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780445CD" w:rsidR="002259CB" w:rsidRPr="0033209F" w:rsidRDefault="004A3D3D" w:rsidP="002259CB">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ITU-R  BT.1368-12</w:t>
            </w:r>
            <w:r w:rsidR="004D087F">
              <w:rPr>
                <w:rFonts w:ascii="Tahoma" w:hAnsi="Tahoma" w:cs="Tahoma"/>
                <w:b/>
                <w:bCs/>
                <w:iCs/>
                <w:color w:val="243285"/>
                <w:sz w:val="36"/>
                <w:szCs w:val="36"/>
              </w:rPr>
              <w:t xml:space="preserve"> </w:t>
            </w:r>
            <w:r w:rsidR="002259CB" w:rsidRPr="0033209F">
              <w:rPr>
                <w:rFonts w:ascii="SimHei" w:eastAsia="SimHei" w:hAnsi="Tahoma" w:cs="Tahoma" w:hint="eastAsia"/>
                <w:b/>
                <w:bCs/>
                <w:iCs/>
                <w:color w:val="243285"/>
                <w:sz w:val="36"/>
                <w:szCs w:val="36"/>
                <w:lang w:eastAsia="zh-CN"/>
              </w:rPr>
              <w:t>建议书</w:t>
            </w:r>
          </w:p>
          <w:p w14:paraId="5C985FBB" w14:textId="081202B1" w:rsidR="001252F4" w:rsidRDefault="004D087F" w:rsidP="00947990">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sidR="00011858">
              <w:rPr>
                <w:rFonts w:ascii="Tahoma" w:hAnsi="Tahoma" w:cs="Tahoma"/>
                <w:b/>
                <w:bCs/>
                <w:iCs/>
                <w:color w:val="243285"/>
                <w:szCs w:val="24"/>
                <w:lang w:eastAsia="zh-CN"/>
              </w:rPr>
              <w:t>0</w:t>
            </w:r>
            <w:r w:rsidR="00947990">
              <w:rPr>
                <w:rFonts w:ascii="Tahoma" w:hAnsi="Tahoma" w:cs="Tahoma"/>
                <w:b/>
                <w:bCs/>
                <w:iCs/>
                <w:color w:val="243285"/>
                <w:szCs w:val="24"/>
                <w:lang w:eastAsia="zh-CN"/>
              </w:rPr>
              <w:t>2</w:t>
            </w:r>
            <w:r w:rsidR="002259CB" w:rsidRPr="0033209F">
              <w:rPr>
                <w:rFonts w:ascii="Tahoma" w:hAnsi="Tahoma" w:cs="Tahoma"/>
                <w:b/>
                <w:bCs/>
                <w:iCs/>
                <w:color w:val="243285"/>
                <w:szCs w:val="24"/>
              </w:rPr>
              <w:t>/</w:t>
            </w:r>
            <w:r w:rsidR="002259CB">
              <w:rPr>
                <w:rFonts w:ascii="Tahoma" w:hAnsi="Tahoma" w:cs="Tahoma" w:hint="eastAsia"/>
                <w:b/>
                <w:bCs/>
                <w:iCs/>
                <w:color w:val="243285"/>
                <w:szCs w:val="24"/>
                <w:lang w:eastAsia="zh-CN"/>
              </w:rPr>
              <w:t>20</w:t>
            </w:r>
            <w:r w:rsidR="00011858">
              <w:rPr>
                <w:rFonts w:ascii="Tahoma" w:hAnsi="Tahoma" w:cs="Tahoma"/>
                <w:b/>
                <w:bCs/>
                <w:iCs/>
                <w:color w:val="243285"/>
                <w:szCs w:val="24"/>
                <w:lang w:eastAsia="zh-CN"/>
              </w:rPr>
              <w:t>1</w:t>
            </w:r>
            <w:r w:rsidR="00947990">
              <w:rPr>
                <w:rFonts w:ascii="Tahoma" w:hAnsi="Tahoma" w:cs="Tahoma"/>
                <w:b/>
                <w:bCs/>
                <w:iCs/>
                <w:color w:val="243285"/>
                <w:szCs w:val="24"/>
                <w:lang w:eastAsia="zh-CN"/>
              </w:rPr>
              <w:t>5</w:t>
            </w:r>
            <w:r>
              <w:rPr>
                <w:rFonts w:ascii="Tahoma" w:hAnsi="Tahoma" w:cs="Tahoma" w:hint="eastAsia"/>
                <w:b/>
                <w:bCs/>
                <w:iCs/>
                <w:color w:val="243285"/>
                <w:szCs w:val="24"/>
                <w:lang w:eastAsia="zh-CN"/>
              </w:rPr>
              <w:t>）</w:t>
            </w:r>
          </w:p>
        </w:tc>
      </w:tr>
      <w:tr w:rsidR="001252F4" w14:paraId="6FC6E2DF" w14:textId="77777777" w:rsidTr="00C669D2">
        <w:tc>
          <w:tcPr>
            <w:tcW w:w="10089" w:type="dxa"/>
          </w:tcPr>
          <w:p w14:paraId="65E0D4CD" w14:textId="77777777" w:rsidR="004D087F" w:rsidRDefault="004D087F" w:rsidP="004D087F">
            <w:pPr>
              <w:spacing w:before="80" w:line="500" w:lineRule="exact"/>
              <w:jc w:val="right"/>
              <w:rPr>
                <w:rFonts w:ascii="Tahoma" w:hAnsi="Tahoma" w:cs="Tahoma"/>
                <w:b/>
                <w:bCs/>
                <w:color w:val="243285"/>
                <w:sz w:val="44"/>
                <w:szCs w:val="44"/>
                <w:lang w:eastAsia="zh-CN"/>
              </w:rPr>
            </w:pPr>
            <w:bookmarkStart w:id="1" w:name="_GoBack"/>
            <w:bookmarkEnd w:id="1"/>
          </w:p>
          <w:p w14:paraId="4085E8E1" w14:textId="7E40AF59" w:rsidR="004D087F" w:rsidRDefault="00F66DF5" w:rsidP="00F66DF5">
            <w:pPr>
              <w:spacing w:before="80" w:line="500" w:lineRule="exact"/>
              <w:jc w:val="right"/>
              <w:rPr>
                <w:rFonts w:ascii="Tahoma" w:eastAsia="SimHei" w:hAnsi="Tahoma" w:cs="Tahoma"/>
                <w:b/>
                <w:bCs/>
                <w:color w:val="243285"/>
                <w:sz w:val="44"/>
                <w:szCs w:val="44"/>
                <w:lang w:val="en-US" w:eastAsia="zh-CN"/>
              </w:rPr>
            </w:pPr>
            <w:r w:rsidRPr="00F66DF5">
              <w:rPr>
                <w:rFonts w:ascii="Tahoma" w:eastAsia="SimHei" w:hAnsi="Tahoma" w:cs="Tahoma" w:hint="eastAsia"/>
                <w:b/>
                <w:bCs/>
                <w:color w:val="243285"/>
                <w:sz w:val="44"/>
                <w:szCs w:val="44"/>
                <w:lang w:val="en-US" w:eastAsia="zh-CN"/>
              </w:rPr>
              <w:t>VHF/UHF</w:t>
            </w:r>
            <w:r w:rsidRPr="00F66DF5">
              <w:rPr>
                <w:rFonts w:ascii="Tahoma" w:eastAsia="SimHei" w:hAnsi="Tahoma" w:cs="Tahoma" w:hint="eastAsia"/>
                <w:b/>
                <w:bCs/>
                <w:color w:val="243285"/>
                <w:sz w:val="44"/>
                <w:szCs w:val="44"/>
                <w:lang w:val="en-US" w:eastAsia="zh-CN"/>
              </w:rPr>
              <w:t>频段内地面数字电视</w:t>
            </w:r>
            <w:r>
              <w:rPr>
                <w:rFonts w:ascii="Tahoma" w:eastAsia="SimHei" w:hAnsi="Tahoma" w:cs="Tahoma"/>
                <w:b/>
                <w:bCs/>
                <w:color w:val="243285"/>
                <w:sz w:val="44"/>
                <w:szCs w:val="44"/>
                <w:lang w:val="en-US" w:eastAsia="zh-CN"/>
              </w:rPr>
              <w:br/>
            </w:r>
            <w:r w:rsidRPr="00F66DF5">
              <w:rPr>
                <w:rFonts w:ascii="Tahoma" w:eastAsia="SimHei" w:hAnsi="Tahoma" w:cs="Tahoma" w:hint="eastAsia"/>
                <w:b/>
                <w:bCs/>
                <w:color w:val="243285"/>
                <w:sz w:val="44"/>
                <w:szCs w:val="44"/>
                <w:lang w:val="en-US" w:eastAsia="zh-CN"/>
              </w:rPr>
              <w:t>业务的规划准则（包括保护比）</w:t>
            </w:r>
          </w:p>
          <w:p w14:paraId="0FE8C47F" w14:textId="0DCB4D8B" w:rsidR="002259CB" w:rsidRDefault="002259CB" w:rsidP="00C669D2">
            <w:pPr>
              <w:spacing w:before="80" w:line="500" w:lineRule="exact"/>
              <w:jc w:val="right"/>
              <w:rPr>
                <w:rFonts w:ascii="Tahoma" w:hAnsi="Tahoma" w:cs="Tahoma"/>
                <w:b/>
                <w:bCs/>
                <w:iCs/>
                <w:color w:val="243285"/>
                <w:sz w:val="44"/>
                <w:szCs w:val="44"/>
                <w:lang w:eastAsia="zh-CN"/>
              </w:rPr>
            </w:pPr>
          </w:p>
        </w:tc>
      </w:tr>
      <w:tr w:rsidR="001252F4" w14:paraId="044A735C" w14:textId="77777777" w:rsidTr="00C669D2">
        <w:tc>
          <w:tcPr>
            <w:tcW w:w="10089" w:type="dxa"/>
          </w:tcPr>
          <w:p w14:paraId="3BFA81B1" w14:textId="77777777" w:rsidR="001252F4"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Default="001252F4" w:rsidP="00C669D2">
            <w:pPr>
              <w:spacing w:before="80" w:after="180"/>
              <w:ind w:right="720"/>
              <w:rPr>
                <w:rFonts w:ascii="Tahoma" w:hAnsi="Tahoma" w:cs="Tahoma"/>
                <w:b/>
                <w:bCs/>
                <w:iCs/>
                <w:color w:val="243285"/>
                <w:sz w:val="36"/>
                <w:szCs w:val="36"/>
                <w:lang w:eastAsia="zh-CN"/>
              </w:rPr>
            </w:pPr>
          </w:p>
          <w:p w14:paraId="19FC4F33" w14:textId="022405F9" w:rsidR="001252F4" w:rsidRDefault="00E00718"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BT</w:t>
            </w:r>
            <w:r w:rsidR="002259CB">
              <w:rPr>
                <w:rFonts w:ascii="Tahoma" w:hAnsi="Tahoma" w:cs="Tahoma"/>
                <w:b/>
                <w:bCs/>
                <w:iCs/>
                <w:color w:val="243285"/>
                <w:sz w:val="36"/>
                <w:szCs w:val="36"/>
                <w:lang w:eastAsia="zh-CN"/>
              </w:rPr>
              <w:t xml:space="preserve"> </w:t>
            </w:r>
            <w:r w:rsidR="001252F4">
              <w:rPr>
                <w:rFonts w:ascii="SimHei" w:eastAsia="SimHei" w:hAnsi="Tahoma" w:cs="Tahoma" w:hint="eastAsia"/>
                <w:b/>
                <w:bCs/>
                <w:iCs/>
                <w:color w:val="243285"/>
                <w:sz w:val="36"/>
                <w:szCs w:val="36"/>
                <w:lang w:eastAsia="zh-CN"/>
              </w:rPr>
              <w:t>系列</w:t>
            </w:r>
          </w:p>
          <w:p w14:paraId="164CA743" w14:textId="130E53E4" w:rsidR="001252F4" w:rsidRDefault="00E00718" w:rsidP="002259CB">
            <w:pPr>
              <w:spacing w:before="80"/>
              <w:jc w:val="right"/>
              <w:rPr>
                <w:rFonts w:ascii="SimHei" w:eastAsia="SimHei" w:hAnsi="Tahoma" w:cs="Tahoma"/>
                <w:b/>
                <w:bCs/>
                <w:iCs/>
                <w:color w:val="243285"/>
                <w:sz w:val="36"/>
                <w:szCs w:val="36"/>
                <w:lang w:eastAsia="zh-CN"/>
              </w:rPr>
            </w:pPr>
            <w:r w:rsidRPr="00E00718">
              <w:rPr>
                <w:rFonts w:ascii="SimHei" w:eastAsia="SimHei" w:hAnsi="Tahoma" w:cs="Tahoma" w:hint="eastAsia"/>
                <w:b/>
                <w:bCs/>
                <w:iCs/>
                <w:color w:val="243285"/>
                <w:sz w:val="36"/>
                <w:szCs w:val="36"/>
                <w:lang w:eastAsia="zh-CN"/>
              </w:rPr>
              <w:t>广播业务</w:t>
            </w:r>
          </w:p>
          <w:p w14:paraId="3B515AE2" w14:textId="455C3A94" w:rsidR="00E00718" w:rsidRDefault="00E00718" w:rsidP="002259CB">
            <w:pPr>
              <w:spacing w:before="80"/>
              <w:jc w:val="right"/>
              <w:rPr>
                <w:rFonts w:ascii="Tahoma" w:hAnsi="Tahoma" w:cs="Tahoma"/>
                <w:b/>
                <w:bCs/>
                <w:iCs/>
                <w:color w:val="243285"/>
                <w:sz w:val="36"/>
                <w:szCs w:val="36"/>
                <w:lang w:eastAsia="zh-CN"/>
              </w:rPr>
            </w:pPr>
            <w:r w:rsidRPr="00E00718">
              <w:rPr>
                <w:rFonts w:ascii="Tahoma" w:hAnsi="Tahoma" w:cs="Tahoma" w:hint="eastAsia"/>
                <w:b/>
                <w:bCs/>
                <w:iCs/>
                <w:color w:val="243285"/>
                <w:sz w:val="36"/>
                <w:szCs w:val="36"/>
                <w:lang w:eastAsia="zh-CN"/>
              </w:rPr>
              <w:t>（电视）</w:t>
            </w:r>
          </w:p>
          <w:p w14:paraId="15B96453" w14:textId="77777777" w:rsidR="001252F4" w:rsidRDefault="001252F4" w:rsidP="00C669D2">
            <w:pPr>
              <w:spacing w:before="80"/>
              <w:jc w:val="right"/>
              <w:rPr>
                <w:rFonts w:ascii="Tahoma" w:hAnsi="Tahoma" w:cs="Tahoma"/>
                <w:b/>
                <w:bCs/>
                <w:iCs/>
                <w:color w:val="243285"/>
                <w:sz w:val="32"/>
                <w:szCs w:val="32"/>
                <w:lang w:eastAsia="zh-CN"/>
              </w:rPr>
            </w:pPr>
          </w:p>
        </w:tc>
      </w:tr>
    </w:tbl>
    <w:p w14:paraId="37385488" w14:textId="77777777" w:rsidR="001252F4" w:rsidRPr="006E095F" w:rsidRDefault="001252F4" w:rsidP="001252F4">
      <w:pPr>
        <w:rPr>
          <w:sz w:val="22"/>
          <w:lang w:eastAsia="zh-CN"/>
        </w:rPr>
      </w:pPr>
    </w:p>
    <w:p w14:paraId="070FC385" w14:textId="4967A0DC" w:rsidR="001252F4" w:rsidRDefault="001252F4" w:rsidP="001252F4">
      <w:pPr>
        <w:tabs>
          <w:tab w:val="clear" w:pos="794"/>
          <w:tab w:val="clear" w:pos="1191"/>
          <w:tab w:val="clear" w:pos="1588"/>
          <w:tab w:val="clear" w:pos="1985"/>
          <w:tab w:val="left" w:pos="720"/>
        </w:tabs>
        <w:rPr>
          <w:sz w:val="22"/>
          <w:lang w:eastAsia="zh-CN"/>
        </w:rPr>
      </w:pPr>
    </w:p>
    <w:p w14:paraId="02CC7E31" w14:textId="77777777" w:rsidR="001252F4" w:rsidRDefault="001252F4" w:rsidP="001252F4">
      <w:pPr>
        <w:rPr>
          <w:sz w:val="22"/>
          <w:lang w:eastAsia="zh-CN"/>
        </w:rPr>
      </w:pPr>
    </w:p>
    <w:p w14:paraId="7A11CC1A"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64E01AE5" w14:textId="77777777" w:rsidR="002259CB" w:rsidRPr="009E6169" w:rsidRDefault="002259CB" w:rsidP="002259CB">
      <w:pPr>
        <w:spacing w:before="0"/>
        <w:rPr>
          <w:sz w:val="6"/>
          <w:szCs w:val="6"/>
          <w:lang w:val="en-US" w:eastAsia="zh-CN"/>
        </w:rPr>
      </w:pPr>
    </w:p>
    <w:p w14:paraId="0474B3E3" w14:textId="77777777" w:rsidR="002259CB" w:rsidRPr="00586EF8" w:rsidRDefault="002259CB" w:rsidP="002259CB">
      <w:pPr>
        <w:pStyle w:val="Heading1"/>
        <w:spacing w:before="240"/>
        <w:jc w:val="center"/>
        <w:rPr>
          <w:lang w:val="en-US" w:eastAsia="zh-CN"/>
        </w:rPr>
      </w:pPr>
      <w:r>
        <w:rPr>
          <w:rFonts w:hint="eastAsia"/>
          <w:lang w:val="fr-CH" w:eastAsia="zh-CN"/>
        </w:rPr>
        <w:t>前言</w:t>
      </w:r>
    </w:p>
    <w:p w14:paraId="0C25C623"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43821" w:rsidRDefault="002259CB" w:rsidP="002259C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795751C5" w14:textId="77777777"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E8EBE1" w14:textId="77777777" w:rsidR="002259CB" w:rsidRDefault="002259CB" w:rsidP="002259CB">
      <w:pPr>
        <w:jc w:val="center"/>
        <w:rPr>
          <w:sz w:val="22"/>
          <w:lang w:val="en-US" w:eastAsia="zh-CN"/>
        </w:rPr>
      </w:pPr>
    </w:p>
    <w:p w14:paraId="73ADCD35"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14:paraId="21D46E9A" w14:textId="77777777" w:rsidTr="00FF7F4B">
        <w:tc>
          <w:tcPr>
            <w:tcW w:w="9748" w:type="dxa"/>
            <w:gridSpan w:val="2"/>
          </w:tcPr>
          <w:p w14:paraId="6DA66C7A"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249C78D6"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259CB" w:rsidRPr="00355C93" w14:paraId="5A777CCF" w14:textId="77777777" w:rsidTr="00FF7F4B">
        <w:tc>
          <w:tcPr>
            <w:tcW w:w="960" w:type="dxa"/>
          </w:tcPr>
          <w:p w14:paraId="6DA3E102"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2FC0C7A"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218016C1" w14:textId="77777777" w:rsidTr="00FF7F4B">
        <w:tc>
          <w:tcPr>
            <w:tcW w:w="960" w:type="dxa"/>
          </w:tcPr>
          <w:p w14:paraId="34FBFEE5"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426E6E09"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27D72779" w14:textId="77777777" w:rsidTr="00FF7F4B">
        <w:tc>
          <w:tcPr>
            <w:tcW w:w="960" w:type="dxa"/>
          </w:tcPr>
          <w:p w14:paraId="49F5A887"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704F28A5"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61B45007" w14:textId="77777777" w:rsidTr="00FF7F4B">
        <w:tc>
          <w:tcPr>
            <w:tcW w:w="960" w:type="dxa"/>
          </w:tcPr>
          <w:p w14:paraId="0412053B"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425F6BB8"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6E5A99C7" w14:textId="77777777" w:rsidTr="00E00718">
        <w:tc>
          <w:tcPr>
            <w:tcW w:w="960" w:type="dxa"/>
            <w:shd w:val="clear" w:color="auto" w:fill="F2F2F2" w:themeFill="background1" w:themeFillShade="F2"/>
          </w:tcPr>
          <w:p w14:paraId="5D6F02BE" w14:textId="77777777" w:rsidR="002259CB" w:rsidRPr="00E00718" w:rsidRDefault="002259CB" w:rsidP="00FF7F4B">
            <w:pPr>
              <w:spacing w:before="30" w:after="30"/>
              <w:ind w:left="57"/>
              <w:jc w:val="left"/>
              <w:rPr>
                <w:b/>
                <w:bCs/>
                <w:color w:val="000080"/>
                <w:sz w:val="20"/>
                <w:lang w:val="en-US"/>
              </w:rPr>
            </w:pPr>
            <w:r w:rsidRPr="00E00718">
              <w:rPr>
                <w:b/>
                <w:bCs/>
                <w:color w:val="000080"/>
                <w:sz w:val="20"/>
                <w:lang w:val="en-US"/>
              </w:rPr>
              <w:t>BT</w:t>
            </w:r>
          </w:p>
        </w:tc>
        <w:tc>
          <w:tcPr>
            <w:tcW w:w="8788" w:type="dxa"/>
            <w:shd w:val="clear" w:color="auto" w:fill="F2F2F2" w:themeFill="background1" w:themeFillShade="F2"/>
          </w:tcPr>
          <w:p w14:paraId="06C929F0" w14:textId="77777777" w:rsidR="002259CB" w:rsidRPr="00E00718"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E00718">
              <w:rPr>
                <w:rFonts w:hint="eastAsia"/>
                <w:bCs/>
                <w:color w:val="000080"/>
                <w:sz w:val="20"/>
                <w:lang w:val="en-US"/>
              </w:rPr>
              <w:t>广播业务（电视）</w:t>
            </w:r>
          </w:p>
        </w:tc>
      </w:tr>
      <w:tr w:rsidR="002259CB" w:rsidRPr="00355C93" w14:paraId="5C8E052A" w14:textId="77777777" w:rsidTr="00FF7F4B">
        <w:tc>
          <w:tcPr>
            <w:tcW w:w="960" w:type="dxa"/>
          </w:tcPr>
          <w:p w14:paraId="24CA4CF9"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7FF7B2A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11495C12" w14:textId="77777777" w:rsidTr="00FF7F4B">
        <w:tc>
          <w:tcPr>
            <w:tcW w:w="960" w:type="dxa"/>
          </w:tcPr>
          <w:p w14:paraId="4F68FB31"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97965F7"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4F69EBC9" w14:textId="77777777" w:rsidTr="00E00718">
        <w:tc>
          <w:tcPr>
            <w:tcW w:w="960" w:type="dxa"/>
            <w:shd w:val="clear" w:color="auto" w:fill="FFFFFF" w:themeFill="background1"/>
          </w:tcPr>
          <w:p w14:paraId="465DDFE0" w14:textId="77777777" w:rsidR="002259CB" w:rsidRPr="0033209F" w:rsidRDefault="002259CB" w:rsidP="00FF7F4B">
            <w:pPr>
              <w:spacing w:before="30" w:after="30"/>
              <w:ind w:left="57"/>
              <w:jc w:val="left"/>
              <w:rPr>
                <w:b/>
                <w:bCs/>
                <w:color w:val="000080"/>
                <w:sz w:val="20"/>
                <w:lang w:val="en-US"/>
              </w:rPr>
            </w:pPr>
            <w:r w:rsidRPr="00E00718">
              <w:rPr>
                <w:b/>
                <w:bCs/>
                <w:sz w:val="20"/>
                <w:lang w:val="en-US"/>
              </w:rPr>
              <w:t>P</w:t>
            </w:r>
          </w:p>
        </w:tc>
        <w:tc>
          <w:tcPr>
            <w:tcW w:w="8788" w:type="dxa"/>
            <w:shd w:val="clear" w:color="auto" w:fill="FFFFFF" w:themeFill="background1"/>
          </w:tcPr>
          <w:p w14:paraId="1A627D34" w14:textId="77777777" w:rsidR="002259CB" w:rsidRPr="0033209F" w:rsidRDefault="002259CB" w:rsidP="00E00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E00718">
              <w:rPr>
                <w:rFonts w:hint="eastAsia"/>
                <w:b w:val="0"/>
                <w:sz w:val="20"/>
                <w:lang w:val="en-US" w:eastAsia="zh-CN"/>
              </w:rPr>
              <w:t>无线电波传播</w:t>
            </w:r>
          </w:p>
        </w:tc>
      </w:tr>
      <w:tr w:rsidR="002259CB" w:rsidRPr="00355C93" w14:paraId="7D10AC65" w14:textId="77777777" w:rsidTr="00FF7F4B">
        <w:tc>
          <w:tcPr>
            <w:tcW w:w="960" w:type="dxa"/>
          </w:tcPr>
          <w:p w14:paraId="2D876B31"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3F28033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72CB0947" w14:textId="77777777" w:rsidTr="00FF7F4B">
        <w:tc>
          <w:tcPr>
            <w:tcW w:w="960" w:type="dxa"/>
          </w:tcPr>
          <w:p w14:paraId="03B2A737"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77C59AA8"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6937A016" w14:textId="77777777" w:rsidTr="00FF7F4B">
        <w:tc>
          <w:tcPr>
            <w:tcW w:w="960" w:type="dxa"/>
            <w:shd w:val="clear" w:color="auto" w:fill="FFFFFF"/>
          </w:tcPr>
          <w:p w14:paraId="722FD88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3091ECD6" w14:textId="77777777" w:rsidR="002259CB" w:rsidRPr="0033209F" w:rsidRDefault="002259CB" w:rsidP="00FF7F4B">
            <w:pPr>
              <w:spacing w:before="30" w:after="30"/>
              <w:ind w:leftChars="-2" w:left="-4" w:hanging="1"/>
              <w:jc w:val="left"/>
              <w:rPr>
                <w:sz w:val="20"/>
                <w:lang w:val="en-US"/>
              </w:rPr>
            </w:pPr>
            <w:r w:rsidRPr="0033209F">
              <w:rPr>
                <w:rFonts w:hint="eastAsia"/>
                <w:sz w:val="20"/>
                <w:lang w:val="en-US"/>
              </w:rPr>
              <w:t>卫星固定业务</w:t>
            </w:r>
          </w:p>
        </w:tc>
      </w:tr>
      <w:tr w:rsidR="002259CB" w:rsidRPr="00355C93" w14:paraId="312F953C" w14:textId="77777777" w:rsidTr="00FF7F4B">
        <w:tc>
          <w:tcPr>
            <w:tcW w:w="960" w:type="dxa"/>
          </w:tcPr>
          <w:p w14:paraId="16055DBC"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66E9C4CB"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2B96659" w14:textId="77777777" w:rsidTr="00FF7F4B">
        <w:tc>
          <w:tcPr>
            <w:tcW w:w="960" w:type="dxa"/>
          </w:tcPr>
          <w:p w14:paraId="097CF172"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1947634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2816C0F7" w14:textId="77777777" w:rsidTr="00FF7F4B">
        <w:tc>
          <w:tcPr>
            <w:tcW w:w="960" w:type="dxa"/>
          </w:tcPr>
          <w:p w14:paraId="7D985B5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58F41D5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658DCE8C" w14:textId="77777777" w:rsidTr="00FF7F4B">
        <w:tc>
          <w:tcPr>
            <w:tcW w:w="960" w:type="dxa"/>
          </w:tcPr>
          <w:p w14:paraId="0BF59136"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66D0710C"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50C8ED9B" w14:textId="77777777" w:rsidTr="00FF7F4B">
        <w:tc>
          <w:tcPr>
            <w:tcW w:w="960" w:type="dxa"/>
          </w:tcPr>
          <w:p w14:paraId="0C39AE00"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1BD4E103"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7257F09A" w14:textId="77777777" w:rsidTr="00FF7F4B">
        <w:tc>
          <w:tcPr>
            <w:tcW w:w="960" w:type="dxa"/>
          </w:tcPr>
          <w:p w14:paraId="47503205"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A9BB411"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32B62A86"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7B8B85F8" w14:textId="77777777" w:rsidTr="00FF7F4B">
        <w:tc>
          <w:tcPr>
            <w:tcW w:w="9775" w:type="dxa"/>
          </w:tcPr>
          <w:p w14:paraId="118A23C9"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29F84E3" w14:textId="2D16C79B" w:rsidR="002259CB" w:rsidRPr="00355C93" w:rsidRDefault="002259CB" w:rsidP="002259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E00718">
        <w:rPr>
          <w:sz w:val="20"/>
          <w:lang w:eastAsia="zh-CN"/>
        </w:rPr>
        <w:t>8</w:t>
      </w:r>
      <w:r w:rsidRPr="00355C93">
        <w:rPr>
          <w:rFonts w:hint="eastAsia"/>
          <w:sz w:val="20"/>
          <w:lang w:eastAsia="zh-CN"/>
        </w:rPr>
        <w:t>年，日内瓦</w:t>
      </w:r>
    </w:p>
    <w:p w14:paraId="2CB9D3CE" w14:textId="77777777" w:rsidR="002259CB" w:rsidRDefault="002259CB" w:rsidP="002259CB">
      <w:pPr>
        <w:rPr>
          <w:szCs w:val="24"/>
          <w:lang w:eastAsia="zh-CN"/>
        </w:rPr>
      </w:pPr>
    </w:p>
    <w:p w14:paraId="6FFF496B" w14:textId="03380360" w:rsidR="002259CB" w:rsidRPr="00A613D0" w:rsidRDefault="002259CB" w:rsidP="002259CB">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2" w:name="iiannee"/>
      <w:bookmarkEnd w:id="2"/>
      <w:r w:rsidRPr="00A613D0">
        <w:rPr>
          <w:sz w:val="20"/>
          <w:lang w:val="en-US" w:eastAsia="zh-CN"/>
        </w:rPr>
        <w:t>20</w:t>
      </w:r>
      <w:r>
        <w:rPr>
          <w:rFonts w:hint="eastAsia"/>
          <w:sz w:val="20"/>
          <w:lang w:val="en-US" w:eastAsia="zh-CN"/>
        </w:rPr>
        <w:t>1</w:t>
      </w:r>
      <w:r w:rsidR="00E00718">
        <w:rPr>
          <w:sz w:val="20"/>
          <w:lang w:val="en-US" w:eastAsia="zh-CN"/>
        </w:rPr>
        <w:t>8</w:t>
      </w:r>
    </w:p>
    <w:p w14:paraId="2FB087E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21EF81D"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2"/>
          <w:headerReference w:type="default" r:id="rId13"/>
          <w:pgSz w:w="11907" w:h="16840"/>
          <w:pgMar w:top="1418" w:right="1134" w:bottom="1134" w:left="1134" w:header="720" w:footer="482" w:gutter="0"/>
          <w:pgNumType w:fmt="lowerRoman" w:start="2"/>
          <w:cols w:space="720"/>
        </w:sectPr>
      </w:pPr>
    </w:p>
    <w:p w14:paraId="29215697" w14:textId="0D2A52E5" w:rsidR="001252F4" w:rsidRDefault="00157824" w:rsidP="00947990">
      <w:pPr>
        <w:pStyle w:val="RecNoBR"/>
        <w:rPr>
          <w:lang w:eastAsia="zh-CN"/>
        </w:rPr>
      </w:pPr>
      <w:bookmarkStart w:id="3" w:name="c2tope"/>
      <w:bookmarkEnd w:id="3"/>
      <w:r>
        <w:rPr>
          <w:rFonts w:hint="eastAsia"/>
          <w:lang w:eastAsia="zh-CN"/>
        </w:rPr>
        <w:lastRenderedPageBreak/>
        <w:t>ITU-R  BT.1368-1</w:t>
      </w:r>
      <w:r w:rsidR="00947990">
        <w:rPr>
          <w:lang w:eastAsia="zh-CN"/>
        </w:rPr>
        <w:t>2</w:t>
      </w:r>
      <w:r w:rsidR="00F66DF5" w:rsidRPr="00F66DF5">
        <w:rPr>
          <w:rFonts w:hint="eastAsia"/>
          <w:lang w:eastAsia="zh-CN"/>
        </w:rPr>
        <w:t>建议书</w:t>
      </w:r>
    </w:p>
    <w:p w14:paraId="08FE8B06" w14:textId="337F8EE5" w:rsidR="002259CB" w:rsidRPr="00011858" w:rsidRDefault="00F66DF5" w:rsidP="00011858">
      <w:pPr>
        <w:pStyle w:val="RectitleBR"/>
        <w:rPr>
          <w:lang w:eastAsia="zh-CN"/>
        </w:rPr>
      </w:pPr>
      <w:r>
        <w:rPr>
          <w:lang w:eastAsia="zh-CN"/>
        </w:rPr>
        <w:t>VHF/UHF</w:t>
      </w:r>
      <w:r>
        <w:rPr>
          <w:rFonts w:hint="eastAsia"/>
          <w:lang w:eastAsia="zh-CN"/>
        </w:rPr>
        <w:t>频段内地面数字电视业务的</w:t>
      </w:r>
      <w:r>
        <w:rPr>
          <w:lang w:eastAsia="zh-CN"/>
        </w:rPr>
        <w:br/>
      </w:r>
      <w:r>
        <w:rPr>
          <w:rFonts w:hint="eastAsia"/>
          <w:lang w:eastAsia="zh-CN"/>
        </w:rPr>
        <w:t>规划准则（包括保护比</w:t>
      </w:r>
      <w:r w:rsidR="00F12FE0">
        <w:rPr>
          <w:rFonts w:hint="eastAsia"/>
          <w:lang w:eastAsia="zh-CN"/>
        </w:rPr>
        <w:t>）</w:t>
      </w:r>
    </w:p>
    <w:p w14:paraId="3F3DFE34" w14:textId="57D3F881" w:rsidR="002259CB" w:rsidRPr="00FE0C12" w:rsidRDefault="00F66DF5" w:rsidP="00011858">
      <w:pPr>
        <w:pStyle w:val="Repdate"/>
        <w:spacing w:before="240"/>
        <w:jc w:val="center"/>
        <w:rPr>
          <w:lang w:eastAsia="zh-CN"/>
        </w:rPr>
      </w:pPr>
      <w:bookmarkStart w:id="4" w:name="Revision_history"/>
      <w:r>
        <w:rPr>
          <w:rFonts w:hint="eastAsia"/>
          <w:lang w:eastAsia="zh-CN"/>
        </w:rPr>
        <w:t>（</w:t>
      </w:r>
      <w:r w:rsidR="00011858" w:rsidRPr="00C0164C">
        <w:rPr>
          <w:lang w:val="en-GB"/>
        </w:rPr>
        <w:t>1998-1998-2000-2002-2004-2005-2006-20</w:t>
      </w:r>
      <w:r w:rsidR="00947990">
        <w:rPr>
          <w:lang w:val="en-GB"/>
        </w:rPr>
        <w:t>07-2009-2011-2013-2014-2015</w:t>
      </w:r>
      <w:r w:rsidR="00011858">
        <w:rPr>
          <w:rFonts w:hint="eastAsia"/>
          <w:lang w:val="en-GB" w:eastAsia="zh-CN"/>
        </w:rPr>
        <w:t>年</w:t>
      </w:r>
      <w:r>
        <w:rPr>
          <w:rFonts w:hint="eastAsia"/>
          <w:lang w:eastAsia="zh-CN"/>
        </w:rPr>
        <w:t>）</w:t>
      </w:r>
      <w:bookmarkEnd w:id="4"/>
    </w:p>
    <w:p w14:paraId="23846E5F" w14:textId="77777777" w:rsidR="00FE0C12" w:rsidRPr="006B60D6" w:rsidRDefault="00FE0C12" w:rsidP="00011858">
      <w:pPr>
        <w:pStyle w:val="headingb0"/>
        <w:spacing w:before="600"/>
        <w:rPr>
          <w:sz w:val="22"/>
          <w:szCs w:val="22"/>
        </w:rPr>
      </w:pPr>
      <w:r w:rsidRPr="006B60D6">
        <w:rPr>
          <w:rFonts w:hint="eastAsia"/>
          <w:sz w:val="22"/>
          <w:szCs w:val="22"/>
        </w:rPr>
        <w:t>范围</w:t>
      </w:r>
    </w:p>
    <w:p w14:paraId="631A7AE1" w14:textId="05B4478D" w:rsidR="00F66DF5" w:rsidRDefault="00F66DF5" w:rsidP="00F66DF5">
      <w:pPr>
        <w:ind w:firstLineChars="200" w:firstLine="480"/>
        <w:rPr>
          <w:lang w:eastAsia="zh-CN"/>
        </w:rPr>
      </w:pPr>
      <w:r w:rsidRPr="00CD04A0">
        <w:rPr>
          <w:rFonts w:hint="eastAsia"/>
          <w:lang w:eastAsia="zh-CN"/>
        </w:rPr>
        <w:t>本建议书</w:t>
      </w:r>
      <w:r>
        <w:rPr>
          <w:rFonts w:hint="eastAsia"/>
          <w:lang w:eastAsia="zh-CN"/>
        </w:rPr>
        <w:t>为在</w:t>
      </w:r>
      <w:r>
        <w:rPr>
          <w:lang w:eastAsia="zh-CN"/>
        </w:rPr>
        <w:t>VHF/UHF</w:t>
      </w:r>
      <w:r>
        <w:rPr>
          <w:rFonts w:hint="eastAsia"/>
          <w:lang w:eastAsia="zh-CN"/>
        </w:rPr>
        <w:t>频段内提供地面数字电视业务各种方法确定了规划准则。</w:t>
      </w:r>
    </w:p>
    <w:p w14:paraId="7B79B046" w14:textId="77777777" w:rsidR="00F66DF5" w:rsidRPr="00E8034D" w:rsidRDefault="00F66DF5" w:rsidP="00011858">
      <w:pPr>
        <w:pStyle w:val="Headingb"/>
        <w:spacing w:before="600"/>
        <w:rPr>
          <w:lang w:val="en-US" w:eastAsia="zh-CN"/>
        </w:rPr>
      </w:pPr>
      <w:r>
        <w:rPr>
          <w:rFonts w:hint="eastAsia"/>
          <w:lang w:val="en-US" w:eastAsia="zh-CN"/>
        </w:rPr>
        <w:t>关键词</w:t>
      </w:r>
    </w:p>
    <w:p w14:paraId="066C5A74" w14:textId="77777777" w:rsidR="00F66DF5" w:rsidRPr="00E8034D" w:rsidRDefault="00F66DF5" w:rsidP="00011858">
      <w:pPr>
        <w:ind w:firstLineChars="200" w:firstLine="480"/>
        <w:rPr>
          <w:lang w:val="en-US" w:eastAsia="ja-JP"/>
        </w:rPr>
      </w:pPr>
      <w:r w:rsidRPr="00E8034D">
        <w:rPr>
          <w:rFonts w:hint="eastAsia"/>
          <w:lang w:val="en-US" w:eastAsia="ja-JP"/>
        </w:rPr>
        <w:t>DTTB</w:t>
      </w:r>
      <w:r>
        <w:rPr>
          <w:rFonts w:hint="eastAsia"/>
          <w:lang w:val="en-US" w:eastAsia="zh-CN"/>
        </w:rPr>
        <w:t>、</w:t>
      </w:r>
      <w:r w:rsidRPr="00E8034D">
        <w:rPr>
          <w:rFonts w:hint="eastAsia"/>
          <w:lang w:val="en-US" w:eastAsia="ja-JP"/>
        </w:rPr>
        <w:t>ATSC</w:t>
      </w:r>
      <w:r>
        <w:rPr>
          <w:rFonts w:hint="eastAsia"/>
          <w:lang w:val="en-US" w:eastAsia="zh-CN"/>
        </w:rPr>
        <w:t>、</w:t>
      </w:r>
      <w:r w:rsidRPr="00E8034D">
        <w:rPr>
          <w:rFonts w:hint="eastAsia"/>
          <w:lang w:val="en-US" w:eastAsia="ja-JP"/>
        </w:rPr>
        <w:t>DVB-T</w:t>
      </w:r>
      <w:r>
        <w:rPr>
          <w:rFonts w:hint="eastAsia"/>
          <w:lang w:val="en-US" w:eastAsia="zh-CN"/>
        </w:rPr>
        <w:t>、</w:t>
      </w:r>
      <w:r w:rsidRPr="00E8034D">
        <w:rPr>
          <w:rFonts w:hint="eastAsia"/>
          <w:lang w:val="en-US" w:eastAsia="ja-JP"/>
        </w:rPr>
        <w:t>ISDB-T</w:t>
      </w:r>
      <w:r>
        <w:rPr>
          <w:rFonts w:hint="eastAsia"/>
          <w:lang w:val="en-US" w:eastAsia="zh-CN"/>
        </w:rPr>
        <w:t>、</w:t>
      </w:r>
      <w:r w:rsidRPr="00E8034D">
        <w:rPr>
          <w:rFonts w:hint="eastAsia"/>
          <w:lang w:val="en-US" w:eastAsia="ja-JP"/>
        </w:rPr>
        <w:t>DTMB</w:t>
      </w:r>
      <w:r>
        <w:rPr>
          <w:rFonts w:hint="eastAsia"/>
          <w:lang w:val="en-US" w:eastAsia="zh-CN"/>
        </w:rPr>
        <w:t>、规划准则、保护比、过载门限</w:t>
      </w:r>
    </w:p>
    <w:p w14:paraId="05D6D2B6" w14:textId="77777777" w:rsidR="00F66DF5" w:rsidRPr="004D0768" w:rsidRDefault="00F66DF5" w:rsidP="00F66DF5">
      <w:pPr>
        <w:pStyle w:val="Normalaftertitle"/>
        <w:rPr>
          <w:lang w:val="en-US" w:eastAsia="zh-CN"/>
        </w:rPr>
      </w:pPr>
      <w:r>
        <w:rPr>
          <w:rFonts w:hint="eastAsia"/>
          <w:lang w:eastAsia="zh-CN"/>
        </w:rPr>
        <w:t>国际电联无线电通信全会</w:t>
      </w:r>
      <w:r w:rsidRPr="004D0768">
        <w:rPr>
          <w:rFonts w:hint="eastAsia"/>
          <w:lang w:val="en-US" w:eastAsia="zh-CN"/>
        </w:rPr>
        <w:t>，</w:t>
      </w:r>
    </w:p>
    <w:p w14:paraId="1D5E36EF" w14:textId="77777777" w:rsidR="00F66DF5" w:rsidRPr="004D0768" w:rsidRDefault="00F66DF5" w:rsidP="00011858">
      <w:pPr>
        <w:pStyle w:val="Call"/>
        <w:spacing w:before="240"/>
        <w:rPr>
          <w:rFonts w:eastAsia="STKaiti"/>
          <w:i w:val="0"/>
          <w:iCs/>
          <w:lang w:val="en-US" w:eastAsia="zh-CN"/>
        </w:rPr>
      </w:pPr>
      <w:r w:rsidRPr="00CE3A3A">
        <w:rPr>
          <w:rFonts w:eastAsia="STKaiti" w:hint="eastAsia"/>
          <w:i w:val="0"/>
          <w:iCs/>
          <w:lang w:eastAsia="zh-CN"/>
        </w:rPr>
        <w:t>考虑到</w:t>
      </w:r>
    </w:p>
    <w:p w14:paraId="426E25BF" w14:textId="77777777" w:rsidR="00F66DF5" w:rsidRPr="004D0768" w:rsidRDefault="00F66DF5" w:rsidP="00F66DF5">
      <w:pPr>
        <w:rPr>
          <w:lang w:val="en-US" w:eastAsia="zh-CN"/>
        </w:rPr>
      </w:pPr>
      <w:r w:rsidRPr="004D0768">
        <w:rPr>
          <w:i/>
          <w:iCs/>
          <w:lang w:val="en-US" w:eastAsia="zh-CN"/>
        </w:rPr>
        <w:t>a)</w:t>
      </w:r>
      <w:r w:rsidRPr="004D0768">
        <w:rPr>
          <w:lang w:val="en-US" w:eastAsia="zh-CN"/>
        </w:rPr>
        <w:tab/>
      </w:r>
      <w:r>
        <w:rPr>
          <w:rFonts w:hint="eastAsia"/>
          <w:lang w:eastAsia="zh-CN"/>
        </w:rPr>
        <w:t>已开发了</w:t>
      </w:r>
      <w:r w:rsidRPr="004D0768">
        <w:rPr>
          <w:rFonts w:hint="eastAsia"/>
          <w:lang w:val="en-US" w:eastAsia="zh-CN"/>
        </w:rPr>
        <w:t>VHF/</w:t>
      </w:r>
      <w:r w:rsidRPr="004D0768">
        <w:rPr>
          <w:lang w:val="en-US" w:eastAsia="zh-CN"/>
        </w:rPr>
        <w:t>U</w:t>
      </w:r>
      <w:r w:rsidRPr="004D0768">
        <w:rPr>
          <w:rFonts w:hint="eastAsia"/>
          <w:lang w:val="en-US" w:eastAsia="zh-CN"/>
        </w:rPr>
        <w:t>HF</w:t>
      </w:r>
      <w:r>
        <w:rPr>
          <w:rFonts w:hint="eastAsia"/>
          <w:lang w:eastAsia="zh-CN"/>
        </w:rPr>
        <w:t>频段内传输地面数字电视业务</w:t>
      </w:r>
      <w:r w:rsidRPr="004D0768">
        <w:rPr>
          <w:rFonts w:hint="eastAsia"/>
          <w:lang w:val="en-US" w:eastAsia="zh-CN"/>
        </w:rPr>
        <w:t>（</w:t>
      </w:r>
      <w:r w:rsidRPr="004D0768">
        <w:rPr>
          <w:rFonts w:hint="eastAsia"/>
          <w:lang w:val="en-US" w:eastAsia="zh-CN"/>
        </w:rPr>
        <w:t>DTTS</w:t>
      </w:r>
      <w:r w:rsidRPr="004D0768">
        <w:rPr>
          <w:rFonts w:hint="eastAsia"/>
          <w:lang w:val="en-US" w:eastAsia="zh-CN"/>
        </w:rPr>
        <w:t>）</w:t>
      </w:r>
      <w:r>
        <w:rPr>
          <w:rFonts w:hint="eastAsia"/>
          <w:lang w:eastAsia="zh-CN"/>
        </w:rPr>
        <w:t>的系统</w:t>
      </w:r>
      <w:r w:rsidRPr="004D0768">
        <w:rPr>
          <w:rFonts w:hint="eastAsia"/>
          <w:lang w:val="en-US" w:eastAsia="zh-CN"/>
        </w:rPr>
        <w:t>；</w:t>
      </w:r>
    </w:p>
    <w:p w14:paraId="16AAEFB3" w14:textId="77777777" w:rsidR="00F66DF5" w:rsidRPr="00EA1153" w:rsidRDefault="00F66DF5" w:rsidP="00F66DF5">
      <w:pPr>
        <w:rPr>
          <w:lang w:eastAsia="zh-CN"/>
        </w:rPr>
      </w:pPr>
      <w:r w:rsidRPr="00A755D2">
        <w:rPr>
          <w:i/>
          <w:iCs/>
          <w:lang w:eastAsia="zh-CN"/>
        </w:rPr>
        <w:t>b)</w:t>
      </w:r>
      <w:r w:rsidRPr="00EA1153">
        <w:rPr>
          <w:lang w:eastAsia="zh-CN"/>
        </w:rPr>
        <w:tab/>
      </w:r>
      <w:r>
        <w:rPr>
          <w:rFonts w:hint="eastAsia"/>
          <w:lang w:eastAsia="zh-CN"/>
        </w:rPr>
        <w:t>VHF/UHF</w:t>
      </w:r>
      <w:r>
        <w:rPr>
          <w:rFonts w:hint="eastAsia"/>
          <w:lang w:eastAsia="zh-CN"/>
        </w:rPr>
        <w:t>电视频段仍被模拟电视业务占用；</w:t>
      </w:r>
    </w:p>
    <w:p w14:paraId="36BA5B4D" w14:textId="77777777" w:rsidR="00F66DF5" w:rsidRPr="00EA1153" w:rsidRDefault="00F66DF5" w:rsidP="00F66DF5">
      <w:pPr>
        <w:rPr>
          <w:lang w:eastAsia="zh-CN"/>
        </w:rPr>
      </w:pPr>
      <w:r w:rsidRPr="00A755D2">
        <w:rPr>
          <w:i/>
          <w:iCs/>
          <w:lang w:eastAsia="zh-CN"/>
        </w:rPr>
        <w:t>c)</w:t>
      </w:r>
      <w:r w:rsidRPr="00EA1153">
        <w:rPr>
          <w:lang w:eastAsia="zh-CN"/>
        </w:rPr>
        <w:tab/>
      </w:r>
      <w:r>
        <w:rPr>
          <w:rFonts w:hint="eastAsia"/>
          <w:lang w:eastAsia="zh-CN"/>
        </w:rPr>
        <w:t>在一个相当长的时期内，部分主管部门将继续使用模拟电视业务；</w:t>
      </w:r>
    </w:p>
    <w:p w14:paraId="264D786F" w14:textId="77777777" w:rsidR="00F66DF5" w:rsidRDefault="00F66DF5" w:rsidP="00F66DF5">
      <w:pPr>
        <w:rPr>
          <w:lang w:eastAsia="zh-CN"/>
        </w:rPr>
      </w:pPr>
      <w:r w:rsidRPr="00A755D2">
        <w:rPr>
          <w:i/>
          <w:iCs/>
          <w:lang w:eastAsia="zh-CN"/>
        </w:rPr>
        <w:t>d)</w:t>
      </w:r>
      <w:r w:rsidRPr="00EA1153">
        <w:rPr>
          <w:lang w:eastAsia="zh-CN"/>
        </w:rPr>
        <w:tab/>
      </w:r>
      <w:r>
        <w:rPr>
          <w:rFonts w:hint="eastAsia"/>
          <w:lang w:eastAsia="zh-CN"/>
        </w:rPr>
        <w:t>能得到各主管部门同意的、一致的规划准则条款，将便于规划地面数字电视业务；</w:t>
      </w:r>
    </w:p>
    <w:p w14:paraId="0511FD8A" w14:textId="77777777" w:rsidR="00F66DF5" w:rsidRPr="003F3C19" w:rsidRDefault="00F66DF5" w:rsidP="00F66DF5">
      <w:pPr>
        <w:rPr>
          <w:lang w:eastAsia="zh-CN"/>
        </w:rPr>
      </w:pPr>
      <w:r w:rsidRPr="00A755D2">
        <w:rPr>
          <w:i/>
          <w:iCs/>
          <w:lang w:eastAsia="zh-CN"/>
        </w:rPr>
        <w:t>e)</w:t>
      </w:r>
      <w:r w:rsidRPr="003F3C19">
        <w:rPr>
          <w:lang w:eastAsia="zh-CN"/>
        </w:rPr>
        <w:tab/>
        <w:t>VHF/UHF</w:t>
      </w:r>
      <w:r>
        <w:rPr>
          <w:rFonts w:hint="eastAsia"/>
          <w:lang w:val="en-GB" w:eastAsia="zh-CN"/>
        </w:rPr>
        <w:t>电视频段的一部分与其他主要业务共用</w:t>
      </w:r>
      <w:r w:rsidRPr="003F3C19">
        <w:rPr>
          <w:rFonts w:hint="eastAsia"/>
          <w:lang w:eastAsia="zh-CN"/>
        </w:rPr>
        <w:t>；</w:t>
      </w:r>
    </w:p>
    <w:p w14:paraId="1E3847FD" w14:textId="77777777" w:rsidR="00F66DF5" w:rsidRPr="003F3C19" w:rsidRDefault="00F66DF5" w:rsidP="00F66DF5">
      <w:pPr>
        <w:rPr>
          <w:lang w:eastAsia="zh-CN"/>
        </w:rPr>
      </w:pPr>
      <w:r w:rsidRPr="00A755D2">
        <w:rPr>
          <w:i/>
          <w:iCs/>
          <w:lang w:eastAsia="zh-CN"/>
        </w:rPr>
        <w:t>f)</w:t>
      </w:r>
      <w:r w:rsidRPr="003F3C19">
        <w:rPr>
          <w:lang w:eastAsia="zh-CN"/>
        </w:rPr>
        <w:tab/>
      </w:r>
      <w:r>
        <w:rPr>
          <w:rFonts w:hint="eastAsia"/>
          <w:lang w:val="en-GB" w:eastAsia="zh-CN"/>
        </w:rPr>
        <w:t>地面电视广播</w:t>
      </w:r>
      <w:r w:rsidRPr="003F3C19">
        <w:rPr>
          <w:rFonts w:hint="eastAsia"/>
          <w:lang w:eastAsia="zh-CN"/>
        </w:rPr>
        <w:t>（</w:t>
      </w:r>
      <w:r w:rsidRPr="003F3C19">
        <w:rPr>
          <w:lang w:eastAsia="zh-CN"/>
        </w:rPr>
        <w:t>DTTB</w:t>
      </w:r>
      <w:r w:rsidRPr="003F3C19">
        <w:rPr>
          <w:rFonts w:hint="eastAsia"/>
          <w:lang w:eastAsia="zh-CN"/>
        </w:rPr>
        <w:t>）</w:t>
      </w:r>
      <w:r>
        <w:rPr>
          <w:rFonts w:hint="eastAsia"/>
          <w:lang w:eastAsia="zh-CN"/>
        </w:rPr>
        <w:t>与其他一些主要业务之间的共用是一种不断发展变化的情况；</w:t>
      </w:r>
    </w:p>
    <w:p w14:paraId="702E78DE" w14:textId="77777777" w:rsidR="00F66DF5" w:rsidRPr="003F3C19" w:rsidRDefault="00F66DF5" w:rsidP="00F66DF5">
      <w:pPr>
        <w:rPr>
          <w:lang w:eastAsia="zh-CN"/>
        </w:rPr>
      </w:pPr>
      <w:r w:rsidRPr="00A755D2">
        <w:rPr>
          <w:i/>
          <w:iCs/>
          <w:lang w:eastAsia="zh-CN"/>
        </w:rPr>
        <w:t>g)</w:t>
      </w:r>
      <w:r w:rsidRPr="003F3C19">
        <w:rPr>
          <w:lang w:eastAsia="zh-CN"/>
        </w:rPr>
        <w:tab/>
      </w:r>
      <w:r>
        <w:rPr>
          <w:rFonts w:hint="eastAsia"/>
          <w:lang w:eastAsia="zh-CN"/>
        </w:rPr>
        <w:t>为</w:t>
      </w:r>
      <w:r>
        <w:rPr>
          <w:rFonts w:hint="eastAsia"/>
          <w:lang w:val="en-GB" w:eastAsia="zh-CN"/>
        </w:rPr>
        <w:t>保护地面数字电视确定的保护比需为信号故障的门限</w:t>
      </w:r>
      <w:r w:rsidRPr="003F3C19">
        <w:rPr>
          <w:rFonts w:hint="eastAsia"/>
          <w:lang w:eastAsia="zh-CN"/>
        </w:rPr>
        <w:t>，</w:t>
      </w:r>
    </w:p>
    <w:p w14:paraId="41DFD32F" w14:textId="77777777" w:rsidR="00F66DF5" w:rsidRPr="00CE3A3A" w:rsidRDefault="00F66DF5" w:rsidP="00011858">
      <w:pPr>
        <w:pStyle w:val="Call"/>
        <w:spacing w:before="240"/>
        <w:rPr>
          <w:rFonts w:eastAsia="STKaiti"/>
          <w:i w:val="0"/>
          <w:iCs/>
          <w:lang w:eastAsia="zh-CN"/>
        </w:rPr>
      </w:pPr>
      <w:r w:rsidRPr="00CE3A3A">
        <w:rPr>
          <w:rFonts w:eastAsia="STKaiti" w:hint="eastAsia"/>
          <w:i w:val="0"/>
          <w:iCs/>
          <w:lang w:eastAsia="zh-CN"/>
        </w:rPr>
        <w:t>建议</w:t>
      </w:r>
    </w:p>
    <w:p w14:paraId="06120A24" w14:textId="3799DFEB" w:rsidR="00011858" w:rsidRPr="00947990" w:rsidRDefault="00F66DF5" w:rsidP="00947990">
      <w:pPr>
        <w:rPr>
          <w:lang w:eastAsia="zh-CN"/>
        </w:rPr>
      </w:pPr>
      <w:r w:rsidRPr="00EA1153">
        <w:rPr>
          <w:b/>
          <w:bCs/>
          <w:lang w:eastAsia="zh-CN"/>
        </w:rPr>
        <w:t>1</w:t>
      </w:r>
      <w:r w:rsidRPr="00EA1153">
        <w:rPr>
          <w:lang w:eastAsia="zh-CN"/>
        </w:rPr>
        <w:tab/>
      </w:r>
      <w:r>
        <w:rPr>
          <w:rFonts w:hint="eastAsia"/>
          <w:lang w:eastAsia="zh-CN"/>
        </w:rPr>
        <w:t>作为地面数字电视业务频率规划的基础，可应用附件</w:t>
      </w:r>
      <w:r>
        <w:rPr>
          <w:rFonts w:hint="eastAsia"/>
          <w:lang w:eastAsia="zh-CN"/>
        </w:rPr>
        <w:t>1</w:t>
      </w:r>
      <w:r>
        <w:rPr>
          <w:rFonts w:hint="eastAsia"/>
          <w:lang w:eastAsia="zh-CN"/>
        </w:rPr>
        <w:t>、</w:t>
      </w:r>
      <w:r>
        <w:rPr>
          <w:rFonts w:hint="eastAsia"/>
          <w:lang w:eastAsia="zh-CN"/>
        </w:rPr>
        <w:t>2</w:t>
      </w:r>
      <w:r>
        <w:rPr>
          <w:rFonts w:hint="eastAsia"/>
          <w:lang w:eastAsia="zh-CN"/>
        </w:rPr>
        <w:t>、</w:t>
      </w:r>
      <w:r>
        <w:rPr>
          <w:rFonts w:hint="eastAsia"/>
          <w:lang w:eastAsia="zh-CN"/>
        </w:rPr>
        <w:t>3</w:t>
      </w:r>
      <w:r>
        <w:rPr>
          <w:rFonts w:hint="eastAsia"/>
          <w:lang w:eastAsia="zh-CN"/>
        </w:rPr>
        <w:t>和</w:t>
      </w:r>
      <w:r>
        <w:rPr>
          <w:rFonts w:hint="eastAsia"/>
          <w:lang w:eastAsia="zh-CN"/>
        </w:rPr>
        <w:t>4</w:t>
      </w:r>
      <w:r>
        <w:rPr>
          <w:rFonts w:hint="eastAsia"/>
          <w:lang w:eastAsia="zh-CN"/>
        </w:rPr>
        <w:t>中给出的相关的保护比（</w:t>
      </w:r>
      <w:r>
        <w:rPr>
          <w:rFonts w:hint="eastAsia"/>
          <w:lang w:eastAsia="zh-CN"/>
        </w:rPr>
        <w:t>PR</w:t>
      </w:r>
      <w:r>
        <w:rPr>
          <w:rFonts w:hint="eastAsia"/>
          <w:lang w:eastAsia="zh-CN"/>
        </w:rPr>
        <w:t>）值和相关的最小场强值以及附件</w:t>
      </w:r>
      <w:r>
        <w:rPr>
          <w:rFonts w:hint="eastAsia"/>
          <w:lang w:eastAsia="zh-CN"/>
        </w:rPr>
        <w:t>5</w:t>
      </w:r>
      <w:r>
        <w:rPr>
          <w:rFonts w:hint="eastAsia"/>
          <w:lang w:eastAsia="zh-CN"/>
        </w:rPr>
        <w:t>、</w:t>
      </w:r>
      <w:r>
        <w:rPr>
          <w:rFonts w:hint="eastAsia"/>
          <w:lang w:eastAsia="zh-CN"/>
        </w:rPr>
        <w:t>6</w:t>
      </w:r>
      <w:r>
        <w:rPr>
          <w:rFonts w:hint="eastAsia"/>
          <w:lang w:eastAsia="zh-CN"/>
        </w:rPr>
        <w:t>、</w:t>
      </w:r>
      <w:r>
        <w:rPr>
          <w:rFonts w:hint="eastAsia"/>
          <w:lang w:eastAsia="zh-CN"/>
        </w:rPr>
        <w:t>7</w:t>
      </w:r>
      <w:r>
        <w:rPr>
          <w:rFonts w:hint="eastAsia"/>
          <w:lang w:eastAsia="zh-CN"/>
        </w:rPr>
        <w:t>和</w:t>
      </w:r>
      <w:r>
        <w:rPr>
          <w:rFonts w:hint="eastAsia"/>
          <w:lang w:eastAsia="zh-CN"/>
        </w:rPr>
        <w:t>8</w:t>
      </w:r>
      <w:r>
        <w:rPr>
          <w:rFonts w:hint="eastAsia"/>
          <w:lang w:eastAsia="zh-CN"/>
        </w:rPr>
        <w:t>中给出的附加资料。</w:t>
      </w:r>
    </w:p>
    <w:p w14:paraId="76DD457B" w14:textId="73B1C651" w:rsidR="00F66DF5" w:rsidRPr="00934655" w:rsidRDefault="00F66DF5" w:rsidP="00947990">
      <w:pPr>
        <w:pStyle w:val="Headingb"/>
        <w:spacing w:before="360"/>
        <w:rPr>
          <w:lang w:val="en-GB" w:eastAsia="zh-CN"/>
        </w:rPr>
      </w:pPr>
      <w:r w:rsidRPr="00934655">
        <w:rPr>
          <w:rFonts w:hint="eastAsia"/>
          <w:lang w:val="en-GB" w:eastAsia="zh-CN"/>
        </w:rPr>
        <w:t>引言</w:t>
      </w:r>
    </w:p>
    <w:p w14:paraId="21BF6C7B" w14:textId="77777777" w:rsidR="00F66DF5" w:rsidRPr="00CE3A3A" w:rsidRDefault="00F66DF5" w:rsidP="00F66DF5">
      <w:pPr>
        <w:ind w:firstLine="540"/>
        <w:rPr>
          <w:lang w:val="en-US" w:eastAsia="zh-CN"/>
        </w:rPr>
      </w:pPr>
      <w:r>
        <w:rPr>
          <w:rFonts w:hint="eastAsia"/>
          <w:lang w:eastAsia="zh-CN"/>
        </w:rPr>
        <w:t>本建议书包含下面的附件：</w:t>
      </w:r>
    </w:p>
    <w:p w14:paraId="47B17AA2" w14:textId="77777777" w:rsidR="00F66DF5" w:rsidRPr="00575668" w:rsidRDefault="00F66DF5" w:rsidP="00F66DF5">
      <w:pPr>
        <w:pStyle w:val="enumlev1"/>
        <w:tabs>
          <w:tab w:val="clear" w:pos="794"/>
          <w:tab w:val="clear" w:pos="1191"/>
          <w:tab w:val="left" w:pos="993"/>
        </w:tabs>
        <w:ind w:left="1191" w:hanging="1191"/>
        <w:rPr>
          <w:lang w:val="en-US" w:eastAsia="zh-CN"/>
        </w:rPr>
      </w:pPr>
      <w:r>
        <w:rPr>
          <w:rFonts w:hint="eastAsia"/>
          <w:lang w:eastAsia="zh-CN"/>
        </w:rPr>
        <w:t>附件</w:t>
      </w:r>
      <w:r w:rsidRPr="00CE3A3A">
        <w:rPr>
          <w:rFonts w:hint="eastAsia"/>
          <w:lang w:val="en-US" w:eastAsia="zh-CN"/>
        </w:rPr>
        <w:t>1</w:t>
      </w:r>
      <w:r w:rsidRPr="00575668">
        <w:rPr>
          <w:lang w:val="en-US" w:eastAsia="zh-CN"/>
        </w:rPr>
        <w:t xml:space="preserve"> –</w:t>
      </w:r>
      <w:r w:rsidRPr="00575668">
        <w:rPr>
          <w:lang w:val="en-US" w:eastAsia="zh-CN"/>
        </w:rPr>
        <w:tab/>
      </w:r>
      <w:r>
        <w:rPr>
          <w:rFonts w:hint="eastAsia"/>
          <w:lang w:eastAsia="zh-CN"/>
        </w:rPr>
        <w:t>VHF/UHF</w:t>
      </w:r>
      <w:r>
        <w:rPr>
          <w:rFonts w:hint="eastAsia"/>
          <w:lang w:eastAsia="zh-CN"/>
        </w:rPr>
        <w:t>频段内</w:t>
      </w:r>
      <w:r>
        <w:rPr>
          <w:rFonts w:hint="eastAsia"/>
          <w:lang w:eastAsia="zh-CN"/>
        </w:rPr>
        <w:t>ATSC</w:t>
      </w:r>
      <w:r>
        <w:rPr>
          <w:rFonts w:hint="eastAsia"/>
          <w:lang w:eastAsia="zh-CN"/>
        </w:rPr>
        <w:t>地面数字电视系统的规划准则</w:t>
      </w:r>
    </w:p>
    <w:p w14:paraId="7EBA6B6B" w14:textId="77777777" w:rsidR="00F66DF5" w:rsidRPr="00575668" w:rsidRDefault="00F66DF5" w:rsidP="00F66DF5">
      <w:pPr>
        <w:pStyle w:val="enumlev1"/>
        <w:tabs>
          <w:tab w:val="clear" w:pos="794"/>
          <w:tab w:val="clear" w:pos="1191"/>
          <w:tab w:val="left" w:pos="993"/>
        </w:tabs>
        <w:ind w:left="1191" w:hanging="1191"/>
        <w:rPr>
          <w:lang w:val="en-US" w:eastAsia="zh-CN"/>
        </w:rPr>
      </w:pPr>
      <w:r>
        <w:rPr>
          <w:rFonts w:hint="eastAsia"/>
          <w:lang w:val="en-US" w:eastAsia="zh-CN"/>
        </w:rPr>
        <w:t>附件</w:t>
      </w:r>
      <w:r w:rsidRPr="00575668">
        <w:rPr>
          <w:lang w:val="en-US" w:eastAsia="zh-CN"/>
        </w:rPr>
        <w:t>2 –</w:t>
      </w:r>
      <w:r w:rsidRPr="00575668">
        <w:rPr>
          <w:lang w:val="en-US" w:eastAsia="zh-CN"/>
        </w:rPr>
        <w:tab/>
      </w:r>
      <w:r>
        <w:rPr>
          <w:rFonts w:hint="eastAsia"/>
          <w:lang w:eastAsia="zh-CN"/>
        </w:rPr>
        <w:t>VHF/UHF</w:t>
      </w:r>
      <w:r>
        <w:rPr>
          <w:rFonts w:hint="eastAsia"/>
          <w:lang w:eastAsia="zh-CN"/>
        </w:rPr>
        <w:t>频段内</w:t>
      </w:r>
      <w:r>
        <w:rPr>
          <w:rFonts w:hint="eastAsia"/>
          <w:lang w:eastAsia="zh-CN"/>
        </w:rPr>
        <w:t>DVB-T</w:t>
      </w:r>
      <w:r>
        <w:rPr>
          <w:rFonts w:hint="eastAsia"/>
          <w:lang w:eastAsia="zh-CN"/>
        </w:rPr>
        <w:t>地面数字电视系统的规划准则</w:t>
      </w:r>
    </w:p>
    <w:p w14:paraId="50B7EE84" w14:textId="77777777" w:rsidR="00F66DF5" w:rsidRPr="00575668" w:rsidRDefault="00F66DF5" w:rsidP="00F66DF5">
      <w:pPr>
        <w:pStyle w:val="enumlev1"/>
        <w:tabs>
          <w:tab w:val="clear" w:pos="794"/>
          <w:tab w:val="clear" w:pos="1191"/>
          <w:tab w:val="left" w:pos="993"/>
        </w:tabs>
        <w:ind w:left="1191" w:hanging="1191"/>
        <w:rPr>
          <w:lang w:val="en-US" w:eastAsia="zh-CN"/>
        </w:rPr>
      </w:pPr>
      <w:r>
        <w:rPr>
          <w:rFonts w:hint="eastAsia"/>
          <w:lang w:val="en-US" w:eastAsia="zh-CN"/>
        </w:rPr>
        <w:t>附件</w:t>
      </w:r>
      <w:r w:rsidRPr="00575668">
        <w:rPr>
          <w:lang w:val="en-US" w:eastAsia="zh-CN"/>
        </w:rPr>
        <w:t>3 –</w:t>
      </w:r>
      <w:r w:rsidRPr="00575668">
        <w:rPr>
          <w:lang w:val="en-US" w:eastAsia="zh-CN"/>
        </w:rPr>
        <w:tab/>
      </w:r>
      <w:r>
        <w:rPr>
          <w:rFonts w:hint="eastAsia"/>
          <w:lang w:eastAsia="zh-CN"/>
        </w:rPr>
        <w:t>VHF/UHF</w:t>
      </w:r>
      <w:r>
        <w:rPr>
          <w:rFonts w:hint="eastAsia"/>
          <w:lang w:eastAsia="zh-CN"/>
        </w:rPr>
        <w:t>频段内</w:t>
      </w:r>
      <w:r>
        <w:rPr>
          <w:rFonts w:hint="eastAsia"/>
          <w:lang w:eastAsia="zh-CN"/>
        </w:rPr>
        <w:t>ISDB-T</w:t>
      </w:r>
      <w:r>
        <w:rPr>
          <w:rFonts w:hint="eastAsia"/>
          <w:lang w:eastAsia="zh-CN"/>
        </w:rPr>
        <w:t>地面数字电视系统的规划准则</w:t>
      </w:r>
    </w:p>
    <w:p w14:paraId="3FBE0EDB" w14:textId="3EB2823D" w:rsidR="00B12172" w:rsidRDefault="00F66DF5" w:rsidP="00947990">
      <w:pPr>
        <w:pStyle w:val="enumlev1"/>
        <w:tabs>
          <w:tab w:val="clear" w:pos="794"/>
          <w:tab w:val="clear" w:pos="1191"/>
          <w:tab w:val="left" w:pos="993"/>
        </w:tabs>
        <w:ind w:left="1191" w:hanging="1191"/>
        <w:rPr>
          <w:lang w:val="en-US" w:eastAsia="zh-CN"/>
        </w:rPr>
      </w:pPr>
      <w:r>
        <w:rPr>
          <w:rFonts w:hint="eastAsia"/>
          <w:lang w:val="en-US" w:eastAsia="zh-CN"/>
        </w:rPr>
        <w:t>附件</w:t>
      </w:r>
      <w:r w:rsidRPr="00575668">
        <w:rPr>
          <w:lang w:val="en-US" w:eastAsia="zh-CN"/>
        </w:rPr>
        <w:t>4 –</w:t>
      </w:r>
      <w:r w:rsidRPr="00575668">
        <w:rPr>
          <w:lang w:val="en-US" w:eastAsia="zh-CN"/>
        </w:rPr>
        <w:tab/>
      </w:r>
      <w:r>
        <w:rPr>
          <w:rFonts w:hint="eastAsia"/>
          <w:lang w:eastAsia="zh-CN"/>
        </w:rPr>
        <w:t>VHF/UHF</w:t>
      </w:r>
      <w:r>
        <w:rPr>
          <w:rFonts w:hint="eastAsia"/>
          <w:lang w:eastAsia="zh-CN"/>
        </w:rPr>
        <w:t>频段内</w:t>
      </w:r>
      <w:r>
        <w:rPr>
          <w:rFonts w:hint="eastAsia"/>
          <w:lang w:val="en-US" w:eastAsia="zh-CN"/>
        </w:rPr>
        <w:t>DTMB</w:t>
      </w:r>
      <w:r>
        <w:rPr>
          <w:rFonts w:hint="eastAsia"/>
          <w:lang w:val="en-US" w:eastAsia="zh-CN"/>
        </w:rPr>
        <w:t>地面数字电视系统的规划准则</w:t>
      </w:r>
    </w:p>
    <w:p w14:paraId="0D673D43" w14:textId="3A1F0FCF" w:rsidR="00F66DF5" w:rsidRPr="00575668" w:rsidRDefault="00F66DF5" w:rsidP="00947990">
      <w:pPr>
        <w:pStyle w:val="enumlev1"/>
        <w:tabs>
          <w:tab w:val="clear" w:pos="794"/>
          <w:tab w:val="clear" w:pos="1191"/>
          <w:tab w:val="left" w:pos="993"/>
        </w:tabs>
        <w:ind w:left="1191" w:hanging="1191"/>
        <w:rPr>
          <w:lang w:val="en-US" w:eastAsia="zh-CN"/>
        </w:rPr>
      </w:pPr>
      <w:r>
        <w:rPr>
          <w:rFonts w:hint="eastAsia"/>
          <w:lang w:val="en-US" w:eastAsia="zh-CN"/>
        </w:rPr>
        <w:t>附件</w:t>
      </w:r>
      <w:r w:rsidR="00947990">
        <w:rPr>
          <w:lang w:val="en-US" w:eastAsia="zh-CN"/>
        </w:rPr>
        <w:t>5</w:t>
      </w:r>
      <w:r w:rsidR="00B12172">
        <w:rPr>
          <w:rFonts w:hint="eastAsia"/>
          <w:lang w:val="en-US" w:eastAsia="zh-CN"/>
        </w:rPr>
        <w:t xml:space="preserve"> </w:t>
      </w:r>
      <w:r w:rsidRPr="00575668">
        <w:rPr>
          <w:lang w:val="en-US" w:eastAsia="zh-CN"/>
        </w:rPr>
        <w:t>–</w:t>
      </w:r>
      <w:r>
        <w:rPr>
          <w:rFonts w:hint="eastAsia"/>
          <w:lang w:val="en-US" w:eastAsia="zh-CN"/>
        </w:rPr>
        <w:tab/>
      </w:r>
      <w:r>
        <w:rPr>
          <w:rFonts w:hint="eastAsia"/>
          <w:lang w:eastAsia="zh-CN"/>
        </w:rPr>
        <w:t>其他规划因素</w:t>
      </w:r>
    </w:p>
    <w:p w14:paraId="4CA5F74D" w14:textId="3BB3FC27" w:rsidR="00F66DF5" w:rsidRPr="00575668" w:rsidRDefault="00F66DF5" w:rsidP="00947990">
      <w:pPr>
        <w:pStyle w:val="enumlev1"/>
        <w:tabs>
          <w:tab w:val="clear" w:pos="794"/>
          <w:tab w:val="clear" w:pos="1191"/>
          <w:tab w:val="left" w:pos="993"/>
        </w:tabs>
        <w:ind w:left="1191" w:hanging="1191"/>
        <w:rPr>
          <w:lang w:val="en-US" w:eastAsia="zh-CN"/>
        </w:rPr>
      </w:pPr>
      <w:r>
        <w:rPr>
          <w:rFonts w:hint="eastAsia"/>
          <w:lang w:val="en-US" w:eastAsia="zh-CN"/>
        </w:rPr>
        <w:lastRenderedPageBreak/>
        <w:t>附件</w:t>
      </w:r>
      <w:r w:rsidR="00947990">
        <w:rPr>
          <w:lang w:val="en-US" w:eastAsia="zh-CN"/>
        </w:rPr>
        <w:t>6</w:t>
      </w:r>
      <w:r w:rsidRPr="00575668">
        <w:rPr>
          <w:lang w:val="en-US" w:eastAsia="zh-CN"/>
        </w:rPr>
        <w:t xml:space="preserve"> –</w:t>
      </w:r>
      <w:r w:rsidRPr="00575668">
        <w:rPr>
          <w:lang w:val="en-US" w:eastAsia="zh-CN"/>
        </w:rPr>
        <w:tab/>
      </w:r>
      <w:r>
        <w:rPr>
          <w:rFonts w:hint="eastAsia"/>
          <w:lang w:eastAsia="zh-CN"/>
        </w:rPr>
        <w:t>参考干扰信号下评估模拟电视系统保护比的主观比较方法（</w:t>
      </w:r>
      <w:r>
        <w:rPr>
          <w:rFonts w:hint="eastAsia"/>
          <w:lang w:eastAsia="zh-CN"/>
        </w:rPr>
        <w:t>SCM</w:t>
      </w:r>
      <w:r>
        <w:rPr>
          <w:rFonts w:hint="eastAsia"/>
          <w:lang w:eastAsia="zh-CN"/>
        </w:rPr>
        <w:t>）</w:t>
      </w:r>
    </w:p>
    <w:p w14:paraId="160D1526" w14:textId="7E33124A" w:rsidR="00F66DF5" w:rsidRDefault="00F66DF5" w:rsidP="00947990">
      <w:pPr>
        <w:pStyle w:val="enumlev1"/>
        <w:tabs>
          <w:tab w:val="clear" w:pos="794"/>
          <w:tab w:val="clear" w:pos="1191"/>
          <w:tab w:val="left" w:pos="993"/>
        </w:tabs>
        <w:ind w:left="1191" w:hanging="1191"/>
        <w:rPr>
          <w:lang w:val="en-US" w:eastAsia="zh-CN"/>
        </w:rPr>
      </w:pPr>
      <w:r>
        <w:rPr>
          <w:rFonts w:hint="eastAsia"/>
          <w:lang w:val="en-US" w:eastAsia="zh-CN"/>
        </w:rPr>
        <w:t>附件</w:t>
      </w:r>
      <w:r w:rsidR="00947990">
        <w:rPr>
          <w:lang w:val="en-US" w:eastAsia="zh-CN"/>
        </w:rPr>
        <w:t>7</w:t>
      </w:r>
      <w:r w:rsidRPr="00575668">
        <w:rPr>
          <w:lang w:val="en-US" w:eastAsia="zh-CN"/>
        </w:rPr>
        <w:t xml:space="preserve"> –</w:t>
      </w:r>
      <w:r w:rsidRPr="00575668">
        <w:rPr>
          <w:lang w:val="en-US" w:eastAsia="zh-CN"/>
        </w:rPr>
        <w:tab/>
      </w:r>
      <w:r>
        <w:rPr>
          <w:rFonts w:hint="eastAsia"/>
          <w:lang w:val="en-US" w:eastAsia="zh-CN"/>
        </w:rPr>
        <w:t>故障点评估方法</w:t>
      </w:r>
    </w:p>
    <w:p w14:paraId="4A777182" w14:textId="3E52F508" w:rsidR="00011858" w:rsidRPr="00B12172" w:rsidRDefault="00F66DF5" w:rsidP="00947990">
      <w:pPr>
        <w:pStyle w:val="enumlev1"/>
        <w:tabs>
          <w:tab w:val="clear" w:pos="794"/>
          <w:tab w:val="clear" w:pos="1191"/>
          <w:tab w:val="left" w:pos="993"/>
        </w:tabs>
        <w:ind w:left="1191" w:hanging="1191"/>
        <w:rPr>
          <w:lang w:eastAsia="zh-CN"/>
        </w:rPr>
      </w:pPr>
      <w:r>
        <w:rPr>
          <w:rFonts w:hint="eastAsia"/>
          <w:lang w:val="en-US" w:eastAsia="zh-CN"/>
        </w:rPr>
        <w:t>附件</w:t>
      </w:r>
      <w:r w:rsidR="00947990">
        <w:rPr>
          <w:lang w:val="en-US" w:eastAsia="zh-CN"/>
        </w:rPr>
        <w:t>8</w:t>
      </w:r>
      <w:r w:rsidRPr="00575668">
        <w:rPr>
          <w:lang w:val="en-US" w:eastAsia="zh-CN"/>
        </w:rPr>
        <w:t xml:space="preserve"> –</w:t>
      </w:r>
      <w:r w:rsidRPr="00575668">
        <w:rPr>
          <w:lang w:val="en-US" w:eastAsia="zh-CN"/>
        </w:rPr>
        <w:tab/>
      </w:r>
      <w:r>
        <w:rPr>
          <w:rFonts w:hint="eastAsia"/>
          <w:lang w:eastAsia="zh-CN"/>
        </w:rPr>
        <w:t>对流层干扰和连续干扰</w:t>
      </w:r>
    </w:p>
    <w:p w14:paraId="5195F24A" w14:textId="77777777" w:rsidR="00F66DF5" w:rsidRPr="00EC1AED" w:rsidRDefault="00F66DF5" w:rsidP="00011858">
      <w:pPr>
        <w:pStyle w:val="Headingb"/>
        <w:spacing w:before="360"/>
        <w:rPr>
          <w:lang w:val="en-GB" w:eastAsia="zh-CN"/>
        </w:rPr>
      </w:pPr>
      <w:r w:rsidRPr="00EC1AED">
        <w:rPr>
          <w:rFonts w:hint="eastAsia"/>
          <w:lang w:val="en-GB" w:eastAsia="zh-CN"/>
        </w:rPr>
        <w:t>总则</w:t>
      </w:r>
    </w:p>
    <w:p w14:paraId="007CEB83" w14:textId="77777777" w:rsidR="00F66DF5" w:rsidRPr="00CE3A3A" w:rsidRDefault="00F66DF5" w:rsidP="00F66DF5">
      <w:pPr>
        <w:ind w:firstLine="540"/>
        <w:rPr>
          <w:lang w:val="en-US" w:eastAsia="zh-CN"/>
        </w:rPr>
      </w:pPr>
      <w:r>
        <w:rPr>
          <w:rFonts w:hint="eastAsia"/>
          <w:lang w:eastAsia="zh-CN"/>
        </w:rPr>
        <w:t>射频保护比是有用与无用信号电平比的最小值，通常以接收机输入端上的分贝（</w:t>
      </w:r>
      <w:r>
        <w:rPr>
          <w:lang w:eastAsia="zh-CN"/>
        </w:rPr>
        <w:t>dB</w:t>
      </w:r>
      <w:r>
        <w:rPr>
          <w:rFonts w:hint="eastAsia"/>
          <w:lang w:eastAsia="zh-CN"/>
        </w:rPr>
        <w:t>）值表示。</w:t>
      </w:r>
    </w:p>
    <w:p w14:paraId="53639FE9" w14:textId="77777777" w:rsidR="00F66DF5" w:rsidRPr="00EA1153" w:rsidRDefault="00F66DF5" w:rsidP="00F66DF5">
      <w:pPr>
        <w:ind w:firstLine="540"/>
        <w:rPr>
          <w:lang w:eastAsia="zh-CN"/>
        </w:rPr>
      </w:pPr>
      <w:r>
        <w:rPr>
          <w:rFonts w:hint="eastAsia"/>
          <w:lang w:eastAsia="zh-CN"/>
        </w:rPr>
        <w:t>数字信号的基准电平定义为在信道带宽内辐射信号功率的均方根（</w:t>
      </w:r>
      <w:r>
        <w:rPr>
          <w:lang w:eastAsia="zh-CN"/>
        </w:rPr>
        <w:t>r.m.s.</w:t>
      </w:r>
      <w:r>
        <w:rPr>
          <w:rFonts w:hint="eastAsia"/>
          <w:lang w:eastAsia="zh-CN"/>
        </w:rPr>
        <w:t>）值。可取地，应当以热功率计进行测量。历史上，有用数字电视信号的所有保护比值在</w:t>
      </w:r>
      <w:r>
        <w:rPr>
          <w:lang w:eastAsia="zh-CN"/>
        </w:rPr>
        <w:t>–60 dBm</w:t>
      </w:r>
      <w:r>
        <w:rPr>
          <w:rFonts w:hint="eastAsia"/>
          <w:lang w:eastAsia="zh-CN"/>
        </w:rPr>
        <w:t>的接收机输入功率下进行测量。</w:t>
      </w:r>
      <w:r w:rsidRPr="00EC1AED">
        <w:rPr>
          <w:rFonts w:hint="eastAsia"/>
          <w:lang w:eastAsia="zh-CN"/>
        </w:rPr>
        <w:t>在可能的情况下，数字电视系统的保护</w:t>
      </w:r>
      <w:r>
        <w:rPr>
          <w:rFonts w:hint="eastAsia"/>
          <w:lang w:eastAsia="zh-CN"/>
        </w:rPr>
        <w:t>比</w:t>
      </w:r>
      <w:r w:rsidRPr="00EC1AED">
        <w:rPr>
          <w:rFonts w:hint="eastAsia"/>
          <w:lang w:eastAsia="zh-CN"/>
        </w:rPr>
        <w:t>是通过使用一系列信号电平进行测量得出的。</w:t>
      </w:r>
    </w:p>
    <w:p w14:paraId="2FFA84A4" w14:textId="77777777" w:rsidR="00F66DF5" w:rsidRPr="00EA1153" w:rsidRDefault="00F66DF5" w:rsidP="00F66DF5">
      <w:pPr>
        <w:ind w:firstLine="540"/>
        <w:rPr>
          <w:lang w:eastAsia="zh-CN"/>
        </w:rPr>
      </w:pPr>
      <w:r>
        <w:rPr>
          <w:rFonts w:hint="eastAsia"/>
          <w:lang w:eastAsia="zh-CN"/>
        </w:rPr>
        <w:t>模拟图像已调制信号的基准电平定义为调制包络峰值上图像载波的均方根（</w:t>
      </w:r>
      <w:r>
        <w:rPr>
          <w:lang w:eastAsia="zh-CN"/>
        </w:rPr>
        <w:t>r.m.s.</w:t>
      </w:r>
      <w:r>
        <w:rPr>
          <w:rFonts w:hint="eastAsia"/>
          <w:lang w:eastAsia="zh-CN"/>
        </w:rPr>
        <w:t>）值。过去，有用模拟电视信号的保护比值在</w:t>
      </w:r>
      <w:r>
        <w:rPr>
          <w:lang w:eastAsia="zh-CN"/>
        </w:rPr>
        <w:t>–39dBm</w:t>
      </w:r>
      <w:r>
        <w:rPr>
          <w:rFonts w:hint="eastAsia"/>
          <w:lang w:eastAsia="zh-CN"/>
        </w:rPr>
        <w:t>（</w:t>
      </w:r>
      <w:r>
        <w:rPr>
          <w:rFonts w:hint="eastAsia"/>
          <w:lang w:eastAsia="zh-CN"/>
        </w:rPr>
        <w:t xml:space="preserve">75 </w:t>
      </w:r>
      <w:r>
        <w:sym w:font="Symbol" w:char="F057"/>
      </w:r>
      <w:r>
        <w:rPr>
          <w:rFonts w:hint="eastAsia"/>
          <w:lang w:eastAsia="zh-CN"/>
        </w:rPr>
        <w:t>上电压</w:t>
      </w:r>
      <w:r>
        <w:rPr>
          <w:rFonts w:hint="eastAsia"/>
          <w:lang w:eastAsia="zh-CN"/>
        </w:rPr>
        <w:t>70</w:t>
      </w:r>
      <w:r>
        <w:rPr>
          <w:lang w:eastAsia="zh-CN"/>
        </w:rPr>
        <w:t xml:space="preserve"> dB</w:t>
      </w:r>
      <w:r>
        <w:rPr>
          <w:rFonts w:hint="eastAsia"/>
          <w:lang w:eastAsia="zh-CN"/>
        </w:rPr>
        <w:t>（</w:t>
      </w:r>
      <w:r>
        <w:sym w:font="Symbol" w:char="F06D"/>
      </w:r>
      <w:r>
        <w:rPr>
          <w:lang w:eastAsia="zh-CN"/>
        </w:rPr>
        <w:t>V</w:t>
      </w:r>
      <w:r>
        <w:rPr>
          <w:rFonts w:hint="eastAsia"/>
          <w:lang w:eastAsia="zh-CN"/>
        </w:rPr>
        <w:t>））的接收机输入功率下进行测量。</w:t>
      </w:r>
    </w:p>
    <w:p w14:paraId="38BF4219" w14:textId="77777777" w:rsidR="00F66DF5" w:rsidRPr="00CE3A3A" w:rsidRDefault="00F66DF5" w:rsidP="00F66DF5">
      <w:pPr>
        <w:pStyle w:val="Heading1"/>
        <w:rPr>
          <w:lang w:eastAsia="zh-CN"/>
        </w:rPr>
      </w:pPr>
      <w:bookmarkStart w:id="5" w:name="_Toc328383465"/>
      <w:bookmarkStart w:id="6" w:name="_Toc328384528"/>
      <w:bookmarkStart w:id="7" w:name="_Toc382903437"/>
      <w:bookmarkStart w:id="8" w:name="_Toc382903997"/>
      <w:bookmarkStart w:id="9" w:name="_Toc382905918"/>
      <w:bookmarkStart w:id="10" w:name="_Toc382991884"/>
      <w:bookmarkStart w:id="11" w:name="_Toc401838448"/>
      <w:bookmarkStart w:id="12" w:name="_Toc401838849"/>
      <w:r w:rsidRPr="00CE3A3A">
        <w:rPr>
          <w:lang w:eastAsia="zh-CN"/>
        </w:rPr>
        <w:t>1</w:t>
      </w:r>
      <w:r w:rsidRPr="00CE3A3A">
        <w:rPr>
          <w:lang w:eastAsia="zh-CN"/>
        </w:rPr>
        <w:tab/>
      </w:r>
      <w:r>
        <w:rPr>
          <w:rFonts w:hint="eastAsia"/>
          <w:lang w:eastAsia="zh-CN"/>
        </w:rPr>
        <w:t>有用</w:t>
      </w:r>
      <w:r w:rsidRPr="00CE3A3A">
        <w:rPr>
          <w:rFonts w:hint="eastAsia"/>
          <w:lang w:eastAsia="zh-CN"/>
        </w:rPr>
        <w:t>的</w:t>
      </w:r>
      <w:r>
        <w:rPr>
          <w:rFonts w:hint="eastAsia"/>
          <w:lang w:eastAsia="zh-CN"/>
        </w:rPr>
        <w:t>地面数字电视</w:t>
      </w:r>
      <w:r w:rsidRPr="00CE3A3A">
        <w:rPr>
          <w:rFonts w:hint="eastAsia"/>
          <w:lang w:eastAsia="zh-CN"/>
        </w:rPr>
        <w:t>系统</w:t>
      </w:r>
      <w:bookmarkEnd w:id="5"/>
      <w:bookmarkEnd w:id="6"/>
      <w:bookmarkEnd w:id="7"/>
      <w:bookmarkEnd w:id="8"/>
      <w:bookmarkEnd w:id="9"/>
      <w:bookmarkEnd w:id="10"/>
      <w:bookmarkEnd w:id="11"/>
      <w:bookmarkEnd w:id="12"/>
    </w:p>
    <w:p w14:paraId="1C578D9B" w14:textId="77777777" w:rsidR="00F66DF5" w:rsidRPr="00EA1153" w:rsidRDefault="00F66DF5" w:rsidP="00F66DF5">
      <w:pPr>
        <w:ind w:firstLine="540"/>
        <w:rPr>
          <w:lang w:eastAsia="zh-CN"/>
        </w:rPr>
      </w:pPr>
      <w:r>
        <w:rPr>
          <w:rFonts w:hint="eastAsia"/>
          <w:lang w:eastAsia="zh-CN"/>
        </w:rPr>
        <w:t>地面数字电视系统的保护比适用于连续干扰和对流层干扰两种干扰。保护比是相对于有用地面数字电视系统内的射频中心频率而言的。</w:t>
      </w:r>
    </w:p>
    <w:p w14:paraId="65E02296" w14:textId="77777777" w:rsidR="00F66DF5" w:rsidRPr="00EA1153" w:rsidRDefault="00F66DF5" w:rsidP="00F66DF5">
      <w:pPr>
        <w:ind w:firstLine="540"/>
        <w:rPr>
          <w:lang w:eastAsia="zh-CN"/>
        </w:rPr>
      </w:pPr>
      <w:r>
        <w:rPr>
          <w:rFonts w:hint="eastAsia"/>
          <w:lang w:eastAsia="zh-CN"/>
        </w:rPr>
        <w:t>由于在邻近信道上有高电平模拟电视信号存在的情况下要求数字电视接收机能成功地工作，所以，需要接收机前端具有高度线性的工作状态。</w:t>
      </w:r>
    </w:p>
    <w:p w14:paraId="629BC5EF" w14:textId="77777777" w:rsidR="00F66DF5" w:rsidRPr="00EA1153" w:rsidRDefault="00F66DF5" w:rsidP="00F66DF5">
      <w:pPr>
        <w:ind w:firstLine="540"/>
        <w:rPr>
          <w:lang w:eastAsia="zh-CN"/>
        </w:rPr>
      </w:pPr>
      <w:r>
        <w:rPr>
          <w:rFonts w:hint="eastAsia"/>
          <w:lang w:eastAsia="zh-CN"/>
        </w:rPr>
        <w:t>对于地面数字电视系统作为干扰系统时的保护比，是指有用和无用数字电视信号两者不同步和</w:t>
      </w:r>
      <w:r>
        <w:rPr>
          <w:rFonts w:hint="eastAsia"/>
          <w:lang w:eastAsia="zh-CN"/>
        </w:rPr>
        <w:t>/</w:t>
      </w:r>
      <w:r>
        <w:rPr>
          <w:rFonts w:hint="eastAsia"/>
          <w:lang w:eastAsia="zh-CN"/>
        </w:rPr>
        <w:t>或它们不具有共同节目源场合下的那类保护比。与单频网（</w:t>
      </w:r>
      <w:r>
        <w:rPr>
          <w:rFonts w:hint="eastAsia"/>
          <w:lang w:eastAsia="zh-CN"/>
        </w:rPr>
        <w:t>SFN</w:t>
      </w:r>
      <w:r>
        <w:rPr>
          <w:rFonts w:hint="eastAsia"/>
          <w:lang w:eastAsia="zh-CN"/>
        </w:rPr>
        <w:t>）相关的结果尚待研发且可将同时考虑网络中发射机的位置和每个发射机传播的简单集总功率求和计算作为初始的指南。</w:t>
      </w:r>
    </w:p>
    <w:p w14:paraId="0D053BD1" w14:textId="77777777" w:rsidR="00F66DF5" w:rsidRPr="00EA1153" w:rsidRDefault="00F66DF5" w:rsidP="00F66DF5">
      <w:pPr>
        <w:ind w:firstLine="540"/>
        <w:rPr>
          <w:lang w:eastAsia="zh-CN"/>
        </w:rPr>
      </w:pPr>
      <w:r>
        <w:rPr>
          <w:rFonts w:hint="eastAsia"/>
          <w:lang w:eastAsia="zh-CN"/>
        </w:rPr>
        <w:t>地面数字电视系统</w:t>
      </w:r>
      <w:r>
        <w:rPr>
          <w:rFonts w:hint="eastAsia"/>
          <w:lang w:eastAsia="zh-CN"/>
        </w:rPr>
        <w:t>ATSC</w:t>
      </w:r>
      <w:r>
        <w:rPr>
          <w:rFonts w:hint="eastAsia"/>
          <w:lang w:eastAsia="zh-CN"/>
        </w:rPr>
        <w:t>中，保护比的测量是在</w:t>
      </w:r>
      <w:r>
        <w:rPr>
          <w:rFonts w:hint="eastAsia"/>
          <w:lang w:eastAsia="zh-CN"/>
        </w:rPr>
        <w:t>MPEG-2</w:t>
      </w:r>
      <w:r>
        <w:rPr>
          <w:rFonts w:hint="eastAsia"/>
          <w:lang w:eastAsia="zh-CN"/>
        </w:rPr>
        <w:t>去复用器输入端上</w:t>
      </w:r>
      <w:r>
        <w:rPr>
          <w:rFonts w:hint="eastAsia"/>
          <w:lang w:eastAsia="zh-CN"/>
        </w:rPr>
        <w:t>BER=3</w:t>
      </w:r>
      <w:r>
        <w:rPr>
          <w:rFonts w:hint="eastAsia"/>
        </w:rPr>
        <w:sym w:font="Symbol" w:char="F0B4"/>
      </w:r>
      <w:r>
        <w:rPr>
          <w:lang w:eastAsia="zh-CN"/>
        </w:rPr>
        <w:t>10</w:t>
      </w:r>
      <w:r>
        <w:rPr>
          <w:vertAlign w:val="superscript"/>
          <w:lang w:eastAsia="zh-CN"/>
        </w:rPr>
        <w:t>–6</w:t>
      </w:r>
      <w:r>
        <w:rPr>
          <w:rFonts w:hint="eastAsia"/>
          <w:lang w:eastAsia="zh-CN"/>
        </w:rPr>
        <w:t>下进行的。</w:t>
      </w:r>
    </w:p>
    <w:p w14:paraId="1CD47A2C" w14:textId="77777777" w:rsidR="00F66DF5" w:rsidRPr="00EA1153" w:rsidRDefault="00F66DF5" w:rsidP="00F66DF5">
      <w:pPr>
        <w:ind w:firstLine="540"/>
        <w:rPr>
          <w:lang w:eastAsia="zh-CN"/>
        </w:rPr>
      </w:pPr>
      <w:r>
        <w:rPr>
          <w:rFonts w:hint="eastAsia"/>
          <w:lang w:eastAsia="zh-CN"/>
        </w:rPr>
        <w:t>对于地面数字电视广播系统</w:t>
      </w:r>
      <w:r>
        <w:rPr>
          <w:rFonts w:hint="eastAsia"/>
          <w:lang w:eastAsia="zh-CN"/>
        </w:rPr>
        <w:t>DVB-T</w:t>
      </w:r>
      <w:r>
        <w:rPr>
          <w:rFonts w:hint="eastAsia"/>
          <w:lang w:eastAsia="zh-CN"/>
        </w:rPr>
        <w:t>（地面数字视频广播）和</w:t>
      </w:r>
      <w:r>
        <w:rPr>
          <w:rFonts w:hint="eastAsia"/>
          <w:lang w:eastAsia="zh-CN"/>
        </w:rPr>
        <w:t>ISDB-T</w:t>
      </w:r>
      <w:r>
        <w:rPr>
          <w:rFonts w:hint="eastAsia"/>
          <w:lang w:eastAsia="zh-CN"/>
        </w:rPr>
        <w:t>（地面综合业务数字广播），保护比在内码解码与外码解码之间测量，里德</w:t>
      </w:r>
      <w:r>
        <w:rPr>
          <w:rFonts w:hint="eastAsia"/>
          <w:lang w:eastAsia="zh-CN"/>
        </w:rPr>
        <w:t>-</w:t>
      </w:r>
      <w:r>
        <w:rPr>
          <w:rFonts w:hint="eastAsia"/>
          <w:lang w:eastAsia="zh-CN"/>
        </w:rPr>
        <w:t>所罗门解码前应为</w:t>
      </w:r>
      <w:r>
        <w:rPr>
          <w:lang w:val="en-US" w:eastAsia="zh-CN"/>
        </w:rPr>
        <w:br/>
      </w:r>
      <w:r>
        <w:rPr>
          <w:rFonts w:hint="eastAsia"/>
          <w:lang w:eastAsia="zh-CN"/>
        </w:rPr>
        <w:t>BER=2</w:t>
      </w:r>
      <w:r>
        <w:rPr>
          <w:rFonts w:hint="eastAsia"/>
        </w:rPr>
        <w:sym w:font="Symbol" w:char="F0B4"/>
      </w:r>
      <w:r>
        <w:rPr>
          <w:rFonts w:hint="eastAsia"/>
          <w:lang w:eastAsia="zh-CN"/>
        </w:rPr>
        <w:t>10</w:t>
      </w:r>
      <w:r>
        <w:rPr>
          <w:vertAlign w:val="superscript"/>
          <w:lang w:eastAsia="zh-CN"/>
        </w:rPr>
        <w:t>–4</w:t>
      </w:r>
      <w:r>
        <w:rPr>
          <w:rFonts w:hint="eastAsia"/>
          <w:lang w:eastAsia="zh-CN"/>
        </w:rPr>
        <w:t>，它对应于</w:t>
      </w:r>
      <w:r>
        <w:rPr>
          <w:rFonts w:hint="eastAsia"/>
          <w:lang w:eastAsia="zh-CN"/>
        </w:rPr>
        <w:t>MPEG-2</w:t>
      </w:r>
      <w:r>
        <w:rPr>
          <w:rFonts w:hint="eastAsia"/>
          <w:lang w:eastAsia="zh-CN"/>
        </w:rPr>
        <w:t>去复用器输入端上</w:t>
      </w:r>
      <w:r>
        <w:rPr>
          <w:rFonts w:hint="eastAsia"/>
          <w:lang w:eastAsia="zh-CN"/>
        </w:rPr>
        <w:t>BER</w:t>
      </w:r>
      <w:r>
        <w:rPr>
          <w:lang w:eastAsia="zh-CN"/>
        </w:rPr>
        <w:t>&lt;1</w:t>
      </w:r>
      <w:r>
        <w:sym w:font="Symbol" w:char="F0B4"/>
      </w:r>
      <w:r>
        <w:rPr>
          <w:lang w:eastAsia="zh-CN"/>
        </w:rPr>
        <w:t>10</w:t>
      </w:r>
      <w:r>
        <w:rPr>
          <w:vertAlign w:val="superscript"/>
          <w:lang w:eastAsia="zh-CN"/>
        </w:rPr>
        <w:t>–11</w:t>
      </w:r>
      <w:r>
        <w:rPr>
          <w:rFonts w:hint="eastAsia"/>
          <w:lang w:eastAsia="zh-CN"/>
        </w:rPr>
        <w:t>。对于家用接收机而言，不可能在里德—所罗门解码前测量</w:t>
      </w:r>
      <w:r>
        <w:rPr>
          <w:rFonts w:hint="eastAsia"/>
          <w:lang w:eastAsia="zh-CN"/>
        </w:rPr>
        <w:t>BER</w:t>
      </w:r>
      <w:r>
        <w:rPr>
          <w:rFonts w:hint="eastAsia"/>
          <w:lang w:eastAsia="zh-CN"/>
        </w:rPr>
        <w:t>。此类场合的</w:t>
      </w:r>
      <w:r>
        <w:rPr>
          <w:rFonts w:hint="eastAsia"/>
          <w:lang w:eastAsia="zh-CN"/>
        </w:rPr>
        <w:t>BER</w:t>
      </w:r>
      <w:r>
        <w:rPr>
          <w:rFonts w:hint="eastAsia"/>
          <w:lang w:eastAsia="zh-CN"/>
        </w:rPr>
        <w:t>值在研究中。</w:t>
      </w:r>
    </w:p>
    <w:p w14:paraId="1E5FBB22" w14:textId="77777777" w:rsidR="00F66DF5" w:rsidRPr="00EA1153" w:rsidRDefault="00F66DF5" w:rsidP="00F66DF5">
      <w:pPr>
        <w:ind w:firstLine="540"/>
        <w:rPr>
          <w:lang w:eastAsia="zh-CN"/>
        </w:rPr>
      </w:pPr>
      <w:r>
        <w:rPr>
          <w:rFonts w:hint="eastAsia"/>
          <w:lang w:eastAsia="zh-CN"/>
        </w:rPr>
        <w:t>对于地面数字电视多媒体广播（</w:t>
      </w:r>
      <w:r>
        <w:rPr>
          <w:rFonts w:hint="eastAsia"/>
          <w:lang w:eastAsia="zh-CN"/>
        </w:rPr>
        <w:t>DTMB</w:t>
      </w:r>
      <w:r>
        <w:rPr>
          <w:rFonts w:hint="eastAsia"/>
          <w:lang w:eastAsia="zh-CN"/>
        </w:rPr>
        <w:t>），在</w:t>
      </w:r>
      <w:r>
        <w:rPr>
          <w:rFonts w:hint="eastAsia"/>
          <w:lang w:eastAsia="zh-CN"/>
        </w:rPr>
        <w:t>BCH</w:t>
      </w:r>
      <w:r>
        <w:rPr>
          <w:rFonts w:hint="eastAsia"/>
          <w:lang w:eastAsia="zh-CN"/>
        </w:rPr>
        <w:t>的输出端测量保护比，多路信号分离器的输出端</w:t>
      </w:r>
      <w:r w:rsidRPr="00A50962">
        <w:rPr>
          <w:lang w:eastAsia="zh-CN"/>
        </w:rPr>
        <w:t>BER = 3 × 10</w:t>
      </w:r>
      <w:r w:rsidRPr="00A50962">
        <w:rPr>
          <w:vertAlign w:val="superscript"/>
          <w:lang w:eastAsia="zh-CN"/>
        </w:rPr>
        <w:t>−6</w:t>
      </w:r>
      <w:r>
        <w:rPr>
          <w:rFonts w:hint="eastAsia"/>
          <w:lang w:eastAsia="zh-CN"/>
        </w:rPr>
        <w:t>。</w:t>
      </w:r>
    </w:p>
    <w:p w14:paraId="241D193A" w14:textId="2DF9697C" w:rsidR="00F66DF5" w:rsidRPr="00B12172" w:rsidRDefault="00F66DF5" w:rsidP="00B12172">
      <w:pPr>
        <w:ind w:firstLine="540"/>
        <w:rPr>
          <w:lang w:val="en-US" w:eastAsia="zh-CN"/>
        </w:rPr>
      </w:pPr>
      <w:r>
        <w:rPr>
          <w:rFonts w:hint="eastAsia"/>
          <w:lang w:eastAsia="zh-CN"/>
        </w:rPr>
        <w:t>为减少测量和表格的数目，建议对</w:t>
      </w:r>
      <w:r>
        <w:rPr>
          <w:rFonts w:hint="eastAsia"/>
          <w:lang w:eastAsia="zh-CN"/>
        </w:rPr>
        <w:t>DVB-T</w:t>
      </w:r>
      <w:r>
        <w:rPr>
          <w:rFonts w:hint="eastAsia"/>
          <w:lang w:eastAsia="zh-CN"/>
        </w:rPr>
        <w:t>系统的保护比测量可取地应按表</w:t>
      </w:r>
      <w:r>
        <w:rPr>
          <w:rFonts w:hint="eastAsia"/>
          <w:lang w:eastAsia="zh-CN"/>
        </w:rPr>
        <w:t>1</w:t>
      </w:r>
      <w:r>
        <w:rPr>
          <w:rFonts w:hint="eastAsia"/>
          <w:lang w:eastAsia="zh-CN"/>
        </w:rPr>
        <w:t>所示的三种模式进行。固定、便携和移动接收中不同需求的运行模式的保护比值，可以从给出的测量值中计算出。</w:t>
      </w:r>
      <w:r>
        <w:rPr>
          <w:rFonts w:hint="eastAsia"/>
          <w:lang w:val="en-GB" w:eastAsia="zh-CN"/>
        </w:rPr>
        <w:t>附件</w:t>
      </w:r>
      <w:r>
        <w:rPr>
          <w:rFonts w:hint="eastAsia"/>
          <w:lang w:val="en-GB" w:eastAsia="zh-CN"/>
        </w:rPr>
        <w:t>2</w:t>
      </w:r>
      <w:r>
        <w:rPr>
          <w:rFonts w:hint="eastAsia"/>
          <w:lang w:val="en-GB" w:eastAsia="zh-CN"/>
        </w:rPr>
        <w:t>第</w:t>
      </w:r>
      <w:r>
        <w:rPr>
          <w:rFonts w:hint="eastAsia"/>
          <w:lang w:val="en-GB" w:eastAsia="zh-CN"/>
        </w:rPr>
        <w:t>4</w:t>
      </w:r>
      <w:r>
        <w:rPr>
          <w:rFonts w:hint="eastAsia"/>
          <w:lang w:val="en-GB" w:eastAsia="zh-CN"/>
        </w:rPr>
        <w:t>节中表</w:t>
      </w:r>
      <w:r w:rsidRPr="00F60912">
        <w:rPr>
          <w:lang w:val="en-GB" w:eastAsia="zh-CN"/>
        </w:rPr>
        <w:t>50</w:t>
      </w:r>
      <w:r>
        <w:rPr>
          <w:rFonts w:hint="eastAsia"/>
          <w:lang w:val="en-GB" w:eastAsia="zh-CN"/>
        </w:rPr>
        <w:t>提供了从高斯（</w:t>
      </w:r>
      <w:r w:rsidRPr="00F60912">
        <w:rPr>
          <w:lang w:val="en-GB" w:eastAsia="zh-CN"/>
        </w:rPr>
        <w:t>Gaussian</w:t>
      </w:r>
      <w:r>
        <w:rPr>
          <w:rFonts w:hint="eastAsia"/>
          <w:lang w:val="en-GB" w:eastAsia="zh-CN"/>
        </w:rPr>
        <w:t>），经过</w:t>
      </w:r>
      <w:r w:rsidRPr="0040266C">
        <w:rPr>
          <w:lang w:eastAsia="zh-CN"/>
        </w:rPr>
        <w:t>莱斯</w:t>
      </w:r>
      <w:r>
        <w:rPr>
          <w:rFonts w:hint="eastAsia"/>
          <w:lang w:eastAsia="zh-CN"/>
        </w:rPr>
        <w:t>（</w:t>
      </w:r>
      <w:r w:rsidRPr="00F60912">
        <w:rPr>
          <w:lang w:val="en-GB" w:eastAsia="zh-CN"/>
        </w:rPr>
        <w:t>Ricean</w:t>
      </w:r>
      <w:r>
        <w:rPr>
          <w:rFonts w:hint="eastAsia"/>
          <w:lang w:eastAsia="zh-CN"/>
        </w:rPr>
        <w:t>）再瑞利（</w:t>
      </w:r>
      <w:r w:rsidRPr="00F60912">
        <w:rPr>
          <w:lang w:val="en-GB" w:eastAsia="zh-CN"/>
        </w:rPr>
        <w:t>Rayleigh</w:t>
      </w:r>
      <w:r>
        <w:rPr>
          <w:rFonts w:hint="eastAsia"/>
          <w:lang w:eastAsia="zh-CN"/>
        </w:rPr>
        <w:t>）的各种变化接收信道质量的标度值。</w:t>
      </w:r>
      <w:bookmarkStart w:id="13" w:name="_Toc519680557"/>
      <w:bookmarkStart w:id="14" w:name="_Toc519933459"/>
    </w:p>
    <w:p w14:paraId="0B5D8F34" w14:textId="77777777" w:rsidR="00F66DF5" w:rsidRPr="00EA1153" w:rsidRDefault="00F66DF5" w:rsidP="00B12172">
      <w:pPr>
        <w:pStyle w:val="TableNo"/>
        <w:rPr>
          <w:lang w:eastAsia="zh-CN"/>
        </w:rPr>
      </w:pPr>
      <w:bookmarkStart w:id="15" w:name="_Toc401839519"/>
      <w:r>
        <w:rPr>
          <w:rFonts w:hint="eastAsia"/>
          <w:lang w:eastAsia="zh-CN"/>
        </w:rPr>
        <w:lastRenderedPageBreak/>
        <w:t>表</w:t>
      </w:r>
      <w:r w:rsidRPr="00EA1153">
        <w:rPr>
          <w:lang w:eastAsia="zh-CN"/>
        </w:rPr>
        <w:t>1</w:t>
      </w:r>
      <w:bookmarkEnd w:id="13"/>
      <w:bookmarkEnd w:id="14"/>
      <w:bookmarkEnd w:id="15"/>
    </w:p>
    <w:p w14:paraId="1F4B7C29" w14:textId="77777777" w:rsidR="00F66DF5" w:rsidRPr="00EA1153" w:rsidRDefault="00F66DF5" w:rsidP="00F66DF5">
      <w:pPr>
        <w:pStyle w:val="Tabletitle"/>
        <w:rPr>
          <w:lang w:eastAsia="zh-CN"/>
        </w:rPr>
      </w:pPr>
      <w:bookmarkStart w:id="16" w:name="_Toc401839520"/>
      <w:r>
        <w:rPr>
          <w:rFonts w:hint="eastAsia"/>
          <w:lang w:eastAsia="zh-CN"/>
        </w:rPr>
        <w:t>保护比测量中建议优选的</w:t>
      </w:r>
      <w:r>
        <w:rPr>
          <w:rFonts w:hint="eastAsia"/>
          <w:lang w:eastAsia="zh-CN"/>
        </w:rPr>
        <w:t>DVB-T</w:t>
      </w:r>
      <w:r>
        <w:rPr>
          <w:rFonts w:hint="eastAsia"/>
          <w:lang w:eastAsia="zh-CN"/>
        </w:rPr>
        <w:t>模式类型</w:t>
      </w:r>
      <w:bookmarkEnd w:id="16"/>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F66DF5" w:rsidRPr="00EA1153" w14:paraId="62DE938E" w14:textId="77777777" w:rsidTr="00F66DF5">
        <w:trPr>
          <w:cantSplit/>
          <w:jc w:val="center"/>
        </w:trPr>
        <w:tc>
          <w:tcPr>
            <w:tcW w:w="2127" w:type="dxa"/>
            <w:vAlign w:val="center"/>
          </w:tcPr>
          <w:p w14:paraId="2DE6E233" w14:textId="77777777" w:rsidR="00F66DF5" w:rsidRPr="00CE3A3A" w:rsidRDefault="00F66DF5" w:rsidP="00F66DF5">
            <w:pPr>
              <w:pStyle w:val="Tablehead"/>
            </w:pPr>
            <w:r w:rsidRPr="00CE3A3A">
              <w:rPr>
                <w:rFonts w:hint="eastAsia"/>
              </w:rPr>
              <w:t>调制方式</w:t>
            </w:r>
          </w:p>
        </w:tc>
        <w:tc>
          <w:tcPr>
            <w:tcW w:w="2126" w:type="dxa"/>
            <w:vAlign w:val="center"/>
          </w:tcPr>
          <w:p w14:paraId="0D8085F0" w14:textId="77777777" w:rsidR="00F66DF5" w:rsidRPr="00EA1153" w:rsidRDefault="00F66DF5" w:rsidP="00F66DF5">
            <w:pPr>
              <w:pStyle w:val="Tablehead"/>
            </w:pPr>
            <w:r>
              <w:rPr>
                <w:rFonts w:hint="eastAsia"/>
              </w:rPr>
              <w:t>编码率</w:t>
            </w:r>
          </w:p>
        </w:tc>
        <w:tc>
          <w:tcPr>
            <w:tcW w:w="2126" w:type="dxa"/>
            <w:vAlign w:val="center"/>
          </w:tcPr>
          <w:p w14:paraId="169EFFA3" w14:textId="77777777" w:rsidR="00F66DF5" w:rsidRPr="00EA1153" w:rsidRDefault="00F66DF5" w:rsidP="00F66DF5">
            <w:pPr>
              <w:pStyle w:val="Tablehead"/>
              <w:spacing w:before="160" w:after="160"/>
            </w:pPr>
            <w:r w:rsidRPr="00EA1153">
              <w:rPr>
                <w:i/>
                <w:iCs/>
              </w:rPr>
              <w:t>C</w:t>
            </w:r>
            <w:r w:rsidRPr="00EA1153">
              <w:t>/</w:t>
            </w:r>
            <w:r w:rsidRPr="00EA1153">
              <w:rPr>
                <w:i/>
                <w:iCs/>
              </w:rPr>
              <w:t>N</w:t>
            </w:r>
            <w:r w:rsidRPr="00EA1153">
              <w:rPr>
                <w:position w:val="6"/>
                <w:sz w:val="4"/>
              </w:rPr>
              <w:t> </w:t>
            </w:r>
            <w:r w:rsidRPr="00EA1153">
              <w:rPr>
                <w:position w:val="6"/>
                <w:sz w:val="18"/>
              </w:rPr>
              <w:t>(1)</w:t>
            </w:r>
            <w:r w:rsidRPr="00EA1153">
              <w:br/>
              <w:t>(dB)</w:t>
            </w:r>
          </w:p>
        </w:tc>
        <w:tc>
          <w:tcPr>
            <w:tcW w:w="2126" w:type="dxa"/>
            <w:vAlign w:val="center"/>
          </w:tcPr>
          <w:p w14:paraId="6CC1D393" w14:textId="77777777" w:rsidR="00F66DF5" w:rsidRPr="00EA1153" w:rsidRDefault="00F66DF5" w:rsidP="00F66DF5">
            <w:pPr>
              <w:pStyle w:val="Tablehead"/>
              <w:spacing w:before="160" w:after="160"/>
            </w:pPr>
            <w:r w:rsidRPr="00CE3A3A">
              <w:rPr>
                <w:rFonts w:hint="eastAsia"/>
              </w:rPr>
              <w:t>比特率</w:t>
            </w:r>
            <w:r w:rsidRPr="00EA1153">
              <w:rPr>
                <w:position w:val="6"/>
              </w:rPr>
              <w:t>(</w:t>
            </w:r>
            <w:r w:rsidRPr="00EA1153">
              <w:rPr>
                <w:position w:val="6"/>
                <w:sz w:val="18"/>
              </w:rPr>
              <w:t>2</w:t>
            </w:r>
            <w:r w:rsidRPr="00EA1153">
              <w:rPr>
                <w:position w:val="6"/>
              </w:rPr>
              <w:t>)</w:t>
            </w:r>
            <w:r w:rsidRPr="00EA1153">
              <w:br/>
              <w:t>(Mbit/s)</w:t>
            </w:r>
          </w:p>
        </w:tc>
      </w:tr>
      <w:tr w:rsidR="00F66DF5" w:rsidRPr="00EA1153" w14:paraId="6B24C403" w14:textId="77777777" w:rsidTr="00F66DF5">
        <w:trPr>
          <w:cantSplit/>
          <w:jc w:val="center"/>
        </w:trPr>
        <w:tc>
          <w:tcPr>
            <w:tcW w:w="2127" w:type="dxa"/>
          </w:tcPr>
          <w:p w14:paraId="0FCF90D2" w14:textId="77777777" w:rsidR="00F66DF5" w:rsidRPr="00EA1153" w:rsidRDefault="00F66DF5" w:rsidP="00F66DF5">
            <w:pPr>
              <w:pStyle w:val="Tabletext"/>
              <w:keepNext/>
              <w:spacing w:before="80" w:after="80"/>
              <w:jc w:val="center"/>
            </w:pPr>
            <w:r w:rsidRPr="00EA1153">
              <w:t>QPSK</w:t>
            </w:r>
          </w:p>
        </w:tc>
        <w:tc>
          <w:tcPr>
            <w:tcW w:w="2126" w:type="dxa"/>
          </w:tcPr>
          <w:p w14:paraId="28F380C9" w14:textId="77777777" w:rsidR="00F66DF5" w:rsidRPr="00EA1153" w:rsidRDefault="00F66DF5" w:rsidP="00F66DF5">
            <w:pPr>
              <w:pStyle w:val="Tabletext"/>
              <w:keepNext/>
              <w:spacing w:before="80" w:after="80"/>
              <w:jc w:val="center"/>
            </w:pPr>
            <w:r w:rsidRPr="00EA1153">
              <w:t>2/3</w:t>
            </w:r>
          </w:p>
        </w:tc>
        <w:tc>
          <w:tcPr>
            <w:tcW w:w="2126" w:type="dxa"/>
          </w:tcPr>
          <w:p w14:paraId="20A07736" w14:textId="77777777" w:rsidR="00F66DF5" w:rsidRPr="00EA1153" w:rsidRDefault="00F66DF5" w:rsidP="00F66DF5">
            <w:pPr>
              <w:pStyle w:val="Tabletext"/>
              <w:keepNext/>
              <w:spacing w:before="80" w:after="80"/>
              <w:jc w:val="center"/>
            </w:pPr>
            <w:r w:rsidRPr="00EA1153">
              <w:t>  6.9</w:t>
            </w:r>
          </w:p>
        </w:tc>
        <w:tc>
          <w:tcPr>
            <w:tcW w:w="2126" w:type="dxa"/>
          </w:tcPr>
          <w:p w14:paraId="470A2470" w14:textId="77777777" w:rsidR="00F66DF5" w:rsidRPr="00EA1153" w:rsidRDefault="00F66DF5" w:rsidP="00F66DF5">
            <w:pPr>
              <w:pStyle w:val="Tabletext"/>
              <w:keepNext/>
              <w:spacing w:before="80" w:after="80"/>
              <w:jc w:val="center"/>
            </w:pPr>
            <w:r w:rsidRPr="00EA1153">
              <w:sym w:font="Symbol" w:char="F0BB"/>
            </w:r>
            <w:r w:rsidRPr="00EA1153">
              <w:t> 7</w:t>
            </w:r>
          </w:p>
        </w:tc>
      </w:tr>
      <w:tr w:rsidR="00F66DF5" w:rsidRPr="00EA1153" w14:paraId="37EF0950" w14:textId="77777777" w:rsidTr="00F66DF5">
        <w:trPr>
          <w:cantSplit/>
          <w:jc w:val="center"/>
        </w:trPr>
        <w:tc>
          <w:tcPr>
            <w:tcW w:w="2127" w:type="dxa"/>
          </w:tcPr>
          <w:p w14:paraId="7C80936F" w14:textId="77777777" w:rsidR="00F66DF5" w:rsidRPr="00EA1153" w:rsidRDefault="00F66DF5" w:rsidP="00F66DF5">
            <w:pPr>
              <w:pStyle w:val="Tabletext"/>
              <w:keepNext/>
              <w:spacing w:before="80" w:after="80"/>
              <w:jc w:val="center"/>
            </w:pPr>
            <w:r w:rsidRPr="00EA1153">
              <w:t>16-QAM</w:t>
            </w:r>
          </w:p>
        </w:tc>
        <w:tc>
          <w:tcPr>
            <w:tcW w:w="2126" w:type="dxa"/>
          </w:tcPr>
          <w:p w14:paraId="6BA4FC56" w14:textId="77777777" w:rsidR="00F66DF5" w:rsidRPr="00EA1153" w:rsidRDefault="00F66DF5" w:rsidP="00F66DF5">
            <w:pPr>
              <w:pStyle w:val="Tabletext"/>
              <w:keepNext/>
              <w:spacing w:before="80" w:after="80"/>
              <w:jc w:val="center"/>
            </w:pPr>
            <w:r w:rsidRPr="00EA1153">
              <w:t>2/3</w:t>
            </w:r>
          </w:p>
        </w:tc>
        <w:tc>
          <w:tcPr>
            <w:tcW w:w="2126" w:type="dxa"/>
          </w:tcPr>
          <w:p w14:paraId="3371688D" w14:textId="77777777" w:rsidR="00F66DF5" w:rsidRPr="00EA1153" w:rsidRDefault="00F66DF5" w:rsidP="00F66DF5">
            <w:pPr>
              <w:pStyle w:val="Tabletext"/>
              <w:keepNext/>
              <w:spacing w:before="80" w:after="80"/>
              <w:jc w:val="center"/>
            </w:pPr>
            <w:r w:rsidRPr="00EA1153">
              <w:t>13.1</w:t>
            </w:r>
          </w:p>
        </w:tc>
        <w:tc>
          <w:tcPr>
            <w:tcW w:w="2126" w:type="dxa"/>
          </w:tcPr>
          <w:p w14:paraId="20C4C610" w14:textId="77777777" w:rsidR="00F66DF5" w:rsidRPr="00EA1153" w:rsidRDefault="00F66DF5" w:rsidP="00F66DF5">
            <w:pPr>
              <w:pStyle w:val="Tabletext"/>
              <w:keepNext/>
              <w:spacing w:before="80" w:after="80"/>
              <w:jc w:val="center"/>
            </w:pPr>
            <w:r w:rsidRPr="00EA1153">
              <w:sym w:font="Symbol" w:char="F0BB"/>
            </w:r>
            <w:r w:rsidRPr="00EA1153">
              <w:t> 13</w:t>
            </w:r>
          </w:p>
        </w:tc>
      </w:tr>
      <w:tr w:rsidR="00F66DF5" w:rsidRPr="00EA1153" w14:paraId="10151B24" w14:textId="77777777" w:rsidTr="00F66DF5">
        <w:trPr>
          <w:cantSplit/>
          <w:jc w:val="center"/>
        </w:trPr>
        <w:tc>
          <w:tcPr>
            <w:tcW w:w="2127" w:type="dxa"/>
          </w:tcPr>
          <w:p w14:paraId="68451010" w14:textId="77777777" w:rsidR="00F66DF5" w:rsidRPr="00EA1153" w:rsidRDefault="00F66DF5" w:rsidP="00F66DF5">
            <w:pPr>
              <w:pStyle w:val="Tabletext"/>
              <w:keepNext/>
              <w:spacing w:before="80" w:after="80"/>
              <w:jc w:val="center"/>
            </w:pPr>
            <w:r w:rsidRPr="00EA1153">
              <w:t>64-QAM</w:t>
            </w:r>
          </w:p>
        </w:tc>
        <w:tc>
          <w:tcPr>
            <w:tcW w:w="2126" w:type="dxa"/>
          </w:tcPr>
          <w:p w14:paraId="3C861306" w14:textId="77777777" w:rsidR="00F66DF5" w:rsidRPr="00EA1153" w:rsidRDefault="00F66DF5" w:rsidP="00F66DF5">
            <w:pPr>
              <w:pStyle w:val="Tabletext"/>
              <w:keepNext/>
              <w:spacing w:before="80" w:after="80"/>
              <w:jc w:val="center"/>
            </w:pPr>
            <w:r w:rsidRPr="00EA1153">
              <w:t>2/3</w:t>
            </w:r>
          </w:p>
        </w:tc>
        <w:tc>
          <w:tcPr>
            <w:tcW w:w="2126" w:type="dxa"/>
          </w:tcPr>
          <w:p w14:paraId="7E94A584" w14:textId="77777777" w:rsidR="00F66DF5" w:rsidRPr="00EA1153" w:rsidRDefault="00F66DF5" w:rsidP="00F66DF5">
            <w:pPr>
              <w:pStyle w:val="Tabletext"/>
              <w:keepNext/>
              <w:spacing w:before="80" w:after="80"/>
              <w:jc w:val="center"/>
            </w:pPr>
            <w:r w:rsidRPr="00EA1153">
              <w:t>18.7</w:t>
            </w:r>
          </w:p>
        </w:tc>
        <w:tc>
          <w:tcPr>
            <w:tcW w:w="2126" w:type="dxa"/>
          </w:tcPr>
          <w:p w14:paraId="279EBF14" w14:textId="77777777" w:rsidR="00F66DF5" w:rsidRPr="00EA1153" w:rsidRDefault="00F66DF5" w:rsidP="00F66DF5">
            <w:pPr>
              <w:pStyle w:val="Tabletext"/>
              <w:keepNext/>
              <w:spacing w:before="80" w:after="80"/>
              <w:jc w:val="center"/>
            </w:pPr>
            <w:r w:rsidRPr="00EA1153">
              <w:sym w:font="Symbol" w:char="F0BB"/>
            </w:r>
            <w:r w:rsidRPr="00EA1153">
              <w:t> 20</w:t>
            </w:r>
          </w:p>
        </w:tc>
      </w:tr>
      <w:tr w:rsidR="00F66DF5" w:rsidRPr="00EA1153" w14:paraId="60A3A6E9" w14:textId="77777777" w:rsidTr="00F66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Pr>
          <w:p w14:paraId="14BEE263" w14:textId="77777777" w:rsidR="00F66DF5" w:rsidRPr="00EA1153" w:rsidRDefault="00F66DF5" w:rsidP="00F66DF5">
            <w:pPr>
              <w:pStyle w:val="Tablelegend"/>
              <w:rPr>
                <w:lang w:eastAsia="zh-CN"/>
              </w:rPr>
            </w:pPr>
            <w:r w:rsidRPr="00EA1153">
              <w:rPr>
                <w:position w:val="6"/>
                <w:sz w:val="18"/>
                <w:lang w:eastAsia="zh-CN"/>
              </w:rPr>
              <w:t>(1)</w:t>
            </w:r>
            <w:r w:rsidRPr="00EA1153">
              <w:rPr>
                <w:lang w:eastAsia="zh-CN"/>
              </w:rPr>
              <w:tab/>
            </w:r>
            <w:r>
              <w:rPr>
                <w:rFonts w:hint="eastAsia"/>
                <w:lang w:eastAsia="zh-CN"/>
              </w:rPr>
              <w:t>表</w:t>
            </w:r>
            <w:r>
              <w:rPr>
                <w:rFonts w:hint="eastAsia"/>
                <w:lang w:eastAsia="zh-CN"/>
              </w:rPr>
              <w:t>1</w:t>
            </w:r>
            <w:r>
              <w:rPr>
                <w:rFonts w:hint="eastAsia"/>
                <w:lang w:eastAsia="zh-CN"/>
              </w:rPr>
              <w:t>给出的是高斯信道（包括典型的工程实践余量）下</w:t>
            </w:r>
            <w:r>
              <w:rPr>
                <w:lang w:eastAsia="zh-CN"/>
              </w:rPr>
              <w:t>BER&lt;1</w:t>
            </w:r>
            <w:r>
              <w:sym w:font="Symbol" w:char="F0B4"/>
            </w:r>
            <w:r>
              <w:rPr>
                <w:lang w:eastAsia="zh-CN"/>
              </w:rPr>
              <w:t>10</w:t>
            </w:r>
            <w:r>
              <w:rPr>
                <w:vertAlign w:val="superscript"/>
                <w:lang w:eastAsia="zh-CN"/>
              </w:rPr>
              <w:t>–11</w:t>
            </w:r>
            <w:r>
              <w:rPr>
                <w:rFonts w:hint="eastAsia"/>
                <w:lang w:eastAsia="zh-CN"/>
              </w:rPr>
              <w:t>的数值。</w:t>
            </w:r>
          </w:p>
          <w:p w14:paraId="79FFAD2E" w14:textId="77777777" w:rsidR="00F66DF5" w:rsidRPr="00EA1153" w:rsidRDefault="00F66DF5" w:rsidP="00F66DF5">
            <w:pPr>
              <w:pStyle w:val="Tablelegend"/>
              <w:rPr>
                <w:lang w:eastAsia="zh-CN"/>
              </w:rPr>
            </w:pPr>
            <w:r w:rsidRPr="00EA1153">
              <w:rPr>
                <w:position w:val="6"/>
                <w:sz w:val="18"/>
              </w:rPr>
              <w:t>(2)</w:t>
            </w:r>
            <w:r w:rsidRPr="00EA1153">
              <w:tab/>
            </w:r>
            <w:r>
              <w:rPr>
                <w:rFonts w:hint="eastAsia"/>
              </w:rPr>
              <w:t>保护间隔为</w:t>
            </w:r>
            <w:r>
              <w:rPr>
                <w:rFonts w:hint="eastAsia"/>
              </w:rPr>
              <w:t>1/4</w:t>
            </w:r>
            <w:r>
              <w:rPr>
                <w:rFonts w:hint="eastAsia"/>
              </w:rPr>
              <w:t>。</w:t>
            </w:r>
          </w:p>
        </w:tc>
      </w:tr>
    </w:tbl>
    <w:p w14:paraId="01471363" w14:textId="77777777" w:rsidR="00F66DF5" w:rsidRDefault="00F66DF5" w:rsidP="00F66DF5">
      <w:pPr>
        <w:ind w:firstLine="540"/>
        <w:rPr>
          <w:lang w:eastAsia="zh-CN"/>
        </w:rPr>
      </w:pPr>
    </w:p>
    <w:p w14:paraId="1EBF6F2B" w14:textId="77777777" w:rsidR="00F66DF5" w:rsidRPr="00CA6A1E" w:rsidRDefault="00F66DF5" w:rsidP="00F66DF5">
      <w:pPr>
        <w:ind w:firstLine="540"/>
        <w:rPr>
          <w:lang w:eastAsia="zh-CN"/>
        </w:rPr>
      </w:pPr>
      <w:r w:rsidRPr="00CA6A1E">
        <w:rPr>
          <w:rFonts w:hint="eastAsia"/>
          <w:lang w:eastAsia="zh-CN"/>
        </w:rPr>
        <w:t>为减少测量和表格数量，建议</w:t>
      </w:r>
      <w:r w:rsidRPr="00CA6A1E">
        <w:rPr>
          <w:lang w:eastAsia="zh-CN"/>
        </w:rPr>
        <w:t>DTMB</w:t>
      </w:r>
      <w:r>
        <w:rPr>
          <w:rFonts w:hint="eastAsia"/>
          <w:lang w:eastAsia="zh-CN"/>
        </w:rPr>
        <w:t>系统的保护比测量最好应根据表</w:t>
      </w:r>
      <w:r>
        <w:rPr>
          <w:rFonts w:hint="eastAsia"/>
          <w:lang w:eastAsia="zh-CN"/>
        </w:rPr>
        <w:t>2</w:t>
      </w:r>
      <w:r>
        <w:rPr>
          <w:rFonts w:hint="eastAsia"/>
          <w:lang w:eastAsia="zh-CN"/>
        </w:rPr>
        <w:t>所示的</w:t>
      </w:r>
      <w:r>
        <w:rPr>
          <w:rFonts w:hint="eastAsia"/>
          <w:lang w:eastAsia="zh-CN"/>
        </w:rPr>
        <w:t>11</w:t>
      </w:r>
      <w:r>
        <w:rPr>
          <w:rFonts w:hint="eastAsia"/>
          <w:lang w:eastAsia="zh-CN"/>
        </w:rPr>
        <w:t>种模式进行。</w:t>
      </w:r>
    </w:p>
    <w:p w14:paraId="311892EC" w14:textId="77777777" w:rsidR="00F66DF5" w:rsidRPr="00F60912" w:rsidRDefault="00F66DF5" w:rsidP="00F66DF5">
      <w:pPr>
        <w:pStyle w:val="TableNo"/>
        <w:rPr>
          <w:lang w:val="en-GB" w:eastAsia="zh-CN"/>
        </w:rPr>
      </w:pPr>
      <w:bookmarkStart w:id="17" w:name="_Toc309290426"/>
      <w:bookmarkStart w:id="18" w:name="_Toc309718969"/>
      <w:bookmarkStart w:id="19" w:name="_Toc401839521"/>
      <w:r>
        <w:rPr>
          <w:rFonts w:hint="eastAsia"/>
          <w:lang w:val="en-GB" w:eastAsia="zh-CN"/>
        </w:rPr>
        <w:t>表</w:t>
      </w:r>
      <w:r w:rsidRPr="00F60912">
        <w:rPr>
          <w:lang w:val="en-GB" w:eastAsia="zh-CN"/>
        </w:rPr>
        <w:t>2</w:t>
      </w:r>
      <w:bookmarkEnd w:id="17"/>
      <w:bookmarkEnd w:id="18"/>
      <w:bookmarkEnd w:id="19"/>
    </w:p>
    <w:p w14:paraId="16C945F6" w14:textId="77777777" w:rsidR="00F66DF5" w:rsidRPr="00F60912" w:rsidRDefault="00F66DF5" w:rsidP="00F66DF5">
      <w:pPr>
        <w:pStyle w:val="Tabletitle"/>
        <w:rPr>
          <w:lang w:val="en-GB" w:eastAsia="zh-CN"/>
        </w:rPr>
      </w:pPr>
      <w:bookmarkStart w:id="20" w:name="_Toc401839522"/>
      <w:bookmarkStart w:id="21" w:name="_Toc309290427"/>
      <w:bookmarkStart w:id="22" w:name="_Toc309718970"/>
      <w:r>
        <w:rPr>
          <w:rFonts w:hint="eastAsia"/>
          <w:lang w:val="en-GB" w:eastAsia="zh-CN"/>
        </w:rPr>
        <w:t>建议在保护比上测量的优选</w:t>
      </w:r>
      <w:r w:rsidRPr="00F60912">
        <w:rPr>
          <w:lang w:val="en-GB" w:eastAsia="zh-CN"/>
        </w:rPr>
        <w:t>DTMB</w:t>
      </w:r>
      <w:r>
        <w:rPr>
          <w:rFonts w:hint="eastAsia"/>
          <w:lang w:val="en-GB" w:eastAsia="zh-CN"/>
        </w:rPr>
        <w:t>模式类型</w:t>
      </w:r>
      <w:bookmarkEnd w:id="20"/>
      <w:bookmarkEnd w:id="21"/>
      <w:bookmarkEnd w:id="22"/>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F66DF5" w:rsidRPr="00F60912" w14:paraId="7AFAB33F" w14:textId="77777777" w:rsidTr="00F66DF5">
        <w:trPr>
          <w:cantSplit/>
          <w:jc w:val="center"/>
        </w:trPr>
        <w:tc>
          <w:tcPr>
            <w:tcW w:w="2127" w:type="dxa"/>
            <w:vAlign w:val="center"/>
            <w:hideMark/>
          </w:tcPr>
          <w:p w14:paraId="428D9E82" w14:textId="77777777" w:rsidR="00F66DF5" w:rsidRPr="00F60912" w:rsidRDefault="00F66DF5" w:rsidP="00F66DF5">
            <w:pPr>
              <w:pStyle w:val="Tablehead"/>
              <w:rPr>
                <w:lang w:val="en-GB"/>
              </w:rPr>
            </w:pPr>
            <w:r>
              <w:rPr>
                <w:rFonts w:hint="eastAsia"/>
                <w:lang w:val="en-GB" w:eastAsia="zh-CN"/>
              </w:rPr>
              <w:t>调制方式</w:t>
            </w:r>
          </w:p>
        </w:tc>
        <w:tc>
          <w:tcPr>
            <w:tcW w:w="2126" w:type="dxa"/>
            <w:vAlign w:val="center"/>
            <w:hideMark/>
          </w:tcPr>
          <w:p w14:paraId="4E06C2E5" w14:textId="77777777" w:rsidR="00F66DF5" w:rsidRPr="00F60912" w:rsidRDefault="00F66DF5" w:rsidP="00F66DF5">
            <w:pPr>
              <w:pStyle w:val="Tablehead"/>
              <w:rPr>
                <w:lang w:val="en-GB"/>
              </w:rPr>
            </w:pPr>
            <w:r>
              <w:rPr>
                <w:rFonts w:hint="eastAsia"/>
                <w:lang w:val="en-GB" w:eastAsia="zh-CN"/>
              </w:rPr>
              <w:t>编码率</w:t>
            </w:r>
          </w:p>
        </w:tc>
        <w:tc>
          <w:tcPr>
            <w:tcW w:w="2126" w:type="dxa"/>
            <w:vAlign w:val="center"/>
            <w:hideMark/>
          </w:tcPr>
          <w:p w14:paraId="746FAF4B" w14:textId="77777777" w:rsidR="00F66DF5" w:rsidRPr="00F60912" w:rsidRDefault="00F66DF5" w:rsidP="00F66DF5">
            <w:pPr>
              <w:pStyle w:val="Tablehead"/>
              <w:rPr>
                <w:lang w:val="en-GB"/>
              </w:rPr>
            </w:pPr>
            <w:r w:rsidRPr="00F60912">
              <w:rPr>
                <w:lang w:val="en-GB"/>
              </w:rPr>
              <w:t>C/N</w:t>
            </w:r>
            <w:r w:rsidRPr="00F60912">
              <w:rPr>
                <w:vertAlign w:val="superscript"/>
                <w:lang w:val="en-GB"/>
              </w:rPr>
              <w:t>(1)</w:t>
            </w:r>
            <w:r w:rsidRPr="00F60912">
              <w:rPr>
                <w:lang w:val="en-GB"/>
              </w:rPr>
              <w:br/>
              <w:t>(dB)</w:t>
            </w:r>
          </w:p>
        </w:tc>
        <w:tc>
          <w:tcPr>
            <w:tcW w:w="2126" w:type="dxa"/>
            <w:vAlign w:val="center"/>
            <w:hideMark/>
          </w:tcPr>
          <w:p w14:paraId="7BA4C3DB" w14:textId="77777777" w:rsidR="00F66DF5" w:rsidRPr="00F60912" w:rsidRDefault="00F66DF5" w:rsidP="00F66DF5">
            <w:pPr>
              <w:pStyle w:val="Tablehead"/>
              <w:rPr>
                <w:lang w:val="en-GB"/>
              </w:rPr>
            </w:pPr>
            <w:r>
              <w:rPr>
                <w:rFonts w:hint="eastAsia"/>
                <w:lang w:val="en-GB" w:eastAsia="zh-CN"/>
              </w:rPr>
              <w:t>比特率</w:t>
            </w:r>
            <w:r w:rsidRPr="00F60912">
              <w:rPr>
                <w:vertAlign w:val="superscript"/>
                <w:lang w:val="en-GB"/>
              </w:rPr>
              <w:t>(2)</w:t>
            </w:r>
            <w:r w:rsidRPr="00F60912">
              <w:rPr>
                <w:lang w:val="en-GB"/>
              </w:rPr>
              <w:br/>
              <w:t>(Mbit/s)</w:t>
            </w:r>
          </w:p>
        </w:tc>
      </w:tr>
      <w:tr w:rsidR="00F66DF5" w:rsidRPr="00F60912" w14:paraId="13066DC5" w14:textId="77777777" w:rsidTr="00F66DF5">
        <w:trPr>
          <w:cantSplit/>
          <w:jc w:val="center"/>
        </w:trPr>
        <w:tc>
          <w:tcPr>
            <w:tcW w:w="2127" w:type="dxa"/>
            <w:hideMark/>
          </w:tcPr>
          <w:p w14:paraId="7EBB807A" w14:textId="77777777" w:rsidR="00F66DF5" w:rsidRPr="00F60912" w:rsidRDefault="00F66DF5" w:rsidP="00F66DF5">
            <w:pPr>
              <w:pStyle w:val="Tabletext"/>
              <w:jc w:val="center"/>
              <w:rPr>
                <w:lang w:val="en-GB"/>
              </w:rPr>
            </w:pPr>
            <w:r w:rsidRPr="00F60912">
              <w:rPr>
                <w:lang w:val="en-GB"/>
              </w:rPr>
              <w:t>4-QAM</w:t>
            </w:r>
          </w:p>
        </w:tc>
        <w:tc>
          <w:tcPr>
            <w:tcW w:w="2126" w:type="dxa"/>
            <w:hideMark/>
          </w:tcPr>
          <w:p w14:paraId="7A3CCD9D" w14:textId="77777777" w:rsidR="00F66DF5" w:rsidRPr="00F60912" w:rsidRDefault="00F66DF5" w:rsidP="00F66DF5">
            <w:pPr>
              <w:pStyle w:val="Tabletext"/>
              <w:jc w:val="center"/>
              <w:rPr>
                <w:lang w:val="en-GB"/>
              </w:rPr>
            </w:pPr>
            <w:r w:rsidRPr="00F60912">
              <w:rPr>
                <w:lang w:val="en-GB"/>
              </w:rPr>
              <w:t>0.4</w:t>
            </w:r>
          </w:p>
        </w:tc>
        <w:tc>
          <w:tcPr>
            <w:tcW w:w="2126" w:type="dxa"/>
            <w:vAlign w:val="center"/>
          </w:tcPr>
          <w:p w14:paraId="09A905A3" w14:textId="77777777" w:rsidR="00F66DF5" w:rsidRPr="00F60912" w:rsidRDefault="00F66DF5" w:rsidP="00F66DF5">
            <w:pPr>
              <w:pStyle w:val="Tabletext"/>
              <w:jc w:val="center"/>
              <w:rPr>
                <w:lang w:val="en-GB"/>
              </w:rPr>
            </w:pPr>
            <w:r w:rsidRPr="00F60912">
              <w:rPr>
                <w:lang w:val="en-GB"/>
              </w:rPr>
              <w:t>2.5</w:t>
            </w:r>
          </w:p>
        </w:tc>
        <w:tc>
          <w:tcPr>
            <w:tcW w:w="2126" w:type="dxa"/>
            <w:vAlign w:val="center"/>
            <w:hideMark/>
          </w:tcPr>
          <w:p w14:paraId="3449EC99" w14:textId="77777777" w:rsidR="00F66DF5" w:rsidRPr="00F60912" w:rsidRDefault="00F66DF5" w:rsidP="00F66DF5">
            <w:pPr>
              <w:pStyle w:val="Tabletext"/>
              <w:jc w:val="center"/>
              <w:rPr>
                <w:lang w:val="en-GB"/>
              </w:rPr>
            </w:pPr>
            <w:r w:rsidRPr="00F60912">
              <w:rPr>
                <w:lang w:val="en-GB"/>
              </w:rPr>
              <w:t>5.414</w:t>
            </w:r>
          </w:p>
        </w:tc>
      </w:tr>
      <w:tr w:rsidR="00F66DF5" w:rsidRPr="00F60912" w14:paraId="46DD682D" w14:textId="77777777" w:rsidTr="00F66DF5">
        <w:trPr>
          <w:cantSplit/>
          <w:jc w:val="center"/>
        </w:trPr>
        <w:tc>
          <w:tcPr>
            <w:tcW w:w="2127" w:type="dxa"/>
            <w:hideMark/>
          </w:tcPr>
          <w:p w14:paraId="78ADDD47" w14:textId="77777777" w:rsidR="00F66DF5" w:rsidRPr="00F60912" w:rsidRDefault="00F66DF5" w:rsidP="00F66DF5">
            <w:pPr>
              <w:pStyle w:val="Tabletext"/>
              <w:jc w:val="center"/>
              <w:rPr>
                <w:lang w:val="en-GB"/>
              </w:rPr>
            </w:pPr>
            <w:r w:rsidRPr="00F60912">
              <w:rPr>
                <w:lang w:val="en-GB"/>
              </w:rPr>
              <w:t>16-QAM</w:t>
            </w:r>
          </w:p>
        </w:tc>
        <w:tc>
          <w:tcPr>
            <w:tcW w:w="2126" w:type="dxa"/>
            <w:hideMark/>
          </w:tcPr>
          <w:p w14:paraId="410EEE45" w14:textId="77777777" w:rsidR="00F66DF5" w:rsidRPr="00F60912" w:rsidRDefault="00F66DF5" w:rsidP="00F66DF5">
            <w:pPr>
              <w:pStyle w:val="Tabletext"/>
              <w:jc w:val="center"/>
              <w:rPr>
                <w:lang w:val="en-GB"/>
              </w:rPr>
            </w:pPr>
            <w:r w:rsidRPr="00F60912">
              <w:rPr>
                <w:lang w:val="en-GB"/>
              </w:rPr>
              <w:t>0.4</w:t>
            </w:r>
          </w:p>
        </w:tc>
        <w:tc>
          <w:tcPr>
            <w:tcW w:w="2126" w:type="dxa"/>
            <w:vAlign w:val="center"/>
          </w:tcPr>
          <w:p w14:paraId="74D7A21B" w14:textId="77777777" w:rsidR="00F66DF5" w:rsidRPr="00F60912" w:rsidRDefault="00F66DF5" w:rsidP="00F66DF5">
            <w:pPr>
              <w:pStyle w:val="Tabletext"/>
              <w:jc w:val="center"/>
              <w:rPr>
                <w:lang w:val="en-GB"/>
              </w:rPr>
            </w:pPr>
            <w:r w:rsidRPr="00F60912">
              <w:rPr>
                <w:lang w:val="en-GB"/>
              </w:rPr>
              <w:t>8.0</w:t>
            </w:r>
          </w:p>
        </w:tc>
        <w:tc>
          <w:tcPr>
            <w:tcW w:w="2126" w:type="dxa"/>
            <w:vAlign w:val="center"/>
            <w:hideMark/>
          </w:tcPr>
          <w:p w14:paraId="0F72EC3C" w14:textId="77777777" w:rsidR="00F66DF5" w:rsidRPr="00F60912" w:rsidRDefault="00F66DF5" w:rsidP="00F66DF5">
            <w:pPr>
              <w:pStyle w:val="Tabletext"/>
              <w:jc w:val="center"/>
              <w:rPr>
                <w:lang w:val="en-GB"/>
              </w:rPr>
            </w:pPr>
            <w:r w:rsidRPr="00F60912">
              <w:rPr>
                <w:lang w:val="en-GB"/>
              </w:rPr>
              <w:t>10.829</w:t>
            </w:r>
          </w:p>
        </w:tc>
      </w:tr>
      <w:tr w:rsidR="00F66DF5" w:rsidRPr="00F60912" w14:paraId="6503C12B" w14:textId="77777777" w:rsidTr="00F66DF5">
        <w:trPr>
          <w:cantSplit/>
          <w:jc w:val="center"/>
        </w:trPr>
        <w:tc>
          <w:tcPr>
            <w:tcW w:w="2127" w:type="dxa"/>
            <w:hideMark/>
          </w:tcPr>
          <w:p w14:paraId="36F270E6" w14:textId="77777777" w:rsidR="00F66DF5" w:rsidRPr="00F60912" w:rsidRDefault="00F66DF5" w:rsidP="00F66DF5">
            <w:pPr>
              <w:pStyle w:val="Tabletext"/>
              <w:jc w:val="center"/>
              <w:rPr>
                <w:lang w:val="en-GB"/>
              </w:rPr>
            </w:pPr>
            <w:r w:rsidRPr="00F60912">
              <w:rPr>
                <w:lang w:val="en-GB"/>
              </w:rPr>
              <w:t>64-QAM</w:t>
            </w:r>
          </w:p>
        </w:tc>
        <w:tc>
          <w:tcPr>
            <w:tcW w:w="2126" w:type="dxa"/>
            <w:hideMark/>
          </w:tcPr>
          <w:p w14:paraId="0DE1E646" w14:textId="77777777" w:rsidR="00F66DF5" w:rsidRPr="00F60912" w:rsidRDefault="00F66DF5" w:rsidP="00F66DF5">
            <w:pPr>
              <w:pStyle w:val="Tabletext"/>
              <w:jc w:val="center"/>
              <w:rPr>
                <w:lang w:val="en-GB"/>
              </w:rPr>
            </w:pPr>
            <w:r w:rsidRPr="00F60912">
              <w:rPr>
                <w:lang w:val="en-GB"/>
              </w:rPr>
              <w:t>0.4</w:t>
            </w:r>
          </w:p>
        </w:tc>
        <w:tc>
          <w:tcPr>
            <w:tcW w:w="2126" w:type="dxa"/>
            <w:vAlign w:val="center"/>
          </w:tcPr>
          <w:p w14:paraId="2E4BC02E" w14:textId="77777777" w:rsidR="00F66DF5" w:rsidRPr="00F60912" w:rsidRDefault="00F66DF5" w:rsidP="00F66DF5">
            <w:pPr>
              <w:pStyle w:val="Tabletext"/>
              <w:jc w:val="center"/>
              <w:rPr>
                <w:lang w:val="en-GB"/>
              </w:rPr>
            </w:pPr>
            <w:r w:rsidRPr="00F60912">
              <w:rPr>
                <w:lang w:val="en-GB"/>
              </w:rPr>
              <w:t>14.0</w:t>
            </w:r>
          </w:p>
        </w:tc>
        <w:tc>
          <w:tcPr>
            <w:tcW w:w="2126" w:type="dxa"/>
            <w:vAlign w:val="center"/>
            <w:hideMark/>
          </w:tcPr>
          <w:p w14:paraId="2B1879C2" w14:textId="77777777" w:rsidR="00F66DF5" w:rsidRPr="00F60912" w:rsidRDefault="00F66DF5" w:rsidP="00F66DF5">
            <w:pPr>
              <w:pStyle w:val="Tabletext"/>
              <w:jc w:val="center"/>
              <w:rPr>
                <w:lang w:val="en-GB"/>
              </w:rPr>
            </w:pPr>
            <w:r w:rsidRPr="00F60912">
              <w:rPr>
                <w:lang w:val="en-GB"/>
              </w:rPr>
              <w:t>16.243</w:t>
            </w:r>
          </w:p>
        </w:tc>
      </w:tr>
      <w:tr w:rsidR="00F66DF5" w:rsidRPr="00F60912" w14:paraId="1E1AEA22" w14:textId="77777777" w:rsidTr="00F66DF5">
        <w:trPr>
          <w:cantSplit/>
          <w:jc w:val="center"/>
        </w:trPr>
        <w:tc>
          <w:tcPr>
            <w:tcW w:w="2127" w:type="dxa"/>
            <w:hideMark/>
          </w:tcPr>
          <w:p w14:paraId="5C168994" w14:textId="77777777" w:rsidR="00F66DF5" w:rsidRPr="00F60912" w:rsidRDefault="00F66DF5" w:rsidP="00F66DF5">
            <w:pPr>
              <w:pStyle w:val="Tabletext"/>
              <w:jc w:val="center"/>
              <w:rPr>
                <w:lang w:val="en-GB"/>
              </w:rPr>
            </w:pPr>
            <w:r w:rsidRPr="00F60912">
              <w:rPr>
                <w:lang w:val="en-GB"/>
              </w:rPr>
              <w:t>4-QAM</w:t>
            </w:r>
          </w:p>
        </w:tc>
        <w:tc>
          <w:tcPr>
            <w:tcW w:w="2126" w:type="dxa"/>
            <w:hideMark/>
          </w:tcPr>
          <w:p w14:paraId="67A8CF60" w14:textId="77777777" w:rsidR="00F66DF5" w:rsidRPr="00F60912" w:rsidRDefault="00F66DF5" w:rsidP="00F66DF5">
            <w:pPr>
              <w:pStyle w:val="Tabletext"/>
              <w:jc w:val="center"/>
              <w:rPr>
                <w:lang w:val="en-GB"/>
              </w:rPr>
            </w:pPr>
            <w:r w:rsidRPr="00F60912">
              <w:rPr>
                <w:lang w:val="en-GB"/>
              </w:rPr>
              <w:t>0.6</w:t>
            </w:r>
          </w:p>
        </w:tc>
        <w:tc>
          <w:tcPr>
            <w:tcW w:w="2126" w:type="dxa"/>
            <w:vAlign w:val="center"/>
          </w:tcPr>
          <w:p w14:paraId="52288332" w14:textId="77777777" w:rsidR="00F66DF5" w:rsidRPr="00F60912" w:rsidRDefault="00F66DF5" w:rsidP="00F66DF5">
            <w:pPr>
              <w:pStyle w:val="Tabletext"/>
              <w:jc w:val="center"/>
              <w:rPr>
                <w:lang w:val="en-GB"/>
              </w:rPr>
            </w:pPr>
            <w:r w:rsidRPr="00F60912">
              <w:rPr>
                <w:lang w:val="en-GB"/>
              </w:rPr>
              <w:t>4.5</w:t>
            </w:r>
          </w:p>
        </w:tc>
        <w:tc>
          <w:tcPr>
            <w:tcW w:w="2126" w:type="dxa"/>
            <w:vAlign w:val="center"/>
            <w:hideMark/>
          </w:tcPr>
          <w:p w14:paraId="773DEF86" w14:textId="77777777" w:rsidR="00F66DF5" w:rsidRPr="00F60912" w:rsidRDefault="00F66DF5" w:rsidP="00F66DF5">
            <w:pPr>
              <w:pStyle w:val="Tabletext"/>
              <w:jc w:val="center"/>
              <w:rPr>
                <w:lang w:val="en-GB"/>
              </w:rPr>
            </w:pPr>
            <w:r w:rsidRPr="00F60912">
              <w:rPr>
                <w:lang w:val="en-GB"/>
              </w:rPr>
              <w:t>8.122</w:t>
            </w:r>
          </w:p>
        </w:tc>
      </w:tr>
      <w:tr w:rsidR="00F66DF5" w:rsidRPr="00F60912" w14:paraId="7EC747F1" w14:textId="77777777" w:rsidTr="00F66DF5">
        <w:trPr>
          <w:cantSplit/>
          <w:jc w:val="center"/>
        </w:trPr>
        <w:tc>
          <w:tcPr>
            <w:tcW w:w="2127" w:type="dxa"/>
            <w:hideMark/>
          </w:tcPr>
          <w:p w14:paraId="0994D6F9" w14:textId="77777777" w:rsidR="00F66DF5" w:rsidRPr="00F60912" w:rsidRDefault="00F66DF5" w:rsidP="00F66DF5">
            <w:pPr>
              <w:pStyle w:val="Tabletext"/>
              <w:jc w:val="center"/>
              <w:rPr>
                <w:lang w:val="en-GB"/>
              </w:rPr>
            </w:pPr>
            <w:r w:rsidRPr="00F60912">
              <w:rPr>
                <w:lang w:val="en-GB"/>
              </w:rPr>
              <w:t>16-QAM</w:t>
            </w:r>
          </w:p>
        </w:tc>
        <w:tc>
          <w:tcPr>
            <w:tcW w:w="2126" w:type="dxa"/>
            <w:hideMark/>
          </w:tcPr>
          <w:p w14:paraId="2E07BFE9" w14:textId="77777777" w:rsidR="00F66DF5" w:rsidRPr="00F60912" w:rsidRDefault="00F66DF5" w:rsidP="00F66DF5">
            <w:pPr>
              <w:pStyle w:val="Tabletext"/>
              <w:jc w:val="center"/>
              <w:rPr>
                <w:lang w:val="en-GB"/>
              </w:rPr>
            </w:pPr>
            <w:r w:rsidRPr="00F60912">
              <w:rPr>
                <w:lang w:val="en-GB"/>
              </w:rPr>
              <w:t>0.6</w:t>
            </w:r>
          </w:p>
        </w:tc>
        <w:tc>
          <w:tcPr>
            <w:tcW w:w="2126" w:type="dxa"/>
            <w:vAlign w:val="center"/>
          </w:tcPr>
          <w:p w14:paraId="7A5A22FC" w14:textId="77777777" w:rsidR="00F66DF5" w:rsidRPr="00F60912" w:rsidRDefault="00F66DF5" w:rsidP="00F66DF5">
            <w:pPr>
              <w:pStyle w:val="Tabletext"/>
              <w:jc w:val="center"/>
              <w:rPr>
                <w:lang w:val="en-GB"/>
              </w:rPr>
            </w:pPr>
            <w:r w:rsidRPr="00F60912">
              <w:rPr>
                <w:lang w:val="en-GB"/>
              </w:rPr>
              <w:t>11.0</w:t>
            </w:r>
          </w:p>
        </w:tc>
        <w:tc>
          <w:tcPr>
            <w:tcW w:w="2126" w:type="dxa"/>
            <w:vAlign w:val="center"/>
            <w:hideMark/>
          </w:tcPr>
          <w:p w14:paraId="6EFD197A" w14:textId="77777777" w:rsidR="00F66DF5" w:rsidRPr="00F60912" w:rsidRDefault="00F66DF5" w:rsidP="00F66DF5">
            <w:pPr>
              <w:pStyle w:val="Tabletext"/>
              <w:jc w:val="center"/>
              <w:rPr>
                <w:lang w:val="en-GB"/>
              </w:rPr>
            </w:pPr>
            <w:r w:rsidRPr="00F60912">
              <w:rPr>
                <w:lang w:val="en-GB"/>
              </w:rPr>
              <w:t>16.243</w:t>
            </w:r>
          </w:p>
        </w:tc>
      </w:tr>
      <w:tr w:rsidR="00F66DF5" w:rsidRPr="00F60912" w14:paraId="5291D493" w14:textId="77777777" w:rsidTr="00F66DF5">
        <w:trPr>
          <w:cantSplit/>
          <w:jc w:val="center"/>
        </w:trPr>
        <w:tc>
          <w:tcPr>
            <w:tcW w:w="2127" w:type="dxa"/>
            <w:hideMark/>
          </w:tcPr>
          <w:p w14:paraId="3E1FD4AC" w14:textId="77777777" w:rsidR="00F66DF5" w:rsidRPr="00F60912" w:rsidRDefault="00F66DF5" w:rsidP="00F66DF5">
            <w:pPr>
              <w:pStyle w:val="Tabletext"/>
              <w:jc w:val="center"/>
              <w:rPr>
                <w:lang w:val="en-GB"/>
              </w:rPr>
            </w:pPr>
            <w:r w:rsidRPr="00F60912">
              <w:rPr>
                <w:lang w:val="en-GB"/>
              </w:rPr>
              <w:t>64-QAM</w:t>
            </w:r>
          </w:p>
        </w:tc>
        <w:tc>
          <w:tcPr>
            <w:tcW w:w="2126" w:type="dxa"/>
            <w:hideMark/>
          </w:tcPr>
          <w:p w14:paraId="662EA884" w14:textId="77777777" w:rsidR="00F66DF5" w:rsidRPr="00F60912" w:rsidRDefault="00F66DF5" w:rsidP="00F66DF5">
            <w:pPr>
              <w:pStyle w:val="Tabletext"/>
              <w:jc w:val="center"/>
              <w:rPr>
                <w:lang w:val="en-GB"/>
              </w:rPr>
            </w:pPr>
            <w:r w:rsidRPr="00F60912">
              <w:rPr>
                <w:lang w:val="en-GB"/>
              </w:rPr>
              <w:t>0.6</w:t>
            </w:r>
          </w:p>
        </w:tc>
        <w:tc>
          <w:tcPr>
            <w:tcW w:w="2126" w:type="dxa"/>
            <w:vAlign w:val="center"/>
          </w:tcPr>
          <w:p w14:paraId="2703CE95" w14:textId="77777777" w:rsidR="00F66DF5" w:rsidRPr="00F60912" w:rsidRDefault="00F66DF5" w:rsidP="00F66DF5">
            <w:pPr>
              <w:pStyle w:val="Tabletext"/>
              <w:jc w:val="center"/>
              <w:rPr>
                <w:lang w:val="en-GB"/>
              </w:rPr>
            </w:pPr>
            <w:r w:rsidRPr="00F60912">
              <w:rPr>
                <w:lang w:val="en-GB"/>
              </w:rPr>
              <w:t>17.0</w:t>
            </w:r>
          </w:p>
        </w:tc>
        <w:tc>
          <w:tcPr>
            <w:tcW w:w="2126" w:type="dxa"/>
            <w:vAlign w:val="center"/>
            <w:hideMark/>
          </w:tcPr>
          <w:p w14:paraId="581902EB" w14:textId="77777777" w:rsidR="00F66DF5" w:rsidRPr="00F60912" w:rsidRDefault="00F66DF5" w:rsidP="00F66DF5">
            <w:pPr>
              <w:pStyle w:val="Tabletext"/>
              <w:jc w:val="center"/>
              <w:rPr>
                <w:lang w:val="en-GB"/>
              </w:rPr>
            </w:pPr>
            <w:r w:rsidRPr="00F60912">
              <w:rPr>
                <w:lang w:val="en-GB"/>
              </w:rPr>
              <w:t>24.365</w:t>
            </w:r>
          </w:p>
        </w:tc>
      </w:tr>
      <w:tr w:rsidR="00F66DF5" w:rsidRPr="00F60912" w14:paraId="0E33694E" w14:textId="77777777" w:rsidTr="00F66DF5">
        <w:trPr>
          <w:cantSplit/>
          <w:jc w:val="center"/>
        </w:trPr>
        <w:tc>
          <w:tcPr>
            <w:tcW w:w="2127" w:type="dxa"/>
            <w:hideMark/>
          </w:tcPr>
          <w:p w14:paraId="3F94F820" w14:textId="77777777" w:rsidR="00F66DF5" w:rsidRPr="00F60912" w:rsidRDefault="00F66DF5" w:rsidP="00F66DF5">
            <w:pPr>
              <w:pStyle w:val="Tabletext"/>
              <w:jc w:val="center"/>
              <w:rPr>
                <w:lang w:val="en-GB"/>
              </w:rPr>
            </w:pPr>
            <w:r w:rsidRPr="00F60912">
              <w:rPr>
                <w:lang w:val="en-GB"/>
              </w:rPr>
              <w:t>4-QAM-NR</w:t>
            </w:r>
          </w:p>
        </w:tc>
        <w:tc>
          <w:tcPr>
            <w:tcW w:w="2126" w:type="dxa"/>
            <w:hideMark/>
          </w:tcPr>
          <w:p w14:paraId="50FFAC9B" w14:textId="77777777" w:rsidR="00F66DF5" w:rsidRPr="00F60912" w:rsidRDefault="00F66DF5" w:rsidP="00F66DF5">
            <w:pPr>
              <w:pStyle w:val="Tabletext"/>
              <w:jc w:val="center"/>
              <w:rPr>
                <w:lang w:val="en-GB"/>
              </w:rPr>
            </w:pPr>
            <w:r w:rsidRPr="00F60912">
              <w:rPr>
                <w:lang w:val="en-GB"/>
              </w:rPr>
              <w:t>0.8</w:t>
            </w:r>
          </w:p>
        </w:tc>
        <w:tc>
          <w:tcPr>
            <w:tcW w:w="2126" w:type="dxa"/>
            <w:vAlign w:val="center"/>
          </w:tcPr>
          <w:p w14:paraId="7B8D8CFF" w14:textId="77777777" w:rsidR="00F66DF5" w:rsidRPr="00F60912" w:rsidRDefault="00F66DF5" w:rsidP="00F66DF5">
            <w:pPr>
              <w:pStyle w:val="Tabletext"/>
              <w:jc w:val="center"/>
              <w:rPr>
                <w:lang w:val="en-GB"/>
              </w:rPr>
            </w:pPr>
            <w:r w:rsidRPr="00F60912">
              <w:rPr>
                <w:lang w:val="en-GB"/>
              </w:rPr>
              <w:t>2.5</w:t>
            </w:r>
          </w:p>
        </w:tc>
        <w:tc>
          <w:tcPr>
            <w:tcW w:w="2126" w:type="dxa"/>
            <w:vAlign w:val="center"/>
            <w:hideMark/>
          </w:tcPr>
          <w:p w14:paraId="006718EA" w14:textId="77777777" w:rsidR="00F66DF5" w:rsidRPr="00F60912" w:rsidRDefault="00F66DF5" w:rsidP="00F66DF5">
            <w:pPr>
              <w:pStyle w:val="Tabletext"/>
              <w:jc w:val="center"/>
              <w:rPr>
                <w:lang w:val="en-GB"/>
              </w:rPr>
            </w:pPr>
            <w:r w:rsidRPr="00F60912">
              <w:rPr>
                <w:lang w:val="en-GB"/>
              </w:rPr>
              <w:t>5.414</w:t>
            </w:r>
          </w:p>
        </w:tc>
      </w:tr>
      <w:tr w:rsidR="00F66DF5" w:rsidRPr="00F60912" w14:paraId="7871091A" w14:textId="77777777" w:rsidTr="00F66DF5">
        <w:trPr>
          <w:cantSplit/>
          <w:jc w:val="center"/>
        </w:trPr>
        <w:tc>
          <w:tcPr>
            <w:tcW w:w="2127" w:type="dxa"/>
            <w:hideMark/>
          </w:tcPr>
          <w:p w14:paraId="655B93D3" w14:textId="77777777" w:rsidR="00F66DF5" w:rsidRPr="00F60912" w:rsidRDefault="00F66DF5" w:rsidP="00F66DF5">
            <w:pPr>
              <w:pStyle w:val="Tabletext"/>
              <w:jc w:val="center"/>
              <w:rPr>
                <w:lang w:val="en-GB"/>
              </w:rPr>
            </w:pPr>
            <w:r w:rsidRPr="00F60912">
              <w:rPr>
                <w:lang w:val="en-GB"/>
              </w:rPr>
              <w:t>4-QAM</w:t>
            </w:r>
          </w:p>
        </w:tc>
        <w:tc>
          <w:tcPr>
            <w:tcW w:w="2126" w:type="dxa"/>
            <w:hideMark/>
          </w:tcPr>
          <w:p w14:paraId="05430098" w14:textId="77777777" w:rsidR="00F66DF5" w:rsidRPr="00F60912" w:rsidRDefault="00F66DF5" w:rsidP="00F66DF5">
            <w:pPr>
              <w:pStyle w:val="Tabletext"/>
              <w:jc w:val="center"/>
              <w:rPr>
                <w:lang w:val="en-GB"/>
              </w:rPr>
            </w:pPr>
            <w:r w:rsidRPr="00F60912">
              <w:rPr>
                <w:lang w:val="en-GB"/>
              </w:rPr>
              <w:t>0.8</w:t>
            </w:r>
          </w:p>
        </w:tc>
        <w:tc>
          <w:tcPr>
            <w:tcW w:w="2126" w:type="dxa"/>
            <w:vAlign w:val="center"/>
          </w:tcPr>
          <w:p w14:paraId="767A8555" w14:textId="77777777" w:rsidR="00F66DF5" w:rsidRPr="00F60912" w:rsidRDefault="00F66DF5" w:rsidP="00F66DF5">
            <w:pPr>
              <w:pStyle w:val="Tabletext"/>
              <w:jc w:val="center"/>
              <w:rPr>
                <w:lang w:val="en-GB"/>
              </w:rPr>
            </w:pPr>
            <w:r w:rsidRPr="00F60912">
              <w:rPr>
                <w:lang w:val="en-GB"/>
              </w:rPr>
              <w:t>7.0</w:t>
            </w:r>
          </w:p>
        </w:tc>
        <w:tc>
          <w:tcPr>
            <w:tcW w:w="2126" w:type="dxa"/>
            <w:vAlign w:val="center"/>
            <w:hideMark/>
          </w:tcPr>
          <w:p w14:paraId="5559FDF8" w14:textId="77777777" w:rsidR="00F66DF5" w:rsidRPr="00F60912" w:rsidRDefault="00F66DF5" w:rsidP="00F66DF5">
            <w:pPr>
              <w:pStyle w:val="Tabletext"/>
              <w:jc w:val="center"/>
              <w:rPr>
                <w:lang w:val="en-GB"/>
              </w:rPr>
            </w:pPr>
            <w:r w:rsidRPr="00F60912">
              <w:rPr>
                <w:lang w:val="en-GB"/>
              </w:rPr>
              <w:t>10.829</w:t>
            </w:r>
          </w:p>
        </w:tc>
      </w:tr>
      <w:tr w:rsidR="00F66DF5" w:rsidRPr="00F60912" w14:paraId="6223B77E" w14:textId="77777777" w:rsidTr="00F66DF5">
        <w:trPr>
          <w:cantSplit/>
          <w:jc w:val="center"/>
        </w:trPr>
        <w:tc>
          <w:tcPr>
            <w:tcW w:w="2127" w:type="dxa"/>
            <w:hideMark/>
          </w:tcPr>
          <w:p w14:paraId="23772DDF" w14:textId="77777777" w:rsidR="00F66DF5" w:rsidRPr="00F60912" w:rsidRDefault="00F66DF5" w:rsidP="00F66DF5">
            <w:pPr>
              <w:pStyle w:val="Tabletext"/>
              <w:jc w:val="center"/>
              <w:rPr>
                <w:lang w:val="en-GB"/>
              </w:rPr>
            </w:pPr>
            <w:r w:rsidRPr="00F60912">
              <w:rPr>
                <w:lang w:val="en-GB"/>
              </w:rPr>
              <w:t>16-QAM</w:t>
            </w:r>
          </w:p>
        </w:tc>
        <w:tc>
          <w:tcPr>
            <w:tcW w:w="2126" w:type="dxa"/>
            <w:hideMark/>
          </w:tcPr>
          <w:p w14:paraId="2E278E91" w14:textId="77777777" w:rsidR="00F66DF5" w:rsidRPr="00F60912" w:rsidRDefault="00F66DF5" w:rsidP="00F66DF5">
            <w:pPr>
              <w:pStyle w:val="Tabletext"/>
              <w:jc w:val="center"/>
              <w:rPr>
                <w:lang w:val="en-GB"/>
              </w:rPr>
            </w:pPr>
            <w:r w:rsidRPr="00F60912">
              <w:rPr>
                <w:lang w:val="en-GB"/>
              </w:rPr>
              <w:t>0.8</w:t>
            </w:r>
          </w:p>
        </w:tc>
        <w:tc>
          <w:tcPr>
            <w:tcW w:w="2126" w:type="dxa"/>
            <w:vAlign w:val="center"/>
          </w:tcPr>
          <w:p w14:paraId="3E952040" w14:textId="77777777" w:rsidR="00F66DF5" w:rsidRPr="00F60912" w:rsidRDefault="00F66DF5" w:rsidP="00F66DF5">
            <w:pPr>
              <w:pStyle w:val="Tabletext"/>
              <w:jc w:val="center"/>
              <w:rPr>
                <w:lang w:val="en-GB"/>
              </w:rPr>
            </w:pPr>
            <w:r w:rsidRPr="00F60912">
              <w:rPr>
                <w:lang w:val="en-GB"/>
              </w:rPr>
              <w:t>14.0</w:t>
            </w:r>
          </w:p>
        </w:tc>
        <w:tc>
          <w:tcPr>
            <w:tcW w:w="2126" w:type="dxa"/>
            <w:vAlign w:val="center"/>
            <w:hideMark/>
          </w:tcPr>
          <w:p w14:paraId="7A030D57" w14:textId="77777777" w:rsidR="00F66DF5" w:rsidRPr="00F60912" w:rsidRDefault="00F66DF5" w:rsidP="00F66DF5">
            <w:pPr>
              <w:pStyle w:val="Tabletext"/>
              <w:jc w:val="center"/>
              <w:rPr>
                <w:lang w:val="en-GB"/>
              </w:rPr>
            </w:pPr>
            <w:r w:rsidRPr="00F60912">
              <w:rPr>
                <w:lang w:val="en-GB"/>
              </w:rPr>
              <w:t>21.658</w:t>
            </w:r>
          </w:p>
        </w:tc>
      </w:tr>
      <w:tr w:rsidR="00F66DF5" w:rsidRPr="00F60912" w14:paraId="3EE7DBC5" w14:textId="77777777" w:rsidTr="00F66DF5">
        <w:trPr>
          <w:cantSplit/>
          <w:jc w:val="center"/>
        </w:trPr>
        <w:tc>
          <w:tcPr>
            <w:tcW w:w="2127" w:type="dxa"/>
            <w:hideMark/>
          </w:tcPr>
          <w:p w14:paraId="0F434467" w14:textId="77777777" w:rsidR="00F66DF5" w:rsidRPr="00F60912" w:rsidRDefault="00F66DF5" w:rsidP="00F66DF5">
            <w:pPr>
              <w:pStyle w:val="Tabletext"/>
              <w:jc w:val="center"/>
              <w:rPr>
                <w:lang w:val="en-GB"/>
              </w:rPr>
            </w:pPr>
            <w:r w:rsidRPr="00F60912">
              <w:rPr>
                <w:lang w:val="en-GB"/>
              </w:rPr>
              <w:t>32-QAM</w:t>
            </w:r>
          </w:p>
        </w:tc>
        <w:tc>
          <w:tcPr>
            <w:tcW w:w="2126" w:type="dxa"/>
            <w:hideMark/>
          </w:tcPr>
          <w:p w14:paraId="22A3DEEA" w14:textId="77777777" w:rsidR="00F66DF5" w:rsidRPr="00F60912" w:rsidRDefault="00F66DF5" w:rsidP="00F66DF5">
            <w:pPr>
              <w:pStyle w:val="Tabletext"/>
              <w:jc w:val="center"/>
              <w:rPr>
                <w:lang w:val="en-GB"/>
              </w:rPr>
            </w:pPr>
            <w:r w:rsidRPr="00F60912">
              <w:rPr>
                <w:lang w:val="en-GB"/>
              </w:rPr>
              <w:t>0.8</w:t>
            </w:r>
          </w:p>
        </w:tc>
        <w:tc>
          <w:tcPr>
            <w:tcW w:w="2126" w:type="dxa"/>
            <w:vAlign w:val="center"/>
          </w:tcPr>
          <w:p w14:paraId="03AB7308" w14:textId="77777777" w:rsidR="00F66DF5" w:rsidRPr="00F60912" w:rsidRDefault="00F66DF5" w:rsidP="00F66DF5">
            <w:pPr>
              <w:pStyle w:val="Tabletext"/>
              <w:jc w:val="center"/>
              <w:rPr>
                <w:lang w:val="en-GB"/>
              </w:rPr>
            </w:pPr>
            <w:r w:rsidRPr="00F60912">
              <w:rPr>
                <w:lang w:val="en-GB"/>
              </w:rPr>
              <w:t>16.0</w:t>
            </w:r>
          </w:p>
        </w:tc>
        <w:tc>
          <w:tcPr>
            <w:tcW w:w="2126" w:type="dxa"/>
            <w:vAlign w:val="center"/>
            <w:hideMark/>
          </w:tcPr>
          <w:p w14:paraId="636899F9" w14:textId="77777777" w:rsidR="00F66DF5" w:rsidRPr="00F60912" w:rsidRDefault="00F66DF5" w:rsidP="00F66DF5">
            <w:pPr>
              <w:pStyle w:val="Tabletext"/>
              <w:jc w:val="center"/>
              <w:rPr>
                <w:lang w:val="en-GB"/>
              </w:rPr>
            </w:pPr>
            <w:r w:rsidRPr="00F60912">
              <w:rPr>
                <w:lang w:val="en-GB"/>
              </w:rPr>
              <w:t>27.072</w:t>
            </w:r>
          </w:p>
        </w:tc>
      </w:tr>
      <w:tr w:rsidR="00F66DF5" w:rsidRPr="00F60912" w14:paraId="13D72ED1" w14:textId="77777777" w:rsidTr="00F66DF5">
        <w:trPr>
          <w:cantSplit/>
          <w:jc w:val="center"/>
        </w:trPr>
        <w:tc>
          <w:tcPr>
            <w:tcW w:w="2127" w:type="dxa"/>
            <w:tcBorders>
              <w:bottom w:val="single" w:sz="6" w:space="0" w:color="000000"/>
            </w:tcBorders>
            <w:hideMark/>
          </w:tcPr>
          <w:p w14:paraId="5FE6E723" w14:textId="77777777" w:rsidR="00F66DF5" w:rsidRPr="00F60912" w:rsidRDefault="00F66DF5" w:rsidP="00F66DF5">
            <w:pPr>
              <w:pStyle w:val="Tabletext"/>
              <w:jc w:val="center"/>
              <w:rPr>
                <w:lang w:val="en-GB"/>
              </w:rPr>
            </w:pPr>
            <w:r w:rsidRPr="00F60912">
              <w:rPr>
                <w:lang w:val="en-GB"/>
              </w:rPr>
              <w:t>64-QAM</w:t>
            </w:r>
          </w:p>
        </w:tc>
        <w:tc>
          <w:tcPr>
            <w:tcW w:w="2126" w:type="dxa"/>
            <w:tcBorders>
              <w:bottom w:val="single" w:sz="6" w:space="0" w:color="000000"/>
            </w:tcBorders>
            <w:hideMark/>
          </w:tcPr>
          <w:p w14:paraId="383E0A00" w14:textId="77777777" w:rsidR="00F66DF5" w:rsidRPr="00F60912" w:rsidRDefault="00F66DF5" w:rsidP="00F66DF5">
            <w:pPr>
              <w:pStyle w:val="Tabletext"/>
              <w:jc w:val="center"/>
              <w:rPr>
                <w:lang w:val="en-GB"/>
              </w:rPr>
            </w:pPr>
            <w:r w:rsidRPr="00F60912">
              <w:rPr>
                <w:lang w:val="en-GB"/>
              </w:rPr>
              <w:t>0.8</w:t>
            </w:r>
          </w:p>
        </w:tc>
        <w:tc>
          <w:tcPr>
            <w:tcW w:w="2126" w:type="dxa"/>
            <w:tcBorders>
              <w:bottom w:val="single" w:sz="6" w:space="0" w:color="000000"/>
            </w:tcBorders>
            <w:vAlign w:val="center"/>
          </w:tcPr>
          <w:p w14:paraId="3F126523" w14:textId="77777777" w:rsidR="00F66DF5" w:rsidRPr="00F60912" w:rsidRDefault="00F66DF5" w:rsidP="00F66DF5">
            <w:pPr>
              <w:pStyle w:val="Tabletext"/>
              <w:jc w:val="center"/>
              <w:rPr>
                <w:lang w:val="en-GB"/>
              </w:rPr>
            </w:pPr>
            <w:r w:rsidRPr="00F60912">
              <w:rPr>
                <w:lang w:val="en-GB"/>
              </w:rPr>
              <w:t>22.0</w:t>
            </w:r>
          </w:p>
        </w:tc>
        <w:tc>
          <w:tcPr>
            <w:tcW w:w="2126" w:type="dxa"/>
            <w:tcBorders>
              <w:bottom w:val="single" w:sz="6" w:space="0" w:color="000000"/>
            </w:tcBorders>
            <w:vAlign w:val="center"/>
            <w:hideMark/>
          </w:tcPr>
          <w:p w14:paraId="3FBEBFF7" w14:textId="77777777" w:rsidR="00F66DF5" w:rsidRPr="00F60912" w:rsidRDefault="00F66DF5" w:rsidP="00F66DF5">
            <w:pPr>
              <w:pStyle w:val="Tabletext"/>
              <w:jc w:val="center"/>
              <w:rPr>
                <w:lang w:val="en-GB"/>
              </w:rPr>
            </w:pPr>
            <w:r w:rsidRPr="00F60912">
              <w:rPr>
                <w:lang w:val="en-GB"/>
              </w:rPr>
              <w:t>32.486</w:t>
            </w:r>
          </w:p>
        </w:tc>
      </w:tr>
      <w:tr w:rsidR="00F66DF5" w:rsidRPr="00A9524A" w14:paraId="66834E65" w14:textId="77777777" w:rsidTr="00F66DF5">
        <w:trPr>
          <w:cantSplit/>
          <w:trHeight w:val="121"/>
          <w:jc w:val="center"/>
        </w:trPr>
        <w:tc>
          <w:tcPr>
            <w:tcW w:w="8505" w:type="dxa"/>
            <w:gridSpan w:val="4"/>
            <w:tcBorders>
              <w:left w:val="nil"/>
              <w:bottom w:val="nil"/>
              <w:right w:val="nil"/>
            </w:tcBorders>
            <w:hideMark/>
          </w:tcPr>
          <w:p w14:paraId="412BB15D" w14:textId="77777777" w:rsidR="00F66DF5" w:rsidRPr="00CA6A1E" w:rsidRDefault="00F66DF5" w:rsidP="00F66DF5">
            <w:pPr>
              <w:pStyle w:val="Tablelegend"/>
              <w:rPr>
                <w:lang w:val="en-US" w:eastAsia="zh-CN"/>
              </w:rPr>
            </w:pPr>
            <w:r w:rsidRPr="00CA6A1E">
              <w:rPr>
                <w:vertAlign w:val="superscript"/>
                <w:lang w:eastAsia="zh-CN"/>
              </w:rPr>
              <w:t>(1)</w:t>
            </w:r>
            <w:r w:rsidRPr="00CA6A1E">
              <w:rPr>
                <w:lang w:eastAsia="zh-CN"/>
              </w:rPr>
              <w:tab/>
            </w:r>
            <w:r>
              <w:rPr>
                <w:rFonts w:hint="eastAsia"/>
                <w:lang w:val="en-GB" w:eastAsia="zh-CN"/>
              </w:rPr>
              <w:t>给定数值针对</w:t>
            </w:r>
            <w:r w:rsidRPr="00CA6A1E">
              <w:rPr>
                <w:lang w:eastAsia="zh-CN"/>
              </w:rPr>
              <w:t>BCH</w:t>
            </w:r>
            <w:r>
              <w:rPr>
                <w:rFonts w:hint="eastAsia"/>
                <w:lang w:val="en-GB" w:eastAsia="zh-CN"/>
              </w:rPr>
              <w:t>输出</w:t>
            </w:r>
            <w:r w:rsidRPr="00CA6A1E">
              <w:rPr>
                <w:lang w:eastAsia="zh-CN"/>
              </w:rPr>
              <w:t>BER &lt; 3 </w:t>
            </w:r>
            <w:r w:rsidRPr="009059A4">
              <w:sym w:font="Symbol" w:char="F0B4"/>
            </w:r>
            <w:r w:rsidRPr="00CA6A1E">
              <w:rPr>
                <w:lang w:eastAsia="zh-CN"/>
              </w:rPr>
              <w:t> 10</w:t>
            </w:r>
            <w:r w:rsidRPr="00CA6A1E">
              <w:rPr>
                <w:position w:val="6"/>
                <w:sz w:val="18"/>
                <w:lang w:eastAsia="zh-CN"/>
              </w:rPr>
              <w:t>−6</w:t>
            </w:r>
            <w:r>
              <w:rPr>
                <w:rFonts w:hint="eastAsia"/>
                <w:lang w:val="en-GB" w:eastAsia="zh-CN"/>
              </w:rPr>
              <w:t>的高斯信道。</w:t>
            </w:r>
          </w:p>
          <w:p w14:paraId="4440016B" w14:textId="77777777" w:rsidR="00F66DF5" w:rsidRPr="00F60912" w:rsidRDefault="00F66DF5" w:rsidP="00F66DF5">
            <w:pPr>
              <w:pStyle w:val="Tablelegend"/>
              <w:rPr>
                <w:lang w:val="en-GB" w:eastAsia="zh-CN"/>
              </w:rPr>
            </w:pPr>
            <w:r w:rsidRPr="00F60912">
              <w:rPr>
                <w:vertAlign w:val="superscript"/>
                <w:lang w:val="en-GB" w:eastAsia="zh-CN"/>
              </w:rPr>
              <w:t>(2)</w:t>
            </w:r>
            <w:r w:rsidRPr="00F60912">
              <w:rPr>
                <w:lang w:val="en-GB" w:eastAsia="zh-CN"/>
              </w:rPr>
              <w:tab/>
            </w:r>
            <w:r>
              <w:rPr>
                <w:rFonts w:hint="eastAsia"/>
                <w:lang w:val="en-GB" w:eastAsia="zh-CN"/>
              </w:rPr>
              <w:t>保护间隔为</w:t>
            </w:r>
            <w:r w:rsidRPr="00F60912">
              <w:rPr>
                <w:lang w:val="en-GB" w:eastAsia="zh-CN"/>
              </w:rPr>
              <w:t>1/9</w:t>
            </w:r>
            <w:r>
              <w:rPr>
                <w:rFonts w:hint="eastAsia"/>
                <w:lang w:val="en-GB" w:eastAsia="zh-CN"/>
              </w:rPr>
              <w:t>且射频带宽为</w:t>
            </w:r>
            <w:r w:rsidRPr="00F60912">
              <w:rPr>
                <w:lang w:val="en-GB" w:eastAsia="zh-CN"/>
              </w:rPr>
              <w:t>8 MHz</w:t>
            </w:r>
            <w:r>
              <w:rPr>
                <w:rFonts w:hint="eastAsia"/>
                <w:lang w:val="en-GB" w:eastAsia="zh-CN"/>
              </w:rPr>
              <w:t>。</w:t>
            </w:r>
          </w:p>
        </w:tc>
      </w:tr>
    </w:tbl>
    <w:p w14:paraId="56636171" w14:textId="77777777" w:rsidR="00F66DF5" w:rsidRPr="00CA6A1E" w:rsidRDefault="00F66DF5" w:rsidP="00F66DF5">
      <w:pPr>
        <w:pStyle w:val="Tablefin"/>
        <w:rPr>
          <w:lang w:val="en-US" w:eastAsia="zh-CN"/>
        </w:rPr>
      </w:pPr>
    </w:p>
    <w:p w14:paraId="3D9E0358" w14:textId="77777777" w:rsidR="00F66DF5" w:rsidRPr="00EA1153" w:rsidRDefault="00F66DF5" w:rsidP="00F66DF5">
      <w:pPr>
        <w:pStyle w:val="Heading1"/>
        <w:rPr>
          <w:lang w:eastAsia="zh-CN"/>
        </w:rPr>
      </w:pPr>
      <w:bookmarkStart w:id="23" w:name="_Toc328383466"/>
      <w:bookmarkStart w:id="24" w:name="_Toc328384529"/>
      <w:bookmarkStart w:id="25" w:name="_Toc382903438"/>
      <w:bookmarkStart w:id="26" w:name="_Toc382903998"/>
      <w:bookmarkStart w:id="27" w:name="_Toc382905919"/>
      <w:bookmarkStart w:id="28" w:name="_Toc382991885"/>
      <w:bookmarkStart w:id="29" w:name="_Toc401838449"/>
      <w:bookmarkStart w:id="30" w:name="_Toc401838850"/>
      <w:r w:rsidRPr="00EA1153">
        <w:rPr>
          <w:lang w:eastAsia="zh-CN"/>
        </w:rPr>
        <w:t>2</w:t>
      </w:r>
      <w:r w:rsidRPr="00EA1153">
        <w:rPr>
          <w:lang w:eastAsia="zh-CN"/>
        </w:rPr>
        <w:tab/>
      </w:r>
      <w:r>
        <w:rPr>
          <w:rFonts w:hint="eastAsia"/>
          <w:lang w:eastAsia="zh-CN"/>
        </w:rPr>
        <w:t>有用的模拟地面电视系统</w:t>
      </w:r>
      <w:bookmarkEnd w:id="23"/>
      <w:bookmarkEnd w:id="24"/>
      <w:bookmarkEnd w:id="25"/>
      <w:bookmarkEnd w:id="26"/>
      <w:bookmarkEnd w:id="27"/>
      <w:bookmarkEnd w:id="28"/>
      <w:bookmarkEnd w:id="29"/>
      <w:bookmarkEnd w:id="30"/>
    </w:p>
    <w:p w14:paraId="1502709C" w14:textId="4DB5378A" w:rsidR="00F66DF5" w:rsidRPr="00B12172" w:rsidRDefault="00F66DF5" w:rsidP="00B12172">
      <w:pPr>
        <w:ind w:firstLine="540"/>
        <w:rPr>
          <w:lang w:eastAsia="zh-CN"/>
        </w:rPr>
      </w:pPr>
      <w:r>
        <w:rPr>
          <w:rFonts w:hint="eastAsia"/>
          <w:lang w:eastAsia="zh-CN"/>
        </w:rPr>
        <w:t>有用模拟地面电视系统图像信号保护比的测量，可取地应按附件</w:t>
      </w:r>
      <w:r>
        <w:rPr>
          <w:rFonts w:hint="eastAsia"/>
          <w:lang w:eastAsia="zh-CN"/>
        </w:rPr>
        <w:t>6</w:t>
      </w:r>
      <w:r>
        <w:rPr>
          <w:rFonts w:hint="eastAsia"/>
          <w:lang w:eastAsia="zh-CN"/>
        </w:rPr>
        <w:t>内说明的正弦波参考干扰信号用主观比较方法进行。</w:t>
      </w:r>
    </w:p>
    <w:p w14:paraId="7B716830" w14:textId="77777777" w:rsidR="00947990" w:rsidRDefault="0094799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9A6D23D" w14:textId="0F8EFC4A" w:rsidR="00F66DF5" w:rsidRPr="00EA1153" w:rsidRDefault="00F66DF5" w:rsidP="00F66DF5">
      <w:pPr>
        <w:ind w:firstLine="540"/>
        <w:rPr>
          <w:lang w:eastAsia="zh-CN"/>
        </w:rPr>
      </w:pPr>
      <w:r>
        <w:rPr>
          <w:rFonts w:hint="eastAsia"/>
          <w:lang w:eastAsia="zh-CN"/>
        </w:rPr>
        <w:lastRenderedPageBreak/>
        <w:t>引用的各保护比值适用于由单个源产生的干扰。除另有说明的外，各保护比均适用于对流层（</w:t>
      </w:r>
      <w:r>
        <w:rPr>
          <w:rFonts w:hint="eastAsia"/>
          <w:i/>
          <w:iCs/>
          <w:lang w:eastAsia="zh-CN"/>
        </w:rPr>
        <w:t>T</w:t>
      </w:r>
      <w:r>
        <w:rPr>
          <w:rFonts w:hint="eastAsia"/>
          <w:lang w:eastAsia="zh-CN"/>
        </w:rPr>
        <w:t>）干扰，并紧密地对应于令人有些讨厌的损伤等级。这样的损伤认为是可接受的，条件是干扰只在小的百分数时间内发生，精确的百分数值难以规定，但一般认为应在</w:t>
      </w:r>
      <w:r>
        <w:rPr>
          <w:rFonts w:hint="eastAsia"/>
          <w:lang w:eastAsia="zh-CN"/>
        </w:rPr>
        <w:t>1</w:t>
      </w:r>
      <w:r>
        <w:rPr>
          <w:lang w:eastAsia="zh-CN"/>
        </w:rPr>
        <w:t>%</w:t>
      </w:r>
      <w:r>
        <w:rPr>
          <w:rFonts w:hint="eastAsia"/>
          <w:lang w:eastAsia="zh-CN"/>
        </w:rPr>
        <w:t>到</w:t>
      </w:r>
      <w:r>
        <w:rPr>
          <w:rFonts w:hint="eastAsia"/>
          <w:lang w:eastAsia="zh-CN"/>
        </w:rPr>
        <w:t>10</w:t>
      </w:r>
      <w:r>
        <w:rPr>
          <w:lang w:eastAsia="zh-CN"/>
        </w:rPr>
        <w:t>%</w:t>
      </w:r>
      <w:r>
        <w:rPr>
          <w:rFonts w:hint="eastAsia"/>
          <w:lang w:eastAsia="zh-CN"/>
        </w:rPr>
        <w:t>之间。对于实质上不衰落的无用信号，必需做出高度保护，对它应用专用于连续波（</w:t>
      </w:r>
      <w:r>
        <w:rPr>
          <w:i/>
          <w:iCs/>
          <w:lang w:eastAsia="zh-CN"/>
        </w:rPr>
        <w:t>C</w:t>
      </w:r>
      <w:r>
        <w:rPr>
          <w:rFonts w:hint="eastAsia"/>
          <w:lang w:eastAsia="zh-CN"/>
        </w:rPr>
        <w:t>）干扰的保护比（见附件</w:t>
      </w:r>
      <w:r>
        <w:rPr>
          <w:rFonts w:hint="eastAsia"/>
          <w:lang w:eastAsia="zh-CN"/>
        </w:rPr>
        <w:t>8</w:t>
      </w:r>
      <w:r>
        <w:rPr>
          <w:rFonts w:hint="eastAsia"/>
          <w:lang w:eastAsia="zh-CN"/>
        </w:rPr>
        <w:t>）。</w:t>
      </w:r>
    </w:p>
    <w:p w14:paraId="2FDC1F2A" w14:textId="77777777" w:rsidR="00F66DF5" w:rsidRPr="00EA1153" w:rsidRDefault="00F66DF5" w:rsidP="00F66DF5">
      <w:pPr>
        <w:ind w:firstLine="540"/>
        <w:rPr>
          <w:lang w:eastAsia="zh-CN"/>
        </w:rPr>
      </w:pPr>
      <w:r>
        <w:rPr>
          <w:rFonts w:hint="eastAsia"/>
          <w:lang w:eastAsia="zh-CN"/>
        </w:rPr>
        <w:t>有用信号为模拟电视信号时，应考虑两个或多个保护比值，一个为图像信号的保护比，其他的为声音信号的保护比。然后，采用最严格的保护比值。</w:t>
      </w:r>
    </w:p>
    <w:p w14:paraId="2AA46028" w14:textId="77777777" w:rsidR="00F66DF5" w:rsidRPr="00EA1153" w:rsidRDefault="00F66DF5" w:rsidP="00F66DF5">
      <w:pPr>
        <w:ind w:firstLine="540"/>
        <w:rPr>
          <w:lang w:eastAsia="zh-CN"/>
        </w:rPr>
      </w:pPr>
      <w:r>
        <w:rPr>
          <w:rFonts w:hint="eastAsia"/>
          <w:lang w:eastAsia="zh-CN"/>
        </w:rPr>
        <w:t>在特别强的有用输入信号下，由于接收机工作的非线性效应，将要求更高的保护比值。</w:t>
      </w:r>
    </w:p>
    <w:p w14:paraId="7F09A675" w14:textId="77777777" w:rsidR="00F66DF5" w:rsidRPr="00EA1153" w:rsidRDefault="00F66DF5" w:rsidP="00F66DF5">
      <w:pPr>
        <w:ind w:firstLine="540"/>
        <w:rPr>
          <w:lang w:eastAsia="zh-CN"/>
        </w:rPr>
      </w:pPr>
      <w:r>
        <w:rPr>
          <w:rFonts w:hint="eastAsia"/>
          <w:lang w:eastAsia="zh-CN"/>
        </w:rPr>
        <w:t>625</w:t>
      </w:r>
      <w:r>
        <w:rPr>
          <w:rFonts w:hint="eastAsia"/>
          <w:lang w:eastAsia="zh-CN"/>
        </w:rPr>
        <w:t>行系统中，参见</w:t>
      </w:r>
      <w:r>
        <w:rPr>
          <w:rFonts w:hint="eastAsia"/>
          <w:lang w:eastAsia="zh-CN"/>
        </w:rPr>
        <w:t>ITU-R BT</w:t>
      </w:r>
      <w:r>
        <w:rPr>
          <w:lang w:eastAsia="zh-CN"/>
        </w:rPr>
        <w:t>.</w:t>
      </w:r>
      <w:r>
        <w:rPr>
          <w:rFonts w:hint="eastAsia"/>
          <w:lang w:eastAsia="zh-CN"/>
        </w:rPr>
        <w:t>655</w:t>
      </w:r>
      <w:r>
        <w:rPr>
          <w:rFonts w:hint="eastAsia"/>
          <w:lang w:eastAsia="zh-CN"/>
        </w:rPr>
        <w:t>建议书，当采用</w:t>
      </w:r>
      <w:r>
        <w:rPr>
          <w:rFonts w:hint="eastAsia"/>
          <w:lang w:eastAsia="zh-CN"/>
        </w:rPr>
        <w:t>2/3</w:t>
      </w:r>
      <w:r>
        <w:rPr>
          <w:rFonts w:hint="eastAsia"/>
          <w:lang w:eastAsia="zh-CN"/>
        </w:rPr>
        <w:t>行频偏置时，系统的参考损伤等级对应于</w:t>
      </w:r>
      <w:r>
        <w:rPr>
          <w:rFonts w:hint="eastAsia"/>
          <w:lang w:eastAsia="zh-CN"/>
        </w:rPr>
        <w:t>30</w:t>
      </w:r>
      <w:r>
        <w:rPr>
          <w:lang w:eastAsia="zh-CN"/>
        </w:rPr>
        <w:t xml:space="preserve"> dB</w:t>
      </w:r>
      <w:r>
        <w:rPr>
          <w:rFonts w:hint="eastAsia"/>
          <w:lang w:eastAsia="zh-CN"/>
        </w:rPr>
        <w:t>和</w:t>
      </w:r>
      <w:r>
        <w:rPr>
          <w:rFonts w:hint="eastAsia"/>
          <w:lang w:eastAsia="zh-CN"/>
        </w:rPr>
        <w:t>4</w:t>
      </w:r>
      <w:r>
        <w:rPr>
          <w:lang w:eastAsia="zh-CN"/>
        </w:rPr>
        <w:t>0 dB</w:t>
      </w:r>
      <w:r>
        <w:rPr>
          <w:rFonts w:hint="eastAsia"/>
          <w:lang w:eastAsia="zh-CN"/>
        </w:rPr>
        <w:t>的同信道保护比。这两种情况近似于</w:t>
      </w:r>
      <w:r>
        <w:rPr>
          <w:rFonts w:hint="eastAsia"/>
          <w:lang w:eastAsia="zh-CN"/>
        </w:rPr>
        <w:t>3</w:t>
      </w:r>
      <w:r>
        <w:rPr>
          <w:rFonts w:hint="eastAsia"/>
          <w:lang w:eastAsia="zh-CN"/>
        </w:rPr>
        <w:t>分损伤等级（有些讨厌）和</w:t>
      </w:r>
      <w:r>
        <w:rPr>
          <w:rFonts w:hint="eastAsia"/>
          <w:lang w:eastAsia="zh-CN"/>
        </w:rPr>
        <w:t>4</w:t>
      </w:r>
      <w:r>
        <w:rPr>
          <w:rFonts w:hint="eastAsia"/>
          <w:lang w:eastAsia="zh-CN"/>
        </w:rPr>
        <w:t>分损伤等级（可感知，但不讨厌），并分别适用于对流层（</w:t>
      </w:r>
      <w:r>
        <w:rPr>
          <w:rFonts w:hint="eastAsia"/>
          <w:i/>
          <w:iCs/>
          <w:lang w:eastAsia="zh-CN"/>
        </w:rPr>
        <w:t>T</w:t>
      </w:r>
      <w:r>
        <w:rPr>
          <w:rFonts w:hint="eastAsia"/>
          <w:lang w:eastAsia="zh-CN"/>
        </w:rPr>
        <w:t>）干扰和连续波（</w:t>
      </w:r>
      <w:r>
        <w:rPr>
          <w:rFonts w:hint="eastAsia"/>
          <w:i/>
          <w:iCs/>
          <w:lang w:eastAsia="zh-CN"/>
        </w:rPr>
        <w:t>C</w:t>
      </w:r>
      <w:r>
        <w:rPr>
          <w:rFonts w:hint="eastAsia"/>
          <w:lang w:eastAsia="zh-CN"/>
        </w:rPr>
        <w:t>）干扰。</w:t>
      </w:r>
    </w:p>
    <w:p w14:paraId="3043E518" w14:textId="77777777" w:rsidR="00F66DF5" w:rsidRPr="00EA1153" w:rsidRDefault="00F66DF5" w:rsidP="00F66DF5">
      <w:pPr>
        <w:rPr>
          <w:lang w:eastAsia="zh-CN"/>
        </w:rPr>
      </w:pPr>
    </w:p>
    <w:p w14:paraId="37B896AC"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14:paraId="3F790CDE" w14:textId="77777777" w:rsidR="00F66DF5" w:rsidRPr="00942CF6" w:rsidRDefault="00F66DF5" w:rsidP="00F66DF5">
      <w:pPr>
        <w:pStyle w:val="Heading1"/>
        <w:spacing w:before="0"/>
        <w:jc w:val="center"/>
        <w:rPr>
          <w:lang w:eastAsia="zh-CN"/>
        </w:rPr>
      </w:pPr>
      <w:bookmarkStart w:id="31" w:name="_Toc382991886"/>
      <w:bookmarkStart w:id="32" w:name="_Toc401838450"/>
      <w:bookmarkStart w:id="33" w:name="_Toc401838851"/>
      <w:r w:rsidRPr="00942CF6">
        <w:rPr>
          <w:rFonts w:hint="eastAsia"/>
          <w:lang w:eastAsia="zh-CN"/>
        </w:rPr>
        <w:lastRenderedPageBreak/>
        <w:t>目录</w:t>
      </w:r>
      <w:bookmarkEnd w:id="31"/>
      <w:bookmarkEnd w:id="32"/>
      <w:bookmarkEnd w:id="33"/>
    </w:p>
    <w:p w14:paraId="21EF65F6" w14:textId="77777777" w:rsidR="00F66DF5" w:rsidRDefault="00F66DF5" w:rsidP="00F66DF5">
      <w:pPr>
        <w:pStyle w:val="toc0"/>
        <w:tabs>
          <w:tab w:val="clear" w:pos="9611"/>
          <w:tab w:val="right" w:pos="9639"/>
        </w:tabs>
        <w:spacing w:before="0"/>
        <w:jc w:val="right"/>
        <w:rPr>
          <w:rFonts w:eastAsia="STKaiti"/>
          <w:i w:val="0"/>
          <w:iCs/>
          <w:lang w:eastAsia="zh-CN"/>
        </w:rPr>
      </w:pPr>
      <w:bookmarkStart w:id="34" w:name="OLE_LINK23"/>
      <w:bookmarkStart w:id="35" w:name="OLE_LINK24"/>
      <w:r w:rsidRPr="00C52B39">
        <w:rPr>
          <w:rFonts w:eastAsia="STKaiti" w:hint="eastAsia"/>
          <w:i w:val="0"/>
          <w:iCs/>
          <w:lang w:eastAsia="zh-CN"/>
        </w:rPr>
        <w:t>页</w:t>
      </w:r>
      <w:r>
        <w:rPr>
          <w:rFonts w:eastAsia="STKaiti" w:hint="eastAsia"/>
          <w:i w:val="0"/>
          <w:iCs/>
          <w:lang w:eastAsia="zh-CN"/>
        </w:rPr>
        <w:t>码</w:t>
      </w:r>
    </w:p>
    <w:p w14:paraId="15FC622A" w14:textId="77777777" w:rsidR="009E5EA2" w:rsidRDefault="00F66DF5" w:rsidP="009E5EA2">
      <w:pPr>
        <w:pStyle w:val="TOC1"/>
        <w:rPr>
          <w:rStyle w:val="Hyperlink"/>
          <w:color w:val="000000" w:themeColor="text1"/>
          <w:u w:val="none"/>
        </w:rPr>
      </w:pPr>
      <w:r w:rsidRPr="004B1438">
        <w:rPr>
          <w:rStyle w:val="Hyperlink"/>
          <w:color w:val="000000" w:themeColor="text1"/>
          <w:u w:val="none"/>
        </w:rPr>
        <w:t>1</w:t>
      </w:r>
      <w:r w:rsidRPr="004B1438">
        <w:rPr>
          <w:rStyle w:val="Hyperlink"/>
          <w:color w:val="000000" w:themeColor="text1"/>
          <w:u w:val="none"/>
        </w:rPr>
        <w:tab/>
      </w:r>
      <w:r w:rsidRPr="004B1438">
        <w:rPr>
          <w:rStyle w:val="Hyperlink"/>
          <w:rFonts w:hint="eastAsia"/>
          <w:color w:val="000000" w:themeColor="text1"/>
          <w:u w:val="none"/>
        </w:rPr>
        <w:t>有用地面数字电视系统</w:t>
      </w:r>
      <w:r w:rsidRPr="004B1438">
        <w:rPr>
          <w:rStyle w:val="Hyperlink"/>
          <w:webHidden/>
          <w:color w:val="000000" w:themeColor="text1"/>
          <w:u w:val="none"/>
        </w:rPr>
        <w:tab/>
      </w:r>
      <w:r w:rsidRPr="004B1438">
        <w:rPr>
          <w:rStyle w:val="Hyperlink"/>
          <w:webHidden/>
          <w:color w:val="000000" w:themeColor="text1"/>
          <w:u w:val="none"/>
        </w:rPr>
        <w:tab/>
      </w:r>
      <w:r w:rsidR="004B1438" w:rsidRPr="004B1438">
        <w:rPr>
          <w:rStyle w:val="Hyperlink"/>
          <w:rFonts w:hint="eastAsia"/>
          <w:webHidden/>
          <w:color w:val="000000" w:themeColor="text1"/>
          <w:u w:val="none"/>
          <w:lang w:eastAsia="zh-CN"/>
        </w:rPr>
        <w:t>2</w:t>
      </w:r>
    </w:p>
    <w:p w14:paraId="152FABFB" w14:textId="0E4EAAF2" w:rsidR="00F66DF5" w:rsidRPr="00323395" w:rsidRDefault="00F66DF5" w:rsidP="009E5EA2">
      <w:pPr>
        <w:pStyle w:val="TOC1"/>
        <w:rPr>
          <w:rStyle w:val="Hyperlink"/>
          <w:color w:val="000000" w:themeColor="text1"/>
          <w:u w:val="none"/>
        </w:rPr>
      </w:pPr>
      <w:r w:rsidRPr="004B1438">
        <w:rPr>
          <w:rStyle w:val="Hyperlink"/>
          <w:color w:val="000000" w:themeColor="text1"/>
          <w:u w:val="none"/>
        </w:rPr>
        <w:t>2</w:t>
      </w:r>
      <w:r w:rsidRPr="004B1438">
        <w:rPr>
          <w:rStyle w:val="Hyperlink"/>
          <w:color w:val="000000" w:themeColor="text1"/>
          <w:u w:val="none"/>
        </w:rPr>
        <w:tab/>
      </w:r>
      <w:r w:rsidRPr="004B1438">
        <w:rPr>
          <w:rStyle w:val="Hyperlink"/>
          <w:rFonts w:hint="eastAsia"/>
          <w:color w:val="000000" w:themeColor="text1"/>
          <w:u w:val="none"/>
        </w:rPr>
        <w:t>有用模拟地面电视系统</w:t>
      </w:r>
      <w:r w:rsidRPr="004B1438">
        <w:rPr>
          <w:rStyle w:val="Hyperlink"/>
          <w:webHidden/>
          <w:color w:val="000000" w:themeColor="text1"/>
          <w:u w:val="none"/>
        </w:rPr>
        <w:tab/>
      </w:r>
      <w:r w:rsidRPr="004B1438">
        <w:rPr>
          <w:rStyle w:val="Hyperlink"/>
          <w:webHidden/>
          <w:color w:val="000000" w:themeColor="text1"/>
          <w:u w:val="none"/>
        </w:rPr>
        <w:tab/>
      </w:r>
      <w:r w:rsidR="00323395">
        <w:rPr>
          <w:rStyle w:val="Hyperlink"/>
          <w:rFonts w:hint="eastAsia"/>
          <w:webHidden/>
          <w:color w:val="000000" w:themeColor="text1"/>
          <w:u w:val="none"/>
        </w:rPr>
        <w:t>3</w:t>
      </w:r>
    </w:p>
    <w:p w14:paraId="60E5708F" w14:textId="77777777" w:rsidR="00F66DF5" w:rsidRDefault="00F66DF5" w:rsidP="00F66DF5">
      <w:pPr>
        <w:pStyle w:val="TOC1"/>
        <w:rPr>
          <w:rFonts w:asciiTheme="minorHAnsi" w:hAnsiTheme="minorHAnsi" w:cstheme="minorBidi"/>
          <w:noProof/>
          <w:sz w:val="22"/>
          <w:szCs w:val="22"/>
          <w:lang w:eastAsia="zh-CN"/>
        </w:rPr>
      </w:pPr>
      <w:r>
        <w:rPr>
          <w:lang w:eastAsia="zh-CN"/>
        </w:rPr>
        <w:fldChar w:fldCharType="begin"/>
      </w:r>
      <w:r>
        <w:rPr>
          <w:lang w:eastAsia="zh-CN"/>
        </w:rPr>
        <w:instrText xml:space="preserve"> TOC \o "2-2" \h \z \t "Heading 1;1;Heading 3;3;Heading 4;4;Annex_NoTitle;1;Appendix_NoTitle;1" </w:instrText>
      </w:r>
      <w:r>
        <w:rPr>
          <w:lang w:eastAsia="zh-CN"/>
        </w:rPr>
        <w:fldChar w:fldCharType="separate"/>
      </w:r>
      <w:hyperlink w:anchor="_Toc401838852" w:history="1">
        <w:r w:rsidRPr="00C85F72">
          <w:rPr>
            <w:rStyle w:val="Hyperlink"/>
            <w:rFonts w:hint="eastAsia"/>
            <w:noProof/>
            <w:lang w:eastAsia="zh-CN"/>
          </w:rPr>
          <w:t>附件</w:t>
        </w:r>
        <w:r w:rsidRPr="00C85F72">
          <w:rPr>
            <w:rStyle w:val="Hyperlink"/>
            <w:noProof/>
            <w:lang w:eastAsia="zh-CN"/>
          </w:rPr>
          <w:t xml:space="preserve">1 </w:t>
        </w:r>
        <w:r w:rsidRPr="00D87DD3">
          <w:rPr>
            <w:rStyle w:val="Hyperlink"/>
            <w:noProof/>
            <w:lang w:eastAsia="zh-CN"/>
          </w:rPr>
          <w:t xml:space="preserve">– </w:t>
        </w:r>
        <w:r w:rsidRPr="00C85F72">
          <w:rPr>
            <w:rStyle w:val="Hyperlink"/>
            <w:noProof/>
            <w:lang w:eastAsia="zh-CN"/>
          </w:rPr>
          <w:t>VHF/UHF</w:t>
        </w:r>
        <w:r w:rsidRPr="00C85F72">
          <w:rPr>
            <w:rStyle w:val="Hyperlink"/>
            <w:rFonts w:hint="eastAsia"/>
            <w:noProof/>
            <w:lang w:eastAsia="zh-CN"/>
          </w:rPr>
          <w:t>频段内</w:t>
        </w:r>
        <w:r w:rsidRPr="00C85F72">
          <w:rPr>
            <w:rStyle w:val="Hyperlink"/>
            <w:noProof/>
            <w:lang w:eastAsia="zh-CN"/>
          </w:rPr>
          <w:t>ATSC</w:t>
        </w:r>
        <w:r w:rsidRPr="00C85F72">
          <w:rPr>
            <w:rStyle w:val="Hyperlink"/>
            <w:rFonts w:hint="eastAsia"/>
            <w:noProof/>
            <w:lang w:eastAsia="zh-CN"/>
          </w:rPr>
          <w:t>地面数字电视系统的规划准则</w:t>
        </w:r>
        <w:r>
          <w:rPr>
            <w:noProof/>
            <w:webHidden/>
          </w:rPr>
          <w:tab/>
        </w:r>
        <w:r>
          <w:rPr>
            <w:noProof/>
            <w:webHidden/>
          </w:rPr>
          <w:tab/>
        </w:r>
        <w:r>
          <w:rPr>
            <w:noProof/>
            <w:webHidden/>
          </w:rPr>
          <w:fldChar w:fldCharType="begin"/>
        </w:r>
        <w:r>
          <w:rPr>
            <w:noProof/>
            <w:webHidden/>
          </w:rPr>
          <w:instrText xml:space="preserve"> PAGEREF _Toc401838852 \h </w:instrText>
        </w:r>
        <w:r>
          <w:rPr>
            <w:noProof/>
            <w:webHidden/>
          </w:rPr>
        </w:r>
        <w:r>
          <w:rPr>
            <w:noProof/>
            <w:webHidden/>
          </w:rPr>
          <w:fldChar w:fldCharType="separate"/>
        </w:r>
        <w:r w:rsidR="00181E55">
          <w:rPr>
            <w:noProof/>
            <w:webHidden/>
          </w:rPr>
          <w:t>17</w:t>
        </w:r>
        <w:r>
          <w:rPr>
            <w:noProof/>
            <w:webHidden/>
          </w:rPr>
          <w:fldChar w:fldCharType="end"/>
        </w:r>
      </w:hyperlink>
    </w:p>
    <w:p w14:paraId="5D1BF683" w14:textId="77777777" w:rsidR="00F66DF5" w:rsidRDefault="00375EA1" w:rsidP="00F66DF5">
      <w:pPr>
        <w:pStyle w:val="TOC1"/>
        <w:rPr>
          <w:rFonts w:asciiTheme="minorHAnsi" w:hAnsiTheme="minorHAnsi" w:cstheme="minorBidi"/>
          <w:noProof/>
          <w:sz w:val="22"/>
          <w:szCs w:val="22"/>
          <w:lang w:eastAsia="zh-CN"/>
        </w:rPr>
      </w:pPr>
      <w:hyperlink w:anchor="_Toc401838853" w:history="1">
        <w:r w:rsidR="00F66DF5" w:rsidRPr="00C85F72">
          <w:rPr>
            <w:rStyle w:val="Hyperlink"/>
            <w:noProof/>
            <w:lang w:eastAsia="zh-CN"/>
          </w:rPr>
          <w:t>1</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有用</w:t>
        </w:r>
        <w:r w:rsidR="00F66DF5" w:rsidRPr="00C85F72">
          <w:rPr>
            <w:rStyle w:val="Hyperlink"/>
            <w:noProof/>
            <w:lang w:eastAsia="zh-CN"/>
          </w:rPr>
          <w:t>ATSC</w:t>
        </w:r>
        <w:r w:rsidR="00F66DF5" w:rsidRPr="00C85F72">
          <w:rPr>
            <w:rStyle w:val="Hyperlink"/>
            <w:rFonts w:hint="eastAsia"/>
            <w:noProof/>
            <w:lang w:eastAsia="zh-CN"/>
          </w:rPr>
          <w:t>地面数字电视信号的保护比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_Toc401838853 \h </w:instrText>
        </w:r>
        <w:r w:rsidR="00F66DF5">
          <w:rPr>
            <w:noProof/>
            <w:webHidden/>
          </w:rPr>
        </w:r>
        <w:r w:rsidR="00F66DF5">
          <w:rPr>
            <w:noProof/>
            <w:webHidden/>
          </w:rPr>
          <w:fldChar w:fldCharType="separate"/>
        </w:r>
        <w:r w:rsidR="00181E55">
          <w:rPr>
            <w:noProof/>
            <w:webHidden/>
          </w:rPr>
          <w:t>17</w:t>
        </w:r>
        <w:r w:rsidR="00F66DF5">
          <w:rPr>
            <w:noProof/>
            <w:webHidden/>
          </w:rPr>
          <w:fldChar w:fldCharType="end"/>
        </w:r>
      </w:hyperlink>
    </w:p>
    <w:p w14:paraId="14CCF442" w14:textId="77777777" w:rsidR="00F66DF5" w:rsidRDefault="00375EA1" w:rsidP="00F66DF5">
      <w:pPr>
        <w:pStyle w:val="TOC2"/>
        <w:spacing w:before="240"/>
        <w:rPr>
          <w:rFonts w:asciiTheme="minorHAnsi" w:hAnsiTheme="minorHAnsi" w:cstheme="minorBidi"/>
          <w:noProof/>
          <w:sz w:val="22"/>
          <w:szCs w:val="22"/>
          <w:lang w:eastAsia="zh-CN"/>
        </w:rPr>
      </w:pPr>
      <w:hyperlink w:anchor="_Toc401838854" w:history="1">
        <w:r w:rsidR="00F66DF5" w:rsidRPr="00C85F72">
          <w:rPr>
            <w:rStyle w:val="Hyperlink"/>
            <w:noProof/>
            <w:lang w:eastAsia="zh-CN"/>
          </w:rPr>
          <w:t>1.1</w:t>
        </w:r>
        <w:r w:rsidR="00F66DF5">
          <w:rPr>
            <w:rFonts w:asciiTheme="minorHAnsi" w:hAnsiTheme="minorHAnsi" w:cstheme="minorBidi"/>
            <w:noProof/>
            <w:sz w:val="22"/>
            <w:szCs w:val="22"/>
            <w:lang w:eastAsia="zh-CN"/>
          </w:rPr>
          <w:tab/>
        </w:r>
        <w:r w:rsidR="00F66DF5" w:rsidRPr="00C85F72">
          <w:rPr>
            <w:rStyle w:val="Hyperlink"/>
            <w:noProof/>
            <w:lang w:eastAsia="zh-CN"/>
          </w:rPr>
          <w:t>ATSC</w:t>
        </w:r>
        <w:r w:rsidR="00F66DF5" w:rsidRPr="00C85F72">
          <w:rPr>
            <w:rStyle w:val="Hyperlink"/>
            <w:rFonts w:hint="eastAsia"/>
            <w:noProof/>
            <w:lang w:eastAsia="zh-CN"/>
          </w:rPr>
          <w:t>地面数字电视信号受</w:t>
        </w:r>
        <w:r w:rsidR="00F66DF5" w:rsidRPr="00C85F72">
          <w:rPr>
            <w:rStyle w:val="Hyperlink"/>
            <w:noProof/>
            <w:lang w:eastAsia="zh-CN"/>
          </w:rPr>
          <w:t>ATSC</w:t>
        </w:r>
        <w:r w:rsidR="00F66DF5" w:rsidRPr="00C85F72">
          <w:rPr>
            <w:rStyle w:val="Hyperlink"/>
            <w:rFonts w:hint="eastAsia"/>
            <w:noProof/>
            <w:lang w:eastAsia="zh-CN"/>
          </w:rPr>
          <w:t>地面数字电视信号干扰的保护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_Toc401838854 \h </w:instrText>
        </w:r>
        <w:r w:rsidR="00F66DF5">
          <w:rPr>
            <w:noProof/>
            <w:webHidden/>
          </w:rPr>
        </w:r>
        <w:r w:rsidR="00F66DF5">
          <w:rPr>
            <w:noProof/>
            <w:webHidden/>
          </w:rPr>
          <w:fldChar w:fldCharType="separate"/>
        </w:r>
        <w:r w:rsidR="00181E55">
          <w:rPr>
            <w:noProof/>
            <w:webHidden/>
          </w:rPr>
          <w:t>17</w:t>
        </w:r>
        <w:r w:rsidR="00F66DF5">
          <w:rPr>
            <w:noProof/>
            <w:webHidden/>
          </w:rPr>
          <w:fldChar w:fldCharType="end"/>
        </w:r>
      </w:hyperlink>
    </w:p>
    <w:p w14:paraId="15C33456" w14:textId="77777777" w:rsidR="00F66DF5" w:rsidRDefault="00375EA1" w:rsidP="00F66DF5">
      <w:pPr>
        <w:pStyle w:val="TOC2"/>
        <w:spacing w:before="240"/>
        <w:rPr>
          <w:rFonts w:asciiTheme="minorHAnsi" w:hAnsiTheme="minorHAnsi" w:cstheme="minorBidi"/>
          <w:noProof/>
          <w:sz w:val="22"/>
          <w:szCs w:val="22"/>
          <w:lang w:eastAsia="zh-CN"/>
        </w:rPr>
      </w:pPr>
      <w:hyperlink w:anchor="_Toc401838855" w:history="1">
        <w:r w:rsidR="00F66DF5" w:rsidRPr="00C85F72">
          <w:rPr>
            <w:rStyle w:val="Hyperlink"/>
            <w:noProof/>
            <w:lang w:eastAsia="zh-CN"/>
          </w:rPr>
          <w:t>1.2</w:t>
        </w:r>
        <w:r w:rsidR="00F66DF5">
          <w:rPr>
            <w:rFonts w:asciiTheme="minorHAnsi" w:hAnsiTheme="minorHAnsi" w:cstheme="minorBidi"/>
            <w:noProof/>
            <w:sz w:val="22"/>
            <w:szCs w:val="22"/>
            <w:lang w:eastAsia="zh-CN"/>
          </w:rPr>
          <w:tab/>
        </w:r>
        <w:r w:rsidR="00F66DF5" w:rsidRPr="00C85F72">
          <w:rPr>
            <w:rStyle w:val="Hyperlink"/>
            <w:noProof/>
            <w:lang w:eastAsia="zh-CN"/>
          </w:rPr>
          <w:t>ATSC</w:t>
        </w:r>
        <w:r w:rsidR="00F66DF5" w:rsidRPr="00C85F72">
          <w:rPr>
            <w:rStyle w:val="Hyperlink"/>
            <w:rFonts w:hint="eastAsia"/>
            <w:noProof/>
            <w:lang w:eastAsia="zh-CN"/>
          </w:rPr>
          <w:t>地面数字电视信号受模拟地面电视信号干扰的保护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_Toc401838855 \h </w:instrText>
        </w:r>
        <w:r w:rsidR="00F66DF5">
          <w:rPr>
            <w:noProof/>
            <w:webHidden/>
          </w:rPr>
        </w:r>
        <w:r w:rsidR="00F66DF5">
          <w:rPr>
            <w:noProof/>
            <w:webHidden/>
          </w:rPr>
          <w:fldChar w:fldCharType="separate"/>
        </w:r>
        <w:r w:rsidR="00181E55">
          <w:rPr>
            <w:noProof/>
            <w:webHidden/>
          </w:rPr>
          <w:t>18</w:t>
        </w:r>
        <w:r w:rsidR="00F66DF5">
          <w:rPr>
            <w:noProof/>
            <w:webHidden/>
          </w:rPr>
          <w:fldChar w:fldCharType="end"/>
        </w:r>
      </w:hyperlink>
    </w:p>
    <w:p w14:paraId="7CBB8F18" w14:textId="77777777" w:rsidR="00F66DF5" w:rsidRDefault="00375EA1" w:rsidP="00F66DF5">
      <w:pPr>
        <w:pStyle w:val="TOC1"/>
        <w:rPr>
          <w:rFonts w:asciiTheme="minorHAnsi" w:hAnsiTheme="minorHAnsi" w:cstheme="minorBidi"/>
          <w:noProof/>
          <w:sz w:val="22"/>
          <w:szCs w:val="22"/>
          <w:lang w:eastAsia="zh-CN"/>
        </w:rPr>
      </w:pPr>
      <w:hyperlink w:anchor="_Toc401838860" w:history="1">
        <w:r w:rsidR="00F66DF5" w:rsidRPr="00C85F72">
          <w:rPr>
            <w:rStyle w:val="Hyperlink"/>
            <w:noProof/>
            <w:lang w:eastAsia="zh-CN"/>
          </w:rPr>
          <w:t>2</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有用模拟地面电视信号受无用</w:t>
        </w:r>
        <w:r w:rsidR="00F66DF5" w:rsidRPr="00C85F72">
          <w:rPr>
            <w:rStyle w:val="Hyperlink"/>
            <w:noProof/>
            <w:lang w:eastAsia="zh-CN"/>
          </w:rPr>
          <w:t>ATSC</w:t>
        </w:r>
        <w:r w:rsidR="00F66DF5" w:rsidRPr="00C85F72">
          <w:rPr>
            <w:rStyle w:val="Hyperlink"/>
            <w:rFonts w:hint="eastAsia"/>
            <w:noProof/>
            <w:lang w:eastAsia="zh-CN"/>
          </w:rPr>
          <w:t>地面数字电视信号干扰的保护比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_Toc401838860 \h </w:instrText>
        </w:r>
        <w:r w:rsidR="00F66DF5">
          <w:rPr>
            <w:noProof/>
            <w:webHidden/>
          </w:rPr>
        </w:r>
        <w:r w:rsidR="00F66DF5">
          <w:rPr>
            <w:noProof/>
            <w:webHidden/>
          </w:rPr>
          <w:fldChar w:fldCharType="separate"/>
        </w:r>
        <w:r w:rsidR="00181E55">
          <w:rPr>
            <w:noProof/>
            <w:webHidden/>
          </w:rPr>
          <w:t>19</w:t>
        </w:r>
        <w:r w:rsidR="00F66DF5">
          <w:rPr>
            <w:noProof/>
            <w:webHidden/>
          </w:rPr>
          <w:fldChar w:fldCharType="end"/>
        </w:r>
      </w:hyperlink>
    </w:p>
    <w:p w14:paraId="426D9357" w14:textId="77777777" w:rsidR="00F66DF5" w:rsidRDefault="00375EA1" w:rsidP="00F66DF5">
      <w:pPr>
        <w:pStyle w:val="TOC2"/>
        <w:spacing w:before="240"/>
        <w:rPr>
          <w:rFonts w:asciiTheme="minorHAnsi" w:hAnsiTheme="minorHAnsi" w:cstheme="minorBidi"/>
          <w:noProof/>
          <w:sz w:val="22"/>
          <w:szCs w:val="22"/>
          <w:lang w:eastAsia="zh-CN"/>
        </w:rPr>
      </w:pPr>
      <w:hyperlink w:anchor="_Toc401838861" w:history="1">
        <w:r w:rsidR="00F66DF5" w:rsidRPr="00C85F72">
          <w:rPr>
            <w:rStyle w:val="Hyperlink"/>
            <w:noProof/>
            <w:lang w:eastAsia="zh-CN"/>
          </w:rPr>
          <w:t>2.1</w:t>
        </w:r>
        <w:r w:rsidR="00F66DF5">
          <w:rPr>
            <w:rFonts w:asciiTheme="minorHAnsi" w:hAnsiTheme="minorHAnsi" w:cstheme="minorBidi"/>
            <w:noProof/>
            <w:sz w:val="22"/>
            <w:szCs w:val="22"/>
            <w:lang w:eastAsia="zh-CN"/>
          </w:rPr>
          <w:tab/>
        </w:r>
        <w:r w:rsidR="00F66DF5" w:rsidRPr="00C85F72">
          <w:rPr>
            <w:rStyle w:val="Hyperlink"/>
            <w:noProof/>
            <w:lang w:eastAsia="zh-CN"/>
          </w:rPr>
          <w:t>525</w:t>
        </w:r>
        <w:r w:rsidR="00F66DF5" w:rsidRPr="00C85F72">
          <w:rPr>
            <w:rStyle w:val="Hyperlink"/>
            <w:rFonts w:hint="eastAsia"/>
            <w:noProof/>
            <w:lang w:eastAsia="zh-CN"/>
          </w:rPr>
          <w:t>行电视系统的保护比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_Toc401838861 \h </w:instrText>
        </w:r>
        <w:r w:rsidR="00F66DF5">
          <w:rPr>
            <w:noProof/>
            <w:webHidden/>
          </w:rPr>
        </w:r>
        <w:r w:rsidR="00F66DF5">
          <w:rPr>
            <w:noProof/>
            <w:webHidden/>
          </w:rPr>
          <w:fldChar w:fldCharType="separate"/>
        </w:r>
        <w:r w:rsidR="00181E55">
          <w:rPr>
            <w:noProof/>
            <w:webHidden/>
          </w:rPr>
          <w:t>19</w:t>
        </w:r>
        <w:r w:rsidR="00F66DF5">
          <w:rPr>
            <w:noProof/>
            <w:webHidden/>
          </w:rPr>
          <w:fldChar w:fldCharType="end"/>
        </w:r>
      </w:hyperlink>
    </w:p>
    <w:p w14:paraId="00BA41C2" w14:textId="77777777" w:rsidR="00F66DF5" w:rsidRDefault="00375EA1" w:rsidP="00F66DF5">
      <w:pPr>
        <w:pStyle w:val="TOC2"/>
        <w:spacing w:before="240"/>
        <w:rPr>
          <w:rFonts w:asciiTheme="minorHAnsi" w:hAnsiTheme="minorHAnsi" w:cstheme="minorBidi"/>
          <w:noProof/>
          <w:sz w:val="22"/>
          <w:szCs w:val="22"/>
          <w:lang w:eastAsia="zh-CN"/>
        </w:rPr>
      </w:pPr>
      <w:hyperlink w:anchor="_Toc401838863" w:history="1">
        <w:r w:rsidR="00F66DF5" w:rsidRPr="00C85F72">
          <w:rPr>
            <w:rStyle w:val="Hyperlink"/>
            <w:noProof/>
          </w:rPr>
          <w:t>2.2</w:t>
        </w:r>
        <w:r w:rsidR="00F66DF5">
          <w:rPr>
            <w:rFonts w:asciiTheme="minorHAnsi" w:hAnsiTheme="minorHAnsi" w:cstheme="minorBidi"/>
            <w:noProof/>
            <w:sz w:val="22"/>
            <w:szCs w:val="22"/>
            <w:lang w:eastAsia="zh-CN"/>
          </w:rPr>
          <w:tab/>
        </w:r>
        <w:r w:rsidR="00F66DF5" w:rsidRPr="00C85F72">
          <w:rPr>
            <w:rStyle w:val="Hyperlink"/>
            <w:noProof/>
          </w:rPr>
          <w:t>625</w:t>
        </w:r>
        <w:r w:rsidR="00F66DF5" w:rsidRPr="00C85F72">
          <w:rPr>
            <w:rStyle w:val="Hyperlink"/>
            <w:rFonts w:hint="eastAsia"/>
            <w:noProof/>
          </w:rPr>
          <w:t>行电视系统的保护比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_Toc401838863 \h </w:instrText>
        </w:r>
        <w:r w:rsidR="00F66DF5">
          <w:rPr>
            <w:noProof/>
            <w:webHidden/>
          </w:rPr>
        </w:r>
        <w:r w:rsidR="00F66DF5">
          <w:rPr>
            <w:noProof/>
            <w:webHidden/>
          </w:rPr>
          <w:fldChar w:fldCharType="separate"/>
        </w:r>
        <w:r w:rsidR="00181E55">
          <w:rPr>
            <w:noProof/>
            <w:webHidden/>
          </w:rPr>
          <w:t>20</w:t>
        </w:r>
        <w:r w:rsidR="00F66DF5">
          <w:rPr>
            <w:noProof/>
            <w:webHidden/>
          </w:rPr>
          <w:fldChar w:fldCharType="end"/>
        </w:r>
      </w:hyperlink>
    </w:p>
    <w:p w14:paraId="04795817" w14:textId="77777777" w:rsidR="00F66DF5" w:rsidRDefault="00375EA1" w:rsidP="00F66DF5">
      <w:pPr>
        <w:pStyle w:val="TOC1"/>
        <w:rPr>
          <w:rFonts w:asciiTheme="minorHAnsi" w:hAnsiTheme="minorHAnsi" w:cstheme="minorBidi"/>
          <w:noProof/>
          <w:sz w:val="22"/>
          <w:szCs w:val="22"/>
          <w:lang w:eastAsia="zh-CN"/>
        </w:rPr>
      </w:pPr>
      <w:hyperlink w:anchor="_Toc401838868" w:history="1">
        <w:r w:rsidR="00F66DF5" w:rsidRPr="00C85F72">
          <w:rPr>
            <w:rStyle w:val="Hyperlink"/>
            <w:noProof/>
            <w:lang w:eastAsia="zh-CN"/>
          </w:rPr>
          <w:t>3</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有用模拟地面电视信号中的声音信号受无用</w:t>
        </w:r>
        <w:r w:rsidR="00F66DF5" w:rsidRPr="00C85F72">
          <w:rPr>
            <w:rStyle w:val="Hyperlink"/>
            <w:noProof/>
            <w:lang w:eastAsia="zh-CN"/>
          </w:rPr>
          <w:t>ATSC</w:t>
        </w:r>
        <w:r w:rsidR="00F66DF5" w:rsidRPr="00C85F72">
          <w:rPr>
            <w:rStyle w:val="Hyperlink"/>
            <w:rFonts w:hint="eastAsia"/>
            <w:noProof/>
            <w:lang w:eastAsia="zh-CN"/>
          </w:rPr>
          <w:t>地面数字电视信号干扰的保护比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_Toc401838868 \h </w:instrText>
        </w:r>
        <w:r w:rsidR="00F66DF5">
          <w:rPr>
            <w:noProof/>
            <w:webHidden/>
          </w:rPr>
        </w:r>
        <w:r w:rsidR="00F66DF5">
          <w:rPr>
            <w:noProof/>
            <w:webHidden/>
          </w:rPr>
          <w:fldChar w:fldCharType="separate"/>
        </w:r>
        <w:r w:rsidR="00181E55">
          <w:rPr>
            <w:noProof/>
            <w:webHidden/>
          </w:rPr>
          <w:t>21</w:t>
        </w:r>
        <w:r w:rsidR="00F66DF5">
          <w:rPr>
            <w:noProof/>
            <w:webHidden/>
          </w:rPr>
          <w:fldChar w:fldCharType="end"/>
        </w:r>
      </w:hyperlink>
    </w:p>
    <w:p w14:paraId="3E352F11" w14:textId="77777777" w:rsidR="00F66DF5" w:rsidRDefault="00375EA1" w:rsidP="00F66DF5">
      <w:pPr>
        <w:pStyle w:val="TOC2"/>
        <w:spacing w:before="240"/>
        <w:rPr>
          <w:rFonts w:asciiTheme="minorHAnsi" w:hAnsiTheme="minorHAnsi" w:cstheme="minorBidi"/>
          <w:noProof/>
          <w:sz w:val="22"/>
          <w:szCs w:val="22"/>
          <w:lang w:eastAsia="zh-CN"/>
        </w:rPr>
      </w:pPr>
      <w:hyperlink w:anchor="_Toc401838869" w:history="1">
        <w:r w:rsidR="00F66DF5" w:rsidRPr="00C85F72">
          <w:rPr>
            <w:rStyle w:val="Hyperlink"/>
            <w:noProof/>
            <w:lang w:eastAsia="zh-CN"/>
          </w:rPr>
          <w:t>3.1</w:t>
        </w:r>
        <w:r w:rsidR="00F66DF5">
          <w:rPr>
            <w:rFonts w:asciiTheme="minorHAnsi" w:hAnsiTheme="minorHAnsi" w:cstheme="minorBidi"/>
            <w:noProof/>
            <w:sz w:val="22"/>
            <w:szCs w:val="22"/>
            <w:lang w:eastAsia="zh-CN"/>
          </w:rPr>
          <w:tab/>
        </w:r>
        <w:r w:rsidR="00F66DF5" w:rsidRPr="00C85F72">
          <w:rPr>
            <w:rStyle w:val="Hyperlink"/>
            <w:noProof/>
            <w:lang w:eastAsia="zh-CN"/>
          </w:rPr>
          <w:t>NTSC</w:t>
        </w:r>
        <w:r w:rsidR="00F66DF5" w:rsidRPr="00C85F72">
          <w:rPr>
            <w:rStyle w:val="Hyperlink"/>
            <w:rFonts w:hint="eastAsia"/>
            <w:noProof/>
            <w:lang w:eastAsia="zh-CN"/>
          </w:rPr>
          <w:t>声音信号（</w:t>
        </w:r>
        <w:r w:rsidR="00F66DF5" w:rsidRPr="00C85F72">
          <w:rPr>
            <w:rStyle w:val="Hyperlink"/>
            <w:noProof/>
            <w:lang w:eastAsia="zh-CN"/>
          </w:rPr>
          <w:t>BTSC MTS</w:t>
        </w:r>
        <w:r w:rsidR="00F66DF5" w:rsidRPr="00C85F72">
          <w:rPr>
            <w:rStyle w:val="Hyperlink"/>
            <w:rFonts w:hint="eastAsia"/>
            <w:noProof/>
            <w:lang w:eastAsia="zh-CN"/>
          </w:rPr>
          <w:t>系统和</w:t>
        </w:r>
        <w:r w:rsidR="00F66DF5" w:rsidRPr="00C85F72">
          <w:rPr>
            <w:rStyle w:val="Hyperlink"/>
            <w:noProof/>
            <w:lang w:eastAsia="zh-CN"/>
          </w:rPr>
          <w:t>SAP</w:t>
        </w:r>
        <w:r w:rsidR="00F66DF5" w:rsidRPr="00C85F72">
          <w:rPr>
            <w:rStyle w:val="Hyperlink"/>
            <w:rFonts w:hint="eastAsia"/>
            <w:noProof/>
            <w:lang w:eastAsia="zh-CN"/>
          </w:rPr>
          <w:t>）受</w:t>
        </w:r>
        <w:r w:rsidR="00F66DF5" w:rsidRPr="00C85F72">
          <w:rPr>
            <w:rStyle w:val="Hyperlink"/>
            <w:noProof/>
            <w:lang w:eastAsia="zh-CN"/>
          </w:rPr>
          <w:t>ATSC</w:t>
        </w:r>
        <w:r w:rsidR="00F66DF5" w:rsidRPr="00C85F72">
          <w:rPr>
            <w:rStyle w:val="Hyperlink"/>
            <w:rFonts w:hint="eastAsia"/>
            <w:noProof/>
            <w:lang w:eastAsia="zh-CN"/>
          </w:rPr>
          <w:t>地面数字电视信号干扰的保护（见注</w:t>
        </w:r>
        <w:r w:rsidR="00F66DF5" w:rsidRPr="00C85F72">
          <w:rPr>
            <w:rStyle w:val="Hyperlink"/>
            <w:noProof/>
            <w:lang w:eastAsia="zh-CN"/>
          </w:rPr>
          <w:t>1</w:t>
        </w:r>
        <w:r w:rsidR="00F66DF5" w:rsidRPr="00C85F72">
          <w:rPr>
            <w:rStyle w:val="Hyperlink"/>
            <w:rFonts w:hint="eastAsia"/>
            <w:noProof/>
            <w:lang w:eastAsia="zh-CN"/>
          </w:rPr>
          <w:t>）</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_Toc401838869 \h </w:instrText>
        </w:r>
        <w:r w:rsidR="00F66DF5">
          <w:rPr>
            <w:noProof/>
            <w:webHidden/>
          </w:rPr>
        </w:r>
        <w:r w:rsidR="00F66DF5">
          <w:rPr>
            <w:noProof/>
            <w:webHidden/>
          </w:rPr>
          <w:fldChar w:fldCharType="separate"/>
        </w:r>
        <w:r w:rsidR="00181E55">
          <w:rPr>
            <w:noProof/>
            <w:webHidden/>
          </w:rPr>
          <w:t>21</w:t>
        </w:r>
        <w:r w:rsidR="00F66DF5">
          <w:rPr>
            <w:noProof/>
            <w:webHidden/>
          </w:rPr>
          <w:fldChar w:fldCharType="end"/>
        </w:r>
      </w:hyperlink>
    </w:p>
    <w:p w14:paraId="195B73CE" w14:textId="77777777" w:rsidR="00F66DF5" w:rsidRDefault="00375EA1" w:rsidP="00F66DF5">
      <w:pPr>
        <w:pStyle w:val="TOC1"/>
        <w:rPr>
          <w:rFonts w:asciiTheme="minorHAnsi" w:hAnsiTheme="minorHAnsi" w:cstheme="minorBidi"/>
          <w:noProof/>
          <w:sz w:val="22"/>
          <w:szCs w:val="22"/>
          <w:lang w:eastAsia="zh-CN"/>
        </w:rPr>
      </w:pPr>
      <w:hyperlink w:anchor="_Toc401838870" w:history="1">
        <w:r w:rsidR="00F66DF5" w:rsidRPr="00C85F72">
          <w:rPr>
            <w:rStyle w:val="Hyperlink"/>
            <w:noProof/>
            <w:lang w:eastAsia="zh-CN"/>
          </w:rPr>
          <w:t>4</w:t>
        </w:r>
        <w:r w:rsidR="00F66DF5">
          <w:rPr>
            <w:rFonts w:asciiTheme="minorHAnsi" w:hAnsiTheme="minorHAnsi" w:cstheme="minorBidi"/>
            <w:noProof/>
            <w:sz w:val="22"/>
            <w:szCs w:val="22"/>
            <w:lang w:eastAsia="zh-CN"/>
          </w:rPr>
          <w:tab/>
        </w:r>
        <w:r w:rsidR="00F66DF5" w:rsidRPr="00C85F72">
          <w:rPr>
            <w:rStyle w:val="Hyperlink"/>
            <w:noProof/>
            <w:lang w:eastAsia="zh-CN"/>
          </w:rPr>
          <w:t>ATSC</w:t>
        </w:r>
        <w:r w:rsidR="00F66DF5" w:rsidRPr="00C85F72">
          <w:rPr>
            <w:rStyle w:val="Hyperlink"/>
            <w:rFonts w:hint="eastAsia"/>
            <w:noProof/>
            <w:lang w:eastAsia="zh-CN"/>
          </w:rPr>
          <w:t>地面数字电视信号的最小场强</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_Toc401838870 \h </w:instrText>
        </w:r>
        <w:r w:rsidR="00F66DF5">
          <w:rPr>
            <w:noProof/>
            <w:webHidden/>
          </w:rPr>
        </w:r>
        <w:r w:rsidR="00F66DF5">
          <w:rPr>
            <w:noProof/>
            <w:webHidden/>
          </w:rPr>
          <w:fldChar w:fldCharType="separate"/>
        </w:r>
        <w:r w:rsidR="00181E55">
          <w:rPr>
            <w:noProof/>
            <w:webHidden/>
          </w:rPr>
          <w:t>22</w:t>
        </w:r>
        <w:r w:rsidR="00F66DF5">
          <w:rPr>
            <w:noProof/>
            <w:webHidden/>
          </w:rPr>
          <w:fldChar w:fldCharType="end"/>
        </w:r>
      </w:hyperlink>
    </w:p>
    <w:p w14:paraId="64766B25" w14:textId="77777777" w:rsidR="00F66DF5" w:rsidRDefault="00375EA1" w:rsidP="00F66DF5">
      <w:pPr>
        <w:pStyle w:val="TOC1"/>
        <w:rPr>
          <w:rFonts w:asciiTheme="minorHAnsi" w:hAnsiTheme="minorHAnsi" w:cstheme="minorBidi"/>
          <w:noProof/>
          <w:sz w:val="22"/>
          <w:szCs w:val="22"/>
          <w:lang w:eastAsia="zh-CN"/>
        </w:rPr>
      </w:pPr>
      <w:hyperlink w:anchor="_Toc401838871" w:history="1">
        <w:r w:rsidR="00F66DF5" w:rsidRPr="00C85F72">
          <w:rPr>
            <w:rStyle w:val="Hyperlink"/>
            <w:rFonts w:hint="eastAsia"/>
            <w:noProof/>
            <w:lang w:eastAsia="zh-CN"/>
          </w:rPr>
          <w:t>附件</w:t>
        </w:r>
        <w:r w:rsidR="00F66DF5" w:rsidRPr="00C85F72">
          <w:rPr>
            <w:rStyle w:val="Hyperlink"/>
            <w:noProof/>
            <w:lang w:val="en-GB" w:eastAsia="zh-CN"/>
          </w:rPr>
          <w:t>1</w:t>
        </w:r>
        <w:r w:rsidR="00F66DF5" w:rsidRPr="00C85F72">
          <w:rPr>
            <w:rStyle w:val="Hyperlink"/>
            <w:rFonts w:hint="eastAsia"/>
            <w:noProof/>
            <w:lang w:eastAsia="zh-CN"/>
          </w:rPr>
          <w:t>的附录</w:t>
        </w:r>
        <w:r w:rsidR="00F66DF5" w:rsidRPr="00C85F72">
          <w:rPr>
            <w:rStyle w:val="Hyperlink"/>
            <w:noProof/>
            <w:lang w:val="en-GB" w:eastAsia="zh-CN"/>
          </w:rPr>
          <w:t>1</w:t>
        </w:r>
        <w:r w:rsidR="00F66DF5" w:rsidRPr="005E0318">
          <w:rPr>
            <w:rStyle w:val="Hyperlink"/>
            <w:noProof/>
            <w:lang w:val="en-GB" w:eastAsia="zh-CN"/>
          </w:rPr>
          <w:t xml:space="preserve"> –</w:t>
        </w:r>
        <w:r w:rsidR="00F66DF5">
          <w:rPr>
            <w:rStyle w:val="Hyperlink"/>
            <w:rFonts w:hint="eastAsia"/>
            <w:noProof/>
            <w:lang w:val="en-GB" w:eastAsia="zh-CN"/>
          </w:rPr>
          <w:t xml:space="preserve"> </w:t>
        </w:r>
        <w:r w:rsidR="00F66DF5" w:rsidRPr="00C85F72">
          <w:rPr>
            <w:rStyle w:val="Hyperlink"/>
            <w:rFonts w:hint="eastAsia"/>
            <w:noProof/>
            <w:lang w:eastAsia="zh-CN"/>
          </w:rPr>
          <w:t>品质因数法的推导</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_Toc401838871 \h </w:instrText>
        </w:r>
        <w:r w:rsidR="00F66DF5">
          <w:rPr>
            <w:noProof/>
            <w:webHidden/>
          </w:rPr>
        </w:r>
        <w:r w:rsidR="00F66DF5">
          <w:rPr>
            <w:noProof/>
            <w:webHidden/>
          </w:rPr>
          <w:fldChar w:fldCharType="separate"/>
        </w:r>
        <w:r w:rsidR="00181E55">
          <w:rPr>
            <w:noProof/>
            <w:webHidden/>
          </w:rPr>
          <w:t>23</w:t>
        </w:r>
        <w:r w:rsidR="00F66DF5">
          <w:rPr>
            <w:noProof/>
            <w:webHidden/>
          </w:rPr>
          <w:fldChar w:fldCharType="end"/>
        </w:r>
      </w:hyperlink>
    </w:p>
    <w:p w14:paraId="2DF944F5" w14:textId="77777777" w:rsidR="00F66DF5" w:rsidRDefault="00375EA1" w:rsidP="00F66DF5">
      <w:pPr>
        <w:pStyle w:val="TOC1"/>
        <w:spacing w:before="120"/>
        <w:rPr>
          <w:rFonts w:asciiTheme="minorHAnsi" w:hAnsiTheme="minorHAnsi" w:cstheme="minorBidi"/>
          <w:noProof/>
          <w:sz w:val="22"/>
          <w:szCs w:val="22"/>
          <w:lang w:eastAsia="zh-CN"/>
        </w:rPr>
      </w:pPr>
      <w:hyperlink w:anchor="_Toc401838872" w:history="1">
        <w:r w:rsidR="00F66DF5" w:rsidRPr="00C85F72">
          <w:rPr>
            <w:rStyle w:val="Hyperlink"/>
            <w:rFonts w:hint="eastAsia"/>
            <w:noProof/>
            <w:lang w:eastAsia="zh-CN"/>
          </w:rPr>
          <w:t>附件</w:t>
        </w:r>
        <w:r w:rsidR="00F66DF5" w:rsidRPr="00C85F72">
          <w:rPr>
            <w:rStyle w:val="Hyperlink"/>
            <w:noProof/>
            <w:lang w:eastAsia="zh-CN"/>
          </w:rPr>
          <w:t>2</w:t>
        </w:r>
        <w:r w:rsidR="00F66DF5" w:rsidRPr="005E0318">
          <w:rPr>
            <w:rStyle w:val="Hyperlink"/>
            <w:noProof/>
            <w:lang w:eastAsia="zh-CN"/>
          </w:rPr>
          <w:t xml:space="preserve"> – </w:t>
        </w:r>
        <w:r w:rsidR="00F66DF5" w:rsidRPr="00C85F72">
          <w:rPr>
            <w:rStyle w:val="Hyperlink"/>
            <w:noProof/>
            <w:lang w:eastAsia="zh-CN"/>
          </w:rPr>
          <w:t>VHF/UHF</w:t>
        </w:r>
        <w:r w:rsidR="00F66DF5" w:rsidRPr="00C85F72">
          <w:rPr>
            <w:rStyle w:val="Hyperlink"/>
            <w:rFonts w:hint="eastAsia"/>
            <w:noProof/>
            <w:lang w:eastAsia="zh-CN"/>
          </w:rPr>
          <w:t>频段内</w:t>
        </w:r>
        <w:r w:rsidR="00F66DF5" w:rsidRPr="00C85F72">
          <w:rPr>
            <w:rStyle w:val="Hyperlink"/>
            <w:noProof/>
            <w:lang w:eastAsia="zh-CN"/>
          </w:rPr>
          <w:t>DVB-T</w:t>
        </w:r>
        <w:r w:rsidR="00F66DF5" w:rsidRPr="00C85F72">
          <w:rPr>
            <w:rStyle w:val="Hyperlink"/>
            <w:rFonts w:hint="eastAsia"/>
            <w:noProof/>
            <w:lang w:eastAsia="zh-CN"/>
          </w:rPr>
          <w:t>地面数字电视系统的规划准则</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_Toc401838872 \h </w:instrText>
        </w:r>
        <w:r w:rsidR="00F66DF5">
          <w:rPr>
            <w:noProof/>
            <w:webHidden/>
          </w:rPr>
        </w:r>
        <w:r w:rsidR="00F66DF5">
          <w:rPr>
            <w:noProof/>
            <w:webHidden/>
          </w:rPr>
          <w:fldChar w:fldCharType="separate"/>
        </w:r>
        <w:r w:rsidR="00181E55">
          <w:rPr>
            <w:noProof/>
            <w:webHidden/>
          </w:rPr>
          <w:t>24</w:t>
        </w:r>
        <w:r w:rsidR="00F66DF5">
          <w:rPr>
            <w:noProof/>
            <w:webHidden/>
          </w:rPr>
          <w:fldChar w:fldCharType="end"/>
        </w:r>
      </w:hyperlink>
    </w:p>
    <w:p w14:paraId="4ED72EAA" w14:textId="77777777" w:rsidR="00F66DF5" w:rsidRDefault="00375EA1" w:rsidP="00F66DF5">
      <w:pPr>
        <w:pStyle w:val="TOC1"/>
        <w:spacing w:before="120"/>
        <w:rPr>
          <w:rStyle w:val="Hyperlink"/>
          <w:noProof/>
        </w:rPr>
      </w:pPr>
      <w:hyperlink w:anchor="_Toc401838873" w:history="1">
        <w:r w:rsidR="00F66DF5" w:rsidRPr="00C85F72">
          <w:rPr>
            <w:rStyle w:val="Hyperlink"/>
            <w:noProof/>
            <w:lang w:eastAsia="zh-CN"/>
          </w:rPr>
          <w:t>1</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有用</w:t>
        </w:r>
        <w:r w:rsidR="00F66DF5" w:rsidRPr="00C85F72">
          <w:rPr>
            <w:rStyle w:val="Hyperlink"/>
            <w:noProof/>
            <w:lang w:eastAsia="zh-CN"/>
          </w:rPr>
          <w:t>DVB-T</w:t>
        </w:r>
        <w:r w:rsidR="00F66DF5" w:rsidRPr="00C85F72">
          <w:rPr>
            <w:rStyle w:val="Hyperlink"/>
            <w:rFonts w:hint="eastAsia"/>
            <w:noProof/>
            <w:lang w:eastAsia="zh-CN"/>
          </w:rPr>
          <w:t>地面数字电视信号的保护比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_Toc401838873 \h </w:instrText>
        </w:r>
        <w:r w:rsidR="00F66DF5">
          <w:rPr>
            <w:noProof/>
            <w:webHidden/>
          </w:rPr>
        </w:r>
        <w:r w:rsidR="00F66DF5">
          <w:rPr>
            <w:noProof/>
            <w:webHidden/>
          </w:rPr>
          <w:fldChar w:fldCharType="separate"/>
        </w:r>
        <w:r w:rsidR="00181E55">
          <w:rPr>
            <w:noProof/>
            <w:webHidden/>
          </w:rPr>
          <w:t>24</w:t>
        </w:r>
        <w:r w:rsidR="00F66DF5">
          <w:rPr>
            <w:noProof/>
            <w:webHidden/>
          </w:rPr>
          <w:fldChar w:fldCharType="end"/>
        </w:r>
      </w:hyperlink>
    </w:p>
    <w:p w14:paraId="30260A6C" w14:textId="77777777" w:rsidR="00F66DF5" w:rsidRDefault="00375EA1" w:rsidP="00F66DF5">
      <w:pPr>
        <w:pStyle w:val="TOC2"/>
        <w:spacing w:before="240"/>
        <w:rPr>
          <w:rFonts w:asciiTheme="minorHAnsi" w:hAnsiTheme="minorHAnsi" w:cstheme="minorBidi"/>
          <w:noProof/>
          <w:sz w:val="22"/>
          <w:szCs w:val="22"/>
          <w:lang w:eastAsia="zh-CN"/>
        </w:rPr>
      </w:pPr>
      <w:hyperlink w:anchor="_Toc401838874" w:history="1">
        <w:r w:rsidR="00F66DF5" w:rsidRPr="00C85F72">
          <w:rPr>
            <w:rStyle w:val="Hyperlink"/>
            <w:noProof/>
            <w:lang w:eastAsia="zh-CN"/>
          </w:rPr>
          <w:t>1.1</w:t>
        </w:r>
        <w:r w:rsidR="00F66DF5">
          <w:rPr>
            <w:rFonts w:asciiTheme="minorHAnsi" w:hAnsiTheme="minorHAnsi" w:cstheme="minorBidi"/>
            <w:noProof/>
            <w:sz w:val="22"/>
            <w:szCs w:val="22"/>
            <w:lang w:eastAsia="zh-CN"/>
          </w:rPr>
          <w:tab/>
        </w:r>
        <w:r w:rsidR="00F66DF5" w:rsidRPr="00C85F72">
          <w:rPr>
            <w:rStyle w:val="Hyperlink"/>
            <w:noProof/>
            <w:lang w:eastAsia="zh-CN"/>
          </w:rPr>
          <w:t>DVB-T</w:t>
        </w:r>
        <w:r w:rsidR="00F66DF5" w:rsidRPr="00C85F72">
          <w:rPr>
            <w:rStyle w:val="Hyperlink"/>
            <w:rFonts w:hint="eastAsia"/>
            <w:noProof/>
            <w:lang w:eastAsia="zh-CN"/>
          </w:rPr>
          <w:t>地面数字电视信号受地面数字电视信号干扰的保护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_Toc401838874 \h </w:instrText>
        </w:r>
        <w:r w:rsidR="00F66DF5">
          <w:rPr>
            <w:noProof/>
            <w:webHidden/>
          </w:rPr>
        </w:r>
        <w:r w:rsidR="00F66DF5">
          <w:rPr>
            <w:noProof/>
            <w:webHidden/>
          </w:rPr>
          <w:fldChar w:fldCharType="separate"/>
        </w:r>
        <w:r w:rsidR="00181E55">
          <w:rPr>
            <w:noProof/>
            <w:webHidden/>
          </w:rPr>
          <w:t>25</w:t>
        </w:r>
        <w:r w:rsidR="00F66DF5">
          <w:rPr>
            <w:noProof/>
            <w:webHidden/>
          </w:rPr>
          <w:fldChar w:fldCharType="end"/>
        </w:r>
      </w:hyperlink>
    </w:p>
    <w:p w14:paraId="3E6AA2D5" w14:textId="77777777" w:rsidR="00F66DF5" w:rsidRDefault="00375EA1" w:rsidP="00F66DF5">
      <w:pPr>
        <w:pStyle w:val="TOC2"/>
        <w:spacing w:before="240"/>
        <w:rPr>
          <w:rFonts w:asciiTheme="minorHAnsi" w:hAnsiTheme="minorHAnsi" w:cstheme="minorBidi"/>
          <w:noProof/>
          <w:sz w:val="22"/>
          <w:szCs w:val="22"/>
          <w:lang w:eastAsia="zh-CN"/>
        </w:rPr>
      </w:pPr>
      <w:hyperlink w:anchor="_Toc401838875" w:history="1">
        <w:r w:rsidR="00F66DF5" w:rsidRPr="00C85F72">
          <w:rPr>
            <w:rStyle w:val="Hyperlink"/>
            <w:noProof/>
            <w:lang w:eastAsia="zh-CN"/>
          </w:rPr>
          <w:t>1.2</w:t>
        </w:r>
        <w:r w:rsidR="00F66DF5">
          <w:rPr>
            <w:rFonts w:asciiTheme="minorHAnsi" w:hAnsiTheme="minorHAnsi" w:cstheme="minorBidi"/>
            <w:noProof/>
            <w:sz w:val="22"/>
            <w:szCs w:val="22"/>
            <w:lang w:eastAsia="zh-CN"/>
          </w:rPr>
          <w:tab/>
        </w:r>
        <w:r w:rsidR="00F66DF5" w:rsidRPr="00C85F72">
          <w:rPr>
            <w:rStyle w:val="Hyperlink"/>
            <w:noProof/>
            <w:lang w:eastAsia="zh-CN"/>
          </w:rPr>
          <w:t>DVB-T</w:t>
        </w:r>
        <w:r w:rsidR="00F66DF5" w:rsidRPr="00C85F72">
          <w:rPr>
            <w:rStyle w:val="Hyperlink"/>
            <w:rFonts w:hint="eastAsia"/>
            <w:noProof/>
            <w:lang w:eastAsia="zh-CN"/>
          </w:rPr>
          <w:t>地面数字电视信号受模拟地面电视信号干扰的保护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_Toc401838875 \h </w:instrText>
        </w:r>
        <w:r w:rsidR="00F66DF5">
          <w:rPr>
            <w:noProof/>
            <w:webHidden/>
          </w:rPr>
        </w:r>
        <w:r w:rsidR="00F66DF5">
          <w:rPr>
            <w:noProof/>
            <w:webHidden/>
          </w:rPr>
          <w:fldChar w:fldCharType="separate"/>
        </w:r>
        <w:r w:rsidR="00181E55">
          <w:rPr>
            <w:noProof/>
            <w:webHidden/>
          </w:rPr>
          <w:t>28</w:t>
        </w:r>
        <w:r w:rsidR="00F66DF5">
          <w:rPr>
            <w:noProof/>
            <w:webHidden/>
          </w:rPr>
          <w:fldChar w:fldCharType="end"/>
        </w:r>
      </w:hyperlink>
    </w:p>
    <w:p w14:paraId="1BF597CD" w14:textId="77777777" w:rsidR="00F66DF5" w:rsidRDefault="00375EA1" w:rsidP="00F66DF5">
      <w:pPr>
        <w:pStyle w:val="TOC2"/>
        <w:spacing w:before="240"/>
        <w:rPr>
          <w:rFonts w:asciiTheme="minorHAnsi" w:hAnsiTheme="minorHAnsi" w:cstheme="minorBidi"/>
          <w:noProof/>
          <w:sz w:val="22"/>
          <w:szCs w:val="22"/>
          <w:lang w:eastAsia="zh-CN"/>
        </w:rPr>
      </w:pPr>
      <w:hyperlink w:anchor="_Toc401838880" w:history="1">
        <w:r w:rsidR="00F66DF5" w:rsidRPr="00C85F72">
          <w:rPr>
            <w:rStyle w:val="Hyperlink"/>
            <w:noProof/>
            <w:lang w:eastAsia="zh-CN"/>
          </w:rPr>
          <w:t>1.3</w:t>
        </w:r>
        <w:r w:rsidR="00F66DF5">
          <w:rPr>
            <w:rFonts w:asciiTheme="minorHAnsi" w:hAnsiTheme="minorHAnsi" w:cstheme="minorBidi"/>
            <w:noProof/>
            <w:sz w:val="22"/>
            <w:szCs w:val="22"/>
            <w:lang w:eastAsia="zh-CN"/>
          </w:rPr>
          <w:tab/>
        </w:r>
        <w:r w:rsidR="00F66DF5" w:rsidRPr="00C85F72">
          <w:rPr>
            <w:rStyle w:val="Hyperlink"/>
            <w:noProof/>
            <w:lang w:eastAsia="zh-CN"/>
          </w:rPr>
          <w:t>DVB-T</w:t>
        </w:r>
        <w:r w:rsidR="00F66DF5" w:rsidRPr="00C85F72">
          <w:rPr>
            <w:rStyle w:val="Hyperlink"/>
            <w:rFonts w:hint="eastAsia"/>
            <w:noProof/>
            <w:lang w:eastAsia="zh-CN"/>
          </w:rPr>
          <w:t>地面数字电视信号对</w:t>
        </w:r>
        <w:r w:rsidR="00F66DF5" w:rsidRPr="00C85F72">
          <w:rPr>
            <w:rStyle w:val="Hyperlink"/>
            <w:noProof/>
            <w:lang w:eastAsia="zh-CN"/>
          </w:rPr>
          <w:t>CW</w:t>
        </w:r>
        <w:r w:rsidR="00F66DF5" w:rsidRPr="00C85F72">
          <w:rPr>
            <w:rStyle w:val="Hyperlink"/>
            <w:rFonts w:hint="eastAsia"/>
            <w:noProof/>
            <w:lang w:eastAsia="zh-CN"/>
          </w:rPr>
          <w:t>或</w:t>
        </w:r>
        <w:r w:rsidR="00F66DF5" w:rsidRPr="00C85F72">
          <w:rPr>
            <w:rStyle w:val="Hyperlink"/>
            <w:noProof/>
            <w:lang w:eastAsia="zh-CN"/>
          </w:rPr>
          <w:t>FM</w:t>
        </w:r>
        <w:r w:rsidR="00F66DF5" w:rsidRPr="00C85F72">
          <w:rPr>
            <w:rStyle w:val="Hyperlink"/>
            <w:rFonts w:hint="eastAsia"/>
            <w:noProof/>
            <w:lang w:eastAsia="zh-CN"/>
          </w:rPr>
          <w:t>信号的保护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_Toc401838880 \h </w:instrText>
        </w:r>
        <w:r w:rsidR="00F66DF5">
          <w:rPr>
            <w:noProof/>
            <w:webHidden/>
          </w:rPr>
        </w:r>
        <w:r w:rsidR="00F66DF5">
          <w:rPr>
            <w:noProof/>
            <w:webHidden/>
          </w:rPr>
          <w:fldChar w:fldCharType="separate"/>
        </w:r>
        <w:r w:rsidR="00181E55">
          <w:rPr>
            <w:noProof/>
            <w:webHidden/>
          </w:rPr>
          <w:t>31</w:t>
        </w:r>
        <w:r w:rsidR="00F66DF5">
          <w:rPr>
            <w:noProof/>
            <w:webHidden/>
          </w:rPr>
          <w:fldChar w:fldCharType="end"/>
        </w:r>
      </w:hyperlink>
    </w:p>
    <w:p w14:paraId="37CD65D2" w14:textId="77777777" w:rsidR="00F66DF5" w:rsidRDefault="00375EA1" w:rsidP="00F66DF5">
      <w:pPr>
        <w:pStyle w:val="TOC2"/>
        <w:spacing w:before="240"/>
        <w:rPr>
          <w:rFonts w:asciiTheme="minorHAnsi" w:hAnsiTheme="minorHAnsi" w:cstheme="minorBidi"/>
          <w:noProof/>
          <w:sz w:val="22"/>
          <w:szCs w:val="22"/>
          <w:lang w:eastAsia="zh-CN"/>
        </w:rPr>
      </w:pPr>
      <w:hyperlink w:anchor="_Toc401838881" w:history="1">
        <w:r w:rsidR="00F66DF5" w:rsidRPr="00C85F72">
          <w:rPr>
            <w:rStyle w:val="Hyperlink"/>
            <w:noProof/>
            <w:lang w:eastAsia="zh-CN"/>
          </w:rPr>
          <w:t>1.4</w:t>
        </w:r>
        <w:r w:rsidR="00F66DF5">
          <w:rPr>
            <w:rFonts w:asciiTheme="minorHAnsi" w:hAnsiTheme="minorHAnsi" w:cstheme="minorBidi"/>
            <w:noProof/>
            <w:sz w:val="22"/>
            <w:szCs w:val="22"/>
            <w:lang w:eastAsia="zh-CN"/>
          </w:rPr>
          <w:tab/>
        </w:r>
        <w:r w:rsidR="00F66DF5" w:rsidRPr="00C85F72">
          <w:rPr>
            <w:rStyle w:val="Hyperlink"/>
            <w:noProof/>
            <w:lang w:eastAsia="zh-CN"/>
          </w:rPr>
          <w:t>DVB-T</w:t>
        </w:r>
        <w:r w:rsidR="00F66DF5" w:rsidRPr="00C85F72">
          <w:rPr>
            <w:rStyle w:val="Hyperlink"/>
            <w:rFonts w:hint="eastAsia"/>
            <w:noProof/>
            <w:lang w:eastAsia="zh-CN"/>
          </w:rPr>
          <w:t>地面数字电视信号对</w:t>
        </w:r>
        <w:r w:rsidR="00F66DF5" w:rsidRPr="00C85F72">
          <w:rPr>
            <w:rStyle w:val="Hyperlink"/>
            <w:noProof/>
            <w:lang w:eastAsia="zh-CN"/>
          </w:rPr>
          <w:t>T-DAB</w:t>
        </w:r>
        <w:r w:rsidR="00F66DF5" w:rsidRPr="00C85F72">
          <w:rPr>
            <w:rStyle w:val="Hyperlink"/>
            <w:rFonts w:hint="eastAsia"/>
            <w:noProof/>
            <w:lang w:eastAsia="zh-CN"/>
          </w:rPr>
          <w:t>信号的保护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_Toc401838881 \h </w:instrText>
        </w:r>
        <w:r w:rsidR="00F66DF5">
          <w:rPr>
            <w:noProof/>
            <w:webHidden/>
          </w:rPr>
        </w:r>
        <w:r w:rsidR="00F66DF5">
          <w:rPr>
            <w:noProof/>
            <w:webHidden/>
          </w:rPr>
          <w:fldChar w:fldCharType="separate"/>
        </w:r>
        <w:r w:rsidR="00181E55">
          <w:rPr>
            <w:noProof/>
            <w:webHidden/>
          </w:rPr>
          <w:t>32</w:t>
        </w:r>
        <w:r w:rsidR="00F66DF5">
          <w:rPr>
            <w:noProof/>
            <w:webHidden/>
          </w:rPr>
          <w:fldChar w:fldCharType="end"/>
        </w:r>
      </w:hyperlink>
    </w:p>
    <w:p w14:paraId="5DC7F4AA" w14:textId="77777777" w:rsidR="00F66DF5" w:rsidRDefault="00375EA1" w:rsidP="00F66DF5">
      <w:pPr>
        <w:pStyle w:val="TOC2"/>
        <w:spacing w:before="240"/>
        <w:rPr>
          <w:rFonts w:asciiTheme="minorHAnsi" w:hAnsiTheme="minorHAnsi" w:cstheme="minorBidi"/>
          <w:noProof/>
          <w:sz w:val="22"/>
          <w:szCs w:val="22"/>
          <w:lang w:eastAsia="zh-CN"/>
        </w:rPr>
      </w:pPr>
      <w:hyperlink w:anchor="_Toc401838882" w:history="1">
        <w:r w:rsidR="00F66DF5" w:rsidRPr="00C85F72">
          <w:rPr>
            <w:rStyle w:val="Hyperlink"/>
            <w:noProof/>
            <w:lang w:eastAsia="zh-CN"/>
          </w:rPr>
          <w:t>1.5</w:t>
        </w:r>
        <w:r w:rsidR="00F66DF5">
          <w:rPr>
            <w:rFonts w:asciiTheme="minorHAnsi" w:hAnsiTheme="minorHAnsi" w:cstheme="minorBidi"/>
            <w:noProof/>
            <w:sz w:val="22"/>
            <w:szCs w:val="22"/>
            <w:lang w:eastAsia="zh-CN"/>
          </w:rPr>
          <w:tab/>
        </w:r>
        <w:r w:rsidR="00F66DF5" w:rsidRPr="00C85F72">
          <w:rPr>
            <w:rStyle w:val="Hyperlink"/>
            <w:noProof/>
            <w:lang w:eastAsia="zh-CN"/>
          </w:rPr>
          <w:t>DVB-T</w:t>
        </w:r>
        <w:r w:rsidR="00F66DF5" w:rsidRPr="00C85F72">
          <w:rPr>
            <w:rStyle w:val="Hyperlink"/>
            <w:rFonts w:hint="eastAsia"/>
            <w:noProof/>
            <w:lang w:eastAsia="zh-CN"/>
          </w:rPr>
          <w:t>地面数字电视信号受地面广播之外宽带信号干扰的保护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_Toc401838882 \h </w:instrText>
        </w:r>
        <w:r w:rsidR="00F66DF5">
          <w:rPr>
            <w:noProof/>
            <w:webHidden/>
          </w:rPr>
        </w:r>
        <w:r w:rsidR="00F66DF5">
          <w:rPr>
            <w:noProof/>
            <w:webHidden/>
          </w:rPr>
          <w:fldChar w:fldCharType="separate"/>
        </w:r>
        <w:r w:rsidR="00181E55">
          <w:rPr>
            <w:noProof/>
            <w:webHidden/>
          </w:rPr>
          <w:t>33</w:t>
        </w:r>
        <w:r w:rsidR="00F66DF5">
          <w:rPr>
            <w:noProof/>
            <w:webHidden/>
          </w:rPr>
          <w:fldChar w:fldCharType="end"/>
        </w:r>
      </w:hyperlink>
    </w:p>
    <w:p w14:paraId="5B02139E" w14:textId="77777777" w:rsidR="00F66DF5" w:rsidRDefault="00375EA1" w:rsidP="00F66DF5">
      <w:pPr>
        <w:pStyle w:val="TOC1"/>
        <w:rPr>
          <w:rFonts w:asciiTheme="minorHAnsi" w:hAnsiTheme="minorHAnsi" w:cstheme="minorBidi"/>
          <w:noProof/>
          <w:sz w:val="22"/>
          <w:szCs w:val="22"/>
          <w:lang w:eastAsia="zh-CN"/>
        </w:rPr>
      </w:pPr>
      <w:hyperlink w:anchor="_Toc401838886" w:history="1">
        <w:r w:rsidR="00F66DF5" w:rsidRPr="00C85F72">
          <w:rPr>
            <w:rStyle w:val="Hyperlink"/>
            <w:noProof/>
            <w:lang w:eastAsia="zh-CN"/>
          </w:rPr>
          <w:t>2</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有用模拟地面电视信号受无用</w:t>
        </w:r>
        <w:r w:rsidR="00F66DF5" w:rsidRPr="00C85F72">
          <w:rPr>
            <w:rStyle w:val="Hyperlink"/>
            <w:noProof/>
            <w:lang w:eastAsia="zh-CN"/>
          </w:rPr>
          <w:t>DVB-T</w:t>
        </w:r>
        <w:r w:rsidR="00F66DF5" w:rsidRPr="00C85F72">
          <w:rPr>
            <w:rStyle w:val="Hyperlink"/>
            <w:rFonts w:hint="eastAsia"/>
            <w:noProof/>
            <w:lang w:eastAsia="zh-CN"/>
          </w:rPr>
          <w:t>地面数字电视信号干扰的保护比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_Toc401838886 \h </w:instrText>
        </w:r>
        <w:r w:rsidR="00F66DF5">
          <w:rPr>
            <w:noProof/>
            <w:webHidden/>
          </w:rPr>
        </w:r>
        <w:r w:rsidR="00F66DF5">
          <w:rPr>
            <w:noProof/>
            <w:webHidden/>
          </w:rPr>
          <w:fldChar w:fldCharType="separate"/>
        </w:r>
        <w:r w:rsidR="00181E55">
          <w:rPr>
            <w:noProof/>
            <w:webHidden/>
          </w:rPr>
          <w:t>43</w:t>
        </w:r>
        <w:r w:rsidR="00F66DF5">
          <w:rPr>
            <w:noProof/>
            <w:webHidden/>
          </w:rPr>
          <w:fldChar w:fldCharType="end"/>
        </w:r>
      </w:hyperlink>
    </w:p>
    <w:p w14:paraId="79B789E2" w14:textId="77777777" w:rsidR="00F66DF5" w:rsidRDefault="00375EA1" w:rsidP="00F66DF5">
      <w:pPr>
        <w:pStyle w:val="TOC2"/>
        <w:spacing w:before="240"/>
        <w:rPr>
          <w:rFonts w:asciiTheme="minorHAnsi" w:hAnsiTheme="minorHAnsi" w:cstheme="minorBidi"/>
          <w:noProof/>
          <w:sz w:val="22"/>
          <w:szCs w:val="22"/>
          <w:lang w:eastAsia="zh-CN"/>
        </w:rPr>
      </w:pPr>
      <w:hyperlink w:anchor="_Toc401838887" w:history="1">
        <w:r w:rsidR="00F66DF5" w:rsidRPr="00C85F72">
          <w:rPr>
            <w:rStyle w:val="Hyperlink"/>
            <w:noProof/>
            <w:lang w:eastAsia="zh-CN"/>
          </w:rPr>
          <w:t>2.1</w:t>
        </w:r>
        <w:r w:rsidR="00F66DF5">
          <w:rPr>
            <w:rFonts w:asciiTheme="minorHAnsi" w:hAnsiTheme="minorHAnsi" w:cstheme="minorBidi"/>
            <w:noProof/>
            <w:sz w:val="22"/>
            <w:szCs w:val="22"/>
            <w:lang w:eastAsia="zh-CN"/>
          </w:rPr>
          <w:tab/>
        </w:r>
        <w:r w:rsidR="00F66DF5" w:rsidRPr="00C85F72">
          <w:rPr>
            <w:rStyle w:val="Hyperlink"/>
            <w:noProof/>
            <w:lang w:eastAsia="zh-CN"/>
          </w:rPr>
          <w:t>625</w:t>
        </w:r>
        <w:r w:rsidR="00F66DF5" w:rsidRPr="00C85F72">
          <w:rPr>
            <w:rStyle w:val="Hyperlink"/>
            <w:rFonts w:hint="eastAsia"/>
            <w:noProof/>
            <w:lang w:eastAsia="zh-CN"/>
          </w:rPr>
          <w:t>行电视系统的保护比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_Toc401838887 \h </w:instrText>
        </w:r>
        <w:r w:rsidR="00F66DF5">
          <w:rPr>
            <w:noProof/>
            <w:webHidden/>
          </w:rPr>
        </w:r>
        <w:r w:rsidR="00F66DF5">
          <w:rPr>
            <w:noProof/>
            <w:webHidden/>
          </w:rPr>
          <w:fldChar w:fldCharType="separate"/>
        </w:r>
        <w:r w:rsidR="00181E55">
          <w:rPr>
            <w:noProof/>
            <w:webHidden/>
          </w:rPr>
          <w:t>44</w:t>
        </w:r>
        <w:r w:rsidR="00F66DF5">
          <w:rPr>
            <w:noProof/>
            <w:webHidden/>
          </w:rPr>
          <w:fldChar w:fldCharType="end"/>
        </w:r>
      </w:hyperlink>
    </w:p>
    <w:p w14:paraId="11319C1D" w14:textId="77777777" w:rsidR="00F66DF5" w:rsidRDefault="00F66DF5" w:rsidP="00F66DF5">
      <w:pPr>
        <w:pStyle w:val="TOC1"/>
        <w:rPr>
          <w:lang w:eastAsia="zh-CN"/>
        </w:rPr>
      </w:pPr>
    </w:p>
    <w:p w14:paraId="373EC580" w14:textId="77777777" w:rsidR="00F66DF5" w:rsidRDefault="00F66DF5" w:rsidP="00F66DF5">
      <w:pPr>
        <w:pStyle w:val="TOC1"/>
        <w:rPr>
          <w:lang w:eastAsia="zh-CN"/>
        </w:rPr>
      </w:pPr>
    </w:p>
    <w:p w14:paraId="7E2B857B" w14:textId="77777777" w:rsidR="00F66DF5" w:rsidRPr="005E0318" w:rsidRDefault="00F66DF5" w:rsidP="00F66DF5">
      <w:pPr>
        <w:pStyle w:val="TOC1"/>
        <w:ind w:right="11"/>
        <w:jc w:val="right"/>
        <w:rPr>
          <w:lang w:eastAsia="zh-CN"/>
        </w:rPr>
      </w:pPr>
      <w:r w:rsidRPr="005E0318">
        <w:rPr>
          <w:rFonts w:eastAsia="STKaiti" w:hint="eastAsia"/>
          <w:iCs/>
          <w:lang w:eastAsia="zh-CN"/>
        </w:rPr>
        <w:lastRenderedPageBreak/>
        <w:t>页码</w:t>
      </w:r>
    </w:p>
    <w:p w14:paraId="66ACB28C" w14:textId="77777777" w:rsidR="00F66DF5" w:rsidRDefault="00375EA1" w:rsidP="00F66DF5">
      <w:pPr>
        <w:pStyle w:val="TOC1"/>
        <w:rPr>
          <w:rFonts w:asciiTheme="minorHAnsi" w:hAnsiTheme="minorHAnsi" w:cstheme="minorBidi"/>
          <w:noProof/>
          <w:sz w:val="22"/>
          <w:szCs w:val="22"/>
          <w:lang w:eastAsia="zh-CN"/>
        </w:rPr>
      </w:pPr>
      <w:hyperlink w:anchor="_Toc401838894" w:history="1">
        <w:r w:rsidR="00F66DF5" w:rsidRPr="00C85F72">
          <w:rPr>
            <w:rStyle w:val="Hyperlink"/>
            <w:noProof/>
            <w:lang w:eastAsia="zh-CN"/>
          </w:rPr>
          <w:t>3</w:t>
        </w:r>
        <w:r w:rsidR="00F66DF5">
          <w:rPr>
            <w:rFonts w:asciiTheme="minorHAnsi" w:hAnsiTheme="minorHAnsi" w:cstheme="minorBidi"/>
            <w:noProof/>
            <w:sz w:val="22"/>
            <w:szCs w:val="22"/>
            <w:lang w:eastAsia="zh-CN"/>
          </w:rPr>
          <w:tab/>
        </w:r>
        <w:r w:rsidR="00F66DF5" w:rsidRPr="00C85F72">
          <w:rPr>
            <w:rStyle w:val="Hyperlink"/>
            <w:rFonts w:hint="eastAsia"/>
            <w:noProof/>
            <w:spacing w:val="-4"/>
            <w:lang w:eastAsia="zh-CN"/>
          </w:rPr>
          <w:t>有用模拟地面电视信号中的声音信号受无用</w:t>
        </w:r>
        <w:r w:rsidR="00F66DF5" w:rsidRPr="00C85F72">
          <w:rPr>
            <w:rStyle w:val="Hyperlink"/>
            <w:noProof/>
            <w:spacing w:val="-4"/>
            <w:lang w:eastAsia="zh-CN"/>
          </w:rPr>
          <w:t>DVB-T</w:t>
        </w:r>
        <w:r w:rsidR="00F66DF5" w:rsidRPr="00C85F72">
          <w:rPr>
            <w:rStyle w:val="Hyperlink"/>
            <w:rFonts w:hint="eastAsia"/>
            <w:noProof/>
            <w:spacing w:val="-4"/>
            <w:lang w:eastAsia="zh-CN"/>
          </w:rPr>
          <w:t>地面数字电视信号干扰的保护比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_Toc401838894 \h </w:instrText>
        </w:r>
        <w:r w:rsidR="00F66DF5">
          <w:rPr>
            <w:noProof/>
            <w:webHidden/>
          </w:rPr>
        </w:r>
        <w:r w:rsidR="00F66DF5">
          <w:rPr>
            <w:noProof/>
            <w:webHidden/>
          </w:rPr>
          <w:fldChar w:fldCharType="separate"/>
        </w:r>
        <w:r w:rsidR="00181E55">
          <w:rPr>
            <w:noProof/>
            <w:webHidden/>
          </w:rPr>
          <w:t>47</w:t>
        </w:r>
        <w:r w:rsidR="00F66DF5">
          <w:rPr>
            <w:noProof/>
            <w:webHidden/>
          </w:rPr>
          <w:fldChar w:fldCharType="end"/>
        </w:r>
      </w:hyperlink>
    </w:p>
    <w:p w14:paraId="0A4A903C" w14:textId="77777777" w:rsidR="00F66DF5" w:rsidRDefault="00375EA1" w:rsidP="00F66DF5">
      <w:pPr>
        <w:pStyle w:val="TOC2"/>
        <w:spacing w:before="240"/>
        <w:rPr>
          <w:rFonts w:asciiTheme="minorHAnsi" w:hAnsiTheme="minorHAnsi" w:cstheme="minorBidi"/>
          <w:noProof/>
          <w:sz w:val="22"/>
          <w:szCs w:val="22"/>
          <w:lang w:eastAsia="zh-CN"/>
        </w:rPr>
      </w:pPr>
      <w:hyperlink w:anchor="_Toc401838895" w:history="1">
        <w:r w:rsidR="00F66DF5" w:rsidRPr="00C85F72">
          <w:rPr>
            <w:rStyle w:val="Hyperlink"/>
            <w:noProof/>
            <w:lang w:eastAsia="zh-CN"/>
          </w:rPr>
          <w:t>3.1</w:t>
        </w:r>
        <w:r w:rsidR="00F66DF5">
          <w:rPr>
            <w:rFonts w:asciiTheme="minorHAnsi" w:hAnsiTheme="minorHAnsi" w:cstheme="minorBidi"/>
            <w:noProof/>
            <w:sz w:val="22"/>
            <w:szCs w:val="22"/>
            <w:lang w:eastAsia="zh-CN"/>
          </w:rPr>
          <w:tab/>
        </w:r>
        <w:r w:rsidR="00F66DF5" w:rsidRPr="00C85F72">
          <w:rPr>
            <w:rStyle w:val="Hyperlink"/>
            <w:noProof/>
            <w:spacing w:val="-4"/>
            <w:lang w:eastAsia="zh-CN"/>
          </w:rPr>
          <w:t>FM</w:t>
        </w:r>
        <w:r w:rsidR="00F66DF5" w:rsidRPr="00C85F72">
          <w:rPr>
            <w:rStyle w:val="Hyperlink"/>
            <w:rFonts w:hint="eastAsia"/>
            <w:noProof/>
            <w:spacing w:val="-4"/>
            <w:lang w:eastAsia="zh-CN"/>
          </w:rPr>
          <w:t>、</w:t>
        </w:r>
        <w:r w:rsidR="00F66DF5" w:rsidRPr="00C85F72">
          <w:rPr>
            <w:rStyle w:val="Hyperlink"/>
            <w:noProof/>
            <w:spacing w:val="-4"/>
            <w:lang w:eastAsia="zh-CN"/>
          </w:rPr>
          <w:t>AM</w:t>
        </w:r>
        <w:r w:rsidR="00F66DF5" w:rsidRPr="00C85F72">
          <w:rPr>
            <w:rStyle w:val="Hyperlink"/>
            <w:rFonts w:hint="eastAsia"/>
            <w:noProof/>
            <w:spacing w:val="-4"/>
            <w:lang w:eastAsia="zh-CN"/>
          </w:rPr>
          <w:t>和模拟电视系统中</w:t>
        </w:r>
        <w:r w:rsidR="00F66DF5" w:rsidRPr="00C85F72">
          <w:rPr>
            <w:rStyle w:val="Hyperlink"/>
            <w:noProof/>
            <w:spacing w:val="-4"/>
            <w:lang w:eastAsia="zh-CN"/>
          </w:rPr>
          <w:t>NICAM</w:t>
        </w:r>
        <w:r w:rsidR="00F66DF5" w:rsidRPr="00C85F72">
          <w:rPr>
            <w:rStyle w:val="Hyperlink"/>
            <w:rFonts w:hint="eastAsia"/>
            <w:noProof/>
            <w:spacing w:val="-4"/>
            <w:lang w:eastAsia="zh-CN"/>
          </w:rPr>
          <w:t>声音信号受</w:t>
        </w:r>
        <w:r w:rsidR="00F66DF5" w:rsidRPr="00C85F72">
          <w:rPr>
            <w:rStyle w:val="Hyperlink"/>
            <w:noProof/>
            <w:spacing w:val="-4"/>
            <w:lang w:eastAsia="zh-CN"/>
          </w:rPr>
          <w:t>DVB-T</w:t>
        </w:r>
        <w:r w:rsidR="00F66DF5" w:rsidRPr="00C85F72">
          <w:rPr>
            <w:rStyle w:val="Hyperlink"/>
            <w:rFonts w:hint="eastAsia"/>
            <w:noProof/>
            <w:spacing w:val="-4"/>
            <w:lang w:eastAsia="zh-CN"/>
          </w:rPr>
          <w:t>地面数字电视信号干扰的保护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_Toc401838895 \h </w:instrText>
        </w:r>
        <w:r w:rsidR="00F66DF5">
          <w:rPr>
            <w:noProof/>
            <w:webHidden/>
          </w:rPr>
        </w:r>
        <w:r w:rsidR="00F66DF5">
          <w:rPr>
            <w:noProof/>
            <w:webHidden/>
          </w:rPr>
          <w:fldChar w:fldCharType="separate"/>
        </w:r>
        <w:r w:rsidR="00181E55">
          <w:rPr>
            <w:noProof/>
            <w:webHidden/>
          </w:rPr>
          <w:t>48</w:t>
        </w:r>
        <w:r w:rsidR="00F66DF5">
          <w:rPr>
            <w:noProof/>
            <w:webHidden/>
          </w:rPr>
          <w:fldChar w:fldCharType="end"/>
        </w:r>
      </w:hyperlink>
    </w:p>
    <w:p w14:paraId="698C0C6F" w14:textId="77777777" w:rsidR="00F66DF5" w:rsidRPr="005E0318" w:rsidRDefault="00375EA1" w:rsidP="00F66DF5">
      <w:pPr>
        <w:pStyle w:val="TOC1"/>
        <w:rPr>
          <w:noProof/>
          <w:color w:val="0000FF"/>
          <w:u w:val="single"/>
          <w:lang w:eastAsia="zh-CN"/>
        </w:rPr>
      </w:pPr>
      <w:hyperlink w:anchor="_Toc401838896" w:history="1">
        <w:r w:rsidR="00F66DF5" w:rsidRPr="00C85F72">
          <w:rPr>
            <w:rStyle w:val="Hyperlink"/>
            <w:noProof/>
            <w:lang w:val="en-GB" w:eastAsia="zh-CN"/>
          </w:rPr>
          <w:t>4</w:t>
        </w:r>
        <w:r w:rsidR="00F66DF5">
          <w:rPr>
            <w:rFonts w:asciiTheme="minorHAnsi" w:hAnsiTheme="minorHAnsi" w:cstheme="minorBidi"/>
            <w:noProof/>
            <w:sz w:val="22"/>
            <w:szCs w:val="22"/>
            <w:lang w:eastAsia="zh-CN"/>
          </w:rPr>
          <w:tab/>
        </w:r>
        <w:r w:rsidR="00F66DF5" w:rsidRPr="00C85F72">
          <w:rPr>
            <w:rStyle w:val="Hyperlink"/>
            <w:rFonts w:hint="eastAsia"/>
            <w:noProof/>
            <w:lang w:val="en-GB" w:eastAsia="zh-CN"/>
          </w:rPr>
          <w:t>不同有用</w:t>
        </w:r>
        <w:r w:rsidR="00F66DF5" w:rsidRPr="00C85F72">
          <w:rPr>
            <w:rStyle w:val="Hyperlink"/>
            <w:noProof/>
            <w:lang w:val="en-GB" w:eastAsia="zh-CN"/>
          </w:rPr>
          <w:t>DVB-T</w:t>
        </w:r>
        <w:r w:rsidR="00F66DF5" w:rsidRPr="00C85F72">
          <w:rPr>
            <w:rStyle w:val="Hyperlink"/>
            <w:rFonts w:hint="eastAsia"/>
            <w:noProof/>
            <w:lang w:val="en-GB" w:eastAsia="zh-CN"/>
          </w:rPr>
          <w:t>系统变体和不同接收条件的校正系数</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_Toc401838896 \h </w:instrText>
        </w:r>
        <w:r w:rsidR="00F66DF5">
          <w:rPr>
            <w:noProof/>
            <w:webHidden/>
          </w:rPr>
        </w:r>
        <w:r w:rsidR="00F66DF5">
          <w:rPr>
            <w:noProof/>
            <w:webHidden/>
          </w:rPr>
          <w:fldChar w:fldCharType="separate"/>
        </w:r>
        <w:r w:rsidR="00181E55">
          <w:rPr>
            <w:noProof/>
            <w:webHidden/>
          </w:rPr>
          <w:t>49</w:t>
        </w:r>
        <w:r w:rsidR="00F66DF5">
          <w:rPr>
            <w:noProof/>
            <w:webHidden/>
          </w:rPr>
          <w:fldChar w:fldCharType="end"/>
        </w:r>
      </w:hyperlink>
    </w:p>
    <w:p w14:paraId="3CC5F8D5" w14:textId="77777777" w:rsidR="00F66DF5" w:rsidRDefault="00375EA1" w:rsidP="00F66DF5">
      <w:pPr>
        <w:pStyle w:val="TOC1"/>
        <w:rPr>
          <w:rFonts w:asciiTheme="minorHAnsi" w:hAnsiTheme="minorHAnsi" w:cstheme="minorBidi"/>
          <w:noProof/>
          <w:sz w:val="22"/>
          <w:szCs w:val="22"/>
          <w:lang w:eastAsia="zh-CN"/>
        </w:rPr>
      </w:pPr>
      <w:hyperlink w:anchor="_Toc401838897" w:history="1">
        <w:r w:rsidR="00F66DF5" w:rsidRPr="00C85F72">
          <w:rPr>
            <w:rStyle w:val="Hyperlink"/>
            <w:noProof/>
            <w:lang w:eastAsia="zh-CN"/>
          </w:rPr>
          <w:t>5</w:t>
        </w:r>
        <w:r w:rsidR="00F66DF5">
          <w:rPr>
            <w:rFonts w:asciiTheme="minorHAnsi" w:hAnsiTheme="minorHAnsi" w:cstheme="minorBidi"/>
            <w:noProof/>
            <w:sz w:val="22"/>
            <w:szCs w:val="22"/>
            <w:lang w:eastAsia="zh-CN"/>
          </w:rPr>
          <w:tab/>
        </w:r>
        <w:r w:rsidR="00F66DF5" w:rsidRPr="00C85F72">
          <w:rPr>
            <w:rStyle w:val="Hyperlink"/>
            <w:noProof/>
            <w:lang w:eastAsia="zh-CN"/>
          </w:rPr>
          <w:t>T-DAB</w:t>
        </w:r>
        <w:r w:rsidR="00F66DF5" w:rsidRPr="00C85F72">
          <w:rPr>
            <w:rStyle w:val="Hyperlink"/>
            <w:rFonts w:hint="eastAsia"/>
            <w:noProof/>
            <w:lang w:eastAsia="zh-CN"/>
          </w:rPr>
          <w:t>信号受无用地面数字电视信号干扰的保护比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_Toc401838897 \h </w:instrText>
        </w:r>
        <w:r w:rsidR="00F66DF5">
          <w:rPr>
            <w:noProof/>
            <w:webHidden/>
          </w:rPr>
        </w:r>
        <w:r w:rsidR="00F66DF5">
          <w:rPr>
            <w:noProof/>
            <w:webHidden/>
          </w:rPr>
          <w:fldChar w:fldCharType="separate"/>
        </w:r>
        <w:r w:rsidR="00181E55">
          <w:rPr>
            <w:noProof/>
            <w:webHidden/>
          </w:rPr>
          <w:t>51</w:t>
        </w:r>
        <w:r w:rsidR="00F66DF5">
          <w:rPr>
            <w:noProof/>
            <w:webHidden/>
          </w:rPr>
          <w:fldChar w:fldCharType="end"/>
        </w:r>
      </w:hyperlink>
    </w:p>
    <w:p w14:paraId="11E7DC8C" w14:textId="77777777" w:rsidR="00F66DF5" w:rsidRDefault="00375EA1" w:rsidP="00F66DF5">
      <w:pPr>
        <w:pStyle w:val="TOC1"/>
        <w:rPr>
          <w:rFonts w:asciiTheme="minorHAnsi" w:hAnsiTheme="minorHAnsi" w:cstheme="minorBidi"/>
          <w:noProof/>
          <w:sz w:val="22"/>
          <w:szCs w:val="22"/>
          <w:lang w:eastAsia="zh-CN"/>
        </w:rPr>
      </w:pPr>
      <w:hyperlink w:anchor="_Toc401838898" w:history="1">
        <w:r w:rsidR="00F66DF5" w:rsidRPr="00C85F72">
          <w:rPr>
            <w:rStyle w:val="Hyperlink"/>
            <w:noProof/>
            <w:lang w:eastAsia="zh-CN"/>
          </w:rPr>
          <w:t>6</w:t>
        </w:r>
        <w:r w:rsidR="00F66DF5">
          <w:rPr>
            <w:rFonts w:asciiTheme="minorHAnsi" w:hAnsiTheme="minorHAnsi" w:cstheme="minorBidi"/>
            <w:noProof/>
            <w:sz w:val="22"/>
            <w:szCs w:val="22"/>
            <w:lang w:eastAsia="zh-CN"/>
          </w:rPr>
          <w:tab/>
        </w:r>
        <w:r w:rsidR="00F66DF5" w:rsidRPr="00C85F72">
          <w:rPr>
            <w:rStyle w:val="Hyperlink"/>
            <w:noProof/>
            <w:lang w:val="fr-CH" w:eastAsia="zh-CN"/>
          </w:rPr>
          <w:t>DVB-T</w:t>
        </w:r>
        <w:r w:rsidR="00F66DF5" w:rsidRPr="00C85F72">
          <w:rPr>
            <w:rStyle w:val="Hyperlink"/>
            <w:rFonts w:hint="eastAsia"/>
            <w:noProof/>
            <w:lang w:val="fr-CH" w:eastAsia="zh-CN"/>
          </w:rPr>
          <w:t>地面数字电视信号固定接收的最小场强</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_Toc401838898 \h </w:instrText>
        </w:r>
        <w:r w:rsidR="00F66DF5">
          <w:rPr>
            <w:noProof/>
            <w:webHidden/>
          </w:rPr>
        </w:r>
        <w:r w:rsidR="00F66DF5">
          <w:rPr>
            <w:noProof/>
            <w:webHidden/>
          </w:rPr>
          <w:fldChar w:fldCharType="separate"/>
        </w:r>
        <w:r w:rsidR="00181E55">
          <w:rPr>
            <w:noProof/>
            <w:webHidden/>
          </w:rPr>
          <w:t>51</w:t>
        </w:r>
        <w:r w:rsidR="00F66DF5">
          <w:rPr>
            <w:noProof/>
            <w:webHidden/>
          </w:rPr>
          <w:fldChar w:fldCharType="end"/>
        </w:r>
      </w:hyperlink>
    </w:p>
    <w:p w14:paraId="0704A02F" w14:textId="77777777" w:rsidR="00F66DF5" w:rsidRDefault="00375EA1" w:rsidP="00F66DF5">
      <w:pPr>
        <w:pStyle w:val="TOC1"/>
        <w:rPr>
          <w:rFonts w:asciiTheme="minorHAnsi" w:hAnsiTheme="minorHAnsi" w:cstheme="minorBidi"/>
          <w:noProof/>
          <w:sz w:val="22"/>
          <w:szCs w:val="22"/>
          <w:lang w:eastAsia="zh-CN"/>
        </w:rPr>
      </w:pPr>
      <w:hyperlink w:anchor="_Toc401838899" w:history="1">
        <w:r w:rsidR="00F66DF5" w:rsidRPr="00C85F72">
          <w:rPr>
            <w:rStyle w:val="Hyperlink"/>
            <w:noProof/>
            <w:lang w:eastAsia="zh-CN"/>
          </w:rPr>
          <w:t>7</w:t>
        </w:r>
        <w:r w:rsidR="00F66DF5">
          <w:rPr>
            <w:rFonts w:asciiTheme="minorHAnsi" w:hAnsiTheme="minorHAnsi" w:cstheme="minorBidi"/>
            <w:noProof/>
            <w:sz w:val="22"/>
            <w:szCs w:val="22"/>
            <w:lang w:eastAsia="zh-CN"/>
          </w:rPr>
          <w:tab/>
        </w:r>
        <w:r w:rsidR="00F66DF5" w:rsidRPr="00C85F72">
          <w:rPr>
            <w:rStyle w:val="Hyperlink"/>
            <w:noProof/>
            <w:lang w:eastAsia="zh-CN"/>
          </w:rPr>
          <w:t>DVB-T</w:t>
        </w:r>
        <w:r w:rsidR="00F66DF5" w:rsidRPr="00C85F72">
          <w:rPr>
            <w:rStyle w:val="Hyperlink"/>
            <w:rFonts w:hint="eastAsia"/>
            <w:noProof/>
            <w:lang w:eastAsia="zh-CN"/>
          </w:rPr>
          <w:t>移动接收的最小中值场强</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_Toc401838899 \h </w:instrText>
        </w:r>
        <w:r w:rsidR="00F66DF5">
          <w:rPr>
            <w:noProof/>
            <w:webHidden/>
          </w:rPr>
        </w:r>
        <w:r w:rsidR="00F66DF5">
          <w:rPr>
            <w:noProof/>
            <w:webHidden/>
          </w:rPr>
          <w:fldChar w:fldCharType="separate"/>
        </w:r>
        <w:r w:rsidR="00181E55">
          <w:rPr>
            <w:noProof/>
            <w:webHidden/>
          </w:rPr>
          <w:t>52</w:t>
        </w:r>
        <w:r w:rsidR="00F66DF5">
          <w:rPr>
            <w:noProof/>
            <w:webHidden/>
          </w:rPr>
          <w:fldChar w:fldCharType="end"/>
        </w:r>
      </w:hyperlink>
    </w:p>
    <w:p w14:paraId="5781DCD3" w14:textId="77777777" w:rsidR="00F66DF5" w:rsidRDefault="00375EA1" w:rsidP="00F66DF5">
      <w:pPr>
        <w:pStyle w:val="TOC2"/>
        <w:spacing w:before="240"/>
        <w:rPr>
          <w:rFonts w:asciiTheme="minorHAnsi" w:hAnsiTheme="minorHAnsi" w:cstheme="minorBidi"/>
          <w:noProof/>
          <w:sz w:val="22"/>
          <w:szCs w:val="22"/>
          <w:lang w:eastAsia="zh-CN"/>
        </w:rPr>
      </w:pPr>
      <w:hyperlink w:anchor="_Toc401838900" w:history="1">
        <w:r w:rsidR="00F66DF5" w:rsidRPr="00C85F72">
          <w:rPr>
            <w:rStyle w:val="Hyperlink"/>
            <w:noProof/>
            <w:snapToGrid w:val="0"/>
            <w:lang w:eastAsia="zh-CN"/>
          </w:rPr>
          <w:t>7.1</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移动接收有用的平均</w:t>
        </w:r>
        <w:r w:rsidR="00F66DF5" w:rsidRPr="00C85F72">
          <w:rPr>
            <w:rStyle w:val="Hyperlink"/>
            <w:i/>
            <w:iCs/>
            <w:noProof/>
            <w:lang w:eastAsia="zh-CN"/>
          </w:rPr>
          <w:t>C</w:t>
        </w:r>
        <w:r w:rsidR="00F66DF5" w:rsidRPr="00C85F72">
          <w:rPr>
            <w:rStyle w:val="Hyperlink"/>
            <w:noProof/>
            <w:lang w:eastAsia="zh-CN"/>
          </w:rPr>
          <w:t>/</w:t>
        </w:r>
        <w:r w:rsidR="00F66DF5" w:rsidRPr="00C85F72">
          <w:rPr>
            <w:rStyle w:val="Hyperlink"/>
            <w:i/>
            <w:iCs/>
            <w:noProof/>
            <w:lang w:eastAsia="zh-CN"/>
          </w:rPr>
          <w:t>N</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_Toc401838900 \h </w:instrText>
        </w:r>
        <w:r w:rsidR="00F66DF5">
          <w:rPr>
            <w:noProof/>
            <w:webHidden/>
          </w:rPr>
        </w:r>
        <w:r w:rsidR="00F66DF5">
          <w:rPr>
            <w:noProof/>
            <w:webHidden/>
          </w:rPr>
          <w:fldChar w:fldCharType="separate"/>
        </w:r>
        <w:r w:rsidR="00181E55">
          <w:rPr>
            <w:noProof/>
            <w:webHidden/>
          </w:rPr>
          <w:t>52</w:t>
        </w:r>
        <w:r w:rsidR="00F66DF5">
          <w:rPr>
            <w:noProof/>
            <w:webHidden/>
          </w:rPr>
          <w:fldChar w:fldCharType="end"/>
        </w:r>
      </w:hyperlink>
    </w:p>
    <w:p w14:paraId="2C017BDF" w14:textId="77777777" w:rsidR="00F66DF5" w:rsidRDefault="00375EA1" w:rsidP="00F66DF5">
      <w:pPr>
        <w:pStyle w:val="TOC2"/>
        <w:spacing w:before="240"/>
        <w:rPr>
          <w:rFonts w:asciiTheme="minorHAnsi" w:hAnsiTheme="minorHAnsi" w:cstheme="minorBidi"/>
          <w:noProof/>
          <w:sz w:val="22"/>
          <w:szCs w:val="22"/>
          <w:lang w:eastAsia="zh-CN"/>
        </w:rPr>
      </w:pPr>
      <w:hyperlink w:anchor="_Toc401838901" w:history="1">
        <w:r w:rsidR="00F66DF5" w:rsidRPr="00C85F72">
          <w:rPr>
            <w:rStyle w:val="Hyperlink"/>
            <w:noProof/>
            <w:lang w:eastAsia="zh-CN"/>
          </w:rPr>
          <w:t>7.2</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接收机噪声指数</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_Toc401838901 \h </w:instrText>
        </w:r>
        <w:r w:rsidR="00F66DF5">
          <w:rPr>
            <w:noProof/>
            <w:webHidden/>
          </w:rPr>
        </w:r>
        <w:r w:rsidR="00F66DF5">
          <w:rPr>
            <w:noProof/>
            <w:webHidden/>
          </w:rPr>
          <w:fldChar w:fldCharType="separate"/>
        </w:r>
        <w:r w:rsidR="00181E55">
          <w:rPr>
            <w:noProof/>
            <w:webHidden/>
          </w:rPr>
          <w:t>54</w:t>
        </w:r>
        <w:r w:rsidR="00F66DF5">
          <w:rPr>
            <w:noProof/>
            <w:webHidden/>
          </w:rPr>
          <w:fldChar w:fldCharType="end"/>
        </w:r>
      </w:hyperlink>
    </w:p>
    <w:p w14:paraId="4FF9DF18" w14:textId="77777777" w:rsidR="00F66DF5" w:rsidRDefault="00375EA1" w:rsidP="00F66DF5">
      <w:pPr>
        <w:pStyle w:val="TOC1"/>
        <w:rPr>
          <w:rFonts w:asciiTheme="minorHAnsi" w:hAnsiTheme="minorHAnsi" w:cstheme="minorBidi"/>
          <w:noProof/>
          <w:sz w:val="22"/>
          <w:szCs w:val="22"/>
          <w:lang w:eastAsia="zh-CN"/>
        </w:rPr>
      </w:pPr>
      <w:hyperlink w:anchor="_Toc401838902" w:history="1">
        <w:r w:rsidR="00F66DF5" w:rsidRPr="00C85F72">
          <w:rPr>
            <w:rStyle w:val="Hyperlink"/>
            <w:noProof/>
            <w:lang w:eastAsia="zh-CN"/>
          </w:rPr>
          <w:t>8</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步行手持系统室内、室外和移动</w:t>
        </w:r>
        <w:r w:rsidR="00F66DF5" w:rsidRPr="00C85F72">
          <w:rPr>
            <w:rStyle w:val="Hyperlink"/>
            <w:noProof/>
            <w:lang w:eastAsia="zh-CN"/>
          </w:rPr>
          <w:t>DVB-H</w:t>
        </w:r>
        <w:r w:rsidR="00F66DF5" w:rsidRPr="00C85F72">
          <w:rPr>
            <w:rStyle w:val="Hyperlink"/>
            <w:rFonts w:hint="eastAsia"/>
            <w:noProof/>
            <w:lang w:eastAsia="zh-CN"/>
          </w:rPr>
          <w:t>接收的最小中值场强</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_Toc401838902 \h </w:instrText>
        </w:r>
        <w:r w:rsidR="00F66DF5">
          <w:rPr>
            <w:noProof/>
            <w:webHidden/>
          </w:rPr>
        </w:r>
        <w:r w:rsidR="00F66DF5">
          <w:rPr>
            <w:noProof/>
            <w:webHidden/>
          </w:rPr>
          <w:fldChar w:fldCharType="separate"/>
        </w:r>
        <w:r w:rsidR="00181E55">
          <w:rPr>
            <w:noProof/>
            <w:webHidden/>
          </w:rPr>
          <w:t>54</w:t>
        </w:r>
        <w:r w:rsidR="00F66DF5">
          <w:rPr>
            <w:noProof/>
            <w:webHidden/>
          </w:rPr>
          <w:fldChar w:fldCharType="end"/>
        </w:r>
      </w:hyperlink>
    </w:p>
    <w:p w14:paraId="3FF087B1" w14:textId="77777777" w:rsidR="00F66DF5" w:rsidRDefault="00375EA1" w:rsidP="00F66DF5">
      <w:pPr>
        <w:pStyle w:val="TOC2"/>
        <w:spacing w:before="240"/>
        <w:rPr>
          <w:rFonts w:asciiTheme="minorHAnsi" w:hAnsiTheme="minorHAnsi" w:cstheme="minorBidi"/>
          <w:noProof/>
          <w:sz w:val="22"/>
          <w:szCs w:val="22"/>
          <w:lang w:eastAsia="zh-CN"/>
        </w:rPr>
      </w:pPr>
      <w:hyperlink w:anchor="_Toc401838903" w:history="1">
        <w:r w:rsidR="00F66DF5" w:rsidRPr="00C85F72">
          <w:rPr>
            <w:rStyle w:val="Hyperlink"/>
            <w:noProof/>
            <w:snapToGrid w:val="0"/>
            <w:lang w:eastAsia="zh-CN"/>
          </w:rPr>
          <w:t>8.1</w:t>
        </w:r>
        <w:r w:rsidR="00F66DF5">
          <w:rPr>
            <w:rFonts w:asciiTheme="minorHAnsi" w:hAnsiTheme="minorHAnsi" w:cstheme="minorBidi"/>
            <w:noProof/>
            <w:sz w:val="22"/>
            <w:szCs w:val="22"/>
            <w:lang w:eastAsia="zh-CN"/>
          </w:rPr>
          <w:tab/>
        </w:r>
        <w:r w:rsidR="00F66DF5" w:rsidRPr="00C85F72">
          <w:rPr>
            <w:rStyle w:val="Hyperlink"/>
            <w:rFonts w:ascii="SimSun" w:hAnsi="SimSun" w:cs="SimSun" w:hint="eastAsia"/>
            <w:noProof/>
            <w:snapToGrid w:val="0"/>
            <w:lang w:eastAsia="zh-CN"/>
          </w:rPr>
          <w:t>步行手持系统室内和室外接收的信道模型</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_Toc401838903 \h </w:instrText>
        </w:r>
        <w:r w:rsidR="00F66DF5">
          <w:rPr>
            <w:noProof/>
            <w:webHidden/>
          </w:rPr>
        </w:r>
        <w:r w:rsidR="00F66DF5">
          <w:rPr>
            <w:noProof/>
            <w:webHidden/>
          </w:rPr>
          <w:fldChar w:fldCharType="separate"/>
        </w:r>
        <w:r w:rsidR="00181E55">
          <w:rPr>
            <w:noProof/>
            <w:webHidden/>
          </w:rPr>
          <w:t>54</w:t>
        </w:r>
        <w:r w:rsidR="00F66DF5">
          <w:rPr>
            <w:noProof/>
            <w:webHidden/>
          </w:rPr>
          <w:fldChar w:fldCharType="end"/>
        </w:r>
      </w:hyperlink>
    </w:p>
    <w:p w14:paraId="09926154" w14:textId="77777777" w:rsidR="00F66DF5" w:rsidRDefault="00375EA1" w:rsidP="00F66DF5">
      <w:pPr>
        <w:pStyle w:val="TOC2"/>
        <w:spacing w:before="240"/>
        <w:rPr>
          <w:rFonts w:asciiTheme="minorHAnsi" w:hAnsiTheme="minorHAnsi" w:cstheme="minorBidi"/>
          <w:noProof/>
          <w:sz w:val="22"/>
          <w:szCs w:val="22"/>
          <w:lang w:eastAsia="zh-CN"/>
        </w:rPr>
      </w:pPr>
      <w:hyperlink w:anchor="_Toc401838904" w:history="1">
        <w:r w:rsidR="00F66DF5" w:rsidRPr="00C85F72">
          <w:rPr>
            <w:rStyle w:val="Hyperlink"/>
            <w:noProof/>
            <w:snapToGrid w:val="0"/>
            <w:lang w:eastAsia="zh-CN"/>
          </w:rPr>
          <w:t xml:space="preserve">8.2 </w:t>
        </w:r>
        <w:r w:rsidR="00F66DF5">
          <w:rPr>
            <w:rFonts w:asciiTheme="minorHAnsi" w:hAnsiTheme="minorHAnsi" w:cstheme="minorBidi"/>
            <w:noProof/>
            <w:sz w:val="22"/>
            <w:szCs w:val="22"/>
            <w:lang w:eastAsia="zh-CN"/>
          </w:rPr>
          <w:tab/>
        </w:r>
        <w:r w:rsidR="00F66DF5" w:rsidRPr="00C85F72">
          <w:rPr>
            <w:rStyle w:val="Hyperlink"/>
            <w:rFonts w:ascii="SimSun" w:hAnsi="SimSun" w:cs="SimSun" w:hint="eastAsia"/>
            <w:noProof/>
            <w:snapToGrid w:val="0"/>
            <w:lang w:eastAsia="zh-CN"/>
          </w:rPr>
          <w:t>移动接收的信道模式</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_Toc401838904 \h </w:instrText>
        </w:r>
        <w:r w:rsidR="00F66DF5">
          <w:rPr>
            <w:noProof/>
            <w:webHidden/>
          </w:rPr>
        </w:r>
        <w:r w:rsidR="00F66DF5">
          <w:rPr>
            <w:noProof/>
            <w:webHidden/>
          </w:rPr>
          <w:fldChar w:fldCharType="separate"/>
        </w:r>
        <w:r w:rsidR="00181E55">
          <w:rPr>
            <w:noProof/>
            <w:webHidden/>
          </w:rPr>
          <w:t>56</w:t>
        </w:r>
        <w:r w:rsidR="00F66DF5">
          <w:rPr>
            <w:noProof/>
            <w:webHidden/>
          </w:rPr>
          <w:fldChar w:fldCharType="end"/>
        </w:r>
      </w:hyperlink>
    </w:p>
    <w:p w14:paraId="4FAC86B1" w14:textId="77777777" w:rsidR="00F66DF5" w:rsidRDefault="00375EA1" w:rsidP="00F66DF5">
      <w:pPr>
        <w:pStyle w:val="TOC2"/>
        <w:spacing w:before="240"/>
        <w:rPr>
          <w:rFonts w:asciiTheme="minorHAnsi" w:hAnsiTheme="minorHAnsi" w:cstheme="minorBidi"/>
          <w:noProof/>
          <w:sz w:val="22"/>
          <w:szCs w:val="22"/>
          <w:lang w:eastAsia="zh-CN"/>
        </w:rPr>
      </w:pPr>
      <w:hyperlink w:anchor="_Toc401838905" w:history="1">
        <w:r w:rsidR="00F66DF5" w:rsidRPr="00C85F72">
          <w:rPr>
            <w:rStyle w:val="Hyperlink"/>
            <w:noProof/>
            <w:snapToGrid w:val="0"/>
            <w:lang w:eastAsia="zh-CN"/>
          </w:rPr>
          <w:t>8.3</w:t>
        </w:r>
        <w:r w:rsidR="00F66DF5">
          <w:rPr>
            <w:rFonts w:asciiTheme="minorHAnsi" w:hAnsiTheme="minorHAnsi" w:cstheme="minorBidi"/>
            <w:noProof/>
            <w:sz w:val="22"/>
            <w:szCs w:val="22"/>
            <w:lang w:eastAsia="zh-CN"/>
          </w:rPr>
          <w:tab/>
        </w:r>
        <w:r w:rsidR="00F66DF5" w:rsidRPr="00C85F72">
          <w:rPr>
            <w:rStyle w:val="Hyperlink"/>
            <w:rFonts w:ascii="SimSun" w:hAnsi="SimSun" w:cs="SimSun" w:hint="eastAsia"/>
            <w:noProof/>
            <w:snapToGrid w:val="0"/>
            <w:lang w:eastAsia="zh-CN"/>
          </w:rPr>
          <w:t>手持系统室内和室外接收有用的平均</w:t>
        </w:r>
        <w:r w:rsidR="00F66DF5" w:rsidRPr="00C85F72">
          <w:rPr>
            <w:rStyle w:val="Hyperlink"/>
            <w:i/>
            <w:iCs/>
            <w:noProof/>
            <w:lang w:eastAsia="zh-CN"/>
          </w:rPr>
          <w:t>C</w:t>
        </w:r>
        <w:r w:rsidR="00F66DF5" w:rsidRPr="00C85F72">
          <w:rPr>
            <w:rStyle w:val="Hyperlink"/>
            <w:noProof/>
            <w:lang w:eastAsia="zh-CN"/>
          </w:rPr>
          <w:t>/</w:t>
        </w:r>
        <w:r w:rsidR="00F66DF5" w:rsidRPr="00C85F72">
          <w:rPr>
            <w:rStyle w:val="Hyperlink"/>
            <w:i/>
            <w:iCs/>
            <w:noProof/>
            <w:lang w:eastAsia="zh-CN"/>
          </w:rPr>
          <w:t>N</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_Toc401838905 \h </w:instrText>
        </w:r>
        <w:r w:rsidR="00F66DF5">
          <w:rPr>
            <w:noProof/>
            <w:webHidden/>
          </w:rPr>
        </w:r>
        <w:r w:rsidR="00F66DF5">
          <w:rPr>
            <w:noProof/>
            <w:webHidden/>
          </w:rPr>
          <w:fldChar w:fldCharType="separate"/>
        </w:r>
        <w:r w:rsidR="00181E55">
          <w:rPr>
            <w:noProof/>
            <w:webHidden/>
          </w:rPr>
          <w:t>56</w:t>
        </w:r>
        <w:r w:rsidR="00F66DF5">
          <w:rPr>
            <w:noProof/>
            <w:webHidden/>
          </w:rPr>
          <w:fldChar w:fldCharType="end"/>
        </w:r>
      </w:hyperlink>
    </w:p>
    <w:p w14:paraId="28B81077" w14:textId="77777777" w:rsidR="00F66DF5" w:rsidRDefault="00375EA1" w:rsidP="00F66DF5">
      <w:pPr>
        <w:pStyle w:val="TOC2"/>
        <w:spacing w:before="240"/>
        <w:rPr>
          <w:rFonts w:asciiTheme="minorHAnsi" w:hAnsiTheme="minorHAnsi" w:cstheme="minorBidi"/>
          <w:noProof/>
          <w:sz w:val="22"/>
          <w:szCs w:val="22"/>
          <w:lang w:eastAsia="zh-CN"/>
        </w:rPr>
      </w:pPr>
      <w:hyperlink w:anchor="_Toc401838906" w:history="1">
        <w:r w:rsidR="00F66DF5" w:rsidRPr="00C85F72">
          <w:rPr>
            <w:rStyle w:val="Hyperlink"/>
            <w:noProof/>
            <w:snapToGrid w:val="0"/>
            <w:lang w:eastAsia="zh-CN"/>
          </w:rPr>
          <w:t>8.4</w:t>
        </w:r>
        <w:r w:rsidR="00F66DF5">
          <w:rPr>
            <w:rFonts w:asciiTheme="minorHAnsi" w:hAnsiTheme="minorHAnsi" w:cstheme="minorBidi"/>
            <w:noProof/>
            <w:sz w:val="22"/>
            <w:szCs w:val="22"/>
            <w:lang w:eastAsia="zh-CN"/>
          </w:rPr>
          <w:tab/>
        </w:r>
        <w:r w:rsidR="00F66DF5" w:rsidRPr="00C85F72">
          <w:rPr>
            <w:rStyle w:val="Hyperlink"/>
            <w:rFonts w:ascii="SimSun" w:hAnsi="SimSun" w:cs="SimSun" w:hint="eastAsia"/>
            <w:noProof/>
            <w:snapToGrid w:val="0"/>
            <w:lang w:eastAsia="zh-CN"/>
          </w:rPr>
          <w:t>手持系统室内和室外接收有用的平均</w:t>
        </w:r>
        <w:r w:rsidR="00F66DF5" w:rsidRPr="00C85F72">
          <w:rPr>
            <w:rStyle w:val="Hyperlink"/>
            <w:i/>
            <w:iCs/>
            <w:noProof/>
            <w:lang w:eastAsia="zh-CN"/>
          </w:rPr>
          <w:t>C</w:t>
        </w:r>
        <w:r w:rsidR="00F66DF5" w:rsidRPr="00C85F72">
          <w:rPr>
            <w:rStyle w:val="Hyperlink"/>
            <w:noProof/>
            <w:lang w:eastAsia="zh-CN"/>
          </w:rPr>
          <w:t>/</w:t>
        </w:r>
        <w:r w:rsidR="00F66DF5" w:rsidRPr="00C85F72">
          <w:rPr>
            <w:rStyle w:val="Hyperlink"/>
            <w:i/>
            <w:iCs/>
            <w:noProof/>
            <w:lang w:eastAsia="zh-CN"/>
          </w:rPr>
          <w:t>N</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_Toc401838906 \h </w:instrText>
        </w:r>
        <w:r w:rsidR="00F66DF5">
          <w:rPr>
            <w:noProof/>
            <w:webHidden/>
          </w:rPr>
        </w:r>
        <w:r w:rsidR="00F66DF5">
          <w:rPr>
            <w:noProof/>
            <w:webHidden/>
          </w:rPr>
          <w:fldChar w:fldCharType="separate"/>
        </w:r>
        <w:r w:rsidR="00181E55">
          <w:rPr>
            <w:noProof/>
            <w:webHidden/>
          </w:rPr>
          <w:t>57</w:t>
        </w:r>
        <w:r w:rsidR="00F66DF5">
          <w:rPr>
            <w:noProof/>
            <w:webHidden/>
          </w:rPr>
          <w:fldChar w:fldCharType="end"/>
        </w:r>
      </w:hyperlink>
    </w:p>
    <w:p w14:paraId="385C68BE" w14:textId="77777777" w:rsidR="00F66DF5" w:rsidRDefault="00375EA1" w:rsidP="00F66DF5">
      <w:pPr>
        <w:pStyle w:val="TOC2"/>
        <w:spacing w:before="240"/>
        <w:rPr>
          <w:rFonts w:asciiTheme="minorHAnsi" w:hAnsiTheme="minorHAnsi" w:cstheme="minorBidi"/>
          <w:noProof/>
          <w:sz w:val="22"/>
          <w:szCs w:val="22"/>
          <w:lang w:eastAsia="zh-CN"/>
        </w:rPr>
      </w:pPr>
      <w:hyperlink w:anchor="_Toc401838907" w:history="1">
        <w:r w:rsidR="00F66DF5" w:rsidRPr="00C85F72">
          <w:rPr>
            <w:rStyle w:val="Hyperlink"/>
            <w:noProof/>
            <w:lang w:eastAsia="zh-CN"/>
          </w:rPr>
          <w:t>8.5</w:t>
        </w:r>
        <w:r w:rsidR="00F66DF5">
          <w:rPr>
            <w:rFonts w:asciiTheme="minorHAnsi" w:hAnsiTheme="minorHAnsi" w:cstheme="minorBidi"/>
            <w:noProof/>
            <w:sz w:val="22"/>
            <w:szCs w:val="22"/>
            <w:lang w:eastAsia="zh-CN"/>
          </w:rPr>
          <w:tab/>
        </w:r>
        <w:r w:rsidR="00F66DF5" w:rsidRPr="00C85F72">
          <w:rPr>
            <w:rStyle w:val="Hyperlink"/>
            <w:rFonts w:ascii="SimSun" w:hAnsi="SimSun" w:cs="SimSun" w:hint="eastAsia"/>
            <w:noProof/>
            <w:lang w:eastAsia="zh-CN"/>
          </w:rPr>
          <w:t>接收机噪声指数</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_Toc401838907 \h </w:instrText>
        </w:r>
        <w:r w:rsidR="00F66DF5">
          <w:rPr>
            <w:noProof/>
            <w:webHidden/>
          </w:rPr>
        </w:r>
        <w:r w:rsidR="00F66DF5">
          <w:rPr>
            <w:noProof/>
            <w:webHidden/>
          </w:rPr>
          <w:fldChar w:fldCharType="separate"/>
        </w:r>
        <w:r w:rsidR="00181E55">
          <w:rPr>
            <w:noProof/>
            <w:webHidden/>
          </w:rPr>
          <w:t>58</w:t>
        </w:r>
        <w:r w:rsidR="00F66DF5">
          <w:rPr>
            <w:noProof/>
            <w:webHidden/>
          </w:rPr>
          <w:fldChar w:fldCharType="end"/>
        </w:r>
      </w:hyperlink>
    </w:p>
    <w:p w14:paraId="4C2B0DC0" w14:textId="77777777" w:rsidR="00F66DF5" w:rsidRDefault="00375EA1" w:rsidP="00F66DF5">
      <w:pPr>
        <w:pStyle w:val="TOC1"/>
        <w:rPr>
          <w:rFonts w:asciiTheme="minorHAnsi" w:hAnsiTheme="minorHAnsi" w:cstheme="minorBidi"/>
          <w:noProof/>
          <w:sz w:val="22"/>
          <w:szCs w:val="22"/>
          <w:lang w:eastAsia="zh-CN"/>
        </w:rPr>
      </w:pPr>
      <w:hyperlink w:anchor="_Toc401838908" w:history="1">
        <w:r w:rsidR="00F66DF5" w:rsidRPr="00C85F72">
          <w:rPr>
            <w:rStyle w:val="Hyperlink"/>
            <w:rFonts w:hint="eastAsia"/>
            <w:noProof/>
            <w:lang w:eastAsia="zh-CN"/>
          </w:rPr>
          <w:t>附件</w:t>
        </w:r>
        <w:r w:rsidR="00F66DF5" w:rsidRPr="00C85F72">
          <w:rPr>
            <w:rStyle w:val="Hyperlink"/>
            <w:noProof/>
            <w:lang w:eastAsia="zh-CN"/>
          </w:rPr>
          <w:t>2</w:t>
        </w:r>
        <w:r w:rsidR="00F66DF5" w:rsidRPr="00C85F72">
          <w:rPr>
            <w:rStyle w:val="Hyperlink"/>
            <w:rFonts w:hint="eastAsia"/>
            <w:noProof/>
            <w:lang w:eastAsia="zh-CN"/>
          </w:rPr>
          <w:t>的附录</w:t>
        </w:r>
        <w:r w:rsidR="00F66DF5" w:rsidRPr="00C85F72">
          <w:rPr>
            <w:rStyle w:val="Hyperlink"/>
            <w:noProof/>
            <w:lang w:eastAsia="zh-CN"/>
          </w:rPr>
          <w:t>1</w:t>
        </w:r>
        <w:r w:rsidR="00F66DF5" w:rsidRPr="005E0318">
          <w:rPr>
            <w:rStyle w:val="Hyperlink"/>
            <w:noProof/>
            <w:lang w:eastAsia="zh-CN"/>
          </w:rPr>
          <w:t xml:space="preserve"> –</w:t>
        </w:r>
        <w:r w:rsidR="00F66DF5" w:rsidRPr="00C85F72">
          <w:rPr>
            <w:rStyle w:val="Hyperlink"/>
            <w:rFonts w:hint="eastAsia"/>
            <w:noProof/>
            <w:lang w:eastAsia="zh-CN"/>
          </w:rPr>
          <w:t>最小场强和最小中值等效场强的计算</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_Toc401838908 \h </w:instrText>
        </w:r>
        <w:r w:rsidR="00F66DF5">
          <w:rPr>
            <w:noProof/>
            <w:webHidden/>
          </w:rPr>
        </w:r>
        <w:r w:rsidR="00F66DF5">
          <w:rPr>
            <w:noProof/>
            <w:webHidden/>
          </w:rPr>
          <w:fldChar w:fldCharType="separate"/>
        </w:r>
        <w:r w:rsidR="00181E55">
          <w:rPr>
            <w:noProof/>
            <w:webHidden/>
          </w:rPr>
          <w:t>59</w:t>
        </w:r>
        <w:r w:rsidR="00F66DF5">
          <w:rPr>
            <w:noProof/>
            <w:webHidden/>
          </w:rPr>
          <w:fldChar w:fldCharType="end"/>
        </w:r>
      </w:hyperlink>
    </w:p>
    <w:p w14:paraId="2ABB5897" w14:textId="77777777" w:rsidR="00F66DF5" w:rsidRDefault="00375EA1" w:rsidP="00F66DF5">
      <w:pPr>
        <w:pStyle w:val="TOC1"/>
        <w:rPr>
          <w:rFonts w:asciiTheme="minorHAnsi" w:hAnsiTheme="minorHAnsi" w:cstheme="minorBidi"/>
          <w:noProof/>
          <w:sz w:val="22"/>
          <w:szCs w:val="22"/>
          <w:lang w:eastAsia="zh-CN"/>
        </w:rPr>
      </w:pPr>
      <w:hyperlink w:anchor="_Toc401838909" w:history="1">
        <w:r w:rsidR="00F66DF5" w:rsidRPr="00C85F72">
          <w:rPr>
            <w:rStyle w:val="Hyperlink"/>
            <w:rFonts w:hint="eastAsia"/>
            <w:noProof/>
            <w:lang w:val="en-GB" w:eastAsia="zh-CN"/>
          </w:rPr>
          <w:t>附件</w:t>
        </w:r>
        <w:r w:rsidR="00F66DF5" w:rsidRPr="00C85F72">
          <w:rPr>
            <w:rStyle w:val="Hyperlink"/>
            <w:noProof/>
            <w:lang w:val="en-GB" w:eastAsia="zh-CN"/>
          </w:rPr>
          <w:t>2</w:t>
        </w:r>
        <w:r w:rsidR="00F66DF5" w:rsidRPr="00C85F72">
          <w:rPr>
            <w:rStyle w:val="Hyperlink"/>
            <w:rFonts w:hint="eastAsia"/>
            <w:noProof/>
            <w:lang w:val="en-GB" w:eastAsia="zh-CN"/>
          </w:rPr>
          <w:t>的附录</w:t>
        </w:r>
        <w:r w:rsidR="00F66DF5" w:rsidRPr="00C85F72">
          <w:rPr>
            <w:rStyle w:val="Hyperlink"/>
            <w:noProof/>
            <w:lang w:val="en-GB" w:eastAsia="zh-CN"/>
          </w:rPr>
          <w:t>2</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_Toc401838909 \h </w:instrText>
        </w:r>
        <w:r w:rsidR="00F66DF5">
          <w:rPr>
            <w:noProof/>
            <w:webHidden/>
          </w:rPr>
        </w:r>
        <w:r w:rsidR="00F66DF5">
          <w:rPr>
            <w:noProof/>
            <w:webHidden/>
          </w:rPr>
          <w:fldChar w:fldCharType="separate"/>
        </w:r>
        <w:r w:rsidR="00181E55">
          <w:rPr>
            <w:noProof/>
            <w:webHidden/>
          </w:rPr>
          <w:t>60</w:t>
        </w:r>
        <w:r w:rsidR="00F66DF5">
          <w:rPr>
            <w:noProof/>
            <w:webHidden/>
          </w:rPr>
          <w:fldChar w:fldCharType="end"/>
        </w:r>
      </w:hyperlink>
    </w:p>
    <w:p w14:paraId="70426A86" w14:textId="77777777" w:rsidR="00F66DF5" w:rsidRDefault="00375EA1" w:rsidP="00F66DF5">
      <w:pPr>
        <w:pStyle w:val="TOC1"/>
        <w:rPr>
          <w:rFonts w:asciiTheme="minorHAnsi" w:hAnsiTheme="minorHAnsi" w:cstheme="minorBidi"/>
          <w:noProof/>
          <w:sz w:val="22"/>
          <w:szCs w:val="22"/>
          <w:lang w:eastAsia="zh-CN"/>
        </w:rPr>
      </w:pPr>
      <w:hyperlink w:anchor="_Toc401838910" w:history="1">
        <w:r w:rsidR="00F66DF5" w:rsidRPr="00C85F72">
          <w:rPr>
            <w:rStyle w:val="Hyperlink"/>
            <w:rFonts w:hint="eastAsia"/>
            <w:noProof/>
            <w:lang w:eastAsia="zh-CN"/>
          </w:rPr>
          <w:t>附件</w:t>
        </w:r>
        <w:r w:rsidR="00F66DF5">
          <w:rPr>
            <w:rStyle w:val="Hyperlink"/>
            <w:noProof/>
            <w:lang w:eastAsia="zh-CN"/>
          </w:rPr>
          <w:t>2</w:t>
        </w:r>
        <w:r w:rsidR="00F66DF5">
          <w:rPr>
            <w:rStyle w:val="Hyperlink"/>
            <w:rFonts w:hint="eastAsia"/>
            <w:noProof/>
            <w:lang w:eastAsia="zh-CN"/>
          </w:rPr>
          <w:t>的</w:t>
        </w:r>
        <w:r w:rsidR="00F66DF5" w:rsidRPr="00C85F72">
          <w:rPr>
            <w:rStyle w:val="Hyperlink"/>
            <w:rFonts w:hint="eastAsia"/>
            <w:noProof/>
            <w:lang w:eastAsia="zh-CN"/>
          </w:rPr>
          <w:t>附录</w:t>
        </w:r>
        <w:r w:rsidR="00F66DF5" w:rsidRPr="00C85F72">
          <w:rPr>
            <w:rStyle w:val="Hyperlink"/>
            <w:noProof/>
            <w:lang w:eastAsia="zh-CN"/>
          </w:rPr>
          <w:t>3</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_Toc401838910 \h </w:instrText>
        </w:r>
        <w:r w:rsidR="00F66DF5">
          <w:rPr>
            <w:noProof/>
            <w:webHidden/>
          </w:rPr>
        </w:r>
        <w:r w:rsidR="00F66DF5">
          <w:rPr>
            <w:noProof/>
            <w:webHidden/>
          </w:rPr>
          <w:fldChar w:fldCharType="separate"/>
        </w:r>
        <w:r w:rsidR="00181E55">
          <w:rPr>
            <w:noProof/>
            <w:webHidden/>
          </w:rPr>
          <w:t>65</w:t>
        </w:r>
        <w:r w:rsidR="00F66DF5">
          <w:rPr>
            <w:noProof/>
            <w:webHidden/>
          </w:rPr>
          <w:fldChar w:fldCharType="end"/>
        </w:r>
      </w:hyperlink>
    </w:p>
    <w:p w14:paraId="3EFD966F" w14:textId="77777777" w:rsidR="00F66DF5" w:rsidRDefault="00375EA1" w:rsidP="00F66DF5">
      <w:pPr>
        <w:pStyle w:val="TOC1"/>
        <w:rPr>
          <w:rFonts w:asciiTheme="minorHAnsi" w:hAnsiTheme="minorHAnsi" w:cstheme="minorBidi"/>
          <w:noProof/>
          <w:sz w:val="22"/>
          <w:szCs w:val="22"/>
          <w:lang w:eastAsia="zh-CN"/>
        </w:rPr>
      </w:pPr>
      <w:hyperlink w:anchor="_Toc401838911" w:history="1">
        <w:r w:rsidR="00F66DF5" w:rsidRPr="00C85F72">
          <w:rPr>
            <w:rStyle w:val="Hyperlink"/>
            <w:rFonts w:hint="eastAsia"/>
            <w:bCs/>
            <w:noProof/>
            <w:lang w:eastAsia="zh-CN"/>
          </w:rPr>
          <w:t>附件</w:t>
        </w:r>
        <w:r w:rsidR="00F66DF5" w:rsidRPr="00C85F72">
          <w:rPr>
            <w:rStyle w:val="Hyperlink"/>
            <w:bCs/>
            <w:noProof/>
            <w:lang w:eastAsia="zh-CN"/>
          </w:rPr>
          <w:t>3</w:t>
        </w:r>
        <w:r w:rsidR="00F66DF5" w:rsidRPr="005E0318">
          <w:rPr>
            <w:rStyle w:val="Hyperlink"/>
            <w:noProof/>
            <w:lang w:eastAsia="zh-CN"/>
          </w:rPr>
          <w:t xml:space="preserve"> – </w:t>
        </w:r>
        <w:r w:rsidR="00F66DF5" w:rsidRPr="00C85F72">
          <w:rPr>
            <w:rStyle w:val="Hyperlink"/>
            <w:noProof/>
            <w:lang w:eastAsia="zh-CN"/>
          </w:rPr>
          <w:t>VHF/UHF</w:t>
        </w:r>
        <w:r w:rsidR="00F66DF5" w:rsidRPr="00C85F72">
          <w:rPr>
            <w:rStyle w:val="Hyperlink"/>
            <w:rFonts w:hint="eastAsia"/>
            <w:noProof/>
            <w:lang w:eastAsia="zh-CN"/>
          </w:rPr>
          <w:t>频段内</w:t>
        </w:r>
        <w:r w:rsidR="00F66DF5" w:rsidRPr="00C85F72">
          <w:rPr>
            <w:rStyle w:val="Hyperlink"/>
            <w:noProof/>
            <w:lang w:eastAsia="zh-CN"/>
          </w:rPr>
          <w:t>ISDB-T</w:t>
        </w:r>
        <w:r w:rsidR="00F66DF5" w:rsidRPr="00C85F72">
          <w:rPr>
            <w:rStyle w:val="Hyperlink"/>
            <w:rFonts w:hint="eastAsia"/>
            <w:noProof/>
            <w:lang w:eastAsia="zh-CN"/>
          </w:rPr>
          <w:t>地面数字电视系统的规划准则</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_Toc401838911 \h </w:instrText>
        </w:r>
        <w:r w:rsidR="00F66DF5">
          <w:rPr>
            <w:noProof/>
            <w:webHidden/>
          </w:rPr>
        </w:r>
        <w:r w:rsidR="00F66DF5">
          <w:rPr>
            <w:noProof/>
            <w:webHidden/>
          </w:rPr>
          <w:fldChar w:fldCharType="separate"/>
        </w:r>
        <w:r w:rsidR="00181E55">
          <w:rPr>
            <w:noProof/>
            <w:webHidden/>
          </w:rPr>
          <w:t>65</w:t>
        </w:r>
        <w:r w:rsidR="00F66DF5">
          <w:rPr>
            <w:noProof/>
            <w:webHidden/>
          </w:rPr>
          <w:fldChar w:fldCharType="end"/>
        </w:r>
      </w:hyperlink>
    </w:p>
    <w:p w14:paraId="2180EEA0" w14:textId="77777777" w:rsidR="00F66DF5" w:rsidRDefault="00375EA1" w:rsidP="00F66DF5">
      <w:pPr>
        <w:pStyle w:val="TOC1"/>
        <w:rPr>
          <w:rFonts w:asciiTheme="minorHAnsi" w:hAnsiTheme="minorHAnsi" w:cstheme="minorBidi"/>
          <w:noProof/>
          <w:sz w:val="22"/>
          <w:szCs w:val="22"/>
          <w:lang w:eastAsia="zh-CN"/>
        </w:rPr>
      </w:pPr>
      <w:hyperlink w:anchor="_Toc401838912" w:history="1">
        <w:r w:rsidR="00F66DF5" w:rsidRPr="00C85F72">
          <w:rPr>
            <w:rStyle w:val="Hyperlink"/>
            <w:noProof/>
            <w:lang w:eastAsia="zh-CN"/>
          </w:rPr>
          <w:t>1</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有用</w:t>
        </w:r>
        <w:r w:rsidR="00F66DF5" w:rsidRPr="00C85F72">
          <w:rPr>
            <w:rStyle w:val="Hyperlink"/>
            <w:noProof/>
            <w:lang w:eastAsia="zh-CN"/>
          </w:rPr>
          <w:t>ISDB-T</w:t>
        </w:r>
        <w:r w:rsidR="00F66DF5" w:rsidRPr="00C85F72">
          <w:rPr>
            <w:rStyle w:val="Hyperlink"/>
            <w:rFonts w:hint="eastAsia"/>
            <w:noProof/>
            <w:lang w:eastAsia="zh-CN"/>
          </w:rPr>
          <w:t>地面数字电视信号的保护比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_Toc401838912 \h </w:instrText>
        </w:r>
        <w:r w:rsidR="00F66DF5">
          <w:rPr>
            <w:noProof/>
            <w:webHidden/>
          </w:rPr>
        </w:r>
        <w:r w:rsidR="00F66DF5">
          <w:rPr>
            <w:noProof/>
            <w:webHidden/>
          </w:rPr>
          <w:fldChar w:fldCharType="separate"/>
        </w:r>
        <w:r w:rsidR="00181E55">
          <w:rPr>
            <w:noProof/>
            <w:webHidden/>
          </w:rPr>
          <w:t>65</w:t>
        </w:r>
        <w:r w:rsidR="00F66DF5">
          <w:rPr>
            <w:noProof/>
            <w:webHidden/>
          </w:rPr>
          <w:fldChar w:fldCharType="end"/>
        </w:r>
      </w:hyperlink>
    </w:p>
    <w:p w14:paraId="6A4F42D8" w14:textId="77777777" w:rsidR="00F66DF5" w:rsidRDefault="00375EA1" w:rsidP="00F66DF5">
      <w:pPr>
        <w:pStyle w:val="TOC2"/>
        <w:spacing w:before="240"/>
        <w:rPr>
          <w:rFonts w:asciiTheme="minorHAnsi" w:hAnsiTheme="minorHAnsi" w:cstheme="minorBidi"/>
          <w:noProof/>
          <w:sz w:val="22"/>
          <w:szCs w:val="22"/>
          <w:lang w:eastAsia="zh-CN"/>
        </w:rPr>
      </w:pPr>
      <w:hyperlink w:anchor="_Toc401838913" w:history="1">
        <w:r w:rsidR="00F66DF5" w:rsidRPr="00C85F72">
          <w:rPr>
            <w:rStyle w:val="Hyperlink"/>
            <w:noProof/>
            <w:lang w:eastAsia="zh-CN"/>
          </w:rPr>
          <w:t>1.1</w:t>
        </w:r>
        <w:r w:rsidR="00F66DF5">
          <w:rPr>
            <w:rFonts w:asciiTheme="minorHAnsi" w:hAnsiTheme="minorHAnsi" w:cstheme="minorBidi"/>
            <w:noProof/>
            <w:sz w:val="22"/>
            <w:szCs w:val="22"/>
            <w:lang w:eastAsia="zh-CN"/>
          </w:rPr>
          <w:tab/>
        </w:r>
        <w:r w:rsidR="00F66DF5" w:rsidRPr="00C85F72">
          <w:rPr>
            <w:rStyle w:val="Hyperlink"/>
            <w:noProof/>
            <w:lang w:eastAsia="zh-CN"/>
          </w:rPr>
          <w:t>ISDB-T</w:t>
        </w:r>
        <w:r w:rsidR="00F66DF5">
          <w:rPr>
            <w:rStyle w:val="Hyperlink"/>
            <w:rFonts w:hint="eastAsia"/>
            <w:noProof/>
            <w:lang w:eastAsia="zh-CN"/>
          </w:rPr>
          <w:t>地面数字电视信号受</w:t>
        </w:r>
        <w:r w:rsidR="00F66DF5" w:rsidRPr="00C85F72">
          <w:rPr>
            <w:rStyle w:val="Hyperlink"/>
            <w:rFonts w:hint="eastAsia"/>
            <w:noProof/>
            <w:lang w:eastAsia="zh-CN"/>
          </w:rPr>
          <w:t>数字电视信号干扰的保护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_Toc401838913 \h </w:instrText>
        </w:r>
        <w:r w:rsidR="00F66DF5">
          <w:rPr>
            <w:noProof/>
            <w:webHidden/>
          </w:rPr>
        </w:r>
        <w:r w:rsidR="00F66DF5">
          <w:rPr>
            <w:noProof/>
            <w:webHidden/>
          </w:rPr>
          <w:fldChar w:fldCharType="separate"/>
        </w:r>
        <w:r w:rsidR="00181E55">
          <w:rPr>
            <w:noProof/>
            <w:webHidden/>
          </w:rPr>
          <w:t>66</w:t>
        </w:r>
        <w:r w:rsidR="00F66DF5">
          <w:rPr>
            <w:noProof/>
            <w:webHidden/>
          </w:rPr>
          <w:fldChar w:fldCharType="end"/>
        </w:r>
      </w:hyperlink>
    </w:p>
    <w:p w14:paraId="7DC446AF" w14:textId="77777777" w:rsidR="00F66DF5" w:rsidRDefault="00375EA1" w:rsidP="00F66DF5">
      <w:pPr>
        <w:pStyle w:val="TOC2"/>
        <w:spacing w:before="240"/>
        <w:rPr>
          <w:rFonts w:asciiTheme="minorHAnsi" w:hAnsiTheme="minorHAnsi" w:cstheme="minorBidi"/>
          <w:noProof/>
          <w:sz w:val="22"/>
          <w:szCs w:val="22"/>
          <w:lang w:eastAsia="zh-CN"/>
        </w:rPr>
      </w:pPr>
      <w:hyperlink w:anchor="_Toc401838914" w:history="1">
        <w:r w:rsidR="00F66DF5" w:rsidRPr="00C85F72">
          <w:rPr>
            <w:rStyle w:val="Hyperlink"/>
            <w:noProof/>
            <w:lang w:eastAsia="zh-CN"/>
          </w:rPr>
          <w:t>1.2</w:t>
        </w:r>
        <w:r w:rsidR="00F66DF5">
          <w:rPr>
            <w:rFonts w:asciiTheme="minorHAnsi" w:hAnsiTheme="minorHAnsi" w:cstheme="minorBidi"/>
            <w:noProof/>
            <w:sz w:val="22"/>
            <w:szCs w:val="22"/>
            <w:lang w:eastAsia="zh-CN"/>
          </w:rPr>
          <w:tab/>
        </w:r>
        <w:r w:rsidR="00F66DF5" w:rsidRPr="00C85F72">
          <w:rPr>
            <w:rStyle w:val="Hyperlink"/>
            <w:noProof/>
            <w:lang w:eastAsia="zh-CN"/>
          </w:rPr>
          <w:t>ISDB-T</w:t>
        </w:r>
        <w:r w:rsidR="00F66DF5" w:rsidRPr="00C85F72">
          <w:rPr>
            <w:rStyle w:val="Hyperlink"/>
            <w:rFonts w:hint="eastAsia"/>
            <w:noProof/>
            <w:lang w:eastAsia="zh-CN"/>
          </w:rPr>
          <w:t>地面数字电视信号受模拟地面电视信号干扰的保护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_Toc401838914 \h </w:instrText>
        </w:r>
        <w:r w:rsidR="00F66DF5">
          <w:rPr>
            <w:noProof/>
            <w:webHidden/>
          </w:rPr>
        </w:r>
        <w:r w:rsidR="00F66DF5">
          <w:rPr>
            <w:noProof/>
            <w:webHidden/>
          </w:rPr>
          <w:fldChar w:fldCharType="separate"/>
        </w:r>
        <w:r w:rsidR="00181E55">
          <w:rPr>
            <w:noProof/>
            <w:webHidden/>
          </w:rPr>
          <w:t>68</w:t>
        </w:r>
        <w:r w:rsidR="00F66DF5">
          <w:rPr>
            <w:noProof/>
            <w:webHidden/>
          </w:rPr>
          <w:fldChar w:fldCharType="end"/>
        </w:r>
      </w:hyperlink>
    </w:p>
    <w:p w14:paraId="6DD8AF31" w14:textId="77777777" w:rsidR="00F66DF5" w:rsidRDefault="00375EA1" w:rsidP="00F66DF5">
      <w:pPr>
        <w:pStyle w:val="TOC1"/>
        <w:rPr>
          <w:rFonts w:asciiTheme="minorHAnsi" w:hAnsiTheme="minorHAnsi" w:cstheme="minorBidi"/>
          <w:noProof/>
          <w:sz w:val="22"/>
          <w:szCs w:val="22"/>
          <w:lang w:eastAsia="zh-CN"/>
        </w:rPr>
      </w:pPr>
      <w:hyperlink w:anchor="_Toc401838918" w:history="1">
        <w:r w:rsidR="00F66DF5" w:rsidRPr="00C85F72">
          <w:rPr>
            <w:rStyle w:val="Hyperlink"/>
            <w:noProof/>
            <w:lang w:eastAsia="zh-CN"/>
          </w:rPr>
          <w:t>2</w:t>
        </w:r>
        <w:r w:rsidR="00F66DF5">
          <w:rPr>
            <w:rFonts w:asciiTheme="minorHAnsi" w:hAnsiTheme="minorHAnsi" w:cstheme="minorBidi"/>
            <w:noProof/>
            <w:sz w:val="22"/>
            <w:szCs w:val="22"/>
            <w:lang w:eastAsia="zh-CN"/>
          </w:rPr>
          <w:tab/>
        </w:r>
        <w:r w:rsidR="00F66DF5" w:rsidRPr="00C85F72">
          <w:rPr>
            <w:rStyle w:val="Hyperlink"/>
            <w:rFonts w:hint="eastAsia"/>
            <w:noProof/>
            <w:lang w:val="en-GB" w:eastAsia="zh-CN"/>
          </w:rPr>
          <w:t>有用模拟地面电视信号受无用</w:t>
        </w:r>
        <w:r w:rsidR="00F66DF5" w:rsidRPr="00C85F72">
          <w:rPr>
            <w:rStyle w:val="Hyperlink"/>
            <w:noProof/>
            <w:lang w:val="en-GB" w:eastAsia="zh-CN"/>
          </w:rPr>
          <w:t>ISDB-T</w:t>
        </w:r>
        <w:r w:rsidR="00F66DF5" w:rsidRPr="00C85F72">
          <w:rPr>
            <w:rStyle w:val="Hyperlink"/>
            <w:rFonts w:hint="eastAsia"/>
            <w:noProof/>
            <w:lang w:val="en-GB" w:eastAsia="zh-CN"/>
          </w:rPr>
          <w:t>地面数字电视信号干扰的保护比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_Toc401838918 \h </w:instrText>
        </w:r>
        <w:r w:rsidR="00F66DF5">
          <w:rPr>
            <w:noProof/>
            <w:webHidden/>
          </w:rPr>
        </w:r>
        <w:r w:rsidR="00F66DF5">
          <w:rPr>
            <w:noProof/>
            <w:webHidden/>
          </w:rPr>
          <w:fldChar w:fldCharType="separate"/>
        </w:r>
        <w:r w:rsidR="00181E55">
          <w:rPr>
            <w:noProof/>
            <w:webHidden/>
          </w:rPr>
          <w:t>71</w:t>
        </w:r>
        <w:r w:rsidR="00F66DF5">
          <w:rPr>
            <w:noProof/>
            <w:webHidden/>
          </w:rPr>
          <w:fldChar w:fldCharType="end"/>
        </w:r>
      </w:hyperlink>
    </w:p>
    <w:p w14:paraId="2CC5E250" w14:textId="77777777" w:rsidR="00F66DF5" w:rsidRDefault="00375EA1" w:rsidP="00F66DF5">
      <w:pPr>
        <w:pStyle w:val="TOC2"/>
        <w:spacing w:before="240"/>
        <w:rPr>
          <w:rFonts w:asciiTheme="minorHAnsi" w:hAnsiTheme="minorHAnsi" w:cstheme="minorBidi"/>
          <w:noProof/>
          <w:sz w:val="22"/>
          <w:szCs w:val="22"/>
          <w:lang w:eastAsia="zh-CN"/>
        </w:rPr>
      </w:pPr>
      <w:hyperlink w:anchor="_Toc401838919" w:history="1">
        <w:r w:rsidR="00F66DF5" w:rsidRPr="00C85F72">
          <w:rPr>
            <w:rStyle w:val="Hyperlink"/>
            <w:noProof/>
            <w:lang w:eastAsia="zh-CN"/>
          </w:rPr>
          <w:t>2.1</w:t>
        </w:r>
        <w:r w:rsidR="00F66DF5">
          <w:rPr>
            <w:rFonts w:asciiTheme="minorHAnsi" w:hAnsiTheme="minorHAnsi" w:cstheme="minorBidi"/>
            <w:noProof/>
            <w:sz w:val="22"/>
            <w:szCs w:val="22"/>
            <w:lang w:eastAsia="zh-CN"/>
          </w:rPr>
          <w:tab/>
        </w:r>
        <w:r w:rsidR="00F66DF5" w:rsidRPr="00C85F72">
          <w:rPr>
            <w:rStyle w:val="Hyperlink"/>
            <w:noProof/>
            <w:lang w:eastAsia="zh-CN"/>
          </w:rPr>
          <w:t>525</w:t>
        </w:r>
        <w:r w:rsidR="00F66DF5" w:rsidRPr="00C85F72">
          <w:rPr>
            <w:rStyle w:val="Hyperlink"/>
            <w:rFonts w:hint="eastAsia"/>
            <w:noProof/>
            <w:lang w:eastAsia="zh-CN"/>
          </w:rPr>
          <w:t>行电视系统的保护比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_Toc401838919 \h </w:instrText>
        </w:r>
        <w:r w:rsidR="00F66DF5">
          <w:rPr>
            <w:noProof/>
            <w:webHidden/>
          </w:rPr>
        </w:r>
        <w:r w:rsidR="00F66DF5">
          <w:rPr>
            <w:noProof/>
            <w:webHidden/>
          </w:rPr>
          <w:fldChar w:fldCharType="separate"/>
        </w:r>
        <w:r w:rsidR="00181E55">
          <w:rPr>
            <w:noProof/>
            <w:webHidden/>
          </w:rPr>
          <w:t>71</w:t>
        </w:r>
        <w:r w:rsidR="00F66DF5">
          <w:rPr>
            <w:noProof/>
            <w:webHidden/>
          </w:rPr>
          <w:fldChar w:fldCharType="end"/>
        </w:r>
      </w:hyperlink>
    </w:p>
    <w:p w14:paraId="3E87E61D" w14:textId="77777777" w:rsidR="00F66DF5" w:rsidRDefault="00375EA1" w:rsidP="00F66DF5">
      <w:pPr>
        <w:pStyle w:val="TOC2"/>
        <w:spacing w:before="240"/>
        <w:rPr>
          <w:rFonts w:asciiTheme="minorHAnsi" w:hAnsiTheme="minorHAnsi" w:cstheme="minorBidi"/>
          <w:noProof/>
          <w:sz w:val="22"/>
          <w:szCs w:val="22"/>
          <w:lang w:eastAsia="zh-CN"/>
        </w:rPr>
      </w:pPr>
      <w:hyperlink w:anchor="_Toc401838921" w:history="1">
        <w:r w:rsidR="00F66DF5" w:rsidRPr="00C85F72">
          <w:rPr>
            <w:rStyle w:val="Hyperlink"/>
            <w:noProof/>
            <w:lang w:val="en-GB"/>
          </w:rPr>
          <w:t>2.</w:t>
        </w:r>
        <w:r w:rsidR="00F66DF5" w:rsidRPr="00C85F72">
          <w:rPr>
            <w:rStyle w:val="Hyperlink"/>
            <w:noProof/>
            <w:lang w:val="en-GB" w:eastAsia="ja-JP"/>
          </w:rPr>
          <w:t>2</w:t>
        </w:r>
        <w:r w:rsidR="00F66DF5">
          <w:rPr>
            <w:rFonts w:asciiTheme="minorHAnsi" w:hAnsiTheme="minorHAnsi" w:cstheme="minorBidi"/>
            <w:noProof/>
            <w:sz w:val="22"/>
            <w:szCs w:val="22"/>
            <w:lang w:eastAsia="zh-CN"/>
          </w:rPr>
          <w:tab/>
        </w:r>
        <w:r w:rsidR="00F66DF5" w:rsidRPr="00C85F72">
          <w:rPr>
            <w:rStyle w:val="Hyperlink"/>
            <w:noProof/>
            <w:lang w:val="en-GB" w:eastAsia="zh-CN"/>
          </w:rPr>
          <w:t>6</w:t>
        </w:r>
        <w:r w:rsidR="00F66DF5" w:rsidRPr="00C85F72">
          <w:rPr>
            <w:rStyle w:val="Hyperlink"/>
            <w:noProof/>
            <w:lang w:eastAsia="zh-CN"/>
          </w:rPr>
          <w:t>25</w:t>
        </w:r>
        <w:r w:rsidR="00F66DF5" w:rsidRPr="00C85F72">
          <w:rPr>
            <w:rStyle w:val="Hyperlink"/>
            <w:rFonts w:hint="eastAsia"/>
            <w:noProof/>
            <w:lang w:eastAsia="zh-CN"/>
          </w:rPr>
          <w:t>行电视系统的保护比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_Toc401838921 \h </w:instrText>
        </w:r>
        <w:r w:rsidR="00F66DF5">
          <w:rPr>
            <w:noProof/>
            <w:webHidden/>
          </w:rPr>
        </w:r>
        <w:r w:rsidR="00F66DF5">
          <w:rPr>
            <w:noProof/>
            <w:webHidden/>
          </w:rPr>
          <w:fldChar w:fldCharType="separate"/>
        </w:r>
        <w:r w:rsidR="00181E55">
          <w:rPr>
            <w:noProof/>
            <w:webHidden/>
          </w:rPr>
          <w:t>72</w:t>
        </w:r>
        <w:r w:rsidR="00F66DF5">
          <w:rPr>
            <w:noProof/>
            <w:webHidden/>
          </w:rPr>
          <w:fldChar w:fldCharType="end"/>
        </w:r>
      </w:hyperlink>
    </w:p>
    <w:p w14:paraId="7E93B236" w14:textId="77777777" w:rsidR="00F66DF5" w:rsidRDefault="00F66DF5" w:rsidP="00F66DF5">
      <w:pPr>
        <w:pStyle w:val="toc0"/>
        <w:tabs>
          <w:tab w:val="clear" w:pos="9611"/>
          <w:tab w:val="right" w:pos="9639"/>
        </w:tabs>
        <w:jc w:val="right"/>
        <w:rPr>
          <w:rFonts w:eastAsia="STKaiti"/>
          <w:i w:val="0"/>
          <w:iCs/>
          <w:noProof/>
          <w:lang w:eastAsia="zh-CN"/>
        </w:rPr>
      </w:pPr>
      <w:r w:rsidRPr="00C52B39">
        <w:rPr>
          <w:rFonts w:eastAsia="STKaiti" w:hint="eastAsia"/>
          <w:i w:val="0"/>
          <w:iCs/>
          <w:noProof/>
          <w:lang w:eastAsia="zh-CN"/>
        </w:rPr>
        <w:lastRenderedPageBreak/>
        <w:t>页</w:t>
      </w:r>
      <w:r>
        <w:rPr>
          <w:rFonts w:eastAsia="STKaiti" w:hint="eastAsia"/>
          <w:i w:val="0"/>
          <w:iCs/>
          <w:noProof/>
          <w:lang w:eastAsia="zh-CN"/>
        </w:rPr>
        <w:t>码</w:t>
      </w:r>
    </w:p>
    <w:p w14:paraId="0328ACFE" w14:textId="77777777" w:rsidR="00F66DF5" w:rsidRDefault="00375EA1" w:rsidP="00F66DF5">
      <w:pPr>
        <w:pStyle w:val="TOC1"/>
        <w:spacing w:before="200"/>
        <w:rPr>
          <w:rFonts w:asciiTheme="minorHAnsi" w:hAnsiTheme="minorHAnsi" w:cstheme="minorBidi"/>
          <w:noProof/>
          <w:sz w:val="22"/>
          <w:szCs w:val="22"/>
          <w:lang w:eastAsia="zh-CN"/>
        </w:rPr>
      </w:pPr>
      <w:hyperlink w:anchor="_Toc401838926" w:history="1">
        <w:r w:rsidR="00F66DF5" w:rsidRPr="00C85F72">
          <w:rPr>
            <w:rStyle w:val="Hyperlink"/>
            <w:noProof/>
            <w:lang w:val="en-GB" w:eastAsia="zh-CN"/>
          </w:rPr>
          <w:t>3</w:t>
        </w:r>
        <w:r w:rsidR="00F66DF5">
          <w:rPr>
            <w:rFonts w:asciiTheme="minorHAnsi" w:hAnsiTheme="minorHAnsi" w:cstheme="minorBidi"/>
            <w:noProof/>
            <w:sz w:val="22"/>
            <w:szCs w:val="22"/>
            <w:lang w:eastAsia="zh-CN"/>
          </w:rPr>
          <w:tab/>
        </w:r>
        <w:r w:rsidR="00F66DF5" w:rsidRPr="00C85F72">
          <w:rPr>
            <w:rStyle w:val="Hyperlink"/>
            <w:rFonts w:hint="eastAsia"/>
            <w:noProof/>
            <w:spacing w:val="-4"/>
            <w:lang w:val="en-GB" w:eastAsia="zh-CN"/>
          </w:rPr>
          <w:t>有用模拟地面电视系统的声音信号受无用</w:t>
        </w:r>
        <w:r w:rsidR="00F66DF5" w:rsidRPr="00C85F72">
          <w:rPr>
            <w:rStyle w:val="Hyperlink"/>
            <w:noProof/>
            <w:spacing w:val="-4"/>
            <w:lang w:val="en-GB" w:eastAsia="zh-CN"/>
          </w:rPr>
          <w:t>ISDB-T</w:t>
        </w:r>
        <w:r w:rsidR="00F66DF5" w:rsidRPr="00C85F72">
          <w:rPr>
            <w:rStyle w:val="Hyperlink"/>
            <w:rFonts w:hint="eastAsia"/>
            <w:noProof/>
            <w:spacing w:val="-4"/>
            <w:lang w:val="en-GB" w:eastAsia="zh-CN"/>
          </w:rPr>
          <w:t>地面数字电视信号干扰的保护比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_Toc401838926 \h </w:instrText>
        </w:r>
        <w:r w:rsidR="00F66DF5">
          <w:rPr>
            <w:noProof/>
            <w:webHidden/>
          </w:rPr>
        </w:r>
        <w:r w:rsidR="00F66DF5">
          <w:rPr>
            <w:noProof/>
            <w:webHidden/>
          </w:rPr>
          <w:fldChar w:fldCharType="separate"/>
        </w:r>
        <w:r w:rsidR="00181E55">
          <w:rPr>
            <w:noProof/>
            <w:webHidden/>
          </w:rPr>
          <w:t>72</w:t>
        </w:r>
        <w:r w:rsidR="00F66DF5">
          <w:rPr>
            <w:noProof/>
            <w:webHidden/>
          </w:rPr>
          <w:fldChar w:fldCharType="end"/>
        </w:r>
      </w:hyperlink>
    </w:p>
    <w:p w14:paraId="4A814AFD" w14:textId="77777777" w:rsidR="00F66DF5" w:rsidRDefault="00375EA1" w:rsidP="00F66DF5">
      <w:pPr>
        <w:pStyle w:val="TOC2"/>
        <w:spacing w:before="200"/>
        <w:rPr>
          <w:rFonts w:asciiTheme="minorHAnsi" w:hAnsiTheme="minorHAnsi" w:cstheme="minorBidi"/>
          <w:noProof/>
          <w:sz w:val="22"/>
          <w:szCs w:val="22"/>
          <w:lang w:eastAsia="zh-CN"/>
        </w:rPr>
      </w:pPr>
      <w:hyperlink w:anchor="_Toc401838927" w:history="1">
        <w:r w:rsidR="00F66DF5" w:rsidRPr="00C85F72">
          <w:rPr>
            <w:rStyle w:val="Hyperlink"/>
            <w:noProof/>
            <w:lang w:val="en-GB" w:eastAsia="zh-CN"/>
          </w:rPr>
          <w:t>3.1</w:t>
        </w:r>
        <w:r w:rsidR="00F66DF5">
          <w:rPr>
            <w:rFonts w:asciiTheme="minorHAnsi" w:hAnsiTheme="minorHAnsi" w:cstheme="minorBidi"/>
            <w:noProof/>
            <w:sz w:val="22"/>
            <w:szCs w:val="22"/>
            <w:lang w:eastAsia="zh-CN"/>
          </w:rPr>
          <w:tab/>
        </w:r>
        <w:r w:rsidR="00F66DF5" w:rsidRPr="00C85F72">
          <w:rPr>
            <w:rStyle w:val="Hyperlink"/>
            <w:noProof/>
            <w:lang w:val="en-GB" w:eastAsia="zh-CN"/>
          </w:rPr>
          <w:t>NTSC</w:t>
        </w:r>
        <w:r w:rsidR="00F66DF5" w:rsidRPr="00C85F72">
          <w:rPr>
            <w:rStyle w:val="Hyperlink"/>
            <w:rFonts w:hint="eastAsia"/>
            <w:noProof/>
            <w:lang w:val="en-GB" w:eastAsia="zh-CN"/>
          </w:rPr>
          <w:t>声音信号受</w:t>
        </w:r>
        <w:r w:rsidR="00F66DF5" w:rsidRPr="00C85F72">
          <w:rPr>
            <w:rStyle w:val="Hyperlink"/>
            <w:noProof/>
            <w:lang w:val="en-GB" w:eastAsia="zh-CN"/>
          </w:rPr>
          <w:t>ISDB-T</w:t>
        </w:r>
        <w:r w:rsidR="00F66DF5" w:rsidRPr="00C85F72">
          <w:rPr>
            <w:rStyle w:val="Hyperlink"/>
            <w:rFonts w:hint="eastAsia"/>
            <w:noProof/>
            <w:lang w:val="en-GB" w:eastAsia="zh-CN"/>
          </w:rPr>
          <w:t>数字电视信号干扰的保护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_Toc401838927 \h </w:instrText>
        </w:r>
        <w:r w:rsidR="00F66DF5">
          <w:rPr>
            <w:noProof/>
            <w:webHidden/>
          </w:rPr>
        </w:r>
        <w:r w:rsidR="00F66DF5">
          <w:rPr>
            <w:noProof/>
            <w:webHidden/>
          </w:rPr>
          <w:fldChar w:fldCharType="separate"/>
        </w:r>
        <w:r w:rsidR="00181E55">
          <w:rPr>
            <w:noProof/>
            <w:webHidden/>
          </w:rPr>
          <w:t>72</w:t>
        </w:r>
        <w:r w:rsidR="00F66DF5">
          <w:rPr>
            <w:noProof/>
            <w:webHidden/>
          </w:rPr>
          <w:fldChar w:fldCharType="end"/>
        </w:r>
      </w:hyperlink>
    </w:p>
    <w:p w14:paraId="5D26A706" w14:textId="77777777" w:rsidR="00F66DF5" w:rsidRDefault="00375EA1" w:rsidP="00F66DF5">
      <w:pPr>
        <w:pStyle w:val="TOC2"/>
        <w:spacing w:before="200"/>
        <w:rPr>
          <w:rFonts w:asciiTheme="minorHAnsi" w:hAnsiTheme="minorHAnsi" w:cstheme="minorBidi"/>
          <w:noProof/>
          <w:sz w:val="22"/>
          <w:szCs w:val="22"/>
          <w:lang w:eastAsia="zh-CN"/>
        </w:rPr>
      </w:pPr>
      <w:hyperlink w:anchor="_Toc401838928" w:history="1">
        <w:r w:rsidR="00F66DF5" w:rsidRPr="00C85F72">
          <w:rPr>
            <w:rStyle w:val="Hyperlink"/>
            <w:noProof/>
            <w:lang w:val="en-GB" w:eastAsia="zh-CN"/>
          </w:rPr>
          <w:t>3.</w:t>
        </w:r>
        <w:r w:rsidR="00F66DF5" w:rsidRPr="00C85F72">
          <w:rPr>
            <w:rStyle w:val="Hyperlink"/>
            <w:noProof/>
            <w:lang w:val="en-GB" w:eastAsia="ja-JP"/>
          </w:rPr>
          <w:t>2</w:t>
        </w:r>
        <w:r w:rsidR="00F66DF5">
          <w:rPr>
            <w:rFonts w:asciiTheme="minorHAnsi" w:hAnsiTheme="minorHAnsi" w:cstheme="minorBidi"/>
            <w:noProof/>
            <w:sz w:val="22"/>
            <w:szCs w:val="22"/>
            <w:lang w:eastAsia="zh-CN"/>
          </w:rPr>
          <w:tab/>
        </w:r>
        <w:r w:rsidR="00F66DF5" w:rsidRPr="00C85F72">
          <w:rPr>
            <w:rStyle w:val="Hyperlink"/>
            <w:noProof/>
            <w:lang w:val="en-GB" w:eastAsia="ja-JP"/>
          </w:rPr>
          <w:t>I/PAL</w:t>
        </w:r>
        <w:r w:rsidR="00F66DF5" w:rsidRPr="00C85F72">
          <w:rPr>
            <w:rStyle w:val="Hyperlink"/>
            <w:rFonts w:hint="eastAsia"/>
            <w:noProof/>
            <w:lang w:val="en-GB" w:eastAsia="zh-CN"/>
          </w:rPr>
          <w:t>和</w:t>
        </w:r>
        <w:r w:rsidR="00F66DF5" w:rsidRPr="00C85F72">
          <w:rPr>
            <w:rStyle w:val="Hyperlink"/>
            <w:noProof/>
            <w:lang w:val="en-GB" w:eastAsia="ja-JP"/>
          </w:rPr>
          <w:t>G/PAL</w:t>
        </w:r>
        <w:r w:rsidR="00F66DF5" w:rsidRPr="00C85F72">
          <w:rPr>
            <w:rStyle w:val="Hyperlink"/>
            <w:rFonts w:hint="eastAsia"/>
            <w:noProof/>
            <w:lang w:val="en-GB" w:eastAsia="zh-CN"/>
          </w:rPr>
          <w:t>模拟电视系统</w:t>
        </w:r>
        <w:r w:rsidR="00F66DF5" w:rsidRPr="00C85F72">
          <w:rPr>
            <w:rStyle w:val="Hyperlink"/>
            <w:noProof/>
            <w:lang w:val="en-GB" w:eastAsia="ja-JP"/>
          </w:rPr>
          <w:t>FM</w:t>
        </w:r>
        <w:r w:rsidR="00F66DF5" w:rsidRPr="00C85F72">
          <w:rPr>
            <w:rStyle w:val="Hyperlink"/>
            <w:rFonts w:hint="eastAsia"/>
            <w:noProof/>
            <w:lang w:val="en-GB" w:eastAsia="zh-CN"/>
          </w:rPr>
          <w:t>声音信号受</w:t>
        </w:r>
        <w:r w:rsidR="00F66DF5" w:rsidRPr="00C85F72">
          <w:rPr>
            <w:rStyle w:val="Hyperlink"/>
            <w:noProof/>
            <w:lang w:val="en-GB" w:eastAsia="zh-CN"/>
          </w:rPr>
          <w:t>ISDB-T</w:t>
        </w:r>
        <w:r w:rsidR="00F66DF5" w:rsidRPr="00C85F72">
          <w:rPr>
            <w:rStyle w:val="Hyperlink"/>
            <w:rFonts w:hint="eastAsia"/>
            <w:noProof/>
            <w:lang w:val="en-GB" w:eastAsia="zh-CN"/>
          </w:rPr>
          <w:t>地面数字电视信号干扰的保护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_Toc401838928 \h </w:instrText>
        </w:r>
        <w:r w:rsidR="00F66DF5">
          <w:rPr>
            <w:noProof/>
            <w:webHidden/>
          </w:rPr>
        </w:r>
        <w:r w:rsidR="00F66DF5">
          <w:rPr>
            <w:noProof/>
            <w:webHidden/>
          </w:rPr>
          <w:fldChar w:fldCharType="separate"/>
        </w:r>
        <w:r w:rsidR="00181E55">
          <w:rPr>
            <w:noProof/>
            <w:webHidden/>
          </w:rPr>
          <w:t>73</w:t>
        </w:r>
        <w:r w:rsidR="00F66DF5">
          <w:rPr>
            <w:noProof/>
            <w:webHidden/>
          </w:rPr>
          <w:fldChar w:fldCharType="end"/>
        </w:r>
      </w:hyperlink>
    </w:p>
    <w:p w14:paraId="2EE27D3A" w14:textId="77777777" w:rsidR="00F66DF5" w:rsidRDefault="00375EA1" w:rsidP="00F66DF5">
      <w:pPr>
        <w:pStyle w:val="TOC1"/>
        <w:spacing w:before="200"/>
        <w:rPr>
          <w:rFonts w:asciiTheme="minorHAnsi" w:hAnsiTheme="minorHAnsi" w:cstheme="minorBidi"/>
          <w:noProof/>
          <w:sz w:val="22"/>
          <w:szCs w:val="22"/>
          <w:lang w:eastAsia="zh-CN"/>
        </w:rPr>
      </w:pPr>
      <w:hyperlink w:anchor="_Toc401838929" w:history="1">
        <w:r w:rsidR="00F66DF5" w:rsidRPr="00C85F72">
          <w:rPr>
            <w:rStyle w:val="Hyperlink"/>
            <w:noProof/>
            <w:lang w:eastAsia="zh-CN"/>
          </w:rPr>
          <w:t>4</w:t>
        </w:r>
        <w:r w:rsidR="00F66DF5">
          <w:rPr>
            <w:rFonts w:asciiTheme="minorHAnsi" w:hAnsiTheme="minorHAnsi" w:cstheme="minorBidi"/>
            <w:noProof/>
            <w:sz w:val="22"/>
            <w:szCs w:val="22"/>
            <w:lang w:eastAsia="zh-CN"/>
          </w:rPr>
          <w:tab/>
        </w:r>
        <w:r w:rsidR="00F66DF5" w:rsidRPr="00C85F72">
          <w:rPr>
            <w:rStyle w:val="Hyperlink"/>
            <w:noProof/>
            <w:lang w:eastAsia="zh-CN"/>
          </w:rPr>
          <w:t>6 MHz ISDB-T</w:t>
        </w:r>
        <w:r w:rsidR="00F66DF5" w:rsidRPr="00C85F72">
          <w:rPr>
            <w:rStyle w:val="Hyperlink"/>
            <w:rFonts w:hint="eastAsia"/>
            <w:noProof/>
            <w:lang w:val="en-GB" w:eastAsia="zh-CN"/>
          </w:rPr>
          <w:t>信号受</w:t>
        </w:r>
        <w:r w:rsidR="00F66DF5" w:rsidRPr="00C85F72">
          <w:rPr>
            <w:rStyle w:val="Hyperlink"/>
            <w:noProof/>
            <w:lang w:eastAsia="zh-CN"/>
          </w:rPr>
          <w:t>LTE</w:t>
        </w:r>
        <w:r w:rsidR="00F66DF5" w:rsidRPr="00C85F72">
          <w:rPr>
            <w:rStyle w:val="Hyperlink"/>
            <w:rFonts w:hint="eastAsia"/>
            <w:noProof/>
            <w:lang w:eastAsia="zh-CN"/>
          </w:rPr>
          <w:t>基站或用户设备信号干扰的保护比和过载门限</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_Toc401838929 \h </w:instrText>
        </w:r>
        <w:r w:rsidR="00F66DF5">
          <w:rPr>
            <w:noProof/>
            <w:webHidden/>
          </w:rPr>
        </w:r>
        <w:r w:rsidR="00F66DF5">
          <w:rPr>
            <w:noProof/>
            <w:webHidden/>
          </w:rPr>
          <w:fldChar w:fldCharType="separate"/>
        </w:r>
        <w:r w:rsidR="00181E55">
          <w:rPr>
            <w:noProof/>
            <w:webHidden/>
          </w:rPr>
          <w:t>74</w:t>
        </w:r>
        <w:r w:rsidR="00F66DF5">
          <w:rPr>
            <w:noProof/>
            <w:webHidden/>
          </w:rPr>
          <w:fldChar w:fldCharType="end"/>
        </w:r>
      </w:hyperlink>
    </w:p>
    <w:p w14:paraId="41EAF110" w14:textId="77777777" w:rsidR="00F66DF5" w:rsidRDefault="00375EA1" w:rsidP="00F66DF5">
      <w:pPr>
        <w:pStyle w:val="TOC1"/>
        <w:spacing w:before="200"/>
        <w:rPr>
          <w:rFonts w:asciiTheme="minorHAnsi" w:hAnsiTheme="minorHAnsi" w:cstheme="minorBidi"/>
          <w:noProof/>
          <w:sz w:val="22"/>
          <w:szCs w:val="22"/>
          <w:lang w:eastAsia="zh-CN"/>
        </w:rPr>
      </w:pPr>
      <w:hyperlink w:anchor="_Toc401838930" w:history="1">
        <w:r w:rsidR="00F66DF5" w:rsidRPr="00C85F72">
          <w:rPr>
            <w:rStyle w:val="Hyperlink"/>
            <w:noProof/>
            <w:lang w:val="en-GB" w:eastAsia="zh-CN"/>
          </w:rPr>
          <w:t>5</w:t>
        </w:r>
        <w:r w:rsidR="00F66DF5">
          <w:rPr>
            <w:rFonts w:asciiTheme="minorHAnsi" w:hAnsiTheme="minorHAnsi" w:cstheme="minorBidi"/>
            <w:noProof/>
            <w:sz w:val="22"/>
            <w:szCs w:val="22"/>
            <w:lang w:eastAsia="zh-CN"/>
          </w:rPr>
          <w:tab/>
        </w:r>
        <w:r w:rsidR="00F66DF5" w:rsidRPr="00C85F72">
          <w:rPr>
            <w:rStyle w:val="Hyperlink"/>
            <w:noProof/>
            <w:lang w:val="en-GB" w:eastAsia="zh-CN"/>
          </w:rPr>
          <w:t>ISDB-T</w:t>
        </w:r>
        <w:r w:rsidR="00F66DF5" w:rsidRPr="00C85F72">
          <w:rPr>
            <w:rStyle w:val="Hyperlink"/>
            <w:rFonts w:hint="eastAsia"/>
            <w:noProof/>
            <w:lang w:val="en-GB" w:eastAsia="zh-CN"/>
          </w:rPr>
          <w:t>地面数字电视信号（固定接收）的最小场强</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_Toc401838930 \h </w:instrText>
        </w:r>
        <w:r w:rsidR="00F66DF5">
          <w:rPr>
            <w:noProof/>
            <w:webHidden/>
          </w:rPr>
        </w:r>
        <w:r w:rsidR="00F66DF5">
          <w:rPr>
            <w:noProof/>
            <w:webHidden/>
          </w:rPr>
          <w:fldChar w:fldCharType="separate"/>
        </w:r>
        <w:r w:rsidR="00181E55">
          <w:rPr>
            <w:noProof/>
            <w:webHidden/>
          </w:rPr>
          <w:t>74</w:t>
        </w:r>
        <w:r w:rsidR="00F66DF5">
          <w:rPr>
            <w:noProof/>
            <w:webHidden/>
          </w:rPr>
          <w:fldChar w:fldCharType="end"/>
        </w:r>
      </w:hyperlink>
    </w:p>
    <w:p w14:paraId="6D2EC83A" w14:textId="77777777" w:rsidR="00F66DF5" w:rsidRDefault="00375EA1" w:rsidP="00F66DF5">
      <w:pPr>
        <w:pStyle w:val="TOC1"/>
        <w:spacing w:before="200"/>
        <w:rPr>
          <w:rFonts w:asciiTheme="minorHAnsi" w:hAnsiTheme="minorHAnsi" w:cstheme="minorBidi"/>
          <w:noProof/>
          <w:sz w:val="22"/>
          <w:szCs w:val="22"/>
          <w:lang w:eastAsia="zh-CN"/>
        </w:rPr>
      </w:pPr>
      <w:hyperlink w:anchor="_Toc401838931" w:history="1">
        <w:r w:rsidR="00F66DF5" w:rsidRPr="00C85F72">
          <w:rPr>
            <w:rStyle w:val="Hyperlink"/>
            <w:noProof/>
            <w:lang w:val="en-GB" w:eastAsia="zh-CN"/>
          </w:rPr>
          <w:t>6</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步行手持室内、室外和移动</w:t>
        </w:r>
        <w:r w:rsidR="00F66DF5" w:rsidRPr="00C85F72">
          <w:rPr>
            <w:rStyle w:val="Hyperlink"/>
            <w:noProof/>
            <w:lang w:eastAsia="ja-JP"/>
          </w:rPr>
          <w:t>ISDB-T</w:t>
        </w:r>
        <w:r w:rsidR="00F66DF5" w:rsidRPr="00C85F72">
          <w:rPr>
            <w:rStyle w:val="Hyperlink"/>
            <w:rFonts w:hint="eastAsia"/>
            <w:noProof/>
            <w:lang w:eastAsia="zh-CN"/>
          </w:rPr>
          <w:t>接收的最小中值场强</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_Toc401838931 \h </w:instrText>
        </w:r>
        <w:r w:rsidR="00F66DF5">
          <w:rPr>
            <w:noProof/>
            <w:webHidden/>
          </w:rPr>
        </w:r>
        <w:r w:rsidR="00F66DF5">
          <w:rPr>
            <w:noProof/>
            <w:webHidden/>
          </w:rPr>
          <w:fldChar w:fldCharType="separate"/>
        </w:r>
        <w:r w:rsidR="00181E55">
          <w:rPr>
            <w:noProof/>
            <w:webHidden/>
          </w:rPr>
          <w:t>75</w:t>
        </w:r>
        <w:r w:rsidR="00F66DF5">
          <w:rPr>
            <w:noProof/>
            <w:webHidden/>
          </w:rPr>
          <w:fldChar w:fldCharType="end"/>
        </w:r>
      </w:hyperlink>
    </w:p>
    <w:p w14:paraId="36C45BF9" w14:textId="77777777" w:rsidR="00F66DF5" w:rsidRDefault="00375EA1" w:rsidP="00F66DF5">
      <w:pPr>
        <w:pStyle w:val="TOC2"/>
        <w:spacing w:before="200"/>
        <w:rPr>
          <w:rFonts w:asciiTheme="minorHAnsi" w:hAnsiTheme="minorHAnsi" w:cstheme="minorBidi"/>
          <w:noProof/>
          <w:sz w:val="22"/>
          <w:szCs w:val="22"/>
          <w:lang w:eastAsia="zh-CN"/>
        </w:rPr>
      </w:pPr>
      <w:hyperlink w:anchor="_Toc401838932" w:history="1">
        <w:r w:rsidR="00F66DF5" w:rsidRPr="00C85F72">
          <w:rPr>
            <w:rStyle w:val="Hyperlink"/>
            <w:noProof/>
            <w:snapToGrid w:val="0"/>
            <w:lang w:val="en-GB" w:eastAsia="zh-CN"/>
          </w:rPr>
          <w:t>6.1</w:t>
        </w:r>
        <w:r w:rsidR="00F66DF5">
          <w:rPr>
            <w:rFonts w:asciiTheme="minorHAnsi" w:hAnsiTheme="minorHAnsi" w:cstheme="minorBidi"/>
            <w:noProof/>
            <w:sz w:val="22"/>
            <w:szCs w:val="22"/>
            <w:lang w:eastAsia="zh-CN"/>
          </w:rPr>
          <w:tab/>
        </w:r>
        <w:r w:rsidR="00F66DF5" w:rsidRPr="00C85F72">
          <w:rPr>
            <w:rStyle w:val="Hyperlink"/>
            <w:rFonts w:hint="eastAsia"/>
            <w:noProof/>
            <w:snapToGrid w:val="0"/>
            <w:lang w:eastAsia="zh-CN"/>
          </w:rPr>
          <w:t>步行手持系统室内和室外接收的信道模型</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_Toc401838932 \h </w:instrText>
        </w:r>
        <w:r w:rsidR="00F66DF5">
          <w:rPr>
            <w:noProof/>
            <w:webHidden/>
          </w:rPr>
        </w:r>
        <w:r w:rsidR="00F66DF5">
          <w:rPr>
            <w:noProof/>
            <w:webHidden/>
          </w:rPr>
          <w:fldChar w:fldCharType="separate"/>
        </w:r>
        <w:r w:rsidR="00181E55">
          <w:rPr>
            <w:noProof/>
            <w:webHidden/>
          </w:rPr>
          <w:t>75</w:t>
        </w:r>
        <w:r w:rsidR="00F66DF5">
          <w:rPr>
            <w:noProof/>
            <w:webHidden/>
          </w:rPr>
          <w:fldChar w:fldCharType="end"/>
        </w:r>
      </w:hyperlink>
    </w:p>
    <w:p w14:paraId="26091F86" w14:textId="77777777" w:rsidR="00F66DF5" w:rsidRDefault="00375EA1" w:rsidP="00F66DF5">
      <w:pPr>
        <w:pStyle w:val="TOC2"/>
        <w:spacing w:before="200"/>
        <w:rPr>
          <w:rFonts w:asciiTheme="minorHAnsi" w:hAnsiTheme="minorHAnsi" w:cstheme="minorBidi"/>
          <w:noProof/>
          <w:sz w:val="22"/>
          <w:szCs w:val="22"/>
          <w:lang w:eastAsia="zh-CN"/>
        </w:rPr>
      </w:pPr>
      <w:hyperlink w:anchor="_Toc401838933" w:history="1">
        <w:r w:rsidR="00F66DF5" w:rsidRPr="00C85F72">
          <w:rPr>
            <w:rStyle w:val="Hyperlink"/>
            <w:noProof/>
            <w:snapToGrid w:val="0"/>
            <w:lang w:val="en-GB" w:eastAsia="ja-JP"/>
          </w:rPr>
          <w:t>6</w:t>
        </w:r>
        <w:r w:rsidR="00F66DF5" w:rsidRPr="00C85F72">
          <w:rPr>
            <w:rStyle w:val="Hyperlink"/>
            <w:noProof/>
            <w:snapToGrid w:val="0"/>
            <w:lang w:val="en-GB" w:eastAsia="zh-CN"/>
          </w:rPr>
          <w:t>.2</w:t>
        </w:r>
        <w:r w:rsidR="00F66DF5">
          <w:rPr>
            <w:rFonts w:asciiTheme="minorHAnsi" w:hAnsiTheme="minorHAnsi" w:cstheme="minorBidi"/>
            <w:noProof/>
            <w:sz w:val="22"/>
            <w:szCs w:val="22"/>
            <w:lang w:eastAsia="zh-CN"/>
          </w:rPr>
          <w:tab/>
        </w:r>
        <w:r w:rsidR="00F66DF5" w:rsidRPr="00C85F72">
          <w:rPr>
            <w:rStyle w:val="Hyperlink"/>
            <w:rFonts w:hint="eastAsia"/>
            <w:noProof/>
            <w:snapToGrid w:val="0"/>
            <w:lang w:eastAsia="zh-CN"/>
          </w:rPr>
          <w:t>移动接收的信道模型</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_Toc401838933 \h </w:instrText>
        </w:r>
        <w:r w:rsidR="00F66DF5">
          <w:rPr>
            <w:noProof/>
            <w:webHidden/>
          </w:rPr>
        </w:r>
        <w:r w:rsidR="00F66DF5">
          <w:rPr>
            <w:noProof/>
            <w:webHidden/>
          </w:rPr>
          <w:fldChar w:fldCharType="separate"/>
        </w:r>
        <w:r w:rsidR="00181E55">
          <w:rPr>
            <w:noProof/>
            <w:webHidden/>
          </w:rPr>
          <w:t>77</w:t>
        </w:r>
        <w:r w:rsidR="00F66DF5">
          <w:rPr>
            <w:noProof/>
            <w:webHidden/>
          </w:rPr>
          <w:fldChar w:fldCharType="end"/>
        </w:r>
      </w:hyperlink>
    </w:p>
    <w:p w14:paraId="470B16C5" w14:textId="77777777" w:rsidR="00F66DF5" w:rsidRDefault="00375EA1" w:rsidP="00F66DF5">
      <w:pPr>
        <w:pStyle w:val="TOC2"/>
        <w:spacing w:before="200"/>
        <w:rPr>
          <w:rFonts w:asciiTheme="minorHAnsi" w:hAnsiTheme="minorHAnsi" w:cstheme="minorBidi"/>
          <w:noProof/>
          <w:sz w:val="22"/>
          <w:szCs w:val="22"/>
          <w:lang w:eastAsia="zh-CN"/>
        </w:rPr>
      </w:pPr>
      <w:hyperlink w:anchor="_Toc401838934" w:history="1">
        <w:r w:rsidR="00F66DF5" w:rsidRPr="00C85F72">
          <w:rPr>
            <w:rStyle w:val="Hyperlink"/>
            <w:noProof/>
            <w:snapToGrid w:val="0"/>
            <w:lang w:val="en-GB" w:eastAsia="zh-CN"/>
          </w:rPr>
          <w:t>6.3</w:t>
        </w:r>
        <w:r w:rsidR="00F66DF5">
          <w:rPr>
            <w:rFonts w:asciiTheme="minorHAnsi" w:hAnsiTheme="minorHAnsi" w:cstheme="minorBidi"/>
            <w:noProof/>
            <w:sz w:val="22"/>
            <w:szCs w:val="22"/>
            <w:lang w:eastAsia="zh-CN"/>
          </w:rPr>
          <w:tab/>
        </w:r>
        <w:r w:rsidR="00F66DF5" w:rsidRPr="00C85F72">
          <w:rPr>
            <w:rStyle w:val="Hyperlink"/>
            <w:rFonts w:hint="eastAsia"/>
            <w:noProof/>
            <w:snapToGrid w:val="0"/>
            <w:lang w:eastAsia="zh-CN"/>
          </w:rPr>
          <w:t>手持系统室内和室外接收有用的平均</w:t>
        </w:r>
        <w:r w:rsidR="00F66DF5" w:rsidRPr="00C85F72">
          <w:rPr>
            <w:rStyle w:val="Hyperlink"/>
            <w:i/>
            <w:iCs/>
            <w:noProof/>
            <w:lang w:eastAsia="zh-CN"/>
          </w:rPr>
          <w:t>C</w:t>
        </w:r>
        <w:r w:rsidR="00F66DF5" w:rsidRPr="00C85F72">
          <w:rPr>
            <w:rStyle w:val="Hyperlink"/>
            <w:noProof/>
            <w:lang w:eastAsia="zh-CN"/>
          </w:rPr>
          <w:t>/</w:t>
        </w:r>
        <w:r w:rsidR="00F66DF5" w:rsidRPr="00C85F72">
          <w:rPr>
            <w:rStyle w:val="Hyperlink"/>
            <w:i/>
            <w:iCs/>
            <w:noProof/>
            <w:lang w:eastAsia="zh-CN"/>
          </w:rPr>
          <w:t>N</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_Toc401838934 \h </w:instrText>
        </w:r>
        <w:r w:rsidR="00F66DF5">
          <w:rPr>
            <w:noProof/>
            <w:webHidden/>
          </w:rPr>
        </w:r>
        <w:r w:rsidR="00F66DF5">
          <w:rPr>
            <w:noProof/>
            <w:webHidden/>
          </w:rPr>
          <w:fldChar w:fldCharType="separate"/>
        </w:r>
        <w:r w:rsidR="00181E55">
          <w:rPr>
            <w:noProof/>
            <w:webHidden/>
          </w:rPr>
          <w:t>77</w:t>
        </w:r>
        <w:r w:rsidR="00F66DF5">
          <w:rPr>
            <w:noProof/>
            <w:webHidden/>
          </w:rPr>
          <w:fldChar w:fldCharType="end"/>
        </w:r>
      </w:hyperlink>
    </w:p>
    <w:p w14:paraId="0F755B29" w14:textId="77777777" w:rsidR="00F66DF5" w:rsidRDefault="00375EA1" w:rsidP="00F66DF5">
      <w:pPr>
        <w:pStyle w:val="TOC2"/>
        <w:spacing w:before="200"/>
        <w:rPr>
          <w:rFonts w:asciiTheme="minorHAnsi" w:hAnsiTheme="minorHAnsi" w:cstheme="minorBidi"/>
          <w:noProof/>
          <w:sz w:val="22"/>
          <w:szCs w:val="22"/>
          <w:lang w:eastAsia="zh-CN"/>
        </w:rPr>
      </w:pPr>
      <w:hyperlink w:anchor="_Toc401838935" w:history="1">
        <w:r w:rsidR="00F66DF5" w:rsidRPr="00C85F72">
          <w:rPr>
            <w:rStyle w:val="Hyperlink"/>
            <w:noProof/>
            <w:snapToGrid w:val="0"/>
            <w:lang w:val="en-GB" w:eastAsia="ja-JP"/>
          </w:rPr>
          <w:t>6</w:t>
        </w:r>
        <w:r w:rsidR="00F66DF5" w:rsidRPr="00C85F72">
          <w:rPr>
            <w:rStyle w:val="Hyperlink"/>
            <w:noProof/>
            <w:snapToGrid w:val="0"/>
            <w:lang w:val="en-GB" w:eastAsia="zh-CN"/>
          </w:rPr>
          <w:t>.4</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移动接收有用的平均</w:t>
        </w:r>
        <w:r w:rsidR="00F66DF5" w:rsidRPr="00C85F72">
          <w:rPr>
            <w:rStyle w:val="Hyperlink"/>
            <w:i/>
            <w:iCs/>
            <w:noProof/>
            <w:lang w:eastAsia="zh-CN"/>
          </w:rPr>
          <w:t>C</w:t>
        </w:r>
        <w:r w:rsidR="00F66DF5" w:rsidRPr="00C85F72">
          <w:rPr>
            <w:rStyle w:val="Hyperlink"/>
            <w:noProof/>
            <w:lang w:eastAsia="zh-CN"/>
          </w:rPr>
          <w:t>/</w:t>
        </w:r>
        <w:r w:rsidR="00F66DF5" w:rsidRPr="00C85F72">
          <w:rPr>
            <w:rStyle w:val="Hyperlink"/>
            <w:i/>
            <w:iCs/>
            <w:noProof/>
            <w:lang w:eastAsia="zh-CN"/>
          </w:rPr>
          <w:t>N</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_Toc401838935 \h </w:instrText>
        </w:r>
        <w:r w:rsidR="00F66DF5">
          <w:rPr>
            <w:noProof/>
            <w:webHidden/>
          </w:rPr>
        </w:r>
        <w:r w:rsidR="00F66DF5">
          <w:rPr>
            <w:noProof/>
            <w:webHidden/>
          </w:rPr>
          <w:fldChar w:fldCharType="separate"/>
        </w:r>
        <w:r w:rsidR="00181E55">
          <w:rPr>
            <w:noProof/>
            <w:webHidden/>
          </w:rPr>
          <w:t>78</w:t>
        </w:r>
        <w:r w:rsidR="00F66DF5">
          <w:rPr>
            <w:noProof/>
            <w:webHidden/>
          </w:rPr>
          <w:fldChar w:fldCharType="end"/>
        </w:r>
      </w:hyperlink>
    </w:p>
    <w:p w14:paraId="2436F456" w14:textId="77777777" w:rsidR="00F66DF5" w:rsidRDefault="00375EA1" w:rsidP="00F66DF5">
      <w:pPr>
        <w:pStyle w:val="TOC2"/>
        <w:spacing w:before="200"/>
        <w:rPr>
          <w:rFonts w:asciiTheme="minorHAnsi" w:hAnsiTheme="minorHAnsi" w:cstheme="minorBidi"/>
          <w:noProof/>
          <w:sz w:val="22"/>
          <w:szCs w:val="22"/>
          <w:lang w:eastAsia="zh-CN"/>
        </w:rPr>
      </w:pPr>
      <w:hyperlink w:anchor="_Toc401838936" w:history="1">
        <w:r w:rsidR="00F66DF5" w:rsidRPr="00C85F72">
          <w:rPr>
            <w:rStyle w:val="Hyperlink"/>
            <w:noProof/>
            <w:lang w:val="en-GB" w:eastAsia="ja-JP"/>
          </w:rPr>
          <w:t>6</w:t>
        </w:r>
        <w:r w:rsidR="00F66DF5" w:rsidRPr="00C85F72">
          <w:rPr>
            <w:rStyle w:val="Hyperlink"/>
            <w:noProof/>
            <w:lang w:val="en-GB" w:eastAsia="zh-CN"/>
          </w:rPr>
          <w:t>.5</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接收机噪声系数</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_Toc401838936 \h </w:instrText>
        </w:r>
        <w:r w:rsidR="00F66DF5">
          <w:rPr>
            <w:noProof/>
            <w:webHidden/>
          </w:rPr>
        </w:r>
        <w:r w:rsidR="00F66DF5">
          <w:rPr>
            <w:noProof/>
            <w:webHidden/>
          </w:rPr>
          <w:fldChar w:fldCharType="separate"/>
        </w:r>
        <w:r w:rsidR="00181E55">
          <w:rPr>
            <w:noProof/>
            <w:webHidden/>
          </w:rPr>
          <w:t>78</w:t>
        </w:r>
        <w:r w:rsidR="00F66DF5">
          <w:rPr>
            <w:noProof/>
            <w:webHidden/>
          </w:rPr>
          <w:fldChar w:fldCharType="end"/>
        </w:r>
      </w:hyperlink>
    </w:p>
    <w:p w14:paraId="6B4842CF" w14:textId="77777777" w:rsidR="00F66DF5" w:rsidRDefault="00375EA1" w:rsidP="00F66DF5">
      <w:pPr>
        <w:pStyle w:val="TOC1"/>
        <w:spacing w:before="200"/>
        <w:rPr>
          <w:rFonts w:asciiTheme="minorHAnsi" w:hAnsiTheme="minorHAnsi" w:cstheme="minorBidi"/>
          <w:noProof/>
          <w:sz w:val="22"/>
          <w:szCs w:val="22"/>
          <w:lang w:eastAsia="zh-CN"/>
        </w:rPr>
      </w:pPr>
      <w:hyperlink w:anchor="_Toc401838937" w:history="1">
        <w:r w:rsidR="00F66DF5" w:rsidRPr="00C85F72">
          <w:rPr>
            <w:rStyle w:val="Hyperlink"/>
            <w:rFonts w:hint="eastAsia"/>
            <w:noProof/>
            <w:lang w:val="en-GB" w:eastAsia="zh-CN"/>
          </w:rPr>
          <w:t>附件</w:t>
        </w:r>
        <w:r w:rsidR="00F66DF5" w:rsidRPr="00C85F72">
          <w:rPr>
            <w:rStyle w:val="Hyperlink"/>
            <w:noProof/>
            <w:lang w:val="en-GB" w:eastAsia="zh-CN"/>
          </w:rPr>
          <w:t>3</w:t>
        </w:r>
        <w:r w:rsidR="00F66DF5" w:rsidRPr="00C85F72">
          <w:rPr>
            <w:rStyle w:val="Hyperlink"/>
            <w:rFonts w:hint="eastAsia"/>
            <w:noProof/>
            <w:lang w:val="en-GB" w:eastAsia="zh-CN"/>
          </w:rPr>
          <w:t>的附录</w:t>
        </w:r>
        <w:r w:rsidR="00F66DF5" w:rsidRPr="00C85F72">
          <w:rPr>
            <w:rStyle w:val="Hyperlink"/>
            <w:noProof/>
            <w:lang w:val="en-GB" w:eastAsia="zh-CN"/>
          </w:rPr>
          <w:t>1</w:t>
        </w:r>
        <w:r w:rsidR="00F66DF5">
          <w:rPr>
            <w:rStyle w:val="Hyperlink"/>
            <w:rFonts w:hint="eastAsia"/>
            <w:noProof/>
            <w:lang w:val="en-GB" w:eastAsia="zh-CN"/>
          </w:rPr>
          <w:t xml:space="preserve"> </w:t>
        </w:r>
        <w:r w:rsidR="00F66DF5" w:rsidRPr="005E0318">
          <w:rPr>
            <w:rStyle w:val="Hyperlink"/>
            <w:noProof/>
            <w:lang w:val="en-GB" w:eastAsia="zh-CN"/>
          </w:rPr>
          <w:t>–</w:t>
        </w:r>
        <w:r w:rsidR="00F66DF5">
          <w:rPr>
            <w:rStyle w:val="Hyperlink"/>
            <w:rFonts w:hint="eastAsia"/>
            <w:noProof/>
            <w:lang w:val="en-GB" w:eastAsia="zh-CN"/>
          </w:rPr>
          <w:t xml:space="preserve"> </w:t>
        </w:r>
        <w:r w:rsidR="00F66DF5" w:rsidRPr="00C85F72">
          <w:rPr>
            <w:rStyle w:val="Hyperlink"/>
            <w:rFonts w:hint="eastAsia"/>
            <w:noProof/>
            <w:lang w:eastAsia="zh-CN"/>
          </w:rPr>
          <w:t>最小场强和最小中值等效场强的计算</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_Toc401838937 \h </w:instrText>
        </w:r>
        <w:r w:rsidR="00F66DF5">
          <w:rPr>
            <w:noProof/>
            <w:webHidden/>
          </w:rPr>
        </w:r>
        <w:r w:rsidR="00F66DF5">
          <w:rPr>
            <w:noProof/>
            <w:webHidden/>
          </w:rPr>
          <w:fldChar w:fldCharType="separate"/>
        </w:r>
        <w:r w:rsidR="00181E55">
          <w:rPr>
            <w:noProof/>
            <w:webHidden/>
          </w:rPr>
          <w:t>79</w:t>
        </w:r>
        <w:r w:rsidR="00F66DF5">
          <w:rPr>
            <w:noProof/>
            <w:webHidden/>
          </w:rPr>
          <w:fldChar w:fldCharType="end"/>
        </w:r>
      </w:hyperlink>
    </w:p>
    <w:p w14:paraId="4E37E88C" w14:textId="77777777" w:rsidR="00F66DF5" w:rsidRDefault="00375EA1" w:rsidP="00F66DF5">
      <w:pPr>
        <w:pStyle w:val="TOC1"/>
        <w:spacing w:before="200"/>
        <w:rPr>
          <w:rFonts w:asciiTheme="minorHAnsi" w:hAnsiTheme="minorHAnsi" w:cstheme="minorBidi"/>
          <w:noProof/>
          <w:sz w:val="22"/>
          <w:szCs w:val="22"/>
          <w:lang w:eastAsia="zh-CN"/>
        </w:rPr>
      </w:pPr>
      <w:hyperlink w:anchor="_Toc401838938" w:history="1">
        <w:r w:rsidR="00F66DF5" w:rsidRPr="00C85F72">
          <w:rPr>
            <w:rStyle w:val="Hyperlink"/>
            <w:rFonts w:hint="eastAsia"/>
            <w:noProof/>
            <w:lang w:eastAsia="zh-CN"/>
          </w:rPr>
          <w:t>附件</w:t>
        </w:r>
        <w:r w:rsidR="00F66DF5" w:rsidRPr="00C85F72">
          <w:rPr>
            <w:rStyle w:val="Hyperlink"/>
            <w:noProof/>
            <w:lang w:eastAsia="zh-CN"/>
          </w:rPr>
          <w:t>4</w:t>
        </w:r>
        <w:r w:rsidR="00F66DF5">
          <w:rPr>
            <w:rStyle w:val="Hyperlink"/>
            <w:rFonts w:hint="eastAsia"/>
            <w:noProof/>
            <w:lang w:eastAsia="zh-CN"/>
          </w:rPr>
          <w:t xml:space="preserve"> </w:t>
        </w:r>
        <w:r w:rsidR="00F66DF5" w:rsidRPr="005E0318">
          <w:rPr>
            <w:rStyle w:val="Hyperlink"/>
            <w:noProof/>
            <w:lang w:eastAsia="zh-CN"/>
          </w:rPr>
          <w:t xml:space="preserve">– </w:t>
        </w:r>
        <w:r w:rsidR="00F66DF5" w:rsidRPr="00C85F72">
          <w:rPr>
            <w:rStyle w:val="Hyperlink"/>
            <w:noProof/>
            <w:lang w:val="en-GB" w:eastAsia="zh-CN"/>
          </w:rPr>
          <w:t>VHF/UHF</w:t>
        </w:r>
        <w:r w:rsidR="00F66DF5" w:rsidRPr="00C85F72">
          <w:rPr>
            <w:rStyle w:val="Hyperlink"/>
            <w:rFonts w:hint="eastAsia"/>
            <w:noProof/>
            <w:lang w:val="en-GB" w:eastAsia="zh-CN"/>
          </w:rPr>
          <w:t>频段</w:t>
        </w:r>
        <w:r w:rsidR="00F66DF5" w:rsidRPr="00C85F72">
          <w:rPr>
            <w:rStyle w:val="Hyperlink"/>
            <w:noProof/>
            <w:lang w:val="en-GB" w:eastAsia="zh-CN"/>
          </w:rPr>
          <w:t>DTMB</w:t>
        </w:r>
        <w:r w:rsidR="00F66DF5" w:rsidRPr="00C85F72">
          <w:rPr>
            <w:rStyle w:val="Hyperlink"/>
            <w:rFonts w:hint="eastAsia"/>
            <w:noProof/>
            <w:lang w:val="en-GB" w:eastAsia="zh-CN"/>
          </w:rPr>
          <w:t>数字电视系统的规划标准</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_Toc401838938 \h </w:instrText>
        </w:r>
        <w:r w:rsidR="00F66DF5">
          <w:rPr>
            <w:noProof/>
            <w:webHidden/>
          </w:rPr>
        </w:r>
        <w:r w:rsidR="00F66DF5">
          <w:rPr>
            <w:noProof/>
            <w:webHidden/>
          </w:rPr>
          <w:fldChar w:fldCharType="separate"/>
        </w:r>
        <w:r w:rsidR="00181E55">
          <w:rPr>
            <w:noProof/>
            <w:webHidden/>
          </w:rPr>
          <w:t>80</w:t>
        </w:r>
        <w:r w:rsidR="00F66DF5">
          <w:rPr>
            <w:noProof/>
            <w:webHidden/>
          </w:rPr>
          <w:fldChar w:fldCharType="end"/>
        </w:r>
      </w:hyperlink>
    </w:p>
    <w:p w14:paraId="51E12BAF" w14:textId="77777777" w:rsidR="00F66DF5" w:rsidRDefault="00375EA1" w:rsidP="00F66DF5">
      <w:pPr>
        <w:pStyle w:val="TOC1"/>
        <w:spacing w:before="200"/>
        <w:rPr>
          <w:rFonts w:asciiTheme="minorHAnsi" w:hAnsiTheme="minorHAnsi" w:cstheme="minorBidi"/>
          <w:noProof/>
          <w:sz w:val="22"/>
          <w:szCs w:val="22"/>
          <w:lang w:eastAsia="zh-CN"/>
        </w:rPr>
      </w:pPr>
      <w:hyperlink w:anchor="_Toc401838939" w:history="1">
        <w:r w:rsidR="00F66DF5" w:rsidRPr="00C85F72">
          <w:rPr>
            <w:rStyle w:val="Hyperlink"/>
            <w:noProof/>
            <w:lang w:val="en-GB" w:eastAsia="zh-CN"/>
          </w:rPr>
          <w:t>1</w:t>
        </w:r>
        <w:r w:rsidR="00F66DF5">
          <w:rPr>
            <w:rFonts w:asciiTheme="minorHAnsi" w:hAnsiTheme="minorHAnsi" w:cstheme="minorBidi"/>
            <w:noProof/>
            <w:sz w:val="22"/>
            <w:szCs w:val="22"/>
            <w:lang w:eastAsia="zh-CN"/>
          </w:rPr>
          <w:tab/>
        </w:r>
        <w:r w:rsidR="00F66DF5" w:rsidRPr="00C85F72">
          <w:rPr>
            <w:rStyle w:val="Hyperlink"/>
            <w:noProof/>
            <w:lang w:val="en-GB" w:eastAsia="zh-CN"/>
          </w:rPr>
          <w:t>DTMB</w:t>
        </w:r>
        <w:r w:rsidR="00F66DF5" w:rsidRPr="00C85F72">
          <w:rPr>
            <w:rStyle w:val="Hyperlink"/>
            <w:rFonts w:hint="eastAsia"/>
            <w:noProof/>
            <w:lang w:val="en-GB" w:eastAsia="zh-CN"/>
          </w:rPr>
          <w:t>有用地面数字电视信号的保护标准</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_Toc401838939 \h </w:instrText>
        </w:r>
        <w:r w:rsidR="00F66DF5">
          <w:rPr>
            <w:noProof/>
            <w:webHidden/>
          </w:rPr>
        </w:r>
        <w:r w:rsidR="00F66DF5">
          <w:rPr>
            <w:noProof/>
            <w:webHidden/>
          </w:rPr>
          <w:fldChar w:fldCharType="separate"/>
        </w:r>
        <w:r w:rsidR="00181E55">
          <w:rPr>
            <w:noProof/>
            <w:webHidden/>
          </w:rPr>
          <w:t>80</w:t>
        </w:r>
        <w:r w:rsidR="00F66DF5">
          <w:rPr>
            <w:noProof/>
            <w:webHidden/>
          </w:rPr>
          <w:fldChar w:fldCharType="end"/>
        </w:r>
      </w:hyperlink>
    </w:p>
    <w:p w14:paraId="4655B6D5" w14:textId="77777777" w:rsidR="00F66DF5" w:rsidRDefault="00375EA1" w:rsidP="00F66DF5">
      <w:pPr>
        <w:pStyle w:val="TOC2"/>
        <w:spacing w:before="200"/>
        <w:rPr>
          <w:rFonts w:asciiTheme="minorHAnsi" w:hAnsiTheme="minorHAnsi" w:cstheme="minorBidi"/>
          <w:noProof/>
          <w:sz w:val="22"/>
          <w:szCs w:val="22"/>
          <w:lang w:eastAsia="zh-CN"/>
        </w:rPr>
      </w:pPr>
      <w:hyperlink w:anchor="_Toc401838940" w:history="1">
        <w:r w:rsidR="00F66DF5" w:rsidRPr="00C85F72">
          <w:rPr>
            <w:rStyle w:val="Hyperlink"/>
            <w:noProof/>
            <w:lang w:val="en-GB" w:eastAsia="zh-CN"/>
          </w:rPr>
          <w:t>1.1</w:t>
        </w:r>
        <w:r w:rsidR="00F66DF5">
          <w:rPr>
            <w:rFonts w:asciiTheme="minorHAnsi" w:hAnsiTheme="minorHAnsi" w:cstheme="minorBidi"/>
            <w:noProof/>
            <w:sz w:val="22"/>
            <w:szCs w:val="22"/>
            <w:lang w:eastAsia="zh-CN"/>
          </w:rPr>
          <w:tab/>
        </w:r>
        <w:r w:rsidR="00F66DF5" w:rsidRPr="00C85F72">
          <w:rPr>
            <w:rStyle w:val="Hyperlink"/>
            <w:noProof/>
            <w:lang w:val="en-GB" w:eastAsia="zh-CN"/>
          </w:rPr>
          <w:t>DTMB</w:t>
        </w:r>
        <w:r w:rsidR="00F66DF5" w:rsidRPr="00C85F72">
          <w:rPr>
            <w:rStyle w:val="Hyperlink"/>
            <w:rFonts w:hint="eastAsia"/>
            <w:noProof/>
            <w:lang w:val="en-GB" w:eastAsia="zh-CN"/>
          </w:rPr>
          <w:t>信号受</w:t>
        </w:r>
        <w:r w:rsidR="00F66DF5" w:rsidRPr="00C85F72">
          <w:rPr>
            <w:rStyle w:val="Hyperlink"/>
            <w:noProof/>
            <w:lang w:val="en-GB" w:eastAsia="zh-CN"/>
          </w:rPr>
          <w:t>DTMB</w:t>
        </w:r>
        <w:r w:rsidR="00F66DF5" w:rsidRPr="00C85F72">
          <w:rPr>
            <w:rStyle w:val="Hyperlink"/>
            <w:rFonts w:hint="eastAsia"/>
            <w:noProof/>
            <w:lang w:val="en-GB" w:eastAsia="zh-CN"/>
          </w:rPr>
          <w:t>信号干扰的保护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_Toc401838940 \h </w:instrText>
        </w:r>
        <w:r w:rsidR="00F66DF5">
          <w:rPr>
            <w:noProof/>
            <w:webHidden/>
          </w:rPr>
        </w:r>
        <w:r w:rsidR="00F66DF5">
          <w:rPr>
            <w:noProof/>
            <w:webHidden/>
          </w:rPr>
          <w:fldChar w:fldCharType="separate"/>
        </w:r>
        <w:r w:rsidR="00181E55">
          <w:rPr>
            <w:noProof/>
            <w:webHidden/>
          </w:rPr>
          <w:t>81</w:t>
        </w:r>
        <w:r w:rsidR="00F66DF5">
          <w:rPr>
            <w:noProof/>
            <w:webHidden/>
          </w:rPr>
          <w:fldChar w:fldCharType="end"/>
        </w:r>
      </w:hyperlink>
    </w:p>
    <w:p w14:paraId="6153F68C" w14:textId="77777777" w:rsidR="00F66DF5" w:rsidRDefault="00375EA1" w:rsidP="00F66DF5">
      <w:pPr>
        <w:pStyle w:val="TOC2"/>
        <w:spacing w:before="200"/>
        <w:rPr>
          <w:rFonts w:asciiTheme="minorHAnsi" w:hAnsiTheme="minorHAnsi" w:cstheme="minorBidi"/>
          <w:noProof/>
          <w:sz w:val="22"/>
          <w:szCs w:val="22"/>
          <w:lang w:eastAsia="zh-CN"/>
        </w:rPr>
      </w:pPr>
      <w:hyperlink w:anchor="_Toc401838941" w:history="1">
        <w:r w:rsidR="00F66DF5" w:rsidRPr="00C85F72">
          <w:rPr>
            <w:rStyle w:val="Hyperlink"/>
            <w:noProof/>
            <w:lang w:val="en-GB" w:eastAsia="zh-CN"/>
          </w:rPr>
          <w:t>1.2</w:t>
        </w:r>
        <w:r w:rsidR="00F66DF5">
          <w:rPr>
            <w:rFonts w:asciiTheme="minorHAnsi" w:hAnsiTheme="minorHAnsi" w:cstheme="minorBidi"/>
            <w:noProof/>
            <w:sz w:val="22"/>
            <w:szCs w:val="22"/>
            <w:lang w:eastAsia="zh-CN"/>
          </w:rPr>
          <w:tab/>
        </w:r>
        <w:r w:rsidR="00F66DF5" w:rsidRPr="00C85F72">
          <w:rPr>
            <w:rStyle w:val="Hyperlink"/>
            <w:noProof/>
            <w:lang w:val="en-GB" w:eastAsia="zh-CN"/>
          </w:rPr>
          <w:t>DTMB</w:t>
        </w:r>
        <w:r w:rsidR="00F66DF5" w:rsidRPr="00C85F72">
          <w:rPr>
            <w:rStyle w:val="Hyperlink"/>
            <w:rFonts w:hint="eastAsia"/>
            <w:noProof/>
            <w:lang w:val="en-GB" w:eastAsia="zh-CN"/>
          </w:rPr>
          <w:t>信号受地面模拟电视干扰的保护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_Toc401838941 \h </w:instrText>
        </w:r>
        <w:r w:rsidR="00F66DF5">
          <w:rPr>
            <w:noProof/>
            <w:webHidden/>
          </w:rPr>
        </w:r>
        <w:r w:rsidR="00F66DF5">
          <w:rPr>
            <w:noProof/>
            <w:webHidden/>
          </w:rPr>
          <w:fldChar w:fldCharType="separate"/>
        </w:r>
        <w:r w:rsidR="00181E55">
          <w:rPr>
            <w:noProof/>
            <w:webHidden/>
          </w:rPr>
          <w:t>82</w:t>
        </w:r>
        <w:r w:rsidR="00F66DF5">
          <w:rPr>
            <w:noProof/>
            <w:webHidden/>
          </w:rPr>
          <w:fldChar w:fldCharType="end"/>
        </w:r>
      </w:hyperlink>
    </w:p>
    <w:p w14:paraId="6D264BA6" w14:textId="77777777" w:rsidR="00F66DF5" w:rsidRDefault="00375EA1" w:rsidP="00F66DF5">
      <w:pPr>
        <w:pStyle w:val="TOC1"/>
        <w:spacing w:before="200"/>
        <w:rPr>
          <w:rFonts w:asciiTheme="minorHAnsi" w:hAnsiTheme="minorHAnsi" w:cstheme="minorBidi"/>
          <w:noProof/>
          <w:sz w:val="22"/>
          <w:szCs w:val="22"/>
          <w:lang w:eastAsia="zh-CN"/>
        </w:rPr>
      </w:pPr>
      <w:hyperlink w:anchor="_Toc401838945" w:history="1">
        <w:r w:rsidR="00F66DF5" w:rsidRPr="00C85F72">
          <w:rPr>
            <w:rStyle w:val="Hyperlink"/>
            <w:noProof/>
            <w:lang w:eastAsia="zh-CN"/>
          </w:rPr>
          <w:t>2</w:t>
        </w:r>
        <w:r w:rsidR="00F66DF5">
          <w:rPr>
            <w:rFonts w:asciiTheme="minorHAnsi" w:hAnsiTheme="minorHAnsi" w:cstheme="minorBidi"/>
            <w:noProof/>
            <w:sz w:val="22"/>
            <w:szCs w:val="22"/>
            <w:lang w:eastAsia="zh-CN"/>
          </w:rPr>
          <w:tab/>
        </w:r>
        <w:r w:rsidR="00F66DF5" w:rsidRPr="00C85F72">
          <w:rPr>
            <w:rStyle w:val="Hyperlink"/>
            <w:rFonts w:hint="eastAsia"/>
            <w:noProof/>
            <w:lang w:val="en-GB" w:eastAsia="zh-CN"/>
          </w:rPr>
          <w:t>有用地面模拟电视信号受无用</w:t>
        </w:r>
        <w:r w:rsidR="00F66DF5" w:rsidRPr="00C85F72">
          <w:rPr>
            <w:rStyle w:val="Hyperlink"/>
            <w:noProof/>
            <w:lang w:eastAsia="zh-CN"/>
          </w:rPr>
          <w:t>DTMB 8 MHz</w:t>
        </w:r>
        <w:r w:rsidR="00F66DF5">
          <w:rPr>
            <w:rStyle w:val="Hyperlink"/>
            <w:rFonts w:hint="eastAsia"/>
            <w:noProof/>
            <w:lang w:eastAsia="zh-CN"/>
          </w:rPr>
          <w:t>和</w:t>
        </w:r>
        <w:r w:rsidR="00F66DF5" w:rsidRPr="0015114A">
          <w:rPr>
            <w:rStyle w:val="Hyperlink"/>
            <w:noProof/>
            <w:lang w:eastAsia="zh-CN"/>
          </w:rPr>
          <w:t>6 MHz</w:t>
        </w:r>
        <w:r w:rsidR="00F66DF5" w:rsidRPr="00C85F72">
          <w:rPr>
            <w:rStyle w:val="Hyperlink"/>
            <w:rFonts w:hint="eastAsia"/>
            <w:noProof/>
            <w:lang w:eastAsia="zh-CN"/>
          </w:rPr>
          <w:t>信号干扰的保护比</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_Toc401838945 \h </w:instrText>
        </w:r>
        <w:r w:rsidR="00F66DF5">
          <w:rPr>
            <w:noProof/>
            <w:webHidden/>
          </w:rPr>
        </w:r>
        <w:r w:rsidR="00F66DF5">
          <w:rPr>
            <w:noProof/>
            <w:webHidden/>
          </w:rPr>
          <w:fldChar w:fldCharType="separate"/>
        </w:r>
        <w:r w:rsidR="00181E55">
          <w:rPr>
            <w:noProof/>
            <w:webHidden/>
          </w:rPr>
          <w:t>86</w:t>
        </w:r>
        <w:r w:rsidR="00F66DF5">
          <w:rPr>
            <w:noProof/>
            <w:webHidden/>
          </w:rPr>
          <w:fldChar w:fldCharType="end"/>
        </w:r>
      </w:hyperlink>
    </w:p>
    <w:p w14:paraId="713103A2" w14:textId="77777777" w:rsidR="00F66DF5" w:rsidRDefault="00375EA1" w:rsidP="00F66DF5">
      <w:pPr>
        <w:pStyle w:val="TOC2"/>
        <w:spacing w:before="200"/>
        <w:rPr>
          <w:rFonts w:asciiTheme="minorHAnsi" w:hAnsiTheme="minorHAnsi" w:cstheme="minorBidi"/>
          <w:noProof/>
          <w:sz w:val="22"/>
          <w:szCs w:val="22"/>
          <w:lang w:eastAsia="zh-CN"/>
        </w:rPr>
      </w:pPr>
      <w:hyperlink w:anchor="_Toc401838946" w:history="1">
        <w:r w:rsidR="00F66DF5" w:rsidRPr="00C85F72">
          <w:rPr>
            <w:rStyle w:val="Hyperlink"/>
            <w:noProof/>
            <w:lang w:val="en-GB" w:eastAsia="zh-CN"/>
          </w:rPr>
          <w:t>2.1</w:t>
        </w:r>
        <w:r w:rsidR="00F66DF5">
          <w:rPr>
            <w:rFonts w:asciiTheme="minorHAnsi" w:hAnsiTheme="minorHAnsi" w:cstheme="minorBidi"/>
            <w:noProof/>
            <w:sz w:val="22"/>
            <w:szCs w:val="22"/>
            <w:lang w:eastAsia="zh-CN"/>
          </w:rPr>
          <w:tab/>
        </w:r>
        <w:r w:rsidR="00F66DF5" w:rsidRPr="00C85F72">
          <w:rPr>
            <w:rStyle w:val="Hyperlink"/>
            <w:rFonts w:hint="eastAsia"/>
            <w:noProof/>
            <w:lang w:val="en-GB" w:eastAsia="zh-CN"/>
          </w:rPr>
          <w:t>有用图像信号受</w:t>
        </w:r>
        <w:r w:rsidR="00F66DF5" w:rsidRPr="00C85F72">
          <w:rPr>
            <w:rStyle w:val="Hyperlink"/>
            <w:noProof/>
            <w:lang w:eastAsia="zh-CN"/>
          </w:rPr>
          <w:t>DTMB 8 MHz</w:t>
        </w:r>
        <w:r w:rsidR="00F66DF5">
          <w:rPr>
            <w:rStyle w:val="Hyperlink"/>
            <w:rFonts w:hint="eastAsia"/>
            <w:noProof/>
            <w:lang w:eastAsia="zh-CN"/>
          </w:rPr>
          <w:t>和</w:t>
        </w:r>
        <w:r w:rsidR="00F66DF5" w:rsidRPr="0015114A">
          <w:rPr>
            <w:rStyle w:val="Hyperlink"/>
            <w:noProof/>
            <w:lang w:eastAsia="zh-CN"/>
          </w:rPr>
          <w:t>6 MHz</w:t>
        </w:r>
        <w:r w:rsidR="00F66DF5" w:rsidRPr="00C85F72">
          <w:rPr>
            <w:rStyle w:val="Hyperlink"/>
            <w:rFonts w:hint="eastAsia"/>
            <w:noProof/>
            <w:lang w:eastAsia="zh-CN"/>
          </w:rPr>
          <w:t>信号干扰的保护</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_Toc401838946 \h </w:instrText>
        </w:r>
        <w:r w:rsidR="00F66DF5">
          <w:rPr>
            <w:noProof/>
            <w:webHidden/>
          </w:rPr>
        </w:r>
        <w:r w:rsidR="00F66DF5">
          <w:rPr>
            <w:noProof/>
            <w:webHidden/>
          </w:rPr>
          <w:fldChar w:fldCharType="separate"/>
        </w:r>
        <w:r w:rsidR="00181E55">
          <w:rPr>
            <w:noProof/>
            <w:webHidden/>
          </w:rPr>
          <w:t>86</w:t>
        </w:r>
        <w:r w:rsidR="00F66DF5">
          <w:rPr>
            <w:noProof/>
            <w:webHidden/>
          </w:rPr>
          <w:fldChar w:fldCharType="end"/>
        </w:r>
      </w:hyperlink>
    </w:p>
    <w:p w14:paraId="00654016" w14:textId="77777777" w:rsidR="00F66DF5" w:rsidRDefault="00375EA1" w:rsidP="00F66DF5">
      <w:pPr>
        <w:pStyle w:val="TOC1"/>
        <w:spacing w:before="180"/>
        <w:rPr>
          <w:rFonts w:asciiTheme="minorHAnsi" w:hAnsiTheme="minorHAnsi" w:cstheme="minorBidi"/>
          <w:noProof/>
          <w:sz w:val="22"/>
          <w:szCs w:val="22"/>
          <w:lang w:eastAsia="zh-CN"/>
        </w:rPr>
      </w:pPr>
      <w:hyperlink w:anchor="_Toc401838952" w:history="1">
        <w:r w:rsidR="00F66DF5" w:rsidRPr="00C85F72">
          <w:rPr>
            <w:rStyle w:val="Hyperlink"/>
            <w:noProof/>
            <w:lang w:val="en-GB" w:eastAsia="zh-CN"/>
          </w:rPr>
          <w:t>3</w:t>
        </w:r>
        <w:r w:rsidR="00F66DF5">
          <w:rPr>
            <w:rFonts w:asciiTheme="minorHAnsi" w:hAnsiTheme="minorHAnsi" w:cstheme="minorBidi"/>
            <w:noProof/>
            <w:sz w:val="22"/>
            <w:szCs w:val="22"/>
            <w:lang w:eastAsia="zh-CN"/>
          </w:rPr>
          <w:tab/>
        </w:r>
        <w:r w:rsidR="00F66DF5" w:rsidRPr="00C85F72">
          <w:rPr>
            <w:rStyle w:val="Hyperlink"/>
            <w:noProof/>
            <w:lang w:val="en-GB" w:eastAsia="zh-CN"/>
          </w:rPr>
          <w:t>DTMB</w:t>
        </w:r>
        <w:r w:rsidR="00F66DF5" w:rsidRPr="00C85F72">
          <w:rPr>
            <w:rStyle w:val="Hyperlink"/>
            <w:rFonts w:hint="eastAsia"/>
            <w:noProof/>
            <w:lang w:val="en-GB" w:eastAsia="zh-CN"/>
          </w:rPr>
          <w:t>固定接收的最小场强</w:t>
        </w:r>
        <w:r w:rsidR="00F66DF5">
          <w:rPr>
            <w:noProof/>
            <w:webHidden/>
          </w:rPr>
          <w:tab/>
        </w:r>
        <w:r w:rsidR="00F66DF5">
          <w:rPr>
            <w:noProof/>
            <w:webHidden/>
          </w:rPr>
          <w:tab/>
        </w:r>
        <w:r w:rsidR="00F66DF5">
          <w:rPr>
            <w:rFonts w:hint="eastAsia"/>
            <w:noProof/>
            <w:webHidden/>
            <w:lang w:eastAsia="zh-CN"/>
          </w:rPr>
          <w:t>90</w:t>
        </w:r>
      </w:hyperlink>
    </w:p>
    <w:p w14:paraId="47584490" w14:textId="77777777" w:rsidR="00F66DF5" w:rsidRDefault="00375EA1" w:rsidP="00F66DF5">
      <w:pPr>
        <w:pStyle w:val="TOC1"/>
        <w:spacing w:before="180"/>
        <w:rPr>
          <w:rFonts w:asciiTheme="minorHAnsi" w:hAnsiTheme="minorHAnsi" w:cstheme="minorBidi"/>
          <w:noProof/>
          <w:sz w:val="22"/>
          <w:szCs w:val="22"/>
          <w:lang w:eastAsia="zh-CN"/>
        </w:rPr>
      </w:pPr>
      <w:hyperlink w:anchor="_Toc401838953" w:history="1">
        <w:r w:rsidR="00F66DF5" w:rsidRPr="00C85F72">
          <w:rPr>
            <w:rStyle w:val="Hyperlink"/>
            <w:noProof/>
            <w:lang w:eastAsia="zh-CN"/>
          </w:rPr>
          <w:t>4</w:t>
        </w:r>
        <w:r w:rsidR="00F66DF5">
          <w:rPr>
            <w:rFonts w:asciiTheme="minorHAnsi" w:hAnsiTheme="minorHAnsi" w:cstheme="minorBidi"/>
            <w:noProof/>
            <w:sz w:val="22"/>
            <w:szCs w:val="22"/>
            <w:lang w:eastAsia="zh-CN"/>
          </w:rPr>
          <w:tab/>
        </w:r>
        <w:r w:rsidR="00F66DF5" w:rsidRPr="00C85F72">
          <w:rPr>
            <w:rStyle w:val="Hyperlink"/>
            <w:noProof/>
            <w:lang w:eastAsia="zh-CN"/>
          </w:rPr>
          <w:t>DTMB</w:t>
        </w:r>
        <w:r w:rsidR="00F66DF5" w:rsidRPr="00C85F72">
          <w:rPr>
            <w:rStyle w:val="Hyperlink"/>
            <w:rFonts w:hint="eastAsia"/>
            <w:noProof/>
            <w:lang w:eastAsia="zh-CN"/>
          </w:rPr>
          <w:t>移动接收的最小中值场强</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_Toc401838953 \h </w:instrText>
        </w:r>
        <w:r w:rsidR="00F66DF5">
          <w:rPr>
            <w:noProof/>
            <w:webHidden/>
          </w:rPr>
        </w:r>
        <w:r w:rsidR="00F66DF5">
          <w:rPr>
            <w:noProof/>
            <w:webHidden/>
          </w:rPr>
          <w:fldChar w:fldCharType="separate"/>
        </w:r>
        <w:r w:rsidR="00181E55">
          <w:rPr>
            <w:noProof/>
            <w:webHidden/>
          </w:rPr>
          <w:t>91</w:t>
        </w:r>
        <w:r w:rsidR="00F66DF5">
          <w:rPr>
            <w:noProof/>
            <w:webHidden/>
          </w:rPr>
          <w:fldChar w:fldCharType="end"/>
        </w:r>
      </w:hyperlink>
    </w:p>
    <w:p w14:paraId="204B277A" w14:textId="77777777" w:rsidR="00F66DF5" w:rsidRDefault="00375EA1" w:rsidP="00F66DF5">
      <w:pPr>
        <w:pStyle w:val="TOC2"/>
        <w:spacing w:before="180"/>
        <w:rPr>
          <w:rFonts w:asciiTheme="minorHAnsi" w:hAnsiTheme="minorHAnsi" w:cstheme="minorBidi"/>
          <w:noProof/>
          <w:sz w:val="22"/>
          <w:szCs w:val="22"/>
          <w:lang w:eastAsia="zh-CN"/>
        </w:rPr>
      </w:pPr>
      <w:hyperlink w:anchor="_Toc401838954" w:history="1">
        <w:r w:rsidR="00F66DF5" w:rsidRPr="00C85F72">
          <w:rPr>
            <w:rStyle w:val="Hyperlink"/>
            <w:noProof/>
            <w:snapToGrid w:val="0"/>
            <w:lang w:eastAsia="zh-CN"/>
          </w:rPr>
          <w:t>4.1</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移动接收有用的平均</w:t>
        </w:r>
        <w:r w:rsidR="00F66DF5" w:rsidRPr="00C85F72">
          <w:rPr>
            <w:rStyle w:val="Hyperlink"/>
            <w:i/>
            <w:iCs/>
            <w:noProof/>
            <w:lang w:eastAsia="zh-CN"/>
          </w:rPr>
          <w:t>C</w:t>
        </w:r>
        <w:r w:rsidR="00F66DF5" w:rsidRPr="00C85F72">
          <w:rPr>
            <w:rStyle w:val="Hyperlink"/>
            <w:noProof/>
            <w:lang w:eastAsia="zh-CN"/>
          </w:rPr>
          <w:t>/</w:t>
        </w:r>
        <w:r w:rsidR="00F66DF5" w:rsidRPr="00C85F72">
          <w:rPr>
            <w:rStyle w:val="Hyperlink"/>
            <w:i/>
            <w:iCs/>
            <w:noProof/>
            <w:lang w:eastAsia="zh-CN"/>
          </w:rPr>
          <w:t>N</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_Toc401838954 \h </w:instrText>
        </w:r>
        <w:r w:rsidR="00F66DF5">
          <w:rPr>
            <w:noProof/>
            <w:webHidden/>
          </w:rPr>
        </w:r>
        <w:r w:rsidR="00F66DF5">
          <w:rPr>
            <w:noProof/>
            <w:webHidden/>
          </w:rPr>
          <w:fldChar w:fldCharType="separate"/>
        </w:r>
        <w:r w:rsidR="00181E55">
          <w:rPr>
            <w:noProof/>
            <w:webHidden/>
          </w:rPr>
          <w:t>91</w:t>
        </w:r>
        <w:r w:rsidR="00F66DF5">
          <w:rPr>
            <w:noProof/>
            <w:webHidden/>
          </w:rPr>
          <w:fldChar w:fldCharType="end"/>
        </w:r>
      </w:hyperlink>
    </w:p>
    <w:p w14:paraId="7E36290A" w14:textId="77777777" w:rsidR="00F66DF5" w:rsidRDefault="00375EA1" w:rsidP="00F66DF5">
      <w:pPr>
        <w:pStyle w:val="TOC2"/>
        <w:spacing w:before="180"/>
        <w:rPr>
          <w:rFonts w:asciiTheme="minorHAnsi" w:hAnsiTheme="minorHAnsi" w:cstheme="minorBidi"/>
          <w:noProof/>
          <w:sz w:val="22"/>
          <w:szCs w:val="22"/>
          <w:lang w:eastAsia="zh-CN"/>
        </w:rPr>
      </w:pPr>
      <w:hyperlink w:anchor="_Toc401838955" w:history="1">
        <w:r w:rsidR="00F66DF5" w:rsidRPr="00C85F72">
          <w:rPr>
            <w:rStyle w:val="Hyperlink"/>
            <w:noProof/>
            <w:lang w:val="en-GB" w:eastAsia="zh-CN"/>
          </w:rPr>
          <w:t>4.2</w:t>
        </w:r>
        <w:r w:rsidR="00F66DF5">
          <w:rPr>
            <w:rFonts w:asciiTheme="minorHAnsi" w:hAnsiTheme="minorHAnsi" w:cstheme="minorBidi"/>
            <w:noProof/>
            <w:sz w:val="22"/>
            <w:szCs w:val="22"/>
            <w:lang w:eastAsia="zh-CN"/>
          </w:rPr>
          <w:tab/>
        </w:r>
        <w:r w:rsidR="00F66DF5" w:rsidRPr="00C85F72">
          <w:rPr>
            <w:rStyle w:val="Hyperlink"/>
            <w:rFonts w:hint="eastAsia"/>
            <w:noProof/>
            <w:lang w:val="en-GB" w:eastAsia="zh-CN"/>
          </w:rPr>
          <w:t>接收机噪声值</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_Toc401838955 \h </w:instrText>
        </w:r>
        <w:r w:rsidR="00F66DF5">
          <w:rPr>
            <w:noProof/>
            <w:webHidden/>
          </w:rPr>
        </w:r>
        <w:r w:rsidR="00F66DF5">
          <w:rPr>
            <w:noProof/>
            <w:webHidden/>
          </w:rPr>
          <w:fldChar w:fldCharType="separate"/>
        </w:r>
        <w:r w:rsidR="00181E55">
          <w:rPr>
            <w:noProof/>
            <w:webHidden/>
          </w:rPr>
          <w:t>93</w:t>
        </w:r>
        <w:r w:rsidR="00F66DF5">
          <w:rPr>
            <w:noProof/>
            <w:webHidden/>
          </w:rPr>
          <w:fldChar w:fldCharType="end"/>
        </w:r>
      </w:hyperlink>
    </w:p>
    <w:p w14:paraId="3C208AD7" w14:textId="3BBD8095" w:rsidR="00B12172" w:rsidRPr="00947990" w:rsidRDefault="00375EA1" w:rsidP="00947990">
      <w:pPr>
        <w:pStyle w:val="TOC1"/>
        <w:spacing w:before="180"/>
        <w:rPr>
          <w:noProof/>
        </w:rPr>
      </w:pPr>
      <w:hyperlink w:anchor="_Toc401838956" w:history="1">
        <w:r w:rsidR="00F66DF5" w:rsidRPr="00C85F72">
          <w:rPr>
            <w:rStyle w:val="Hyperlink"/>
            <w:rFonts w:hint="eastAsia"/>
            <w:noProof/>
            <w:lang w:val="en-GB" w:eastAsia="zh-CN"/>
          </w:rPr>
          <w:t>附件</w:t>
        </w:r>
        <w:r w:rsidR="00F66DF5" w:rsidRPr="00C85F72">
          <w:rPr>
            <w:rStyle w:val="Hyperlink"/>
            <w:noProof/>
            <w:lang w:val="en-GB" w:eastAsia="zh-CN"/>
          </w:rPr>
          <w:t>4</w:t>
        </w:r>
        <w:r w:rsidR="00F66DF5" w:rsidRPr="00C85F72">
          <w:rPr>
            <w:rStyle w:val="Hyperlink"/>
            <w:rFonts w:hint="eastAsia"/>
            <w:noProof/>
            <w:lang w:val="en-GB" w:eastAsia="zh-CN"/>
          </w:rPr>
          <w:t>的附录</w:t>
        </w:r>
        <w:r w:rsidR="00F66DF5" w:rsidRPr="00C85F72">
          <w:rPr>
            <w:rStyle w:val="Hyperlink"/>
            <w:noProof/>
            <w:lang w:val="en-GB" w:eastAsia="zh-CN"/>
          </w:rPr>
          <w:t>1</w:t>
        </w:r>
        <w:r w:rsidR="00F66DF5">
          <w:rPr>
            <w:rStyle w:val="Hyperlink"/>
            <w:rFonts w:hint="eastAsia"/>
            <w:noProof/>
            <w:lang w:val="en-GB" w:eastAsia="zh-CN"/>
          </w:rPr>
          <w:t xml:space="preserve"> </w:t>
        </w:r>
        <w:r w:rsidR="00F66DF5" w:rsidRPr="005E0318">
          <w:rPr>
            <w:rStyle w:val="Hyperlink"/>
            <w:noProof/>
            <w:lang w:val="en-GB" w:eastAsia="zh-CN"/>
          </w:rPr>
          <w:t>–</w:t>
        </w:r>
        <w:r w:rsidR="00F66DF5">
          <w:rPr>
            <w:rStyle w:val="Hyperlink"/>
            <w:rFonts w:hint="eastAsia"/>
            <w:noProof/>
            <w:lang w:val="en-GB" w:eastAsia="zh-CN"/>
          </w:rPr>
          <w:t xml:space="preserve"> </w:t>
        </w:r>
        <w:r w:rsidR="00F66DF5" w:rsidRPr="00C85F72">
          <w:rPr>
            <w:rStyle w:val="Hyperlink"/>
            <w:rFonts w:hint="eastAsia"/>
            <w:noProof/>
            <w:lang w:eastAsia="zh-CN"/>
          </w:rPr>
          <w:t>最小场强和最小中值等效场强的计算</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_Toc401838956 \h </w:instrText>
        </w:r>
        <w:r w:rsidR="00F66DF5">
          <w:rPr>
            <w:noProof/>
            <w:webHidden/>
          </w:rPr>
        </w:r>
        <w:r w:rsidR="00F66DF5">
          <w:rPr>
            <w:noProof/>
            <w:webHidden/>
          </w:rPr>
          <w:fldChar w:fldCharType="separate"/>
        </w:r>
        <w:r w:rsidR="00181E55">
          <w:rPr>
            <w:noProof/>
            <w:webHidden/>
          </w:rPr>
          <w:t>93</w:t>
        </w:r>
        <w:r w:rsidR="00F66DF5">
          <w:rPr>
            <w:noProof/>
            <w:webHidden/>
          </w:rPr>
          <w:fldChar w:fldCharType="end"/>
        </w:r>
      </w:hyperlink>
    </w:p>
    <w:p w14:paraId="437207C4" w14:textId="77777777" w:rsidR="00F66DF5" w:rsidRDefault="00375EA1" w:rsidP="00F66DF5">
      <w:pPr>
        <w:pStyle w:val="TOC1"/>
        <w:spacing w:before="180"/>
        <w:rPr>
          <w:lang w:eastAsia="zh-CN"/>
        </w:rPr>
      </w:pPr>
      <w:hyperlink w:anchor="_Toc401838957" w:history="1">
        <w:r w:rsidR="00F66DF5" w:rsidRPr="00C85F72">
          <w:rPr>
            <w:rStyle w:val="Hyperlink"/>
            <w:rFonts w:hint="eastAsia"/>
            <w:noProof/>
            <w:lang w:eastAsia="zh-CN"/>
          </w:rPr>
          <w:t>附件</w:t>
        </w:r>
        <w:r w:rsidR="00F66DF5" w:rsidRPr="00C85F72">
          <w:rPr>
            <w:rStyle w:val="Hyperlink"/>
            <w:noProof/>
            <w:lang w:eastAsia="zh-CN"/>
          </w:rPr>
          <w:t>5</w:t>
        </w:r>
        <w:r w:rsidR="00F66DF5">
          <w:rPr>
            <w:rStyle w:val="Hyperlink"/>
            <w:rFonts w:hint="eastAsia"/>
            <w:noProof/>
            <w:lang w:eastAsia="zh-CN"/>
          </w:rPr>
          <w:t xml:space="preserve"> </w:t>
        </w:r>
        <w:r w:rsidR="00F66DF5" w:rsidRPr="005E0318">
          <w:rPr>
            <w:rStyle w:val="Hyperlink"/>
            <w:noProof/>
            <w:lang w:eastAsia="zh-CN"/>
          </w:rPr>
          <w:t>–</w:t>
        </w:r>
        <w:r w:rsidR="00F66DF5">
          <w:rPr>
            <w:rStyle w:val="Hyperlink"/>
            <w:rFonts w:hint="eastAsia"/>
            <w:noProof/>
            <w:lang w:eastAsia="zh-CN"/>
          </w:rPr>
          <w:t xml:space="preserve"> </w:t>
        </w:r>
        <w:r w:rsidR="00F66DF5" w:rsidRPr="00C85F72">
          <w:rPr>
            <w:rStyle w:val="Hyperlink"/>
            <w:rFonts w:hint="eastAsia"/>
            <w:noProof/>
            <w:lang w:val="en-GB" w:eastAsia="zh-CN"/>
          </w:rPr>
          <w:t>其</w:t>
        </w:r>
        <w:r w:rsidR="00F66DF5">
          <w:rPr>
            <w:rStyle w:val="Hyperlink"/>
            <w:rFonts w:hint="eastAsia"/>
            <w:noProof/>
            <w:lang w:val="en-GB" w:eastAsia="zh-CN"/>
          </w:rPr>
          <w:t>他</w:t>
        </w:r>
        <w:r w:rsidR="00F66DF5" w:rsidRPr="00C85F72">
          <w:rPr>
            <w:rStyle w:val="Hyperlink"/>
            <w:rFonts w:hint="eastAsia"/>
            <w:noProof/>
            <w:lang w:val="en-GB" w:eastAsia="zh-CN"/>
          </w:rPr>
          <w:t>规划因素</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_Toc401838957 \h </w:instrText>
        </w:r>
        <w:r w:rsidR="00F66DF5">
          <w:rPr>
            <w:noProof/>
            <w:webHidden/>
          </w:rPr>
        </w:r>
        <w:r w:rsidR="00F66DF5">
          <w:rPr>
            <w:noProof/>
            <w:webHidden/>
          </w:rPr>
          <w:fldChar w:fldCharType="separate"/>
        </w:r>
        <w:r w:rsidR="00181E55">
          <w:rPr>
            <w:noProof/>
            <w:webHidden/>
          </w:rPr>
          <w:t>94</w:t>
        </w:r>
        <w:r w:rsidR="00F66DF5">
          <w:rPr>
            <w:noProof/>
            <w:webHidden/>
          </w:rPr>
          <w:fldChar w:fldCharType="end"/>
        </w:r>
      </w:hyperlink>
    </w:p>
    <w:p w14:paraId="08A0C3BF" w14:textId="77777777" w:rsidR="00F66DF5" w:rsidRDefault="00F66DF5" w:rsidP="00F66DF5">
      <w:pPr>
        <w:pStyle w:val="TOC1"/>
        <w:spacing w:before="180"/>
        <w:rPr>
          <w:lang w:eastAsia="zh-CN"/>
        </w:rPr>
      </w:pPr>
    </w:p>
    <w:p w14:paraId="1A822C30" w14:textId="77777777" w:rsidR="00F66DF5" w:rsidRDefault="00F66DF5" w:rsidP="00F66DF5">
      <w:pPr>
        <w:pStyle w:val="TOC1"/>
        <w:spacing w:before="180"/>
        <w:rPr>
          <w:rFonts w:asciiTheme="minorHAnsi" w:hAnsiTheme="minorHAnsi" w:cstheme="minorBidi"/>
          <w:noProof/>
          <w:sz w:val="22"/>
          <w:szCs w:val="22"/>
          <w:lang w:eastAsia="zh-CN"/>
        </w:rPr>
      </w:pPr>
    </w:p>
    <w:p w14:paraId="0EE5F0F4" w14:textId="77777777" w:rsidR="00F66DF5" w:rsidRPr="00A442D4" w:rsidRDefault="00F66DF5" w:rsidP="00F66DF5">
      <w:pPr>
        <w:pStyle w:val="TOC1"/>
        <w:spacing w:before="180"/>
        <w:ind w:right="11"/>
        <w:jc w:val="right"/>
        <w:rPr>
          <w:rFonts w:ascii="STKaiti" w:eastAsia="STKaiti" w:hAnsi="STKaiti"/>
          <w:lang w:eastAsia="zh-CN"/>
        </w:rPr>
      </w:pPr>
      <w:r w:rsidRPr="00A442D4">
        <w:rPr>
          <w:rFonts w:ascii="STKaiti" w:eastAsia="STKaiti" w:hAnsi="STKaiti" w:hint="eastAsia"/>
          <w:lang w:eastAsia="zh-CN"/>
        </w:rPr>
        <w:lastRenderedPageBreak/>
        <w:t>页码</w:t>
      </w:r>
    </w:p>
    <w:p w14:paraId="26596701" w14:textId="77777777" w:rsidR="00F66DF5" w:rsidRDefault="00375EA1" w:rsidP="00F66DF5">
      <w:pPr>
        <w:pStyle w:val="TOC1"/>
        <w:spacing w:before="180"/>
        <w:rPr>
          <w:rFonts w:asciiTheme="minorHAnsi" w:hAnsiTheme="minorHAnsi" w:cstheme="minorBidi"/>
          <w:noProof/>
          <w:sz w:val="22"/>
          <w:szCs w:val="22"/>
          <w:lang w:eastAsia="zh-CN"/>
        </w:rPr>
      </w:pPr>
      <w:hyperlink w:anchor="_Toc401838958" w:history="1">
        <w:r w:rsidR="00F66DF5" w:rsidRPr="00C85F72">
          <w:rPr>
            <w:rStyle w:val="Hyperlink"/>
            <w:noProof/>
            <w:lang w:eastAsia="zh-CN"/>
          </w:rPr>
          <w:t>1</w:t>
        </w:r>
        <w:r w:rsidR="00F66DF5">
          <w:rPr>
            <w:rFonts w:asciiTheme="minorHAnsi" w:hAnsiTheme="minorHAnsi" w:cstheme="minorBidi"/>
            <w:noProof/>
            <w:sz w:val="22"/>
            <w:szCs w:val="22"/>
            <w:lang w:eastAsia="zh-CN"/>
          </w:rPr>
          <w:tab/>
        </w:r>
        <w:r w:rsidR="00F66DF5" w:rsidRPr="00C85F72">
          <w:rPr>
            <w:rStyle w:val="Hyperlink"/>
            <w:rFonts w:hint="eastAsia"/>
            <w:noProof/>
            <w:lang w:val="en-GB" w:eastAsia="zh-CN"/>
          </w:rPr>
          <w:t>场强随地点的分布</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_Toc401838958 \h </w:instrText>
        </w:r>
        <w:r w:rsidR="00F66DF5">
          <w:rPr>
            <w:noProof/>
            <w:webHidden/>
          </w:rPr>
        </w:r>
        <w:r w:rsidR="00F66DF5">
          <w:rPr>
            <w:noProof/>
            <w:webHidden/>
          </w:rPr>
          <w:fldChar w:fldCharType="separate"/>
        </w:r>
        <w:r w:rsidR="00181E55">
          <w:rPr>
            <w:noProof/>
            <w:webHidden/>
          </w:rPr>
          <w:t>94</w:t>
        </w:r>
        <w:r w:rsidR="00F66DF5">
          <w:rPr>
            <w:noProof/>
            <w:webHidden/>
          </w:rPr>
          <w:fldChar w:fldCharType="end"/>
        </w:r>
      </w:hyperlink>
    </w:p>
    <w:p w14:paraId="4ED16B34" w14:textId="77777777" w:rsidR="00F66DF5" w:rsidRDefault="00375EA1" w:rsidP="00F66DF5">
      <w:pPr>
        <w:pStyle w:val="TOC1"/>
        <w:spacing w:before="180"/>
        <w:rPr>
          <w:rFonts w:asciiTheme="minorHAnsi" w:hAnsiTheme="minorHAnsi" w:cstheme="minorBidi"/>
          <w:noProof/>
          <w:sz w:val="22"/>
          <w:szCs w:val="22"/>
          <w:lang w:eastAsia="zh-CN"/>
        </w:rPr>
      </w:pPr>
      <w:hyperlink w:anchor="_Toc401838959" w:history="1">
        <w:r w:rsidR="00F66DF5" w:rsidRPr="00C85F72">
          <w:rPr>
            <w:rStyle w:val="Hyperlink"/>
            <w:noProof/>
            <w:lang w:eastAsia="zh-CN"/>
          </w:rPr>
          <w:t>2</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应用便携设备在大楼和汽车内的接收</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_Toc401838959 \h </w:instrText>
        </w:r>
        <w:r w:rsidR="00F66DF5">
          <w:rPr>
            <w:noProof/>
            <w:webHidden/>
          </w:rPr>
        </w:r>
        <w:r w:rsidR="00F66DF5">
          <w:rPr>
            <w:noProof/>
            <w:webHidden/>
          </w:rPr>
          <w:fldChar w:fldCharType="separate"/>
        </w:r>
        <w:r w:rsidR="00181E55">
          <w:rPr>
            <w:noProof/>
            <w:webHidden/>
          </w:rPr>
          <w:t>95</w:t>
        </w:r>
        <w:r w:rsidR="00F66DF5">
          <w:rPr>
            <w:noProof/>
            <w:webHidden/>
          </w:rPr>
          <w:fldChar w:fldCharType="end"/>
        </w:r>
      </w:hyperlink>
    </w:p>
    <w:p w14:paraId="530A7B90" w14:textId="77777777" w:rsidR="00F66DF5" w:rsidRDefault="00375EA1" w:rsidP="00F66DF5">
      <w:pPr>
        <w:pStyle w:val="TOC2"/>
        <w:spacing w:before="180"/>
        <w:rPr>
          <w:rFonts w:asciiTheme="minorHAnsi" w:hAnsiTheme="minorHAnsi" w:cstheme="minorBidi"/>
          <w:noProof/>
          <w:sz w:val="22"/>
          <w:szCs w:val="22"/>
          <w:lang w:eastAsia="zh-CN"/>
        </w:rPr>
      </w:pPr>
      <w:hyperlink w:anchor="_Toc401838960" w:history="1">
        <w:r w:rsidR="00F66DF5" w:rsidRPr="00C85F72">
          <w:rPr>
            <w:rStyle w:val="Hyperlink"/>
            <w:noProof/>
            <w:lang w:eastAsia="zh-CN"/>
          </w:rPr>
          <w:t>2.1</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高度损耗：</w:t>
        </w:r>
        <w:r w:rsidR="00F66DF5" w:rsidRPr="00C85F72">
          <w:rPr>
            <w:rStyle w:val="Hyperlink"/>
            <w:i/>
            <w:noProof/>
            <w:lang w:eastAsia="zh-CN"/>
          </w:rPr>
          <w:t>L</w:t>
        </w:r>
        <w:r w:rsidR="00F66DF5" w:rsidRPr="00C85F72">
          <w:rPr>
            <w:rStyle w:val="Hyperlink"/>
            <w:i/>
            <w:noProof/>
            <w:vertAlign w:val="subscript"/>
            <w:lang w:eastAsia="zh-CN"/>
          </w:rPr>
          <w:t>h</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_Toc401838960 \h </w:instrText>
        </w:r>
        <w:r w:rsidR="00F66DF5">
          <w:rPr>
            <w:noProof/>
            <w:webHidden/>
          </w:rPr>
        </w:r>
        <w:r w:rsidR="00F66DF5">
          <w:rPr>
            <w:noProof/>
            <w:webHidden/>
          </w:rPr>
          <w:fldChar w:fldCharType="separate"/>
        </w:r>
        <w:r w:rsidR="00181E55">
          <w:rPr>
            <w:noProof/>
            <w:webHidden/>
          </w:rPr>
          <w:t>95</w:t>
        </w:r>
        <w:r w:rsidR="00F66DF5">
          <w:rPr>
            <w:noProof/>
            <w:webHidden/>
          </w:rPr>
          <w:fldChar w:fldCharType="end"/>
        </w:r>
      </w:hyperlink>
    </w:p>
    <w:p w14:paraId="54331CB3" w14:textId="77777777" w:rsidR="00F66DF5" w:rsidRDefault="00375EA1" w:rsidP="00F66DF5">
      <w:pPr>
        <w:pStyle w:val="TOC2"/>
        <w:spacing w:before="180"/>
        <w:rPr>
          <w:rFonts w:asciiTheme="minorHAnsi" w:hAnsiTheme="minorHAnsi" w:cstheme="minorBidi"/>
          <w:noProof/>
          <w:sz w:val="22"/>
          <w:szCs w:val="22"/>
          <w:lang w:eastAsia="zh-CN"/>
        </w:rPr>
      </w:pPr>
      <w:hyperlink w:anchor="_Toc401838961" w:history="1">
        <w:r w:rsidR="00F66DF5" w:rsidRPr="00C85F72">
          <w:rPr>
            <w:rStyle w:val="Hyperlink"/>
            <w:noProof/>
            <w:lang w:eastAsia="zh-CN"/>
          </w:rPr>
          <w:t>2.2</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大楼入口损耗：</w:t>
        </w:r>
        <w:r w:rsidR="00F66DF5" w:rsidRPr="00C85F72">
          <w:rPr>
            <w:rStyle w:val="Hyperlink"/>
            <w:i/>
            <w:iCs/>
            <w:noProof/>
            <w:lang w:eastAsia="zh-CN"/>
          </w:rPr>
          <w:t>L</w:t>
        </w:r>
        <w:r w:rsidR="00F66DF5" w:rsidRPr="00C85F72">
          <w:rPr>
            <w:rStyle w:val="Hyperlink"/>
            <w:i/>
            <w:iCs/>
            <w:noProof/>
            <w:vertAlign w:val="subscript"/>
            <w:lang w:eastAsia="zh-CN"/>
          </w:rPr>
          <w:t>b</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_Toc401838961 \h </w:instrText>
        </w:r>
        <w:r w:rsidR="00F66DF5">
          <w:rPr>
            <w:noProof/>
            <w:webHidden/>
          </w:rPr>
        </w:r>
        <w:r w:rsidR="00F66DF5">
          <w:rPr>
            <w:noProof/>
            <w:webHidden/>
          </w:rPr>
          <w:fldChar w:fldCharType="separate"/>
        </w:r>
        <w:r w:rsidR="00181E55">
          <w:rPr>
            <w:noProof/>
            <w:webHidden/>
          </w:rPr>
          <w:t>95</w:t>
        </w:r>
        <w:r w:rsidR="00F66DF5">
          <w:rPr>
            <w:noProof/>
            <w:webHidden/>
          </w:rPr>
          <w:fldChar w:fldCharType="end"/>
        </w:r>
      </w:hyperlink>
    </w:p>
    <w:p w14:paraId="47E0F39E" w14:textId="77777777" w:rsidR="00F66DF5" w:rsidRDefault="00375EA1" w:rsidP="00F66DF5">
      <w:pPr>
        <w:pStyle w:val="TOC2"/>
        <w:spacing w:before="180"/>
        <w:rPr>
          <w:rFonts w:asciiTheme="minorHAnsi" w:hAnsiTheme="minorHAnsi" w:cstheme="minorBidi"/>
          <w:noProof/>
          <w:sz w:val="22"/>
          <w:szCs w:val="22"/>
          <w:lang w:eastAsia="zh-CN"/>
        </w:rPr>
      </w:pPr>
      <w:hyperlink w:anchor="_Toc401838962" w:history="1">
        <w:r w:rsidR="00F66DF5" w:rsidRPr="00C85F72">
          <w:rPr>
            <w:rStyle w:val="Hyperlink"/>
            <w:noProof/>
            <w:lang w:eastAsia="zh-CN"/>
          </w:rPr>
          <w:t>2.3</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汽车入口损耗：</w:t>
        </w:r>
        <w:r w:rsidR="00F66DF5" w:rsidRPr="00C85F72">
          <w:rPr>
            <w:rStyle w:val="Hyperlink"/>
            <w:i/>
            <w:iCs/>
            <w:noProof/>
            <w:lang w:eastAsia="zh-CN"/>
          </w:rPr>
          <w:t>L</w:t>
        </w:r>
        <w:r w:rsidR="00F66DF5" w:rsidRPr="00C85F72">
          <w:rPr>
            <w:rStyle w:val="Hyperlink"/>
            <w:i/>
            <w:iCs/>
            <w:noProof/>
            <w:vertAlign w:val="subscript"/>
            <w:lang w:eastAsia="zh-CN"/>
          </w:rPr>
          <w:t>v</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_Toc401838962 \h </w:instrText>
        </w:r>
        <w:r w:rsidR="00F66DF5">
          <w:rPr>
            <w:noProof/>
            <w:webHidden/>
          </w:rPr>
        </w:r>
        <w:r w:rsidR="00F66DF5">
          <w:rPr>
            <w:noProof/>
            <w:webHidden/>
          </w:rPr>
          <w:fldChar w:fldCharType="separate"/>
        </w:r>
        <w:r w:rsidR="00181E55">
          <w:rPr>
            <w:noProof/>
            <w:webHidden/>
          </w:rPr>
          <w:t>96</w:t>
        </w:r>
        <w:r w:rsidR="00F66DF5">
          <w:rPr>
            <w:noProof/>
            <w:webHidden/>
          </w:rPr>
          <w:fldChar w:fldCharType="end"/>
        </w:r>
      </w:hyperlink>
    </w:p>
    <w:p w14:paraId="1BEEC027" w14:textId="77777777" w:rsidR="00F66DF5" w:rsidRDefault="00375EA1" w:rsidP="00F66DF5">
      <w:pPr>
        <w:pStyle w:val="TOC1"/>
        <w:spacing w:before="180"/>
        <w:rPr>
          <w:rFonts w:asciiTheme="minorHAnsi" w:hAnsiTheme="minorHAnsi" w:cstheme="minorBidi"/>
          <w:noProof/>
          <w:sz w:val="22"/>
          <w:szCs w:val="22"/>
          <w:lang w:eastAsia="zh-CN"/>
        </w:rPr>
      </w:pPr>
      <w:hyperlink w:anchor="_Toc401838963" w:history="1">
        <w:r w:rsidR="00F66DF5" w:rsidRPr="00C85F72">
          <w:rPr>
            <w:rStyle w:val="Hyperlink"/>
            <w:noProof/>
            <w:lang w:eastAsia="zh-CN"/>
          </w:rPr>
          <w:t>3</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接收天线鉴别</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_Toc401838963 \h </w:instrText>
        </w:r>
        <w:r w:rsidR="00F66DF5">
          <w:rPr>
            <w:noProof/>
            <w:webHidden/>
          </w:rPr>
        </w:r>
        <w:r w:rsidR="00F66DF5">
          <w:rPr>
            <w:noProof/>
            <w:webHidden/>
          </w:rPr>
          <w:fldChar w:fldCharType="separate"/>
        </w:r>
        <w:r w:rsidR="00181E55">
          <w:rPr>
            <w:noProof/>
            <w:webHidden/>
          </w:rPr>
          <w:t>96</w:t>
        </w:r>
        <w:r w:rsidR="00F66DF5">
          <w:rPr>
            <w:noProof/>
            <w:webHidden/>
          </w:rPr>
          <w:fldChar w:fldCharType="end"/>
        </w:r>
      </w:hyperlink>
    </w:p>
    <w:p w14:paraId="314E6425" w14:textId="77777777" w:rsidR="00F66DF5" w:rsidRDefault="00375EA1" w:rsidP="00F66DF5">
      <w:pPr>
        <w:pStyle w:val="TOC1"/>
        <w:spacing w:before="180"/>
        <w:rPr>
          <w:rFonts w:asciiTheme="minorHAnsi" w:hAnsiTheme="minorHAnsi" w:cstheme="minorBidi"/>
          <w:noProof/>
          <w:sz w:val="22"/>
          <w:szCs w:val="22"/>
          <w:lang w:eastAsia="zh-CN"/>
        </w:rPr>
      </w:pPr>
      <w:hyperlink w:anchor="_Toc401838964" w:history="1">
        <w:r w:rsidR="00F66DF5" w:rsidRPr="00C85F72">
          <w:rPr>
            <w:rStyle w:val="Hyperlink"/>
            <w:noProof/>
            <w:lang w:eastAsia="zh-CN"/>
          </w:rPr>
          <w:t>4</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便携和移动接收机用的天线</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_Toc401838964 \h </w:instrText>
        </w:r>
        <w:r w:rsidR="00F66DF5">
          <w:rPr>
            <w:noProof/>
            <w:webHidden/>
          </w:rPr>
        </w:r>
        <w:r w:rsidR="00F66DF5">
          <w:rPr>
            <w:noProof/>
            <w:webHidden/>
          </w:rPr>
          <w:fldChar w:fldCharType="separate"/>
        </w:r>
        <w:r w:rsidR="00181E55">
          <w:rPr>
            <w:noProof/>
            <w:webHidden/>
          </w:rPr>
          <w:t>97</w:t>
        </w:r>
        <w:r w:rsidR="00F66DF5">
          <w:rPr>
            <w:noProof/>
            <w:webHidden/>
          </w:rPr>
          <w:fldChar w:fldCharType="end"/>
        </w:r>
      </w:hyperlink>
    </w:p>
    <w:p w14:paraId="2764C053" w14:textId="77777777" w:rsidR="00F66DF5" w:rsidRDefault="00375EA1" w:rsidP="00F66DF5">
      <w:pPr>
        <w:pStyle w:val="TOC2"/>
        <w:spacing w:before="180"/>
        <w:rPr>
          <w:rFonts w:asciiTheme="minorHAnsi" w:hAnsiTheme="minorHAnsi" w:cstheme="minorBidi"/>
          <w:noProof/>
          <w:sz w:val="22"/>
          <w:szCs w:val="22"/>
          <w:lang w:eastAsia="zh-CN"/>
        </w:rPr>
      </w:pPr>
      <w:hyperlink w:anchor="_Toc401838965" w:history="1">
        <w:r w:rsidR="00F66DF5" w:rsidRPr="00C85F72">
          <w:rPr>
            <w:rStyle w:val="Hyperlink"/>
            <w:noProof/>
            <w:lang w:eastAsia="zh-CN"/>
          </w:rPr>
          <w:t>4.1</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便携接收用的天线</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_Toc401838965 \h </w:instrText>
        </w:r>
        <w:r w:rsidR="00F66DF5">
          <w:rPr>
            <w:noProof/>
            <w:webHidden/>
          </w:rPr>
        </w:r>
        <w:r w:rsidR="00F66DF5">
          <w:rPr>
            <w:noProof/>
            <w:webHidden/>
          </w:rPr>
          <w:fldChar w:fldCharType="separate"/>
        </w:r>
        <w:r w:rsidR="00181E55">
          <w:rPr>
            <w:noProof/>
            <w:webHidden/>
          </w:rPr>
          <w:t>97</w:t>
        </w:r>
        <w:r w:rsidR="00F66DF5">
          <w:rPr>
            <w:noProof/>
            <w:webHidden/>
          </w:rPr>
          <w:fldChar w:fldCharType="end"/>
        </w:r>
      </w:hyperlink>
    </w:p>
    <w:p w14:paraId="5F3304AB" w14:textId="77777777" w:rsidR="00F66DF5" w:rsidRDefault="00375EA1" w:rsidP="00F66DF5">
      <w:pPr>
        <w:pStyle w:val="TOC2"/>
        <w:spacing w:before="180"/>
        <w:rPr>
          <w:rFonts w:asciiTheme="minorHAnsi" w:hAnsiTheme="minorHAnsi" w:cstheme="minorBidi"/>
          <w:noProof/>
          <w:sz w:val="22"/>
          <w:szCs w:val="22"/>
          <w:lang w:eastAsia="zh-CN"/>
        </w:rPr>
      </w:pPr>
      <w:hyperlink w:anchor="_Toc401838966" w:history="1">
        <w:r w:rsidR="00F66DF5" w:rsidRPr="00C85F72">
          <w:rPr>
            <w:rStyle w:val="Hyperlink"/>
            <w:noProof/>
            <w:lang w:eastAsia="zh-CN"/>
          </w:rPr>
          <w:t>4.2</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手持接收用的天线</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_Toc401838966 \h </w:instrText>
        </w:r>
        <w:r w:rsidR="00F66DF5">
          <w:rPr>
            <w:noProof/>
            <w:webHidden/>
          </w:rPr>
        </w:r>
        <w:r w:rsidR="00F66DF5">
          <w:rPr>
            <w:noProof/>
            <w:webHidden/>
          </w:rPr>
          <w:fldChar w:fldCharType="separate"/>
        </w:r>
        <w:r w:rsidR="00181E55">
          <w:rPr>
            <w:noProof/>
            <w:webHidden/>
          </w:rPr>
          <w:t>97</w:t>
        </w:r>
        <w:r w:rsidR="00F66DF5">
          <w:rPr>
            <w:noProof/>
            <w:webHidden/>
          </w:rPr>
          <w:fldChar w:fldCharType="end"/>
        </w:r>
      </w:hyperlink>
    </w:p>
    <w:p w14:paraId="43471021" w14:textId="77777777" w:rsidR="00F66DF5" w:rsidRDefault="00375EA1" w:rsidP="00F66DF5">
      <w:pPr>
        <w:pStyle w:val="TOC2"/>
        <w:spacing w:before="180"/>
        <w:rPr>
          <w:rFonts w:asciiTheme="minorHAnsi" w:hAnsiTheme="minorHAnsi" w:cstheme="minorBidi"/>
          <w:noProof/>
          <w:sz w:val="22"/>
          <w:szCs w:val="22"/>
          <w:lang w:eastAsia="zh-CN"/>
        </w:rPr>
      </w:pPr>
      <w:hyperlink w:anchor="_Toc401838967" w:history="1">
        <w:r w:rsidR="00F66DF5" w:rsidRPr="00C85F72">
          <w:rPr>
            <w:rStyle w:val="Hyperlink"/>
            <w:noProof/>
            <w:lang w:eastAsia="zh-CN"/>
          </w:rPr>
          <w:t>4.3</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移动接收用的天线</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_Toc401838967 \h </w:instrText>
        </w:r>
        <w:r w:rsidR="00F66DF5">
          <w:rPr>
            <w:noProof/>
            <w:webHidden/>
          </w:rPr>
        </w:r>
        <w:r w:rsidR="00F66DF5">
          <w:rPr>
            <w:noProof/>
            <w:webHidden/>
          </w:rPr>
          <w:fldChar w:fldCharType="separate"/>
        </w:r>
        <w:r w:rsidR="00181E55">
          <w:rPr>
            <w:noProof/>
            <w:webHidden/>
          </w:rPr>
          <w:t>97</w:t>
        </w:r>
        <w:r w:rsidR="00F66DF5">
          <w:rPr>
            <w:noProof/>
            <w:webHidden/>
          </w:rPr>
          <w:fldChar w:fldCharType="end"/>
        </w:r>
      </w:hyperlink>
    </w:p>
    <w:p w14:paraId="18428D12" w14:textId="77777777" w:rsidR="00F66DF5" w:rsidRDefault="00375EA1" w:rsidP="00F66DF5">
      <w:pPr>
        <w:pStyle w:val="TOC1"/>
        <w:spacing w:before="180"/>
        <w:rPr>
          <w:rFonts w:asciiTheme="minorHAnsi" w:hAnsiTheme="minorHAnsi" w:cstheme="minorBidi"/>
          <w:noProof/>
          <w:sz w:val="22"/>
          <w:szCs w:val="22"/>
          <w:lang w:eastAsia="zh-CN"/>
        </w:rPr>
      </w:pPr>
      <w:hyperlink w:anchor="_Toc401838968" w:history="1">
        <w:r w:rsidR="00F66DF5" w:rsidRPr="00C85F72">
          <w:rPr>
            <w:rStyle w:val="Hyperlink"/>
            <w:rFonts w:hint="eastAsia"/>
            <w:noProof/>
            <w:lang w:eastAsia="zh-CN"/>
          </w:rPr>
          <w:t>附件</w:t>
        </w:r>
        <w:r w:rsidR="00F66DF5" w:rsidRPr="00C85F72">
          <w:rPr>
            <w:rStyle w:val="Hyperlink"/>
            <w:noProof/>
            <w:lang w:eastAsia="zh-CN"/>
          </w:rPr>
          <w:t>6</w:t>
        </w:r>
        <w:r w:rsidR="00F66DF5">
          <w:rPr>
            <w:rStyle w:val="Hyperlink"/>
            <w:rFonts w:hint="eastAsia"/>
            <w:noProof/>
            <w:lang w:eastAsia="zh-CN"/>
          </w:rPr>
          <w:t xml:space="preserve"> </w:t>
        </w:r>
        <w:r w:rsidR="00F66DF5" w:rsidRPr="005E0318">
          <w:rPr>
            <w:rStyle w:val="Hyperlink"/>
            <w:noProof/>
            <w:lang w:eastAsia="zh-CN"/>
          </w:rPr>
          <w:t>–</w:t>
        </w:r>
        <w:r w:rsidR="00F66DF5">
          <w:rPr>
            <w:rStyle w:val="Hyperlink"/>
            <w:rFonts w:hint="eastAsia"/>
            <w:noProof/>
            <w:lang w:eastAsia="zh-CN"/>
          </w:rPr>
          <w:t xml:space="preserve"> </w:t>
        </w:r>
        <w:r w:rsidR="00F66DF5" w:rsidRPr="00C85F72">
          <w:rPr>
            <w:rStyle w:val="Hyperlink"/>
            <w:rFonts w:hint="eastAsia"/>
            <w:noProof/>
            <w:lang w:eastAsia="zh-CN"/>
          </w:rPr>
          <w:t>参考干扰信号下评估模拟电视系统保护比的主观比较方法（</w:t>
        </w:r>
        <w:r w:rsidR="00F66DF5" w:rsidRPr="00C85F72">
          <w:rPr>
            <w:rStyle w:val="Hyperlink"/>
            <w:noProof/>
            <w:lang w:eastAsia="zh-CN"/>
          </w:rPr>
          <w:t>SCM</w:t>
        </w:r>
        <w:r w:rsidR="00F66DF5" w:rsidRPr="00C85F72">
          <w:rPr>
            <w:rStyle w:val="Hyperlink"/>
            <w:rFonts w:hint="eastAsia"/>
            <w:noProof/>
            <w:lang w:eastAsia="zh-CN"/>
          </w:rPr>
          <w:t>）</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_Toc401838968 \h </w:instrText>
        </w:r>
        <w:r w:rsidR="00F66DF5">
          <w:rPr>
            <w:noProof/>
            <w:webHidden/>
          </w:rPr>
        </w:r>
        <w:r w:rsidR="00F66DF5">
          <w:rPr>
            <w:noProof/>
            <w:webHidden/>
          </w:rPr>
          <w:fldChar w:fldCharType="separate"/>
        </w:r>
        <w:r w:rsidR="00181E55">
          <w:rPr>
            <w:noProof/>
            <w:webHidden/>
          </w:rPr>
          <w:t>98</w:t>
        </w:r>
        <w:r w:rsidR="00F66DF5">
          <w:rPr>
            <w:noProof/>
            <w:webHidden/>
          </w:rPr>
          <w:fldChar w:fldCharType="end"/>
        </w:r>
      </w:hyperlink>
    </w:p>
    <w:p w14:paraId="4C2A9F2A" w14:textId="77777777" w:rsidR="00F66DF5" w:rsidRDefault="00375EA1" w:rsidP="00F66DF5">
      <w:pPr>
        <w:pStyle w:val="TOC1"/>
        <w:spacing w:before="180"/>
        <w:rPr>
          <w:rFonts w:asciiTheme="minorHAnsi" w:hAnsiTheme="minorHAnsi" w:cstheme="minorBidi"/>
          <w:noProof/>
          <w:sz w:val="22"/>
          <w:szCs w:val="22"/>
          <w:lang w:eastAsia="zh-CN"/>
        </w:rPr>
      </w:pPr>
      <w:hyperlink w:anchor="_Toc401838969" w:history="1">
        <w:r w:rsidR="00F66DF5" w:rsidRPr="00C85F72">
          <w:rPr>
            <w:rStyle w:val="Hyperlink"/>
            <w:noProof/>
            <w:lang w:eastAsia="zh-CN"/>
          </w:rPr>
          <w:t>1</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引言</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_Toc401838969 \h </w:instrText>
        </w:r>
        <w:r w:rsidR="00F66DF5">
          <w:rPr>
            <w:noProof/>
            <w:webHidden/>
          </w:rPr>
        </w:r>
        <w:r w:rsidR="00F66DF5">
          <w:rPr>
            <w:noProof/>
            <w:webHidden/>
          </w:rPr>
          <w:fldChar w:fldCharType="separate"/>
        </w:r>
        <w:r w:rsidR="00181E55">
          <w:rPr>
            <w:noProof/>
            <w:webHidden/>
          </w:rPr>
          <w:t>98</w:t>
        </w:r>
        <w:r w:rsidR="00F66DF5">
          <w:rPr>
            <w:noProof/>
            <w:webHidden/>
          </w:rPr>
          <w:fldChar w:fldCharType="end"/>
        </w:r>
      </w:hyperlink>
    </w:p>
    <w:p w14:paraId="1A28EDDE" w14:textId="77777777" w:rsidR="00F66DF5" w:rsidRDefault="00375EA1" w:rsidP="00F66DF5">
      <w:pPr>
        <w:pStyle w:val="TOC1"/>
        <w:spacing w:before="180"/>
        <w:rPr>
          <w:rFonts w:asciiTheme="minorHAnsi" w:hAnsiTheme="minorHAnsi" w:cstheme="minorBidi"/>
          <w:noProof/>
          <w:sz w:val="22"/>
          <w:szCs w:val="22"/>
          <w:lang w:eastAsia="zh-CN"/>
        </w:rPr>
      </w:pPr>
      <w:hyperlink w:anchor="_Toc401838970" w:history="1">
        <w:r w:rsidR="00F66DF5" w:rsidRPr="00C85F72">
          <w:rPr>
            <w:rStyle w:val="Hyperlink"/>
            <w:noProof/>
            <w:lang w:eastAsia="zh-CN"/>
          </w:rPr>
          <w:t>2</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应用正弦波参考信号评估保护比用的</w:t>
        </w:r>
        <w:r w:rsidR="00F66DF5" w:rsidRPr="00C85F72">
          <w:rPr>
            <w:rStyle w:val="Hyperlink"/>
            <w:noProof/>
            <w:lang w:eastAsia="zh-CN"/>
          </w:rPr>
          <w:t>SCM</w:t>
        </w:r>
        <w:r w:rsidR="00F66DF5" w:rsidRPr="00C85F72">
          <w:rPr>
            <w:rStyle w:val="Hyperlink"/>
            <w:rFonts w:hint="eastAsia"/>
            <w:noProof/>
            <w:lang w:eastAsia="zh-CN"/>
          </w:rPr>
          <w:t>方法</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_Toc401838970 \h </w:instrText>
        </w:r>
        <w:r w:rsidR="00F66DF5">
          <w:rPr>
            <w:noProof/>
            <w:webHidden/>
          </w:rPr>
        </w:r>
        <w:r w:rsidR="00F66DF5">
          <w:rPr>
            <w:noProof/>
            <w:webHidden/>
          </w:rPr>
          <w:fldChar w:fldCharType="separate"/>
        </w:r>
        <w:r w:rsidR="00181E55">
          <w:rPr>
            <w:noProof/>
            <w:webHidden/>
          </w:rPr>
          <w:t>99</w:t>
        </w:r>
        <w:r w:rsidR="00F66DF5">
          <w:rPr>
            <w:noProof/>
            <w:webHidden/>
          </w:rPr>
          <w:fldChar w:fldCharType="end"/>
        </w:r>
      </w:hyperlink>
    </w:p>
    <w:p w14:paraId="2F3A2ECC" w14:textId="77777777" w:rsidR="00F66DF5" w:rsidRDefault="00375EA1" w:rsidP="00F66DF5">
      <w:pPr>
        <w:pStyle w:val="TOC2"/>
        <w:spacing w:before="180"/>
        <w:rPr>
          <w:rFonts w:asciiTheme="minorHAnsi" w:hAnsiTheme="minorHAnsi" w:cstheme="minorBidi"/>
          <w:noProof/>
          <w:sz w:val="22"/>
          <w:szCs w:val="22"/>
          <w:lang w:eastAsia="zh-CN"/>
        </w:rPr>
      </w:pPr>
      <w:hyperlink w:anchor="_Toc401838971" w:history="1">
        <w:r w:rsidR="00F66DF5" w:rsidRPr="00C85F72">
          <w:rPr>
            <w:rStyle w:val="Hyperlink"/>
            <w:noProof/>
            <w:lang w:eastAsia="zh-CN"/>
          </w:rPr>
          <w:t>2.1</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总体说明</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_Toc401838971 \h </w:instrText>
        </w:r>
        <w:r w:rsidR="00F66DF5">
          <w:rPr>
            <w:noProof/>
            <w:webHidden/>
          </w:rPr>
        </w:r>
        <w:r w:rsidR="00F66DF5">
          <w:rPr>
            <w:noProof/>
            <w:webHidden/>
          </w:rPr>
          <w:fldChar w:fldCharType="separate"/>
        </w:r>
        <w:r w:rsidR="00181E55">
          <w:rPr>
            <w:noProof/>
            <w:webHidden/>
          </w:rPr>
          <w:t>99</w:t>
        </w:r>
        <w:r w:rsidR="00F66DF5">
          <w:rPr>
            <w:noProof/>
            <w:webHidden/>
          </w:rPr>
          <w:fldChar w:fldCharType="end"/>
        </w:r>
      </w:hyperlink>
    </w:p>
    <w:p w14:paraId="66221715" w14:textId="77777777" w:rsidR="00F66DF5" w:rsidRDefault="00375EA1" w:rsidP="00F66DF5">
      <w:pPr>
        <w:pStyle w:val="TOC2"/>
        <w:spacing w:before="180"/>
        <w:rPr>
          <w:rFonts w:asciiTheme="minorHAnsi" w:hAnsiTheme="minorHAnsi" w:cstheme="minorBidi"/>
          <w:noProof/>
          <w:sz w:val="22"/>
          <w:szCs w:val="22"/>
          <w:lang w:eastAsia="zh-CN"/>
        </w:rPr>
      </w:pPr>
      <w:hyperlink w:anchor="_Toc401838972" w:history="1">
        <w:r w:rsidR="00F66DF5" w:rsidRPr="00C85F72">
          <w:rPr>
            <w:rStyle w:val="Hyperlink"/>
            <w:noProof/>
            <w:lang w:eastAsia="zh-CN"/>
          </w:rPr>
          <w:t>2.2</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参考干扰信号的实现</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_Toc401838972 \h </w:instrText>
        </w:r>
        <w:r w:rsidR="00F66DF5">
          <w:rPr>
            <w:noProof/>
            <w:webHidden/>
          </w:rPr>
        </w:r>
        <w:r w:rsidR="00F66DF5">
          <w:rPr>
            <w:noProof/>
            <w:webHidden/>
          </w:rPr>
          <w:fldChar w:fldCharType="separate"/>
        </w:r>
        <w:r w:rsidR="00181E55">
          <w:rPr>
            <w:noProof/>
            <w:webHidden/>
          </w:rPr>
          <w:t>99</w:t>
        </w:r>
        <w:r w:rsidR="00F66DF5">
          <w:rPr>
            <w:noProof/>
            <w:webHidden/>
          </w:rPr>
          <w:fldChar w:fldCharType="end"/>
        </w:r>
      </w:hyperlink>
    </w:p>
    <w:p w14:paraId="44DC6BB4" w14:textId="77777777" w:rsidR="00F66DF5" w:rsidRDefault="00375EA1" w:rsidP="00F66DF5">
      <w:pPr>
        <w:pStyle w:val="TOC2"/>
        <w:spacing w:before="180"/>
        <w:rPr>
          <w:rFonts w:asciiTheme="minorHAnsi" w:hAnsiTheme="minorHAnsi" w:cstheme="minorBidi"/>
          <w:noProof/>
          <w:sz w:val="22"/>
          <w:szCs w:val="22"/>
          <w:lang w:eastAsia="zh-CN"/>
        </w:rPr>
      </w:pPr>
      <w:hyperlink w:anchor="_Toc401838973" w:history="1">
        <w:r w:rsidR="00F66DF5" w:rsidRPr="00C85F72">
          <w:rPr>
            <w:rStyle w:val="Hyperlink"/>
            <w:noProof/>
            <w:lang w:eastAsia="zh-CN"/>
          </w:rPr>
          <w:t>2.3</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测试条件</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_Toc401838973 \h </w:instrText>
        </w:r>
        <w:r w:rsidR="00F66DF5">
          <w:rPr>
            <w:noProof/>
            <w:webHidden/>
          </w:rPr>
        </w:r>
        <w:r w:rsidR="00F66DF5">
          <w:rPr>
            <w:noProof/>
            <w:webHidden/>
          </w:rPr>
          <w:fldChar w:fldCharType="separate"/>
        </w:r>
        <w:r w:rsidR="00181E55">
          <w:rPr>
            <w:noProof/>
            <w:webHidden/>
          </w:rPr>
          <w:t>100</w:t>
        </w:r>
        <w:r w:rsidR="00F66DF5">
          <w:rPr>
            <w:noProof/>
            <w:webHidden/>
          </w:rPr>
          <w:fldChar w:fldCharType="end"/>
        </w:r>
      </w:hyperlink>
    </w:p>
    <w:p w14:paraId="006D4FF3" w14:textId="6FFA953D" w:rsidR="00F66DF5" w:rsidRPr="00947990" w:rsidRDefault="00375EA1" w:rsidP="00947990">
      <w:pPr>
        <w:pStyle w:val="TOC2"/>
        <w:spacing w:before="180"/>
        <w:rPr>
          <w:rFonts w:asciiTheme="minorHAnsi" w:hAnsiTheme="minorHAnsi" w:cstheme="minorBidi"/>
          <w:noProof/>
          <w:sz w:val="22"/>
          <w:szCs w:val="22"/>
          <w:lang w:eastAsia="zh-CN"/>
        </w:rPr>
      </w:pPr>
      <w:hyperlink w:anchor="_Toc401838974" w:history="1">
        <w:r w:rsidR="00F66DF5" w:rsidRPr="00C85F72">
          <w:rPr>
            <w:rStyle w:val="Hyperlink"/>
            <w:noProof/>
            <w:lang w:eastAsia="zh-CN"/>
          </w:rPr>
          <w:t>2.4</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结果的表述</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_Toc401838974 \h </w:instrText>
        </w:r>
        <w:r w:rsidR="00F66DF5">
          <w:rPr>
            <w:noProof/>
            <w:webHidden/>
          </w:rPr>
        </w:r>
        <w:r w:rsidR="00F66DF5">
          <w:rPr>
            <w:noProof/>
            <w:webHidden/>
          </w:rPr>
          <w:fldChar w:fldCharType="separate"/>
        </w:r>
        <w:r w:rsidR="00181E55">
          <w:rPr>
            <w:noProof/>
            <w:webHidden/>
          </w:rPr>
          <w:t>100</w:t>
        </w:r>
        <w:r w:rsidR="00F66DF5">
          <w:rPr>
            <w:noProof/>
            <w:webHidden/>
          </w:rPr>
          <w:fldChar w:fldCharType="end"/>
        </w:r>
      </w:hyperlink>
      <w:r w:rsidR="00F66DF5" w:rsidRPr="00C85F72">
        <w:rPr>
          <w:rStyle w:val="Hyperlink"/>
          <w:i/>
          <w:noProof/>
          <w:lang w:val="fr-FR"/>
        </w:rPr>
        <w:fldChar w:fldCharType="begin"/>
      </w:r>
      <w:r w:rsidR="00F66DF5">
        <w:rPr>
          <w:noProof/>
        </w:rPr>
        <w:instrText>HYPERLINK \l "_Toc401838975"</w:instrText>
      </w:r>
      <w:r w:rsidR="00F66DF5" w:rsidRPr="00C85F72">
        <w:rPr>
          <w:rStyle w:val="Hyperlink"/>
          <w:i/>
          <w:noProof/>
          <w:lang w:val="fr-FR"/>
        </w:rPr>
        <w:fldChar w:fldCharType="separate"/>
      </w:r>
    </w:p>
    <w:p w14:paraId="7CA0CE94" w14:textId="77777777" w:rsidR="00F66DF5" w:rsidRDefault="00F66DF5" w:rsidP="00F66DF5">
      <w:pPr>
        <w:pStyle w:val="TOC1"/>
        <w:spacing w:before="180"/>
        <w:ind w:left="0" w:firstLine="0"/>
        <w:rPr>
          <w:rFonts w:asciiTheme="minorHAnsi" w:hAnsiTheme="minorHAnsi" w:cstheme="minorBidi"/>
          <w:noProof/>
          <w:sz w:val="22"/>
          <w:szCs w:val="22"/>
          <w:lang w:eastAsia="zh-CN"/>
        </w:rPr>
      </w:pPr>
      <w:r w:rsidRPr="00C85F72">
        <w:rPr>
          <w:rStyle w:val="Hyperlink"/>
          <w:noProof/>
          <w:lang w:eastAsia="zh-CN"/>
        </w:rPr>
        <w:t>3</w:t>
      </w:r>
      <w:r>
        <w:rPr>
          <w:rFonts w:asciiTheme="minorHAnsi" w:hAnsiTheme="minorHAnsi" w:cstheme="minorBidi"/>
          <w:noProof/>
          <w:sz w:val="22"/>
          <w:szCs w:val="22"/>
          <w:lang w:eastAsia="zh-CN"/>
        </w:rPr>
        <w:tab/>
      </w:r>
      <w:r w:rsidRPr="00C85F72">
        <w:rPr>
          <w:rStyle w:val="Hyperlink"/>
          <w:rFonts w:hint="eastAsia"/>
          <w:noProof/>
          <w:lang w:eastAsia="zh-CN"/>
        </w:rPr>
        <w:t>重要参数表</w:t>
      </w:r>
      <w:r>
        <w:rPr>
          <w:noProof/>
          <w:webHidden/>
        </w:rPr>
        <w:tab/>
      </w:r>
      <w:r>
        <w:rPr>
          <w:noProof/>
          <w:webHidden/>
        </w:rPr>
        <w:tab/>
      </w:r>
      <w:r>
        <w:rPr>
          <w:noProof/>
          <w:webHidden/>
        </w:rPr>
        <w:fldChar w:fldCharType="begin"/>
      </w:r>
      <w:r>
        <w:rPr>
          <w:noProof/>
          <w:webHidden/>
        </w:rPr>
        <w:instrText xml:space="preserve"> PAGEREF _Toc401838975 \h </w:instrText>
      </w:r>
      <w:r>
        <w:rPr>
          <w:noProof/>
          <w:webHidden/>
        </w:rPr>
      </w:r>
      <w:r>
        <w:rPr>
          <w:noProof/>
          <w:webHidden/>
        </w:rPr>
        <w:fldChar w:fldCharType="separate"/>
      </w:r>
      <w:r w:rsidR="00181E55">
        <w:rPr>
          <w:noProof/>
          <w:webHidden/>
        </w:rPr>
        <w:t>100</w:t>
      </w:r>
      <w:r>
        <w:rPr>
          <w:noProof/>
          <w:webHidden/>
        </w:rPr>
        <w:fldChar w:fldCharType="end"/>
      </w:r>
      <w:r w:rsidRPr="00C85F72">
        <w:rPr>
          <w:rStyle w:val="Hyperlink"/>
          <w:noProof/>
        </w:rPr>
        <w:fldChar w:fldCharType="end"/>
      </w:r>
    </w:p>
    <w:p w14:paraId="4021F189" w14:textId="77777777" w:rsidR="00F66DF5" w:rsidRDefault="00375EA1" w:rsidP="00F66DF5">
      <w:pPr>
        <w:pStyle w:val="TOC1"/>
        <w:spacing w:before="180"/>
        <w:rPr>
          <w:rFonts w:asciiTheme="minorHAnsi" w:hAnsiTheme="minorHAnsi" w:cstheme="minorBidi"/>
          <w:noProof/>
          <w:sz w:val="22"/>
          <w:szCs w:val="22"/>
          <w:lang w:eastAsia="zh-CN"/>
        </w:rPr>
      </w:pPr>
      <w:hyperlink w:anchor="_Toc401838976" w:history="1">
        <w:r w:rsidR="00F66DF5" w:rsidRPr="00C85F72">
          <w:rPr>
            <w:rStyle w:val="Hyperlink"/>
            <w:rFonts w:hint="eastAsia"/>
            <w:bCs/>
            <w:noProof/>
            <w:lang w:eastAsia="zh-CN"/>
          </w:rPr>
          <w:t>附件</w:t>
        </w:r>
        <w:r w:rsidR="00F66DF5" w:rsidRPr="00C85F72">
          <w:rPr>
            <w:rStyle w:val="Hyperlink"/>
            <w:bCs/>
            <w:noProof/>
            <w:lang w:eastAsia="zh-CN"/>
          </w:rPr>
          <w:t>7</w:t>
        </w:r>
        <w:r w:rsidR="00F66DF5">
          <w:rPr>
            <w:rStyle w:val="Hyperlink"/>
            <w:rFonts w:hint="eastAsia"/>
            <w:bCs/>
            <w:noProof/>
            <w:lang w:eastAsia="zh-CN"/>
          </w:rPr>
          <w:t xml:space="preserve"> </w:t>
        </w:r>
        <w:r w:rsidR="00F66DF5" w:rsidRPr="005E0318">
          <w:rPr>
            <w:rStyle w:val="Hyperlink"/>
            <w:bCs/>
            <w:noProof/>
            <w:lang w:eastAsia="zh-CN"/>
          </w:rPr>
          <w:t>–</w:t>
        </w:r>
        <w:r w:rsidR="00F66DF5">
          <w:rPr>
            <w:rStyle w:val="Hyperlink"/>
            <w:rFonts w:hint="eastAsia"/>
            <w:bCs/>
            <w:noProof/>
            <w:lang w:eastAsia="zh-CN"/>
          </w:rPr>
          <w:t xml:space="preserve"> </w:t>
        </w:r>
        <w:r w:rsidR="00F66DF5" w:rsidRPr="00C85F72">
          <w:rPr>
            <w:rStyle w:val="Hyperlink"/>
            <w:rFonts w:hint="eastAsia"/>
            <w:noProof/>
            <w:lang w:eastAsia="zh-CN"/>
          </w:rPr>
          <w:t>故障点评估方法</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_Toc401838976 \h </w:instrText>
        </w:r>
        <w:r w:rsidR="00F66DF5">
          <w:rPr>
            <w:noProof/>
            <w:webHidden/>
          </w:rPr>
        </w:r>
        <w:r w:rsidR="00F66DF5">
          <w:rPr>
            <w:noProof/>
            <w:webHidden/>
          </w:rPr>
          <w:fldChar w:fldCharType="separate"/>
        </w:r>
        <w:r w:rsidR="00181E55">
          <w:rPr>
            <w:noProof/>
            <w:webHidden/>
          </w:rPr>
          <w:t>101</w:t>
        </w:r>
        <w:r w:rsidR="00F66DF5">
          <w:rPr>
            <w:noProof/>
            <w:webHidden/>
          </w:rPr>
          <w:fldChar w:fldCharType="end"/>
        </w:r>
      </w:hyperlink>
    </w:p>
    <w:p w14:paraId="713BFE31" w14:textId="77777777" w:rsidR="00F66DF5" w:rsidRDefault="00375EA1" w:rsidP="00F66DF5">
      <w:pPr>
        <w:pStyle w:val="TOC1"/>
        <w:spacing w:before="180"/>
        <w:rPr>
          <w:rFonts w:asciiTheme="minorHAnsi" w:hAnsiTheme="minorHAnsi" w:cstheme="minorBidi"/>
          <w:noProof/>
          <w:sz w:val="22"/>
          <w:szCs w:val="22"/>
          <w:lang w:eastAsia="zh-CN"/>
        </w:rPr>
      </w:pPr>
      <w:hyperlink w:anchor="_Toc401838977" w:history="1">
        <w:r w:rsidR="00F66DF5" w:rsidRPr="00C85F72">
          <w:rPr>
            <w:rStyle w:val="Hyperlink"/>
            <w:noProof/>
            <w:lang w:eastAsia="zh-CN"/>
          </w:rPr>
          <w:t>1</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背景</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_Toc401838977 \h </w:instrText>
        </w:r>
        <w:r w:rsidR="00F66DF5">
          <w:rPr>
            <w:noProof/>
            <w:webHidden/>
          </w:rPr>
        </w:r>
        <w:r w:rsidR="00F66DF5">
          <w:rPr>
            <w:noProof/>
            <w:webHidden/>
          </w:rPr>
          <w:fldChar w:fldCharType="separate"/>
        </w:r>
        <w:r w:rsidR="00181E55">
          <w:rPr>
            <w:noProof/>
            <w:webHidden/>
          </w:rPr>
          <w:t>101</w:t>
        </w:r>
        <w:r w:rsidR="00F66DF5">
          <w:rPr>
            <w:noProof/>
            <w:webHidden/>
          </w:rPr>
          <w:fldChar w:fldCharType="end"/>
        </w:r>
      </w:hyperlink>
    </w:p>
    <w:p w14:paraId="25938D72" w14:textId="77777777" w:rsidR="00F66DF5" w:rsidRDefault="00375EA1" w:rsidP="00F66DF5">
      <w:pPr>
        <w:pStyle w:val="TOC1"/>
        <w:spacing w:before="180"/>
        <w:rPr>
          <w:rFonts w:asciiTheme="minorHAnsi" w:hAnsiTheme="minorHAnsi" w:cstheme="minorBidi"/>
          <w:noProof/>
          <w:sz w:val="22"/>
          <w:szCs w:val="22"/>
          <w:lang w:eastAsia="zh-CN"/>
        </w:rPr>
      </w:pPr>
      <w:hyperlink w:anchor="_Toc401838978" w:history="1">
        <w:r w:rsidR="00F66DF5" w:rsidRPr="00C85F72">
          <w:rPr>
            <w:rStyle w:val="Hyperlink"/>
            <w:noProof/>
            <w:lang w:eastAsia="zh-CN"/>
          </w:rPr>
          <w:t>2</w:t>
        </w:r>
        <w:r w:rsidR="00F66DF5">
          <w:rPr>
            <w:rFonts w:asciiTheme="minorHAnsi" w:hAnsiTheme="minorHAnsi" w:cstheme="minorBidi"/>
            <w:noProof/>
            <w:sz w:val="22"/>
            <w:szCs w:val="22"/>
            <w:lang w:eastAsia="zh-CN"/>
          </w:rPr>
          <w:tab/>
        </w:r>
        <w:r w:rsidR="00F66DF5" w:rsidRPr="00C85F72">
          <w:rPr>
            <w:rStyle w:val="Hyperlink"/>
            <w:rFonts w:hint="eastAsia"/>
            <w:noProof/>
            <w:lang w:eastAsia="zh-CN"/>
          </w:rPr>
          <w:t>保护比测量使用的主观失效点（</w:t>
        </w:r>
        <w:r w:rsidR="00F66DF5" w:rsidRPr="00C85F72">
          <w:rPr>
            <w:rStyle w:val="Hyperlink"/>
            <w:noProof/>
            <w:lang w:eastAsia="zh-CN"/>
          </w:rPr>
          <w:t>SFP</w:t>
        </w:r>
        <w:r w:rsidR="00F66DF5" w:rsidRPr="00C85F72">
          <w:rPr>
            <w:rStyle w:val="Hyperlink"/>
            <w:rFonts w:hint="eastAsia"/>
            <w:noProof/>
            <w:lang w:eastAsia="zh-CN"/>
          </w:rPr>
          <w:t>）方法</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_Toc401838978 \h </w:instrText>
        </w:r>
        <w:r w:rsidR="00F66DF5">
          <w:rPr>
            <w:noProof/>
            <w:webHidden/>
          </w:rPr>
        </w:r>
        <w:r w:rsidR="00F66DF5">
          <w:rPr>
            <w:noProof/>
            <w:webHidden/>
          </w:rPr>
          <w:fldChar w:fldCharType="separate"/>
        </w:r>
        <w:r w:rsidR="00181E55">
          <w:rPr>
            <w:noProof/>
            <w:webHidden/>
          </w:rPr>
          <w:t>101</w:t>
        </w:r>
        <w:r w:rsidR="00F66DF5">
          <w:rPr>
            <w:noProof/>
            <w:webHidden/>
          </w:rPr>
          <w:fldChar w:fldCharType="end"/>
        </w:r>
      </w:hyperlink>
    </w:p>
    <w:p w14:paraId="28A61AC5" w14:textId="77777777" w:rsidR="00F66DF5" w:rsidRDefault="00375EA1" w:rsidP="00F66DF5">
      <w:pPr>
        <w:pStyle w:val="TOC1"/>
        <w:spacing w:before="180"/>
        <w:rPr>
          <w:rFonts w:asciiTheme="minorHAnsi" w:hAnsiTheme="minorHAnsi" w:cstheme="minorBidi"/>
          <w:noProof/>
          <w:sz w:val="22"/>
          <w:szCs w:val="22"/>
          <w:lang w:eastAsia="zh-CN"/>
        </w:rPr>
      </w:pPr>
      <w:hyperlink w:anchor="_Toc401838979" w:history="1">
        <w:r w:rsidR="00F66DF5" w:rsidRPr="00C85F72">
          <w:rPr>
            <w:rStyle w:val="Hyperlink"/>
            <w:rFonts w:hint="eastAsia"/>
            <w:bCs/>
            <w:noProof/>
            <w:lang w:eastAsia="zh-CN"/>
          </w:rPr>
          <w:t>附件</w:t>
        </w:r>
        <w:r w:rsidR="00F66DF5" w:rsidRPr="00C85F72">
          <w:rPr>
            <w:rStyle w:val="Hyperlink"/>
            <w:bCs/>
            <w:noProof/>
            <w:lang w:eastAsia="zh-CN"/>
          </w:rPr>
          <w:t>8</w:t>
        </w:r>
        <w:r w:rsidR="00F66DF5">
          <w:rPr>
            <w:rStyle w:val="Hyperlink"/>
            <w:rFonts w:hint="eastAsia"/>
            <w:bCs/>
            <w:noProof/>
            <w:lang w:eastAsia="zh-CN"/>
          </w:rPr>
          <w:t xml:space="preserve"> </w:t>
        </w:r>
        <w:r w:rsidR="00F66DF5" w:rsidRPr="005E0318">
          <w:rPr>
            <w:rStyle w:val="Hyperlink"/>
            <w:bCs/>
            <w:noProof/>
            <w:lang w:eastAsia="zh-CN"/>
          </w:rPr>
          <w:t>–</w:t>
        </w:r>
        <w:r w:rsidR="00F66DF5">
          <w:rPr>
            <w:rStyle w:val="Hyperlink"/>
            <w:rFonts w:hint="eastAsia"/>
            <w:bCs/>
            <w:noProof/>
            <w:lang w:eastAsia="zh-CN"/>
          </w:rPr>
          <w:t xml:space="preserve"> </w:t>
        </w:r>
        <w:r w:rsidR="00F66DF5" w:rsidRPr="00C85F72">
          <w:rPr>
            <w:rStyle w:val="Hyperlink"/>
            <w:rFonts w:hint="eastAsia"/>
            <w:noProof/>
            <w:lang w:eastAsia="zh-CN"/>
          </w:rPr>
          <w:t>对流层干扰和</w:t>
        </w:r>
        <w:r w:rsidR="00F66DF5">
          <w:rPr>
            <w:rStyle w:val="Hyperlink"/>
            <w:rFonts w:hint="eastAsia"/>
            <w:noProof/>
            <w:lang w:eastAsia="zh-CN"/>
          </w:rPr>
          <w:t>连续干扰</w:t>
        </w:r>
        <w:r w:rsidR="00F66DF5">
          <w:rPr>
            <w:noProof/>
            <w:webHidden/>
          </w:rPr>
          <w:tab/>
        </w:r>
        <w:r w:rsidR="00F66DF5">
          <w:rPr>
            <w:noProof/>
            <w:webHidden/>
          </w:rPr>
          <w:tab/>
        </w:r>
        <w:r w:rsidR="00F66DF5">
          <w:rPr>
            <w:noProof/>
            <w:webHidden/>
          </w:rPr>
          <w:fldChar w:fldCharType="begin"/>
        </w:r>
        <w:r w:rsidR="00F66DF5">
          <w:rPr>
            <w:noProof/>
            <w:webHidden/>
          </w:rPr>
          <w:instrText xml:space="preserve"> PAGEREF _Toc401838979 \h </w:instrText>
        </w:r>
        <w:r w:rsidR="00F66DF5">
          <w:rPr>
            <w:noProof/>
            <w:webHidden/>
          </w:rPr>
        </w:r>
        <w:r w:rsidR="00F66DF5">
          <w:rPr>
            <w:noProof/>
            <w:webHidden/>
          </w:rPr>
          <w:fldChar w:fldCharType="separate"/>
        </w:r>
        <w:r w:rsidR="00181E55">
          <w:rPr>
            <w:noProof/>
            <w:webHidden/>
          </w:rPr>
          <w:t>101</w:t>
        </w:r>
        <w:r w:rsidR="00F66DF5">
          <w:rPr>
            <w:noProof/>
            <w:webHidden/>
          </w:rPr>
          <w:fldChar w:fldCharType="end"/>
        </w:r>
      </w:hyperlink>
    </w:p>
    <w:p w14:paraId="075DAE91" w14:textId="77777777" w:rsidR="00F66DF5" w:rsidRPr="00626728" w:rsidRDefault="00F66DF5" w:rsidP="00F66DF5">
      <w:pPr>
        <w:pStyle w:val="TOC1"/>
        <w:ind w:left="0" w:firstLine="0"/>
        <w:rPr>
          <w:lang w:val="fr-FR" w:eastAsia="zh-CN"/>
        </w:rPr>
      </w:pPr>
      <w:r>
        <w:rPr>
          <w:lang w:eastAsia="zh-CN"/>
        </w:rPr>
        <w:fldChar w:fldCharType="end"/>
      </w:r>
    </w:p>
    <w:p w14:paraId="2FFEB097" w14:textId="77777777" w:rsidR="00F66DF5" w:rsidRPr="00942CF6" w:rsidRDefault="00F66DF5" w:rsidP="00F66DF5">
      <w:pPr>
        <w:pStyle w:val="TOC1"/>
        <w:snapToGrid w:val="0"/>
        <w:spacing w:after="60"/>
        <w:ind w:left="0" w:firstLine="0"/>
        <w:jc w:val="center"/>
        <w:rPr>
          <w:b/>
          <w:bCs/>
          <w:lang w:eastAsia="zh-CN"/>
        </w:rPr>
      </w:pPr>
      <w:bookmarkStart w:id="36" w:name="_Toc328383467"/>
      <w:bookmarkStart w:id="37" w:name="_Toc328384530"/>
      <w:bookmarkEnd w:id="34"/>
      <w:bookmarkEnd w:id="35"/>
      <w:r w:rsidRPr="00942CF6">
        <w:rPr>
          <w:rFonts w:hint="eastAsia"/>
          <w:b/>
          <w:bCs/>
          <w:lang w:eastAsia="zh-CN"/>
        </w:rPr>
        <w:t>表格目录</w:t>
      </w:r>
      <w:bookmarkEnd w:id="36"/>
      <w:bookmarkEnd w:id="37"/>
    </w:p>
    <w:p w14:paraId="58C9685F" w14:textId="77777777" w:rsidR="00F66DF5" w:rsidRPr="00EA1153" w:rsidRDefault="00F66DF5" w:rsidP="00F66DF5">
      <w:pPr>
        <w:pStyle w:val="toc0"/>
        <w:rPr>
          <w:lang w:eastAsia="zh-CN"/>
        </w:rPr>
      </w:pPr>
      <w:r>
        <w:rPr>
          <w:noProof/>
          <w:szCs w:val="28"/>
          <w:lang w:eastAsia="zh-CN"/>
        </w:rPr>
        <w:tab/>
      </w:r>
      <w:r w:rsidRPr="00C52B39">
        <w:rPr>
          <w:rFonts w:eastAsia="STKaiti" w:hint="eastAsia"/>
          <w:i w:val="0"/>
          <w:iCs/>
          <w:lang w:eastAsia="zh-CN"/>
        </w:rPr>
        <w:t>页</w:t>
      </w:r>
      <w:r>
        <w:rPr>
          <w:rFonts w:eastAsia="STKaiti" w:hint="eastAsia"/>
          <w:i w:val="0"/>
          <w:iCs/>
          <w:lang w:eastAsia="zh-CN"/>
        </w:rPr>
        <w:t>码</w:t>
      </w:r>
    </w:p>
    <w:bookmarkStart w:id="38" w:name="_Toc519676835"/>
    <w:bookmarkStart w:id="39" w:name="_Toc519933463"/>
    <w:bookmarkStart w:id="40" w:name="_Toc519938461"/>
    <w:bookmarkStart w:id="41" w:name="_Toc521919392"/>
    <w:p w14:paraId="41B5E458" w14:textId="77777777" w:rsidR="00F66DF5" w:rsidRDefault="00F66DF5"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r>
        <w:rPr>
          <w:noProof/>
          <w:szCs w:val="28"/>
          <w:lang w:val="fr-CH" w:eastAsia="zh-CN"/>
        </w:rPr>
        <w:fldChar w:fldCharType="begin"/>
      </w:r>
      <w:r>
        <w:rPr>
          <w:noProof/>
          <w:szCs w:val="28"/>
          <w:lang w:val="fr-CH" w:eastAsia="zh-CN"/>
        </w:rPr>
        <w:instrText xml:space="preserve"> TOC \h \z \t "Table_No;1;Table_title;1;Title;1" </w:instrText>
      </w:r>
      <w:r>
        <w:rPr>
          <w:noProof/>
          <w:szCs w:val="28"/>
          <w:lang w:val="fr-CH" w:eastAsia="zh-CN"/>
        </w:rPr>
        <w:fldChar w:fldCharType="separate"/>
      </w:r>
      <w:hyperlink w:anchor="_Toc401839519" w:history="1">
        <w:r w:rsidRPr="00A5698F">
          <w:rPr>
            <w:rStyle w:val="Hyperlink"/>
            <w:rFonts w:hint="eastAsia"/>
            <w:noProof/>
            <w:lang w:eastAsia="zh-CN"/>
          </w:rPr>
          <w:t>表</w:t>
        </w:r>
        <w:r w:rsidRPr="00A5698F">
          <w:rPr>
            <w:rStyle w:val="Hyperlink"/>
            <w:noProof/>
            <w:lang w:eastAsia="zh-CN"/>
          </w:rPr>
          <w:t>1</w:t>
        </w:r>
        <w:r w:rsidRPr="005E0318">
          <w:rPr>
            <w:noProof/>
            <w:lang w:eastAsia="zh-CN"/>
          </w:rPr>
          <w:t xml:space="preserve"> –</w:t>
        </w:r>
      </w:hyperlink>
      <w:r>
        <w:rPr>
          <w:rFonts w:hint="eastAsia"/>
          <w:lang w:eastAsia="zh-CN"/>
        </w:rPr>
        <w:t xml:space="preserve"> </w:t>
      </w:r>
      <w:hyperlink w:anchor="_Toc401839520" w:history="1">
        <w:r w:rsidRPr="00A5698F">
          <w:rPr>
            <w:rStyle w:val="Hyperlink"/>
            <w:rFonts w:hint="eastAsia"/>
            <w:noProof/>
            <w:lang w:eastAsia="zh-CN"/>
          </w:rPr>
          <w:t>保护比测量中建议优选的</w:t>
        </w:r>
        <w:r w:rsidRPr="00A5698F">
          <w:rPr>
            <w:rStyle w:val="Hyperlink"/>
            <w:noProof/>
            <w:lang w:eastAsia="zh-CN"/>
          </w:rPr>
          <w:t>DVB-T</w:t>
        </w:r>
        <w:r w:rsidRPr="00A5698F">
          <w:rPr>
            <w:rStyle w:val="Hyperlink"/>
            <w:rFonts w:hint="eastAsia"/>
            <w:noProof/>
            <w:lang w:eastAsia="zh-CN"/>
          </w:rPr>
          <w:t>模式类型</w:t>
        </w:r>
        <w:r>
          <w:rPr>
            <w:noProof/>
            <w:webHidden/>
            <w:lang w:eastAsia="zh-CN"/>
          </w:rPr>
          <w:tab/>
        </w:r>
        <w:r>
          <w:rPr>
            <w:noProof/>
            <w:webHidden/>
            <w:lang w:eastAsia="zh-CN"/>
          </w:rPr>
          <w:tab/>
        </w:r>
        <w:r>
          <w:rPr>
            <w:noProof/>
            <w:webHidden/>
          </w:rPr>
          <w:fldChar w:fldCharType="begin"/>
        </w:r>
        <w:r>
          <w:rPr>
            <w:noProof/>
            <w:webHidden/>
            <w:lang w:eastAsia="zh-CN"/>
          </w:rPr>
          <w:instrText xml:space="preserve"> PAGEREF _Toc401839520 \h </w:instrText>
        </w:r>
        <w:r>
          <w:rPr>
            <w:noProof/>
            <w:webHidden/>
          </w:rPr>
        </w:r>
        <w:r>
          <w:rPr>
            <w:noProof/>
            <w:webHidden/>
          </w:rPr>
          <w:fldChar w:fldCharType="separate"/>
        </w:r>
        <w:r w:rsidR="00181E55">
          <w:rPr>
            <w:noProof/>
            <w:webHidden/>
            <w:lang w:eastAsia="zh-CN"/>
          </w:rPr>
          <w:t>3</w:t>
        </w:r>
        <w:r>
          <w:rPr>
            <w:noProof/>
            <w:webHidden/>
          </w:rPr>
          <w:fldChar w:fldCharType="end"/>
        </w:r>
      </w:hyperlink>
    </w:p>
    <w:p w14:paraId="7A05EA05"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21" w:history="1">
        <w:r w:rsidR="00F66DF5" w:rsidRPr="00A5698F">
          <w:rPr>
            <w:rStyle w:val="Hyperlink"/>
            <w:rFonts w:hint="eastAsia"/>
            <w:noProof/>
            <w:lang w:val="en-GB" w:eastAsia="zh-CN"/>
          </w:rPr>
          <w:t>表</w:t>
        </w:r>
        <w:r w:rsidR="00F66DF5" w:rsidRPr="00A5698F">
          <w:rPr>
            <w:rStyle w:val="Hyperlink"/>
            <w:noProof/>
            <w:lang w:val="en-GB" w:eastAsia="zh-CN"/>
          </w:rPr>
          <w:t>2</w:t>
        </w:r>
        <w:r w:rsidR="00F66DF5" w:rsidRPr="005E0318">
          <w:rPr>
            <w:noProof/>
            <w:lang w:eastAsia="zh-CN"/>
          </w:rPr>
          <w:t xml:space="preserve"> –</w:t>
        </w:r>
      </w:hyperlink>
      <w:r w:rsidR="00F66DF5">
        <w:rPr>
          <w:rFonts w:hint="eastAsia"/>
          <w:lang w:eastAsia="zh-CN"/>
        </w:rPr>
        <w:t xml:space="preserve"> </w:t>
      </w:r>
      <w:hyperlink w:anchor="_Toc401839522" w:history="1">
        <w:r w:rsidR="00F66DF5" w:rsidRPr="00A5698F">
          <w:rPr>
            <w:rStyle w:val="Hyperlink"/>
            <w:rFonts w:hint="eastAsia"/>
            <w:noProof/>
            <w:lang w:val="en-GB" w:eastAsia="zh-CN"/>
          </w:rPr>
          <w:t>建议在保护比上测量的优选</w:t>
        </w:r>
        <w:r w:rsidR="00F66DF5" w:rsidRPr="00A5698F">
          <w:rPr>
            <w:rStyle w:val="Hyperlink"/>
            <w:noProof/>
            <w:lang w:val="en-GB" w:eastAsia="zh-CN"/>
          </w:rPr>
          <w:t>DTMB</w:t>
        </w:r>
        <w:r w:rsidR="00F66DF5" w:rsidRPr="00A5698F">
          <w:rPr>
            <w:rStyle w:val="Hyperlink"/>
            <w:rFonts w:hint="eastAsia"/>
            <w:noProof/>
            <w:lang w:val="en-GB" w:eastAsia="zh-CN"/>
          </w:rPr>
          <w:t>模式类型</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_Toc401839522 \h </w:instrText>
        </w:r>
        <w:r w:rsidR="00F66DF5">
          <w:rPr>
            <w:noProof/>
            <w:webHidden/>
          </w:rPr>
        </w:r>
        <w:r w:rsidR="00F66DF5">
          <w:rPr>
            <w:noProof/>
            <w:webHidden/>
          </w:rPr>
          <w:fldChar w:fldCharType="separate"/>
        </w:r>
        <w:r w:rsidR="00181E55">
          <w:rPr>
            <w:noProof/>
            <w:webHidden/>
            <w:lang w:eastAsia="zh-CN"/>
          </w:rPr>
          <w:t>3</w:t>
        </w:r>
        <w:r w:rsidR="00F66DF5">
          <w:rPr>
            <w:noProof/>
            <w:webHidden/>
          </w:rPr>
          <w:fldChar w:fldCharType="end"/>
        </w:r>
      </w:hyperlink>
    </w:p>
    <w:p w14:paraId="4FEFAACA" w14:textId="77777777" w:rsidR="00F66DF5" w:rsidRPr="00A442D4" w:rsidRDefault="00F66DF5" w:rsidP="00F66DF5">
      <w:pPr>
        <w:pStyle w:val="TOC1"/>
        <w:ind w:right="11"/>
        <w:jc w:val="right"/>
        <w:rPr>
          <w:rFonts w:ascii="STKaiti" w:eastAsia="STKaiti" w:hAnsi="STKaiti"/>
          <w:lang w:eastAsia="zh-CN"/>
        </w:rPr>
      </w:pPr>
      <w:r w:rsidRPr="00A442D4">
        <w:rPr>
          <w:rFonts w:ascii="STKaiti" w:eastAsia="STKaiti" w:hAnsi="STKaiti" w:hint="eastAsia"/>
          <w:lang w:eastAsia="zh-CN"/>
        </w:rPr>
        <w:lastRenderedPageBreak/>
        <w:t>页码</w:t>
      </w:r>
    </w:p>
    <w:p w14:paraId="3877F3A8" w14:textId="498997D9"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23" w:history="1">
        <w:r w:rsidR="00F66DF5" w:rsidRPr="00A5698F">
          <w:rPr>
            <w:rStyle w:val="Hyperlink"/>
            <w:rFonts w:hint="eastAsia"/>
            <w:noProof/>
            <w:lang w:eastAsia="zh-CN"/>
          </w:rPr>
          <w:t>表</w:t>
        </w:r>
        <w:r w:rsidR="00F66DF5" w:rsidRPr="00A5698F">
          <w:rPr>
            <w:rStyle w:val="Hyperlink"/>
            <w:noProof/>
            <w:lang w:eastAsia="zh-CN"/>
          </w:rPr>
          <w:t>3</w:t>
        </w:r>
        <w:r w:rsidR="00F66DF5" w:rsidRPr="005E0318">
          <w:rPr>
            <w:noProof/>
            <w:lang w:eastAsia="zh-CN"/>
          </w:rPr>
          <w:t xml:space="preserve"> –</w:t>
        </w:r>
      </w:hyperlink>
      <w:r w:rsidR="00F66DF5">
        <w:rPr>
          <w:rFonts w:hint="eastAsia"/>
          <w:lang w:eastAsia="zh-CN"/>
        </w:rPr>
        <w:t xml:space="preserve"> </w:t>
      </w:r>
      <w:hyperlink w:anchor="_Toc401839524" w:history="1">
        <w:r w:rsidR="00F66DF5" w:rsidRPr="00A5698F">
          <w:rPr>
            <w:rStyle w:val="Hyperlink"/>
            <w:rFonts w:hint="eastAsia"/>
            <w:noProof/>
            <w:lang w:val="en-GB" w:eastAsia="zh-CN"/>
          </w:rPr>
          <w:t>各种信噪比</w:t>
        </w:r>
        <w:r w:rsidR="00F66DF5" w:rsidRPr="00A5698F">
          <w:rPr>
            <w:rStyle w:val="Hyperlink"/>
            <w:rFonts w:hint="eastAsia"/>
            <w:noProof/>
            <w:lang w:eastAsia="zh-CN"/>
          </w:rPr>
          <w:t>（</w:t>
        </w:r>
        <w:r w:rsidR="00F66DF5" w:rsidRPr="00A5698F">
          <w:rPr>
            <w:rStyle w:val="Hyperlink"/>
            <w:noProof/>
            <w:lang w:eastAsia="zh-CN"/>
          </w:rPr>
          <w:t>S/N</w:t>
        </w:r>
        <w:r w:rsidR="00F66DF5" w:rsidRPr="00A5698F">
          <w:rPr>
            <w:rStyle w:val="Hyperlink"/>
            <w:rFonts w:hint="eastAsia"/>
            <w:noProof/>
            <w:lang w:eastAsia="zh-CN"/>
          </w:rPr>
          <w:t>）</w:t>
        </w:r>
        <w:r w:rsidR="00F66DF5" w:rsidRPr="00A5698F">
          <w:rPr>
            <w:rStyle w:val="Hyperlink"/>
            <w:rFonts w:hint="eastAsia"/>
            <w:noProof/>
            <w:lang w:val="en-GB" w:eastAsia="zh-CN"/>
          </w:rPr>
          <w:t>时</w:t>
        </w:r>
        <w:r w:rsidR="00F66DF5" w:rsidRPr="00A5698F">
          <w:rPr>
            <w:rStyle w:val="Hyperlink"/>
            <w:noProof/>
            <w:lang w:eastAsia="zh-CN"/>
          </w:rPr>
          <w:t>6 MHz</w:t>
        </w:r>
        <w:r w:rsidR="00F66DF5" w:rsidRPr="00A5698F">
          <w:rPr>
            <w:rStyle w:val="Hyperlink"/>
            <w:rFonts w:hint="eastAsia"/>
            <w:noProof/>
            <w:lang w:val="en-GB" w:eastAsia="zh-CN"/>
          </w:rPr>
          <w:t>的</w:t>
        </w:r>
        <w:r w:rsidR="00F66DF5" w:rsidRPr="00A5698F">
          <w:rPr>
            <w:rStyle w:val="Hyperlink"/>
            <w:noProof/>
            <w:lang w:eastAsia="zh-CN"/>
          </w:rPr>
          <w:t>ATSC</w:t>
        </w:r>
        <w:r w:rsidR="00F66DF5" w:rsidRPr="00A5698F">
          <w:rPr>
            <w:rStyle w:val="Hyperlink"/>
            <w:rFonts w:hint="eastAsia"/>
            <w:noProof/>
            <w:lang w:eastAsia="zh-CN"/>
          </w:rPr>
          <w:t>信号受</w:t>
        </w:r>
        <w:r w:rsidR="00F66DF5" w:rsidRPr="00A5698F">
          <w:rPr>
            <w:rStyle w:val="Hyperlink"/>
            <w:noProof/>
            <w:lang w:eastAsia="zh-CN"/>
          </w:rPr>
          <w:t>6 MHz</w:t>
        </w:r>
        <w:r w:rsidR="00F66DF5" w:rsidRPr="00A5698F">
          <w:rPr>
            <w:rStyle w:val="Hyperlink"/>
            <w:rFonts w:hint="eastAsia"/>
            <w:noProof/>
            <w:lang w:val="en-GB" w:eastAsia="zh-CN"/>
          </w:rPr>
          <w:t>的</w:t>
        </w:r>
        <w:r w:rsidR="007668FD">
          <w:rPr>
            <w:rStyle w:val="Hyperlink"/>
            <w:noProof/>
            <w:lang w:eastAsia="zh-CN"/>
          </w:rPr>
          <w:t>ATSC</w:t>
        </w:r>
        <w:r w:rsidR="00F66DF5" w:rsidRPr="00A5698F">
          <w:rPr>
            <w:rStyle w:val="Hyperlink"/>
            <w:rFonts w:hint="eastAsia"/>
            <w:noProof/>
            <w:lang w:eastAsia="zh-CN"/>
          </w:rPr>
          <w:t>信号干扰的同信道保护比（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_Toc401839524 \h </w:instrText>
        </w:r>
        <w:r w:rsidR="00F66DF5">
          <w:rPr>
            <w:noProof/>
            <w:webHidden/>
          </w:rPr>
        </w:r>
        <w:r w:rsidR="00F66DF5">
          <w:rPr>
            <w:noProof/>
            <w:webHidden/>
          </w:rPr>
          <w:fldChar w:fldCharType="separate"/>
        </w:r>
        <w:r w:rsidR="00181E55">
          <w:rPr>
            <w:noProof/>
            <w:webHidden/>
            <w:lang w:eastAsia="zh-CN"/>
          </w:rPr>
          <w:t>17</w:t>
        </w:r>
        <w:r w:rsidR="00F66DF5">
          <w:rPr>
            <w:noProof/>
            <w:webHidden/>
          </w:rPr>
          <w:fldChar w:fldCharType="end"/>
        </w:r>
      </w:hyperlink>
    </w:p>
    <w:p w14:paraId="6CCB3990"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25" w:history="1">
        <w:r w:rsidR="00F66DF5" w:rsidRPr="00A5698F">
          <w:rPr>
            <w:rStyle w:val="Hyperlink"/>
            <w:rFonts w:hint="eastAsia"/>
            <w:noProof/>
            <w:lang w:eastAsia="zh-CN"/>
          </w:rPr>
          <w:t>表</w:t>
        </w:r>
        <w:r w:rsidR="00F66DF5" w:rsidRPr="00A5698F">
          <w:rPr>
            <w:rStyle w:val="Hyperlink"/>
            <w:noProof/>
            <w:lang w:eastAsia="zh-CN"/>
          </w:rPr>
          <w:t>4</w:t>
        </w:r>
        <w:r w:rsidR="00F66DF5" w:rsidRPr="005E0318">
          <w:rPr>
            <w:noProof/>
            <w:lang w:eastAsia="zh-CN"/>
          </w:rPr>
          <w:t xml:space="preserve"> –</w:t>
        </w:r>
      </w:hyperlink>
      <w:r w:rsidR="00F66DF5">
        <w:rPr>
          <w:rFonts w:hint="eastAsia"/>
          <w:lang w:eastAsia="zh-CN"/>
        </w:rPr>
        <w:t xml:space="preserve"> </w:t>
      </w:r>
      <w:hyperlink w:anchor="_Toc401839526" w:history="1">
        <w:r w:rsidR="00F66DF5" w:rsidRPr="00A5698F">
          <w:rPr>
            <w:rStyle w:val="Hyperlink"/>
            <w:rFonts w:hint="eastAsia"/>
            <w:noProof/>
            <w:lang w:eastAsia="zh-CN"/>
          </w:rPr>
          <w:t>接收机输入端给定有用信号平均功率电平下</w:t>
        </w:r>
        <w:r w:rsidR="00F66DF5" w:rsidRPr="00A5698F">
          <w:rPr>
            <w:rStyle w:val="Hyperlink"/>
            <w:noProof/>
            <w:lang w:val="en-GB" w:eastAsia="zh-CN"/>
          </w:rPr>
          <w:t>6 MHz</w:t>
        </w:r>
        <w:r w:rsidR="00F66DF5" w:rsidRPr="00A5698F">
          <w:rPr>
            <w:rStyle w:val="Hyperlink"/>
            <w:rFonts w:hint="eastAsia"/>
            <w:noProof/>
            <w:lang w:val="en-GB" w:eastAsia="zh-CN"/>
          </w:rPr>
          <w:t>的</w:t>
        </w:r>
        <w:r w:rsidR="00F66DF5" w:rsidRPr="00A5698F">
          <w:rPr>
            <w:rStyle w:val="Hyperlink"/>
            <w:noProof/>
            <w:lang w:eastAsia="zh-CN"/>
          </w:rPr>
          <w:t>ATSC</w:t>
        </w:r>
        <w:r w:rsidR="00F66DF5" w:rsidRPr="00A5698F">
          <w:rPr>
            <w:rStyle w:val="Hyperlink"/>
            <w:rFonts w:hint="eastAsia"/>
            <w:noProof/>
            <w:lang w:eastAsia="zh-CN"/>
          </w:rPr>
          <w:t>信号（有用信号）受下邻信道（</w:t>
        </w:r>
        <w:r w:rsidR="00F66DF5" w:rsidRPr="00A5698F">
          <w:rPr>
            <w:rStyle w:val="Hyperlink"/>
            <w:i/>
            <w:iCs/>
            <w:noProof/>
            <w:lang w:eastAsia="zh-CN"/>
          </w:rPr>
          <w:t>N</w:t>
        </w:r>
        <w:r w:rsidR="00F66DF5" w:rsidRPr="00A5698F">
          <w:rPr>
            <w:rStyle w:val="Hyperlink"/>
            <w:noProof/>
            <w:lang w:eastAsia="zh-CN"/>
          </w:rPr>
          <w:t>–1</w:t>
        </w:r>
        <w:r w:rsidR="00F66DF5" w:rsidRPr="00A5698F">
          <w:rPr>
            <w:rStyle w:val="Hyperlink"/>
            <w:rFonts w:hint="eastAsia"/>
            <w:noProof/>
            <w:lang w:eastAsia="zh-CN"/>
          </w:rPr>
          <w:t>）和上邻信道（</w:t>
        </w:r>
        <w:r w:rsidR="00F66DF5" w:rsidRPr="00A5698F">
          <w:rPr>
            <w:rStyle w:val="Hyperlink"/>
            <w:i/>
            <w:iCs/>
            <w:noProof/>
            <w:lang w:eastAsia="zh-CN"/>
          </w:rPr>
          <w:t>N</w:t>
        </w:r>
        <w:r w:rsidR="00F66DF5" w:rsidRPr="00A5698F">
          <w:rPr>
            <w:rStyle w:val="Hyperlink"/>
            <w:noProof/>
            <w:lang w:eastAsia="zh-CN"/>
          </w:rPr>
          <w:t>+1</w:t>
        </w:r>
        <w:r w:rsidR="00F66DF5" w:rsidRPr="00A5698F">
          <w:rPr>
            <w:rStyle w:val="Hyperlink"/>
            <w:rFonts w:hint="eastAsia"/>
            <w:noProof/>
            <w:lang w:eastAsia="zh-CN"/>
          </w:rPr>
          <w:t>）内</w:t>
        </w:r>
        <w:r w:rsidR="00F66DF5" w:rsidRPr="00A5698F">
          <w:rPr>
            <w:rStyle w:val="Hyperlink"/>
            <w:noProof/>
            <w:lang w:val="en-GB" w:eastAsia="zh-CN"/>
          </w:rPr>
          <w:t xml:space="preserve">6 MHz  </w:t>
        </w:r>
        <w:r w:rsidR="00F66DF5" w:rsidRPr="00A5698F">
          <w:rPr>
            <w:rStyle w:val="Hyperlink"/>
            <w:rFonts w:hint="eastAsia"/>
            <w:noProof/>
            <w:lang w:val="en-GB" w:eastAsia="zh-CN"/>
          </w:rPr>
          <w:t>的</w:t>
        </w:r>
        <w:r w:rsidR="00F66DF5" w:rsidRPr="00A5698F">
          <w:rPr>
            <w:rStyle w:val="Hyperlink"/>
            <w:noProof/>
            <w:lang w:eastAsia="zh-CN"/>
          </w:rPr>
          <w:t>ATSC</w:t>
        </w:r>
        <w:r w:rsidR="00F66DF5" w:rsidRPr="00A5698F">
          <w:rPr>
            <w:rStyle w:val="Hyperlink"/>
            <w:rFonts w:hint="eastAsia"/>
            <w:noProof/>
            <w:lang w:eastAsia="zh-CN"/>
          </w:rPr>
          <w:t>信号（无用信号）干扰的保护比（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_Toc401839526 \h </w:instrText>
        </w:r>
        <w:r w:rsidR="00F66DF5">
          <w:rPr>
            <w:noProof/>
            <w:webHidden/>
          </w:rPr>
        </w:r>
        <w:r w:rsidR="00F66DF5">
          <w:rPr>
            <w:noProof/>
            <w:webHidden/>
          </w:rPr>
          <w:fldChar w:fldCharType="separate"/>
        </w:r>
        <w:r w:rsidR="00181E55">
          <w:rPr>
            <w:noProof/>
            <w:webHidden/>
            <w:lang w:eastAsia="zh-CN"/>
          </w:rPr>
          <w:t>17</w:t>
        </w:r>
        <w:r w:rsidR="00F66DF5">
          <w:rPr>
            <w:noProof/>
            <w:webHidden/>
          </w:rPr>
          <w:fldChar w:fldCharType="end"/>
        </w:r>
      </w:hyperlink>
    </w:p>
    <w:p w14:paraId="4B6C38BB"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27" w:history="1">
        <w:r w:rsidR="00F66DF5" w:rsidRPr="00A5698F">
          <w:rPr>
            <w:rStyle w:val="Hyperlink"/>
            <w:rFonts w:hint="eastAsia"/>
            <w:noProof/>
            <w:lang w:val="en-GB" w:eastAsia="zh-CN"/>
          </w:rPr>
          <w:t>表</w:t>
        </w:r>
        <w:r w:rsidR="00F66DF5" w:rsidRPr="00A5698F">
          <w:rPr>
            <w:rStyle w:val="Hyperlink"/>
            <w:noProof/>
            <w:lang w:val="en-GB" w:eastAsia="zh-CN"/>
          </w:rPr>
          <w:t>5</w:t>
        </w:r>
        <w:r w:rsidR="00F66DF5" w:rsidRPr="005E0318">
          <w:rPr>
            <w:noProof/>
            <w:lang w:eastAsia="zh-CN"/>
          </w:rPr>
          <w:t xml:space="preserve"> –</w:t>
        </w:r>
      </w:hyperlink>
      <w:r w:rsidR="00F66DF5">
        <w:rPr>
          <w:rFonts w:hint="eastAsia"/>
          <w:lang w:eastAsia="zh-CN"/>
        </w:rPr>
        <w:t xml:space="preserve"> </w:t>
      </w:r>
      <w:hyperlink w:anchor="_Toc401839528" w:history="1">
        <w:r w:rsidR="00F66DF5" w:rsidRPr="00A5698F">
          <w:rPr>
            <w:rStyle w:val="Hyperlink"/>
            <w:rFonts w:hint="eastAsia"/>
            <w:noProof/>
            <w:lang w:eastAsia="zh-CN"/>
          </w:rPr>
          <w:t>接收机输入端给定有用信号平均功率电平下</w:t>
        </w:r>
        <w:r w:rsidR="00F66DF5" w:rsidRPr="00A5698F">
          <w:rPr>
            <w:rStyle w:val="Hyperlink"/>
            <w:noProof/>
            <w:lang w:val="en-GB" w:eastAsia="zh-CN"/>
          </w:rPr>
          <w:t>6 MHz</w:t>
        </w:r>
        <w:r w:rsidR="00F66DF5" w:rsidRPr="00A5698F">
          <w:rPr>
            <w:rStyle w:val="Hyperlink"/>
            <w:rFonts w:hint="eastAsia"/>
            <w:noProof/>
            <w:lang w:val="en-GB" w:eastAsia="zh-CN"/>
          </w:rPr>
          <w:t>的</w:t>
        </w:r>
        <w:r w:rsidR="00F66DF5" w:rsidRPr="00A5698F">
          <w:rPr>
            <w:rStyle w:val="Hyperlink"/>
            <w:noProof/>
            <w:lang w:val="en-GB" w:eastAsia="zh-CN"/>
          </w:rPr>
          <w:t>ATSC</w:t>
        </w:r>
        <w:r w:rsidR="00F66DF5" w:rsidRPr="00A5698F">
          <w:rPr>
            <w:rStyle w:val="Hyperlink"/>
            <w:rFonts w:hint="eastAsia"/>
            <w:noProof/>
            <w:lang w:eastAsia="zh-CN"/>
          </w:rPr>
          <w:t>信号</w:t>
        </w:r>
        <w:r w:rsidR="00F66DF5" w:rsidRPr="00A5698F">
          <w:rPr>
            <w:rStyle w:val="Hyperlink"/>
            <w:rFonts w:hint="eastAsia"/>
            <w:noProof/>
            <w:lang w:val="en-GB" w:eastAsia="zh-CN"/>
          </w:rPr>
          <w:t>（</w:t>
        </w:r>
        <w:r w:rsidR="00F66DF5" w:rsidRPr="00A5698F">
          <w:rPr>
            <w:rStyle w:val="Hyperlink"/>
            <w:rFonts w:hint="eastAsia"/>
            <w:noProof/>
            <w:lang w:eastAsia="zh-CN"/>
          </w:rPr>
          <w:t>有用信号</w:t>
        </w:r>
        <w:r w:rsidR="00F66DF5" w:rsidRPr="00A5698F">
          <w:rPr>
            <w:rStyle w:val="Hyperlink"/>
            <w:rFonts w:hint="eastAsia"/>
            <w:noProof/>
            <w:lang w:val="en-GB" w:eastAsia="zh-CN"/>
          </w:rPr>
          <w:t>）</w:t>
        </w:r>
        <w:r w:rsidR="00F66DF5" w:rsidRPr="00A5698F">
          <w:rPr>
            <w:rStyle w:val="Hyperlink"/>
            <w:rFonts w:hint="eastAsia"/>
            <w:noProof/>
            <w:lang w:eastAsia="zh-CN"/>
          </w:rPr>
          <w:t>受多个邻信道</w:t>
        </w:r>
        <w:r w:rsidR="00F66DF5" w:rsidRPr="00A5698F">
          <w:rPr>
            <w:rStyle w:val="Hyperlink"/>
            <w:rFonts w:hint="eastAsia"/>
            <w:noProof/>
            <w:lang w:val="en-GB" w:eastAsia="zh-CN"/>
          </w:rPr>
          <w:t>（</w:t>
        </w:r>
        <w:r w:rsidR="00F66DF5" w:rsidRPr="00A5698F">
          <w:rPr>
            <w:rStyle w:val="Hyperlink"/>
            <w:i/>
            <w:iCs/>
            <w:noProof/>
            <w:lang w:val="en-GB" w:eastAsia="zh-CN"/>
          </w:rPr>
          <w:t>N</w:t>
        </w:r>
        <w:r w:rsidR="00F66DF5" w:rsidRPr="00A5698F">
          <w:rPr>
            <w:rStyle w:val="Hyperlink"/>
            <w:noProof/>
            <w:lang w:val="en-GB"/>
          </w:rPr>
          <w:sym w:font="Symbol" w:char="F0B1"/>
        </w:r>
        <w:r w:rsidR="00F66DF5" w:rsidRPr="00A5698F">
          <w:rPr>
            <w:rStyle w:val="Hyperlink"/>
            <w:noProof/>
            <w:lang w:val="en-GB" w:eastAsia="zh-CN"/>
          </w:rPr>
          <w:t xml:space="preserve"> 2 </w:t>
        </w:r>
        <w:r w:rsidR="00F66DF5" w:rsidRPr="00A5698F">
          <w:rPr>
            <w:rStyle w:val="Hyperlink"/>
            <w:rFonts w:hint="eastAsia"/>
            <w:noProof/>
            <w:lang w:val="en-GB" w:eastAsia="zh-CN"/>
          </w:rPr>
          <w:t>至</w:t>
        </w:r>
        <w:r w:rsidR="00F66DF5" w:rsidRPr="00A5698F">
          <w:rPr>
            <w:rStyle w:val="Hyperlink"/>
            <w:i/>
            <w:noProof/>
            <w:lang w:val="en-GB" w:eastAsia="zh-CN"/>
          </w:rPr>
          <w:t>N</w:t>
        </w:r>
        <w:r w:rsidR="00F66DF5" w:rsidRPr="00A5698F">
          <w:rPr>
            <w:rStyle w:val="Hyperlink"/>
            <w:noProof/>
            <w:lang w:val="en-GB"/>
          </w:rPr>
          <w:sym w:font="Symbol" w:char="F0B1"/>
        </w:r>
        <w:r w:rsidR="00F66DF5" w:rsidRPr="00A5698F">
          <w:rPr>
            <w:rStyle w:val="Hyperlink"/>
            <w:noProof/>
            <w:lang w:val="en-GB" w:eastAsia="zh-CN"/>
          </w:rPr>
          <w:t xml:space="preserve"> 15</w:t>
        </w:r>
        <w:r w:rsidR="00F66DF5" w:rsidRPr="00A5698F">
          <w:rPr>
            <w:rStyle w:val="Hyperlink"/>
            <w:rFonts w:hint="eastAsia"/>
            <w:noProof/>
            <w:lang w:val="en-GB" w:eastAsia="zh-CN"/>
          </w:rPr>
          <w:t>）</w:t>
        </w:r>
        <w:r w:rsidR="00F66DF5" w:rsidRPr="00A5698F">
          <w:rPr>
            <w:rStyle w:val="Hyperlink"/>
            <w:rFonts w:hint="eastAsia"/>
            <w:noProof/>
            <w:lang w:eastAsia="zh-CN"/>
          </w:rPr>
          <w:t>内</w:t>
        </w:r>
        <w:r w:rsidR="00F66DF5" w:rsidRPr="00A5698F">
          <w:rPr>
            <w:rStyle w:val="Hyperlink"/>
            <w:noProof/>
            <w:lang w:val="en-GB" w:eastAsia="zh-CN"/>
          </w:rPr>
          <w:t>6 MHz</w:t>
        </w:r>
        <w:r w:rsidR="00F66DF5" w:rsidRPr="00A5698F">
          <w:rPr>
            <w:rStyle w:val="Hyperlink"/>
            <w:rFonts w:hint="eastAsia"/>
            <w:noProof/>
            <w:lang w:val="en-GB" w:eastAsia="zh-CN"/>
          </w:rPr>
          <w:t>的</w:t>
        </w:r>
        <w:r w:rsidR="00F66DF5" w:rsidRPr="00A5698F">
          <w:rPr>
            <w:rStyle w:val="Hyperlink"/>
            <w:noProof/>
            <w:lang w:val="en-GB" w:eastAsia="zh-CN"/>
          </w:rPr>
          <w:t>ATSC</w:t>
        </w:r>
        <w:r w:rsidR="00F66DF5" w:rsidRPr="00A5698F">
          <w:rPr>
            <w:rStyle w:val="Hyperlink"/>
            <w:rFonts w:hint="eastAsia"/>
            <w:noProof/>
            <w:lang w:eastAsia="zh-CN"/>
          </w:rPr>
          <w:t>信号</w:t>
        </w:r>
        <w:r w:rsidR="00F66DF5" w:rsidRPr="00A5698F">
          <w:rPr>
            <w:rStyle w:val="Hyperlink"/>
            <w:rFonts w:hint="eastAsia"/>
            <w:noProof/>
            <w:lang w:val="en-GB" w:eastAsia="zh-CN"/>
          </w:rPr>
          <w:t>（</w:t>
        </w:r>
        <w:r w:rsidR="00F66DF5" w:rsidRPr="00A5698F">
          <w:rPr>
            <w:rStyle w:val="Hyperlink"/>
            <w:rFonts w:hint="eastAsia"/>
            <w:noProof/>
            <w:lang w:eastAsia="zh-CN"/>
          </w:rPr>
          <w:t>无用信号</w:t>
        </w:r>
        <w:r w:rsidR="00F66DF5" w:rsidRPr="00A5698F">
          <w:rPr>
            <w:rStyle w:val="Hyperlink"/>
            <w:rFonts w:hint="eastAsia"/>
            <w:noProof/>
            <w:lang w:val="en-GB" w:eastAsia="zh-CN"/>
          </w:rPr>
          <w:t>）</w:t>
        </w:r>
        <w:r w:rsidR="00F66DF5" w:rsidRPr="00A5698F">
          <w:rPr>
            <w:rStyle w:val="Hyperlink"/>
            <w:rFonts w:hint="eastAsia"/>
            <w:noProof/>
            <w:lang w:eastAsia="zh-CN"/>
          </w:rPr>
          <w:t>干扰的保护比</w:t>
        </w:r>
        <w:r w:rsidR="00F66DF5" w:rsidRPr="00A5698F">
          <w:rPr>
            <w:rStyle w:val="Hyperlink"/>
            <w:rFonts w:hint="eastAsia"/>
            <w:noProof/>
            <w:lang w:val="en-GB" w:eastAsia="zh-CN"/>
          </w:rPr>
          <w:t>（</w:t>
        </w:r>
        <w:r w:rsidR="00F66DF5" w:rsidRPr="00A5698F">
          <w:rPr>
            <w:rStyle w:val="Hyperlink"/>
            <w:noProof/>
            <w:lang w:val="en-GB" w:eastAsia="zh-CN"/>
          </w:rPr>
          <w:t>dB</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_Toc401839528 \h </w:instrText>
        </w:r>
        <w:r w:rsidR="00F66DF5">
          <w:rPr>
            <w:noProof/>
            <w:webHidden/>
          </w:rPr>
        </w:r>
        <w:r w:rsidR="00F66DF5">
          <w:rPr>
            <w:noProof/>
            <w:webHidden/>
          </w:rPr>
          <w:fldChar w:fldCharType="separate"/>
        </w:r>
        <w:r w:rsidR="00181E55">
          <w:rPr>
            <w:noProof/>
            <w:webHidden/>
            <w:lang w:eastAsia="zh-CN"/>
          </w:rPr>
          <w:t>18</w:t>
        </w:r>
        <w:r w:rsidR="00F66DF5">
          <w:rPr>
            <w:noProof/>
            <w:webHidden/>
          </w:rPr>
          <w:fldChar w:fldCharType="end"/>
        </w:r>
      </w:hyperlink>
    </w:p>
    <w:p w14:paraId="11C93BAC"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29" w:history="1">
        <w:r w:rsidR="00F66DF5" w:rsidRPr="00A5698F">
          <w:rPr>
            <w:rStyle w:val="Hyperlink"/>
            <w:rFonts w:hint="eastAsia"/>
            <w:noProof/>
            <w:lang w:eastAsia="zh-CN"/>
          </w:rPr>
          <w:t>表</w:t>
        </w:r>
        <w:r w:rsidR="00F66DF5" w:rsidRPr="00A5698F">
          <w:rPr>
            <w:rStyle w:val="Hyperlink"/>
            <w:noProof/>
            <w:lang w:eastAsia="zh-CN"/>
          </w:rPr>
          <w:t>6</w:t>
        </w:r>
        <w:r w:rsidR="00F66DF5" w:rsidRPr="005E0318">
          <w:rPr>
            <w:noProof/>
            <w:lang w:eastAsia="zh-CN"/>
          </w:rPr>
          <w:t xml:space="preserve"> –</w:t>
        </w:r>
      </w:hyperlink>
      <w:r w:rsidR="00F66DF5">
        <w:rPr>
          <w:rFonts w:hint="eastAsia"/>
          <w:lang w:eastAsia="zh-CN"/>
        </w:rPr>
        <w:t xml:space="preserve"> </w:t>
      </w:r>
      <w:hyperlink w:anchor="_Toc401839530" w:history="1">
        <w:r w:rsidR="00F66DF5" w:rsidRPr="00A5698F">
          <w:rPr>
            <w:rStyle w:val="Hyperlink"/>
            <w:noProof/>
            <w:lang w:val="en-GB" w:eastAsia="zh-CN"/>
          </w:rPr>
          <w:t>6 MHz</w:t>
        </w:r>
        <w:r w:rsidR="00F66DF5" w:rsidRPr="00A5698F">
          <w:rPr>
            <w:rStyle w:val="Hyperlink"/>
            <w:rFonts w:hint="eastAsia"/>
            <w:noProof/>
            <w:lang w:val="en-GB" w:eastAsia="zh-CN"/>
          </w:rPr>
          <w:t>的</w:t>
        </w:r>
        <w:r w:rsidR="00F66DF5" w:rsidRPr="00A5698F">
          <w:rPr>
            <w:rStyle w:val="Hyperlink"/>
            <w:noProof/>
            <w:lang w:eastAsia="zh-CN"/>
          </w:rPr>
          <w:t>ATSC</w:t>
        </w:r>
        <w:r w:rsidR="00F66DF5" w:rsidRPr="00A5698F">
          <w:rPr>
            <w:rStyle w:val="Hyperlink"/>
            <w:rFonts w:hint="eastAsia"/>
            <w:noProof/>
            <w:lang w:eastAsia="zh-CN"/>
          </w:rPr>
          <w:t>信号受模拟电视信号干扰的同信道保护比（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_Toc401839530 \h </w:instrText>
        </w:r>
        <w:r w:rsidR="00F66DF5">
          <w:rPr>
            <w:noProof/>
            <w:webHidden/>
          </w:rPr>
        </w:r>
        <w:r w:rsidR="00F66DF5">
          <w:rPr>
            <w:noProof/>
            <w:webHidden/>
          </w:rPr>
          <w:fldChar w:fldCharType="separate"/>
        </w:r>
        <w:r w:rsidR="00181E55">
          <w:rPr>
            <w:noProof/>
            <w:webHidden/>
            <w:lang w:eastAsia="zh-CN"/>
          </w:rPr>
          <w:t>18</w:t>
        </w:r>
        <w:r w:rsidR="00F66DF5">
          <w:rPr>
            <w:noProof/>
            <w:webHidden/>
          </w:rPr>
          <w:fldChar w:fldCharType="end"/>
        </w:r>
      </w:hyperlink>
    </w:p>
    <w:p w14:paraId="7002F1E0"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31" w:history="1">
        <w:r w:rsidR="00F66DF5" w:rsidRPr="00A5698F">
          <w:rPr>
            <w:rStyle w:val="Hyperlink"/>
            <w:rFonts w:hint="eastAsia"/>
            <w:noProof/>
            <w:lang w:eastAsia="zh-CN"/>
          </w:rPr>
          <w:t>表</w:t>
        </w:r>
        <w:r w:rsidR="00F66DF5" w:rsidRPr="00A5698F">
          <w:rPr>
            <w:rStyle w:val="Hyperlink"/>
            <w:noProof/>
            <w:lang w:eastAsia="zh-CN"/>
          </w:rPr>
          <w:t>7</w:t>
        </w:r>
        <w:r w:rsidR="00F66DF5" w:rsidRPr="005E0318">
          <w:rPr>
            <w:noProof/>
            <w:lang w:eastAsia="zh-CN"/>
          </w:rPr>
          <w:t xml:space="preserve"> –</w:t>
        </w:r>
      </w:hyperlink>
      <w:r w:rsidR="00F66DF5">
        <w:rPr>
          <w:rFonts w:hint="eastAsia"/>
          <w:lang w:eastAsia="zh-CN"/>
        </w:rPr>
        <w:t xml:space="preserve"> </w:t>
      </w:r>
      <w:hyperlink w:anchor="_Toc401839532" w:history="1">
        <w:r w:rsidR="00F66DF5" w:rsidRPr="00A5698F">
          <w:rPr>
            <w:rStyle w:val="Hyperlink"/>
            <w:noProof/>
            <w:lang w:eastAsia="zh-CN"/>
          </w:rPr>
          <w:t xml:space="preserve">6 MHz </w:t>
        </w:r>
        <w:r w:rsidR="00F66DF5" w:rsidRPr="00A5698F">
          <w:rPr>
            <w:rStyle w:val="Hyperlink"/>
            <w:rFonts w:hint="eastAsia"/>
            <w:noProof/>
            <w:lang w:eastAsia="zh-CN"/>
          </w:rPr>
          <w:t>的</w:t>
        </w:r>
        <w:r w:rsidR="00F66DF5" w:rsidRPr="00A5698F">
          <w:rPr>
            <w:rStyle w:val="Hyperlink"/>
            <w:noProof/>
            <w:lang w:eastAsia="zh-CN"/>
          </w:rPr>
          <w:t>ATSC</w:t>
        </w:r>
        <w:r w:rsidR="00F66DF5" w:rsidRPr="00A5698F">
          <w:rPr>
            <w:rStyle w:val="Hyperlink"/>
            <w:rFonts w:hint="eastAsia"/>
            <w:noProof/>
            <w:lang w:eastAsia="zh-CN"/>
          </w:rPr>
          <w:t>信号受包括声音的模拟电视信号下邻信道（</w:t>
        </w:r>
        <w:r w:rsidR="00F66DF5" w:rsidRPr="00A5698F">
          <w:rPr>
            <w:rStyle w:val="Hyperlink"/>
            <w:i/>
            <w:iCs/>
            <w:noProof/>
            <w:lang w:eastAsia="zh-CN"/>
          </w:rPr>
          <w:t>N</w:t>
        </w:r>
        <w:r w:rsidR="00F66DF5" w:rsidRPr="00A5698F">
          <w:rPr>
            <w:rStyle w:val="Hyperlink"/>
            <w:noProof/>
            <w:lang w:eastAsia="zh-CN"/>
          </w:rPr>
          <w:t>–1</w:t>
        </w:r>
        <w:r w:rsidR="00F66DF5" w:rsidRPr="00A5698F">
          <w:rPr>
            <w:rStyle w:val="Hyperlink"/>
            <w:rFonts w:hint="eastAsia"/>
            <w:noProof/>
            <w:lang w:eastAsia="zh-CN"/>
          </w:rPr>
          <w:t>）干扰的保护比（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_Toc401839532 \h </w:instrText>
        </w:r>
        <w:r w:rsidR="00F66DF5">
          <w:rPr>
            <w:noProof/>
            <w:webHidden/>
          </w:rPr>
        </w:r>
        <w:r w:rsidR="00F66DF5">
          <w:rPr>
            <w:noProof/>
            <w:webHidden/>
          </w:rPr>
          <w:fldChar w:fldCharType="separate"/>
        </w:r>
        <w:r w:rsidR="00181E55">
          <w:rPr>
            <w:noProof/>
            <w:webHidden/>
            <w:lang w:eastAsia="zh-CN"/>
          </w:rPr>
          <w:t>19</w:t>
        </w:r>
        <w:r w:rsidR="00F66DF5">
          <w:rPr>
            <w:noProof/>
            <w:webHidden/>
          </w:rPr>
          <w:fldChar w:fldCharType="end"/>
        </w:r>
      </w:hyperlink>
    </w:p>
    <w:p w14:paraId="3C0607A6"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33" w:history="1">
        <w:r w:rsidR="00F66DF5" w:rsidRPr="00A5698F">
          <w:rPr>
            <w:rStyle w:val="Hyperlink"/>
            <w:rFonts w:hint="eastAsia"/>
            <w:noProof/>
            <w:lang w:eastAsia="zh-CN"/>
          </w:rPr>
          <w:t>表</w:t>
        </w:r>
        <w:r w:rsidR="00F66DF5" w:rsidRPr="00A5698F">
          <w:rPr>
            <w:rStyle w:val="Hyperlink"/>
            <w:noProof/>
            <w:lang w:eastAsia="zh-CN"/>
          </w:rPr>
          <w:t>8</w:t>
        </w:r>
        <w:r w:rsidR="00F66DF5" w:rsidRPr="005E0318">
          <w:rPr>
            <w:noProof/>
            <w:lang w:eastAsia="zh-CN"/>
          </w:rPr>
          <w:t xml:space="preserve"> –</w:t>
        </w:r>
      </w:hyperlink>
      <w:r w:rsidR="00F66DF5">
        <w:rPr>
          <w:rFonts w:hint="eastAsia"/>
          <w:lang w:eastAsia="zh-CN"/>
        </w:rPr>
        <w:t xml:space="preserve"> </w:t>
      </w:r>
      <w:hyperlink w:anchor="_Toc401839534" w:history="1">
        <w:r w:rsidR="00F66DF5" w:rsidRPr="00A5698F">
          <w:rPr>
            <w:rStyle w:val="Hyperlink"/>
            <w:noProof/>
            <w:lang w:eastAsia="zh-CN"/>
          </w:rPr>
          <w:t xml:space="preserve">6 MHz </w:t>
        </w:r>
        <w:r w:rsidR="00F66DF5" w:rsidRPr="00A5698F">
          <w:rPr>
            <w:rStyle w:val="Hyperlink"/>
            <w:rFonts w:hint="eastAsia"/>
            <w:noProof/>
            <w:lang w:eastAsia="zh-CN"/>
          </w:rPr>
          <w:t>的</w:t>
        </w:r>
        <w:r w:rsidR="00F66DF5" w:rsidRPr="00A5698F">
          <w:rPr>
            <w:rStyle w:val="Hyperlink"/>
            <w:noProof/>
            <w:lang w:eastAsia="zh-CN"/>
          </w:rPr>
          <w:t>ATSC</w:t>
        </w:r>
        <w:r w:rsidR="00F66DF5" w:rsidRPr="00A5698F">
          <w:rPr>
            <w:rStyle w:val="Hyperlink"/>
            <w:rFonts w:hint="eastAsia"/>
            <w:noProof/>
            <w:lang w:eastAsia="zh-CN"/>
          </w:rPr>
          <w:t>信号受模拟电视信号上邻信道（</w:t>
        </w:r>
        <w:r w:rsidR="00F66DF5" w:rsidRPr="00A5698F">
          <w:rPr>
            <w:rStyle w:val="Hyperlink"/>
            <w:i/>
            <w:iCs/>
            <w:noProof/>
            <w:lang w:eastAsia="zh-CN"/>
          </w:rPr>
          <w:t>N</w:t>
        </w:r>
        <w:r w:rsidR="00F66DF5" w:rsidRPr="00A5698F">
          <w:rPr>
            <w:rStyle w:val="Hyperlink"/>
            <w:noProof/>
            <w:lang w:eastAsia="zh-CN"/>
          </w:rPr>
          <w:t>+1</w:t>
        </w:r>
        <w:r w:rsidR="00F66DF5" w:rsidRPr="00A5698F">
          <w:rPr>
            <w:rStyle w:val="Hyperlink"/>
            <w:rFonts w:hint="eastAsia"/>
            <w:noProof/>
            <w:lang w:eastAsia="zh-CN"/>
          </w:rPr>
          <w:t>）干扰的保护比（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_Toc401839534 \h </w:instrText>
        </w:r>
        <w:r w:rsidR="00F66DF5">
          <w:rPr>
            <w:noProof/>
            <w:webHidden/>
          </w:rPr>
        </w:r>
        <w:r w:rsidR="00F66DF5">
          <w:rPr>
            <w:noProof/>
            <w:webHidden/>
          </w:rPr>
          <w:fldChar w:fldCharType="separate"/>
        </w:r>
        <w:r w:rsidR="00181E55">
          <w:rPr>
            <w:noProof/>
            <w:webHidden/>
            <w:lang w:eastAsia="zh-CN"/>
          </w:rPr>
          <w:t>19</w:t>
        </w:r>
        <w:r w:rsidR="00F66DF5">
          <w:rPr>
            <w:noProof/>
            <w:webHidden/>
          </w:rPr>
          <w:fldChar w:fldCharType="end"/>
        </w:r>
      </w:hyperlink>
    </w:p>
    <w:p w14:paraId="4E604D16"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35" w:history="1">
        <w:r w:rsidR="00F66DF5" w:rsidRPr="00A5698F">
          <w:rPr>
            <w:rStyle w:val="Hyperlink"/>
            <w:rFonts w:hint="eastAsia"/>
            <w:noProof/>
            <w:lang w:eastAsia="zh-CN"/>
          </w:rPr>
          <w:t>表</w:t>
        </w:r>
        <w:r w:rsidR="00F66DF5" w:rsidRPr="00A5698F">
          <w:rPr>
            <w:rStyle w:val="Hyperlink"/>
            <w:noProof/>
            <w:lang w:eastAsia="zh-CN"/>
          </w:rPr>
          <w:t>9</w:t>
        </w:r>
        <w:r w:rsidR="00F66DF5" w:rsidRPr="005E0318">
          <w:rPr>
            <w:noProof/>
            <w:lang w:eastAsia="zh-CN"/>
          </w:rPr>
          <w:t xml:space="preserve"> –</w:t>
        </w:r>
      </w:hyperlink>
      <w:r w:rsidR="00F66DF5">
        <w:rPr>
          <w:rFonts w:hint="eastAsia"/>
          <w:lang w:eastAsia="zh-CN"/>
        </w:rPr>
        <w:t xml:space="preserve"> </w:t>
      </w:r>
      <w:hyperlink w:anchor="_Toc401839536" w:history="1">
        <w:r w:rsidR="00F66DF5" w:rsidRPr="00A5698F">
          <w:rPr>
            <w:rStyle w:val="Hyperlink"/>
            <w:noProof/>
            <w:lang w:eastAsia="zh-CN"/>
          </w:rPr>
          <w:t>ATSC 6 MHz</w:t>
        </w:r>
        <w:r w:rsidR="00F66DF5" w:rsidRPr="00A5698F">
          <w:rPr>
            <w:rStyle w:val="Hyperlink"/>
            <w:rFonts w:hint="eastAsia"/>
            <w:noProof/>
            <w:lang w:eastAsia="zh-CN"/>
          </w:rPr>
          <w:t>信号受其他带外信道内</w:t>
        </w:r>
        <w:r w:rsidR="00F66DF5" w:rsidRPr="00A5698F">
          <w:rPr>
            <w:rStyle w:val="Hyperlink"/>
            <w:noProof/>
            <w:lang w:eastAsia="zh-CN"/>
          </w:rPr>
          <w:t xml:space="preserve"> M/NTSC</w:t>
        </w:r>
        <w:r w:rsidR="00F66DF5" w:rsidRPr="00A5698F">
          <w:rPr>
            <w:rStyle w:val="Hyperlink"/>
            <w:rFonts w:hint="eastAsia"/>
            <w:noProof/>
            <w:lang w:eastAsia="zh-CN"/>
          </w:rPr>
          <w:t>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_Toc401839536 \h </w:instrText>
        </w:r>
        <w:r w:rsidR="00F66DF5">
          <w:rPr>
            <w:noProof/>
            <w:webHidden/>
          </w:rPr>
        </w:r>
        <w:r w:rsidR="00F66DF5">
          <w:rPr>
            <w:noProof/>
            <w:webHidden/>
          </w:rPr>
          <w:fldChar w:fldCharType="separate"/>
        </w:r>
        <w:r w:rsidR="00181E55">
          <w:rPr>
            <w:noProof/>
            <w:webHidden/>
            <w:lang w:eastAsia="zh-CN"/>
          </w:rPr>
          <w:t>19</w:t>
        </w:r>
        <w:r w:rsidR="00F66DF5">
          <w:rPr>
            <w:noProof/>
            <w:webHidden/>
          </w:rPr>
          <w:fldChar w:fldCharType="end"/>
        </w:r>
      </w:hyperlink>
    </w:p>
    <w:p w14:paraId="5F7A2067"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37" w:history="1">
        <w:r w:rsidR="00F66DF5" w:rsidRPr="00A5698F">
          <w:rPr>
            <w:rStyle w:val="Hyperlink"/>
            <w:rFonts w:hint="eastAsia"/>
            <w:noProof/>
            <w:lang w:eastAsia="zh-CN"/>
          </w:rPr>
          <w:t>表</w:t>
        </w:r>
        <w:r w:rsidR="00F66DF5" w:rsidRPr="00A5698F">
          <w:rPr>
            <w:rStyle w:val="Hyperlink"/>
            <w:noProof/>
            <w:lang w:eastAsia="zh-CN"/>
          </w:rPr>
          <w:t>10</w:t>
        </w:r>
        <w:r w:rsidR="00F66DF5" w:rsidRPr="005E0318">
          <w:rPr>
            <w:noProof/>
            <w:lang w:eastAsia="zh-CN"/>
          </w:rPr>
          <w:t xml:space="preserve"> –</w:t>
        </w:r>
      </w:hyperlink>
      <w:r w:rsidR="00F66DF5">
        <w:rPr>
          <w:rFonts w:hint="eastAsia"/>
          <w:lang w:eastAsia="zh-CN"/>
        </w:rPr>
        <w:t xml:space="preserve"> </w:t>
      </w:r>
      <w:hyperlink w:anchor="_Toc401839538" w:history="1">
        <w:r w:rsidR="00F66DF5" w:rsidRPr="00A5698F">
          <w:rPr>
            <w:rStyle w:val="Hyperlink"/>
            <w:rFonts w:hint="eastAsia"/>
            <w:noProof/>
            <w:lang w:eastAsia="zh-CN"/>
          </w:rPr>
          <w:t>有用模拟图像信号（</w:t>
        </w:r>
        <w:r w:rsidR="00F66DF5" w:rsidRPr="00A5698F">
          <w:rPr>
            <w:rStyle w:val="Hyperlink"/>
            <w:noProof/>
            <w:lang w:eastAsia="zh-CN"/>
          </w:rPr>
          <w:t>NTSC</w:t>
        </w:r>
        <w:r w:rsidR="00F66DF5" w:rsidRPr="00A5698F">
          <w:rPr>
            <w:rStyle w:val="Hyperlink"/>
            <w:rFonts w:hint="eastAsia"/>
            <w:noProof/>
            <w:lang w:eastAsia="zh-CN"/>
          </w:rPr>
          <w:t>，</w:t>
        </w:r>
        <w:r w:rsidR="00F66DF5" w:rsidRPr="00A5698F">
          <w:rPr>
            <w:rStyle w:val="Hyperlink"/>
            <w:noProof/>
            <w:lang w:eastAsia="zh-CN"/>
          </w:rPr>
          <w:t>6 MHz</w:t>
        </w:r>
        <w:r w:rsidR="00F66DF5" w:rsidRPr="00A5698F">
          <w:rPr>
            <w:rStyle w:val="Hyperlink"/>
            <w:rFonts w:hint="eastAsia"/>
            <w:noProof/>
            <w:lang w:eastAsia="zh-CN"/>
          </w:rPr>
          <w:t>）受无用</w:t>
        </w:r>
        <w:r w:rsidR="00F66DF5" w:rsidRPr="00A5698F">
          <w:rPr>
            <w:rStyle w:val="Hyperlink"/>
            <w:noProof/>
            <w:lang w:eastAsia="zh-CN"/>
          </w:rPr>
          <w:t>ATSC</w:t>
        </w:r>
        <w:r w:rsidR="00F66DF5" w:rsidRPr="00A5698F">
          <w:rPr>
            <w:rStyle w:val="Hyperlink"/>
            <w:rFonts w:hint="eastAsia"/>
            <w:noProof/>
            <w:lang w:eastAsia="zh-CN"/>
          </w:rPr>
          <w:t>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_Toc401839538 \h </w:instrText>
        </w:r>
        <w:r w:rsidR="00F66DF5">
          <w:rPr>
            <w:noProof/>
            <w:webHidden/>
          </w:rPr>
        </w:r>
        <w:r w:rsidR="00F66DF5">
          <w:rPr>
            <w:noProof/>
            <w:webHidden/>
          </w:rPr>
          <w:fldChar w:fldCharType="separate"/>
        </w:r>
        <w:r w:rsidR="00181E55">
          <w:rPr>
            <w:noProof/>
            <w:webHidden/>
            <w:lang w:eastAsia="zh-CN"/>
          </w:rPr>
          <w:t>20</w:t>
        </w:r>
        <w:r w:rsidR="00F66DF5">
          <w:rPr>
            <w:noProof/>
            <w:webHidden/>
          </w:rPr>
          <w:fldChar w:fldCharType="end"/>
        </w:r>
      </w:hyperlink>
    </w:p>
    <w:p w14:paraId="6B3A0055"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39" w:history="1">
        <w:r w:rsidR="00F66DF5" w:rsidRPr="00A5698F">
          <w:rPr>
            <w:rStyle w:val="Hyperlink"/>
            <w:rFonts w:hint="eastAsia"/>
            <w:noProof/>
            <w:lang w:eastAsia="zh-CN"/>
          </w:rPr>
          <w:t>表</w:t>
        </w:r>
        <w:r w:rsidR="00F66DF5" w:rsidRPr="00A5698F">
          <w:rPr>
            <w:rStyle w:val="Hyperlink"/>
            <w:noProof/>
            <w:lang w:eastAsia="zh-CN"/>
          </w:rPr>
          <w:t>11</w:t>
        </w:r>
        <w:r w:rsidR="00F66DF5" w:rsidRPr="005E0318">
          <w:rPr>
            <w:noProof/>
            <w:lang w:eastAsia="zh-CN"/>
          </w:rPr>
          <w:t xml:space="preserve"> –</w:t>
        </w:r>
      </w:hyperlink>
      <w:r w:rsidR="00F66DF5">
        <w:rPr>
          <w:rFonts w:hint="eastAsia"/>
          <w:lang w:eastAsia="zh-CN"/>
        </w:rPr>
        <w:t xml:space="preserve"> </w:t>
      </w:r>
      <w:hyperlink w:anchor="_Toc401839540" w:history="1">
        <w:r w:rsidR="00F66DF5" w:rsidRPr="00A5698F">
          <w:rPr>
            <w:rStyle w:val="Hyperlink"/>
            <w:rFonts w:hint="eastAsia"/>
            <w:noProof/>
            <w:lang w:eastAsia="zh-CN"/>
          </w:rPr>
          <w:t>有用模拟图像信号受无用</w:t>
        </w:r>
        <w:r w:rsidR="00F66DF5" w:rsidRPr="00A5698F">
          <w:rPr>
            <w:rStyle w:val="Hyperlink"/>
            <w:noProof/>
            <w:lang w:eastAsia="zh-CN"/>
          </w:rPr>
          <w:t xml:space="preserve">ATSC 6 MHz </w:t>
        </w:r>
        <w:r w:rsidR="00F66DF5" w:rsidRPr="00A5698F">
          <w:rPr>
            <w:rStyle w:val="Hyperlink"/>
            <w:rFonts w:hint="eastAsia"/>
            <w:noProof/>
            <w:lang w:eastAsia="zh-CN"/>
          </w:rPr>
          <w:t>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_Toc401839540 \h </w:instrText>
        </w:r>
        <w:r w:rsidR="00F66DF5">
          <w:rPr>
            <w:noProof/>
            <w:webHidden/>
          </w:rPr>
        </w:r>
        <w:r w:rsidR="00F66DF5">
          <w:rPr>
            <w:noProof/>
            <w:webHidden/>
          </w:rPr>
          <w:fldChar w:fldCharType="separate"/>
        </w:r>
        <w:r w:rsidR="00181E55">
          <w:rPr>
            <w:noProof/>
            <w:webHidden/>
            <w:lang w:eastAsia="zh-CN"/>
          </w:rPr>
          <w:t>20</w:t>
        </w:r>
        <w:r w:rsidR="00F66DF5">
          <w:rPr>
            <w:noProof/>
            <w:webHidden/>
          </w:rPr>
          <w:fldChar w:fldCharType="end"/>
        </w:r>
      </w:hyperlink>
    </w:p>
    <w:p w14:paraId="2B2BB2D1" w14:textId="77777777" w:rsidR="00F66DF5" w:rsidRDefault="00375EA1" w:rsidP="00F66DF5">
      <w:pPr>
        <w:pStyle w:val="TOC1"/>
        <w:tabs>
          <w:tab w:val="clear" w:pos="567"/>
          <w:tab w:val="left" w:pos="851"/>
        </w:tabs>
        <w:spacing w:before="280"/>
        <w:ind w:left="851" w:hanging="851"/>
        <w:rPr>
          <w:rStyle w:val="Hyperlink"/>
          <w:noProof/>
          <w:lang w:eastAsia="zh-CN"/>
        </w:rPr>
      </w:pPr>
      <w:hyperlink w:anchor="_Toc401839541" w:history="1">
        <w:r w:rsidR="00F66DF5" w:rsidRPr="00A5698F">
          <w:rPr>
            <w:rStyle w:val="Hyperlink"/>
            <w:rFonts w:hint="eastAsia"/>
            <w:noProof/>
            <w:lang w:eastAsia="zh-CN"/>
          </w:rPr>
          <w:t>表</w:t>
        </w:r>
        <w:r w:rsidR="00F66DF5" w:rsidRPr="00A5698F">
          <w:rPr>
            <w:rStyle w:val="Hyperlink"/>
            <w:noProof/>
            <w:lang w:eastAsia="zh-CN"/>
          </w:rPr>
          <w:t>12</w:t>
        </w:r>
        <w:r w:rsidR="00F66DF5" w:rsidRPr="005E0318">
          <w:rPr>
            <w:noProof/>
            <w:lang w:eastAsia="zh-CN"/>
          </w:rPr>
          <w:t xml:space="preserve"> –</w:t>
        </w:r>
      </w:hyperlink>
      <w:r w:rsidR="00F66DF5">
        <w:rPr>
          <w:rFonts w:hint="eastAsia"/>
          <w:lang w:eastAsia="zh-CN"/>
        </w:rPr>
        <w:t xml:space="preserve"> </w:t>
      </w:r>
      <w:hyperlink w:anchor="_Toc401839542" w:history="1">
        <w:r w:rsidR="00F66DF5" w:rsidRPr="00A5698F">
          <w:rPr>
            <w:rStyle w:val="Hyperlink"/>
            <w:rFonts w:hint="eastAsia"/>
            <w:noProof/>
            <w:lang w:eastAsia="zh-CN"/>
          </w:rPr>
          <w:t>有用模拟图像信号受</w:t>
        </w:r>
        <w:r w:rsidR="00F66DF5" w:rsidRPr="00A5698F">
          <w:rPr>
            <w:rStyle w:val="Hyperlink"/>
            <w:noProof/>
            <w:lang w:eastAsia="zh-CN"/>
          </w:rPr>
          <w:t>ATSC 6 MHz</w:t>
        </w:r>
        <w:r w:rsidR="00F66DF5" w:rsidRPr="00A5698F">
          <w:rPr>
            <w:rStyle w:val="Hyperlink"/>
            <w:rFonts w:hint="eastAsia"/>
            <w:noProof/>
            <w:lang w:eastAsia="zh-CN"/>
          </w:rPr>
          <w:t>信号（下邻信道）干扰的保护比（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_Toc401839542 \h </w:instrText>
        </w:r>
        <w:r w:rsidR="00F66DF5">
          <w:rPr>
            <w:noProof/>
            <w:webHidden/>
          </w:rPr>
        </w:r>
        <w:r w:rsidR="00F66DF5">
          <w:rPr>
            <w:noProof/>
            <w:webHidden/>
          </w:rPr>
          <w:fldChar w:fldCharType="separate"/>
        </w:r>
        <w:r w:rsidR="00181E55">
          <w:rPr>
            <w:noProof/>
            <w:webHidden/>
            <w:lang w:eastAsia="zh-CN"/>
          </w:rPr>
          <w:t>21</w:t>
        </w:r>
        <w:r w:rsidR="00F66DF5">
          <w:rPr>
            <w:noProof/>
            <w:webHidden/>
          </w:rPr>
          <w:fldChar w:fldCharType="end"/>
        </w:r>
      </w:hyperlink>
    </w:p>
    <w:p w14:paraId="4677D22B"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43" w:history="1">
        <w:r w:rsidR="00F66DF5" w:rsidRPr="00A5698F">
          <w:rPr>
            <w:rStyle w:val="Hyperlink"/>
            <w:rFonts w:hint="eastAsia"/>
            <w:noProof/>
            <w:lang w:eastAsia="zh-CN"/>
          </w:rPr>
          <w:t>表</w:t>
        </w:r>
        <w:r w:rsidR="00F66DF5" w:rsidRPr="00A5698F">
          <w:rPr>
            <w:rStyle w:val="Hyperlink"/>
            <w:noProof/>
            <w:lang w:eastAsia="ja-JP"/>
          </w:rPr>
          <w:t>1</w:t>
        </w:r>
        <w:r w:rsidR="00F66DF5" w:rsidRPr="00A5698F">
          <w:rPr>
            <w:rStyle w:val="Hyperlink"/>
            <w:noProof/>
            <w:lang w:eastAsia="zh-CN"/>
          </w:rPr>
          <w:t>3</w:t>
        </w:r>
        <w:r w:rsidR="00F66DF5" w:rsidRPr="005E0318">
          <w:rPr>
            <w:noProof/>
            <w:lang w:eastAsia="zh-CN"/>
          </w:rPr>
          <w:t xml:space="preserve"> –</w:t>
        </w:r>
      </w:hyperlink>
      <w:r w:rsidR="00F66DF5">
        <w:rPr>
          <w:rFonts w:hint="eastAsia"/>
          <w:lang w:eastAsia="zh-CN"/>
        </w:rPr>
        <w:t xml:space="preserve"> </w:t>
      </w:r>
      <w:hyperlink w:anchor="_Toc401839544" w:history="1">
        <w:r w:rsidR="00F66DF5" w:rsidRPr="00A5698F">
          <w:rPr>
            <w:rStyle w:val="Hyperlink"/>
            <w:rFonts w:hint="eastAsia"/>
            <w:noProof/>
            <w:lang w:eastAsia="zh-CN"/>
          </w:rPr>
          <w:t>有用模拟图像信号受</w:t>
        </w:r>
        <w:r w:rsidR="00F66DF5" w:rsidRPr="00A5698F">
          <w:rPr>
            <w:rStyle w:val="Hyperlink"/>
            <w:noProof/>
            <w:lang w:eastAsia="zh-CN"/>
          </w:rPr>
          <w:t>ATSC 6 MHz</w:t>
        </w:r>
        <w:r w:rsidR="00F66DF5" w:rsidRPr="00A5698F">
          <w:rPr>
            <w:rStyle w:val="Hyperlink"/>
            <w:rFonts w:hint="eastAsia"/>
            <w:noProof/>
            <w:lang w:eastAsia="zh-CN"/>
          </w:rPr>
          <w:t>信号（上邻信道）干扰的保护比（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_Toc401839544 \h </w:instrText>
        </w:r>
        <w:r w:rsidR="00F66DF5">
          <w:rPr>
            <w:noProof/>
            <w:webHidden/>
          </w:rPr>
        </w:r>
        <w:r w:rsidR="00F66DF5">
          <w:rPr>
            <w:noProof/>
            <w:webHidden/>
          </w:rPr>
          <w:fldChar w:fldCharType="separate"/>
        </w:r>
        <w:r w:rsidR="00181E55">
          <w:rPr>
            <w:noProof/>
            <w:webHidden/>
            <w:lang w:eastAsia="zh-CN"/>
          </w:rPr>
          <w:t>21</w:t>
        </w:r>
        <w:r w:rsidR="00F66DF5">
          <w:rPr>
            <w:noProof/>
            <w:webHidden/>
          </w:rPr>
          <w:fldChar w:fldCharType="end"/>
        </w:r>
      </w:hyperlink>
    </w:p>
    <w:p w14:paraId="7DC69814"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45" w:history="1">
        <w:r w:rsidR="00F66DF5" w:rsidRPr="00A5698F">
          <w:rPr>
            <w:rStyle w:val="Hyperlink"/>
            <w:rFonts w:hint="eastAsia"/>
            <w:noProof/>
            <w:lang w:eastAsia="zh-CN"/>
          </w:rPr>
          <w:t>表</w:t>
        </w:r>
        <w:r w:rsidR="00F66DF5" w:rsidRPr="00A5698F">
          <w:rPr>
            <w:rStyle w:val="Hyperlink"/>
            <w:noProof/>
            <w:lang w:eastAsia="ja-JP"/>
          </w:rPr>
          <w:t>14</w:t>
        </w:r>
        <w:r w:rsidR="00F66DF5" w:rsidRPr="005E0318">
          <w:rPr>
            <w:noProof/>
            <w:lang w:eastAsia="zh-CN"/>
          </w:rPr>
          <w:t xml:space="preserve"> –</w:t>
        </w:r>
      </w:hyperlink>
      <w:r w:rsidR="00F66DF5">
        <w:rPr>
          <w:rFonts w:hint="eastAsia"/>
          <w:lang w:eastAsia="zh-CN"/>
        </w:rPr>
        <w:t xml:space="preserve"> </w:t>
      </w:r>
      <w:hyperlink w:anchor="_Toc401839546" w:history="1">
        <w:r w:rsidR="00F66DF5" w:rsidRPr="00A5698F">
          <w:rPr>
            <w:rStyle w:val="Hyperlink"/>
            <w:noProof/>
            <w:lang w:eastAsia="zh-CN"/>
          </w:rPr>
          <w:t>ATSC 6 MHz</w:t>
        </w:r>
        <w:r w:rsidR="00F66DF5" w:rsidRPr="00A5698F">
          <w:rPr>
            <w:rStyle w:val="Hyperlink"/>
            <w:rFonts w:hint="eastAsia"/>
            <w:noProof/>
            <w:lang w:eastAsia="zh-CN"/>
          </w:rPr>
          <w:t>系统品质因数法的推导</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_Toc401839546 \h </w:instrText>
        </w:r>
        <w:r w:rsidR="00F66DF5">
          <w:rPr>
            <w:noProof/>
            <w:webHidden/>
          </w:rPr>
        </w:r>
        <w:r w:rsidR="00F66DF5">
          <w:rPr>
            <w:noProof/>
            <w:webHidden/>
          </w:rPr>
          <w:fldChar w:fldCharType="separate"/>
        </w:r>
        <w:r w:rsidR="00181E55">
          <w:rPr>
            <w:noProof/>
            <w:webHidden/>
            <w:lang w:eastAsia="zh-CN"/>
          </w:rPr>
          <w:t>22</w:t>
        </w:r>
        <w:r w:rsidR="00F66DF5">
          <w:rPr>
            <w:noProof/>
            <w:webHidden/>
          </w:rPr>
          <w:fldChar w:fldCharType="end"/>
        </w:r>
      </w:hyperlink>
    </w:p>
    <w:p w14:paraId="46C53D03"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47" w:history="1">
        <w:r w:rsidR="00F66DF5" w:rsidRPr="00A5698F">
          <w:rPr>
            <w:rStyle w:val="Hyperlink"/>
            <w:rFonts w:hint="eastAsia"/>
            <w:noProof/>
            <w:lang w:eastAsia="zh-CN"/>
          </w:rPr>
          <w:t>表</w:t>
        </w:r>
        <w:r w:rsidR="00F66DF5" w:rsidRPr="00A5698F">
          <w:rPr>
            <w:rStyle w:val="Hyperlink"/>
            <w:noProof/>
            <w:lang w:eastAsia="zh-CN"/>
          </w:rPr>
          <w:t>15</w:t>
        </w:r>
        <w:r w:rsidR="00F66DF5" w:rsidRPr="005E0318">
          <w:rPr>
            <w:noProof/>
            <w:lang w:eastAsia="zh-CN"/>
          </w:rPr>
          <w:t xml:space="preserve"> –</w:t>
        </w:r>
      </w:hyperlink>
      <w:r w:rsidR="00F66DF5">
        <w:rPr>
          <w:rFonts w:hint="eastAsia"/>
          <w:lang w:eastAsia="zh-CN"/>
        </w:rPr>
        <w:t xml:space="preserve"> </w:t>
      </w:r>
      <w:hyperlink w:anchor="_Toc401839548" w:history="1">
        <w:r w:rsidR="00F66DF5" w:rsidRPr="00A5698F">
          <w:rPr>
            <w:rStyle w:val="Hyperlink"/>
            <w:noProof/>
            <w:lang w:eastAsia="zh-CN"/>
          </w:rPr>
          <w:t>DVB-T</w:t>
        </w:r>
        <w:r w:rsidR="00F66DF5" w:rsidRPr="00A5698F">
          <w:rPr>
            <w:rStyle w:val="Hyperlink"/>
            <w:rFonts w:hint="eastAsia"/>
            <w:noProof/>
            <w:lang w:eastAsia="zh-CN"/>
          </w:rPr>
          <w:t>信号受</w:t>
        </w:r>
        <w:r w:rsidR="00F66DF5" w:rsidRPr="00A5698F">
          <w:rPr>
            <w:rStyle w:val="Hyperlink"/>
            <w:noProof/>
            <w:lang w:eastAsia="zh-CN"/>
          </w:rPr>
          <w:t>DVB-T</w:t>
        </w:r>
        <w:r w:rsidR="00F66DF5" w:rsidRPr="00A5698F">
          <w:rPr>
            <w:rStyle w:val="Hyperlink"/>
            <w:rFonts w:hint="eastAsia"/>
            <w:noProof/>
            <w:lang w:eastAsia="zh-CN"/>
          </w:rPr>
          <w:t>信号干扰的同信道保护比（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_Toc401839548 \h </w:instrText>
        </w:r>
        <w:r w:rsidR="00F66DF5">
          <w:rPr>
            <w:noProof/>
            <w:webHidden/>
          </w:rPr>
        </w:r>
        <w:r w:rsidR="00F66DF5">
          <w:rPr>
            <w:noProof/>
            <w:webHidden/>
          </w:rPr>
          <w:fldChar w:fldCharType="separate"/>
        </w:r>
        <w:r w:rsidR="00181E55">
          <w:rPr>
            <w:noProof/>
            <w:webHidden/>
            <w:lang w:eastAsia="zh-CN"/>
          </w:rPr>
          <w:t>25</w:t>
        </w:r>
        <w:r w:rsidR="00F66DF5">
          <w:rPr>
            <w:noProof/>
            <w:webHidden/>
          </w:rPr>
          <w:fldChar w:fldCharType="end"/>
        </w:r>
      </w:hyperlink>
    </w:p>
    <w:p w14:paraId="17C27EC6"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49" w:history="1">
        <w:r w:rsidR="00F66DF5" w:rsidRPr="00A5698F">
          <w:rPr>
            <w:rStyle w:val="Hyperlink"/>
            <w:rFonts w:hint="eastAsia"/>
            <w:noProof/>
            <w:lang w:eastAsia="zh-CN"/>
          </w:rPr>
          <w:t>表</w:t>
        </w:r>
        <w:r w:rsidR="00F66DF5" w:rsidRPr="00A5698F">
          <w:rPr>
            <w:rStyle w:val="Hyperlink"/>
            <w:noProof/>
            <w:lang w:eastAsia="zh-CN"/>
          </w:rPr>
          <w:t>16</w:t>
        </w:r>
        <w:r w:rsidR="00F66DF5" w:rsidRPr="005E0318">
          <w:rPr>
            <w:noProof/>
            <w:lang w:eastAsia="zh-CN"/>
          </w:rPr>
          <w:t xml:space="preserve"> –</w:t>
        </w:r>
      </w:hyperlink>
      <w:r w:rsidR="00F66DF5">
        <w:rPr>
          <w:rFonts w:hint="eastAsia"/>
          <w:lang w:eastAsia="zh-CN"/>
        </w:rPr>
        <w:t xml:space="preserve"> </w:t>
      </w:r>
      <w:hyperlink w:anchor="_Toc401839550" w:history="1">
        <w:r w:rsidR="00F66DF5" w:rsidRPr="00A5698F">
          <w:rPr>
            <w:rStyle w:val="Hyperlink"/>
            <w:rFonts w:hint="eastAsia"/>
            <w:noProof/>
            <w:lang w:eastAsia="zh-CN"/>
          </w:rPr>
          <w:t>固定接收情况下</w:t>
        </w:r>
        <w:r w:rsidR="00F66DF5" w:rsidRPr="00A5698F">
          <w:rPr>
            <w:rStyle w:val="Hyperlink"/>
            <w:noProof/>
            <w:lang w:eastAsia="zh-CN"/>
          </w:rPr>
          <w:t>DVB-T</w:t>
        </w:r>
        <w:r w:rsidR="00F66DF5" w:rsidRPr="00A5698F">
          <w:rPr>
            <w:rStyle w:val="Hyperlink"/>
            <w:rFonts w:hint="eastAsia"/>
            <w:noProof/>
            <w:lang w:eastAsia="zh-CN"/>
          </w:rPr>
          <w:t>信号受</w:t>
        </w:r>
        <w:r w:rsidR="00F66DF5" w:rsidRPr="00A5698F">
          <w:rPr>
            <w:rStyle w:val="Hyperlink"/>
            <w:noProof/>
            <w:lang w:eastAsia="zh-CN"/>
          </w:rPr>
          <w:t>DTMB</w:t>
        </w:r>
        <w:r w:rsidR="00F66DF5" w:rsidRPr="00A5698F">
          <w:rPr>
            <w:rStyle w:val="Hyperlink"/>
            <w:rFonts w:hint="eastAsia"/>
            <w:noProof/>
            <w:lang w:eastAsia="zh-CN"/>
          </w:rPr>
          <w:t>信号干扰的同频保护比（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_Toc401839550 \h </w:instrText>
        </w:r>
        <w:r w:rsidR="00F66DF5">
          <w:rPr>
            <w:noProof/>
            <w:webHidden/>
          </w:rPr>
        </w:r>
        <w:r w:rsidR="00F66DF5">
          <w:rPr>
            <w:noProof/>
            <w:webHidden/>
          </w:rPr>
          <w:fldChar w:fldCharType="separate"/>
        </w:r>
        <w:r w:rsidR="00181E55">
          <w:rPr>
            <w:noProof/>
            <w:webHidden/>
            <w:lang w:eastAsia="zh-CN"/>
          </w:rPr>
          <w:t>26</w:t>
        </w:r>
        <w:r w:rsidR="00F66DF5">
          <w:rPr>
            <w:noProof/>
            <w:webHidden/>
          </w:rPr>
          <w:fldChar w:fldCharType="end"/>
        </w:r>
      </w:hyperlink>
    </w:p>
    <w:p w14:paraId="1B862DE0" w14:textId="6F1E81BB"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51" w:history="1">
        <w:r w:rsidR="00F66DF5" w:rsidRPr="00A5698F">
          <w:rPr>
            <w:rStyle w:val="Hyperlink"/>
            <w:rFonts w:hint="eastAsia"/>
            <w:noProof/>
            <w:lang w:val="en-GB" w:eastAsia="zh-CN"/>
          </w:rPr>
          <w:t>表</w:t>
        </w:r>
        <w:r w:rsidR="00F66DF5" w:rsidRPr="00A5698F">
          <w:rPr>
            <w:rStyle w:val="Hyperlink"/>
            <w:noProof/>
            <w:lang w:val="en-GB" w:eastAsia="zh-CN"/>
          </w:rPr>
          <w:t>17</w:t>
        </w:r>
        <w:r w:rsidR="00F66DF5" w:rsidRPr="005E0318">
          <w:rPr>
            <w:noProof/>
            <w:lang w:eastAsia="zh-CN"/>
          </w:rPr>
          <w:t xml:space="preserve"> –</w:t>
        </w:r>
      </w:hyperlink>
      <w:r w:rsidR="00F66DF5">
        <w:rPr>
          <w:rFonts w:hint="eastAsia"/>
          <w:lang w:eastAsia="zh-CN"/>
        </w:rPr>
        <w:t xml:space="preserve"> </w:t>
      </w:r>
      <w:hyperlink w:anchor="_Toc401839552" w:history="1">
        <w:r w:rsidR="00F66DF5" w:rsidRPr="00A5698F">
          <w:rPr>
            <w:rStyle w:val="Hyperlink"/>
            <w:noProof/>
            <w:lang w:val="en-GB" w:eastAsia="zh-CN"/>
          </w:rPr>
          <w:t xml:space="preserve">8 MHz 64-QAM </w:t>
        </w:r>
        <w:r w:rsidR="00F66DF5">
          <w:rPr>
            <w:rStyle w:val="Hyperlink"/>
            <w:rFonts w:hint="eastAsia"/>
            <w:noProof/>
            <w:lang w:val="en-GB" w:eastAsia="zh-CN"/>
          </w:rPr>
          <w:t>编码率</w:t>
        </w:r>
        <w:r w:rsidR="00F66DF5" w:rsidRPr="00A5698F">
          <w:rPr>
            <w:rStyle w:val="Hyperlink"/>
            <w:noProof/>
            <w:lang w:val="en-GB" w:eastAsia="zh-CN"/>
          </w:rPr>
          <w:t>2/3</w:t>
        </w:r>
        <w:r w:rsidR="00F66DF5" w:rsidRPr="00A5698F">
          <w:rPr>
            <w:rStyle w:val="Hyperlink"/>
            <w:rFonts w:hint="eastAsia"/>
            <w:noProof/>
            <w:lang w:val="en-GB" w:eastAsia="zh-CN"/>
          </w:rPr>
          <w:t>的</w:t>
        </w:r>
        <w:r w:rsidR="00F66DF5" w:rsidRPr="00A5698F">
          <w:rPr>
            <w:rStyle w:val="Hyperlink"/>
            <w:noProof/>
            <w:lang w:val="en-GB" w:eastAsia="zh-CN"/>
          </w:rPr>
          <w:t>DVB-T</w:t>
        </w:r>
        <w:r w:rsidR="00F66DF5" w:rsidRPr="00A5698F">
          <w:rPr>
            <w:rStyle w:val="Hyperlink"/>
            <w:rFonts w:hint="eastAsia"/>
            <w:noProof/>
            <w:lang w:val="en-GB" w:eastAsia="zh-CN"/>
          </w:rPr>
          <w:t>信号受邻信道或其他</w:t>
        </w:r>
        <w:r w:rsidR="00F66DF5" w:rsidRPr="00A5698F">
          <w:rPr>
            <w:rStyle w:val="Hyperlink"/>
            <w:noProof/>
            <w:lang w:val="en-GB" w:eastAsia="zh-CN"/>
          </w:rPr>
          <w:t>8 MHz DVB-T</w:t>
        </w:r>
        <w:r w:rsidR="00F66DF5" w:rsidRPr="00A5698F">
          <w:rPr>
            <w:rStyle w:val="Hyperlink"/>
            <w:rFonts w:hint="eastAsia"/>
            <w:noProof/>
            <w:lang w:val="en-GB" w:eastAsia="zh-CN"/>
          </w:rPr>
          <w:t>信号干扰的保护比</w:t>
        </w:r>
        <w:r w:rsidR="00C07E12">
          <w:rPr>
            <w:rStyle w:val="Hyperlink"/>
            <w:rFonts w:hint="eastAsia"/>
            <w:noProof/>
            <w:lang w:val="en-GB" w:eastAsia="zh-CN"/>
          </w:rPr>
          <w:t>（</w:t>
        </w:r>
        <w:r w:rsidR="00C07E12">
          <w:rPr>
            <w:rStyle w:val="Hyperlink"/>
            <w:noProof/>
            <w:lang w:val="en-GB" w:eastAsia="zh-CN"/>
          </w:rPr>
          <w:t>dB</w:t>
        </w:r>
        <w:r w:rsidR="00C07E12">
          <w:rPr>
            <w:rStyle w:val="Hyperlink"/>
            <w:rFonts w:hint="eastAsia"/>
            <w:noProof/>
            <w:lang w:val="en-GB" w:eastAsia="zh-CN"/>
          </w:rPr>
          <w:t>）</w:t>
        </w:r>
        <w:r w:rsidR="00F66DF5" w:rsidRPr="00A5698F">
          <w:rPr>
            <w:rStyle w:val="Hyperlink"/>
            <w:rFonts w:hint="eastAsia"/>
            <w:noProof/>
            <w:lang w:val="en-GB" w:eastAsia="zh-CN"/>
          </w:rPr>
          <w:t>和过载门限</w:t>
        </w:r>
        <w:r w:rsidR="00C07E12">
          <w:rPr>
            <w:rStyle w:val="Hyperlink"/>
            <w:rFonts w:hint="eastAsia"/>
            <w:noProof/>
            <w:lang w:val="en-GB" w:eastAsia="zh-CN"/>
          </w:rPr>
          <w:t>（</w:t>
        </w:r>
        <w:r w:rsidR="00C07E12">
          <w:rPr>
            <w:rStyle w:val="Hyperlink"/>
            <w:noProof/>
            <w:lang w:val="en-GB" w:eastAsia="zh-CN"/>
          </w:rPr>
          <w:t>dBm</w:t>
        </w:r>
        <w:r w:rsidR="00C07E12">
          <w:rPr>
            <w:rStyle w:val="Hyperlink"/>
            <w:rFonts w:hint="eastAsia"/>
            <w:noProof/>
            <w:lang w:val="en-GB" w:eastAsia="zh-CN"/>
          </w:rPr>
          <w:t>）</w:t>
        </w:r>
        <w:r w:rsidR="00F66DF5" w:rsidRPr="00A5698F">
          <w:rPr>
            <w:rStyle w:val="Hyperlink"/>
            <w:rFonts w:hint="eastAsia"/>
            <w:noProof/>
            <w:lang w:val="en-GB" w:eastAsia="zh-CN"/>
          </w:rPr>
          <w:t>（见注</w:t>
        </w:r>
        <w:r w:rsidR="00F66DF5" w:rsidRPr="00A5698F">
          <w:rPr>
            <w:rStyle w:val="Hyperlink"/>
            <w:noProof/>
            <w:lang w:val="en-GB" w:eastAsia="zh-CN"/>
          </w:rPr>
          <w:t>1</w:t>
        </w:r>
        <w:r w:rsidR="00F66DF5" w:rsidRPr="00A5698F">
          <w:rPr>
            <w:rStyle w:val="Hyperlink"/>
            <w:rFonts w:hint="eastAsia"/>
            <w:noProof/>
            <w:lang w:val="en-GB" w:eastAsia="zh-CN"/>
          </w:rPr>
          <w:t>至注</w:t>
        </w:r>
        <w:r w:rsidR="00F66DF5" w:rsidRPr="00A5698F">
          <w:rPr>
            <w:rStyle w:val="Hyperlink"/>
            <w:noProof/>
            <w:lang w:val="en-GB" w:eastAsia="zh-CN"/>
          </w:rPr>
          <w:t>6</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_Toc401839552 \h </w:instrText>
        </w:r>
        <w:r w:rsidR="00F66DF5">
          <w:rPr>
            <w:noProof/>
            <w:webHidden/>
          </w:rPr>
        </w:r>
        <w:r w:rsidR="00F66DF5">
          <w:rPr>
            <w:noProof/>
            <w:webHidden/>
          </w:rPr>
          <w:fldChar w:fldCharType="separate"/>
        </w:r>
        <w:r w:rsidR="00181E55">
          <w:rPr>
            <w:noProof/>
            <w:webHidden/>
            <w:lang w:eastAsia="zh-CN"/>
          </w:rPr>
          <w:t>27</w:t>
        </w:r>
        <w:r w:rsidR="00F66DF5">
          <w:rPr>
            <w:noProof/>
            <w:webHidden/>
          </w:rPr>
          <w:fldChar w:fldCharType="end"/>
        </w:r>
      </w:hyperlink>
    </w:p>
    <w:p w14:paraId="059AA9D8"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53" w:history="1">
        <w:r w:rsidR="00F66DF5" w:rsidRPr="00A5698F">
          <w:rPr>
            <w:rStyle w:val="Hyperlink"/>
            <w:rFonts w:hint="eastAsia"/>
            <w:noProof/>
            <w:lang w:val="en-GB" w:eastAsia="zh-CN"/>
          </w:rPr>
          <w:t>表</w:t>
        </w:r>
        <w:r w:rsidR="00F66DF5" w:rsidRPr="00A5698F">
          <w:rPr>
            <w:rStyle w:val="Hyperlink"/>
            <w:noProof/>
            <w:lang w:val="en-GB" w:eastAsia="zh-CN"/>
          </w:rPr>
          <w:t>18</w:t>
        </w:r>
        <w:r w:rsidR="00F66DF5" w:rsidRPr="005E0318">
          <w:rPr>
            <w:noProof/>
            <w:lang w:eastAsia="zh-CN"/>
          </w:rPr>
          <w:t xml:space="preserve"> –</w:t>
        </w:r>
      </w:hyperlink>
      <w:r w:rsidR="00F66DF5">
        <w:rPr>
          <w:rFonts w:hint="eastAsia"/>
          <w:lang w:eastAsia="zh-CN"/>
        </w:rPr>
        <w:t xml:space="preserve"> </w:t>
      </w:r>
      <w:hyperlink w:anchor="_Toc401839554" w:history="1">
        <w:r w:rsidR="00F66DF5" w:rsidRPr="00A5698F">
          <w:rPr>
            <w:rStyle w:val="Hyperlink"/>
            <w:noProof/>
            <w:lang w:val="en-GB" w:eastAsia="zh-CN"/>
          </w:rPr>
          <w:t xml:space="preserve">DVB-T64 QAM </w:t>
        </w:r>
        <w:r w:rsidR="00F66DF5">
          <w:rPr>
            <w:rStyle w:val="Hyperlink"/>
            <w:rFonts w:hint="eastAsia"/>
            <w:noProof/>
            <w:lang w:val="en-GB" w:eastAsia="zh-CN"/>
          </w:rPr>
          <w:t>编码率</w:t>
        </w:r>
        <w:r w:rsidR="00F66DF5" w:rsidRPr="001555B9">
          <w:rPr>
            <w:rStyle w:val="Hyperlink"/>
            <w:noProof/>
            <w:lang w:val="en-GB" w:eastAsia="zh-CN"/>
          </w:rPr>
          <w:t>2/3</w:t>
        </w:r>
        <w:r w:rsidR="00F66DF5" w:rsidRPr="00A5698F">
          <w:rPr>
            <w:rStyle w:val="Hyperlink"/>
            <w:rFonts w:hint="eastAsia"/>
            <w:noProof/>
            <w:lang w:val="en-GB" w:eastAsia="zh-CN"/>
          </w:rPr>
          <w:t>的</w:t>
        </w:r>
        <w:r w:rsidR="00F66DF5" w:rsidRPr="00A5698F">
          <w:rPr>
            <w:rStyle w:val="Hyperlink"/>
            <w:rFonts w:hint="eastAsia"/>
            <w:noProof/>
            <w:lang w:eastAsia="zh-CN"/>
          </w:rPr>
          <w:t>信号受下邻信道</w:t>
        </w:r>
        <w:r w:rsidR="00F66DF5" w:rsidRPr="00A5698F">
          <w:rPr>
            <w:rStyle w:val="Hyperlink"/>
            <w:rFonts w:hint="eastAsia"/>
            <w:noProof/>
            <w:lang w:val="en-GB" w:eastAsia="zh-CN"/>
          </w:rPr>
          <w:t>（</w:t>
        </w:r>
        <w:r w:rsidR="00F66DF5" w:rsidRPr="00A5698F">
          <w:rPr>
            <w:rStyle w:val="Hyperlink"/>
            <w:i/>
            <w:iCs/>
            <w:noProof/>
            <w:lang w:val="en-GB" w:eastAsia="zh-CN"/>
          </w:rPr>
          <w:t>N</w:t>
        </w:r>
        <w:r w:rsidR="00F66DF5" w:rsidRPr="00A5698F">
          <w:rPr>
            <w:rStyle w:val="Hyperlink"/>
            <w:rFonts w:hint="eastAsia"/>
            <w:noProof/>
          </w:rPr>
          <w:sym w:font="Symbol" w:char="F02D"/>
        </w:r>
        <w:r w:rsidR="00F66DF5" w:rsidRPr="00A5698F">
          <w:rPr>
            <w:rStyle w:val="Hyperlink"/>
            <w:noProof/>
            <w:lang w:val="en-GB" w:eastAsia="zh-CN"/>
          </w:rPr>
          <w:t>1</w:t>
        </w:r>
        <w:r w:rsidR="00F66DF5" w:rsidRPr="00A5698F">
          <w:rPr>
            <w:rStyle w:val="Hyperlink"/>
            <w:rFonts w:hint="eastAsia"/>
            <w:noProof/>
            <w:lang w:val="en-GB" w:eastAsia="zh-CN"/>
          </w:rPr>
          <w:t>）</w:t>
        </w:r>
        <w:r w:rsidR="00F66DF5" w:rsidRPr="00A5698F">
          <w:rPr>
            <w:rStyle w:val="Hyperlink"/>
            <w:rFonts w:hint="eastAsia"/>
            <w:noProof/>
            <w:lang w:eastAsia="zh-CN"/>
          </w:rPr>
          <w:t>和上邻信道</w:t>
        </w:r>
        <w:r w:rsidR="00F66DF5" w:rsidRPr="00A5698F">
          <w:rPr>
            <w:rStyle w:val="Hyperlink"/>
            <w:rFonts w:hint="eastAsia"/>
            <w:noProof/>
            <w:lang w:val="en-GB" w:eastAsia="zh-CN"/>
          </w:rPr>
          <w:t>（</w:t>
        </w:r>
        <w:r w:rsidR="00F66DF5" w:rsidRPr="00A5698F">
          <w:rPr>
            <w:rStyle w:val="Hyperlink"/>
            <w:i/>
            <w:iCs/>
            <w:noProof/>
            <w:lang w:val="en-GB" w:eastAsia="zh-CN"/>
          </w:rPr>
          <w:t>N</w:t>
        </w:r>
        <w:r w:rsidR="00F66DF5" w:rsidRPr="00A5698F">
          <w:rPr>
            <w:rStyle w:val="Hyperlink"/>
            <w:noProof/>
            <w:lang w:val="en-GB" w:eastAsia="zh-CN"/>
          </w:rPr>
          <w:t>+1</w:t>
        </w:r>
        <w:r w:rsidR="00F66DF5" w:rsidRPr="00A5698F">
          <w:rPr>
            <w:rStyle w:val="Hyperlink"/>
            <w:rFonts w:hint="eastAsia"/>
            <w:noProof/>
            <w:lang w:val="en-GB" w:eastAsia="zh-CN"/>
          </w:rPr>
          <w:t>）</w:t>
        </w:r>
        <w:r w:rsidR="00F66DF5" w:rsidRPr="00A5698F">
          <w:rPr>
            <w:rStyle w:val="Hyperlink"/>
            <w:rFonts w:hint="eastAsia"/>
            <w:noProof/>
            <w:lang w:eastAsia="zh-CN"/>
          </w:rPr>
          <w:t>内</w:t>
        </w:r>
        <w:r w:rsidR="00F66DF5" w:rsidRPr="00A5698F">
          <w:rPr>
            <w:rStyle w:val="Hyperlink"/>
            <w:noProof/>
            <w:lang w:val="en-GB" w:eastAsia="zh-CN"/>
          </w:rPr>
          <w:t xml:space="preserve"> DTMB</w:t>
        </w:r>
        <w:r w:rsidR="00F66DF5" w:rsidRPr="00A5698F">
          <w:rPr>
            <w:rStyle w:val="Hyperlink"/>
            <w:rFonts w:hint="eastAsia"/>
            <w:noProof/>
            <w:lang w:eastAsia="zh-CN"/>
          </w:rPr>
          <w:t>信号干扰的保护比</w:t>
        </w:r>
        <w:r w:rsidR="00F66DF5" w:rsidRPr="00A5698F">
          <w:rPr>
            <w:rStyle w:val="Hyperlink"/>
            <w:rFonts w:hint="eastAsia"/>
            <w:noProof/>
            <w:lang w:val="en-GB" w:eastAsia="zh-CN"/>
          </w:rPr>
          <w:t>（</w:t>
        </w:r>
        <w:r w:rsidR="00F66DF5" w:rsidRPr="00A5698F">
          <w:rPr>
            <w:rStyle w:val="Hyperlink"/>
            <w:noProof/>
            <w:lang w:val="en-GB" w:eastAsia="zh-CN"/>
          </w:rPr>
          <w:t>dB</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_Toc401839554 \h </w:instrText>
        </w:r>
        <w:r w:rsidR="00F66DF5">
          <w:rPr>
            <w:noProof/>
            <w:webHidden/>
          </w:rPr>
        </w:r>
        <w:r w:rsidR="00F66DF5">
          <w:rPr>
            <w:noProof/>
            <w:webHidden/>
          </w:rPr>
          <w:fldChar w:fldCharType="separate"/>
        </w:r>
        <w:r w:rsidR="00181E55">
          <w:rPr>
            <w:noProof/>
            <w:webHidden/>
            <w:lang w:eastAsia="zh-CN"/>
          </w:rPr>
          <w:t>28</w:t>
        </w:r>
        <w:r w:rsidR="00F66DF5">
          <w:rPr>
            <w:noProof/>
            <w:webHidden/>
          </w:rPr>
          <w:fldChar w:fldCharType="end"/>
        </w:r>
      </w:hyperlink>
    </w:p>
    <w:p w14:paraId="1972712D"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55" w:history="1">
        <w:r w:rsidR="00F66DF5" w:rsidRPr="00A5698F">
          <w:rPr>
            <w:rStyle w:val="Hyperlink"/>
            <w:rFonts w:hint="eastAsia"/>
            <w:noProof/>
            <w:lang w:eastAsia="zh-CN"/>
          </w:rPr>
          <w:t>表</w:t>
        </w:r>
        <w:r w:rsidR="00F66DF5" w:rsidRPr="00A5698F">
          <w:rPr>
            <w:rStyle w:val="Hyperlink"/>
            <w:noProof/>
            <w:lang w:eastAsia="zh-CN"/>
          </w:rPr>
          <w:t>19</w:t>
        </w:r>
        <w:r w:rsidR="00F66DF5" w:rsidRPr="005E0318">
          <w:rPr>
            <w:noProof/>
            <w:lang w:eastAsia="zh-CN"/>
          </w:rPr>
          <w:t xml:space="preserve"> –</w:t>
        </w:r>
      </w:hyperlink>
      <w:r w:rsidR="00F66DF5">
        <w:rPr>
          <w:rFonts w:hint="eastAsia"/>
          <w:lang w:eastAsia="zh-CN"/>
        </w:rPr>
        <w:t xml:space="preserve"> </w:t>
      </w:r>
      <w:hyperlink w:anchor="_Toc401839556" w:history="1">
        <w:r w:rsidR="00F66DF5" w:rsidRPr="00A5698F">
          <w:rPr>
            <w:rStyle w:val="Hyperlink"/>
            <w:noProof/>
            <w:lang w:eastAsia="zh-CN"/>
          </w:rPr>
          <w:t>DVB-T 7 MHz</w:t>
        </w:r>
        <w:r w:rsidR="00F66DF5" w:rsidRPr="00A5698F">
          <w:rPr>
            <w:rStyle w:val="Hyperlink"/>
            <w:rFonts w:hint="eastAsia"/>
            <w:noProof/>
            <w:lang w:eastAsia="zh-CN"/>
          </w:rPr>
          <w:t>和</w:t>
        </w:r>
        <w:r w:rsidR="00F66DF5" w:rsidRPr="00A5698F">
          <w:rPr>
            <w:rStyle w:val="Hyperlink"/>
            <w:noProof/>
            <w:lang w:eastAsia="zh-CN"/>
          </w:rPr>
          <w:t>8 MHz</w:t>
        </w:r>
        <w:r w:rsidR="00F66DF5" w:rsidRPr="00A5698F">
          <w:rPr>
            <w:rStyle w:val="Hyperlink"/>
            <w:rFonts w:hint="eastAsia"/>
            <w:noProof/>
            <w:lang w:eastAsia="zh-CN"/>
          </w:rPr>
          <w:t>信号受模拟电视（频率非受控的状态）信号干扰的保护比（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_Toc401839556 \h </w:instrText>
        </w:r>
        <w:r w:rsidR="00F66DF5">
          <w:rPr>
            <w:noProof/>
            <w:webHidden/>
          </w:rPr>
        </w:r>
        <w:r w:rsidR="00F66DF5">
          <w:rPr>
            <w:noProof/>
            <w:webHidden/>
          </w:rPr>
          <w:fldChar w:fldCharType="separate"/>
        </w:r>
        <w:r w:rsidR="00181E55">
          <w:rPr>
            <w:noProof/>
            <w:webHidden/>
            <w:lang w:eastAsia="zh-CN"/>
          </w:rPr>
          <w:t>28</w:t>
        </w:r>
        <w:r w:rsidR="00F66DF5">
          <w:rPr>
            <w:noProof/>
            <w:webHidden/>
          </w:rPr>
          <w:fldChar w:fldCharType="end"/>
        </w:r>
      </w:hyperlink>
    </w:p>
    <w:p w14:paraId="566C9D8B"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57" w:history="1">
        <w:r w:rsidR="00F66DF5" w:rsidRPr="00A5698F">
          <w:rPr>
            <w:rStyle w:val="Hyperlink"/>
            <w:rFonts w:hint="eastAsia"/>
            <w:caps/>
            <w:noProof/>
            <w:lang w:eastAsia="zh-CN"/>
          </w:rPr>
          <w:t>表</w:t>
        </w:r>
        <w:r w:rsidR="00F66DF5" w:rsidRPr="00A5698F">
          <w:rPr>
            <w:rStyle w:val="Hyperlink"/>
            <w:noProof/>
            <w:lang w:eastAsia="zh-CN"/>
          </w:rPr>
          <w:t>20</w:t>
        </w:r>
        <w:r w:rsidR="00F66DF5" w:rsidRPr="005E0318">
          <w:rPr>
            <w:noProof/>
            <w:lang w:eastAsia="zh-CN"/>
          </w:rPr>
          <w:t xml:space="preserve"> –</w:t>
        </w:r>
      </w:hyperlink>
      <w:r w:rsidR="00F66DF5">
        <w:rPr>
          <w:rFonts w:hint="eastAsia"/>
          <w:lang w:eastAsia="zh-CN"/>
        </w:rPr>
        <w:t xml:space="preserve"> </w:t>
      </w:r>
      <w:hyperlink w:anchor="_Toc401839558" w:history="1">
        <w:r w:rsidR="00F66DF5" w:rsidRPr="00A5698F">
          <w:rPr>
            <w:rStyle w:val="Hyperlink"/>
            <w:noProof/>
            <w:lang w:eastAsia="zh-CN"/>
          </w:rPr>
          <w:t>DVB-T 7 MHz</w:t>
        </w:r>
        <w:r w:rsidR="00F66DF5" w:rsidRPr="00A5698F">
          <w:rPr>
            <w:rStyle w:val="Hyperlink"/>
            <w:rFonts w:hint="eastAsia"/>
            <w:noProof/>
            <w:lang w:eastAsia="zh-CN"/>
          </w:rPr>
          <w:t>和</w:t>
        </w:r>
        <w:r w:rsidR="00F66DF5" w:rsidRPr="00A5698F">
          <w:rPr>
            <w:rStyle w:val="Hyperlink"/>
            <w:noProof/>
            <w:lang w:eastAsia="zh-CN"/>
          </w:rPr>
          <w:t>8 MHz</w:t>
        </w:r>
        <w:r w:rsidR="00F66DF5" w:rsidRPr="00A5698F">
          <w:rPr>
            <w:rStyle w:val="Hyperlink"/>
            <w:rFonts w:hint="eastAsia"/>
            <w:noProof/>
            <w:lang w:eastAsia="zh-CN"/>
          </w:rPr>
          <w:t>信号受下邻信道（</w:t>
        </w:r>
        <w:r w:rsidR="00F66DF5" w:rsidRPr="00A5698F">
          <w:rPr>
            <w:rStyle w:val="Hyperlink"/>
            <w:i/>
            <w:iCs/>
            <w:noProof/>
            <w:lang w:eastAsia="zh-CN"/>
          </w:rPr>
          <w:t>N</w:t>
        </w:r>
        <w:r w:rsidR="00F66DF5" w:rsidRPr="00A5698F">
          <w:rPr>
            <w:rStyle w:val="Hyperlink"/>
            <w:rFonts w:hint="eastAsia"/>
            <w:noProof/>
          </w:rPr>
          <w:sym w:font="Symbol" w:char="F02D"/>
        </w:r>
        <w:r w:rsidR="00F66DF5" w:rsidRPr="00A5698F">
          <w:rPr>
            <w:rStyle w:val="Hyperlink"/>
            <w:noProof/>
            <w:lang w:eastAsia="zh-CN"/>
          </w:rPr>
          <w:t>1</w:t>
        </w:r>
        <w:r w:rsidR="00F66DF5" w:rsidRPr="00A5698F">
          <w:rPr>
            <w:rStyle w:val="Hyperlink"/>
            <w:rFonts w:hint="eastAsia"/>
            <w:noProof/>
            <w:lang w:eastAsia="zh-CN"/>
          </w:rPr>
          <w:t>）内包括声音的模拟电视信号干扰的保护比（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_Toc401839558 \h </w:instrText>
        </w:r>
        <w:r w:rsidR="00F66DF5">
          <w:rPr>
            <w:noProof/>
            <w:webHidden/>
          </w:rPr>
        </w:r>
        <w:r w:rsidR="00F66DF5">
          <w:rPr>
            <w:noProof/>
            <w:webHidden/>
          </w:rPr>
          <w:fldChar w:fldCharType="separate"/>
        </w:r>
        <w:r w:rsidR="00181E55">
          <w:rPr>
            <w:noProof/>
            <w:webHidden/>
            <w:lang w:eastAsia="zh-CN"/>
          </w:rPr>
          <w:t>29</w:t>
        </w:r>
        <w:r w:rsidR="00F66DF5">
          <w:rPr>
            <w:noProof/>
            <w:webHidden/>
          </w:rPr>
          <w:fldChar w:fldCharType="end"/>
        </w:r>
      </w:hyperlink>
    </w:p>
    <w:p w14:paraId="1FE4C14E" w14:textId="77777777" w:rsidR="00F66DF5" w:rsidRPr="00A442D4" w:rsidRDefault="00F66DF5" w:rsidP="00F66DF5">
      <w:pPr>
        <w:pStyle w:val="TOC1"/>
        <w:ind w:right="11"/>
        <w:jc w:val="right"/>
        <w:rPr>
          <w:rFonts w:ascii="STKaiti" w:eastAsia="STKaiti" w:hAnsi="STKaiti"/>
          <w:lang w:eastAsia="zh-CN"/>
        </w:rPr>
      </w:pPr>
      <w:r w:rsidRPr="00A442D4">
        <w:rPr>
          <w:rFonts w:ascii="STKaiti" w:eastAsia="STKaiti" w:hAnsi="STKaiti" w:hint="eastAsia"/>
          <w:lang w:eastAsia="zh-CN"/>
        </w:rPr>
        <w:lastRenderedPageBreak/>
        <w:t>页码</w:t>
      </w:r>
    </w:p>
    <w:p w14:paraId="25D87EB7"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59" w:history="1">
        <w:r w:rsidR="00F66DF5" w:rsidRPr="00A5698F">
          <w:rPr>
            <w:rStyle w:val="Hyperlink"/>
            <w:rFonts w:hint="eastAsia"/>
            <w:noProof/>
            <w:lang w:eastAsia="zh-CN"/>
          </w:rPr>
          <w:t>表</w:t>
        </w:r>
        <w:r w:rsidR="00F66DF5" w:rsidRPr="00A5698F">
          <w:rPr>
            <w:rStyle w:val="Hyperlink"/>
            <w:noProof/>
            <w:lang w:eastAsia="zh-CN"/>
          </w:rPr>
          <w:t>21</w:t>
        </w:r>
        <w:r w:rsidR="00F66DF5" w:rsidRPr="005E0318">
          <w:rPr>
            <w:noProof/>
            <w:lang w:eastAsia="zh-CN"/>
          </w:rPr>
          <w:t xml:space="preserve"> –</w:t>
        </w:r>
      </w:hyperlink>
      <w:r w:rsidR="00F66DF5">
        <w:rPr>
          <w:rFonts w:hint="eastAsia"/>
          <w:lang w:eastAsia="zh-CN"/>
        </w:rPr>
        <w:t xml:space="preserve"> </w:t>
      </w:r>
      <w:hyperlink w:anchor="_Toc401839560" w:history="1">
        <w:r w:rsidR="00F66DF5" w:rsidRPr="00A5698F">
          <w:rPr>
            <w:rStyle w:val="Hyperlink"/>
            <w:noProof/>
            <w:lang w:eastAsia="zh-CN"/>
          </w:rPr>
          <w:t>DVB-T 7 MHz</w:t>
        </w:r>
        <w:r w:rsidR="00F66DF5" w:rsidRPr="00A5698F">
          <w:rPr>
            <w:rStyle w:val="Hyperlink"/>
            <w:rFonts w:hint="eastAsia"/>
            <w:noProof/>
            <w:lang w:eastAsia="zh-CN"/>
          </w:rPr>
          <w:t>和</w:t>
        </w:r>
        <w:r w:rsidR="00F66DF5" w:rsidRPr="00A5698F">
          <w:rPr>
            <w:rStyle w:val="Hyperlink"/>
            <w:noProof/>
            <w:lang w:eastAsia="zh-CN"/>
          </w:rPr>
          <w:t>8 MHz</w:t>
        </w:r>
        <w:r w:rsidR="00F66DF5" w:rsidRPr="00A5698F">
          <w:rPr>
            <w:rStyle w:val="Hyperlink"/>
            <w:rFonts w:hint="eastAsia"/>
            <w:noProof/>
            <w:lang w:eastAsia="zh-CN"/>
          </w:rPr>
          <w:t>信号受上邻信道（</w:t>
        </w:r>
        <w:r w:rsidR="00F66DF5" w:rsidRPr="00A5698F">
          <w:rPr>
            <w:rStyle w:val="Hyperlink"/>
            <w:i/>
            <w:iCs/>
            <w:noProof/>
            <w:lang w:eastAsia="zh-CN"/>
          </w:rPr>
          <w:t>N</w:t>
        </w:r>
        <w:r w:rsidR="00F66DF5" w:rsidRPr="00A5698F">
          <w:rPr>
            <w:rStyle w:val="Hyperlink"/>
            <w:noProof/>
            <w:lang w:eastAsia="zh-CN"/>
          </w:rPr>
          <w:t>+1</w:t>
        </w:r>
        <w:r w:rsidR="00F66DF5" w:rsidRPr="00A5698F">
          <w:rPr>
            <w:rStyle w:val="Hyperlink"/>
            <w:rFonts w:hint="eastAsia"/>
            <w:noProof/>
            <w:lang w:eastAsia="zh-CN"/>
          </w:rPr>
          <w:t>）内模拟电视信号干扰的保护比（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_Toc401839560 \h </w:instrText>
        </w:r>
        <w:r w:rsidR="00F66DF5">
          <w:rPr>
            <w:noProof/>
            <w:webHidden/>
          </w:rPr>
        </w:r>
        <w:r w:rsidR="00F66DF5">
          <w:rPr>
            <w:noProof/>
            <w:webHidden/>
          </w:rPr>
          <w:fldChar w:fldCharType="separate"/>
        </w:r>
        <w:r w:rsidR="00181E55">
          <w:rPr>
            <w:noProof/>
            <w:webHidden/>
            <w:lang w:eastAsia="zh-CN"/>
          </w:rPr>
          <w:t>30</w:t>
        </w:r>
        <w:r w:rsidR="00F66DF5">
          <w:rPr>
            <w:noProof/>
            <w:webHidden/>
          </w:rPr>
          <w:fldChar w:fldCharType="end"/>
        </w:r>
      </w:hyperlink>
    </w:p>
    <w:p w14:paraId="7D8200DA"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61" w:history="1">
        <w:r w:rsidR="00F66DF5" w:rsidRPr="00A5698F">
          <w:rPr>
            <w:rStyle w:val="Hyperlink"/>
            <w:rFonts w:hint="eastAsia"/>
            <w:noProof/>
            <w:lang w:eastAsia="zh-CN"/>
          </w:rPr>
          <w:t>表</w:t>
        </w:r>
        <w:r w:rsidR="00F66DF5" w:rsidRPr="00A5698F">
          <w:rPr>
            <w:rStyle w:val="Hyperlink"/>
            <w:noProof/>
            <w:lang w:eastAsia="zh-CN"/>
          </w:rPr>
          <w:t>22</w:t>
        </w:r>
        <w:r w:rsidR="00F66DF5" w:rsidRPr="005E0318">
          <w:rPr>
            <w:noProof/>
            <w:lang w:eastAsia="zh-CN"/>
          </w:rPr>
          <w:t xml:space="preserve"> –</w:t>
        </w:r>
      </w:hyperlink>
      <w:r w:rsidR="00F66DF5">
        <w:rPr>
          <w:rFonts w:hint="eastAsia"/>
          <w:lang w:eastAsia="zh-CN"/>
        </w:rPr>
        <w:t xml:space="preserve"> </w:t>
      </w:r>
      <w:hyperlink w:anchor="_Toc401839562" w:history="1">
        <w:r w:rsidR="00F66DF5" w:rsidRPr="00A5698F">
          <w:rPr>
            <w:rStyle w:val="Hyperlink"/>
            <w:noProof/>
            <w:lang w:eastAsia="zh-CN"/>
          </w:rPr>
          <w:t>DVB-T 8 MHz</w:t>
        </w:r>
        <w:r w:rsidR="00F66DF5" w:rsidRPr="00A5698F">
          <w:rPr>
            <w:rStyle w:val="Hyperlink"/>
            <w:rFonts w:hint="eastAsia"/>
            <w:noProof/>
            <w:lang w:eastAsia="zh-CN"/>
          </w:rPr>
          <w:t>信号受包括声音的、重叠的</w:t>
        </w:r>
        <w:r w:rsidR="00F66DF5" w:rsidRPr="00A5698F">
          <w:rPr>
            <w:rStyle w:val="Hyperlink"/>
            <w:noProof/>
            <w:lang w:eastAsia="zh-CN"/>
          </w:rPr>
          <w:t>PAL B</w:t>
        </w:r>
        <w:r w:rsidR="00F66DF5" w:rsidRPr="00A5698F">
          <w:rPr>
            <w:rStyle w:val="Hyperlink"/>
            <w:rFonts w:hint="eastAsia"/>
            <w:noProof/>
            <w:lang w:eastAsia="zh-CN"/>
          </w:rPr>
          <w:t>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_Toc401839562 \h </w:instrText>
        </w:r>
        <w:r w:rsidR="00F66DF5">
          <w:rPr>
            <w:noProof/>
            <w:webHidden/>
          </w:rPr>
        </w:r>
        <w:r w:rsidR="00F66DF5">
          <w:rPr>
            <w:noProof/>
            <w:webHidden/>
          </w:rPr>
          <w:fldChar w:fldCharType="separate"/>
        </w:r>
        <w:r w:rsidR="00181E55">
          <w:rPr>
            <w:noProof/>
            <w:webHidden/>
            <w:lang w:eastAsia="zh-CN"/>
          </w:rPr>
          <w:t>30</w:t>
        </w:r>
        <w:r w:rsidR="00F66DF5">
          <w:rPr>
            <w:noProof/>
            <w:webHidden/>
          </w:rPr>
          <w:fldChar w:fldCharType="end"/>
        </w:r>
      </w:hyperlink>
    </w:p>
    <w:p w14:paraId="7F67AB3F" w14:textId="1C7E658F"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63" w:history="1">
        <w:r w:rsidR="00F66DF5" w:rsidRPr="00A5698F">
          <w:rPr>
            <w:rStyle w:val="Hyperlink"/>
            <w:rFonts w:hint="eastAsia"/>
            <w:noProof/>
            <w:lang w:eastAsia="zh-CN"/>
          </w:rPr>
          <w:t>表</w:t>
        </w:r>
        <w:r w:rsidR="00F66DF5" w:rsidRPr="00A5698F">
          <w:rPr>
            <w:rStyle w:val="Hyperlink"/>
            <w:noProof/>
            <w:lang w:eastAsia="zh-CN"/>
          </w:rPr>
          <w:t>23</w:t>
        </w:r>
        <w:r w:rsidR="00F66DF5" w:rsidRPr="005E0318">
          <w:rPr>
            <w:noProof/>
            <w:lang w:eastAsia="zh-CN"/>
          </w:rPr>
          <w:t xml:space="preserve"> –</w:t>
        </w:r>
      </w:hyperlink>
      <w:r w:rsidR="00F66DF5">
        <w:rPr>
          <w:rFonts w:hint="eastAsia"/>
          <w:lang w:eastAsia="zh-CN"/>
        </w:rPr>
        <w:t xml:space="preserve"> </w:t>
      </w:r>
      <w:hyperlink w:anchor="_Toc401839564" w:history="1">
        <w:r w:rsidR="00F66DF5" w:rsidRPr="00A5698F">
          <w:rPr>
            <w:rStyle w:val="Hyperlink"/>
            <w:noProof/>
            <w:lang w:eastAsia="zh-CN"/>
          </w:rPr>
          <w:t>DVB-T 7 MHz</w:t>
        </w:r>
        <w:r w:rsidR="00F66DF5" w:rsidRPr="00A5698F">
          <w:rPr>
            <w:rStyle w:val="Hyperlink"/>
            <w:rFonts w:hint="eastAsia"/>
            <w:noProof/>
            <w:lang w:eastAsia="zh-CN"/>
          </w:rPr>
          <w:t>信号受包括声音的、重叠的</w:t>
        </w:r>
        <w:r w:rsidR="00161CDC">
          <w:rPr>
            <w:rStyle w:val="Hyperlink"/>
            <w:noProof/>
            <w:lang w:eastAsia="zh-CN"/>
          </w:rPr>
          <w:t>7 MHz</w:t>
        </w:r>
        <w:r w:rsidR="00F66DF5" w:rsidRPr="00A5698F">
          <w:rPr>
            <w:rStyle w:val="Hyperlink"/>
            <w:rFonts w:hint="eastAsia"/>
            <w:noProof/>
            <w:lang w:eastAsia="zh-CN"/>
          </w:rPr>
          <w:t>模拟电视信号干扰的保护比（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_Toc401839564 \h </w:instrText>
        </w:r>
        <w:r w:rsidR="00F66DF5">
          <w:rPr>
            <w:noProof/>
            <w:webHidden/>
          </w:rPr>
        </w:r>
        <w:r w:rsidR="00F66DF5">
          <w:rPr>
            <w:noProof/>
            <w:webHidden/>
          </w:rPr>
          <w:fldChar w:fldCharType="separate"/>
        </w:r>
        <w:r w:rsidR="00181E55">
          <w:rPr>
            <w:noProof/>
            <w:webHidden/>
            <w:lang w:eastAsia="zh-CN"/>
          </w:rPr>
          <w:t>30</w:t>
        </w:r>
        <w:r w:rsidR="00F66DF5">
          <w:rPr>
            <w:noProof/>
            <w:webHidden/>
          </w:rPr>
          <w:fldChar w:fldCharType="end"/>
        </w:r>
      </w:hyperlink>
    </w:p>
    <w:p w14:paraId="47217A0F" w14:textId="15C3C868"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65" w:history="1">
        <w:r w:rsidR="00F66DF5" w:rsidRPr="00A5698F">
          <w:rPr>
            <w:rStyle w:val="Hyperlink"/>
            <w:rFonts w:hint="eastAsia"/>
            <w:noProof/>
            <w:lang w:eastAsia="zh-CN"/>
          </w:rPr>
          <w:t>表</w:t>
        </w:r>
        <w:r w:rsidR="00F66DF5" w:rsidRPr="00A5698F">
          <w:rPr>
            <w:rStyle w:val="Hyperlink"/>
            <w:noProof/>
            <w:lang w:eastAsia="zh-CN"/>
          </w:rPr>
          <w:t>24</w:t>
        </w:r>
        <w:r w:rsidR="00F66DF5" w:rsidRPr="005E0318">
          <w:rPr>
            <w:noProof/>
            <w:lang w:eastAsia="zh-CN"/>
          </w:rPr>
          <w:t xml:space="preserve"> –</w:t>
        </w:r>
      </w:hyperlink>
      <w:r w:rsidR="00F66DF5">
        <w:rPr>
          <w:rFonts w:hint="eastAsia"/>
          <w:lang w:eastAsia="zh-CN"/>
        </w:rPr>
        <w:t xml:space="preserve"> </w:t>
      </w:r>
      <w:hyperlink w:anchor="_Toc401839566" w:history="1">
        <w:r w:rsidR="00F66DF5" w:rsidRPr="00A5698F">
          <w:rPr>
            <w:rStyle w:val="Hyperlink"/>
            <w:noProof/>
            <w:lang w:eastAsia="zh-CN"/>
          </w:rPr>
          <w:t>DVB-T 7 MHz</w:t>
        </w:r>
        <w:r w:rsidR="00F66DF5" w:rsidRPr="00A5698F">
          <w:rPr>
            <w:rStyle w:val="Hyperlink"/>
            <w:rFonts w:hint="eastAsia"/>
            <w:noProof/>
            <w:lang w:eastAsia="zh-CN"/>
          </w:rPr>
          <w:t>信号受包括声音的、重叠的</w:t>
        </w:r>
        <w:r w:rsidR="00161CDC">
          <w:rPr>
            <w:rStyle w:val="Hyperlink"/>
            <w:noProof/>
            <w:lang w:eastAsia="zh-CN"/>
          </w:rPr>
          <w:t>8 MHz</w:t>
        </w:r>
        <w:r w:rsidR="00F66DF5" w:rsidRPr="00A5698F">
          <w:rPr>
            <w:rStyle w:val="Hyperlink"/>
            <w:rFonts w:hint="eastAsia"/>
            <w:noProof/>
            <w:lang w:eastAsia="zh-CN"/>
          </w:rPr>
          <w:t>模拟电视信号干扰的保护比（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_Toc401839566 \h </w:instrText>
        </w:r>
        <w:r w:rsidR="00F66DF5">
          <w:rPr>
            <w:noProof/>
            <w:webHidden/>
          </w:rPr>
        </w:r>
        <w:r w:rsidR="00F66DF5">
          <w:rPr>
            <w:noProof/>
            <w:webHidden/>
          </w:rPr>
          <w:fldChar w:fldCharType="separate"/>
        </w:r>
        <w:r w:rsidR="00181E55">
          <w:rPr>
            <w:noProof/>
            <w:webHidden/>
            <w:lang w:eastAsia="zh-CN"/>
          </w:rPr>
          <w:t>31</w:t>
        </w:r>
        <w:r w:rsidR="00F66DF5">
          <w:rPr>
            <w:noProof/>
            <w:webHidden/>
          </w:rPr>
          <w:fldChar w:fldCharType="end"/>
        </w:r>
      </w:hyperlink>
    </w:p>
    <w:p w14:paraId="6A547A1F" w14:textId="00D27FCF"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67" w:history="1">
        <w:r w:rsidR="00F66DF5" w:rsidRPr="00A5698F">
          <w:rPr>
            <w:rStyle w:val="Hyperlink"/>
            <w:rFonts w:hint="eastAsia"/>
            <w:noProof/>
            <w:lang w:eastAsia="zh-CN"/>
          </w:rPr>
          <w:t>表</w:t>
        </w:r>
        <w:r w:rsidR="00F66DF5" w:rsidRPr="00A5698F">
          <w:rPr>
            <w:rStyle w:val="Hyperlink"/>
            <w:noProof/>
            <w:lang w:eastAsia="zh-CN"/>
          </w:rPr>
          <w:t>25</w:t>
        </w:r>
        <w:r w:rsidR="00F66DF5" w:rsidRPr="005E0318">
          <w:rPr>
            <w:noProof/>
            <w:lang w:eastAsia="zh-CN"/>
          </w:rPr>
          <w:t xml:space="preserve"> –</w:t>
        </w:r>
      </w:hyperlink>
      <w:r w:rsidR="00F66DF5">
        <w:rPr>
          <w:rFonts w:hint="eastAsia"/>
          <w:lang w:eastAsia="zh-CN"/>
        </w:rPr>
        <w:t xml:space="preserve"> </w:t>
      </w:r>
      <w:hyperlink w:anchor="_Toc401839568" w:history="1">
        <w:r w:rsidR="00F66DF5" w:rsidRPr="00A5698F">
          <w:rPr>
            <w:rStyle w:val="Hyperlink"/>
            <w:noProof/>
            <w:lang w:eastAsia="zh-CN"/>
          </w:rPr>
          <w:t>DVB-T 8 MHz</w:t>
        </w:r>
        <w:r w:rsidR="00F66DF5" w:rsidRPr="00A5698F">
          <w:rPr>
            <w:rStyle w:val="Hyperlink"/>
            <w:rFonts w:hint="eastAsia"/>
            <w:noProof/>
            <w:lang w:eastAsia="zh-CN"/>
          </w:rPr>
          <w:t>信号受包括声音的、重叠的</w:t>
        </w:r>
        <w:r w:rsidR="00161CDC">
          <w:rPr>
            <w:rStyle w:val="Hyperlink"/>
            <w:noProof/>
            <w:lang w:eastAsia="zh-CN"/>
          </w:rPr>
          <w:t>8 MHz</w:t>
        </w:r>
        <w:r w:rsidR="00F66DF5" w:rsidRPr="00A5698F">
          <w:rPr>
            <w:rStyle w:val="Hyperlink"/>
            <w:rFonts w:hint="eastAsia"/>
            <w:noProof/>
            <w:lang w:eastAsia="zh-CN"/>
          </w:rPr>
          <w:t>模拟电视信号干扰的保护比（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_Toc401839568 \h </w:instrText>
        </w:r>
        <w:r w:rsidR="00F66DF5">
          <w:rPr>
            <w:noProof/>
            <w:webHidden/>
          </w:rPr>
        </w:r>
        <w:r w:rsidR="00F66DF5">
          <w:rPr>
            <w:noProof/>
            <w:webHidden/>
          </w:rPr>
          <w:fldChar w:fldCharType="separate"/>
        </w:r>
        <w:r w:rsidR="00181E55">
          <w:rPr>
            <w:noProof/>
            <w:webHidden/>
            <w:lang w:eastAsia="zh-CN"/>
          </w:rPr>
          <w:t>31</w:t>
        </w:r>
        <w:r w:rsidR="00F66DF5">
          <w:rPr>
            <w:noProof/>
            <w:webHidden/>
          </w:rPr>
          <w:fldChar w:fldCharType="end"/>
        </w:r>
      </w:hyperlink>
    </w:p>
    <w:p w14:paraId="45DDEDF3"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69" w:history="1">
        <w:r w:rsidR="00F66DF5" w:rsidRPr="00A5698F">
          <w:rPr>
            <w:rStyle w:val="Hyperlink"/>
            <w:rFonts w:hint="eastAsia"/>
            <w:noProof/>
            <w:lang w:eastAsia="zh-CN"/>
          </w:rPr>
          <w:t>表</w:t>
        </w:r>
        <w:r w:rsidR="00F66DF5" w:rsidRPr="00A5698F">
          <w:rPr>
            <w:rStyle w:val="Hyperlink"/>
            <w:noProof/>
            <w:lang w:eastAsia="zh-CN"/>
          </w:rPr>
          <w:t>26</w:t>
        </w:r>
        <w:r w:rsidR="00F66DF5" w:rsidRPr="005E0318">
          <w:rPr>
            <w:noProof/>
            <w:lang w:eastAsia="zh-CN"/>
          </w:rPr>
          <w:t xml:space="preserve"> –</w:t>
        </w:r>
      </w:hyperlink>
      <w:r w:rsidR="00F66DF5">
        <w:rPr>
          <w:rFonts w:hint="eastAsia"/>
          <w:lang w:eastAsia="zh-CN"/>
        </w:rPr>
        <w:t xml:space="preserve"> </w:t>
      </w:r>
      <w:hyperlink w:anchor="_Toc401839570" w:history="1">
        <w:r w:rsidR="00F66DF5" w:rsidRPr="00A5698F">
          <w:rPr>
            <w:rStyle w:val="Hyperlink"/>
            <w:noProof/>
            <w:lang w:eastAsia="zh-CN"/>
          </w:rPr>
          <w:t>DVB-T 8 MHz 64-QAM</w:t>
        </w:r>
        <w:r w:rsidR="00F66DF5">
          <w:rPr>
            <w:rStyle w:val="Hyperlink"/>
            <w:rFonts w:hint="eastAsia"/>
            <w:noProof/>
            <w:lang w:eastAsia="zh-CN"/>
          </w:rPr>
          <w:t>编码率</w:t>
        </w:r>
        <w:r w:rsidR="00F66DF5" w:rsidRPr="00A5698F">
          <w:rPr>
            <w:rStyle w:val="Hyperlink"/>
            <w:noProof/>
            <w:lang w:eastAsia="zh-CN"/>
          </w:rPr>
          <w:t>2/3</w:t>
        </w:r>
        <w:r w:rsidR="00F66DF5" w:rsidRPr="00A5698F">
          <w:rPr>
            <w:rStyle w:val="Hyperlink"/>
            <w:rFonts w:hint="eastAsia"/>
            <w:noProof/>
            <w:lang w:eastAsia="zh-CN"/>
          </w:rPr>
          <w:t>信号受</w:t>
        </w:r>
        <w:r w:rsidR="00F66DF5">
          <w:rPr>
            <w:rStyle w:val="Hyperlink"/>
            <w:noProof/>
            <w:lang w:eastAsia="zh-CN"/>
          </w:rPr>
          <w:t>CW</w:t>
        </w:r>
        <w:r w:rsidR="00F66DF5" w:rsidRPr="00A5698F">
          <w:rPr>
            <w:rStyle w:val="Hyperlink"/>
            <w:rFonts w:hint="eastAsia"/>
            <w:noProof/>
            <w:lang w:eastAsia="zh-CN"/>
          </w:rPr>
          <w:t>或</w:t>
        </w:r>
        <w:r w:rsidR="00F66DF5" w:rsidRPr="00A5698F">
          <w:rPr>
            <w:rStyle w:val="Hyperlink"/>
            <w:noProof/>
            <w:lang w:eastAsia="zh-CN"/>
          </w:rPr>
          <w:t>FM</w:t>
        </w:r>
        <w:r w:rsidR="00F66DF5" w:rsidRPr="00A5698F">
          <w:rPr>
            <w:rStyle w:val="Hyperlink"/>
            <w:rFonts w:hint="eastAsia"/>
            <w:noProof/>
            <w:lang w:eastAsia="zh-CN"/>
          </w:rPr>
          <w:t>载波（非受控的频率偏置）干扰的同信道保护比（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_Toc401839570 \h </w:instrText>
        </w:r>
        <w:r w:rsidR="00F66DF5">
          <w:rPr>
            <w:noProof/>
            <w:webHidden/>
          </w:rPr>
        </w:r>
        <w:r w:rsidR="00F66DF5">
          <w:rPr>
            <w:noProof/>
            <w:webHidden/>
          </w:rPr>
          <w:fldChar w:fldCharType="separate"/>
        </w:r>
        <w:r w:rsidR="00181E55">
          <w:rPr>
            <w:noProof/>
            <w:webHidden/>
            <w:lang w:eastAsia="zh-CN"/>
          </w:rPr>
          <w:t>31</w:t>
        </w:r>
        <w:r w:rsidR="00F66DF5">
          <w:rPr>
            <w:noProof/>
            <w:webHidden/>
          </w:rPr>
          <w:fldChar w:fldCharType="end"/>
        </w:r>
      </w:hyperlink>
    </w:p>
    <w:p w14:paraId="6DFE5253"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71" w:history="1">
        <w:r w:rsidR="00F66DF5" w:rsidRPr="00A5698F">
          <w:rPr>
            <w:rStyle w:val="Hyperlink"/>
            <w:rFonts w:hint="eastAsia"/>
            <w:noProof/>
            <w:lang w:eastAsia="zh-CN"/>
          </w:rPr>
          <w:t>表</w:t>
        </w:r>
        <w:r w:rsidR="00F66DF5" w:rsidRPr="00A5698F">
          <w:rPr>
            <w:rStyle w:val="Hyperlink"/>
            <w:noProof/>
            <w:lang w:eastAsia="zh-CN"/>
          </w:rPr>
          <w:t>27</w:t>
        </w:r>
        <w:r w:rsidR="00F66DF5" w:rsidRPr="005E0318">
          <w:rPr>
            <w:noProof/>
            <w:lang w:eastAsia="zh-CN"/>
          </w:rPr>
          <w:t xml:space="preserve"> –</w:t>
        </w:r>
      </w:hyperlink>
      <w:r w:rsidR="00F66DF5">
        <w:rPr>
          <w:rFonts w:hint="eastAsia"/>
          <w:lang w:eastAsia="zh-CN"/>
        </w:rPr>
        <w:t xml:space="preserve"> </w:t>
      </w:r>
      <w:hyperlink w:anchor="_Toc401839572" w:history="1">
        <w:r w:rsidR="00F66DF5" w:rsidRPr="00A5698F">
          <w:rPr>
            <w:rStyle w:val="Hyperlink"/>
            <w:noProof/>
            <w:lang w:eastAsia="zh-CN"/>
          </w:rPr>
          <w:t>DVB-T 7 MHz 64-QAM</w:t>
        </w:r>
        <w:r w:rsidR="00F66DF5">
          <w:rPr>
            <w:rStyle w:val="Hyperlink"/>
            <w:rFonts w:hint="eastAsia"/>
            <w:noProof/>
            <w:lang w:eastAsia="zh-CN"/>
          </w:rPr>
          <w:t>编码率</w:t>
        </w:r>
        <w:r w:rsidR="00F66DF5" w:rsidRPr="00A5698F">
          <w:rPr>
            <w:rStyle w:val="Hyperlink"/>
            <w:noProof/>
            <w:lang w:eastAsia="zh-CN"/>
          </w:rPr>
          <w:t>2/3</w:t>
        </w:r>
        <w:r w:rsidR="00F66DF5" w:rsidRPr="00A5698F">
          <w:rPr>
            <w:rStyle w:val="Hyperlink"/>
            <w:rFonts w:hint="eastAsia"/>
            <w:noProof/>
            <w:lang w:eastAsia="zh-CN"/>
          </w:rPr>
          <w:t>信号受</w:t>
        </w:r>
        <w:r w:rsidR="00F66DF5" w:rsidRPr="00A5698F">
          <w:rPr>
            <w:rStyle w:val="Hyperlink"/>
            <w:noProof/>
            <w:lang w:eastAsia="zh-CN"/>
          </w:rPr>
          <w:t>CW</w:t>
        </w:r>
        <w:r w:rsidR="00F66DF5" w:rsidRPr="00A5698F">
          <w:rPr>
            <w:rStyle w:val="Hyperlink"/>
            <w:rFonts w:hint="eastAsia"/>
            <w:noProof/>
            <w:lang w:eastAsia="zh-CN"/>
          </w:rPr>
          <w:t>载波或</w:t>
        </w:r>
        <w:r w:rsidR="00F66DF5" w:rsidRPr="00A5698F">
          <w:rPr>
            <w:rStyle w:val="Hyperlink"/>
            <w:noProof/>
            <w:lang w:eastAsia="zh-CN"/>
          </w:rPr>
          <w:t>FM</w:t>
        </w:r>
        <w:r w:rsidR="00F66DF5" w:rsidRPr="00A5698F">
          <w:rPr>
            <w:rStyle w:val="Hyperlink"/>
            <w:rFonts w:hint="eastAsia"/>
            <w:noProof/>
            <w:lang w:eastAsia="zh-CN"/>
          </w:rPr>
          <w:t>载波（非受控的频率偏置）干扰的同信道保护比（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_Toc401839572 \h </w:instrText>
        </w:r>
        <w:r w:rsidR="00F66DF5">
          <w:rPr>
            <w:noProof/>
            <w:webHidden/>
          </w:rPr>
        </w:r>
        <w:r w:rsidR="00F66DF5">
          <w:rPr>
            <w:noProof/>
            <w:webHidden/>
          </w:rPr>
          <w:fldChar w:fldCharType="separate"/>
        </w:r>
        <w:r w:rsidR="00181E55">
          <w:rPr>
            <w:noProof/>
            <w:webHidden/>
            <w:lang w:eastAsia="zh-CN"/>
          </w:rPr>
          <w:t>32</w:t>
        </w:r>
        <w:r w:rsidR="00F66DF5">
          <w:rPr>
            <w:noProof/>
            <w:webHidden/>
          </w:rPr>
          <w:fldChar w:fldCharType="end"/>
        </w:r>
      </w:hyperlink>
    </w:p>
    <w:p w14:paraId="50A92C31"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73" w:history="1">
        <w:r w:rsidR="00F66DF5" w:rsidRPr="00A5698F">
          <w:rPr>
            <w:rStyle w:val="Hyperlink"/>
            <w:rFonts w:hint="eastAsia"/>
            <w:noProof/>
            <w:lang w:eastAsia="zh-CN"/>
          </w:rPr>
          <w:t>表</w:t>
        </w:r>
        <w:r w:rsidR="00F66DF5" w:rsidRPr="00A5698F">
          <w:rPr>
            <w:rStyle w:val="Hyperlink"/>
            <w:noProof/>
            <w:lang w:eastAsia="zh-CN"/>
          </w:rPr>
          <w:t>28</w:t>
        </w:r>
        <w:r w:rsidR="00F66DF5" w:rsidRPr="005E0318">
          <w:rPr>
            <w:noProof/>
            <w:lang w:eastAsia="zh-CN"/>
          </w:rPr>
          <w:t xml:space="preserve"> –</w:t>
        </w:r>
      </w:hyperlink>
      <w:r w:rsidR="00F66DF5">
        <w:rPr>
          <w:rFonts w:hint="eastAsia"/>
          <w:lang w:eastAsia="zh-CN"/>
        </w:rPr>
        <w:t xml:space="preserve"> </w:t>
      </w:r>
      <w:hyperlink w:anchor="_Toc401839574" w:history="1">
        <w:r w:rsidR="00F66DF5" w:rsidRPr="00A5698F">
          <w:rPr>
            <w:rStyle w:val="Hyperlink"/>
            <w:noProof/>
            <w:lang w:eastAsia="zh-CN"/>
          </w:rPr>
          <w:t>DVB-T 7 MHz 64-QAM</w:t>
        </w:r>
        <w:r w:rsidR="00F66DF5">
          <w:rPr>
            <w:rStyle w:val="Hyperlink"/>
            <w:rFonts w:hint="eastAsia"/>
            <w:noProof/>
            <w:lang w:eastAsia="zh-CN"/>
          </w:rPr>
          <w:t>编码率</w:t>
        </w:r>
        <w:r w:rsidR="00F66DF5" w:rsidRPr="00A5698F">
          <w:rPr>
            <w:rStyle w:val="Hyperlink"/>
            <w:noProof/>
            <w:lang w:eastAsia="zh-CN"/>
          </w:rPr>
          <w:t>2/3</w:t>
        </w:r>
        <w:r w:rsidR="00F66DF5" w:rsidRPr="00A5698F">
          <w:rPr>
            <w:rStyle w:val="Hyperlink"/>
            <w:rFonts w:hint="eastAsia"/>
            <w:noProof/>
            <w:lang w:eastAsia="zh-CN"/>
          </w:rPr>
          <w:t>信号受</w:t>
        </w:r>
        <w:r w:rsidR="00F66DF5" w:rsidRPr="00A5698F">
          <w:rPr>
            <w:rStyle w:val="Hyperlink"/>
            <w:noProof/>
            <w:lang w:eastAsia="zh-CN"/>
          </w:rPr>
          <w:t>CW</w:t>
        </w:r>
        <w:r w:rsidR="00F66DF5" w:rsidRPr="00A5698F">
          <w:rPr>
            <w:rStyle w:val="Hyperlink"/>
            <w:rFonts w:hint="eastAsia"/>
            <w:noProof/>
            <w:lang w:eastAsia="zh-CN"/>
          </w:rPr>
          <w:t>载波（受控的频率偏置）干扰的同信道保护比（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_Toc401839574 \h </w:instrText>
        </w:r>
        <w:r w:rsidR="00F66DF5">
          <w:rPr>
            <w:noProof/>
            <w:webHidden/>
          </w:rPr>
        </w:r>
        <w:r w:rsidR="00F66DF5">
          <w:rPr>
            <w:noProof/>
            <w:webHidden/>
          </w:rPr>
          <w:fldChar w:fldCharType="separate"/>
        </w:r>
        <w:r w:rsidR="00181E55">
          <w:rPr>
            <w:noProof/>
            <w:webHidden/>
            <w:lang w:eastAsia="zh-CN"/>
          </w:rPr>
          <w:t>32</w:t>
        </w:r>
        <w:r w:rsidR="00F66DF5">
          <w:rPr>
            <w:noProof/>
            <w:webHidden/>
          </w:rPr>
          <w:fldChar w:fldCharType="end"/>
        </w:r>
      </w:hyperlink>
    </w:p>
    <w:p w14:paraId="05113F54"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75" w:history="1">
        <w:r w:rsidR="00F66DF5" w:rsidRPr="00A5698F">
          <w:rPr>
            <w:rStyle w:val="Hyperlink"/>
            <w:rFonts w:hint="eastAsia"/>
            <w:noProof/>
            <w:lang w:eastAsia="zh-CN"/>
          </w:rPr>
          <w:t>表</w:t>
        </w:r>
        <w:r w:rsidR="00F66DF5" w:rsidRPr="00A5698F">
          <w:rPr>
            <w:rStyle w:val="Hyperlink"/>
            <w:noProof/>
            <w:lang w:eastAsia="zh-CN"/>
          </w:rPr>
          <w:t>29</w:t>
        </w:r>
        <w:r w:rsidR="00F66DF5" w:rsidRPr="005E0318">
          <w:rPr>
            <w:noProof/>
            <w:lang w:eastAsia="zh-CN"/>
          </w:rPr>
          <w:t xml:space="preserve"> –</w:t>
        </w:r>
      </w:hyperlink>
      <w:r w:rsidR="00F66DF5">
        <w:rPr>
          <w:rFonts w:hint="eastAsia"/>
          <w:lang w:eastAsia="zh-CN"/>
        </w:rPr>
        <w:t xml:space="preserve"> </w:t>
      </w:r>
      <w:hyperlink w:anchor="_Toc401839576" w:history="1">
        <w:r w:rsidR="00F66DF5" w:rsidRPr="00A5698F">
          <w:rPr>
            <w:rStyle w:val="Hyperlink"/>
            <w:noProof/>
            <w:lang w:eastAsia="zh-CN"/>
          </w:rPr>
          <w:t>DVB-T 7 MHz</w:t>
        </w:r>
        <w:r w:rsidR="00F66DF5" w:rsidRPr="00A5698F">
          <w:rPr>
            <w:rStyle w:val="Hyperlink"/>
            <w:rFonts w:hint="eastAsia"/>
            <w:noProof/>
            <w:lang w:eastAsia="zh-CN"/>
          </w:rPr>
          <w:t>和</w:t>
        </w:r>
        <w:r w:rsidR="00F66DF5" w:rsidRPr="00A5698F">
          <w:rPr>
            <w:rStyle w:val="Hyperlink"/>
            <w:noProof/>
            <w:lang w:eastAsia="zh-CN"/>
          </w:rPr>
          <w:t>8 MHz</w:t>
        </w:r>
        <w:r w:rsidR="00F66DF5" w:rsidRPr="00A5698F">
          <w:rPr>
            <w:rStyle w:val="Hyperlink"/>
            <w:rFonts w:hint="eastAsia"/>
            <w:noProof/>
            <w:lang w:eastAsia="zh-CN"/>
          </w:rPr>
          <w:t>信号受四个</w:t>
        </w:r>
        <w:r w:rsidR="00F66DF5" w:rsidRPr="00A5698F">
          <w:rPr>
            <w:rStyle w:val="Hyperlink"/>
            <w:noProof/>
            <w:lang w:eastAsia="zh-CN"/>
          </w:rPr>
          <w:t>T-DAB</w:t>
        </w:r>
        <w:r w:rsidR="00F66DF5" w:rsidRPr="00A5698F">
          <w:rPr>
            <w:rStyle w:val="Hyperlink"/>
            <w:rFonts w:hint="eastAsia"/>
            <w:noProof/>
            <w:lang w:eastAsia="zh-CN"/>
          </w:rPr>
          <w:t>频率块信号干扰的同信道保护比（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_Toc401839576 \h </w:instrText>
        </w:r>
        <w:r w:rsidR="00F66DF5">
          <w:rPr>
            <w:noProof/>
            <w:webHidden/>
          </w:rPr>
        </w:r>
        <w:r w:rsidR="00F66DF5">
          <w:rPr>
            <w:noProof/>
            <w:webHidden/>
          </w:rPr>
          <w:fldChar w:fldCharType="separate"/>
        </w:r>
        <w:r w:rsidR="00181E55">
          <w:rPr>
            <w:noProof/>
            <w:webHidden/>
            <w:lang w:eastAsia="zh-CN"/>
          </w:rPr>
          <w:t>32</w:t>
        </w:r>
        <w:r w:rsidR="00F66DF5">
          <w:rPr>
            <w:noProof/>
            <w:webHidden/>
          </w:rPr>
          <w:fldChar w:fldCharType="end"/>
        </w:r>
      </w:hyperlink>
    </w:p>
    <w:p w14:paraId="01B71FBC" w14:textId="77777777" w:rsidR="00F66DF5" w:rsidRDefault="00375EA1" w:rsidP="00F66DF5">
      <w:pPr>
        <w:pStyle w:val="TOC1"/>
        <w:tabs>
          <w:tab w:val="clear" w:pos="567"/>
          <w:tab w:val="left" w:pos="1134"/>
        </w:tabs>
        <w:spacing w:before="280"/>
        <w:ind w:left="1134" w:hanging="1134"/>
        <w:rPr>
          <w:rFonts w:asciiTheme="minorHAnsi" w:hAnsiTheme="minorHAnsi" w:cstheme="minorBidi"/>
          <w:noProof/>
          <w:sz w:val="22"/>
          <w:szCs w:val="22"/>
          <w:lang w:eastAsia="zh-CN"/>
        </w:rPr>
      </w:pPr>
      <w:hyperlink w:anchor="_Toc401839578" w:history="1">
        <w:r w:rsidR="00F66DF5" w:rsidRPr="00A5698F">
          <w:rPr>
            <w:rStyle w:val="Hyperlink"/>
            <w:rFonts w:hint="eastAsia"/>
            <w:noProof/>
            <w:lang w:eastAsia="zh-CN"/>
          </w:rPr>
          <w:t>表</w:t>
        </w:r>
        <w:r w:rsidR="00F66DF5" w:rsidRPr="00A5698F">
          <w:rPr>
            <w:rStyle w:val="Hyperlink"/>
            <w:noProof/>
            <w:lang w:eastAsia="zh-CN"/>
          </w:rPr>
          <w:t>29</w:t>
        </w:r>
        <w:r w:rsidR="00F66DF5" w:rsidRPr="00A5698F">
          <w:rPr>
            <w:rStyle w:val="Hyperlink"/>
            <w:rFonts w:ascii="STKaiti" w:eastAsia="STKaiti" w:hAnsi="STKaiti" w:hint="eastAsia"/>
            <w:noProof/>
            <w:lang w:eastAsia="zh-CN"/>
          </w:rPr>
          <w:t>之二</w:t>
        </w:r>
        <w:r w:rsidR="00F66DF5">
          <w:rPr>
            <w:rStyle w:val="Hyperlink"/>
            <w:rFonts w:ascii="STKaiti" w:eastAsia="STKaiti" w:hAnsi="STKaiti" w:hint="eastAsia"/>
            <w:noProof/>
            <w:lang w:eastAsia="zh-CN"/>
          </w:rPr>
          <w:t xml:space="preserve"> </w:t>
        </w:r>
        <w:r w:rsidR="00F66DF5" w:rsidRPr="005E0318">
          <w:rPr>
            <w:noProof/>
            <w:lang w:eastAsia="zh-CN"/>
          </w:rPr>
          <w:t>–</w:t>
        </w:r>
      </w:hyperlink>
      <w:r w:rsidR="00F66DF5">
        <w:rPr>
          <w:rFonts w:hint="eastAsia"/>
          <w:lang w:eastAsia="zh-CN"/>
        </w:rPr>
        <w:t xml:space="preserve"> </w:t>
      </w:r>
      <w:hyperlink w:anchor="_Toc401839579" w:history="1">
        <w:r w:rsidR="00F66DF5" w:rsidRPr="00A5698F">
          <w:rPr>
            <w:rStyle w:val="Hyperlink"/>
            <w:noProof/>
            <w:lang w:eastAsia="zh-CN"/>
          </w:rPr>
          <w:t>DVB-T 7 MHz</w:t>
        </w:r>
        <w:r w:rsidR="00F66DF5" w:rsidRPr="00A5698F">
          <w:rPr>
            <w:rStyle w:val="Hyperlink"/>
            <w:rFonts w:hint="eastAsia"/>
            <w:noProof/>
            <w:lang w:eastAsia="zh-CN"/>
          </w:rPr>
          <w:t>信号受</w:t>
        </w:r>
        <w:r w:rsidR="00F66DF5" w:rsidRPr="00A5698F">
          <w:rPr>
            <w:rStyle w:val="Hyperlink"/>
            <w:noProof/>
            <w:lang w:eastAsia="zh-CN"/>
          </w:rPr>
          <w:t>7 MHz</w:t>
        </w:r>
        <w:r w:rsidR="00F66DF5" w:rsidRPr="00A5698F">
          <w:rPr>
            <w:rStyle w:val="Hyperlink"/>
            <w:rFonts w:hint="eastAsia"/>
            <w:noProof/>
            <w:lang w:eastAsia="zh-CN"/>
          </w:rPr>
          <w:t>信道内四个以下</w:t>
        </w:r>
        <w:r w:rsidR="00F66DF5" w:rsidRPr="00A5698F">
          <w:rPr>
            <w:rStyle w:val="Hyperlink"/>
            <w:noProof/>
            <w:lang w:eastAsia="zh-CN"/>
          </w:rPr>
          <w:t>T-DAB</w:t>
        </w:r>
        <w:r w:rsidR="00F66DF5" w:rsidRPr="00A5698F">
          <w:rPr>
            <w:rStyle w:val="Hyperlink"/>
            <w:rFonts w:hint="eastAsia"/>
            <w:noProof/>
            <w:lang w:eastAsia="zh-CN"/>
          </w:rPr>
          <w:t>频率块信号干扰的同信道保护比（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_Toc401839579 \h </w:instrText>
        </w:r>
        <w:r w:rsidR="00F66DF5">
          <w:rPr>
            <w:noProof/>
            <w:webHidden/>
          </w:rPr>
        </w:r>
        <w:r w:rsidR="00F66DF5">
          <w:rPr>
            <w:noProof/>
            <w:webHidden/>
          </w:rPr>
          <w:fldChar w:fldCharType="separate"/>
        </w:r>
        <w:r w:rsidR="00181E55">
          <w:rPr>
            <w:noProof/>
            <w:webHidden/>
            <w:lang w:eastAsia="zh-CN"/>
          </w:rPr>
          <w:t>33</w:t>
        </w:r>
        <w:r w:rsidR="00F66DF5">
          <w:rPr>
            <w:noProof/>
            <w:webHidden/>
          </w:rPr>
          <w:fldChar w:fldCharType="end"/>
        </w:r>
      </w:hyperlink>
    </w:p>
    <w:p w14:paraId="694914D5" w14:textId="4AFCC91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80" w:history="1">
        <w:r w:rsidR="00F66DF5" w:rsidRPr="00A5698F">
          <w:rPr>
            <w:rStyle w:val="Hyperlink"/>
            <w:rFonts w:hint="eastAsia"/>
            <w:noProof/>
            <w:lang w:val="en-GB" w:eastAsia="zh-CN"/>
          </w:rPr>
          <w:t>表</w:t>
        </w:r>
        <w:r w:rsidR="00F66DF5" w:rsidRPr="00A5698F">
          <w:rPr>
            <w:rStyle w:val="Hyperlink"/>
            <w:noProof/>
            <w:lang w:eastAsia="zh-CN"/>
          </w:rPr>
          <w:t>30</w:t>
        </w:r>
        <w:r w:rsidR="00F66DF5" w:rsidRPr="005E0318">
          <w:rPr>
            <w:noProof/>
            <w:lang w:eastAsia="zh-CN"/>
          </w:rPr>
          <w:t xml:space="preserve"> –</w:t>
        </w:r>
      </w:hyperlink>
      <w:r w:rsidR="00F66DF5">
        <w:rPr>
          <w:rFonts w:hint="eastAsia"/>
          <w:lang w:eastAsia="zh-CN"/>
        </w:rPr>
        <w:t xml:space="preserve"> </w:t>
      </w:r>
      <w:hyperlink w:anchor="_Toc401839581" w:history="1">
        <w:r w:rsidR="00F66DF5" w:rsidRPr="00A5698F">
          <w:rPr>
            <w:rStyle w:val="Hyperlink"/>
            <w:noProof/>
            <w:lang w:eastAsia="zh-CN"/>
          </w:rPr>
          <w:t>7 MHz</w:t>
        </w:r>
        <w:r w:rsidR="00F66DF5" w:rsidRPr="00A5698F">
          <w:rPr>
            <w:rStyle w:val="Hyperlink"/>
            <w:rFonts w:hint="eastAsia"/>
            <w:noProof/>
            <w:lang w:val="en-GB" w:eastAsia="zh-CN"/>
          </w:rPr>
          <w:t>和</w:t>
        </w:r>
        <w:r w:rsidR="00F66DF5" w:rsidRPr="00A5698F">
          <w:rPr>
            <w:rStyle w:val="Hyperlink"/>
            <w:noProof/>
            <w:lang w:eastAsia="zh-CN"/>
          </w:rPr>
          <w:t>8 MHz DVB-T</w:t>
        </w:r>
        <w:r w:rsidR="00F66DF5" w:rsidRPr="00A5698F">
          <w:rPr>
            <w:rStyle w:val="Hyperlink"/>
            <w:rFonts w:hint="eastAsia"/>
            <w:noProof/>
            <w:lang w:eastAsia="zh-CN"/>
          </w:rPr>
          <w:t>信号受下邻信道（</w:t>
        </w:r>
        <w:r w:rsidR="00F66DF5" w:rsidRPr="00A5698F">
          <w:rPr>
            <w:rStyle w:val="Hyperlink"/>
            <w:i/>
            <w:iCs/>
            <w:noProof/>
            <w:lang w:eastAsia="zh-CN"/>
          </w:rPr>
          <w:t>N</w:t>
        </w:r>
        <w:r w:rsidR="00F66DF5" w:rsidRPr="00A5698F">
          <w:rPr>
            <w:rStyle w:val="Hyperlink"/>
            <w:rFonts w:hint="eastAsia"/>
            <w:noProof/>
          </w:rPr>
          <w:sym w:font="Symbol" w:char="F02D"/>
        </w:r>
        <w:r w:rsidR="00F66DF5" w:rsidRPr="00A5698F">
          <w:rPr>
            <w:rStyle w:val="Hyperlink"/>
            <w:noProof/>
            <w:lang w:eastAsia="zh-CN"/>
          </w:rPr>
          <w:t>1</w:t>
        </w:r>
        <w:r w:rsidR="00F66DF5" w:rsidRPr="00A5698F">
          <w:rPr>
            <w:rStyle w:val="Hyperlink"/>
            <w:rFonts w:hint="eastAsia"/>
            <w:noProof/>
            <w:lang w:eastAsia="zh-CN"/>
          </w:rPr>
          <w:t>）和上邻信道（</w:t>
        </w:r>
        <w:r w:rsidR="00F66DF5" w:rsidRPr="00A5698F">
          <w:rPr>
            <w:rStyle w:val="Hyperlink"/>
            <w:i/>
            <w:iCs/>
            <w:noProof/>
            <w:lang w:eastAsia="zh-CN"/>
          </w:rPr>
          <w:t>N</w:t>
        </w:r>
        <w:r w:rsidR="00F66DF5" w:rsidRPr="00A5698F">
          <w:rPr>
            <w:rStyle w:val="Hyperlink"/>
            <w:noProof/>
            <w:lang w:eastAsia="zh-CN"/>
          </w:rPr>
          <w:t>+1</w:t>
        </w:r>
        <w:r w:rsidR="00F66DF5" w:rsidRPr="00A5698F">
          <w:rPr>
            <w:rStyle w:val="Hyperlink"/>
            <w:rFonts w:hint="eastAsia"/>
            <w:noProof/>
            <w:lang w:eastAsia="zh-CN"/>
          </w:rPr>
          <w:t>）内</w:t>
        </w:r>
        <w:r w:rsidR="00F66DF5" w:rsidRPr="00A5698F">
          <w:rPr>
            <w:rStyle w:val="Hyperlink"/>
            <w:noProof/>
            <w:lang w:eastAsia="zh-CN"/>
          </w:rPr>
          <w:t>T</w:t>
        </w:r>
        <w:r w:rsidR="00F66DF5" w:rsidRPr="00A5698F">
          <w:rPr>
            <w:rStyle w:val="Hyperlink"/>
            <w:noProof/>
            <w:lang w:eastAsia="zh-CN"/>
          </w:rPr>
          <w:noBreakHyphen/>
          <w:t>DAB</w:t>
        </w:r>
        <w:r w:rsidR="00F66DF5" w:rsidRPr="00A5698F">
          <w:rPr>
            <w:rStyle w:val="Hyperlink"/>
            <w:rFonts w:hint="eastAsia"/>
            <w:noProof/>
            <w:lang w:eastAsia="zh-CN"/>
          </w:rPr>
          <w:t>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_Toc401839581 \h </w:instrText>
        </w:r>
        <w:r w:rsidR="00F66DF5">
          <w:rPr>
            <w:noProof/>
            <w:webHidden/>
          </w:rPr>
        </w:r>
        <w:r w:rsidR="00F66DF5">
          <w:rPr>
            <w:noProof/>
            <w:webHidden/>
          </w:rPr>
          <w:fldChar w:fldCharType="separate"/>
        </w:r>
        <w:r w:rsidR="00181E55">
          <w:rPr>
            <w:noProof/>
            <w:webHidden/>
            <w:lang w:eastAsia="zh-CN"/>
          </w:rPr>
          <w:t>33</w:t>
        </w:r>
        <w:r w:rsidR="00F66DF5">
          <w:rPr>
            <w:noProof/>
            <w:webHidden/>
          </w:rPr>
          <w:fldChar w:fldCharType="end"/>
        </w:r>
      </w:hyperlink>
    </w:p>
    <w:p w14:paraId="33B12FA9"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82" w:history="1">
        <w:r w:rsidR="00F66DF5" w:rsidRPr="00A5698F">
          <w:rPr>
            <w:rStyle w:val="Hyperlink"/>
            <w:rFonts w:hint="eastAsia"/>
            <w:noProof/>
            <w:lang w:eastAsia="zh-CN"/>
          </w:rPr>
          <w:t>表</w:t>
        </w:r>
        <w:r w:rsidR="00F66DF5" w:rsidRPr="00A5698F">
          <w:rPr>
            <w:rStyle w:val="Hyperlink"/>
            <w:noProof/>
            <w:lang w:eastAsia="zh-CN"/>
          </w:rPr>
          <w:t>31</w:t>
        </w:r>
        <w:r w:rsidR="00F66DF5" w:rsidRPr="005E0318">
          <w:rPr>
            <w:noProof/>
            <w:lang w:eastAsia="zh-CN"/>
          </w:rPr>
          <w:t xml:space="preserve"> –</w:t>
        </w:r>
      </w:hyperlink>
      <w:r w:rsidR="00F66DF5">
        <w:rPr>
          <w:rFonts w:hint="eastAsia"/>
          <w:lang w:eastAsia="zh-CN"/>
        </w:rPr>
        <w:t xml:space="preserve"> </w:t>
      </w:r>
      <w:hyperlink w:anchor="_Toc401839583" w:history="1">
        <w:r w:rsidR="00F66DF5" w:rsidRPr="00A5698F">
          <w:rPr>
            <w:rStyle w:val="Hyperlink"/>
            <w:noProof/>
            <w:lang w:eastAsia="zh-CN"/>
          </w:rPr>
          <w:t>DVB-T 8 MHz 64-QAM</w:t>
        </w:r>
        <w:r w:rsidR="00F66DF5">
          <w:rPr>
            <w:rStyle w:val="Hyperlink"/>
            <w:rFonts w:hint="eastAsia"/>
            <w:noProof/>
            <w:lang w:eastAsia="zh-CN"/>
          </w:rPr>
          <w:t>编码率</w:t>
        </w:r>
        <w:r w:rsidR="00F66DF5" w:rsidRPr="00A5698F">
          <w:rPr>
            <w:rStyle w:val="Hyperlink"/>
            <w:noProof/>
            <w:lang w:eastAsia="zh-CN"/>
          </w:rPr>
          <w:t>2/3</w:t>
        </w:r>
        <w:r w:rsidR="00F66DF5" w:rsidRPr="00A5698F">
          <w:rPr>
            <w:rStyle w:val="Hyperlink"/>
            <w:rFonts w:hint="eastAsia"/>
            <w:noProof/>
            <w:lang w:eastAsia="zh-CN"/>
          </w:rPr>
          <w:t>信号受固定业务发射干扰的保护比</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_Toc401839583 \h </w:instrText>
        </w:r>
        <w:r w:rsidR="00F66DF5">
          <w:rPr>
            <w:noProof/>
            <w:webHidden/>
          </w:rPr>
        </w:r>
        <w:r w:rsidR="00F66DF5">
          <w:rPr>
            <w:noProof/>
            <w:webHidden/>
          </w:rPr>
          <w:fldChar w:fldCharType="separate"/>
        </w:r>
        <w:r w:rsidR="00181E55">
          <w:rPr>
            <w:noProof/>
            <w:webHidden/>
            <w:lang w:eastAsia="zh-CN"/>
          </w:rPr>
          <w:t>33</w:t>
        </w:r>
        <w:r w:rsidR="00F66DF5">
          <w:rPr>
            <w:noProof/>
            <w:webHidden/>
          </w:rPr>
          <w:fldChar w:fldCharType="end"/>
        </w:r>
      </w:hyperlink>
    </w:p>
    <w:p w14:paraId="2F7E2FAD"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84" w:history="1">
        <w:r w:rsidR="00F66DF5" w:rsidRPr="00A5698F">
          <w:rPr>
            <w:rStyle w:val="Hyperlink"/>
            <w:rFonts w:hint="eastAsia"/>
            <w:noProof/>
            <w:lang w:eastAsia="zh-CN"/>
          </w:rPr>
          <w:t>表</w:t>
        </w:r>
        <w:r w:rsidR="00F66DF5" w:rsidRPr="00A5698F">
          <w:rPr>
            <w:rStyle w:val="Hyperlink"/>
            <w:noProof/>
            <w:lang w:eastAsia="zh-CN"/>
          </w:rPr>
          <w:t>32</w:t>
        </w:r>
        <w:r w:rsidR="00F66DF5" w:rsidRPr="005E0318">
          <w:rPr>
            <w:noProof/>
            <w:lang w:eastAsia="zh-CN"/>
          </w:rPr>
          <w:t xml:space="preserve"> –</w:t>
        </w:r>
      </w:hyperlink>
      <w:r w:rsidR="00F66DF5">
        <w:rPr>
          <w:rFonts w:hint="eastAsia"/>
          <w:lang w:eastAsia="zh-CN"/>
        </w:rPr>
        <w:t xml:space="preserve"> </w:t>
      </w:r>
      <w:hyperlink w:anchor="_Toc401839585" w:history="1">
        <w:r w:rsidR="00F66DF5" w:rsidRPr="00A5698F">
          <w:rPr>
            <w:rStyle w:val="Hyperlink"/>
            <w:noProof/>
            <w:lang w:eastAsia="zh-CN"/>
          </w:rPr>
          <w:t>DVB-T 8 MHz 64-QAM</w:t>
        </w:r>
        <w:r w:rsidR="00F66DF5">
          <w:rPr>
            <w:rStyle w:val="Hyperlink"/>
            <w:rFonts w:hint="eastAsia"/>
            <w:noProof/>
            <w:lang w:eastAsia="zh-CN"/>
          </w:rPr>
          <w:t>编码率</w:t>
        </w:r>
        <w:r w:rsidR="00F66DF5" w:rsidRPr="00A5698F">
          <w:rPr>
            <w:rStyle w:val="Hyperlink"/>
            <w:noProof/>
            <w:lang w:eastAsia="zh-CN"/>
          </w:rPr>
          <w:t>2/3</w:t>
        </w:r>
        <w:r w:rsidR="00F66DF5" w:rsidRPr="00A5698F">
          <w:rPr>
            <w:rStyle w:val="Hyperlink"/>
            <w:rFonts w:hint="eastAsia"/>
            <w:noProof/>
            <w:lang w:eastAsia="zh-CN"/>
          </w:rPr>
          <w:t>信号受</w:t>
        </w:r>
        <w:r w:rsidR="00F66DF5" w:rsidRPr="00A5698F">
          <w:rPr>
            <w:rStyle w:val="Hyperlink"/>
            <w:noProof/>
            <w:lang w:eastAsia="zh-CN"/>
          </w:rPr>
          <w:t>CDMA-1X</w:t>
        </w:r>
        <w:r w:rsidR="00F66DF5" w:rsidRPr="00A5698F">
          <w:rPr>
            <w:rStyle w:val="Hyperlink"/>
            <w:rFonts w:hint="eastAsia"/>
            <w:noProof/>
            <w:lang w:eastAsia="zh-CN"/>
          </w:rPr>
          <w:t>发射干扰的保护比</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_Toc401839585 \h </w:instrText>
        </w:r>
        <w:r w:rsidR="00F66DF5">
          <w:rPr>
            <w:noProof/>
            <w:webHidden/>
          </w:rPr>
        </w:r>
        <w:r w:rsidR="00F66DF5">
          <w:rPr>
            <w:noProof/>
            <w:webHidden/>
          </w:rPr>
          <w:fldChar w:fldCharType="separate"/>
        </w:r>
        <w:r w:rsidR="00181E55">
          <w:rPr>
            <w:noProof/>
            <w:webHidden/>
            <w:lang w:eastAsia="zh-CN"/>
          </w:rPr>
          <w:t>34</w:t>
        </w:r>
        <w:r w:rsidR="00F66DF5">
          <w:rPr>
            <w:noProof/>
            <w:webHidden/>
          </w:rPr>
          <w:fldChar w:fldCharType="end"/>
        </w:r>
      </w:hyperlink>
    </w:p>
    <w:p w14:paraId="16F7CC0D"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86" w:history="1">
        <w:r w:rsidR="00F66DF5" w:rsidRPr="00A5698F">
          <w:rPr>
            <w:rStyle w:val="Hyperlink"/>
            <w:rFonts w:hint="eastAsia"/>
            <w:noProof/>
            <w:lang w:eastAsia="zh-CN"/>
          </w:rPr>
          <w:t>表</w:t>
        </w:r>
        <w:r w:rsidR="00F66DF5" w:rsidRPr="00A5698F">
          <w:rPr>
            <w:rStyle w:val="Hyperlink"/>
            <w:noProof/>
            <w:lang w:eastAsia="zh-CN"/>
          </w:rPr>
          <w:t>33</w:t>
        </w:r>
        <w:r w:rsidR="00F66DF5" w:rsidRPr="005E0318">
          <w:rPr>
            <w:noProof/>
            <w:lang w:eastAsia="zh-CN"/>
          </w:rPr>
          <w:t xml:space="preserve"> –</w:t>
        </w:r>
      </w:hyperlink>
      <w:r w:rsidR="00F66DF5">
        <w:rPr>
          <w:rFonts w:hint="eastAsia"/>
          <w:lang w:eastAsia="zh-CN"/>
        </w:rPr>
        <w:t xml:space="preserve"> </w:t>
      </w:r>
      <w:hyperlink w:anchor="_Toc401839587" w:history="1">
        <w:r w:rsidR="00F66DF5" w:rsidRPr="00A5698F">
          <w:rPr>
            <w:rStyle w:val="Hyperlink"/>
            <w:noProof/>
            <w:lang w:eastAsia="zh-CN"/>
          </w:rPr>
          <w:t>DVB-T 8 MHz 64-QAM</w:t>
        </w:r>
        <w:r w:rsidR="00F66DF5">
          <w:rPr>
            <w:rStyle w:val="Hyperlink"/>
            <w:rFonts w:hint="eastAsia"/>
            <w:noProof/>
            <w:lang w:eastAsia="zh-CN"/>
          </w:rPr>
          <w:t>编码率</w:t>
        </w:r>
        <w:r w:rsidR="00F66DF5" w:rsidRPr="00A5698F">
          <w:rPr>
            <w:rStyle w:val="Hyperlink"/>
            <w:noProof/>
            <w:lang w:eastAsia="zh-CN"/>
          </w:rPr>
          <w:t>2/3</w:t>
        </w:r>
        <w:r w:rsidR="00F66DF5" w:rsidRPr="00A5698F">
          <w:rPr>
            <w:rStyle w:val="Hyperlink"/>
            <w:rFonts w:hint="eastAsia"/>
            <w:noProof/>
            <w:lang w:eastAsia="zh-CN"/>
          </w:rPr>
          <w:t>信号受</w:t>
        </w:r>
        <w:r w:rsidR="00F66DF5" w:rsidRPr="00A5698F">
          <w:rPr>
            <w:rStyle w:val="Hyperlink"/>
            <w:noProof/>
            <w:lang w:eastAsia="zh-CN"/>
          </w:rPr>
          <w:t>CDMA-3X</w:t>
        </w:r>
        <w:r w:rsidR="00F66DF5" w:rsidRPr="00A5698F">
          <w:rPr>
            <w:rStyle w:val="Hyperlink"/>
            <w:rFonts w:hint="eastAsia"/>
            <w:noProof/>
            <w:lang w:eastAsia="zh-CN"/>
          </w:rPr>
          <w:t>发射干扰的保护比</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_Toc401839587 \h </w:instrText>
        </w:r>
        <w:r w:rsidR="00F66DF5">
          <w:rPr>
            <w:noProof/>
            <w:webHidden/>
          </w:rPr>
        </w:r>
        <w:r w:rsidR="00F66DF5">
          <w:rPr>
            <w:noProof/>
            <w:webHidden/>
          </w:rPr>
          <w:fldChar w:fldCharType="separate"/>
        </w:r>
        <w:r w:rsidR="00181E55">
          <w:rPr>
            <w:noProof/>
            <w:webHidden/>
            <w:lang w:eastAsia="zh-CN"/>
          </w:rPr>
          <w:t>34</w:t>
        </w:r>
        <w:r w:rsidR="00F66DF5">
          <w:rPr>
            <w:noProof/>
            <w:webHidden/>
          </w:rPr>
          <w:fldChar w:fldCharType="end"/>
        </w:r>
      </w:hyperlink>
    </w:p>
    <w:p w14:paraId="3B5BDE26" w14:textId="51AE2DC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88" w:history="1">
        <w:r w:rsidR="00F66DF5" w:rsidRPr="00A5698F">
          <w:rPr>
            <w:rStyle w:val="Hyperlink"/>
            <w:rFonts w:hint="eastAsia"/>
            <w:noProof/>
            <w:lang w:val="en-GB" w:eastAsia="zh-CN"/>
          </w:rPr>
          <w:t>表</w:t>
        </w:r>
        <w:r w:rsidR="00F66DF5" w:rsidRPr="00A5698F">
          <w:rPr>
            <w:rStyle w:val="Hyperlink"/>
            <w:noProof/>
            <w:lang w:val="en-GB" w:eastAsia="zh-CN"/>
          </w:rPr>
          <w:t>34</w:t>
        </w:r>
        <w:r w:rsidR="00F66DF5" w:rsidRPr="005E0318">
          <w:rPr>
            <w:noProof/>
            <w:lang w:eastAsia="zh-CN"/>
          </w:rPr>
          <w:t xml:space="preserve"> –</w:t>
        </w:r>
      </w:hyperlink>
      <w:r w:rsidR="00F66DF5">
        <w:rPr>
          <w:rFonts w:hint="eastAsia"/>
          <w:lang w:eastAsia="zh-CN"/>
        </w:rPr>
        <w:t xml:space="preserve"> </w:t>
      </w:r>
      <w:hyperlink w:anchor="_Toc401839589" w:history="1">
        <w:r w:rsidR="00F66DF5" w:rsidRPr="00A5698F">
          <w:rPr>
            <w:rStyle w:val="Hyperlink"/>
            <w:noProof/>
            <w:lang w:val="en-GB" w:eastAsia="zh-CN"/>
          </w:rPr>
          <w:t>DVB-T 8 MHz64-QAM</w:t>
        </w:r>
        <w:r w:rsidR="00F66DF5">
          <w:rPr>
            <w:rStyle w:val="Hyperlink"/>
            <w:rFonts w:hint="eastAsia"/>
            <w:noProof/>
            <w:lang w:val="en-GB" w:eastAsia="zh-CN"/>
          </w:rPr>
          <w:t>编码率</w:t>
        </w:r>
        <w:r w:rsidR="00F66DF5" w:rsidRPr="00A5698F">
          <w:rPr>
            <w:rStyle w:val="Hyperlink"/>
            <w:noProof/>
            <w:lang w:val="en-GB" w:eastAsia="zh-CN"/>
          </w:rPr>
          <w:t>2/3</w:t>
        </w:r>
        <w:r w:rsidR="00F66DF5" w:rsidRPr="00A5698F">
          <w:rPr>
            <w:rStyle w:val="Hyperlink"/>
            <w:rFonts w:hint="eastAsia"/>
            <w:noProof/>
            <w:lang w:val="en-GB" w:eastAsia="zh-CN"/>
          </w:rPr>
          <w:t>的信号受到</w:t>
        </w:r>
        <w:r w:rsidR="00F66DF5" w:rsidRPr="00A5698F">
          <w:rPr>
            <w:rStyle w:val="Hyperlink"/>
            <w:noProof/>
            <w:lang w:val="en-GB" w:eastAsia="zh-CN"/>
          </w:rPr>
          <w:t>5 MHz</w:t>
        </w:r>
        <w:r w:rsidR="00F66DF5" w:rsidRPr="00A5698F">
          <w:rPr>
            <w:rStyle w:val="Hyperlink"/>
            <w:rFonts w:hint="eastAsia"/>
            <w:noProof/>
            <w:lang w:val="en-GB" w:eastAsia="zh-CN"/>
          </w:rPr>
          <w:t>无发射功率控制的</w:t>
        </w:r>
        <w:r w:rsidR="007203CF">
          <w:rPr>
            <w:rStyle w:val="Hyperlink"/>
            <w:noProof/>
            <w:lang w:val="en-GB" w:eastAsia="zh-CN"/>
          </w:rPr>
          <w:br/>
        </w:r>
        <w:r w:rsidR="00F66DF5" w:rsidRPr="00A5698F">
          <w:rPr>
            <w:rStyle w:val="Hyperlink"/>
            <w:rFonts w:hint="eastAsia"/>
            <w:noProof/>
            <w:lang w:val="en-GB" w:eastAsia="zh-CN"/>
          </w:rPr>
          <w:t>（</w:t>
        </w:r>
        <w:r w:rsidR="00F66DF5" w:rsidRPr="00A5698F">
          <w:rPr>
            <w:rStyle w:val="Hyperlink"/>
            <w:noProof/>
            <w:lang w:val="en-GB" w:eastAsia="zh-CN"/>
          </w:rPr>
          <w:t>TPC Off</w:t>
        </w:r>
        <w:r w:rsidR="00F66DF5" w:rsidRPr="00A5698F">
          <w:rPr>
            <w:rStyle w:val="Hyperlink"/>
            <w:rFonts w:hint="eastAsia"/>
            <w:noProof/>
            <w:lang w:val="en-GB" w:eastAsia="zh-CN"/>
          </w:rPr>
          <w:t>）</w:t>
        </w:r>
        <w:r w:rsidR="00F66DF5" w:rsidRPr="00A5698F">
          <w:rPr>
            <w:rStyle w:val="Hyperlink"/>
            <w:noProof/>
            <w:lang w:val="en-GB" w:eastAsia="zh-CN"/>
          </w:rPr>
          <w:t>UMTS</w:t>
        </w:r>
        <w:r w:rsidR="00F66DF5" w:rsidRPr="00A5698F">
          <w:rPr>
            <w:rStyle w:val="Hyperlink"/>
            <w:rFonts w:hint="eastAsia"/>
            <w:noProof/>
            <w:lang w:val="en-GB" w:eastAsia="zh-CN"/>
          </w:rPr>
          <w:t>基站发射干扰的保护比（</w:t>
        </w:r>
        <w:r w:rsidR="00F66DF5" w:rsidRPr="00A5698F">
          <w:rPr>
            <w:rStyle w:val="Hyperlink"/>
            <w:noProof/>
            <w:lang w:val="en-GB" w:eastAsia="zh-CN"/>
          </w:rPr>
          <w:t>PR</w:t>
        </w:r>
        <w:r w:rsidR="00F66DF5" w:rsidRPr="00A5698F">
          <w:rPr>
            <w:rStyle w:val="Hyperlink"/>
            <w:rFonts w:hint="eastAsia"/>
            <w:noProof/>
            <w:lang w:val="en-GB" w:eastAsia="zh-CN"/>
          </w:rPr>
          <w:t>）和过载门限（</w:t>
        </w:r>
        <w:r w:rsidR="00F66DF5" w:rsidRPr="00A5698F">
          <w:rPr>
            <w:rStyle w:val="Hyperlink"/>
            <w:noProof/>
            <w:lang w:val="en-GB" w:eastAsia="zh-CN"/>
          </w:rPr>
          <w:t>O</w:t>
        </w:r>
        <w:r w:rsidR="00F66DF5" w:rsidRPr="00A5698F">
          <w:rPr>
            <w:rStyle w:val="Hyperlink"/>
            <w:rFonts w:ascii="(Utiliser une police de caractè" w:hAnsi="(Utiliser une police de caractè"/>
            <w:noProof/>
            <w:vertAlign w:val="subscript"/>
            <w:lang w:val="en-GB" w:eastAsia="zh-CN"/>
          </w:rPr>
          <w:t>th</w:t>
        </w:r>
        <w:r w:rsidR="00F66DF5" w:rsidRPr="00A5698F">
          <w:rPr>
            <w:rStyle w:val="Hyperlink"/>
            <w:rFonts w:hint="eastAsia"/>
            <w:noProof/>
            <w:lang w:val="en-GB" w:eastAsia="zh-CN"/>
          </w:rPr>
          <w:t>）（见注</w:t>
        </w:r>
        <w:r w:rsidR="00F66DF5" w:rsidRPr="00A5698F">
          <w:rPr>
            <w:rStyle w:val="Hyperlink"/>
            <w:noProof/>
            <w:lang w:val="en-GB" w:eastAsia="zh-CN"/>
          </w:rPr>
          <w:t>1</w:t>
        </w:r>
        <w:r w:rsidR="00F66DF5" w:rsidRPr="00A5698F">
          <w:rPr>
            <w:rStyle w:val="Hyperlink"/>
            <w:rFonts w:hint="eastAsia"/>
            <w:noProof/>
            <w:lang w:val="en-GB" w:eastAsia="zh-CN"/>
          </w:rPr>
          <w:t>至注</w:t>
        </w:r>
        <w:r w:rsidR="00F66DF5" w:rsidRPr="00A5698F">
          <w:rPr>
            <w:rStyle w:val="Hyperlink"/>
            <w:noProof/>
            <w:lang w:val="en-GB" w:eastAsia="zh-CN"/>
          </w:rPr>
          <w:t>4</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_Toc401839589 \h </w:instrText>
        </w:r>
        <w:r w:rsidR="00F66DF5">
          <w:rPr>
            <w:noProof/>
            <w:webHidden/>
          </w:rPr>
        </w:r>
        <w:r w:rsidR="00F66DF5">
          <w:rPr>
            <w:noProof/>
            <w:webHidden/>
          </w:rPr>
          <w:fldChar w:fldCharType="separate"/>
        </w:r>
        <w:r w:rsidR="00181E55">
          <w:rPr>
            <w:noProof/>
            <w:webHidden/>
            <w:lang w:eastAsia="zh-CN"/>
          </w:rPr>
          <w:t>36</w:t>
        </w:r>
        <w:r w:rsidR="00F66DF5">
          <w:rPr>
            <w:noProof/>
            <w:webHidden/>
          </w:rPr>
          <w:fldChar w:fldCharType="end"/>
        </w:r>
      </w:hyperlink>
    </w:p>
    <w:p w14:paraId="3EE4F722" w14:textId="77777777" w:rsidR="00F66DF5" w:rsidRDefault="00F66DF5" w:rsidP="00F66DF5">
      <w:pPr>
        <w:pStyle w:val="TOC1"/>
        <w:tabs>
          <w:tab w:val="clear" w:pos="567"/>
          <w:tab w:val="left" w:pos="851"/>
        </w:tabs>
        <w:spacing w:before="280"/>
        <w:ind w:left="851" w:hanging="851"/>
        <w:jc w:val="right"/>
        <w:rPr>
          <w:rFonts w:ascii="楷体" w:eastAsia="楷体" w:hAnsi="楷体"/>
          <w:lang w:eastAsia="zh-CN"/>
        </w:rPr>
      </w:pPr>
    </w:p>
    <w:p w14:paraId="70E9BA3A" w14:textId="77777777" w:rsidR="00F66DF5" w:rsidRPr="00947990" w:rsidRDefault="00F66DF5" w:rsidP="00F66DF5">
      <w:pPr>
        <w:pStyle w:val="TOC1"/>
        <w:tabs>
          <w:tab w:val="clear" w:pos="567"/>
          <w:tab w:val="left" w:pos="851"/>
        </w:tabs>
        <w:spacing w:before="280"/>
        <w:ind w:left="851" w:right="11" w:hanging="851"/>
        <w:jc w:val="right"/>
        <w:rPr>
          <w:rFonts w:ascii="STKaiti" w:eastAsia="STKaiti" w:hAnsi="STKaiti"/>
          <w:lang w:eastAsia="zh-CN"/>
        </w:rPr>
      </w:pPr>
      <w:r w:rsidRPr="00947990">
        <w:rPr>
          <w:rFonts w:ascii="STKaiti" w:eastAsia="STKaiti" w:hAnsi="STKaiti" w:hint="eastAsia"/>
          <w:lang w:eastAsia="zh-CN"/>
        </w:rPr>
        <w:lastRenderedPageBreak/>
        <w:t>页码</w:t>
      </w:r>
    </w:p>
    <w:p w14:paraId="519A2BF8" w14:textId="5EBB4761"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90" w:history="1">
        <w:r w:rsidR="00F66DF5" w:rsidRPr="00A5698F">
          <w:rPr>
            <w:rStyle w:val="Hyperlink"/>
            <w:rFonts w:hint="eastAsia"/>
            <w:noProof/>
            <w:lang w:val="en-GB" w:eastAsia="zh-CN"/>
          </w:rPr>
          <w:t>表</w:t>
        </w:r>
        <w:r w:rsidR="00F66DF5" w:rsidRPr="00A5698F">
          <w:rPr>
            <w:rStyle w:val="Hyperlink"/>
            <w:noProof/>
            <w:lang w:val="en-GB" w:eastAsia="zh-CN"/>
          </w:rPr>
          <w:t>35</w:t>
        </w:r>
        <w:r w:rsidR="00F66DF5" w:rsidRPr="005E0318">
          <w:rPr>
            <w:noProof/>
            <w:lang w:eastAsia="zh-CN"/>
          </w:rPr>
          <w:t xml:space="preserve"> –</w:t>
        </w:r>
      </w:hyperlink>
      <w:r w:rsidR="00F66DF5">
        <w:rPr>
          <w:rFonts w:hint="eastAsia"/>
          <w:lang w:eastAsia="zh-CN"/>
        </w:rPr>
        <w:t xml:space="preserve"> </w:t>
      </w:r>
      <w:hyperlink w:anchor="_Toc401839591" w:history="1">
        <w:r w:rsidR="00F66DF5" w:rsidRPr="00A5698F">
          <w:rPr>
            <w:rStyle w:val="Hyperlink"/>
            <w:noProof/>
            <w:lang w:val="en-GB" w:eastAsia="zh-CN"/>
          </w:rPr>
          <w:t>DVB-T 8 MHz 64-QAM</w:t>
        </w:r>
        <w:r w:rsidR="00F66DF5">
          <w:rPr>
            <w:rStyle w:val="Hyperlink"/>
            <w:rFonts w:hint="eastAsia"/>
            <w:noProof/>
            <w:lang w:val="en-GB" w:eastAsia="zh-CN"/>
          </w:rPr>
          <w:t>编码率</w:t>
        </w:r>
        <w:r w:rsidR="00F66DF5" w:rsidRPr="00A5698F">
          <w:rPr>
            <w:rStyle w:val="Hyperlink"/>
            <w:noProof/>
            <w:lang w:val="en-GB" w:eastAsia="zh-CN"/>
          </w:rPr>
          <w:t>2/3</w:t>
        </w:r>
        <w:r w:rsidR="00F66DF5" w:rsidRPr="00A5698F">
          <w:rPr>
            <w:rStyle w:val="Hyperlink"/>
            <w:rFonts w:hint="eastAsia"/>
            <w:noProof/>
            <w:lang w:val="en-GB" w:eastAsia="zh-CN"/>
          </w:rPr>
          <w:t>的信号受到</w:t>
        </w:r>
        <w:r w:rsidR="00F66DF5" w:rsidRPr="00A5698F">
          <w:rPr>
            <w:rStyle w:val="Hyperlink"/>
            <w:noProof/>
            <w:lang w:val="en-GB" w:eastAsia="zh-CN"/>
          </w:rPr>
          <w:t xml:space="preserve">5 MHz </w:t>
        </w:r>
        <w:r w:rsidR="00F66DF5" w:rsidRPr="00A5698F">
          <w:rPr>
            <w:rStyle w:val="Hyperlink"/>
            <w:rFonts w:hint="eastAsia"/>
            <w:noProof/>
            <w:lang w:val="en-GB" w:eastAsia="zh-CN"/>
          </w:rPr>
          <w:t>有发射功率控制</w:t>
        </w:r>
        <w:r w:rsidR="007203CF">
          <w:rPr>
            <w:rStyle w:val="Hyperlink"/>
            <w:noProof/>
            <w:lang w:val="en-GB" w:eastAsia="zh-CN"/>
          </w:rPr>
          <w:br/>
        </w:r>
        <w:r w:rsidR="00F66DF5" w:rsidRPr="00A5698F">
          <w:rPr>
            <w:rStyle w:val="Hyperlink"/>
            <w:rFonts w:hint="eastAsia"/>
            <w:noProof/>
            <w:lang w:val="en-GB" w:eastAsia="zh-CN"/>
          </w:rPr>
          <w:t>（</w:t>
        </w:r>
        <w:r w:rsidR="00F66DF5" w:rsidRPr="00A5698F">
          <w:rPr>
            <w:rStyle w:val="Hyperlink"/>
            <w:noProof/>
            <w:lang w:val="en-GB" w:eastAsia="zh-CN"/>
          </w:rPr>
          <w:t>TPC on</w:t>
        </w:r>
        <w:r w:rsidR="00F66DF5" w:rsidRPr="00A5698F">
          <w:rPr>
            <w:rStyle w:val="Hyperlink"/>
            <w:rFonts w:hint="eastAsia"/>
            <w:noProof/>
            <w:lang w:val="en-GB" w:eastAsia="zh-CN"/>
          </w:rPr>
          <w:t>）的</w:t>
        </w:r>
        <w:r w:rsidR="00F66DF5" w:rsidRPr="00A5698F">
          <w:rPr>
            <w:rStyle w:val="Hyperlink"/>
            <w:noProof/>
            <w:lang w:val="en-GB" w:eastAsia="zh-CN"/>
          </w:rPr>
          <w:t>UMTS</w:t>
        </w:r>
        <w:r w:rsidR="00F66DF5" w:rsidRPr="00A5698F">
          <w:rPr>
            <w:rStyle w:val="Hyperlink"/>
            <w:rFonts w:hint="eastAsia"/>
            <w:noProof/>
            <w:lang w:val="en-GB" w:eastAsia="zh-CN"/>
          </w:rPr>
          <w:t>基站发射干扰的保护比（</w:t>
        </w:r>
        <w:r w:rsidR="00F66DF5" w:rsidRPr="00A5698F">
          <w:rPr>
            <w:rStyle w:val="Hyperlink"/>
            <w:noProof/>
            <w:lang w:val="en-GB" w:eastAsia="zh-CN"/>
          </w:rPr>
          <w:t>PR</w:t>
        </w:r>
        <w:r w:rsidR="00F66DF5" w:rsidRPr="00A5698F">
          <w:rPr>
            <w:rStyle w:val="Hyperlink"/>
            <w:rFonts w:hint="eastAsia"/>
            <w:noProof/>
            <w:lang w:val="en-GB" w:eastAsia="zh-CN"/>
          </w:rPr>
          <w:t>）和过载门限（</w:t>
        </w:r>
        <w:r w:rsidR="00F66DF5" w:rsidRPr="00A5698F">
          <w:rPr>
            <w:rStyle w:val="Hyperlink"/>
            <w:noProof/>
            <w:lang w:val="en-GB" w:eastAsia="zh-CN"/>
          </w:rPr>
          <w:t>O</w:t>
        </w:r>
        <w:r w:rsidR="00F66DF5" w:rsidRPr="00A5698F">
          <w:rPr>
            <w:rStyle w:val="Hyperlink"/>
            <w:rFonts w:ascii="(Utiliser une police de caractè" w:hAnsi="(Utiliser une police de caractè"/>
            <w:noProof/>
            <w:vertAlign w:val="subscript"/>
            <w:lang w:val="en-GB" w:eastAsia="zh-CN"/>
          </w:rPr>
          <w:t>th</w:t>
        </w:r>
        <w:r w:rsidR="00F66DF5" w:rsidRPr="00A5698F">
          <w:rPr>
            <w:rStyle w:val="Hyperlink"/>
            <w:rFonts w:hint="eastAsia"/>
            <w:noProof/>
            <w:lang w:val="en-GB" w:eastAsia="zh-CN"/>
          </w:rPr>
          <w:t>）（见注</w:t>
        </w:r>
        <w:r w:rsidR="00F66DF5" w:rsidRPr="00A5698F">
          <w:rPr>
            <w:rStyle w:val="Hyperlink"/>
            <w:noProof/>
            <w:lang w:val="en-GB" w:eastAsia="zh-CN"/>
          </w:rPr>
          <w:t>1</w:t>
        </w:r>
        <w:r w:rsidR="00F66DF5" w:rsidRPr="00A5698F">
          <w:rPr>
            <w:rStyle w:val="Hyperlink"/>
            <w:rFonts w:hint="eastAsia"/>
            <w:noProof/>
            <w:lang w:val="en-GB" w:eastAsia="zh-CN"/>
          </w:rPr>
          <w:t>至注</w:t>
        </w:r>
        <w:r w:rsidR="00F66DF5" w:rsidRPr="00A5698F">
          <w:rPr>
            <w:rStyle w:val="Hyperlink"/>
            <w:noProof/>
            <w:lang w:val="en-GB" w:eastAsia="zh-CN"/>
          </w:rPr>
          <w:t>5</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_Toc401839591 \h </w:instrText>
        </w:r>
        <w:r w:rsidR="00F66DF5">
          <w:rPr>
            <w:noProof/>
            <w:webHidden/>
          </w:rPr>
        </w:r>
        <w:r w:rsidR="00F66DF5">
          <w:rPr>
            <w:noProof/>
            <w:webHidden/>
          </w:rPr>
          <w:fldChar w:fldCharType="separate"/>
        </w:r>
        <w:r w:rsidR="00181E55">
          <w:rPr>
            <w:noProof/>
            <w:webHidden/>
            <w:lang w:eastAsia="zh-CN"/>
          </w:rPr>
          <w:t>37</w:t>
        </w:r>
        <w:r w:rsidR="00F66DF5">
          <w:rPr>
            <w:noProof/>
            <w:webHidden/>
          </w:rPr>
          <w:fldChar w:fldCharType="end"/>
        </w:r>
      </w:hyperlink>
    </w:p>
    <w:p w14:paraId="2295AE53"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92" w:history="1">
        <w:r w:rsidR="00F66DF5" w:rsidRPr="00A5698F">
          <w:rPr>
            <w:rStyle w:val="Hyperlink"/>
            <w:rFonts w:hint="eastAsia"/>
            <w:noProof/>
            <w:lang w:val="en-GB" w:eastAsia="zh-CN"/>
          </w:rPr>
          <w:t>表</w:t>
        </w:r>
        <w:r w:rsidR="00F66DF5" w:rsidRPr="00A5698F">
          <w:rPr>
            <w:rStyle w:val="Hyperlink"/>
            <w:noProof/>
            <w:lang w:val="en-GB" w:eastAsia="zh-CN"/>
          </w:rPr>
          <w:t>36</w:t>
        </w:r>
        <w:r w:rsidR="00F66DF5" w:rsidRPr="005E0318">
          <w:rPr>
            <w:noProof/>
            <w:lang w:eastAsia="zh-CN"/>
          </w:rPr>
          <w:t xml:space="preserve"> –</w:t>
        </w:r>
      </w:hyperlink>
      <w:r w:rsidR="00F66DF5">
        <w:rPr>
          <w:rFonts w:hint="eastAsia"/>
          <w:lang w:eastAsia="zh-CN"/>
        </w:rPr>
        <w:t xml:space="preserve"> </w:t>
      </w:r>
      <w:hyperlink w:anchor="_Toc401839593" w:history="1">
        <w:r w:rsidR="00F66DF5" w:rsidRPr="00A5698F">
          <w:rPr>
            <w:rStyle w:val="Hyperlink"/>
            <w:noProof/>
            <w:lang w:val="en-GB" w:eastAsia="zh-CN"/>
          </w:rPr>
          <w:t>8 MHz</w:t>
        </w:r>
        <w:r w:rsidR="00F66DF5" w:rsidRPr="00A5698F">
          <w:rPr>
            <w:rStyle w:val="Hyperlink"/>
            <w:rFonts w:hint="eastAsia"/>
            <w:noProof/>
            <w:lang w:val="en-GB" w:eastAsia="zh-CN"/>
          </w:rPr>
          <w:t>、</w:t>
        </w:r>
        <w:r w:rsidR="00F66DF5" w:rsidRPr="00A5698F">
          <w:rPr>
            <w:rStyle w:val="Hyperlink"/>
            <w:noProof/>
            <w:lang w:val="en-GB" w:eastAsia="zh-CN"/>
          </w:rPr>
          <w:t>64</w:t>
        </w:r>
        <w:r w:rsidR="00F66DF5" w:rsidRPr="00A5698F">
          <w:rPr>
            <w:rStyle w:val="Hyperlink"/>
            <w:noProof/>
            <w:lang w:val="en-GB" w:eastAsia="zh-CN"/>
          </w:rPr>
          <w:noBreakHyphen/>
          <w:t>QAM</w:t>
        </w:r>
        <w:r w:rsidR="00F66DF5" w:rsidRPr="00A5698F">
          <w:rPr>
            <w:rStyle w:val="Hyperlink"/>
            <w:rFonts w:hint="eastAsia"/>
            <w:noProof/>
            <w:lang w:val="en-GB" w:eastAsia="zh-CN"/>
          </w:rPr>
          <w:t>且</w:t>
        </w:r>
        <w:r w:rsidR="00F66DF5">
          <w:rPr>
            <w:rStyle w:val="Hyperlink"/>
            <w:rFonts w:hint="eastAsia"/>
            <w:noProof/>
            <w:lang w:val="en-GB" w:eastAsia="zh-CN"/>
          </w:rPr>
          <w:t>编码率</w:t>
        </w:r>
        <w:r w:rsidR="00F66DF5" w:rsidRPr="00A5698F">
          <w:rPr>
            <w:rStyle w:val="Hyperlink"/>
            <w:rFonts w:hint="eastAsia"/>
            <w:noProof/>
            <w:lang w:val="en-GB" w:eastAsia="zh-CN"/>
          </w:rPr>
          <w:t>为</w:t>
        </w:r>
        <w:r w:rsidR="00F66DF5" w:rsidRPr="00A5698F">
          <w:rPr>
            <w:rStyle w:val="Hyperlink"/>
            <w:noProof/>
            <w:lang w:val="en-GB" w:eastAsia="zh-CN"/>
          </w:rPr>
          <w:t>2/3</w:t>
        </w:r>
        <w:r w:rsidR="00F66DF5" w:rsidRPr="00A5698F">
          <w:rPr>
            <w:rStyle w:val="Hyperlink"/>
            <w:rFonts w:hint="eastAsia"/>
            <w:noProof/>
            <w:lang w:val="en-GB" w:eastAsia="zh-CN"/>
          </w:rPr>
          <w:t>的</w:t>
        </w:r>
        <w:r w:rsidR="00F66DF5" w:rsidRPr="00A5698F">
          <w:rPr>
            <w:rStyle w:val="Hyperlink"/>
            <w:noProof/>
            <w:lang w:val="en-GB" w:eastAsia="zh-CN"/>
          </w:rPr>
          <w:t>DVB-T</w:t>
        </w:r>
        <w:r w:rsidR="00F66DF5" w:rsidRPr="00A5698F">
          <w:rPr>
            <w:rStyle w:val="Hyperlink"/>
            <w:rFonts w:hint="eastAsia"/>
            <w:noProof/>
            <w:lang w:val="en-GB" w:eastAsia="zh-CN"/>
          </w:rPr>
          <w:t>信号受高斯信道环境下铁盒调谐器的</w:t>
        </w:r>
        <w:r w:rsidR="00F66DF5" w:rsidRPr="00A5698F">
          <w:rPr>
            <w:rStyle w:val="Hyperlink"/>
            <w:noProof/>
            <w:lang w:val="en-GB" w:eastAsia="zh-CN"/>
          </w:rPr>
          <w:t>10 MHz LTE</w:t>
        </w:r>
        <w:r w:rsidR="00F66DF5" w:rsidRPr="00A5698F">
          <w:rPr>
            <w:rStyle w:val="Hyperlink"/>
            <w:rFonts w:hint="eastAsia"/>
            <w:noProof/>
            <w:lang w:val="en-GB" w:eastAsia="zh-CN"/>
          </w:rPr>
          <w:t>基站信号干扰的百分位第</w:t>
        </w:r>
        <w:r w:rsidR="00F66DF5" w:rsidRPr="00A5698F">
          <w:rPr>
            <w:rStyle w:val="Hyperlink"/>
            <w:noProof/>
            <w:lang w:val="en-GB" w:eastAsia="zh-CN"/>
          </w:rPr>
          <w:t>50</w:t>
        </w:r>
        <w:r w:rsidR="00F66DF5" w:rsidRPr="00A5698F">
          <w:rPr>
            <w:rStyle w:val="Hyperlink"/>
            <w:rFonts w:hint="eastAsia"/>
            <w:noProof/>
            <w:lang w:val="en-GB" w:eastAsia="zh-CN"/>
          </w:rPr>
          <w:t>位和第</w:t>
        </w:r>
        <w:r w:rsidR="00F66DF5" w:rsidRPr="00A5698F">
          <w:rPr>
            <w:rStyle w:val="Hyperlink"/>
            <w:noProof/>
            <w:lang w:val="en-GB" w:eastAsia="zh-CN"/>
          </w:rPr>
          <w:t>90</w:t>
        </w:r>
        <w:r w:rsidR="00F66DF5" w:rsidRPr="00A5698F">
          <w:rPr>
            <w:rStyle w:val="Hyperlink"/>
            <w:rFonts w:hint="eastAsia"/>
            <w:noProof/>
            <w:lang w:val="en-GB" w:eastAsia="zh-CN"/>
          </w:rPr>
          <w:t>位保护比值以及百分位第</w:t>
        </w:r>
        <w:r w:rsidR="00F66DF5" w:rsidRPr="00A5698F">
          <w:rPr>
            <w:rStyle w:val="Hyperlink"/>
            <w:noProof/>
            <w:lang w:val="en-GB" w:eastAsia="zh-CN"/>
          </w:rPr>
          <w:t>10</w:t>
        </w:r>
        <w:r w:rsidR="00F66DF5" w:rsidRPr="00A5698F">
          <w:rPr>
            <w:rStyle w:val="Hyperlink"/>
            <w:rFonts w:hint="eastAsia"/>
            <w:noProof/>
            <w:lang w:val="en-GB" w:eastAsia="zh-CN"/>
          </w:rPr>
          <w:t>位和第</w:t>
        </w:r>
        <w:r w:rsidR="00F66DF5" w:rsidRPr="00A5698F">
          <w:rPr>
            <w:rStyle w:val="Hyperlink"/>
            <w:noProof/>
            <w:lang w:val="en-GB" w:eastAsia="zh-CN"/>
          </w:rPr>
          <w:t>50</w:t>
        </w:r>
        <w:r w:rsidR="00F66DF5" w:rsidRPr="00A5698F">
          <w:rPr>
            <w:rStyle w:val="Hyperlink"/>
            <w:rFonts w:hint="eastAsia"/>
            <w:noProof/>
            <w:lang w:val="en-GB" w:eastAsia="zh-CN"/>
          </w:rPr>
          <w:t>位的过载门限值（见注</w:t>
        </w:r>
        <w:r w:rsidR="00F66DF5" w:rsidRPr="00A5698F">
          <w:rPr>
            <w:rStyle w:val="Hyperlink"/>
            <w:noProof/>
            <w:lang w:val="en-GB" w:eastAsia="zh-CN"/>
          </w:rPr>
          <w:t>1</w:t>
        </w:r>
        <w:r w:rsidR="00F66DF5" w:rsidRPr="00A5698F">
          <w:rPr>
            <w:rStyle w:val="Hyperlink"/>
            <w:rFonts w:hint="eastAsia"/>
            <w:noProof/>
            <w:lang w:val="en-GB" w:eastAsia="zh-CN"/>
          </w:rPr>
          <w:t>至注</w:t>
        </w:r>
        <w:r w:rsidR="00F66DF5" w:rsidRPr="00A5698F">
          <w:rPr>
            <w:rStyle w:val="Hyperlink"/>
            <w:noProof/>
            <w:lang w:val="en-GB" w:eastAsia="zh-CN"/>
          </w:rPr>
          <w:t>5</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_Toc401839593 \h </w:instrText>
        </w:r>
        <w:r w:rsidR="00F66DF5">
          <w:rPr>
            <w:noProof/>
            <w:webHidden/>
          </w:rPr>
        </w:r>
        <w:r w:rsidR="00F66DF5">
          <w:rPr>
            <w:noProof/>
            <w:webHidden/>
          </w:rPr>
          <w:fldChar w:fldCharType="separate"/>
        </w:r>
        <w:r w:rsidR="00181E55">
          <w:rPr>
            <w:noProof/>
            <w:webHidden/>
            <w:lang w:eastAsia="zh-CN"/>
          </w:rPr>
          <w:t>39</w:t>
        </w:r>
        <w:r w:rsidR="00F66DF5">
          <w:rPr>
            <w:noProof/>
            <w:webHidden/>
          </w:rPr>
          <w:fldChar w:fldCharType="end"/>
        </w:r>
      </w:hyperlink>
    </w:p>
    <w:p w14:paraId="634D68D6"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94" w:history="1">
        <w:r w:rsidR="00F66DF5" w:rsidRPr="00A5698F">
          <w:rPr>
            <w:rStyle w:val="Hyperlink"/>
            <w:rFonts w:hint="eastAsia"/>
            <w:noProof/>
            <w:lang w:val="en-GB" w:eastAsia="zh-CN"/>
          </w:rPr>
          <w:t>表</w:t>
        </w:r>
        <w:r w:rsidR="00F66DF5" w:rsidRPr="00A5698F">
          <w:rPr>
            <w:rStyle w:val="Hyperlink"/>
            <w:noProof/>
            <w:lang w:val="en-GB" w:eastAsia="zh-CN"/>
          </w:rPr>
          <w:t>37</w:t>
        </w:r>
        <w:r w:rsidR="00F66DF5" w:rsidRPr="005E0318">
          <w:rPr>
            <w:noProof/>
            <w:lang w:eastAsia="zh-CN"/>
          </w:rPr>
          <w:t xml:space="preserve"> –</w:t>
        </w:r>
      </w:hyperlink>
      <w:r w:rsidR="00F66DF5">
        <w:rPr>
          <w:rFonts w:hint="eastAsia"/>
          <w:lang w:eastAsia="zh-CN"/>
        </w:rPr>
        <w:t xml:space="preserve"> </w:t>
      </w:r>
      <w:hyperlink w:anchor="_Toc401839595" w:history="1">
        <w:r w:rsidR="00F66DF5" w:rsidRPr="00A5698F">
          <w:rPr>
            <w:rStyle w:val="Hyperlink"/>
            <w:noProof/>
            <w:lang w:val="en-GB" w:eastAsia="zh-CN"/>
          </w:rPr>
          <w:t>8 MHz</w:t>
        </w:r>
        <w:r w:rsidR="00F66DF5" w:rsidRPr="00A5698F">
          <w:rPr>
            <w:rStyle w:val="Hyperlink"/>
            <w:rFonts w:hint="eastAsia"/>
            <w:noProof/>
            <w:lang w:val="en-GB" w:eastAsia="zh-CN"/>
          </w:rPr>
          <w:t>、</w:t>
        </w:r>
        <w:r w:rsidR="00F66DF5" w:rsidRPr="00A5698F">
          <w:rPr>
            <w:rStyle w:val="Hyperlink"/>
            <w:noProof/>
            <w:lang w:val="en-GB" w:eastAsia="zh-CN"/>
          </w:rPr>
          <w:t>64</w:t>
        </w:r>
        <w:r w:rsidR="00F66DF5" w:rsidRPr="00A5698F">
          <w:rPr>
            <w:rStyle w:val="Hyperlink"/>
            <w:noProof/>
            <w:lang w:val="en-GB" w:eastAsia="zh-CN"/>
          </w:rPr>
          <w:noBreakHyphen/>
          <w:t>QAM</w:t>
        </w:r>
        <w:r w:rsidR="00F66DF5" w:rsidRPr="00A5698F">
          <w:rPr>
            <w:rStyle w:val="Hyperlink"/>
            <w:rFonts w:hint="eastAsia"/>
            <w:noProof/>
            <w:lang w:val="en-GB" w:eastAsia="zh-CN"/>
          </w:rPr>
          <w:t>且</w:t>
        </w:r>
        <w:r w:rsidR="00F66DF5">
          <w:rPr>
            <w:rStyle w:val="Hyperlink"/>
            <w:rFonts w:hint="eastAsia"/>
            <w:noProof/>
            <w:lang w:val="en-GB" w:eastAsia="zh-CN"/>
          </w:rPr>
          <w:t>编码率</w:t>
        </w:r>
        <w:r w:rsidR="00F66DF5" w:rsidRPr="00A5698F">
          <w:rPr>
            <w:rStyle w:val="Hyperlink"/>
            <w:rFonts w:hint="eastAsia"/>
            <w:noProof/>
            <w:lang w:val="en-GB" w:eastAsia="zh-CN"/>
          </w:rPr>
          <w:t>为</w:t>
        </w:r>
        <w:r w:rsidR="00F66DF5" w:rsidRPr="00A5698F">
          <w:rPr>
            <w:rStyle w:val="Hyperlink"/>
            <w:noProof/>
            <w:lang w:val="en-GB" w:eastAsia="zh-CN"/>
          </w:rPr>
          <w:t>2/3</w:t>
        </w:r>
        <w:r w:rsidR="00F66DF5" w:rsidRPr="00A5698F">
          <w:rPr>
            <w:rStyle w:val="Hyperlink"/>
            <w:rFonts w:hint="eastAsia"/>
            <w:noProof/>
            <w:lang w:val="en-GB" w:eastAsia="zh-CN"/>
          </w:rPr>
          <w:t>的</w:t>
        </w:r>
        <w:r w:rsidR="00F66DF5" w:rsidRPr="00A5698F">
          <w:rPr>
            <w:rStyle w:val="Hyperlink"/>
            <w:noProof/>
            <w:lang w:val="en-GB" w:eastAsia="zh-CN"/>
          </w:rPr>
          <w:t>DVB-T</w:t>
        </w:r>
        <w:r w:rsidR="00F66DF5" w:rsidRPr="00A5698F">
          <w:rPr>
            <w:rStyle w:val="Hyperlink"/>
            <w:rFonts w:hint="eastAsia"/>
            <w:noProof/>
            <w:lang w:val="en-GB" w:eastAsia="zh-CN"/>
          </w:rPr>
          <w:t>信号受高斯信道环境下硅调谐器的</w:t>
        </w:r>
        <w:r w:rsidR="00F66DF5" w:rsidRPr="00A5698F">
          <w:rPr>
            <w:rStyle w:val="Hyperlink"/>
            <w:noProof/>
            <w:lang w:val="en-GB" w:eastAsia="zh-CN"/>
          </w:rPr>
          <w:t>10 MHz LTE</w:t>
        </w:r>
        <w:r w:rsidR="00F66DF5" w:rsidRPr="00A5698F">
          <w:rPr>
            <w:rStyle w:val="Hyperlink"/>
            <w:rFonts w:hint="eastAsia"/>
            <w:noProof/>
            <w:lang w:val="en-GB" w:eastAsia="zh-CN"/>
          </w:rPr>
          <w:t>基站信号干扰的百分位第</w:t>
        </w:r>
        <w:r w:rsidR="00F66DF5" w:rsidRPr="00A5698F">
          <w:rPr>
            <w:rStyle w:val="Hyperlink"/>
            <w:noProof/>
            <w:lang w:val="en-GB" w:eastAsia="zh-CN"/>
          </w:rPr>
          <w:t>50</w:t>
        </w:r>
        <w:r w:rsidR="00F66DF5" w:rsidRPr="00A5698F">
          <w:rPr>
            <w:rStyle w:val="Hyperlink"/>
            <w:rFonts w:hint="eastAsia"/>
            <w:noProof/>
            <w:lang w:val="en-GB" w:eastAsia="zh-CN"/>
          </w:rPr>
          <w:t>位和第</w:t>
        </w:r>
        <w:r w:rsidR="00F66DF5" w:rsidRPr="00A5698F">
          <w:rPr>
            <w:rStyle w:val="Hyperlink"/>
            <w:noProof/>
            <w:lang w:val="en-GB" w:eastAsia="zh-CN"/>
          </w:rPr>
          <w:t>90</w:t>
        </w:r>
        <w:r w:rsidR="00F66DF5" w:rsidRPr="00A5698F">
          <w:rPr>
            <w:rStyle w:val="Hyperlink"/>
            <w:rFonts w:hint="eastAsia"/>
            <w:noProof/>
            <w:lang w:val="en-GB" w:eastAsia="zh-CN"/>
          </w:rPr>
          <w:t>位保护比值以及百分位第</w:t>
        </w:r>
        <w:r w:rsidR="00F66DF5" w:rsidRPr="00A5698F">
          <w:rPr>
            <w:rStyle w:val="Hyperlink"/>
            <w:noProof/>
            <w:lang w:val="en-GB" w:eastAsia="zh-CN"/>
          </w:rPr>
          <w:t>10</w:t>
        </w:r>
        <w:r w:rsidR="00F66DF5" w:rsidRPr="00A5698F">
          <w:rPr>
            <w:rStyle w:val="Hyperlink"/>
            <w:rFonts w:hint="eastAsia"/>
            <w:noProof/>
            <w:lang w:val="en-GB" w:eastAsia="zh-CN"/>
          </w:rPr>
          <w:t>位和第</w:t>
        </w:r>
        <w:r w:rsidR="00F66DF5" w:rsidRPr="00A5698F">
          <w:rPr>
            <w:rStyle w:val="Hyperlink"/>
            <w:noProof/>
            <w:lang w:val="en-GB" w:eastAsia="zh-CN"/>
          </w:rPr>
          <w:t>50</w:t>
        </w:r>
        <w:r w:rsidR="00F66DF5" w:rsidRPr="00A5698F">
          <w:rPr>
            <w:rStyle w:val="Hyperlink"/>
            <w:rFonts w:hint="eastAsia"/>
            <w:noProof/>
            <w:lang w:val="en-GB" w:eastAsia="zh-CN"/>
          </w:rPr>
          <w:t>位的过载门限值（见注</w:t>
        </w:r>
        <w:r w:rsidR="00F66DF5" w:rsidRPr="00A5698F">
          <w:rPr>
            <w:rStyle w:val="Hyperlink"/>
            <w:noProof/>
            <w:lang w:val="en-GB" w:eastAsia="zh-CN"/>
          </w:rPr>
          <w:t>1</w:t>
        </w:r>
        <w:r w:rsidR="00F66DF5" w:rsidRPr="00A5698F">
          <w:rPr>
            <w:rStyle w:val="Hyperlink"/>
            <w:rFonts w:hint="eastAsia"/>
            <w:noProof/>
            <w:lang w:val="en-GB" w:eastAsia="zh-CN"/>
          </w:rPr>
          <w:t>至注</w:t>
        </w:r>
        <w:r w:rsidR="00F66DF5">
          <w:rPr>
            <w:rStyle w:val="Hyperlink"/>
            <w:rFonts w:hint="eastAsia"/>
            <w:noProof/>
            <w:lang w:val="en-GB" w:eastAsia="zh-CN"/>
          </w:rPr>
          <w:t>5</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_Toc401839595 \h </w:instrText>
        </w:r>
        <w:r w:rsidR="00F66DF5">
          <w:rPr>
            <w:noProof/>
            <w:webHidden/>
          </w:rPr>
        </w:r>
        <w:r w:rsidR="00F66DF5">
          <w:rPr>
            <w:noProof/>
            <w:webHidden/>
          </w:rPr>
          <w:fldChar w:fldCharType="separate"/>
        </w:r>
        <w:r w:rsidR="00181E55">
          <w:rPr>
            <w:noProof/>
            <w:webHidden/>
            <w:lang w:eastAsia="zh-CN"/>
          </w:rPr>
          <w:t>40</w:t>
        </w:r>
        <w:r w:rsidR="00F66DF5">
          <w:rPr>
            <w:noProof/>
            <w:webHidden/>
          </w:rPr>
          <w:fldChar w:fldCharType="end"/>
        </w:r>
      </w:hyperlink>
    </w:p>
    <w:p w14:paraId="2BBBCCE9"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96" w:history="1">
        <w:r w:rsidR="00F66DF5" w:rsidRPr="00A5698F">
          <w:rPr>
            <w:rStyle w:val="Hyperlink"/>
            <w:rFonts w:hint="eastAsia"/>
            <w:noProof/>
            <w:lang w:val="en-GB" w:eastAsia="zh-CN"/>
          </w:rPr>
          <w:t>表</w:t>
        </w:r>
        <w:r w:rsidR="00F66DF5" w:rsidRPr="00A5698F">
          <w:rPr>
            <w:rStyle w:val="Hyperlink"/>
            <w:noProof/>
            <w:lang w:val="en-GB" w:eastAsia="zh-CN"/>
          </w:rPr>
          <w:t>38</w:t>
        </w:r>
        <w:r w:rsidR="00F66DF5" w:rsidRPr="005E0318">
          <w:rPr>
            <w:noProof/>
            <w:lang w:eastAsia="zh-CN"/>
          </w:rPr>
          <w:t xml:space="preserve"> –</w:t>
        </w:r>
      </w:hyperlink>
      <w:r w:rsidR="00F66DF5">
        <w:rPr>
          <w:rFonts w:hint="eastAsia"/>
          <w:lang w:eastAsia="zh-CN"/>
        </w:rPr>
        <w:t xml:space="preserve"> </w:t>
      </w:r>
      <w:hyperlink w:anchor="_Toc401839597" w:history="1">
        <w:r w:rsidR="00F66DF5" w:rsidRPr="00A5698F">
          <w:rPr>
            <w:rStyle w:val="Hyperlink"/>
            <w:noProof/>
            <w:lang w:val="en-GB" w:eastAsia="zh-CN"/>
          </w:rPr>
          <w:t>8 MHz</w:t>
        </w:r>
        <w:r w:rsidR="00F66DF5" w:rsidRPr="00A5698F">
          <w:rPr>
            <w:rStyle w:val="Hyperlink"/>
            <w:rFonts w:hint="eastAsia"/>
            <w:noProof/>
            <w:lang w:val="en-GB" w:eastAsia="zh-CN"/>
          </w:rPr>
          <w:t>、</w:t>
        </w:r>
        <w:r w:rsidR="00F66DF5" w:rsidRPr="00A5698F">
          <w:rPr>
            <w:rStyle w:val="Hyperlink"/>
            <w:noProof/>
            <w:lang w:val="en-GB" w:eastAsia="zh-CN"/>
          </w:rPr>
          <w:t>64</w:t>
        </w:r>
        <w:r w:rsidR="00F66DF5" w:rsidRPr="00A5698F">
          <w:rPr>
            <w:rStyle w:val="Hyperlink"/>
            <w:noProof/>
            <w:lang w:val="en-GB" w:eastAsia="zh-CN"/>
          </w:rPr>
          <w:noBreakHyphen/>
          <w:t>QAM</w:t>
        </w:r>
        <w:r w:rsidR="00F66DF5" w:rsidRPr="00A5698F">
          <w:rPr>
            <w:rStyle w:val="Hyperlink"/>
            <w:rFonts w:hint="eastAsia"/>
            <w:noProof/>
            <w:lang w:val="en-GB" w:eastAsia="zh-CN"/>
          </w:rPr>
          <w:t>且</w:t>
        </w:r>
        <w:r w:rsidR="00F66DF5">
          <w:rPr>
            <w:rStyle w:val="Hyperlink"/>
            <w:rFonts w:hint="eastAsia"/>
            <w:noProof/>
            <w:lang w:val="en-GB" w:eastAsia="zh-CN"/>
          </w:rPr>
          <w:t>编码率</w:t>
        </w:r>
        <w:r w:rsidR="00F66DF5" w:rsidRPr="00A5698F">
          <w:rPr>
            <w:rStyle w:val="Hyperlink"/>
            <w:rFonts w:hint="eastAsia"/>
            <w:noProof/>
            <w:lang w:val="en-GB" w:eastAsia="zh-CN"/>
          </w:rPr>
          <w:t>为</w:t>
        </w:r>
        <w:r w:rsidR="00F66DF5" w:rsidRPr="00A5698F">
          <w:rPr>
            <w:rStyle w:val="Hyperlink"/>
            <w:noProof/>
            <w:lang w:val="en-GB" w:eastAsia="zh-CN"/>
          </w:rPr>
          <w:t>2/3</w:t>
        </w:r>
        <w:r w:rsidR="00F66DF5" w:rsidRPr="00A5698F">
          <w:rPr>
            <w:rStyle w:val="Hyperlink"/>
            <w:rFonts w:hint="eastAsia"/>
            <w:noProof/>
            <w:lang w:val="en-GB" w:eastAsia="zh-CN"/>
          </w:rPr>
          <w:t>的</w:t>
        </w:r>
        <w:r w:rsidR="00F66DF5" w:rsidRPr="00A5698F">
          <w:rPr>
            <w:rStyle w:val="Hyperlink"/>
            <w:noProof/>
            <w:lang w:val="en-GB" w:eastAsia="zh-CN"/>
          </w:rPr>
          <w:t>DVB-T</w:t>
        </w:r>
        <w:r w:rsidR="00F66DF5" w:rsidRPr="00A5698F">
          <w:rPr>
            <w:rStyle w:val="Hyperlink"/>
            <w:rFonts w:hint="eastAsia"/>
            <w:noProof/>
            <w:lang w:val="en-GB" w:eastAsia="zh-CN"/>
          </w:rPr>
          <w:t>信号受高斯信道环境下铁盒调谐器的</w:t>
        </w:r>
        <w:r w:rsidR="00F66DF5" w:rsidRPr="00A5698F">
          <w:rPr>
            <w:rStyle w:val="Hyperlink"/>
            <w:noProof/>
            <w:lang w:val="en-GB" w:eastAsia="zh-CN"/>
          </w:rPr>
          <w:t xml:space="preserve">10 MHz LTE </w:t>
        </w:r>
        <w:r w:rsidR="00F66DF5" w:rsidRPr="00A5698F">
          <w:rPr>
            <w:rStyle w:val="Hyperlink"/>
            <w:rFonts w:hint="eastAsia"/>
            <w:noProof/>
            <w:lang w:val="en-GB" w:eastAsia="zh-CN"/>
          </w:rPr>
          <w:t>用户设备信号干扰的百分位第</w:t>
        </w:r>
        <w:r w:rsidR="00F66DF5" w:rsidRPr="00A5698F">
          <w:rPr>
            <w:rStyle w:val="Hyperlink"/>
            <w:noProof/>
            <w:lang w:val="en-GB" w:eastAsia="zh-CN"/>
          </w:rPr>
          <w:t>50</w:t>
        </w:r>
        <w:r w:rsidR="00F66DF5" w:rsidRPr="00A5698F">
          <w:rPr>
            <w:rStyle w:val="Hyperlink"/>
            <w:rFonts w:hint="eastAsia"/>
            <w:noProof/>
            <w:lang w:val="en-GB" w:eastAsia="zh-CN"/>
          </w:rPr>
          <w:t>位和第</w:t>
        </w:r>
        <w:r w:rsidR="00F66DF5" w:rsidRPr="00A5698F">
          <w:rPr>
            <w:rStyle w:val="Hyperlink"/>
            <w:noProof/>
            <w:lang w:val="en-GB" w:eastAsia="zh-CN"/>
          </w:rPr>
          <w:t>90</w:t>
        </w:r>
        <w:r w:rsidR="00F66DF5" w:rsidRPr="00A5698F">
          <w:rPr>
            <w:rStyle w:val="Hyperlink"/>
            <w:rFonts w:hint="eastAsia"/>
            <w:noProof/>
            <w:lang w:val="en-GB" w:eastAsia="zh-CN"/>
          </w:rPr>
          <w:t>位保修正护比值以及百分位第</w:t>
        </w:r>
        <w:r w:rsidR="00F66DF5" w:rsidRPr="00A5698F">
          <w:rPr>
            <w:rStyle w:val="Hyperlink"/>
            <w:noProof/>
            <w:lang w:val="en-GB" w:eastAsia="zh-CN"/>
          </w:rPr>
          <w:t>10</w:t>
        </w:r>
        <w:r w:rsidR="00F66DF5" w:rsidRPr="00A5698F">
          <w:rPr>
            <w:rStyle w:val="Hyperlink"/>
            <w:rFonts w:hint="eastAsia"/>
            <w:noProof/>
            <w:lang w:val="en-GB" w:eastAsia="zh-CN"/>
          </w:rPr>
          <w:t>位和第</w:t>
        </w:r>
        <w:r w:rsidR="00F66DF5" w:rsidRPr="00A5698F">
          <w:rPr>
            <w:rStyle w:val="Hyperlink"/>
            <w:noProof/>
            <w:lang w:val="en-GB" w:eastAsia="zh-CN"/>
          </w:rPr>
          <w:t>50</w:t>
        </w:r>
        <w:r w:rsidR="00F66DF5" w:rsidRPr="00A5698F">
          <w:rPr>
            <w:rStyle w:val="Hyperlink"/>
            <w:rFonts w:hint="eastAsia"/>
            <w:noProof/>
            <w:lang w:val="en-GB" w:eastAsia="zh-CN"/>
          </w:rPr>
          <w:t>位的过载门限值（见注</w:t>
        </w:r>
        <w:r w:rsidR="00F66DF5" w:rsidRPr="00A5698F">
          <w:rPr>
            <w:rStyle w:val="Hyperlink"/>
            <w:noProof/>
            <w:lang w:val="en-GB" w:eastAsia="zh-CN"/>
          </w:rPr>
          <w:t>1</w:t>
        </w:r>
        <w:r w:rsidR="00F66DF5" w:rsidRPr="00A5698F">
          <w:rPr>
            <w:rStyle w:val="Hyperlink"/>
            <w:rFonts w:hint="eastAsia"/>
            <w:noProof/>
            <w:lang w:val="en-GB" w:eastAsia="zh-CN"/>
          </w:rPr>
          <w:t>至注</w:t>
        </w:r>
        <w:r w:rsidR="00F66DF5" w:rsidRPr="00A5698F">
          <w:rPr>
            <w:rStyle w:val="Hyperlink"/>
            <w:noProof/>
            <w:lang w:val="en-GB" w:eastAsia="zh-CN"/>
          </w:rPr>
          <w:t>4</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_Toc401839597 \h </w:instrText>
        </w:r>
        <w:r w:rsidR="00F66DF5">
          <w:rPr>
            <w:noProof/>
            <w:webHidden/>
          </w:rPr>
        </w:r>
        <w:r w:rsidR="00F66DF5">
          <w:rPr>
            <w:noProof/>
            <w:webHidden/>
          </w:rPr>
          <w:fldChar w:fldCharType="separate"/>
        </w:r>
        <w:r w:rsidR="00181E55">
          <w:rPr>
            <w:noProof/>
            <w:webHidden/>
            <w:lang w:eastAsia="zh-CN"/>
          </w:rPr>
          <w:t>41</w:t>
        </w:r>
        <w:r w:rsidR="00F66DF5">
          <w:rPr>
            <w:noProof/>
            <w:webHidden/>
          </w:rPr>
          <w:fldChar w:fldCharType="end"/>
        </w:r>
      </w:hyperlink>
    </w:p>
    <w:p w14:paraId="5EB0C116"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598" w:history="1">
        <w:r w:rsidR="00F66DF5" w:rsidRPr="00A5698F">
          <w:rPr>
            <w:rStyle w:val="Hyperlink"/>
            <w:rFonts w:hint="eastAsia"/>
            <w:noProof/>
            <w:lang w:val="en-GB" w:eastAsia="zh-CN"/>
          </w:rPr>
          <w:t>表</w:t>
        </w:r>
        <w:r w:rsidR="00F66DF5" w:rsidRPr="00A5698F">
          <w:rPr>
            <w:rStyle w:val="Hyperlink"/>
            <w:noProof/>
            <w:lang w:val="en-GB" w:eastAsia="zh-CN"/>
          </w:rPr>
          <w:t>38A</w:t>
        </w:r>
        <w:r w:rsidR="00F66DF5" w:rsidRPr="005E0318">
          <w:rPr>
            <w:noProof/>
            <w:lang w:eastAsia="zh-CN"/>
          </w:rPr>
          <w:t xml:space="preserve"> –</w:t>
        </w:r>
      </w:hyperlink>
      <w:r w:rsidR="00F66DF5">
        <w:rPr>
          <w:rFonts w:hint="eastAsia"/>
          <w:lang w:eastAsia="zh-CN"/>
        </w:rPr>
        <w:t xml:space="preserve"> </w:t>
      </w:r>
      <w:hyperlink w:anchor="_Toc401839599" w:history="1">
        <w:r w:rsidR="00F66DF5" w:rsidRPr="00A5698F">
          <w:rPr>
            <w:rStyle w:val="Hyperlink"/>
            <w:noProof/>
            <w:lang w:val="en-GB" w:eastAsia="zh-CN"/>
          </w:rPr>
          <w:t>8 MHz</w:t>
        </w:r>
        <w:r w:rsidR="00F66DF5" w:rsidRPr="00A5698F">
          <w:rPr>
            <w:rStyle w:val="Hyperlink"/>
            <w:rFonts w:hint="eastAsia"/>
            <w:noProof/>
            <w:lang w:val="en-GB" w:eastAsia="zh-CN"/>
          </w:rPr>
          <w:t>、</w:t>
        </w:r>
        <w:r w:rsidR="00F66DF5" w:rsidRPr="00A5698F">
          <w:rPr>
            <w:rStyle w:val="Hyperlink"/>
            <w:noProof/>
            <w:lang w:val="en-GB" w:eastAsia="zh-CN"/>
          </w:rPr>
          <w:t>64</w:t>
        </w:r>
        <w:r w:rsidR="00F66DF5" w:rsidRPr="00A5698F">
          <w:rPr>
            <w:rStyle w:val="Hyperlink"/>
            <w:noProof/>
            <w:lang w:val="en-GB" w:eastAsia="zh-CN"/>
          </w:rPr>
          <w:noBreakHyphen/>
          <w:t>QAM</w:t>
        </w:r>
        <w:r w:rsidR="00F66DF5" w:rsidRPr="00A5698F">
          <w:rPr>
            <w:rStyle w:val="Hyperlink"/>
            <w:rFonts w:hint="eastAsia"/>
            <w:noProof/>
            <w:lang w:val="en-GB" w:eastAsia="zh-CN"/>
          </w:rPr>
          <w:t>且</w:t>
        </w:r>
        <w:r w:rsidR="00F66DF5">
          <w:rPr>
            <w:rStyle w:val="Hyperlink"/>
            <w:rFonts w:hint="eastAsia"/>
            <w:noProof/>
            <w:lang w:val="en-GB" w:eastAsia="zh-CN"/>
          </w:rPr>
          <w:t>编码率</w:t>
        </w:r>
        <w:r w:rsidR="00F66DF5" w:rsidRPr="00A5698F">
          <w:rPr>
            <w:rStyle w:val="Hyperlink"/>
            <w:rFonts w:hint="eastAsia"/>
            <w:noProof/>
            <w:lang w:val="en-GB" w:eastAsia="zh-CN"/>
          </w:rPr>
          <w:t>为</w:t>
        </w:r>
        <w:r w:rsidR="00F66DF5" w:rsidRPr="00A5698F">
          <w:rPr>
            <w:rStyle w:val="Hyperlink"/>
            <w:noProof/>
            <w:lang w:val="en-GB" w:eastAsia="zh-CN"/>
          </w:rPr>
          <w:t>2/3</w:t>
        </w:r>
        <w:r w:rsidR="00F66DF5" w:rsidRPr="00A5698F">
          <w:rPr>
            <w:rStyle w:val="Hyperlink"/>
            <w:rFonts w:hint="eastAsia"/>
            <w:noProof/>
            <w:lang w:val="en-GB" w:eastAsia="zh-CN"/>
          </w:rPr>
          <w:t>的</w:t>
        </w:r>
        <w:r w:rsidR="00F66DF5" w:rsidRPr="00A5698F">
          <w:rPr>
            <w:rStyle w:val="Hyperlink"/>
            <w:noProof/>
            <w:lang w:val="en-GB" w:eastAsia="zh-CN"/>
          </w:rPr>
          <w:t>DVB-T</w:t>
        </w:r>
        <w:r w:rsidR="00F66DF5" w:rsidRPr="00A5698F">
          <w:rPr>
            <w:rStyle w:val="Hyperlink"/>
            <w:rFonts w:hint="eastAsia"/>
            <w:noProof/>
            <w:lang w:val="en-GB" w:eastAsia="zh-CN"/>
          </w:rPr>
          <w:t>信号受高斯信道环境下硅调谐器的</w:t>
        </w:r>
        <w:r w:rsidR="00F66DF5" w:rsidRPr="00A5698F">
          <w:rPr>
            <w:rStyle w:val="Hyperlink"/>
            <w:noProof/>
            <w:lang w:val="en-GB" w:eastAsia="zh-CN"/>
          </w:rPr>
          <w:t xml:space="preserve">10 MHz LTE </w:t>
        </w:r>
        <w:r w:rsidR="00F66DF5" w:rsidRPr="00A5698F">
          <w:rPr>
            <w:rStyle w:val="Hyperlink"/>
            <w:rFonts w:hint="eastAsia"/>
            <w:noProof/>
            <w:lang w:val="en-GB" w:eastAsia="zh-CN"/>
          </w:rPr>
          <w:t>用户设备信号干扰的百分位第</w:t>
        </w:r>
        <w:r w:rsidR="00F66DF5" w:rsidRPr="00A5698F">
          <w:rPr>
            <w:rStyle w:val="Hyperlink"/>
            <w:noProof/>
            <w:lang w:val="en-GB" w:eastAsia="zh-CN"/>
          </w:rPr>
          <w:t>50</w:t>
        </w:r>
        <w:r w:rsidR="00F66DF5" w:rsidRPr="00A5698F">
          <w:rPr>
            <w:rStyle w:val="Hyperlink"/>
            <w:rFonts w:hint="eastAsia"/>
            <w:noProof/>
            <w:lang w:val="en-GB" w:eastAsia="zh-CN"/>
          </w:rPr>
          <w:t>位和第</w:t>
        </w:r>
        <w:r w:rsidR="00F66DF5" w:rsidRPr="00A5698F">
          <w:rPr>
            <w:rStyle w:val="Hyperlink"/>
            <w:noProof/>
            <w:lang w:val="en-GB" w:eastAsia="zh-CN"/>
          </w:rPr>
          <w:t>90</w:t>
        </w:r>
        <w:r w:rsidR="00F66DF5" w:rsidRPr="00A5698F">
          <w:rPr>
            <w:rStyle w:val="Hyperlink"/>
            <w:rFonts w:hint="eastAsia"/>
            <w:noProof/>
            <w:lang w:val="en-GB" w:eastAsia="zh-CN"/>
          </w:rPr>
          <w:t>位修正保护比值以及百分位第</w:t>
        </w:r>
        <w:r w:rsidR="00F66DF5" w:rsidRPr="00A5698F">
          <w:rPr>
            <w:rStyle w:val="Hyperlink"/>
            <w:noProof/>
            <w:lang w:val="en-GB" w:eastAsia="zh-CN"/>
          </w:rPr>
          <w:t>10</w:t>
        </w:r>
        <w:r w:rsidR="00F66DF5" w:rsidRPr="00A5698F">
          <w:rPr>
            <w:rStyle w:val="Hyperlink"/>
            <w:rFonts w:hint="eastAsia"/>
            <w:noProof/>
            <w:lang w:val="en-GB" w:eastAsia="zh-CN"/>
          </w:rPr>
          <w:t>位和第</w:t>
        </w:r>
        <w:r w:rsidR="00F66DF5" w:rsidRPr="00A5698F">
          <w:rPr>
            <w:rStyle w:val="Hyperlink"/>
            <w:noProof/>
            <w:lang w:val="en-GB" w:eastAsia="zh-CN"/>
          </w:rPr>
          <w:t>50</w:t>
        </w:r>
        <w:r w:rsidR="00F66DF5" w:rsidRPr="00A5698F">
          <w:rPr>
            <w:rStyle w:val="Hyperlink"/>
            <w:rFonts w:hint="eastAsia"/>
            <w:noProof/>
            <w:lang w:val="en-GB" w:eastAsia="zh-CN"/>
          </w:rPr>
          <w:t>位的过载门限值（见注</w:t>
        </w:r>
        <w:r w:rsidR="00F66DF5" w:rsidRPr="00A5698F">
          <w:rPr>
            <w:rStyle w:val="Hyperlink"/>
            <w:noProof/>
            <w:lang w:val="en-GB" w:eastAsia="zh-CN"/>
          </w:rPr>
          <w:t>1</w:t>
        </w:r>
        <w:r w:rsidR="00F66DF5" w:rsidRPr="00A5698F">
          <w:rPr>
            <w:rStyle w:val="Hyperlink"/>
            <w:rFonts w:hint="eastAsia"/>
            <w:noProof/>
            <w:lang w:val="en-GB" w:eastAsia="zh-CN"/>
          </w:rPr>
          <w:t>至注</w:t>
        </w:r>
        <w:r w:rsidR="00F66DF5" w:rsidRPr="00A5698F">
          <w:rPr>
            <w:rStyle w:val="Hyperlink"/>
            <w:noProof/>
            <w:lang w:val="en-GB" w:eastAsia="zh-CN"/>
          </w:rPr>
          <w:t>4</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_Toc401839599 \h </w:instrText>
        </w:r>
        <w:r w:rsidR="00F66DF5">
          <w:rPr>
            <w:noProof/>
            <w:webHidden/>
          </w:rPr>
        </w:r>
        <w:r w:rsidR="00F66DF5">
          <w:rPr>
            <w:noProof/>
            <w:webHidden/>
          </w:rPr>
          <w:fldChar w:fldCharType="separate"/>
        </w:r>
        <w:r w:rsidR="00181E55">
          <w:rPr>
            <w:noProof/>
            <w:webHidden/>
            <w:lang w:eastAsia="zh-CN"/>
          </w:rPr>
          <w:t>42</w:t>
        </w:r>
        <w:r w:rsidR="00F66DF5">
          <w:rPr>
            <w:noProof/>
            <w:webHidden/>
          </w:rPr>
          <w:fldChar w:fldCharType="end"/>
        </w:r>
      </w:hyperlink>
    </w:p>
    <w:p w14:paraId="3DEC5CE8"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00" w:history="1">
        <w:r w:rsidR="00F66DF5" w:rsidRPr="00A5698F">
          <w:rPr>
            <w:rStyle w:val="Hyperlink"/>
            <w:rFonts w:hint="eastAsia"/>
            <w:noProof/>
            <w:lang w:eastAsia="zh-CN"/>
          </w:rPr>
          <w:t>表</w:t>
        </w:r>
        <w:r w:rsidR="00F66DF5" w:rsidRPr="00A5698F">
          <w:rPr>
            <w:rStyle w:val="Hyperlink"/>
            <w:noProof/>
            <w:lang w:eastAsia="zh-CN"/>
          </w:rPr>
          <w:t>38B</w:t>
        </w:r>
        <w:r w:rsidR="00F66DF5" w:rsidRPr="005E0318">
          <w:rPr>
            <w:noProof/>
            <w:lang w:eastAsia="zh-CN"/>
          </w:rPr>
          <w:t xml:space="preserve"> –</w:t>
        </w:r>
      </w:hyperlink>
      <w:r w:rsidR="00F66DF5">
        <w:rPr>
          <w:rFonts w:hint="eastAsia"/>
          <w:lang w:eastAsia="zh-CN"/>
        </w:rPr>
        <w:t xml:space="preserve"> </w:t>
      </w:r>
      <w:hyperlink w:anchor="_Toc401839601" w:history="1">
        <w:r w:rsidR="00F66DF5" w:rsidRPr="00A5698F">
          <w:rPr>
            <w:rStyle w:val="Hyperlink"/>
            <w:noProof/>
            <w:lang w:val="en-GB" w:eastAsia="zh-CN"/>
          </w:rPr>
          <w:t>8 MHz</w:t>
        </w:r>
        <w:r w:rsidR="00F66DF5" w:rsidRPr="00A5698F">
          <w:rPr>
            <w:rStyle w:val="Hyperlink"/>
            <w:rFonts w:hint="eastAsia"/>
            <w:noProof/>
            <w:lang w:val="en-GB" w:eastAsia="zh-CN"/>
          </w:rPr>
          <w:t>、</w:t>
        </w:r>
        <w:r w:rsidR="00F66DF5" w:rsidRPr="00A5698F">
          <w:rPr>
            <w:rStyle w:val="Hyperlink"/>
            <w:noProof/>
            <w:lang w:val="en-GB" w:eastAsia="zh-CN"/>
          </w:rPr>
          <w:t>64</w:t>
        </w:r>
        <w:r w:rsidR="00F66DF5" w:rsidRPr="00A5698F">
          <w:rPr>
            <w:rStyle w:val="Hyperlink"/>
            <w:noProof/>
            <w:lang w:val="en-GB" w:eastAsia="zh-CN"/>
          </w:rPr>
          <w:noBreakHyphen/>
          <w:t>QAM</w:t>
        </w:r>
        <w:r w:rsidR="00F66DF5" w:rsidRPr="00A5698F">
          <w:rPr>
            <w:rStyle w:val="Hyperlink"/>
            <w:rFonts w:hint="eastAsia"/>
            <w:noProof/>
            <w:lang w:val="en-GB" w:eastAsia="zh-CN"/>
          </w:rPr>
          <w:t>且</w:t>
        </w:r>
        <w:r w:rsidR="00F66DF5">
          <w:rPr>
            <w:rStyle w:val="Hyperlink"/>
            <w:rFonts w:hint="eastAsia"/>
            <w:noProof/>
            <w:lang w:val="en-GB" w:eastAsia="zh-CN"/>
          </w:rPr>
          <w:t>编码率</w:t>
        </w:r>
        <w:r w:rsidR="00F66DF5" w:rsidRPr="00A5698F">
          <w:rPr>
            <w:rStyle w:val="Hyperlink"/>
            <w:rFonts w:hint="eastAsia"/>
            <w:noProof/>
            <w:lang w:val="en-GB" w:eastAsia="zh-CN"/>
          </w:rPr>
          <w:t>为</w:t>
        </w:r>
        <w:r w:rsidR="00F66DF5" w:rsidRPr="00A5698F">
          <w:rPr>
            <w:rStyle w:val="Hyperlink"/>
            <w:noProof/>
            <w:lang w:val="en-GB" w:eastAsia="zh-CN"/>
          </w:rPr>
          <w:t>2/3</w:t>
        </w:r>
        <w:r w:rsidR="00F66DF5" w:rsidRPr="00A5698F">
          <w:rPr>
            <w:rStyle w:val="Hyperlink"/>
            <w:rFonts w:hint="eastAsia"/>
            <w:noProof/>
            <w:lang w:val="en-GB" w:eastAsia="zh-CN"/>
          </w:rPr>
          <w:t>的</w:t>
        </w:r>
        <w:r w:rsidR="00F66DF5" w:rsidRPr="00A5698F">
          <w:rPr>
            <w:rStyle w:val="Hyperlink"/>
            <w:noProof/>
            <w:lang w:val="en-GB" w:eastAsia="zh-CN"/>
          </w:rPr>
          <w:t>DVB-T</w:t>
        </w:r>
        <w:r w:rsidR="00F66DF5" w:rsidRPr="00A5698F">
          <w:rPr>
            <w:rStyle w:val="Hyperlink"/>
            <w:rFonts w:hint="eastAsia"/>
            <w:noProof/>
            <w:lang w:val="en-GB" w:eastAsia="zh-CN"/>
          </w:rPr>
          <w:t>信号受高斯信道环境下所有调谐器和业务载荷下</w:t>
        </w:r>
        <w:r w:rsidR="00F66DF5" w:rsidRPr="00A5698F">
          <w:rPr>
            <w:rStyle w:val="Hyperlink"/>
            <w:noProof/>
            <w:lang w:val="en-GB" w:eastAsia="zh-CN"/>
          </w:rPr>
          <w:t>10 MHz LTE</w:t>
        </w:r>
        <w:r w:rsidR="00F66DF5" w:rsidRPr="00A5698F">
          <w:rPr>
            <w:rStyle w:val="Hyperlink"/>
            <w:rFonts w:hint="eastAsia"/>
            <w:noProof/>
            <w:lang w:val="en-GB" w:eastAsia="zh-CN"/>
          </w:rPr>
          <w:t>基站或用户设备信号干扰的用于共用研究的建议保护比值以及过载门限值（见注</w:t>
        </w:r>
        <w:r w:rsidR="00F66DF5" w:rsidRPr="00A5698F">
          <w:rPr>
            <w:rStyle w:val="Hyperlink"/>
            <w:noProof/>
            <w:lang w:val="en-GB" w:eastAsia="zh-CN"/>
          </w:rPr>
          <w:t>1</w:t>
        </w:r>
        <w:r w:rsidR="00F66DF5" w:rsidRPr="00A5698F">
          <w:rPr>
            <w:rStyle w:val="Hyperlink"/>
            <w:rFonts w:hint="eastAsia"/>
            <w:noProof/>
            <w:lang w:val="en-GB" w:eastAsia="zh-CN"/>
          </w:rPr>
          <w:t>至注</w:t>
        </w:r>
        <w:r w:rsidR="00F66DF5" w:rsidRPr="00A5698F">
          <w:rPr>
            <w:rStyle w:val="Hyperlink"/>
            <w:noProof/>
            <w:lang w:val="en-GB" w:eastAsia="zh-CN"/>
          </w:rPr>
          <w:t>5</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_Toc401839601 \h </w:instrText>
        </w:r>
        <w:r w:rsidR="00F66DF5">
          <w:rPr>
            <w:noProof/>
            <w:webHidden/>
          </w:rPr>
        </w:r>
        <w:r w:rsidR="00F66DF5">
          <w:rPr>
            <w:noProof/>
            <w:webHidden/>
          </w:rPr>
          <w:fldChar w:fldCharType="separate"/>
        </w:r>
        <w:r w:rsidR="00181E55">
          <w:rPr>
            <w:noProof/>
            <w:webHidden/>
            <w:lang w:eastAsia="zh-CN"/>
          </w:rPr>
          <w:t>43</w:t>
        </w:r>
        <w:r w:rsidR="00F66DF5">
          <w:rPr>
            <w:noProof/>
            <w:webHidden/>
          </w:rPr>
          <w:fldChar w:fldCharType="end"/>
        </w:r>
      </w:hyperlink>
    </w:p>
    <w:p w14:paraId="2FB50A0C" w14:textId="77777777" w:rsidR="00F66DF5" w:rsidRDefault="00375EA1" w:rsidP="00F66DF5">
      <w:pPr>
        <w:pStyle w:val="TOC1"/>
        <w:tabs>
          <w:tab w:val="clear" w:pos="567"/>
          <w:tab w:val="left" w:pos="851"/>
        </w:tabs>
        <w:spacing w:before="280"/>
        <w:ind w:left="851" w:hanging="851"/>
        <w:rPr>
          <w:rStyle w:val="Hyperlink"/>
          <w:noProof/>
          <w:lang w:eastAsia="zh-CN"/>
        </w:rPr>
      </w:pPr>
      <w:hyperlink w:anchor="_Toc401839602" w:history="1">
        <w:r w:rsidR="00F66DF5" w:rsidRPr="00A5698F">
          <w:rPr>
            <w:rStyle w:val="Hyperlink"/>
            <w:rFonts w:hint="eastAsia"/>
            <w:noProof/>
            <w:lang w:eastAsia="zh-CN"/>
          </w:rPr>
          <w:t>表</w:t>
        </w:r>
        <w:r w:rsidR="00F66DF5" w:rsidRPr="00A5698F">
          <w:rPr>
            <w:rStyle w:val="Hyperlink"/>
            <w:noProof/>
            <w:lang w:eastAsia="zh-CN"/>
          </w:rPr>
          <w:t>39</w:t>
        </w:r>
        <w:r w:rsidR="00F66DF5" w:rsidRPr="005E0318">
          <w:rPr>
            <w:noProof/>
            <w:lang w:eastAsia="zh-CN"/>
          </w:rPr>
          <w:t xml:space="preserve"> –</w:t>
        </w:r>
      </w:hyperlink>
      <w:r w:rsidR="00F66DF5">
        <w:rPr>
          <w:rFonts w:hint="eastAsia"/>
          <w:lang w:eastAsia="zh-CN"/>
        </w:rPr>
        <w:t xml:space="preserve"> </w:t>
      </w:r>
      <w:hyperlink w:anchor="_Toc401839603" w:history="1">
        <w:r w:rsidR="00F66DF5" w:rsidRPr="00A5698F">
          <w:rPr>
            <w:rStyle w:val="Hyperlink"/>
            <w:rFonts w:hint="eastAsia"/>
            <w:noProof/>
            <w:lang w:eastAsia="zh-CN"/>
          </w:rPr>
          <w:t>有用模拟图像信号受无用</w:t>
        </w:r>
        <w:r w:rsidR="00F66DF5" w:rsidRPr="00A5698F">
          <w:rPr>
            <w:rStyle w:val="Hyperlink"/>
            <w:noProof/>
            <w:lang w:eastAsia="zh-CN"/>
          </w:rPr>
          <w:t xml:space="preserve">DVB-T 8 MHz </w:t>
        </w:r>
        <w:r w:rsidR="00F66DF5" w:rsidRPr="00A5698F">
          <w:rPr>
            <w:rStyle w:val="Hyperlink"/>
            <w:rFonts w:hint="eastAsia"/>
            <w:noProof/>
            <w:lang w:eastAsia="zh-CN"/>
          </w:rPr>
          <w:t>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_Toc401839603 \h </w:instrText>
        </w:r>
        <w:r w:rsidR="00F66DF5">
          <w:rPr>
            <w:noProof/>
            <w:webHidden/>
          </w:rPr>
        </w:r>
        <w:r w:rsidR="00F66DF5">
          <w:rPr>
            <w:noProof/>
            <w:webHidden/>
          </w:rPr>
          <w:fldChar w:fldCharType="separate"/>
        </w:r>
        <w:r w:rsidR="00181E55">
          <w:rPr>
            <w:noProof/>
            <w:webHidden/>
            <w:lang w:eastAsia="zh-CN"/>
          </w:rPr>
          <w:t>44</w:t>
        </w:r>
        <w:r w:rsidR="00F66DF5">
          <w:rPr>
            <w:noProof/>
            <w:webHidden/>
          </w:rPr>
          <w:fldChar w:fldCharType="end"/>
        </w:r>
      </w:hyperlink>
    </w:p>
    <w:p w14:paraId="4F4F3910"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04" w:history="1">
        <w:r w:rsidR="00F66DF5" w:rsidRPr="00A5698F">
          <w:rPr>
            <w:rStyle w:val="Hyperlink"/>
            <w:rFonts w:hint="eastAsia"/>
            <w:noProof/>
            <w:lang w:eastAsia="zh-CN"/>
          </w:rPr>
          <w:t>表</w:t>
        </w:r>
        <w:r w:rsidR="00F66DF5" w:rsidRPr="00A5698F">
          <w:rPr>
            <w:rStyle w:val="Hyperlink"/>
            <w:noProof/>
            <w:lang w:eastAsia="zh-CN"/>
          </w:rPr>
          <w:t>40</w:t>
        </w:r>
        <w:r w:rsidR="00F66DF5" w:rsidRPr="005E0318">
          <w:rPr>
            <w:noProof/>
            <w:lang w:eastAsia="zh-CN"/>
          </w:rPr>
          <w:t xml:space="preserve"> –</w:t>
        </w:r>
      </w:hyperlink>
      <w:r w:rsidR="00F66DF5">
        <w:rPr>
          <w:rFonts w:hint="eastAsia"/>
          <w:lang w:eastAsia="zh-CN"/>
        </w:rPr>
        <w:t xml:space="preserve"> </w:t>
      </w:r>
      <w:hyperlink w:anchor="_Toc401839605" w:history="1">
        <w:r w:rsidR="00F66DF5" w:rsidRPr="00A5698F">
          <w:rPr>
            <w:rStyle w:val="Hyperlink"/>
            <w:rFonts w:hint="eastAsia"/>
            <w:noProof/>
            <w:lang w:eastAsia="zh-CN"/>
          </w:rPr>
          <w:t>有用模拟图像信号受无用</w:t>
        </w:r>
        <w:r w:rsidR="00F66DF5" w:rsidRPr="00A5698F">
          <w:rPr>
            <w:rStyle w:val="Hyperlink"/>
            <w:noProof/>
            <w:lang w:eastAsia="zh-CN"/>
          </w:rPr>
          <w:t xml:space="preserve">DVB-T 7 MHz </w:t>
        </w:r>
        <w:r w:rsidR="00F66DF5" w:rsidRPr="00A5698F">
          <w:rPr>
            <w:rStyle w:val="Hyperlink"/>
            <w:rFonts w:hint="eastAsia"/>
            <w:noProof/>
            <w:lang w:eastAsia="zh-CN"/>
          </w:rPr>
          <w:t>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_Toc401839605 \h </w:instrText>
        </w:r>
        <w:r w:rsidR="00F66DF5">
          <w:rPr>
            <w:noProof/>
            <w:webHidden/>
          </w:rPr>
        </w:r>
        <w:r w:rsidR="00F66DF5">
          <w:rPr>
            <w:noProof/>
            <w:webHidden/>
          </w:rPr>
          <w:fldChar w:fldCharType="separate"/>
        </w:r>
        <w:r w:rsidR="00181E55">
          <w:rPr>
            <w:noProof/>
            <w:webHidden/>
            <w:lang w:eastAsia="zh-CN"/>
          </w:rPr>
          <w:t>44</w:t>
        </w:r>
        <w:r w:rsidR="00F66DF5">
          <w:rPr>
            <w:noProof/>
            <w:webHidden/>
          </w:rPr>
          <w:fldChar w:fldCharType="end"/>
        </w:r>
      </w:hyperlink>
    </w:p>
    <w:p w14:paraId="2D4CF853"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06" w:history="1">
        <w:r w:rsidR="00F66DF5" w:rsidRPr="00A5698F">
          <w:rPr>
            <w:rStyle w:val="Hyperlink"/>
            <w:rFonts w:hint="eastAsia"/>
            <w:noProof/>
            <w:lang w:eastAsia="zh-CN"/>
          </w:rPr>
          <w:t>表</w:t>
        </w:r>
        <w:r w:rsidR="00F66DF5" w:rsidRPr="00A5698F">
          <w:rPr>
            <w:rStyle w:val="Hyperlink"/>
            <w:noProof/>
            <w:lang w:eastAsia="zh-CN"/>
          </w:rPr>
          <w:t>41</w:t>
        </w:r>
        <w:r w:rsidR="00F66DF5" w:rsidRPr="005E0318">
          <w:rPr>
            <w:noProof/>
            <w:lang w:eastAsia="zh-CN"/>
          </w:rPr>
          <w:t xml:space="preserve"> –</w:t>
        </w:r>
      </w:hyperlink>
      <w:r w:rsidR="00F66DF5">
        <w:rPr>
          <w:rFonts w:hint="eastAsia"/>
          <w:lang w:eastAsia="zh-CN"/>
        </w:rPr>
        <w:t xml:space="preserve"> </w:t>
      </w:r>
      <w:hyperlink w:anchor="_Toc401839607" w:history="1">
        <w:r w:rsidR="00F66DF5" w:rsidRPr="00A5698F">
          <w:rPr>
            <w:rStyle w:val="Hyperlink"/>
            <w:rFonts w:hint="eastAsia"/>
            <w:noProof/>
            <w:lang w:eastAsia="zh-CN"/>
          </w:rPr>
          <w:t>有用模拟图像信号受</w:t>
        </w:r>
        <w:r w:rsidR="00F66DF5" w:rsidRPr="00A5698F">
          <w:rPr>
            <w:rStyle w:val="Hyperlink"/>
            <w:noProof/>
            <w:lang w:eastAsia="zh-CN"/>
          </w:rPr>
          <w:t>DVB-T 7 MHz</w:t>
        </w:r>
        <w:r w:rsidR="00F66DF5" w:rsidRPr="00A5698F">
          <w:rPr>
            <w:rStyle w:val="Hyperlink"/>
            <w:rFonts w:hint="eastAsia"/>
            <w:noProof/>
            <w:lang w:eastAsia="zh-CN"/>
          </w:rPr>
          <w:t>和</w:t>
        </w:r>
        <w:r w:rsidR="00F66DF5" w:rsidRPr="00A5698F">
          <w:rPr>
            <w:rStyle w:val="Hyperlink"/>
            <w:noProof/>
            <w:lang w:eastAsia="zh-CN"/>
          </w:rPr>
          <w:t>8 MHz</w:t>
        </w:r>
        <w:r w:rsidR="00F66DF5" w:rsidRPr="00A5698F">
          <w:rPr>
            <w:rStyle w:val="Hyperlink"/>
            <w:rFonts w:hint="eastAsia"/>
            <w:noProof/>
            <w:lang w:eastAsia="zh-CN"/>
          </w:rPr>
          <w:t>信号（下邻信道）干扰的保护比（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_Toc401839607 \h </w:instrText>
        </w:r>
        <w:r w:rsidR="00F66DF5">
          <w:rPr>
            <w:noProof/>
            <w:webHidden/>
          </w:rPr>
        </w:r>
        <w:r w:rsidR="00F66DF5">
          <w:rPr>
            <w:noProof/>
            <w:webHidden/>
          </w:rPr>
          <w:fldChar w:fldCharType="separate"/>
        </w:r>
        <w:r w:rsidR="00181E55">
          <w:rPr>
            <w:noProof/>
            <w:webHidden/>
            <w:lang w:eastAsia="zh-CN"/>
          </w:rPr>
          <w:t>44</w:t>
        </w:r>
        <w:r w:rsidR="00F66DF5">
          <w:rPr>
            <w:noProof/>
            <w:webHidden/>
          </w:rPr>
          <w:fldChar w:fldCharType="end"/>
        </w:r>
      </w:hyperlink>
    </w:p>
    <w:p w14:paraId="7CDF5600" w14:textId="5FDE812E"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08" w:history="1">
        <w:r w:rsidR="00F66DF5" w:rsidRPr="00A5698F">
          <w:rPr>
            <w:rStyle w:val="Hyperlink"/>
            <w:rFonts w:hint="eastAsia"/>
            <w:noProof/>
            <w:lang w:eastAsia="zh-CN"/>
          </w:rPr>
          <w:t>表</w:t>
        </w:r>
        <w:r w:rsidR="00F66DF5" w:rsidRPr="00A5698F">
          <w:rPr>
            <w:rStyle w:val="Hyperlink"/>
            <w:noProof/>
            <w:lang w:eastAsia="zh-CN"/>
          </w:rPr>
          <w:t>42</w:t>
        </w:r>
        <w:r w:rsidR="00F66DF5" w:rsidRPr="005E0318">
          <w:rPr>
            <w:noProof/>
            <w:lang w:eastAsia="zh-CN"/>
          </w:rPr>
          <w:t xml:space="preserve"> –</w:t>
        </w:r>
      </w:hyperlink>
      <w:r w:rsidR="00F66DF5">
        <w:rPr>
          <w:rFonts w:hint="eastAsia"/>
          <w:lang w:eastAsia="zh-CN"/>
        </w:rPr>
        <w:t xml:space="preserve"> </w:t>
      </w:r>
      <w:hyperlink w:anchor="_Toc401839609" w:history="1">
        <w:r w:rsidR="00F66DF5" w:rsidRPr="00A5698F">
          <w:rPr>
            <w:rStyle w:val="Hyperlink"/>
            <w:rFonts w:hint="eastAsia"/>
            <w:noProof/>
            <w:lang w:eastAsia="zh-CN"/>
          </w:rPr>
          <w:t>有用模拟图像信号受</w:t>
        </w:r>
        <w:r w:rsidR="00F66DF5" w:rsidRPr="00A5698F">
          <w:rPr>
            <w:rStyle w:val="Hyperlink"/>
            <w:noProof/>
            <w:lang w:eastAsia="zh-CN"/>
          </w:rPr>
          <w:t>DVB-T 7 MHz</w:t>
        </w:r>
        <w:r w:rsidR="00F66DF5" w:rsidRPr="00A5698F">
          <w:rPr>
            <w:rStyle w:val="Hyperlink"/>
            <w:rFonts w:hint="eastAsia"/>
            <w:noProof/>
            <w:lang w:eastAsia="zh-CN"/>
          </w:rPr>
          <w:t>和</w:t>
        </w:r>
        <w:r w:rsidR="00F66DF5" w:rsidRPr="00A5698F">
          <w:rPr>
            <w:rStyle w:val="Hyperlink"/>
            <w:noProof/>
            <w:lang w:eastAsia="zh-CN"/>
          </w:rPr>
          <w:t>8 MHz</w:t>
        </w:r>
        <w:r w:rsidR="00F66DF5" w:rsidRPr="00A5698F">
          <w:rPr>
            <w:rStyle w:val="Hyperlink"/>
            <w:rFonts w:hint="eastAsia"/>
            <w:noProof/>
            <w:lang w:eastAsia="zh-CN"/>
          </w:rPr>
          <w:t>信号（上邻信道）干扰的</w:t>
        </w:r>
        <w:r w:rsidR="007203CF">
          <w:rPr>
            <w:rStyle w:val="Hyperlink"/>
            <w:noProof/>
            <w:lang w:eastAsia="zh-CN"/>
          </w:rPr>
          <w:br/>
        </w:r>
        <w:r w:rsidR="00F66DF5" w:rsidRPr="00A5698F">
          <w:rPr>
            <w:rStyle w:val="Hyperlink"/>
            <w:rFonts w:hint="eastAsia"/>
            <w:noProof/>
            <w:lang w:eastAsia="zh-CN"/>
          </w:rPr>
          <w:t>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_Toc401839609 \h </w:instrText>
        </w:r>
        <w:r w:rsidR="00F66DF5">
          <w:rPr>
            <w:noProof/>
            <w:webHidden/>
          </w:rPr>
        </w:r>
        <w:r w:rsidR="00F66DF5">
          <w:rPr>
            <w:noProof/>
            <w:webHidden/>
          </w:rPr>
          <w:fldChar w:fldCharType="separate"/>
        </w:r>
        <w:r w:rsidR="00181E55">
          <w:rPr>
            <w:noProof/>
            <w:webHidden/>
            <w:lang w:eastAsia="zh-CN"/>
          </w:rPr>
          <w:t>45</w:t>
        </w:r>
        <w:r w:rsidR="00F66DF5">
          <w:rPr>
            <w:noProof/>
            <w:webHidden/>
          </w:rPr>
          <w:fldChar w:fldCharType="end"/>
        </w:r>
      </w:hyperlink>
    </w:p>
    <w:p w14:paraId="1EF333A4"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10" w:history="1">
        <w:r w:rsidR="00F66DF5" w:rsidRPr="00A5698F">
          <w:rPr>
            <w:rStyle w:val="Hyperlink"/>
            <w:rFonts w:hint="eastAsia"/>
            <w:noProof/>
            <w:lang w:eastAsia="zh-CN"/>
          </w:rPr>
          <w:t>表</w:t>
        </w:r>
        <w:r w:rsidR="00F66DF5" w:rsidRPr="00A5698F">
          <w:rPr>
            <w:rStyle w:val="Hyperlink"/>
            <w:noProof/>
            <w:lang w:eastAsia="zh-CN"/>
          </w:rPr>
          <w:t>43</w:t>
        </w:r>
        <w:r w:rsidR="00F66DF5" w:rsidRPr="005E0318">
          <w:rPr>
            <w:noProof/>
            <w:lang w:eastAsia="zh-CN"/>
          </w:rPr>
          <w:t xml:space="preserve"> –</w:t>
        </w:r>
      </w:hyperlink>
      <w:r w:rsidR="00F66DF5">
        <w:rPr>
          <w:rFonts w:hint="eastAsia"/>
          <w:lang w:eastAsia="zh-CN"/>
        </w:rPr>
        <w:t xml:space="preserve"> </w:t>
      </w:r>
      <w:hyperlink w:anchor="_Toc401839611" w:history="1">
        <w:r w:rsidR="00F66DF5" w:rsidRPr="00A5698F">
          <w:rPr>
            <w:rStyle w:val="Hyperlink"/>
            <w:rFonts w:hint="eastAsia"/>
            <w:noProof/>
            <w:lang w:eastAsia="zh-CN"/>
          </w:rPr>
          <w:t>有用模拟图像信号受</w:t>
        </w:r>
        <w:r w:rsidR="00F66DF5" w:rsidRPr="00A5698F">
          <w:rPr>
            <w:rStyle w:val="Hyperlink"/>
            <w:noProof/>
            <w:lang w:eastAsia="zh-CN"/>
          </w:rPr>
          <w:t>DVB-T 8 MHz</w:t>
        </w:r>
        <w:r w:rsidR="00F66DF5" w:rsidRPr="00A5698F">
          <w:rPr>
            <w:rStyle w:val="Hyperlink"/>
            <w:rFonts w:hint="eastAsia"/>
            <w:noProof/>
            <w:lang w:eastAsia="zh-CN"/>
          </w:rPr>
          <w:t>信号（镜像信道）干扰的保护比（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_Toc401839611 \h </w:instrText>
        </w:r>
        <w:r w:rsidR="00F66DF5">
          <w:rPr>
            <w:noProof/>
            <w:webHidden/>
          </w:rPr>
        </w:r>
        <w:r w:rsidR="00F66DF5">
          <w:rPr>
            <w:noProof/>
            <w:webHidden/>
          </w:rPr>
          <w:fldChar w:fldCharType="separate"/>
        </w:r>
        <w:r w:rsidR="00181E55">
          <w:rPr>
            <w:noProof/>
            <w:webHidden/>
            <w:lang w:eastAsia="zh-CN"/>
          </w:rPr>
          <w:t>45</w:t>
        </w:r>
        <w:r w:rsidR="00F66DF5">
          <w:rPr>
            <w:noProof/>
            <w:webHidden/>
          </w:rPr>
          <w:fldChar w:fldCharType="end"/>
        </w:r>
      </w:hyperlink>
    </w:p>
    <w:p w14:paraId="7310D4F2"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12" w:history="1">
        <w:r w:rsidR="00F66DF5" w:rsidRPr="00A5698F">
          <w:rPr>
            <w:rStyle w:val="Hyperlink"/>
            <w:rFonts w:hint="eastAsia"/>
            <w:noProof/>
            <w:lang w:eastAsia="zh-CN"/>
          </w:rPr>
          <w:t>表</w:t>
        </w:r>
        <w:r w:rsidR="00F66DF5" w:rsidRPr="00A5698F">
          <w:rPr>
            <w:rStyle w:val="Hyperlink"/>
            <w:noProof/>
            <w:lang w:eastAsia="zh-CN"/>
          </w:rPr>
          <w:t>44</w:t>
        </w:r>
        <w:r w:rsidR="00F66DF5" w:rsidRPr="005E0318">
          <w:rPr>
            <w:noProof/>
            <w:lang w:eastAsia="zh-CN"/>
          </w:rPr>
          <w:t xml:space="preserve"> –</w:t>
        </w:r>
      </w:hyperlink>
      <w:r w:rsidR="00F66DF5">
        <w:rPr>
          <w:rFonts w:hint="eastAsia"/>
          <w:lang w:eastAsia="zh-CN"/>
        </w:rPr>
        <w:t xml:space="preserve"> </w:t>
      </w:r>
      <w:hyperlink w:anchor="_Toc401839613" w:history="1">
        <w:r w:rsidR="00F66DF5" w:rsidRPr="00A5698F">
          <w:rPr>
            <w:rStyle w:val="Hyperlink"/>
            <w:rFonts w:hint="eastAsia"/>
            <w:noProof/>
            <w:lang w:eastAsia="zh-CN"/>
          </w:rPr>
          <w:t>有用模拟图像信号受</w:t>
        </w:r>
        <w:r w:rsidR="00F66DF5" w:rsidRPr="00A5698F">
          <w:rPr>
            <w:rStyle w:val="Hyperlink"/>
            <w:noProof/>
            <w:lang w:eastAsia="zh-CN"/>
          </w:rPr>
          <w:t>DVB-T 7 MHz</w:t>
        </w:r>
        <w:r w:rsidR="00F66DF5" w:rsidRPr="00A5698F">
          <w:rPr>
            <w:rStyle w:val="Hyperlink"/>
            <w:rFonts w:hint="eastAsia"/>
            <w:noProof/>
            <w:lang w:eastAsia="zh-CN"/>
          </w:rPr>
          <w:t>信号（镜像信道）干扰的保护比（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_Toc401839613 \h </w:instrText>
        </w:r>
        <w:r w:rsidR="00F66DF5">
          <w:rPr>
            <w:noProof/>
            <w:webHidden/>
          </w:rPr>
        </w:r>
        <w:r w:rsidR="00F66DF5">
          <w:rPr>
            <w:noProof/>
            <w:webHidden/>
          </w:rPr>
          <w:fldChar w:fldCharType="separate"/>
        </w:r>
        <w:r w:rsidR="00181E55">
          <w:rPr>
            <w:noProof/>
            <w:webHidden/>
            <w:lang w:eastAsia="zh-CN"/>
          </w:rPr>
          <w:t>45</w:t>
        </w:r>
        <w:r w:rsidR="00F66DF5">
          <w:rPr>
            <w:noProof/>
            <w:webHidden/>
          </w:rPr>
          <w:fldChar w:fldCharType="end"/>
        </w:r>
      </w:hyperlink>
    </w:p>
    <w:p w14:paraId="67C634DC"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14" w:history="1">
        <w:r w:rsidR="00F66DF5" w:rsidRPr="00A5698F">
          <w:rPr>
            <w:rStyle w:val="Hyperlink"/>
            <w:rFonts w:hint="eastAsia"/>
            <w:noProof/>
            <w:lang w:eastAsia="zh-CN"/>
          </w:rPr>
          <w:t>表</w:t>
        </w:r>
        <w:r w:rsidR="00F66DF5" w:rsidRPr="00A5698F">
          <w:rPr>
            <w:rStyle w:val="Hyperlink"/>
            <w:noProof/>
            <w:lang w:eastAsia="zh-CN"/>
          </w:rPr>
          <w:t>45</w:t>
        </w:r>
        <w:r w:rsidR="00F66DF5" w:rsidRPr="005E0318">
          <w:rPr>
            <w:noProof/>
            <w:lang w:eastAsia="zh-CN"/>
          </w:rPr>
          <w:t xml:space="preserve"> –</w:t>
        </w:r>
      </w:hyperlink>
      <w:r w:rsidR="00F66DF5">
        <w:rPr>
          <w:rFonts w:hint="eastAsia"/>
          <w:lang w:eastAsia="zh-CN"/>
        </w:rPr>
        <w:t xml:space="preserve"> </w:t>
      </w:r>
      <w:hyperlink w:anchor="_Toc401839615" w:history="1">
        <w:r w:rsidR="00F66DF5" w:rsidRPr="00A5698F">
          <w:rPr>
            <w:rStyle w:val="Hyperlink"/>
            <w:rFonts w:hint="eastAsia"/>
            <w:noProof/>
            <w:lang w:eastAsia="zh-CN"/>
          </w:rPr>
          <w:t>模拟</w:t>
        </w:r>
        <w:r w:rsidR="00F66DF5" w:rsidRPr="00A5698F">
          <w:rPr>
            <w:rStyle w:val="Hyperlink"/>
            <w:noProof/>
            <w:lang w:eastAsia="zh-CN"/>
          </w:rPr>
          <w:t>B</w:t>
        </w:r>
        <w:r w:rsidR="00F66DF5" w:rsidRPr="00A5698F">
          <w:rPr>
            <w:rStyle w:val="Hyperlink"/>
            <w:rFonts w:hint="eastAsia"/>
            <w:noProof/>
            <w:lang w:eastAsia="zh-CN"/>
          </w:rPr>
          <w:t>、</w:t>
        </w:r>
        <w:r w:rsidR="00F66DF5" w:rsidRPr="00A5698F">
          <w:rPr>
            <w:rStyle w:val="Hyperlink"/>
            <w:noProof/>
            <w:lang w:eastAsia="zh-CN"/>
          </w:rPr>
          <w:t>D</w:t>
        </w:r>
        <w:r w:rsidR="00F66DF5" w:rsidRPr="00A5698F">
          <w:rPr>
            <w:rStyle w:val="Hyperlink"/>
            <w:rFonts w:hint="eastAsia"/>
            <w:noProof/>
            <w:lang w:eastAsia="zh-CN"/>
          </w:rPr>
          <w:t>、</w:t>
        </w:r>
        <w:r w:rsidR="00F66DF5" w:rsidRPr="00A5698F">
          <w:rPr>
            <w:rStyle w:val="Hyperlink"/>
            <w:noProof/>
            <w:lang w:eastAsia="zh-CN"/>
          </w:rPr>
          <w:t>D1</w:t>
        </w:r>
        <w:r w:rsidR="00F66DF5" w:rsidRPr="00A5698F">
          <w:rPr>
            <w:rStyle w:val="Hyperlink"/>
            <w:rFonts w:hint="eastAsia"/>
            <w:noProof/>
            <w:lang w:eastAsia="zh-CN"/>
          </w:rPr>
          <w:t>、</w:t>
        </w:r>
        <w:r w:rsidR="00F66DF5" w:rsidRPr="00A5698F">
          <w:rPr>
            <w:rStyle w:val="Hyperlink"/>
            <w:noProof/>
            <w:lang w:eastAsia="zh-CN"/>
          </w:rPr>
          <w:t>G</w:t>
        </w:r>
        <w:r w:rsidR="00F66DF5" w:rsidRPr="00A5698F">
          <w:rPr>
            <w:rStyle w:val="Hyperlink"/>
            <w:rFonts w:hint="eastAsia"/>
            <w:noProof/>
            <w:lang w:eastAsia="zh-CN"/>
          </w:rPr>
          <w:t>、</w:t>
        </w:r>
        <w:r w:rsidR="00F66DF5" w:rsidRPr="00A5698F">
          <w:rPr>
            <w:rStyle w:val="Hyperlink"/>
            <w:noProof/>
            <w:lang w:eastAsia="zh-CN"/>
          </w:rPr>
          <w:t>H</w:t>
        </w:r>
        <w:r w:rsidR="00F66DF5" w:rsidRPr="00A5698F">
          <w:rPr>
            <w:rStyle w:val="Hyperlink"/>
            <w:rFonts w:hint="eastAsia"/>
            <w:noProof/>
            <w:lang w:eastAsia="zh-CN"/>
          </w:rPr>
          <w:t>、</w:t>
        </w:r>
        <w:r w:rsidR="00F66DF5" w:rsidRPr="00A5698F">
          <w:rPr>
            <w:rStyle w:val="Hyperlink"/>
            <w:noProof/>
            <w:lang w:eastAsia="zh-CN"/>
          </w:rPr>
          <w:t>K/PAL</w:t>
        </w:r>
        <w:r w:rsidR="00F66DF5" w:rsidRPr="00A5698F">
          <w:rPr>
            <w:rStyle w:val="Hyperlink"/>
            <w:rFonts w:hint="eastAsia"/>
            <w:noProof/>
            <w:lang w:eastAsia="zh-CN"/>
          </w:rPr>
          <w:t>图像信号受</w:t>
        </w:r>
        <w:r w:rsidR="00F66DF5" w:rsidRPr="00A5698F">
          <w:rPr>
            <w:rStyle w:val="Hyperlink"/>
            <w:noProof/>
            <w:lang w:eastAsia="zh-CN"/>
          </w:rPr>
          <w:t>DVB-T 7 MHz</w:t>
        </w:r>
        <w:r w:rsidR="00F66DF5" w:rsidRPr="00A5698F">
          <w:rPr>
            <w:rStyle w:val="Hyperlink"/>
            <w:rFonts w:hint="eastAsia"/>
            <w:noProof/>
            <w:lang w:eastAsia="zh-CN"/>
          </w:rPr>
          <w:t>信号（重叠信道）干扰的保护比（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_Toc401839615 \h </w:instrText>
        </w:r>
        <w:r w:rsidR="00F66DF5">
          <w:rPr>
            <w:noProof/>
            <w:webHidden/>
          </w:rPr>
        </w:r>
        <w:r w:rsidR="00F66DF5">
          <w:rPr>
            <w:noProof/>
            <w:webHidden/>
          </w:rPr>
          <w:fldChar w:fldCharType="separate"/>
        </w:r>
        <w:r w:rsidR="00181E55">
          <w:rPr>
            <w:noProof/>
            <w:webHidden/>
            <w:lang w:eastAsia="zh-CN"/>
          </w:rPr>
          <w:t>46</w:t>
        </w:r>
        <w:r w:rsidR="00F66DF5">
          <w:rPr>
            <w:noProof/>
            <w:webHidden/>
          </w:rPr>
          <w:fldChar w:fldCharType="end"/>
        </w:r>
      </w:hyperlink>
    </w:p>
    <w:p w14:paraId="39E6B9F5"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16" w:history="1">
        <w:r w:rsidR="00F66DF5" w:rsidRPr="00A5698F">
          <w:rPr>
            <w:rStyle w:val="Hyperlink"/>
            <w:rFonts w:hint="eastAsia"/>
            <w:noProof/>
            <w:lang w:eastAsia="zh-CN"/>
          </w:rPr>
          <w:t>表</w:t>
        </w:r>
        <w:r w:rsidR="00F66DF5" w:rsidRPr="00A5698F">
          <w:rPr>
            <w:rStyle w:val="Hyperlink"/>
            <w:noProof/>
            <w:lang w:eastAsia="zh-CN"/>
          </w:rPr>
          <w:t>46</w:t>
        </w:r>
        <w:r w:rsidR="00F66DF5" w:rsidRPr="005E0318">
          <w:rPr>
            <w:noProof/>
            <w:lang w:eastAsia="zh-CN"/>
          </w:rPr>
          <w:t xml:space="preserve"> –</w:t>
        </w:r>
      </w:hyperlink>
      <w:r w:rsidR="00F66DF5">
        <w:rPr>
          <w:rFonts w:hint="eastAsia"/>
          <w:lang w:eastAsia="zh-CN"/>
        </w:rPr>
        <w:t xml:space="preserve"> </w:t>
      </w:r>
      <w:hyperlink w:anchor="_Toc401839617" w:history="1">
        <w:r w:rsidR="00F66DF5" w:rsidRPr="00A5698F">
          <w:rPr>
            <w:rStyle w:val="Hyperlink"/>
            <w:rFonts w:hint="eastAsia"/>
            <w:noProof/>
            <w:lang w:eastAsia="zh-CN"/>
          </w:rPr>
          <w:t>模拟</w:t>
        </w:r>
        <w:r w:rsidR="00F66DF5" w:rsidRPr="00A5698F">
          <w:rPr>
            <w:rStyle w:val="Hyperlink"/>
            <w:noProof/>
            <w:lang w:eastAsia="zh-CN"/>
          </w:rPr>
          <w:t>B</w:t>
        </w:r>
        <w:r w:rsidR="00F66DF5" w:rsidRPr="00A5698F">
          <w:rPr>
            <w:rStyle w:val="Hyperlink"/>
            <w:rFonts w:hint="eastAsia"/>
            <w:noProof/>
            <w:lang w:eastAsia="zh-CN"/>
          </w:rPr>
          <w:t>、</w:t>
        </w:r>
        <w:r w:rsidR="00F66DF5" w:rsidRPr="00A5698F">
          <w:rPr>
            <w:rStyle w:val="Hyperlink"/>
            <w:noProof/>
            <w:lang w:eastAsia="zh-CN"/>
          </w:rPr>
          <w:t>D</w:t>
        </w:r>
        <w:r w:rsidR="00F66DF5" w:rsidRPr="00A5698F">
          <w:rPr>
            <w:rStyle w:val="Hyperlink"/>
            <w:rFonts w:hint="eastAsia"/>
            <w:noProof/>
            <w:lang w:eastAsia="zh-CN"/>
          </w:rPr>
          <w:t>、</w:t>
        </w:r>
        <w:r w:rsidR="00F66DF5" w:rsidRPr="00A5698F">
          <w:rPr>
            <w:rStyle w:val="Hyperlink"/>
            <w:noProof/>
            <w:lang w:eastAsia="zh-CN"/>
          </w:rPr>
          <w:t>D1</w:t>
        </w:r>
        <w:r w:rsidR="00F66DF5" w:rsidRPr="00A5698F">
          <w:rPr>
            <w:rStyle w:val="Hyperlink"/>
            <w:rFonts w:hint="eastAsia"/>
            <w:noProof/>
            <w:lang w:eastAsia="zh-CN"/>
          </w:rPr>
          <w:t>、</w:t>
        </w:r>
        <w:r w:rsidR="00F66DF5" w:rsidRPr="00A5698F">
          <w:rPr>
            <w:rStyle w:val="Hyperlink"/>
            <w:noProof/>
            <w:lang w:eastAsia="zh-CN"/>
          </w:rPr>
          <w:t>G</w:t>
        </w:r>
        <w:r w:rsidR="00F66DF5" w:rsidRPr="00A5698F">
          <w:rPr>
            <w:rStyle w:val="Hyperlink"/>
            <w:rFonts w:hint="eastAsia"/>
            <w:noProof/>
            <w:lang w:eastAsia="zh-CN"/>
          </w:rPr>
          <w:t>、</w:t>
        </w:r>
        <w:r w:rsidR="00F66DF5" w:rsidRPr="00A5698F">
          <w:rPr>
            <w:rStyle w:val="Hyperlink"/>
            <w:noProof/>
            <w:lang w:eastAsia="zh-CN"/>
          </w:rPr>
          <w:t>H</w:t>
        </w:r>
        <w:r w:rsidR="00F66DF5" w:rsidRPr="00A5698F">
          <w:rPr>
            <w:rStyle w:val="Hyperlink"/>
            <w:rFonts w:hint="eastAsia"/>
            <w:noProof/>
            <w:lang w:eastAsia="zh-CN"/>
          </w:rPr>
          <w:t>、</w:t>
        </w:r>
        <w:r w:rsidR="00F66DF5" w:rsidRPr="00A5698F">
          <w:rPr>
            <w:rStyle w:val="Hyperlink"/>
            <w:noProof/>
            <w:lang w:eastAsia="zh-CN"/>
          </w:rPr>
          <w:t>K/PAL</w:t>
        </w:r>
        <w:r w:rsidR="00F66DF5" w:rsidRPr="00A5698F">
          <w:rPr>
            <w:rStyle w:val="Hyperlink"/>
            <w:rFonts w:hint="eastAsia"/>
            <w:noProof/>
            <w:lang w:eastAsia="zh-CN"/>
          </w:rPr>
          <w:t>图像信号</w:t>
        </w:r>
        <w:r w:rsidR="00F66DF5" w:rsidRPr="00A5698F">
          <w:rPr>
            <w:rStyle w:val="Hyperlink"/>
            <w:rFonts w:ascii="Times New Roman Bold" w:hAnsi="Times New Roman Bold"/>
            <w:noProof/>
            <w:lang w:eastAsia="zh-CN"/>
          </w:rPr>
          <w:t>*</w:t>
        </w:r>
        <w:r w:rsidR="00F66DF5" w:rsidRPr="00A5698F">
          <w:rPr>
            <w:rStyle w:val="Hyperlink"/>
            <w:rFonts w:hint="eastAsia"/>
            <w:noProof/>
            <w:lang w:eastAsia="zh-CN"/>
          </w:rPr>
          <w:t>受</w:t>
        </w:r>
        <w:r w:rsidR="00F66DF5" w:rsidRPr="00A5698F">
          <w:rPr>
            <w:rStyle w:val="Hyperlink"/>
            <w:noProof/>
            <w:lang w:eastAsia="zh-CN"/>
          </w:rPr>
          <w:t>DVB-T 8 MHz</w:t>
        </w:r>
        <w:r w:rsidR="00F66DF5" w:rsidRPr="00A5698F">
          <w:rPr>
            <w:rStyle w:val="Hyperlink"/>
            <w:rFonts w:hint="eastAsia"/>
            <w:noProof/>
            <w:lang w:eastAsia="zh-CN"/>
          </w:rPr>
          <w:t>信号（重叠信道）干扰的保护比（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_Toc401839617 \h </w:instrText>
        </w:r>
        <w:r w:rsidR="00F66DF5">
          <w:rPr>
            <w:noProof/>
            <w:webHidden/>
          </w:rPr>
        </w:r>
        <w:r w:rsidR="00F66DF5">
          <w:rPr>
            <w:noProof/>
            <w:webHidden/>
          </w:rPr>
          <w:fldChar w:fldCharType="separate"/>
        </w:r>
        <w:r w:rsidR="00181E55">
          <w:rPr>
            <w:noProof/>
            <w:webHidden/>
            <w:lang w:eastAsia="zh-CN"/>
          </w:rPr>
          <w:t>47</w:t>
        </w:r>
        <w:r w:rsidR="00F66DF5">
          <w:rPr>
            <w:noProof/>
            <w:webHidden/>
          </w:rPr>
          <w:fldChar w:fldCharType="end"/>
        </w:r>
      </w:hyperlink>
    </w:p>
    <w:p w14:paraId="6378C445"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18" w:history="1">
        <w:r w:rsidR="00F66DF5" w:rsidRPr="00A5698F">
          <w:rPr>
            <w:rStyle w:val="Hyperlink"/>
            <w:rFonts w:hint="eastAsia"/>
            <w:noProof/>
            <w:lang w:eastAsia="zh-CN"/>
          </w:rPr>
          <w:t>表</w:t>
        </w:r>
        <w:r w:rsidR="00F66DF5" w:rsidRPr="00A5698F">
          <w:rPr>
            <w:rStyle w:val="Hyperlink"/>
            <w:noProof/>
            <w:lang w:eastAsia="zh-CN"/>
          </w:rPr>
          <w:t>47</w:t>
        </w:r>
        <w:r w:rsidR="00F66DF5" w:rsidRPr="005E0318">
          <w:rPr>
            <w:noProof/>
            <w:lang w:eastAsia="zh-CN"/>
          </w:rPr>
          <w:t xml:space="preserve"> –</w:t>
        </w:r>
      </w:hyperlink>
      <w:r w:rsidR="00F66DF5">
        <w:rPr>
          <w:rFonts w:hint="eastAsia"/>
          <w:lang w:eastAsia="zh-CN"/>
        </w:rPr>
        <w:t xml:space="preserve"> </w:t>
      </w:r>
      <w:hyperlink w:anchor="_Toc401839619" w:history="1">
        <w:r w:rsidR="00F66DF5" w:rsidRPr="00A5698F">
          <w:rPr>
            <w:rStyle w:val="Hyperlink"/>
            <w:rFonts w:hint="eastAsia"/>
            <w:noProof/>
            <w:lang w:eastAsia="zh-CN"/>
          </w:rPr>
          <w:t>有用声音信号受</w:t>
        </w:r>
        <w:r w:rsidR="00F66DF5" w:rsidRPr="00A5698F">
          <w:rPr>
            <w:rStyle w:val="Hyperlink"/>
            <w:noProof/>
            <w:lang w:eastAsia="zh-CN"/>
          </w:rPr>
          <w:t>DVB-T</w:t>
        </w:r>
        <w:r w:rsidR="00F66DF5" w:rsidRPr="00A5698F">
          <w:rPr>
            <w:rStyle w:val="Hyperlink"/>
            <w:rFonts w:hint="eastAsia"/>
            <w:noProof/>
            <w:lang w:eastAsia="zh-CN"/>
          </w:rPr>
          <w:t>地面数字电视信号干扰的同信道保护比（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_Toc401839619 \h </w:instrText>
        </w:r>
        <w:r w:rsidR="00F66DF5">
          <w:rPr>
            <w:noProof/>
            <w:webHidden/>
          </w:rPr>
        </w:r>
        <w:r w:rsidR="00F66DF5">
          <w:rPr>
            <w:noProof/>
            <w:webHidden/>
          </w:rPr>
          <w:fldChar w:fldCharType="separate"/>
        </w:r>
        <w:r w:rsidR="00181E55">
          <w:rPr>
            <w:noProof/>
            <w:webHidden/>
            <w:lang w:eastAsia="zh-CN"/>
          </w:rPr>
          <w:t>48</w:t>
        </w:r>
        <w:r w:rsidR="00F66DF5">
          <w:rPr>
            <w:noProof/>
            <w:webHidden/>
          </w:rPr>
          <w:fldChar w:fldCharType="end"/>
        </w:r>
      </w:hyperlink>
    </w:p>
    <w:p w14:paraId="2B0E63DC" w14:textId="77777777" w:rsidR="00F66DF5" w:rsidRPr="00947990" w:rsidRDefault="00F66DF5" w:rsidP="00F66DF5">
      <w:pPr>
        <w:pStyle w:val="TOC1"/>
        <w:ind w:right="11"/>
        <w:jc w:val="right"/>
        <w:rPr>
          <w:rFonts w:ascii="STKaiti" w:eastAsia="STKaiti" w:hAnsi="STKaiti"/>
          <w:lang w:eastAsia="zh-CN"/>
        </w:rPr>
      </w:pPr>
      <w:r w:rsidRPr="00947990">
        <w:rPr>
          <w:rFonts w:ascii="STKaiti" w:eastAsia="STKaiti" w:hAnsi="STKaiti" w:hint="eastAsia"/>
          <w:lang w:eastAsia="zh-CN"/>
        </w:rPr>
        <w:lastRenderedPageBreak/>
        <w:t>页码</w:t>
      </w:r>
    </w:p>
    <w:p w14:paraId="6219ABC3"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20" w:history="1">
        <w:r w:rsidR="00F66DF5" w:rsidRPr="00A5698F">
          <w:rPr>
            <w:rStyle w:val="Hyperlink"/>
            <w:rFonts w:hint="eastAsia"/>
            <w:noProof/>
            <w:lang w:eastAsia="zh-CN"/>
          </w:rPr>
          <w:t>表</w:t>
        </w:r>
        <w:r w:rsidR="00F66DF5" w:rsidRPr="00A5698F">
          <w:rPr>
            <w:rStyle w:val="Hyperlink"/>
            <w:noProof/>
            <w:lang w:eastAsia="zh-CN"/>
          </w:rPr>
          <w:t>48</w:t>
        </w:r>
        <w:r w:rsidR="00F66DF5" w:rsidRPr="005E0318">
          <w:rPr>
            <w:noProof/>
            <w:lang w:eastAsia="zh-CN"/>
          </w:rPr>
          <w:t xml:space="preserve"> –</w:t>
        </w:r>
      </w:hyperlink>
      <w:r w:rsidR="00F66DF5">
        <w:rPr>
          <w:rFonts w:hint="eastAsia"/>
          <w:lang w:eastAsia="zh-CN"/>
        </w:rPr>
        <w:t xml:space="preserve"> </w:t>
      </w:r>
      <w:hyperlink w:anchor="_Toc401839621" w:history="1">
        <w:r w:rsidR="00F66DF5" w:rsidRPr="00A5698F">
          <w:rPr>
            <w:rStyle w:val="Hyperlink"/>
            <w:rFonts w:hint="eastAsia"/>
            <w:noProof/>
            <w:lang w:eastAsia="zh-CN"/>
          </w:rPr>
          <w:t>有用</w:t>
        </w:r>
        <w:r w:rsidR="00F66DF5" w:rsidRPr="00A5698F">
          <w:rPr>
            <w:rStyle w:val="Hyperlink"/>
            <w:noProof/>
            <w:lang w:eastAsia="zh-CN"/>
          </w:rPr>
          <w:t>FM</w:t>
        </w:r>
        <w:r w:rsidR="00F66DF5" w:rsidRPr="00A5698F">
          <w:rPr>
            <w:rStyle w:val="Hyperlink"/>
            <w:rFonts w:hint="eastAsia"/>
            <w:noProof/>
            <w:lang w:eastAsia="zh-CN"/>
          </w:rPr>
          <w:t>声音信号受</w:t>
        </w:r>
        <w:r w:rsidR="00F66DF5" w:rsidRPr="00A5698F">
          <w:rPr>
            <w:rStyle w:val="Hyperlink"/>
            <w:noProof/>
            <w:lang w:eastAsia="zh-CN"/>
          </w:rPr>
          <w:t>DVB-T 7 MHz</w:t>
        </w:r>
        <w:r w:rsidR="00F66DF5" w:rsidRPr="00A5698F">
          <w:rPr>
            <w:rStyle w:val="Hyperlink"/>
            <w:rFonts w:hint="eastAsia"/>
            <w:noProof/>
            <w:lang w:eastAsia="zh-CN"/>
          </w:rPr>
          <w:t>信号（重叠信道）干扰的保护比（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_Toc401839621 \h </w:instrText>
        </w:r>
        <w:r w:rsidR="00F66DF5">
          <w:rPr>
            <w:noProof/>
            <w:webHidden/>
          </w:rPr>
        </w:r>
        <w:r w:rsidR="00F66DF5">
          <w:rPr>
            <w:noProof/>
            <w:webHidden/>
          </w:rPr>
          <w:fldChar w:fldCharType="separate"/>
        </w:r>
        <w:r w:rsidR="00181E55">
          <w:rPr>
            <w:noProof/>
            <w:webHidden/>
            <w:lang w:eastAsia="zh-CN"/>
          </w:rPr>
          <w:t>49</w:t>
        </w:r>
        <w:r w:rsidR="00F66DF5">
          <w:rPr>
            <w:noProof/>
            <w:webHidden/>
          </w:rPr>
          <w:fldChar w:fldCharType="end"/>
        </w:r>
      </w:hyperlink>
    </w:p>
    <w:p w14:paraId="0DDF4490"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22" w:history="1">
        <w:r w:rsidR="00F66DF5" w:rsidRPr="00A5698F">
          <w:rPr>
            <w:rStyle w:val="Hyperlink"/>
            <w:rFonts w:hint="eastAsia"/>
            <w:noProof/>
            <w:lang w:eastAsia="zh-CN"/>
          </w:rPr>
          <w:t>表</w:t>
        </w:r>
        <w:r w:rsidR="00F66DF5" w:rsidRPr="00A5698F">
          <w:rPr>
            <w:rStyle w:val="Hyperlink"/>
            <w:noProof/>
            <w:lang w:eastAsia="zh-CN"/>
          </w:rPr>
          <w:t>49</w:t>
        </w:r>
        <w:r w:rsidR="00F66DF5" w:rsidRPr="005E0318">
          <w:rPr>
            <w:noProof/>
            <w:lang w:eastAsia="zh-CN"/>
          </w:rPr>
          <w:t xml:space="preserve"> –</w:t>
        </w:r>
      </w:hyperlink>
      <w:r w:rsidR="00F66DF5">
        <w:rPr>
          <w:rFonts w:hint="eastAsia"/>
          <w:lang w:eastAsia="zh-CN"/>
        </w:rPr>
        <w:t xml:space="preserve"> </w:t>
      </w:r>
      <w:hyperlink w:anchor="_Toc401839623" w:history="1">
        <w:r w:rsidR="00F66DF5" w:rsidRPr="00A5698F">
          <w:rPr>
            <w:rStyle w:val="Hyperlink"/>
            <w:rFonts w:hint="eastAsia"/>
            <w:noProof/>
            <w:lang w:eastAsia="zh-CN"/>
          </w:rPr>
          <w:t>有用</w:t>
        </w:r>
        <w:r w:rsidR="00F66DF5" w:rsidRPr="00A5698F">
          <w:rPr>
            <w:rStyle w:val="Hyperlink"/>
            <w:noProof/>
            <w:lang w:eastAsia="zh-CN"/>
          </w:rPr>
          <w:t>AM</w:t>
        </w:r>
        <w:r w:rsidR="00F66DF5" w:rsidRPr="00A5698F">
          <w:rPr>
            <w:rStyle w:val="Hyperlink"/>
            <w:rFonts w:hint="eastAsia"/>
            <w:noProof/>
            <w:lang w:eastAsia="zh-CN"/>
          </w:rPr>
          <w:t>声音信号受不同频率偏置的</w:t>
        </w:r>
        <w:r w:rsidR="00F66DF5" w:rsidRPr="00A5698F">
          <w:rPr>
            <w:rStyle w:val="Hyperlink"/>
            <w:noProof/>
            <w:lang w:eastAsia="zh-CN"/>
          </w:rPr>
          <w:t xml:space="preserve"> DVB-T 8 MHz</w:t>
        </w:r>
        <w:r w:rsidR="00F66DF5" w:rsidRPr="00A5698F">
          <w:rPr>
            <w:rStyle w:val="Hyperlink"/>
            <w:rFonts w:hint="eastAsia"/>
            <w:noProof/>
            <w:lang w:eastAsia="zh-CN"/>
          </w:rPr>
          <w:t>信号（上邻信道）干扰的保护比（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_Toc401839623 \h </w:instrText>
        </w:r>
        <w:r w:rsidR="00F66DF5">
          <w:rPr>
            <w:noProof/>
            <w:webHidden/>
          </w:rPr>
        </w:r>
        <w:r w:rsidR="00F66DF5">
          <w:rPr>
            <w:noProof/>
            <w:webHidden/>
          </w:rPr>
          <w:fldChar w:fldCharType="separate"/>
        </w:r>
        <w:r w:rsidR="00181E55">
          <w:rPr>
            <w:noProof/>
            <w:webHidden/>
            <w:lang w:eastAsia="zh-CN"/>
          </w:rPr>
          <w:t>49</w:t>
        </w:r>
        <w:r w:rsidR="00F66DF5">
          <w:rPr>
            <w:noProof/>
            <w:webHidden/>
          </w:rPr>
          <w:fldChar w:fldCharType="end"/>
        </w:r>
      </w:hyperlink>
    </w:p>
    <w:p w14:paraId="4956114B"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24" w:history="1">
        <w:r w:rsidR="00F66DF5" w:rsidRPr="00A5698F">
          <w:rPr>
            <w:rStyle w:val="Hyperlink"/>
            <w:rFonts w:hint="eastAsia"/>
            <w:noProof/>
            <w:lang w:val="en-GB" w:eastAsia="zh-CN"/>
          </w:rPr>
          <w:t>表</w:t>
        </w:r>
        <w:r w:rsidR="00F66DF5" w:rsidRPr="00A5698F">
          <w:rPr>
            <w:rStyle w:val="Hyperlink"/>
            <w:noProof/>
            <w:lang w:val="en-GB" w:eastAsia="zh-CN"/>
          </w:rPr>
          <w:t>50</w:t>
        </w:r>
        <w:r w:rsidR="00F66DF5" w:rsidRPr="005E0318">
          <w:rPr>
            <w:noProof/>
            <w:lang w:eastAsia="zh-CN"/>
          </w:rPr>
          <w:t xml:space="preserve"> –</w:t>
        </w:r>
      </w:hyperlink>
      <w:r w:rsidR="00F66DF5">
        <w:rPr>
          <w:rFonts w:hint="eastAsia"/>
          <w:lang w:eastAsia="zh-CN"/>
        </w:rPr>
        <w:t xml:space="preserve"> </w:t>
      </w:r>
      <w:hyperlink w:anchor="_Toc401839625" w:history="1">
        <w:r w:rsidR="00F66DF5" w:rsidRPr="00A5698F">
          <w:rPr>
            <w:rStyle w:val="Hyperlink"/>
            <w:rFonts w:hint="eastAsia"/>
            <w:noProof/>
            <w:lang w:val="en-GB" w:eastAsia="zh-CN"/>
          </w:rPr>
          <w:t>与</w:t>
        </w:r>
        <w:r w:rsidR="00F66DF5" w:rsidRPr="00A5698F">
          <w:rPr>
            <w:rStyle w:val="Hyperlink"/>
            <w:noProof/>
            <w:lang w:val="en-GB" w:eastAsia="zh-CN"/>
          </w:rPr>
          <w:t>64-QAM 2/3 DVB</w:t>
        </w:r>
        <w:r w:rsidR="00F66DF5" w:rsidRPr="00A5698F">
          <w:rPr>
            <w:rStyle w:val="Hyperlink"/>
            <w:noProof/>
            <w:lang w:val="en-GB" w:eastAsia="zh-CN"/>
          </w:rPr>
          <w:noBreakHyphen/>
          <w:t>T</w:t>
        </w:r>
        <w:r w:rsidR="00F66DF5" w:rsidRPr="00A5698F">
          <w:rPr>
            <w:rStyle w:val="Hyperlink"/>
            <w:rFonts w:hint="eastAsia"/>
            <w:noProof/>
            <w:lang w:val="en-GB" w:eastAsia="zh-CN"/>
          </w:rPr>
          <w:t>信号有关的不同有用</w:t>
        </w:r>
        <w:r w:rsidR="00F66DF5" w:rsidRPr="00A5698F">
          <w:rPr>
            <w:rStyle w:val="Hyperlink"/>
            <w:noProof/>
            <w:lang w:val="en-GB" w:eastAsia="zh-CN"/>
          </w:rPr>
          <w:t>DVB-T</w:t>
        </w:r>
        <w:r w:rsidR="00F66DF5" w:rsidRPr="00A5698F">
          <w:rPr>
            <w:rStyle w:val="Hyperlink"/>
            <w:rFonts w:hint="eastAsia"/>
            <w:noProof/>
            <w:lang w:val="en-GB" w:eastAsia="zh-CN"/>
          </w:rPr>
          <w:t>系统变体以及不同接收条件（受</w:t>
        </w:r>
        <w:r w:rsidR="00F66DF5" w:rsidRPr="00A5698F">
          <w:rPr>
            <w:rStyle w:val="Hyperlink"/>
            <w:noProof/>
            <w:lang w:val="en-GB" w:eastAsia="zh-CN"/>
          </w:rPr>
          <w:t>DVB-T</w:t>
        </w:r>
        <w:r w:rsidR="00F66DF5" w:rsidRPr="00A5698F">
          <w:rPr>
            <w:rStyle w:val="Hyperlink"/>
            <w:rFonts w:hint="eastAsia"/>
            <w:noProof/>
            <w:lang w:val="en-GB" w:eastAsia="zh-CN"/>
          </w:rPr>
          <w:t>或其他类型业务干扰）的保护比的理论校正系数</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_Toc401839625 \h </w:instrText>
        </w:r>
        <w:r w:rsidR="00F66DF5">
          <w:rPr>
            <w:noProof/>
            <w:webHidden/>
          </w:rPr>
        </w:r>
        <w:r w:rsidR="00F66DF5">
          <w:rPr>
            <w:noProof/>
            <w:webHidden/>
          </w:rPr>
          <w:fldChar w:fldCharType="separate"/>
        </w:r>
        <w:r w:rsidR="00181E55">
          <w:rPr>
            <w:noProof/>
            <w:webHidden/>
            <w:lang w:eastAsia="zh-CN"/>
          </w:rPr>
          <w:t>50</w:t>
        </w:r>
        <w:r w:rsidR="00F66DF5">
          <w:rPr>
            <w:noProof/>
            <w:webHidden/>
          </w:rPr>
          <w:fldChar w:fldCharType="end"/>
        </w:r>
      </w:hyperlink>
    </w:p>
    <w:p w14:paraId="05E240F1"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26" w:history="1">
        <w:r w:rsidR="00F66DF5" w:rsidRPr="00A5698F">
          <w:rPr>
            <w:rStyle w:val="Hyperlink"/>
            <w:rFonts w:hint="eastAsia"/>
            <w:noProof/>
            <w:lang w:eastAsia="zh-CN"/>
          </w:rPr>
          <w:t>表</w:t>
        </w:r>
        <w:r w:rsidR="00F66DF5" w:rsidRPr="00A5698F">
          <w:rPr>
            <w:rStyle w:val="Hyperlink"/>
            <w:noProof/>
            <w:lang w:eastAsia="zh-CN"/>
          </w:rPr>
          <w:t>51</w:t>
        </w:r>
        <w:r w:rsidR="00F66DF5" w:rsidRPr="005E0318">
          <w:rPr>
            <w:noProof/>
            <w:lang w:eastAsia="zh-CN"/>
          </w:rPr>
          <w:t xml:space="preserve"> –</w:t>
        </w:r>
      </w:hyperlink>
      <w:r w:rsidR="00F66DF5">
        <w:rPr>
          <w:rFonts w:hint="eastAsia"/>
          <w:lang w:eastAsia="zh-CN"/>
        </w:rPr>
        <w:t xml:space="preserve"> </w:t>
      </w:r>
      <w:hyperlink w:anchor="_Toc401839627" w:history="1">
        <w:r w:rsidR="00F66DF5" w:rsidRPr="00A5698F">
          <w:rPr>
            <w:rStyle w:val="Hyperlink"/>
            <w:noProof/>
            <w:lang w:eastAsia="zh-CN"/>
          </w:rPr>
          <w:t>T-DAB</w:t>
        </w:r>
        <w:r w:rsidR="00F66DF5" w:rsidRPr="00A5698F">
          <w:rPr>
            <w:rStyle w:val="Hyperlink"/>
            <w:rFonts w:hint="eastAsia"/>
            <w:noProof/>
            <w:lang w:eastAsia="zh-CN"/>
          </w:rPr>
          <w:t>信号受</w:t>
        </w:r>
        <w:r w:rsidR="00F66DF5" w:rsidRPr="00A5698F">
          <w:rPr>
            <w:rStyle w:val="Hyperlink"/>
            <w:noProof/>
            <w:lang w:eastAsia="zh-CN"/>
          </w:rPr>
          <w:t>DVB-T 8 MHz</w:t>
        </w:r>
        <w:r w:rsidR="00F66DF5" w:rsidRPr="00A5698F">
          <w:rPr>
            <w:rStyle w:val="Hyperlink"/>
            <w:rFonts w:hint="eastAsia"/>
            <w:noProof/>
            <w:lang w:eastAsia="zh-CN"/>
          </w:rPr>
          <w:t>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_Toc401839627 \h </w:instrText>
        </w:r>
        <w:r w:rsidR="00F66DF5">
          <w:rPr>
            <w:noProof/>
            <w:webHidden/>
          </w:rPr>
        </w:r>
        <w:r w:rsidR="00F66DF5">
          <w:rPr>
            <w:noProof/>
            <w:webHidden/>
          </w:rPr>
          <w:fldChar w:fldCharType="separate"/>
        </w:r>
        <w:r w:rsidR="00181E55">
          <w:rPr>
            <w:noProof/>
            <w:webHidden/>
            <w:lang w:eastAsia="zh-CN"/>
          </w:rPr>
          <w:t>51</w:t>
        </w:r>
        <w:r w:rsidR="00F66DF5">
          <w:rPr>
            <w:noProof/>
            <w:webHidden/>
          </w:rPr>
          <w:fldChar w:fldCharType="end"/>
        </w:r>
      </w:hyperlink>
    </w:p>
    <w:p w14:paraId="53E21718"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28" w:history="1">
        <w:r w:rsidR="00F66DF5" w:rsidRPr="00A5698F">
          <w:rPr>
            <w:rStyle w:val="Hyperlink"/>
            <w:rFonts w:hint="eastAsia"/>
            <w:noProof/>
            <w:lang w:eastAsia="zh-CN"/>
          </w:rPr>
          <w:t>表</w:t>
        </w:r>
        <w:r w:rsidR="00F66DF5" w:rsidRPr="00A5698F">
          <w:rPr>
            <w:rStyle w:val="Hyperlink"/>
            <w:noProof/>
            <w:lang w:eastAsia="zh-CN"/>
          </w:rPr>
          <w:t>52</w:t>
        </w:r>
        <w:r w:rsidR="00F66DF5" w:rsidRPr="005E0318">
          <w:rPr>
            <w:noProof/>
            <w:lang w:eastAsia="zh-CN"/>
          </w:rPr>
          <w:t xml:space="preserve"> –</w:t>
        </w:r>
      </w:hyperlink>
      <w:r w:rsidR="00F66DF5">
        <w:rPr>
          <w:rFonts w:hint="eastAsia"/>
          <w:lang w:eastAsia="zh-CN"/>
        </w:rPr>
        <w:t xml:space="preserve"> </w:t>
      </w:r>
      <w:hyperlink w:anchor="_Toc401839629" w:history="1">
        <w:r w:rsidR="00F66DF5" w:rsidRPr="00A5698F">
          <w:rPr>
            <w:rStyle w:val="Hyperlink"/>
            <w:noProof/>
            <w:lang w:eastAsia="zh-CN"/>
          </w:rPr>
          <w:t>T-DAB</w:t>
        </w:r>
        <w:r w:rsidR="00F66DF5" w:rsidRPr="00A5698F">
          <w:rPr>
            <w:rStyle w:val="Hyperlink"/>
            <w:rFonts w:hint="eastAsia"/>
            <w:noProof/>
            <w:lang w:eastAsia="zh-CN"/>
          </w:rPr>
          <w:t>信号受</w:t>
        </w:r>
        <w:r w:rsidR="00F66DF5" w:rsidRPr="00A5698F">
          <w:rPr>
            <w:rStyle w:val="Hyperlink"/>
            <w:noProof/>
            <w:lang w:eastAsia="zh-CN"/>
          </w:rPr>
          <w:t>DVB-T 7 MHz</w:t>
        </w:r>
        <w:r w:rsidR="00F66DF5" w:rsidRPr="00A5698F">
          <w:rPr>
            <w:rStyle w:val="Hyperlink"/>
            <w:rFonts w:hint="eastAsia"/>
            <w:noProof/>
            <w:lang w:eastAsia="zh-CN"/>
          </w:rPr>
          <w:t>信号干扰的保护比（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_Toc401839629 \h </w:instrText>
        </w:r>
        <w:r w:rsidR="00F66DF5">
          <w:rPr>
            <w:noProof/>
            <w:webHidden/>
          </w:rPr>
        </w:r>
        <w:r w:rsidR="00F66DF5">
          <w:rPr>
            <w:noProof/>
            <w:webHidden/>
          </w:rPr>
          <w:fldChar w:fldCharType="separate"/>
        </w:r>
        <w:r w:rsidR="00181E55">
          <w:rPr>
            <w:noProof/>
            <w:webHidden/>
            <w:lang w:eastAsia="zh-CN"/>
          </w:rPr>
          <w:t>51</w:t>
        </w:r>
        <w:r w:rsidR="00F66DF5">
          <w:rPr>
            <w:noProof/>
            <w:webHidden/>
          </w:rPr>
          <w:fldChar w:fldCharType="end"/>
        </w:r>
      </w:hyperlink>
    </w:p>
    <w:p w14:paraId="239CE0BE"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30" w:history="1">
        <w:r w:rsidR="00F66DF5" w:rsidRPr="00A5698F">
          <w:rPr>
            <w:rStyle w:val="Hyperlink"/>
            <w:rFonts w:hint="eastAsia"/>
            <w:noProof/>
            <w:lang w:eastAsia="zh-CN"/>
          </w:rPr>
          <w:t>表</w:t>
        </w:r>
        <w:r w:rsidR="00F66DF5" w:rsidRPr="00A5698F">
          <w:rPr>
            <w:rStyle w:val="Hyperlink"/>
            <w:noProof/>
            <w:lang w:eastAsia="zh-CN"/>
          </w:rPr>
          <w:t>53</w:t>
        </w:r>
        <w:r w:rsidR="00F66DF5" w:rsidRPr="005E0318">
          <w:rPr>
            <w:noProof/>
            <w:lang w:eastAsia="zh-CN"/>
          </w:rPr>
          <w:t xml:space="preserve"> –</w:t>
        </w:r>
      </w:hyperlink>
      <w:r w:rsidR="00F66DF5">
        <w:rPr>
          <w:rFonts w:hint="eastAsia"/>
          <w:lang w:eastAsia="zh-CN"/>
        </w:rPr>
        <w:t xml:space="preserve"> </w:t>
      </w:r>
      <w:hyperlink w:anchor="_Toc401839631" w:history="1">
        <w:r w:rsidR="00F66DF5" w:rsidRPr="00A5698F">
          <w:rPr>
            <w:rStyle w:val="Hyperlink"/>
            <w:noProof/>
            <w:lang w:eastAsia="zh-CN"/>
          </w:rPr>
          <w:t>DVB-T 8 MHz</w:t>
        </w:r>
        <w:r w:rsidR="00F66DF5" w:rsidRPr="00A5698F">
          <w:rPr>
            <w:rStyle w:val="Hyperlink"/>
            <w:rFonts w:hint="eastAsia"/>
            <w:noProof/>
            <w:lang w:eastAsia="zh-CN"/>
          </w:rPr>
          <w:t>系统最小场强的计算</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_Toc401839631 \h </w:instrText>
        </w:r>
        <w:r w:rsidR="00F66DF5">
          <w:rPr>
            <w:noProof/>
            <w:webHidden/>
          </w:rPr>
        </w:r>
        <w:r w:rsidR="00F66DF5">
          <w:rPr>
            <w:noProof/>
            <w:webHidden/>
          </w:rPr>
          <w:fldChar w:fldCharType="separate"/>
        </w:r>
        <w:r w:rsidR="00181E55">
          <w:rPr>
            <w:noProof/>
            <w:webHidden/>
            <w:lang w:eastAsia="zh-CN"/>
          </w:rPr>
          <w:t>51</w:t>
        </w:r>
        <w:r w:rsidR="00F66DF5">
          <w:rPr>
            <w:noProof/>
            <w:webHidden/>
          </w:rPr>
          <w:fldChar w:fldCharType="end"/>
        </w:r>
      </w:hyperlink>
    </w:p>
    <w:p w14:paraId="54669783"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32" w:history="1">
        <w:r w:rsidR="00F66DF5" w:rsidRPr="00A5698F">
          <w:rPr>
            <w:rStyle w:val="Hyperlink"/>
            <w:rFonts w:hint="eastAsia"/>
            <w:noProof/>
            <w:lang w:eastAsia="zh-CN"/>
          </w:rPr>
          <w:t>表</w:t>
        </w:r>
        <w:r w:rsidR="00F66DF5" w:rsidRPr="00A5698F">
          <w:rPr>
            <w:rStyle w:val="Hyperlink"/>
            <w:noProof/>
            <w:lang w:eastAsia="zh-CN"/>
          </w:rPr>
          <w:t>54</w:t>
        </w:r>
        <w:r w:rsidR="00F66DF5" w:rsidRPr="005E0318">
          <w:rPr>
            <w:noProof/>
            <w:lang w:eastAsia="zh-CN"/>
          </w:rPr>
          <w:t xml:space="preserve"> –</w:t>
        </w:r>
      </w:hyperlink>
      <w:r w:rsidR="00F66DF5">
        <w:rPr>
          <w:rFonts w:hint="eastAsia"/>
          <w:lang w:eastAsia="zh-CN"/>
        </w:rPr>
        <w:t xml:space="preserve"> </w:t>
      </w:r>
      <w:hyperlink w:anchor="_Toc401839633" w:history="1">
        <w:r w:rsidR="00F66DF5" w:rsidRPr="00A5698F">
          <w:rPr>
            <w:rStyle w:val="Hyperlink"/>
            <w:rFonts w:hint="eastAsia"/>
            <w:noProof/>
            <w:lang w:eastAsia="zh-CN"/>
          </w:rPr>
          <w:t>非分集接收场合移动接收的有用平均</w:t>
        </w:r>
        <w:r w:rsidR="00F66DF5" w:rsidRPr="00A5698F">
          <w:rPr>
            <w:rStyle w:val="Hyperlink"/>
            <w:i/>
            <w:iCs/>
            <w:noProof/>
            <w:lang w:eastAsia="zh-CN"/>
          </w:rPr>
          <w:t>C/N</w:t>
        </w:r>
        <w:r w:rsidR="00F66DF5" w:rsidRPr="00A5698F">
          <w:rPr>
            <w:rStyle w:val="Hyperlink"/>
            <w:rFonts w:hint="eastAsia"/>
            <w:noProof/>
            <w:lang w:eastAsia="zh-CN"/>
          </w:rPr>
          <w:t>和速度限值</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_Toc401839633 \h </w:instrText>
        </w:r>
        <w:r w:rsidR="00F66DF5">
          <w:rPr>
            <w:noProof/>
            <w:webHidden/>
          </w:rPr>
        </w:r>
        <w:r w:rsidR="00F66DF5">
          <w:rPr>
            <w:noProof/>
            <w:webHidden/>
          </w:rPr>
          <w:fldChar w:fldCharType="separate"/>
        </w:r>
        <w:r w:rsidR="00181E55">
          <w:rPr>
            <w:noProof/>
            <w:webHidden/>
            <w:lang w:eastAsia="zh-CN"/>
          </w:rPr>
          <w:t>53</w:t>
        </w:r>
        <w:r w:rsidR="00F66DF5">
          <w:rPr>
            <w:noProof/>
            <w:webHidden/>
          </w:rPr>
          <w:fldChar w:fldCharType="end"/>
        </w:r>
      </w:hyperlink>
    </w:p>
    <w:p w14:paraId="7ECF6928"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34" w:history="1">
        <w:r w:rsidR="00F66DF5" w:rsidRPr="00A5698F">
          <w:rPr>
            <w:rStyle w:val="Hyperlink"/>
            <w:rFonts w:hint="eastAsia"/>
            <w:noProof/>
            <w:lang w:eastAsia="zh-CN"/>
          </w:rPr>
          <w:t>表</w:t>
        </w:r>
        <w:r w:rsidR="00F66DF5" w:rsidRPr="00A5698F">
          <w:rPr>
            <w:rStyle w:val="Hyperlink"/>
            <w:noProof/>
            <w:lang w:eastAsia="zh-CN"/>
          </w:rPr>
          <w:t>55</w:t>
        </w:r>
        <w:r w:rsidR="00F66DF5" w:rsidRPr="005E0318">
          <w:rPr>
            <w:noProof/>
            <w:lang w:eastAsia="zh-CN"/>
          </w:rPr>
          <w:t xml:space="preserve"> –</w:t>
        </w:r>
      </w:hyperlink>
      <w:r w:rsidR="00F66DF5">
        <w:rPr>
          <w:rFonts w:hint="eastAsia"/>
          <w:lang w:eastAsia="zh-CN"/>
        </w:rPr>
        <w:t xml:space="preserve"> </w:t>
      </w:r>
      <w:hyperlink w:anchor="_Toc401839635" w:history="1">
        <w:r w:rsidR="00F66DF5" w:rsidRPr="00A5698F">
          <w:rPr>
            <w:rStyle w:val="Hyperlink"/>
            <w:rFonts w:hint="eastAsia"/>
            <w:noProof/>
            <w:lang w:eastAsia="zh-CN"/>
          </w:rPr>
          <w:t>分集接收场合移动接收的有用平均</w:t>
        </w:r>
        <w:r w:rsidR="00F66DF5" w:rsidRPr="00A5698F">
          <w:rPr>
            <w:rStyle w:val="Hyperlink"/>
            <w:i/>
            <w:iCs/>
            <w:noProof/>
            <w:lang w:eastAsia="zh-CN"/>
          </w:rPr>
          <w:t>C/N</w:t>
        </w:r>
        <w:r w:rsidR="00F66DF5" w:rsidRPr="00A5698F">
          <w:rPr>
            <w:rStyle w:val="Hyperlink"/>
            <w:rFonts w:hint="eastAsia"/>
            <w:noProof/>
            <w:lang w:eastAsia="zh-CN"/>
          </w:rPr>
          <w:t>和速度限值</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_Toc401839635 \h </w:instrText>
        </w:r>
        <w:r w:rsidR="00F66DF5">
          <w:rPr>
            <w:noProof/>
            <w:webHidden/>
          </w:rPr>
        </w:r>
        <w:r w:rsidR="00F66DF5">
          <w:rPr>
            <w:noProof/>
            <w:webHidden/>
          </w:rPr>
          <w:fldChar w:fldCharType="separate"/>
        </w:r>
        <w:r w:rsidR="00181E55">
          <w:rPr>
            <w:noProof/>
            <w:webHidden/>
            <w:lang w:eastAsia="zh-CN"/>
          </w:rPr>
          <w:t>53</w:t>
        </w:r>
        <w:r w:rsidR="00F66DF5">
          <w:rPr>
            <w:noProof/>
            <w:webHidden/>
          </w:rPr>
          <w:fldChar w:fldCharType="end"/>
        </w:r>
      </w:hyperlink>
    </w:p>
    <w:p w14:paraId="76022B4C" w14:textId="77777777"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636" w:history="1">
        <w:r w:rsidR="00F66DF5" w:rsidRPr="00A5698F">
          <w:rPr>
            <w:rStyle w:val="Hyperlink"/>
            <w:rFonts w:hint="eastAsia"/>
            <w:noProof/>
            <w:lang w:eastAsia="zh-CN"/>
          </w:rPr>
          <w:t>表</w:t>
        </w:r>
        <w:r w:rsidR="00F66DF5" w:rsidRPr="00A5698F">
          <w:rPr>
            <w:rStyle w:val="Hyperlink"/>
            <w:noProof/>
            <w:lang w:eastAsia="zh-CN"/>
          </w:rPr>
          <w:t>56</w:t>
        </w:r>
        <w:r w:rsidR="00F66DF5" w:rsidRPr="005E0318">
          <w:rPr>
            <w:noProof/>
            <w:lang w:eastAsia="zh-CN"/>
          </w:rPr>
          <w:t xml:space="preserve"> –</w:t>
        </w:r>
      </w:hyperlink>
      <w:r w:rsidR="00F66DF5">
        <w:rPr>
          <w:rFonts w:hint="eastAsia"/>
          <w:lang w:eastAsia="zh-CN"/>
        </w:rPr>
        <w:t xml:space="preserve"> </w:t>
      </w:r>
      <w:hyperlink w:anchor="_Toc401839637" w:history="1">
        <w:r w:rsidR="00F66DF5" w:rsidRPr="00A5698F">
          <w:rPr>
            <w:rStyle w:val="Hyperlink"/>
            <w:noProof/>
            <w:lang w:eastAsia="zh-CN"/>
          </w:rPr>
          <w:t>DVB-T</w:t>
        </w:r>
        <w:r w:rsidR="00F66DF5" w:rsidRPr="00A5698F">
          <w:rPr>
            <w:rStyle w:val="Hyperlink"/>
            <w:rFonts w:hint="eastAsia"/>
            <w:noProof/>
            <w:lang w:eastAsia="zh-CN"/>
          </w:rPr>
          <w:t>接收（“典型市区”）移动接收测量有用平均</w:t>
        </w:r>
        <w:r w:rsidR="00F66DF5" w:rsidRPr="00A5698F">
          <w:rPr>
            <w:rStyle w:val="Hyperlink"/>
            <w:i/>
            <w:iCs/>
            <w:noProof/>
            <w:lang w:eastAsia="zh-CN"/>
          </w:rPr>
          <w:t>C/N</w:t>
        </w:r>
        <w:r w:rsidR="00F66DF5" w:rsidRPr="00A5698F">
          <w:rPr>
            <w:rStyle w:val="Hyperlink"/>
            <w:rFonts w:hint="eastAsia"/>
            <w:noProof/>
            <w:lang w:eastAsia="zh-CN"/>
          </w:rPr>
          <w:t>的信道简表</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_Toc401839637 \h </w:instrText>
        </w:r>
        <w:r w:rsidR="00F66DF5">
          <w:rPr>
            <w:noProof/>
            <w:webHidden/>
          </w:rPr>
        </w:r>
        <w:r w:rsidR="00F66DF5">
          <w:rPr>
            <w:noProof/>
            <w:webHidden/>
          </w:rPr>
          <w:fldChar w:fldCharType="separate"/>
        </w:r>
        <w:r w:rsidR="00181E55">
          <w:rPr>
            <w:noProof/>
            <w:webHidden/>
            <w:lang w:eastAsia="zh-CN"/>
          </w:rPr>
          <w:t>54</w:t>
        </w:r>
        <w:r w:rsidR="00F66DF5">
          <w:rPr>
            <w:noProof/>
            <w:webHidden/>
          </w:rPr>
          <w:fldChar w:fldCharType="end"/>
        </w:r>
      </w:hyperlink>
    </w:p>
    <w:p w14:paraId="4C4407E8" w14:textId="77777777" w:rsidR="00F66DF5" w:rsidRDefault="00375EA1" w:rsidP="00F66DF5">
      <w:pPr>
        <w:pStyle w:val="TOC1"/>
        <w:tabs>
          <w:tab w:val="clear" w:pos="567"/>
          <w:tab w:val="left" w:pos="851"/>
        </w:tabs>
        <w:spacing w:before="280"/>
        <w:ind w:left="851" w:hanging="851"/>
        <w:rPr>
          <w:rStyle w:val="Hyperlink"/>
          <w:noProof/>
          <w:lang w:eastAsia="zh-CN"/>
        </w:rPr>
      </w:pPr>
      <w:hyperlink w:anchor="_Toc401839638" w:history="1">
        <w:r w:rsidR="00F66DF5" w:rsidRPr="00A5698F">
          <w:rPr>
            <w:rStyle w:val="Hyperlink"/>
            <w:rFonts w:hint="eastAsia"/>
            <w:noProof/>
            <w:lang w:eastAsia="zh-CN"/>
          </w:rPr>
          <w:t>表</w:t>
        </w:r>
        <w:r w:rsidR="00F66DF5" w:rsidRPr="00A5698F">
          <w:rPr>
            <w:rStyle w:val="Hyperlink"/>
            <w:noProof/>
            <w:lang w:eastAsia="zh-CN"/>
          </w:rPr>
          <w:t>57</w:t>
        </w:r>
        <w:r w:rsidR="00F66DF5" w:rsidRPr="005E0318">
          <w:rPr>
            <w:noProof/>
            <w:lang w:eastAsia="zh-CN"/>
          </w:rPr>
          <w:t xml:space="preserve"> –</w:t>
        </w:r>
      </w:hyperlink>
      <w:r w:rsidR="00F66DF5">
        <w:rPr>
          <w:rFonts w:hint="eastAsia"/>
          <w:lang w:eastAsia="zh-CN"/>
        </w:rPr>
        <w:t xml:space="preserve"> </w:t>
      </w:r>
      <w:hyperlink w:anchor="_Toc401839639" w:history="1">
        <w:r w:rsidR="00F66DF5" w:rsidRPr="00A5698F">
          <w:rPr>
            <w:rStyle w:val="Hyperlink"/>
            <w:noProof/>
            <w:lang w:eastAsia="zh-CN"/>
          </w:rPr>
          <w:t>PI</w:t>
        </w:r>
        <w:r w:rsidR="00F66DF5" w:rsidRPr="00A5698F">
          <w:rPr>
            <w:rStyle w:val="Hyperlink"/>
            <w:rFonts w:ascii="SimSun" w:hAnsi="SimSun" w:hint="eastAsia"/>
            <w:noProof/>
            <w:lang w:eastAsia="zh-CN"/>
          </w:rPr>
          <w:t>和</w:t>
        </w:r>
        <w:r w:rsidR="00F66DF5" w:rsidRPr="00A5698F">
          <w:rPr>
            <w:rStyle w:val="Hyperlink"/>
            <w:noProof/>
            <w:lang w:eastAsia="zh-CN"/>
          </w:rPr>
          <w:t>PO</w:t>
        </w:r>
        <w:r w:rsidR="00F66DF5" w:rsidRPr="00A5698F">
          <w:rPr>
            <w:rStyle w:val="Hyperlink"/>
            <w:rFonts w:ascii="SimSun" w:hAnsi="SimSun" w:hint="eastAsia"/>
            <w:noProof/>
            <w:lang w:eastAsia="zh-CN"/>
          </w:rPr>
          <w:t>信道的</w:t>
        </w:r>
        <w:r w:rsidR="00F66DF5" w:rsidRPr="00A5698F">
          <w:rPr>
            <w:rStyle w:val="Hyperlink"/>
            <w:rFonts w:hint="eastAsia"/>
            <w:noProof/>
            <w:lang w:eastAsia="zh-CN"/>
          </w:rPr>
          <w:t>多普勒频率定义</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_Toc401839639 \h </w:instrText>
        </w:r>
        <w:r w:rsidR="00F66DF5">
          <w:rPr>
            <w:noProof/>
            <w:webHidden/>
          </w:rPr>
        </w:r>
        <w:r w:rsidR="00F66DF5">
          <w:rPr>
            <w:noProof/>
            <w:webHidden/>
          </w:rPr>
          <w:fldChar w:fldCharType="separate"/>
        </w:r>
        <w:r w:rsidR="00181E55">
          <w:rPr>
            <w:noProof/>
            <w:webHidden/>
            <w:lang w:eastAsia="zh-CN"/>
          </w:rPr>
          <w:t>55</w:t>
        </w:r>
        <w:r w:rsidR="00F66DF5">
          <w:rPr>
            <w:noProof/>
            <w:webHidden/>
          </w:rPr>
          <w:fldChar w:fldCharType="end"/>
        </w:r>
      </w:hyperlink>
    </w:p>
    <w:p w14:paraId="68F02E83" w14:textId="77777777" w:rsidR="00F66DF5" w:rsidRDefault="00375EA1" w:rsidP="00F66DF5">
      <w:pPr>
        <w:pStyle w:val="TOC1"/>
        <w:tabs>
          <w:tab w:val="clear" w:pos="567"/>
          <w:tab w:val="left" w:pos="851"/>
        </w:tabs>
        <w:ind w:left="851" w:hanging="851"/>
        <w:rPr>
          <w:rFonts w:asciiTheme="minorHAnsi" w:hAnsiTheme="minorHAnsi" w:cstheme="minorBidi"/>
          <w:noProof/>
          <w:sz w:val="22"/>
          <w:szCs w:val="22"/>
          <w:lang w:eastAsia="zh-CN"/>
        </w:rPr>
      </w:pPr>
      <w:hyperlink w:anchor="_Toc401839640" w:history="1">
        <w:r w:rsidR="00F66DF5" w:rsidRPr="00A5698F">
          <w:rPr>
            <w:rStyle w:val="Hyperlink"/>
            <w:rFonts w:hint="eastAsia"/>
            <w:noProof/>
            <w:lang w:eastAsia="zh-CN"/>
          </w:rPr>
          <w:t>表</w:t>
        </w:r>
        <w:r w:rsidR="00F66DF5" w:rsidRPr="00A5698F">
          <w:rPr>
            <w:rStyle w:val="Hyperlink"/>
            <w:noProof/>
            <w:lang w:eastAsia="zh-CN"/>
          </w:rPr>
          <w:t>58</w:t>
        </w:r>
        <w:r w:rsidR="00F66DF5" w:rsidRPr="005E0318">
          <w:rPr>
            <w:noProof/>
            <w:lang w:eastAsia="zh-CN"/>
          </w:rPr>
          <w:t xml:space="preserve"> –</w:t>
        </w:r>
      </w:hyperlink>
      <w:r w:rsidR="00F66DF5">
        <w:rPr>
          <w:rFonts w:hint="eastAsia"/>
          <w:lang w:eastAsia="zh-CN"/>
        </w:rPr>
        <w:t xml:space="preserve"> </w:t>
      </w:r>
      <w:hyperlink w:anchor="_Toc401839641" w:history="1">
        <w:r w:rsidR="00F66DF5" w:rsidRPr="00A5698F">
          <w:rPr>
            <w:rStyle w:val="Hyperlink"/>
            <w:noProof/>
            <w:lang w:eastAsia="zh-CN"/>
          </w:rPr>
          <w:t>PI</w:t>
        </w:r>
        <w:r w:rsidR="00F66DF5" w:rsidRPr="00A5698F">
          <w:rPr>
            <w:rStyle w:val="Hyperlink"/>
            <w:rFonts w:ascii="SimSun" w:hAnsi="SimSun" w:hint="eastAsia"/>
            <w:noProof/>
            <w:lang w:eastAsia="zh-CN"/>
          </w:rPr>
          <w:t>信道的定义</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_Toc401839641 \h </w:instrText>
        </w:r>
        <w:r w:rsidR="00F66DF5">
          <w:rPr>
            <w:noProof/>
            <w:webHidden/>
          </w:rPr>
        </w:r>
        <w:r w:rsidR="00F66DF5">
          <w:rPr>
            <w:noProof/>
            <w:webHidden/>
          </w:rPr>
          <w:fldChar w:fldCharType="separate"/>
        </w:r>
        <w:r w:rsidR="00181E55">
          <w:rPr>
            <w:noProof/>
            <w:webHidden/>
            <w:lang w:eastAsia="zh-CN"/>
          </w:rPr>
          <w:t>55</w:t>
        </w:r>
        <w:r w:rsidR="00F66DF5">
          <w:rPr>
            <w:noProof/>
            <w:webHidden/>
          </w:rPr>
          <w:fldChar w:fldCharType="end"/>
        </w:r>
      </w:hyperlink>
    </w:p>
    <w:p w14:paraId="6135529F" w14:textId="77777777" w:rsidR="00F66DF5" w:rsidRDefault="00375EA1" w:rsidP="00F66DF5">
      <w:pPr>
        <w:pStyle w:val="TOC1"/>
        <w:tabs>
          <w:tab w:val="clear" w:pos="567"/>
          <w:tab w:val="left" w:pos="851"/>
        </w:tabs>
        <w:ind w:left="851" w:hanging="851"/>
        <w:rPr>
          <w:rFonts w:asciiTheme="minorHAnsi" w:hAnsiTheme="minorHAnsi" w:cstheme="minorBidi"/>
          <w:noProof/>
          <w:sz w:val="22"/>
          <w:szCs w:val="22"/>
          <w:lang w:eastAsia="zh-CN"/>
        </w:rPr>
      </w:pPr>
      <w:hyperlink w:anchor="_Toc401839642" w:history="1">
        <w:r w:rsidR="00F66DF5" w:rsidRPr="00A5698F">
          <w:rPr>
            <w:rStyle w:val="Hyperlink"/>
            <w:rFonts w:hint="eastAsia"/>
            <w:noProof/>
            <w:lang w:eastAsia="zh-CN"/>
          </w:rPr>
          <w:t>表</w:t>
        </w:r>
        <w:r w:rsidR="00F66DF5" w:rsidRPr="00A5698F">
          <w:rPr>
            <w:rStyle w:val="Hyperlink"/>
            <w:noProof/>
            <w:lang w:eastAsia="zh-CN"/>
          </w:rPr>
          <w:t>59</w:t>
        </w:r>
        <w:r w:rsidR="00F66DF5" w:rsidRPr="005E0318">
          <w:rPr>
            <w:noProof/>
            <w:lang w:eastAsia="zh-CN"/>
          </w:rPr>
          <w:t xml:space="preserve"> –</w:t>
        </w:r>
      </w:hyperlink>
      <w:r w:rsidR="00F66DF5">
        <w:rPr>
          <w:rFonts w:hint="eastAsia"/>
          <w:lang w:eastAsia="zh-CN"/>
        </w:rPr>
        <w:t xml:space="preserve"> </w:t>
      </w:r>
      <w:hyperlink w:anchor="_Toc401839643" w:history="1">
        <w:r w:rsidR="00F66DF5" w:rsidRPr="00A5698F">
          <w:rPr>
            <w:rStyle w:val="Hyperlink"/>
            <w:noProof/>
            <w:lang w:eastAsia="zh-CN"/>
          </w:rPr>
          <w:t>PO</w:t>
        </w:r>
        <w:r w:rsidR="00F66DF5" w:rsidRPr="00A5698F">
          <w:rPr>
            <w:rStyle w:val="Hyperlink"/>
            <w:rFonts w:ascii="SimSun" w:hAnsi="SimSun" w:hint="eastAsia"/>
            <w:noProof/>
            <w:lang w:eastAsia="zh-CN"/>
          </w:rPr>
          <w:t>信道的定义</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_Toc401839643 \h </w:instrText>
        </w:r>
        <w:r w:rsidR="00F66DF5">
          <w:rPr>
            <w:noProof/>
            <w:webHidden/>
          </w:rPr>
        </w:r>
        <w:r w:rsidR="00F66DF5">
          <w:rPr>
            <w:noProof/>
            <w:webHidden/>
          </w:rPr>
          <w:fldChar w:fldCharType="separate"/>
        </w:r>
        <w:r w:rsidR="00181E55">
          <w:rPr>
            <w:noProof/>
            <w:webHidden/>
            <w:lang w:eastAsia="zh-CN"/>
          </w:rPr>
          <w:t>56</w:t>
        </w:r>
        <w:r w:rsidR="00F66DF5">
          <w:rPr>
            <w:noProof/>
            <w:webHidden/>
          </w:rPr>
          <w:fldChar w:fldCharType="end"/>
        </w:r>
      </w:hyperlink>
    </w:p>
    <w:p w14:paraId="55AF8157" w14:textId="77777777" w:rsidR="00F66DF5" w:rsidRDefault="00375EA1" w:rsidP="00F66DF5">
      <w:pPr>
        <w:pStyle w:val="TOC1"/>
        <w:tabs>
          <w:tab w:val="clear" w:pos="567"/>
          <w:tab w:val="left" w:pos="851"/>
        </w:tabs>
        <w:ind w:left="851" w:hanging="851"/>
        <w:rPr>
          <w:rFonts w:asciiTheme="minorHAnsi" w:hAnsiTheme="minorHAnsi" w:cstheme="minorBidi"/>
          <w:noProof/>
          <w:sz w:val="22"/>
          <w:szCs w:val="22"/>
          <w:lang w:eastAsia="zh-CN"/>
        </w:rPr>
      </w:pPr>
      <w:hyperlink w:anchor="_Toc401839644" w:history="1">
        <w:r w:rsidR="00F66DF5" w:rsidRPr="00A5698F">
          <w:rPr>
            <w:rStyle w:val="Hyperlink"/>
            <w:rFonts w:hint="eastAsia"/>
            <w:noProof/>
            <w:lang w:eastAsia="zh-CN"/>
          </w:rPr>
          <w:t>表</w:t>
        </w:r>
        <w:r w:rsidR="00F66DF5" w:rsidRPr="00A5698F">
          <w:rPr>
            <w:rStyle w:val="Hyperlink"/>
            <w:noProof/>
            <w:lang w:eastAsia="zh-CN"/>
          </w:rPr>
          <w:t>60</w:t>
        </w:r>
        <w:r w:rsidR="00F66DF5" w:rsidRPr="005E0318">
          <w:rPr>
            <w:noProof/>
            <w:lang w:eastAsia="zh-CN"/>
          </w:rPr>
          <w:t xml:space="preserve"> –</w:t>
        </w:r>
      </w:hyperlink>
      <w:r w:rsidR="00F66DF5">
        <w:rPr>
          <w:rFonts w:hint="eastAsia"/>
          <w:lang w:eastAsia="zh-CN"/>
        </w:rPr>
        <w:t xml:space="preserve"> </w:t>
      </w:r>
      <w:hyperlink w:anchor="_Toc401839645" w:history="1">
        <w:r w:rsidR="00F66DF5" w:rsidRPr="00A5698F">
          <w:rPr>
            <w:rStyle w:val="Hyperlink"/>
            <w:noProof/>
            <w:lang w:eastAsia="zh-CN"/>
          </w:rPr>
          <w:t>PI</w:t>
        </w:r>
        <w:r w:rsidR="00F66DF5" w:rsidRPr="00A5698F">
          <w:rPr>
            <w:rStyle w:val="Hyperlink"/>
            <w:rFonts w:ascii="SimSun" w:hAnsi="SimSun" w:hint="eastAsia"/>
            <w:noProof/>
            <w:lang w:eastAsia="zh-CN"/>
          </w:rPr>
          <w:t>和</w:t>
        </w:r>
        <w:r w:rsidR="00F66DF5" w:rsidRPr="00A5698F">
          <w:rPr>
            <w:rStyle w:val="Hyperlink"/>
            <w:noProof/>
            <w:lang w:eastAsia="zh-CN"/>
          </w:rPr>
          <w:t>PO</w:t>
        </w:r>
        <w:r w:rsidR="00F66DF5" w:rsidRPr="00A5698F">
          <w:rPr>
            <w:rStyle w:val="Hyperlink"/>
            <w:rFonts w:ascii="SimSun" w:hAnsi="SimSun" w:hint="eastAsia"/>
            <w:noProof/>
            <w:lang w:eastAsia="zh-CN"/>
          </w:rPr>
          <w:t>信道内</w:t>
        </w:r>
        <w:r w:rsidR="00F66DF5" w:rsidRPr="00A5698F">
          <w:rPr>
            <w:rStyle w:val="Hyperlink"/>
            <w:noProof/>
            <w:lang w:eastAsia="zh-CN"/>
          </w:rPr>
          <w:t xml:space="preserve">5% </w:t>
        </w:r>
        <w:r w:rsidR="00F66DF5" w:rsidRPr="00A5698F">
          <w:rPr>
            <w:rStyle w:val="Hyperlink"/>
            <w:bCs/>
            <w:noProof/>
            <w:lang w:eastAsia="zh-CN"/>
          </w:rPr>
          <w:t>MFER</w:t>
        </w:r>
        <w:r w:rsidR="00F66DF5" w:rsidRPr="00A5698F">
          <w:rPr>
            <w:rStyle w:val="Hyperlink"/>
            <w:rFonts w:ascii="SimSun" w:hAnsi="SimSun" w:hint="eastAsia"/>
            <w:noProof/>
            <w:lang w:eastAsia="zh-CN"/>
          </w:rPr>
          <w:t>的</w:t>
        </w:r>
        <w:r w:rsidR="00F66DF5" w:rsidRPr="00A5698F">
          <w:rPr>
            <w:rStyle w:val="Hyperlink"/>
            <w:i/>
            <w:iCs/>
            <w:noProof/>
            <w:lang w:eastAsia="zh-CN"/>
          </w:rPr>
          <w:t>C</w:t>
        </w:r>
        <w:r w:rsidR="00F66DF5" w:rsidRPr="00A5698F">
          <w:rPr>
            <w:rStyle w:val="Hyperlink"/>
            <w:noProof/>
            <w:lang w:eastAsia="zh-CN"/>
          </w:rPr>
          <w:t>/</w:t>
        </w:r>
        <w:r w:rsidR="00F66DF5" w:rsidRPr="00A5698F">
          <w:rPr>
            <w:rStyle w:val="Hyperlink"/>
            <w:i/>
            <w:iCs/>
            <w:noProof/>
            <w:lang w:eastAsia="zh-CN"/>
          </w:rPr>
          <w:t>N</w:t>
        </w:r>
        <w:r w:rsidR="00F66DF5" w:rsidRPr="00A5698F">
          <w:rPr>
            <w:rStyle w:val="Hyperlink"/>
            <w:noProof/>
            <w:lang w:eastAsia="zh-CN"/>
          </w:rPr>
          <w:t xml:space="preserve"> (dB)</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_Toc401839645 \h </w:instrText>
        </w:r>
        <w:r w:rsidR="00F66DF5">
          <w:rPr>
            <w:noProof/>
            <w:webHidden/>
          </w:rPr>
        </w:r>
        <w:r w:rsidR="00F66DF5">
          <w:rPr>
            <w:noProof/>
            <w:webHidden/>
          </w:rPr>
          <w:fldChar w:fldCharType="separate"/>
        </w:r>
        <w:r w:rsidR="00181E55">
          <w:rPr>
            <w:noProof/>
            <w:webHidden/>
            <w:lang w:eastAsia="zh-CN"/>
          </w:rPr>
          <w:t>56</w:t>
        </w:r>
        <w:r w:rsidR="00F66DF5">
          <w:rPr>
            <w:noProof/>
            <w:webHidden/>
          </w:rPr>
          <w:fldChar w:fldCharType="end"/>
        </w:r>
      </w:hyperlink>
    </w:p>
    <w:p w14:paraId="4901CFCE" w14:textId="77777777" w:rsidR="00F66DF5" w:rsidRDefault="00375EA1" w:rsidP="00F66DF5">
      <w:pPr>
        <w:pStyle w:val="TOC1"/>
        <w:tabs>
          <w:tab w:val="clear" w:pos="567"/>
          <w:tab w:val="left" w:pos="851"/>
        </w:tabs>
        <w:ind w:left="851" w:hanging="851"/>
        <w:rPr>
          <w:rFonts w:asciiTheme="minorHAnsi" w:hAnsiTheme="minorHAnsi" w:cstheme="minorBidi"/>
          <w:noProof/>
          <w:sz w:val="22"/>
          <w:szCs w:val="22"/>
          <w:lang w:eastAsia="zh-CN"/>
        </w:rPr>
      </w:pPr>
      <w:hyperlink w:anchor="_Toc401839647" w:history="1">
        <w:r w:rsidR="00F66DF5" w:rsidRPr="00A5698F">
          <w:rPr>
            <w:rStyle w:val="Hyperlink"/>
            <w:rFonts w:hint="eastAsia"/>
            <w:noProof/>
            <w:lang w:eastAsia="zh-CN"/>
          </w:rPr>
          <w:t>表</w:t>
        </w:r>
        <w:r w:rsidR="00F66DF5" w:rsidRPr="00A5698F">
          <w:rPr>
            <w:rStyle w:val="Hyperlink"/>
            <w:noProof/>
            <w:lang w:eastAsia="zh-CN"/>
          </w:rPr>
          <w:t>61</w:t>
        </w:r>
        <w:r w:rsidR="00F66DF5" w:rsidRPr="005E0318">
          <w:rPr>
            <w:noProof/>
            <w:lang w:eastAsia="zh-CN"/>
          </w:rPr>
          <w:t xml:space="preserve"> –</w:t>
        </w:r>
      </w:hyperlink>
      <w:r w:rsidR="00F66DF5">
        <w:rPr>
          <w:rFonts w:hint="eastAsia"/>
          <w:lang w:eastAsia="zh-CN"/>
        </w:rPr>
        <w:t xml:space="preserve"> </w:t>
      </w:r>
      <w:hyperlink w:anchor="_Toc401839648" w:history="1">
        <w:r w:rsidR="00F66DF5" w:rsidRPr="00A5698F">
          <w:rPr>
            <w:rStyle w:val="Hyperlink"/>
            <w:rFonts w:ascii="SimSun" w:hAnsi="SimSun" w:hint="eastAsia"/>
            <w:noProof/>
            <w:lang w:eastAsia="zh-CN"/>
          </w:rPr>
          <w:t>用于</w:t>
        </w:r>
        <w:r w:rsidR="00F66DF5" w:rsidRPr="00A5698F">
          <w:rPr>
            <w:rStyle w:val="Hyperlink"/>
            <w:noProof/>
            <w:lang w:eastAsia="zh-CN"/>
          </w:rPr>
          <w:t xml:space="preserve">5% </w:t>
        </w:r>
        <w:r w:rsidR="00F66DF5" w:rsidRPr="00A5698F">
          <w:rPr>
            <w:rStyle w:val="Hyperlink"/>
            <w:bCs/>
            <w:noProof/>
            <w:lang w:eastAsia="zh-CN"/>
          </w:rPr>
          <w:t>MFER</w:t>
        </w:r>
        <w:r w:rsidR="00F66DF5" w:rsidRPr="00A5698F">
          <w:rPr>
            <w:rStyle w:val="Hyperlink"/>
            <w:rFonts w:ascii="SimSun" w:hAnsi="SimSun" w:hint="eastAsia"/>
            <w:noProof/>
            <w:lang w:eastAsia="zh-CN"/>
          </w:rPr>
          <w:t>的移动信道的</w:t>
        </w:r>
        <w:r w:rsidR="00F66DF5" w:rsidRPr="00A5698F">
          <w:rPr>
            <w:rStyle w:val="Hyperlink"/>
            <w:noProof/>
            <w:lang w:eastAsia="zh-CN"/>
          </w:rPr>
          <w:t xml:space="preserve">DVB-H </w:t>
        </w:r>
        <w:r w:rsidR="00F66DF5" w:rsidRPr="00A5698F">
          <w:rPr>
            <w:rStyle w:val="Hyperlink"/>
            <w:i/>
            <w:iCs/>
            <w:noProof/>
            <w:lang w:eastAsia="zh-CN"/>
          </w:rPr>
          <w:t>C</w:t>
        </w:r>
        <w:r w:rsidR="00F66DF5" w:rsidRPr="00A5698F">
          <w:rPr>
            <w:rStyle w:val="Hyperlink"/>
            <w:noProof/>
            <w:lang w:eastAsia="zh-CN"/>
          </w:rPr>
          <w:t>/</w:t>
        </w:r>
        <w:r w:rsidR="00F66DF5" w:rsidRPr="00A5698F">
          <w:rPr>
            <w:rStyle w:val="Hyperlink"/>
            <w:i/>
            <w:iCs/>
            <w:noProof/>
            <w:lang w:eastAsia="zh-CN"/>
          </w:rPr>
          <w:t>N</w:t>
        </w:r>
        <w:r w:rsidR="00F66DF5" w:rsidRPr="00A5698F">
          <w:rPr>
            <w:rStyle w:val="Hyperlink"/>
            <w:noProof/>
            <w:lang w:eastAsia="zh-CN"/>
          </w:rPr>
          <w:t xml:space="preserve"> (dB)</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_Toc401839648 \h </w:instrText>
        </w:r>
        <w:r w:rsidR="00F66DF5">
          <w:rPr>
            <w:noProof/>
            <w:webHidden/>
          </w:rPr>
        </w:r>
        <w:r w:rsidR="00F66DF5">
          <w:rPr>
            <w:noProof/>
            <w:webHidden/>
          </w:rPr>
          <w:fldChar w:fldCharType="separate"/>
        </w:r>
        <w:r w:rsidR="00181E55">
          <w:rPr>
            <w:noProof/>
            <w:webHidden/>
            <w:lang w:eastAsia="zh-CN"/>
          </w:rPr>
          <w:t>58</w:t>
        </w:r>
        <w:r w:rsidR="00F66DF5">
          <w:rPr>
            <w:noProof/>
            <w:webHidden/>
          </w:rPr>
          <w:fldChar w:fldCharType="end"/>
        </w:r>
      </w:hyperlink>
    </w:p>
    <w:p w14:paraId="658DEC92" w14:textId="77777777" w:rsidR="00F66DF5" w:rsidRDefault="00375EA1" w:rsidP="00F66DF5">
      <w:pPr>
        <w:pStyle w:val="TOC1"/>
        <w:tabs>
          <w:tab w:val="clear" w:pos="567"/>
          <w:tab w:val="left" w:pos="851"/>
        </w:tabs>
        <w:ind w:left="851" w:hanging="851"/>
        <w:rPr>
          <w:rFonts w:asciiTheme="minorHAnsi" w:hAnsiTheme="minorHAnsi" w:cstheme="minorBidi"/>
          <w:noProof/>
          <w:sz w:val="22"/>
          <w:szCs w:val="22"/>
          <w:lang w:eastAsia="zh-CN"/>
        </w:rPr>
      </w:pPr>
      <w:hyperlink w:anchor="_Toc401839649" w:history="1">
        <w:r w:rsidR="00F66DF5" w:rsidRPr="00A5698F">
          <w:rPr>
            <w:rStyle w:val="Hyperlink"/>
            <w:rFonts w:hint="eastAsia"/>
            <w:noProof/>
            <w:lang w:val="en-GB" w:eastAsia="zh-CN"/>
          </w:rPr>
          <w:t>表</w:t>
        </w:r>
        <w:r w:rsidR="00F66DF5" w:rsidRPr="00A5698F">
          <w:rPr>
            <w:rStyle w:val="Hyperlink"/>
            <w:noProof/>
            <w:lang w:val="en-GB" w:eastAsia="zh-CN"/>
          </w:rPr>
          <w:t>62</w:t>
        </w:r>
        <w:r w:rsidR="00F66DF5" w:rsidRPr="005E0318">
          <w:rPr>
            <w:noProof/>
            <w:lang w:eastAsia="zh-CN"/>
          </w:rPr>
          <w:t xml:space="preserve"> –</w:t>
        </w:r>
      </w:hyperlink>
      <w:r w:rsidR="00F66DF5">
        <w:rPr>
          <w:rFonts w:hint="eastAsia"/>
          <w:lang w:eastAsia="zh-CN"/>
        </w:rPr>
        <w:t xml:space="preserve"> </w:t>
      </w:r>
      <w:hyperlink w:anchor="_Toc401839650" w:history="1">
        <w:r w:rsidR="00F66DF5" w:rsidRPr="00A5698F">
          <w:rPr>
            <w:rStyle w:val="Hyperlink"/>
            <w:rFonts w:hint="eastAsia"/>
            <w:noProof/>
            <w:lang w:val="en-GB" w:eastAsia="zh-CN"/>
          </w:rPr>
          <w:t>测量的硅调谐器</w:t>
        </w:r>
        <w:r w:rsidR="00F66DF5" w:rsidRPr="00A5698F">
          <w:rPr>
            <w:rStyle w:val="Hyperlink"/>
            <w:noProof/>
            <w:lang w:val="en-GB" w:eastAsia="zh-CN"/>
          </w:rPr>
          <w:t xml:space="preserve">DVB-T 8 MHz 64-QAM </w:t>
        </w:r>
        <w:r w:rsidR="00F66DF5">
          <w:rPr>
            <w:rStyle w:val="Hyperlink"/>
            <w:rFonts w:hint="eastAsia"/>
            <w:noProof/>
            <w:lang w:val="en-GB" w:eastAsia="zh-CN"/>
          </w:rPr>
          <w:t>编码率</w:t>
        </w:r>
        <w:r w:rsidR="00F66DF5" w:rsidRPr="00A5698F">
          <w:rPr>
            <w:rStyle w:val="Hyperlink"/>
            <w:noProof/>
            <w:lang w:val="en-GB" w:eastAsia="zh-CN"/>
          </w:rPr>
          <w:t>2/3</w:t>
        </w:r>
        <w:r w:rsidR="00F66DF5" w:rsidRPr="00A5698F">
          <w:rPr>
            <w:rStyle w:val="Hyperlink"/>
            <w:rFonts w:hint="eastAsia"/>
            <w:noProof/>
            <w:lang w:val="en-GB" w:eastAsia="zh-CN"/>
          </w:rPr>
          <w:t>的信号受无发射功率控制（</w:t>
        </w:r>
        <w:r w:rsidR="00F66DF5" w:rsidRPr="00A5698F">
          <w:rPr>
            <w:rStyle w:val="Hyperlink"/>
            <w:noProof/>
            <w:lang w:val="en-GB" w:eastAsia="zh-CN"/>
          </w:rPr>
          <w:t>TPC Off</w:t>
        </w:r>
        <w:r w:rsidR="00F66DF5" w:rsidRPr="00A5698F">
          <w:rPr>
            <w:rStyle w:val="Hyperlink"/>
            <w:rFonts w:hint="eastAsia"/>
            <w:noProof/>
            <w:lang w:val="en-GB" w:eastAsia="zh-CN"/>
          </w:rPr>
          <w:t>）的</w:t>
        </w:r>
        <w:r w:rsidR="00F66DF5" w:rsidRPr="00A5698F">
          <w:rPr>
            <w:rStyle w:val="Hyperlink"/>
            <w:noProof/>
            <w:lang w:val="en-GB" w:eastAsia="zh-CN"/>
          </w:rPr>
          <w:t>5 MHz UMTS</w:t>
        </w:r>
        <w:r w:rsidR="00F66DF5" w:rsidRPr="00A5698F">
          <w:rPr>
            <w:rStyle w:val="Hyperlink"/>
            <w:rFonts w:hint="eastAsia"/>
            <w:noProof/>
            <w:lang w:val="en-GB" w:eastAsia="zh-CN"/>
          </w:rPr>
          <w:t>基站发射干扰的保护比（</w:t>
        </w:r>
        <w:r w:rsidR="00F66DF5" w:rsidRPr="00A5698F">
          <w:rPr>
            <w:rStyle w:val="Hyperlink"/>
            <w:noProof/>
            <w:lang w:val="en-GB" w:eastAsia="zh-CN"/>
          </w:rPr>
          <w:t>PR</w:t>
        </w:r>
        <w:r w:rsidR="00F66DF5" w:rsidRPr="00A5698F">
          <w:rPr>
            <w:rStyle w:val="Hyperlink"/>
            <w:rFonts w:hint="eastAsia"/>
            <w:noProof/>
            <w:lang w:val="en-GB" w:eastAsia="zh-CN"/>
          </w:rPr>
          <w:t>）和过载门限（</w:t>
        </w:r>
        <w:r w:rsidR="00F66DF5" w:rsidRPr="00A5698F">
          <w:rPr>
            <w:rStyle w:val="Hyperlink"/>
            <w:noProof/>
            <w:lang w:val="en-GB" w:eastAsia="zh-CN"/>
          </w:rPr>
          <w:t>O</w:t>
        </w:r>
        <w:r w:rsidR="00F66DF5" w:rsidRPr="00A5698F">
          <w:rPr>
            <w:rStyle w:val="Hyperlink"/>
            <w:rFonts w:ascii="(Utiliser une police de caractè" w:hAnsi="(Utiliser une police de caractè"/>
            <w:noProof/>
            <w:vertAlign w:val="subscript"/>
            <w:lang w:val="en-GB" w:eastAsia="zh-CN"/>
          </w:rPr>
          <w:t>th</w:t>
        </w:r>
        <w:r w:rsidR="00F66DF5" w:rsidRPr="00A5698F">
          <w:rPr>
            <w:rStyle w:val="Hyperlink"/>
            <w:rFonts w:hint="eastAsia"/>
            <w:noProof/>
            <w:lang w:val="en-GB" w:eastAsia="zh-CN"/>
          </w:rPr>
          <w:t>）（见注</w:t>
        </w:r>
        <w:r w:rsidR="00F66DF5" w:rsidRPr="00A5698F">
          <w:rPr>
            <w:rStyle w:val="Hyperlink"/>
            <w:noProof/>
            <w:lang w:val="en-GB" w:eastAsia="zh-CN"/>
          </w:rPr>
          <w:t>1</w:t>
        </w:r>
        <w:r w:rsidR="00F66DF5" w:rsidRPr="00A5698F">
          <w:rPr>
            <w:rStyle w:val="Hyperlink"/>
            <w:rFonts w:hint="eastAsia"/>
            <w:noProof/>
            <w:lang w:val="en-GB" w:eastAsia="zh-CN"/>
          </w:rPr>
          <w:t>至注</w:t>
        </w:r>
        <w:r w:rsidR="00F66DF5" w:rsidRPr="00A5698F">
          <w:rPr>
            <w:rStyle w:val="Hyperlink"/>
            <w:noProof/>
            <w:lang w:val="en-GB" w:eastAsia="zh-CN"/>
          </w:rPr>
          <w:t>3</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_Toc401839650 \h </w:instrText>
        </w:r>
        <w:r w:rsidR="00F66DF5">
          <w:rPr>
            <w:noProof/>
            <w:webHidden/>
          </w:rPr>
        </w:r>
        <w:r w:rsidR="00F66DF5">
          <w:rPr>
            <w:noProof/>
            <w:webHidden/>
          </w:rPr>
          <w:fldChar w:fldCharType="separate"/>
        </w:r>
        <w:r w:rsidR="00181E55">
          <w:rPr>
            <w:noProof/>
            <w:webHidden/>
            <w:lang w:eastAsia="zh-CN"/>
          </w:rPr>
          <w:t>60</w:t>
        </w:r>
        <w:r w:rsidR="00F66DF5">
          <w:rPr>
            <w:noProof/>
            <w:webHidden/>
          </w:rPr>
          <w:fldChar w:fldCharType="end"/>
        </w:r>
      </w:hyperlink>
    </w:p>
    <w:p w14:paraId="10B99BF9" w14:textId="77777777" w:rsidR="00F66DF5" w:rsidRDefault="00375EA1" w:rsidP="00F66DF5">
      <w:pPr>
        <w:pStyle w:val="TOC1"/>
        <w:tabs>
          <w:tab w:val="clear" w:pos="567"/>
          <w:tab w:val="left" w:pos="851"/>
        </w:tabs>
        <w:ind w:left="851" w:hanging="851"/>
        <w:rPr>
          <w:rFonts w:asciiTheme="minorHAnsi" w:hAnsiTheme="minorHAnsi" w:cstheme="minorBidi"/>
          <w:noProof/>
          <w:sz w:val="22"/>
          <w:szCs w:val="22"/>
          <w:lang w:eastAsia="zh-CN"/>
        </w:rPr>
      </w:pPr>
      <w:hyperlink w:anchor="_Toc401839651" w:history="1">
        <w:r w:rsidR="00F66DF5" w:rsidRPr="00A5698F">
          <w:rPr>
            <w:rStyle w:val="Hyperlink"/>
            <w:rFonts w:hint="eastAsia"/>
            <w:noProof/>
            <w:lang w:val="en-GB" w:eastAsia="zh-CN"/>
          </w:rPr>
          <w:t>表</w:t>
        </w:r>
        <w:r w:rsidR="00F66DF5" w:rsidRPr="00A5698F">
          <w:rPr>
            <w:rStyle w:val="Hyperlink"/>
            <w:noProof/>
            <w:lang w:val="en-GB" w:eastAsia="zh-CN"/>
          </w:rPr>
          <w:t>63</w:t>
        </w:r>
        <w:r w:rsidR="00F66DF5" w:rsidRPr="005E0318">
          <w:rPr>
            <w:noProof/>
            <w:lang w:eastAsia="zh-CN"/>
          </w:rPr>
          <w:t xml:space="preserve"> –</w:t>
        </w:r>
      </w:hyperlink>
      <w:r w:rsidR="00F66DF5">
        <w:rPr>
          <w:rFonts w:hint="eastAsia"/>
          <w:lang w:eastAsia="zh-CN"/>
        </w:rPr>
        <w:t xml:space="preserve"> </w:t>
      </w:r>
      <w:hyperlink w:anchor="_Toc401839652" w:history="1">
        <w:r w:rsidR="00F66DF5" w:rsidRPr="00A5698F">
          <w:rPr>
            <w:rStyle w:val="Hyperlink"/>
            <w:rFonts w:hint="eastAsia"/>
            <w:noProof/>
            <w:lang w:val="en-GB" w:eastAsia="zh-CN"/>
          </w:rPr>
          <w:t>测量的硅调谐器</w:t>
        </w:r>
        <w:r w:rsidR="00F66DF5" w:rsidRPr="00A5698F">
          <w:rPr>
            <w:rStyle w:val="Hyperlink"/>
            <w:noProof/>
            <w:lang w:val="en-GB" w:eastAsia="zh-CN"/>
          </w:rPr>
          <w:t xml:space="preserve">DVB-T 8 MHz 64-QAM </w:t>
        </w:r>
        <w:r w:rsidR="00F66DF5">
          <w:rPr>
            <w:rStyle w:val="Hyperlink"/>
            <w:rFonts w:hint="eastAsia"/>
            <w:noProof/>
            <w:lang w:val="en-GB" w:eastAsia="zh-CN"/>
          </w:rPr>
          <w:t>编码率</w:t>
        </w:r>
        <w:r w:rsidR="00F66DF5" w:rsidRPr="00A5698F">
          <w:rPr>
            <w:rStyle w:val="Hyperlink"/>
            <w:noProof/>
            <w:lang w:val="en-GB" w:eastAsia="zh-CN"/>
          </w:rPr>
          <w:t>2/3</w:t>
        </w:r>
        <w:r w:rsidR="00F66DF5" w:rsidRPr="00A5698F">
          <w:rPr>
            <w:rStyle w:val="Hyperlink"/>
            <w:rFonts w:hint="eastAsia"/>
            <w:noProof/>
            <w:lang w:val="en-GB" w:eastAsia="zh-CN"/>
          </w:rPr>
          <w:t>的信号受有发射功率控制（</w:t>
        </w:r>
        <w:r w:rsidR="00F66DF5" w:rsidRPr="00A5698F">
          <w:rPr>
            <w:rStyle w:val="Hyperlink"/>
            <w:noProof/>
            <w:lang w:val="en-GB" w:eastAsia="zh-CN"/>
          </w:rPr>
          <w:t>TPC On</w:t>
        </w:r>
        <w:r w:rsidR="00F66DF5" w:rsidRPr="00A5698F">
          <w:rPr>
            <w:rStyle w:val="Hyperlink"/>
            <w:rFonts w:hint="eastAsia"/>
            <w:noProof/>
            <w:lang w:val="en-GB" w:eastAsia="zh-CN"/>
          </w:rPr>
          <w:t>）的</w:t>
        </w:r>
        <w:r w:rsidR="00F66DF5" w:rsidRPr="00A5698F">
          <w:rPr>
            <w:rStyle w:val="Hyperlink"/>
            <w:noProof/>
            <w:lang w:val="en-GB" w:eastAsia="zh-CN"/>
          </w:rPr>
          <w:t>5 MHz UMTS</w:t>
        </w:r>
        <w:r w:rsidR="00F66DF5" w:rsidRPr="00A5698F">
          <w:rPr>
            <w:rStyle w:val="Hyperlink"/>
            <w:rFonts w:hint="eastAsia"/>
            <w:noProof/>
            <w:lang w:val="en-GB" w:eastAsia="zh-CN"/>
          </w:rPr>
          <w:t>用户设备发射干扰的保护比（</w:t>
        </w:r>
        <w:r w:rsidR="00F66DF5" w:rsidRPr="00A5698F">
          <w:rPr>
            <w:rStyle w:val="Hyperlink"/>
            <w:noProof/>
            <w:lang w:val="en-GB" w:eastAsia="zh-CN"/>
          </w:rPr>
          <w:t>PR</w:t>
        </w:r>
        <w:r w:rsidR="00F66DF5" w:rsidRPr="00A5698F">
          <w:rPr>
            <w:rStyle w:val="Hyperlink"/>
            <w:rFonts w:hint="eastAsia"/>
            <w:noProof/>
            <w:lang w:val="en-GB" w:eastAsia="zh-CN"/>
          </w:rPr>
          <w:t>）和过载门限（</w:t>
        </w:r>
        <w:r w:rsidR="00F66DF5" w:rsidRPr="00A5698F">
          <w:rPr>
            <w:rStyle w:val="Hyperlink"/>
            <w:noProof/>
            <w:lang w:val="en-GB" w:eastAsia="zh-CN"/>
          </w:rPr>
          <w:t>O</w:t>
        </w:r>
        <w:r w:rsidR="00F66DF5" w:rsidRPr="00A5698F">
          <w:rPr>
            <w:rStyle w:val="Hyperlink"/>
            <w:rFonts w:ascii="(Utiliser une police de caractè" w:hAnsi="(Utiliser une police de caractè"/>
            <w:noProof/>
            <w:vertAlign w:val="subscript"/>
            <w:lang w:val="en-GB" w:eastAsia="zh-CN"/>
          </w:rPr>
          <w:t>th</w:t>
        </w:r>
        <w:r w:rsidR="00F66DF5" w:rsidRPr="00A5698F">
          <w:rPr>
            <w:rStyle w:val="Hyperlink"/>
            <w:rFonts w:hint="eastAsia"/>
            <w:noProof/>
            <w:lang w:val="en-GB" w:eastAsia="zh-CN"/>
          </w:rPr>
          <w:t>）（见注</w:t>
        </w:r>
        <w:r w:rsidR="00F66DF5" w:rsidRPr="00A5698F">
          <w:rPr>
            <w:rStyle w:val="Hyperlink"/>
            <w:noProof/>
            <w:lang w:val="en-GB" w:eastAsia="zh-CN"/>
          </w:rPr>
          <w:t>1</w:t>
        </w:r>
        <w:r w:rsidR="00F66DF5" w:rsidRPr="00A5698F">
          <w:rPr>
            <w:rStyle w:val="Hyperlink"/>
            <w:rFonts w:hint="eastAsia"/>
            <w:noProof/>
            <w:lang w:val="en-GB" w:eastAsia="zh-CN"/>
          </w:rPr>
          <w:t>至注</w:t>
        </w:r>
        <w:r w:rsidR="00F66DF5" w:rsidRPr="00A5698F">
          <w:rPr>
            <w:rStyle w:val="Hyperlink"/>
            <w:noProof/>
            <w:lang w:val="en-GB" w:eastAsia="zh-CN"/>
          </w:rPr>
          <w:t>3</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_Toc401839652 \h </w:instrText>
        </w:r>
        <w:r w:rsidR="00F66DF5">
          <w:rPr>
            <w:noProof/>
            <w:webHidden/>
          </w:rPr>
        </w:r>
        <w:r w:rsidR="00F66DF5">
          <w:rPr>
            <w:noProof/>
            <w:webHidden/>
          </w:rPr>
          <w:fldChar w:fldCharType="separate"/>
        </w:r>
        <w:r w:rsidR="00181E55">
          <w:rPr>
            <w:noProof/>
            <w:webHidden/>
            <w:lang w:eastAsia="zh-CN"/>
          </w:rPr>
          <w:t>61</w:t>
        </w:r>
        <w:r w:rsidR="00F66DF5">
          <w:rPr>
            <w:noProof/>
            <w:webHidden/>
          </w:rPr>
          <w:fldChar w:fldCharType="end"/>
        </w:r>
      </w:hyperlink>
    </w:p>
    <w:p w14:paraId="3BA14765" w14:textId="77777777" w:rsidR="00F66DF5" w:rsidRDefault="00375EA1" w:rsidP="00F66DF5">
      <w:pPr>
        <w:pStyle w:val="TOC1"/>
        <w:tabs>
          <w:tab w:val="clear" w:pos="567"/>
          <w:tab w:val="left" w:pos="851"/>
        </w:tabs>
        <w:ind w:left="851" w:hanging="851"/>
        <w:rPr>
          <w:rFonts w:asciiTheme="minorHAnsi" w:hAnsiTheme="minorHAnsi" w:cstheme="minorBidi"/>
          <w:noProof/>
          <w:sz w:val="22"/>
          <w:szCs w:val="22"/>
          <w:lang w:eastAsia="zh-CN"/>
        </w:rPr>
      </w:pPr>
      <w:hyperlink w:anchor="_Toc401839653" w:history="1">
        <w:r w:rsidR="00F66DF5" w:rsidRPr="00A5698F">
          <w:rPr>
            <w:rStyle w:val="Hyperlink"/>
            <w:rFonts w:hint="eastAsia"/>
            <w:noProof/>
            <w:lang w:val="en-GB" w:eastAsia="zh-CN"/>
          </w:rPr>
          <w:t>表</w:t>
        </w:r>
        <w:r w:rsidR="00F66DF5" w:rsidRPr="00A5698F">
          <w:rPr>
            <w:rStyle w:val="Hyperlink"/>
            <w:noProof/>
            <w:lang w:val="en-GB" w:eastAsia="zh-CN"/>
          </w:rPr>
          <w:t>64</w:t>
        </w:r>
        <w:r w:rsidR="00F66DF5" w:rsidRPr="005E0318">
          <w:rPr>
            <w:noProof/>
            <w:lang w:eastAsia="zh-CN"/>
          </w:rPr>
          <w:t xml:space="preserve"> –</w:t>
        </w:r>
      </w:hyperlink>
      <w:r w:rsidR="00F66DF5">
        <w:rPr>
          <w:rFonts w:hint="eastAsia"/>
          <w:lang w:eastAsia="zh-CN"/>
        </w:rPr>
        <w:t xml:space="preserve"> </w:t>
      </w:r>
      <w:hyperlink w:anchor="_Toc401839654" w:history="1">
        <w:r w:rsidR="00F66DF5" w:rsidRPr="00A5698F">
          <w:rPr>
            <w:rStyle w:val="Hyperlink"/>
            <w:noProof/>
            <w:lang w:val="en-GB" w:eastAsia="zh-CN"/>
          </w:rPr>
          <w:t>8 MHz</w:t>
        </w:r>
        <w:r w:rsidR="00F66DF5" w:rsidRPr="00A5698F">
          <w:rPr>
            <w:rStyle w:val="Hyperlink"/>
            <w:rFonts w:hint="eastAsia"/>
            <w:noProof/>
            <w:lang w:val="en-GB" w:eastAsia="zh-CN"/>
          </w:rPr>
          <w:t>、</w:t>
        </w:r>
        <w:r w:rsidR="00F66DF5" w:rsidRPr="00A5698F">
          <w:rPr>
            <w:rStyle w:val="Hyperlink"/>
            <w:noProof/>
            <w:lang w:val="en-GB" w:eastAsia="zh-CN"/>
          </w:rPr>
          <w:t>64</w:t>
        </w:r>
        <w:r w:rsidR="00F66DF5" w:rsidRPr="00A5698F">
          <w:rPr>
            <w:rStyle w:val="Hyperlink"/>
            <w:noProof/>
            <w:lang w:val="en-GB" w:eastAsia="zh-CN"/>
          </w:rPr>
          <w:noBreakHyphen/>
          <w:t>QAM</w:t>
        </w:r>
        <w:r w:rsidR="00F66DF5" w:rsidRPr="00A5698F">
          <w:rPr>
            <w:rStyle w:val="Hyperlink"/>
            <w:rFonts w:hint="eastAsia"/>
            <w:noProof/>
            <w:lang w:val="en-GB" w:eastAsia="zh-CN"/>
          </w:rPr>
          <w:t>且</w:t>
        </w:r>
        <w:r w:rsidR="00F66DF5">
          <w:rPr>
            <w:rStyle w:val="Hyperlink"/>
            <w:rFonts w:hint="eastAsia"/>
            <w:noProof/>
            <w:lang w:val="en-GB" w:eastAsia="zh-CN"/>
          </w:rPr>
          <w:t>编码率</w:t>
        </w:r>
        <w:r w:rsidR="00F66DF5" w:rsidRPr="00A5698F">
          <w:rPr>
            <w:rStyle w:val="Hyperlink"/>
            <w:rFonts w:hint="eastAsia"/>
            <w:noProof/>
            <w:lang w:val="en-GB" w:eastAsia="zh-CN"/>
          </w:rPr>
          <w:t>为</w:t>
        </w:r>
        <w:r w:rsidR="00F66DF5" w:rsidRPr="00A5698F">
          <w:rPr>
            <w:rStyle w:val="Hyperlink"/>
            <w:noProof/>
            <w:lang w:val="en-GB" w:eastAsia="zh-CN"/>
          </w:rPr>
          <w:t>2/3</w:t>
        </w:r>
        <w:r w:rsidR="00F66DF5" w:rsidRPr="00A5698F">
          <w:rPr>
            <w:rStyle w:val="Hyperlink"/>
            <w:rFonts w:hint="eastAsia"/>
            <w:noProof/>
            <w:lang w:val="en-GB" w:eastAsia="zh-CN"/>
          </w:rPr>
          <w:t>的</w:t>
        </w:r>
        <w:r w:rsidR="00F66DF5" w:rsidRPr="00A5698F">
          <w:rPr>
            <w:rStyle w:val="Hyperlink"/>
            <w:noProof/>
            <w:lang w:val="en-GB" w:eastAsia="zh-CN"/>
          </w:rPr>
          <w:t>DVB-T</w:t>
        </w:r>
        <w:r w:rsidR="00F66DF5" w:rsidRPr="00A5698F">
          <w:rPr>
            <w:rStyle w:val="Hyperlink"/>
            <w:rFonts w:hint="eastAsia"/>
            <w:noProof/>
            <w:lang w:val="en-GB" w:eastAsia="zh-CN"/>
          </w:rPr>
          <w:t>信号受高斯信道环境下铁盒调谐器和硅调谐器的</w:t>
        </w:r>
        <w:r w:rsidR="00F66DF5" w:rsidRPr="00A5698F">
          <w:rPr>
            <w:rStyle w:val="Hyperlink"/>
            <w:noProof/>
            <w:lang w:val="en-GB" w:eastAsia="zh-CN"/>
          </w:rPr>
          <w:t xml:space="preserve">10 MHz LTE </w:t>
        </w:r>
        <w:r w:rsidR="00F66DF5" w:rsidRPr="00A5698F">
          <w:rPr>
            <w:rStyle w:val="Hyperlink"/>
            <w:rFonts w:hint="eastAsia"/>
            <w:noProof/>
            <w:lang w:val="en-GB" w:eastAsia="zh-CN"/>
          </w:rPr>
          <w:t>基站信号（业务载荷为</w:t>
        </w:r>
        <w:r w:rsidR="00F66DF5" w:rsidRPr="00A5698F">
          <w:rPr>
            <w:rStyle w:val="Hyperlink"/>
            <w:noProof/>
            <w:lang w:val="en-GB" w:eastAsia="zh-CN"/>
          </w:rPr>
          <w:t>0%</w:t>
        </w:r>
        <w:r w:rsidR="00F66DF5" w:rsidRPr="00A5698F">
          <w:rPr>
            <w:rStyle w:val="Hyperlink"/>
            <w:rFonts w:hint="eastAsia"/>
            <w:noProof/>
            <w:lang w:val="en-GB" w:eastAsia="zh-CN"/>
          </w:rPr>
          <w:t>）干扰的百分位第</w:t>
        </w:r>
        <w:r w:rsidR="00F66DF5" w:rsidRPr="00A5698F">
          <w:rPr>
            <w:rStyle w:val="Hyperlink"/>
            <w:noProof/>
            <w:lang w:val="en-GB" w:eastAsia="zh-CN"/>
          </w:rPr>
          <w:t>50</w:t>
        </w:r>
        <w:r w:rsidR="00F66DF5" w:rsidRPr="00A5698F">
          <w:rPr>
            <w:rStyle w:val="Hyperlink"/>
            <w:rFonts w:hint="eastAsia"/>
            <w:noProof/>
            <w:lang w:val="en-GB" w:eastAsia="zh-CN"/>
          </w:rPr>
          <w:t>位和第</w:t>
        </w:r>
        <w:r w:rsidR="00F66DF5" w:rsidRPr="00A5698F">
          <w:rPr>
            <w:rStyle w:val="Hyperlink"/>
            <w:noProof/>
            <w:lang w:val="en-GB" w:eastAsia="zh-CN"/>
          </w:rPr>
          <w:t>90</w:t>
        </w:r>
        <w:r w:rsidR="00F66DF5" w:rsidRPr="00A5698F">
          <w:rPr>
            <w:rStyle w:val="Hyperlink"/>
            <w:rFonts w:hint="eastAsia"/>
            <w:noProof/>
            <w:lang w:val="en-GB" w:eastAsia="zh-CN"/>
          </w:rPr>
          <w:t>位保护比值以及百分位第</w:t>
        </w:r>
        <w:r w:rsidR="00F66DF5" w:rsidRPr="00A5698F">
          <w:rPr>
            <w:rStyle w:val="Hyperlink"/>
            <w:noProof/>
            <w:lang w:val="en-GB" w:eastAsia="zh-CN"/>
          </w:rPr>
          <w:t>10</w:t>
        </w:r>
        <w:r w:rsidR="00F66DF5" w:rsidRPr="00A5698F">
          <w:rPr>
            <w:rStyle w:val="Hyperlink"/>
            <w:rFonts w:hint="eastAsia"/>
            <w:noProof/>
            <w:lang w:val="en-GB" w:eastAsia="zh-CN"/>
          </w:rPr>
          <w:t>位和第</w:t>
        </w:r>
        <w:r w:rsidR="00F66DF5" w:rsidRPr="00A5698F">
          <w:rPr>
            <w:rStyle w:val="Hyperlink"/>
            <w:noProof/>
            <w:lang w:val="en-GB" w:eastAsia="zh-CN"/>
          </w:rPr>
          <w:t>50</w:t>
        </w:r>
        <w:r w:rsidR="00F66DF5" w:rsidRPr="00A5698F">
          <w:rPr>
            <w:rStyle w:val="Hyperlink"/>
            <w:rFonts w:hint="eastAsia"/>
            <w:noProof/>
            <w:lang w:val="en-GB" w:eastAsia="zh-CN"/>
          </w:rPr>
          <w:t>位的过载门限值（见注</w:t>
        </w:r>
        <w:r w:rsidR="00F66DF5" w:rsidRPr="00A5698F">
          <w:rPr>
            <w:rStyle w:val="Hyperlink"/>
            <w:noProof/>
            <w:lang w:val="en-GB" w:eastAsia="zh-CN"/>
          </w:rPr>
          <w:t>1</w:t>
        </w:r>
        <w:r w:rsidR="00F66DF5" w:rsidRPr="00A5698F">
          <w:rPr>
            <w:rStyle w:val="Hyperlink"/>
            <w:rFonts w:hint="eastAsia"/>
            <w:noProof/>
            <w:lang w:val="en-GB" w:eastAsia="zh-CN"/>
          </w:rPr>
          <w:t>至注</w:t>
        </w:r>
        <w:r w:rsidR="00F66DF5" w:rsidRPr="00A5698F">
          <w:rPr>
            <w:rStyle w:val="Hyperlink"/>
            <w:noProof/>
            <w:lang w:val="en-GB" w:eastAsia="zh-CN"/>
          </w:rPr>
          <w:t>7</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_Toc401839654 \h </w:instrText>
        </w:r>
        <w:r w:rsidR="00F66DF5">
          <w:rPr>
            <w:noProof/>
            <w:webHidden/>
          </w:rPr>
        </w:r>
        <w:r w:rsidR="00F66DF5">
          <w:rPr>
            <w:noProof/>
            <w:webHidden/>
          </w:rPr>
          <w:fldChar w:fldCharType="separate"/>
        </w:r>
        <w:r w:rsidR="00181E55">
          <w:rPr>
            <w:noProof/>
            <w:webHidden/>
            <w:lang w:eastAsia="zh-CN"/>
          </w:rPr>
          <w:t>62</w:t>
        </w:r>
        <w:r w:rsidR="00F66DF5">
          <w:rPr>
            <w:noProof/>
            <w:webHidden/>
          </w:rPr>
          <w:fldChar w:fldCharType="end"/>
        </w:r>
      </w:hyperlink>
    </w:p>
    <w:p w14:paraId="353CC06A" w14:textId="221F0775" w:rsidR="00F66DF5" w:rsidRDefault="00375EA1" w:rsidP="00F66DF5">
      <w:pPr>
        <w:pStyle w:val="TOC1"/>
        <w:tabs>
          <w:tab w:val="clear" w:pos="567"/>
          <w:tab w:val="left" w:pos="851"/>
        </w:tabs>
        <w:ind w:left="851" w:hanging="851"/>
        <w:rPr>
          <w:rFonts w:asciiTheme="minorHAnsi" w:hAnsiTheme="minorHAnsi" w:cstheme="minorBidi"/>
          <w:noProof/>
          <w:sz w:val="22"/>
          <w:szCs w:val="22"/>
          <w:lang w:eastAsia="zh-CN"/>
        </w:rPr>
      </w:pPr>
      <w:hyperlink w:anchor="_Toc401839655" w:history="1">
        <w:r w:rsidR="00F66DF5" w:rsidRPr="00A5698F">
          <w:rPr>
            <w:rStyle w:val="Hyperlink"/>
            <w:rFonts w:hint="eastAsia"/>
            <w:noProof/>
            <w:lang w:val="en-GB" w:eastAsia="zh-CN"/>
          </w:rPr>
          <w:t>表</w:t>
        </w:r>
        <w:r w:rsidR="00F66DF5" w:rsidRPr="00A5698F">
          <w:rPr>
            <w:rStyle w:val="Hyperlink"/>
            <w:noProof/>
            <w:lang w:val="en-GB" w:eastAsia="zh-CN"/>
          </w:rPr>
          <w:t>65</w:t>
        </w:r>
        <w:r w:rsidR="00F66DF5" w:rsidRPr="005E0318">
          <w:rPr>
            <w:noProof/>
            <w:lang w:eastAsia="zh-CN"/>
          </w:rPr>
          <w:t xml:space="preserve"> –</w:t>
        </w:r>
      </w:hyperlink>
      <w:r w:rsidR="00F66DF5">
        <w:rPr>
          <w:rFonts w:hint="eastAsia"/>
          <w:lang w:eastAsia="zh-CN"/>
        </w:rPr>
        <w:t xml:space="preserve"> </w:t>
      </w:r>
      <w:hyperlink w:anchor="_Toc401839656" w:history="1">
        <w:r w:rsidR="00F66DF5" w:rsidRPr="00A5698F">
          <w:rPr>
            <w:rStyle w:val="Hyperlink"/>
            <w:noProof/>
            <w:lang w:val="en-GB" w:eastAsia="zh-CN"/>
          </w:rPr>
          <w:t>8 MHz</w:t>
        </w:r>
        <w:r w:rsidR="00F66DF5" w:rsidRPr="00A5698F">
          <w:rPr>
            <w:rStyle w:val="Hyperlink"/>
            <w:rFonts w:hint="eastAsia"/>
            <w:noProof/>
            <w:lang w:val="en-GB" w:eastAsia="zh-CN"/>
          </w:rPr>
          <w:t>、</w:t>
        </w:r>
        <w:r w:rsidR="00F66DF5" w:rsidRPr="00A5698F">
          <w:rPr>
            <w:rStyle w:val="Hyperlink"/>
            <w:noProof/>
            <w:lang w:val="en-GB" w:eastAsia="zh-CN"/>
          </w:rPr>
          <w:t>64</w:t>
        </w:r>
        <w:r w:rsidR="00F66DF5" w:rsidRPr="00A5698F">
          <w:rPr>
            <w:rStyle w:val="Hyperlink"/>
            <w:noProof/>
            <w:lang w:val="en-GB" w:eastAsia="zh-CN"/>
          </w:rPr>
          <w:noBreakHyphen/>
          <w:t>QAM</w:t>
        </w:r>
        <w:r w:rsidR="00F66DF5" w:rsidRPr="00A5698F">
          <w:rPr>
            <w:rStyle w:val="Hyperlink"/>
            <w:rFonts w:hint="eastAsia"/>
            <w:noProof/>
            <w:lang w:val="en-GB" w:eastAsia="zh-CN"/>
          </w:rPr>
          <w:t>且</w:t>
        </w:r>
        <w:r w:rsidR="00F66DF5">
          <w:rPr>
            <w:rStyle w:val="Hyperlink"/>
            <w:rFonts w:hint="eastAsia"/>
            <w:noProof/>
            <w:lang w:val="en-GB" w:eastAsia="zh-CN"/>
          </w:rPr>
          <w:t>编码率</w:t>
        </w:r>
        <w:r w:rsidR="00F66DF5" w:rsidRPr="00A5698F">
          <w:rPr>
            <w:rStyle w:val="Hyperlink"/>
            <w:rFonts w:hint="eastAsia"/>
            <w:noProof/>
            <w:lang w:val="en-GB" w:eastAsia="zh-CN"/>
          </w:rPr>
          <w:t>为</w:t>
        </w:r>
        <w:r w:rsidR="00F66DF5" w:rsidRPr="00A5698F">
          <w:rPr>
            <w:rStyle w:val="Hyperlink"/>
            <w:noProof/>
            <w:lang w:val="en-GB" w:eastAsia="zh-CN"/>
          </w:rPr>
          <w:t>2/3</w:t>
        </w:r>
        <w:r w:rsidR="00F66DF5" w:rsidRPr="00A5698F">
          <w:rPr>
            <w:rStyle w:val="Hyperlink"/>
            <w:rFonts w:hint="eastAsia"/>
            <w:noProof/>
            <w:lang w:val="en-GB" w:eastAsia="zh-CN"/>
          </w:rPr>
          <w:t>的</w:t>
        </w:r>
        <w:r w:rsidR="00F66DF5" w:rsidRPr="00A5698F">
          <w:rPr>
            <w:rStyle w:val="Hyperlink"/>
            <w:noProof/>
            <w:lang w:val="en-GB" w:eastAsia="zh-CN"/>
          </w:rPr>
          <w:t>DVB-T</w:t>
        </w:r>
        <w:r w:rsidR="00F66DF5" w:rsidRPr="00A5698F">
          <w:rPr>
            <w:rStyle w:val="Hyperlink"/>
            <w:rFonts w:hint="eastAsia"/>
            <w:noProof/>
            <w:lang w:val="en-GB" w:eastAsia="zh-CN"/>
          </w:rPr>
          <w:t>信号受高斯信道环境下铁盒调谐器和硅调谐器的</w:t>
        </w:r>
        <w:r w:rsidR="00F66DF5" w:rsidRPr="00A5698F">
          <w:rPr>
            <w:rStyle w:val="Hyperlink"/>
            <w:noProof/>
            <w:lang w:val="en-GB" w:eastAsia="zh-CN"/>
          </w:rPr>
          <w:t xml:space="preserve">10 MHz LTE </w:t>
        </w:r>
        <w:r w:rsidR="00F66DF5" w:rsidRPr="00A5698F">
          <w:rPr>
            <w:rStyle w:val="Hyperlink"/>
            <w:rFonts w:hint="eastAsia"/>
            <w:noProof/>
            <w:lang w:val="en-GB" w:eastAsia="zh-CN"/>
          </w:rPr>
          <w:t>基站信号（业务载荷为</w:t>
        </w:r>
        <w:r w:rsidR="00F66DF5" w:rsidRPr="00A5698F">
          <w:rPr>
            <w:rStyle w:val="Hyperlink"/>
            <w:noProof/>
            <w:lang w:val="en-GB" w:eastAsia="zh-CN"/>
          </w:rPr>
          <w:t>50%</w:t>
        </w:r>
        <w:r w:rsidR="00F66DF5" w:rsidRPr="00A5698F">
          <w:rPr>
            <w:rStyle w:val="Hyperlink"/>
            <w:rFonts w:hint="eastAsia"/>
            <w:noProof/>
            <w:lang w:val="en-GB" w:eastAsia="zh-CN"/>
          </w:rPr>
          <w:t>）干扰的百分位第</w:t>
        </w:r>
        <w:r w:rsidR="00F66DF5" w:rsidRPr="00A5698F">
          <w:rPr>
            <w:rStyle w:val="Hyperlink"/>
            <w:noProof/>
            <w:lang w:val="en-GB" w:eastAsia="zh-CN"/>
          </w:rPr>
          <w:t>50</w:t>
        </w:r>
        <w:r w:rsidR="00F66DF5" w:rsidRPr="00A5698F">
          <w:rPr>
            <w:rStyle w:val="Hyperlink"/>
            <w:rFonts w:hint="eastAsia"/>
            <w:noProof/>
            <w:lang w:val="en-GB" w:eastAsia="zh-CN"/>
          </w:rPr>
          <w:t>位和第</w:t>
        </w:r>
        <w:r w:rsidR="00F66DF5" w:rsidRPr="00A5698F">
          <w:rPr>
            <w:rStyle w:val="Hyperlink"/>
            <w:noProof/>
            <w:lang w:val="en-GB" w:eastAsia="zh-CN"/>
          </w:rPr>
          <w:t>90</w:t>
        </w:r>
        <w:r w:rsidR="00F66DF5" w:rsidRPr="00A5698F">
          <w:rPr>
            <w:rStyle w:val="Hyperlink"/>
            <w:rFonts w:hint="eastAsia"/>
            <w:noProof/>
            <w:lang w:val="en-GB" w:eastAsia="zh-CN"/>
          </w:rPr>
          <w:t>位保护比值以及百分位第</w:t>
        </w:r>
        <w:r w:rsidR="00F66DF5" w:rsidRPr="00A5698F">
          <w:rPr>
            <w:rStyle w:val="Hyperlink"/>
            <w:noProof/>
            <w:lang w:val="en-GB" w:eastAsia="zh-CN"/>
          </w:rPr>
          <w:t>10</w:t>
        </w:r>
        <w:r w:rsidR="00F66DF5" w:rsidRPr="00A5698F">
          <w:rPr>
            <w:rStyle w:val="Hyperlink"/>
            <w:rFonts w:hint="eastAsia"/>
            <w:noProof/>
            <w:lang w:val="en-GB" w:eastAsia="zh-CN"/>
          </w:rPr>
          <w:t>位和第</w:t>
        </w:r>
        <w:r w:rsidR="00F66DF5" w:rsidRPr="00A5698F">
          <w:rPr>
            <w:rStyle w:val="Hyperlink"/>
            <w:noProof/>
            <w:lang w:val="en-GB" w:eastAsia="zh-CN"/>
          </w:rPr>
          <w:t>50</w:t>
        </w:r>
        <w:r w:rsidR="00F66DF5" w:rsidRPr="00A5698F">
          <w:rPr>
            <w:rStyle w:val="Hyperlink"/>
            <w:rFonts w:hint="eastAsia"/>
            <w:noProof/>
            <w:lang w:val="en-GB" w:eastAsia="zh-CN"/>
          </w:rPr>
          <w:t>位的过载门限值（见注</w:t>
        </w:r>
        <w:r w:rsidR="00F66DF5" w:rsidRPr="00A5698F">
          <w:rPr>
            <w:rStyle w:val="Hyperlink"/>
            <w:noProof/>
            <w:lang w:val="en-GB" w:eastAsia="zh-CN"/>
          </w:rPr>
          <w:t>1</w:t>
        </w:r>
        <w:r w:rsidR="007203CF">
          <w:rPr>
            <w:rStyle w:val="Hyperlink"/>
            <w:noProof/>
            <w:lang w:val="en-GB" w:eastAsia="zh-CN"/>
          </w:rPr>
          <w:br/>
        </w:r>
        <w:r w:rsidR="00F66DF5" w:rsidRPr="00A5698F">
          <w:rPr>
            <w:rStyle w:val="Hyperlink"/>
            <w:rFonts w:hint="eastAsia"/>
            <w:noProof/>
            <w:lang w:val="en-GB" w:eastAsia="zh-CN"/>
          </w:rPr>
          <w:t>至注</w:t>
        </w:r>
        <w:r w:rsidR="00F66DF5" w:rsidRPr="00A5698F">
          <w:rPr>
            <w:rStyle w:val="Hyperlink"/>
            <w:noProof/>
            <w:lang w:val="en-GB" w:eastAsia="zh-CN"/>
          </w:rPr>
          <w:t>5</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_Toc401839656 \h </w:instrText>
        </w:r>
        <w:r w:rsidR="00F66DF5">
          <w:rPr>
            <w:noProof/>
            <w:webHidden/>
          </w:rPr>
        </w:r>
        <w:r w:rsidR="00F66DF5">
          <w:rPr>
            <w:noProof/>
            <w:webHidden/>
          </w:rPr>
          <w:fldChar w:fldCharType="separate"/>
        </w:r>
        <w:r w:rsidR="00181E55">
          <w:rPr>
            <w:noProof/>
            <w:webHidden/>
            <w:lang w:eastAsia="zh-CN"/>
          </w:rPr>
          <w:t>63</w:t>
        </w:r>
        <w:r w:rsidR="00F66DF5">
          <w:rPr>
            <w:noProof/>
            <w:webHidden/>
          </w:rPr>
          <w:fldChar w:fldCharType="end"/>
        </w:r>
      </w:hyperlink>
    </w:p>
    <w:p w14:paraId="76AE6A5C" w14:textId="77777777" w:rsidR="00F66DF5" w:rsidRPr="00947990" w:rsidRDefault="00F66DF5" w:rsidP="00F66DF5">
      <w:pPr>
        <w:pStyle w:val="TOC1"/>
        <w:ind w:right="11"/>
        <w:jc w:val="right"/>
        <w:rPr>
          <w:rFonts w:ascii="STKaiti" w:eastAsia="STKaiti" w:hAnsi="STKaiti"/>
          <w:lang w:eastAsia="zh-CN"/>
        </w:rPr>
      </w:pPr>
      <w:r w:rsidRPr="00947990">
        <w:rPr>
          <w:rFonts w:ascii="STKaiti" w:eastAsia="STKaiti" w:hAnsi="STKaiti" w:hint="eastAsia"/>
          <w:lang w:eastAsia="zh-CN"/>
        </w:rPr>
        <w:lastRenderedPageBreak/>
        <w:t>页码</w:t>
      </w:r>
    </w:p>
    <w:p w14:paraId="1C33530B" w14:textId="1B6DD704" w:rsidR="00F66DF5" w:rsidRDefault="00375EA1" w:rsidP="00F66DF5">
      <w:pPr>
        <w:pStyle w:val="TOC1"/>
        <w:tabs>
          <w:tab w:val="clear" w:pos="567"/>
          <w:tab w:val="left" w:pos="851"/>
        </w:tabs>
        <w:ind w:left="851" w:hanging="851"/>
        <w:rPr>
          <w:rFonts w:asciiTheme="minorHAnsi" w:hAnsiTheme="minorHAnsi" w:cstheme="minorBidi"/>
          <w:noProof/>
          <w:sz w:val="22"/>
          <w:szCs w:val="22"/>
          <w:lang w:eastAsia="zh-CN"/>
        </w:rPr>
      </w:pPr>
      <w:hyperlink w:anchor="_Toc401839657" w:history="1">
        <w:r w:rsidR="00F66DF5" w:rsidRPr="00A5698F">
          <w:rPr>
            <w:rStyle w:val="Hyperlink"/>
            <w:rFonts w:hint="eastAsia"/>
            <w:noProof/>
            <w:lang w:val="en-GB" w:eastAsia="zh-CN"/>
          </w:rPr>
          <w:t>表</w:t>
        </w:r>
        <w:r w:rsidR="00F66DF5" w:rsidRPr="00A5698F">
          <w:rPr>
            <w:rStyle w:val="Hyperlink"/>
            <w:noProof/>
            <w:lang w:val="en-GB" w:eastAsia="zh-CN"/>
          </w:rPr>
          <w:t>66</w:t>
        </w:r>
        <w:r w:rsidR="00F66DF5" w:rsidRPr="005E0318">
          <w:rPr>
            <w:noProof/>
            <w:lang w:eastAsia="zh-CN"/>
          </w:rPr>
          <w:t xml:space="preserve"> –</w:t>
        </w:r>
      </w:hyperlink>
      <w:r w:rsidR="00F66DF5">
        <w:rPr>
          <w:rFonts w:hint="eastAsia"/>
          <w:lang w:eastAsia="zh-CN"/>
        </w:rPr>
        <w:t xml:space="preserve"> </w:t>
      </w:r>
      <w:hyperlink w:anchor="_Toc401839658" w:history="1">
        <w:r w:rsidR="00F66DF5" w:rsidRPr="00A5698F">
          <w:rPr>
            <w:rStyle w:val="Hyperlink"/>
            <w:noProof/>
            <w:lang w:val="en-GB" w:eastAsia="zh-CN"/>
          </w:rPr>
          <w:t>8 MHz</w:t>
        </w:r>
        <w:r w:rsidR="00F66DF5" w:rsidRPr="00A5698F">
          <w:rPr>
            <w:rStyle w:val="Hyperlink"/>
            <w:rFonts w:hint="eastAsia"/>
            <w:noProof/>
            <w:lang w:val="en-GB" w:eastAsia="zh-CN"/>
          </w:rPr>
          <w:t>、</w:t>
        </w:r>
        <w:r w:rsidR="00F66DF5" w:rsidRPr="00A5698F">
          <w:rPr>
            <w:rStyle w:val="Hyperlink"/>
            <w:noProof/>
            <w:lang w:val="en-GB" w:eastAsia="zh-CN"/>
          </w:rPr>
          <w:t>64</w:t>
        </w:r>
        <w:r w:rsidR="00F66DF5" w:rsidRPr="00A5698F">
          <w:rPr>
            <w:rStyle w:val="Hyperlink"/>
            <w:noProof/>
            <w:lang w:val="en-GB" w:eastAsia="zh-CN"/>
          </w:rPr>
          <w:noBreakHyphen/>
          <w:t>QAM</w:t>
        </w:r>
        <w:r w:rsidR="00F66DF5" w:rsidRPr="00A5698F">
          <w:rPr>
            <w:rStyle w:val="Hyperlink"/>
            <w:rFonts w:hint="eastAsia"/>
            <w:noProof/>
            <w:lang w:val="en-GB" w:eastAsia="zh-CN"/>
          </w:rPr>
          <w:t>且</w:t>
        </w:r>
        <w:r w:rsidR="00F66DF5">
          <w:rPr>
            <w:rStyle w:val="Hyperlink"/>
            <w:rFonts w:hint="eastAsia"/>
            <w:noProof/>
            <w:lang w:val="en-GB" w:eastAsia="zh-CN"/>
          </w:rPr>
          <w:t>编码率</w:t>
        </w:r>
        <w:r w:rsidR="00F66DF5" w:rsidRPr="00A5698F">
          <w:rPr>
            <w:rStyle w:val="Hyperlink"/>
            <w:rFonts w:hint="eastAsia"/>
            <w:noProof/>
            <w:lang w:val="en-GB" w:eastAsia="zh-CN"/>
          </w:rPr>
          <w:t>为</w:t>
        </w:r>
        <w:r w:rsidR="00F66DF5" w:rsidRPr="00A5698F">
          <w:rPr>
            <w:rStyle w:val="Hyperlink"/>
            <w:noProof/>
            <w:lang w:val="en-GB" w:eastAsia="zh-CN"/>
          </w:rPr>
          <w:t>2/3</w:t>
        </w:r>
        <w:r w:rsidR="00F66DF5" w:rsidRPr="00A5698F">
          <w:rPr>
            <w:rStyle w:val="Hyperlink"/>
            <w:rFonts w:hint="eastAsia"/>
            <w:noProof/>
            <w:lang w:val="en-GB" w:eastAsia="zh-CN"/>
          </w:rPr>
          <w:t>的</w:t>
        </w:r>
        <w:r w:rsidR="00F66DF5" w:rsidRPr="00A5698F">
          <w:rPr>
            <w:rStyle w:val="Hyperlink"/>
            <w:noProof/>
            <w:lang w:val="en-GB" w:eastAsia="zh-CN"/>
          </w:rPr>
          <w:t>DVB-T</w:t>
        </w:r>
        <w:r w:rsidR="00F66DF5" w:rsidRPr="00A5698F">
          <w:rPr>
            <w:rStyle w:val="Hyperlink"/>
            <w:rFonts w:hint="eastAsia"/>
            <w:noProof/>
            <w:lang w:val="en-GB" w:eastAsia="zh-CN"/>
          </w:rPr>
          <w:t>信号受高斯信道环境下铁盒调谐器和硅调谐器的</w:t>
        </w:r>
        <w:r w:rsidR="00F66DF5" w:rsidRPr="00A5698F">
          <w:rPr>
            <w:rStyle w:val="Hyperlink"/>
            <w:noProof/>
            <w:lang w:val="en-GB" w:eastAsia="zh-CN"/>
          </w:rPr>
          <w:t xml:space="preserve">10 MHz LTE </w:t>
        </w:r>
        <w:r w:rsidR="00F66DF5" w:rsidRPr="00A5698F">
          <w:rPr>
            <w:rStyle w:val="Hyperlink"/>
            <w:rFonts w:hint="eastAsia"/>
            <w:noProof/>
            <w:lang w:val="en-GB" w:eastAsia="zh-CN"/>
          </w:rPr>
          <w:t>基站信号（业务载荷为</w:t>
        </w:r>
        <w:r w:rsidR="00F66DF5" w:rsidRPr="00A5698F">
          <w:rPr>
            <w:rStyle w:val="Hyperlink"/>
            <w:noProof/>
            <w:lang w:val="en-GB" w:eastAsia="zh-CN"/>
          </w:rPr>
          <w:t>100%</w:t>
        </w:r>
        <w:r w:rsidR="00F66DF5" w:rsidRPr="00A5698F">
          <w:rPr>
            <w:rStyle w:val="Hyperlink"/>
            <w:rFonts w:hint="eastAsia"/>
            <w:noProof/>
            <w:lang w:val="en-GB" w:eastAsia="zh-CN"/>
          </w:rPr>
          <w:t>）干扰的百分位第</w:t>
        </w:r>
        <w:r w:rsidR="00F66DF5" w:rsidRPr="00A5698F">
          <w:rPr>
            <w:rStyle w:val="Hyperlink"/>
            <w:noProof/>
            <w:lang w:val="en-GB" w:eastAsia="zh-CN"/>
          </w:rPr>
          <w:t>50</w:t>
        </w:r>
        <w:r w:rsidR="00F66DF5" w:rsidRPr="00A5698F">
          <w:rPr>
            <w:rStyle w:val="Hyperlink"/>
            <w:rFonts w:hint="eastAsia"/>
            <w:noProof/>
            <w:lang w:val="en-GB" w:eastAsia="zh-CN"/>
          </w:rPr>
          <w:t>位和第</w:t>
        </w:r>
        <w:r w:rsidR="00F66DF5" w:rsidRPr="00A5698F">
          <w:rPr>
            <w:rStyle w:val="Hyperlink"/>
            <w:noProof/>
            <w:lang w:val="en-GB" w:eastAsia="zh-CN"/>
          </w:rPr>
          <w:t>90</w:t>
        </w:r>
        <w:r w:rsidR="00F66DF5" w:rsidRPr="00A5698F">
          <w:rPr>
            <w:rStyle w:val="Hyperlink"/>
            <w:rFonts w:hint="eastAsia"/>
            <w:noProof/>
            <w:lang w:val="en-GB" w:eastAsia="zh-CN"/>
          </w:rPr>
          <w:t>位保护比值以及百分位第</w:t>
        </w:r>
        <w:r w:rsidR="00F66DF5" w:rsidRPr="00A5698F">
          <w:rPr>
            <w:rStyle w:val="Hyperlink"/>
            <w:noProof/>
            <w:lang w:val="en-GB" w:eastAsia="zh-CN"/>
          </w:rPr>
          <w:t>10</w:t>
        </w:r>
        <w:r w:rsidR="00F66DF5" w:rsidRPr="00A5698F">
          <w:rPr>
            <w:rStyle w:val="Hyperlink"/>
            <w:rFonts w:hint="eastAsia"/>
            <w:noProof/>
            <w:lang w:val="en-GB" w:eastAsia="zh-CN"/>
          </w:rPr>
          <w:t>位和第</w:t>
        </w:r>
        <w:r w:rsidR="00F66DF5" w:rsidRPr="00A5698F">
          <w:rPr>
            <w:rStyle w:val="Hyperlink"/>
            <w:noProof/>
            <w:lang w:val="en-GB" w:eastAsia="zh-CN"/>
          </w:rPr>
          <w:t>50</w:t>
        </w:r>
        <w:r w:rsidR="00F66DF5" w:rsidRPr="00A5698F">
          <w:rPr>
            <w:rStyle w:val="Hyperlink"/>
            <w:rFonts w:hint="eastAsia"/>
            <w:noProof/>
            <w:lang w:val="en-GB" w:eastAsia="zh-CN"/>
          </w:rPr>
          <w:t>位的过载门限值（见注</w:t>
        </w:r>
        <w:r w:rsidR="00F66DF5" w:rsidRPr="00A5698F">
          <w:rPr>
            <w:rStyle w:val="Hyperlink"/>
            <w:noProof/>
            <w:lang w:val="en-GB" w:eastAsia="zh-CN"/>
          </w:rPr>
          <w:t>1</w:t>
        </w:r>
        <w:r w:rsidR="007203CF">
          <w:rPr>
            <w:rStyle w:val="Hyperlink"/>
            <w:noProof/>
            <w:lang w:val="en-GB" w:eastAsia="zh-CN"/>
          </w:rPr>
          <w:br/>
        </w:r>
        <w:r w:rsidR="00F66DF5" w:rsidRPr="00A5698F">
          <w:rPr>
            <w:rStyle w:val="Hyperlink"/>
            <w:rFonts w:hint="eastAsia"/>
            <w:noProof/>
            <w:lang w:val="en-GB" w:eastAsia="zh-CN"/>
          </w:rPr>
          <w:t>至注</w:t>
        </w:r>
        <w:r w:rsidR="00F66DF5" w:rsidRPr="00A5698F">
          <w:rPr>
            <w:rStyle w:val="Hyperlink"/>
            <w:noProof/>
            <w:lang w:val="en-GB" w:eastAsia="zh-CN"/>
          </w:rPr>
          <w:t>6</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_Toc401839658 \h </w:instrText>
        </w:r>
        <w:r w:rsidR="00F66DF5">
          <w:rPr>
            <w:noProof/>
            <w:webHidden/>
          </w:rPr>
        </w:r>
        <w:r w:rsidR="00F66DF5">
          <w:rPr>
            <w:noProof/>
            <w:webHidden/>
          </w:rPr>
          <w:fldChar w:fldCharType="separate"/>
        </w:r>
        <w:r w:rsidR="00181E55">
          <w:rPr>
            <w:noProof/>
            <w:webHidden/>
            <w:lang w:eastAsia="zh-CN"/>
          </w:rPr>
          <w:t>64</w:t>
        </w:r>
        <w:r w:rsidR="00F66DF5">
          <w:rPr>
            <w:noProof/>
            <w:webHidden/>
          </w:rPr>
          <w:fldChar w:fldCharType="end"/>
        </w:r>
      </w:hyperlink>
    </w:p>
    <w:p w14:paraId="70EEE9B2" w14:textId="77777777" w:rsidR="00A442D4" w:rsidRDefault="00375EA1" w:rsidP="00A442D4">
      <w:pPr>
        <w:pStyle w:val="TOC1"/>
        <w:tabs>
          <w:tab w:val="clear" w:pos="567"/>
          <w:tab w:val="left" w:pos="851"/>
        </w:tabs>
        <w:ind w:left="851" w:hanging="851"/>
        <w:rPr>
          <w:lang w:eastAsia="zh-CN"/>
        </w:rPr>
      </w:pPr>
      <w:hyperlink w:anchor="_Toc401839659" w:history="1">
        <w:r w:rsidR="00F66DF5" w:rsidRPr="00A5698F">
          <w:rPr>
            <w:rStyle w:val="Hyperlink"/>
            <w:rFonts w:hint="eastAsia"/>
            <w:noProof/>
            <w:lang w:eastAsia="zh-CN"/>
          </w:rPr>
          <w:t>表</w:t>
        </w:r>
        <w:r w:rsidR="00F66DF5" w:rsidRPr="00A5698F">
          <w:rPr>
            <w:rStyle w:val="Hyperlink"/>
            <w:noProof/>
            <w:lang w:eastAsia="zh-CN"/>
          </w:rPr>
          <w:t>67</w:t>
        </w:r>
        <w:r w:rsidR="00F66DF5" w:rsidRPr="005E0318">
          <w:rPr>
            <w:noProof/>
            <w:lang w:eastAsia="zh-CN"/>
          </w:rPr>
          <w:t xml:space="preserve"> –</w:t>
        </w:r>
      </w:hyperlink>
      <w:r w:rsidR="00F66DF5">
        <w:rPr>
          <w:rFonts w:hint="eastAsia"/>
          <w:lang w:eastAsia="zh-CN"/>
        </w:rPr>
        <w:t xml:space="preserve"> </w:t>
      </w:r>
      <w:hyperlink w:anchor="_Toc401839660" w:history="1">
        <w:r w:rsidR="00F66DF5" w:rsidRPr="00A5698F">
          <w:rPr>
            <w:rStyle w:val="Hyperlink"/>
            <w:noProof/>
            <w:lang w:eastAsia="zh-CN"/>
          </w:rPr>
          <w:t>ISDB-T 6 MHz</w:t>
        </w:r>
        <w:r w:rsidR="00F66DF5" w:rsidRPr="00A5698F">
          <w:rPr>
            <w:rStyle w:val="Hyperlink"/>
            <w:rFonts w:hint="eastAsia"/>
            <w:noProof/>
            <w:lang w:eastAsia="zh-CN"/>
          </w:rPr>
          <w:t>受</w:t>
        </w:r>
        <w:r w:rsidR="00F66DF5" w:rsidRPr="00A5698F">
          <w:rPr>
            <w:rStyle w:val="Hyperlink"/>
            <w:noProof/>
            <w:lang w:eastAsia="zh-CN"/>
          </w:rPr>
          <w:t>ISDB-T 6 MHz</w:t>
        </w:r>
        <w:r w:rsidR="00F66DF5" w:rsidRPr="00A5698F">
          <w:rPr>
            <w:rStyle w:val="Hyperlink"/>
            <w:rFonts w:hint="eastAsia"/>
            <w:noProof/>
            <w:lang w:eastAsia="zh-CN"/>
          </w:rPr>
          <w:t>干扰的同信道保护比（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_Toc401839660 \h </w:instrText>
        </w:r>
        <w:r w:rsidR="00F66DF5">
          <w:rPr>
            <w:noProof/>
            <w:webHidden/>
          </w:rPr>
        </w:r>
        <w:r w:rsidR="00F66DF5">
          <w:rPr>
            <w:noProof/>
            <w:webHidden/>
          </w:rPr>
          <w:fldChar w:fldCharType="separate"/>
        </w:r>
        <w:r w:rsidR="00181E55">
          <w:rPr>
            <w:noProof/>
            <w:webHidden/>
            <w:lang w:eastAsia="zh-CN"/>
          </w:rPr>
          <w:t>66</w:t>
        </w:r>
        <w:r w:rsidR="00F66DF5">
          <w:rPr>
            <w:noProof/>
            <w:webHidden/>
          </w:rPr>
          <w:fldChar w:fldCharType="end"/>
        </w:r>
      </w:hyperlink>
    </w:p>
    <w:p w14:paraId="0A90C06B" w14:textId="0C95B6C4" w:rsidR="00F66DF5" w:rsidRPr="00A442D4" w:rsidRDefault="00375EA1" w:rsidP="00A442D4">
      <w:pPr>
        <w:pStyle w:val="TOC1"/>
        <w:tabs>
          <w:tab w:val="clear" w:pos="567"/>
          <w:tab w:val="left" w:pos="851"/>
        </w:tabs>
        <w:ind w:left="851" w:hanging="851"/>
        <w:rPr>
          <w:lang w:eastAsia="zh-CN"/>
        </w:rPr>
      </w:pPr>
      <w:hyperlink w:anchor="_Toc410200139" w:history="1">
        <w:r w:rsidR="00F66DF5">
          <w:rPr>
            <w:rStyle w:val="Hyperlink"/>
            <w:rFonts w:hint="eastAsia"/>
            <w:noProof/>
            <w:lang w:val="fr-CH" w:eastAsia="zh-CN"/>
          </w:rPr>
          <w:t>表</w:t>
        </w:r>
        <w:r w:rsidR="00F66DF5" w:rsidRPr="00DF0002">
          <w:rPr>
            <w:rStyle w:val="Hyperlink"/>
            <w:noProof/>
            <w:lang w:val="fr-CH" w:eastAsia="ja-JP"/>
          </w:rPr>
          <w:t>67</w:t>
        </w:r>
        <w:r w:rsidR="00F66DF5" w:rsidRPr="00A442D4">
          <w:rPr>
            <w:rStyle w:val="Hyperlink"/>
            <w:rFonts w:ascii="STKaiti" w:eastAsia="STKaiti" w:hAnsi="STKaiti" w:hint="eastAsia"/>
            <w:iCs/>
            <w:noProof/>
            <w:lang w:val="fr-CH" w:eastAsia="zh-CN"/>
          </w:rPr>
          <w:t>之二</w:t>
        </w:r>
        <w:r w:rsidR="00F66DF5" w:rsidRPr="00DF0002">
          <w:rPr>
            <w:rStyle w:val="Hyperlink"/>
            <w:i/>
            <w:iCs/>
            <w:noProof/>
            <w:lang w:val="fr-CH" w:eastAsia="ja-JP"/>
          </w:rPr>
          <w:t xml:space="preserve"> –</w:t>
        </w:r>
      </w:hyperlink>
      <w:r w:rsidR="00F66DF5">
        <w:rPr>
          <w:rFonts w:hint="eastAsia"/>
          <w:lang w:eastAsia="zh-CN"/>
        </w:rPr>
        <w:t xml:space="preserve"> </w:t>
      </w:r>
      <w:r w:rsidR="00F66DF5">
        <w:rPr>
          <w:rFonts w:hint="eastAsia"/>
          <w:lang w:eastAsia="zh-CN"/>
        </w:rPr>
        <w:t>瑞利信道中（</w:t>
      </w:r>
      <w:r w:rsidR="00F66DF5" w:rsidRPr="00AF1EE0">
        <w:rPr>
          <w:lang w:eastAsia="zh-CN"/>
        </w:rPr>
        <w:t>BW=6 MHz</w:t>
      </w:r>
      <w:r w:rsidR="00F66DF5">
        <w:rPr>
          <w:rFonts w:hint="eastAsia"/>
          <w:lang w:eastAsia="zh-CN"/>
        </w:rPr>
        <w:t>）有用</w:t>
      </w:r>
      <w:r w:rsidR="00F66DF5" w:rsidRPr="00AF1EE0">
        <w:rPr>
          <w:lang w:eastAsia="zh-CN"/>
        </w:rPr>
        <w:t>ISDB-T</w:t>
      </w:r>
      <w:r w:rsidR="00F66DF5">
        <w:rPr>
          <w:rFonts w:hint="eastAsia"/>
          <w:lang w:eastAsia="zh-CN"/>
        </w:rPr>
        <w:t>信号受</w:t>
      </w:r>
      <w:r w:rsidR="00F66DF5" w:rsidRPr="00AF1EE0">
        <w:rPr>
          <w:lang w:eastAsia="zh-CN"/>
        </w:rPr>
        <w:t>DVB-T2</w:t>
      </w:r>
      <w:r w:rsidR="00F66DF5">
        <w:rPr>
          <w:rFonts w:hint="eastAsia"/>
          <w:lang w:eastAsia="zh-CN"/>
        </w:rPr>
        <w:t>地面数字电视信号干扰的</w:t>
      </w:r>
      <w:r w:rsidR="00F66DF5" w:rsidRPr="00AF1EE0">
        <w:rPr>
          <w:rFonts w:hint="eastAsia"/>
          <w:lang w:eastAsia="zh-CN"/>
        </w:rPr>
        <w:t>同信道保护比（</w:t>
      </w:r>
      <w:r w:rsidR="00F66DF5" w:rsidRPr="00AF1EE0">
        <w:rPr>
          <w:lang w:eastAsia="zh-CN"/>
        </w:rPr>
        <w:t>dB</w:t>
      </w:r>
      <w:r w:rsidR="00F66DF5" w:rsidRPr="00AF1EE0">
        <w:rPr>
          <w:rFonts w:hint="eastAsia"/>
          <w:lang w:eastAsia="zh-CN"/>
        </w:rPr>
        <w:t>）</w:t>
      </w:r>
      <w:hyperlink w:anchor="_Toc410200140" w:history="1">
        <w:r w:rsidR="00F66DF5" w:rsidRPr="00DF0002">
          <w:rPr>
            <w:noProof/>
            <w:webHidden/>
            <w:lang w:val="fr-CH" w:eastAsia="zh-CN"/>
          </w:rPr>
          <w:tab/>
        </w:r>
        <w:r w:rsidR="00F66DF5" w:rsidRPr="00DF0002">
          <w:rPr>
            <w:noProof/>
            <w:webHidden/>
            <w:lang w:val="fr-CH" w:eastAsia="zh-CN"/>
          </w:rPr>
          <w:tab/>
        </w:r>
        <w:r w:rsidR="00A442D4">
          <w:rPr>
            <w:rFonts w:hint="eastAsia"/>
            <w:noProof/>
            <w:webHidden/>
            <w:lang w:eastAsia="zh-CN"/>
          </w:rPr>
          <w:t>66</w:t>
        </w:r>
      </w:hyperlink>
    </w:p>
    <w:p w14:paraId="6E328DBA" w14:textId="77777777" w:rsidR="00F66DF5" w:rsidRDefault="00375EA1" w:rsidP="00F66DF5">
      <w:pPr>
        <w:pStyle w:val="TOC1"/>
        <w:tabs>
          <w:tab w:val="clear" w:pos="567"/>
          <w:tab w:val="left" w:pos="851"/>
        </w:tabs>
        <w:ind w:left="851" w:hanging="851"/>
        <w:rPr>
          <w:rFonts w:asciiTheme="minorHAnsi" w:hAnsiTheme="minorHAnsi" w:cstheme="minorBidi"/>
          <w:noProof/>
          <w:sz w:val="22"/>
          <w:szCs w:val="22"/>
          <w:lang w:eastAsia="zh-CN"/>
        </w:rPr>
      </w:pPr>
      <w:hyperlink w:anchor="_Toc401839661" w:history="1">
        <w:r w:rsidR="00F66DF5" w:rsidRPr="00A5698F">
          <w:rPr>
            <w:rStyle w:val="Hyperlink"/>
            <w:rFonts w:hint="eastAsia"/>
            <w:noProof/>
            <w:lang w:eastAsia="zh-CN"/>
          </w:rPr>
          <w:t>表</w:t>
        </w:r>
        <w:r w:rsidR="00F66DF5" w:rsidRPr="00A5698F">
          <w:rPr>
            <w:rStyle w:val="Hyperlink"/>
            <w:noProof/>
            <w:lang w:eastAsia="zh-CN"/>
          </w:rPr>
          <w:t>68</w:t>
        </w:r>
        <w:r w:rsidR="00F66DF5" w:rsidRPr="005E0318">
          <w:rPr>
            <w:noProof/>
            <w:lang w:eastAsia="zh-CN"/>
          </w:rPr>
          <w:t xml:space="preserve"> –</w:t>
        </w:r>
      </w:hyperlink>
      <w:r w:rsidR="00F66DF5">
        <w:rPr>
          <w:rFonts w:hint="eastAsia"/>
          <w:lang w:eastAsia="zh-CN"/>
        </w:rPr>
        <w:t xml:space="preserve"> </w:t>
      </w:r>
      <w:hyperlink w:anchor="_Toc401839662" w:history="1">
        <w:r w:rsidR="00F66DF5" w:rsidRPr="00A5698F">
          <w:rPr>
            <w:rStyle w:val="Hyperlink"/>
            <w:noProof/>
            <w:lang w:eastAsia="zh-CN"/>
          </w:rPr>
          <w:t xml:space="preserve">ISDB-T </w:t>
        </w:r>
        <w:r w:rsidR="00F66DF5" w:rsidRPr="00A5698F">
          <w:rPr>
            <w:rStyle w:val="Hyperlink"/>
            <w:noProof/>
            <w:lang w:eastAsia="ja-JP"/>
          </w:rPr>
          <w:t>8</w:t>
        </w:r>
        <w:r w:rsidR="00F66DF5" w:rsidRPr="00A5698F">
          <w:rPr>
            <w:rStyle w:val="Hyperlink"/>
            <w:noProof/>
            <w:lang w:eastAsia="zh-CN"/>
          </w:rPr>
          <w:t xml:space="preserve"> MHz</w:t>
        </w:r>
        <w:r w:rsidR="00F66DF5" w:rsidRPr="00A5698F">
          <w:rPr>
            <w:rStyle w:val="Hyperlink"/>
            <w:rFonts w:hint="eastAsia"/>
            <w:noProof/>
            <w:lang w:val="en-GB" w:eastAsia="zh-CN"/>
          </w:rPr>
          <w:t>信号受</w:t>
        </w:r>
        <w:r w:rsidR="00F66DF5" w:rsidRPr="00A5698F">
          <w:rPr>
            <w:rStyle w:val="Hyperlink"/>
            <w:noProof/>
            <w:lang w:eastAsia="zh-CN"/>
          </w:rPr>
          <w:t xml:space="preserve">ISDB-T </w:t>
        </w:r>
        <w:r w:rsidR="00F66DF5" w:rsidRPr="00A5698F">
          <w:rPr>
            <w:rStyle w:val="Hyperlink"/>
            <w:noProof/>
            <w:lang w:eastAsia="ja-JP"/>
          </w:rPr>
          <w:t>8</w:t>
        </w:r>
        <w:r w:rsidR="00F66DF5" w:rsidRPr="00A5698F">
          <w:rPr>
            <w:rStyle w:val="Hyperlink"/>
            <w:noProof/>
            <w:lang w:eastAsia="zh-CN"/>
          </w:rPr>
          <w:t xml:space="preserve"> MHz</w:t>
        </w:r>
        <w:r w:rsidR="00F66DF5" w:rsidRPr="00A5698F">
          <w:rPr>
            <w:rStyle w:val="Hyperlink"/>
            <w:rFonts w:hint="eastAsia"/>
            <w:noProof/>
            <w:lang w:eastAsia="zh-CN"/>
          </w:rPr>
          <w:t>或</w:t>
        </w:r>
        <w:r w:rsidR="00F66DF5" w:rsidRPr="00A5698F">
          <w:rPr>
            <w:rStyle w:val="Hyperlink"/>
            <w:noProof/>
            <w:lang w:eastAsia="ja-JP"/>
          </w:rPr>
          <w:t>DVB-T 8 MHz</w:t>
        </w:r>
        <w:r w:rsidR="00F66DF5" w:rsidRPr="00A5698F">
          <w:rPr>
            <w:rStyle w:val="Hyperlink"/>
            <w:rFonts w:hint="eastAsia"/>
            <w:noProof/>
            <w:lang w:eastAsia="zh-CN"/>
          </w:rPr>
          <w:t>信号干扰的同频保护比（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_Toc401839662 \h </w:instrText>
        </w:r>
        <w:r w:rsidR="00F66DF5">
          <w:rPr>
            <w:noProof/>
            <w:webHidden/>
          </w:rPr>
        </w:r>
        <w:r w:rsidR="00F66DF5">
          <w:rPr>
            <w:noProof/>
            <w:webHidden/>
          </w:rPr>
          <w:fldChar w:fldCharType="separate"/>
        </w:r>
        <w:r w:rsidR="00181E55">
          <w:rPr>
            <w:noProof/>
            <w:webHidden/>
            <w:lang w:eastAsia="zh-CN"/>
          </w:rPr>
          <w:t>67</w:t>
        </w:r>
        <w:r w:rsidR="00F66DF5">
          <w:rPr>
            <w:noProof/>
            <w:webHidden/>
          </w:rPr>
          <w:fldChar w:fldCharType="end"/>
        </w:r>
      </w:hyperlink>
    </w:p>
    <w:p w14:paraId="24741601" w14:textId="7B3B8774" w:rsidR="00F66DF5" w:rsidRDefault="00375EA1" w:rsidP="007668FD">
      <w:pPr>
        <w:pStyle w:val="TOC1"/>
        <w:tabs>
          <w:tab w:val="clear" w:pos="567"/>
          <w:tab w:val="left" w:pos="851"/>
        </w:tabs>
        <w:ind w:left="851" w:hanging="851"/>
        <w:rPr>
          <w:lang w:eastAsia="zh-CN"/>
        </w:rPr>
      </w:pPr>
      <w:hyperlink w:anchor="_Toc401839663" w:history="1">
        <w:r w:rsidR="00F66DF5" w:rsidRPr="00A5698F">
          <w:rPr>
            <w:rStyle w:val="Hyperlink"/>
            <w:rFonts w:hint="eastAsia"/>
            <w:noProof/>
            <w:lang w:eastAsia="zh-CN"/>
          </w:rPr>
          <w:t>表</w:t>
        </w:r>
        <w:r w:rsidR="00F66DF5" w:rsidRPr="00A5698F">
          <w:rPr>
            <w:rStyle w:val="Hyperlink"/>
            <w:noProof/>
            <w:lang w:eastAsia="zh-CN"/>
          </w:rPr>
          <w:t>69</w:t>
        </w:r>
        <w:r w:rsidR="00F66DF5" w:rsidRPr="005E0318">
          <w:rPr>
            <w:noProof/>
            <w:lang w:eastAsia="zh-CN"/>
          </w:rPr>
          <w:t xml:space="preserve"> –</w:t>
        </w:r>
      </w:hyperlink>
      <w:r w:rsidR="00F66DF5">
        <w:rPr>
          <w:rFonts w:hint="eastAsia"/>
          <w:lang w:eastAsia="zh-CN"/>
        </w:rPr>
        <w:t xml:space="preserve"> </w:t>
      </w:r>
      <w:hyperlink w:anchor="_Toc401839664" w:history="1">
        <w:r w:rsidR="00F66DF5" w:rsidRPr="00A5698F">
          <w:rPr>
            <w:rStyle w:val="Hyperlink"/>
            <w:noProof/>
            <w:lang w:eastAsia="zh-CN"/>
          </w:rPr>
          <w:t>ISDB-T 6 MHz</w:t>
        </w:r>
        <w:r w:rsidR="00F66DF5" w:rsidRPr="00A5698F">
          <w:rPr>
            <w:rStyle w:val="Hyperlink"/>
            <w:rFonts w:hint="eastAsia"/>
            <w:noProof/>
            <w:lang w:eastAsia="zh-CN"/>
          </w:rPr>
          <w:t>受下邻信道</w:t>
        </w:r>
        <w:r w:rsidR="007668FD">
          <w:rPr>
            <w:rFonts w:hint="eastAsia"/>
            <w:lang w:eastAsia="zh-CN"/>
          </w:rPr>
          <w:t>（</w:t>
        </w:r>
        <w:r w:rsidR="00F66DF5" w:rsidRPr="00A5698F">
          <w:rPr>
            <w:rStyle w:val="Hyperlink"/>
            <w:i/>
            <w:iCs/>
            <w:noProof/>
            <w:lang w:eastAsia="zh-CN"/>
          </w:rPr>
          <w:t>N</w:t>
        </w:r>
        <w:r w:rsidR="00F66DF5" w:rsidRPr="00A5698F">
          <w:rPr>
            <w:rStyle w:val="Hyperlink"/>
            <w:noProof/>
            <w:lang w:eastAsia="zh-CN"/>
          </w:rPr>
          <w:t xml:space="preserve"> – 1</w:t>
        </w:r>
        <w:r w:rsidR="007668FD">
          <w:rPr>
            <w:rFonts w:hint="eastAsia"/>
            <w:lang w:eastAsia="zh-CN"/>
          </w:rPr>
          <w:t>）</w:t>
        </w:r>
        <w:r w:rsidR="00F66DF5" w:rsidRPr="00A5698F">
          <w:rPr>
            <w:rStyle w:val="Hyperlink"/>
            <w:rFonts w:hint="eastAsia"/>
            <w:noProof/>
            <w:lang w:val="en-GB" w:eastAsia="zh-CN"/>
          </w:rPr>
          <w:t>和上邻信道</w:t>
        </w:r>
        <w:r w:rsidR="007668FD" w:rsidRPr="007668FD">
          <w:rPr>
            <w:rStyle w:val="Hyperlink"/>
            <w:rFonts w:hint="eastAsia"/>
            <w:noProof/>
            <w:lang w:eastAsia="zh-CN"/>
          </w:rPr>
          <w:t>（</w:t>
        </w:r>
        <w:r w:rsidR="00F66DF5" w:rsidRPr="00A5698F">
          <w:rPr>
            <w:rStyle w:val="Hyperlink"/>
            <w:i/>
            <w:iCs/>
            <w:noProof/>
            <w:lang w:eastAsia="zh-CN"/>
          </w:rPr>
          <w:t>N</w:t>
        </w:r>
        <w:r w:rsidR="00F66DF5" w:rsidRPr="00A5698F">
          <w:rPr>
            <w:rStyle w:val="Hyperlink"/>
            <w:noProof/>
            <w:lang w:eastAsia="zh-CN"/>
          </w:rPr>
          <w:t xml:space="preserve"> + 1</w:t>
        </w:r>
        <w:r w:rsidR="007668FD">
          <w:rPr>
            <w:rFonts w:hint="eastAsia"/>
            <w:lang w:eastAsia="zh-CN"/>
          </w:rPr>
          <w:t>）</w:t>
        </w:r>
        <w:r w:rsidR="00F66DF5" w:rsidRPr="00A5698F">
          <w:rPr>
            <w:rStyle w:val="Hyperlink"/>
            <w:rFonts w:hint="eastAsia"/>
            <w:noProof/>
            <w:lang w:eastAsia="zh-CN"/>
          </w:rPr>
          <w:t>内</w:t>
        </w:r>
        <w:r w:rsidR="00F66DF5" w:rsidRPr="00A5698F">
          <w:rPr>
            <w:rStyle w:val="Hyperlink"/>
            <w:noProof/>
            <w:lang w:eastAsia="zh-CN"/>
          </w:rPr>
          <w:t>ISDB-T 6 MHz</w:t>
        </w:r>
        <w:r w:rsidR="00F66DF5" w:rsidRPr="00A5698F">
          <w:rPr>
            <w:rStyle w:val="Hyperlink"/>
            <w:rFonts w:hint="eastAsia"/>
            <w:noProof/>
            <w:lang w:eastAsia="zh-CN"/>
          </w:rPr>
          <w:t>信号干扰、码率为</w:t>
        </w:r>
        <w:r w:rsidR="00F66DF5" w:rsidRPr="00A5698F">
          <w:rPr>
            <w:rStyle w:val="Hyperlink"/>
            <w:noProof/>
            <w:lang w:eastAsia="zh-CN"/>
          </w:rPr>
          <w:t>7/8</w:t>
        </w:r>
        <w:r w:rsidR="00F66DF5" w:rsidRPr="00A5698F">
          <w:rPr>
            <w:rStyle w:val="Hyperlink"/>
            <w:rFonts w:hint="eastAsia"/>
            <w:noProof/>
            <w:lang w:eastAsia="zh-CN"/>
          </w:rPr>
          <w:t>的</w:t>
        </w:r>
        <w:r w:rsidR="00F66DF5" w:rsidRPr="00A5698F">
          <w:rPr>
            <w:rStyle w:val="Hyperlink"/>
            <w:noProof/>
            <w:lang w:eastAsia="zh-CN"/>
          </w:rPr>
          <w:t>64-QAM</w:t>
        </w:r>
        <w:r w:rsidR="00F66DF5" w:rsidRPr="00A5698F">
          <w:rPr>
            <w:rStyle w:val="Hyperlink"/>
            <w:rFonts w:hint="eastAsia"/>
            <w:noProof/>
            <w:lang w:val="en-GB" w:eastAsia="zh-CN"/>
          </w:rPr>
          <w:t>信号的</w:t>
        </w:r>
        <w:r w:rsidR="00F66DF5" w:rsidRPr="00A5698F">
          <w:rPr>
            <w:rStyle w:val="Hyperlink"/>
            <w:rFonts w:hint="eastAsia"/>
            <w:noProof/>
            <w:lang w:eastAsia="zh-CN"/>
          </w:rPr>
          <w:t>保护比（</w:t>
        </w:r>
        <w:r w:rsidR="00F66DF5" w:rsidRPr="00A5698F">
          <w:rPr>
            <w:rStyle w:val="Hyperlink"/>
            <w:noProof/>
            <w:lang w:eastAsia="zh-CN"/>
          </w:rPr>
          <w:t>dB</w:t>
        </w:r>
        <w:r w:rsidR="00F66DF5" w:rsidRPr="00A5698F">
          <w:rPr>
            <w:rStyle w:val="Hyperlink"/>
            <w:rFonts w:hint="eastAsia"/>
            <w:noProof/>
            <w:lang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_Toc401839664 \h </w:instrText>
        </w:r>
        <w:r w:rsidR="00F66DF5">
          <w:rPr>
            <w:noProof/>
            <w:webHidden/>
          </w:rPr>
        </w:r>
        <w:r w:rsidR="00F66DF5">
          <w:rPr>
            <w:noProof/>
            <w:webHidden/>
          </w:rPr>
          <w:fldChar w:fldCharType="separate"/>
        </w:r>
        <w:r w:rsidR="00181E55">
          <w:rPr>
            <w:noProof/>
            <w:webHidden/>
            <w:lang w:eastAsia="zh-CN"/>
          </w:rPr>
          <w:t>67</w:t>
        </w:r>
        <w:r w:rsidR="00F66DF5">
          <w:rPr>
            <w:noProof/>
            <w:webHidden/>
          </w:rPr>
          <w:fldChar w:fldCharType="end"/>
        </w:r>
      </w:hyperlink>
    </w:p>
    <w:p w14:paraId="147CDA8A" w14:textId="7AA418CC" w:rsidR="00F66DF5" w:rsidRPr="00DF0002" w:rsidRDefault="00375EA1" w:rsidP="00F66DF5">
      <w:pPr>
        <w:pStyle w:val="TOC1"/>
        <w:rPr>
          <w:rFonts w:asciiTheme="minorHAnsi" w:hAnsiTheme="minorHAnsi" w:cstheme="minorBidi"/>
          <w:noProof/>
          <w:sz w:val="22"/>
          <w:szCs w:val="22"/>
          <w:lang w:val="fr-CH" w:eastAsia="zh-CN"/>
        </w:rPr>
      </w:pPr>
      <w:hyperlink w:anchor="_Toc410200145" w:history="1">
        <w:r w:rsidR="00F66DF5">
          <w:rPr>
            <w:rStyle w:val="Hyperlink"/>
            <w:rFonts w:hint="eastAsia"/>
            <w:noProof/>
            <w:lang w:val="fr-CH" w:eastAsia="zh-CN"/>
          </w:rPr>
          <w:t>表</w:t>
        </w:r>
        <w:r w:rsidR="00F66DF5" w:rsidRPr="00DF0002">
          <w:rPr>
            <w:rStyle w:val="Hyperlink"/>
            <w:noProof/>
            <w:lang w:val="fr-CH" w:eastAsia="ja-JP"/>
          </w:rPr>
          <w:t>69</w:t>
        </w:r>
        <w:r w:rsidR="00F66DF5" w:rsidRPr="0083708B">
          <w:rPr>
            <w:rStyle w:val="Hyperlink"/>
            <w:rFonts w:ascii="STKaiti" w:eastAsia="STKaiti" w:hAnsi="STKaiti" w:hint="eastAsia"/>
            <w:noProof/>
            <w:lang w:val="fr-CH" w:eastAsia="zh-CN"/>
          </w:rPr>
          <w:t>之二</w:t>
        </w:r>
        <w:r w:rsidR="00F66DF5" w:rsidRPr="00DF0002">
          <w:rPr>
            <w:rStyle w:val="Hyperlink"/>
            <w:i/>
            <w:noProof/>
            <w:lang w:val="fr-CH" w:eastAsia="zh-CN"/>
          </w:rPr>
          <w:t xml:space="preserve"> –</w:t>
        </w:r>
      </w:hyperlink>
      <w:r w:rsidR="00F66DF5">
        <w:rPr>
          <w:rFonts w:hint="eastAsia"/>
          <w:lang w:eastAsia="zh-CN"/>
        </w:rPr>
        <w:t xml:space="preserve"> </w:t>
      </w:r>
      <w:r w:rsidR="00F66DF5">
        <w:rPr>
          <w:rFonts w:hint="eastAsia"/>
          <w:lang w:eastAsia="zh-CN"/>
        </w:rPr>
        <w:t>瑞利信道中（</w:t>
      </w:r>
      <w:r w:rsidR="00F66DF5" w:rsidRPr="00444A14">
        <w:rPr>
          <w:lang w:eastAsia="zh-CN"/>
        </w:rPr>
        <w:t>BW=6 MHz</w:t>
      </w:r>
      <w:r w:rsidR="00F66DF5">
        <w:rPr>
          <w:rFonts w:hint="eastAsia"/>
          <w:lang w:eastAsia="zh-CN"/>
        </w:rPr>
        <w:t>）有用</w:t>
      </w:r>
      <w:r w:rsidR="00F66DF5" w:rsidRPr="00444A14">
        <w:rPr>
          <w:lang w:eastAsia="zh-CN"/>
        </w:rPr>
        <w:t xml:space="preserve">ISDB-T 64-QAM </w:t>
      </w:r>
      <w:r w:rsidR="00F66DF5">
        <w:rPr>
          <w:rFonts w:hint="eastAsia"/>
          <w:lang w:eastAsia="zh-CN"/>
        </w:rPr>
        <w:t>编码率</w:t>
      </w:r>
      <w:r w:rsidR="00F66DF5" w:rsidRPr="00444A14">
        <w:rPr>
          <w:lang w:eastAsia="zh-CN"/>
        </w:rPr>
        <w:t>7/8</w:t>
      </w:r>
      <w:r w:rsidR="00F66DF5">
        <w:rPr>
          <w:rFonts w:hint="eastAsia"/>
          <w:lang w:eastAsia="zh-CN"/>
        </w:rPr>
        <w:t>信号受</w:t>
      </w:r>
      <w:r w:rsidR="007668FD">
        <w:rPr>
          <w:lang w:eastAsia="zh-CN"/>
        </w:rPr>
        <w:br/>
      </w:r>
      <w:r w:rsidR="00F66DF5" w:rsidRPr="00444A14">
        <w:rPr>
          <w:lang w:eastAsia="zh-CN"/>
        </w:rPr>
        <w:t>DVB-T2</w:t>
      </w:r>
      <w:r w:rsidR="00F66DF5">
        <w:rPr>
          <w:rFonts w:hint="eastAsia"/>
          <w:lang w:eastAsia="zh-CN"/>
        </w:rPr>
        <w:t>信号干扰的相邻信道保护比（</w:t>
      </w:r>
      <w:r w:rsidR="00F66DF5" w:rsidRPr="00444A14">
        <w:rPr>
          <w:lang w:eastAsia="zh-CN"/>
        </w:rPr>
        <w:t>dB</w:t>
      </w:r>
      <w:r w:rsidR="00F66DF5">
        <w:rPr>
          <w:rFonts w:hint="eastAsia"/>
          <w:lang w:eastAsia="zh-CN"/>
        </w:rPr>
        <w:t>）</w:t>
      </w:r>
      <w:hyperlink w:anchor="_Toc410200146" w:history="1">
        <w:r w:rsidR="00F66DF5" w:rsidRPr="00DF0002">
          <w:rPr>
            <w:noProof/>
            <w:webHidden/>
            <w:lang w:val="fr-CH" w:eastAsia="zh-CN"/>
          </w:rPr>
          <w:tab/>
        </w:r>
        <w:r w:rsidR="00F66DF5" w:rsidRPr="00DF0002">
          <w:rPr>
            <w:noProof/>
            <w:webHidden/>
            <w:lang w:val="fr-CH" w:eastAsia="zh-CN"/>
          </w:rPr>
          <w:tab/>
        </w:r>
        <w:r w:rsidR="00F66DF5">
          <w:rPr>
            <w:noProof/>
            <w:webHidden/>
          </w:rPr>
          <w:fldChar w:fldCharType="begin"/>
        </w:r>
        <w:r w:rsidR="00F66DF5" w:rsidRPr="00DF0002">
          <w:rPr>
            <w:noProof/>
            <w:webHidden/>
            <w:lang w:val="fr-CH" w:eastAsia="zh-CN"/>
          </w:rPr>
          <w:instrText xml:space="preserve"> PAGEREF _Toc410200146 \h </w:instrText>
        </w:r>
        <w:r w:rsidR="00F66DF5">
          <w:rPr>
            <w:noProof/>
            <w:webHidden/>
          </w:rPr>
        </w:r>
        <w:r w:rsidR="00F66DF5">
          <w:rPr>
            <w:noProof/>
            <w:webHidden/>
          </w:rPr>
          <w:fldChar w:fldCharType="separate"/>
        </w:r>
        <w:r w:rsidR="00181E55">
          <w:rPr>
            <w:noProof/>
            <w:webHidden/>
            <w:lang w:val="fr-CH" w:eastAsia="zh-CN"/>
          </w:rPr>
          <w:t>67</w:t>
        </w:r>
        <w:r w:rsidR="00F66DF5">
          <w:rPr>
            <w:noProof/>
            <w:webHidden/>
          </w:rPr>
          <w:fldChar w:fldCharType="end"/>
        </w:r>
      </w:hyperlink>
    </w:p>
    <w:p w14:paraId="14D8A020" w14:textId="102871D8" w:rsidR="00F66DF5" w:rsidRPr="00816232" w:rsidRDefault="00375EA1" w:rsidP="00F66DF5">
      <w:pPr>
        <w:pStyle w:val="TOC1"/>
        <w:tabs>
          <w:tab w:val="clear" w:pos="567"/>
          <w:tab w:val="left" w:pos="851"/>
        </w:tabs>
        <w:ind w:left="851" w:hanging="851"/>
        <w:rPr>
          <w:rFonts w:asciiTheme="minorHAnsi" w:hAnsiTheme="minorHAnsi" w:cstheme="minorBidi"/>
          <w:noProof/>
          <w:sz w:val="22"/>
          <w:szCs w:val="22"/>
          <w:lang w:val="fr-CH" w:eastAsia="zh-CN"/>
        </w:rPr>
      </w:pPr>
      <w:hyperlink w:anchor="_Toc401839665" w:history="1">
        <w:r w:rsidR="00F66DF5" w:rsidRPr="00A5698F">
          <w:rPr>
            <w:rStyle w:val="Hyperlink"/>
            <w:rFonts w:hint="eastAsia"/>
            <w:noProof/>
            <w:lang w:val="en-GB" w:eastAsia="zh-CN"/>
          </w:rPr>
          <w:t>表</w:t>
        </w:r>
        <w:r w:rsidR="00F66DF5" w:rsidRPr="00816232">
          <w:rPr>
            <w:rStyle w:val="Hyperlink"/>
            <w:noProof/>
            <w:lang w:val="fr-CH" w:eastAsia="ja-JP"/>
          </w:rPr>
          <w:t>70</w:t>
        </w:r>
        <w:r w:rsidR="00F66DF5" w:rsidRPr="00816232">
          <w:rPr>
            <w:noProof/>
            <w:lang w:val="fr-CH" w:eastAsia="zh-CN"/>
          </w:rPr>
          <w:t xml:space="preserve"> –</w:t>
        </w:r>
      </w:hyperlink>
      <w:r w:rsidR="00F66DF5" w:rsidRPr="00816232">
        <w:rPr>
          <w:rFonts w:hint="eastAsia"/>
          <w:lang w:val="fr-CH" w:eastAsia="zh-CN"/>
        </w:rPr>
        <w:t xml:space="preserve"> </w:t>
      </w:r>
      <w:hyperlink w:anchor="_Toc401839666" w:history="1">
        <w:r w:rsidR="00F66DF5" w:rsidRPr="00816232">
          <w:rPr>
            <w:rStyle w:val="Hyperlink"/>
            <w:noProof/>
            <w:lang w:val="fr-CH" w:eastAsia="ja-JP"/>
          </w:rPr>
          <w:t>6 MHz</w:t>
        </w:r>
        <w:r w:rsidR="00F66DF5" w:rsidRPr="00A5698F">
          <w:rPr>
            <w:rStyle w:val="Hyperlink"/>
            <w:rFonts w:hint="eastAsia"/>
            <w:noProof/>
            <w:lang w:eastAsia="zh-CN"/>
          </w:rPr>
          <w:t>、</w:t>
        </w:r>
        <w:r w:rsidR="00F66DF5" w:rsidRPr="00816232">
          <w:rPr>
            <w:rStyle w:val="Hyperlink"/>
            <w:noProof/>
            <w:lang w:val="fr-CH" w:eastAsia="zh-CN"/>
          </w:rPr>
          <w:t>64-QAM</w:t>
        </w:r>
        <w:r w:rsidR="00F66DF5" w:rsidRPr="00A5698F">
          <w:rPr>
            <w:rStyle w:val="Hyperlink"/>
            <w:rFonts w:hint="eastAsia"/>
            <w:noProof/>
            <w:lang w:eastAsia="zh-CN"/>
          </w:rPr>
          <w:t>且码率为</w:t>
        </w:r>
        <w:r w:rsidR="00F66DF5" w:rsidRPr="00816232">
          <w:rPr>
            <w:rStyle w:val="Hyperlink"/>
            <w:noProof/>
            <w:lang w:val="fr-CH" w:eastAsia="zh-CN"/>
          </w:rPr>
          <w:t>7/8</w:t>
        </w:r>
        <w:r w:rsidR="00F66DF5" w:rsidRPr="00A5698F">
          <w:rPr>
            <w:rStyle w:val="Hyperlink"/>
            <w:rFonts w:hint="eastAsia"/>
            <w:noProof/>
            <w:lang w:val="en-GB" w:eastAsia="zh-CN"/>
          </w:rPr>
          <w:t>的</w:t>
        </w:r>
        <w:r w:rsidR="00F66DF5" w:rsidRPr="00816232">
          <w:rPr>
            <w:rStyle w:val="Hyperlink"/>
            <w:noProof/>
            <w:lang w:val="fr-CH" w:eastAsia="zh-CN"/>
          </w:rPr>
          <w:t>ISDB-T</w:t>
        </w:r>
        <w:r w:rsidR="00F66DF5" w:rsidRPr="00A5698F">
          <w:rPr>
            <w:rStyle w:val="Hyperlink"/>
            <w:rFonts w:hint="eastAsia"/>
            <w:noProof/>
            <w:lang w:eastAsia="zh-CN"/>
          </w:rPr>
          <w:t>信号受下邻信道</w:t>
        </w:r>
        <w:r w:rsidR="007668FD">
          <w:rPr>
            <w:rStyle w:val="Hyperlink"/>
            <w:rFonts w:hint="eastAsia"/>
            <w:noProof/>
            <w:lang w:eastAsia="zh-CN"/>
          </w:rPr>
          <w:t>（</w:t>
        </w:r>
        <w:r w:rsidR="00F66DF5" w:rsidRPr="00816232">
          <w:rPr>
            <w:rStyle w:val="Hyperlink"/>
            <w:i/>
            <w:iCs/>
            <w:noProof/>
            <w:lang w:val="fr-CH" w:eastAsia="zh-CN"/>
          </w:rPr>
          <w:t>N</w:t>
        </w:r>
        <w:r w:rsidR="007668FD">
          <w:rPr>
            <w:rStyle w:val="Hyperlink"/>
            <w:noProof/>
            <w:lang w:val="fr-CH" w:eastAsia="zh-CN"/>
          </w:rPr>
          <w:t xml:space="preserve"> – 1</w:t>
        </w:r>
        <w:r w:rsidR="007668FD">
          <w:rPr>
            <w:rStyle w:val="Hyperlink"/>
            <w:rFonts w:hint="eastAsia"/>
            <w:noProof/>
            <w:lang w:val="fr-CH" w:eastAsia="zh-CN"/>
          </w:rPr>
          <w:t>）</w:t>
        </w:r>
        <w:r w:rsidR="00F66DF5" w:rsidRPr="00A5698F">
          <w:rPr>
            <w:rStyle w:val="Hyperlink"/>
            <w:rFonts w:hint="eastAsia"/>
            <w:noProof/>
            <w:lang w:val="en-GB" w:eastAsia="zh-CN"/>
          </w:rPr>
          <w:t>和上邻信道</w:t>
        </w:r>
        <w:r w:rsidR="007668FD">
          <w:rPr>
            <w:rStyle w:val="Hyperlink"/>
            <w:rFonts w:hint="eastAsia"/>
            <w:noProof/>
            <w:lang w:val="fr-CH" w:eastAsia="zh-CN"/>
          </w:rPr>
          <w:t>（</w:t>
        </w:r>
        <w:r w:rsidR="00F66DF5" w:rsidRPr="00816232">
          <w:rPr>
            <w:rStyle w:val="Hyperlink"/>
            <w:i/>
            <w:iCs/>
            <w:noProof/>
            <w:lang w:val="fr-CH" w:eastAsia="zh-CN"/>
          </w:rPr>
          <w:t>N</w:t>
        </w:r>
        <w:r w:rsidR="007668FD">
          <w:rPr>
            <w:rStyle w:val="Hyperlink"/>
            <w:noProof/>
            <w:lang w:val="fr-CH" w:eastAsia="zh-CN"/>
          </w:rPr>
          <w:t xml:space="preserve"> + 1</w:t>
        </w:r>
        <w:r w:rsidR="007668FD">
          <w:rPr>
            <w:rStyle w:val="Hyperlink"/>
            <w:rFonts w:hint="eastAsia"/>
            <w:noProof/>
            <w:lang w:val="fr-CH" w:eastAsia="zh-CN"/>
          </w:rPr>
          <w:t>）</w:t>
        </w:r>
        <w:r w:rsidR="00F66DF5" w:rsidRPr="00A5698F">
          <w:rPr>
            <w:rStyle w:val="Hyperlink"/>
            <w:rFonts w:hint="eastAsia"/>
            <w:noProof/>
            <w:lang w:eastAsia="zh-CN"/>
          </w:rPr>
          <w:t>内</w:t>
        </w:r>
        <w:r w:rsidR="00F66DF5" w:rsidRPr="00816232">
          <w:rPr>
            <w:rStyle w:val="Hyperlink"/>
            <w:noProof/>
            <w:lang w:val="fr-CH" w:eastAsia="ja-JP"/>
          </w:rPr>
          <w:t>ISDB-T 8 MHz</w:t>
        </w:r>
        <w:r w:rsidR="00F66DF5" w:rsidRPr="00A5698F">
          <w:rPr>
            <w:rStyle w:val="Hyperlink"/>
            <w:rFonts w:hint="eastAsia"/>
            <w:noProof/>
            <w:lang w:eastAsia="zh-CN"/>
          </w:rPr>
          <w:t>或</w:t>
        </w:r>
        <w:r w:rsidR="00F66DF5" w:rsidRPr="00816232">
          <w:rPr>
            <w:rStyle w:val="Hyperlink"/>
            <w:noProof/>
            <w:lang w:val="fr-CH" w:eastAsia="zh-CN"/>
          </w:rPr>
          <w:t xml:space="preserve">DVB-T </w:t>
        </w:r>
        <w:r w:rsidR="00F66DF5" w:rsidRPr="00816232">
          <w:rPr>
            <w:rStyle w:val="Hyperlink"/>
            <w:noProof/>
            <w:lang w:val="fr-CH" w:eastAsia="ja-JP"/>
          </w:rPr>
          <w:t>8 MHz</w:t>
        </w:r>
        <w:r w:rsidR="00F66DF5" w:rsidRPr="00A5698F">
          <w:rPr>
            <w:rStyle w:val="Hyperlink"/>
            <w:rFonts w:hint="eastAsia"/>
            <w:noProof/>
            <w:lang w:eastAsia="zh-CN"/>
          </w:rPr>
          <w:t>信号干扰的保护比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_Toc401839666 \h </w:instrText>
        </w:r>
        <w:r w:rsidR="00F66DF5">
          <w:rPr>
            <w:noProof/>
            <w:webHidden/>
          </w:rPr>
        </w:r>
        <w:r w:rsidR="00F66DF5">
          <w:rPr>
            <w:noProof/>
            <w:webHidden/>
          </w:rPr>
          <w:fldChar w:fldCharType="separate"/>
        </w:r>
        <w:r w:rsidR="00181E55">
          <w:rPr>
            <w:noProof/>
            <w:webHidden/>
            <w:lang w:val="fr-CH" w:eastAsia="zh-CN"/>
          </w:rPr>
          <w:t>68</w:t>
        </w:r>
        <w:r w:rsidR="00F66DF5">
          <w:rPr>
            <w:noProof/>
            <w:webHidden/>
          </w:rPr>
          <w:fldChar w:fldCharType="end"/>
        </w:r>
      </w:hyperlink>
    </w:p>
    <w:p w14:paraId="5583A3BF" w14:textId="77777777" w:rsidR="00F66DF5" w:rsidRPr="00816232" w:rsidRDefault="00375EA1" w:rsidP="00F66DF5">
      <w:pPr>
        <w:pStyle w:val="TOC1"/>
        <w:tabs>
          <w:tab w:val="clear" w:pos="567"/>
          <w:tab w:val="left" w:pos="851"/>
        </w:tabs>
        <w:ind w:left="851" w:hanging="851"/>
        <w:rPr>
          <w:rFonts w:asciiTheme="minorHAnsi" w:hAnsiTheme="minorHAnsi" w:cstheme="minorBidi"/>
          <w:noProof/>
          <w:sz w:val="22"/>
          <w:szCs w:val="22"/>
          <w:lang w:val="fr-CH" w:eastAsia="zh-CN"/>
        </w:rPr>
      </w:pPr>
      <w:hyperlink w:anchor="_Toc401839667" w:history="1">
        <w:r w:rsidR="00F66DF5" w:rsidRPr="00A5698F">
          <w:rPr>
            <w:rStyle w:val="Hyperlink"/>
            <w:rFonts w:hint="eastAsia"/>
            <w:noProof/>
            <w:lang w:eastAsia="zh-CN"/>
          </w:rPr>
          <w:t>表</w:t>
        </w:r>
        <w:r w:rsidR="00F66DF5" w:rsidRPr="00816232">
          <w:rPr>
            <w:rStyle w:val="Hyperlink"/>
            <w:noProof/>
            <w:lang w:val="fr-CH" w:eastAsia="zh-CN"/>
          </w:rPr>
          <w:t>71</w:t>
        </w:r>
        <w:r w:rsidR="00F66DF5" w:rsidRPr="00816232">
          <w:rPr>
            <w:noProof/>
            <w:lang w:val="fr-CH" w:eastAsia="zh-CN"/>
          </w:rPr>
          <w:t xml:space="preserve"> –</w:t>
        </w:r>
      </w:hyperlink>
      <w:r w:rsidR="00F66DF5" w:rsidRPr="00816232">
        <w:rPr>
          <w:rFonts w:hint="eastAsia"/>
          <w:lang w:val="fr-CH" w:eastAsia="zh-CN"/>
        </w:rPr>
        <w:t xml:space="preserve"> </w:t>
      </w:r>
      <w:hyperlink w:anchor="_Toc401839668" w:history="1">
        <w:r w:rsidR="00F66DF5" w:rsidRPr="00816232">
          <w:rPr>
            <w:rStyle w:val="Hyperlink"/>
            <w:noProof/>
            <w:lang w:val="fr-CH" w:eastAsia="zh-CN"/>
          </w:rPr>
          <w:t>ISDB-T 6 MHz</w:t>
        </w:r>
        <w:r w:rsidR="00F66DF5" w:rsidRPr="00A5698F">
          <w:rPr>
            <w:rStyle w:val="Hyperlink"/>
            <w:rFonts w:hint="eastAsia"/>
            <w:noProof/>
            <w:lang w:eastAsia="zh-CN"/>
          </w:rPr>
          <w:t>受模拟电视干扰的同信道保护比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_Toc401839668 \h </w:instrText>
        </w:r>
        <w:r w:rsidR="00F66DF5">
          <w:rPr>
            <w:noProof/>
            <w:webHidden/>
          </w:rPr>
        </w:r>
        <w:r w:rsidR="00F66DF5">
          <w:rPr>
            <w:noProof/>
            <w:webHidden/>
          </w:rPr>
          <w:fldChar w:fldCharType="separate"/>
        </w:r>
        <w:r w:rsidR="00181E55">
          <w:rPr>
            <w:noProof/>
            <w:webHidden/>
            <w:lang w:val="fr-CH" w:eastAsia="zh-CN"/>
          </w:rPr>
          <w:t>68</w:t>
        </w:r>
        <w:r w:rsidR="00F66DF5">
          <w:rPr>
            <w:noProof/>
            <w:webHidden/>
          </w:rPr>
          <w:fldChar w:fldCharType="end"/>
        </w:r>
      </w:hyperlink>
    </w:p>
    <w:p w14:paraId="362DB21A" w14:textId="77777777"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69" w:history="1">
        <w:r w:rsidR="00F66DF5" w:rsidRPr="00A5698F">
          <w:rPr>
            <w:rStyle w:val="Hyperlink"/>
            <w:rFonts w:hint="eastAsia"/>
            <w:noProof/>
            <w:lang w:val="en-GB" w:eastAsia="zh-CN"/>
          </w:rPr>
          <w:t>表</w:t>
        </w:r>
        <w:r w:rsidR="00F66DF5" w:rsidRPr="00816232">
          <w:rPr>
            <w:rStyle w:val="Hyperlink"/>
            <w:noProof/>
            <w:lang w:val="fr-CH" w:eastAsia="ja-JP"/>
          </w:rPr>
          <w:t>7</w:t>
        </w:r>
        <w:r w:rsidR="00F66DF5" w:rsidRPr="00816232">
          <w:rPr>
            <w:rStyle w:val="Hyperlink"/>
            <w:noProof/>
            <w:lang w:val="fr-CH" w:eastAsia="zh-CN"/>
          </w:rPr>
          <w:t>2</w:t>
        </w:r>
        <w:r w:rsidR="00F66DF5" w:rsidRPr="00816232">
          <w:rPr>
            <w:noProof/>
            <w:lang w:val="fr-CH" w:eastAsia="zh-CN"/>
          </w:rPr>
          <w:t xml:space="preserve"> –</w:t>
        </w:r>
      </w:hyperlink>
      <w:r w:rsidR="00F66DF5" w:rsidRPr="00816232">
        <w:rPr>
          <w:rFonts w:hint="eastAsia"/>
          <w:lang w:val="fr-CH" w:eastAsia="zh-CN"/>
        </w:rPr>
        <w:t xml:space="preserve"> </w:t>
      </w:r>
      <w:hyperlink w:anchor="_Toc401839670" w:history="1">
        <w:r w:rsidR="00F66DF5" w:rsidRPr="00816232">
          <w:rPr>
            <w:rStyle w:val="Hyperlink"/>
            <w:noProof/>
            <w:lang w:val="fr-CH" w:eastAsia="zh-CN"/>
          </w:rPr>
          <w:t>ISDB-T 8 MHz</w:t>
        </w:r>
        <w:r w:rsidR="00F66DF5" w:rsidRPr="00A5698F">
          <w:rPr>
            <w:rStyle w:val="Hyperlink"/>
            <w:rFonts w:hint="eastAsia"/>
            <w:noProof/>
            <w:lang w:eastAsia="zh-CN"/>
          </w:rPr>
          <w:t>信号受模拟</w:t>
        </w:r>
        <w:r w:rsidR="00F66DF5" w:rsidRPr="00816232">
          <w:rPr>
            <w:rStyle w:val="Hyperlink"/>
            <w:rFonts w:hint="eastAsia"/>
            <w:noProof/>
            <w:lang w:val="fr-CH" w:eastAsia="zh-CN"/>
          </w:rPr>
          <w:t>（</w:t>
        </w:r>
        <w:r w:rsidR="00F66DF5" w:rsidRPr="00A5698F">
          <w:rPr>
            <w:rStyle w:val="Hyperlink"/>
            <w:rFonts w:hint="eastAsia"/>
            <w:noProof/>
            <w:lang w:eastAsia="zh-CN"/>
          </w:rPr>
          <w:t>非控制频率条件</w:t>
        </w:r>
        <w:r w:rsidR="00F66DF5" w:rsidRPr="00816232">
          <w:rPr>
            <w:rStyle w:val="Hyperlink"/>
            <w:rFonts w:hint="eastAsia"/>
            <w:noProof/>
            <w:lang w:val="fr-CH" w:eastAsia="zh-CN"/>
          </w:rPr>
          <w:t>）</w:t>
        </w:r>
        <w:r w:rsidR="00F66DF5" w:rsidRPr="00A5698F">
          <w:rPr>
            <w:rStyle w:val="Hyperlink"/>
            <w:rFonts w:hint="eastAsia"/>
            <w:noProof/>
            <w:lang w:eastAsia="zh-CN"/>
          </w:rPr>
          <w:t>电视干扰的同信道保护比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_Toc401839670 \h </w:instrText>
        </w:r>
        <w:r w:rsidR="00F66DF5">
          <w:rPr>
            <w:noProof/>
            <w:webHidden/>
          </w:rPr>
        </w:r>
        <w:r w:rsidR="00F66DF5">
          <w:rPr>
            <w:noProof/>
            <w:webHidden/>
          </w:rPr>
          <w:fldChar w:fldCharType="separate"/>
        </w:r>
        <w:r w:rsidR="00181E55">
          <w:rPr>
            <w:noProof/>
            <w:webHidden/>
            <w:lang w:val="fr-CH" w:eastAsia="zh-CN"/>
          </w:rPr>
          <w:t>69</w:t>
        </w:r>
        <w:r w:rsidR="00F66DF5">
          <w:rPr>
            <w:noProof/>
            <w:webHidden/>
          </w:rPr>
          <w:fldChar w:fldCharType="end"/>
        </w:r>
      </w:hyperlink>
    </w:p>
    <w:p w14:paraId="12164F83" w14:textId="13B1F876"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71" w:history="1">
        <w:r w:rsidR="00F66DF5" w:rsidRPr="00A5698F">
          <w:rPr>
            <w:rStyle w:val="Hyperlink"/>
            <w:rFonts w:hint="eastAsia"/>
            <w:noProof/>
            <w:lang w:eastAsia="zh-CN"/>
          </w:rPr>
          <w:t>表</w:t>
        </w:r>
        <w:r w:rsidR="00F66DF5" w:rsidRPr="00816232">
          <w:rPr>
            <w:rStyle w:val="Hyperlink"/>
            <w:noProof/>
            <w:lang w:val="fr-CH" w:eastAsia="zh-CN"/>
          </w:rPr>
          <w:t>73</w:t>
        </w:r>
        <w:r w:rsidR="00F66DF5" w:rsidRPr="00816232">
          <w:rPr>
            <w:noProof/>
            <w:lang w:val="fr-CH" w:eastAsia="zh-CN"/>
          </w:rPr>
          <w:t xml:space="preserve"> –</w:t>
        </w:r>
      </w:hyperlink>
      <w:r w:rsidR="00F66DF5" w:rsidRPr="00816232">
        <w:rPr>
          <w:rFonts w:hint="eastAsia"/>
          <w:lang w:val="fr-CH" w:eastAsia="zh-CN"/>
        </w:rPr>
        <w:t xml:space="preserve"> </w:t>
      </w:r>
      <w:hyperlink w:anchor="_Toc401839672" w:history="1">
        <w:r w:rsidR="00F66DF5" w:rsidRPr="00816232">
          <w:rPr>
            <w:rStyle w:val="Hyperlink"/>
            <w:noProof/>
            <w:lang w:val="fr-CH" w:eastAsia="zh-CN"/>
          </w:rPr>
          <w:t>ISDB-T 6 MHz</w:t>
        </w:r>
        <w:r w:rsidR="00F66DF5" w:rsidRPr="00A5698F">
          <w:rPr>
            <w:rStyle w:val="Hyperlink"/>
            <w:rFonts w:hint="eastAsia"/>
            <w:noProof/>
            <w:lang w:eastAsia="zh-CN"/>
          </w:rPr>
          <w:t>受下邻信道</w:t>
        </w:r>
        <w:r w:rsidR="007668FD">
          <w:rPr>
            <w:rStyle w:val="Hyperlink"/>
            <w:rFonts w:hint="eastAsia"/>
            <w:noProof/>
            <w:lang w:eastAsia="zh-CN"/>
          </w:rPr>
          <w:t>（</w:t>
        </w:r>
        <w:r w:rsidR="00F66DF5" w:rsidRPr="00816232">
          <w:rPr>
            <w:rStyle w:val="Hyperlink"/>
            <w:i/>
            <w:iCs/>
            <w:noProof/>
            <w:lang w:val="fr-CH" w:eastAsia="zh-CN"/>
          </w:rPr>
          <w:t>N – </w:t>
        </w:r>
        <w:r w:rsidR="007668FD">
          <w:rPr>
            <w:rStyle w:val="Hyperlink"/>
            <w:noProof/>
            <w:lang w:val="fr-CH" w:eastAsia="zh-CN"/>
          </w:rPr>
          <w:t>1</w:t>
        </w:r>
        <w:r w:rsidR="007668FD">
          <w:rPr>
            <w:rStyle w:val="Hyperlink"/>
            <w:rFonts w:hint="eastAsia"/>
            <w:noProof/>
            <w:lang w:val="fr-CH" w:eastAsia="zh-CN"/>
          </w:rPr>
          <w:t>）</w:t>
        </w:r>
        <w:r w:rsidR="00F66DF5" w:rsidRPr="00A5698F">
          <w:rPr>
            <w:rStyle w:val="Hyperlink"/>
            <w:rFonts w:hint="eastAsia"/>
            <w:noProof/>
            <w:lang w:eastAsia="zh-CN"/>
          </w:rPr>
          <w:t>内包括声音的</w:t>
        </w:r>
        <w:r w:rsidR="00F66DF5" w:rsidRPr="00816232">
          <w:rPr>
            <w:rStyle w:val="Hyperlink"/>
            <w:noProof/>
            <w:lang w:val="fr-CH" w:eastAsia="zh-CN"/>
          </w:rPr>
          <w:t>NTSC</w:t>
        </w:r>
        <w:r w:rsidR="00F66DF5" w:rsidRPr="00A5698F">
          <w:rPr>
            <w:rStyle w:val="Hyperlink"/>
            <w:rFonts w:hint="eastAsia"/>
            <w:noProof/>
            <w:lang w:eastAsia="zh-CN"/>
          </w:rPr>
          <w:t>信号干扰的保护比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_Toc401839672 \h </w:instrText>
        </w:r>
        <w:r w:rsidR="00F66DF5">
          <w:rPr>
            <w:noProof/>
            <w:webHidden/>
          </w:rPr>
        </w:r>
        <w:r w:rsidR="00F66DF5">
          <w:rPr>
            <w:noProof/>
            <w:webHidden/>
          </w:rPr>
          <w:fldChar w:fldCharType="separate"/>
        </w:r>
        <w:r w:rsidR="00181E55">
          <w:rPr>
            <w:noProof/>
            <w:webHidden/>
            <w:lang w:val="fr-CH" w:eastAsia="zh-CN"/>
          </w:rPr>
          <w:t>69</w:t>
        </w:r>
        <w:r w:rsidR="00F66DF5">
          <w:rPr>
            <w:noProof/>
            <w:webHidden/>
          </w:rPr>
          <w:fldChar w:fldCharType="end"/>
        </w:r>
      </w:hyperlink>
    </w:p>
    <w:p w14:paraId="7CF513AD" w14:textId="608BB0B9"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73" w:history="1">
        <w:r w:rsidR="00F66DF5" w:rsidRPr="00A5698F">
          <w:rPr>
            <w:rStyle w:val="Hyperlink"/>
            <w:rFonts w:hint="eastAsia"/>
            <w:noProof/>
            <w:lang w:val="en-GB" w:eastAsia="zh-CN"/>
          </w:rPr>
          <w:t>表</w:t>
        </w:r>
        <w:r w:rsidR="00F66DF5" w:rsidRPr="00816232">
          <w:rPr>
            <w:rStyle w:val="Hyperlink"/>
            <w:noProof/>
            <w:lang w:val="fr-CH" w:eastAsia="ja-JP"/>
          </w:rPr>
          <w:t>7</w:t>
        </w:r>
        <w:r w:rsidR="00F66DF5" w:rsidRPr="00816232">
          <w:rPr>
            <w:rStyle w:val="Hyperlink"/>
            <w:noProof/>
            <w:lang w:val="fr-CH" w:eastAsia="zh-CN"/>
          </w:rPr>
          <w:t>4</w:t>
        </w:r>
        <w:r w:rsidR="00F66DF5" w:rsidRPr="00816232">
          <w:rPr>
            <w:noProof/>
            <w:lang w:val="fr-CH" w:eastAsia="zh-CN"/>
          </w:rPr>
          <w:t xml:space="preserve"> –</w:t>
        </w:r>
      </w:hyperlink>
      <w:r w:rsidR="00F66DF5" w:rsidRPr="00816232">
        <w:rPr>
          <w:rFonts w:hint="eastAsia"/>
          <w:lang w:val="fr-CH" w:eastAsia="zh-CN"/>
        </w:rPr>
        <w:t xml:space="preserve"> </w:t>
      </w:r>
      <w:hyperlink w:anchor="_Toc401839674" w:history="1">
        <w:r w:rsidR="00F66DF5" w:rsidRPr="00A5698F">
          <w:rPr>
            <w:rStyle w:val="Hyperlink"/>
            <w:rFonts w:hint="eastAsia"/>
            <w:noProof/>
            <w:lang w:eastAsia="zh-CN"/>
          </w:rPr>
          <w:t>下邻信道</w:t>
        </w:r>
        <w:r w:rsidR="007668FD">
          <w:rPr>
            <w:rStyle w:val="Hyperlink"/>
            <w:rFonts w:hint="eastAsia"/>
            <w:noProof/>
            <w:lang w:val="fr-CH" w:eastAsia="zh-CN"/>
          </w:rPr>
          <w:t>（</w:t>
        </w:r>
        <w:r w:rsidR="00F66DF5" w:rsidRPr="00816232">
          <w:rPr>
            <w:rStyle w:val="Hyperlink"/>
            <w:i/>
            <w:iCs/>
            <w:noProof/>
            <w:lang w:val="fr-CH" w:eastAsia="zh-CN"/>
          </w:rPr>
          <w:t>N – </w:t>
        </w:r>
        <w:r w:rsidR="007668FD">
          <w:rPr>
            <w:rStyle w:val="Hyperlink"/>
            <w:noProof/>
            <w:lang w:val="fr-CH" w:eastAsia="zh-CN"/>
          </w:rPr>
          <w:t>1</w:t>
        </w:r>
        <w:r w:rsidR="007668FD">
          <w:rPr>
            <w:rStyle w:val="Hyperlink"/>
            <w:rFonts w:hint="eastAsia"/>
            <w:noProof/>
            <w:lang w:val="fr-CH" w:eastAsia="zh-CN"/>
          </w:rPr>
          <w:t>）</w:t>
        </w:r>
        <w:r w:rsidR="00F66DF5" w:rsidRPr="00A5698F">
          <w:rPr>
            <w:rStyle w:val="Hyperlink"/>
            <w:rFonts w:hint="eastAsia"/>
            <w:noProof/>
            <w:lang w:eastAsia="zh-CN"/>
          </w:rPr>
          <w:t>内</w:t>
        </w:r>
        <w:r w:rsidR="00F66DF5" w:rsidRPr="00816232">
          <w:rPr>
            <w:rStyle w:val="Hyperlink"/>
            <w:noProof/>
            <w:lang w:val="fr-CH" w:eastAsia="zh-CN"/>
          </w:rPr>
          <w:t>ISDB-T 8 MHz</w:t>
        </w:r>
        <w:r w:rsidR="00F66DF5" w:rsidRPr="00A5698F">
          <w:rPr>
            <w:rStyle w:val="Hyperlink"/>
            <w:rFonts w:hint="eastAsia"/>
            <w:noProof/>
            <w:lang w:val="en-GB" w:eastAsia="zh-CN"/>
          </w:rPr>
          <w:t>信号</w:t>
        </w:r>
        <w:r w:rsidR="00F66DF5" w:rsidRPr="00A5698F">
          <w:rPr>
            <w:rStyle w:val="Hyperlink"/>
            <w:rFonts w:hint="eastAsia"/>
            <w:noProof/>
            <w:lang w:eastAsia="zh-CN"/>
          </w:rPr>
          <w:t>受包括声音的</w:t>
        </w:r>
        <w:r w:rsidR="00F66DF5" w:rsidRPr="00A5698F">
          <w:rPr>
            <w:rStyle w:val="Hyperlink"/>
            <w:rFonts w:hint="eastAsia"/>
            <w:noProof/>
            <w:lang w:val="en-GB" w:eastAsia="zh-CN"/>
          </w:rPr>
          <w:t>模拟电视</w:t>
        </w:r>
        <w:r w:rsidR="00F66DF5" w:rsidRPr="00A5698F">
          <w:rPr>
            <w:rStyle w:val="Hyperlink"/>
            <w:rFonts w:hint="eastAsia"/>
            <w:noProof/>
            <w:lang w:eastAsia="zh-CN"/>
          </w:rPr>
          <w:t>信号干扰的保护比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_Toc401839674 \h </w:instrText>
        </w:r>
        <w:r w:rsidR="00F66DF5">
          <w:rPr>
            <w:noProof/>
            <w:webHidden/>
          </w:rPr>
        </w:r>
        <w:r w:rsidR="00F66DF5">
          <w:rPr>
            <w:noProof/>
            <w:webHidden/>
          </w:rPr>
          <w:fldChar w:fldCharType="separate"/>
        </w:r>
        <w:r w:rsidR="00181E55">
          <w:rPr>
            <w:noProof/>
            <w:webHidden/>
            <w:lang w:val="fr-CH" w:eastAsia="zh-CN"/>
          </w:rPr>
          <w:t>70</w:t>
        </w:r>
        <w:r w:rsidR="00F66DF5">
          <w:rPr>
            <w:noProof/>
            <w:webHidden/>
          </w:rPr>
          <w:fldChar w:fldCharType="end"/>
        </w:r>
      </w:hyperlink>
    </w:p>
    <w:p w14:paraId="6100D1CD" w14:textId="366615A4"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75" w:history="1">
        <w:r w:rsidR="00F66DF5" w:rsidRPr="00A5698F">
          <w:rPr>
            <w:rStyle w:val="Hyperlink"/>
            <w:rFonts w:hint="eastAsia"/>
            <w:noProof/>
            <w:lang w:eastAsia="zh-CN"/>
          </w:rPr>
          <w:t>表</w:t>
        </w:r>
        <w:r w:rsidR="00F66DF5" w:rsidRPr="00816232">
          <w:rPr>
            <w:rStyle w:val="Hyperlink"/>
            <w:noProof/>
            <w:lang w:val="fr-CH" w:eastAsia="zh-CN"/>
          </w:rPr>
          <w:t>75</w:t>
        </w:r>
        <w:r w:rsidR="00F66DF5" w:rsidRPr="00816232">
          <w:rPr>
            <w:noProof/>
            <w:lang w:val="fr-CH" w:eastAsia="zh-CN"/>
          </w:rPr>
          <w:t xml:space="preserve"> –</w:t>
        </w:r>
      </w:hyperlink>
      <w:r w:rsidR="00F66DF5" w:rsidRPr="00816232">
        <w:rPr>
          <w:rFonts w:hint="eastAsia"/>
          <w:lang w:val="fr-CH" w:eastAsia="zh-CN"/>
        </w:rPr>
        <w:t xml:space="preserve"> </w:t>
      </w:r>
      <w:hyperlink w:anchor="_Toc401839676" w:history="1">
        <w:r w:rsidR="00F66DF5" w:rsidRPr="00816232">
          <w:rPr>
            <w:rStyle w:val="Hyperlink"/>
            <w:noProof/>
            <w:lang w:val="fr-CH" w:eastAsia="zh-CN"/>
          </w:rPr>
          <w:t>ISDB-T 6 MHz</w:t>
        </w:r>
        <w:r w:rsidR="00F66DF5" w:rsidRPr="00A5698F">
          <w:rPr>
            <w:rStyle w:val="Hyperlink"/>
            <w:rFonts w:hint="eastAsia"/>
            <w:noProof/>
            <w:lang w:eastAsia="zh-CN"/>
          </w:rPr>
          <w:t>受上邻信道</w:t>
        </w:r>
        <w:r w:rsidR="007668FD">
          <w:rPr>
            <w:rStyle w:val="Hyperlink"/>
            <w:rFonts w:hint="eastAsia"/>
            <w:noProof/>
            <w:lang w:eastAsia="zh-CN"/>
          </w:rPr>
          <w:t>（</w:t>
        </w:r>
        <w:r w:rsidR="00F66DF5" w:rsidRPr="00816232">
          <w:rPr>
            <w:rStyle w:val="Hyperlink"/>
            <w:i/>
            <w:iCs/>
            <w:noProof/>
            <w:lang w:val="fr-CH" w:eastAsia="zh-CN"/>
          </w:rPr>
          <w:t xml:space="preserve">N </w:t>
        </w:r>
        <w:r w:rsidR="007668FD">
          <w:rPr>
            <w:rStyle w:val="Hyperlink"/>
            <w:noProof/>
            <w:lang w:val="fr-CH" w:eastAsia="zh-CN"/>
          </w:rPr>
          <w:t>+ 1</w:t>
        </w:r>
        <w:r w:rsidR="007668FD">
          <w:rPr>
            <w:rStyle w:val="Hyperlink"/>
            <w:rFonts w:hint="eastAsia"/>
            <w:noProof/>
            <w:lang w:val="fr-CH" w:eastAsia="zh-CN"/>
          </w:rPr>
          <w:t>）</w:t>
        </w:r>
        <w:r w:rsidR="00F66DF5" w:rsidRPr="00A5698F">
          <w:rPr>
            <w:rStyle w:val="Hyperlink"/>
            <w:rFonts w:hint="eastAsia"/>
            <w:noProof/>
            <w:lang w:eastAsia="zh-CN"/>
          </w:rPr>
          <w:t>内</w:t>
        </w:r>
        <w:r w:rsidR="00F66DF5" w:rsidRPr="00816232">
          <w:rPr>
            <w:rStyle w:val="Hyperlink"/>
            <w:noProof/>
            <w:lang w:val="fr-CH" w:eastAsia="zh-CN"/>
          </w:rPr>
          <w:t>NTSC 6 MHz</w:t>
        </w:r>
        <w:r w:rsidR="00F66DF5" w:rsidRPr="00A5698F">
          <w:rPr>
            <w:rStyle w:val="Hyperlink"/>
            <w:rFonts w:hint="eastAsia"/>
            <w:noProof/>
            <w:lang w:eastAsia="zh-CN"/>
          </w:rPr>
          <w:t>信号干扰的保护比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_Toc401839676 \h </w:instrText>
        </w:r>
        <w:r w:rsidR="00F66DF5">
          <w:rPr>
            <w:noProof/>
            <w:webHidden/>
          </w:rPr>
        </w:r>
        <w:r w:rsidR="00F66DF5">
          <w:rPr>
            <w:noProof/>
            <w:webHidden/>
          </w:rPr>
          <w:fldChar w:fldCharType="separate"/>
        </w:r>
        <w:r w:rsidR="00181E55">
          <w:rPr>
            <w:noProof/>
            <w:webHidden/>
            <w:lang w:val="fr-CH" w:eastAsia="zh-CN"/>
          </w:rPr>
          <w:t>70</w:t>
        </w:r>
        <w:r w:rsidR="00F66DF5">
          <w:rPr>
            <w:noProof/>
            <w:webHidden/>
          </w:rPr>
          <w:fldChar w:fldCharType="end"/>
        </w:r>
      </w:hyperlink>
    </w:p>
    <w:p w14:paraId="777D8C59" w14:textId="6083C6D3"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77" w:history="1">
        <w:r w:rsidR="00F66DF5" w:rsidRPr="00A5698F">
          <w:rPr>
            <w:rStyle w:val="Hyperlink"/>
            <w:rFonts w:hint="eastAsia"/>
            <w:noProof/>
            <w:lang w:eastAsia="zh-CN"/>
          </w:rPr>
          <w:t>表</w:t>
        </w:r>
        <w:r w:rsidR="00F66DF5" w:rsidRPr="00816232">
          <w:rPr>
            <w:rStyle w:val="Hyperlink"/>
            <w:noProof/>
            <w:lang w:val="fr-CH" w:eastAsia="zh-CN"/>
          </w:rPr>
          <w:t>76</w:t>
        </w:r>
        <w:r w:rsidR="00F66DF5" w:rsidRPr="00816232">
          <w:rPr>
            <w:noProof/>
            <w:lang w:val="fr-CH" w:eastAsia="zh-CN"/>
          </w:rPr>
          <w:t xml:space="preserve"> –</w:t>
        </w:r>
      </w:hyperlink>
      <w:r w:rsidR="00F66DF5" w:rsidRPr="00816232">
        <w:rPr>
          <w:rFonts w:hint="eastAsia"/>
          <w:lang w:val="fr-CH" w:eastAsia="zh-CN"/>
        </w:rPr>
        <w:t xml:space="preserve"> </w:t>
      </w:r>
      <w:hyperlink w:anchor="_Toc401839678" w:history="1">
        <w:r w:rsidR="00F66DF5" w:rsidRPr="00A5698F">
          <w:rPr>
            <w:rStyle w:val="Hyperlink"/>
            <w:rFonts w:hint="eastAsia"/>
            <w:noProof/>
            <w:lang w:eastAsia="zh-CN"/>
          </w:rPr>
          <w:t>上邻信道</w:t>
        </w:r>
        <w:r w:rsidR="007668FD">
          <w:rPr>
            <w:rStyle w:val="Hyperlink"/>
            <w:rFonts w:hint="eastAsia"/>
            <w:noProof/>
            <w:lang w:val="fr-CH" w:eastAsia="zh-CN"/>
          </w:rPr>
          <w:t>（</w:t>
        </w:r>
        <w:r w:rsidR="00F66DF5" w:rsidRPr="00816232">
          <w:rPr>
            <w:rStyle w:val="Hyperlink"/>
            <w:i/>
            <w:iCs/>
            <w:noProof/>
            <w:lang w:val="fr-CH" w:eastAsia="zh-CN"/>
          </w:rPr>
          <w:t>N </w:t>
        </w:r>
        <w:r w:rsidR="00F66DF5" w:rsidRPr="00816232">
          <w:rPr>
            <w:rStyle w:val="Hyperlink"/>
            <w:i/>
            <w:iCs/>
            <w:noProof/>
            <w:lang w:val="fr-CH" w:eastAsia="ja-JP"/>
          </w:rPr>
          <w:t>+</w:t>
        </w:r>
        <w:r w:rsidR="00F66DF5" w:rsidRPr="00816232">
          <w:rPr>
            <w:rStyle w:val="Hyperlink"/>
            <w:i/>
            <w:iCs/>
            <w:noProof/>
            <w:lang w:val="fr-CH" w:eastAsia="zh-CN"/>
          </w:rPr>
          <w:t> </w:t>
        </w:r>
        <w:r w:rsidR="007668FD">
          <w:rPr>
            <w:rStyle w:val="Hyperlink"/>
            <w:noProof/>
            <w:lang w:val="fr-CH" w:eastAsia="zh-CN"/>
          </w:rPr>
          <w:t>1</w:t>
        </w:r>
        <w:r w:rsidR="007668FD">
          <w:rPr>
            <w:rStyle w:val="Hyperlink"/>
            <w:rFonts w:hint="eastAsia"/>
            <w:noProof/>
            <w:lang w:val="fr-CH" w:eastAsia="zh-CN"/>
          </w:rPr>
          <w:t>）</w:t>
        </w:r>
        <w:r w:rsidR="00F66DF5" w:rsidRPr="00A5698F">
          <w:rPr>
            <w:rStyle w:val="Hyperlink"/>
            <w:rFonts w:hint="eastAsia"/>
            <w:noProof/>
            <w:lang w:eastAsia="zh-CN"/>
          </w:rPr>
          <w:t>内</w:t>
        </w:r>
        <w:r w:rsidR="00F66DF5" w:rsidRPr="00816232">
          <w:rPr>
            <w:rStyle w:val="Hyperlink"/>
            <w:noProof/>
            <w:lang w:val="fr-CH" w:eastAsia="zh-CN"/>
          </w:rPr>
          <w:t>ISDB-T 8 MHz</w:t>
        </w:r>
        <w:r w:rsidR="00F66DF5" w:rsidRPr="00A5698F">
          <w:rPr>
            <w:rStyle w:val="Hyperlink"/>
            <w:rFonts w:hint="eastAsia"/>
            <w:noProof/>
            <w:lang w:eastAsia="zh-CN"/>
          </w:rPr>
          <w:t>信号受模拟电视信号干扰的保护比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_Toc401839678 \h </w:instrText>
        </w:r>
        <w:r w:rsidR="00F66DF5">
          <w:rPr>
            <w:noProof/>
            <w:webHidden/>
          </w:rPr>
        </w:r>
        <w:r w:rsidR="00F66DF5">
          <w:rPr>
            <w:noProof/>
            <w:webHidden/>
          </w:rPr>
          <w:fldChar w:fldCharType="separate"/>
        </w:r>
        <w:r w:rsidR="00181E55">
          <w:rPr>
            <w:noProof/>
            <w:webHidden/>
            <w:lang w:val="fr-CH" w:eastAsia="zh-CN"/>
          </w:rPr>
          <w:t>71</w:t>
        </w:r>
        <w:r w:rsidR="00F66DF5">
          <w:rPr>
            <w:noProof/>
            <w:webHidden/>
          </w:rPr>
          <w:fldChar w:fldCharType="end"/>
        </w:r>
      </w:hyperlink>
    </w:p>
    <w:p w14:paraId="267E1B3C" w14:textId="77777777"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79" w:history="1">
        <w:r w:rsidR="00F66DF5" w:rsidRPr="00A5698F">
          <w:rPr>
            <w:rStyle w:val="Hyperlink"/>
            <w:rFonts w:hint="eastAsia"/>
            <w:noProof/>
            <w:lang w:eastAsia="zh-CN"/>
          </w:rPr>
          <w:t>表</w:t>
        </w:r>
        <w:r w:rsidR="00F66DF5" w:rsidRPr="00816232">
          <w:rPr>
            <w:rStyle w:val="Hyperlink"/>
            <w:noProof/>
            <w:lang w:val="fr-CH" w:eastAsia="zh-CN"/>
          </w:rPr>
          <w:t>77</w:t>
        </w:r>
        <w:r w:rsidR="00F66DF5" w:rsidRPr="00816232">
          <w:rPr>
            <w:noProof/>
            <w:lang w:val="fr-CH" w:eastAsia="zh-CN"/>
          </w:rPr>
          <w:t xml:space="preserve"> –</w:t>
        </w:r>
      </w:hyperlink>
      <w:r w:rsidR="00F66DF5" w:rsidRPr="00816232">
        <w:rPr>
          <w:rFonts w:hint="eastAsia"/>
          <w:lang w:val="fr-CH" w:eastAsia="zh-CN"/>
        </w:rPr>
        <w:t xml:space="preserve"> </w:t>
      </w:r>
      <w:hyperlink w:anchor="_Toc401839680" w:history="1">
        <w:r w:rsidR="00F66DF5" w:rsidRPr="00A5698F">
          <w:rPr>
            <w:rStyle w:val="Hyperlink"/>
            <w:rFonts w:hint="eastAsia"/>
            <w:noProof/>
            <w:lang w:eastAsia="zh-CN"/>
          </w:rPr>
          <w:t>模拟图像信号</w:t>
        </w:r>
        <w:r w:rsidR="00F66DF5" w:rsidRPr="00816232">
          <w:rPr>
            <w:rStyle w:val="Hyperlink"/>
            <w:rFonts w:hint="eastAsia"/>
            <w:noProof/>
            <w:lang w:val="fr-CH" w:eastAsia="zh-CN"/>
          </w:rPr>
          <w:t>（</w:t>
        </w:r>
        <w:r w:rsidR="00F66DF5" w:rsidRPr="00816232">
          <w:rPr>
            <w:rStyle w:val="Hyperlink"/>
            <w:noProof/>
            <w:lang w:val="fr-CH" w:eastAsia="zh-CN"/>
          </w:rPr>
          <w:t>NTSC</w:t>
        </w:r>
        <w:r w:rsidR="00F66DF5" w:rsidRPr="00816232">
          <w:rPr>
            <w:rStyle w:val="Hyperlink"/>
            <w:rFonts w:hint="eastAsia"/>
            <w:noProof/>
            <w:lang w:val="fr-CH" w:eastAsia="zh-CN"/>
          </w:rPr>
          <w:t>，</w:t>
        </w:r>
        <w:r w:rsidR="00F66DF5" w:rsidRPr="00816232">
          <w:rPr>
            <w:rStyle w:val="Hyperlink"/>
            <w:noProof/>
            <w:lang w:val="fr-CH" w:eastAsia="zh-CN"/>
          </w:rPr>
          <w:t>6 MHz</w:t>
        </w:r>
        <w:r w:rsidR="00F66DF5" w:rsidRPr="00816232">
          <w:rPr>
            <w:rStyle w:val="Hyperlink"/>
            <w:rFonts w:hint="eastAsia"/>
            <w:noProof/>
            <w:lang w:val="fr-CH" w:eastAsia="zh-CN"/>
          </w:rPr>
          <w:t>）</w:t>
        </w:r>
        <w:r w:rsidR="00F66DF5" w:rsidRPr="00A5698F">
          <w:rPr>
            <w:rStyle w:val="Hyperlink"/>
            <w:rFonts w:hint="eastAsia"/>
            <w:noProof/>
            <w:lang w:eastAsia="zh-CN"/>
          </w:rPr>
          <w:t>受</w:t>
        </w:r>
        <w:r w:rsidR="00F66DF5" w:rsidRPr="00816232">
          <w:rPr>
            <w:rStyle w:val="Hyperlink"/>
            <w:noProof/>
            <w:lang w:val="fr-CH" w:eastAsia="zh-CN"/>
          </w:rPr>
          <w:t>ISDB-T</w:t>
        </w:r>
        <w:r w:rsidR="00F66DF5" w:rsidRPr="00A5698F">
          <w:rPr>
            <w:rStyle w:val="Hyperlink"/>
            <w:rFonts w:hint="eastAsia"/>
            <w:noProof/>
            <w:lang w:eastAsia="zh-CN"/>
          </w:rPr>
          <w:t>信号干扰的保护比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_Toc401839680 \h </w:instrText>
        </w:r>
        <w:r w:rsidR="00F66DF5">
          <w:rPr>
            <w:noProof/>
            <w:webHidden/>
          </w:rPr>
        </w:r>
        <w:r w:rsidR="00F66DF5">
          <w:rPr>
            <w:noProof/>
            <w:webHidden/>
          </w:rPr>
          <w:fldChar w:fldCharType="separate"/>
        </w:r>
        <w:r w:rsidR="00181E55">
          <w:rPr>
            <w:noProof/>
            <w:webHidden/>
            <w:lang w:val="fr-CH" w:eastAsia="zh-CN"/>
          </w:rPr>
          <w:t>71</w:t>
        </w:r>
        <w:r w:rsidR="00F66DF5">
          <w:rPr>
            <w:noProof/>
            <w:webHidden/>
          </w:rPr>
          <w:fldChar w:fldCharType="end"/>
        </w:r>
      </w:hyperlink>
    </w:p>
    <w:p w14:paraId="4EE78BA9" w14:textId="77777777"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81" w:history="1">
        <w:r w:rsidR="00F66DF5" w:rsidRPr="00A5698F">
          <w:rPr>
            <w:rStyle w:val="Hyperlink"/>
            <w:rFonts w:hint="eastAsia"/>
            <w:noProof/>
            <w:lang w:val="en-GB" w:eastAsia="zh-CN"/>
          </w:rPr>
          <w:t>表</w:t>
        </w:r>
        <w:r w:rsidR="00F66DF5" w:rsidRPr="00816232">
          <w:rPr>
            <w:rStyle w:val="Hyperlink"/>
            <w:noProof/>
            <w:lang w:val="fr-CH" w:eastAsia="zh-CN"/>
          </w:rPr>
          <w:t>78</w:t>
        </w:r>
        <w:r w:rsidR="00F66DF5" w:rsidRPr="00816232">
          <w:rPr>
            <w:noProof/>
            <w:lang w:val="fr-CH" w:eastAsia="zh-CN"/>
          </w:rPr>
          <w:t xml:space="preserve"> –</w:t>
        </w:r>
      </w:hyperlink>
      <w:r w:rsidR="00F66DF5" w:rsidRPr="00816232">
        <w:rPr>
          <w:rFonts w:hint="eastAsia"/>
          <w:lang w:val="fr-CH" w:eastAsia="zh-CN"/>
        </w:rPr>
        <w:t xml:space="preserve"> </w:t>
      </w:r>
      <w:hyperlink w:anchor="_Toc401839682" w:history="1">
        <w:r w:rsidR="00F66DF5" w:rsidRPr="00A5698F">
          <w:rPr>
            <w:rStyle w:val="Hyperlink"/>
            <w:rFonts w:hint="eastAsia"/>
            <w:noProof/>
            <w:lang w:val="en-GB" w:eastAsia="zh-CN"/>
          </w:rPr>
          <w:t>有用模拟图像信号</w:t>
        </w:r>
        <w:r w:rsidR="00F66DF5" w:rsidRPr="00816232">
          <w:rPr>
            <w:rStyle w:val="Hyperlink"/>
            <w:rFonts w:hint="eastAsia"/>
            <w:noProof/>
            <w:lang w:val="fr-CH" w:eastAsia="zh-CN"/>
          </w:rPr>
          <w:t>（</w:t>
        </w:r>
        <w:r w:rsidR="00F66DF5" w:rsidRPr="00816232">
          <w:rPr>
            <w:rStyle w:val="Hyperlink"/>
            <w:noProof/>
            <w:lang w:val="fr-CH" w:eastAsia="ja-JP"/>
          </w:rPr>
          <w:t>I/PAL</w:t>
        </w:r>
        <w:r w:rsidR="00F66DF5" w:rsidRPr="00A5698F">
          <w:rPr>
            <w:rStyle w:val="Hyperlink"/>
            <w:rFonts w:hint="eastAsia"/>
            <w:noProof/>
            <w:lang w:val="en-GB" w:eastAsia="zh-CN"/>
          </w:rPr>
          <w:t>和</w:t>
        </w:r>
        <w:r w:rsidR="00F66DF5" w:rsidRPr="00816232">
          <w:rPr>
            <w:rStyle w:val="Hyperlink"/>
            <w:noProof/>
            <w:lang w:val="fr-CH" w:eastAsia="ja-JP"/>
          </w:rPr>
          <w:t>G/PAL</w:t>
        </w:r>
        <w:r w:rsidR="00F66DF5" w:rsidRPr="00816232">
          <w:rPr>
            <w:rStyle w:val="Hyperlink"/>
            <w:noProof/>
            <w:lang w:val="fr-CH" w:eastAsia="zh-CN"/>
          </w:rPr>
          <w:t xml:space="preserve">, </w:t>
        </w:r>
        <w:r w:rsidR="00F66DF5" w:rsidRPr="00816232">
          <w:rPr>
            <w:rStyle w:val="Hyperlink"/>
            <w:noProof/>
            <w:lang w:val="fr-CH" w:eastAsia="ja-JP"/>
          </w:rPr>
          <w:t>8</w:t>
        </w:r>
        <w:r w:rsidR="00F66DF5" w:rsidRPr="00816232">
          <w:rPr>
            <w:rStyle w:val="Hyperlink"/>
            <w:noProof/>
            <w:lang w:val="fr-CH" w:eastAsia="zh-CN"/>
          </w:rPr>
          <w:t xml:space="preserve"> MHz</w:t>
        </w:r>
        <w:r w:rsidR="00F66DF5" w:rsidRPr="00816232">
          <w:rPr>
            <w:rStyle w:val="Hyperlink"/>
            <w:rFonts w:hint="eastAsia"/>
            <w:noProof/>
            <w:lang w:val="fr-CH" w:eastAsia="zh-CN"/>
          </w:rPr>
          <w:t>）</w:t>
        </w:r>
        <w:r w:rsidR="00F66DF5" w:rsidRPr="00A5698F">
          <w:rPr>
            <w:rStyle w:val="Hyperlink"/>
            <w:rFonts w:hint="eastAsia"/>
            <w:noProof/>
            <w:lang w:val="en-GB" w:eastAsia="zh-CN"/>
          </w:rPr>
          <w:t>受无用</w:t>
        </w:r>
        <w:r w:rsidR="00F66DF5" w:rsidRPr="00816232">
          <w:rPr>
            <w:rStyle w:val="Hyperlink"/>
            <w:noProof/>
            <w:lang w:val="fr-CH" w:eastAsia="zh-CN"/>
          </w:rPr>
          <w:t xml:space="preserve">ISDB-T </w:t>
        </w:r>
        <w:r w:rsidR="00F66DF5" w:rsidRPr="00816232">
          <w:rPr>
            <w:rStyle w:val="Hyperlink"/>
            <w:noProof/>
            <w:lang w:val="fr-CH" w:eastAsia="ja-JP"/>
          </w:rPr>
          <w:t>8 MHz</w:t>
        </w:r>
        <w:r w:rsidR="00F66DF5" w:rsidRPr="00A5698F">
          <w:rPr>
            <w:rStyle w:val="Hyperlink"/>
            <w:rFonts w:hint="eastAsia"/>
            <w:noProof/>
            <w:lang w:val="en-GB" w:eastAsia="zh-CN"/>
          </w:rPr>
          <w:t>信号干扰的保护比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_Toc401839682 \h </w:instrText>
        </w:r>
        <w:r w:rsidR="00F66DF5">
          <w:rPr>
            <w:noProof/>
            <w:webHidden/>
          </w:rPr>
        </w:r>
        <w:r w:rsidR="00F66DF5">
          <w:rPr>
            <w:noProof/>
            <w:webHidden/>
          </w:rPr>
          <w:fldChar w:fldCharType="separate"/>
        </w:r>
        <w:r w:rsidR="00181E55">
          <w:rPr>
            <w:noProof/>
            <w:webHidden/>
            <w:lang w:val="fr-CH" w:eastAsia="zh-CN"/>
          </w:rPr>
          <w:t>72</w:t>
        </w:r>
        <w:r w:rsidR="00F66DF5">
          <w:rPr>
            <w:noProof/>
            <w:webHidden/>
          </w:rPr>
          <w:fldChar w:fldCharType="end"/>
        </w:r>
      </w:hyperlink>
    </w:p>
    <w:p w14:paraId="6675FBAA" w14:textId="77777777" w:rsidR="00947990" w:rsidRDefault="00947990" w:rsidP="00F66DF5">
      <w:pPr>
        <w:pStyle w:val="TOC1"/>
        <w:tabs>
          <w:tab w:val="clear" w:pos="567"/>
          <w:tab w:val="left" w:pos="851"/>
        </w:tabs>
        <w:spacing w:before="280"/>
        <w:ind w:left="851" w:hanging="851"/>
      </w:pPr>
    </w:p>
    <w:p w14:paraId="574489CA" w14:textId="77777777" w:rsidR="00947990" w:rsidRDefault="00947990" w:rsidP="00F66DF5">
      <w:pPr>
        <w:pStyle w:val="TOC1"/>
        <w:tabs>
          <w:tab w:val="clear" w:pos="567"/>
          <w:tab w:val="left" w:pos="851"/>
        </w:tabs>
        <w:spacing w:before="280"/>
        <w:ind w:left="851" w:hanging="851"/>
      </w:pPr>
    </w:p>
    <w:p w14:paraId="3698C182" w14:textId="294EB98F" w:rsidR="00947990" w:rsidRDefault="00947990" w:rsidP="00947990">
      <w:pPr>
        <w:pStyle w:val="TOC1"/>
        <w:ind w:right="11"/>
        <w:jc w:val="right"/>
      </w:pPr>
      <w:r w:rsidRPr="00947990">
        <w:rPr>
          <w:rFonts w:ascii="STKaiti" w:eastAsia="STKaiti" w:hAnsi="STKaiti" w:hint="eastAsia"/>
          <w:lang w:eastAsia="zh-CN"/>
        </w:rPr>
        <w:lastRenderedPageBreak/>
        <w:t>页码</w:t>
      </w:r>
    </w:p>
    <w:p w14:paraId="504506C9" w14:textId="19C1C298" w:rsidR="00947990" w:rsidRPr="00947990" w:rsidRDefault="00375EA1" w:rsidP="00947990">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83" w:history="1">
        <w:r w:rsidR="00F66DF5" w:rsidRPr="00A5698F">
          <w:rPr>
            <w:rStyle w:val="Hyperlink"/>
            <w:rFonts w:hint="eastAsia"/>
            <w:noProof/>
            <w:lang w:val="en-GB" w:eastAsia="zh-CN"/>
          </w:rPr>
          <w:t>表</w:t>
        </w:r>
        <w:r w:rsidR="00F66DF5" w:rsidRPr="00816232">
          <w:rPr>
            <w:rStyle w:val="Hyperlink"/>
            <w:noProof/>
            <w:lang w:val="fr-CH" w:eastAsia="zh-CN"/>
          </w:rPr>
          <w:t>79</w:t>
        </w:r>
        <w:r w:rsidR="00F66DF5" w:rsidRPr="00816232">
          <w:rPr>
            <w:noProof/>
            <w:lang w:val="fr-CH" w:eastAsia="zh-CN"/>
          </w:rPr>
          <w:t xml:space="preserve"> –</w:t>
        </w:r>
      </w:hyperlink>
      <w:r w:rsidR="00F66DF5" w:rsidRPr="00816232">
        <w:rPr>
          <w:rFonts w:hint="eastAsia"/>
          <w:lang w:val="fr-CH" w:eastAsia="zh-CN"/>
        </w:rPr>
        <w:t xml:space="preserve"> </w:t>
      </w:r>
      <w:hyperlink w:anchor="_Toc401839684" w:history="1">
        <w:r w:rsidR="00F66DF5" w:rsidRPr="00A5698F">
          <w:rPr>
            <w:rStyle w:val="Hyperlink"/>
            <w:rFonts w:hint="eastAsia"/>
            <w:noProof/>
            <w:lang w:val="en-GB" w:eastAsia="zh-CN"/>
          </w:rPr>
          <w:t>有用模拟图像信号</w:t>
        </w:r>
        <w:r w:rsidR="00F66DF5" w:rsidRPr="00816232">
          <w:rPr>
            <w:rStyle w:val="Hyperlink"/>
            <w:rFonts w:hint="eastAsia"/>
            <w:noProof/>
            <w:lang w:val="fr-CH" w:eastAsia="zh-CN"/>
          </w:rPr>
          <w:t>（</w:t>
        </w:r>
        <w:r w:rsidR="00F66DF5" w:rsidRPr="00816232">
          <w:rPr>
            <w:rStyle w:val="Hyperlink"/>
            <w:noProof/>
            <w:lang w:val="fr-CH" w:eastAsia="ja-JP"/>
          </w:rPr>
          <w:t>I/PAL</w:t>
        </w:r>
        <w:r w:rsidR="00F66DF5" w:rsidRPr="00A5698F">
          <w:rPr>
            <w:rStyle w:val="Hyperlink"/>
            <w:rFonts w:hint="eastAsia"/>
            <w:noProof/>
            <w:lang w:val="en-GB" w:eastAsia="zh-CN"/>
          </w:rPr>
          <w:t>和</w:t>
        </w:r>
        <w:r w:rsidR="00F66DF5" w:rsidRPr="00816232">
          <w:rPr>
            <w:rStyle w:val="Hyperlink"/>
            <w:noProof/>
            <w:lang w:val="fr-CH" w:eastAsia="ja-JP"/>
          </w:rPr>
          <w:t>G/PAL</w:t>
        </w:r>
        <w:r w:rsidR="00F66DF5" w:rsidRPr="00816232">
          <w:rPr>
            <w:rStyle w:val="Hyperlink"/>
            <w:rFonts w:hint="eastAsia"/>
            <w:noProof/>
            <w:lang w:val="fr-CH" w:eastAsia="zh-CN"/>
          </w:rPr>
          <w:t>，</w:t>
        </w:r>
        <w:r w:rsidR="00F66DF5" w:rsidRPr="00816232">
          <w:rPr>
            <w:rStyle w:val="Hyperlink"/>
            <w:noProof/>
            <w:lang w:val="fr-CH" w:eastAsia="ja-JP"/>
          </w:rPr>
          <w:t>8</w:t>
        </w:r>
        <w:r w:rsidR="00F66DF5" w:rsidRPr="00816232">
          <w:rPr>
            <w:rStyle w:val="Hyperlink"/>
            <w:noProof/>
            <w:lang w:val="fr-CH" w:eastAsia="zh-CN"/>
          </w:rPr>
          <w:t xml:space="preserve"> MHz</w:t>
        </w:r>
        <w:r w:rsidR="00F66DF5" w:rsidRPr="00816232">
          <w:rPr>
            <w:rStyle w:val="Hyperlink"/>
            <w:rFonts w:hint="eastAsia"/>
            <w:noProof/>
            <w:lang w:val="fr-CH" w:eastAsia="zh-CN"/>
          </w:rPr>
          <w:t>）</w:t>
        </w:r>
        <w:r w:rsidR="00F66DF5" w:rsidRPr="00A5698F">
          <w:rPr>
            <w:rStyle w:val="Hyperlink"/>
            <w:rFonts w:hint="eastAsia"/>
            <w:noProof/>
            <w:lang w:val="en-GB" w:eastAsia="zh-CN"/>
          </w:rPr>
          <w:t>受有用</w:t>
        </w:r>
        <w:r w:rsidR="00F66DF5" w:rsidRPr="00816232">
          <w:rPr>
            <w:rStyle w:val="Hyperlink"/>
            <w:noProof/>
            <w:lang w:val="fr-CH" w:eastAsia="zh-CN"/>
          </w:rPr>
          <w:t xml:space="preserve">ISDB-T </w:t>
        </w:r>
        <w:r w:rsidR="00F66DF5" w:rsidRPr="00816232">
          <w:rPr>
            <w:rStyle w:val="Hyperlink"/>
            <w:noProof/>
            <w:lang w:val="fr-CH" w:eastAsia="ja-JP"/>
          </w:rPr>
          <w:t>8 MHz</w:t>
        </w:r>
        <w:r w:rsidR="00F66DF5" w:rsidRPr="00A5698F">
          <w:rPr>
            <w:rStyle w:val="Hyperlink"/>
            <w:rFonts w:hint="eastAsia"/>
            <w:noProof/>
            <w:lang w:val="en-GB" w:eastAsia="zh-CN"/>
          </w:rPr>
          <w:t>信号</w:t>
        </w:r>
        <w:r w:rsidR="00F66DF5" w:rsidRPr="00816232">
          <w:rPr>
            <w:rStyle w:val="Hyperlink"/>
            <w:rFonts w:hint="eastAsia"/>
            <w:noProof/>
            <w:lang w:val="fr-CH" w:eastAsia="zh-CN"/>
          </w:rPr>
          <w:t>（</w:t>
        </w:r>
        <w:r w:rsidR="00F66DF5" w:rsidRPr="00A5698F">
          <w:rPr>
            <w:rStyle w:val="Hyperlink"/>
            <w:rFonts w:hint="eastAsia"/>
            <w:noProof/>
            <w:lang w:val="en-GB" w:eastAsia="zh-CN"/>
          </w:rPr>
          <w:t>下邻信道</w:t>
        </w:r>
        <w:r w:rsidR="00F66DF5" w:rsidRPr="00816232">
          <w:rPr>
            <w:rStyle w:val="Hyperlink"/>
            <w:rFonts w:hint="eastAsia"/>
            <w:noProof/>
            <w:lang w:val="fr-CH" w:eastAsia="zh-CN"/>
          </w:rPr>
          <w:t>）</w:t>
        </w:r>
        <w:r w:rsidR="00F66DF5" w:rsidRPr="00A5698F">
          <w:rPr>
            <w:rStyle w:val="Hyperlink"/>
            <w:rFonts w:hint="eastAsia"/>
            <w:noProof/>
            <w:lang w:val="en-GB" w:eastAsia="zh-CN"/>
          </w:rPr>
          <w:t>干扰的保护比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_Toc401839684 \h </w:instrText>
        </w:r>
        <w:r w:rsidR="00F66DF5">
          <w:rPr>
            <w:noProof/>
            <w:webHidden/>
          </w:rPr>
        </w:r>
        <w:r w:rsidR="00F66DF5">
          <w:rPr>
            <w:noProof/>
            <w:webHidden/>
          </w:rPr>
          <w:fldChar w:fldCharType="separate"/>
        </w:r>
        <w:r w:rsidR="00181E55">
          <w:rPr>
            <w:noProof/>
            <w:webHidden/>
            <w:lang w:val="fr-CH" w:eastAsia="zh-CN"/>
          </w:rPr>
          <w:t>72</w:t>
        </w:r>
        <w:r w:rsidR="00F66DF5">
          <w:rPr>
            <w:noProof/>
            <w:webHidden/>
          </w:rPr>
          <w:fldChar w:fldCharType="end"/>
        </w:r>
      </w:hyperlink>
    </w:p>
    <w:p w14:paraId="3F54D137" w14:textId="77777777"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85" w:history="1">
        <w:r w:rsidR="00F66DF5" w:rsidRPr="00A5698F">
          <w:rPr>
            <w:rStyle w:val="Hyperlink"/>
            <w:rFonts w:hint="eastAsia"/>
            <w:noProof/>
            <w:lang w:val="en-GB" w:eastAsia="zh-CN"/>
          </w:rPr>
          <w:t>表</w:t>
        </w:r>
        <w:r w:rsidR="00F66DF5" w:rsidRPr="00816232">
          <w:rPr>
            <w:rStyle w:val="Hyperlink"/>
            <w:noProof/>
            <w:lang w:val="fr-CH" w:eastAsia="zh-CN"/>
          </w:rPr>
          <w:t>80</w:t>
        </w:r>
        <w:r w:rsidR="00F66DF5" w:rsidRPr="00816232">
          <w:rPr>
            <w:noProof/>
            <w:lang w:val="fr-CH" w:eastAsia="zh-CN"/>
          </w:rPr>
          <w:t xml:space="preserve"> –</w:t>
        </w:r>
      </w:hyperlink>
      <w:r w:rsidR="00F66DF5" w:rsidRPr="00816232">
        <w:rPr>
          <w:rFonts w:hint="eastAsia"/>
          <w:lang w:val="fr-CH" w:eastAsia="zh-CN"/>
        </w:rPr>
        <w:t xml:space="preserve"> </w:t>
      </w:r>
      <w:hyperlink w:anchor="_Toc401839686" w:history="1">
        <w:r w:rsidR="00F66DF5" w:rsidRPr="00A5698F">
          <w:rPr>
            <w:rStyle w:val="Hyperlink"/>
            <w:rFonts w:hint="eastAsia"/>
            <w:noProof/>
            <w:lang w:val="en-GB" w:eastAsia="zh-CN"/>
          </w:rPr>
          <w:t>有用模拟图像信号</w:t>
        </w:r>
        <w:r w:rsidR="00F66DF5" w:rsidRPr="00816232">
          <w:rPr>
            <w:rStyle w:val="Hyperlink"/>
            <w:rFonts w:hint="eastAsia"/>
            <w:noProof/>
            <w:lang w:val="fr-CH" w:eastAsia="zh-CN"/>
          </w:rPr>
          <w:t>（</w:t>
        </w:r>
        <w:r w:rsidR="00F66DF5" w:rsidRPr="00816232">
          <w:rPr>
            <w:rStyle w:val="Hyperlink"/>
            <w:noProof/>
            <w:lang w:val="fr-CH" w:eastAsia="ja-JP"/>
          </w:rPr>
          <w:t>I/PAL</w:t>
        </w:r>
        <w:r w:rsidR="00F66DF5" w:rsidRPr="00A5698F">
          <w:rPr>
            <w:rStyle w:val="Hyperlink"/>
            <w:rFonts w:hint="eastAsia"/>
            <w:noProof/>
            <w:lang w:val="en-GB" w:eastAsia="zh-CN"/>
          </w:rPr>
          <w:t>和</w:t>
        </w:r>
        <w:r w:rsidR="00F66DF5" w:rsidRPr="00816232">
          <w:rPr>
            <w:rStyle w:val="Hyperlink"/>
            <w:noProof/>
            <w:lang w:val="fr-CH" w:eastAsia="ja-JP"/>
          </w:rPr>
          <w:t>G/PAL</w:t>
        </w:r>
        <w:r w:rsidR="00F66DF5" w:rsidRPr="00816232">
          <w:rPr>
            <w:rStyle w:val="Hyperlink"/>
            <w:rFonts w:hint="eastAsia"/>
            <w:noProof/>
            <w:lang w:val="fr-CH" w:eastAsia="zh-CN"/>
          </w:rPr>
          <w:t>，</w:t>
        </w:r>
        <w:r w:rsidR="00F66DF5" w:rsidRPr="00816232">
          <w:rPr>
            <w:rStyle w:val="Hyperlink"/>
            <w:noProof/>
            <w:lang w:val="fr-CH" w:eastAsia="ja-JP"/>
          </w:rPr>
          <w:t>8</w:t>
        </w:r>
        <w:r w:rsidR="00F66DF5" w:rsidRPr="00816232">
          <w:rPr>
            <w:rStyle w:val="Hyperlink"/>
            <w:noProof/>
            <w:lang w:val="fr-CH" w:eastAsia="zh-CN"/>
          </w:rPr>
          <w:t xml:space="preserve"> MHz</w:t>
        </w:r>
        <w:r w:rsidR="00F66DF5" w:rsidRPr="00816232">
          <w:rPr>
            <w:rStyle w:val="Hyperlink"/>
            <w:rFonts w:hint="eastAsia"/>
            <w:noProof/>
            <w:lang w:val="fr-CH" w:eastAsia="zh-CN"/>
          </w:rPr>
          <w:t>）</w:t>
        </w:r>
        <w:r w:rsidR="00F66DF5" w:rsidRPr="00A5698F">
          <w:rPr>
            <w:rStyle w:val="Hyperlink"/>
            <w:rFonts w:hint="eastAsia"/>
            <w:noProof/>
            <w:lang w:val="en-GB" w:eastAsia="zh-CN"/>
          </w:rPr>
          <w:t>受有用</w:t>
        </w:r>
        <w:r w:rsidR="00F66DF5" w:rsidRPr="00816232">
          <w:rPr>
            <w:rStyle w:val="Hyperlink"/>
            <w:noProof/>
            <w:lang w:val="fr-CH" w:eastAsia="zh-CN"/>
          </w:rPr>
          <w:t xml:space="preserve">ISDB-T </w:t>
        </w:r>
        <w:r w:rsidR="00F66DF5" w:rsidRPr="00816232">
          <w:rPr>
            <w:rStyle w:val="Hyperlink"/>
            <w:noProof/>
            <w:lang w:val="fr-CH" w:eastAsia="ja-JP"/>
          </w:rPr>
          <w:t>8 MHz</w:t>
        </w:r>
        <w:r w:rsidR="00F66DF5" w:rsidRPr="00A5698F">
          <w:rPr>
            <w:rStyle w:val="Hyperlink"/>
            <w:rFonts w:hint="eastAsia"/>
            <w:noProof/>
            <w:lang w:val="en-GB" w:eastAsia="zh-CN"/>
          </w:rPr>
          <w:t>信号</w:t>
        </w:r>
        <w:r w:rsidR="00F66DF5" w:rsidRPr="00816232">
          <w:rPr>
            <w:rStyle w:val="Hyperlink"/>
            <w:rFonts w:hint="eastAsia"/>
            <w:noProof/>
            <w:lang w:val="fr-CH" w:eastAsia="zh-CN"/>
          </w:rPr>
          <w:t>（</w:t>
        </w:r>
        <w:r w:rsidR="00F66DF5" w:rsidRPr="00A5698F">
          <w:rPr>
            <w:rStyle w:val="Hyperlink"/>
            <w:rFonts w:hint="eastAsia"/>
            <w:noProof/>
            <w:lang w:val="en-GB" w:eastAsia="zh-CN"/>
          </w:rPr>
          <w:t>上邻信道</w:t>
        </w:r>
        <w:r w:rsidR="00F66DF5" w:rsidRPr="00816232">
          <w:rPr>
            <w:rStyle w:val="Hyperlink"/>
            <w:rFonts w:hint="eastAsia"/>
            <w:noProof/>
            <w:lang w:val="fr-CH" w:eastAsia="zh-CN"/>
          </w:rPr>
          <w:t>）</w:t>
        </w:r>
        <w:r w:rsidR="00F66DF5" w:rsidRPr="00A5698F">
          <w:rPr>
            <w:rStyle w:val="Hyperlink"/>
            <w:rFonts w:hint="eastAsia"/>
            <w:noProof/>
            <w:lang w:val="en-GB" w:eastAsia="zh-CN"/>
          </w:rPr>
          <w:t>干扰的保护比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_Toc401839686 \h </w:instrText>
        </w:r>
        <w:r w:rsidR="00F66DF5">
          <w:rPr>
            <w:noProof/>
            <w:webHidden/>
          </w:rPr>
        </w:r>
        <w:r w:rsidR="00F66DF5">
          <w:rPr>
            <w:noProof/>
            <w:webHidden/>
          </w:rPr>
          <w:fldChar w:fldCharType="separate"/>
        </w:r>
        <w:r w:rsidR="00181E55">
          <w:rPr>
            <w:noProof/>
            <w:webHidden/>
            <w:lang w:val="fr-CH" w:eastAsia="zh-CN"/>
          </w:rPr>
          <w:t>72</w:t>
        </w:r>
        <w:r w:rsidR="00F66DF5">
          <w:rPr>
            <w:noProof/>
            <w:webHidden/>
          </w:rPr>
          <w:fldChar w:fldCharType="end"/>
        </w:r>
      </w:hyperlink>
    </w:p>
    <w:p w14:paraId="33EB0BCA" w14:textId="77777777"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87" w:history="1">
        <w:r w:rsidR="00F66DF5" w:rsidRPr="00A5698F">
          <w:rPr>
            <w:rStyle w:val="Hyperlink"/>
            <w:rFonts w:hint="eastAsia"/>
            <w:noProof/>
            <w:kern w:val="2"/>
            <w:lang w:eastAsia="zh-CN"/>
          </w:rPr>
          <w:t>表</w:t>
        </w:r>
        <w:r w:rsidR="00F66DF5" w:rsidRPr="00816232">
          <w:rPr>
            <w:rStyle w:val="Hyperlink"/>
            <w:rFonts w:eastAsia="MS Gothic"/>
            <w:noProof/>
            <w:kern w:val="2"/>
            <w:lang w:val="fr-CH" w:eastAsia="zh-CN"/>
          </w:rPr>
          <w:t>81</w:t>
        </w:r>
        <w:r w:rsidR="00F66DF5" w:rsidRPr="00816232">
          <w:rPr>
            <w:noProof/>
            <w:lang w:val="fr-CH" w:eastAsia="zh-CN"/>
          </w:rPr>
          <w:t xml:space="preserve"> –</w:t>
        </w:r>
      </w:hyperlink>
      <w:r w:rsidR="00F66DF5" w:rsidRPr="00816232">
        <w:rPr>
          <w:rFonts w:hint="eastAsia"/>
          <w:lang w:val="fr-CH" w:eastAsia="zh-CN"/>
        </w:rPr>
        <w:t xml:space="preserve"> </w:t>
      </w:r>
      <w:hyperlink w:anchor="_Toc401839688" w:history="1">
        <w:r w:rsidR="00F66DF5" w:rsidRPr="00816232">
          <w:rPr>
            <w:rStyle w:val="Hyperlink"/>
            <w:noProof/>
            <w:lang w:val="fr-CH" w:eastAsia="zh-CN"/>
          </w:rPr>
          <w:t>NTSC 6 MHz</w:t>
        </w:r>
        <w:r w:rsidR="00F66DF5" w:rsidRPr="00A5698F">
          <w:rPr>
            <w:rStyle w:val="Hyperlink"/>
            <w:rFonts w:hint="eastAsia"/>
            <w:noProof/>
            <w:lang w:eastAsia="zh-CN"/>
          </w:rPr>
          <w:t>信号受</w:t>
        </w:r>
        <w:r w:rsidR="00F66DF5" w:rsidRPr="00816232">
          <w:rPr>
            <w:rStyle w:val="Hyperlink"/>
            <w:noProof/>
            <w:lang w:val="fr-CH" w:eastAsia="zh-CN"/>
          </w:rPr>
          <w:t>ISDB-T 6 MHz</w:t>
        </w:r>
        <w:r w:rsidR="00F66DF5" w:rsidRPr="00A5698F">
          <w:rPr>
            <w:rStyle w:val="Hyperlink"/>
            <w:rFonts w:hint="eastAsia"/>
            <w:noProof/>
            <w:lang w:eastAsia="zh-CN"/>
          </w:rPr>
          <w:t>信号干扰时与</w:t>
        </w:r>
        <w:r w:rsidR="00F66DF5" w:rsidRPr="00816232">
          <w:rPr>
            <w:rStyle w:val="Hyperlink"/>
            <w:noProof/>
            <w:lang w:val="fr-CH" w:eastAsia="zh-CN"/>
          </w:rPr>
          <w:t>3</w:t>
        </w:r>
        <w:r w:rsidR="00F66DF5" w:rsidRPr="00A5698F">
          <w:rPr>
            <w:rStyle w:val="Hyperlink"/>
            <w:rFonts w:hint="eastAsia"/>
            <w:noProof/>
            <w:lang w:eastAsia="zh-CN"/>
          </w:rPr>
          <w:t>分等级图像保护比相联系的声音质量</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_Toc401839688 \h </w:instrText>
        </w:r>
        <w:r w:rsidR="00F66DF5">
          <w:rPr>
            <w:noProof/>
            <w:webHidden/>
          </w:rPr>
        </w:r>
        <w:r w:rsidR="00F66DF5">
          <w:rPr>
            <w:noProof/>
            <w:webHidden/>
          </w:rPr>
          <w:fldChar w:fldCharType="separate"/>
        </w:r>
        <w:r w:rsidR="00181E55">
          <w:rPr>
            <w:noProof/>
            <w:webHidden/>
            <w:lang w:val="fr-CH" w:eastAsia="zh-CN"/>
          </w:rPr>
          <w:t>73</w:t>
        </w:r>
        <w:r w:rsidR="00F66DF5">
          <w:rPr>
            <w:noProof/>
            <w:webHidden/>
          </w:rPr>
          <w:fldChar w:fldCharType="end"/>
        </w:r>
      </w:hyperlink>
    </w:p>
    <w:p w14:paraId="5B3011EF" w14:textId="77777777"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89" w:history="1">
        <w:r w:rsidR="00F66DF5" w:rsidRPr="00A5698F">
          <w:rPr>
            <w:rStyle w:val="Hyperlink"/>
            <w:rFonts w:hint="eastAsia"/>
            <w:noProof/>
            <w:lang w:val="en-GB" w:eastAsia="zh-CN"/>
          </w:rPr>
          <w:t>表</w:t>
        </w:r>
        <w:r w:rsidR="00F66DF5" w:rsidRPr="00816232">
          <w:rPr>
            <w:rStyle w:val="Hyperlink"/>
            <w:noProof/>
            <w:lang w:val="fr-CH" w:eastAsia="zh-CN"/>
          </w:rPr>
          <w:t>82</w:t>
        </w:r>
        <w:r w:rsidR="00F66DF5" w:rsidRPr="00816232">
          <w:rPr>
            <w:noProof/>
            <w:lang w:val="fr-CH" w:eastAsia="zh-CN"/>
          </w:rPr>
          <w:t xml:space="preserve"> –</w:t>
        </w:r>
      </w:hyperlink>
      <w:r w:rsidR="00F66DF5" w:rsidRPr="00816232">
        <w:rPr>
          <w:rFonts w:hint="eastAsia"/>
          <w:lang w:val="fr-CH" w:eastAsia="zh-CN"/>
        </w:rPr>
        <w:t xml:space="preserve"> </w:t>
      </w:r>
      <w:hyperlink w:anchor="_Toc401839690" w:history="1">
        <w:r w:rsidR="00F66DF5" w:rsidRPr="00A5698F">
          <w:rPr>
            <w:rStyle w:val="Hyperlink"/>
            <w:rFonts w:hint="eastAsia"/>
            <w:noProof/>
            <w:lang w:val="en-GB" w:eastAsia="zh-CN"/>
          </w:rPr>
          <w:t>有用声音信号受</w:t>
        </w:r>
        <w:r w:rsidR="00F66DF5" w:rsidRPr="00816232">
          <w:rPr>
            <w:rStyle w:val="Hyperlink"/>
            <w:noProof/>
            <w:lang w:val="fr-CH" w:eastAsia="zh-CN"/>
          </w:rPr>
          <w:t>ISDB-T</w:t>
        </w:r>
        <w:r w:rsidR="00F66DF5" w:rsidRPr="00A5698F">
          <w:rPr>
            <w:rStyle w:val="Hyperlink"/>
            <w:rFonts w:hint="eastAsia"/>
            <w:noProof/>
            <w:lang w:val="en-GB" w:eastAsia="zh-CN"/>
          </w:rPr>
          <w:t>地面数字电视信号干扰的同频保护比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_Toc401839690 \h </w:instrText>
        </w:r>
        <w:r w:rsidR="00F66DF5">
          <w:rPr>
            <w:noProof/>
            <w:webHidden/>
          </w:rPr>
        </w:r>
        <w:r w:rsidR="00F66DF5">
          <w:rPr>
            <w:noProof/>
            <w:webHidden/>
          </w:rPr>
          <w:fldChar w:fldCharType="separate"/>
        </w:r>
        <w:r w:rsidR="00181E55">
          <w:rPr>
            <w:noProof/>
            <w:webHidden/>
            <w:lang w:val="fr-CH" w:eastAsia="zh-CN"/>
          </w:rPr>
          <w:t>73</w:t>
        </w:r>
        <w:r w:rsidR="00F66DF5">
          <w:rPr>
            <w:noProof/>
            <w:webHidden/>
          </w:rPr>
          <w:fldChar w:fldCharType="end"/>
        </w:r>
      </w:hyperlink>
    </w:p>
    <w:p w14:paraId="5E2CD796" w14:textId="760E9B8C"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91" w:history="1">
        <w:r w:rsidR="00F66DF5" w:rsidRPr="00A5698F">
          <w:rPr>
            <w:rStyle w:val="Hyperlink"/>
            <w:rFonts w:hint="eastAsia"/>
            <w:noProof/>
            <w:lang w:eastAsia="zh-CN"/>
          </w:rPr>
          <w:t>表</w:t>
        </w:r>
        <w:r w:rsidR="00F66DF5" w:rsidRPr="00816232">
          <w:rPr>
            <w:rStyle w:val="Hyperlink"/>
            <w:noProof/>
            <w:lang w:val="fr-CH" w:eastAsia="zh-CN"/>
          </w:rPr>
          <w:t>83</w:t>
        </w:r>
        <w:r w:rsidR="00F66DF5" w:rsidRPr="00816232">
          <w:rPr>
            <w:noProof/>
            <w:lang w:val="fr-CH" w:eastAsia="zh-CN"/>
          </w:rPr>
          <w:t xml:space="preserve"> –</w:t>
        </w:r>
      </w:hyperlink>
      <w:r w:rsidR="00F66DF5" w:rsidRPr="00816232">
        <w:rPr>
          <w:rFonts w:hint="eastAsia"/>
          <w:lang w:val="fr-CH" w:eastAsia="zh-CN"/>
        </w:rPr>
        <w:t xml:space="preserve"> </w:t>
      </w:r>
      <w:hyperlink w:anchor="_Toc401839692" w:history="1">
        <w:r w:rsidR="00F66DF5" w:rsidRPr="00816232">
          <w:rPr>
            <w:rStyle w:val="Hyperlink"/>
            <w:noProof/>
            <w:lang w:val="fr-CH" w:eastAsia="zh-CN"/>
          </w:rPr>
          <w:t>6 MHz</w:t>
        </w:r>
        <w:r w:rsidR="00F66DF5" w:rsidRPr="00A5698F">
          <w:rPr>
            <w:rStyle w:val="Hyperlink"/>
            <w:rFonts w:hint="eastAsia"/>
            <w:noProof/>
            <w:lang w:val="en-GB" w:eastAsia="zh-CN"/>
          </w:rPr>
          <w:t>、</w:t>
        </w:r>
        <w:r w:rsidR="00F66DF5" w:rsidRPr="00816232">
          <w:rPr>
            <w:rStyle w:val="Hyperlink"/>
            <w:noProof/>
            <w:lang w:val="fr-CH" w:eastAsia="zh-CN"/>
          </w:rPr>
          <w:t>64</w:t>
        </w:r>
        <w:r w:rsidR="00F66DF5" w:rsidRPr="00816232">
          <w:rPr>
            <w:rStyle w:val="Hyperlink"/>
            <w:noProof/>
            <w:lang w:val="fr-CH" w:eastAsia="zh-CN"/>
          </w:rPr>
          <w:noBreakHyphen/>
          <w:t>QAM</w:t>
        </w:r>
        <w:r w:rsidR="00F66DF5" w:rsidRPr="00A5698F">
          <w:rPr>
            <w:rStyle w:val="Hyperlink"/>
            <w:rFonts w:hint="eastAsia"/>
            <w:noProof/>
            <w:lang w:val="en-GB" w:eastAsia="zh-CN"/>
          </w:rPr>
          <w:t>且码率为</w:t>
        </w:r>
        <w:r w:rsidR="00F66DF5" w:rsidRPr="00816232">
          <w:rPr>
            <w:rStyle w:val="Hyperlink"/>
            <w:noProof/>
            <w:lang w:val="fr-CH" w:eastAsia="zh-CN"/>
          </w:rPr>
          <w:t>7/8</w:t>
        </w:r>
        <w:r w:rsidR="00F66DF5" w:rsidRPr="00A5698F">
          <w:rPr>
            <w:rStyle w:val="Hyperlink"/>
            <w:rFonts w:hint="eastAsia"/>
            <w:noProof/>
            <w:lang w:val="en-GB" w:eastAsia="zh-CN"/>
          </w:rPr>
          <w:t>的</w:t>
        </w:r>
        <w:r w:rsidR="00F66DF5" w:rsidRPr="00816232">
          <w:rPr>
            <w:rStyle w:val="Hyperlink"/>
            <w:noProof/>
            <w:lang w:val="fr-CH" w:eastAsia="zh-CN"/>
          </w:rPr>
          <w:t>ISDB-T</w:t>
        </w:r>
        <w:r w:rsidR="00F66DF5" w:rsidRPr="00A5698F">
          <w:rPr>
            <w:rStyle w:val="Hyperlink"/>
            <w:rFonts w:hint="eastAsia"/>
            <w:noProof/>
            <w:lang w:val="en-GB" w:eastAsia="zh-CN"/>
          </w:rPr>
          <w:t>信号受高斯信道环境下所有调谐器和流量载荷的</w:t>
        </w:r>
        <w:r w:rsidR="00F66DF5" w:rsidRPr="00816232">
          <w:rPr>
            <w:rStyle w:val="Hyperlink"/>
            <w:noProof/>
            <w:lang w:val="fr-CH" w:eastAsia="zh-CN"/>
          </w:rPr>
          <w:t xml:space="preserve">10 MHz LTE </w:t>
        </w:r>
        <w:r w:rsidR="00F66DF5" w:rsidRPr="00A5698F">
          <w:rPr>
            <w:rStyle w:val="Hyperlink"/>
            <w:rFonts w:hint="eastAsia"/>
            <w:noProof/>
            <w:lang w:val="en-GB" w:eastAsia="zh-CN"/>
          </w:rPr>
          <w:t>基站或用户设备信号干扰的</w:t>
        </w:r>
        <w:r w:rsidR="00F66DF5" w:rsidRPr="00816232">
          <w:rPr>
            <w:rStyle w:val="Hyperlink"/>
            <w:i/>
            <w:iCs/>
            <w:noProof/>
            <w:lang w:val="fr-CH" w:eastAsia="zh-CN"/>
          </w:rPr>
          <w:t>PR</w:t>
        </w:r>
        <w:r w:rsidR="00F66DF5" w:rsidRPr="00A5698F">
          <w:rPr>
            <w:rStyle w:val="Hyperlink"/>
            <w:rFonts w:hint="eastAsia"/>
            <w:noProof/>
            <w:lang w:val="en-GB" w:eastAsia="zh-CN"/>
          </w:rPr>
          <w:t>和</w:t>
        </w:r>
        <w:r w:rsidR="00F66DF5" w:rsidRPr="00816232">
          <w:rPr>
            <w:rStyle w:val="Hyperlink"/>
            <w:i/>
            <w:iCs/>
            <w:noProof/>
            <w:lang w:val="fr-CH" w:eastAsia="zh-CN"/>
          </w:rPr>
          <w:t>O</w:t>
        </w:r>
        <w:r w:rsidR="00F66DF5" w:rsidRPr="00816232">
          <w:rPr>
            <w:rStyle w:val="Hyperlink"/>
            <w:i/>
            <w:iCs/>
            <w:noProof/>
            <w:vertAlign w:val="subscript"/>
            <w:lang w:val="fr-CH" w:eastAsia="zh-CN"/>
          </w:rPr>
          <w:t>th</w:t>
        </w:r>
        <w:r w:rsidR="00F66DF5" w:rsidRPr="00A5698F">
          <w:rPr>
            <w:rStyle w:val="Hyperlink"/>
            <w:rFonts w:hint="eastAsia"/>
            <w:noProof/>
            <w:lang w:val="en-GB" w:eastAsia="zh-CN"/>
          </w:rPr>
          <w:t>值</w:t>
        </w:r>
        <w:r w:rsidR="00F66DF5" w:rsidRPr="00816232">
          <w:rPr>
            <w:rStyle w:val="Hyperlink"/>
            <w:rFonts w:hint="eastAsia"/>
            <w:noProof/>
            <w:lang w:val="fr-CH" w:eastAsia="zh-CN"/>
          </w:rPr>
          <w:t>（</w:t>
        </w:r>
        <w:r w:rsidR="00F66DF5" w:rsidRPr="00A5698F">
          <w:rPr>
            <w:rStyle w:val="Hyperlink"/>
            <w:rFonts w:hint="eastAsia"/>
            <w:noProof/>
            <w:lang w:val="en-GB" w:eastAsia="zh-CN"/>
          </w:rPr>
          <w:t>见注</w:t>
        </w:r>
        <w:r w:rsidR="00F66DF5" w:rsidRPr="00816232">
          <w:rPr>
            <w:rStyle w:val="Hyperlink"/>
            <w:noProof/>
            <w:lang w:val="fr-CH" w:eastAsia="zh-CN"/>
          </w:rPr>
          <w:t>1</w:t>
        </w:r>
        <w:r w:rsidR="007203CF">
          <w:rPr>
            <w:rStyle w:val="Hyperlink"/>
            <w:noProof/>
            <w:lang w:val="fr-CH" w:eastAsia="zh-CN"/>
          </w:rPr>
          <w:br/>
        </w:r>
        <w:r w:rsidR="00F66DF5" w:rsidRPr="00A5698F">
          <w:rPr>
            <w:rStyle w:val="Hyperlink"/>
            <w:rFonts w:hint="eastAsia"/>
            <w:noProof/>
            <w:lang w:val="en-GB" w:eastAsia="zh-CN"/>
          </w:rPr>
          <w:t>至注</w:t>
        </w:r>
        <w:r w:rsidR="00F66DF5" w:rsidRPr="00816232">
          <w:rPr>
            <w:rStyle w:val="Hyperlink"/>
            <w:noProof/>
            <w:lang w:val="fr-CH" w:eastAsia="zh-CN"/>
          </w:rPr>
          <w:t>4</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_Toc401839692 \h </w:instrText>
        </w:r>
        <w:r w:rsidR="00F66DF5">
          <w:rPr>
            <w:noProof/>
            <w:webHidden/>
          </w:rPr>
        </w:r>
        <w:r w:rsidR="00F66DF5">
          <w:rPr>
            <w:noProof/>
            <w:webHidden/>
          </w:rPr>
          <w:fldChar w:fldCharType="separate"/>
        </w:r>
        <w:r w:rsidR="00181E55">
          <w:rPr>
            <w:noProof/>
            <w:webHidden/>
            <w:lang w:val="fr-CH" w:eastAsia="zh-CN"/>
          </w:rPr>
          <w:t>74</w:t>
        </w:r>
        <w:r w:rsidR="00F66DF5">
          <w:rPr>
            <w:noProof/>
            <w:webHidden/>
          </w:rPr>
          <w:fldChar w:fldCharType="end"/>
        </w:r>
      </w:hyperlink>
    </w:p>
    <w:p w14:paraId="7957868E" w14:textId="77777777"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93" w:history="1">
        <w:r w:rsidR="00F66DF5" w:rsidRPr="00A5698F">
          <w:rPr>
            <w:rStyle w:val="Hyperlink"/>
            <w:rFonts w:hint="eastAsia"/>
            <w:noProof/>
            <w:lang w:eastAsia="zh-CN"/>
          </w:rPr>
          <w:t>表</w:t>
        </w:r>
        <w:r w:rsidR="00F66DF5" w:rsidRPr="00816232">
          <w:rPr>
            <w:rStyle w:val="Hyperlink"/>
            <w:noProof/>
            <w:lang w:val="fr-CH" w:eastAsia="zh-CN"/>
          </w:rPr>
          <w:t>84</w:t>
        </w:r>
        <w:r w:rsidR="00F66DF5" w:rsidRPr="00816232">
          <w:rPr>
            <w:noProof/>
            <w:lang w:val="fr-CH" w:eastAsia="zh-CN"/>
          </w:rPr>
          <w:t xml:space="preserve"> –</w:t>
        </w:r>
      </w:hyperlink>
      <w:r w:rsidR="00F66DF5" w:rsidRPr="00816232">
        <w:rPr>
          <w:rFonts w:hint="eastAsia"/>
          <w:lang w:val="fr-CH" w:eastAsia="zh-CN"/>
        </w:rPr>
        <w:t xml:space="preserve"> </w:t>
      </w:r>
      <w:hyperlink w:anchor="_Toc401839694" w:history="1">
        <w:r w:rsidR="00F66DF5" w:rsidRPr="00816232">
          <w:rPr>
            <w:rStyle w:val="Hyperlink"/>
            <w:noProof/>
            <w:lang w:val="fr-CH" w:eastAsia="zh-CN"/>
          </w:rPr>
          <w:t>ISDB-T 6 MHz</w:t>
        </w:r>
        <w:r w:rsidR="00F66DF5" w:rsidRPr="00A5698F">
          <w:rPr>
            <w:rStyle w:val="Hyperlink"/>
            <w:rFonts w:hint="eastAsia"/>
            <w:noProof/>
            <w:lang w:eastAsia="zh-CN"/>
          </w:rPr>
          <w:t>系统最小场强的计算</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_Toc401839694 \h </w:instrText>
        </w:r>
        <w:r w:rsidR="00F66DF5">
          <w:rPr>
            <w:noProof/>
            <w:webHidden/>
          </w:rPr>
        </w:r>
        <w:r w:rsidR="00F66DF5">
          <w:rPr>
            <w:noProof/>
            <w:webHidden/>
          </w:rPr>
          <w:fldChar w:fldCharType="separate"/>
        </w:r>
        <w:r w:rsidR="00181E55">
          <w:rPr>
            <w:noProof/>
            <w:webHidden/>
            <w:lang w:val="fr-CH" w:eastAsia="zh-CN"/>
          </w:rPr>
          <w:t>75</w:t>
        </w:r>
        <w:r w:rsidR="00F66DF5">
          <w:rPr>
            <w:noProof/>
            <w:webHidden/>
          </w:rPr>
          <w:fldChar w:fldCharType="end"/>
        </w:r>
      </w:hyperlink>
    </w:p>
    <w:p w14:paraId="2DD1F976" w14:textId="77777777"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95" w:history="1">
        <w:r w:rsidR="00F66DF5" w:rsidRPr="00A5698F">
          <w:rPr>
            <w:rStyle w:val="Hyperlink"/>
            <w:rFonts w:hint="eastAsia"/>
            <w:noProof/>
            <w:lang w:eastAsia="zh-CN"/>
          </w:rPr>
          <w:t>表</w:t>
        </w:r>
        <w:r w:rsidR="00F66DF5" w:rsidRPr="00816232">
          <w:rPr>
            <w:rStyle w:val="Hyperlink"/>
            <w:noProof/>
            <w:lang w:val="fr-CH" w:eastAsia="zh-CN"/>
          </w:rPr>
          <w:t>85</w:t>
        </w:r>
        <w:r w:rsidR="00F66DF5" w:rsidRPr="00816232">
          <w:rPr>
            <w:noProof/>
            <w:lang w:val="fr-CH" w:eastAsia="zh-CN"/>
          </w:rPr>
          <w:t xml:space="preserve"> –</w:t>
        </w:r>
      </w:hyperlink>
      <w:r w:rsidR="00F66DF5" w:rsidRPr="00816232">
        <w:rPr>
          <w:rFonts w:hint="eastAsia"/>
          <w:lang w:val="fr-CH" w:eastAsia="zh-CN"/>
        </w:rPr>
        <w:t xml:space="preserve"> </w:t>
      </w:r>
      <w:hyperlink w:anchor="_Toc401839696" w:history="1">
        <w:r w:rsidR="00F66DF5" w:rsidRPr="00816232">
          <w:rPr>
            <w:rStyle w:val="Hyperlink"/>
            <w:noProof/>
            <w:lang w:val="fr-CH" w:eastAsia="zh-CN"/>
          </w:rPr>
          <w:t>ISDB-T 8 MHz</w:t>
        </w:r>
        <w:r w:rsidR="00F66DF5" w:rsidRPr="00A5698F">
          <w:rPr>
            <w:rStyle w:val="Hyperlink"/>
            <w:rFonts w:hint="eastAsia"/>
            <w:noProof/>
            <w:lang w:eastAsia="zh-CN"/>
          </w:rPr>
          <w:t>系统最小场强的计算</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_Toc401839696 \h </w:instrText>
        </w:r>
        <w:r w:rsidR="00F66DF5">
          <w:rPr>
            <w:noProof/>
            <w:webHidden/>
          </w:rPr>
        </w:r>
        <w:r w:rsidR="00F66DF5">
          <w:rPr>
            <w:noProof/>
            <w:webHidden/>
          </w:rPr>
          <w:fldChar w:fldCharType="separate"/>
        </w:r>
        <w:r w:rsidR="00181E55">
          <w:rPr>
            <w:noProof/>
            <w:webHidden/>
            <w:lang w:val="fr-CH" w:eastAsia="zh-CN"/>
          </w:rPr>
          <w:t>76</w:t>
        </w:r>
        <w:r w:rsidR="00F66DF5">
          <w:rPr>
            <w:noProof/>
            <w:webHidden/>
          </w:rPr>
          <w:fldChar w:fldCharType="end"/>
        </w:r>
      </w:hyperlink>
    </w:p>
    <w:p w14:paraId="6B5BF1B7" w14:textId="77777777"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97" w:history="1">
        <w:r w:rsidR="00F66DF5" w:rsidRPr="00A5698F">
          <w:rPr>
            <w:rStyle w:val="Hyperlink"/>
            <w:rFonts w:hint="eastAsia"/>
            <w:noProof/>
            <w:lang w:eastAsia="zh-CN"/>
          </w:rPr>
          <w:t>表</w:t>
        </w:r>
        <w:r w:rsidR="00F66DF5" w:rsidRPr="00816232">
          <w:rPr>
            <w:rStyle w:val="Hyperlink"/>
            <w:noProof/>
            <w:lang w:val="fr-CH" w:eastAsia="zh-CN"/>
          </w:rPr>
          <w:t>86</w:t>
        </w:r>
        <w:r w:rsidR="00F66DF5" w:rsidRPr="00816232">
          <w:rPr>
            <w:noProof/>
            <w:lang w:val="fr-CH" w:eastAsia="zh-CN"/>
          </w:rPr>
          <w:t xml:space="preserve"> –</w:t>
        </w:r>
      </w:hyperlink>
      <w:r w:rsidR="00F66DF5" w:rsidRPr="00816232">
        <w:rPr>
          <w:rFonts w:hint="eastAsia"/>
          <w:lang w:val="fr-CH" w:eastAsia="zh-CN"/>
        </w:rPr>
        <w:t xml:space="preserve"> </w:t>
      </w:r>
      <w:hyperlink w:anchor="_Toc401839698" w:history="1">
        <w:r w:rsidR="00F66DF5" w:rsidRPr="00816232">
          <w:rPr>
            <w:rStyle w:val="Hyperlink"/>
            <w:noProof/>
            <w:lang w:val="fr-CH" w:eastAsia="zh-CN"/>
          </w:rPr>
          <w:t>PI</w:t>
        </w:r>
        <w:r w:rsidR="00F66DF5" w:rsidRPr="00A5698F">
          <w:rPr>
            <w:rStyle w:val="Hyperlink"/>
            <w:rFonts w:hint="eastAsia"/>
            <w:noProof/>
            <w:lang w:eastAsia="zh-CN"/>
          </w:rPr>
          <w:t>和</w:t>
        </w:r>
        <w:r w:rsidR="00F66DF5" w:rsidRPr="00816232">
          <w:rPr>
            <w:rStyle w:val="Hyperlink"/>
            <w:noProof/>
            <w:lang w:val="fr-CH" w:eastAsia="zh-CN"/>
          </w:rPr>
          <w:t>PO</w:t>
        </w:r>
        <w:r w:rsidR="00F66DF5" w:rsidRPr="00A5698F">
          <w:rPr>
            <w:rStyle w:val="Hyperlink"/>
            <w:rFonts w:hint="eastAsia"/>
            <w:noProof/>
            <w:lang w:eastAsia="zh-CN"/>
          </w:rPr>
          <w:t>信道</w:t>
        </w:r>
        <w:r w:rsidR="00F66DF5" w:rsidRPr="00816232">
          <w:rPr>
            <w:rStyle w:val="Hyperlink"/>
            <w:noProof/>
            <w:lang w:val="fr-CH" w:eastAsia="zh-CN"/>
          </w:rPr>
          <w:t xml:space="preserve">5% </w:t>
        </w:r>
        <w:r w:rsidR="00F66DF5" w:rsidRPr="00816232">
          <w:rPr>
            <w:rStyle w:val="Hyperlink"/>
            <w:noProof/>
            <w:lang w:val="fr-CH" w:eastAsia="ja-JP"/>
          </w:rPr>
          <w:t>ESR</w:t>
        </w:r>
        <w:r w:rsidR="00F66DF5" w:rsidRPr="00A5698F">
          <w:rPr>
            <w:rStyle w:val="Hyperlink"/>
            <w:rFonts w:hint="eastAsia"/>
            <w:noProof/>
            <w:lang w:eastAsia="zh-CN"/>
          </w:rPr>
          <w:t>的</w:t>
        </w:r>
        <w:r w:rsidR="00F66DF5" w:rsidRPr="00816232">
          <w:rPr>
            <w:rStyle w:val="Hyperlink"/>
            <w:i/>
            <w:iCs/>
            <w:noProof/>
            <w:lang w:val="fr-CH" w:eastAsia="zh-CN"/>
          </w:rPr>
          <w:t>C</w:t>
        </w:r>
        <w:r w:rsidR="00F66DF5" w:rsidRPr="00816232">
          <w:rPr>
            <w:rStyle w:val="Hyperlink"/>
            <w:iCs/>
            <w:noProof/>
            <w:lang w:val="fr-CH" w:eastAsia="zh-CN"/>
          </w:rPr>
          <w:t>/</w:t>
        </w:r>
        <w:r w:rsidR="00F66DF5" w:rsidRPr="00816232">
          <w:rPr>
            <w:rStyle w:val="Hyperlink"/>
            <w:i/>
            <w:iCs/>
            <w:noProof/>
            <w:lang w:val="fr-CH" w:eastAsia="zh-CN"/>
          </w:rPr>
          <w:t>N</w:t>
        </w:r>
        <w:r w:rsidR="00F66DF5" w:rsidRPr="00816232">
          <w:rPr>
            <w:rStyle w:val="Hyperlink"/>
            <w:noProof/>
            <w:lang w:val="fr-CH" w:eastAsia="zh-CN"/>
          </w:rPr>
          <w:t xml:space="preserve"> (dB)</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_Toc401839698 \h </w:instrText>
        </w:r>
        <w:r w:rsidR="00F66DF5">
          <w:rPr>
            <w:noProof/>
            <w:webHidden/>
          </w:rPr>
        </w:r>
        <w:r w:rsidR="00F66DF5">
          <w:rPr>
            <w:noProof/>
            <w:webHidden/>
          </w:rPr>
          <w:fldChar w:fldCharType="separate"/>
        </w:r>
        <w:r w:rsidR="00181E55">
          <w:rPr>
            <w:noProof/>
            <w:webHidden/>
            <w:lang w:val="fr-CH" w:eastAsia="zh-CN"/>
          </w:rPr>
          <w:t>77</w:t>
        </w:r>
        <w:r w:rsidR="00F66DF5">
          <w:rPr>
            <w:noProof/>
            <w:webHidden/>
          </w:rPr>
          <w:fldChar w:fldCharType="end"/>
        </w:r>
      </w:hyperlink>
    </w:p>
    <w:p w14:paraId="4154EF1E" w14:textId="77777777"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699" w:history="1">
        <w:r w:rsidR="00F66DF5" w:rsidRPr="00A5698F">
          <w:rPr>
            <w:rStyle w:val="Hyperlink"/>
            <w:rFonts w:hint="eastAsia"/>
            <w:noProof/>
            <w:lang w:eastAsia="zh-CN"/>
          </w:rPr>
          <w:t>表</w:t>
        </w:r>
        <w:r w:rsidR="00F66DF5" w:rsidRPr="00816232">
          <w:rPr>
            <w:rStyle w:val="Hyperlink"/>
            <w:noProof/>
            <w:lang w:val="fr-CH" w:eastAsia="zh-CN"/>
          </w:rPr>
          <w:t>87</w:t>
        </w:r>
        <w:r w:rsidR="00F66DF5" w:rsidRPr="00816232">
          <w:rPr>
            <w:noProof/>
            <w:lang w:val="fr-CH" w:eastAsia="zh-CN"/>
          </w:rPr>
          <w:t xml:space="preserve"> –</w:t>
        </w:r>
      </w:hyperlink>
      <w:r w:rsidR="00F66DF5" w:rsidRPr="00816232">
        <w:rPr>
          <w:rFonts w:hint="eastAsia"/>
          <w:lang w:val="fr-CH" w:eastAsia="zh-CN"/>
        </w:rPr>
        <w:t xml:space="preserve"> </w:t>
      </w:r>
      <w:hyperlink w:anchor="_Toc401839700" w:history="1">
        <w:r w:rsidR="00F66DF5" w:rsidRPr="00A5698F">
          <w:rPr>
            <w:rStyle w:val="Hyperlink"/>
            <w:rFonts w:hint="eastAsia"/>
            <w:noProof/>
            <w:lang w:eastAsia="zh-CN"/>
          </w:rPr>
          <w:t>移动信道</w:t>
        </w:r>
        <w:r w:rsidR="00F66DF5" w:rsidRPr="00816232">
          <w:rPr>
            <w:rStyle w:val="Hyperlink"/>
            <w:noProof/>
            <w:lang w:val="fr-CH" w:eastAsia="zh-CN"/>
          </w:rPr>
          <w:t xml:space="preserve">5% </w:t>
        </w:r>
        <w:r w:rsidR="00F66DF5" w:rsidRPr="00816232">
          <w:rPr>
            <w:rStyle w:val="Hyperlink"/>
            <w:noProof/>
            <w:lang w:val="fr-CH" w:eastAsia="ja-JP"/>
          </w:rPr>
          <w:t>ESR</w:t>
        </w:r>
        <w:r w:rsidR="00F66DF5" w:rsidRPr="00A5698F">
          <w:rPr>
            <w:rStyle w:val="Hyperlink"/>
            <w:rFonts w:hint="eastAsia"/>
            <w:noProof/>
            <w:lang w:eastAsia="zh-CN"/>
          </w:rPr>
          <w:t>的</w:t>
        </w:r>
        <w:r w:rsidR="00F66DF5" w:rsidRPr="00816232">
          <w:rPr>
            <w:rStyle w:val="Hyperlink"/>
            <w:noProof/>
            <w:lang w:val="fr-CH" w:eastAsia="zh-CN"/>
          </w:rPr>
          <w:t>ISDB-T</w:t>
        </w:r>
        <w:r w:rsidR="00F66DF5" w:rsidRPr="00816232">
          <w:rPr>
            <w:rStyle w:val="Hyperlink"/>
            <w:i/>
            <w:iCs/>
            <w:noProof/>
            <w:lang w:val="fr-CH" w:eastAsia="zh-CN"/>
          </w:rPr>
          <w:t>C</w:t>
        </w:r>
        <w:r w:rsidR="00F66DF5" w:rsidRPr="00816232">
          <w:rPr>
            <w:rStyle w:val="Hyperlink"/>
            <w:noProof/>
            <w:lang w:val="fr-CH" w:eastAsia="zh-CN"/>
          </w:rPr>
          <w:t>/</w:t>
        </w:r>
        <w:r w:rsidR="00F66DF5" w:rsidRPr="00816232">
          <w:rPr>
            <w:rStyle w:val="Hyperlink"/>
            <w:i/>
            <w:iCs/>
            <w:noProof/>
            <w:lang w:val="fr-CH" w:eastAsia="zh-CN"/>
          </w:rPr>
          <w:t>N</w:t>
        </w:r>
        <w:r w:rsidR="00F66DF5" w:rsidRPr="00816232">
          <w:rPr>
            <w:rStyle w:val="Hyperlink"/>
            <w:noProof/>
            <w:lang w:val="fr-CH" w:eastAsia="zh-CN"/>
          </w:rPr>
          <w:t xml:space="preserve"> (dB)</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_Toc401839700 \h </w:instrText>
        </w:r>
        <w:r w:rsidR="00F66DF5">
          <w:rPr>
            <w:noProof/>
            <w:webHidden/>
          </w:rPr>
        </w:r>
        <w:r w:rsidR="00F66DF5">
          <w:rPr>
            <w:noProof/>
            <w:webHidden/>
          </w:rPr>
          <w:fldChar w:fldCharType="separate"/>
        </w:r>
        <w:r w:rsidR="00181E55">
          <w:rPr>
            <w:noProof/>
            <w:webHidden/>
            <w:lang w:val="fr-CH" w:eastAsia="zh-CN"/>
          </w:rPr>
          <w:t>78</w:t>
        </w:r>
        <w:r w:rsidR="00F66DF5">
          <w:rPr>
            <w:noProof/>
            <w:webHidden/>
          </w:rPr>
          <w:fldChar w:fldCharType="end"/>
        </w:r>
      </w:hyperlink>
    </w:p>
    <w:p w14:paraId="726632A1" w14:textId="77777777"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701" w:history="1">
        <w:r w:rsidR="00F66DF5" w:rsidRPr="00A5698F">
          <w:rPr>
            <w:rStyle w:val="Hyperlink"/>
            <w:rFonts w:hint="eastAsia"/>
            <w:noProof/>
            <w:lang w:val="en-GB" w:eastAsia="zh-CN"/>
          </w:rPr>
          <w:t>表</w:t>
        </w:r>
        <w:r w:rsidR="00F66DF5" w:rsidRPr="00816232">
          <w:rPr>
            <w:rStyle w:val="Hyperlink"/>
            <w:noProof/>
            <w:lang w:val="fr-CH" w:eastAsia="zh-CN"/>
          </w:rPr>
          <w:t>88</w:t>
        </w:r>
        <w:r w:rsidR="00F66DF5" w:rsidRPr="00816232">
          <w:rPr>
            <w:noProof/>
            <w:lang w:val="fr-CH" w:eastAsia="zh-CN"/>
          </w:rPr>
          <w:t xml:space="preserve"> –</w:t>
        </w:r>
      </w:hyperlink>
      <w:r w:rsidR="00F66DF5" w:rsidRPr="00816232">
        <w:rPr>
          <w:rFonts w:hint="eastAsia"/>
          <w:lang w:val="fr-CH" w:eastAsia="zh-CN"/>
        </w:rPr>
        <w:t xml:space="preserve"> </w:t>
      </w:r>
      <w:hyperlink w:anchor="_Toc401839702" w:history="1">
        <w:r w:rsidR="00F66DF5" w:rsidRPr="00816232">
          <w:rPr>
            <w:rStyle w:val="Hyperlink"/>
            <w:noProof/>
            <w:lang w:val="fr-CH" w:eastAsia="zh-CN"/>
          </w:rPr>
          <w:t>DTMB 8 MHz</w:t>
        </w:r>
        <w:r w:rsidR="00F66DF5" w:rsidRPr="00A5698F">
          <w:rPr>
            <w:rStyle w:val="Hyperlink"/>
            <w:rFonts w:hint="eastAsia"/>
            <w:noProof/>
            <w:lang w:val="en-GB" w:eastAsia="zh-CN"/>
          </w:rPr>
          <w:t>信号受</w:t>
        </w:r>
        <w:r w:rsidR="00F66DF5" w:rsidRPr="00816232">
          <w:rPr>
            <w:rStyle w:val="Hyperlink"/>
            <w:noProof/>
            <w:lang w:val="fr-CH" w:eastAsia="zh-CN"/>
          </w:rPr>
          <w:t>DTMB</w:t>
        </w:r>
        <w:r w:rsidR="00F66DF5" w:rsidRPr="00A5698F">
          <w:rPr>
            <w:rStyle w:val="Hyperlink"/>
            <w:rFonts w:hint="eastAsia"/>
            <w:noProof/>
            <w:lang w:val="en-GB" w:eastAsia="zh-CN"/>
          </w:rPr>
          <w:t>信号干扰的同频保护比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_Toc401839702 \h </w:instrText>
        </w:r>
        <w:r w:rsidR="00F66DF5">
          <w:rPr>
            <w:noProof/>
            <w:webHidden/>
          </w:rPr>
        </w:r>
        <w:r w:rsidR="00F66DF5">
          <w:rPr>
            <w:noProof/>
            <w:webHidden/>
          </w:rPr>
          <w:fldChar w:fldCharType="separate"/>
        </w:r>
        <w:r w:rsidR="00181E55">
          <w:rPr>
            <w:noProof/>
            <w:webHidden/>
            <w:lang w:val="fr-CH" w:eastAsia="zh-CN"/>
          </w:rPr>
          <w:t>81</w:t>
        </w:r>
        <w:r w:rsidR="00F66DF5">
          <w:rPr>
            <w:noProof/>
            <w:webHidden/>
          </w:rPr>
          <w:fldChar w:fldCharType="end"/>
        </w:r>
      </w:hyperlink>
    </w:p>
    <w:p w14:paraId="55B1376F" w14:textId="3F0E523D"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703" w:history="1">
        <w:r w:rsidR="00F66DF5" w:rsidRPr="00A5698F">
          <w:rPr>
            <w:rStyle w:val="Hyperlink"/>
            <w:rFonts w:hint="eastAsia"/>
            <w:noProof/>
            <w:lang w:val="en-GB" w:eastAsia="zh-CN"/>
          </w:rPr>
          <w:t>表</w:t>
        </w:r>
        <w:r w:rsidR="00F66DF5" w:rsidRPr="00816232">
          <w:rPr>
            <w:rStyle w:val="Hyperlink"/>
            <w:noProof/>
            <w:lang w:val="fr-CH" w:eastAsia="zh-CN"/>
          </w:rPr>
          <w:t>89</w:t>
        </w:r>
        <w:r w:rsidR="00F66DF5" w:rsidRPr="00816232">
          <w:rPr>
            <w:noProof/>
            <w:lang w:val="fr-CH" w:eastAsia="zh-CN"/>
          </w:rPr>
          <w:t xml:space="preserve"> –</w:t>
        </w:r>
      </w:hyperlink>
      <w:r w:rsidR="00F66DF5" w:rsidRPr="00816232">
        <w:rPr>
          <w:rFonts w:hint="eastAsia"/>
          <w:lang w:val="fr-CH" w:eastAsia="zh-CN"/>
        </w:rPr>
        <w:t xml:space="preserve"> </w:t>
      </w:r>
      <w:hyperlink w:anchor="_Toc401839704" w:history="1">
        <w:r w:rsidR="00F66DF5" w:rsidRPr="00816232">
          <w:rPr>
            <w:rStyle w:val="Hyperlink"/>
            <w:noProof/>
            <w:lang w:val="fr-CH" w:eastAsia="zh-CN"/>
          </w:rPr>
          <w:t>DTMB 8 MHz</w:t>
        </w:r>
        <w:r w:rsidR="00F66DF5" w:rsidRPr="00A5698F">
          <w:rPr>
            <w:rStyle w:val="Hyperlink"/>
            <w:rFonts w:hint="eastAsia"/>
            <w:noProof/>
            <w:lang w:val="en-GB" w:eastAsia="zh-CN"/>
          </w:rPr>
          <w:t>信号受</w:t>
        </w:r>
        <w:r w:rsidR="00F66DF5" w:rsidRPr="00A5698F">
          <w:rPr>
            <w:rStyle w:val="Hyperlink"/>
            <w:rFonts w:hint="eastAsia"/>
            <w:noProof/>
            <w:lang w:eastAsia="zh-CN"/>
          </w:rPr>
          <w:t>下邻信道</w:t>
        </w:r>
        <w:r w:rsidR="007668FD">
          <w:rPr>
            <w:rStyle w:val="Hyperlink"/>
            <w:rFonts w:hint="eastAsia"/>
            <w:noProof/>
            <w:lang w:val="fr-CH" w:eastAsia="zh-CN"/>
          </w:rPr>
          <w:t>（</w:t>
        </w:r>
        <w:r w:rsidR="00F66DF5" w:rsidRPr="00816232">
          <w:rPr>
            <w:rStyle w:val="Hyperlink"/>
            <w:i/>
            <w:iCs/>
            <w:noProof/>
            <w:lang w:val="fr-CH" w:eastAsia="zh-CN"/>
          </w:rPr>
          <w:t>N</w:t>
        </w:r>
        <w:r w:rsidR="007668FD">
          <w:rPr>
            <w:rStyle w:val="Hyperlink"/>
            <w:noProof/>
            <w:lang w:val="fr-CH" w:eastAsia="zh-CN"/>
          </w:rPr>
          <w:t xml:space="preserve"> – 1</w:t>
        </w:r>
        <w:r w:rsidR="007668FD">
          <w:rPr>
            <w:rStyle w:val="Hyperlink"/>
            <w:rFonts w:hint="eastAsia"/>
            <w:noProof/>
            <w:lang w:val="fr-CH" w:eastAsia="zh-CN"/>
          </w:rPr>
          <w:t>）</w:t>
        </w:r>
        <w:r w:rsidR="00F66DF5" w:rsidRPr="00A5698F">
          <w:rPr>
            <w:rStyle w:val="Hyperlink"/>
            <w:rFonts w:hint="eastAsia"/>
            <w:noProof/>
            <w:lang w:eastAsia="zh-CN"/>
          </w:rPr>
          <w:t>和上邻信道</w:t>
        </w:r>
        <w:r w:rsidR="007668FD">
          <w:rPr>
            <w:rStyle w:val="Hyperlink"/>
            <w:rFonts w:hint="eastAsia"/>
            <w:noProof/>
            <w:lang w:val="fr-CH" w:eastAsia="zh-CN"/>
          </w:rPr>
          <w:t>（</w:t>
        </w:r>
        <w:r w:rsidR="00F66DF5" w:rsidRPr="00816232">
          <w:rPr>
            <w:rStyle w:val="Hyperlink"/>
            <w:i/>
            <w:iCs/>
            <w:noProof/>
            <w:lang w:val="fr-CH" w:eastAsia="zh-CN"/>
          </w:rPr>
          <w:t>N</w:t>
        </w:r>
        <w:r w:rsidR="007668FD">
          <w:rPr>
            <w:rStyle w:val="Hyperlink"/>
            <w:noProof/>
            <w:lang w:val="fr-CH" w:eastAsia="zh-CN"/>
          </w:rPr>
          <w:t xml:space="preserve"> + 1</w:t>
        </w:r>
        <w:r w:rsidR="007668FD">
          <w:rPr>
            <w:rStyle w:val="Hyperlink"/>
            <w:rFonts w:hint="eastAsia"/>
            <w:noProof/>
            <w:lang w:val="fr-CH" w:eastAsia="zh-CN"/>
          </w:rPr>
          <w:t>）</w:t>
        </w:r>
        <w:r w:rsidR="00F66DF5" w:rsidRPr="00A5698F">
          <w:rPr>
            <w:rStyle w:val="Hyperlink"/>
            <w:rFonts w:hint="eastAsia"/>
            <w:noProof/>
            <w:lang w:eastAsia="zh-CN"/>
          </w:rPr>
          <w:t>内</w:t>
        </w:r>
        <w:r w:rsidR="00F66DF5" w:rsidRPr="00816232">
          <w:rPr>
            <w:rStyle w:val="Hyperlink"/>
            <w:noProof/>
            <w:lang w:val="fr-CH" w:eastAsia="zh-CN"/>
          </w:rPr>
          <w:t>DTMB 8 MHz</w:t>
        </w:r>
        <w:r w:rsidR="00F66DF5" w:rsidRPr="00A5698F">
          <w:rPr>
            <w:rStyle w:val="Hyperlink"/>
            <w:rFonts w:hint="eastAsia"/>
            <w:noProof/>
            <w:lang w:val="en-GB" w:eastAsia="zh-CN"/>
          </w:rPr>
          <w:t>信号干扰的保护比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_Toc401839704 \h </w:instrText>
        </w:r>
        <w:r w:rsidR="00F66DF5">
          <w:rPr>
            <w:noProof/>
            <w:webHidden/>
          </w:rPr>
        </w:r>
        <w:r w:rsidR="00F66DF5">
          <w:rPr>
            <w:noProof/>
            <w:webHidden/>
          </w:rPr>
          <w:fldChar w:fldCharType="separate"/>
        </w:r>
        <w:r w:rsidR="00181E55">
          <w:rPr>
            <w:noProof/>
            <w:webHidden/>
            <w:lang w:val="fr-CH" w:eastAsia="zh-CN"/>
          </w:rPr>
          <w:t>81</w:t>
        </w:r>
        <w:r w:rsidR="00F66DF5">
          <w:rPr>
            <w:noProof/>
            <w:webHidden/>
          </w:rPr>
          <w:fldChar w:fldCharType="end"/>
        </w:r>
      </w:hyperlink>
    </w:p>
    <w:p w14:paraId="0AA87B5D" w14:textId="03D85CEB"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705" w:history="1">
        <w:r w:rsidR="00F66DF5" w:rsidRPr="00A5698F">
          <w:rPr>
            <w:rStyle w:val="Hyperlink"/>
            <w:rFonts w:hint="eastAsia"/>
            <w:noProof/>
            <w:lang w:val="en-GB" w:eastAsia="zh-CN"/>
          </w:rPr>
          <w:t>表</w:t>
        </w:r>
        <w:r w:rsidR="00F66DF5" w:rsidRPr="00816232">
          <w:rPr>
            <w:rStyle w:val="Hyperlink"/>
            <w:noProof/>
            <w:lang w:val="fr-CH" w:eastAsia="zh-CN"/>
          </w:rPr>
          <w:t>90</w:t>
        </w:r>
        <w:r w:rsidR="00F66DF5" w:rsidRPr="00816232">
          <w:rPr>
            <w:noProof/>
            <w:lang w:val="fr-CH" w:eastAsia="zh-CN"/>
          </w:rPr>
          <w:t xml:space="preserve"> –</w:t>
        </w:r>
      </w:hyperlink>
      <w:r w:rsidR="00F66DF5" w:rsidRPr="00816232">
        <w:rPr>
          <w:rFonts w:hint="eastAsia"/>
          <w:lang w:val="fr-CH" w:eastAsia="zh-CN"/>
        </w:rPr>
        <w:t xml:space="preserve"> </w:t>
      </w:r>
      <w:hyperlink w:anchor="_Toc401839706" w:history="1">
        <w:r w:rsidR="00F66DF5" w:rsidRPr="00816232">
          <w:rPr>
            <w:rStyle w:val="Hyperlink"/>
            <w:noProof/>
            <w:lang w:val="fr-CH" w:eastAsia="zh-CN"/>
          </w:rPr>
          <w:t xml:space="preserve">DTMB </w:t>
        </w:r>
        <w:r w:rsidR="00F66DF5" w:rsidRPr="00816232">
          <w:rPr>
            <w:rStyle w:val="Hyperlink"/>
            <w:rFonts w:hint="eastAsia"/>
            <w:noProof/>
            <w:lang w:val="fr-CH" w:eastAsia="zh-CN"/>
          </w:rPr>
          <w:t>6</w:t>
        </w:r>
        <w:r w:rsidR="00F66DF5" w:rsidRPr="00816232">
          <w:rPr>
            <w:rStyle w:val="Hyperlink"/>
            <w:noProof/>
            <w:lang w:val="fr-CH" w:eastAsia="zh-CN"/>
          </w:rPr>
          <w:t xml:space="preserve"> MHz</w:t>
        </w:r>
        <w:r w:rsidR="00F66DF5" w:rsidRPr="00A5698F">
          <w:rPr>
            <w:rStyle w:val="Hyperlink"/>
            <w:rFonts w:hint="eastAsia"/>
            <w:noProof/>
            <w:lang w:eastAsia="zh-CN"/>
          </w:rPr>
          <w:t>信号受</w:t>
        </w:r>
        <w:r w:rsidR="00F66DF5" w:rsidRPr="00816232">
          <w:rPr>
            <w:rStyle w:val="Hyperlink"/>
            <w:noProof/>
            <w:lang w:val="fr-CH" w:eastAsia="zh-CN"/>
          </w:rPr>
          <w:t xml:space="preserve">DTMB </w:t>
        </w:r>
        <w:r w:rsidR="00F66DF5" w:rsidRPr="00816232">
          <w:rPr>
            <w:rStyle w:val="Hyperlink"/>
            <w:rFonts w:hint="eastAsia"/>
            <w:noProof/>
            <w:lang w:val="fr-CH" w:eastAsia="zh-CN"/>
          </w:rPr>
          <w:t>6</w:t>
        </w:r>
        <w:r w:rsidR="00F66DF5" w:rsidRPr="00816232">
          <w:rPr>
            <w:rStyle w:val="Hyperlink"/>
            <w:noProof/>
            <w:lang w:val="fr-CH" w:eastAsia="zh-CN"/>
          </w:rPr>
          <w:t xml:space="preserve"> MHz</w:t>
        </w:r>
        <w:r w:rsidR="00F66DF5" w:rsidRPr="00A17A3B">
          <w:rPr>
            <w:rStyle w:val="Hyperlink"/>
            <w:rFonts w:hint="eastAsia"/>
            <w:noProof/>
            <w:lang w:eastAsia="zh-CN"/>
          </w:rPr>
          <w:t>信号</w:t>
        </w:r>
        <w:r w:rsidR="00F66DF5">
          <w:rPr>
            <w:rStyle w:val="Hyperlink"/>
            <w:rFonts w:hint="eastAsia"/>
            <w:noProof/>
            <w:lang w:eastAsia="zh-CN"/>
          </w:rPr>
          <w:t>干扰的</w:t>
        </w:r>
        <w:r w:rsidR="00F66DF5" w:rsidRPr="00A5698F">
          <w:rPr>
            <w:rStyle w:val="Hyperlink"/>
            <w:rFonts w:hint="eastAsia"/>
            <w:noProof/>
            <w:lang w:eastAsia="zh-CN"/>
          </w:rPr>
          <w:t>同信道保护比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_Toc401839706 \h </w:instrText>
        </w:r>
        <w:r w:rsidR="00F66DF5">
          <w:rPr>
            <w:noProof/>
            <w:webHidden/>
          </w:rPr>
        </w:r>
        <w:r w:rsidR="00F66DF5">
          <w:rPr>
            <w:noProof/>
            <w:webHidden/>
          </w:rPr>
          <w:fldChar w:fldCharType="separate"/>
        </w:r>
        <w:r w:rsidR="00181E55">
          <w:rPr>
            <w:noProof/>
            <w:webHidden/>
            <w:lang w:val="fr-CH" w:eastAsia="zh-CN"/>
          </w:rPr>
          <w:t>83</w:t>
        </w:r>
        <w:r w:rsidR="00F66DF5">
          <w:rPr>
            <w:noProof/>
            <w:webHidden/>
          </w:rPr>
          <w:fldChar w:fldCharType="end"/>
        </w:r>
      </w:hyperlink>
    </w:p>
    <w:p w14:paraId="7C9150AF" w14:textId="297241E5"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707" w:history="1">
        <w:r w:rsidR="00F66DF5" w:rsidRPr="00A5698F">
          <w:rPr>
            <w:rStyle w:val="Hyperlink"/>
            <w:rFonts w:hint="eastAsia"/>
            <w:noProof/>
            <w:lang w:val="en-GB" w:eastAsia="zh-CN"/>
          </w:rPr>
          <w:t>表</w:t>
        </w:r>
        <w:r w:rsidR="00F66DF5" w:rsidRPr="00816232">
          <w:rPr>
            <w:rStyle w:val="Hyperlink"/>
            <w:noProof/>
            <w:lang w:val="fr-CH" w:eastAsia="zh-CN"/>
          </w:rPr>
          <w:t>91</w:t>
        </w:r>
        <w:r w:rsidR="00F66DF5" w:rsidRPr="00816232">
          <w:rPr>
            <w:noProof/>
            <w:lang w:val="fr-CH" w:eastAsia="zh-CN"/>
          </w:rPr>
          <w:t xml:space="preserve"> –</w:t>
        </w:r>
      </w:hyperlink>
      <w:r w:rsidR="00F66DF5" w:rsidRPr="00816232">
        <w:rPr>
          <w:rFonts w:hint="eastAsia"/>
          <w:lang w:val="fr-CH" w:eastAsia="zh-CN"/>
        </w:rPr>
        <w:t xml:space="preserve"> </w:t>
      </w:r>
      <w:hyperlink w:anchor="_Toc401839708" w:history="1">
        <w:r w:rsidR="00F66DF5" w:rsidRPr="00A5698F">
          <w:rPr>
            <w:rStyle w:val="Hyperlink"/>
            <w:rFonts w:hint="eastAsia"/>
            <w:noProof/>
            <w:lang w:val="en-GB" w:eastAsia="zh-CN"/>
          </w:rPr>
          <w:t>下邻信道</w:t>
        </w:r>
        <w:r w:rsidR="00F66DF5" w:rsidRPr="00816232">
          <w:rPr>
            <w:rStyle w:val="Hyperlink"/>
            <w:rFonts w:hint="eastAsia"/>
            <w:noProof/>
            <w:lang w:val="fr-CH" w:eastAsia="zh-CN"/>
          </w:rPr>
          <w:t>（</w:t>
        </w:r>
        <w:r w:rsidR="00F66DF5" w:rsidRPr="00816232">
          <w:rPr>
            <w:rStyle w:val="Hyperlink"/>
            <w:i/>
            <w:noProof/>
            <w:lang w:val="fr-CH" w:eastAsia="zh-CN"/>
          </w:rPr>
          <w:t>N</w:t>
        </w:r>
        <w:r w:rsidR="00F66DF5" w:rsidRPr="00816232">
          <w:rPr>
            <w:rStyle w:val="Hyperlink"/>
            <w:noProof/>
            <w:lang w:val="fr-CH" w:eastAsia="zh-CN"/>
          </w:rPr>
          <w:t xml:space="preserve"> – 1</w:t>
        </w:r>
        <w:r w:rsidR="00F66DF5" w:rsidRPr="00816232">
          <w:rPr>
            <w:rStyle w:val="Hyperlink"/>
            <w:rFonts w:hint="eastAsia"/>
            <w:noProof/>
            <w:lang w:val="fr-CH" w:eastAsia="zh-CN"/>
          </w:rPr>
          <w:t>）</w:t>
        </w:r>
        <w:r w:rsidR="00F66DF5" w:rsidRPr="00A5698F">
          <w:rPr>
            <w:rStyle w:val="Hyperlink"/>
            <w:rFonts w:hint="eastAsia"/>
            <w:noProof/>
            <w:lang w:val="en-GB" w:eastAsia="zh-CN"/>
          </w:rPr>
          <w:t>内</w:t>
        </w:r>
        <w:r w:rsidR="00F66DF5">
          <w:rPr>
            <w:rStyle w:val="Hyperlink"/>
            <w:rFonts w:hint="eastAsia"/>
            <w:noProof/>
            <w:lang w:val="en-GB" w:eastAsia="zh-CN"/>
          </w:rPr>
          <w:t>和</w:t>
        </w:r>
        <w:r w:rsidR="00F66DF5" w:rsidRPr="00A17A3B">
          <w:rPr>
            <w:rStyle w:val="Hyperlink"/>
            <w:rFonts w:hint="eastAsia"/>
            <w:noProof/>
            <w:lang w:val="en-GB" w:eastAsia="zh-CN"/>
          </w:rPr>
          <w:t>上邻信道</w:t>
        </w:r>
        <w:r w:rsidR="00F66DF5" w:rsidRPr="00816232">
          <w:rPr>
            <w:rStyle w:val="Hyperlink"/>
            <w:rFonts w:hint="eastAsia"/>
            <w:noProof/>
            <w:lang w:val="fr-CH" w:eastAsia="zh-CN"/>
          </w:rPr>
          <w:t>（</w:t>
        </w:r>
        <w:r w:rsidR="00F66DF5" w:rsidRPr="00816232">
          <w:rPr>
            <w:rStyle w:val="Hyperlink"/>
            <w:i/>
            <w:noProof/>
            <w:lang w:val="fr-CH" w:eastAsia="zh-CN"/>
          </w:rPr>
          <w:t>N</w:t>
        </w:r>
        <w:r w:rsidR="00F66DF5" w:rsidRPr="00816232">
          <w:rPr>
            <w:rStyle w:val="Hyperlink"/>
            <w:noProof/>
            <w:lang w:val="fr-CH" w:eastAsia="zh-CN"/>
          </w:rPr>
          <w:t xml:space="preserve"> + 1</w:t>
        </w:r>
        <w:r w:rsidR="00F66DF5" w:rsidRPr="00816232">
          <w:rPr>
            <w:rStyle w:val="Hyperlink"/>
            <w:rFonts w:hint="eastAsia"/>
            <w:noProof/>
            <w:lang w:val="fr-CH" w:eastAsia="zh-CN"/>
          </w:rPr>
          <w:t>）</w:t>
        </w:r>
        <w:r w:rsidR="00F66DF5">
          <w:rPr>
            <w:rStyle w:val="Hyperlink"/>
            <w:rFonts w:hint="eastAsia"/>
            <w:noProof/>
            <w:lang w:val="en-GB" w:eastAsia="zh-CN"/>
          </w:rPr>
          <w:t>内</w:t>
        </w:r>
        <w:r w:rsidR="00F66DF5" w:rsidRPr="00816232">
          <w:rPr>
            <w:rStyle w:val="Hyperlink"/>
            <w:noProof/>
            <w:lang w:val="fr-CH" w:eastAsia="zh-CN"/>
          </w:rPr>
          <w:t xml:space="preserve">DTMB </w:t>
        </w:r>
        <w:r w:rsidR="00F66DF5" w:rsidRPr="00816232">
          <w:rPr>
            <w:rStyle w:val="Hyperlink"/>
            <w:rFonts w:hint="eastAsia"/>
            <w:noProof/>
            <w:lang w:val="fr-CH" w:eastAsia="zh-CN"/>
          </w:rPr>
          <w:t>6</w:t>
        </w:r>
        <w:r w:rsidR="00F66DF5" w:rsidRPr="00816232">
          <w:rPr>
            <w:rStyle w:val="Hyperlink"/>
            <w:noProof/>
            <w:lang w:val="fr-CH" w:eastAsia="zh-CN"/>
          </w:rPr>
          <w:t xml:space="preserve"> MHz</w:t>
        </w:r>
        <w:r w:rsidR="00F66DF5" w:rsidRPr="00A17A3B">
          <w:rPr>
            <w:rStyle w:val="Hyperlink"/>
            <w:rFonts w:hint="eastAsia"/>
            <w:noProof/>
            <w:lang w:val="en-GB" w:eastAsia="zh-CN"/>
          </w:rPr>
          <w:t>信号受</w:t>
        </w:r>
        <w:r w:rsidR="007203CF">
          <w:rPr>
            <w:rStyle w:val="Hyperlink"/>
            <w:noProof/>
            <w:lang w:val="en-GB" w:eastAsia="zh-CN"/>
          </w:rPr>
          <w:br/>
        </w:r>
        <w:r w:rsidR="00F66DF5" w:rsidRPr="00816232">
          <w:rPr>
            <w:rStyle w:val="Hyperlink"/>
            <w:noProof/>
            <w:lang w:val="fr-CH" w:eastAsia="zh-CN"/>
          </w:rPr>
          <w:t xml:space="preserve">DTMB </w:t>
        </w:r>
        <w:r w:rsidR="00F66DF5" w:rsidRPr="00816232">
          <w:rPr>
            <w:rStyle w:val="Hyperlink"/>
            <w:rFonts w:hint="eastAsia"/>
            <w:noProof/>
            <w:lang w:val="fr-CH" w:eastAsia="zh-CN"/>
          </w:rPr>
          <w:t>6</w:t>
        </w:r>
        <w:r w:rsidR="00F66DF5" w:rsidRPr="00816232">
          <w:rPr>
            <w:rStyle w:val="Hyperlink"/>
            <w:noProof/>
            <w:lang w:val="fr-CH" w:eastAsia="zh-CN"/>
          </w:rPr>
          <w:t xml:space="preserve"> MHz</w:t>
        </w:r>
        <w:r w:rsidR="00F66DF5" w:rsidRPr="00A17A3B">
          <w:rPr>
            <w:rStyle w:val="Hyperlink"/>
            <w:rFonts w:hint="eastAsia"/>
            <w:noProof/>
            <w:lang w:val="en-GB" w:eastAsia="zh-CN"/>
          </w:rPr>
          <w:t>信号干扰的保护比</w:t>
        </w:r>
        <w:r w:rsidR="00F66DF5" w:rsidRPr="00816232">
          <w:rPr>
            <w:rStyle w:val="Hyperlink"/>
            <w:rFonts w:hint="eastAsia"/>
            <w:noProof/>
            <w:lang w:val="fr-CH" w:eastAsia="zh-CN"/>
          </w:rPr>
          <w:t>（</w:t>
        </w:r>
        <w:r w:rsidR="00F66DF5" w:rsidRPr="00816232">
          <w:rPr>
            <w:rStyle w:val="Hyperlink"/>
            <w:noProof/>
            <w:lang w:val="fr-CH" w:eastAsia="zh-CN"/>
          </w:rPr>
          <w:t>dB</w:t>
        </w:r>
        <w:r w:rsidR="00F66DF5" w:rsidRPr="00816232">
          <w:rPr>
            <w:rStyle w:val="Hyperlink"/>
            <w:rFonts w:hint="eastAsia"/>
            <w:noProof/>
            <w:lang w:val="fr-CH" w:eastAsia="zh-CN"/>
          </w:rPr>
          <w:t>）</w:t>
        </w:r>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_Toc401839708 \h </w:instrText>
        </w:r>
        <w:r w:rsidR="00F66DF5">
          <w:rPr>
            <w:noProof/>
            <w:webHidden/>
          </w:rPr>
        </w:r>
        <w:r w:rsidR="00F66DF5">
          <w:rPr>
            <w:noProof/>
            <w:webHidden/>
          </w:rPr>
          <w:fldChar w:fldCharType="separate"/>
        </w:r>
        <w:r w:rsidR="00181E55">
          <w:rPr>
            <w:noProof/>
            <w:webHidden/>
            <w:lang w:val="fr-CH" w:eastAsia="zh-CN"/>
          </w:rPr>
          <w:t>84</w:t>
        </w:r>
        <w:r w:rsidR="00F66DF5">
          <w:rPr>
            <w:noProof/>
            <w:webHidden/>
          </w:rPr>
          <w:fldChar w:fldCharType="end"/>
        </w:r>
      </w:hyperlink>
    </w:p>
    <w:p w14:paraId="6DD148BA" w14:textId="1ABD8BDF" w:rsidR="00F66DF5" w:rsidRPr="00816232" w:rsidRDefault="00375EA1" w:rsidP="00F66DF5">
      <w:pPr>
        <w:pStyle w:val="TOC1"/>
        <w:tabs>
          <w:tab w:val="clear" w:pos="567"/>
          <w:tab w:val="left" w:pos="851"/>
        </w:tabs>
        <w:spacing w:before="280"/>
        <w:ind w:left="851" w:hanging="851"/>
        <w:rPr>
          <w:rFonts w:asciiTheme="minorHAnsi" w:hAnsiTheme="minorHAnsi" w:cstheme="minorBidi"/>
          <w:noProof/>
          <w:sz w:val="22"/>
          <w:szCs w:val="22"/>
          <w:lang w:val="fr-CH" w:eastAsia="zh-CN"/>
        </w:rPr>
      </w:pPr>
      <w:hyperlink w:anchor="_Toc401839709" w:history="1">
        <w:r w:rsidR="00F66DF5" w:rsidRPr="00A5698F">
          <w:rPr>
            <w:rStyle w:val="Hyperlink"/>
            <w:rFonts w:hint="eastAsia"/>
            <w:noProof/>
            <w:lang w:val="en-GB" w:eastAsia="zh-CN"/>
          </w:rPr>
          <w:t>表</w:t>
        </w:r>
        <w:r w:rsidR="00F66DF5" w:rsidRPr="00816232">
          <w:rPr>
            <w:rStyle w:val="Hyperlink"/>
            <w:noProof/>
            <w:lang w:val="fr-CH" w:eastAsia="zh-CN"/>
          </w:rPr>
          <w:t>92</w:t>
        </w:r>
        <w:r w:rsidR="00F66DF5" w:rsidRPr="00816232">
          <w:rPr>
            <w:noProof/>
            <w:lang w:val="fr-CH" w:eastAsia="zh-CN"/>
          </w:rPr>
          <w:t xml:space="preserve"> –</w:t>
        </w:r>
      </w:hyperlink>
      <w:r w:rsidR="00F66DF5" w:rsidRPr="00816232">
        <w:rPr>
          <w:rFonts w:hint="eastAsia"/>
          <w:lang w:val="fr-CH" w:eastAsia="zh-CN"/>
        </w:rPr>
        <w:t xml:space="preserve"> </w:t>
      </w:r>
      <w:r w:rsidR="00F66DF5" w:rsidRPr="00816232">
        <w:rPr>
          <w:lang w:val="fr-CH" w:eastAsia="zh-CN"/>
        </w:rPr>
        <w:t>DTMB 8 MHz</w:t>
      </w:r>
      <w:r w:rsidR="00F66DF5" w:rsidRPr="00B05EEB">
        <w:rPr>
          <w:rFonts w:hint="eastAsia"/>
          <w:lang w:eastAsia="zh-CN"/>
        </w:rPr>
        <w:t>信号受模拟电视</w:t>
      </w:r>
      <w:r w:rsidR="00F66DF5" w:rsidRPr="00816232">
        <w:rPr>
          <w:rFonts w:hint="eastAsia"/>
          <w:lang w:val="fr-CH" w:eastAsia="zh-CN"/>
        </w:rPr>
        <w:t>（</w:t>
      </w:r>
      <w:r w:rsidR="00F66DF5" w:rsidRPr="00B05EEB">
        <w:rPr>
          <w:rFonts w:hint="eastAsia"/>
          <w:lang w:eastAsia="zh-CN"/>
        </w:rPr>
        <w:t>非控制频率条件</w:t>
      </w:r>
      <w:r w:rsidR="00F66DF5" w:rsidRPr="00816232">
        <w:rPr>
          <w:rFonts w:hint="eastAsia"/>
          <w:lang w:val="fr-CH" w:eastAsia="zh-CN"/>
        </w:rPr>
        <w:t>）</w:t>
      </w:r>
      <w:r w:rsidR="00F66DF5" w:rsidRPr="00B05EEB">
        <w:rPr>
          <w:rFonts w:hint="eastAsia"/>
          <w:lang w:eastAsia="zh-CN"/>
        </w:rPr>
        <w:t>信号干扰的</w:t>
      </w:r>
      <w:r w:rsidR="00F66DF5">
        <w:rPr>
          <w:rFonts w:hint="eastAsia"/>
          <w:lang w:eastAsia="zh-CN"/>
        </w:rPr>
        <w:t>同信道</w:t>
      </w:r>
      <w:r w:rsidR="00F66DF5" w:rsidRPr="00B05EEB">
        <w:rPr>
          <w:rFonts w:hint="eastAsia"/>
          <w:lang w:eastAsia="zh-CN"/>
        </w:rPr>
        <w:t>保护比</w:t>
      </w:r>
      <w:r w:rsidR="00F66DF5" w:rsidRPr="00816232">
        <w:rPr>
          <w:rFonts w:hint="eastAsia"/>
          <w:lang w:val="fr-CH" w:eastAsia="zh-CN"/>
        </w:rPr>
        <w:t>（</w:t>
      </w:r>
      <w:r w:rsidR="00F66DF5" w:rsidRPr="00816232">
        <w:rPr>
          <w:lang w:val="fr-CH" w:eastAsia="zh-CN"/>
        </w:rPr>
        <w:t>dB</w:t>
      </w:r>
      <w:r w:rsidR="00F66DF5" w:rsidRPr="00816232">
        <w:rPr>
          <w:rFonts w:hint="eastAsia"/>
          <w:lang w:val="fr-CH" w:eastAsia="zh-CN"/>
        </w:rPr>
        <w:t>）</w:t>
      </w:r>
      <w:hyperlink w:anchor="_Toc401839710" w:history="1">
        <w:r w:rsidR="00F66DF5" w:rsidRPr="00816232">
          <w:rPr>
            <w:noProof/>
            <w:webHidden/>
            <w:lang w:val="fr-CH" w:eastAsia="zh-CN"/>
          </w:rPr>
          <w:tab/>
        </w:r>
        <w:r w:rsidR="00F66DF5" w:rsidRPr="00816232">
          <w:rPr>
            <w:noProof/>
            <w:webHidden/>
            <w:lang w:val="fr-CH" w:eastAsia="zh-CN"/>
          </w:rPr>
          <w:tab/>
        </w:r>
        <w:r w:rsidR="00F66DF5">
          <w:rPr>
            <w:noProof/>
            <w:webHidden/>
          </w:rPr>
          <w:fldChar w:fldCharType="begin"/>
        </w:r>
        <w:r w:rsidR="00F66DF5" w:rsidRPr="00816232">
          <w:rPr>
            <w:noProof/>
            <w:webHidden/>
            <w:lang w:val="fr-CH" w:eastAsia="zh-CN"/>
          </w:rPr>
          <w:instrText xml:space="preserve"> PAGEREF _Toc401839710 \h </w:instrText>
        </w:r>
        <w:r w:rsidR="00F66DF5">
          <w:rPr>
            <w:noProof/>
            <w:webHidden/>
          </w:rPr>
        </w:r>
        <w:r w:rsidR="00F66DF5">
          <w:rPr>
            <w:noProof/>
            <w:webHidden/>
          </w:rPr>
          <w:fldChar w:fldCharType="separate"/>
        </w:r>
        <w:r w:rsidR="00181E55">
          <w:rPr>
            <w:noProof/>
            <w:webHidden/>
            <w:lang w:val="fr-CH" w:eastAsia="zh-CN"/>
          </w:rPr>
          <w:t>85</w:t>
        </w:r>
        <w:r w:rsidR="00F66DF5">
          <w:rPr>
            <w:noProof/>
            <w:webHidden/>
          </w:rPr>
          <w:fldChar w:fldCharType="end"/>
        </w:r>
      </w:hyperlink>
    </w:p>
    <w:p w14:paraId="10DFEADA" w14:textId="78B3FFD6"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11" w:history="1">
        <w:r w:rsidR="00F66DF5" w:rsidRPr="00A5698F">
          <w:rPr>
            <w:rStyle w:val="Hyperlink"/>
            <w:rFonts w:hint="eastAsia"/>
            <w:noProof/>
            <w:lang w:val="en-GB" w:eastAsia="zh-CN"/>
          </w:rPr>
          <w:t>表</w:t>
        </w:r>
        <w:r w:rsidR="00F66DF5" w:rsidRPr="00A5698F">
          <w:rPr>
            <w:rStyle w:val="Hyperlink"/>
            <w:noProof/>
            <w:lang w:val="en-GB" w:eastAsia="zh-CN"/>
          </w:rPr>
          <w:t>93</w:t>
        </w:r>
        <w:r w:rsidR="00F66DF5" w:rsidRPr="005E0318">
          <w:rPr>
            <w:noProof/>
            <w:lang w:eastAsia="zh-CN"/>
          </w:rPr>
          <w:t xml:space="preserve"> –</w:t>
        </w:r>
      </w:hyperlink>
      <w:r w:rsidR="00F66DF5">
        <w:rPr>
          <w:rFonts w:hint="eastAsia"/>
          <w:lang w:eastAsia="zh-CN"/>
        </w:rPr>
        <w:t xml:space="preserve"> </w:t>
      </w:r>
      <w:r w:rsidR="00F66DF5" w:rsidRPr="00B05EEB">
        <w:rPr>
          <w:lang w:eastAsia="zh-CN"/>
        </w:rPr>
        <w:t xml:space="preserve">DTMB </w:t>
      </w:r>
      <w:r w:rsidR="00F66DF5">
        <w:rPr>
          <w:rFonts w:hint="eastAsia"/>
          <w:lang w:eastAsia="zh-CN"/>
        </w:rPr>
        <w:t>6</w:t>
      </w:r>
      <w:r w:rsidR="00F66DF5" w:rsidRPr="00B05EEB">
        <w:rPr>
          <w:lang w:eastAsia="zh-CN"/>
        </w:rPr>
        <w:t xml:space="preserve"> MHz</w:t>
      </w:r>
      <w:r w:rsidR="00F66DF5" w:rsidRPr="00B05EEB">
        <w:rPr>
          <w:rFonts w:hint="eastAsia"/>
          <w:lang w:eastAsia="zh-CN"/>
        </w:rPr>
        <w:t>信号受模拟电视</w:t>
      </w:r>
      <w:r w:rsidR="00F66DF5">
        <w:rPr>
          <w:rFonts w:hint="eastAsia"/>
          <w:lang w:eastAsia="zh-CN"/>
        </w:rPr>
        <w:t>（</w:t>
      </w:r>
      <w:r w:rsidR="00F66DF5" w:rsidRPr="008E6EAE">
        <w:rPr>
          <w:lang w:eastAsia="zh-CN"/>
        </w:rPr>
        <w:t>M/NTSC</w:t>
      </w:r>
      <w:r w:rsidR="00F66DF5">
        <w:rPr>
          <w:rFonts w:hint="eastAsia"/>
          <w:lang w:eastAsia="zh-CN"/>
        </w:rPr>
        <w:t>）</w:t>
      </w:r>
      <w:hyperlink w:anchor="_Toc401839712" w:history="1">
        <w:r w:rsidR="00F66DF5" w:rsidRPr="00A5698F">
          <w:rPr>
            <w:rStyle w:val="Hyperlink"/>
            <w:rFonts w:hint="eastAsia"/>
            <w:noProof/>
            <w:lang w:eastAsia="zh-CN"/>
          </w:rPr>
          <w:t>信号干扰的</w:t>
        </w:r>
        <w:r w:rsidR="00F66DF5">
          <w:rPr>
            <w:rFonts w:hint="eastAsia"/>
            <w:lang w:eastAsia="zh-CN"/>
          </w:rPr>
          <w:t>同信道</w:t>
        </w:r>
        <w:r w:rsidR="00F66DF5" w:rsidRPr="00A5698F">
          <w:rPr>
            <w:rStyle w:val="Hyperlink"/>
            <w:rFonts w:hint="eastAsia"/>
            <w:noProof/>
            <w:lang w:eastAsia="zh-CN"/>
          </w:rPr>
          <w:t>保护比</w:t>
        </w:r>
        <w:r w:rsidR="00F66DF5" w:rsidRPr="00A5698F">
          <w:rPr>
            <w:rStyle w:val="Hyperlink"/>
            <w:rFonts w:hint="eastAsia"/>
            <w:noProof/>
            <w:lang w:val="en-GB" w:eastAsia="zh-CN"/>
          </w:rPr>
          <w:t>（</w:t>
        </w:r>
        <w:r w:rsidR="00F66DF5" w:rsidRPr="00A5698F">
          <w:rPr>
            <w:rStyle w:val="Hyperlink"/>
            <w:noProof/>
            <w:lang w:val="en-GB" w:eastAsia="zh-CN"/>
          </w:rPr>
          <w:t>dB</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_Toc401839712 \h </w:instrText>
        </w:r>
        <w:r w:rsidR="00F66DF5">
          <w:rPr>
            <w:noProof/>
            <w:webHidden/>
          </w:rPr>
        </w:r>
        <w:r w:rsidR="00F66DF5">
          <w:rPr>
            <w:noProof/>
            <w:webHidden/>
          </w:rPr>
          <w:fldChar w:fldCharType="separate"/>
        </w:r>
        <w:r w:rsidR="00181E55">
          <w:rPr>
            <w:noProof/>
            <w:webHidden/>
            <w:lang w:eastAsia="zh-CN"/>
          </w:rPr>
          <w:t>86</w:t>
        </w:r>
        <w:r w:rsidR="00F66DF5">
          <w:rPr>
            <w:noProof/>
            <w:webHidden/>
          </w:rPr>
          <w:fldChar w:fldCharType="end"/>
        </w:r>
      </w:hyperlink>
    </w:p>
    <w:p w14:paraId="79417A98" w14:textId="11E399BD"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13" w:history="1">
        <w:r w:rsidR="00F66DF5" w:rsidRPr="00A5698F">
          <w:rPr>
            <w:rStyle w:val="Hyperlink"/>
            <w:rFonts w:hint="eastAsia"/>
            <w:noProof/>
            <w:lang w:val="en-GB" w:eastAsia="zh-CN"/>
          </w:rPr>
          <w:t>表</w:t>
        </w:r>
        <w:r w:rsidR="00F66DF5" w:rsidRPr="00A5698F">
          <w:rPr>
            <w:rStyle w:val="Hyperlink"/>
            <w:noProof/>
            <w:lang w:val="en-GB" w:eastAsia="zh-CN"/>
          </w:rPr>
          <w:t>94</w:t>
        </w:r>
        <w:r w:rsidR="00F66DF5" w:rsidRPr="005E0318">
          <w:rPr>
            <w:noProof/>
            <w:lang w:eastAsia="zh-CN"/>
          </w:rPr>
          <w:t xml:space="preserve"> –</w:t>
        </w:r>
      </w:hyperlink>
      <w:r w:rsidR="00F66DF5">
        <w:rPr>
          <w:rFonts w:hint="eastAsia"/>
          <w:lang w:eastAsia="zh-CN"/>
        </w:rPr>
        <w:t xml:space="preserve"> </w:t>
      </w:r>
      <w:r w:rsidR="00F66DF5" w:rsidRPr="008E6EAE">
        <w:rPr>
          <w:rFonts w:hint="eastAsia"/>
          <w:lang w:eastAsia="zh-CN"/>
        </w:rPr>
        <w:t>下邻信道（</w:t>
      </w:r>
      <w:r w:rsidR="00F66DF5" w:rsidRPr="008E6EAE">
        <w:rPr>
          <w:i/>
          <w:lang w:eastAsia="zh-CN"/>
        </w:rPr>
        <w:t>N</w:t>
      </w:r>
      <w:r w:rsidR="00F66DF5" w:rsidRPr="008E6EAE">
        <w:rPr>
          <w:lang w:eastAsia="zh-CN"/>
        </w:rPr>
        <w:t xml:space="preserve"> – 1</w:t>
      </w:r>
      <w:r w:rsidR="00F66DF5" w:rsidRPr="008E6EAE">
        <w:rPr>
          <w:rFonts w:hint="eastAsia"/>
          <w:lang w:eastAsia="zh-CN"/>
        </w:rPr>
        <w:t>）</w:t>
      </w:r>
      <w:r w:rsidR="00F66DF5" w:rsidRPr="008E6EAE">
        <w:rPr>
          <w:lang w:eastAsia="zh-CN"/>
        </w:rPr>
        <w:t xml:space="preserve">DTMB 8 MHz </w:t>
      </w:r>
      <w:r w:rsidR="00F66DF5" w:rsidRPr="008E6EAE">
        <w:rPr>
          <w:rFonts w:hint="eastAsia"/>
          <w:lang w:eastAsia="zh-CN"/>
        </w:rPr>
        <w:t>信号</w:t>
      </w:r>
      <w:r w:rsidR="00F66DF5">
        <w:rPr>
          <w:rFonts w:hint="eastAsia"/>
          <w:lang w:eastAsia="zh-CN"/>
        </w:rPr>
        <w:t>受（包括声音的）模拟电视信号干扰的</w:t>
      </w:r>
      <w:hyperlink w:anchor="_Toc401839714" w:history="1">
        <w:r w:rsidR="00F66DF5" w:rsidRPr="00A5698F">
          <w:rPr>
            <w:rStyle w:val="Hyperlink"/>
            <w:rFonts w:hint="eastAsia"/>
            <w:noProof/>
            <w:lang w:eastAsia="zh-CN"/>
          </w:rPr>
          <w:t>保护比</w:t>
        </w:r>
        <w:r w:rsidR="00F66DF5" w:rsidRPr="00A5698F">
          <w:rPr>
            <w:rStyle w:val="Hyperlink"/>
            <w:rFonts w:hint="eastAsia"/>
            <w:noProof/>
            <w:lang w:val="en-GB" w:eastAsia="zh-CN"/>
          </w:rPr>
          <w:t>（</w:t>
        </w:r>
        <w:r w:rsidR="00F66DF5" w:rsidRPr="00A5698F">
          <w:rPr>
            <w:rStyle w:val="Hyperlink"/>
            <w:noProof/>
            <w:lang w:val="en-GB" w:eastAsia="zh-CN"/>
          </w:rPr>
          <w:t>dB</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_Toc401839714 \h </w:instrText>
        </w:r>
        <w:r w:rsidR="00F66DF5">
          <w:rPr>
            <w:noProof/>
            <w:webHidden/>
          </w:rPr>
        </w:r>
        <w:r w:rsidR="00F66DF5">
          <w:rPr>
            <w:noProof/>
            <w:webHidden/>
          </w:rPr>
          <w:fldChar w:fldCharType="separate"/>
        </w:r>
        <w:r w:rsidR="00181E55">
          <w:rPr>
            <w:noProof/>
            <w:webHidden/>
            <w:lang w:eastAsia="zh-CN"/>
          </w:rPr>
          <w:t>87</w:t>
        </w:r>
        <w:r w:rsidR="00F66DF5">
          <w:rPr>
            <w:noProof/>
            <w:webHidden/>
          </w:rPr>
          <w:fldChar w:fldCharType="end"/>
        </w:r>
      </w:hyperlink>
    </w:p>
    <w:p w14:paraId="3952F871" w14:textId="77777777" w:rsidR="00947990" w:rsidRDefault="00947990" w:rsidP="00F66DF5">
      <w:pPr>
        <w:pStyle w:val="TOC1"/>
        <w:tabs>
          <w:tab w:val="clear" w:pos="567"/>
          <w:tab w:val="left" w:pos="851"/>
        </w:tabs>
        <w:spacing w:before="280"/>
        <w:ind w:left="851" w:hanging="851"/>
      </w:pPr>
    </w:p>
    <w:p w14:paraId="3F11DBDF" w14:textId="77777777" w:rsidR="00947990" w:rsidRDefault="00947990" w:rsidP="00F66DF5">
      <w:pPr>
        <w:pStyle w:val="TOC1"/>
        <w:tabs>
          <w:tab w:val="clear" w:pos="567"/>
          <w:tab w:val="left" w:pos="851"/>
        </w:tabs>
        <w:spacing w:before="280"/>
        <w:ind w:left="851" w:hanging="851"/>
      </w:pPr>
    </w:p>
    <w:p w14:paraId="2E47F539" w14:textId="77777777" w:rsidR="00947990" w:rsidRDefault="00947990" w:rsidP="00F66DF5">
      <w:pPr>
        <w:pStyle w:val="TOC1"/>
        <w:tabs>
          <w:tab w:val="clear" w:pos="567"/>
          <w:tab w:val="left" w:pos="851"/>
        </w:tabs>
        <w:spacing w:before="280"/>
        <w:ind w:left="851" w:hanging="851"/>
      </w:pPr>
    </w:p>
    <w:p w14:paraId="19975E0F" w14:textId="583DEAC6" w:rsidR="00947990" w:rsidRDefault="00947990" w:rsidP="00947990">
      <w:pPr>
        <w:pStyle w:val="TOC1"/>
        <w:ind w:right="11"/>
        <w:jc w:val="right"/>
      </w:pPr>
      <w:r w:rsidRPr="00947990">
        <w:rPr>
          <w:rFonts w:ascii="STKaiti" w:eastAsia="STKaiti" w:hAnsi="STKaiti" w:hint="eastAsia"/>
          <w:lang w:eastAsia="zh-CN"/>
        </w:rPr>
        <w:lastRenderedPageBreak/>
        <w:t>页码</w:t>
      </w:r>
    </w:p>
    <w:p w14:paraId="4BD26DF7" w14:textId="496E8BEE" w:rsidR="00947990" w:rsidRPr="00947990" w:rsidRDefault="00375EA1" w:rsidP="00947990">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15" w:history="1">
        <w:r w:rsidR="00F66DF5" w:rsidRPr="00A5698F">
          <w:rPr>
            <w:rStyle w:val="Hyperlink"/>
            <w:rFonts w:hint="eastAsia"/>
            <w:noProof/>
            <w:lang w:val="en-GB" w:eastAsia="zh-CN"/>
          </w:rPr>
          <w:t>表</w:t>
        </w:r>
        <w:r w:rsidR="00F66DF5" w:rsidRPr="00A5698F">
          <w:rPr>
            <w:rStyle w:val="Hyperlink"/>
            <w:noProof/>
            <w:lang w:val="en-GB" w:eastAsia="zh-CN"/>
          </w:rPr>
          <w:t>95</w:t>
        </w:r>
        <w:r w:rsidR="00F66DF5" w:rsidRPr="005E0318">
          <w:rPr>
            <w:noProof/>
            <w:lang w:eastAsia="zh-CN"/>
          </w:rPr>
          <w:t xml:space="preserve"> –</w:t>
        </w:r>
      </w:hyperlink>
      <w:r w:rsidR="00F66DF5">
        <w:rPr>
          <w:rFonts w:hint="eastAsia"/>
          <w:lang w:eastAsia="zh-CN"/>
        </w:rPr>
        <w:t xml:space="preserve"> </w:t>
      </w:r>
      <w:r w:rsidR="00F66DF5" w:rsidRPr="008E6EAE">
        <w:rPr>
          <w:rFonts w:hint="eastAsia"/>
          <w:lang w:eastAsia="zh-CN"/>
        </w:rPr>
        <w:t>下邻信道（</w:t>
      </w:r>
      <w:r w:rsidR="00F66DF5" w:rsidRPr="008E6EAE">
        <w:rPr>
          <w:i/>
          <w:lang w:eastAsia="zh-CN"/>
        </w:rPr>
        <w:t>N</w:t>
      </w:r>
      <w:r w:rsidR="00F66DF5" w:rsidRPr="008E6EAE">
        <w:rPr>
          <w:lang w:eastAsia="zh-CN"/>
        </w:rPr>
        <w:t xml:space="preserve"> – 1</w:t>
      </w:r>
      <w:r w:rsidR="00F66DF5" w:rsidRPr="008E6EAE">
        <w:rPr>
          <w:rFonts w:hint="eastAsia"/>
          <w:lang w:eastAsia="zh-CN"/>
        </w:rPr>
        <w:t>）</w:t>
      </w:r>
      <w:r w:rsidR="00F66DF5" w:rsidRPr="008E6EAE">
        <w:rPr>
          <w:lang w:eastAsia="zh-CN"/>
        </w:rPr>
        <w:t xml:space="preserve">DTMB 8 MHz </w:t>
      </w:r>
      <w:r w:rsidR="00F66DF5" w:rsidRPr="008E6EAE">
        <w:rPr>
          <w:rFonts w:hint="eastAsia"/>
          <w:lang w:eastAsia="zh-CN"/>
        </w:rPr>
        <w:t>信号</w:t>
      </w:r>
      <w:r w:rsidR="00F66DF5">
        <w:rPr>
          <w:rFonts w:hint="eastAsia"/>
          <w:lang w:eastAsia="zh-CN"/>
        </w:rPr>
        <w:t>受（包括声音的）模拟电视信号干扰的</w:t>
      </w:r>
      <w:hyperlink w:anchor="_Toc401839714" w:history="1">
        <w:r w:rsidR="00F66DF5" w:rsidRPr="00A5698F">
          <w:rPr>
            <w:rStyle w:val="Hyperlink"/>
            <w:rFonts w:hint="eastAsia"/>
            <w:noProof/>
            <w:lang w:eastAsia="zh-CN"/>
          </w:rPr>
          <w:t>保护比</w:t>
        </w:r>
        <w:r w:rsidR="00F66DF5" w:rsidRPr="00A5698F">
          <w:rPr>
            <w:rStyle w:val="Hyperlink"/>
            <w:rFonts w:hint="eastAsia"/>
            <w:noProof/>
            <w:lang w:val="en-GB" w:eastAsia="zh-CN"/>
          </w:rPr>
          <w:t>（</w:t>
        </w:r>
        <w:r w:rsidR="00F66DF5" w:rsidRPr="00A5698F">
          <w:rPr>
            <w:rStyle w:val="Hyperlink"/>
            <w:noProof/>
            <w:lang w:val="en-GB" w:eastAsia="zh-CN"/>
          </w:rPr>
          <w:t>dB</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_Toc401839714 \h </w:instrText>
        </w:r>
        <w:r w:rsidR="00F66DF5">
          <w:rPr>
            <w:noProof/>
            <w:webHidden/>
          </w:rPr>
        </w:r>
        <w:r w:rsidR="00F66DF5">
          <w:rPr>
            <w:noProof/>
            <w:webHidden/>
          </w:rPr>
          <w:fldChar w:fldCharType="separate"/>
        </w:r>
        <w:r w:rsidR="00181E55">
          <w:rPr>
            <w:noProof/>
            <w:webHidden/>
            <w:lang w:eastAsia="zh-CN"/>
          </w:rPr>
          <w:t>87</w:t>
        </w:r>
        <w:r w:rsidR="00F66DF5">
          <w:rPr>
            <w:noProof/>
            <w:webHidden/>
          </w:rPr>
          <w:fldChar w:fldCharType="end"/>
        </w:r>
      </w:hyperlink>
    </w:p>
    <w:p w14:paraId="56078E17" w14:textId="2B13379E"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17" w:history="1">
        <w:r w:rsidR="00F66DF5" w:rsidRPr="00A5698F">
          <w:rPr>
            <w:rStyle w:val="Hyperlink"/>
            <w:rFonts w:hint="eastAsia"/>
            <w:noProof/>
            <w:lang w:val="en-GB" w:eastAsia="zh-CN"/>
          </w:rPr>
          <w:t>表</w:t>
        </w:r>
        <w:r w:rsidR="00F66DF5" w:rsidRPr="00A5698F">
          <w:rPr>
            <w:rStyle w:val="Hyperlink"/>
            <w:noProof/>
            <w:lang w:val="en-GB" w:eastAsia="zh-CN"/>
          </w:rPr>
          <w:t>96</w:t>
        </w:r>
        <w:r w:rsidR="00F66DF5" w:rsidRPr="005E0318">
          <w:rPr>
            <w:noProof/>
            <w:lang w:eastAsia="zh-CN"/>
          </w:rPr>
          <w:t xml:space="preserve"> –</w:t>
        </w:r>
      </w:hyperlink>
      <w:r w:rsidR="00F66DF5">
        <w:rPr>
          <w:rFonts w:hint="eastAsia"/>
          <w:lang w:eastAsia="zh-CN"/>
        </w:rPr>
        <w:t xml:space="preserve"> </w:t>
      </w:r>
      <w:r w:rsidR="00F66DF5">
        <w:rPr>
          <w:rFonts w:hint="eastAsia"/>
          <w:lang w:eastAsia="zh-CN"/>
        </w:rPr>
        <w:t>上</w:t>
      </w:r>
      <w:r w:rsidR="00F66DF5" w:rsidRPr="008E6EAE">
        <w:rPr>
          <w:rFonts w:hint="eastAsia"/>
          <w:lang w:eastAsia="zh-CN"/>
        </w:rPr>
        <w:t>邻信道（</w:t>
      </w:r>
      <w:r w:rsidR="00F66DF5" w:rsidRPr="008E6EAE">
        <w:rPr>
          <w:i/>
          <w:lang w:eastAsia="zh-CN"/>
        </w:rPr>
        <w:t>N</w:t>
      </w:r>
      <w:r w:rsidR="00F66DF5" w:rsidRPr="008E6EAE">
        <w:rPr>
          <w:lang w:eastAsia="zh-CN"/>
        </w:rPr>
        <w:t xml:space="preserve"> + 1</w:t>
      </w:r>
      <w:r w:rsidR="00F66DF5" w:rsidRPr="008E6EAE">
        <w:rPr>
          <w:rFonts w:hint="eastAsia"/>
          <w:lang w:eastAsia="zh-CN"/>
        </w:rPr>
        <w:t>）</w:t>
      </w:r>
      <w:r w:rsidR="00F66DF5" w:rsidRPr="008E6EAE">
        <w:rPr>
          <w:lang w:eastAsia="zh-CN"/>
        </w:rPr>
        <w:t xml:space="preserve">DTMB 8 MHz </w:t>
      </w:r>
      <w:r w:rsidR="00F66DF5" w:rsidRPr="008E6EAE">
        <w:rPr>
          <w:rFonts w:hint="eastAsia"/>
          <w:lang w:eastAsia="zh-CN"/>
        </w:rPr>
        <w:t>信号</w:t>
      </w:r>
      <w:r w:rsidR="00F66DF5">
        <w:rPr>
          <w:rFonts w:hint="eastAsia"/>
          <w:lang w:eastAsia="zh-CN"/>
        </w:rPr>
        <w:t>受模拟电视信号干扰的</w:t>
      </w:r>
      <w:hyperlink w:anchor="_Toc401839714" w:history="1">
        <w:r w:rsidR="00F66DF5" w:rsidRPr="00A5698F">
          <w:rPr>
            <w:rStyle w:val="Hyperlink"/>
            <w:rFonts w:hint="eastAsia"/>
            <w:noProof/>
            <w:lang w:eastAsia="zh-CN"/>
          </w:rPr>
          <w:t>保护比</w:t>
        </w:r>
        <w:r w:rsidR="00F66DF5" w:rsidRPr="00A5698F">
          <w:rPr>
            <w:rStyle w:val="Hyperlink"/>
            <w:rFonts w:hint="eastAsia"/>
            <w:noProof/>
            <w:lang w:val="en-GB" w:eastAsia="zh-CN"/>
          </w:rPr>
          <w:t>（</w:t>
        </w:r>
        <w:r w:rsidR="00F66DF5" w:rsidRPr="00A5698F">
          <w:rPr>
            <w:rStyle w:val="Hyperlink"/>
            <w:noProof/>
            <w:lang w:val="en-GB" w:eastAsia="zh-CN"/>
          </w:rPr>
          <w:t>dB</w:t>
        </w:r>
        <w:r w:rsidR="00F66DF5" w:rsidRPr="00A5698F">
          <w:rPr>
            <w:rStyle w:val="Hyperlink"/>
            <w:rFonts w:hint="eastAsia"/>
            <w:noProof/>
            <w:lang w:val="en-GB" w:eastAsia="zh-CN"/>
          </w:rPr>
          <w:t>）</w:t>
        </w:r>
        <w:r w:rsidR="00F66DF5">
          <w:rPr>
            <w:noProof/>
            <w:webHidden/>
            <w:lang w:eastAsia="zh-CN"/>
          </w:rPr>
          <w:tab/>
        </w:r>
        <w:r w:rsidR="00F66DF5">
          <w:rPr>
            <w:noProof/>
            <w:webHidden/>
            <w:lang w:eastAsia="zh-CN"/>
          </w:rPr>
          <w:tab/>
        </w:r>
        <w:r w:rsidR="00F66DF5">
          <w:rPr>
            <w:noProof/>
            <w:webHidden/>
          </w:rPr>
          <w:fldChar w:fldCharType="begin"/>
        </w:r>
        <w:r w:rsidR="00F66DF5">
          <w:rPr>
            <w:noProof/>
            <w:webHidden/>
            <w:lang w:eastAsia="zh-CN"/>
          </w:rPr>
          <w:instrText xml:space="preserve"> PAGEREF _Toc401839714 \h </w:instrText>
        </w:r>
        <w:r w:rsidR="00F66DF5">
          <w:rPr>
            <w:noProof/>
            <w:webHidden/>
          </w:rPr>
        </w:r>
        <w:r w:rsidR="00F66DF5">
          <w:rPr>
            <w:noProof/>
            <w:webHidden/>
          </w:rPr>
          <w:fldChar w:fldCharType="separate"/>
        </w:r>
        <w:r w:rsidR="00181E55">
          <w:rPr>
            <w:noProof/>
            <w:webHidden/>
            <w:lang w:eastAsia="zh-CN"/>
          </w:rPr>
          <w:t>87</w:t>
        </w:r>
        <w:r w:rsidR="00F66DF5">
          <w:rPr>
            <w:noProof/>
            <w:webHidden/>
          </w:rPr>
          <w:fldChar w:fldCharType="end"/>
        </w:r>
      </w:hyperlink>
    </w:p>
    <w:p w14:paraId="7AE2E51D" w14:textId="4D05CFAE"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19" w:history="1">
        <w:r w:rsidR="00F66DF5" w:rsidRPr="00A5698F">
          <w:rPr>
            <w:rStyle w:val="Hyperlink"/>
            <w:rFonts w:hint="eastAsia"/>
            <w:noProof/>
            <w:lang w:val="en-GB" w:eastAsia="zh-CN"/>
          </w:rPr>
          <w:t>表</w:t>
        </w:r>
        <w:r w:rsidR="00F66DF5" w:rsidRPr="00A5698F">
          <w:rPr>
            <w:rStyle w:val="Hyperlink"/>
            <w:noProof/>
            <w:lang w:val="en-GB" w:eastAsia="zh-CN"/>
          </w:rPr>
          <w:t>97</w:t>
        </w:r>
        <w:r w:rsidR="00F66DF5" w:rsidRPr="005E0318">
          <w:rPr>
            <w:noProof/>
            <w:lang w:eastAsia="zh-CN"/>
          </w:rPr>
          <w:t xml:space="preserve"> –</w:t>
        </w:r>
      </w:hyperlink>
      <w:r w:rsidR="00F66DF5">
        <w:rPr>
          <w:rFonts w:hint="eastAsia"/>
          <w:lang w:eastAsia="zh-CN"/>
        </w:rPr>
        <w:t xml:space="preserve"> </w:t>
      </w:r>
      <w:hyperlink w:anchor="_Toc401839720" w:history="1">
        <w:r w:rsidR="00F66DF5">
          <w:rPr>
            <w:rFonts w:hint="eastAsia"/>
            <w:lang w:eastAsia="zh-CN"/>
          </w:rPr>
          <w:t>上</w:t>
        </w:r>
        <w:r w:rsidR="00F66DF5" w:rsidRPr="008E6EAE">
          <w:rPr>
            <w:rFonts w:hint="eastAsia"/>
            <w:lang w:eastAsia="zh-CN"/>
          </w:rPr>
          <w:t>邻信道（</w:t>
        </w:r>
        <w:r w:rsidR="00F66DF5" w:rsidRPr="008E6EAE">
          <w:rPr>
            <w:i/>
            <w:lang w:eastAsia="zh-CN"/>
          </w:rPr>
          <w:t>N</w:t>
        </w:r>
        <w:r w:rsidR="00F66DF5" w:rsidRPr="008E6EAE">
          <w:rPr>
            <w:lang w:eastAsia="zh-CN"/>
          </w:rPr>
          <w:t xml:space="preserve"> + 1</w:t>
        </w:r>
        <w:r w:rsidR="00F66DF5" w:rsidRPr="008E6EAE">
          <w:rPr>
            <w:rFonts w:hint="eastAsia"/>
            <w:lang w:eastAsia="zh-CN"/>
          </w:rPr>
          <w:t>）</w:t>
        </w:r>
        <w:r w:rsidR="00F66DF5" w:rsidRPr="008E6EAE">
          <w:rPr>
            <w:lang w:eastAsia="zh-CN"/>
          </w:rPr>
          <w:t xml:space="preserve">DTMB </w:t>
        </w:r>
        <w:r w:rsidR="00F66DF5">
          <w:rPr>
            <w:rFonts w:hint="eastAsia"/>
            <w:lang w:eastAsia="zh-CN"/>
          </w:rPr>
          <w:t>6</w:t>
        </w:r>
        <w:r w:rsidR="00F66DF5" w:rsidRPr="008E6EAE">
          <w:rPr>
            <w:lang w:eastAsia="zh-CN"/>
          </w:rPr>
          <w:t xml:space="preserve"> MHz </w:t>
        </w:r>
        <w:r w:rsidR="00F66DF5" w:rsidRPr="008E6EAE">
          <w:rPr>
            <w:rFonts w:hint="eastAsia"/>
            <w:lang w:eastAsia="zh-CN"/>
          </w:rPr>
          <w:t>信号</w:t>
        </w:r>
        <w:r w:rsidR="00F66DF5">
          <w:rPr>
            <w:rFonts w:hint="eastAsia"/>
            <w:lang w:eastAsia="zh-CN"/>
          </w:rPr>
          <w:t>受模拟电视信号干扰的</w:t>
        </w:r>
        <w:hyperlink w:anchor="_Toc401839714" w:history="1">
          <w:r w:rsidR="00F66DF5" w:rsidRPr="008E6EAE">
            <w:rPr>
              <w:rFonts w:hint="eastAsia"/>
              <w:lang w:eastAsia="zh-CN"/>
            </w:rPr>
            <w:t>保护比（</w:t>
          </w:r>
          <w:r w:rsidR="00F66DF5" w:rsidRPr="008E6EAE">
            <w:rPr>
              <w:lang w:eastAsia="zh-CN"/>
            </w:rPr>
            <w:t>dB</w:t>
          </w:r>
          <w:r w:rsidR="00F66DF5" w:rsidRPr="008E6EAE">
            <w:rPr>
              <w:rFonts w:hint="eastAsia"/>
              <w:lang w:eastAsia="zh-CN"/>
            </w:rPr>
            <w:t>）</w:t>
          </w:r>
          <w:r w:rsidR="00F66DF5">
            <w:rPr>
              <w:noProof/>
              <w:webHidden/>
              <w:lang w:eastAsia="zh-CN"/>
            </w:rPr>
            <w:tab/>
          </w:r>
          <w:r w:rsidR="00F66DF5">
            <w:rPr>
              <w:noProof/>
              <w:webHidden/>
              <w:lang w:eastAsia="zh-CN"/>
            </w:rPr>
            <w:tab/>
          </w:r>
          <w:r w:rsidR="00A442D4">
            <w:rPr>
              <w:rFonts w:hint="eastAsia"/>
              <w:noProof/>
              <w:webHidden/>
              <w:lang w:eastAsia="zh-CN"/>
            </w:rPr>
            <w:t>86</w:t>
          </w:r>
        </w:hyperlink>
      </w:hyperlink>
    </w:p>
    <w:p w14:paraId="6D7C84CA" w14:textId="17D862CE"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22" w:history="1">
        <w:r w:rsidR="00F66DF5" w:rsidRPr="00A5698F">
          <w:rPr>
            <w:rStyle w:val="Hyperlink"/>
            <w:rFonts w:hint="eastAsia"/>
            <w:noProof/>
            <w:lang w:val="en-GB" w:eastAsia="zh-CN"/>
          </w:rPr>
          <w:t>表</w:t>
        </w:r>
        <w:r w:rsidR="00F66DF5" w:rsidRPr="00A5698F">
          <w:rPr>
            <w:rStyle w:val="Hyperlink"/>
            <w:noProof/>
            <w:lang w:val="en-GB" w:eastAsia="zh-CN"/>
          </w:rPr>
          <w:t>98</w:t>
        </w:r>
        <w:r w:rsidR="00F66DF5" w:rsidRPr="005E0318">
          <w:rPr>
            <w:noProof/>
            <w:lang w:eastAsia="zh-CN"/>
          </w:rPr>
          <w:t xml:space="preserve"> –</w:t>
        </w:r>
      </w:hyperlink>
      <w:r w:rsidR="00F66DF5">
        <w:rPr>
          <w:rFonts w:hint="eastAsia"/>
          <w:lang w:eastAsia="zh-CN"/>
        </w:rPr>
        <w:t xml:space="preserve"> </w:t>
      </w:r>
      <w:r w:rsidR="00F66DF5">
        <w:rPr>
          <w:rFonts w:hint="eastAsia"/>
          <w:lang w:eastAsia="zh-CN"/>
        </w:rPr>
        <w:t>有用模拟图像信号受无用</w:t>
      </w:r>
      <w:hyperlink w:anchor="_Toc401839723" w:history="1">
        <w:r w:rsidR="00F66DF5" w:rsidRPr="00A5698F">
          <w:rPr>
            <w:rStyle w:val="Hyperlink"/>
            <w:bCs/>
            <w:noProof/>
            <w:lang w:val="en-GB" w:eastAsia="zh-CN"/>
          </w:rPr>
          <w:t>DTMB 8 MHz</w:t>
        </w:r>
        <w:r w:rsidR="00F66DF5">
          <w:rPr>
            <w:rStyle w:val="Hyperlink"/>
            <w:rFonts w:hint="eastAsia"/>
            <w:bCs/>
            <w:noProof/>
            <w:lang w:val="en-GB" w:eastAsia="zh-CN"/>
          </w:rPr>
          <w:t>信号干扰的保护比</w:t>
        </w:r>
        <w:r w:rsidR="00F66DF5" w:rsidRPr="0017318F">
          <w:rPr>
            <w:rStyle w:val="Hyperlink"/>
            <w:rFonts w:hint="eastAsia"/>
            <w:bCs/>
            <w:noProof/>
            <w:lang w:val="en-GB" w:eastAsia="zh-CN"/>
          </w:rPr>
          <w:t>（</w:t>
        </w:r>
        <w:r w:rsidR="00F66DF5" w:rsidRPr="0017318F">
          <w:rPr>
            <w:rStyle w:val="Hyperlink"/>
            <w:bCs/>
            <w:noProof/>
            <w:lang w:val="en-GB" w:eastAsia="zh-CN"/>
          </w:rPr>
          <w:t>dB</w:t>
        </w:r>
        <w:r w:rsidR="00F66DF5" w:rsidRPr="0017318F">
          <w:rPr>
            <w:rStyle w:val="Hyperlink"/>
            <w:rFonts w:hint="eastAsia"/>
            <w:bCs/>
            <w:noProof/>
            <w:lang w:val="en-GB" w:eastAsia="zh-CN"/>
          </w:rPr>
          <w:t>）</w:t>
        </w:r>
        <w:r w:rsidR="00F66DF5">
          <w:rPr>
            <w:noProof/>
            <w:webHidden/>
            <w:lang w:eastAsia="zh-CN"/>
          </w:rPr>
          <w:tab/>
        </w:r>
        <w:r w:rsidR="00F66DF5">
          <w:rPr>
            <w:noProof/>
            <w:webHidden/>
            <w:lang w:eastAsia="zh-CN"/>
          </w:rPr>
          <w:tab/>
        </w:r>
        <w:r w:rsidR="00A442D4">
          <w:rPr>
            <w:rFonts w:hint="eastAsia"/>
            <w:noProof/>
            <w:webHidden/>
            <w:lang w:eastAsia="zh-CN"/>
          </w:rPr>
          <w:t>86</w:t>
        </w:r>
      </w:hyperlink>
    </w:p>
    <w:p w14:paraId="5CFF31F1" w14:textId="2E3C7100"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24" w:history="1">
        <w:r w:rsidR="00F66DF5" w:rsidRPr="00A5698F">
          <w:rPr>
            <w:rStyle w:val="Hyperlink"/>
            <w:rFonts w:hint="eastAsia"/>
            <w:noProof/>
            <w:lang w:val="en-GB" w:eastAsia="zh-CN"/>
          </w:rPr>
          <w:t>表</w:t>
        </w:r>
        <w:r w:rsidR="00F66DF5" w:rsidRPr="00A5698F">
          <w:rPr>
            <w:rStyle w:val="Hyperlink"/>
            <w:noProof/>
            <w:lang w:val="en-GB" w:eastAsia="zh-CN"/>
          </w:rPr>
          <w:t>99</w:t>
        </w:r>
        <w:r w:rsidR="00F66DF5" w:rsidRPr="005E0318">
          <w:rPr>
            <w:noProof/>
            <w:lang w:eastAsia="zh-CN"/>
          </w:rPr>
          <w:t xml:space="preserve"> –</w:t>
        </w:r>
      </w:hyperlink>
      <w:r w:rsidR="00F66DF5">
        <w:rPr>
          <w:rFonts w:hint="eastAsia"/>
          <w:lang w:eastAsia="zh-CN"/>
        </w:rPr>
        <w:t xml:space="preserve"> </w:t>
      </w:r>
      <w:r w:rsidR="00F66DF5">
        <w:rPr>
          <w:rFonts w:hint="eastAsia"/>
          <w:lang w:eastAsia="zh-CN"/>
        </w:rPr>
        <w:t>有用模拟图像信号受无用</w:t>
      </w:r>
      <w:hyperlink w:anchor="_Toc401839723" w:history="1">
        <w:r w:rsidR="00F66DF5" w:rsidRPr="00A5698F">
          <w:rPr>
            <w:rStyle w:val="Hyperlink"/>
            <w:bCs/>
            <w:noProof/>
            <w:lang w:val="en-GB" w:eastAsia="zh-CN"/>
          </w:rPr>
          <w:t xml:space="preserve">DTMB </w:t>
        </w:r>
        <w:r w:rsidR="00F66DF5">
          <w:rPr>
            <w:rStyle w:val="Hyperlink"/>
            <w:rFonts w:hint="eastAsia"/>
            <w:bCs/>
            <w:noProof/>
            <w:lang w:val="en-GB" w:eastAsia="zh-CN"/>
          </w:rPr>
          <w:t>6</w:t>
        </w:r>
        <w:r w:rsidR="00F66DF5" w:rsidRPr="00A5698F">
          <w:rPr>
            <w:rStyle w:val="Hyperlink"/>
            <w:bCs/>
            <w:noProof/>
            <w:lang w:val="en-GB" w:eastAsia="zh-CN"/>
          </w:rPr>
          <w:t xml:space="preserve"> MHz</w:t>
        </w:r>
        <w:r w:rsidR="00F66DF5">
          <w:rPr>
            <w:rStyle w:val="Hyperlink"/>
            <w:rFonts w:hint="eastAsia"/>
            <w:bCs/>
            <w:noProof/>
            <w:lang w:val="en-GB" w:eastAsia="zh-CN"/>
          </w:rPr>
          <w:t>信号干扰的保护比</w:t>
        </w:r>
        <w:r w:rsidR="00F66DF5" w:rsidRPr="0017318F">
          <w:rPr>
            <w:rStyle w:val="Hyperlink"/>
            <w:rFonts w:hint="eastAsia"/>
            <w:bCs/>
            <w:noProof/>
            <w:lang w:val="en-GB" w:eastAsia="zh-CN"/>
          </w:rPr>
          <w:t>（</w:t>
        </w:r>
        <w:r w:rsidR="00F66DF5" w:rsidRPr="0017318F">
          <w:rPr>
            <w:rStyle w:val="Hyperlink"/>
            <w:bCs/>
            <w:noProof/>
            <w:lang w:val="en-GB" w:eastAsia="zh-CN"/>
          </w:rPr>
          <w:t>dB</w:t>
        </w:r>
        <w:r w:rsidR="00F66DF5" w:rsidRPr="0017318F">
          <w:rPr>
            <w:rStyle w:val="Hyperlink"/>
            <w:rFonts w:hint="eastAsia"/>
            <w:bCs/>
            <w:noProof/>
            <w:lang w:val="en-GB" w:eastAsia="zh-CN"/>
          </w:rPr>
          <w:t>）</w:t>
        </w:r>
        <w:r w:rsidR="00F66DF5">
          <w:rPr>
            <w:noProof/>
            <w:webHidden/>
            <w:lang w:eastAsia="zh-CN"/>
          </w:rPr>
          <w:tab/>
        </w:r>
        <w:r w:rsidR="00F66DF5">
          <w:rPr>
            <w:noProof/>
            <w:webHidden/>
            <w:lang w:eastAsia="zh-CN"/>
          </w:rPr>
          <w:tab/>
        </w:r>
        <w:r w:rsidR="00A442D4">
          <w:rPr>
            <w:rFonts w:hint="eastAsia"/>
            <w:noProof/>
            <w:webHidden/>
            <w:lang w:eastAsia="zh-CN"/>
          </w:rPr>
          <w:t>87</w:t>
        </w:r>
      </w:hyperlink>
    </w:p>
    <w:p w14:paraId="452BCE6E" w14:textId="6F7B9830" w:rsidR="00F66DF5"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26" w:history="1">
        <w:r w:rsidR="00F66DF5" w:rsidRPr="00A5698F">
          <w:rPr>
            <w:rStyle w:val="Hyperlink"/>
            <w:rFonts w:hint="eastAsia"/>
            <w:noProof/>
            <w:lang w:val="en-GB" w:eastAsia="zh-CN"/>
          </w:rPr>
          <w:t>表</w:t>
        </w:r>
        <w:r w:rsidR="00F66DF5" w:rsidRPr="00A5698F">
          <w:rPr>
            <w:rStyle w:val="Hyperlink"/>
            <w:noProof/>
            <w:lang w:val="en-GB" w:eastAsia="zh-CN"/>
          </w:rPr>
          <w:t>100</w:t>
        </w:r>
        <w:r w:rsidR="00F66DF5" w:rsidRPr="005E0318">
          <w:rPr>
            <w:noProof/>
            <w:lang w:eastAsia="zh-CN"/>
          </w:rPr>
          <w:t xml:space="preserve"> –</w:t>
        </w:r>
      </w:hyperlink>
      <w:r w:rsidR="00F66DF5">
        <w:rPr>
          <w:rFonts w:hint="eastAsia"/>
          <w:lang w:eastAsia="zh-CN"/>
        </w:rPr>
        <w:t xml:space="preserve"> </w:t>
      </w:r>
      <w:r w:rsidR="00F66DF5">
        <w:rPr>
          <w:rFonts w:hint="eastAsia"/>
          <w:lang w:eastAsia="zh-CN"/>
        </w:rPr>
        <w:t>有用模拟图像信号受</w:t>
      </w:r>
      <w:hyperlink w:anchor="_Toc401839723" w:history="1">
        <w:r w:rsidR="00F66DF5" w:rsidRPr="00A5698F">
          <w:rPr>
            <w:rStyle w:val="Hyperlink"/>
            <w:bCs/>
            <w:noProof/>
            <w:lang w:val="en-GB" w:eastAsia="zh-CN"/>
          </w:rPr>
          <w:t xml:space="preserve">DTMB </w:t>
        </w:r>
        <w:r w:rsidR="00F66DF5">
          <w:rPr>
            <w:rStyle w:val="Hyperlink"/>
            <w:rFonts w:hint="eastAsia"/>
            <w:bCs/>
            <w:noProof/>
            <w:lang w:val="en-GB" w:eastAsia="zh-CN"/>
          </w:rPr>
          <w:t>8</w:t>
        </w:r>
        <w:r w:rsidR="00F66DF5" w:rsidRPr="00A5698F">
          <w:rPr>
            <w:rStyle w:val="Hyperlink"/>
            <w:bCs/>
            <w:noProof/>
            <w:lang w:val="en-GB" w:eastAsia="zh-CN"/>
          </w:rPr>
          <w:t xml:space="preserve"> MHz</w:t>
        </w:r>
        <w:r w:rsidR="00F66DF5">
          <w:rPr>
            <w:rStyle w:val="Hyperlink"/>
            <w:rFonts w:hint="eastAsia"/>
            <w:bCs/>
            <w:noProof/>
            <w:lang w:val="en-GB" w:eastAsia="zh-CN"/>
          </w:rPr>
          <w:t>信号（下邻信道）干扰的保护比</w:t>
        </w:r>
        <w:r w:rsidR="00F66DF5" w:rsidRPr="0017318F">
          <w:rPr>
            <w:rStyle w:val="Hyperlink"/>
            <w:rFonts w:hint="eastAsia"/>
            <w:bCs/>
            <w:noProof/>
            <w:lang w:val="en-GB" w:eastAsia="zh-CN"/>
          </w:rPr>
          <w:t>（</w:t>
        </w:r>
        <w:r w:rsidR="00F66DF5" w:rsidRPr="0017318F">
          <w:rPr>
            <w:rStyle w:val="Hyperlink"/>
            <w:bCs/>
            <w:noProof/>
            <w:lang w:val="en-GB" w:eastAsia="zh-CN"/>
          </w:rPr>
          <w:t>dB</w:t>
        </w:r>
        <w:r w:rsidR="00F66DF5" w:rsidRPr="0017318F">
          <w:rPr>
            <w:rStyle w:val="Hyperlink"/>
            <w:rFonts w:hint="eastAsia"/>
            <w:bCs/>
            <w:noProof/>
            <w:lang w:val="en-GB" w:eastAsia="zh-CN"/>
          </w:rPr>
          <w:t>）</w:t>
        </w:r>
        <w:r w:rsidR="00F66DF5">
          <w:rPr>
            <w:noProof/>
            <w:webHidden/>
            <w:lang w:eastAsia="zh-CN"/>
          </w:rPr>
          <w:tab/>
        </w:r>
        <w:r w:rsidR="00F66DF5">
          <w:rPr>
            <w:noProof/>
            <w:webHidden/>
            <w:lang w:eastAsia="zh-CN"/>
          </w:rPr>
          <w:tab/>
        </w:r>
        <w:r w:rsidR="00A442D4">
          <w:rPr>
            <w:rFonts w:hint="eastAsia"/>
            <w:noProof/>
            <w:webHidden/>
            <w:lang w:eastAsia="zh-CN"/>
          </w:rPr>
          <w:t>87</w:t>
        </w:r>
      </w:hyperlink>
    </w:p>
    <w:p w14:paraId="3C9B30AC" w14:textId="06353D1D" w:rsidR="00F66DF5" w:rsidRPr="00947990"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28" w:history="1">
        <w:r w:rsidR="00F66DF5" w:rsidRPr="00A5698F">
          <w:rPr>
            <w:rStyle w:val="Hyperlink"/>
            <w:rFonts w:hint="eastAsia"/>
            <w:noProof/>
            <w:lang w:eastAsia="zh-CN"/>
          </w:rPr>
          <w:t>表</w:t>
        </w:r>
        <w:r w:rsidR="00F66DF5" w:rsidRPr="00A5698F">
          <w:rPr>
            <w:rStyle w:val="Hyperlink"/>
            <w:noProof/>
            <w:lang w:eastAsia="zh-CN"/>
          </w:rPr>
          <w:t>101</w:t>
        </w:r>
        <w:r w:rsidR="00F66DF5" w:rsidRPr="005E0318">
          <w:rPr>
            <w:noProof/>
            <w:lang w:eastAsia="zh-CN"/>
          </w:rPr>
          <w:t xml:space="preserve"> –</w:t>
        </w:r>
      </w:hyperlink>
      <w:r w:rsidR="00F66DF5">
        <w:rPr>
          <w:rFonts w:hint="eastAsia"/>
          <w:lang w:eastAsia="zh-CN"/>
        </w:rPr>
        <w:t xml:space="preserve"> </w:t>
      </w:r>
      <w:hyperlink w:anchor="_Toc401839729" w:history="1">
        <w:r w:rsidR="00F66DF5" w:rsidRPr="00947990">
          <w:rPr>
            <w:rStyle w:val="Hyperlink"/>
            <w:rFonts w:hint="eastAsia"/>
            <w:bCs/>
            <w:noProof/>
            <w:color w:val="auto"/>
            <w:u w:val="none"/>
            <w:lang w:val="en-GB" w:eastAsia="zh-CN"/>
          </w:rPr>
          <w:t>有用模拟图像信号受</w:t>
        </w:r>
        <w:hyperlink w:anchor="_Toc401839723" w:history="1">
          <w:r w:rsidR="00F66DF5" w:rsidRPr="00947990">
            <w:rPr>
              <w:rStyle w:val="Hyperlink"/>
              <w:bCs/>
              <w:noProof/>
              <w:color w:val="auto"/>
              <w:u w:val="none"/>
              <w:lang w:val="en-GB" w:eastAsia="zh-CN"/>
            </w:rPr>
            <w:t xml:space="preserve">DTMB </w:t>
          </w:r>
          <w:r w:rsidR="00F66DF5" w:rsidRPr="00947990">
            <w:rPr>
              <w:rStyle w:val="Hyperlink"/>
              <w:rFonts w:hint="eastAsia"/>
              <w:bCs/>
              <w:noProof/>
              <w:color w:val="auto"/>
              <w:u w:val="none"/>
              <w:lang w:val="en-GB" w:eastAsia="zh-CN"/>
            </w:rPr>
            <w:t>6</w:t>
          </w:r>
          <w:r w:rsidR="00F66DF5" w:rsidRPr="00947990">
            <w:rPr>
              <w:rStyle w:val="Hyperlink"/>
              <w:bCs/>
              <w:noProof/>
              <w:color w:val="auto"/>
              <w:u w:val="none"/>
              <w:lang w:val="en-GB" w:eastAsia="zh-CN"/>
            </w:rPr>
            <w:t xml:space="preserve"> MHz</w:t>
          </w:r>
          <w:r w:rsidR="00F66DF5" w:rsidRPr="00947990">
            <w:rPr>
              <w:rStyle w:val="Hyperlink"/>
              <w:rFonts w:hint="eastAsia"/>
              <w:bCs/>
              <w:noProof/>
              <w:color w:val="auto"/>
              <w:u w:val="none"/>
              <w:lang w:val="en-GB" w:eastAsia="zh-CN"/>
            </w:rPr>
            <w:t>信号（下邻信道）干扰的保护比（</w:t>
          </w:r>
          <w:r w:rsidR="00F66DF5" w:rsidRPr="00947990">
            <w:rPr>
              <w:rStyle w:val="Hyperlink"/>
              <w:bCs/>
              <w:noProof/>
              <w:color w:val="auto"/>
              <w:u w:val="none"/>
              <w:lang w:val="en-GB" w:eastAsia="zh-CN"/>
            </w:rPr>
            <w:t>dB</w:t>
          </w:r>
          <w:r w:rsidR="00F66DF5" w:rsidRPr="00947990">
            <w:rPr>
              <w:rStyle w:val="Hyperlink"/>
              <w:rFonts w:hint="eastAsia"/>
              <w:bCs/>
              <w:noProof/>
              <w:color w:val="auto"/>
              <w:u w:val="none"/>
              <w:lang w:val="en-GB" w:eastAsia="zh-CN"/>
            </w:rPr>
            <w:t>）</w:t>
          </w:r>
          <w:r w:rsidR="00F66DF5" w:rsidRPr="00947990">
            <w:rPr>
              <w:rStyle w:val="Hyperlink"/>
              <w:bCs/>
              <w:webHidden/>
              <w:color w:val="auto"/>
              <w:u w:val="none"/>
              <w:lang w:val="en-GB" w:eastAsia="zh-CN"/>
            </w:rPr>
            <w:tab/>
          </w:r>
          <w:r w:rsidR="00F66DF5" w:rsidRPr="00947990">
            <w:rPr>
              <w:rStyle w:val="Hyperlink"/>
              <w:bCs/>
              <w:webHidden/>
              <w:color w:val="auto"/>
              <w:u w:val="none"/>
              <w:lang w:val="en-GB" w:eastAsia="zh-CN"/>
            </w:rPr>
            <w:tab/>
          </w:r>
          <w:r w:rsidR="00A442D4">
            <w:rPr>
              <w:rStyle w:val="Hyperlink"/>
              <w:rFonts w:hint="eastAsia"/>
              <w:bCs/>
              <w:webHidden/>
              <w:color w:val="auto"/>
              <w:u w:val="none"/>
              <w:lang w:val="en-GB" w:eastAsia="zh-CN"/>
            </w:rPr>
            <w:t>87</w:t>
          </w:r>
        </w:hyperlink>
      </w:hyperlink>
    </w:p>
    <w:p w14:paraId="28A700BD" w14:textId="332F82AE" w:rsidR="00F66DF5" w:rsidRPr="00947990"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30" w:history="1">
        <w:r w:rsidR="00F66DF5" w:rsidRPr="00947990">
          <w:rPr>
            <w:rStyle w:val="Hyperlink"/>
            <w:rFonts w:hint="eastAsia"/>
            <w:noProof/>
            <w:color w:val="auto"/>
            <w:u w:val="none"/>
            <w:lang w:eastAsia="zh-CN"/>
          </w:rPr>
          <w:t>表</w:t>
        </w:r>
        <w:r w:rsidR="00F66DF5" w:rsidRPr="00947990">
          <w:rPr>
            <w:rStyle w:val="Hyperlink"/>
            <w:noProof/>
            <w:color w:val="auto"/>
            <w:u w:val="none"/>
            <w:lang w:eastAsia="zh-CN"/>
          </w:rPr>
          <w:t>102</w:t>
        </w:r>
        <w:r w:rsidR="00F66DF5" w:rsidRPr="00947990">
          <w:rPr>
            <w:noProof/>
            <w:lang w:eastAsia="zh-CN"/>
          </w:rPr>
          <w:t xml:space="preserve"> –</w:t>
        </w:r>
      </w:hyperlink>
      <w:r w:rsidR="00F66DF5" w:rsidRPr="00947990">
        <w:rPr>
          <w:rFonts w:hint="eastAsia"/>
          <w:lang w:eastAsia="zh-CN"/>
        </w:rPr>
        <w:t xml:space="preserve"> </w:t>
      </w:r>
      <w:hyperlink w:anchor="_Toc401839731" w:history="1">
        <w:r w:rsidR="00F66DF5" w:rsidRPr="00947990">
          <w:rPr>
            <w:rFonts w:hint="eastAsia"/>
            <w:lang w:eastAsia="zh-CN"/>
          </w:rPr>
          <w:t>有用模拟图像信号受</w:t>
        </w:r>
        <w:hyperlink w:anchor="_Toc401839723" w:history="1">
          <w:r w:rsidR="00F66DF5" w:rsidRPr="00947990">
            <w:rPr>
              <w:lang w:eastAsia="zh-CN"/>
            </w:rPr>
            <w:t xml:space="preserve">DTMB </w:t>
          </w:r>
          <w:r w:rsidR="00F66DF5" w:rsidRPr="00947990">
            <w:rPr>
              <w:rFonts w:hint="eastAsia"/>
              <w:lang w:eastAsia="zh-CN"/>
            </w:rPr>
            <w:t>8</w:t>
          </w:r>
          <w:r w:rsidR="00F66DF5" w:rsidRPr="00947990">
            <w:rPr>
              <w:lang w:eastAsia="zh-CN"/>
            </w:rPr>
            <w:t xml:space="preserve"> MHz</w:t>
          </w:r>
          <w:r w:rsidR="00F66DF5" w:rsidRPr="00947990">
            <w:rPr>
              <w:rFonts w:hint="eastAsia"/>
              <w:lang w:eastAsia="zh-CN"/>
            </w:rPr>
            <w:t>信号（上邻信道）干扰的保护比（</w:t>
          </w:r>
          <w:r w:rsidR="00F66DF5" w:rsidRPr="00947990">
            <w:rPr>
              <w:lang w:eastAsia="zh-CN"/>
            </w:rPr>
            <w:t>dB</w:t>
          </w:r>
          <w:r w:rsidR="00F66DF5" w:rsidRPr="00947990">
            <w:rPr>
              <w:rFonts w:hint="eastAsia"/>
              <w:lang w:eastAsia="zh-CN"/>
            </w:rPr>
            <w:t>）</w:t>
          </w:r>
          <w:r w:rsidR="00F66DF5" w:rsidRPr="00947990">
            <w:rPr>
              <w:noProof/>
              <w:webHidden/>
              <w:lang w:eastAsia="zh-CN"/>
            </w:rPr>
            <w:tab/>
          </w:r>
          <w:r w:rsidR="00F66DF5" w:rsidRPr="00947990">
            <w:rPr>
              <w:noProof/>
              <w:webHidden/>
              <w:lang w:eastAsia="zh-CN"/>
            </w:rPr>
            <w:tab/>
          </w:r>
          <w:r w:rsidR="00A442D4">
            <w:rPr>
              <w:rFonts w:hint="eastAsia"/>
              <w:noProof/>
              <w:webHidden/>
              <w:lang w:eastAsia="zh-CN"/>
            </w:rPr>
            <w:t>87</w:t>
          </w:r>
        </w:hyperlink>
      </w:hyperlink>
    </w:p>
    <w:p w14:paraId="29D42CBA" w14:textId="4B6210DE" w:rsidR="00F66DF5" w:rsidRPr="00947990" w:rsidRDefault="00375EA1" w:rsidP="00A442D4">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32" w:history="1">
        <w:r w:rsidR="00F66DF5" w:rsidRPr="00947990">
          <w:rPr>
            <w:rStyle w:val="Hyperlink"/>
            <w:rFonts w:hint="eastAsia"/>
            <w:noProof/>
            <w:color w:val="auto"/>
            <w:u w:val="none"/>
            <w:lang w:eastAsia="zh-CN"/>
          </w:rPr>
          <w:t>表</w:t>
        </w:r>
        <w:r w:rsidR="00F66DF5" w:rsidRPr="00947990">
          <w:rPr>
            <w:rStyle w:val="Hyperlink"/>
            <w:noProof/>
            <w:color w:val="auto"/>
            <w:u w:val="none"/>
            <w:lang w:eastAsia="zh-CN"/>
          </w:rPr>
          <w:t>103</w:t>
        </w:r>
        <w:r w:rsidR="00F66DF5" w:rsidRPr="00A442D4">
          <w:rPr>
            <w:rStyle w:val="Hyperlink"/>
            <w:color w:val="auto"/>
            <w:u w:val="none"/>
          </w:rPr>
          <w:t xml:space="preserve"> –</w:t>
        </w:r>
      </w:hyperlink>
      <w:r w:rsidR="00F66DF5" w:rsidRPr="00A442D4">
        <w:rPr>
          <w:rStyle w:val="Hyperlink"/>
          <w:rFonts w:hint="eastAsia"/>
          <w:noProof/>
          <w:color w:val="auto"/>
          <w:u w:val="none"/>
        </w:rPr>
        <w:t xml:space="preserve"> </w:t>
      </w:r>
      <w:hyperlink w:anchor="_Toc401839733" w:history="1">
        <w:r w:rsidR="00F66DF5" w:rsidRPr="00947990">
          <w:rPr>
            <w:rStyle w:val="Hyperlink"/>
            <w:rFonts w:hint="eastAsia"/>
            <w:noProof/>
            <w:color w:val="auto"/>
            <w:u w:val="none"/>
            <w:lang w:eastAsia="zh-CN"/>
          </w:rPr>
          <w:t>有用模拟图像信号受</w:t>
        </w:r>
        <w:hyperlink w:anchor="_Toc401839723" w:history="1">
          <w:r w:rsidR="00F66DF5" w:rsidRPr="00947990">
            <w:rPr>
              <w:rStyle w:val="Hyperlink"/>
              <w:noProof/>
              <w:color w:val="auto"/>
              <w:u w:val="none"/>
              <w:lang w:eastAsia="zh-CN"/>
            </w:rPr>
            <w:t xml:space="preserve">DTMB </w:t>
          </w:r>
          <w:r w:rsidR="00F66DF5" w:rsidRPr="00947990">
            <w:rPr>
              <w:rStyle w:val="Hyperlink"/>
              <w:rFonts w:hint="eastAsia"/>
              <w:noProof/>
              <w:color w:val="auto"/>
              <w:u w:val="none"/>
              <w:lang w:eastAsia="zh-CN"/>
            </w:rPr>
            <w:t>6</w:t>
          </w:r>
          <w:r w:rsidR="00F66DF5" w:rsidRPr="00947990">
            <w:rPr>
              <w:rStyle w:val="Hyperlink"/>
              <w:noProof/>
              <w:color w:val="auto"/>
              <w:u w:val="none"/>
              <w:lang w:eastAsia="zh-CN"/>
            </w:rPr>
            <w:t xml:space="preserve"> MHz</w:t>
          </w:r>
          <w:r w:rsidR="00F66DF5" w:rsidRPr="00947990">
            <w:rPr>
              <w:rStyle w:val="Hyperlink"/>
              <w:rFonts w:hint="eastAsia"/>
              <w:noProof/>
              <w:color w:val="auto"/>
              <w:u w:val="none"/>
              <w:lang w:eastAsia="zh-CN"/>
            </w:rPr>
            <w:t>信号（上邻信道）干扰的保护比（</w:t>
          </w:r>
          <w:r w:rsidR="00F66DF5" w:rsidRPr="00947990">
            <w:rPr>
              <w:rStyle w:val="Hyperlink"/>
              <w:noProof/>
              <w:color w:val="auto"/>
              <w:u w:val="none"/>
              <w:lang w:eastAsia="zh-CN"/>
            </w:rPr>
            <w:t>dB</w:t>
          </w:r>
          <w:r w:rsidR="00F66DF5" w:rsidRPr="00947990">
            <w:rPr>
              <w:rStyle w:val="Hyperlink"/>
              <w:rFonts w:hint="eastAsia"/>
              <w:noProof/>
              <w:color w:val="auto"/>
              <w:u w:val="none"/>
              <w:lang w:eastAsia="zh-CN"/>
            </w:rPr>
            <w:t>）</w:t>
          </w:r>
          <w:r w:rsidR="00F66DF5" w:rsidRPr="00947990">
            <w:rPr>
              <w:rStyle w:val="Hyperlink"/>
              <w:noProof/>
              <w:webHidden/>
              <w:color w:val="auto"/>
              <w:u w:val="none"/>
              <w:lang w:eastAsia="zh-CN"/>
            </w:rPr>
            <w:tab/>
          </w:r>
          <w:r w:rsidR="00F66DF5" w:rsidRPr="00947990">
            <w:rPr>
              <w:rStyle w:val="Hyperlink"/>
              <w:noProof/>
              <w:webHidden/>
              <w:color w:val="auto"/>
              <w:u w:val="none"/>
              <w:lang w:eastAsia="zh-CN"/>
            </w:rPr>
            <w:tab/>
          </w:r>
          <w:r w:rsidR="00A442D4">
            <w:rPr>
              <w:rStyle w:val="Hyperlink"/>
              <w:rFonts w:hint="eastAsia"/>
              <w:webHidden/>
              <w:color w:val="auto"/>
              <w:u w:val="none"/>
              <w:lang w:eastAsia="zh-CN"/>
            </w:rPr>
            <w:t>88</w:t>
          </w:r>
        </w:hyperlink>
      </w:hyperlink>
    </w:p>
    <w:p w14:paraId="4BC49BC9" w14:textId="09A1CB87" w:rsidR="00F66DF5" w:rsidRPr="00947990" w:rsidRDefault="00375EA1" w:rsidP="00F66DF5">
      <w:pPr>
        <w:pStyle w:val="TOC1"/>
        <w:tabs>
          <w:tab w:val="clear" w:pos="567"/>
          <w:tab w:val="left" w:pos="851"/>
        </w:tabs>
        <w:spacing w:before="280"/>
        <w:ind w:left="851" w:hanging="851"/>
        <w:rPr>
          <w:rFonts w:asciiTheme="minorHAnsi" w:hAnsiTheme="minorHAnsi" w:cstheme="minorBidi"/>
          <w:noProof/>
          <w:sz w:val="22"/>
          <w:szCs w:val="22"/>
          <w:lang w:eastAsia="zh-CN"/>
        </w:rPr>
      </w:pPr>
      <w:hyperlink w:anchor="_Toc401839734" w:history="1">
        <w:r w:rsidR="00F66DF5" w:rsidRPr="00947990">
          <w:rPr>
            <w:rStyle w:val="Hyperlink"/>
            <w:rFonts w:hint="eastAsia"/>
            <w:noProof/>
            <w:color w:val="auto"/>
            <w:u w:val="none"/>
            <w:lang w:eastAsia="zh-CN"/>
          </w:rPr>
          <w:t>表</w:t>
        </w:r>
        <w:r w:rsidR="00F66DF5" w:rsidRPr="00947990">
          <w:rPr>
            <w:rStyle w:val="Hyperlink"/>
            <w:noProof/>
            <w:color w:val="auto"/>
            <w:u w:val="none"/>
            <w:lang w:eastAsia="zh-CN"/>
          </w:rPr>
          <w:t>104</w:t>
        </w:r>
        <w:r w:rsidR="00F66DF5" w:rsidRPr="00947990">
          <w:rPr>
            <w:noProof/>
            <w:lang w:eastAsia="zh-CN"/>
          </w:rPr>
          <w:t xml:space="preserve"> –</w:t>
        </w:r>
      </w:hyperlink>
      <w:r w:rsidR="00F66DF5" w:rsidRPr="00947990">
        <w:rPr>
          <w:rFonts w:hint="eastAsia"/>
          <w:lang w:eastAsia="zh-CN"/>
        </w:rPr>
        <w:t xml:space="preserve"> </w:t>
      </w:r>
      <w:hyperlink w:anchor="_Toc401839735" w:history="1">
        <w:r w:rsidR="00F66DF5" w:rsidRPr="00947990">
          <w:rPr>
            <w:rStyle w:val="Hyperlink"/>
            <w:rFonts w:hint="eastAsia"/>
            <w:noProof/>
            <w:color w:val="auto"/>
            <w:u w:val="none"/>
            <w:lang w:eastAsia="zh-CN"/>
          </w:rPr>
          <w:t>有用模拟图像信号受</w:t>
        </w:r>
        <w:hyperlink w:anchor="_Toc401839723" w:history="1">
          <w:r w:rsidR="00F66DF5" w:rsidRPr="00947990">
            <w:rPr>
              <w:rStyle w:val="Hyperlink"/>
              <w:noProof/>
              <w:color w:val="auto"/>
              <w:u w:val="none"/>
              <w:lang w:eastAsia="zh-CN"/>
            </w:rPr>
            <w:t xml:space="preserve">DTMB </w:t>
          </w:r>
          <w:r w:rsidR="00F66DF5" w:rsidRPr="00947990">
            <w:rPr>
              <w:rStyle w:val="Hyperlink"/>
              <w:rFonts w:hint="eastAsia"/>
              <w:noProof/>
              <w:color w:val="auto"/>
              <w:u w:val="none"/>
              <w:lang w:eastAsia="zh-CN"/>
            </w:rPr>
            <w:t>8</w:t>
          </w:r>
          <w:r w:rsidR="00F66DF5" w:rsidRPr="00947990">
            <w:rPr>
              <w:rStyle w:val="Hyperlink"/>
              <w:noProof/>
              <w:color w:val="auto"/>
              <w:u w:val="none"/>
              <w:lang w:eastAsia="zh-CN"/>
            </w:rPr>
            <w:t xml:space="preserve"> MHz</w:t>
          </w:r>
          <w:r w:rsidR="00F66DF5" w:rsidRPr="00947990">
            <w:rPr>
              <w:rStyle w:val="Hyperlink"/>
              <w:rFonts w:hint="eastAsia"/>
              <w:noProof/>
              <w:color w:val="auto"/>
              <w:u w:val="none"/>
              <w:lang w:eastAsia="zh-CN"/>
            </w:rPr>
            <w:t>信号（镜像信道）干扰的保护比（</w:t>
          </w:r>
          <w:r w:rsidR="00F66DF5" w:rsidRPr="00947990">
            <w:rPr>
              <w:rStyle w:val="Hyperlink"/>
              <w:noProof/>
              <w:color w:val="auto"/>
              <w:u w:val="none"/>
              <w:lang w:eastAsia="zh-CN"/>
            </w:rPr>
            <w:t>dB</w:t>
          </w:r>
          <w:r w:rsidR="00F66DF5" w:rsidRPr="00947990">
            <w:rPr>
              <w:rStyle w:val="Hyperlink"/>
              <w:rFonts w:hint="eastAsia"/>
              <w:noProof/>
              <w:color w:val="auto"/>
              <w:u w:val="none"/>
              <w:lang w:eastAsia="zh-CN"/>
            </w:rPr>
            <w:t>）</w:t>
          </w:r>
          <w:r w:rsidR="00F66DF5" w:rsidRPr="00947990">
            <w:rPr>
              <w:rStyle w:val="Hyperlink"/>
              <w:noProof/>
              <w:webHidden/>
              <w:color w:val="auto"/>
              <w:u w:val="none"/>
              <w:lang w:eastAsia="zh-CN"/>
            </w:rPr>
            <w:tab/>
          </w:r>
          <w:r w:rsidR="00F66DF5" w:rsidRPr="00947990">
            <w:rPr>
              <w:rStyle w:val="Hyperlink"/>
              <w:noProof/>
              <w:webHidden/>
              <w:color w:val="auto"/>
              <w:u w:val="none"/>
              <w:lang w:eastAsia="zh-CN"/>
            </w:rPr>
            <w:tab/>
          </w:r>
          <w:r w:rsidR="00A442D4">
            <w:rPr>
              <w:rStyle w:val="Hyperlink"/>
              <w:rFonts w:hint="eastAsia"/>
              <w:noProof/>
              <w:webHidden/>
              <w:color w:val="auto"/>
              <w:u w:val="none"/>
              <w:lang w:eastAsia="zh-CN"/>
            </w:rPr>
            <w:t>88</w:t>
          </w:r>
        </w:hyperlink>
      </w:hyperlink>
    </w:p>
    <w:p w14:paraId="50993B0C" w14:textId="5B54A1BF" w:rsidR="00F66DF5" w:rsidRDefault="00375EA1" w:rsidP="00F66DF5">
      <w:pPr>
        <w:pStyle w:val="TOC1"/>
        <w:tabs>
          <w:tab w:val="clear" w:pos="567"/>
          <w:tab w:val="left" w:pos="851"/>
        </w:tabs>
        <w:spacing w:before="280"/>
        <w:ind w:left="851" w:hanging="851"/>
        <w:rPr>
          <w:lang w:eastAsia="zh-CN"/>
        </w:rPr>
      </w:pPr>
      <w:hyperlink w:anchor="_Toc401839736" w:history="1">
        <w:r w:rsidR="00F66DF5" w:rsidRPr="00947990">
          <w:rPr>
            <w:rStyle w:val="Hyperlink"/>
            <w:rFonts w:hint="eastAsia"/>
            <w:noProof/>
            <w:color w:val="auto"/>
            <w:u w:val="none"/>
            <w:lang w:eastAsia="zh-CN"/>
          </w:rPr>
          <w:t>表</w:t>
        </w:r>
        <w:r w:rsidR="00F66DF5" w:rsidRPr="00947990">
          <w:rPr>
            <w:rStyle w:val="Hyperlink"/>
            <w:noProof/>
            <w:color w:val="auto"/>
            <w:u w:val="none"/>
            <w:lang w:eastAsia="zh-CN"/>
          </w:rPr>
          <w:t>105</w:t>
        </w:r>
        <w:r w:rsidR="00F66DF5" w:rsidRPr="00947990">
          <w:rPr>
            <w:noProof/>
            <w:lang w:eastAsia="zh-CN"/>
          </w:rPr>
          <w:t xml:space="preserve"> –</w:t>
        </w:r>
      </w:hyperlink>
      <w:r w:rsidR="00F66DF5" w:rsidRPr="00947990">
        <w:rPr>
          <w:rFonts w:hint="eastAsia"/>
          <w:lang w:eastAsia="zh-CN"/>
        </w:rPr>
        <w:t xml:space="preserve"> </w:t>
      </w:r>
      <w:hyperlink w:anchor="_Toc401839737" w:history="1">
        <w:r w:rsidR="00F66DF5" w:rsidRPr="00947990">
          <w:rPr>
            <w:rStyle w:val="Hyperlink"/>
            <w:rFonts w:hint="eastAsia"/>
            <w:noProof/>
            <w:color w:val="auto"/>
            <w:u w:val="none"/>
            <w:lang w:eastAsia="zh-CN"/>
          </w:rPr>
          <w:t>有用模拟图像信号受</w:t>
        </w:r>
        <w:hyperlink w:anchor="_Toc401839723" w:history="1">
          <w:r w:rsidR="00F66DF5" w:rsidRPr="00947990">
            <w:rPr>
              <w:rStyle w:val="Hyperlink"/>
              <w:noProof/>
              <w:color w:val="auto"/>
              <w:u w:val="none"/>
              <w:lang w:eastAsia="zh-CN"/>
            </w:rPr>
            <w:t xml:space="preserve">DTMB </w:t>
          </w:r>
          <w:r w:rsidR="00F66DF5" w:rsidRPr="00947990">
            <w:rPr>
              <w:rStyle w:val="Hyperlink"/>
              <w:rFonts w:hint="eastAsia"/>
              <w:noProof/>
              <w:color w:val="auto"/>
              <w:u w:val="none"/>
              <w:lang w:eastAsia="zh-CN"/>
            </w:rPr>
            <w:t>6</w:t>
          </w:r>
          <w:r w:rsidR="00F66DF5" w:rsidRPr="00947990">
            <w:rPr>
              <w:rStyle w:val="Hyperlink"/>
              <w:noProof/>
              <w:color w:val="auto"/>
              <w:u w:val="none"/>
              <w:lang w:eastAsia="zh-CN"/>
            </w:rPr>
            <w:t xml:space="preserve"> MHz</w:t>
          </w:r>
          <w:r w:rsidR="00F66DF5" w:rsidRPr="00947990">
            <w:rPr>
              <w:rStyle w:val="Hyperlink"/>
              <w:rFonts w:hint="eastAsia"/>
              <w:noProof/>
              <w:color w:val="auto"/>
              <w:u w:val="none"/>
              <w:lang w:eastAsia="zh-CN"/>
            </w:rPr>
            <w:t>信号（镜像信道）干扰的保护比（</w:t>
          </w:r>
          <w:r w:rsidR="00F66DF5" w:rsidRPr="00947990">
            <w:rPr>
              <w:rStyle w:val="Hyperlink"/>
              <w:noProof/>
              <w:color w:val="auto"/>
              <w:u w:val="none"/>
              <w:lang w:eastAsia="zh-CN"/>
            </w:rPr>
            <w:t>dB</w:t>
          </w:r>
          <w:r w:rsidR="00F66DF5" w:rsidRPr="00947990">
            <w:rPr>
              <w:rStyle w:val="Hyperlink"/>
              <w:rFonts w:hint="eastAsia"/>
              <w:noProof/>
              <w:color w:val="auto"/>
              <w:u w:val="none"/>
              <w:lang w:eastAsia="zh-CN"/>
            </w:rPr>
            <w:t>）</w:t>
          </w:r>
          <w:r w:rsidR="00F66DF5" w:rsidRPr="00947990">
            <w:rPr>
              <w:rStyle w:val="Hyperlink"/>
              <w:noProof/>
              <w:webHidden/>
              <w:color w:val="auto"/>
              <w:u w:val="none"/>
              <w:lang w:eastAsia="zh-CN"/>
            </w:rPr>
            <w:tab/>
          </w:r>
          <w:r w:rsidR="00F66DF5" w:rsidRPr="00947990">
            <w:rPr>
              <w:rStyle w:val="Hyperlink"/>
              <w:noProof/>
              <w:webHidden/>
              <w:color w:val="auto"/>
              <w:u w:val="none"/>
              <w:lang w:eastAsia="zh-CN"/>
            </w:rPr>
            <w:tab/>
          </w:r>
          <w:r w:rsidR="00A442D4">
            <w:rPr>
              <w:rStyle w:val="Hyperlink"/>
              <w:rFonts w:hint="eastAsia"/>
              <w:noProof/>
              <w:webHidden/>
              <w:color w:val="auto"/>
              <w:u w:val="none"/>
              <w:lang w:eastAsia="zh-CN"/>
            </w:rPr>
            <w:t>88</w:t>
          </w:r>
        </w:hyperlink>
      </w:hyperlink>
    </w:p>
    <w:p w14:paraId="217B0AB6" w14:textId="077265A2" w:rsidR="00F66DF5" w:rsidRPr="00A442D4" w:rsidRDefault="00375EA1" w:rsidP="00A442D4">
      <w:pPr>
        <w:pStyle w:val="TOC1"/>
        <w:tabs>
          <w:tab w:val="clear" w:pos="567"/>
          <w:tab w:val="left" w:pos="851"/>
        </w:tabs>
        <w:spacing w:before="280"/>
        <w:ind w:left="851" w:hanging="851"/>
        <w:rPr>
          <w:rStyle w:val="Hyperlink"/>
          <w:color w:val="auto"/>
          <w:u w:val="none"/>
        </w:rPr>
      </w:pPr>
      <w:hyperlink w:anchor="_Toc410200223" w:history="1">
        <w:r w:rsidR="00F66DF5" w:rsidRPr="00A442D4">
          <w:rPr>
            <w:rStyle w:val="Hyperlink"/>
            <w:rFonts w:hint="eastAsia"/>
            <w:noProof/>
            <w:color w:val="auto"/>
            <w:u w:val="none"/>
            <w:lang w:eastAsia="zh-CN"/>
          </w:rPr>
          <w:t>表</w:t>
        </w:r>
        <w:r w:rsidR="00F66DF5" w:rsidRPr="00A442D4">
          <w:rPr>
            <w:rStyle w:val="Hyperlink"/>
            <w:noProof/>
            <w:color w:val="auto"/>
            <w:u w:val="none"/>
            <w:lang w:eastAsia="zh-CN"/>
          </w:rPr>
          <w:t>106 –</w:t>
        </w:r>
      </w:hyperlink>
      <w:r w:rsidR="00F66DF5" w:rsidRPr="00A442D4">
        <w:rPr>
          <w:rStyle w:val="Hyperlink"/>
          <w:rFonts w:hint="eastAsia"/>
          <w:noProof/>
          <w:color w:val="auto"/>
          <w:u w:val="none"/>
        </w:rPr>
        <w:t xml:space="preserve"> </w:t>
      </w:r>
      <w:r w:rsidR="00F66DF5" w:rsidRPr="00A442D4">
        <w:rPr>
          <w:rStyle w:val="Hyperlink"/>
          <w:rFonts w:hint="eastAsia"/>
          <w:noProof/>
          <w:color w:val="auto"/>
          <w:u w:val="none"/>
        </w:rPr>
        <w:t>模拟图像信号受</w:t>
      </w:r>
      <w:r w:rsidR="00F66DF5" w:rsidRPr="00A442D4">
        <w:rPr>
          <w:rStyle w:val="Hyperlink"/>
          <w:noProof/>
          <w:color w:val="auto"/>
          <w:u w:val="none"/>
        </w:rPr>
        <w:t>DTMB</w:t>
      </w:r>
      <w:r w:rsidR="00F66DF5" w:rsidRPr="00A442D4">
        <w:rPr>
          <w:rStyle w:val="Hyperlink"/>
          <w:rFonts w:hint="eastAsia"/>
          <w:noProof/>
          <w:color w:val="auto"/>
          <w:u w:val="none"/>
        </w:rPr>
        <w:t>8 MHz</w:t>
      </w:r>
      <w:r w:rsidR="00F66DF5" w:rsidRPr="00A442D4">
        <w:rPr>
          <w:rStyle w:val="Hyperlink"/>
          <w:rFonts w:hint="eastAsia"/>
          <w:noProof/>
          <w:color w:val="auto"/>
          <w:u w:val="none"/>
        </w:rPr>
        <w:t>信号（重叠信道）干扰的保护比（</w:t>
      </w:r>
      <w:r w:rsidR="00F66DF5" w:rsidRPr="00A442D4">
        <w:rPr>
          <w:rStyle w:val="Hyperlink"/>
          <w:noProof/>
          <w:color w:val="auto"/>
          <w:u w:val="none"/>
        </w:rPr>
        <w:t>dB</w:t>
      </w:r>
      <w:r w:rsidR="00F66DF5" w:rsidRPr="00A442D4">
        <w:rPr>
          <w:rStyle w:val="Hyperlink"/>
          <w:rFonts w:hint="eastAsia"/>
          <w:noProof/>
          <w:color w:val="auto"/>
          <w:u w:val="none"/>
        </w:rPr>
        <w:t>）</w:t>
      </w:r>
      <w:hyperlink w:anchor="_Toc410200224" w:history="1">
        <w:r w:rsidR="00F66DF5" w:rsidRPr="00A442D4">
          <w:rPr>
            <w:rStyle w:val="Hyperlink"/>
            <w:noProof/>
            <w:color w:val="auto"/>
            <w:u w:val="none"/>
            <w:lang w:eastAsia="zh-CN"/>
          </w:rPr>
          <w:tab/>
        </w:r>
        <w:r w:rsidR="00F66DF5" w:rsidRPr="00A442D4">
          <w:rPr>
            <w:rStyle w:val="Hyperlink"/>
            <w:webHidden/>
            <w:color w:val="auto"/>
            <w:u w:val="none"/>
          </w:rPr>
          <w:tab/>
        </w:r>
        <w:r w:rsidR="00A442D4">
          <w:rPr>
            <w:rStyle w:val="Hyperlink"/>
            <w:rFonts w:hint="eastAsia"/>
            <w:webHidden/>
            <w:color w:val="auto"/>
            <w:u w:val="none"/>
            <w:lang w:eastAsia="zh-CN"/>
          </w:rPr>
          <w:t>89</w:t>
        </w:r>
      </w:hyperlink>
    </w:p>
    <w:p w14:paraId="0856A94F" w14:textId="4567889C" w:rsidR="00F66DF5" w:rsidRPr="00A442D4" w:rsidRDefault="00375EA1" w:rsidP="00A442D4">
      <w:pPr>
        <w:pStyle w:val="TOC1"/>
        <w:tabs>
          <w:tab w:val="clear" w:pos="567"/>
          <w:tab w:val="left" w:pos="851"/>
        </w:tabs>
        <w:spacing w:before="280"/>
        <w:ind w:left="851" w:hanging="851"/>
        <w:rPr>
          <w:rStyle w:val="Hyperlink"/>
          <w:color w:val="auto"/>
          <w:u w:val="none"/>
        </w:rPr>
      </w:pPr>
      <w:hyperlink w:anchor="_Toc410200225" w:history="1">
        <w:r w:rsidR="00F66DF5" w:rsidRPr="00A442D4">
          <w:rPr>
            <w:rStyle w:val="Hyperlink"/>
            <w:rFonts w:hint="eastAsia"/>
            <w:noProof/>
            <w:color w:val="auto"/>
            <w:u w:val="none"/>
            <w:lang w:eastAsia="zh-CN"/>
          </w:rPr>
          <w:t>表</w:t>
        </w:r>
        <w:r w:rsidR="00F66DF5" w:rsidRPr="00A442D4">
          <w:rPr>
            <w:rStyle w:val="Hyperlink"/>
            <w:noProof/>
            <w:color w:val="auto"/>
            <w:u w:val="none"/>
            <w:lang w:eastAsia="zh-CN"/>
          </w:rPr>
          <w:t>107 –</w:t>
        </w:r>
      </w:hyperlink>
      <w:r w:rsidR="00F66DF5" w:rsidRPr="00A442D4">
        <w:rPr>
          <w:rStyle w:val="Hyperlink"/>
          <w:rFonts w:hint="eastAsia"/>
          <w:noProof/>
          <w:color w:val="auto"/>
          <w:u w:val="none"/>
        </w:rPr>
        <w:t xml:space="preserve"> </w:t>
      </w:r>
      <w:hyperlink w:anchor="_Toc410200226" w:history="1">
        <w:r w:rsidR="00F66DF5" w:rsidRPr="00A442D4">
          <w:rPr>
            <w:rStyle w:val="Hyperlink"/>
            <w:rFonts w:hint="eastAsia"/>
            <w:noProof/>
            <w:color w:val="auto"/>
            <w:u w:val="none"/>
          </w:rPr>
          <w:t>模拟图像信号受</w:t>
        </w:r>
        <w:r w:rsidR="00F66DF5" w:rsidRPr="00A442D4">
          <w:rPr>
            <w:rStyle w:val="Hyperlink"/>
            <w:noProof/>
            <w:color w:val="auto"/>
            <w:u w:val="none"/>
          </w:rPr>
          <w:t>DTMB</w:t>
        </w:r>
        <w:r w:rsidR="00F66DF5" w:rsidRPr="00A442D4">
          <w:rPr>
            <w:rStyle w:val="Hyperlink"/>
            <w:rFonts w:hint="eastAsia"/>
            <w:noProof/>
            <w:color w:val="auto"/>
            <w:u w:val="none"/>
          </w:rPr>
          <w:t>6 MHz</w:t>
        </w:r>
        <w:r w:rsidR="00F66DF5" w:rsidRPr="00A442D4">
          <w:rPr>
            <w:rStyle w:val="Hyperlink"/>
            <w:rFonts w:hint="eastAsia"/>
            <w:noProof/>
            <w:color w:val="auto"/>
            <w:u w:val="none"/>
          </w:rPr>
          <w:t>信号（重叠信道）干扰的保护比（</w:t>
        </w:r>
        <w:r w:rsidR="00F66DF5" w:rsidRPr="00A442D4">
          <w:rPr>
            <w:rStyle w:val="Hyperlink"/>
            <w:noProof/>
            <w:color w:val="auto"/>
            <w:u w:val="none"/>
          </w:rPr>
          <w:t>dB</w:t>
        </w:r>
        <w:r w:rsidR="00F66DF5" w:rsidRPr="00A442D4">
          <w:rPr>
            <w:rStyle w:val="Hyperlink"/>
            <w:rFonts w:hint="eastAsia"/>
            <w:noProof/>
            <w:color w:val="auto"/>
            <w:u w:val="none"/>
          </w:rPr>
          <w:t>）</w:t>
        </w:r>
        <w:r w:rsidR="00F66DF5" w:rsidRPr="00A442D4">
          <w:rPr>
            <w:rStyle w:val="Hyperlink"/>
            <w:noProof/>
            <w:color w:val="auto"/>
            <w:u w:val="none"/>
            <w:lang w:eastAsia="zh-CN"/>
          </w:rPr>
          <w:tab/>
        </w:r>
        <w:r w:rsidR="00F66DF5" w:rsidRPr="00A442D4">
          <w:rPr>
            <w:rStyle w:val="Hyperlink"/>
            <w:webHidden/>
            <w:color w:val="auto"/>
            <w:u w:val="none"/>
            <w:lang w:eastAsia="zh-CN"/>
          </w:rPr>
          <w:tab/>
        </w:r>
        <w:r w:rsidR="00B11D56">
          <w:rPr>
            <w:rStyle w:val="Hyperlink"/>
            <w:rFonts w:hint="eastAsia"/>
            <w:webHidden/>
            <w:color w:val="auto"/>
            <w:u w:val="none"/>
            <w:lang w:eastAsia="zh-CN"/>
          </w:rPr>
          <w:t>90</w:t>
        </w:r>
      </w:hyperlink>
    </w:p>
    <w:p w14:paraId="7FA9F038" w14:textId="22191125" w:rsidR="00F66DF5" w:rsidRPr="00A442D4" w:rsidRDefault="00375EA1" w:rsidP="00A442D4">
      <w:pPr>
        <w:pStyle w:val="TOC1"/>
        <w:tabs>
          <w:tab w:val="clear" w:pos="567"/>
          <w:tab w:val="left" w:pos="851"/>
        </w:tabs>
        <w:spacing w:before="280"/>
        <w:ind w:left="851" w:hanging="851"/>
        <w:rPr>
          <w:rStyle w:val="Hyperlink"/>
          <w:color w:val="auto"/>
          <w:u w:val="none"/>
        </w:rPr>
      </w:pPr>
      <w:hyperlink w:anchor="_Toc410200227" w:history="1">
        <w:r w:rsidR="00F66DF5" w:rsidRPr="00A442D4">
          <w:rPr>
            <w:rStyle w:val="Hyperlink"/>
            <w:rFonts w:hint="eastAsia"/>
            <w:noProof/>
            <w:color w:val="auto"/>
            <w:u w:val="none"/>
            <w:lang w:eastAsia="zh-CN"/>
          </w:rPr>
          <w:t>表</w:t>
        </w:r>
        <w:r w:rsidR="00F66DF5" w:rsidRPr="00A442D4">
          <w:rPr>
            <w:rStyle w:val="Hyperlink"/>
            <w:noProof/>
            <w:color w:val="auto"/>
            <w:u w:val="none"/>
            <w:lang w:eastAsia="zh-CN"/>
          </w:rPr>
          <w:t>108 –</w:t>
        </w:r>
      </w:hyperlink>
      <w:r w:rsidR="00F66DF5" w:rsidRPr="00A442D4">
        <w:rPr>
          <w:rStyle w:val="Hyperlink"/>
          <w:rFonts w:hint="eastAsia"/>
          <w:noProof/>
          <w:color w:val="auto"/>
          <w:u w:val="none"/>
        </w:rPr>
        <w:t xml:space="preserve"> </w:t>
      </w:r>
      <w:hyperlink w:anchor="_Toc410200228" w:history="1">
        <w:r w:rsidR="00F66DF5" w:rsidRPr="00A442D4">
          <w:rPr>
            <w:rStyle w:val="Hyperlink"/>
            <w:noProof/>
            <w:color w:val="auto"/>
            <w:u w:val="none"/>
          </w:rPr>
          <w:t>DTMB 8 MHz</w:t>
        </w:r>
        <w:r w:rsidR="00F66DF5" w:rsidRPr="00A442D4">
          <w:rPr>
            <w:rStyle w:val="Hyperlink"/>
            <w:rFonts w:hint="eastAsia"/>
            <w:noProof/>
            <w:color w:val="auto"/>
            <w:u w:val="none"/>
          </w:rPr>
          <w:t>系统最小场强的计算</w:t>
        </w:r>
        <w:r w:rsidR="00F66DF5" w:rsidRPr="00A442D4">
          <w:rPr>
            <w:rStyle w:val="Hyperlink"/>
            <w:noProof/>
            <w:color w:val="auto"/>
            <w:u w:val="none"/>
            <w:lang w:eastAsia="zh-CN"/>
          </w:rPr>
          <w:tab/>
        </w:r>
        <w:r w:rsidR="00F66DF5" w:rsidRPr="00A442D4">
          <w:rPr>
            <w:rStyle w:val="Hyperlink"/>
            <w:webHidden/>
            <w:color w:val="auto"/>
            <w:u w:val="none"/>
            <w:lang w:eastAsia="zh-CN"/>
          </w:rPr>
          <w:tab/>
        </w:r>
        <w:r w:rsidR="00B11D56">
          <w:rPr>
            <w:rStyle w:val="Hyperlink"/>
            <w:rFonts w:hint="eastAsia"/>
            <w:webHidden/>
            <w:color w:val="auto"/>
            <w:u w:val="none"/>
            <w:lang w:eastAsia="zh-CN"/>
          </w:rPr>
          <w:t>90</w:t>
        </w:r>
      </w:hyperlink>
    </w:p>
    <w:p w14:paraId="3571A136" w14:textId="34A10876" w:rsidR="00F66DF5" w:rsidRPr="00A442D4" w:rsidRDefault="00375EA1" w:rsidP="00A442D4">
      <w:pPr>
        <w:pStyle w:val="TOC1"/>
        <w:tabs>
          <w:tab w:val="clear" w:pos="567"/>
          <w:tab w:val="left" w:pos="851"/>
        </w:tabs>
        <w:spacing w:before="280"/>
        <w:ind w:left="851" w:hanging="851"/>
        <w:rPr>
          <w:rStyle w:val="Hyperlink"/>
          <w:color w:val="auto"/>
          <w:u w:val="none"/>
        </w:rPr>
      </w:pPr>
      <w:hyperlink w:anchor="_Toc410200229" w:history="1">
        <w:r w:rsidR="00F66DF5" w:rsidRPr="00A442D4">
          <w:rPr>
            <w:rStyle w:val="Hyperlink"/>
            <w:rFonts w:hint="eastAsia"/>
            <w:noProof/>
            <w:color w:val="auto"/>
            <w:u w:val="none"/>
            <w:lang w:eastAsia="zh-CN"/>
          </w:rPr>
          <w:t>表</w:t>
        </w:r>
        <w:r w:rsidR="00F66DF5" w:rsidRPr="00A442D4">
          <w:rPr>
            <w:rStyle w:val="Hyperlink"/>
            <w:noProof/>
            <w:color w:val="auto"/>
            <w:u w:val="none"/>
            <w:lang w:eastAsia="zh-CN"/>
          </w:rPr>
          <w:t>109 –</w:t>
        </w:r>
      </w:hyperlink>
      <w:r w:rsidR="00F66DF5" w:rsidRPr="00A442D4">
        <w:rPr>
          <w:rStyle w:val="Hyperlink"/>
          <w:rFonts w:hint="eastAsia"/>
          <w:noProof/>
          <w:color w:val="auto"/>
          <w:u w:val="none"/>
        </w:rPr>
        <w:t xml:space="preserve"> </w:t>
      </w:r>
      <w:hyperlink w:anchor="_Toc410200230" w:history="1">
        <w:r w:rsidR="00F66DF5" w:rsidRPr="00A442D4">
          <w:rPr>
            <w:rStyle w:val="Hyperlink"/>
            <w:noProof/>
            <w:color w:val="auto"/>
            <w:u w:val="none"/>
          </w:rPr>
          <w:t xml:space="preserve">DTMB </w:t>
        </w:r>
        <w:r w:rsidR="00F66DF5" w:rsidRPr="00A442D4">
          <w:rPr>
            <w:rStyle w:val="Hyperlink"/>
            <w:rFonts w:hint="eastAsia"/>
            <w:noProof/>
            <w:color w:val="auto"/>
            <w:u w:val="none"/>
          </w:rPr>
          <w:t>6</w:t>
        </w:r>
        <w:r w:rsidR="00F66DF5" w:rsidRPr="00A442D4">
          <w:rPr>
            <w:rStyle w:val="Hyperlink"/>
            <w:noProof/>
            <w:color w:val="auto"/>
            <w:u w:val="none"/>
          </w:rPr>
          <w:t xml:space="preserve"> MHz</w:t>
        </w:r>
        <w:r w:rsidR="00F66DF5" w:rsidRPr="00A442D4">
          <w:rPr>
            <w:rStyle w:val="Hyperlink"/>
            <w:rFonts w:hint="eastAsia"/>
            <w:noProof/>
            <w:color w:val="auto"/>
            <w:u w:val="none"/>
          </w:rPr>
          <w:t>系统最小场强的计算</w:t>
        </w:r>
        <w:r w:rsidR="00F66DF5" w:rsidRPr="00A442D4">
          <w:rPr>
            <w:rStyle w:val="Hyperlink"/>
            <w:webHidden/>
            <w:color w:val="auto"/>
            <w:u w:val="none"/>
            <w:lang w:eastAsia="zh-CN"/>
          </w:rPr>
          <w:tab/>
        </w:r>
        <w:r w:rsidR="00F66DF5" w:rsidRPr="00A442D4">
          <w:rPr>
            <w:rStyle w:val="Hyperlink"/>
            <w:webHidden/>
            <w:color w:val="auto"/>
            <w:u w:val="none"/>
            <w:lang w:eastAsia="zh-CN"/>
          </w:rPr>
          <w:tab/>
        </w:r>
        <w:r w:rsidR="00B11D56">
          <w:rPr>
            <w:rStyle w:val="Hyperlink"/>
            <w:rFonts w:hint="eastAsia"/>
            <w:webHidden/>
            <w:color w:val="auto"/>
            <w:u w:val="none"/>
            <w:lang w:eastAsia="zh-CN"/>
          </w:rPr>
          <w:t>91</w:t>
        </w:r>
      </w:hyperlink>
    </w:p>
    <w:p w14:paraId="63425AAC" w14:textId="77A67C41" w:rsidR="00F66DF5" w:rsidRPr="00A442D4" w:rsidRDefault="00375EA1" w:rsidP="00A442D4">
      <w:pPr>
        <w:pStyle w:val="TOC1"/>
        <w:tabs>
          <w:tab w:val="clear" w:pos="567"/>
          <w:tab w:val="left" w:pos="851"/>
        </w:tabs>
        <w:spacing w:before="280"/>
        <w:ind w:left="851" w:hanging="851"/>
        <w:rPr>
          <w:rStyle w:val="Hyperlink"/>
          <w:color w:val="auto"/>
          <w:u w:val="none"/>
        </w:rPr>
      </w:pPr>
      <w:hyperlink w:anchor="_Toc410200231" w:history="1">
        <w:r w:rsidR="00F66DF5" w:rsidRPr="00A442D4">
          <w:rPr>
            <w:rStyle w:val="Hyperlink"/>
            <w:rFonts w:hint="eastAsia"/>
            <w:noProof/>
            <w:color w:val="auto"/>
            <w:u w:val="none"/>
            <w:lang w:eastAsia="zh-CN"/>
          </w:rPr>
          <w:t>表</w:t>
        </w:r>
        <w:r w:rsidR="00F66DF5" w:rsidRPr="00A442D4">
          <w:rPr>
            <w:rStyle w:val="Hyperlink"/>
            <w:noProof/>
            <w:color w:val="auto"/>
            <w:u w:val="none"/>
            <w:lang w:eastAsia="zh-CN"/>
          </w:rPr>
          <w:t>110 –</w:t>
        </w:r>
      </w:hyperlink>
      <w:r w:rsidR="00F66DF5" w:rsidRPr="00A442D4">
        <w:rPr>
          <w:rStyle w:val="Hyperlink"/>
          <w:rFonts w:hint="eastAsia"/>
          <w:noProof/>
          <w:color w:val="auto"/>
          <w:u w:val="none"/>
        </w:rPr>
        <w:t xml:space="preserve"> </w:t>
      </w:r>
      <w:hyperlink w:anchor="_Toc410200232" w:history="1">
        <w:r w:rsidR="00F66DF5" w:rsidRPr="00A442D4">
          <w:rPr>
            <w:rStyle w:val="Hyperlink"/>
            <w:rFonts w:hint="eastAsia"/>
            <w:noProof/>
            <w:color w:val="auto"/>
            <w:u w:val="none"/>
          </w:rPr>
          <w:t>非分集场合移动接收的</w:t>
        </w:r>
        <w:r w:rsidR="00F66DF5" w:rsidRPr="00A442D4">
          <w:rPr>
            <w:rStyle w:val="Hyperlink"/>
            <w:rFonts w:hint="eastAsia"/>
            <w:noProof/>
            <w:color w:val="auto"/>
            <w:u w:val="none"/>
          </w:rPr>
          <w:t>8 MHz DTMB</w:t>
        </w:r>
        <w:r w:rsidR="00F66DF5" w:rsidRPr="00A442D4">
          <w:rPr>
            <w:rStyle w:val="Hyperlink"/>
            <w:rFonts w:hint="eastAsia"/>
            <w:noProof/>
            <w:color w:val="auto"/>
            <w:u w:val="none"/>
          </w:rPr>
          <w:t>系统的有用平均</w:t>
        </w:r>
        <w:r w:rsidR="00F66DF5" w:rsidRPr="00A442D4">
          <w:rPr>
            <w:rStyle w:val="Hyperlink"/>
            <w:rFonts w:hint="eastAsia"/>
            <w:noProof/>
            <w:color w:val="auto"/>
            <w:u w:val="none"/>
          </w:rPr>
          <w:t>C/N</w:t>
        </w:r>
        <w:r w:rsidR="00F66DF5" w:rsidRPr="00A442D4">
          <w:rPr>
            <w:rStyle w:val="Hyperlink"/>
            <w:rFonts w:hint="eastAsia"/>
            <w:noProof/>
            <w:color w:val="auto"/>
            <w:u w:val="none"/>
          </w:rPr>
          <w:t>和速度限值</w:t>
        </w:r>
        <w:r w:rsidR="00F66DF5" w:rsidRPr="00A442D4">
          <w:rPr>
            <w:rStyle w:val="Hyperlink"/>
            <w:noProof/>
            <w:color w:val="auto"/>
            <w:u w:val="none"/>
            <w:lang w:eastAsia="zh-CN"/>
          </w:rPr>
          <w:tab/>
        </w:r>
        <w:r w:rsidR="00F66DF5" w:rsidRPr="00A442D4">
          <w:rPr>
            <w:rStyle w:val="Hyperlink"/>
            <w:webHidden/>
            <w:color w:val="auto"/>
            <w:u w:val="none"/>
            <w:lang w:eastAsia="zh-CN"/>
          </w:rPr>
          <w:tab/>
        </w:r>
        <w:r w:rsidR="00B11D56">
          <w:rPr>
            <w:rStyle w:val="Hyperlink"/>
            <w:rFonts w:hint="eastAsia"/>
            <w:webHidden/>
            <w:color w:val="auto"/>
            <w:u w:val="none"/>
            <w:lang w:eastAsia="zh-CN"/>
          </w:rPr>
          <w:t>92</w:t>
        </w:r>
      </w:hyperlink>
    </w:p>
    <w:p w14:paraId="039D7252" w14:textId="12D55B1E" w:rsidR="00F66DF5" w:rsidRPr="00A442D4" w:rsidRDefault="00375EA1" w:rsidP="00A442D4">
      <w:pPr>
        <w:pStyle w:val="TOC1"/>
        <w:tabs>
          <w:tab w:val="clear" w:pos="567"/>
          <w:tab w:val="left" w:pos="851"/>
        </w:tabs>
        <w:spacing w:before="280"/>
        <w:ind w:left="851" w:hanging="851"/>
        <w:rPr>
          <w:rStyle w:val="Hyperlink"/>
          <w:color w:val="auto"/>
          <w:u w:val="none"/>
        </w:rPr>
      </w:pPr>
      <w:hyperlink w:anchor="_Toc410200233" w:history="1">
        <w:r w:rsidR="00F66DF5" w:rsidRPr="00A442D4">
          <w:rPr>
            <w:rStyle w:val="Hyperlink"/>
            <w:rFonts w:hint="eastAsia"/>
            <w:noProof/>
            <w:color w:val="auto"/>
            <w:u w:val="none"/>
            <w:lang w:eastAsia="zh-CN"/>
          </w:rPr>
          <w:t>表</w:t>
        </w:r>
        <w:r w:rsidR="00F66DF5" w:rsidRPr="00A442D4">
          <w:rPr>
            <w:rStyle w:val="Hyperlink"/>
            <w:noProof/>
            <w:color w:val="auto"/>
            <w:u w:val="none"/>
            <w:lang w:eastAsia="zh-CN"/>
          </w:rPr>
          <w:t>111 –</w:t>
        </w:r>
      </w:hyperlink>
      <w:hyperlink w:anchor="_Toc410200234" w:history="1">
        <w:r w:rsidR="00F66DF5" w:rsidRPr="00A442D4">
          <w:rPr>
            <w:rStyle w:val="Hyperlink"/>
            <w:rFonts w:hint="eastAsia"/>
            <w:noProof/>
            <w:color w:val="auto"/>
            <w:u w:val="none"/>
          </w:rPr>
          <w:t>非分集场合移动接收的</w:t>
        </w:r>
        <w:r w:rsidR="00F66DF5" w:rsidRPr="00A442D4">
          <w:rPr>
            <w:rStyle w:val="Hyperlink"/>
            <w:rFonts w:hint="eastAsia"/>
            <w:noProof/>
            <w:color w:val="auto"/>
            <w:u w:val="none"/>
          </w:rPr>
          <w:t>6 MHz DTMB</w:t>
        </w:r>
        <w:r w:rsidR="00F66DF5" w:rsidRPr="00A442D4">
          <w:rPr>
            <w:rStyle w:val="Hyperlink"/>
            <w:rFonts w:hint="eastAsia"/>
            <w:noProof/>
            <w:color w:val="auto"/>
            <w:u w:val="none"/>
          </w:rPr>
          <w:t>系统的有用平均</w:t>
        </w:r>
        <w:r w:rsidR="00F66DF5" w:rsidRPr="00A442D4">
          <w:rPr>
            <w:rStyle w:val="Hyperlink"/>
            <w:rFonts w:hint="eastAsia"/>
            <w:noProof/>
            <w:color w:val="auto"/>
            <w:u w:val="none"/>
          </w:rPr>
          <w:t>C/N</w:t>
        </w:r>
        <w:r w:rsidR="00F66DF5" w:rsidRPr="00A442D4">
          <w:rPr>
            <w:rStyle w:val="Hyperlink"/>
            <w:rFonts w:hint="eastAsia"/>
            <w:noProof/>
            <w:color w:val="auto"/>
            <w:u w:val="none"/>
          </w:rPr>
          <w:t>和速度限值</w:t>
        </w:r>
        <w:r w:rsidR="00F66DF5" w:rsidRPr="00A442D4">
          <w:rPr>
            <w:rStyle w:val="Hyperlink"/>
            <w:noProof/>
            <w:color w:val="auto"/>
            <w:u w:val="none"/>
            <w:lang w:eastAsia="zh-CN"/>
          </w:rPr>
          <w:tab/>
        </w:r>
        <w:r w:rsidR="00F66DF5" w:rsidRPr="00A442D4">
          <w:rPr>
            <w:rStyle w:val="Hyperlink"/>
            <w:webHidden/>
            <w:color w:val="auto"/>
            <w:u w:val="none"/>
            <w:lang w:eastAsia="zh-CN"/>
          </w:rPr>
          <w:tab/>
        </w:r>
        <w:r w:rsidR="00B11D56">
          <w:rPr>
            <w:rStyle w:val="Hyperlink"/>
            <w:rFonts w:hint="eastAsia"/>
            <w:webHidden/>
            <w:color w:val="auto"/>
            <w:u w:val="none"/>
            <w:lang w:eastAsia="zh-CN"/>
          </w:rPr>
          <w:t>92</w:t>
        </w:r>
      </w:hyperlink>
    </w:p>
    <w:p w14:paraId="4A37749A" w14:textId="57D219A2" w:rsidR="00F66DF5" w:rsidRPr="00A442D4" w:rsidRDefault="00375EA1" w:rsidP="00A442D4">
      <w:pPr>
        <w:pStyle w:val="TOC1"/>
        <w:tabs>
          <w:tab w:val="clear" w:pos="567"/>
          <w:tab w:val="left" w:pos="851"/>
        </w:tabs>
        <w:spacing w:before="280"/>
        <w:ind w:left="851" w:hanging="851"/>
        <w:rPr>
          <w:rStyle w:val="Hyperlink"/>
          <w:color w:val="auto"/>
          <w:u w:val="none"/>
        </w:rPr>
      </w:pPr>
      <w:hyperlink w:anchor="_Toc410200235" w:history="1">
        <w:r w:rsidR="00F66DF5" w:rsidRPr="00A442D4">
          <w:rPr>
            <w:rStyle w:val="Hyperlink"/>
            <w:rFonts w:hint="eastAsia"/>
            <w:noProof/>
            <w:color w:val="auto"/>
            <w:u w:val="none"/>
            <w:lang w:eastAsia="zh-CN"/>
          </w:rPr>
          <w:t>表</w:t>
        </w:r>
        <w:r w:rsidR="00F66DF5" w:rsidRPr="00A442D4">
          <w:rPr>
            <w:rStyle w:val="Hyperlink"/>
            <w:noProof/>
            <w:color w:val="auto"/>
            <w:u w:val="none"/>
            <w:lang w:eastAsia="zh-CN"/>
          </w:rPr>
          <w:t>112 –</w:t>
        </w:r>
      </w:hyperlink>
      <w:r w:rsidR="00F66DF5" w:rsidRPr="00A442D4">
        <w:rPr>
          <w:rStyle w:val="Hyperlink"/>
          <w:rFonts w:hint="eastAsia"/>
          <w:noProof/>
          <w:color w:val="auto"/>
          <w:u w:val="none"/>
        </w:rPr>
        <w:t xml:space="preserve"> </w:t>
      </w:r>
      <w:hyperlink w:anchor="_Toc410200236" w:history="1">
        <w:r w:rsidR="00F66DF5" w:rsidRPr="00A442D4">
          <w:rPr>
            <w:rStyle w:val="Hyperlink"/>
            <w:noProof/>
            <w:color w:val="auto"/>
            <w:u w:val="none"/>
          </w:rPr>
          <w:t>DTMB</w:t>
        </w:r>
        <w:r w:rsidR="00F66DF5" w:rsidRPr="00A442D4">
          <w:rPr>
            <w:rStyle w:val="Hyperlink"/>
            <w:rFonts w:hint="eastAsia"/>
            <w:noProof/>
            <w:color w:val="auto"/>
            <w:u w:val="none"/>
          </w:rPr>
          <w:t>接收（“典型市区”）移动接收测量有用平均</w:t>
        </w:r>
        <w:r w:rsidR="00F66DF5" w:rsidRPr="00A442D4">
          <w:rPr>
            <w:rStyle w:val="Hyperlink"/>
            <w:rFonts w:hint="eastAsia"/>
            <w:noProof/>
            <w:color w:val="auto"/>
            <w:u w:val="none"/>
          </w:rPr>
          <w:t>C/N</w:t>
        </w:r>
        <w:r w:rsidR="00F66DF5" w:rsidRPr="00A442D4">
          <w:rPr>
            <w:rStyle w:val="Hyperlink"/>
            <w:rFonts w:hint="eastAsia"/>
            <w:noProof/>
            <w:color w:val="auto"/>
            <w:u w:val="none"/>
          </w:rPr>
          <w:t>的信道简表</w:t>
        </w:r>
        <w:r w:rsidR="00F66DF5" w:rsidRPr="00A442D4">
          <w:rPr>
            <w:rStyle w:val="Hyperlink"/>
            <w:noProof/>
            <w:color w:val="auto"/>
            <w:u w:val="none"/>
            <w:lang w:eastAsia="zh-CN"/>
          </w:rPr>
          <w:tab/>
        </w:r>
        <w:r w:rsidR="00F66DF5" w:rsidRPr="00A442D4">
          <w:rPr>
            <w:rStyle w:val="Hyperlink"/>
            <w:webHidden/>
            <w:color w:val="auto"/>
            <w:u w:val="none"/>
            <w:lang w:eastAsia="zh-CN"/>
          </w:rPr>
          <w:tab/>
        </w:r>
        <w:r w:rsidR="00B11D56">
          <w:rPr>
            <w:rStyle w:val="Hyperlink"/>
            <w:rFonts w:hint="eastAsia"/>
            <w:webHidden/>
            <w:color w:val="auto"/>
            <w:u w:val="none"/>
            <w:lang w:eastAsia="zh-CN"/>
          </w:rPr>
          <w:t>93</w:t>
        </w:r>
      </w:hyperlink>
    </w:p>
    <w:p w14:paraId="4C81165B" w14:textId="38946EAC" w:rsidR="00F66DF5" w:rsidRPr="00A442D4" w:rsidRDefault="00375EA1" w:rsidP="00A442D4">
      <w:pPr>
        <w:pStyle w:val="TOC1"/>
        <w:tabs>
          <w:tab w:val="clear" w:pos="567"/>
          <w:tab w:val="left" w:pos="851"/>
        </w:tabs>
        <w:spacing w:before="280"/>
        <w:ind w:left="851" w:hanging="851"/>
        <w:rPr>
          <w:rStyle w:val="Hyperlink"/>
          <w:color w:val="auto"/>
          <w:u w:val="none"/>
        </w:rPr>
      </w:pPr>
      <w:hyperlink w:anchor="_Toc410200237" w:history="1">
        <w:r w:rsidR="00F66DF5" w:rsidRPr="00A442D4">
          <w:rPr>
            <w:rStyle w:val="Hyperlink"/>
            <w:rFonts w:hint="eastAsia"/>
            <w:noProof/>
            <w:color w:val="auto"/>
            <w:u w:val="none"/>
            <w:lang w:eastAsia="zh-CN"/>
          </w:rPr>
          <w:t>表</w:t>
        </w:r>
        <w:r w:rsidR="00F66DF5" w:rsidRPr="00A442D4">
          <w:rPr>
            <w:rStyle w:val="Hyperlink"/>
            <w:noProof/>
            <w:color w:val="auto"/>
            <w:u w:val="none"/>
            <w:lang w:eastAsia="zh-CN"/>
          </w:rPr>
          <w:t>113 –</w:t>
        </w:r>
      </w:hyperlink>
      <w:r w:rsidR="00F66DF5" w:rsidRPr="00A442D4">
        <w:rPr>
          <w:rStyle w:val="Hyperlink"/>
          <w:rFonts w:hint="eastAsia"/>
          <w:noProof/>
          <w:color w:val="auto"/>
          <w:u w:val="none"/>
        </w:rPr>
        <w:t xml:space="preserve"> </w:t>
      </w:r>
      <w:hyperlink w:anchor="_Toc410200238" w:history="1">
        <w:r w:rsidR="00F66DF5" w:rsidRPr="00A442D4">
          <w:rPr>
            <w:rStyle w:val="Hyperlink"/>
            <w:rFonts w:hint="eastAsia"/>
            <w:noProof/>
            <w:color w:val="auto"/>
            <w:u w:val="none"/>
          </w:rPr>
          <w:t>UHF</w:t>
        </w:r>
        <w:r w:rsidR="00F66DF5" w:rsidRPr="00A442D4">
          <w:rPr>
            <w:rStyle w:val="Hyperlink"/>
            <w:rFonts w:hint="eastAsia"/>
            <w:noProof/>
            <w:color w:val="auto"/>
            <w:u w:val="none"/>
          </w:rPr>
          <w:t>频段</w:t>
        </w:r>
        <w:r w:rsidR="00F66DF5" w:rsidRPr="00A442D4">
          <w:rPr>
            <w:rStyle w:val="Hyperlink"/>
            <w:rFonts w:hint="eastAsia"/>
            <w:noProof/>
            <w:color w:val="auto"/>
            <w:u w:val="none"/>
          </w:rPr>
          <w:t>IV/V</w:t>
        </w:r>
        <w:r w:rsidR="00F66DF5" w:rsidRPr="00A442D4">
          <w:rPr>
            <w:rStyle w:val="Hyperlink"/>
            <w:rFonts w:hint="eastAsia"/>
            <w:noProof/>
            <w:color w:val="auto"/>
            <w:u w:val="none"/>
          </w:rPr>
          <w:t>频段内大楼入口损耗的变化</w:t>
        </w:r>
        <w:r w:rsidR="00F66DF5" w:rsidRPr="00A442D4">
          <w:rPr>
            <w:rStyle w:val="Hyperlink"/>
            <w:noProof/>
            <w:color w:val="auto"/>
            <w:u w:val="none"/>
            <w:lang w:eastAsia="zh-CN"/>
          </w:rPr>
          <w:tab/>
        </w:r>
        <w:r w:rsidR="00F66DF5" w:rsidRPr="00A442D4">
          <w:rPr>
            <w:rStyle w:val="Hyperlink"/>
            <w:webHidden/>
            <w:color w:val="auto"/>
            <w:u w:val="none"/>
            <w:lang w:eastAsia="zh-CN"/>
          </w:rPr>
          <w:tab/>
        </w:r>
        <w:r w:rsidR="00B11D56">
          <w:rPr>
            <w:rStyle w:val="Hyperlink"/>
            <w:rFonts w:hint="eastAsia"/>
            <w:webHidden/>
            <w:color w:val="auto"/>
            <w:u w:val="none"/>
            <w:lang w:eastAsia="zh-CN"/>
          </w:rPr>
          <w:t>96</w:t>
        </w:r>
      </w:hyperlink>
    </w:p>
    <w:p w14:paraId="0F4375CE" w14:textId="3153C622" w:rsidR="00F66DF5" w:rsidRPr="00A442D4" w:rsidRDefault="00375EA1" w:rsidP="00A442D4">
      <w:pPr>
        <w:pStyle w:val="TOC1"/>
        <w:tabs>
          <w:tab w:val="clear" w:pos="567"/>
          <w:tab w:val="left" w:pos="851"/>
        </w:tabs>
        <w:spacing w:before="280"/>
        <w:ind w:left="851" w:hanging="851"/>
        <w:rPr>
          <w:rStyle w:val="Hyperlink"/>
          <w:color w:val="auto"/>
          <w:u w:val="none"/>
        </w:rPr>
      </w:pPr>
      <w:hyperlink w:anchor="_Toc410200239" w:history="1">
        <w:r w:rsidR="00F66DF5" w:rsidRPr="00A442D4">
          <w:rPr>
            <w:rStyle w:val="Hyperlink"/>
            <w:rFonts w:hint="eastAsia"/>
            <w:noProof/>
            <w:color w:val="auto"/>
            <w:u w:val="none"/>
            <w:lang w:eastAsia="zh-CN"/>
          </w:rPr>
          <w:t>表</w:t>
        </w:r>
        <w:r w:rsidR="00F66DF5" w:rsidRPr="00A442D4">
          <w:rPr>
            <w:rStyle w:val="Hyperlink"/>
            <w:noProof/>
            <w:color w:val="auto"/>
            <w:u w:val="none"/>
            <w:lang w:eastAsia="zh-CN"/>
          </w:rPr>
          <w:t>114 –</w:t>
        </w:r>
      </w:hyperlink>
      <w:r w:rsidR="00F66DF5" w:rsidRPr="00A442D4">
        <w:rPr>
          <w:rStyle w:val="Hyperlink"/>
          <w:rFonts w:hint="eastAsia"/>
          <w:noProof/>
          <w:color w:val="auto"/>
          <w:u w:val="none"/>
        </w:rPr>
        <w:t xml:space="preserve"> </w:t>
      </w:r>
      <w:hyperlink w:anchor="_Toc410200240" w:history="1">
        <w:r w:rsidR="00F66DF5" w:rsidRPr="00A442D4">
          <w:rPr>
            <w:rStyle w:val="Hyperlink"/>
            <w:rFonts w:hint="eastAsia"/>
            <w:noProof/>
            <w:color w:val="auto"/>
            <w:u w:val="none"/>
          </w:rPr>
          <w:t>便携接收的天线增益（</w:t>
        </w:r>
        <w:r w:rsidR="00F66DF5" w:rsidRPr="00A442D4">
          <w:rPr>
            <w:rStyle w:val="Hyperlink"/>
            <w:noProof/>
            <w:color w:val="auto"/>
            <w:u w:val="none"/>
          </w:rPr>
          <w:t>dBd</w:t>
        </w:r>
        <w:r w:rsidR="00F66DF5" w:rsidRPr="00A442D4">
          <w:rPr>
            <w:rStyle w:val="Hyperlink"/>
            <w:rFonts w:hint="eastAsia"/>
            <w:noProof/>
            <w:color w:val="auto"/>
            <w:u w:val="none"/>
          </w:rPr>
          <w:t>）</w:t>
        </w:r>
        <w:r w:rsidR="00F66DF5" w:rsidRPr="00A442D4">
          <w:rPr>
            <w:rStyle w:val="Hyperlink"/>
            <w:noProof/>
            <w:color w:val="auto"/>
            <w:u w:val="none"/>
            <w:lang w:eastAsia="zh-CN"/>
          </w:rPr>
          <w:tab/>
        </w:r>
        <w:r w:rsidR="00F66DF5" w:rsidRPr="00A442D4">
          <w:rPr>
            <w:rStyle w:val="Hyperlink"/>
            <w:webHidden/>
            <w:color w:val="auto"/>
            <w:u w:val="none"/>
            <w:lang w:eastAsia="zh-CN"/>
          </w:rPr>
          <w:tab/>
        </w:r>
        <w:r w:rsidR="00B11D56">
          <w:rPr>
            <w:rStyle w:val="Hyperlink"/>
            <w:rFonts w:hint="eastAsia"/>
            <w:webHidden/>
            <w:color w:val="auto"/>
            <w:u w:val="none"/>
            <w:lang w:eastAsia="zh-CN"/>
          </w:rPr>
          <w:t>97</w:t>
        </w:r>
      </w:hyperlink>
    </w:p>
    <w:p w14:paraId="2A0B2406" w14:textId="280402D5" w:rsidR="00F66DF5" w:rsidRPr="00A442D4" w:rsidRDefault="00375EA1" w:rsidP="00A442D4">
      <w:pPr>
        <w:pStyle w:val="TOC1"/>
        <w:tabs>
          <w:tab w:val="clear" w:pos="567"/>
          <w:tab w:val="left" w:pos="851"/>
        </w:tabs>
        <w:spacing w:before="280"/>
        <w:ind w:left="851" w:hanging="851"/>
        <w:rPr>
          <w:rStyle w:val="Hyperlink"/>
          <w:color w:val="auto"/>
          <w:u w:val="none"/>
        </w:rPr>
      </w:pPr>
      <w:hyperlink w:anchor="_Toc410200241" w:history="1">
        <w:r w:rsidR="00F66DF5" w:rsidRPr="00A442D4">
          <w:rPr>
            <w:rStyle w:val="Hyperlink"/>
            <w:rFonts w:hint="eastAsia"/>
            <w:noProof/>
            <w:color w:val="auto"/>
            <w:u w:val="none"/>
            <w:lang w:eastAsia="zh-CN"/>
          </w:rPr>
          <w:t>表</w:t>
        </w:r>
        <w:r w:rsidR="00F66DF5" w:rsidRPr="00A442D4">
          <w:rPr>
            <w:rStyle w:val="Hyperlink"/>
            <w:noProof/>
            <w:color w:val="auto"/>
            <w:u w:val="none"/>
            <w:lang w:eastAsia="zh-CN"/>
          </w:rPr>
          <w:t>115 –</w:t>
        </w:r>
      </w:hyperlink>
      <w:r w:rsidR="00F66DF5" w:rsidRPr="00A442D4">
        <w:rPr>
          <w:rStyle w:val="Hyperlink"/>
          <w:rFonts w:hint="eastAsia"/>
          <w:noProof/>
          <w:color w:val="auto"/>
          <w:u w:val="none"/>
        </w:rPr>
        <w:t xml:space="preserve"> </w:t>
      </w:r>
      <w:hyperlink w:anchor="_Toc410200242" w:history="1">
        <w:r w:rsidR="00F66DF5" w:rsidRPr="00A442D4">
          <w:rPr>
            <w:rStyle w:val="Hyperlink"/>
            <w:rFonts w:hint="eastAsia"/>
            <w:noProof/>
            <w:color w:val="auto"/>
            <w:u w:val="none"/>
          </w:rPr>
          <w:t>手持接收的天线增益（</w:t>
        </w:r>
        <w:r w:rsidR="00F66DF5" w:rsidRPr="00A442D4">
          <w:rPr>
            <w:rStyle w:val="Hyperlink"/>
            <w:noProof/>
            <w:color w:val="auto"/>
            <w:u w:val="none"/>
          </w:rPr>
          <w:t>dBd</w:t>
        </w:r>
        <w:r w:rsidR="00F66DF5" w:rsidRPr="00A442D4">
          <w:rPr>
            <w:rStyle w:val="Hyperlink"/>
            <w:rFonts w:hint="eastAsia"/>
            <w:noProof/>
            <w:color w:val="auto"/>
            <w:u w:val="none"/>
          </w:rPr>
          <w:t>）</w:t>
        </w:r>
        <w:r w:rsidR="00F66DF5" w:rsidRPr="00A442D4">
          <w:rPr>
            <w:rStyle w:val="Hyperlink"/>
            <w:noProof/>
            <w:color w:val="auto"/>
            <w:u w:val="none"/>
            <w:lang w:eastAsia="zh-CN"/>
          </w:rPr>
          <w:tab/>
        </w:r>
        <w:r w:rsidR="00F66DF5" w:rsidRPr="00A442D4">
          <w:rPr>
            <w:rStyle w:val="Hyperlink"/>
            <w:webHidden/>
            <w:color w:val="auto"/>
            <w:u w:val="none"/>
            <w:lang w:eastAsia="zh-CN"/>
          </w:rPr>
          <w:tab/>
        </w:r>
        <w:r w:rsidR="00B11D56">
          <w:rPr>
            <w:rStyle w:val="Hyperlink"/>
            <w:rFonts w:hint="eastAsia"/>
            <w:webHidden/>
            <w:color w:val="auto"/>
            <w:u w:val="none"/>
            <w:lang w:eastAsia="zh-CN"/>
          </w:rPr>
          <w:t>97</w:t>
        </w:r>
      </w:hyperlink>
    </w:p>
    <w:p w14:paraId="0871B8E6" w14:textId="3F78C6BA" w:rsidR="00F66DF5" w:rsidRPr="00A442D4" w:rsidRDefault="00375EA1" w:rsidP="00A442D4">
      <w:pPr>
        <w:pStyle w:val="TOC1"/>
        <w:tabs>
          <w:tab w:val="clear" w:pos="567"/>
          <w:tab w:val="left" w:pos="851"/>
        </w:tabs>
        <w:spacing w:before="280"/>
        <w:ind w:left="851" w:hanging="851"/>
        <w:rPr>
          <w:rStyle w:val="Hyperlink"/>
          <w:color w:val="auto"/>
          <w:u w:val="none"/>
        </w:rPr>
      </w:pPr>
      <w:hyperlink w:anchor="_Toc410200243" w:history="1">
        <w:r w:rsidR="00F66DF5" w:rsidRPr="00A442D4">
          <w:rPr>
            <w:rStyle w:val="Hyperlink"/>
            <w:rFonts w:hint="eastAsia"/>
            <w:noProof/>
            <w:color w:val="auto"/>
            <w:u w:val="none"/>
            <w:lang w:eastAsia="zh-CN"/>
          </w:rPr>
          <w:t>表</w:t>
        </w:r>
        <w:r w:rsidR="00F66DF5" w:rsidRPr="00A442D4">
          <w:rPr>
            <w:rStyle w:val="Hyperlink"/>
            <w:noProof/>
            <w:color w:val="auto"/>
            <w:u w:val="none"/>
            <w:lang w:eastAsia="zh-CN"/>
          </w:rPr>
          <w:t>116 –</w:t>
        </w:r>
      </w:hyperlink>
      <w:r w:rsidR="00F66DF5" w:rsidRPr="00A442D4">
        <w:rPr>
          <w:rStyle w:val="Hyperlink"/>
          <w:rFonts w:hint="eastAsia"/>
          <w:noProof/>
          <w:color w:val="auto"/>
          <w:u w:val="none"/>
        </w:rPr>
        <w:t xml:space="preserve"> </w:t>
      </w:r>
      <w:hyperlink w:anchor="_Toc410200244" w:history="1">
        <w:r w:rsidR="00F66DF5" w:rsidRPr="00A442D4">
          <w:rPr>
            <w:rStyle w:val="Hyperlink"/>
            <w:rFonts w:hint="eastAsia"/>
            <w:noProof/>
            <w:color w:val="auto"/>
            <w:u w:val="none"/>
          </w:rPr>
          <w:t>移动接收的天线增益（</w:t>
        </w:r>
        <w:r w:rsidR="00F66DF5" w:rsidRPr="00A442D4">
          <w:rPr>
            <w:rStyle w:val="Hyperlink"/>
            <w:noProof/>
            <w:color w:val="auto"/>
            <w:u w:val="none"/>
          </w:rPr>
          <w:t>dBd</w:t>
        </w:r>
        <w:r w:rsidR="00F66DF5" w:rsidRPr="00A442D4">
          <w:rPr>
            <w:rStyle w:val="Hyperlink"/>
            <w:rFonts w:hint="eastAsia"/>
            <w:noProof/>
            <w:color w:val="auto"/>
            <w:u w:val="none"/>
          </w:rPr>
          <w:t>）</w:t>
        </w:r>
        <w:r w:rsidR="00F66DF5" w:rsidRPr="00A442D4">
          <w:rPr>
            <w:rStyle w:val="Hyperlink"/>
            <w:noProof/>
            <w:color w:val="auto"/>
            <w:u w:val="none"/>
            <w:lang w:eastAsia="zh-CN"/>
          </w:rPr>
          <w:tab/>
        </w:r>
        <w:r w:rsidR="00F66DF5" w:rsidRPr="00A442D4">
          <w:rPr>
            <w:rStyle w:val="Hyperlink"/>
            <w:webHidden/>
            <w:color w:val="auto"/>
            <w:u w:val="none"/>
            <w:lang w:eastAsia="zh-CN"/>
          </w:rPr>
          <w:tab/>
        </w:r>
        <w:r w:rsidR="00B11D56">
          <w:rPr>
            <w:rStyle w:val="Hyperlink"/>
            <w:rFonts w:hint="eastAsia"/>
            <w:webHidden/>
            <w:color w:val="auto"/>
            <w:u w:val="none"/>
            <w:lang w:eastAsia="zh-CN"/>
          </w:rPr>
          <w:t>98</w:t>
        </w:r>
      </w:hyperlink>
    </w:p>
    <w:p w14:paraId="0DCF044F" w14:textId="0097379F" w:rsidR="00F66DF5" w:rsidRPr="00A442D4" w:rsidRDefault="00375EA1" w:rsidP="00F66DF5">
      <w:pPr>
        <w:pStyle w:val="TOC1"/>
        <w:tabs>
          <w:tab w:val="clear" w:pos="567"/>
          <w:tab w:val="left" w:pos="851"/>
        </w:tabs>
        <w:spacing w:before="280"/>
        <w:ind w:left="851" w:hanging="851"/>
        <w:rPr>
          <w:rStyle w:val="Hyperlink"/>
          <w:color w:val="auto"/>
          <w:u w:val="none"/>
        </w:rPr>
      </w:pPr>
      <w:hyperlink w:anchor="_Toc410200245" w:history="1">
        <w:r w:rsidR="00F66DF5" w:rsidRPr="00A442D4">
          <w:rPr>
            <w:rStyle w:val="Hyperlink"/>
            <w:rFonts w:hint="eastAsia"/>
            <w:noProof/>
            <w:color w:val="auto"/>
            <w:u w:val="none"/>
            <w:lang w:eastAsia="zh-CN"/>
          </w:rPr>
          <w:t>表</w:t>
        </w:r>
        <w:r w:rsidR="00F66DF5" w:rsidRPr="00A442D4">
          <w:rPr>
            <w:rStyle w:val="Hyperlink"/>
            <w:noProof/>
            <w:color w:val="auto"/>
            <w:u w:val="none"/>
            <w:lang w:eastAsia="zh-CN"/>
          </w:rPr>
          <w:t>117 –</w:t>
        </w:r>
      </w:hyperlink>
      <w:r w:rsidR="00F66DF5" w:rsidRPr="00A442D4">
        <w:rPr>
          <w:rStyle w:val="Hyperlink"/>
          <w:rFonts w:hint="eastAsia"/>
          <w:noProof/>
          <w:color w:val="auto"/>
          <w:u w:val="none"/>
        </w:rPr>
        <w:t xml:space="preserve"> </w:t>
      </w:r>
      <w:hyperlink w:anchor="_Toc410200246" w:history="1">
        <w:r w:rsidR="00F66DF5" w:rsidRPr="00A442D4">
          <w:rPr>
            <w:rStyle w:val="Hyperlink"/>
            <w:rFonts w:hint="eastAsia"/>
            <w:noProof/>
            <w:color w:val="auto"/>
            <w:u w:val="none"/>
          </w:rPr>
          <w:t>SCM</w:t>
        </w:r>
        <w:r w:rsidR="00F66DF5" w:rsidRPr="00A442D4">
          <w:rPr>
            <w:rStyle w:val="Hyperlink"/>
            <w:rFonts w:hint="eastAsia"/>
            <w:noProof/>
            <w:color w:val="auto"/>
            <w:u w:val="none"/>
          </w:rPr>
          <w:t>方法的基本术语和评分等级关系</w:t>
        </w:r>
        <w:r w:rsidR="00F66DF5" w:rsidRPr="00A442D4">
          <w:rPr>
            <w:rStyle w:val="Hyperlink"/>
            <w:noProof/>
            <w:color w:val="auto"/>
            <w:u w:val="none"/>
            <w:lang w:eastAsia="zh-CN"/>
          </w:rPr>
          <w:tab/>
        </w:r>
        <w:r w:rsidR="00F66DF5" w:rsidRPr="00A442D4">
          <w:rPr>
            <w:rStyle w:val="Hyperlink"/>
            <w:webHidden/>
            <w:color w:val="auto"/>
            <w:u w:val="none"/>
            <w:lang w:eastAsia="zh-CN"/>
          </w:rPr>
          <w:tab/>
        </w:r>
        <w:r w:rsidR="00B11D56">
          <w:rPr>
            <w:rStyle w:val="Hyperlink"/>
            <w:rFonts w:hint="eastAsia"/>
            <w:webHidden/>
            <w:color w:val="auto"/>
            <w:u w:val="none"/>
            <w:lang w:eastAsia="zh-CN"/>
          </w:rPr>
          <w:t>100</w:t>
        </w:r>
      </w:hyperlink>
    </w:p>
    <w:p w14:paraId="59E4F961" w14:textId="77777777" w:rsidR="00F66DF5" w:rsidRDefault="00F66DF5" w:rsidP="00F66DF5">
      <w:pPr>
        <w:pStyle w:val="TOC1"/>
        <w:tabs>
          <w:tab w:val="clear" w:pos="567"/>
          <w:tab w:val="left" w:pos="851"/>
          <w:tab w:val="left" w:pos="1560"/>
        </w:tabs>
        <w:snapToGrid w:val="0"/>
        <w:spacing w:before="280"/>
        <w:ind w:left="851" w:hanging="851"/>
        <w:rPr>
          <w:noProof/>
          <w:szCs w:val="28"/>
          <w:lang w:val="fr-CH" w:eastAsia="zh-CN"/>
        </w:rPr>
      </w:pPr>
      <w:r>
        <w:rPr>
          <w:noProof/>
          <w:szCs w:val="28"/>
          <w:lang w:val="fr-CH" w:eastAsia="zh-CN"/>
        </w:rPr>
        <w:lastRenderedPageBreak/>
        <w:fldChar w:fldCharType="end"/>
      </w:r>
    </w:p>
    <w:p w14:paraId="403FDE4C" w14:textId="42BAF44C" w:rsidR="00F66DF5" w:rsidRPr="00F04AF7" w:rsidRDefault="00F66DF5" w:rsidP="00F66DF5">
      <w:pPr>
        <w:jc w:val="center"/>
        <w:rPr>
          <w:b/>
          <w:bCs/>
          <w:lang w:eastAsia="zh-CN"/>
        </w:rPr>
      </w:pPr>
      <w:bookmarkStart w:id="42" w:name="_Toc328383468"/>
      <w:bookmarkStart w:id="43" w:name="_Toc328384531"/>
      <w:r w:rsidRPr="00F04AF7">
        <w:rPr>
          <w:rFonts w:hint="eastAsia"/>
          <w:b/>
          <w:bCs/>
          <w:lang w:eastAsia="zh-CN"/>
        </w:rPr>
        <w:t>图目录</w:t>
      </w:r>
      <w:bookmarkEnd w:id="42"/>
      <w:bookmarkEnd w:id="43"/>
    </w:p>
    <w:p w14:paraId="6D3FDE33" w14:textId="77777777" w:rsidR="00F66DF5" w:rsidRDefault="00F66DF5" w:rsidP="00F66DF5">
      <w:pPr>
        <w:pStyle w:val="toc0"/>
        <w:tabs>
          <w:tab w:val="left" w:pos="964"/>
          <w:tab w:val="left" w:pos="1276"/>
        </w:tabs>
        <w:spacing w:before="240"/>
        <w:ind w:left="1276" w:hanging="1276"/>
        <w:jc w:val="right"/>
        <w:rPr>
          <w:rFonts w:eastAsia="STKaiti"/>
          <w:i w:val="0"/>
          <w:iCs/>
          <w:lang w:eastAsia="zh-CN"/>
        </w:rPr>
      </w:pPr>
      <w:r w:rsidRPr="00C52B39">
        <w:rPr>
          <w:rFonts w:eastAsia="STKaiti" w:hint="eastAsia"/>
          <w:i w:val="0"/>
          <w:iCs/>
          <w:lang w:eastAsia="zh-CN"/>
        </w:rPr>
        <w:t>页</w:t>
      </w:r>
      <w:r>
        <w:rPr>
          <w:rFonts w:eastAsia="STKaiti" w:hint="eastAsia"/>
          <w:i w:val="0"/>
          <w:iCs/>
          <w:lang w:eastAsia="zh-CN"/>
        </w:rPr>
        <w:t>码</w:t>
      </w:r>
    </w:p>
    <w:p w14:paraId="463C4D80" w14:textId="77777777" w:rsidR="00F66DF5" w:rsidRDefault="00F66DF5" w:rsidP="00F66DF5">
      <w:pPr>
        <w:pStyle w:val="TOC1"/>
        <w:rPr>
          <w:rFonts w:asciiTheme="minorHAnsi" w:hAnsiTheme="minorHAnsi" w:cstheme="minorBidi"/>
          <w:noProof/>
          <w:sz w:val="22"/>
          <w:szCs w:val="22"/>
          <w:lang w:eastAsia="zh-CN"/>
        </w:rPr>
      </w:pPr>
      <w:r>
        <w:rPr>
          <w:lang w:eastAsia="zh-CN"/>
        </w:rPr>
        <w:fldChar w:fldCharType="begin"/>
      </w:r>
      <w:r>
        <w:rPr>
          <w:lang w:eastAsia="zh-CN"/>
        </w:rPr>
        <w:instrText xml:space="preserve"> TOC \h \z \t "Figure_No;1;Figure_title;1" </w:instrText>
      </w:r>
      <w:r>
        <w:rPr>
          <w:lang w:eastAsia="zh-CN"/>
        </w:rPr>
        <w:fldChar w:fldCharType="separate"/>
      </w:r>
      <w:hyperlink w:anchor="_Toc401842654" w:history="1">
        <w:r w:rsidRPr="00B637EC">
          <w:rPr>
            <w:rStyle w:val="Hyperlink"/>
            <w:rFonts w:hint="eastAsia"/>
            <w:noProof/>
            <w:lang w:eastAsia="zh-CN"/>
          </w:rPr>
          <w:t>图</w:t>
        </w:r>
        <w:r w:rsidRPr="00B637EC">
          <w:rPr>
            <w:rStyle w:val="Hyperlink"/>
            <w:noProof/>
            <w:lang w:eastAsia="zh-CN"/>
          </w:rPr>
          <w:t>1</w:t>
        </w:r>
        <w:r w:rsidRPr="00FC6214">
          <w:rPr>
            <w:noProof/>
          </w:rPr>
          <w:t xml:space="preserve"> – </w:t>
        </w:r>
      </w:hyperlink>
      <w:hyperlink w:anchor="_Toc401842655" w:history="1">
        <w:r w:rsidRPr="00B637EC">
          <w:rPr>
            <w:rStyle w:val="Hyperlink"/>
            <w:rFonts w:hint="eastAsia"/>
            <w:noProof/>
            <w:lang w:eastAsia="zh-CN"/>
          </w:rPr>
          <w:t>移动传输信道有用的平均</w:t>
        </w:r>
        <w:r w:rsidRPr="00B637EC">
          <w:rPr>
            <w:rStyle w:val="Hyperlink"/>
            <w:i/>
            <w:iCs/>
            <w:noProof/>
            <w:snapToGrid w:val="0"/>
            <w:lang w:eastAsia="zh-CN"/>
          </w:rPr>
          <w:t>C/N</w:t>
        </w:r>
        <w:r>
          <w:rPr>
            <w:noProof/>
            <w:webHidden/>
          </w:rPr>
          <w:tab/>
        </w:r>
        <w:r>
          <w:rPr>
            <w:noProof/>
            <w:webHidden/>
          </w:rPr>
          <w:tab/>
        </w:r>
        <w:r>
          <w:rPr>
            <w:noProof/>
            <w:webHidden/>
          </w:rPr>
          <w:fldChar w:fldCharType="begin"/>
        </w:r>
        <w:r>
          <w:rPr>
            <w:noProof/>
            <w:webHidden/>
          </w:rPr>
          <w:instrText xml:space="preserve"> PAGEREF _Toc401842655 \h </w:instrText>
        </w:r>
        <w:r>
          <w:rPr>
            <w:noProof/>
            <w:webHidden/>
          </w:rPr>
        </w:r>
        <w:r>
          <w:rPr>
            <w:noProof/>
            <w:webHidden/>
          </w:rPr>
          <w:fldChar w:fldCharType="separate"/>
        </w:r>
        <w:r w:rsidR="00181E55">
          <w:rPr>
            <w:noProof/>
            <w:webHidden/>
          </w:rPr>
          <w:t>52</w:t>
        </w:r>
        <w:r>
          <w:rPr>
            <w:noProof/>
            <w:webHidden/>
          </w:rPr>
          <w:fldChar w:fldCharType="end"/>
        </w:r>
      </w:hyperlink>
    </w:p>
    <w:p w14:paraId="127614D3" w14:textId="77777777" w:rsidR="00F66DF5" w:rsidRDefault="00375EA1" w:rsidP="00F66DF5">
      <w:pPr>
        <w:pStyle w:val="TOC1"/>
        <w:rPr>
          <w:rFonts w:asciiTheme="minorHAnsi" w:hAnsiTheme="minorHAnsi" w:cstheme="minorBidi"/>
          <w:noProof/>
          <w:sz w:val="22"/>
          <w:szCs w:val="22"/>
          <w:lang w:eastAsia="zh-CN"/>
        </w:rPr>
      </w:pPr>
      <w:hyperlink w:anchor="_Toc401842658" w:history="1">
        <w:r w:rsidR="00F66DF5" w:rsidRPr="00B637EC">
          <w:rPr>
            <w:rStyle w:val="Hyperlink"/>
            <w:rFonts w:hint="eastAsia"/>
            <w:noProof/>
            <w:lang w:eastAsia="zh-CN"/>
          </w:rPr>
          <w:t>图</w:t>
        </w:r>
        <w:r w:rsidR="00F66DF5" w:rsidRPr="00B637EC">
          <w:rPr>
            <w:rStyle w:val="Hyperlink"/>
            <w:noProof/>
            <w:lang w:eastAsia="zh-CN"/>
          </w:rPr>
          <w:t>2</w:t>
        </w:r>
        <w:r w:rsidR="00F66DF5" w:rsidRPr="00FC6214">
          <w:rPr>
            <w:noProof/>
          </w:rPr>
          <w:t xml:space="preserve"> – </w:t>
        </w:r>
      </w:hyperlink>
      <w:hyperlink w:anchor="_Toc401842659" w:history="1">
        <w:r w:rsidR="00F66DF5" w:rsidRPr="00B637EC">
          <w:rPr>
            <w:rStyle w:val="Hyperlink"/>
            <w:rFonts w:hint="eastAsia"/>
            <w:noProof/>
            <w:lang w:eastAsia="zh-CN"/>
          </w:rPr>
          <w:t>给定百分数的接收位置的场强与</w:t>
        </w:r>
        <w:r w:rsidR="00F66DF5" w:rsidRPr="00B637EC">
          <w:rPr>
            <w:rStyle w:val="Hyperlink"/>
            <w:noProof/>
            <w:lang w:eastAsia="zh-CN"/>
          </w:rPr>
          <w:t>50%</w:t>
        </w:r>
        <w:r w:rsidR="00F66DF5" w:rsidRPr="00B637EC">
          <w:rPr>
            <w:rStyle w:val="Hyperlink"/>
            <w:rFonts w:hint="eastAsia"/>
            <w:noProof/>
            <w:lang w:eastAsia="zh-CN"/>
          </w:rPr>
          <w:t>接收位置的场强之比（</w:t>
        </w:r>
        <w:r w:rsidR="00F66DF5" w:rsidRPr="00B637EC">
          <w:rPr>
            <w:rStyle w:val="Hyperlink"/>
            <w:noProof/>
            <w:lang w:eastAsia="zh-CN"/>
          </w:rPr>
          <w:t>dB</w:t>
        </w:r>
        <w:r w:rsidR="00F66DF5" w:rsidRPr="00B637EC">
          <w:rPr>
            <w:rStyle w:val="Hyperlink"/>
            <w:rFonts w:hint="eastAsia"/>
            <w:noProof/>
            <w:lang w:eastAsia="zh-CN"/>
          </w:rPr>
          <w:t>）</w:t>
        </w:r>
        <w:r w:rsidR="00F66DF5">
          <w:rPr>
            <w:noProof/>
            <w:webHidden/>
          </w:rPr>
          <w:tab/>
        </w:r>
        <w:r w:rsidR="00F66DF5">
          <w:rPr>
            <w:noProof/>
            <w:webHidden/>
          </w:rPr>
          <w:tab/>
        </w:r>
        <w:r w:rsidR="00F66DF5">
          <w:rPr>
            <w:rFonts w:hint="eastAsia"/>
            <w:noProof/>
            <w:webHidden/>
            <w:lang w:eastAsia="zh-CN"/>
          </w:rPr>
          <w:t>95</w:t>
        </w:r>
      </w:hyperlink>
    </w:p>
    <w:p w14:paraId="570996A7" w14:textId="77777777" w:rsidR="00F66DF5" w:rsidRDefault="00375EA1" w:rsidP="00F66DF5">
      <w:pPr>
        <w:pStyle w:val="TOC1"/>
        <w:rPr>
          <w:lang w:eastAsia="zh-CN"/>
        </w:rPr>
      </w:pPr>
      <w:hyperlink w:anchor="_Toc401842660" w:history="1">
        <w:r w:rsidR="00F66DF5" w:rsidRPr="00B637EC">
          <w:rPr>
            <w:rStyle w:val="Hyperlink"/>
            <w:rFonts w:hint="eastAsia"/>
            <w:noProof/>
            <w:lang w:eastAsia="zh-CN"/>
          </w:rPr>
          <w:t>图</w:t>
        </w:r>
        <w:r w:rsidR="00F66DF5" w:rsidRPr="00B637EC">
          <w:rPr>
            <w:rStyle w:val="Hyperlink"/>
            <w:noProof/>
            <w:lang w:eastAsia="zh-CN"/>
          </w:rPr>
          <w:t>3</w:t>
        </w:r>
        <w:r w:rsidR="00F66DF5" w:rsidRPr="00FC6214">
          <w:rPr>
            <w:noProof/>
          </w:rPr>
          <w:t xml:space="preserve"> – </w:t>
        </w:r>
      </w:hyperlink>
      <w:hyperlink w:anchor="_Toc401842661" w:history="1">
        <w:r w:rsidR="00F66DF5" w:rsidRPr="00B637EC">
          <w:rPr>
            <w:rStyle w:val="Hyperlink"/>
            <w:rFonts w:hint="eastAsia"/>
            <w:noProof/>
            <w:lang w:eastAsia="zh-CN"/>
          </w:rPr>
          <w:t>评估保护比的</w:t>
        </w:r>
        <w:r w:rsidR="00F66DF5" w:rsidRPr="00B637EC">
          <w:rPr>
            <w:rStyle w:val="Hyperlink"/>
            <w:noProof/>
            <w:lang w:eastAsia="zh-CN"/>
          </w:rPr>
          <w:t>SCM</w:t>
        </w:r>
        <w:r w:rsidR="00F66DF5" w:rsidRPr="00B637EC">
          <w:rPr>
            <w:rStyle w:val="Hyperlink"/>
            <w:rFonts w:hint="eastAsia"/>
            <w:noProof/>
            <w:lang w:eastAsia="zh-CN"/>
          </w:rPr>
          <w:t>方法</w:t>
        </w:r>
        <w:r w:rsidR="00F66DF5">
          <w:rPr>
            <w:noProof/>
            <w:webHidden/>
          </w:rPr>
          <w:tab/>
        </w:r>
        <w:r w:rsidR="00F66DF5">
          <w:rPr>
            <w:noProof/>
            <w:webHidden/>
          </w:rPr>
          <w:tab/>
        </w:r>
        <w:r w:rsidR="00F66DF5">
          <w:rPr>
            <w:rFonts w:hint="eastAsia"/>
            <w:noProof/>
            <w:webHidden/>
            <w:lang w:eastAsia="zh-CN"/>
          </w:rPr>
          <w:t>99</w:t>
        </w:r>
      </w:hyperlink>
    </w:p>
    <w:p w14:paraId="25E560C2" w14:textId="77777777" w:rsidR="00F66DF5" w:rsidRDefault="00F66DF5" w:rsidP="00F66DF5">
      <w:pPr>
        <w:pStyle w:val="TOC1"/>
        <w:rPr>
          <w:lang w:eastAsia="zh-CN"/>
        </w:rPr>
      </w:pPr>
    </w:p>
    <w:p w14:paraId="6BBDAF04"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14:paraId="25950A4D" w14:textId="6EFF8DBC" w:rsidR="00F66DF5" w:rsidRPr="000109BE" w:rsidRDefault="00F66DF5" w:rsidP="00A8654E">
      <w:pPr>
        <w:pStyle w:val="AnnexNoTitle"/>
        <w:rPr>
          <w:lang w:val="en-US" w:eastAsia="zh-CN"/>
        </w:rPr>
      </w:pPr>
      <w:r>
        <w:rPr>
          <w:lang w:eastAsia="zh-CN"/>
        </w:rPr>
        <w:lastRenderedPageBreak/>
        <w:fldChar w:fldCharType="end"/>
      </w:r>
      <w:bookmarkStart w:id="44" w:name="_Toc328383469"/>
      <w:bookmarkStart w:id="45" w:name="_Toc382991887"/>
      <w:bookmarkStart w:id="46" w:name="_Toc401838451"/>
      <w:bookmarkStart w:id="47" w:name="_Toc401838852"/>
      <w:r>
        <w:rPr>
          <w:rFonts w:hint="eastAsia"/>
          <w:lang w:eastAsia="zh-CN"/>
        </w:rPr>
        <w:t>附件</w:t>
      </w:r>
      <w:r w:rsidRPr="000109BE">
        <w:rPr>
          <w:lang w:val="en-US" w:eastAsia="zh-CN"/>
        </w:rPr>
        <w:t>1</w:t>
      </w:r>
      <w:bookmarkEnd w:id="38"/>
      <w:bookmarkEnd w:id="39"/>
      <w:bookmarkEnd w:id="40"/>
      <w:bookmarkEnd w:id="41"/>
      <w:r w:rsidRPr="000109BE">
        <w:rPr>
          <w:lang w:val="en-US" w:eastAsia="zh-CN"/>
        </w:rPr>
        <w:br/>
      </w:r>
      <w:r w:rsidRPr="000109BE">
        <w:rPr>
          <w:lang w:val="en-US" w:eastAsia="zh-CN"/>
        </w:rPr>
        <w:br/>
      </w:r>
      <w:bookmarkStart w:id="48" w:name="_Toc519676837"/>
      <w:bookmarkStart w:id="49" w:name="_Toc519680559"/>
      <w:bookmarkStart w:id="50" w:name="_Toc519938463"/>
      <w:bookmarkStart w:id="51" w:name="_Toc521919394"/>
      <w:r>
        <w:rPr>
          <w:rFonts w:hint="eastAsia"/>
          <w:lang w:eastAsia="zh-CN"/>
        </w:rPr>
        <w:t>VHF/UHF</w:t>
      </w:r>
      <w:r>
        <w:rPr>
          <w:rFonts w:hint="eastAsia"/>
          <w:lang w:eastAsia="zh-CN"/>
        </w:rPr>
        <w:t>频段内</w:t>
      </w:r>
      <w:r>
        <w:rPr>
          <w:rFonts w:hint="eastAsia"/>
          <w:lang w:eastAsia="zh-CN"/>
        </w:rPr>
        <w:t>ATSC</w:t>
      </w:r>
      <w:r>
        <w:rPr>
          <w:rFonts w:hint="eastAsia"/>
          <w:lang w:eastAsia="zh-CN"/>
        </w:rPr>
        <w:t>地面数字电视系统的规划准则</w:t>
      </w:r>
      <w:bookmarkEnd w:id="44"/>
      <w:bookmarkEnd w:id="45"/>
      <w:bookmarkEnd w:id="46"/>
      <w:bookmarkEnd w:id="47"/>
    </w:p>
    <w:p w14:paraId="61B8E1C5" w14:textId="77777777" w:rsidR="00F66DF5" w:rsidRPr="00EA1153" w:rsidRDefault="00F66DF5" w:rsidP="00F66DF5">
      <w:pPr>
        <w:pStyle w:val="Heading1"/>
        <w:rPr>
          <w:lang w:eastAsia="zh-CN"/>
        </w:rPr>
      </w:pPr>
      <w:bookmarkStart w:id="52" w:name="_Toc328383470"/>
      <w:bookmarkStart w:id="53" w:name="_Toc382991888"/>
      <w:bookmarkStart w:id="54" w:name="_Toc401838452"/>
      <w:bookmarkStart w:id="55" w:name="_Toc401838853"/>
      <w:r w:rsidRPr="00EA1153">
        <w:rPr>
          <w:lang w:eastAsia="zh-CN"/>
        </w:rPr>
        <w:t>1</w:t>
      </w:r>
      <w:r w:rsidRPr="00EA1153">
        <w:rPr>
          <w:lang w:eastAsia="zh-CN"/>
        </w:rPr>
        <w:tab/>
      </w:r>
      <w:bookmarkEnd w:id="48"/>
      <w:bookmarkEnd w:id="49"/>
      <w:bookmarkEnd w:id="50"/>
      <w:bookmarkEnd w:id="51"/>
      <w:r>
        <w:rPr>
          <w:rFonts w:hint="eastAsia"/>
          <w:lang w:eastAsia="zh-CN"/>
        </w:rPr>
        <w:t>有用</w:t>
      </w:r>
      <w:r>
        <w:rPr>
          <w:rFonts w:hint="eastAsia"/>
          <w:lang w:eastAsia="zh-CN"/>
        </w:rPr>
        <w:t>ATSC</w:t>
      </w:r>
      <w:r>
        <w:rPr>
          <w:rFonts w:hint="eastAsia"/>
          <w:lang w:eastAsia="zh-CN"/>
        </w:rPr>
        <w:t>地面数字电视信号的保护比</w:t>
      </w:r>
      <w:bookmarkEnd w:id="52"/>
      <w:bookmarkEnd w:id="53"/>
      <w:bookmarkEnd w:id="54"/>
      <w:bookmarkEnd w:id="55"/>
    </w:p>
    <w:p w14:paraId="0CBA2C72" w14:textId="77777777" w:rsidR="00F66DF5" w:rsidRPr="00EE4ECB" w:rsidRDefault="00F66DF5" w:rsidP="00F66DF5">
      <w:pPr>
        <w:pStyle w:val="Normalaftertitle"/>
        <w:tabs>
          <w:tab w:val="clear" w:pos="794"/>
          <w:tab w:val="clear" w:pos="1191"/>
          <w:tab w:val="clear" w:pos="1588"/>
          <w:tab w:val="clear" w:pos="1985"/>
        </w:tabs>
        <w:overflowPunct/>
        <w:autoSpaceDE/>
        <w:autoSpaceDN/>
        <w:adjustRightInd/>
        <w:spacing w:before="120"/>
        <w:ind w:firstLine="540"/>
        <w:textAlignment w:val="auto"/>
        <w:rPr>
          <w:lang w:val="en-US" w:eastAsia="zh-CN"/>
        </w:rPr>
      </w:pPr>
      <w:r>
        <w:rPr>
          <w:rFonts w:hint="eastAsia"/>
          <w:lang w:eastAsia="zh-CN"/>
        </w:rPr>
        <w:t>表</w:t>
      </w:r>
      <w:r>
        <w:rPr>
          <w:rFonts w:hint="eastAsia"/>
          <w:lang w:eastAsia="zh-CN"/>
        </w:rPr>
        <w:t>3</w:t>
      </w:r>
      <w:r>
        <w:rPr>
          <w:rFonts w:hint="eastAsia"/>
          <w:lang w:eastAsia="zh-CN"/>
        </w:rPr>
        <w:t>至表</w:t>
      </w:r>
      <w:r>
        <w:rPr>
          <w:rFonts w:hint="eastAsia"/>
          <w:lang w:eastAsia="zh-CN"/>
        </w:rPr>
        <w:t>5</w:t>
      </w:r>
      <w:r>
        <w:rPr>
          <w:rFonts w:hint="eastAsia"/>
          <w:lang w:eastAsia="zh-CN"/>
        </w:rPr>
        <w:t>和表</w:t>
      </w:r>
      <w:r>
        <w:rPr>
          <w:rFonts w:hint="eastAsia"/>
          <w:lang w:eastAsia="zh-CN"/>
        </w:rPr>
        <w:t>6</w:t>
      </w:r>
      <w:r>
        <w:rPr>
          <w:rFonts w:hint="eastAsia"/>
          <w:lang w:eastAsia="zh-CN"/>
        </w:rPr>
        <w:t>至表</w:t>
      </w:r>
      <w:r>
        <w:rPr>
          <w:rFonts w:hint="eastAsia"/>
          <w:lang w:eastAsia="zh-CN"/>
        </w:rPr>
        <w:t>9</w:t>
      </w:r>
      <w:r>
        <w:rPr>
          <w:rFonts w:hint="eastAsia"/>
          <w:lang w:eastAsia="zh-CN"/>
        </w:rPr>
        <w:t>分别示出</w:t>
      </w:r>
      <w:r>
        <w:rPr>
          <w:rFonts w:hint="eastAsia"/>
          <w:lang w:eastAsia="zh-CN"/>
        </w:rPr>
        <w:t>ATSC</w:t>
      </w:r>
      <w:r>
        <w:rPr>
          <w:rFonts w:hint="eastAsia"/>
          <w:lang w:eastAsia="zh-CN"/>
        </w:rPr>
        <w:t>地面数字电视信号受</w:t>
      </w:r>
      <w:r>
        <w:rPr>
          <w:rFonts w:hint="eastAsia"/>
          <w:lang w:eastAsia="zh-CN"/>
        </w:rPr>
        <w:t>ATSC</w:t>
      </w:r>
      <w:r>
        <w:rPr>
          <w:rFonts w:hint="eastAsia"/>
          <w:lang w:eastAsia="zh-CN"/>
        </w:rPr>
        <w:t>地面数字电视信号和模拟地面电视信号干扰的保护比。</w:t>
      </w:r>
    </w:p>
    <w:p w14:paraId="5D47B7C7" w14:textId="77777777" w:rsidR="00F66DF5" w:rsidRPr="00EA1153" w:rsidRDefault="00F66DF5" w:rsidP="00F66DF5">
      <w:pPr>
        <w:pStyle w:val="Heading2"/>
        <w:rPr>
          <w:lang w:eastAsia="zh-CN"/>
        </w:rPr>
      </w:pPr>
      <w:bookmarkStart w:id="56" w:name="_Toc519676838"/>
      <w:bookmarkStart w:id="57" w:name="_Toc519680560"/>
      <w:bookmarkStart w:id="58" w:name="_Toc519938464"/>
      <w:bookmarkStart w:id="59" w:name="_Toc521919395"/>
      <w:bookmarkStart w:id="60" w:name="_Toc328383471"/>
      <w:bookmarkStart w:id="61" w:name="_Toc382991889"/>
      <w:bookmarkStart w:id="62" w:name="_Toc401838094"/>
      <w:bookmarkStart w:id="63" w:name="_Toc401838453"/>
      <w:bookmarkStart w:id="64" w:name="_Toc401838854"/>
      <w:r w:rsidRPr="00EA1153">
        <w:rPr>
          <w:lang w:eastAsia="zh-CN"/>
        </w:rPr>
        <w:t>1.1</w:t>
      </w:r>
      <w:r w:rsidRPr="00EA1153">
        <w:rPr>
          <w:lang w:eastAsia="zh-CN"/>
        </w:rPr>
        <w:tab/>
      </w:r>
      <w:bookmarkEnd w:id="56"/>
      <w:bookmarkEnd w:id="57"/>
      <w:bookmarkEnd w:id="58"/>
      <w:bookmarkEnd w:id="59"/>
      <w:r>
        <w:rPr>
          <w:rFonts w:hint="eastAsia"/>
          <w:lang w:eastAsia="zh-CN"/>
        </w:rPr>
        <w:t>ATSC</w:t>
      </w:r>
      <w:r>
        <w:rPr>
          <w:rFonts w:hint="eastAsia"/>
          <w:lang w:eastAsia="zh-CN"/>
        </w:rPr>
        <w:t>地面数字电视信号受</w:t>
      </w:r>
      <w:r>
        <w:rPr>
          <w:rFonts w:hint="eastAsia"/>
          <w:lang w:eastAsia="zh-CN"/>
        </w:rPr>
        <w:t>ATSC</w:t>
      </w:r>
      <w:r>
        <w:rPr>
          <w:rFonts w:hint="eastAsia"/>
          <w:lang w:eastAsia="zh-CN"/>
        </w:rPr>
        <w:t>地面数字电视信号干扰的保护</w:t>
      </w:r>
      <w:bookmarkEnd w:id="60"/>
      <w:bookmarkEnd w:id="61"/>
      <w:bookmarkEnd w:id="62"/>
      <w:bookmarkEnd w:id="63"/>
      <w:bookmarkEnd w:id="64"/>
    </w:p>
    <w:p w14:paraId="23622722" w14:textId="77777777" w:rsidR="00F66DF5" w:rsidRPr="00EA1153" w:rsidRDefault="00F66DF5" w:rsidP="00F66DF5">
      <w:pPr>
        <w:pStyle w:val="TableNo"/>
        <w:rPr>
          <w:lang w:eastAsia="zh-CN"/>
        </w:rPr>
      </w:pPr>
      <w:bookmarkStart w:id="65" w:name="_Toc519680561"/>
      <w:bookmarkStart w:id="66" w:name="_Toc519933465"/>
      <w:bookmarkStart w:id="67" w:name="_Toc401839523"/>
      <w:r>
        <w:rPr>
          <w:lang w:eastAsia="zh-CN"/>
        </w:rPr>
        <w:t>表</w:t>
      </w:r>
      <w:bookmarkEnd w:id="65"/>
      <w:bookmarkEnd w:id="66"/>
      <w:r>
        <w:rPr>
          <w:rFonts w:hint="eastAsia"/>
          <w:lang w:eastAsia="zh-CN"/>
        </w:rPr>
        <w:t>3</w:t>
      </w:r>
      <w:bookmarkEnd w:id="67"/>
    </w:p>
    <w:p w14:paraId="07841507" w14:textId="77777777" w:rsidR="00F66DF5" w:rsidRDefault="00F66DF5" w:rsidP="00F66DF5">
      <w:pPr>
        <w:pStyle w:val="Tabletitle"/>
        <w:rPr>
          <w:lang w:eastAsia="zh-CN"/>
        </w:rPr>
      </w:pPr>
      <w:bookmarkStart w:id="68" w:name="_Toc401839524"/>
      <w:r>
        <w:rPr>
          <w:rFonts w:hint="eastAsia"/>
          <w:lang w:val="en-GB" w:eastAsia="zh-CN"/>
        </w:rPr>
        <w:t>各种信噪比</w:t>
      </w:r>
      <w:r w:rsidRPr="004314BA">
        <w:rPr>
          <w:rFonts w:hint="eastAsia"/>
          <w:lang w:eastAsia="zh-CN"/>
        </w:rPr>
        <w:t>（</w:t>
      </w:r>
      <w:r w:rsidRPr="004314BA">
        <w:rPr>
          <w:rFonts w:hint="eastAsia"/>
          <w:lang w:eastAsia="zh-CN"/>
        </w:rPr>
        <w:t>S/N</w:t>
      </w:r>
      <w:r w:rsidRPr="004314BA">
        <w:rPr>
          <w:rFonts w:hint="eastAsia"/>
          <w:lang w:eastAsia="zh-CN"/>
        </w:rPr>
        <w:t>）</w:t>
      </w:r>
      <w:r>
        <w:rPr>
          <w:rFonts w:hint="eastAsia"/>
          <w:lang w:val="en-GB" w:eastAsia="zh-CN"/>
        </w:rPr>
        <w:t>时</w:t>
      </w:r>
      <w:r w:rsidRPr="004314BA">
        <w:rPr>
          <w:lang w:eastAsia="zh-CN"/>
        </w:rPr>
        <w:t>6 MHz</w:t>
      </w:r>
      <w:r>
        <w:rPr>
          <w:rFonts w:hint="eastAsia"/>
          <w:lang w:val="en-GB" w:eastAsia="zh-CN"/>
        </w:rPr>
        <w:t>的</w:t>
      </w:r>
      <w:r>
        <w:rPr>
          <w:rFonts w:hint="eastAsia"/>
          <w:lang w:eastAsia="zh-CN"/>
        </w:rPr>
        <w:t>ATSC</w:t>
      </w:r>
      <w:r>
        <w:rPr>
          <w:rFonts w:hint="eastAsia"/>
          <w:lang w:eastAsia="zh-CN"/>
        </w:rPr>
        <w:t>信号</w:t>
      </w:r>
    </w:p>
    <w:p w14:paraId="71276091" w14:textId="77777777" w:rsidR="00F66DF5" w:rsidRPr="00EA1153" w:rsidRDefault="00F66DF5" w:rsidP="00F66DF5">
      <w:pPr>
        <w:pStyle w:val="Tabletitle"/>
        <w:rPr>
          <w:lang w:eastAsia="zh-CN"/>
        </w:rPr>
      </w:pPr>
      <w:r>
        <w:rPr>
          <w:rFonts w:hint="eastAsia"/>
          <w:lang w:eastAsia="zh-CN"/>
        </w:rPr>
        <w:t>受</w:t>
      </w:r>
      <w:r w:rsidRPr="004314BA">
        <w:rPr>
          <w:lang w:eastAsia="zh-CN"/>
        </w:rPr>
        <w:t>6 MHz</w:t>
      </w:r>
      <w:r>
        <w:rPr>
          <w:rFonts w:hint="eastAsia"/>
          <w:lang w:val="en-GB" w:eastAsia="zh-CN"/>
        </w:rPr>
        <w:t>的</w:t>
      </w:r>
      <w:r>
        <w:rPr>
          <w:rFonts w:hint="eastAsia"/>
          <w:lang w:eastAsia="zh-CN"/>
        </w:rPr>
        <w:t>ATSC</w:t>
      </w:r>
      <w:r>
        <w:rPr>
          <w:rFonts w:hint="eastAsia"/>
          <w:lang w:eastAsia="zh-CN"/>
        </w:rPr>
        <w:t>信号干扰的同信道保护比（</w:t>
      </w:r>
      <w:r>
        <w:rPr>
          <w:lang w:eastAsia="zh-CN"/>
        </w:rPr>
        <w:t>dB</w:t>
      </w:r>
      <w:r>
        <w:rPr>
          <w:rFonts w:hint="eastAsia"/>
          <w:lang w:eastAsia="zh-CN"/>
        </w:rPr>
        <w:t>）</w:t>
      </w:r>
      <w:bookmarkEnd w:id="68"/>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5"/>
        <w:gridCol w:w="3399"/>
      </w:tblGrid>
      <w:tr w:rsidR="00F66DF5" w:rsidRPr="00A9524A" w14:paraId="6F13277B" w14:textId="77777777" w:rsidTr="00F66DF5">
        <w:trPr>
          <w:cantSplit/>
          <w:jc w:val="center"/>
        </w:trPr>
        <w:tc>
          <w:tcPr>
            <w:tcW w:w="3405" w:type="dxa"/>
          </w:tcPr>
          <w:p w14:paraId="0EB08F44" w14:textId="77777777" w:rsidR="00F66DF5" w:rsidRPr="000109BE" w:rsidRDefault="00F66DF5" w:rsidP="00F66DF5">
            <w:pPr>
              <w:pStyle w:val="Tablehead"/>
              <w:rPr>
                <w:lang w:eastAsia="zh-CN"/>
              </w:rPr>
            </w:pPr>
            <w:r>
              <w:rPr>
                <w:rFonts w:hint="eastAsia"/>
                <w:lang w:eastAsia="zh-CN"/>
              </w:rPr>
              <w:t>有用信号的</w:t>
            </w:r>
            <w:r>
              <w:rPr>
                <w:lang w:eastAsia="zh-CN"/>
              </w:rPr>
              <w:br/>
            </w:r>
            <w:r>
              <w:rPr>
                <w:rFonts w:hint="eastAsia"/>
                <w:lang w:eastAsia="zh-CN"/>
              </w:rPr>
              <w:t>信噪比（</w:t>
            </w:r>
            <w:r>
              <w:rPr>
                <w:rFonts w:hint="eastAsia"/>
                <w:lang w:eastAsia="zh-CN"/>
              </w:rPr>
              <w:t>S/N</w:t>
            </w:r>
            <w:r>
              <w:rPr>
                <w:rFonts w:hint="eastAsia"/>
                <w:lang w:eastAsia="zh-CN"/>
              </w:rPr>
              <w:t>）</w:t>
            </w:r>
            <w:r>
              <w:rPr>
                <w:lang w:eastAsia="zh-CN"/>
              </w:rPr>
              <w:br/>
            </w:r>
            <w:r>
              <w:rPr>
                <w:rFonts w:hint="eastAsia"/>
                <w:lang w:eastAsia="zh-CN"/>
              </w:rPr>
              <w:t>（</w:t>
            </w:r>
            <w:r>
              <w:rPr>
                <w:lang w:eastAsia="zh-CN"/>
              </w:rPr>
              <w:t>dB</w:t>
            </w:r>
            <w:r>
              <w:rPr>
                <w:rFonts w:hint="eastAsia"/>
                <w:lang w:eastAsia="zh-CN"/>
              </w:rPr>
              <w:t>）</w:t>
            </w:r>
          </w:p>
        </w:tc>
        <w:tc>
          <w:tcPr>
            <w:tcW w:w="3399" w:type="dxa"/>
          </w:tcPr>
          <w:p w14:paraId="2674EF75" w14:textId="77777777" w:rsidR="00F66DF5" w:rsidRPr="000109BE" w:rsidRDefault="00F66DF5" w:rsidP="00F66DF5">
            <w:pPr>
              <w:pStyle w:val="Tablehead"/>
              <w:rPr>
                <w:lang w:eastAsia="zh-CN"/>
              </w:rPr>
            </w:pPr>
            <w:r>
              <w:rPr>
                <w:rFonts w:hint="eastAsia"/>
                <w:lang w:eastAsia="zh-CN"/>
              </w:rPr>
              <w:t>无用信号的</w:t>
            </w:r>
            <w:r>
              <w:rPr>
                <w:lang w:eastAsia="zh-CN"/>
              </w:rPr>
              <w:br/>
            </w:r>
            <w:r>
              <w:rPr>
                <w:rFonts w:hint="eastAsia"/>
                <w:lang w:eastAsia="zh-CN"/>
              </w:rPr>
              <w:t>保护比</w:t>
            </w:r>
            <w:r>
              <w:rPr>
                <w:lang w:eastAsia="zh-CN"/>
              </w:rPr>
              <w:br/>
            </w:r>
            <w:r>
              <w:rPr>
                <w:rFonts w:hint="eastAsia"/>
                <w:lang w:eastAsia="zh-CN"/>
              </w:rPr>
              <w:t>（</w:t>
            </w:r>
            <w:r>
              <w:rPr>
                <w:lang w:eastAsia="zh-CN"/>
              </w:rPr>
              <w:t>dB</w:t>
            </w:r>
            <w:r>
              <w:rPr>
                <w:rFonts w:hint="eastAsia"/>
                <w:lang w:eastAsia="zh-CN"/>
              </w:rPr>
              <w:t>）</w:t>
            </w:r>
          </w:p>
        </w:tc>
      </w:tr>
      <w:tr w:rsidR="00F66DF5" w:rsidRPr="00F60912" w14:paraId="389EF0AE" w14:textId="77777777" w:rsidTr="00F66DF5">
        <w:trPr>
          <w:cantSplit/>
          <w:jc w:val="center"/>
        </w:trPr>
        <w:tc>
          <w:tcPr>
            <w:tcW w:w="3405" w:type="dxa"/>
            <w:vAlign w:val="center"/>
          </w:tcPr>
          <w:p w14:paraId="4CDE7A91" w14:textId="77777777" w:rsidR="00F66DF5" w:rsidRPr="00F60912" w:rsidRDefault="00F66DF5" w:rsidP="00F66DF5">
            <w:pPr>
              <w:pStyle w:val="Tabletext"/>
              <w:jc w:val="center"/>
              <w:rPr>
                <w:lang w:val="en-GB" w:eastAsia="zh-CN"/>
              </w:rPr>
            </w:pPr>
          </w:p>
        </w:tc>
        <w:tc>
          <w:tcPr>
            <w:tcW w:w="3399" w:type="dxa"/>
            <w:vAlign w:val="center"/>
          </w:tcPr>
          <w:p w14:paraId="0E10E146" w14:textId="77777777" w:rsidR="00F66DF5" w:rsidRPr="00F60912" w:rsidRDefault="00F66DF5" w:rsidP="00F66DF5">
            <w:pPr>
              <w:pStyle w:val="Tabletext"/>
              <w:jc w:val="center"/>
              <w:rPr>
                <w:lang w:val="en-GB"/>
              </w:rPr>
            </w:pPr>
            <w:r w:rsidRPr="00F60912">
              <w:rPr>
                <w:lang w:val="en-GB"/>
              </w:rPr>
              <w:t>ATSC 6 MHz</w:t>
            </w:r>
          </w:p>
        </w:tc>
      </w:tr>
      <w:tr w:rsidR="00F66DF5" w:rsidRPr="00F60912" w14:paraId="0B64B8A3" w14:textId="77777777" w:rsidTr="00F66DF5">
        <w:trPr>
          <w:cantSplit/>
          <w:jc w:val="center"/>
        </w:trPr>
        <w:tc>
          <w:tcPr>
            <w:tcW w:w="3405" w:type="dxa"/>
            <w:vAlign w:val="center"/>
          </w:tcPr>
          <w:p w14:paraId="44840A2B" w14:textId="77777777" w:rsidR="00F66DF5" w:rsidRPr="00F60912" w:rsidRDefault="00F66DF5" w:rsidP="00F66DF5">
            <w:pPr>
              <w:pStyle w:val="Tabletext"/>
              <w:jc w:val="center"/>
              <w:rPr>
                <w:lang w:val="en-GB"/>
              </w:rPr>
            </w:pPr>
            <w:r w:rsidRPr="00F60912">
              <w:rPr>
                <w:lang w:val="en-GB"/>
              </w:rPr>
              <w:t>16 dB</w:t>
            </w:r>
          </w:p>
        </w:tc>
        <w:tc>
          <w:tcPr>
            <w:tcW w:w="3399" w:type="dxa"/>
            <w:vAlign w:val="center"/>
          </w:tcPr>
          <w:p w14:paraId="1886EDFD" w14:textId="77777777" w:rsidR="00F66DF5" w:rsidRPr="00F60912" w:rsidRDefault="00F66DF5" w:rsidP="00F66DF5">
            <w:pPr>
              <w:pStyle w:val="Tabletext"/>
              <w:jc w:val="center"/>
              <w:rPr>
                <w:lang w:val="en-GB"/>
              </w:rPr>
            </w:pPr>
            <w:r w:rsidRPr="00F60912">
              <w:rPr>
                <w:lang w:val="en-GB"/>
              </w:rPr>
              <w:t>23</w:t>
            </w:r>
          </w:p>
        </w:tc>
      </w:tr>
      <w:tr w:rsidR="00F66DF5" w:rsidRPr="00E536A1" w14:paraId="182C899F" w14:textId="77777777" w:rsidTr="00F66DF5">
        <w:trPr>
          <w:cantSplit/>
          <w:jc w:val="center"/>
        </w:trPr>
        <w:tc>
          <w:tcPr>
            <w:tcW w:w="3405" w:type="dxa"/>
            <w:tcBorders>
              <w:bottom w:val="single" w:sz="4" w:space="0" w:color="auto"/>
            </w:tcBorders>
            <w:vAlign w:val="center"/>
          </w:tcPr>
          <w:p w14:paraId="320C01C2" w14:textId="77777777" w:rsidR="00F66DF5" w:rsidRPr="00F60912" w:rsidRDefault="00F66DF5" w:rsidP="00F66DF5">
            <w:pPr>
              <w:pStyle w:val="Tabletext"/>
              <w:jc w:val="center"/>
              <w:rPr>
                <w:lang w:val="en-GB"/>
              </w:rPr>
            </w:pPr>
            <w:r>
              <w:rPr>
                <w:rFonts w:hint="eastAsia"/>
                <w:lang w:val="en-GB" w:eastAsia="zh-CN"/>
              </w:rPr>
              <w:t>大于</w:t>
            </w:r>
            <w:r w:rsidRPr="00F60912">
              <w:rPr>
                <w:lang w:val="en-GB"/>
              </w:rPr>
              <w:t>16 dB</w:t>
            </w:r>
            <w:r w:rsidRPr="00F60912">
              <w:rPr>
                <w:lang w:val="en-GB"/>
              </w:rPr>
              <w:br/>
            </w:r>
            <w:r>
              <w:rPr>
                <w:rFonts w:hint="eastAsia"/>
                <w:lang w:val="en-GB" w:eastAsia="zh-CN"/>
              </w:rPr>
              <w:t>但小于</w:t>
            </w:r>
            <w:r w:rsidRPr="00F60912">
              <w:rPr>
                <w:lang w:val="en-GB"/>
              </w:rPr>
              <w:t>28 dB</w:t>
            </w:r>
          </w:p>
        </w:tc>
        <w:tc>
          <w:tcPr>
            <w:tcW w:w="3399" w:type="dxa"/>
            <w:tcBorders>
              <w:bottom w:val="single" w:sz="4" w:space="0" w:color="auto"/>
            </w:tcBorders>
            <w:vAlign w:val="center"/>
          </w:tcPr>
          <w:p w14:paraId="11AC4054" w14:textId="77777777" w:rsidR="00F66DF5" w:rsidRPr="00F60912" w:rsidRDefault="00F66DF5" w:rsidP="00F66DF5">
            <w:pPr>
              <w:pStyle w:val="Tabletext"/>
              <w:jc w:val="center"/>
              <w:rPr>
                <w:lang w:val="en-GB"/>
              </w:rPr>
            </w:pPr>
            <w:r>
              <w:rPr>
                <w:rFonts w:hint="eastAsia"/>
                <w:lang w:val="en-GB" w:eastAsia="zh-CN"/>
              </w:rPr>
              <w:t>使用下列公式</w:t>
            </w:r>
            <w:r w:rsidRPr="00F60912">
              <w:rPr>
                <w:vertAlign w:val="superscript"/>
                <w:lang w:val="en-GB"/>
              </w:rPr>
              <w:t xml:space="preserve"> (1)</w:t>
            </w:r>
          </w:p>
        </w:tc>
      </w:tr>
      <w:tr w:rsidR="00F66DF5" w:rsidRPr="00F60912" w14:paraId="2EB6CC8C" w14:textId="77777777" w:rsidTr="00F66DF5">
        <w:trPr>
          <w:cantSplit/>
          <w:jc w:val="center"/>
        </w:trPr>
        <w:tc>
          <w:tcPr>
            <w:tcW w:w="3405" w:type="dxa"/>
            <w:tcBorders>
              <w:bottom w:val="single" w:sz="6" w:space="0" w:color="auto"/>
            </w:tcBorders>
            <w:vAlign w:val="center"/>
          </w:tcPr>
          <w:p w14:paraId="7FA84797" w14:textId="77777777" w:rsidR="00F66DF5" w:rsidRPr="00F60912" w:rsidRDefault="00F66DF5" w:rsidP="00F66DF5">
            <w:pPr>
              <w:pStyle w:val="Tabletext"/>
              <w:jc w:val="center"/>
              <w:rPr>
                <w:lang w:val="en-GB"/>
              </w:rPr>
            </w:pPr>
            <w:r>
              <w:rPr>
                <w:rFonts w:hint="eastAsia"/>
                <w:lang w:val="en-GB" w:eastAsia="zh-CN"/>
              </w:rPr>
              <w:t>大于或等于</w:t>
            </w:r>
            <w:r w:rsidRPr="00F60912">
              <w:rPr>
                <w:lang w:val="en-GB"/>
              </w:rPr>
              <w:t>28 dB</w:t>
            </w:r>
          </w:p>
        </w:tc>
        <w:tc>
          <w:tcPr>
            <w:tcW w:w="3399" w:type="dxa"/>
            <w:tcBorders>
              <w:bottom w:val="single" w:sz="6" w:space="0" w:color="auto"/>
            </w:tcBorders>
            <w:vAlign w:val="center"/>
          </w:tcPr>
          <w:p w14:paraId="75CF59D9" w14:textId="77777777" w:rsidR="00F66DF5" w:rsidRPr="00F60912" w:rsidRDefault="00F66DF5" w:rsidP="00F66DF5">
            <w:pPr>
              <w:pStyle w:val="Tabletext"/>
              <w:jc w:val="center"/>
              <w:rPr>
                <w:lang w:val="en-GB"/>
              </w:rPr>
            </w:pPr>
            <w:r w:rsidRPr="00F60912">
              <w:rPr>
                <w:lang w:val="en-GB"/>
              </w:rPr>
              <w:t>15</w:t>
            </w:r>
          </w:p>
        </w:tc>
      </w:tr>
      <w:tr w:rsidR="00F66DF5" w:rsidRPr="00A9524A" w14:paraId="5295CE7E" w14:textId="77777777" w:rsidTr="00F66DF5">
        <w:trPr>
          <w:cantSplit/>
          <w:jc w:val="center"/>
        </w:trPr>
        <w:tc>
          <w:tcPr>
            <w:tcW w:w="6804" w:type="dxa"/>
            <w:gridSpan w:val="2"/>
            <w:tcBorders>
              <w:left w:val="nil"/>
              <w:bottom w:val="nil"/>
              <w:right w:val="nil"/>
            </w:tcBorders>
            <w:vAlign w:val="center"/>
          </w:tcPr>
          <w:p w14:paraId="35D1F44C" w14:textId="77777777" w:rsidR="00F66DF5" w:rsidRPr="00F60912" w:rsidRDefault="00F66DF5" w:rsidP="00F66DF5">
            <w:pPr>
              <w:pStyle w:val="Tablelegend"/>
              <w:jc w:val="left"/>
              <w:rPr>
                <w:lang w:val="en-GB" w:eastAsia="zh-CN"/>
              </w:rPr>
            </w:pPr>
            <w:r w:rsidRPr="00F60912">
              <w:rPr>
                <w:vertAlign w:val="superscript"/>
                <w:lang w:val="en-GB" w:eastAsia="zh-CN"/>
              </w:rPr>
              <w:t>(1)</w:t>
            </w:r>
            <w:r w:rsidRPr="00F60912">
              <w:rPr>
                <w:lang w:val="en-GB" w:eastAsia="zh-CN"/>
              </w:rPr>
              <w:tab/>
            </w:r>
            <w:r>
              <w:rPr>
                <w:rFonts w:hint="eastAsia"/>
                <w:lang w:val="en-GB" w:eastAsia="zh-CN"/>
              </w:rPr>
              <w:t>保护比</w:t>
            </w:r>
            <w:r w:rsidRPr="00F60912">
              <w:rPr>
                <w:lang w:val="en-GB" w:eastAsia="zh-CN"/>
              </w:rPr>
              <w:t>(dB) = 15 + 10 log</w:t>
            </w:r>
            <w:r w:rsidRPr="00F60912">
              <w:rPr>
                <w:vertAlign w:val="subscript"/>
                <w:lang w:val="en-GB" w:eastAsia="zh-CN"/>
              </w:rPr>
              <w:t>10</w:t>
            </w:r>
            <w:r w:rsidRPr="00F60912">
              <w:rPr>
                <w:lang w:val="en-GB" w:eastAsia="zh-CN"/>
              </w:rPr>
              <w:t>{1/(1-10</w:t>
            </w:r>
            <w:r w:rsidRPr="00F60912">
              <w:rPr>
                <w:vertAlign w:val="superscript"/>
                <w:lang w:val="en-GB" w:eastAsia="zh-CN"/>
              </w:rPr>
              <w:t>–x/10</w:t>
            </w:r>
            <w:r w:rsidRPr="00F60912">
              <w:rPr>
                <w:lang w:val="en-GB" w:eastAsia="zh-CN"/>
              </w:rPr>
              <w:t>)}</w:t>
            </w:r>
            <w:r>
              <w:rPr>
                <w:rFonts w:hint="eastAsia"/>
                <w:lang w:val="en-GB" w:eastAsia="zh-CN"/>
              </w:rPr>
              <w:t>，</w:t>
            </w:r>
            <w:r>
              <w:rPr>
                <w:lang w:val="en-GB" w:eastAsia="zh-CN"/>
              </w:rPr>
              <w:br/>
            </w:r>
            <w:r>
              <w:rPr>
                <w:rFonts w:hint="eastAsia"/>
                <w:lang w:val="en-GB" w:eastAsia="zh-CN"/>
              </w:rPr>
              <w:t>其中</w:t>
            </w:r>
            <w:r w:rsidRPr="00F60912">
              <w:rPr>
                <w:lang w:val="en-GB" w:eastAsia="zh-CN"/>
              </w:rPr>
              <w:t xml:space="preserve">x = S/N – 15.19 </w:t>
            </w:r>
            <w:r>
              <w:rPr>
                <w:rFonts w:hint="eastAsia"/>
                <w:lang w:val="en-GB" w:eastAsia="zh-CN"/>
              </w:rPr>
              <w:t>（最小</w:t>
            </w:r>
            <w:r w:rsidRPr="00F60912">
              <w:rPr>
                <w:lang w:val="en-GB" w:eastAsia="zh-CN"/>
              </w:rPr>
              <w:t>S/N</w:t>
            </w:r>
            <w:r>
              <w:rPr>
                <w:rFonts w:hint="eastAsia"/>
                <w:lang w:val="en-GB" w:eastAsia="zh-CN"/>
              </w:rPr>
              <w:t>）。</w:t>
            </w:r>
          </w:p>
        </w:tc>
      </w:tr>
    </w:tbl>
    <w:p w14:paraId="581F8B2B" w14:textId="77777777" w:rsidR="00F66DF5" w:rsidRPr="00E536A1" w:rsidRDefault="00F66DF5" w:rsidP="00F66DF5">
      <w:pPr>
        <w:pStyle w:val="Tablefin"/>
        <w:rPr>
          <w:lang w:val="en-US" w:eastAsia="zh-CN"/>
        </w:rPr>
      </w:pPr>
    </w:p>
    <w:p w14:paraId="4D2AD0D4" w14:textId="77777777" w:rsidR="00F66DF5" w:rsidRPr="00EA1153" w:rsidRDefault="00F66DF5" w:rsidP="00F66DF5">
      <w:pPr>
        <w:pStyle w:val="TableNo"/>
        <w:rPr>
          <w:lang w:eastAsia="zh-CN"/>
        </w:rPr>
      </w:pPr>
      <w:bookmarkStart w:id="69" w:name="_Toc519680563"/>
      <w:bookmarkStart w:id="70" w:name="_Toc519933467"/>
      <w:bookmarkStart w:id="71" w:name="_Toc401839525"/>
      <w:r>
        <w:rPr>
          <w:lang w:eastAsia="zh-CN"/>
        </w:rPr>
        <w:t>表</w:t>
      </w:r>
      <w:bookmarkEnd w:id="69"/>
      <w:bookmarkEnd w:id="70"/>
      <w:r>
        <w:rPr>
          <w:rFonts w:hint="eastAsia"/>
          <w:lang w:eastAsia="zh-CN"/>
        </w:rPr>
        <w:t>4</w:t>
      </w:r>
      <w:bookmarkEnd w:id="71"/>
    </w:p>
    <w:p w14:paraId="7E9A378B" w14:textId="77777777" w:rsidR="00F66DF5" w:rsidRPr="00F60912" w:rsidRDefault="00F66DF5" w:rsidP="00F66DF5">
      <w:pPr>
        <w:pStyle w:val="Tabletitle"/>
        <w:keepLines/>
        <w:rPr>
          <w:lang w:val="en-GB" w:eastAsia="zh-CN"/>
        </w:rPr>
      </w:pPr>
      <w:bookmarkStart w:id="72" w:name="_Toc401839526"/>
      <w:r>
        <w:rPr>
          <w:rFonts w:hint="eastAsia"/>
          <w:lang w:eastAsia="zh-CN"/>
        </w:rPr>
        <w:t>接收机输入端给定有用信号平均功率电平下</w:t>
      </w:r>
      <w:r w:rsidRPr="00F60912">
        <w:rPr>
          <w:lang w:val="en-GB" w:eastAsia="zh-CN"/>
        </w:rPr>
        <w:t>6 MHz</w:t>
      </w:r>
      <w:r>
        <w:rPr>
          <w:rFonts w:hint="eastAsia"/>
          <w:lang w:val="en-GB" w:eastAsia="zh-CN"/>
        </w:rPr>
        <w:t>的</w:t>
      </w:r>
      <w:r>
        <w:rPr>
          <w:rFonts w:hint="eastAsia"/>
          <w:lang w:eastAsia="zh-CN"/>
        </w:rPr>
        <w:t>ATSC</w:t>
      </w:r>
      <w:r>
        <w:rPr>
          <w:rFonts w:hint="eastAsia"/>
          <w:lang w:eastAsia="zh-CN"/>
        </w:rPr>
        <w:t>信号</w:t>
      </w:r>
      <w:r>
        <w:rPr>
          <w:lang w:eastAsia="zh-CN"/>
        </w:rPr>
        <w:br/>
      </w:r>
      <w:r>
        <w:rPr>
          <w:rFonts w:hint="eastAsia"/>
          <w:lang w:eastAsia="zh-CN"/>
        </w:rPr>
        <w:t>（有用信号）受下邻信道（</w:t>
      </w:r>
      <w:r>
        <w:rPr>
          <w:rFonts w:hint="eastAsia"/>
          <w:i/>
          <w:iCs/>
          <w:lang w:eastAsia="zh-CN"/>
        </w:rPr>
        <w:t>N</w:t>
      </w:r>
      <w:r>
        <w:rPr>
          <w:lang w:eastAsia="zh-CN"/>
        </w:rPr>
        <w:t>–1</w:t>
      </w:r>
      <w:r>
        <w:rPr>
          <w:rFonts w:hint="eastAsia"/>
          <w:lang w:eastAsia="zh-CN"/>
        </w:rPr>
        <w:t>）和上邻信道（</w:t>
      </w:r>
      <w:r>
        <w:rPr>
          <w:rFonts w:hint="eastAsia"/>
          <w:i/>
          <w:iCs/>
          <w:lang w:eastAsia="zh-CN"/>
        </w:rPr>
        <w:t>N</w:t>
      </w:r>
      <w:r>
        <w:rPr>
          <w:rFonts w:hint="eastAsia"/>
          <w:lang w:eastAsia="zh-CN"/>
        </w:rPr>
        <w:t>+1</w:t>
      </w:r>
      <w:r>
        <w:rPr>
          <w:rFonts w:hint="eastAsia"/>
          <w:lang w:eastAsia="zh-CN"/>
        </w:rPr>
        <w:t>）内</w:t>
      </w:r>
      <w:r w:rsidRPr="00F60912">
        <w:rPr>
          <w:lang w:val="en-GB" w:eastAsia="zh-CN"/>
        </w:rPr>
        <w:t>6 MHz</w:t>
      </w:r>
      <w:r>
        <w:rPr>
          <w:lang w:val="en-GB" w:eastAsia="zh-CN"/>
        </w:rPr>
        <w:br/>
      </w:r>
      <w:r>
        <w:rPr>
          <w:rFonts w:hint="eastAsia"/>
          <w:lang w:val="en-GB" w:eastAsia="zh-CN"/>
        </w:rPr>
        <w:t>的</w:t>
      </w:r>
      <w:r>
        <w:rPr>
          <w:rFonts w:hint="eastAsia"/>
          <w:lang w:eastAsia="zh-CN"/>
        </w:rPr>
        <w:t>ATSC</w:t>
      </w:r>
      <w:r>
        <w:rPr>
          <w:rFonts w:hint="eastAsia"/>
          <w:lang w:eastAsia="zh-CN"/>
        </w:rPr>
        <w:t>信号（无用信号）干扰的保护比（</w:t>
      </w:r>
      <w:r>
        <w:rPr>
          <w:lang w:eastAsia="zh-CN"/>
        </w:rPr>
        <w:t>dB</w:t>
      </w:r>
      <w:r>
        <w:rPr>
          <w:rFonts w:hint="eastAsia"/>
          <w:lang w:eastAsia="zh-CN"/>
        </w:rPr>
        <w:t>）</w:t>
      </w:r>
      <w:bookmarkEnd w:id="72"/>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1"/>
        <w:gridCol w:w="1901"/>
        <w:gridCol w:w="1901"/>
        <w:gridCol w:w="1669"/>
      </w:tblGrid>
      <w:tr w:rsidR="00F66DF5" w:rsidRPr="00F60912" w14:paraId="24E65537" w14:textId="77777777" w:rsidTr="00F66DF5">
        <w:trPr>
          <w:cantSplit/>
          <w:jc w:val="center"/>
        </w:trPr>
        <w:tc>
          <w:tcPr>
            <w:tcW w:w="1901" w:type="dxa"/>
            <w:vMerge w:val="restart"/>
            <w:vAlign w:val="center"/>
          </w:tcPr>
          <w:p w14:paraId="7D51CA3A" w14:textId="77777777" w:rsidR="00F66DF5" w:rsidRPr="00F60912" w:rsidRDefault="00F66DF5" w:rsidP="00F66DF5">
            <w:pPr>
              <w:pStyle w:val="Tablehead"/>
              <w:keepLines/>
              <w:rPr>
                <w:lang w:val="en-GB" w:eastAsia="zh-CN"/>
              </w:rPr>
            </w:pPr>
            <w:r>
              <w:rPr>
                <w:rFonts w:hint="eastAsia"/>
                <w:lang w:val="en-GB" w:eastAsia="zh-CN"/>
              </w:rPr>
              <w:t>干扰类型</w:t>
            </w:r>
          </w:p>
        </w:tc>
        <w:tc>
          <w:tcPr>
            <w:tcW w:w="5471" w:type="dxa"/>
            <w:gridSpan w:val="3"/>
            <w:vAlign w:val="center"/>
          </w:tcPr>
          <w:p w14:paraId="45C8014A" w14:textId="77777777" w:rsidR="00F66DF5" w:rsidRPr="00F60912" w:rsidRDefault="00F66DF5" w:rsidP="00F66DF5">
            <w:pPr>
              <w:pStyle w:val="Tablehead"/>
              <w:keepLines/>
              <w:rPr>
                <w:lang w:val="en-GB" w:eastAsia="zh-CN"/>
              </w:rPr>
            </w:pPr>
            <w:r>
              <w:rPr>
                <w:rFonts w:hint="eastAsia"/>
                <w:lang w:val="en-GB" w:eastAsia="zh-CN"/>
              </w:rPr>
              <w:t>邻信道保护比</w:t>
            </w:r>
            <w:r w:rsidRPr="00F60912">
              <w:rPr>
                <w:lang w:val="en-GB" w:eastAsia="zh-CN"/>
              </w:rPr>
              <w:t xml:space="preserve"> (dB)</w:t>
            </w:r>
          </w:p>
        </w:tc>
      </w:tr>
      <w:tr w:rsidR="00F66DF5" w:rsidRPr="00A9524A" w14:paraId="3C55E7EC" w14:textId="77777777" w:rsidTr="00F66DF5">
        <w:trPr>
          <w:cantSplit/>
          <w:jc w:val="center"/>
        </w:trPr>
        <w:tc>
          <w:tcPr>
            <w:tcW w:w="1901" w:type="dxa"/>
            <w:vMerge/>
            <w:vAlign w:val="center"/>
          </w:tcPr>
          <w:p w14:paraId="335FF6F3" w14:textId="77777777" w:rsidR="00F66DF5" w:rsidRPr="00F60912" w:rsidRDefault="00F66DF5" w:rsidP="00F66DF5">
            <w:pPr>
              <w:pStyle w:val="Tablehead"/>
              <w:keepLines/>
              <w:rPr>
                <w:lang w:val="en-GB" w:eastAsia="zh-CN"/>
              </w:rPr>
            </w:pPr>
          </w:p>
        </w:tc>
        <w:tc>
          <w:tcPr>
            <w:tcW w:w="1901" w:type="dxa"/>
            <w:vAlign w:val="center"/>
          </w:tcPr>
          <w:p w14:paraId="03918533" w14:textId="77777777" w:rsidR="00F66DF5" w:rsidRPr="00F60912" w:rsidRDefault="00F66DF5" w:rsidP="00F66DF5">
            <w:pPr>
              <w:pStyle w:val="Tablehead"/>
              <w:keepLines/>
              <w:rPr>
                <w:lang w:val="en-GB" w:eastAsia="zh-CN"/>
              </w:rPr>
            </w:pPr>
            <w:r>
              <w:rPr>
                <w:rFonts w:hint="eastAsia"/>
                <w:lang w:val="en-GB" w:eastAsia="zh-CN"/>
              </w:rPr>
              <w:t>微弱的有用</w:t>
            </w:r>
            <w:r w:rsidRPr="00F60912">
              <w:rPr>
                <w:lang w:val="en-GB" w:eastAsia="zh-CN"/>
              </w:rPr>
              <w:t>ATSC</w:t>
            </w:r>
            <w:r>
              <w:rPr>
                <w:rFonts w:hint="eastAsia"/>
                <w:lang w:val="en-GB" w:eastAsia="zh-CN"/>
              </w:rPr>
              <w:t>信号</w:t>
            </w:r>
            <w:r w:rsidRPr="00F60912">
              <w:rPr>
                <w:lang w:val="en-GB" w:eastAsia="zh-CN"/>
              </w:rPr>
              <w:br/>
              <w:t>(–68 dBm)</w:t>
            </w:r>
          </w:p>
        </w:tc>
        <w:tc>
          <w:tcPr>
            <w:tcW w:w="1901" w:type="dxa"/>
            <w:vAlign w:val="center"/>
          </w:tcPr>
          <w:p w14:paraId="00AF9C7F" w14:textId="77777777" w:rsidR="00F66DF5" w:rsidRPr="00F60912" w:rsidRDefault="00F66DF5" w:rsidP="00F66DF5">
            <w:pPr>
              <w:pStyle w:val="Tablehead"/>
              <w:keepLines/>
              <w:rPr>
                <w:lang w:val="en-GB" w:eastAsia="zh-CN"/>
              </w:rPr>
            </w:pPr>
            <w:r>
              <w:rPr>
                <w:rFonts w:hint="eastAsia"/>
                <w:lang w:val="en-GB" w:eastAsia="zh-CN"/>
              </w:rPr>
              <w:t>中等的有用</w:t>
            </w:r>
            <w:r w:rsidRPr="00F60912">
              <w:rPr>
                <w:lang w:val="en-GB" w:eastAsia="zh-CN"/>
              </w:rPr>
              <w:t>ATSC</w:t>
            </w:r>
            <w:r>
              <w:rPr>
                <w:rFonts w:hint="eastAsia"/>
                <w:lang w:val="en-GB" w:eastAsia="zh-CN"/>
              </w:rPr>
              <w:t>信号</w:t>
            </w:r>
            <w:r w:rsidRPr="00F60912">
              <w:rPr>
                <w:lang w:val="en-GB" w:eastAsia="zh-CN"/>
              </w:rPr>
              <w:br/>
              <w:t>(–53 dBm)</w:t>
            </w:r>
          </w:p>
        </w:tc>
        <w:tc>
          <w:tcPr>
            <w:tcW w:w="1669" w:type="dxa"/>
            <w:vAlign w:val="center"/>
          </w:tcPr>
          <w:p w14:paraId="6C1352A1" w14:textId="77777777" w:rsidR="00F66DF5" w:rsidRPr="00F60912" w:rsidRDefault="00F66DF5" w:rsidP="00F66DF5">
            <w:pPr>
              <w:pStyle w:val="Tablehead"/>
              <w:keepLines/>
              <w:rPr>
                <w:lang w:val="en-GB" w:eastAsia="zh-CN"/>
              </w:rPr>
            </w:pPr>
            <w:r>
              <w:rPr>
                <w:rFonts w:hint="eastAsia"/>
                <w:lang w:val="en-GB" w:eastAsia="zh-CN"/>
              </w:rPr>
              <w:t>强劲的有用</w:t>
            </w:r>
            <w:r w:rsidRPr="00F60912">
              <w:rPr>
                <w:lang w:val="en-GB" w:eastAsia="zh-CN"/>
              </w:rPr>
              <w:t>ATSC</w:t>
            </w:r>
            <w:r>
              <w:rPr>
                <w:rFonts w:hint="eastAsia"/>
                <w:lang w:val="en-GB" w:eastAsia="zh-CN"/>
              </w:rPr>
              <w:t>信号</w:t>
            </w:r>
            <w:r w:rsidRPr="00F60912">
              <w:rPr>
                <w:lang w:val="en-GB" w:eastAsia="zh-CN"/>
              </w:rPr>
              <w:br/>
              <w:t>(–28 dBm)</w:t>
            </w:r>
          </w:p>
        </w:tc>
      </w:tr>
      <w:tr w:rsidR="00F66DF5" w:rsidRPr="00F60912" w14:paraId="4C881A28" w14:textId="77777777" w:rsidTr="00F66DF5">
        <w:trPr>
          <w:cantSplit/>
          <w:jc w:val="center"/>
        </w:trPr>
        <w:tc>
          <w:tcPr>
            <w:tcW w:w="1901" w:type="dxa"/>
            <w:vAlign w:val="center"/>
          </w:tcPr>
          <w:p w14:paraId="46AF0A4C" w14:textId="77777777" w:rsidR="00F66DF5" w:rsidRPr="00F60912" w:rsidRDefault="00F66DF5" w:rsidP="00F66DF5">
            <w:pPr>
              <w:pStyle w:val="Tabletext"/>
              <w:keepNext/>
              <w:keepLines/>
              <w:jc w:val="left"/>
              <w:rPr>
                <w:lang w:val="en-GB" w:eastAsia="zh-CN"/>
              </w:rPr>
            </w:pPr>
            <w:r>
              <w:rPr>
                <w:rFonts w:hint="eastAsia"/>
                <w:lang w:eastAsia="zh-CN"/>
              </w:rPr>
              <w:t>下邻信道干扰</w:t>
            </w:r>
            <w:r>
              <w:rPr>
                <w:lang w:val="en-GB" w:eastAsia="zh-CN"/>
              </w:rPr>
              <w:br/>
            </w:r>
            <w:r w:rsidRPr="00F60912">
              <w:rPr>
                <w:lang w:val="en-GB" w:eastAsia="zh-CN"/>
              </w:rPr>
              <w:t>(</w:t>
            </w:r>
            <w:r w:rsidRPr="00F60912">
              <w:rPr>
                <w:i/>
                <w:lang w:val="en-GB" w:eastAsia="zh-CN"/>
              </w:rPr>
              <w:t>N</w:t>
            </w:r>
            <w:r>
              <w:rPr>
                <w:lang w:val="en-GB" w:eastAsia="zh-CN"/>
              </w:rPr>
              <w:t> </w:t>
            </w:r>
            <w:r w:rsidRPr="00F60912">
              <w:rPr>
                <w:lang w:val="en-GB" w:eastAsia="zh-CN"/>
              </w:rPr>
              <w:t>–</w:t>
            </w:r>
            <w:r>
              <w:rPr>
                <w:lang w:val="en-GB" w:eastAsia="zh-CN"/>
              </w:rPr>
              <w:t> </w:t>
            </w:r>
            <w:r w:rsidRPr="00F60912">
              <w:rPr>
                <w:lang w:val="en-GB" w:eastAsia="zh-CN"/>
              </w:rPr>
              <w:t>1)</w:t>
            </w:r>
          </w:p>
        </w:tc>
        <w:tc>
          <w:tcPr>
            <w:tcW w:w="1901" w:type="dxa"/>
            <w:vAlign w:val="center"/>
          </w:tcPr>
          <w:p w14:paraId="442ADCFA" w14:textId="77777777" w:rsidR="00F66DF5" w:rsidRPr="00F60912" w:rsidRDefault="00F66DF5" w:rsidP="00F66DF5">
            <w:pPr>
              <w:pStyle w:val="Tabletext"/>
              <w:keepNext/>
              <w:keepLines/>
              <w:jc w:val="center"/>
              <w:rPr>
                <w:lang w:val="en-GB" w:eastAsia="zh-CN"/>
              </w:rPr>
            </w:pPr>
            <w:r w:rsidRPr="00F60912">
              <w:rPr>
                <w:lang w:val="en-GB" w:eastAsia="zh-CN"/>
              </w:rPr>
              <w:t>−28</w:t>
            </w:r>
          </w:p>
        </w:tc>
        <w:tc>
          <w:tcPr>
            <w:tcW w:w="1901" w:type="dxa"/>
            <w:vAlign w:val="center"/>
          </w:tcPr>
          <w:p w14:paraId="3B6C34B8" w14:textId="77777777" w:rsidR="00F66DF5" w:rsidRPr="00F60912" w:rsidRDefault="00F66DF5" w:rsidP="00F66DF5">
            <w:pPr>
              <w:pStyle w:val="Tabletext"/>
              <w:keepNext/>
              <w:keepLines/>
              <w:jc w:val="center"/>
              <w:rPr>
                <w:lang w:val="en-GB" w:eastAsia="zh-CN"/>
              </w:rPr>
            </w:pPr>
            <w:r w:rsidRPr="00F60912">
              <w:rPr>
                <w:lang w:val="en-GB" w:eastAsia="zh-CN"/>
              </w:rPr>
              <w:t>−28</w:t>
            </w:r>
          </w:p>
        </w:tc>
        <w:tc>
          <w:tcPr>
            <w:tcW w:w="1669" w:type="dxa"/>
            <w:vAlign w:val="center"/>
          </w:tcPr>
          <w:p w14:paraId="412F3EC6" w14:textId="77777777" w:rsidR="00F66DF5" w:rsidRPr="00F60912" w:rsidRDefault="00F66DF5" w:rsidP="00F66DF5">
            <w:pPr>
              <w:pStyle w:val="Tabletext"/>
              <w:keepNext/>
              <w:keepLines/>
              <w:jc w:val="center"/>
              <w:rPr>
                <w:lang w:val="en-GB" w:eastAsia="zh-CN"/>
              </w:rPr>
            </w:pPr>
            <w:r w:rsidRPr="00F60912">
              <w:rPr>
                <w:lang w:val="en-GB" w:eastAsia="zh-CN"/>
              </w:rPr>
              <w:t>−20</w:t>
            </w:r>
          </w:p>
        </w:tc>
      </w:tr>
      <w:tr w:rsidR="00F66DF5" w:rsidRPr="00F60912" w14:paraId="718BB46B" w14:textId="77777777" w:rsidTr="00F66DF5">
        <w:trPr>
          <w:cantSplit/>
          <w:jc w:val="center"/>
        </w:trPr>
        <w:tc>
          <w:tcPr>
            <w:tcW w:w="1901" w:type="dxa"/>
            <w:vAlign w:val="center"/>
          </w:tcPr>
          <w:p w14:paraId="1C603D69" w14:textId="77777777" w:rsidR="00F66DF5" w:rsidRPr="00F60912" w:rsidRDefault="00F66DF5" w:rsidP="00F66DF5">
            <w:pPr>
              <w:pStyle w:val="Tabletext"/>
              <w:keepNext/>
              <w:keepLines/>
              <w:jc w:val="left"/>
              <w:rPr>
                <w:lang w:val="en-GB" w:eastAsia="zh-CN"/>
              </w:rPr>
            </w:pPr>
            <w:r>
              <w:rPr>
                <w:rFonts w:hint="eastAsia"/>
                <w:lang w:eastAsia="zh-CN"/>
              </w:rPr>
              <w:t>上邻信道干扰</w:t>
            </w:r>
            <w:r w:rsidRPr="00F60912">
              <w:rPr>
                <w:lang w:val="en-GB" w:eastAsia="zh-CN"/>
              </w:rPr>
              <w:t>(</w:t>
            </w:r>
            <w:r w:rsidRPr="00F60912">
              <w:rPr>
                <w:i/>
                <w:lang w:val="en-GB" w:eastAsia="zh-CN"/>
              </w:rPr>
              <w:t>N</w:t>
            </w:r>
            <w:r>
              <w:rPr>
                <w:lang w:val="en-GB" w:eastAsia="zh-CN"/>
              </w:rPr>
              <w:t> </w:t>
            </w:r>
            <w:r w:rsidRPr="00F60912">
              <w:rPr>
                <w:lang w:val="en-GB" w:eastAsia="zh-CN"/>
              </w:rPr>
              <w:t>+</w:t>
            </w:r>
            <w:r>
              <w:rPr>
                <w:lang w:val="en-GB" w:eastAsia="zh-CN"/>
              </w:rPr>
              <w:t> </w:t>
            </w:r>
            <w:r w:rsidRPr="00F60912">
              <w:rPr>
                <w:lang w:val="en-GB" w:eastAsia="zh-CN"/>
              </w:rPr>
              <w:t>1)</w:t>
            </w:r>
          </w:p>
        </w:tc>
        <w:tc>
          <w:tcPr>
            <w:tcW w:w="1901" w:type="dxa"/>
            <w:vAlign w:val="center"/>
          </w:tcPr>
          <w:p w14:paraId="3320A68F" w14:textId="77777777" w:rsidR="00F66DF5" w:rsidRPr="00F60912" w:rsidRDefault="00F66DF5" w:rsidP="00F66DF5">
            <w:pPr>
              <w:pStyle w:val="Tabletext"/>
              <w:keepNext/>
              <w:keepLines/>
              <w:jc w:val="center"/>
              <w:rPr>
                <w:lang w:val="en-GB"/>
              </w:rPr>
            </w:pPr>
            <w:r w:rsidRPr="00F60912">
              <w:rPr>
                <w:lang w:val="en-GB"/>
              </w:rPr>
              <w:t>−26</w:t>
            </w:r>
          </w:p>
        </w:tc>
        <w:tc>
          <w:tcPr>
            <w:tcW w:w="1901" w:type="dxa"/>
            <w:vAlign w:val="center"/>
          </w:tcPr>
          <w:p w14:paraId="06A28562" w14:textId="77777777" w:rsidR="00F66DF5" w:rsidRPr="00F60912" w:rsidRDefault="00F66DF5" w:rsidP="00F66DF5">
            <w:pPr>
              <w:pStyle w:val="Tabletext"/>
              <w:keepNext/>
              <w:keepLines/>
              <w:jc w:val="center"/>
              <w:rPr>
                <w:lang w:val="en-GB"/>
              </w:rPr>
            </w:pPr>
            <w:r w:rsidRPr="00F60912">
              <w:rPr>
                <w:lang w:val="en-GB"/>
              </w:rPr>
              <w:t>−26</w:t>
            </w:r>
          </w:p>
        </w:tc>
        <w:tc>
          <w:tcPr>
            <w:tcW w:w="1669" w:type="dxa"/>
            <w:vAlign w:val="center"/>
          </w:tcPr>
          <w:p w14:paraId="23E3B461" w14:textId="77777777" w:rsidR="00F66DF5" w:rsidRPr="00F60912" w:rsidRDefault="00F66DF5" w:rsidP="00F66DF5">
            <w:pPr>
              <w:pStyle w:val="Tabletext"/>
              <w:keepNext/>
              <w:keepLines/>
              <w:jc w:val="center"/>
              <w:rPr>
                <w:lang w:val="en-GB"/>
              </w:rPr>
            </w:pPr>
            <w:r w:rsidRPr="00F60912">
              <w:rPr>
                <w:lang w:val="en-GB"/>
              </w:rPr>
              <w:t>−20</w:t>
            </w:r>
          </w:p>
        </w:tc>
      </w:tr>
    </w:tbl>
    <w:p w14:paraId="17955C24" w14:textId="77777777" w:rsidR="00F66DF5" w:rsidRPr="00F60912" w:rsidRDefault="00F66DF5" w:rsidP="00F66DF5">
      <w:pPr>
        <w:pStyle w:val="Tablefin"/>
      </w:pPr>
    </w:p>
    <w:p w14:paraId="57FCA0E0" w14:textId="77777777" w:rsidR="00F66DF5" w:rsidRDefault="00F66DF5" w:rsidP="00F66DF5">
      <w:pPr>
        <w:spacing w:before="100" w:beforeAutospacing="1" w:after="100" w:afterAutospacing="1"/>
        <w:ind w:firstLine="540"/>
        <w:rPr>
          <w:lang w:val="en-US" w:eastAsia="zh-CN"/>
        </w:rPr>
      </w:pPr>
    </w:p>
    <w:p w14:paraId="11B49C60" w14:textId="77777777" w:rsidR="00F66DF5" w:rsidRPr="005B2B39" w:rsidRDefault="00F66DF5" w:rsidP="00F66DF5">
      <w:pPr>
        <w:spacing w:before="100" w:beforeAutospacing="1" w:after="100" w:afterAutospacing="1"/>
        <w:ind w:firstLine="540"/>
        <w:rPr>
          <w:lang w:val="en-US" w:eastAsia="zh-CN"/>
        </w:rPr>
      </w:pPr>
      <w:r>
        <w:rPr>
          <w:rFonts w:hint="eastAsia"/>
          <w:lang w:eastAsia="zh-CN"/>
        </w:rPr>
        <w:lastRenderedPageBreak/>
        <w:t>保护比</w:t>
      </w:r>
      <w:r w:rsidRPr="00F60912">
        <w:rPr>
          <w:lang w:val="en-GB" w:eastAsia="zh-CN"/>
        </w:rPr>
        <w:t>(dB)</w:t>
      </w:r>
      <w:r>
        <w:rPr>
          <w:rFonts w:hint="eastAsia"/>
          <w:lang w:eastAsia="zh-CN"/>
        </w:rPr>
        <w:t>适用于连续干扰和对流层干扰两种干扰。</w:t>
      </w:r>
    </w:p>
    <w:p w14:paraId="58DFD109" w14:textId="77777777" w:rsidR="00F66DF5" w:rsidRPr="00F60912" w:rsidRDefault="00F66DF5" w:rsidP="00F66DF5">
      <w:pPr>
        <w:pStyle w:val="TableNo"/>
        <w:rPr>
          <w:lang w:val="en-GB" w:eastAsia="zh-CN"/>
        </w:rPr>
      </w:pPr>
      <w:bookmarkStart w:id="73" w:name="_Toc519680565"/>
      <w:bookmarkStart w:id="74" w:name="_Toc519933469"/>
      <w:bookmarkStart w:id="75" w:name="_Toc309290435"/>
      <w:bookmarkStart w:id="76" w:name="_Toc309718975"/>
      <w:bookmarkStart w:id="77" w:name="_Toc401839527"/>
      <w:r>
        <w:rPr>
          <w:rFonts w:hint="eastAsia"/>
          <w:lang w:val="en-GB" w:eastAsia="zh-CN"/>
        </w:rPr>
        <w:t>表</w:t>
      </w:r>
      <w:bookmarkEnd w:id="73"/>
      <w:bookmarkEnd w:id="74"/>
      <w:r w:rsidRPr="00F60912">
        <w:rPr>
          <w:lang w:val="en-GB" w:eastAsia="zh-CN"/>
        </w:rPr>
        <w:t>5</w:t>
      </w:r>
      <w:bookmarkEnd w:id="75"/>
      <w:bookmarkEnd w:id="76"/>
      <w:bookmarkEnd w:id="77"/>
    </w:p>
    <w:p w14:paraId="1D632F06" w14:textId="77777777" w:rsidR="00F66DF5" w:rsidRPr="00F60912" w:rsidRDefault="00F66DF5" w:rsidP="00F66DF5">
      <w:pPr>
        <w:pStyle w:val="Tabletitle"/>
        <w:rPr>
          <w:lang w:val="en-GB" w:eastAsia="zh-CN"/>
        </w:rPr>
      </w:pPr>
      <w:bookmarkStart w:id="78" w:name="_Toc309290436"/>
      <w:bookmarkStart w:id="79" w:name="_Toc309718976"/>
      <w:bookmarkStart w:id="80" w:name="_Toc401839528"/>
      <w:r>
        <w:rPr>
          <w:rFonts w:hint="eastAsia"/>
          <w:lang w:eastAsia="zh-CN"/>
        </w:rPr>
        <w:t>接收机输入端给定有用信号平均功率电平下</w:t>
      </w:r>
      <w:r w:rsidRPr="00F60912">
        <w:rPr>
          <w:lang w:val="en-GB" w:eastAsia="zh-CN"/>
        </w:rPr>
        <w:t>6 MHz</w:t>
      </w:r>
      <w:r>
        <w:rPr>
          <w:rFonts w:hint="eastAsia"/>
          <w:lang w:val="en-GB" w:eastAsia="zh-CN"/>
        </w:rPr>
        <w:t>的</w:t>
      </w:r>
      <w:r w:rsidRPr="00DE67A2">
        <w:rPr>
          <w:rFonts w:hint="eastAsia"/>
          <w:lang w:val="en-GB" w:eastAsia="zh-CN"/>
        </w:rPr>
        <w:t>ATSC</w:t>
      </w:r>
      <w:r>
        <w:rPr>
          <w:rFonts w:hint="eastAsia"/>
          <w:lang w:eastAsia="zh-CN"/>
        </w:rPr>
        <w:t>信号</w:t>
      </w:r>
      <w:r w:rsidRPr="00DE67A2">
        <w:rPr>
          <w:rFonts w:hint="eastAsia"/>
          <w:lang w:val="en-GB" w:eastAsia="zh-CN"/>
        </w:rPr>
        <w:t>（</w:t>
      </w:r>
      <w:r>
        <w:rPr>
          <w:rFonts w:hint="eastAsia"/>
          <w:lang w:eastAsia="zh-CN"/>
        </w:rPr>
        <w:t>有用信号</w:t>
      </w:r>
      <w:r w:rsidRPr="00DE67A2">
        <w:rPr>
          <w:rFonts w:hint="eastAsia"/>
          <w:lang w:val="en-GB" w:eastAsia="zh-CN"/>
        </w:rPr>
        <w:t>）</w:t>
      </w:r>
      <w:r>
        <w:rPr>
          <w:lang w:val="en-GB" w:eastAsia="zh-CN"/>
        </w:rPr>
        <w:br/>
      </w:r>
      <w:r>
        <w:rPr>
          <w:rFonts w:hint="eastAsia"/>
          <w:lang w:eastAsia="zh-CN"/>
        </w:rPr>
        <w:t>受多个邻信道</w:t>
      </w:r>
      <w:r w:rsidRPr="00DE67A2">
        <w:rPr>
          <w:rFonts w:hint="eastAsia"/>
          <w:lang w:val="en-GB" w:eastAsia="zh-CN"/>
        </w:rPr>
        <w:t>（</w:t>
      </w:r>
      <w:r w:rsidRPr="00F60912">
        <w:rPr>
          <w:i/>
          <w:iCs/>
          <w:lang w:val="en-GB" w:eastAsia="zh-CN"/>
        </w:rPr>
        <w:t>N</w:t>
      </w:r>
      <w:r w:rsidRPr="00F60912">
        <w:rPr>
          <w:lang w:val="en-GB"/>
        </w:rPr>
        <w:sym w:font="Symbol" w:char="F0B1"/>
      </w:r>
      <w:r w:rsidRPr="00F60912">
        <w:rPr>
          <w:lang w:val="en-GB" w:eastAsia="zh-CN"/>
        </w:rPr>
        <w:t xml:space="preserve"> 2 </w:t>
      </w:r>
      <w:r>
        <w:rPr>
          <w:rFonts w:hint="eastAsia"/>
          <w:lang w:val="en-GB" w:eastAsia="zh-CN"/>
        </w:rPr>
        <w:t>至</w:t>
      </w:r>
      <w:r w:rsidRPr="00F60912">
        <w:rPr>
          <w:i/>
          <w:lang w:val="en-GB" w:eastAsia="zh-CN"/>
        </w:rPr>
        <w:t>N</w:t>
      </w:r>
      <w:r w:rsidRPr="00F60912">
        <w:rPr>
          <w:lang w:val="en-GB"/>
        </w:rPr>
        <w:sym w:font="Symbol" w:char="F0B1"/>
      </w:r>
      <w:r w:rsidRPr="00F60912">
        <w:rPr>
          <w:lang w:val="en-GB" w:eastAsia="zh-CN"/>
        </w:rPr>
        <w:t xml:space="preserve"> 15</w:t>
      </w:r>
      <w:r>
        <w:rPr>
          <w:rFonts w:hint="eastAsia"/>
          <w:lang w:val="en-GB" w:eastAsia="zh-CN"/>
        </w:rPr>
        <w:t>）</w:t>
      </w:r>
      <w:r>
        <w:rPr>
          <w:rFonts w:hint="eastAsia"/>
          <w:lang w:eastAsia="zh-CN"/>
        </w:rPr>
        <w:t>内</w:t>
      </w:r>
      <w:r w:rsidRPr="00F60912">
        <w:rPr>
          <w:lang w:val="en-GB" w:eastAsia="zh-CN"/>
        </w:rPr>
        <w:t>6 MHz</w:t>
      </w:r>
      <w:r>
        <w:rPr>
          <w:rFonts w:hint="eastAsia"/>
          <w:lang w:val="en-GB" w:eastAsia="zh-CN"/>
        </w:rPr>
        <w:t>的</w:t>
      </w:r>
      <w:r w:rsidRPr="00DE67A2">
        <w:rPr>
          <w:rFonts w:hint="eastAsia"/>
          <w:lang w:val="en-GB" w:eastAsia="zh-CN"/>
        </w:rPr>
        <w:t>ATSC</w:t>
      </w:r>
      <w:r>
        <w:rPr>
          <w:rFonts w:hint="eastAsia"/>
          <w:lang w:eastAsia="zh-CN"/>
        </w:rPr>
        <w:t>信号</w:t>
      </w:r>
      <w:r w:rsidRPr="00DE67A2">
        <w:rPr>
          <w:rFonts w:hint="eastAsia"/>
          <w:lang w:val="en-GB" w:eastAsia="zh-CN"/>
        </w:rPr>
        <w:t>（</w:t>
      </w:r>
      <w:r>
        <w:rPr>
          <w:rFonts w:hint="eastAsia"/>
          <w:lang w:eastAsia="zh-CN"/>
        </w:rPr>
        <w:t>无用信号</w:t>
      </w:r>
      <w:r w:rsidRPr="00DE67A2">
        <w:rPr>
          <w:rFonts w:hint="eastAsia"/>
          <w:lang w:val="en-GB" w:eastAsia="zh-CN"/>
        </w:rPr>
        <w:t>）</w:t>
      </w:r>
      <w:r>
        <w:rPr>
          <w:lang w:val="en-GB" w:eastAsia="zh-CN"/>
        </w:rPr>
        <w:br/>
      </w:r>
      <w:r>
        <w:rPr>
          <w:rFonts w:hint="eastAsia"/>
          <w:lang w:eastAsia="zh-CN"/>
        </w:rPr>
        <w:t>干扰的保护比</w:t>
      </w:r>
      <w:r w:rsidRPr="00DE67A2">
        <w:rPr>
          <w:rFonts w:hint="eastAsia"/>
          <w:lang w:val="en-GB" w:eastAsia="zh-CN"/>
        </w:rPr>
        <w:t>（</w:t>
      </w:r>
      <w:r w:rsidRPr="00DE67A2">
        <w:rPr>
          <w:lang w:val="en-GB" w:eastAsia="zh-CN"/>
        </w:rPr>
        <w:t>dB</w:t>
      </w:r>
      <w:r w:rsidRPr="00DE67A2">
        <w:rPr>
          <w:rFonts w:hint="eastAsia"/>
          <w:lang w:val="en-GB" w:eastAsia="zh-CN"/>
        </w:rPr>
        <w:t>）</w:t>
      </w:r>
      <w:bookmarkEnd w:id="78"/>
      <w:bookmarkEnd w:id="79"/>
      <w:bookmarkEnd w:id="8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F66DF5" w:rsidRPr="00F60912" w14:paraId="31991480" w14:textId="77777777" w:rsidTr="00F66DF5">
        <w:trPr>
          <w:jc w:val="center"/>
        </w:trPr>
        <w:tc>
          <w:tcPr>
            <w:tcW w:w="2488" w:type="dxa"/>
            <w:vMerge w:val="restart"/>
            <w:vAlign w:val="center"/>
          </w:tcPr>
          <w:p w14:paraId="010FAA1D" w14:textId="77777777" w:rsidR="00F66DF5" w:rsidRPr="00F60912" w:rsidRDefault="00F66DF5" w:rsidP="00F66DF5">
            <w:pPr>
              <w:pStyle w:val="Tablehead"/>
              <w:rPr>
                <w:lang w:val="en-GB"/>
              </w:rPr>
            </w:pPr>
            <w:r>
              <w:rPr>
                <w:rFonts w:hint="eastAsia"/>
                <w:lang w:val="en-GB" w:eastAsia="zh-CN"/>
              </w:rPr>
              <w:t>干扰类型</w:t>
            </w:r>
          </w:p>
        </w:tc>
        <w:tc>
          <w:tcPr>
            <w:tcW w:w="7151" w:type="dxa"/>
            <w:gridSpan w:val="3"/>
            <w:vAlign w:val="center"/>
          </w:tcPr>
          <w:p w14:paraId="50FDBF19" w14:textId="77777777" w:rsidR="00F66DF5" w:rsidRPr="00F60912" w:rsidRDefault="00F66DF5" w:rsidP="00F66DF5">
            <w:pPr>
              <w:pStyle w:val="Tablehead"/>
              <w:rPr>
                <w:lang w:val="en-GB" w:eastAsia="zh-CN"/>
              </w:rPr>
            </w:pPr>
            <w:r>
              <w:rPr>
                <w:rFonts w:hint="eastAsia"/>
                <w:lang w:val="en-GB" w:eastAsia="zh-CN"/>
              </w:rPr>
              <w:t>多个邻信道的保护比（</w:t>
            </w:r>
            <w:r w:rsidRPr="00F60912">
              <w:rPr>
                <w:lang w:val="en-GB" w:eastAsia="zh-CN"/>
              </w:rPr>
              <w:t>dB</w:t>
            </w:r>
            <w:r>
              <w:rPr>
                <w:rFonts w:hint="eastAsia"/>
                <w:lang w:val="en-GB" w:eastAsia="zh-CN"/>
              </w:rPr>
              <w:t>）</w:t>
            </w:r>
          </w:p>
        </w:tc>
      </w:tr>
      <w:tr w:rsidR="00F66DF5" w:rsidRPr="000F3818" w14:paraId="008CEF43" w14:textId="77777777" w:rsidTr="00F66DF5">
        <w:trPr>
          <w:jc w:val="center"/>
        </w:trPr>
        <w:tc>
          <w:tcPr>
            <w:tcW w:w="2488" w:type="dxa"/>
            <w:vMerge/>
            <w:vAlign w:val="center"/>
          </w:tcPr>
          <w:p w14:paraId="58B43F73" w14:textId="77777777" w:rsidR="00F66DF5" w:rsidRPr="00F60912" w:rsidRDefault="00F66DF5" w:rsidP="00F66DF5">
            <w:pPr>
              <w:pStyle w:val="Tablehead"/>
              <w:rPr>
                <w:lang w:val="en-GB" w:eastAsia="zh-CN"/>
              </w:rPr>
            </w:pPr>
          </w:p>
        </w:tc>
        <w:tc>
          <w:tcPr>
            <w:tcW w:w="2488" w:type="dxa"/>
            <w:vAlign w:val="center"/>
          </w:tcPr>
          <w:p w14:paraId="15F30D86" w14:textId="77777777" w:rsidR="00F66DF5" w:rsidRPr="00F60912" w:rsidRDefault="00F66DF5" w:rsidP="00F66DF5">
            <w:pPr>
              <w:pStyle w:val="Tablehead"/>
              <w:keepLines/>
              <w:rPr>
                <w:lang w:val="en-GB" w:eastAsia="zh-CN"/>
              </w:rPr>
            </w:pPr>
            <w:r>
              <w:rPr>
                <w:rFonts w:hint="eastAsia"/>
                <w:lang w:val="en-GB" w:eastAsia="zh-CN"/>
              </w:rPr>
              <w:t>微弱的有用</w:t>
            </w:r>
            <w:r>
              <w:rPr>
                <w:lang w:val="en-GB" w:eastAsia="zh-CN"/>
              </w:rPr>
              <w:br/>
            </w:r>
            <w:r w:rsidRPr="00F60912">
              <w:rPr>
                <w:lang w:val="en-GB"/>
              </w:rPr>
              <w:t>ATSC</w:t>
            </w:r>
            <w:r>
              <w:rPr>
                <w:rFonts w:hint="eastAsia"/>
                <w:lang w:val="en-GB" w:eastAsia="zh-CN"/>
              </w:rPr>
              <w:t>信号</w:t>
            </w:r>
            <w:r w:rsidRPr="00F60912">
              <w:rPr>
                <w:lang w:val="en-GB"/>
              </w:rPr>
              <w:br/>
            </w:r>
            <w:r>
              <w:rPr>
                <w:rFonts w:hint="eastAsia"/>
                <w:lang w:val="en-GB" w:eastAsia="zh-CN"/>
              </w:rPr>
              <w:t>（</w:t>
            </w:r>
            <w:r w:rsidRPr="00F60912">
              <w:rPr>
                <w:lang w:val="en-GB"/>
              </w:rPr>
              <w:t>–68 dBm</w:t>
            </w:r>
            <w:r>
              <w:rPr>
                <w:rFonts w:hint="eastAsia"/>
                <w:lang w:val="en-GB" w:eastAsia="zh-CN"/>
              </w:rPr>
              <w:t>）</w:t>
            </w:r>
          </w:p>
        </w:tc>
        <w:tc>
          <w:tcPr>
            <w:tcW w:w="2488" w:type="dxa"/>
            <w:vAlign w:val="center"/>
          </w:tcPr>
          <w:p w14:paraId="285A92FD" w14:textId="77777777" w:rsidR="00F66DF5" w:rsidRPr="00F60912" w:rsidRDefault="00F66DF5" w:rsidP="00F66DF5">
            <w:pPr>
              <w:pStyle w:val="Tablehead"/>
              <w:keepLines/>
              <w:rPr>
                <w:lang w:val="en-GB"/>
              </w:rPr>
            </w:pPr>
            <w:r>
              <w:rPr>
                <w:rFonts w:hint="eastAsia"/>
                <w:lang w:val="en-GB" w:eastAsia="zh-CN"/>
              </w:rPr>
              <w:t>中等的有用</w:t>
            </w:r>
            <w:r>
              <w:rPr>
                <w:lang w:val="en-GB" w:eastAsia="zh-CN"/>
              </w:rPr>
              <w:br/>
            </w:r>
            <w:r w:rsidRPr="00F60912">
              <w:rPr>
                <w:lang w:val="en-GB"/>
              </w:rPr>
              <w:t>ATSC</w:t>
            </w:r>
            <w:r>
              <w:rPr>
                <w:rFonts w:hint="eastAsia"/>
                <w:lang w:val="en-GB" w:eastAsia="zh-CN"/>
              </w:rPr>
              <w:t>信号</w:t>
            </w:r>
            <w:r w:rsidRPr="00F60912">
              <w:rPr>
                <w:lang w:val="en-GB"/>
              </w:rPr>
              <w:br/>
            </w:r>
            <w:r>
              <w:rPr>
                <w:rFonts w:hint="eastAsia"/>
                <w:lang w:val="en-GB" w:eastAsia="zh-CN"/>
              </w:rPr>
              <w:t>（</w:t>
            </w:r>
            <w:r w:rsidRPr="00F60912">
              <w:rPr>
                <w:lang w:val="en-GB"/>
              </w:rPr>
              <w:t>–</w:t>
            </w:r>
            <w:r>
              <w:rPr>
                <w:rFonts w:hint="eastAsia"/>
                <w:lang w:val="en-GB" w:eastAsia="zh-CN"/>
              </w:rPr>
              <w:t>53</w:t>
            </w:r>
            <w:r w:rsidRPr="00F60912">
              <w:rPr>
                <w:lang w:val="en-GB"/>
              </w:rPr>
              <w:t xml:space="preserve"> dBm</w:t>
            </w:r>
            <w:r>
              <w:rPr>
                <w:rFonts w:hint="eastAsia"/>
                <w:lang w:val="en-GB" w:eastAsia="zh-CN"/>
              </w:rPr>
              <w:t>）</w:t>
            </w:r>
          </w:p>
        </w:tc>
        <w:tc>
          <w:tcPr>
            <w:tcW w:w="2175" w:type="dxa"/>
            <w:vAlign w:val="center"/>
          </w:tcPr>
          <w:p w14:paraId="35C5CE6D" w14:textId="77777777" w:rsidR="00F66DF5" w:rsidRPr="00F60912" w:rsidRDefault="00F66DF5" w:rsidP="00F66DF5">
            <w:pPr>
              <w:pStyle w:val="Tablehead"/>
              <w:keepLines/>
              <w:rPr>
                <w:lang w:val="en-GB" w:eastAsia="zh-CN"/>
              </w:rPr>
            </w:pPr>
            <w:r>
              <w:rPr>
                <w:rFonts w:hint="eastAsia"/>
                <w:lang w:val="en-GB" w:eastAsia="zh-CN"/>
              </w:rPr>
              <w:t>强劲的有用</w:t>
            </w:r>
            <w:r>
              <w:rPr>
                <w:lang w:val="en-GB" w:eastAsia="zh-CN"/>
              </w:rPr>
              <w:br/>
            </w:r>
            <w:r w:rsidRPr="00F60912">
              <w:rPr>
                <w:lang w:val="en-GB" w:eastAsia="zh-CN"/>
              </w:rPr>
              <w:t>ATSC</w:t>
            </w:r>
            <w:r>
              <w:rPr>
                <w:rFonts w:hint="eastAsia"/>
                <w:lang w:val="en-GB" w:eastAsia="zh-CN"/>
              </w:rPr>
              <w:t>信号</w:t>
            </w:r>
            <w:r w:rsidRPr="00F60912">
              <w:rPr>
                <w:lang w:val="en-GB" w:eastAsia="zh-CN"/>
              </w:rPr>
              <w:br/>
            </w:r>
            <w:r>
              <w:rPr>
                <w:rFonts w:hint="eastAsia"/>
                <w:lang w:val="en-GB" w:eastAsia="zh-CN"/>
              </w:rPr>
              <w:t>（</w:t>
            </w:r>
            <w:r>
              <w:rPr>
                <w:lang w:val="en-GB" w:eastAsia="zh-CN"/>
              </w:rPr>
              <w:t>–</w:t>
            </w:r>
            <w:r>
              <w:rPr>
                <w:rFonts w:hint="eastAsia"/>
                <w:lang w:val="en-GB" w:eastAsia="zh-CN"/>
              </w:rPr>
              <w:t>2</w:t>
            </w:r>
            <w:r w:rsidRPr="00F60912">
              <w:rPr>
                <w:lang w:val="en-GB" w:eastAsia="zh-CN"/>
              </w:rPr>
              <w:t>8 dBm</w:t>
            </w:r>
            <w:r>
              <w:rPr>
                <w:rFonts w:hint="eastAsia"/>
                <w:lang w:val="en-GB" w:eastAsia="zh-CN"/>
              </w:rPr>
              <w:t>）</w:t>
            </w:r>
          </w:p>
        </w:tc>
      </w:tr>
      <w:tr w:rsidR="00F66DF5" w:rsidRPr="000F3818" w14:paraId="43E02AA8" w14:textId="77777777" w:rsidTr="00F66DF5">
        <w:trPr>
          <w:jc w:val="center"/>
        </w:trPr>
        <w:tc>
          <w:tcPr>
            <w:tcW w:w="2488" w:type="dxa"/>
            <w:vAlign w:val="center"/>
          </w:tcPr>
          <w:p w14:paraId="39C391A4" w14:textId="77777777" w:rsidR="00F66DF5" w:rsidRPr="00F60912" w:rsidRDefault="00F66DF5" w:rsidP="00F66DF5">
            <w:pPr>
              <w:pStyle w:val="Tabletext"/>
              <w:jc w:val="center"/>
              <w:rPr>
                <w:lang w:val="en-GB"/>
              </w:rPr>
            </w:pPr>
            <w:r w:rsidRPr="00F60912">
              <w:rPr>
                <w:i/>
                <w:lang w:val="en-GB"/>
              </w:rPr>
              <w:t>N</w:t>
            </w:r>
            <w:r w:rsidRPr="00F60912">
              <w:rPr>
                <w:lang w:val="en-GB"/>
              </w:rPr>
              <w:t xml:space="preserve"> ± 2</w:t>
            </w:r>
          </w:p>
        </w:tc>
        <w:tc>
          <w:tcPr>
            <w:tcW w:w="2488" w:type="dxa"/>
            <w:vAlign w:val="center"/>
          </w:tcPr>
          <w:p w14:paraId="1EB7122E" w14:textId="77777777" w:rsidR="00F66DF5" w:rsidRPr="00F60912" w:rsidRDefault="00F66DF5" w:rsidP="00F66DF5">
            <w:pPr>
              <w:pStyle w:val="Tabletext"/>
              <w:jc w:val="center"/>
              <w:rPr>
                <w:lang w:val="en-GB"/>
              </w:rPr>
            </w:pPr>
            <w:r w:rsidRPr="00F60912">
              <w:rPr>
                <w:lang w:val="en-GB"/>
              </w:rPr>
              <w:t>–44</w:t>
            </w:r>
          </w:p>
        </w:tc>
        <w:tc>
          <w:tcPr>
            <w:tcW w:w="2488" w:type="dxa"/>
            <w:vAlign w:val="center"/>
          </w:tcPr>
          <w:p w14:paraId="7041263B" w14:textId="77777777" w:rsidR="00F66DF5" w:rsidRPr="00F60912" w:rsidRDefault="00F66DF5" w:rsidP="00F66DF5">
            <w:pPr>
              <w:pStyle w:val="Tabletext"/>
              <w:jc w:val="center"/>
              <w:rPr>
                <w:lang w:val="en-GB"/>
              </w:rPr>
            </w:pPr>
            <w:r w:rsidRPr="00F60912">
              <w:rPr>
                <w:lang w:val="en-GB"/>
              </w:rPr>
              <w:t>–40</w:t>
            </w:r>
          </w:p>
        </w:tc>
        <w:tc>
          <w:tcPr>
            <w:tcW w:w="2175" w:type="dxa"/>
            <w:vAlign w:val="center"/>
          </w:tcPr>
          <w:p w14:paraId="0E649621" w14:textId="77777777" w:rsidR="00F66DF5" w:rsidRPr="00F60912" w:rsidRDefault="00F66DF5" w:rsidP="00F66DF5">
            <w:pPr>
              <w:pStyle w:val="Tabletext"/>
              <w:jc w:val="center"/>
              <w:rPr>
                <w:lang w:val="en-GB"/>
              </w:rPr>
            </w:pPr>
            <w:r w:rsidRPr="00F60912">
              <w:rPr>
                <w:lang w:val="en-GB"/>
              </w:rPr>
              <w:t>–20</w:t>
            </w:r>
          </w:p>
        </w:tc>
      </w:tr>
      <w:tr w:rsidR="00F66DF5" w:rsidRPr="000F3818" w14:paraId="46234531" w14:textId="77777777" w:rsidTr="00F66DF5">
        <w:trPr>
          <w:jc w:val="center"/>
        </w:trPr>
        <w:tc>
          <w:tcPr>
            <w:tcW w:w="2488" w:type="dxa"/>
            <w:vAlign w:val="center"/>
          </w:tcPr>
          <w:p w14:paraId="09D1517E" w14:textId="77777777" w:rsidR="00F66DF5" w:rsidRPr="00F60912" w:rsidRDefault="00F66DF5" w:rsidP="00F66DF5">
            <w:pPr>
              <w:pStyle w:val="Tabletext"/>
              <w:jc w:val="center"/>
              <w:rPr>
                <w:lang w:val="en-GB"/>
              </w:rPr>
            </w:pPr>
            <w:r w:rsidRPr="00F60912">
              <w:rPr>
                <w:i/>
                <w:lang w:val="en-GB"/>
              </w:rPr>
              <w:t>N</w:t>
            </w:r>
            <w:r w:rsidRPr="00F60912">
              <w:rPr>
                <w:lang w:val="en-GB"/>
              </w:rPr>
              <w:t xml:space="preserve"> ± 3</w:t>
            </w:r>
          </w:p>
        </w:tc>
        <w:tc>
          <w:tcPr>
            <w:tcW w:w="2488" w:type="dxa"/>
            <w:vAlign w:val="center"/>
          </w:tcPr>
          <w:p w14:paraId="3E2FF5D0" w14:textId="77777777" w:rsidR="00F66DF5" w:rsidRPr="00F60912" w:rsidRDefault="00F66DF5" w:rsidP="00F66DF5">
            <w:pPr>
              <w:pStyle w:val="Tabletext"/>
              <w:jc w:val="center"/>
              <w:rPr>
                <w:lang w:val="en-GB"/>
              </w:rPr>
            </w:pPr>
            <w:r w:rsidRPr="00F60912">
              <w:rPr>
                <w:lang w:val="en-GB"/>
              </w:rPr>
              <w:t>–48</w:t>
            </w:r>
          </w:p>
        </w:tc>
        <w:tc>
          <w:tcPr>
            <w:tcW w:w="2488" w:type="dxa"/>
            <w:vAlign w:val="center"/>
          </w:tcPr>
          <w:p w14:paraId="50F5F864" w14:textId="77777777" w:rsidR="00F66DF5" w:rsidRPr="00F60912" w:rsidRDefault="00F66DF5" w:rsidP="00F66DF5">
            <w:pPr>
              <w:pStyle w:val="Tabletext"/>
              <w:jc w:val="center"/>
              <w:rPr>
                <w:lang w:val="en-GB"/>
              </w:rPr>
            </w:pPr>
            <w:r w:rsidRPr="00F60912">
              <w:rPr>
                <w:lang w:val="en-GB"/>
              </w:rPr>
              <w:t>–40</w:t>
            </w:r>
          </w:p>
        </w:tc>
        <w:tc>
          <w:tcPr>
            <w:tcW w:w="2175" w:type="dxa"/>
            <w:vAlign w:val="center"/>
          </w:tcPr>
          <w:p w14:paraId="0746E747" w14:textId="77777777" w:rsidR="00F66DF5" w:rsidRPr="00F60912" w:rsidRDefault="00F66DF5" w:rsidP="00F66DF5">
            <w:pPr>
              <w:pStyle w:val="Tabletext"/>
              <w:jc w:val="center"/>
              <w:rPr>
                <w:lang w:val="en-GB"/>
              </w:rPr>
            </w:pPr>
            <w:r w:rsidRPr="00F60912">
              <w:rPr>
                <w:lang w:val="en-GB"/>
              </w:rPr>
              <w:t>–20</w:t>
            </w:r>
          </w:p>
        </w:tc>
      </w:tr>
      <w:tr w:rsidR="00F66DF5" w:rsidRPr="000F3818" w14:paraId="48252C3C" w14:textId="77777777" w:rsidTr="00F66DF5">
        <w:trPr>
          <w:jc w:val="center"/>
        </w:trPr>
        <w:tc>
          <w:tcPr>
            <w:tcW w:w="2488" w:type="dxa"/>
            <w:vAlign w:val="center"/>
          </w:tcPr>
          <w:p w14:paraId="52223DB2" w14:textId="77777777" w:rsidR="00F66DF5" w:rsidRPr="00F60912" w:rsidRDefault="00F66DF5" w:rsidP="00F66DF5">
            <w:pPr>
              <w:pStyle w:val="Tabletext"/>
              <w:jc w:val="center"/>
              <w:rPr>
                <w:i/>
                <w:lang w:val="en-GB"/>
              </w:rPr>
            </w:pPr>
            <w:r w:rsidRPr="00F60912">
              <w:rPr>
                <w:i/>
                <w:lang w:val="en-GB"/>
              </w:rPr>
              <w:t>N</w:t>
            </w:r>
            <w:r w:rsidRPr="00F60912">
              <w:rPr>
                <w:lang w:val="en-GB"/>
              </w:rPr>
              <w:t xml:space="preserve"> ± 4</w:t>
            </w:r>
          </w:p>
        </w:tc>
        <w:tc>
          <w:tcPr>
            <w:tcW w:w="2488" w:type="dxa"/>
            <w:vAlign w:val="center"/>
          </w:tcPr>
          <w:p w14:paraId="06A5A7CA" w14:textId="77777777" w:rsidR="00F66DF5" w:rsidRPr="00F60912" w:rsidRDefault="00F66DF5" w:rsidP="00F66DF5">
            <w:pPr>
              <w:pStyle w:val="Tabletext"/>
              <w:jc w:val="center"/>
              <w:rPr>
                <w:lang w:val="en-GB"/>
              </w:rPr>
            </w:pPr>
            <w:r w:rsidRPr="00F60912">
              <w:rPr>
                <w:lang w:val="en-GB"/>
              </w:rPr>
              <w:t>–52</w:t>
            </w:r>
          </w:p>
        </w:tc>
        <w:tc>
          <w:tcPr>
            <w:tcW w:w="2488" w:type="dxa"/>
            <w:vAlign w:val="center"/>
          </w:tcPr>
          <w:p w14:paraId="1C22A6DC" w14:textId="77777777" w:rsidR="00F66DF5" w:rsidRPr="00F60912" w:rsidRDefault="00F66DF5" w:rsidP="00F66DF5">
            <w:pPr>
              <w:pStyle w:val="Tabletext"/>
              <w:jc w:val="center"/>
              <w:rPr>
                <w:lang w:val="en-GB"/>
              </w:rPr>
            </w:pPr>
            <w:r w:rsidRPr="00F60912">
              <w:rPr>
                <w:lang w:val="en-GB"/>
              </w:rPr>
              <w:t>–40</w:t>
            </w:r>
          </w:p>
        </w:tc>
        <w:tc>
          <w:tcPr>
            <w:tcW w:w="2175" w:type="dxa"/>
            <w:vAlign w:val="center"/>
          </w:tcPr>
          <w:p w14:paraId="7867FB6B" w14:textId="77777777" w:rsidR="00F66DF5" w:rsidRPr="00F60912" w:rsidRDefault="00F66DF5" w:rsidP="00F66DF5">
            <w:pPr>
              <w:pStyle w:val="Tabletext"/>
              <w:jc w:val="center"/>
              <w:rPr>
                <w:lang w:val="en-GB"/>
              </w:rPr>
            </w:pPr>
            <w:r w:rsidRPr="00F60912">
              <w:rPr>
                <w:lang w:val="en-GB"/>
              </w:rPr>
              <w:t>–20</w:t>
            </w:r>
          </w:p>
        </w:tc>
      </w:tr>
      <w:tr w:rsidR="00F66DF5" w:rsidRPr="000F3818" w14:paraId="446C5EBF" w14:textId="77777777" w:rsidTr="00F66DF5">
        <w:trPr>
          <w:jc w:val="center"/>
        </w:trPr>
        <w:tc>
          <w:tcPr>
            <w:tcW w:w="2488" w:type="dxa"/>
            <w:vAlign w:val="center"/>
          </w:tcPr>
          <w:p w14:paraId="551ED715" w14:textId="77777777" w:rsidR="00F66DF5" w:rsidRPr="00F60912" w:rsidRDefault="00F66DF5" w:rsidP="00F66DF5">
            <w:pPr>
              <w:pStyle w:val="Tabletext"/>
              <w:jc w:val="center"/>
              <w:rPr>
                <w:i/>
                <w:lang w:val="en-GB"/>
              </w:rPr>
            </w:pPr>
            <w:r w:rsidRPr="00F60912">
              <w:rPr>
                <w:i/>
                <w:lang w:val="en-GB"/>
              </w:rPr>
              <w:t>N</w:t>
            </w:r>
            <w:r w:rsidRPr="00F60912">
              <w:rPr>
                <w:lang w:val="en-GB"/>
              </w:rPr>
              <w:t xml:space="preserve"> ± 5</w:t>
            </w:r>
          </w:p>
        </w:tc>
        <w:tc>
          <w:tcPr>
            <w:tcW w:w="2488" w:type="dxa"/>
            <w:vAlign w:val="center"/>
          </w:tcPr>
          <w:p w14:paraId="1B2E1FF1" w14:textId="77777777" w:rsidR="00F66DF5" w:rsidRPr="00F60912" w:rsidRDefault="00F66DF5" w:rsidP="00F66DF5">
            <w:pPr>
              <w:pStyle w:val="Tabletext"/>
              <w:jc w:val="center"/>
              <w:rPr>
                <w:lang w:val="en-GB"/>
              </w:rPr>
            </w:pPr>
            <w:r w:rsidRPr="00F60912">
              <w:rPr>
                <w:lang w:val="en-GB"/>
              </w:rPr>
              <w:t>–56</w:t>
            </w:r>
          </w:p>
        </w:tc>
        <w:tc>
          <w:tcPr>
            <w:tcW w:w="2488" w:type="dxa"/>
            <w:vAlign w:val="center"/>
          </w:tcPr>
          <w:p w14:paraId="538C15D3" w14:textId="77777777" w:rsidR="00F66DF5" w:rsidRPr="00F60912" w:rsidRDefault="00F66DF5" w:rsidP="00F66DF5">
            <w:pPr>
              <w:pStyle w:val="Tabletext"/>
              <w:jc w:val="center"/>
              <w:rPr>
                <w:lang w:val="en-GB"/>
              </w:rPr>
            </w:pPr>
            <w:r w:rsidRPr="00F60912">
              <w:rPr>
                <w:lang w:val="en-GB"/>
              </w:rPr>
              <w:t>–42</w:t>
            </w:r>
          </w:p>
        </w:tc>
        <w:tc>
          <w:tcPr>
            <w:tcW w:w="2175" w:type="dxa"/>
            <w:vAlign w:val="center"/>
          </w:tcPr>
          <w:p w14:paraId="402E1F1C" w14:textId="77777777" w:rsidR="00F66DF5" w:rsidRPr="00F60912" w:rsidRDefault="00F66DF5" w:rsidP="00F66DF5">
            <w:pPr>
              <w:pStyle w:val="Tabletext"/>
              <w:jc w:val="center"/>
              <w:rPr>
                <w:lang w:val="en-GB"/>
              </w:rPr>
            </w:pPr>
            <w:r w:rsidRPr="00F60912">
              <w:rPr>
                <w:lang w:val="en-GB"/>
              </w:rPr>
              <w:t>–20</w:t>
            </w:r>
          </w:p>
        </w:tc>
      </w:tr>
      <w:tr w:rsidR="00F66DF5" w:rsidRPr="00F60912" w14:paraId="1A99F0E1" w14:textId="77777777" w:rsidTr="00F66DF5">
        <w:trPr>
          <w:jc w:val="center"/>
        </w:trPr>
        <w:tc>
          <w:tcPr>
            <w:tcW w:w="2488" w:type="dxa"/>
            <w:vAlign w:val="center"/>
          </w:tcPr>
          <w:p w14:paraId="0C7B9C9B" w14:textId="77777777" w:rsidR="00F66DF5" w:rsidRPr="00F60912" w:rsidRDefault="00F66DF5" w:rsidP="00F66DF5">
            <w:pPr>
              <w:pStyle w:val="Tabletext"/>
              <w:jc w:val="center"/>
              <w:rPr>
                <w:i/>
                <w:lang w:val="en-GB"/>
              </w:rPr>
            </w:pPr>
            <w:r w:rsidRPr="00F60912">
              <w:rPr>
                <w:i/>
                <w:lang w:val="en-GB"/>
              </w:rPr>
              <w:t>N</w:t>
            </w:r>
            <w:r w:rsidRPr="00F60912">
              <w:rPr>
                <w:lang w:val="en-GB"/>
              </w:rPr>
              <w:t xml:space="preserve"> ± 6 </w:t>
            </w:r>
            <w:r>
              <w:rPr>
                <w:rFonts w:hint="eastAsia"/>
                <w:lang w:val="en-GB" w:eastAsia="zh-CN"/>
              </w:rPr>
              <w:t>至</w:t>
            </w:r>
            <w:r w:rsidRPr="00F60912">
              <w:rPr>
                <w:i/>
                <w:lang w:val="en-GB"/>
              </w:rPr>
              <w:t>N</w:t>
            </w:r>
            <w:r w:rsidRPr="00F60912">
              <w:rPr>
                <w:lang w:val="en-GB"/>
              </w:rPr>
              <w:t xml:space="preserve"> ± 13</w:t>
            </w:r>
          </w:p>
        </w:tc>
        <w:tc>
          <w:tcPr>
            <w:tcW w:w="2488" w:type="dxa"/>
            <w:vAlign w:val="center"/>
          </w:tcPr>
          <w:p w14:paraId="7D33AA44" w14:textId="77777777" w:rsidR="00F66DF5" w:rsidRPr="00F60912" w:rsidRDefault="00F66DF5" w:rsidP="00F66DF5">
            <w:pPr>
              <w:pStyle w:val="Tabletext"/>
              <w:jc w:val="center"/>
              <w:rPr>
                <w:lang w:val="en-GB"/>
              </w:rPr>
            </w:pPr>
            <w:r w:rsidRPr="00F60912">
              <w:rPr>
                <w:lang w:val="en-GB"/>
              </w:rPr>
              <w:t>–57</w:t>
            </w:r>
          </w:p>
        </w:tc>
        <w:tc>
          <w:tcPr>
            <w:tcW w:w="2488" w:type="dxa"/>
            <w:vAlign w:val="center"/>
          </w:tcPr>
          <w:p w14:paraId="4217E93D" w14:textId="77777777" w:rsidR="00F66DF5" w:rsidRPr="00F60912" w:rsidRDefault="00F66DF5" w:rsidP="00F66DF5">
            <w:pPr>
              <w:pStyle w:val="Tabletext"/>
              <w:jc w:val="center"/>
              <w:rPr>
                <w:lang w:val="en-GB"/>
              </w:rPr>
            </w:pPr>
            <w:r w:rsidRPr="00F60912">
              <w:rPr>
                <w:lang w:val="en-GB"/>
              </w:rPr>
              <w:t>–45</w:t>
            </w:r>
          </w:p>
        </w:tc>
        <w:tc>
          <w:tcPr>
            <w:tcW w:w="2175" w:type="dxa"/>
            <w:vAlign w:val="center"/>
          </w:tcPr>
          <w:p w14:paraId="2A5BB0CA" w14:textId="77777777" w:rsidR="00F66DF5" w:rsidRPr="00F60912" w:rsidRDefault="00F66DF5" w:rsidP="00F66DF5">
            <w:pPr>
              <w:pStyle w:val="Tabletext"/>
              <w:jc w:val="center"/>
              <w:rPr>
                <w:lang w:val="en-GB"/>
              </w:rPr>
            </w:pPr>
            <w:r w:rsidRPr="00F60912">
              <w:rPr>
                <w:lang w:val="en-GB"/>
              </w:rPr>
              <w:t>–20</w:t>
            </w:r>
          </w:p>
        </w:tc>
      </w:tr>
      <w:tr w:rsidR="00F66DF5" w:rsidRPr="00F60912" w14:paraId="6922EF89" w14:textId="77777777" w:rsidTr="00F66DF5">
        <w:trPr>
          <w:jc w:val="center"/>
        </w:trPr>
        <w:tc>
          <w:tcPr>
            <w:tcW w:w="2488" w:type="dxa"/>
            <w:vAlign w:val="center"/>
          </w:tcPr>
          <w:p w14:paraId="1EBAA3C2" w14:textId="77777777" w:rsidR="00F66DF5" w:rsidRPr="00F60912" w:rsidRDefault="00F66DF5" w:rsidP="00F66DF5">
            <w:pPr>
              <w:pStyle w:val="Tabletext"/>
              <w:jc w:val="center"/>
              <w:rPr>
                <w:i/>
                <w:lang w:val="en-GB"/>
              </w:rPr>
            </w:pPr>
            <w:r w:rsidRPr="00F60912">
              <w:rPr>
                <w:i/>
                <w:lang w:val="en-GB"/>
              </w:rPr>
              <w:t>N</w:t>
            </w:r>
            <w:r w:rsidRPr="00F60912">
              <w:rPr>
                <w:lang w:val="en-GB"/>
              </w:rPr>
              <w:t xml:space="preserve"> ± 14 </w:t>
            </w:r>
            <w:r>
              <w:rPr>
                <w:rFonts w:hint="eastAsia"/>
                <w:lang w:val="en-GB" w:eastAsia="zh-CN"/>
              </w:rPr>
              <w:t>和</w:t>
            </w:r>
            <w:r w:rsidRPr="00F60912">
              <w:rPr>
                <w:i/>
                <w:lang w:val="en-GB"/>
              </w:rPr>
              <w:t>N</w:t>
            </w:r>
            <w:r w:rsidRPr="00F60912">
              <w:rPr>
                <w:lang w:val="en-GB"/>
              </w:rPr>
              <w:t xml:space="preserve"> ± 15</w:t>
            </w:r>
          </w:p>
        </w:tc>
        <w:tc>
          <w:tcPr>
            <w:tcW w:w="2488" w:type="dxa"/>
            <w:vAlign w:val="center"/>
          </w:tcPr>
          <w:p w14:paraId="79290FE8" w14:textId="77777777" w:rsidR="00F66DF5" w:rsidRPr="00F60912" w:rsidRDefault="00F66DF5" w:rsidP="00F66DF5">
            <w:pPr>
              <w:pStyle w:val="Tabletext"/>
              <w:jc w:val="center"/>
              <w:rPr>
                <w:lang w:val="en-GB"/>
              </w:rPr>
            </w:pPr>
            <w:r w:rsidRPr="00F60912">
              <w:rPr>
                <w:lang w:val="en-GB"/>
              </w:rPr>
              <w:t>–50</w:t>
            </w:r>
          </w:p>
        </w:tc>
        <w:tc>
          <w:tcPr>
            <w:tcW w:w="2488" w:type="dxa"/>
            <w:vAlign w:val="center"/>
          </w:tcPr>
          <w:p w14:paraId="37542D98" w14:textId="77777777" w:rsidR="00F66DF5" w:rsidRPr="00F60912" w:rsidRDefault="00F66DF5" w:rsidP="00F66DF5">
            <w:pPr>
              <w:pStyle w:val="Tabletext"/>
              <w:jc w:val="center"/>
              <w:rPr>
                <w:lang w:val="en-GB"/>
              </w:rPr>
            </w:pPr>
            <w:r w:rsidRPr="00F60912">
              <w:rPr>
                <w:lang w:val="en-GB"/>
              </w:rPr>
              <w:t>–45</w:t>
            </w:r>
          </w:p>
        </w:tc>
        <w:tc>
          <w:tcPr>
            <w:tcW w:w="2175" w:type="dxa"/>
            <w:vAlign w:val="center"/>
          </w:tcPr>
          <w:p w14:paraId="3365F2DE" w14:textId="77777777" w:rsidR="00F66DF5" w:rsidRPr="00F60912" w:rsidRDefault="00F66DF5" w:rsidP="00F66DF5">
            <w:pPr>
              <w:pStyle w:val="Tabletext"/>
              <w:jc w:val="center"/>
              <w:rPr>
                <w:lang w:val="en-GB"/>
              </w:rPr>
            </w:pPr>
            <w:r w:rsidRPr="00F60912">
              <w:rPr>
                <w:lang w:val="en-GB"/>
              </w:rPr>
              <w:t>–20</w:t>
            </w:r>
          </w:p>
        </w:tc>
      </w:tr>
    </w:tbl>
    <w:p w14:paraId="7C4C4025" w14:textId="77777777" w:rsidR="00F66DF5" w:rsidRDefault="00F66DF5" w:rsidP="00F66DF5">
      <w:pPr>
        <w:rPr>
          <w:lang w:val="en-US" w:eastAsia="zh-CN"/>
        </w:rPr>
      </w:pPr>
    </w:p>
    <w:p w14:paraId="1445C26E" w14:textId="77777777" w:rsidR="00F66DF5" w:rsidRPr="005B2B39" w:rsidRDefault="00F66DF5" w:rsidP="00F66DF5">
      <w:pPr>
        <w:pStyle w:val="Heading2"/>
        <w:rPr>
          <w:lang w:val="en-US" w:eastAsia="zh-CN"/>
        </w:rPr>
      </w:pPr>
      <w:bookmarkStart w:id="81" w:name="_Toc328383472"/>
      <w:bookmarkStart w:id="82" w:name="_Toc382991890"/>
      <w:bookmarkStart w:id="83" w:name="_Toc401838095"/>
      <w:bookmarkStart w:id="84" w:name="_Toc401838454"/>
      <w:bookmarkStart w:id="85" w:name="_Toc401838855"/>
      <w:r w:rsidRPr="005B2B39">
        <w:rPr>
          <w:lang w:val="en-US" w:eastAsia="zh-CN"/>
        </w:rPr>
        <w:t>1.2</w:t>
      </w:r>
      <w:r w:rsidRPr="005B2B39">
        <w:rPr>
          <w:lang w:val="en-US" w:eastAsia="zh-CN"/>
        </w:rPr>
        <w:tab/>
      </w:r>
      <w:r>
        <w:rPr>
          <w:rFonts w:hint="eastAsia"/>
          <w:lang w:eastAsia="zh-CN"/>
        </w:rPr>
        <w:t>ATSC</w:t>
      </w:r>
      <w:r>
        <w:rPr>
          <w:rFonts w:hint="eastAsia"/>
          <w:lang w:eastAsia="zh-CN"/>
        </w:rPr>
        <w:t>地面数字电视信号受模拟地面电视信号干扰的保护</w:t>
      </w:r>
      <w:bookmarkEnd w:id="81"/>
      <w:bookmarkEnd w:id="82"/>
      <w:bookmarkEnd w:id="83"/>
      <w:bookmarkEnd w:id="84"/>
      <w:bookmarkEnd w:id="85"/>
    </w:p>
    <w:p w14:paraId="5340BA85" w14:textId="77777777" w:rsidR="00F66DF5" w:rsidRPr="00EA1153" w:rsidRDefault="00F66DF5" w:rsidP="00F66DF5">
      <w:pPr>
        <w:pStyle w:val="Heading3"/>
        <w:rPr>
          <w:lang w:eastAsia="zh-CN"/>
        </w:rPr>
      </w:pPr>
      <w:bookmarkStart w:id="86" w:name="_Toc328383473"/>
      <w:bookmarkStart w:id="87" w:name="_Toc382991891"/>
      <w:bookmarkStart w:id="88" w:name="_Toc401838455"/>
      <w:bookmarkStart w:id="89" w:name="_Toc401838856"/>
      <w:r w:rsidRPr="00EA1153">
        <w:rPr>
          <w:lang w:eastAsia="zh-CN"/>
        </w:rPr>
        <w:t>1.2.1</w:t>
      </w:r>
      <w:r w:rsidRPr="00EA1153">
        <w:rPr>
          <w:lang w:eastAsia="zh-CN"/>
        </w:rPr>
        <w:tab/>
      </w:r>
      <w:r>
        <w:rPr>
          <w:rFonts w:hint="eastAsia"/>
          <w:lang w:eastAsia="zh-CN"/>
        </w:rPr>
        <w:t>对同信道干扰的保护</w:t>
      </w:r>
      <w:bookmarkEnd w:id="86"/>
      <w:bookmarkEnd w:id="87"/>
      <w:bookmarkEnd w:id="88"/>
      <w:bookmarkEnd w:id="89"/>
    </w:p>
    <w:p w14:paraId="754061DF" w14:textId="77777777" w:rsidR="00F66DF5" w:rsidRPr="00EA1153" w:rsidRDefault="00F66DF5" w:rsidP="00F66DF5">
      <w:pPr>
        <w:pStyle w:val="TableNo"/>
        <w:rPr>
          <w:lang w:eastAsia="ja-JP"/>
        </w:rPr>
      </w:pPr>
      <w:bookmarkStart w:id="90" w:name="_Toc401839529"/>
      <w:r>
        <w:rPr>
          <w:lang w:eastAsia="zh-CN"/>
        </w:rPr>
        <w:t>表</w:t>
      </w:r>
      <w:r>
        <w:rPr>
          <w:rFonts w:hint="eastAsia"/>
          <w:lang w:eastAsia="zh-CN"/>
        </w:rPr>
        <w:t>6</w:t>
      </w:r>
      <w:bookmarkEnd w:id="90"/>
    </w:p>
    <w:p w14:paraId="41F794E2" w14:textId="77777777" w:rsidR="00F66DF5" w:rsidRPr="00EA1153" w:rsidRDefault="00F66DF5" w:rsidP="00F66DF5">
      <w:pPr>
        <w:pStyle w:val="Tabletitle"/>
        <w:rPr>
          <w:lang w:eastAsia="zh-CN"/>
        </w:rPr>
      </w:pPr>
      <w:bookmarkStart w:id="91" w:name="_Toc401839530"/>
      <w:r w:rsidRPr="00F60912">
        <w:rPr>
          <w:lang w:val="en-GB" w:eastAsia="zh-CN"/>
        </w:rPr>
        <w:t>6 MHz</w:t>
      </w:r>
      <w:r>
        <w:rPr>
          <w:rFonts w:hint="eastAsia"/>
          <w:lang w:val="en-GB" w:eastAsia="zh-CN"/>
        </w:rPr>
        <w:t>的</w:t>
      </w:r>
      <w:r>
        <w:rPr>
          <w:rFonts w:hint="eastAsia"/>
          <w:lang w:eastAsia="zh-CN"/>
        </w:rPr>
        <w:t>ATSC</w:t>
      </w:r>
      <w:r>
        <w:rPr>
          <w:rFonts w:hint="eastAsia"/>
          <w:lang w:eastAsia="zh-CN"/>
        </w:rPr>
        <w:t>信号受模拟电视信号干扰的同信道保护比（</w:t>
      </w:r>
      <w:r>
        <w:rPr>
          <w:lang w:eastAsia="zh-CN"/>
        </w:rPr>
        <w:t>dB</w:t>
      </w:r>
      <w:r>
        <w:rPr>
          <w:rFonts w:hint="eastAsia"/>
          <w:lang w:eastAsia="zh-CN"/>
        </w:rPr>
        <w:t>）</w:t>
      </w:r>
      <w:bookmarkEnd w:id="9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F66DF5" w:rsidRPr="000109BE" w14:paraId="70211240" w14:textId="77777777" w:rsidTr="00F66DF5">
        <w:trPr>
          <w:cantSplit/>
          <w:jc w:val="center"/>
        </w:trPr>
        <w:tc>
          <w:tcPr>
            <w:tcW w:w="2835" w:type="dxa"/>
            <w:vAlign w:val="center"/>
          </w:tcPr>
          <w:p w14:paraId="52177918" w14:textId="77777777" w:rsidR="00F66DF5" w:rsidRPr="000109BE" w:rsidRDefault="00F66DF5" w:rsidP="00F66DF5">
            <w:pPr>
              <w:pStyle w:val="Tablehead"/>
            </w:pPr>
            <w:r>
              <w:rPr>
                <w:rFonts w:hint="eastAsia"/>
              </w:rPr>
              <w:t>有用信号</w:t>
            </w:r>
          </w:p>
        </w:tc>
        <w:tc>
          <w:tcPr>
            <w:tcW w:w="4536" w:type="dxa"/>
            <w:gridSpan w:val="2"/>
          </w:tcPr>
          <w:p w14:paraId="698D6323" w14:textId="77777777" w:rsidR="00F66DF5" w:rsidRPr="000109BE" w:rsidRDefault="00F66DF5" w:rsidP="00F66DF5">
            <w:pPr>
              <w:pStyle w:val="Tablehead"/>
              <w:rPr>
                <w:lang w:eastAsia="zh-CN"/>
              </w:rPr>
            </w:pPr>
            <w:r>
              <w:rPr>
                <w:rFonts w:hint="eastAsia"/>
                <w:lang w:eastAsia="zh-CN"/>
              </w:rPr>
              <w:t>无用信号</w:t>
            </w:r>
            <w:r w:rsidRPr="000109BE">
              <w:rPr>
                <w:rFonts w:hint="eastAsia"/>
                <w:lang w:eastAsia="zh-CN"/>
              </w:rPr>
              <w:t>（包括声音载波的</w:t>
            </w:r>
            <w:r w:rsidRPr="000109BE">
              <w:rPr>
                <w:lang w:eastAsia="zh-CN"/>
              </w:rPr>
              <w:br/>
            </w:r>
            <w:r w:rsidRPr="000109BE">
              <w:rPr>
                <w:rFonts w:hint="eastAsia"/>
                <w:lang w:eastAsia="zh-CN"/>
              </w:rPr>
              <w:t>模拟电视信号）</w:t>
            </w:r>
          </w:p>
        </w:tc>
      </w:tr>
      <w:tr w:rsidR="00F66DF5" w:rsidRPr="00EA1153" w14:paraId="4C7F40B1" w14:textId="77777777" w:rsidTr="00F66DF5">
        <w:trPr>
          <w:cantSplit/>
          <w:jc w:val="center"/>
        </w:trPr>
        <w:tc>
          <w:tcPr>
            <w:tcW w:w="2835" w:type="dxa"/>
          </w:tcPr>
          <w:p w14:paraId="3FC6079A" w14:textId="77777777" w:rsidR="00F66DF5" w:rsidRPr="00EA1153" w:rsidRDefault="00F66DF5" w:rsidP="00F66DF5">
            <w:pPr>
              <w:pStyle w:val="Tabletext"/>
              <w:rPr>
                <w:lang w:eastAsia="zh-CN"/>
              </w:rPr>
            </w:pPr>
          </w:p>
        </w:tc>
        <w:tc>
          <w:tcPr>
            <w:tcW w:w="2268" w:type="dxa"/>
          </w:tcPr>
          <w:p w14:paraId="2B1E7D95" w14:textId="77777777" w:rsidR="00F66DF5" w:rsidRPr="00EA1153" w:rsidRDefault="00F66DF5" w:rsidP="00F66DF5">
            <w:pPr>
              <w:pStyle w:val="Tabletext"/>
              <w:jc w:val="center"/>
            </w:pPr>
            <w:r w:rsidRPr="00EA1153">
              <w:t>M/NTSC</w:t>
            </w:r>
          </w:p>
        </w:tc>
        <w:tc>
          <w:tcPr>
            <w:tcW w:w="2268" w:type="dxa"/>
          </w:tcPr>
          <w:p w14:paraId="4BC4806A" w14:textId="77777777" w:rsidR="00F66DF5" w:rsidRPr="00EA1153" w:rsidRDefault="00F66DF5" w:rsidP="00F66DF5">
            <w:pPr>
              <w:pStyle w:val="Tabletext"/>
              <w:jc w:val="center"/>
            </w:pPr>
            <w:r w:rsidRPr="00EA1153">
              <w:t>PAL B</w:t>
            </w:r>
          </w:p>
        </w:tc>
      </w:tr>
      <w:tr w:rsidR="00F66DF5" w:rsidRPr="00EA1153" w14:paraId="558D2DC2" w14:textId="77777777" w:rsidTr="00F66DF5">
        <w:trPr>
          <w:cantSplit/>
          <w:jc w:val="center"/>
        </w:trPr>
        <w:tc>
          <w:tcPr>
            <w:tcW w:w="2835" w:type="dxa"/>
            <w:tcBorders>
              <w:bottom w:val="single" w:sz="4" w:space="0" w:color="auto"/>
            </w:tcBorders>
          </w:tcPr>
          <w:p w14:paraId="48E1AC81" w14:textId="77777777" w:rsidR="00F66DF5" w:rsidRPr="00EA1153" w:rsidRDefault="00F66DF5" w:rsidP="00F66DF5">
            <w:pPr>
              <w:pStyle w:val="Tabletext"/>
              <w:jc w:val="center"/>
            </w:pPr>
            <w:r w:rsidRPr="00EA1153">
              <w:t>ATSC</w:t>
            </w:r>
          </w:p>
        </w:tc>
        <w:tc>
          <w:tcPr>
            <w:tcW w:w="2268" w:type="dxa"/>
            <w:tcBorders>
              <w:bottom w:val="single" w:sz="4" w:space="0" w:color="auto"/>
            </w:tcBorders>
          </w:tcPr>
          <w:p w14:paraId="14A3A16A" w14:textId="77777777" w:rsidR="00F66DF5" w:rsidRPr="00EA1153" w:rsidRDefault="00F66DF5" w:rsidP="00F66DF5">
            <w:pPr>
              <w:pStyle w:val="Tabletext"/>
              <w:jc w:val="center"/>
              <w:rPr>
                <w:vertAlign w:val="superscript"/>
              </w:rPr>
            </w:pPr>
            <w:r w:rsidRPr="00EA1153">
              <w:t>2</w:t>
            </w:r>
            <w:r w:rsidRPr="00EA1153">
              <w:rPr>
                <w:vertAlign w:val="superscript"/>
              </w:rPr>
              <w:t>(1)</w:t>
            </w:r>
            <w:r w:rsidRPr="00EA1153">
              <w:br/>
              <w:t>7</w:t>
            </w:r>
          </w:p>
        </w:tc>
        <w:tc>
          <w:tcPr>
            <w:tcW w:w="2268" w:type="dxa"/>
            <w:tcBorders>
              <w:bottom w:val="single" w:sz="4" w:space="0" w:color="auto"/>
            </w:tcBorders>
          </w:tcPr>
          <w:p w14:paraId="64741D19" w14:textId="77777777" w:rsidR="00F66DF5" w:rsidRPr="00EA1153" w:rsidRDefault="00F66DF5" w:rsidP="00F66DF5">
            <w:pPr>
              <w:pStyle w:val="Tabletext"/>
              <w:jc w:val="center"/>
            </w:pPr>
            <w:r w:rsidRPr="00EA1153">
              <w:t>9</w:t>
            </w:r>
          </w:p>
        </w:tc>
      </w:tr>
      <w:tr w:rsidR="00F66DF5" w:rsidRPr="00EA1153" w14:paraId="2BF7E0AC" w14:textId="77777777" w:rsidTr="00F66DF5">
        <w:trPr>
          <w:cantSplit/>
          <w:jc w:val="center"/>
        </w:trPr>
        <w:tc>
          <w:tcPr>
            <w:tcW w:w="2835" w:type="dxa"/>
            <w:tcBorders>
              <w:bottom w:val="single" w:sz="4" w:space="0" w:color="auto"/>
            </w:tcBorders>
          </w:tcPr>
          <w:p w14:paraId="242157FA" w14:textId="77777777" w:rsidR="00F66DF5" w:rsidRPr="00EA1153" w:rsidRDefault="00F66DF5" w:rsidP="00F66DF5">
            <w:pPr>
              <w:pStyle w:val="Tabletext"/>
              <w:jc w:val="center"/>
              <w:rPr>
                <w:lang w:eastAsia="zh-CN"/>
              </w:rPr>
            </w:pPr>
            <w:r>
              <w:rPr>
                <w:rFonts w:hint="eastAsia"/>
                <w:lang w:eastAsia="zh-CN"/>
              </w:rPr>
              <w:t>使用</w:t>
            </w:r>
            <w:r>
              <w:rPr>
                <w:rFonts w:hint="eastAsia"/>
                <w:lang w:eastAsia="zh-CN"/>
              </w:rPr>
              <w:t>1/2</w:t>
            </w:r>
            <w:r>
              <w:rPr>
                <w:rFonts w:hint="eastAsia"/>
                <w:lang w:eastAsia="zh-CN"/>
              </w:rPr>
              <w:t>速率级联格</w:t>
            </w:r>
            <w:r w:rsidRPr="009B5FB6">
              <w:rPr>
                <w:rFonts w:hint="eastAsia"/>
                <w:lang w:eastAsia="zh-CN"/>
              </w:rPr>
              <w:t>码</w:t>
            </w:r>
            <w:r>
              <w:rPr>
                <w:rFonts w:hint="eastAsia"/>
                <w:lang w:eastAsia="zh-CN"/>
              </w:rPr>
              <w:t>的</w:t>
            </w:r>
            <w:r>
              <w:rPr>
                <w:lang w:eastAsia="zh-CN"/>
              </w:rPr>
              <w:br/>
            </w:r>
            <w:r>
              <w:rPr>
                <w:rFonts w:hint="eastAsia"/>
                <w:lang w:eastAsia="zh-CN"/>
              </w:rPr>
              <w:t xml:space="preserve">ATSC </w:t>
            </w:r>
          </w:p>
        </w:tc>
        <w:tc>
          <w:tcPr>
            <w:tcW w:w="2268" w:type="dxa"/>
            <w:tcBorders>
              <w:bottom w:val="single" w:sz="4" w:space="0" w:color="auto"/>
            </w:tcBorders>
          </w:tcPr>
          <w:p w14:paraId="2E38C5E6" w14:textId="77777777" w:rsidR="00F66DF5" w:rsidRPr="00EA1153" w:rsidRDefault="00F66DF5" w:rsidP="00F66DF5">
            <w:pPr>
              <w:pStyle w:val="Tabletext"/>
              <w:jc w:val="center"/>
            </w:pPr>
            <w:r w:rsidRPr="00EA1153">
              <w:t>1</w:t>
            </w:r>
          </w:p>
        </w:tc>
        <w:tc>
          <w:tcPr>
            <w:tcW w:w="2268" w:type="dxa"/>
            <w:tcBorders>
              <w:bottom w:val="single" w:sz="4" w:space="0" w:color="auto"/>
            </w:tcBorders>
          </w:tcPr>
          <w:p w14:paraId="530CC53F" w14:textId="77777777" w:rsidR="00F66DF5" w:rsidRPr="00EA1153" w:rsidRDefault="00F66DF5" w:rsidP="00F66DF5">
            <w:pPr>
              <w:pStyle w:val="Tabletext"/>
              <w:jc w:val="center"/>
            </w:pPr>
            <w:r w:rsidRPr="00EA1153">
              <w:t>3</w:t>
            </w:r>
          </w:p>
        </w:tc>
      </w:tr>
      <w:tr w:rsidR="00F66DF5" w:rsidRPr="00EA1153" w14:paraId="38CE0DE7" w14:textId="77777777" w:rsidTr="00F66DF5">
        <w:trPr>
          <w:cantSplit/>
          <w:jc w:val="center"/>
        </w:trPr>
        <w:tc>
          <w:tcPr>
            <w:tcW w:w="2835" w:type="dxa"/>
            <w:tcBorders>
              <w:bottom w:val="single" w:sz="4" w:space="0" w:color="auto"/>
            </w:tcBorders>
          </w:tcPr>
          <w:p w14:paraId="5F72F7B4" w14:textId="77777777" w:rsidR="00F66DF5" w:rsidRPr="00EA1153" w:rsidRDefault="00F66DF5" w:rsidP="00F66DF5">
            <w:pPr>
              <w:pStyle w:val="Tabletext"/>
              <w:jc w:val="center"/>
              <w:rPr>
                <w:lang w:eastAsia="zh-CN"/>
              </w:rPr>
            </w:pPr>
            <w:r>
              <w:rPr>
                <w:rFonts w:hint="eastAsia"/>
                <w:lang w:eastAsia="zh-CN"/>
              </w:rPr>
              <w:t>使用</w:t>
            </w:r>
            <w:r>
              <w:rPr>
                <w:rFonts w:hint="eastAsia"/>
                <w:lang w:eastAsia="zh-CN"/>
              </w:rPr>
              <w:t>1/4</w:t>
            </w:r>
            <w:r>
              <w:rPr>
                <w:rFonts w:hint="eastAsia"/>
                <w:lang w:eastAsia="zh-CN"/>
              </w:rPr>
              <w:t>速率级联格</w:t>
            </w:r>
            <w:r w:rsidRPr="009B5FB6">
              <w:rPr>
                <w:rFonts w:hint="eastAsia"/>
                <w:lang w:eastAsia="zh-CN"/>
              </w:rPr>
              <w:t>码</w:t>
            </w:r>
            <w:r>
              <w:rPr>
                <w:rFonts w:hint="eastAsia"/>
                <w:lang w:eastAsia="zh-CN"/>
              </w:rPr>
              <w:t>的</w:t>
            </w:r>
            <w:r>
              <w:rPr>
                <w:lang w:eastAsia="zh-CN"/>
              </w:rPr>
              <w:br/>
            </w:r>
            <w:r>
              <w:rPr>
                <w:rFonts w:hint="eastAsia"/>
                <w:lang w:eastAsia="zh-CN"/>
              </w:rPr>
              <w:t xml:space="preserve">ATSC </w:t>
            </w:r>
          </w:p>
        </w:tc>
        <w:tc>
          <w:tcPr>
            <w:tcW w:w="2268" w:type="dxa"/>
            <w:tcBorders>
              <w:bottom w:val="single" w:sz="4" w:space="0" w:color="auto"/>
            </w:tcBorders>
          </w:tcPr>
          <w:p w14:paraId="5895B0B2" w14:textId="77777777" w:rsidR="00F66DF5" w:rsidRPr="00EA1153" w:rsidRDefault="00F66DF5" w:rsidP="00F66DF5">
            <w:pPr>
              <w:pStyle w:val="Tabletext"/>
              <w:jc w:val="center"/>
            </w:pPr>
            <w:r w:rsidRPr="00EA1153">
              <w:t>–2</w:t>
            </w:r>
          </w:p>
        </w:tc>
        <w:tc>
          <w:tcPr>
            <w:tcW w:w="2268" w:type="dxa"/>
            <w:tcBorders>
              <w:bottom w:val="single" w:sz="4" w:space="0" w:color="auto"/>
            </w:tcBorders>
          </w:tcPr>
          <w:p w14:paraId="01A8839F" w14:textId="77777777" w:rsidR="00F66DF5" w:rsidRPr="00EA1153" w:rsidRDefault="00F66DF5" w:rsidP="00F66DF5">
            <w:pPr>
              <w:pStyle w:val="Tabletext"/>
              <w:jc w:val="center"/>
            </w:pPr>
            <w:r w:rsidRPr="00EA1153">
              <w:t>0</w:t>
            </w:r>
          </w:p>
        </w:tc>
      </w:tr>
      <w:tr w:rsidR="00F66DF5" w:rsidRPr="00EA1153" w14:paraId="748A3311" w14:textId="77777777" w:rsidTr="00F66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1" w:type="dxa"/>
            <w:gridSpan w:val="3"/>
          </w:tcPr>
          <w:p w14:paraId="53F83806" w14:textId="77777777" w:rsidR="00F66DF5" w:rsidRPr="00EA1153" w:rsidRDefault="00F66DF5" w:rsidP="00F66DF5">
            <w:pPr>
              <w:pStyle w:val="Tablelegend"/>
              <w:rPr>
                <w:lang w:eastAsia="zh-CN"/>
              </w:rPr>
            </w:pPr>
            <w:r w:rsidRPr="00EA1153">
              <w:rPr>
                <w:vertAlign w:val="superscript"/>
                <w:lang w:eastAsia="zh-CN"/>
              </w:rPr>
              <w:t>(1)</w:t>
            </w:r>
            <w:r w:rsidRPr="00EA1153">
              <w:rPr>
                <w:vertAlign w:val="superscript"/>
                <w:lang w:eastAsia="zh-CN"/>
              </w:rPr>
              <w:tab/>
            </w:r>
            <w:r>
              <w:rPr>
                <w:rFonts w:hint="eastAsia"/>
                <w:lang w:eastAsia="zh-CN"/>
              </w:rPr>
              <w:t>数字电视接收机中应用梳状滤波器，</w:t>
            </w:r>
            <w:r>
              <w:rPr>
                <w:rFonts w:hint="eastAsia"/>
                <w:i/>
                <w:iCs/>
                <w:lang w:eastAsia="zh-CN"/>
              </w:rPr>
              <w:t>C</w:t>
            </w:r>
            <w:r>
              <w:rPr>
                <w:rFonts w:hint="eastAsia"/>
                <w:lang w:eastAsia="zh-CN"/>
              </w:rPr>
              <w:t>/</w:t>
            </w:r>
            <w:r>
              <w:rPr>
                <w:rFonts w:hint="eastAsia"/>
                <w:i/>
                <w:iCs/>
                <w:lang w:eastAsia="zh-CN"/>
              </w:rPr>
              <w:t>N</w:t>
            </w:r>
            <w:r>
              <w:rPr>
                <w:rFonts w:hint="eastAsia"/>
                <w:lang w:eastAsia="zh-CN"/>
              </w:rPr>
              <w:t>为</w:t>
            </w:r>
            <w:r>
              <w:rPr>
                <w:rFonts w:hint="eastAsia"/>
                <w:lang w:eastAsia="zh-CN"/>
              </w:rPr>
              <w:t xml:space="preserve">19 </w:t>
            </w:r>
            <w:r>
              <w:rPr>
                <w:lang w:eastAsia="zh-CN"/>
              </w:rPr>
              <w:t>dB</w:t>
            </w:r>
            <w:r>
              <w:rPr>
                <w:rFonts w:hint="eastAsia"/>
                <w:lang w:eastAsia="zh-CN"/>
              </w:rPr>
              <w:t>。</w:t>
            </w:r>
          </w:p>
        </w:tc>
      </w:tr>
    </w:tbl>
    <w:p w14:paraId="74D5FACC" w14:textId="77777777" w:rsidR="00F66DF5" w:rsidRPr="00EA1153" w:rsidRDefault="00F66DF5" w:rsidP="00F66DF5">
      <w:pPr>
        <w:pStyle w:val="Tablefin"/>
        <w:rPr>
          <w:lang w:eastAsia="zh-CN"/>
        </w:rPr>
      </w:pPr>
    </w:p>
    <w:p w14:paraId="50036C67" w14:textId="77777777" w:rsidR="00F66DF5" w:rsidRPr="005E2052" w:rsidRDefault="00F66DF5" w:rsidP="00F66DF5">
      <w:pPr>
        <w:pStyle w:val="Heading3"/>
        <w:rPr>
          <w:lang w:eastAsia="zh-CN"/>
        </w:rPr>
      </w:pPr>
      <w:bookmarkStart w:id="92" w:name="_Toc328383474"/>
      <w:bookmarkStart w:id="93" w:name="_Toc382991892"/>
      <w:bookmarkStart w:id="94" w:name="_Toc401838456"/>
      <w:bookmarkStart w:id="95" w:name="_Toc401838857"/>
      <w:r w:rsidRPr="005E2052">
        <w:rPr>
          <w:lang w:eastAsia="zh-CN"/>
        </w:rPr>
        <w:lastRenderedPageBreak/>
        <w:t>1.2.2</w:t>
      </w:r>
      <w:r w:rsidRPr="005E2052">
        <w:rPr>
          <w:lang w:eastAsia="zh-CN"/>
        </w:rPr>
        <w:tab/>
      </w:r>
      <w:r w:rsidRPr="005E2052">
        <w:rPr>
          <w:rFonts w:hint="eastAsia"/>
          <w:lang w:eastAsia="zh-CN"/>
        </w:rPr>
        <w:t>对下</w:t>
      </w:r>
      <w:r>
        <w:rPr>
          <w:rFonts w:hint="eastAsia"/>
          <w:lang w:eastAsia="zh-CN"/>
        </w:rPr>
        <w:t>邻信道</w:t>
      </w:r>
      <w:r w:rsidRPr="005E2052">
        <w:rPr>
          <w:rFonts w:hint="eastAsia"/>
          <w:lang w:eastAsia="zh-CN"/>
        </w:rPr>
        <w:t>（</w:t>
      </w:r>
      <w:r w:rsidRPr="005E2052">
        <w:rPr>
          <w:i/>
          <w:iCs/>
          <w:lang w:eastAsia="zh-CN"/>
        </w:rPr>
        <w:t>N</w:t>
      </w:r>
      <w:r w:rsidRPr="005E2052">
        <w:rPr>
          <w:lang w:eastAsia="zh-CN"/>
        </w:rPr>
        <w:t>–1</w:t>
      </w:r>
      <w:r w:rsidRPr="005E2052">
        <w:rPr>
          <w:rFonts w:hint="eastAsia"/>
          <w:lang w:eastAsia="zh-CN"/>
        </w:rPr>
        <w:t>）干扰的</w:t>
      </w:r>
      <w:r>
        <w:rPr>
          <w:rFonts w:hint="eastAsia"/>
          <w:lang w:eastAsia="zh-CN"/>
        </w:rPr>
        <w:t>保护</w:t>
      </w:r>
      <w:bookmarkEnd w:id="92"/>
      <w:bookmarkEnd w:id="93"/>
      <w:bookmarkEnd w:id="94"/>
      <w:bookmarkEnd w:id="95"/>
    </w:p>
    <w:p w14:paraId="2E6294D8" w14:textId="77777777" w:rsidR="00F66DF5" w:rsidRPr="00EA1153" w:rsidRDefault="00F66DF5" w:rsidP="00F66DF5">
      <w:pPr>
        <w:pStyle w:val="TableNo"/>
        <w:rPr>
          <w:lang w:eastAsia="ja-JP"/>
        </w:rPr>
      </w:pPr>
      <w:bookmarkStart w:id="96" w:name="_Toc401839531"/>
      <w:r>
        <w:rPr>
          <w:lang w:eastAsia="zh-CN"/>
        </w:rPr>
        <w:t>表</w:t>
      </w:r>
      <w:r>
        <w:rPr>
          <w:rFonts w:hint="eastAsia"/>
          <w:lang w:eastAsia="zh-CN"/>
        </w:rPr>
        <w:t>7</w:t>
      </w:r>
      <w:bookmarkEnd w:id="96"/>
    </w:p>
    <w:p w14:paraId="16F4EBC0" w14:textId="77777777" w:rsidR="00F66DF5" w:rsidRPr="00EA1153" w:rsidRDefault="00F66DF5" w:rsidP="00F66DF5">
      <w:pPr>
        <w:pStyle w:val="Tabletitle"/>
        <w:rPr>
          <w:lang w:eastAsia="zh-CN"/>
        </w:rPr>
      </w:pPr>
      <w:bookmarkStart w:id="97" w:name="_Toc401839532"/>
      <w:r w:rsidRPr="00EA1153">
        <w:rPr>
          <w:lang w:eastAsia="zh-CN"/>
        </w:rPr>
        <w:t>6 MHz</w:t>
      </w:r>
      <w:r>
        <w:rPr>
          <w:rFonts w:hint="eastAsia"/>
          <w:lang w:eastAsia="zh-CN"/>
        </w:rPr>
        <w:t>的</w:t>
      </w:r>
      <w:r>
        <w:rPr>
          <w:rFonts w:hint="eastAsia"/>
          <w:lang w:eastAsia="zh-CN"/>
        </w:rPr>
        <w:t>ATSC</w:t>
      </w:r>
      <w:r>
        <w:rPr>
          <w:rFonts w:hint="eastAsia"/>
          <w:lang w:eastAsia="zh-CN"/>
        </w:rPr>
        <w:t>信号受包括声音的模拟电视信号下邻信道</w:t>
      </w:r>
      <w:r>
        <w:rPr>
          <w:lang w:eastAsia="zh-CN"/>
        </w:rPr>
        <w:br/>
      </w:r>
      <w:r>
        <w:rPr>
          <w:rFonts w:hint="eastAsia"/>
          <w:lang w:eastAsia="zh-CN"/>
        </w:rPr>
        <w:t>（</w:t>
      </w:r>
      <w:r>
        <w:rPr>
          <w:i/>
          <w:iCs/>
          <w:lang w:eastAsia="zh-CN"/>
        </w:rPr>
        <w:t>N</w:t>
      </w:r>
      <w:r>
        <w:rPr>
          <w:lang w:eastAsia="zh-CN"/>
        </w:rPr>
        <w:t>–1</w:t>
      </w:r>
      <w:r>
        <w:rPr>
          <w:rFonts w:hint="eastAsia"/>
          <w:lang w:eastAsia="zh-CN"/>
        </w:rPr>
        <w:t>）干扰的保护比（</w:t>
      </w:r>
      <w:r>
        <w:rPr>
          <w:lang w:eastAsia="zh-CN"/>
        </w:rPr>
        <w:t>dB</w:t>
      </w:r>
      <w:r>
        <w:rPr>
          <w:rFonts w:hint="eastAsia"/>
          <w:lang w:eastAsia="zh-CN"/>
        </w:rPr>
        <w:t>）</w:t>
      </w:r>
      <w:bookmarkEnd w:id="9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F66DF5" w:rsidRPr="000109BE" w14:paraId="7E4FA454" w14:textId="77777777" w:rsidTr="00F66DF5">
        <w:trPr>
          <w:cantSplit/>
          <w:jc w:val="center"/>
        </w:trPr>
        <w:tc>
          <w:tcPr>
            <w:tcW w:w="2835" w:type="dxa"/>
            <w:vAlign w:val="center"/>
          </w:tcPr>
          <w:p w14:paraId="4D04F0F4" w14:textId="77777777" w:rsidR="00F66DF5" w:rsidRPr="00EA1153" w:rsidRDefault="00F66DF5" w:rsidP="00F66DF5">
            <w:pPr>
              <w:pStyle w:val="Tablehead"/>
            </w:pPr>
            <w:r>
              <w:rPr>
                <w:rFonts w:hint="eastAsia"/>
              </w:rPr>
              <w:t>有用信号</w:t>
            </w:r>
          </w:p>
        </w:tc>
        <w:tc>
          <w:tcPr>
            <w:tcW w:w="4536" w:type="dxa"/>
          </w:tcPr>
          <w:p w14:paraId="519C9010" w14:textId="77777777" w:rsidR="00F66DF5" w:rsidRPr="000109BE" w:rsidRDefault="00F66DF5" w:rsidP="00F66DF5">
            <w:pPr>
              <w:pStyle w:val="Tablehead"/>
              <w:rPr>
                <w:lang w:val="en-US" w:eastAsia="zh-CN"/>
              </w:rPr>
            </w:pPr>
            <w:r>
              <w:rPr>
                <w:rFonts w:hint="eastAsia"/>
                <w:lang w:eastAsia="zh-CN"/>
              </w:rPr>
              <w:t>无用信号</w:t>
            </w:r>
            <w:r w:rsidRPr="000109BE">
              <w:rPr>
                <w:rFonts w:hint="eastAsia"/>
                <w:lang w:eastAsia="zh-CN"/>
              </w:rPr>
              <w:t>（包括声音载波的</w:t>
            </w:r>
            <w:r w:rsidRPr="000109BE">
              <w:rPr>
                <w:lang w:eastAsia="zh-CN"/>
              </w:rPr>
              <w:br/>
            </w:r>
            <w:r w:rsidRPr="000109BE">
              <w:rPr>
                <w:rFonts w:hint="eastAsia"/>
                <w:lang w:eastAsia="zh-CN"/>
              </w:rPr>
              <w:t>模拟电视信号）</w:t>
            </w:r>
          </w:p>
        </w:tc>
      </w:tr>
      <w:tr w:rsidR="00F66DF5" w:rsidRPr="00EA1153" w14:paraId="3EE6B991" w14:textId="77777777" w:rsidTr="00F66DF5">
        <w:trPr>
          <w:cantSplit/>
          <w:jc w:val="center"/>
        </w:trPr>
        <w:tc>
          <w:tcPr>
            <w:tcW w:w="2835" w:type="dxa"/>
          </w:tcPr>
          <w:p w14:paraId="506027A5" w14:textId="77777777" w:rsidR="00F66DF5" w:rsidRPr="000109BE" w:rsidRDefault="00F66DF5" w:rsidP="00F66DF5">
            <w:pPr>
              <w:pStyle w:val="Tabletext"/>
              <w:jc w:val="center"/>
              <w:rPr>
                <w:lang w:val="en-US" w:eastAsia="zh-CN"/>
              </w:rPr>
            </w:pPr>
          </w:p>
        </w:tc>
        <w:tc>
          <w:tcPr>
            <w:tcW w:w="4536" w:type="dxa"/>
          </w:tcPr>
          <w:p w14:paraId="13DDCBF9" w14:textId="77777777" w:rsidR="00F66DF5" w:rsidRPr="00EA1153" w:rsidRDefault="00F66DF5" w:rsidP="00F66DF5">
            <w:pPr>
              <w:pStyle w:val="Tabletext"/>
              <w:jc w:val="center"/>
            </w:pPr>
            <w:r w:rsidRPr="00EA1153">
              <w:t>M/NTSC</w:t>
            </w:r>
          </w:p>
        </w:tc>
      </w:tr>
      <w:tr w:rsidR="00F66DF5" w:rsidRPr="00EA1153" w14:paraId="1BB398ED" w14:textId="77777777" w:rsidTr="00F66DF5">
        <w:trPr>
          <w:cantSplit/>
          <w:jc w:val="center"/>
        </w:trPr>
        <w:tc>
          <w:tcPr>
            <w:tcW w:w="2835" w:type="dxa"/>
            <w:tcBorders>
              <w:bottom w:val="single" w:sz="4" w:space="0" w:color="auto"/>
            </w:tcBorders>
          </w:tcPr>
          <w:p w14:paraId="3469CCAA" w14:textId="77777777" w:rsidR="00F66DF5" w:rsidRPr="00EA1153" w:rsidRDefault="00F66DF5" w:rsidP="00F66DF5">
            <w:pPr>
              <w:pStyle w:val="Tabletext"/>
              <w:jc w:val="center"/>
            </w:pPr>
            <w:r w:rsidRPr="00EA1153">
              <w:t xml:space="preserve">ATSC </w:t>
            </w:r>
          </w:p>
        </w:tc>
        <w:tc>
          <w:tcPr>
            <w:tcW w:w="4536" w:type="dxa"/>
            <w:tcBorders>
              <w:bottom w:val="single" w:sz="4" w:space="0" w:color="auto"/>
            </w:tcBorders>
          </w:tcPr>
          <w:p w14:paraId="59DD5931" w14:textId="77777777" w:rsidR="00F66DF5" w:rsidRPr="00EA1153" w:rsidRDefault="00F66DF5" w:rsidP="00F66DF5">
            <w:pPr>
              <w:pStyle w:val="Tabletext"/>
              <w:jc w:val="center"/>
            </w:pPr>
            <w:r w:rsidRPr="00EA1153">
              <w:t>–48</w:t>
            </w:r>
          </w:p>
        </w:tc>
      </w:tr>
    </w:tbl>
    <w:p w14:paraId="53FE73B2" w14:textId="77777777" w:rsidR="00F66DF5" w:rsidRPr="00EA1153" w:rsidRDefault="00F66DF5" w:rsidP="00F66DF5">
      <w:pPr>
        <w:pStyle w:val="Tablefin"/>
      </w:pPr>
    </w:p>
    <w:p w14:paraId="63A944F6" w14:textId="77777777" w:rsidR="00F66DF5" w:rsidRPr="00EA1153" w:rsidRDefault="00F66DF5" w:rsidP="00F66DF5">
      <w:pPr>
        <w:pStyle w:val="Heading3"/>
        <w:rPr>
          <w:lang w:eastAsia="zh-CN"/>
        </w:rPr>
      </w:pPr>
      <w:bookmarkStart w:id="98" w:name="_Toc328383475"/>
      <w:bookmarkStart w:id="99" w:name="_Toc382991893"/>
      <w:bookmarkStart w:id="100" w:name="_Toc401838457"/>
      <w:bookmarkStart w:id="101" w:name="_Toc401838858"/>
      <w:r w:rsidRPr="00EA1153">
        <w:rPr>
          <w:lang w:eastAsia="zh-CN"/>
        </w:rPr>
        <w:t>1.2.3</w:t>
      </w:r>
      <w:r w:rsidRPr="00EA1153">
        <w:rPr>
          <w:lang w:eastAsia="zh-CN"/>
        </w:rPr>
        <w:tab/>
      </w:r>
      <w:r>
        <w:rPr>
          <w:rFonts w:hint="eastAsia"/>
          <w:lang w:eastAsia="zh-CN"/>
        </w:rPr>
        <w:t>对上邻信道（</w:t>
      </w:r>
      <w:r>
        <w:rPr>
          <w:i/>
          <w:iCs/>
          <w:lang w:eastAsia="zh-CN"/>
        </w:rPr>
        <w:t>N</w:t>
      </w:r>
      <w:r>
        <w:rPr>
          <w:lang w:eastAsia="zh-CN"/>
        </w:rPr>
        <w:t>+1</w:t>
      </w:r>
      <w:r>
        <w:rPr>
          <w:rFonts w:hint="eastAsia"/>
          <w:lang w:eastAsia="zh-CN"/>
        </w:rPr>
        <w:t>）干扰的保护</w:t>
      </w:r>
      <w:bookmarkEnd w:id="98"/>
      <w:bookmarkEnd w:id="99"/>
      <w:bookmarkEnd w:id="100"/>
      <w:bookmarkEnd w:id="101"/>
    </w:p>
    <w:p w14:paraId="6FC76E47" w14:textId="77777777" w:rsidR="00F66DF5" w:rsidRPr="00EA1153" w:rsidRDefault="00F66DF5" w:rsidP="00F66DF5">
      <w:pPr>
        <w:pStyle w:val="TableNo"/>
        <w:rPr>
          <w:lang w:eastAsia="ja-JP"/>
        </w:rPr>
      </w:pPr>
      <w:bookmarkStart w:id="102" w:name="_Toc401839533"/>
      <w:r>
        <w:rPr>
          <w:lang w:eastAsia="zh-CN"/>
        </w:rPr>
        <w:t>表</w:t>
      </w:r>
      <w:r>
        <w:rPr>
          <w:rFonts w:hint="eastAsia"/>
          <w:lang w:eastAsia="zh-CN"/>
        </w:rPr>
        <w:t>8</w:t>
      </w:r>
      <w:bookmarkEnd w:id="102"/>
    </w:p>
    <w:p w14:paraId="50DE7C9F" w14:textId="77777777" w:rsidR="00F66DF5" w:rsidRPr="00EA1153" w:rsidRDefault="00F66DF5" w:rsidP="00F66DF5">
      <w:pPr>
        <w:pStyle w:val="Tabletitle"/>
        <w:rPr>
          <w:lang w:eastAsia="zh-CN"/>
        </w:rPr>
      </w:pPr>
      <w:bookmarkStart w:id="103" w:name="_Toc401839534"/>
      <w:r w:rsidRPr="00EA1153">
        <w:rPr>
          <w:lang w:eastAsia="zh-CN"/>
        </w:rPr>
        <w:t>6 MHz</w:t>
      </w:r>
      <w:r>
        <w:rPr>
          <w:rFonts w:hint="eastAsia"/>
          <w:lang w:eastAsia="zh-CN"/>
        </w:rPr>
        <w:t>的</w:t>
      </w:r>
      <w:r>
        <w:rPr>
          <w:rFonts w:hint="eastAsia"/>
          <w:lang w:eastAsia="zh-CN"/>
        </w:rPr>
        <w:t>ATSC</w:t>
      </w:r>
      <w:r>
        <w:rPr>
          <w:rFonts w:hint="eastAsia"/>
          <w:lang w:eastAsia="zh-CN"/>
        </w:rPr>
        <w:t>信号受模拟电视信号上邻信道</w:t>
      </w:r>
      <w:r>
        <w:rPr>
          <w:lang w:eastAsia="zh-CN"/>
        </w:rPr>
        <w:br/>
      </w:r>
      <w:r>
        <w:rPr>
          <w:rFonts w:hint="eastAsia"/>
          <w:lang w:eastAsia="zh-CN"/>
        </w:rPr>
        <w:t>（</w:t>
      </w:r>
      <w:r>
        <w:rPr>
          <w:rFonts w:hint="eastAsia"/>
          <w:i/>
          <w:iCs/>
          <w:lang w:eastAsia="zh-CN"/>
        </w:rPr>
        <w:t>N</w:t>
      </w:r>
      <w:r>
        <w:rPr>
          <w:rFonts w:hint="eastAsia"/>
          <w:lang w:eastAsia="zh-CN"/>
        </w:rPr>
        <w:t>+1</w:t>
      </w:r>
      <w:r>
        <w:rPr>
          <w:rFonts w:hint="eastAsia"/>
          <w:lang w:eastAsia="zh-CN"/>
        </w:rPr>
        <w:t>）干扰的保护比（</w:t>
      </w:r>
      <w:r>
        <w:rPr>
          <w:lang w:eastAsia="zh-CN"/>
        </w:rPr>
        <w:t>dB</w:t>
      </w:r>
      <w:r>
        <w:rPr>
          <w:rFonts w:hint="eastAsia"/>
          <w:lang w:eastAsia="zh-CN"/>
        </w:rPr>
        <w:t>）</w:t>
      </w:r>
      <w:bookmarkEnd w:id="10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F66DF5" w:rsidRPr="00EA1153" w14:paraId="156E0FFE" w14:textId="77777777" w:rsidTr="00F66DF5">
        <w:trPr>
          <w:cantSplit/>
          <w:jc w:val="center"/>
        </w:trPr>
        <w:tc>
          <w:tcPr>
            <w:tcW w:w="2835" w:type="dxa"/>
            <w:vAlign w:val="center"/>
          </w:tcPr>
          <w:p w14:paraId="025FD015" w14:textId="77777777" w:rsidR="00F66DF5" w:rsidRPr="00EA1153" w:rsidRDefault="00F66DF5" w:rsidP="00F66DF5">
            <w:pPr>
              <w:pStyle w:val="Tablehead"/>
            </w:pPr>
            <w:r>
              <w:rPr>
                <w:rFonts w:hint="eastAsia"/>
              </w:rPr>
              <w:t>有用信号</w:t>
            </w:r>
          </w:p>
        </w:tc>
        <w:tc>
          <w:tcPr>
            <w:tcW w:w="4536" w:type="dxa"/>
            <w:vAlign w:val="center"/>
          </w:tcPr>
          <w:p w14:paraId="30BE73D2" w14:textId="77777777" w:rsidR="00F66DF5" w:rsidRPr="00EA1153" w:rsidRDefault="00F66DF5" w:rsidP="00F66DF5">
            <w:pPr>
              <w:pStyle w:val="Tablehead"/>
              <w:rPr>
                <w:lang w:eastAsia="zh-CN"/>
              </w:rPr>
            </w:pPr>
            <w:r>
              <w:rPr>
                <w:rFonts w:hint="eastAsia"/>
                <w:lang w:eastAsia="zh-CN"/>
              </w:rPr>
              <w:t>无用信号</w:t>
            </w:r>
            <w:r w:rsidRPr="000109BE">
              <w:rPr>
                <w:rFonts w:hint="eastAsia"/>
                <w:lang w:eastAsia="zh-CN"/>
              </w:rPr>
              <w:t>（包括声音载波的</w:t>
            </w:r>
            <w:r w:rsidRPr="000109BE">
              <w:rPr>
                <w:lang w:eastAsia="zh-CN"/>
              </w:rPr>
              <w:br/>
            </w:r>
            <w:r w:rsidRPr="000109BE">
              <w:rPr>
                <w:rFonts w:hint="eastAsia"/>
                <w:lang w:eastAsia="zh-CN"/>
              </w:rPr>
              <w:t>模拟电视信号）</w:t>
            </w:r>
          </w:p>
        </w:tc>
      </w:tr>
      <w:tr w:rsidR="00F66DF5" w:rsidRPr="00EA1153" w14:paraId="333B44F1" w14:textId="77777777" w:rsidTr="00F66DF5">
        <w:trPr>
          <w:cantSplit/>
          <w:jc w:val="center"/>
        </w:trPr>
        <w:tc>
          <w:tcPr>
            <w:tcW w:w="2835" w:type="dxa"/>
          </w:tcPr>
          <w:p w14:paraId="3A683F71" w14:textId="77777777" w:rsidR="00F66DF5" w:rsidRPr="00EA1153" w:rsidRDefault="00F66DF5" w:rsidP="00F66DF5">
            <w:pPr>
              <w:pStyle w:val="Tabletext"/>
              <w:jc w:val="center"/>
              <w:rPr>
                <w:lang w:eastAsia="zh-CN"/>
              </w:rPr>
            </w:pPr>
          </w:p>
        </w:tc>
        <w:tc>
          <w:tcPr>
            <w:tcW w:w="4536" w:type="dxa"/>
          </w:tcPr>
          <w:p w14:paraId="4C56A66B" w14:textId="77777777" w:rsidR="00F66DF5" w:rsidRPr="00EA1153" w:rsidRDefault="00F66DF5" w:rsidP="00F66DF5">
            <w:pPr>
              <w:pStyle w:val="Tabletext"/>
              <w:jc w:val="center"/>
            </w:pPr>
            <w:r w:rsidRPr="00EA1153">
              <w:t>M/NTSC</w:t>
            </w:r>
          </w:p>
        </w:tc>
      </w:tr>
      <w:tr w:rsidR="00F66DF5" w:rsidRPr="00EA1153" w14:paraId="3CE1F5E7" w14:textId="77777777" w:rsidTr="00F66DF5">
        <w:trPr>
          <w:cantSplit/>
          <w:jc w:val="center"/>
        </w:trPr>
        <w:tc>
          <w:tcPr>
            <w:tcW w:w="2835" w:type="dxa"/>
            <w:tcBorders>
              <w:bottom w:val="single" w:sz="4" w:space="0" w:color="auto"/>
            </w:tcBorders>
          </w:tcPr>
          <w:p w14:paraId="03D0A4E0" w14:textId="77777777" w:rsidR="00F66DF5" w:rsidRPr="00EA1153" w:rsidRDefault="00F66DF5" w:rsidP="00F66DF5">
            <w:pPr>
              <w:pStyle w:val="Tabletext"/>
              <w:jc w:val="center"/>
            </w:pPr>
            <w:r w:rsidRPr="00EA1153">
              <w:t xml:space="preserve">ATSC </w:t>
            </w:r>
          </w:p>
        </w:tc>
        <w:tc>
          <w:tcPr>
            <w:tcW w:w="4536" w:type="dxa"/>
            <w:tcBorders>
              <w:bottom w:val="single" w:sz="4" w:space="0" w:color="auto"/>
            </w:tcBorders>
          </w:tcPr>
          <w:p w14:paraId="7651D840" w14:textId="77777777" w:rsidR="00F66DF5" w:rsidRPr="00EA1153" w:rsidRDefault="00F66DF5" w:rsidP="00F66DF5">
            <w:pPr>
              <w:pStyle w:val="Tabletext"/>
              <w:jc w:val="center"/>
            </w:pPr>
            <w:r w:rsidRPr="00EA1153">
              <w:t>–49</w:t>
            </w:r>
          </w:p>
        </w:tc>
      </w:tr>
    </w:tbl>
    <w:p w14:paraId="43A37310" w14:textId="77777777" w:rsidR="00F66DF5" w:rsidRPr="00EA1153" w:rsidRDefault="00F66DF5" w:rsidP="00F66DF5">
      <w:pPr>
        <w:pStyle w:val="Tablefin"/>
      </w:pPr>
      <w:bookmarkStart w:id="104" w:name="_Toc519676839"/>
      <w:bookmarkStart w:id="105" w:name="_Toc519680567"/>
      <w:bookmarkStart w:id="106" w:name="_Toc519938465"/>
      <w:bookmarkStart w:id="107" w:name="_Toc521919396"/>
    </w:p>
    <w:p w14:paraId="708205F9" w14:textId="77777777" w:rsidR="00F66DF5" w:rsidRPr="005B2B39" w:rsidRDefault="00F66DF5" w:rsidP="00F66DF5">
      <w:pPr>
        <w:pStyle w:val="Heading3"/>
        <w:rPr>
          <w:lang w:val="en-US" w:eastAsia="zh-CN"/>
        </w:rPr>
      </w:pPr>
      <w:bookmarkStart w:id="108" w:name="_Toc328383476"/>
      <w:bookmarkStart w:id="109" w:name="_Toc382991894"/>
      <w:bookmarkStart w:id="110" w:name="_Toc401838458"/>
      <w:bookmarkStart w:id="111" w:name="_Toc401838859"/>
      <w:r w:rsidRPr="005B2B39">
        <w:rPr>
          <w:lang w:val="en-US" w:eastAsia="zh-CN"/>
        </w:rPr>
        <w:t>1.2.4</w:t>
      </w:r>
      <w:r w:rsidRPr="005B2B39">
        <w:rPr>
          <w:lang w:val="en-US" w:eastAsia="zh-CN"/>
        </w:rPr>
        <w:tab/>
      </w:r>
      <w:r>
        <w:rPr>
          <w:rFonts w:hint="eastAsia"/>
          <w:lang w:eastAsia="zh-CN"/>
        </w:rPr>
        <w:t>对其他信道干扰的保护</w:t>
      </w:r>
      <w:bookmarkEnd w:id="108"/>
      <w:bookmarkEnd w:id="109"/>
      <w:bookmarkEnd w:id="110"/>
      <w:bookmarkEnd w:id="111"/>
    </w:p>
    <w:p w14:paraId="472C2781" w14:textId="77777777" w:rsidR="00F66DF5" w:rsidRPr="005B2B39" w:rsidRDefault="00F66DF5" w:rsidP="00F66DF5">
      <w:pPr>
        <w:pStyle w:val="TableNo"/>
        <w:rPr>
          <w:lang w:val="en-US" w:eastAsia="ja-JP"/>
        </w:rPr>
      </w:pPr>
      <w:bookmarkStart w:id="112" w:name="_Toc519680578"/>
      <w:bookmarkStart w:id="113" w:name="_Toc519933477"/>
      <w:bookmarkStart w:id="114" w:name="_Toc401839535"/>
      <w:r>
        <w:rPr>
          <w:lang w:val="en-US" w:eastAsia="zh-CN"/>
        </w:rPr>
        <w:t>表</w:t>
      </w:r>
      <w:bookmarkEnd w:id="112"/>
      <w:bookmarkEnd w:id="113"/>
      <w:r>
        <w:rPr>
          <w:rFonts w:hint="eastAsia"/>
          <w:lang w:val="en-US" w:eastAsia="zh-CN"/>
        </w:rPr>
        <w:t>9</w:t>
      </w:r>
      <w:bookmarkEnd w:id="114"/>
    </w:p>
    <w:p w14:paraId="03F4580F" w14:textId="77777777" w:rsidR="00F66DF5" w:rsidRPr="00EA1153" w:rsidRDefault="00F66DF5" w:rsidP="00F66DF5">
      <w:pPr>
        <w:pStyle w:val="Tabletitle"/>
        <w:rPr>
          <w:lang w:eastAsia="zh-CN"/>
        </w:rPr>
      </w:pPr>
      <w:bookmarkStart w:id="115" w:name="_Toc401839536"/>
      <w:r>
        <w:rPr>
          <w:rFonts w:hint="eastAsia"/>
          <w:lang w:eastAsia="zh-CN"/>
        </w:rPr>
        <w:t>ATSC 6 MHz</w:t>
      </w:r>
      <w:r>
        <w:rPr>
          <w:rFonts w:hint="eastAsia"/>
          <w:lang w:eastAsia="zh-CN"/>
        </w:rPr>
        <w:t>信号受其他带外信道内</w:t>
      </w:r>
      <w:r>
        <w:rPr>
          <w:lang w:eastAsia="zh-CN"/>
        </w:rPr>
        <w:br/>
      </w:r>
      <w:r>
        <w:rPr>
          <w:rFonts w:hint="eastAsia"/>
          <w:lang w:eastAsia="zh-CN"/>
        </w:rPr>
        <w:t>M</w:t>
      </w:r>
      <w:r>
        <w:rPr>
          <w:lang w:val="en-US" w:eastAsia="zh-CN"/>
        </w:rPr>
        <w:t>/</w:t>
      </w:r>
      <w:r>
        <w:rPr>
          <w:lang w:eastAsia="zh-CN"/>
        </w:rPr>
        <w:t>NTSC</w:t>
      </w:r>
      <w:r>
        <w:rPr>
          <w:rFonts w:hint="eastAsia"/>
          <w:lang w:eastAsia="zh-CN"/>
        </w:rPr>
        <w:t>信号干扰的保护比（</w:t>
      </w:r>
      <w:r>
        <w:rPr>
          <w:lang w:eastAsia="zh-CN"/>
        </w:rPr>
        <w:t>dB</w:t>
      </w:r>
      <w:r>
        <w:rPr>
          <w:rFonts w:hint="eastAsia"/>
          <w:lang w:eastAsia="zh-CN"/>
        </w:rPr>
        <w:t>）</w:t>
      </w:r>
      <w:bookmarkEnd w:id="11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F66DF5" w:rsidRPr="000109BE" w14:paraId="6C0170B4" w14:textId="77777777" w:rsidTr="00F66DF5">
        <w:trPr>
          <w:cantSplit/>
          <w:jc w:val="center"/>
        </w:trPr>
        <w:tc>
          <w:tcPr>
            <w:tcW w:w="1985" w:type="dxa"/>
            <w:vAlign w:val="center"/>
          </w:tcPr>
          <w:p w14:paraId="4FE2E2E8" w14:textId="77777777" w:rsidR="00F66DF5" w:rsidRPr="000109BE" w:rsidRDefault="00F66DF5" w:rsidP="00F66DF5">
            <w:pPr>
              <w:pStyle w:val="Tablehead"/>
            </w:pPr>
            <w:r>
              <w:rPr>
                <w:rFonts w:hint="eastAsia"/>
              </w:rPr>
              <w:t>有用信号</w:t>
            </w:r>
          </w:p>
        </w:tc>
        <w:tc>
          <w:tcPr>
            <w:tcW w:w="1985" w:type="dxa"/>
            <w:vAlign w:val="center"/>
          </w:tcPr>
          <w:p w14:paraId="4E27C59B" w14:textId="77777777" w:rsidR="00F66DF5" w:rsidRPr="000109BE" w:rsidRDefault="00F66DF5" w:rsidP="00F66DF5">
            <w:pPr>
              <w:pStyle w:val="Tablehead"/>
            </w:pPr>
            <w:r>
              <w:rPr>
                <w:rFonts w:hint="eastAsia"/>
              </w:rPr>
              <w:t>无用信号</w:t>
            </w:r>
          </w:p>
        </w:tc>
        <w:tc>
          <w:tcPr>
            <w:tcW w:w="1985" w:type="dxa"/>
            <w:vAlign w:val="center"/>
          </w:tcPr>
          <w:p w14:paraId="66D4B7A7" w14:textId="77777777" w:rsidR="00F66DF5" w:rsidRPr="000109BE" w:rsidRDefault="00F66DF5" w:rsidP="00F66DF5">
            <w:pPr>
              <w:pStyle w:val="Tablehead"/>
            </w:pPr>
            <w:r>
              <w:rPr>
                <w:rFonts w:hint="eastAsia"/>
                <w:lang w:eastAsia="zh-CN"/>
              </w:rPr>
              <w:t>无用</w:t>
            </w:r>
            <w:r>
              <w:rPr>
                <w:rFonts w:hint="eastAsia"/>
              </w:rPr>
              <w:t>信道</w:t>
            </w:r>
          </w:p>
        </w:tc>
        <w:tc>
          <w:tcPr>
            <w:tcW w:w="1985" w:type="dxa"/>
            <w:vAlign w:val="center"/>
          </w:tcPr>
          <w:p w14:paraId="09967489" w14:textId="77777777" w:rsidR="00F66DF5" w:rsidRPr="000109BE" w:rsidRDefault="00F66DF5" w:rsidP="00F66DF5">
            <w:pPr>
              <w:pStyle w:val="Tablehead"/>
            </w:pPr>
            <w:r>
              <w:rPr>
                <w:rFonts w:hint="eastAsia"/>
              </w:rPr>
              <w:t>保护比</w:t>
            </w:r>
          </w:p>
        </w:tc>
      </w:tr>
      <w:tr w:rsidR="00F66DF5" w:rsidRPr="00EA1153" w14:paraId="00C49BD0" w14:textId="77777777" w:rsidTr="00F66DF5">
        <w:trPr>
          <w:cantSplit/>
          <w:jc w:val="center"/>
        </w:trPr>
        <w:tc>
          <w:tcPr>
            <w:tcW w:w="1985" w:type="dxa"/>
          </w:tcPr>
          <w:p w14:paraId="0E4D876E" w14:textId="77777777" w:rsidR="00F66DF5" w:rsidRPr="00EA1153" w:rsidRDefault="00F66DF5" w:rsidP="00F66DF5">
            <w:pPr>
              <w:pStyle w:val="Tabletext"/>
              <w:jc w:val="center"/>
            </w:pPr>
            <w:r w:rsidRPr="00EA1153">
              <w:t>ATSC</w:t>
            </w:r>
          </w:p>
        </w:tc>
        <w:tc>
          <w:tcPr>
            <w:tcW w:w="1985" w:type="dxa"/>
          </w:tcPr>
          <w:p w14:paraId="4F5138F0" w14:textId="77777777" w:rsidR="00F66DF5" w:rsidRPr="00EA1153" w:rsidRDefault="00F66DF5" w:rsidP="00F66DF5">
            <w:pPr>
              <w:pStyle w:val="Tabletext"/>
              <w:jc w:val="center"/>
            </w:pPr>
            <w:r w:rsidRPr="00EA1153">
              <w:t>M/NTSC</w:t>
            </w:r>
          </w:p>
        </w:tc>
        <w:tc>
          <w:tcPr>
            <w:tcW w:w="1985" w:type="dxa"/>
          </w:tcPr>
          <w:p w14:paraId="7A022EF1" w14:textId="77777777" w:rsidR="00F66DF5" w:rsidRPr="00EA1153" w:rsidRDefault="00F66DF5" w:rsidP="00F66DF5">
            <w:pPr>
              <w:pStyle w:val="Tabletext"/>
              <w:jc w:val="center"/>
            </w:pPr>
            <w:r w:rsidRPr="00EA1153">
              <w:rPr>
                <w:i/>
              </w:rPr>
              <w:t>N</w:t>
            </w:r>
            <w:r w:rsidRPr="00EA1153">
              <w:rPr>
                <w:rFonts w:ascii="Symbol" w:hAnsi="Symbol"/>
              </w:rPr>
              <w:sym w:font="Symbol" w:char="F0B1"/>
            </w:r>
            <w:r w:rsidRPr="00EA1153">
              <w:t xml:space="preserve"> 2 </w:t>
            </w:r>
            <w:r>
              <w:rPr>
                <w:rFonts w:hint="eastAsia"/>
                <w:lang w:eastAsia="zh-CN"/>
              </w:rPr>
              <w:t>至</w:t>
            </w:r>
            <w:r w:rsidRPr="00EA1153">
              <w:rPr>
                <w:i/>
              </w:rPr>
              <w:t>N</w:t>
            </w:r>
            <w:r w:rsidRPr="00EA1153">
              <w:rPr>
                <w:rFonts w:ascii="Symbol" w:hAnsi="Symbol"/>
              </w:rPr>
              <w:sym w:font="Symbol" w:char="F0B1"/>
            </w:r>
            <w:r w:rsidRPr="00EA1153">
              <w:t xml:space="preserve"> 8</w:t>
            </w:r>
          </w:p>
        </w:tc>
        <w:tc>
          <w:tcPr>
            <w:tcW w:w="1985" w:type="dxa"/>
          </w:tcPr>
          <w:p w14:paraId="40CFD900" w14:textId="77777777" w:rsidR="00F66DF5" w:rsidRPr="00EA1153" w:rsidRDefault="00F66DF5" w:rsidP="00F66DF5">
            <w:pPr>
              <w:pStyle w:val="Tabletext"/>
              <w:jc w:val="center"/>
            </w:pPr>
            <w:r w:rsidRPr="00EA1153">
              <w:t>–58</w:t>
            </w:r>
          </w:p>
        </w:tc>
      </w:tr>
    </w:tbl>
    <w:p w14:paraId="119A20A1" w14:textId="77777777" w:rsidR="00F66DF5" w:rsidRPr="00EA1153" w:rsidRDefault="00F66DF5" w:rsidP="00F66DF5">
      <w:pPr>
        <w:pStyle w:val="Tablefin"/>
      </w:pPr>
    </w:p>
    <w:p w14:paraId="60E27E74" w14:textId="77777777" w:rsidR="00F66DF5" w:rsidRPr="00EA1153" w:rsidRDefault="00F66DF5" w:rsidP="00F66DF5">
      <w:pPr>
        <w:pStyle w:val="Heading1"/>
        <w:rPr>
          <w:lang w:eastAsia="zh-CN"/>
        </w:rPr>
      </w:pPr>
      <w:bookmarkStart w:id="116" w:name="_Toc328383477"/>
      <w:bookmarkStart w:id="117" w:name="_Toc382991895"/>
      <w:bookmarkStart w:id="118" w:name="_Toc401838459"/>
      <w:bookmarkStart w:id="119" w:name="_Toc401838860"/>
      <w:r w:rsidRPr="00EA1153">
        <w:rPr>
          <w:lang w:eastAsia="zh-CN"/>
        </w:rPr>
        <w:t>2</w:t>
      </w:r>
      <w:r w:rsidRPr="00EA1153">
        <w:rPr>
          <w:lang w:eastAsia="zh-CN"/>
        </w:rPr>
        <w:tab/>
      </w:r>
      <w:r>
        <w:rPr>
          <w:rFonts w:hint="eastAsia"/>
          <w:lang w:eastAsia="zh-CN"/>
        </w:rPr>
        <w:t>有用模拟地面电视信号受无用</w:t>
      </w:r>
      <w:r>
        <w:rPr>
          <w:rFonts w:hint="eastAsia"/>
          <w:lang w:eastAsia="zh-CN"/>
        </w:rPr>
        <w:t>ATSC</w:t>
      </w:r>
      <w:r>
        <w:rPr>
          <w:rFonts w:hint="eastAsia"/>
          <w:lang w:eastAsia="zh-CN"/>
        </w:rPr>
        <w:t>地面数字电视信号干扰的保护比</w:t>
      </w:r>
      <w:bookmarkEnd w:id="116"/>
      <w:bookmarkEnd w:id="117"/>
      <w:bookmarkEnd w:id="118"/>
      <w:bookmarkEnd w:id="119"/>
    </w:p>
    <w:p w14:paraId="6C1A15CC" w14:textId="77777777" w:rsidR="00F66DF5" w:rsidRPr="00EE4ECB" w:rsidRDefault="00F66DF5" w:rsidP="00F66DF5">
      <w:pPr>
        <w:ind w:firstLine="540"/>
        <w:rPr>
          <w:lang w:val="en-US" w:eastAsia="zh-CN"/>
        </w:rPr>
      </w:pPr>
      <w:r>
        <w:rPr>
          <w:rFonts w:hint="eastAsia"/>
          <w:lang w:eastAsia="zh-CN"/>
        </w:rPr>
        <w:t>表</w:t>
      </w:r>
      <w:r>
        <w:rPr>
          <w:rFonts w:hint="eastAsia"/>
          <w:lang w:eastAsia="zh-CN"/>
        </w:rPr>
        <w:t>10</w:t>
      </w:r>
      <w:r>
        <w:rPr>
          <w:rFonts w:hint="eastAsia"/>
          <w:lang w:eastAsia="zh-CN"/>
        </w:rPr>
        <w:t>和表</w:t>
      </w:r>
      <w:r>
        <w:rPr>
          <w:rFonts w:hint="eastAsia"/>
          <w:lang w:eastAsia="zh-CN"/>
        </w:rPr>
        <w:t>11</w:t>
      </w:r>
      <w:r>
        <w:rPr>
          <w:rFonts w:hint="eastAsia"/>
          <w:lang w:eastAsia="zh-CN"/>
        </w:rPr>
        <w:t>至表</w:t>
      </w:r>
      <w:r>
        <w:rPr>
          <w:rFonts w:hint="eastAsia"/>
          <w:lang w:eastAsia="zh-CN"/>
        </w:rPr>
        <w:t>13</w:t>
      </w:r>
      <w:r>
        <w:rPr>
          <w:rFonts w:hint="eastAsia"/>
          <w:lang w:eastAsia="zh-CN"/>
        </w:rPr>
        <w:t>分别示出有用的</w:t>
      </w:r>
      <w:r>
        <w:rPr>
          <w:rFonts w:hint="eastAsia"/>
          <w:lang w:eastAsia="zh-CN"/>
        </w:rPr>
        <w:t>525</w:t>
      </w:r>
      <w:r>
        <w:rPr>
          <w:rFonts w:hint="eastAsia"/>
          <w:lang w:eastAsia="zh-CN"/>
        </w:rPr>
        <w:t>行和</w:t>
      </w:r>
      <w:r>
        <w:rPr>
          <w:rFonts w:hint="eastAsia"/>
          <w:lang w:eastAsia="zh-CN"/>
        </w:rPr>
        <w:t>625</w:t>
      </w:r>
      <w:r>
        <w:rPr>
          <w:rFonts w:hint="eastAsia"/>
          <w:lang w:eastAsia="zh-CN"/>
        </w:rPr>
        <w:t>行模拟电视信号受</w:t>
      </w:r>
      <w:r>
        <w:rPr>
          <w:rFonts w:hint="eastAsia"/>
          <w:lang w:eastAsia="zh-CN"/>
        </w:rPr>
        <w:t>ATSC</w:t>
      </w:r>
      <w:r>
        <w:rPr>
          <w:rFonts w:hint="eastAsia"/>
          <w:lang w:eastAsia="zh-CN"/>
        </w:rPr>
        <w:t>地面数字电视信号干扰的保护比。</w:t>
      </w:r>
    </w:p>
    <w:p w14:paraId="3FC3199D" w14:textId="77777777" w:rsidR="00F66DF5" w:rsidRPr="00EA1153" w:rsidRDefault="00F66DF5" w:rsidP="00F66DF5">
      <w:pPr>
        <w:pStyle w:val="Heading2"/>
        <w:rPr>
          <w:lang w:eastAsia="zh-CN"/>
        </w:rPr>
      </w:pPr>
      <w:bookmarkStart w:id="120" w:name="_Toc328383478"/>
      <w:bookmarkStart w:id="121" w:name="_Toc382991896"/>
      <w:bookmarkStart w:id="122" w:name="_Toc401838096"/>
      <w:bookmarkStart w:id="123" w:name="_Toc401838460"/>
      <w:bookmarkStart w:id="124" w:name="_Toc401838861"/>
      <w:r w:rsidRPr="00EA1153">
        <w:rPr>
          <w:lang w:eastAsia="zh-CN"/>
        </w:rPr>
        <w:t>2.1</w:t>
      </w:r>
      <w:r w:rsidRPr="00EA1153">
        <w:rPr>
          <w:lang w:eastAsia="zh-CN"/>
        </w:rPr>
        <w:tab/>
      </w:r>
      <w:r>
        <w:rPr>
          <w:rFonts w:hint="eastAsia"/>
          <w:lang w:eastAsia="zh-CN"/>
        </w:rPr>
        <w:t>525</w:t>
      </w:r>
      <w:r>
        <w:rPr>
          <w:rFonts w:hint="eastAsia"/>
          <w:lang w:eastAsia="zh-CN"/>
        </w:rPr>
        <w:t>行电视系统的保护比</w:t>
      </w:r>
      <w:bookmarkEnd w:id="120"/>
      <w:bookmarkEnd w:id="121"/>
      <w:bookmarkEnd w:id="122"/>
      <w:bookmarkEnd w:id="123"/>
      <w:bookmarkEnd w:id="124"/>
    </w:p>
    <w:p w14:paraId="3ABA6218" w14:textId="77777777" w:rsidR="00F66DF5" w:rsidRPr="00EA1153" w:rsidRDefault="00F66DF5" w:rsidP="00F66DF5">
      <w:pPr>
        <w:pStyle w:val="Heading3"/>
        <w:rPr>
          <w:lang w:eastAsia="zh-CN"/>
        </w:rPr>
      </w:pPr>
      <w:bookmarkStart w:id="125" w:name="_Toc328383479"/>
      <w:bookmarkStart w:id="126" w:name="_Toc382991897"/>
      <w:bookmarkStart w:id="127" w:name="_Toc401838461"/>
      <w:bookmarkStart w:id="128" w:name="_Toc401838862"/>
      <w:r w:rsidRPr="00EA1153">
        <w:rPr>
          <w:lang w:eastAsia="zh-CN"/>
        </w:rPr>
        <w:t>2.1.1</w:t>
      </w:r>
      <w:r w:rsidRPr="00EA1153">
        <w:rPr>
          <w:b w:val="0"/>
          <w:lang w:eastAsia="zh-CN"/>
        </w:rPr>
        <w:tab/>
      </w:r>
      <w:r>
        <w:rPr>
          <w:rFonts w:hint="eastAsia"/>
          <w:lang w:eastAsia="zh-CN"/>
        </w:rPr>
        <w:t>图像信号受</w:t>
      </w:r>
      <w:r>
        <w:rPr>
          <w:rFonts w:hint="eastAsia"/>
          <w:lang w:eastAsia="zh-CN"/>
        </w:rPr>
        <w:t>ATSC</w:t>
      </w:r>
      <w:r>
        <w:rPr>
          <w:rFonts w:hint="eastAsia"/>
          <w:lang w:eastAsia="zh-CN"/>
        </w:rPr>
        <w:t>地面数字电视信号干扰的保护</w:t>
      </w:r>
      <w:bookmarkEnd w:id="125"/>
      <w:bookmarkEnd w:id="126"/>
      <w:bookmarkEnd w:id="127"/>
      <w:bookmarkEnd w:id="128"/>
    </w:p>
    <w:p w14:paraId="1B520631" w14:textId="77777777" w:rsidR="00F66DF5" w:rsidRPr="00EA1153" w:rsidRDefault="00F66DF5" w:rsidP="00F66DF5">
      <w:pPr>
        <w:ind w:firstLine="540"/>
        <w:rPr>
          <w:lang w:eastAsia="zh-CN"/>
        </w:rPr>
      </w:pPr>
      <w:r>
        <w:rPr>
          <w:rFonts w:hint="eastAsia"/>
          <w:lang w:eastAsia="zh-CN"/>
        </w:rPr>
        <w:t>本节内，有用模拟电视信号受无用</w:t>
      </w:r>
      <w:r>
        <w:rPr>
          <w:rFonts w:hint="eastAsia"/>
          <w:lang w:eastAsia="zh-CN"/>
        </w:rPr>
        <w:t>ATSC</w:t>
      </w:r>
      <w:r>
        <w:rPr>
          <w:rFonts w:hint="eastAsia"/>
          <w:lang w:eastAsia="zh-CN"/>
        </w:rPr>
        <w:t>地面数字电视信号干扰的保护比只适用于对图像载波和色度载波的干扰。</w:t>
      </w:r>
    </w:p>
    <w:p w14:paraId="34C4469D" w14:textId="77777777" w:rsidR="00F66DF5" w:rsidRPr="00EA1153" w:rsidRDefault="00F66DF5" w:rsidP="00F66DF5">
      <w:pPr>
        <w:pStyle w:val="TableNo"/>
        <w:rPr>
          <w:lang w:eastAsia="ja-JP"/>
        </w:rPr>
      </w:pPr>
      <w:bookmarkStart w:id="129" w:name="_Toc519680583"/>
      <w:bookmarkStart w:id="130" w:name="_Toc519933479"/>
      <w:bookmarkStart w:id="131" w:name="_Toc401839537"/>
      <w:bookmarkStart w:id="132" w:name="_Toc519680569"/>
      <w:bookmarkStart w:id="133" w:name="_Toc519933471"/>
      <w:bookmarkEnd w:id="104"/>
      <w:bookmarkEnd w:id="105"/>
      <w:bookmarkEnd w:id="106"/>
      <w:bookmarkEnd w:id="107"/>
      <w:r>
        <w:rPr>
          <w:lang w:eastAsia="zh-CN"/>
        </w:rPr>
        <w:lastRenderedPageBreak/>
        <w:t>表</w:t>
      </w:r>
      <w:bookmarkEnd w:id="129"/>
      <w:bookmarkEnd w:id="130"/>
      <w:r>
        <w:rPr>
          <w:rFonts w:hint="eastAsia"/>
          <w:lang w:eastAsia="zh-CN"/>
        </w:rPr>
        <w:t>10</w:t>
      </w:r>
      <w:bookmarkEnd w:id="131"/>
    </w:p>
    <w:p w14:paraId="68D5D371" w14:textId="77777777" w:rsidR="00F66DF5" w:rsidRPr="00EA1153" w:rsidRDefault="00F66DF5" w:rsidP="00F66DF5">
      <w:pPr>
        <w:pStyle w:val="Tabletitle"/>
        <w:rPr>
          <w:lang w:eastAsia="zh-CN"/>
        </w:rPr>
      </w:pPr>
      <w:bookmarkStart w:id="134" w:name="_Toc401839538"/>
      <w:r>
        <w:rPr>
          <w:rFonts w:hint="eastAsia"/>
          <w:lang w:eastAsia="zh-CN"/>
        </w:rPr>
        <w:t>有用模拟图像信号（</w:t>
      </w:r>
      <w:r>
        <w:rPr>
          <w:rFonts w:hint="eastAsia"/>
          <w:lang w:eastAsia="zh-CN"/>
        </w:rPr>
        <w:t>NTSC</w:t>
      </w:r>
      <w:r>
        <w:rPr>
          <w:rFonts w:hint="eastAsia"/>
          <w:lang w:eastAsia="zh-CN"/>
        </w:rPr>
        <w:t>，</w:t>
      </w:r>
      <w:r>
        <w:rPr>
          <w:rFonts w:hint="eastAsia"/>
          <w:lang w:eastAsia="zh-CN"/>
        </w:rPr>
        <w:t>6 MHz</w:t>
      </w:r>
      <w:r>
        <w:rPr>
          <w:rFonts w:hint="eastAsia"/>
          <w:lang w:eastAsia="zh-CN"/>
        </w:rPr>
        <w:t>）受无用</w:t>
      </w:r>
      <w:r>
        <w:rPr>
          <w:lang w:eastAsia="zh-CN"/>
        </w:rPr>
        <w:br/>
      </w:r>
      <w:r>
        <w:rPr>
          <w:rFonts w:hint="eastAsia"/>
          <w:lang w:eastAsia="zh-CN"/>
        </w:rPr>
        <w:t>ATSC</w:t>
      </w:r>
      <w:r>
        <w:rPr>
          <w:rFonts w:hint="eastAsia"/>
          <w:lang w:eastAsia="zh-CN"/>
        </w:rPr>
        <w:t>信号干扰的保护比（</w:t>
      </w:r>
      <w:r>
        <w:rPr>
          <w:lang w:eastAsia="zh-CN"/>
        </w:rPr>
        <w:t>dB</w:t>
      </w:r>
      <w:r>
        <w:rPr>
          <w:rFonts w:hint="eastAsia"/>
          <w:lang w:eastAsia="zh-CN"/>
        </w:rPr>
        <w:t>）</w:t>
      </w:r>
      <w:bookmarkEnd w:id="134"/>
    </w:p>
    <w:tbl>
      <w:tblPr>
        <w:tblW w:w="0" w:type="auto"/>
        <w:jc w:val="center"/>
        <w:tblLayout w:type="fixed"/>
        <w:tblCellMar>
          <w:left w:w="107" w:type="dxa"/>
          <w:right w:w="107" w:type="dxa"/>
        </w:tblCellMar>
        <w:tblLook w:val="0000" w:firstRow="0" w:lastRow="0" w:firstColumn="0" w:lastColumn="0" w:noHBand="0" w:noVBand="0"/>
      </w:tblPr>
      <w:tblGrid>
        <w:gridCol w:w="2835"/>
        <w:gridCol w:w="2268"/>
        <w:gridCol w:w="2268"/>
      </w:tblGrid>
      <w:tr w:rsidR="00F66DF5" w:rsidRPr="000109BE" w14:paraId="1D7764E6"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6E1D9128" w14:textId="77777777" w:rsidR="00F66DF5" w:rsidRPr="000109BE" w:rsidRDefault="00F66DF5" w:rsidP="00F66DF5">
            <w:pPr>
              <w:pStyle w:val="Tablehead"/>
            </w:pPr>
            <w:r>
              <w:rPr>
                <w:rFonts w:hint="eastAsia"/>
              </w:rPr>
              <w:t>无用</w:t>
            </w:r>
            <w:r w:rsidRPr="000109BE">
              <w:rPr>
                <w:rFonts w:hint="eastAsia"/>
              </w:rPr>
              <w:t>数字</w:t>
            </w:r>
            <w:r>
              <w:rPr>
                <w:rFonts w:hint="eastAsia"/>
              </w:rPr>
              <w:t>信道</w:t>
            </w:r>
          </w:p>
        </w:tc>
        <w:tc>
          <w:tcPr>
            <w:tcW w:w="2268" w:type="dxa"/>
            <w:tcBorders>
              <w:top w:val="single" w:sz="6" w:space="0" w:color="auto"/>
              <w:left w:val="single" w:sz="6" w:space="0" w:color="auto"/>
              <w:bottom w:val="single" w:sz="6" w:space="0" w:color="auto"/>
              <w:right w:val="single" w:sz="6" w:space="0" w:color="auto"/>
            </w:tcBorders>
            <w:vAlign w:val="center"/>
          </w:tcPr>
          <w:p w14:paraId="7F569613" w14:textId="77777777" w:rsidR="00F66DF5" w:rsidRPr="000109BE" w:rsidRDefault="00F66DF5" w:rsidP="00F66DF5">
            <w:pPr>
              <w:pStyle w:val="Tablehead"/>
            </w:pPr>
            <w:r w:rsidRPr="000109BE">
              <w:rPr>
                <w:rFonts w:hint="eastAsia"/>
              </w:rPr>
              <w:t>对流层干扰，</w:t>
            </w:r>
            <w:r w:rsidRPr="000109BE">
              <w:rPr>
                <w:rFonts w:hint="eastAsia"/>
              </w:rPr>
              <w:t>3</w:t>
            </w:r>
            <w:r w:rsidRPr="000109BE">
              <w:rPr>
                <w:rFonts w:hint="eastAsia"/>
              </w:rPr>
              <w:t>分</w:t>
            </w:r>
          </w:p>
        </w:tc>
        <w:tc>
          <w:tcPr>
            <w:tcW w:w="2268" w:type="dxa"/>
            <w:tcBorders>
              <w:top w:val="single" w:sz="6" w:space="0" w:color="auto"/>
              <w:left w:val="single" w:sz="6" w:space="0" w:color="auto"/>
              <w:bottom w:val="single" w:sz="6" w:space="0" w:color="auto"/>
              <w:right w:val="single" w:sz="6" w:space="0" w:color="auto"/>
            </w:tcBorders>
            <w:vAlign w:val="center"/>
          </w:tcPr>
          <w:p w14:paraId="37C8627F" w14:textId="77777777" w:rsidR="00F66DF5" w:rsidRPr="000109BE" w:rsidRDefault="00F66DF5" w:rsidP="00F66DF5">
            <w:pPr>
              <w:pStyle w:val="Tablehead"/>
            </w:pPr>
            <w:r>
              <w:rPr>
                <w:rFonts w:hint="eastAsia"/>
              </w:rPr>
              <w:t>连续干扰</w:t>
            </w:r>
            <w:r w:rsidRPr="000109BE">
              <w:rPr>
                <w:rFonts w:hint="eastAsia"/>
              </w:rPr>
              <w:t>，</w:t>
            </w:r>
            <w:r w:rsidRPr="000109BE">
              <w:rPr>
                <w:rFonts w:hint="eastAsia"/>
              </w:rPr>
              <w:t>4</w:t>
            </w:r>
            <w:r w:rsidRPr="000109BE">
              <w:rPr>
                <w:rFonts w:hint="eastAsia"/>
              </w:rPr>
              <w:t>分</w:t>
            </w:r>
          </w:p>
        </w:tc>
      </w:tr>
      <w:tr w:rsidR="00F66DF5" w:rsidRPr="00EA1153" w14:paraId="347EFE26"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tcPr>
          <w:p w14:paraId="08669F54" w14:textId="77777777" w:rsidR="00F66DF5" w:rsidRPr="00EA1153" w:rsidRDefault="00F66DF5" w:rsidP="00F66DF5">
            <w:pPr>
              <w:pStyle w:val="Tabletext"/>
              <w:spacing w:before="30" w:after="30"/>
              <w:jc w:val="center"/>
            </w:pPr>
            <w:r w:rsidRPr="00EA1153">
              <w:rPr>
                <w:i/>
                <w:iCs/>
              </w:rPr>
              <w:t>N</w:t>
            </w:r>
            <w:r w:rsidRPr="00EA1153">
              <w:t xml:space="preserve"> – 1</w:t>
            </w:r>
            <w:r>
              <w:rPr>
                <w:rFonts w:hint="eastAsia"/>
              </w:rPr>
              <w:t>（下邻信道）</w:t>
            </w:r>
          </w:p>
        </w:tc>
        <w:tc>
          <w:tcPr>
            <w:tcW w:w="2268" w:type="dxa"/>
            <w:tcBorders>
              <w:top w:val="single" w:sz="6" w:space="0" w:color="auto"/>
              <w:left w:val="single" w:sz="6" w:space="0" w:color="auto"/>
              <w:bottom w:val="single" w:sz="6" w:space="0" w:color="auto"/>
              <w:right w:val="single" w:sz="6" w:space="0" w:color="auto"/>
            </w:tcBorders>
          </w:tcPr>
          <w:p w14:paraId="63FB0FD6" w14:textId="77777777" w:rsidR="00F66DF5" w:rsidRPr="00EA1153" w:rsidRDefault="00F66DF5" w:rsidP="00F66DF5">
            <w:pPr>
              <w:pStyle w:val="Tabletext"/>
              <w:spacing w:before="30" w:after="30"/>
              <w:jc w:val="center"/>
            </w:pPr>
            <w:r w:rsidRPr="00EA1153">
              <w:t>–16</w:t>
            </w:r>
          </w:p>
        </w:tc>
        <w:tc>
          <w:tcPr>
            <w:tcW w:w="2268" w:type="dxa"/>
            <w:tcBorders>
              <w:top w:val="single" w:sz="6" w:space="0" w:color="auto"/>
              <w:left w:val="single" w:sz="6" w:space="0" w:color="auto"/>
              <w:bottom w:val="single" w:sz="6" w:space="0" w:color="auto"/>
              <w:right w:val="single" w:sz="6" w:space="0" w:color="auto"/>
            </w:tcBorders>
          </w:tcPr>
          <w:p w14:paraId="319B7908" w14:textId="77777777" w:rsidR="00F66DF5" w:rsidRPr="00EA1153" w:rsidRDefault="00F66DF5" w:rsidP="00F66DF5">
            <w:pPr>
              <w:pStyle w:val="Tabletext"/>
              <w:spacing w:before="30" w:after="30"/>
              <w:jc w:val="center"/>
            </w:pPr>
          </w:p>
        </w:tc>
      </w:tr>
      <w:tr w:rsidR="00F66DF5" w:rsidRPr="00EA1153" w14:paraId="56F032EB"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tcPr>
          <w:p w14:paraId="06E8D445" w14:textId="77777777" w:rsidR="00F66DF5" w:rsidRPr="00EA1153" w:rsidRDefault="00F66DF5" w:rsidP="00F66DF5">
            <w:pPr>
              <w:pStyle w:val="Tabletext"/>
              <w:spacing w:before="30" w:after="30"/>
              <w:jc w:val="center"/>
            </w:pPr>
            <w:r>
              <w:rPr>
                <w:i/>
                <w:iCs/>
              </w:rPr>
              <w:t>N</w:t>
            </w:r>
            <w:r>
              <w:rPr>
                <w:rFonts w:hint="eastAsia"/>
              </w:rPr>
              <w:t>（同信道）</w:t>
            </w:r>
          </w:p>
        </w:tc>
        <w:tc>
          <w:tcPr>
            <w:tcW w:w="2268" w:type="dxa"/>
            <w:tcBorders>
              <w:top w:val="single" w:sz="6" w:space="0" w:color="auto"/>
              <w:left w:val="single" w:sz="6" w:space="0" w:color="auto"/>
              <w:bottom w:val="single" w:sz="6" w:space="0" w:color="auto"/>
              <w:right w:val="single" w:sz="6" w:space="0" w:color="auto"/>
            </w:tcBorders>
          </w:tcPr>
          <w:p w14:paraId="2D241417" w14:textId="77777777" w:rsidR="00F66DF5" w:rsidRPr="00EA1153" w:rsidRDefault="00F66DF5" w:rsidP="00F66DF5">
            <w:pPr>
              <w:pStyle w:val="Tabletext"/>
              <w:spacing w:before="30" w:after="30"/>
              <w:jc w:val="center"/>
            </w:pPr>
            <w:r w:rsidRPr="00EA1153">
              <w:t>  34</w:t>
            </w:r>
          </w:p>
        </w:tc>
        <w:tc>
          <w:tcPr>
            <w:tcW w:w="2268" w:type="dxa"/>
            <w:tcBorders>
              <w:top w:val="single" w:sz="6" w:space="0" w:color="auto"/>
              <w:left w:val="single" w:sz="6" w:space="0" w:color="auto"/>
              <w:bottom w:val="single" w:sz="6" w:space="0" w:color="auto"/>
              <w:right w:val="single" w:sz="6" w:space="0" w:color="auto"/>
            </w:tcBorders>
          </w:tcPr>
          <w:p w14:paraId="5C237299" w14:textId="77777777" w:rsidR="00F66DF5" w:rsidRPr="00EA1153" w:rsidRDefault="00F66DF5" w:rsidP="00F66DF5">
            <w:pPr>
              <w:pStyle w:val="Tabletext"/>
              <w:spacing w:before="30" w:after="30"/>
              <w:jc w:val="center"/>
            </w:pPr>
          </w:p>
        </w:tc>
      </w:tr>
      <w:tr w:rsidR="00F66DF5" w:rsidRPr="00EA1153" w14:paraId="465FEF40"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tcPr>
          <w:p w14:paraId="57DE4B52" w14:textId="77777777" w:rsidR="00F66DF5" w:rsidRPr="00EA1153" w:rsidRDefault="00F66DF5" w:rsidP="00F66DF5">
            <w:pPr>
              <w:pStyle w:val="Tabletext"/>
              <w:spacing w:before="30" w:after="30"/>
              <w:jc w:val="center"/>
            </w:pPr>
            <w:r>
              <w:rPr>
                <w:rFonts w:hint="eastAsia"/>
                <w:i/>
                <w:iCs/>
              </w:rPr>
              <w:t>N</w:t>
            </w:r>
            <w:r>
              <w:rPr>
                <w:rFonts w:hint="eastAsia"/>
              </w:rPr>
              <w:t>+1</w:t>
            </w:r>
            <w:r>
              <w:rPr>
                <w:rFonts w:hint="eastAsia"/>
              </w:rPr>
              <w:t>（上邻信道）</w:t>
            </w:r>
          </w:p>
        </w:tc>
        <w:tc>
          <w:tcPr>
            <w:tcW w:w="2268" w:type="dxa"/>
            <w:tcBorders>
              <w:top w:val="single" w:sz="6" w:space="0" w:color="auto"/>
              <w:left w:val="single" w:sz="6" w:space="0" w:color="auto"/>
              <w:bottom w:val="single" w:sz="6" w:space="0" w:color="auto"/>
              <w:right w:val="single" w:sz="6" w:space="0" w:color="auto"/>
            </w:tcBorders>
          </w:tcPr>
          <w:p w14:paraId="05FC5C7D" w14:textId="77777777" w:rsidR="00F66DF5" w:rsidRPr="00EA1153" w:rsidRDefault="00F66DF5" w:rsidP="00F66DF5">
            <w:pPr>
              <w:pStyle w:val="Tabletext"/>
              <w:spacing w:before="30" w:after="30"/>
              <w:jc w:val="center"/>
            </w:pPr>
            <w:r w:rsidRPr="00EA1153">
              <w:t>–17</w:t>
            </w:r>
          </w:p>
        </w:tc>
        <w:tc>
          <w:tcPr>
            <w:tcW w:w="2268" w:type="dxa"/>
            <w:tcBorders>
              <w:top w:val="single" w:sz="6" w:space="0" w:color="auto"/>
              <w:left w:val="single" w:sz="6" w:space="0" w:color="auto"/>
              <w:bottom w:val="single" w:sz="6" w:space="0" w:color="auto"/>
              <w:right w:val="single" w:sz="6" w:space="0" w:color="auto"/>
            </w:tcBorders>
          </w:tcPr>
          <w:p w14:paraId="3D74D6C4" w14:textId="77777777" w:rsidR="00F66DF5" w:rsidRPr="00EA1153" w:rsidRDefault="00F66DF5" w:rsidP="00F66DF5">
            <w:pPr>
              <w:pStyle w:val="Tabletext"/>
              <w:spacing w:before="30" w:after="30"/>
              <w:jc w:val="center"/>
            </w:pPr>
          </w:p>
        </w:tc>
      </w:tr>
      <w:tr w:rsidR="00F66DF5" w:rsidRPr="00EA1153" w14:paraId="6E9AED4D"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tcPr>
          <w:p w14:paraId="696A401E" w14:textId="77777777" w:rsidR="00F66DF5" w:rsidRPr="00EA1153" w:rsidRDefault="00F66DF5" w:rsidP="00F66DF5">
            <w:pPr>
              <w:pStyle w:val="Tabletext"/>
              <w:spacing w:before="30" w:after="30"/>
              <w:jc w:val="center"/>
            </w:pPr>
            <w:r>
              <w:rPr>
                <w:rFonts w:hint="eastAsia"/>
                <w:i/>
                <w:iCs/>
              </w:rPr>
              <w:t>N</w:t>
            </w:r>
            <w:r>
              <w:rPr>
                <w:rFonts w:hint="eastAsia"/>
              </w:rPr>
              <w:t>+14</w:t>
            </w:r>
            <w:r>
              <w:rPr>
                <w:rFonts w:hint="eastAsia"/>
              </w:rPr>
              <w:t>（镜像信道）</w:t>
            </w:r>
          </w:p>
        </w:tc>
        <w:tc>
          <w:tcPr>
            <w:tcW w:w="2268" w:type="dxa"/>
            <w:tcBorders>
              <w:top w:val="single" w:sz="6" w:space="0" w:color="auto"/>
              <w:left w:val="single" w:sz="6" w:space="0" w:color="auto"/>
              <w:bottom w:val="single" w:sz="6" w:space="0" w:color="auto"/>
              <w:right w:val="single" w:sz="6" w:space="0" w:color="auto"/>
            </w:tcBorders>
          </w:tcPr>
          <w:p w14:paraId="2C2A9EE2" w14:textId="77777777" w:rsidR="00F66DF5" w:rsidRPr="00EA1153" w:rsidRDefault="00F66DF5" w:rsidP="00F66DF5">
            <w:pPr>
              <w:pStyle w:val="Tabletext"/>
              <w:spacing w:before="30" w:after="30"/>
              <w:jc w:val="center"/>
            </w:pPr>
            <w:r w:rsidRPr="00EA1153">
              <w:t>–33</w:t>
            </w:r>
          </w:p>
        </w:tc>
        <w:tc>
          <w:tcPr>
            <w:tcW w:w="2268" w:type="dxa"/>
            <w:tcBorders>
              <w:top w:val="single" w:sz="6" w:space="0" w:color="auto"/>
              <w:left w:val="single" w:sz="6" w:space="0" w:color="auto"/>
              <w:bottom w:val="single" w:sz="6" w:space="0" w:color="auto"/>
              <w:right w:val="single" w:sz="6" w:space="0" w:color="auto"/>
            </w:tcBorders>
          </w:tcPr>
          <w:p w14:paraId="7A1E11B9" w14:textId="77777777" w:rsidR="00F66DF5" w:rsidRPr="00EA1153" w:rsidRDefault="00F66DF5" w:rsidP="00F66DF5">
            <w:pPr>
              <w:pStyle w:val="Tabletext"/>
              <w:spacing w:before="30" w:after="30"/>
              <w:jc w:val="center"/>
            </w:pPr>
          </w:p>
        </w:tc>
      </w:tr>
      <w:tr w:rsidR="00F66DF5" w:rsidRPr="00EA1153" w14:paraId="6C7EC976"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tcPr>
          <w:p w14:paraId="488E8FFE" w14:textId="77777777" w:rsidR="00F66DF5" w:rsidRPr="00EA1153" w:rsidRDefault="00F66DF5" w:rsidP="00F66DF5">
            <w:pPr>
              <w:pStyle w:val="Tabletext"/>
              <w:spacing w:before="30" w:after="30"/>
              <w:jc w:val="center"/>
            </w:pPr>
            <w:r>
              <w:rPr>
                <w:rFonts w:hint="eastAsia"/>
                <w:i/>
                <w:iCs/>
              </w:rPr>
              <w:t>N</w:t>
            </w:r>
            <w:r>
              <w:rPr>
                <w:rFonts w:hint="eastAsia"/>
              </w:rPr>
              <w:t>+15</w:t>
            </w:r>
            <w:r>
              <w:rPr>
                <w:rFonts w:hint="eastAsia"/>
              </w:rPr>
              <w:t>（镜像信道）</w:t>
            </w:r>
          </w:p>
        </w:tc>
        <w:tc>
          <w:tcPr>
            <w:tcW w:w="2268" w:type="dxa"/>
            <w:tcBorders>
              <w:top w:val="single" w:sz="6" w:space="0" w:color="auto"/>
              <w:left w:val="single" w:sz="6" w:space="0" w:color="auto"/>
              <w:bottom w:val="single" w:sz="6" w:space="0" w:color="auto"/>
              <w:right w:val="single" w:sz="6" w:space="0" w:color="auto"/>
            </w:tcBorders>
          </w:tcPr>
          <w:p w14:paraId="2036E834" w14:textId="77777777" w:rsidR="00F66DF5" w:rsidRPr="00EA1153" w:rsidRDefault="00F66DF5" w:rsidP="00F66DF5">
            <w:pPr>
              <w:pStyle w:val="Tabletext"/>
              <w:spacing w:before="30" w:after="30"/>
              <w:jc w:val="center"/>
            </w:pPr>
            <w:r w:rsidRPr="00EA1153">
              <w:t>–31</w:t>
            </w:r>
          </w:p>
        </w:tc>
        <w:tc>
          <w:tcPr>
            <w:tcW w:w="2268" w:type="dxa"/>
            <w:tcBorders>
              <w:top w:val="single" w:sz="6" w:space="0" w:color="auto"/>
              <w:left w:val="single" w:sz="6" w:space="0" w:color="auto"/>
              <w:bottom w:val="single" w:sz="6" w:space="0" w:color="auto"/>
              <w:right w:val="single" w:sz="6" w:space="0" w:color="auto"/>
            </w:tcBorders>
          </w:tcPr>
          <w:p w14:paraId="7576E010" w14:textId="77777777" w:rsidR="00F66DF5" w:rsidRPr="00EA1153" w:rsidRDefault="00F66DF5" w:rsidP="00F66DF5">
            <w:pPr>
              <w:pStyle w:val="Tabletext"/>
              <w:spacing w:before="30" w:after="30"/>
              <w:jc w:val="center"/>
            </w:pPr>
          </w:p>
        </w:tc>
      </w:tr>
      <w:tr w:rsidR="00F66DF5" w:rsidRPr="00EA1153" w14:paraId="7A790107"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tcPr>
          <w:p w14:paraId="57039340" w14:textId="77777777" w:rsidR="00F66DF5" w:rsidRPr="00EA1153" w:rsidRDefault="00F66DF5" w:rsidP="00F66DF5">
            <w:pPr>
              <w:pStyle w:val="Tabletext"/>
              <w:spacing w:before="30" w:after="30"/>
              <w:jc w:val="center"/>
            </w:pPr>
            <w:r w:rsidRPr="00EA1153">
              <w:rPr>
                <w:i/>
                <w:iCs/>
              </w:rPr>
              <w:t>N</w:t>
            </w:r>
            <w:r w:rsidRPr="00EA1153">
              <w:sym w:font="Symbol" w:char="F0B1"/>
            </w:r>
            <w:r w:rsidRPr="00EA1153">
              <w:t xml:space="preserve"> 2</w:t>
            </w:r>
          </w:p>
        </w:tc>
        <w:tc>
          <w:tcPr>
            <w:tcW w:w="2268" w:type="dxa"/>
            <w:tcBorders>
              <w:top w:val="single" w:sz="6" w:space="0" w:color="auto"/>
              <w:left w:val="single" w:sz="6" w:space="0" w:color="auto"/>
              <w:bottom w:val="single" w:sz="6" w:space="0" w:color="auto"/>
              <w:right w:val="single" w:sz="6" w:space="0" w:color="auto"/>
            </w:tcBorders>
          </w:tcPr>
          <w:p w14:paraId="3F34E0EE" w14:textId="77777777" w:rsidR="00F66DF5" w:rsidRPr="00EA1153" w:rsidRDefault="00F66DF5" w:rsidP="00F66DF5">
            <w:pPr>
              <w:pStyle w:val="Tabletext"/>
              <w:spacing w:before="30" w:after="30"/>
              <w:jc w:val="center"/>
            </w:pPr>
            <w:r w:rsidRPr="00EA1153">
              <w:t>–24</w:t>
            </w:r>
          </w:p>
        </w:tc>
        <w:tc>
          <w:tcPr>
            <w:tcW w:w="2268" w:type="dxa"/>
            <w:tcBorders>
              <w:top w:val="single" w:sz="6" w:space="0" w:color="auto"/>
              <w:left w:val="single" w:sz="6" w:space="0" w:color="auto"/>
              <w:bottom w:val="single" w:sz="6" w:space="0" w:color="auto"/>
              <w:right w:val="single" w:sz="6" w:space="0" w:color="auto"/>
            </w:tcBorders>
          </w:tcPr>
          <w:p w14:paraId="6AA5ECC4" w14:textId="77777777" w:rsidR="00F66DF5" w:rsidRPr="00EA1153" w:rsidRDefault="00F66DF5" w:rsidP="00F66DF5">
            <w:pPr>
              <w:pStyle w:val="Tabletext"/>
              <w:spacing w:before="30" w:after="30"/>
              <w:jc w:val="center"/>
            </w:pPr>
          </w:p>
        </w:tc>
      </w:tr>
      <w:tr w:rsidR="00F66DF5" w:rsidRPr="00EA1153" w14:paraId="779F387F"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tcPr>
          <w:p w14:paraId="0F2963FB" w14:textId="77777777" w:rsidR="00F66DF5" w:rsidRPr="00EA1153" w:rsidRDefault="00F66DF5" w:rsidP="00F66DF5">
            <w:pPr>
              <w:pStyle w:val="Tabletext"/>
              <w:spacing w:before="30" w:after="30"/>
              <w:jc w:val="center"/>
            </w:pPr>
            <w:r w:rsidRPr="00EA1153">
              <w:rPr>
                <w:i/>
                <w:iCs/>
              </w:rPr>
              <w:t>N</w:t>
            </w:r>
            <w:r w:rsidRPr="00EA1153">
              <w:rPr>
                <w:rFonts w:ascii="Symbol" w:hAnsi="Symbol"/>
              </w:rPr>
              <w:t></w:t>
            </w:r>
            <w:r w:rsidRPr="00EA1153">
              <w:t xml:space="preserve"> 3</w:t>
            </w:r>
          </w:p>
        </w:tc>
        <w:tc>
          <w:tcPr>
            <w:tcW w:w="2268" w:type="dxa"/>
            <w:tcBorders>
              <w:top w:val="single" w:sz="6" w:space="0" w:color="auto"/>
              <w:left w:val="single" w:sz="6" w:space="0" w:color="auto"/>
              <w:bottom w:val="single" w:sz="6" w:space="0" w:color="auto"/>
              <w:right w:val="single" w:sz="6" w:space="0" w:color="auto"/>
            </w:tcBorders>
          </w:tcPr>
          <w:p w14:paraId="41ED402B" w14:textId="77777777" w:rsidR="00F66DF5" w:rsidRPr="00EA1153" w:rsidRDefault="00F66DF5" w:rsidP="00F66DF5">
            <w:pPr>
              <w:pStyle w:val="Tabletext"/>
              <w:spacing w:before="30" w:after="30"/>
              <w:jc w:val="center"/>
            </w:pPr>
            <w:r w:rsidRPr="00EA1153">
              <w:t>–30</w:t>
            </w:r>
          </w:p>
        </w:tc>
        <w:tc>
          <w:tcPr>
            <w:tcW w:w="2268" w:type="dxa"/>
            <w:tcBorders>
              <w:top w:val="single" w:sz="6" w:space="0" w:color="auto"/>
              <w:left w:val="single" w:sz="6" w:space="0" w:color="auto"/>
              <w:bottom w:val="single" w:sz="6" w:space="0" w:color="auto"/>
              <w:right w:val="single" w:sz="6" w:space="0" w:color="auto"/>
            </w:tcBorders>
          </w:tcPr>
          <w:p w14:paraId="45C37D00" w14:textId="77777777" w:rsidR="00F66DF5" w:rsidRPr="00EA1153" w:rsidRDefault="00F66DF5" w:rsidP="00F66DF5">
            <w:pPr>
              <w:pStyle w:val="Tabletext"/>
              <w:spacing w:before="30" w:after="30"/>
              <w:jc w:val="center"/>
            </w:pPr>
          </w:p>
        </w:tc>
      </w:tr>
      <w:tr w:rsidR="00F66DF5" w:rsidRPr="00EA1153" w14:paraId="38EA4874"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tcPr>
          <w:p w14:paraId="324755A0" w14:textId="77777777" w:rsidR="00F66DF5" w:rsidRPr="00EA1153" w:rsidRDefault="00F66DF5" w:rsidP="00F66DF5">
            <w:pPr>
              <w:pStyle w:val="Tabletext"/>
              <w:spacing w:before="30" w:after="30"/>
              <w:jc w:val="center"/>
            </w:pPr>
            <w:r w:rsidRPr="00EA1153">
              <w:rPr>
                <w:i/>
                <w:iCs/>
              </w:rPr>
              <w:t>N</w:t>
            </w:r>
            <w:r w:rsidRPr="00EA1153">
              <w:rPr>
                <w:rFonts w:ascii="Symbol" w:hAnsi="Symbol"/>
              </w:rPr>
              <w:t></w:t>
            </w:r>
            <w:r w:rsidRPr="00EA1153">
              <w:t xml:space="preserve"> 4</w:t>
            </w:r>
          </w:p>
        </w:tc>
        <w:tc>
          <w:tcPr>
            <w:tcW w:w="2268" w:type="dxa"/>
            <w:tcBorders>
              <w:top w:val="single" w:sz="6" w:space="0" w:color="auto"/>
              <w:left w:val="single" w:sz="6" w:space="0" w:color="auto"/>
              <w:bottom w:val="single" w:sz="6" w:space="0" w:color="auto"/>
              <w:right w:val="single" w:sz="6" w:space="0" w:color="auto"/>
            </w:tcBorders>
          </w:tcPr>
          <w:p w14:paraId="75ACADC5" w14:textId="77777777" w:rsidR="00F66DF5" w:rsidRPr="00EA1153" w:rsidRDefault="00F66DF5" w:rsidP="00F66DF5">
            <w:pPr>
              <w:pStyle w:val="Tabletext"/>
              <w:spacing w:before="30" w:after="30"/>
              <w:jc w:val="center"/>
            </w:pPr>
            <w:r w:rsidRPr="00EA1153">
              <w:t>–25</w:t>
            </w:r>
          </w:p>
        </w:tc>
        <w:tc>
          <w:tcPr>
            <w:tcW w:w="2268" w:type="dxa"/>
            <w:tcBorders>
              <w:top w:val="single" w:sz="6" w:space="0" w:color="auto"/>
              <w:left w:val="single" w:sz="6" w:space="0" w:color="auto"/>
              <w:bottom w:val="single" w:sz="6" w:space="0" w:color="auto"/>
              <w:right w:val="single" w:sz="6" w:space="0" w:color="auto"/>
            </w:tcBorders>
          </w:tcPr>
          <w:p w14:paraId="7C9345D0" w14:textId="77777777" w:rsidR="00F66DF5" w:rsidRPr="00EA1153" w:rsidRDefault="00F66DF5" w:rsidP="00F66DF5">
            <w:pPr>
              <w:pStyle w:val="Tabletext"/>
              <w:spacing w:before="30" w:after="30"/>
              <w:jc w:val="center"/>
            </w:pPr>
          </w:p>
        </w:tc>
      </w:tr>
      <w:tr w:rsidR="00F66DF5" w:rsidRPr="00EA1153" w14:paraId="3DD2547B"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tcPr>
          <w:p w14:paraId="0EEA68C7" w14:textId="77777777" w:rsidR="00F66DF5" w:rsidRPr="00EA1153" w:rsidRDefault="00F66DF5" w:rsidP="00F66DF5">
            <w:pPr>
              <w:pStyle w:val="Tabletext"/>
              <w:spacing w:before="30" w:after="30"/>
              <w:jc w:val="center"/>
            </w:pPr>
            <w:r w:rsidRPr="00EA1153">
              <w:rPr>
                <w:i/>
                <w:iCs/>
              </w:rPr>
              <w:t>N</w:t>
            </w:r>
            <w:r w:rsidRPr="00EA1153">
              <w:rPr>
                <w:rFonts w:ascii="Symbol" w:hAnsi="Symbol"/>
              </w:rPr>
              <w:t></w:t>
            </w:r>
            <w:r w:rsidRPr="00EA1153">
              <w:t xml:space="preserve"> 7</w:t>
            </w:r>
          </w:p>
        </w:tc>
        <w:tc>
          <w:tcPr>
            <w:tcW w:w="2268" w:type="dxa"/>
            <w:tcBorders>
              <w:top w:val="single" w:sz="6" w:space="0" w:color="auto"/>
              <w:left w:val="single" w:sz="6" w:space="0" w:color="auto"/>
              <w:bottom w:val="single" w:sz="6" w:space="0" w:color="auto"/>
              <w:right w:val="single" w:sz="6" w:space="0" w:color="auto"/>
            </w:tcBorders>
          </w:tcPr>
          <w:p w14:paraId="51C25D94" w14:textId="77777777" w:rsidR="00F66DF5" w:rsidRPr="00EA1153" w:rsidRDefault="00F66DF5" w:rsidP="00F66DF5">
            <w:pPr>
              <w:pStyle w:val="Tabletext"/>
              <w:spacing w:before="30" w:after="30"/>
              <w:jc w:val="center"/>
            </w:pPr>
            <w:r w:rsidRPr="00EA1153">
              <w:t>–34</w:t>
            </w:r>
          </w:p>
        </w:tc>
        <w:tc>
          <w:tcPr>
            <w:tcW w:w="2268" w:type="dxa"/>
            <w:tcBorders>
              <w:top w:val="single" w:sz="6" w:space="0" w:color="auto"/>
              <w:left w:val="single" w:sz="6" w:space="0" w:color="auto"/>
              <w:bottom w:val="single" w:sz="6" w:space="0" w:color="auto"/>
              <w:right w:val="single" w:sz="6" w:space="0" w:color="auto"/>
            </w:tcBorders>
          </w:tcPr>
          <w:p w14:paraId="288CD4F4" w14:textId="77777777" w:rsidR="00F66DF5" w:rsidRPr="00EA1153" w:rsidRDefault="00F66DF5" w:rsidP="00F66DF5">
            <w:pPr>
              <w:pStyle w:val="Tabletext"/>
              <w:spacing w:before="30" w:after="30"/>
              <w:jc w:val="center"/>
            </w:pPr>
          </w:p>
        </w:tc>
      </w:tr>
      <w:tr w:rsidR="00F66DF5" w:rsidRPr="00EA1153" w14:paraId="5C701113"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tcPr>
          <w:p w14:paraId="48FFC33B" w14:textId="77777777" w:rsidR="00F66DF5" w:rsidRPr="00EA1153" w:rsidRDefault="00F66DF5" w:rsidP="00F66DF5">
            <w:pPr>
              <w:pStyle w:val="Tabletext"/>
              <w:spacing w:before="30" w:after="30"/>
              <w:jc w:val="center"/>
            </w:pPr>
            <w:r w:rsidRPr="00EA1153">
              <w:rPr>
                <w:i/>
                <w:iCs/>
              </w:rPr>
              <w:t>N</w:t>
            </w:r>
            <w:r w:rsidRPr="00EA1153">
              <w:rPr>
                <w:rFonts w:ascii="Symbol" w:hAnsi="Symbol"/>
              </w:rPr>
              <w:t></w:t>
            </w:r>
            <w:r w:rsidRPr="00EA1153">
              <w:t xml:space="preserve"> 8</w:t>
            </w:r>
          </w:p>
        </w:tc>
        <w:tc>
          <w:tcPr>
            <w:tcW w:w="2268" w:type="dxa"/>
            <w:tcBorders>
              <w:top w:val="single" w:sz="6" w:space="0" w:color="auto"/>
              <w:left w:val="single" w:sz="6" w:space="0" w:color="auto"/>
              <w:bottom w:val="single" w:sz="6" w:space="0" w:color="auto"/>
              <w:right w:val="single" w:sz="6" w:space="0" w:color="auto"/>
            </w:tcBorders>
          </w:tcPr>
          <w:p w14:paraId="16F19264" w14:textId="77777777" w:rsidR="00F66DF5" w:rsidRPr="00EA1153" w:rsidRDefault="00F66DF5" w:rsidP="00F66DF5">
            <w:pPr>
              <w:pStyle w:val="Tabletext"/>
              <w:spacing w:before="30" w:after="30"/>
              <w:jc w:val="center"/>
            </w:pPr>
            <w:r w:rsidRPr="00EA1153">
              <w:t>–32</w:t>
            </w:r>
          </w:p>
        </w:tc>
        <w:tc>
          <w:tcPr>
            <w:tcW w:w="2268" w:type="dxa"/>
            <w:tcBorders>
              <w:top w:val="single" w:sz="6" w:space="0" w:color="auto"/>
              <w:left w:val="single" w:sz="6" w:space="0" w:color="auto"/>
              <w:bottom w:val="single" w:sz="6" w:space="0" w:color="auto"/>
              <w:right w:val="single" w:sz="6" w:space="0" w:color="auto"/>
            </w:tcBorders>
          </w:tcPr>
          <w:p w14:paraId="4C89C5A4" w14:textId="77777777" w:rsidR="00F66DF5" w:rsidRPr="00EA1153" w:rsidRDefault="00F66DF5" w:rsidP="00F66DF5">
            <w:pPr>
              <w:pStyle w:val="Tabletext"/>
              <w:spacing w:before="30" w:after="30"/>
              <w:jc w:val="center"/>
            </w:pPr>
          </w:p>
        </w:tc>
      </w:tr>
    </w:tbl>
    <w:p w14:paraId="524BE057" w14:textId="77777777" w:rsidR="00F66DF5" w:rsidRPr="005B2B39" w:rsidRDefault="00F66DF5" w:rsidP="00F66DF5">
      <w:pPr>
        <w:pStyle w:val="Heading2"/>
        <w:spacing w:before="600"/>
      </w:pPr>
      <w:bookmarkStart w:id="135" w:name="_Toc328383480"/>
      <w:bookmarkStart w:id="136" w:name="_Toc382991898"/>
      <w:bookmarkStart w:id="137" w:name="_Toc401838097"/>
      <w:bookmarkStart w:id="138" w:name="_Toc401838462"/>
      <w:bookmarkStart w:id="139" w:name="_Toc401838863"/>
      <w:r w:rsidRPr="005B2B39">
        <w:t>2.2</w:t>
      </w:r>
      <w:r w:rsidRPr="005B2B39">
        <w:tab/>
      </w:r>
      <w:r>
        <w:rPr>
          <w:rFonts w:hint="eastAsia"/>
        </w:rPr>
        <w:t>625</w:t>
      </w:r>
      <w:r>
        <w:rPr>
          <w:rFonts w:hint="eastAsia"/>
        </w:rPr>
        <w:t>行电视系统的保护比</w:t>
      </w:r>
      <w:bookmarkEnd w:id="135"/>
      <w:bookmarkEnd w:id="136"/>
      <w:bookmarkEnd w:id="137"/>
      <w:bookmarkEnd w:id="138"/>
      <w:bookmarkEnd w:id="139"/>
    </w:p>
    <w:p w14:paraId="43EA4CA9" w14:textId="77777777" w:rsidR="00F66DF5" w:rsidRPr="00EA1153" w:rsidRDefault="00F66DF5" w:rsidP="00F66DF5">
      <w:pPr>
        <w:pStyle w:val="Heading3"/>
        <w:rPr>
          <w:lang w:eastAsia="zh-CN"/>
        </w:rPr>
      </w:pPr>
      <w:bookmarkStart w:id="140" w:name="_Toc328383481"/>
      <w:bookmarkStart w:id="141" w:name="_Toc382991899"/>
      <w:bookmarkStart w:id="142" w:name="_Toc401838463"/>
      <w:bookmarkStart w:id="143" w:name="_Toc401838864"/>
      <w:r w:rsidRPr="00EA1153">
        <w:rPr>
          <w:lang w:eastAsia="zh-CN"/>
        </w:rPr>
        <w:t>2.2.1</w:t>
      </w:r>
      <w:r w:rsidRPr="00EA1153">
        <w:rPr>
          <w:lang w:eastAsia="zh-CN"/>
        </w:rPr>
        <w:tab/>
      </w:r>
      <w:r>
        <w:rPr>
          <w:rFonts w:hint="eastAsia"/>
          <w:lang w:eastAsia="zh-CN"/>
        </w:rPr>
        <w:t>有用图像信号受</w:t>
      </w:r>
      <w:r>
        <w:rPr>
          <w:rFonts w:hint="eastAsia"/>
          <w:lang w:eastAsia="zh-CN"/>
        </w:rPr>
        <w:t>ATSC</w:t>
      </w:r>
      <w:r>
        <w:rPr>
          <w:rFonts w:hint="eastAsia"/>
          <w:lang w:eastAsia="zh-CN"/>
        </w:rPr>
        <w:t>地面数字电视信号干扰的保护</w:t>
      </w:r>
      <w:bookmarkEnd w:id="140"/>
      <w:bookmarkEnd w:id="141"/>
      <w:bookmarkEnd w:id="142"/>
      <w:bookmarkEnd w:id="143"/>
    </w:p>
    <w:p w14:paraId="0E8BCE2F" w14:textId="77777777" w:rsidR="00F66DF5" w:rsidRPr="00EA1153" w:rsidRDefault="00F66DF5" w:rsidP="00F66DF5">
      <w:pPr>
        <w:ind w:firstLine="540"/>
        <w:rPr>
          <w:lang w:eastAsia="zh-CN"/>
        </w:rPr>
      </w:pPr>
      <w:r>
        <w:rPr>
          <w:rFonts w:hint="eastAsia"/>
          <w:lang w:eastAsia="zh-CN"/>
        </w:rPr>
        <w:t>本节内，有用模拟电视信号受无用数字电视信号干扰的保护比只涉及对图像信号的干扰。</w:t>
      </w:r>
    </w:p>
    <w:p w14:paraId="24718BEF" w14:textId="77777777" w:rsidR="00F66DF5" w:rsidRPr="00EA1153" w:rsidRDefault="00F66DF5" w:rsidP="00F66DF5">
      <w:pPr>
        <w:ind w:firstLine="540"/>
        <w:rPr>
          <w:lang w:eastAsia="zh-CN"/>
        </w:rPr>
      </w:pPr>
      <w:r>
        <w:rPr>
          <w:rFonts w:hint="eastAsia"/>
          <w:lang w:eastAsia="zh-CN"/>
        </w:rPr>
        <w:t>给出的保护比值是与无用的</w:t>
      </w:r>
      <w:r>
        <w:rPr>
          <w:rFonts w:hint="eastAsia"/>
          <w:lang w:eastAsia="zh-CN"/>
        </w:rPr>
        <w:t>DVB-T</w:t>
      </w:r>
      <w:r>
        <w:rPr>
          <w:rFonts w:hint="eastAsia"/>
          <w:lang w:eastAsia="zh-CN"/>
        </w:rPr>
        <w:t>发射机信道外频谱能量衰减</w:t>
      </w:r>
      <w:r>
        <w:rPr>
          <w:rFonts w:hint="eastAsia"/>
          <w:lang w:eastAsia="zh-CN"/>
        </w:rPr>
        <w:t xml:space="preserve">40 </w:t>
      </w:r>
      <w:r>
        <w:rPr>
          <w:lang w:eastAsia="zh-CN"/>
        </w:rPr>
        <w:t>dB</w:t>
      </w:r>
      <w:r>
        <w:rPr>
          <w:rFonts w:hint="eastAsia"/>
          <w:lang w:eastAsia="zh-CN"/>
        </w:rPr>
        <w:t>相联系的。</w:t>
      </w:r>
    </w:p>
    <w:p w14:paraId="331225C5" w14:textId="77777777" w:rsidR="00F66DF5" w:rsidRPr="00EA1153" w:rsidRDefault="00F66DF5" w:rsidP="00F66DF5">
      <w:pPr>
        <w:pStyle w:val="Heading4"/>
        <w:rPr>
          <w:lang w:eastAsia="zh-CN"/>
        </w:rPr>
      </w:pPr>
      <w:bookmarkStart w:id="144" w:name="_Toc401838464"/>
      <w:bookmarkStart w:id="145" w:name="_Toc401838865"/>
      <w:r w:rsidRPr="00EA1153">
        <w:rPr>
          <w:lang w:eastAsia="zh-CN"/>
        </w:rPr>
        <w:t>2.2.1.1</w:t>
      </w:r>
      <w:r w:rsidRPr="00EA1153">
        <w:rPr>
          <w:lang w:eastAsia="zh-CN"/>
        </w:rPr>
        <w:tab/>
      </w:r>
      <w:r>
        <w:rPr>
          <w:rFonts w:hint="eastAsia"/>
          <w:lang w:eastAsia="zh-CN"/>
        </w:rPr>
        <w:t>对同信道干扰的保护</w:t>
      </w:r>
      <w:bookmarkEnd w:id="144"/>
      <w:bookmarkEnd w:id="145"/>
    </w:p>
    <w:p w14:paraId="5A3FB727" w14:textId="77777777" w:rsidR="00F66DF5" w:rsidRPr="00EA1153" w:rsidRDefault="00F66DF5" w:rsidP="00F66DF5">
      <w:pPr>
        <w:pStyle w:val="TableNo"/>
        <w:rPr>
          <w:lang w:eastAsia="zh-CN"/>
        </w:rPr>
      </w:pPr>
      <w:bookmarkStart w:id="146" w:name="_Toc401839539"/>
      <w:r>
        <w:rPr>
          <w:lang w:eastAsia="zh-CN"/>
        </w:rPr>
        <w:t>表</w:t>
      </w:r>
      <w:r w:rsidRPr="00EA1153">
        <w:rPr>
          <w:lang w:eastAsia="zh-CN"/>
        </w:rPr>
        <w:t>1</w:t>
      </w:r>
      <w:r>
        <w:rPr>
          <w:rFonts w:hint="eastAsia"/>
          <w:lang w:eastAsia="zh-CN"/>
        </w:rPr>
        <w:t>1</w:t>
      </w:r>
      <w:bookmarkEnd w:id="146"/>
    </w:p>
    <w:p w14:paraId="59624309" w14:textId="77777777" w:rsidR="00F66DF5" w:rsidRPr="00EA1153" w:rsidRDefault="00F66DF5" w:rsidP="00F66DF5">
      <w:pPr>
        <w:pStyle w:val="Tabletitle"/>
        <w:rPr>
          <w:lang w:eastAsia="zh-CN"/>
        </w:rPr>
      </w:pPr>
      <w:bookmarkStart w:id="147" w:name="_Toc401839540"/>
      <w:r>
        <w:rPr>
          <w:rFonts w:hint="eastAsia"/>
          <w:lang w:eastAsia="zh-CN"/>
        </w:rPr>
        <w:t>有用模拟图像信号受无用</w:t>
      </w:r>
      <w:r>
        <w:rPr>
          <w:rFonts w:hint="eastAsia"/>
          <w:lang w:eastAsia="zh-CN"/>
        </w:rPr>
        <w:t>ATSC 6 MHz</w:t>
      </w:r>
      <w:r>
        <w:rPr>
          <w:lang w:eastAsia="zh-CN"/>
        </w:rPr>
        <w:br/>
      </w:r>
      <w:r>
        <w:rPr>
          <w:rFonts w:hint="eastAsia"/>
          <w:lang w:eastAsia="zh-CN"/>
        </w:rPr>
        <w:t>信号干扰的保护比（</w:t>
      </w:r>
      <w:r>
        <w:rPr>
          <w:lang w:eastAsia="zh-CN"/>
        </w:rPr>
        <w:t>dB</w:t>
      </w:r>
      <w:r>
        <w:rPr>
          <w:rFonts w:hint="eastAsia"/>
          <w:lang w:eastAsia="zh-CN"/>
        </w:rPr>
        <w:t>）</w:t>
      </w:r>
      <w:bookmarkEnd w:id="147"/>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F66DF5" w:rsidRPr="00EA1153" w14:paraId="428BC841" w14:textId="77777777" w:rsidTr="00F66DF5">
        <w:trPr>
          <w:cantSplit/>
          <w:jc w:val="center"/>
        </w:trPr>
        <w:tc>
          <w:tcPr>
            <w:tcW w:w="3119" w:type="dxa"/>
            <w:vMerge w:val="restart"/>
            <w:tcBorders>
              <w:top w:val="single" w:sz="6" w:space="0" w:color="auto"/>
              <w:left w:val="single" w:sz="6" w:space="0" w:color="auto"/>
              <w:right w:val="single" w:sz="6" w:space="0" w:color="auto"/>
            </w:tcBorders>
            <w:vAlign w:val="center"/>
          </w:tcPr>
          <w:p w14:paraId="29B29161" w14:textId="77777777" w:rsidR="00F66DF5" w:rsidRPr="00EA1153" w:rsidRDefault="00F66DF5" w:rsidP="00F66DF5">
            <w:pPr>
              <w:pStyle w:val="Tablehead"/>
            </w:pPr>
            <w:r>
              <w:rPr>
                <w:rFonts w:hint="eastAsia"/>
              </w:rPr>
              <w:t>有用信号：</w:t>
            </w:r>
            <w:r w:rsidRPr="00EA1153">
              <w:br/>
            </w:r>
            <w:r>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14:paraId="427FF94D" w14:textId="77777777" w:rsidR="00F66DF5" w:rsidRPr="00EA1153" w:rsidRDefault="00F66DF5" w:rsidP="00F66DF5">
            <w:pPr>
              <w:pStyle w:val="Tablehead"/>
              <w:rPr>
                <w:lang w:eastAsia="zh-CN"/>
              </w:rPr>
            </w:pPr>
            <w:r>
              <w:rPr>
                <w:rFonts w:hint="eastAsia"/>
                <w:lang w:eastAsia="zh-CN"/>
              </w:rPr>
              <w:t>无用信号：</w:t>
            </w:r>
            <w:r>
              <w:rPr>
                <w:rFonts w:hint="eastAsia"/>
                <w:lang w:eastAsia="zh-CN"/>
              </w:rPr>
              <w:t>ATSC 6 MHz</w:t>
            </w:r>
          </w:p>
        </w:tc>
      </w:tr>
      <w:tr w:rsidR="00F66DF5" w:rsidRPr="00EA1153" w14:paraId="01E2140B" w14:textId="77777777" w:rsidTr="00F66DF5">
        <w:trPr>
          <w:cantSplit/>
          <w:jc w:val="center"/>
        </w:trPr>
        <w:tc>
          <w:tcPr>
            <w:tcW w:w="3119" w:type="dxa"/>
            <w:vMerge/>
            <w:tcBorders>
              <w:left w:val="single" w:sz="6" w:space="0" w:color="auto"/>
              <w:bottom w:val="single" w:sz="6" w:space="0" w:color="auto"/>
              <w:right w:val="single" w:sz="6" w:space="0" w:color="auto"/>
            </w:tcBorders>
            <w:vAlign w:val="center"/>
          </w:tcPr>
          <w:p w14:paraId="078E31D2" w14:textId="77777777" w:rsidR="00F66DF5" w:rsidRPr="00EA1153" w:rsidRDefault="00F66DF5" w:rsidP="00F66DF5">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tcPr>
          <w:p w14:paraId="7519EE59" w14:textId="77777777" w:rsidR="00F66DF5" w:rsidRDefault="00F66DF5" w:rsidP="00F66DF5">
            <w:pPr>
              <w:pStyle w:val="Tablehead"/>
            </w:pPr>
            <w:r>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tcPr>
          <w:p w14:paraId="7ED9BAD9" w14:textId="77777777" w:rsidR="00F66DF5" w:rsidRDefault="00F66DF5" w:rsidP="00F66DF5">
            <w:pPr>
              <w:pStyle w:val="Tablehead"/>
            </w:pPr>
            <w:r>
              <w:rPr>
                <w:rFonts w:hint="eastAsia"/>
              </w:rPr>
              <w:t>连续干扰</w:t>
            </w:r>
          </w:p>
        </w:tc>
      </w:tr>
      <w:tr w:rsidR="00F66DF5" w:rsidRPr="00EA1153" w14:paraId="5C6ADDC9" w14:textId="77777777" w:rsidTr="00F66DF5">
        <w:trPr>
          <w:cantSplit/>
          <w:jc w:val="center"/>
        </w:trPr>
        <w:tc>
          <w:tcPr>
            <w:tcW w:w="3119" w:type="dxa"/>
            <w:tcBorders>
              <w:top w:val="single" w:sz="6" w:space="0" w:color="auto"/>
              <w:left w:val="single" w:sz="6" w:space="0" w:color="auto"/>
              <w:bottom w:val="single" w:sz="6" w:space="0" w:color="auto"/>
              <w:right w:val="single" w:sz="6" w:space="0" w:color="auto"/>
            </w:tcBorders>
          </w:tcPr>
          <w:p w14:paraId="59278B30" w14:textId="77777777" w:rsidR="00F66DF5" w:rsidRPr="00EA1153" w:rsidRDefault="00F66DF5" w:rsidP="00F66DF5">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14:paraId="5D139C2F" w14:textId="77777777" w:rsidR="00F66DF5" w:rsidRPr="00EA1153" w:rsidRDefault="00F66DF5" w:rsidP="00F66DF5">
            <w:pPr>
              <w:pStyle w:val="Tabletext"/>
              <w:jc w:val="center"/>
            </w:pPr>
            <w:r w:rsidRPr="00EA1153">
              <w:t>38</w:t>
            </w:r>
          </w:p>
        </w:tc>
        <w:tc>
          <w:tcPr>
            <w:tcW w:w="2268" w:type="dxa"/>
            <w:tcBorders>
              <w:top w:val="single" w:sz="6" w:space="0" w:color="auto"/>
              <w:left w:val="single" w:sz="6" w:space="0" w:color="auto"/>
              <w:bottom w:val="single" w:sz="6" w:space="0" w:color="auto"/>
              <w:right w:val="single" w:sz="6" w:space="0" w:color="auto"/>
            </w:tcBorders>
          </w:tcPr>
          <w:p w14:paraId="545BAF8F" w14:textId="77777777" w:rsidR="00F66DF5" w:rsidRPr="00EA1153" w:rsidRDefault="00F66DF5" w:rsidP="00F66DF5">
            <w:pPr>
              <w:pStyle w:val="Tabletext"/>
              <w:jc w:val="center"/>
            </w:pPr>
            <w:r w:rsidRPr="00EA1153">
              <w:t>45</w:t>
            </w:r>
          </w:p>
        </w:tc>
      </w:tr>
    </w:tbl>
    <w:p w14:paraId="0ACB43E3" w14:textId="77777777" w:rsidR="00F66DF5" w:rsidRPr="00EA1153" w:rsidRDefault="00F66DF5" w:rsidP="00F66DF5">
      <w:pPr>
        <w:pStyle w:val="Tablefin"/>
      </w:pPr>
      <w:bookmarkStart w:id="148" w:name="_Toc519938477"/>
      <w:bookmarkStart w:id="149" w:name="_Toc521919407"/>
      <w:bookmarkEnd w:id="132"/>
      <w:bookmarkEnd w:id="133"/>
    </w:p>
    <w:p w14:paraId="32F8031A" w14:textId="77777777" w:rsidR="00F66DF5" w:rsidRPr="005B2B39" w:rsidRDefault="00F66DF5" w:rsidP="00F66DF5">
      <w:pPr>
        <w:pStyle w:val="Heading4"/>
        <w:rPr>
          <w:lang w:val="en-US" w:eastAsia="zh-CN"/>
        </w:rPr>
      </w:pPr>
      <w:bookmarkStart w:id="150" w:name="_Toc401838465"/>
      <w:bookmarkStart w:id="151" w:name="_Toc401838866"/>
      <w:r w:rsidRPr="005B2B39">
        <w:rPr>
          <w:lang w:val="en-US" w:eastAsia="zh-CN"/>
        </w:rPr>
        <w:lastRenderedPageBreak/>
        <w:t>2.2.1.2</w:t>
      </w:r>
      <w:r w:rsidRPr="005B2B39">
        <w:rPr>
          <w:lang w:val="en-US" w:eastAsia="zh-CN"/>
        </w:rPr>
        <w:tab/>
      </w:r>
      <w:bookmarkEnd w:id="148"/>
      <w:bookmarkEnd w:id="149"/>
      <w:r>
        <w:rPr>
          <w:rFonts w:hint="eastAsia"/>
          <w:lang w:eastAsia="zh-CN"/>
        </w:rPr>
        <w:t>对下邻信道干扰的保护</w:t>
      </w:r>
      <w:bookmarkEnd w:id="150"/>
      <w:bookmarkEnd w:id="151"/>
    </w:p>
    <w:p w14:paraId="6F9BD9A7" w14:textId="77777777" w:rsidR="00F66DF5" w:rsidRPr="00EA1153" w:rsidRDefault="00F66DF5" w:rsidP="00F66DF5">
      <w:pPr>
        <w:pStyle w:val="TableNo"/>
        <w:rPr>
          <w:lang w:eastAsia="zh-CN"/>
        </w:rPr>
      </w:pPr>
      <w:bookmarkStart w:id="152" w:name="_Toc519933483"/>
      <w:bookmarkStart w:id="153" w:name="_Toc401839541"/>
      <w:r>
        <w:rPr>
          <w:lang w:eastAsia="zh-CN"/>
        </w:rPr>
        <w:t>表</w:t>
      </w:r>
      <w:r w:rsidRPr="00EA1153">
        <w:rPr>
          <w:lang w:eastAsia="zh-CN"/>
        </w:rPr>
        <w:t>1</w:t>
      </w:r>
      <w:bookmarkEnd w:id="152"/>
      <w:r>
        <w:rPr>
          <w:rFonts w:hint="eastAsia"/>
          <w:lang w:eastAsia="zh-CN"/>
        </w:rPr>
        <w:t>2</w:t>
      </w:r>
      <w:bookmarkEnd w:id="153"/>
    </w:p>
    <w:p w14:paraId="48F9DA5F" w14:textId="77777777" w:rsidR="00F66DF5" w:rsidRPr="00EA1153" w:rsidRDefault="00F66DF5" w:rsidP="00F66DF5">
      <w:pPr>
        <w:pStyle w:val="Tabletitle"/>
        <w:rPr>
          <w:lang w:eastAsia="zh-CN"/>
        </w:rPr>
      </w:pPr>
      <w:bookmarkStart w:id="154" w:name="_Toc401839542"/>
      <w:r>
        <w:rPr>
          <w:rFonts w:hint="eastAsia"/>
          <w:lang w:eastAsia="zh-CN"/>
        </w:rPr>
        <w:t>有用模拟图像信号受</w:t>
      </w:r>
      <w:r>
        <w:rPr>
          <w:rFonts w:hint="eastAsia"/>
          <w:lang w:eastAsia="zh-CN"/>
        </w:rPr>
        <w:t>ATSC 6 MHz</w:t>
      </w:r>
      <w:r>
        <w:rPr>
          <w:rFonts w:hint="eastAsia"/>
          <w:lang w:eastAsia="zh-CN"/>
        </w:rPr>
        <w:t>信号</w:t>
      </w:r>
      <w:r>
        <w:rPr>
          <w:lang w:eastAsia="zh-CN"/>
        </w:rPr>
        <w:t>（</w:t>
      </w:r>
      <w:r>
        <w:rPr>
          <w:rFonts w:hint="eastAsia"/>
          <w:lang w:eastAsia="zh-CN"/>
        </w:rPr>
        <w:t>下邻信道</w:t>
      </w:r>
      <w:r>
        <w:rPr>
          <w:lang w:eastAsia="zh-CN"/>
        </w:rPr>
        <w:t>）</w:t>
      </w:r>
      <w:r>
        <w:rPr>
          <w:rFonts w:hint="eastAsia"/>
          <w:lang w:eastAsia="zh-CN"/>
        </w:rPr>
        <w:br/>
      </w:r>
      <w:r>
        <w:rPr>
          <w:rFonts w:hint="eastAsia"/>
          <w:lang w:eastAsia="zh-CN"/>
        </w:rPr>
        <w:t>干扰的保护比（</w:t>
      </w:r>
      <w:r>
        <w:rPr>
          <w:lang w:eastAsia="zh-CN"/>
        </w:rPr>
        <w:t>dB</w:t>
      </w:r>
      <w:r>
        <w:rPr>
          <w:rFonts w:hint="eastAsia"/>
          <w:lang w:eastAsia="zh-CN"/>
        </w:rPr>
        <w:t>）</w:t>
      </w:r>
      <w:bookmarkEnd w:id="154"/>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F66DF5" w:rsidRPr="00EA1153" w14:paraId="4FF1E4CA" w14:textId="77777777" w:rsidTr="00F66DF5">
        <w:trPr>
          <w:cantSplit/>
          <w:jc w:val="center"/>
        </w:trPr>
        <w:tc>
          <w:tcPr>
            <w:tcW w:w="3119" w:type="dxa"/>
            <w:vMerge w:val="restart"/>
            <w:tcBorders>
              <w:top w:val="single" w:sz="6" w:space="0" w:color="auto"/>
              <w:left w:val="single" w:sz="6" w:space="0" w:color="auto"/>
              <w:right w:val="single" w:sz="6" w:space="0" w:color="auto"/>
            </w:tcBorders>
            <w:vAlign w:val="center"/>
          </w:tcPr>
          <w:p w14:paraId="343B4E59" w14:textId="77777777" w:rsidR="00F66DF5" w:rsidRPr="00783065" w:rsidRDefault="00F66DF5" w:rsidP="00F66DF5">
            <w:pPr>
              <w:pStyle w:val="Tablehead"/>
            </w:pPr>
            <w:r>
              <w:rPr>
                <w:rFonts w:hint="eastAsia"/>
              </w:rPr>
              <w:t>有用信号：</w:t>
            </w:r>
            <w:r w:rsidRPr="00EA1153">
              <w:br/>
            </w:r>
            <w:r>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14:paraId="62396C05" w14:textId="77777777" w:rsidR="00F66DF5" w:rsidRPr="00783065" w:rsidRDefault="00F66DF5" w:rsidP="00F66DF5">
            <w:pPr>
              <w:pStyle w:val="Tablehead"/>
              <w:rPr>
                <w:lang w:eastAsia="zh-CN"/>
              </w:rPr>
            </w:pPr>
            <w:r>
              <w:rPr>
                <w:rFonts w:hint="eastAsia"/>
                <w:lang w:eastAsia="zh-CN"/>
              </w:rPr>
              <w:t>无用信号</w:t>
            </w:r>
            <w:r w:rsidRPr="00783065">
              <w:rPr>
                <w:rFonts w:hint="eastAsia"/>
                <w:lang w:eastAsia="zh-CN"/>
              </w:rPr>
              <w:t>：</w:t>
            </w:r>
            <w:r w:rsidRPr="00783065">
              <w:rPr>
                <w:rFonts w:hint="eastAsia"/>
                <w:lang w:eastAsia="zh-CN"/>
              </w:rPr>
              <w:t>ATSC 6 MHz</w:t>
            </w:r>
            <w:r w:rsidRPr="00783065">
              <w:rPr>
                <w:rFonts w:hint="eastAsia"/>
                <w:lang w:eastAsia="zh-CN"/>
              </w:rPr>
              <w:t>信号</w:t>
            </w:r>
            <w:r>
              <w:rPr>
                <w:lang w:eastAsia="zh-CN"/>
              </w:rPr>
              <w:br/>
            </w:r>
            <w:r w:rsidRPr="00783065">
              <w:rPr>
                <w:rFonts w:hint="eastAsia"/>
                <w:lang w:eastAsia="zh-CN"/>
              </w:rPr>
              <w:t>（下</w:t>
            </w:r>
            <w:r>
              <w:rPr>
                <w:rFonts w:hint="eastAsia"/>
                <w:lang w:eastAsia="zh-CN"/>
              </w:rPr>
              <w:t>邻信道</w:t>
            </w:r>
            <w:r w:rsidRPr="00783065">
              <w:rPr>
                <w:rFonts w:hint="eastAsia"/>
                <w:lang w:eastAsia="zh-CN"/>
              </w:rPr>
              <w:t>）</w:t>
            </w:r>
          </w:p>
        </w:tc>
      </w:tr>
      <w:tr w:rsidR="00F66DF5" w:rsidRPr="00EA1153" w14:paraId="35A44564" w14:textId="77777777" w:rsidTr="00F66DF5">
        <w:trPr>
          <w:cantSplit/>
          <w:jc w:val="center"/>
        </w:trPr>
        <w:tc>
          <w:tcPr>
            <w:tcW w:w="3119" w:type="dxa"/>
            <w:vMerge/>
            <w:tcBorders>
              <w:left w:val="single" w:sz="6" w:space="0" w:color="auto"/>
              <w:bottom w:val="single" w:sz="6" w:space="0" w:color="auto"/>
              <w:right w:val="single" w:sz="6" w:space="0" w:color="auto"/>
            </w:tcBorders>
            <w:vAlign w:val="center"/>
          </w:tcPr>
          <w:p w14:paraId="0DE30595" w14:textId="77777777" w:rsidR="00F66DF5" w:rsidRPr="00783065" w:rsidRDefault="00F66DF5" w:rsidP="00F66DF5">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vAlign w:val="center"/>
          </w:tcPr>
          <w:p w14:paraId="5959E3B1" w14:textId="77777777" w:rsidR="00F66DF5" w:rsidRPr="00783065" w:rsidRDefault="00F66DF5" w:rsidP="00F66DF5">
            <w:pPr>
              <w:pStyle w:val="Tablehead"/>
            </w:pPr>
            <w:r w:rsidRPr="00783065">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vAlign w:val="center"/>
          </w:tcPr>
          <w:p w14:paraId="6880F0D7" w14:textId="77777777" w:rsidR="00F66DF5" w:rsidRPr="00783065" w:rsidRDefault="00F66DF5" w:rsidP="00F66DF5">
            <w:pPr>
              <w:pStyle w:val="Tablehead"/>
            </w:pPr>
            <w:r>
              <w:rPr>
                <w:rFonts w:hint="eastAsia"/>
              </w:rPr>
              <w:t>连续干扰</w:t>
            </w:r>
          </w:p>
        </w:tc>
      </w:tr>
      <w:tr w:rsidR="00F66DF5" w:rsidRPr="00EA1153" w14:paraId="1A201631" w14:textId="77777777" w:rsidTr="00F66DF5">
        <w:trPr>
          <w:cantSplit/>
          <w:jc w:val="center"/>
        </w:trPr>
        <w:tc>
          <w:tcPr>
            <w:tcW w:w="3119" w:type="dxa"/>
            <w:tcBorders>
              <w:top w:val="single" w:sz="6" w:space="0" w:color="auto"/>
              <w:left w:val="single" w:sz="6" w:space="0" w:color="auto"/>
              <w:bottom w:val="single" w:sz="6" w:space="0" w:color="auto"/>
              <w:right w:val="single" w:sz="6" w:space="0" w:color="auto"/>
            </w:tcBorders>
          </w:tcPr>
          <w:p w14:paraId="7A06ECA2" w14:textId="77777777" w:rsidR="00F66DF5" w:rsidRPr="00EA1153" w:rsidRDefault="00F66DF5" w:rsidP="00F66DF5">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14:paraId="76B104D9" w14:textId="77777777" w:rsidR="00F66DF5" w:rsidRPr="00EA1153" w:rsidRDefault="00F66DF5" w:rsidP="00F66DF5">
            <w:pPr>
              <w:pStyle w:val="Tabletext"/>
              <w:jc w:val="center"/>
            </w:pPr>
            <w:r w:rsidRPr="00EA1153">
              <w:t>–</w:t>
            </w:r>
            <w:r w:rsidRPr="00EA1153">
              <w:rPr>
                <w:rFonts w:ascii="Tms Rmn" w:hAnsi="Tms Rmn"/>
                <w:sz w:val="4"/>
              </w:rPr>
              <w:t> </w:t>
            </w:r>
            <w:r w:rsidRPr="00EA1153">
              <w:t>7</w:t>
            </w:r>
          </w:p>
        </w:tc>
        <w:tc>
          <w:tcPr>
            <w:tcW w:w="2268" w:type="dxa"/>
            <w:tcBorders>
              <w:top w:val="single" w:sz="6" w:space="0" w:color="auto"/>
              <w:left w:val="single" w:sz="6" w:space="0" w:color="auto"/>
              <w:bottom w:val="single" w:sz="6" w:space="0" w:color="auto"/>
              <w:right w:val="single" w:sz="6" w:space="0" w:color="auto"/>
            </w:tcBorders>
          </w:tcPr>
          <w:p w14:paraId="0013FEBC" w14:textId="77777777" w:rsidR="00F66DF5" w:rsidRPr="00EA1153" w:rsidRDefault="00F66DF5" w:rsidP="00F66DF5">
            <w:pPr>
              <w:pStyle w:val="Tabletext"/>
              <w:jc w:val="center"/>
            </w:pPr>
            <w:r w:rsidRPr="00EA1153">
              <w:t>–</w:t>
            </w:r>
            <w:r w:rsidRPr="00EA1153">
              <w:rPr>
                <w:rFonts w:ascii="Tms Rmn" w:hAnsi="Tms Rmn"/>
                <w:sz w:val="4"/>
              </w:rPr>
              <w:t> </w:t>
            </w:r>
            <w:r w:rsidRPr="00EA1153">
              <w:t>1</w:t>
            </w:r>
          </w:p>
        </w:tc>
      </w:tr>
    </w:tbl>
    <w:p w14:paraId="5C000980" w14:textId="77777777" w:rsidR="00F66DF5" w:rsidRPr="00783065" w:rsidRDefault="00F66DF5" w:rsidP="00F66DF5">
      <w:pPr>
        <w:pStyle w:val="Tablefin"/>
        <w:rPr>
          <w:lang w:val="fr-FR"/>
        </w:rPr>
      </w:pPr>
      <w:bookmarkStart w:id="155" w:name="_Toc519938478"/>
      <w:bookmarkStart w:id="156" w:name="_Toc521919408"/>
    </w:p>
    <w:p w14:paraId="087967BC" w14:textId="77777777" w:rsidR="00F66DF5" w:rsidRPr="00783065" w:rsidRDefault="00F66DF5" w:rsidP="00F66DF5">
      <w:pPr>
        <w:pStyle w:val="Heading4"/>
        <w:rPr>
          <w:lang w:eastAsia="zh-CN"/>
        </w:rPr>
      </w:pPr>
      <w:bookmarkStart w:id="157" w:name="_Toc401838466"/>
      <w:bookmarkStart w:id="158" w:name="_Toc401838867"/>
      <w:r w:rsidRPr="00783065">
        <w:rPr>
          <w:lang w:eastAsia="zh-CN"/>
        </w:rPr>
        <w:t>2.2.1.3</w:t>
      </w:r>
      <w:r w:rsidRPr="00783065">
        <w:rPr>
          <w:lang w:eastAsia="zh-CN"/>
        </w:rPr>
        <w:tab/>
      </w:r>
      <w:bookmarkEnd w:id="155"/>
      <w:bookmarkEnd w:id="156"/>
      <w:r>
        <w:rPr>
          <w:rFonts w:hint="eastAsia"/>
          <w:lang w:eastAsia="zh-CN"/>
        </w:rPr>
        <w:t>对上邻信道干扰的保护</w:t>
      </w:r>
      <w:bookmarkEnd w:id="157"/>
      <w:bookmarkEnd w:id="158"/>
    </w:p>
    <w:p w14:paraId="348D5EB4" w14:textId="77777777" w:rsidR="00F66DF5" w:rsidRPr="00EA1153" w:rsidRDefault="00F66DF5" w:rsidP="00F66DF5">
      <w:pPr>
        <w:pStyle w:val="TableNo"/>
        <w:rPr>
          <w:lang w:eastAsia="zh-CN"/>
        </w:rPr>
      </w:pPr>
      <w:bookmarkStart w:id="159" w:name="_Toc519933485"/>
      <w:bookmarkStart w:id="160" w:name="_Toc401839543"/>
      <w:r>
        <w:rPr>
          <w:lang w:eastAsia="zh-CN"/>
        </w:rPr>
        <w:t>表</w:t>
      </w:r>
      <w:r w:rsidRPr="00EA1153">
        <w:rPr>
          <w:lang w:eastAsia="ja-JP"/>
        </w:rPr>
        <w:t>1</w:t>
      </w:r>
      <w:bookmarkEnd w:id="159"/>
      <w:r>
        <w:rPr>
          <w:rFonts w:hint="eastAsia"/>
          <w:lang w:eastAsia="zh-CN"/>
        </w:rPr>
        <w:t>3</w:t>
      </w:r>
      <w:bookmarkEnd w:id="160"/>
    </w:p>
    <w:p w14:paraId="2E76FD34" w14:textId="77777777" w:rsidR="00F66DF5" w:rsidRPr="00EA1153" w:rsidRDefault="00F66DF5" w:rsidP="00F66DF5">
      <w:pPr>
        <w:pStyle w:val="Tabletitle"/>
        <w:rPr>
          <w:lang w:eastAsia="zh-CN"/>
        </w:rPr>
      </w:pPr>
      <w:bookmarkStart w:id="161" w:name="_Toc401839544"/>
      <w:r>
        <w:rPr>
          <w:rFonts w:hint="eastAsia"/>
          <w:lang w:eastAsia="zh-CN"/>
        </w:rPr>
        <w:t>有用模拟图像信号受</w:t>
      </w:r>
      <w:r>
        <w:rPr>
          <w:rFonts w:hint="eastAsia"/>
          <w:lang w:eastAsia="zh-CN"/>
        </w:rPr>
        <w:t>ATSC 6 MHz</w:t>
      </w:r>
      <w:r>
        <w:rPr>
          <w:rFonts w:hint="eastAsia"/>
          <w:lang w:eastAsia="zh-CN"/>
        </w:rPr>
        <w:t>信号（上邻信道）</w:t>
      </w:r>
      <w:r>
        <w:rPr>
          <w:lang w:eastAsia="zh-CN"/>
        </w:rPr>
        <w:br/>
      </w:r>
      <w:r>
        <w:rPr>
          <w:rFonts w:hint="eastAsia"/>
          <w:lang w:eastAsia="zh-CN"/>
        </w:rPr>
        <w:t>干扰的保护比（</w:t>
      </w:r>
      <w:r>
        <w:rPr>
          <w:lang w:eastAsia="zh-CN"/>
        </w:rPr>
        <w:t>dB</w:t>
      </w:r>
      <w:r>
        <w:rPr>
          <w:rFonts w:hint="eastAsia"/>
          <w:lang w:eastAsia="zh-CN"/>
        </w:rPr>
        <w:t>）</w:t>
      </w:r>
      <w:bookmarkEnd w:id="161"/>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F66DF5" w:rsidRPr="00EA1153" w14:paraId="0FA3CC81" w14:textId="77777777" w:rsidTr="00F66DF5">
        <w:trPr>
          <w:cantSplit/>
          <w:jc w:val="center"/>
        </w:trPr>
        <w:tc>
          <w:tcPr>
            <w:tcW w:w="3119" w:type="dxa"/>
            <w:vMerge w:val="restart"/>
            <w:tcBorders>
              <w:top w:val="single" w:sz="6" w:space="0" w:color="auto"/>
              <w:left w:val="single" w:sz="6" w:space="0" w:color="auto"/>
              <w:right w:val="single" w:sz="6" w:space="0" w:color="auto"/>
            </w:tcBorders>
            <w:vAlign w:val="center"/>
          </w:tcPr>
          <w:p w14:paraId="25DC7741" w14:textId="77777777" w:rsidR="00F66DF5" w:rsidRPr="00EA1153" w:rsidRDefault="00F66DF5" w:rsidP="00F66DF5">
            <w:pPr>
              <w:pStyle w:val="Tablehead"/>
            </w:pPr>
            <w:r>
              <w:rPr>
                <w:rFonts w:hint="eastAsia"/>
              </w:rPr>
              <w:t>有用信号：</w:t>
            </w:r>
            <w:r w:rsidRPr="00EA1153">
              <w:br/>
            </w:r>
            <w:r>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14:paraId="15D7B768" w14:textId="77777777" w:rsidR="00F66DF5" w:rsidRPr="00783065" w:rsidRDefault="00F66DF5" w:rsidP="00F66DF5">
            <w:pPr>
              <w:pStyle w:val="Tablehead"/>
              <w:rPr>
                <w:lang w:eastAsia="zh-CN"/>
              </w:rPr>
            </w:pPr>
            <w:r>
              <w:rPr>
                <w:rFonts w:hint="eastAsia"/>
                <w:lang w:eastAsia="zh-CN"/>
              </w:rPr>
              <w:t>无用信号</w:t>
            </w:r>
            <w:r w:rsidRPr="00783065">
              <w:rPr>
                <w:rFonts w:hint="eastAsia"/>
                <w:lang w:eastAsia="zh-CN"/>
              </w:rPr>
              <w:t>：</w:t>
            </w:r>
            <w:r w:rsidRPr="00783065">
              <w:rPr>
                <w:rFonts w:hint="eastAsia"/>
                <w:lang w:eastAsia="zh-CN"/>
              </w:rPr>
              <w:t>ATSC 6 MHz</w:t>
            </w:r>
            <w:r w:rsidRPr="00783065">
              <w:rPr>
                <w:rFonts w:hint="eastAsia"/>
                <w:lang w:eastAsia="zh-CN"/>
              </w:rPr>
              <w:t>信号</w:t>
            </w:r>
            <w:r>
              <w:rPr>
                <w:lang w:eastAsia="zh-CN"/>
              </w:rPr>
              <w:br/>
            </w:r>
            <w:r w:rsidRPr="00783065">
              <w:rPr>
                <w:rFonts w:hint="eastAsia"/>
                <w:lang w:eastAsia="zh-CN"/>
              </w:rPr>
              <w:t>（上</w:t>
            </w:r>
            <w:r>
              <w:rPr>
                <w:rFonts w:hint="eastAsia"/>
                <w:lang w:eastAsia="zh-CN"/>
              </w:rPr>
              <w:t>邻信道</w:t>
            </w:r>
            <w:r w:rsidRPr="00783065">
              <w:rPr>
                <w:rFonts w:hint="eastAsia"/>
                <w:lang w:eastAsia="zh-CN"/>
              </w:rPr>
              <w:t>）</w:t>
            </w:r>
          </w:p>
        </w:tc>
      </w:tr>
      <w:tr w:rsidR="00F66DF5" w:rsidRPr="00EA1153" w14:paraId="7B5AA12B" w14:textId="77777777" w:rsidTr="00F66DF5">
        <w:trPr>
          <w:cantSplit/>
          <w:jc w:val="center"/>
        </w:trPr>
        <w:tc>
          <w:tcPr>
            <w:tcW w:w="3119" w:type="dxa"/>
            <w:vMerge/>
            <w:tcBorders>
              <w:left w:val="single" w:sz="6" w:space="0" w:color="auto"/>
              <w:bottom w:val="single" w:sz="6" w:space="0" w:color="auto"/>
              <w:right w:val="single" w:sz="6" w:space="0" w:color="auto"/>
            </w:tcBorders>
            <w:vAlign w:val="center"/>
          </w:tcPr>
          <w:p w14:paraId="19E91B6D" w14:textId="77777777" w:rsidR="00F66DF5" w:rsidRPr="00EA1153" w:rsidRDefault="00F66DF5" w:rsidP="00F66DF5">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vAlign w:val="center"/>
          </w:tcPr>
          <w:p w14:paraId="1ECDDEAB" w14:textId="77777777" w:rsidR="00F66DF5" w:rsidRPr="00EA1153" w:rsidRDefault="00F66DF5" w:rsidP="00F66DF5">
            <w:pPr>
              <w:pStyle w:val="Tablehead"/>
            </w:pPr>
            <w:r w:rsidRPr="00783065">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vAlign w:val="center"/>
          </w:tcPr>
          <w:p w14:paraId="5AE41731" w14:textId="77777777" w:rsidR="00F66DF5" w:rsidRPr="00EA1153" w:rsidRDefault="00F66DF5" w:rsidP="00F66DF5">
            <w:pPr>
              <w:pStyle w:val="Tablehead"/>
            </w:pPr>
            <w:r>
              <w:rPr>
                <w:rFonts w:hint="eastAsia"/>
              </w:rPr>
              <w:t>连续干扰</w:t>
            </w:r>
          </w:p>
        </w:tc>
      </w:tr>
      <w:tr w:rsidR="00F66DF5" w:rsidRPr="00EA1153" w14:paraId="227D9FB2" w14:textId="77777777" w:rsidTr="00F66DF5">
        <w:trPr>
          <w:cantSplit/>
          <w:jc w:val="center"/>
        </w:trPr>
        <w:tc>
          <w:tcPr>
            <w:tcW w:w="3119" w:type="dxa"/>
            <w:tcBorders>
              <w:top w:val="single" w:sz="6" w:space="0" w:color="auto"/>
              <w:left w:val="single" w:sz="6" w:space="0" w:color="auto"/>
              <w:bottom w:val="single" w:sz="6" w:space="0" w:color="auto"/>
              <w:right w:val="single" w:sz="6" w:space="0" w:color="auto"/>
            </w:tcBorders>
          </w:tcPr>
          <w:p w14:paraId="5EE5DDD0" w14:textId="77777777" w:rsidR="00F66DF5" w:rsidRPr="00EA1153" w:rsidRDefault="00F66DF5" w:rsidP="00F66DF5">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14:paraId="337B63AF" w14:textId="77777777" w:rsidR="00F66DF5" w:rsidRPr="00EA1153" w:rsidRDefault="00F66DF5" w:rsidP="00F66DF5">
            <w:pPr>
              <w:pStyle w:val="Tabletext"/>
              <w:jc w:val="center"/>
            </w:pPr>
            <w:r w:rsidRPr="00EA1153">
              <w:t>–7</w:t>
            </w:r>
          </w:p>
        </w:tc>
        <w:tc>
          <w:tcPr>
            <w:tcW w:w="2268" w:type="dxa"/>
            <w:tcBorders>
              <w:top w:val="single" w:sz="6" w:space="0" w:color="auto"/>
              <w:left w:val="single" w:sz="6" w:space="0" w:color="auto"/>
              <w:bottom w:val="single" w:sz="6" w:space="0" w:color="auto"/>
              <w:right w:val="single" w:sz="6" w:space="0" w:color="auto"/>
            </w:tcBorders>
          </w:tcPr>
          <w:p w14:paraId="1FABF25D" w14:textId="77777777" w:rsidR="00F66DF5" w:rsidRPr="00EA1153" w:rsidRDefault="00F66DF5" w:rsidP="00F66DF5">
            <w:pPr>
              <w:pStyle w:val="Tabletext"/>
              <w:jc w:val="center"/>
            </w:pPr>
            <w:r w:rsidRPr="00EA1153">
              <w:t>0</w:t>
            </w:r>
          </w:p>
        </w:tc>
      </w:tr>
    </w:tbl>
    <w:p w14:paraId="48643533" w14:textId="77777777" w:rsidR="00F66DF5" w:rsidRPr="00783065" w:rsidRDefault="00F66DF5" w:rsidP="00F66DF5">
      <w:pPr>
        <w:pStyle w:val="Tablefin"/>
        <w:rPr>
          <w:lang w:val="fr-FR"/>
        </w:rPr>
      </w:pPr>
      <w:bookmarkStart w:id="162" w:name="_Toc519676849"/>
      <w:bookmarkStart w:id="163" w:name="_Toc519680586"/>
      <w:bookmarkStart w:id="164" w:name="_Toc519938480"/>
      <w:bookmarkStart w:id="165" w:name="_Toc521919410"/>
    </w:p>
    <w:p w14:paraId="4759AE95" w14:textId="77777777" w:rsidR="00F66DF5" w:rsidRPr="005B2B39" w:rsidRDefault="00F66DF5" w:rsidP="00F66DF5">
      <w:pPr>
        <w:pStyle w:val="Heading1"/>
        <w:jc w:val="left"/>
        <w:rPr>
          <w:lang w:val="en-US" w:eastAsia="zh-CN"/>
        </w:rPr>
      </w:pPr>
      <w:bookmarkStart w:id="166" w:name="_Toc328383482"/>
      <w:bookmarkStart w:id="167" w:name="_Toc382991900"/>
      <w:bookmarkStart w:id="168" w:name="_Toc401838467"/>
      <w:bookmarkStart w:id="169" w:name="_Toc401838868"/>
      <w:r w:rsidRPr="00783065">
        <w:rPr>
          <w:lang w:eastAsia="zh-CN"/>
        </w:rPr>
        <w:t>3</w:t>
      </w:r>
      <w:r w:rsidRPr="00783065">
        <w:rPr>
          <w:lang w:eastAsia="zh-CN"/>
        </w:rPr>
        <w:tab/>
      </w:r>
      <w:r>
        <w:rPr>
          <w:rFonts w:hint="eastAsia"/>
          <w:lang w:eastAsia="zh-CN"/>
        </w:rPr>
        <w:t>有用模拟地面电视信号中的声音信号受无用</w:t>
      </w:r>
      <w:r>
        <w:rPr>
          <w:rFonts w:hint="eastAsia"/>
          <w:lang w:eastAsia="zh-CN"/>
        </w:rPr>
        <w:t>ATSC</w:t>
      </w:r>
      <w:r>
        <w:rPr>
          <w:rFonts w:hint="eastAsia"/>
          <w:lang w:eastAsia="zh-CN"/>
        </w:rPr>
        <w:t>地面数字电视信号干扰的</w:t>
      </w:r>
      <w:r>
        <w:rPr>
          <w:lang w:eastAsia="zh-CN"/>
        </w:rPr>
        <w:br/>
      </w:r>
      <w:r>
        <w:rPr>
          <w:rFonts w:hint="eastAsia"/>
          <w:lang w:eastAsia="zh-CN"/>
        </w:rPr>
        <w:t>保护比</w:t>
      </w:r>
      <w:bookmarkEnd w:id="166"/>
      <w:bookmarkEnd w:id="167"/>
      <w:bookmarkEnd w:id="168"/>
      <w:bookmarkEnd w:id="169"/>
    </w:p>
    <w:p w14:paraId="568B67CA" w14:textId="77777777" w:rsidR="00F66DF5" w:rsidRPr="00EA1153" w:rsidRDefault="00F66DF5" w:rsidP="00F66DF5">
      <w:pPr>
        <w:pStyle w:val="Heading2"/>
        <w:jc w:val="left"/>
        <w:rPr>
          <w:lang w:eastAsia="zh-CN"/>
        </w:rPr>
      </w:pPr>
      <w:bookmarkStart w:id="170" w:name="_Toc328383483"/>
      <w:bookmarkStart w:id="171" w:name="_Toc382991901"/>
      <w:bookmarkStart w:id="172" w:name="_Toc401838098"/>
      <w:bookmarkStart w:id="173" w:name="_Toc401838468"/>
      <w:bookmarkStart w:id="174" w:name="_Toc401838869"/>
      <w:r w:rsidRPr="00EA1153">
        <w:rPr>
          <w:lang w:eastAsia="zh-CN"/>
        </w:rPr>
        <w:t>3.1</w:t>
      </w:r>
      <w:r w:rsidRPr="00EA1153">
        <w:rPr>
          <w:lang w:eastAsia="zh-CN"/>
        </w:rPr>
        <w:tab/>
      </w:r>
      <w:bookmarkEnd w:id="162"/>
      <w:bookmarkEnd w:id="163"/>
      <w:bookmarkEnd w:id="164"/>
      <w:bookmarkEnd w:id="165"/>
      <w:r>
        <w:rPr>
          <w:rFonts w:hint="eastAsia"/>
          <w:lang w:eastAsia="zh-CN"/>
        </w:rPr>
        <w:t>NTSC</w:t>
      </w:r>
      <w:r>
        <w:rPr>
          <w:rFonts w:hint="eastAsia"/>
          <w:lang w:eastAsia="zh-CN"/>
        </w:rPr>
        <w:t>声音信号（</w:t>
      </w:r>
      <w:r>
        <w:rPr>
          <w:lang w:eastAsia="zh-CN"/>
        </w:rPr>
        <w:t>BTSC MTS</w:t>
      </w:r>
      <w:r>
        <w:rPr>
          <w:rFonts w:hint="eastAsia"/>
          <w:lang w:eastAsia="zh-CN"/>
        </w:rPr>
        <w:t>系统和</w:t>
      </w:r>
      <w:r>
        <w:rPr>
          <w:rFonts w:hint="eastAsia"/>
          <w:lang w:eastAsia="zh-CN"/>
        </w:rPr>
        <w:t>SAP</w:t>
      </w:r>
      <w:r>
        <w:rPr>
          <w:rFonts w:hint="eastAsia"/>
          <w:lang w:eastAsia="zh-CN"/>
        </w:rPr>
        <w:t>）受</w:t>
      </w:r>
      <w:r>
        <w:rPr>
          <w:rFonts w:hint="eastAsia"/>
          <w:lang w:eastAsia="zh-CN"/>
        </w:rPr>
        <w:t>ATSC</w:t>
      </w:r>
      <w:r>
        <w:rPr>
          <w:rFonts w:hint="eastAsia"/>
          <w:lang w:eastAsia="zh-CN"/>
        </w:rPr>
        <w:t>地面数字电视信号干扰的</w:t>
      </w:r>
      <w:r>
        <w:rPr>
          <w:lang w:eastAsia="zh-CN"/>
        </w:rPr>
        <w:br/>
      </w:r>
      <w:r>
        <w:rPr>
          <w:rFonts w:hint="eastAsia"/>
          <w:lang w:eastAsia="zh-CN"/>
        </w:rPr>
        <w:t>保护</w:t>
      </w:r>
      <w:r w:rsidRPr="000F3818">
        <w:rPr>
          <w:rFonts w:hint="eastAsia"/>
          <w:lang w:eastAsia="zh-CN"/>
        </w:rPr>
        <w:t>（见注</w:t>
      </w:r>
      <w:r w:rsidRPr="000F3818">
        <w:rPr>
          <w:rFonts w:hint="eastAsia"/>
          <w:lang w:eastAsia="zh-CN"/>
        </w:rPr>
        <w:t>1</w:t>
      </w:r>
      <w:r w:rsidRPr="000F3818">
        <w:rPr>
          <w:rFonts w:hint="eastAsia"/>
          <w:lang w:eastAsia="zh-CN"/>
        </w:rPr>
        <w:t>）</w:t>
      </w:r>
      <w:bookmarkEnd w:id="170"/>
      <w:bookmarkEnd w:id="171"/>
      <w:bookmarkEnd w:id="172"/>
      <w:bookmarkEnd w:id="173"/>
      <w:bookmarkEnd w:id="174"/>
    </w:p>
    <w:p w14:paraId="3D198C2C" w14:textId="77777777" w:rsidR="00F66DF5" w:rsidRPr="00EA1153" w:rsidRDefault="00F66DF5" w:rsidP="00F66DF5">
      <w:pPr>
        <w:ind w:firstLine="540"/>
        <w:rPr>
          <w:lang w:eastAsia="zh-CN"/>
        </w:rPr>
      </w:pPr>
      <w:r>
        <w:rPr>
          <w:rFonts w:hint="eastAsia"/>
          <w:lang w:eastAsia="zh-CN"/>
        </w:rPr>
        <w:t>在无用的数字上邻信道（</w:t>
      </w:r>
      <w:r>
        <w:rPr>
          <w:rFonts w:hint="eastAsia"/>
          <w:i/>
          <w:iCs/>
          <w:lang w:eastAsia="zh-CN"/>
        </w:rPr>
        <w:t>N</w:t>
      </w:r>
      <w:r>
        <w:rPr>
          <w:rFonts w:hint="eastAsia"/>
          <w:lang w:eastAsia="zh-CN"/>
        </w:rPr>
        <w:t>+1</w:t>
      </w:r>
      <w:r>
        <w:rPr>
          <w:rFonts w:hint="eastAsia"/>
          <w:lang w:eastAsia="zh-CN"/>
        </w:rPr>
        <w:t>）干扰的场合下，音频信号的劣化早于视频信号。</w:t>
      </w:r>
      <w:r>
        <w:rPr>
          <w:rFonts w:hint="eastAsia"/>
          <w:lang w:eastAsia="zh-CN"/>
        </w:rPr>
        <w:t>BTSC MTS</w:t>
      </w:r>
      <w:r>
        <w:rPr>
          <w:rFonts w:hint="eastAsia"/>
          <w:lang w:eastAsia="zh-CN"/>
        </w:rPr>
        <w:t>和</w:t>
      </w:r>
      <w:r>
        <w:rPr>
          <w:rFonts w:hint="eastAsia"/>
          <w:lang w:eastAsia="zh-CN"/>
        </w:rPr>
        <w:t>SAP</w:t>
      </w:r>
      <w:r>
        <w:rPr>
          <w:rFonts w:hint="eastAsia"/>
          <w:lang w:eastAsia="zh-CN"/>
        </w:rPr>
        <w:t>声音信号受干扰的保护比值测量得为</w:t>
      </w:r>
      <w:r>
        <w:rPr>
          <w:lang w:eastAsia="zh-CN"/>
        </w:rPr>
        <w:t>–12 dB</w:t>
      </w:r>
      <w:r>
        <w:rPr>
          <w:rFonts w:hint="eastAsia"/>
          <w:lang w:eastAsia="zh-CN"/>
        </w:rPr>
        <w:t>。（对</w:t>
      </w:r>
      <w:r>
        <w:rPr>
          <w:rFonts w:hint="eastAsia"/>
          <w:i/>
          <w:iCs/>
          <w:lang w:eastAsia="zh-CN"/>
        </w:rPr>
        <w:t>N</w:t>
      </w:r>
      <w:r>
        <w:rPr>
          <w:rFonts w:hint="eastAsia"/>
          <w:lang w:eastAsia="zh-CN"/>
        </w:rPr>
        <w:t>+1</w:t>
      </w:r>
      <w:r>
        <w:rPr>
          <w:rFonts w:hint="eastAsia"/>
          <w:lang w:eastAsia="zh-CN"/>
        </w:rPr>
        <w:t>信道干扰的图像信号保护比为</w:t>
      </w:r>
      <w:r>
        <w:rPr>
          <w:lang w:eastAsia="zh-CN"/>
        </w:rPr>
        <w:t>–17dB</w:t>
      </w:r>
      <w:r>
        <w:rPr>
          <w:rFonts w:hint="eastAsia"/>
          <w:lang w:eastAsia="zh-CN"/>
        </w:rPr>
        <w:t>。）</w:t>
      </w:r>
      <w:r>
        <w:rPr>
          <w:lang w:eastAsia="zh-CN"/>
        </w:rPr>
        <w:t>–12dB</w:t>
      </w:r>
      <w:r>
        <w:rPr>
          <w:rFonts w:hint="eastAsia"/>
          <w:lang w:eastAsia="zh-CN"/>
        </w:rPr>
        <w:t>的声音保护比数值是与有用的</w:t>
      </w:r>
      <w:r>
        <w:rPr>
          <w:rFonts w:hint="eastAsia"/>
          <w:lang w:eastAsia="zh-CN"/>
        </w:rPr>
        <w:t>NTSC</w:t>
      </w:r>
      <w:r>
        <w:rPr>
          <w:rFonts w:hint="eastAsia"/>
          <w:lang w:eastAsia="zh-CN"/>
        </w:rPr>
        <w:t>图像载波电平相联系的。</w:t>
      </w:r>
    </w:p>
    <w:p w14:paraId="18233B05" w14:textId="77777777" w:rsidR="00F66DF5" w:rsidRPr="00783065" w:rsidRDefault="00F66DF5" w:rsidP="00F66DF5">
      <w:pPr>
        <w:pStyle w:val="Note"/>
        <w:rPr>
          <w:lang w:val="en-US" w:eastAsia="zh-CN"/>
        </w:rPr>
      </w:pPr>
      <w:r w:rsidRPr="000F3818">
        <w:rPr>
          <w:rFonts w:hint="eastAsia"/>
          <w:lang w:eastAsia="zh-CN"/>
        </w:rPr>
        <w:t>注</w:t>
      </w:r>
      <w:r w:rsidRPr="000F3818">
        <w:rPr>
          <w:lang w:val="en-US" w:eastAsia="zh-CN"/>
        </w:rPr>
        <w:t> 1</w:t>
      </w:r>
      <w:r w:rsidRPr="00783065">
        <w:rPr>
          <w:lang w:val="en-US" w:eastAsia="zh-CN"/>
        </w:rPr>
        <w:t> – BTSC MTS</w:t>
      </w:r>
      <w:r>
        <w:rPr>
          <w:rFonts w:hint="eastAsia"/>
          <w:lang w:val="en-US" w:eastAsia="zh-CN"/>
        </w:rPr>
        <w:t>：</w:t>
      </w:r>
      <w:r>
        <w:rPr>
          <w:rFonts w:hint="eastAsia"/>
          <w:lang w:eastAsia="zh-CN"/>
        </w:rPr>
        <w:t>广播电视制式委员会的多声道电视声音；</w:t>
      </w:r>
      <w:r>
        <w:rPr>
          <w:rFonts w:hint="eastAsia"/>
          <w:lang w:eastAsia="zh-CN"/>
        </w:rPr>
        <w:t>SAP</w:t>
      </w:r>
      <w:r>
        <w:rPr>
          <w:rFonts w:hint="eastAsia"/>
          <w:lang w:eastAsia="zh-CN"/>
        </w:rPr>
        <w:t>：声音音频节目。</w:t>
      </w:r>
    </w:p>
    <w:p w14:paraId="1A9BE9CA"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75" w:name="_Toc519676850"/>
      <w:bookmarkStart w:id="176" w:name="_Toc519680587"/>
      <w:bookmarkStart w:id="177" w:name="_Toc519938481"/>
      <w:bookmarkStart w:id="178" w:name="_Toc521919411"/>
      <w:bookmarkStart w:id="179" w:name="_Toc328383484"/>
      <w:bookmarkStart w:id="180" w:name="_Toc519680588"/>
      <w:bookmarkStart w:id="181" w:name="_Toc519933487"/>
      <w:r>
        <w:rPr>
          <w:lang w:val="en-US" w:eastAsia="zh-CN"/>
        </w:rPr>
        <w:br w:type="page"/>
      </w:r>
    </w:p>
    <w:p w14:paraId="6A649BFC" w14:textId="77777777" w:rsidR="00F66DF5" w:rsidRPr="005B2B39" w:rsidRDefault="00F66DF5" w:rsidP="00F66DF5">
      <w:pPr>
        <w:pStyle w:val="Heading1"/>
        <w:rPr>
          <w:lang w:val="en-US" w:eastAsia="zh-CN"/>
        </w:rPr>
      </w:pPr>
      <w:bookmarkStart w:id="182" w:name="_Toc382991902"/>
      <w:bookmarkStart w:id="183" w:name="_Toc401838469"/>
      <w:bookmarkStart w:id="184" w:name="_Toc401838870"/>
      <w:r w:rsidRPr="005B2B39">
        <w:rPr>
          <w:lang w:val="en-US" w:eastAsia="zh-CN"/>
        </w:rPr>
        <w:lastRenderedPageBreak/>
        <w:t>4</w:t>
      </w:r>
      <w:r w:rsidRPr="005B2B39">
        <w:rPr>
          <w:lang w:val="en-US" w:eastAsia="zh-CN"/>
        </w:rPr>
        <w:tab/>
      </w:r>
      <w:bookmarkEnd w:id="175"/>
      <w:bookmarkEnd w:id="176"/>
      <w:bookmarkEnd w:id="177"/>
      <w:bookmarkEnd w:id="178"/>
      <w:r>
        <w:rPr>
          <w:rFonts w:hint="eastAsia"/>
          <w:lang w:eastAsia="zh-CN"/>
        </w:rPr>
        <w:t>ATSC</w:t>
      </w:r>
      <w:r>
        <w:rPr>
          <w:rFonts w:hint="eastAsia"/>
          <w:lang w:eastAsia="zh-CN"/>
        </w:rPr>
        <w:t>地面数字电视信号的最小场强</w:t>
      </w:r>
      <w:bookmarkEnd w:id="179"/>
      <w:bookmarkEnd w:id="182"/>
      <w:bookmarkEnd w:id="183"/>
      <w:bookmarkEnd w:id="184"/>
    </w:p>
    <w:p w14:paraId="30C0F5D4" w14:textId="77777777" w:rsidR="00F66DF5" w:rsidRPr="00EA1153" w:rsidRDefault="00F66DF5" w:rsidP="00F66DF5">
      <w:pPr>
        <w:pStyle w:val="TableNo"/>
        <w:rPr>
          <w:lang w:eastAsia="ja-JP"/>
        </w:rPr>
      </w:pPr>
      <w:bookmarkStart w:id="185" w:name="_Toc401839545"/>
      <w:r>
        <w:rPr>
          <w:lang w:eastAsia="zh-CN"/>
        </w:rPr>
        <w:t>表</w:t>
      </w:r>
      <w:bookmarkEnd w:id="180"/>
      <w:r w:rsidRPr="00EA1153">
        <w:rPr>
          <w:lang w:eastAsia="ja-JP"/>
        </w:rPr>
        <w:t>1</w:t>
      </w:r>
      <w:bookmarkEnd w:id="181"/>
      <w:r>
        <w:rPr>
          <w:lang w:eastAsia="ja-JP"/>
        </w:rPr>
        <w:t>4</w:t>
      </w:r>
      <w:bookmarkEnd w:id="185"/>
    </w:p>
    <w:p w14:paraId="75A39357" w14:textId="77777777" w:rsidR="00F66DF5" w:rsidRPr="00EA1153" w:rsidRDefault="00F66DF5" w:rsidP="00F66DF5">
      <w:pPr>
        <w:pStyle w:val="Tabletitle"/>
        <w:rPr>
          <w:rFonts w:cs="Times New Roman Bold"/>
          <w:b w:val="0"/>
          <w:position w:val="6"/>
          <w:sz w:val="20"/>
          <w:vertAlign w:val="superscript"/>
          <w:lang w:eastAsia="zh-CN"/>
        </w:rPr>
      </w:pPr>
      <w:bookmarkStart w:id="186" w:name="_Toc401839546"/>
      <w:r>
        <w:rPr>
          <w:rFonts w:hint="eastAsia"/>
          <w:lang w:eastAsia="zh-CN"/>
        </w:rPr>
        <w:t>ATSC 6 MHz</w:t>
      </w:r>
      <w:r>
        <w:rPr>
          <w:rFonts w:hint="eastAsia"/>
          <w:lang w:eastAsia="zh-CN"/>
        </w:rPr>
        <w:t>系统品质因数法的推导</w:t>
      </w:r>
      <w:r w:rsidRPr="00EA1153">
        <w:rPr>
          <w:lang w:eastAsia="zh-CN"/>
        </w:rPr>
        <w:t>*</w:t>
      </w:r>
      <w:bookmarkEnd w:id="18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18"/>
        <w:gridCol w:w="1971"/>
        <w:gridCol w:w="1971"/>
        <w:gridCol w:w="1971"/>
        <w:gridCol w:w="8"/>
      </w:tblGrid>
      <w:tr w:rsidR="00F66DF5" w:rsidRPr="00EA1153" w14:paraId="79AC7193" w14:textId="77777777" w:rsidTr="00F66DF5">
        <w:trPr>
          <w:gridAfter w:val="1"/>
          <w:wAfter w:w="8" w:type="dxa"/>
          <w:cantSplit/>
          <w:jc w:val="center"/>
        </w:trPr>
        <w:tc>
          <w:tcPr>
            <w:tcW w:w="3718" w:type="dxa"/>
            <w:vAlign w:val="center"/>
          </w:tcPr>
          <w:p w14:paraId="1F585BD5" w14:textId="77777777" w:rsidR="00F66DF5" w:rsidRPr="00EA1153" w:rsidRDefault="00F66DF5" w:rsidP="00F66DF5">
            <w:pPr>
              <w:pStyle w:val="Tablehead"/>
            </w:pPr>
            <w:r w:rsidRPr="00783065">
              <w:rPr>
                <w:rFonts w:hint="eastAsia"/>
              </w:rPr>
              <w:t>规划参数</w:t>
            </w:r>
            <w:r w:rsidRPr="005B2B39">
              <w:rPr>
                <w:b w:val="0"/>
                <w:bCs/>
                <w:vertAlign w:val="superscript"/>
              </w:rPr>
              <w:t>(1)</w:t>
            </w:r>
          </w:p>
        </w:tc>
        <w:tc>
          <w:tcPr>
            <w:tcW w:w="1971" w:type="dxa"/>
            <w:vAlign w:val="center"/>
          </w:tcPr>
          <w:p w14:paraId="1BC7AB29" w14:textId="77777777" w:rsidR="00F66DF5" w:rsidRPr="00EA1153" w:rsidRDefault="00F66DF5" w:rsidP="00F66DF5">
            <w:pPr>
              <w:pStyle w:val="Tablehead"/>
            </w:pPr>
            <w:r>
              <w:rPr>
                <w:rFonts w:hint="eastAsia"/>
                <w:lang w:eastAsia="zh-CN"/>
              </w:rPr>
              <w:t>低</w:t>
            </w:r>
            <w:r w:rsidRPr="00EA1153">
              <w:t>VHF</w:t>
            </w:r>
            <w:r w:rsidRPr="00EA1153">
              <w:br/>
              <w:t>54-88 MHz</w:t>
            </w:r>
          </w:p>
        </w:tc>
        <w:tc>
          <w:tcPr>
            <w:tcW w:w="1971" w:type="dxa"/>
            <w:vAlign w:val="center"/>
          </w:tcPr>
          <w:p w14:paraId="55FE00E3" w14:textId="77777777" w:rsidR="00F66DF5" w:rsidRPr="00EA1153" w:rsidRDefault="00F66DF5" w:rsidP="00F66DF5">
            <w:pPr>
              <w:pStyle w:val="Tablehead"/>
            </w:pPr>
            <w:r>
              <w:rPr>
                <w:rFonts w:hint="eastAsia"/>
                <w:lang w:eastAsia="zh-CN"/>
              </w:rPr>
              <w:t>高</w:t>
            </w:r>
            <w:r w:rsidRPr="00EA1153">
              <w:t>VHF</w:t>
            </w:r>
            <w:r w:rsidRPr="00EA1153">
              <w:br/>
              <w:t>174-216 MHz</w:t>
            </w:r>
          </w:p>
        </w:tc>
        <w:tc>
          <w:tcPr>
            <w:tcW w:w="1971" w:type="dxa"/>
            <w:vAlign w:val="center"/>
          </w:tcPr>
          <w:p w14:paraId="0C74D8C3" w14:textId="77777777" w:rsidR="00F66DF5" w:rsidRPr="00EA1153" w:rsidRDefault="00F66DF5" w:rsidP="00F66DF5">
            <w:pPr>
              <w:pStyle w:val="Tablehead"/>
            </w:pPr>
            <w:r w:rsidRPr="00EA1153">
              <w:t>UHF</w:t>
            </w:r>
            <w:r w:rsidRPr="00EA1153">
              <w:br/>
              <w:t>470-806 MHz</w:t>
            </w:r>
          </w:p>
        </w:tc>
      </w:tr>
      <w:tr w:rsidR="00F66DF5" w:rsidRPr="00EA1153" w14:paraId="6DAEE2A2" w14:textId="77777777" w:rsidTr="00F66DF5">
        <w:trPr>
          <w:gridAfter w:val="1"/>
          <w:wAfter w:w="8" w:type="dxa"/>
          <w:cantSplit/>
          <w:jc w:val="center"/>
        </w:trPr>
        <w:tc>
          <w:tcPr>
            <w:tcW w:w="3718" w:type="dxa"/>
          </w:tcPr>
          <w:p w14:paraId="678E1234" w14:textId="77777777" w:rsidR="00F66DF5" w:rsidRPr="00EA1153" w:rsidRDefault="00F66DF5" w:rsidP="00F66DF5">
            <w:pPr>
              <w:pStyle w:val="Tabletext"/>
              <w:spacing w:before="32" w:after="32"/>
            </w:pPr>
            <w:r>
              <w:rPr>
                <w:rFonts w:hint="eastAsia"/>
              </w:rPr>
              <w:t>频率（</w:t>
            </w:r>
            <w:r>
              <w:rPr>
                <w:rFonts w:hint="eastAsia"/>
              </w:rPr>
              <w:t>MHz</w:t>
            </w:r>
            <w:r>
              <w:rPr>
                <w:rFonts w:hint="eastAsia"/>
              </w:rPr>
              <w:t>）</w:t>
            </w:r>
          </w:p>
        </w:tc>
        <w:tc>
          <w:tcPr>
            <w:tcW w:w="1971" w:type="dxa"/>
          </w:tcPr>
          <w:p w14:paraId="505D543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69</w:t>
            </w:r>
          </w:p>
        </w:tc>
        <w:tc>
          <w:tcPr>
            <w:tcW w:w="1971" w:type="dxa"/>
          </w:tcPr>
          <w:p w14:paraId="2773CCF2"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194</w:t>
            </w:r>
          </w:p>
        </w:tc>
        <w:tc>
          <w:tcPr>
            <w:tcW w:w="1971" w:type="dxa"/>
          </w:tcPr>
          <w:p w14:paraId="208A1E08"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615</w:t>
            </w:r>
          </w:p>
        </w:tc>
      </w:tr>
      <w:tr w:rsidR="00F66DF5" w:rsidRPr="00EA1153" w14:paraId="14D31326" w14:textId="77777777" w:rsidTr="00F66DF5">
        <w:trPr>
          <w:gridAfter w:val="1"/>
          <w:wAfter w:w="8" w:type="dxa"/>
          <w:cantSplit/>
          <w:jc w:val="center"/>
        </w:trPr>
        <w:tc>
          <w:tcPr>
            <w:tcW w:w="3718" w:type="dxa"/>
          </w:tcPr>
          <w:p w14:paraId="693956DD" w14:textId="77777777" w:rsidR="00F66DF5" w:rsidRPr="00EA1153" w:rsidRDefault="00F66DF5" w:rsidP="00F66DF5">
            <w:pPr>
              <w:pStyle w:val="Tabletext"/>
              <w:spacing w:before="32" w:after="32"/>
            </w:pPr>
            <w:r w:rsidRPr="00EA1153">
              <w:rPr>
                <w:i/>
              </w:rPr>
              <w:t>C</w:t>
            </w:r>
            <w:r w:rsidRPr="00EA1153">
              <w:t>/</w:t>
            </w:r>
            <w:r w:rsidRPr="00EA1153">
              <w:rPr>
                <w:i/>
              </w:rPr>
              <w:t>N</w:t>
            </w:r>
            <w:r w:rsidRPr="00EA1153">
              <w:t xml:space="preserve"> (dB)</w:t>
            </w:r>
          </w:p>
        </w:tc>
        <w:tc>
          <w:tcPr>
            <w:tcW w:w="1971" w:type="dxa"/>
          </w:tcPr>
          <w:p w14:paraId="57C6396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vertAlign w:val="superscript"/>
              </w:rPr>
            </w:pPr>
            <w:r w:rsidRPr="00EA1153">
              <w:t>19.5</w:t>
            </w:r>
            <w:r w:rsidRPr="00EA1153">
              <w:rPr>
                <w:vertAlign w:val="superscript"/>
              </w:rPr>
              <w:t>(2)</w:t>
            </w:r>
          </w:p>
        </w:tc>
        <w:tc>
          <w:tcPr>
            <w:tcW w:w="1971" w:type="dxa"/>
          </w:tcPr>
          <w:p w14:paraId="6A95B59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19.5</w:t>
            </w:r>
            <w:r w:rsidRPr="00EA1153">
              <w:rPr>
                <w:vertAlign w:val="superscript"/>
              </w:rPr>
              <w:t>(2)</w:t>
            </w:r>
          </w:p>
        </w:tc>
        <w:tc>
          <w:tcPr>
            <w:tcW w:w="1971" w:type="dxa"/>
          </w:tcPr>
          <w:p w14:paraId="0C64DF3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19.5</w:t>
            </w:r>
            <w:r w:rsidRPr="00EA1153">
              <w:rPr>
                <w:vertAlign w:val="superscript"/>
              </w:rPr>
              <w:t>(2)</w:t>
            </w:r>
          </w:p>
        </w:tc>
      </w:tr>
      <w:tr w:rsidR="00F66DF5" w:rsidRPr="00EA1153" w14:paraId="422E89CD" w14:textId="77777777" w:rsidTr="00F66DF5">
        <w:trPr>
          <w:gridAfter w:val="1"/>
          <w:wAfter w:w="8" w:type="dxa"/>
          <w:cantSplit/>
          <w:jc w:val="center"/>
        </w:trPr>
        <w:tc>
          <w:tcPr>
            <w:tcW w:w="3718" w:type="dxa"/>
          </w:tcPr>
          <w:p w14:paraId="00926310" w14:textId="77777777" w:rsidR="00F66DF5" w:rsidRPr="00EA1153" w:rsidRDefault="00F66DF5" w:rsidP="00F66DF5">
            <w:pPr>
              <w:pStyle w:val="Tabletext"/>
              <w:spacing w:before="32" w:after="32"/>
            </w:pPr>
            <w:r w:rsidRPr="00EA1153">
              <w:rPr>
                <w:i/>
              </w:rPr>
              <w:t>k</w:t>
            </w:r>
            <w:r w:rsidRPr="00EA1153">
              <w:t xml:space="preserve"> (dB)</w:t>
            </w:r>
          </w:p>
        </w:tc>
        <w:tc>
          <w:tcPr>
            <w:tcW w:w="1971" w:type="dxa"/>
          </w:tcPr>
          <w:p w14:paraId="0AEF1084"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c>
          <w:tcPr>
            <w:tcW w:w="1971" w:type="dxa"/>
          </w:tcPr>
          <w:p w14:paraId="1059582C"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c>
          <w:tcPr>
            <w:tcW w:w="1971" w:type="dxa"/>
          </w:tcPr>
          <w:p w14:paraId="4E98422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r>
      <w:tr w:rsidR="00F66DF5" w:rsidRPr="00EA1153" w14:paraId="3D3A877E" w14:textId="77777777" w:rsidTr="00F66DF5">
        <w:trPr>
          <w:gridAfter w:val="1"/>
          <w:wAfter w:w="8" w:type="dxa"/>
          <w:cantSplit/>
          <w:jc w:val="center"/>
        </w:trPr>
        <w:tc>
          <w:tcPr>
            <w:tcW w:w="3718" w:type="dxa"/>
          </w:tcPr>
          <w:p w14:paraId="0E69657A" w14:textId="77777777" w:rsidR="00F66DF5" w:rsidRPr="00EA1153" w:rsidRDefault="00F66DF5" w:rsidP="00F66DF5">
            <w:pPr>
              <w:pStyle w:val="Tabletext"/>
              <w:spacing w:before="32" w:after="32"/>
            </w:pPr>
            <w:r w:rsidRPr="00EA1153">
              <w:rPr>
                <w:i/>
              </w:rPr>
              <w:t>B</w:t>
            </w:r>
            <w:r w:rsidRPr="00EA1153">
              <w:t xml:space="preserve"> (dB(Hz)) (6 MHz)</w:t>
            </w:r>
          </w:p>
        </w:tc>
        <w:tc>
          <w:tcPr>
            <w:tcW w:w="1971" w:type="dxa"/>
          </w:tcPr>
          <w:p w14:paraId="7C66B14A"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c>
          <w:tcPr>
            <w:tcW w:w="1971" w:type="dxa"/>
          </w:tcPr>
          <w:p w14:paraId="0AAC580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c>
          <w:tcPr>
            <w:tcW w:w="1971" w:type="dxa"/>
          </w:tcPr>
          <w:p w14:paraId="10B9A6A3"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r>
      <w:tr w:rsidR="00F66DF5" w:rsidRPr="00EA1153" w14:paraId="3F44ED0D" w14:textId="77777777" w:rsidTr="00F66DF5">
        <w:trPr>
          <w:gridAfter w:val="1"/>
          <w:wAfter w:w="8" w:type="dxa"/>
          <w:cantSplit/>
          <w:jc w:val="center"/>
        </w:trPr>
        <w:tc>
          <w:tcPr>
            <w:tcW w:w="3718" w:type="dxa"/>
          </w:tcPr>
          <w:p w14:paraId="096CC32B" w14:textId="77777777" w:rsidR="00F66DF5" w:rsidRPr="00EA1153" w:rsidRDefault="00F66DF5" w:rsidP="00F66DF5">
            <w:pPr>
              <w:pStyle w:val="Tabletext"/>
              <w:spacing w:before="32" w:after="32"/>
            </w:pPr>
            <w:r w:rsidRPr="00EA1153">
              <w:rPr>
                <w:i/>
                <w:iCs/>
              </w:rPr>
              <w:t>G</w:t>
            </w:r>
            <w:r w:rsidRPr="00EA1153">
              <w:rPr>
                <w:position w:val="-4"/>
                <w:sz w:val="18"/>
              </w:rPr>
              <w:t>1m</w:t>
            </w:r>
            <w:r w:rsidRPr="00EA1153">
              <w:rPr>
                <w:sz w:val="16"/>
              </w:rPr>
              <w:t>2</w:t>
            </w:r>
            <w:r w:rsidRPr="00EA1153">
              <w:t xml:space="preserve"> (dB)</w:t>
            </w:r>
          </w:p>
        </w:tc>
        <w:tc>
          <w:tcPr>
            <w:tcW w:w="1971" w:type="dxa"/>
          </w:tcPr>
          <w:p w14:paraId="2C880CA8"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w:t>
            </w:r>
            <w:r w:rsidRPr="00EA1153">
              <w:rPr>
                <w:rFonts w:ascii="Tms Rmn" w:hAnsi="Tms Rmn"/>
                <w:sz w:val="4"/>
              </w:rPr>
              <w:t> </w:t>
            </w:r>
            <w:r w:rsidRPr="00EA1153">
              <w:t>1.8</w:t>
            </w:r>
          </w:p>
        </w:tc>
        <w:tc>
          <w:tcPr>
            <w:tcW w:w="1971" w:type="dxa"/>
          </w:tcPr>
          <w:p w14:paraId="7A5A602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7.3</w:t>
            </w:r>
          </w:p>
        </w:tc>
        <w:tc>
          <w:tcPr>
            <w:tcW w:w="1971" w:type="dxa"/>
          </w:tcPr>
          <w:p w14:paraId="78285B5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17.2</w:t>
            </w:r>
          </w:p>
        </w:tc>
      </w:tr>
      <w:tr w:rsidR="00F66DF5" w:rsidRPr="00EA1153" w14:paraId="77963DA6" w14:textId="77777777" w:rsidTr="00F66DF5">
        <w:trPr>
          <w:gridAfter w:val="1"/>
          <w:wAfter w:w="8" w:type="dxa"/>
          <w:cantSplit/>
          <w:jc w:val="center"/>
        </w:trPr>
        <w:tc>
          <w:tcPr>
            <w:tcW w:w="3718" w:type="dxa"/>
          </w:tcPr>
          <w:p w14:paraId="5246DA79" w14:textId="77777777" w:rsidR="00F66DF5" w:rsidRPr="00EA1153" w:rsidRDefault="00F66DF5" w:rsidP="00F66DF5">
            <w:pPr>
              <w:pStyle w:val="Tabletext"/>
              <w:spacing w:before="32" w:after="32"/>
            </w:pPr>
            <w:r w:rsidRPr="00EA1153">
              <w:rPr>
                <w:i/>
                <w:iCs/>
              </w:rPr>
              <w:t>G</w:t>
            </w:r>
            <w:r w:rsidRPr="00EA1153">
              <w:rPr>
                <w:i/>
                <w:iCs/>
                <w:vertAlign w:val="subscript"/>
              </w:rPr>
              <w:t>D</w:t>
            </w:r>
            <w:r w:rsidRPr="00EA1153">
              <w:t xml:space="preserve"> (dB)</w:t>
            </w:r>
          </w:p>
        </w:tc>
        <w:tc>
          <w:tcPr>
            <w:tcW w:w="1971" w:type="dxa"/>
          </w:tcPr>
          <w:p w14:paraId="03382A2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w:t>
            </w:r>
          </w:p>
        </w:tc>
        <w:tc>
          <w:tcPr>
            <w:tcW w:w="1971" w:type="dxa"/>
          </w:tcPr>
          <w:p w14:paraId="1CB4E31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w:t>
            </w:r>
          </w:p>
        </w:tc>
        <w:tc>
          <w:tcPr>
            <w:tcW w:w="1971" w:type="dxa"/>
          </w:tcPr>
          <w:p w14:paraId="6279D967"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w:t>
            </w:r>
          </w:p>
        </w:tc>
      </w:tr>
      <w:tr w:rsidR="00F66DF5" w:rsidRPr="00EA1153" w14:paraId="2716421C" w14:textId="77777777" w:rsidTr="00F66DF5">
        <w:trPr>
          <w:gridAfter w:val="1"/>
          <w:wAfter w:w="8" w:type="dxa"/>
          <w:cantSplit/>
          <w:jc w:val="center"/>
        </w:trPr>
        <w:tc>
          <w:tcPr>
            <w:tcW w:w="3718" w:type="dxa"/>
          </w:tcPr>
          <w:p w14:paraId="59C80576" w14:textId="77777777" w:rsidR="00F66DF5" w:rsidRPr="00EA1153" w:rsidRDefault="00F66DF5" w:rsidP="00F66DF5">
            <w:pPr>
              <w:pStyle w:val="Tabletext"/>
              <w:spacing w:before="32" w:after="32"/>
            </w:pPr>
            <w:r w:rsidRPr="00EA1153">
              <w:rPr>
                <w:i/>
                <w:iCs/>
              </w:rPr>
              <w:t>G</w:t>
            </w:r>
            <w:r w:rsidRPr="00EA1153">
              <w:rPr>
                <w:i/>
                <w:iCs/>
                <w:vertAlign w:val="subscript"/>
              </w:rPr>
              <w:t>I</w:t>
            </w:r>
            <w:r w:rsidRPr="00EA1153">
              <w:t xml:space="preserve"> (dB)</w:t>
            </w:r>
          </w:p>
        </w:tc>
        <w:tc>
          <w:tcPr>
            <w:tcW w:w="1971" w:type="dxa"/>
          </w:tcPr>
          <w:p w14:paraId="698658F4"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8.2</w:t>
            </w:r>
          </w:p>
        </w:tc>
        <w:tc>
          <w:tcPr>
            <w:tcW w:w="1971" w:type="dxa"/>
          </w:tcPr>
          <w:p w14:paraId="620F87B8"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10.2</w:t>
            </w:r>
          </w:p>
        </w:tc>
        <w:tc>
          <w:tcPr>
            <w:tcW w:w="1971" w:type="dxa"/>
          </w:tcPr>
          <w:p w14:paraId="08D67A1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12.2</w:t>
            </w:r>
          </w:p>
        </w:tc>
      </w:tr>
      <w:tr w:rsidR="00F66DF5" w:rsidRPr="00EA1153" w14:paraId="4E85ED47" w14:textId="77777777" w:rsidTr="00F66DF5">
        <w:trPr>
          <w:gridAfter w:val="1"/>
          <w:wAfter w:w="8" w:type="dxa"/>
          <w:cantSplit/>
          <w:jc w:val="center"/>
        </w:trPr>
        <w:tc>
          <w:tcPr>
            <w:tcW w:w="3718" w:type="dxa"/>
          </w:tcPr>
          <w:p w14:paraId="1BF2F4C8" w14:textId="77777777" w:rsidR="00F66DF5" w:rsidRPr="00EA1153" w:rsidRDefault="00F66DF5" w:rsidP="00F66DF5">
            <w:pPr>
              <w:pStyle w:val="Tabletext"/>
              <w:spacing w:before="32" w:after="32"/>
            </w:pPr>
            <w:r>
              <w:rPr>
                <w:rFonts w:hint="eastAsia"/>
              </w:rPr>
              <w:t>传输线损耗</w:t>
            </w:r>
            <w:r w:rsidRPr="00EA1153">
              <w:t xml:space="preserve">(dB) </w:t>
            </w:r>
            <w:r w:rsidRPr="00EA1153">
              <w:sym w:font="Symbol" w:char="F061"/>
            </w:r>
            <w:r w:rsidRPr="00EA1153">
              <w:rPr>
                <w:i/>
                <w:iCs/>
                <w:vertAlign w:val="subscript"/>
              </w:rPr>
              <w:t>line</w:t>
            </w:r>
          </w:p>
        </w:tc>
        <w:tc>
          <w:tcPr>
            <w:tcW w:w="1971" w:type="dxa"/>
          </w:tcPr>
          <w:p w14:paraId="52A5508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1.1</w:t>
            </w:r>
          </w:p>
        </w:tc>
        <w:tc>
          <w:tcPr>
            <w:tcW w:w="1971" w:type="dxa"/>
          </w:tcPr>
          <w:p w14:paraId="2B0E596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w:t>
            </w:r>
          </w:p>
        </w:tc>
        <w:tc>
          <w:tcPr>
            <w:tcW w:w="1971" w:type="dxa"/>
          </w:tcPr>
          <w:p w14:paraId="6087A30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r>
      <w:tr w:rsidR="00F66DF5" w:rsidRPr="00EA1153" w14:paraId="5AB3CF18" w14:textId="77777777" w:rsidTr="00F66DF5">
        <w:trPr>
          <w:gridAfter w:val="1"/>
          <w:wAfter w:w="8" w:type="dxa"/>
          <w:cantSplit/>
          <w:jc w:val="center"/>
        </w:trPr>
        <w:tc>
          <w:tcPr>
            <w:tcW w:w="3718" w:type="dxa"/>
          </w:tcPr>
          <w:p w14:paraId="02EC9D4E" w14:textId="77777777" w:rsidR="00F66DF5" w:rsidRPr="00EA1153" w:rsidRDefault="00F66DF5" w:rsidP="00F66DF5">
            <w:pPr>
              <w:pStyle w:val="Tabletext"/>
              <w:spacing w:before="32" w:after="32"/>
              <w:jc w:val="left"/>
            </w:pPr>
            <w:r>
              <w:rPr>
                <w:rFonts w:hint="eastAsia"/>
              </w:rPr>
              <w:t>天线</w:t>
            </w:r>
            <w:r>
              <w:t>300/75</w:t>
            </w:r>
            <w:r>
              <w:sym w:font="Symbol" w:char="F057"/>
            </w:r>
            <w:r>
              <w:rPr>
                <w:rFonts w:hint="eastAsia"/>
              </w:rPr>
              <w:t>平衡</w:t>
            </w:r>
            <w:r>
              <w:t xml:space="preserve"> – </w:t>
            </w:r>
            <w:r>
              <w:rPr>
                <w:rFonts w:hint="eastAsia"/>
              </w:rPr>
              <w:t>不平衡损耗</w:t>
            </w:r>
            <w:r>
              <w:t xml:space="preserve">(dB) </w:t>
            </w:r>
            <w:r>
              <w:sym w:font="Symbol" w:char="F061"/>
            </w:r>
            <w:r>
              <w:rPr>
                <w:i/>
                <w:iCs/>
                <w:vertAlign w:val="subscript"/>
              </w:rPr>
              <w:t>balun</w:t>
            </w:r>
          </w:p>
        </w:tc>
        <w:tc>
          <w:tcPr>
            <w:tcW w:w="1971" w:type="dxa"/>
          </w:tcPr>
          <w:p w14:paraId="4A5B6B03"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c>
          <w:tcPr>
            <w:tcW w:w="1971" w:type="dxa"/>
          </w:tcPr>
          <w:p w14:paraId="30253C57"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c>
          <w:tcPr>
            <w:tcW w:w="1971" w:type="dxa"/>
          </w:tcPr>
          <w:p w14:paraId="1F88B5D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r>
      <w:tr w:rsidR="00F66DF5" w:rsidRPr="00EA1153" w14:paraId="2AD69782" w14:textId="77777777" w:rsidTr="00F66DF5">
        <w:trPr>
          <w:gridAfter w:val="1"/>
          <w:wAfter w:w="8" w:type="dxa"/>
          <w:cantSplit/>
          <w:jc w:val="center"/>
        </w:trPr>
        <w:tc>
          <w:tcPr>
            <w:tcW w:w="3718" w:type="dxa"/>
          </w:tcPr>
          <w:p w14:paraId="3F1CA017" w14:textId="77777777" w:rsidR="00F66DF5" w:rsidRPr="00EA1153" w:rsidRDefault="00F66DF5" w:rsidP="00F66DF5">
            <w:pPr>
              <w:pStyle w:val="Tabletext"/>
              <w:spacing w:before="32" w:after="32"/>
            </w:pPr>
            <w:r>
              <w:rPr>
                <w:rFonts w:hint="eastAsia"/>
              </w:rPr>
              <w:t>接收机噪声指数</w:t>
            </w:r>
            <w:r w:rsidRPr="00EA1153">
              <w:t>(dB)</w:t>
            </w:r>
          </w:p>
        </w:tc>
        <w:tc>
          <w:tcPr>
            <w:tcW w:w="1971" w:type="dxa"/>
          </w:tcPr>
          <w:p w14:paraId="48365A1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14:paraId="6829EB2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14:paraId="2B2E5098"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w:t>
            </w:r>
          </w:p>
        </w:tc>
      </w:tr>
      <w:tr w:rsidR="00F66DF5" w:rsidRPr="00EA1153" w14:paraId="6722A4AA" w14:textId="77777777" w:rsidTr="00F66DF5">
        <w:trPr>
          <w:gridAfter w:val="1"/>
          <w:wAfter w:w="8" w:type="dxa"/>
          <w:cantSplit/>
          <w:jc w:val="center"/>
        </w:trPr>
        <w:tc>
          <w:tcPr>
            <w:tcW w:w="3718" w:type="dxa"/>
          </w:tcPr>
          <w:p w14:paraId="057F2A3A" w14:textId="77777777" w:rsidR="00F66DF5" w:rsidRPr="00EA1153" w:rsidRDefault="00F66DF5" w:rsidP="00F66DF5">
            <w:pPr>
              <w:pStyle w:val="Tabletext"/>
              <w:spacing w:before="32" w:after="32"/>
            </w:pPr>
            <w:r w:rsidRPr="00EA1153">
              <w:rPr>
                <w:i/>
              </w:rPr>
              <w:t>T</w:t>
            </w:r>
            <w:r w:rsidRPr="00EA1153">
              <w:rPr>
                <w:i/>
                <w:iCs/>
                <w:vertAlign w:val="subscript"/>
              </w:rPr>
              <w:t>rx</w:t>
            </w:r>
            <w:r w:rsidRPr="00EA1153">
              <w:t>(K)</w:t>
            </w:r>
          </w:p>
        </w:tc>
        <w:tc>
          <w:tcPr>
            <w:tcW w:w="1971" w:type="dxa"/>
          </w:tcPr>
          <w:p w14:paraId="7A8397E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14:paraId="256893C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14:paraId="37F9043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w:t>
            </w:r>
            <w:r w:rsidRPr="00EA1153">
              <w:rPr>
                <w:rFonts w:ascii="Tms Rmn" w:hAnsi="Tms Rmn"/>
                <w:sz w:val="12"/>
              </w:rPr>
              <w:t> </w:t>
            </w:r>
            <w:r w:rsidRPr="00EA1153">
              <w:t>610</w:t>
            </w:r>
          </w:p>
        </w:tc>
      </w:tr>
      <w:tr w:rsidR="00F66DF5" w:rsidRPr="00EA1153" w14:paraId="565A5833" w14:textId="77777777" w:rsidTr="00F66DF5">
        <w:trPr>
          <w:gridAfter w:val="1"/>
          <w:wAfter w:w="8" w:type="dxa"/>
          <w:cantSplit/>
          <w:jc w:val="center"/>
        </w:trPr>
        <w:tc>
          <w:tcPr>
            <w:tcW w:w="3718" w:type="dxa"/>
          </w:tcPr>
          <w:p w14:paraId="3713F7EF" w14:textId="77777777" w:rsidR="00F66DF5" w:rsidRPr="00EA1153" w:rsidRDefault="00F66DF5" w:rsidP="00F66DF5">
            <w:pPr>
              <w:pStyle w:val="Tabletext"/>
              <w:spacing w:before="32" w:after="32"/>
            </w:pPr>
            <w:r w:rsidRPr="00EA1153">
              <w:rPr>
                <w:i/>
              </w:rPr>
              <w:t>T</w:t>
            </w:r>
            <w:r w:rsidRPr="00EA1153">
              <w:rPr>
                <w:i/>
                <w:iCs/>
                <w:vertAlign w:val="subscript"/>
              </w:rPr>
              <w:t>line</w:t>
            </w:r>
            <w:r w:rsidRPr="00EA1153">
              <w:t>(K)</w:t>
            </w:r>
          </w:p>
        </w:tc>
        <w:tc>
          <w:tcPr>
            <w:tcW w:w="1971" w:type="dxa"/>
          </w:tcPr>
          <w:p w14:paraId="141B4E1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65.0</w:t>
            </w:r>
          </w:p>
        </w:tc>
        <w:tc>
          <w:tcPr>
            <w:tcW w:w="1971" w:type="dxa"/>
          </w:tcPr>
          <w:p w14:paraId="768E852A"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102.9</w:t>
            </w:r>
          </w:p>
        </w:tc>
        <w:tc>
          <w:tcPr>
            <w:tcW w:w="1971" w:type="dxa"/>
          </w:tcPr>
          <w:p w14:paraId="549795CA"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154.4</w:t>
            </w:r>
          </w:p>
        </w:tc>
      </w:tr>
      <w:tr w:rsidR="00F66DF5" w:rsidRPr="00EA1153" w14:paraId="35A4E7D6" w14:textId="77777777" w:rsidTr="00F66DF5">
        <w:trPr>
          <w:gridAfter w:val="1"/>
          <w:wAfter w:w="8" w:type="dxa"/>
          <w:cantSplit/>
          <w:jc w:val="center"/>
        </w:trPr>
        <w:tc>
          <w:tcPr>
            <w:tcW w:w="3718" w:type="dxa"/>
          </w:tcPr>
          <w:p w14:paraId="62F672FE" w14:textId="77777777" w:rsidR="00F66DF5" w:rsidRPr="00D448F2" w:rsidRDefault="00F66DF5" w:rsidP="00F66DF5">
            <w:pPr>
              <w:pStyle w:val="Tabletext"/>
              <w:spacing w:before="32" w:after="32"/>
              <w:rPr>
                <w:lang w:val="en-US" w:eastAsia="zh-CN"/>
              </w:rPr>
            </w:pPr>
            <w:r>
              <w:rPr>
                <w:lang w:eastAsia="zh-CN"/>
              </w:rPr>
              <w:t>LNA</w:t>
            </w:r>
            <w:r>
              <w:rPr>
                <w:rFonts w:hint="eastAsia"/>
                <w:lang w:eastAsia="zh-CN"/>
              </w:rPr>
              <w:t>噪声指数</w:t>
            </w:r>
            <w:r>
              <w:rPr>
                <w:lang w:val="en-US" w:eastAsia="zh-CN"/>
              </w:rPr>
              <w:t>(</w:t>
            </w:r>
            <w:r>
              <w:rPr>
                <w:lang w:eastAsia="zh-CN"/>
              </w:rPr>
              <w:t>dB</w:t>
            </w:r>
            <w:r>
              <w:rPr>
                <w:lang w:val="en-US" w:eastAsia="zh-CN"/>
              </w:rPr>
              <w:t>)</w:t>
            </w:r>
          </w:p>
        </w:tc>
        <w:tc>
          <w:tcPr>
            <w:tcW w:w="1971" w:type="dxa"/>
          </w:tcPr>
          <w:p w14:paraId="23A66BA4"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14:paraId="427C459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14:paraId="3486E25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r>
      <w:tr w:rsidR="00F66DF5" w:rsidRPr="00EA1153" w14:paraId="53A4FF2E" w14:textId="77777777" w:rsidTr="00F66DF5">
        <w:trPr>
          <w:gridAfter w:val="1"/>
          <w:wAfter w:w="8" w:type="dxa"/>
          <w:cantSplit/>
          <w:jc w:val="center"/>
        </w:trPr>
        <w:tc>
          <w:tcPr>
            <w:tcW w:w="3718" w:type="dxa"/>
          </w:tcPr>
          <w:p w14:paraId="125ECF3E" w14:textId="77777777" w:rsidR="00F66DF5" w:rsidRPr="00EA1153" w:rsidRDefault="00F66DF5" w:rsidP="00F66DF5">
            <w:pPr>
              <w:pStyle w:val="Tabletext"/>
              <w:spacing w:before="32" w:after="32"/>
            </w:pPr>
            <w:r>
              <w:t>LNA</w:t>
            </w:r>
            <w:r>
              <w:rPr>
                <w:rFonts w:hint="eastAsia"/>
              </w:rPr>
              <w:t>增益</w:t>
            </w:r>
            <w:r>
              <w:t>(dB)</w:t>
            </w:r>
          </w:p>
        </w:tc>
        <w:tc>
          <w:tcPr>
            <w:tcW w:w="1971" w:type="dxa"/>
          </w:tcPr>
          <w:p w14:paraId="5A41307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c>
          <w:tcPr>
            <w:tcW w:w="1971" w:type="dxa"/>
          </w:tcPr>
          <w:p w14:paraId="11ED7F9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c>
          <w:tcPr>
            <w:tcW w:w="1971" w:type="dxa"/>
          </w:tcPr>
          <w:p w14:paraId="5F4420A3"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r>
      <w:tr w:rsidR="00F66DF5" w:rsidRPr="00EA1153" w14:paraId="7F1EB6BA" w14:textId="77777777" w:rsidTr="00F66DF5">
        <w:trPr>
          <w:gridAfter w:val="1"/>
          <w:wAfter w:w="8" w:type="dxa"/>
          <w:cantSplit/>
          <w:jc w:val="center"/>
        </w:trPr>
        <w:tc>
          <w:tcPr>
            <w:tcW w:w="3718" w:type="dxa"/>
          </w:tcPr>
          <w:p w14:paraId="7BDE6C1D" w14:textId="77777777" w:rsidR="00F66DF5" w:rsidRPr="00EA1153" w:rsidRDefault="00F66DF5" w:rsidP="00F66DF5">
            <w:pPr>
              <w:pStyle w:val="Tabletext"/>
              <w:spacing w:before="32" w:after="32"/>
            </w:pPr>
            <w:r w:rsidRPr="00EA1153">
              <w:rPr>
                <w:i/>
              </w:rPr>
              <w:t>T</w:t>
            </w:r>
            <w:r w:rsidRPr="00EA1153">
              <w:rPr>
                <w:i/>
                <w:iCs/>
                <w:vertAlign w:val="subscript"/>
              </w:rPr>
              <w:t>LNA</w:t>
            </w:r>
            <w:r w:rsidRPr="00EA1153">
              <w:t xml:space="preserve"> (dB)</w:t>
            </w:r>
          </w:p>
        </w:tc>
        <w:tc>
          <w:tcPr>
            <w:tcW w:w="1971" w:type="dxa"/>
          </w:tcPr>
          <w:p w14:paraId="1EE67DA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14:paraId="0B6F903E"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14:paraId="51FD57D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r>
      <w:tr w:rsidR="00F66DF5" w:rsidRPr="00EA1153" w14:paraId="7E8DFA7A" w14:textId="77777777" w:rsidTr="00F66DF5">
        <w:trPr>
          <w:gridAfter w:val="1"/>
          <w:wAfter w:w="8" w:type="dxa"/>
          <w:cantSplit/>
          <w:jc w:val="center"/>
        </w:trPr>
        <w:tc>
          <w:tcPr>
            <w:tcW w:w="3718" w:type="dxa"/>
          </w:tcPr>
          <w:p w14:paraId="5854FA8D" w14:textId="77777777" w:rsidR="00F66DF5" w:rsidRPr="00EA1153" w:rsidRDefault="00F66DF5" w:rsidP="00F66DF5">
            <w:pPr>
              <w:pStyle w:val="Tabletext"/>
              <w:spacing w:before="32" w:after="32"/>
            </w:pPr>
            <w:r w:rsidRPr="00EA1153">
              <w:rPr>
                <w:i/>
              </w:rPr>
              <w:t>T</w:t>
            </w:r>
            <w:r w:rsidRPr="00EA1153">
              <w:rPr>
                <w:i/>
                <w:iCs/>
                <w:vertAlign w:val="subscript"/>
              </w:rPr>
              <w:t>balun</w:t>
            </w:r>
            <w:r w:rsidRPr="00EA1153">
              <w:t>(K)</w:t>
            </w:r>
          </w:p>
        </w:tc>
        <w:tc>
          <w:tcPr>
            <w:tcW w:w="1971" w:type="dxa"/>
          </w:tcPr>
          <w:p w14:paraId="4F1CCC2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c>
          <w:tcPr>
            <w:tcW w:w="1971" w:type="dxa"/>
          </w:tcPr>
          <w:p w14:paraId="1ED1320A"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c>
          <w:tcPr>
            <w:tcW w:w="1971" w:type="dxa"/>
          </w:tcPr>
          <w:p w14:paraId="5A7967B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r>
      <w:tr w:rsidR="00F66DF5" w:rsidRPr="00EA1153" w14:paraId="15AEC61E" w14:textId="77777777" w:rsidTr="00F66DF5">
        <w:trPr>
          <w:gridAfter w:val="1"/>
          <w:wAfter w:w="8" w:type="dxa"/>
          <w:cantSplit/>
          <w:jc w:val="center"/>
        </w:trPr>
        <w:tc>
          <w:tcPr>
            <w:tcW w:w="3718" w:type="dxa"/>
          </w:tcPr>
          <w:p w14:paraId="27CF1056" w14:textId="77777777" w:rsidR="00F66DF5" w:rsidRPr="00EA1153" w:rsidRDefault="00F66DF5" w:rsidP="00F66DF5">
            <w:pPr>
              <w:pStyle w:val="Tabletext"/>
              <w:spacing w:before="32" w:after="32"/>
            </w:pPr>
            <w:r w:rsidRPr="00EA1153">
              <w:rPr>
                <w:i/>
              </w:rPr>
              <w:t>T</w:t>
            </w:r>
            <w:r w:rsidRPr="00EA1153">
              <w:rPr>
                <w:i/>
                <w:position w:val="-4"/>
                <w:sz w:val="18"/>
              </w:rPr>
              <w:t>a</w:t>
            </w:r>
            <w:r w:rsidRPr="00EA1153">
              <w:t>(K)</w:t>
            </w:r>
          </w:p>
        </w:tc>
        <w:tc>
          <w:tcPr>
            <w:tcW w:w="1971" w:type="dxa"/>
          </w:tcPr>
          <w:p w14:paraId="4DB26A04"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w:t>
            </w:r>
            <w:r w:rsidRPr="00EA1153">
              <w:rPr>
                <w:rFonts w:ascii="Tms Rmn" w:hAnsi="Tms Rmn"/>
                <w:sz w:val="12"/>
              </w:rPr>
              <w:t> </w:t>
            </w:r>
            <w:r w:rsidRPr="00EA1153">
              <w:t>972.1</w:t>
            </w:r>
          </w:p>
        </w:tc>
        <w:tc>
          <w:tcPr>
            <w:tcW w:w="1971" w:type="dxa"/>
          </w:tcPr>
          <w:p w14:paraId="5099ECD3"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569.1</w:t>
            </w:r>
          </w:p>
        </w:tc>
        <w:tc>
          <w:tcPr>
            <w:tcW w:w="1971" w:type="dxa"/>
          </w:tcPr>
          <w:p w14:paraId="3C1F3E88"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eastAsia="zh-CN"/>
              </w:rPr>
            </w:pPr>
            <w:r>
              <w:rPr>
                <w:rFonts w:hint="eastAsia"/>
                <w:lang w:eastAsia="zh-CN"/>
              </w:rPr>
              <w:t>可忽略</w:t>
            </w:r>
          </w:p>
        </w:tc>
      </w:tr>
      <w:tr w:rsidR="00F66DF5" w:rsidRPr="00EA1153" w14:paraId="5C64F107" w14:textId="77777777" w:rsidTr="00F66DF5">
        <w:trPr>
          <w:gridAfter w:val="1"/>
          <w:wAfter w:w="8" w:type="dxa"/>
          <w:cantSplit/>
          <w:jc w:val="center"/>
        </w:trPr>
        <w:tc>
          <w:tcPr>
            <w:tcW w:w="3718" w:type="dxa"/>
          </w:tcPr>
          <w:p w14:paraId="6CF33726" w14:textId="77777777" w:rsidR="00F66DF5" w:rsidRPr="00EA1153" w:rsidRDefault="00F66DF5" w:rsidP="00F66DF5">
            <w:pPr>
              <w:pStyle w:val="Tabletext"/>
              <w:spacing w:before="32" w:after="32"/>
            </w:pPr>
            <w:r w:rsidRPr="00EA1153">
              <w:rPr>
                <w:i/>
              </w:rPr>
              <w:t>T</w:t>
            </w:r>
            <w:r w:rsidRPr="00EA1153">
              <w:rPr>
                <w:i/>
                <w:position w:val="-4"/>
                <w:sz w:val="18"/>
              </w:rPr>
              <w:t>a</w:t>
            </w:r>
            <w:r w:rsidRPr="00EA1153">
              <w:sym w:font="Symbol" w:char="F061"/>
            </w:r>
            <w:r w:rsidRPr="00EA1153">
              <w:rPr>
                <w:i/>
                <w:iCs/>
                <w:vertAlign w:val="subscript"/>
              </w:rPr>
              <w:t>balun</w:t>
            </w:r>
            <w:r w:rsidRPr="00EA1153">
              <w:t xml:space="preserve"> (K)</w:t>
            </w:r>
          </w:p>
        </w:tc>
        <w:tc>
          <w:tcPr>
            <w:tcW w:w="1971" w:type="dxa"/>
          </w:tcPr>
          <w:p w14:paraId="4997AD3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w:t>
            </w:r>
            <w:r w:rsidRPr="00EA1153">
              <w:rPr>
                <w:rFonts w:ascii="Tms Rmn" w:hAnsi="Tms Rmn"/>
                <w:sz w:val="12"/>
              </w:rPr>
              <w:t> </w:t>
            </w:r>
            <w:r w:rsidRPr="00EA1153">
              <w:t>885.1</w:t>
            </w:r>
          </w:p>
        </w:tc>
        <w:tc>
          <w:tcPr>
            <w:tcW w:w="1971" w:type="dxa"/>
          </w:tcPr>
          <w:p w14:paraId="5ADD972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507.1</w:t>
            </w:r>
          </w:p>
        </w:tc>
        <w:tc>
          <w:tcPr>
            <w:tcW w:w="1971" w:type="dxa"/>
          </w:tcPr>
          <w:p w14:paraId="01FCDADD"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eastAsia="zh-CN"/>
              </w:rPr>
            </w:pPr>
            <w:r>
              <w:rPr>
                <w:rFonts w:hint="eastAsia"/>
                <w:lang w:eastAsia="zh-CN"/>
              </w:rPr>
              <w:t>可忽略</w:t>
            </w:r>
          </w:p>
        </w:tc>
      </w:tr>
      <w:tr w:rsidR="00F66DF5" w:rsidRPr="00EA1153" w14:paraId="67D47C2B" w14:textId="77777777" w:rsidTr="00F66DF5">
        <w:trPr>
          <w:gridAfter w:val="1"/>
          <w:wAfter w:w="8" w:type="dxa"/>
          <w:cantSplit/>
          <w:jc w:val="center"/>
        </w:trPr>
        <w:tc>
          <w:tcPr>
            <w:tcW w:w="3718" w:type="dxa"/>
          </w:tcPr>
          <w:p w14:paraId="277F81D9" w14:textId="77777777" w:rsidR="00F66DF5" w:rsidRPr="00EA1153" w:rsidRDefault="00F66DF5" w:rsidP="00F66DF5">
            <w:pPr>
              <w:pStyle w:val="Tabletext"/>
              <w:spacing w:before="32" w:after="32"/>
            </w:pPr>
            <w:r w:rsidRPr="00EA1153">
              <w:rPr>
                <w:i/>
              </w:rPr>
              <w:t>T</w:t>
            </w:r>
            <w:r w:rsidRPr="00EA1153">
              <w:rPr>
                <w:i/>
                <w:iCs/>
                <w:vertAlign w:val="subscript"/>
              </w:rPr>
              <w:t>line</w:t>
            </w:r>
            <w:r w:rsidRPr="00EA1153">
              <w:t>/</w:t>
            </w:r>
            <w:r w:rsidRPr="00EA1153">
              <w:sym w:font="Symbol" w:char="F061"/>
            </w:r>
            <w:r w:rsidRPr="00EA1153">
              <w:rPr>
                <w:i/>
              </w:rPr>
              <w:t>G</w:t>
            </w:r>
            <w:r w:rsidRPr="00EA1153">
              <w:t xml:space="preserve"> (K)</w:t>
            </w:r>
          </w:p>
        </w:tc>
        <w:tc>
          <w:tcPr>
            <w:tcW w:w="1971" w:type="dxa"/>
          </w:tcPr>
          <w:p w14:paraId="61A5265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0.8</w:t>
            </w:r>
          </w:p>
        </w:tc>
        <w:tc>
          <w:tcPr>
            <w:tcW w:w="1971" w:type="dxa"/>
          </w:tcPr>
          <w:p w14:paraId="17BBCC04"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1.6</w:t>
            </w:r>
          </w:p>
        </w:tc>
        <w:tc>
          <w:tcPr>
            <w:tcW w:w="1971" w:type="dxa"/>
          </w:tcPr>
          <w:p w14:paraId="1A8E801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r>
      <w:tr w:rsidR="00F66DF5" w:rsidRPr="00EA1153" w14:paraId="34AE974A" w14:textId="77777777" w:rsidTr="00F66DF5">
        <w:trPr>
          <w:gridAfter w:val="1"/>
          <w:wAfter w:w="8" w:type="dxa"/>
          <w:cantSplit/>
          <w:jc w:val="center"/>
        </w:trPr>
        <w:tc>
          <w:tcPr>
            <w:tcW w:w="3718" w:type="dxa"/>
          </w:tcPr>
          <w:p w14:paraId="5DAC75F4" w14:textId="77777777" w:rsidR="00F66DF5" w:rsidRPr="00EA1153" w:rsidRDefault="00F66DF5" w:rsidP="00F66DF5">
            <w:pPr>
              <w:pStyle w:val="Tabletext"/>
              <w:spacing w:before="32" w:after="32"/>
            </w:pPr>
            <w:r w:rsidRPr="00EA1153">
              <w:rPr>
                <w:i/>
              </w:rPr>
              <w:t>T</w:t>
            </w:r>
            <w:r w:rsidRPr="00EA1153">
              <w:rPr>
                <w:i/>
                <w:iCs/>
                <w:vertAlign w:val="subscript"/>
              </w:rPr>
              <w:t>rx</w:t>
            </w:r>
            <w:r w:rsidRPr="00EA1153">
              <w:t>/</w:t>
            </w:r>
            <w:r w:rsidRPr="00EA1153">
              <w:sym w:font="Symbol" w:char="F061"/>
            </w:r>
            <w:r w:rsidRPr="00EA1153">
              <w:rPr>
                <w:i/>
              </w:rPr>
              <w:t>G</w:t>
            </w:r>
            <w:r w:rsidRPr="00EA1153">
              <w:t xml:space="preserve"> (K)</w:t>
            </w:r>
          </w:p>
        </w:tc>
        <w:tc>
          <w:tcPr>
            <w:tcW w:w="1971" w:type="dxa"/>
          </w:tcPr>
          <w:p w14:paraId="3C3606E7"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8.1</w:t>
            </w:r>
          </w:p>
        </w:tc>
        <w:tc>
          <w:tcPr>
            <w:tcW w:w="1971" w:type="dxa"/>
          </w:tcPr>
          <w:p w14:paraId="7FB3B00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9.7</w:t>
            </w:r>
          </w:p>
        </w:tc>
        <w:tc>
          <w:tcPr>
            <w:tcW w:w="1971" w:type="dxa"/>
          </w:tcPr>
          <w:p w14:paraId="2B74A36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55.8</w:t>
            </w:r>
          </w:p>
        </w:tc>
      </w:tr>
      <w:tr w:rsidR="00F66DF5" w:rsidRPr="00EA1153" w14:paraId="2A9D71B1" w14:textId="77777777" w:rsidTr="00F66DF5">
        <w:trPr>
          <w:gridAfter w:val="1"/>
          <w:wAfter w:w="8" w:type="dxa"/>
          <w:cantSplit/>
          <w:jc w:val="center"/>
        </w:trPr>
        <w:tc>
          <w:tcPr>
            <w:tcW w:w="3718" w:type="dxa"/>
          </w:tcPr>
          <w:p w14:paraId="28EED40A" w14:textId="77777777" w:rsidR="00F66DF5" w:rsidRPr="00EA1153" w:rsidRDefault="00F66DF5" w:rsidP="00F66DF5">
            <w:pPr>
              <w:pStyle w:val="Tabletext"/>
              <w:spacing w:before="32" w:after="32"/>
            </w:pPr>
            <w:r w:rsidRPr="00EA1153">
              <w:rPr>
                <w:i/>
              </w:rPr>
              <w:t>T</w:t>
            </w:r>
            <w:r w:rsidRPr="00EA1153">
              <w:rPr>
                <w:i/>
                <w:iCs/>
                <w:vertAlign w:val="subscript"/>
              </w:rPr>
              <w:t>e</w:t>
            </w:r>
            <w:r w:rsidRPr="00EA1153">
              <w:t xml:space="preserve"> (K)</w:t>
            </w:r>
          </w:p>
        </w:tc>
        <w:tc>
          <w:tcPr>
            <w:tcW w:w="1971" w:type="dxa"/>
          </w:tcPr>
          <w:p w14:paraId="6D495B8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w:t>
            </w:r>
            <w:r w:rsidRPr="00EA1153">
              <w:rPr>
                <w:rFonts w:ascii="Tms Rmn" w:hAnsi="Tms Rmn"/>
                <w:sz w:val="12"/>
              </w:rPr>
              <w:t> </w:t>
            </w:r>
            <w:r w:rsidRPr="00EA1153">
              <w:t>552.6</w:t>
            </w:r>
          </w:p>
        </w:tc>
        <w:tc>
          <w:tcPr>
            <w:tcW w:w="1971" w:type="dxa"/>
          </w:tcPr>
          <w:p w14:paraId="3248FFFE"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w:t>
            </w:r>
            <w:r w:rsidRPr="00EA1153">
              <w:rPr>
                <w:rFonts w:ascii="Tms Rmn" w:hAnsi="Tms Rmn"/>
                <w:sz w:val="12"/>
              </w:rPr>
              <w:t> </w:t>
            </w:r>
            <w:r w:rsidRPr="00EA1153">
              <w:t>176.8</w:t>
            </w:r>
          </w:p>
        </w:tc>
        <w:tc>
          <w:tcPr>
            <w:tcW w:w="1971" w:type="dxa"/>
          </w:tcPr>
          <w:p w14:paraId="359184B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717.8</w:t>
            </w:r>
          </w:p>
        </w:tc>
      </w:tr>
      <w:tr w:rsidR="00F66DF5" w:rsidRPr="00EA1153" w14:paraId="3CAE4EEE" w14:textId="77777777" w:rsidTr="00F66DF5">
        <w:trPr>
          <w:gridAfter w:val="1"/>
          <w:wAfter w:w="8" w:type="dxa"/>
          <w:cantSplit/>
          <w:jc w:val="center"/>
        </w:trPr>
        <w:tc>
          <w:tcPr>
            <w:tcW w:w="3718" w:type="dxa"/>
          </w:tcPr>
          <w:p w14:paraId="751F6DE3" w14:textId="77777777" w:rsidR="00F66DF5" w:rsidRPr="00EA1153" w:rsidRDefault="00F66DF5" w:rsidP="00F66DF5">
            <w:pPr>
              <w:pStyle w:val="Tabletext"/>
              <w:spacing w:before="32" w:after="32"/>
            </w:pPr>
            <w:r w:rsidRPr="00EA1153">
              <w:t>10 log(</w:t>
            </w:r>
            <w:r w:rsidRPr="00EA1153">
              <w:rPr>
                <w:i/>
              </w:rPr>
              <w:t>T</w:t>
            </w:r>
            <w:r w:rsidRPr="00EA1153">
              <w:rPr>
                <w:i/>
                <w:iCs/>
                <w:vertAlign w:val="subscript"/>
              </w:rPr>
              <w:t>e</w:t>
            </w:r>
            <w:r w:rsidRPr="00EA1153">
              <w:t>)(dB(K))</w:t>
            </w:r>
          </w:p>
        </w:tc>
        <w:tc>
          <w:tcPr>
            <w:tcW w:w="1971" w:type="dxa"/>
          </w:tcPr>
          <w:p w14:paraId="51C78E7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39.8</w:t>
            </w:r>
          </w:p>
        </w:tc>
        <w:tc>
          <w:tcPr>
            <w:tcW w:w="1971" w:type="dxa"/>
          </w:tcPr>
          <w:p w14:paraId="6FB0F50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30.7</w:t>
            </w:r>
          </w:p>
        </w:tc>
        <w:tc>
          <w:tcPr>
            <w:tcW w:w="1971" w:type="dxa"/>
          </w:tcPr>
          <w:p w14:paraId="72B59F54"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28.6</w:t>
            </w:r>
          </w:p>
        </w:tc>
      </w:tr>
      <w:tr w:rsidR="00F66DF5" w:rsidRPr="00EA1153" w14:paraId="14D35931" w14:textId="77777777" w:rsidTr="00F66DF5">
        <w:trPr>
          <w:gridAfter w:val="1"/>
          <w:wAfter w:w="8" w:type="dxa"/>
          <w:cantSplit/>
          <w:jc w:val="center"/>
        </w:trPr>
        <w:tc>
          <w:tcPr>
            <w:tcW w:w="3718" w:type="dxa"/>
          </w:tcPr>
          <w:p w14:paraId="0616CC38" w14:textId="77777777" w:rsidR="00F66DF5" w:rsidRPr="00EA1153" w:rsidRDefault="00F66DF5" w:rsidP="00F66DF5">
            <w:pPr>
              <w:pStyle w:val="Tabletext"/>
              <w:spacing w:before="32" w:after="32"/>
            </w:pPr>
            <w:r w:rsidRPr="00EA1153">
              <w:rPr>
                <w:i/>
              </w:rPr>
              <w:t>G</w:t>
            </w:r>
            <w:r w:rsidRPr="00EA1153">
              <w:rPr>
                <w:i/>
                <w:iCs/>
                <w:vertAlign w:val="subscript"/>
              </w:rPr>
              <w:t>A</w:t>
            </w:r>
            <w:r w:rsidRPr="00EA1153">
              <w:t xml:space="preserve"> (dB)</w:t>
            </w:r>
          </w:p>
        </w:tc>
        <w:tc>
          <w:tcPr>
            <w:tcW w:w="1971" w:type="dxa"/>
          </w:tcPr>
          <w:p w14:paraId="33A525F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7.7</w:t>
            </w:r>
          </w:p>
        </w:tc>
        <w:tc>
          <w:tcPr>
            <w:tcW w:w="1971" w:type="dxa"/>
          </w:tcPr>
          <w:p w14:paraId="61AE08E2"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9.7</w:t>
            </w:r>
          </w:p>
        </w:tc>
        <w:tc>
          <w:tcPr>
            <w:tcW w:w="1971" w:type="dxa"/>
          </w:tcPr>
          <w:p w14:paraId="6C97C0F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11.7</w:t>
            </w:r>
          </w:p>
        </w:tc>
      </w:tr>
      <w:tr w:rsidR="00F66DF5" w:rsidRPr="00EA1153" w14:paraId="2A2A5244" w14:textId="77777777" w:rsidTr="00F66DF5">
        <w:trPr>
          <w:gridAfter w:val="1"/>
          <w:wAfter w:w="8" w:type="dxa"/>
          <w:cantSplit/>
          <w:jc w:val="center"/>
        </w:trPr>
        <w:tc>
          <w:tcPr>
            <w:tcW w:w="3718" w:type="dxa"/>
          </w:tcPr>
          <w:p w14:paraId="0B1177F5" w14:textId="77777777" w:rsidR="00F66DF5" w:rsidRPr="00EA1153" w:rsidRDefault="00F66DF5" w:rsidP="00F66DF5">
            <w:pPr>
              <w:pStyle w:val="Tabletext"/>
              <w:spacing w:before="32" w:after="32"/>
            </w:pPr>
            <w:r w:rsidRPr="00EA1153">
              <w:rPr>
                <w:i/>
              </w:rPr>
              <w:t>E</w:t>
            </w:r>
            <w:r w:rsidRPr="00EA1153">
              <w:rPr>
                <w:i/>
                <w:iCs/>
                <w:vertAlign w:val="subscript"/>
              </w:rPr>
              <w:t>rx</w:t>
            </w:r>
            <w:r w:rsidRPr="00EA1153">
              <w:t>(dB(</w:t>
            </w:r>
            <w:r w:rsidRPr="00EA1153">
              <w:sym w:font="Symbol" w:char="F06D"/>
            </w:r>
            <w:r w:rsidRPr="00EA1153">
              <w:t>V/m))</w:t>
            </w:r>
            <w:r w:rsidRPr="00EA1153">
              <w:rPr>
                <w:vertAlign w:val="superscript"/>
              </w:rPr>
              <w:t>(2), (3)</w:t>
            </w:r>
            <w:r w:rsidRPr="00EA1153">
              <w:t xml:space="preserve"> (TBC)</w:t>
            </w:r>
          </w:p>
        </w:tc>
        <w:tc>
          <w:tcPr>
            <w:tcW w:w="1971" w:type="dxa"/>
          </w:tcPr>
          <w:p w14:paraId="3833AC9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35</w:t>
            </w:r>
          </w:p>
        </w:tc>
        <w:tc>
          <w:tcPr>
            <w:tcW w:w="1971" w:type="dxa"/>
          </w:tcPr>
          <w:p w14:paraId="31714512"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c>
          <w:tcPr>
            <w:tcW w:w="1971" w:type="dxa"/>
          </w:tcPr>
          <w:p w14:paraId="6173950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39</w:t>
            </w:r>
          </w:p>
        </w:tc>
      </w:tr>
      <w:tr w:rsidR="00F66DF5" w:rsidRPr="00EA1153" w14:paraId="5161E593" w14:textId="77777777" w:rsidTr="00F66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639" w:type="dxa"/>
            <w:gridSpan w:val="5"/>
          </w:tcPr>
          <w:p w14:paraId="34A2D12C" w14:textId="77777777" w:rsidR="00F66DF5" w:rsidRPr="00EA1153" w:rsidRDefault="00F66DF5" w:rsidP="00F66DF5">
            <w:pPr>
              <w:pStyle w:val="Tablelegend"/>
              <w:rPr>
                <w:lang w:eastAsia="zh-CN"/>
              </w:rPr>
            </w:pPr>
            <w:r w:rsidRPr="00EE4ECB">
              <w:rPr>
                <w:lang w:val="en-US" w:eastAsia="zh-CN"/>
              </w:rPr>
              <w:t>*</w:t>
            </w:r>
            <w:r w:rsidRPr="00EE4ECB">
              <w:rPr>
                <w:lang w:val="en-US" w:eastAsia="zh-CN"/>
              </w:rPr>
              <w:tab/>
            </w:r>
            <w:r>
              <w:rPr>
                <w:rFonts w:hint="eastAsia"/>
                <w:lang w:eastAsia="zh-CN"/>
              </w:rPr>
              <w:t>表中各数值的计算中，假定</w:t>
            </w:r>
            <w:r>
              <w:rPr>
                <w:rFonts w:hint="eastAsia"/>
                <w:i/>
                <w:iCs/>
                <w:lang w:eastAsia="zh-CN"/>
              </w:rPr>
              <w:t>C/N</w:t>
            </w:r>
            <w:r>
              <w:rPr>
                <w:rFonts w:hint="eastAsia"/>
                <w:lang w:eastAsia="zh-CN"/>
              </w:rPr>
              <w:t>内包括典型的多径接收损伤以及噪声与干扰有等量分配。接收系统模型指靠近覆盖区边缘处的典型接收装置，并有外部安装的天线和安装于天线上的低噪声放大器（</w:t>
            </w:r>
            <w:r>
              <w:rPr>
                <w:rFonts w:hint="eastAsia"/>
                <w:lang w:eastAsia="zh-CN"/>
              </w:rPr>
              <w:t>LNA</w:t>
            </w:r>
            <w:r>
              <w:rPr>
                <w:rFonts w:hint="eastAsia"/>
                <w:lang w:eastAsia="zh-CN"/>
              </w:rPr>
              <w:t>）以及与</w:t>
            </w:r>
            <w:r>
              <w:rPr>
                <w:rFonts w:hint="eastAsia"/>
                <w:lang w:eastAsia="zh-CN"/>
              </w:rPr>
              <w:t>LNA</w:t>
            </w:r>
            <w:r>
              <w:rPr>
                <w:rFonts w:hint="eastAsia"/>
                <w:lang w:eastAsia="zh-CN"/>
              </w:rPr>
              <w:t>连接的引下线电缆和</w:t>
            </w:r>
            <w:r>
              <w:rPr>
                <w:rFonts w:hint="eastAsia"/>
                <w:lang w:eastAsia="zh-CN"/>
              </w:rPr>
              <w:t>ATSC</w:t>
            </w:r>
            <w:r>
              <w:rPr>
                <w:rFonts w:hint="eastAsia"/>
                <w:lang w:eastAsia="zh-CN"/>
              </w:rPr>
              <w:t>接收机。</w:t>
            </w:r>
          </w:p>
          <w:p w14:paraId="653F4FFC" w14:textId="77777777" w:rsidR="00F66DF5" w:rsidRPr="006B3729" w:rsidRDefault="00F66DF5" w:rsidP="00F66DF5">
            <w:pPr>
              <w:pStyle w:val="Tablelegend"/>
              <w:rPr>
                <w:lang w:val="en-US" w:eastAsia="zh-CN"/>
              </w:rPr>
            </w:pPr>
            <w:r w:rsidRPr="00EA1153">
              <w:rPr>
                <w:szCs w:val="22"/>
                <w:vertAlign w:val="superscript"/>
                <w:lang w:eastAsia="zh-CN"/>
              </w:rPr>
              <w:t>(1)</w:t>
            </w:r>
            <w:r w:rsidRPr="00EA1153">
              <w:rPr>
                <w:lang w:eastAsia="zh-CN"/>
              </w:rPr>
              <w:tab/>
            </w:r>
            <w:r>
              <w:rPr>
                <w:rFonts w:hint="eastAsia"/>
                <w:lang w:eastAsia="zh-CN"/>
              </w:rPr>
              <w:t>见附件</w:t>
            </w:r>
            <w:r>
              <w:rPr>
                <w:rFonts w:hint="eastAsia"/>
                <w:lang w:eastAsia="zh-CN"/>
              </w:rPr>
              <w:t>1</w:t>
            </w:r>
            <w:r>
              <w:rPr>
                <w:rFonts w:hint="eastAsia"/>
                <w:lang w:eastAsia="zh-CN"/>
              </w:rPr>
              <w:t>的附录</w:t>
            </w:r>
            <w:r>
              <w:rPr>
                <w:rFonts w:hint="eastAsia"/>
                <w:lang w:eastAsia="zh-CN"/>
              </w:rPr>
              <w:t>1</w:t>
            </w:r>
            <w:r>
              <w:rPr>
                <w:rFonts w:hint="eastAsia"/>
                <w:lang w:eastAsia="zh-CN"/>
              </w:rPr>
              <w:t>内的定义。</w:t>
            </w:r>
          </w:p>
          <w:p w14:paraId="48EC6FEE" w14:textId="77777777" w:rsidR="00F66DF5" w:rsidRPr="00EA1153" w:rsidRDefault="00F66DF5" w:rsidP="00F66DF5">
            <w:pPr>
              <w:pStyle w:val="Tablelegend"/>
              <w:rPr>
                <w:lang w:eastAsia="zh-CN"/>
              </w:rPr>
            </w:pPr>
            <w:r w:rsidRPr="00EA1153">
              <w:rPr>
                <w:vertAlign w:val="superscript"/>
                <w:lang w:eastAsia="zh-CN"/>
              </w:rPr>
              <w:t>(2)</w:t>
            </w:r>
            <w:r w:rsidRPr="00EA1153">
              <w:rPr>
                <w:szCs w:val="22"/>
                <w:lang w:eastAsia="zh-CN"/>
              </w:rPr>
              <w:tab/>
            </w:r>
            <w:r w:rsidRPr="00BF3F27">
              <w:rPr>
                <w:rFonts w:hint="eastAsia"/>
                <w:lang w:eastAsia="zh-CN"/>
              </w:rPr>
              <w:t>对于</w:t>
            </w:r>
            <w:r>
              <w:rPr>
                <w:rFonts w:hint="eastAsia"/>
                <w:lang w:eastAsia="zh-CN"/>
              </w:rPr>
              <w:t>1</w:t>
            </w:r>
            <w:r>
              <w:rPr>
                <w:lang w:val="en-US" w:eastAsia="zh-CN"/>
              </w:rPr>
              <w:t>/</w:t>
            </w:r>
            <w:r>
              <w:rPr>
                <w:rFonts w:hint="eastAsia"/>
                <w:lang w:eastAsia="zh-CN"/>
              </w:rPr>
              <w:t>2</w:t>
            </w:r>
            <w:r>
              <w:rPr>
                <w:rFonts w:hint="eastAsia"/>
                <w:lang w:eastAsia="zh-CN"/>
              </w:rPr>
              <w:t>速率</w:t>
            </w:r>
            <w:r w:rsidRPr="009B5FB6">
              <w:rPr>
                <w:rFonts w:hint="eastAsia"/>
                <w:lang w:eastAsia="zh-CN"/>
              </w:rPr>
              <w:t>链接</w:t>
            </w:r>
            <w:r>
              <w:rPr>
                <w:rFonts w:hint="eastAsia"/>
                <w:lang w:eastAsia="zh-CN"/>
              </w:rPr>
              <w:t>的</w:t>
            </w:r>
            <w:r w:rsidRPr="009B5FB6">
              <w:rPr>
                <w:rFonts w:hint="eastAsia"/>
                <w:lang w:eastAsia="zh-CN"/>
              </w:rPr>
              <w:t>网格编码</w:t>
            </w:r>
            <w:r>
              <w:rPr>
                <w:rFonts w:hint="eastAsia"/>
                <w:lang w:eastAsia="zh-CN"/>
              </w:rPr>
              <w:t>应向下调整</w:t>
            </w:r>
            <w:r>
              <w:rPr>
                <w:rFonts w:hint="eastAsia"/>
                <w:lang w:eastAsia="zh-CN"/>
              </w:rPr>
              <w:t>6</w:t>
            </w:r>
            <w:r>
              <w:rPr>
                <w:lang w:eastAsia="zh-CN"/>
              </w:rPr>
              <w:t>dB</w:t>
            </w:r>
            <w:r>
              <w:rPr>
                <w:rFonts w:hint="eastAsia"/>
                <w:lang w:eastAsia="zh-CN"/>
              </w:rPr>
              <w:t>（提高性能），对于</w:t>
            </w:r>
            <w:r>
              <w:rPr>
                <w:rFonts w:hint="eastAsia"/>
                <w:lang w:eastAsia="zh-CN"/>
              </w:rPr>
              <w:t>1</w:t>
            </w:r>
            <w:r>
              <w:rPr>
                <w:lang w:val="en-US" w:eastAsia="zh-CN"/>
              </w:rPr>
              <w:t>/</w:t>
            </w:r>
            <w:r>
              <w:rPr>
                <w:rFonts w:hint="eastAsia"/>
                <w:lang w:eastAsia="zh-CN"/>
              </w:rPr>
              <w:t>4</w:t>
            </w:r>
            <w:r>
              <w:rPr>
                <w:rFonts w:hint="eastAsia"/>
                <w:lang w:eastAsia="zh-CN"/>
              </w:rPr>
              <w:t>速率</w:t>
            </w:r>
            <w:r w:rsidRPr="009B5FB6">
              <w:rPr>
                <w:rFonts w:hint="eastAsia"/>
                <w:lang w:eastAsia="zh-CN"/>
              </w:rPr>
              <w:t>链接</w:t>
            </w:r>
            <w:r>
              <w:rPr>
                <w:rFonts w:hint="eastAsia"/>
                <w:lang w:eastAsia="zh-CN"/>
              </w:rPr>
              <w:t>的</w:t>
            </w:r>
            <w:r w:rsidRPr="009B5FB6">
              <w:rPr>
                <w:rFonts w:hint="eastAsia"/>
                <w:lang w:eastAsia="zh-CN"/>
              </w:rPr>
              <w:t>网格编码</w:t>
            </w:r>
            <w:r>
              <w:rPr>
                <w:rFonts w:hint="eastAsia"/>
                <w:lang w:eastAsia="zh-CN"/>
              </w:rPr>
              <w:t>应向下调整</w:t>
            </w:r>
            <w:r>
              <w:rPr>
                <w:rFonts w:hint="eastAsia"/>
                <w:lang w:eastAsia="zh-CN"/>
              </w:rPr>
              <w:t>9</w:t>
            </w:r>
            <w:r>
              <w:rPr>
                <w:lang w:eastAsia="zh-CN"/>
              </w:rPr>
              <w:t>dB</w:t>
            </w:r>
            <w:r>
              <w:rPr>
                <w:rFonts w:hint="eastAsia"/>
                <w:lang w:eastAsia="zh-CN"/>
              </w:rPr>
              <w:t>。</w:t>
            </w:r>
          </w:p>
          <w:p w14:paraId="318EE131" w14:textId="77777777" w:rsidR="00F66DF5" w:rsidRPr="00EA1153" w:rsidRDefault="00F66DF5" w:rsidP="00F66DF5">
            <w:pPr>
              <w:pStyle w:val="Tablelegend"/>
              <w:rPr>
                <w:lang w:eastAsia="zh-CN"/>
              </w:rPr>
            </w:pPr>
            <w:r w:rsidRPr="005E2052">
              <w:rPr>
                <w:bCs/>
                <w:szCs w:val="22"/>
                <w:vertAlign w:val="superscript"/>
                <w:lang w:eastAsia="zh-CN"/>
              </w:rPr>
              <w:t>(3)</w:t>
            </w:r>
            <w:r w:rsidRPr="00EA1153">
              <w:rPr>
                <w:bCs/>
                <w:sz w:val="18"/>
                <w:szCs w:val="18"/>
                <w:lang w:eastAsia="zh-CN"/>
              </w:rPr>
              <w:tab/>
            </w:r>
            <w:r>
              <w:rPr>
                <w:rFonts w:hint="eastAsia"/>
                <w:lang w:eastAsia="zh-CN"/>
              </w:rPr>
              <w:t>见附件</w:t>
            </w:r>
            <w:r>
              <w:rPr>
                <w:rFonts w:hint="eastAsia"/>
                <w:lang w:eastAsia="zh-CN"/>
              </w:rPr>
              <w:t>1</w:t>
            </w:r>
            <w:r>
              <w:rPr>
                <w:rFonts w:hint="eastAsia"/>
                <w:lang w:eastAsia="zh-CN"/>
              </w:rPr>
              <w:t>的附录</w:t>
            </w:r>
            <w:r>
              <w:rPr>
                <w:rFonts w:hint="eastAsia"/>
                <w:lang w:eastAsia="zh-CN"/>
              </w:rPr>
              <w:t>1</w:t>
            </w:r>
            <w:r>
              <w:rPr>
                <w:rFonts w:hint="eastAsia"/>
                <w:lang w:eastAsia="zh-CN"/>
              </w:rPr>
              <w:t>内的公式。</w:t>
            </w:r>
          </w:p>
        </w:tc>
      </w:tr>
    </w:tbl>
    <w:p w14:paraId="33B10AE6" w14:textId="77777777" w:rsidR="00F66DF5" w:rsidRPr="005B2B39" w:rsidRDefault="00F66DF5" w:rsidP="00F66DF5">
      <w:pPr>
        <w:pStyle w:val="AppendixNoTitle"/>
        <w:rPr>
          <w:lang w:val="en-US" w:eastAsia="zh-CN"/>
        </w:rPr>
      </w:pPr>
      <w:bookmarkStart w:id="187" w:name="_Toc519938483"/>
      <w:bookmarkStart w:id="188" w:name="_Toc521919413"/>
      <w:bookmarkStart w:id="189" w:name="_Toc328383485"/>
      <w:bookmarkStart w:id="190" w:name="_Toc382991903"/>
      <w:bookmarkStart w:id="191" w:name="_Toc401838871"/>
      <w:r>
        <w:rPr>
          <w:rFonts w:hint="eastAsia"/>
          <w:lang w:eastAsia="zh-CN"/>
        </w:rPr>
        <w:lastRenderedPageBreak/>
        <w:t>附件</w:t>
      </w:r>
      <w:r w:rsidRPr="0015215B">
        <w:rPr>
          <w:rFonts w:hint="eastAsia"/>
          <w:lang w:val="en-GB" w:eastAsia="zh-CN"/>
        </w:rPr>
        <w:t>1</w:t>
      </w:r>
      <w:r>
        <w:rPr>
          <w:rFonts w:hint="eastAsia"/>
          <w:lang w:eastAsia="zh-CN"/>
        </w:rPr>
        <w:t>的</w:t>
      </w:r>
      <w:r>
        <w:rPr>
          <w:lang w:val="en-US" w:eastAsia="zh-CN"/>
        </w:rPr>
        <w:br/>
      </w:r>
      <w:r>
        <w:rPr>
          <w:rFonts w:hint="eastAsia"/>
          <w:lang w:eastAsia="zh-CN"/>
        </w:rPr>
        <w:t>附录</w:t>
      </w:r>
      <w:r w:rsidRPr="0015215B">
        <w:rPr>
          <w:rFonts w:hint="eastAsia"/>
          <w:lang w:val="en-GB" w:eastAsia="zh-CN"/>
        </w:rPr>
        <w:t>1</w:t>
      </w:r>
      <w:r w:rsidRPr="005B2B39">
        <w:rPr>
          <w:lang w:val="en-US" w:eastAsia="zh-CN"/>
        </w:rPr>
        <w:br/>
      </w:r>
      <w:r w:rsidRPr="005B2B39">
        <w:rPr>
          <w:lang w:val="en-US" w:eastAsia="zh-CN"/>
        </w:rPr>
        <w:br/>
      </w:r>
      <w:bookmarkEnd w:id="187"/>
      <w:bookmarkEnd w:id="188"/>
      <w:r>
        <w:rPr>
          <w:rFonts w:hint="eastAsia"/>
          <w:lang w:eastAsia="zh-CN"/>
        </w:rPr>
        <w:t>品质因数法的推导</w:t>
      </w:r>
      <w:bookmarkEnd w:id="189"/>
      <w:bookmarkEnd w:id="190"/>
      <w:bookmarkEnd w:id="191"/>
    </w:p>
    <w:p w14:paraId="29FBF2DF" w14:textId="77777777" w:rsidR="00F66DF5" w:rsidRPr="0015215B" w:rsidRDefault="00F66DF5" w:rsidP="00F66DF5">
      <w:pPr>
        <w:pStyle w:val="Headingi"/>
        <w:spacing w:before="120"/>
        <w:rPr>
          <w:rFonts w:eastAsia="STKaiti"/>
          <w:i w:val="0"/>
          <w:iCs/>
          <w:lang w:val="en-GB"/>
        </w:rPr>
      </w:pPr>
      <w:bookmarkStart w:id="192" w:name="_Toc328383486"/>
      <w:bookmarkStart w:id="193" w:name="_Toc328384552"/>
      <w:bookmarkStart w:id="194" w:name="_Toc382991904"/>
      <w:r>
        <w:rPr>
          <w:rFonts w:eastAsia="STKaiti" w:hint="eastAsia"/>
          <w:i w:val="0"/>
          <w:iCs/>
        </w:rPr>
        <w:t>有用</w:t>
      </w:r>
      <w:r w:rsidRPr="0015215B">
        <w:rPr>
          <w:rFonts w:eastAsia="STKaiti" w:hint="eastAsia"/>
          <w:i w:val="0"/>
          <w:iCs/>
        </w:rPr>
        <w:t>场强</w:t>
      </w:r>
      <w:bookmarkEnd w:id="192"/>
      <w:bookmarkEnd w:id="193"/>
      <w:bookmarkEnd w:id="194"/>
    </w:p>
    <w:p w14:paraId="41A11C45" w14:textId="77777777" w:rsidR="00F66DF5" w:rsidRPr="0015215B" w:rsidRDefault="00F66DF5" w:rsidP="00F66DF5">
      <w:pPr>
        <w:pStyle w:val="Equation"/>
        <w:tabs>
          <w:tab w:val="clear" w:pos="794"/>
          <w:tab w:val="clear" w:pos="4820"/>
          <w:tab w:val="clear" w:pos="9639"/>
          <w:tab w:val="left" w:pos="1758"/>
          <w:tab w:val="left" w:pos="3969"/>
          <w:tab w:val="left" w:pos="4196"/>
        </w:tabs>
        <w:rPr>
          <w:lang w:val="en-GB"/>
        </w:rPr>
      </w:pPr>
      <w:r w:rsidRPr="0015215B">
        <w:rPr>
          <w:i/>
          <w:iCs/>
          <w:lang w:val="en-GB"/>
        </w:rPr>
        <w:tab/>
        <w:t>E</w:t>
      </w:r>
      <w:r w:rsidRPr="0015215B">
        <w:rPr>
          <w:i/>
          <w:iCs/>
          <w:vertAlign w:val="subscript"/>
          <w:lang w:val="en-GB"/>
        </w:rPr>
        <w:t>rx</w:t>
      </w:r>
      <w:r w:rsidRPr="0015215B">
        <w:rPr>
          <w:lang w:val="en-GB"/>
        </w:rPr>
        <w:t xml:space="preserve"> (dB(V/m))  </w:t>
      </w:r>
      <w:r w:rsidRPr="00EA1153">
        <w:rPr>
          <w:rFonts w:ascii="Symbol" w:hAnsi="Symbol"/>
        </w:rPr>
        <w:t></w:t>
      </w:r>
      <w:r w:rsidRPr="0015215B">
        <w:rPr>
          <w:lang w:val="en-GB"/>
        </w:rPr>
        <w:t>  </w:t>
      </w:r>
      <w:r w:rsidRPr="00EA1153">
        <w:sym w:font="Symbol" w:char="F06A"/>
      </w:r>
      <w:r w:rsidRPr="0015215B">
        <w:rPr>
          <w:lang w:val="en-GB"/>
        </w:rPr>
        <w:t xml:space="preserve"> (dB(W/m</w:t>
      </w:r>
      <w:r w:rsidRPr="0015215B">
        <w:rPr>
          <w:vertAlign w:val="superscript"/>
          <w:lang w:val="en-GB"/>
        </w:rPr>
        <w:t>2</w:t>
      </w:r>
      <w:r w:rsidRPr="0015215B">
        <w:rPr>
          <w:lang w:val="en-GB"/>
        </w:rPr>
        <w:t xml:space="preserve">)) </w:t>
      </w:r>
      <w:r w:rsidRPr="00EA1153">
        <w:rPr>
          <w:rFonts w:ascii="Symbol" w:hAnsi="Symbol"/>
        </w:rPr>
        <w:t></w:t>
      </w:r>
      <w:r w:rsidRPr="0015215B">
        <w:rPr>
          <w:lang w:val="en-GB"/>
        </w:rPr>
        <w:t xml:space="preserve"> 10 log(120 </w:t>
      </w:r>
      <w:r w:rsidRPr="00EA1153">
        <w:sym w:font="Symbol" w:char="F070"/>
      </w:r>
      <w:r w:rsidRPr="0015215B">
        <w:rPr>
          <w:lang w:val="en-GB"/>
        </w:rPr>
        <w:t>)</w:t>
      </w:r>
    </w:p>
    <w:p w14:paraId="5CC652F0" w14:textId="77777777" w:rsidR="00F66DF5" w:rsidRPr="00F536F8" w:rsidRDefault="00F66DF5" w:rsidP="00F66DF5">
      <w:pPr>
        <w:pStyle w:val="Equation"/>
        <w:tabs>
          <w:tab w:val="clear" w:pos="794"/>
          <w:tab w:val="clear" w:pos="4820"/>
          <w:tab w:val="clear" w:pos="9639"/>
          <w:tab w:val="left" w:pos="1758"/>
          <w:tab w:val="left" w:pos="3969"/>
          <w:tab w:val="left" w:pos="4196"/>
        </w:tabs>
        <w:rPr>
          <w:lang w:val="en-US"/>
        </w:rPr>
      </w:pPr>
      <w:r w:rsidRPr="0015215B">
        <w:rPr>
          <w:i/>
          <w:iCs/>
          <w:lang w:val="en-GB"/>
        </w:rPr>
        <w:tab/>
      </w:r>
      <w:r w:rsidRPr="00F536F8">
        <w:rPr>
          <w:i/>
          <w:iCs/>
          <w:lang w:val="en-US"/>
        </w:rPr>
        <w:t>C</w:t>
      </w:r>
      <w:r w:rsidRPr="00F536F8">
        <w:rPr>
          <w:lang w:val="en-US"/>
        </w:rPr>
        <w:t>/</w:t>
      </w:r>
      <w:r w:rsidRPr="00F536F8">
        <w:rPr>
          <w:i/>
          <w:iCs/>
          <w:lang w:val="en-US"/>
        </w:rPr>
        <w:t>N  </w:t>
      </w:r>
      <w:r w:rsidRPr="00EA1153">
        <w:rPr>
          <w:rFonts w:ascii="Symbol" w:hAnsi="Symbol"/>
        </w:rPr>
        <w:t></w:t>
      </w:r>
      <w:r w:rsidRPr="00F536F8">
        <w:rPr>
          <w:lang w:val="en-US"/>
        </w:rPr>
        <w:t>  </w:t>
      </w:r>
      <w:r w:rsidRPr="00EA1153">
        <w:sym w:font="Symbol" w:char="F06A"/>
      </w:r>
      <w:r w:rsidRPr="00F536F8">
        <w:rPr>
          <w:lang w:val="en-US"/>
        </w:rPr>
        <w:t xml:space="preserve"> – </w:t>
      </w:r>
      <w:r w:rsidRPr="00F536F8">
        <w:rPr>
          <w:i/>
          <w:iCs/>
          <w:lang w:val="en-US"/>
        </w:rPr>
        <w:t>G</w:t>
      </w:r>
      <w:r w:rsidRPr="00F536F8">
        <w:rPr>
          <w:position w:val="-4"/>
          <w:sz w:val="20"/>
          <w:lang w:val="en-US"/>
        </w:rPr>
        <w:t>lm</w:t>
      </w:r>
      <w:r w:rsidRPr="00F536F8">
        <w:rPr>
          <w:vertAlign w:val="superscript"/>
          <w:lang w:val="en-US"/>
        </w:rPr>
        <w:t>2</w:t>
      </w:r>
      <w:r w:rsidRPr="00F536F8">
        <w:rPr>
          <w:lang w:val="en-US"/>
        </w:rPr>
        <w:t> </w:t>
      </w:r>
      <w:r w:rsidRPr="00EA1153">
        <w:rPr>
          <w:rFonts w:ascii="Symbol" w:hAnsi="Symbol"/>
        </w:rPr>
        <w:t></w:t>
      </w:r>
      <w:r w:rsidRPr="00F536F8">
        <w:rPr>
          <w:lang w:val="en-US"/>
        </w:rPr>
        <w:t> </w:t>
      </w:r>
      <w:r w:rsidRPr="00F536F8">
        <w:rPr>
          <w:i/>
          <w:iCs/>
          <w:lang w:val="en-US"/>
        </w:rPr>
        <w:t>G</w:t>
      </w:r>
      <w:r w:rsidRPr="00F536F8">
        <w:rPr>
          <w:i/>
          <w:iCs/>
          <w:vertAlign w:val="subscript"/>
          <w:lang w:val="en-US"/>
        </w:rPr>
        <w:t>A</w:t>
      </w:r>
      <w:r w:rsidRPr="00F536F8">
        <w:rPr>
          <w:rFonts w:ascii="Tms Rmn" w:hAnsi="Tms Rmn"/>
          <w:i/>
          <w:iCs/>
          <w:position w:val="-4"/>
          <w:sz w:val="8"/>
          <w:lang w:val="en-US"/>
        </w:rPr>
        <w:t> </w:t>
      </w:r>
      <w:r w:rsidRPr="00F536F8">
        <w:rPr>
          <w:lang w:val="en-US"/>
        </w:rPr>
        <w:t>/</w:t>
      </w:r>
      <w:r w:rsidRPr="00F536F8">
        <w:rPr>
          <w:rFonts w:ascii="Tms Rmn" w:hAnsi="Tms Rmn"/>
          <w:i/>
          <w:iCs/>
          <w:position w:val="-4"/>
          <w:sz w:val="6"/>
          <w:lang w:val="en-US"/>
        </w:rPr>
        <w:t> </w:t>
      </w:r>
      <w:r w:rsidRPr="00F536F8">
        <w:rPr>
          <w:i/>
          <w:iCs/>
          <w:lang w:val="en-US"/>
        </w:rPr>
        <w:t>T</w:t>
      </w:r>
      <w:r w:rsidRPr="00F536F8">
        <w:rPr>
          <w:i/>
          <w:iCs/>
          <w:vertAlign w:val="subscript"/>
          <w:lang w:val="en-US"/>
        </w:rPr>
        <w:t>e</w:t>
      </w:r>
      <w:r w:rsidRPr="00F536F8">
        <w:rPr>
          <w:lang w:val="en-US"/>
        </w:rPr>
        <w:t> – </w:t>
      </w:r>
      <w:r w:rsidRPr="00F536F8">
        <w:rPr>
          <w:i/>
          <w:iCs/>
          <w:lang w:val="en-US"/>
        </w:rPr>
        <w:t>k</w:t>
      </w:r>
      <w:r w:rsidRPr="00F536F8">
        <w:rPr>
          <w:lang w:val="en-US"/>
        </w:rPr>
        <w:t> – </w:t>
      </w:r>
      <w:r w:rsidRPr="00F536F8">
        <w:rPr>
          <w:i/>
          <w:iCs/>
          <w:lang w:val="en-US"/>
        </w:rPr>
        <w:t>B</w:t>
      </w:r>
      <w:r w:rsidRPr="00F536F8">
        <w:rPr>
          <w:i/>
          <w:iCs/>
          <w:position w:val="-4"/>
          <w:sz w:val="20"/>
          <w:lang w:val="en-US"/>
        </w:rPr>
        <w:t>rf</w:t>
      </w:r>
    </w:p>
    <w:p w14:paraId="3F68B327" w14:textId="77777777" w:rsidR="00F66DF5" w:rsidRPr="00F536F8" w:rsidRDefault="00F66DF5" w:rsidP="00F66DF5">
      <w:pPr>
        <w:pStyle w:val="Equation"/>
        <w:tabs>
          <w:tab w:val="clear" w:pos="794"/>
          <w:tab w:val="clear" w:pos="4820"/>
          <w:tab w:val="clear" w:pos="9639"/>
          <w:tab w:val="left" w:pos="1758"/>
          <w:tab w:val="left" w:pos="3402"/>
          <w:tab w:val="left" w:pos="3663"/>
        </w:tabs>
        <w:rPr>
          <w:lang w:val="en-US"/>
        </w:rPr>
      </w:pPr>
      <w:r w:rsidRPr="00F536F8">
        <w:rPr>
          <w:i/>
          <w:iCs/>
          <w:lang w:val="en-US"/>
        </w:rPr>
        <w:tab/>
        <w:t>E</w:t>
      </w:r>
      <w:r w:rsidRPr="00F536F8">
        <w:rPr>
          <w:i/>
          <w:iCs/>
          <w:vertAlign w:val="subscript"/>
          <w:lang w:val="en-US"/>
        </w:rPr>
        <w:t>rx</w:t>
      </w:r>
      <w:r w:rsidRPr="00F536F8">
        <w:rPr>
          <w:lang w:val="en-US"/>
        </w:rPr>
        <w:t xml:space="preserve"> (dB(</w:t>
      </w:r>
      <w:r w:rsidRPr="00EA1153">
        <w:sym w:font="Symbol" w:char="F06D"/>
      </w:r>
      <w:r w:rsidRPr="00F536F8">
        <w:rPr>
          <w:lang w:val="en-US"/>
        </w:rPr>
        <w:t>V/m))</w:t>
      </w:r>
      <w:r w:rsidRPr="00F536F8">
        <w:rPr>
          <w:lang w:val="en-US"/>
        </w:rPr>
        <w:tab/>
      </w:r>
      <w:r w:rsidRPr="00EA1153">
        <w:rPr>
          <w:rFonts w:ascii="Symbol" w:hAnsi="Symbol"/>
        </w:rPr>
        <w:t></w:t>
      </w:r>
      <w:r w:rsidRPr="00F536F8">
        <w:rPr>
          <w:rFonts w:ascii="Symbol" w:hAnsi="Symbol"/>
          <w:lang w:val="en-US"/>
        </w:rPr>
        <w:tab/>
      </w:r>
      <w:r w:rsidRPr="00EA1153">
        <w:sym w:font="Symbol" w:char="F06A"/>
      </w:r>
      <w:r w:rsidRPr="00F536F8">
        <w:rPr>
          <w:lang w:val="en-US"/>
        </w:rPr>
        <w:t xml:space="preserve"> (dB(W/m</w:t>
      </w:r>
      <w:r w:rsidRPr="00F536F8">
        <w:rPr>
          <w:vertAlign w:val="superscript"/>
          <w:lang w:val="en-US"/>
        </w:rPr>
        <w:t>2</w:t>
      </w:r>
      <w:r w:rsidRPr="00F536F8">
        <w:rPr>
          <w:lang w:val="en-US"/>
        </w:rPr>
        <w:t>)) </w:t>
      </w:r>
      <w:r w:rsidRPr="00EA1153">
        <w:rPr>
          <w:rFonts w:ascii="Symbol" w:hAnsi="Symbol"/>
        </w:rPr>
        <w:t></w:t>
      </w:r>
      <w:r w:rsidRPr="00F536F8">
        <w:rPr>
          <w:lang w:val="en-US"/>
        </w:rPr>
        <w:t> 25.8 (dB) </w:t>
      </w:r>
      <w:r w:rsidRPr="00EA1153">
        <w:rPr>
          <w:rFonts w:ascii="Symbol" w:hAnsi="Symbol"/>
        </w:rPr>
        <w:t></w:t>
      </w:r>
      <w:r w:rsidRPr="00F536F8">
        <w:rPr>
          <w:lang w:val="en-US"/>
        </w:rPr>
        <w:t> 120 (dB)</w:t>
      </w:r>
    </w:p>
    <w:p w14:paraId="2EADC393" w14:textId="77777777" w:rsidR="00F66DF5" w:rsidRPr="00F536F8" w:rsidRDefault="00F66DF5" w:rsidP="00F66DF5">
      <w:pPr>
        <w:pStyle w:val="Equation"/>
        <w:tabs>
          <w:tab w:val="clear" w:pos="794"/>
          <w:tab w:val="clear" w:pos="4820"/>
          <w:tab w:val="clear" w:pos="9639"/>
          <w:tab w:val="left" w:pos="3402"/>
          <w:tab w:val="left" w:pos="3629"/>
        </w:tabs>
        <w:rPr>
          <w:lang w:val="en-US"/>
        </w:rPr>
      </w:pPr>
      <w:r w:rsidRPr="00F536F8">
        <w:rPr>
          <w:rFonts w:ascii="Symbol" w:hAnsi="Symbol"/>
          <w:lang w:val="en-US"/>
        </w:rPr>
        <w:tab/>
      </w:r>
      <w:r w:rsidRPr="00EA1153">
        <w:rPr>
          <w:rFonts w:ascii="Symbol" w:hAnsi="Symbol"/>
        </w:rPr>
        <w:t></w:t>
      </w:r>
      <w:r w:rsidRPr="00F536F8">
        <w:rPr>
          <w:lang w:val="en-US"/>
        </w:rPr>
        <w:tab/>
        <w:t xml:space="preserve">145.8 </w:t>
      </w:r>
      <w:r w:rsidRPr="00EA1153">
        <w:rPr>
          <w:rFonts w:ascii="Symbol" w:hAnsi="Symbol"/>
        </w:rPr>
        <w:t></w:t>
      </w:r>
      <w:r w:rsidRPr="00F536F8">
        <w:rPr>
          <w:i/>
          <w:iCs/>
          <w:lang w:val="en-US"/>
        </w:rPr>
        <w:t>C</w:t>
      </w:r>
      <w:r w:rsidRPr="00F536F8">
        <w:rPr>
          <w:lang w:val="en-US"/>
        </w:rPr>
        <w:t>/</w:t>
      </w:r>
      <w:r w:rsidRPr="00F536F8">
        <w:rPr>
          <w:i/>
          <w:iCs/>
          <w:lang w:val="en-US"/>
        </w:rPr>
        <w:t>N</w:t>
      </w:r>
      <w:r w:rsidRPr="00EA1153">
        <w:rPr>
          <w:rFonts w:ascii="Symbol" w:hAnsi="Symbol"/>
        </w:rPr>
        <w:t></w:t>
      </w:r>
      <w:r w:rsidRPr="00F536F8">
        <w:rPr>
          <w:i/>
          <w:iCs/>
          <w:lang w:val="en-US"/>
        </w:rPr>
        <w:t>G</w:t>
      </w:r>
      <w:r w:rsidRPr="00F536F8">
        <w:rPr>
          <w:position w:val="-4"/>
          <w:sz w:val="20"/>
          <w:lang w:val="en-US"/>
        </w:rPr>
        <w:t>lm</w:t>
      </w:r>
      <w:r w:rsidRPr="00F536F8">
        <w:rPr>
          <w:vertAlign w:val="superscript"/>
          <w:lang w:val="en-US"/>
        </w:rPr>
        <w:t>2</w:t>
      </w:r>
      <w:r w:rsidRPr="00F536F8">
        <w:rPr>
          <w:lang w:val="en-US"/>
        </w:rPr>
        <w:t> – </w:t>
      </w:r>
      <w:r w:rsidRPr="00F536F8">
        <w:rPr>
          <w:i/>
          <w:iCs/>
          <w:lang w:val="en-US"/>
        </w:rPr>
        <w:t>G</w:t>
      </w:r>
      <w:r w:rsidRPr="00F536F8">
        <w:rPr>
          <w:i/>
          <w:iCs/>
          <w:vertAlign w:val="subscript"/>
          <w:lang w:val="en-US"/>
        </w:rPr>
        <w:t>A</w:t>
      </w:r>
      <w:r w:rsidRPr="00F536F8">
        <w:rPr>
          <w:rFonts w:ascii="Tms Rmn" w:hAnsi="Tms Rmn"/>
          <w:i/>
          <w:iCs/>
          <w:position w:val="-4"/>
          <w:sz w:val="8"/>
          <w:lang w:val="en-US"/>
        </w:rPr>
        <w:t> </w:t>
      </w:r>
      <w:r w:rsidRPr="00F536F8">
        <w:rPr>
          <w:lang w:val="en-US"/>
        </w:rPr>
        <w:t>/</w:t>
      </w:r>
      <w:r w:rsidRPr="00F536F8">
        <w:rPr>
          <w:i/>
          <w:iCs/>
          <w:lang w:val="en-US"/>
        </w:rPr>
        <w:t>T</w:t>
      </w:r>
      <w:r w:rsidRPr="00F536F8">
        <w:rPr>
          <w:i/>
          <w:iCs/>
          <w:vertAlign w:val="subscript"/>
          <w:lang w:val="en-US"/>
        </w:rPr>
        <w:t>e</w:t>
      </w:r>
      <w:r w:rsidRPr="00EA1153">
        <w:rPr>
          <w:rFonts w:ascii="Symbol" w:hAnsi="Symbol"/>
        </w:rPr>
        <w:t></w:t>
      </w:r>
      <w:r w:rsidRPr="00F536F8">
        <w:rPr>
          <w:lang w:val="en-US"/>
        </w:rPr>
        <w:t xml:space="preserve"> 10 log(</w:t>
      </w:r>
      <w:r w:rsidRPr="00F536F8">
        <w:rPr>
          <w:i/>
          <w:iCs/>
          <w:lang w:val="en-US"/>
        </w:rPr>
        <w:t>k</w:t>
      </w:r>
      <w:r w:rsidRPr="00F536F8">
        <w:rPr>
          <w:lang w:val="en-US"/>
        </w:rPr>
        <w:t xml:space="preserve">) </w:t>
      </w:r>
      <w:r w:rsidRPr="00EA1153">
        <w:rPr>
          <w:rFonts w:ascii="Symbol" w:hAnsi="Symbol"/>
        </w:rPr>
        <w:t></w:t>
      </w:r>
      <w:r w:rsidRPr="00F536F8">
        <w:rPr>
          <w:lang w:val="en-US"/>
        </w:rPr>
        <w:t xml:space="preserve"> 10 log(</w:t>
      </w:r>
      <w:r w:rsidRPr="00F536F8">
        <w:rPr>
          <w:i/>
          <w:iCs/>
          <w:lang w:val="en-US"/>
        </w:rPr>
        <w:t>B</w:t>
      </w:r>
      <w:r w:rsidRPr="00F536F8">
        <w:rPr>
          <w:i/>
          <w:iCs/>
          <w:vertAlign w:val="subscript"/>
          <w:lang w:val="en-US"/>
        </w:rPr>
        <w:t>rf</w:t>
      </w:r>
      <w:r w:rsidRPr="00F536F8">
        <w:rPr>
          <w:rFonts w:ascii="Tms Rmn" w:hAnsi="Tms Rmn"/>
          <w:position w:val="-4"/>
          <w:sz w:val="12"/>
          <w:lang w:val="en-US"/>
        </w:rPr>
        <w:t> </w:t>
      </w:r>
      <w:r w:rsidRPr="00F536F8">
        <w:rPr>
          <w:lang w:val="en-US"/>
        </w:rPr>
        <w:t>)</w:t>
      </w:r>
    </w:p>
    <w:p w14:paraId="5B34A12A" w14:textId="77777777" w:rsidR="00F66DF5" w:rsidRPr="00EA1153" w:rsidRDefault="00F66DF5" w:rsidP="00F66DF5">
      <w:pPr>
        <w:pStyle w:val="Equationlegend"/>
        <w:tabs>
          <w:tab w:val="left" w:pos="2268"/>
        </w:tabs>
        <w:rPr>
          <w:lang w:eastAsia="zh-CN"/>
        </w:rPr>
      </w:pPr>
      <w:r w:rsidRPr="00F536F8">
        <w:rPr>
          <w:i/>
        </w:rPr>
        <w:tab/>
      </w:r>
      <w:r w:rsidRPr="00EA1153">
        <w:rPr>
          <w:i/>
          <w:lang w:eastAsia="zh-CN"/>
        </w:rPr>
        <w:t>E</w:t>
      </w:r>
      <w:r w:rsidRPr="00EA1153">
        <w:rPr>
          <w:i/>
          <w:iCs/>
          <w:vertAlign w:val="subscript"/>
          <w:lang w:eastAsia="zh-CN"/>
        </w:rPr>
        <w:t>rx</w:t>
      </w:r>
      <w:r w:rsidRPr="00EA1153">
        <w:rPr>
          <w:lang w:eastAsia="zh-CN"/>
        </w:rPr>
        <w:t>:</w:t>
      </w:r>
      <w:r w:rsidRPr="00EA1153">
        <w:rPr>
          <w:lang w:eastAsia="zh-CN"/>
        </w:rPr>
        <w:tab/>
      </w:r>
      <w:r>
        <w:rPr>
          <w:rFonts w:hint="eastAsia"/>
          <w:lang w:eastAsia="zh-CN"/>
        </w:rPr>
        <w:t>接收系统天线上的有用场强</w:t>
      </w:r>
    </w:p>
    <w:p w14:paraId="0D179C08" w14:textId="77777777" w:rsidR="00F66DF5" w:rsidRPr="00EA1153" w:rsidRDefault="00F66DF5" w:rsidP="00F66DF5">
      <w:pPr>
        <w:pStyle w:val="Equationlegend"/>
        <w:tabs>
          <w:tab w:val="left" w:pos="2268"/>
        </w:tabs>
        <w:rPr>
          <w:lang w:eastAsia="zh-CN"/>
        </w:rPr>
      </w:pPr>
      <w:r w:rsidRPr="00EA1153">
        <w:rPr>
          <w:rFonts w:ascii="Symbol" w:hAnsi="Symbol"/>
          <w:lang w:eastAsia="zh-CN"/>
        </w:rPr>
        <w:tab/>
      </w:r>
      <w:r w:rsidRPr="00EA1153">
        <w:sym w:font="Symbol" w:char="F06A"/>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接收系统天线上的功率通量密度</w:t>
      </w:r>
    </w:p>
    <w:p w14:paraId="5DC9953A" w14:textId="77777777" w:rsidR="00F66DF5" w:rsidRPr="00EA1153" w:rsidRDefault="00F66DF5" w:rsidP="00F66DF5">
      <w:pPr>
        <w:pStyle w:val="Equationlegend"/>
        <w:tabs>
          <w:tab w:val="left" w:pos="2268"/>
        </w:tabs>
        <w:rPr>
          <w:lang w:eastAsia="zh-CN"/>
        </w:rPr>
      </w:pPr>
      <w:r w:rsidRPr="00EA1153">
        <w:rPr>
          <w:i/>
          <w:lang w:eastAsia="zh-CN"/>
        </w:rPr>
        <w:tab/>
        <w:t>C</w:t>
      </w:r>
      <w:r w:rsidRPr="00EA1153">
        <w:rPr>
          <w:lang w:eastAsia="zh-CN"/>
        </w:rPr>
        <w:t>/</w:t>
      </w:r>
      <w:r w:rsidRPr="00EA1153">
        <w:rPr>
          <w:i/>
          <w:lang w:eastAsia="zh-CN"/>
        </w:rPr>
        <w:t>N</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载噪比</w:t>
      </w:r>
    </w:p>
    <w:p w14:paraId="196EC65D" w14:textId="77777777" w:rsidR="00F66DF5" w:rsidRPr="00EA1153" w:rsidRDefault="00F66DF5" w:rsidP="00F66DF5">
      <w:pPr>
        <w:pStyle w:val="Equationlegend"/>
        <w:tabs>
          <w:tab w:val="left" w:pos="2268"/>
        </w:tabs>
        <w:rPr>
          <w:lang w:eastAsia="zh-CN"/>
        </w:rPr>
      </w:pPr>
      <w:r w:rsidRPr="00EA1153">
        <w:rPr>
          <w:lang w:eastAsia="zh-CN"/>
        </w:rPr>
        <w:tab/>
      </w:r>
      <w:r w:rsidRPr="00EA1153">
        <w:rPr>
          <w:i/>
          <w:iCs/>
          <w:lang w:eastAsia="zh-CN"/>
        </w:rPr>
        <w:t>G</w:t>
      </w:r>
      <w:r w:rsidRPr="00EA1153">
        <w:rPr>
          <w:position w:val="-4"/>
          <w:sz w:val="20"/>
          <w:lang w:eastAsia="zh-CN"/>
        </w:rPr>
        <w:t>lm</w:t>
      </w:r>
      <w:r w:rsidRPr="00EA1153">
        <w:rPr>
          <w:vertAlign w:val="superscript"/>
          <w:lang w:eastAsia="zh-CN"/>
        </w:rPr>
        <w:t>2</w:t>
      </w:r>
      <w:r w:rsidRPr="00EA1153">
        <w:rPr>
          <w:lang w:eastAsia="zh-CN"/>
        </w:rPr>
        <w:t>:</w:t>
      </w:r>
      <w:r w:rsidRPr="00EA1153">
        <w:rPr>
          <w:lang w:eastAsia="zh-CN"/>
        </w:rPr>
        <w:tab/>
        <w:t>1 m</w:t>
      </w:r>
      <w:r w:rsidRPr="00EA1153">
        <w:rPr>
          <w:vertAlign w:val="superscript"/>
          <w:lang w:eastAsia="zh-CN"/>
        </w:rPr>
        <w:t>2</w:t>
      </w:r>
      <w:r>
        <w:rPr>
          <w:rFonts w:hint="eastAsia"/>
          <w:lang w:eastAsia="zh-CN"/>
        </w:rPr>
        <w:t>的增益</w:t>
      </w:r>
    </w:p>
    <w:p w14:paraId="49BC8DAA" w14:textId="77777777" w:rsidR="00F66DF5" w:rsidRPr="00EA1153" w:rsidRDefault="00F66DF5" w:rsidP="00F66DF5">
      <w:pPr>
        <w:pStyle w:val="Equationlegend"/>
        <w:tabs>
          <w:tab w:val="left" w:pos="2268"/>
        </w:tabs>
        <w:rPr>
          <w:lang w:eastAsia="zh-CN"/>
        </w:rPr>
      </w:pPr>
      <w:r w:rsidRPr="00EA1153">
        <w:rPr>
          <w:i/>
          <w:lang w:eastAsia="zh-CN"/>
        </w:rPr>
        <w:tab/>
        <w:t>G</w:t>
      </w:r>
      <w:r w:rsidRPr="00EA1153">
        <w:rPr>
          <w:i/>
          <w:iCs/>
          <w:vertAlign w:val="subscript"/>
          <w:lang w:eastAsia="zh-CN"/>
        </w:rPr>
        <w:t>A</w:t>
      </w:r>
      <w:r w:rsidRPr="00EA1153">
        <w:rPr>
          <w:rFonts w:ascii="Tms Rmn" w:hAnsi="Tms Rmn"/>
          <w:i/>
          <w:position w:val="-4"/>
          <w:sz w:val="12"/>
          <w:lang w:eastAsia="zh-CN"/>
        </w:rPr>
        <w:t> </w:t>
      </w:r>
      <w:r w:rsidRPr="00EA1153">
        <w:rPr>
          <w:lang w:eastAsia="zh-CN"/>
        </w:rPr>
        <w:t>/</w:t>
      </w:r>
      <w:r w:rsidRPr="00EA1153">
        <w:rPr>
          <w:i/>
          <w:lang w:eastAsia="zh-CN"/>
        </w:rPr>
        <w:t>T</w:t>
      </w:r>
      <w:r w:rsidRPr="00EA1153">
        <w:rPr>
          <w:i/>
          <w:iCs/>
          <w:vertAlign w:val="subscript"/>
          <w:lang w:eastAsia="zh-CN"/>
        </w:rPr>
        <w:t>e</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接收系统的品质因数</w:t>
      </w:r>
    </w:p>
    <w:p w14:paraId="61938F38" w14:textId="77777777" w:rsidR="00F66DF5" w:rsidRPr="00EA1153" w:rsidRDefault="00F66DF5" w:rsidP="00F66DF5">
      <w:pPr>
        <w:pStyle w:val="Equationlegend"/>
        <w:tabs>
          <w:tab w:val="left" w:pos="2268"/>
        </w:tabs>
        <w:rPr>
          <w:lang w:eastAsia="zh-CN"/>
        </w:rPr>
      </w:pPr>
      <w:r w:rsidRPr="00EA1153">
        <w:rPr>
          <w:i/>
          <w:lang w:eastAsia="zh-CN"/>
        </w:rPr>
        <w:tab/>
        <w:t>k</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玻耳兹曼常数（</w:t>
      </w:r>
      <w:r>
        <w:rPr>
          <w:rFonts w:hint="eastAsia"/>
          <w:lang w:eastAsia="zh-CN"/>
        </w:rPr>
        <w:t>J/K</w:t>
      </w:r>
      <w:r>
        <w:rPr>
          <w:rFonts w:hint="eastAsia"/>
          <w:lang w:eastAsia="zh-CN"/>
        </w:rPr>
        <w:t>）</w:t>
      </w:r>
    </w:p>
    <w:p w14:paraId="74EA36B9" w14:textId="77777777" w:rsidR="00F66DF5" w:rsidRPr="00EA1153" w:rsidRDefault="00F66DF5" w:rsidP="00F66DF5">
      <w:pPr>
        <w:pStyle w:val="Equationlegend"/>
        <w:tabs>
          <w:tab w:val="left" w:pos="2268"/>
        </w:tabs>
        <w:rPr>
          <w:lang w:eastAsia="zh-CN"/>
        </w:rPr>
      </w:pPr>
      <w:r w:rsidRPr="00EA1153">
        <w:rPr>
          <w:i/>
          <w:lang w:eastAsia="zh-CN"/>
        </w:rPr>
        <w:tab/>
        <w:t>B</w:t>
      </w:r>
      <w:r w:rsidRPr="00EA1153">
        <w:rPr>
          <w:i/>
          <w:iCs/>
          <w:vertAlign w:val="subscript"/>
          <w:lang w:eastAsia="zh-CN"/>
        </w:rPr>
        <w:t>rf</w:t>
      </w:r>
      <w:r w:rsidRPr="00EA1153">
        <w:rPr>
          <w:rFonts w:ascii="Tms Rmn" w:hAnsi="Tms Rmn"/>
          <w:sz w:val="20"/>
          <w:lang w:eastAsia="zh-CN"/>
        </w:rPr>
        <w:t> </w:t>
      </w:r>
      <w:r w:rsidRPr="00EA1153">
        <w:rPr>
          <w:lang w:eastAsia="zh-CN"/>
        </w:rPr>
        <w:t>:</w:t>
      </w:r>
      <w:r w:rsidRPr="00EA1153">
        <w:rPr>
          <w:lang w:eastAsia="zh-CN"/>
        </w:rPr>
        <w:tab/>
      </w:r>
      <w:r>
        <w:rPr>
          <w:rFonts w:hint="eastAsia"/>
          <w:lang w:eastAsia="zh-CN"/>
        </w:rPr>
        <w:t>系统等效噪声带宽</w:t>
      </w:r>
    </w:p>
    <w:p w14:paraId="5842602D" w14:textId="77777777" w:rsidR="00F66DF5" w:rsidRPr="0015215B" w:rsidRDefault="00F66DF5" w:rsidP="00F66DF5">
      <w:pPr>
        <w:pStyle w:val="Headingi"/>
        <w:spacing w:before="120"/>
        <w:rPr>
          <w:rFonts w:eastAsia="STKaiti"/>
          <w:i w:val="0"/>
          <w:iCs/>
          <w:lang w:eastAsia="zh-CN"/>
        </w:rPr>
      </w:pPr>
      <w:bookmarkStart w:id="195" w:name="_Toc328383487"/>
      <w:bookmarkStart w:id="196" w:name="_Toc328384553"/>
      <w:bookmarkStart w:id="197" w:name="_Toc382991905"/>
      <w:r w:rsidRPr="0015215B">
        <w:rPr>
          <w:rFonts w:eastAsia="STKaiti" w:hint="eastAsia"/>
          <w:i w:val="0"/>
          <w:iCs/>
          <w:lang w:eastAsia="zh-CN"/>
        </w:rPr>
        <w:t>接收系统品质因数</w:t>
      </w:r>
      <w:bookmarkEnd w:id="195"/>
      <w:bookmarkEnd w:id="196"/>
      <w:bookmarkEnd w:id="197"/>
    </w:p>
    <w:p w14:paraId="057079B0" w14:textId="77777777" w:rsidR="00F66DF5" w:rsidRPr="00EA1153" w:rsidRDefault="00F66DF5" w:rsidP="00F66DF5">
      <w:pPr>
        <w:rPr>
          <w:lang w:eastAsia="zh-CN"/>
        </w:rPr>
      </w:pPr>
      <w:r>
        <w:rPr>
          <w:rFonts w:hint="eastAsia"/>
          <w:lang w:eastAsia="zh-CN"/>
        </w:rPr>
        <w:t>（带</w:t>
      </w:r>
      <w:r>
        <w:rPr>
          <w:rFonts w:hint="eastAsia"/>
          <w:lang w:eastAsia="zh-CN"/>
        </w:rPr>
        <w:t>LNA</w:t>
      </w:r>
      <w:r>
        <w:rPr>
          <w:rFonts w:hint="eastAsia"/>
          <w:lang w:eastAsia="zh-CN"/>
        </w:rPr>
        <w:t>的接收系统模型）</w:t>
      </w:r>
    </w:p>
    <w:p w14:paraId="46F91886" w14:textId="77777777" w:rsidR="00F66DF5" w:rsidRPr="00C7711C" w:rsidRDefault="00F66DF5" w:rsidP="00F66DF5">
      <w:pPr>
        <w:pStyle w:val="Equation"/>
        <w:spacing w:before="80"/>
        <w:jc w:val="center"/>
        <w:rPr>
          <w:i/>
          <w:iCs/>
        </w:rPr>
      </w:pPr>
      <w:r w:rsidRPr="00C7711C">
        <w:rPr>
          <w:i/>
          <w:iCs/>
        </w:rPr>
        <w:t>G</w:t>
      </w:r>
      <w:r w:rsidRPr="00C7711C">
        <w:rPr>
          <w:i/>
          <w:iCs/>
          <w:vertAlign w:val="subscript"/>
        </w:rPr>
        <w:t>A</w:t>
      </w:r>
      <w:r w:rsidRPr="00C7711C">
        <w:rPr>
          <w:i/>
          <w:iCs/>
        </w:rPr>
        <w:t> / T</w:t>
      </w:r>
      <w:r w:rsidRPr="00C7711C">
        <w:rPr>
          <w:i/>
          <w:iCs/>
          <w:vertAlign w:val="subscript"/>
        </w:rPr>
        <w:t>e</w:t>
      </w:r>
      <w:r w:rsidRPr="00C7711C">
        <w:rPr>
          <w:i/>
          <w:iCs/>
        </w:rPr>
        <w:t xml:space="preserve">  =  (G – L ) / (</w:t>
      </w:r>
      <w:r w:rsidRPr="00C7711C">
        <w:rPr>
          <w:i/>
          <w:iCs/>
          <w:lang w:val="en-GB"/>
        </w:rPr>
        <w:sym w:font="Symbol" w:char="F061"/>
      </w:r>
      <w:r w:rsidRPr="00C7711C">
        <w:rPr>
          <w:i/>
          <w:iCs/>
        </w:rPr>
        <w:t>balun T</w:t>
      </w:r>
      <w:r w:rsidRPr="00C7711C">
        <w:rPr>
          <w:i/>
          <w:iCs/>
          <w:vertAlign w:val="subscript"/>
        </w:rPr>
        <w:t>a</w:t>
      </w:r>
      <w:r w:rsidRPr="00C7711C">
        <w:rPr>
          <w:i/>
          <w:iCs/>
        </w:rPr>
        <w:t xml:space="preserve"> + T</w:t>
      </w:r>
      <w:r w:rsidRPr="00C7711C">
        <w:rPr>
          <w:i/>
          <w:iCs/>
          <w:vertAlign w:val="subscript"/>
        </w:rPr>
        <w:t>balun</w:t>
      </w:r>
      <w:r w:rsidRPr="00C7711C">
        <w:rPr>
          <w:i/>
          <w:iCs/>
        </w:rPr>
        <w:t xml:space="preserve"> + T</w:t>
      </w:r>
      <w:r w:rsidRPr="00C7711C">
        <w:rPr>
          <w:i/>
          <w:iCs/>
          <w:vertAlign w:val="subscript"/>
        </w:rPr>
        <w:t>LNA</w:t>
      </w:r>
      <w:r w:rsidRPr="00C7711C">
        <w:rPr>
          <w:i/>
          <w:iCs/>
        </w:rPr>
        <w:t xml:space="preserve"> + T</w:t>
      </w:r>
      <w:r w:rsidRPr="00C7711C">
        <w:rPr>
          <w:i/>
          <w:iCs/>
          <w:vertAlign w:val="subscript"/>
        </w:rPr>
        <w:t>line</w:t>
      </w:r>
      <w:r w:rsidRPr="00C7711C">
        <w:rPr>
          <w:i/>
          <w:iCs/>
        </w:rPr>
        <w:t> / (</w:t>
      </w:r>
      <w:r w:rsidRPr="00C7711C">
        <w:rPr>
          <w:i/>
          <w:iCs/>
          <w:lang w:val="en-GB"/>
        </w:rPr>
        <w:sym w:font="Symbol" w:char="F061"/>
      </w:r>
      <w:r w:rsidRPr="00C7711C">
        <w:rPr>
          <w:i/>
          <w:iCs/>
          <w:vertAlign w:val="subscript"/>
        </w:rPr>
        <w:t>line</w:t>
      </w:r>
      <w:r w:rsidRPr="00C7711C">
        <w:rPr>
          <w:i/>
          <w:iCs/>
        </w:rPr>
        <w:t xml:space="preserve"> G</w:t>
      </w:r>
      <w:r w:rsidRPr="00C7711C">
        <w:rPr>
          <w:i/>
          <w:iCs/>
          <w:vertAlign w:val="subscript"/>
        </w:rPr>
        <w:t>LNA</w:t>
      </w:r>
      <w:r w:rsidRPr="00C7711C">
        <w:rPr>
          <w:i/>
          <w:iCs/>
        </w:rPr>
        <w:t>) + T</w:t>
      </w:r>
      <w:r w:rsidRPr="00C7711C">
        <w:rPr>
          <w:i/>
          <w:iCs/>
          <w:vertAlign w:val="subscript"/>
        </w:rPr>
        <w:t>rx</w:t>
      </w:r>
      <w:r w:rsidRPr="00C7711C">
        <w:rPr>
          <w:i/>
          <w:iCs/>
        </w:rPr>
        <w:t> / (</w:t>
      </w:r>
      <w:r w:rsidRPr="00C7711C">
        <w:rPr>
          <w:i/>
          <w:iCs/>
          <w:lang w:val="en-GB"/>
        </w:rPr>
        <w:sym w:font="Symbol" w:char="F061"/>
      </w:r>
      <w:r w:rsidRPr="00C7711C">
        <w:rPr>
          <w:i/>
          <w:iCs/>
          <w:vertAlign w:val="subscript"/>
        </w:rPr>
        <w:t>line</w:t>
      </w:r>
      <w:r w:rsidRPr="00C7711C">
        <w:rPr>
          <w:i/>
          <w:iCs/>
        </w:rPr>
        <w:t> G</w:t>
      </w:r>
      <w:r w:rsidRPr="00C7711C">
        <w:rPr>
          <w:i/>
          <w:iCs/>
          <w:vertAlign w:val="subscript"/>
        </w:rPr>
        <w:t>LNA</w:t>
      </w:r>
      <w:r w:rsidRPr="00C7711C">
        <w:rPr>
          <w:i/>
          <w:iCs/>
        </w:rPr>
        <w:t>))</w:t>
      </w:r>
    </w:p>
    <w:p w14:paraId="5D2EA060" w14:textId="77777777" w:rsidR="00F66DF5" w:rsidRPr="0015215B" w:rsidRDefault="00F66DF5" w:rsidP="00F66DF5">
      <w:pPr>
        <w:pStyle w:val="Headingi"/>
        <w:spacing w:before="80"/>
        <w:rPr>
          <w:rFonts w:eastAsia="STKaiti"/>
          <w:i w:val="0"/>
          <w:iCs/>
          <w:lang w:eastAsia="zh-CN"/>
        </w:rPr>
      </w:pPr>
      <w:bookmarkStart w:id="198" w:name="_Toc328383488"/>
      <w:bookmarkStart w:id="199" w:name="_Toc328384554"/>
      <w:bookmarkStart w:id="200" w:name="_Toc382991906"/>
      <w:r w:rsidRPr="0015215B">
        <w:rPr>
          <w:rFonts w:eastAsia="STKaiti" w:hint="eastAsia"/>
          <w:i w:val="0"/>
          <w:iCs/>
          <w:lang w:eastAsia="zh-CN"/>
        </w:rPr>
        <w:t>接收机噪声温度</w:t>
      </w:r>
      <w:bookmarkEnd w:id="198"/>
      <w:bookmarkEnd w:id="199"/>
      <w:bookmarkEnd w:id="200"/>
    </w:p>
    <w:p w14:paraId="60CB5897" w14:textId="77777777" w:rsidR="00F66DF5" w:rsidRPr="00EA1153" w:rsidRDefault="00F66DF5" w:rsidP="00F66DF5">
      <w:pPr>
        <w:pStyle w:val="Equation"/>
        <w:spacing w:before="80"/>
        <w:jc w:val="center"/>
        <w:rPr>
          <w:lang w:eastAsia="zh-CN"/>
        </w:rPr>
      </w:pPr>
      <w:r w:rsidRPr="00EA1153">
        <w:rPr>
          <w:i/>
          <w:iCs/>
          <w:lang w:eastAsia="zh-CN"/>
        </w:rPr>
        <w:t>T</w:t>
      </w:r>
      <w:r w:rsidRPr="00EA1153">
        <w:rPr>
          <w:i/>
          <w:iCs/>
          <w:vertAlign w:val="subscript"/>
          <w:lang w:eastAsia="zh-CN"/>
        </w:rPr>
        <w:t>rx</w:t>
      </w:r>
      <w:r w:rsidRPr="00EA1153">
        <w:rPr>
          <w:rFonts w:ascii="Symbol" w:hAnsi="Symbol"/>
          <w:lang w:eastAsia="zh-CN"/>
        </w:rPr>
        <w:t></w:t>
      </w:r>
      <w:r w:rsidRPr="00EA1153">
        <w:rPr>
          <w:lang w:eastAsia="zh-CN"/>
        </w:rPr>
        <w:t xml:space="preserve">  (10</w:t>
      </w:r>
      <w:r w:rsidRPr="00EA1153">
        <w:rPr>
          <w:i/>
          <w:iCs/>
          <w:vertAlign w:val="superscript"/>
          <w:lang w:eastAsia="zh-CN"/>
        </w:rPr>
        <w:t>NF</w:t>
      </w:r>
      <w:r w:rsidRPr="00EA1153">
        <w:rPr>
          <w:rFonts w:ascii="Tms Rmn" w:hAnsi="Tms Rmn"/>
          <w:i/>
          <w:iCs/>
          <w:sz w:val="12"/>
          <w:vertAlign w:val="superscript"/>
          <w:lang w:eastAsia="zh-CN"/>
        </w:rPr>
        <w:t> </w:t>
      </w:r>
      <w:r w:rsidRPr="00EA1153">
        <w:rPr>
          <w:i/>
          <w:iCs/>
          <w:vertAlign w:val="superscript"/>
          <w:lang w:eastAsia="zh-CN"/>
        </w:rPr>
        <w:t>/</w:t>
      </w:r>
      <w:r w:rsidRPr="00EA1153">
        <w:rPr>
          <w:rFonts w:ascii="Tms Rmn" w:hAnsi="Tms Rmn"/>
          <w:i/>
          <w:iCs/>
          <w:sz w:val="12"/>
          <w:vertAlign w:val="superscript"/>
          <w:lang w:eastAsia="zh-CN"/>
        </w:rPr>
        <w:t> </w:t>
      </w:r>
      <w:r w:rsidRPr="00EA1153">
        <w:rPr>
          <w:i/>
          <w:iCs/>
          <w:vertAlign w:val="superscript"/>
          <w:lang w:eastAsia="zh-CN"/>
        </w:rPr>
        <w:t>10</w:t>
      </w:r>
      <w:r w:rsidRPr="00EA1153">
        <w:rPr>
          <w:lang w:eastAsia="zh-CN"/>
        </w:rPr>
        <w:t xml:space="preserve"> – 1)  </w:t>
      </w:r>
      <w:r w:rsidRPr="00EA1153">
        <w:rPr>
          <w:rFonts w:ascii="Symbol" w:hAnsi="Symbol"/>
          <w:lang w:eastAsia="zh-CN"/>
        </w:rPr>
        <w:t></w:t>
      </w:r>
      <w:r w:rsidRPr="00EA1153">
        <w:rPr>
          <w:lang w:eastAsia="zh-CN"/>
        </w:rPr>
        <w:t xml:space="preserve">  290</w:t>
      </w:r>
      <w:r w:rsidRPr="00EA1153">
        <w:rPr>
          <w:rFonts w:ascii="Symbol" w:hAnsi="Symbol"/>
        </w:rPr>
        <w:sym w:font="Symbol" w:char="F0B0"/>
      </w:r>
    </w:p>
    <w:p w14:paraId="74129143" w14:textId="77777777" w:rsidR="00F66DF5" w:rsidRPr="0015215B" w:rsidRDefault="00F66DF5" w:rsidP="00F66DF5">
      <w:pPr>
        <w:pStyle w:val="Headingi"/>
        <w:spacing w:before="80"/>
        <w:rPr>
          <w:rFonts w:eastAsia="STKaiti"/>
          <w:i w:val="0"/>
          <w:iCs/>
          <w:lang w:eastAsia="zh-CN"/>
        </w:rPr>
      </w:pPr>
      <w:bookmarkStart w:id="201" w:name="_Toc328383489"/>
      <w:bookmarkStart w:id="202" w:name="_Toc328384555"/>
      <w:bookmarkStart w:id="203" w:name="_Toc382991907"/>
      <w:r w:rsidRPr="005E2052">
        <w:rPr>
          <w:rFonts w:eastAsia="STKaiti" w:hint="eastAsia"/>
          <w:lang w:eastAsia="zh-CN"/>
        </w:rPr>
        <w:t>LNA</w:t>
      </w:r>
      <w:r w:rsidRPr="0015215B">
        <w:rPr>
          <w:rFonts w:eastAsia="STKaiti" w:hint="eastAsia"/>
          <w:i w:val="0"/>
          <w:iCs/>
          <w:lang w:eastAsia="zh-CN"/>
        </w:rPr>
        <w:t>噪声温度</w:t>
      </w:r>
      <w:bookmarkEnd w:id="201"/>
      <w:bookmarkEnd w:id="202"/>
      <w:bookmarkEnd w:id="203"/>
    </w:p>
    <w:p w14:paraId="075BB393" w14:textId="77777777" w:rsidR="00F66DF5" w:rsidRPr="00EA1153" w:rsidRDefault="00F66DF5" w:rsidP="00F66DF5">
      <w:pPr>
        <w:pStyle w:val="Equation"/>
        <w:spacing w:before="80"/>
        <w:jc w:val="center"/>
        <w:rPr>
          <w:lang w:eastAsia="zh-CN"/>
        </w:rPr>
      </w:pPr>
      <w:r w:rsidRPr="00EA1153">
        <w:rPr>
          <w:i/>
          <w:iCs/>
          <w:lang w:eastAsia="zh-CN"/>
        </w:rPr>
        <w:t>T</w:t>
      </w:r>
      <w:r w:rsidRPr="00EA1153">
        <w:rPr>
          <w:i/>
          <w:iCs/>
          <w:vertAlign w:val="subscript"/>
          <w:lang w:eastAsia="zh-CN"/>
        </w:rPr>
        <w:t>LNA</w:t>
      </w:r>
      <w:r w:rsidRPr="00EA1153">
        <w:rPr>
          <w:rFonts w:ascii="Symbol" w:hAnsi="Symbol"/>
          <w:lang w:eastAsia="zh-CN"/>
        </w:rPr>
        <w:t></w:t>
      </w:r>
      <w:r w:rsidRPr="00EA1153">
        <w:rPr>
          <w:lang w:eastAsia="zh-CN"/>
        </w:rPr>
        <w:t xml:space="preserve">  (10</w:t>
      </w:r>
      <w:r w:rsidRPr="00EA1153">
        <w:rPr>
          <w:i/>
          <w:iCs/>
          <w:vertAlign w:val="superscript"/>
          <w:lang w:eastAsia="zh-CN"/>
        </w:rPr>
        <w:t>NF</w:t>
      </w:r>
      <w:r w:rsidRPr="00EA1153">
        <w:rPr>
          <w:rFonts w:ascii="Tms Rmn" w:hAnsi="Tms Rmn"/>
          <w:i/>
          <w:iCs/>
          <w:sz w:val="12"/>
          <w:vertAlign w:val="superscript"/>
          <w:lang w:eastAsia="zh-CN"/>
        </w:rPr>
        <w:t> </w:t>
      </w:r>
      <w:r w:rsidRPr="00EA1153">
        <w:rPr>
          <w:i/>
          <w:iCs/>
          <w:vertAlign w:val="superscript"/>
          <w:lang w:eastAsia="zh-CN"/>
        </w:rPr>
        <w:t>/</w:t>
      </w:r>
      <w:r w:rsidRPr="00EA1153">
        <w:rPr>
          <w:rFonts w:ascii="Tms Rmn" w:hAnsi="Tms Rmn"/>
          <w:i/>
          <w:iCs/>
          <w:sz w:val="12"/>
          <w:vertAlign w:val="superscript"/>
          <w:lang w:eastAsia="zh-CN"/>
        </w:rPr>
        <w:t> </w:t>
      </w:r>
      <w:r w:rsidRPr="00EA1153">
        <w:rPr>
          <w:i/>
          <w:iCs/>
          <w:vertAlign w:val="superscript"/>
          <w:lang w:eastAsia="zh-CN"/>
        </w:rPr>
        <w:t>10</w:t>
      </w:r>
      <w:r w:rsidRPr="00EA1153">
        <w:rPr>
          <w:lang w:eastAsia="zh-CN"/>
        </w:rPr>
        <w:t xml:space="preserve"> – 1)  </w:t>
      </w:r>
      <w:r w:rsidRPr="00EA1153">
        <w:rPr>
          <w:rFonts w:ascii="Symbol" w:hAnsi="Symbol"/>
          <w:lang w:eastAsia="zh-CN"/>
        </w:rPr>
        <w:t></w:t>
      </w:r>
      <w:r w:rsidRPr="00EA1153">
        <w:rPr>
          <w:lang w:eastAsia="zh-CN"/>
        </w:rPr>
        <w:t xml:space="preserve">  290</w:t>
      </w:r>
      <w:r w:rsidRPr="00EA1153">
        <w:rPr>
          <w:rFonts w:ascii="Symbol" w:hAnsi="Symbol"/>
        </w:rPr>
        <w:sym w:font="Symbol" w:char="F0B0"/>
      </w:r>
    </w:p>
    <w:p w14:paraId="6404C82C" w14:textId="77777777" w:rsidR="00F66DF5" w:rsidRPr="0015215B" w:rsidRDefault="00F66DF5" w:rsidP="00F66DF5">
      <w:pPr>
        <w:pStyle w:val="Headingi"/>
        <w:spacing w:before="80"/>
        <w:rPr>
          <w:rFonts w:eastAsia="STKaiti"/>
          <w:i w:val="0"/>
          <w:iCs/>
          <w:lang w:eastAsia="zh-CN"/>
        </w:rPr>
      </w:pPr>
      <w:bookmarkStart w:id="204" w:name="_Toc328383490"/>
      <w:bookmarkStart w:id="205" w:name="_Toc328384556"/>
      <w:bookmarkStart w:id="206" w:name="_Toc382991908"/>
      <w:r w:rsidRPr="0015215B">
        <w:rPr>
          <w:rFonts w:eastAsia="STKaiti" w:hint="eastAsia"/>
          <w:i w:val="0"/>
          <w:iCs/>
          <w:lang w:eastAsia="zh-CN"/>
        </w:rPr>
        <w:t>传输线噪声温度</w:t>
      </w:r>
      <w:bookmarkEnd w:id="204"/>
      <w:bookmarkEnd w:id="205"/>
      <w:bookmarkEnd w:id="206"/>
    </w:p>
    <w:p w14:paraId="26801B8C" w14:textId="77777777" w:rsidR="00F66DF5" w:rsidRPr="00EA1153" w:rsidRDefault="00F66DF5" w:rsidP="00F66DF5">
      <w:pPr>
        <w:pStyle w:val="Equation"/>
        <w:spacing w:before="80"/>
        <w:jc w:val="center"/>
        <w:rPr>
          <w:lang w:eastAsia="zh-CN"/>
        </w:rPr>
      </w:pPr>
      <w:r w:rsidRPr="00EA1153">
        <w:rPr>
          <w:i/>
          <w:iCs/>
          <w:lang w:eastAsia="zh-CN"/>
        </w:rPr>
        <w:t>T</w:t>
      </w:r>
      <w:r w:rsidRPr="00EA1153">
        <w:rPr>
          <w:i/>
          <w:iCs/>
          <w:vertAlign w:val="subscript"/>
          <w:lang w:eastAsia="zh-CN"/>
        </w:rPr>
        <w:t>line</w:t>
      </w:r>
      <w:r w:rsidRPr="00EA1153">
        <w:rPr>
          <w:rFonts w:ascii="Symbol" w:hAnsi="Symbol"/>
          <w:lang w:eastAsia="zh-CN"/>
        </w:rPr>
        <w:t></w:t>
      </w:r>
      <w:r w:rsidRPr="00EA1153">
        <w:rPr>
          <w:lang w:eastAsia="zh-CN"/>
        </w:rPr>
        <w:t xml:space="preserve">  (1 – </w:t>
      </w:r>
      <w:r w:rsidRPr="00EA1153">
        <w:sym w:font="Symbol" w:char="F061"/>
      </w:r>
      <w:r w:rsidRPr="00EA1153">
        <w:rPr>
          <w:i/>
          <w:iCs/>
          <w:vertAlign w:val="subscript"/>
          <w:lang w:eastAsia="zh-CN"/>
        </w:rPr>
        <w:t>line</w:t>
      </w:r>
      <w:r w:rsidRPr="00EA1153">
        <w:rPr>
          <w:lang w:eastAsia="zh-CN"/>
        </w:rPr>
        <w:t xml:space="preserve">)  </w:t>
      </w:r>
      <w:r w:rsidRPr="00EA1153">
        <w:rPr>
          <w:rFonts w:ascii="Symbol" w:hAnsi="Symbol"/>
          <w:lang w:eastAsia="zh-CN"/>
        </w:rPr>
        <w:t></w:t>
      </w:r>
      <w:r w:rsidRPr="00EA1153">
        <w:rPr>
          <w:lang w:eastAsia="zh-CN"/>
        </w:rPr>
        <w:t xml:space="preserve">  290</w:t>
      </w:r>
      <w:r w:rsidRPr="00EA1153">
        <w:rPr>
          <w:rFonts w:ascii="Symbol" w:hAnsi="Symbol"/>
        </w:rPr>
        <w:sym w:font="Symbol" w:char="F0B0"/>
      </w:r>
    </w:p>
    <w:p w14:paraId="1BADA25A" w14:textId="77777777" w:rsidR="00F66DF5" w:rsidRPr="0015215B" w:rsidRDefault="00F66DF5" w:rsidP="00F66DF5">
      <w:pPr>
        <w:pStyle w:val="Headingi"/>
        <w:spacing w:before="80"/>
        <w:rPr>
          <w:rFonts w:eastAsia="STKaiti"/>
          <w:i w:val="0"/>
          <w:iCs/>
          <w:lang w:eastAsia="zh-CN"/>
        </w:rPr>
      </w:pPr>
      <w:bookmarkStart w:id="207" w:name="_Toc328383491"/>
      <w:bookmarkStart w:id="208" w:name="_Toc328384557"/>
      <w:bookmarkStart w:id="209" w:name="_Toc382991909"/>
      <w:r w:rsidRPr="0015215B">
        <w:rPr>
          <w:rFonts w:eastAsia="STKaiti" w:hint="eastAsia"/>
          <w:i w:val="0"/>
          <w:iCs/>
          <w:lang w:eastAsia="zh-CN"/>
        </w:rPr>
        <w:t>平衡</w:t>
      </w:r>
      <w:r w:rsidRPr="0015215B">
        <w:rPr>
          <w:rFonts w:eastAsia="STKaiti"/>
          <w:i w:val="0"/>
          <w:iCs/>
          <w:lang w:eastAsia="zh-CN"/>
        </w:rPr>
        <w:t xml:space="preserve"> – </w:t>
      </w:r>
      <w:r w:rsidRPr="0015215B">
        <w:rPr>
          <w:rFonts w:eastAsia="STKaiti" w:hint="eastAsia"/>
          <w:i w:val="0"/>
          <w:iCs/>
          <w:lang w:eastAsia="zh-CN"/>
        </w:rPr>
        <w:t>不平衡变换器噪声温度</w:t>
      </w:r>
      <w:bookmarkEnd w:id="207"/>
      <w:bookmarkEnd w:id="208"/>
      <w:bookmarkEnd w:id="209"/>
    </w:p>
    <w:p w14:paraId="6F3A1E06" w14:textId="77777777" w:rsidR="00F66DF5" w:rsidRPr="00EA1153" w:rsidRDefault="00F66DF5" w:rsidP="00F66DF5">
      <w:pPr>
        <w:pStyle w:val="Equation"/>
        <w:spacing w:before="80"/>
        <w:jc w:val="center"/>
        <w:rPr>
          <w:lang w:eastAsia="zh-CN"/>
        </w:rPr>
      </w:pPr>
      <w:r w:rsidRPr="00EA1153">
        <w:rPr>
          <w:i/>
          <w:iCs/>
          <w:lang w:eastAsia="zh-CN"/>
        </w:rPr>
        <w:t>T</w:t>
      </w:r>
      <w:r w:rsidRPr="00EA1153">
        <w:rPr>
          <w:i/>
          <w:iCs/>
          <w:vertAlign w:val="subscript"/>
          <w:lang w:eastAsia="zh-CN"/>
        </w:rPr>
        <w:t>balun</w:t>
      </w:r>
      <w:r w:rsidRPr="00EA1153">
        <w:rPr>
          <w:rFonts w:ascii="Symbol" w:hAnsi="Symbol"/>
          <w:lang w:eastAsia="zh-CN"/>
        </w:rPr>
        <w:t></w:t>
      </w:r>
      <w:r w:rsidRPr="00EA1153">
        <w:rPr>
          <w:lang w:eastAsia="zh-CN"/>
        </w:rPr>
        <w:t xml:space="preserve">  (1 – </w:t>
      </w:r>
      <w:r w:rsidRPr="00EA1153">
        <w:sym w:font="Symbol" w:char="F061"/>
      </w:r>
      <w:r w:rsidRPr="00EA1153">
        <w:rPr>
          <w:i/>
          <w:iCs/>
          <w:vertAlign w:val="subscript"/>
          <w:lang w:eastAsia="zh-CN"/>
        </w:rPr>
        <w:t>balun</w:t>
      </w:r>
      <w:r w:rsidRPr="00EA1153">
        <w:rPr>
          <w:lang w:eastAsia="zh-CN"/>
        </w:rPr>
        <w:t xml:space="preserve">)  </w:t>
      </w:r>
      <w:r w:rsidRPr="00EA1153">
        <w:rPr>
          <w:rFonts w:ascii="Symbol" w:hAnsi="Symbol"/>
          <w:lang w:eastAsia="zh-CN"/>
        </w:rPr>
        <w:t></w:t>
      </w:r>
      <w:r w:rsidRPr="00EA1153">
        <w:rPr>
          <w:lang w:eastAsia="zh-CN"/>
        </w:rPr>
        <w:t xml:space="preserve">  290</w:t>
      </w:r>
      <w:r w:rsidRPr="00EA1153">
        <w:rPr>
          <w:rFonts w:ascii="Symbol" w:hAnsi="Symbol"/>
        </w:rPr>
        <w:sym w:font="Symbol" w:char="F0B0"/>
      </w:r>
    </w:p>
    <w:p w14:paraId="239EC963" w14:textId="77777777" w:rsidR="00F66DF5" w:rsidRPr="0015215B" w:rsidRDefault="00F66DF5" w:rsidP="00F66DF5">
      <w:pPr>
        <w:pStyle w:val="Headingi"/>
        <w:spacing w:before="80"/>
        <w:rPr>
          <w:rFonts w:eastAsia="STKaiti"/>
          <w:i w:val="0"/>
          <w:iCs/>
          <w:lang w:eastAsia="zh-CN"/>
        </w:rPr>
      </w:pPr>
      <w:bookmarkStart w:id="210" w:name="_Toc328383492"/>
      <w:bookmarkStart w:id="211" w:name="_Toc328384558"/>
      <w:bookmarkStart w:id="212" w:name="_Toc382991910"/>
      <w:r w:rsidRPr="0015215B">
        <w:rPr>
          <w:rFonts w:eastAsia="STKaiti" w:hint="eastAsia"/>
          <w:i w:val="0"/>
          <w:iCs/>
          <w:lang w:eastAsia="zh-CN"/>
        </w:rPr>
        <w:t>天线噪声温度</w:t>
      </w:r>
      <w:bookmarkEnd w:id="210"/>
      <w:bookmarkEnd w:id="211"/>
      <w:bookmarkEnd w:id="212"/>
    </w:p>
    <w:p w14:paraId="1DA0A286" w14:textId="77777777" w:rsidR="00F66DF5" w:rsidRPr="00EA1153" w:rsidRDefault="00F66DF5" w:rsidP="00F66DF5">
      <w:pPr>
        <w:pStyle w:val="Equation"/>
        <w:spacing w:before="80"/>
        <w:jc w:val="center"/>
        <w:rPr>
          <w:lang w:eastAsia="zh-CN"/>
        </w:rPr>
      </w:pPr>
      <w:r w:rsidRPr="00EA1153">
        <w:rPr>
          <w:i/>
          <w:iCs/>
          <w:lang w:eastAsia="zh-CN"/>
        </w:rPr>
        <w:t>T</w:t>
      </w:r>
      <w:r w:rsidRPr="00EA1153">
        <w:rPr>
          <w:i/>
          <w:iCs/>
          <w:vertAlign w:val="subscript"/>
          <w:lang w:eastAsia="zh-CN"/>
        </w:rPr>
        <w:t>a</w:t>
      </w:r>
      <w:r w:rsidRPr="00EA1153">
        <w:rPr>
          <w:rFonts w:ascii="Symbol" w:hAnsi="Symbol"/>
          <w:lang w:eastAsia="zh-CN"/>
        </w:rPr>
        <w:t></w:t>
      </w:r>
      <w:r w:rsidRPr="00EA1153">
        <w:rPr>
          <w:lang w:eastAsia="zh-CN"/>
        </w:rPr>
        <w:t xml:space="preserve">  10</w:t>
      </w:r>
      <w:r w:rsidRPr="00EA1153">
        <w:rPr>
          <w:vertAlign w:val="superscript"/>
          <w:lang w:eastAsia="zh-CN"/>
        </w:rPr>
        <w:t xml:space="preserve">(6.63 – 2.77(log </w:t>
      </w:r>
      <w:r w:rsidRPr="00EA1153">
        <w:rPr>
          <w:i/>
          <w:iCs/>
          <w:vertAlign w:val="superscript"/>
          <w:lang w:eastAsia="zh-CN"/>
        </w:rPr>
        <w:t>f</w:t>
      </w:r>
      <w:r w:rsidRPr="00EA1153">
        <w:rPr>
          <w:vertAlign w:val="superscript"/>
          <w:lang w:eastAsia="zh-CN"/>
        </w:rPr>
        <w:t> ))</w:t>
      </w:r>
      <w:r w:rsidRPr="00EA1153">
        <w:rPr>
          <w:rFonts w:ascii="Symbol" w:hAnsi="Symbol"/>
          <w:lang w:eastAsia="zh-CN"/>
        </w:rPr>
        <w:t></w:t>
      </w:r>
      <w:r w:rsidRPr="00EA1153">
        <w:rPr>
          <w:lang w:eastAsia="zh-CN"/>
        </w:rPr>
        <w:t xml:space="preserve">  290</w:t>
      </w:r>
      <w:r w:rsidRPr="00EA1153">
        <w:rPr>
          <w:rFonts w:ascii="Symbol" w:hAnsi="Symbol"/>
        </w:rPr>
        <w:sym w:font="Symbol" w:char="F0B0"/>
      </w:r>
      <w:r>
        <w:rPr>
          <w:rFonts w:hint="eastAsia"/>
          <w:lang w:eastAsia="zh-CN"/>
        </w:rPr>
        <w:t>（对于偶极子天线）</w:t>
      </w:r>
    </w:p>
    <w:p w14:paraId="3687B410" w14:textId="77777777" w:rsidR="00F66DF5" w:rsidRPr="00EA1153" w:rsidRDefault="00F66DF5" w:rsidP="00F66DF5">
      <w:pPr>
        <w:spacing w:before="80"/>
        <w:rPr>
          <w:lang w:eastAsia="zh-CN"/>
        </w:rPr>
      </w:pPr>
      <w:r>
        <w:rPr>
          <w:rFonts w:hint="eastAsia"/>
          <w:lang w:eastAsia="zh-CN"/>
        </w:rPr>
        <w:t>其中，</w:t>
      </w:r>
      <w:r>
        <w:rPr>
          <w:i/>
          <w:iCs/>
          <w:lang w:eastAsia="zh-CN"/>
        </w:rPr>
        <w:t>f</w:t>
      </w:r>
      <w:r w:rsidRPr="005F7190">
        <w:rPr>
          <w:i/>
          <w:iCs/>
          <w:lang w:eastAsia="zh-CN"/>
        </w:rPr>
        <w:t> </w:t>
      </w:r>
      <w:r>
        <w:rPr>
          <w:rFonts w:hint="eastAsia"/>
          <w:lang w:eastAsia="zh-CN"/>
        </w:rPr>
        <w:t>的单位为</w:t>
      </w:r>
      <w:r>
        <w:rPr>
          <w:rFonts w:hint="eastAsia"/>
          <w:lang w:eastAsia="zh-CN"/>
        </w:rPr>
        <w:t>MHz</w:t>
      </w:r>
      <w:r>
        <w:rPr>
          <w:rFonts w:hint="eastAsia"/>
          <w:lang w:eastAsia="zh-CN"/>
        </w:rPr>
        <w:t>。</w:t>
      </w:r>
    </w:p>
    <w:p w14:paraId="0F13AB4C" w14:textId="77777777" w:rsidR="00F66DF5" w:rsidRPr="0015215B" w:rsidRDefault="00F66DF5" w:rsidP="00F66DF5">
      <w:pPr>
        <w:pStyle w:val="Headingi"/>
        <w:spacing w:before="80"/>
        <w:rPr>
          <w:rFonts w:eastAsia="STKaiti"/>
          <w:i w:val="0"/>
          <w:iCs/>
          <w:lang w:eastAsia="zh-CN"/>
        </w:rPr>
      </w:pPr>
      <w:bookmarkStart w:id="213" w:name="_Toc328383493"/>
      <w:bookmarkStart w:id="214" w:name="_Toc328384559"/>
      <w:bookmarkStart w:id="215" w:name="_Toc382991911"/>
      <w:r w:rsidRPr="0015215B">
        <w:rPr>
          <w:rFonts w:eastAsia="STKaiti" w:hint="eastAsia"/>
          <w:i w:val="0"/>
          <w:iCs/>
          <w:lang w:eastAsia="zh-CN"/>
        </w:rPr>
        <w:t>天线噪声温度（指</w:t>
      </w:r>
      <w:r w:rsidRPr="005E2052">
        <w:rPr>
          <w:rFonts w:eastAsia="STKaiti" w:hint="eastAsia"/>
          <w:lang w:eastAsia="zh-CN"/>
        </w:rPr>
        <w:t>LNA</w:t>
      </w:r>
      <w:r w:rsidRPr="0015215B">
        <w:rPr>
          <w:rFonts w:eastAsia="STKaiti" w:hint="eastAsia"/>
          <w:i w:val="0"/>
          <w:iCs/>
          <w:lang w:eastAsia="zh-CN"/>
        </w:rPr>
        <w:t>输入端）</w:t>
      </w:r>
      <w:bookmarkEnd w:id="213"/>
      <w:bookmarkEnd w:id="214"/>
      <w:bookmarkEnd w:id="215"/>
    </w:p>
    <w:p w14:paraId="009F4227" w14:textId="77777777" w:rsidR="00F66DF5" w:rsidRPr="005C433B" w:rsidRDefault="00F66DF5" w:rsidP="00F66DF5">
      <w:pPr>
        <w:spacing w:before="80"/>
        <w:jc w:val="center"/>
      </w:pPr>
      <w:r w:rsidRPr="00EA1153">
        <w:sym w:font="Symbol" w:char="F061"/>
      </w:r>
      <w:r w:rsidRPr="005C433B">
        <w:rPr>
          <w:i/>
          <w:iCs/>
        </w:rPr>
        <w:t>T</w:t>
      </w:r>
      <w:r w:rsidRPr="005C433B">
        <w:rPr>
          <w:i/>
          <w:iCs/>
          <w:vertAlign w:val="subscript"/>
        </w:rPr>
        <w:t>a</w:t>
      </w:r>
      <w:r w:rsidRPr="00EA1153">
        <w:rPr>
          <w:rFonts w:ascii="Symbol" w:hAnsi="Symbol"/>
        </w:rPr>
        <w:t></w:t>
      </w:r>
      <w:r w:rsidRPr="005C433B">
        <w:rPr>
          <w:i/>
          <w:iCs/>
        </w:rPr>
        <w:t>T</w:t>
      </w:r>
      <w:r w:rsidRPr="005C433B">
        <w:rPr>
          <w:i/>
          <w:iCs/>
          <w:vertAlign w:val="subscript"/>
        </w:rPr>
        <w:t>a</w:t>
      </w:r>
      <w:r w:rsidRPr="005C433B">
        <w:t>(</w:t>
      </w:r>
      <w:r w:rsidRPr="00EA1153">
        <w:rPr>
          <w:rFonts w:ascii="Symbol" w:hAnsi="Symbol"/>
        </w:rPr>
        <w:sym w:font="Symbol" w:char="F061"/>
      </w:r>
      <w:r w:rsidRPr="005C433B">
        <w:rPr>
          <w:i/>
          <w:iCs/>
          <w:vertAlign w:val="subscript"/>
        </w:rPr>
        <w:t>balun</w:t>
      </w:r>
      <w:r w:rsidRPr="005C433B">
        <w:t>)</w:t>
      </w:r>
    </w:p>
    <w:p w14:paraId="78B986D7" w14:textId="77777777" w:rsidR="00F66DF5" w:rsidRPr="0015215B" w:rsidRDefault="00F66DF5" w:rsidP="00F66DF5">
      <w:pPr>
        <w:pStyle w:val="Headingi"/>
        <w:spacing w:before="80"/>
        <w:rPr>
          <w:rFonts w:eastAsia="STKaiti"/>
          <w:i w:val="0"/>
          <w:iCs/>
        </w:rPr>
      </w:pPr>
      <w:bookmarkStart w:id="216" w:name="_Toc328383494"/>
      <w:bookmarkStart w:id="217" w:name="_Toc328384560"/>
      <w:bookmarkStart w:id="218" w:name="_Toc382991912"/>
      <w:r w:rsidRPr="0015215B">
        <w:rPr>
          <w:rFonts w:eastAsia="STKaiti" w:hint="eastAsia"/>
          <w:i w:val="0"/>
          <w:iCs/>
        </w:rPr>
        <w:t>系统噪声温度</w:t>
      </w:r>
      <w:bookmarkEnd w:id="216"/>
      <w:bookmarkEnd w:id="217"/>
      <w:bookmarkEnd w:id="218"/>
    </w:p>
    <w:p w14:paraId="0076DA8D" w14:textId="77777777" w:rsidR="00F66DF5" w:rsidRPr="005C433B" w:rsidRDefault="00F66DF5" w:rsidP="00F66DF5">
      <w:pPr>
        <w:pStyle w:val="Equation"/>
        <w:spacing w:before="80"/>
      </w:pPr>
      <w:r w:rsidRPr="005C433B">
        <w:tab/>
      </w:r>
      <w:r w:rsidRPr="005C433B">
        <w:tab/>
      </w:r>
      <w:r w:rsidRPr="005C433B">
        <w:rPr>
          <w:i/>
        </w:rPr>
        <w:t>T</w:t>
      </w:r>
      <w:r w:rsidRPr="005C433B">
        <w:rPr>
          <w:i/>
          <w:vertAlign w:val="subscript"/>
        </w:rPr>
        <w:t>e</w:t>
      </w:r>
      <w:r w:rsidRPr="00EA1153">
        <w:rPr>
          <w:rFonts w:ascii="Symbol" w:hAnsi="Symbol"/>
        </w:rPr>
        <w:t></w:t>
      </w:r>
      <w:r w:rsidRPr="005C433B">
        <w:t xml:space="preserve">  (</w:t>
      </w:r>
      <w:r w:rsidRPr="00EA1153">
        <w:sym w:font="Symbol" w:char="F061"/>
      </w:r>
      <w:r w:rsidRPr="005C433B">
        <w:rPr>
          <w:i/>
          <w:vertAlign w:val="subscript"/>
        </w:rPr>
        <w:t>balun</w:t>
      </w:r>
      <w:r w:rsidRPr="005C433B">
        <w:rPr>
          <w:i/>
        </w:rPr>
        <w:t>T</w:t>
      </w:r>
      <w:r w:rsidRPr="005C433B">
        <w:rPr>
          <w:i/>
          <w:vertAlign w:val="subscript"/>
        </w:rPr>
        <w:t>a</w:t>
      </w:r>
      <w:r w:rsidRPr="00EA1153">
        <w:rPr>
          <w:rFonts w:ascii="Symbol" w:hAnsi="Symbol"/>
        </w:rPr>
        <w:t></w:t>
      </w:r>
      <w:r w:rsidRPr="005C433B">
        <w:rPr>
          <w:i/>
        </w:rPr>
        <w:t>T</w:t>
      </w:r>
      <w:r w:rsidRPr="005C433B">
        <w:rPr>
          <w:i/>
          <w:vertAlign w:val="subscript"/>
        </w:rPr>
        <w:t>balun</w:t>
      </w:r>
      <w:r w:rsidRPr="00EA1153">
        <w:rPr>
          <w:rFonts w:ascii="Symbol" w:hAnsi="Symbol"/>
        </w:rPr>
        <w:t></w:t>
      </w:r>
      <w:r w:rsidRPr="005C433B">
        <w:rPr>
          <w:i/>
        </w:rPr>
        <w:t>T</w:t>
      </w:r>
      <w:r w:rsidRPr="005C433B">
        <w:rPr>
          <w:i/>
          <w:vertAlign w:val="subscript"/>
        </w:rPr>
        <w:t>LNA</w:t>
      </w:r>
      <w:r w:rsidRPr="00EA1153">
        <w:rPr>
          <w:rFonts w:ascii="Symbol" w:hAnsi="Symbol"/>
        </w:rPr>
        <w:t></w:t>
      </w:r>
      <w:r w:rsidRPr="005C433B">
        <w:rPr>
          <w:i/>
        </w:rPr>
        <w:t>T</w:t>
      </w:r>
      <w:r w:rsidRPr="005C433B">
        <w:rPr>
          <w:i/>
          <w:vertAlign w:val="subscript"/>
        </w:rPr>
        <w:t>line</w:t>
      </w:r>
      <w:r w:rsidRPr="005C433B">
        <w:rPr>
          <w:rFonts w:ascii="Tms Rmn" w:hAnsi="Tms Rmn"/>
          <w:sz w:val="12"/>
        </w:rPr>
        <w:t> </w:t>
      </w:r>
      <w:r w:rsidRPr="005C433B">
        <w:t>/(</w:t>
      </w:r>
      <w:r w:rsidRPr="00EA1153">
        <w:sym w:font="Symbol" w:char="F061"/>
      </w:r>
      <w:r w:rsidRPr="005C433B">
        <w:rPr>
          <w:i/>
          <w:vertAlign w:val="subscript"/>
        </w:rPr>
        <w:t>line</w:t>
      </w:r>
      <w:r w:rsidRPr="005C433B">
        <w:rPr>
          <w:i/>
        </w:rPr>
        <w:t>G</w:t>
      </w:r>
      <w:r w:rsidRPr="005C433B">
        <w:rPr>
          <w:i/>
          <w:vertAlign w:val="subscript"/>
        </w:rPr>
        <w:t>LNA</w:t>
      </w:r>
      <w:r w:rsidRPr="005C433B">
        <w:t xml:space="preserve">) </w:t>
      </w:r>
      <w:r w:rsidRPr="00EA1153">
        <w:rPr>
          <w:rFonts w:ascii="Symbol" w:hAnsi="Symbol"/>
        </w:rPr>
        <w:t></w:t>
      </w:r>
      <w:r w:rsidRPr="005C433B">
        <w:rPr>
          <w:i/>
        </w:rPr>
        <w:t>T</w:t>
      </w:r>
      <w:r w:rsidRPr="005C433B">
        <w:rPr>
          <w:i/>
          <w:vertAlign w:val="subscript"/>
        </w:rPr>
        <w:t>rx</w:t>
      </w:r>
      <w:r w:rsidRPr="005C433B">
        <w:rPr>
          <w:rFonts w:ascii="Tms Rmn" w:hAnsi="Tms Rmn"/>
          <w:sz w:val="12"/>
        </w:rPr>
        <w:t> </w:t>
      </w:r>
      <w:r w:rsidRPr="005C433B">
        <w:t>/(</w:t>
      </w:r>
      <w:r w:rsidRPr="00EA1153">
        <w:sym w:font="Symbol" w:char="F061"/>
      </w:r>
      <w:r w:rsidRPr="005C433B">
        <w:rPr>
          <w:i/>
          <w:vertAlign w:val="subscript"/>
        </w:rPr>
        <w:t>line</w:t>
      </w:r>
      <w:r w:rsidRPr="005C433B">
        <w:rPr>
          <w:i/>
        </w:rPr>
        <w:t>G</w:t>
      </w:r>
      <w:r w:rsidRPr="005C433B">
        <w:rPr>
          <w:i/>
          <w:vertAlign w:val="subscript"/>
        </w:rPr>
        <w:t>LNA</w:t>
      </w:r>
      <w:r w:rsidRPr="005C433B">
        <w:t xml:space="preserve">)) </w:t>
      </w:r>
    </w:p>
    <w:p w14:paraId="6AAAF636" w14:textId="77777777" w:rsidR="00F66DF5" w:rsidRPr="005C433B" w:rsidRDefault="00F66DF5" w:rsidP="00F66DF5">
      <w:pPr>
        <w:pStyle w:val="Equationlegend"/>
        <w:tabs>
          <w:tab w:val="clear" w:pos="1985"/>
          <w:tab w:val="left" w:pos="567"/>
          <w:tab w:val="left" w:pos="1701"/>
          <w:tab w:val="left" w:pos="1928"/>
        </w:tabs>
        <w:ind w:left="2160" w:hanging="2160"/>
        <w:rPr>
          <w:lang w:val="fr-FR"/>
        </w:rPr>
      </w:pPr>
      <w:r w:rsidRPr="005C433B">
        <w:rPr>
          <w:lang w:val="fr-FR"/>
        </w:rPr>
        <w:tab/>
      </w:r>
      <w:r w:rsidRPr="005C433B">
        <w:rPr>
          <w:i/>
          <w:iCs/>
          <w:lang w:val="fr-FR"/>
        </w:rPr>
        <w:t>T</w:t>
      </w:r>
      <w:r w:rsidRPr="005C433B">
        <w:rPr>
          <w:i/>
          <w:iCs/>
          <w:vertAlign w:val="subscript"/>
          <w:lang w:val="fr-FR"/>
        </w:rPr>
        <w:t>e</w:t>
      </w:r>
      <w:r w:rsidRPr="005C433B">
        <w:rPr>
          <w:lang w:val="fr-FR"/>
        </w:rPr>
        <w:t xml:space="preserve"> (dB(K))</w:t>
      </w:r>
      <w:r w:rsidRPr="005C433B">
        <w:rPr>
          <w:lang w:val="fr-FR"/>
        </w:rPr>
        <w:tab/>
      </w:r>
      <w:r w:rsidRPr="00EA1153">
        <w:rPr>
          <w:rFonts w:ascii="Symbol" w:hAnsi="Symbol"/>
        </w:rPr>
        <w:t></w:t>
      </w:r>
      <w:r w:rsidRPr="005C433B">
        <w:rPr>
          <w:lang w:val="fr-FR"/>
        </w:rPr>
        <w:tab/>
        <w:t>10 log(</w:t>
      </w:r>
      <w:r w:rsidRPr="00EA1153">
        <w:rPr>
          <w:rFonts w:ascii="Symbol" w:hAnsi="Symbol"/>
        </w:rPr>
        <w:sym w:font="Symbol" w:char="F061"/>
      </w:r>
      <w:r w:rsidRPr="005C433B">
        <w:rPr>
          <w:i/>
          <w:iCs/>
          <w:vertAlign w:val="subscript"/>
          <w:lang w:val="fr-FR"/>
        </w:rPr>
        <w:t>balun</w:t>
      </w:r>
      <w:r w:rsidRPr="005C433B">
        <w:rPr>
          <w:i/>
          <w:iCs/>
          <w:lang w:val="fr-FR"/>
        </w:rPr>
        <w:t>T</w:t>
      </w:r>
      <w:r w:rsidRPr="005C433B">
        <w:rPr>
          <w:i/>
          <w:iCs/>
          <w:vertAlign w:val="subscript"/>
          <w:lang w:val="fr-FR"/>
        </w:rPr>
        <w:t>a</w:t>
      </w:r>
      <w:r w:rsidRPr="00EA1153">
        <w:rPr>
          <w:rFonts w:ascii="Symbol" w:hAnsi="Symbol"/>
        </w:rPr>
        <w:t></w:t>
      </w:r>
      <w:r w:rsidRPr="005C433B">
        <w:rPr>
          <w:i/>
          <w:iCs/>
          <w:lang w:val="fr-FR"/>
        </w:rPr>
        <w:t>T</w:t>
      </w:r>
      <w:r w:rsidRPr="005C433B">
        <w:rPr>
          <w:i/>
          <w:iCs/>
          <w:vertAlign w:val="subscript"/>
          <w:lang w:val="fr-FR"/>
        </w:rPr>
        <w:t>balun</w:t>
      </w:r>
      <w:r w:rsidRPr="00EA1153">
        <w:rPr>
          <w:rFonts w:ascii="Symbol" w:hAnsi="Symbol"/>
        </w:rPr>
        <w:t></w:t>
      </w:r>
      <w:r w:rsidRPr="005C433B">
        <w:rPr>
          <w:i/>
          <w:iCs/>
          <w:lang w:val="fr-FR"/>
        </w:rPr>
        <w:t>T</w:t>
      </w:r>
      <w:r w:rsidRPr="005C433B">
        <w:rPr>
          <w:i/>
          <w:iCs/>
          <w:vertAlign w:val="subscript"/>
          <w:lang w:val="fr-FR"/>
        </w:rPr>
        <w:t>LNA</w:t>
      </w:r>
      <w:r w:rsidRPr="00EA1153">
        <w:rPr>
          <w:rFonts w:ascii="Symbol" w:hAnsi="Symbol"/>
        </w:rPr>
        <w:t></w:t>
      </w:r>
      <w:r w:rsidRPr="005C433B">
        <w:rPr>
          <w:i/>
          <w:iCs/>
          <w:lang w:val="fr-FR"/>
        </w:rPr>
        <w:t>T</w:t>
      </w:r>
      <w:r w:rsidRPr="005C433B">
        <w:rPr>
          <w:i/>
          <w:iCs/>
          <w:vertAlign w:val="subscript"/>
          <w:lang w:val="fr-FR"/>
        </w:rPr>
        <w:t>line</w:t>
      </w:r>
      <w:r w:rsidRPr="005C433B">
        <w:rPr>
          <w:rFonts w:ascii="Tms Rmn" w:hAnsi="Tms Rmn"/>
          <w:sz w:val="12"/>
          <w:lang w:val="fr-FR"/>
        </w:rPr>
        <w:t> </w:t>
      </w:r>
      <w:r w:rsidRPr="005C433B">
        <w:rPr>
          <w:lang w:val="fr-FR"/>
        </w:rPr>
        <w:t>/(</w:t>
      </w:r>
      <w:r w:rsidRPr="00EA1153">
        <w:rPr>
          <w:rFonts w:ascii="Symbol" w:hAnsi="Symbol"/>
        </w:rPr>
        <w:sym w:font="Symbol" w:char="F061"/>
      </w:r>
      <w:r w:rsidRPr="005C433B">
        <w:rPr>
          <w:i/>
          <w:iCs/>
          <w:vertAlign w:val="subscript"/>
          <w:lang w:val="fr-FR"/>
        </w:rPr>
        <w:t>line</w:t>
      </w:r>
      <w:r w:rsidRPr="005C433B">
        <w:rPr>
          <w:i/>
          <w:iCs/>
          <w:lang w:val="fr-FR"/>
        </w:rPr>
        <w:t>G</w:t>
      </w:r>
      <w:r w:rsidRPr="005C433B">
        <w:rPr>
          <w:i/>
          <w:iCs/>
          <w:vertAlign w:val="subscript"/>
          <w:lang w:val="fr-FR"/>
        </w:rPr>
        <w:t>LNA</w:t>
      </w:r>
      <w:r w:rsidRPr="005C433B">
        <w:rPr>
          <w:lang w:val="fr-FR"/>
        </w:rPr>
        <w:t xml:space="preserve">) </w:t>
      </w:r>
      <w:r w:rsidRPr="00EA1153">
        <w:rPr>
          <w:rFonts w:ascii="Symbol" w:hAnsi="Symbol"/>
        </w:rPr>
        <w:t></w:t>
      </w:r>
      <w:r w:rsidRPr="005C433B">
        <w:rPr>
          <w:i/>
          <w:iCs/>
          <w:lang w:val="fr-FR"/>
        </w:rPr>
        <w:t>T</w:t>
      </w:r>
      <w:r w:rsidRPr="005C433B">
        <w:rPr>
          <w:i/>
          <w:iCs/>
          <w:vertAlign w:val="subscript"/>
          <w:lang w:val="fr-FR"/>
        </w:rPr>
        <w:t>rx</w:t>
      </w:r>
      <w:r w:rsidRPr="005C433B">
        <w:rPr>
          <w:rFonts w:ascii="Tms Rmn" w:hAnsi="Tms Rmn"/>
          <w:sz w:val="12"/>
          <w:lang w:val="fr-FR"/>
        </w:rPr>
        <w:t> </w:t>
      </w:r>
      <w:r w:rsidRPr="005C433B">
        <w:rPr>
          <w:lang w:val="fr-FR"/>
        </w:rPr>
        <w:t>/(</w:t>
      </w:r>
      <w:r w:rsidRPr="00EA1153">
        <w:rPr>
          <w:rFonts w:ascii="Symbol" w:hAnsi="Symbol"/>
        </w:rPr>
        <w:sym w:font="Symbol" w:char="F061"/>
      </w:r>
      <w:r w:rsidRPr="005C433B">
        <w:rPr>
          <w:i/>
          <w:iCs/>
          <w:vertAlign w:val="subscript"/>
          <w:lang w:val="fr-FR"/>
        </w:rPr>
        <w:t>line</w:t>
      </w:r>
      <w:r w:rsidRPr="005C433B">
        <w:rPr>
          <w:i/>
          <w:iCs/>
          <w:lang w:val="fr-FR"/>
        </w:rPr>
        <w:t>G</w:t>
      </w:r>
      <w:r w:rsidRPr="005C433B">
        <w:rPr>
          <w:i/>
          <w:iCs/>
          <w:vertAlign w:val="subscript"/>
          <w:lang w:val="fr-FR"/>
        </w:rPr>
        <w:t>LNA</w:t>
      </w:r>
      <w:r w:rsidRPr="005C433B">
        <w:rPr>
          <w:lang w:val="fr-FR"/>
        </w:rPr>
        <w:t xml:space="preserve">)) </w:t>
      </w:r>
    </w:p>
    <w:p w14:paraId="3BB46F27" w14:textId="77777777" w:rsidR="00F66DF5" w:rsidRPr="005C433B" w:rsidRDefault="00F66DF5" w:rsidP="00F66DF5">
      <w:pPr>
        <w:pStyle w:val="Equationlegend"/>
        <w:tabs>
          <w:tab w:val="clear" w:pos="1985"/>
          <w:tab w:val="left" w:pos="1701"/>
          <w:tab w:val="left" w:pos="1928"/>
        </w:tabs>
        <w:rPr>
          <w:lang w:val="fr-FR"/>
        </w:rPr>
      </w:pPr>
      <w:r>
        <w:rPr>
          <w:rFonts w:hint="eastAsia"/>
          <w:lang w:val="fr-FR" w:eastAsia="zh-CN"/>
        </w:rPr>
        <w:lastRenderedPageBreak/>
        <w:t>或当</w:t>
      </w:r>
      <w:r w:rsidRPr="005E2052">
        <w:rPr>
          <w:i/>
          <w:iCs/>
          <w:lang w:val="fr-FR"/>
        </w:rPr>
        <w:t>T</w:t>
      </w:r>
      <w:r w:rsidRPr="005E2052">
        <w:rPr>
          <w:i/>
          <w:iCs/>
          <w:vertAlign w:val="subscript"/>
          <w:lang w:val="fr-FR"/>
        </w:rPr>
        <w:t>a</w:t>
      </w:r>
      <w:r>
        <w:rPr>
          <w:rFonts w:hint="eastAsia"/>
          <w:lang w:val="fr-FR" w:eastAsia="zh-CN"/>
        </w:rPr>
        <w:t>未知时，</w:t>
      </w:r>
      <w:r w:rsidRPr="005C433B">
        <w:rPr>
          <w:lang w:val="fr-FR"/>
        </w:rPr>
        <w:tab/>
      </w:r>
      <w:r w:rsidRPr="00EA1153">
        <w:rPr>
          <w:rFonts w:ascii="Symbol" w:hAnsi="Symbol"/>
        </w:rPr>
        <w:t></w:t>
      </w:r>
      <w:r w:rsidRPr="005C433B">
        <w:rPr>
          <w:rFonts w:ascii="Symbol" w:hAnsi="Symbol"/>
          <w:lang w:val="fr-FR"/>
        </w:rPr>
        <w:tab/>
      </w:r>
      <w:r w:rsidRPr="005C433B">
        <w:rPr>
          <w:lang w:val="fr-FR"/>
        </w:rPr>
        <w:t>10 log(</w:t>
      </w:r>
      <w:r w:rsidRPr="005C433B">
        <w:rPr>
          <w:i/>
          <w:iCs/>
          <w:lang w:val="fr-FR"/>
        </w:rPr>
        <w:t>T</w:t>
      </w:r>
      <w:r w:rsidRPr="005C433B">
        <w:rPr>
          <w:i/>
          <w:iCs/>
          <w:vertAlign w:val="subscript"/>
          <w:lang w:val="fr-FR"/>
        </w:rPr>
        <w:t>balun</w:t>
      </w:r>
      <w:r w:rsidRPr="00EA1153">
        <w:rPr>
          <w:rFonts w:ascii="Symbol" w:hAnsi="Symbol"/>
        </w:rPr>
        <w:t></w:t>
      </w:r>
      <w:r w:rsidRPr="005C433B">
        <w:rPr>
          <w:i/>
          <w:iCs/>
          <w:lang w:val="fr-FR"/>
        </w:rPr>
        <w:t>T</w:t>
      </w:r>
      <w:r w:rsidRPr="005C433B">
        <w:rPr>
          <w:i/>
          <w:iCs/>
          <w:vertAlign w:val="subscript"/>
          <w:lang w:val="fr-FR"/>
        </w:rPr>
        <w:t>LNA</w:t>
      </w:r>
      <w:r w:rsidRPr="00EA1153">
        <w:rPr>
          <w:rFonts w:ascii="Symbol" w:hAnsi="Symbol"/>
        </w:rPr>
        <w:t></w:t>
      </w:r>
      <w:r w:rsidRPr="005C433B">
        <w:rPr>
          <w:i/>
          <w:iCs/>
          <w:lang w:val="fr-FR"/>
        </w:rPr>
        <w:t>T</w:t>
      </w:r>
      <w:r w:rsidRPr="005C433B">
        <w:rPr>
          <w:i/>
          <w:iCs/>
          <w:vertAlign w:val="subscript"/>
          <w:lang w:val="fr-FR"/>
        </w:rPr>
        <w:t>line</w:t>
      </w:r>
      <w:r w:rsidRPr="005C433B">
        <w:rPr>
          <w:rFonts w:ascii="Tms Rmn" w:hAnsi="Tms Rmn"/>
          <w:position w:val="-4"/>
          <w:sz w:val="12"/>
          <w:lang w:val="fr-FR"/>
        </w:rPr>
        <w:t> </w:t>
      </w:r>
      <w:r w:rsidRPr="005C433B">
        <w:rPr>
          <w:lang w:val="fr-FR"/>
        </w:rPr>
        <w:t>/(</w:t>
      </w:r>
      <w:r w:rsidRPr="00EA1153">
        <w:rPr>
          <w:rFonts w:ascii="Symbol" w:hAnsi="Symbol"/>
        </w:rPr>
        <w:sym w:font="Symbol" w:char="F061"/>
      </w:r>
      <w:r w:rsidRPr="005C433B">
        <w:rPr>
          <w:i/>
          <w:iCs/>
          <w:vertAlign w:val="subscript"/>
          <w:lang w:val="fr-FR"/>
        </w:rPr>
        <w:t>line</w:t>
      </w:r>
      <w:r w:rsidRPr="005C433B">
        <w:rPr>
          <w:i/>
          <w:iCs/>
          <w:lang w:val="fr-FR"/>
        </w:rPr>
        <w:t>G</w:t>
      </w:r>
      <w:r w:rsidRPr="005C433B">
        <w:rPr>
          <w:i/>
          <w:iCs/>
          <w:vertAlign w:val="subscript"/>
          <w:lang w:val="fr-FR"/>
        </w:rPr>
        <w:t>LNA</w:t>
      </w:r>
      <w:r w:rsidRPr="005C433B">
        <w:rPr>
          <w:lang w:val="fr-FR"/>
        </w:rPr>
        <w:t xml:space="preserve">) </w:t>
      </w:r>
      <w:r w:rsidRPr="00EA1153">
        <w:rPr>
          <w:rFonts w:ascii="Symbol" w:hAnsi="Symbol"/>
        </w:rPr>
        <w:t></w:t>
      </w:r>
      <w:r w:rsidRPr="005C433B">
        <w:rPr>
          <w:i/>
          <w:iCs/>
          <w:lang w:val="fr-FR"/>
        </w:rPr>
        <w:t>T</w:t>
      </w:r>
      <w:r w:rsidRPr="005C433B">
        <w:rPr>
          <w:i/>
          <w:iCs/>
          <w:vertAlign w:val="subscript"/>
          <w:lang w:val="fr-FR"/>
        </w:rPr>
        <w:t>rx</w:t>
      </w:r>
      <w:r w:rsidRPr="005C433B">
        <w:rPr>
          <w:rFonts w:ascii="Tms Rmn" w:hAnsi="Tms Rmn"/>
          <w:position w:val="-4"/>
          <w:sz w:val="12"/>
          <w:lang w:val="fr-FR"/>
        </w:rPr>
        <w:t> </w:t>
      </w:r>
      <w:r w:rsidRPr="005C433B">
        <w:rPr>
          <w:lang w:val="fr-FR"/>
        </w:rPr>
        <w:t>/(</w:t>
      </w:r>
      <w:r w:rsidRPr="00EA1153">
        <w:rPr>
          <w:rFonts w:ascii="Symbol" w:hAnsi="Symbol"/>
        </w:rPr>
        <w:sym w:font="Symbol" w:char="F061"/>
      </w:r>
      <w:r w:rsidRPr="005C433B">
        <w:rPr>
          <w:i/>
          <w:iCs/>
          <w:vertAlign w:val="subscript"/>
          <w:lang w:val="fr-FR"/>
        </w:rPr>
        <w:t>line</w:t>
      </w:r>
      <w:r w:rsidRPr="005C433B">
        <w:rPr>
          <w:i/>
          <w:iCs/>
          <w:lang w:val="fr-FR"/>
        </w:rPr>
        <w:t>G</w:t>
      </w:r>
      <w:r w:rsidRPr="005C433B">
        <w:rPr>
          <w:i/>
          <w:iCs/>
          <w:vertAlign w:val="subscript"/>
          <w:lang w:val="fr-FR"/>
        </w:rPr>
        <w:t>LNA</w:t>
      </w:r>
      <w:r w:rsidRPr="005C433B">
        <w:rPr>
          <w:lang w:val="fr-FR"/>
        </w:rPr>
        <w:t xml:space="preserve">)) </w:t>
      </w:r>
      <w:r w:rsidRPr="00EA1153">
        <w:rPr>
          <w:rFonts w:ascii="Symbol" w:hAnsi="Symbol"/>
        </w:rPr>
        <w:t></w:t>
      </w:r>
      <w:r w:rsidRPr="005C433B">
        <w:rPr>
          <w:i/>
          <w:iCs/>
          <w:lang w:val="fr-FR"/>
        </w:rPr>
        <w:t>N</w:t>
      </w:r>
      <w:r w:rsidRPr="005C433B">
        <w:rPr>
          <w:i/>
          <w:iCs/>
          <w:vertAlign w:val="subscript"/>
          <w:lang w:val="fr-FR"/>
        </w:rPr>
        <w:t>ext</w:t>
      </w:r>
    </w:p>
    <w:p w14:paraId="141901F0" w14:textId="77777777" w:rsidR="00F66DF5" w:rsidRPr="0015215B" w:rsidRDefault="00F66DF5" w:rsidP="00F66DF5">
      <w:pPr>
        <w:pStyle w:val="Headingi"/>
        <w:rPr>
          <w:i w:val="0"/>
          <w:iCs/>
          <w:position w:val="6"/>
          <w:sz w:val="20"/>
        </w:rPr>
      </w:pPr>
      <w:bookmarkStart w:id="219" w:name="_Toc328383495"/>
      <w:bookmarkStart w:id="220" w:name="_Toc328384561"/>
      <w:bookmarkStart w:id="221" w:name="_Toc382991913"/>
      <w:r w:rsidRPr="0015215B">
        <w:rPr>
          <w:i w:val="0"/>
          <w:iCs/>
        </w:rPr>
        <w:t xml:space="preserve">1 </w:t>
      </w:r>
      <w:r w:rsidRPr="005E2052">
        <w:t>m</w:t>
      </w:r>
      <w:r w:rsidRPr="0015215B">
        <w:rPr>
          <w:i w:val="0"/>
          <w:iCs/>
          <w:vertAlign w:val="superscript"/>
        </w:rPr>
        <w:t>2</w:t>
      </w:r>
      <w:r w:rsidRPr="0015215B">
        <w:rPr>
          <w:rFonts w:eastAsia="STKaiti" w:hint="eastAsia"/>
          <w:i w:val="0"/>
          <w:iCs/>
        </w:rPr>
        <w:t>的增益</w:t>
      </w:r>
      <w:bookmarkEnd w:id="219"/>
      <w:bookmarkEnd w:id="220"/>
      <w:bookmarkEnd w:id="221"/>
    </w:p>
    <w:p w14:paraId="1E6C14B4" w14:textId="77777777" w:rsidR="00F66DF5" w:rsidRPr="00EA1153" w:rsidRDefault="00F66DF5" w:rsidP="00F66DF5">
      <w:pPr>
        <w:pStyle w:val="Equation"/>
        <w:spacing w:before="0"/>
      </w:pPr>
      <w:r w:rsidRPr="00EA1153">
        <w:rPr>
          <w:i/>
          <w:iCs/>
        </w:rPr>
        <w:tab/>
      </w:r>
      <w:r w:rsidRPr="00EA1153">
        <w:rPr>
          <w:i/>
          <w:iCs/>
        </w:rPr>
        <w:tab/>
        <w:t>G</w:t>
      </w:r>
      <w:r w:rsidRPr="00EA1153">
        <w:rPr>
          <w:position w:val="-4"/>
          <w:sz w:val="20"/>
        </w:rPr>
        <w:t>1m</w:t>
      </w:r>
      <w:r w:rsidRPr="00EA1153">
        <w:rPr>
          <w:vertAlign w:val="superscript"/>
        </w:rPr>
        <w:t>2</w:t>
      </w:r>
      <w:r w:rsidRPr="00EA1153">
        <w:rPr>
          <w:rFonts w:ascii="Symbol" w:hAnsi="Symbol"/>
        </w:rPr>
        <w:t></w:t>
      </w:r>
      <w:r w:rsidRPr="00EA1153">
        <w:t xml:space="preserve">  10 log(4 </w:t>
      </w:r>
      <w:r w:rsidRPr="00EA1153">
        <w:sym w:font="Symbol" w:char="F070"/>
      </w:r>
      <w:r w:rsidRPr="00EA1153">
        <w:rPr>
          <w:rFonts w:ascii="Tms Rmn" w:hAnsi="Tms Rmn"/>
          <w:sz w:val="4"/>
        </w:rPr>
        <w:t> </w:t>
      </w:r>
      <w:r w:rsidRPr="00EA1153">
        <w:t>/</w:t>
      </w:r>
      <w:r w:rsidRPr="00EA1153">
        <w:sym w:font="Symbol" w:char="F06C"/>
      </w:r>
      <w:r w:rsidRPr="00EA1153">
        <w:rPr>
          <w:rFonts w:ascii="Symbol" w:hAnsi="Symbol"/>
        </w:rPr>
        <w:t></w:t>
      </w:r>
      <w:r w:rsidRPr="00EA1153">
        <w:rPr>
          <w:vertAlign w:val="superscript"/>
        </w:rPr>
        <w:t>2</w:t>
      </w:r>
      <w:r w:rsidRPr="00EA1153">
        <w:t>)</w:t>
      </w:r>
    </w:p>
    <w:p w14:paraId="3362FFEE" w14:textId="77777777" w:rsidR="00F66DF5" w:rsidRPr="00EA1153" w:rsidRDefault="00F66DF5" w:rsidP="00F66DF5">
      <w:pPr>
        <w:pStyle w:val="Headingi"/>
        <w:rPr>
          <w:position w:val="6"/>
          <w:sz w:val="20"/>
          <w:lang w:eastAsia="zh-CN"/>
        </w:rPr>
      </w:pPr>
      <w:bookmarkStart w:id="222" w:name="_Toc328383496"/>
      <w:bookmarkStart w:id="223" w:name="_Toc328384562"/>
      <w:bookmarkStart w:id="224" w:name="_Toc382991914"/>
      <w:r w:rsidRPr="0015215B">
        <w:rPr>
          <w:rFonts w:eastAsia="STKaiti" w:hint="eastAsia"/>
          <w:i w:val="0"/>
          <w:iCs/>
          <w:lang w:eastAsia="zh-CN"/>
        </w:rPr>
        <w:t>数据</w:t>
      </w:r>
      <w:bookmarkEnd w:id="222"/>
      <w:bookmarkEnd w:id="223"/>
      <w:bookmarkEnd w:id="224"/>
    </w:p>
    <w:p w14:paraId="78010C53" w14:textId="77777777" w:rsidR="00F66DF5" w:rsidRPr="00452F43" w:rsidRDefault="00F66DF5" w:rsidP="00F66DF5">
      <w:pPr>
        <w:pStyle w:val="Equationlegend"/>
        <w:rPr>
          <w:lang w:val="fr-FR" w:eastAsia="zh-CN"/>
        </w:rPr>
      </w:pPr>
      <w:r w:rsidRPr="00452F43">
        <w:rPr>
          <w:i/>
          <w:lang w:val="fr-FR" w:eastAsia="zh-CN"/>
        </w:rPr>
        <w:tab/>
        <w:t>G</w:t>
      </w:r>
      <w:r w:rsidRPr="00452F43">
        <w:rPr>
          <w:i/>
          <w:position w:val="-4"/>
          <w:sz w:val="20"/>
          <w:lang w:val="fr-FR" w:eastAsia="zh-CN"/>
        </w:rPr>
        <w:t>I</w:t>
      </w:r>
      <w:r w:rsidRPr="00452F43">
        <w:rPr>
          <w:rFonts w:ascii="Tms Rmn" w:hAnsi="Tms Rmn"/>
          <w:sz w:val="20"/>
          <w:lang w:val="fr-FR" w:eastAsia="zh-CN"/>
        </w:rPr>
        <w:t> </w:t>
      </w:r>
      <w:r w:rsidRPr="00452F43">
        <w:rPr>
          <w:lang w:val="fr-FR" w:eastAsia="zh-CN"/>
        </w:rPr>
        <w:t>:</w:t>
      </w:r>
      <w:r w:rsidRPr="00452F43">
        <w:rPr>
          <w:spacing w:val="-2"/>
          <w:lang w:val="fr-FR" w:eastAsia="zh-CN"/>
        </w:rPr>
        <w:tab/>
      </w:r>
      <w:r>
        <w:rPr>
          <w:rFonts w:hint="eastAsia"/>
          <w:lang w:eastAsia="zh-CN"/>
        </w:rPr>
        <w:t>天线增益</w:t>
      </w:r>
      <w:r w:rsidRPr="00452F43">
        <w:rPr>
          <w:rFonts w:hint="eastAsia"/>
          <w:lang w:val="fr-FR" w:eastAsia="zh-CN"/>
        </w:rPr>
        <w:t>（</w:t>
      </w:r>
      <w:r>
        <w:rPr>
          <w:rFonts w:hint="eastAsia"/>
          <w:lang w:eastAsia="zh-CN"/>
        </w:rPr>
        <w:t>各向同性</w:t>
      </w:r>
      <w:r w:rsidRPr="00452F43">
        <w:rPr>
          <w:rFonts w:hint="eastAsia"/>
          <w:lang w:val="fr-FR" w:eastAsia="zh-CN"/>
        </w:rPr>
        <w:t>）（</w:t>
      </w:r>
      <w:r w:rsidRPr="00452F43">
        <w:rPr>
          <w:lang w:val="fr-FR" w:eastAsia="zh-CN"/>
        </w:rPr>
        <w:t>d</w:t>
      </w:r>
      <w:r w:rsidRPr="00452F43">
        <w:rPr>
          <w:rFonts w:hint="eastAsia"/>
          <w:lang w:val="fr-FR" w:eastAsia="zh-CN"/>
        </w:rPr>
        <w:t>B</w:t>
      </w:r>
      <w:r w:rsidRPr="00452F43">
        <w:rPr>
          <w:rFonts w:hint="eastAsia"/>
          <w:lang w:val="fr-FR" w:eastAsia="zh-CN"/>
        </w:rPr>
        <w:t>）</w:t>
      </w:r>
    </w:p>
    <w:p w14:paraId="5B42B533" w14:textId="77777777" w:rsidR="00F66DF5" w:rsidRPr="00EA1153" w:rsidRDefault="00F66DF5" w:rsidP="00F66DF5">
      <w:pPr>
        <w:pStyle w:val="Equationlegend"/>
        <w:rPr>
          <w:lang w:eastAsia="zh-CN"/>
        </w:rPr>
      </w:pPr>
      <w:r w:rsidRPr="00452F43">
        <w:rPr>
          <w:i/>
          <w:lang w:val="fr-FR" w:eastAsia="zh-CN"/>
        </w:rPr>
        <w:tab/>
      </w:r>
      <w:r w:rsidRPr="00EA1153">
        <w:rPr>
          <w:i/>
          <w:lang w:eastAsia="zh-CN"/>
        </w:rPr>
        <w:t>L</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传输线损耗（</w:t>
      </w:r>
      <w:r>
        <w:rPr>
          <w:lang w:eastAsia="zh-CN"/>
        </w:rPr>
        <w:t>d</w:t>
      </w:r>
      <w:r>
        <w:rPr>
          <w:rFonts w:hint="eastAsia"/>
          <w:lang w:eastAsia="zh-CN"/>
        </w:rPr>
        <w:t>B</w:t>
      </w:r>
      <w:r>
        <w:rPr>
          <w:rFonts w:hint="eastAsia"/>
          <w:lang w:eastAsia="zh-CN"/>
        </w:rPr>
        <w:t>）</w:t>
      </w:r>
    </w:p>
    <w:p w14:paraId="292E58D8" w14:textId="77777777" w:rsidR="00F66DF5" w:rsidRPr="00EA1153" w:rsidRDefault="00F66DF5" w:rsidP="00F66DF5">
      <w:pPr>
        <w:pStyle w:val="Equationlegend"/>
        <w:rPr>
          <w:lang w:eastAsia="zh-CN"/>
        </w:rPr>
      </w:pPr>
      <w:r w:rsidRPr="00EA1153">
        <w:rPr>
          <w:lang w:eastAsia="zh-CN"/>
        </w:rPr>
        <w:tab/>
      </w:r>
      <w:r w:rsidRPr="00EA1153">
        <w:sym w:font="Symbol" w:char="F061"/>
      </w:r>
      <w:r w:rsidRPr="00EA1153">
        <w:rPr>
          <w:i/>
          <w:iCs/>
          <w:vertAlign w:val="subscript"/>
          <w:lang w:eastAsia="zh-CN"/>
        </w:rPr>
        <w:t>line</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传输线损耗（数值比）</w:t>
      </w:r>
    </w:p>
    <w:p w14:paraId="72131ED9" w14:textId="77777777" w:rsidR="00F66DF5" w:rsidRPr="005C433B" w:rsidRDefault="00F66DF5" w:rsidP="00F66DF5">
      <w:pPr>
        <w:pStyle w:val="Equationlegend"/>
        <w:rPr>
          <w:lang w:val="fr-FR" w:eastAsia="zh-CN"/>
        </w:rPr>
      </w:pPr>
      <w:r w:rsidRPr="00EA1153">
        <w:rPr>
          <w:i/>
          <w:lang w:eastAsia="zh-CN"/>
        </w:rPr>
        <w:tab/>
      </w:r>
      <w:r w:rsidRPr="005C433B">
        <w:rPr>
          <w:i/>
          <w:lang w:val="fr-FR" w:eastAsia="zh-CN"/>
        </w:rPr>
        <w:t>T</w:t>
      </w:r>
      <w:r w:rsidRPr="005C433B">
        <w:rPr>
          <w:i/>
          <w:iCs/>
          <w:vertAlign w:val="subscript"/>
          <w:lang w:val="fr-FR" w:eastAsia="zh-CN"/>
        </w:rPr>
        <w:t>a</w:t>
      </w:r>
      <w:r w:rsidRPr="005C433B">
        <w:rPr>
          <w:rFonts w:ascii="Tms Rmn" w:hAnsi="Tms Rmn"/>
          <w:sz w:val="12"/>
          <w:lang w:val="fr-FR" w:eastAsia="zh-CN"/>
        </w:rPr>
        <w:t> </w:t>
      </w:r>
      <w:r w:rsidRPr="005C433B">
        <w:rPr>
          <w:lang w:val="fr-FR" w:eastAsia="zh-CN"/>
        </w:rPr>
        <w:t>:</w:t>
      </w:r>
      <w:r w:rsidRPr="005C433B">
        <w:rPr>
          <w:spacing w:val="-2"/>
          <w:lang w:val="fr-FR" w:eastAsia="zh-CN"/>
        </w:rPr>
        <w:tab/>
      </w:r>
      <w:r>
        <w:rPr>
          <w:rFonts w:hint="eastAsia"/>
          <w:lang w:eastAsia="zh-CN"/>
        </w:rPr>
        <w:t>天线噪声温度（</w:t>
      </w:r>
      <w:r>
        <w:rPr>
          <w:rFonts w:hint="eastAsia"/>
          <w:lang w:eastAsia="zh-CN"/>
        </w:rPr>
        <w:t>K</w:t>
      </w:r>
      <w:r>
        <w:rPr>
          <w:rFonts w:hint="eastAsia"/>
          <w:lang w:eastAsia="zh-CN"/>
        </w:rPr>
        <w:t>）</w:t>
      </w:r>
    </w:p>
    <w:p w14:paraId="62935681" w14:textId="77777777" w:rsidR="00F66DF5" w:rsidRPr="00EA1153" w:rsidRDefault="00F66DF5" w:rsidP="00F66DF5">
      <w:pPr>
        <w:pStyle w:val="Equationlegend"/>
        <w:rPr>
          <w:lang w:eastAsia="zh-CN"/>
        </w:rPr>
      </w:pPr>
      <w:r w:rsidRPr="005C433B">
        <w:rPr>
          <w:i/>
          <w:lang w:val="fr-FR" w:eastAsia="zh-CN"/>
        </w:rPr>
        <w:tab/>
      </w:r>
      <w:r w:rsidRPr="00EA1153">
        <w:rPr>
          <w:i/>
          <w:lang w:eastAsia="zh-CN"/>
        </w:rPr>
        <w:t>T</w:t>
      </w:r>
      <w:r w:rsidRPr="00EA1153">
        <w:rPr>
          <w:i/>
          <w:iCs/>
          <w:vertAlign w:val="subscript"/>
          <w:lang w:eastAsia="zh-CN"/>
        </w:rPr>
        <w:t>rx</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接收机噪声温度（</w:t>
      </w:r>
      <w:r>
        <w:rPr>
          <w:rFonts w:hint="eastAsia"/>
          <w:lang w:eastAsia="zh-CN"/>
        </w:rPr>
        <w:t>K</w:t>
      </w:r>
      <w:r>
        <w:rPr>
          <w:rFonts w:hint="eastAsia"/>
          <w:lang w:eastAsia="zh-CN"/>
        </w:rPr>
        <w:t>）</w:t>
      </w:r>
    </w:p>
    <w:p w14:paraId="496A6D74" w14:textId="77777777" w:rsidR="00F66DF5" w:rsidRPr="00EA1153" w:rsidRDefault="00F66DF5" w:rsidP="00F66DF5">
      <w:pPr>
        <w:pStyle w:val="Equationlegend"/>
        <w:rPr>
          <w:lang w:eastAsia="zh-CN"/>
        </w:rPr>
      </w:pPr>
      <w:r w:rsidRPr="00EA1153">
        <w:rPr>
          <w:i/>
          <w:lang w:eastAsia="zh-CN"/>
        </w:rPr>
        <w:tab/>
        <w:t>n</w:t>
      </w:r>
      <w:r w:rsidRPr="00EA1153">
        <w:rPr>
          <w:i/>
          <w:iCs/>
          <w:vertAlign w:val="subscript"/>
          <w:lang w:eastAsia="zh-CN"/>
        </w:rPr>
        <w:t>f</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噪声系数（数值比）</w:t>
      </w:r>
    </w:p>
    <w:p w14:paraId="12F5C5C6" w14:textId="77777777" w:rsidR="00F66DF5" w:rsidRPr="00EA1153" w:rsidRDefault="00F66DF5" w:rsidP="00F66DF5">
      <w:pPr>
        <w:pStyle w:val="Equationlegend"/>
        <w:rPr>
          <w:lang w:eastAsia="zh-CN"/>
        </w:rPr>
      </w:pPr>
      <w:r w:rsidRPr="00EA1153">
        <w:rPr>
          <w:i/>
          <w:lang w:eastAsia="zh-CN"/>
        </w:rPr>
        <w:tab/>
        <w:t>NF</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噪声指数（</w:t>
      </w:r>
      <w:r>
        <w:rPr>
          <w:lang w:eastAsia="zh-CN"/>
        </w:rPr>
        <w:t>d</w:t>
      </w:r>
      <w:r>
        <w:rPr>
          <w:rFonts w:hint="eastAsia"/>
          <w:lang w:eastAsia="zh-CN"/>
        </w:rPr>
        <w:t>B</w:t>
      </w:r>
      <w:r>
        <w:rPr>
          <w:rFonts w:hint="eastAsia"/>
          <w:lang w:eastAsia="zh-CN"/>
        </w:rPr>
        <w:t>）</w:t>
      </w:r>
    </w:p>
    <w:p w14:paraId="79B0ED1B" w14:textId="77777777" w:rsidR="00F66DF5" w:rsidRPr="00EA1153" w:rsidRDefault="00F66DF5" w:rsidP="00F66DF5">
      <w:pPr>
        <w:pStyle w:val="Equationlegend"/>
        <w:rPr>
          <w:lang w:eastAsia="zh-CN"/>
        </w:rPr>
      </w:pPr>
      <w:r w:rsidRPr="00EA1153">
        <w:rPr>
          <w:i/>
          <w:lang w:eastAsia="zh-CN"/>
        </w:rPr>
        <w:tab/>
        <w:t>T</w:t>
      </w:r>
      <w:r w:rsidRPr="00EA1153">
        <w:rPr>
          <w:vertAlign w:val="subscript"/>
          <w:lang w:eastAsia="zh-CN"/>
        </w:rPr>
        <w:t>0</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基准温度</w:t>
      </w:r>
      <w:r>
        <w:rPr>
          <w:rFonts w:hint="eastAsia"/>
          <w:lang w:eastAsia="zh-CN"/>
        </w:rPr>
        <w:t>=290 K</w:t>
      </w:r>
    </w:p>
    <w:p w14:paraId="13851D25" w14:textId="77777777" w:rsidR="00F66DF5" w:rsidRPr="00EA1153" w:rsidRDefault="00F66DF5" w:rsidP="00F66DF5">
      <w:pPr>
        <w:pStyle w:val="Equationlegend"/>
        <w:rPr>
          <w:lang w:eastAsia="zh-CN"/>
        </w:rPr>
      </w:pPr>
      <w:r w:rsidRPr="00EA1153">
        <w:rPr>
          <w:rFonts w:ascii="Symbol" w:hAnsi="Symbol"/>
          <w:lang w:eastAsia="zh-CN"/>
        </w:rPr>
        <w:tab/>
      </w:r>
      <w:r w:rsidRPr="00EA1153">
        <w:rPr>
          <w:rFonts w:ascii="Symbol" w:hAnsi="Symbol"/>
        </w:rPr>
        <w:sym w:font="Symbol" w:char="F06C"/>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工作频率的波长</w:t>
      </w:r>
    </w:p>
    <w:p w14:paraId="74BBE37D" w14:textId="77777777" w:rsidR="00F66DF5" w:rsidRPr="00EA1153" w:rsidRDefault="00F66DF5" w:rsidP="00F66DF5">
      <w:pPr>
        <w:pStyle w:val="Equationlegend"/>
        <w:rPr>
          <w:lang w:eastAsia="zh-CN"/>
        </w:rPr>
      </w:pPr>
      <w:r w:rsidRPr="00EA1153">
        <w:rPr>
          <w:i/>
          <w:lang w:eastAsia="zh-CN"/>
        </w:rPr>
        <w:tab/>
        <w:t>G</w:t>
      </w:r>
      <w:r w:rsidRPr="00EA1153">
        <w:rPr>
          <w:i/>
          <w:iCs/>
          <w:vertAlign w:val="subscript"/>
          <w:lang w:eastAsia="zh-CN"/>
        </w:rPr>
        <w:t>A</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系统增益（</w:t>
      </w:r>
      <w:r>
        <w:rPr>
          <w:lang w:eastAsia="zh-CN"/>
        </w:rPr>
        <w:t>d</w:t>
      </w:r>
      <w:r>
        <w:rPr>
          <w:rFonts w:hint="eastAsia"/>
          <w:lang w:eastAsia="zh-CN"/>
        </w:rPr>
        <w:t>B</w:t>
      </w:r>
      <w:r>
        <w:rPr>
          <w:rFonts w:hint="eastAsia"/>
          <w:lang w:eastAsia="zh-CN"/>
        </w:rPr>
        <w:t>）</w:t>
      </w:r>
    </w:p>
    <w:p w14:paraId="67132473" w14:textId="77777777" w:rsidR="00F66DF5" w:rsidRPr="00EA1153" w:rsidRDefault="00F66DF5" w:rsidP="00F66DF5">
      <w:pPr>
        <w:pStyle w:val="Equationlegend"/>
        <w:rPr>
          <w:lang w:eastAsia="zh-CN"/>
        </w:rPr>
      </w:pPr>
      <w:r w:rsidRPr="00EA1153">
        <w:rPr>
          <w:i/>
          <w:lang w:eastAsia="zh-CN"/>
        </w:rPr>
        <w:tab/>
        <w:t>T</w:t>
      </w:r>
      <w:r w:rsidRPr="00EA1153">
        <w:rPr>
          <w:i/>
          <w:iCs/>
          <w:vertAlign w:val="subscript"/>
          <w:lang w:eastAsia="zh-CN"/>
        </w:rPr>
        <w:t>e</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系统噪声温度（</w:t>
      </w:r>
      <w:r>
        <w:rPr>
          <w:rFonts w:hint="eastAsia"/>
          <w:lang w:eastAsia="zh-CN"/>
        </w:rPr>
        <w:t>K</w:t>
      </w:r>
      <w:r>
        <w:rPr>
          <w:rFonts w:hint="eastAsia"/>
          <w:lang w:eastAsia="zh-CN"/>
        </w:rPr>
        <w:t>）</w:t>
      </w:r>
    </w:p>
    <w:p w14:paraId="646A3B4C" w14:textId="77777777" w:rsidR="00F66DF5" w:rsidRPr="00EA1153" w:rsidRDefault="00F66DF5" w:rsidP="00F66DF5">
      <w:pPr>
        <w:pStyle w:val="Equationlegend"/>
        <w:rPr>
          <w:lang w:eastAsia="zh-CN"/>
        </w:rPr>
      </w:pPr>
      <w:r w:rsidRPr="00EA1153">
        <w:rPr>
          <w:i/>
          <w:lang w:eastAsia="zh-CN"/>
        </w:rPr>
        <w:tab/>
        <w:t>N</w:t>
      </w:r>
      <w:r w:rsidRPr="00EA1153">
        <w:rPr>
          <w:i/>
          <w:iCs/>
          <w:vertAlign w:val="subscript"/>
          <w:lang w:eastAsia="zh-CN"/>
        </w:rPr>
        <w:t>ext</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外部噪声影响的</w:t>
      </w:r>
      <w:r>
        <w:rPr>
          <w:lang w:eastAsia="zh-CN"/>
        </w:rPr>
        <w:t>d</w:t>
      </w:r>
      <w:r>
        <w:rPr>
          <w:rFonts w:hint="eastAsia"/>
          <w:lang w:eastAsia="zh-CN"/>
        </w:rPr>
        <w:t>B</w:t>
      </w:r>
      <w:r>
        <w:rPr>
          <w:rFonts w:hint="eastAsia"/>
          <w:lang w:eastAsia="zh-CN"/>
        </w:rPr>
        <w:t>值</w:t>
      </w:r>
    </w:p>
    <w:p w14:paraId="5A71C58C" w14:textId="77777777" w:rsidR="00F66DF5" w:rsidRPr="00EA1153" w:rsidRDefault="00F66DF5" w:rsidP="00F66DF5">
      <w:pPr>
        <w:pStyle w:val="Equationlegend"/>
        <w:rPr>
          <w:lang w:eastAsia="zh-CN"/>
        </w:rPr>
      </w:pPr>
      <w:r w:rsidRPr="00EA1153">
        <w:rPr>
          <w:i/>
          <w:spacing w:val="-2"/>
          <w:lang w:eastAsia="zh-CN"/>
        </w:rPr>
        <w:tab/>
        <w:t>k</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玻耳兹曼常数</w:t>
      </w:r>
      <w:r>
        <w:rPr>
          <w:rFonts w:hint="eastAsia"/>
          <w:lang w:eastAsia="zh-CN"/>
        </w:rPr>
        <w:t>1</w:t>
      </w:r>
      <w:r>
        <w:rPr>
          <w:lang w:eastAsia="zh-CN"/>
        </w:rPr>
        <w:t>.38</w:t>
      </w:r>
      <w:r>
        <w:sym w:font="Symbol" w:char="F0B4"/>
      </w:r>
      <w:r>
        <w:rPr>
          <w:lang w:eastAsia="zh-CN"/>
        </w:rPr>
        <w:t>10</w:t>
      </w:r>
      <w:r>
        <w:rPr>
          <w:vertAlign w:val="superscript"/>
        </w:rPr>
        <w:sym w:font="Symbol" w:char="F02D"/>
      </w:r>
      <w:r>
        <w:rPr>
          <w:vertAlign w:val="superscript"/>
          <w:lang w:eastAsia="zh-CN"/>
        </w:rPr>
        <w:t>23</w:t>
      </w:r>
      <w:r>
        <w:rPr>
          <w:rFonts w:hint="eastAsia"/>
          <w:lang w:eastAsia="zh-CN"/>
        </w:rPr>
        <w:t>（</w:t>
      </w:r>
      <w:r>
        <w:sym w:font="Symbol" w:char="F02D"/>
      </w:r>
      <w:r>
        <w:rPr>
          <w:lang w:eastAsia="zh-CN"/>
        </w:rPr>
        <w:t>228.</w:t>
      </w:r>
      <w:r>
        <w:rPr>
          <w:rFonts w:hint="eastAsia"/>
          <w:lang w:eastAsia="zh-CN"/>
        </w:rPr>
        <w:t xml:space="preserve">6 </w:t>
      </w:r>
      <w:r>
        <w:rPr>
          <w:lang w:eastAsia="zh-CN"/>
        </w:rPr>
        <w:t>dB</w:t>
      </w:r>
      <w:r>
        <w:rPr>
          <w:rFonts w:hint="eastAsia"/>
          <w:lang w:eastAsia="zh-CN"/>
        </w:rPr>
        <w:t>）（</w:t>
      </w:r>
      <w:r>
        <w:rPr>
          <w:lang w:eastAsia="zh-CN"/>
        </w:rPr>
        <w:t>J</w:t>
      </w:r>
      <w:r>
        <w:rPr>
          <w:rFonts w:hint="eastAsia"/>
          <w:lang w:eastAsia="zh-CN"/>
        </w:rPr>
        <w:t>/</w:t>
      </w:r>
      <w:r>
        <w:rPr>
          <w:lang w:eastAsia="zh-CN"/>
        </w:rPr>
        <w:t>K</w:t>
      </w:r>
      <w:r>
        <w:rPr>
          <w:rFonts w:hint="eastAsia"/>
          <w:lang w:eastAsia="zh-CN"/>
        </w:rPr>
        <w:t>）</w:t>
      </w:r>
    </w:p>
    <w:p w14:paraId="59B47E20" w14:textId="77777777" w:rsidR="00F66DF5" w:rsidRPr="00EA1153" w:rsidRDefault="00F66DF5" w:rsidP="00F66DF5">
      <w:pPr>
        <w:pStyle w:val="Equationlegend"/>
        <w:rPr>
          <w:lang w:eastAsia="zh-CN"/>
        </w:rPr>
      </w:pPr>
      <w:r w:rsidRPr="00EA1153">
        <w:rPr>
          <w:i/>
          <w:spacing w:val="-2"/>
          <w:lang w:eastAsia="zh-CN"/>
        </w:rPr>
        <w:tab/>
        <w:t>B</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系统等效噪声带宽（</w:t>
      </w:r>
      <w:r>
        <w:rPr>
          <w:lang w:eastAsia="zh-CN"/>
        </w:rPr>
        <w:t>d</w:t>
      </w:r>
      <w:r>
        <w:rPr>
          <w:rFonts w:hint="eastAsia"/>
          <w:lang w:eastAsia="zh-CN"/>
        </w:rPr>
        <w:t>B</w:t>
      </w:r>
      <w:r>
        <w:rPr>
          <w:rFonts w:hint="eastAsia"/>
          <w:lang w:eastAsia="zh-CN"/>
        </w:rPr>
        <w:t>（</w:t>
      </w:r>
      <w:r>
        <w:rPr>
          <w:rFonts w:hint="eastAsia"/>
          <w:lang w:eastAsia="zh-CN"/>
        </w:rPr>
        <w:t>Hz</w:t>
      </w:r>
      <w:r>
        <w:rPr>
          <w:rFonts w:hint="eastAsia"/>
          <w:lang w:eastAsia="zh-CN"/>
        </w:rPr>
        <w:t>））</w:t>
      </w:r>
    </w:p>
    <w:p w14:paraId="7C576B89" w14:textId="77777777" w:rsidR="00F66DF5" w:rsidRPr="00EA1153" w:rsidRDefault="00F66DF5" w:rsidP="00F66DF5">
      <w:pPr>
        <w:pStyle w:val="Equationlegend"/>
        <w:rPr>
          <w:lang w:eastAsia="zh-CN"/>
        </w:rPr>
      </w:pPr>
      <w:r w:rsidRPr="00EA1153">
        <w:rPr>
          <w:lang w:eastAsia="zh-CN"/>
        </w:rPr>
        <w:tab/>
      </w:r>
      <w:r w:rsidRPr="00EA1153">
        <w:sym w:font="Symbol" w:char="F061"/>
      </w:r>
      <w:r w:rsidRPr="00EA1153">
        <w:rPr>
          <w:i/>
          <w:iCs/>
          <w:vertAlign w:val="subscript"/>
          <w:lang w:eastAsia="zh-CN"/>
        </w:rPr>
        <w:t>balun</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天线</w:t>
      </w:r>
      <w:r>
        <w:rPr>
          <w:rFonts w:hint="eastAsia"/>
          <w:lang w:eastAsia="zh-CN"/>
        </w:rPr>
        <w:t xml:space="preserve">300/75 </w:t>
      </w:r>
      <w:r>
        <w:rPr>
          <w:rFonts w:hint="eastAsia"/>
        </w:rPr>
        <w:sym w:font="Symbol" w:char="F057"/>
      </w:r>
      <w:r>
        <w:rPr>
          <w:rFonts w:hint="eastAsia"/>
          <w:lang w:eastAsia="zh-CN"/>
        </w:rPr>
        <w:t>平衡</w:t>
      </w:r>
      <w:r>
        <w:rPr>
          <w:lang w:eastAsia="zh-CN"/>
        </w:rPr>
        <w:t xml:space="preserve"> – </w:t>
      </w:r>
      <w:r>
        <w:rPr>
          <w:rFonts w:hint="eastAsia"/>
          <w:lang w:eastAsia="zh-CN"/>
        </w:rPr>
        <w:t>不平衡变换器损耗（数值比）</w:t>
      </w:r>
    </w:p>
    <w:p w14:paraId="40C565C6" w14:textId="77777777" w:rsidR="00F66DF5" w:rsidRPr="005C433B" w:rsidRDefault="00F66DF5" w:rsidP="00F66DF5">
      <w:pPr>
        <w:pStyle w:val="Equationlegend"/>
        <w:rPr>
          <w:lang w:val="fr-FR" w:eastAsia="zh-CN"/>
        </w:rPr>
      </w:pPr>
      <w:r w:rsidRPr="00EA1153">
        <w:rPr>
          <w:lang w:eastAsia="zh-CN"/>
        </w:rPr>
        <w:tab/>
      </w:r>
      <w:r w:rsidRPr="005C433B">
        <w:rPr>
          <w:lang w:val="fr-FR" w:eastAsia="zh-CN"/>
        </w:rPr>
        <w:t>LNA</w:t>
      </w:r>
      <w:r w:rsidRPr="005C433B">
        <w:rPr>
          <w:rFonts w:ascii="Tms Rmn" w:hAnsi="Tms Rmn"/>
          <w:sz w:val="12"/>
          <w:lang w:val="fr-FR" w:eastAsia="zh-CN"/>
        </w:rPr>
        <w:t> </w:t>
      </w:r>
      <w:r w:rsidRPr="005C433B">
        <w:rPr>
          <w:lang w:val="fr-FR" w:eastAsia="zh-CN"/>
        </w:rPr>
        <w:t>:</w:t>
      </w:r>
      <w:r w:rsidRPr="005C433B">
        <w:rPr>
          <w:spacing w:val="-2"/>
          <w:lang w:val="fr-FR" w:eastAsia="zh-CN"/>
        </w:rPr>
        <w:tab/>
      </w:r>
      <w:r>
        <w:rPr>
          <w:rFonts w:hint="eastAsia"/>
          <w:lang w:eastAsia="zh-CN"/>
        </w:rPr>
        <w:t>低噪声放大器</w:t>
      </w:r>
    </w:p>
    <w:p w14:paraId="6FDE3245" w14:textId="77777777" w:rsidR="00F66DF5" w:rsidRPr="005C433B" w:rsidRDefault="00F66DF5" w:rsidP="00F66DF5">
      <w:pPr>
        <w:pStyle w:val="Equationlegend"/>
        <w:rPr>
          <w:lang w:val="fr-FR" w:eastAsia="zh-CN"/>
        </w:rPr>
      </w:pPr>
      <w:r w:rsidRPr="005C433B">
        <w:rPr>
          <w:i/>
          <w:lang w:val="fr-FR" w:eastAsia="zh-CN"/>
        </w:rPr>
        <w:tab/>
        <w:t>T</w:t>
      </w:r>
      <w:r w:rsidRPr="005C433B">
        <w:rPr>
          <w:i/>
          <w:iCs/>
          <w:vertAlign w:val="subscript"/>
          <w:lang w:val="fr-FR" w:eastAsia="zh-CN"/>
        </w:rPr>
        <w:t>LNA</w:t>
      </w:r>
      <w:r w:rsidRPr="005C433B">
        <w:rPr>
          <w:rFonts w:ascii="Tms Rmn" w:hAnsi="Tms Rmn"/>
          <w:sz w:val="12"/>
          <w:lang w:val="fr-FR" w:eastAsia="zh-CN"/>
        </w:rPr>
        <w:t> </w:t>
      </w:r>
      <w:r w:rsidRPr="005C433B">
        <w:rPr>
          <w:lang w:val="fr-FR" w:eastAsia="zh-CN"/>
        </w:rPr>
        <w:t>:</w:t>
      </w:r>
      <w:r w:rsidRPr="005C433B">
        <w:rPr>
          <w:spacing w:val="-2"/>
          <w:lang w:val="fr-FR" w:eastAsia="zh-CN"/>
        </w:rPr>
        <w:tab/>
      </w:r>
      <w:r>
        <w:rPr>
          <w:rFonts w:hint="eastAsia"/>
          <w:lang w:eastAsia="zh-CN"/>
        </w:rPr>
        <w:t>LNA</w:t>
      </w:r>
      <w:r>
        <w:rPr>
          <w:rFonts w:hint="eastAsia"/>
          <w:lang w:eastAsia="zh-CN"/>
        </w:rPr>
        <w:t>噪声温度（</w:t>
      </w:r>
      <w:r>
        <w:rPr>
          <w:rFonts w:hint="eastAsia"/>
          <w:lang w:eastAsia="zh-CN"/>
        </w:rPr>
        <w:t>K</w:t>
      </w:r>
      <w:r>
        <w:rPr>
          <w:rFonts w:hint="eastAsia"/>
          <w:lang w:eastAsia="zh-CN"/>
        </w:rPr>
        <w:t>）</w:t>
      </w:r>
    </w:p>
    <w:p w14:paraId="3A3B7D00" w14:textId="77777777" w:rsidR="00F66DF5" w:rsidRPr="005C433B" w:rsidRDefault="00F66DF5" w:rsidP="00F66DF5">
      <w:pPr>
        <w:rPr>
          <w:lang w:eastAsia="zh-CN"/>
        </w:rPr>
      </w:pPr>
    </w:p>
    <w:p w14:paraId="17372D43" w14:textId="77777777" w:rsidR="00F66DF5" w:rsidRPr="005B2B39" w:rsidRDefault="00F66DF5" w:rsidP="00F66DF5">
      <w:pPr>
        <w:pStyle w:val="AnnexNoTitle"/>
        <w:spacing w:before="360"/>
        <w:rPr>
          <w:lang w:val="en-US" w:eastAsia="zh-CN"/>
        </w:rPr>
      </w:pPr>
      <w:bookmarkStart w:id="225" w:name="_Toc519676851"/>
      <w:bookmarkStart w:id="226" w:name="_Toc519933489"/>
      <w:bookmarkStart w:id="227" w:name="_Toc519938484"/>
      <w:bookmarkStart w:id="228" w:name="_Toc521919414"/>
      <w:bookmarkStart w:id="229" w:name="_Toc328383497"/>
      <w:bookmarkStart w:id="230" w:name="_Toc382991915"/>
      <w:bookmarkStart w:id="231" w:name="_Toc401838470"/>
      <w:bookmarkStart w:id="232" w:name="_Toc401838872"/>
      <w:r>
        <w:rPr>
          <w:rFonts w:hint="eastAsia"/>
          <w:lang w:val="en-US" w:eastAsia="zh-CN"/>
        </w:rPr>
        <w:t>附件</w:t>
      </w:r>
      <w:r w:rsidRPr="005B2B39">
        <w:rPr>
          <w:lang w:val="en-US" w:eastAsia="zh-CN"/>
        </w:rPr>
        <w:t>2</w:t>
      </w:r>
      <w:bookmarkEnd w:id="225"/>
      <w:bookmarkEnd w:id="226"/>
      <w:bookmarkEnd w:id="227"/>
      <w:bookmarkEnd w:id="228"/>
      <w:r w:rsidRPr="005B2B39">
        <w:rPr>
          <w:lang w:val="en-US" w:eastAsia="zh-CN"/>
        </w:rPr>
        <w:br/>
      </w:r>
      <w:r w:rsidRPr="005B2B39">
        <w:rPr>
          <w:lang w:val="en-US" w:eastAsia="zh-CN"/>
        </w:rPr>
        <w:br/>
      </w:r>
      <w:bookmarkStart w:id="233" w:name="_Toc519680592"/>
      <w:bookmarkStart w:id="234" w:name="_Toc519933491"/>
      <w:r>
        <w:rPr>
          <w:rFonts w:hint="eastAsia"/>
          <w:lang w:eastAsia="zh-CN"/>
        </w:rPr>
        <w:t>VHF/UHF</w:t>
      </w:r>
      <w:r>
        <w:rPr>
          <w:rFonts w:hint="eastAsia"/>
          <w:lang w:eastAsia="zh-CN"/>
        </w:rPr>
        <w:t>频段内</w:t>
      </w:r>
      <w:r>
        <w:rPr>
          <w:rFonts w:hint="eastAsia"/>
          <w:lang w:eastAsia="zh-CN"/>
        </w:rPr>
        <w:t>DVB-T</w:t>
      </w:r>
      <w:r>
        <w:rPr>
          <w:rFonts w:hint="eastAsia"/>
          <w:lang w:eastAsia="zh-CN"/>
        </w:rPr>
        <w:t>地面数字</w:t>
      </w:r>
      <w:r>
        <w:rPr>
          <w:lang w:val="en-US" w:eastAsia="zh-CN"/>
        </w:rPr>
        <w:br/>
      </w:r>
      <w:r>
        <w:rPr>
          <w:rFonts w:hint="eastAsia"/>
          <w:lang w:eastAsia="zh-CN"/>
        </w:rPr>
        <w:t>电视系统的规划准则</w:t>
      </w:r>
      <w:bookmarkEnd w:id="229"/>
      <w:bookmarkEnd w:id="230"/>
      <w:bookmarkEnd w:id="231"/>
      <w:bookmarkEnd w:id="232"/>
    </w:p>
    <w:p w14:paraId="3AD02906" w14:textId="77777777" w:rsidR="00F66DF5" w:rsidRPr="00EA1153" w:rsidRDefault="00F66DF5" w:rsidP="00F66DF5">
      <w:pPr>
        <w:pStyle w:val="Heading1"/>
        <w:rPr>
          <w:lang w:eastAsia="zh-CN"/>
        </w:rPr>
      </w:pPr>
      <w:bookmarkStart w:id="235" w:name="_Toc519676853"/>
      <w:bookmarkStart w:id="236" w:name="_Toc519680590"/>
      <w:bookmarkStart w:id="237" w:name="_Toc519938486"/>
      <w:bookmarkStart w:id="238" w:name="_Toc521919416"/>
      <w:bookmarkStart w:id="239" w:name="_Toc328383498"/>
      <w:bookmarkStart w:id="240" w:name="_Toc382991916"/>
      <w:bookmarkStart w:id="241" w:name="_Toc401838471"/>
      <w:bookmarkStart w:id="242" w:name="_Toc401838873"/>
      <w:r w:rsidRPr="00EA1153">
        <w:rPr>
          <w:lang w:eastAsia="zh-CN"/>
        </w:rPr>
        <w:t>1</w:t>
      </w:r>
      <w:r w:rsidRPr="00EA1153">
        <w:rPr>
          <w:lang w:eastAsia="zh-CN"/>
        </w:rPr>
        <w:tab/>
      </w:r>
      <w:bookmarkEnd w:id="235"/>
      <w:bookmarkEnd w:id="236"/>
      <w:bookmarkEnd w:id="237"/>
      <w:bookmarkEnd w:id="238"/>
      <w:r>
        <w:rPr>
          <w:rFonts w:hint="eastAsia"/>
          <w:lang w:eastAsia="zh-CN"/>
        </w:rPr>
        <w:t>有用</w:t>
      </w:r>
      <w:r>
        <w:rPr>
          <w:rFonts w:hint="eastAsia"/>
          <w:lang w:eastAsia="zh-CN"/>
        </w:rPr>
        <w:t>DVB-T</w:t>
      </w:r>
      <w:r>
        <w:rPr>
          <w:rFonts w:hint="eastAsia"/>
          <w:lang w:eastAsia="zh-CN"/>
        </w:rPr>
        <w:t>地面数字电视信号的保护比</w:t>
      </w:r>
      <w:bookmarkEnd w:id="239"/>
      <w:bookmarkEnd w:id="240"/>
      <w:bookmarkEnd w:id="241"/>
      <w:bookmarkEnd w:id="242"/>
    </w:p>
    <w:p w14:paraId="5EC2A22B" w14:textId="77777777" w:rsidR="00F66DF5" w:rsidRPr="00EE4ECB" w:rsidRDefault="00F66DF5" w:rsidP="00F66DF5">
      <w:pPr>
        <w:ind w:firstLine="540"/>
        <w:rPr>
          <w:lang w:val="en-US" w:eastAsia="zh-CN"/>
        </w:rPr>
      </w:pPr>
      <w:r>
        <w:rPr>
          <w:rFonts w:hint="eastAsia"/>
          <w:lang w:eastAsia="zh-CN"/>
        </w:rPr>
        <w:t>表</w:t>
      </w:r>
      <w:r>
        <w:rPr>
          <w:rFonts w:hint="eastAsia"/>
          <w:lang w:eastAsia="zh-CN"/>
        </w:rPr>
        <w:t>15</w:t>
      </w:r>
      <w:r>
        <w:rPr>
          <w:rFonts w:hint="eastAsia"/>
          <w:lang w:eastAsia="zh-CN"/>
        </w:rPr>
        <w:t>至表</w:t>
      </w:r>
      <w:r>
        <w:rPr>
          <w:rFonts w:hint="eastAsia"/>
          <w:lang w:eastAsia="zh-CN"/>
        </w:rPr>
        <w:t>17</w:t>
      </w:r>
      <w:r>
        <w:rPr>
          <w:rFonts w:hint="eastAsia"/>
          <w:lang w:eastAsia="zh-CN"/>
        </w:rPr>
        <w:t>、表</w:t>
      </w:r>
      <w:r>
        <w:rPr>
          <w:rFonts w:hint="eastAsia"/>
          <w:lang w:eastAsia="zh-CN"/>
        </w:rPr>
        <w:t>19</w:t>
      </w:r>
      <w:r>
        <w:rPr>
          <w:rFonts w:hint="eastAsia"/>
          <w:lang w:eastAsia="zh-CN"/>
        </w:rPr>
        <w:t>至表</w:t>
      </w:r>
      <w:r>
        <w:rPr>
          <w:rFonts w:hint="eastAsia"/>
          <w:lang w:eastAsia="zh-CN"/>
        </w:rPr>
        <w:t>25</w:t>
      </w:r>
      <w:r>
        <w:rPr>
          <w:rFonts w:hint="eastAsia"/>
          <w:lang w:eastAsia="zh-CN"/>
        </w:rPr>
        <w:t>、表</w:t>
      </w:r>
      <w:r>
        <w:rPr>
          <w:rFonts w:hint="eastAsia"/>
          <w:lang w:eastAsia="zh-CN"/>
        </w:rPr>
        <w:t>26</w:t>
      </w:r>
      <w:r>
        <w:rPr>
          <w:rFonts w:hint="eastAsia"/>
          <w:lang w:eastAsia="zh-CN"/>
        </w:rPr>
        <w:t>至表</w:t>
      </w:r>
      <w:r>
        <w:rPr>
          <w:rFonts w:hint="eastAsia"/>
          <w:lang w:eastAsia="zh-CN"/>
        </w:rPr>
        <w:t>28</w:t>
      </w:r>
      <w:r>
        <w:rPr>
          <w:rFonts w:hint="eastAsia"/>
          <w:lang w:eastAsia="zh-CN"/>
        </w:rPr>
        <w:t>和表</w:t>
      </w:r>
      <w:r>
        <w:rPr>
          <w:rFonts w:hint="eastAsia"/>
          <w:lang w:eastAsia="zh-CN"/>
        </w:rPr>
        <w:t>29</w:t>
      </w:r>
      <w:r>
        <w:rPr>
          <w:rFonts w:hint="eastAsia"/>
          <w:lang w:eastAsia="zh-CN"/>
        </w:rPr>
        <w:t>至表</w:t>
      </w:r>
      <w:r>
        <w:rPr>
          <w:rFonts w:hint="eastAsia"/>
          <w:lang w:eastAsia="zh-CN"/>
        </w:rPr>
        <w:t>30</w:t>
      </w:r>
      <w:r>
        <w:rPr>
          <w:rFonts w:hint="eastAsia"/>
          <w:lang w:eastAsia="zh-CN"/>
        </w:rPr>
        <w:t>分别示出有用</w:t>
      </w:r>
      <w:r>
        <w:rPr>
          <w:rFonts w:hint="eastAsia"/>
          <w:lang w:eastAsia="zh-CN"/>
        </w:rPr>
        <w:t>DVB-T</w:t>
      </w:r>
      <w:r>
        <w:rPr>
          <w:rFonts w:hint="eastAsia"/>
          <w:lang w:eastAsia="zh-CN"/>
        </w:rPr>
        <w:t>地面数字电视信号受下列干扰时的保护比：</w:t>
      </w:r>
    </w:p>
    <w:p w14:paraId="6BD44766" w14:textId="77777777" w:rsidR="00F66DF5" w:rsidRPr="00575668" w:rsidRDefault="00F66DF5" w:rsidP="00F66DF5">
      <w:pPr>
        <w:pStyle w:val="enumlev1"/>
        <w:rPr>
          <w:lang w:val="en-US" w:eastAsia="zh-CN"/>
        </w:rPr>
      </w:pPr>
      <w:r w:rsidRPr="00EA1153">
        <w:sym w:font="Symbol" w:char="F02D"/>
      </w:r>
      <w:r w:rsidRPr="00575668">
        <w:rPr>
          <w:lang w:val="en-US" w:eastAsia="zh-CN"/>
        </w:rPr>
        <w:tab/>
      </w:r>
      <w:r>
        <w:rPr>
          <w:rFonts w:hint="eastAsia"/>
          <w:lang w:eastAsia="zh-CN"/>
        </w:rPr>
        <w:t>DVB-T</w:t>
      </w:r>
      <w:r>
        <w:rPr>
          <w:rFonts w:hint="eastAsia"/>
          <w:lang w:eastAsia="zh-CN"/>
        </w:rPr>
        <w:t>地面数字电视信号；</w:t>
      </w:r>
    </w:p>
    <w:p w14:paraId="49C416F4" w14:textId="77777777" w:rsidR="00F66DF5" w:rsidRPr="00575668" w:rsidRDefault="00F66DF5" w:rsidP="00F66DF5">
      <w:pPr>
        <w:pStyle w:val="enumlev1"/>
        <w:rPr>
          <w:lang w:val="en-US" w:eastAsia="zh-CN"/>
        </w:rPr>
      </w:pPr>
      <w:r w:rsidRPr="00EA1153">
        <w:sym w:font="Symbol" w:char="F02D"/>
      </w:r>
      <w:r w:rsidRPr="00575668">
        <w:rPr>
          <w:lang w:val="en-US" w:eastAsia="zh-CN"/>
        </w:rPr>
        <w:tab/>
      </w:r>
      <w:r>
        <w:rPr>
          <w:rFonts w:hint="eastAsia"/>
          <w:lang w:eastAsia="zh-CN"/>
        </w:rPr>
        <w:t>模拟地面电视信号；</w:t>
      </w:r>
    </w:p>
    <w:p w14:paraId="02B17512" w14:textId="77777777" w:rsidR="00F66DF5" w:rsidRPr="00575668" w:rsidRDefault="00F66DF5" w:rsidP="00F66DF5">
      <w:pPr>
        <w:pStyle w:val="enumlev1"/>
        <w:rPr>
          <w:lang w:val="en-US" w:eastAsia="zh-CN"/>
        </w:rPr>
      </w:pPr>
      <w:r w:rsidRPr="00EA1153">
        <w:sym w:font="Symbol" w:char="F02D"/>
      </w:r>
      <w:r w:rsidRPr="00575668">
        <w:rPr>
          <w:lang w:val="en-US" w:eastAsia="zh-CN"/>
        </w:rPr>
        <w:tab/>
      </w:r>
      <w:r>
        <w:rPr>
          <w:rFonts w:hint="eastAsia"/>
          <w:lang w:eastAsia="zh-CN"/>
        </w:rPr>
        <w:t>单个连续波（</w:t>
      </w:r>
      <w:r>
        <w:rPr>
          <w:rFonts w:hint="eastAsia"/>
          <w:lang w:eastAsia="zh-CN"/>
        </w:rPr>
        <w:t>CW</w:t>
      </w:r>
      <w:r>
        <w:rPr>
          <w:rFonts w:hint="eastAsia"/>
          <w:lang w:eastAsia="zh-CN"/>
        </w:rPr>
        <w:t>）或</w:t>
      </w:r>
      <w:r>
        <w:rPr>
          <w:rFonts w:hint="eastAsia"/>
          <w:lang w:eastAsia="zh-CN"/>
        </w:rPr>
        <w:t>FM</w:t>
      </w:r>
      <w:r>
        <w:rPr>
          <w:rFonts w:hint="eastAsia"/>
          <w:lang w:eastAsia="zh-CN"/>
        </w:rPr>
        <w:t>载波信号；</w:t>
      </w:r>
    </w:p>
    <w:p w14:paraId="6CE4F2A0" w14:textId="77777777" w:rsidR="00F66DF5" w:rsidRPr="00EA1153" w:rsidRDefault="00F66DF5" w:rsidP="00F66DF5">
      <w:pPr>
        <w:rPr>
          <w:lang w:eastAsia="zh-CN"/>
        </w:rPr>
      </w:pPr>
      <w:r w:rsidRPr="00EA1153">
        <w:sym w:font="Symbol" w:char="F02D"/>
      </w:r>
      <w:r w:rsidRPr="00EA1153">
        <w:rPr>
          <w:lang w:eastAsia="zh-CN"/>
        </w:rPr>
        <w:tab/>
      </w:r>
      <w:r>
        <w:rPr>
          <w:rFonts w:hint="eastAsia"/>
          <w:lang w:eastAsia="zh-CN"/>
        </w:rPr>
        <w:t>地面数字音频广播（</w:t>
      </w:r>
      <w:r>
        <w:rPr>
          <w:rFonts w:hint="eastAsia"/>
          <w:lang w:eastAsia="zh-CN"/>
        </w:rPr>
        <w:t>T-DAB</w:t>
      </w:r>
      <w:r>
        <w:rPr>
          <w:rFonts w:hint="eastAsia"/>
          <w:lang w:eastAsia="zh-CN"/>
        </w:rPr>
        <w:t>）信号。</w:t>
      </w:r>
    </w:p>
    <w:p w14:paraId="263CE215" w14:textId="77777777" w:rsidR="00F66DF5" w:rsidRPr="004038F9" w:rsidRDefault="00F66DF5" w:rsidP="00F66DF5">
      <w:pPr>
        <w:pStyle w:val="Heading2"/>
        <w:rPr>
          <w:lang w:eastAsia="zh-CN"/>
        </w:rPr>
      </w:pPr>
      <w:bookmarkStart w:id="243" w:name="_Toc519676854"/>
      <w:bookmarkStart w:id="244" w:name="_Toc519680591"/>
      <w:bookmarkStart w:id="245" w:name="_Toc519938487"/>
      <w:bookmarkStart w:id="246" w:name="_Toc521919417"/>
      <w:bookmarkStart w:id="247" w:name="_Toc328383499"/>
      <w:bookmarkStart w:id="248" w:name="_Toc382991917"/>
      <w:bookmarkStart w:id="249" w:name="_Toc401838099"/>
      <w:bookmarkStart w:id="250" w:name="_Toc401838472"/>
      <w:bookmarkStart w:id="251" w:name="_Toc401838874"/>
      <w:r w:rsidRPr="004038F9">
        <w:rPr>
          <w:lang w:eastAsia="zh-CN"/>
        </w:rPr>
        <w:lastRenderedPageBreak/>
        <w:t>1.1</w:t>
      </w:r>
      <w:r w:rsidRPr="004038F9">
        <w:rPr>
          <w:lang w:eastAsia="zh-CN"/>
        </w:rPr>
        <w:tab/>
      </w:r>
      <w:bookmarkEnd w:id="243"/>
      <w:bookmarkEnd w:id="244"/>
      <w:bookmarkEnd w:id="245"/>
      <w:bookmarkEnd w:id="246"/>
      <w:r w:rsidRPr="004038F9">
        <w:rPr>
          <w:rFonts w:hint="eastAsia"/>
          <w:lang w:eastAsia="zh-CN"/>
        </w:rPr>
        <w:t>DVB-T</w:t>
      </w:r>
      <w:r>
        <w:rPr>
          <w:rFonts w:hint="eastAsia"/>
          <w:lang w:eastAsia="zh-CN"/>
        </w:rPr>
        <w:t>地面数字电视</w:t>
      </w:r>
      <w:r w:rsidRPr="004038F9">
        <w:rPr>
          <w:rFonts w:hint="eastAsia"/>
          <w:lang w:eastAsia="zh-CN"/>
        </w:rPr>
        <w:t>信号受</w:t>
      </w:r>
      <w:r w:rsidRPr="004038F9">
        <w:rPr>
          <w:rFonts w:hint="eastAsia"/>
          <w:lang w:eastAsia="zh-CN"/>
        </w:rPr>
        <w:t>DVB-T</w:t>
      </w:r>
      <w:r>
        <w:rPr>
          <w:rFonts w:hint="eastAsia"/>
          <w:lang w:eastAsia="zh-CN"/>
        </w:rPr>
        <w:t>地面数字电视</w:t>
      </w:r>
      <w:r w:rsidRPr="004038F9">
        <w:rPr>
          <w:rFonts w:hint="eastAsia"/>
          <w:lang w:eastAsia="zh-CN"/>
        </w:rPr>
        <w:t>信号干扰的</w:t>
      </w:r>
      <w:r>
        <w:rPr>
          <w:rFonts w:hint="eastAsia"/>
          <w:lang w:eastAsia="zh-CN"/>
        </w:rPr>
        <w:t>保护</w:t>
      </w:r>
      <w:bookmarkEnd w:id="247"/>
      <w:bookmarkEnd w:id="248"/>
      <w:bookmarkEnd w:id="249"/>
      <w:bookmarkEnd w:id="250"/>
      <w:bookmarkEnd w:id="251"/>
    </w:p>
    <w:p w14:paraId="08BA1713" w14:textId="77777777" w:rsidR="00F66DF5" w:rsidRPr="00EA1153" w:rsidRDefault="00F66DF5" w:rsidP="00F66DF5">
      <w:pPr>
        <w:pStyle w:val="TableNo"/>
        <w:rPr>
          <w:lang w:eastAsia="zh-CN"/>
        </w:rPr>
      </w:pPr>
      <w:bookmarkStart w:id="252" w:name="_Toc401839547"/>
      <w:r>
        <w:rPr>
          <w:lang w:eastAsia="zh-CN"/>
        </w:rPr>
        <w:t>表</w:t>
      </w:r>
      <w:r w:rsidRPr="00EA1153">
        <w:rPr>
          <w:lang w:eastAsia="zh-CN"/>
        </w:rPr>
        <w:t>1</w:t>
      </w:r>
      <w:r>
        <w:rPr>
          <w:rFonts w:hint="eastAsia"/>
          <w:lang w:eastAsia="zh-CN"/>
        </w:rPr>
        <w:t>5</w:t>
      </w:r>
      <w:bookmarkEnd w:id="252"/>
    </w:p>
    <w:p w14:paraId="6613E667" w14:textId="77777777" w:rsidR="00F66DF5" w:rsidRPr="00EA1153" w:rsidRDefault="00F66DF5" w:rsidP="00F66DF5">
      <w:pPr>
        <w:pStyle w:val="Tabletitle"/>
        <w:rPr>
          <w:lang w:eastAsia="zh-CN"/>
        </w:rPr>
      </w:pPr>
      <w:bookmarkStart w:id="253" w:name="_Toc401839548"/>
      <w:r>
        <w:rPr>
          <w:rFonts w:hint="eastAsia"/>
          <w:lang w:eastAsia="zh-CN"/>
        </w:rPr>
        <w:t>DVB-T</w:t>
      </w:r>
      <w:r>
        <w:rPr>
          <w:rFonts w:hint="eastAsia"/>
          <w:lang w:eastAsia="zh-CN"/>
        </w:rPr>
        <w:t>信号受</w:t>
      </w:r>
      <w:r>
        <w:rPr>
          <w:rFonts w:hint="eastAsia"/>
          <w:lang w:eastAsia="zh-CN"/>
        </w:rPr>
        <w:t>DVB-T</w:t>
      </w:r>
      <w:r>
        <w:rPr>
          <w:rFonts w:hint="eastAsia"/>
          <w:lang w:eastAsia="zh-CN"/>
        </w:rPr>
        <w:t>信号干扰的</w:t>
      </w:r>
      <w:r>
        <w:rPr>
          <w:lang w:val="en-US" w:eastAsia="zh-CN"/>
        </w:rPr>
        <w:br/>
      </w:r>
      <w:r>
        <w:rPr>
          <w:rFonts w:hint="eastAsia"/>
          <w:lang w:eastAsia="zh-CN"/>
        </w:rPr>
        <w:t>同信道保护比（</w:t>
      </w:r>
      <w:r>
        <w:rPr>
          <w:lang w:eastAsia="zh-CN"/>
        </w:rPr>
        <w:t>dB</w:t>
      </w:r>
      <w:r>
        <w:rPr>
          <w:rFonts w:hint="eastAsia"/>
          <w:lang w:eastAsia="zh-CN"/>
        </w:rPr>
        <w:t>）</w:t>
      </w:r>
      <w:bookmarkEnd w:id="25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F66DF5" w:rsidRPr="00EA1153" w14:paraId="11206E74" w14:textId="77777777" w:rsidTr="00F66DF5">
        <w:trPr>
          <w:jc w:val="center"/>
        </w:trPr>
        <w:tc>
          <w:tcPr>
            <w:tcW w:w="1701" w:type="dxa"/>
            <w:vAlign w:val="center"/>
          </w:tcPr>
          <w:p w14:paraId="247AE798" w14:textId="77777777" w:rsidR="00F66DF5" w:rsidRPr="004038F9" w:rsidRDefault="00F66DF5" w:rsidP="00F66DF5">
            <w:pPr>
              <w:pStyle w:val="Tablehead"/>
            </w:pPr>
            <w:r w:rsidRPr="004038F9">
              <w:rPr>
                <w:rFonts w:hint="eastAsia"/>
              </w:rPr>
              <w:t>调制方式</w:t>
            </w:r>
          </w:p>
        </w:tc>
        <w:tc>
          <w:tcPr>
            <w:tcW w:w="1701" w:type="dxa"/>
            <w:vAlign w:val="center"/>
          </w:tcPr>
          <w:p w14:paraId="1A137475" w14:textId="77777777" w:rsidR="00F66DF5" w:rsidRPr="004038F9" w:rsidRDefault="00F66DF5" w:rsidP="00F66DF5">
            <w:pPr>
              <w:pStyle w:val="Tablehead"/>
            </w:pPr>
            <w:r>
              <w:rPr>
                <w:rFonts w:hint="eastAsia"/>
              </w:rPr>
              <w:t>编码率</w:t>
            </w:r>
          </w:p>
        </w:tc>
        <w:tc>
          <w:tcPr>
            <w:tcW w:w="1701" w:type="dxa"/>
            <w:vAlign w:val="center"/>
          </w:tcPr>
          <w:p w14:paraId="776775DB" w14:textId="77777777" w:rsidR="00F66DF5" w:rsidRPr="004038F9" w:rsidRDefault="00F66DF5" w:rsidP="00F66DF5">
            <w:pPr>
              <w:pStyle w:val="Tablehead"/>
            </w:pPr>
            <w:r w:rsidRPr="004038F9">
              <w:rPr>
                <w:rFonts w:hint="eastAsia"/>
              </w:rPr>
              <w:t>高斯</w:t>
            </w:r>
            <w:r>
              <w:rPr>
                <w:rFonts w:hint="eastAsia"/>
              </w:rPr>
              <w:t>信道</w:t>
            </w:r>
          </w:p>
        </w:tc>
        <w:tc>
          <w:tcPr>
            <w:tcW w:w="1701" w:type="dxa"/>
            <w:vAlign w:val="center"/>
          </w:tcPr>
          <w:p w14:paraId="57214C17" w14:textId="77777777" w:rsidR="00F66DF5" w:rsidRPr="004038F9" w:rsidRDefault="00F66DF5" w:rsidP="00F66DF5">
            <w:pPr>
              <w:pStyle w:val="Tablehead"/>
            </w:pPr>
            <w:r w:rsidRPr="004038F9">
              <w:rPr>
                <w:rFonts w:hint="eastAsia"/>
              </w:rPr>
              <w:t>莱斯</w:t>
            </w:r>
            <w:r>
              <w:rPr>
                <w:rFonts w:hint="eastAsia"/>
              </w:rPr>
              <w:t>信道</w:t>
            </w:r>
          </w:p>
        </w:tc>
        <w:tc>
          <w:tcPr>
            <w:tcW w:w="1701" w:type="dxa"/>
            <w:vAlign w:val="center"/>
          </w:tcPr>
          <w:p w14:paraId="3371002C" w14:textId="77777777" w:rsidR="00F66DF5" w:rsidRPr="004038F9" w:rsidRDefault="00F66DF5" w:rsidP="00F66DF5">
            <w:pPr>
              <w:pStyle w:val="Tablehead"/>
            </w:pPr>
            <w:r w:rsidRPr="004038F9">
              <w:rPr>
                <w:rFonts w:hint="eastAsia"/>
              </w:rPr>
              <w:t>瑞利</w:t>
            </w:r>
            <w:r>
              <w:rPr>
                <w:rFonts w:hint="eastAsia"/>
              </w:rPr>
              <w:t>信道</w:t>
            </w:r>
          </w:p>
        </w:tc>
      </w:tr>
      <w:tr w:rsidR="00F66DF5" w:rsidRPr="00EA1153" w14:paraId="5872CEF9" w14:textId="77777777" w:rsidTr="00F66DF5">
        <w:trPr>
          <w:jc w:val="center"/>
        </w:trPr>
        <w:tc>
          <w:tcPr>
            <w:tcW w:w="1701" w:type="dxa"/>
          </w:tcPr>
          <w:p w14:paraId="243A2325" w14:textId="77777777" w:rsidR="00F66DF5" w:rsidRPr="00EA1153" w:rsidRDefault="00F66DF5" w:rsidP="00F66DF5">
            <w:pPr>
              <w:pStyle w:val="Tabletext"/>
              <w:jc w:val="center"/>
            </w:pPr>
            <w:r w:rsidRPr="00EA1153">
              <w:t>QPSK</w:t>
            </w:r>
          </w:p>
        </w:tc>
        <w:tc>
          <w:tcPr>
            <w:tcW w:w="1701" w:type="dxa"/>
          </w:tcPr>
          <w:p w14:paraId="65631576" w14:textId="77777777" w:rsidR="00F66DF5" w:rsidRPr="00EA1153" w:rsidRDefault="00F66DF5" w:rsidP="00F66DF5">
            <w:pPr>
              <w:pStyle w:val="Tabletext"/>
              <w:jc w:val="center"/>
            </w:pPr>
            <w:r w:rsidRPr="00EA1153">
              <w:t>1/2</w:t>
            </w:r>
          </w:p>
        </w:tc>
        <w:tc>
          <w:tcPr>
            <w:tcW w:w="1701" w:type="dxa"/>
          </w:tcPr>
          <w:p w14:paraId="253B3399" w14:textId="77777777" w:rsidR="00F66DF5" w:rsidRPr="00EA1153" w:rsidRDefault="00F66DF5" w:rsidP="00F66DF5">
            <w:pPr>
              <w:pStyle w:val="Tabletext"/>
              <w:jc w:val="center"/>
            </w:pPr>
            <w:r w:rsidRPr="00EA1153">
              <w:t>5</w:t>
            </w:r>
          </w:p>
        </w:tc>
        <w:tc>
          <w:tcPr>
            <w:tcW w:w="1701" w:type="dxa"/>
          </w:tcPr>
          <w:p w14:paraId="6B37455A" w14:textId="77777777" w:rsidR="00F66DF5" w:rsidRPr="00EA1153" w:rsidRDefault="00F66DF5" w:rsidP="00F66DF5">
            <w:pPr>
              <w:pStyle w:val="Tabletext"/>
              <w:jc w:val="center"/>
            </w:pPr>
            <w:r w:rsidRPr="00EA1153">
              <w:t>6</w:t>
            </w:r>
          </w:p>
        </w:tc>
        <w:tc>
          <w:tcPr>
            <w:tcW w:w="1701" w:type="dxa"/>
          </w:tcPr>
          <w:p w14:paraId="426C868E" w14:textId="77777777" w:rsidR="00F66DF5" w:rsidRPr="00EA1153" w:rsidRDefault="00F66DF5" w:rsidP="00F66DF5">
            <w:pPr>
              <w:pStyle w:val="Tabletext"/>
              <w:jc w:val="center"/>
            </w:pPr>
            <w:r w:rsidRPr="00EA1153">
              <w:t>8</w:t>
            </w:r>
          </w:p>
        </w:tc>
      </w:tr>
      <w:tr w:rsidR="00F66DF5" w:rsidRPr="00EA1153" w14:paraId="54B658F6" w14:textId="77777777" w:rsidTr="00F66DF5">
        <w:trPr>
          <w:jc w:val="center"/>
        </w:trPr>
        <w:tc>
          <w:tcPr>
            <w:tcW w:w="1701" w:type="dxa"/>
          </w:tcPr>
          <w:p w14:paraId="477B1B0C" w14:textId="77777777" w:rsidR="00F66DF5" w:rsidRPr="00EA1153" w:rsidRDefault="00F66DF5" w:rsidP="00F66DF5">
            <w:pPr>
              <w:pStyle w:val="Tabletext"/>
              <w:jc w:val="center"/>
            </w:pPr>
            <w:r w:rsidRPr="00EA1153">
              <w:t>QPSK</w:t>
            </w:r>
          </w:p>
        </w:tc>
        <w:tc>
          <w:tcPr>
            <w:tcW w:w="1701" w:type="dxa"/>
          </w:tcPr>
          <w:p w14:paraId="58C9671C" w14:textId="77777777" w:rsidR="00F66DF5" w:rsidRPr="00EA1153" w:rsidRDefault="00F66DF5" w:rsidP="00F66DF5">
            <w:pPr>
              <w:pStyle w:val="Tabletext"/>
              <w:jc w:val="center"/>
            </w:pPr>
            <w:r w:rsidRPr="00EA1153">
              <w:t>2/3</w:t>
            </w:r>
          </w:p>
        </w:tc>
        <w:tc>
          <w:tcPr>
            <w:tcW w:w="1701" w:type="dxa"/>
          </w:tcPr>
          <w:p w14:paraId="41858F83" w14:textId="77777777" w:rsidR="00F66DF5" w:rsidRPr="00EA1153" w:rsidRDefault="00F66DF5" w:rsidP="00F66DF5">
            <w:pPr>
              <w:pStyle w:val="Tabletext"/>
              <w:jc w:val="center"/>
            </w:pPr>
            <w:r w:rsidRPr="00EA1153">
              <w:t>7</w:t>
            </w:r>
          </w:p>
        </w:tc>
        <w:tc>
          <w:tcPr>
            <w:tcW w:w="1701" w:type="dxa"/>
          </w:tcPr>
          <w:p w14:paraId="3BDF7579" w14:textId="77777777" w:rsidR="00F66DF5" w:rsidRPr="00EA1153" w:rsidRDefault="00F66DF5" w:rsidP="00F66DF5">
            <w:pPr>
              <w:pStyle w:val="Tabletext"/>
              <w:jc w:val="center"/>
            </w:pPr>
            <w:r w:rsidRPr="00EA1153">
              <w:t>8</w:t>
            </w:r>
          </w:p>
        </w:tc>
        <w:tc>
          <w:tcPr>
            <w:tcW w:w="1701" w:type="dxa"/>
          </w:tcPr>
          <w:p w14:paraId="06AA777B" w14:textId="77777777" w:rsidR="00F66DF5" w:rsidRPr="00EA1153" w:rsidRDefault="00F66DF5" w:rsidP="00F66DF5">
            <w:pPr>
              <w:pStyle w:val="Tabletext"/>
              <w:jc w:val="center"/>
            </w:pPr>
            <w:r w:rsidRPr="00EA1153">
              <w:t>11</w:t>
            </w:r>
          </w:p>
        </w:tc>
      </w:tr>
      <w:tr w:rsidR="00F66DF5" w:rsidRPr="00EA1153" w14:paraId="4662B8CD" w14:textId="77777777" w:rsidTr="00F66DF5">
        <w:trPr>
          <w:jc w:val="center"/>
        </w:trPr>
        <w:tc>
          <w:tcPr>
            <w:tcW w:w="1701" w:type="dxa"/>
          </w:tcPr>
          <w:p w14:paraId="727FC6CE" w14:textId="77777777" w:rsidR="00F66DF5" w:rsidRPr="00EA1153" w:rsidRDefault="00F66DF5" w:rsidP="00F66DF5">
            <w:pPr>
              <w:pStyle w:val="Tabletext"/>
              <w:jc w:val="center"/>
              <w:rPr>
                <w:u w:val="single"/>
              </w:rPr>
            </w:pPr>
            <w:r w:rsidRPr="00EA1153">
              <w:t>16-QAM</w:t>
            </w:r>
          </w:p>
        </w:tc>
        <w:tc>
          <w:tcPr>
            <w:tcW w:w="1701" w:type="dxa"/>
          </w:tcPr>
          <w:p w14:paraId="2AFACD31" w14:textId="77777777" w:rsidR="00F66DF5" w:rsidRPr="00EA1153" w:rsidRDefault="00F66DF5" w:rsidP="00F66DF5">
            <w:pPr>
              <w:pStyle w:val="Tabletext"/>
              <w:jc w:val="center"/>
            </w:pPr>
            <w:r w:rsidRPr="00EA1153">
              <w:t>1/2</w:t>
            </w:r>
          </w:p>
        </w:tc>
        <w:tc>
          <w:tcPr>
            <w:tcW w:w="1701" w:type="dxa"/>
          </w:tcPr>
          <w:p w14:paraId="729E8A1E" w14:textId="77777777" w:rsidR="00F66DF5" w:rsidRPr="00EA1153" w:rsidRDefault="00F66DF5" w:rsidP="00F66DF5">
            <w:pPr>
              <w:pStyle w:val="Tabletext"/>
              <w:jc w:val="center"/>
            </w:pPr>
            <w:r w:rsidRPr="00EA1153">
              <w:t>10</w:t>
            </w:r>
          </w:p>
        </w:tc>
        <w:tc>
          <w:tcPr>
            <w:tcW w:w="1701" w:type="dxa"/>
          </w:tcPr>
          <w:p w14:paraId="47259F61" w14:textId="77777777" w:rsidR="00F66DF5" w:rsidRPr="00EA1153" w:rsidRDefault="00F66DF5" w:rsidP="00F66DF5">
            <w:pPr>
              <w:pStyle w:val="Tabletext"/>
              <w:jc w:val="center"/>
            </w:pPr>
            <w:r w:rsidRPr="00EA1153">
              <w:t>11</w:t>
            </w:r>
          </w:p>
        </w:tc>
        <w:tc>
          <w:tcPr>
            <w:tcW w:w="1701" w:type="dxa"/>
          </w:tcPr>
          <w:p w14:paraId="09601718" w14:textId="77777777" w:rsidR="00F66DF5" w:rsidRPr="00EA1153" w:rsidRDefault="00F66DF5" w:rsidP="00F66DF5">
            <w:pPr>
              <w:pStyle w:val="Tabletext"/>
              <w:jc w:val="center"/>
            </w:pPr>
            <w:r w:rsidRPr="00EA1153">
              <w:t>13</w:t>
            </w:r>
          </w:p>
        </w:tc>
      </w:tr>
      <w:tr w:rsidR="00F66DF5" w:rsidRPr="00EA1153" w14:paraId="645A202A" w14:textId="77777777" w:rsidTr="00F66DF5">
        <w:trPr>
          <w:jc w:val="center"/>
        </w:trPr>
        <w:tc>
          <w:tcPr>
            <w:tcW w:w="1701" w:type="dxa"/>
          </w:tcPr>
          <w:p w14:paraId="54587C72" w14:textId="77777777" w:rsidR="00F66DF5" w:rsidRPr="00EA1153" w:rsidRDefault="00F66DF5" w:rsidP="00F66DF5">
            <w:pPr>
              <w:pStyle w:val="Tabletext"/>
              <w:jc w:val="center"/>
            </w:pPr>
            <w:r w:rsidRPr="00EA1153">
              <w:t>16-QAM</w:t>
            </w:r>
          </w:p>
        </w:tc>
        <w:tc>
          <w:tcPr>
            <w:tcW w:w="1701" w:type="dxa"/>
          </w:tcPr>
          <w:p w14:paraId="61AAF170" w14:textId="77777777" w:rsidR="00F66DF5" w:rsidRPr="00EA1153" w:rsidRDefault="00F66DF5" w:rsidP="00F66DF5">
            <w:pPr>
              <w:pStyle w:val="Tabletext"/>
              <w:jc w:val="center"/>
            </w:pPr>
            <w:r w:rsidRPr="00EA1153">
              <w:t>2/3</w:t>
            </w:r>
          </w:p>
        </w:tc>
        <w:tc>
          <w:tcPr>
            <w:tcW w:w="1701" w:type="dxa"/>
          </w:tcPr>
          <w:p w14:paraId="75FD2F39" w14:textId="77777777" w:rsidR="00F66DF5" w:rsidRPr="00EA1153" w:rsidRDefault="00F66DF5" w:rsidP="00F66DF5">
            <w:pPr>
              <w:pStyle w:val="Tabletext"/>
              <w:jc w:val="center"/>
            </w:pPr>
            <w:r w:rsidRPr="00EA1153">
              <w:t>13</w:t>
            </w:r>
          </w:p>
        </w:tc>
        <w:tc>
          <w:tcPr>
            <w:tcW w:w="1701" w:type="dxa"/>
          </w:tcPr>
          <w:p w14:paraId="0D09A03C" w14:textId="77777777" w:rsidR="00F66DF5" w:rsidRPr="00EA1153" w:rsidRDefault="00F66DF5" w:rsidP="00F66DF5">
            <w:pPr>
              <w:pStyle w:val="Tabletext"/>
              <w:jc w:val="center"/>
            </w:pPr>
            <w:r w:rsidRPr="00EA1153">
              <w:t>14</w:t>
            </w:r>
          </w:p>
        </w:tc>
        <w:tc>
          <w:tcPr>
            <w:tcW w:w="1701" w:type="dxa"/>
          </w:tcPr>
          <w:p w14:paraId="4554E175" w14:textId="77777777" w:rsidR="00F66DF5" w:rsidRPr="00EA1153" w:rsidRDefault="00F66DF5" w:rsidP="00F66DF5">
            <w:pPr>
              <w:pStyle w:val="Tabletext"/>
              <w:jc w:val="center"/>
            </w:pPr>
            <w:r w:rsidRPr="00EA1153">
              <w:t>16</w:t>
            </w:r>
          </w:p>
        </w:tc>
      </w:tr>
      <w:tr w:rsidR="00F66DF5" w:rsidRPr="00EA1153" w14:paraId="666BA5E6" w14:textId="77777777" w:rsidTr="00F66DF5">
        <w:trPr>
          <w:jc w:val="center"/>
        </w:trPr>
        <w:tc>
          <w:tcPr>
            <w:tcW w:w="1701" w:type="dxa"/>
          </w:tcPr>
          <w:p w14:paraId="7090E337" w14:textId="77777777" w:rsidR="00F66DF5" w:rsidRPr="00EA1153" w:rsidRDefault="00F66DF5" w:rsidP="00F66DF5">
            <w:pPr>
              <w:pStyle w:val="Tabletext"/>
              <w:jc w:val="center"/>
            </w:pPr>
            <w:r w:rsidRPr="00EA1153">
              <w:t>16-QAM</w:t>
            </w:r>
          </w:p>
        </w:tc>
        <w:tc>
          <w:tcPr>
            <w:tcW w:w="1701" w:type="dxa"/>
          </w:tcPr>
          <w:p w14:paraId="0169ADC5" w14:textId="77777777" w:rsidR="00F66DF5" w:rsidRPr="00EA1153" w:rsidRDefault="00F66DF5" w:rsidP="00F66DF5">
            <w:pPr>
              <w:pStyle w:val="Tabletext"/>
              <w:jc w:val="center"/>
            </w:pPr>
            <w:r w:rsidRPr="00EA1153">
              <w:t>3/4</w:t>
            </w:r>
          </w:p>
        </w:tc>
        <w:tc>
          <w:tcPr>
            <w:tcW w:w="1701" w:type="dxa"/>
          </w:tcPr>
          <w:p w14:paraId="4E3C0A8C" w14:textId="77777777" w:rsidR="00F66DF5" w:rsidRPr="00EA1153" w:rsidRDefault="00F66DF5" w:rsidP="00F66DF5">
            <w:pPr>
              <w:pStyle w:val="Tabletext"/>
              <w:jc w:val="center"/>
            </w:pPr>
            <w:r w:rsidRPr="00EA1153">
              <w:t>14</w:t>
            </w:r>
          </w:p>
        </w:tc>
        <w:tc>
          <w:tcPr>
            <w:tcW w:w="1701" w:type="dxa"/>
          </w:tcPr>
          <w:p w14:paraId="706D8E99" w14:textId="77777777" w:rsidR="00F66DF5" w:rsidRPr="00EA1153" w:rsidRDefault="00F66DF5" w:rsidP="00F66DF5">
            <w:pPr>
              <w:pStyle w:val="Tabletext"/>
              <w:jc w:val="center"/>
            </w:pPr>
            <w:r w:rsidRPr="00EA1153">
              <w:t>15</w:t>
            </w:r>
          </w:p>
        </w:tc>
        <w:tc>
          <w:tcPr>
            <w:tcW w:w="1701" w:type="dxa"/>
          </w:tcPr>
          <w:p w14:paraId="360484E9" w14:textId="77777777" w:rsidR="00F66DF5" w:rsidRPr="00EA1153" w:rsidRDefault="00F66DF5" w:rsidP="00F66DF5">
            <w:pPr>
              <w:pStyle w:val="Tabletext"/>
              <w:jc w:val="center"/>
            </w:pPr>
            <w:r w:rsidRPr="00EA1153">
              <w:t>18</w:t>
            </w:r>
          </w:p>
        </w:tc>
      </w:tr>
      <w:tr w:rsidR="00F66DF5" w:rsidRPr="00EA1153" w14:paraId="1E8EA60D" w14:textId="77777777" w:rsidTr="00F66DF5">
        <w:trPr>
          <w:jc w:val="center"/>
        </w:trPr>
        <w:tc>
          <w:tcPr>
            <w:tcW w:w="1701" w:type="dxa"/>
          </w:tcPr>
          <w:p w14:paraId="4AC85ECB" w14:textId="77777777" w:rsidR="00F66DF5" w:rsidRPr="00EA1153" w:rsidRDefault="00F66DF5" w:rsidP="00F66DF5">
            <w:pPr>
              <w:pStyle w:val="Tabletext"/>
              <w:jc w:val="center"/>
            </w:pPr>
            <w:r w:rsidRPr="00EA1153">
              <w:t>64-QAM</w:t>
            </w:r>
          </w:p>
        </w:tc>
        <w:tc>
          <w:tcPr>
            <w:tcW w:w="1701" w:type="dxa"/>
          </w:tcPr>
          <w:p w14:paraId="03E95D5A" w14:textId="77777777" w:rsidR="00F66DF5" w:rsidRPr="00EA1153" w:rsidRDefault="00F66DF5" w:rsidP="00F66DF5">
            <w:pPr>
              <w:pStyle w:val="Tabletext"/>
              <w:jc w:val="center"/>
            </w:pPr>
            <w:r w:rsidRPr="00EA1153">
              <w:t>1/2</w:t>
            </w:r>
          </w:p>
        </w:tc>
        <w:tc>
          <w:tcPr>
            <w:tcW w:w="1701" w:type="dxa"/>
          </w:tcPr>
          <w:p w14:paraId="2AAF03BD" w14:textId="77777777" w:rsidR="00F66DF5" w:rsidRPr="00EA1153" w:rsidRDefault="00F66DF5" w:rsidP="00F66DF5">
            <w:pPr>
              <w:pStyle w:val="Tabletext"/>
              <w:jc w:val="center"/>
            </w:pPr>
            <w:r w:rsidRPr="00EA1153">
              <w:t>16</w:t>
            </w:r>
          </w:p>
        </w:tc>
        <w:tc>
          <w:tcPr>
            <w:tcW w:w="1701" w:type="dxa"/>
          </w:tcPr>
          <w:p w14:paraId="172F2C6D" w14:textId="77777777" w:rsidR="00F66DF5" w:rsidRPr="00EA1153" w:rsidRDefault="00F66DF5" w:rsidP="00F66DF5">
            <w:pPr>
              <w:pStyle w:val="Tabletext"/>
              <w:jc w:val="center"/>
            </w:pPr>
            <w:r w:rsidRPr="00EA1153">
              <w:t>17</w:t>
            </w:r>
          </w:p>
        </w:tc>
        <w:tc>
          <w:tcPr>
            <w:tcW w:w="1701" w:type="dxa"/>
          </w:tcPr>
          <w:p w14:paraId="07C7FF02" w14:textId="77777777" w:rsidR="00F66DF5" w:rsidRPr="00EA1153" w:rsidRDefault="00F66DF5" w:rsidP="00F66DF5">
            <w:pPr>
              <w:pStyle w:val="Tabletext"/>
              <w:jc w:val="center"/>
            </w:pPr>
            <w:r w:rsidRPr="00EA1153">
              <w:t>19</w:t>
            </w:r>
          </w:p>
        </w:tc>
      </w:tr>
      <w:tr w:rsidR="00F66DF5" w:rsidRPr="00EA1153" w14:paraId="0B73BE32" w14:textId="77777777" w:rsidTr="00F66DF5">
        <w:trPr>
          <w:jc w:val="center"/>
        </w:trPr>
        <w:tc>
          <w:tcPr>
            <w:tcW w:w="1701" w:type="dxa"/>
          </w:tcPr>
          <w:p w14:paraId="61850EA5" w14:textId="77777777" w:rsidR="00F66DF5" w:rsidRPr="00EA1153" w:rsidRDefault="00F66DF5" w:rsidP="00F66DF5">
            <w:pPr>
              <w:pStyle w:val="Tabletext"/>
              <w:jc w:val="center"/>
            </w:pPr>
            <w:r w:rsidRPr="00EA1153">
              <w:t>64-QAM</w:t>
            </w:r>
          </w:p>
        </w:tc>
        <w:tc>
          <w:tcPr>
            <w:tcW w:w="1701" w:type="dxa"/>
          </w:tcPr>
          <w:p w14:paraId="488FCC8C" w14:textId="77777777" w:rsidR="00F66DF5" w:rsidRPr="00EA1153" w:rsidRDefault="00F66DF5" w:rsidP="00F66DF5">
            <w:pPr>
              <w:pStyle w:val="Tabletext"/>
              <w:jc w:val="center"/>
            </w:pPr>
            <w:r w:rsidRPr="00EA1153">
              <w:t>2/3</w:t>
            </w:r>
          </w:p>
        </w:tc>
        <w:tc>
          <w:tcPr>
            <w:tcW w:w="1701" w:type="dxa"/>
          </w:tcPr>
          <w:p w14:paraId="4FA6F352" w14:textId="77777777" w:rsidR="00F66DF5" w:rsidRPr="00EA1153" w:rsidRDefault="00F66DF5" w:rsidP="00F66DF5">
            <w:pPr>
              <w:pStyle w:val="Tabletext"/>
              <w:jc w:val="center"/>
            </w:pPr>
            <w:r w:rsidRPr="00EA1153">
              <w:t>19</w:t>
            </w:r>
          </w:p>
        </w:tc>
        <w:tc>
          <w:tcPr>
            <w:tcW w:w="1701" w:type="dxa"/>
          </w:tcPr>
          <w:p w14:paraId="52D1702C" w14:textId="77777777" w:rsidR="00F66DF5" w:rsidRPr="00EA1153" w:rsidRDefault="00F66DF5" w:rsidP="00F66DF5">
            <w:pPr>
              <w:pStyle w:val="Tabletext"/>
              <w:jc w:val="center"/>
            </w:pPr>
            <w:r w:rsidRPr="00EA1153">
              <w:t>20</w:t>
            </w:r>
          </w:p>
        </w:tc>
        <w:tc>
          <w:tcPr>
            <w:tcW w:w="1701" w:type="dxa"/>
          </w:tcPr>
          <w:p w14:paraId="47C92A97" w14:textId="77777777" w:rsidR="00F66DF5" w:rsidRPr="00EA1153" w:rsidRDefault="00F66DF5" w:rsidP="00F66DF5">
            <w:pPr>
              <w:pStyle w:val="Tabletext"/>
              <w:jc w:val="center"/>
            </w:pPr>
            <w:r w:rsidRPr="00EA1153">
              <w:t>23</w:t>
            </w:r>
          </w:p>
        </w:tc>
      </w:tr>
      <w:tr w:rsidR="00F66DF5" w:rsidRPr="00EA1153" w14:paraId="54D668EB" w14:textId="77777777" w:rsidTr="00F66DF5">
        <w:trPr>
          <w:jc w:val="center"/>
        </w:trPr>
        <w:tc>
          <w:tcPr>
            <w:tcW w:w="1701" w:type="dxa"/>
          </w:tcPr>
          <w:p w14:paraId="725447BF" w14:textId="77777777" w:rsidR="00F66DF5" w:rsidRPr="00EA1153" w:rsidRDefault="00F66DF5" w:rsidP="00F66DF5">
            <w:pPr>
              <w:pStyle w:val="Tabletext"/>
              <w:jc w:val="center"/>
            </w:pPr>
            <w:r w:rsidRPr="00EA1153">
              <w:t>64-QAM</w:t>
            </w:r>
          </w:p>
        </w:tc>
        <w:tc>
          <w:tcPr>
            <w:tcW w:w="1701" w:type="dxa"/>
          </w:tcPr>
          <w:p w14:paraId="26516472" w14:textId="77777777" w:rsidR="00F66DF5" w:rsidRPr="00EA1153" w:rsidRDefault="00F66DF5" w:rsidP="00F66DF5">
            <w:pPr>
              <w:pStyle w:val="Tabletext"/>
              <w:jc w:val="center"/>
            </w:pPr>
            <w:r w:rsidRPr="00EA1153">
              <w:t>3/4</w:t>
            </w:r>
          </w:p>
        </w:tc>
        <w:tc>
          <w:tcPr>
            <w:tcW w:w="1701" w:type="dxa"/>
          </w:tcPr>
          <w:p w14:paraId="1B873F36" w14:textId="77777777" w:rsidR="00F66DF5" w:rsidRPr="00EA1153" w:rsidRDefault="00F66DF5" w:rsidP="00F66DF5">
            <w:pPr>
              <w:pStyle w:val="Tabletext"/>
              <w:jc w:val="center"/>
            </w:pPr>
            <w:r w:rsidRPr="00EA1153">
              <w:t>20</w:t>
            </w:r>
          </w:p>
        </w:tc>
        <w:tc>
          <w:tcPr>
            <w:tcW w:w="1701" w:type="dxa"/>
          </w:tcPr>
          <w:p w14:paraId="2E90AD45" w14:textId="77777777" w:rsidR="00F66DF5" w:rsidRPr="00EA1153" w:rsidRDefault="00F66DF5" w:rsidP="00F66DF5">
            <w:pPr>
              <w:pStyle w:val="Tabletext"/>
              <w:jc w:val="center"/>
            </w:pPr>
            <w:r w:rsidRPr="00EA1153">
              <w:t>21</w:t>
            </w:r>
          </w:p>
        </w:tc>
        <w:tc>
          <w:tcPr>
            <w:tcW w:w="1701" w:type="dxa"/>
          </w:tcPr>
          <w:p w14:paraId="7F5401CF" w14:textId="77777777" w:rsidR="00F66DF5" w:rsidRPr="00EA1153" w:rsidRDefault="00F66DF5" w:rsidP="00F66DF5">
            <w:pPr>
              <w:pStyle w:val="Tabletext"/>
              <w:jc w:val="center"/>
            </w:pPr>
            <w:r w:rsidRPr="00EA1153">
              <w:t>25</w:t>
            </w:r>
          </w:p>
        </w:tc>
      </w:tr>
    </w:tbl>
    <w:p w14:paraId="4083EFFD" w14:textId="77777777" w:rsidR="00F66DF5" w:rsidRPr="00EA1153" w:rsidRDefault="00F66DF5" w:rsidP="00F66DF5">
      <w:pPr>
        <w:pStyle w:val="Tablefin"/>
        <w:spacing w:before="240"/>
      </w:pPr>
    </w:p>
    <w:bookmarkEnd w:id="233"/>
    <w:bookmarkEnd w:id="234"/>
    <w:p w14:paraId="209A96FA" w14:textId="77777777" w:rsidR="00F66DF5" w:rsidRPr="00EE4ECB" w:rsidRDefault="00F66DF5" w:rsidP="00F66DF5">
      <w:pPr>
        <w:ind w:firstLine="540"/>
        <w:rPr>
          <w:lang w:val="en-US" w:eastAsia="zh-CN"/>
        </w:rPr>
      </w:pPr>
      <w:r>
        <w:rPr>
          <w:rFonts w:hint="eastAsia"/>
          <w:lang w:eastAsia="zh-CN"/>
        </w:rPr>
        <w:t>对三种类型的传输信道（也即高斯（</w:t>
      </w:r>
      <w:r>
        <w:rPr>
          <w:lang w:eastAsia="zh-CN"/>
        </w:rPr>
        <w:t>Gaussian</w:t>
      </w:r>
      <w:r>
        <w:rPr>
          <w:rFonts w:hint="eastAsia"/>
          <w:lang w:eastAsia="zh-CN"/>
        </w:rPr>
        <w:t>）、莱斯（</w:t>
      </w:r>
      <w:r>
        <w:rPr>
          <w:lang w:eastAsia="zh-CN"/>
        </w:rPr>
        <w:t>Ricean</w:t>
      </w:r>
      <w:r>
        <w:rPr>
          <w:rFonts w:hint="eastAsia"/>
          <w:lang w:eastAsia="zh-CN"/>
        </w:rPr>
        <w:t>）和瑞利（</w:t>
      </w:r>
      <w:r>
        <w:rPr>
          <w:lang w:eastAsia="zh-CN"/>
        </w:rPr>
        <w:t>Rayleigh</w:t>
      </w:r>
      <w:r>
        <w:rPr>
          <w:rFonts w:hint="eastAsia"/>
          <w:lang w:eastAsia="zh-CN"/>
        </w:rPr>
        <w:t>）信道）分别给出其保护比。对于固定接收和便携接收，应分别采用莱斯信道和瑞利信道的有关数值。</w:t>
      </w:r>
    </w:p>
    <w:p w14:paraId="659EB508" w14:textId="77777777" w:rsidR="00F66DF5" w:rsidRPr="00EA1153" w:rsidRDefault="00F66DF5" w:rsidP="00F66DF5">
      <w:pPr>
        <w:ind w:firstLine="540"/>
        <w:rPr>
          <w:lang w:eastAsia="zh-CN"/>
        </w:rPr>
      </w:pPr>
      <w:r>
        <w:rPr>
          <w:rFonts w:hint="eastAsia"/>
          <w:lang w:eastAsia="zh-CN"/>
        </w:rPr>
        <w:t>对于</w:t>
      </w:r>
      <w:r>
        <w:rPr>
          <w:rFonts w:hint="eastAsia"/>
          <w:lang w:eastAsia="zh-CN"/>
        </w:rPr>
        <w:t>6</w:t>
      </w:r>
      <w:r>
        <w:rPr>
          <w:rFonts w:hint="eastAsia"/>
          <w:lang w:eastAsia="zh-CN"/>
        </w:rPr>
        <w:t>、</w:t>
      </w:r>
      <w:r>
        <w:rPr>
          <w:rFonts w:hint="eastAsia"/>
          <w:lang w:eastAsia="zh-CN"/>
        </w:rPr>
        <w:t>7</w:t>
      </w:r>
      <w:r>
        <w:rPr>
          <w:rFonts w:hint="eastAsia"/>
          <w:lang w:eastAsia="zh-CN"/>
        </w:rPr>
        <w:t>和</w:t>
      </w:r>
      <w:r>
        <w:rPr>
          <w:rFonts w:hint="eastAsia"/>
          <w:lang w:eastAsia="zh-CN"/>
        </w:rPr>
        <w:t>8 MHz</w:t>
      </w:r>
      <w:r>
        <w:rPr>
          <w:rFonts w:hint="eastAsia"/>
          <w:lang w:eastAsia="zh-CN"/>
        </w:rPr>
        <w:t>带宽的</w:t>
      </w:r>
      <w:r>
        <w:rPr>
          <w:rFonts w:hint="eastAsia"/>
          <w:lang w:eastAsia="zh-CN"/>
        </w:rPr>
        <w:t>DVB-T</w:t>
      </w:r>
      <w:r>
        <w:rPr>
          <w:rFonts w:hint="eastAsia"/>
          <w:lang w:eastAsia="zh-CN"/>
        </w:rPr>
        <w:t>系统，它们适用相同的保护比。</w:t>
      </w:r>
    </w:p>
    <w:p w14:paraId="1493E74C" w14:textId="77777777" w:rsidR="00F66DF5" w:rsidRPr="00EA1153" w:rsidRDefault="00F66DF5" w:rsidP="00F66DF5">
      <w:pPr>
        <w:ind w:firstLine="540"/>
        <w:rPr>
          <w:lang w:eastAsia="zh-CN"/>
        </w:rPr>
      </w:pPr>
      <w:r>
        <w:rPr>
          <w:rFonts w:hint="eastAsia"/>
          <w:lang w:eastAsia="zh-CN"/>
        </w:rPr>
        <w:t>保护比值取整到最接近的整数上。</w:t>
      </w:r>
    </w:p>
    <w:p w14:paraId="091D1DF6" w14:textId="77777777" w:rsidR="00F66DF5" w:rsidRPr="00EA1153" w:rsidRDefault="00F66DF5" w:rsidP="00F66DF5">
      <w:pPr>
        <w:ind w:firstLine="540"/>
        <w:rPr>
          <w:lang w:eastAsia="zh-CN"/>
        </w:rPr>
      </w:pPr>
      <w:r>
        <w:rPr>
          <w:rFonts w:hint="eastAsia"/>
          <w:lang w:eastAsia="zh-CN"/>
        </w:rPr>
        <w:t>对于重叠信道，如果没有测量资料，并且如果有用信号与无用信号之间的重叠带宽小于</w:t>
      </w:r>
      <w:r>
        <w:rPr>
          <w:rFonts w:hint="eastAsia"/>
          <w:lang w:eastAsia="zh-CN"/>
        </w:rPr>
        <w:t>1 MHz</w:t>
      </w:r>
      <w:r>
        <w:rPr>
          <w:rFonts w:hint="eastAsia"/>
          <w:lang w:eastAsia="zh-CN"/>
        </w:rPr>
        <w:t>，则应如下地从同信道保护比数值中外推出保护比</w:t>
      </w:r>
      <w:r>
        <w:rPr>
          <w:rFonts w:hint="eastAsia"/>
          <w:i/>
          <w:iCs/>
          <w:lang w:eastAsia="zh-CN"/>
        </w:rPr>
        <w:t>PR</w:t>
      </w:r>
      <w:r>
        <w:rPr>
          <w:rFonts w:hint="eastAsia"/>
          <w:lang w:eastAsia="zh-CN"/>
        </w:rPr>
        <w:t>：</w:t>
      </w:r>
    </w:p>
    <w:p w14:paraId="3D13278E" w14:textId="77777777" w:rsidR="00F66DF5" w:rsidRPr="005C433B" w:rsidRDefault="00F66DF5" w:rsidP="00F66DF5">
      <w:pPr>
        <w:pStyle w:val="Equation"/>
      </w:pPr>
      <w:r w:rsidRPr="00EA1153">
        <w:rPr>
          <w:i/>
          <w:iCs/>
          <w:lang w:eastAsia="zh-CN"/>
        </w:rPr>
        <w:tab/>
      </w:r>
      <w:r w:rsidRPr="00EA1153">
        <w:rPr>
          <w:i/>
          <w:iCs/>
          <w:lang w:eastAsia="zh-CN"/>
        </w:rPr>
        <w:tab/>
      </w:r>
      <w:r w:rsidRPr="005C433B">
        <w:rPr>
          <w:i/>
          <w:iCs/>
        </w:rPr>
        <w:t>PR</w:t>
      </w:r>
      <w:r w:rsidRPr="00EA1153">
        <w:rPr>
          <w:rFonts w:ascii="Symbol" w:hAnsi="Symbol"/>
        </w:rPr>
        <w:t></w:t>
      </w:r>
      <w:r w:rsidRPr="005C433B">
        <w:rPr>
          <w:i/>
          <w:iCs/>
        </w:rPr>
        <w:t>CCI</w:t>
      </w:r>
      <w:r w:rsidRPr="00EA1153">
        <w:rPr>
          <w:rFonts w:ascii="Symbol" w:hAnsi="Symbol"/>
        </w:rPr>
        <w:t></w:t>
      </w:r>
      <w:r w:rsidRPr="005C433B">
        <w:t xml:space="preserve">  10 log</w:t>
      </w:r>
      <w:r w:rsidRPr="005C433B">
        <w:rPr>
          <w:vertAlign w:val="subscript"/>
        </w:rPr>
        <w:t>10</w:t>
      </w:r>
      <w:r w:rsidRPr="005C433B">
        <w:t>(</w:t>
      </w:r>
      <w:r w:rsidRPr="005C433B">
        <w:rPr>
          <w:i/>
          <w:iCs/>
        </w:rPr>
        <w:t>BO</w:t>
      </w:r>
      <w:r w:rsidRPr="005C433B">
        <w:t>/</w:t>
      </w:r>
      <w:r w:rsidRPr="005C433B">
        <w:rPr>
          <w:i/>
          <w:iCs/>
        </w:rPr>
        <w:t>BW</w:t>
      </w:r>
      <w:r w:rsidRPr="005C433B">
        <w:rPr>
          <w:rFonts w:ascii="Tms Rmn" w:hAnsi="Tms Rmn"/>
          <w:i/>
          <w:iCs/>
          <w:sz w:val="8"/>
        </w:rPr>
        <w:t> </w:t>
      </w:r>
      <w:r w:rsidRPr="005C433B">
        <w:t>)</w:t>
      </w:r>
    </w:p>
    <w:p w14:paraId="22E14D7A" w14:textId="77777777" w:rsidR="00F66DF5" w:rsidRPr="00EA1153" w:rsidRDefault="00F66DF5" w:rsidP="00F66DF5">
      <w:pPr>
        <w:ind w:firstLine="540"/>
        <w:rPr>
          <w:lang w:eastAsia="zh-CN"/>
        </w:rPr>
      </w:pPr>
      <w:r>
        <w:rPr>
          <w:rFonts w:hint="eastAsia"/>
          <w:lang w:eastAsia="zh-CN"/>
        </w:rPr>
        <w:t>其中：</w:t>
      </w:r>
    </w:p>
    <w:p w14:paraId="38660176" w14:textId="77777777" w:rsidR="00F66DF5" w:rsidRPr="00EA1153" w:rsidRDefault="00F66DF5" w:rsidP="00F66DF5">
      <w:pPr>
        <w:pStyle w:val="Equationlegend"/>
        <w:rPr>
          <w:lang w:eastAsia="zh-CN"/>
        </w:rPr>
      </w:pPr>
      <w:r w:rsidRPr="00EA1153">
        <w:rPr>
          <w:lang w:eastAsia="zh-CN"/>
        </w:rPr>
        <w:tab/>
      </w:r>
      <w:r w:rsidRPr="00EA1153">
        <w:rPr>
          <w:i/>
          <w:lang w:eastAsia="zh-CN"/>
        </w:rPr>
        <w:t>CCI</w:t>
      </w:r>
      <w:r w:rsidRPr="00EA1153">
        <w:rPr>
          <w:sz w:val="12"/>
          <w:lang w:eastAsia="zh-CN"/>
        </w:rPr>
        <w:t> </w:t>
      </w:r>
      <w:r w:rsidRPr="00EA1153">
        <w:rPr>
          <w:lang w:eastAsia="zh-CN"/>
        </w:rPr>
        <w:t>:</w:t>
      </w:r>
      <w:r w:rsidRPr="00EA1153">
        <w:rPr>
          <w:lang w:eastAsia="zh-CN"/>
        </w:rPr>
        <w:tab/>
      </w:r>
      <w:r>
        <w:rPr>
          <w:rFonts w:hint="eastAsia"/>
          <w:lang w:eastAsia="zh-CN"/>
        </w:rPr>
        <w:t>同信道保护比</w:t>
      </w:r>
    </w:p>
    <w:p w14:paraId="3C52D1ED" w14:textId="77777777" w:rsidR="00F66DF5" w:rsidRPr="00EA1153" w:rsidRDefault="00F66DF5" w:rsidP="00F66DF5">
      <w:pPr>
        <w:pStyle w:val="Equationlegend"/>
        <w:rPr>
          <w:lang w:eastAsia="zh-CN"/>
        </w:rPr>
      </w:pPr>
      <w:r w:rsidRPr="00EA1153">
        <w:rPr>
          <w:lang w:eastAsia="zh-CN"/>
        </w:rPr>
        <w:tab/>
      </w:r>
      <w:r w:rsidRPr="00EA1153">
        <w:rPr>
          <w:i/>
          <w:lang w:eastAsia="zh-CN"/>
        </w:rPr>
        <w:t>BO</w:t>
      </w:r>
      <w:r w:rsidRPr="00EA1153">
        <w:rPr>
          <w:sz w:val="12"/>
          <w:lang w:eastAsia="zh-CN"/>
        </w:rPr>
        <w:t> </w:t>
      </w:r>
      <w:r w:rsidRPr="00EA1153">
        <w:rPr>
          <w:lang w:eastAsia="zh-CN"/>
        </w:rPr>
        <w:t>:</w:t>
      </w:r>
      <w:r w:rsidRPr="00EA1153">
        <w:rPr>
          <w:lang w:eastAsia="zh-CN"/>
        </w:rPr>
        <w:tab/>
      </w:r>
      <w:r>
        <w:rPr>
          <w:rFonts w:hint="eastAsia"/>
          <w:lang w:eastAsia="zh-CN"/>
        </w:rPr>
        <w:t>两个</w:t>
      </w:r>
      <w:r>
        <w:rPr>
          <w:rFonts w:hint="eastAsia"/>
          <w:lang w:eastAsia="zh-CN"/>
        </w:rPr>
        <w:t>DVB-T</w:t>
      </w:r>
      <w:r>
        <w:rPr>
          <w:rFonts w:hint="eastAsia"/>
          <w:lang w:eastAsia="zh-CN"/>
        </w:rPr>
        <w:t>信号重叠的带宽（</w:t>
      </w:r>
      <w:r>
        <w:rPr>
          <w:rFonts w:hint="eastAsia"/>
          <w:lang w:eastAsia="zh-CN"/>
        </w:rPr>
        <w:t>MHz</w:t>
      </w:r>
      <w:r>
        <w:rPr>
          <w:rFonts w:hint="eastAsia"/>
          <w:lang w:eastAsia="zh-CN"/>
        </w:rPr>
        <w:t>）</w:t>
      </w:r>
    </w:p>
    <w:p w14:paraId="504C4491" w14:textId="77777777" w:rsidR="00F66DF5" w:rsidRPr="00EA1153" w:rsidRDefault="00F66DF5" w:rsidP="00F66DF5">
      <w:pPr>
        <w:pStyle w:val="Equationlegend"/>
        <w:rPr>
          <w:lang w:eastAsia="zh-CN"/>
        </w:rPr>
      </w:pPr>
      <w:r w:rsidRPr="00EA1153">
        <w:rPr>
          <w:lang w:eastAsia="zh-CN"/>
        </w:rPr>
        <w:tab/>
      </w:r>
      <w:r w:rsidRPr="00EA1153">
        <w:rPr>
          <w:i/>
          <w:lang w:eastAsia="zh-CN"/>
        </w:rPr>
        <w:t>BW</w:t>
      </w:r>
      <w:r w:rsidRPr="00EA1153">
        <w:rPr>
          <w:sz w:val="12"/>
          <w:lang w:eastAsia="zh-CN"/>
        </w:rPr>
        <w:t> </w:t>
      </w:r>
      <w:r w:rsidRPr="00EA1153">
        <w:rPr>
          <w:lang w:eastAsia="zh-CN"/>
        </w:rPr>
        <w:t>:</w:t>
      </w:r>
      <w:r w:rsidRPr="00EA1153">
        <w:rPr>
          <w:lang w:eastAsia="zh-CN"/>
        </w:rPr>
        <w:tab/>
      </w:r>
      <w:r>
        <w:rPr>
          <w:rFonts w:hint="eastAsia"/>
          <w:lang w:eastAsia="zh-CN"/>
        </w:rPr>
        <w:t>有用信号的带宽（</w:t>
      </w:r>
      <w:r>
        <w:rPr>
          <w:rFonts w:hint="eastAsia"/>
          <w:lang w:eastAsia="zh-CN"/>
        </w:rPr>
        <w:t>MHz</w:t>
      </w:r>
      <w:r>
        <w:rPr>
          <w:rFonts w:hint="eastAsia"/>
          <w:lang w:eastAsia="zh-CN"/>
        </w:rPr>
        <w:t>）</w:t>
      </w:r>
    </w:p>
    <w:p w14:paraId="18EF55DB" w14:textId="77777777" w:rsidR="00F66DF5" w:rsidRPr="00EA1153" w:rsidRDefault="00F66DF5" w:rsidP="00F66DF5">
      <w:pPr>
        <w:pStyle w:val="Equationlegend"/>
        <w:rPr>
          <w:lang w:eastAsia="zh-CN"/>
        </w:rPr>
      </w:pPr>
      <w:r w:rsidRPr="00EA1153">
        <w:rPr>
          <w:i/>
          <w:lang w:eastAsia="zh-CN"/>
        </w:rPr>
        <w:tab/>
        <w:t xml:space="preserve">PR </w:t>
      </w:r>
      <w:r w:rsidRPr="00EA1153">
        <w:rPr>
          <w:rFonts w:ascii="Symbol" w:hAnsi="Symbol"/>
          <w:lang w:eastAsia="zh-CN"/>
        </w:rPr>
        <w:t></w:t>
      </w:r>
      <w:r w:rsidRPr="00EA1153">
        <w:rPr>
          <w:lang w:eastAsia="zh-CN"/>
        </w:rPr>
        <w:tab/>
      </w:r>
      <w:r>
        <w:rPr>
          <w:rFonts w:hint="eastAsia"/>
        </w:rPr>
        <w:sym w:font="Symbol" w:char="F02D"/>
      </w:r>
      <w:r>
        <w:rPr>
          <w:rFonts w:hint="eastAsia"/>
          <w:lang w:eastAsia="zh-CN"/>
        </w:rPr>
        <w:t xml:space="preserve">30 </w:t>
      </w:r>
      <w:r>
        <w:rPr>
          <w:lang w:eastAsia="zh-CN"/>
        </w:rPr>
        <w:t>dB</w:t>
      </w:r>
      <w:r>
        <w:rPr>
          <w:rFonts w:hint="eastAsia"/>
          <w:lang w:eastAsia="zh-CN"/>
        </w:rPr>
        <w:t>，当上式给出的值</w:t>
      </w:r>
      <w:r>
        <w:rPr>
          <w:rFonts w:hint="eastAsia"/>
          <w:i/>
          <w:iCs/>
          <w:lang w:eastAsia="zh-CN"/>
        </w:rPr>
        <w:t>PR</w:t>
      </w:r>
      <w:r>
        <w:rPr>
          <w:rFonts w:hint="eastAsia"/>
          <w:lang w:eastAsia="zh-CN"/>
        </w:rPr>
        <w:t>＜</w:t>
      </w:r>
      <w:r>
        <w:rPr>
          <w:rFonts w:hint="eastAsia"/>
        </w:rPr>
        <w:sym w:font="Symbol" w:char="F02D"/>
      </w:r>
      <w:r>
        <w:rPr>
          <w:rFonts w:hint="eastAsia"/>
          <w:lang w:eastAsia="zh-CN"/>
        </w:rPr>
        <w:t xml:space="preserve">30 </w:t>
      </w:r>
      <w:r>
        <w:rPr>
          <w:lang w:eastAsia="zh-CN"/>
        </w:rPr>
        <w:t>dB</w:t>
      </w:r>
      <w:r>
        <w:rPr>
          <w:rFonts w:hint="eastAsia"/>
          <w:lang w:eastAsia="zh-CN"/>
        </w:rPr>
        <w:t>时。</w:t>
      </w:r>
    </w:p>
    <w:p w14:paraId="30BD6A9B" w14:textId="77777777" w:rsidR="00F66DF5" w:rsidRPr="00EA1153" w:rsidRDefault="00F66DF5" w:rsidP="00F66DF5">
      <w:pPr>
        <w:ind w:firstLine="540"/>
        <w:rPr>
          <w:lang w:eastAsia="zh-CN"/>
        </w:rPr>
      </w:pPr>
      <w:r>
        <w:rPr>
          <w:rFonts w:hint="eastAsia"/>
          <w:lang w:eastAsia="zh-CN"/>
        </w:rPr>
        <w:t>然而，需对本课题做进一步的研究。</w:t>
      </w:r>
    </w:p>
    <w:p w14:paraId="6DAF910D"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eastAsia="zh-CN"/>
        </w:rPr>
      </w:pPr>
      <w:bookmarkStart w:id="254" w:name="_Toc519680594"/>
      <w:bookmarkStart w:id="255" w:name="_Toc519933493"/>
      <w:r>
        <w:rPr>
          <w:lang w:eastAsia="zh-CN"/>
        </w:rPr>
        <w:br w:type="page"/>
      </w:r>
    </w:p>
    <w:p w14:paraId="035C8A46" w14:textId="77777777" w:rsidR="00F66DF5" w:rsidRPr="00EA1153" w:rsidRDefault="00F66DF5" w:rsidP="00F66DF5">
      <w:pPr>
        <w:pStyle w:val="TableNo"/>
        <w:rPr>
          <w:lang w:eastAsia="zh-CN"/>
        </w:rPr>
      </w:pPr>
      <w:bookmarkStart w:id="256" w:name="_Toc401839549"/>
      <w:r>
        <w:rPr>
          <w:lang w:eastAsia="zh-CN"/>
        </w:rPr>
        <w:lastRenderedPageBreak/>
        <w:t>表</w:t>
      </w:r>
      <w:r w:rsidRPr="00EA1153">
        <w:rPr>
          <w:lang w:eastAsia="zh-CN"/>
        </w:rPr>
        <w:t>1</w:t>
      </w:r>
      <w:bookmarkEnd w:id="254"/>
      <w:bookmarkEnd w:id="255"/>
      <w:r>
        <w:rPr>
          <w:rFonts w:hint="eastAsia"/>
          <w:lang w:eastAsia="zh-CN"/>
        </w:rPr>
        <w:t>6</w:t>
      </w:r>
      <w:bookmarkEnd w:id="256"/>
    </w:p>
    <w:p w14:paraId="10315E4C" w14:textId="77777777" w:rsidR="00F66DF5" w:rsidRDefault="00F66DF5" w:rsidP="00F66DF5">
      <w:pPr>
        <w:pStyle w:val="Tabletitle"/>
        <w:rPr>
          <w:lang w:eastAsia="zh-CN"/>
        </w:rPr>
      </w:pPr>
      <w:bookmarkStart w:id="257" w:name="_Toc401839550"/>
      <w:r>
        <w:rPr>
          <w:rFonts w:hint="eastAsia"/>
          <w:lang w:eastAsia="zh-CN"/>
        </w:rPr>
        <w:t>固定接收情况下</w:t>
      </w:r>
      <w:r>
        <w:rPr>
          <w:rFonts w:hint="eastAsia"/>
          <w:lang w:eastAsia="zh-CN"/>
        </w:rPr>
        <w:t>DVB-T</w:t>
      </w:r>
      <w:r>
        <w:rPr>
          <w:rFonts w:hint="eastAsia"/>
          <w:lang w:eastAsia="zh-CN"/>
        </w:rPr>
        <w:t>信号受</w:t>
      </w:r>
      <w:r>
        <w:rPr>
          <w:rFonts w:hint="eastAsia"/>
          <w:lang w:eastAsia="zh-CN"/>
        </w:rPr>
        <w:t>DTMB</w:t>
      </w:r>
      <w:r>
        <w:rPr>
          <w:rFonts w:hint="eastAsia"/>
          <w:lang w:eastAsia="zh-CN"/>
        </w:rPr>
        <w:t>信号干扰的</w:t>
      </w:r>
      <w:r>
        <w:rPr>
          <w:lang w:val="en-US" w:eastAsia="zh-CN"/>
        </w:rPr>
        <w:br/>
      </w:r>
      <w:r>
        <w:rPr>
          <w:rFonts w:hint="eastAsia"/>
          <w:lang w:eastAsia="zh-CN"/>
        </w:rPr>
        <w:t>同频保护比（</w:t>
      </w:r>
      <w:r>
        <w:rPr>
          <w:lang w:eastAsia="zh-CN"/>
        </w:rPr>
        <w:t>dB</w:t>
      </w:r>
      <w:r>
        <w:rPr>
          <w:rFonts w:hint="eastAsia"/>
          <w:lang w:eastAsia="zh-CN"/>
        </w:rPr>
        <w:t>）</w:t>
      </w:r>
      <w:bookmarkEnd w:id="257"/>
    </w:p>
    <w:tbl>
      <w:tblPr>
        <w:tblW w:w="6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7"/>
        <w:gridCol w:w="2835"/>
      </w:tblGrid>
      <w:tr w:rsidR="00F66DF5" w:rsidRPr="00F60912" w14:paraId="5A70B8F3" w14:textId="77777777" w:rsidTr="00F66DF5">
        <w:trPr>
          <w:trHeight w:val="255"/>
          <w:jc w:val="center"/>
        </w:trPr>
        <w:tc>
          <w:tcPr>
            <w:tcW w:w="2850" w:type="pct"/>
            <w:noWrap/>
            <w:vAlign w:val="bottom"/>
          </w:tcPr>
          <w:p w14:paraId="50FB4C4B" w14:textId="77777777" w:rsidR="00F66DF5" w:rsidRPr="00F60912" w:rsidRDefault="00F66DF5" w:rsidP="00F66DF5">
            <w:pPr>
              <w:pStyle w:val="Tablehead"/>
              <w:keepLines/>
              <w:rPr>
                <w:lang w:val="en-GB" w:eastAsia="zh-CN"/>
              </w:rPr>
            </w:pPr>
            <w:r w:rsidRPr="00F60912">
              <w:rPr>
                <w:lang w:val="en-GB" w:eastAsia="zh-CN"/>
              </w:rPr>
              <w:t>DVB</w:t>
            </w:r>
            <w:r w:rsidRPr="00F60912">
              <w:rPr>
                <w:lang w:val="en-GB" w:eastAsia="zh-CN"/>
              </w:rPr>
              <w:noBreakHyphen/>
              <w:t>T</w:t>
            </w:r>
            <w:r>
              <w:rPr>
                <w:rFonts w:hint="eastAsia"/>
                <w:lang w:val="en-GB" w:eastAsia="zh-CN"/>
              </w:rPr>
              <w:t>系统的不同版本</w:t>
            </w:r>
          </w:p>
        </w:tc>
        <w:tc>
          <w:tcPr>
            <w:tcW w:w="2150" w:type="pct"/>
            <w:noWrap/>
            <w:vAlign w:val="bottom"/>
          </w:tcPr>
          <w:p w14:paraId="53AACC69" w14:textId="77777777" w:rsidR="00F66DF5" w:rsidRPr="00F60912" w:rsidRDefault="00F66DF5" w:rsidP="00F66DF5">
            <w:pPr>
              <w:pStyle w:val="Tablehead"/>
              <w:keepLines/>
              <w:rPr>
                <w:lang w:val="en-GB"/>
              </w:rPr>
            </w:pPr>
            <w:r w:rsidRPr="00F60912">
              <w:rPr>
                <w:lang w:val="en-GB"/>
              </w:rPr>
              <w:t>PR, dB</w:t>
            </w:r>
          </w:p>
        </w:tc>
      </w:tr>
      <w:tr w:rsidR="00F66DF5" w:rsidRPr="00F60912" w14:paraId="5ADAB861" w14:textId="77777777" w:rsidTr="00F66DF5">
        <w:trPr>
          <w:trHeight w:val="255"/>
          <w:jc w:val="center"/>
        </w:trPr>
        <w:tc>
          <w:tcPr>
            <w:tcW w:w="2850" w:type="pct"/>
            <w:noWrap/>
            <w:vAlign w:val="bottom"/>
          </w:tcPr>
          <w:p w14:paraId="31743631" w14:textId="77777777" w:rsidR="00F66DF5" w:rsidRPr="00F60912" w:rsidRDefault="00F66DF5" w:rsidP="00F66DF5">
            <w:pPr>
              <w:pStyle w:val="Tabletext"/>
              <w:keepNext/>
              <w:keepLines/>
              <w:jc w:val="center"/>
              <w:rPr>
                <w:lang w:val="en-GB"/>
              </w:rPr>
            </w:pPr>
            <w:r w:rsidRPr="00F60912">
              <w:rPr>
                <w:lang w:val="en-GB"/>
              </w:rPr>
              <w:t>QPSK1/2</w:t>
            </w:r>
          </w:p>
        </w:tc>
        <w:tc>
          <w:tcPr>
            <w:tcW w:w="2150" w:type="pct"/>
            <w:noWrap/>
          </w:tcPr>
          <w:p w14:paraId="524FCF90" w14:textId="77777777" w:rsidR="00F66DF5" w:rsidRPr="00F60912" w:rsidRDefault="00F66DF5" w:rsidP="00F66DF5">
            <w:pPr>
              <w:pStyle w:val="Tabletext"/>
              <w:keepNext/>
              <w:keepLines/>
              <w:jc w:val="center"/>
              <w:rPr>
                <w:lang w:val="en-GB"/>
              </w:rPr>
            </w:pPr>
            <w:r w:rsidRPr="00F60912">
              <w:rPr>
                <w:lang w:val="en-GB"/>
              </w:rPr>
              <w:t>6</w:t>
            </w:r>
          </w:p>
        </w:tc>
      </w:tr>
      <w:tr w:rsidR="00F66DF5" w:rsidRPr="00F60912" w14:paraId="0FE6F839" w14:textId="77777777" w:rsidTr="00F66DF5">
        <w:trPr>
          <w:trHeight w:val="255"/>
          <w:jc w:val="center"/>
        </w:trPr>
        <w:tc>
          <w:tcPr>
            <w:tcW w:w="2850" w:type="pct"/>
            <w:noWrap/>
            <w:vAlign w:val="bottom"/>
          </w:tcPr>
          <w:p w14:paraId="13E03EC0" w14:textId="77777777" w:rsidR="00F66DF5" w:rsidRPr="00F60912" w:rsidRDefault="00F66DF5" w:rsidP="00F66DF5">
            <w:pPr>
              <w:pStyle w:val="Tabletext"/>
              <w:keepNext/>
              <w:keepLines/>
              <w:jc w:val="center"/>
              <w:rPr>
                <w:lang w:val="en-GB"/>
              </w:rPr>
            </w:pPr>
            <w:r w:rsidRPr="00F60912">
              <w:rPr>
                <w:lang w:val="en-GB"/>
              </w:rPr>
              <w:t>QPSK 2/3</w:t>
            </w:r>
          </w:p>
        </w:tc>
        <w:tc>
          <w:tcPr>
            <w:tcW w:w="2150" w:type="pct"/>
            <w:noWrap/>
          </w:tcPr>
          <w:p w14:paraId="1CD4199A" w14:textId="77777777" w:rsidR="00F66DF5" w:rsidRPr="00F60912" w:rsidRDefault="00F66DF5" w:rsidP="00F66DF5">
            <w:pPr>
              <w:pStyle w:val="Tabletext"/>
              <w:keepNext/>
              <w:keepLines/>
              <w:jc w:val="center"/>
              <w:rPr>
                <w:lang w:val="en-GB"/>
              </w:rPr>
            </w:pPr>
            <w:r w:rsidRPr="00F60912">
              <w:rPr>
                <w:lang w:val="en-GB"/>
              </w:rPr>
              <w:t>8</w:t>
            </w:r>
          </w:p>
        </w:tc>
      </w:tr>
      <w:tr w:rsidR="00F66DF5" w:rsidRPr="00F60912" w14:paraId="068024F1" w14:textId="77777777" w:rsidTr="00F66DF5">
        <w:trPr>
          <w:trHeight w:val="255"/>
          <w:jc w:val="center"/>
        </w:trPr>
        <w:tc>
          <w:tcPr>
            <w:tcW w:w="2850" w:type="pct"/>
            <w:noWrap/>
            <w:vAlign w:val="bottom"/>
          </w:tcPr>
          <w:p w14:paraId="2ACD5CEE" w14:textId="77777777" w:rsidR="00F66DF5" w:rsidRPr="00F60912" w:rsidRDefault="00F66DF5" w:rsidP="00F66DF5">
            <w:pPr>
              <w:pStyle w:val="Tabletext"/>
              <w:keepNext/>
              <w:keepLines/>
              <w:jc w:val="center"/>
              <w:rPr>
                <w:lang w:val="en-GB"/>
              </w:rPr>
            </w:pPr>
            <w:r w:rsidRPr="00F60912">
              <w:rPr>
                <w:lang w:val="en-GB"/>
              </w:rPr>
              <w:t>QPSK 1/4</w:t>
            </w:r>
          </w:p>
        </w:tc>
        <w:tc>
          <w:tcPr>
            <w:tcW w:w="2150" w:type="pct"/>
            <w:noWrap/>
          </w:tcPr>
          <w:p w14:paraId="2372CF1C" w14:textId="77777777" w:rsidR="00F66DF5" w:rsidRPr="00F60912" w:rsidRDefault="00F66DF5" w:rsidP="00F66DF5">
            <w:pPr>
              <w:pStyle w:val="Tabletext"/>
              <w:keepNext/>
              <w:keepLines/>
              <w:jc w:val="center"/>
              <w:rPr>
                <w:lang w:val="en-GB"/>
              </w:rPr>
            </w:pPr>
            <w:r w:rsidRPr="00F60912">
              <w:rPr>
                <w:lang w:val="en-GB"/>
              </w:rPr>
              <w:t>9.3</w:t>
            </w:r>
          </w:p>
        </w:tc>
      </w:tr>
      <w:tr w:rsidR="00F66DF5" w:rsidRPr="00F60912" w14:paraId="3FA4C82C" w14:textId="77777777" w:rsidTr="00F66DF5">
        <w:trPr>
          <w:trHeight w:val="255"/>
          <w:jc w:val="center"/>
        </w:trPr>
        <w:tc>
          <w:tcPr>
            <w:tcW w:w="2850" w:type="pct"/>
            <w:noWrap/>
            <w:vAlign w:val="bottom"/>
          </w:tcPr>
          <w:p w14:paraId="7D15D4C4" w14:textId="77777777" w:rsidR="00F66DF5" w:rsidRPr="00F60912" w:rsidRDefault="00F66DF5" w:rsidP="00F66DF5">
            <w:pPr>
              <w:pStyle w:val="Tabletext"/>
              <w:keepNext/>
              <w:keepLines/>
              <w:jc w:val="center"/>
              <w:rPr>
                <w:lang w:val="en-GB"/>
              </w:rPr>
            </w:pPr>
            <w:r w:rsidRPr="00F60912">
              <w:rPr>
                <w:lang w:val="en-GB"/>
              </w:rPr>
              <w:t>QPSK 5/6</w:t>
            </w:r>
          </w:p>
        </w:tc>
        <w:tc>
          <w:tcPr>
            <w:tcW w:w="2150" w:type="pct"/>
            <w:noWrap/>
          </w:tcPr>
          <w:p w14:paraId="49904B47" w14:textId="77777777" w:rsidR="00F66DF5" w:rsidRPr="00F60912" w:rsidRDefault="00F66DF5" w:rsidP="00F66DF5">
            <w:pPr>
              <w:pStyle w:val="Tabletext"/>
              <w:keepNext/>
              <w:keepLines/>
              <w:jc w:val="center"/>
              <w:rPr>
                <w:lang w:val="en-GB"/>
              </w:rPr>
            </w:pPr>
            <w:r w:rsidRPr="00F60912">
              <w:rPr>
                <w:lang w:val="en-GB"/>
              </w:rPr>
              <w:t>10.5</w:t>
            </w:r>
          </w:p>
        </w:tc>
      </w:tr>
      <w:tr w:rsidR="00F66DF5" w:rsidRPr="00F60912" w14:paraId="5531B9FD" w14:textId="77777777" w:rsidTr="00F66DF5">
        <w:trPr>
          <w:trHeight w:val="255"/>
          <w:jc w:val="center"/>
        </w:trPr>
        <w:tc>
          <w:tcPr>
            <w:tcW w:w="2850" w:type="pct"/>
            <w:noWrap/>
            <w:vAlign w:val="bottom"/>
          </w:tcPr>
          <w:p w14:paraId="2FA0109C" w14:textId="77777777" w:rsidR="00F66DF5" w:rsidRPr="00F60912" w:rsidRDefault="00F66DF5" w:rsidP="00F66DF5">
            <w:pPr>
              <w:pStyle w:val="Tabletext"/>
              <w:jc w:val="center"/>
              <w:rPr>
                <w:lang w:val="en-GB"/>
              </w:rPr>
            </w:pPr>
            <w:r w:rsidRPr="00F60912">
              <w:rPr>
                <w:lang w:val="en-GB"/>
              </w:rPr>
              <w:t>QPSK 7/8</w:t>
            </w:r>
          </w:p>
        </w:tc>
        <w:tc>
          <w:tcPr>
            <w:tcW w:w="2150" w:type="pct"/>
            <w:noWrap/>
          </w:tcPr>
          <w:p w14:paraId="2AA9F53C" w14:textId="77777777" w:rsidR="00F66DF5" w:rsidRPr="00F60912" w:rsidRDefault="00F66DF5" w:rsidP="00F66DF5">
            <w:pPr>
              <w:pStyle w:val="Tabletext"/>
              <w:jc w:val="center"/>
              <w:rPr>
                <w:lang w:val="en-GB"/>
              </w:rPr>
            </w:pPr>
            <w:r w:rsidRPr="00F60912">
              <w:rPr>
                <w:lang w:val="en-GB"/>
              </w:rPr>
              <w:t>11.5</w:t>
            </w:r>
          </w:p>
        </w:tc>
      </w:tr>
      <w:tr w:rsidR="00F66DF5" w:rsidRPr="00F60912" w14:paraId="5ED2ABDA" w14:textId="77777777" w:rsidTr="00F66DF5">
        <w:trPr>
          <w:trHeight w:val="255"/>
          <w:jc w:val="center"/>
        </w:trPr>
        <w:tc>
          <w:tcPr>
            <w:tcW w:w="2850" w:type="pct"/>
            <w:noWrap/>
            <w:vAlign w:val="bottom"/>
          </w:tcPr>
          <w:p w14:paraId="6FB90BC7" w14:textId="77777777" w:rsidR="00F66DF5" w:rsidRPr="00F60912" w:rsidRDefault="00F66DF5" w:rsidP="00F66DF5">
            <w:pPr>
              <w:pStyle w:val="Tabletext"/>
              <w:jc w:val="center"/>
              <w:rPr>
                <w:lang w:val="en-GB"/>
              </w:rPr>
            </w:pPr>
            <w:r w:rsidRPr="00F60912">
              <w:rPr>
                <w:lang w:val="en-GB"/>
              </w:rPr>
              <w:t>16-QAM 1/2</w:t>
            </w:r>
          </w:p>
        </w:tc>
        <w:tc>
          <w:tcPr>
            <w:tcW w:w="2150" w:type="pct"/>
            <w:noWrap/>
          </w:tcPr>
          <w:p w14:paraId="2905CE93" w14:textId="77777777" w:rsidR="00F66DF5" w:rsidRPr="00F60912" w:rsidRDefault="00F66DF5" w:rsidP="00F66DF5">
            <w:pPr>
              <w:pStyle w:val="Tabletext"/>
              <w:jc w:val="center"/>
              <w:rPr>
                <w:lang w:val="en-GB"/>
              </w:rPr>
            </w:pPr>
            <w:r w:rsidRPr="00F60912">
              <w:rPr>
                <w:lang w:val="en-GB"/>
              </w:rPr>
              <w:t>11</w:t>
            </w:r>
          </w:p>
        </w:tc>
      </w:tr>
      <w:tr w:rsidR="00F66DF5" w:rsidRPr="00F60912" w14:paraId="4A3DA0FE" w14:textId="77777777" w:rsidTr="00F66DF5">
        <w:trPr>
          <w:trHeight w:val="255"/>
          <w:jc w:val="center"/>
        </w:trPr>
        <w:tc>
          <w:tcPr>
            <w:tcW w:w="2850" w:type="pct"/>
            <w:noWrap/>
            <w:vAlign w:val="bottom"/>
          </w:tcPr>
          <w:p w14:paraId="5317AADA" w14:textId="77777777" w:rsidR="00F66DF5" w:rsidRPr="00F60912" w:rsidRDefault="00F66DF5" w:rsidP="00F66DF5">
            <w:pPr>
              <w:pStyle w:val="Tabletext"/>
              <w:jc w:val="center"/>
              <w:rPr>
                <w:lang w:val="en-GB"/>
              </w:rPr>
            </w:pPr>
            <w:r w:rsidRPr="00F60912">
              <w:rPr>
                <w:lang w:val="en-GB"/>
              </w:rPr>
              <w:t>16-QAM 2/3</w:t>
            </w:r>
          </w:p>
        </w:tc>
        <w:tc>
          <w:tcPr>
            <w:tcW w:w="2150" w:type="pct"/>
            <w:noWrap/>
          </w:tcPr>
          <w:p w14:paraId="4E02532C" w14:textId="77777777" w:rsidR="00F66DF5" w:rsidRPr="00F60912" w:rsidRDefault="00F66DF5" w:rsidP="00F66DF5">
            <w:pPr>
              <w:pStyle w:val="Tabletext"/>
              <w:jc w:val="center"/>
              <w:rPr>
                <w:lang w:val="en-GB"/>
              </w:rPr>
            </w:pPr>
            <w:r w:rsidRPr="00F60912">
              <w:rPr>
                <w:lang w:val="en-GB"/>
              </w:rPr>
              <w:t>14</w:t>
            </w:r>
          </w:p>
        </w:tc>
      </w:tr>
      <w:tr w:rsidR="00F66DF5" w:rsidRPr="00F60912" w14:paraId="2A2D35D3" w14:textId="77777777" w:rsidTr="00F66DF5">
        <w:trPr>
          <w:trHeight w:val="255"/>
          <w:jc w:val="center"/>
        </w:trPr>
        <w:tc>
          <w:tcPr>
            <w:tcW w:w="2850" w:type="pct"/>
            <w:noWrap/>
            <w:vAlign w:val="bottom"/>
          </w:tcPr>
          <w:p w14:paraId="3955FA3A" w14:textId="77777777" w:rsidR="00F66DF5" w:rsidRPr="00F60912" w:rsidRDefault="00F66DF5" w:rsidP="00F66DF5">
            <w:pPr>
              <w:pStyle w:val="Tabletext"/>
              <w:jc w:val="center"/>
              <w:rPr>
                <w:lang w:val="en-GB"/>
              </w:rPr>
            </w:pPr>
            <w:r w:rsidRPr="00F60912">
              <w:rPr>
                <w:lang w:val="en-GB"/>
              </w:rPr>
              <w:t>16-QAM 3/4</w:t>
            </w:r>
          </w:p>
        </w:tc>
        <w:tc>
          <w:tcPr>
            <w:tcW w:w="2150" w:type="pct"/>
            <w:noWrap/>
          </w:tcPr>
          <w:p w14:paraId="326D67A0" w14:textId="77777777" w:rsidR="00F66DF5" w:rsidRPr="00F60912" w:rsidRDefault="00F66DF5" w:rsidP="00F66DF5">
            <w:pPr>
              <w:pStyle w:val="Tabletext"/>
              <w:jc w:val="center"/>
              <w:rPr>
                <w:lang w:val="en-GB"/>
              </w:rPr>
            </w:pPr>
            <w:r w:rsidRPr="00F60912">
              <w:rPr>
                <w:lang w:val="en-GB"/>
              </w:rPr>
              <w:t>15</w:t>
            </w:r>
          </w:p>
        </w:tc>
      </w:tr>
      <w:tr w:rsidR="00F66DF5" w:rsidRPr="00F60912" w14:paraId="697735AF" w14:textId="77777777" w:rsidTr="00F66DF5">
        <w:trPr>
          <w:trHeight w:val="255"/>
          <w:jc w:val="center"/>
        </w:trPr>
        <w:tc>
          <w:tcPr>
            <w:tcW w:w="2850" w:type="pct"/>
            <w:noWrap/>
            <w:vAlign w:val="bottom"/>
          </w:tcPr>
          <w:p w14:paraId="2376AB2F" w14:textId="77777777" w:rsidR="00F66DF5" w:rsidRPr="00F60912" w:rsidRDefault="00F66DF5" w:rsidP="00F66DF5">
            <w:pPr>
              <w:pStyle w:val="Tabletext"/>
              <w:jc w:val="center"/>
              <w:rPr>
                <w:lang w:val="en-GB"/>
              </w:rPr>
            </w:pPr>
            <w:r w:rsidRPr="00F60912">
              <w:rPr>
                <w:lang w:val="en-GB"/>
              </w:rPr>
              <w:t>16-QAM 5/6</w:t>
            </w:r>
          </w:p>
        </w:tc>
        <w:tc>
          <w:tcPr>
            <w:tcW w:w="2150" w:type="pct"/>
            <w:noWrap/>
          </w:tcPr>
          <w:p w14:paraId="1A91E126" w14:textId="77777777" w:rsidR="00F66DF5" w:rsidRPr="00F60912" w:rsidRDefault="00F66DF5" w:rsidP="00F66DF5">
            <w:pPr>
              <w:pStyle w:val="Tabletext"/>
              <w:jc w:val="center"/>
              <w:rPr>
                <w:lang w:val="en-GB"/>
              </w:rPr>
            </w:pPr>
            <w:r w:rsidRPr="00F60912">
              <w:rPr>
                <w:lang w:val="en-GB"/>
              </w:rPr>
              <w:t>16.9</w:t>
            </w:r>
          </w:p>
        </w:tc>
      </w:tr>
      <w:tr w:rsidR="00F66DF5" w:rsidRPr="00F60912" w14:paraId="6FD64B85" w14:textId="77777777" w:rsidTr="00F66DF5">
        <w:trPr>
          <w:trHeight w:val="255"/>
          <w:jc w:val="center"/>
        </w:trPr>
        <w:tc>
          <w:tcPr>
            <w:tcW w:w="2850" w:type="pct"/>
            <w:noWrap/>
            <w:vAlign w:val="bottom"/>
          </w:tcPr>
          <w:p w14:paraId="1D537456" w14:textId="77777777" w:rsidR="00F66DF5" w:rsidRPr="00F60912" w:rsidRDefault="00F66DF5" w:rsidP="00F66DF5">
            <w:pPr>
              <w:pStyle w:val="Tabletext"/>
              <w:jc w:val="center"/>
              <w:rPr>
                <w:lang w:val="en-GB"/>
              </w:rPr>
            </w:pPr>
            <w:r w:rsidRPr="00F60912">
              <w:rPr>
                <w:lang w:val="en-GB"/>
              </w:rPr>
              <w:t>16-QAM 7/8</w:t>
            </w:r>
          </w:p>
        </w:tc>
        <w:tc>
          <w:tcPr>
            <w:tcW w:w="2150" w:type="pct"/>
            <w:noWrap/>
          </w:tcPr>
          <w:p w14:paraId="25A2C117" w14:textId="77777777" w:rsidR="00F66DF5" w:rsidRPr="00F60912" w:rsidRDefault="00F66DF5" w:rsidP="00F66DF5">
            <w:pPr>
              <w:pStyle w:val="Tabletext"/>
              <w:jc w:val="center"/>
              <w:rPr>
                <w:lang w:val="en-GB"/>
              </w:rPr>
            </w:pPr>
            <w:r w:rsidRPr="00F60912">
              <w:rPr>
                <w:lang w:val="en-GB"/>
              </w:rPr>
              <w:t>17.5</w:t>
            </w:r>
          </w:p>
        </w:tc>
      </w:tr>
      <w:tr w:rsidR="00F66DF5" w:rsidRPr="00F60912" w14:paraId="79BC0905" w14:textId="77777777" w:rsidTr="00F66DF5">
        <w:trPr>
          <w:trHeight w:val="255"/>
          <w:jc w:val="center"/>
        </w:trPr>
        <w:tc>
          <w:tcPr>
            <w:tcW w:w="2850" w:type="pct"/>
            <w:noWrap/>
            <w:vAlign w:val="bottom"/>
          </w:tcPr>
          <w:p w14:paraId="0B1C280D" w14:textId="77777777" w:rsidR="00F66DF5" w:rsidRPr="00F60912" w:rsidRDefault="00F66DF5" w:rsidP="00F66DF5">
            <w:pPr>
              <w:pStyle w:val="Tabletext"/>
              <w:jc w:val="center"/>
              <w:rPr>
                <w:lang w:val="en-GB"/>
              </w:rPr>
            </w:pPr>
            <w:r w:rsidRPr="00F60912">
              <w:rPr>
                <w:lang w:val="en-GB"/>
              </w:rPr>
              <w:t>64-QAM 1/2</w:t>
            </w:r>
          </w:p>
        </w:tc>
        <w:tc>
          <w:tcPr>
            <w:tcW w:w="2150" w:type="pct"/>
            <w:noWrap/>
          </w:tcPr>
          <w:p w14:paraId="52394294" w14:textId="77777777" w:rsidR="00F66DF5" w:rsidRPr="00F60912" w:rsidRDefault="00F66DF5" w:rsidP="00F66DF5">
            <w:pPr>
              <w:pStyle w:val="Tabletext"/>
              <w:jc w:val="center"/>
              <w:rPr>
                <w:lang w:val="en-GB"/>
              </w:rPr>
            </w:pPr>
            <w:r w:rsidRPr="00F60912">
              <w:rPr>
                <w:lang w:val="en-GB"/>
              </w:rPr>
              <w:t>17</w:t>
            </w:r>
          </w:p>
        </w:tc>
      </w:tr>
      <w:tr w:rsidR="00F66DF5" w:rsidRPr="00F60912" w14:paraId="75613F92" w14:textId="77777777" w:rsidTr="00F66DF5">
        <w:trPr>
          <w:trHeight w:val="255"/>
          <w:jc w:val="center"/>
        </w:trPr>
        <w:tc>
          <w:tcPr>
            <w:tcW w:w="2850" w:type="pct"/>
            <w:noWrap/>
            <w:vAlign w:val="bottom"/>
          </w:tcPr>
          <w:p w14:paraId="3DB2FC2D" w14:textId="77777777" w:rsidR="00F66DF5" w:rsidRPr="00F60912" w:rsidRDefault="00F66DF5" w:rsidP="00F66DF5">
            <w:pPr>
              <w:pStyle w:val="Tabletext"/>
              <w:jc w:val="center"/>
              <w:rPr>
                <w:lang w:val="en-GB"/>
              </w:rPr>
            </w:pPr>
            <w:r w:rsidRPr="00F60912">
              <w:rPr>
                <w:lang w:val="en-GB"/>
              </w:rPr>
              <w:t>64-QAM 2/3</w:t>
            </w:r>
          </w:p>
        </w:tc>
        <w:tc>
          <w:tcPr>
            <w:tcW w:w="2150" w:type="pct"/>
            <w:noWrap/>
          </w:tcPr>
          <w:p w14:paraId="168131D4" w14:textId="77777777" w:rsidR="00F66DF5" w:rsidRPr="00F60912" w:rsidRDefault="00F66DF5" w:rsidP="00F66DF5">
            <w:pPr>
              <w:pStyle w:val="Tabletext"/>
              <w:jc w:val="center"/>
              <w:rPr>
                <w:lang w:val="en-GB"/>
              </w:rPr>
            </w:pPr>
            <w:r w:rsidRPr="00F60912">
              <w:rPr>
                <w:lang w:val="en-GB"/>
              </w:rPr>
              <w:t>20</w:t>
            </w:r>
          </w:p>
        </w:tc>
      </w:tr>
      <w:tr w:rsidR="00F66DF5" w:rsidRPr="00F60912" w14:paraId="49AE26EA" w14:textId="77777777" w:rsidTr="00F66DF5">
        <w:trPr>
          <w:trHeight w:val="255"/>
          <w:jc w:val="center"/>
        </w:trPr>
        <w:tc>
          <w:tcPr>
            <w:tcW w:w="2850" w:type="pct"/>
            <w:noWrap/>
            <w:vAlign w:val="bottom"/>
          </w:tcPr>
          <w:p w14:paraId="2ED0AEAA" w14:textId="77777777" w:rsidR="00F66DF5" w:rsidRPr="00F60912" w:rsidRDefault="00F66DF5" w:rsidP="00F66DF5">
            <w:pPr>
              <w:pStyle w:val="Tabletext"/>
              <w:jc w:val="center"/>
              <w:rPr>
                <w:lang w:val="en-GB"/>
              </w:rPr>
            </w:pPr>
            <w:r w:rsidRPr="00F60912">
              <w:rPr>
                <w:lang w:val="en-GB"/>
              </w:rPr>
              <w:t>64-QAM 3/4</w:t>
            </w:r>
          </w:p>
        </w:tc>
        <w:tc>
          <w:tcPr>
            <w:tcW w:w="2150" w:type="pct"/>
            <w:noWrap/>
          </w:tcPr>
          <w:p w14:paraId="16C97585" w14:textId="77777777" w:rsidR="00F66DF5" w:rsidRPr="00F60912" w:rsidRDefault="00F66DF5" w:rsidP="00F66DF5">
            <w:pPr>
              <w:pStyle w:val="Tabletext"/>
              <w:jc w:val="center"/>
              <w:rPr>
                <w:lang w:val="en-GB"/>
              </w:rPr>
            </w:pPr>
            <w:r w:rsidRPr="00F60912">
              <w:rPr>
                <w:lang w:val="en-GB"/>
              </w:rPr>
              <w:t>21</w:t>
            </w:r>
          </w:p>
        </w:tc>
      </w:tr>
      <w:tr w:rsidR="00F66DF5" w:rsidRPr="00F60912" w14:paraId="3878BCB8" w14:textId="77777777" w:rsidTr="00F66DF5">
        <w:trPr>
          <w:trHeight w:val="255"/>
          <w:jc w:val="center"/>
        </w:trPr>
        <w:tc>
          <w:tcPr>
            <w:tcW w:w="2850" w:type="pct"/>
            <w:noWrap/>
            <w:vAlign w:val="bottom"/>
          </w:tcPr>
          <w:p w14:paraId="3917B04E" w14:textId="77777777" w:rsidR="00F66DF5" w:rsidRPr="00F60912" w:rsidRDefault="00F66DF5" w:rsidP="00F66DF5">
            <w:pPr>
              <w:pStyle w:val="Tabletext"/>
              <w:jc w:val="center"/>
              <w:rPr>
                <w:lang w:val="en-GB"/>
              </w:rPr>
            </w:pPr>
            <w:r w:rsidRPr="00F60912">
              <w:rPr>
                <w:lang w:val="en-GB"/>
              </w:rPr>
              <w:t>64-QAM 5/6</w:t>
            </w:r>
          </w:p>
        </w:tc>
        <w:tc>
          <w:tcPr>
            <w:tcW w:w="2150" w:type="pct"/>
            <w:noWrap/>
          </w:tcPr>
          <w:p w14:paraId="5CD37D3F" w14:textId="77777777" w:rsidR="00F66DF5" w:rsidRPr="00F60912" w:rsidRDefault="00F66DF5" w:rsidP="00F66DF5">
            <w:pPr>
              <w:pStyle w:val="Tabletext"/>
              <w:jc w:val="center"/>
              <w:rPr>
                <w:lang w:val="en-GB"/>
              </w:rPr>
            </w:pPr>
            <w:r w:rsidRPr="00F60912">
              <w:rPr>
                <w:lang w:val="en-GB"/>
              </w:rPr>
              <w:t>23.3</w:t>
            </w:r>
          </w:p>
        </w:tc>
      </w:tr>
      <w:tr w:rsidR="00F66DF5" w:rsidRPr="00F60912" w14:paraId="2305A691" w14:textId="77777777" w:rsidTr="00F66DF5">
        <w:trPr>
          <w:trHeight w:val="255"/>
          <w:jc w:val="center"/>
        </w:trPr>
        <w:tc>
          <w:tcPr>
            <w:tcW w:w="2850" w:type="pct"/>
            <w:noWrap/>
            <w:vAlign w:val="bottom"/>
          </w:tcPr>
          <w:p w14:paraId="0AECA8BA" w14:textId="77777777" w:rsidR="00F66DF5" w:rsidRPr="00F60912" w:rsidRDefault="00F66DF5" w:rsidP="00F66DF5">
            <w:pPr>
              <w:pStyle w:val="Tabletext"/>
              <w:jc w:val="center"/>
              <w:rPr>
                <w:lang w:val="en-GB"/>
              </w:rPr>
            </w:pPr>
            <w:r w:rsidRPr="00F60912">
              <w:rPr>
                <w:lang w:val="en-GB"/>
              </w:rPr>
              <w:t>64-QAM 7/8</w:t>
            </w:r>
          </w:p>
        </w:tc>
        <w:tc>
          <w:tcPr>
            <w:tcW w:w="2150" w:type="pct"/>
            <w:noWrap/>
          </w:tcPr>
          <w:p w14:paraId="34119ECB" w14:textId="77777777" w:rsidR="00F66DF5" w:rsidRPr="00F60912" w:rsidRDefault="00F66DF5" w:rsidP="00F66DF5">
            <w:pPr>
              <w:pStyle w:val="Tabletext"/>
              <w:jc w:val="center"/>
              <w:rPr>
                <w:lang w:val="en-GB"/>
              </w:rPr>
            </w:pPr>
            <w:r w:rsidRPr="00F60912">
              <w:rPr>
                <w:lang w:val="en-GB"/>
              </w:rPr>
              <w:t>24.3</w:t>
            </w:r>
          </w:p>
        </w:tc>
      </w:tr>
    </w:tbl>
    <w:p w14:paraId="2AD3D3D5" w14:textId="77777777" w:rsidR="00F66DF5" w:rsidRPr="00F60912" w:rsidRDefault="00F66DF5" w:rsidP="00F66DF5">
      <w:pPr>
        <w:pStyle w:val="Tablefin"/>
      </w:pPr>
    </w:p>
    <w:p w14:paraId="1B724CFA" w14:textId="77777777" w:rsidR="00F66DF5" w:rsidRPr="008A6531" w:rsidRDefault="00F66DF5" w:rsidP="00F66DF5">
      <w:pPr>
        <w:ind w:firstLine="540"/>
        <w:rPr>
          <w:lang w:eastAsia="zh-CN"/>
        </w:rPr>
      </w:pPr>
      <w:r w:rsidRPr="008A6531">
        <w:rPr>
          <w:lang w:eastAsia="zh-CN"/>
        </w:rPr>
        <w:t>DVB-T</w:t>
      </w:r>
      <w:r w:rsidRPr="008A6531">
        <w:rPr>
          <w:rFonts w:hint="eastAsia"/>
          <w:lang w:eastAsia="zh-CN"/>
        </w:rPr>
        <w:t>与</w:t>
      </w:r>
      <w:r w:rsidRPr="008A6531">
        <w:rPr>
          <w:lang w:eastAsia="zh-CN"/>
        </w:rPr>
        <w:t>DTMB</w:t>
      </w:r>
      <w:r w:rsidRPr="008A6531">
        <w:rPr>
          <w:rFonts w:hint="eastAsia"/>
          <w:lang w:eastAsia="zh-CN"/>
        </w:rPr>
        <w:t>重叠和相邻</w:t>
      </w:r>
      <w:r>
        <w:rPr>
          <w:rFonts w:hint="eastAsia"/>
          <w:lang w:eastAsia="zh-CN"/>
        </w:rPr>
        <w:t>信道</w:t>
      </w:r>
      <w:r w:rsidRPr="008A6531">
        <w:rPr>
          <w:rFonts w:hint="eastAsia"/>
          <w:lang w:eastAsia="zh-CN"/>
        </w:rPr>
        <w:t>的处理基于</w:t>
      </w:r>
      <w:r w:rsidRPr="008A6531">
        <w:rPr>
          <w:lang w:eastAsia="zh-CN"/>
        </w:rPr>
        <w:t>ITU-R BT.1368-6</w:t>
      </w:r>
      <w:r w:rsidRPr="008A6531">
        <w:rPr>
          <w:rFonts w:hint="eastAsia"/>
          <w:lang w:eastAsia="zh-CN"/>
        </w:rPr>
        <w:t>建议书，并对测量进行了校正。采用了表</w:t>
      </w:r>
      <w:r w:rsidRPr="008A6531">
        <w:rPr>
          <w:rFonts w:hint="eastAsia"/>
          <w:lang w:eastAsia="zh-CN"/>
        </w:rPr>
        <w:t>18</w:t>
      </w:r>
      <w:r w:rsidRPr="008A6531">
        <w:rPr>
          <w:rFonts w:hint="eastAsia"/>
          <w:lang w:eastAsia="zh-CN"/>
        </w:rPr>
        <w:t>中的邻</w:t>
      </w:r>
      <w:r>
        <w:rPr>
          <w:rFonts w:hint="eastAsia"/>
          <w:lang w:eastAsia="zh-CN"/>
        </w:rPr>
        <w:t>信道</w:t>
      </w:r>
      <w:r w:rsidRPr="008A6531">
        <w:rPr>
          <w:rFonts w:hint="eastAsia"/>
          <w:lang w:eastAsia="zh-CN"/>
        </w:rPr>
        <w:t>保护比。</w:t>
      </w:r>
    </w:p>
    <w:p w14:paraId="0AFFC7F3" w14:textId="77777777" w:rsidR="00F66DF5" w:rsidRPr="008A6531" w:rsidRDefault="00F66DF5" w:rsidP="00F66DF5">
      <w:pPr>
        <w:ind w:firstLine="540"/>
        <w:rPr>
          <w:lang w:eastAsia="zh-CN"/>
        </w:rPr>
      </w:pPr>
      <w:r w:rsidRPr="008A6531">
        <w:rPr>
          <w:rFonts w:hint="eastAsia"/>
          <w:lang w:eastAsia="zh-CN"/>
        </w:rPr>
        <w:t>对于重叠</w:t>
      </w:r>
      <w:r>
        <w:rPr>
          <w:rFonts w:hint="eastAsia"/>
          <w:lang w:eastAsia="zh-CN"/>
        </w:rPr>
        <w:t>信道</w:t>
      </w:r>
      <w:r w:rsidRPr="008A6531">
        <w:rPr>
          <w:rFonts w:hint="eastAsia"/>
          <w:lang w:eastAsia="zh-CN"/>
        </w:rPr>
        <w:t>，保护比</w:t>
      </w:r>
      <w:r w:rsidRPr="008A6531">
        <w:rPr>
          <w:lang w:eastAsia="zh-CN"/>
        </w:rPr>
        <w:t>PR</w:t>
      </w:r>
      <w:r w:rsidRPr="008A6531">
        <w:rPr>
          <w:rFonts w:hint="eastAsia"/>
          <w:lang w:eastAsia="zh-CN"/>
        </w:rPr>
        <w:t>应按照以下方式从同频比值推算：</w:t>
      </w:r>
    </w:p>
    <w:p w14:paraId="11A66070" w14:textId="77777777" w:rsidR="00F66DF5" w:rsidRPr="009059A4" w:rsidRDefault="00F66DF5" w:rsidP="00F66DF5">
      <w:pPr>
        <w:pStyle w:val="Equation"/>
        <w:rPr>
          <w:lang w:val="fr-CH"/>
        </w:rPr>
      </w:pPr>
      <w:r w:rsidRPr="00F60912">
        <w:rPr>
          <w:lang w:val="en-GB" w:eastAsia="zh-CN"/>
        </w:rPr>
        <w:tab/>
      </w:r>
      <w:r w:rsidRPr="00F60912">
        <w:rPr>
          <w:lang w:val="en-GB" w:eastAsia="zh-CN"/>
        </w:rPr>
        <w:tab/>
      </w:r>
      <w:r w:rsidRPr="00440808">
        <w:rPr>
          <w:i/>
          <w:iCs/>
          <w:lang w:val="fr-CH"/>
        </w:rPr>
        <w:t>PR</w:t>
      </w:r>
      <w:r w:rsidRPr="00440808">
        <w:rPr>
          <w:lang w:val="fr-CH"/>
        </w:rPr>
        <w:t xml:space="preserve">  =  </w:t>
      </w:r>
      <w:r w:rsidRPr="00440808">
        <w:rPr>
          <w:i/>
          <w:iCs/>
          <w:lang w:val="fr-CH"/>
        </w:rPr>
        <w:t>C</w:t>
      </w:r>
      <w:r w:rsidRPr="009059A4">
        <w:rPr>
          <w:i/>
          <w:iCs/>
          <w:lang w:val="fr-CH"/>
        </w:rPr>
        <w:t>CI</w:t>
      </w:r>
      <w:r w:rsidRPr="009059A4">
        <w:t>+</w:t>
      </w:r>
      <w:r w:rsidRPr="009059A4">
        <w:rPr>
          <w:lang w:val="fr-CH"/>
        </w:rPr>
        <w:t xml:space="preserve"> 10 log</w:t>
      </w:r>
      <w:r w:rsidRPr="009059A4">
        <w:rPr>
          <w:vertAlign w:val="subscript"/>
          <w:lang w:val="fr-CH"/>
        </w:rPr>
        <w:t>10</w:t>
      </w:r>
      <w:r w:rsidRPr="009059A4">
        <w:rPr>
          <w:lang w:val="fr-CH"/>
        </w:rPr>
        <w:t>((0.855784*</w:t>
      </w:r>
      <w:r w:rsidRPr="009059A4">
        <w:rPr>
          <w:i/>
          <w:iCs/>
          <w:lang w:val="fr-CH"/>
        </w:rPr>
        <w:t>BO</w:t>
      </w:r>
      <w:r w:rsidRPr="009059A4">
        <w:t>+</w:t>
      </w:r>
      <w:r w:rsidRPr="009059A4">
        <w:rPr>
          <w:lang w:val="fr-CH"/>
        </w:rPr>
        <w:t xml:space="preserve"> 1.153725)/</w:t>
      </w:r>
      <w:r w:rsidRPr="009059A4">
        <w:rPr>
          <w:i/>
          <w:iCs/>
          <w:lang w:val="fr-CH"/>
        </w:rPr>
        <w:t>BW</w:t>
      </w:r>
      <w:r w:rsidRPr="009059A4">
        <w:rPr>
          <w:lang w:val="fr-CH"/>
        </w:rPr>
        <w:t xml:space="preserve">) </w:t>
      </w:r>
    </w:p>
    <w:p w14:paraId="36CE7424" w14:textId="77777777" w:rsidR="00F66DF5" w:rsidRPr="008A6531" w:rsidRDefault="00F66DF5" w:rsidP="00F66DF5">
      <w:pPr>
        <w:ind w:firstLine="540"/>
        <w:rPr>
          <w:lang w:eastAsia="zh-CN"/>
        </w:rPr>
      </w:pPr>
      <w:r w:rsidRPr="008A6531">
        <w:rPr>
          <w:rFonts w:hint="eastAsia"/>
          <w:lang w:eastAsia="zh-CN"/>
        </w:rPr>
        <w:t>其中：</w:t>
      </w:r>
    </w:p>
    <w:p w14:paraId="294A5F8C" w14:textId="77777777" w:rsidR="00F66DF5" w:rsidRPr="00F60912" w:rsidRDefault="00F66DF5" w:rsidP="00F66DF5">
      <w:pPr>
        <w:pStyle w:val="Equationlegend"/>
        <w:rPr>
          <w:lang w:val="en-GB" w:eastAsia="zh-CN"/>
        </w:rPr>
      </w:pPr>
      <w:r w:rsidRPr="00F60912">
        <w:rPr>
          <w:lang w:val="en-GB" w:eastAsia="zh-CN"/>
        </w:rPr>
        <w:tab/>
      </w:r>
      <w:r w:rsidRPr="00F60912">
        <w:rPr>
          <w:i/>
          <w:iCs/>
          <w:lang w:val="en-GB" w:eastAsia="zh-CN"/>
        </w:rPr>
        <w:t>CCI</w:t>
      </w:r>
      <w:r w:rsidRPr="00F60912">
        <w:rPr>
          <w:sz w:val="12"/>
          <w:szCs w:val="12"/>
          <w:lang w:val="en-GB" w:eastAsia="zh-CN"/>
        </w:rPr>
        <w:t> </w:t>
      </w:r>
      <w:r w:rsidRPr="00F60912">
        <w:rPr>
          <w:lang w:val="en-GB" w:eastAsia="zh-CN"/>
        </w:rPr>
        <w:t>:</w:t>
      </w:r>
      <w:r w:rsidRPr="00F60912">
        <w:rPr>
          <w:lang w:val="en-GB" w:eastAsia="zh-CN"/>
        </w:rPr>
        <w:tab/>
      </w:r>
      <w:r>
        <w:rPr>
          <w:rFonts w:hint="eastAsia"/>
          <w:lang w:val="en-GB" w:eastAsia="zh-CN"/>
        </w:rPr>
        <w:t>同频保护比</w:t>
      </w:r>
    </w:p>
    <w:p w14:paraId="254048DD" w14:textId="77777777" w:rsidR="00F66DF5" w:rsidRPr="00F60912" w:rsidRDefault="00F66DF5" w:rsidP="00F66DF5">
      <w:pPr>
        <w:pStyle w:val="Equationlegend"/>
        <w:rPr>
          <w:lang w:val="en-GB" w:eastAsia="zh-CN"/>
        </w:rPr>
      </w:pPr>
      <w:r w:rsidRPr="00F60912">
        <w:rPr>
          <w:lang w:val="en-GB" w:eastAsia="zh-CN"/>
        </w:rPr>
        <w:tab/>
      </w:r>
      <w:r w:rsidRPr="00F60912">
        <w:rPr>
          <w:i/>
          <w:iCs/>
          <w:lang w:val="en-GB" w:eastAsia="zh-CN"/>
        </w:rPr>
        <w:t>BO</w:t>
      </w:r>
      <w:r w:rsidRPr="00F60912">
        <w:rPr>
          <w:sz w:val="12"/>
          <w:szCs w:val="12"/>
          <w:lang w:val="en-GB" w:eastAsia="zh-CN"/>
        </w:rPr>
        <w:t> </w:t>
      </w:r>
      <w:r w:rsidRPr="00F60912">
        <w:rPr>
          <w:lang w:val="en-GB" w:eastAsia="zh-CN"/>
        </w:rPr>
        <w:t>:</w:t>
      </w:r>
      <w:r w:rsidRPr="00F60912">
        <w:rPr>
          <w:lang w:val="en-GB" w:eastAsia="zh-CN"/>
        </w:rPr>
        <w:tab/>
        <w:t>DVB-T</w:t>
      </w:r>
      <w:r>
        <w:rPr>
          <w:rFonts w:hint="eastAsia"/>
          <w:lang w:val="en-GB" w:eastAsia="zh-CN"/>
        </w:rPr>
        <w:t>和</w:t>
      </w:r>
      <w:r w:rsidRPr="00F60912">
        <w:rPr>
          <w:lang w:val="en-GB" w:eastAsia="zh-CN"/>
        </w:rPr>
        <w:t>DTMB</w:t>
      </w:r>
      <w:r>
        <w:rPr>
          <w:rFonts w:hint="eastAsia"/>
          <w:lang w:val="en-GB" w:eastAsia="zh-CN"/>
        </w:rPr>
        <w:t>信号重叠的带宽（</w:t>
      </w:r>
      <w:r w:rsidRPr="00F60912">
        <w:rPr>
          <w:lang w:val="en-GB" w:eastAsia="zh-CN"/>
        </w:rPr>
        <w:t>MHz</w:t>
      </w:r>
      <w:r>
        <w:rPr>
          <w:rFonts w:hint="eastAsia"/>
          <w:lang w:val="en-GB" w:eastAsia="zh-CN"/>
        </w:rPr>
        <w:t>）</w:t>
      </w:r>
    </w:p>
    <w:p w14:paraId="2E38194F" w14:textId="77777777" w:rsidR="00F66DF5" w:rsidRPr="00F60912" w:rsidRDefault="00F66DF5" w:rsidP="00F66DF5">
      <w:pPr>
        <w:pStyle w:val="Equationlegend"/>
        <w:rPr>
          <w:lang w:val="en-GB" w:eastAsia="zh-CN"/>
        </w:rPr>
      </w:pPr>
      <w:r w:rsidRPr="00F60912">
        <w:rPr>
          <w:lang w:val="en-GB" w:eastAsia="zh-CN"/>
        </w:rPr>
        <w:tab/>
      </w:r>
      <w:r w:rsidRPr="00F60912">
        <w:rPr>
          <w:i/>
          <w:iCs/>
          <w:lang w:val="en-GB" w:eastAsia="zh-CN"/>
        </w:rPr>
        <w:t>BW</w:t>
      </w:r>
      <w:r w:rsidRPr="00F60912">
        <w:rPr>
          <w:sz w:val="12"/>
          <w:szCs w:val="12"/>
          <w:lang w:val="en-GB" w:eastAsia="zh-CN"/>
        </w:rPr>
        <w:t> </w:t>
      </w:r>
      <w:r w:rsidRPr="00F60912">
        <w:rPr>
          <w:lang w:val="en-GB" w:eastAsia="zh-CN"/>
        </w:rPr>
        <w:t>:</w:t>
      </w:r>
      <w:r w:rsidRPr="00F60912">
        <w:rPr>
          <w:lang w:val="en-GB" w:eastAsia="zh-CN"/>
        </w:rPr>
        <w:tab/>
      </w:r>
      <w:r>
        <w:rPr>
          <w:rFonts w:hint="eastAsia"/>
          <w:lang w:val="en-GB" w:eastAsia="zh-CN"/>
        </w:rPr>
        <w:t>有用</w:t>
      </w:r>
      <w:r w:rsidRPr="00F60912">
        <w:rPr>
          <w:lang w:val="en-GB" w:eastAsia="zh-CN"/>
        </w:rPr>
        <w:t>DVB-T</w:t>
      </w:r>
      <w:r>
        <w:rPr>
          <w:rFonts w:hint="eastAsia"/>
          <w:lang w:val="en-GB" w:eastAsia="zh-CN"/>
        </w:rPr>
        <w:t>信号的带宽（</w:t>
      </w:r>
      <w:r w:rsidRPr="00F60912">
        <w:rPr>
          <w:lang w:val="en-GB" w:eastAsia="zh-CN"/>
        </w:rPr>
        <w:t>MHz</w:t>
      </w:r>
      <w:r>
        <w:rPr>
          <w:rFonts w:hint="eastAsia"/>
          <w:lang w:val="en-GB" w:eastAsia="zh-CN"/>
        </w:rPr>
        <w:t>）</w:t>
      </w:r>
    </w:p>
    <w:p w14:paraId="392FA911" w14:textId="77777777" w:rsidR="00F66DF5" w:rsidRPr="00F60912" w:rsidRDefault="00F66DF5" w:rsidP="00F66DF5">
      <w:pPr>
        <w:pStyle w:val="Equationlegend"/>
        <w:rPr>
          <w:lang w:val="en-GB" w:eastAsia="zh-CN"/>
        </w:rPr>
      </w:pPr>
      <w:r w:rsidRPr="00F60912">
        <w:rPr>
          <w:i/>
          <w:iCs/>
          <w:lang w:val="en-GB" w:eastAsia="zh-CN"/>
        </w:rPr>
        <w:tab/>
        <w:t xml:space="preserve">PR </w:t>
      </w:r>
      <w:r w:rsidRPr="009059A4">
        <w:rPr>
          <w:lang w:eastAsia="zh-CN"/>
        </w:rPr>
        <w:t>=</w:t>
      </w:r>
      <w:r w:rsidRPr="00F60912">
        <w:rPr>
          <w:lang w:val="en-GB" w:eastAsia="zh-CN"/>
        </w:rPr>
        <w:tab/>
      </w:r>
      <w:r w:rsidRPr="00F60912">
        <w:rPr>
          <w:lang w:val="en-GB"/>
        </w:rPr>
        <w:sym w:font="Symbol" w:char="F02D"/>
      </w:r>
      <w:r w:rsidRPr="00F60912">
        <w:rPr>
          <w:lang w:val="en-GB" w:eastAsia="zh-CN"/>
        </w:rPr>
        <w:t>30 dB</w:t>
      </w:r>
      <w:r>
        <w:rPr>
          <w:rFonts w:hint="eastAsia"/>
          <w:lang w:val="en-GB" w:eastAsia="zh-CN"/>
        </w:rPr>
        <w:t>，当上述公式给出的</w:t>
      </w:r>
      <w:r w:rsidRPr="00F60912">
        <w:rPr>
          <w:i/>
          <w:iCs/>
          <w:lang w:val="en-GB" w:eastAsia="zh-CN"/>
        </w:rPr>
        <w:t>PR</w:t>
      </w:r>
      <w:r w:rsidRPr="00F60912">
        <w:rPr>
          <w:lang w:val="en-GB" w:eastAsia="zh-CN"/>
        </w:rPr>
        <w:t>&lt;</w:t>
      </w:r>
      <w:r w:rsidRPr="00F60912">
        <w:rPr>
          <w:lang w:val="en-GB"/>
        </w:rPr>
        <w:sym w:font="Symbol" w:char="F02D"/>
      </w:r>
      <w:r w:rsidRPr="00F60912">
        <w:rPr>
          <w:lang w:val="en-GB" w:eastAsia="zh-CN"/>
        </w:rPr>
        <w:t xml:space="preserve"> 30 dB</w:t>
      </w:r>
      <w:r>
        <w:rPr>
          <w:rFonts w:hint="eastAsia"/>
          <w:lang w:val="en-GB" w:eastAsia="zh-CN"/>
        </w:rPr>
        <w:t>时。</w:t>
      </w:r>
    </w:p>
    <w:p w14:paraId="7475C1F2" w14:textId="06AC30AD" w:rsidR="00F66DF5" w:rsidRPr="00F60912" w:rsidRDefault="00F66DF5" w:rsidP="00F66DF5">
      <w:pPr>
        <w:pStyle w:val="Note"/>
        <w:rPr>
          <w:lang w:val="en-GB" w:eastAsia="zh-CN"/>
        </w:rPr>
      </w:pPr>
      <w:r>
        <w:rPr>
          <w:rFonts w:hint="eastAsia"/>
          <w:lang w:val="en-GB" w:eastAsia="zh-CN"/>
        </w:rPr>
        <w:t>注</w:t>
      </w:r>
      <w:r>
        <w:rPr>
          <w:rFonts w:hint="eastAsia"/>
          <w:lang w:val="en-GB" w:eastAsia="zh-CN"/>
        </w:rPr>
        <w:t xml:space="preserve"> </w:t>
      </w:r>
      <w:r>
        <w:rPr>
          <w:lang w:val="en-GB" w:eastAsia="zh-CN"/>
        </w:rPr>
        <w:t>–</w:t>
      </w:r>
      <w:r>
        <w:rPr>
          <w:rFonts w:hint="eastAsia"/>
          <w:lang w:val="en-GB" w:eastAsia="zh-CN"/>
        </w:rPr>
        <w:t xml:space="preserve"> </w:t>
      </w:r>
      <w:r>
        <w:rPr>
          <w:rFonts w:hint="eastAsia"/>
          <w:lang w:val="en-GB" w:eastAsia="zh-CN"/>
        </w:rPr>
        <w:t>此公式不适用于相邻信道保护比</w:t>
      </w:r>
      <w:r w:rsidR="00354B1F">
        <w:rPr>
          <w:lang w:val="en-GB" w:eastAsia="zh-CN"/>
        </w:rPr>
        <w:t xml:space="preserve"> </w:t>
      </w:r>
      <w:r w:rsidR="00354B1F">
        <w:rPr>
          <w:rFonts w:hint="eastAsia"/>
          <w:lang w:val="en-GB" w:eastAsia="zh-CN"/>
        </w:rPr>
        <w:t>（</w:t>
      </w:r>
      <w:r w:rsidRPr="00F60912">
        <w:rPr>
          <w:lang w:val="en-GB" w:eastAsia="zh-CN"/>
        </w:rPr>
        <w:t>&lt; 0.1 MHz</w:t>
      </w:r>
      <w:r>
        <w:rPr>
          <w:rFonts w:hint="eastAsia"/>
          <w:lang w:val="en-GB" w:eastAsia="zh-CN"/>
        </w:rPr>
        <w:t>的重叠</w:t>
      </w:r>
      <w:r w:rsidR="00354B1F">
        <w:rPr>
          <w:rFonts w:hint="eastAsia"/>
          <w:lang w:val="en-GB" w:eastAsia="zh-CN"/>
        </w:rPr>
        <w:t>）</w:t>
      </w:r>
      <w:r>
        <w:rPr>
          <w:rFonts w:hint="eastAsia"/>
          <w:lang w:val="en-GB" w:eastAsia="zh-CN"/>
        </w:rPr>
        <w:t>。</w:t>
      </w:r>
    </w:p>
    <w:p w14:paraId="649E59C6"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258" w:name="_Toc309290468"/>
      <w:bookmarkStart w:id="259" w:name="_Toc309718999"/>
      <w:r>
        <w:rPr>
          <w:lang w:val="en-GB" w:eastAsia="zh-CN"/>
        </w:rPr>
        <w:br w:type="page"/>
      </w:r>
    </w:p>
    <w:p w14:paraId="29E6DA52" w14:textId="77777777" w:rsidR="00F66DF5" w:rsidRPr="00F60912" w:rsidRDefault="00F66DF5" w:rsidP="00F66DF5">
      <w:pPr>
        <w:pStyle w:val="TableNo"/>
        <w:keepLines/>
        <w:rPr>
          <w:lang w:val="en-GB" w:eastAsia="zh-CN"/>
        </w:rPr>
      </w:pPr>
      <w:bookmarkStart w:id="260" w:name="_Toc401839551"/>
      <w:r>
        <w:rPr>
          <w:rFonts w:hint="eastAsia"/>
          <w:lang w:val="en-GB" w:eastAsia="zh-CN"/>
        </w:rPr>
        <w:lastRenderedPageBreak/>
        <w:t>表</w:t>
      </w:r>
      <w:r w:rsidRPr="00F60912">
        <w:rPr>
          <w:lang w:val="en-GB" w:eastAsia="zh-CN"/>
        </w:rPr>
        <w:t>17</w:t>
      </w:r>
      <w:bookmarkEnd w:id="258"/>
      <w:bookmarkEnd w:id="259"/>
      <w:bookmarkEnd w:id="260"/>
    </w:p>
    <w:p w14:paraId="18524A04" w14:textId="0CA95841" w:rsidR="00F66DF5" w:rsidRPr="00F60912" w:rsidRDefault="00F66DF5" w:rsidP="00F66DF5">
      <w:pPr>
        <w:pStyle w:val="Tabletitle"/>
        <w:keepLines/>
        <w:rPr>
          <w:lang w:val="en-GB" w:eastAsia="zh-CN"/>
        </w:rPr>
      </w:pPr>
      <w:bookmarkStart w:id="261" w:name="_Toc309290469"/>
      <w:bookmarkStart w:id="262" w:name="_Toc309719000"/>
      <w:bookmarkStart w:id="263" w:name="_Toc401839552"/>
      <w:r w:rsidRPr="00F60912">
        <w:rPr>
          <w:lang w:val="en-GB" w:eastAsia="zh-CN"/>
        </w:rPr>
        <w:t xml:space="preserve">8 MHz 64-QAM </w:t>
      </w:r>
      <w:r>
        <w:rPr>
          <w:rFonts w:hint="eastAsia"/>
          <w:lang w:val="en-GB" w:eastAsia="zh-CN"/>
        </w:rPr>
        <w:t>编码率</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信号受邻信道或其他</w:t>
      </w:r>
      <w:r w:rsidRPr="00F60912">
        <w:rPr>
          <w:lang w:val="en-GB" w:eastAsia="zh-CN"/>
        </w:rPr>
        <w:t>8 MHz DVB-T</w:t>
      </w:r>
      <w:r>
        <w:rPr>
          <w:rFonts w:hint="eastAsia"/>
          <w:lang w:val="en-GB" w:eastAsia="zh-CN"/>
        </w:rPr>
        <w:t>信号</w:t>
      </w:r>
      <w:r>
        <w:rPr>
          <w:lang w:val="en-GB" w:eastAsia="zh-CN"/>
        </w:rPr>
        <w:br/>
      </w:r>
      <w:r>
        <w:rPr>
          <w:rFonts w:hint="eastAsia"/>
          <w:lang w:val="en-GB" w:eastAsia="zh-CN"/>
        </w:rPr>
        <w:t>干扰的保护比</w:t>
      </w:r>
      <w:r w:rsidR="00E70D7E">
        <w:rPr>
          <w:rFonts w:hint="eastAsia"/>
          <w:lang w:val="en-GB" w:eastAsia="zh-CN"/>
        </w:rPr>
        <w:t>（</w:t>
      </w:r>
      <w:r w:rsidR="00E70D7E">
        <w:rPr>
          <w:lang w:val="en-GB" w:eastAsia="zh-CN"/>
        </w:rPr>
        <w:t>dB</w:t>
      </w:r>
      <w:r w:rsidR="00E70D7E">
        <w:rPr>
          <w:rFonts w:hint="eastAsia"/>
          <w:lang w:val="en-GB" w:eastAsia="zh-CN"/>
        </w:rPr>
        <w:t>）</w:t>
      </w:r>
      <w:r>
        <w:rPr>
          <w:rFonts w:hint="eastAsia"/>
          <w:lang w:val="en-GB" w:eastAsia="zh-CN"/>
        </w:rPr>
        <w:t>和过载门限</w:t>
      </w:r>
      <w:r w:rsidR="00E70D7E">
        <w:rPr>
          <w:rFonts w:hint="eastAsia"/>
          <w:lang w:val="en-GB" w:eastAsia="zh-CN"/>
        </w:rPr>
        <w:t>（</w:t>
      </w:r>
      <w:r w:rsidR="00E70D7E">
        <w:rPr>
          <w:lang w:val="en-GB" w:eastAsia="zh-CN"/>
        </w:rPr>
        <w:t>dBm</w:t>
      </w:r>
      <w:r w:rsidR="00E70D7E">
        <w:rPr>
          <w:rFonts w:hint="eastAsia"/>
          <w:lang w:val="en-GB" w:eastAsia="zh-CN"/>
        </w:rPr>
        <w:t>）</w:t>
      </w:r>
      <w:r>
        <w:rPr>
          <w:rFonts w:hint="eastAsia"/>
          <w:lang w:val="en-GB" w:eastAsia="zh-CN"/>
        </w:rPr>
        <w:t>（见注</w:t>
      </w:r>
      <w:r w:rsidRPr="00F60912">
        <w:rPr>
          <w:lang w:val="en-GB" w:eastAsia="zh-CN"/>
        </w:rPr>
        <w:t>1</w:t>
      </w:r>
      <w:r>
        <w:rPr>
          <w:rFonts w:hint="eastAsia"/>
          <w:lang w:val="en-GB" w:eastAsia="zh-CN"/>
        </w:rPr>
        <w:t>至注</w:t>
      </w:r>
      <w:r w:rsidRPr="00F60912">
        <w:rPr>
          <w:lang w:val="en-GB" w:eastAsia="zh-CN"/>
        </w:rPr>
        <w:t>6</w:t>
      </w:r>
      <w:bookmarkEnd w:id="261"/>
      <w:bookmarkEnd w:id="262"/>
      <w:r>
        <w:rPr>
          <w:rFonts w:hint="eastAsia"/>
          <w:lang w:val="en-GB" w:eastAsia="zh-CN"/>
        </w:rPr>
        <w:t>）</w:t>
      </w:r>
      <w:bookmarkEnd w:id="26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5"/>
        <w:gridCol w:w="2840"/>
        <w:gridCol w:w="2840"/>
      </w:tblGrid>
      <w:tr w:rsidR="00F66DF5" w:rsidRPr="00A755D2" w14:paraId="353D9805" w14:textId="77777777" w:rsidTr="00F66DF5">
        <w:trPr>
          <w:jc w:val="center"/>
        </w:trPr>
        <w:tc>
          <w:tcPr>
            <w:tcW w:w="2364" w:type="dxa"/>
            <w:shd w:val="clear" w:color="auto" w:fill="auto"/>
            <w:vAlign w:val="center"/>
          </w:tcPr>
          <w:p w14:paraId="27EE4735" w14:textId="77777777" w:rsidR="00F66DF5" w:rsidRPr="00F60912" w:rsidRDefault="00F66DF5" w:rsidP="00F66DF5">
            <w:pPr>
              <w:pStyle w:val="Tablehead"/>
              <w:keepLines/>
              <w:rPr>
                <w:lang w:val="en-GB"/>
              </w:rPr>
            </w:pPr>
            <w:r w:rsidRPr="00F60912">
              <w:rPr>
                <w:lang w:val="en-GB"/>
              </w:rPr>
              <w:sym w:font="Symbol" w:char="F044"/>
            </w:r>
            <w:r w:rsidRPr="00F60912">
              <w:rPr>
                <w:i/>
                <w:iCs/>
                <w:lang w:val="en-GB"/>
              </w:rPr>
              <w:t xml:space="preserve">f </w:t>
            </w:r>
            <w:r w:rsidRPr="00F60912">
              <w:rPr>
                <w:lang w:val="en-GB"/>
              </w:rPr>
              <w:t>MHz</w:t>
            </w:r>
          </w:p>
        </w:tc>
        <w:tc>
          <w:tcPr>
            <w:tcW w:w="2377" w:type="dxa"/>
            <w:shd w:val="clear" w:color="auto" w:fill="auto"/>
            <w:vAlign w:val="center"/>
          </w:tcPr>
          <w:p w14:paraId="7B2E883A" w14:textId="77777777" w:rsidR="00F66DF5" w:rsidRPr="006C5CAA" w:rsidRDefault="00F66DF5" w:rsidP="00F66DF5">
            <w:pPr>
              <w:pStyle w:val="Tablehead"/>
              <w:keepLines/>
              <w:rPr>
                <w:bCs/>
                <w:szCs w:val="22"/>
              </w:rPr>
            </w:pPr>
            <w:r w:rsidRPr="006C5CAA">
              <w:rPr>
                <w:bCs/>
                <w:szCs w:val="22"/>
              </w:rPr>
              <w:t>PR, dB</w:t>
            </w:r>
            <w:r w:rsidRPr="006C5CAA">
              <w:rPr>
                <w:bCs/>
                <w:szCs w:val="22"/>
              </w:rPr>
              <w:br/>
            </w:r>
            <w:r>
              <w:rPr>
                <w:rFonts w:hint="eastAsia"/>
                <w:bCs/>
                <w:szCs w:val="22"/>
                <w:lang w:eastAsia="zh-CN"/>
              </w:rPr>
              <w:t>（</w:t>
            </w:r>
            <w:r>
              <w:rPr>
                <w:rFonts w:hint="eastAsia"/>
                <w:bCs/>
                <w:szCs w:val="22"/>
                <w:lang w:val="en-GB" w:eastAsia="zh-CN"/>
              </w:rPr>
              <w:t>百分位的第</w:t>
            </w:r>
            <w:r w:rsidRPr="006C5CAA">
              <w:rPr>
                <w:bCs/>
                <w:szCs w:val="22"/>
              </w:rPr>
              <w:t>90</w:t>
            </w:r>
            <w:r>
              <w:rPr>
                <w:rFonts w:hint="eastAsia"/>
                <w:bCs/>
                <w:szCs w:val="22"/>
                <w:lang w:val="en-GB" w:eastAsia="zh-CN"/>
              </w:rPr>
              <w:t>位</w:t>
            </w:r>
            <w:r>
              <w:rPr>
                <w:rFonts w:hint="eastAsia"/>
                <w:bCs/>
                <w:szCs w:val="22"/>
                <w:lang w:eastAsia="zh-CN"/>
              </w:rPr>
              <w:t>）</w:t>
            </w:r>
          </w:p>
        </w:tc>
        <w:tc>
          <w:tcPr>
            <w:tcW w:w="2377" w:type="dxa"/>
            <w:vAlign w:val="center"/>
          </w:tcPr>
          <w:p w14:paraId="432D2051" w14:textId="0250E766" w:rsidR="00F66DF5" w:rsidRPr="00F60912" w:rsidRDefault="00F66DF5" w:rsidP="00F66DF5">
            <w:pPr>
              <w:pStyle w:val="Tablehead"/>
              <w:keepLines/>
              <w:rPr>
                <w:bCs/>
                <w:szCs w:val="22"/>
                <w:lang w:val="en-GB"/>
              </w:rPr>
            </w:pPr>
            <w:r w:rsidRPr="00F60912" w:rsidDel="0077698E">
              <w:rPr>
                <w:lang w:val="en-GB"/>
              </w:rPr>
              <w:t>O</w:t>
            </w:r>
            <w:r w:rsidRPr="00F60912">
              <w:rPr>
                <w:vertAlign w:val="subscript"/>
                <w:lang w:val="en-GB"/>
              </w:rPr>
              <w:t>th</w:t>
            </w:r>
            <w:r w:rsidRPr="00F60912">
              <w:rPr>
                <w:bCs/>
                <w:szCs w:val="22"/>
                <w:lang w:val="en-GB"/>
              </w:rPr>
              <w:t>, dBm</w:t>
            </w:r>
            <w:r w:rsidRPr="00F60912">
              <w:rPr>
                <w:vertAlign w:val="subscript"/>
                <w:lang w:val="en-GB"/>
              </w:rPr>
              <w:br/>
            </w:r>
            <w:r w:rsidR="00E70D7E">
              <w:rPr>
                <w:rFonts w:hint="eastAsia"/>
                <w:bCs/>
                <w:szCs w:val="22"/>
                <w:lang w:val="en-GB" w:eastAsia="zh-CN"/>
              </w:rPr>
              <w:t>（</w:t>
            </w:r>
            <w:r>
              <w:rPr>
                <w:rFonts w:hint="eastAsia"/>
                <w:bCs/>
                <w:szCs w:val="22"/>
                <w:lang w:val="en-GB" w:eastAsia="zh-CN"/>
              </w:rPr>
              <w:t>百分位的第</w:t>
            </w:r>
            <w:r>
              <w:rPr>
                <w:rFonts w:hint="eastAsia"/>
                <w:bCs/>
                <w:szCs w:val="22"/>
                <w:lang w:val="en-GB" w:eastAsia="zh-CN"/>
              </w:rPr>
              <w:t>1</w:t>
            </w:r>
            <w:r w:rsidRPr="006C5CAA">
              <w:rPr>
                <w:bCs/>
                <w:szCs w:val="22"/>
                <w:lang w:val="en-US"/>
              </w:rPr>
              <w:t>0</w:t>
            </w:r>
            <w:r>
              <w:rPr>
                <w:rFonts w:hint="eastAsia"/>
                <w:bCs/>
                <w:szCs w:val="22"/>
                <w:lang w:val="en-GB" w:eastAsia="zh-CN"/>
              </w:rPr>
              <w:t>位</w:t>
            </w:r>
            <w:r w:rsidR="00E70D7E">
              <w:rPr>
                <w:rFonts w:hint="eastAsia"/>
                <w:bCs/>
                <w:szCs w:val="22"/>
                <w:lang w:val="en-GB" w:eastAsia="zh-CN"/>
              </w:rPr>
              <w:t>）</w:t>
            </w:r>
          </w:p>
        </w:tc>
      </w:tr>
      <w:tr w:rsidR="00F66DF5" w:rsidRPr="00F60912" w14:paraId="3C6D2B62" w14:textId="77777777" w:rsidTr="00F66DF5">
        <w:trPr>
          <w:trHeight w:val="300"/>
          <w:jc w:val="center"/>
        </w:trPr>
        <w:tc>
          <w:tcPr>
            <w:tcW w:w="2364" w:type="dxa"/>
            <w:shd w:val="clear" w:color="auto" w:fill="auto"/>
          </w:tcPr>
          <w:p w14:paraId="16FDD46E" w14:textId="77777777" w:rsidR="00F66DF5" w:rsidRPr="00F60912" w:rsidRDefault="00F66DF5" w:rsidP="00F66DF5">
            <w:pPr>
              <w:pStyle w:val="Tabletext"/>
              <w:keepNext/>
              <w:keepLines/>
              <w:jc w:val="center"/>
              <w:rPr>
                <w:lang w:val="en-GB"/>
              </w:rPr>
            </w:pPr>
            <w:r w:rsidRPr="00F60912">
              <w:rPr>
                <w:lang w:val="en-GB"/>
              </w:rPr>
              <w:t>−80</w:t>
            </w:r>
          </w:p>
        </w:tc>
        <w:tc>
          <w:tcPr>
            <w:tcW w:w="2377" w:type="dxa"/>
            <w:shd w:val="clear" w:color="auto" w:fill="auto"/>
            <w:vAlign w:val="bottom"/>
          </w:tcPr>
          <w:p w14:paraId="22CB46EC" w14:textId="77777777" w:rsidR="00F66DF5" w:rsidRPr="00F60912" w:rsidRDefault="00F66DF5" w:rsidP="00F66DF5">
            <w:pPr>
              <w:pStyle w:val="Tabletext"/>
              <w:keepNext/>
              <w:keepLines/>
              <w:jc w:val="center"/>
              <w:rPr>
                <w:lang w:val="en-GB"/>
              </w:rPr>
            </w:pPr>
            <w:r w:rsidRPr="00F60912">
              <w:rPr>
                <w:lang w:val="en-GB"/>
              </w:rPr>
              <w:t>−54</w:t>
            </w:r>
          </w:p>
        </w:tc>
        <w:tc>
          <w:tcPr>
            <w:tcW w:w="2377" w:type="dxa"/>
          </w:tcPr>
          <w:p w14:paraId="6B6C7FBB" w14:textId="77777777" w:rsidR="00F66DF5" w:rsidRPr="00F60912" w:rsidRDefault="00F66DF5" w:rsidP="00F66DF5">
            <w:pPr>
              <w:pStyle w:val="Tabletext"/>
              <w:keepNext/>
              <w:keepLines/>
              <w:jc w:val="center"/>
              <w:rPr>
                <w:lang w:val="en-GB"/>
              </w:rPr>
            </w:pPr>
            <w:r w:rsidRPr="00F60912">
              <w:rPr>
                <w:lang w:val="en-GB"/>
              </w:rPr>
              <w:t>−4.4</w:t>
            </w:r>
          </w:p>
        </w:tc>
      </w:tr>
      <w:tr w:rsidR="00F66DF5" w:rsidRPr="00F60912" w14:paraId="2905868C" w14:textId="77777777" w:rsidTr="00F66DF5">
        <w:trPr>
          <w:trHeight w:val="300"/>
          <w:jc w:val="center"/>
        </w:trPr>
        <w:tc>
          <w:tcPr>
            <w:tcW w:w="2364" w:type="dxa"/>
            <w:shd w:val="clear" w:color="auto" w:fill="auto"/>
          </w:tcPr>
          <w:p w14:paraId="43263195" w14:textId="77777777" w:rsidR="00F66DF5" w:rsidRPr="00F60912" w:rsidRDefault="00F66DF5" w:rsidP="00F66DF5">
            <w:pPr>
              <w:pStyle w:val="Tabletext"/>
              <w:keepNext/>
              <w:keepLines/>
              <w:jc w:val="center"/>
              <w:rPr>
                <w:lang w:val="en-GB"/>
              </w:rPr>
            </w:pPr>
            <w:r w:rsidRPr="00F60912">
              <w:rPr>
                <w:lang w:val="en-GB"/>
              </w:rPr>
              <w:t>−72</w:t>
            </w:r>
          </w:p>
        </w:tc>
        <w:tc>
          <w:tcPr>
            <w:tcW w:w="2377" w:type="dxa"/>
            <w:shd w:val="clear" w:color="auto" w:fill="auto"/>
            <w:vAlign w:val="bottom"/>
          </w:tcPr>
          <w:p w14:paraId="2B48F8F2" w14:textId="77777777" w:rsidR="00F66DF5" w:rsidRPr="00F60912" w:rsidRDefault="00F66DF5" w:rsidP="00F66DF5">
            <w:pPr>
              <w:pStyle w:val="Tabletext"/>
              <w:keepNext/>
              <w:keepLines/>
              <w:jc w:val="center"/>
              <w:rPr>
                <w:lang w:val="en-GB"/>
              </w:rPr>
            </w:pPr>
            <w:r w:rsidRPr="00F60912">
              <w:rPr>
                <w:lang w:val="en-GB"/>
              </w:rPr>
              <w:t>−53</w:t>
            </w:r>
          </w:p>
        </w:tc>
        <w:tc>
          <w:tcPr>
            <w:tcW w:w="2377" w:type="dxa"/>
          </w:tcPr>
          <w:p w14:paraId="29833142" w14:textId="77777777" w:rsidR="00F66DF5" w:rsidRPr="00F60912" w:rsidRDefault="00F66DF5" w:rsidP="00F66DF5">
            <w:pPr>
              <w:pStyle w:val="Tabletext"/>
              <w:keepNext/>
              <w:keepLines/>
              <w:jc w:val="center"/>
              <w:rPr>
                <w:lang w:val="en-GB"/>
              </w:rPr>
            </w:pPr>
            <w:r w:rsidRPr="00F60912">
              <w:rPr>
                <w:lang w:val="en-GB"/>
              </w:rPr>
              <w:t>−4.7</w:t>
            </w:r>
          </w:p>
        </w:tc>
      </w:tr>
      <w:tr w:rsidR="00F66DF5" w:rsidRPr="00F60912" w14:paraId="3984C64B" w14:textId="77777777" w:rsidTr="00F66DF5">
        <w:trPr>
          <w:trHeight w:val="300"/>
          <w:jc w:val="center"/>
        </w:trPr>
        <w:tc>
          <w:tcPr>
            <w:tcW w:w="2364" w:type="dxa"/>
            <w:shd w:val="clear" w:color="auto" w:fill="auto"/>
          </w:tcPr>
          <w:p w14:paraId="54076CF8" w14:textId="77777777" w:rsidR="00F66DF5" w:rsidRPr="00F60912" w:rsidRDefault="00F66DF5" w:rsidP="00F66DF5">
            <w:pPr>
              <w:pStyle w:val="Tabletext"/>
              <w:jc w:val="center"/>
              <w:rPr>
                <w:lang w:val="en-GB"/>
              </w:rPr>
            </w:pPr>
            <w:r w:rsidRPr="00F60912">
              <w:rPr>
                <w:lang w:val="en-GB"/>
              </w:rPr>
              <w:t>−64</w:t>
            </w:r>
          </w:p>
        </w:tc>
        <w:tc>
          <w:tcPr>
            <w:tcW w:w="2377" w:type="dxa"/>
            <w:shd w:val="clear" w:color="auto" w:fill="auto"/>
            <w:vAlign w:val="bottom"/>
          </w:tcPr>
          <w:p w14:paraId="3BEC4434" w14:textId="77777777" w:rsidR="00F66DF5" w:rsidRPr="00F60912" w:rsidRDefault="00F66DF5" w:rsidP="00F66DF5">
            <w:pPr>
              <w:pStyle w:val="Tabletext"/>
              <w:jc w:val="center"/>
              <w:rPr>
                <w:lang w:val="en-GB"/>
              </w:rPr>
            </w:pPr>
            <w:r w:rsidRPr="00F60912">
              <w:rPr>
                <w:lang w:val="en-GB"/>
              </w:rPr>
              <w:t>−52</w:t>
            </w:r>
          </w:p>
        </w:tc>
        <w:tc>
          <w:tcPr>
            <w:tcW w:w="2377" w:type="dxa"/>
          </w:tcPr>
          <w:p w14:paraId="72015E1F" w14:textId="77777777" w:rsidR="00F66DF5" w:rsidRPr="00F60912" w:rsidRDefault="00F66DF5" w:rsidP="00F66DF5">
            <w:pPr>
              <w:pStyle w:val="Tabletext"/>
              <w:jc w:val="center"/>
              <w:rPr>
                <w:lang w:val="en-GB"/>
              </w:rPr>
            </w:pPr>
            <w:r w:rsidRPr="00F60912">
              <w:rPr>
                <w:lang w:val="en-GB"/>
              </w:rPr>
              <w:t>−5.6</w:t>
            </w:r>
          </w:p>
        </w:tc>
      </w:tr>
      <w:tr w:rsidR="00F66DF5" w:rsidRPr="00F60912" w14:paraId="1339DFDF" w14:textId="77777777" w:rsidTr="00F66DF5">
        <w:trPr>
          <w:trHeight w:val="300"/>
          <w:jc w:val="center"/>
        </w:trPr>
        <w:tc>
          <w:tcPr>
            <w:tcW w:w="2364" w:type="dxa"/>
            <w:shd w:val="clear" w:color="auto" w:fill="auto"/>
          </w:tcPr>
          <w:p w14:paraId="35B80EFA" w14:textId="77777777" w:rsidR="00F66DF5" w:rsidRPr="00F60912" w:rsidRDefault="00F66DF5" w:rsidP="00F66DF5">
            <w:pPr>
              <w:pStyle w:val="Tabletext"/>
              <w:jc w:val="center"/>
              <w:rPr>
                <w:lang w:val="en-GB"/>
              </w:rPr>
            </w:pPr>
            <w:r w:rsidRPr="00F60912">
              <w:rPr>
                <w:lang w:val="en-GB"/>
              </w:rPr>
              <w:t>−56</w:t>
            </w:r>
          </w:p>
        </w:tc>
        <w:tc>
          <w:tcPr>
            <w:tcW w:w="2377" w:type="dxa"/>
            <w:shd w:val="clear" w:color="auto" w:fill="auto"/>
            <w:vAlign w:val="bottom"/>
          </w:tcPr>
          <w:p w14:paraId="71235D97" w14:textId="77777777" w:rsidR="00F66DF5" w:rsidRPr="00F60912" w:rsidRDefault="00F66DF5" w:rsidP="00F66DF5">
            <w:pPr>
              <w:pStyle w:val="Tabletext"/>
              <w:jc w:val="center"/>
              <w:rPr>
                <w:lang w:val="en-GB"/>
              </w:rPr>
            </w:pPr>
            <w:r w:rsidRPr="00F60912">
              <w:rPr>
                <w:lang w:val="en-GB"/>
              </w:rPr>
              <w:t>−51</w:t>
            </w:r>
          </w:p>
        </w:tc>
        <w:tc>
          <w:tcPr>
            <w:tcW w:w="2377" w:type="dxa"/>
          </w:tcPr>
          <w:p w14:paraId="74CA62B6" w14:textId="77777777" w:rsidR="00F66DF5" w:rsidRPr="00F60912" w:rsidRDefault="00F66DF5" w:rsidP="00F66DF5">
            <w:pPr>
              <w:pStyle w:val="Tabletext"/>
              <w:jc w:val="center"/>
              <w:rPr>
                <w:lang w:val="en-GB"/>
              </w:rPr>
            </w:pPr>
            <w:r w:rsidRPr="00F60912">
              <w:rPr>
                <w:lang w:val="en-GB"/>
              </w:rPr>
              <w:t>−5.0</w:t>
            </w:r>
          </w:p>
        </w:tc>
      </w:tr>
      <w:tr w:rsidR="00F66DF5" w:rsidRPr="00F60912" w14:paraId="5A9CB3A1" w14:textId="77777777" w:rsidTr="00F66DF5">
        <w:trPr>
          <w:trHeight w:val="300"/>
          <w:jc w:val="center"/>
        </w:trPr>
        <w:tc>
          <w:tcPr>
            <w:tcW w:w="2364" w:type="dxa"/>
            <w:shd w:val="clear" w:color="auto" w:fill="auto"/>
          </w:tcPr>
          <w:p w14:paraId="2E4E3C50" w14:textId="77777777" w:rsidR="00F66DF5" w:rsidRPr="00F60912" w:rsidRDefault="00F66DF5" w:rsidP="00F66DF5">
            <w:pPr>
              <w:pStyle w:val="Tabletext"/>
              <w:jc w:val="center"/>
              <w:rPr>
                <w:lang w:val="en-GB"/>
              </w:rPr>
            </w:pPr>
            <w:r w:rsidRPr="00F60912">
              <w:rPr>
                <w:lang w:val="en-GB"/>
              </w:rPr>
              <w:t>−48</w:t>
            </w:r>
          </w:p>
        </w:tc>
        <w:tc>
          <w:tcPr>
            <w:tcW w:w="2377" w:type="dxa"/>
            <w:shd w:val="clear" w:color="auto" w:fill="auto"/>
            <w:vAlign w:val="bottom"/>
          </w:tcPr>
          <w:p w14:paraId="0A6C9BC9" w14:textId="77777777" w:rsidR="00F66DF5" w:rsidRPr="00F60912" w:rsidRDefault="00F66DF5" w:rsidP="00F66DF5">
            <w:pPr>
              <w:pStyle w:val="Tabletext"/>
              <w:jc w:val="center"/>
              <w:rPr>
                <w:lang w:val="en-GB"/>
              </w:rPr>
            </w:pPr>
            <w:r w:rsidRPr="00F60912">
              <w:rPr>
                <w:lang w:val="en-GB"/>
              </w:rPr>
              <w:t>−51</w:t>
            </w:r>
          </w:p>
        </w:tc>
        <w:tc>
          <w:tcPr>
            <w:tcW w:w="2377" w:type="dxa"/>
          </w:tcPr>
          <w:p w14:paraId="03A135E1" w14:textId="77777777" w:rsidR="00F66DF5" w:rsidRPr="00F60912" w:rsidRDefault="00F66DF5" w:rsidP="00F66DF5">
            <w:pPr>
              <w:pStyle w:val="Tabletext"/>
              <w:jc w:val="center"/>
              <w:rPr>
                <w:lang w:val="en-GB"/>
              </w:rPr>
            </w:pPr>
            <w:r w:rsidRPr="00F60912">
              <w:rPr>
                <w:lang w:val="en-GB"/>
              </w:rPr>
              <w:t>−8.5</w:t>
            </w:r>
          </w:p>
        </w:tc>
      </w:tr>
      <w:tr w:rsidR="00F66DF5" w:rsidRPr="00F60912" w14:paraId="7E1A5221" w14:textId="77777777" w:rsidTr="00F66DF5">
        <w:trPr>
          <w:trHeight w:val="300"/>
          <w:jc w:val="center"/>
        </w:trPr>
        <w:tc>
          <w:tcPr>
            <w:tcW w:w="2364" w:type="dxa"/>
            <w:shd w:val="clear" w:color="auto" w:fill="auto"/>
          </w:tcPr>
          <w:p w14:paraId="48A41ED9" w14:textId="77777777" w:rsidR="00F66DF5" w:rsidRPr="00F60912" w:rsidRDefault="00F66DF5" w:rsidP="00F66DF5">
            <w:pPr>
              <w:pStyle w:val="Tabletext"/>
              <w:jc w:val="center"/>
              <w:rPr>
                <w:lang w:val="en-GB"/>
              </w:rPr>
            </w:pPr>
            <w:r w:rsidRPr="00F60912">
              <w:rPr>
                <w:lang w:val="en-GB"/>
              </w:rPr>
              <w:t>−40</w:t>
            </w:r>
          </w:p>
        </w:tc>
        <w:tc>
          <w:tcPr>
            <w:tcW w:w="2377" w:type="dxa"/>
            <w:shd w:val="clear" w:color="auto" w:fill="auto"/>
            <w:vAlign w:val="bottom"/>
          </w:tcPr>
          <w:p w14:paraId="5B40523B" w14:textId="77777777" w:rsidR="00F66DF5" w:rsidRPr="00F60912" w:rsidRDefault="00F66DF5" w:rsidP="00F66DF5">
            <w:pPr>
              <w:pStyle w:val="Tabletext"/>
              <w:jc w:val="center"/>
              <w:rPr>
                <w:lang w:val="en-GB"/>
              </w:rPr>
            </w:pPr>
            <w:r w:rsidRPr="00F60912">
              <w:rPr>
                <w:lang w:val="en-GB"/>
              </w:rPr>
              <w:t>−50</w:t>
            </w:r>
          </w:p>
        </w:tc>
        <w:tc>
          <w:tcPr>
            <w:tcW w:w="2377" w:type="dxa"/>
          </w:tcPr>
          <w:p w14:paraId="4D9F94BF" w14:textId="77777777" w:rsidR="00F66DF5" w:rsidRPr="00F60912" w:rsidRDefault="00F66DF5" w:rsidP="00F66DF5">
            <w:pPr>
              <w:pStyle w:val="Tabletext"/>
              <w:jc w:val="center"/>
              <w:rPr>
                <w:lang w:val="en-GB"/>
              </w:rPr>
            </w:pPr>
            <w:r w:rsidRPr="00F60912">
              <w:rPr>
                <w:lang w:val="en-GB"/>
              </w:rPr>
              <w:t>−8.5</w:t>
            </w:r>
          </w:p>
        </w:tc>
      </w:tr>
      <w:tr w:rsidR="00F66DF5" w:rsidRPr="00F60912" w14:paraId="7E33C2E3" w14:textId="77777777" w:rsidTr="00F66DF5">
        <w:trPr>
          <w:trHeight w:val="300"/>
          <w:jc w:val="center"/>
        </w:trPr>
        <w:tc>
          <w:tcPr>
            <w:tcW w:w="2364" w:type="dxa"/>
            <w:shd w:val="clear" w:color="auto" w:fill="auto"/>
          </w:tcPr>
          <w:p w14:paraId="52CDA7A9" w14:textId="77777777" w:rsidR="00F66DF5" w:rsidRPr="00F60912" w:rsidRDefault="00F66DF5" w:rsidP="00F66DF5">
            <w:pPr>
              <w:pStyle w:val="Tabletext"/>
              <w:jc w:val="center"/>
              <w:rPr>
                <w:lang w:val="en-GB"/>
              </w:rPr>
            </w:pPr>
            <w:r w:rsidRPr="00F60912">
              <w:rPr>
                <w:lang w:val="en-GB"/>
              </w:rPr>
              <w:t>−32</w:t>
            </w:r>
          </w:p>
        </w:tc>
        <w:tc>
          <w:tcPr>
            <w:tcW w:w="2377" w:type="dxa"/>
            <w:shd w:val="clear" w:color="auto" w:fill="auto"/>
            <w:vAlign w:val="bottom"/>
          </w:tcPr>
          <w:p w14:paraId="36A5D8FC" w14:textId="77777777" w:rsidR="00F66DF5" w:rsidRPr="00F60912" w:rsidRDefault="00F66DF5" w:rsidP="00F66DF5">
            <w:pPr>
              <w:pStyle w:val="Tabletext"/>
              <w:jc w:val="center"/>
              <w:rPr>
                <w:lang w:val="en-GB"/>
              </w:rPr>
            </w:pPr>
            <w:r w:rsidRPr="00F60912">
              <w:rPr>
                <w:lang w:val="en-GB"/>
              </w:rPr>
              <w:t>−49</w:t>
            </w:r>
          </w:p>
        </w:tc>
        <w:tc>
          <w:tcPr>
            <w:tcW w:w="2377" w:type="dxa"/>
          </w:tcPr>
          <w:p w14:paraId="1382062E" w14:textId="77777777" w:rsidR="00F66DF5" w:rsidRPr="00F60912" w:rsidRDefault="00F66DF5" w:rsidP="00F66DF5">
            <w:pPr>
              <w:pStyle w:val="Tabletext"/>
              <w:jc w:val="center"/>
              <w:rPr>
                <w:lang w:val="en-GB"/>
              </w:rPr>
            </w:pPr>
            <w:r w:rsidRPr="00F60912">
              <w:rPr>
                <w:lang w:val="en-GB"/>
              </w:rPr>
              <w:t>−9.0</w:t>
            </w:r>
          </w:p>
        </w:tc>
      </w:tr>
      <w:tr w:rsidR="00F66DF5" w:rsidRPr="00F60912" w14:paraId="143E3B95" w14:textId="77777777" w:rsidTr="00F66DF5">
        <w:trPr>
          <w:trHeight w:val="300"/>
          <w:jc w:val="center"/>
        </w:trPr>
        <w:tc>
          <w:tcPr>
            <w:tcW w:w="2364" w:type="dxa"/>
            <w:shd w:val="clear" w:color="auto" w:fill="auto"/>
          </w:tcPr>
          <w:p w14:paraId="22C876CD" w14:textId="77777777" w:rsidR="00F66DF5" w:rsidRPr="00F60912" w:rsidRDefault="00F66DF5" w:rsidP="00F66DF5">
            <w:pPr>
              <w:pStyle w:val="Tabletext"/>
              <w:jc w:val="center"/>
              <w:rPr>
                <w:lang w:val="en-GB"/>
              </w:rPr>
            </w:pPr>
            <w:r w:rsidRPr="00F60912">
              <w:rPr>
                <w:lang w:val="en-GB"/>
              </w:rPr>
              <w:t>−24</w:t>
            </w:r>
          </w:p>
        </w:tc>
        <w:tc>
          <w:tcPr>
            <w:tcW w:w="2377" w:type="dxa"/>
            <w:shd w:val="clear" w:color="auto" w:fill="auto"/>
            <w:vAlign w:val="bottom"/>
          </w:tcPr>
          <w:p w14:paraId="7F826585" w14:textId="77777777" w:rsidR="00F66DF5" w:rsidRPr="00F60912" w:rsidRDefault="00F66DF5" w:rsidP="00F66DF5">
            <w:pPr>
              <w:pStyle w:val="Tabletext"/>
              <w:jc w:val="center"/>
              <w:rPr>
                <w:lang w:val="en-GB"/>
              </w:rPr>
            </w:pPr>
            <w:r w:rsidRPr="00F60912">
              <w:rPr>
                <w:lang w:val="en-GB"/>
              </w:rPr>
              <w:t>−47</w:t>
            </w:r>
          </w:p>
        </w:tc>
        <w:tc>
          <w:tcPr>
            <w:tcW w:w="2377" w:type="dxa"/>
          </w:tcPr>
          <w:p w14:paraId="487D915B" w14:textId="77777777" w:rsidR="00F66DF5" w:rsidRPr="00F60912" w:rsidRDefault="00F66DF5" w:rsidP="00F66DF5">
            <w:pPr>
              <w:pStyle w:val="Tabletext"/>
              <w:jc w:val="center"/>
              <w:rPr>
                <w:lang w:val="en-GB"/>
              </w:rPr>
            </w:pPr>
            <w:r w:rsidRPr="00F60912">
              <w:rPr>
                <w:lang w:val="en-GB"/>
              </w:rPr>
              <w:t>−10.5</w:t>
            </w:r>
          </w:p>
        </w:tc>
      </w:tr>
      <w:tr w:rsidR="00F66DF5" w:rsidRPr="00F60912" w14:paraId="05F6988F" w14:textId="77777777" w:rsidTr="00F66DF5">
        <w:trPr>
          <w:trHeight w:val="300"/>
          <w:jc w:val="center"/>
        </w:trPr>
        <w:tc>
          <w:tcPr>
            <w:tcW w:w="2364" w:type="dxa"/>
            <w:shd w:val="clear" w:color="auto" w:fill="auto"/>
          </w:tcPr>
          <w:p w14:paraId="32808FB5" w14:textId="77777777" w:rsidR="00F66DF5" w:rsidRPr="00F60912" w:rsidRDefault="00F66DF5" w:rsidP="00F66DF5">
            <w:pPr>
              <w:pStyle w:val="Tabletext"/>
              <w:jc w:val="center"/>
              <w:rPr>
                <w:lang w:val="en-GB"/>
              </w:rPr>
            </w:pPr>
            <w:r w:rsidRPr="00F60912">
              <w:rPr>
                <w:lang w:val="en-GB"/>
              </w:rPr>
              <w:t>−16</w:t>
            </w:r>
          </w:p>
        </w:tc>
        <w:tc>
          <w:tcPr>
            <w:tcW w:w="2377" w:type="dxa"/>
            <w:shd w:val="clear" w:color="auto" w:fill="auto"/>
            <w:vAlign w:val="bottom"/>
          </w:tcPr>
          <w:p w14:paraId="0915DEA9" w14:textId="77777777" w:rsidR="00F66DF5" w:rsidRPr="00F60912" w:rsidRDefault="00F66DF5" w:rsidP="00F66DF5">
            <w:pPr>
              <w:pStyle w:val="Tabletext"/>
              <w:jc w:val="center"/>
              <w:rPr>
                <w:lang w:val="en-GB"/>
              </w:rPr>
            </w:pPr>
            <w:r w:rsidRPr="00F60912">
              <w:rPr>
                <w:lang w:val="en-GB"/>
              </w:rPr>
              <w:t>−43</w:t>
            </w:r>
          </w:p>
        </w:tc>
        <w:tc>
          <w:tcPr>
            <w:tcW w:w="2377" w:type="dxa"/>
          </w:tcPr>
          <w:p w14:paraId="270BACF2" w14:textId="77777777" w:rsidR="00F66DF5" w:rsidRPr="00F60912" w:rsidRDefault="00F66DF5" w:rsidP="00F66DF5">
            <w:pPr>
              <w:pStyle w:val="Tabletext"/>
              <w:jc w:val="center"/>
              <w:rPr>
                <w:lang w:val="en-GB"/>
              </w:rPr>
            </w:pPr>
            <w:r w:rsidRPr="00F60912">
              <w:rPr>
                <w:lang w:val="en-GB"/>
              </w:rPr>
              <w:t>−10.4</w:t>
            </w:r>
          </w:p>
        </w:tc>
      </w:tr>
      <w:tr w:rsidR="00F66DF5" w:rsidRPr="00F60912" w14:paraId="7D17065B" w14:textId="77777777" w:rsidTr="00F66DF5">
        <w:trPr>
          <w:trHeight w:val="300"/>
          <w:jc w:val="center"/>
        </w:trPr>
        <w:tc>
          <w:tcPr>
            <w:tcW w:w="2364" w:type="dxa"/>
            <w:shd w:val="clear" w:color="auto" w:fill="auto"/>
          </w:tcPr>
          <w:p w14:paraId="604754DA" w14:textId="77777777" w:rsidR="00F66DF5" w:rsidRPr="00F60912" w:rsidRDefault="00F66DF5" w:rsidP="00F66DF5">
            <w:pPr>
              <w:pStyle w:val="Tabletext"/>
              <w:jc w:val="center"/>
              <w:rPr>
                <w:lang w:val="en-GB"/>
              </w:rPr>
            </w:pPr>
            <w:r w:rsidRPr="00F60912">
              <w:rPr>
                <w:lang w:val="en-GB"/>
              </w:rPr>
              <w:t>−8</w:t>
            </w:r>
          </w:p>
        </w:tc>
        <w:tc>
          <w:tcPr>
            <w:tcW w:w="2377" w:type="dxa"/>
            <w:shd w:val="clear" w:color="auto" w:fill="auto"/>
            <w:vAlign w:val="bottom"/>
          </w:tcPr>
          <w:p w14:paraId="2B8F2429" w14:textId="77777777" w:rsidR="00F66DF5" w:rsidRPr="00F60912" w:rsidRDefault="00F66DF5" w:rsidP="00F66DF5">
            <w:pPr>
              <w:pStyle w:val="Tabletext"/>
              <w:jc w:val="center"/>
              <w:rPr>
                <w:lang w:val="en-GB"/>
              </w:rPr>
            </w:pPr>
            <w:r w:rsidRPr="00F60912">
              <w:rPr>
                <w:lang w:val="en-GB"/>
              </w:rPr>
              <w:t>−30</w:t>
            </w:r>
          </w:p>
        </w:tc>
        <w:tc>
          <w:tcPr>
            <w:tcW w:w="2377" w:type="dxa"/>
          </w:tcPr>
          <w:p w14:paraId="2D6B0120" w14:textId="77777777" w:rsidR="00F66DF5" w:rsidRPr="00F60912" w:rsidRDefault="00F66DF5" w:rsidP="00F66DF5">
            <w:pPr>
              <w:pStyle w:val="Tabletext"/>
              <w:jc w:val="center"/>
              <w:rPr>
                <w:lang w:val="en-GB"/>
              </w:rPr>
            </w:pPr>
            <w:r w:rsidRPr="00F60912">
              <w:rPr>
                <w:lang w:val="en-GB"/>
              </w:rPr>
              <w:t>NR</w:t>
            </w:r>
          </w:p>
        </w:tc>
      </w:tr>
      <w:tr w:rsidR="00F66DF5" w:rsidRPr="00F60912" w14:paraId="69B6A5B0" w14:textId="77777777" w:rsidTr="00F66DF5">
        <w:trPr>
          <w:trHeight w:val="300"/>
          <w:jc w:val="center"/>
        </w:trPr>
        <w:tc>
          <w:tcPr>
            <w:tcW w:w="2364" w:type="dxa"/>
            <w:shd w:val="clear" w:color="auto" w:fill="auto"/>
          </w:tcPr>
          <w:p w14:paraId="775BDA2D" w14:textId="77777777" w:rsidR="00F66DF5" w:rsidRPr="00F60912" w:rsidRDefault="00F66DF5" w:rsidP="00F66DF5">
            <w:pPr>
              <w:pStyle w:val="Tabletext"/>
              <w:jc w:val="center"/>
              <w:rPr>
                <w:lang w:val="en-GB"/>
              </w:rPr>
            </w:pPr>
            <w:r w:rsidRPr="00F60912">
              <w:rPr>
                <w:lang w:val="en-GB"/>
              </w:rPr>
              <w:t>8</w:t>
            </w:r>
          </w:p>
        </w:tc>
        <w:tc>
          <w:tcPr>
            <w:tcW w:w="2377" w:type="dxa"/>
            <w:shd w:val="clear" w:color="auto" w:fill="auto"/>
            <w:vAlign w:val="bottom"/>
          </w:tcPr>
          <w:p w14:paraId="19CDD9C6" w14:textId="77777777" w:rsidR="00F66DF5" w:rsidRPr="00F60912" w:rsidRDefault="00F66DF5" w:rsidP="00F66DF5">
            <w:pPr>
              <w:pStyle w:val="Tabletext"/>
              <w:jc w:val="center"/>
              <w:rPr>
                <w:lang w:val="en-GB"/>
              </w:rPr>
            </w:pPr>
            <w:r w:rsidRPr="00F60912">
              <w:rPr>
                <w:lang w:val="en-GB"/>
              </w:rPr>
              <w:t>−30</w:t>
            </w:r>
          </w:p>
        </w:tc>
        <w:tc>
          <w:tcPr>
            <w:tcW w:w="2377" w:type="dxa"/>
          </w:tcPr>
          <w:p w14:paraId="09284A4A" w14:textId="77777777" w:rsidR="00F66DF5" w:rsidRPr="00F60912" w:rsidRDefault="00F66DF5" w:rsidP="00F66DF5">
            <w:pPr>
              <w:pStyle w:val="Tabletext"/>
              <w:jc w:val="center"/>
              <w:rPr>
                <w:lang w:val="en-GB"/>
              </w:rPr>
            </w:pPr>
            <w:r w:rsidRPr="00F60912">
              <w:rPr>
                <w:lang w:val="en-GB"/>
              </w:rPr>
              <w:t>NR</w:t>
            </w:r>
          </w:p>
        </w:tc>
      </w:tr>
      <w:tr w:rsidR="00F66DF5" w:rsidRPr="00F60912" w14:paraId="796529F7" w14:textId="77777777" w:rsidTr="00F66DF5">
        <w:trPr>
          <w:trHeight w:val="300"/>
          <w:jc w:val="center"/>
        </w:trPr>
        <w:tc>
          <w:tcPr>
            <w:tcW w:w="2364" w:type="dxa"/>
            <w:shd w:val="clear" w:color="auto" w:fill="auto"/>
          </w:tcPr>
          <w:p w14:paraId="1EFF429B" w14:textId="77777777" w:rsidR="00F66DF5" w:rsidRPr="00F60912" w:rsidRDefault="00F66DF5" w:rsidP="00F66DF5">
            <w:pPr>
              <w:pStyle w:val="Tabletext"/>
              <w:jc w:val="center"/>
              <w:rPr>
                <w:lang w:val="en-GB"/>
              </w:rPr>
            </w:pPr>
            <w:r w:rsidRPr="00F60912">
              <w:rPr>
                <w:lang w:val="en-GB"/>
              </w:rPr>
              <w:t>16</w:t>
            </w:r>
          </w:p>
        </w:tc>
        <w:tc>
          <w:tcPr>
            <w:tcW w:w="2377" w:type="dxa"/>
            <w:shd w:val="clear" w:color="auto" w:fill="auto"/>
            <w:vAlign w:val="bottom"/>
          </w:tcPr>
          <w:p w14:paraId="41AAFCD7" w14:textId="77777777" w:rsidR="00F66DF5" w:rsidRPr="00F60912" w:rsidRDefault="00F66DF5" w:rsidP="00F66DF5">
            <w:pPr>
              <w:pStyle w:val="Tabletext"/>
              <w:jc w:val="center"/>
              <w:rPr>
                <w:lang w:val="en-GB"/>
              </w:rPr>
            </w:pPr>
            <w:r w:rsidRPr="00F60912">
              <w:rPr>
                <w:lang w:val="en-GB"/>
              </w:rPr>
              <w:t>−42</w:t>
            </w:r>
          </w:p>
        </w:tc>
        <w:tc>
          <w:tcPr>
            <w:tcW w:w="2377" w:type="dxa"/>
          </w:tcPr>
          <w:p w14:paraId="57B2975A" w14:textId="77777777" w:rsidR="00F66DF5" w:rsidRPr="00F60912" w:rsidRDefault="00F66DF5" w:rsidP="00F66DF5">
            <w:pPr>
              <w:pStyle w:val="Tabletext"/>
              <w:jc w:val="center"/>
              <w:rPr>
                <w:lang w:val="en-GB"/>
              </w:rPr>
            </w:pPr>
            <w:r w:rsidRPr="00F60912">
              <w:rPr>
                <w:lang w:val="en-GB"/>
              </w:rPr>
              <w:t>−10.7</w:t>
            </w:r>
          </w:p>
        </w:tc>
      </w:tr>
      <w:tr w:rsidR="00F66DF5" w:rsidRPr="00F60912" w14:paraId="1151502C" w14:textId="77777777" w:rsidTr="00F66DF5">
        <w:trPr>
          <w:trHeight w:val="300"/>
          <w:jc w:val="center"/>
        </w:trPr>
        <w:tc>
          <w:tcPr>
            <w:tcW w:w="2364" w:type="dxa"/>
            <w:shd w:val="clear" w:color="auto" w:fill="auto"/>
          </w:tcPr>
          <w:p w14:paraId="3907D381" w14:textId="77777777" w:rsidR="00F66DF5" w:rsidRPr="00F60912" w:rsidRDefault="00F66DF5" w:rsidP="00F66DF5">
            <w:pPr>
              <w:pStyle w:val="Tabletext"/>
              <w:jc w:val="center"/>
              <w:rPr>
                <w:lang w:val="en-GB"/>
              </w:rPr>
            </w:pPr>
            <w:r w:rsidRPr="00F60912">
              <w:rPr>
                <w:lang w:val="en-GB"/>
              </w:rPr>
              <w:t>24</w:t>
            </w:r>
          </w:p>
        </w:tc>
        <w:tc>
          <w:tcPr>
            <w:tcW w:w="2377" w:type="dxa"/>
            <w:shd w:val="clear" w:color="auto" w:fill="auto"/>
            <w:vAlign w:val="bottom"/>
          </w:tcPr>
          <w:p w14:paraId="7C49CF8E" w14:textId="77777777" w:rsidR="00F66DF5" w:rsidRPr="00F60912" w:rsidRDefault="00F66DF5" w:rsidP="00F66DF5">
            <w:pPr>
              <w:pStyle w:val="Tabletext"/>
              <w:jc w:val="center"/>
              <w:rPr>
                <w:lang w:val="en-GB"/>
              </w:rPr>
            </w:pPr>
            <w:r w:rsidRPr="00F60912">
              <w:rPr>
                <w:lang w:val="en-GB"/>
              </w:rPr>
              <w:t>−45</w:t>
            </w:r>
          </w:p>
        </w:tc>
        <w:tc>
          <w:tcPr>
            <w:tcW w:w="2377" w:type="dxa"/>
          </w:tcPr>
          <w:p w14:paraId="36AC76AB" w14:textId="77777777" w:rsidR="00F66DF5" w:rsidRPr="00F60912" w:rsidRDefault="00F66DF5" w:rsidP="00F66DF5">
            <w:pPr>
              <w:pStyle w:val="Tabletext"/>
              <w:jc w:val="center"/>
              <w:rPr>
                <w:lang w:val="en-GB"/>
              </w:rPr>
            </w:pPr>
            <w:r w:rsidRPr="00F60912">
              <w:rPr>
                <w:lang w:val="en-GB"/>
              </w:rPr>
              <w:t>−22.6</w:t>
            </w:r>
          </w:p>
        </w:tc>
      </w:tr>
      <w:tr w:rsidR="00F66DF5" w:rsidRPr="00F60912" w14:paraId="568C7A07" w14:textId="77777777" w:rsidTr="00F66DF5">
        <w:trPr>
          <w:trHeight w:val="300"/>
          <w:jc w:val="center"/>
        </w:trPr>
        <w:tc>
          <w:tcPr>
            <w:tcW w:w="2364" w:type="dxa"/>
            <w:shd w:val="clear" w:color="auto" w:fill="auto"/>
          </w:tcPr>
          <w:p w14:paraId="777D577C" w14:textId="77777777" w:rsidR="00F66DF5" w:rsidRPr="00F60912" w:rsidRDefault="00F66DF5" w:rsidP="00F66DF5">
            <w:pPr>
              <w:pStyle w:val="Tabletext"/>
              <w:jc w:val="center"/>
              <w:rPr>
                <w:lang w:val="en-GB"/>
              </w:rPr>
            </w:pPr>
            <w:r w:rsidRPr="00F60912">
              <w:rPr>
                <w:lang w:val="en-GB"/>
              </w:rPr>
              <w:t>32</w:t>
            </w:r>
          </w:p>
        </w:tc>
        <w:tc>
          <w:tcPr>
            <w:tcW w:w="2377" w:type="dxa"/>
            <w:shd w:val="clear" w:color="auto" w:fill="auto"/>
            <w:vAlign w:val="bottom"/>
          </w:tcPr>
          <w:p w14:paraId="1E923665" w14:textId="77777777" w:rsidR="00F66DF5" w:rsidRPr="00F60912" w:rsidRDefault="00F66DF5" w:rsidP="00F66DF5">
            <w:pPr>
              <w:pStyle w:val="Tabletext"/>
              <w:jc w:val="center"/>
              <w:rPr>
                <w:lang w:val="en-GB"/>
              </w:rPr>
            </w:pPr>
            <w:r w:rsidRPr="00F60912">
              <w:rPr>
                <w:lang w:val="en-GB"/>
              </w:rPr>
              <w:t>−49</w:t>
            </w:r>
          </w:p>
        </w:tc>
        <w:tc>
          <w:tcPr>
            <w:tcW w:w="2377" w:type="dxa"/>
          </w:tcPr>
          <w:p w14:paraId="6A3D8E64" w14:textId="77777777" w:rsidR="00F66DF5" w:rsidRPr="00F60912" w:rsidRDefault="00F66DF5" w:rsidP="00F66DF5">
            <w:pPr>
              <w:pStyle w:val="Tabletext"/>
              <w:jc w:val="center"/>
              <w:rPr>
                <w:lang w:val="en-GB"/>
              </w:rPr>
            </w:pPr>
            <w:r w:rsidRPr="00F60912">
              <w:rPr>
                <w:lang w:val="en-GB"/>
              </w:rPr>
              <w:t>−12.7</w:t>
            </w:r>
          </w:p>
        </w:tc>
      </w:tr>
      <w:tr w:rsidR="00F66DF5" w:rsidRPr="00F60912" w14:paraId="35998E12" w14:textId="77777777" w:rsidTr="00F66DF5">
        <w:trPr>
          <w:trHeight w:val="300"/>
          <w:jc w:val="center"/>
        </w:trPr>
        <w:tc>
          <w:tcPr>
            <w:tcW w:w="2364" w:type="dxa"/>
            <w:shd w:val="clear" w:color="auto" w:fill="auto"/>
          </w:tcPr>
          <w:p w14:paraId="6632475E" w14:textId="77777777" w:rsidR="00F66DF5" w:rsidRPr="00F60912" w:rsidRDefault="00F66DF5" w:rsidP="00F66DF5">
            <w:pPr>
              <w:pStyle w:val="Tabletext"/>
              <w:jc w:val="center"/>
              <w:rPr>
                <w:lang w:val="en-GB"/>
              </w:rPr>
            </w:pPr>
            <w:r w:rsidRPr="00F60912">
              <w:rPr>
                <w:lang w:val="en-GB"/>
              </w:rPr>
              <w:t>40</w:t>
            </w:r>
          </w:p>
        </w:tc>
        <w:tc>
          <w:tcPr>
            <w:tcW w:w="2377" w:type="dxa"/>
            <w:shd w:val="clear" w:color="auto" w:fill="auto"/>
            <w:vAlign w:val="bottom"/>
          </w:tcPr>
          <w:p w14:paraId="31E8BF69" w14:textId="77777777" w:rsidR="00F66DF5" w:rsidRPr="00F60912" w:rsidRDefault="00F66DF5" w:rsidP="00F66DF5">
            <w:pPr>
              <w:pStyle w:val="Tabletext"/>
              <w:jc w:val="center"/>
              <w:rPr>
                <w:lang w:val="en-GB"/>
              </w:rPr>
            </w:pPr>
            <w:r w:rsidRPr="00F60912">
              <w:rPr>
                <w:lang w:val="en-GB"/>
              </w:rPr>
              <w:t>−49</w:t>
            </w:r>
          </w:p>
        </w:tc>
        <w:tc>
          <w:tcPr>
            <w:tcW w:w="2377" w:type="dxa"/>
          </w:tcPr>
          <w:p w14:paraId="4903E5F4" w14:textId="77777777" w:rsidR="00F66DF5" w:rsidRPr="00F60912" w:rsidRDefault="00F66DF5" w:rsidP="00F66DF5">
            <w:pPr>
              <w:pStyle w:val="Tabletext"/>
              <w:jc w:val="center"/>
              <w:rPr>
                <w:lang w:val="en-GB"/>
              </w:rPr>
            </w:pPr>
            <w:r w:rsidRPr="00F60912">
              <w:rPr>
                <w:lang w:val="en-GB"/>
              </w:rPr>
              <w:t>−10.6</w:t>
            </w:r>
          </w:p>
        </w:tc>
      </w:tr>
      <w:tr w:rsidR="00F66DF5" w:rsidRPr="00F60912" w14:paraId="42B42411" w14:textId="77777777" w:rsidTr="00F66DF5">
        <w:trPr>
          <w:trHeight w:val="300"/>
          <w:jc w:val="center"/>
        </w:trPr>
        <w:tc>
          <w:tcPr>
            <w:tcW w:w="2364" w:type="dxa"/>
            <w:shd w:val="clear" w:color="auto" w:fill="auto"/>
          </w:tcPr>
          <w:p w14:paraId="5EEC0681" w14:textId="77777777" w:rsidR="00F66DF5" w:rsidRPr="00F60912" w:rsidRDefault="00F66DF5" w:rsidP="00F66DF5">
            <w:pPr>
              <w:pStyle w:val="Tabletext"/>
              <w:jc w:val="center"/>
              <w:rPr>
                <w:lang w:val="en-GB"/>
              </w:rPr>
            </w:pPr>
            <w:r w:rsidRPr="00F60912">
              <w:rPr>
                <w:lang w:val="en-GB"/>
              </w:rPr>
              <w:t>48</w:t>
            </w:r>
          </w:p>
        </w:tc>
        <w:tc>
          <w:tcPr>
            <w:tcW w:w="2377" w:type="dxa"/>
            <w:shd w:val="clear" w:color="auto" w:fill="auto"/>
            <w:vAlign w:val="bottom"/>
          </w:tcPr>
          <w:p w14:paraId="1FC26506" w14:textId="77777777" w:rsidR="00F66DF5" w:rsidRPr="00F60912" w:rsidRDefault="00F66DF5" w:rsidP="00F66DF5">
            <w:pPr>
              <w:pStyle w:val="Tabletext"/>
              <w:jc w:val="center"/>
              <w:rPr>
                <w:lang w:val="en-GB"/>
              </w:rPr>
            </w:pPr>
            <w:r w:rsidRPr="00F60912">
              <w:rPr>
                <w:lang w:val="en-GB"/>
              </w:rPr>
              <w:t>−50</w:t>
            </w:r>
          </w:p>
        </w:tc>
        <w:tc>
          <w:tcPr>
            <w:tcW w:w="2377" w:type="dxa"/>
          </w:tcPr>
          <w:p w14:paraId="7FAA48B4" w14:textId="77777777" w:rsidR="00F66DF5" w:rsidRPr="00F60912" w:rsidRDefault="00F66DF5" w:rsidP="00F66DF5">
            <w:pPr>
              <w:pStyle w:val="Tabletext"/>
              <w:jc w:val="center"/>
              <w:rPr>
                <w:lang w:val="en-GB"/>
              </w:rPr>
            </w:pPr>
            <w:r w:rsidRPr="00F60912">
              <w:rPr>
                <w:lang w:val="en-GB"/>
              </w:rPr>
              <w:t>−8.8</w:t>
            </w:r>
          </w:p>
        </w:tc>
      </w:tr>
      <w:tr w:rsidR="00F66DF5" w:rsidRPr="00F60912" w14:paraId="28A3A70C" w14:textId="77777777" w:rsidTr="00F66DF5">
        <w:trPr>
          <w:trHeight w:val="300"/>
          <w:jc w:val="center"/>
        </w:trPr>
        <w:tc>
          <w:tcPr>
            <w:tcW w:w="2364" w:type="dxa"/>
            <w:shd w:val="clear" w:color="auto" w:fill="auto"/>
          </w:tcPr>
          <w:p w14:paraId="13D871A0" w14:textId="77777777" w:rsidR="00F66DF5" w:rsidRPr="00F60912" w:rsidRDefault="00F66DF5" w:rsidP="00F66DF5">
            <w:pPr>
              <w:pStyle w:val="Tabletext"/>
              <w:jc w:val="center"/>
              <w:rPr>
                <w:lang w:val="en-GB"/>
              </w:rPr>
            </w:pPr>
            <w:r w:rsidRPr="00F60912">
              <w:rPr>
                <w:lang w:val="en-GB"/>
              </w:rPr>
              <w:t>56</w:t>
            </w:r>
          </w:p>
        </w:tc>
        <w:tc>
          <w:tcPr>
            <w:tcW w:w="2377" w:type="dxa"/>
            <w:shd w:val="clear" w:color="auto" w:fill="auto"/>
            <w:vAlign w:val="bottom"/>
          </w:tcPr>
          <w:p w14:paraId="718BCB9B" w14:textId="77777777" w:rsidR="00F66DF5" w:rsidRPr="00F60912" w:rsidRDefault="00F66DF5" w:rsidP="00F66DF5">
            <w:pPr>
              <w:pStyle w:val="Tabletext"/>
              <w:jc w:val="center"/>
              <w:rPr>
                <w:lang w:val="en-GB"/>
              </w:rPr>
            </w:pPr>
            <w:r w:rsidRPr="00F60912">
              <w:rPr>
                <w:lang w:val="en-GB"/>
              </w:rPr>
              <w:t>−51</w:t>
            </w:r>
          </w:p>
        </w:tc>
        <w:tc>
          <w:tcPr>
            <w:tcW w:w="2377" w:type="dxa"/>
          </w:tcPr>
          <w:p w14:paraId="1B0EFA43" w14:textId="77777777" w:rsidR="00F66DF5" w:rsidRPr="00F60912" w:rsidRDefault="00F66DF5" w:rsidP="00F66DF5">
            <w:pPr>
              <w:pStyle w:val="Tabletext"/>
              <w:jc w:val="center"/>
              <w:rPr>
                <w:lang w:val="en-GB"/>
              </w:rPr>
            </w:pPr>
            <w:r w:rsidRPr="00F60912">
              <w:rPr>
                <w:lang w:val="en-GB"/>
              </w:rPr>
              <w:t>−8.6</w:t>
            </w:r>
          </w:p>
        </w:tc>
      </w:tr>
      <w:tr w:rsidR="00F66DF5" w:rsidRPr="00F60912" w14:paraId="1E1E9BB8" w14:textId="77777777" w:rsidTr="00F66DF5">
        <w:trPr>
          <w:trHeight w:val="300"/>
          <w:jc w:val="center"/>
        </w:trPr>
        <w:tc>
          <w:tcPr>
            <w:tcW w:w="2364" w:type="dxa"/>
            <w:shd w:val="clear" w:color="auto" w:fill="auto"/>
          </w:tcPr>
          <w:p w14:paraId="294C2E82" w14:textId="77777777" w:rsidR="00F66DF5" w:rsidRPr="00F60912" w:rsidRDefault="00F66DF5" w:rsidP="00F66DF5">
            <w:pPr>
              <w:pStyle w:val="Tabletext"/>
              <w:jc w:val="center"/>
              <w:rPr>
                <w:lang w:val="en-GB"/>
              </w:rPr>
            </w:pPr>
            <w:r w:rsidRPr="00F60912">
              <w:rPr>
                <w:lang w:val="en-GB"/>
              </w:rPr>
              <w:t>64</w:t>
            </w:r>
          </w:p>
        </w:tc>
        <w:tc>
          <w:tcPr>
            <w:tcW w:w="2377" w:type="dxa"/>
            <w:shd w:val="clear" w:color="auto" w:fill="auto"/>
            <w:vAlign w:val="bottom"/>
          </w:tcPr>
          <w:p w14:paraId="6AA0FF13" w14:textId="77777777" w:rsidR="00F66DF5" w:rsidRPr="00F60912" w:rsidRDefault="00F66DF5" w:rsidP="00F66DF5">
            <w:pPr>
              <w:pStyle w:val="Tabletext"/>
              <w:jc w:val="center"/>
              <w:rPr>
                <w:lang w:val="en-GB"/>
              </w:rPr>
            </w:pPr>
            <w:r w:rsidRPr="00F60912">
              <w:rPr>
                <w:lang w:val="en-GB"/>
              </w:rPr>
              <w:t>−51</w:t>
            </w:r>
          </w:p>
        </w:tc>
        <w:tc>
          <w:tcPr>
            <w:tcW w:w="2377" w:type="dxa"/>
          </w:tcPr>
          <w:p w14:paraId="3D66718A" w14:textId="77777777" w:rsidR="00F66DF5" w:rsidRPr="00F60912" w:rsidRDefault="00F66DF5" w:rsidP="00F66DF5">
            <w:pPr>
              <w:pStyle w:val="Tabletext"/>
              <w:jc w:val="center"/>
              <w:rPr>
                <w:lang w:val="en-GB"/>
              </w:rPr>
            </w:pPr>
            <w:r w:rsidRPr="00F60912">
              <w:rPr>
                <w:lang w:val="en-GB"/>
              </w:rPr>
              <w:t>−3.1</w:t>
            </w:r>
          </w:p>
        </w:tc>
      </w:tr>
      <w:tr w:rsidR="00F66DF5" w:rsidRPr="00F60912" w14:paraId="4D67D431" w14:textId="77777777" w:rsidTr="00F66DF5">
        <w:trPr>
          <w:trHeight w:val="300"/>
          <w:jc w:val="center"/>
        </w:trPr>
        <w:tc>
          <w:tcPr>
            <w:tcW w:w="2364" w:type="dxa"/>
            <w:shd w:val="clear" w:color="auto" w:fill="auto"/>
          </w:tcPr>
          <w:p w14:paraId="17489A7E" w14:textId="77777777" w:rsidR="00F66DF5" w:rsidRPr="00F60912" w:rsidRDefault="00F66DF5" w:rsidP="00F66DF5">
            <w:pPr>
              <w:pStyle w:val="Tabletext"/>
              <w:jc w:val="center"/>
              <w:rPr>
                <w:lang w:val="en-GB"/>
              </w:rPr>
            </w:pPr>
            <w:r w:rsidRPr="00F60912">
              <w:rPr>
                <w:lang w:val="en-GB"/>
              </w:rPr>
              <w:t>72</w:t>
            </w:r>
          </w:p>
        </w:tc>
        <w:tc>
          <w:tcPr>
            <w:tcW w:w="2377" w:type="dxa"/>
            <w:shd w:val="clear" w:color="auto" w:fill="auto"/>
            <w:vAlign w:val="bottom"/>
          </w:tcPr>
          <w:p w14:paraId="575B9389" w14:textId="77777777" w:rsidR="00F66DF5" w:rsidRPr="00F60912" w:rsidRDefault="00F66DF5" w:rsidP="00F66DF5">
            <w:pPr>
              <w:pStyle w:val="Tabletext"/>
              <w:jc w:val="center"/>
              <w:rPr>
                <w:lang w:val="en-GB"/>
              </w:rPr>
            </w:pPr>
            <w:r w:rsidRPr="00F60912">
              <w:rPr>
                <w:lang w:val="en-GB"/>
              </w:rPr>
              <w:t>−40</w:t>
            </w:r>
          </w:p>
        </w:tc>
        <w:tc>
          <w:tcPr>
            <w:tcW w:w="2377" w:type="dxa"/>
          </w:tcPr>
          <w:p w14:paraId="6F37DEB6" w14:textId="77777777" w:rsidR="00F66DF5" w:rsidRPr="00F60912" w:rsidRDefault="00F66DF5" w:rsidP="00F66DF5">
            <w:pPr>
              <w:pStyle w:val="Tabletext"/>
              <w:jc w:val="center"/>
              <w:rPr>
                <w:lang w:val="en-GB"/>
              </w:rPr>
            </w:pPr>
            <w:r w:rsidRPr="00F60912">
              <w:rPr>
                <w:lang w:val="en-GB"/>
              </w:rPr>
              <w:t>−3.8</w:t>
            </w:r>
          </w:p>
        </w:tc>
      </w:tr>
      <w:tr w:rsidR="00F66DF5" w:rsidRPr="00F60912" w14:paraId="327EA708" w14:textId="77777777" w:rsidTr="00F66DF5">
        <w:trPr>
          <w:trHeight w:val="300"/>
          <w:jc w:val="center"/>
        </w:trPr>
        <w:tc>
          <w:tcPr>
            <w:tcW w:w="2364" w:type="dxa"/>
            <w:tcBorders>
              <w:bottom w:val="single" w:sz="4" w:space="0" w:color="auto"/>
            </w:tcBorders>
            <w:shd w:val="clear" w:color="auto" w:fill="auto"/>
          </w:tcPr>
          <w:p w14:paraId="2344412E" w14:textId="77777777" w:rsidR="00F66DF5" w:rsidRPr="00F60912" w:rsidRDefault="00F66DF5" w:rsidP="00F66DF5">
            <w:pPr>
              <w:pStyle w:val="Tabletext"/>
              <w:jc w:val="center"/>
              <w:rPr>
                <w:lang w:val="en-GB"/>
              </w:rPr>
            </w:pPr>
            <w:r w:rsidRPr="00F60912">
              <w:rPr>
                <w:lang w:val="en-GB"/>
              </w:rPr>
              <w:t>80</w:t>
            </w:r>
          </w:p>
        </w:tc>
        <w:tc>
          <w:tcPr>
            <w:tcW w:w="2377" w:type="dxa"/>
            <w:tcBorders>
              <w:bottom w:val="single" w:sz="4" w:space="0" w:color="auto"/>
            </w:tcBorders>
            <w:shd w:val="clear" w:color="auto" w:fill="auto"/>
            <w:vAlign w:val="bottom"/>
          </w:tcPr>
          <w:p w14:paraId="0C855256" w14:textId="77777777" w:rsidR="00F66DF5" w:rsidRPr="00F60912" w:rsidRDefault="00F66DF5" w:rsidP="00F66DF5">
            <w:pPr>
              <w:pStyle w:val="Tabletext"/>
              <w:jc w:val="center"/>
              <w:rPr>
                <w:lang w:val="en-GB"/>
              </w:rPr>
            </w:pPr>
            <w:r w:rsidRPr="00F60912">
              <w:rPr>
                <w:lang w:val="en-GB"/>
              </w:rPr>
              <w:t>−53</w:t>
            </w:r>
          </w:p>
        </w:tc>
        <w:tc>
          <w:tcPr>
            <w:tcW w:w="2377" w:type="dxa"/>
            <w:tcBorders>
              <w:bottom w:val="single" w:sz="4" w:space="0" w:color="auto"/>
            </w:tcBorders>
          </w:tcPr>
          <w:p w14:paraId="71B471CD" w14:textId="77777777" w:rsidR="00F66DF5" w:rsidRPr="00F60912" w:rsidRDefault="00F66DF5" w:rsidP="00F66DF5">
            <w:pPr>
              <w:pStyle w:val="Tabletext"/>
              <w:jc w:val="center"/>
              <w:rPr>
                <w:lang w:val="en-GB"/>
              </w:rPr>
            </w:pPr>
            <w:r w:rsidRPr="00F60912">
              <w:rPr>
                <w:lang w:val="en-GB"/>
              </w:rPr>
              <w:t>−3.0</w:t>
            </w:r>
          </w:p>
        </w:tc>
      </w:tr>
      <w:tr w:rsidR="00F66DF5" w:rsidRPr="00362049" w14:paraId="32F5025C" w14:textId="77777777" w:rsidTr="00F66DF5">
        <w:trPr>
          <w:trHeight w:val="300"/>
          <w:jc w:val="center"/>
        </w:trPr>
        <w:tc>
          <w:tcPr>
            <w:tcW w:w="7118" w:type="dxa"/>
            <w:gridSpan w:val="3"/>
            <w:tcBorders>
              <w:top w:val="single" w:sz="4" w:space="0" w:color="auto"/>
              <w:left w:val="nil"/>
              <w:bottom w:val="nil"/>
              <w:right w:val="nil"/>
            </w:tcBorders>
            <w:shd w:val="clear" w:color="auto" w:fill="auto"/>
          </w:tcPr>
          <w:p w14:paraId="3FDAA490" w14:textId="77777777" w:rsidR="00F66DF5" w:rsidRPr="006C5CAA" w:rsidRDefault="00F66DF5" w:rsidP="00F66DF5">
            <w:pPr>
              <w:pStyle w:val="Tablelegend"/>
              <w:keepLines/>
              <w:tabs>
                <w:tab w:val="left" w:pos="2155"/>
                <w:tab w:val="left" w:leader="dot" w:pos="8789"/>
                <w:tab w:val="right" w:pos="9611"/>
              </w:tabs>
              <w:ind w:left="-85" w:firstLine="0"/>
              <w:rPr>
                <w:lang w:eastAsia="zh-CN"/>
              </w:rPr>
            </w:pPr>
            <w:r>
              <w:rPr>
                <w:rFonts w:hint="eastAsia"/>
                <w:lang w:val="en-GB" w:eastAsia="zh-CN"/>
              </w:rPr>
              <w:t>注</w:t>
            </w:r>
            <w:r w:rsidRPr="006C5CAA">
              <w:rPr>
                <w:lang w:eastAsia="zh-CN"/>
              </w:rPr>
              <w:t>1 –</w:t>
            </w:r>
            <w:r>
              <w:rPr>
                <w:rFonts w:hint="eastAsia"/>
                <w:lang w:eastAsia="zh-CN"/>
              </w:rPr>
              <w:t xml:space="preserve"> </w:t>
            </w:r>
            <w:r>
              <w:rPr>
                <w:rFonts w:hint="eastAsia"/>
                <w:lang w:val="en-GB" w:eastAsia="zh-CN"/>
              </w:rPr>
              <w:t>保护比值的</w:t>
            </w:r>
            <w:r>
              <w:rPr>
                <w:rFonts w:hint="eastAsia"/>
                <w:bCs/>
                <w:szCs w:val="22"/>
                <w:lang w:val="en-GB" w:eastAsia="zh-CN"/>
              </w:rPr>
              <w:t>百分位的第</w:t>
            </w:r>
            <w:r w:rsidRPr="006C5CAA">
              <w:rPr>
                <w:bCs/>
                <w:szCs w:val="22"/>
                <w:lang w:eastAsia="zh-CN"/>
              </w:rPr>
              <w:t>90</w:t>
            </w:r>
            <w:r>
              <w:rPr>
                <w:rFonts w:hint="eastAsia"/>
                <w:bCs/>
                <w:szCs w:val="22"/>
                <w:lang w:val="en-GB" w:eastAsia="zh-CN"/>
              </w:rPr>
              <w:t>位对相当于</w:t>
            </w:r>
            <w:r>
              <w:rPr>
                <w:rFonts w:hint="eastAsia"/>
                <w:lang w:eastAsia="zh-CN"/>
              </w:rPr>
              <w:t>给定频偏和参数下，</w:t>
            </w:r>
            <w:r>
              <w:rPr>
                <w:rFonts w:hint="eastAsia"/>
                <w:bCs/>
                <w:szCs w:val="22"/>
                <w:lang w:val="en-GB" w:eastAsia="zh-CN"/>
              </w:rPr>
              <w:t>被测量接收机的</w:t>
            </w:r>
            <w:r w:rsidRPr="006C5CAA">
              <w:rPr>
                <w:lang w:eastAsia="zh-CN"/>
              </w:rPr>
              <w:t>90%</w:t>
            </w:r>
            <w:r>
              <w:rPr>
                <w:rFonts w:hint="eastAsia"/>
                <w:lang w:eastAsia="zh-CN"/>
              </w:rPr>
              <w:t>，同时应采用过载门限的</w:t>
            </w:r>
            <w:r>
              <w:rPr>
                <w:rFonts w:hint="eastAsia"/>
                <w:bCs/>
                <w:szCs w:val="22"/>
                <w:lang w:val="en-GB" w:eastAsia="zh-CN"/>
              </w:rPr>
              <w:t>百分位的第</w:t>
            </w:r>
            <w:r w:rsidRPr="00F95359">
              <w:rPr>
                <w:rFonts w:hint="eastAsia"/>
                <w:bCs/>
                <w:szCs w:val="22"/>
                <w:lang w:eastAsia="zh-CN"/>
              </w:rPr>
              <w:t>1</w:t>
            </w:r>
            <w:r w:rsidRPr="00F95359">
              <w:rPr>
                <w:bCs/>
                <w:szCs w:val="22"/>
                <w:lang w:eastAsia="zh-CN"/>
              </w:rPr>
              <w:t>0</w:t>
            </w:r>
            <w:r>
              <w:rPr>
                <w:rFonts w:hint="eastAsia"/>
                <w:bCs/>
                <w:szCs w:val="22"/>
                <w:lang w:val="en-GB" w:eastAsia="zh-CN"/>
              </w:rPr>
              <w:t>位来保护</w:t>
            </w:r>
            <w:r w:rsidRPr="006C5CAA">
              <w:rPr>
                <w:lang w:eastAsia="zh-CN"/>
              </w:rPr>
              <w:t>90%</w:t>
            </w:r>
            <w:r>
              <w:rPr>
                <w:rFonts w:hint="eastAsia"/>
                <w:lang w:eastAsia="zh-CN"/>
              </w:rPr>
              <w:t>的经测量接收机。</w:t>
            </w:r>
          </w:p>
          <w:p w14:paraId="41E80D2B" w14:textId="77777777" w:rsidR="00F66DF5" w:rsidRPr="00F95359" w:rsidRDefault="00F66DF5" w:rsidP="00F66DF5">
            <w:pPr>
              <w:pStyle w:val="Tablelegend"/>
              <w:ind w:left="-85" w:firstLine="0"/>
              <w:rPr>
                <w:lang w:val="en-US" w:eastAsia="zh-CN"/>
              </w:rPr>
            </w:pPr>
            <w:r>
              <w:rPr>
                <w:rFonts w:hint="eastAsia"/>
                <w:lang w:eastAsia="zh-CN"/>
              </w:rPr>
              <w:t>注</w:t>
            </w:r>
            <w:r w:rsidRPr="00F95359">
              <w:rPr>
                <w:lang w:eastAsia="zh-CN"/>
              </w:rPr>
              <w:t xml:space="preserve">2 – </w:t>
            </w:r>
            <w:r w:rsidRPr="00F60912">
              <w:rPr>
                <w:lang w:val="en-GB"/>
              </w:rPr>
              <w:sym w:font="Symbol" w:char="F044"/>
            </w:r>
            <w:r w:rsidRPr="00F95359">
              <w:rPr>
                <w:i/>
                <w:iCs/>
                <w:lang w:eastAsia="zh-CN"/>
              </w:rPr>
              <w:t xml:space="preserve">f </w:t>
            </w:r>
            <w:r>
              <w:rPr>
                <w:rFonts w:hint="eastAsia"/>
                <w:lang w:val="en-US" w:eastAsia="zh-CN"/>
              </w:rPr>
              <w:t>为无用信道的中心频率与有用信道的中心频率之间的差值。</w:t>
            </w:r>
          </w:p>
          <w:p w14:paraId="7E4DF0D3" w14:textId="77777777" w:rsidR="00F66DF5" w:rsidRPr="00F60912" w:rsidRDefault="00F66DF5" w:rsidP="00F66DF5">
            <w:pPr>
              <w:pStyle w:val="Tablelegend"/>
              <w:ind w:left="-85" w:firstLine="0"/>
              <w:rPr>
                <w:lang w:val="en-GB" w:eastAsia="zh-CN"/>
              </w:rPr>
            </w:pPr>
            <w:r>
              <w:rPr>
                <w:rFonts w:hint="eastAsia"/>
                <w:lang w:val="en-US" w:eastAsia="zh-CN"/>
              </w:rPr>
              <w:t>注</w:t>
            </w:r>
            <w:r w:rsidRPr="00F95359">
              <w:rPr>
                <w:lang w:val="en-US" w:eastAsia="zh-CN"/>
              </w:rPr>
              <w:t>3 – NR</w:t>
            </w:r>
            <w:r>
              <w:rPr>
                <w:rFonts w:hint="eastAsia"/>
                <w:lang w:val="en-US" w:eastAsia="zh-CN"/>
              </w:rPr>
              <w:t>：未达到</w:t>
            </w:r>
            <w:r w:rsidRPr="00F95359">
              <w:rPr>
                <w:lang w:val="en-US" w:eastAsia="zh-CN"/>
              </w:rPr>
              <w:t>O</w:t>
            </w:r>
            <w:r w:rsidRPr="00F95359">
              <w:rPr>
                <w:vertAlign w:val="subscript"/>
                <w:lang w:val="en-US" w:eastAsia="zh-CN"/>
              </w:rPr>
              <w:t>th</w:t>
            </w:r>
            <w:r>
              <w:rPr>
                <w:rFonts w:hint="eastAsia"/>
                <w:lang w:val="en-US" w:eastAsia="zh-CN"/>
              </w:rPr>
              <w:t>。即在该频偏，保护比是占主导地位的标准。因此，</w:t>
            </w:r>
            <w:r>
              <w:rPr>
                <w:rFonts w:hint="eastAsia"/>
                <w:lang w:val="en-GB" w:eastAsia="zh-CN"/>
              </w:rPr>
              <w:t>由于干扰信号在达到其</w:t>
            </w:r>
            <w:r w:rsidRPr="00F60912">
              <w:rPr>
                <w:lang w:val="en-GB" w:eastAsia="zh-CN"/>
              </w:rPr>
              <w:t>O</w:t>
            </w:r>
            <w:r w:rsidRPr="00F60912">
              <w:rPr>
                <w:vertAlign w:val="subscript"/>
                <w:lang w:val="en-GB" w:eastAsia="zh-CN"/>
              </w:rPr>
              <w:t>th</w:t>
            </w:r>
            <w:r>
              <w:rPr>
                <w:rFonts w:hint="eastAsia"/>
                <w:lang w:val="en-GB" w:eastAsia="zh-CN"/>
              </w:rPr>
              <w:t>之前</w:t>
            </w:r>
            <w:r w:rsidRPr="00F60912">
              <w:rPr>
                <w:i/>
                <w:iCs/>
                <w:lang w:val="en-GB" w:eastAsia="zh-CN"/>
              </w:rPr>
              <w:t>C</w:t>
            </w:r>
            <w:r w:rsidRPr="00F60912">
              <w:rPr>
                <w:lang w:val="en-GB" w:eastAsia="zh-CN"/>
              </w:rPr>
              <w:t>/</w:t>
            </w:r>
            <w:r w:rsidRPr="00F60912">
              <w:rPr>
                <w:i/>
                <w:iCs/>
                <w:lang w:val="en-GB" w:eastAsia="zh-CN"/>
              </w:rPr>
              <w:t>I</w:t>
            </w:r>
            <w:r>
              <w:rPr>
                <w:rFonts w:hint="eastAsia"/>
                <w:lang w:val="en-GB" w:eastAsia="zh-CN"/>
              </w:rPr>
              <w:t>不足（</w:t>
            </w:r>
            <w:r w:rsidRPr="00F60912">
              <w:rPr>
                <w:lang w:val="en-GB" w:eastAsia="zh-CN"/>
              </w:rPr>
              <w:t>&lt;PR</w:t>
            </w:r>
            <w:r>
              <w:rPr>
                <w:rFonts w:hint="eastAsia"/>
                <w:lang w:val="en-GB" w:eastAsia="zh-CN"/>
              </w:rPr>
              <w:t>），</w:t>
            </w:r>
            <w:r w:rsidRPr="00F60912">
              <w:rPr>
                <w:lang w:val="en-GB" w:eastAsia="zh-CN"/>
              </w:rPr>
              <w:t>DVB-T</w:t>
            </w:r>
            <w:r>
              <w:rPr>
                <w:rFonts w:hint="eastAsia"/>
                <w:lang w:val="en-GB" w:eastAsia="zh-CN"/>
              </w:rPr>
              <w:t>接收机受到其干扰。</w:t>
            </w:r>
          </w:p>
          <w:p w14:paraId="0F1CD66D" w14:textId="77777777" w:rsidR="00F66DF5" w:rsidRPr="00F60912" w:rsidRDefault="00F66DF5" w:rsidP="00F66DF5">
            <w:pPr>
              <w:pStyle w:val="Tablelegend"/>
              <w:ind w:left="-85" w:firstLine="0"/>
              <w:rPr>
                <w:lang w:val="en-GB" w:eastAsia="zh-CN"/>
              </w:rPr>
            </w:pPr>
            <w:r>
              <w:rPr>
                <w:rFonts w:hint="eastAsia"/>
                <w:lang w:val="en-GB" w:eastAsia="zh-CN"/>
              </w:rPr>
              <w:t>注</w:t>
            </w:r>
            <w:r w:rsidRPr="00F60912">
              <w:rPr>
                <w:lang w:val="en-GB" w:eastAsia="zh-CN"/>
              </w:rPr>
              <w:t xml:space="preserve">4 – </w:t>
            </w:r>
            <w:r>
              <w:rPr>
                <w:rFonts w:hint="eastAsia"/>
                <w:lang w:val="en-GB" w:eastAsia="zh-CN"/>
              </w:rPr>
              <w:t>除非干扰信号电平高于对应的</w:t>
            </w:r>
            <w:r w:rsidRPr="00F60912">
              <w:rPr>
                <w:lang w:val="en-GB" w:eastAsia="zh-CN"/>
              </w:rPr>
              <w:t>O</w:t>
            </w:r>
            <w:r w:rsidRPr="00F60912">
              <w:rPr>
                <w:vertAlign w:val="subscript"/>
                <w:lang w:val="en-GB" w:eastAsia="zh-CN"/>
              </w:rPr>
              <w:t>th</w:t>
            </w:r>
            <w:r>
              <w:rPr>
                <w:rFonts w:hint="eastAsia"/>
                <w:lang w:val="en-GB" w:eastAsia="zh-CN"/>
              </w:rPr>
              <w:t>，否则</w:t>
            </w:r>
            <w:r w:rsidRPr="00F60912">
              <w:rPr>
                <w:lang w:val="en-GB" w:eastAsia="zh-CN"/>
              </w:rPr>
              <w:t>PR</w:t>
            </w:r>
            <w:r>
              <w:rPr>
                <w:rFonts w:hint="eastAsia"/>
                <w:lang w:val="en-GB" w:eastAsia="zh-CN"/>
              </w:rPr>
              <w:t>即可适用。如果干扰信号电平高于对应的</w:t>
            </w:r>
            <w:r w:rsidRPr="00F60912">
              <w:rPr>
                <w:lang w:val="en-GB" w:eastAsia="zh-CN"/>
              </w:rPr>
              <w:t>O</w:t>
            </w:r>
            <w:r w:rsidRPr="00F60912">
              <w:rPr>
                <w:vertAlign w:val="subscript"/>
                <w:lang w:val="en-GB" w:eastAsia="zh-CN"/>
              </w:rPr>
              <w:t>th</w:t>
            </w:r>
            <w:r>
              <w:rPr>
                <w:rFonts w:hint="eastAsia"/>
                <w:lang w:val="en-GB" w:eastAsia="zh-CN"/>
              </w:rPr>
              <w:t>，那么无论信干比是多少，接收机总要受到干扰信号的干扰。</w:t>
            </w:r>
          </w:p>
          <w:p w14:paraId="605ACC2B" w14:textId="634911E1" w:rsidR="00F66DF5" w:rsidRPr="00F60912" w:rsidRDefault="00F66DF5" w:rsidP="00F66DF5">
            <w:pPr>
              <w:pStyle w:val="Tablelegend"/>
              <w:ind w:left="-85" w:firstLine="0"/>
              <w:rPr>
                <w:lang w:val="en-GB" w:eastAsia="zh-CN"/>
              </w:rPr>
            </w:pPr>
            <w:r>
              <w:rPr>
                <w:rFonts w:hint="eastAsia"/>
                <w:lang w:val="en-GB" w:eastAsia="zh-CN"/>
              </w:rPr>
              <w:t>注</w:t>
            </w:r>
            <w:r w:rsidRPr="00F60912">
              <w:rPr>
                <w:lang w:val="en-GB" w:eastAsia="zh-CN"/>
              </w:rPr>
              <w:t xml:space="preserve">5 – </w:t>
            </w:r>
            <w:r>
              <w:rPr>
                <w:rFonts w:hint="eastAsia"/>
                <w:lang w:val="en-GB" w:eastAsia="zh-CN"/>
              </w:rPr>
              <w:t>在接近接收机灵敏度的有用信号电平，应考虑噪声。</w:t>
            </w:r>
            <w:r w:rsidRPr="004F415F">
              <w:rPr>
                <w:rFonts w:hint="eastAsia"/>
                <w:sz w:val="20"/>
                <w:lang w:val="en-GB" w:eastAsia="zh-CN"/>
              </w:rPr>
              <w:t>如灵敏度</w:t>
            </w:r>
            <w:r>
              <w:rPr>
                <w:rFonts w:hint="eastAsia"/>
                <w:sz w:val="20"/>
                <w:lang w:val="en-GB" w:eastAsia="zh-CN"/>
              </w:rPr>
              <w:t>为</w:t>
            </w:r>
            <w:r w:rsidRPr="004F415F">
              <w:rPr>
                <w:sz w:val="20"/>
                <w:lang w:val="en-GB" w:eastAsia="zh-CN"/>
              </w:rPr>
              <w:t>+3 dB</w:t>
            </w:r>
            <w:r>
              <w:rPr>
                <w:rFonts w:hint="eastAsia"/>
                <w:lang w:val="en-GB" w:eastAsia="zh-CN"/>
              </w:rPr>
              <w:t>，应在</w:t>
            </w:r>
            <w:r w:rsidR="00354B1F">
              <w:rPr>
                <w:lang w:val="en-GB" w:eastAsia="zh-CN"/>
              </w:rPr>
              <w:t>PR</w:t>
            </w:r>
            <w:r>
              <w:rPr>
                <w:rFonts w:hint="eastAsia"/>
                <w:lang w:val="en-GB" w:eastAsia="zh-CN"/>
              </w:rPr>
              <w:t>上增加</w:t>
            </w:r>
            <w:r w:rsidRPr="00F60912">
              <w:rPr>
                <w:lang w:val="en-GB" w:eastAsia="zh-CN"/>
              </w:rPr>
              <w:t>3 dB</w:t>
            </w:r>
            <w:r>
              <w:rPr>
                <w:rFonts w:hint="eastAsia"/>
                <w:lang w:val="en-GB" w:eastAsia="zh-CN"/>
              </w:rPr>
              <w:t>。</w:t>
            </w:r>
          </w:p>
          <w:p w14:paraId="16576CC8" w14:textId="77777777" w:rsidR="00F66DF5" w:rsidRPr="00F60912" w:rsidRDefault="00F66DF5" w:rsidP="00F66DF5">
            <w:pPr>
              <w:pStyle w:val="Tablelegend"/>
              <w:ind w:left="-85" w:firstLine="0"/>
              <w:rPr>
                <w:lang w:val="en-GB" w:eastAsia="zh-CN"/>
              </w:rPr>
            </w:pPr>
            <w:r>
              <w:rPr>
                <w:rFonts w:hint="eastAsia"/>
                <w:lang w:val="en-GB" w:eastAsia="zh-CN"/>
              </w:rPr>
              <w:t>注</w:t>
            </w:r>
            <w:r w:rsidRPr="00F60912">
              <w:rPr>
                <w:lang w:val="en-GB" w:eastAsia="zh-CN"/>
              </w:rPr>
              <w:t xml:space="preserve">6 </w:t>
            </w:r>
            <w:r>
              <w:rPr>
                <w:lang w:val="en-GB" w:eastAsia="zh-CN"/>
              </w:rPr>
              <w:t>–</w:t>
            </w:r>
            <w:r>
              <w:rPr>
                <w:rFonts w:hint="eastAsia"/>
                <w:lang w:val="en-GB" w:eastAsia="zh-CN"/>
              </w:rPr>
              <w:t xml:space="preserve"> </w:t>
            </w:r>
            <w:r>
              <w:rPr>
                <w:rFonts w:hint="eastAsia"/>
                <w:lang w:val="en-GB" w:eastAsia="zh-CN"/>
              </w:rPr>
              <w:t>可采用本附件第</w:t>
            </w:r>
            <w:r>
              <w:rPr>
                <w:rFonts w:hint="eastAsia"/>
                <w:lang w:val="en-GB" w:eastAsia="zh-CN"/>
              </w:rPr>
              <w:t>4</w:t>
            </w:r>
            <w:r>
              <w:rPr>
                <w:rFonts w:hint="eastAsia"/>
                <w:lang w:val="en-GB" w:eastAsia="zh-CN"/>
              </w:rPr>
              <w:t>节表</w:t>
            </w:r>
            <w:r>
              <w:rPr>
                <w:rFonts w:hint="eastAsia"/>
                <w:lang w:val="en-GB" w:eastAsia="zh-CN"/>
              </w:rPr>
              <w:t>50</w:t>
            </w:r>
            <w:r>
              <w:rPr>
                <w:rFonts w:hint="eastAsia"/>
                <w:lang w:val="en-GB" w:eastAsia="zh-CN"/>
              </w:rPr>
              <w:t>中的校正系数获得不同系统版本和各种接收条件的</w:t>
            </w:r>
            <w:r w:rsidRPr="00F60912">
              <w:rPr>
                <w:lang w:val="en-GB" w:eastAsia="zh-CN"/>
              </w:rPr>
              <w:t>PR</w:t>
            </w:r>
            <w:r>
              <w:rPr>
                <w:rFonts w:hint="eastAsia"/>
                <w:lang w:val="en-GB" w:eastAsia="zh-CN"/>
              </w:rPr>
              <w:t>。假定过载门限与系统不同版本和接收条件无关。</w:t>
            </w:r>
          </w:p>
        </w:tc>
      </w:tr>
    </w:tbl>
    <w:p w14:paraId="7C6844C2" w14:textId="77777777" w:rsidR="00F66DF5" w:rsidRDefault="00F66DF5" w:rsidP="00F66DF5">
      <w:pPr>
        <w:pStyle w:val="Tablefin"/>
        <w:rPr>
          <w:lang w:eastAsia="zh-CN"/>
        </w:rPr>
      </w:pPr>
    </w:p>
    <w:p w14:paraId="4722AF4D" w14:textId="77777777" w:rsidR="00F66DF5" w:rsidRPr="00EA1153" w:rsidRDefault="00F66DF5" w:rsidP="00F66DF5">
      <w:pPr>
        <w:spacing w:before="240"/>
        <w:ind w:firstLine="540"/>
        <w:rPr>
          <w:lang w:eastAsia="zh-CN"/>
        </w:rPr>
      </w:pPr>
      <w:r>
        <w:rPr>
          <w:rFonts w:hint="eastAsia"/>
          <w:lang w:eastAsia="zh-CN"/>
        </w:rPr>
        <w:t>保护比的单位为</w:t>
      </w:r>
      <w:r>
        <w:rPr>
          <w:lang w:eastAsia="zh-CN"/>
        </w:rPr>
        <w:t>dB</w:t>
      </w:r>
      <w:r>
        <w:rPr>
          <w:rFonts w:hint="eastAsia"/>
          <w:lang w:eastAsia="zh-CN"/>
        </w:rPr>
        <w:t>，适用于连续干扰和对流层干扰两种干扰。</w:t>
      </w:r>
    </w:p>
    <w:p w14:paraId="18ABFB4F"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8D4D37A" w14:textId="77777777" w:rsidR="00F66DF5" w:rsidRPr="00EA1153" w:rsidRDefault="00F66DF5" w:rsidP="00F66DF5">
      <w:pPr>
        <w:spacing w:before="100" w:beforeAutospacing="1" w:after="100" w:afterAutospacing="1"/>
        <w:ind w:firstLine="540"/>
        <w:rPr>
          <w:lang w:eastAsia="zh-CN"/>
        </w:rPr>
      </w:pPr>
      <w:r>
        <w:rPr>
          <w:rFonts w:hint="eastAsia"/>
          <w:lang w:eastAsia="zh-CN"/>
        </w:rPr>
        <w:lastRenderedPageBreak/>
        <w:t>所给出的值适用于有用和无用</w:t>
      </w:r>
      <w:r>
        <w:rPr>
          <w:rFonts w:hint="eastAsia"/>
          <w:lang w:eastAsia="zh-CN"/>
        </w:rPr>
        <w:t>DVB-T</w:t>
      </w:r>
      <w:r>
        <w:rPr>
          <w:rFonts w:hint="eastAsia"/>
          <w:lang w:eastAsia="zh-CN"/>
        </w:rPr>
        <w:t>信号具有相同信道宽度的场合。对于其他信道宽度组合的情况，需进一步研究。</w:t>
      </w:r>
    </w:p>
    <w:p w14:paraId="37C1B7A0" w14:textId="77777777" w:rsidR="00F66DF5" w:rsidRPr="00F60912" w:rsidRDefault="00F66DF5" w:rsidP="00F66DF5">
      <w:pPr>
        <w:pStyle w:val="TableNo"/>
        <w:rPr>
          <w:lang w:val="en-GB" w:eastAsia="zh-CN"/>
        </w:rPr>
      </w:pPr>
      <w:bookmarkStart w:id="264" w:name="_Toc309290470"/>
      <w:bookmarkStart w:id="265" w:name="_Toc309719001"/>
      <w:bookmarkStart w:id="266" w:name="_Toc401839553"/>
      <w:r>
        <w:rPr>
          <w:rFonts w:hint="eastAsia"/>
          <w:lang w:val="en-GB" w:eastAsia="zh-CN"/>
        </w:rPr>
        <w:t>表</w:t>
      </w:r>
      <w:r w:rsidRPr="00F60912">
        <w:rPr>
          <w:lang w:val="en-GB" w:eastAsia="zh-CN"/>
        </w:rPr>
        <w:t>18</w:t>
      </w:r>
      <w:bookmarkEnd w:id="264"/>
      <w:bookmarkEnd w:id="265"/>
      <w:bookmarkEnd w:id="266"/>
    </w:p>
    <w:p w14:paraId="1DAE59D5" w14:textId="7C1CC74D" w:rsidR="00F66DF5" w:rsidRPr="005B2B39" w:rsidRDefault="00F66DF5" w:rsidP="00F66DF5">
      <w:pPr>
        <w:pStyle w:val="Tabletitle"/>
        <w:rPr>
          <w:lang w:val="en-US" w:eastAsia="zh-CN"/>
        </w:rPr>
      </w:pPr>
      <w:bookmarkStart w:id="267" w:name="_Toc401839554"/>
      <w:bookmarkStart w:id="268" w:name="_Toc309290471"/>
      <w:bookmarkStart w:id="269" w:name="_Toc309719002"/>
      <w:r w:rsidRPr="002B131F">
        <w:rPr>
          <w:rFonts w:hint="eastAsia"/>
          <w:lang w:val="en-GB" w:eastAsia="zh-CN"/>
        </w:rPr>
        <w:t>DVB-T</w:t>
      </w:r>
      <w:r w:rsidR="00354B1F">
        <w:rPr>
          <w:lang w:val="en-GB" w:eastAsia="zh-CN"/>
        </w:rPr>
        <w:t>64 QAM</w:t>
      </w:r>
      <w:r>
        <w:rPr>
          <w:rFonts w:hint="eastAsia"/>
          <w:lang w:val="en-GB" w:eastAsia="zh-CN"/>
        </w:rPr>
        <w:t>编码率的</w:t>
      </w:r>
      <w:r>
        <w:rPr>
          <w:rFonts w:hint="eastAsia"/>
          <w:lang w:eastAsia="zh-CN"/>
        </w:rPr>
        <w:t>信号受下邻信道</w:t>
      </w:r>
      <w:r w:rsidRPr="002B131F">
        <w:rPr>
          <w:rFonts w:hint="eastAsia"/>
          <w:lang w:val="en-GB" w:eastAsia="zh-CN"/>
        </w:rPr>
        <w:t>（</w:t>
      </w:r>
      <w:r w:rsidRPr="002B131F">
        <w:rPr>
          <w:rFonts w:hint="eastAsia"/>
          <w:i/>
          <w:iCs/>
          <w:lang w:val="en-GB" w:eastAsia="zh-CN"/>
        </w:rPr>
        <w:t>N</w:t>
      </w:r>
      <w:r>
        <w:rPr>
          <w:rFonts w:hint="eastAsia"/>
        </w:rPr>
        <w:sym w:font="Symbol" w:char="F02D"/>
      </w:r>
      <w:r w:rsidRPr="002B131F">
        <w:rPr>
          <w:rFonts w:hint="eastAsia"/>
          <w:lang w:val="en-GB" w:eastAsia="zh-CN"/>
        </w:rPr>
        <w:t>1</w:t>
      </w:r>
      <w:r w:rsidRPr="002B131F">
        <w:rPr>
          <w:rFonts w:hint="eastAsia"/>
          <w:lang w:val="en-GB" w:eastAsia="zh-CN"/>
        </w:rPr>
        <w:t>）</w:t>
      </w:r>
      <w:r>
        <w:rPr>
          <w:rFonts w:hint="eastAsia"/>
          <w:lang w:eastAsia="zh-CN"/>
        </w:rPr>
        <w:t>和上邻信道</w:t>
      </w:r>
      <w:r w:rsidRPr="002B131F">
        <w:rPr>
          <w:rFonts w:hint="eastAsia"/>
          <w:lang w:val="en-GB" w:eastAsia="zh-CN"/>
        </w:rPr>
        <w:t>（</w:t>
      </w:r>
      <w:r w:rsidRPr="002B131F">
        <w:rPr>
          <w:rFonts w:hint="eastAsia"/>
          <w:i/>
          <w:iCs/>
          <w:lang w:val="en-GB" w:eastAsia="zh-CN"/>
        </w:rPr>
        <w:t>N</w:t>
      </w:r>
      <w:r w:rsidRPr="002B131F">
        <w:rPr>
          <w:rFonts w:hint="eastAsia"/>
          <w:lang w:val="en-GB" w:eastAsia="zh-CN"/>
        </w:rPr>
        <w:t>+1</w:t>
      </w:r>
      <w:r w:rsidRPr="002B131F">
        <w:rPr>
          <w:rFonts w:hint="eastAsia"/>
          <w:lang w:val="en-GB" w:eastAsia="zh-CN"/>
        </w:rPr>
        <w:t>）</w:t>
      </w:r>
      <w:r>
        <w:rPr>
          <w:rFonts w:hint="eastAsia"/>
          <w:lang w:eastAsia="zh-CN"/>
        </w:rPr>
        <w:t>内</w:t>
      </w:r>
      <w:r w:rsidRPr="002B131F">
        <w:rPr>
          <w:lang w:val="en-GB" w:eastAsia="zh-CN"/>
        </w:rPr>
        <w:br/>
      </w:r>
      <w:r w:rsidRPr="00F60912">
        <w:rPr>
          <w:lang w:val="en-GB" w:eastAsia="zh-CN"/>
        </w:rPr>
        <w:t>DTMB</w:t>
      </w:r>
      <w:r>
        <w:rPr>
          <w:rFonts w:hint="eastAsia"/>
          <w:lang w:eastAsia="zh-CN"/>
        </w:rPr>
        <w:t>信号干扰的保护比</w:t>
      </w:r>
      <w:r w:rsidRPr="002B131F">
        <w:rPr>
          <w:rFonts w:hint="eastAsia"/>
          <w:lang w:val="en-GB" w:eastAsia="zh-CN"/>
        </w:rPr>
        <w:t>（</w:t>
      </w:r>
      <w:r w:rsidRPr="002B131F">
        <w:rPr>
          <w:lang w:val="en-GB" w:eastAsia="zh-CN"/>
        </w:rPr>
        <w:t>dB</w:t>
      </w:r>
      <w:r w:rsidRPr="002B131F">
        <w:rPr>
          <w:rFonts w:hint="eastAsia"/>
          <w:lang w:val="en-GB" w:eastAsia="zh-CN"/>
        </w:rPr>
        <w:t>）</w:t>
      </w:r>
      <w:bookmarkEnd w:id="26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F66DF5" w:rsidRPr="00F60912" w14:paraId="20142BD4" w14:textId="77777777" w:rsidTr="00F66DF5">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bookmarkEnd w:id="268"/>
          <w:bookmarkEnd w:id="269"/>
          <w:p w14:paraId="44B8F8A6" w14:textId="77777777" w:rsidR="00F66DF5" w:rsidRPr="002B131F" w:rsidRDefault="00F66DF5" w:rsidP="00F66DF5">
            <w:pPr>
              <w:pStyle w:val="Tablehead"/>
              <w:rPr>
                <w:lang w:eastAsia="zh-CN"/>
              </w:rPr>
            </w:pPr>
            <w:r>
              <w:rPr>
                <w:rFonts w:hint="eastAsia"/>
                <w:lang w:val="en-GB" w:eastAsia="zh-CN"/>
              </w:rPr>
              <w:t>接收模式</w:t>
            </w:r>
            <w:r w:rsidRPr="002B131F">
              <w:br/>
            </w:r>
            <w:r>
              <w:rPr>
                <w:rFonts w:hint="eastAsia"/>
                <w:lang w:eastAsia="zh-CN"/>
              </w:rPr>
              <w:t>（注</w:t>
            </w:r>
            <w:r w:rsidRPr="002B131F">
              <w:t xml:space="preserve"> 1</w:t>
            </w:r>
            <w:r>
              <w:rPr>
                <w:rFonts w:hint="eastAsia"/>
                <w:lang w:eastAsia="zh-CN"/>
              </w:rPr>
              <w:t>）</w:t>
            </w:r>
          </w:p>
        </w:tc>
        <w:tc>
          <w:tcPr>
            <w:tcW w:w="3970" w:type="dxa"/>
            <w:gridSpan w:val="2"/>
            <w:tcBorders>
              <w:top w:val="single" w:sz="4" w:space="0" w:color="auto"/>
              <w:left w:val="single" w:sz="4" w:space="0" w:color="auto"/>
              <w:bottom w:val="single" w:sz="4" w:space="0" w:color="auto"/>
              <w:right w:val="single" w:sz="4" w:space="0" w:color="auto"/>
            </w:tcBorders>
            <w:vAlign w:val="center"/>
          </w:tcPr>
          <w:p w14:paraId="0727E1F5" w14:textId="77777777" w:rsidR="00F66DF5" w:rsidRPr="00F60912" w:rsidRDefault="00F66DF5" w:rsidP="00F66DF5">
            <w:pPr>
              <w:pStyle w:val="Tablehead"/>
              <w:rPr>
                <w:lang w:val="en-GB"/>
              </w:rPr>
            </w:pPr>
            <w:r>
              <w:rPr>
                <w:rFonts w:hint="eastAsia"/>
                <w:lang w:val="en-GB" w:eastAsia="zh-CN"/>
              </w:rPr>
              <w:t>信道</w:t>
            </w:r>
          </w:p>
        </w:tc>
      </w:tr>
      <w:tr w:rsidR="00F66DF5" w:rsidRPr="00F60912" w14:paraId="21FBD285" w14:textId="77777777" w:rsidTr="00F66DF5">
        <w:trPr>
          <w:cantSplit/>
          <w:jc w:val="center"/>
        </w:trPr>
        <w:tc>
          <w:tcPr>
            <w:tcW w:w="3402" w:type="dxa"/>
            <w:tcBorders>
              <w:top w:val="single" w:sz="4" w:space="0" w:color="auto"/>
              <w:left w:val="single" w:sz="4" w:space="0" w:color="auto"/>
              <w:bottom w:val="single" w:sz="4" w:space="0" w:color="auto"/>
              <w:right w:val="single" w:sz="4" w:space="0" w:color="auto"/>
            </w:tcBorders>
          </w:tcPr>
          <w:p w14:paraId="40E223DB" w14:textId="77777777" w:rsidR="00F66DF5" w:rsidRPr="00F60912" w:rsidRDefault="00F66DF5" w:rsidP="00F66DF5">
            <w:pPr>
              <w:pStyle w:val="Tabletext"/>
              <w:rPr>
                <w:lang w:val="en-GB"/>
              </w:rPr>
            </w:pPr>
          </w:p>
        </w:tc>
        <w:tc>
          <w:tcPr>
            <w:tcW w:w="1985" w:type="dxa"/>
            <w:tcBorders>
              <w:top w:val="single" w:sz="4" w:space="0" w:color="auto"/>
              <w:left w:val="single" w:sz="4" w:space="0" w:color="auto"/>
              <w:bottom w:val="single" w:sz="4" w:space="0" w:color="auto"/>
              <w:right w:val="single" w:sz="4" w:space="0" w:color="auto"/>
            </w:tcBorders>
          </w:tcPr>
          <w:p w14:paraId="3E86591B" w14:textId="77777777" w:rsidR="00F66DF5" w:rsidRPr="00F60912" w:rsidRDefault="00F66DF5" w:rsidP="00F66DF5">
            <w:pPr>
              <w:pStyle w:val="Tabletext"/>
              <w:jc w:val="center"/>
              <w:rPr>
                <w:b/>
                <w:bCs/>
                <w:lang w:val="en-GB"/>
              </w:rPr>
            </w:pPr>
            <w:r w:rsidRPr="00F60912">
              <w:rPr>
                <w:b/>
                <w:bCs/>
                <w:lang w:val="en-GB"/>
              </w:rPr>
              <w:t>N – 1</w:t>
            </w:r>
          </w:p>
        </w:tc>
        <w:tc>
          <w:tcPr>
            <w:tcW w:w="1985" w:type="dxa"/>
            <w:tcBorders>
              <w:top w:val="single" w:sz="4" w:space="0" w:color="auto"/>
              <w:left w:val="single" w:sz="4" w:space="0" w:color="auto"/>
              <w:bottom w:val="single" w:sz="4" w:space="0" w:color="auto"/>
              <w:right w:val="single" w:sz="4" w:space="0" w:color="auto"/>
            </w:tcBorders>
          </w:tcPr>
          <w:p w14:paraId="431544C3" w14:textId="77777777" w:rsidR="00F66DF5" w:rsidRPr="00F60912" w:rsidRDefault="00F66DF5" w:rsidP="00F66DF5">
            <w:pPr>
              <w:pStyle w:val="Tabletext"/>
              <w:jc w:val="center"/>
              <w:rPr>
                <w:b/>
                <w:bCs/>
                <w:lang w:val="en-GB"/>
              </w:rPr>
            </w:pPr>
            <w:r w:rsidRPr="00F60912">
              <w:rPr>
                <w:b/>
                <w:bCs/>
                <w:lang w:val="en-GB"/>
              </w:rPr>
              <w:t>N + 1</w:t>
            </w:r>
          </w:p>
        </w:tc>
      </w:tr>
      <w:tr w:rsidR="00F66DF5" w:rsidRPr="00F60912" w14:paraId="3FD6710E" w14:textId="77777777" w:rsidTr="00F66DF5">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14:paraId="54C7FE73" w14:textId="77777777" w:rsidR="00F66DF5" w:rsidRPr="00F60912" w:rsidRDefault="00F66DF5" w:rsidP="00F66DF5">
            <w:pPr>
              <w:pStyle w:val="Tabletext"/>
              <w:jc w:val="center"/>
              <w:rPr>
                <w:lang w:val="en-GB" w:eastAsia="zh-CN"/>
              </w:rPr>
            </w:pPr>
            <w:r w:rsidRPr="00F60912">
              <w:rPr>
                <w:lang w:val="en-GB"/>
              </w:rPr>
              <w:t>FX</w:t>
            </w:r>
          </w:p>
        </w:tc>
        <w:tc>
          <w:tcPr>
            <w:tcW w:w="1985" w:type="dxa"/>
            <w:tcBorders>
              <w:top w:val="single" w:sz="4" w:space="0" w:color="auto"/>
              <w:left w:val="single" w:sz="4" w:space="0" w:color="auto"/>
              <w:bottom w:val="single" w:sz="4" w:space="0" w:color="auto"/>
              <w:right w:val="single" w:sz="4" w:space="0" w:color="auto"/>
            </w:tcBorders>
          </w:tcPr>
          <w:p w14:paraId="17795C38" w14:textId="77777777" w:rsidR="00F66DF5" w:rsidRPr="00F60912" w:rsidRDefault="00F66DF5" w:rsidP="00F66DF5">
            <w:pPr>
              <w:pStyle w:val="Tabletext"/>
              <w:jc w:val="center"/>
              <w:rPr>
                <w:lang w:val="en-GB"/>
              </w:rPr>
            </w:pPr>
            <w:r w:rsidRPr="00F60912">
              <w:rPr>
                <w:lang w:val="en-GB"/>
              </w:rPr>
              <w:t>–30</w:t>
            </w:r>
          </w:p>
        </w:tc>
        <w:tc>
          <w:tcPr>
            <w:tcW w:w="1985" w:type="dxa"/>
            <w:tcBorders>
              <w:top w:val="single" w:sz="4" w:space="0" w:color="auto"/>
              <w:left w:val="single" w:sz="4" w:space="0" w:color="auto"/>
              <w:bottom w:val="single" w:sz="4" w:space="0" w:color="auto"/>
              <w:right w:val="single" w:sz="4" w:space="0" w:color="auto"/>
            </w:tcBorders>
          </w:tcPr>
          <w:p w14:paraId="25D38D0A" w14:textId="77777777" w:rsidR="00F66DF5" w:rsidRPr="00F60912" w:rsidRDefault="00F66DF5" w:rsidP="00F66DF5">
            <w:pPr>
              <w:pStyle w:val="Tabletext"/>
              <w:jc w:val="center"/>
              <w:rPr>
                <w:lang w:val="en-GB"/>
              </w:rPr>
            </w:pPr>
            <w:r w:rsidRPr="00F60912">
              <w:rPr>
                <w:lang w:val="en-GB"/>
              </w:rPr>
              <w:t>–30</w:t>
            </w:r>
          </w:p>
        </w:tc>
      </w:tr>
      <w:tr w:rsidR="00F66DF5" w:rsidRPr="002B131F" w14:paraId="660B67A4" w14:textId="77777777" w:rsidTr="00F66DF5">
        <w:trPr>
          <w:cantSplit/>
          <w:trHeight w:val="185"/>
          <w:jc w:val="center"/>
        </w:trPr>
        <w:tc>
          <w:tcPr>
            <w:tcW w:w="7372" w:type="dxa"/>
            <w:gridSpan w:val="3"/>
            <w:tcBorders>
              <w:top w:val="single" w:sz="4" w:space="0" w:color="auto"/>
              <w:left w:val="nil"/>
              <w:bottom w:val="nil"/>
              <w:right w:val="nil"/>
            </w:tcBorders>
          </w:tcPr>
          <w:p w14:paraId="20BBF74F" w14:textId="77777777" w:rsidR="00F66DF5" w:rsidRPr="002B131F" w:rsidRDefault="00F66DF5" w:rsidP="00F66DF5">
            <w:pPr>
              <w:pStyle w:val="Tablelegend"/>
              <w:ind w:left="-85" w:firstLine="0"/>
              <w:rPr>
                <w:lang w:val="en-US" w:eastAsia="zh-CN"/>
              </w:rPr>
            </w:pPr>
            <w:r>
              <w:rPr>
                <w:rFonts w:hint="eastAsia"/>
                <w:lang w:val="en-GB" w:eastAsia="zh-CN"/>
              </w:rPr>
              <w:t>注</w:t>
            </w:r>
            <w:r w:rsidRPr="002B131F">
              <w:rPr>
                <w:lang w:eastAsia="zh-CN"/>
              </w:rPr>
              <w:t>1 –</w:t>
            </w:r>
            <w:r>
              <w:rPr>
                <w:rFonts w:hint="eastAsia"/>
                <w:lang w:eastAsia="zh-CN"/>
              </w:rPr>
              <w:t xml:space="preserve"> </w:t>
            </w:r>
            <w:r>
              <w:rPr>
                <w:rFonts w:hint="eastAsia"/>
                <w:lang w:val="en-GB" w:eastAsia="zh-CN"/>
              </w:rPr>
              <w:t>可采用本附件第</w:t>
            </w:r>
            <w:r>
              <w:rPr>
                <w:rFonts w:hint="eastAsia"/>
                <w:lang w:val="en-GB" w:eastAsia="zh-CN"/>
              </w:rPr>
              <w:t>4</w:t>
            </w:r>
            <w:r>
              <w:rPr>
                <w:rFonts w:hint="eastAsia"/>
                <w:lang w:val="en-GB" w:eastAsia="zh-CN"/>
              </w:rPr>
              <w:t>节表</w:t>
            </w:r>
            <w:r>
              <w:rPr>
                <w:rFonts w:hint="eastAsia"/>
                <w:lang w:val="en-GB" w:eastAsia="zh-CN"/>
              </w:rPr>
              <w:t>50</w:t>
            </w:r>
            <w:r>
              <w:rPr>
                <w:rFonts w:hint="eastAsia"/>
                <w:lang w:val="en-GB" w:eastAsia="zh-CN"/>
              </w:rPr>
              <w:t>中的校正系数获得不同系统版本和各种接收条件的</w:t>
            </w:r>
            <w:r w:rsidRPr="00F60912">
              <w:rPr>
                <w:lang w:val="en-GB" w:eastAsia="zh-CN"/>
              </w:rPr>
              <w:t>PR</w:t>
            </w:r>
            <w:r>
              <w:rPr>
                <w:rFonts w:hint="eastAsia"/>
                <w:lang w:val="en-GB" w:eastAsia="zh-CN"/>
              </w:rPr>
              <w:t>。</w:t>
            </w:r>
          </w:p>
        </w:tc>
      </w:tr>
    </w:tbl>
    <w:p w14:paraId="5E93E587" w14:textId="77777777" w:rsidR="00F66DF5" w:rsidRPr="00EA1153" w:rsidRDefault="00F66DF5" w:rsidP="00F66DF5">
      <w:pPr>
        <w:pStyle w:val="Tablefin"/>
        <w:rPr>
          <w:lang w:eastAsia="zh-CN"/>
        </w:rPr>
      </w:pPr>
    </w:p>
    <w:p w14:paraId="6AD95BE9" w14:textId="77777777" w:rsidR="00F66DF5" w:rsidRPr="005B2B39" w:rsidRDefault="00F66DF5" w:rsidP="00F66DF5">
      <w:pPr>
        <w:pStyle w:val="Heading2"/>
        <w:rPr>
          <w:lang w:val="en-US" w:eastAsia="zh-CN"/>
        </w:rPr>
      </w:pPr>
      <w:bookmarkStart w:id="270" w:name="_Toc328383500"/>
      <w:bookmarkStart w:id="271" w:name="_Toc382991918"/>
      <w:bookmarkStart w:id="272" w:name="_Toc401838100"/>
      <w:bookmarkStart w:id="273" w:name="_Toc401838473"/>
      <w:bookmarkStart w:id="274" w:name="_Toc401838875"/>
      <w:r w:rsidRPr="005B2B39">
        <w:rPr>
          <w:lang w:val="en-US" w:eastAsia="zh-CN"/>
        </w:rPr>
        <w:t>1.2</w:t>
      </w:r>
      <w:r w:rsidRPr="005B2B39">
        <w:rPr>
          <w:lang w:val="en-US" w:eastAsia="zh-CN"/>
        </w:rPr>
        <w:tab/>
      </w:r>
      <w:r>
        <w:rPr>
          <w:rFonts w:hint="eastAsia"/>
          <w:lang w:eastAsia="zh-CN"/>
        </w:rPr>
        <w:t>DVB-T</w:t>
      </w:r>
      <w:r>
        <w:rPr>
          <w:rFonts w:hint="eastAsia"/>
          <w:lang w:eastAsia="zh-CN"/>
        </w:rPr>
        <w:t>地面数字电视信号受模拟地面电视信号干扰的保护</w:t>
      </w:r>
      <w:bookmarkEnd w:id="270"/>
      <w:bookmarkEnd w:id="271"/>
      <w:bookmarkEnd w:id="272"/>
      <w:bookmarkEnd w:id="273"/>
      <w:bookmarkEnd w:id="274"/>
    </w:p>
    <w:p w14:paraId="2FA7DAC1" w14:textId="77777777" w:rsidR="00F66DF5" w:rsidRPr="00EA1153" w:rsidRDefault="00F66DF5" w:rsidP="00F66DF5">
      <w:pPr>
        <w:pStyle w:val="Heading3"/>
        <w:rPr>
          <w:lang w:eastAsia="zh-CN"/>
        </w:rPr>
      </w:pPr>
      <w:bookmarkStart w:id="275" w:name="_Toc519676856"/>
      <w:bookmarkStart w:id="276" w:name="_Toc519680600"/>
      <w:bookmarkStart w:id="277" w:name="_Toc519938489"/>
      <w:bookmarkStart w:id="278" w:name="_Toc521919419"/>
      <w:bookmarkStart w:id="279" w:name="_Toc328383501"/>
      <w:bookmarkStart w:id="280" w:name="_Toc382991919"/>
      <w:bookmarkStart w:id="281" w:name="_Toc401838474"/>
      <w:bookmarkStart w:id="282" w:name="_Toc401838876"/>
      <w:r w:rsidRPr="00EA1153">
        <w:rPr>
          <w:lang w:eastAsia="zh-CN"/>
        </w:rPr>
        <w:t>1.2.1</w:t>
      </w:r>
      <w:r w:rsidRPr="00EA1153">
        <w:rPr>
          <w:lang w:eastAsia="zh-CN"/>
        </w:rPr>
        <w:tab/>
      </w:r>
      <w:bookmarkEnd w:id="275"/>
      <w:bookmarkEnd w:id="276"/>
      <w:bookmarkEnd w:id="277"/>
      <w:bookmarkEnd w:id="278"/>
      <w:r>
        <w:rPr>
          <w:rFonts w:hint="eastAsia"/>
          <w:lang w:eastAsia="zh-CN"/>
        </w:rPr>
        <w:t>对同信道干扰的保护</w:t>
      </w:r>
      <w:bookmarkEnd w:id="279"/>
      <w:bookmarkEnd w:id="280"/>
      <w:bookmarkEnd w:id="281"/>
      <w:bookmarkEnd w:id="282"/>
    </w:p>
    <w:p w14:paraId="557FE12C" w14:textId="77777777" w:rsidR="00F66DF5" w:rsidRPr="00EA1153" w:rsidRDefault="00F66DF5" w:rsidP="00F66DF5">
      <w:pPr>
        <w:pStyle w:val="TableNo"/>
        <w:rPr>
          <w:lang w:eastAsia="ja-JP"/>
        </w:rPr>
      </w:pPr>
      <w:bookmarkStart w:id="283" w:name="_Toc519680601"/>
      <w:bookmarkStart w:id="284" w:name="_Toc519933497"/>
      <w:bookmarkStart w:id="285" w:name="_Toc401839555"/>
      <w:r>
        <w:rPr>
          <w:lang w:eastAsia="zh-CN"/>
        </w:rPr>
        <w:t>表</w:t>
      </w:r>
      <w:r w:rsidRPr="00EA1153">
        <w:rPr>
          <w:lang w:eastAsia="zh-CN"/>
        </w:rPr>
        <w:t>1</w:t>
      </w:r>
      <w:bookmarkEnd w:id="283"/>
      <w:bookmarkEnd w:id="284"/>
      <w:r>
        <w:rPr>
          <w:rFonts w:hint="eastAsia"/>
          <w:lang w:eastAsia="zh-CN"/>
        </w:rPr>
        <w:t>9</w:t>
      </w:r>
      <w:bookmarkEnd w:id="285"/>
    </w:p>
    <w:p w14:paraId="25EE44A1" w14:textId="77777777" w:rsidR="00F66DF5" w:rsidRPr="00EA1153" w:rsidRDefault="00F66DF5" w:rsidP="00F66DF5">
      <w:pPr>
        <w:pStyle w:val="Tabletitle"/>
        <w:rPr>
          <w:lang w:eastAsia="zh-CN"/>
        </w:rPr>
      </w:pPr>
      <w:bookmarkStart w:id="286" w:name="_Toc401839556"/>
      <w:r>
        <w:rPr>
          <w:rFonts w:hint="eastAsia"/>
          <w:lang w:eastAsia="zh-CN"/>
        </w:rPr>
        <w:t>DVB-T 7 MHz</w:t>
      </w:r>
      <w:r>
        <w:rPr>
          <w:rFonts w:hint="eastAsia"/>
          <w:lang w:eastAsia="zh-CN"/>
        </w:rPr>
        <w:t>和</w:t>
      </w:r>
      <w:r>
        <w:rPr>
          <w:rFonts w:hint="eastAsia"/>
          <w:lang w:eastAsia="zh-CN"/>
        </w:rPr>
        <w:t>8 MHz</w:t>
      </w:r>
      <w:r>
        <w:rPr>
          <w:rFonts w:hint="eastAsia"/>
          <w:lang w:eastAsia="zh-CN"/>
        </w:rPr>
        <w:t>信号受模拟电视（频率非受控的状态）</w:t>
      </w:r>
      <w:r>
        <w:rPr>
          <w:lang w:eastAsia="zh-CN"/>
        </w:rPr>
        <w:br/>
      </w:r>
      <w:r>
        <w:rPr>
          <w:rFonts w:hint="eastAsia"/>
          <w:lang w:eastAsia="zh-CN"/>
        </w:rPr>
        <w:t>信号干扰的保护比（</w:t>
      </w:r>
      <w:r>
        <w:rPr>
          <w:lang w:eastAsia="zh-CN"/>
        </w:rPr>
        <w:t>dB</w:t>
      </w:r>
      <w:r>
        <w:rPr>
          <w:rFonts w:hint="eastAsia"/>
          <w:lang w:eastAsia="zh-CN"/>
        </w:rPr>
        <w:t>）</w:t>
      </w:r>
      <w:bookmarkEnd w:id="2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00"/>
        <w:gridCol w:w="1265"/>
        <w:gridCol w:w="1843"/>
        <w:gridCol w:w="1418"/>
        <w:gridCol w:w="1842"/>
      </w:tblGrid>
      <w:tr w:rsidR="00F66DF5" w:rsidRPr="004038F9" w14:paraId="465677CD" w14:textId="77777777" w:rsidTr="00F66DF5">
        <w:trPr>
          <w:jc w:val="center"/>
        </w:trPr>
        <w:tc>
          <w:tcPr>
            <w:tcW w:w="1900" w:type="dxa"/>
          </w:tcPr>
          <w:p w14:paraId="40CBA0B1" w14:textId="77777777" w:rsidR="00F66DF5" w:rsidRPr="004038F9" w:rsidRDefault="00F66DF5" w:rsidP="00F66DF5">
            <w:pPr>
              <w:pStyle w:val="Tablehead"/>
            </w:pPr>
            <w:r w:rsidRPr="004038F9">
              <w:rPr>
                <w:rFonts w:hint="eastAsia"/>
              </w:rPr>
              <w:t>调制方式</w:t>
            </w:r>
          </w:p>
        </w:tc>
        <w:tc>
          <w:tcPr>
            <w:tcW w:w="1265" w:type="dxa"/>
          </w:tcPr>
          <w:p w14:paraId="5EE075B9" w14:textId="77777777" w:rsidR="00F66DF5" w:rsidRPr="004038F9" w:rsidRDefault="00F66DF5" w:rsidP="00F66DF5">
            <w:pPr>
              <w:pStyle w:val="Tablehead"/>
            </w:pPr>
            <w:r>
              <w:rPr>
                <w:rFonts w:hint="eastAsia"/>
              </w:rPr>
              <w:t>编码率</w:t>
            </w:r>
          </w:p>
        </w:tc>
        <w:tc>
          <w:tcPr>
            <w:tcW w:w="1843" w:type="dxa"/>
          </w:tcPr>
          <w:p w14:paraId="641128B9" w14:textId="77777777" w:rsidR="00F66DF5" w:rsidRPr="004038F9" w:rsidRDefault="00F66DF5" w:rsidP="00F66DF5">
            <w:pPr>
              <w:pStyle w:val="Tablehead"/>
            </w:pPr>
            <w:r w:rsidRPr="004038F9">
              <w:rPr>
                <w:rFonts w:hint="eastAsia"/>
              </w:rPr>
              <w:t>高斯</w:t>
            </w:r>
            <w:r>
              <w:rPr>
                <w:rFonts w:hint="eastAsia"/>
              </w:rPr>
              <w:t>信道</w:t>
            </w:r>
          </w:p>
        </w:tc>
        <w:tc>
          <w:tcPr>
            <w:tcW w:w="1418" w:type="dxa"/>
          </w:tcPr>
          <w:p w14:paraId="01543E57" w14:textId="77777777" w:rsidR="00F66DF5" w:rsidRPr="004038F9" w:rsidRDefault="00F66DF5" w:rsidP="00F66DF5">
            <w:pPr>
              <w:pStyle w:val="Tablehead"/>
            </w:pPr>
            <w:r w:rsidRPr="004038F9">
              <w:rPr>
                <w:rFonts w:hint="eastAsia"/>
              </w:rPr>
              <w:t>莱斯</w:t>
            </w:r>
            <w:r>
              <w:rPr>
                <w:rFonts w:hint="eastAsia"/>
              </w:rPr>
              <w:t>信道</w:t>
            </w:r>
          </w:p>
        </w:tc>
        <w:tc>
          <w:tcPr>
            <w:tcW w:w="1842" w:type="dxa"/>
          </w:tcPr>
          <w:p w14:paraId="17E8501F" w14:textId="77777777" w:rsidR="00F66DF5" w:rsidRPr="004038F9" w:rsidRDefault="00F66DF5" w:rsidP="00F66DF5">
            <w:pPr>
              <w:pStyle w:val="Tablehead"/>
            </w:pPr>
            <w:r w:rsidRPr="004038F9">
              <w:rPr>
                <w:rFonts w:hint="eastAsia"/>
              </w:rPr>
              <w:t>瑞利</w:t>
            </w:r>
            <w:r>
              <w:rPr>
                <w:rFonts w:hint="eastAsia"/>
              </w:rPr>
              <w:t>信道</w:t>
            </w:r>
          </w:p>
        </w:tc>
      </w:tr>
      <w:tr w:rsidR="00F66DF5" w:rsidRPr="00EA1153" w14:paraId="5C12DBFA" w14:textId="77777777" w:rsidTr="00F66DF5">
        <w:trPr>
          <w:jc w:val="center"/>
        </w:trPr>
        <w:tc>
          <w:tcPr>
            <w:tcW w:w="1900" w:type="dxa"/>
          </w:tcPr>
          <w:p w14:paraId="7E3EBDD6" w14:textId="77777777" w:rsidR="00F66DF5" w:rsidRPr="00EA1153" w:rsidRDefault="00F66DF5" w:rsidP="00F66DF5">
            <w:pPr>
              <w:pStyle w:val="Tabletext"/>
              <w:spacing w:before="60" w:after="60"/>
              <w:jc w:val="center"/>
            </w:pPr>
            <w:r w:rsidRPr="00EA1153">
              <w:t>QPSK</w:t>
            </w:r>
          </w:p>
        </w:tc>
        <w:tc>
          <w:tcPr>
            <w:tcW w:w="1265" w:type="dxa"/>
          </w:tcPr>
          <w:p w14:paraId="4805B27A" w14:textId="77777777" w:rsidR="00F66DF5" w:rsidRPr="00EA1153" w:rsidRDefault="00F66DF5" w:rsidP="00F66DF5">
            <w:pPr>
              <w:pStyle w:val="Tabletext"/>
              <w:spacing w:before="60" w:after="60"/>
              <w:jc w:val="center"/>
            </w:pPr>
            <w:r w:rsidRPr="00EA1153">
              <w:t>1/2</w:t>
            </w:r>
          </w:p>
        </w:tc>
        <w:tc>
          <w:tcPr>
            <w:tcW w:w="1843" w:type="dxa"/>
          </w:tcPr>
          <w:p w14:paraId="1D9CD65A" w14:textId="77777777" w:rsidR="00F66DF5" w:rsidRPr="00EA1153" w:rsidRDefault="00F66DF5" w:rsidP="00F66DF5">
            <w:pPr>
              <w:pStyle w:val="Tabletext"/>
              <w:spacing w:before="60" w:after="60"/>
              <w:jc w:val="center"/>
            </w:pPr>
            <w:r w:rsidRPr="00EA1153">
              <w:t>–12</w:t>
            </w:r>
          </w:p>
        </w:tc>
        <w:tc>
          <w:tcPr>
            <w:tcW w:w="1418" w:type="dxa"/>
          </w:tcPr>
          <w:p w14:paraId="24D800FB" w14:textId="77777777" w:rsidR="00F66DF5" w:rsidRPr="00EA1153" w:rsidRDefault="00F66DF5" w:rsidP="00F66DF5">
            <w:pPr>
              <w:pStyle w:val="Tabletext"/>
              <w:spacing w:before="60" w:after="60"/>
              <w:jc w:val="center"/>
            </w:pPr>
          </w:p>
        </w:tc>
        <w:tc>
          <w:tcPr>
            <w:tcW w:w="1842" w:type="dxa"/>
          </w:tcPr>
          <w:p w14:paraId="0DAA5F33" w14:textId="77777777" w:rsidR="00F66DF5" w:rsidRPr="00EA1153" w:rsidRDefault="00F66DF5" w:rsidP="00F66DF5">
            <w:pPr>
              <w:pStyle w:val="Tabletext"/>
              <w:spacing w:before="60" w:after="60"/>
              <w:jc w:val="center"/>
            </w:pPr>
            <w:r w:rsidRPr="00EA1153">
              <w:t>–12</w:t>
            </w:r>
          </w:p>
        </w:tc>
      </w:tr>
      <w:tr w:rsidR="00F66DF5" w:rsidRPr="00EA1153" w14:paraId="4F2DFD5A" w14:textId="77777777" w:rsidTr="00F66DF5">
        <w:trPr>
          <w:jc w:val="center"/>
        </w:trPr>
        <w:tc>
          <w:tcPr>
            <w:tcW w:w="1900" w:type="dxa"/>
          </w:tcPr>
          <w:p w14:paraId="5A8DE55A" w14:textId="77777777" w:rsidR="00F66DF5" w:rsidRPr="00EA1153" w:rsidRDefault="00F66DF5" w:rsidP="00F66DF5">
            <w:pPr>
              <w:pStyle w:val="Tabletext"/>
              <w:spacing w:before="60" w:after="60"/>
              <w:jc w:val="center"/>
            </w:pPr>
            <w:r w:rsidRPr="00EA1153">
              <w:t>QPSK</w:t>
            </w:r>
          </w:p>
        </w:tc>
        <w:tc>
          <w:tcPr>
            <w:tcW w:w="1265" w:type="dxa"/>
          </w:tcPr>
          <w:p w14:paraId="10A49E3E" w14:textId="77777777" w:rsidR="00F66DF5" w:rsidRPr="00EA1153" w:rsidRDefault="00F66DF5" w:rsidP="00F66DF5">
            <w:pPr>
              <w:pStyle w:val="Tabletext"/>
              <w:spacing w:before="60" w:after="60"/>
              <w:jc w:val="center"/>
            </w:pPr>
            <w:r w:rsidRPr="00EA1153">
              <w:t>2/3</w:t>
            </w:r>
          </w:p>
        </w:tc>
        <w:tc>
          <w:tcPr>
            <w:tcW w:w="1843" w:type="dxa"/>
          </w:tcPr>
          <w:p w14:paraId="16575D42" w14:textId="77777777" w:rsidR="00F66DF5" w:rsidRPr="00EA1153" w:rsidRDefault="00F66DF5" w:rsidP="00F66DF5">
            <w:pPr>
              <w:pStyle w:val="Tabletext"/>
              <w:spacing w:before="60" w:after="60"/>
              <w:jc w:val="center"/>
            </w:pPr>
            <w:r w:rsidRPr="00EA1153">
              <w:t>–8</w:t>
            </w:r>
          </w:p>
        </w:tc>
        <w:tc>
          <w:tcPr>
            <w:tcW w:w="1418" w:type="dxa"/>
          </w:tcPr>
          <w:p w14:paraId="30A17150" w14:textId="77777777" w:rsidR="00F66DF5" w:rsidRPr="00EA1153" w:rsidRDefault="00F66DF5" w:rsidP="00F66DF5">
            <w:pPr>
              <w:pStyle w:val="Tabletext"/>
              <w:spacing w:before="60" w:after="60"/>
              <w:jc w:val="center"/>
            </w:pPr>
          </w:p>
        </w:tc>
        <w:tc>
          <w:tcPr>
            <w:tcW w:w="1842" w:type="dxa"/>
          </w:tcPr>
          <w:p w14:paraId="3C84D6B7" w14:textId="77777777" w:rsidR="00F66DF5" w:rsidRPr="00EA1153" w:rsidRDefault="00F66DF5" w:rsidP="00F66DF5">
            <w:pPr>
              <w:pStyle w:val="Tabletext"/>
              <w:spacing w:before="60" w:after="60"/>
              <w:jc w:val="center"/>
            </w:pPr>
            <w:r w:rsidRPr="00EA1153">
              <w:t>–8</w:t>
            </w:r>
          </w:p>
        </w:tc>
      </w:tr>
      <w:tr w:rsidR="00F66DF5" w:rsidRPr="00EA1153" w14:paraId="2AE445E4" w14:textId="77777777" w:rsidTr="00F66DF5">
        <w:trPr>
          <w:jc w:val="center"/>
        </w:trPr>
        <w:tc>
          <w:tcPr>
            <w:tcW w:w="1900" w:type="dxa"/>
          </w:tcPr>
          <w:p w14:paraId="325D3B7D" w14:textId="77777777" w:rsidR="00F66DF5" w:rsidRPr="00EA1153" w:rsidRDefault="00F66DF5" w:rsidP="00F66DF5">
            <w:pPr>
              <w:pStyle w:val="Tabletext"/>
              <w:spacing w:before="60" w:after="60"/>
              <w:jc w:val="center"/>
            </w:pPr>
            <w:r w:rsidRPr="00EA1153">
              <w:t>QPSK</w:t>
            </w:r>
          </w:p>
        </w:tc>
        <w:tc>
          <w:tcPr>
            <w:tcW w:w="1265" w:type="dxa"/>
          </w:tcPr>
          <w:p w14:paraId="3DC0036D" w14:textId="77777777" w:rsidR="00F66DF5" w:rsidRPr="00EA1153" w:rsidRDefault="00F66DF5" w:rsidP="00F66DF5">
            <w:pPr>
              <w:pStyle w:val="Tabletext"/>
              <w:spacing w:before="60" w:after="60"/>
              <w:jc w:val="center"/>
            </w:pPr>
            <w:r w:rsidRPr="00EA1153">
              <w:t>3/4</w:t>
            </w:r>
          </w:p>
        </w:tc>
        <w:tc>
          <w:tcPr>
            <w:tcW w:w="1843" w:type="dxa"/>
          </w:tcPr>
          <w:p w14:paraId="0A503E59" w14:textId="77777777" w:rsidR="00F66DF5" w:rsidRPr="00EA1153" w:rsidRDefault="00F66DF5" w:rsidP="00F66DF5">
            <w:pPr>
              <w:pStyle w:val="Tabletext"/>
              <w:spacing w:before="60" w:after="60"/>
              <w:jc w:val="center"/>
            </w:pPr>
            <w:r w:rsidRPr="00EA1153">
              <w:t>–4</w:t>
            </w:r>
          </w:p>
        </w:tc>
        <w:tc>
          <w:tcPr>
            <w:tcW w:w="1418" w:type="dxa"/>
          </w:tcPr>
          <w:p w14:paraId="43749654" w14:textId="77777777" w:rsidR="00F66DF5" w:rsidRPr="00EA1153" w:rsidRDefault="00F66DF5" w:rsidP="00F66DF5">
            <w:pPr>
              <w:pStyle w:val="Tabletext"/>
              <w:spacing w:before="60" w:after="60"/>
              <w:jc w:val="center"/>
            </w:pPr>
          </w:p>
        </w:tc>
        <w:tc>
          <w:tcPr>
            <w:tcW w:w="1842" w:type="dxa"/>
          </w:tcPr>
          <w:p w14:paraId="6AB7DE9E" w14:textId="77777777" w:rsidR="00F66DF5" w:rsidRPr="00EA1153" w:rsidRDefault="00F66DF5" w:rsidP="00F66DF5">
            <w:pPr>
              <w:pStyle w:val="Tabletext"/>
              <w:spacing w:before="60" w:after="60"/>
              <w:jc w:val="center"/>
            </w:pPr>
          </w:p>
        </w:tc>
      </w:tr>
      <w:tr w:rsidR="00F66DF5" w:rsidRPr="00EA1153" w14:paraId="0B38F619" w14:textId="77777777" w:rsidTr="00F66DF5">
        <w:trPr>
          <w:jc w:val="center"/>
        </w:trPr>
        <w:tc>
          <w:tcPr>
            <w:tcW w:w="1900" w:type="dxa"/>
          </w:tcPr>
          <w:p w14:paraId="125A0449" w14:textId="77777777" w:rsidR="00F66DF5" w:rsidRPr="00EA1153" w:rsidRDefault="00F66DF5" w:rsidP="00F66DF5">
            <w:pPr>
              <w:pStyle w:val="Tabletext"/>
              <w:spacing w:before="60" w:after="60"/>
              <w:jc w:val="center"/>
            </w:pPr>
            <w:r w:rsidRPr="00EA1153">
              <w:t>QPSK</w:t>
            </w:r>
          </w:p>
        </w:tc>
        <w:tc>
          <w:tcPr>
            <w:tcW w:w="1265" w:type="dxa"/>
          </w:tcPr>
          <w:p w14:paraId="226330CC" w14:textId="77777777" w:rsidR="00F66DF5" w:rsidRPr="00EA1153" w:rsidRDefault="00F66DF5" w:rsidP="00F66DF5">
            <w:pPr>
              <w:pStyle w:val="Tabletext"/>
              <w:spacing w:before="60" w:after="60"/>
              <w:jc w:val="center"/>
            </w:pPr>
            <w:r w:rsidRPr="00EA1153">
              <w:t>5/6</w:t>
            </w:r>
          </w:p>
        </w:tc>
        <w:tc>
          <w:tcPr>
            <w:tcW w:w="1843" w:type="dxa"/>
          </w:tcPr>
          <w:p w14:paraId="5253D880" w14:textId="77777777" w:rsidR="00F66DF5" w:rsidRPr="00EA1153" w:rsidRDefault="00F66DF5" w:rsidP="00F66DF5">
            <w:pPr>
              <w:pStyle w:val="Tabletext"/>
              <w:spacing w:before="60" w:after="60"/>
              <w:jc w:val="center"/>
            </w:pPr>
            <w:r w:rsidRPr="00EA1153">
              <w:t>3</w:t>
            </w:r>
          </w:p>
        </w:tc>
        <w:tc>
          <w:tcPr>
            <w:tcW w:w="1418" w:type="dxa"/>
          </w:tcPr>
          <w:p w14:paraId="75A590E5" w14:textId="77777777" w:rsidR="00F66DF5" w:rsidRPr="00EA1153" w:rsidRDefault="00F66DF5" w:rsidP="00F66DF5">
            <w:pPr>
              <w:pStyle w:val="Tabletext"/>
              <w:spacing w:before="60" w:after="60"/>
              <w:jc w:val="center"/>
            </w:pPr>
          </w:p>
        </w:tc>
        <w:tc>
          <w:tcPr>
            <w:tcW w:w="1842" w:type="dxa"/>
          </w:tcPr>
          <w:p w14:paraId="6BB49EB2" w14:textId="77777777" w:rsidR="00F66DF5" w:rsidRPr="00EA1153" w:rsidRDefault="00F66DF5" w:rsidP="00F66DF5">
            <w:pPr>
              <w:pStyle w:val="Tabletext"/>
              <w:spacing w:before="60" w:after="60"/>
              <w:jc w:val="center"/>
            </w:pPr>
          </w:p>
        </w:tc>
      </w:tr>
      <w:tr w:rsidR="00F66DF5" w:rsidRPr="00EA1153" w14:paraId="02564799" w14:textId="77777777" w:rsidTr="00F66DF5">
        <w:trPr>
          <w:jc w:val="center"/>
        </w:trPr>
        <w:tc>
          <w:tcPr>
            <w:tcW w:w="1900" w:type="dxa"/>
          </w:tcPr>
          <w:p w14:paraId="2345D20F" w14:textId="77777777" w:rsidR="00F66DF5" w:rsidRPr="00EA1153" w:rsidRDefault="00F66DF5" w:rsidP="00F66DF5">
            <w:pPr>
              <w:pStyle w:val="Tabletext"/>
              <w:spacing w:before="60" w:after="60"/>
              <w:jc w:val="center"/>
            </w:pPr>
            <w:r w:rsidRPr="00EA1153">
              <w:t>QPSK</w:t>
            </w:r>
          </w:p>
        </w:tc>
        <w:tc>
          <w:tcPr>
            <w:tcW w:w="1265" w:type="dxa"/>
          </w:tcPr>
          <w:p w14:paraId="48984D09" w14:textId="77777777" w:rsidR="00F66DF5" w:rsidRPr="00EA1153" w:rsidRDefault="00F66DF5" w:rsidP="00F66DF5">
            <w:pPr>
              <w:pStyle w:val="Tabletext"/>
              <w:spacing w:before="60" w:after="60"/>
              <w:jc w:val="center"/>
            </w:pPr>
            <w:r w:rsidRPr="00EA1153">
              <w:t>7/8</w:t>
            </w:r>
          </w:p>
        </w:tc>
        <w:tc>
          <w:tcPr>
            <w:tcW w:w="1843" w:type="dxa"/>
          </w:tcPr>
          <w:p w14:paraId="15D025F8" w14:textId="77777777" w:rsidR="00F66DF5" w:rsidRPr="00EA1153" w:rsidRDefault="00F66DF5" w:rsidP="00F66DF5">
            <w:pPr>
              <w:pStyle w:val="Tabletext"/>
              <w:spacing w:before="60" w:after="60"/>
              <w:jc w:val="center"/>
            </w:pPr>
            <w:r w:rsidRPr="00EA1153">
              <w:t>9</w:t>
            </w:r>
          </w:p>
        </w:tc>
        <w:tc>
          <w:tcPr>
            <w:tcW w:w="1418" w:type="dxa"/>
          </w:tcPr>
          <w:p w14:paraId="6D4D4A72" w14:textId="77777777" w:rsidR="00F66DF5" w:rsidRPr="00EA1153" w:rsidRDefault="00F66DF5" w:rsidP="00F66DF5">
            <w:pPr>
              <w:pStyle w:val="Tabletext"/>
              <w:spacing w:before="60" w:after="60"/>
              <w:jc w:val="center"/>
            </w:pPr>
          </w:p>
        </w:tc>
        <w:tc>
          <w:tcPr>
            <w:tcW w:w="1842" w:type="dxa"/>
          </w:tcPr>
          <w:p w14:paraId="492DEFD3" w14:textId="77777777" w:rsidR="00F66DF5" w:rsidRPr="00EA1153" w:rsidRDefault="00F66DF5" w:rsidP="00F66DF5">
            <w:pPr>
              <w:pStyle w:val="Tabletext"/>
              <w:spacing w:before="60" w:after="60"/>
              <w:jc w:val="center"/>
            </w:pPr>
          </w:p>
        </w:tc>
      </w:tr>
      <w:tr w:rsidR="00F66DF5" w:rsidRPr="00EA1153" w14:paraId="1859EDC5" w14:textId="77777777" w:rsidTr="00F66DF5">
        <w:trPr>
          <w:jc w:val="center"/>
        </w:trPr>
        <w:tc>
          <w:tcPr>
            <w:tcW w:w="1900" w:type="dxa"/>
          </w:tcPr>
          <w:p w14:paraId="4305792C" w14:textId="77777777" w:rsidR="00F66DF5" w:rsidRPr="00EA1153" w:rsidRDefault="00F66DF5" w:rsidP="00F66DF5">
            <w:pPr>
              <w:pStyle w:val="Tabletext"/>
              <w:spacing w:before="60" w:after="60"/>
              <w:jc w:val="center"/>
            </w:pPr>
            <w:r w:rsidRPr="00EA1153">
              <w:t>16-QAM</w:t>
            </w:r>
          </w:p>
        </w:tc>
        <w:tc>
          <w:tcPr>
            <w:tcW w:w="1265" w:type="dxa"/>
          </w:tcPr>
          <w:p w14:paraId="4406567E" w14:textId="77777777" w:rsidR="00F66DF5" w:rsidRPr="00EA1153" w:rsidRDefault="00F66DF5" w:rsidP="00F66DF5">
            <w:pPr>
              <w:pStyle w:val="Tabletext"/>
              <w:spacing w:before="60" w:after="60"/>
              <w:jc w:val="center"/>
            </w:pPr>
            <w:r w:rsidRPr="00EA1153">
              <w:t>1/2</w:t>
            </w:r>
          </w:p>
        </w:tc>
        <w:tc>
          <w:tcPr>
            <w:tcW w:w="1843" w:type="dxa"/>
          </w:tcPr>
          <w:p w14:paraId="4230F185" w14:textId="77777777" w:rsidR="00F66DF5" w:rsidRPr="00EA1153" w:rsidRDefault="00F66DF5" w:rsidP="00F66DF5">
            <w:pPr>
              <w:pStyle w:val="Tabletext"/>
              <w:spacing w:before="60" w:after="60"/>
              <w:jc w:val="center"/>
            </w:pPr>
            <w:r w:rsidRPr="00EA1153">
              <w:t>–8</w:t>
            </w:r>
          </w:p>
        </w:tc>
        <w:tc>
          <w:tcPr>
            <w:tcW w:w="1418" w:type="dxa"/>
          </w:tcPr>
          <w:p w14:paraId="6AAE5BAC" w14:textId="77777777" w:rsidR="00F66DF5" w:rsidRPr="00EA1153" w:rsidRDefault="00F66DF5" w:rsidP="00F66DF5">
            <w:pPr>
              <w:pStyle w:val="Tabletext"/>
              <w:spacing w:before="60" w:after="60"/>
              <w:jc w:val="center"/>
            </w:pPr>
          </w:p>
        </w:tc>
        <w:tc>
          <w:tcPr>
            <w:tcW w:w="1842" w:type="dxa"/>
          </w:tcPr>
          <w:p w14:paraId="3DFFC5F4" w14:textId="77777777" w:rsidR="00F66DF5" w:rsidRPr="00EA1153" w:rsidRDefault="00F66DF5" w:rsidP="00F66DF5">
            <w:pPr>
              <w:pStyle w:val="Tabletext"/>
              <w:spacing w:before="60" w:after="60"/>
              <w:jc w:val="center"/>
            </w:pPr>
            <w:r w:rsidRPr="00EA1153">
              <w:t>–8</w:t>
            </w:r>
          </w:p>
        </w:tc>
      </w:tr>
      <w:tr w:rsidR="00F66DF5" w:rsidRPr="00EA1153" w14:paraId="58022AFE" w14:textId="77777777" w:rsidTr="00F66DF5">
        <w:trPr>
          <w:jc w:val="center"/>
        </w:trPr>
        <w:tc>
          <w:tcPr>
            <w:tcW w:w="1900" w:type="dxa"/>
          </w:tcPr>
          <w:p w14:paraId="4D036706" w14:textId="77777777" w:rsidR="00F66DF5" w:rsidRPr="00EA1153" w:rsidRDefault="00F66DF5" w:rsidP="00F66DF5">
            <w:pPr>
              <w:pStyle w:val="Tabletext"/>
              <w:spacing w:before="60" w:after="60"/>
              <w:jc w:val="center"/>
            </w:pPr>
            <w:r w:rsidRPr="00EA1153">
              <w:t>16-QAM</w:t>
            </w:r>
          </w:p>
        </w:tc>
        <w:tc>
          <w:tcPr>
            <w:tcW w:w="1265" w:type="dxa"/>
          </w:tcPr>
          <w:p w14:paraId="16941D76" w14:textId="77777777" w:rsidR="00F66DF5" w:rsidRPr="00EA1153" w:rsidRDefault="00F66DF5" w:rsidP="00F66DF5">
            <w:pPr>
              <w:pStyle w:val="Tabletext"/>
              <w:spacing w:before="60" w:after="60"/>
              <w:jc w:val="center"/>
            </w:pPr>
            <w:r w:rsidRPr="00EA1153">
              <w:t>2/3</w:t>
            </w:r>
          </w:p>
        </w:tc>
        <w:tc>
          <w:tcPr>
            <w:tcW w:w="1843" w:type="dxa"/>
          </w:tcPr>
          <w:p w14:paraId="4B3AE7E5" w14:textId="77777777" w:rsidR="00F66DF5" w:rsidRPr="00EA1153" w:rsidRDefault="00F66DF5" w:rsidP="00F66DF5">
            <w:pPr>
              <w:pStyle w:val="Tabletext"/>
              <w:spacing w:before="60" w:after="60"/>
              <w:jc w:val="center"/>
            </w:pPr>
            <w:r w:rsidRPr="00EA1153">
              <w:t>–3</w:t>
            </w:r>
          </w:p>
        </w:tc>
        <w:tc>
          <w:tcPr>
            <w:tcW w:w="1418" w:type="dxa"/>
          </w:tcPr>
          <w:p w14:paraId="2DDF2697" w14:textId="77777777" w:rsidR="00F66DF5" w:rsidRPr="00EA1153" w:rsidRDefault="00F66DF5" w:rsidP="00F66DF5">
            <w:pPr>
              <w:pStyle w:val="Tabletext"/>
              <w:spacing w:before="60" w:after="60"/>
              <w:jc w:val="center"/>
            </w:pPr>
          </w:p>
        </w:tc>
        <w:tc>
          <w:tcPr>
            <w:tcW w:w="1842" w:type="dxa"/>
          </w:tcPr>
          <w:p w14:paraId="64D845FF" w14:textId="77777777" w:rsidR="00F66DF5" w:rsidRPr="00EA1153" w:rsidRDefault="00F66DF5" w:rsidP="00F66DF5">
            <w:pPr>
              <w:pStyle w:val="Tabletext"/>
              <w:spacing w:before="60" w:after="60"/>
              <w:jc w:val="center"/>
            </w:pPr>
            <w:r w:rsidRPr="00EA1153">
              <w:t>3</w:t>
            </w:r>
          </w:p>
        </w:tc>
      </w:tr>
      <w:tr w:rsidR="00F66DF5" w:rsidRPr="00EA1153" w14:paraId="2AE8C0DA" w14:textId="77777777" w:rsidTr="00F66DF5">
        <w:trPr>
          <w:jc w:val="center"/>
        </w:trPr>
        <w:tc>
          <w:tcPr>
            <w:tcW w:w="1900" w:type="dxa"/>
          </w:tcPr>
          <w:p w14:paraId="66382691" w14:textId="77777777" w:rsidR="00F66DF5" w:rsidRPr="00EA1153" w:rsidRDefault="00F66DF5" w:rsidP="00F66DF5">
            <w:pPr>
              <w:pStyle w:val="Tabletext"/>
              <w:spacing w:before="60" w:after="60"/>
              <w:jc w:val="center"/>
            </w:pPr>
            <w:r w:rsidRPr="00EA1153">
              <w:t>16-QAM</w:t>
            </w:r>
          </w:p>
        </w:tc>
        <w:tc>
          <w:tcPr>
            <w:tcW w:w="1265" w:type="dxa"/>
          </w:tcPr>
          <w:p w14:paraId="132C6FC8" w14:textId="77777777" w:rsidR="00F66DF5" w:rsidRPr="00EA1153" w:rsidRDefault="00F66DF5" w:rsidP="00F66DF5">
            <w:pPr>
              <w:pStyle w:val="Tabletext"/>
              <w:spacing w:before="60" w:after="60"/>
              <w:jc w:val="center"/>
            </w:pPr>
            <w:r w:rsidRPr="00EA1153">
              <w:t>3/4</w:t>
            </w:r>
          </w:p>
        </w:tc>
        <w:tc>
          <w:tcPr>
            <w:tcW w:w="1843" w:type="dxa"/>
          </w:tcPr>
          <w:p w14:paraId="2AC8FCBC" w14:textId="77777777" w:rsidR="00F66DF5" w:rsidRPr="00EA1153" w:rsidRDefault="00F66DF5" w:rsidP="00F66DF5">
            <w:pPr>
              <w:pStyle w:val="Tabletext"/>
              <w:spacing w:before="60" w:after="60"/>
              <w:jc w:val="center"/>
            </w:pPr>
            <w:r w:rsidRPr="00EA1153">
              <w:t>0</w:t>
            </w:r>
          </w:p>
        </w:tc>
        <w:tc>
          <w:tcPr>
            <w:tcW w:w="1418" w:type="dxa"/>
          </w:tcPr>
          <w:p w14:paraId="7B949129" w14:textId="77777777" w:rsidR="00F66DF5" w:rsidRPr="00EA1153" w:rsidRDefault="00F66DF5" w:rsidP="00F66DF5">
            <w:pPr>
              <w:pStyle w:val="Tabletext"/>
              <w:spacing w:before="60" w:after="60"/>
              <w:jc w:val="center"/>
            </w:pPr>
          </w:p>
        </w:tc>
        <w:tc>
          <w:tcPr>
            <w:tcW w:w="1842" w:type="dxa"/>
          </w:tcPr>
          <w:p w14:paraId="0D91BC12" w14:textId="77777777" w:rsidR="00F66DF5" w:rsidRPr="00EA1153" w:rsidRDefault="00F66DF5" w:rsidP="00F66DF5">
            <w:pPr>
              <w:pStyle w:val="Tabletext"/>
              <w:spacing w:before="60" w:after="60"/>
              <w:jc w:val="center"/>
            </w:pPr>
            <w:r w:rsidRPr="00EA1153">
              <w:t>5</w:t>
            </w:r>
          </w:p>
        </w:tc>
      </w:tr>
      <w:tr w:rsidR="00F66DF5" w:rsidRPr="00EA1153" w14:paraId="4D0DD52C" w14:textId="77777777" w:rsidTr="00F66DF5">
        <w:trPr>
          <w:jc w:val="center"/>
        </w:trPr>
        <w:tc>
          <w:tcPr>
            <w:tcW w:w="1900" w:type="dxa"/>
          </w:tcPr>
          <w:p w14:paraId="3E3B3B85" w14:textId="77777777" w:rsidR="00F66DF5" w:rsidRPr="00EA1153" w:rsidRDefault="00F66DF5" w:rsidP="00F66DF5">
            <w:pPr>
              <w:pStyle w:val="Tabletext"/>
              <w:spacing w:before="60" w:after="60"/>
              <w:jc w:val="center"/>
            </w:pPr>
            <w:r w:rsidRPr="00EA1153">
              <w:t>16-QAM</w:t>
            </w:r>
          </w:p>
        </w:tc>
        <w:tc>
          <w:tcPr>
            <w:tcW w:w="1265" w:type="dxa"/>
          </w:tcPr>
          <w:p w14:paraId="01672C5F" w14:textId="77777777" w:rsidR="00F66DF5" w:rsidRPr="00EA1153" w:rsidRDefault="00F66DF5" w:rsidP="00F66DF5">
            <w:pPr>
              <w:pStyle w:val="Tabletext"/>
              <w:spacing w:before="60" w:after="60"/>
              <w:jc w:val="center"/>
            </w:pPr>
            <w:r w:rsidRPr="00EA1153">
              <w:t>5/6</w:t>
            </w:r>
          </w:p>
        </w:tc>
        <w:tc>
          <w:tcPr>
            <w:tcW w:w="1843" w:type="dxa"/>
          </w:tcPr>
          <w:p w14:paraId="6E1DDDD3" w14:textId="77777777" w:rsidR="00F66DF5" w:rsidRPr="00EA1153" w:rsidRDefault="00F66DF5" w:rsidP="00F66DF5">
            <w:pPr>
              <w:pStyle w:val="Tabletext"/>
              <w:spacing w:before="60" w:after="60"/>
              <w:jc w:val="center"/>
            </w:pPr>
            <w:r w:rsidRPr="00EA1153">
              <w:t>9</w:t>
            </w:r>
          </w:p>
        </w:tc>
        <w:tc>
          <w:tcPr>
            <w:tcW w:w="1418" w:type="dxa"/>
          </w:tcPr>
          <w:p w14:paraId="0AD3D308" w14:textId="77777777" w:rsidR="00F66DF5" w:rsidRPr="00EA1153" w:rsidRDefault="00F66DF5" w:rsidP="00F66DF5">
            <w:pPr>
              <w:pStyle w:val="Tabletext"/>
              <w:spacing w:before="60" w:after="60"/>
              <w:jc w:val="center"/>
            </w:pPr>
          </w:p>
        </w:tc>
        <w:tc>
          <w:tcPr>
            <w:tcW w:w="1842" w:type="dxa"/>
          </w:tcPr>
          <w:p w14:paraId="7B537DCB" w14:textId="77777777" w:rsidR="00F66DF5" w:rsidRPr="00EA1153" w:rsidRDefault="00F66DF5" w:rsidP="00F66DF5">
            <w:pPr>
              <w:pStyle w:val="Tabletext"/>
              <w:spacing w:before="60" w:after="60"/>
              <w:jc w:val="center"/>
            </w:pPr>
          </w:p>
        </w:tc>
      </w:tr>
      <w:tr w:rsidR="00F66DF5" w:rsidRPr="00EA1153" w14:paraId="25C55404" w14:textId="77777777" w:rsidTr="00F66DF5">
        <w:trPr>
          <w:jc w:val="center"/>
        </w:trPr>
        <w:tc>
          <w:tcPr>
            <w:tcW w:w="1900" w:type="dxa"/>
          </w:tcPr>
          <w:p w14:paraId="26B7DFB7" w14:textId="77777777" w:rsidR="00F66DF5" w:rsidRPr="00EA1153" w:rsidRDefault="00F66DF5" w:rsidP="00F66DF5">
            <w:pPr>
              <w:pStyle w:val="Tabletext"/>
              <w:spacing w:before="60" w:after="60"/>
              <w:jc w:val="center"/>
            </w:pPr>
            <w:r w:rsidRPr="00EA1153">
              <w:t>16-QAM</w:t>
            </w:r>
          </w:p>
        </w:tc>
        <w:tc>
          <w:tcPr>
            <w:tcW w:w="1265" w:type="dxa"/>
          </w:tcPr>
          <w:p w14:paraId="770E2414" w14:textId="77777777" w:rsidR="00F66DF5" w:rsidRPr="00EA1153" w:rsidRDefault="00F66DF5" w:rsidP="00F66DF5">
            <w:pPr>
              <w:pStyle w:val="Tabletext"/>
              <w:spacing w:before="60" w:after="60"/>
              <w:jc w:val="center"/>
            </w:pPr>
            <w:r w:rsidRPr="00EA1153">
              <w:t>7/8</w:t>
            </w:r>
          </w:p>
        </w:tc>
        <w:tc>
          <w:tcPr>
            <w:tcW w:w="1843" w:type="dxa"/>
          </w:tcPr>
          <w:p w14:paraId="748B00BC" w14:textId="77777777" w:rsidR="00F66DF5" w:rsidRPr="00EA1153" w:rsidRDefault="00F66DF5" w:rsidP="00F66DF5">
            <w:pPr>
              <w:pStyle w:val="Tabletext"/>
              <w:spacing w:before="60" w:after="60"/>
              <w:jc w:val="center"/>
            </w:pPr>
            <w:r w:rsidRPr="00EA1153">
              <w:t>16</w:t>
            </w:r>
          </w:p>
        </w:tc>
        <w:tc>
          <w:tcPr>
            <w:tcW w:w="1418" w:type="dxa"/>
          </w:tcPr>
          <w:p w14:paraId="13A814AD" w14:textId="77777777" w:rsidR="00F66DF5" w:rsidRPr="00EA1153" w:rsidRDefault="00F66DF5" w:rsidP="00F66DF5">
            <w:pPr>
              <w:pStyle w:val="Tabletext"/>
              <w:spacing w:before="60" w:after="60"/>
              <w:jc w:val="center"/>
            </w:pPr>
          </w:p>
        </w:tc>
        <w:tc>
          <w:tcPr>
            <w:tcW w:w="1842" w:type="dxa"/>
          </w:tcPr>
          <w:p w14:paraId="322DE560" w14:textId="77777777" w:rsidR="00F66DF5" w:rsidRPr="00EA1153" w:rsidRDefault="00F66DF5" w:rsidP="00F66DF5">
            <w:pPr>
              <w:pStyle w:val="Tabletext"/>
              <w:spacing w:before="60" w:after="60"/>
              <w:jc w:val="center"/>
            </w:pPr>
          </w:p>
        </w:tc>
      </w:tr>
      <w:tr w:rsidR="00F66DF5" w:rsidRPr="00EA1153" w14:paraId="1ECB6408" w14:textId="77777777" w:rsidTr="00F66DF5">
        <w:trPr>
          <w:jc w:val="center"/>
        </w:trPr>
        <w:tc>
          <w:tcPr>
            <w:tcW w:w="1900" w:type="dxa"/>
          </w:tcPr>
          <w:p w14:paraId="1E34E383" w14:textId="77777777" w:rsidR="00F66DF5" w:rsidRPr="00EA1153" w:rsidRDefault="00F66DF5" w:rsidP="00F66DF5">
            <w:pPr>
              <w:pStyle w:val="Tabletext"/>
              <w:spacing w:before="60" w:after="60"/>
              <w:jc w:val="center"/>
            </w:pPr>
            <w:r w:rsidRPr="00EA1153">
              <w:t>64-QAM</w:t>
            </w:r>
          </w:p>
        </w:tc>
        <w:tc>
          <w:tcPr>
            <w:tcW w:w="1265" w:type="dxa"/>
          </w:tcPr>
          <w:p w14:paraId="6E08EC0F" w14:textId="77777777" w:rsidR="00F66DF5" w:rsidRPr="00EA1153" w:rsidRDefault="00F66DF5" w:rsidP="00F66DF5">
            <w:pPr>
              <w:pStyle w:val="Tabletext"/>
              <w:spacing w:before="60" w:after="60"/>
              <w:jc w:val="center"/>
            </w:pPr>
            <w:r w:rsidRPr="00EA1153">
              <w:t>1/2</w:t>
            </w:r>
          </w:p>
        </w:tc>
        <w:tc>
          <w:tcPr>
            <w:tcW w:w="1843" w:type="dxa"/>
          </w:tcPr>
          <w:p w14:paraId="6754E2A0" w14:textId="77777777" w:rsidR="00F66DF5" w:rsidRPr="00EA1153" w:rsidRDefault="00F66DF5" w:rsidP="00F66DF5">
            <w:pPr>
              <w:pStyle w:val="Tabletext"/>
              <w:spacing w:before="60" w:after="60"/>
              <w:jc w:val="center"/>
            </w:pPr>
            <w:r w:rsidRPr="00EA1153">
              <w:t>–3</w:t>
            </w:r>
          </w:p>
        </w:tc>
        <w:tc>
          <w:tcPr>
            <w:tcW w:w="1418" w:type="dxa"/>
          </w:tcPr>
          <w:p w14:paraId="3E86F29C" w14:textId="77777777" w:rsidR="00F66DF5" w:rsidRPr="00EA1153" w:rsidRDefault="00F66DF5" w:rsidP="00F66DF5">
            <w:pPr>
              <w:pStyle w:val="Tabletext"/>
              <w:spacing w:before="60" w:after="60"/>
              <w:jc w:val="center"/>
            </w:pPr>
          </w:p>
        </w:tc>
        <w:tc>
          <w:tcPr>
            <w:tcW w:w="1842" w:type="dxa"/>
          </w:tcPr>
          <w:p w14:paraId="5A162662" w14:textId="77777777" w:rsidR="00F66DF5" w:rsidRPr="00EA1153" w:rsidRDefault="00F66DF5" w:rsidP="00F66DF5">
            <w:pPr>
              <w:pStyle w:val="Tabletext"/>
              <w:spacing w:before="60" w:after="60"/>
              <w:jc w:val="center"/>
            </w:pPr>
            <w:r w:rsidRPr="00EA1153">
              <w:t>3</w:t>
            </w:r>
          </w:p>
        </w:tc>
      </w:tr>
      <w:tr w:rsidR="00F66DF5" w:rsidRPr="00EA1153" w14:paraId="15A03653" w14:textId="77777777" w:rsidTr="00F66DF5">
        <w:trPr>
          <w:jc w:val="center"/>
        </w:trPr>
        <w:tc>
          <w:tcPr>
            <w:tcW w:w="1900" w:type="dxa"/>
          </w:tcPr>
          <w:p w14:paraId="7BC945FE" w14:textId="77777777" w:rsidR="00F66DF5" w:rsidRPr="00EA1153" w:rsidRDefault="00F66DF5" w:rsidP="00F66DF5">
            <w:pPr>
              <w:pStyle w:val="Tabletext"/>
              <w:spacing w:before="60" w:after="60"/>
              <w:jc w:val="center"/>
            </w:pPr>
            <w:r w:rsidRPr="00EA1153">
              <w:t>64-QAM</w:t>
            </w:r>
          </w:p>
        </w:tc>
        <w:tc>
          <w:tcPr>
            <w:tcW w:w="1265" w:type="dxa"/>
          </w:tcPr>
          <w:p w14:paraId="738F1F3A" w14:textId="77777777" w:rsidR="00F66DF5" w:rsidRPr="00EA1153" w:rsidRDefault="00F66DF5" w:rsidP="00F66DF5">
            <w:pPr>
              <w:pStyle w:val="Tabletext"/>
              <w:spacing w:before="60" w:after="60"/>
              <w:jc w:val="center"/>
            </w:pPr>
            <w:r w:rsidRPr="00EA1153">
              <w:t>2/3</w:t>
            </w:r>
          </w:p>
        </w:tc>
        <w:tc>
          <w:tcPr>
            <w:tcW w:w="1843" w:type="dxa"/>
          </w:tcPr>
          <w:p w14:paraId="54ADDAF2" w14:textId="77777777" w:rsidR="00F66DF5" w:rsidRPr="00EA1153" w:rsidRDefault="00F66DF5" w:rsidP="00F66DF5">
            <w:pPr>
              <w:pStyle w:val="Tabletext"/>
              <w:spacing w:before="60" w:after="60"/>
              <w:jc w:val="center"/>
            </w:pPr>
            <w:r w:rsidRPr="00EA1153">
              <w:t>3</w:t>
            </w:r>
          </w:p>
        </w:tc>
        <w:tc>
          <w:tcPr>
            <w:tcW w:w="1418" w:type="dxa"/>
          </w:tcPr>
          <w:p w14:paraId="2CB55EE4" w14:textId="77777777" w:rsidR="00F66DF5" w:rsidRPr="00EA1153" w:rsidRDefault="00F66DF5" w:rsidP="00F66DF5">
            <w:pPr>
              <w:pStyle w:val="Tabletext"/>
              <w:spacing w:before="60" w:after="60"/>
              <w:jc w:val="center"/>
            </w:pPr>
          </w:p>
        </w:tc>
        <w:tc>
          <w:tcPr>
            <w:tcW w:w="1842" w:type="dxa"/>
          </w:tcPr>
          <w:p w14:paraId="450616A9" w14:textId="77777777" w:rsidR="00F66DF5" w:rsidRPr="00EA1153" w:rsidRDefault="00F66DF5" w:rsidP="00F66DF5">
            <w:pPr>
              <w:pStyle w:val="Tabletext"/>
              <w:spacing w:before="60" w:after="60"/>
              <w:jc w:val="center"/>
            </w:pPr>
            <w:r w:rsidRPr="00EA1153">
              <w:t>6</w:t>
            </w:r>
          </w:p>
        </w:tc>
      </w:tr>
      <w:tr w:rsidR="00F66DF5" w:rsidRPr="00EA1153" w14:paraId="59C317F7" w14:textId="77777777" w:rsidTr="00F66DF5">
        <w:trPr>
          <w:jc w:val="center"/>
        </w:trPr>
        <w:tc>
          <w:tcPr>
            <w:tcW w:w="1900" w:type="dxa"/>
          </w:tcPr>
          <w:p w14:paraId="3E50DB54" w14:textId="77777777" w:rsidR="00F66DF5" w:rsidRPr="00EA1153" w:rsidRDefault="00F66DF5" w:rsidP="00F66DF5">
            <w:pPr>
              <w:pStyle w:val="Tabletext"/>
              <w:spacing w:before="60" w:after="60"/>
              <w:jc w:val="center"/>
            </w:pPr>
            <w:r w:rsidRPr="00EA1153">
              <w:t>64-QAM</w:t>
            </w:r>
          </w:p>
        </w:tc>
        <w:tc>
          <w:tcPr>
            <w:tcW w:w="1265" w:type="dxa"/>
          </w:tcPr>
          <w:p w14:paraId="3EFB02CD" w14:textId="77777777" w:rsidR="00F66DF5" w:rsidRPr="00EA1153" w:rsidRDefault="00F66DF5" w:rsidP="00F66DF5">
            <w:pPr>
              <w:pStyle w:val="Tabletext"/>
              <w:spacing w:before="60" w:after="60"/>
              <w:jc w:val="center"/>
            </w:pPr>
            <w:r w:rsidRPr="00EA1153">
              <w:t>3/4</w:t>
            </w:r>
          </w:p>
        </w:tc>
        <w:tc>
          <w:tcPr>
            <w:tcW w:w="1843" w:type="dxa"/>
          </w:tcPr>
          <w:p w14:paraId="3EA751C8" w14:textId="77777777" w:rsidR="00F66DF5" w:rsidRPr="00EA1153" w:rsidRDefault="00F66DF5" w:rsidP="00F66DF5">
            <w:pPr>
              <w:pStyle w:val="Tabletext"/>
              <w:spacing w:before="60" w:after="60"/>
              <w:jc w:val="center"/>
            </w:pPr>
            <w:r w:rsidRPr="00EA1153">
              <w:t>9</w:t>
            </w:r>
          </w:p>
        </w:tc>
        <w:tc>
          <w:tcPr>
            <w:tcW w:w="1418" w:type="dxa"/>
          </w:tcPr>
          <w:p w14:paraId="33F9414B" w14:textId="77777777" w:rsidR="00F66DF5" w:rsidRPr="00EA1153" w:rsidRDefault="00F66DF5" w:rsidP="00F66DF5">
            <w:pPr>
              <w:pStyle w:val="Tabletext"/>
              <w:spacing w:before="60" w:after="60"/>
              <w:jc w:val="center"/>
            </w:pPr>
          </w:p>
        </w:tc>
        <w:tc>
          <w:tcPr>
            <w:tcW w:w="1842" w:type="dxa"/>
          </w:tcPr>
          <w:p w14:paraId="7C4AB9B4" w14:textId="77777777" w:rsidR="00F66DF5" w:rsidRPr="00EA1153" w:rsidRDefault="00F66DF5" w:rsidP="00F66DF5">
            <w:pPr>
              <w:pStyle w:val="Tabletext"/>
              <w:spacing w:before="60" w:after="60"/>
              <w:jc w:val="center"/>
            </w:pPr>
            <w:r w:rsidRPr="00EA1153">
              <w:t>15</w:t>
            </w:r>
          </w:p>
        </w:tc>
      </w:tr>
      <w:tr w:rsidR="00F66DF5" w:rsidRPr="00EA1153" w14:paraId="70A1A959" w14:textId="77777777" w:rsidTr="00F66DF5">
        <w:trPr>
          <w:jc w:val="center"/>
        </w:trPr>
        <w:tc>
          <w:tcPr>
            <w:tcW w:w="1900" w:type="dxa"/>
          </w:tcPr>
          <w:p w14:paraId="2C7B3606" w14:textId="77777777" w:rsidR="00F66DF5" w:rsidRPr="00EA1153" w:rsidRDefault="00F66DF5" w:rsidP="00F66DF5">
            <w:pPr>
              <w:pStyle w:val="Tabletext"/>
              <w:spacing w:before="60" w:after="60"/>
              <w:jc w:val="center"/>
            </w:pPr>
            <w:r w:rsidRPr="00EA1153">
              <w:t>64-QAM</w:t>
            </w:r>
          </w:p>
        </w:tc>
        <w:tc>
          <w:tcPr>
            <w:tcW w:w="1265" w:type="dxa"/>
          </w:tcPr>
          <w:p w14:paraId="0DD44F1D" w14:textId="77777777" w:rsidR="00F66DF5" w:rsidRPr="00EA1153" w:rsidRDefault="00F66DF5" w:rsidP="00F66DF5">
            <w:pPr>
              <w:pStyle w:val="Tabletext"/>
              <w:spacing w:before="60" w:after="60"/>
              <w:jc w:val="center"/>
            </w:pPr>
            <w:r w:rsidRPr="00EA1153">
              <w:t>5/6</w:t>
            </w:r>
          </w:p>
        </w:tc>
        <w:tc>
          <w:tcPr>
            <w:tcW w:w="1843" w:type="dxa"/>
          </w:tcPr>
          <w:p w14:paraId="24EBB13A" w14:textId="77777777" w:rsidR="00F66DF5" w:rsidRPr="00EA1153" w:rsidRDefault="00F66DF5" w:rsidP="00F66DF5">
            <w:pPr>
              <w:pStyle w:val="Tabletext"/>
              <w:spacing w:before="60" w:after="60"/>
              <w:jc w:val="center"/>
            </w:pPr>
            <w:r w:rsidRPr="00EA1153">
              <w:t>15</w:t>
            </w:r>
          </w:p>
        </w:tc>
        <w:tc>
          <w:tcPr>
            <w:tcW w:w="1418" w:type="dxa"/>
          </w:tcPr>
          <w:p w14:paraId="00FABF90" w14:textId="77777777" w:rsidR="00F66DF5" w:rsidRPr="00EA1153" w:rsidRDefault="00F66DF5" w:rsidP="00F66DF5">
            <w:pPr>
              <w:pStyle w:val="Tabletext"/>
              <w:spacing w:before="60" w:after="60"/>
              <w:jc w:val="center"/>
            </w:pPr>
          </w:p>
        </w:tc>
        <w:tc>
          <w:tcPr>
            <w:tcW w:w="1842" w:type="dxa"/>
          </w:tcPr>
          <w:p w14:paraId="2E93A159" w14:textId="77777777" w:rsidR="00F66DF5" w:rsidRPr="00EA1153" w:rsidRDefault="00F66DF5" w:rsidP="00F66DF5">
            <w:pPr>
              <w:pStyle w:val="Tabletext"/>
              <w:spacing w:before="60" w:after="60"/>
              <w:jc w:val="center"/>
            </w:pPr>
          </w:p>
        </w:tc>
      </w:tr>
      <w:tr w:rsidR="00F66DF5" w:rsidRPr="00EA1153" w14:paraId="7E4CCADB" w14:textId="77777777" w:rsidTr="00F66DF5">
        <w:trPr>
          <w:jc w:val="center"/>
        </w:trPr>
        <w:tc>
          <w:tcPr>
            <w:tcW w:w="1900" w:type="dxa"/>
          </w:tcPr>
          <w:p w14:paraId="04EAB4C2" w14:textId="77777777" w:rsidR="00F66DF5" w:rsidRPr="00EA1153" w:rsidRDefault="00F66DF5" w:rsidP="00F66DF5">
            <w:pPr>
              <w:pStyle w:val="Tabletext"/>
              <w:spacing w:before="60" w:after="60"/>
              <w:jc w:val="center"/>
            </w:pPr>
            <w:r w:rsidRPr="00EA1153">
              <w:t>64-QAM</w:t>
            </w:r>
          </w:p>
        </w:tc>
        <w:tc>
          <w:tcPr>
            <w:tcW w:w="1265" w:type="dxa"/>
          </w:tcPr>
          <w:p w14:paraId="3B252442" w14:textId="77777777" w:rsidR="00F66DF5" w:rsidRPr="00EA1153" w:rsidRDefault="00F66DF5" w:rsidP="00F66DF5">
            <w:pPr>
              <w:pStyle w:val="Tabletext"/>
              <w:spacing w:before="60" w:after="60"/>
              <w:jc w:val="center"/>
            </w:pPr>
            <w:r w:rsidRPr="00EA1153">
              <w:t>7/8</w:t>
            </w:r>
          </w:p>
        </w:tc>
        <w:tc>
          <w:tcPr>
            <w:tcW w:w="1843" w:type="dxa"/>
          </w:tcPr>
          <w:p w14:paraId="1AECD125" w14:textId="77777777" w:rsidR="00F66DF5" w:rsidRPr="00EA1153" w:rsidRDefault="00F66DF5" w:rsidP="00F66DF5">
            <w:pPr>
              <w:pStyle w:val="Tabletext"/>
              <w:spacing w:before="60" w:after="60"/>
              <w:jc w:val="center"/>
            </w:pPr>
            <w:r w:rsidRPr="00EA1153">
              <w:t>20</w:t>
            </w:r>
          </w:p>
        </w:tc>
        <w:tc>
          <w:tcPr>
            <w:tcW w:w="1418" w:type="dxa"/>
          </w:tcPr>
          <w:p w14:paraId="0A2031C4" w14:textId="77777777" w:rsidR="00F66DF5" w:rsidRPr="00EA1153" w:rsidRDefault="00F66DF5" w:rsidP="00F66DF5">
            <w:pPr>
              <w:pStyle w:val="Tabletext"/>
              <w:spacing w:before="60" w:after="60"/>
              <w:jc w:val="center"/>
            </w:pPr>
          </w:p>
        </w:tc>
        <w:tc>
          <w:tcPr>
            <w:tcW w:w="1842" w:type="dxa"/>
          </w:tcPr>
          <w:p w14:paraId="1021DDF5" w14:textId="77777777" w:rsidR="00F66DF5" w:rsidRPr="00EA1153" w:rsidRDefault="00F66DF5" w:rsidP="00F66DF5">
            <w:pPr>
              <w:pStyle w:val="Tabletext"/>
              <w:spacing w:before="60" w:after="60"/>
              <w:jc w:val="center"/>
            </w:pPr>
          </w:p>
        </w:tc>
      </w:tr>
    </w:tbl>
    <w:p w14:paraId="630F1F01" w14:textId="77777777" w:rsidR="00F66DF5" w:rsidRPr="00EA1153" w:rsidRDefault="00F66DF5" w:rsidP="00F66DF5">
      <w:pPr>
        <w:pStyle w:val="Tablefin"/>
      </w:pPr>
    </w:p>
    <w:p w14:paraId="5625557C"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rFonts w:asciiTheme="minorEastAsia" w:hAnsiTheme="minorEastAsia"/>
          <w:sz w:val="22"/>
          <w:lang w:eastAsia="zh-CN"/>
        </w:rPr>
      </w:pPr>
      <w:r>
        <w:rPr>
          <w:rFonts w:asciiTheme="minorEastAsia" w:hAnsiTheme="minorEastAsia"/>
          <w:lang w:eastAsia="zh-CN"/>
        </w:rPr>
        <w:br w:type="page"/>
      </w:r>
    </w:p>
    <w:p w14:paraId="714D5401" w14:textId="77777777" w:rsidR="00F66DF5" w:rsidRPr="004038F9" w:rsidRDefault="00F66DF5" w:rsidP="00F66DF5">
      <w:pPr>
        <w:pStyle w:val="Note"/>
        <w:rPr>
          <w:lang w:val="en-US"/>
        </w:rPr>
      </w:pPr>
      <w:r w:rsidRPr="000F3818">
        <w:rPr>
          <w:rFonts w:asciiTheme="minorEastAsia" w:hAnsiTheme="minorEastAsia" w:hint="eastAsia"/>
          <w:lang w:eastAsia="zh-CN"/>
        </w:rPr>
        <w:lastRenderedPageBreak/>
        <w:t>注</w:t>
      </w:r>
      <w:r w:rsidRPr="004038F9">
        <w:rPr>
          <w:lang w:val="en-US"/>
        </w:rPr>
        <w:t> 1 – </w:t>
      </w:r>
      <w:r>
        <w:rPr>
          <w:rFonts w:hint="eastAsia"/>
        </w:rPr>
        <w:t>在下面的声音载波模式下</w:t>
      </w:r>
      <w:r>
        <w:rPr>
          <w:rFonts w:hint="eastAsia"/>
        </w:rPr>
        <w:t>PAL/SECAM</w:t>
      </w:r>
      <w:r>
        <w:rPr>
          <w:rFonts w:hint="eastAsia"/>
        </w:rPr>
        <w:t>的值有效：</w:t>
      </w:r>
    </w:p>
    <w:p w14:paraId="3E9CA206" w14:textId="77777777" w:rsidR="00F66DF5" w:rsidRPr="00EA1153" w:rsidRDefault="00F66DF5" w:rsidP="00F66DF5">
      <w:pPr>
        <w:pStyle w:val="Note"/>
        <w:tabs>
          <w:tab w:val="left" w:pos="709"/>
        </w:tabs>
        <w:rPr>
          <w:lang w:eastAsia="zh-CN"/>
        </w:rPr>
      </w:pPr>
      <w:r w:rsidRPr="00EA1153">
        <w:rPr>
          <w:lang w:eastAsia="zh-CN"/>
        </w:rPr>
        <w:t>–</w:t>
      </w:r>
      <w:r w:rsidRPr="00EA1153">
        <w:rPr>
          <w:lang w:eastAsia="zh-CN"/>
        </w:rPr>
        <w:tab/>
      </w:r>
      <w:r>
        <w:rPr>
          <w:rFonts w:hint="eastAsia"/>
          <w:lang w:eastAsia="zh-CN"/>
        </w:rPr>
        <w:t>单声道</w:t>
      </w:r>
      <w:r>
        <w:rPr>
          <w:rFonts w:hint="eastAsia"/>
          <w:lang w:eastAsia="zh-CN"/>
        </w:rPr>
        <w:t>FM</w:t>
      </w:r>
      <w:r>
        <w:rPr>
          <w:rFonts w:hint="eastAsia"/>
          <w:lang w:eastAsia="zh-CN"/>
        </w:rPr>
        <w:t>时，相对于图像载波，单个的声音载波电平为</w:t>
      </w:r>
      <w:r>
        <w:rPr>
          <w:rFonts w:hint="eastAsia"/>
        </w:rPr>
        <w:sym w:font="Symbol" w:char="F02D"/>
      </w:r>
      <w:r>
        <w:rPr>
          <w:rFonts w:hint="eastAsia"/>
          <w:lang w:eastAsia="zh-CN"/>
        </w:rPr>
        <w:t xml:space="preserve">10 </w:t>
      </w:r>
      <w:r>
        <w:rPr>
          <w:lang w:eastAsia="zh-CN"/>
        </w:rPr>
        <w:t>dB</w:t>
      </w:r>
      <w:r>
        <w:rPr>
          <w:rFonts w:hint="eastAsia"/>
          <w:lang w:eastAsia="zh-CN"/>
        </w:rPr>
        <w:t>；</w:t>
      </w:r>
    </w:p>
    <w:p w14:paraId="1A009D2B" w14:textId="77777777" w:rsidR="00F66DF5" w:rsidRPr="00EA1153" w:rsidRDefault="00F66DF5" w:rsidP="00F66DF5">
      <w:pPr>
        <w:pStyle w:val="Note"/>
        <w:tabs>
          <w:tab w:val="left" w:pos="709"/>
        </w:tabs>
        <w:rPr>
          <w:lang w:eastAsia="zh-CN"/>
        </w:rPr>
      </w:pPr>
      <w:r w:rsidRPr="00EA1153">
        <w:rPr>
          <w:lang w:eastAsia="zh-CN"/>
        </w:rPr>
        <w:t>–</w:t>
      </w:r>
      <w:r w:rsidRPr="00EA1153">
        <w:rPr>
          <w:lang w:eastAsia="zh-CN"/>
        </w:rPr>
        <w:tab/>
      </w:r>
      <w:r>
        <w:rPr>
          <w:rFonts w:hint="eastAsia"/>
          <w:lang w:eastAsia="zh-CN"/>
        </w:rPr>
        <w:t>双声道的</w:t>
      </w:r>
      <w:r>
        <w:rPr>
          <w:rFonts w:hint="eastAsia"/>
          <w:lang w:eastAsia="zh-CN"/>
        </w:rPr>
        <w:t>FM</w:t>
      </w:r>
      <w:r>
        <w:rPr>
          <w:rFonts w:hint="eastAsia"/>
          <w:lang w:eastAsia="zh-CN"/>
        </w:rPr>
        <w:t>和</w:t>
      </w:r>
      <w:r>
        <w:rPr>
          <w:rFonts w:hint="eastAsia"/>
          <w:lang w:eastAsia="zh-CN"/>
        </w:rPr>
        <w:t>FM+NICAM</w:t>
      </w:r>
      <w:r>
        <w:rPr>
          <w:rFonts w:hint="eastAsia"/>
          <w:lang w:eastAsia="zh-CN"/>
        </w:rPr>
        <w:t>时，两个声音载波电平分别为</w:t>
      </w:r>
      <w:r>
        <w:rPr>
          <w:rFonts w:hint="eastAsia"/>
        </w:rPr>
        <w:sym w:font="Symbol" w:char="F02D"/>
      </w:r>
      <w:r>
        <w:rPr>
          <w:lang w:eastAsia="zh-CN"/>
        </w:rPr>
        <w:t>13</w:t>
      </w:r>
      <w:r>
        <w:rPr>
          <w:rFonts w:hint="eastAsia"/>
          <w:lang w:eastAsia="zh-CN"/>
        </w:rPr>
        <w:t xml:space="preserve"> </w:t>
      </w:r>
      <w:r>
        <w:rPr>
          <w:lang w:eastAsia="zh-CN"/>
        </w:rPr>
        <w:t>dB</w:t>
      </w:r>
      <w:r>
        <w:rPr>
          <w:rFonts w:hint="eastAsia"/>
          <w:lang w:eastAsia="zh-CN"/>
        </w:rPr>
        <w:t>和</w:t>
      </w:r>
      <w:r>
        <w:rPr>
          <w:rFonts w:hint="eastAsia"/>
        </w:rPr>
        <w:sym w:font="Symbol" w:char="F02D"/>
      </w:r>
      <w:r>
        <w:rPr>
          <w:lang w:eastAsia="zh-CN"/>
        </w:rPr>
        <w:t>20</w:t>
      </w:r>
      <w:r>
        <w:rPr>
          <w:rFonts w:hint="eastAsia"/>
          <w:lang w:eastAsia="zh-CN"/>
        </w:rPr>
        <w:t xml:space="preserve"> </w:t>
      </w:r>
      <w:r>
        <w:rPr>
          <w:lang w:eastAsia="zh-CN"/>
        </w:rPr>
        <w:t>d</w:t>
      </w:r>
      <w:r>
        <w:rPr>
          <w:rFonts w:hint="eastAsia"/>
          <w:lang w:eastAsia="zh-CN"/>
        </w:rPr>
        <w:t>B</w:t>
      </w:r>
      <w:r>
        <w:rPr>
          <w:rFonts w:hint="eastAsia"/>
          <w:lang w:eastAsia="zh-CN"/>
        </w:rPr>
        <w:t>；</w:t>
      </w:r>
    </w:p>
    <w:p w14:paraId="249A3E0F" w14:textId="77777777" w:rsidR="00F66DF5" w:rsidRPr="00EA1153" w:rsidRDefault="00F66DF5" w:rsidP="00F66DF5">
      <w:pPr>
        <w:pStyle w:val="Note"/>
        <w:tabs>
          <w:tab w:val="left" w:pos="709"/>
        </w:tabs>
        <w:rPr>
          <w:lang w:eastAsia="zh-CN"/>
        </w:rPr>
      </w:pPr>
      <w:r w:rsidRPr="00EA1153">
        <w:rPr>
          <w:lang w:eastAsia="zh-CN"/>
        </w:rPr>
        <w:t>–</w:t>
      </w:r>
      <w:r w:rsidRPr="00EA1153">
        <w:rPr>
          <w:lang w:eastAsia="zh-CN"/>
        </w:rPr>
        <w:tab/>
      </w:r>
      <w:r>
        <w:rPr>
          <w:rFonts w:hint="eastAsia"/>
          <w:lang w:eastAsia="zh-CN"/>
        </w:rPr>
        <w:t>AM+NICAM</w:t>
      </w:r>
      <w:r>
        <w:rPr>
          <w:rFonts w:hint="eastAsia"/>
          <w:lang w:eastAsia="zh-CN"/>
        </w:rPr>
        <w:t>时，两个声音载波电平分别为</w:t>
      </w:r>
      <w:r>
        <w:rPr>
          <w:rFonts w:hint="eastAsia"/>
        </w:rPr>
        <w:sym w:font="Symbol" w:char="F02D"/>
      </w:r>
      <w:r>
        <w:rPr>
          <w:rFonts w:hint="eastAsia"/>
          <w:lang w:eastAsia="zh-CN"/>
        </w:rPr>
        <w:t xml:space="preserve">10 </w:t>
      </w:r>
      <w:r>
        <w:rPr>
          <w:lang w:eastAsia="zh-CN"/>
        </w:rPr>
        <w:t>dB</w:t>
      </w:r>
      <w:r>
        <w:rPr>
          <w:rFonts w:hint="eastAsia"/>
          <w:lang w:eastAsia="zh-CN"/>
        </w:rPr>
        <w:t>和</w:t>
      </w:r>
      <w:r>
        <w:rPr>
          <w:rFonts w:hint="eastAsia"/>
        </w:rPr>
        <w:sym w:font="Symbol" w:char="F02D"/>
      </w:r>
      <w:r>
        <w:rPr>
          <w:rFonts w:hint="eastAsia"/>
          <w:lang w:eastAsia="zh-CN"/>
        </w:rPr>
        <w:t xml:space="preserve">27 </w:t>
      </w:r>
      <w:r>
        <w:rPr>
          <w:lang w:eastAsia="zh-CN"/>
        </w:rPr>
        <w:t>dB</w:t>
      </w:r>
      <w:r>
        <w:rPr>
          <w:rFonts w:hint="eastAsia"/>
          <w:lang w:eastAsia="zh-CN"/>
        </w:rPr>
        <w:t>。</w:t>
      </w:r>
    </w:p>
    <w:p w14:paraId="4C4B8B35" w14:textId="77777777" w:rsidR="00F66DF5" w:rsidRPr="00EA1153" w:rsidRDefault="00F66DF5" w:rsidP="000A7091">
      <w:pPr>
        <w:spacing w:before="240"/>
        <w:ind w:firstLine="540"/>
        <w:rPr>
          <w:lang w:eastAsia="zh-CN"/>
        </w:rPr>
      </w:pPr>
      <w:r>
        <w:rPr>
          <w:rFonts w:hint="eastAsia"/>
          <w:lang w:eastAsia="zh-CN"/>
        </w:rPr>
        <w:t>根据可得到的测量值，</w:t>
      </w:r>
      <w:r>
        <w:rPr>
          <w:rFonts w:hint="eastAsia"/>
          <w:lang w:eastAsia="zh-CN"/>
        </w:rPr>
        <w:t>DVB-T</w:t>
      </w:r>
      <w:r>
        <w:rPr>
          <w:rFonts w:hint="eastAsia"/>
          <w:lang w:eastAsia="zh-CN"/>
        </w:rPr>
        <w:t>的</w:t>
      </w:r>
      <w:r>
        <w:rPr>
          <w:rFonts w:hint="eastAsia"/>
          <w:lang w:eastAsia="zh-CN"/>
        </w:rPr>
        <w:t>2</w:t>
      </w:r>
      <w:r>
        <w:rPr>
          <w:lang w:eastAsia="zh-CN"/>
        </w:rPr>
        <w:t>k</w:t>
      </w:r>
      <w:r>
        <w:rPr>
          <w:rFonts w:hint="eastAsia"/>
          <w:lang w:eastAsia="zh-CN"/>
        </w:rPr>
        <w:t>和</w:t>
      </w:r>
      <w:r>
        <w:rPr>
          <w:rFonts w:hint="eastAsia"/>
          <w:lang w:eastAsia="zh-CN"/>
        </w:rPr>
        <w:t>8</w:t>
      </w:r>
      <w:r>
        <w:rPr>
          <w:lang w:eastAsia="zh-CN"/>
        </w:rPr>
        <w:t>k</w:t>
      </w:r>
      <w:r>
        <w:rPr>
          <w:rFonts w:hint="eastAsia"/>
          <w:lang w:eastAsia="zh-CN"/>
        </w:rPr>
        <w:t>模式可应用相同的保护比值。</w:t>
      </w:r>
    </w:p>
    <w:p w14:paraId="09284E38" w14:textId="77777777" w:rsidR="00F66DF5" w:rsidRPr="00EE4ECB" w:rsidRDefault="00F66DF5" w:rsidP="00F66DF5">
      <w:pPr>
        <w:ind w:firstLine="540"/>
        <w:rPr>
          <w:lang w:val="en-US" w:eastAsia="zh-CN"/>
        </w:rPr>
      </w:pPr>
      <w:r>
        <w:rPr>
          <w:rFonts w:hint="eastAsia"/>
          <w:lang w:eastAsia="zh-CN"/>
        </w:rPr>
        <w:t>除表</w:t>
      </w:r>
      <w:r>
        <w:rPr>
          <w:rFonts w:hint="eastAsia"/>
          <w:lang w:eastAsia="zh-CN"/>
        </w:rPr>
        <w:t>28</w:t>
      </w:r>
      <w:r>
        <w:rPr>
          <w:rFonts w:hint="eastAsia"/>
          <w:lang w:eastAsia="zh-CN"/>
        </w:rPr>
        <w:t>外的所有各表内，均使用所谓的频率非受控状态。</w:t>
      </w:r>
    </w:p>
    <w:p w14:paraId="6A4D6547" w14:textId="77777777" w:rsidR="00F66DF5" w:rsidRDefault="00F66DF5" w:rsidP="00F66DF5">
      <w:pPr>
        <w:ind w:firstLine="540"/>
        <w:rPr>
          <w:lang w:eastAsia="zh-CN"/>
        </w:rPr>
      </w:pPr>
      <w:r>
        <w:rPr>
          <w:rFonts w:hint="eastAsia"/>
          <w:lang w:eastAsia="zh-CN"/>
        </w:rPr>
        <w:t>实际测量的保护比值将反映出，当有用</w:t>
      </w:r>
      <w:r>
        <w:rPr>
          <w:rFonts w:hint="eastAsia"/>
          <w:lang w:eastAsia="zh-CN"/>
        </w:rPr>
        <w:t>DVB-T</w:t>
      </w:r>
      <w:r>
        <w:rPr>
          <w:rFonts w:hint="eastAsia"/>
          <w:lang w:eastAsia="zh-CN"/>
        </w:rPr>
        <w:t>信号与无用模拟信号之间的载频偏移在对应于</w:t>
      </w:r>
      <w:r>
        <w:rPr>
          <w:rFonts w:hint="eastAsia"/>
          <w:lang w:eastAsia="zh-CN"/>
        </w:rPr>
        <w:t>DVB-T</w:t>
      </w:r>
      <w:r>
        <w:rPr>
          <w:rFonts w:hint="eastAsia"/>
          <w:lang w:eastAsia="zh-CN"/>
        </w:rPr>
        <w:t>编码正交频分复用（</w:t>
      </w:r>
      <w:r>
        <w:rPr>
          <w:rFonts w:hint="eastAsia"/>
          <w:lang w:eastAsia="zh-CN"/>
        </w:rPr>
        <w:t>COFDM</w:t>
      </w:r>
      <w:r>
        <w:rPr>
          <w:rFonts w:hint="eastAsia"/>
          <w:lang w:eastAsia="zh-CN"/>
        </w:rPr>
        <w:t>）系统载波间隔的频率范围内变动时，保护比值将发生周期性的变化。所给出的保护比值有些保守但却是现实的，它们包括了现有接收机内所预期的频率偏置性能。在</w:t>
      </w:r>
      <w:r>
        <w:rPr>
          <w:rFonts w:hint="eastAsia"/>
          <w:lang w:eastAsia="zh-CN"/>
        </w:rPr>
        <w:t>COFDM</w:t>
      </w:r>
      <w:r>
        <w:rPr>
          <w:rFonts w:hint="eastAsia"/>
          <w:lang w:eastAsia="zh-CN"/>
        </w:rPr>
        <w:t>信号与干扰的模拟电视信号之间采用精密频率偏置时，可以使保护比的改进高达</w:t>
      </w:r>
      <w:r>
        <w:rPr>
          <w:rFonts w:hint="eastAsia"/>
          <w:lang w:eastAsia="zh-CN"/>
        </w:rPr>
        <w:t xml:space="preserve">3 </w:t>
      </w:r>
      <w:r>
        <w:rPr>
          <w:lang w:eastAsia="zh-CN"/>
        </w:rPr>
        <w:t>d</w:t>
      </w:r>
      <w:r>
        <w:rPr>
          <w:rFonts w:hint="eastAsia"/>
          <w:lang w:eastAsia="zh-CN"/>
        </w:rPr>
        <w:t>B</w:t>
      </w:r>
      <w:r>
        <w:rPr>
          <w:rFonts w:hint="eastAsia"/>
          <w:lang w:eastAsia="zh-CN"/>
        </w:rPr>
        <w:t>。有用的发射机频率稳定度类同于模拟发射机精密偏置的稳定度，也即大致±</w:t>
      </w:r>
      <w:r>
        <w:rPr>
          <w:rFonts w:hint="eastAsia"/>
          <w:lang w:eastAsia="zh-CN"/>
        </w:rPr>
        <w:t>1 Hz</w:t>
      </w:r>
      <w:r>
        <w:rPr>
          <w:rFonts w:hint="eastAsia"/>
          <w:lang w:eastAsia="zh-CN"/>
        </w:rPr>
        <w:t>的范围。</w:t>
      </w:r>
    </w:p>
    <w:p w14:paraId="363331B4" w14:textId="77777777" w:rsidR="00F66DF5" w:rsidRPr="00EA1153" w:rsidRDefault="00F66DF5" w:rsidP="00F66DF5">
      <w:pPr>
        <w:ind w:firstLine="540"/>
        <w:rPr>
          <w:lang w:eastAsia="zh-CN"/>
        </w:rPr>
      </w:pPr>
      <w:r>
        <w:rPr>
          <w:rFonts w:hint="eastAsia"/>
          <w:lang w:eastAsia="zh-CN"/>
        </w:rPr>
        <w:t>由于缺少测量结果，</w:t>
      </w:r>
      <w:r>
        <w:rPr>
          <w:rFonts w:hint="eastAsia"/>
          <w:lang w:eastAsia="zh-CN"/>
        </w:rPr>
        <w:t>DVB-T 6 MHz</w:t>
      </w:r>
      <w:r>
        <w:rPr>
          <w:rFonts w:hint="eastAsia"/>
          <w:lang w:eastAsia="zh-CN"/>
        </w:rPr>
        <w:t>的保护比值缺失。</w:t>
      </w:r>
    </w:p>
    <w:p w14:paraId="6506A938" w14:textId="77777777" w:rsidR="00F66DF5" w:rsidRPr="00EA1153" w:rsidRDefault="00F66DF5" w:rsidP="00F66DF5">
      <w:pPr>
        <w:pStyle w:val="Heading3"/>
        <w:rPr>
          <w:lang w:eastAsia="zh-CN"/>
        </w:rPr>
      </w:pPr>
      <w:bookmarkStart w:id="287" w:name="_Toc519676857"/>
      <w:bookmarkStart w:id="288" w:name="_Toc519680603"/>
      <w:bookmarkStart w:id="289" w:name="_Toc519938490"/>
      <w:bookmarkStart w:id="290" w:name="_Toc521919420"/>
      <w:bookmarkStart w:id="291" w:name="_Toc328383502"/>
      <w:bookmarkStart w:id="292" w:name="_Toc382991920"/>
      <w:bookmarkStart w:id="293" w:name="_Toc401838475"/>
      <w:bookmarkStart w:id="294" w:name="_Toc401838877"/>
      <w:bookmarkStart w:id="295" w:name="_Toc519680604"/>
      <w:bookmarkStart w:id="296" w:name="_Toc519933499"/>
      <w:r w:rsidRPr="00EA1153">
        <w:rPr>
          <w:lang w:eastAsia="zh-CN"/>
        </w:rPr>
        <w:t>1.2.2</w:t>
      </w:r>
      <w:r w:rsidRPr="00EA1153">
        <w:rPr>
          <w:lang w:eastAsia="zh-CN"/>
        </w:rPr>
        <w:tab/>
      </w:r>
      <w:bookmarkEnd w:id="287"/>
      <w:bookmarkEnd w:id="288"/>
      <w:bookmarkEnd w:id="289"/>
      <w:bookmarkEnd w:id="290"/>
      <w:r>
        <w:rPr>
          <w:rFonts w:hint="eastAsia"/>
          <w:lang w:eastAsia="zh-CN"/>
        </w:rPr>
        <w:t>对下邻信道（</w:t>
      </w:r>
      <w:r>
        <w:rPr>
          <w:rFonts w:hint="eastAsia"/>
          <w:i/>
          <w:iCs/>
          <w:lang w:eastAsia="zh-CN"/>
        </w:rPr>
        <w:t>N</w:t>
      </w:r>
      <w:r>
        <w:rPr>
          <w:rFonts w:hint="eastAsia"/>
        </w:rPr>
        <w:sym w:font="Symbol" w:char="F02D"/>
      </w:r>
      <w:r>
        <w:rPr>
          <w:rFonts w:hint="eastAsia"/>
          <w:lang w:eastAsia="zh-CN"/>
        </w:rPr>
        <w:t>1</w:t>
      </w:r>
      <w:r>
        <w:rPr>
          <w:rFonts w:hint="eastAsia"/>
          <w:lang w:eastAsia="zh-CN"/>
        </w:rPr>
        <w:t>）干扰的保护</w:t>
      </w:r>
      <w:bookmarkEnd w:id="291"/>
      <w:bookmarkEnd w:id="292"/>
      <w:bookmarkEnd w:id="293"/>
      <w:bookmarkEnd w:id="294"/>
    </w:p>
    <w:p w14:paraId="4B96B996" w14:textId="77777777" w:rsidR="00F66DF5" w:rsidRPr="00EA1153" w:rsidRDefault="00F66DF5" w:rsidP="00F66DF5">
      <w:pPr>
        <w:pStyle w:val="TableNo"/>
        <w:rPr>
          <w:lang w:eastAsia="ja-JP"/>
        </w:rPr>
      </w:pPr>
      <w:bookmarkStart w:id="297" w:name="_Toc401839557"/>
      <w:r>
        <w:rPr>
          <w:caps/>
          <w:lang w:eastAsia="zh-CN"/>
        </w:rPr>
        <w:t>表</w:t>
      </w:r>
      <w:bookmarkEnd w:id="295"/>
      <w:bookmarkEnd w:id="296"/>
      <w:r>
        <w:rPr>
          <w:rFonts w:hint="eastAsia"/>
          <w:lang w:eastAsia="zh-CN"/>
        </w:rPr>
        <w:t>20</w:t>
      </w:r>
      <w:bookmarkEnd w:id="297"/>
    </w:p>
    <w:p w14:paraId="705A8D13" w14:textId="77777777" w:rsidR="00F66DF5" w:rsidRPr="00EA1153" w:rsidRDefault="00F66DF5" w:rsidP="00F66DF5">
      <w:pPr>
        <w:pStyle w:val="Tabletitle"/>
        <w:rPr>
          <w:lang w:eastAsia="zh-CN"/>
        </w:rPr>
      </w:pPr>
      <w:bookmarkStart w:id="298" w:name="_Toc401839558"/>
      <w:r>
        <w:rPr>
          <w:rFonts w:hint="eastAsia"/>
          <w:lang w:eastAsia="zh-CN"/>
        </w:rPr>
        <w:t>DVB-T 7 MHz</w:t>
      </w:r>
      <w:r>
        <w:rPr>
          <w:rFonts w:hint="eastAsia"/>
          <w:lang w:eastAsia="zh-CN"/>
        </w:rPr>
        <w:t>和</w:t>
      </w:r>
      <w:r>
        <w:rPr>
          <w:rFonts w:hint="eastAsia"/>
          <w:lang w:eastAsia="zh-CN"/>
        </w:rPr>
        <w:t>8 MHz</w:t>
      </w:r>
      <w:r>
        <w:rPr>
          <w:rFonts w:hint="eastAsia"/>
          <w:lang w:eastAsia="zh-CN"/>
        </w:rPr>
        <w:t>信号受下邻信道（</w:t>
      </w:r>
      <w:r>
        <w:rPr>
          <w:rFonts w:hint="eastAsia"/>
          <w:i/>
          <w:iCs/>
          <w:lang w:eastAsia="zh-CN"/>
        </w:rPr>
        <w:t>N</w:t>
      </w:r>
      <w:r>
        <w:rPr>
          <w:rFonts w:hint="eastAsia"/>
        </w:rPr>
        <w:sym w:font="Symbol" w:char="F02D"/>
      </w:r>
      <w:r>
        <w:rPr>
          <w:rFonts w:hint="eastAsia"/>
          <w:lang w:eastAsia="zh-CN"/>
        </w:rPr>
        <w:t>1</w:t>
      </w:r>
      <w:r>
        <w:rPr>
          <w:rFonts w:hint="eastAsia"/>
          <w:lang w:eastAsia="zh-CN"/>
        </w:rPr>
        <w:t>）内包括声音的</w:t>
      </w:r>
      <w:r>
        <w:rPr>
          <w:lang w:eastAsia="zh-CN"/>
        </w:rPr>
        <w:br/>
      </w:r>
      <w:r>
        <w:rPr>
          <w:rFonts w:hint="eastAsia"/>
          <w:lang w:eastAsia="zh-CN"/>
        </w:rPr>
        <w:t>模拟电视信号干扰的保护比（</w:t>
      </w:r>
      <w:r>
        <w:rPr>
          <w:lang w:eastAsia="zh-CN"/>
        </w:rPr>
        <w:t>d</w:t>
      </w:r>
      <w:r>
        <w:rPr>
          <w:rFonts w:hint="eastAsia"/>
          <w:lang w:eastAsia="zh-CN"/>
        </w:rPr>
        <w:t>B</w:t>
      </w:r>
      <w:r>
        <w:rPr>
          <w:rFonts w:hint="eastAsia"/>
          <w:lang w:eastAsia="zh-CN"/>
        </w:rPr>
        <w:t>）</w:t>
      </w:r>
      <w:bookmarkEnd w:id="298"/>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F66DF5" w:rsidRPr="00EA1153" w14:paraId="1532FC67" w14:textId="77777777" w:rsidTr="00F66DF5">
        <w:tc>
          <w:tcPr>
            <w:tcW w:w="2723" w:type="dxa"/>
            <w:gridSpan w:val="2"/>
          </w:tcPr>
          <w:p w14:paraId="5CE30D15" w14:textId="77777777" w:rsidR="00F66DF5" w:rsidRPr="004038F9" w:rsidRDefault="00F66DF5" w:rsidP="00F66DF5">
            <w:pPr>
              <w:pStyle w:val="Tablehead"/>
            </w:pPr>
            <w:r>
              <w:rPr>
                <w:rFonts w:hint="eastAsia"/>
              </w:rPr>
              <w:t>有用信号</w:t>
            </w:r>
          </w:p>
        </w:tc>
        <w:tc>
          <w:tcPr>
            <w:tcW w:w="6974" w:type="dxa"/>
            <w:gridSpan w:val="6"/>
          </w:tcPr>
          <w:p w14:paraId="0D79D026" w14:textId="77777777" w:rsidR="00F66DF5" w:rsidRPr="004038F9" w:rsidRDefault="00F66DF5" w:rsidP="00F66DF5">
            <w:pPr>
              <w:pStyle w:val="Tablehead"/>
            </w:pPr>
            <w:r>
              <w:rPr>
                <w:rFonts w:hint="eastAsia"/>
              </w:rPr>
              <w:t>无用信号</w:t>
            </w:r>
          </w:p>
        </w:tc>
      </w:tr>
      <w:tr w:rsidR="00F66DF5" w:rsidRPr="00EA1153" w14:paraId="6F4A9D4E" w14:textId="77777777" w:rsidTr="00F66DF5">
        <w:tc>
          <w:tcPr>
            <w:tcW w:w="1474" w:type="dxa"/>
            <w:vAlign w:val="center"/>
          </w:tcPr>
          <w:p w14:paraId="6009B08A" w14:textId="77777777" w:rsidR="00F66DF5" w:rsidRPr="004038F9" w:rsidRDefault="00F66DF5" w:rsidP="00F66DF5">
            <w:pPr>
              <w:pStyle w:val="Tablehead"/>
            </w:pPr>
            <w:r w:rsidRPr="004038F9">
              <w:rPr>
                <w:rFonts w:hint="eastAsia"/>
              </w:rPr>
              <w:t>星座图</w:t>
            </w:r>
          </w:p>
        </w:tc>
        <w:tc>
          <w:tcPr>
            <w:tcW w:w="1249" w:type="dxa"/>
            <w:vAlign w:val="center"/>
          </w:tcPr>
          <w:p w14:paraId="6EC69604" w14:textId="77777777" w:rsidR="00F66DF5" w:rsidRPr="004038F9" w:rsidRDefault="00F66DF5" w:rsidP="00F66DF5">
            <w:pPr>
              <w:pStyle w:val="Tablehead"/>
            </w:pPr>
            <w:r>
              <w:rPr>
                <w:rFonts w:hint="eastAsia"/>
              </w:rPr>
              <w:t>编码率</w:t>
            </w:r>
          </w:p>
        </w:tc>
        <w:tc>
          <w:tcPr>
            <w:tcW w:w="906" w:type="dxa"/>
            <w:tcMar>
              <w:left w:w="57" w:type="dxa"/>
              <w:right w:w="57" w:type="dxa"/>
            </w:tcMar>
            <w:vAlign w:val="center"/>
          </w:tcPr>
          <w:p w14:paraId="53760945" w14:textId="77777777" w:rsidR="00F66DF5" w:rsidRPr="004038F9" w:rsidRDefault="00F66DF5" w:rsidP="00F66DF5">
            <w:pPr>
              <w:pStyle w:val="Tablehead"/>
            </w:pPr>
            <w:r w:rsidRPr="004038F9">
              <w:t>PAL B</w:t>
            </w:r>
          </w:p>
        </w:tc>
        <w:tc>
          <w:tcPr>
            <w:tcW w:w="1191" w:type="dxa"/>
            <w:tcMar>
              <w:left w:w="57" w:type="dxa"/>
              <w:right w:w="57" w:type="dxa"/>
            </w:tcMar>
            <w:vAlign w:val="center"/>
          </w:tcPr>
          <w:p w14:paraId="724E729B" w14:textId="77777777" w:rsidR="00F66DF5" w:rsidRPr="004038F9" w:rsidRDefault="00F66DF5" w:rsidP="00F66DF5">
            <w:pPr>
              <w:pStyle w:val="Tablehead"/>
            </w:pPr>
            <w:r w:rsidRPr="004038F9">
              <w:t>PAL G, B1</w:t>
            </w:r>
          </w:p>
        </w:tc>
        <w:tc>
          <w:tcPr>
            <w:tcW w:w="1021" w:type="dxa"/>
            <w:tcMar>
              <w:left w:w="57" w:type="dxa"/>
              <w:right w:w="57" w:type="dxa"/>
            </w:tcMar>
            <w:vAlign w:val="center"/>
          </w:tcPr>
          <w:p w14:paraId="468F9CA5" w14:textId="77777777" w:rsidR="00F66DF5" w:rsidRPr="004038F9" w:rsidRDefault="00F66DF5" w:rsidP="00F66DF5">
            <w:pPr>
              <w:pStyle w:val="Tablehead"/>
            </w:pPr>
            <w:r w:rsidRPr="004038F9">
              <w:t>PAL I</w:t>
            </w:r>
          </w:p>
        </w:tc>
        <w:tc>
          <w:tcPr>
            <w:tcW w:w="1134" w:type="dxa"/>
            <w:tcMar>
              <w:left w:w="57" w:type="dxa"/>
              <w:right w:w="57" w:type="dxa"/>
            </w:tcMar>
            <w:vAlign w:val="center"/>
          </w:tcPr>
          <w:p w14:paraId="0E7934FE" w14:textId="77777777" w:rsidR="00F66DF5" w:rsidRPr="004038F9" w:rsidRDefault="00F66DF5" w:rsidP="00F66DF5">
            <w:pPr>
              <w:pStyle w:val="Tablehead"/>
            </w:pPr>
            <w:r w:rsidRPr="004038F9">
              <w:t>PAL D, K</w:t>
            </w:r>
          </w:p>
        </w:tc>
        <w:tc>
          <w:tcPr>
            <w:tcW w:w="1134" w:type="dxa"/>
            <w:tcMar>
              <w:left w:w="57" w:type="dxa"/>
              <w:right w:w="57" w:type="dxa"/>
            </w:tcMar>
            <w:vAlign w:val="center"/>
          </w:tcPr>
          <w:p w14:paraId="5AF2BFF3" w14:textId="77777777" w:rsidR="00F66DF5" w:rsidRPr="004038F9" w:rsidRDefault="00F66DF5" w:rsidP="00F66DF5">
            <w:pPr>
              <w:pStyle w:val="Tablehead"/>
            </w:pPr>
            <w:r w:rsidRPr="004038F9">
              <w:t>SECAM L</w:t>
            </w:r>
          </w:p>
        </w:tc>
        <w:tc>
          <w:tcPr>
            <w:tcW w:w="1588" w:type="dxa"/>
            <w:tcMar>
              <w:left w:w="57" w:type="dxa"/>
              <w:right w:w="57" w:type="dxa"/>
            </w:tcMar>
            <w:vAlign w:val="center"/>
          </w:tcPr>
          <w:p w14:paraId="2DBAB8A7" w14:textId="77777777" w:rsidR="00F66DF5" w:rsidRPr="004038F9" w:rsidRDefault="00F66DF5" w:rsidP="00F66DF5">
            <w:pPr>
              <w:pStyle w:val="Tablehead"/>
            </w:pPr>
            <w:r w:rsidRPr="004038F9">
              <w:t>SECAM D, K</w:t>
            </w:r>
          </w:p>
        </w:tc>
      </w:tr>
      <w:tr w:rsidR="00F66DF5" w:rsidRPr="00EA1153" w14:paraId="16A25894" w14:textId="77777777" w:rsidTr="00F66DF5">
        <w:tc>
          <w:tcPr>
            <w:tcW w:w="1474" w:type="dxa"/>
            <w:vAlign w:val="center"/>
          </w:tcPr>
          <w:p w14:paraId="1C81B3D9" w14:textId="77777777" w:rsidR="00F66DF5" w:rsidRPr="00EA1153" w:rsidRDefault="00F66DF5" w:rsidP="00F66DF5">
            <w:pPr>
              <w:pStyle w:val="Tabletext"/>
              <w:jc w:val="center"/>
            </w:pPr>
            <w:r w:rsidRPr="00EA1153">
              <w:t>QPSK</w:t>
            </w:r>
          </w:p>
        </w:tc>
        <w:tc>
          <w:tcPr>
            <w:tcW w:w="1249" w:type="dxa"/>
            <w:vAlign w:val="center"/>
          </w:tcPr>
          <w:p w14:paraId="36DD3EB6" w14:textId="77777777" w:rsidR="00F66DF5" w:rsidRPr="00EA1153" w:rsidRDefault="00F66DF5" w:rsidP="00F66DF5">
            <w:pPr>
              <w:pStyle w:val="Tabletext"/>
              <w:jc w:val="center"/>
            </w:pPr>
            <w:r w:rsidRPr="00EA1153">
              <w:t>1/2</w:t>
            </w:r>
          </w:p>
        </w:tc>
        <w:tc>
          <w:tcPr>
            <w:tcW w:w="906" w:type="dxa"/>
            <w:vAlign w:val="center"/>
          </w:tcPr>
          <w:p w14:paraId="60BB8C67" w14:textId="77777777" w:rsidR="00F66DF5" w:rsidRPr="00EA1153" w:rsidRDefault="00F66DF5" w:rsidP="00F66DF5">
            <w:pPr>
              <w:pStyle w:val="Tabletext"/>
              <w:jc w:val="center"/>
            </w:pPr>
          </w:p>
        </w:tc>
        <w:tc>
          <w:tcPr>
            <w:tcW w:w="1191" w:type="dxa"/>
            <w:vAlign w:val="center"/>
          </w:tcPr>
          <w:p w14:paraId="160645C7" w14:textId="77777777" w:rsidR="00F66DF5" w:rsidRPr="00EA1153" w:rsidRDefault="00F66DF5" w:rsidP="00F66DF5">
            <w:pPr>
              <w:pStyle w:val="Tabletext"/>
              <w:jc w:val="center"/>
            </w:pPr>
            <w:r w:rsidRPr="00EA1153">
              <w:t>–44</w:t>
            </w:r>
          </w:p>
        </w:tc>
        <w:tc>
          <w:tcPr>
            <w:tcW w:w="1021" w:type="dxa"/>
            <w:vAlign w:val="center"/>
          </w:tcPr>
          <w:p w14:paraId="09AFAE86" w14:textId="77777777" w:rsidR="00F66DF5" w:rsidRPr="00EA1153" w:rsidRDefault="00F66DF5" w:rsidP="00F66DF5">
            <w:pPr>
              <w:pStyle w:val="Tabletext"/>
              <w:jc w:val="center"/>
            </w:pPr>
          </w:p>
        </w:tc>
        <w:tc>
          <w:tcPr>
            <w:tcW w:w="1134" w:type="dxa"/>
            <w:vAlign w:val="center"/>
          </w:tcPr>
          <w:p w14:paraId="33C70C3E" w14:textId="77777777" w:rsidR="00F66DF5" w:rsidRPr="00EA1153" w:rsidRDefault="00F66DF5" w:rsidP="00F66DF5">
            <w:pPr>
              <w:pStyle w:val="Tabletext"/>
              <w:jc w:val="center"/>
            </w:pPr>
          </w:p>
        </w:tc>
        <w:tc>
          <w:tcPr>
            <w:tcW w:w="1134" w:type="dxa"/>
            <w:vAlign w:val="center"/>
          </w:tcPr>
          <w:p w14:paraId="762D7DE3" w14:textId="77777777" w:rsidR="00F66DF5" w:rsidRPr="00EA1153" w:rsidRDefault="00F66DF5" w:rsidP="00F66DF5">
            <w:pPr>
              <w:pStyle w:val="Tabletext"/>
              <w:jc w:val="center"/>
            </w:pPr>
          </w:p>
        </w:tc>
        <w:tc>
          <w:tcPr>
            <w:tcW w:w="1588" w:type="dxa"/>
            <w:vAlign w:val="center"/>
          </w:tcPr>
          <w:p w14:paraId="4A4365B9" w14:textId="77777777" w:rsidR="00F66DF5" w:rsidRPr="00EA1153" w:rsidRDefault="00F66DF5" w:rsidP="00F66DF5">
            <w:pPr>
              <w:pStyle w:val="Tabletext"/>
              <w:jc w:val="center"/>
            </w:pPr>
          </w:p>
        </w:tc>
      </w:tr>
      <w:tr w:rsidR="00F66DF5" w:rsidRPr="00EA1153" w14:paraId="5A008BDB" w14:textId="77777777" w:rsidTr="00F66DF5">
        <w:tc>
          <w:tcPr>
            <w:tcW w:w="1474" w:type="dxa"/>
            <w:vAlign w:val="center"/>
          </w:tcPr>
          <w:p w14:paraId="6D2CEE98" w14:textId="77777777" w:rsidR="00F66DF5" w:rsidRPr="00EA1153" w:rsidRDefault="00F66DF5" w:rsidP="00F66DF5">
            <w:pPr>
              <w:pStyle w:val="Tabletext"/>
              <w:jc w:val="center"/>
            </w:pPr>
            <w:r w:rsidRPr="00EA1153">
              <w:t>QPSK</w:t>
            </w:r>
          </w:p>
        </w:tc>
        <w:tc>
          <w:tcPr>
            <w:tcW w:w="1249" w:type="dxa"/>
            <w:vAlign w:val="center"/>
          </w:tcPr>
          <w:p w14:paraId="6FCA2C56" w14:textId="77777777" w:rsidR="00F66DF5" w:rsidRPr="00EA1153" w:rsidRDefault="00F66DF5" w:rsidP="00F66DF5">
            <w:pPr>
              <w:pStyle w:val="Tabletext"/>
              <w:jc w:val="center"/>
            </w:pPr>
            <w:r w:rsidRPr="00EA1153">
              <w:t>2/3</w:t>
            </w:r>
          </w:p>
        </w:tc>
        <w:tc>
          <w:tcPr>
            <w:tcW w:w="906" w:type="dxa"/>
            <w:vAlign w:val="center"/>
          </w:tcPr>
          <w:p w14:paraId="3A13C778" w14:textId="77777777" w:rsidR="00F66DF5" w:rsidRPr="00EA1153" w:rsidRDefault="00F66DF5" w:rsidP="00F66DF5">
            <w:pPr>
              <w:pStyle w:val="Tabletext"/>
              <w:jc w:val="center"/>
            </w:pPr>
            <w:r w:rsidRPr="00EA1153">
              <w:t>–44</w:t>
            </w:r>
          </w:p>
        </w:tc>
        <w:tc>
          <w:tcPr>
            <w:tcW w:w="1191" w:type="dxa"/>
            <w:vAlign w:val="center"/>
          </w:tcPr>
          <w:p w14:paraId="23D8138C" w14:textId="77777777" w:rsidR="00F66DF5" w:rsidRPr="00EA1153" w:rsidRDefault="00F66DF5" w:rsidP="00F66DF5">
            <w:pPr>
              <w:pStyle w:val="Tabletext"/>
              <w:jc w:val="center"/>
            </w:pPr>
            <w:r w:rsidRPr="00EA1153">
              <w:t>–44</w:t>
            </w:r>
          </w:p>
        </w:tc>
        <w:tc>
          <w:tcPr>
            <w:tcW w:w="1021" w:type="dxa"/>
            <w:vAlign w:val="center"/>
          </w:tcPr>
          <w:p w14:paraId="3372AA3E" w14:textId="77777777" w:rsidR="00F66DF5" w:rsidRPr="00EA1153" w:rsidRDefault="00F66DF5" w:rsidP="00F66DF5">
            <w:pPr>
              <w:pStyle w:val="Tabletext"/>
              <w:jc w:val="center"/>
            </w:pPr>
          </w:p>
        </w:tc>
        <w:tc>
          <w:tcPr>
            <w:tcW w:w="1134" w:type="dxa"/>
            <w:vAlign w:val="center"/>
          </w:tcPr>
          <w:p w14:paraId="50F9D1D5" w14:textId="77777777" w:rsidR="00F66DF5" w:rsidRPr="00EA1153" w:rsidRDefault="00F66DF5" w:rsidP="00F66DF5">
            <w:pPr>
              <w:pStyle w:val="Tabletext"/>
              <w:jc w:val="center"/>
            </w:pPr>
          </w:p>
        </w:tc>
        <w:tc>
          <w:tcPr>
            <w:tcW w:w="1134" w:type="dxa"/>
            <w:vAlign w:val="center"/>
          </w:tcPr>
          <w:p w14:paraId="1AF3B2E5" w14:textId="77777777" w:rsidR="00F66DF5" w:rsidRPr="00EA1153" w:rsidRDefault="00F66DF5" w:rsidP="00F66DF5">
            <w:pPr>
              <w:pStyle w:val="Tabletext"/>
              <w:jc w:val="center"/>
            </w:pPr>
          </w:p>
        </w:tc>
        <w:tc>
          <w:tcPr>
            <w:tcW w:w="1588" w:type="dxa"/>
            <w:vAlign w:val="center"/>
          </w:tcPr>
          <w:p w14:paraId="1222BEDB" w14:textId="77777777" w:rsidR="00F66DF5" w:rsidRPr="00EA1153" w:rsidRDefault="00F66DF5" w:rsidP="00F66DF5">
            <w:pPr>
              <w:pStyle w:val="Tabletext"/>
              <w:jc w:val="center"/>
            </w:pPr>
          </w:p>
        </w:tc>
      </w:tr>
      <w:tr w:rsidR="00F66DF5" w:rsidRPr="00EA1153" w14:paraId="3E84594D" w14:textId="77777777" w:rsidTr="00F66DF5">
        <w:tc>
          <w:tcPr>
            <w:tcW w:w="1474" w:type="dxa"/>
            <w:vAlign w:val="center"/>
          </w:tcPr>
          <w:p w14:paraId="62024884" w14:textId="77777777" w:rsidR="00F66DF5" w:rsidRPr="00EA1153" w:rsidRDefault="00F66DF5" w:rsidP="00F66DF5">
            <w:pPr>
              <w:pStyle w:val="Tabletext"/>
              <w:jc w:val="center"/>
            </w:pPr>
            <w:r w:rsidRPr="00EA1153">
              <w:t>16-QAM</w:t>
            </w:r>
          </w:p>
        </w:tc>
        <w:tc>
          <w:tcPr>
            <w:tcW w:w="1249" w:type="dxa"/>
            <w:vAlign w:val="center"/>
          </w:tcPr>
          <w:p w14:paraId="0CA4E8BE" w14:textId="77777777" w:rsidR="00F66DF5" w:rsidRPr="00EA1153" w:rsidRDefault="00F66DF5" w:rsidP="00F66DF5">
            <w:pPr>
              <w:pStyle w:val="Tabletext"/>
              <w:jc w:val="center"/>
            </w:pPr>
            <w:r w:rsidRPr="00EA1153">
              <w:t>1/2</w:t>
            </w:r>
          </w:p>
        </w:tc>
        <w:tc>
          <w:tcPr>
            <w:tcW w:w="906" w:type="dxa"/>
            <w:vAlign w:val="center"/>
          </w:tcPr>
          <w:p w14:paraId="2D816D02" w14:textId="77777777" w:rsidR="00F66DF5" w:rsidRPr="00EA1153" w:rsidRDefault="00F66DF5" w:rsidP="00F66DF5">
            <w:pPr>
              <w:pStyle w:val="Tabletext"/>
              <w:jc w:val="center"/>
            </w:pPr>
          </w:p>
        </w:tc>
        <w:tc>
          <w:tcPr>
            <w:tcW w:w="1191" w:type="dxa"/>
            <w:vAlign w:val="center"/>
          </w:tcPr>
          <w:p w14:paraId="593FB11A" w14:textId="77777777" w:rsidR="00F66DF5" w:rsidRPr="00EA1153" w:rsidRDefault="00F66DF5" w:rsidP="00F66DF5">
            <w:pPr>
              <w:pStyle w:val="Tabletext"/>
              <w:jc w:val="center"/>
            </w:pPr>
            <w:r w:rsidRPr="00EA1153">
              <w:t>–43</w:t>
            </w:r>
          </w:p>
        </w:tc>
        <w:tc>
          <w:tcPr>
            <w:tcW w:w="1021" w:type="dxa"/>
            <w:vAlign w:val="center"/>
          </w:tcPr>
          <w:p w14:paraId="7B7A284E" w14:textId="77777777" w:rsidR="00F66DF5" w:rsidRPr="00EA1153" w:rsidRDefault="00F66DF5" w:rsidP="00F66DF5">
            <w:pPr>
              <w:pStyle w:val="Tabletext"/>
              <w:jc w:val="center"/>
            </w:pPr>
            <w:r w:rsidRPr="00EA1153">
              <w:t>–</w:t>
            </w:r>
            <w:r w:rsidRPr="00EA1153">
              <w:rPr>
                <w:rFonts w:ascii="Tms Rmn" w:hAnsi="Tms Rmn"/>
                <w:sz w:val="4"/>
              </w:rPr>
              <w:t> </w:t>
            </w:r>
            <w:r w:rsidRPr="00EA1153">
              <w:t>43</w:t>
            </w:r>
          </w:p>
        </w:tc>
        <w:tc>
          <w:tcPr>
            <w:tcW w:w="1134" w:type="dxa"/>
            <w:vAlign w:val="center"/>
          </w:tcPr>
          <w:p w14:paraId="18692DD4" w14:textId="77777777" w:rsidR="00F66DF5" w:rsidRPr="00EA1153" w:rsidRDefault="00F66DF5" w:rsidP="00F66DF5">
            <w:pPr>
              <w:pStyle w:val="Tabletext"/>
              <w:jc w:val="center"/>
            </w:pPr>
          </w:p>
        </w:tc>
        <w:tc>
          <w:tcPr>
            <w:tcW w:w="1134" w:type="dxa"/>
            <w:vAlign w:val="center"/>
          </w:tcPr>
          <w:p w14:paraId="160FCA4D" w14:textId="77777777" w:rsidR="00F66DF5" w:rsidRPr="00EA1153" w:rsidRDefault="00F66DF5" w:rsidP="00F66DF5">
            <w:pPr>
              <w:pStyle w:val="Tabletext"/>
              <w:jc w:val="center"/>
            </w:pPr>
          </w:p>
        </w:tc>
        <w:tc>
          <w:tcPr>
            <w:tcW w:w="1588" w:type="dxa"/>
            <w:vAlign w:val="center"/>
          </w:tcPr>
          <w:p w14:paraId="76D0ACDC" w14:textId="77777777" w:rsidR="00F66DF5" w:rsidRPr="00EA1153" w:rsidRDefault="00F66DF5" w:rsidP="00F66DF5">
            <w:pPr>
              <w:pStyle w:val="Tabletext"/>
              <w:jc w:val="center"/>
            </w:pPr>
          </w:p>
        </w:tc>
      </w:tr>
      <w:tr w:rsidR="00F66DF5" w:rsidRPr="00EA1153" w14:paraId="021AFBE8" w14:textId="77777777" w:rsidTr="00F66DF5">
        <w:tc>
          <w:tcPr>
            <w:tcW w:w="1474" w:type="dxa"/>
            <w:vAlign w:val="center"/>
          </w:tcPr>
          <w:p w14:paraId="7662AFAB" w14:textId="77777777" w:rsidR="00F66DF5" w:rsidRPr="00EA1153" w:rsidRDefault="00F66DF5" w:rsidP="00F66DF5">
            <w:pPr>
              <w:pStyle w:val="Tabletext"/>
              <w:jc w:val="center"/>
            </w:pPr>
            <w:r w:rsidRPr="00EA1153">
              <w:t>16-QAM</w:t>
            </w:r>
          </w:p>
        </w:tc>
        <w:tc>
          <w:tcPr>
            <w:tcW w:w="1249" w:type="dxa"/>
            <w:vAlign w:val="center"/>
          </w:tcPr>
          <w:p w14:paraId="42FA2503" w14:textId="77777777" w:rsidR="00F66DF5" w:rsidRPr="00EA1153" w:rsidRDefault="00F66DF5" w:rsidP="00F66DF5">
            <w:pPr>
              <w:pStyle w:val="Tabletext"/>
              <w:jc w:val="center"/>
            </w:pPr>
            <w:r w:rsidRPr="00EA1153">
              <w:t>2/3</w:t>
            </w:r>
          </w:p>
        </w:tc>
        <w:tc>
          <w:tcPr>
            <w:tcW w:w="906" w:type="dxa"/>
            <w:vAlign w:val="center"/>
          </w:tcPr>
          <w:p w14:paraId="116AC187" w14:textId="77777777" w:rsidR="00F66DF5" w:rsidRPr="00EA1153" w:rsidRDefault="00F66DF5" w:rsidP="00F66DF5">
            <w:pPr>
              <w:pStyle w:val="Tabletext"/>
              <w:jc w:val="center"/>
            </w:pPr>
            <w:r w:rsidRPr="00EA1153">
              <w:t>–42</w:t>
            </w:r>
          </w:p>
        </w:tc>
        <w:tc>
          <w:tcPr>
            <w:tcW w:w="1191" w:type="dxa"/>
            <w:vAlign w:val="center"/>
          </w:tcPr>
          <w:p w14:paraId="478F1EED" w14:textId="77777777" w:rsidR="00F66DF5" w:rsidRPr="00EA1153" w:rsidRDefault="00F66DF5" w:rsidP="00F66DF5">
            <w:pPr>
              <w:pStyle w:val="Tabletext"/>
              <w:jc w:val="center"/>
            </w:pPr>
            <w:r w:rsidRPr="00EA1153">
              <w:t>–42</w:t>
            </w:r>
          </w:p>
        </w:tc>
        <w:tc>
          <w:tcPr>
            <w:tcW w:w="1021" w:type="dxa"/>
            <w:vAlign w:val="center"/>
          </w:tcPr>
          <w:p w14:paraId="58A23D7E" w14:textId="77777777" w:rsidR="00F66DF5" w:rsidRPr="00EA1153" w:rsidRDefault="00F66DF5" w:rsidP="00F66DF5">
            <w:pPr>
              <w:pStyle w:val="Tabletext"/>
              <w:jc w:val="center"/>
            </w:pPr>
          </w:p>
        </w:tc>
        <w:tc>
          <w:tcPr>
            <w:tcW w:w="1134" w:type="dxa"/>
            <w:vAlign w:val="center"/>
          </w:tcPr>
          <w:p w14:paraId="631DEAFB" w14:textId="77777777" w:rsidR="00F66DF5" w:rsidRPr="00EA1153" w:rsidRDefault="00F66DF5" w:rsidP="00F66DF5">
            <w:pPr>
              <w:pStyle w:val="Tabletext"/>
              <w:jc w:val="center"/>
            </w:pPr>
          </w:p>
        </w:tc>
        <w:tc>
          <w:tcPr>
            <w:tcW w:w="1134" w:type="dxa"/>
            <w:vAlign w:val="center"/>
          </w:tcPr>
          <w:p w14:paraId="0DCC81B8" w14:textId="77777777" w:rsidR="00F66DF5" w:rsidRPr="00EA1153" w:rsidRDefault="00F66DF5" w:rsidP="00F66DF5">
            <w:pPr>
              <w:pStyle w:val="Tabletext"/>
              <w:jc w:val="center"/>
            </w:pPr>
          </w:p>
        </w:tc>
        <w:tc>
          <w:tcPr>
            <w:tcW w:w="1588" w:type="dxa"/>
            <w:vAlign w:val="center"/>
          </w:tcPr>
          <w:p w14:paraId="79991DD9" w14:textId="77777777" w:rsidR="00F66DF5" w:rsidRPr="00EA1153" w:rsidRDefault="00F66DF5" w:rsidP="00F66DF5">
            <w:pPr>
              <w:pStyle w:val="Tabletext"/>
              <w:jc w:val="center"/>
            </w:pPr>
          </w:p>
        </w:tc>
      </w:tr>
      <w:tr w:rsidR="00F66DF5" w:rsidRPr="00EA1153" w14:paraId="3444913D" w14:textId="77777777" w:rsidTr="00F66DF5">
        <w:tc>
          <w:tcPr>
            <w:tcW w:w="1474" w:type="dxa"/>
            <w:vAlign w:val="center"/>
          </w:tcPr>
          <w:p w14:paraId="603EA050" w14:textId="77777777" w:rsidR="00F66DF5" w:rsidRPr="00EA1153" w:rsidRDefault="00F66DF5" w:rsidP="00F66DF5">
            <w:pPr>
              <w:pStyle w:val="Tabletext"/>
              <w:jc w:val="center"/>
            </w:pPr>
            <w:r w:rsidRPr="00EA1153">
              <w:t>16-QAM</w:t>
            </w:r>
          </w:p>
        </w:tc>
        <w:tc>
          <w:tcPr>
            <w:tcW w:w="1249" w:type="dxa"/>
            <w:vAlign w:val="center"/>
          </w:tcPr>
          <w:p w14:paraId="5D98FD45" w14:textId="77777777" w:rsidR="00F66DF5" w:rsidRPr="00EA1153" w:rsidRDefault="00F66DF5" w:rsidP="00F66DF5">
            <w:pPr>
              <w:pStyle w:val="Tabletext"/>
              <w:jc w:val="center"/>
            </w:pPr>
            <w:r w:rsidRPr="00EA1153">
              <w:t>3/4</w:t>
            </w:r>
          </w:p>
        </w:tc>
        <w:tc>
          <w:tcPr>
            <w:tcW w:w="906" w:type="dxa"/>
            <w:vAlign w:val="center"/>
          </w:tcPr>
          <w:p w14:paraId="51393999" w14:textId="77777777" w:rsidR="00F66DF5" w:rsidRPr="00EA1153" w:rsidRDefault="00F66DF5" w:rsidP="00F66DF5">
            <w:pPr>
              <w:pStyle w:val="Tabletext"/>
              <w:jc w:val="center"/>
            </w:pPr>
          </w:p>
        </w:tc>
        <w:tc>
          <w:tcPr>
            <w:tcW w:w="1191" w:type="dxa"/>
            <w:vAlign w:val="center"/>
          </w:tcPr>
          <w:p w14:paraId="1B639440" w14:textId="77777777" w:rsidR="00F66DF5" w:rsidRPr="00EA1153" w:rsidRDefault="00F66DF5" w:rsidP="00F66DF5">
            <w:pPr>
              <w:pStyle w:val="Tabletext"/>
              <w:jc w:val="center"/>
            </w:pPr>
            <w:r w:rsidRPr="00EA1153">
              <w:t>–38</w:t>
            </w:r>
          </w:p>
        </w:tc>
        <w:tc>
          <w:tcPr>
            <w:tcW w:w="1021" w:type="dxa"/>
            <w:vAlign w:val="center"/>
          </w:tcPr>
          <w:p w14:paraId="563B23C8" w14:textId="77777777" w:rsidR="00F66DF5" w:rsidRPr="00EA1153" w:rsidRDefault="00F66DF5" w:rsidP="00F66DF5">
            <w:pPr>
              <w:pStyle w:val="Tabletext"/>
              <w:jc w:val="center"/>
            </w:pPr>
          </w:p>
        </w:tc>
        <w:tc>
          <w:tcPr>
            <w:tcW w:w="1134" w:type="dxa"/>
            <w:vAlign w:val="center"/>
          </w:tcPr>
          <w:p w14:paraId="35D882E7" w14:textId="77777777" w:rsidR="00F66DF5" w:rsidRPr="00EA1153" w:rsidRDefault="00F66DF5" w:rsidP="00F66DF5">
            <w:pPr>
              <w:pStyle w:val="Tabletext"/>
              <w:jc w:val="center"/>
            </w:pPr>
          </w:p>
        </w:tc>
        <w:tc>
          <w:tcPr>
            <w:tcW w:w="1134" w:type="dxa"/>
            <w:vAlign w:val="center"/>
          </w:tcPr>
          <w:p w14:paraId="4E22AA30" w14:textId="77777777" w:rsidR="00F66DF5" w:rsidRPr="00EA1153" w:rsidRDefault="00F66DF5" w:rsidP="00F66DF5">
            <w:pPr>
              <w:pStyle w:val="Tabletext"/>
              <w:jc w:val="center"/>
            </w:pPr>
          </w:p>
        </w:tc>
        <w:tc>
          <w:tcPr>
            <w:tcW w:w="1588" w:type="dxa"/>
            <w:vAlign w:val="center"/>
          </w:tcPr>
          <w:p w14:paraId="22E7DE36" w14:textId="77777777" w:rsidR="00F66DF5" w:rsidRPr="00EA1153" w:rsidRDefault="00F66DF5" w:rsidP="00F66DF5">
            <w:pPr>
              <w:pStyle w:val="Tabletext"/>
              <w:jc w:val="center"/>
            </w:pPr>
          </w:p>
        </w:tc>
      </w:tr>
      <w:tr w:rsidR="00F66DF5" w:rsidRPr="00EA1153" w14:paraId="740D7558" w14:textId="77777777" w:rsidTr="00F66DF5">
        <w:tc>
          <w:tcPr>
            <w:tcW w:w="1474" w:type="dxa"/>
            <w:vAlign w:val="center"/>
          </w:tcPr>
          <w:p w14:paraId="45849FE9" w14:textId="77777777" w:rsidR="00F66DF5" w:rsidRPr="00EA1153" w:rsidRDefault="00F66DF5" w:rsidP="00F66DF5">
            <w:pPr>
              <w:pStyle w:val="Tabletext"/>
              <w:jc w:val="center"/>
            </w:pPr>
            <w:r w:rsidRPr="00EA1153">
              <w:t>64-QAM</w:t>
            </w:r>
          </w:p>
        </w:tc>
        <w:tc>
          <w:tcPr>
            <w:tcW w:w="1249" w:type="dxa"/>
            <w:vAlign w:val="center"/>
          </w:tcPr>
          <w:p w14:paraId="0BF783D1" w14:textId="77777777" w:rsidR="00F66DF5" w:rsidRPr="00EA1153" w:rsidRDefault="00F66DF5" w:rsidP="00F66DF5">
            <w:pPr>
              <w:pStyle w:val="Tabletext"/>
              <w:jc w:val="center"/>
            </w:pPr>
            <w:r w:rsidRPr="00EA1153">
              <w:t>1/2</w:t>
            </w:r>
          </w:p>
        </w:tc>
        <w:tc>
          <w:tcPr>
            <w:tcW w:w="906" w:type="dxa"/>
            <w:vAlign w:val="center"/>
          </w:tcPr>
          <w:p w14:paraId="3188980F" w14:textId="77777777" w:rsidR="00F66DF5" w:rsidRPr="00EA1153" w:rsidRDefault="00F66DF5" w:rsidP="00F66DF5">
            <w:pPr>
              <w:pStyle w:val="Tabletext"/>
              <w:jc w:val="center"/>
            </w:pPr>
          </w:p>
        </w:tc>
        <w:tc>
          <w:tcPr>
            <w:tcW w:w="1191" w:type="dxa"/>
            <w:vAlign w:val="center"/>
          </w:tcPr>
          <w:p w14:paraId="603E3497" w14:textId="77777777" w:rsidR="00F66DF5" w:rsidRPr="00EA1153" w:rsidRDefault="00F66DF5" w:rsidP="00F66DF5">
            <w:pPr>
              <w:pStyle w:val="Tabletext"/>
              <w:jc w:val="center"/>
            </w:pPr>
            <w:r w:rsidRPr="00EA1153">
              <w:t>–40</w:t>
            </w:r>
          </w:p>
        </w:tc>
        <w:tc>
          <w:tcPr>
            <w:tcW w:w="1021" w:type="dxa"/>
            <w:vAlign w:val="center"/>
          </w:tcPr>
          <w:p w14:paraId="4D746716" w14:textId="77777777" w:rsidR="00F66DF5" w:rsidRPr="00EA1153" w:rsidRDefault="00F66DF5" w:rsidP="00F66DF5">
            <w:pPr>
              <w:pStyle w:val="Tabletext"/>
              <w:jc w:val="center"/>
            </w:pPr>
            <w:r w:rsidRPr="00EA1153">
              <w:t>–38</w:t>
            </w:r>
          </w:p>
        </w:tc>
        <w:tc>
          <w:tcPr>
            <w:tcW w:w="1134" w:type="dxa"/>
            <w:vAlign w:val="center"/>
          </w:tcPr>
          <w:p w14:paraId="05A395DB" w14:textId="77777777" w:rsidR="00F66DF5" w:rsidRPr="00EA1153" w:rsidRDefault="00F66DF5" w:rsidP="00F66DF5">
            <w:pPr>
              <w:pStyle w:val="Tabletext"/>
              <w:jc w:val="center"/>
            </w:pPr>
          </w:p>
        </w:tc>
        <w:tc>
          <w:tcPr>
            <w:tcW w:w="1134" w:type="dxa"/>
            <w:vAlign w:val="center"/>
          </w:tcPr>
          <w:p w14:paraId="6FB8A462" w14:textId="77777777" w:rsidR="00F66DF5" w:rsidRPr="00EA1153" w:rsidRDefault="00F66DF5" w:rsidP="00F66DF5">
            <w:pPr>
              <w:pStyle w:val="Tabletext"/>
              <w:jc w:val="center"/>
            </w:pPr>
          </w:p>
        </w:tc>
        <w:tc>
          <w:tcPr>
            <w:tcW w:w="1588" w:type="dxa"/>
            <w:vAlign w:val="center"/>
          </w:tcPr>
          <w:p w14:paraId="19873BCA" w14:textId="77777777" w:rsidR="00F66DF5" w:rsidRPr="00EA1153" w:rsidRDefault="00F66DF5" w:rsidP="00F66DF5">
            <w:pPr>
              <w:pStyle w:val="Tabletext"/>
              <w:jc w:val="center"/>
            </w:pPr>
          </w:p>
        </w:tc>
      </w:tr>
      <w:tr w:rsidR="00F66DF5" w:rsidRPr="00EA1153" w14:paraId="7273CA84" w14:textId="77777777" w:rsidTr="00F66DF5">
        <w:tc>
          <w:tcPr>
            <w:tcW w:w="1474" w:type="dxa"/>
            <w:vAlign w:val="center"/>
          </w:tcPr>
          <w:p w14:paraId="435B9D51" w14:textId="77777777" w:rsidR="00F66DF5" w:rsidRPr="00EA1153" w:rsidRDefault="00F66DF5" w:rsidP="00F66DF5">
            <w:pPr>
              <w:pStyle w:val="Tabletext"/>
              <w:jc w:val="center"/>
            </w:pPr>
            <w:r w:rsidRPr="00EA1153">
              <w:t>64-QAM</w:t>
            </w:r>
          </w:p>
        </w:tc>
        <w:tc>
          <w:tcPr>
            <w:tcW w:w="1249" w:type="dxa"/>
            <w:vAlign w:val="center"/>
          </w:tcPr>
          <w:p w14:paraId="2CAEF914" w14:textId="77777777" w:rsidR="00F66DF5" w:rsidRPr="00EA1153" w:rsidRDefault="00F66DF5" w:rsidP="00F66DF5">
            <w:pPr>
              <w:pStyle w:val="Tabletext"/>
              <w:jc w:val="center"/>
            </w:pPr>
            <w:r w:rsidRPr="00EA1153">
              <w:t>2/3</w:t>
            </w:r>
          </w:p>
        </w:tc>
        <w:tc>
          <w:tcPr>
            <w:tcW w:w="906" w:type="dxa"/>
            <w:vAlign w:val="center"/>
          </w:tcPr>
          <w:p w14:paraId="4F964723" w14:textId="77777777" w:rsidR="00F66DF5" w:rsidRPr="00EA1153" w:rsidRDefault="00F66DF5" w:rsidP="00F66DF5">
            <w:pPr>
              <w:pStyle w:val="Tabletext"/>
              <w:jc w:val="center"/>
            </w:pPr>
            <w:r w:rsidRPr="00EA1153">
              <w:t>–35</w:t>
            </w:r>
          </w:p>
        </w:tc>
        <w:tc>
          <w:tcPr>
            <w:tcW w:w="1191" w:type="dxa"/>
            <w:vAlign w:val="center"/>
          </w:tcPr>
          <w:p w14:paraId="5333DF82" w14:textId="77777777" w:rsidR="00F66DF5" w:rsidRPr="00EA1153" w:rsidRDefault="00F66DF5" w:rsidP="00F66DF5">
            <w:pPr>
              <w:pStyle w:val="Tabletext"/>
              <w:jc w:val="center"/>
            </w:pPr>
            <w:r w:rsidRPr="00EA1153">
              <w:t>–35</w:t>
            </w:r>
          </w:p>
        </w:tc>
        <w:tc>
          <w:tcPr>
            <w:tcW w:w="1021" w:type="dxa"/>
            <w:vAlign w:val="center"/>
          </w:tcPr>
          <w:p w14:paraId="0812573F" w14:textId="77777777" w:rsidR="00F66DF5" w:rsidRPr="00EA1153" w:rsidRDefault="00F66DF5" w:rsidP="00F66DF5">
            <w:pPr>
              <w:pStyle w:val="Tabletext"/>
              <w:jc w:val="center"/>
            </w:pPr>
            <w:r w:rsidRPr="00EA1153">
              <w:t>–34</w:t>
            </w:r>
          </w:p>
        </w:tc>
        <w:tc>
          <w:tcPr>
            <w:tcW w:w="1134" w:type="dxa"/>
            <w:vAlign w:val="center"/>
          </w:tcPr>
          <w:p w14:paraId="42A9B745" w14:textId="77777777" w:rsidR="00F66DF5" w:rsidRPr="00EA1153" w:rsidRDefault="00F66DF5" w:rsidP="00F66DF5">
            <w:pPr>
              <w:pStyle w:val="Tabletext"/>
              <w:jc w:val="center"/>
            </w:pPr>
          </w:p>
        </w:tc>
        <w:tc>
          <w:tcPr>
            <w:tcW w:w="1134" w:type="dxa"/>
            <w:vAlign w:val="center"/>
          </w:tcPr>
          <w:p w14:paraId="03E8B26E" w14:textId="77777777" w:rsidR="00F66DF5" w:rsidRPr="00EA1153" w:rsidRDefault="00F66DF5" w:rsidP="00F66DF5">
            <w:pPr>
              <w:pStyle w:val="Tabletext"/>
              <w:jc w:val="center"/>
            </w:pPr>
            <w:r w:rsidRPr="00EA1153">
              <w:t>–35</w:t>
            </w:r>
          </w:p>
        </w:tc>
        <w:tc>
          <w:tcPr>
            <w:tcW w:w="1588" w:type="dxa"/>
            <w:vAlign w:val="center"/>
          </w:tcPr>
          <w:p w14:paraId="1111C9B4" w14:textId="77777777" w:rsidR="00F66DF5" w:rsidRPr="00EA1153" w:rsidRDefault="00F66DF5" w:rsidP="00F66DF5">
            <w:pPr>
              <w:pStyle w:val="Tabletext"/>
              <w:jc w:val="center"/>
            </w:pPr>
            <w:r w:rsidRPr="00EA1153">
              <w:t>–37</w:t>
            </w:r>
          </w:p>
        </w:tc>
      </w:tr>
      <w:tr w:rsidR="00F66DF5" w:rsidRPr="00EA1153" w14:paraId="1BCB7369" w14:textId="77777777" w:rsidTr="00F66DF5">
        <w:tc>
          <w:tcPr>
            <w:tcW w:w="1474" w:type="dxa"/>
            <w:vAlign w:val="center"/>
          </w:tcPr>
          <w:p w14:paraId="5F2D18C5" w14:textId="77777777" w:rsidR="00F66DF5" w:rsidRPr="00EA1153" w:rsidRDefault="00F66DF5" w:rsidP="00F66DF5">
            <w:pPr>
              <w:pStyle w:val="Tabletext"/>
              <w:jc w:val="center"/>
            </w:pPr>
            <w:r w:rsidRPr="00EA1153">
              <w:t>64-QAM</w:t>
            </w:r>
          </w:p>
        </w:tc>
        <w:tc>
          <w:tcPr>
            <w:tcW w:w="1249" w:type="dxa"/>
            <w:vAlign w:val="center"/>
          </w:tcPr>
          <w:p w14:paraId="601C3048" w14:textId="77777777" w:rsidR="00F66DF5" w:rsidRPr="00EA1153" w:rsidRDefault="00F66DF5" w:rsidP="00F66DF5">
            <w:pPr>
              <w:pStyle w:val="Tabletext"/>
              <w:jc w:val="center"/>
            </w:pPr>
            <w:r w:rsidRPr="00EA1153">
              <w:t>3/4</w:t>
            </w:r>
          </w:p>
        </w:tc>
        <w:tc>
          <w:tcPr>
            <w:tcW w:w="906" w:type="dxa"/>
            <w:vAlign w:val="center"/>
          </w:tcPr>
          <w:p w14:paraId="34751785" w14:textId="77777777" w:rsidR="00F66DF5" w:rsidRPr="00EA1153" w:rsidRDefault="00F66DF5" w:rsidP="00F66DF5">
            <w:pPr>
              <w:pStyle w:val="Tabletext"/>
              <w:jc w:val="center"/>
            </w:pPr>
          </w:p>
        </w:tc>
        <w:tc>
          <w:tcPr>
            <w:tcW w:w="1191" w:type="dxa"/>
            <w:vAlign w:val="center"/>
          </w:tcPr>
          <w:p w14:paraId="0B14093C" w14:textId="77777777" w:rsidR="00F66DF5" w:rsidRPr="00EA1153" w:rsidRDefault="00F66DF5" w:rsidP="00F66DF5">
            <w:pPr>
              <w:pStyle w:val="Tabletext"/>
              <w:jc w:val="center"/>
            </w:pPr>
            <w:r w:rsidRPr="00EA1153">
              <w:t>–32</w:t>
            </w:r>
          </w:p>
        </w:tc>
        <w:tc>
          <w:tcPr>
            <w:tcW w:w="1021" w:type="dxa"/>
            <w:vAlign w:val="center"/>
          </w:tcPr>
          <w:p w14:paraId="1AB2F3F4" w14:textId="77777777" w:rsidR="00F66DF5" w:rsidRPr="00EA1153" w:rsidRDefault="00F66DF5" w:rsidP="00F66DF5">
            <w:pPr>
              <w:pStyle w:val="Tabletext"/>
              <w:jc w:val="center"/>
            </w:pPr>
          </w:p>
        </w:tc>
        <w:tc>
          <w:tcPr>
            <w:tcW w:w="1134" w:type="dxa"/>
            <w:vAlign w:val="center"/>
          </w:tcPr>
          <w:p w14:paraId="5E45911C" w14:textId="77777777" w:rsidR="00F66DF5" w:rsidRPr="00EA1153" w:rsidRDefault="00F66DF5" w:rsidP="00F66DF5">
            <w:pPr>
              <w:pStyle w:val="Tabletext"/>
              <w:jc w:val="center"/>
            </w:pPr>
          </w:p>
        </w:tc>
        <w:tc>
          <w:tcPr>
            <w:tcW w:w="1134" w:type="dxa"/>
            <w:vAlign w:val="center"/>
          </w:tcPr>
          <w:p w14:paraId="2DDCC53A" w14:textId="77777777" w:rsidR="00F66DF5" w:rsidRPr="00EA1153" w:rsidRDefault="00F66DF5" w:rsidP="00F66DF5">
            <w:pPr>
              <w:pStyle w:val="Tabletext"/>
              <w:jc w:val="center"/>
            </w:pPr>
          </w:p>
        </w:tc>
        <w:tc>
          <w:tcPr>
            <w:tcW w:w="1588" w:type="dxa"/>
            <w:vAlign w:val="center"/>
          </w:tcPr>
          <w:p w14:paraId="098704AF" w14:textId="77777777" w:rsidR="00F66DF5" w:rsidRPr="00EA1153" w:rsidRDefault="00F66DF5" w:rsidP="00F66DF5">
            <w:pPr>
              <w:pStyle w:val="Tabletext"/>
              <w:jc w:val="center"/>
            </w:pPr>
          </w:p>
        </w:tc>
      </w:tr>
    </w:tbl>
    <w:p w14:paraId="671741B5" w14:textId="77777777" w:rsidR="00F66DF5" w:rsidRPr="00EA1153" w:rsidRDefault="00F66DF5" w:rsidP="00F66DF5">
      <w:pPr>
        <w:pStyle w:val="Tablefin"/>
      </w:pPr>
      <w:bookmarkStart w:id="299" w:name="_Toc519676858"/>
      <w:bookmarkStart w:id="300" w:name="_Toc519680606"/>
      <w:bookmarkStart w:id="301" w:name="_Toc519938491"/>
      <w:bookmarkStart w:id="302" w:name="_Toc521919421"/>
      <w:bookmarkStart w:id="303" w:name="_Toc519933501"/>
      <w:bookmarkStart w:id="304" w:name="_Toc519680607"/>
    </w:p>
    <w:p w14:paraId="0240B04C" w14:textId="77777777" w:rsidR="00F66DF5" w:rsidRPr="00EE4ECB" w:rsidRDefault="00F66DF5" w:rsidP="00F66DF5">
      <w:pPr>
        <w:pStyle w:val="Index1"/>
        <w:ind w:firstLine="540"/>
        <w:rPr>
          <w:lang w:val="en-US" w:eastAsia="zh-CN"/>
        </w:rPr>
      </w:pPr>
      <w:r>
        <w:rPr>
          <w:rFonts w:hint="eastAsia"/>
          <w:lang w:eastAsia="zh-CN"/>
        </w:rPr>
        <w:t>全部数值可应用于固定和便携接收状态。</w:t>
      </w:r>
    </w:p>
    <w:p w14:paraId="06B80A89" w14:textId="77777777" w:rsidR="00F66DF5" w:rsidRPr="004038F9" w:rsidRDefault="00F66DF5" w:rsidP="00F66DF5">
      <w:pPr>
        <w:pStyle w:val="Heading3"/>
        <w:rPr>
          <w:lang w:val="en-US" w:eastAsia="zh-CN"/>
        </w:rPr>
      </w:pPr>
      <w:bookmarkStart w:id="305" w:name="_Toc328383503"/>
      <w:bookmarkStart w:id="306" w:name="_Toc382991921"/>
      <w:bookmarkStart w:id="307" w:name="_Toc401838476"/>
      <w:bookmarkStart w:id="308" w:name="_Toc401838878"/>
      <w:r w:rsidRPr="004038F9">
        <w:rPr>
          <w:lang w:val="en-US" w:eastAsia="zh-CN"/>
        </w:rPr>
        <w:lastRenderedPageBreak/>
        <w:t>1.2.3</w:t>
      </w:r>
      <w:r w:rsidRPr="004038F9">
        <w:rPr>
          <w:lang w:val="en-US" w:eastAsia="zh-CN"/>
        </w:rPr>
        <w:tab/>
      </w:r>
      <w:bookmarkEnd w:id="299"/>
      <w:bookmarkEnd w:id="300"/>
      <w:bookmarkEnd w:id="301"/>
      <w:bookmarkEnd w:id="302"/>
      <w:r>
        <w:rPr>
          <w:rFonts w:hint="eastAsia"/>
          <w:lang w:eastAsia="zh-CN"/>
        </w:rPr>
        <w:t>对上邻信道（</w:t>
      </w:r>
      <w:r>
        <w:rPr>
          <w:rFonts w:hint="eastAsia"/>
          <w:i/>
          <w:iCs/>
          <w:lang w:eastAsia="zh-CN"/>
        </w:rPr>
        <w:t>N</w:t>
      </w:r>
      <w:r>
        <w:rPr>
          <w:rFonts w:hint="eastAsia"/>
          <w:lang w:eastAsia="zh-CN"/>
        </w:rPr>
        <w:t>+1</w:t>
      </w:r>
      <w:r>
        <w:rPr>
          <w:rFonts w:hint="eastAsia"/>
          <w:lang w:eastAsia="zh-CN"/>
        </w:rPr>
        <w:t>）干扰的保护</w:t>
      </w:r>
      <w:bookmarkEnd w:id="305"/>
      <w:bookmarkEnd w:id="306"/>
      <w:bookmarkEnd w:id="307"/>
      <w:bookmarkEnd w:id="308"/>
    </w:p>
    <w:p w14:paraId="5D78E2B7" w14:textId="77777777" w:rsidR="00F66DF5" w:rsidRPr="00EA1153" w:rsidRDefault="00F66DF5" w:rsidP="00F66DF5">
      <w:pPr>
        <w:pStyle w:val="TableNo"/>
        <w:rPr>
          <w:lang w:eastAsia="ja-JP"/>
        </w:rPr>
      </w:pPr>
      <w:bookmarkStart w:id="309" w:name="_Toc401839559"/>
      <w:r>
        <w:rPr>
          <w:lang w:eastAsia="zh-CN"/>
        </w:rPr>
        <w:t>表</w:t>
      </w:r>
      <w:bookmarkEnd w:id="303"/>
      <w:bookmarkEnd w:id="304"/>
      <w:r>
        <w:rPr>
          <w:rFonts w:hint="eastAsia"/>
          <w:lang w:eastAsia="zh-CN"/>
        </w:rPr>
        <w:t>21</w:t>
      </w:r>
      <w:bookmarkEnd w:id="309"/>
    </w:p>
    <w:p w14:paraId="019E791E" w14:textId="77777777" w:rsidR="00F66DF5" w:rsidRPr="00EA1153" w:rsidRDefault="00F66DF5" w:rsidP="00F66DF5">
      <w:pPr>
        <w:pStyle w:val="Tabletitle"/>
        <w:rPr>
          <w:lang w:eastAsia="zh-CN"/>
        </w:rPr>
      </w:pPr>
      <w:bookmarkStart w:id="310" w:name="_Toc401839560"/>
      <w:r>
        <w:rPr>
          <w:rFonts w:hint="eastAsia"/>
          <w:lang w:eastAsia="zh-CN"/>
        </w:rPr>
        <w:t>DVB-T 7 MHz</w:t>
      </w:r>
      <w:r>
        <w:rPr>
          <w:rFonts w:hint="eastAsia"/>
          <w:lang w:eastAsia="zh-CN"/>
        </w:rPr>
        <w:t>和</w:t>
      </w:r>
      <w:r>
        <w:rPr>
          <w:rFonts w:hint="eastAsia"/>
          <w:lang w:eastAsia="zh-CN"/>
        </w:rPr>
        <w:t>8 MHz</w:t>
      </w:r>
      <w:r>
        <w:rPr>
          <w:rFonts w:hint="eastAsia"/>
          <w:lang w:eastAsia="zh-CN"/>
        </w:rPr>
        <w:t>信号受上邻信道（</w:t>
      </w:r>
      <w:r>
        <w:rPr>
          <w:rFonts w:hint="eastAsia"/>
          <w:i/>
          <w:iCs/>
          <w:lang w:eastAsia="zh-CN"/>
        </w:rPr>
        <w:t>N</w:t>
      </w:r>
      <w:r>
        <w:rPr>
          <w:rFonts w:hint="eastAsia"/>
          <w:lang w:eastAsia="zh-CN"/>
        </w:rPr>
        <w:t>+1</w:t>
      </w:r>
      <w:r>
        <w:rPr>
          <w:rFonts w:hint="eastAsia"/>
          <w:lang w:eastAsia="zh-CN"/>
        </w:rPr>
        <w:t>）内</w:t>
      </w:r>
      <w:r>
        <w:rPr>
          <w:lang w:eastAsia="zh-CN"/>
        </w:rPr>
        <w:br/>
      </w:r>
      <w:r>
        <w:rPr>
          <w:rFonts w:hint="eastAsia"/>
          <w:lang w:eastAsia="zh-CN"/>
        </w:rPr>
        <w:t>模拟电视信号干扰的保护比（</w:t>
      </w:r>
      <w:r>
        <w:rPr>
          <w:lang w:eastAsia="zh-CN"/>
        </w:rPr>
        <w:t>d</w:t>
      </w:r>
      <w:r>
        <w:rPr>
          <w:rFonts w:hint="eastAsia"/>
          <w:lang w:eastAsia="zh-CN"/>
        </w:rPr>
        <w:t>B</w:t>
      </w:r>
      <w:r>
        <w:rPr>
          <w:rFonts w:hint="eastAsia"/>
          <w:lang w:eastAsia="zh-CN"/>
        </w:rPr>
        <w:t>）</w:t>
      </w:r>
      <w:bookmarkEnd w:id="31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93"/>
        <w:gridCol w:w="2764"/>
        <w:gridCol w:w="2338"/>
      </w:tblGrid>
      <w:tr w:rsidR="00F66DF5" w:rsidRPr="00A3602C" w14:paraId="1F02FA0D" w14:textId="77777777" w:rsidTr="00F66DF5">
        <w:trPr>
          <w:cantSplit/>
          <w:jc w:val="center"/>
        </w:trPr>
        <w:tc>
          <w:tcPr>
            <w:tcW w:w="5457" w:type="dxa"/>
            <w:gridSpan w:val="2"/>
          </w:tcPr>
          <w:p w14:paraId="379914A5" w14:textId="77777777" w:rsidR="00F66DF5" w:rsidRPr="00A3602C" w:rsidRDefault="00F66DF5" w:rsidP="00F66DF5">
            <w:pPr>
              <w:pStyle w:val="Tablehead"/>
            </w:pPr>
            <w:r>
              <w:rPr>
                <w:rFonts w:hint="eastAsia"/>
              </w:rPr>
              <w:t>有用信号</w:t>
            </w:r>
          </w:p>
        </w:tc>
        <w:tc>
          <w:tcPr>
            <w:tcW w:w="2338" w:type="dxa"/>
          </w:tcPr>
          <w:p w14:paraId="06B9BFE2" w14:textId="77777777" w:rsidR="00F66DF5" w:rsidRPr="00A3602C" w:rsidRDefault="00F66DF5" w:rsidP="00F66DF5">
            <w:pPr>
              <w:pStyle w:val="Tablehead"/>
            </w:pPr>
            <w:r>
              <w:rPr>
                <w:rFonts w:hint="eastAsia"/>
              </w:rPr>
              <w:t>无用信号</w:t>
            </w:r>
          </w:p>
        </w:tc>
      </w:tr>
      <w:tr w:rsidR="00F66DF5" w:rsidRPr="00A3602C" w14:paraId="4282F176" w14:textId="77777777" w:rsidTr="00F66DF5">
        <w:trPr>
          <w:cantSplit/>
          <w:jc w:val="center"/>
        </w:trPr>
        <w:tc>
          <w:tcPr>
            <w:tcW w:w="2693" w:type="dxa"/>
          </w:tcPr>
          <w:p w14:paraId="503F79FF" w14:textId="77777777" w:rsidR="00F66DF5" w:rsidRPr="00A3602C" w:rsidRDefault="00F66DF5" w:rsidP="00F66DF5">
            <w:pPr>
              <w:pStyle w:val="Tablehead"/>
            </w:pPr>
            <w:r w:rsidRPr="00A3602C">
              <w:rPr>
                <w:rFonts w:hint="eastAsia"/>
              </w:rPr>
              <w:t>星座图</w:t>
            </w:r>
          </w:p>
        </w:tc>
        <w:tc>
          <w:tcPr>
            <w:tcW w:w="2764" w:type="dxa"/>
          </w:tcPr>
          <w:p w14:paraId="2E380B19" w14:textId="77777777" w:rsidR="00F66DF5" w:rsidRPr="00A3602C" w:rsidRDefault="00F66DF5" w:rsidP="00F66DF5">
            <w:pPr>
              <w:pStyle w:val="Tablehead"/>
            </w:pPr>
            <w:r w:rsidRPr="00A3602C">
              <w:rPr>
                <w:rFonts w:hint="eastAsia"/>
              </w:rPr>
              <w:t>星座图</w:t>
            </w:r>
          </w:p>
        </w:tc>
        <w:tc>
          <w:tcPr>
            <w:tcW w:w="2338" w:type="dxa"/>
          </w:tcPr>
          <w:p w14:paraId="370E814B" w14:textId="77777777" w:rsidR="00F66DF5" w:rsidRPr="00A3602C" w:rsidRDefault="00F66DF5" w:rsidP="00F66DF5">
            <w:pPr>
              <w:pStyle w:val="Tablehead"/>
            </w:pPr>
            <w:r w:rsidRPr="00A3602C">
              <w:t>PAL/SECAM</w:t>
            </w:r>
          </w:p>
        </w:tc>
      </w:tr>
      <w:tr w:rsidR="00F66DF5" w:rsidRPr="00EA1153" w14:paraId="5334FCBE" w14:textId="77777777" w:rsidTr="00F66DF5">
        <w:trPr>
          <w:cantSplit/>
          <w:jc w:val="center"/>
        </w:trPr>
        <w:tc>
          <w:tcPr>
            <w:tcW w:w="2693" w:type="dxa"/>
          </w:tcPr>
          <w:p w14:paraId="34762631" w14:textId="77777777" w:rsidR="00F66DF5" w:rsidRPr="00EA1153" w:rsidRDefault="00F66DF5" w:rsidP="00F66DF5">
            <w:pPr>
              <w:pStyle w:val="Tabletext"/>
              <w:spacing w:before="60" w:after="60"/>
              <w:jc w:val="center"/>
            </w:pPr>
            <w:r w:rsidRPr="00EA1153">
              <w:t>QPSK</w:t>
            </w:r>
          </w:p>
        </w:tc>
        <w:tc>
          <w:tcPr>
            <w:tcW w:w="2764" w:type="dxa"/>
          </w:tcPr>
          <w:p w14:paraId="33A3F5FA" w14:textId="77777777" w:rsidR="00F66DF5" w:rsidRPr="00EA1153" w:rsidRDefault="00F66DF5" w:rsidP="00F66DF5">
            <w:pPr>
              <w:pStyle w:val="Tabletext"/>
              <w:spacing w:before="60" w:after="60"/>
              <w:jc w:val="center"/>
            </w:pPr>
            <w:r w:rsidRPr="00EA1153">
              <w:t>2/3</w:t>
            </w:r>
          </w:p>
        </w:tc>
        <w:tc>
          <w:tcPr>
            <w:tcW w:w="2338" w:type="dxa"/>
          </w:tcPr>
          <w:p w14:paraId="342038EF" w14:textId="77777777" w:rsidR="00F66DF5" w:rsidRPr="00EA1153" w:rsidRDefault="00F66DF5" w:rsidP="00F66DF5">
            <w:pPr>
              <w:pStyle w:val="Tabletext"/>
              <w:spacing w:before="60" w:after="60"/>
              <w:jc w:val="center"/>
            </w:pPr>
            <w:r w:rsidRPr="00EA1153">
              <w:t>–</w:t>
            </w:r>
            <w:r w:rsidRPr="00EA1153">
              <w:rPr>
                <w:rFonts w:ascii="Tms Rmn" w:hAnsi="Tms Rmn"/>
                <w:sz w:val="4"/>
              </w:rPr>
              <w:t> </w:t>
            </w:r>
            <w:r w:rsidRPr="00EA1153">
              <w:t>47</w:t>
            </w:r>
          </w:p>
        </w:tc>
      </w:tr>
      <w:tr w:rsidR="00F66DF5" w:rsidRPr="00EA1153" w14:paraId="714B6B55" w14:textId="77777777" w:rsidTr="00F66DF5">
        <w:trPr>
          <w:cantSplit/>
          <w:jc w:val="center"/>
        </w:trPr>
        <w:tc>
          <w:tcPr>
            <w:tcW w:w="2693" w:type="dxa"/>
          </w:tcPr>
          <w:p w14:paraId="32D0EFA6" w14:textId="77777777" w:rsidR="00F66DF5" w:rsidRPr="00EA1153" w:rsidRDefault="00F66DF5" w:rsidP="00F66DF5">
            <w:pPr>
              <w:pStyle w:val="Tabletext"/>
              <w:spacing w:before="60" w:after="60"/>
              <w:jc w:val="center"/>
            </w:pPr>
            <w:r w:rsidRPr="00EA1153">
              <w:t>16-QAM</w:t>
            </w:r>
          </w:p>
        </w:tc>
        <w:tc>
          <w:tcPr>
            <w:tcW w:w="2764" w:type="dxa"/>
          </w:tcPr>
          <w:p w14:paraId="148678FE" w14:textId="77777777" w:rsidR="00F66DF5" w:rsidRPr="00EA1153" w:rsidRDefault="00F66DF5" w:rsidP="00F66DF5">
            <w:pPr>
              <w:pStyle w:val="Tabletext"/>
              <w:spacing w:before="60" w:after="60"/>
              <w:jc w:val="center"/>
            </w:pPr>
            <w:r w:rsidRPr="00EA1153">
              <w:t>2/3</w:t>
            </w:r>
          </w:p>
        </w:tc>
        <w:tc>
          <w:tcPr>
            <w:tcW w:w="2338" w:type="dxa"/>
          </w:tcPr>
          <w:p w14:paraId="05DC58E8" w14:textId="77777777" w:rsidR="00F66DF5" w:rsidRPr="00EA1153" w:rsidRDefault="00F66DF5" w:rsidP="00F66DF5">
            <w:pPr>
              <w:pStyle w:val="Tabletext"/>
              <w:spacing w:before="60" w:after="60"/>
              <w:jc w:val="center"/>
            </w:pPr>
            <w:r w:rsidRPr="00EA1153">
              <w:t>–</w:t>
            </w:r>
            <w:r w:rsidRPr="00EA1153">
              <w:rPr>
                <w:rFonts w:ascii="Tms Rmn" w:hAnsi="Tms Rmn"/>
                <w:sz w:val="4"/>
              </w:rPr>
              <w:t> </w:t>
            </w:r>
            <w:r w:rsidRPr="00EA1153">
              <w:t>43</w:t>
            </w:r>
          </w:p>
        </w:tc>
      </w:tr>
      <w:tr w:rsidR="00F66DF5" w:rsidRPr="00EA1153" w14:paraId="69594112" w14:textId="77777777" w:rsidTr="00F66DF5">
        <w:trPr>
          <w:cantSplit/>
          <w:jc w:val="center"/>
        </w:trPr>
        <w:tc>
          <w:tcPr>
            <w:tcW w:w="2693" w:type="dxa"/>
            <w:tcBorders>
              <w:bottom w:val="single" w:sz="4" w:space="0" w:color="auto"/>
            </w:tcBorders>
          </w:tcPr>
          <w:p w14:paraId="75619EC7" w14:textId="77777777" w:rsidR="00F66DF5" w:rsidRPr="00EA1153" w:rsidRDefault="00F66DF5" w:rsidP="00F66DF5">
            <w:pPr>
              <w:pStyle w:val="Tabletext"/>
              <w:spacing w:before="60" w:after="60"/>
              <w:jc w:val="center"/>
            </w:pPr>
            <w:r w:rsidRPr="00EA1153">
              <w:t>64-QAM</w:t>
            </w:r>
          </w:p>
        </w:tc>
        <w:tc>
          <w:tcPr>
            <w:tcW w:w="2764" w:type="dxa"/>
            <w:tcBorders>
              <w:bottom w:val="single" w:sz="4" w:space="0" w:color="auto"/>
            </w:tcBorders>
          </w:tcPr>
          <w:p w14:paraId="3D151EB8" w14:textId="77777777" w:rsidR="00F66DF5" w:rsidRPr="00EA1153" w:rsidRDefault="00F66DF5" w:rsidP="00F66DF5">
            <w:pPr>
              <w:pStyle w:val="Tabletext"/>
              <w:spacing w:before="60" w:after="60"/>
              <w:jc w:val="center"/>
            </w:pPr>
            <w:r w:rsidRPr="00EA1153">
              <w:t>2/3</w:t>
            </w:r>
          </w:p>
        </w:tc>
        <w:tc>
          <w:tcPr>
            <w:tcW w:w="2338" w:type="dxa"/>
            <w:tcBorders>
              <w:bottom w:val="single" w:sz="4" w:space="0" w:color="auto"/>
            </w:tcBorders>
          </w:tcPr>
          <w:p w14:paraId="6E485E5E" w14:textId="77777777" w:rsidR="00F66DF5" w:rsidRPr="00EA1153" w:rsidRDefault="00F66DF5" w:rsidP="00F66DF5">
            <w:pPr>
              <w:pStyle w:val="Tabletext"/>
              <w:spacing w:before="60" w:after="60"/>
              <w:jc w:val="center"/>
            </w:pPr>
            <w:r w:rsidRPr="00EA1153">
              <w:t>–38</w:t>
            </w:r>
          </w:p>
        </w:tc>
      </w:tr>
    </w:tbl>
    <w:p w14:paraId="2022325F" w14:textId="77777777" w:rsidR="00F66DF5" w:rsidRPr="00EA1153" w:rsidRDefault="00F66DF5" w:rsidP="00F66DF5">
      <w:pPr>
        <w:pStyle w:val="Tablefin"/>
      </w:pPr>
      <w:bookmarkStart w:id="311" w:name="_Toc519676859"/>
      <w:bookmarkStart w:id="312" w:name="_Toc519680609"/>
      <w:bookmarkStart w:id="313" w:name="_Toc519938492"/>
      <w:bookmarkStart w:id="314" w:name="_Toc521919422"/>
    </w:p>
    <w:p w14:paraId="5AF33064" w14:textId="77777777" w:rsidR="00F66DF5" w:rsidRPr="005B2B39" w:rsidRDefault="00F66DF5" w:rsidP="00F66DF5">
      <w:pPr>
        <w:pStyle w:val="Heading3"/>
        <w:rPr>
          <w:lang w:val="en-US" w:eastAsia="zh-CN"/>
        </w:rPr>
      </w:pPr>
      <w:bookmarkStart w:id="315" w:name="_Toc328383504"/>
      <w:bookmarkStart w:id="316" w:name="_Toc382991922"/>
      <w:bookmarkStart w:id="317" w:name="_Toc401838477"/>
      <w:bookmarkStart w:id="318" w:name="_Toc401838879"/>
      <w:r w:rsidRPr="005B2B39">
        <w:rPr>
          <w:lang w:val="en-US" w:eastAsia="zh-CN"/>
        </w:rPr>
        <w:t>1.2.4</w:t>
      </w:r>
      <w:r w:rsidRPr="005B2B39">
        <w:rPr>
          <w:lang w:val="en-US" w:eastAsia="zh-CN"/>
        </w:rPr>
        <w:tab/>
      </w:r>
      <w:bookmarkEnd w:id="311"/>
      <w:bookmarkEnd w:id="312"/>
      <w:bookmarkEnd w:id="313"/>
      <w:bookmarkEnd w:id="314"/>
      <w:r>
        <w:rPr>
          <w:rFonts w:hint="eastAsia"/>
          <w:lang w:eastAsia="zh-CN"/>
        </w:rPr>
        <w:t>对重叠信道干扰的保护</w:t>
      </w:r>
      <w:bookmarkEnd w:id="315"/>
      <w:bookmarkEnd w:id="316"/>
      <w:bookmarkEnd w:id="317"/>
      <w:bookmarkEnd w:id="318"/>
    </w:p>
    <w:p w14:paraId="3E9449EA" w14:textId="77777777" w:rsidR="00F66DF5" w:rsidRPr="00EA1153" w:rsidRDefault="00F66DF5" w:rsidP="00F66DF5">
      <w:pPr>
        <w:pStyle w:val="TableNo"/>
        <w:rPr>
          <w:lang w:eastAsia="zh-CN"/>
        </w:rPr>
      </w:pPr>
      <w:bookmarkStart w:id="319" w:name="_Toc519680610"/>
      <w:bookmarkStart w:id="320" w:name="_Toc519933503"/>
      <w:bookmarkStart w:id="321" w:name="_Toc401839561"/>
      <w:r>
        <w:t>表</w:t>
      </w:r>
      <w:bookmarkEnd w:id="319"/>
      <w:bookmarkEnd w:id="320"/>
      <w:r>
        <w:rPr>
          <w:rFonts w:hint="eastAsia"/>
          <w:lang w:eastAsia="zh-CN"/>
        </w:rPr>
        <w:t>22</w:t>
      </w:r>
      <w:bookmarkEnd w:id="321"/>
    </w:p>
    <w:p w14:paraId="59E46AD3" w14:textId="77777777" w:rsidR="00F66DF5" w:rsidRPr="00EA1153" w:rsidRDefault="00F66DF5" w:rsidP="00F66DF5">
      <w:pPr>
        <w:pStyle w:val="Tabletitle"/>
      </w:pPr>
      <w:bookmarkStart w:id="322" w:name="_Toc401839562"/>
      <w:r>
        <w:rPr>
          <w:rFonts w:hint="eastAsia"/>
        </w:rPr>
        <w:t>DVB-T 8 MHz</w:t>
      </w:r>
      <w:r>
        <w:rPr>
          <w:rFonts w:hint="eastAsia"/>
        </w:rPr>
        <w:t>信号受包括声音的、重叠的</w:t>
      </w:r>
      <w:r>
        <w:rPr>
          <w:lang w:eastAsia="zh-CN"/>
        </w:rPr>
        <w:br/>
      </w:r>
      <w:r>
        <w:rPr>
          <w:rFonts w:hint="eastAsia"/>
        </w:rPr>
        <w:t>PAL B</w:t>
      </w:r>
      <w:r>
        <w:rPr>
          <w:rFonts w:hint="eastAsia"/>
        </w:rPr>
        <w:t>信号干扰的保护比（</w:t>
      </w:r>
      <w:r>
        <w:t>dB</w:t>
      </w:r>
      <w:r>
        <w:rPr>
          <w:rFonts w:hint="eastAsia"/>
        </w:rPr>
        <w:t>）</w:t>
      </w:r>
      <w:bookmarkEnd w:id="322"/>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648"/>
        <w:gridCol w:w="633"/>
        <w:gridCol w:w="631"/>
        <w:gridCol w:w="631"/>
        <w:gridCol w:w="633"/>
        <w:gridCol w:w="631"/>
        <w:gridCol w:w="631"/>
        <w:gridCol w:w="631"/>
        <w:gridCol w:w="632"/>
        <w:gridCol w:w="632"/>
        <w:gridCol w:w="657"/>
        <w:gridCol w:w="631"/>
        <w:gridCol w:w="618"/>
      </w:tblGrid>
      <w:tr w:rsidR="00F66DF5" w:rsidRPr="00A3602C" w14:paraId="0DE6F542" w14:textId="77777777" w:rsidTr="00F66DF5">
        <w:trPr>
          <w:cantSplit/>
          <w:jc w:val="center"/>
        </w:trPr>
        <w:tc>
          <w:tcPr>
            <w:tcW w:w="1400" w:type="dxa"/>
          </w:tcPr>
          <w:p w14:paraId="2AE3122C" w14:textId="77777777" w:rsidR="00F66DF5" w:rsidRPr="00A3602C" w:rsidRDefault="00F66DF5" w:rsidP="00F66DF5">
            <w:pPr>
              <w:pStyle w:val="Tablehead"/>
              <w:rPr>
                <w:lang w:eastAsia="zh-CN"/>
              </w:rPr>
            </w:pPr>
            <w:r>
              <w:rPr>
                <w:rFonts w:hint="eastAsia"/>
                <w:lang w:eastAsia="zh-CN"/>
              </w:rPr>
              <w:t>无用信号</w:t>
            </w:r>
            <w:r w:rsidRPr="00A3602C">
              <w:rPr>
                <w:rFonts w:hint="eastAsia"/>
                <w:lang w:eastAsia="zh-CN"/>
              </w:rPr>
              <w:t>：</w:t>
            </w:r>
            <w:r w:rsidRPr="00A3602C">
              <w:rPr>
                <w:lang w:eastAsia="zh-CN"/>
              </w:rPr>
              <w:br/>
            </w:r>
            <w:r w:rsidRPr="00A3602C">
              <w:rPr>
                <w:rFonts w:hint="eastAsia"/>
                <w:lang w:eastAsia="zh-CN"/>
              </w:rPr>
              <w:t>PAL B</w:t>
            </w:r>
            <w:r w:rsidRPr="00A3602C">
              <w:rPr>
                <w:rFonts w:hint="eastAsia"/>
                <w:lang w:eastAsia="zh-CN"/>
              </w:rPr>
              <w:t>模拟</w:t>
            </w:r>
            <w:r>
              <w:rPr>
                <w:lang w:eastAsia="zh-CN"/>
              </w:rPr>
              <w:br/>
            </w:r>
            <w:r w:rsidRPr="00A3602C">
              <w:rPr>
                <w:rFonts w:hint="eastAsia"/>
                <w:lang w:eastAsia="zh-CN"/>
              </w:rPr>
              <w:t>电视系统</w:t>
            </w:r>
          </w:p>
        </w:tc>
        <w:tc>
          <w:tcPr>
            <w:tcW w:w="8239" w:type="dxa"/>
            <w:gridSpan w:val="13"/>
            <w:vAlign w:val="center"/>
          </w:tcPr>
          <w:p w14:paraId="643CDC94" w14:textId="77777777" w:rsidR="00F66DF5" w:rsidRPr="00A3602C" w:rsidRDefault="00F66DF5" w:rsidP="00F66DF5">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8 MHz</w:t>
            </w:r>
            <w:r w:rsidRPr="00A3602C">
              <w:rPr>
                <w:rFonts w:hint="eastAsia"/>
                <w:lang w:eastAsia="zh-CN"/>
              </w:rPr>
              <w:t>，</w:t>
            </w:r>
            <w:r w:rsidRPr="00A3602C">
              <w:rPr>
                <w:lang w:eastAsia="zh-CN"/>
              </w:rPr>
              <w:t>64-QAM</w:t>
            </w:r>
            <w:r w:rsidRPr="00A3602C">
              <w:rPr>
                <w:rFonts w:hint="eastAsia"/>
                <w:lang w:eastAsia="zh-CN"/>
              </w:rPr>
              <w:t>，</w:t>
            </w:r>
            <w:r>
              <w:rPr>
                <w:rFonts w:hint="eastAsia"/>
                <w:lang w:eastAsia="zh-CN"/>
              </w:rPr>
              <w:t>编码率</w:t>
            </w:r>
            <w:r w:rsidRPr="00A3602C">
              <w:rPr>
                <w:lang w:eastAsia="zh-CN"/>
              </w:rPr>
              <w:t>2/3</w:t>
            </w:r>
          </w:p>
        </w:tc>
      </w:tr>
      <w:tr w:rsidR="00F66DF5" w:rsidRPr="00EA1153" w14:paraId="2EAF0E95" w14:textId="77777777" w:rsidTr="00F66DF5">
        <w:trPr>
          <w:cantSplit/>
          <w:jc w:val="center"/>
        </w:trPr>
        <w:tc>
          <w:tcPr>
            <w:tcW w:w="1400" w:type="dxa"/>
            <w:tcMar>
              <w:left w:w="108" w:type="dxa"/>
            </w:tcMar>
            <w:vAlign w:val="center"/>
          </w:tcPr>
          <w:p w14:paraId="705B9022" w14:textId="77777777" w:rsidR="00F66DF5" w:rsidRPr="00EA1153" w:rsidRDefault="00F66DF5" w:rsidP="00F66DF5">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648" w:type="dxa"/>
            <w:vAlign w:val="center"/>
          </w:tcPr>
          <w:p w14:paraId="03B55A2C" w14:textId="77777777" w:rsidR="00F66DF5" w:rsidRPr="00EA1153" w:rsidRDefault="00F66DF5" w:rsidP="00F66DF5">
            <w:pPr>
              <w:pStyle w:val="Tabletext"/>
              <w:jc w:val="center"/>
              <w:rPr>
                <w:sz w:val="20"/>
              </w:rPr>
            </w:pPr>
            <w:r w:rsidRPr="00EA1153">
              <w:rPr>
                <w:sz w:val="20"/>
              </w:rPr>
              <w:sym w:font="Symbol" w:char="F02D"/>
            </w:r>
            <w:r w:rsidRPr="00EA1153">
              <w:rPr>
                <w:sz w:val="20"/>
              </w:rPr>
              <w:t>9.75</w:t>
            </w:r>
          </w:p>
        </w:tc>
        <w:tc>
          <w:tcPr>
            <w:tcW w:w="633" w:type="dxa"/>
            <w:vAlign w:val="center"/>
          </w:tcPr>
          <w:p w14:paraId="5F50FA29" w14:textId="77777777" w:rsidR="00F66DF5" w:rsidRPr="00EA1153" w:rsidRDefault="00F66DF5" w:rsidP="00F66DF5">
            <w:pPr>
              <w:pStyle w:val="Tabletext"/>
              <w:jc w:val="center"/>
              <w:rPr>
                <w:sz w:val="20"/>
              </w:rPr>
            </w:pPr>
            <w:r w:rsidRPr="00EA1153">
              <w:rPr>
                <w:sz w:val="20"/>
              </w:rPr>
              <w:sym w:font="Symbol" w:char="F02D"/>
            </w:r>
            <w:r w:rsidRPr="00EA1153">
              <w:rPr>
                <w:sz w:val="20"/>
              </w:rPr>
              <w:t>9.25</w:t>
            </w:r>
          </w:p>
        </w:tc>
        <w:tc>
          <w:tcPr>
            <w:tcW w:w="631" w:type="dxa"/>
            <w:vAlign w:val="center"/>
          </w:tcPr>
          <w:p w14:paraId="4099EF3B" w14:textId="77777777" w:rsidR="00F66DF5" w:rsidRPr="00EA1153" w:rsidRDefault="00F66DF5" w:rsidP="00F66DF5">
            <w:pPr>
              <w:pStyle w:val="Tabletext"/>
              <w:jc w:val="center"/>
              <w:rPr>
                <w:sz w:val="20"/>
              </w:rPr>
            </w:pPr>
            <w:r w:rsidRPr="00EA1153">
              <w:rPr>
                <w:sz w:val="20"/>
              </w:rPr>
              <w:sym w:font="Symbol" w:char="F02D"/>
            </w:r>
            <w:r w:rsidRPr="00EA1153">
              <w:rPr>
                <w:sz w:val="20"/>
              </w:rPr>
              <w:t>8.75</w:t>
            </w:r>
          </w:p>
        </w:tc>
        <w:tc>
          <w:tcPr>
            <w:tcW w:w="631" w:type="dxa"/>
            <w:vAlign w:val="center"/>
          </w:tcPr>
          <w:p w14:paraId="6C7B7955" w14:textId="77777777" w:rsidR="00F66DF5" w:rsidRPr="00EA1153" w:rsidRDefault="00F66DF5" w:rsidP="00F66DF5">
            <w:pPr>
              <w:pStyle w:val="Tabletext"/>
              <w:jc w:val="center"/>
              <w:rPr>
                <w:sz w:val="20"/>
              </w:rPr>
            </w:pPr>
            <w:r w:rsidRPr="00EA1153">
              <w:rPr>
                <w:sz w:val="20"/>
              </w:rPr>
              <w:sym w:font="Symbol" w:char="F02D"/>
            </w:r>
            <w:r w:rsidRPr="00EA1153">
              <w:rPr>
                <w:sz w:val="20"/>
              </w:rPr>
              <w:t>8.25</w:t>
            </w:r>
          </w:p>
        </w:tc>
        <w:tc>
          <w:tcPr>
            <w:tcW w:w="633" w:type="dxa"/>
            <w:vAlign w:val="center"/>
          </w:tcPr>
          <w:p w14:paraId="57EA95FB" w14:textId="77777777" w:rsidR="00F66DF5" w:rsidRPr="00EA1153" w:rsidRDefault="00F66DF5" w:rsidP="00F66DF5">
            <w:pPr>
              <w:pStyle w:val="Tabletext"/>
              <w:jc w:val="center"/>
              <w:rPr>
                <w:sz w:val="20"/>
              </w:rPr>
            </w:pPr>
            <w:r w:rsidRPr="00EA1153">
              <w:rPr>
                <w:sz w:val="20"/>
              </w:rPr>
              <w:sym w:font="Symbol" w:char="F02D"/>
            </w:r>
            <w:r w:rsidRPr="00EA1153">
              <w:rPr>
                <w:sz w:val="20"/>
              </w:rPr>
              <w:t>6.75</w:t>
            </w:r>
          </w:p>
        </w:tc>
        <w:tc>
          <w:tcPr>
            <w:tcW w:w="631" w:type="dxa"/>
            <w:vAlign w:val="center"/>
          </w:tcPr>
          <w:p w14:paraId="5D88B1CC" w14:textId="77777777" w:rsidR="00F66DF5" w:rsidRPr="00EA1153" w:rsidRDefault="00F66DF5" w:rsidP="00F66DF5">
            <w:pPr>
              <w:pStyle w:val="Tabletext"/>
              <w:jc w:val="center"/>
              <w:rPr>
                <w:sz w:val="20"/>
              </w:rPr>
            </w:pPr>
            <w:r w:rsidRPr="00EA1153">
              <w:rPr>
                <w:sz w:val="20"/>
              </w:rPr>
              <w:sym w:font="Symbol" w:char="F02D"/>
            </w:r>
            <w:r w:rsidRPr="00EA1153">
              <w:rPr>
                <w:sz w:val="20"/>
              </w:rPr>
              <w:t>3.95</w:t>
            </w:r>
          </w:p>
        </w:tc>
        <w:tc>
          <w:tcPr>
            <w:tcW w:w="631" w:type="dxa"/>
            <w:vAlign w:val="center"/>
          </w:tcPr>
          <w:p w14:paraId="6019C35D" w14:textId="77777777" w:rsidR="00F66DF5" w:rsidRPr="00EA1153" w:rsidRDefault="00F66DF5" w:rsidP="00F66DF5">
            <w:pPr>
              <w:pStyle w:val="Tabletext"/>
              <w:jc w:val="center"/>
              <w:rPr>
                <w:sz w:val="20"/>
              </w:rPr>
            </w:pPr>
            <w:r w:rsidRPr="00EA1153">
              <w:rPr>
                <w:sz w:val="20"/>
              </w:rPr>
              <w:sym w:font="Symbol" w:char="F02D"/>
            </w:r>
            <w:r w:rsidRPr="00EA1153">
              <w:rPr>
                <w:sz w:val="20"/>
              </w:rPr>
              <w:t>3.75</w:t>
            </w:r>
          </w:p>
        </w:tc>
        <w:tc>
          <w:tcPr>
            <w:tcW w:w="631" w:type="dxa"/>
            <w:vAlign w:val="center"/>
          </w:tcPr>
          <w:p w14:paraId="5768A1F9" w14:textId="77777777" w:rsidR="00F66DF5" w:rsidRPr="00EA1153" w:rsidRDefault="00F66DF5" w:rsidP="00F66DF5">
            <w:pPr>
              <w:pStyle w:val="Tabletext"/>
              <w:jc w:val="center"/>
              <w:rPr>
                <w:sz w:val="20"/>
              </w:rPr>
            </w:pPr>
            <w:r w:rsidRPr="00EA1153">
              <w:rPr>
                <w:sz w:val="20"/>
              </w:rPr>
              <w:sym w:font="Symbol" w:char="F02D"/>
            </w:r>
            <w:r w:rsidRPr="00EA1153">
              <w:rPr>
                <w:sz w:val="20"/>
              </w:rPr>
              <w:t>2.75</w:t>
            </w:r>
          </w:p>
        </w:tc>
        <w:tc>
          <w:tcPr>
            <w:tcW w:w="632" w:type="dxa"/>
            <w:vAlign w:val="center"/>
          </w:tcPr>
          <w:p w14:paraId="641AA978" w14:textId="77777777" w:rsidR="00F66DF5" w:rsidRPr="00EA1153" w:rsidRDefault="00F66DF5" w:rsidP="00F66DF5">
            <w:pPr>
              <w:pStyle w:val="Tabletext"/>
              <w:jc w:val="center"/>
              <w:rPr>
                <w:sz w:val="20"/>
              </w:rPr>
            </w:pPr>
            <w:r w:rsidRPr="00EA1153">
              <w:rPr>
                <w:sz w:val="20"/>
              </w:rPr>
              <w:sym w:font="Symbol" w:char="F02D"/>
            </w:r>
            <w:r w:rsidRPr="00EA1153">
              <w:rPr>
                <w:sz w:val="20"/>
              </w:rPr>
              <w:t>0.75</w:t>
            </w:r>
          </w:p>
        </w:tc>
        <w:tc>
          <w:tcPr>
            <w:tcW w:w="632" w:type="dxa"/>
            <w:vAlign w:val="center"/>
          </w:tcPr>
          <w:p w14:paraId="6DE43C87" w14:textId="77777777" w:rsidR="00F66DF5" w:rsidRPr="00EA1153" w:rsidRDefault="00F66DF5" w:rsidP="00F66DF5">
            <w:pPr>
              <w:pStyle w:val="Tabletext"/>
              <w:jc w:val="center"/>
              <w:rPr>
                <w:sz w:val="20"/>
              </w:rPr>
            </w:pPr>
            <w:r w:rsidRPr="00EA1153">
              <w:rPr>
                <w:sz w:val="20"/>
              </w:rPr>
              <w:t>2.25</w:t>
            </w:r>
          </w:p>
        </w:tc>
        <w:tc>
          <w:tcPr>
            <w:tcW w:w="657" w:type="dxa"/>
            <w:vAlign w:val="center"/>
          </w:tcPr>
          <w:p w14:paraId="67F3025F" w14:textId="77777777" w:rsidR="00F66DF5" w:rsidRPr="00EA1153" w:rsidRDefault="00F66DF5" w:rsidP="00F66DF5">
            <w:pPr>
              <w:pStyle w:val="Tabletext"/>
              <w:jc w:val="center"/>
              <w:rPr>
                <w:sz w:val="20"/>
              </w:rPr>
            </w:pPr>
            <w:r w:rsidRPr="00EA1153">
              <w:rPr>
                <w:sz w:val="20"/>
              </w:rPr>
              <w:t>3.25</w:t>
            </w:r>
          </w:p>
        </w:tc>
        <w:tc>
          <w:tcPr>
            <w:tcW w:w="631" w:type="dxa"/>
            <w:vAlign w:val="center"/>
          </w:tcPr>
          <w:p w14:paraId="70AEF61D" w14:textId="77777777" w:rsidR="00F66DF5" w:rsidRPr="00EA1153" w:rsidRDefault="00F66DF5" w:rsidP="00F66DF5">
            <w:pPr>
              <w:pStyle w:val="Tabletext"/>
              <w:jc w:val="center"/>
              <w:rPr>
                <w:sz w:val="20"/>
              </w:rPr>
            </w:pPr>
            <w:r w:rsidRPr="00EA1153">
              <w:rPr>
                <w:sz w:val="20"/>
              </w:rPr>
              <w:t>4.75</w:t>
            </w:r>
          </w:p>
        </w:tc>
        <w:tc>
          <w:tcPr>
            <w:tcW w:w="618" w:type="dxa"/>
            <w:vAlign w:val="center"/>
          </w:tcPr>
          <w:p w14:paraId="03249D31" w14:textId="77777777" w:rsidR="00F66DF5" w:rsidRPr="00EA1153" w:rsidRDefault="00F66DF5" w:rsidP="00F66DF5">
            <w:pPr>
              <w:pStyle w:val="Tabletext"/>
              <w:jc w:val="center"/>
              <w:rPr>
                <w:sz w:val="20"/>
              </w:rPr>
            </w:pPr>
            <w:r w:rsidRPr="00EA1153">
              <w:rPr>
                <w:sz w:val="20"/>
              </w:rPr>
              <w:t>5.25</w:t>
            </w:r>
          </w:p>
        </w:tc>
      </w:tr>
      <w:tr w:rsidR="00F66DF5" w:rsidRPr="00EA1153" w14:paraId="3748B6F8" w14:textId="77777777" w:rsidTr="00F66DF5">
        <w:trPr>
          <w:cantSplit/>
          <w:jc w:val="center"/>
        </w:trPr>
        <w:tc>
          <w:tcPr>
            <w:tcW w:w="1400" w:type="dxa"/>
            <w:tcMar>
              <w:left w:w="108" w:type="dxa"/>
            </w:tcMar>
          </w:tcPr>
          <w:p w14:paraId="0CCF434D" w14:textId="77777777" w:rsidR="00F66DF5" w:rsidRPr="00EA1153" w:rsidRDefault="00F66DF5" w:rsidP="00F66DF5">
            <w:pPr>
              <w:pStyle w:val="Tabletext"/>
              <w:spacing w:before="80" w:after="80"/>
              <w:rPr>
                <w:sz w:val="20"/>
              </w:rPr>
            </w:pPr>
            <w:r w:rsidRPr="00EA1153">
              <w:rPr>
                <w:sz w:val="20"/>
              </w:rPr>
              <w:t>PR</w:t>
            </w:r>
          </w:p>
        </w:tc>
        <w:tc>
          <w:tcPr>
            <w:tcW w:w="648" w:type="dxa"/>
            <w:vAlign w:val="center"/>
          </w:tcPr>
          <w:p w14:paraId="06558AF0" w14:textId="77777777" w:rsidR="00F66DF5" w:rsidRPr="00EA1153" w:rsidRDefault="00F66DF5" w:rsidP="00F66DF5">
            <w:pPr>
              <w:pStyle w:val="Tabletext"/>
              <w:jc w:val="center"/>
              <w:rPr>
                <w:sz w:val="20"/>
              </w:rPr>
            </w:pPr>
            <w:r w:rsidRPr="00EA1153">
              <w:rPr>
                <w:sz w:val="20"/>
              </w:rPr>
              <w:sym w:font="Symbol" w:char="F02D"/>
            </w:r>
            <w:r w:rsidRPr="00EA1153">
              <w:rPr>
                <w:sz w:val="20"/>
              </w:rPr>
              <w:t>37</w:t>
            </w:r>
          </w:p>
        </w:tc>
        <w:tc>
          <w:tcPr>
            <w:tcW w:w="633" w:type="dxa"/>
            <w:vAlign w:val="center"/>
          </w:tcPr>
          <w:p w14:paraId="1ABFC1E0" w14:textId="77777777" w:rsidR="00F66DF5" w:rsidRPr="00EA1153" w:rsidRDefault="00F66DF5" w:rsidP="00F66DF5">
            <w:pPr>
              <w:pStyle w:val="Tabletext"/>
              <w:jc w:val="center"/>
              <w:rPr>
                <w:sz w:val="20"/>
              </w:rPr>
            </w:pPr>
            <w:r w:rsidRPr="00EA1153">
              <w:rPr>
                <w:sz w:val="20"/>
              </w:rPr>
              <w:sym w:font="Symbol" w:char="F02D"/>
            </w:r>
            <w:r w:rsidRPr="00EA1153">
              <w:rPr>
                <w:sz w:val="20"/>
              </w:rPr>
              <w:t>14</w:t>
            </w:r>
          </w:p>
        </w:tc>
        <w:tc>
          <w:tcPr>
            <w:tcW w:w="631" w:type="dxa"/>
            <w:vAlign w:val="center"/>
          </w:tcPr>
          <w:p w14:paraId="497D7A0D" w14:textId="77777777" w:rsidR="00F66DF5" w:rsidRPr="00EA1153" w:rsidRDefault="00F66DF5" w:rsidP="00F66DF5">
            <w:pPr>
              <w:pStyle w:val="Tabletext"/>
              <w:jc w:val="center"/>
              <w:rPr>
                <w:sz w:val="20"/>
              </w:rPr>
            </w:pPr>
            <w:r w:rsidRPr="00EA1153">
              <w:rPr>
                <w:sz w:val="20"/>
              </w:rPr>
              <w:sym w:font="Symbol" w:char="F02D"/>
            </w:r>
            <w:r w:rsidRPr="00EA1153">
              <w:rPr>
                <w:sz w:val="20"/>
              </w:rPr>
              <w:t>8</w:t>
            </w:r>
          </w:p>
        </w:tc>
        <w:tc>
          <w:tcPr>
            <w:tcW w:w="631" w:type="dxa"/>
            <w:vAlign w:val="center"/>
          </w:tcPr>
          <w:p w14:paraId="6DC03018" w14:textId="77777777" w:rsidR="00F66DF5" w:rsidRPr="00EA1153" w:rsidRDefault="00F66DF5" w:rsidP="00F66DF5">
            <w:pPr>
              <w:pStyle w:val="Tabletext"/>
              <w:jc w:val="center"/>
              <w:rPr>
                <w:sz w:val="20"/>
              </w:rPr>
            </w:pPr>
            <w:r w:rsidRPr="00EA1153">
              <w:rPr>
                <w:sz w:val="20"/>
              </w:rPr>
              <w:sym w:font="Symbol" w:char="F02D"/>
            </w:r>
            <w:r w:rsidRPr="00EA1153">
              <w:rPr>
                <w:sz w:val="20"/>
              </w:rPr>
              <w:t>4</w:t>
            </w:r>
          </w:p>
        </w:tc>
        <w:tc>
          <w:tcPr>
            <w:tcW w:w="633" w:type="dxa"/>
            <w:vAlign w:val="center"/>
          </w:tcPr>
          <w:p w14:paraId="0101EDBA" w14:textId="77777777" w:rsidR="00F66DF5" w:rsidRPr="00EA1153" w:rsidRDefault="00F66DF5" w:rsidP="00F66DF5">
            <w:pPr>
              <w:pStyle w:val="Tabletext"/>
              <w:jc w:val="center"/>
              <w:rPr>
                <w:sz w:val="20"/>
              </w:rPr>
            </w:pPr>
            <w:r w:rsidRPr="00EA1153">
              <w:rPr>
                <w:sz w:val="20"/>
              </w:rPr>
              <w:sym w:font="Symbol" w:char="F02D"/>
            </w:r>
            <w:r w:rsidRPr="00EA1153">
              <w:rPr>
                <w:sz w:val="20"/>
              </w:rPr>
              <w:t>2</w:t>
            </w:r>
          </w:p>
        </w:tc>
        <w:tc>
          <w:tcPr>
            <w:tcW w:w="631" w:type="dxa"/>
            <w:vAlign w:val="center"/>
          </w:tcPr>
          <w:p w14:paraId="4209A65A" w14:textId="77777777" w:rsidR="00F66DF5" w:rsidRPr="00EA1153" w:rsidRDefault="00F66DF5" w:rsidP="00F66DF5">
            <w:pPr>
              <w:pStyle w:val="Tabletext"/>
              <w:jc w:val="center"/>
              <w:rPr>
                <w:sz w:val="20"/>
              </w:rPr>
            </w:pPr>
            <w:r w:rsidRPr="00EA1153">
              <w:rPr>
                <w:sz w:val="20"/>
              </w:rPr>
              <w:t>1</w:t>
            </w:r>
          </w:p>
        </w:tc>
        <w:tc>
          <w:tcPr>
            <w:tcW w:w="631" w:type="dxa"/>
            <w:vAlign w:val="center"/>
          </w:tcPr>
          <w:p w14:paraId="073FA3DD" w14:textId="77777777" w:rsidR="00F66DF5" w:rsidRPr="00EA1153" w:rsidRDefault="00F66DF5" w:rsidP="00F66DF5">
            <w:pPr>
              <w:pStyle w:val="Tabletext"/>
              <w:jc w:val="center"/>
              <w:rPr>
                <w:sz w:val="20"/>
              </w:rPr>
            </w:pPr>
            <w:r w:rsidRPr="00EA1153">
              <w:rPr>
                <w:sz w:val="20"/>
              </w:rPr>
              <w:t>3</w:t>
            </w:r>
          </w:p>
        </w:tc>
        <w:tc>
          <w:tcPr>
            <w:tcW w:w="631" w:type="dxa"/>
            <w:vAlign w:val="center"/>
          </w:tcPr>
          <w:p w14:paraId="2F7E1A12" w14:textId="77777777" w:rsidR="00F66DF5" w:rsidRPr="00EA1153" w:rsidRDefault="00F66DF5" w:rsidP="00F66DF5">
            <w:pPr>
              <w:pStyle w:val="Tabletext"/>
              <w:jc w:val="center"/>
              <w:rPr>
                <w:sz w:val="20"/>
              </w:rPr>
            </w:pPr>
            <w:r w:rsidRPr="00EA1153">
              <w:rPr>
                <w:sz w:val="20"/>
              </w:rPr>
              <w:t>3</w:t>
            </w:r>
          </w:p>
        </w:tc>
        <w:tc>
          <w:tcPr>
            <w:tcW w:w="632" w:type="dxa"/>
            <w:vAlign w:val="center"/>
          </w:tcPr>
          <w:p w14:paraId="13BAF4A4" w14:textId="77777777" w:rsidR="00F66DF5" w:rsidRPr="00EA1153" w:rsidRDefault="00F66DF5" w:rsidP="00F66DF5">
            <w:pPr>
              <w:pStyle w:val="Tabletext"/>
              <w:jc w:val="center"/>
              <w:rPr>
                <w:sz w:val="20"/>
              </w:rPr>
            </w:pPr>
            <w:r w:rsidRPr="00EA1153">
              <w:rPr>
                <w:sz w:val="20"/>
              </w:rPr>
              <w:t>3</w:t>
            </w:r>
          </w:p>
        </w:tc>
        <w:tc>
          <w:tcPr>
            <w:tcW w:w="632" w:type="dxa"/>
            <w:vAlign w:val="center"/>
          </w:tcPr>
          <w:p w14:paraId="0647F1BA" w14:textId="77777777" w:rsidR="00F66DF5" w:rsidRPr="00EA1153" w:rsidRDefault="00F66DF5" w:rsidP="00F66DF5">
            <w:pPr>
              <w:pStyle w:val="Tabletext"/>
              <w:jc w:val="center"/>
              <w:rPr>
                <w:sz w:val="20"/>
              </w:rPr>
            </w:pPr>
            <w:r w:rsidRPr="00EA1153">
              <w:rPr>
                <w:sz w:val="20"/>
              </w:rPr>
              <w:t>2</w:t>
            </w:r>
          </w:p>
        </w:tc>
        <w:tc>
          <w:tcPr>
            <w:tcW w:w="657" w:type="dxa"/>
            <w:vAlign w:val="center"/>
          </w:tcPr>
          <w:p w14:paraId="11111E40" w14:textId="77777777" w:rsidR="00F66DF5" w:rsidRPr="00EA1153" w:rsidRDefault="00F66DF5" w:rsidP="00F66DF5">
            <w:pPr>
              <w:pStyle w:val="Tabletext"/>
              <w:jc w:val="center"/>
              <w:rPr>
                <w:sz w:val="20"/>
              </w:rPr>
            </w:pPr>
            <w:r w:rsidRPr="00EA1153">
              <w:rPr>
                <w:sz w:val="20"/>
              </w:rPr>
              <w:sym w:font="Symbol" w:char="F02D"/>
            </w:r>
            <w:r w:rsidRPr="00EA1153">
              <w:rPr>
                <w:sz w:val="20"/>
              </w:rPr>
              <w:t>1</w:t>
            </w:r>
          </w:p>
        </w:tc>
        <w:tc>
          <w:tcPr>
            <w:tcW w:w="631" w:type="dxa"/>
            <w:vAlign w:val="center"/>
          </w:tcPr>
          <w:p w14:paraId="58C24122" w14:textId="77777777" w:rsidR="00F66DF5" w:rsidRPr="00EA1153" w:rsidRDefault="00F66DF5" w:rsidP="00F66DF5">
            <w:pPr>
              <w:pStyle w:val="Tabletext"/>
              <w:jc w:val="center"/>
              <w:rPr>
                <w:sz w:val="20"/>
              </w:rPr>
            </w:pPr>
            <w:r w:rsidRPr="00EA1153">
              <w:rPr>
                <w:sz w:val="20"/>
              </w:rPr>
              <w:sym w:font="Symbol" w:char="F02D"/>
            </w:r>
            <w:r w:rsidRPr="00EA1153">
              <w:rPr>
                <w:sz w:val="20"/>
              </w:rPr>
              <w:t>29</w:t>
            </w:r>
          </w:p>
        </w:tc>
        <w:tc>
          <w:tcPr>
            <w:tcW w:w="618" w:type="dxa"/>
            <w:vAlign w:val="center"/>
          </w:tcPr>
          <w:p w14:paraId="2F49A4EC" w14:textId="77777777" w:rsidR="00F66DF5" w:rsidRPr="00EA1153" w:rsidRDefault="00F66DF5" w:rsidP="00F66DF5">
            <w:pPr>
              <w:pStyle w:val="Tabletext"/>
              <w:jc w:val="center"/>
              <w:rPr>
                <w:sz w:val="20"/>
              </w:rPr>
            </w:pPr>
            <w:r w:rsidRPr="00EA1153">
              <w:rPr>
                <w:sz w:val="20"/>
              </w:rPr>
              <w:sym w:font="Symbol" w:char="F02D"/>
            </w:r>
            <w:r w:rsidRPr="00EA1153">
              <w:rPr>
                <w:sz w:val="20"/>
              </w:rPr>
              <w:t>36</w:t>
            </w:r>
          </w:p>
        </w:tc>
      </w:tr>
    </w:tbl>
    <w:p w14:paraId="7BA01BA3" w14:textId="77777777" w:rsidR="00F66DF5" w:rsidRPr="00EA1153" w:rsidRDefault="00F66DF5" w:rsidP="00F66DF5">
      <w:pPr>
        <w:pStyle w:val="Tablefin"/>
      </w:pPr>
    </w:p>
    <w:p w14:paraId="48512A5C" w14:textId="77777777" w:rsidR="00F66DF5" w:rsidRPr="00EA1153" w:rsidRDefault="00F66DF5" w:rsidP="00F66DF5">
      <w:pPr>
        <w:ind w:firstLine="540"/>
        <w:rPr>
          <w:lang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14:paraId="6CD2E5DC" w14:textId="77777777" w:rsidR="00F66DF5" w:rsidRPr="00EA1153" w:rsidRDefault="00F66DF5" w:rsidP="00F66DF5">
      <w:pPr>
        <w:pStyle w:val="TableNo"/>
        <w:rPr>
          <w:lang w:eastAsia="ja-JP"/>
        </w:rPr>
      </w:pPr>
      <w:bookmarkStart w:id="323" w:name="_Toc519680612"/>
      <w:bookmarkStart w:id="324" w:name="_Toc519933505"/>
      <w:bookmarkStart w:id="325" w:name="_Toc401839563"/>
      <w:r>
        <w:rPr>
          <w:lang w:eastAsia="zh-CN"/>
        </w:rPr>
        <w:t>表</w:t>
      </w:r>
      <w:bookmarkEnd w:id="323"/>
      <w:r w:rsidRPr="00EA1153">
        <w:rPr>
          <w:lang w:eastAsia="zh-CN"/>
        </w:rPr>
        <w:t>2</w:t>
      </w:r>
      <w:bookmarkEnd w:id="324"/>
      <w:r>
        <w:rPr>
          <w:rFonts w:hint="eastAsia"/>
          <w:lang w:eastAsia="zh-CN"/>
        </w:rPr>
        <w:t>3</w:t>
      </w:r>
      <w:bookmarkEnd w:id="325"/>
    </w:p>
    <w:p w14:paraId="71C90BF9" w14:textId="77777777" w:rsidR="00F66DF5" w:rsidRPr="00EA1153" w:rsidRDefault="00F66DF5" w:rsidP="00F66DF5">
      <w:pPr>
        <w:pStyle w:val="Tabletitle"/>
        <w:rPr>
          <w:lang w:eastAsia="zh-CN"/>
        </w:rPr>
      </w:pPr>
      <w:bookmarkStart w:id="326" w:name="_Toc401839564"/>
      <w:r>
        <w:rPr>
          <w:rFonts w:hint="eastAsia"/>
          <w:lang w:eastAsia="zh-CN"/>
        </w:rPr>
        <w:t>DVB-T 7 MHz</w:t>
      </w:r>
      <w:r>
        <w:rPr>
          <w:rFonts w:hint="eastAsia"/>
          <w:lang w:eastAsia="zh-CN"/>
        </w:rPr>
        <w:t>信号受包括声音的、重叠的</w:t>
      </w:r>
      <w:r>
        <w:rPr>
          <w:rFonts w:hint="eastAsia"/>
          <w:lang w:eastAsia="zh-CN"/>
        </w:rPr>
        <w:t>7 MHz</w:t>
      </w:r>
      <w:r>
        <w:rPr>
          <w:lang w:eastAsia="zh-CN"/>
        </w:rPr>
        <w:br/>
      </w:r>
      <w:r>
        <w:rPr>
          <w:rFonts w:hint="eastAsia"/>
          <w:lang w:eastAsia="zh-CN"/>
        </w:rPr>
        <w:t>模拟电视信号干扰的保护比（</w:t>
      </w:r>
      <w:r>
        <w:rPr>
          <w:lang w:eastAsia="zh-CN"/>
        </w:rPr>
        <w:t>dB</w:t>
      </w:r>
      <w:r>
        <w:rPr>
          <w:rFonts w:hint="eastAsia"/>
          <w:lang w:eastAsia="zh-CN"/>
        </w:rPr>
        <w:t>）</w:t>
      </w:r>
      <w:bookmarkEnd w:id="32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5"/>
        <w:gridCol w:w="566"/>
        <w:gridCol w:w="566"/>
        <w:gridCol w:w="566"/>
        <w:gridCol w:w="566"/>
        <w:gridCol w:w="565"/>
        <w:gridCol w:w="565"/>
        <w:gridCol w:w="565"/>
        <w:gridCol w:w="565"/>
        <w:gridCol w:w="565"/>
        <w:gridCol w:w="565"/>
        <w:gridCol w:w="565"/>
        <w:gridCol w:w="565"/>
        <w:gridCol w:w="565"/>
        <w:gridCol w:w="565"/>
      </w:tblGrid>
      <w:tr w:rsidR="00F66DF5" w:rsidRPr="00EA1153" w14:paraId="7635DDFF" w14:textId="77777777" w:rsidTr="00F66DF5">
        <w:trPr>
          <w:cantSplit/>
          <w:jc w:val="center"/>
        </w:trPr>
        <w:tc>
          <w:tcPr>
            <w:tcW w:w="1725" w:type="dxa"/>
          </w:tcPr>
          <w:p w14:paraId="48DD54C1" w14:textId="77777777" w:rsidR="00F66DF5" w:rsidRPr="00A3602C" w:rsidRDefault="00F66DF5" w:rsidP="00F66DF5">
            <w:pPr>
              <w:pStyle w:val="Tablehead"/>
              <w:rPr>
                <w:lang w:eastAsia="zh-CN"/>
              </w:rPr>
            </w:pPr>
            <w:r>
              <w:rPr>
                <w:rFonts w:hint="eastAsia"/>
                <w:lang w:eastAsia="zh-CN"/>
              </w:rPr>
              <w:t>无用信号</w:t>
            </w:r>
            <w:r w:rsidRPr="00A3602C">
              <w:rPr>
                <w:rFonts w:hint="eastAsia"/>
                <w:lang w:eastAsia="zh-CN"/>
              </w:rPr>
              <w:t>：</w:t>
            </w:r>
            <w:r>
              <w:rPr>
                <w:lang w:eastAsia="zh-CN"/>
              </w:rPr>
              <w:br/>
            </w:r>
            <w:r w:rsidRPr="00A3602C">
              <w:rPr>
                <w:rFonts w:hint="eastAsia"/>
                <w:lang w:eastAsia="zh-CN"/>
              </w:rPr>
              <w:t>7 MHz</w:t>
            </w:r>
            <w:r w:rsidRPr="00A3602C">
              <w:rPr>
                <w:rFonts w:hint="eastAsia"/>
                <w:lang w:eastAsia="zh-CN"/>
              </w:rPr>
              <w:t>模拟</w:t>
            </w:r>
            <w:r>
              <w:rPr>
                <w:lang w:val="en-US" w:eastAsia="zh-CN"/>
              </w:rPr>
              <w:br/>
            </w:r>
            <w:r w:rsidRPr="00A3602C">
              <w:rPr>
                <w:rFonts w:hint="eastAsia"/>
                <w:lang w:eastAsia="zh-CN"/>
              </w:rPr>
              <w:t>电视系统</w:t>
            </w:r>
          </w:p>
        </w:tc>
        <w:tc>
          <w:tcPr>
            <w:tcW w:w="7914" w:type="dxa"/>
            <w:gridSpan w:val="14"/>
            <w:vAlign w:val="center"/>
          </w:tcPr>
          <w:p w14:paraId="6E094F58" w14:textId="77777777" w:rsidR="00F66DF5" w:rsidRPr="00A3602C" w:rsidRDefault="00F66DF5" w:rsidP="00F66DF5">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7 MHz</w:t>
            </w:r>
            <w:r w:rsidRPr="00A3602C">
              <w:rPr>
                <w:rFonts w:hint="eastAsia"/>
                <w:lang w:eastAsia="zh-CN"/>
              </w:rPr>
              <w:t>，</w:t>
            </w:r>
            <w:r w:rsidRPr="00A3602C">
              <w:rPr>
                <w:lang w:eastAsia="zh-CN"/>
              </w:rPr>
              <w:t>64-QAM</w:t>
            </w:r>
            <w:r w:rsidRPr="00A3602C">
              <w:rPr>
                <w:rFonts w:hint="eastAsia"/>
                <w:lang w:eastAsia="zh-CN"/>
              </w:rPr>
              <w:t>，</w:t>
            </w:r>
            <w:r>
              <w:rPr>
                <w:rFonts w:hint="eastAsia"/>
                <w:lang w:eastAsia="zh-CN"/>
              </w:rPr>
              <w:t>编码率</w:t>
            </w:r>
            <w:r w:rsidRPr="00A3602C">
              <w:rPr>
                <w:lang w:eastAsia="zh-CN"/>
              </w:rPr>
              <w:t>2/3</w:t>
            </w:r>
          </w:p>
        </w:tc>
      </w:tr>
      <w:tr w:rsidR="00F66DF5" w:rsidRPr="00EA1153" w14:paraId="03089517" w14:textId="77777777" w:rsidTr="00F66DF5">
        <w:trPr>
          <w:cantSplit/>
          <w:jc w:val="center"/>
        </w:trPr>
        <w:tc>
          <w:tcPr>
            <w:tcW w:w="1725" w:type="dxa"/>
            <w:tcMar>
              <w:left w:w="108" w:type="dxa"/>
            </w:tcMar>
            <w:vAlign w:val="center"/>
          </w:tcPr>
          <w:p w14:paraId="0B9289BC" w14:textId="77777777" w:rsidR="00F66DF5" w:rsidRPr="00EA1153" w:rsidRDefault="00F66DF5" w:rsidP="00F66DF5">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566" w:type="dxa"/>
            <w:vAlign w:val="center"/>
          </w:tcPr>
          <w:p w14:paraId="0FBA9BC9" w14:textId="77777777" w:rsidR="00F66DF5" w:rsidRPr="00EA1153" w:rsidRDefault="00F66DF5" w:rsidP="00F66DF5">
            <w:pPr>
              <w:pStyle w:val="Tabletext"/>
              <w:jc w:val="center"/>
              <w:rPr>
                <w:sz w:val="20"/>
              </w:rPr>
            </w:pPr>
            <w:r w:rsidRPr="00EA1153">
              <w:rPr>
                <w:sz w:val="20"/>
              </w:rPr>
              <w:sym w:font="Symbol" w:char="F02D"/>
            </w:r>
            <w:r w:rsidRPr="00EA1153">
              <w:rPr>
                <w:sz w:val="20"/>
              </w:rPr>
              <w:t>9.25</w:t>
            </w:r>
          </w:p>
        </w:tc>
        <w:tc>
          <w:tcPr>
            <w:tcW w:w="566" w:type="dxa"/>
            <w:vAlign w:val="center"/>
          </w:tcPr>
          <w:p w14:paraId="04F72120" w14:textId="77777777" w:rsidR="00F66DF5" w:rsidRPr="00EA1153" w:rsidRDefault="00F66DF5" w:rsidP="00F66DF5">
            <w:pPr>
              <w:pStyle w:val="Tabletext"/>
              <w:jc w:val="center"/>
              <w:rPr>
                <w:sz w:val="20"/>
              </w:rPr>
            </w:pPr>
            <w:r w:rsidRPr="00EA1153">
              <w:rPr>
                <w:sz w:val="20"/>
              </w:rPr>
              <w:sym w:font="Symbol" w:char="F02D"/>
            </w:r>
            <w:r w:rsidRPr="00EA1153">
              <w:rPr>
                <w:sz w:val="20"/>
              </w:rPr>
              <w:t>8.75</w:t>
            </w:r>
          </w:p>
        </w:tc>
        <w:tc>
          <w:tcPr>
            <w:tcW w:w="566" w:type="dxa"/>
            <w:vAlign w:val="center"/>
          </w:tcPr>
          <w:p w14:paraId="17BE7775" w14:textId="77777777" w:rsidR="00F66DF5" w:rsidRPr="00EA1153" w:rsidRDefault="00F66DF5" w:rsidP="00F66DF5">
            <w:pPr>
              <w:pStyle w:val="Tabletext"/>
              <w:jc w:val="center"/>
              <w:rPr>
                <w:sz w:val="20"/>
              </w:rPr>
            </w:pPr>
            <w:r w:rsidRPr="00EA1153">
              <w:rPr>
                <w:sz w:val="20"/>
              </w:rPr>
              <w:sym w:font="Symbol" w:char="F02D"/>
            </w:r>
            <w:r w:rsidRPr="00EA1153">
              <w:rPr>
                <w:sz w:val="20"/>
              </w:rPr>
              <w:t>8.25</w:t>
            </w:r>
          </w:p>
        </w:tc>
        <w:tc>
          <w:tcPr>
            <w:tcW w:w="566" w:type="dxa"/>
            <w:vAlign w:val="center"/>
          </w:tcPr>
          <w:p w14:paraId="00F98B24" w14:textId="77777777" w:rsidR="00F66DF5" w:rsidRPr="00EA1153" w:rsidRDefault="00F66DF5" w:rsidP="00F66DF5">
            <w:pPr>
              <w:pStyle w:val="Tabletext"/>
              <w:jc w:val="center"/>
              <w:rPr>
                <w:sz w:val="20"/>
              </w:rPr>
            </w:pPr>
            <w:r w:rsidRPr="00EA1153">
              <w:rPr>
                <w:sz w:val="20"/>
              </w:rPr>
              <w:sym w:font="Symbol" w:char="F02D"/>
            </w:r>
            <w:r w:rsidRPr="00EA1153">
              <w:rPr>
                <w:sz w:val="20"/>
              </w:rPr>
              <w:t>7.75</w:t>
            </w:r>
          </w:p>
        </w:tc>
        <w:tc>
          <w:tcPr>
            <w:tcW w:w="565" w:type="dxa"/>
            <w:vAlign w:val="center"/>
          </w:tcPr>
          <w:p w14:paraId="005B8A12" w14:textId="77777777" w:rsidR="00F66DF5" w:rsidRPr="00EA1153" w:rsidRDefault="00F66DF5" w:rsidP="00F66DF5">
            <w:pPr>
              <w:pStyle w:val="Tabletext"/>
              <w:jc w:val="center"/>
              <w:rPr>
                <w:sz w:val="20"/>
              </w:rPr>
            </w:pPr>
            <w:r w:rsidRPr="00EA1153">
              <w:rPr>
                <w:sz w:val="20"/>
              </w:rPr>
              <w:sym w:font="Symbol" w:char="F02D"/>
            </w:r>
            <w:r w:rsidRPr="00EA1153">
              <w:rPr>
                <w:sz w:val="20"/>
              </w:rPr>
              <w:t>6.25</w:t>
            </w:r>
          </w:p>
        </w:tc>
        <w:tc>
          <w:tcPr>
            <w:tcW w:w="565" w:type="dxa"/>
            <w:vAlign w:val="center"/>
          </w:tcPr>
          <w:p w14:paraId="52CC8B89" w14:textId="77777777" w:rsidR="00F66DF5" w:rsidRPr="00EA1153" w:rsidRDefault="00F66DF5" w:rsidP="00F66DF5">
            <w:pPr>
              <w:pStyle w:val="Tabletext"/>
              <w:jc w:val="center"/>
              <w:rPr>
                <w:sz w:val="20"/>
              </w:rPr>
            </w:pPr>
            <w:r w:rsidRPr="00EA1153">
              <w:rPr>
                <w:sz w:val="20"/>
              </w:rPr>
              <w:sym w:font="Symbol" w:char="F02D"/>
            </w:r>
            <w:r w:rsidRPr="00EA1153">
              <w:rPr>
                <w:sz w:val="20"/>
              </w:rPr>
              <w:t>3.45</w:t>
            </w:r>
          </w:p>
        </w:tc>
        <w:tc>
          <w:tcPr>
            <w:tcW w:w="565" w:type="dxa"/>
            <w:vAlign w:val="center"/>
          </w:tcPr>
          <w:p w14:paraId="0C11F88D" w14:textId="77777777" w:rsidR="00F66DF5" w:rsidRPr="00EA1153" w:rsidRDefault="00F66DF5" w:rsidP="00F66DF5">
            <w:pPr>
              <w:pStyle w:val="Tabletext"/>
              <w:jc w:val="center"/>
              <w:rPr>
                <w:sz w:val="20"/>
              </w:rPr>
            </w:pPr>
            <w:r w:rsidRPr="00EA1153">
              <w:rPr>
                <w:sz w:val="20"/>
              </w:rPr>
              <w:sym w:font="Symbol" w:char="F02D"/>
            </w:r>
            <w:r w:rsidRPr="00EA1153">
              <w:rPr>
                <w:sz w:val="20"/>
              </w:rPr>
              <w:t>3.25</w:t>
            </w:r>
          </w:p>
        </w:tc>
        <w:tc>
          <w:tcPr>
            <w:tcW w:w="565" w:type="dxa"/>
            <w:vAlign w:val="center"/>
          </w:tcPr>
          <w:p w14:paraId="2878E4E8" w14:textId="77777777" w:rsidR="00F66DF5" w:rsidRPr="00EA1153" w:rsidRDefault="00F66DF5" w:rsidP="00F66DF5">
            <w:pPr>
              <w:pStyle w:val="Tabletext"/>
              <w:jc w:val="center"/>
              <w:rPr>
                <w:sz w:val="20"/>
              </w:rPr>
            </w:pPr>
            <w:r w:rsidRPr="00EA1153">
              <w:rPr>
                <w:sz w:val="20"/>
              </w:rPr>
              <w:sym w:font="Symbol" w:char="F02D"/>
            </w:r>
            <w:r w:rsidRPr="00EA1153">
              <w:rPr>
                <w:sz w:val="20"/>
              </w:rPr>
              <w:t>2.25</w:t>
            </w:r>
          </w:p>
        </w:tc>
        <w:tc>
          <w:tcPr>
            <w:tcW w:w="565" w:type="dxa"/>
            <w:vAlign w:val="center"/>
          </w:tcPr>
          <w:p w14:paraId="40F26E26" w14:textId="77777777" w:rsidR="00F66DF5" w:rsidRPr="00EA1153" w:rsidRDefault="00F66DF5" w:rsidP="00F66DF5">
            <w:pPr>
              <w:pStyle w:val="Tabletext"/>
              <w:jc w:val="center"/>
              <w:rPr>
                <w:sz w:val="20"/>
              </w:rPr>
            </w:pPr>
            <w:r w:rsidRPr="00EA1153">
              <w:rPr>
                <w:sz w:val="20"/>
              </w:rPr>
              <w:sym w:font="Symbol" w:char="F02D"/>
            </w:r>
            <w:r w:rsidRPr="00EA1153">
              <w:rPr>
                <w:sz w:val="20"/>
              </w:rPr>
              <w:t>1.25</w:t>
            </w:r>
          </w:p>
        </w:tc>
        <w:tc>
          <w:tcPr>
            <w:tcW w:w="565" w:type="dxa"/>
            <w:vAlign w:val="center"/>
          </w:tcPr>
          <w:p w14:paraId="2F7887CA" w14:textId="77777777" w:rsidR="00F66DF5" w:rsidRPr="00EA1153" w:rsidRDefault="00F66DF5" w:rsidP="00F66DF5">
            <w:pPr>
              <w:pStyle w:val="Tabletext"/>
              <w:jc w:val="center"/>
              <w:rPr>
                <w:sz w:val="20"/>
              </w:rPr>
            </w:pPr>
            <w:r w:rsidRPr="00EA1153">
              <w:rPr>
                <w:sz w:val="20"/>
              </w:rPr>
              <w:t>0</w:t>
            </w:r>
          </w:p>
        </w:tc>
        <w:tc>
          <w:tcPr>
            <w:tcW w:w="565" w:type="dxa"/>
            <w:vAlign w:val="center"/>
          </w:tcPr>
          <w:p w14:paraId="3DFE1E02" w14:textId="77777777" w:rsidR="00F66DF5" w:rsidRPr="00EA1153" w:rsidRDefault="00F66DF5" w:rsidP="00F66DF5">
            <w:pPr>
              <w:pStyle w:val="Tabletext"/>
              <w:jc w:val="center"/>
              <w:rPr>
                <w:sz w:val="20"/>
              </w:rPr>
            </w:pPr>
            <w:r w:rsidRPr="00EA1153">
              <w:rPr>
                <w:sz w:val="20"/>
              </w:rPr>
              <w:t>1.75</w:t>
            </w:r>
          </w:p>
        </w:tc>
        <w:tc>
          <w:tcPr>
            <w:tcW w:w="565" w:type="dxa"/>
            <w:vAlign w:val="center"/>
          </w:tcPr>
          <w:p w14:paraId="58D21375" w14:textId="77777777" w:rsidR="00F66DF5" w:rsidRPr="00EA1153" w:rsidRDefault="00F66DF5" w:rsidP="00F66DF5">
            <w:pPr>
              <w:pStyle w:val="Tabletext"/>
              <w:jc w:val="center"/>
              <w:rPr>
                <w:sz w:val="20"/>
              </w:rPr>
            </w:pPr>
            <w:r w:rsidRPr="00EA1153">
              <w:rPr>
                <w:sz w:val="20"/>
              </w:rPr>
              <w:t>2.75</w:t>
            </w:r>
          </w:p>
        </w:tc>
        <w:tc>
          <w:tcPr>
            <w:tcW w:w="565" w:type="dxa"/>
            <w:vAlign w:val="center"/>
          </w:tcPr>
          <w:p w14:paraId="0E415C74" w14:textId="77777777" w:rsidR="00F66DF5" w:rsidRPr="00EA1153" w:rsidRDefault="00F66DF5" w:rsidP="00F66DF5">
            <w:pPr>
              <w:pStyle w:val="Tabletext"/>
              <w:jc w:val="center"/>
              <w:rPr>
                <w:sz w:val="20"/>
              </w:rPr>
            </w:pPr>
            <w:r w:rsidRPr="00EA1153">
              <w:rPr>
                <w:sz w:val="20"/>
              </w:rPr>
              <w:t>4.25</w:t>
            </w:r>
          </w:p>
        </w:tc>
        <w:tc>
          <w:tcPr>
            <w:tcW w:w="565" w:type="dxa"/>
            <w:vAlign w:val="center"/>
          </w:tcPr>
          <w:p w14:paraId="7C8485A9" w14:textId="77777777" w:rsidR="00F66DF5" w:rsidRPr="00EA1153" w:rsidRDefault="00F66DF5" w:rsidP="00F66DF5">
            <w:pPr>
              <w:pStyle w:val="Tabletext"/>
              <w:jc w:val="center"/>
              <w:rPr>
                <w:sz w:val="20"/>
              </w:rPr>
            </w:pPr>
            <w:r w:rsidRPr="00EA1153">
              <w:rPr>
                <w:sz w:val="20"/>
              </w:rPr>
              <w:t>4.75</w:t>
            </w:r>
          </w:p>
        </w:tc>
      </w:tr>
      <w:tr w:rsidR="00F66DF5" w:rsidRPr="00EA1153" w14:paraId="202FD52E" w14:textId="77777777" w:rsidTr="00F66DF5">
        <w:trPr>
          <w:cantSplit/>
          <w:jc w:val="center"/>
        </w:trPr>
        <w:tc>
          <w:tcPr>
            <w:tcW w:w="1725" w:type="dxa"/>
            <w:tcMar>
              <w:left w:w="108" w:type="dxa"/>
            </w:tcMar>
            <w:vAlign w:val="center"/>
          </w:tcPr>
          <w:p w14:paraId="7B4C4E05" w14:textId="77777777" w:rsidR="00F66DF5" w:rsidRPr="00EA1153" w:rsidRDefault="00F66DF5" w:rsidP="00F66DF5">
            <w:pPr>
              <w:pStyle w:val="Tabletext"/>
              <w:spacing w:before="80" w:after="80"/>
              <w:rPr>
                <w:sz w:val="20"/>
              </w:rPr>
            </w:pPr>
            <w:r w:rsidRPr="00EA1153">
              <w:rPr>
                <w:sz w:val="20"/>
              </w:rPr>
              <w:t>PR</w:t>
            </w:r>
          </w:p>
        </w:tc>
        <w:tc>
          <w:tcPr>
            <w:tcW w:w="566" w:type="dxa"/>
            <w:vAlign w:val="center"/>
          </w:tcPr>
          <w:p w14:paraId="395A1EA3" w14:textId="77777777" w:rsidR="00F66DF5" w:rsidRPr="00EA1153" w:rsidRDefault="00F66DF5" w:rsidP="00F66DF5">
            <w:pPr>
              <w:pStyle w:val="Tabletext"/>
              <w:jc w:val="center"/>
              <w:rPr>
                <w:sz w:val="20"/>
              </w:rPr>
            </w:pPr>
            <w:r w:rsidRPr="00EA1153">
              <w:rPr>
                <w:sz w:val="20"/>
              </w:rPr>
              <w:sym w:font="Symbol" w:char="F02D"/>
            </w:r>
            <w:r w:rsidRPr="00EA1153">
              <w:rPr>
                <w:sz w:val="20"/>
              </w:rPr>
              <w:t>35</w:t>
            </w:r>
          </w:p>
        </w:tc>
        <w:tc>
          <w:tcPr>
            <w:tcW w:w="566" w:type="dxa"/>
            <w:vAlign w:val="center"/>
          </w:tcPr>
          <w:p w14:paraId="515637B1" w14:textId="77777777" w:rsidR="00F66DF5" w:rsidRPr="00EA1153" w:rsidRDefault="00F66DF5" w:rsidP="00F66DF5">
            <w:pPr>
              <w:pStyle w:val="Tabletext"/>
              <w:jc w:val="center"/>
              <w:rPr>
                <w:sz w:val="20"/>
              </w:rPr>
            </w:pPr>
            <w:r w:rsidRPr="00EA1153">
              <w:rPr>
                <w:sz w:val="20"/>
              </w:rPr>
              <w:sym w:font="Symbol" w:char="F02D"/>
            </w:r>
            <w:r w:rsidRPr="00EA1153">
              <w:rPr>
                <w:sz w:val="20"/>
              </w:rPr>
              <w:t>12</w:t>
            </w:r>
          </w:p>
        </w:tc>
        <w:tc>
          <w:tcPr>
            <w:tcW w:w="566" w:type="dxa"/>
            <w:vAlign w:val="center"/>
          </w:tcPr>
          <w:p w14:paraId="73A37164" w14:textId="77777777" w:rsidR="00F66DF5" w:rsidRPr="00EA1153" w:rsidRDefault="00F66DF5" w:rsidP="00F66DF5">
            <w:pPr>
              <w:pStyle w:val="Tabletext"/>
              <w:jc w:val="center"/>
              <w:rPr>
                <w:sz w:val="20"/>
              </w:rPr>
            </w:pPr>
            <w:r w:rsidRPr="00EA1153">
              <w:rPr>
                <w:sz w:val="20"/>
              </w:rPr>
              <w:sym w:font="Symbol" w:char="F02D"/>
            </w:r>
            <w:r w:rsidRPr="00EA1153">
              <w:rPr>
                <w:sz w:val="20"/>
              </w:rPr>
              <w:t>11</w:t>
            </w:r>
          </w:p>
        </w:tc>
        <w:tc>
          <w:tcPr>
            <w:tcW w:w="566" w:type="dxa"/>
            <w:vAlign w:val="center"/>
          </w:tcPr>
          <w:p w14:paraId="6041FF57" w14:textId="77777777" w:rsidR="00F66DF5" w:rsidRPr="00EA1153" w:rsidRDefault="00F66DF5" w:rsidP="00F66DF5">
            <w:pPr>
              <w:pStyle w:val="Tabletext"/>
              <w:jc w:val="center"/>
              <w:rPr>
                <w:sz w:val="20"/>
              </w:rPr>
            </w:pPr>
            <w:r w:rsidRPr="00EA1153">
              <w:rPr>
                <w:sz w:val="20"/>
              </w:rPr>
              <w:sym w:font="Symbol" w:char="F02D"/>
            </w:r>
            <w:r w:rsidRPr="00EA1153">
              <w:rPr>
                <w:sz w:val="20"/>
              </w:rPr>
              <w:t>5</w:t>
            </w:r>
          </w:p>
        </w:tc>
        <w:tc>
          <w:tcPr>
            <w:tcW w:w="565" w:type="dxa"/>
            <w:vAlign w:val="center"/>
          </w:tcPr>
          <w:p w14:paraId="5EED89BD" w14:textId="77777777" w:rsidR="00F66DF5" w:rsidRPr="00EA1153" w:rsidRDefault="00F66DF5" w:rsidP="00F66DF5">
            <w:pPr>
              <w:pStyle w:val="Tabletext"/>
              <w:jc w:val="center"/>
              <w:rPr>
                <w:sz w:val="20"/>
              </w:rPr>
            </w:pPr>
            <w:r w:rsidRPr="00EA1153">
              <w:rPr>
                <w:sz w:val="20"/>
              </w:rPr>
              <w:sym w:font="Symbol" w:char="F02D"/>
            </w:r>
            <w:r w:rsidRPr="00EA1153">
              <w:rPr>
                <w:sz w:val="20"/>
              </w:rPr>
              <w:t>3</w:t>
            </w:r>
          </w:p>
        </w:tc>
        <w:tc>
          <w:tcPr>
            <w:tcW w:w="565" w:type="dxa"/>
            <w:vAlign w:val="center"/>
          </w:tcPr>
          <w:p w14:paraId="59CA0F65" w14:textId="77777777" w:rsidR="00F66DF5" w:rsidRPr="00EA1153" w:rsidRDefault="00F66DF5" w:rsidP="00F66DF5">
            <w:pPr>
              <w:pStyle w:val="Tabletext"/>
              <w:jc w:val="center"/>
              <w:rPr>
                <w:sz w:val="20"/>
              </w:rPr>
            </w:pPr>
            <w:r w:rsidRPr="00EA1153">
              <w:rPr>
                <w:sz w:val="20"/>
              </w:rPr>
              <w:sym w:font="Symbol" w:char="F02D"/>
            </w:r>
            <w:r w:rsidRPr="00EA1153">
              <w:rPr>
                <w:sz w:val="20"/>
              </w:rPr>
              <w:t>1</w:t>
            </w:r>
          </w:p>
        </w:tc>
        <w:tc>
          <w:tcPr>
            <w:tcW w:w="565" w:type="dxa"/>
            <w:vAlign w:val="center"/>
          </w:tcPr>
          <w:p w14:paraId="37BD7992" w14:textId="77777777" w:rsidR="00F66DF5" w:rsidRPr="00EA1153" w:rsidRDefault="00F66DF5" w:rsidP="00F66DF5">
            <w:pPr>
              <w:pStyle w:val="Tabletext"/>
              <w:jc w:val="center"/>
              <w:rPr>
                <w:sz w:val="20"/>
              </w:rPr>
            </w:pPr>
            <w:r w:rsidRPr="00EA1153">
              <w:rPr>
                <w:sz w:val="20"/>
              </w:rPr>
              <w:t>4</w:t>
            </w:r>
          </w:p>
        </w:tc>
        <w:tc>
          <w:tcPr>
            <w:tcW w:w="565" w:type="dxa"/>
            <w:vAlign w:val="center"/>
          </w:tcPr>
          <w:p w14:paraId="7AEDB4BF" w14:textId="77777777" w:rsidR="00F66DF5" w:rsidRPr="00EA1153" w:rsidRDefault="00F66DF5" w:rsidP="00F66DF5">
            <w:pPr>
              <w:pStyle w:val="Tabletext"/>
              <w:jc w:val="center"/>
              <w:rPr>
                <w:sz w:val="20"/>
              </w:rPr>
            </w:pPr>
            <w:r w:rsidRPr="00EA1153">
              <w:rPr>
                <w:sz w:val="20"/>
              </w:rPr>
              <w:t>1</w:t>
            </w:r>
          </w:p>
        </w:tc>
        <w:tc>
          <w:tcPr>
            <w:tcW w:w="565" w:type="dxa"/>
            <w:vAlign w:val="center"/>
          </w:tcPr>
          <w:p w14:paraId="0C3BF402" w14:textId="77777777" w:rsidR="00F66DF5" w:rsidRPr="00EA1153" w:rsidRDefault="00F66DF5" w:rsidP="00F66DF5">
            <w:pPr>
              <w:pStyle w:val="Tabletext"/>
              <w:jc w:val="center"/>
              <w:rPr>
                <w:sz w:val="20"/>
              </w:rPr>
            </w:pPr>
            <w:r w:rsidRPr="00EA1153">
              <w:rPr>
                <w:sz w:val="20"/>
              </w:rPr>
              <w:t>0</w:t>
            </w:r>
          </w:p>
        </w:tc>
        <w:tc>
          <w:tcPr>
            <w:tcW w:w="565" w:type="dxa"/>
            <w:vAlign w:val="center"/>
          </w:tcPr>
          <w:p w14:paraId="730CA480" w14:textId="77777777" w:rsidR="00F66DF5" w:rsidRPr="00EA1153" w:rsidRDefault="00F66DF5" w:rsidP="00F66DF5">
            <w:pPr>
              <w:pStyle w:val="Tabletext"/>
              <w:jc w:val="center"/>
              <w:rPr>
                <w:sz w:val="20"/>
              </w:rPr>
            </w:pPr>
            <w:r w:rsidRPr="00EA1153">
              <w:rPr>
                <w:sz w:val="20"/>
              </w:rPr>
              <w:t>2</w:t>
            </w:r>
          </w:p>
        </w:tc>
        <w:tc>
          <w:tcPr>
            <w:tcW w:w="565" w:type="dxa"/>
            <w:vAlign w:val="center"/>
          </w:tcPr>
          <w:p w14:paraId="470FB00C" w14:textId="77777777" w:rsidR="00F66DF5" w:rsidRPr="00EA1153" w:rsidRDefault="00F66DF5" w:rsidP="00F66DF5">
            <w:pPr>
              <w:pStyle w:val="Tabletext"/>
              <w:jc w:val="center"/>
              <w:rPr>
                <w:sz w:val="20"/>
              </w:rPr>
            </w:pPr>
            <w:r w:rsidRPr="00EA1153">
              <w:rPr>
                <w:sz w:val="20"/>
              </w:rPr>
              <w:sym w:font="Symbol" w:char="F02D"/>
            </w:r>
            <w:r w:rsidRPr="00EA1153">
              <w:rPr>
                <w:sz w:val="20"/>
              </w:rPr>
              <w:t>5</w:t>
            </w:r>
          </w:p>
        </w:tc>
        <w:tc>
          <w:tcPr>
            <w:tcW w:w="565" w:type="dxa"/>
            <w:vAlign w:val="center"/>
          </w:tcPr>
          <w:p w14:paraId="3FE1856A" w14:textId="77777777" w:rsidR="00F66DF5" w:rsidRPr="00EA1153" w:rsidRDefault="00F66DF5" w:rsidP="00F66DF5">
            <w:pPr>
              <w:pStyle w:val="Tabletext"/>
              <w:jc w:val="center"/>
              <w:rPr>
                <w:sz w:val="20"/>
              </w:rPr>
            </w:pPr>
            <w:r w:rsidRPr="00EA1153">
              <w:rPr>
                <w:sz w:val="20"/>
              </w:rPr>
              <w:sym w:font="Symbol" w:char="F02D"/>
            </w:r>
            <w:r w:rsidRPr="00EA1153">
              <w:rPr>
                <w:sz w:val="20"/>
              </w:rPr>
              <w:t>5</w:t>
            </w:r>
          </w:p>
        </w:tc>
        <w:tc>
          <w:tcPr>
            <w:tcW w:w="565" w:type="dxa"/>
            <w:vAlign w:val="center"/>
          </w:tcPr>
          <w:p w14:paraId="49C8112B" w14:textId="77777777" w:rsidR="00F66DF5" w:rsidRPr="00EA1153" w:rsidRDefault="00F66DF5" w:rsidP="00F66DF5">
            <w:pPr>
              <w:pStyle w:val="Tabletext"/>
              <w:jc w:val="center"/>
              <w:rPr>
                <w:sz w:val="20"/>
              </w:rPr>
            </w:pPr>
            <w:r w:rsidRPr="00EA1153">
              <w:rPr>
                <w:sz w:val="20"/>
              </w:rPr>
              <w:sym w:font="Symbol" w:char="F02D"/>
            </w:r>
            <w:r w:rsidRPr="00EA1153">
              <w:rPr>
                <w:sz w:val="20"/>
              </w:rPr>
              <w:t>36</w:t>
            </w:r>
          </w:p>
        </w:tc>
        <w:tc>
          <w:tcPr>
            <w:tcW w:w="565" w:type="dxa"/>
            <w:vAlign w:val="center"/>
          </w:tcPr>
          <w:p w14:paraId="1B477A69" w14:textId="77777777" w:rsidR="00F66DF5" w:rsidRPr="00EA1153" w:rsidRDefault="00F66DF5" w:rsidP="00F66DF5">
            <w:pPr>
              <w:pStyle w:val="Tabletext"/>
              <w:jc w:val="center"/>
              <w:rPr>
                <w:sz w:val="20"/>
              </w:rPr>
            </w:pPr>
            <w:r w:rsidRPr="00EA1153">
              <w:rPr>
                <w:sz w:val="20"/>
              </w:rPr>
              <w:sym w:font="Symbol" w:char="F02D"/>
            </w:r>
            <w:r w:rsidRPr="00EA1153">
              <w:rPr>
                <w:sz w:val="20"/>
              </w:rPr>
              <w:t>38</w:t>
            </w:r>
          </w:p>
        </w:tc>
      </w:tr>
    </w:tbl>
    <w:p w14:paraId="661200AD" w14:textId="77777777" w:rsidR="00F66DF5" w:rsidRPr="00EA1153" w:rsidRDefault="00F66DF5" w:rsidP="00F66DF5">
      <w:pPr>
        <w:pStyle w:val="Tablefin"/>
      </w:pPr>
    </w:p>
    <w:p w14:paraId="5BB0EB2D" w14:textId="77777777" w:rsidR="00F66DF5" w:rsidRPr="00EA1153" w:rsidRDefault="00F66DF5" w:rsidP="00F66DF5">
      <w:pPr>
        <w:spacing w:before="100" w:beforeAutospacing="1" w:after="100" w:afterAutospacing="1"/>
        <w:ind w:firstLine="540"/>
        <w:rPr>
          <w:lang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14:paraId="2D3B00A1" w14:textId="77777777" w:rsidR="00F66DF5" w:rsidRPr="00EA1153" w:rsidRDefault="00F66DF5" w:rsidP="00F66DF5">
      <w:pPr>
        <w:pStyle w:val="TableNo"/>
        <w:rPr>
          <w:lang w:eastAsia="ja-JP"/>
        </w:rPr>
      </w:pPr>
      <w:bookmarkStart w:id="327" w:name="_Toc519680614"/>
      <w:bookmarkStart w:id="328" w:name="_Toc519933507"/>
      <w:bookmarkStart w:id="329" w:name="_Toc401839565"/>
      <w:r>
        <w:rPr>
          <w:lang w:eastAsia="zh-CN"/>
        </w:rPr>
        <w:lastRenderedPageBreak/>
        <w:t>表</w:t>
      </w:r>
      <w:r w:rsidRPr="00EA1153">
        <w:rPr>
          <w:lang w:eastAsia="zh-CN"/>
        </w:rPr>
        <w:t>2</w:t>
      </w:r>
      <w:bookmarkEnd w:id="327"/>
      <w:bookmarkEnd w:id="328"/>
      <w:r>
        <w:rPr>
          <w:rFonts w:hint="eastAsia"/>
          <w:lang w:eastAsia="zh-CN"/>
        </w:rPr>
        <w:t>4</w:t>
      </w:r>
      <w:bookmarkEnd w:id="329"/>
    </w:p>
    <w:p w14:paraId="4B93EDD0" w14:textId="77777777" w:rsidR="00F66DF5" w:rsidRPr="00EA1153" w:rsidRDefault="00F66DF5" w:rsidP="00F66DF5">
      <w:pPr>
        <w:pStyle w:val="Tabletitle"/>
        <w:rPr>
          <w:lang w:eastAsia="zh-CN"/>
        </w:rPr>
      </w:pPr>
      <w:bookmarkStart w:id="330" w:name="_Toc401839566"/>
      <w:r>
        <w:rPr>
          <w:rFonts w:hint="eastAsia"/>
          <w:lang w:eastAsia="zh-CN"/>
        </w:rPr>
        <w:t>DVB-T 7 MHz</w:t>
      </w:r>
      <w:r>
        <w:rPr>
          <w:rFonts w:hint="eastAsia"/>
          <w:lang w:eastAsia="zh-CN"/>
        </w:rPr>
        <w:t>信号受包括声音的、重叠的</w:t>
      </w:r>
      <w:r>
        <w:rPr>
          <w:rFonts w:hint="eastAsia"/>
          <w:lang w:eastAsia="zh-CN"/>
        </w:rPr>
        <w:t>8 MHz</w:t>
      </w:r>
      <w:r>
        <w:rPr>
          <w:lang w:eastAsia="zh-CN"/>
        </w:rPr>
        <w:br/>
      </w:r>
      <w:r>
        <w:rPr>
          <w:rFonts w:hint="eastAsia"/>
          <w:lang w:eastAsia="zh-CN"/>
        </w:rPr>
        <w:t>模拟电视信号干扰的保护比（</w:t>
      </w:r>
      <w:r>
        <w:rPr>
          <w:lang w:eastAsia="zh-CN"/>
        </w:rPr>
        <w:t>dB</w:t>
      </w:r>
      <w:r>
        <w:rPr>
          <w:rFonts w:hint="eastAsia"/>
          <w:lang w:eastAsia="zh-CN"/>
        </w:rPr>
        <w:t>）</w:t>
      </w:r>
      <w:bookmarkEnd w:id="330"/>
    </w:p>
    <w:tbl>
      <w:tblPr>
        <w:tblW w:w="98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3"/>
        <w:gridCol w:w="715"/>
        <w:gridCol w:w="598"/>
        <w:gridCol w:w="597"/>
        <w:gridCol w:w="597"/>
        <w:gridCol w:w="596"/>
        <w:gridCol w:w="597"/>
        <w:gridCol w:w="597"/>
        <w:gridCol w:w="596"/>
        <w:gridCol w:w="597"/>
        <w:gridCol w:w="466"/>
        <w:gridCol w:w="603"/>
        <w:gridCol w:w="609"/>
        <w:gridCol w:w="549"/>
        <w:gridCol w:w="549"/>
      </w:tblGrid>
      <w:tr w:rsidR="00F66DF5" w:rsidRPr="00EA1153" w14:paraId="08166D62" w14:textId="77777777" w:rsidTr="00F66DF5">
        <w:trPr>
          <w:cantSplit/>
          <w:jc w:val="center"/>
        </w:trPr>
        <w:tc>
          <w:tcPr>
            <w:tcW w:w="1553" w:type="dxa"/>
          </w:tcPr>
          <w:p w14:paraId="05172FCA" w14:textId="77777777" w:rsidR="00F66DF5" w:rsidRPr="00A3602C" w:rsidRDefault="00F66DF5" w:rsidP="00F66DF5">
            <w:pPr>
              <w:pStyle w:val="Tablehead"/>
              <w:rPr>
                <w:lang w:eastAsia="zh-CN"/>
              </w:rPr>
            </w:pPr>
            <w:r>
              <w:rPr>
                <w:rFonts w:hint="eastAsia"/>
                <w:lang w:eastAsia="zh-CN"/>
              </w:rPr>
              <w:t>无用信号</w:t>
            </w:r>
            <w:r w:rsidRPr="00A3602C">
              <w:rPr>
                <w:rFonts w:hint="eastAsia"/>
                <w:lang w:eastAsia="zh-CN"/>
              </w:rPr>
              <w:t>：</w:t>
            </w:r>
            <w:r w:rsidRPr="00A3602C">
              <w:rPr>
                <w:lang w:eastAsia="zh-CN"/>
              </w:rPr>
              <w:br/>
            </w:r>
            <w:r w:rsidRPr="00A3602C">
              <w:rPr>
                <w:rFonts w:hint="eastAsia"/>
                <w:lang w:eastAsia="zh-CN"/>
              </w:rPr>
              <w:t>8 MHz</w:t>
            </w:r>
            <w:r w:rsidRPr="00A3602C">
              <w:rPr>
                <w:rFonts w:hint="eastAsia"/>
                <w:lang w:eastAsia="zh-CN"/>
              </w:rPr>
              <w:t>模拟</w:t>
            </w:r>
            <w:r>
              <w:rPr>
                <w:lang w:eastAsia="zh-CN"/>
              </w:rPr>
              <w:br/>
            </w:r>
            <w:r w:rsidRPr="00A3602C">
              <w:rPr>
                <w:rFonts w:hint="eastAsia"/>
                <w:lang w:eastAsia="zh-CN"/>
              </w:rPr>
              <w:t>电视系统</w:t>
            </w:r>
          </w:p>
        </w:tc>
        <w:tc>
          <w:tcPr>
            <w:tcW w:w="8266" w:type="dxa"/>
            <w:gridSpan w:val="14"/>
            <w:vAlign w:val="center"/>
          </w:tcPr>
          <w:p w14:paraId="65910916" w14:textId="77777777" w:rsidR="00F66DF5" w:rsidRPr="00A3602C" w:rsidRDefault="00F66DF5" w:rsidP="00F66DF5">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rFonts w:hint="eastAsia"/>
                <w:lang w:eastAsia="zh-CN"/>
              </w:rPr>
              <w:t>7</w:t>
            </w:r>
            <w:r w:rsidRPr="00A3602C">
              <w:rPr>
                <w:lang w:eastAsia="zh-CN"/>
              </w:rPr>
              <w:t xml:space="preserve"> MHz</w:t>
            </w:r>
            <w:r w:rsidRPr="00A3602C">
              <w:rPr>
                <w:rFonts w:hint="eastAsia"/>
                <w:lang w:eastAsia="zh-CN"/>
              </w:rPr>
              <w:t>，</w:t>
            </w:r>
            <w:r w:rsidRPr="00A3602C">
              <w:rPr>
                <w:lang w:eastAsia="zh-CN"/>
              </w:rPr>
              <w:t>64-QAM</w:t>
            </w:r>
            <w:r w:rsidRPr="00A3602C">
              <w:rPr>
                <w:rFonts w:hint="eastAsia"/>
                <w:lang w:eastAsia="zh-CN"/>
              </w:rPr>
              <w:t>，</w:t>
            </w:r>
            <w:r>
              <w:rPr>
                <w:rFonts w:hint="eastAsia"/>
                <w:lang w:eastAsia="zh-CN"/>
              </w:rPr>
              <w:t>编码率</w:t>
            </w:r>
            <w:r w:rsidRPr="00A3602C">
              <w:rPr>
                <w:lang w:eastAsia="zh-CN"/>
              </w:rPr>
              <w:t>2/3</w:t>
            </w:r>
          </w:p>
        </w:tc>
      </w:tr>
      <w:tr w:rsidR="00F66DF5" w:rsidRPr="00EA1153" w14:paraId="2F94BD6D" w14:textId="77777777" w:rsidTr="00F66DF5">
        <w:trPr>
          <w:cantSplit/>
          <w:jc w:val="center"/>
        </w:trPr>
        <w:tc>
          <w:tcPr>
            <w:tcW w:w="1553" w:type="dxa"/>
            <w:tcMar>
              <w:left w:w="108" w:type="dxa"/>
            </w:tcMar>
          </w:tcPr>
          <w:p w14:paraId="5F6EFAA7" w14:textId="77777777" w:rsidR="00F66DF5" w:rsidRPr="00EA1153" w:rsidRDefault="00F66DF5" w:rsidP="00F66DF5">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715" w:type="dxa"/>
            <w:vAlign w:val="center"/>
          </w:tcPr>
          <w:p w14:paraId="3F92BF65" w14:textId="77777777" w:rsidR="00F66DF5" w:rsidRPr="00EA1153" w:rsidRDefault="00F66DF5" w:rsidP="00F66DF5">
            <w:pPr>
              <w:pStyle w:val="Tabletext"/>
              <w:jc w:val="center"/>
              <w:rPr>
                <w:sz w:val="20"/>
              </w:rPr>
            </w:pPr>
            <w:r w:rsidRPr="00EA1153">
              <w:rPr>
                <w:sz w:val="20"/>
              </w:rPr>
              <w:sym w:font="Symbol" w:char="F02D"/>
            </w:r>
            <w:r w:rsidRPr="00EA1153">
              <w:rPr>
                <w:sz w:val="20"/>
              </w:rPr>
              <w:t>10.25</w:t>
            </w:r>
          </w:p>
        </w:tc>
        <w:tc>
          <w:tcPr>
            <w:tcW w:w="598" w:type="dxa"/>
            <w:vAlign w:val="center"/>
          </w:tcPr>
          <w:p w14:paraId="7BC560A7" w14:textId="77777777" w:rsidR="00F66DF5" w:rsidRPr="00EA1153" w:rsidRDefault="00F66DF5" w:rsidP="00F66DF5">
            <w:pPr>
              <w:pStyle w:val="Tabletext"/>
              <w:jc w:val="center"/>
              <w:rPr>
                <w:sz w:val="20"/>
              </w:rPr>
            </w:pPr>
            <w:r w:rsidRPr="00EA1153">
              <w:rPr>
                <w:sz w:val="20"/>
              </w:rPr>
              <w:sym w:font="Symbol" w:char="F02D"/>
            </w:r>
            <w:r w:rsidRPr="00EA1153">
              <w:rPr>
                <w:sz w:val="20"/>
              </w:rPr>
              <w:t>9.75</w:t>
            </w:r>
          </w:p>
        </w:tc>
        <w:tc>
          <w:tcPr>
            <w:tcW w:w="597" w:type="dxa"/>
            <w:vAlign w:val="center"/>
          </w:tcPr>
          <w:p w14:paraId="5E19D423" w14:textId="77777777" w:rsidR="00F66DF5" w:rsidRPr="00EA1153" w:rsidRDefault="00F66DF5" w:rsidP="00F66DF5">
            <w:pPr>
              <w:pStyle w:val="Tabletext"/>
              <w:jc w:val="center"/>
              <w:rPr>
                <w:sz w:val="20"/>
              </w:rPr>
            </w:pPr>
            <w:r w:rsidRPr="00EA1153">
              <w:rPr>
                <w:sz w:val="20"/>
              </w:rPr>
              <w:sym w:font="Symbol" w:char="F02D"/>
            </w:r>
            <w:r w:rsidRPr="00EA1153">
              <w:rPr>
                <w:sz w:val="20"/>
              </w:rPr>
              <w:t>9.25</w:t>
            </w:r>
          </w:p>
        </w:tc>
        <w:tc>
          <w:tcPr>
            <w:tcW w:w="597" w:type="dxa"/>
            <w:vAlign w:val="center"/>
          </w:tcPr>
          <w:p w14:paraId="1FEC2B18" w14:textId="77777777" w:rsidR="00F66DF5" w:rsidRPr="00EA1153" w:rsidRDefault="00F66DF5" w:rsidP="00F66DF5">
            <w:pPr>
              <w:pStyle w:val="Tabletext"/>
              <w:jc w:val="center"/>
              <w:rPr>
                <w:sz w:val="20"/>
              </w:rPr>
            </w:pPr>
            <w:r w:rsidRPr="00EA1153">
              <w:rPr>
                <w:sz w:val="20"/>
              </w:rPr>
              <w:sym w:font="Symbol" w:char="F02D"/>
            </w:r>
            <w:r w:rsidRPr="00EA1153">
              <w:rPr>
                <w:sz w:val="20"/>
              </w:rPr>
              <w:t>8.75</w:t>
            </w:r>
          </w:p>
        </w:tc>
        <w:tc>
          <w:tcPr>
            <w:tcW w:w="596" w:type="dxa"/>
            <w:vAlign w:val="center"/>
          </w:tcPr>
          <w:p w14:paraId="423DEC2B" w14:textId="77777777" w:rsidR="00F66DF5" w:rsidRPr="00EA1153" w:rsidRDefault="00F66DF5" w:rsidP="00F66DF5">
            <w:pPr>
              <w:pStyle w:val="Tabletext"/>
              <w:jc w:val="center"/>
              <w:rPr>
                <w:sz w:val="20"/>
              </w:rPr>
            </w:pPr>
            <w:r w:rsidRPr="00EA1153">
              <w:rPr>
                <w:sz w:val="20"/>
              </w:rPr>
              <w:sym w:font="Symbol" w:char="F02D"/>
            </w:r>
            <w:r w:rsidRPr="00EA1153">
              <w:rPr>
                <w:sz w:val="20"/>
              </w:rPr>
              <w:t>7.25</w:t>
            </w:r>
          </w:p>
        </w:tc>
        <w:tc>
          <w:tcPr>
            <w:tcW w:w="597" w:type="dxa"/>
            <w:vAlign w:val="center"/>
          </w:tcPr>
          <w:p w14:paraId="5C9A0D27" w14:textId="77777777" w:rsidR="00F66DF5" w:rsidRPr="00EA1153" w:rsidRDefault="00F66DF5" w:rsidP="00F66DF5">
            <w:pPr>
              <w:pStyle w:val="Tabletext"/>
              <w:jc w:val="center"/>
              <w:rPr>
                <w:sz w:val="20"/>
              </w:rPr>
            </w:pPr>
            <w:r w:rsidRPr="00EA1153">
              <w:rPr>
                <w:sz w:val="20"/>
              </w:rPr>
              <w:sym w:font="Symbol" w:char="F02D"/>
            </w:r>
            <w:r w:rsidRPr="00EA1153">
              <w:rPr>
                <w:sz w:val="20"/>
              </w:rPr>
              <w:t>3.45</w:t>
            </w:r>
          </w:p>
        </w:tc>
        <w:tc>
          <w:tcPr>
            <w:tcW w:w="597" w:type="dxa"/>
            <w:vAlign w:val="center"/>
          </w:tcPr>
          <w:p w14:paraId="1CF781B6" w14:textId="77777777" w:rsidR="00F66DF5" w:rsidRPr="00EA1153" w:rsidRDefault="00F66DF5" w:rsidP="00F66DF5">
            <w:pPr>
              <w:pStyle w:val="Tabletext"/>
              <w:jc w:val="center"/>
              <w:rPr>
                <w:sz w:val="20"/>
              </w:rPr>
            </w:pPr>
            <w:r w:rsidRPr="00EA1153">
              <w:rPr>
                <w:sz w:val="20"/>
              </w:rPr>
              <w:sym w:font="Symbol" w:char="F02D"/>
            </w:r>
            <w:r w:rsidRPr="00EA1153">
              <w:rPr>
                <w:sz w:val="20"/>
              </w:rPr>
              <w:t>3.25</w:t>
            </w:r>
          </w:p>
        </w:tc>
        <w:tc>
          <w:tcPr>
            <w:tcW w:w="596" w:type="dxa"/>
            <w:vAlign w:val="center"/>
          </w:tcPr>
          <w:p w14:paraId="5E37F636" w14:textId="77777777" w:rsidR="00F66DF5" w:rsidRPr="00EA1153" w:rsidRDefault="00F66DF5" w:rsidP="00F66DF5">
            <w:pPr>
              <w:pStyle w:val="Tabletext"/>
              <w:jc w:val="center"/>
              <w:rPr>
                <w:sz w:val="20"/>
              </w:rPr>
            </w:pPr>
            <w:r w:rsidRPr="00EA1153">
              <w:rPr>
                <w:sz w:val="20"/>
              </w:rPr>
              <w:sym w:font="Symbol" w:char="F02D"/>
            </w:r>
            <w:r w:rsidRPr="00EA1153">
              <w:rPr>
                <w:sz w:val="20"/>
              </w:rPr>
              <w:t>2.25</w:t>
            </w:r>
          </w:p>
        </w:tc>
        <w:tc>
          <w:tcPr>
            <w:tcW w:w="597" w:type="dxa"/>
            <w:vAlign w:val="center"/>
          </w:tcPr>
          <w:p w14:paraId="23ED6051" w14:textId="77777777" w:rsidR="00F66DF5" w:rsidRPr="00EA1153" w:rsidRDefault="00F66DF5" w:rsidP="00F66DF5">
            <w:pPr>
              <w:pStyle w:val="Tabletext"/>
              <w:jc w:val="center"/>
              <w:rPr>
                <w:sz w:val="20"/>
              </w:rPr>
            </w:pPr>
            <w:r w:rsidRPr="00EA1153">
              <w:rPr>
                <w:sz w:val="20"/>
              </w:rPr>
              <w:sym w:font="Symbol" w:char="F02D"/>
            </w:r>
            <w:r w:rsidRPr="00EA1153">
              <w:rPr>
                <w:sz w:val="20"/>
              </w:rPr>
              <w:t>1.25</w:t>
            </w:r>
          </w:p>
        </w:tc>
        <w:tc>
          <w:tcPr>
            <w:tcW w:w="466" w:type="dxa"/>
            <w:vAlign w:val="center"/>
          </w:tcPr>
          <w:p w14:paraId="6494D013" w14:textId="77777777" w:rsidR="00F66DF5" w:rsidRPr="00EA1153" w:rsidRDefault="00F66DF5" w:rsidP="00F66DF5">
            <w:pPr>
              <w:pStyle w:val="Tabletext"/>
              <w:jc w:val="center"/>
              <w:rPr>
                <w:sz w:val="20"/>
              </w:rPr>
            </w:pPr>
            <w:r w:rsidRPr="00EA1153">
              <w:rPr>
                <w:sz w:val="20"/>
              </w:rPr>
              <w:t>0</w:t>
            </w:r>
          </w:p>
        </w:tc>
        <w:tc>
          <w:tcPr>
            <w:tcW w:w="603" w:type="dxa"/>
            <w:vAlign w:val="center"/>
          </w:tcPr>
          <w:p w14:paraId="3BFF6223" w14:textId="77777777" w:rsidR="00F66DF5" w:rsidRPr="00EA1153" w:rsidRDefault="00F66DF5" w:rsidP="00F66DF5">
            <w:pPr>
              <w:pStyle w:val="Tabletext"/>
              <w:jc w:val="center"/>
              <w:rPr>
                <w:sz w:val="20"/>
              </w:rPr>
            </w:pPr>
            <w:r w:rsidRPr="00EA1153">
              <w:rPr>
                <w:sz w:val="20"/>
              </w:rPr>
              <w:t>1.75</w:t>
            </w:r>
          </w:p>
        </w:tc>
        <w:tc>
          <w:tcPr>
            <w:tcW w:w="609" w:type="dxa"/>
            <w:vAlign w:val="center"/>
          </w:tcPr>
          <w:p w14:paraId="4F64AE82" w14:textId="77777777" w:rsidR="00F66DF5" w:rsidRPr="00EA1153" w:rsidRDefault="00F66DF5" w:rsidP="00F66DF5">
            <w:pPr>
              <w:pStyle w:val="Tabletext"/>
              <w:jc w:val="center"/>
              <w:rPr>
                <w:sz w:val="20"/>
              </w:rPr>
            </w:pPr>
            <w:r w:rsidRPr="00EA1153">
              <w:rPr>
                <w:sz w:val="20"/>
              </w:rPr>
              <w:t>2.75</w:t>
            </w:r>
          </w:p>
        </w:tc>
        <w:tc>
          <w:tcPr>
            <w:tcW w:w="549" w:type="dxa"/>
            <w:vAlign w:val="center"/>
          </w:tcPr>
          <w:p w14:paraId="64878A3D" w14:textId="77777777" w:rsidR="00F66DF5" w:rsidRPr="00EA1153" w:rsidRDefault="00F66DF5" w:rsidP="00F66DF5">
            <w:pPr>
              <w:pStyle w:val="Tabletext"/>
              <w:jc w:val="center"/>
              <w:rPr>
                <w:sz w:val="20"/>
              </w:rPr>
            </w:pPr>
            <w:r w:rsidRPr="00EA1153">
              <w:rPr>
                <w:sz w:val="20"/>
              </w:rPr>
              <w:t>4.25</w:t>
            </w:r>
          </w:p>
        </w:tc>
        <w:tc>
          <w:tcPr>
            <w:tcW w:w="549" w:type="dxa"/>
            <w:vAlign w:val="center"/>
          </w:tcPr>
          <w:p w14:paraId="3ECF3E45" w14:textId="77777777" w:rsidR="00F66DF5" w:rsidRPr="00EA1153" w:rsidRDefault="00F66DF5" w:rsidP="00F66DF5">
            <w:pPr>
              <w:pStyle w:val="Tabletext"/>
              <w:spacing w:before="80" w:after="80"/>
              <w:jc w:val="center"/>
              <w:rPr>
                <w:sz w:val="20"/>
              </w:rPr>
            </w:pPr>
            <w:r w:rsidRPr="00EA1153">
              <w:rPr>
                <w:sz w:val="20"/>
              </w:rPr>
              <w:t>4.75</w:t>
            </w:r>
          </w:p>
        </w:tc>
      </w:tr>
      <w:tr w:rsidR="00F66DF5" w:rsidRPr="00EA1153" w14:paraId="2F0FF998" w14:textId="77777777" w:rsidTr="00F66DF5">
        <w:trPr>
          <w:cantSplit/>
          <w:jc w:val="center"/>
        </w:trPr>
        <w:tc>
          <w:tcPr>
            <w:tcW w:w="1553" w:type="dxa"/>
            <w:tcMar>
              <w:left w:w="108" w:type="dxa"/>
            </w:tcMar>
          </w:tcPr>
          <w:p w14:paraId="7833C8B3" w14:textId="77777777" w:rsidR="00F66DF5" w:rsidRPr="00EA1153" w:rsidRDefault="00F66DF5" w:rsidP="00F66DF5">
            <w:pPr>
              <w:pStyle w:val="Tabletext"/>
              <w:spacing w:before="80" w:after="80"/>
              <w:rPr>
                <w:sz w:val="20"/>
              </w:rPr>
            </w:pPr>
            <w:r w:rsidRPr="00EA1153">
              <w:rPr>
                <w:sz w:val="20"/>
              </w:rPr>
              <w:t>PR</w:t>
            </w:r>
          </w:p>
        </w:tc>
        <w:tc>
          <w:tcPr>
            <w:tcW w:w="715" w:type="dxa"/>
            <w:vAlign w:val="center"/>
          </w:tcPr>
          <w:p w14:paraId="75A76D84" w14:textId="77777777" w:rsidR="00F66DF5" w:rsidRPr="00EA1153" w:rsidRDefault="00F66DF5" w:rsidP="00F66DF5">
            <w:pPr>
              <w:pStyle w:val="Tabletext"/>
              <w:jc w:val="center"/>
              <w:rPr>
                <w:sz w:val="20"/>
              </w:rPr>
            </w:pPr>
            <w:r w:rsidRPr="00EA1153">
              <w:rPr>
                <w:sz w:val="20"/>
              </w:rPr>
              <w:sym w:font="Symbol" w:char="F02D"/>
            </w:r>
            <w:r w:rsidRPr="00EA1153">
              <w:rPr>
                <w:sz w:val="20"/>
              </w:rPr>
              <w:t>35</w:t>
            </w:r>
          </w:p>
        </w:tc>
        <w:tc>
          <w:tcPr>
            <w:tcW w:w="598" w:type="dxa"/>
            <w:vAlign w:val="center"/>
          </w:tcPr>
          <w:p w14:paraId="33214FC6" w14:textId="77777777" w:rsidR="00F66DF5" w:rsidRPr="00EA1153" w:rsidRDefault="00F66DF5" w:rsidP="00F66DF5">
            <w:pPr>
              <w:pStyle w:val="Tabletext"/>
              <w:jc w:val="center"/>
              <w:rPr>
                <w:sz w:val="20"/>
              </w:rPr>
            </w:pPr>
            <w:r w:rsidRPr="00EA1153">
              <w:rPr>
                <w:sz w:val="20"/>
              </w:rPr>
              <w:sym w:font="Symbol" w:char="F02D"/>
            </w:r>
            <w:r w:rsidRPr="00EA1153">
              <w:rPr>
                <w:sz w:val="20"/>
              </w:rPr>
              <w:t>12</w:t>
            </w:r>
          </w:p>
        </w:tc>
        <w:tc>
          <w:tcPr>
            <w:tcW w:w="597" w:type="dxa"/>
            <w:vAlign w:val="center"/>
          </w:tcPr>
          <w:p w14:paraId="1FFE2B49" w14:textId="77777777" w:rsidR="00F66DF5" w:rsidRPr="00EA1153" w:rsidRDefault="00F66DF5" w:rsidP="00F66DF5">
            <w:pPr>
              <w:pStyle w:val="Tabletext"/>
              <w:jc w:val="center"/>
              <w:rPr>
                <w:sz w:val="20"/>
              </w:rPr>
            </w:pPr>
            <w:r w:rsidRPr="00EA1153">
              <w:rPr>
                <w:sz w:val="20"/>
              </w:rPr>
              <w:sym w:font="Symbol" w:char="F02D"/>
            </w:r>
            <w:r w:rsidRPr="00EA1153">
              <w:rPr>
                <w:sz w:val="20"/>
              </w:rPr>
              <w:t>11</w:t>
            </w:r>
          </w:p>
        </w:tc>
        <w:tc>
          <w:tcPr>
            <w:tcW w:w="597" w:type="dxa"/>
            <w:vAlign w:val="center"/>
          </w:tcPr>
          <w:p w14:paraId="74CF4684" w14:textId="77777777" w:rsidR="00F66DF5" w:rsidRPr="00EA1153" w:rsidRDefault="00F66DF5" w:rsidP="00F66DF5">
            <w:pPr>
              <w:pStyle w:val="Tabletext"/>
              <w:jc w:val="center"/>
              <w:rPr>
                <w:sz w:val="20"/>
              </w:rPr>
            </w:pPr>
            <w:r w:rsidRPr="00EA1153">
              <w:rPr>
                <w:sz w:val="20"/>
              </w:rPr>
              <w:sym w:font="Symbol" w:char="F02D"/>
            </w:r>
            <w:r w:rsidRPr="00EA1153">
              <w:rPr>
                <w:sz w:val="20"/>
              </w:rPr>
              <w:t>5</w:t>
            </w:r>
          </w:p>
        </w:tc>
        <w:tc>
          <w:tcPr>
            <w:tcW w:w="596" w:type="dxa"/>
            <w:vAlign w:val="center"/>
          </w:tcPr>
          <w:p w14:paraId="4ED11C3B" w14:textId="77777777" w:rsidR="00F66DF5" w:rsidRPr="00EA1153" w:rsidRDefault="00F66DF5" w:rsidP="00F66DF5">
            <w:pPr>
              <w:pStyle w:val="Tabletext"/>
              <w:jc w:val="center"/>
              <w:rPr>
                <w:sz w:val="20"/>
              </w:rPr>
            </w:pPr>
            <w:r w:rsidRPr="00EA1153">
              <w:rPr>
                <w:sz w:val="20"/>
              </w:rPr>
              <w:sym w:font="Symbol" w:char="F02D"/>
            </w:r>
            <w:r w:rsidRPr="00EA1153">
              <w:rPr>
                <w:sz w:val="20"/>
              </w:rPr>
              <w:t>3</w:t>
            </w:r>
          </w:p>
        </w:tc>
        <w:tc>
          <w:tcPr>
            <w:tcW w:w="597" w:type="dxa"/>
            <w:vAlign w:val="center"/>
          </w:tcPr>
          <w:p w14:paraId="4734DB06" w14:textId="77777777" w:rsidR="00F66DF5" w:rsidRPr="00EA1153" w:rsidRDefault="00F66DF5" w:rsidP="00F66DF5">
            <w:pPr>
              <w:pStyle w:val="Tabletext"/>
              <w:jc w:val="center"/>
              <w:rPr>
                <w:sz w:val="20"/>
              </w:rPr>
            </w:pPr>
            <w:r w:rsidRPr="00EA1153">
              <w:rPr>
                <w:sz w:val="20"/>
              </w:rPr>
              <w:sym w:font="Symbol" w:char="F02D"/>
            </w:r>
            <w:r w:rsidRPr="00EA1153">
              <w:rPr>
                <w:sz w:val="20"/>
              </w:rPr>
              <w:t>1</w:t>
            </w:r>
          </w:p>
        </w:tc>
        <w:tc>
          <w:tcPr>
            <w:tcW w:w="597" w:type="dxa"/>
            <w:vAlign w:val="center"/>
          </w:tcPr>
          <w:p w14:paraId="51C35BFB" w14:textId="77777777" w:rsidR="00F66DF5" w:rsidRPr="00EA1153" w:rsidRDefault="00F66DF5" w:rsidP="00F66DF5">
            <w:pPr>
              <w:pStyle w:val="Tabletext"/>
              <w:jc w:val="center"/>
              <w:rPr>
                <w:sz w:val="20"/>
              </w:rPr>
            </w:pPr>
            <w:r w:rsidRPr="00EA1153">
              <w:rPr>
                <w:sz w:val="20"/>
              </w:rPr>
              <w:t>4</w:t>
            </w:r>
          </w:p>
        </w:tc>
        <w:tc>
          <w:tcPr>
            <w:tcW w:w="596" w:type="dxa"/>
            <w:vAlign w:val="center"/>
          </w:tcPr>
          <w:p w14:paraId="4EAC8E1D" w14:textId="77777777" w:rsidR="00F66DF5" w:rsidRPr="00EA1153" w:rsidRDefault="00F66DF5" w:rsidP="00F66DF5">
            <w:pPr>
              <w:pStyle w:val="Tabletext"/>
              <w:jc w:val="center"/>
              <w:rPr>
                <w:sz w:val="20"/>
              </w:rPr>
            </w:pPr>
            <w:r w:rsidRPr="00EA1153">
              <w:rPr>
                <w:sz w:val="20"/>
              </w:rPr>
              <w:t>1</w:t>
            </w:r>
          </w:p>
        </w:tc>
        <w:tc>
          <w:tcPr>
            <w:tcW w:w="597" w:type="dxa"/>
            <w:vAlign w:val="center"/>
          </w:tcPr>
          <w:p w14:paraId="4CD4D7E2" w14:textId="77777777" w:rsidR="00F66DF5" w:rsidRPr="00EA1153" w:rsidRDefault="00F66DF5" w:rsidP="00F66DF5">
            <w:pPr>
              <w:pStyle w:val="Tabletext"/>
              <w:jc w:val="center"/>
              <w:rPr>
                <w:sz w:val="20"/>
              </w:rPr>
            </w:pPr>
            <w:r w:rsidRPr="00EA1153">
              <w:rPr>
                <w:sz w:val="20"/>
              </w:rPr>
              <w:t>0</w:t>
            </w:r>
          </w:p>
        </w:tc>
        <w:tc>
          <w:tcPr>
            <w:tcW w:w="466" w:type="dxa"/>
            <w:vAlign w:val="center"/>
          </w:tcPr>
          <w:p w14:paraId="1C6AE1C7" w14:textId="77777777" w:rsidR="00F66DF5" w:rsidRPr="00EA1153" w:rsidRDefault="00F66DF5" w:rsidP="00F66DF5">
            <w:pPr>
              <w:pStyle w:val="Tabletext"/>
              <w:jc w:val="center"/>
              <w:rPr>
                <w:sz w:val="20"/>
              </w:rPr>
            </w:pPr>
            <w:r w:rsidRPr="00EA1153">
              <w:rPr>
                <w:sz w:val="20"/>
              </w:rPr>
              <w:t>2</w:t>
            </w:r>
          </w:p>
        </w:tc>
        <w:tc>
          <w:tcPr>
            <w:tcW w:w="603" w:type="dxa"/>
            <w:vAlign w:val="center"/>
          </w:tcPr>
          <w:p w14:paraId="4B645F9E" w14:textId="77777777" w:rsidR="00F66DF5" w:rsidRPr="00EA1153" w:rsidRDefault="00F66DF5" w:rsidP="00F66DF5">
            <w:pPr>
              <w:pStyle w:val="Tabletext"/>
              <w:jc w:val="center"/>
              <w:rPr>
                <w:sz w:val="20"/>
              </w:rPr>
            </w:pPr>
            <w:r w:rsidRPr="00EA1153">
              <w:rPr>
                <w:sz w:val="20"/>
              </w:rPr>
              <w:sym w:font="Symbol" w:char="F02D"/>
            </w:r>
            <w:r w:rsidRPr="00EA1153">
              <w:rPr>
                <w:sz w:val="20"/>
              </w:rPr>
              <w:t>5</w:t>
            </w:r>
          </w:p>
        </w:tc>
        <w:tc>
          <w:tcPr>
            <w:tcW w:w="609" w:type="dxa"/>
            <w:vAlign w:val="center"/>
          </w:tcPr>
          <w:p w14:paraId="64B4FF72" w14:textId="77777777" w:rsidR="00F66DF5" w:rsidRPr="00EA1153" w:rsidRDefault="00F66DF5" w:rsidP="00F66DF5">
            <w:pPr>
              <w:pStyle w:val="Tabletext"/>
              <w:jc w:val="center"/>
              <w:rPr>
                <w:sz w:val="20"/>
              </w:rPr>
            </w:pPr>
            <w:r w:rsidRPr="00EA1153">
              <w:rPr>
                <w:sz w:val="20"/>
              </w:rPr>
              <w:sym w:font="Symbol" w:char="F02D"/>
            </w:r>
            <w:r w:rsidRPr="00EA1153">
              <w:rPr>
                <w:sz w:val="20"/>
              </w:rPr>
              <w:t>5</w:t>
            </w:r>
          </w:p>
        </w:tc>
        <w:tc>
          <w:tcPr>
            <w:tcW w:w="549" w:type="dxa"/>
            <w:vAlign w:val="center"/>
          </w:tcPr>
          <w:p w14:paraId="0EB8AA75" w14:textId="77777777" w:rsidR="00F66DF5" w:rsidRPr="00EA1153" w:rsidRDefault="00F66DF5" w:rsidP="00F66DF5">
            <w:pPr>
              <w:pStyle w:val="Tabletext"/>
              <w:jc w:val="center"/>
              <w:rPr>
                <w:sz w:val="20"/>
              </w:rPr>
            </w:pPr>
            <w:r w:rsidRPr="00EA1153">
              <w:rPr>
                <w:sz w:val="20"/>
              </w:rPr>
              <w:sym w:font="Symbol" w:char="F02D"/>
            </w:r>
            <w:r w:rsidRPr="00EA1153">
              <w:rPr>
                <w:sz w:val="20"/>
              </w:rPr>
              <w:t>36</w:t>
            </w:r>
          </w:p>
        </w:tc>
        <w:tc>
          <w:tcPr>
            <w:tcW w:w="549" w:type="dxa"/>
            <w:vAlign w:val="center"/>
          </w:tcPr>
          <w:p w14:paraId="5D700F83" w14:textId="77777777" w:rsidR="00F66DF5" w:rsidRPr="00EA1153" w:rsidRDefault="00F66DF5" w:rsidP="00F66DF5">
            <w:pPr>
              <w:pStyle w:val="Tabletext"/>
              <w:spacing w:before="80" w:after="80"/>
              <w:jc w:val="center"/>
              <w:rPr>
                <w:sz w:val="20"/>
              </w:rPr>
            </w:pPr>
            <w:r w:rsidRPr="00EA1153">
              <w:rPr>
                <w:sz w:val="20"/>
              </w:rPr>
              <w:t>–38</w:t>
            </w:r>
          </w:p>
        </w:tc>
      </w:tr>
    </w:tbl>
    <w:p w14:paraId="12E7105E" w14:textId="77777777" w:rsidR="00F66DF5" w:rsidRPr="00EA1153" w:rsidRDefault="00F66DF5" w:rsidP="00F66DF5">
      <w:pPr>
        <w:pStyle w:val="Tablefin"/>
      </w:pPr>
    </w:p>
    <w:p w14:paraId="456B98F3" w14:textId="77777777" w:rsidR="00F66DF5" w:rsidRPr="005B2B39" w:rsidRDefault="00F66DF5" w:rsidP="00F66DF5">
      <w:pPr>
        <w:spacing w:before="240"/>
        <w:ind w:firstLine="540"/>
        <w:rPr>
          <w:lang w:val="en-US"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14:paraId="4BD781F6" w14:textId="77777777" w:rsidR="00F66DF5" w:rsidRPr="00EA1153" w:rsidRDefault="00F66DF5" w:rsidP="00F66DF5">
      <w:pPr>
        <w:pStyle w:val="TableNo"/>
        <w:keepNext w:val="0"/>
        <w:rPr>
          <w:lang w:eastAsia="ja-JP"/>
        </w:rPr>
      </w:pPr>
      <w:bookmarkStart w:id="331" w:name="_Toc401839567"/>
      <w:r>
        <w:rPr>
          <w:lang w:eastAsia="zh-CN"/>
        </w:rPr>
        <w:t>表</w:t>
      </w:r>
      <w:r w:rsidRPr="00EA1153">
        <w:rPr>
          <w:lang w:eastAsia="zh-CN"/>
        </w:rPr>
        <w:t>2</w:t>
      </w:r>
      <w:r>
        <w:rPr>
          <w:rFonts w:hint="eastAsia"/>
          <w:lang w:eastAsia="zh-CN"/>
        </w:rPr>
        <w:t>5</w:t>
      </w:r>
      <w:bookmarkEnd w:id="331"/>
    </w:p>
    <w:p w14:paraId="25A1927C" w14:textId="77777777" w:rsidR="00F66DF5" w:rsidRPr="00EA1153" w:rsidRDefault="00F66DF5" w:rsidP="00F66DF5">
      <w:pPr>
        <w:pStyle w:val="Tabletitle"/>
        <w:keepNext w:val="0"/>
        <w:rPr>
          <w:lang w:eastAsia="zh-CN"/>
        </w:rPr>
      </w:pPr>
      <w:bookmarkStart w:id="332" w:name="_Toc401839568"/>
      <w:r>
        <w:rPr>
          <w:rFonts w:hint="eastAsia"/>
          <w:lang w:eastAsia="zh-CN"/>
        </w:rPr>
        <w:t>DVB-T 8 MHz</w:t>
      </w:r>
      <w:r>
        <w:rPr>
          <w:rFonts w:hint="eastAsia"/>
          <w:lang w:eastAsia="zh-CN"/>
        </w:rPr>
        <w:t>信号受包括声音的、重叠的</w:t>
      </w:r>
      <w:r>
        <w:rPr>
          <w:rFonts w:hint="eastAsia"/>
          <w:lang w:eastAsia="zh-CN"/>
        </w:rPr>
        <w:t>8 MHz</w:t>
      </w:r>
      <w:r>
        <w:rPr>
          <w:lang w:eastAsia="zh-CN"/>
        </w:rPr>
        <w:br/>
      </w:r>
      <w:r>
        <w:rPr>
          <w:rFonts w:hint="eastAsia"/>
          <w:lang w:eastAsia="zh-CN"/>
        </w:rPr>
        <w:t>模拟电视信号干扰的保护比（</w:t>
      </w:r>
      <w:r>
        <w:rPr>
          <w:lang w:eastAsia="zh-CN"/>
        </w:rPr>
        <w:t>dB</w:t>
      </w:r>
      <w:r>
        <w:rPr>
          <w:rFonts w:hint="eastAsia"/>
          <w:lang w:eastAsia="zh-CN"/>
        </w:rPr>
        <w:t>）</w:t>
      </w:r>
      <w:bookmarkEnd w:id="332"/>
    </w:p>
    <w:tbl>
      <w:tblPr>
        <w:tblW w:w="98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42"/>
        <w:gridCol w:w="709"/>
        <w:gridCol w:w="815"/>
        <w:gridCol w:w="597"/>
        <w:gridCol w:w="597"/>
        <w:gridCol w:w="596"/>
        <w:gridCol w:w="597"/>
        <w:gridCol w:w="597"/>
        <w:gridCol w:w="596"/>
        <w:gridCol w:w="597"/>
        <w:gridCol w:w="466"/>
        <w:gridCol w:w="603"/>
        <w:gridCol w:w="609"/>
        <w:gridCol w:w="549"/>
        <w:gridCol w:w="549"/>
      </w:tblGrid>
      <w:tr w:rsidR="00F66DF5" w:rsidRPr="00A3602C" w14:paraId="25F253F9" w14:textId="77777777" w:rsidTr="00F66DF5">
        <w:trPr>
          <w:cantSplit/>
          <w:jc w:val="center"/>
        </w:trPr>
        <w:tc>
          <w:tcPr>
            <w:tcW w:w="1342" w:type="dxa"/>
          </w:tcPr>
          <w:p w14:paraId="427D69E7" w14:textId="77777777" w:rsidR="00F66DF5" w:rsidRPr="00A3602C" w:rsidRDefault="00F66DF5" w:rsidP="00F66DF5">
            <w:pPr>
              <w:pStyle w:val="Tablehead"/>
              <w:rPr>
                <w:lang w:eastAsia="zh-CN"/>
              </w:rPr>
            </w:pPr>
            <w:r>
              <w:rPr>
                <w:rFonts w:hint="eastAsia"/>
                <w:lang w:eastAsia="zh-CN"/>
              </w:rPr>
              <w:t>无用信号</w:t>
            </w:r>
            <w:r w:rsidRPr="00A3602C">
              <w:rPr>
                <w:rFonts w:hint="eastAsia"/>
                <w:lang w:eastAsia="zh-CN"/>
              </w:rPr>
              <w:t>：</w:t>
            </w:r>
            <w:r w:rsidRPr="00A3602C">
              <w:rPr>
                <w:lang w:eastAsia="zh-CN"/>
              </w:rPr>
              <w:br/>
            </w:r>
            <w:r w:rsidRPr="00A3602C">
              <w:rPr>
                <w:rFonts w:hint="eastAsia"/>
                <w:lang w:eastAsia="zh-CN"/>
              </w:rPr>
              <w:t>8 MHz</w:t>
            </w:r>
            <w:r w:rsidRPr="00A3602C">
              <w:rPr>
                <w:rFonts w:hint="eastAsia"/>
                <w:lang w:eastAsia="zh-CN"/>
              </w:rPr>
              <w:t>模拟</w:t>
            </w:r>
            <w:r>
              <w:rPr>
                <w:lang w:eastAsia="zh-CN"/>
              </w:rPr>
              <w:br/>
            </w:r>
            <w:r w:rsidRPr="00A3602C">
              <w:rPr>
                <w:rFonts w:hint="eastAsia"/>
                <w:lang w:eastAsia="zh-CN"/>
              </w:rPr>
              <w:t>电视系统</w:t>
            </w:r>
          </w:p>
        </w:tc>
        <w:tc>
          <w:tcPr>
            <w:tcW w:w="8477" w:type="dxa"/>
            <w:gridSpan w:val="14"/>
            <w:vAlign w:val="center"/>
          </w:tcPr>
          <w:p w14:paraId="60548800" w14:textId="77777777" w:rsidR="00F66DF5" w:rsidRPr="00A3602C" w:rsidRDefault="00F66DF5" w:rsidP="00F66DF5">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rFonts w:hint="eastAsia"/>
                <w:lang w:eastAsia="zh-CN"/>
              </w:rPr>
              <w:t>8</w:t>
            </w:r>
            <w:r w:rsidRPr="00A3602C">
              <w:rPr>
                <w:lang w:eastAsia="zh-CN"/>
              </w:rPr>
              <w:t xml:space="preserve"> MHz</w:t>
            </w:r>
            <w:r w:rsidRPr="00A3602C">
              <w:rPr>
                <w:rFonts w:hint="eastAsia"/>
                <w:lang w:eastAsia="zh-CN"/>
              </w:rPr>
              <w:t>，</w:t>
            </w:r>
            <w:r w:rsidRPr="00A3602C">
              <w:rPr>
                <w:lang w:eastAsia="zh-CN"/>
              </w:rPr>
              <w:t>64-QAM</w:t>
            </w:r>
            <w:r w:rsidRPr="00A3602C">
              <w:rPr>
                <w:rFonts w:hint="eastAsia"/>
                <w:lang w:eastAsia="zh-CN"/>
              </w:rPr>
              <w:t>，</w:t>
            </w:r>
            <w:r>
              <w:rPr>
                <w:rFonts w:hint="eastAsia"/>
                <w:lang w:eastAsia="zh-CN"/>
              </w:rPr>
              <w:t>编码率</w:t>
            </w:r>
            <w:r w:rsidRPr="00A3602C">
              <w:rPr>
                <w:lang w:eastAsia="zh-CN"/>
              </w:rPr>
              <w:t>2/3</w:t>
            </w:r>
          </w:p>
        </w:tc>
      </w:tr>
      <w:tr w:rsidR="00F66DF5" w:rsidRPr="00EA1153" w14:paraId="6200BC0D" w14:textId="77777777" w:rsidTr="00F66DF5">
        <w:trPr>
          <w:cantSplit/>
          <w:jc w:val="center"/>
        </w:trPr>
        <w:tc>
          <w:tcPr>
            <w:tcW w:w="1342" w:type="dxa"/>
            <w:tcMar>
              <w:left w:w="108" w:type="dxa"/>
            </w:tcMar>
          </w:tcPr>
          <w:p w14:paraId="5C8C477B" w14:textId="77777777" w:rsidR="00F66DF5" w:rsidRPr="00EA1153" w:rsidRDefault="00F66DF5" w:rsidP="00F66DF5">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709" w:type="dxa"/>
            <w:vAlign w:val="center"/>
          </w:tcPr>
          <w:p w14:paraId="0C9F133A" w14:textId="77777777" w:rsidR="00F66DF5" w:rsidRPr="00EA1153" w:rsidRDefault="00F66DF5" w:rsidP="00F66DF5">
            <w:pPr>
              <w:pStyle w:val="Tabletext"/>
              <w:jc w:val="center"/>
              <w:rPr>
                <w:sz w:val="20"/>
              </w:rPr>
            </w:pPr>
            <w:r w:rsidRPr="00EA1153">
              <w:rPr>
                <w:sz w:val="20"/>
              </w:rPr>
              <w:t>–10.75</w:t>
            </w:r>
          </w:p>
        </w:tc>
        <w:tc>
          <w:tcPr>
            <w:tcW w:w="815" w:type="dxa"/>
            <w:vAlign w:val="center"/>
          </w:tcPr>
          <w:p w14:paraId="4DB14DDE" w14:textId="77777777" w:rsidR="00F66DF5" w:rsidRPr="00EA1153" w:rsidRDefault="00F66DF5" w:rsidP="00F66DF5">
            <w:pPr>
              <w:pStyle w:val="Tabletext"/>
              <w:jc w:val="center"/>
              <w:rPr>
                <w:sz w:val="20"/>
              </w:rPr>
            </w:pPr>
            <w:r w:rsidRPr="00EA1153">
              <w:rPr>
                <w:sz w:val="20"/>
              </w:rPr>
              <w:t>–10.25</w:t>
            </w:r>
          </w:p>
        </w:tc>
        <w:tc>
          <w:tcPr>
            <w:tcW w:w="597" w:type="dxa"/>
            <w:vAlign w:val="center"/>
          </w:tcPr>
          <w:p w14:paraId="26052786" w14:textId="77777777" w:rsidR="00F66DF5" w:rsidRPr="00EA1153" w:rsidRDefault="00F66DF5" w:rsidP="00F66DF5">
            <w:pPr>
              <w:pStyle w:val="Tabletext"/>
              <w:jc w:val="center"/>
              <w:rPr>
                <w:sz w:val="20"/>
              </w:rPr>
            </w:pPr>
            <w:r w:rsidRPr="00EA1153">
              <w:rPr>
                <w:sz w:val="20"/>
              </w:rPr>
              <w:t>–9.75</w:t>
            </w:r>
          </w:p>
        </w:tc>
        <w:tc>
          <w:tcPr>
            <w:tcW w:w="597" w:type="dxa"/>
            <w:vAlign w:val="center"/>
          </w:tcPr>
          <w:p w14:paraId="2ECA0C68" w14:textId="77777777" w:rsidR="00F66DF5" w:rsidRPr="00EA1153" w:rsidRDefault="00F66DF5" w:rsidP="00F66DF5">
            <w:pPr>
              <w:pStyle w:val="Tabletext"/>
              <w:jc w:val="center"/>
              <w:rPr>
                <w:sz w:val="20"/>
              </w:rPr>
            </w:pPr>
            <w:r w:rsidRPr="00EA1153">
              <w:rPr>
                <w:sz w:val="20"/>
              </w:rPr>
              <w:t>–9.25</w:t>
            </w:r>
          </w:p>
        </w:tc>
        <w:tc>
          <w:tcPr>
            <w:tcW w:w="596" w:type="dxa"/>
            <w:vAlign w:val="center"/>
          </w:tcPr>
          <w:p w14:paraId="184ACB9F" w14:textId="77777777" w:rsidR="00F66DF5" w:rsidRPr="00EA1153" w:rsidRDefault="00F66DF5" w:rsidP="00F66DF5">
            <w:pPr>
              <w:pStyle w:val="Tabletext"/>
              <w:jc w:val="center"/>
              <w:rPr>
                <w:sz w:val="20"/>
              </w:rPr>
            </w:pPr>
            <w:r w:rsidRPr="00EA1153">
              <w:rPr>
                <w:sz w:val="20"/>
              </w:rPr>
              <w:sym w:font="Symbol" w:char="F02D"/>
            </w:r>
            <w:r w:rsidRPr="00EA1153">
              <w:rPr>
                <w:sz w:val="20"/>
              </w:rPr>
              <w:t>7.75</w:t>
            </w:r>
          </w:p>
        </w:tc>
        <w:tc>
          <w:tcPr>
            <w:tcW w:w="597" w:type="dxa"/>
            <w:vAlign w:val="center"/>
          </w:tcPr>
          <w:p w14:paraId="08726470" w14:textId="77777777" w:rsidR="00F66DF5" w:rsidRPr="00EA1153" w:rsidRDefault="00F66DF5" w:rsidP="00F66DF5">
            <w:pPr>
              <w:pStyle w:val="Tabletext"/>
              <w:jc w:val="center"/>
              <w:rPr>
                <w:sz w:val="20"/>
              </w:rPr>
            </w:pPr>
            <w:r w:rsidRPr="00EA1153">
              <w:rPr>
                <w:sz w:val="20"/>
              </w:rPr>
              <w:sym w:font="Symbol" w:char="F02D"/>
            </w:r>
            <w:r w:rsidRPr="00EA1153">
              <w:rPr>
                <w:sz w:val="20"/>
              </w:rPr>
              <w:t>3.45</w:t>
            </w:r>
          </w:p>
        </w:tc>
        <w:tc>
          <w:tcPr>
            <w:tcW w:w="597" w:type="dxa"/>
            <w:vAlign w:val="center"/>
          </w:tcPr>
          <w:p w14:paraId="2783CFB7" w14:textId="77777777" w:rsidR="00F66DF5" w:rsidRPr="00EA1153" w:rsidRDefault="00F66DF5" w:rsidP="00F66DF5">
            <w:pPr>
              <w:pStyle w:val="Tabletext"/>
              <w:jc w:val="center"/>
              <w:rPr>
                <w:sz w:val="20"/>
              </w:rPr>
            </w:pPr>
            <w:r w:rsidRPr="00EA1153">
              <w:rPr>
                <w:sz w:val="20"/>
              </w:rPr>
              <w:sym w:font="Symbol" w:char="F02D"/>
            </w:r>
            <w:r w:rsidRPr="00EA1153">
              <w:rPr>
                <w:sz w:val="20"/>
              </w:rPr>
              <w:t>3.25</w:t>
            </w:r>
          </w:p>
        </w:tc>
        <w:tc>
          <w:tcPr>
            <w:tcW w:w="596" w:type="dxa"/>
            <w:vAlign w:val="center"/>
          </w:tcPr>
          <w:p w14:paraId="06C46DB6" w14:textId="77777777" w:rsidR="00F66DF5" w:rsidRPr="00EA1153" w:rsidRDefault="00F66DF5" w:rsidP="00F66DF5">
            <w:pPr>
              <w:pStyle w:val="Tabletext"/>
              <w:jc w:val="center"/>
              <w:rPr>
                <w:sz w:val="20"/>
              </w:rPr>
            </w:pPr>
            <w:r w:rsidRPr="00EA1153">
              <w:rPr>
                <w:sz w:val="20"/>
              </w:rPr>
              <w:sym w:font="Symbol" w:char="F02D"/>
            </w:r>
            <w:r w:rsidRPr="00EA1153">
              <w:rPr>
                <w:sz w:val="20"/>
              </w:rPr>
              <w:t>2.25</w:t>
            </w:r>
          </w:p>
        </w:tc>
        <w:tc>
          <w:tcPr>
            <w:tcW w:w="597" w:type="dxa"/>
            <w:vAlign w:val="center"/>
          </w:tcPr>
          <w:p w14:paraId="38B18482" w14:textId="77777777" w:rsidR="00F66DF5" w:rsidRPr="00EA1153" w:rsidRDefault="00F66DF5" w:rsidP="00F66DF5">
            <w:pPr>
              <w:pStyle w:val="Tabletext"/>
              <w:jc w:val="center"/>
              <w:rPr>
                <w:sz w:val="20"/>
              </w:rPr>
            </w:pPr>
            <w:r w:rsidRPr="00EA1153">
              <w:rPr>
                <w:sz w:val="20"/>
              </w:rPr>
              <w:sym w:font="Symbol" w:char="F02D"/>
            </w:r>
            <w:r w:rsidRPr="00EA1153">
              <w:rPr>
                <w:sz w:val="20"/>
              </w:rPr>
              <w:t>1.25</w:t>
            </w:r>
          </w:p>
        </w:tc>
        <w:tc>
          <w:tcPr>
            <w:tcW w:w="466" w:type="dxa"/>
            <w:vAlign w:val="center"/>
          </w:tcPr>
          <w:p w14:paraId="0D353B35" w14:textId="77777777" w:rsidR="00F66DF5" w:rsidRPr="00EA1153" w:rsidRDefault="00F66DF5" w:rsidP="00F66DF5">
            <w:pPr>
              <w:pStyle w:val="Tabletext"/>
              <w:jc w:val="center"/>
              <w:rPr>
                <w:sz w:val="20"/>
              </w:rPr>
            </w:pPr>
            <w:r w:rsidRPr="00EA1153">
              <w:rPr>
                <w:sz w:val="20"/>
              </w:rPr>
              <w:t>0</w:t>
            </w:r>
          </w:p>
        </w:tc>
        <w:tc>
          <w:tcPr>
            <w:tcW w:w="603" w:type="dxa"/>
            <w:vAlign w:val="center"/>
          </w:tcPr>
          <w:p w14:paraId="4E2D1AC6" w14:textId="77777777" w:rsidR="00F66DF5" w:rsidRPr="00EA1153" w:rsidRDefault="00F66DF5" w:rsidP="00F66DF5">
            <w:pPr>
              <w:pStyle w:val="Tabletext"/>
              <w:jc w:val="center"/>
              <w:rPr>
                <w:sz w:val="20"/>
              </w:rPr>
            </w:pPr>
            <w:r w:rsidRPr="00EA1153">
              <w:rPr>
                <w:sz w:val="20"/>
              </w:rPr>
              <w:t>2.25</w:t>
            </w:r>
          </w:p>
        </w:tc>
        <w:tc>
          <w:tcPr>
            <w:tcW w:w="609" w:type="dxa"/>
            <w:vAlign w:val="center"/>
          </w:tcPr>
          <w:p w14:paraId="3368F273" w14:textId="77777777" w:rsidR="00F66DF5" w:rsidRPr="00EA1153" w:rsidRDefault="00F66DF5" w:rsidP="00F66DF5">
            <w:pPr>
              <w:pStyle w:val="Tabletext"/>
              <w:jc w:val="center"/>
              <w:rPr>
                <w:sz w:val="20"/>
              </w:rPr>
            </w:pPr>
            <w:r w:rsidRPr="00EA1153">
              <w:rPr>
                <w:sz w:val="20"/>
              </w:rPr>
              <w:t>3.25</w:t>
            </w:r>
          </w:p>
        </w:tc>
        <w:tc>
          <w:tcPr>
            <w:tcW w:w="549" w:type="dxa"/>
            <w:vAlign w:val="center"/>
          </w:tcPr>
          <w:p w14:paraId="5C29FB6B" w14:textId="77777777" w:rsidR="00F66DF5" w:rsidRPr="00EA1153" w:rsidRDefault="00F66DF5" w:rsidP="00F66DF5">
            <w:pPr>
              <w:pStyle w:val="Tabletext"/>
              <w:jc w:val="center"/>
              <w:rPr>
                <w:sz w:val="20"/>
              </w:rPr>
            </w:pPr>
            <w:r w:rsidRPr="00EA1153">
              <w:rPr>
                <w:sz w:val="20"/>
              </w:rPr>
              <w:t>4.75</w:t>
            </w:r>
          </w:p>
        </w:tc>
        <w:tc>
          <w:tcPr>
            <w:tcW w:w="549" w:type="dxa"/>
            <w:vAlign w:val="center"/>
          </w:tcPr>
          <w:p w14:paraId="519F2950" w14:textId="77777777" w:rsidR="00F66DF5" w:rsidRPr="00EA1153" w:rsidRDefault="00F66DF5" w:rsidP="00F66DF5">
            <w:pPr>
              <w:pStyle w:val="Tabletext"/>
              <w:spacing w:before="80" w:after="80"/>
              <w:jc w:val="center"/>
              <w:rPr>
                <w:sz w:val="20"/>
              </w:rPr>
            </w:pPr>
            <w:r w:rsidRPr="00EA1153">
              <w:rPr>
                <w:sz w:val="20"/>
              </w:rPr>
              <w:t>5.25</w:t>
            </w:r>
          </w:p>
        </w:tc>
      </w:tr>
      <w:tr w:rsidR="00F66DF5" w:rsidRPr="00EA1153" w14:paraId="14B7715D" w14:textId="77777777" w:rsidTr="00F66DF5">
        <w:trPr>
          <w:cantSplit/>
          <w:jc w:val="center"/>
        </w:trPr>
        <w:tc>
          <w:tcPr>
            <w:tcW w:w="1342" w:type="dxa"/>
            <w:tcMar>
              <w:left w:w="108" w:type="dxa"/>
            </w:tcMar>
          </w:tcPr>
          <w:p w14:paraId="513B1E55" w14:textId="77777777" w:rsidR="00F66DF5" w:rsidRPr="00EA1153" w:rsidRDefault="00F66DF5" w:rsidP="00F66DF5">
            <w:pPr>
              <w:pStyle w:val="Tabletext"/>
              <w:spacing w:before="80" w:after="80"/>
              <w:rPr>
                <w:sz w:val="20"/>
              </w:rPr>
            </w:pPr>
            <w:r w:rsidRPr="00EA1153">
              <w:rPr>
                <w:sz w:val="20"/>
              </w:rPr>
              <w:t>PR</w:t>
            </w:r>
          </w:p>
        </w:tc>
        <w:tc>
          <w:tcPr>
            <w:tcW w:w="709" w:type="dxa"/>
            <w:vAlign w:val="center"/>
          </w:tcPr>
          <w:p w14:paraId="64077406" w14:textId="77777777" w:rsidR="00F66DF5" w:rsidRPr="00EA1153" w:rsidRDefault="00F66DF5" w:rsidP="00F66DF5">
            <w:pPr>
              <w:pStyle w:val="Tabletext"/>
              <w:jc w:val="center"/>
              <w:rPr>
                <w:sz w:val="20"/>
              </w:rPr>
            </w:pPr>
            <w:r w:rsidRPr="00EA1153">
              <w:rPr>
                <w:sz w:val="20"/>
              </w:rPr>
              <w:sym w:font="Symbol" w:char="F02D"/>
            </w:r>
            <w:r w:rsidRPr="00EA1153">
              <w:rPr>
                <w:sz w:val="20"/>
              </w:rPr>
              <w:t>35</w:t>
            </w:r>
          </w:p>
        </w:tc>
        <w:tc>
          <w:tcPr>
            <w:tcW w:w="815" w:type="dxa"/>
            <w:vAlign w:val="center"/>
          </w:tcPr>
          <w:p w14:paraId="0CFAFF85" w14:textId="77777777" w:rsidR="00F66DF5" w:rsidRPr="00EA1153" w:rsidRDefault="00F66DF5" w:rsidP="00F66DF5">
            <w:pPr>
              <w:pStyle w:val="Tabletext"/>
              <w:jc w:val="center"/>
              <w:rPr>
                <w:sz w:val="20"/>
              </w:rPr>
            </w:pPr>
            <w:r w:rsidRPr="00EA1153">
              <w:rPr>
                <w:sz w:val="20"/>
              </w:rPr>
              <w:sym w:font="Symbol" w:char="F02D"/>
            </w:r>
            <w:r w:rsidRPr="00EA1153">
              <w:rPr>
                <w:sz w:val="20"/>
              </w:rPr>
              <w:t>12</w:t>
            </w:r>
          </w:p>
        </w:tc>
        <w:tc>
          <w:tcPr>
            <w:tcW w:w="597" w:type="dxa"/>
            <w:vAlign w:val="center"/>
          </w:tcPr>
          <w:p w14:paraId="14295607" w14:textId="77777777" w:rsidR="00F66DF5" w:rsidRPr="00EA1153" w:rsidRDefault="00F66DF5" w:rsidP="00F66DF5">
            <w:pPr>
              <w:pStyle w:val="Tabletext"/>
              <w:jc w:val="center"/>
              <w:rPr>
                <w:sz w:val="20"/>
              </w:rPr>
            </w:pPr>
            <w:r w:rsidRPr="00EA1153">
              <w:rPr>
                <w:sz w:val="20"/>
              </w:rPr>
              <w:sym w:font="Symbol" w:char="F02D"/>
            </w:r>
            <w:r w:rsidRPr="00EA1153">
              <w:rPr>
                <w:sz w:val="20"/>
              </w:rPr>
              <w:t>11</w:t>
            </w:r>
          </w:p>
        </w:tc>
        <w:tc>
          <w:tcPr>
            <w:tcW w:w="597" w:type="dxa"/>
            <w:vAlign w:val="center"/>
          </w:tcPr>
          <w:p w14:paraId="10D613AD" w14:textId="77777777" w:rsidR="00F66DF5" w:rsidRPr="00EA1153" w:rsidRDefault="00F66DF5" w:rsidP="00F66DF5">
            <w:pPr>
              <w:pStyle w:val="Tabletext"/>
              <w:jc w:val="center"/>
              <w:rPr>
                <w:sz w:val="20"/>
              </w:rPr>
            </w:pPr>
            <w:r w:rsidRPr="00EA1153">
              <w:rPr>
                <w:sz w:val="20"/>
              </w:rPr>
              <w:sym w:font="Symbol" w:char="F02D"/>
            </w:r>
            <w:r w:rsidRPr="00EA1153">
              <w:rPr>
                <w:sz w:val="20"/>
              </w:rPr>
              <w:t>5</w:t>
            </w:r>
          </w:p>
        </w:tc>
        <w:tc>
          <w:tcPr>
            <w:tcW w:w="596" w:type="dxa"/>
            <w:vAlign w:val="center"/>
          </w:tcPr>
          <w:p w14:paraId="7FBD921C" w14:textId="77777777" w:rsidR="00F66DF5" w:rsidRPr="00EA1153" w:rsidRDefault="00F66DF5" w:rsidP="00F66DF5">
            <w:pPr>
              <w:pStyle w:val="Tabletext"/>
              <w:jc w:val="center"/>
              <w:rPr>
                <w:sz w:val="20"/>
              </w:rPr>
            </w:pPr>
            <w:r w:rsidRPr="00EA1153">
              <w:rPr>
                <w:sz w:val="20"/>
              </w:rPr>
              <w:sym w:font="Symbol" w:char="F02D"/>
            </w:r>
            <w:r w:rsidRPr="00EA1153">
              <w:rPr>
                <w:sz w:val="20"/>
              </w:rPr>
              <w:t>3</w:t>
            </w:r>
          </w:p>
        </w:tc>
        <w:tc>
          <w:tcPr>
            <w:tcW w:w="597" w:type="dxa"/>
            <w:vAlign w:val="center"/>
          </w:tcPr>
          <w:p w14:paraId="269B3A34" w14:textId="77777777" w:rsidR="00F66DF5" w:rsidRPr="00EA1153" w:rsidRDefault="00F66DF5" w:rsidP="00F66DF5">
            <w:pPr>
              <w:pStyle w:val="Tabletext"/>
              <w:jc w:val="center"/>
              <w:rPr>
                <w:sz w:val="20"/>
              </w:rPr>
            </w:pPr>
            <w:r w:rsidRPr="00EA1153">
              <w:rPr>
                <w:sz w:val="20"/>
              </w:rPr>
              <w:sym w:font="Symbol" w:char="F02D"/>
            </w:r>
            <w:r w:rsidRPr="00EA1153">
              <w:rPr>
                <w:sz w:val="20"/>
              </w:rPr>
              <w:t>1</w:t>
            </w:r>
          </w:p>
        </w:tc>
        <w:tc>
          <w:tcPr>
            <w:tcW w:w="597" w:type="dxa"/>
            <w:vAlign w:val="center"/>
          </w:tcPr>
          <w:p w14:paraId="2C14A473" w14:textId="77777777" w:rsidR="00F66DF5" w:rsidRPr="00EA1153" w:rsidRDefault="00F66DF5" w:rsidP="00F66DF5">
            <w:pPr>
              <w:pStyle w:val="Tabletext"/>
              <w:jc w:val="center"/>
              <w:rPr>
                <w:sz w:val="20"/>
              </w:rPr>
            </w:pPr>
            <w:r w:rsidRPr="00EA1153">
              <w:rPr>
                <w:sz w:val="20"/>
              </w:rPr>
              <w:t>4</w:t>
            </w:r>
          </w:p>
        </w:tc>
        <w:tc>
          <w:tcPr>
            <w:tcW w:w="596" w:type="dxa"/>
            <w:vAlign w:val="center"/>
          </w:tcPr>
          <w:p w14:paraId="2EF5952A" w14:textId="77777777" w:rsidR="00F66DF5" w:rsidRPr="00EA1153" w:rsidRDefault="00F66DF5" w:rsidP="00F66DF5">
            <w:pPr>
              <w:pStyle w:val="Tabletext"/>
              <w:jc w:val="center"/>
              <w:rPr>
                <w:sz w:val="20"/>
              </w:rPr>
            </w:pPr>
            <w:r w:rsidRPr="00EA1153">
              <w:rPr>
                <w:sz w:val="20"/>
              </w:rPr>
              <w:t>1</w:t>
            </w:r>
          </w:p>
        </w:tc>
        <w:tc>
          <w:tcPr>
            <w:tcW w:w="597" w:type="dxa"/>
            <w:vAlign w:val="center"/>
          </w:tcPr>
          <w:p w14:paraId="1E682761" w14:textId="77777777" w:rsidR="00F66DF5" w:rsidRPr="00EA1153" w:rsidRDefault="00F66DF5" w:rsidP="00F66DF5">
            <w:pPr>
              <w:pStyle w:val="Tabletext"/>
              <w:jc w:val="center"/>
              <w:rPr>
                <w:sz w:val="20"/>
              </w:rPr>
            </w:pPr>
            <w:r w:rsidRPr="00EA1153">
              <w:rPr>
                <w:sz w:val="20"/>
              </w:rPr>
              <w:t>0</w:t>
            </w:r>
          </w:p>
        </w:tc>
        <w:tc>
          <w:tcPr>
            <w:tcW w:w="466" w:type="dxa"/>
            <w:vAlign w:val="center"/>
          </w:tcPr>
          <w:p w14:paraId="1CBB73C8" w14:textId="77777777" w:rsidR="00F66DF5" w:rsidRPr="00EA1153" w:rsidRDefault="00F66DF5" w:rsidP="00F66DF5">
            <w:pPr>
              <w:pStyle w:val="Tabletext"/>
              <w:jc w:val="center"/>
              <w:rPr>
                <w:sz w:val="20"/>
              </w:rPr>
            </w:pPr>
            <w:r w:rsidRPr="00EA1153">
              <w:rPr>
                <w:sz w:val="20"/>
              </w:rPr>
              <w:t>2</w:t>
            </w:r>
          </w:p>
        </w:tc>
        <w:tc>
          <w:tcPr>
            <w:tcW w:w="603" w:type="dxa"/>
            <w:vAlign w:val="center"/>
          </w:tcPr>
          <w:p w14:paraId="5E557454" w14:textId="77777777" w:rsidR="00F66DF5" w:rsidRPr="00EA1153" w:rsidRDefault="00F66DF5" w:rsidP="00F66DF5">
            <w:pPr>
              <w:pStyle w:val="Tabletext"/>
              <w:jc w:val="center"/>
              <w:rPr>
                <w:sz w:val="20"/>
              </w:rPr>
            </w:pPr>
            <w:r w:rsidRPr="00EA1153">
              <w:rPr>
                <w:sz w:val="20"/>
              </w:rPr>
              <w:sym w:font="Symbol" w:char="F02D"/>
            </w:r>
            <w:r w:rsidRPr="00EA1153">
              <w:rPr>
                <w:sz w:val="20"/>
              </w:rPr>
              <w:t>5</w:t>
            </w:r>
          </w:p>
        </w:tc>
        <w:tc>
          <w:tcPr>
            <w:tcW w:w="609" w:type="dxa"/>
            <w:vAlign w:val="center"/>
          </w:tcPr>
          <w:p w14:paraId="0F5CAEF5" w14:textId="77777777" w:rsidR="00F66DF5" w:rsidRPr="00EA1153" w:rsidRDefault="00F66DF5" w:rsidP="00F66DF5">
            <w:pPr>
              <w:pStyle w:val="Tabletext"/>
              <w:jc w:val="center"/>
              <w:rPr>
                <w:sz w:val="20"/>
              </w:rPr>
            </w:pPr>
            <w:r w:rsidRPr="00EA1153">
              <w:rPr>
                <w:sz w:val="20"/>
              </w:rPr>
              <w:sym w:font="Symbol" w:char="F02D"/>
            </w:r>
            <w:r w:rsidRPr="00EA1153">
              <w:rPr>
                <w:sz w:val="20"/>
              </w:rPr>
              <w:t>5</w:t>
            </w:r>
          </w:p>
        </w:tc>
        <w:tc>
          <w:tcPr>
            <w:tcW w:w="549" w:type="dxa"/>
            <w:vAlign w:val="center"/>
          </w:tcPr>
          <w:p w14:paraId="71B0AAD1" w14:textId="77777777" w:rsidR="00F66DF5" w:rsidRPr="00EA1153" w:rsidRDefault="00F66DF5" w:rsidP="00F66DF5">
            <w:pPr>
              <w:pStyle w:val="Tabletext"/>
              <w:jc w:val="center"/>
              <w:rPr>
                <w:sz w:val="20"/>
              </w:rPr>
            </w:pPr>
            <w:r w:rsidRPr="00EA1153">
              <w:rPr>
                <w:sz w:val="20"/>
              </w:rPr>
              <w:sym w:font="Symbol" w:char="F02D"/>
            </w:r>
            <w:r w:rsidRPr="00EA1153">
              <w:rPr>
                <w:sz w:val="20"/>
              </w:rPr>
              <w:t>36</w:t>
            </w:r>
          </w:p>
        </w:tc>
        <w:tc>
          <w:tcPr>
            <w:tcW w:w="549" w:type="dxa"/>
            <w:vAlign w:val="center"/>
          </w:tcPr>
          <w:p w14:paraId="21960E83" w14:textId="77777777" w:rsidR="00F66DF5" w:rsidRPr="00EA1153" w:rsidRDefault="00F66DF5" w:rsidP="00F66DF5">
            <w:pPr>
              <w:pStyle w:val="Tabletext"/>
              <w:spacing w:before="80" w:after="80"/>
              <w:jc w:val="center"/>
              <w:rPr>
                <w:sz w:val="20"/>
              </w:rPr>
            </w:pPr>
            <w:r w:rsidRPr="00EA1153">
              <w:rPr>
                <w:sz w:val="20"/>
              </w:rPr>
              <w:t>–38</w:t>
            </w:r>
          </w:p>
        </w:tc>
      </w:tr>
    </w:tbl>
    <w:p w14:paraId="5C84B1FC" w14:textId="77777777" w:rsidR="00F66DF5" w:rsidRPr="00EA1153" w:rsidRDefault="00F66DF5" w:rsidP="00F66DF5">
      <w:pPr>
        <w:pStyle w:val="Tablefin"/>
      </w:pPr>
    </w:p>
    <w:p w14:paraId="69ACE909" w14:textId="77777777" w:rsidR="00F66DF5" w:rsidRPr="00EA1153" w:rsidRDefault="00F66DF5" w:rsidP="00F66DF5">
      <w:pPr>
        <w:ind w:firstLine="540"/>
        <w:rPr>
          <w:lang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14:paraId="2974EBF7" w14:textId="77777777" w:rsidR="00F66DF5" w:rsidRPr="00A3602C" w:rsidRDefault="00F66DF5" w:rsidP="00F66DF5">
      <w:pPr>
        <w:pStyle w:val="Heading2"/>
        <w:rPr>
          <w:lang w:eastAsia="zh-CN"/>
        </w:rPr>
      </w:pPr>
      <w:bookmarkStart w:id="333" w:name="_Toc328383505"/>
      <w:bookmarkStart w:id="334" w:name="_Toc382991923"/>
      <w:bookmarkStart w:id="335" w:name="_Toc401838101"/>
      <w:bookmarkStart w:id="336" w:name="_Toc401838478"/>
      <w:bookmarkStart w:id="337" w:name="_Toc401838880"/>
      <w:r w:rsidRPr="00A3602C">
        <w:rPr>
          <w:lang w:eastAsia="zh-CN"/>
        </w:rPr>
        <w:t>1.3</w:t>
      </w:r>
      <w:r w:rsidRPr="00A3602C">
        <w:rPr>
          <w:lang w:eastAsia="zh-CN"/>
        </w:rPr>
        <w:tab/>
      </w:r>
      <w:r w:rsidRPr="00A3602C">
        <w:rPr>
          <w:rFonts w:hint="eastAsia"/>
          <w:lang w:eastAsia="zh-CN"/>
        </w:rPr>
        <w:t>DVB-T</w:t>
      </w:r>
      <w:r>
        <w:rPr>
          <w:rFonts w:hint="eastAsia"/>
          <w:lang w:eastAsia="zh-CN"/>
        </w:rPr>
        <w:t>地面数字电视</w:t>
      </w:r>
      <w:r w:rsidRPr="00A3602C">
        <w:rPr>
          <w:rFonts w:hint="eastAsia"/>
          <w:lang w:eastAsia="zh-CN"/>
        </w:rPr>
        <w:t>信号对</w:t>
      </w:r>
      <w:r w:rsidRPr="00A3602C">
        <w:rPr>
          <w:rFonts w:hint="eastAsia"/>
          <w:lang w:eastAsia="zh-CN"/>
        </w:rPr>
        <w:t>CW</w:t>
      </w:r>
      <w:r w:rsidRPr="00A3602C">
        <w:rPr>
          <w:rFonts w:hint="eastAsia"/>
          <w:lang w:eastAsia="zh-CN"/>
        </w:rPr>
        <w:t>或</w:t>
      </w:r>
      <w:r w:rsidRPr="00A3602C">
        <w:rPr>
          <w:rFonts w:hint="eastAsia"/>
          <w:lang w:eastAsia="zh-CN"/>
        </w:rPr>
        <w:t>FM</w:t>
      </w:r>
      <w:r w:rsidRPr="00A3602C">
        <w:rPr>
          <w:rFonts w:hint="eastAsia"/>
          <w:lang w:eastAsia="zh-CN"/>
        </w:rPr>
        <w:t>信号的</w:t>
      </w:r>
      <w:r>
        <w:rPr>
          <w:rFonts w:hint="eastAsia"/>
          <w:lang w:eastAsia="zh-CN"/>
        </w:rPr>
        <w:t>保护</w:t>
      </w:r>
      <w:bookmarkEnd w:id="333"/>
      <w:bookmarkEnd w:id="334"/>
      <w:bookmarkEnd w:id="335"/>
      <w:bookmarkEnd w:id="336"/>
      <w:bookmarkEnd w:id="337"/>
    </w:p>
    <w:p w14:paraId="058D3994" w14:textId="77777777" w:rsidR="00F66DF5" w:rsidRPr="00EA1153" w:rsidRDefault="00F66DF5" w:rsidP="00F66DF5">
      <w:pPr>
        <w:pStyle w:val="TableNo"/>
        <w:rPr>
          <w:lang w:eastAsia="ja-JP"/>
        </w:rPr>
      </w:pPr>
      <w:bookmarkStart w:id="338" w:name="_Toc519680617"/>
      <w:bookmarkStart w:id="339" w:name="_Toc519933509"/>
      <w:bookmarkStart w:id="340" w:name="_Toc401839569"/>
      <w:r>
        <w:rPr>
          <w:lang w:eastAsia="zh-CN"/>
        </w:rPr>
        <w:t>表</w:t>
      </w:r>
      <w:r w:rsidRPr="00EA1153">
        <w:rPr>
          <w:lang w:eastAsia="zh-CN"/>
        </w:rPr>
        <w:t>2</w:t>
      </w:r>
      <w:bookmarkEnd w:id="338"/>
      <w:bookmarkEnd w:id="339"/>
      <w:r>
        <w:rPr>
          <w:rFonts w:hint="eastAsia"/>
          <w:lang w:eastAsia="zh-CN"/>
        </w:rPr>
        <w:t>6</w:t>
      </w:r>
      <w:bookmarkEnd w:id="340"/>
    </w:p>
    <w:p w14:paraId="15E683E3" w14:textId="77777777" w:rsidR="00F66DF5" w:rsidRPr="00EA1153" w:rsidRDefault="00F66DF5" w:rsidP="00F66DF5">
      <w:pPr>
        <w:pStyle w:val="Tabletitle"/>
        <w:rPr>
          <w:lang w:eastAsia="zh-CN"/>
        </w:rPr>
      </w:pPr>
      <w:bookmarkStart w:id="341" w:name="_Toc401839570"/>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lang w:eastAsia="zh-CN"/>
        </w:rPr>
        <w:br/>
      </w:r>
      <w:r>
        <w:rPr>
          <w:rFonts w:hint="eastAsia"/>
          <w:lang w:eastAsia="zh-CN"/>
        </w:rPr>
        <w:t>或</w:t>
      </w:r>
      <w:r>
        <w:rPr>
          <w:rFonts w:hint="eastAsia"/>
          <w:lang w:eastAsia="zh-CN"/>
        </w:rPr>
        <w:t>FM</w:t>
      </w:r>
      <w:r>
        <w:rPr>
          <w:rFonts w:hint="eastAsia"/>
          <w:lang w:eastAsia="zh-CN"/>
        </w:rPr>
        <w:t>载波（非受控的频率偏置）</w:t>
      </w:r>
      <w:r>
        <w:rPr>
          <w:lang w:eastAsia="zh-CN"/>
        </w:rPr>
        <w:br/>
      </w:r>
      <w:r>
        <w:rPr>
          <w:rFonts w:hint="eastAsia"/>
          <w:lang w:eastAsia="zh-CN"/>
        </w:rPr>
        <w:t>干扰的同信道保护比（</w:t>
      </w:r>
      <w:r>
        <w:rPr>
          <w:lang w:eastAsia="zh-CN"/>
        </w:rPr>
        <w:t>dB</w:t>
      </w:r>
      <w:r>
        <w:rPr>
          <w:rFonts w:hint="eastAsia"/>
          <w:lang w:eastAsia="zh-CN"/>
        </w:rPr>
        <w:t>）</w:t>
      </w:r>
      <w:bookmarkEnd w:id="34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F66DF5" w:rsidRPr="00A3602C" w14:paraId="7E1FD921" w14:textId="77777777" w:rsidTr="00F66DF5">
        <w:trPr>
          <w:jc w:val="center"/>
        </w:trPr>
        <w:tc>
          <w:tcPr>
            <w:tcW w:w="3119" w:type="dxa"/>
          </w:tcPr>
          <w:p w14:paraId="475E59E1" w14:textId="77777777" w:rsidR="00F66DF5" w:rsidRPr="00A3602C" w:rsidRDefault="00F66DF5" w:rsidP="00F66DF5">
            <w:pPr>
              <w:pStyle w:val="Tablehead"/>
              <w:rPr>
                <w:lang w:eastAsia="zh-CN"/>
              </w:rPr>
            </w:pPr>
            <w:r>
              <w:rPr>
                <w:rFonts w:hint="eastAsia"/>
                <w:lang w:eastAsia="zh-CN"/>
              </w:rPr>
              <w:t>无用信号</w:t>
            </w:r>
            <w:r w:rsidRPr="00A3602C">
              <w:rPr>
                <w:rFonts w:hint="eastAsia"/>
                <w:lang w:eastAsia="zh-CN"/>
              </w:rPr>
              <w:t>：</w:t>
            </w:r>
            <w:r w:rsidRPr="00A3602C">
              <w:rPr>
                <w:rFonts w:hint="eastAsia"/>
                <w:lang w:eastAsia="zh-CN"/>
              </w:rPr>
              <w:t>CW</w:t>
            </w:r>
            <w:r w:rsidRPr="00A3602C">
              <w:rPr>
                <w:rFonts w:hint="eastAsia"/>
                <w:lang w:eastAsia="zh-CN"/>
              </w:rPr>
              <w:t>或</w:t>
            </w:r>
            <w:r w:rsidRPr="00A3602C">
              <w:rPr>
                <w:rFonts w:hint="eastAsia"/>
                <w:lang w:eastAsia="zh-CN"/>
              </w:rPr>
              <w:t>FM</w:t>
            </w:r>
            <w:r w:rsidRPr="00A3602C">
              <w:rPr>
                <w:rFonts w:hint="eastAsia"/>
                <w:lang w:eastAsia="zh-CN"/>
              </w:rPr>
              <w:t>载波</w:t>
            </w:r>
          </w:p>
        </w:tc>
        <w:tc>
          <w:tcPr>
            <w:tcW w:w="5160" w:type="dxa"/>
            <w:gridSpan w:val="7"/>
          </w:tcPr>
          <w:p w14:paraId="09AAF258" w14:textId="77777777" w:rsidR="00F66DF5" w:rsidRPr="00A3602C" w:rsidRDefault="00F66DF5" w:rsidP="00F66DF5">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8 MHz</w:t>
            </w:r>
            <w:r w:rsidRPr="00A3602C">
              <w:rPr>
                <w:rFonts w:hint="eastAsia"/>
                <w:lang w:eastAsia="zh-CN"/>
              </w:rPr>
              <w:t>，</w:t>
            </w:r>
            <w:r w:rsidRPr="00A3602C">
              <w:rPr>
                <w:lang w:eastAsia="zh-CN"/>
              </w:rPr>
              <w:t>64-QAM</w:t>
            </w:r>
            <w:r w:rsidRPr="00A3602C">
              <w:rPr>
                <w:rFonts w:hint="eastAsia"/>
                <w:lang w:eastAsia="zh-CN"/>
              </w:rPr>
              <w:t>，</w:t>
            </w:r>
            <w:r>
              <w:rPr>
                <w:rFonts w:hint="eastAsia"/>
                <w:lang w:eastAsia="zh-CN"/>
              </w:rPr>
              <w:t>编码率</w:t>
            </w:r>
            <w:r w:rsidRPr="00A3602C">
              <w:rPr>
                <w:lang w:eastAsia="zh-CN"/>
              </w:rPr>
              <w:t>2/3</w:t>
            </w:r>
          </w:p>
        </w:tc>
      </w:tr>
      <w:tr w:rsidR="00F66DF5" w:rsidRPr="00EA1153" w14:paraId="611D0917" w14:textId="77777777" w:rsidTr="00F66DF5">
        <w:trPr>
          <w:jc w:val="center"/>
        </w:trPr>
        <w:tc>
          <w:tcPr>
            <w:tcW w:w="3119" w:type="dxa"/>
            <w:vAlign w:val="center"/>
          </w:tcPr>
          <w:p w14:paraId="26D9CBEA" w14:textId="77777777" w:rsidR="00F66DF5" w:rsidRPr="00EA1153" w:rsidRDefault="00F66DF5" w:rsidP="00F66DF5">
            <w:pPr>
              <w:pStyle w:val="Tabletext"/>
              <w:spacing w:before="80" w:after="80"/>
            </w:pPr>
            <w:r w:rsidRPr="00EA1153">
              <w:rPr>
                <w:rFonts w:ascii="Symbol" w:hAnsi="Symbol"/>
              </w:rPr>
              <w:sym w:font="Symbol" w:char="F044"/>
            </w:r>
            <w:r w:rsidRPr="00EA1153">
              <w:rPr>
                <w:rFonts w:ascii="Tms Rmn" w:hAnsi="Tms Rmn"/>
                <w:sz w:val="12"/>
              </w:rPr>
              <w:t> </w:t>
            </w:r>
            <w:r w:rsidRPr="00EA1153">
              <w:rPr>
                <w:i/>
                <w:iCs/>
              </w:rPr>
              <w:t>f</w:t>
            </w:r>
            <w:r w:rsidRPr="00EA1153">
              <w:t xml:space="preserve"> (MHz)</w:t>
            </w:r>
          </w:p>
        </w:tc>
        <w:tc>
          <w:tcPr>
            <w:tcW w:w="737" w:type="dxa"/>
            <w:vAlign w:val="center"/>
          </w:tcPr>
          <w:p w14:paraId="0C708C7A" w14:textId="77777777" w:rsidR="00F66DF5" w:rsidRPr="00EA1153" w:rsidRDefault="00F66DF5" w:rsidP="00F66DF5">
            <w:pPr>
              <w:pStyle w:val="Tabletext"/>
              <w:jc w:val="center"/>
            </w:pPr>
            <w:r w:rsidRPr="00EA1153">
              <w:sym w:font="Symbol" w:char="F02D"/>
            </w:r>
            <w:r w:rsidRPr="00EA1153">
              <w:t>12</w:t>
            </w:r>
          </w:p>
        </w:tc>
        <w:tc>
          <w:tcPr>
            <w:tcW w:w="737" w:type="dxa"/>
            <w:vAlign w:val="center"/>
          </w:tcPr>
          <w:p w14:paraId="54C9EE33" w14:textId="77777777" w:rsidR="00F66DF5" w:rsidRPr="00EA1153" w:rsidRDefault="00F66DF5" w:rsidP="00F66DF5">
            <w:pPr>
              <w:pStyle w:val="Tabletext"/>
              <w:jc w:val="center"/>
            </w:pPr>
            <w:r w:rsidRPr="00EA1153">
              <w:sym w:font="Symbol" w:char="F02D"/>
            </w:r>
            <w:r w:rsidRPr="00EA1153">
              <w:t>4.5</w:t>
            </w:r>
          </w:p>
        </w:tc>
        <w:tc>
          <w:tcPr>
            <w:tcW w:w="737" w:type="dxa"/>
            <w:vAlign w:val="center"/>
          </w:tcPr>
          <w:p w14:paraId="61C3F81C" w14:textId="77777777" w:rsidR="00F66DF5" w:rsidRPr="00EA1153" w:rsidRDefault="00F66DF5" w:rsidP="00F66DF5">
            <w:pPr>
              <w:pStyle w:val="Tabletext"/>
              <w:jc w:val="center"/>
            </w:pPr>
            <w:r w:rsidRPr="00EA1153">
              <w:sym w:font="Symbol" w:char="F02D"/>
            </w:r>
            <w:r w:rsidRPr="00EA1153">
              <w:t>3.9</w:t>
            </w:r>
          </w:p>
        </w:tc>
        <w:tc>
          <w:tcPr>
            <w:tcW w:w="737" w:type="dxa"/>
            <w:vAlign w:val="center"/>
          </w:tcPr>
          <w:p w14:paraId="3612455B" w14:textId="77777777" w:rsidR="00F66DF5" w:rsidRPr="00EA1153" w:rsidRDefault="00F66DF5" w:rsidP="00F66DF5">
            <w:pPr>
              <w:pStyle w:val="Tabletext"/>
              <w:jc w:val="center"/>
            </w:pPr>
            <w:r w:rsidRPr="00EA1153">
              <w:t>0</w:t>
            </w:r>
          </w:p>
        </w:tc>
        <w:tc>
          <w:tcPr>
            <w:tcW w:w="737" w:type="dxa"/>
            <w:vAlign w:val="center"/>
          </w:tcPr>
          <w:p w14:paraId="75FB7F35" w14:textId="77777777" w:rsidR="00F66DF5" w:rsidRPr="00EA1153" w:rsidRDefault="00F66DF5" w:rsidP="00F66DF5">
            <w:pPr>
              <w:pStyle w:val="Tabletext"/>
              <w:jc w:val="center"/>
            </w:pPr>
            <w:r w:rsidRPr="00EA1153">
              <w:t>3.9</w:t>
            </w:r>
          </w:p>
        </w:tc>
        <w:tc>
          <w:tcPr>
            <w:tcW w:w="737" w:type="dxa"/>
            <w:vAlign w:val="center"/>
          </w:tcPr>
          <w:p w14:paraId="4C4C1B93" w14:textId="77777777" w:rsidR="00F66DF5" w:rsidRPr="00EA1153" w:rsidRDefault="00F66DF5" w:rsidP="00F66DF5">
            <w:pPr>
              <w:pStyle w:val="Tabletext"/>
              <w:jc w:val="center"/>
            </w:pPr>
            <w:r w:rsidRPr="00EA1153">
              <w:t>4.5</w:t>
            </w:r>
          </w:p>
        </w:tc>
        <w:tc>
          <w:tcPr>
            <w:tcW w:w="738" w:type="dxa"/>
            <w:vAlign w:val="center"/>
          </w:tcPr>
          <w:p w14:paraId="1ECAB20B" w14:textId="77777777" w:rsidR="00F66DF5" w:rsidRPr="00EA1153" w:rsidRDefault="00F66DF5" w:rsidP="00F66DF5">
            <w:pPr>
              <w:pStyle w:val="Tabletext"/>
              <w:jc w:val="center"/>
            </w:pPr>
            <w:r w:rsidRPr="00EA1153">
              <w:t>12</w:t>
            </w:r>
          </w:p>
        </w:tc>
      </w:tr>
      <w:tr w:rsidR="00F66DF5" w:rsidRPr="00EA1153" w14:paraId="06B0C66B" w14:textId="77777777" w:rsidTr="00F66DF5">
        <w:trPr>
          <w:jc w:val="center"/>
        </w:trPr>
        <w:tc>
          <w:tcPr>
            <w:tcW w:w="3119" w:type="dxa"/>
            <w:vAlign w:val="center"/>
          </w:tcPr>
          <w:p w14:paraId="31F2A0EE" w14:textId="77777777" w:rsidR="00F66DF5" w:rsidRPr="00EA1153" w:rsidRDefault="00F66DF5" w:rsidP="00F66DF5">
            <w:pPr>
              <w:pStyle w:val="Tabletext"/>
              <w:spacing w:before="80" w:after="80"/>
            </w:pPr>
            <w:r w:rsidRPr="00EA1153">
              <w:t>PR</w:t>
            </w:r>
          </w:p>
        </w:tc>
        <w:tc>
          <w:tcPr>
            <w:tcW w:w="737" w:type="dxa"/>
            <w:vAlign w:val="center"/>
          </w:tcPr>
          <w:p w14:paraId="4414A1AD" w14:textId="77777777" w:rsidR="00F66DF5" w:rsidRPr="00EA1153" w:rsidRDefault="00F66DF5" w:rsidP="00F66DF5">
            <w:pPr>
              <w:pStyle w:val="Tabletext"/>
              <w:jc w:val="center"/>
            </w:pPr>
            <w:r w:rsidRPr="00EA1153">
              <w:sym w:font="Symbol" w:char="F02D"/>
            </w:r>
            <w:r w:rsidRPr="00EA1153">
              <w:t>38</w:t>
            </w:r>
          </w:p>
        </w:tc>
        <w:tc>
          <w:tcPr>
            <w:tcW w:w="737" w:type="dxa"/>
            <w:vAlign w:val="center"/>
          </w:tcPr>
          <w:p w14:paraId="668B542B" w14:textId="77777777" w:rsidR="00F66DF5" w:rsidRPr="00EA1153" w:rsidRDefault="00F66DF5" w:rsidP="00F66DF5">
            <w:pPr>
              <w:pStyle w:val="Tabletext"/>
              <w:jc w:val="center"/>
            </w:pPr>
            <w:r w:rsidRPr="00EA1153">
              <w:sym w:font="Symbol" w:char="F02D"/>
            </w:r>
            <w:r w:rsidRPr="00EA1153">
              <w:t>33</w:t>
            </w:r>
          </w:p>
        </w:tc>
        <w:tc>
          <w:tcPr>
            <w:tcW w:w="737" w:type="dxa"/>
            <w:vAlign w:val="center"/>
          </w:tcPr>
          <w:p w14:paraId="0A28EC29" w14:textId="77777777" w:rsidR="00F66DF5" w:rsidRPr="00EA1153" w:rsidRDefault="00F66DF5" w:rsidP="00F66DF5">
            <w:pPr>
              <w:pStyle w:val="Tabletext"/>
              <w:jc w:val="center"/>
            </w:pPr>
            <w:r w:rsidRPr="00EA1153">
              <w:sym w:font="Symbol" w:char="F02D"/>
            </w:r>
            <w:r w:rsidRPr="00EA1153">
              <w:t>3</w:t>
            </w:r>
          </w:p>
        </w:tc>
        <w:tc>
          <w:tcPr>
            <w:tcW w:w="737" w:type="dxa"/>
            <w:vAlign w:val="center"/>
          </w:tcPr>
          <w:p w14:paraId="5EF8A201" w14:textId="77777777" w:rsidR="00F66DF5" w:rsidRPr="00EA1153" w:rsidRDefault="00F66DF5" w:rsidP="00F66DF5">
            <w:pPr>
              <w:pStyle w:val="Tabletext"/>
              <w:jc w:val="center"/>
            </w:pPr>
            <w:r w:rsidRPr="00EA1153">
              <w:sym w:font="Symbol" w:char="F02D"/>
            </w:r>
            <w:r w:rsidRPr="00EA1153">
              <w:t>3</w:t>
            </w:r>
          </w:p>
        </w:tc>
        <w:tc>
          <w:tcPr>
            <w:tcW w:w="737" w:type="dxa"/>
            <w:vAlign w:val="center"/>
          </w:tcPr>
          <w:p w14:paraId="036BFAA6" w14:textId="77777777" w:rsidR="00F66DF5" w:rsidRPr="00EA1153" w:rsidRDefault="00F66DF5" w:rsidP="00F66DF5">
            <w:pPr>
              <w:pStyle w:val="Tabletext"/>
              <w:jc w:val="center"/>
            </w:pPr>
            <w:r w:rsidRPr="00EA1153">
              <w:sym w:font="Symbol" w:char="F02D"/>
            </w:r>
            <w:r w:rsidRPr="00EA1153">
              <w:t>3</w:t>
            </w:r>
          </w:p>
        </w:tc>
        <w:tc>
          <w:tcPr>
            <w:tcW w:w="737" w:type="dxa"/>
            <w:vAlign w:val="center"/>
          </w:tcPr>
          <w:p w14:paraId="607B7690" w14:textId="77777777" w:rsidR="00F66DF5" w:rsidRPr="00EA1153" w:rsidRDefault="00F66DF5" w:rsidP="00F66DF5">
            <w:pPr>
              <w:pStyle w:val="Tabletext"/>
              <w:jc w:val="center"/>
            </w:pPr>
            <w:r w:rsidRPr="00EA1153">
              <w:sym w:font="Symbol" w:char="F02D"/>
            </w:r>
            <w:r w:rsidRPr="00EA1153">
              <w:t>33</w:t>
            </w:r>
          </w:p>
        </w:tc>
        <w:tc>
          <w:tcPr>
            <w:tcW w:w="738" w:type="dxa"/>
            <w:vAlign w:val="center"/>
          </w:tcPr>
          <w:p w14:paraId="7B805E5B" w14:textId="77777777" w:rsidR="00F66DF5" w:rsidRPr="00EA1153" w:rsidRDefault="00F66DF5" w:rsidP="00F66DF5">
            <w:pPr>
              <w:pStyle w:val="Tabletext"/>
              <w:jc w:val="center"/>
            </w:pPr>
            <w:r w:rsidRPr="00EA1153">
              <w:sym w:font="Symbol" w:char="F02D"/>
            </w:r>
            <w:r w:rsidRPr="00EA1153">
              <w:t>38</w:t>
            </w:r>
          </w:p>
        </w:tc>
      </w:tr>
    </w:tbl>
    <w:p w14:paraId="46B8A600" w14:textId="77777777" w:rsidR="00F66DF5" w:rsidRPr="00EA1153" w:rsidRDefault="00F66DF5" w:rsidP="00F66DF5">
      <w:pPr>
        <w:pStyle w:val="TableNo"/>
        <w:rPr>
          <w:lang w:eastAsia="zh-CN"/>
        </w:rPr>
      </w:pPr>
      <w:bookmarkStart w:id="342" w:name="_Toc401839571"/>
      <w:r>
        <w:lastRenderedPageBreak/>
        <w:t>表</w:t>
      </w:r>
      <w:r w:rsidRPr="00EA1153">
        <w:t>2</w:t>
      </w:r>
      <w:r>
        <w:rPr>
          <w:rFonts w:hint="eastAsia"/>
          <w:lang w:eastAsia="zh-CN"/>
        </w:rPr>
        <w:t>7</w:t>
      </w:r>
      <w:bookmarkEnd w:id="342"/>
    </w:p>
    <w:p w14:paraId="34C53181" w14:textId="77777777" w:rsidR="00F66DF5" w:rsidRPr="00EA1153" w:rsidRDefault="00F66DF5" w:rsidP="00F66DF5">
      <w:pPr>
        <w:pStyle w:val="Tabletitle"/>
        <w:rPr>
          <w:lang w:eastAsia="zh-CN"/>
        </w:rPr>
      </w:pPr>
      <w:bookmarkStart w:id="343" w:name="_Toc401839572"/>
      <w:r>
        <w:rPr>
          <w:rFonts w:hint="eastAsia"/>
          <w:lang w:eastAsia="zh-CN"/>
        </w:rPr>
        <w:t>DVB-T 7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rFonts w:hint="eastAsia"/>
          <w:lang w:eastAsia="zh-CN"/>
        </w:rPr>
        <w:t>载波</w:t>
      </w:r>
      <w:r>
        <w:rPr>
          <w:lang w:eastAsia="zh-CN"/>
        </w:rPr>
        <w:br/>
      </w:r>
      <w:r>
        <w:rPr>
          <w:rFonts w:hint="eastAsia"/>
          <w:lang w:eastAsia="zh-CN"/>
        </w:rPr>
        <w:t>或</w:t>
      </w:r>
      <w:r>
        <w:rPr>
          <w:rFonts w:hint="eastAsia"/>
          <w:lang w:eastAsia="zh-CN"/>
        </w:rPr>
        <w:t>FM</w:t>
      </w:r>
      <w:r>
        <w:rPr>
          <w:rFonts w:hint="eastAsia"/>
          <w:lang w:eastAsia="zh-CN"/>
        </w:rPr>
        <w:t>载波（非受控的频率偏置）</w:t>
      </w:r>
      <w:r>
        <w:rPr>
          <w:lang w:eastAsia="zh-CN"/>
        </w:rPr>
        <w:br/>
      </w:r>
      <w:r>
        <w:rPr>
          <w:rFonts w:hint="eastAsia"/>
          <w:lang w:eastAsia="zh-CN"/>
        </w:rPr>
        <w:t>干扰的同信道保护比（</w:t>
      </w:r>
      <w:r>
        <w:rPr>
          <w:lang w:eastAsia="zh-CN"/>
        </w:rPr>
        <w:t>dB</w:t>
      </w:r>
      <w:r>
        <w:rPr>
          <w:rFonts w:hint="eastAsia"/>
          <w:lang w:eastAsia="zh-CN"/>
        </w:rPr>
        <w:t>）</w:t>
      </w:r>
      <w:bookmarkEnd w:id="34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F66DF5" w:rsidRPr="00EA1153" w14:paraId="78D064F4" w14:textId="77777777" w:rsidTr="00F66DF5">
        <w:trPr>
          <w:jc w:val="center"/>
        </w:trPr>
        <w:tc>
          <w:tcPr>
            <w:tcW w:w="3119" w:type="dxa"/>
          </w:tcPr>
          <w:p w14:paraId="0C090419" w14:textId="77777777" w:rsidR="00F66DF5" w:rsidRPr="00A3602C" w:rsidRDefault="00F66DF5" w:rsidP="00F66DF5">
            <w:pPr>
              <w:pStyle w:val="Tablehead"/>
              <w:rPr>
                <w:lang w:eastAsia="zh-CN"/>
              </w:rPr>
            </w:pPr>
            <w:r>
              <w:rPr>
                <w:rFonts w:hint="eastAsia"/>
                <w:lang w:eastAsia="zh-CN"/>
              </w:rPr>
              <w:t>无用信号</w:t>
            </w:r>
            <w:r w:rsidRPr="00A3602C">
              <w:rPr>
                <w:rFonts w:hint="eastAsia"/>
                <w:lang w:eastAsia="zh-CN"/>
              </w:rPr>
              <w:t>：</w:t>
            </w:r>
            <w:r w:rsidRPr="00A3602C">
              <w:rPr>
                <w:rFonts w:hint="eastAsia"/>
                <w:lang w:eastAsia="zh-CN"/>
              </w:rPr>
              <w:t>CW</w:t>
            </w:r>
            <w:r w:rsidRPr="00A3602C">
              <w:rPr>
                <w:rFonts w:hint="eastAsia"/>
                <w:lang w:eastAsia="zh-CN"/>
              </w:rPr>
              <w:t>载波</w:t>
            </w:r>
          </w:p>
        </w:tc>
        <w:tc>
          <w:tcPr>
            <w:tcW w:w="5160" w:type="dxa"/>
            <w:gridSpan w:val="7"/>
          </w:tcPr>
          <w:p w14:paraId="50EEEB94" w14:textId="77777777" w:rsidR="00F66DF5" w:rsidRPr="00A3602C" w:rsidRDefault="00F66DF5" w:rsidP="00F66DF5">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7 MHz</w:t>
            </w:r>
            <w:r w:rsidRPr="00A3602C">
              <w:rPr>
                <w:rFonts w:hint="eastAsia"/>
                <w:lang w:eastAsia="zh-CN"/>
              </w:rPr>
              <w:t>，</w:t>
            </w:r>
            <w:r w:rsidRPr="00A3602C">
              <w:rPr>
                <w:lang w:eastAsia="zh-CN"/>
              </w:rPr>
              <w:t>64-QAM</w:t>
            </w:r>
            <w:r w:rsidRPr="00A3602C">
              <w:rPr>
                <w:rFonts w:hint="eastAsia"/>
                <w:lang w:eastAsia="zh-CN"/>
              </w:rPr>
              <w:t>，</w:t>
            </w:r>
            <w:r>
              <w:rPr>
                <w:rFonts w:hint="eastAsia"/>
                <w:lang w:eastAsia="zh-CN"/>
              </w:rPr>
              <w:t>编码率</w:t>
            </w:r>
            <w:r w:rsidRPr="00A3602C">
              <w:rPr>
                <w:lang w:eastAsia="zh-CN"/>
              </w:rPr>
              <w:t>2/3</w:t>
            </w:r>
          </w:p>
        </w:tc>
      </w:tr>
      <w:tr w:rsidR="00F66DF5" w:rsidRPr="00EA1153" w14:paraId="2EE6A40E" w14:textId="77777777" w:rsidTr="00F66DF5">
        <w:trPr>
          <w:jc w:val="center"/>
        </w:trPr>
        <w:tc>
          <w:tcPr>
            <w:tcW w:w="3119" w:type="dxa"/>
            <w:vAlign w:val="center"/>
          </w:tcPr>
          <w:p w14:paraId="6DBDDCD3" w14:textId="77777777" w:rsidR="00F66DF5" w:rsidRPr="00EA1153" w:rsidRDefault="00F66DF5" w:rsidP="00F66DF5">
            <w:pPr>
              <w:pStyle w:val="Tabletext"/>
              <w:spacing w:before="80" w:after="80"/>
            </w:pPr>
            <w:r w:rsidRPr="00EA1153">
              <w:sym w:font="Symbol" w:char="F044"/>
            </w:r>
            <w:r w:rsidRPr="00EA1153">
              <w:rPr>
                <w:sz w:val="12"/>
              </w:rPr>
              <w:t> </w:t>
            </w:r>
            <w:r w:rsidRPr="00EA1153">
              <w:rPr>
                <w:i/>
                <w:iCs/>
              </w:rPr>
              <w:t>f</w:t>
            </w:r>
            <w:r w:rsidRPr="00EA1153">
              <w:t xml:space="preserve"> (MHz)</w:t>
            </w:r>
          </w:p>
        </w:tc>
        <w:tc>
          <w:tcPr>
            <w:tcW w:w="737" w:type="dxa"/>
            <w:vAlign w:val="center"/>
          </w:tcPr>
          <w:p w14:paraId="27CD71FB" w14:textId="77777777" w:rsidR="00F66DF5" w:rsidRPr="00EA1153" w:rsidRDefault="00F66DF5" w:rsidP="00F66DF5">
            <w:pPr>
              <w:pStyle w:val="Tabletext"/>
              <w:jc w:val="center"/>
            </w:pPr>
            <w:r w:rsidRPr="00EA1153">
              <w:sym w:font="Symbol" w:char="F02D"/>
            </w:r>
            <w:r w:rsidRPr="00EA1153">
              <w:t>10.5</w:t>
            </w:r>
          </w:p>
        </w:tc>
        <w:tc>
          <w:tcPr>
            <w:tcW w:w="737" w:type="dxa"/>
            <w:vAlign w:val="center"/>
          </w:tcPr>
          <w:p w14:paraId="0F9A703F" w14:textId="77777777" w:rsidR="00F66DF5" w:rsidRPr="00EA1153" w:rsidRDefault="00F66DF5" w:rsidP="00F66DF5">
            <w:pPr>
              <w:pStyle w:val="Tabletext"/>
              <w:jc w:val="center"/>
            </w:pPr>
            <w:r w:rsidRPr="00EA1153">
              <w:sym w:font="Symbol" w:char="F02D"/>
            </w:r>
            <w:r w:rsidRPr="00EA1153">
              <w:t>4.0</w:t>
            </w:r>
          </w:p>
        </w:tc>
        <w:tc>
          <w:tcPr>
            <w:tcW w:w="737" w:type="dxa"/>
            <w:vAlign w:val="center"/>
          </w:tcPr>
          <w:p w14:paraId="32D0CDFF" w14:textId="77777777" w:rsidR="00F66DF5" w:rsidRPr="00EA1153" w:rsidRDefault="00F66DF5" w:rsidP="00F66DF5">
            <w:pPr>
              <w:pStyle w:val="Tabletext"/>
              <w:jc w:val="center"/>
            </w:pPr>
            <w:r w:rsidRPr="00EA1153">
              <w:sym w:font="Symbol" w:char="F02D"/>
            </w:r>
            <w:r w:rsidRPr="00EA1153">
              <w:t>3.4</w:t>
            </w:r>
          </w:p>
        </w:tc>
        <w:tc>
          <w:tcPr>
            <w:tcW w:w="737" w:type="dxa"/>
            <w:vAlign w:val="center"/>
          </w:tcPr>
          <w:p w14:paraId="0F7B7074" w14:textId="77777777" w:rsidR="00F66DF5" w:rsidRPr="00EA1153" w:rsidRDefault="00F66DF5" w:rsidP="00F66DF5">
            <w:pPr>
              <w:pStyle w:val="Tabletext"/>
              <w:jc w:val="center"/>
            </w:pPr>
            <w:r w:rsidRPr="00EA1153">
              <w:t>0</w:t>
            </w:r>
          </w:p>
        </w:tc>
        <w:tc>
          <w:tcPr>
            <w:tcW w:w="737" w:type="dxa"/>
            <w:vAlign w:val="center"/>
          </w:tcPr>
          <w:p w14:paraId="0D95CA31" w14:textId="77777777" w:rsidR="00F66DF5" w:rsidRPr="00EA1153" w:rsidRDefault="00F66DF5" w:rsidP="00F66DF5">
            <w:pPr>
              <w:pStyle w:val="Tabletext"/>
              <w:jc w:val="center"/>
            </w:pPr>
            <w:r w:rsidRPr="00EA1153">
              <w:t>3.4</w:t>
            </w:r>
          </w:p>
        </w:tc>
        <w:tc>
          <w:tcPr>
            <w:tcW w:w="737" w:type="dxa"/>
            <w:vAlign w:val="center"/>
          </w:tcPr>
          <w:p w14:paraId="467A682E" w14:textId="77777777" w:rsidR="00F66DF5" w:rsidRPr="00EA1153" w:rsidRDefault="00F66DF5" w:rsidP="00F66DF5">
            <w:pPr>
              <w:pStyle w:val="Tabletext"/>
              <w:jc w:val="center"/>
            </w:pPr>
            <w:r w:rsidRPr="00EA1153">
              <w:t>4.0</w:t>
            </w:r>
          </w:p>
        </w:tc>
        <w:tc>
          <w:tcPr>
            <w:tcW w:w="738" w:type="dxa"/>
            <w:vAlign w:val="center"/>
          </w:tcPr>
          <w:p w14:paraId="60FB9742" w14:textId="77777777" w:rsidR="00F66DF5" w:rsidRPr="00EA1153" w:rsidRDefault="00F66DF5" w:rsidP="00F66DF5">
            <w:pPr>
              <w:pStyle w:val="Tabletext"/>
              <w:jc w:val="center"/>
            </w:pPr>
            <w:r w:rsidRPr="00EA1153">
              <w:t>10.5</w:t>
            </w:r>
          </w:p>
        </w:tc>
      </w:tr>
      <w:tr w:rsidR="00F66DF5" w:rsidRPr="00EA1153" w14:paraId="273E43EE" w14:textId="77777777" w:rsidTr="00F66DF5">
        <w:trPr>
          <w:jc w:val="center"/>
        </w:trPr>
        <w:tc>
          <w:tcPr>
            <w:tcW w:w="3119" w:type="dxa"/>
            <w:vAlign w:val="center"/>
          </w:tcPr>
          <w:p w14:paraId="61308832" w14:textId="77777777" w:rsidR="00F66DF5" w:rsidRPr="00EA1153" w:rsidRDefault="00F66DF5" w:rsidP="00F66DF5">
            <w:pPr>
              <w:pStyle w:val="Tabletext"/>
              <w:spacing w:before="80" w:after="80"/>
            </w:pPr>
            <w:r w:rsidRPr="00EA1153">
              <w:t>PR</w:t>
            </w:r>
          </w:p>
        </w:tc>
        <w:tc>
          <w:tcPr>
            <w:tcW w:w="737" w:type="dxa"/>
            <w:vAlign w:val="center"/>
          </w:tcPr>
          <w:p w14:paraId="1DE5E193" w14:textId="77777777" w:rsidR="00F66DF5" w:rsidRPr="00EA1153" w:rsidRDefault="00F66DF5" w:rsidP="00F66DF5">
            <w:pPr>
              <w:pStyle w:val="Tabletext"/>
              <w:jc w:val="center"/>
            </w:pPr>
            <w:r w:rsidRPr="00EA1153">
              <w:sym w:font="Symbol" w:char="F02D"/>
            </w:r>
            <w:r w:rsidRPr="00EA1153">
              <w:t>38</w:t>
            </w:r>
          </w:p>
        </w:tc>
        <w:tc>
          <w:tcPr>
            <w:tcW w:w="737" w:type="dxa"/>
            <w:vAlign w:val="center"/>
          </w:tcPr>
          <w:p w14:paraId="170B7E1A" w14:textId="77777777" w:rsidR="00F66DF5" w:rsidRPr="00EA1153" w:rsidRDefault="00F66DF5" w:rsidP="00F66DF5">
            <w:pPr>
              <w:pStyle w:val="Tabletext"/>
              <w:jc w:val="center"/>
            </w:pPr>
            <w:r w:rsidRPr="00EA1153">
              <w:sym w:font="Symbol" w:char="F02D"/>
            </w:r>
            <w:r w:rsidRPr="00EA1153">
              <w:t>33</w:t>
            </w:r>
          </w:p>
        </w:tc>
        <w:tc>
          <w:tcPr>
            <w:tcW w:w="737" w:type="dxa"/>
            <w:vAlign w:val="center"/>
          </w:tcPr>
          <w:p w14:paraId="2EF159AD" w14:textId="77777777" w:rsidR="00F66DF5" w:rsidRPr="00EA1153" w:rsidRDefault="00F66DF5" w:rsidP="00F66DF5">
            <w:pPr>
              <w:pStyle w:val="Tabletext"/>
              <w:jc w:val="center"/>
            </w:pPr>
            <w:r w:rsidRPr="00EA1153">
              <w:sym w:font="Symbol" w:char="F02D"/>
            </w:r>
            <w:r w:rsidRPr="00EA1153">
              <w:t>3</w:t>
            </w:r>
          </w:p>
        </w:tc>
        <w:tc>
          <w:tcPr>
            <w:tcW w:w="737" w:type="dxa"/>
            <w:vAlign w:val="center"/>
          </w:tcPr>
          <w:p w14:paraId="7C0A1E75" w14:textId="77777777" w:rsidR="00F66DF5" w:rsidRPr="00EA1153" w:rsidRDefault="00F66DF5" w:rsidP="00F66DF5">
            <w:pPr>
              <w:pStyle w:val="Tabletext"/>
              <w:jc w:val="center"/>
            </w:pPr>
            <w:r w:rsidRPr="00EA1153">
              <w:sym w:font="Symbol" w:char="F02D"/>
            </w:r>
            <w:r w:rsidRPr="00EA1153">
              <w:t>3</w:t>
            </w:r>
          </w:p>
        </w:tc>
        <w:tc>
          <w:tcPr>
            <w:tcW w:w="737" w:type="dxa"/>
            <w:vAlign w:val="center"/>
          </w:tcPr>
          <w:p w14:paraId="2B3F5BD3" w14:textId="77777777" w:rsidR="00F66DF5" w:rsidRPr="00EA1153" w:rsidRDefault="00F66DF5" w:rsidP="00F66DF5">
            <w:pPr>
              <w:pStyle w:val="Tabletext"/>
              <w:jc w:val="center"/>
            </w:pPr>
            <w:r w:rsidRPr="00EA1153">
              <w:sym w:font="Symbol" w:char="F02D"/>
            </w:r>
            <w:r w:rsidRPr="00EA1153">
              <w:t>3</w:t>
            </w:r>
          </w:p>
        </w:tc>
        <w:tc>
          <w:tcPr>
            <w:tcW w:w="737" w:type="dxa"/>
            <w:vAlign w:val="center"/>
          </w:tcPr>
          <w:p w14:paraId="38B28817" w14:textId="77777777" w:rsidR="00F66DF5" w:rsidRPr="00EA1153" w:rsidRDefault="00F66DF5" w:rsidP="00F66DF5">
            <w:pPr>
              <w:pStyle w:val="Tabletext"/>
              <w:jc w:val="center"/>
            </w:pPr>
            <w:r w:rsidRPr="00EA1153">
              <w:sym w:font="Symbol" w:char="F02D"/>
            </w:r>
            <w:r w:rsidRPr="00EA1153">
              <w:t>33</w:t>
            </w:r>
          </w:p>
        </w:tc>
        <w:tc>
          <w:tcPr>
            <w:tcW w:w="738" w:type="dxa"/>
            <w:vAlign w:val="center"/>
          </w:tcPr>
          <w:p w14:paraId="341BBD69" w14:textId="77777777" w:rsidR="00F66DF5" w:rsidRPr="00EA1153" w:rsidRDefault="00F66DF5" w:rsidP="00F66DF5">
            <w:pPr>
              <w:pStyle w:val="Tabletext"/>
              <w:jc w:val="center"/>
            </w:pPr>
            <w:r w:rsidRPr="00EA1153">
              <w:sym w:font="Symbol" w:char="F02D"/>
            </w:r>
            <w:r w:rsidRPr="00EA1153">
              <w:t>38</w:t>
            </w:r>
          </w:p>
        </w:tc>
      </w:tr>
    </w:tbl>
    <w:p w14:paraId="1AC0D2B0" w14:textId="77777777" w:rsidR="00F66DF5" w:rsidRPr="00EA1153" w:rsidRDefault="00F66DF5" w:rsidP="00F66DF5">
      <w:pPr>
        <w:pStyle w:val="Tablefin"/>
      </w:pPr>
    </w:p>
    <w:p w14:paraId="725F5984" w14:textId="77777777" w:rsidR="00F66DF5" w:rsidRPr="005B2B39" w:rsidRDefault="00F66DF5" w:rsidP="00F66DF5">
      <w:pPr>
        <w:ind w:firstLine="540"/>
        <w:jc w:val="left"/>
        <w:rPr>
          <w:lang w:val="en-US" w:eastAsia="zh-CN"/>
        </w:rPr>
      </w:pPr>
      <w:r>
        <w:rPr>
          <w:rFonts w:hint="eastAsia"/>
          <w:lang w:eastAsia="zh-CN"/>
        </w:rPr>
        <w:t>给出的保护比表可应用于窄带宽的干扰信号，例如，模拟声音载波或非广播业务信号。</w:t>
      </w:r>
    </w:p>
    <w:p w14:paraId="4EFA03E7" w14:textId="77777777" w:rsidR="00F66DF5" w:rsidRPr="00EA1153" w:rsidRDefault="00F66DF5" w:rsidP="00F66DF5">
      <w:pPr>
        <w:pStyle w:val="TableNo"/>
        <w:rPr>
          <w:lang w:eastAsia="ja-JP"/>
        </w:rPr>
      </w:pPr>
      <w:bookmarkStart w:id="344" w:name="_Toc519680619"/>
      <w:bookmarkStart w:id="345" w:name="_Toc519933511"/>
      <w:bookmarkStart w:id="346" w:name="_Toc401839573"/>
      <w:r>
        <w:rPr>
          <w:lang w:eastAsia="zh-CN"/>
        </w:rPr>
        <w:t>表</w:t>
      </w:r>
      <w:r w:rsidRPr="00EA1153">
        <w:rPr>
          <w:lang w:eastAsia="zh-CN"/>
        </w:rPr>
        <w:t>2</w:t>
      </w:r>
      <w:bookmarkEnd w:id="344"/>
      <w:bookmarkEnd w:id="345"/>
      <w:r>
        <w:rPr>
          <w:rFonts w:hint="eastAsia"/>
          <w:lang w:eastAsia="zh-CN"/>
        </w:rPr>
        <w:t>8</w:t>
      </w:r>
      <w:bookmarkEnd w:id="346"/>
    </w:p>
    <w:p w14:paraId="6874A4EF" w14:textId="77777777" w:rsidR="00F66DF5" w:rsidRPr="005B2B39" w:rsidRDefault="00F66DF5" w:rsidP="00F66DF5">
      <w:pPr>
        <w:pStyle w:val="Tabletitle"/>
        <w:rPr>
          <w:lang w:eastAsia="zh-CN"/>
        </w:rPr>
      </w:pPr>
      <w:bookmarkStart w:id="347" w:name="_Toc401839574"/>
      <w:r>
        <w:rPr>
          <w:rFonts w:hint="eastAsia"/>
          <w:lang w:eastAsia="zh-CN"/>
        </w:rPr>
        <w:t>DVB-T 7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rFonts w:hint="eastAsia"/>
          <w:lang w:eastAsia="zh-CN"/>
        </w:rPr>
        <w:t>载波（受控的频率偏置）</w:t>
      </w:r>
      <w:r>
        <w:rPr>
          <w:lang w:eastAsia="zh-CN"/>
        </w:rPr>
        <w:br/>
      </w:r>
      <w:r>
        <w:rPr>
          <w:rFonts w:hint="eastAsia"/>
          <w:lang w:eastAsia="zh-CN"/>
        </w:rPr>
        <w:t>干扰的同信道保护比（</w:t>
      </w:r>
      <w:r>
        <w:rPr>
          <w:lang w:eastAsia="zh-CN"/>
        </w:rPr>
        <w:t>dB</w:t>
      </w:r>
      <w:r>
        <w:rPr>
          <w:rFonts w:hint="eastAsia"/>
          <w:lang w:eastAsia="zh-CN"/>
        </w:rPr>
        <w:t>）</w:t>
      </w:r>
      <w:bookmarkEnd w:id="34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F66DF5" w:rsidRPr="00A3602C" w14:paraId="021E516A" w14:textId="77777777" w:rsidTr="00F66DF5">
        <w:trPr>
          <w:jc w:val="center"/>
        </w:trPr>
        <w:tc>
          <w:tcPr>
            <w:tcW w:w="3119" w:type="dxa"/>
          </w:tcPr>
          <w:p w14:paraId="5DE853DE" w14:textId="77777777" w:rsidR="00F66DF5" w:rsidRPr="00A3602C" w:rsidRDefault="00F66DF5" w:rsidP="00F66DF5">
            <w:pPr>
              <w:pStyle w:val="Tablehead"/>
              <w:rPr>
                <w:lang w:eastAsia="zh-CN"/>
              </w:rPr>
            </w:pPr>
            <w:r>
              <w:rPr>
                <w:rFonts w:hint="eastAsia"/>
                <w:lang w:eastAsia="zh-CN"/>
              </w:rPr>
              <w:t>无用信号</w:t>
            </w:r>
            <w:r w:rsidRPr="00A3602C">
              <w:rPr>
                <w:rFonts w:hint="eastAsia"/>
                <w:lang w:eastAsia="zh-CN"/>
              </w:rPr>
              <w:t>：</w:t>
            </w:r>
            <w:r w:rsidRPr="00A3602C">
              <w:rPr>
                <w:rFonts w:hint="eastAsia"/>
                <w:lang w:eastAsia="zh-CN"/>
              </w:rPr>
              <w:t>CW</w:t>
            </w:r>
            <w:r w:rsidRPr="00A3602C">
              <w:rPr>
                <w:rFonts w:hint="eastAsia"/>
                <w:lang w:eastAsia="zh-CN"/>
              </w:rPr>
              <w:t>载波</w:t>
            </w:r>
          </w:p>
        </w:tc>
        <w:tc>
          <w:tcPr>
            <w:tcW w:w="5160" w:type="dxa"/>
            <w:gridSpan w:val="7"/>
          </w:tcPr>
          <w:p w14:paraId="34E64CD5" w14:textId="77777777" w:rsidR="00F66DF5" w:rsidRPr="00A3602C" w:rsidRDefault="00F66DF5" w:rsidP="00F66DF5">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7 MHz</w:t>
            </w:r>
            <w:r w:rsidRPr="00A3602C">
              <w:rPr>
                <w:rFonts w:hint="eastAsia"/>
                <w:lang w:eastAsia="zh-CN"/>
              </w:rPr>
              <w:t>，</w:t>
            </w:r>
            <w:r w:rsidRPr="00A3602C">
              <w:rPr>
                <w:lang w:eastAsia="zh-CN"/>
              </w:rPr>
              <w:t>64-QAM</w:t>
            </w:r>
            <w:r w:rsidRPr="00A3602C">
              <w:rPr>
                <w:rFonts w:hint="eastAsia"/>
                <w:lang w:eastAsia="zh-CN"/>
              </w:rPr>
              <w:t>，</w:t>
            </w:r>
            <w:r>
              <w:rPr>
                <w:rFonts w:hint="eastAsia"/>
                <w:lang w:eastAsia="zh-CN"/>
              </w:rPr>
              <w:t>编码率</w:t>
            </w:r>
            <w:r w:rsidRPr="00A3602C">
              <w:rPr>
                <w:lang w:eastAsia="zh-CN"/>
              </w:rPr>
              <w:t>2/3</w:t>
            </w:r>
          </w:p>
        </w:tc>
      </w:tr>
      <w:tr w:rsidR="00F66DF5" w:rsidRPr="00EA1153" w14:paraId="5D873046" w14:textId="77777777" w:rsidTr="00F66DF5">
        <w:trPr>
          <w:jc w:val="center"/>
        </w:trPr>
        <w:tc>
          <w:tcPr>
            <w:tcW w:w="3119" w:type="dxa"/>
            <w:vAlign w:val="center"/>
          </w:tcPr>
          <w:p w14:paraId="6025EE4D" w14:textId="77777777" w:rsidR="00F66DF5" w:rsidRPr="00EA1153" w:rsidRDefault="00F66DF5" w:rsidP="00F66DF5">
            <w:pPr>
              <w:pStyle w:val="Tabletext"/>
            </w:pPr>
            <w:r w:rsidRPr="00EA1153">
              <w:sym w:font="Symbol" w:char="F044"/>
            </w:r>
            <w:r w:rsidRPr="00EA1153">
              <w:rPr>
                <w:i/>
                <w:iCs/>
              </w:rPr>
              <w:t>f</w:t>
            </w:r>
            <w:r w:rsidRPr="00EA1153">
              <w:t xml:space="preserve"> (MHz)</w:t>
            </w:r>
          </w:p>
        </w:tc>
        <w:tc>
          <w:tcPr>
            <w:tcW w:w="737" w:type="dxa"/>
            <w:vAlign w:val="center"/>
          </w:tcPr>
          <w:p w14:paraId="2A33F2EB" w14:textId="77777777" w:rsidR="00F66DF5" w:rsidRPr="00EA1153" w:rsidRDefault="00F66DF5" w:rsidP="00F66DF5">
            <w:pPr>
              <w:pStyle w:val="Tabletext"/>
              <w:jc w:val="center"/>
            </w:pPr>
            <w:r w:rsidRPr="00EA1153">
              <w:t>–8</w:t>
            </w:r>
          </w:p>
        </w:tc>
        <w:tc>
          <w:tcPr>
            <w:tcW w:w="737" w:type="dxa"/>
            <w:vAlign w:val="center"/>
          </w:tcPr>
          <w:p w14:paraId="25FADDEA" w14:textId="77777777" w:rsidR="00F66DF5" w:rsidRPr="00EA1153" w:rsidRDefault="00F66DF5" w:rsidP="00F66DF5">
            <w:pPr>
              <w:pStyle w:val="Tabletext"/>
              <w:jc w:val="center"/>
            </w:pPr>
            <w:r w:rsidRPr="00EA1153">
              <w:t>–</w:t>
            </w:r>
            <w:r w:rsidRPr="00EA1153">
              <w:rPr>
                <w:rFonts w:ascii="Tms Rmn" w:hAnsi="Tms Rmn"/>
                <w:sz w:val="4"/>
              </w:rPr>
              <w:t> </w:t>
            </w:r>
            <w:r w:rsidRPr="00EA1153">
              <w:t>4</w:t>
            </w:r>
          </w:p>
        </w:tc>
        <w:tc>
          <w:tcPr>
            <w:tcW w:w="737" w:type="dxa"/>
            <w:vAlign w:val="center"/>
          </w:tcPr>
          <w:p w14:paraId="24202ADC" w14:textId="77777777" w:rsidR="00F66DF5" w:rsidRPr="00EA1153" w:rsidRDefault="00F66DF5" w:rsidP="00F66DF5">
            <w:pPr>
              <w:pStyle w:val="Tabletext"/>
              <w:jc w:val="center"/>
            </w:pPr>
            <w:r w:rsidRPr="00EA1153">
              <w:t>–3</w:t>
            </w:r>
          </w:p>
        </w:tc>
        <w:tc>
          <w:tcPr>
            <w:tcW w:w="737" w:type="dxa"/>
            <w:vAlign w:val="center"/>
          </w:tcPr>
          <w:p w14:paraId="0118ED07" w14:textId="77777777" w:rsidR="00F66DF5" w:rsidRPr="00EA1153" w:rsidRDefault="00F66DF5" w:rsidP="00F66DF5">
            <w:pPr>
              <w:pStyle w:val="Tabletext"/>
              <w:jc w:val="center"/>
            </w:pPr>
            <w:r w:rsidRPr="00EA1153">
              <w:t>0</w:t>
            </w:r>
          </w:p>
        </w:tc>
        <w:tc>
          <w:tcPr>
            <w:tcW w:w="737" w:type="dxa"/>
            <w:vAlign w:val="center"/>
          </w:tcPr>
          <w:p w14:paraId="3449D460" w14:textId="77777777" w:rsidR="00F66DF5" w:rsidRPr="00EA1153" w:rsidRDefault="00F66DF5" w:rsidP="00F66DF5">
            <w:pPr>
              <w:pStyle w:val="Tabletext"/>
              <w:jc w:val="center"/>
            </w:pPr>
            <w:r w:rsidRPr="00EA1153">
              <w:t>3</w:t>
            </w:r>
          </w:p>
        </w:tc>
        <w:tc>
          <w:tcPr>
            <w:tcW w:w="737" w:type="dxa"/>
            <w:vAlign w:val="center"/>
          </w:tcPr>
          <w:p w14:paraId="0F652E83" w14:textId="77777777" w:rsidR="00F66DF5" w:rsidRPr="00EA1153" w:rsidRDefault="00F66DF5" w:rsidP="00F66DF5">
            <w:pPr>
              <w:pStyle w:val="Tabletext"/>
              <w:jc w:val="center"/>
            </w:pPr>
            <w:r w:rsidRPr="00EA1153">
              <w:t>4</w:t>
            </w:r>
          </w:p>
        </w:tc>
        <w:tc>
          <w:tcPr>
            <w:tcW w:w="738" w:type="dxa"/>
            <w:vAlign w:val="center"/>
          </w:tcPr>
          <w:p w14:paraId="37B60915" w14:textId="77777777" w:rsidR="00F66DF5" w:rsidRPr="00EA1153" w:rsidRDefault="00F66DF5" w:rsidP="00F66DF5">
            <w:pPr>
              <w:pStyle w:val="Tabletext"/>
              <w:jc w:val="center"/>
            </w:pPr>
            <w:r w:rsidRPr="00EA1153">
              <w:t>8</w:t>
            </w:r>
          </w:p>
        </w:tc>
      </w:tr>
      <w:tr w:rsidR="00F66DF5" w:rsidRPr="00EA1153" w14:paraId="2788A59E" w14:textId="77777777" w:rsidTr="00F66DF5">
        <w:trPr>
          <w:jc w:val="center"/>
        </w:trPr>
        <w:tc>
          <w:tcPr>
            <w:tcW w:w="3119" w:type="dxa"/>
            <w:vAlign w:val="center"/>
          </w:tcPr>
          <w:p w14:paraId="2653D415" w14:textId="77777777" w:rsidR="00F66DF5" w:rsidRPr="00EA1153" w:rsidRDefault="00F66DF5" w:rsidP="00F66DF5">
            <w:pPr>
              <w:pStyle w:val="Tabletext"/>
            </w:pPr>
            <w:r w:rsidRPr="00EA1153">
              <w:t>PR</w:t>
            </w:r>
          </w:p>
        </w:tc>
        <w:tc>
          <w:tcPr>
            <w:tcW w:w="737" w:type="dxa"/>
            <w:vAlign w:val="center"/>
          </w:tcPr>
          <w:p w14:paraId="78FBFD9F" w14:textId="77777777" w:rsidR="00F66DF5" w:rsidRPr="00EA1153" w:rsidRDefault="00F66DF5" w:rsidP="00F66DF5">
            <w:pPr>
              <w:pStyle w:val="Tabletext"/>
              <w:jc w:val="center"/>
            </w:pPr>
            <w:r w:rsidRPr="00EA1153">
              <w:t>–</w:t>
            </w:r>
            <w:r w:rsidRPr="00EA1153">
              <w:rPr>
                <w:rFonts w:ascii="Tms Rmn" w:hAnsi="Tms Rmn"/>
                <w:sz w:val="4"/>
              </w:rPr>
              <w:t> </w:t>
            </w:r>
            <w:r w:rsidRPr="00EA1153">
              <w:t>48</w:t>
            </w:r>
          </w:p>
        </w:tc>
        <w:tc>
          <w:tcPr>
            <w:tcW w:w="737" w:type="dxa"/>
            <w:vAlign w:val="center"/>
          </w:tcPr>
          <w:p w14:paraId="763DAE5A" w14:textId="77777777" w:rsidR="00F66DF5" w:rsidRPr="00EA1153" w:rsidRDefault="00F66DF5" w:rsidP="00F66DF5">
            <w:pPr>
              <w:pStyle w:val="Tabletext"/>
              <w:jc w:val="center"/>
            </w:pPr>
            <w:r w:rsidRPr="00EA1153">
              <w:t>–</w:t>
            </w:r>
            <w:r w:rsidRPr="00EA1153">
              <w:rPr>
                <w:rFonts w:ascii="Tms Rmn" w:hAnsi="Tms Rmn"/>
                <w:sz w:val="4"/>
              </w:rPr>
              <w:t> </w:t>
            </w:r>
            <w:r w:rsidRPr="00EA1153">
              <w:t>41</w:t>
            </w:r>
          </w:p>
        </w:tc>
        <w:tc>
          <w:tcPr>
            <w:tcW w:w="737" w:type="dxa"/>
            <w:vAlign w:val="center"/>
          </w:tcPr>
          <w:p w14:paraId="37569A9F" w14:textId="77777777" w:rsidR="00F66DF5" w:rsidRPr="00EA1153" w:rsidRDefault="00F66DF5" w:rsidP="00F66DF5">
            <w:pPr>
              <w:pStyle w:val="Tabletext"/>
              <w:jc w:val="center"/>
            </w:pPr>
            <w:r w:rsidRPr="00EA1153">
              <w:t>–8</w:t>
            </w:r>
          </w:p>
        </w:tc>
        <w:tc>
          <w:tcPr>
            <w:tcW w:w="737" w:type="dxa"/>
            <w:vAlign w:val="center"/>
          </w:tcPr>
          <w:p w14:paraId="10769D35" w14:textId="77777777" w:rsidR="00F66DF5" w:rsidRPr="00EA1153" w:rsidRDefault="00F66DF5" w:rsidP="00F66DF5">
            <w:pPr>
              <w:pStyle w:val="Tabletext"/>
              <w:jc w:val="center"/>
            </w:pPr>
            <w:r w:rsidRPr="00EA1153">
              <w:t>–9</w:t>
            </w:r>
          </w:p>
        </w:tc>
        <w:tc>
          <w:tcPr>
            <w:tcW w:w="737" w:type="dxa"/>
            <w:vAlign w:val="center"/>
          </w:tcPr>
          <w:p w14:paraId="3179ACC2" w14:textId="77777777" w:rsidR="00F66DF5" w:rsidRPr="00EA1153" w:rsidRDefault="00F66DF5" w:rsidP="00F66DF5">
            <w:pPr>
              <w:pStyle w:val="Tabletext"/>
              <w:jc w:val="center"/>
            </w:pPr>
            <w:r w:rsidRPr="00EA1153">
              <w:t>–6</w:t>
            </w:r>
          </w:p>
        </w:tc>
        <w:tc>
          <w:tcPr>
            <w:tcW w:w="737" w:type="dxa"/>
            <w:vAlign w:val="center"/>
          </w:tcPr>
          <w:p w14:paraId="23E5524A" w14:textId="77777777" w:rsidR="00F66DF5" w:rsidRPr="00EA1153" w:rsidRDefault="00F66DF5" w:rsidP="00F66DF5">
            <w:pPr>
              <w:pStyle w:val="Tabletext"/>
              <w:jc w:val="center"/>
            </w:pPr>
            <w:r w:rsidRPr="00EA1153">
              <w:t>–39</w:t>
            </w:r>
          </w:p>
        </w:tc>
        <w:tc>
          <w:tcPr>
            <w:tcW w:w="738" w:type="dxa"/>
            <w:vAlign w:val="center"/>
          </w:tcPr>
          <w:p w14:paraId="2F92A31F" w14:textId="77777777" w:rsidR="00F66DF5" w:rsidRPr="00EA1153" w:rsidRDefault="00F66DF5" w:rsidP="00F66DF5">
            <w:pPr>
              <w:pStyle w:val="Tabletext"/>
              <w:jc w:val="center"/>
            </w:pPr>
            <w:r w:rsidRPr="00EA1153">
              <w:t>–</w:t>
            </w:r>
            <w:r w:rsidRPr="00EA1153">
              <w:rPr>
                <w:rFonts w:ascii="Tms Rmn" w:hAnsi="Tms Rmn"/>
                <w:sz w:val="4"/>
              </w:rPr>
              <w:t> </w:t>
            </w:r>
            <w:r w:rsidRPr="00EA1153">
              <w:t>48</w:t>
            </w:r>
          </w:p>
        </w:tc>
      </w:tr>
    </w:tbl>
    <w:p w14:paraId="40467192" w14:textId="77777777" w:rsidR="00F66DF5" w:rsidRPr="00EA1153" w:rsidRDefault="00F66DF5" w:rsidP="00F66DF5">
      <w:pPr>
        <w:pStyle w:val="Tablefin"/>
      </w:pPr>
    </w:p>
    <w:p w14:paraId="697FB957" w14:textId="77777777" w:rsidR="00F66DF5" w:rsidRPr="00EE4ECB" w:rsidRDefault="00F66DF5" w:rsidP="00F66DF5">
      <w:pPr>
        <w:ind w:firstLine="540"/>
        <w:rPr>
          <w:lang w:val="en-US" w:eastAsia="zh-CN"/>
        </w:rPr>
      </w:pPr>
      <w:r>
        <w:rPr>
          <w:rFonts w:hint="eastAsia"/>
          <w:lang w:eastAsia="zh-CN"/>
        </w:rPr>
        <w:t>给出的保护比表可应用于窄带宽的干扰信号，例如，模拟声音载波或非广播业务信号。应当指出，保护比值与</w:t>
      </w:r>
      <w:r>
        <w:rPr>
          <w:rFonts w:hint="eastAsia"/>
          <w:lang w:eastAsia="zh-CN"/>
        </w:rPr>
        <w:t>OFDM</w:t>
      </w:r>
      <w:r>
        <w:rPr>
          <w:rFonts w:hint="eastAsia"/>
          <w:lang w:eastAsia="zh-CN"/>
        </w:rPr>
        <w:t>信号与干扰源</w:t>
      </w:r>
      <w:r>
        <w:rPr>
          <w:rFonts w:hint="eastAsia"/>
          <w:lang w:eastAsia="zh-CN"/>
        </w:rPr>
        <w:t>CW</w:t>
      </w:r>
      <w:r>
        <w:rPr>
          <w:rFonts w:hint="eastAsia"/>
          <w:lang w:eastAsia="zh-CN"/>
        </w:rPr>
        <w:t>信号之间频率偏置方面精细的频谱结构关系呈现周期性的变化。表</w:t>
      </w:r>
      <w:r>
        <w:rPr>
          <w:rFonts w:hint="eastAsia"/>
          <w:lang w:eastAsia="zh-CN"/>
        </w:rPr>
        <w:t>28</w:t>
      </w:r>
      <w:r>
        <w:rPr>
          <w:rFonts w:hint="eastAsia"/>
          <w:lang w:eastAsia="zh-CN"/>
        </w:rPr>
        <w:t>中示出的数值为最佳频率偏置时的值。</w:t>
      </w:r>
    </w:p>
    <w:p w14:paraId="63F62D7F" w14:textId="77777777" w:rsidR="00F66DF5" w:rsidRPr="00A3602C" w:rsidRDefault="00F66DF5" w:rsidP="00F66DF5">
      <w:pPr>
        <w:pStyle w:val="Heading2"/>
        <w:rPr>
          <w:lang w:eastAsia="zh-CN"/>
        </w:rPr>
      </w:pPr>
      <w:bookmarkStart w:id="348" w:name="_Toc328383506"/>
      <w:bookmarkStart w:id="349" w:name="_Toc382991924"/>
      <w:bookmarkStart w:id="350" w:name="_Toc401838102"/>
      <w:bookmarkStart w:id="351" w:name="_Toc401838479"/>
      <w:bookmarkStart w:id="352" w:name="_Toc401838881"/>
      <w:r w:rsidRPr="00A3602C">
        <w:rPr>
          <w:lang w:eastAsia="zh-CN"/>
        </w:rPr>
        <w:t>1.4</w:t>
      </w:r>
      <w:r w:rsidRPr="00A3602C">
        <w:rPr>
          <w:lang w:eastAsia="zh-CN"/>
        </w:rPr>
        <w:tab/>
      </w:r>
      <w:r w:rsidRPr="00A3602C">
        <w:rPr>
          <w:rFonts w:hint="eastAsia"/>
          <w:lang w:eastAsia="zh-CN"/>
        </w:rPr>
        <w:t>DVB-T</w:t>
      </w:r>
      <w:r>
        <w:rPr>
          <w:rFonts w:hint="eastAsia"/>
          <w:lang w:eastAsia="zh-CN"/>
        </w:rPr>
        <w:t>地面数字电视</w:t>
      </w:r>
      <w:r w:rsidRPr="00A3602C">
        <w:rPr>
          <w:rFonts w:hint="eastAsia"/>
          <w:lang w:eastAsia="zh-CN"/>
        </w:rPr>
        <w:t>信号对</w:t>
      </w:r>
      <w:r w:rsidRPr="00A3602C">
        <w:rPr>
          <w:rFonts w:hint="eastAsia"/>
          <w:lang w:eastAsia="zh-CN"/>
        </w:rPr>
        <w:t>T-DAB</w:t>
      </w:r>
      <w:r w:rsidRPr="00A3602C">
        <w:rPr>
          <w:rFonts w:hint="eastAsia"/>
          <w:lang w:eastAsia="zh-CN"/>
        </w:rPr>
        <w:t>信号的</w:t>
      </w:r>
      <w:r>
        <w:rPr>
          <w:rFonts w:hint="eastAsia"/>
          <w:lang w:eastAsia="zh-CN"/>
        </w:rPr>
        <w:t>保护</w:t>
      </w:r>
      <w:bookmarkEnd w:id="348"/>
      <w:bookmarkEnd w:id="349"/>
      <w:bookmarkEnd w:id="350"/>
      <w:bookmarkEnd w:id="351"/>
      <w:bookmarkEnd w:id="352"/>
    </w:p>
    <w:p w14:paraId="763C5ABE" w14:textId="77777777" w:rsidR="00F66DF5" w:rsidRPr="00EA1153" w:rsidRDefault="00F66DF5" w:rsidP="00F66DF5">
      <w:pPr>
        <w:pStyle w:val="TableNo"/>
        <w:rPr>
          <w:lang w:eastAsia="zh-CN"/>
        </w:rPr>
      </w:pPr>
      <w:bookmarkStart w:id="353" w:name="_Toc401839575"/>
      <w:bookmarkStart w:id="354" w:name="_Toc519680624"/>
      <w:bookmarkStart w:id="355" w:name="_Toc519933515"/>
      <w:r>
        <w:rPr>
          <w:lang w:eastAsia="zh-CN"/>
        </w:rPr>
        <w:t>表</w:t>
      </w:r>
      <w:r w:rsidRPr="00EA1153">
        <w:rPr>
          <w:lang w:eastAsia="zh-CN"/>
        </w:rPr>
        <w:t>2</w:t>
      </w:r>
      <w:r>
        <w:rPr>
          <w:rFonts w:hint="eastAsia"/>
          <w:lang w:eastAsia="zh-CN"/>
        </w:rPr>
        <w:t>9</w:t>
      </w:r>
      <w:bookmarkEnd w:id="353"/>
    </w:p>
    <w:p w14:paraId="047223A9" w14:textId="77777777" w:rsidR="00F66DF5" w:rsidRPr="00EA1153" w:rsidRDefault="00F66DF5" w:rsidP="00F66DF5">
      <w:pPr>
        <w:pStyle w:val="Tabletitle"/>
        <w:rPr>
          <w:lang w:eastAsia="zh-CN"/>
        </w:rPr>
      </w:pPr>
      <w:bookmarkStart w:id="356" w:name="_Toc401839576"/>
      <w:r>
        <w:rPr>
          <w:rFonts w:hint="eastAsia"/>
          <w:lang w:eastAsia="zh-CN"/>
        </w:rPr>
        <w:t>DVB-T 7 MHz</w:t>
      </w:r>
      <w:r>
        <w:rPr>
          <w:rFonts w:hint="eastAsia"/>
          <w:lang w:eastAsia="zh-CN"/>
        </w:rPr>
        <w:t>和</w:t>
      </w:r>
      <w:r>
        <w:rPr>
          <w:rFonts w:hint="eastAsia"/>
          <w:lang w:eastAsia="zh-CN"/>
        </w:rPr>
        <w:t>8 MHz</w:t>
      </w:r>
      <w:r>
        <w:rPr>
          <w:rFonts w:hint="eastAsia"/>
          <w:lang w:eastAsia="zh-CN"/>
        </w:rPr>
        <w:t>信号受四个</w:t>
      </w:r>
      <w:r>
        <w:rPr>
          <w:rFonts w:hint="eastAsia"/>
          <w:lang w:eastAsia="zh-CN"/>
        </w:rPr>
        <w:t>T-DAB</w:t>
      </w:r>
      <w:r>
        <w:rPr>
          <w:rFonts w:hint="eastAsia"/>
          <w:lang w:eastAsia="zh-CN"/>
        </w:rPr>
        <w:t>频率块</w:t>
      </w:r>
      <w:r>
        <w:rPr>
          <w:lang w:eastAsia="zh-CN"/>
        </w:rPr>
        <w:br/>
      </w:r>
      <w:r>
        <w:rPr>
          <w:rFonts w:hint="eastAsia"/>
          <w:lang w:eastAsia="zh-CN"/>
        </w:rPr>
        <w:t>信号干扰的同信道保护比</w:t>
      </w:r>
      <w:r w:rsidRPr="00A3602C">
        <w:rPr>
          <w:rFonts w:hint="eastAsia"/>
          <w:lang w:eastAsia="zh-CN"/>
        </w:rPr>
        <w:t>（</w:t>
      </w:r>
      <w:r>
        <w:rPr>
          <w:lang w:eastAsia="zh-CN"/>
        </w:rPr>
        <w:t>dB</w:t>
      </w:r>
      <w:r w:rsidRPr="00A3602C">
        <w:rPr>
          <w:rFonts w:hint="eastAsia"/>
          <w:lang w:eastAsia="zh-CN"/>
        </w:rPr>
        <w:t>）</w:t>
      </w:r>
      <w:bookmarkEnd w:id="356"/>
    </w:p>
    <w:tbl>
      <w:tblPr>
        <w:tblW w:w="8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1"/>
        <w:gridCol w:w="2774"/>
        <w:gridCol w:w="2573"/>
      </w:tblGrid>
      <w:tr w:rsidR="00F66DF5" w:rsidRPr="00A3602C" w14:paraId="0E519744" w14:textId="77777777" w:rsidTr="00F66DF5">
        <w:trPr>
          <w:jc w:val="center"/>
        </w:trPr>
        <w:tc>
          <w:tcPr>
            <w:tcW w:w="5855" w:type="dxa"/>
            <w:gridSpan w:val="2"/>
          </w:tcPr>
          <w:p w14:paraId="29CECEF5" w14:textId="77777777" w:rsidR="00F66DF5" w:rsidRPr="00A3602C" w:rsidRDefault="00F66DF5" w:rsidP="00F66DF5">
            <w:pPr>
              <w:pStyle w:val="Tablehead"/>
            </w:pPr>
            <w:r>
              <w:rPr>
                <w:rFonts w:hint="eastAsia"/>
              </w:rPr>
              <w:t>有用信号</w:t>
            </w:r>
            <w:r w:rsidRPr="00A3602C">
              <w:rPr>
                <w:rFonts w:hint="eastAsia"/>
              </w:rPr>
              <w:t>：</w:t>
            </w:r>
            <w:r w:rsidRPr="00A3602C">
              <w:t>DVB-T</w:t>
            </w:r>
          </w:p>
        </w:tc>
        <w:tc>
          <w:tcPr>
            <w:tcW w:w="2573" w:type="dxa"/>
          </w:tcPr>
          <w:p w14:paraId="7DE64832" w14:textId="77777777" w:rsidR="00F66DF5" w:rsidRDefault="00F66DF5" w:rsidP="00F66DF5">
            <w:pPr>
              <w:pStyle w:val="Tablehead"/>
              <w:rPr>
                <w:lang w:eastAsia="zh-CN"/>
              </w:rPr>
            </w:pPr>
            <w:r w:rsidRPr="00A3602C">
              <w:t>PR</w:t>
            </w:r>
          </w:p>
          <w:p w14:paraId="066C930A" w14:textId="77777777" w:rsidR="00F66DF5" w:rsidRPr="000F3818" w:rsidRDefault="00F66DF5" w:rsidP="00F66DF5">
            <w:pPr>
              <w:jc w:val="center"/>
              <w:rPr>
                <w:b/>
                <w:bCs/>
                <w:lang w:eastAsia="zh-CN"/>
              </w:rPr>
            </w:pPr>
            <w:r w:rsidRPr="000F3818">
              <w:rPr>
                <w:rFonts w:hint="eastAsia"/>
                <w:b/>
                <w:bCs/>
                <w:lang w:eastAsia="zh-CN"/>
              </w:rPr>
              <w:t>（注</w:t>
            </w:r>
            <w:r w:rsidRPr="000F3818">
              <w:rPr>
                <w:rFonts w:hint="eastAsia"/>
                <w:b/>
                <w:bCs/>
                <w:lang w:eastAsia="zh-CN"/>
              </w:rPr>
              <w:t>1</w:t>
            </w:r>
            <w:r w:rsidRPr="000F3818">
              <w:rPr>
                <w:rFonts w:hint="eastAsia"/>
                <w:b/>
                <w:bCs/>
                <w:lang w:eastAsia="zh-CN"/>
              </w:rPr>
              <w:t>）</w:t>
            </w:r>
          </w:p>
        </w:tc>
      </w:tr>
      <w:tr w:rsidR="00F66DF5" w:rsidRPr="00A3602C" w14:paraId="1B974B7C" w14:textId="77777777" w:rsidTr="00F66DF5">
        <w:trPr>
          <w:jc w:val="center"/>
        </w:trPr>
        <w:tc>
          <w:tcPr>
            <w:tcW w:w="3081" w:type="dxa"/>
          </w:tcPr>
          <w:p w14:paraId="6B24BAC1" w14:textId="77777777" w:rsidR="00F66DF5" w:rsidRPr="00A3602C" w:rsidRDefault="00F66DF5" w:rsidP="00F66DF5">
            <w:pPr>
              <w:pStyle w:val="Tablehead"/>
            </w:pPr>
            <w:r w:rsidRPr="00A3602C">
              <w:rPr>
                <w:rFonts w:hint="eastAsia"/>
              </w:rPr>
              <w:t>星座图</w:t>
            </w:r>
          </w:p>
        </w:tc>
        <w:tc>
          <w:tcPr>
            <w:tcW w:w="2774" w:type="dxa"/>
          </w:tcPr>
          <w:p w14:paraId="7B1D8102" w14:textId="77777777" w:rsidR="00F66DF5" w:rsidRPr="00A3602C" w:rsidRDefault="00F66DF5" w:rsidP="00F66DF5">
            <w:pPr>
              <w:pStyle w:val="Tablehead"/>
            </w:pPr>
            <w:r>
              <w:rPr>
                <w:rFonts w:hint="eastAsia"/>
              </w:rPr>
              <w:t>编码率</w:t>
            </w:r>
          </w:p>
        </w:tc>
        <w:tc>
          <w:tcPr>
            <w:tcW w:w="2573" w:type="dxa"/>
          </w:tcPr>
          <w:p w14:paraId="35EB3685" w14:textId="77777777" w:rsidR="00F66DF5" w:rsidRPr="00A3602C" w:rsidRDefault="00F66DF5" w:rsidP="00F66DF5">
            <w:pPr>
              <w:pStyle w:val="Tablehead"/>
            </w:pPr>
          </w:p>
        </w:tc>
      </w:tr>
      <w:tr w:rsidR="00F66DF5" w:rsidRPr="00EA1153" w14:paraId="725D4DFD" w14:textId="77777777" w:rsidTr="00F66DF5">
        <w:trPr>
          <w:jc w:val="center"/>
        </w:trPr>
        <w:tc>
          <w:tcPr>
            <w:tcW w:w="3081" w:type="dxa"/>
          </w:tcPr>
          <w:p w14:paraId="16378C3F" w14:textId="77777777" w:rsidR="00F66DF5" w:rsidRPr="00EA1153" w:rsidRDefault="00F66DF5" w:rsidP="00F66DF5">
            <w:pPr>
              <w:pStyle w:val="Tabletext"/>
              <w:jc w:val="center"/>
            </w:pPr>
            <w:r w:rsidRPr="00EA1153">
              <w:t>QPSK</w:t>
            </w:r>
          </w:p>
        </w:tc>
        <w:tc>
          <w:tcPr>
            <w:tcW w:w="2774" w:type="dxa"/>
          </w:tcPr>
          <w:p w14:paraId="6C0C0934" w14:textId="77777777" w:rsidR="00F66DF5" w:rsidRPr="00EA1153" w:rsidRDefault="00F66DF5" w:rsidP="00F66DF5">
            <w:pPr>
              <w:pStyle w:val="Tabletext"/>
              <w:jc w:val="center"/>
            </w:pPr>
            <w:r w:rsidRPr="00EA1153">
              <w:t>1/2</w:t>
            </w:r>
          </w:p>
        </w:tc>
        <w:tc>
          <w:tcPr>
            <w:tcW w:w="2573" w:type="dxa"/>
          </w:tcPr>
          <w:p w14:paraId="24C9F233" w14:textId="77777777" w:rsidR="00F66DF5" w:rsidRPr="00EA1153" w:rsidRDefault="00F66DF5" w:rsidP="00F66DF5">
            <w:pPr>
              <w:pStyle w:val="Tabletext"/>
              <w:jc w:val="center"/>
            </w:pPr>
            <w:r w:rsidRPr="00EA1153">
              <w:t>10</w:t>
            </w:r>
          </w:p>
        </w:tc>
      </w:tr>
      <w:tr w:rsidR="00F66DF5" w:rsidRPr="00EA1153" w14:paraId="5DB912D6" w14:textId="77777777" w:rsidTr="00F66DF5">
        <w:trPr>
          <w:jc w:val="center"/>
        </w:trPr>
        <w:tc>
          <w:tcPr>
            <w:tcW w:w="3081" w:type="dxa"/>
          </w:tcPr>
          <w:p w14:paraId="0085DD59" w14:textId="77777777" w:rsidR="00F66DF5" w:rsidRPr="00EA1153" w:rsidRDefault="00F66DF5" w:rsidP="00F66DF5">
            <w:pPr>
              <w:pStyle w:val="Tabletext"/>
              <w:jc w:val="center"/>
            </w:pPr>
            <w:r w:rsidRPr="00EA1153">
              <w:t>QPSK</w:t>
            </w:r>
          </w:p>
        </w:tc>
        <w:tc>
          <w:tcPr>
            <w:tcW w:w="2774" w:type="dxa"/>
          </w:tcPr>
          <w:p w14:paraId="2A894B51" w14:textId="77777777" w:rsidR="00F66DF5" w:rsidRPr="00EA1153" w:rsidRDefault="00F66DF5" w:rsidP="00F66DF5">
            <w:pPr>
              <w:pStyle w:val="Tabletext"/>
              <w:jc w:val="center"/>
            </w:pPr>
            <w:r w:rsidRPr="00EA1153">
              <w:t>2/3</w:t>
            </w:r>
          </w:p>
        </w:tc>
        <w:tc>
          <w:tcPr>
            <w:tcW w:w="2573" w:type="dxa"/>
          </w:tcPr>
          <w:p w14:paraId="701B2DCD" w14:textId="77777777" w:rsidR="00F66DF5" w:rsidRPr="00EA1153" w:rsidRDefault="00F66DF5" w:rsidP="00F66DF5">
            <w:pPr>
              <w:pStyle w:val="Tabletext"/>
              <w:jc w:val="center"/>
            </w:pPr>
            <w:r w:rsidRPr="00EA1153">
              <w:t>12</w:t>
            </w:r>
          </w:p>
        </w:tc>
      </w:tr>
      <w:tr w:rsidR="00F66DF5" w:rsidRPr="00EA1153" w14:paraId="0A57DA77" w14:textId="77777777" w:rsidTr="00F66DF5">
        <w:trPr>
          <w:jc w:val="center"/>
        </w:trPr>
        <w:tc>
          <w:tcPr>
            <w:tcW w:w="3081" w:type="dxa"/>
          </w:tcPr>
          <w:p w14:paraId="201479A1" w14:textId="77777777" w:rsidR="00F66DF5" w:rsidRPr="00EA1153" w:rsidRDefault="00F66DF5" w:rsidP="00F66DF5">
            <w:pPr>
              <w:pStyle w:val="Tabletext"/>
              <w:jc w:val="center"/>
            </w:pPr>
            <w:r w:rsidRPr="00EA1153">
              <w:t>QPSK</w:t>
            </w:r>
          </w:p>
        </w:tc>
        <w:tc>
          <w:tcPr>
            <w:tcW w:w="2774" w:type="dxa"/>
          </w:tcPr>
          <w:p w14:paraId="4C8ADFD1" w14:textId="77777777" w:rsidR="00F66DF5" w:rsidRPr="00EA1153" w:rsidRDefault="00F66DF5" w:rsidP="00F66DF5">
            <w:pPr>
              <w:pStyle w:val="Tabletext"/>
              <w:jc w:val="center"/>
            </w:pPr>
            <w:r w:rsidRPr="00EA1153">
              <w:t>3/4</w:t>
            </w:r>
          </w:p>
        </w:tc>
        <w:tc>
          <w:tcPr>
            <w:tcW w:w="2573" w:type="dxa"/>
          </w:tcPr>
          <w:p w14:paraId="06B935F6" w14:textId="77777777" w:rsidR="00F66DF5" w:rsidRPr="00EA1153" w:rsidRDefault="00F66DF5" w:rsidP="00F66DF5">
            <w:pPr>
              <w:pStyle w:val="Tabletext"/>
              <w:jc w:val="center"/>
            </w:pPr>
            <w:r w:rsidRPr="00EA1153">
              <w:t>14</w:t>
            </w:r>
          </w:p>
        </w:tc>
      </w:tr>
      <w:tr w:rsidR="00F66DF5" w:rsidRPr="00EA1153" w14:paraId="48B5477A" w14:textId="77777777" w:rsidTr="00F66DF5">
        <w:trPr>
          <w:jc w:val="center"/>
        </w:trPr>
        <w:tc>
          <w:tcPr>
            <w:tcW w:w="3081" w:type="dxa"/>
          </w:tcPr>
          <w:p w14:paraId="6764AE44" w14:textId="77777777" w:rsidR="00F66DF5" w:rsidRPr="00EA1153" w:rsidRDefault="00F66DF5" w:rsidP="00F66DF5">
            <w:pPr>
              <w:pStyle w:val="Tabletext"/>
              <w:jc w:val="center"/>
            </w:pPr>
            <w:r w:rsidRPr="00EA1153">
              <w:t>16-QAM</w:t>
            </w:r>
          </w:p>
        </w:tc>
        <w:tc>
          <w:tcPr>
            <w:tcW w:w="2774" w:type="dxa"/>
          </w:tcPr>
          <w:p w14:paraId="1C7E58E5" w14:textId="77777777" w:rsidR="00F66DF5" w:rsidRPr="00EA1153" w:rsidRDefault="00F66DF5" w:rsidP="00F66DF5">
            <w:pPr>
              <w:pStyle w:val="Tabletext"/>
              <w:jc w:val="center"/>
            </w:pPr>
            <w:r w:rsidRPr="00EA1153">
              <w:t>1/2</w:t>
            </w:r>
          </w:p>
        </w:tc>
        <w:tc>
          <w:tcPr>
            <w:tcW w:w="2573" w:type="dxa"/>
          </w:tcPr>
          <w:p w14:paraId="36251C23" w14:textId="77777777" w:rsidR="00F66DF5" w:rsidRPr="00EA1153" w:rsidRDefault="00F66DF5" w:rsidP="00F66DF5">
            <w:pPr>
              <w:pStyle w:val="Tabletext"/>
              <w:jc w:val="center"/>
            </w:pPr>
            <w:r w:rsidRPr="00EA1153">
              <w:t>15</w:t>
            </w:r>
          </w:p>
        </w:tc>
      </w:tr>
      <w:tr w:rsidR="00F66DF5" w:rsidRPr="00EA1153" w14:paraId="16273819" w14:textId="77777777" w:rsidTr="00F66DF5">
        <w:trPr>
          <w:jc w:val="center"/>
        </w:trPr>
        <w:tc>
          <w:tcPr>
            <w:tcW w:w="3081" w:type="dxa"/>
          </w:tcPr>
          <w:p w14:paraId="6D83E836" w14:textId="77777777" w:rsidR="00F66DF5" w:rsidRPr="00EA1153" w:rsidRDefault="00F66DF5" w:rsidP="00F66DF5">
            <w:pPr>
              <w:pStyle w:val="Tabletext"/>
              <w:jc w:val="center"/>
            </w:pPr>
            <w:r w:rsidRPr="00EA1153">
              <w:t>16-QAM</w:t>
            </w:r>
          </w:p>
        </w:tc>
        <w:tc>
          <w:tcPr>
            <w:tcW w:w="2774" w:type="dxa"/>
          </w:tcPr>
          <w:p w14:paraId="78705819" w14:textId="77777777" w:rsidR="00F66DF5" w:rsidRPr="00EA1153" w:rsidRDefault="00F66DF5" w:rsidP="00F66DF5">
            <w:pPr>
              <w:pStyle w:val="Tabletext"/>
              <w:jc w:val="center"/>
            </w:pPr>
            <w:r w:rsidRPr="00EA1153">
              <w:t>2/3</w:t>
            </w:r>
          </w:p>
        </w:tc>
        <w:tc>
          <w:tcPr>
            <w:tcW w:w="2573" w:type="dxa"/>
          </w:tcPr>
          <w:p w14:paraId="08F0BA49" w14:textId="77777777" w:rsidR="00F66DF5" w:rsidRPr="00EA1153" w:rsidRDefault="00F66DF5" w:rsidP="00F66DF5">
            <w:pPr>
              <w:pStyle w:val="Tabletext"/>
              <w:jc w:val="center"/>
            </w:pPr>
            <w:r w:rsidRPr="00EA1153">
              <w:t>18</w:t>
            </w:r>
          </w:p>
        </w:tc>
      </w:tr>
      <w:tr w:rsidR="00F66DF5" w:rsidRPr="00EA1153" w14:paraId="5E0B6B15" w14:textId="77777777" w:rsidTr="00F66DF5">
        <w:trPr>
          <w:jc w:val="center"/>
        </w:trPr>
        <w:tc>
          <w:tcPr>
            <w:tcW w:w="3081" w:type="dxa"/>
          </w:tcPr>
          <w:p w14:paraId="799FC5AF" w14:textId="77777777" w:rsidR="00F66DF5" w:rsidRPr="00EA1153" w:rsidRDefault="00F66DF5" w:rsidP="00F66DF5">
            <w:pPr>
              <w:pStyle w:val="Tabletext"/>
              <w:jc w:val="center"/>
            </w:pPr>
            <w:r w:rsidRPr="00EA1153">
              <w:t>16-QAM</w:t>
            </w:r>
          </w:p>
        </w:tc>
        <w:tc>
          <w:tcPr>
            <w:tcW w:w="2774" w:type="dxa"/>
          </w:tcPr>
          <w:p w14:paraId="016FCA08" w14:textId="77777777" w:rsidR="00F66DF5" w:rsidRPr="00EA1153" w:rsidRDefault="00F66DF5" w:rsidP="00F66DF5">
            <w:pPr>
              <w:pStyle w:val="Tabletext"/>
              <w:jc w:val="center"/>
            </w:pPr>
            <w:r w:rsidRPr="00EA1153">
              <w:t>3/4</w:t>
            </w:r>
          </w:p>
        </w:tc>
        <w:tc>
          <w:tcPr>
            <w:tcW w:w="2573" w:type="dxa"/>
          </w:tcPr>
          <w:p w14:paraId="38A64755" w14:textId="77777777" w:rsidR="00F66DF5" w:rsidRPr="00EA1153" w:rsidRDefault="00F66DF5" w:rsidP="00F66DF5">
            <w:pPr>
              <w:pStyle w:val="Tabletext"/>
              <w:jc w:val="center"/>
            </w:pPr>
            <w:r w:rsidRPr="00EA1153">
              <w:t>20</w:t>
            </w:r>
          </w:p>
        </w:tc>
      </w:tr>
      <w:tr w:rsidR="00F66DF5" w:rsidRPr="00EA1153" w14:paraId="04181604" w14:textId="77777777" w:rsidTr="00F66DF5">
        <w:trPr>
          <w:jc w:val="center"/>
        </w:trPr>
        <w:tc>
          <w:tcPr>
            <w:tcW w:w="3081" w:type="dxa"/>
          </w:tcPr>
          <w:p w14:paraId="7717FCD0" w14:textId="77777777" w:rsidR="00F66DF5" w:rsidRPr="00EA1153" w:rsidRDefault="00F66DF5" w:rsidP="00F66DF5">
            <w:pPr>
              <w:pStyle w:val="Tabletext"/>
              <w:jc w:val="center"/>
            </w:pPr>
            <w:r w:rsidRPr="00EA1153">
              <w:t>64-QAM</w:t>
            </w:r>
          </w:p>
        </w:tc>
        <w:tc>
          <w:tcPr>
            <w:tcW w:w="2774" w:type="dxa"/>
          </w:tcPr>
          <w:p w14:paraId="6E4A9EE3" w14:textId="77777777" w:rsidR="00F66DF5" w:rsidRPr="00EA1153" w:rsidRDefault="00F66DF5" w:rsidP="00F66DF5">
            <w:pPr>
              <w:pStyle w:val="Tabletext"/>
              <w:jc w:val="center"/>
            </w:pPr>
            <w:r w:rsidRPr="00EA1153">
              <w:t>1/2</w:t>
            </w:r>
          </w:p>
        </w:tc>
        <w:tc>
          <w:tcPr>
            <w:tcW w:w="2573" w:type="dxa"/>
          </w:tcPr>
          <w:p w14:paraId="3FBE56E3" w14:textId="77777777" w:rsidR="00F66DF5" w:rsidRPr="00EA1153" w:rsidRDefault="00F66DF5" w:rsidP="00F66DF5">
            <w:pPr>
              <w:pStyle w:val="Tabletext"/>
              <w:jc w:val="center"/>
            </w:pPr>
            <w:r w:rsidRPr="00EA1153">
              <w:t>20</w:t>
            </w:r>
          </w:p>
        </w:tc>
      </w:tr>
    </w:tbl>
    <w:p w14:paraId="2B1138DF" w14:textId="77777777" w:rsidR="00F66DF5" w:rsidRPr="00EA1153" w:rsidRDefault="00F66DF5" w:rsidP="00F66DF5">
      <w:pPr>
        <w:pStyle w:val="TableNo"/>
        <w:spacing w:before="0"/>
      </w:pPr>
      <w:bookmarkStart w:id="357" w:name="_Toc328387634"/>
      <w:bookmarkStart w:id="358" w:name="_Toc377717051"/>
      <w:bookmarkStart w:id="359" w:name="_Toc401839577"/>
      <w:r>
        <w:lastRenderedPageBreak/>
        <w:t>表</w:t>
      </w:r>
      <w:r w:rsidRPr="00EA1153">
        <w:t>2</w:t>
      </w:r>
      <w:r>
        <w:rPr>
          <w:rFonts w:hint="eastAsia"/>
          <w:lang w:eastAsia="zh-CN"/>
        </w:rPr>
        <w:t>9</w:t>
      </w:r>
      <w:r>
        <w:rPr>
          <w:rFonts w:hint="eastAsia"/>
          <w:lang w:eastAsia="zh-CN"/>
        </w:rPr>
        <w:t>（</w:t>
      </w:r>
      <w:r w:rsidRPr="00A3602C">
        <w:rPr>
          <w:rFonts w:eastAsia="STKaiti" w:hint="eastAsia"/>
          <w:lang w:eastAsia="zh-CN"/>
        </w:rPr>
        <w:t>完</w:t>
      </w:r>
      <w:r>
        <w:rPr>
          <w:rFonts w:hint="eastAsia"/>
          <w:lang w:eastAsia="zh-CN"/>
        </w:rPr>
        <w:t>）</w:t>
      </w:r>
      <w:bookmarkEnd w:id="357"/>
      <w:bookmarkEnd w:id="358"/>
      <w:bookmarkEnd w:id="359"/>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2799"/>
        <w:gridCol w:w="2562"/>
      </w:tblGrid>
      <w:tr w:rsidR="00F66DF5" w:rsidRPr="00EA1153" w14:paraId="25ED7D14" w14:textId="77777777" w:rsidTr="00F66DF5">
        <w:trPr>
          <w:jc w:val="center"/>
        </w:trPr>
        <w:tc>
          <w:tcPr>
            <w:tcW w:w="5815" w:type="dxa"/>
            <w:gridSpan w:val="2"/>
          </w:tcPr>
          <w:p w14:paraId="4EBF9D4D" w14:textId="77777777" w:rsidR="00F66DF5" w:rsidRPr="00EA1153" w:rsidRDefault="00F66DF5" w:rsidP="00F66DF5">
            <w:pPr>
              <w:pStyle w:val="Tablehead"/>
            </w:pPr>
            <w:r>
              <w:rPr>
                <w:rFonts w:hint="eastAsia"/>
              </w:rPr>
              <w:t>有用信号</w:t>
            </w:r>
            <w:r w:rsidRPr="00A3602C">
              <w:rPr>
                <w:rFonts w:hint="eastAsia"/>
              </w:rPr>
              <w:t>：</w:t>
            </w:r>
            <w:r w:rsidRPr="00A3602C">
              <w:t>DVB-T</w:t>
            </w:r>
          </w:p>
        </w:tc>
        <w:tc>
          <w:tcPr>
            <w:tcW w:w="2562" w:type="dxa"/>
          </w:tcPr>
          <w:p w14:paraId="28026818" w14:textId="77777777" w:rsidR="00F66DF5" w:rsidRDefault="00F66DF5" w:rsidP="00F66DF5">
            <w:pPr>
              <w:pStyle w:val="Tablehead"/>
              <w:rPr>
                <w:lang w:eastAsia="zh-CN"/>
              </w:rPr>
            </w:pPr>
            <w:r w:rsidRPr="00EA1153">
              <w:t>PR</w:t>
            </w:r>
          </w:p>
          <w:p w14:paraId="7F602161" w14:textId="77777777" w:rsidR="00F66DF5" w:rsidRPr="000F3818" w:rsidRDefault="00F66DF5" w:rsidP="00F66DF5">
            <w:pPr>
              <w:jc w:val="center"/>
              <w:rPr>
                <w:b/>
                <w:bCs/>
                <w:lang w:eastAsia="zh-CN"/>
              </w:rPr>
            </w:pPr>
            <w:r w:rsidRPr="000F3818">
              <w:rPr>
                <w:rFonts w:hint="eastAsia"/>
                <w:b/>
                <w:bCs/>
                <w:lang w:eastAsia="zh-CN"/>
              </w:rPr>
              <w:t>（注</w:t>
            </w:r>
            <w:r w:rsidRPr="000F3818">
              <w:rPr>
                <w:rFonts w:hint="eastAsia"/>
                <w:b/>
                <w:bCs/>
                <w:lang w:eastAsia="zh-CN"/>
              </w:rPr>
              <w:t>1</w:t>
            </w:r>
            <w:r w:rsidRPr="000F3818">
              <w:rPr>
                <w:rFonts w:hint="eastAsia"/>
                <w:b/>
                <w:bCs/>
                <w:lang w:eastAsia="zh-CN"/>
              </w:rPr>
              <w:t>）</w:t>
            </w:r>
          </w:p>
        </w:tc>
      </w:tr>
      <w:tr w:rsidR="00F66DF5" w:rsidRPr="00EA1153" w14:paraId="1105FF3C" w14:textId="77777777" w:rsidTr="00F66DF5">
        <w:trPr>
          <w:trHeight w:val="362"/>
          <w:jc w:val="center"/>
        </w:trPr>
        <w:tc>
          <w:tcPr>
            <w:tcW w:w="3016" w:type="dxa"/>
          </w:tcPr>
          <w:p w14:paraId="22E41F0A" w14:textId="77777777" w:rsidR="00F66DF5" w:rsidRPr="00EA1153" w:rsidRDefault="00F66DF5" w:rsidP="00F66DF5">
            <w:pPr>
              <w:pStyle w:val="Tablehead"/>
            </w:pPr>
            <w:r w:rsidRPr="00A3602C">
              <w:rPr>
                <w:rFonts w:hint="eastAsia"/>
              </w:rPr>
              <w:t>星座图</w:t>
            </w:r>
          </w:p>
        </w:tc>
        <w:tc>
          <w:tcPr>
            <w:tcW w:w="2799" w:type="dxa"/>
          </w:tcPr>
          <w:p w14:paraId="24879402" w14:textId="77777777" w:rsidR="00F66DF5" w:rsidRPr="00EA1153" w:rsidRDefault="00F66DF5" w:rsidP="00F66DF5">
            <w:pPr>
              <w:pStyle w:val="Tablehead"/>
            </w:pPr>
            <w:r>
              <w:rPr>
                <w:rFonts w:hint="eastAsia"/>
              </w:rPr>
              <w:t>编码率</w:t>
            </w:r>
          </w:p>
        </w:tc>
        <w:tc>
          <w:tcPr>
            <w:tcW w:w="2562" w:type="dxa"/>
          </w:tcPr>
          <w:p w14:paraId="0045CE3F" w14:textId="77777777" w:rsidR="00F66DF5" w:rsidRPr="00EA1153" w:rsidRDefault="00F66DF5" w:rsidP="00F66DF5">
            <w:pPr>
              <w:pStyle w:val="Tablehead"/>
            </w:pPr>
          </w:p>
        </w:tc>
      </w:tr>
      <w:tr w:rsidR="00F66DF5" w:rsidRPr="00EA1153" w14:paraId="6826571C" w14:textId="77777777" w:rsidTr="00F66DF5">
        <w:trPr>
          <w:jc w:val="center"/>
        </w:trPr>
        <w:tc>
          <w:tcPr>
            <w:tcW w:w="3016" w:type="dxa"/>
          </w:tcPr>
          <w:p w14:paraId="2E1D6B0E" w14:textId="77777777" w:rsidR="00F66DF5" w:rsidRPr="00EA1153" w:rsidRDefault="00F66DF5" w:rsidP="00F66DF5">
            <w:pPr>
              <w:pStyle w:val="Tabletext"/>
              <w:jc w:val="center"/>
            </w:pPr>
            <w:r w:rsidRPr="00EA1153">
              <w:t>64-QAM</w:t>
            </w:r>
          </w:p>
        </w:tc>
        <w:tc>
          <w:tcPr>
            <w:tcW w:w="2799" w:type="dxa"/>
          </w:tcPr>
          <w:p w14:paraId="39A0BA28" w14:textId="77777777" w:rsidR="00F66DF5" w:rsidRPr="00EA1153" w:rsidRDefault="00F66DF5" w:rsidP="00F66DF5">
            <w:pPr>
              <w:pStyle w:val="Tabletext"/>
              <w:jc w:val="center"/>
            </w:pPr>
            <w:r w:rsidRPr="00EA1153">
              <w:t>2/3</w:t>
            </w:r>
          </w:p>
        </w:tc>
        <w:tc>
          <w:tcPr>
            <w:tcW w:w="2562" w:type="dxa"/>
          </w:tcPr>
          <w:p w14:paraId="661253D1" w14:textId="77777777" w:rsidR="00F66DF5" w:rsidRPr="00EA1153" w:rsidRDefault="00F66DF5" w:rsidP="00F66DF5">
            <w:pPr>
              <w:pStyle w:val="Tabletext"/>
              <w:jc w:val="center"/>
            </w:pPr>
            <w:r w:rsidRPr="00EA1153">
              <w:t>24</w:t>
            </w:r>
          </w:p>
        </w:tc>
      </w:tr>
      <w:tr w:rsidR="00F66DF5" w:rsidRPr="00EA1153" w14:paraId="2DDB8844" w14:textId="77777777" w:rsidTr="00F66DF5">
        <w:trPr>
          <w:jc w:val="center"/>
        </w:trPr>
        <w:tc>
          <w:tcPr>
            <w:tcW w:w="3016" w:type="dxa"/>
          </w:tcPr>
          <w:p w14:paraId="21E8B360" w14:textId="77777777" w:rsidR="00F66DF5" w:rsidRPr="00EA1153" w:rsidRDefault="00F66DF5" w:rsidP="00F66DF5">
            <w:pPr>
              <w:pStyle w:val="Tabletext"/>
              <w:jc w:val="center"/>
            </w:pPr>
            <w:r w:rsidRPr="00EA1153">
              <w:t>64-QAM</w:t>
            </w:r>
          </w:p>
        </w:tc>
        <w:tc>
          <w:tcPr>
            <w:tcW w:w="2799" w:type="dxa"/>
          </w:tcPr>
          <w:p w14:paraId="77363A6B" w14:textId="77777777" w:rsidR="00F66DF5" w:rsidRPr="00EA1153" w:rsidRDefault="00F66DF5" w:rsidP="00F66DF5">
            <w:pPr>
              <w:pStyle w:val="Tabletext"/>
              <w:jc w:val="center"/>
            </w:pPr>
            <w:r w:rsidRPr="00EA1153">
              <w:t>3/4</w:t>
            </w:r>
          </w:p>
        </w:tc>
        <w:tc>
          <w:tcPr>
            <w:tcW w:w="2562" w:type="dxa"/>
          </w:tcPr>
          <w:p w14:paraId="766C2530" w14:textId="77777777" w:rsidR="00F66DF5" w:rsidRPr="00EA1153" w:rsidRDefault="00F66DF5" w:rsidP="00F66DF5">
            <w:pPr>
              <w:pStyle w:val="Tabletext"/>
              <w:jc w:val="center"/>
            </w:pPr>
            <w:r w:rsidRPr="00EA1153">
              <w:t>26</w:t>
            </w:r>
          </w:p>
        </w:tc>
      </w:tr>
      <w:tr w:rsidR="00F66DF5" w:rsidRPr="00EA1153" w14:paraId="5BB840E7" w14:textId="77777777" w:rsidTr="00F66DF5">
        <w:trPr>
          <w:jc w:val="center"/>
        </w:trPr>
        <w:tc>
          <w:tcPr>
            <w:tcW w:w="3016" w:type="dxa"/>
            <w:tcBorders>
              <w:bottom w:val="single" w:sz="4" w:space="0" w:color="auto"/>
            </w:tcBorders>
          </w:tcPr>
          <w:p w14:paraId="5A076CD9" w14:textId="77777777" w:rsidR="00F66DF5" w:rsidRPr="00EA1153" w:rsidRDefault="00F66DF5" w:rsidP="00F66DF5">
            <w:pPr>
              <w:pStyle w:val="Tabletext"/>
              <w:jc w:val="center"/>
            </w:pPr>
            <w:r w:rsidRPr="00EA1153">
              <w:t>64-QAM</w:t>
            </w:r>
          </w:p>
        </w:tc>
        <w:tc>
          <w:tcPr>
            <w:tcW w:w="2799" w:type="dxa"/>
            <w:tcBorders>
              <w:bottom w:val="single" w:sz="4" w:space="0" w:color="auto"/>
            </w:tcBorders>
          </w:tcPr>
          <w:p w14:paraId="69E799FF" w14:textId="77777777" w:rsidR="00F66DF5" w:rsidRPr="00EA1153" w:rsidRDefault="00F66DF5" w:rsidP="00F66DF5">
            <w:pPr>
              <w:pStyle w:val="Tabletext"/>
              <w:jc w:val="center"/>
            </w:pPr>
            <w:r w:rsidRPr="00EA1153">
              <w:t>7/8</w:t>
            </w:r>
          </w:p>
        </w:tc>
        <w:tc>
          <w:tcPr>
            <w:tcW w:w="2562" w:type="dxa"/>
            <w:tcBorders>
              <w:bottom w:val="single" w:sz="4" w:space="0" w:color="auto"/>
            </w:tcBorders>
          </w:tcPr>
          <w:p w14:paraId="750BAB51" w14:textId="77777777" w:rsidR="00F66DF5" w:rsidRPr="00EA1153" w:rsidRDefault="00F66DF5" w:rsidP="00F66DF5">
            <w:pPr>
              <w:pStyle w:val="Tabletext"/>
              <w:jc w:val="center"/>
            </w:pPr>
            <w:r w:rsidRPr="00EA1153">
              <w:t>31</w:t>
            </w:r>
          </w:p>
        </w:tc>
      </w:tr>
      <w:tr w:rsidR="00F66DF5" w:rsidRPr="00EA1153" w14:paraId="557D36CC" w14:textId="77777777" w:rsidTr="00F66DF5">
        <w:trPr>
          <w:jc w:val="center"/>
        </w:trPr>
        <w:tc>
          <w:tcPr>
            <w:tcW w:w="8377" w:type="dxa"/>
            <w:gridSpan w:val="3"/>
            <w:tcBorders>
              <w:left w:val="nil"/>
              <w:bottom w:val="nil"/>
              <w:right w:val="nil"/>
            </w:tcBorders>
          </w:tcPr>
          <w:p w14:paraId="469ECF22" w14:textId="77777777" w:rsidR="00F66DF5" w:rsidRPr="00EA1153" w:rsidRDefault="00F66DF5" w:rsidP="00F66DF5">
            <w:pPr>
              <w:pStyle w:val="Tabletext"/>
              <w:jc w:val="left"/>
              <w:rPr>
                <w:lang w:eastAsia="zh-CN"/>
              </w:rPr>
            </w:pPr>
            <w:r w:rsidRPr="000F3818">
              <w:rPr>
                <w:rFonts w:asciiTheme="minorEastAsia" w:hAnsiTheme="minorEastAsia" w:hint="eastAsia"/>
                <w:lang w:eastAsia="zh-CN"/>
              </w:rPr>
              <w:t>注</w:t>
            </w:r>
            <w:r w:rsidRPr="00A3602C">
              <w:rPr>
                <w:lang w:val="en-US" w:eastAsia="zh-CN"/>
              </w:rPr>
              <w:t>1 –</w:t>
            </w:r>
            <w:r>
              <w:rPr>
                <w:rFonts w:hint="eastAsia"/>
                <w:lang w:val="en-US" w:eastAsia="zh-CN"/>
              </w:rPr>
              <w:t xml:space="preserve"> </w:t>
            </w:r>
            <w:r>
              <w:rPr>
                <w:rFonts w:hint="eastAsia"/>
                <w:lang w:eastAsia="zh-CN"/>
              </w:rPr>
              <w:t>给出的</w:t>
            </w:r>
            <w:r>
              <w:rPr>
                <w:rFonts w:hint="eastAsia"/>
                <w:lang w:eastAsia="zh-CN"/>
              </w:rPr>
              <w:t>DVB-T</w:t>
            </w:r>
            <w:r>
              <w:rPr>
                <w:rFonts w:hint="eastAsia"/>
                <w:lang w:eastAsia="zh-CN"/>
              </w:rPr>
              <w:t>信号的保护比表明的是受</w:t>
            </w:r>
            <w:r>
              <w:rPr>
                <w:rFonts w:hint="eastAsia"/>
                <w:lang w:eastAsia="zh-CN"/>
              </w:rPr>
              <w:t>T-DAB</w:t>
            </w:r>
            <w:r>
              <w:rPr>
                <w:rFonts w:hint="eastAsia"/>
                <w:lang w:eastAsia="zh-CN"/>
              </w:rPr>
              <w:t>干扰最坏场合下的值（这些数值源于四个采用相等功率电平的</w:t>
            </w:r>
            <w:r>
              <w:rPr>
                <w:rFonts w:hint="eastAsia"/>
                <w:lang w:eastAsia="zh-CN"/>
              </w:rPr>
              <w:t>T-DAB</w:t>
            </w:r>
            <w:r>
              <w:rPr>
                <w:rFonts w:hint="eastAsia"/>
                <w:lang w:eastAsia="zh-CN"/>
              </w:rPr>
              <w:t>频率块的测量）。</w:t>
            </w:r>
          </w:p>
        </w:tc>
      </w:tr>
    </w:tbl>
    <w:p w14:paraId="3FAC1C15" w14:textId="77777777" w:rsidR="00F66DF5" w:rsidRPr="004314BA" w:rsidRDefault="00F66DF5" w:rsidP="00F66DF5">
      <w:pPr>
        <w:pStyle w:val="TableNo"/>
        <w:spacing w:before="240"/>
        <w:rPr>
          <w:lang w:eastAsia="zh-CN"/>
        </w:rPr>
      </w:pPr>
      <w:bookmarkStart w:id="360" w:name="_Toc401839578"/>
      <w:bookmarkStart w:id="361" w:name="_Toc519676862"/>
      <w:bookmarkStart w:id="362" w:name="_Toc519680626"/>
      <w:bookmarkStart w:id="363" w:name="_Toc519938495"/>
      <w:bookmarkStart w:id="364" w:name="_Toc521919425"/>
      <w:bookmarkStart w:id="365" w:name="_Toc519676863"/>
      <w:bookmarkStart w:id="366" w:name="_Toc519680627"/>
      <w:bookmarkStart w:id="367" w:name="_Toc519938496"/>
      <w:bookmarkStart w:id="368" w:name="_Toc521919426"/>
      <w:bookmarkEnd w:id="354"/>
      <w:bookmarkEnd w:id="355"/>
      <w:r>
        <w:rPr>
          <w:lang w:eastAsia="zh-CN"/>
        </w:rPr>
        <w:t>表</w:t>
      </w:r>
      <w:r w:rsidRPr="004314BA">
        <w:rPr>
          <w:lang w:eastAsia="zh-CN"/>
        </w:rPr>
        <w:t>2</w:t>
      </w:r>
      <w:r w:rsidRPr="004314BA">
        <w:rPr>
          <w:rFonts w:hint="eastAsia"/>
          <w:lang w:eastAsia="zh-CN"/>
        </w:rPr>
        <w:t>9</w:t>
      </w:r>
      <w:r w:rsidRPr="00940035">
        <w:rPr>
          <w:rFonts w:ascii="STKaiti" w:eastAsia="STKaiti" w:hAnsi="STKaiti" w:hint="eastAsia"/>
          <w:lang w:val="en-US" w:eastAsia="zh-CN"/>
        </w:rPr>
        <w:t>之二</w:t>
      </w:r>
      <w:bookmarkEnd w:id="360"/>
    </w:p>
    <w:p w14:paraId="48BE21A7" w14:textId="77777777" w:rsidR="00F66DF5" w:rsidRPr="004314BA" w:rsidRDefault="00F66DF5" w:rsidP="00F66DF5">
      <w:pPr>
        <w:pStyle w:val="Tabletitle"/>
        <w:rPr>
          <w:lang w:eastAsia="zh-CN"/>
        </w:rPr>
      </w:pPr>
      <w:bookmarkStart w:id="369" w:name="_Toc401839579"/>
      <w:r w:rsidRPr="004314BA">
        <w:rPr>
          <w:rFonts w:hint="eastAsia"/>
          <w:lang w:eastAsia="zh-CN"/>
        </w:rPr>
        <w:t>DVB-T 7 MHz</w:t>
      </w:r>
      <w:r>
        <w:rPr>
          <w:rFonts w:hint="eastAsia"/>
          <w:lang w:eastAsia="zh-CN"/>
        </w:rPr>
        <w:t>信号受</w:t>
      </w:r>
      <w:r w:rsidRPr="004314BA">
        <w:rPr>
          <w:rFonts w:hint="eastAsia"/>
          <w:lang w:eastAsia="zh-CN"/>
        </w:rPr>
        <w:t>7 MHz</w:t>
      </w:r>
      <w:r>
        <w:rPr>
          <w:rFonts w:hint="eastAsia"/>
          <w:lang w:val="en-US" w:eastAsia="zh-CN"/>
        </w:rPr>
        <w:t>信道内</w:t>
      </w:r>
      <w:r>
        <w:rPr>
          <w:rFonts w:hint="eastAsia"/>
          <w:lang w:eastAsia="zh-CN"/>
        </w:rPr>
        <w:t>四个以下</w:t>
      </w:r>
      <w:r w:rsidRPr="004314BA">
        <w:rPr>
          <w:rFonts w:hint="eastAsia"/>
          <w:lang w:eastAsia="zh-CN"/>
        </w:rPr>
        <w:t>T-DAB</w:t>
      </w:r>
      <w:r>
        <w:rPr>
          <w:rFonts w:hint="eastAsia"/>
          <w:lang w:eastAsia="zh-CN"/>
        </w:rPr>
        <w:t>频率块</w:t>
      </w:r>
      <w:r>
        <w:rPr>
          <w:lang w:eastAsia="zh-CN"/>
        </w:rPr>
        <w:br/>
      </w:r>
      <w:r>
        <w:rPr>
          <w:rFonts w:hint="eastAsia"/>
          <w:lang w:eastAsia="zh-CN"/>
        </w:rPr>
        <w:t>信号干扰的同信道保护比</w:t>
      </w:r>
      <w:r w:rsidRPr="004314BA">
        <w:rPr>
          <w:rFonts w:hint="eastAsia"/>
          <w:lang w:eastAsia="zh-CN"/>
        </w:rPr>
        <w:t>（</w:t>
      </w:r>
      <w:r w:rsidRPr="004314BA">
        <w:rPr>
          <w:lang w:eastAsia="zh-CN"/>
        </w:rPr>
        <w:t>dB</w:t>
      </w:r>
      <w:r w:rsidRPr="004314BA">
        <w:rPr>
          <w:rFonts w:hint="eastAsia"/>
          <w:lang w:eastAsia="zh-CN"/>
        </w:rPr>
        <w:t>）</w:t>
      </w:r>
      <w:bookmarkEnd w:id="369"/>
    </w:p>
    <w:tbl>
      <w:tblPr>
        <w:tblW w:w="8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1842"/>
        <w:gridCol w:w="1651"/>
        <w:gridCol w:w="1468"/>
        <w:gridCol w:w="1348"/>
      </w:tblGrid>
      <w:tr w:rsidR="00F66DF5" w:rsidRPr="00F60912" w14:paraId="17B4CA62" w14:textId="77777777" w:rsidTr="00F66DF5">
        <w:trPr>
          <w:jc w:val="center"/>
        </w:trPr>
        <w:tc>
          <w:tcPr>
            <w:tcW w:w="3900" w:type="dxa"/>
            <w:gridSpan w:val="2"/>
            <w:vAlign w:val="center"/>
          </w:tcPr>
          <w:p w14:paraId="411DDD35" w14:textId="77777777" w:rsidR="00F66DF5" w:rsidRPr="00F60912" w:rsidRDefault="00F66DF5" w:rsidP="00F66DF5">
            <w:pPr>
              <w:pStyle w:val="Tablehead"/>
              <w:rPr>
                <w:lang w:val="en-GB"/>
              </w:rPr>
            </w:pPr>
            <w:r>
              <w:rPr>
                <w:rFonts w:hint="eastAsia"/>
                <w:lang w:val="en-GB" w:eastAsia="zh-CN"/>
              </w:rPr>
              <w:t>有用信号</w:t>
            </w:r>
            <w:r w:rsidRPr="00F60912">
              <w:rPr>
                <w:lang w:val="en-GB"/>
              </w:rPr>
              <w:t>DVB-T</w:t>
            </w:r>
          </w:p>
        </w:tc>
        <w:tc>
          <w:tcPr>
            <w:tcW w:w="4467" w:type="dxa"/>
            <w:gridSpan w:val="3"/>
            <w:vAlign w:val="center"/>
          </w:tcPr>
          <w:p w14:paraId="31BC166B" w14:textId="77777777" w:rsidR="00F66DF5" w:rsidRPr="00F60912" w:rsidRDefault="00F66DF5" w:rsidP="00F66DF5">
            <w:pPr>
              <w:pStyle w:val="Tablehead"/>
              <w:rPr>
                <w:lang w:val="en-GB"/>
              </w:rPr>
            </w:pPr>
            <w:r w:rsidRPr="00F60912">
              <w:rPr>
                <w:lang w:val="en-GB"/>
              </w:rPr>
              <w:t>PR</w:t>
            </w:r>
            <w:r w:rsidRPr="00F60912">
              <w:rPr>
                <w:lang w:val="en-GB"/>
              </w:rPr>
              <w:br/>
            </w:r>
            <w:r>
              <w:rPr>
                <w:rFonts w:hint="eastAsia"/>
                <w:lang w:eastAsia="zh-CN"/>
              </w:rPr>
              <w:t>（注</w:t>
            </w:r>
            <w:r>
              <w:rPr>
                <w:rFonts w:hint="eastAsia"/>
                <w:lang w:eastAsia="zh-CN"/>
              </w:rPr>
              <w:t>1</w:t>
            </w:r>
            <w:r>
              <w:rPr>
                <w:rFonts w:hint="eastAsia"/>
                <w:lang w:eastAsia="zh-CN"/>
              </w:rPr>
              <w:t>）</w:t>
            </w:r>
          </w:p>
        </w:tc>
      </w:tr>
      <w:tr w:rsidR="00F66DF5" w:rsidRPr="00F60912" w14:paraId="73772BFD" w14:textId="77777777" w:rsidTr="00F66DF5">
        <w:trPr>
          <w:jc w:val="center"/>
        </w:trPr>
        <w:tc>
          <w:tcPr>
            <w:tcW w:w="2058" w:type="dxa"/>
          </w:tcPr>
          <w:p w14:paraId="0DC4DE55" w14:textId="77777777" w:rsidR="00F66DF5" w:rsidRPr="00F60912" w:rsidRDefault="00F66DF5" w:rsidP="00F66DF5">
            <w:pPr>
              <w:pStyle w:val="Tablehead"/>
              <w:rPr>
                <w:lang w:val="en-GB"/>
              </w:rPr>
            </w:pPr>
            <w:r>
              <w:rPr>
                <w:rFonts w:hint="eastAsia"/>
                <w:lang w:val="en-GB" w:eastAsia="zh-CN"/>
              </w:rPr>
              <w:t>星座</w:t>
            </w:r>
          </w:p>
        </w:tc>
        <w:tc>
          <w:tcPr>
            <w:tcW w:w="1842" w:type="dxa"/>
          </w:tcPr>
          <w:p w14:paraId="5492165B" w14:textId="77777777" w:rsidR="00F66DF5" w:rsidRPr="00F60912" w:rsidRDefault="00F66DF5" w:rsidP="00F66DF5">
            <w:pPr>
              <w:pStyle w:val="Tablehead"/>
              <w:rPr>
                <w:lang w:val="en-GB"/>
              </w:rPr>
            </w:pPr>
            <w:r>
              <w:rPr>
                <w:rFonts w:hint="eastAsia"/>
                <w:lang w:val="en-GB" w:eastAsia="zh-CN"/>
              </w:rPr>
              <w:t>编码率</w:t>
            </w:r>
          </w:p>
        </w:tc>
        <w:tc>
          <w:tcPr>
            <w:tcW w:w="1651" w:type="dxa"/>
          </w:tcPr>
          <w:p w14:paraId="037072BC" w14:textId="77777777" w:rsidR="00F66DF5" w:rsidRPr="00F60912" w:rsidRDefault="00F66DF5" w:rsidP="00F66DF5">
            <w:pPr>
              <w:pStyle w:val="Tablehead"/>
              <w:rPr>
                <w:lang w:val="en-GB"/>
              </w:rPr>
            </w:pPr>
            <w:r w:rsidRPr="00F60912">
              <w:rPr>
                <w:lang w:val="en-GB"/>
              </w:rPr>
              <w:t>1 T-DAB</w:t>
            </w:r>
          </w:p>
        </w:tc>
        <w:tc>
          <w:tcPr>
            <w:tcW w:w="1468" w:type="dxa"/>
          </w:tcPr>
          <w:p w14:paraId="0BEE4954" w14:textId="77777777" w:rsidR="00F66DF5" w:rsidRPr="00F60912" w:rsidRDefault="00F66DF5" w:rsidP="00F66DF5">
            <w:pPr>
              <w:pStyle w:val="Tablehead"/>
              <w:rPr>
                <w:lang w:val="en-GB"/>
              </w:rPr>
            </w:pPr>
            <w:r w:rsidRPr="00F60912">
              <w:rPr>
                <w:lang w:val="en-GB"/>
              </w:rPr>
              <w:t>2 T-DAB</w:t>
            </w:r>
          </w:p>
        </w:tc>
        <w:tc>
          <w:tcPr>
            <w:tcW w:w="1348" w:type="dxa"/>
          </w:tcPr>
          <w:p w14:paraId="4F7FC360" w14:textId="77777777" w:rsidR="00F66DF5" w:rsidRPr="00F60912" w:rsidRDefault="00F66DF5" w:rsidP="00F66DF5">
            <w:pPr>
              <w:pStyle w:val="Tablehead"/>
              <w:rPr>
                <w:lang w:val="en-GB"/>
              </w:rPr>
            </w:pPr>
            <w:r w:rsidRPr="00F60912">
              <w:rPr>
                <w:lang w:val="en-GB"/>
              </w:rPr>
              <w:t>3 T-DAB</w:t>
            </w:r>
          </w:p>
        </w:tc>
      </w:tr>
      <w:tr w:rsidR="00F66DF5" w:rsidRPr="00F60912" w14:paraId="181085E7" w14:textId="77777777" w:rsidTr="00F66DF5">
        <w:trPr>
          <w:jc w:val="center"/>
        </w:trPr>
        <w:tc>
          <w:tcPr>
            <w:tcW w:w="2058" w:type="dxa"/>
          </w:tcPr>
          <w:p w14:paraId="3DDF7B40" w14:textId="77777777" w:rsidR="00F66DF5" w:rsidRPr="00F60912" w:rsidRDefault="00F66DF5" w:rsidP="00F66DF5">
            <w:pPr>
              <w:pStyle w:val="Tabletext"/>
              <w:jc w:val="center"/>
              <w:rPr>
                <w:lang w:val="en-GB"/>
              </w:rPr>
            </w:pPr>
            <w:r w:rsidRPr="00F60912">
              <w:rPr>
                <w:lang w:val="en-GB"/>
              </w:rPr>
              <w:t>64-QAM</w:t>
            </w:r>
          </w:p>
        </w:tc>
        <w:tc>
          <w:tcPr>
            <w:tcW w:w="1842" w:type="dxa"/>
          </w:tcPr>
          <w:p w14:paraId="41882748" w14:textId="77777777" w:rsidR="00F66DF5" w:rsidRPr="00F60912" w:rsidRDefault="00F66DF5" w:rsidP="00F66DF5">
            <w:pPr>
              <w:pStyle w:val="Tabletext"/>
              <w:jc w:val="center"/>
              <w:rPr>
                <w:lang w:val="en-GB"/>
              </w:rPr>
            </w:pPr>
            <w:r w:rsidRPr="00F60912">
              <w:rPr>
                <w:lang w:val="en-GB"/>
              </w:rPr>
              <w:t>2/3</w:t>
            </w:r>
          </w:p>
        </w:tc>
        <w:tc>
          <w:tcPr>
            <w:tcW w:w="1651" w:type="dxa"/>
          </w:tcPr>
          <w:p w14:paraId="1F57D79D" w14:textId="77777777" w:rsidR="00F66DF5" w:rsidRPr="00F60912" w:rsidRDefault="00F66DF5" w:rsidP="00F66DF5">
            <w:pPr>
              <w:pStyle w:val="Tabletext"/>
              <w:jc w:val="center"/>
              <w:rPr>
                <w:lang w:val="en-GB"/>
              </w:rPr>
            </w:pPr>
            <w:r w:rsidRPr="00F60912">
              <w:rPr>
                <w:lang w:val="en-GB"/>
              </w:rPr>
              <w:t>13</w:t>
            </w:r>
          </w:p>
        </w:tc>
        <w:tc>
          <w:tcPr>
            <w:tcW w:w="1468" w:type="dxa"/>
          </w:tcPr>
          <w:p w14:paraId="07F76F71" w14:textId="77777777" w:rsidR="00F66DF5" w:rsidRPr="00F60912" w:rsidRDefault="00F66DF5" w:rsidP="00F66DF5">
            <w:pPr>
              <w:pStyle w:val="Tabletext"/>
              <w:jc w:val="center"/>
              <w:rPr>
                <w:lang w:val="en-GB"/>
              </w:rPr>
            </w:pPr>
            <w:r w:rsidRPr="00F60912">
              <w:rPr>
                <w:lang w:val="en-GB"/>
              </w:rPr>
              <w:t>21</w:t>
            </w:r>
          </w:p>
        </w:tc>
        <w:tc>
          <w:tcPr>
            <w:tcW w:w="1348" w:type="dxa"/>
          </w:tcPr>
          <w:p w14:paraId="3A7AE784" w14:textId="77777777" w:rsidR="00F66DF5" w:rsidRPr="00F60912" w:rsidRDefault="00F66DF5" w:rsidP="00F66DF5">
            <w:pPr>
              <w:pStyle w:val="Tabletext"/>
              <w:jc w:val="center"/>
              <w:rPr>
                <w:lang w:val="en-GB"/>
              </w:rPr>
            </w:pPr>
            <w:r w:rsidRPr="00F60912">
              <w:rPr>
                <w:lang w:val="en-GB"/>
              </w:rPr>
              <w:t>23</w:t>
            </w:r>
          </w:p>
        </w:tc>
      </w:tr>
      <w:tr w:rsidR="00F66DF5" w:rsidRPr="00F60912" w14:paraId="25D7A9DD" w14:textId="77777777" w:rsidTr="00F66DF5">
        <w:trPr>
          <w:jc w:val="center"/>
        </w:trPr>
        <w:tc>
          <w:tcPr>
            <w:tcW w:w="2058" w:type="dxa"/>
            <w:tcBorders>
              <w:bottom w:val="single" w:sz="4" w:space="0" w:color="auto"/>
            </w:tcBorders>
          </w:tcPr>
          <w:p w14:paraId="4CEDA551" w14:textId="77777777" w:rsidR="00F66DF5" w:rsidRPr="00F60912" w:rsidRDefault="00F66DF5" w:rsidP="00F66DF5">
            <w:pPr>
              <w:pStyle w:val="Tabletext"/>
              <w:jc w:val="center"/>
              <w:rPr>
                <w:lang w:val="en-GB"/>
              </w:rPr>
            </w:pPr>
            <w:r w:rsidRPr="00F60912">
              <w:rPr>
                <w:lang w:val="en-GB"/>
              </w:rPr>
              <w:t>64-QAM</w:t>
            </w:r>
          </w:p>
        </w:tc>
        <w:tc>
          <w:tcPr>
            <w:tcW w:w="1842" w:type="dxa"/>
            <w:tcBorders>
              <w:bottom w:val="single" w:sz="4" w:space="0" w:color="auto"/>
            </w:tcBorders>
          </w:tcPr>
          <w:p w14:paraId="53EBE952" w14:textId="77777777" w:rsidR="00F66DF5" w:rsidRPr="00F60912" w:rsidRDefault="00F66DF5" w:rsidP="00F66DF5">
            <w:pPr>
              <w:pStyle w:val="Tabletext"/>
              <w:jc w:val="center"/>
              <w:rPr>
                <w:lang w:val="en-GB"/>
              </w:rPr>
            </w:pPr>
            <w:r w:rsidRPr="00F60912">
              <w:rPr>
                <w:lang w:val="en-GB"/>
              </w:rPr>
              <w:t>3/4</w:t>
            </w:r>
          </w:p>
        </w:tc>
        <w:tc>
          <w:tcPr>
            <w:tcW w:w="1651" w:type="dxa"/>
            <w:tcBorders>
              <w:bottom w:val="single" w:sz="4" w:space="0" w:color="auto"/>
            </w:tcBorders>
          </w:tcPr>
          <w:p w14:paraId="1C62C0EA" w14:textId="77777777" w:rsidR="00F66DF5" w:rsidRPr="00F60912" w:rsidRDefault="00F66DF5" w:rsidP="00F66DF5">
            <w:pPr>
              <w:pStyle w:val="Tabletext"/>
              <w:jc w:val="center"/>
              <w:rPr>
                <w:lang w:val="en-GB"/>
              </w:rPr>
            </w:pPr>
            <w:r w:rsidRPr="00F60912">
              <w:rPr>
                <w:lang w:val="en-GB"/>
              </w:rPr>
              <w:t>17</w:t>
            </w:r>
          </w:p>
        </w:tc>
        <w:tc>
          <w:tcPr>
            <w:tcW w:w="1468" w:type="dxa"/>
            <w:tcBorders>
              <w:bottom w:val="single" w:sz="4" w:space="0" w:color="auto"/>
            </w:tcBorders>
          </w:tcPr>
          <w:p w14:paraId="138F877C" w14:textId="77777777" w:rsidR="00F66DF5" w:rsidRPr="00F60912" w:rsidRDefault="00F66DF5" w:rsidP="00F66DF5">
            <w:pPr>
              <w:pStyle w:val="Tabletext"/>
              <w:jc w:val="center"/>
              <w:rPr>
                <w:lang w:val="en-GB"/>
              </w:rPr>
            </w:pPr>
            <w:r w:rsidRPr="00F60912">
              <w:rPr>
                <w:lang w:val="en-GB"/>
              </w:rPr>
              <w:t>23</w:t>
            </w:r>
          </w:p>
        </w:tc>
        <w:tc>
          <w:tcPr>
            <w:tcW w:w="1348" w:type="dxa"/>
            <w:tcBorders>
              <w:bottom w:val="single" w:sz="4" w:space="0" w:color="auto"/>
            </w:tcBorders>
          </w:tcPr>
          <w:p w14:paraId="044D558D" w14:textId="77777777" w:rsidR="00F66DF5" w:rsidRPr="00F60912" w:rsidRDefault="00F66DF5" w:rsidP="00F66DF5">
            <w:pPr>
              <w:pStyle w:val="Tabletext"/>
              <w:jc w:val="center"/>
              <w:rPr>
                <w:lang w:val="en-GB"/>
              </w:rPr>
            </w:pPr>
            <w:r w:rsidRPr="00F60912">
              <w:rPr>
                <w:lang w:val="en-GB"/>
              </w:rPr>
              <w:t>25</w:t>
            </w:r>
          </w:p>
        </w:tc>
      </w:tr>
      <w:tr w:rsidR="00F66DF5" w:rsidRPr="00F60912" w14:paraId="4D6F02B1" w14:textId="77777777" w:rsidTr="00F66DF5">
        <w:trPr>
          <w:jc w:val="center"/>
        </w:trPr>
        <w:tc>
          <w:tcPr>
            <w:tcW w:w="8367" w:type="dxa"/>
            <w:gridSpan w:val="5"/>
            <w:tcBorders>
              <w:left w:val="nil"/>
              <w:bottom w:val="nil"/>
              <w:right w:val="nil"/>
            </w:tcBorders>
          </w:tcPr>
          <w:p w14:paraId="5D9C3A22" w14:textId="77777777" w:rsidR="00F66DF5" w:rsidRPr="00F60912" w:rsidRDefault="00F66DF5" w:rsidP="00F66DF5">
            <w:pPr>
              <w:pStyle w:val="Tabletext"/>
              <w:jc w:val="left"/>
              <w:rPr>
                <w:lang w:val="en-GB" w:eastAsia="zh-CN"/>
              </w:rPr>
            </w:pPr>
            <w:r>
              <w:rPr>
                <w:rFonts w:hint="eastAsia"/>
                <w:lang w:val="en-GB" w:eastAsia="zh-CN"/>
              </w:rPr>
              <w:t>注</w:t>
            </w:r>
            <w:r w:rsidRPr="00F60912">
              <w:rPr>
                <w:lang w:val="en-GB" w:eastAsia="zh-CN"/>
              </w:rPr>
              <w:t xml:space="preserve">1 – </w:t>
            </w:r>
            <w:r>
              <w:rPr>
                <w:rFonts w:hint="eastAsia"/>
                <w:lang w:val="en-GB" w:eastAsia="zh-CN"/>
              </w:rPr>
              <w:t>这些数值源于高斯信道中的测量。（测量到的主观故障点（</w:t>
            </w:r>
            <w:r w:rsidRPr="00F60912">
              <w:rPr>
                <w:lang w:val="en-GB" w:eastAsia="zh-CN"/>
              </w:rPr>
              <w:t>SFP</w:t>
            </w:r>
            <w:r>
              <w:rPr>
                <w:rFonts w:hint="eastAsia"/>
                <w:lang w:val="en-GB" w:eastAsia="zh-CN"/>
              </w:rPr>
              <w:t>）增加了</w:t>
            </w:r>
            <w:r w:rsidRPr="00F60912">
              <w:rPr>
                <w:lang w:val="en-GB" w:eastAsia="zh-CN"/>
              </w:rPr>
              <w:t>1 dB</w:t>
            </w:r>
            <w:r>
              <w:rPr>
                <w:rFonts w:hint="eastAsia"/>
                <w:lang w:val="en-GB" w:eastAsia="zh-CN"/>
              </w:rPr>
              <w:t>并取整到最接近的整数，以获得</w:t>
            </w:r>
            <w:r w:rsidRPr="00F60912">
              <w:rPr>
                <w:lang w:val="en-GB" w:eastAsia="zh-CN"/>
              </w:rPr>
              <w:t>QEF</w:t>
            </w:r>
            <w:r>
              <w:rPr>
                <w:rFonts w:hint="eastAsia"/>
                <w:lang w:val="en-GB" w:eastAsia="zh-CN"/>
              </w:rPr>
              <w:t>值）。对于涉及</w:t>
            </w:r>
            <w:r w:rsidRPr="004038F9">
              <w:rPr>
                <w:rFonts w:hint="eastAsia"/>
                <w:lang w:eastAsia="zh-CN"/>
              </w:rPr>
              <w:t>莱斯</w:t>
            </w:r>
            <w:r>
              <w:rPr>
                <w:rFonts w:hint="eastAsia"/>
                <w:lang w:eastAsia="zh-CN"/>
              </w:rPr>
              <w:t>信道的规划情况，应在这些值的基础上再增加</w:t>
            </w:r>
            <w:r w:rsidRPr="00F60912">
              <w:rPr>
                <w:lang w:val="en-GB" w:eastAsia="zh-CN"/>
              </w:rPr>
              <w:t>0.6 dB</w:t>
            </w:r>
            <w:r>
              <w:rPr>
                <w:rFonts w:hint="eastAsia"/>
                <w:lang w:val="en-GB" w:eastAsia="zh-CN"/>
              </w:rPr>
              <w:t>。</w:t>
            </w:r>
          </w:p>
        </w:tc>
      </w:tr>
    </w:tbl>
    <w:p w14:paraId="36C7200F" w14:textId="77777777" w:rsidR="00F66DF5" w:rsidRPr="002F463D" w:rsidRDefault="00F66DF5" w:rsidP="00F66DF5">
      <w:pPr>
        <w:pStyle w:val="TableNo"/>
        <w:rPr>
          <w:lang w:eastAsia="zh-CN"/>
        </w:rPr>
      </w:pPr>
      <w:bookmarkStart w:id="370" w:name="_Toc309290500"/>
      <w:bookmarkStart w:id="371" w:name="_Toc309719028"/>
      <w:bookmarkStart w:id="372" w:name="_Toc401839580"/>
      <w:r>
        <w:rPr>
          <w:rFonts w:hint="eastAsia"/>
          <w:lang w:val="en-GB" w:eastAsia="zh-CN"/>
        </w:rPr>
        <w:t>表</w:t>
      </w:r>
      <w:r w:rsidRPr="002F463D">
        <w:rPr>
          <w:lang w:eastAsia="zh-CN"/>
        </w:rPr>
        <w:t>30</w:t>
      </w:r>
      <w:bookmarkEnd w:id="370"/>
      <w:bookmarkEnd w:id="371"/>
      <w:bookmarkEnd w:id="372"/>
    </w:p>
    <w:p w14:paraId="1025BE89" w14:textId="77777777" w:rsidR="00F66DF5" w:rsidRPr="002F463D" w:rsidRDefault="00F66DF5" w:rsidP="00F66DF5">
      <w:pPr>
        <w:pStyle w:val="Tabletitle"/>
        <w:rPr>
          <w:lang w:eastAsia="zh-CN"/>
        </w:rPr>
      </w:pPr>
      <w:bookmarkStart w:id="373" w:name="_Toc401839581"/>
      <w:r w:rsidRPr="002F463D">
        <w:rPr>
          <w:lang w:eastAsia="zh-CN"/>
        </w:rPr>
        <w:t>7 MHz</w:t>
      </w:r>
      <w:r>
        <w:rPr>
          <w:rFonts w:hint="eastAsia"/>
          <w:lang w:val="en-GB" w:eastAsia="zh-CN"/>
        </w:rPr>
        <w:t>和</w:t>
      </w:r>
      <w:r w:rsidRPr="002F463D">
        <w:rPr>
          <w:lang w:eastAsia="zh-CN"/>
        </w:rPr>
        <w:t>8 MHz</w:t>
      </w:r>
      <w:r w:rsidRPr="002F463D">
        <w:rPr>
          <w:rFonts w:hint="eastAsia"/>
          <w:lang w:eastAsia="zh-CN"/>
        </w:rPr>
        <w:t xml:space="preserve"> DVB-T</w:t>
      </w:r>
      <w:r>
        <w:rPr>
          <w:rFonts w:hint="eastAsia"/>
          <w:lang w:eastAsia="zh-CN"/>
        </w:rPr>
        <w:t>信号受下邻信道</w:t>
      </w:r>
      <w:r w:rsidRPr="002F463D">
        <w:rPr>
          <w:rFonts w:hint="eastAsia"/>
          <w:lang w:eastAsia="zh-CN"/>
        </w:rPr>
        <w:t>（</w:t>
      </w:r>
      <w:r w:rsidRPr="002F463D">
        <w:rPr>
          <w:rFonts w:hint="eastAsia"/>
          <w:i/>
          <w:iCs/>
          <w:lang w:eastAsia="zh-CN"/>
        </w:rPr>
        <w:t>N</w:t>
      </w:r>
      <w:r>
        <w:rPr>
          <w:rFonts w:hint="eastAsia"/>
        </w:rPr>
        <w:sym w:font="Symbol" w:char="F02D"/>
      </w:r>
      <w:r w:rsidRPr="002F463D">
        <w:rPr>
          <w:rFonts w:hint="eastAsia"/>
          <w:lang w:eastAsia="zh-CN"/>
        </w:rPr>
        <w:t>1</w:t>
      </w:r>
      <w:r w:rsidRPr="002F463D">
        <w:rPr>
          <w:rFonts w:hint="eastAsia"/>
          <w:lang w:eastAsia="zh-CN"/>
        </w:rPr>
        <w:t>）</w:t>
      </w:r>
      <w:r>
        <w:rPr>
          <w:rFonts w:hint="eastAsia"/>
          <w:lang w:eastAsia="zh-CN"/>
        </w:rPr>
        <w:t>和上邻信道</w:t>
      </w:r>
      <w:r w:rsidRPr="002F463D">
        <w:rPr>
          <w:rFonts w:hint="eastAsia"/>
          <w:lang w:eastAsia="zh-CN"/>
        </w:rPr>
        <w:t>（</w:t>
      </w:r>
      <w:r w:rsidRPr="002F463D">
        <w:rPr>
          <w:rFonts w:hint="eastAsia"/>
          <w:i/>
          <w:iCs/>
          <w:lang w:eastAsia="zh-CN"/>
        </w:rPr>
        <w:t>N</w:t>
      </w:r>
      <w:r w:rsidRPr="002F463D">
        <w:rPr>
          <w:rFonts w:hint="eastAsia"/>
          <w:lang w:eastAsia="zh-CN"/>
        </w:rPr>
        <w:t>+1</w:t>
      </w:r>
      <w:r w:rsidRPr="002F463D">
        <w:rPr>
          <w:rFonts w:hint="eastAsia"/>
          <w:lang w:eastAsia="zh-CN"/>
        </w:rPr>
        <w:t>）</w:t>
      </w:r>
      <w:r>
        <w:rPr>
          <w:rFonts w:hint="eastAsia"/>
          <w:lang w:eastAsia="zh-CN"/>
        </w:rPr>
        <w:t>内</w:t>
      </w:r>
      <w:r w:rsidRPr="002F463D">
        <w:rPr>
          <w:lang w:eastAsia="zh-CN"/>
        </w:rPr>
        <w:br/>
        <w:t>T</w:t>
      </w:r>
      <w:r w:rsidRPr="002F463D">
        <w:rPr>
          <w:lang w:eastAsia="zh-CN"/>
        </w:rPr>
        <w:noBreakHyphen/>
        <w:t>DAB</w:t>
      </w:r>
      <w:r>
        <w:rPr>
          <w:rFonts w:hint="eastAsia"/>
          <w:lang w:eastAsia="zh-CN"/>
        </w:rPr>
        <w:t>信号干扰的保护比</w:t>
      </w:r>
      <w:r w:rsidRPr="002F463D">
        <w:rPr>
          <w:rFonts w:hint="eastAsia"/>
          <w:lang w:eastAsia="zh-CN"/>
        </w:rPr>
        <w:t>（</w:t>
      </w:r>
      <w:r w:rsidRPr="002F463D">
        <w:rPr>
          <w:lang w:eastAsia="zh-CN"/>
        </w:rPr>
        <w:t>dB</w:t>
      </w:r>
      <w:r w:rsidRPr="002F463D">
        <w:rPr>
          <w:rFonts w:hint="eastAsia"/>
          <w:lang w:eastAsia="zh-CN"/>
        </w:rPr>
        <w:t>）</w:t>
      </w:r>
      <w:bookmarkEnd w:id="3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3"/>
        <w:gridCol w:w="1980"/>
        <w:gridCol w:w="1980"/>
      </w:tblGrid>
      <w:tr w:rsidR="00F66DF5" w:rsidRPr="00EA1153" w14:paraId="0AE83DF2" w14:textId="77777777" w:rsidTr="00F66DF5">
        <w:trPr>
          <w:jc w:val="center"/>
        </w:trPr>
        <w:tc>
          <w:tcPr>
            <w:tcW w:w="2793" w:type="dxa"/>
          </w:tcPr>
          <w:p w14:paraId="130B5481" w14:textId="77777777" w:rsidR="00F66DF5" w:rsidRPr="00EA1153" w:rsidRDefault="00F66DF5" w:rsidP="00F66DF5">
            <w:pPr>
              <w:pStyle w:val="Tabletext"/>
              <w:keepNext/>
              <w:rPr>
                <w:lang w:eastAsia="zh-CN"/>
              </w:rPr>
            </w:pPr>
            <w:r>
              <w:rPr>
                <w:rFonts w:hint="eastAsia"/>
                <w:lang w:eastAsia="zh-CN"/>
              </w:rPr>
              <w:t>信道</w:t>
            </w:r>
          </w:p>
        </w:tc>
        <w:tc>
          <w:tcPr>
            <w:tcW w:w="1980" w:type="dxa"/>
          </w:tcPr>
          <w:p w14:paraId="34B59E53" w14:textId="77777777" w:rsidR="00F66DF5" w:rsidRPr="00EA1153" w:rsidRDefault="00F66DF5" w:rsidP="00F66DF5">
            <w:pPr>
              <w:pStyle w:val="Tabletext"/>
              <w:keepNext/>
              <w:jc w:val="center"/>
            </w:pPr>
            <w:r w:rsidRPr="00EA1153">
              <w:rPr>
                <w:i/>
                <w:iCs/>
              </w:rPr>
              <w:t>N</w:t>
            </w:r>
            <w:r w:rsidRPr="00EA1153">
              <w:t> – 1</w:t>
            </w:r>
          </w:p>
        </w:tc>
        <w:tc>
          <w:tcPr>
            <w:tcW w:w="1980" w:type="dxa"/>
          </w:tcPr>
          <w:p w14:paraId="3687983D" w14:textId="77777777" w:rsidR="00F66DF5" w:rsidRPr="00EA1153" w:rsidRDefault="00F66DF5" w:rsidP="00F66DF5">
            <w:pPr>
              <w:pStyle w:val="Tabletext"/>
              <w:keepNext/>
              <w:jc w:val="center"/>
            </w:pPr>
            <w:r w:rsidRPr="00EA1153">
              <w:rPr>
                <w:i/>
                <w:iCs/>
              </w:rPr>
              <w:t>N</w:t>
            </w:r>
            <w:r w:rsidRPr="00EA1153">
              <w:t> </w:t>
            </w:r>
            <w:r w:rsidRPr="00EA1153">
              <w:rPr>
                <w:rFonts w:ascii="Symbol" w:hAnsi="Symbol"/>
              </w:rPr>
              <w:t></w:t>
            </w:r>
            <w:r w:rsidRPr="00EA1153">
              <w:t> 1</w:t>
            </w:r>
          </w:p>
        </w:tc>
      </w:tr>
      <w:tr w:rsidR="00F66DF5" w:rsidRPr="00EA1153" w14:paraId="743B91CF" w14:textId="77777777" w:rsidTr="00F66DF5">
        <w:trPr>
          <w:jc w:val="center"/>
        </w:trPr>
        <w:tc>
          <w:tcPr>
            <w:tcW w:w="2793" w:type="dxa"/>
          </w:tcPr>
          <w:p w14:paraId="0A9D21F8" w14:textId="77777777" w:rsidR="00F66DF5" w:rsidRPr="00EA1153" w:rsidRDefault="00F66DF5" w:rsidP="00F66DF5">
            <w:pPr>
              <w:pStyle w:val="Tabletext"/>
            </w:pPr>
            <w:r w:rsidRPr="00EA1153">
              <w:t>PR</w:t>
            </w:r>
          </w:p>
        </w:tc>
        <w:tc>
          <w:tcPr>
            <w:tcW w:w="1980" w:type="dxa"/>
          </w:tcPr>
          <w:p w14:paraId="492CCB49" w14:textId="77777777" w:rsidR="00F66DF5" w:rsidRPr="00EA1153" w:rsidRDefault="00F66DF5" w:rsidP="00F66DF5">
            <w:pPr>
              <w:pStyle w:val="Tabletext"/>
              <w:jc w:val="center"/>
            </w:pPr>
            <w:r w:rsidRPr="00EA1153">
              <w:t>–30</w:t>
            </w:r>
          </w:p>
        </w:tc>
        <w:tc>
          <w:tcPr>
            <w:tcW w:w="1980" w:type="dxa"/>
          </w:tcPr>
          <w:p w14:paraId="567F7F18" w14:textId="77777777" w:rsidR="00F66DF5" w:rsidRPr="00EA1153" w:rsidRDefault="00F66DF5" w:rsidP="00F66DF5">
            <w:pPr>
              <w:pStyle w:val="Tabletext"/>
              <w:jc w:val="center"/>
            </w:pPr>
            <w:r w:rsidRPr="00EA1153">
              <w:t>–30</w:t>
            </w:r>
          </w:p>
        </w:tc>
      </w:tr>
    </w:tbl>
    <w:p w14:paraId="2C55A717" w14:textId="77777777" w:rsidR="00F66DF5" w:rsidRPr="00EA1153" w:rsidRDefault="00F66DF5" w:rsidP="00F66DF5">
      <w:pPr>
        <w:ind w:firstLine="540"/>
        <w:rPr>
          <w:lang w:eastAsia="zh-CN"/>
        </w:rPr>
      </w:pPr>
      <w:r>
        <w:rPr>
          <w:rFonts w:hint="eastAsia"/>
          <w:lang w:eastAsia="zh-CN"/>
        </w:rPr>
        <w:t>保护比的单位为</w:t>
      </w:r>
      <w:r>
        <w:rPr>
          <w:lang w:eastAsia="zh-CN"/>
        </w:rPr>
        <w:t>dB</w:t>
      </w:r>
      <w:r>
        <w:rPr>
          <w:rFonts w:hint="eastAsia"/>
          <w:lang w:eastAsia="zh-CN"/>
        </w:rPr>
        <w:t>。</w:t>
      </w:r>
    </w:p>
    <w:p w14:paraId="6CF7DE9E" w14:textId="77777777" w:rsidR="00F66DF5" w:rsidRPr="00EA1153" w:rsidRDefault="00F66DF5" w:rsidP="00F66DF5">
      <w:pPr>
        <w:pStyle w:val="Heading2"/>
        <w:keepNext w:val="0"/>
        <w:keepLines w:val="0"/>
        <w:rPr>
          <w:lang w:eastAsia="zh-CN"/>
        </w:rPr>
      </w:pPr>
      <w:bookmarkStart w:id="374" w:name="_Toc328383507"/>
      <w:bookmarkStart w:id="375" w:name="_Toc382991925"/>
      <w:bookmarkStart w:id="376" w:name="_Toc401838103"/>
      <w:bookmarkStart w:id="377" w:name="_Toc401838480"/>
      <w:bookmarkStart w:id="378" w:name="_Toc401838882"/>
      <w:r w:rsidRPr="00EA1153">
        <w:rPr>
          <w:lang w:eastAsia="zh-CN"/>
        </w:rPr>
        <w:t>1.5</w:t>
      </w:r>
      <w:r w:rsidRPr="00EA1153">
        <w:rPr>
          <w:lang w:eastAsia="zh-CN"/>
        </w:rPr>
        <w:tab/>
      </w:r>
      <w:r>
        <w:rPr>
          <w:rFonts w:hint="eastAsia"/>
          <w:lang w:eastAsia="zh-CN"/>
        </w:rPr>
        <w:t>DVB-T</w:t>
      </w:r>
      <w:r>
        <w:rPr>
          <w:rFonts w:hint="eastAsia"/>
          <w:lang w:eastAsia="zh-CN"/>
        </w:rPr>
        <w:t>地面数字电视信号受地面广播之外宽带信号干扰的保护</w:t>
      </w:r>
      <w:bookmarkEnd w:id="374"/>
      <w:bookmarkEnd w:id="375"/>
      <w:bookmarkEnd w:id="376"/>
      <w:bookmarkEnd w:id="377"/>
      <w:bookmarkEnd w:id="378"/>
    </w:p>
    <w:p w14:paraId="7C243540" w14:textId="77777777" w:rsidR="00F66DF5" w:rsidRPr="00EE4ECB" w:rsidRDefault="00F66DF5" w:rsidP="00F66DF5">
      <w:pPr>
        <w:pStyle w:val="Heading3"/>
        <w:keepNext w:val="0"/>
        <w:keepLines w:val="0"/>
        <w:spacing w:before="240"/>
        <w:rPr>
          <w:lang w:val="en-US" w:eastAsia="zh-CN"/>
        </w:rPr>
      </w:pPr>
      <w:bookmarkStart w:id="379" w:name="_Toc328383508"/>
      <w:bookmarkStart w:id="380" w:name="_Toc382991926"/>
      <w:bookmarkStart w:id="381" w:name="_Toc401838481"/>
      <w:bookmarkStart w:id="382" w:name="_Toc401838883"/>
      <w:r>
        <w:rPr>
          <w:lang w:val="en-US" w:eastAsia="zh-CN"/>
        </w:rPr>
        <w:t>1.5.1</w:t>
      </w:r>
      <w:r w:rsidRPr="00EE4ECB">
        <w:rPr>
          <w:lang w:val="en-US" w:eastAsia="zh-CN"/>
        </w:rPr>
        <w:tab/>
      </w:r>
      <w:r>
        <w:rPr>
          <w:rFonts w:hint="eastAsia"/>
          <w:lang w:eastAsia="zh-CN"/>
        </w:rPr>
        <w:t>DVB-T</w:t>
      </w:r>
      <w:r>
        <w:rPr>
          <w:rFonts w:hint="eastAsia"/>
          <w:lang w:eastAsia="zh-CN"/>
        </w:rPr>
        <w:t>受固定业务（可重定位系统）干扰的保护比</w:t>
      </w:r>
      <w:bookmarkEnd w:id="379"/>
      <w:bookmarkEnd w:id="380"/>
      <w:bookmarkEnd w:id="381"/>
      <w:bookmarkEnd w:id="382"/>
    </w:p>
    <w:p w14:paraId="141BE126" w14:textId="77777777" w:rsidR="00F66DF5" w:rsidRPr="00EA1153" w:rsidRDefault="00F66DF5" w:rsidP="00F66DF5">
      <w:pPr>
        <w:pStyle w:val="TableNo"/>
        <w:spacing w:before="240"/>
        <w:rPr>
          <w:lang w:eastAsia="zh-CN"/>
        </w:rPr>
      </w:pPr>
      <w:bookmarkStart w:id="383" w:name="_Toc401839582"/>
      <w:r>
        <w:rPr>
          <w:lang w:eastAsia="zh-CN"/>
        </w:rPr>
        <w:t>表</w:t>
      </w:r>
      <w:r>
        <w:rPr>
          <w:rFonts w:hint="eastAsia"/>
          <w:lang w:eastAsia="zh-CN"/>
        </w:rPr>
        <w:t>31</w:t>
      </w:r>
      <w:bookmarkEnd w:id="383"/>
    </w:p>
    <w:p w14:paraId="0C991CE4" w14:textId="77777777" w:rsidR="00F66DF5" w:rsidRPr="00EA1153" w:rsidRDefault="00F66DF5" w:rsidP="00F66DF5">
      <w:pPr>
        <w:pStyle w:val="Tabletitle"/>
        <w:rPr>
          <w:lang w:eastAsia="zh-CN"/>
        </w:rPr>
      </w:pPr>
      <w:bookmarkStart w:id="384" w:name="_Toc401839583"/>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w:t>
      </w:r>
      <w:r>
        <w:rPr>
          <w:lang w:eastAsia="zh-CN"/>
        </w:rPr>
        <w:br/>
      </w:r>
      <w:r>
        <w:rPr>
          <w:rFonts w:hint="eastAsia"/>
          <w:lang w:eastAsia="zh-CN"/>
        </w:rPr>
        <w:t>受固定业务发射干扰的保护比</w:t>
      </w:r>
      <w:bookmarkEnd w:id="384"/>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207"/>
        <w:gridCol w:w="647"/>
        <w:gridCol w:w="767"/>
        <w:gridCol w:w="791"/>
        <w:gridCol w:w="709"/>
        <w:gridCol w:w="709"/>
        <w:gridCol w:w="709"/>
        <w:gridCol w:w="717"/>
      </w:tblGrid>
      <w:tr w:rsidR="00F66DF5" w:rsidRPr="00EA1153" w14:paraId="692626F8" w14:textId="77777777" w:rsidTr="00F66DF5">
        <w:trPr>
          <w:jc w:val="center"/>
        </w:trPr>
        <w:tc>
          <w:tcPr>
            <w:tcW w:w="1207" w:type="dxa"/>
            <w:tcBorders>
              <w:top w:val="single" w:sz="6" w:space="0" w:color="auto"/>
              <w:left w:val="single" w:sz="6" w:space="0" w:color="auto"/>
              <w:bottom w:val="single" w:sz="6" w:space="0" w:color="auto"/>
              <w:right w:val="single" w:sz="6" w:space="0" w:color="auto"/>
            </w:tcBorders>
          </w:tcPr>
          <w:p w14:paraId="68F5FF23" w14:textId="77777777" w:rsidR="00F66DF5" w:rsidRPr="00EA1153" w:rsidRDefault="00F66DF5" w:rsidP="00F66DF5">
            <w:pPr>
              <w:pStyle w:val="Tablet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14:paraId="4049D747" w14:textId="77777777" w:rsidR="00F66DF5" w:rsidRPr="00EA1153" w:rsidRDefault="00F66DF5" w:rsidP="00F66DF5">
            <w:pPr>
              <w:pStyle w:val="Tablet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14:paraId="6BD49868" w14:textId="77777777" w:rsidR="00F66DF5" w:rsidRPr="00EA1153" w:rsidRDefault="00F66DF5" w:rsidP="00F66DF5">
            <w:pPr>
              <w:pStyle w:val="Tablet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14:paraId="55E7B0E9" w14:textId="77777777" w:rsidR="00F66DF5" w:rsidRPr="00EA1153" w:rsidRDefault="00F66DF5" w:rsidP="00F66DF5">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14:paraId="347AC079" w14:textId="77777777" w:rsidR="00F66DF5" w:rsidRPr="00EA1153" w:rsidRDefault="00F66DF5" w:rsidP="00F66DF5">
            <w:pPr>
              <w:pStyle w:val="Tablet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14:paraId="6436B606" w14:textId="77777777" w:rsidR="00F66DF5" w:rsidRPr="00EA1153" w:rsidRDefault="00F66DF5" w:rsidP="00F66DF5">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14:paraId="21F1FCBE" w14:textId="77777777" w:rsidR="00F66DF5" w:rsidRPr="00EA1153" w:rsidRDefault="00F66DF5" w:rsidP="00F66DF5">
            <w:pPr>
              <w:pStyle w:val="Tablet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14:paraId="5B79C277" w14:textId="77777777" w:rsidR="00F66DF5" w:rsidRPr="00EA1153" w:rsidRDefault="00F66DF5" w:rsidP="00F66DF5">
            <w:pPr>
              <w:pStyle w:val="Tabletext"/>
              <w:jc w:val="center"/>
              <w:rPr>
                <w:sz w:val="20"/>
                <w:lang w:eastAsia="fr-FR"/>
              </w:rPr>
            </w:pPr>
            <w:r w:rsidRPr="00EA1153">
              <w:t>12</w:t>
            </w:r>
          </w:p>
        </w:tc>
      </w:tr>
      <w:tr w:rsidR="00F66DF5" w:rsidRPr="00EA1153" w14:paraId="18D9B84B" w14:textId="77777777" w:rsidTr="00F66DF5">
        <w:trPr>
          <w:jc w:val="center"/>
        </w:trPr>
        <w:tc>
          <w:tcPr>
            <w:tcW w:w="1207" w:type="dxa"/>
            <w:tcBorders>
              <w:top w:val="single" w:sz="6" w:space="0" w:color="auto"/>
              <w:left w:val="single" w:sz="6" w:space="0" w:color="auto"/>
              <w:bottom w:val="single" w:sz="6" w:space="0" w:color="auto"/>
              <w:right w:val="single" w:sz="6" w:space="0" w:color="auto"/>
            </w:tcBorders>
          </w:tcPr>
          <w:p w14:paraId="77B1ECD4" w14:textId="77777777" w:rsidR="00F66DF5" w:rsidRPr="00EA1153" w:rsidRDefault="00F66DF5" w:rsidP="00F66DF5">
            <w:pPr>
              <w:pStyle w:val="Tablet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14:paraId="7FD78111" w14:textId="77777777" w:rsidR="00F66DF5" w:rsidRPr="00EA1153" w:rsidRDefault="00F66DF5" w:rsidP="00F66DF5">
            <w:pPr>
              <w:pStyle w:val="Tabletext"/>
              <w:jc w:val="center"/>
              <w:rPr>
                <w:sz w:val="20"/>
                <w:lang w:eastAsia="fr-FR"/>
              </w:rPr>
            </w:pPr>
            <w:r w:rsidRPr="00EA1153">
              <w:t>–45</w:t>
            </w:r>
          </w:p>
        </w:tc>
        <w:tc>
          <w:tcPr>
            <w:tcW w:w="767" w:type="dxa"/>
            <w:tcBorders>
              <w:top w:val="single" w:sz="6" w:space="0" w:color="auto"/>
              <w:left w:val="single" w:sz="6" w:space="0" w:color="auto"/>
              <w:bottom w:val="single" w:sz="6" w:space="0" w:color="auto"/>
              <w:right w:val="single" w:sz="6" w:space="0" w:color="auto"/>
            </w:tcBorders>
          </w:tcPr>
          <w:p w14:paraId="097F535A" w14:textId="77777777" w:rsidR="00F66DF5" w:rsidRPr="00EA1153" w:rsidRDefault="00F66DF5" w:rsidP="00F66DF5">
            <w:pPr>
              <w:pStyle w:val="Tabletext"/>
              <w:jc w:val="center"/>
              <w:rPr>
                <w:sz w:val="20"/>
                <w:lang w:eastAsia="fr-FR"/>
              </w:rPr>
            </w:pPr>
            <w:r w:rsidRPr="00EA1153">
              <w:t>–27</w:t>
            </w:r>
          </w:p>
        </w:tc>
        <w:tc>
          <w:tcPr>
            <w:tcW w:w="791" w:type="dxa"/>
            <w:tcBorders>
              <w:top w:val="single" w:sz="6" w:space="0" w:color="auto"/>
              <w:left w:val="single" w:sz="6" w:space="0" w:color="auto"/>
              <w:bottom w:val="single" w:sz="6" w:space="0" w:color="auto"/>
              <w:right w:val="single" w:sz="6" w:space="0" w:color="auto"/>
            </w:tcBorders>
          </w:tcPr>
          <w:p w14:paraId="74AD6601" w14:textId="77777777" w:rsidR="00F66DF5" w:rsidRPr="00EA1153" w:rsidRDefault="00F66DF5" w:rsidP="00F66DF5">
            <w:pPr>
              <w:pStyle w:val="Tabletext"/>
              <w:jc w:val="center"/>
              <w:rPr>
                <w:sz w:val="20"/>
                <w:lang w:eastAsia="fr-FR"/>
              </w:rPr>
            </w:pPr>
            <w:r w:rsidRPr="00EA1153">
              <w:t>1</w:t>
            </w:r>
          </w:p>
        </w:tc>
        <w:tc>
          <w:tcPr>
            <w:tcW w:w="709" w:type="dxa"/>
            <w:tcBorders>
              <w:top w:val="single" w:sz="6" w:space="0" w:color="auto"/>
              <w:left w:val="single" w:sz="6" w:space="0" w:color="auto"/>
              <w:bottom w:val="single" w:sz="6" w:space="0" w:color="auto"/>
              <w:right w:val="single" w:sz="6" w:space="0" w:color="auto"/>
            </w:tcBorders>
          </w:tcPr>
          <w:p w14:paraId="3B2F2B0D" w14:textId="77777777" w:rsidR="00F66DF5" w:rsidRPr="00EA1153" w:rsidRDefault="00F66DF5" w:rsidP="00F66DF5">
            <w:pPr>
              <w:pStyle w:val="Tabletext"/>
              <w:jc w:val="center"/>
              <w:rPr>
                <w:sz w:val="20"/>
                <w:lang w:eastAsia="fr-FR"/>
              </w:rPr>
            </w:pPr>
            <w:r w:rsidRPr="00EA1153">
              <w:t>4</w:t>
            </w:r>
          </w:p>
        </w:tc>
        <w:tc>
          <w:tcPr>
            <w:tcW w:w="709" w:type="dxa"/>
            <w:tcBorders>
              <w:top w:val="single" w:sz="6" w:space="0" w:color="auto"/>
              <w:left w:val="single" w:sz="6" w:space="0" w:color="auto"/>
              <w:bottom w:val="single" w:sz="6" w:space="0" w:color="auto"/>
              <w:right w:val="single" w:sz="6" w:space="0" w:color="auto"/>
            </w:tcBorders>
          </w:tcPr>
          <w:p w14:paraId="1B9360C6" w14:textId="77777777" w:rsidR="00F66DF5" w:rsidRPr="00EA1153" w:rsidRDefault="00F66DF5" w:rsidP="00F66DF5">
            <w:pPr>
              <w:pStyle w:val="Tabletext"/>
              <w:jc w:val="center"/>
              <w:rPr>
                <w:sz w:val="20"/>
                <w:lang w:eastAsia="fr-FR"/>
              </w:rPr>
            </w:pPr>
            <w:r w:rsidRPr="00EA1153">
              <w:t>1</w:t>
            </w:r>
          </w:p>
        </w:tc>
        <w:tc>
          <w:tcPr>
            <w:tcW w:w="709" w:type="dxa"/>
            <w:tcBorders>
              <w:top w:val="single" w:sz="6" w:space="0" w:color="auto"/>
              <w:left w:val="single" w:sz="6" w:space="0" w:color="auto"/>
              <w:bottom w:val="single" w:sz="6" w:space="0" w:color="auto"/>
              <w:right w:val="single" w:sz="6" w:space="0" w:color="auto"/>
            </w:tcBorders>
          </w:tcPr>
          <w:p w14:paraId="7FF4579B" w14:textId="77777777" w:rsidR="00F66DF5" w:rsidRPr="00EA1153" w:rsidRDefault="00F66DF5" w:rsidP="00F66DF5">
            <w:pPr>
              <w:pStyle w:val="Tabletext"/>
              <w:jc w:val="center"/>
              <w:rPr>
                <w:sz w:val="20"/>
                <w:lang w:eastAsia="fr-FR"/>
              </w:rPr>
            </w:pPr>
            <w:r w:rsidRPr="00EA1153">
              <w:t>–27</w:t>
            </w:r>
          </w:p>
        </w:tc>
        <w:tc>
          <w:tcPr>
            <w:tcW w:w="717" w:type="dxa"/>
            <w:tcBorders>
              <w:top w:val="single" w:sz="6" w:space="0" w:color="auto"/>
              <w:left w:val="single" w:sz="6" w:space="0" w:color="auto"/>
              <w:bottom w:val="single" w:sz="6" w:space="0" w:color="auto"/>
              <w:right w:val="single" w:sz="6" w:space="0" w:color="auto"/>
            </w:tcBorders>
          </w:tcPr>
          <w:p w14:paraId="5BD1C0AE" w14:textId="77777777" w:rsidR="00F66DF5" w:rsidRPr="00EA1153" w:rsidRDefault="00F66DF5" w:rsidP="00F66DF5">
            <w:pPr>
              <w:pStyle w:val="Tabletext"/>
              <w:jc w:val="center"/>
              <w:rPr>
                <w:sz w:val="20"/>
                <w:lang w:eastAsia="fr-FR"/>
              </w:rPr>
            </w:pPr>
            <w:r w:rsidRPr="00EA1153">
              <w:t>–45</w:t>
            </w:r>
          </w:p>
        </w:tc>
      </w:tr>
      <w:tr w:rsidR="00F66DF5" w:rsidRPr="00EA1153" w14:paraId="087510AF" w14:textId="77777777" w:rsidTr="00F66DF5">
        <w:trPr>
          <w:jc w:val="center"/>
        </w:trPr>
        <w:tc>
          <w:tcPr>
            <w:tcW w:w="6256" w:type="dxa"/>
            <w:gridSpan w:val="8"/>
            <w:tcBorders>
              <w:top w:val="single" w:sz="6" w:space="0" w:color="auto"/>
              <w:left w:val="nil"/>
              <w:bottom w:val="nil"/>
              <w:right w:val="nil"/>
            </w:tcBorders>
          </w:tcPr>
          <w:p w14:paraId="737FC9FE" w14:textId="77777777" w:rsidR="00F66DF5" w:rsidRPr="00EA1153" w:rsidRDefault="00F66DF5" w:rsidP="00F66DF5">
            <w:pPr>
              <w:pStyle w:val="Tablelegend"/>
              <w:rPr>
                <w:lang w:eastAsia="zh-CN"/>
              </w:rPr>
            </w:pPr>
            <w:r w:rsidRPr="00EA1153">
              <w:sym w:font="Symbol" w:char="0044"/>
            </w:r>
            <w:r w:rsidRPr="00EA1153">
              <w:rPr>
                <w:i/>
                <w:iCs/>
                <w:lang w:eastAsia="zh-CN"/>
              </w:rPr>
              <w:t>f</w:t>
            </w:r>
            <w:r>
              <w:rPr>
                <w:rFonts w:hint="eastAsia"/>
                <w:lang w:eastAsia="zh-CN"/>
              </w:rPr>
              <w:t>：中心频率之间的差值。</w:t>
            </w:r>
          </w:p>
        </w:tc>
      </w:tr>
    </w:tbl>
    <w:p w14:paraId="0E0DC359" w14:textId="77777777" w:rsidR="00F66DF5" w:rsidRPr="00A3602C" w:rsidRDefault="00F66DF5" w:rsidP="00F66DF5">
      <w:pPr>
        <w:pStyle w:val="Headingb"/>
        <w:rPr>
          <w:lang w:eastAsia="zh-CN"/>
        </w:rPr>
      </w:pPr>
      <w:r w:rsidRPr="00A3602C">
        <w:rPr>
          <w:rFonts w:hint="eastAsia"/>
          <w:lang w:eastAsia="zh-CN"/>
        </w:rPr>
        <w:lastRenderedPageBreak/>
        <w:t>干扰信号源技术特性</w:t>
      </w:r>
    </w:p>
    <w:p w14:paraId="410BE288" w14:textId="77777777" w:rsidR="00F66DF5" w:rsidRPr="00575668" w:rsidRDefault="00F66DF5" w:rsidP="00F66DF5">
      <w:pPr>
        <w:pStyle w:val="enumlev1"/>
        <w:rPr>
          <w:sz w:val="20"/>
          <w:lang w:val="en-US" w:eastAsia="zh-CN"/>
        </w:rPr>
      </w:pPr>
      <w:r w:rsidRPr="00575668">
        <w:rPr>
          <w:lang w:val="en-US" w:eastAsia="zh-CN"/>
        </w:rPr>
        <w:t>–</w:t>
      </w:r>
      <w:r w:rsidRPr="00575668">
        <w:rPr>
          <w:lang w:val="en-US" w:eastAsia="zh-CN"/>
        </w:rPr>
        <w:tab/>
      </w:r>
      <w:r>
        <w:rPr>
          <w:rFonts w:hint="eastAsia"/>
          <w:lang w:eastAsia="zh-CN"/>
        </w:rPr>
        <w:t>调制方式：</w:t>
      </w:r>
      <w:r w:rsidRPr="00575668">
        <w:rPr>
          <w:lang w:val="en-US" w:eastAsia="zh-CN"/>
        </w:rPr>
        <w:t>2-FSK</w:t>
      </w:r>
    </w:p>
    <w:p w14:paraId="7FFE53E5" w14:textId="77777777" w:rsidR="00F66DF5" w:rsidRPr="00575668" w:rsidRDefault="00F66DF5" w:rsidP="00F66DF5">
      <w:pPr>
        <w:pStyle w:val="enumlev1"/>
        <w:rPr>
          <w:lang w:val="en-US" w:eastAsia="zh-CN"/>
        </w:rPr>
      </w:pPr>
      <w:r w:rsidRPr="00575668">
        <w:rPr>
          <w:lang w:val="en-US" w:eastAsia="zh-CN"/>
        </w:rPr>
        <w:t>–</w:t>
      </w:r>
      <w:r w:rsidRPr="00575668">
        <w:rPr>
          <w:lang w:val="en-US" w:eastAsia="zh-CN"/>
        </w:rPr>
        <w:tab/>
      </w:r>
      <w:r>
        <w:rPr>
          <w:rFonts w:hint="eastAsia"/>
          <w:lang w:eastAsia="zh-CN"/>
        </w:rPr>
        <w:t>带宽：</w:t>
      </w:r>
      <w:r w:rsidRPr="00575668">
        <w:rPr>
          <w:lang w:val="en-US" w:eastAsia="zh-CN"/>
        </w:rPr>
        <w:t>750 kHz (3 dB)</w:t>
      </w:r>
    </w:p>
    <w:p w14:paraId="5AE565E3" w14:textId="77777777" w:rsidR="00F66DF5" w:rsidRPr="00EA1153" w:rsidRDefault="00F66DF5" w:rsidP="00F66DF5">
      <w:pPr>
        <w:pStyle w:val="Heading3"/>
        <w:rPr>
          <w:lang w:eastAsia="zh-CN"/>
        </w:rPr>
      </w:pPr>
      <w:bookmarkStart w:id="385" w:name="_Toc328383509"/>
      <w:bookmarkStart w:id="386" w:name="_Toc382991927"/>
      <w:bookmarkStart w:id="387" w:name="_Toc401838482"/>
      <w:bookmarkStart w:id="388" w:name="_Toc401838884"/>
      <w:r w:rsidRPr="00EA1153">
        <w:rPr>
          <w:lang w:eastAsia="zh-CN"/>
        </w:rPr>
        <w:t>1.5.2</w:t>
      </w:r>
      <w:r w:rsidRPr="00EA1153">
        <w:rPr>
          <w:lang w:eastAsia="zh-CN"/>
        </w:rPr>
        <w:tab/>
      </w:r>
      <w:r>
        <w:rPr>
          <w:rFonts w:hint="eastAsia"/>
          <w:lang w:eastAsia="zh-CN"/>
        </w:rPr>
        <w:t>DVB-T</w:t>
      </w:r>
      <w:r>
        <w:rPr>
          <w:rFonts w:hint="eastAsia"/>
          <w:lang w:eastAsia="zh-CN"/>
        </w:rPr>
        <w:t>受码分多址（</w:t>
      </w:r>
      <w:r>
        <w:rPr>
          <w:rFonts w:hint="eastAsia"/>
          <w:lang w:eastAsia="zh-CN"/>
        </w:rPr>
        <w:t>CDMA</w:t>
      </w:r>
      <w:r>
        <w:rPr>
          <w:rFonts w:hint="eastAsia"/>
          <w:lang w:eastAsia="zh-CN"/>
        </w:rPr>
        <w:t>）信号干扰的保护比</w:t>
      </w:r>
      <w:bookmarkEnd w:id="385"/>
      <w:bookmarkEnd w:id="386"/>
      <w:bookmarkEnd w:id="387"/>
      <w:bookmarkEnd w:id="388"/>
    </w:p>
    <w:p w14:paraId="2D828C4F" w14:textId="77777777" w:rsidR="00F66DF5" w:rsidRPr="00EE4ECB" w:rsidRDefault="00F66DF5" w:rsidP="00F66DF5">
      <w:pPr>
        <w:ind w:firstLine="540"/>
        <w:rPr>
          <w:lang w:val="en-US" w:eastAsia="zh-CN"/>
        </w:rPr>
      </w:pPr>
      <w:r>
        <w:rPr>
          <w:rFonts w:hint="eastAsia"/>
          <w:lang w:eastAsia="zh-CN"/>
        </w:rPr>
        <w:t>应当指出，表</w:t>
      </w:r>
      <w:r>
        <w:rPr>
          <w:rFonts w:hint="eastAsia"/>
          <w:lang w:eastAsia="zh-CN"/>
        </w:rPr>
        <w:t>32</w:t>
      </w:r>
      <w:r>
        <w:rPr>
          <w:rFonts w:hint="eastAsia"/>
          <w:lang w:eastAsia="zh-CN"/>
        </w:rPr>
        <w:t>和表</w:t>
      </w:r>
      <w:r>
        <w:rPr>
          <w:rFonts w:hint="eastAsia"/>
          <w:lang w:eastAsia="zh-CN"/>
        </w:rPr>
        <w:t>33</w:t>
      </w:r>
      <w:r>
        <w:rPr>
          <w:rFonts w:hint="eastAsia"/>
          <w:lang w:eastAsia="zh-CN"/>
        </w:rPr>
        <w:t>是指单个信道的</w:t>
      </w:r>
      <w:r>
        <w:rPr>
          <w:rFonts w:hint="eastAsia"/>
          <w:lang w:eastAsia="zh-CN"/>
        </w:rPr>
        <w:t>CDMA</w:t>
      </w:r>
      <w:r>
        <w:rPr>
          <w:rFonts w:hint="eastAsia"/>
          <w:lang w:eastAsia="zh-CN"/>
        </w:rPr>
        <w:t>系统干扰</w:t>
      </w:r>
      <w:r>
        <w:rPr>
          <w:rFonts w:hint="eastAsia"/>
          <w:lang w:eastAsia="zh-CN"/>
        </w:rPr>
        <w:t>DVB-T</w:t>
      </w:r>
      <w:r>
        <w:rPr>
          <w:rFonts w:hint="eastAsia"/>
          <w:lang w:eastAsia="zh-CN"/>
        </w:rPr>
        <w:t>的情况。</w:t>
      </w:r>
    </w:p>
    <w:p w14:paraId="044D7A2F" w14:textId="77777777" w:rsidR="00F66DF5" w:rsidRPr="00EA1153" w:rsidRDefault="00F66DF5" w:rsidP="00F66DF5">
      <w:pPr>
        <w:pStyle w:val="TableNo"/>
        <w:rPr>
          <w:lang w:eastAsia="zh-CN"/>
        </w:rPr>
      </w:pPr>
      <w:bookmarkStart w:id="389" w:name="_Toc401839584"/>
      <w:r>
        <w:rPr>
          <w:lang w:eastAsia="zh-CN"/>
        </w:rPr>
        <w:t>表</w:t>
      </w:r>
      <w:r>
        <w:rPr>
          <w:rFonts w:hint="eastAsia"/>
          <w:lang w:eastAsia="zh-CN"/>
        </w:rPr>
        <w:t>3</w:t>
      </w:r>
      <w:r w:rsidRPr="00EA1153">
        <w:rPr>
          <w:lang w:eastAsia="zh-CN"/>
        </w:rPr>
        <w:t>2</w:t>
      </w:r>
      <w:bookmarkEnd w:id="389"/>
    </w:p>
    <w:p w14:paraId="2B551B7E" w14:textId="77777777" w:rsidR="00F66DF5" w:rsidRPr="00EA1153" w:rsidRDefault="00F66DF5" w:rsidP="00F66DF5">
      <w:pPr>
        <w:pStyle w:val="Tabletitle"/>
        <w:rPr>
          <w:lang w:eastAsia="zh-CN"/>
        </w:rPr>
      </w:pPr>
      <w:bookmarkStart w:id="390" w:name="_Toc401839585"/>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w:t>
      </w:r>
      <w:r>
        <w:rPr>
          <w:lang w:eastAsia="zh-CN"/>
        </w:rPr>
        <w:br/>
      </w:r>
      <w:r>
        <w:rPr>
          <w:rFonts w:hint="eastAsia"/>
          <w:lang w:eastAsia="zh-CN"/>
        </w:rPr>
        <w:t>受</w:t>
      </w:r>
      <w:r>
        <w:rPr>
          <w:rFonts w:hint="eastAsia"/>
          <w:lang w:eastAsia="zh-CN"/>
        </w:rPr>
        <w:t>CDMA-1X</w:t>
      </w:r>
      <w:r>
        <w:rPr>
          <w:rFonts w:hint="eastAsia"/>
          <w:lang w:eastAsia="zh-CN"/>
        </w:rPr>
        <w:t>发射干扰的保护比</w:t>
      </w:r>
      <w:bookmarkEnd w:id="390"/>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F66DF5" w:rsidRPr="00EA1153" w14:paraId="4BB97F16" w14:textId="77777777" w:rsidTr="00F66DF5">
        <w:trPr>
          <w:jc w:val="center"/>
        </w:trPr>
        <w:tc>
          <w:tcPr>
            <w:tcW w:w="1207" w:type="dxa"/>
            <w:tcBorders>
              <w:top w:val="single" w:sz="6" w:space="0" w:color="auto"/>
              <w:left w:val="single" w:sz="6" w:space="0" w:color="auto"/>
              <w:bottom w:val="single" w:sz="6" w:space="0" w:color="auto"/>
              <w:right w:val="single" w:sz="6" w:space="0" w:color="auto"/>
            </w:tcBorders>
          </w:tcPr>
          <w:p w14:paraId="7B0C7002" w14:textId="77777777" w:rsidR="00F66DF5" w:rsidRPr="00EA1153" w:rsidRDefault="00F66DF5" w:rsidP="00F66DF5">
            <w:pPr>
              <w:pStyle w:val="Tablet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14:paraId="2732089F" w14:textId="77777777" w:rsidR="00F66DF5" w:rsidRPr="00EA1153" w:rsidRDefault="00F66DF5" w:rsidP="00F66DF5">
            <w:pPr>
              <w:pStyle w:val="Tablet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14:paraId="45817408" w14:textId="77777777" w:rsidR="00F66DF5" w:rsidRPr="00EA1153" w:rsidRDefault="00F66DF5" w:rsidP="00F66DF5">
            <w:pPr>
              <w:pStyle w:val="Tablet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14:paraId="124D408F" w14:textId="77777777" w:rsidR="00F66DF5" w:rsidRPr="00EA1153" w:rsidRDefault="00F66DF5" w:rsidP="00F66DF5">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14:paraId="38B265C6" w14:textId="77777777" w:rsidR="00F66DF5" w:rsidRPr="00EA1153" w:rsidRDefault="00F66DF5" w:rsidP="00F66DF5">
            <w:pPr>
              <w:pStyle w:val="Tablet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14:paraId="2EF71CC5" w14:textId="77777777" w:rsidR="00F66DF5" w:rsidRPr="00EA1153" w:rsidRDefault="00F66DF5" w:rsidP="00F66DF5">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14:paraId="5917821D" w14:textId="77777777" w:rsidR="00F66DF5" w:rsidRPr="00EA1153" w:rsidRDefault="00F66DF5" w:rsidP="00F66DF5">
            <w:pPr>
              <w:pStyle w:val="Tablet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14:paraId="75E7767D" w14:textId="77777777" w:rsidR="00F66DF5" w:rsidRPr="00EA1153" w:rsidRDefault="00F66DF5" w:rsidP="00F66DF5">
            <w:pPr>
              <w:pStyle w:val="Tabletext"/>
              <w:jc w:val="center"/>
              <w:rPr>
                <w:sz w:val="20"/>
                <w:lang w:eastAsia="fr-FR"/>
              </w:rPr>
            </w:pPr>
            <w:r w:rsidRPr="00EA1153">
              <w:t>12</w:t>
            </w:r>
          </w:p>
        </w:tc>
      </w:tr>
      <w:tr w:rsidR="00F66DF5" w:rsidRPr="00EA1153" w14:paraId="52730BED" w14:textId="77777777" w:rsidTr="00F66DF5">
        <w:trPr>
          <w:jc w:val="center"/>
        </w:trPr>
        <w:tc>
          <w:tcPr>
            <w:tcW w:w="1207" w:type="dxa"/>
            <w:tcBorders>
              <w:top w:val="single" w:sz="6" w:space="0" w:color="auto"/>
              <w:left w:val="single" w:sz="6" w:space="0" w:color="auto"/>
              <w:bottom w:val="single" w:sz="6" w:space="0" w:color="auto"/>
              <w:right w:val="single" w:sz="6" w:space="0" w:color="auto"/>
            </w:tcBorders>
          </w:tcPr>
          <w:p w14:paraId="264D5B91" w14:textId="77777777" w:rsidR="00F66DF5" w:rsidRPr="00EA1153" w:rsidRDefault="00F66DF5" w:rsidP="00F66DF5">
            <w:pPr>
              <w:pStyle w:val="Tablet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14:paraId="00BE84B9" w14:textId="77777777" w:rsidR="00F66DF5" w:rsidRPr="00EA1153" w:rsidRDefault="00F66DF5" w:rsidP="00F66DF5">
            <w:pPr>
              <w:pStyle w:val="Tabletext"/>
              <w:jc w:val="center"/>
              <w:rPr>
                <w:sz w:val="20"/>
                <w:lang w:eastAsia="fr-FR"/>
              </w:rPr>
            </w:pPr>
            <w:r w:rsidRPr="00EA1153">
              <w:t>–38</w:t>
            </w:r>
          </w:p>
        </w:tc>
        <w:tc>
          <w:tcPr>
            <w:tcW w:w="767" w:type="dxa"/>
            <w:tcBorders>
              <w:top w:val="single" w:sz="6" w:space="0" w:color="auto"/>
              <w:left w:val="single" w:sz="6" w:space="0" w:color="auto"/>
              <w:bottom w:val="single" w:sz="6" w:space="0" w:color="auto"/>
              <w:right w:val="single" w:sz="6" w:space="0" w:color="auto"/>
            </w:tcBorders>
          </w:tcPr>
          <w:p w14:paraId="27F665C8" w14:textId="77777777" w:rsidR="00F66DF5" w:rsidRPr="00EA1153" w:rsidRDefault="00F66DF5" w:rsidP="00F66DF5">
            <w:pPr>
              <w:pStyle w:val="Tabletext"/>
              <w:jc w:val="center"/>
              <w:rPr>
                <w:sz w:val="20"/>
                <w:lang w:eastAsia="fr-FR"/>
              </w:rPr>
            </w:pPr>
            <w:r w:rsidRPr="00EA1153">
              <w:t>–20</w:t>
            </w:r>
          </w:p>
        </w:tc>
        <w:tc>
          <w:tcPr>
            <w:tcW w:w="791" w:type="dxa"/>
            <w:tcBorders>
              <w:top w:val="single" w:sz="6" w:space="0" w:color="auto"/>
              <w:left w:val="single" w:sz="6" w:space="0" w:color="auto"/>
              <w:bottom w:val="single" w:sz="6" w:space="0" w:color="auto"/>
              <w:right w:val="single" w:sz="6" w:space="0" w:color="auto"/>
            </w:tcBorders>
          </w:tcPr>
          <w:p w14:paraId="32AB6274" w14:textId="77777777" w:rsidR="00F66DF5" w:rsidRPr="00EA1153" w:rsidRDefault="00F66DF5" w:rsidP="00F66DF5">
            <w:pPr>
              <w:pStyle w:val="Tabletext"/>
              <w:jc w:val="center"/>
              <w:rPr>
                <w:lang w:eastAsia="fr-FR"/>
              </w:rPr>
            </w:pPr>
            <w:r w:rsidRPr="00EA1153">
              <w:rPr>
                <w:lang w:eastAsia="fr-FR"/>
              </w:rPr>
              <w:t>–3</w:t>
            </w:r>
          </w:p>
        </w:tc>
        <w:tc>
          <w:tcPr>
            <w:tcW w:w="709" w:type="dxa"/>
            <w:tcBorders>
              <w:top w:val="single" w:sz="6" w:space="0" w:color="auto"/>
              <w:left w:val="single" w:sz="6" w:space="0" w:color="auto"/>
              <w:bottom w:val="single" w:sz="6" w:space="0" w:color="auto"/>
              <w:right w:val="single" w:sz="6" w:space="0" w:color="auto"/>
            </w:tcBorders>
          </w:tcPr>
          <w:p w14:paraId="73ECD557" w14:textId="77777777" w:rsidR="00F66DF5" w:rsidRPr="00EA1153" w:rsidRDefault="00F66DF5" w:rsidP="00F66DF5">
            <w:pPr>
              <w:pStyle w:val="Tabletext"/>
              <w:jc w:val="center"/>
              <w:rPr>
                <w:sz w:val="20"/>
                <w:lang w:eastAsia="fr-FR"/>
              </w:rPr>
            </w:pPr>
            <w:r w:rsidRPr="00EA1153">
              <w:rPr>
                <w:sz w:val="20"/>
                <w:lang w:eastAsia="fr-FR"/>
              </w:rPr>
              <w:t>10</w:t>
            </w:r>
          </w:p>
        </w:tc>
        <w:tc>
          <w:tcPr>
            <w:tcW w:w="709" w:type="dxa"/>
            <w:tcBorders>
              <w:top w:val="single" w:sz="6" w:space="0" w:color="auto"/>
              <w:left w:val="single" w:sz="6" w:space="0" w:color="auto"/>
              <w:bottom w:val="single" w:sz="6" w:space="0" w:color="auto"/>
              <w:right w:val="single" w:sz="6" w:space="0" w:color="auto"/>
            </w:tcBorders>
          </w:tcPr>
          <w:p w14:paraId="5FC160F4" w14:textId="77777777" w:rsidR="00F66DF5" w:rsidRPr="00EA1153" w:rsidRDefault="00F66DF5" w:rsidP="00F66DF5">
            <w:pPr>
              <w:pStyle w:val="Tabletext"/>
              <w:jc w:val="center"/>
              <w:rPr>
                <w:lang w:eastAsia="fr-FR"/>
              </w:rPr>
            </w:pPr>
            <w:r w:rsidRPr="00EA1153">
              <w:rPr>
                <w:lang w:eastAsia="fr-FR"/>
              </w:rPr>
              <w:t>–3</w:t>
            </w:r>
          </w:p>
        </w:tc>
        <w:tc>
          <w:tcPr>
            <w:tcW w:w="709" w:type="dxa"/>
            <w:tcBorders>
              <w:top w:val="single" w:sz="6" w:space="0" w:color="auto"/>
              <w:left w:val="single" w:sz="6" w:space="0" w:color="auto"/>
              <w:bottom w:val="single" w:sz="6" w:space="0" w:color="auto"/>
              <w:right w:val="single" w:sz="6" w:space="0" w:color="auto"/>
            </w:tcBorders>
          </w:tcPr>
          <w:p w14:paraId="18B159EB" w14:textId="77777777" w:rsidR="00F66DF5" w:rsidRPr="00EA1153" w:rsidRDefault="00F66DF5" w:rsidP="00F66DF5">
            <w:pPr>
              <w:pStyle w:val="Tabletext"/>
              <w:jc w:val="center"/>
              <w:rPr>
                <w:sz w:val="20"/>
                <w:lang w:eastAsia="fr-FR"/>
              </w:rPr>
            </w:pPr>
            <w:r w:rsidRPr="00EA1153">
              <w:t>–20</w:t>
            </w:r>
          </w:p>
        </w:tc>
        <w:tc>
          <w:tcPr>
            <w:tcW w:w="717" w:type="dxa"/>
            <w:tcBorders>
              <w:top w:val="single" w:sz="6" w:space="0" w:color="auto"/>
              <w:left w:val="single" w:sz="6" w:space="0" w:color="auto"/>
              <w:bottom w:val="single" w:sz="6" w:space="0" w:color="auto"/>
              <w:right w:val="single" w:sz="6" w:space="0" w:color="auto"/>
            </w:tcBorders>
          </w:tcPr>
          <w:p w14:paraId="66D347B6" w14:textId="77777777" w:rsidR="00F66DF5" w:rsidRPr="00EA1153" w:rsidRDefault="00F66DF5" w:rsidP="00F66DF5">
            <w:pPr>
              <w:pStyle w:val="Tabletext"/>
              <w:jc w:val="center"/>
              <w:rPr>
                <w:sz w:val="20"/>
                <w:lang w:eastAsia="fr-FR"/>
              </w:rPr>
            </w:pPr>
            <w:r w:rsidRPr="00EA1153">
              <w:t>–38</w:t>
            </w:r>
          </w:p>
        </w:tc>
      </w:tr>
      <w:tr w:rsidR="00F66DF5" w:rsidRPr="00EA1153" w14:paraId="0856E822" w14:textId="77777777" w:rsidTr="00F66DF5">
        <w:trPr>
          <w:jc w:val="center"/>
        </w:trPr>
        <w:tc>
          <w:tcPr>
            <w:tcW w:w="6256" w:type="dxa"/>
            <w:gridSpan w:val="8"/>
            <w:tcBorders>
              <w:top w:val="single" w:sz="6" w:space="0" w:color="auto"/>
              <w:left w:val="nil"/>
              <w:bottom w:val="nil"/>
              <w:right w:val="nil"/>
            </w:tcBorders>
          </w:tcPr>
          <w:p w14:paraId="229D51C6" w14:textId="77777777" w:rsidR="00F66DF5" w:rsidRPr="00EA1153" w:rsidRDefault="00F66DF5" w:rsidP="00F66DF5">
            <w:pPr>
              <w:pStyle w:val="Tablelegend"/>
              <w:rPr>
                <w:lang w:eastAsia="zh-CN"/>
              </w:rPr>
            </w:pPr>
            <w:r w:rsidRPr="00EA1153">
              <w:sym w:font="Symbol" w:char="0044"/>
            </w:r>
            <w:r w:rsidRPr="00EA1153">
              <w:rPr>
                <w:i/>
                <w:iCs/>
                <w:lang w:eastAsia="zh-CN"/>
              </w:rPr>
              <w:t>f</w:t>
            </w:r>
            <w:r>
              <w:rPr>
                <w:rFonts w:hint="eastAsia"/>
                <w:lang w:eastAsia="zh-CN"/>
              </w:rPr>
              <w:t>：中心频率之间的差值。</w:t>
            </w:r>
          </w:p>
        </w:tc>
      </w:tr>
    </w:tbl>
    <w:p w14:paraId="0914139B" w14:textId="77777777" w:rsidR="00F66DF5" w:rsidRPr="00A3602C" w:rsidRDefault="00F66DF5" w:rsidP="00F66DF5">
      <w:pPr>
        <w:pStyle w:val="Tablefin"/>
        <w:rPr>
          <w:lang w:val="fr-FR" w:eastAsia="zh-CN"/>
        </w:rPr>
      </w:pPr>
    </w:p>
    <w:p w14:paraId="6240DE13" w14:textId="77777777" w:rsidR="00F66DF5" w:rsidRPr="00A3602C" w:rsidRDefault="00F66DF5" w:rsidP="00F66DF5">
      <w:pPr>
        <w:pStyle w:val="Headingb"/>
        <w:rPr>
          <w:lang w:eastAsia="zh-CN"/>
        </w:rPr>
      </w:pPr>
      <w:r w:rsidRPr="00A3602C">
        <w:rPr>
          <w:rFonts w:hint="eastAsia"/>
          <w:lang w:eastAsia="zh-CN"/>
        </w:rPr>
        <w:t>干扰信号源特性</w:t>
      </w:r>
    </w:p>
    <w:p w14:paraId="6D9464A7" w14:textId="77777777" w:rsidR="00F66DF5" w:rsidRPr="00575668" w:rsidRDefault="00F66DF5" w:rsidP="00F66DF5">
      <w:pPr>
        <w:pStyle w:val="enumlev1"/>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调制方式：</w:t>
      </w:r>
      <w:r w:rsidRPr="00575668">
        <w:rPr>
          <w:lang w:val="en-US" w:eastAsia="zh-CN"/>
        </w:rPr>
        <w:tab/>
        <w:t>QPSK</w:t>
      </w:r>
    </w:p>
    <w:p w14:paraId="70E64E21" w14:textId="77777777" w:rsidR="00F66DF5" w:rsidRPr="00575668" w:rsidRDefault="00F66DF5" w:rsidP="00F66DF5">
      <w:pPr>
        <w:pStyle w:val="enumlev1"/>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带宽：</w:t>
      </w:r>
      <w:r>
        <w:rPr>
          <w:rFonts w:hint="eastAsia"/>
          <w:lang w:eastAsia="zh-CN"/>
        </w:rPr>
        <w:tab/>
      </w:r>
      <w:r w:rsidRPr="00575668">
        <w:rPr>
          <w:lang w:val="en-US" w:eastAsia="zh-CN"/>
        </w:rPr>
        <w:tab/>
        <w:t>1.25 MHz (99%)</w:t>
      </w:r>
    </w:p>
    <w:p w14:paraId="4E5044BE" w14:textId="77777777" w:rsidR="00F66DF5" w:rsidRPr="00EA1153" w:rsidRDefault="00F66DF5" w:rsidP="00F66DF5">
      <w:pPr>
        <w:pStyle w:val="TableNo"/>
        <w:rPr>
          <w:lang w:eastAsia="zh-CN"/>
        </w:rPr>
      </w:pPr>
      <w:bookmarkStart w:id="391" w:name="_Toc401839586"/>
      <w:r>
        <w:rPr>
          <w:lang w:eastAsia="zh-CN"/>
        </w:rPr>
        <w:t>表</w:t>
      </w:r>
      <w:r w:rsidRPr="00EA1153">
        <w:rPr>
          <w:lang w:eastAsia="zh-CN"/>
        </w:rPr>
        <w:t>3</w:t>
      </w:r>
      <w:r>
        <w:rPr>
          <w:rFonts w:hint="eastAsia"/>
          <w:lang w:eastAsia="zh-CN"/>
        </w:rPr>
        <w:t>3</w:t>
      </w:r>
      <w:bookmarkEnd w:id="391"/>
    </w:p>
    <w:p w14:paraId="786A177E" w14:textId="77777777" w:rsidR="00F66DF5" w:rsidRPr="00EA1153" w:rsidRDefault="00F66DF5" w:rsidP="00F66DF5">
      <w:pPr>
        <w:pStyle w:val="Tabletitle"/>
        <w:rPr>
          <w:lang w:eastAsia="zh-CN"/>
        </w:rPr>
      </w:pPr>
      <w:bookmarkStart w:id="392" w:name="_Toc401839587"/>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w:t>
      </w:r>
      <w:r>
        <w:rPr>
          <w:lang w:eastAsia="zh-CN"/>
        </w:rPr>
        <w:br/>
      </w:r>
      <w:r>
        <w:rPr>
          <w:rFonts w:hint="eastAsia"/>
          <w:lang w:eastAsia="zh-CN"/>
        </w:rPr>
        <w:t>受</w:t>
      </w:r>
      <w:r>
        <w:rPr>
          <w:rFonts w:hint="eastAsia"/>
          <w:lang w:eastAsia="zh-CN"/>
        </w:rPr>
        <w:t>CDMA-3X</w:t>
      </w:r>
      <w:r>
        <w:rPr>
          <w:rFonts w:hint="eastAsia"/>
          <w:lang w:eastAsia="zh-CN"/>
        </w:rPr>
        <w:t>发射干扰的保护比</w:t>
      </w:r>
      <w:bookmarkEnd w:id="392"/>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F66DF5" w:rsidRPr="00EA1153" w14:paraId="2CD6F7DF" w14:textId="77777777" w:rsidTr="00F66DF5">
        <w:trPr>
          <w:jc w:val="center"/>
        </w:trPr>
        <w:tc>
          <w:tcPr>
            <w:tcW w:w="1207" w:type="dxa"/>
            <w:tcBorders>
              <w:top w:val="single" w:sz="6" w:space="0" w:color="auto"/>
              <w:left w:val="single" w:sz="6" w:space="0" w:color="auto"/>
              <w:bottom w:val="single" w:sz="6" w:space="0" w:color="auto"/>
              <w:right w:val="single" w:sz="6" w:space="0" w:color="auto"/>
            </w:tcBorders>
          </w:tcPr>
          <w:p w14:paraId="19144140" w14:textId="77777777" w:rsidR="00F66DF5" w:rsidRPr="00EA1153" w:rsidRDefault="00F66DF5" w:rsidP="00F66DF5">
            <w:pPr>
              <w:pStyle w:val="Tabletext"/>
              <w:keepN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14:paraId="3917ED1F" w14:textId="77777777" w:rsidR="00F66DF5" w:rsidRPr="00EA1153" w:rsidRDefault="00F66DF5" w:rsidP="00F66DF5">
            <w:pPr>
              <w:pStyle w:val="Tabletext"/>
              <w:keepN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14:paraId="65F092EE" w14:textId="77777777" w:rsidR="00F66DF5" w:rsidRPr="00EA1153" w:rsidRDefault="00F66DF5" w:rsidP="00F66DF5">
            <w:pPr>
              <w:pStyle w:val="Tabletext"/>
              <w:keepN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14:paraId="5941980A" w14:textId="77777777" w:rsidR="00F66DF5" w:rsidRPr="00EA1153" w:rsidRDefault="00F66DF5" w:rsidP="00F66DF5">
            <w:pPr>
              <w:pStyle w:val="Tabletext"/>
              <w:keepN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14:paraId="4472A0D5" w14:textId="77777777" w:rsidR="00F66DF5" w:rsidRPr="00EA1153" w:rsidRDefault="00F66DF5" w:rsidP="00F66DF5">
            <w:pPr>
              <w:pStyle w:val="Tabletext"/>
              <w:keepN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14:paraId="7C90E61D" w14:textId="77777777" w:rsidR="00F66DF5" w:rsidRPr="00EA1153" w:rsidRDefault="00F66DF5" w:rsidP="00F66DF5">
            <w:pPr>
              <w:pStyle w:val="Tabletext"/>
              <w:keepN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14:paraId="5DD8E576" w14:textId="77777777" w:rsidR="00F66DF5" w:rsidRPr="00EA1153" w:rsidRDefault="00F66DF5" w:rsidP="00F66DF5">
            <w:pPr>
              <w:pStyle w:val="Tabletext"/>
              <w:keepN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14:paraId="64E7D4AE" w14:textId="77777777" w:rsidR="00F66DF5" w:rsidRPr="00EA1153" w:rsidRDefault="00F66DF5" w:rsidP="00F66DF5">
            <w:pPr>
              <w:pStyle w:val="Tabletext"/>
              <w:keepNext/>
              <w:jc w:val="center"/>
              <w:rPr>
                <w:sz w:val="20"/>
                <w:lang w:eastAsia="fr-FR"/>
              </w:rPr>
            </w:pPr>
            <w:r w:rsidRPr="00EA1153">
              <w:t>12</w:t>
            </w:r>
          </w:p>
        </w:tc>
      </w:tr>
      <w:tr w:rsidR="00F66DF5" w:rsidRPr="00EA1153" w14:paraId="7EEEBF7C" w14:textId="77777777" w:rsidTr="00F66DF5">
        <w:trPr>
          <w:jc w:val="center"/>
        </w:trPr>
        <w:tc>
          <w:tcPr>
            <w:tcW w:w="1207" w:type="dxa"/>
            <w:tcBorders>
              <w:top w:val="single" w:sz="6" w:space="0" w:color="auto"/>
              <w:left w:val="single" w:sz="6" w:space="0" w:color="auto"/>
              <w:bottom w:val="single" w:sz="6" w:space="0" w:color="auto"/>
              <w:right w:val="single" w:sz="6" w:space="0" w:color="auto"/>
            </w:tcBorders>
          </w:tcPr>
          <w:p w14:paraId="4DEFE5A0" w14:textId="77777777" w:rsidR="00F66DF5" w:rsidRPr="00EA1153" w:rsidRDefault="00F66DF5" w:rsidP="00F66DF5">
            <w:pPr>
              <w:pStyle w:val="Tabletext"/>
              <w:keepN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14:paraId="07490D23" w14:textId="77777777" w:rsidR="00F66DF5" w:rsidRPr="00EA1153" w:rsidRDefault="00F66DF5" w:rsidP="00F66DF5">
            <w:pPr>
              <w:pStyle w:val="Tabletext"/>
              <w:keepNext/>
              <w:jc w:val="center"/>
              <w:rPr>
                <w:sz w:val="20"/>
                <w:lang w:eastAsia="fr-FR"/>
              </w:rPr>
            </w:pPr>
            <w:r w:rsidRPr="00EA1153">
              <w:t>–38</w:t>
            </w:r>
          </w:p>
        </w:tc>
        <w:tc>
          <w:tcPr>
            <w:tcW w:w="767" w:type="dxa"/>
            <w:tcBorders>
              <w:top w:val="single" w:sz="6" w:space="0" w:color="auto"/>
              <w:left w:val="single" w:sz="6" w:space="0" w:color="auto"/>
              <w:bottom w:val="single" w:sz="6" w:space="0" w:color="auto"/>
              <w:right w:val="single" w:sz="6" w:space="0" w:color="auto"/>
            </w:tcBorders>
          </w:tcPr>
          <w:p w14:paraId="18899B4F" w14:textId="77777777" w:rsidR="00F66DF5" w:rsidRPr="00EA1153" w:rsidRDefault="00F66DF5" w:rsidP="00F66DF5">
            <w:pPr>
              <w:pStyle w:val="Tabletext"/>
              <w:keepNext/>
              <w:jc w:val="center"/>
              <w:rPr>
                <w:lang w:eastAsia="fr-FR"/>
              </w:rPr>
            </w:pPr>
            <w:r w:rsidRPr="00EA1153">
              <w:rPr>
                <w:lang w:eastAsia="fr-FR"/>
              </w:rPr>
              <w:t>8</w:t>
            </w:r>
          </w:p>
        </w:tc>
        <w:tc>
          <w:tcPr>
            <w:tcW w:w="791" w:type="dxa"/>
            <w:tcBorders>
              <w:top w:val="single" w:sz="6" w:space="0" w:color="auto"/>
              <w:left w:val="single" w:sz="6" w:space="0" w:color="auto"/>
              <w:bottom w:val="single" w:sz="6" w:space="0" w:color="auto"/>
              <w:right w:val="single" w:sz="6" w:space="0" w:color="auto"/>
            </w:tcBorders>
          </w:tcPr>
          <w:p w14:paraId="7217E3E3" w14:textId="77777777" w:rsidR="00F66DF5" w:rsidRPr="00EA1153" w:rsidRDefault="00F66DF5" w:rsidP="00F66DF5">
            <w:pPr>
              <w:pStyle w:val="Tabletext"/>
              <w:keepNext/>
              <w:jc w:val="center"/>
              <w:rPr>
                <w:sz w:val="20"/>
                <w:lang w:eastAsia="fr-FR"/>
              </w:rPr>
            </w:pPr>
            <w:r w:rsidRPr="00EA1153">
              <w:rPr>
                <w:sz w:val="20"/>
                <w:lang w:eastAsia="fr-FR"/>
              </w:rPr>
              <w:t>13</w:t>
            </w:r>
          </w:p>
        </w:tc>
        <w:tc>
          <w:tcPr>
            <w:tcW w:w="709" w:type="dxa"/>
            <w:tcBorders>
              <w:top w:val="single" w:sz="6" w:space="0" w:color="auto"/>
              <w:left w:val="single" w:sz="6" w:space="0" w:color="auto"/>
              <w:bottom w:val="single" w:sz="6" w:space="0" w:color="auto"/>
              <w:right w:val="single" w:sz="6" w:space="0" w:color="auto"/>
            </w:tcBorders>
          </w:tcPr>
          <w:p w14:paraId="198E7287" w14:textId="77777777" w:rsidR="00F66DF5" w:rsidRPr="00EA1153" w:rsidRDefault="00F66DF5" w:rsidP="00F66DF5">
            <w:pPr>
              <w:pStyle w:val="Tabletext"/>
              <w:keepNext/>
              <w:jc w:val="center"/>
              <w:rPr>
                <w:sz w:val="20"/>
                <w:lang w:eastAsia="fr-FR"/>
              </w:rPr>
            </w:pPr>
            <w:r w:rsidRPr="00EA1153">
              <w:rPr>
                <w:sz w:val="20"/>
                <w:lang w:eastAsia="fr-FR"/>
              </w:rPr>
              <w:t>18</w:t>
            </w:r>
          </w:p>
        </w:tc>
        <w:tc>
          <w:tcPr>
            <w:tcW w:w="709" w:type="dxa"/>
            <w:tcBorders>
              <w:top w:val="single" w:sz="6" w:space="0" w:color="auto"/>
              <w:left w:val="single" w:sz="6" w:space="0" w:color="auto"/>
              <w:bottom w:val="single" w:sz="6" w:space="0" w:color="auto"/>
              <w:right w:val="single" w:sz="6" w:space="0" w:color="auto"/>
            </w:tcBorders>
          </w:tcPr>
          <w:p w14:paraId="08CC70A6" w14:textId="77777777" w:rsidR="00F66DF5" w:rsidRPr="00EA1153" w:rsidRDefault="00F66DF5" w:rsidP="00F66DF5">
            <w:pPr>
              <w:pStyle w:val="Tabletext"/>
              <w:keepNext/>
              <w:jc w:val="center"/>
              <w:rPr>
                <w:sz w:val="20"/>
                <w:lang w:eastAsia="fr-FR"/>
              </w:rPr>
            </w:pPr>
            <w:r w:rsidRPr="00EA1153">
              <w:rPr>
                <w:sz w:val="20"/>
                <w:lang w:eastAsia="fr-FR"/>
              </w:rPr>
              <w:t>13</w:t>
            </w:r>
          </w:p>
        </w:tc>
        <w:tc>
          <w:tcPr>
            <w:tcW w:w="709" w:type="dxa"/>
            <w:tcBorders>
              <w:top w:val="single" w:sz="6" w:space="0" w:color="auto"/>
              <w:left w:val="single" w:sz="6" w:space="0" w:color="auto"/>
              <w:bottom w:val="single" w:sz="6" w:space="0" w:color="auto"/>
              <w:right w:val="single" w:sz="6" w:space="0" w:color="auto"/>
            </w:tcBorders>
          </w:tcPr>
          <w:p w14:paraId="260A4E59" w14:textId="77777777" w:rsidR="00F66DF5" w:rsidRPr="00EA1153" w:rsidRDefault="00F66DF5" w:rsidP="00F66DF5">
            <w:pPr>
              <w:pStyle w:val="Tabletext"/>
              <w:keepNext/>
              <w:jc w:val="center"/>
              <w:rPr>
                <w:lang w:eastAsia="fr-FR"/>
              </w:rPr>
            </w:pPr>
            <w:r w:rsidRPr="00EA1153">
              <w:rPr>
                <w:lang w:eastAsia="fr-FR"/>
              </w:rPr>
              <w:t>8</w:t>
            </w:r>
          </w:p>
        </w:tc>
        <w:tc>
          <w:tcPr>
            <w:tcW w:w="717" w:type="dxa"/>
            <w:tcBorders>
              <w:top w:val="single" w:sz="6" w:space="0" w:color="auto"/>
              <w:left w:val="single" w:sz="6" w:space="0" w:color="auto"/>
              <w:bottom w:val="single" w:sz="6" w:space="0" w:color="auto"/>
              <w:right w:val="single" w:sz="6" w:space="0" w:color="auto"/>
            </w:tcBorders>
          </w:tcPr>
          <w:p w14:paraId="746C6F17" w14:textId="77777777" w:rsidR="00F66DF5" w:rsidRPr="00EA1153" w:rsidRDefault="00F66DF5" w:rsidP="00F66DF5">
            <w:pPr>
              <w:pStyle w:val="Tabletext"/>
              <w:keepNext/>
              <w:jc w:val="center"/>
              <w:rPr>
                <w:sz w:val="20"/>
                <w:lang w:eastAsia="fr-FR"/>
              </w:rPr>
            </w:pPr>
            <w:r w:rsidRPr="00EA1153">
              <w:t>–38</w:t>
            </w:r>
          </w:p>
        </w:tc>
      </w:tr>
      <w:tr w:rsidR="00F66DF5" w:rsidRPr="00EA1153" w14:paraId="13977BD4" w14:textId="77777777" w:rsidTr="00F66DF5">
        <w:trPr>
          <w:jc w:val="center"/>
        </w:trPr>
        <w:tc>
          <w:tcPr>
            <w:tcW w:w="6256" w:type="dxa"/>
            <w:gridSpan w:val="8"/>
            <w:tcBorders>
              <w:top w:val="single" w:sz="6" w:space="0" w:color="auto"/>
              <w:left w:val="nil"/>
              <w:bottom w:val="nil"/>
              <w:right w:val="nil"/>
            </w:tcBorders>
          </w:tcPr>
          <w:p w14:paraId="2834FB40" w14:textId="77777777" w:rsidR="00F66DF5" w:rsidRPr="00EA1153" w:rsidRDefault="00F66DF5" w:rsidP="00F66DF5">
            <w:pPr>
              <w:pStyle w:val="Tablelegend"/>
              <w:rPr>
                <w:lang w:eastAsia="zh-CN"/>
              </w:rPr>
            </w:pPr>
            <w:r w:rsidRPr="00EA1153">
              <w:sym w:font="Symbol" w:char="0044"/>
            </w:r>
            <w:r w:rsidRPr="00EA1153">
              <w:rPr>
                <w:i/>
                <w:iCs/>
                <w:lang w:eastAsia="zh-CN"/>
              </w:rPr>
              <w:t>f</w:t>
            </w:r>
            <w:r>
              <w:rPr>
                <w:rFonts w:hint="eastAsia"/>
                <w:lang w:eastAsia="zh-CN"/>
              </w:rPr>
              <w:t>：中心频率之间的差值。</w:t>
            </w:r>
          </w:p>
        </w:tc>
      </w:tr>
    </w:tbl>
    <w:p w14:paraId="3576229F" w14:textId="77777777" w:rsidR="00F66DF5" w:rsidRPr="00636A8C" w:rsidRDefault="00F66DF5" w:rsidP="00F66DF5">
      <w:pPr>
        <w:pStyle w:val="Tablefin"/>
        <w:rPr>
          <w:lang w:val="fr-FR" w:eastAsia="zh-CN"/>
        </w:rPr>
      </w:pPr>
    </w:p>
    <w:p w14:paraId="101B06DB" w14:textId="77777777" w:rsidR="00F66DF5" w:rsidRPr="00636A8C" w:rsidRDefault="00F66DF5" w:rsidP="00F66DF5">
      <w:pPr>
        <w:pStyle w:val="Headingb"/>
        <w:rPr>
          <w:lang w:eastAsia="zh-CN"/>
        </w:rPr>
      </w:pPr>
      <w:r w:rsidRPr="00636A8C">
        <w:rPr>
          <w:rFonts w:hint="eastAsia"/>
          <w:lang w:eastAsia="zh-CN"/>
        </w:rPr>
        <w:t>干扰信号源特性</w:t>
      </w:r>
    </w:p>
    <w:p w14:paraId="77E2B1E8" w14:textId="77777777" w:rsidR="00F66DF5" w:rsidRPr="00575668" w:rsidRDefault="00F66DF5" w:rsidP="000A7091">
      <w:pPr>
        <w:pStyle w:val="enumlev1"/>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调制方式：</w:t>
      </w:r>
      <w:r w:rsidRPr="00575668">
        <w:rPr>
          <w:lang w:val="en-US" w:eastAsia="zh-CN"/>
        </w:rPr>
        <w:tab/>
        <w:t>QPSK</w:t>
      </w:r>
    </w:p>
    <w:p w14:paraId="4ED013E1" w14:textId="77777777" w:rsidR="00F66DF5" w:rsidRDefault="00F66DF5" w:rsidP="00F66DF5">
      <w:pPr>
        <w:pStyle w:val="enumlev1"/>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带宽：</w:t>
      </w:r>
      <w:r w:rsidRPr="00575668">
        <w:rPr>
          <w:lang w:val="en-US" w:eastAsia="zh-CN"/>
        </w:rPr>
        <w:tab/>
      </w:r>
      <w:r w:rsidRPr="00575668">
        <w:rPr>
          <w:lang w:val="en-US" w:eastAsia="zh-CN"/>
        </w:rPr>
        <w:tab/>
        <w:t>4 MHz (99%)</w:t>
      </w:r>
    </w:p>
    <w:p w14:paraId="1F978FA8" w14:textId="77777777" w:rsidR="00F66DF5" w:rsidRPr="00F60912" w:rsidRDefault="00F66DF5" w:rsidP="00F66DF5">
      <w:pPr>
        <w:ind w:firstLineChars="200" w:firstLine="480"/>
        <w:rPr>
          <w:lang w:val="en-GB" w:eastAsia="zh-CN"/>
        </w:rPr>
      </w:pPr>
      <w:r>
        <w:rPr>
          <w:rFonts w:hint="eastAsia"/>
          <w:lang w:val="en-GB" w:eastAsia="zh-CN"/>
        </w:rPr>
        <w:t>下节提供了</w:t>
      </w:r>
      <w:r>
        <w:rPr>
          <w:rFonts w:hint="eastAsia"/>
          <w:lang w:val="en-GB" w:eastAsia="zh-CN"/>
        </w:rPr>
        <w:t>DVB-T</w:t>
      </w:r>
      <w:r>
        <w:rPr>
          <w:rFonts w:hint="eastAsia"/>
          <w:lang w:val="en-GB" w:eastAsia="zh-CN"/>
        </w:rPr>
        <w:t>系统受</w:t>
      </w:r>
      <w:r w:rsidRPr="00F60912">
        <w:rPr>
          <w:lang w:val="en-GB" w:eastAsia="zh-CN"/>
        </w:rPr>
        <w:t>UMTS W-CDMA FDD</w:t>
      </w:r>
      <w:r>
        <w:rPr>
          <w:rFonts w:hint="eastAsia"/>
          <w:lang w:val="en-GB" w:eastAsia="zh-CN"/>
        </w:rPr>
        <w:t>系统干扰的保护比和过载门限。获得这些参数的所有测量基于设计工作在</w:t>
      </w:r>
      <w:r w:rsidRPr="00F60912">
        <w:rPr>
          <w:lang w:val="en-GB" w:eastAsia="zh-CN"/>
        </w:rPr>
        <w:t>470</w:t>
      </w:r>
      <w:r>
        <w:rPr>
          <w:rFonts w:hint="eastAsia"/>
          <w:lang w:val="en-GB" w:eastAsia="zh-CN"/>
        </w:rPr>
        <w:t>-</w:t>
      </w:r>
      <w:r w:rsidRPr="00F60912">
        <w:rPr>
          <w:lang w:val="en-GB" w:eastAsia="zh-CN"/>
        </w:rPr>
        <w:t>862 MHz</w:t>
      </w:r>
      <w:r>
        <w:rPr>
          <w:rFonts w:hint="eastAsia"/>
          <w:lang w:val="en-GB" w:eastAsia="zh-CN"/>
        </w:rPr>
        <w:t>频率调谐范围的</w:t>
      </w:r>
      <w:r w:rsidRPr="00F60912">
        <w:rPr>
          <w:lang w:val="en-GB" w:eastAsia="zh-CN"/>
        </w:rPr>
        <w:t>DVB-T</w:t>
      </w:r>
      <w:r>
        <w:rPr>
          <w:rFonts w:hint="eastAsia"/>
          <w:lang w:val="en-GB" w:eastAsia="zh-CN"/>
        </w:rPr>
        <w:t>接收机，所有干扰信号位于</w:t>
      </w:r>
      <w:r w:rsidRPr="00F60912">
        <w:rPr>
          <w:lang w:val="en-GB" w:eastAsia="zh-CN"/>
        </w:rPr>
        <w:t>759</w:t>
      </w:r>
      <w:r>
        <w:rPr>
          <w:rFonts w:hint="eastAsia"/>
          <w:lang w:val="en-GB" w:eastAsia="zh-CN"/>
        </w:rPr>
        <w:t>-</w:t>
      </w:r>
      <w:r w:rsidRPr="00F60912">
        <w:rPr>
          <w:lang w:val="en-GB" w:eastAsia="zh-CN"/>
        </w:rPr>
        <w:t>862 MHz</w:t>
      </w:r>
      <w:r>
        <w:rPr>
          <w:rFonts w:hint="eastAsia"/>
          <w:lang w:val="en-GB" w:eastAsia="zh-CN"/>
        </w:rPr>
        <w:t>的频率范围。</w:t>
      </w:r>
    </w:p>
    <w:p w14:paraId="146EEF9C" w14:textId="77777777" w:rsidR="00F66DF5" w:rsidRPr="00F60912" w:rsidRDefault="00F66DF5" w:rsidP="00F66DF5">
      <w:pPr>
        <w:keepNext/>
        <w:keepLines/>
        <w:ind w:firstLineChars="200" w:firstLine="480"/>
        <w:rPr>
          <w:lang w:val="en-GB" w:eastAsia="zh-CN"/>
        </w:rPr>
      </w:pPr>
      <w:r>
        <w:rPr>
          <w:rFonts w:hint="eastAsia"/>
          <w:lang w:val="en-GB" w:eastAsia="zh-CN"/>
        </w:rPr>
        <w:lastRenderedPageBreak/>
        <w:t>对于</w:t>
      </w:r>
      <w:r w:rsidRPr="008F5309">
        <w:rPr>
          <w:lang w:eastAsia="zh-CN"/>
        </w:rPr>
        <w:t>硅调谐器</w:t>
      </w:r>
      <w:r>
        <w:rPr>
          <w:rFonts w:hint="eastAsia"/>
          <w:lang w:eastAsia="zh-CN"/>
        </w:rPr>
        <w:t>（</w:t>
      </w:r>
      <w:r w:rsidRPr="00F60912">
        <w:rPr>
          <w:lang w:val="en-GB" w:eastAsia="zh-CN"/>
        </w:rPr>
        <w:t xml:space="preserve">silicon </w:t>
      </w:r>
      <w:r w:rsidRPr="00F60912">
        <w:rPr>
          <w:szCs w:val="24"/>
          <w:lang w:val="en-GB" w:eastAsia="zh-CN"/>
        </w:rPr>
        <w:t>tuner</w:t>
      </w:r>
      <w:r>
        <w:rPr>
          <w:rFonts w:hint="eastAsia"/>
          <w:lang w:eastAsia="zh-CN"/>
        </w:rPr>
        <w:t>）</w:t>
      </w:r>
      <w:r w:rsidRPr="00F60912">
        <w:rPr>
          <w:rStyle w:val="FootnoteReference"/>
          <w:szCs w:val="24"/>
          <w:lang w:val="en-GB"/>
        </w:rPr>
        <w:footnoteReference w:id="1"/>
      </w:r>
      <w:r>
        <w:rPr>
          <w:rFonts w:hint="eastAsia"/>
          <w:lang w:eastAsia="zh-CN"/>
        </w:rPr>
        <w:t>和铁盒调谐器（</w:t>
      </w:r>
      <w:r w:rsidRPr="00F60912">
        <w:rPr>
          <w:lang w:val="en-GB" w:eastAsia="zh-CN"/>
        </w:rPr>
        <w:t xml:space="preserve">can </w:t>
      </w:r>
      <w:r w:rsidRPr="00F60912">
        <w:rPr>
          <w:szCs w:val="24"/>
          <w:lang w:val="en-GB" w:eastAsia="zh-CN"/>
        </w:rPr>
        <w:t>tuner</w:t>
      </w:r>
      <w:r>
        <w:rPr>
          <w:rFonts w:hint="eastAsia"/>
          <w:lang w:eastAsia="zh-CN"/>
        </w:rPr>
        <w:t>）</w:t>
      </w:r>
      <w:r w:rsidRPr="00F60912">
        <w:rPr>
          <w:rStyle w:val="FootnoteReference"/>
          <w:szCs w:val="24"/>
          <w:lang w:val="en-GB"/>
        </w:rPr>
        <w:footnoteReference w:id="2"/>
      </w:r>
      <w:r>
        <w:rPr>
          <w:rFonts w:hint="eastAsia"/>
          <w:lang w:val="en-GB" w:eastAsia="zh-CN"/>
        </w:rPr>
        <w:t>，保护比和过载门限可能差别很大。在电视接收机设备（包括</w:t>
      </w:r>
      <w:r w:rsidRPr="00F60912">
        <w:rPr>
          <w:lang w:val="en-GB" w:eastAsia="zh-CN"/>
        </w:rPr>
        <w:t>iDTV</w:t>
      </w:r>
      <w:r>
        <w:rPr>
          <w:rFonts w:hint="eastAsia"/>
          <w:lang w:val="en-GB" w:eastAsia="zh-CN"/>
        </w:rPr>
        <w:t>和</w:t>
      </w:r>
      <w:r w:rsidRPr="00F60912">
        <w:rPr>
          <w:lang w:val="en-GB" w:eastAsia="zh-CN"/>
        </w:rPr>
        <w:t>PVR</w:t>
      </w:r>
      <w:r>
        <w:rPr>
          <w:rFonts w:hint="eastAsia"/>
          <w:lang w:val="en-GB" w:eastAsia="zh-CN"/>
        </w:rPr>
        <w:t>等高端产品中），越来越多地采用硅调谐器。</w:t>
      </w:r>
    </w:p>
    <w:p w14:paraId="7EEAE366" w14:textId="4F4568AC" w:rsidR="00F66DF5" w:rsidRPr="00F60912" w:rsidRDefault="00F66DF5" w:rsidP="00F66DF5">
      <w:pPr>
        <w:ind w:firstLineChars="200" w:firstLine="480"/>
        <w:rPr>
          <w:lang w:val="en-GB" w:eastAsia="zh-CN"/>
        </w:rPr>
      </w:pPr>
      <w:r>
        <w:rPr>
          <w:rFonts w:hint="eastAsia"/>
          <w:lang w:val="en-GB" w:eastAsia="zh-CN"/>
        </w:rPr>
        <w:t>由于</w:t>
      </w:r>
      <w:r w:rsidRPr="008F5309">
        <w:rPr>
          <w:lang w:eastAsia="zh-CN"/>
        </w:rPr>
        <w:t>硅调谐器</w:t>
      </w:r>
      <w:r>
        <w:rPr>
          <w:rFonts w:hint="eastAsia"/>
          <w:lang w:eastAsia="zh-CN"/>
        </w:rPr>
        <w:t>和铁盒调谐器性能特性迥异</w:t>
      </w:r>
      <w:r w:rsidRPr="008F5309">
        <w:rPr>
          <w:rFonts w:hint="eastAsia"/>
          <w:lang w:val="en-GB" w:eastAsia="zh-CN"/>
        </w:rPr>
        <w:t>，</w:t>
      </w:r>
      <w:r>
        <w:rPr>
          <w:rFonts w:hint="eastAsia"/>
          <w:lang w:val="en-GB" w:eastAsia="zh-CN"/>
        </w:rPr>
        <w:t>建议</w:t>
      </w:r>
      <w:r>
        <w:rPr>
          <w:rFonts w:hint="eastAsia"/>
          <w:lang w:eastAsia="zh-CN"/>
        </w:rPr>
        <w:t>规划人员在网络规划中考虑每种调谐器类型的相对使用量和特性的差异。与铁盒调谐器相比，当干扰信号位于</w:t>
      </w:r>
      <w:r w:rsidRPr="00F60912">
        <w:rPr>
          <w:lang w:val="en-GB" w:eastAsia="zh-CN"/>
        </w:rPr>
        <w:t>36 MHzIF</w:t>
      </w:r>
      <w:r>
        <w:rPr>
          <w:rFonts w:hint="eastAsia"/>
          <w:lang w:val="en-GB" w:eastAsia="zh-CN"/>
        </w:rPr>
        <w:t>频率或</w:t>
      </w:r>
      <w:r w:rsidR="000A7091">
        <w:rPr>
          <w:lang w:val="en-GB" w:eastAsia="zh-CN"/>
        </w:rPr>
        <w:br/>
      </w:r>
      <w:r w:rsidRPr="00F60912">
        <w:rPr>
          <w:lang w:val="en-GB" w:eastAsia="zh-CN"/>
        </w:rPr>
        <w:t>2/IF = 72 MHz</w:t>
      </w:r>
      <w:r>
        <w:rPr>
          <w:rFonts w:hint="eastAsia"/>
          <w:lang w:val="en-GB" w:eastAsia="zh-CN"/>
        </w:rPr>
        <w:t>图像频率时，</w:t>
      </w:r>
      <w:r>
        <w:rPr>
          <w:rFonts w:hint="eastAsia"/>
          <w:lang w:eastAsia="zh-CN"/>
        </w:rPr>
        <w:t>硅调谐器的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Pr>
          <w:rFonts w:hint="eastAsia"/>
          <w:lang w:eastAsia="zh-CN"/>
        </w:rPr>
        <w:t>并不退步，但有些在其他干扰信号偏置的保护比更高。</w:t>
      </w:r>
    </w:p>
    <w:p w14:paraId="1422B4F2" w14:textId="77777777" w:rsidR="00F66DF5" w:rsidRPr="00F60912" w:rsidRDefault="00F66DF5" w:rsidP="00F66DF5">
      <w:pPr>
        <w:ind w:firstLineChars="200" w:firstLine="480"/>
        <w:rPr>
          <w:lang w:val="en-GB" w:eastAsia="zh-CN"/>
        </w:rPr>
      </w:pPr>
      <w:r>
        <w:rPr>
          <w:rFonts w:hint="eastAsia"/>
          <w:lang w:val="en-GB" w:eastAsia="zh-CN"/>
        </w:rPr>
        <w:t>这些类型的调谐器有可能将同时共存且其所占比例可能会随着时间的变化而变化。本建议书提供了每种调谐器的单独结果。（关于差异技术解释的详细信息，可查阅《电视接收机保护比和过载门限的测量报告》。）</w:t>
      </w:r>
    </w:p>
    <w:p w14:paraId="1284692E" w14:textId="77777777" w:rsidR="00F66DF5" w:rsidRPr="00F60912" w:rsidRDefault="00F66DF5" w:rsidP="00F66DF5">
      <w:pPr>
        <w:ind w:firstLineChars="200" w:firstLine="480"/>
        <w:rPr>
          <w:lang w:val="en-GB" w:eastAsia="zh-CN"/>
        </w:rPr>
      </w:pPr>
      <w:r>
        <w:rPr>
          <w:rFonts w:hint="eastAsia"/>
          <w:lang w:val="en-GB" w:eastAsia="zh-CN"/>
        </w:rPr>
        <w:t>如果不知道实际的分布情况，各主管部门可能需要在数值间做出选择。</w:t>
      </w:r>
    </w:p>
    <w:p w14:paraId="7CC3C533" w14:textId="77777777" w:rsidR="00F66DF5" w:rsidRDefault="00F66DF5" w:rsidP="00F66DF5">
      <w:pPr>
        <w:ind w:firstLineChars="200" w:firstLine="480"/>
        <w:rPr>
          <w:lang w:val="en-GB" w:eastAsia="zh-CN"/>
        </w:rPr>
      </w:pPr>
      <w:r>
        <w:rPr>
          <w:rFonts w:hint="eastAsia"/>
          <w:lang w:val="en-GB" w:eastAsia="zh-CN"/>
        </w:rPr>
        <w:t>如果知道实际的分布情况，比如铁盒调谐器占</w:t>
      </w:r>
      <w:r w:rsidRPr="00F60912">
        <w:rPr>
          <w:lang w:val="en-GB" w:eastAsia="zh-CN"/>
        </w:rPr>
        <w:t>X%</w:t>
      </w:r>
      <w:r>
        <w:rPr>
          <w:rFonts w:hint="eastAsia"/>
          <w:lang w:val="en-GB" w:eastAsia="zh-CN"/>
        </w:rPr>
        <w:t>，硅调谐器占</w:t>
      </w:r>
      <w:r w:rsidRPr="00F60912">
        <w:rPr>
          <w:lang w:val="en-GB" w:eastAsia="zh-CN"/>
        </w:rPr>
        <w:t>Y%</w:t>
      </w:r>
      <w:r>
        <w:rPr>
          <w:rFonts w:hint="eastAsia"/>
          <w:lang w:val="en-GB" w:eastAsia="zh-CN"/>
        </w:rPr>
        <w:t>，一种可行的加权数值方法是针对每种参数（保护比或过载门限）适用以下公式：</w:t>
      </w:r>
    </w:p>
    <w:p w14:paraId="7D713E45" w14:textId="77777777" w:rsidR="00F66DF5" w:rsidRPr="00F60912" w:rsidRDefault="00F66DF5" w:rsidP="00F66DF5">
      <w:pPr>
        <w:pStyle w:val="Equation"/>
        <w:ind w:firstLineChars="200" w:firstLine="480"/>
        <w:rPr>
          <w:lang w:val="en-GB" w:eastAsia="zh-CN"/>
        </w:rPr>
      </w:pPr>
      <w:r>
        <w:rPr>
          <w:rFonts w:hint="eastAsia"/>
          <w:lang w:val="en-GB" w:eastAsia="zh-CN"/>
        </w:rPr>
        <w:t>组合参数（</w:t>
      </w:r>
      <w:r w:rsidRPr="00F60912">
        <w:rPr>
          <w:lang w:val="en-GB" w:eastAsia="zh-CN"/>
        </w:rPr>
        <w:t>Combined Parameter</w:t>
      </w:r>
      <w:r>
        <w:rPr>
          <w:rFonts w:hint="eastAsia"/>
          <w:lang w:val="en-GB" w:eastAsia="zh-CN"/>
        </w:rPr>
        <w:t>）</w:t>
      </w:r>
      <w:r w:rsidRPr="00F60912">
        <w:rPr>
          <w:lang w:val="en-GB" w:eastAsia="zh-CN"/>
        </w:rPr>
        <w:t xml:space="preserve"> = (X% /100) / </w:t>
      </w:r>
      <w:r>
        <w:rPr>
          <w:rFonts w:hint="eastAsia"/>
          <w:lang w:val="en-GB" w:eastAsia="zh-CN"/>
        </w:rPr>
        <w:t>（铁盒调谐器参数）</w:t>
      </w:r>
      <w:r w:rsidRPr="00F60912">
        <w:rPr>
          <w:lang w:val="en-GB" w:eastAsia="zh-CN"/>
        </w:rPr>
        <w:t xml:space="preserve">+ (Y%/100) / </w:t>
      </w:r>
      <w:r>
        <w:rPr>
          <w:rFonts w:hint="eastAsia"/>
          <w:lang w:val="en-GB" w:eastAsia="zh-CN"/>
        </w:rPr>
        <w:t>（硅调谐器参数）</w:t>
      </w:r>
      <w:r w:rsidRPr="00F60912">
        <w:rPr>
          <w:rStyle w:val="FootnoteReference"/>
          <w:lang w:val="en-GB"/>
        </w:rPr>
        <w:footnoteReference w:id="3"/>
      </w:r>
    </w:p>
    <w:p w14:paraId="7C6EC9EF" w14:textId="77777777" w:rsidR="00F66DF5" w:rsidRPr="00F60912" w:rsidRDefault="00F66DF5" w:rsidP="00F66DF5">
      <w:pPr>
        <w:spacing w:before="240"/>
        <w:ind w:firstLineChars="200" w:firstLine="480"/>
        <w:rPr>
          <w:lang w:val="en-GB" w:eastAsia="zh-CN"/>
        </w:rPr>
      </w:pPr>
      <w:r>
        <w:rPr>
          <w:rFonts w:hint="eastAsia"/>
          <w:lang w:val="en-GB" w:eastAsia="zh-CN"/>
        </w:rPr>
        <w:t>通过保护比取高值，过载门限取低值的方式获得最高的保护水平（保护两种调谐器）。</w:t>
      </w:r>
    </w:p>
    <w:p w14:paraId="4145D32E" w14:textId="77777777" w:rsidR="00F66DF5" w:rsidRPr="00F60912" w:rsidRDefault="00F66DF5" w:rsidP="00F66DF5">
      <w:pPr>
        <w:ind w:firstLineChars="200" w:firstLine="480"/>
        <w:rPr>
          <w:lang w:val="en-GB" w:eastAsia="zh-CN"/>
        </w:rPr>
      </w:pPr>
      <w:r>
        <w:rPr>
          <w:rFonts w:hint="eastAsia"/>
          <w:lang w:val="en-GB" w:eastAsia="zh-CN"/>
        </w:rPr>
        <w:t>测量中采用的</w:t>
      </w:r>
      <w:r w:rsidRPr="00F60912">
        <w:rPr>
          <w:lang w:val="en-GB" w:eastAsia="zh-CN"/>
        </w:rPr>
        <w:t xml:space="preserve">UMTS </w:t>
      </w:r>
      <w:r>
        <w:rPr>
          <w:rFonts w:hint="eastAsia"/>
          <w:lang w:val="en-GB" w:eastAsia="zh-CN"/>
        </w:rPr>
        <w:t>（</w:t>
      </w:r>
      <w:r w:rsidRPr="00F60912">
        <w:rPr>
          <w:lang w:val="en-GB" w:eastAsia="zh-CN"/>
        </w:rPr>
        <w:t>W-CDMA FDD</w:t>
      </w:r>
      <w:r>
        <w:rPr>
          <w:rFonts w:hint="eastAsia"/>
          <w:lang w:val="en-GB" w:eastAsia="zh-CN"/>
        </w:rPr>
        <w:t>）信号的特性述于《电视接收机保护比和过载门限的测量报告》。</w:t>
      </w:r>
    </w:p>
    <w:p w14:paraId="2EC36135" w14:textId="77777777" w:rsidR="00F66DF5" w:rsidRPr="00F60912" w:rsidRDefault="00F66DF5" w:rsidP="00F66DF5">
      <w:pPr>
        <w:spacing w:before="240"/>
        <w:ind w:firstLineChars="200" w:firstLine="480"/>
        <w:rPr>
          <w:lang w:val="en-GB" w:eastAsia="zh-CN"/>
        </w:rPr>
      </w:pPr>
      <w:r>
        <w:rPr>
          <w:rFonts w:hint="eastAsia"/>
          <w:lang w:val="en-GB" w:eastAsia="zh-CN"/>
        </w:rPr>
        <w:t>本节包括了用户设备上发射功率控制开启（</w:t>
      </w:r>
      <w:r w:rsidRPr="00F60912">
        <w:rPr>
          <w:lang w:val="en-GB" w:eastAsia="zh-CN"/>
        </w:rPr>
        <w:t>TPCOn</w:t>
      </w:r>
      <w:r>
        <w:rPr>
          <w:rFonts w:hint="eastAsia"/>
          <w:lang w:val="en-GB" w:eastAsia="zh-CN"/>
        </w:rPr>
        <w:t>）的情况。</w:t>
      </w:r>
    </w:p>
    <w:p w14:paraId="1874EB66" w14:textId="77777777" w:rsidR="00F66DF5" w:rsidRPr="00F60912" w:rsidRDefault="00F66DF5" w:rsidP="00F66DF5">
      <w:pPr>
        <w:ind w:firstLineChars="200" w:firstLine="480"/>
        <w:rPr>
          <w:lang w:val="en-GB" w:eastAsia="zh-CN"/>
        </w:rPr>
      </w:pPr>
      <w:r>
        <w:rPr>
          <w:rFonts w:hint="eastAsia"/>
          <w:lang w:val="en-GB" w:eastAsia="zh-CN"/>
        </w:rPr>
        <w:t>采用所有测量保护比</w:t>
      </w:r>
      <w:r>
        <w:rPr>
          <w:rFonts w:hint="eastAsia"/>
          <w:bCs/>
          <w:szCs w:val="22"/>
          <w:lang w:val="en-GB" w:eastAsia="zh-CN"/>
        </w:rPr>
        <w:t>百分位的第</w:t>
      </w:r>
      <w:r>
        <w:rPr>
          <w:rFonts w:hint="eastAsia"/>
          <w:bCs/>
          <w:szCs w:val="22"/>
          <w:lang w:val="en-GB" w:eastAsia="zh-CN"/>
        </w:rPr>
        <w:t>5</w:t>
      </w:r>
      <w:r w:rsidRPr="002A49C2">
        <w:rPr>
          <w:bCs/>
          <w:szCs w:val="22"/>
          <w:lang w:val="en-GB" w:eastAsia="zh-CN"/>
        </w:rPr>
        <w:t>0</w:t>
      </w:r>
      <w:r>
        <w:rPr>
          <w:rFonts w:hint="eastAsia"/>
          <w:bCs/>
          <w:szCs w:val="22"/>
          <w:lang w:val="en-GB" w:eastAsia="zh-CN"/>
        </w:rPr>
        <w:t>位和第</w:t>
      </w:r>
      <w:r w:rsidRPr="002A49C2">
        <w:rPr>
          <w:bCs/>
          <w:szCs w:val="22"/>
          <w:lang w:val="en-GB" w:eastAsia="zh-CN"/>
        </w:rPr>
        <w:t>90</w:t>
      </w:r>
      <w:r>
        <w:rPr>
          <w:rFonts w:hint="eastAsia"/>
          <w:bCs/>
          <w:szCs w:val="22"/>
          <w:lang w:val="en-GB" w:eastAsia="zh-CN"/>
        </w:rPr>
        <w:t>位以及所有测量过载门限百分位的的第</w:t>
      </w:r>
      <w:r>
        <w:rPr>
          <w:rFonts w:hint="eastAsia"/>
          <w:bCs/>
          <w:szCs w:val="22"/>
          <w:lang w:val="en-GB" w:eastAsia="zh-CN"/>
        </w:rPr>
        <w:t>1</w:t>
      </w:r>
      <w:r w:rsidRPr="002A49C2">
        <w:rPr>
          <w:bCs/>
          <w:szCs w:val="22"/>
          <w:lang w:val="en-GB" w:eastAsia="zh-CN"/>
        </w:rPr>
        <w:t>0</w:t>
      </w:r>
      <w:r>
        <w:rPr>
          <w:rFonts w:hint="eastAsia"/>
          <w:bCs/>
          <w:szCs w:val="22"/>
          <w:lang w:val="en-GB" w:eastAsia="zh-CN"/>
        </w:rPr>
        <w:t>位和第</w:t>
      </w:r>
      <w:r>
        <w:rPr>
          <w:rFonts w:hint="eastAsia"/>
          <w:bCs/>
          <w:szCs w:val="22"/>
          <w:lang w:val="en-GB" w:eastAsia="zh-CN"/>
        </w:rPr>
        <w:t>50</w:t>
      </w:r>
      <w:r>
        <w:rPr>
          <w:rFonts w:hint="eastAsia"/>
          <w:bCs/>
          <w:szCs w:val="22"/>
          <w:lang w:val="en-GB" w:eastAsia="zh-CN"/>
        </w:rPr>
        <w:t>位的统计分析计算了</w:t>
      </w:r>
      <w:r w:rsidRPr="00F60912">
        <w:rPr>
          <w:lang w:val="en-GB" w:eastAsia="zh-CN"/>
        </w:rPr>
        <w:t>UMTS</w:t>
      </w:r>
      <w:r>
        <w:rPr>
          <w:rFonts w:hint="eastAsia"/>
          <w:lang w:val="en-GB" w:eastAsia="zh-CN"/>
        </w:rPr>
        <w:t>对</w:t>
      </w:r>
      <w:r w:rsidRPr="00F60912">
        <w:rPr>
          <w:lang w:val="en-GB" w:eastAsia="zh-CN"/>
        </w:rPr>
        <w:t>DVB-T</w:t>
      </w:r>
      <w:r>
        <w:rPr>
          <w:rFonts w:hint="eastAsia"/>
          <w:lang w:val="en-GB" w:eastAsia="zh-CN"/>
        </w:rPr>
        <w:t>的干扰。</w:t>
      </w:r>
      <w:r>
        <w:rPr>
          <w:lang w:val="en-GB" w:eastAsia="zh-CN"/>
        </w:rPr>
        <w:t>表</w:t>
      </w:r>
      <w:r w:rsidRPr="00F60912">
        <w:rPr>
          <w:lang w:val="en-GB" w:eastAsia="zh-CN"/>
        </w:rPr>
        <w:t>34</w:t>
      </w:r>
      <w:r>
        <w:rPr>
          <w:rFonts w:hint="eastAsia"/>
          <w:lang w:val="en-GB" w:eastAsia="zh-CN"/>
        </w:rPr>
        <w:t>和</w:t>
      </w:r>
      <w:r>
        <w:rPr>
          <w:lang w:val="en-GB" w:eastAsia="zh-CN"/>
        </w:rPr>
        <w:t>表</w:t>
      </w:r>
      <w:r w:rsidRPr="00F60912">
        <w:rPr>
          <w:lang w:val="en-GB" w:eastAsia="zh-CN"/>
        </w:rPr>
        <w:t>35</w:t>
      </w:r>
      <w:r>
        <w:rPr>
          <w:rFonts w:hint="eastAsia"/>
          <w:lang w:val="en-GB" w:eastAsia="zh-CN"/>
        </w:rPr>
        <w:t>分别列出了产生干扰的</w:t>
      </w:r>
      <w:r w:rsidRPr="00F60912">
        <w:rPr>
          <w:lang w:val="en-GB" w:eastAsia="zh-CN"/>
        </w:rPr>
        <w:t>UMTS</w:t>
      </w:r>
      <w:r>
        <w:rPr>
          <w:rFonts w:hint="eastAsia"/>
          <w:lang w:val="en-GB" w:eastAsia="zh-CN"/>
        </w:rPr>
        <w:t>基站信号和</w:t>
      </w:r>
      <w:r w:rsidRPr="00F60912">
        <w:rPr>
          <w:lang w:val="en-GB" w:eastAsia="zh-CN"/>
        </w:rPr>
        <w:t>UMTS</w:t>
      </w:r>
      <w:r>
        <w:rPr>
          <w:rFonts w:hint="eastAsia"/>
          <w:lang w:val="en-GB" w:eastAsia="zh-CN"/>
        </w:rPr>
        <w:t>用户设备信号。</w:t>
      </w:r>
      <w:r w:rsidRPr="00F60912">
        <w:rPr>
          <w:lang w:val="en-GB" w:eastAsia="zh-CN"/>
        </w:rPr>
        <w:t>UMTS</w:t>
      </w:r>
      <w:r>
        <w:rPr>
          <w:rFonts w:hint="eastAsia"/>
          <w:lang w:val="en-GB" w:eastAsia="zh-CN"/>
        </w:rPr>
        <w:t>用户设备信号的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Pr>
          <w:rFonts w:hint="eastAsia"/>
          <w:lang w:val="en-GB" w:eastAsia="zh-CN"/>
        </w:rPr>
        <w:t>与干扰信号的最大</w:t>
      </w:r>
      <w:r w:rsidRPr="00F60912">
        <w:rPr>
          <w:lang w:val="en-GB" w:eastAsia="zh-CN"/>
        </w:rPr>
        <w:t>r.m.s</w:t>
      </w:r>
      <w:r>
        <w:rPr>
          <w:rFonts w:hint="eastAsia"/>
          <w:lang w:val="en-GB" w:eastAsia="zh-CN"/>
        </w:rPr>
        <w:t>有关。测量了有用信号和干扰信号中心频率之间的频率偏置。</w:t>
      </w:r>
    </w:p>
    <w:p w14:paraId="587763EC" w14:textId="77777777" w:rsidR="00F66DF5" w:rsidRDefault="00F66DF5" w:rsidP="00F66DF5">
      <w:pPr>
        <w:ind w:firstLineChars="200" w:firstLine="480"/>
        <w:rPr>
          <w:bCs/>
          <w:szCs w:val="22"/>
          <w:lang w:val="en-GB" w:eastAsia="zh-CN"/>
        </w:rPr>
      </w:pPr>
      <w:r>
        <w:rPr>
          <w:rFonts w:hint="eastAsia"/>
          <w:lang w:val="en-GB" w:eastAsia="zh-CN"/>
        </w:rPr>
        <w:t>保护比值</w:t>
      </w:r>
      <w:r>
        <w:rPr>
          <w:rFonts w:hint="eastAsia"/>
          <w:bCs/>
          <w:szCs w:val="22"/>
          <w:lang w:val="en-GB" w:eastAsia="zh-CN"/>
        </w:rPr>
        <w:t>百分位的第</w:t>
      </w:r>
      <w:r w:rsidRPr="002A49C2">
        <w:rPr>
          <w:bCs/>
          <w:szCs w:val="22"/>
          <w:lang w:val="en-GB" w:eastAsia="zh-CN"/>
        </w:rPr>
        <w:t>90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p>
    <w:p w14:paraId="77413397" w14:textId="77777777" w:rsidR="00F66DF5" w:rsidRPr="00F60912" w:rsidRDefault="00F66DF5" w:rsidP="00F66DF5">
      <w:pPr>
        <w:ind w:firstLineChars="200" w:firstLine="480"/>
        <w:rPr>
          <w:lang w:val="en-GB" w:eastAsia="zh-CN"/>
        </w:rPr>
      </w:pPr>
      <w:r>
        <w:rPr>
          <w:rFonts w:hint="eastAsia"/>
          <w:lang w:val="en-GB" w:eastAsia="zh-CN"/>
        </w:rPr>
        <w:t>过载门限值</w:t>
      </w:r>
      <w:r>
        <w:rPr>
          <w:rFonts w:hint="eastAsia"/>
          <w:bCs/>
          <w:szCs w:val="22"/>
          <w:lang w:val="en-GB" w:eastAsia="zh-CN"/>
        </w:rPr>
        <w:t>百分位的第</w:t>
      </w:r>
      <w:r>
        <w:rPr>
          <w:rFonts w:hint="eastAsia"/>
          <w:bCs/>
          <w:szCs w:val="22"/>
          <w:lang w:val="en-GB" w:eastAsia="zh-CN"/>
        </w:rPr>
        <w:t>1</w:t>
      </w:r>
      <w:r w:rsidRPr="002A49C2">
        <w:rPr>
          <w:bCs/>
          <w:szCs w:val="22"/>
          <w:lang w:val="en-GB" w:eastAsia="zh-CN"/>
        </w:rPr>
        <w:t>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p>
    <w:p w14:paraId="1B652669"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127F5C0B" w14:textId="77777777" w:rsidR="00F66DF5" w:rsidRPr="00F60912" w:rsidRDefault="00F66DF5" w:rsidP="00F66DF5">
      <w:pPr>
        <w:pStyle w:val="TableNo"/>
        <w:rPr>
          <w:lang w:val="en-GB" w:eastAsia="zh-CN"/>
        </w:rPr>
      </w:pPr>
      <w:bookmarkStart w:id="393" w:name="_Toc309290509"/>
      <w:bookmarkStart w:id="394" w:name="_Toc309719036"/>
      <w:bookmarkStart w:id="395" w:name="_Toc401839588"/>
      <w:r>
        <w:rPr>
          <w:lang w:val="en-GB" w:eastAsia="zh-CN"/>
        </w:rPr>
        <w:lastRenderedPageBreak/>
        <w:t>表</w:t>
      </w:r>
      <w:r w:rsidRPr="00F60912">
        <w:rPr>
          <w:lang w:val="en-GB" w:eastAsia="zh-CN"/>
        </w:rPr>
        <w:t>34</w:t>
      </w:r>
      <w:bookmarkEnd w:id="393"/>
      <w:bookmarkEnd w:id="394"/>
      <w:bookmarkEnd w:id="395"/>
    </w:p>
    <w:p w14:paraId="3AFAD9EE" w14:textId="77777777" w:rsidR="00F66DF5" w:rsidRPr="00F60912" w:rsidRDefault="00F66DF5" w:rsidP="00F66DF5">
      <w:pPr>
        <w:pStyle w:val="Tabletitle"/>
        <w:rPr>
          <w:lang w:val="en-GB" w:eastAsia="zh-CN"/>
        </w:rPr>
      </w:pPr>
      <w:bookmarkStart w:id="396" w:name="_Toc309290510"/>
      <w:bookmarkStart w:id="397" w:name="_Toc309719037"/>
      <w:bookmarkStart w:id="398" w:name="_Toc401839589"/>
      <w:r w:rsidRPr="00F60912">
        <w:rPr>
          <w:lang w:val="en-GB" w:eastAsia="zh-CN"/>
        </w:rPr>
        <w:t>DVB-T 8 MHz64-QAM</w:t>
      </w:r>
      <w:r>
        <w:rPr>
          <w:rFonts w:hint="eastAsia"/>
          <w:lang w:val="en-GB" w:eastAsia="zh-CN"/>
        </w:rPr>
        <w:t>编码率</w:t>
      </w:r>
      <w:r w:rsidRPr="00F60912">
        <w:rPr>
          <w:lang w:val="en-GB" w:eastAsia="zh-CN"/>
        </w:rPr>
        <w:t>2/3</w:t>
      </w:r>
      <w:r>
        <w:rPr>
          <w:rFonts w:hint="eastAsia"/>
          <w:lang w:val="en-GB" w:eastAsia="zh-CN"/>
        </w:rPr>
        <w:t>的信号受到</w:t>
      </w:r>
      <w:r>
        <w:rPr>
          <w:lang w:val="en-GB" w:eastAsia="zh-CN"/>
        </w:rPr>
        <w:t>5 MHz</w:t>
      </w:r>
      <w:r>
        <w:rPr>
          <w:rFonts w:hint="eastAsia"/>
          <w:lang w:val="en-GB" w:eastAsia="zh-CN"/>
        </w:rPr>
        <w:t>无发射功率控制的</w:t>
      </w:r>
      <w:r>
        <w:rPr>
          <w:lang w:val="en-GB" w:eastAsia="zh-CN"/>
        </w:rPr>
        <w:br/>
      </w:r>
      <w:r>
        <w:rPr>
          <w:rFonts w:hint="eastAsia"/>
          <w:lang w:val="en-GB" w:eastAsia="zh-CN"/>
        </w:rPr>
        <w:t>（</w:t>
      </w:r>
      <w:r w:rsidRPr="00F60912">
        <w:rPr>
          <w:lang w:val="en-GB" w:eastAsia="zh-CN"/>
        </w:rPr>
        <w:t>TPC Off</w:t>
      </w:r>
      <w:r>
        <w:rPr>
          <w:rFonts w:hint="eastAsia"/>
          <w:lang w:val="en-GB" w:eastAsia="zh-CN"/>
        </w:rPr>
        <w:t>）</w:t>
      </w:r>
      <w:r w:rsidRPr="00F60912">
        <w:rPr>
          <w:lang w:val="en-GB" w:eastAsia="zh-CN"/>
        </w:rPr>
        <w:t>UMTS</w:t>
      </w:r>
      <w:r>
        <w:rPr>
          <w:rFonts w:hint="eastAsia"/>
          <w:lang w:val="en-GB" w:eastAsia="zh-CN"/>
        </w:rPr>
        <w:t>基站发射干扰的保护比（</w:t>
      </w:r>
      <w:r w:rsidRPr="00F60912">
        <w:rPr>
          <w:lang w:val="en-GB" w:eastAsia="zh-CN"/>
        </w:rPr>
        <w:t>PR</w:t>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w:t>
      </w:r>
      <w:r>
        <w:rPr>
          <w:lang w:val="en-GB" w:eastAsia="zh-CN"/>
        </w:rPr>
        <w:br/>
      </w:r>
      <w:r>
        <w:rPr>
          <w:rFonts w:hint="eastAsia"/>
          <w:lang w:val="en-GB" w:eastAsia="zh-CN"/>
        </w:rPr>
        <w:t>（见注</w:t>
      </w:r>
      <w:r w:rsidRPr="00F60912">
        <w:rPr>
          <w:lang w:val="en-GB" w:eastAsia="zh-CN"/>
        </w:rPr>
        <w:t>1</w:t>
      </w:r>
      <w:r>
        <w:rPr>
          <w:rFonts w:hint="eastAsia"/>
          <w:lang w:val="en-GB" w:eastAsia="zh-CN"/>
        </w:rPr>
        <w:t>至注</w:t>
      </w:r>
      <w:r w:rsidRPr="00F60912">
        <w:rPr>
          <w:lang w:val="en-GB" w:eastAsia="zh-CN"/>
        </w:rPr>
        <w:t>4</w:t>
      </w:r>
      <w:bookmarkEnd w:id="396"/>
      <w:bookmarkEnd w:id="397"/>
      <w:r>
        <w:rPr>
          <w:rFonts w:hint="eastAsia"/>
          <w:lang w:val="en-GB" w:eastAsia="zh-CN"/>
        </w:rPr>
        <w:t>）</w:t>
      </w:r>
      <w:bookmarkEnd w:id="39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F66DF5" w:rsidRPr="00F60912" w14:paraId="01A8E139" w14:textId="77777777" w:rsidTr="00F66DF5">
        <w:trPr>
          <w:cantSplit/>
          <w:tblHeader/>
          <w:jc w:val="center"/>
        </w:trPr>
        <w:tc>
          <w:tcPr>
            <w:tcW w:w="1526" w:type="dxa"/>
            <w:vMerge w:val="restart"/>
            <w:tcBorders>
              <w:top w:val="single" w:sz="4" w:space="0" w:color="auto"/>
              <w:left w:val="single" w:sz="4" w:space="0" w:color="auto"/>
              <w:right w:val="single" w:sz="4" w:space="0" w:color="auto"/>
            </w:tcBorders>
            <w:vAlign w:val="center"/>
          </w:tcPr>
          <w:p w14:paraId="44874153" w14:textId="77777777" w:rsidR="00F66DF5" w:rsidRPr="00EB6E1D" w:rsidRDefault="00F66DF5" w:rsidP="00F66DF5">
            <w:pPr>
              <w:pStyle w:val="Tablehead"/>
              <w:rPr>
                <w:sz w:val="20"/>
                <w:lang w:val="en-GB" w:eastAsia="zh-CN"/>
              </w:rPr>
            </w:pPr>
            <w:r w:rsidRPr="00F60912">
              <w:rPr>
                <w:rFonts w:eastAsia="MS Mincho"/>
                <w:sz w:val="20"/>
                <w:lang w:val="en-GB"/>
              </w:rPr>
              <w:t>Rx</w:t>
            </w:r>
            <w:r w:rsidRPr="00EB6E1D">
              <w:rPr>
                <w:rFonts w:hint="eastAsia"/>
                <w:sz w:val="20"/>
                <w:lang w:val="en-GB" w:eastAsia="zh-CN"/>
              </w:rPr>
              <w:t>编号</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14:paraId="13E1DA08" w14:textId="77777777" w:rsidR="00F66DF5" w:rsidRPr="00F60912" w:rsidRDefault="00F66DF5" w:rsidP="00F66DF5">
            <w:pPr>
              <w:pStyle w:val="Tablehead"/>
              <w:rPr>
                <w:sz w:val="20"/>
                <w:lang w:val="en-GB"/>
              </w:rPr>
            </w:pPr>
            <w:r>
              <w:rPr>
                <w:rFonts w:hint="eastAsia"/>
                <w:sz w:val="20"/>
                <w:lang w:val="en-GB" w:eastAsia="zh-CN"/>
              </w:rPr>
              <w:t>铁盒调谐器</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14:paraId="5A762651" w14:textId="77777777" w:rsidR="00F66DF5" w:rsidRPr="00F60912" w:rsidRDefault="00F66DF5" w:rsidP="00F66DF5">
            <w:pPr>
              <w:pStyle w:val="Tablehead"/>
              <w:rPr>
                <w:sz w:val="20"/>
                <w:lang w:val="en-GB" w:eastAsia="zh-CN"/>
              </w:rPr>
            </w:pPr>
            <w:r>
              <w:rPr>
                <w:rFonts w:hint="eastAsia"/>
                <w:sz w:val="20"/>
                <w:lang w:val="en-GB" w:eastAsia="zh-CN"/>
              </w:rPr>
              <w:t>硅调谐器</w:t>
            </w:r>
          </w:p>
        </w:tc>
      </w:tr>
      <w:tr w:rsidR="00F66DF5" w:rsidRPr="00F60912" w14:paraId="6738E8B1" w14:textId="77777777" w:rsidTr="00F66DF5">
        <w:trPr>
          <w:cantSplit/>
          <w:tblHeader/>
          <w:jc w:val="center"/>
        </w:trPr>
        <w:tc>
          <w:tcPr>
            <w:tcW w:w="1526" w:type="dxa"/>
            <w:vMerge/>
            <w:tcBorders>
              <w:left w:val="single" w:sz="4" w:space="0" w:color="auto"/>
              <w:bottom w:val="single" w:sz="4" w:space="0" w:color="auto"/>
              <w:right w:val="single" w:sz="4" w:space="0" w:color="auto"/>
            </w:tcBorders>
            <w:vAlign w:val="center"/>
            <w:hideMark/>
          </w:tcPr>
          <w:p w14:paraId="46D4FB7B" w14:textId="77777777" w:rsidR="00F66DF5" w:rsidRPr="00F60912" w:rsidRDefault="00F66DF5" w:rsidP="00F66DF5">
            <w:pPr>
              <w:pStyle w:val="Tablehead"/>
              <w:rPr>
                <w:rFonts w:eastAsia="MS Mincho"/>
                <w:sz w:val="20"/>
                <w:lang w:val="en-GB"/>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14:paraId="73C08B3A" w14:textId="77777777" w:rsidR="00F66DF5" w:rsidRPr="00F60912" w:rsidRDefault="00F66DF5" w:rsidP="00F66DF5">
            <w:pPr>
              <w:pStyle w:val="Tablehead"/>
              <w:rPr>
                <w:sz w:val="20"/>
                <w:lang w:val="en-GB"/>
              </w:rPr>
            </w:pPr>
            <w:r w:rsidRPr="00F60912">
              <w:rPr>
                <w:sz w:val="20"/>
                <w:lang w:val="en-GB"/>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14:paraId="3CAA2ACE" w14:textId="77777777" w:rsidR="00F66DF5" w:rsidRPr="00F60912" w:rsidRDefault="00F66DF5" w:rsidP="00F66DF5">
            <w:pPr>
              <w:pStyle w:val="Tablehead"/>
              <w:rPr>
                <w:sz w:val="20"/>
                <w:lang w:val="en-GB"/>
              </w:rPr>
            </w:pPr>
            <w:r>
              <w:rPr>
                <w:rFonts w:hint="eastAsia"/>
                <w:sz w:val="20"/>
                <w:lang w:val="en-GB" w:eastAsia="zh-CN"/>
              </w:rPr>
              <w:t>（注</w:t>
            </w:r>
            <w:r>
              <w:rPr>
                <w:rFonts w:hint="eastAsia"/>
                <w:sz w:val="20"/>
                <w:lang w:val="en-GB" w:eastAsia="zh-CN"/>
              </w:rPr>
              <w:t>5</w:t>
            </w:r>
            <w:r>
              <w:rPr>
                <w:rFonts w:hint="eastAsia"/>
                <w:sz w:val="20"/>
                <w:lang w:val="en-GB" w:eastAsia="zh-CN"/>
              </w:rPr>
              <w:t>）</w:t>
            </w:r>
          </w:p>
        </w:tc>
      </w:tr>
      <w:tr w:rsidR="00F66DF5" w:rsidRPr="00A755D2" w14:paraId="2B304022" w14:textId="77777777" w:rsidTr="00F66DF5">
        <w:trPr>
          <w:cantSplit/>
          <w:tblHeade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0D43AF90" w14:textId="77777777" w:rsidR="00F66DF5" w:rsidRPr="00F60912" w:rsidRDefault="00F66DF5" w:rsidP="00F66DF5">
            <w:pPr>
              <w:pStyle w:val="Tablehead"/>
              <w:rPr>
                <w:rFonts w:eastAsia="MS Mincho"/>
                <w:sz w:val="20"/>
                <w:lang w:val="en-GB" w:eastAsia="zh-CN"/>
              </w:rPr>
            </w:pPr>
            <w:r w:rsidRPr="00EB6E1D">
              <w:rPr>
                <w:rFonts w:hint="eastAsia"/>
                <w:sz w:val="20"/>
                <w:lang w:val="en-GB" w:eastAsia="zh-CN"/>
              </w:rPr>
              <w:t>干扰信号频偏</w:t>
            </w:r>
            <w:r w:rsidRPr="00F60912">
              <w:rPr>
                <w:rFonts w:eastAsia="MS Mincho"/>
                <w:sz w:val="20"/>
                <w:lang w:val="en-GB" w:eastAsia="zh-CN"/>
              </w:rPr>
              <w:t>N/(MHz)</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78B2D1F2" w14:textId="77777777" w:rsidR="00F66DF5" w:rsidRPr="00F60912" w:rsidRDefault="00F66DF5" w:rsidP="00F66DF5">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7F2D1850" w14:textId="77777777" w:rsidR="00F66DF5" w:rsidRPr="00F60912" w:rsidRDefault="00F66DF5" w:rsidP="00F66DF5">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000AA862" w14:textId="77777777" w:rsidR="00F66DF5" w:rsidRPr="00F60912" w:rsidRDefault="00F66DF5" w:rsidP="00F66DF5">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Pr>
                <w:rFonts w:hint="eastAsia"/>
                <w:sz w:val="20"/>
                <w:lang w:val="en-GB" w:eastAsia="zh-CN"/>
              </w:rPr>
              <w:t>百分位第</w:t>
            </w:r>
            <w:r>
              <w:rPr>
                <w:rFonts w:hint="eastAsia"/>
                <w:sz w:val="20"/>
                <w:lang w:val="en-GB" w:eastAsia="zh-CN"/>
              </w:rPr>
              <w:t>10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33EA59B2" w14:textId="77777777" w:rsidR="00F66DF5" w:rsidRPr="00F60912" w:rsidRDefault="00F66DF5" w:rsidP="00F66DF5">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07FCDF1" w14:textId="77777777" w:rsidR="00F66DF5" w:rsidRPr="00F60912" w:rsidRDefault="00F66DF5" w:rsidP="00F66DF5">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20C7A96" w14:textId="77777777" w:rsidR="00F66DF5" w:rsidRPr="00F60912" w:rsidRDefault="00F66DF5" w:rsidP="00F66DF5">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3C76C6A" w14:textId="77777777" w:rsidR="00F66DF5" w:rsidRPr="00F60912" w:rsidRDefault="00F66DF5" w:rsidP="00F66DF5">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Pr>
                <w:rFonts w:hint="eastAsia"/>
                <w:sz w:val="20"/>
                <w:lang w:val="en-GB" w:eastAsia="zh-CN"/>
              </w:rPr>
              <w:t>百分位第</w:t>
            </w:r>
            <w:r>
              <w:rPr>
                <w:rFonts w:hint="eastAsia"/>
                <w:sz w:val="20"/>
                <w:lang w:val="en-GB" w:eastAsia="zh-CN"/>
              </w:rPr>
              <w:t>10</w:t>
            </w:r>
            <w:r>
              <w:rPr>
                <w:rFonts w:hint="eastAsia"/>
                <w:sz w:val="20"/>
                <w:lang w:val="en-GB" w:eastAsia="zh-CN"/>
              </w:rPr>
              <w:t>位</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496E087" w14:textId="77777777" w:rsidR="00F66DF5" w:rsidRPr="00F60912" w:rsidRDefault="00F66DF5" w:rsidP="00F66DF5">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r>
      <w:tr w:rsidR="00F66DF5" w:rsidRPr="00F60912" w14:paraId="0480AA23" w14:textId="77777777" w:rsidTr="00F66DF5">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75192ED1" w14:textId="77777777" w:rsidR="00F66DF5" w:rsidRPr="00F60912" w:rsidRDefault="00F66DF5" w:rsidP="00F66DF5">
            <w:pPr>
              <w:pStyle w:val="Tabletext"/>
              <w:jc w:val="center"/>
              <w:rPr>
                <w:sz w:val="20"/>
                <w:lang w:val="en-GB"/>
              </w:rPr>
            </w:pPr>
            <w:r w:rsidRPr="00F60912">
              <w:rPr>
                <w:sz w:val="20"/>
                <w:lang w:val="en-GB"/>
              </w:rPr>
              <w:t>0/(0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225F94A" w14:textId="77777777" w:rsidR="00F66DF5" w:rsidRPr="00F60912" w:rsidRDefault="00F66DF5" w:rsidP="00F66DF5">
            <w:pPr>
              <w:pStyle w:val="Tabletext"/>
              <w:jc w:val="center"/>
              <w:rPr>
                <w:sz w:val="20"/>
                <w:lang w:val="en-GB"/>
              </w:rPr>
            </w:pPr>
            <w:r w:rsidRPr="00F60912">
              <w:rPr>
                <w:sz w:val="20"/>
                <w:lang w:val="en-GB"/>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5D98557" w14:textId="77777777" w:rsidR="00F66DF5" w:rsidRPr="00F60912" w:rsidRDefault="00F66DF5" w:rsidP="00F66DF5">
            <w:pPr>
              <w:pStyle w:val="Tabletext"/>
              <w:jc w:val="center"/>
              <w:rPr>
                <w:sz w:val="20"/>
                <w:lang w:val="en-GB"/>
              </w:rPr>
            </w:pPr>
            <w:r w:rsidRPr="00F60912">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4DD454D" w14:textId="77777777" w:rsidR="00F66DF5" w:rsidRPr="00F60912" w:rsidRDefault="00F66DF5" w:rsidP="00F66DF5">
            <w:pPr>
              <w:pStyle w:val="Tabletext"/>
              <w:jc w:val="center"/>
              <w:rPr>
                <w:sz w:val="20"/>
                <w:lang w:val="en-GB"/>
              </w:rPr>
            </w:pPr>
            <w:r w:rsidRPr="00F60912">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7B88DFE" w14:textId="77777777" w:rsidR="00F66DF5" w:rsidRPr="00F60912" w:rsidRDefault="00F66DF5" w:rsidP="00F66DF5">
            <w:pPr>
              <w:pStyle w:val="Tabletext"/>
              <w:jc w:val="center"/>
              <w:rPr>
                <w:sz w:val="20"/>
                <w:lang w:val="en-GB"/>
              </w:rPr>
            </w:pPr>
            <w:r w:rsidRPr="00F60912">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center"/>
          </w:tcPr>
          <w:p w14:paraId="1E2BF5C9"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1780CF74"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43A347CB" w14:textId="77777777" w:rsidR="00F66DF5" w:rsidRPr="00F60912" w:rsidRDefault="00F66DF5" w:rsidP="00F66DF5">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6A06087E" w14:textId="77777777" w:rsidR="00F66DF5" w:rsidRPr="00F60912" w:rsidRDefault="00F66DF5" w:rsidP="00F66DF5">
            <w:pPr>
              <w:pStyle w:val="Tabletext"/>
              <w:rPr>
                <w:sz w:val="20"/>
                <w:lang w:val="en-GB"/>
              </w:rPr>
            </w:pPr>
          </w:p>
        </w:tc>
      </w:tr>
      <w:tr w:rsidR="00F66DF5" w:rsidRPr="00F60912" w14:paraId="009C543E" w14:textId="77777777" w:rsidTr="00F66DF5">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570BA474" w14:textId="77777777" w:rsidR="00F66DF5" w:rsidRPr="00F60912" w:rsidRDefault="00F66DF5" w:rsidP="00F66DF5">
            <w:pPr>
              <w:pStyle w:val="Tabletext"/>
              <w:jc w:val="center"/>
              <w:rPr>
                <w:sz w:val="20"/>
                <w:lang w:val="en-GB"/>
              </w:rPr>
            </w:pPr>
            <w:r w:rsidRPr="00F60912">
              <w:rPr>
                <w:sz w:val="20"/>
                <w:lang w:val="en-GB"/>
              </w:rPr>
              <w:t>1/(6.5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4B0E8A1" w14:textId="77777777" w:rsidR="00F66DF5" w:rsidRPr="00F60912" w:rsidRDefault="00F66DF5" w:rsidP="00F66DF5">
            <w:pPr>
              <w:pStyle w:val="Tabletext"/>
              <w:jc w:val="center"/>
              <w:rPr>
                <w:sz w:val="20"/>
                <w:lang w:val="en-GB"/>
              </w:rPr>
            </w:pPr>
            <w:r w:rsidRPr="00F60912">
              <w:rPr>
                <w:sz w:val="20"/>
                <w:lang w:val="en-GB"/>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1D9574F" w14:textId="77777777" w:rsidR="00F66DF5" w:rsidRPr="00F60912" w:rsidRDefault="00F66DF5" w:rsidP="00F66DF5">
            <w:pPr>
              <w:pStyle w:val="Tabletext"/>
              <w:jc w:val="center"/>
              <w:rPr>
                <w:sz w:val="20"/>
                <w:lang w:val="en-GB"/>
              </w:rPr>
            </w:pPr>
            <w:r w:rsidRPr="00F60912">
              <w:rPr>
                <w:sz w:val="20"/>
                <w:lang w:val="en-GB"/>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9F73E0D" w14:textId="77777777" w:rsidR="00F66DF5" w:rsidRPr="00F60912" w:rsidRDefault="00F66DF5" w:rsidP="00F66DF5">
            <w:pPr>
              <w:pStyle w:val="Tabletext"/>
              <w:jc w:val="center"/>
              <w:rPr>
                <w:sz w:val="20"/>
                <w:lang w:val="en-GB"/>
              </w:rPr>
            </w:pPr>
            <w:r w:rsidRPr="00F60912">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D145616" w14:textId="77777777" w:rsidR="00F66DF5" w:rsidRPr="00F60912" w:rsidRDefault="00F66DF5" w:rsidP="00F66DF5">
            <w:pPr>
              <w:pStyle w:val="Tabletext"/>
              <w:jc w:val="center"/>
              <w:rPr>
                <w:sz w:val="20"/>
                <w:lang w:val="en-GB"/>
              </w:rPr>
            </w:pPr>
            <w:r w:rsidRPr="00F60912">
              <w:rPr>
                <w:sz w:val="20"/>
                <w:lang w:val="en-GB"/>
              </w:rPr>
              <w:t>−8.0</w:t>
            </w:r>
          </w:p>
        </w:tc>
        <w:tc>
          <w:tcPr>
            <w:tcW w:w="1041" w:type="dxa"/>
            <w:tcBorders>
              <w:top w:val="single" w:sz="4" w:space="0" w:color="auto"/>
              <w:left w:val="single" w:sz="4" w:space="0" w:color="auto"/>
              <w:bottom w:val="single" w:sz="4" w:space="0" w:color="auto"/>
              <w:right w:val="single" w:sz="4" w:space="0" w:color="auto"/>
            </w:tcBorders>
            <w:vAlign w:val="center"/>
          </w:tcPr>
          <w:p w14:paraId="003749E9"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641B20CC"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7FC611F1" w14:textId="77777777" w:rsidR="00F66DF5" w:rsidRPr="00F60912" w:rsidRDefault="00F66DF5" w:rsidP="00F66DF5">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6CAB3EFD" w14:textId="77777777" w:rsidR="00F66DF5" w:rsidRPr="00F60912" w:rsidRDefault="00F66DF5" w:rsidP="00F66DF5">
            <w:pPr>
              <w:pStyle w:val="Tabletext"/>
              <w:rPr>
                <w:sz w:val="20"/>
                <w:lang w:val="en-GB"/>
              </w:rPr>
            </w:pPr>
          </w:p>
        </w:tc>
      </w:tr>
      <w:tr w:rsidR="00F66DF5" w:rsidRPr="00F60912" w14:paraId="141FD3B3" w14:textId="77777777" w:rsidTr="00F66DF5">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08588A65" w14:textId="77777777" w:rsidR="00F66DF5" w:rsidRPr="00F60912" w:rsidRDefault="00F66DF5" w:rsidP="00F66DF5">
            <w:pPr>
              <w:pStyle w:val="Tabletext"/>
              <w:jc w:val="center"/>
              <w:rPr>
                <w:sz w:val="20"/>
                <w:lang w:val="en-GB"/>
              </w:rPr>
            </w:pPr>
            <w:r w:rsidRPr="00F60912">
              <w:rPr>
                <w:sz w:val="20"/>
                <w:lang w:val="en-GB"/>
              </w:rPr>
              <w:t>2/(11.5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7C1FD30" w14:textId="77777777" w:rsidR="00F66DF5" w:rsidRPr="00F60912" w:rsidRDefault="00F66DF5" w:rsidP="00F66DF5">
            <w:pPr>
              <w:pStyle w:val="Tabletext"/>
              <w:jc w:val="center"/>
              <w:rPr>
                <w:sz w:val="20"/>
                <w:lang w:val="en-GB"/>
              </w:rPr>
            </w:pPr>
            <w:r w:rsidRPr="00F60912">
              <w:rPr>
                <w:sz w:val="20"/>
                <w:lang w:val="en-GB"/>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81AFE20" w14:textId="77777777" w:rsidR="00F66DF5" w:rsidRPr="00F60912" w:rsidRDefault="00F66DF5" w:rsidP="00F66DF5">
            <w:pPr>
              <w:pStyle w:val="Tabletext"/>
              <w:jc w:val="center"/>
              <w:rPr>
                <w:sz w:val="20"/>
                <w:lang w:val="en-GB"/>
              </w:rPr>
            </w:pPr>
            <w:r w:rsidRPr="00F60912">
              <w:rPr>
                <w:sz w:val="20"/>
                <w:lang w:val="en-GB"/>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E94187F" w14:textId="77777777" w:rsidR="00F66DF5" w:rsidRPr="00F60912" w:rsidRDefault="00F66DF5" w:rsidP="00F66DF5">
            <w:pPr>
              <w:pStyle w:val="Tabletext"/>
              <w:jc w:val="center"/>
              <w:rPr>
                <w:sz w:val="20"/>
                <w:lang w:val="en-GB"/>
              </w:rPr>
            </w:pPr>
            <w:r w:rsidRPr="00F60912">
              <w:rPr>
                <w:sz w:val="20"/>
                <w:lang w:val="en-GB"/>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27C982D" w14:textId="77777777" w:rsidR="00F66DF5" w:rsidRPr="00F60912" w:rsidRDefault="00F66DF5" w:rsidP="00F66DF5">
            <w:pPr>
              <w:pStyle w:val="Tabletext"/>
              <w:jc w:val="center"/>
              <w:rPr>
                <w:sz w:val="20"/>
                <w:lang w:val="en-GB"/>
              </w:rPr>
            </w:pPr>
            <w:r w:rsidRPr="00F60912">
              <w:rPr>
                <w:sz w:val="20"/>
                <w:lang w:val="en-GB"/>
              </w:rPr>
              <w:t>−3.0</w:t>
            </w:r>
          </w:p>
        </w:tc>
        <w:tc>
          <w:tcPr>
            <w:tcW w:w="1041" w:type="dxa"/>
            <w:tcBorders>
              <w:top w:val="single" w:sz="4" w:space="0" w:color="auto"/>
              <w:left w:val="single" w:sz="4" w:space="0" w:color="auto"/>
              <w:bottom w:val="single" w:sz="4" w:space="0" w:color="auto"/>
              <w:right w:val="single" w:sz="4" w:space="0" w:color="auto"/>
            </w:tcBorders>
            <w:vAlign w:val="center"/>
          </w:tcPr>
          <w:p w14:paraId="10E6E099"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044316CA"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1CCE089E" w14:textId="77777777" w:rsidR="00F66DF5" w:rsidRPr="00F60912" w:rsidRDefault="00F66DF5" w:rsidP="00F66DF5">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272D68F2" w14:textId="77777777" w:rsidR="00F66DF5" w:rsidRPr="00F60912" w:rsidRDefault="00F66DF5" w:rsidP="00F66DF5">
            <w:pPr>
              <w:pStyle w:val="Tabletext"/>
              <w:rPr>
                <w:sz w:val="20"/>
                <w:lang w:val="en-GB"/>
              </w:rPr>
            </w:pPr>
          </w:p>
        </w:tc>
      </w:tr>
      <w:tr w:rsidR="00F66DF5" w:rsidRPr="00F60912" w14:paraId="767515BB" w14:textId="77777777" w:rsidTr="00F66DF5">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24092DF4" w14:textId="77777777" w:rsidR="00F66DF5" w:rsidRPr="00F60912" w:rsidRDefault="00F66DF5" w:rsidP="00F66DF5">
            <w:pPr>
              <w:pStyle w:val="Tabletext"/>
              <w:jc w:val="center"/>
              <w:rPr>
                <w:sz w:val="20"/>
                <w:lang w:val="en-GB"/>
              </w:rPr>
            </w:pPr>
            <w:r w:rsidRPr="00F60912">
              <w:rPr>
                <w:sz w:val="20"/>
                <w:lang w:val="en-GB"/>
              </w:rPr>
              <w:t>3/(16.5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F34BEC3" w14:textId="77777777" w:rsidR="00F66DF5" w:rsidRPr="00F60912" w:rsidRDefault="00F66DF5" w:rsidP="00F66DF5">
            <w:pPr>
              <w:pStyle w:val="Tabletext"/>
              <w:jc w:val="center"/>
              <w:rPr>
                <w:sz w:val="20"/>
                <w:lang w:val="en-GB"/>
              </w:rPr>
            </w:pPr>
            <w:r w:rsidRPr="00F60912">
              <w:rPr>
                <w:sz w:val="20"/>
                <w:lang w:val="en-GB"/>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586FF80" w14:textId="77777777" w:rsidR="00F66DF5" w:rsidRPr="00F60912" w:rsidRDefault="00F66DF5" w:rsidP="00F66DF5">
            <w:pPr>
              <w:pStyle w:val="Tabletext"/>
              <w:jc w:val="center"/>
              <w:rPr>
                <w:sz w:val="20"/>
                <w:lang w:val="en-GB"/>
              </w:rPr>
            </w:pPr>
            <w:r w:rsidRPr="00F60912">
              <w:rPr>
                <w:sz w:val="20"/>
                <w:lang w:val="en-GB"/>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704C856" w14:textId="77777777" w:rsidR="00F66DF5" w:rsidRPr="00F60912" w:rsidRDefault="00F66DF5" w:rsidP="00F66DF5">
            <w:pPr>
              <w:pStyle w:val="Tabletext"/>
              <w:jc w:val="center"/>
              <w:rPr>
                <w:sz w:val="20"/>
                <w:lang w:val="en-GB"/>
              </w:rPr>
            </w:pPr>
            <w:r w:rsidRPr="00F60912">
              <w:rPr>
                <w:sz w:val="20"/>
                <w:lang w:val="en-GB"/>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D866860" w14:textId="77777777" w:rsidR="00F66DF5" w:rsidRPr="00F60912" w:rsidRDefault="00F66DF5" w:rsidP="00F66DF5">
            <w:pPr>
              <w:pStyle w:val="Tabletext"/>
              <w:jc w:val="center"/>
              <w:rPr>
                <w:sz w:val="20"/>
                <w:lang w:val="en-GB"/>
              </w:rPr>
            </w:pPr>
            <w:r w:rsidRPr="00F60912">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14:paraId="585F229C"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54BF9EB3"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563825AC" w14:textId="77777777" w:rsidR="00F66DF5" w:rsidRPr="00F60912" w:rsidRDefault="00F66DF5" w:rsidP="00F66DF5">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430A1FDC" w14:textId="77777777" w:rsidR="00F66DF5" w:rsidRPr="00F60912" w:rsidRDefault="00F66DF5" w:rsidP="00F66DF5">
            <w:pPr>
              <w:pStyle w:val="Tabletext"/>
              <w:rPr>
                <w:sz w:val="20"/>
                <w:lang w:val="en-GB"/>
              </w:rPr>
            </w:pPr>
          </w:p>
        </w:tc>
      </w:tr>
      <w:tr w:rsidR="00F66DF5" w:rsidRPr="00F60912" w14:paraId="641E52B1" w14:textId="77777777" w:rsidTr="00F66DF5">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04CFACD6" w14:textId="77777777" w:rsidR="00F66DF5" w:rsidRPr="00F60912" w:rsidRDefault="00F66DF5" w:rsidP="00F66DF5">
            <w:pPr>
              <w:pStyle w:val="Tabletext"/>
              <w:jc w:val="center"/>
              <w:rPr>
                <w:sz w:val="20"/>
                <w:lang w:val="en-GB"/>
              </w:rPr>
            </w:pPr>
            <w:r w:rsidRPr="00F60912">
              <w:rPr>
                <w:sz w:val="20"/>
                <w:lang w:val="en-GB"/>
              </w:rPr>
              <w:t>4/(21.5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E2631A2" w14:textId="77777777" w:rsidR="00F66DF5" w:rsidRPr="00F60912" w:rsidRDefault="00F66DF5" w:rsidP="00F66DF5">
            <w:pPr>
              <w:pStyle w:val="Tabletext"/>
              <w:jc w:val="center"/>
              <w:rPr>
                <w:sz w:val="20"/>
                <w:lang w:val="en-GB"/>
              </w:rPr>
            </w:pPr>
            <w:r w:rsidRPr="00F60912">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A4AEDEB" w14:textId="77777777" w:rsidR="00F66DF5" w:rsidRPr="00F60912" w:rsidRDefault="00F66DF5" w:rsidP="00F66DF5">
            <w:pPr>
              <w:pStyle w:val="Tabletext"/>
              <w:jc w:val="center"/>
              <w:rPr>
                <w:sz w:val="20"/>
                <w:lang w:val="en-GB"/>
              </w:rPr>
            </w:pPr>
            <w:r w:rsidRPr="00F60912">
              <w:rPr>
                <w:sz w:val="20"/>
                <w:lang w:val="en-GB"/>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7961095" w14:textId="77777777" w:rsidR="00F66DF5" w:rsidRPr="00F60912" w:rsidRDefault="00F66DF5" w:rsidP="00F66DF5">
            <w:pPr>
              <w:pStyle w:val="Tabletext"/>
              <w:jc w:val="center"/>
              <w:rPr>
                <w:sz w:val="20"/>
                <w:lang w:val="en-GB"/>
              </w:rPr>
            </w:pPr>
            <w:r w:rsidRPr="00F60912">
              <w:rPr>
                <w:sz w:val="20"/>
                <w:lang w:val="en-GB"/>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3071785" w14:textId="77777777" w:rsidR="00F66DF5" w:rsidRPr="00F60912" w:rsidRDefault="00F66DF5" w:rsidP="00F66DF5">
            <w:pPr>
              <w:pStyle w:val="Tabletext"/>
              <w:jc w:val="center"/>
              <w:rPr>
                <w:sz w:val="20"/>
                <w:lang w:val="en-GB"/>
              </w:rPr>
            </w:pPr>
            <w:r w:rsidRPr="00F60912">
              <w:rPr>
                <w:sz w:val="20"/>
                <w:lang w:val="en-GB"/>
              </w:rPr>
              <w:t>−1.0</w:t>
            </w:r>
          </w:p>
        </w:tc>
        <w:tc>
          <w:tcPr>
            <w:tcW w:w="1041" w:type="dxa"/>
            <w:tcBorders>
              <w:top w:val="single" w:sz="4" w:space="0" w:color="auto"/>
              <w:left w:val="single" w:sz="4" w:space="0" w:color="auto"/>
              <w:bottom w:val="single" w:sz="4" w:space="0" w:color="auto"/>
              <w:right w:val="single" w:sz="4" w:space="0" w:color="auto"/>
            </w:tcBorders>
            <w:vAlign w:val="center"/>
          </w:tcPr>
          <w:p w14:paraId="521E18AA"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67A5194E"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43C8C696" w14:textId="77777777" w:rsidR="00F66DF5" w:rsidRPr="00F60912" w:rsidRDefault="00F66DF5" w:rsidP="00F66DF5">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08774EFF" w14:textId="77777777" w:rsidR="00F66DF5" w:rsidRPr="00F60912" w:rsidRDefault="00F66DF5" w:rsidP="00F66DF5">
            <w:pPr>
              <w:pStyle w:val="Tabletext"/>
              <w:rPr>
                <w:sz w:val="20"/>
                <w:lang w:val="en-GB"/>
              </w:rPr>
            </w:pPr>
          </w:p>
        </w:tc>
      </w:tr>
      <w:tr w:rsidR="00F66DF5" w:rsidRPr="00F60912" w14:paraId="078F4075" w14:textId="77777777" w:rsidTr="00F66DF5">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7A574A22" w14:textId="77777777" w:rsidR="00F66DF5" w:rsidRPr="00F60912" w:rsidRDefault="00F66DF5" w:rsidP="00F66DF5">
            <w:pPr>
              <w:pStyle w:val="Tabletext"/>
              <w:jc w:val="center"/>
              <w:rPr>
                <w:sz w:val="20"/>
                <w:lang w:val="en-GB"/>
              </w:rPr>
            </w:pPr>
            <w:r w:rsidRPr="00F60912">
              <w:rPr>
                <w:sz w:val="20"/>
                <w:lang w:val="en-GB"/>
              </w:rPr>
              <w:t>5/(26.5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1C3E188" w14:textId="77777777" w:rsidR="00F66DF5" w:rsidRPr="00F60912" w:rsidRDefault="00F66DF5" w:rsidP="00F66DF5">
            <w:pPr>
              <w:pStyle w:val="Tabletext"/>
              <w:jc w:val="center"/>
              <w:rPr>
                <w:sz w:val="20"/>
                <w:lang w:val="en-GB"/>
              </w:rPr>
            </w:pPr>
            <w:r w:rsidRPr="00F60912">
              <w:rPr>
                <w:sz w:val="20"/>
                <w:lang w:val="en-GB"/>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2AFD687" w14:textId="77777777" w:rsidR="00F66DF5" w:rsidRPr="00F60912" w:rsidRDefault="00F66DF5" w:rsidP="00F66DF5">
            <w:pPr>
              <w:pStyle w:val="Tabletext"/>
              <w:jc w:val="center"/>
              <w:rPr>
                <w:sz w:val="20"/>
                <w:lang w:val="en-GB"/>
              </w:rPr>
            </w:pPr>
            <w:r w:rsidRPr="00F60912">
              <w:rPr>
                <w:sz w:val="20"/>
                <w:lang w:val="en-GB"/>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EC5D4C2" w14:textId="77777777" w:rsidR="00F66DF5" w:rsidRPr="00F60912" w:rsidRDefault="00F66DF5" w:rsidP="00F66DF5">
            <w:pPr>
              <w:pStyle w:val="Tabletext"/>
              <w:jc w:val="center"/>
              <w:rPr>
                <w:sz w:val="20"/>
                <w:lang w:val="en-GB"/>
              </w:rPr>
            </w:pPr>
            <w:r w:rsidRPr="00F60912">
              <w:rPr>
                <w:sz w:val="20"/>
                <w:lang w:val="en-GB"/>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67FED8B" w14:textId="77777777" w:rsidR="00F66DF5" w:rsidRPr="00F60912" w:rsidRDefault="00F66DF5" w:rsidP="00F66DF5">
            <w:pPr>
              <w:pStyle w:val="Tabletext"/>
              <w:jc w:val="center"/>
              <w:rPr>
                <w:sz w:val="20"/>
                <w:lang w:val="en-GB"/>
              </w:rPr>
            </w:pPr>
            <w:r w:rsidRPr="00F60912">
              <w:rPr>
                <w:sz w:val="20"/>
                <w:lang w:val="en-GB"/>
              </w:rPr>
              <w:t>−5.0</w:t>
            </w:r>
          </w:p>
        </w:tc>
        <w:tc>
          <w:tcPr>
            <w:tcW w:w="1041" w:type="dxa"/>
            <w:tcBorders>
              <w:top w:val="single" w:sz="4" w:space="0" w:color="auto"/>
              <w:left w:val="single" w:sz="4" w:space="0" w:color="auto"/>
              <w:bottom w:val="single" w:sz="4" w:space="0" w:color="auto"/>
              <w:right w:val="single" w:sz="4" w:space="0" w:color="auto"/>
            </w:tcBorders>
            <w:vAlign w:val="center"/>
          </w:tcPr>
          <w:p w14:paraId="34C8C9E2"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15F5BB85"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0F279DAF" w14:textId="77777777" w:rsidR="00F66DF5" w:rsidRPr="00F60912" w:rsidRDefault="00F66DF5" w:rsidP="00F66DF5">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7DD8F72C" w14:textId="77777777" w:rsidR="00F66DF5" w:rsidRPr="00F60912" w:rsidRDefault="00F66DF5" w:rsidP="00F66DF5">
            <w:pPr>
              <w:pStyle w:val="Tabletext"/>
              <w:rPr>
                <w:sz w:val="20"/>
                <w:lang w:val="en-GB"/>
              </w:rPr>
            </w:pPr>
          </w:p>
        </w:tc>
      </w:tr>
      <w:tr w:rsidR="00F66DF5" w:rsidRPr="00F60912" w14:paraId="2A0737A6" w14:textId="77777777" w:rsidTr="00F66DF5">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1DA88A85" w14:textId="77777777" w:rsidR="00F66DF5" w:rsidRPr="00F60912" w:rsidRDefault="00F66DF5" w:rsidP="00F66DF5">
            <w:pPr>
              <w:pStyle w:val="Tabletext"/>
              <w:jc w:val="center"/>
              <w:rPr>
                <w:sz w:val="20"/>
                <w:lang w:val="en-GB"/>
              </w:rPr>
            </w:pPr>
            <w:r w:rsidRPr="00F60912">
              <w:rPr>
                <w:sz w:val="20"/>
                <w:lang w:val="en-GB"/>
              </w:rPr>
              <w:t>6/(31.5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5D6C4C4" w14:textId="77777777" w:rsidR="00F66DF5" w:rsidRPr="00F60912" w:rsidRDefault="00F66DF5" w:rsidP="00F66DF5">
            <w:pPr>
              <w:pStyle w:val="Tabletext"/>
              <w:jc w:val="center"/>
              <w:rPr>
                <w:sz w:val="20"/>
                <w:lang w:val="en-GB"/>
              </w:rPr>
            </w:pPr>
            <w:r w:rsidRPr="00F60912">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B4772BC" w14:textId="77777777" w:rsidR="00F66DF5" w:rsidRPr="00F60912" w:rsidRDefault="00F66DF5" w:rsidP="00F66DF5">
            <w:pPr>
              <w:pStyle w:val="Tabletext"/>
              <w:jc w:val="center"/>
              <w:rPr>
                <w:sz w:val="20"/>
                <w:lang w:val="en-GB"/>
              </w:rPr>
            </w:pPr>
            <w:r w:rsidRPr="00F60912">
              <w:rPr>
                <w:sz w:val="20"/>
                <w:lang w:val="en-GB"/>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F0986D6" w14:textId="77777777" w:rsidR="00F66DF5" w:rsidRPr="00F60912" w:rsidRDefault="00F66DF5" w:rsidP="00F66DF5">
            <w:pPr>
              <w:pStyle w:val="Tabletext"/>
              <w:jc w:val="center"/>
              <w:rPr>
                <w:sz w:val="20"/>
                <w:lang w:val="en-GB"/>
              </w:rPr>
            </w:pPr>
            <w:r w:rsidRPr="00F60912">
              <w:rPr>
                <w:sz w:val="20"/>
                <w:lang w:val="en-GB"/>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B86B95A" w14:textId="77777777" w:rsidR="00F66DF5" w:rsidRPr="00F60912" w:rsidRDefault="00F66DF5" w:rsidP="00F66DF5">
            <w:pPr>
              <w:pStyle w:val="Tabletext"/>
              <w:jc w:val="center"/>
              <w:rPr>
                <w:sz w:val="20"/>
                <w:lang w:val="en-GB"/>
              </w:rPr>
            </w:pPr>
            <w:r w:rsidRPr="00F60912">
              <w:rPr>
                <w:sz w:val="20"/>
                <w:lang w:val="en-GB"/>
              </w:rPr>
              <w:t>−5.5</w:t>
            </w:r>
          </w:p>
        </w:tc>
        <w:tc>
          <w:tcPr>
            <w:tcW w:w="1041" w:type="dxa"/>
            <w:tcBorders>
              <w:top w:val="single" w:sz="4" w:space="0" w:color="auto"/>
              <w:left w:val="single" w:sz="4" w:space="0" w:color="auto"/>
              <w:bottom w:val="single" w:sz="4" w:space="0" w:color="auto"/>
              <w:right w:val="single" w:sz="4" w:space="0" w:color="auto"/>
            </w:tcBorders>
            <w:vAlign w:val="center"/>
          </w:tcPr>
          <w:p w14:paraId="6A81840A"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05B36561"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4E44E360" w14:textId="77777777" w:rsidR="00F66DF5" w:rsidRPr="00F60912" w:rsidRDefault="00F66DF5" w:rsidP="00F66DF5">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43D3A900" w14:textId="77777777" w:rsidR="00F66DF5" w:rsidRPr="00F60912" w:rsidRDefault="00F66DF5" w:rsidP="00F66DF5">
            <w:pPr>
              <w:pStyle w:val="Tabletext"/>
              <w:rPr>
                <w:sz w:val="20"/>
                <w:lang w:val="en-GB"/>
              </w:rPr>
            </w:pPr>
          </w:p>
        </w:tc>
      </w:tr>
      <w:tr w:rsidR="00F66DF5" w:rsidRPr="00F60912" w14:paraId="00FEDC40" w14:textId="77777777" w:rsidTr="00F66DF5">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71EE9C31" w14:textId="77777777" w:rsidR="00F66DF5" w:rsidRPr="00F60912" w:rsidRDefault="00F66DF5" w:rsidP="00F66DF5">
            <w:pPr>
              <w:pStyle w:val="Tabletext"/>
              <w:jc w:val="center"/>
              <w:rPr>
                <w:sz w:val="20"/>
                <w:lang w:val="en-GB"/>
              </w:rPr>
            </w:pPr>
            <w:r w:rsidRPr="00F60912">
              <w:rPr>
                <w:sz w:val="20"/>
                <w:lang w:val="en-GB"/>
              </w:rPr>
              <w:t>7/(36.5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9EAE92D" w14:textId="77777777" w:rsidR="00F66DF5" w:rsidRPr="00F60912" w:rsidRDefault="00F66DF5" w:rsidP="00F66DF5">
            <w:pPr>
              <w:pStyle w:val="Tabletext"/>
              <w:jc w:val="center"/>
              <w:rPr>
                <w:sz w:val="20"/>
                <w:lang w:val="en-GB"/>
              </w:rPr>
            </w:pPr>
            <w:r w:rsidRPr="00F60912">
              <w:rPr>
                <w:sz w:val="20"/>
                <w:lang w:val="en-GB"/>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4005A68" w14:textId="77777777" w:rsidR="00F66DF5" w:rsidRPr="00F60912" w:rsidRDefault="00F66DF5" w:rsidP="00F66DF5">
            <w:pPr>
              <w:pStyle w:val="Tabletext"/>
              <w:jc w:val="center"/>
              <w:rPr>
                <w:sz w:val="20"/>
                <w:lang w:val="en-GB"/>
              </w:rPr>
            </w:pPr>
            <w:r w:rsidRPr="00F60912">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C9939AC" w14:textId="77777777" w:rsidR="00F66DF5" w:rsidRPr="00F60912" w:rsidRDefault="00F66DF5" w:rsidP="00F66DF5">
            <w:pPr>
              <w:pStyle w:val="Tabletext"/>
              <w:jc w:val="center"/>
              <w:rPr>
                <w:sz w:val="20"/>
                <w:lang w:val="en-GB"/>
              </w:rPr>
            </w:pPr>
            <w:r w:rsidRPr="00F60912">
              <w:rPr>
                <w:sz w:val="20"/>
                <w:lang w:val="en-GB"/>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D4658EC" w14:textId="77777777" w:rsidR="00F66DF5" w:rsidRPr="00F60912" w:rsidRDefault="00F66DF5" w:rsidP="00F66DF5">
            <w:pPr>
              <w:pStyle w:val="Tabletext"/>
              <w:jc w:val="center"/>
              <w:rPr>
                <w:sz w:val="20"/>
                <w:lang w:val="en-GB"/>
              </w:rPr>
            </w:pPr>
            <w:r w:rsidRPr="00F60912">
              <w:rPr>
                <w:sz w:val="20"/>
                <w:lang w:val="en-GB"/>
              </w:rPr>
              <w:t>−9.5</w:t>
            </w:r>
          </w:p>
        </w:tc>
        <w:tc>
          <w:tcPr>
            <w:tcW w:w="1041" w:type="dxa"/>
            <w:tcBorders>
              <w:top w:val="single" w:sz="4" w:space="0" w:color="auto"/>
              <w:left w:val="single" w:sz="4" w:space="0" w:color="auto"/>
              <w:bottom w:val="single" w:sz="4" w:space="0" w:color="auto"/>
              <w:right w:val="single" w:sz="4" w:space="0" w:color="auto"/>
            </w:tcBorders>
            <w:vAlign w:val="center"/>
          </w:tcPr>
          <w:p w14:paraId="7ECE1C9D"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442CACCB"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00EDC808" w14:textId="77777777" w:rsidR="00F66DF5" w:rsidRPr="00F60912" w:rsidRDefault="00F66DF5" w:rsidP="00F66DF5">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3D1F9E0B" w14:textId="77777777" w:rsidR="00F66DF5" w:rsidRPr="00F60912" w:rsidRDefault="00F66DF5" w:rsidP="00F66DF5">
            <w:pPr>
              <w:pStyle w:val="Tabletext"/>
              <w:rPr>
                <w:sz w:val="20"/>
                <w:lang w:val="en-GB"/>
              </w:rPr>
            </w:pPr>
          </w:p>
        </w:tc>
      </w:tr>
      <w:tr w:rsidR="00F66DF5" w:rsidRPr="00F60912" w14:paraId="5EEB3718" w14:textId="77777777" w:rsidTr="00F66DF5">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4C54306E" w14:textId="77777777" w:rsidR="00F66DF5" w:rsidRPr="00F60912" w:rsidRDefault="00F66DF5" w:rsidP="00F66DF5">
            <w:pPr>
              <w:pStyle w:val="Tabletext"/>
              <w:jc w:val="center"/>
              <w:rPr>
                <w:sz w:val="20"/>
                <w:lang w:val="en-GB"/>
              </w:rPr>
            </w:pPr>
            <w:r w:rsidRPr="00F60912">
              <w:rPr>
                <w:sz w:val="20"/>
                <w:lang w:val="en-GB"/>
              </w:rPr>
              <w:t>8/(41.5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4D2DA1B" w14:textId="77777777" w:rsidR="00F66DF5" w:rsidRPr="00F60912" w:rsidRDefault="00F66DF5" w:rsidP="00F66DF5">
            <w:pPr>
              <w:pStyle w:val="Tabletext"/>
              <w:jc w:val="center"/>
              <w:rPr>
                <w:sz w:val="20"/>
                <w:lang w:val="en-GB"/>
              </w:rPr>
            </w:pPr>
            <w:r w:rsidRPr="00F60912">
              <w:rPr>
                <w:sz w:val="20"/>
                <w:lang w:val="en-GB"/>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8062390" w14:textId="77777777" w:rsidR="00F66DF5" w:rsidRPr="00F60912" w:rsidRDefault="00F66DF5" w:rsidP="00F66DF5">
            <w:pPr>
              <w:pStyle w:val="Tabletext"/>
              <w:jc w:val="center"/>
              <w:rPr>
                <w:sz w:val="20"/>
                <w:lang w:val="en-GB"/>
              </w:rPr>
            </w:pPr>
            <w:r w:rsidRPr="00F60912">
              <w:rPr>
                <w:sz w:val="20"/>
                <w:lang w:val="en-GB"/>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E8F186A" w14:textId="77777777" w:rsidR="00F66DF5" w:rsidRPr="00F60912" w:rsidRDefault="00F66DF5" w:rsidP="00F66DF5">
            <w:pPr>
              <w:pStyle w:val="Tabletext"/>
              <w:jc w:val="center"/>
              <w:rPr>
                <w:sz w:val="20"/>
                <w:lang w:val="en-GB"/>
              </w:rPr>
            </w:pPr>
            <w:r w:rsidRPr="00F60912">
              <w:rPr>
                <w:sz w:val="20"/>
                <w:lang w:val="en-GB"/>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2A870D4" w14:textId="77777777" w:rsidR="00F66DF5" w:rsidRPr="00F60912" w:rsidRDefault="00F66DF5" w:rsidP="00F66DF5">
            <w:pPr>
              <w:pStyle w:val="Tabletext"/>
              <w:jc w:val="center"/>
              <w:rPr>
                <w:sz w:val="20"/>
                <w:lang w:val="en-GB"/>
              </w:rPr>
            </w:pPr>
            <w:r w:rsidRPr="00F60912">
              <w:rPr>
                <w:sz w:val="20"/>
                <w:lang w:val="en-GB"/>
              </w:rPr>
              <w:t>−2.0</w:t>
            </w:r>
          </w:p>
        </w:tc>
        <w:tc>
          <w:tcPr>
            <w:tcW w:w="1041" w:type="dxa"/>
            <w:tcBorders>
              <w:top w:val="single" w:sz="4" w:space="0" w:color="auto"/>
              <w:left w:val="single" w:sz="4" w:space="0" w:color="auto"/>
              <w:bottom w:val="single" w:sz="4" w:space="0" w:color="auto"/>
              <w:right w:val="single" w:sz="4" w:space="0" w:color="auto"/>
            </w:tcBorders>
            <w:vAlign w:val="center"/>
          </w:tcPr>
          <w:p w14:paraId="02FD3216"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46772AE4"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64B54FCF" w14:textId="77777777" w:rsidR="00F66DF5" w:rsidRPr="00F60912" w:rsidRDefault="00F66DF5" w:rsidP="00F66DF5">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1AC3A705" w14:textId="77777777" w:rsidR="00F66DF5" w:rsidRPr="00F60912" w:rsidRDefault="00F66DF5" w:rsidP="00F66DF5">
            <w:pPr>
              <w:pStyle w:val="Tabletext"/>
              <w:rPr>
                <w:sz w:val="20"/>
                <w:lang w:val="en-GB"/>
              </w:rPr>
            </w:pPr>
          </w:p>
        </w:tc>
      </w:tr>
      <w:tr w:rsidR="00F66DF5" w:rsidRPr="00F60912" w14:paraId="1201A107" w14:textId="77777777" w:rsidTr="00F66DF5">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00AD6A1E" w14:textId="77777777" w:rsidR="00F66DF5" w:rsidRPr="00F60912" w:rsidRDefault="00F66DF5" w:rsidP="00F66DF5">
            <w:pPr>
              <w:pStyle w:val="Tabletext"/>
              <w:jc w:val="center"/>
              <w:rPr>
                <w:sz w:val="20"/>
                <w:lang w:val="en-GB"/>
              </w:rPr>
            </w:pPr>
            <w:r w:rsidRPr="00F60912">
              <w:rPr>
                <w:sz w:val="20"/>
                <w:lang w:val="en-GB"/>
              </w:rPr>
              <w:t>9/(46.5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7CC9E93" w14:textId="77777777" w:rsidR="00F66DF5" w:rsidRPr="00F60912" w:rsidRDefault="00F66DF5" w:rsidP="00F66DF5">
            <w:pPr>
              <w:pStyle w:val="Tabletext"/>
              <w:jc w:val="center"/>
              <w:rPr>
                <w:sz w:val="20"/>
                <w:lang w:val="en-GB"/>
              </w:rPr>
            </w:pPr>
            <w:r w:rsidRPr="00F60912">
              <w:rPr>
                <w:sz w:val="20"/>
                <w:lang w:val="en-GB"/>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FEC1E2F" w14:textId="77777777" w:rsidR="00F66DF5" w:rsidRPr="00F60912" w:rsidRDefault="00F66DF5" w:rsidP="00F66DF5">
            <w:pPr>
              <w:pStyle w:val="Tabletext"/>
              <w:jc w:val="center"/>
              <w:rPr>
                <w:sz w:val="20"/>
                <w:lang w:val="en-GB"/>
              </w:rPr>
            </w:pPr>
            <w:r w:rsidRPr="00F60912">
              <w:rPr>
                <w:sz w:val="20"/>
                <w:lang w:val="en-GB"/>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04EB991" w14:textId="77777777" w:rsidR="00F66DF5" w:rsidRPr="00F60912" w:rsidRDefault="00F66DF5" w:rsidP="00F66DF5">
            <w:pPr>
              <w:pStyle w:val="Tabletext"/>
              <w:jc w:val="center"/>
              <w:rPr>
                <w:sz w:val="20"/>
                <w:lang w:val="en-GB"/>
              </w:rPr>
            </w:pPr>
            <w:r w:rsidRPr="00F60912">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731D29F" w14:textId="77777777" w:rsidR="00F66DF5" w:rsidRPr="00F60912" w:rsidRDefault="00F66DF5" w:rsidP="00F66DF5">
            <w:pPr>
              <w:pStyle w:val="Tabletext"/>
              <w:jc w:val="center"/>
              <w:rPr>
                <w:sz w:val="20"/>
                <w:lang w:val="en-GB"/>
              </w:rPr>
            </w:pPr>
            <w:r w:rsidRPr="00F60912">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14:paraId="3D69DEF3"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219AEB2B"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4F3C90C2" w14:textId="77777777" w:rsidR="00F66DF5" w:rsidRPr="00F60912" w:rsidRDefault="00F66DF5" w:rsidP="00F66DF5">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618A4EE5" w14:textId="77777777" w:rsidR="00F66DF5" w:rsidRPr="00F60912" w:rsidRDefault="00F66DF5" w:rsidP="00F66DF5">
            <w:pPr>
              <w:pStyle w:val="Tabletext"/>
              <w:rPr>
                <w:sz w:val="20"/>
                <w:lang w:val="en-GB"/>
              </w:rPr>
            </w:pPr>
          </w:p>
        </w:tc>
      </w:tr>
      <w:tr w:rsidR="00F66DF5" w:rsidRPr="00F60912" w14:paraId="5F3604E5" w14:textId="77777777" w:rsidTr="00F66DF5">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638B4A5B" w14:textId="77777777" w:rsidR="00F66DF5" w:rsidRPr="00F60912" w:rsidRDefault="00F66DF5" w:rsidP="00F66DF5">
            <w:pPr>
              <w:pStyle w:val="Tabletext"/>
              <w:jc w:val="center"/>
              <w:rPr>
                <w:sz w:val="20"/>
                <w:lang w:val="en-GB"/>
              </w:rPr>
            </w:pPr>
            <w:r w:rsidRPr="00F60912">
              <w:rPr>
                <w:sz w:val="20"/>
                <w:lang w:val="en-GB"/>
              </w:rPr>
              <w:t>10/(51.5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1B06377" w14:textId="77777777" w:rsidR="00F66DF5" w:rsidRPr="00F60912" w:rsidRDefault="00F66DF5" w:rsidP="00F66DF5">
            <w:pPr>
              <w:pStyle w:val="Tabletext"/>
              <w:jc w:val="center"/>
              <w:rPr>
                <w:sz w:val="20"/>
                <w:lang w:val="en-GB"/>
              </w:rPr>
            </w:pPr>
            <w:r w:rsidRPr="00F60912">
              <w:rPr>
                <w:sz w:val="20"/>
                <w:lang w:val="en-GB"/>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6E4C757" w14:textId="77777777" w:rsidR="00F66DF5" w:rsidRPr="00F60912" w:rsidRDefault="00F66DF5" w:rsidP="00F66DF5">
            <w:pPr>
              <w:pStyle w:val="Tabletext"/>
              <w:jc w:val="center"/>
              <w:rPr>
                <w:sz w:val="20"/>
                <w:lang w:val="en-GB"/>
              </w:rPr>
            </w:pPr>
            <w:r w:rsidRPr="00F60912">
              <w:rPr>
                <w:sz w:val="20"/>
                <w:lang w:val="en-GB"/>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1C018DD" w14:textId="77777777" w:rsidR="00F66DF5" w:rsidRPr="00F60912" w:rsidRDefault="00F66DF5" w:rsidP="00F66DF5">
            <w:pPr>
              <w:pStyle w:val="Tabletext"/>
              <w:jc w:val="center"/>
              <w:rPr>
                <w:sz w:val="20"/>
                <w:lang w:val="en-GB"/>
              </w:rPr>
            </w:pPr>
            <w:r w:rsidRPr="00F60912">
              <w:rPr>
                <w:sz w:val="20"/>
                <w:lang w:val="en-GB"/>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186C255" w14:textId="77777777" w:rsidR="00F66DF5" w:rsidRPr="00F60912" w:rsidRDefault="00F66DF5" w:rsidP="00F66DF5">
            <w:pPr>
              <w:pStyle w:val="Tabletext"/>
              <w:jc w:val="center"/>
              <w:rPr>
                <w:sz w:val="20"/>
                <w:lang w:val="en-GB"/>
              </w:rPr>
            </w:pPr>
            <w:r w:rsidRPr="00F60912">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14:paraId="49DA0DDF"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4D52F96E"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0337CD80" w14:textId="77777777" w:rsidR="00F66DF5" w:rsidRPr="00F60912" w:rsidRDefault="00F66DF5" w:rsidP="00F66DF5">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0ED3677E" w14:textId="77777777" w:rsidR="00F66DF5" w:rsidRPr="00F60912" w:rsidRDefault="00F66DF5" w:rsidP="00F66DF5">
            <w:pPr>
              <w:pStyle w:val="Tabletext"/>
              <w:rPr>
                <w:sz w:val="20"/>
                <w:lang w:val="en-GB"/>
              </w:rPr>
            </w:pPr>
          </w:p>
        </w:tc>
      </w:tr>
      <w:tr w:rsidR="00F66DF5" w:rsidRPr="00F60912" w14:paraId="110BE96C" w14:textId="77777777" w:rsidTr="00F66DF5">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3666B7E8" w14:textId="77777777" w:rsidR="00F66DF5" w:rsidRPr="00F60912" w:rsidRDefault="00F66DF5" w:rsidP="00F66DF5">
            <w:pPr>
              <w:pStyle w:val="Tabletext"/>
              <w:jc w:val="center"/>
              <w:rPr>
                <w:sz w:val="20"/>
                <w:lang w:val="en-GB"/>
              </w:rPr>
            </w:pPr>
            <w:r w:rsidRPr="00F60912">
              <w:rPr>
                <w:sz w:val="20"/>
                <w:lang w:val="en-GB"/>
              </w:rPr>
              <w:t>11/(56.5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DAA1CA5" w14:textId="77777777" w:rsidR="00F66DF5" w:rsidRPr="00F60912" w:rsidRDefault="00F66DF5" w:rsidP="00F66DF5">
            <w:pPr>
              <w:pStyle w:val="Tabletext"/>
              <w:jc w:val="center"/>
              <w:rPr>
                <w:sz w:val="20"/>
                <w:lang w:val="en-GB"/>
              </w:rPr>
            </w:pPr>
            <w:r w:rsidRPr="00F60912">
              <w:rPr>
                <w:sz w:val="20"/>
                <w:lang w:val="en-GB"/>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219A5DB" w14:textId="77777777" w:rsidR="00F66DF5" w:rsidRPr="00F60912" w:rsidRDefault="00F66DF5" w:rsidP="00F66DF5">
            <w:pPr>
              <w:pStyle w:val="Tabletext"/>
              <w:jc w:val="center"/>
              <w:rPr>
                <w:sz w:val="20"/>
                <w:lang w:val="en-GB"/>
              </w:rPr>
            </w:pPr>
            <w:r w:rsidRPr="00F60912">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CFC9A13" w14:textId="77777777" w:rsidR="00F66DF5" w:rsidRPr="00F60912" w:rsidRDefault="00F66DF5" w:rsidP="00F66DF5">
            <w:pPr>
              <w:pStyle w:val="Tabletext"/>
              <w:jc w:val="center"/>
              <w:rPr>
                <w:sz w:val="20"/>
                <w:lang w:val="en-GB"/>
              </w:rPr>
            </w:pPr>
            <w:r w:rsidRPr="00F60912">
              <w:rPr>
                <w:sz w:val="20"/>
                <w:lang w:val="en-GB"/>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1AFAABD" w14:textId="77777777" w:rsidR="00F66DF5" w:rsidRPr="00F60912" w:rsidRDefault="00F66DF5" w:rsidP="00F66DF5">
            <w:pPr>
              <w:pStyle w:val="Tabletext"/>
              <w:jc w:val="center"/>
              <w:rPr>
                <w:sz w:val="20"/>
                <w:lang w:val="en-GB"/>
              </w:rPr>
            </w:pPr>
            <w:r w:rsidRPr="00F60912">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14:paraId="1B35D45A"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7B20434E"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1FC2F389" w14:textId="77777777" w:rsidR="00F66DF5" w:rsidRPr="00F60912" w:rsidRDefault="00F66DF5" w:rsidP="00F66DF5">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15058D56" w14:textId="77777777" w:rsidR="00F66DF5" w:rsidRPr="00F60912" w:rsidRDefault="00F66DF5" w:rsidP="00F66DF5">
            <w:pPr>
              <w:pStyle w:val="Tabletext"/>
              <w:rPr>
                <w:sz w:val="20"/>
                <w:lang w:val="en-GB"/>
              </w:rPr>
            </w:pPr>
          </w:p>
        </w:tc>
      </w:tr>
      <w:tr w:rsidR="00F66DF5" w:rsidRPr="00F60912" w14:paraId="73B36669" w14:textId="77777777" w:rsidTr="00F66DF5">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11068B29" w14:textId="77777777" w:rsidR="00F66DF5" w:rsidRPr="00F60912" w:rsidRDefault="00F66DF5" w:rsidP="00F66DF5">
            <w:pPr>
              <w:pStyle w:val="Tabletext"/>
              <w:jc w:val="center"/>
              <w:rPr>
                <w:sz w:val="20"/>
                <w:lang w:val="en-GB"/>
              </w:rPr>
            </w:pPr>
            <w:r w:rsidRPr="00F60912">
              <w:rPr>
                <w:sz w:val="20"/>
                <w:lang w:val="en-GB"/>
              </w:rPr>
              <w:t>14/(71.5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3155CD7" w14:textId="77777777" w:rsidR="00F66DF5" w:rsidRPr="00F60912" w:rsidRDefault="00F66DF5" w:rsidP="00F66DF5">
            <w:pPr>
              <w:pStyle w:val="Tabletext"/>
              <w:jc w:val="center"/>
              <w:rPr>
                <w:sz w:val="20"/>
                <w:lang w:val="en-GB"/>
              </w:rPr>
            </w:pPr>
            <w:r w:rsidRPr="00F60912">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5977FBF" w14:textId="77777777" w:rsidR="00F66DF5" w:rsidRPr="00F60912" w:rsidRDefault="00F66DF5" w:rsidP="00F66DF5">
            <w:pPr>
              <w:pStyle w:val="Tabletext"/>
              <w:jc w:val="center"/>
              <w:rPr>
                <w:sz w:val="20"/>
                <w:lang w:val="en-GB"/>
              </w:rPr>
            </w:pPr>
            <w:r w:rsidRPr="00F60912">
              <w:rPr>
                <w:sz w:val="20"/>
                <w:lang w:val="en-GB"/>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00C7B7B" w14:textId="77777777" w:rsidR="00F66DF5" w:rsidRPr="00F60912" w:rsidRDefault="00F66DF5" w:rsidP="00F66DF5">
            <w:pPr>
              <w:pStyle w:val="Tabletext"/>
              <w:jc w:val="center"/>
              <w:rPr>
                <w:sz w:val="20"/>
                <w:lang w:val="en-GB"/>
              </w:rPr>
            </w:pPr>
            <w:r w:rsidRPr="00F60912">
              <w:rPr>
                <w:sz w:val="20"/>
                <w:lang w:val="en-GB"/>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9EA0742" w14:textId="77777777" w:rsidR="00F66DF5" w:rsidRPr="00F60912" w:rsidRDefault="00F66DF5" w:rsidP="00F66DF5">
            <w:pPr>
              <w:pStyle w:val="Tabletext"/>
              <w:jc w:val="center"/>
              <w:rPr>
                <w:sz w:val="20"/>
                <w:lang w:val="en-GB"/>
              </w:rPr>
            </w:pPr>
            <w:r w:rsidRPr="00F60912">
              <w:rPr>
                <w:sz w:val="20"/>
                <w:lang w:val="en-GB"/>
              </w:rPr>
              <w:t>2.5</w:t>
            </w:r>
          </w:p>
        </w:tc>
        <w:tc>
          <w:tcPr>
            <w:tcW w:w="1041" w:type="dxa"/>
            <w:tcBorders>
              <w:top w:val="single" w:sz="4" w:space="0" w:color="auto"/>
              <w:left w:val="single" w:sz="4" w:space="0" w:color="auto"/>
              <w:bottom w:val="single" w:sz="4" w:space="0" w:color="auto"/>
              <w:right w:val="single" w:sz="4" w:space="0" w:color="auto"/>
            </w:tcBorders>
            <w:vAlign w:val="center"/>
          </w:tcPr>
          <w:p w14:paraId="62254631"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4B02B020" w14:textId="77777777" w:rsidR="00F66DF5" w:rsidRPr="00F60912" w:rsidRDefault="00F66DF5" w:rsidP="00F66DF5">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412B8BCC" w14:textId="77777777" w:rsidR="00F66DF5" w:rsidRPr="00F60912" w:rsidRDefault="00F66DF5" w:rsidP="00F66DF5">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3E9EF896" w14:textId="77777777" w:rsidR="00F66DF5" w:rsidRPr="00F60912" w:rsidRDefault="00F66DF5" w:rsidP="00F66DF5">
            <w:pPr>
              <w:pStyle w:val="Tabletext"/>
              <w:rPr>
                <w:sz w:val="20"/>
                <w:lang w:val="en-GB"/>
              </w:rPr>
            </w:pPr>
          </w:p>
        </w:tc>
      </w:tr>
      <w:tr w:rsidR="00F66DF5" w:rsidRPr="00362049" w14:paraId="4FC037B6" w14:textId="77777777" w:rsidTr="00F66DF5">
        <w:trPr>
          <w:cantSplit/>
          <w:jc w:val="center"/>
        </w:trPr>
        <w:tc>
          <w:tcPr>
            <w:tcW w:w="9855" w:type="dxa"/>
            <w:gridSpan w:val="9"/>
            <w:tcBorders>
              <w:top w:val="single" w:sz="4" w:space="0" w:color="auto"/>
              <w:left w:val="nil"/>
              <w:bottom w:val="nil"/>
              <w:right w:val="nil"/>
            </w:tcBorders>
          </w:tcPr>
          <w:p w14:paraId="446CB4C4" w14:textId="77777777" w:rsidR="00F66DF5" w:rsidRPr="004F415F" w:rsidRDefault="00F66DF5" w:rsidP="00F66DF5">
            <w:pPr>
              <w:pStyle w:val="Tablelegend"/>
              <w:tabs>
                <w:tab w:val="clear" w:pos="284"/>
              </w:tabs>
              <w:ind w:left="-108" w:firstLine="23"/>
              <w:rPr>
                <w:sz w:val="20"/>
                <w:lang w:val="en-GB" w:eastAsia="zh-CN"/>
              </w:rPr>
            </w:pPr>
            <w:r w:rsidRPr="004F415F">
              <w:rPr>
                <w:rFonts w:hint="eastAsia"/>
                <w:sz w:val="20"/>
                <w:lang w:val="en-US" w:eastAsia="zh-CN"/>
              </w:rPr>
              <w:t>注</w:t>
            </w:r>
            <w:r>
              <w:rPr>
                <w:rFonts w:hint="eastAsia"/>
                <w:sz w:val="20"/>
                <w:lang w:val="en-US" w:eastAsia="zh-CN"/>
              </w:rPr>
              <w:t>1</w:t>
            </w:r>
            <w:r w:rsidRPr="004F415F">
              <w:rPr>
                <w:sz w:val="20"/>
                <w:lang w:val="en-US" w:eastAsia="zh-CN"/>
              </w:rPr>
              <w:t xml:space="preserve"> – NR</w:t>
            </w:r>
            <w:r w:rsidRPr="004F415F">
              <w:rPr>
                <w:rFonts w:hint="eastAsia"/>
                <w:sz w:val="20"/>
                <w:lang w:val="en-US" w:eastAsia="zh-CN"/>
              </w:rPr>
              <w:t>：未达到</w:t>
            </w:r>
            <w:r w:rsidRPr="004F415F">
              <w:rPr>
                <w:sz w:val="20"/>
                <w:lang w:val="en-US" w:eastAsia="zh-CN"/>
              </w:rPr>
              <w:t>O</w:t>
            </w:r>
            <w:r w:rsidRPr="004F415F">
              <w:rPr>
                <w:sz w:val="20"/>
                <w:vertAlign w:val="subscript"/>
                <w:lang w:val="en-US" w:eastAsia="zh-CN"/>
              </w:rPr>
              <w:t>th</w:t>
            </w:r>
            <w:r w:rsidRPr="004F415F">
              <w:rPr>
                <w:rFonts w:hint="eastAsia"/>
                <w:sz w:val="20"/>
                <w:lang w:val="en-US" w:eastAsia="zh-CN"/>
              </w:rPr>
              <w:t>。即在该频偏，保护比是占主导地位的标准。因此，</w:t>
            </w:r>
            <w:r w:rsidRPr="004F415F">
              <w:rPr>
                <w:rFonts w:hint="eastAsia"/>
                <w:sz w:val="20"/>
                <w:lang w:val="en-GB" w:eastAsia="zh-CN"/>
              </w:rPr>
              <w:t>由于干扰信号在达到其</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之前</w:t>
            </w:r>
            <w:r w:rsidRPr="004F415F">
              <w:rPr>
                <w:i/>
                <w:iCs/>
                <w:sz w:val="20"/>
                <w:lang w:val="en-GB" w:eastAsia="zh-CN"/>
              </w:rPr>
              <w:t>C</w:t>
            </w:r>
            <w:r w:rsidRPr="004F415F">
              <w:rPr>
                <w:sz w:val="20"/>
                <w:lang w:val="en-GB" w:eastAsia="zh-CN"/>
              </w:rPr>
              <w:t>/</w:t>
            </w:r>
            <w:r w:rsidRPr="004F415F">
              <w:rPr>
                <w:i/>
                <w:iCs/>
                <w:sz w:val="20"/>
                <w:lang w:val="en-GB" w:eastAsia="zh-CN"/>
              </w:rPr>
              <w:t>I</w:t>
            </w:r>
            <w:r w:rsidRPr="004F415F">
              <w:rPr>
                <w:rFonts w:hint="eastAsia"/>
                <w:sz w:val="20"/>
                <w:lang w:val="en-GB" w:eastAsia="zh-CN"/>
              </w:rPr>
              <w:t>不足（</w:t>
            </w:r>
            <w:r w:rsidRPr="004F415F">
              <w:rPr>
                <w:sz w:val="20"/>
                <w:lang w:val="en-GB" w:eastAsia="zh-CN"/>
              </w:rPr>
              <w:t>&lt;PR</w:t>
            </w:r>
            <w:r w:rsidRPr="004F415F">
              <w:rPr>
                <w:rFonts w:hint="eastAsia"/>
                <w:sz w:val="20"/>
                <w:lang w:val="en-GB" w:eastAsia="zh-CN"/>
              </w:rPr>
              <w:t>），</w:t>
            </w:r>
            <w:r w:rsidRPr="004F415F">
              <w:rPr>
                <w:sz w:val="20"/>
                <w:lang w:val="en-GB" w:eastAsia="zh-CN"/>
              </w:rPr>
              <w:t>DVB-T</w:t>
            </w:r>
            <w:r w:rsidRPr="004F415F">
              <w:rPr>
                <w:rFonts w:hint="eastAsia"/>
                <w:sz w:val="20"/>
                <w:lang w:val="en-GB" w:eastAsia="zh-CN"/>
              </w:rPr>
              <w:t>接收机受到其干扰。</w:t>
            </w:r>
          </w:p>
          <w:p w14:paraId="195FAF54" w14:textId="77777777" w:rsidR="00F66DF5" w:rsidRPr="004F415F" w:rsidRDefault="00F66DF5" w:rsidP="00F66DF5">
            <w:pPr>
              <w:pStyle w:val="Tablelegend"/>
              <w:ind w:left="-108" w:firstLine="23"/>
              <w:rPr>
                <w:sz w:val="20"/>
                <w:lang w:val="en-GB" w:eastAsia="zh-CN"/>
              </w:rPr>
            </w:pPr>
            <w:r w:rsidRPr="004F415F">
              <w:rPr>
                <w:rFonts w:hint="eastAsia"/>
                <w:sz w:val="20"/>
                <w:lang w:val="en-GB" w:eastAsia="zh-CN"/>
              </w:rPr>
              <w:t>注</w:t>
            </w:r>
            <w:r>
              <w:rPr>
                <w:rFonts w:hint="eastAsia"/>
                <w:sz w:val="20"/>
                <w:lang w:val="en-GB" w:eastAsia="zh-CN"/>
              </w:rPr>
              <w:t>2</w:t>
            </w:r>
            <w:r w:rsidRPr="004F415F">
              <w:rPr>
                <w:sz w:val="20"/>
                <w:lang w:val="en-GB" w:eastAsia="zh-CN"/>
              </w:rPr>
              <w:t xml:space="preserve"> – </w:t>
            </w:r>
            <w:r w:rsidRPr="004F415F">
              <w:rPr>
                <w:rFonts w:hint="eastAsia"/>
                <w:sz w:val="20"/>
                <w:lang w:val="en-GB" w:eastAsia="zh-CN"/>
              </w:rPr>
              <w:t>除非干扰信号电平高于对应的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，否则</w:t>
            </w:r>
            <w:r w:rsidRPr="004F415F">
              <w:rPr>
                <w:sz w:val="20"/>
                <w:lang w:val="en-GB" w:eastAsia="zh-CN"/>
              </w:rPr>
              <w:t>PR</w:t>
            </w:r>
            <w:r w:rsidRPr="004F415F">
              <w:rPr>
                <w:rFonts w:hint="eastAsia"/>
                <w:sz w:val="20"/>
                <w:lang w:val="en-GB" w:eastAsia="zh-CN"/>
              </w:rPr>
              <w:t>即可适用。如果干扰信号电平高于对应的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，那么无论信干比是多少，接收机总要受到干扰信号的干扰。</w:t>
            </w:r>
          </w:p>
          <w:p w14:paraId="06D5E11E" w14:textId="77777777" w:rsidR="00F66DF5" w:rsidRPr="004F415F" w:rsidRDefault="00F66DF5" w:rsidP="00F66DF5">
            <w:pPr>
              <w:pStyle w:val="Tablelegend"/>
              <w:tabs>
                <w:tab w:val="clear" w:pos="1134"/>
              </w:tabs>
              <w:rPr>
                <w:sz w:val="20"/>
                <w:lang w:val="en-GB" w:eastAsia="zh-CN"/>
              </w:rPr>
            </w:pPr>
            <w:r w:rsidRPr="004F415F">
              <w:rPr>
                <w:rFonts w:hint="eastAsia"/>
                <w:sz w:val="20"/>
                <w:lang w:val="en-GB" w:eastAsia="zh-CN"/>
              </w:rPr>
              <w:t>注</w:t>
            </w:r>
            <w:r>
              <w:rPr>
                <w:rFonts w:hint="eastAsia"/>
                <w:sz w:val="20"/>
                <w:lang w:val="en-GB" w:eastAsia="zh-CN"/>
              </w:rPr>
              <w:t>3</w:t>
            </w:r>
            <w:r w:rsidRPr="004F415F">
              <w:rPr>
                <w:sz w:val="20"/>
                <w:lang w:val="en-GB" w:eastAsia="zh-CN"/>
              </w:rPr>
              <w:t xml:space="preserve"> – </w:t>
            </w:r>
            <w:r w:rsidRPr="004F415F">
              <w:rPr>
                <w:rFonts w:hint="eastAsia"/>
                <w:sz w:val="20"/>
                <w:lang w:val="en-GB" w:eastAsia="zh-CN"/>
              </w:rPr>
              <w:t>在接近接收机灵敏度的有用信号电平，应考虑噪声。如灵敏度</w:t>
            </w:r>
            <w:r>
              <w:rPr>
                <w:rFonts w:hint="eastAsia"/>
                <w:sz w:val="20"/>
                <w:lang w:val="en-GB" w:eastAsia="zh-CN"/>
              </w:rPr>
              <w:t>为</w:t>
            </w:r>
            <w:r w:rsidRPr="004F415F">
              <w:rPr>
                <w:sz w:val="20"/>
                <w:lang w:val="en-GB" w:eastAsia="zh-CN"/>
              </w:rPr>
              <w:t>+3 dB</w:t>
            </w:r>
            <w:r w:rsidRPr="004F415F">
              <w:rPr>
                <w:rFonts w:hint="eastAsia"/>
                <w:sz w:val="20"/>
                <w:lang w:val="en-GB" w:eastAsia="zh-CN"/>
              </w:rPr>
              <w:t>，应在</w:t>
            </w:r>
            <w:r>
              <w:rPr>
                <w:sz w:val="20"/>
                <w:lang w:val="en-GB" w:eastAsia="zh-CN"/>
              </w:rPr>
              <w:t>PR</w:t>
            </w:r>
            <w:r w:rsidRPr="004F415F">
              <w:rPr>
                <w:rFonts w:hint="eastAsia"/>
                <w:sz w:val="20"/>
                <w:lang w:val="en-GB" w:eastAsia="zh-CN"/>
              </w:rPr>
              <w:t>上增加</w:t>
            </w:r>
            <w:r w:rsidRPr="004F415F">
              <w:rPr>
                <w:sz w:val="20"/>
                <w:lang w:val="en-GB" w:eastAsia="zh-CN"/>
              </w:rPr>
              <w:t>3 dB</w:t>
            </w:r>
            <w:r w:rsidRPr="004F415F">
              <w:rPr>
                <w:rFonts w:hint="eastAsia"/>
                <w:sz w:val="20"/>
                <w:lang w:val="en-GB" w:eastAsia="zh-CN"/>
              </w:rPr>
              <w:t>。</w:t>
            </w:r>
          </w:p>
          <w:p w14:paraId="5629E6D5" w14:textId="77777777" w:rsidR="00F66DF5" w:rsidRDefault="00F66DF5" w:rsidP="00F66DF5">
            <w:pPr>
              <w:pStyle w:val="Tablelegend"/>
              <w:ind w:left="-85" w:firstLine="0"/>
              <w:rPr>
                <w:sz w:val="20"/>
                <w:lang w:val="en-GB" w:eastAsia="zh-CN"/>
              </w:rPr>
            </w:pPr>
            <w:r w:rsidRPr="004F415F">
              <w:rPr>
                <w:rFonts w:hint="eastAsia"/>
                <w:sz w:val="20"/>
                <w:lang w:val="en-GB" w:eastAsia="zh-CN"/>
              </w:rPr>
              <w:t>注</w:t>
            </w:r>
            <w:r>
              <w:rPr>
                <w:rFonts w:hint="eastAsia"/>
                <w:sz w:val="20"/>
                <w:lang w:val="en-GB" w:eastAsia="zh-CN"/>
              </w:rPr>
              <w:t>4</w:t>
            </w:r>
            <w:r w:rsidRPr="004F415F">
              <w:rPr>
                <w:sz w:val="20"/>
                <w:lang w:val="en-GB" w:eastAsia="zh-CN"/>
              </w:rPr>
              <w:t xml:space="preserve"> – </w:t>
            </w:r>
            <w:r w:rsidRPr="004F415F">
              <w:rPr>
                <w:rFonts w:hint="eastAsia"/>
                <w:sz w:val="20"/>
                <w:lang w:val="en-GB" w:eastAsia="zh-CN"/>
              </w:rPr>
              <w:t>可采用本附件第</w:t>
            </w:r>
            <w:r w:rsidRPr="004F415F">
              <w:rPr>
                <w:rFonts w:hint="eastAsia"/>
                <w:sz w:val="20"/>
                <w:lang w:val="en-GB" w:eastAsia="zh-CN"/>
              </w:rPr>
              <w:t>4</w:t>
            </w:r>
            <w:r w:rsidRPr="004F415F">
              <w:rPr>
                <w:rFonts w:hint="eastAsia"/>
                <w:sz w:val="20"/>
                <w:lang w:val="en-GB" w:eastAsia="zh-CN"/>
              </w:rPr>
              <w:t>节表</w:t>
            </w:r>
            <w:r w:rsidRPr="004F415F">
              <w:rPr>
                <w:rFonts w:hint="eastAsia"/>
                <w:sz w:val="20"/>
                <w:lang w:val="en-GB" w:eastAsia="zh-CN"/>
              </w:rPr>
              <w:t>50</w:t>
            </w:r>
            <w:r w:rsidRPr="004F415F">
              <w:rPr>
                <w:rFonts w:hint="eastAsia"/>
                <w:sz w:val="20"/>
                <w:lang w:val="en-GB" w:eastAsia="zh-CN"/>
              </w:rPr>
              <w:t>中的校正系数获得不同系统版本和各种接收条件的</w:t>
            </w:r>
            <w:r w:rsidRPr="004F415F">
              <w:rPr>
                <w:sz w:val="20"/>
                <w:lang w:val="en-GB" w:eastAsia="zh-CN"/>
              </w:rPr>
              <w:t>PR</w:t>
            </w:r>
            <w:r w:rsidRPr="004F415F">
              <w:rPr>
                <w:rFonts w:hint="eastAsia"/>
                <w:sz w:val="20"/>
                <w:lang w:val="en-GB" w:eastAsia="zh-CN"/>
              </w:rPr>
              <w:t>。假定过载门限与系统不同版本和接收条件无关。</w:t>
            </w:r>
          </w:p>
          <w:p w14:paraId="2089564B" w14:textId="77777777" w:rsidR="00F66DF5" w:rsidRPr="00F60912" w:rsidRDefault="00F66DF5" w:rsidP="00F66DF5">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5 – </w:t>
            </w:r>
            <w:r>
              <w:rPr>
                <w:rFonts w:hint="eastAsia"/>
                <w:sz w:val="20"/>
                <w:lang w:val="en-GB" w:eastAsia="zh-CN"/>
              </w:rPr>
              <w:t>硅调谐器可能与此差异很大。已经测试的硅调谐器数量有限。因此无法提供有效的统计数字。附件</w:t>
            </w:r>
            <w:r>
              <w:rPr>
                <w:rFonts w:hint="eastAsia"/>
                <w:sz w:val="20"/>
                <w:lang w:val="en-GB" w:eastAsia="zh-CN"/>
              </w:rPr>
              <w:t>2</w:t>
            </w:r>
            <w:r>
              <w:rPr>
                <w:rFonts w:hint="eastAsia"/>
                <w:sz w:val="20"/>
                <w:lang w:val="en-GB" w:eastAsia="zh-CN"/>
              </w:rPr>
              <w:t>的附录</w:t>
            </w:r>
            <w:r>
              <w:rPr>
                <w:rFonts w:hint="eastAsia"/>
                <w:sz w:val="20"/>
                <w:lang w:val="en-GB" w:eastAsia="zh-CN"/>
              </w:rPr>
              <w:t>2</w:t>
            </w:r>
            <w:r>
              <w:rPr>
                <w:sz w:val="20"/>
                <w:lang w:val="en-GB" w:eastAsia="zh-CN"/>
              </w:rPr>
              <w:t>表</w:t>
            </w:r>
            <w:r w:rsidRPr="00F60912">
              <w:rPr>
                <w:sz w:val="20"/>
                <w:lang w:val="en-GB" w:eastAsia="zh-CN"/>
              </w:rPr>
              <w:t>62</w:t>
            </w:r>
            <w:r>
              <w:rPr>
                <w:rFonts w:hint="eastAsia"/>
                <w:sz w:val="20"/>
                <w:lang w:val="en-GB" w:eastAsia="zh-CN"/>
              </w:rPr>
              <w:t>中的数值可作为指导并谨慎使用。</w:t>
            </w:r>
          </w:p>
        </w:tc>
      </w:tr>
    </w:tbl>
    <w:p w14:paraId="1C26315D" w14:textId="77777777" w:rsidR="00F66DF5" w:rsidRDefault="00F66DF5" w:rsidP="00F66DF5">
      <w:pPr>
        <w:pStyle w:val="Tablefin"/>
        <w:rPr>
          <w:lang w:eastAsia="zh-CN"/>
        </w:rPr>
      </w:pPr>
    </w:p>
    <w:p w14:paraId="00407403" w14:textId="77777777" w:rsidR="00F66DF5" w:rsidRPr="00F60912" w:rsidRDefault="00F66DF5" w:rsidP="00F66DF5">
      <w:pPr>
        <w:pStyle w:val="TableNo"/>
        <w:keepLines/>
        <w:rPr>
          <w:lang w:val="en-GB" w:eastAsia="zh-CN"/>
        </w:rPr>
      </w:pPr>
      <w:bookmarkStart w:id="399" w:name="_Toc309290511"/>
      <w:bookmarkStart w:id="400" w:name="_Toc309719038"/>
      <w:bookmarkStart w:id="401" w:name="_Toc401839590"/>
      <w:r>
        <w:rPr>
          <w:lang w:val="en-GB" w:eastAsia="zh-CN"/>
        </w:rPr>
        <w:lastRenderedPageBreak/>
        <w:t>表</w:t>
      </w:r>
      <w:r w:rsidRPr="00F60912">
        <w:rPr>
          <w:lang w:val="en-GB" w:eastAsia="zh-CN"/>
        </w:rPr>
        <w:t>35</w:t>
      </w:r>
      <w:bookmarkEnd w:id="399"/>
      <w:bookmarkEnd w:id="400"/>
      <w:bookmarkEnd w:id="401"/>
    </w:p>
    <w:p w14:paraId="43AF458C" w14:textId="77777777" w:rsidR="00F66DF5" w:rsidRDefault="00F66DF5" w:rsidP="00F66DF5">
      <w:pPr>
        <w:pStyle w:val="Tabletitle"/>
        <w:keepLines/>
        <w:rPr>
          <w:lang w:val="en-GB" w:eastAsia="zh-CN"/>
        </w:rPr>
      </w:pPr>
      <w:bookmarkStart w:id="402" w:name="_Toc401839591"/>
      <w:bookmarkStart w:id="403" w:name="_Toc309290512"/>
      <w:bookmarkStart w:id="404" w:name="_Toc309719039"/>
      <w:r w:rsidRPr="00F60912">
        <w:rPr>
          <w:lang w:val="en-GB" w:eastAsia="zh-CN"/>
        </w:rPr>
        <w:t>DVB-T 8 MHz64-QAM</w:t>
      </w:r>
      <w:r>
        <w:rPr>
          <w:rFonts w:hint="eastAsia"/>
          <w:lang w:val="en-GB" w:eastAsia="zh-CN"/>
        </w:rPr>
        <w:t>编码率</w:t>
      </w:r>
      <w:r w:rsidRPr="00F60912">
        <w:rPr>
          <w:lang w:val="en-GB" w:eastAsia="zh-CN"/>
        </w:rPr>
        <w:t>2/3</w:t>
      </w:r>
      <w:r>
        <w:rPr>
          <w:rFonts w:hint="eastAsia"/>
          <w:lang w:val="en-GB" w:eastAsia="zh-CN"/>
        </w:rPr>
        <w:t>的信号受到</w:t>
      </w:r>
      <w:r w:rsidRPr="00F60912">
        <w:rPr>
          <w:lang w:val="en-GB" w:eastAsia="zh-CN"/>
        </w:rPr>
        <w:t xml:space="preserve">5 MHz </w:t>
      </w:r>
      <w:r>
        <w:rPr>
          <w:rFonts w:hint="eastAsia"/>
          <w:lang w:val="en-GB" w:eastAsia="zh-CN"/>
        </w:rPr>
        <w:t>有发射功率控制</w:t>
      </w:r>
      <w:r>
        <w:rPr>
          <w:lang w:val="en-GB" w:eastAsia="zh-CN"/>
        </w:rPr>
        <w:br/>
      </w:r>
      <w:r>
        <w:rPr>
          <w:rFonts w:hint="eastAsia"/>
          <w:lang w:val="en-GB" w:eastAsia="zh-CN"/>
        </w:rPr>
        <w:t>（</w:t>
      </w:r>
      <w:r w:rsidRPr="00F60912">
        <w:rPr>
          <w:lang w:val="en-GB" w:eastAsia="zh-CN"/>
        </w:rPr>
        <w:t>TPC on</w:t>
      </w:r>
      <w:r>
        <w:rPr>
          <w:rFonts w:hint="eastAsia"/>
          <w:lang w:val="en-GB" w:eastAsia="zh-CN"/>
        </w:rPr>
        <w:t>）的</w:t>
      </w:r>
      <w:r w:rsidRPr="00F60912">
        <w:rPr>
          <w:lang w:val="en-GB" w:eastAsia="zh-CN"/>
        </w:rPr>
        <w:t>UMTS</w:t>
      </w:r>
      <w:r>
        <w:rPr>
          <w:rFonts w:hint="eastAsia"/>
          <w:lang w:val="en-GB" w:eastAsia="zh-CN"/>
        </w:rPr>
        <w:t>基站发射干扰的保护比（</w:t>
      </w:r>
      <w:r w:rsidRPr="00F60912">
        <w:rPr>
          <w:lang w:val="en-GB" w:eastAsia="zh-CN"/>
        </w:rPr>
        <w:t>PR</w:t>
      </w:r>
      <w:r>
        <w:rPr>
          <w:rFonts w:hint="eastAsia"/>
          <w:lang w:val="en-GB" w:eastAsia="zh-CN"/>
        </w:rPr>
        <w:t>）</w:t>
      </w:r>
      <w:r>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sidRPr="00F60912">
        <w:rPr>
          <w:lang w:val="en-GB" w:eastAsia="zh-CN"/>
        </w:rPr>
        <w:t>1</w:t>
      </w:r>
      <w:r>
        <w:rPr>
          <w:rFonts w:hint="eastAsia"/>
          <w:lang w:val="en-GB" w:eastAsia="zh-CN"/>
        </w:rPr>
        <w:t>至注</w:t>
      </w:r>
      <w:r>
        <w:rPr>
          <w:rFonts w:hint="eastAsia"/>
          <w:lang w:val="en-GB" w:eastAsia="zh-CN"/>
        </w:rPr>
        <w:t>5</w:t>
      </w:r>
      <w:r>
        <w:rPr>
          <w:rFonts w:hint="eastAsia"/>
          <w:lang w:val="en-GB" w:eastAsia="zh-CN"/>
        </w:rPr>
        <w:t>）</w:t>
      </w:r>
      <w:bookmarkEnd w:id="402"/>
    </w:p>
    <w:bookmarkEnd w:id="403"/>
    <w:bookmarkEnd w:id="4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936"/>
        <w:gridCol w:w="936"/>
        <w:gridCol w:w="1365"/>
        <w:gridCol w:w="936"/>
        <w:gridCol w:w="788"/>
        <w:gridCol w:w="1365"/>
        <w:gridCol w:w="788"/>
        <w:gridCol w:w="788"/>
      </w:tblGrid>
      <w:tr w:rsidR="00F66DF5" w:rsidRPr="00F60912" w14:paraId="14C79370" w14:textId="77777777" w:rsidTr="00F66DF5">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tcPr>
          <w:p w14:paraId="360BD704" w14:textId="77777777" w:rsidR="00F66DF5" w:rsidRPr="00EB6E1D" w:rsidRDefault="00F66DF5" w:rsidP="00F66DF5">
            <w:pPr>
              <w:pStyle w:val="Tablehead"/>
              <w:rPr>
                <w:sz w:val="20"/>
                <w:lang w:val="en-GB" w:eastAsia="zh-CN"/>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7F447D6E" w14:textId="77777777" w:rsidR="00F66DF5" w:rsidRPr="00F60912" w:rsidRDefault="00F66DF5" w:rsidP="00F66DF5">
            <w:pPr>
              <w:pStyle w:val="Tablehead"/>
              <w:rPr>
                <w:sz w:val="20"/>
                <w:lang w:val="en-GB"/>
              </w:rPr>
            </w:pPr>
            <w:r>
              <w:rPr>
                <w:rFonts w:hint="eastAsia"/>
                <w:sz w:val="20"/>
                <w:lang w:val="en-GB" w:eastAsia="zh-CN"/>
              </w:rPr>
              <w:t>铁盒调谐器</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018CE205" w14:textId="77777777" w:rsidR="00F66DF5" w:rsidRPr="00F60912" w:rsidRDefault="00F66DF5" w:rsidP="00F66DF5">
            <w:pPr>
              <w:pStyle w:val="Tablehead"/>
              <w:rPr>
                <w:sz w:val="20"/>
                <w:lang w:val="en-GB" w:eastAsia="zh-CN"/>
              </w:rPr>
            </w:pPr>
            <w:r>
              <w:rPr>
                <w:rFonts w:hint="eastAsia"/>
                <w:sz w:val="20"/>
                <w:lang w:val="en-GB" w:eastAsia="zh-CN"/>
              </w:rPr>
              <w:t>硅调谐器</w:t>
            </w:r>
          </w:p>
        </w:tc>
      </w:tr>
      <w:tr w:rsidR="00F66DF5" w:rsidRPr="00F60912" w14:paraId="76B6C056" w14:textId="77777777" w:rsidTr="00F66DF5">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6FFD50" w14:textId="77777777" w:rsidR="00F66DF5" w:rsidRPr="00F60912" w:rsidRDefault="00F66DF5" w:rsidP="00F66DF5">
            <w:pPr>
              <w:pStyle w:val="Tablehead"/>
              <w:rPr>
                <w:rFonts w:eastAsia="MS Mincho"/>
                <w:sz w:val="20"/>
                <w:lang w:val="en-GB"/>
              </w:rPr>
            </w:pPr>
            <w:r w:rsidRPr="00F60912">
              <w:rPr>
                <w:rFonts w:eastAsia="MS Mincho"/>
                <w:sz w:val="20"/>
                <w:lang w:val="en-GB"/>
              </w:rPr>
              <w:t>Rx</w:t>
            </w:r>
            <w:r w:rsidRPr="00273196">
              <w:rPr>
                <w:rFonts w:hint="eastAsia"/>
                <w:sz w:val="20"/>
                <w:lang w:val="en-GB" w:eastAsia="zh-CN"/>
              </w:rPr>
              <w:t>编号</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2E55D24C" w14:textId="77777777" w:rsidR="00F66DF5" w:rsidRPr="00F60912" w:rsidRDefault="00F66DF5" w:rsidP="00F66DF5">
            <w:pPr>
              <w:pStyle w:val="Tablehead"/>
              <w:rPr>
                <w:sz w:val="20"/>
                <w:lang w:val="en-GB"/>
              </w:rPr>
            </w:pPr>
            <w:r w:rsidRPr="00F60912">
              <w:rPr>
                <w:sz w:val="20"/>
                <w:lang w:val="en-GB"/>
              </w:rPr>
              <w:t>14</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2D7182E1" w14:textId="77777777" w:rsidR="00F66DF5" w:rsidRPr="00F60912" w:rsidRDefault="00F66DF5" w:rsidP="00F66DF5">
            <w:pPr>
              <w:pStyle w:val="Tablehead"/>
              <w:rPr>
                <w:sz w:val="20"/>
                <w:lang w:val="en-GB"/>
              </w:rPr>
            </w:pPr>
            <w:r>
              <w:rPr>
                <w:rFonts w:hint="eastAsia"/>
                <w:sz w:val="20"/>
                <w:lang w:val="en-GB" w:eastAsia="zh-CN"/>
              </w:rPr>
              <w:t>（注</w:t>
            </w:r>
            <w:r>
              <w:rPr>
                <w:rFonts w:hint="eastAsia"/>
                <w:sz w:val="20"/>
                <w:lang w:val="en-GB" w:eastAsia="zh-CN"/>
              </w:rPr>
              <w:t>6</w:t>
            </w:r>
            <w:r>
              <w:rPr>
                <w:rFonts w:hint="eastAsia"/>
                <w:sz w:val="20"/>
                <w:lang w:val="en-GB" w:eastAsia="zh-CN"/>
              </w:rPr>
              <w:t>）</w:t>
            </w:r>
          </w:p>
        </w:tc>
      </w:tr>
      <w:tr w:rsidR="00F66DF5" w:rsidRPr="00F60912" w14:paraId="44A4369F" w14:textId="77777777" w:rsidTr="00F66DF5">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FD91D6" w14:textId="77777777" w:rsidR="00F66DF5" w:rsidRPr="00F60912" w:rsidRDefault="00F66DF5" w:rsidP="00F66DF5">
            <w:pPr>
              <w:pStyle w:val="Tablehead"/>
              <w:rPr>
                <w:rFonts w:eastAsia="MS Mincho"/>
                <w:sz w:val="20"/>
                <w:lang w:val="en-GB" w:eastAsia="zh-CN"/>
              </w:rPr>
            </w:pPr>
            <w:r w:rsidRPr="00EB6E1D">
              <w:rPr>
                <w:rFonts w:hint="eastAsia"/>
                <w:sz w:val="20"/>
                <w:lang w:val="en-GB" w:eastAsia="zh-CN"/>
              </w:rPr>
              <w:t>干扰信号偏置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D09C7B" w14:textId="77777777" w:rsidR="00F66DF5" w:rsidRPr="00F60912" w:rsidRDefault="00F66DF5" w:rsidP="00F66DF5">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0FD713" w14:textId="77777777" w:rsidR="00F66DF5" w:rsidRPr="00F60912" w:rsidRDefault="00F66DF5" w:rsidP="00F66DF5">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BADD2D" w14:textId="77777777" w:rsidR="00F66DF5" w:rsidRPr="00F60912" w:rsidRDefault="00F66DF5" w:rsidP="00F66DF5">
            <w:pPr>
              <w:pStyle w:val="Tablehead"/>
              <w:rPr>
                <w:rFonts w:eastAsia="MS Mincho"/>
                <w:sz w:val="20"/>
                <w:lang w:val="en-GB" w:eastAsia="zh-CN"/>
              </w:rPr>
            </w:pPr>
            <w:r w:rsidRPr="00EB6E1D">
              <w:rPr>
                <w:rFonts w:hint="eastAsia"/>
                <w:sz w:val="20"/>
                <w:lang w:val="en-GB" w:eastAsia="zh-CN"/>
              </w:rPr>
              <w:t>干扰信号</w:t>
            </w:r>
            <w:r w:rsidRPr="00EC7438">
              <w:rPr>
                <w:rFonts w:hint="eastAsia"/>
                <w:sz w:val="20"/>
                <w:lang w:val="en-GB" w:eastAsia="zh-CN"/>
              </w:rPr>
              <w:t>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C3E90F" w14:textId="77777777" w:rsidR="00F66DF5" w:rsidRPr="00F60912" w:rsidRDefault="00F66DF5" w:rsidP="00F66DF5">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D09287" w14:textId="77777777" w:rsidR="00F66DF5" w:rsidRPr="00F60912" w:rsidRDefault="00F66DF5" w:rsidP="00F66DF5">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923A16" w14:textId="77777777" w:rsidR="00F66DF5" w:rsidRPr="00F60912" w:rsidRDefault="00F66DF5" w:rsidP="00F66DF5">
            <w:pPr>
              <w:pStyle w:val="Tablehead"/>
              <w:rPr>
                <w:rFonts w:eastAsia="MS Mincho"/>
                <w:sz w:val="20"/>
                <w:lang w:val="en-GB" w:eastAsia="zh-CN"/>
              </w:rPr>
            </w:pPr>
            <w:r w:rsidRPr="00EB6E1D">
              <w:rPr>
                <w:rFonts w:hint="eastAsia"/>
                <w:sz w:val="20"/>
                <w:lang w:val="en-GB" w:eastAsia="zh-CN"/>
              </w:rPr>
              <w:t>干扰信号</w:t>
            </w:r>
            <w:r w:rsidRPr="00EC7438">
              <w:rPr>
                <w:rFonts w:hint="eastAsia"/>
                <w:sz w:val="20"/>
                <w:lang w:val="en-GB" w:eastAsia="zh-CN"/>
              </w:rPr>
              <w:t>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CB06D4" w14:textId="77777777" w:rsidR="00F66DF5" w:rsidRPr="00F60912" w:rsidRDefault="00F66DF5" w:rsidP="00F66DF5">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D1CCA3" w14:textId="77777777" w:rsidR="00F66DF5" w:rsidRPr="00F60912" w:rsidRDefault="00F66DF5" w:rsidP="00F66DF5">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r>
      <w:tr w:rsidR="00F66DF5" w:rsidRPr="00F60912" w14:paraId="00BB72FB" w14:textId="77777777" w:rsidTr="00F66DF5">
        <w:trPr>
          <w:trHeight w:val="273"/>
          <w:jc w:val="center"/>
        </w:trPr>
        <w:tc>
          <w:tcPr>
            <w:tcW w:w="0" w:type="auto"/>
            <w:tcBorders>
              <w:top w:val="single" w:sz="4" w:space="0" w:color="auto"/>
              <w:left w:val="single" w:sz="4" w:space="0" w:color="auto"/>
              <w:bottom w:val="single" w:sz="4" w:space="0" w:color="auto"/>
              <w:right w:val="single" w:sz="4" w:space="0" w:color="auto"/>
            </w:tcBorders>
            <w:hideMark/>
          </w:tcPr>
          <w:p w14:paraId="6AD04E72" w14:textId="77777777" w:rsidR="00F66DF5" w:rsidRPr="00F60912" w:rsidRDefault="00F66DF5" w:rsidP="00F66DF5">
            <w:pPr>
              <w:pStyle w:val="Tabletext"/>
              <w:keepNext/>
              <w:keepLines/>
              <w:jc w:val="center"/>
              <w:rPr>
                <w:sz w:val="20"/>
                <w:lang w:val="en-GB"/>
              </w:rPr>
            </w:pPr>
            <w:r w:rsidRPr="00F60912">
              <w:rPr>
                <w:sz w:val="20"/>
                <w:lang w:val="en-GB"/>
              </w:rPr>
              <w:t>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45E5FB4" w14:textId="77777777" w:rsidR="00F66DF5" w:rsidRPr="00F60912" w:rsidRDefault="00F66DF5" w:rsidP="00F66DF5">
            <w:pPr>
              <w:pStyle w:val="Tabletext"/>
              <w:keepNext/>
              <w:keepLines/>
              <w:jc w:val="center"/>
              <w:rPr>
                <w:sz w:val="20"/>
                <w:lang w:val="en-GB"/>
              </w:rPr>
            </w:pPr>
            <w:r w:rsidRPr="00F60912">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14:paraId="438A52A2" w14:textId="77777777" w:rsidR="00F66DF5" w:rsidRPr="00F60912" w:rsidRDefault="00F66DF5" w:rsidP="00F66DF5">
            <w:pPr>
              <w:pStyle w:val="Tabletext"/>
              <w:keepNext/>
              <w:keepLines/>
              <w:jc w:val="center"/>
              <w:rPr>
                <w:sz w:val="20"/>
                <w:lang w:val="en-GB"/>
              </w:rPr>
            </w:pPr>
            <w:r w:rsidRPr="00F60912">
              <w:rPr>
                <w:sz w:val="20"/>
                <w:lang w:val="en-GB"/>
              </w:rPr>
              <w:t>19.0</w:t>
            </w:r>
          </w:p>
        </w:tc>
        <w:tc>
          <w:tcPr>
            <w:tcW w:w="0" w:type="auto"/>
            <w:tcBorders>
              <w:top w:val="single" w:sz="4" w:space="0" w:color="auto"/>
              <w:left w:val="single" w:sz="4" w:space="0" w:color="auto"/>
              <w:bottom w:val="single" w:sz="4" w:space="0" w:color="auto"/>
              <w:right w:val="single" w:sz="4" w:space="0" w:color="auto"/>
            </w:tcBorders>
            <w:vAlign w:val="center"/>
            <w:hideMark/>
          </w:tcPr>
          <w:p w14:paraId="2C90ED51" w14:textId="77777777" w:rsidR="00F66DF5" w:rsidRPr="00F60912" w:rsidRDefault="00F66DF5" w:rsidP="00F66DF5">
            <w:pPr>
              <w:pStyle w:val="Tabletext"/>
              <w:keepNext/>
              <w:keepLines/>
              <w:jc w:val="center"/>
              <w:rPr>
                <w:sz w:val="20"/>
                <w:lang w:val="en-GB"/>
              </w:rPr>
            </w:pPr>
            <w:r w:rsidRPr="00F60912">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14:paraId="4EECF572" w14:textId="77777777" w:rsidR="00F66DF5" w:rsidRPr="00F60912" w:rsidRDefault="00F66DF5" w:rsidP="00F66DF5">
            <w:pPr>
              <w:pStyle w:val="Tabletext"/>
              <w:keepNext/>
              <w:keepLines/>
              <w:jc w:val="center"/>
              <w:rPr>
                <w:sz w:val="20"/>
                <w:lang w:val="en-GB"/>
              </w:rPr>
            </w:pPr>
            <w:r w:rsidRPr="00F60912">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14:paraId="7390F904" w14:textId="77777777" w:rsidR="00F66DF5" w:rsidRPr="00F60912" w:rsidRDefault="00F66DF5" w:rsidP="00F66DF5">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1BAE1028" w14:textId="77777777" w:rsidR="00F66DF5" w:rsidRPr="00F60912" w:rsidRDefault="00F66DF5" w:rsidP="00F66DF5">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FAE9230" w14:textId="77777777" w:rsidR="00F66DF5" w:rsidRPr="00F60912" w:rsidRDefault="00F66DF5" w:rsidP="00F66DF5">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672B3C76" w14:textId="77777777" w:rsidR="00F66DF5" w:rsidRPr="00F60912" w:rsidRDefault="00F66DF5" w:rsidP="00F66DF5">
            <w:pPr>
              <w:pStyle w:val="Tabletext"/>
              <w:keepNext/>
              <w:keepLines/>
              <w:jc w:val="center"/>
              <w:rPr>
                <w:sz w:val="20"/>
                <w:lang w:val="en-GB"/>
              </w:rPr>
            </w:pPr>
          </w:p>
        </w:tc>
      </w:tr>
      <w:tr w:rsidR="00F66DF5" w:rsidRPr="00F60912" w14:paraId="13138D12" w14:textId="77777777" w:rsidTr="00F66DF5">
        <w:trPr>
          <w:trHeight w:val="263"/>
          <w:jc w:val="center"/>
        </w:trPr>
        <w:tc>
          <w:tcPr>
            <w:tcW w:w="0" w:type="auto"/>
            <w:tcBorders>
              <w:top w:val="single" w:sz="4" w:space="0" w:color="auto"/>
              <w:left w:val="single" w:sz="4" w:space="0" w:color="auto"/>
              <w:bottom w:val="single" w:sz="4" w:space="0" w:color="auto"/>
              <w:right w:val="single" w:sz="4" w:space="0" w:color="auto"/>
            </w:tcBorders>
            <w:hideMark/>
          </w:tcPr>
          <w:p w14:paraId="3236C12E" w14:textId="77777777" w:rsidR="00F66DF5" w:rsidRPr="00F60912" w:rsidRDefault="00F66DF5" w:rsidP="00F66DF5">
            <w:pPr>
              <w:pStyle w:val="Tabletext"/>
              <w:jc w:val="center"/>
              <w:rPr>
                <w:sz w:val="20"/>
                <w:lang w:val="en-GB"/>
              </w:rPr>
            </w:pPr>
            <w:r w:rsidRPr="00F60912">
              <w:rPr>
                <w:sz w:val="20"/>
                <w:lang w:val="en-GB"/>
              </w:rPr>
              <w:t>1/(6.5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99DCBD0" w14:textId="77777777" w:rsidR="00F66DF5" w:rsidRPr="00F60912" w:rsidRDefault="00F66DF5" w:rsidP="00F66DF5">
            <w:pPr>
              <w:pStyle w:val="Tabletext"/>
              <w:jc w:val="center"/>
              <w:rPr>
                <w:sz w:val="20"/>
                <w:lang w:val="en-GB"/>
              </w:rPr>
            </w:pPr>
            <w:r w:rsidRPr="00F60912">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14:paraId="35A0E88E" w14:textId="77777777" w:rsidR="00F66DF5" w:rsidRPr="00F60912" w:rsidRDefault="00F66DF5" w:rsidP="00F66DF5">
            <w:pPr>
              <w:pStyle w:val="Tabletext"/>
              <w:jc w:val="center"/>
              <w:rPr>
                <w:sz w:val="20"/>
                <w:lang w:val="en-GB"/>
              </w:rPr>
            </w:pPr>
            <w:r w:rsidRPr="00F60912">
              <w:rPr>
                <w:sz w:val="20"/>
                <w:lang w:val="en-GB"/>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14:paraId="790666B9" w14:textId="77777777" w:rsidR="00F66DF5" w:rsidRPr="00F60912" w:rsidRDefault="00F66DF5" w:rsidP="00F66DF5">
            <w:pPr>
              <w:pStyle w:val="Tabletext"/>
              <w:jc w:val="center"/>
              <w:rPr>
                <w:sz w:val="20"/>
                <w:lang w:val="en-GB"/>
              </w:rPr>
            </w:pPr>
            <w:r w:rsidRPr="00F60912">
              <w:rPr>
                <w:sz w:val="20"/>
                <w:lang w:val="en-GB"/>
              </w:rPr>
              <w:t>−33.8</w:t>
            </w:r>
          </w:p>
        </w:tc>
        <w:tc>
          <w:tcPr>
            <w:tcW w:w="0" w:type="auto"/>
            <w:tcBorders>
              <w:top w:val="single" w:sz="4" w:space="0" w:color="auto"/>
              <w:left w:val="single" w:sz="4" w:space="0" w:color="auto"/>
              <w:bottom w:val="single" w:sz="4" w:space="0" w:color="auto"/>
              <w:right w:val="single" w:sz="4" w:space="0" w:color="auto"/>
            </w:tcBorders>
            <w:vAlign w:val="center"/>
            <w:hideMark/>
          </w:tcPr>
          <w:p w14:paraId="059FD0EE" w14:textId="77777777" w:rsidR="00F66DF5" w:rsidRPr="00F60912" w:rsidRDefault="00F66DF5" w:rsidP="00F66DF5">
            <w:pPr>
              <w:pStyle w:val="Tabletext"/>
              <w:jc w:val="center"/>
              <w:rPr>
                <w:sz w:val="20"/>
                <w:lang w:val="en-GB"/>
              </w:rPr>
            </w:pPr>
            <w:r w:rsidRPr="00F60912">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14:paraId="5F1EE88A"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3FCBEB2C"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D09C630"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4B04D2B0" w14:textId="77777777" w:rsidR="00F66DF5" w:rsidRPr="00F60912" w:rsidRDefault="00F66DF5" w:rsidP="00F66DF5">
            <w:pPr>
              <w:pStyle w:val="Tabletext"/>
              <w:jc w:val="center"/>
              <w:rPr>
                <w:sz w:val="20"/>
                <w:lang w:val="en-GB"/>
              </w:rPr>
            </w:pPr>
          </w:p>
        </w:tc>
      </w:tr>
      <w:tr w:rsidR="00F66DF5" w:rsidRPr="00F60912" w14:paraId="0369A68D" w14:textId="77777777" w:rsidTr="00F66DF5">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7017AAED" w14:textId="77777777" w:rsidR="00F66DF5" w:rsidRPr="00F60912" w:rsidRDefault="00F66DF5" w:rsidP="00F66DF5">
            <w:pPr>
              <w:pStyle w:val="Tabletext"/>
              <w:jc w:val="center"/>
              <w:rPr>
                <w:sz w:val="20"/>
                <w:lang w:val="en-GB"/>
              </w:rPr>
            </w:pPr>
            <w:r w:rsidRPr="00F60912">
              <w:rPr>
                <w:sz w:val="20"/>
                <w:lang w:val="en-GB"/>
              </w:rPr>
              <w:t>2/(11.5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7053990" w14:textId="77777777" w:rsidR="00F66DF5" w:rsidRPr="00F60912" w:rsidRDefault="00F66DF5" w:rsidP="00F66DF5">
            <w:pPr>
              <w:pStyle w:val="Tabletext"/>
              <w:jc w:val="center"/>
              <w:rPr>
                <w:sz w:val="20"/>
                <w:lang w:val="en-GB"/>
              </w:rPr>
            </w:pPr>
            <w:r w:rsidRPr="00F60912">
              <w:rPr>
                <w:sz w:val="20"/>
                <w:lang w:val="en-GB"/>
              </w:rPr>
              <w:t>−37.0</w:t>
            </w:r>
          </w:p>
        </w:tc>
        <w:tc>
          <w:tcPr>
            <w:tcW w:w="0" w:type="auto"/>
            <w:tcBorders>
              <w:top w:val="single" w:sz="4" w:space="0" w:color="auto"/>
              <w:left w:val="single" w:sz="4" w:space="0" w:color="auto"/>
              <w:bottom w:val="single" w:sz="4" w:space="0" w:color="auto"/>
              <w:right w:val="single" w:sz="4" w:space="0" w:color="auto"/>
            </w:tcBorders>
            <w:vAlign w:val="center"/>
            <w:hideMark/>
          </w:tcPr>
          <w:p w14:paraId="7E7E1FB4" w14:textId="77777777" w:rsidR="00F66DF5" w:rsidRPr="00F60912" w:rsidRDefault="00F66DF5" w:rsidP="00F66DF5">
            <w:pPr>
              <w:pStyle w:val="Tabletext"/>
              <w:jc w:val="center"/>
              <w:rPr>
                <w:sz w:val="20"/>
                <w:lang w:val="en-GB"/>
              </w:rPr>
            </w:pPr>
            <w:r w:rsidRPr="00F60912">
              <w:rPr>
                <w:sz w:val="20"/>
                <w:lang w:val="en-GB"/>
              </w:rPr>
              <w:t>−25.6</w:t>
            </w:r>
          </w:p>
        </w:tc>
        <w:tc>
          <w:tcPr>
            <w:tcW w:w="0" w:type="auto"/>
            <w:tcBorders>
              <w:top w:val="single" w:sz="4" w:space="0" w:color="auto"/>
              <w:left w:val="single" w:sz="4" w:space="0" w:color="auto"/>
              <w:bottom w:val="single" w:sz="4" w:space="0" w:color="auto"/>
              <w:right w:val="single" w:sz="4" w:space="0" w:color="auto"/>
            </w:tcBorders>
            <w:vAlign w:val="center"/>
            <w:hideMark/>
          </w:tcPr>
          <w:p w14:paraId="479326CA" w14:textId="77777777" w:rsidR="00F66DF5" w:rsidRPr="00F60912" w:rsidRDefault="00F66DF5" w:rsidP="00F66DF5">
            <w:pPr>
              <w:pStyle w:val="Tabletext"/>
              <w:jc w:val="center"/>
              <w:rPr>
                <w:sz w:val="20"/>
                <w:lang w:val="en-GB"/>
              </w:rPr>
            </w:pPr>
            <w:r w:rsidRPr="00F60912">
              <w:rPr>
                <w:sz w:val="20"/>
                <w:lang w:val="en-GB"/>
              </w:rPr>
              <w:t>−24.7</w:t>
            </w:r>
          </w:p>
        </w:tc>
        <w:tc>
          <w:tcPr>
            <w:tcW w:w="0" w:type="auto"/>
            <w:tcBorders>
              <w:top w:val="single" w:sz="4" w:space="0" w:color="auto"/>
              <w:left w:val="single" w:sz="4" w:space="0" w:color="auto"/>
              <w:bottom w:val="single" w:sz="4" w:space="0" w:color="auto"/>
              <w:right w:val="single" w:sz="4" w:space="0" w:color="auto"/>
            </w:tcBorders>
            <w:vAlign w:val="center"/>
            <w:hideMark/>
          </w:tcPr>
          <w:p w14:paraId="7343EA86" w14:textId="77777777" w:rsidR="00F66DF5" w:rsidRPr="00F60912" w:rsidRDefault="00F66DF5" w:rsidP="00F66DF5">
            <w:pPr>
              <w:pStyle w:val="Tabletext"/>
              <w:jc w:val="center"/>
              <w:rPr>
                <w:sz w:val="20"/>
                <w:lang w:val="en-GB"/>
              </w:rPr>
            </w:pPr>
            <w:r w:rsidRPr="00F60912">
              <w:rPr>
                <w:sz w:val="20"/>
                <w:lang w:val="en-G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14:paraId="0F88FA0A"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14ECFFB7"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31ADE27"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18C973BC" w14:textId="77777777" w:rsidR="00F66DF5" w:rsidRPr="00F60912" w:rsidRDefault="00F66DF5" w:rsidP="00F66DF5">
            <w:pPr>
              <w:pStyle w:val="Tabletext"/>
              <w:jc w:val="center"/>
              <w:rPr>
                <w:sz w:val="20"/>
                <w:lang w:val="en-GB"/>
              </w:rPr>
            </w:pPr>
          </w:p>
        </w:tc>
      </w:tr>
      <w:tr w:rsidR="00F66DF5" w:rsidRPr="00F60912" w14:paraId="263C9908" w14:textId="77777777" w:rsidTr="00F66DF5">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07272BFE" w14:textId="77777777" w:rsidR="00F66DF5" w:rsidRPr="00F60912" w:rsidRDefault="00F66DF5" w:rsidP="00F66DF5">
            <w:pPr>
              <w:pStyle w:val="Tabletext"/>
              <w:jc w:val="center"/>
              <w:rPr>
                <w:sz w:val="20"/>
                <w:lang w:val="en-GB"/>
              </w:rPr>
            </w:pPr>
            <w:r w:rsidRPr="00F60912">
              <w:rPr>
                <w:sz w:val="20"/>
                <w:lang w:val="en-GB"/>
              </w:rPr>
              <w:t>3/(16.5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4CF6EAB" w14:textId="77777777" w:rsidR="00F66DF5" w:rsidRPr="00F60912" w:rsidRDefault="00F66DF5" w:rsidP="00F66DF5">
            <w:pPr>
              <w:pStyle w:val="Tabletext"/>
              <w:jc w:val="center"/>
              <w:rPr>
                <w:sz w:val="20"/>
                <w:lang w:val="en-GB"/>
              </w:rPr>
            </w:pPr>
            <w:r w:rsidRPr="00F60912">
              <w:rPr>
                <w:sz w:val="20"/>
                <w:lang w:val="en-GB"/>
              </w:rPr>
              <w:t>−42.5</w:t>
            </w:r>
          </w:p>
        </w:tc>
        <w:tc>
          <w:tcPr>
            <w:tcW w:w="0" w:type="auto"/>
            <w:tcBorders>
              <w:top w:val="single" w:sz="4" w:space="0" w:color="auto"/>
              <w:left w:val="single" w:sz="4" w:space="0" w:color="auto"/>
              <w:bottom w:val="single" w:sz="4" w:space="0" w:color="auto"/>
              <w:right w:val="single" w:sz="4" w:space="0" w:color="auto"/>
            </w:tcBorders>
            <w:vAlign w:val="center"/>
            <w:hideMark/>
          </w:tcPr>
          <w:p w14:paraId="24D53CDC" w14:textId="77777777" w:rsidR="00F66DF5" w:rsidRPr="00F60912" w:rsidRDefault="00F66DF5" w:rsidP="00F66DF5">
            <w:pPr>
              <w:pStyle w:val="Tabletext"/>
              <w:jc w:val="center"/>
              <w:rPr>
                <w:sz w:val="20"/>
                <w:lang w:val="en-GB"/>
              </w:rPr>
            </w:pPr>
            <w:r w:rsidRPr="00F60912">
              <w:rPr>
                <w:sz w:val="20"/>
                <w:lang w:val="en-GB"/>
              </w:rPr>
              <w:t>−30.6</w:t>
            </w:r>
          </w:p>
        </w:tc>
        <w:tc>
          <w:tcPr>
            <w:tcW w:w="0" w:type="auto"/>
            <w:tcBorders>
              <w:top w:val="single" w:sz="4" w:space="0" w:color="auto"/>
              <w:left w:val="single" w:sz="4" w:space="0" w:color="auto"/>
              <w:bottom w:val="single" w:sz="4" w:space="0" w:color="auto"/>
              <w:right w:val="single" w:sz="4" w:space="0" w:color="auto"/>
            </w:tcBorders>
            <w:vAlign w:val="center"/>
            <w:hideMark/>
          </w:tcPr>
          <w:p w14:paraId="238C9A3E" w14:textId="77777777" w:rsidR="00F66DF5" w:rsidRPr="00F60912" w:rsidRDefault="00F66DF5" w:rsidP="00F66DF5">
            <w:pPr>
              <w:pStyle w:val="Tabletext"/>
              <w:jc w:val="center"/>
              <w:rPr>
                <w:sz w:val="20"/>
                <w:lang w:val="en-GB"/>
              </w:rPr>
            </w:pPr>
            <w:r w:rsidRPr="00F60912">
              <w:rPr>
                <w:sz w:val="20"/>
                <w:lang w:val="en-GB"/>
              </w:rPr>
              <w:t>−6.8</w:t>
            </w:r>
          </w:p>
        </w:tc>
        <w:tc>
          <w:tcPr>
            <w:tcW w:w="0" w:type="auto"/>
            <w:tcBorders>
              <w:top w:val="single" w:sz="4" w:space="0" w:color="auto"/>
              <w:left w:val="single" w:sz="4" w:space="0" w:color="auto"/>
              <w:bottom w:val="single" w:sz="4" w:space="0" w:color="auto"/>
              <w:right w:val="single" w:sz="4" w:space="0" w:color="auto"/>
            </w:tcBorders>
            <w:vAlign w:val="center"/>
            <w:hideMark/>
          </w:tcPr>
          <w:p w14:paraId="6405F997" w14:textId="77777777" w:rsidR="00F66DF5" w:rsidRPr="00F60912" w:rsidRDefault="00F66DF5" w:rsidP="00F66DF5">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444F11E"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73E2EEE0"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3F3058D"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7D28EDED" w14:textId="77777777" w:rsidR="00F66DF5" w:rsidRPr="00F60912" w:rsidRDefault="00F66DF5" w:rsidP="00F66DF5">
            <w:pPr>
              <w:pStyle w:val="Tabletext"/>
              <w:jc w:val="center"/>
              <w:rPr>
                <w:sz w:val="20"/>
                <w:lang w:val="en-GB"/>
              </w:rPr>
            </w:pPr>
          </w:p>
        </w:tc>
      </w:tr>
      <w:tr w:rsidR="00F66DF5" w:rsidRPr="00F60912" w14:paraId="2407A7E5" w14:textId="77777777" w:rsidTr="00F66DF5">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7DC78C2A" w14:textId="77777777" w:rsidR="00F66DF5" w:rsidRPr="00F60912" w:rsidRDefault="00F66DF5" w:rsidP="00F66DF5">
            <w:pPr>
              <w:pStyle w:val="Tabletext"/>
              <w:jc w:val="center"/>
              <w:rPr>
                <w:sz w:val="20"/>
                <w:lang w:val="en-GB"/>
              </w:rPr>
            </w:pPr>
            <w:r w:rsidRPr="00F60912">
              <w:rPr>
                <w:sz w:val="20"/>
                <w:lang w:val="en-GB"/>
              </w:rPr>
              <w:t>4/(21.5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9134D" w14:textId="77777777" w:rsidR="00F66DF5" w:rsidRPr="00F60912" w:rsidRDefault="00F66DF5" w:rsidP="00F66DF5">
            <w:pPr>
              <w:pStyle w:val="Tabletext"/>
              <w:jc w:val="center"/>
              <w:rPr>
                <w:sz w:val="20"/>
                <w:lang w:val="en-GB"/>
              </w:rPr>
            </w:pPr>
            <w:r w:rsidRPr="00F60912">
              <w:rPr>
                <w:sz w:val="20"/>
                <w:lang w:val="en-GB"/>
              </w:rPr>
              <w:t>−42.0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3466E7A" w14:textId="77777777" w:rsidR="00F66DF5" w:rsidRPr="00F60912" w:rsidRDefault="00F66DF5" w:rsidP="00F66DF5">
            <w:pPr>
              <w:pStyle w:val="Tabletext"/>
              <w:jc w:val="center"/>
              <w:rPr>
                <w:sz w:val="20"/>
                <w:lang w:val="en-GB"/>
              </w:rPr>
            </w:pPr>
            <w:r w:rsidRPr="00F60912">
              <w:rPr>
                <w:sz w:val="20"/>
                <w:lang w:val="en-GB"/>
              </w:rPr>
              <w:t>−35.9</w:t>
            </w:r>
          </w:p>
        </w:tc>
        <w:tc>
          <w:tcPr>
            <w:tcW w:w="0" w:type="auto"/>
            <w:tcBorders>
              <w:top w:val="single" w:sz="4" w:space="0" w:color="auto"/>
              <w:left w:val="single" w:sz="4" w:space="0" w:color="auto"/>
              <w:bottom w:val="single" w:sz="4" w:space="0" w:color="auto"/>
              <w:right w:val="single" w:sz="4" w:space="0" w:color="auto"/>
            </w:tcBorders>
            <w:vAlign w:val="center"/>
            <w:hideMark/>
          </w:tcPr>
          <w:p w14:paraId="500921C0" w14:textId="77777777" w:rsidR="00F66DF5" w:rsidRPr="00F60912" w:rsidRDefault="00F66DF5" w:rsidP="00F66DF5">
            <w:pPr>
              <w:pStyle w:val="Tabletext"/>
              <w:jc w:val="center"/>
              <w:rPr>
                <w:sz w:val="20"/>
                <w:lang w:val="en-GB"/>
              </w:rPr>
            </w:pPr>
            <w:r w:rsidRPr="00F60912">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14:paraId="09609E04" w14:textId="77777777" w:rsidR="00F66DF5" w:rsidRPr="00F60912" w:rsidRDefault="00F66DF5" w:rsidP="00F66DF5">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9ABC12"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7D2DD65A"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2853666"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84E310" w14:textId="77777777" w:rsidR="00F66DF5" w:rsidRPr="00F60912" w:rsidRDefault="00F66DF5" w:rsidP="00F66DF5">
            <w:pPr>
              <w:pStyle w:val="Tabletext"/>
              <w:jc w:val="center"/>
              <w:rPr>
                <w:sz w:val="20"/>
                <w:lang w:val="en-GB"/>
              </w:rPr>
            </w:pPr>
          </w:p>
        </w:tc>
      </w:tr>
      <w:tr w:rsidR="00F66DF5" w:rsidRPr="00F60912" w14:paraId="1AE71348" w14:textId="77777777" w:rsidTr="00F66DF5">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54C0AFD1" w14:textId="77777777" w:rsidR="00F66DF5" w:rsidRPr="00F60912" w:rsidRDefault="00F66DF5" w:rsidP="00F66DF5">
            <w:pPr>
              <w:pStyle w:val="Tabletext"/>
              <w:jc w:val="center"/>
              <w:rPr>
                <w:sz w:val="20"/>
                <w:lang w:val="en-GB"/>
              </w:rPr>
            </w:pPr>
            <w:r w:rsidRPr="00F60912">
              <w:rPr>
                <w:sz w:val="20"/>
                <w:lang w:val="en-GB"/>
              </w:rPr>
              <w:t>5/(26.5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F25C488" w14:textId="77777777" w:rsidR="00F66DF5" w:rsidRPr="00F60912" w:rsidRDefault="00F66DF5" w:rsidP="00F66DF5">
            <w:pPr>
              <w:pStyle w:val="Tabletext"/>
              <w:jc w:val="center"/>
              <w:rPr>
                <w:sz w:val="20"/>
                <w:lang w:val="en-GB"/>
              </w:rPr>
            </w:pPr>
            <w:r w:rsidRPr="00F60912">
              <w:rPr>
                <w:sz w:val="20"/>
                <w:lang w:val="en-GB"/>
              </w:rPr>
              <w:t>−49.5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F18CEA" w14:textId="77777777" w:rsidR="00F66DF5" w:rsidRPr="00F60912" w:rsidRDefault="00F66DF5" w:rsidP="00F66DF5">
            <w:pPr>
              <w:pStyle w:val="Tabletext"/>
              <w:jc w:val="center"/>
              <w:rPr>
                <w:sz w:val="20"/>
                <w:lang w:val="en-GB"/>
              </w:rPr>
            </w:pPr>
            <w:r w:rsidRPr="00F60912">
              <w:rPr>
                <w:sz w:val="20"/>
                <w:lang w:val="en-GB"/>
              </w:rPr>
              <w:t>−37.3</w:t>
            </w:r>
          </w:p>
        </w:tc>
        <w:tc>
          <w:tcPr>
            <w:tcW w:w="0" w:type="auto"/>
            <w:tcBorders>
              <w:top w:val="single" w:sz="4" w:space="0" w:color="auto"/>
              <w:left w:val="single" w:sz="4" w:space="0" w:color="auto"/>
              <w:bottom w:val="single" w:sz="4" w:space="0" w:color="auto"/>
              <w:right w:val="single" w:sz="4" w:space="0" w:color="auto"/>
            </w:tcBorders>
            <w:vAlign w:val="center"/>
            <w:hideMark/>
          </w:tcPr>
          <w:p w14:paraId="5BB7E26B" w14:textId="77777777" w:rsidR="00F66DF5" w:rsidRPr="00F60912" w:rsidRDefault="00F66DF5" w:rsidP="00F66DF5">
            <w:pPr>
              <w:pStyle w:val="Tabletext"/>
              <w:jc w:val="center"/>
              <w:rPr>
                <w:sz w:val="20"/>
                <w:lang w:val="en-GB"/>
              </w:rPr>
            </w:pPr>
            <w:r w:rsidRPr="00F60912">
              <w:rPr>
                <w:sz w:val="20"/>
                <w:lang w:val="en-GB"/>
              </w:rPr>
              <w:t>−15.5</w:t>
            </w:r>
          </w:p>
        </w:tc>
        <w:tc>
          <w:tcPr>
            <w:tcW w:w="0" w:type="auto"/>
            <w:tcBorders>
              <w:top w:val="single" w:sz="4" w:space="0" w:color="auto"/>
              <w:left w:val="single" w:sz="4" w:space="0" w:color="auto"/>
              <w:bottom w:val="single" w:sz="4" w:space="0" w:color="auto"/>
              <w:right w:val="single" w:sz="4" w:space="0" w:color="auto"/>
            </w:tcBorders>
            <w:vAlign w:val="center"/>
            <w:hideMark/>
          </w:tcPr>
          <w:p w14:paraId="387614EA" w14:textId="77777777" w:rsidR="00F66DF5" w:rsidRPr="00F60912" w:rsidRDefault="00F66DF5" w:rsidP="00F66DF5">
            <w:pPr>
              <w:pStyle w:val="Tabletext"/>
              <w:jc w:val="center"/>
              <w:rPr>
                <w:sz w:val="20"/>
                <w:lang w:val="en-GB"/>
              </w:rPr>
            </w:pPr>
            <w:r w:rsidRPr="00F60912">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14:paraId="250D1A05"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02ABF076"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9348CA7"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1004957A" w14:textId="77777777" w:rsidR="00F66DF5" w:rsidRPr="00F60912" w:rsidRDefault="00F66DF5" w:rsidP="00F66DF5">
            <w:pPr>
              <w:pStyle w:val="Tabletext"/>
              <w:jc w:val="center"/>
              <w:rPr>
                <w:sz w:val="20"/>
                <w:lang w:val="en-GB"/>
              </w:rPr>
            </w:pPr>
          </w:p>
        </w:tc>
      </w:tr>
      <w:tr w:rsidR="00F66DF5" w:rsidRPr="00F60912" w14:paraId="47033735" w14:textId="77777777" w:rsidTr="00F66DF5">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2DDB8035" w14:textId="77777777" w:rsidR="00F66DF5" w:rsidRPr="00F60912" w:rsidRDefault="00F66DF5" w:rsidP="00F66DF5">
            <w:pPr>
              <w:pStyle w:val="Tabletext"/>
              <w:jc w:val="center"/>
              <w:rPr>
                <w:sz w:val="20"/>
                <w:lang w:val="en-GB"/>
              </w:rPr>
            </w:pPr>
            <w:r w:rsidRPr="00F60912">
              <w:rPr>
                <w:sz w:val="20"/>
                <w:lang w:val="en-GB"/>
              </w:rPr>
              <w:t>6/(31.5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8D23CEE" w14:textId="77777777" w:rsidR="00F66DF5" w:rsidRPr="00F60912" w:rsidRDefault="00F66DF5" w:rsidP="00F66DF5">
            <w:pPr>
              <w:pStyle w:val="Tabletext"/>
              <w:jc w:val="center"/>
              <w:rPr>
                <w:sz w:val="20"/>
                <w:lang w:val="en-GB"/>
              </w:rPr>
            </w:pPr>
            <w:r w:rsidRPr="00F60912">
              <w:rPr>
                <w:sz w:val="20"/>
                <w:lang w:val="en-GB"/>
              </w:rPr>
              <w:t>−57.5</w:t>
            </w:r>
          </w:p>
        </w:tc>
        <w:tc>
          <w:tcPr>
            <w:tcW w:w="0" w:type="auto"/>
            <w:tcBorders>
              <w:top w:val="single" w:sz="4" w:space="0" w:color="auto"/>
              <w:left w:val="single" w:sz="4" w:space="0" w:color="auto"/>
              <w:bottom w:val="single" w:sz="4" w:space="0" w:color="auto"/>
              <w:right w:val="single" w:sz="4" w:space="0" w:color="auto"/>
            </w:tcBorders>
            <w:vAlign w:val="center"/>
            <w:hideMark/>
          </w:tcPr>
          <w:p w14:paraId="147861D6" w14:textId="77777777" w:rsidR="00F66DF5" w:rsidRPr="00F60912" w:rsidRDefault="00F66DF5" w:rsidP="00F66DF5">
            <w:pPr>
              <w:pStyle w:val="Tabletext"/>
              <w:jc w:val="center"/>
              <w:rPr>
                <w:sz w:val="20"/>
                <w:lang w:val="en-GB"/>
              </w:rPr>
            </w:pPr>
            <w:r w:rsidRPr="00F60912">
              <w:rPr>
                <w:sz w:val="20"/>
                <w:lang w:val="en-GB"/>
              </w:rPr>
              <w:t>−41.1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94E0D61" w14:textId="77777777" w:rsidR="00F66DF5" w:rsidRPr="00F60912" w:rsidRDefault="00F66DF5" w:rsidP="00F66DF5">
            <w:pPr>
              <w:pStyle w:val="Tabletext"/>
              <w:jc w:val="center"/>
              <w:rPr>
                <w:sz w:val="20"/>
                <w:lang w:val="en-GB"/>
              </w:rPr>
            </w:pPr>
            <w:r w:rsidRPr="00F60912">
              <w:rPr>
                <w:sz w:val="20"/>
                <w:lang w:val="en-GB"/>
              </w:rPr>
              <w:t>−8.7</w:t>
            </w:r>
          </w:p>
        </w:tc>
        <w:tc>
          <w:tcPr>
            <w:tcW w:w="0" w:type="auto"/>
            <w:tcBorders>
              <w:top w:val="single" w:sz="4" w:space="0" w:color="auto"/>
              <w:left w:val="single" w:sz="4" w:space="0" w:color="auto"/>
              <w:bottom w:val="single" w:sz="4" w:space="0" w:color="auto"/>
              <w:right w:val="single" w:sz="4" w:space="0" w:color="auto"/>
            </w:tcBorders>
            <w:vAlign w:val="center"/>
            <w:hideMark/>
          </w:tcPr>
          <w:p w14:paraId="72643CBE" w14:textId="77777777" w:rsidR="00F66DF5" w:rsidRPr="00F60912" w:rsidRDefault="00F66DF5" w:rsidP="00F66DF5">
            <w:pPr>
              <w:pStyle w:val="Tabletext"/>
              <w:jc w:val="center"/>
              <w:rPr>
                <w:sz w:val="20"/>
                <w:lang w:val="en-GB"/>
              </w:rPr>
            </w:pPr>
            <w:r w:rsidRPr="00F60912">
              <w:rPr>
                <w:sz w:val="20"/>
                <w:lang w:val="en-GB"/>
              </w:rPr>
              <w:t>−2.5</w:t>
            </w:r>
          </w:p>
        </w:tc>
        <w:tc>
          <w:tcPr>
            <w:tcW w:w="0" w:type="auto"/>
            <w:tcBorders>
              <w:top w:val="single" w:sz="4" w:space="0" w:color="auto"/>
              <w:left w:val="single" w:sz="4" w:space="0" w:color="auto"/>
              <w:bottom w:val="single" w:sz="4" w:space="0" w:color="auto"/>
              <w:right w:val="single" w:sz="4" w:space="0" w:color="auto"/>
            </w:tcBorders>
            <w:vAlign w:val="center"/>
            <w:hideMark/>
          </w:tcPr>
          <w:p w14:paraId="0A7B448E"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3601B50F"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8BC023"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5E56E7B0" w14:textId="77777777" w:rsidR="00F66DF5" w:rsidRPr="00F60912" w:rsidRDefault="00F66DF5" w:rsidP="00F66DF5">
            <w:pPr>
              <w:pStyle w:val="Tabletext"/>
              <w:jc w:val="center"/>
              <w:rPr>
                <w:sz w:val="20"/>
                <w:lang w:val="en-GB"/>
              </w:rPr>
            </w:pPr>
          </w:p>
        </w:tc>
      </w:tr>
      <w:tr w:rsidR="00F66DF5" w:rsidRPr="00F60912" w14:paraId="422FEC2E" w14:textId="77777777" w:rsidTr="00F66DF5">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6169D826" w14:textId="77777777" w:rsidR="00F66DF5" w:rsidRPr="00F60912" w:rsidRDefault="00F66DF5" w:rsidP="00F66DF5">
            <w:pPr>
              <w:pStyle w:val="Tabletext"/>
              <w:jc w:val="center"/>
              <w:rPr>
                <w:sz w:val="20"/>
                <w:lang w:val="en-GB"/>
              </w:rPr>
            </w:pPr>
            <w:r w:rsidRPr="00F60912">
              <w:rPr>
                <w:sz w:val="20"/>
                <w:lang w:val="en-GB"/>
              </w:rPr>
              <w:t>7/(36.5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4961939" w14:textId="77777777" w:rsidR="00F66DF5" w:rsidRPr="00F60912" w:rsidRDefault="00F66DF5" w:rsidP="00F66DF5">
            <w:pPr>
              <w:pStyle w:val="Tabletext"/>
              <w:jc w:val="center"/>
              <w:rPr>
                <w:sz w:val="20"/>
                <w:lang w:val="en-GB"/>
              </w:rPr>
            </w:pPr>
            <w:r w:rsidRPr="00F60912">
              <w:rPr>
                <w:sz w:val="20"/>
                <w:lang w:val="en-GB"/>
              </w:rPr>
              <w:t>−47.0</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27D5D" w14:textId="77777777" w:rsidR="00F66DF5" w:rsidRPr="00F60912" w:rsidRDefault="00F66DF5" w:rsidP="00F66DF5">
            <w:pPr>
              <w:pStyle w:val="Tabletext"/>
              <w:jc w:val="center"/>
              <w:rPr>
                <w:sz w:val="20"/>
                <w:lang w:val="en-GB"/>
              </w:rPr>
            </w:pPr>
            <w:r w:rsidRPr="00F60912">
              <w:rPr>
                <w:sz w:val="20"/>
                <w:lang w:val="en-GB"/>
              </w:rPr>
              <w:t>−18.2</w:t>
            </w:r>
          </w:p>
        </w:tc>
        <w:tc>
          <w:tcPr>
            <w:tcW w:w="0" w:type="auto"/>
            <w:tcBorders>
              <w:top w:val="single" w:sz="4" w:space="0" w:color="auto"/>
              <w:left w:val="single" w:sz="4" w:space="0" w:color="auto"/>
              <w:bottom w:val="single" w:sz="4" w:space="0" w:color="auto"/>
              <w:right w:val="single" w:sz="4" w:space="0" w:color="auto"/>
            </w:tcBorders>
            <w:vAlign w:val="center"/>
            <w:hideMark/>
          </w:tcPr>
          <w:p w14:paraId="60A05AEF" w14:textId="77777777" w:rsidR="00F66DF5" w:rsidRPr="00F60912" w:rsidRDefault="00F66DF5" w:rsidP="00F66DF5">
            <w:pPr>
              <w:pStyle w:val="Tabletext"/>
              <w:jc w:val="center"/>
              <w:rPr>
                <w:sz w:val="20"/>
                <w:lang w:val="en-GB"/>
              </w:rPr>
            </w:pPr>
            <w:r w:rsidRPr="00F60912">
              <w:rPr>
                <w:sz w:val="20"/>
                <w:lang w:val="en-GB"/>
              </w:rPr>
              <w:t>−24.0</w:t>
            </w:r>
          </w:p>
        </w:tc>
        <w:tc>
          <w:tcPr>
            <w:tcW w:w="0" w:type="auto"/>
            <w:tcBorders>
              <w:top w:val="single" w:sz="4" w:space="0" w:color="auto"/>
              <w:left w:val="single" w:sz="4" w:space="0" w:color="auto"/>
              <w:bottom w:val="single" w:sz="4" w:space="0" w:color="auto"/>
              <w:right w:val="single" w:sz="4" w:space="0" w:color="auto"/>
            </w:tcBorders>
            <w:vAlign w:val="center"/>
            <w:hideMark/>
          </w:tcPr>
          <w:p w14:paraId="02CD704C" w14:textId="77777777" w:rsidR="00F66DF5" w:rsidRPr="00F60912" w:rsidRDefault="00F66DF5" w:rsidP="00F66DF5">
            <w:pPr>
              <w:pStyle w:val="Tabletext"/>
              <w:jc w:val="center"/>
              <w:rPr>
                <w:sz w:val="20"/>
                <w:lang w:val="en-GB"/>
              </w:rPr>
            </w:pPr>
            <w:r w:rsidRPr="00F60912">
              <w:rPr>
                <w:sz w:val="20"/>
                <w:lang w:val="en-GB"/>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1E59D58C"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77622FB4"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CD070D"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30943E89" w14:textId="77777777" w:rsidR="00F66DF5" w:rsidRPr="00F60912" w:rsidRDefault="00F66DF5" w:rsidP="00F66DF5">
            <w:pPr>
              <w:pStyle w:val="Tabletext"/>
              <w:jc w:val="center"/>
              <w:rPr>
                <w:sz w:val="20"/>
                <w:lang w:val="en-GB"/>
              </w:rPr>
            </w:pPr>
          </w:p>
        </w:tc>
      </w:tr>
      <w:tr w:rsidR="00F66DF5" w:rsidRPr="00F60912" w14:paraId="5AFE9332" w14:textId="77777777" w:rsidTr="00F66DF5">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43847574" w14:textId="77777777" w:rsidR="00F66DF5" w:rsidRPr="00F60912" w:rsidRDefault="00F66DF5" w:rsidP="00F66DF5">
            <w:pPr>
              <w:pStyle w:val="Tabletext"/>
              <w:jc w:val="center"/>
              <w:rPr>
                <w:sz w:val="20"/>
                <w:lang w:val="en-GB"/>
              </w:rPr>
            </w:pPr>
            <w:r w:rsidRPr="00F60912">
              <w:rPr>
                <w:sz w:val="20"/>
                <w:lang w:val="en-GB"/>
              </w:rPr>
              <w:t>8/(41.5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B9ACDB0" w14:textId="77777777" w:rsidR="00F66DF5" w:rsidRPr="00F60912" w:rsidRDefault="00F66DF5" w:rsidP="00F66DF5">
            <w:pPr>
              <w:pStyle w:val="Tabletext"/>
              <w:jc w:val="center"/>
              <w:rPr>
                <w:sz w:val="20"/>
                <w:lang w:val="en-GB"/>
              </w:rPr>
            </w:pPr>
            <w:r w:rsidRPr="00F60912">
              <w:rPr>
                <w:sz w:val="20"/>
                <w:lang w:val="en-GB"/>
              </w:rPr>
              <w:t>−68.0</w:t>
            </w:r>
          </w:p>
        </w:tc>
        <w:tc>
          <w:tcPr>
            <w:tcW w:w="0" w:type="auto"/>
            <w:tcBorders>
              <w:top w:val="single" w:sz="4" w:space="0" w:color="auto"/>
              <w:left w:val="single" w:sz="4" w:space="0" w:color="auto"/>
              <w:bottom w:val="single" w:sz="4" w:space="0" w:color="auto"/>
              <w:right w:val="single" w:sz="4" w:space="0" w:color="auto"/>
            </w:tcBorders>
            <w:vAlign w:val="center"/>
            <w:hideMark/>
          </w:tcPr>
          <w:p w14:paraId="0CD1BE05" w14:textId="77777777" w:rsidR="00F66DF5" w:rsidRPr="00F60912" w:rsidRDefault="00F66DF5" w:rsidP="00F66DF5">
            <w:pPr>
              <w:pStyle w:val="Tabletext"/>
              <w:jc w:val="center"/>
              <w:rPr>
                <w:sz w:val="20"/>
                <w:lang w:val="en-GB"/>
              </w:rPr>
            </w:pPr>
            <w:r w:rsidRPr="00F60912">
              <w:rPr>
                <w:sz w:val="20"/>
                <w:lang w:val="en-GB"/>
              </w:rPr>
              <w:t>−53.6</w:t>
            </w:r>
          </w:p>
        </w:tc>
        <w:tc>
          <w:tcPr>
            <w:tcW w:w="0" w:type="auto"/>
            <w:tcBorders>
              <w:top w:val="single" w:sz="4" w:space="0" w:color="auto"/>
              <w:left w:val="single" w:sz="4" w:space="0" w:color="auto"/>
              <w:bottom w:val="single" w:sz="4" w:space="0" w:color="auto"/>
              <w:right w:val="single" w:sz="4" w:space="0" w:color="auto"/>
            </w:tcBorders>
            <w:vAlign w:val="center"/>
            <w:hideMark/>
          </w:tcPr>
          <w:p w14:paraId="65737A90" w14:textId="77777777" w:rsidR="00F66DF5" w:rsidRPr="00F60912" w:rsidRDefault="00F66DF5" w:rsidP="00F66DF5">
            <w:pPr>
              <w:pStyle w:val="Tabletext"/>
              <w:jc w:val="center"/>
              <w:rPr>
                <w:sz w:val="20"/>
                <w:lang w:val="en-GB"/>
              </w:rPr>
            </w:pPr>
            <w:r w:rsidRPr="00F60912">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14:paraId="1A31E1B9" w14:textId="77777777" w:rsidR="00F66DF5" w:rsidRPr="00F60912" w:rsidRDefault="00F66DF5" w:rsidP="00F66DF5">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6AD2FE8"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3D138583"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0F5CF34"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611AC4D9" w14:textId="77777777" w:rsidR="00F66DF5" w:rsidRPr="00F60912" w:rsidRDefault="00F66DF5" w:rsidP="00F66DF5">
            <w:pPr>
              <w:pStyle w:val="Tabletext"/>
              <w:jc w:val="center"/>
              <w:rPr>
                <w:sz w:val="20"/>
                <w:lang w:val="en-GB"/>
              </w:rPr>
            </w:pPr>
          </w:p>
        </w:tc>
      </w:tr>
      <w:tr w:rsidR="00F66DF5" w:rsidRPr="00F60912" w14:paraId="70CE2680" w14:textId="77777777" w:rsidTr="00F66DF5">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7361C140" w14:textId="77777777" w:rsidR="00F66DF5" w:rsidRPr="00F60912" w:rsidRDefault="00F66DF5" w:rsidP="00F66DF5">
            <w:pPr>
              <w:pStyle w:val="Tabletext"/>
              <w:jc w:val="center"/>
              <w:rPr>
                <w:sz w:val="20"/>
                <w:lang w:val="en-GB"/>
              </w:rPr>
            </w:pPr>
            <w:r w:rsidRPr="00F60912">
              <w:rPr>
                <w:sz w:val="20"/>
                <w:lang w:val="en-GB"/>
              </w:rPr>
              <w:t>9/(46.5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83F9729" w14:textId="77777777" w:rsidR="00F66DF5" w:rsidRPr="00F60912" w:rsidRDefault="00F66DF5" w:rsidP="00F66DF5">
            <w:pPr>
              <w:pStyle w:val="Tabletext"/>
              <w:jc w:val="center"/>
              <w:rPr>
                <w:sz w:val="20"/>
                <w:lang w:val="en-GB"/>
              </w:rPr>
            </w:pPr>
            <w:r w:rsidRPr="00F60912">
              <w:rPr>
                <w:sz w:val="20"/>
                <w:lang w:val="en-GB"/>
              </w:rPr>
              <w:t>−66.5</w:t>
            </w:r>
          </w:p>
        </w:tc>
        <w:tc>
          <w:tcPr>
            <w:tcW w:w="0" w:type="auto"/>
            <w:tcBorders>
              <w:top w:val="single" w:sz="4" w:space="0" w:color="auto"/>
              <w:left w:val="single" w:sz="4" w:space="0" w:color="auto"/>
              <w:bottom w:val="single" w:sz="4" w:space="0" w:color="auto"/>
              <w:right w:val="single" w:sz="4" w:space="0" w:color="auto"/>
            </w:tcBorders>
            <w:vAlign w:val="center"/>
            <w:hideMark/>
          </w:tcPr>
          <w:p w14:paraId="0A96AA62" w14:textId="77777777" w:rsidR="00F66DF5" w:rsidRPr="00F60912" w:rsidRDefault="00F66DF5" w:rsidP="00F66DF5">
            <w:pPr>
              <w:pStyle w:val="Tabletext"/>
              <w:jc w:val="center"/>
              <w:rPr>
                <w:sz w:val="20"/>
                <w:lang w:val="en-GB"/>
              </w:rPr>
            </w:pPr>
            <w:r w:rsidRPr="00F60912">
              <w:rPr>
                <w:sz w:val="20"/>
                <w:lang w:val="en-GB"/>
              </w:rPr>
              <w:t>−55.3</w:t>
            </w:r>
          </w:p>
        </w:tc>
        <w:tc>
          <w:tcPr>
            <w:tcW w:w="0" w:type="auto"/>
            <w:tcBorders>
              <w:top w:val="single" w:sz="4" w:space="0" w:color="auto"/>
              <w:left w:val="single" w:sz="4" w:space="0" w:color="auto"/>
              <w:bottom w:val="single" w:sz="4" w:space="0" w:color="auto"/>
              <w:right w:val="single" w:sz="4" w:space="0" w:color="auto"/>
            </w:tcBorders>
            <w:vAlign w:val="center"/>
            <w:hideMark/>
          </w:tcPr>
          <w:p w14:paraId="511324B4" w14:textId="77777777" w:rsidR="00F66DF5" w:rsidRPr="00F60912" w:rsidRDefault="00F66DF5" w:rsidP="00F66DF5">
            <w:pPr>
              <w:pStyle w:val="Tabletext"/>
              <w:jc w:val="center"/>
              <w:rPr>
                <w:sz w:val="20"/>
                <w:lang w:val="en-GB"/>
              </w:rPr>
            </w:pPr>
            <w:r w:rsidRPr="00F60912">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14:paraId="6673E295" w14:textId="77777777" w:rsidR="00F66DF5" w:rsidRPr="00F60912" w:rsidRDefault="00F66DF5" w:rsidP="00F66DF5">
            <w:pPr>
              <w:pStyle w:val="Tabletext"/>
              <w:jc w:val="center"/>
              <w:rPr>
                <w:sz w:val="20"/>
                <w:lang w:val="en-GB"/>
              </w:rPr>
            </w:pPr>
            <w:r w:rsidRPr="00F60912">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14:paraId="06C85C21"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4F8303FA"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03C6B2E"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58E8A9FD" w14:textId="77777777" w:rsidR="00F66DF5" w:rsidRPr="00F60912" w:rsidRDefault="00F66DF5" w:rsidP="00F66DF5">
            <w:pPr>
              <w:pStyle w:val="Tabletext"/>
              <w:jc w:val="center"/>
              <w:rPr>
                <w:sz w:val="20"/>
                <w:lang w:val="en-GB"/>
              </w:rPr>
            </w:pPr>
          </w:p>
        </w:tc>
      </w:tr>
      <w:tr w:rsidR="00F66DF5" w:rsidRPr="00F60912" w14:paraId="0868A730" w14:textId="77777777" w:rsidTr="00F66DF5">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2FA7E34E" w14:textId="77777777" w:rsidR="00F66DF5" w:rsidRPr="00F60912" w:rsidRDefault="00F66DF5" w:rsidP="00F66DF5">
            <w:pPr>
              <w:pStyle w:val="Tabletext"/>
              <w:jc w:val="center"/>
              <w:rPr>
                <w:sz w:val="20"/>
                <w:lang w:val="en-GB"/>
              </w:rPr>
            </w:pPr>
            <w:r w:rsidRPr="00F60912">
              <w:rPr>
                <w:sz w:val="20"/>
                <w:lang w:val="en-GB"/>
              </w:rPr>
              <w:t>10/(51.5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6C7E2E7" w14:textId="77777777" w:rsidR="00F66DF5" w:rsidRPr="00F60912" w:rsidRDefault="00F66DF5" w:rsidP="00F66DF5">
            <w:pPr>
              <w:pStyle w:val="Tabletext"/>
              <w:jc w:val="center"/>
              <w:rPr>
                <w:sz w:val="20"/>
                <w:lang w:val="en-GB"/>
              </w:rPr>
            </w:pPr>
            <w:r w:rsidRPr="00F60912">
              <w:rPr>
                <w:sz w:val="20"/>
                <w:lang w:val="en-GB"/>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D58A144" w14:textId="77777777" w:rsidR="00F66DF5" w:rsidRPr="00F60912" w:rsidRDefault="00F66DF5" w:rsidP="00F66DF5">
            <w:pPr>
              <w:pStyle w:val="Tabletext"/>
              <w:jc w:val="center"/>
              <w:rPr>
                <w:sz w:val="20"/>
                <w:lang w:val="en-GB"/>
              </w:rPr>
            </w:pPr>
            <w:r w:rsidRPr="00F60912">
              <w:rPr>
                <w:sz w:val="20"/>
                <w:lang w:val="en-GB"/>
              </w:rPr>
              <w:t>−57.6</w:t>
            </w:r>
          </w:p>
        </w:tc>
        <w:tc>
          <w:tcPr>
            <w:tcW w:w="0" w:type="auto"/>
            <w:tcBorders>
              <w:top w:val="single" w:sz="4" w:space="0" w:color="auto"/>
              <w:left w:val="single" w:sz="4" w:space="0" w:color="auto"/>
              <w:bottom w:val="single" w:sz="4" w:space="0" w:color="auto"/>
              <w:right w:val="single" w:sz="4" w:space="0" w:color="auto"/>
            </w:tcBorders>
            <w:vAlign w:val="center"/>
            <w:hideMark/>
          </w:tcPr>
          <w:p w14:paraId="5C2F9660" w14:textId="77777777" w:rsidR="00F66DF5" w:rsidRPr="00F60912" w:rsidRDefault="00F66DF5" w:rsidP="00F66DF5">
            <w:pPr>
              <w:pStyle w:val="Tabletext"/>
              <w:jc w:val="center"/>
              <w:rPr>
                <w:sz w:val="20"/>
                <w:lang w:val="en-GB"/>
              </w:rPr>
            </w:pPr>
            <w:r w:rsidRPr="00F60912">
              <w:rPr>
                <w:sz w:val="20"/>
                <w:lang w:val="en-GB"/>
              </w:rPr>
              <w:t>−9.7</w:t>
            </w:r>
          </w:p>
        </w:tc>
        <w:tc>
          <w:tcPr>
            <w:tcW w:w="0" w:type="auto"/>
            <w:tcBorders>
              <w:top w:val="single" w:sz="4" w:space="0" w:color="auto"/>
              <w:left w:val="single" w:sz="4" w:space="0" w:color="auto"/>
              <w:bottom w:val="single" w:sz="4" w:space="0" w:color="auto"/>
              <w:right w:val="single" w:sz="4" w:space="0" w:color="auto"/>
            </w:tcBorders>
            <w:vAlign w:val="center"/>
            <w:hideMark/>
          </w:tcPr>
          <w:p w14:paraId="28A8D790" w14:textId="77777777" w:rsidR="00F66DF5" w:rsidRPr="00F60912" w:rsidRDefault="00F66DF5" w:rsidP="00F66DF5">
            <w:pPr>
              <w:pStyle w:val="Tabletext"/>
              <w:jc w:val="center"/>
              <w:rPr>
                <w:sz w:val="20"/>
                <w:lang w:val="en-GB"/>
              </w:rPr>
            </w:pPr>
            <w:r w:rsidRPr="00F60912">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70627E5C"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0D968177"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1F17763"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077E03E9" w14:textId="77777777" w:rsidR="00F66DF5" w:rsidRPr="00F60912" w:rsidRDefault="00F66DF5" w:rsidP="00F66DF5">
            <w:pPr>
              <w:pStyle w:val="Tabletext"/>
              <w:jc w:val="center"/>
              <w:rPr>
                <w:sz w:val="20"/>
                <w:lang w:val="en-GB"/>
              </w:rPr>
            </w:pPr>
          </w:p>
        </w:tc>
      </w:tr>
      <w:tr w:rsidR="00F66DF5" w:rsidRPr="00F60912" w14:paraId="5D2E1080" w14:textId="77777777" w:rsidTr="00F66DF5">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31E28FFD" w14:textId="77777777" w:rsidR="00F66DF5" w:rsidRPr="00F60912" w:rsidRDefault="00F66DF5" w:rsidP="00F66DF5">
            <w:pPr>
              <w:pStyle w:val="Tabletext"/>
              <w:jc w:val="center"/>
              <w:rPr>
                <w:sz w:val="20"/>
                <w:lang w:val="en-GB"/>
              </w:rPr>
            </w:pPr>
            <w:r w:rsidRPr="00F60912">
              <w:rPr>
                <w:sz w:val="20"/>
                <w:lang w:val="en-GB"/>
              </w:rPr>
              <w:t>11/(56.5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BBAB58D" w14:textId="77777777" w:rsidR="00F66DF5" w:rsidRPr="00F60912" w:rsidRDefault="00F66DF5" w:rsidP="00F66DF5">
            <w:pPr>
              <w:pStyle w:val="Tabletext"/>
              <w:jc w:val="center"/>
              <w:rPr>
                <w:sz w:val="20"/>
                <w:lang w:val="en-GB"/>
              </w:rPr>
            </w:pPr>
            <w:r w:rsidRPr="00F60912">
              <w:rPr>
                <w:sz w:val="20"/>
                <w:lang w:val="en-GB"/>
              </w:rPr>
              <w:t>−72.0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4D3B77E" w14:textId="77777777" w:rsidR="00F66DF5" w:rsidRPr="00F60912" w:rsidRDefault="00F66DF5" w:rsidP="00F66DF5">
            <w:pPr>
              <w:pStyle w:val="Tabletext"/>
              <w:jc w:val="center"/>
              <w:rPr>
                <w:sz w:val="20"/>
                <w:lang w:val="en-GB"/>
              </w:rPr>
            </w:pPr>
            <w:r w:rsidRPr="00F60912">
              <w:rPr>
                <w:sz w:val="20"/>
                <w:lang w:val="en-GB"/>
              </w:rPr>
              <w:t>−58.6</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32B5F" w14:textId="77777777" w:rsidR="00F66DF5" w:rsidRPr="00F60912" w:rsidRDefault="00F66DF5" w:rsidP="00F66DF5">
            <w:pPr>
              <w:pStyle w:val="Tabletext"/>
              <w:jc w:val="center"/>
              <w:rPr>
                <w:sz w:val="20"/>
                <w:lang w:val="en-GB"/>
              </w:rPr>
            </w:pPr>
            <w:r w:rsidRPr="00F60912">
              <w:rPr>
                <w:sz w:val="20"/>
                <w:lang w:val="en-GB"/>
              </w:rPr>
              <w:t>−9.1</w:t>
            </w:r>
          </w:p>
        </w:tc>
        <w:tc>
          <w:tcPr>
            <w:tcW w:w="0" w:type="auto"/>
            <w:tcBorders>
              <w:top w:val="single" w:sz="4" w:space="0" w:color="auto"/>
              <w:left w:val="single" w:sz="4" w:space="0" w:color="auto"/>
              <w:bottom w:val="single" w:sz="4" w:space="0" w:color="auto"/>
              <w:right w:val="single" w:sz="4" w:space="0" w:color="auto"/>
            </w:tcBorders>
            <w:vAlign w:val="center"/>
            <w:hideMark/>
          </w:tcPr>
          <w:p w14:paraId="6B13CA1B" w14:textId="77777777" w:rsidR="00F66DF5" w:rsidRPr="00F60912" w:rsidRDefault="00F66DF5" w:rsidP="00F66DF5">
            <w:pPr>
              <w:pStyle w:val="Tabletext"/>
              <w:jc w:val="center"/>
              <w:rPr>
                <w:sz w:val="20"/>
                <w:lang w:val="en-GB"/>
              </w:rPr>
            </w:pPr>
            <w:r w:rsidRPr="00F60912">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713D4B8B"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5787F653"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01BE79"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5BF4E625" w14:textId="77777777" w:rsidR="00F66DF5" w:rsidRPr="00F60912" w:rsidRDefault="00F66DF5" w:rsidP="00F66DF5">
            <w:pPr>
              <w:pStyle w:val="Tabletext"/>
              <w:jc w:val="center"/>
              <w:rPr>
                <w:sz w:val="20"/>
                <w:lang w:val="en-GB"/>
              </w:rPr>
            </w:pPr>
          </w:p>
        </w:tc>
      </w:tr>
      <w:tr w:rsidR="00F66DF5" w:rsidRPr="00F60912" w14:paraId="1DC946AC" w14:textId="77777777" w:rsidTr="00F66DF5">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4B3BF064" w14:textId="77777777" w:rsidR="00F66DF5" w:rsidRPr="00F60912" w:rsidRDefault="00F66DF5" w:rsidP="00F66DF5">
            <w:pPr>
              <w:pStyle w:val="Tabletext"/>
              <w:jc w:val="center"/>
              <w:rPr>
                <w:sz w:val="20"/>
                <w:lang w:val="en-GB"/>
              </w:rPr>
            </w:pPr>
            <w:r w:rsidRPr="00F60912">
              <w:rPr>
                <w:sz w:val="20"/>
                <w:lang w:val="en-GB"/>
              </w:rPr>
              <w:t>14/(71.5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58209C3" w14:textId="77777777" w:rsidR="00F66DF5" w:rsidRPr="00F60912" w:rsidRDefault="00F66DF5" w:rsidP="00F66DF5">
            <w:pPr>
              <w:pStyle w:val="Tabletext"/>
              <w:jc w:val="center"/>
              <w:rPr>
                <w:sz w:val="20"/>
                <w:lang w:val="en-GB"/>
              </w:rPr>
            </w:pPr>
            <w:r w:rsidRPr="00F60912">
              <w:rPr>
                <w:sz w:val="20"/>
                <w:lang w:val="en-GB"/>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8BD6B15" w14:textId="77777777" w:rsidR="00F66DF5" w:rsidRPr="00F60912" w:rsidRDefault="00F66DF5" w:rsidP="00F66DF5">
            <w:pPr>
              <w:pStyle w:val="Tabletext"/>
              <w:jc w:val="center"/>
              <w:rPr>
                <w:sz w:val="20"/>
                <w:lang w:val="en-GB"/>
              </w:rPr>
            </w:pPr>
            <w:r w:rsidRPr="00F60912">
              <w:rPr>
                <w:sz w:val="20"/>
                <w:lang w:val="en-GB"/>
              </w:rPr>
              <w:t>−43.2</w:t>
            </w:r>
          </w:p>
        </w:tc>
        <w:tc>
          <w:tcPr>
            <w:tcW w:w="0" w:type="auto"/>
            <w:tcBorders>
              <w:top w:val="single" w:sz="4" w:space="0" w:color="auto"/>
              <w:left w:val="single" w:sz="4" w:space="0" w:color="auto"/>
              <w:bottom w:val="single" w:sz="4" w:space="0" w:color="auto"/>
              <w:right w:val="single" w:sz="4" w:space="0" w:color="auto"/>
            </w:tcBorders>
            <w:vAlign w:val="center"/>
            <w:hideMark/>
          </w:tcPr>
          <w:p w14:paraId="15C1FE64" w14:textId="77777777" w:rsidR="00F66DF5" w:rsidRPr="00F60912" w:rsidRDefault="00F66DF5" w:rsidP="00F66DF5">
            <w:pPr>
              <w:pStyle w:val="Tabletext"/>
              <w:jc w:val="center"/>
              <w:rPr>
                <w:sz w:val="20"/>
                <w:lang w:val="en-GB"/>
              </w:rPr>
            </w:pPr>
            <w:r w:rsidRPr="00F60912">
              <w:rPr>
                <w:sz w:val="20"/>
                <w:lang w:val="en-GB"/>
              </w:rPr>
              <w:t>−9.5</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8FC3F" w14:textId="77777777" w:rsidR="00F66DF5" w:rsidRPr="00F60912" w:rsidRDefault="00F66DF5" w:rsidP="00F66DF5">
            <w:pPr>
              <w:pStyle w:val="Tabletext"/>
              <w:jc w:val="center"/>
              <w:rPr>
                <w:sz w:val="20"/>
                <w:lang w:val="en-GB"/>
              </w:rPr>
            </w:pPr>
            <w:r w:rsidRPr="00F60912">
              <w:rPr>
                <w:sz w:val="20"/>
                <w:lang w:val="en-GB"/>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6101E662"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0F03437"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0FEA10" w14:textId="77777777" w:rsidR="00F66DF5" w:rsidRPr="00F60912" w:rsidRDefault="00F66DF5" w:rsidP="00F66DF5">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0F93379D" w14:textId="77777777" w:rsidR="00F66DF5" w:rsidRPr="00F60912" w:rsidRDefault="00F66DF5" w:rsidP="00F66DF5">
            <w:pPr>
              <w:pStyle w:val="Tabletext"/>
              <w:jc w:val="center"/>
              <w:rPr>
                <w:sz w:val="20"/>
                <w:lang w:val="en-GB"/>
              </w:rPr>
            </w:pPr>
          </w:p>
        </w:tc>
      </w:tr>
      <w:tr w:rsidR="00F66DF5" w:rsidRPr="00362049" w14:paraId="447AAD8B" w14:textId="77777777" w:rsidTr="00F66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0" w:type="auto"/>
            <w:gridSpan w:val="9"/>
          </w:tcPr>
          <w:p w14:paraId="4DA8F6A5" w14:textId="77777777" w:rsidR="00F66DF5" w:rsidRPr="004F415F" w:rsidRDefault="00F66DF5" w:rsidP="00F66DF5">
            <w:pPr>
              <w:pStyle w:val="Tablelegend"/>
              <w:tabs>
                <w:tab w:val="clear" w:pos="284"/>
              </w:tabs>
              <w:ind w:left="-84" w:hanging="1"/>
              <w:rPr>
                <w:sz w:val="20"/>
                <w:lang w:val="en-GB" w:eastAsia="zh-CN"/>
              </w:rPr>
            </w:pPr>
            <w:r w:rsidRPr="004F415F">
              <w:rPr>
                <w:rFonts w:hint="eastAsia"/>
                <w:sz w:val="20"/>
                <w:lang w:val="en-US" w:eastAsia="zh-CN"/>
              </w:rPr>
              <w:t>注</w:t>
            </w:r>
            <w:r>
              <w:rPr>
                <w:rFonts w:hint="eastAsia"/>
                <w:sz w:val="20"/>
                <w:lang w:val="en-US" w:eastAsia="zh-CN"/>
              </w:rPr>
              <w:t>1</w:t>
            </w:r>
            <w:r w:rsidRPr="004F415F">
              <w:rPr>
                <w:sz w:val="20"/>
                <w:lang w:val="en-US" w:eastAsia="zh-CN"/>
              </w:rPr>
              <w:t xml:space="preserve"> – NR</w:t>
            </w:r>
            <w:r w:rsidRPr="004F415F">
              <w:rPr>
                <w:rFonts w:hint="eastAsia"/>
                <w:sz w:val="20"/>
                <w:lang w:val="en-US" w:eastAsia="zh-CN"/>
              </w:rPr>
              <w:t>：未达到</w:t>
            </w:r>
            <w:r w:rsidRPr="004F415F">
              <w:rPr>
                <w:sz w:val="20"/>
                <w:lang w:val="en-US" w:eastAsia="zh-CN"/>
              </w:rPr>
              <w:t>O</w:t>
            </w:r>
            <w:r w:rsidRPr="004F415F">
              <w:rPr>
                <w:sz w:val="20"/>
                <w:vertAlign w:val="subscript"/>
                <w:lang w:val="en-US" w:eastAsia="zh-CN"/>
              </w:rPr>
              <w:t>th</w:t>
            </w:r>
            <w:r w:rsidRPr="004F415F">
              <w:rPr>
                <w:rFonts w:hint="eastAsia"/>
                <w:sz w:val="20"/>
                <w:lang w:val="en-US" w:eastAsia="zh-CN"/>
              </w:rPr>
              <w:t>。即在该频偏，保护比是占主导地位的标准。因此，</w:t>
            </w:r>
            <w:r w:rsidRPr="004F415F">
              <w:rPr>
                <w:rFonts w:hint="eastAsia"/>
                <w:sz w:val="20"/>
                <w:lang w:val="en-GB" w:eastAsia="zh-CN"/>
              </w:rPr>
              <w:t>由于干扰信号在达到其</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之前</w:t>
            </w:r>
            <w:r w:rsidRPr="004F415F">
              <w:rPr>
                <w:i/>
                <w:iCs/>
                <w:sz w:val="20"/>
                <w:lang w:val="en-GB" w:eastAsia="zh-CN"/>
              </w:rPr>
              <w:t>C</w:t>
            </w:r>
            <w:r w:rsidRPr="004F415F">
              <w:rPr>
                <w:sz w:val="20"/>
                <w:lang w:val="en-GB" w:eastAsia="zh-CN"/>
              </w:rPr>
              <w:t>/</w:t>
            </w:r>
            <w:r w:rsidRPr="004F415F">
              <w:rPr>
                <w:i/>
                <w:iCs/>
                <w:sz w:val="20"/>
                <w:lang w:val="en-GB" w:eastAsia="zh-CN"/>
              </w:rPr>
              <w:t>I</w:t>
            </w:r>
            <w:r w:rsidRPr="004F415F">
              <w:rPr>
                <w:rFonts w:hint="eastAsia"/>
                <w:sz w:val="20"/>
                <w:lang w:val="en-GB" w:eastAsia="zh-CN"/>
              </w:rPr>
              <w:t>不足（</w:t>
            </w:r>
            <w:r w:rsidRPr="004F415F">
              <w:rPr>
                <w:sz w:val="20"/>
                <w:lang w:val="en-GB" w:eastAsia="zh-CN"/>
              </w:rPr>
              <w:t>&lt;PR</w:t>
            </w:r>
            <w:r w:rsidRPr="004F415F">
              <w:rPr>
                <w:rFonts w:hint="eastAsia"/>
                <w:sz w:val="20"/>
                <w:lang w:val="en-GB" w:eastAsia="zh-CN"/>
              </w:rPr>
              <w:t>），</w:t>
            </w:r>
            <w:r w:rsidRPr="004F415F">
              <w:rPr>
                <w:sz w:val="20"/>
                <w:lang w:val="en-GB" w:eastAsia="zh-CN"/>
              </w:rPr>
              <w:t>DVB-T</w:t>
            </w:r>
            <w:r w:rsidRPr="004F415F">
              <w:rPr>
                <w:rFonts w:hint="eastAsia"/>
                <w:sz w:val="20"/>
                <w:lang w:val="en-GB" w:eastAsia="zh-CN"/>
              </w:rPr>
              <w:t>接收机受到其干扰。</w:t>
            </w:r>
          </w:p>
          <w:p w14:paraId="660B00B0" w14:textId="77777777" w:rsidR="00F66DF5" w:rsidRPr="004F415F" w:rsidRDefault="00F66DF5" w:rsidP="00F66DF5">
            <w:pPr>
              <w:pStyle w:val="Tablelegend"/>
              <w:ind w:left="-84" w:hanging="1"/>
              <w:rPr>
                <w:sz w:val="20"/>
                <w:lang w:val="en-GB" w:eastAsia="zh-CN"/>
              </w:rPr>
            </w:pPr>
            <w:r w:rsidRPr="004F415F">
              <w:rPr>
                <w:rFonts w:hint="eastAsia"/>
                <w:sz w:val="20"/>
                <w:lang w:val="en-GB" w:eastAsia="zh-CN"/>
              </w:rPr>
              <w:t>注</w:t>
            </w:r>
            <w:r>
              <w:rPr>
                <w:rFonts w:hint="eastAsia"/>
                <w:sz w:val="20"/>
                <w:lang w:val="en-GB" w:eastAsia="zh-CN"/>
              </w:rPr>
              <w:t>2</w:t>
            </w:r>
            <w:r w:rsidRPr="004F415F">
              <w:rPr>
                <w:sz w:val="20"/>
                <w:lang w:val="en-GB" w:eastAsia="zh-CN"/>
              </w:rPr>
              <w:t xml:space="preserve"> – </w:t>
            </w:r>
            <w:r w:rsidRPr="004F415F">
              <w:rPr>
                <w:rFonts w:hint="eastAsia"/>
                <w:sz w:val="20"/>
                <w:lang w:val="en-GB" w:eastAsia="zh-CN"/>
              </w:rPr>
              <w:t>除非干扰信号电平高于对应的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，否则</w:t>
            </w:r>
            <w:r w:rsidRPr="004F415F">
              <w:rPr>
                <w:sz w:val="20"/>
                <w:lang w:val="en-GB" w:eastAsia="zh-CN"/>
              </w:rPr>
              <w:t>PR</w:t>
            </w:r>
            <w:r w:rsidRPr="004F415F">
              <w:rPr>
                <w:rFonts w:hint="eastAsia"/>
                <w:sz w:val="20"/>
                <w:lang w:val="en-GB" w:eastAsia="zh-CN"/>
              </w:rPr>
              <w:t>即可适用。如果干扰信号电平高于对应的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，那么无论信干比是多少，接收机总要受到干扰信号的干扰。</w:t>
            </w:r>
          </w:p>
          <w:p w14:paraId="4F265D97" w14:textId="454ADF4B" w:rsidR="00F66DF5" w:rsidRPr="004F415F" w:rsidRDefault="00F66DF5" w:rsidP="00F66DF5">
            <w:pPr>
              <w:pStyle w:val="Tablelegend"/>
              <w:rPr>
                <w:sz w:val="20"/>
                <w:lang w:val="en-GB" w:eastAsia="zh-CN"/>
              </w:rPr>
            </w:pPr>
            <w:r w:rsidRPr="004F415F">
              <w:rPr>
                <w:rFonts w:hint="eastAsia"/>
                <w:sz w:val="20"/>
                <w:lang w:val="en-GB" w:eastAsia="zh-CN"/>
              </w:rPr>
              <w:t>注</w:t>
            </w:r>
            <w:r>
              <w:rPr>
                <w:rFonts w:hint="eastAsia"/>
                <w:sz w:val="20"/>
                <w:lang w:val="en-GB" w:eastAsia="zh-CN"/>
              </w:rPr>
              <w:t>3</w:t>
            </w:r>
            <w:r w:rsidRPr="004F415F">
              <w:rPr>
                <w:sz w:val="20"/>
                <w:lang w:val="en-GB" w:eastAsia="zh-CN"/>
              </w:rPr>
              <w:t xml:space="preserve"> – </w:t>
            </w:r>
            <w:r w:rsidRPr="004F415F">
              <w:rPr>
                <w:rFonts w:hint="eastAsia"/>
                <w:sz w:val="20"/>
                <w:lang w:val="en-GB" w:eastAsia="zh-CN"/>
              </w:rPr>
              <w:t>在接近接收机灵敏度的有用信号电平，应考虑噪声。如灵敏度</w:t>
            </w:r>
            <w:r>
              <w:rPr>
                <w:rFonts w:hint="eastAsia"/>
                <w:sz w:val="20"/>
                <w:lang w:val="en-GB" w:eastAsia="zh-CN"/>
              </w:rPr>
              <w:t>为</w:t>
            </w:r>
            <w:r w:rsidRPr="004F415F">
              <w:rPr>
                <w:sz w:val="20"/>
                <w:lang w:val="en-GB" w:eastAsia="zh-CN"/>
              </w:rPr>
              <w:t>+3 dB</w:t>
            </w:r>
            <w:r w:rsidRPr="004F415F">
              <w:rPr>
                <w:rFonts w:hint="eastAsia"/>
                <w:sz w:val="20"/>
                <w:lang w:val="en-GB" w:eastAsia="zh-CN"/>
              </w:rPr>
              <w:t>，应在</w:t>
            </w:r>
            <w:r w:rsidR="000A7091">
              <w:rPr>
                <w:sz w:val="20"/>
                <w:lang w:val="en-GB" w:eastAsia="zh-CN"/>
              </w:rPr>
              <w:t>PR</w:t>
            </w:r>
            <w:r w:rsidRPr="004F415F">
              <w:rPr>
                <w:rFonts w:hint="eastAsia"/>
                <w:sz w:val="20"/>
                <w:lang w:val="en-GB" w:eastAsia="zh-CN"/>
              </w:rPr>
              <w:t>上增加</w:t>
            </w:r>
            <w:r w:rsidRPr="004F415F">
              <w:rPr>
                <w:sz w:val="20"/>
                <w:lang w:val="en-GB" w:eastAsia="zh-CN"/>
              </w:rPr>
              <w:t>3 dB</w:t>
            </w:r>
            <w:r w:rsidRPr="004F415F">
              <w:rPr>
                <w:rFonts w:hint="eastAsia"/>
                <w:sz w:val="20"/>
                <w:lang w:val="en-GB" w:eastAsia="zh-CN"/>
              </w:rPr>
              <w:t>。</w:t>
            </w:r>
          </w:p>
          <w:p w14:paraId="0DE15B27" w14:textId="77777777" w:rsidR="00F66DF5" w:rsidRDefault="00F66DF5" w:rsidP="00F66DF5">
            <w:pPr>
              <w:pStyle w:val="Tablelegend"/>
              <w:ind w:left="-85" w:firstLine="0"/>
              <w:rPr>
                <w:sz w:val="20"/>
                <w:lang w:val="en-GB" w:eastAsia="zh-CN"/>
              </w:rPr>
            </w:pPr>
            <w:r w:rsidRPr="004F415F">
              <w:rPr>
                <w:rFonts w:hint="eastAsia"/>
                <w:sz w:val="20"/>
                <w:lang w:val="en-GB" w:eastAsia="zh-CN"/>
              </w:rPr>
              <w:t>注</w:t>
            </w:r>
            <w:r>
              <w:rPr>
                <w:rFonts w:hint="eastAsia"/>
                <w:sz w:val="20"/>
                <w:lang w:val="en-GB" w:eastAsia="zh-CN"/>
              </w:rPr>
              <w:t>4</w:t>
            </w:r>
            <w:r w:rsidRPr="004F415F">
              <w:rPr>
                <w:sz w:val="20"/>
                <w:lang w:val="en-GB" w:eastAsia="zh-CN"/>
              </w:rPr>
              <w:t xml:space="preserve"> – </w:t>
            </w:r>
            <w:r w:rsidRPr="004F415F">
              <w:rPr>
                <w:rFonts w:hint="eastAsia"/>
                <w:sz w:val="20"/>
                <w:lang w:val="en-GB" w:eastAsia="zh-CN"/>
              </w:rPr>
              <w:t>可采用本附件第</w:t>
            </w:r>
            <w:r w:rsidRPr="004F415F">
              <w:rPr>
                <w:rFonts w:hint="eastAsia"/>
                <w:sz w:val="20"/>
                <w:lang w:val="en-GB" w:eastAsia="zh-CN"/>
              </w:rPr>
              <w:t>4</w:t>
            </w:r>
            <w:r w:rsidRPr="004F415F">
              <w:rPr>
                <w:rFonts w:hint="eastAsia"/>
                <w:sz w:val="20"/>
                <w:lang w:val="en-GB" w:eastAsia="zh-CN"/>
              </w:rPr>
              <w:t>节表</w:t>
            </w:r>
            <w:r w:rsidRPr="004F415F">
              <w:rPr>
                <w:rFonts w:hint="eastAsia"/>
                <w:sz w:val="20"/>
                <w:lang w:val="en-GB" w:eastAsia="zh-CN"/>
              </w:rPr>
              <w:t>50</w:t>
            </w:r>
            <w:r w:rsidRPr="004F415F">
              <w:rPr>
                <w:rFonts w:hint="eastAsia"/>
                <w:sz w:val="20"/>
                <w:lang w:val="en-GB" w:eastAsia="zh-CN"/>
              </w:rPr>
              <w:t>中的校正系数获得不同系统版本和各种接收条件的</w:t>
            </w:r>
            <w:r w:rsidRPr="004F415F">
              <w:rPr>
                <w:sz w:val="20"/>
                <w:lang w:val="en-GB" w:eastAsia="zh-CN"/>
              </w:rPr>
              <w:t>PR</w:t>
            </w:r>
            <w:r w:rsidRPr="004F415F">
              <w:rPr>
                <w:rFonts w:hint="eastAsia"/>
                <w:sz w:val="20"/>
                <w:lang w:val="en-GB" w:eastAsia="zh-CN"/>
              </w:rPr>
              <w:t>。假定过载门限与系统不同版本和接收条件无关。</w:t>
            </w:r>
          </w:p>
          <w:p w14:paraId="19728CDC" w14:textId="77777777" w:rsidR="00F66DF5" w:rsidRPr="00F60912" w:rsidRDefault="00F66DF5" w:rsidP="00F66DF5">
            <w:pPr>
              <w:pStyle w:val="Tablelegend"/>
              <w:ind w:left="-85" w:firstLine="0"/>
              <w:rPr>
                <w:sz w:val="20"/>
                <w:lang w:val="en-GB" w:eastAsia="zh-CN"/>
              </w:rPr>
            </w:pPr>
            <w:r>
              <w:rPr>
                <w:rFonts w:hint="eastAsia"/>
                <w:bCs/>
                <w:sz w:val="20"/>
                <w:lang w:val="en-GB" w:eastAsia="zh-CN"/>
              </w:rPr>
              <w:t>注</w:t>
            </w:r>
            <w:r w:rsidRPr="00F60912">
              <w:rPr>
                <w:bCs/>
                <w:sz w:val="20"/>
                <w:lang w:val="en-GB" w:eastAsia="zh-CN"/>
              </w:rPr>
              <w:t>5</w:t>
            </w:r>
            <w:r w:rsidRPr="00F60912">
              <w:rPr>
                <w:sz w:val="20"/>
                <w:lang w:val="en-GB" w:eastAsia="zh-CN"/>
              </w:rPr>
              <w:t xml:space="preserve"> –</w:t>
            </w:r>
            <w:r>
              <w:rPr>
                <w:rFonts w:hint="eastAsia"/>
                <w:sz w:val="20"/>
                <w:lang w:val="en-GB" w:eastAsia="zh-CN"/>
              </w:rPr>
              <w:t xml:space="preserve"> </w:t>
            </w:r>
            <w:r>
              <w:rPr>
                <w:rFonts w:hint="eastAsia"/>
                <w:sz w:val="20"/>
                <w:lang w:val="en-GB" w:eastAsia="zh-CN"/>
              </w:rPr>
              <w:t>当产生干扰的</w:t>
            </w:r>
            <w:r>
              <w:rPr>
                <w:rFonts w:hint="eastAsia"/>
                <w:sz w:val="20"/>
                <w:lang w:val="en-GB" w:eastAsia="zh-CN"/>
              </w:rPr>
              <w:t>UMTS</w:t>
            </w:r>
            <w:r>
              <w:rPr>
                <w:rFonts w:hint="eastAsia"/>
                <w:sz w:val="20"/>
                <w:lang w:val="en-GB" w:eastAsia="zh-CN"/>
              </w:rPr>
              <w:t>用户设备信号功率固定为其最大值时，与干扰信号最大</w:t>
            </w:r>
            <w:r w:rsidRPr="00F60912">
              <w:rPr>
                <w:sz w:val="20"/>
                <w:lang w:val="en-GB" w:eastAsia="zh-CN"/>
              </w:rPr>
              <w:t>r.m.s.</w:t>
            </w:r>
            <w:r>
              <w:rPr>
                <w:rFonts w:hint="eastAsia"/>
                <w:sz w:val="20"/>
                <w:lang w:val="en-GB" w:eastAsia="zh-CN"/>
              </w:rPr>
              <w:t>功率有关的</w:t>
            </w:r>
            <w:r w:rsidRPr="00F60912">
              <w:rPr>
                <w:sz w:val="20"/>
                <w:lang w:val="en-GB" w:eastAsia="zh-CN"/>
              </w:rPr>
              <w:t>DVB-T PR</w:t>
            </w:r>
            <w:r>
              <w:rPr>
                <w:rFonts w:hint="eastAsia"/>
                <w:sz w:val="20"/>
                <w:lang w:val="en-GB" w:eastAsia="zh-CN"/>
              </w:rPr>
              <w:t>和</w:t>
            </w:r>
            <w:r w:rsidRPr="00F60912">
              <w:rPr>
                <w:sz w:val="20"/>
                <w:lang w:val="en-GB" w:eastAsia="zh-CN"/>
              </w:rPr>
              <w:t>O</w:t>
            </w:r>
            <w:r w:rsidRPr="00F60912">
              <w:rPr>
                <w:sz w:val="20"/>
                <w:vertAlign w:val="subscript"/>
                <w:lang w:val="en-GB" w:eastAsia="zh-CN"/>
              </w:rPr>
              <w:t>th</w:t>
            </w:r>
            <w:r>
              <w:rPr>
                <w:rFonts w:hint="eastAsia"/>
                <w:sz w:val="20"/>
                <w:lang w:val="en-GB" w:eastAsia="zh-CN"/>
              </w:rPr>
              <w:t>适用于共用研究。</w:t>
            </w:r>
          </w:p>
          <w:p w14:paraId="5A929568" w14:textId="77777777" w:rsidR="00F66DF5" w:rsidRPr="00F60912" w:rsidRDefault="00F66DF5" w:rsidP="00F66DF5">
            <w:pPr>
              <w:pStyle w:val="Tablelegend"/>
              <w:ind w:left="-85" w:firstLine="0"/>
              <w:rPr>
                <w:sz w:val="20"/>
                <w:lang w:val="en-GB" w:eastAsia="zh-CN"/>
              </w:rPr>
            </w:pPr>
            <w:r>
              <w:rPr>
                <w:rFonts w:hint="eastAsia"/>
                <w:sz w:val="20"/>
                <w:lang w:val="en-GB" w:eastAsia="zh-CN"/>
              </w:rPr>
              <w:t>注</w:t>
            </w:r>
            <w:r>
              <w:rPr>
                <w:rFonts w:hint="eastAsia"/>
                <w:sz w:val="20"/>
                <w:lang w:val="en-GB" w:eastAsia="zh-CN"/>
              </w:rPr>
              <w:t>6</w:t>
            </w:r>
            <w:r w:rsidRPr="00F60912">
              <w:rPr>
                <w:sz w:val="20"/>
                <w:lang w:val="en-GB" w:eastAsia="zh-CN"/>
              </w:rPr>
              <w:t xml:space="preserve"> – </w:t>
            </w:r>
            <w:r>
              <w:rPr>
                <w:rFonts w:hint="eastAsia"/>
                <w:sz w:val="20"/>
                <w:lang w:val="en-GB" w:eastAsia="zh-CN"/>
              </w:rPr>
              <w:t>硅调谐器可能与此差异很大。已经测试的硅调谐器数量有限。因此无法提供有效的统计数字。附件</w:t>
            </w:r>
            <w:r>
              <w:rPr>
                <w:rFonts w:hint="eastAsia"/>
                <w:sz w:val="20"/>
                <w:lang w:val="en-GB" w:eastAsia="zh-CN"/>
              </w:rPr>
              <w:t>2</w:t>
            </w:r>
            <w:r>
              <w:rPr>
                <w:rFonts w:hint="eastAsia"/>
                <w:sz w:val="20"/>
                <w:lang w:val="en-GB" w:eastAsia="zh-CN"/>
              </w:rPr>
              <w:t>的附录</w:t>
            </w:r>
            <w:r>
              <w:rPr>
                <w:rFonts w:hint="eastAsia"/>
                <w:sz w:val="20"/>
                <w:lang w:val="en-GB" w:eastAsia="zh-CN"/>
              </w:rPr>
              <w:t>2</w:t>
            </w:r>
            <w:r>
              <w:rPr>
                <w:sz w:val="20"/>
                <w:lang w:val="en-GB" w:eastAsia="zh-CN"/>
              </w:rPr>
              <w:t>表</w:t>
            </w:r>
            <w:r>
              <w:rPr>
                <w:rFonts w:hint="eastAsia"/>
                <w:sz w:val="20"/>
                <w:lang w:val="en-GB" w:eastAsia="zh-CN"/>
              </w:rPr>
              <w:t>62</w:t>
            </w:r>
            <w:r>
              <w:rPr>
                <w:rFonts w:hint="eastAsia"/>
                <w:sz w:val="20"/>
                <w:lang w:val="en-GB" w:eastAsia="zh-CN"/>
              </w:rPr>
              <w:t>中的数值可作为指导并应谨慎使用。</w:t>
            </w:r>
          </w:p>
        </w:tc>
      </w:tr>
    </w:tbl>
    <w:p w14:paraId="31608384" w14:textId="77777777" w:rsidR="00F66DF5" w:rsidRDefault="00F66DF5" w:rsidP="00F66DF5">
      <w:pPr>
        <w:pStyle w:val="Tablefin"/>
        <w:rPr>
          <w:lang w:eastAsia="zh-CN"/>
        </w:rPr>
      </w:pPr>
    </w:p>
    <w:p w14:paraId="5EA22682" w14:textId="77777777" w:rsidR="00F66DF5" w:rsidRPr="00F60912" w:rsidRDefault="00F66DF5" w:rsidP="00F66DF5">
      <w:pPr>
        <w:pStyle w:val="Heading3"/>
        <w:rPr>
          <w:lang w:val="en-GB" w:eastAsia="zh-CN"/>
        </w:rPr>
      </w:pPr>
      <w:bookmarkStart w:id="405" w:name="_Toc309290150"/>
      <w:bookmarkStart w:id="406" w:name="_Toc309718874"/>
      <w:bookmarkStart w:id="407" w:name="_Toc328383510"/>
      <w:bookmarkStart w:id="408" w:name="_Toc382991928"/>
      <w:bookmarkStart w:id="409" w:name="_Toc401838483"/>
      <w:bookmarkStart w:id="410" w:name="_Toc401838885"/>
      <w:r w:rsidRPr="00F60912">
        <w:rPr>
          <w:lang w:val="en-GB" w:eastAsia="zh-CN"/>
        </w:rPr>
        <w:t>1.5.3</w:t>
      </w:r>
      <w:r w:rsidRPr="00F60912">
        <w:rPr>
          <w:lang w:val="en-GB" w:eastAsia="zh-CN"/>
        </w:rPr>
        <w:tab/>
        <w:t>DVB-T</w:t>
      </w:r>
      <w:r>
        <w:rPr>
          <w:rFonts w:hint="eastAsia"/>
          <w:lang w:val="en-GB" w:eastAsia="zh-CN"/>
        </w:rPr>
        <w:t>受</w:t>
      </w:r>
      <w:r>
        <w:rPr>
          <w:lang w:val="en-GB" w:eastAsia="zh-CN"/>
        </w:rPr>
        <w:t>LTE</w:t>
      </w:r>
      <w:r>
        <w:rPr>
          <w:rFonts w:hint="eastAsia"/>
          <w:lang w:val="en-GB" w:eastAsia="zh-CN"/>
        </w:rPr>
        <w:t>基站和用户设备信号干扰的保护比和过载门限</w:t>
      </w:r>
      <w:bookmarkEnd w:id="405"/>
      <w:bookmarkEnd w:id="406"/>
      <w:bookmarkEnd w:id="407"/>
      <w:bookmarkEnd w:id="408"/>
      <w:bookmarkEnd w:id="409"/>
      <w:bookmarkEnd w:id="410"/>
    </w:p>
    <w:p w14:paraId="0DAC34FA" w14:textId="77777777" w:rsidR="00F66DF5" w:rsidRPr="00F60912" w:rsidRDefault="00F66DF5" w:rsidP="00F66DF5">
      <w:pPr>
        <w:ind w:firstLineChars="200" w:firstLine="480"/>
        <w:rPr>
          <w:lang w:val="en-GB" w:eastAsia="zh-CN"/>
        </w:rPr>
      </w:pPr>
      <w:r>
        <w:rPr>
          <w:rFonts w:hint="eastAsia"/>
          <w:lang w:val="en-GB" w:eastAsia="zh-CN"/>
        </w:rPr>
        <w:t>本节提供了</w:t>
      </w:r>
      <w:r>
        <w:rPr>
          <w:rFonts w:hint="eastAsia"/>
          <w:lang w:val="en-GB" w:eastAsia="zh-CN"/>
        </w:rPr>
        <w:t>DVB-T</w:t>
      </w:r>
      <w:r>
        <w:rPr>
          <w:rFonts w:hint="eastAsia"/>
          <w:lang w:val="en-GB" w:eastAsia="zh-CN"/>
        </w:rPr>
        <w:t>系统受</w:t>
      </w:r>
      <w:r w:rsidRPr="002B45D3">
        <w:rPr>
          <w:lang w:val="en-GB" w:eastAsia="zh-CN"/>
        </w:rPr>
        <w:t>LTE OFDMA</w:t>
      </w:r>
      <w:r>
        <w:rPr>
          <w:rFonts w:hint="eastAsia"/>
          <w:lang w:val="en-GB" w:eastAsia="zh-CN"/>
        </w:rPr>
        <w:t>（基站）</w:t>
      </w:r>
      <w:r w:rsidRPr="002B45D3">
        <w:rPr>
          <w:rFonts w:hint="eastAsia"/>
          <w:lang w:val="en-GB" w:eastAsia="zh-CN"/>
        </w:rPr>
        <w:t>和</w:t>
      </w:r>
      <w:r w:rsidRPr="002B45D3">
        <w:rPr>
          <w:lang w:val="en-GB" w:eastAsia="zh-CN"/>
        </w:rPr>
        <w:t>SC-FDM</w:t>
      </w:r>
      <w:r>
        <w:rPr>
          <w:rFonts w:hint="eastAsia"/>
          <w:lang w:val="en-GB" w:eastAsia="zh-CN"/>
        </w:rPr>
        <w:t>（用户设备）系统干扰的保护比和过载门限。获得这些参数的所有测量基于设计工作在</w:t>
      </w:r>
      <w:r w:rsidRPr="00F60912">
        <w:rPr>
          <w:lang w:val="en-GB" w:eastAsia="zh-CN"/>
        </w:rPr>
        <w:t>470</w:t>
      </w:r>
      <w:r>
        <w:rPr>
          <w:rFonts w:hint="eastAsia"/>
          <w:lang w:val="en-GB" w:eastAsia="zh-CN"/>
        </w:rPr>
        <w:t>-</w:t>
      </w:r>
      <w:r w:rsidRPr="00F60912">
        <w:rPr>
          <w:lang w:val="en-GB" w:eastAsia="zh-CN"/>
        </w:rPr>
        <w:t>862 MHz</w:t>
      </w:r>
      <w:r>
        <w:rPr>
          <w:rFonts w:hint="eastAsia"/>
          <w:lang w:val="en-GB" w:eastAsia="zh-CN"/>
        </w:rPr>
        <w:t>频率调谐范围的</w:t>
      </w:r>
      <w:r w:rsidRPr="00F60912">
        <w:rPr>
          <w:lang w:val="en-GB" w:eastAsia="zh-CN"/>
        </w:rPr>
        <w:t>DVB-T</w:t>
      </w:r>
      <w:r>
        <w:rPr>
          <w:rFonts w:hint="eastAsia"/>
          <w:lang w:val="en-GB" w:eastAsia="zh-CN"/>
        </w:rPr>
        <w:t>接收机，所有干扰信号位于</w:t>
      </w:r>
      <w:r w:rsidRPr="00F60912">
        <w:rPr>
          <w:lang w:val="en-GB" w:eastAsia="zh-CN"/>
        </w:rPr>
        <w:t>759</w:t>
      </w:r>
      <w:r>
        <w:rPr>
          <w:rFonts w:hint="eastAsia"/>
          <w:lang w:val="en-GB" w:eastAsia="zh-CN"/>
        </w:rPr>
        <w:t>-</w:t>
      </w:r>
      <w:r w:rsidRPr="00F60912">
        <w:rPr>
          <w:lang w:val="en-GB" w:eastAsia="zh-CN"/>
        </w:rPr>
        <w:t>862 MHz</w:t>
      </w:r>
      <w:r>
        <w:rPr>
          <w:rFonts w:hint="eastAsia"/>
          <w:lang w:val="en-GB" w:eastAsia="zh-CN"/>
        </w:rPr>
        <w:t>的频率范围，并根据</w:t>
      </w:r>
      <w:r>
        <w:rPr>
          <w:rFonts w:hint="eastAsia"/>
          <w:lang w:val="en-GB" w:eastAsia="zh-CN"/>
        </w:rPr>
        <w:t>ITU-R BT.2215</w:t>
      </w:r>
      <w:r>
        <w:rPr>
          <w:rFonts w:hint="eastAsia"/>
          <w:lang w:val="en-GB" w:eastAsia="zh-CN"/>
        </w:rPr>
        <w:t>报告所述的方式进行。</w:t>
      </w:r>
    </w:p>
    <w:p w14:paraId="227915F1" w14:textId="77777777" w:rsidR="00F66DF5" w:rsidRPr="00F60912" w:rsidRDefault="00F66DF5" w:rsidP="00F66DF5">
      <w:pPr>
        <w:ind w:firstLineChars="200" w:firstLine="480"/>
        <w:rPr>
          <w:lang w:val="en-GB" w:eastAsia="zh-CN"/>
        </w:rPr>
      </w:pPr>
      <w:r>
        <w:rPr>
          <w:rFonts w:hint="eastAsia"/>
          <w:lang w:val="en-GB" w:eastAsia="zh-CN"/>
        </w:rPr>
        <w:lastRenderedPageBreak/>
        <w:t>对于</w:t>
      </w:r>
      <w:r w:rsidRPr="008F5309">
        <w:rPr>
          <w:lang w:eastAsia="zh-CN"/>
        </w:rPr>
        <w:t>硅调谐器</w:t>
      </w:r>
      <w:r>
        <w:rPr>
          <w:rStyle w:val="FootnoteReference"/>
          <w:szCs w:val="24"/>
        </w:rPr>
        <w:footnoteReference w:id="4"/>
      </w:r>
      <w:r>
        <w:rPr>
          <w:rFonts w:hint="eastAsia"/>
          <w:lang w:eastAsia="zh-CN"/>
        </w:rPr>
        <w:t>和铁盒调谐器</w:t>
      </w:r>
      <w:r>
        <w:rPr>
          <w:rStyle w:val="FootnoteReference"/>
          <w:szCs w:val="24"/>
        </w:rPr>
        <w:footnoteReference w:id="5"/>
      </w:r>
      <w:r>
        <w:rPr>
          <w:rFonts w:hint="eastAsia"/>
          <w:lang w:val="en-GB" w:eastAsia="zh-CN"/>
        </w:rPr>
        <w:t>，保护比和过载门限可能差别很大。在电视接收机设备（包括</w:t>
      </w:r>
      <w:r w:rsidRPr="00F60912">
        <w:rPr>
          <w:lang w:val="en-GB" w:eastAsia="zh-CN"/>
        </w:rPr>
        <w:t>iDTV</w:t>
      </w:r>
      <w:r>
        <w:rPr>
          <w:rFonts w:hint="eastAsia"/>
          <w:lang w:val="en-GB" w:eastAsia="zh-CN"/>
        </w:rPr>
        <w:t>和</w:t>
      </w:r>
      <w:r w:rsidRPr="00F60912">
        <w:rPr>
          <w:lang w:val="en-GB" w:eastAsia="zh-CN"/>
        </w:rPr>
        <w:t>PVR</w:t>
      </w:r>
      <w:r>
        <w:rPr>
          <w:rFonts w:hint="eastAsia"/>
          <w:lang w:val="en-GB" w:eastAsia="zh-CN"/>
        </w:rPr>
        <w:t>等高端产品中），越来越多地采用硅调谐器。</w:t>
      </w:r>
    </w:p>
    <w:p w14:paraId="1A4B7E18" w14:textId="57AB627F" w:rsidR="00F66DF5" w:rsidRPr="00F60912" w:rsidRDefault="00F66DF5" w:rsidP="00F66DF5">
      <w:pPr>
        <w:ind w:firstLineChars="200" w:firstLine="480"/>
        <w:rPr>
          <w:lang w:val="en-GB" w:eastAsia="zh-CN"/>
        </w:rPr>
      </w:pPr>
      <w:r>
        <w:rPr>
          <w:rFonts w:hint="eastAsia"/>
          <w:lang w:val="en-GB" w:eastAsia="zh-CN"/>
        </w:rPr>
        <w:t>由于</w:t>
      </w:r>
      <w:r w:rsidRPr="008F5309">
        <w:rPr>
          <w:lang w:eastAsia="zh-CN"/>
        </w:rPr>
        <w:t>硅调谐器</w:t>
      </w:r>
      <w:r>
        <w:rPr>
          <w:rFonts w:hint="eastAsia"/>
          <w:lang w:eastAsia="zh-CN"/>
        </w:rPr>
        <w:t>和铁盒调谐器性能特性迥异</w:t>
      </w:r>
      <w:r w:rsidRPr="008F5309">
        <w:rPr>
          <w:rFonts w:hint="eastAsia"/>
          <w:lang w:val="en-GB" w:eastAsia="zh-CN"/>
        </w:rPr>
        <w:t>，</w:t>
      </w:r>
      <w:r>
        <w:rPr>
          <w:rFonts w:hint="eastAsia"/>
          <w:lang w:val="en-GB" w:eastAsia="zh-CN"/>
        </w:rPr>
        <w:t>建议</w:t>
      </w:r>
      <w:r>
        <w:rPr>
          <w:rFonts w:hint="eastAsia"/>
          <w:lang w:eastAsia="zh-CN"/>
        </w:rPr>
        <w:t>规划人员在网络规划中考虑每种调谐器类型的相对使用量和特性的差异。与铁盒调谐器相比，当干扰信号位于</w:t>
      </w:r>
      <w:r w:rsidRPr="00F60912">
        <w:rPr>
          <w:lang w:val="en-GB" w:eastAsia="zh-CN"/>
        </w:rPr>
        <w:t>36 MHzIF</w:t>
      </w:r>
      <w:r>
        <w:rPr>
          <w:rFonts w:hint="eastAsia"/>
          <w:lang w:val="en-GB" w:eastAsia="zh-CN"/>
        </w:rPr>
        <w:t>频率或</w:t>
      </w:r>
      <w:r w:rsidR="00E70D7E">
        <w:rPr>
          <w:lang w:val="en-GB" w:eastAsia="zh-CN"/>
        </w:rPr>
        <w:br/>
      </w:r>
      <w:r w:rsidRPr="00F60912">
        <w:rPr>
          <w:lang w:val="en-GB" w:eastAsia="zh-CN"/>
        </w:rPr>
        <w:t>2/IF = 72 MHz</w:t>
      </w:r>
      <w:r>
        <w:rPr>
          <w:rFonts w:hint="eastAsia"/>
          <w:lang w:val="en-GB" w:eastAsia="zh-CN"/>
        </w:rPr>
        <w:t>图像频率时，</w:t>
      </w:r>
      <w:r>
        <w:rPr>
          <w:rFonts w:hint="eastAsia"/>
          <w:lang w:eastAsia="zh-CN"/>
        </w:rPr>
        <w:t>硅调谐器的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Pr>
          <w:rFonts w:hint="eastAsia"/>
          <w:lang w:eastAsia="zh-CN"/>
        </w:rPr>
        <w:t>并不退步，但有些在其他干扰信号偏置的保护比更高。</w:t>
      </w:r>
    </w:p>
    <w:p w14:paraId="5D311364" w14:textId="77777777" w:rsidR="00F66DF5" w:rsidRPr="000F208B" w:rsidRDefault="00F66DF5" w:rsidP="00F66DF5">
      <w:pPr>
        <w:ind w:firstLineChars="200" w:firstLine="480"/>
        <w:rPr>
          <w:lang w:val="en-US" w:eastAsia="zh-CN"/>
        </w:rPr>
      </w:pPr>
      <w:r>
        <w:rPr>
          <w:rFonts w:hint="eastAsia"/>
          <w:lang w:val="en-US" w:eastAsia="zh-CN"/>
        </w:rPr>
        <w:t>本报告中的</w:t>
      </w:r>
      <w:r w:rsidRPr="000F208B">
        <w:rPr>
          <w:lang w:val="en-US" w:eastAsia="zh-CN"/>
        </w:rPr>
        <w:t>LTE</w:t>
      </w:r>
      <w:r>
        <w:rPr>
          <w:rFonts w:hint="eastAsia"/>
          <w:lang w:val="en-US" w:eastAsia="zh-CN"/>
        </w:rPr>
        <w:t>测试假定了有用信道边缘与</w:t>
      </w:r>
      <w:r>
        <w:rPr>
          <w:rFonts w:hint="eastAsia"/>
          <w:lang w:val="en-US" w:eastAsia="zh-CN"/>
        </w:rPr>
        <w:t>LTE</w:t>
      </w:r>
      <w:r>
        <w:rPr>
          <w:rFonts w:hint="eastAsia"/>
          <w:lang w:val="en-US" w:eastAsia="zh-CN"/>
        </w:rPr>
        <w:t>干扰信道边缘之间有</w:t>
      </w:r>
      <w:r w:rsidRPr="000F208B">
        <w:rPr>
          <w:lang w:val="en-US" w:eastAsia="zh-CN"/>
        </w:rPr>
        <w:t>1 MHz</w:t>
      </w:r>
      <w:r>
        <w:rPr>
          <w:rFonts w:hint="eastAsia"/>
          <w:lang w:val="en-US" w:eastAsia="zh-CN"/>
        </w:rPr>
        <w:t>的保护带。对于调谐器图像信道可能不与</w:t>
      </w:r>
      <w:r w:rsidRPr="000F208B">
        <w:rPr>
          <w:lang w:val="en-US" w:eastAsia="zh-CN"/>
        </w:rPr>
        <w:t>N</w:t>
      </w:r>
      <w:r>
        <w:rPr>
          <w:lang w:val="en-US" w:eastAsia="zh-CN"/>
        </w:rPr>
        <w:t> </w:t>
      </w:r>
      <w:r w:rsidRPr="000F208B">
        <w:rPr>
          <w:lang w:val="en-US" w:eastAsia="zh-CN"/>
        </w:rPr>
        <w:t>+</w:t>
      </w:r>
      <w:r>
        <w:rPr>
          <w:lang w:val="en-US" w:eastAsia="zh-CN"/>
        </w:rPr>
        <w:t> </w:t>
      </w:r>
      <w:r w:rsidRPr="000F208B">
        <w:rPr>
          <w:lang w:val="en-US" w:eastAsia="zh-CN"/>
        </w:rPr>
        <w:t>9</w:t>
      </w:r>
      <w:r>
        <w:rPr>
          <w:rFonts w:hint="eastAsia"/>
          <w:lang w:val="en-US" w:eastAsia="zh-CN"/>
        </w:rPr>
        <w:t>相一致的更宽保护带情况，，可采用图像信道发生时频率偏置的</w:t>
      </w:r>
      <w:r w:rsidRPr="000F208B">
        <w:rPr>
          <w:lang w:val="en-US" w:eastAsia="zh-CN"/>
        </w:rPr>
        <w:t>N</w:t>
      </w:r>
      <w:r>
        <w:rPr>
          <w:lang w:val="en-US" w:eastAsia="zh-CN"/>
        </w:rPr>
        <w:t> </w:t>
      </w:r>
      <w:r w:rsidRPr="000F208B">
        <w:rPr>
          <w:lang w:val="en-US" w:eastAsia="zh-CN"/>
        </w:rPr>
        <w:t>+</w:t>
      </w:r>
      <w:r>
        <w:rPr>
          <w:lang w:val="en-US" w:eastAsia="zh-CN"/>
        </w:rPr>
        <w:t> </w:t>
      </w:r>
      <w:r w:rsidRPr="000F208B">
        <w:rPr>
          <w:lang w:val="en-US" w:eastAsia="zh-CN"/>
        </w:rPr>
        <w:t>9</w:t>
      </w:r>
      <w:r>
        <w:rPr>
          <w:rFonts w:hint="eastAsia"/>
          <w:lang w:val="en-US" w:eastAsia="zh-CN"/>
        </w:rPr>
        <w:t>性能值估算铁盒调谐器保护比和</w:t>
      </w:r>
      <w:r w:rsidRPr="000F208B">
        <w:rPr>
          <w:lang w:val="en-US" w:eastAsia="zh-CN"/>
        </w:rPr>
        <w:t>O</w:t>
      </w:r>
      <w:r w:rsidRPr="000F208B">
        <w:rPr>
          <w:vertAlign w:val="subscript"/>
          <w:lang w:val="en-US" w:eastAsia="zh-CN"/>
        </w:rPr>
        <w:t>th</w:t>
      </w:r>
      <w:r>
        <w:rPr>
          <w:rFonts w:hint="eastAsia"/>
          <w:lang w:val="en-US" w:eastAsia="zh-CN"/>
        </w:rPr>
        <w:t>性能，对于附近但不在图像信道频率偏置上的邻近频率偏置，则采用</w:t>
      </w:r>
      <w:r w:rsidRPr="000F208B">
        <w:rPr>
          <w:lang w:val="en-US" w:eastAsia="zh-CN"/>
        </w:rPr>
        <w:t>N</w:t>
      </w:r>
      <w:r>
        <w:rPr>
          <w:lang w:val="en-US" w:eastAsia="zh-CN"/>
        </w:rPr>
        <w:t> </w:t>
      </w:r>
      <w:r w:rsidRPr="000F208B">
        <w:rPr>
          <w:lang w:val="en-US" w:eastAsia="zh-CN"/>
        </w:rPr>
        <w:t>+</w:t>
      </w:r>
      <w:r>
        <w:rPr>
          <w:lang w:val="en-US" w:eastAsia="zh-CN"/>
        </w:rPr>
        <w:t> </w:t>
      </w:r>
      <w:r w:rsidRPr="000F208B">
        <w:rPr>
          <w:lang w:val="en-US" w:eastAsia="zh-CN"/>
        </w:rPr>
        <w:t>8</w:t>
      </w:r>
      <w:r>
        <w:rPr>
          <w:rFonts w:hint="eastAsia"/>
          <w:lang w:val="en-US" w:eastAsia="zh-CN"/>
        </w:rPr>
        <w:t>性能值。</w:t>
      </w:r>
    </w:p>
    <w:p w14:paraId="3EC1D7C4" w14:textId="64EE7468" w:rsidR="00F66DF5" w:rsidRPr="00F60912" w:rsidRDefault="00F66DF5" w:rsidP="00F66DF5">
      <w:pPr>
        <w:ind w:firstLineChars="200" w:firstLine="480"/>
        <w:rPr>
          <w:lang w:val="en-GB" w:eastAsia="zh-CN"/>
        </w:rPr>
      </w:pPr>
      <w:r>
        <w:rPr>
          <w:rFonts w:hint="eastAsia"/>
          <w:lang w:val="en-GB" w:eastAsia="zh-CN"/>
        </w:rPr>
        <w:t>这些类型的调谐器有可能将同时共存且其所占比例可能会随着时间的变化而变化。本建议书提供了每种调谐器的单独结果。（关于差异技术解释的详细信息，可查阅</w:t>
      </w:r>
      <w:r w:rsidR="00E70D7E">
        <w:rPr>
          <w:lang w:val="en-GB" w:eastAsia="zh-CN"/>
        </w:rPr>
        <w:br/>
      </w:r>
      <w:r w:rsidRPr="000F208B">
        <w:rPr>
          <w:lang w:val="en-US" w:eastAsia="zh-CN"/>
        </w:rPr>
        <w:t>ITU-R BT.2215</w:t>
      </w:r>
      <w:r>
        <w:rPr>
          <w:rFonts w:hint="eastAsia"/>
          <w:lang w:val="en-GB" w:eastAsia="zh-CN"/>
        </w:rPr>
        <w:t>《电视接收机保护比和过载门限的测量报告》。）</w:t>
      </w:r>
    </w:p>
    <w:p w14:paraId="2D7F5E62" w14:textId="77777777" w:rsidR="00F66DF5" w:rsidRPr="00F60912" w:rsidRDefault="00F66DF5" w:rsidP="00F66DF5">
      <w:pPr>
        <w:ind w:firstLineChars="200" w:firstLine="480"/>
        <w:rPr>
          <w:lang w:val="en-GB" w:eastAsia="zh-CN"/>
        </w:rPr>
      </w:pPr>
      <w:r>
        <w:rPr>
          <w:rFonts w:hint="eastAsia"/>
          <w:lang w:val="en-GB" w:eastAsia="zh-CN"/>
        </w:rPr>
        <w:t>如果不知道实际的分布情况，各主管部门可能需要在数值间做出选择。</w:t>
      </w:r>
    </w:p>
    <w:p w14:paraId="0A54A9D3" w14:textId="77777777" w:rsidR="00F66DF5" w:rsidRPr="00F60912" w:rsidRDefault="00F66DF5" w:rsidP="00F66DF5">
      <w:pPr>
        <w:spacing w:before="240"/>
        <w:ind w:firstLineChars="200" w:firstLine="480"/>
        <w:rPr>
          <w:lang w:val="en-GB" w:eastAsia="zh-CN"/>
        </w:rPr>
      </w:pPr>
      <w:r>
        <w:rPr>
          <w:rFonts w:hint="eastAsia"/>
          <w:lang w:val="en-GB" w:eastAsia="zh-CN"/>
        </w:rPr>
        <w:t>通过保护比取高值，过载门限取低值的方式获得最高的保护水平（保护两种调谐器）。</w:t>
      </w:r>
    </w:p>
    <w:p w14:paraId="6D03BD6B" w14:textId="77777777" w:rsidR="00F66DF5" w:rsidRPr="00F60912" w:rsidRDefault="00F66DF5" w:rsidP="00F66DF5">
      <w:pPr>
        <w:ind w:firstLineChars="200" w:firstLine="480"/>
        <w:rPr>
          <w:lang w:val="en-GB" w:eastAsia="zh-CN"/>
        </w:rPr>
      </w:pPr>
      <w:r>
        <w:rPr>
          <w:rFonts w:hint="eastAsia"/>
          <w:lang w:val="en-GB" w:eastAsia="zh-CN"/>
        </w:rPr>
        <w:t>测量中采用的</w:t>
      </w:r>
      <w:r>
        <w:rPr>
          <w:rFonts w:hint="eastAsia"/>
          <w:lang w:val="en-GB" w:eastAsia="zh-CN"/>
        </w:rPr>
        <w:t>LTE</w:t>
      </w:r>
      <w:r>
        <w:rPr>
          <w:rFonts w:hint="eastAsia"/>
          <w:lang w:val="en-GB" w:eastAsia="zh-CN"/>
        </w:rPr>
        <w:t>信号的特性述于</w:t>
      </w:r>
      <w:r w:rsidRPr="000F208B">
        <w:rPr>
          <w:lang w:val="en-US" w:eastAsia="zh-CN"/>
        </w:rPr>
        <w:t>ITU-R BT.2215</w:t>
      </w:r>
      <w:r>
        <w:rPr>
          <w:rFonts w:hint="eastAsia"/>
          <w:lang w:val="en-GB" w:eastAsia="zh-CN"/>
        </w:rPr>
        <w:t>《电视接收机保护比和过载门限的测量报告》。</w:t>
      </w:r>
    </w:p>
    <w:p w14:paraId="4386B3CC" w14:textId="77777777" w:rsidR="00F66DF5" w:rsidRPr="00F60912" w:rsidRDefault="00F66DF5" w:rsidP="00F66DF5">
      <w:pPr>
        <w:ind w:firstLineChars="200" w:firstLine="480"/>
        <w:rPr>
          <w:lang w:val="en-GB" w:eastAsia="zh-CN"/>
        </w:rPr>
      </w:pPr>
      <w:r>
        <w:rPr>
          <w:rFonts w:hint="eastAsia"/>
          <w:lang w:val="en-GB" w:eastAsia="zh-CN"/>
        </w:rPr>
        <w:t>采用所有测量保护比</w:t>
      </w:r>
      <w:r>
        <w:rPr>
          <w:rFonts w:hint="eastAsia"/>
          <w:bCs/>
          <w:szCs w:val="22"/>
          <w:lang w:val="en-GB" w:eastAsia="zh-CN"/>
        </w:rPr>
        <w:t>百分位的第</w:t>
      </w:r>
      <w:r>
        <w:rPr>
          <w:rFonts w:hint="eastAsia"/>
          <w:bCs/>
          <w:szCs w:val="22"/>
          <w:lang w:val="en-GB" w:eastAsia="zh-CN"/>
        </w:rPr>
        <w:t>5</w:t>
      </w:r>
      <w:r w:rsidRPr="002A49C2">
        <w:rPr>
          <w:bCs/>
          <w:szCs w:val="22"/>
          <w:lang w:val="en-GB" w:eastAsia="zh-CN"/>
        </w:rPr>
        <w:t>0</w:t>
      </w:r>
      <w:r>
        <w:rPr>
          <w:rFonts w:hint="eastAsia"/>
          <w:bCs/>
          <w:szCs w:val="22"/>
          <w:lang w:val="en-GB" w:eastAsia="zh-CN"/>
        </w:rPr>
        <w:t>位和第</w:t>
      </w:r>
      <w:r w:rsidRPr="002A49C2">
        <w:rPr>
          <w:bCs/>
          <w:szCs w:val="22"/>
          <w:lang w:val="en-GB" w:eastAsia="zh-CN"/>
        </w:rPr>
        <w:t>90</w:t>
      </w:r>
      <w:r>
        <w:rPr>
          <w:rFonts w:hint="eastAsia"/>
          <w:bCs/>
          <w:szCs w:val="22"/>
          <w:lang w:val="en-GB" w:eastAsia="zh-CN"/>
        </w:rPr>
        <w:t>位以及所有测量过载门限百分位的的第</w:t>
      </w:r>
      <w:r>
        <w:rPr>
          <w:rFonts w:hint="eastAsia"/>
          <w:bCs/>
          <w:szCs w:val="22"/>
          <w:lang w:val="en-GB" w:eastAsia="zh-CN"/>
        </w:rPr>
        <w:t>1</w:t>
      </w:r>
      <w:r w:rsidRPr="002A49C2">
        <w:rPr>
          <w:bCs/>
          <w:szCs w:val="22"/>
          <w:lang w:val="en-GB" w:eastAsia="zh-CN"/>
        </w:rPr>
        <w:t>0</w:t>
      </w:r>
      <w:r>
        <w:rPr>
          <w:rFonts w:hint="eastAsia"/>
          <w:bCs/>
          <w:szCs w:val="22"/>
          <w:lang w:val="en-GB" w:eastAsia="zh-CN"/>
        </w:rPr>
        <w:t>位和第</w:t>
      </w:r>
      <w:r>
        <w:rPr>
          <w:rFonts w:hint="eastAsia"/>
          <w:bCs/>
          <w:szCs w:val="22"/>
          <w:lang w:val="en-GB" w:eastAsia="zh-CN"/>
        </w:rPr>
        <w:t>50</w:t>
      </w:r>
      <w:r>
        <w:rPr>
          <w:rFonts w:hint="eastAsia"/>
          <w:bCs/>
          <w:szCs w:val="22"/>
          <w:lang w:val="en-GB" w:eastAsia="zh-CN"/>
        </w:rPr>
        <w:t>位的统计分析计算了</w:t>
      </w:r>
      <w:r>
        <w:rPr>
          <w:rFonts w:hint="eastAsia"/>
          <w:lang w:val="en-GB" w:eastAsia="zh-CN"/>
        </w:rPr>
        <w:t>LTE</w:t>
      </w:r>
      <w:r>
        <w:rPr>
          <w:rFonts w:hint="eastAsia"/>
          <w:lang w:val="en-GB" w:eastAsia="zh-CN"/>
        </w:rPr>
        <w:t>对</w:t>
      </w:r>
      <w:r w:rsidRPr="00F60912">
        <w:rPr>
          <w:lang w:val="en-GB" w:eastAsia="zh-CN"/>
        </w:rPr>
        <w:t>DVB-T</w:t>
      </w:r>
      <w:r>
        <w:rPr>
          <w:rFonts w:hint="eastAsia"/>
          <w:lang w:val="en-GB" w:eastAsia="zh-CN"/>
        </w:rPr>
        <w:t>的干扰。</w:t>
      </w:r>
    </w:p>
    <w:p w14:paraId="21AC71C0" w14:textId="77777777" w:rsidR="00F66DF5" w:rsidRPr="00F60912" w:rsidRDefault="00F66DF5" w:rsidP="00F66DF5">
      <w:pPr>
        <w:ind w:firstLineChars="200" w:firstLine="480"/>
        <w:rPr>
          <w:lang w:val="en-GB" w:eastAsia="zh-CN"/>
        </w:rPr>
      </w:pPr>
      <w:r>
        <w:rPr>
          <w:rFonts w:hint="eastAsia"/>
          <w:lang w:val="en-GB" w:eastAsia="zh-CN"/>
        </w:rPr>
        <w:t>保护比值</w:t>
      </w:r>
      <w:r>
        <w:rPr>
          <w:rFonts w:hint="eastAsia"/>
          <w:bCs/>
          <w:szCs w:val="22"/>
          <w:lang w:val="en-GB" w:eastAsia="zh-CN"/>
        </w:rPr>
        <w:t>百分位的第</w:t>
      </w:r>
      <w:r w:rsidRPr="002A49C2">
        <w:rPr>
          <w:bCs/>
          <w:szCs w:val="22"/>
          <w:lang w:val="en-GB" w:eastAsia="zh-CN"/>
        </w:rPr>
        <w:t>90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p>
    <w:p w14:paraId="6F94A804" w14:textId="77777777" w:rsidR="00F66DF5" w:rsidRPr="00F60912" w:rsidRDefault="00F66DF5" w:rsidP="00F66DF5">
      <w:pPr>
        <w:ind w:firstLineChars="200" w:firstLine="480"/>
        <w:rPr>
          <w:lang w:val="en-GB" w:eastAsia="zh-CN"/>
        </w:rPr>
      </w:pPr>
      <w:r>
        <w:rPr>
          <w:rFonts w:hint="eastAsia"/>
          <w:lang w:val="en-GB" w:eastAsia="zh-CN"/>
        </w:rPr>
        <w:t>过载门限值</w:t>
      </w:r>
      <w:r>
        <w:rPr>
          <w:rFonts w:hint="eastAsia"/>
          <w:bCs/>
          <w:szCs w:val="22"/>
          <w:lang w:val="en-GB" w:eastAsia="zh-CN"/>
        </w:rPr>
        <w:t>百分位的第</w:t>
      </w:r>
      <w:r>
        <w:rPr>
          <w:rFonts w:hint="eastAsia"/>
          <w:bCs/>
          <w:szCs w:val="22"/>
          <w:lang w:val="en-GB" w:eastAsia="zh-CN"/>
        </w:rPr>
        <w:t>1</w:t>
      </w:r>
      <w:r w:rsidRPr="002A49C2">
        <w:rPr>
          <w:bCs/>
          <w:szCs w:val="22"/>
          <w:lang w:val="en-GB" w:eastAsia="zh-CN"/>
        </w:rPr>
        <w:t>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p>
    <w:p w14:paraId="34FE966B" w14:textId="77777777" w:rsidR="00F66DF5" w:rsidRPr="00F60912" w:rsidRDefault="00F66DF5" w:rsidP="00F66DF5">
      <w:pPr>
        <w:keepNext/>
        <w:keepLines/>
        <w:ind w:firstLineChars="200" w:firstLine="480"/>
        <w:rPr>
          <w:lang w:val="en-GB" w:eastAsia="zh-CN"/>
        </w:rPr>
      </w:pPr>
      <w:r w:rsidRPr="00F60912">
        <w:rPr>
          <w:lang w:val="en-GB" w:eastAsia="zh-CN"/>
        </w:rPr>
        <w:t>DVB-T</w:t>
      </w:r>
      <w:r>
        <w:rPr>
          <w:rFonts w:hint="eastAsia"/>
          <w:lang w:val="en-GB" w:eastAsia="zh-CN"/>
        </w:rPr>
        <w:t>与移动</w:t>
      </w:r>
      <w:r w:rsidRPr="00F60912">
        <w:rPr>
          <w:lang w:val="en-GB" w:eastAsia="zh-CN"/>
        </w:rPr>
        <w:t>LTE</w:t>
      </w:r>
      <w:r>
        <w:rPr>
          <w:rFonts w:hint="eastAsia"/>
          <w:lang w:val="en-GB" w:eastAsia="zh-CN"/>
        </w:rPr>
        <w:t>业务之间的共用是一种不断发展变化的情况</w:t>
      </w:r>
      <w:r>
        <w:rPr>
          <w:rFonts w:hint="eastAsia"/>
          <w:lang w:val="en-GB" w:eastAsia="zh-CN"/>
        </w:rPr>
        <w:t>.</w:t>
      </w:r>
      <w:r>
        <w:rPr>
          <w:rFonts w:hint="eastAsia"/>
          <w:lang w:val="en-GB" w:eastAsia="zh-CN"/>
        </w:rPr>
        <w:t>两种电视调谐器的设计以及基站的实施在这两种情况下均在演进。正积极鼓励相关各方改进其各自设备的性能，以便可在未来重新研究这些表格。</w:t>
      </w:r>
    </w:p>
    <w:p w14:paraId="25DD4F2E"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3633560D" w14:textId="77777777" w:rsidR="00F66DF5" w:rsidRPr="00F60912" w:rsidRDefault="00F66DF5" w:rsidP="00F66DF5">
      <w:pPr>
        <w:ind w:firstLineChars="200" w:firstLine="480"/>
        <w:rPr>
          <w:lang w:val="en-GB" w:eastAsia="zh-CN"/>
        </w:rPr>
      </w:pPr>
      <w:r>
        <w:rPr>
          <w:rFonts w:hint="eastAsia"/>
          <w:lang w:val="en-GB" w:eastAsia="zh-CN"/>
        </w:rPr>
        <w:lastRenderedPageBreak/>
        <w:t>对于铁盒调谐器和硅调谐器，表</w:t>
      </w:r>
      <w:r>
        <w:rPr>
          <w:rFonts w:hint="eastAsia"/>
          <w:lang w:val="en-GB" w:eastAsia="zh-CN"/>
        </w:rPr>
        <w:t>36</w:t>
      </w:r>
      <w:r>
        <w:rPr>
          <w:rFonts w:hint="eastAsia"/>
          <w:lang w:val="en-GB" w:eastAsia="zh-CN"/>
        </w:rPr>
        <w:t>和表</w:t>
      </w:r>
      <w:r>
        <w:rPr>
          <w:rFonts w:hint="eastAsia"/>
          <w:lang w:val="en-GB" w:eastAsia="zh-CN"/>
        </w:rPr>
        <w:t>37</w:t>
      </w:r>
      <w:r>
        <w:rPr>
          <w:rFonts w:hint="eastAsia"/>
          <w:lang w:val="en-GB" w:eastAsia="zh-CN"/>
        </w:rPr>
        <w:t>分别列出了针对</w:t>
      </w:r>
      <w:r w:rsidRPr="00F60912">
        <w:rPr>
          <w:lang w:val="en-GB" w:eastAsia="zh-CN"/>
        </w:rPr>
        <w:t>LTE-BS</w:t>
      </w:r>
      <w:r>
        <w:rPr>
          <w:rFonts w:hint="eastAsia"/>
          <w:lang w:val="en-GB" w:eastAsia="zh-CN"/>
        </w:rPr>
        <w:t>干扰信号获得的保护比和过载门限范围，基站业务载荷范围为</w:t>
      </w:r>
      <w:r w:rsidRPr="00F60912">
        <w:rPr>
          <w:lang w:val="en-GB" w:eastAsia="zh-CN"/>
        </w:rPr>
        <w:t>0%</w:t>
      </w:r>
      <w:r>
        <w:rPr>
          <w:rFonts w:hint="eastAsia"/>
          <w:lang w:val="en-GB" w:eastAsia="zh-CN"/>
        </w:rPr>
        <w:t>-</w:t>
      </w:r>
      <w:r w:rsidRPr="00F60912">
        <w:rPr>
          <w:lang w:val="en-GB" w:eastAsia="zh-CN"/>
        </w:rPr>
        <w:t>100%</w:t>
      </w:r>
      <w:r w:rsidRPr="00F60912">
        <w:rPr>
          <w:rStyle w:val="FootnoteReference"/>
          <w:szCs w:val="24"/>
          <w:lang w:val="en-GB"/>
        </w:rPr>
        <w:footnoteReference w:id="6"/>
      </w:r>
      <w:r>
        <w:rPr>
          <w:rFonts w:hint="eastAsia"/>
          <w:lang w:val="en-GB" w:eastAsia="zh-CN"/>
        </w:rPr>
        <w:t>。</w:t>
      </w:r>
    </w:p>
    <w:p w14:paraId="6A790F5B" w14:textId="77777777" w:rsidR="00F66DF5" w:rsidRDefault="00F66DF5" w:rsidP="00F66DF5">
      <w:pPr>
        <w:ind w:firstLineChars="200" w:firstLine="480"/>
        <w:rPr>
          <w:lang w:val="en-US" w:eastAsia="zh-CN"/>
        </w:rPr>
      </w:pPr>
      <w:r>
        <w:rPr>
          <w:rFonts w:hint="eastAsia"/>
          <w:lang w:val="en-GB" w:eastAsia="zh-CN"/>
        </w:rPr>
        <w:t>当前最差情况的</w:t>
      </w:r>
      <w:r>
        <w:rPr>
          <w:rFonts w:hint="eastAsia"/>
          <w:lang w:val="en-US" w:eastAsia="zh-CN"/>
        </w:rPr>
        <w:t>保护比和</w:t>
      </w:r>
      <w:r w:rsidRPr="000F208B">
        <w:rPr>
          <w:lang w:val="en-US" w:eastAsia="zh-CN"/>
        </w:rPr>
        <w:t>O</w:t>
      </w:r>
      <w:r w:rsidRPr="000F208B">
        <w:rPr>
          <w:vertAlign w:val="subscript"/>
          <w:lang w:val="en-US" w:eastAsia="zh-CN"/>
        </w:rPr>
        <w:t>th</w:t>
      </w:r>
      <w:r>
        <w:rPr>
          <w:rFonts w:hint="eastAsia"/>
          <w:lang w:val="en-US" w:eastAsia="zh-CN"/>
        </w:rPr>
        <w:t>测量对应着一些采用</w:t>
      </w:r>
      <w:r>
        <w:rPr>
          <w:rFonts w:hint="eastAsia"/>
          <w:lang w:val="en-US" w:eastAsia="zh-CN"/>
        </w:rPr>
        <w:t>LTE</w:t>
      </w:r>
      <w:r>
        <w:rPr>
          <w:rFonts w:hint="eastAsia"/>
          <w:lang w:val="en-US" w:eastAsia="zh-CN"/>
        </w:rPr>
        <w:t>信号测试的</w:t>
      </w:r>
      <w:r>
        <w:rPr>
          <w:rFonts w:hint="eastAsia"/>
          <w:lang w:val="en-GB" w:eastAsia="zh-CN"/>
        </w:rPr>
        <w:t>硅调谐器，其基站的业务载荷很低。对于这些调谐器，</w:t>
      </w:r>
      <w:r>
        <w:rPr>
          <w:rFonts w:hint="eastAsia"/>
          <w:lang w:val="en-GB" w:eastAsia="zh-CN"/>
        </w:rPr>
        <w:t>0%</w:t>
      </w:r>
      <w:r>
        <w:rPr>
          <w:rFonts w:hint="eastAsia"/>
          <w:lang w:val="en-GB" w:eastAsia="zh-CN"/>
        </w:rPr>
        <w:t>业务载荷干扰信号的保护比通常要高于业务载荷更高的情况。而且，在一些调谐器上，</w:t>
      </w:r>
      <w:r>
        <w:rPr>
          <w:rFonts w:hint="eastAsia"/>
          <w:lang w:val="en-GB" w:eastAsia="zh-CN"/>
        </w:rPr>
        <w:t>0%</w:t>
      </w:r>
      <w:r>
        <w:rPr>
          <w:rFonts w:hint="eastAsia"/>
          <w:lang w:val="en-GB" w:eastAsia="zh-CN"/>
        </w:rPr>
        <w:t>业务载荷干扰信号的过载门限通常要高于业务载荷更高的情况。此处提供了业务载荷的所有情况，因为实际基站操作中的真实业务载荷不可预测。有关更详细的解释，请参见</w:t>
      </w:r>
      <w:r w:rsidRPr="000F208B">
        <w:rPr>
          <w:lang w:val="en-US" w:eastAsia="zh-CN"/>
        </w:rPr>
        <w:t>ITU-R BT.2215</w:t>
      </w:r>
      <w:r>
        <w:rPr>
          <w:rFonts w:hint="eastAsia"/>
          <w:lang w:val="en-GB" w:eastAsia="zh-CN"/>
        </w:rPr>
        <w:t>报告</w:t>
      </w:r>
      <w:r>
        <w:rPr>
          <w:rFonts w:hint="eastAsia"/>
          <w:lang w:val="en-GB" w:eastAsia="zh-CN"/>
        </w:rPr>
        <w:t xml:space="preserve"> </w:t>
      </w:r>
      <w:r>
        <w:rPr>
          <w:lang w:val="en-US" w:eastAsia="zh-CN"/>
        </w:rPr>
        <w:t>–</w:t>
      </w:r>
      <w:r>
        <w:rPr>
          <w:rFonts w:hint="eastAsia"/>
          <w:lang w:val="en-US" w:eastAsia="zh-CN"/>
        </w:rPr>
        <w:t xml:space="preserve"> </w:t>
      </w:r>
      <w:r>
        <w:rPr>
          <w:rFonts w:hint="eastAsia"/>
          <w:lang w:val="en-GB" w:eastAsia="zh-CN"/>
        </w:rPr>
        <w:t>电视接收机保护比和过载门限的测量报告。</w:t>
      </w:r>
    </w:p>
    <w:p w14:paraId="414EFFB5" w14:textId="77777777" w:rsidR="00F66DF5" w:rsidRPr="00F60912" w:rsidRDefault="00F66DF5" w:rsidP="00F66DF5">
      <w:pPr>
        <w:ind w:firstLineChars="200" w:firstLine="480"/>
        <w:rPr>
          <w:lang w:val="en-GB" w:eastAsia="zh-CN"/>
        </w:rPr>
      </w:pPr>
      <w:r>
        <w:rPr>
          <w:rFonts w:hint="eastAsia"/>
          <w:lang w:val="en-GB" w:eastAsia="zh-CN"/>
        </w:rPr>
        <w:t>通过保护比取高值，过载门限取低值的方式获得最高的保护水平（保护所有基站业务载荷情况的广播）。</w:t>
      </w:r>
    </w:p>
    <w:p w14:paraId="0EB4A0F1" w14:textId="77777777" w:rsidR="00F66DF5" w:rsidRPr="00F60912" w:rsidRDefault="00F66DF5" w:rsidP="00F66DF5">
      <w:pPr>
        <w:ind w:firstLineChars="200" w:firstLine="480"/>
        <w:rPr>
          <w:lang w:val="en-GB" w:eastAsia="zh-CN"/>
        </w:rPr>
      </w:pPr>
      <w:r>
        <w:rPr>
          <w:rFonts w:hint="eastAsia"/>
          <w:lang w:val="en-GB" w:eastAsia="zh-CN"/>
        </w:rPr>
        <w:t>测量有用和干扰信号中心频率的频率偏置。</w:t>
      </w:r>
    </w:p>
    <w:p w14:paraId="428EFD64" w14:textId="77777777" w:rsidR="00F66DF5" w:rsidRPr="00F60912" w:rsidRDefault="00F66DF5" w:rsidP="00F66DF5">
      <w:pPr>
        <w:pStyle w:val="TableNo"/>
        <w:keepLines/>
        <w:rPr>
          <w:lang w:val="en-GB" w:eastAsia="zh-CN"/>
        </w:rPr>
      </w:pPr>
      <w:bookmarkStart w:id="411" w:name="_Toc309290513"/>
      <w:bookmarkStart w:id="412" w:name="_Toc309719040"/>
      <w:bookmarkStart w:id="413" w:name="_Toc401839592"/>
      <w:r>
        <w:rPr>
          <w:lang w:val="en-GB" w:eastAsia="zh-CN"/>
        </w:rPr>
        <w:t>表</w:t>
      </w:r>
      <w:r w:rsidRPr="00F60912">
        <w:rPr>
          <w:lang w:val="en-GB" w:eastAsia="zh-CN"/>
        </w:rPr>
        <w:t>36</w:t>
      </w:r>
      <w:bookmarkEnd w:id="411"/>
      <w:bookmarkEnd w:id="412"/>
      <w:bookmarkEnd w:id="413"/>
    </w:p>
    <w:p w14:paraId="029BB5E1" w14:textId="77777777" w:rsidR="00F66DF5" w:rsidRPr="00F60912" w:rsidRDefault="00F66DF5" w:rsidP="00F66DF5">
      <w:pPr>
        <w:pStyle w:val="Tabletitle"/>
        <w:keepLines/>
        <w:rPr>
          <w:lang w:val="en-GB" w:eastAsia="zh-CN"/>
        </w:rPr>
      </w:pPr>
      <w:bookmarkStart w:id="414" w:name="_Toc309290514"/>
      <w:bookmarkStart w:id="415" w:name="_Toc309719041"/>
      <w:bookmarkStart w:id="416" w:name="_Toc401839593"/>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基站信号干扰的百分位第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w:t>
      </w:r>
      <w:r>
        <w:rPr>
          <w:lang w:val="en-GB" w:eastAsia="zh-CN"/>
        </w:rPr>
        <w:br/>
      </w:r>
      <w:r>
        <w:rPr>
          <w:rFonts w:hint="eastAsia"/>
          <w:lang w:val="en-GB" w:eastAsia="zh-CN"/>
        </w:rPr>
        <w:t>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sidRPr="00F60912">
        <w:rPr>
          <w:lang w:val="en-GB" w:eastAsia="zh-CN"/>
        </w:rPr>
        <w:t>5</w:t>
      </w:r>
      <w:bookmarkEnd w:id="414"/>
      <w:bookmarkEnd w:id="415"/>
      <w:r>
        <w:rPr>
          <w:rFonts w:hint="eastAsia"/>
          <w:lang w:val="en-GB" w:eastAsia="zh-CN"/>
        </w:rPr>
        <w:t>）</w:t>
      </w:r>
      <w:bookmarkEnd w:id="4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F66DF5" w:rsidRPr="00A755D2" w14:paraId="5270286E" w14:textId="77777777" w:rsidTr="00F66DF5">
        <w:trPr>
          <w:cantSplit/>
          <w:jc w:val="center"/>
        </w:trPr>
        <w:tc>
          <w:tcPr>
            <w:tcW w:w="1929" w:type="dxa"/>
            <w:vAlign w:val="center"/>
            <w:hideMark/>
          </w:tcPr>
          <w:p w14:paraId="2A9D3655" w14:textId="77777777" w:rsidR="00F66DF5" w:rsidRPr="00F60912" w:rsidRDefault="00F66DF5" w:rsidP="00F66DF5">
            <w:pPr>
              <w:pStyle w:val="Tablehead"/>
              <w:keepNext w:val="0"/>
              <w:rPr>
                <w:rFonts w:eastAsia="MS Mincho"/>
                <w:sz w:val="20"/>
                <w:lang w:val="en-GB" w:eastAsia="zh-CN"/>
              </w:rPr>
            </w:pPr>
            <w:r w:rsidRPr="00EB6E1D">
              <w:rPr>
                <w:rFonts w:ascii="Times New Roman Bold" w:hAnsi="Times New Roman Bold" w:hint="eastAsia"/>
                <w:sz w:val="20"/>
                <w:lang w:val="en-GB" w:eastAsia="zh-CN"/>
              </w:rPr>
              <w:t>干扰信号偏置</w:t>
            </w:r>
            <w:r w:rsidRPr="00F60912">
              <w:rPr>
                <w:rFonts w:ascii="Times New Roman Bold" w:eastAsia="MS Mincho" w:hAnsi="Times New Roman Bold"/>
                <w:sz w:val="20"/>
                <w:lang w:val="en-GB" w:eastAsia="zh-CN"/>
              </w:rPr>
              <w:t>N/(MHz)</w:t>
            </w:r>
          </w:p>
        </w:tc>
        <w:tc>
          <w:tcPr>
            <w:tcW w:w="1934" w:type="dxa"/>
            <w:vAlign w:val="center"/>
          </w:tcPr>
          <w:p w14:paraId="6C3A1A31" w14:textId="77777777" w:rsidR="00F66DF5" w:rsidRPr="00F60912" w:rsidRDefault="00F66DF5" w:rsidP="00F66DF5">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908" w:type="dxa"/>
            <w:vAlign w:val="center"/>
          </w:tcPr>
          <w:p w14:paraId="0C0BCD4E" w14:textId="77777777" w:rsidR="00F66DF5" w:rsidRPr="00F60912" w:rsidRDefault="00F66DF5" w:rsidP="00F66DF5">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934" w:type="dxa"/>
            <w:vAlign w:val="center"/>
          </w:tcPr>
          <w:p w14:paraId="3BCFD46C" w14:textId="77777777" w:rsidR="00F66DF5" w:rsidRPr="00F60912" w:rsidRDefault="00F66DF5" w:rsidP="00F66DF5">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934" w:type="dxa"/>
            <w:vAlign w:val="center"/>
          </w:tcPr>
          <w:p w14:paraId="2F14F7B8" w14:textId="77777777" w:rsidR="00F66DF5" w:rsidRPr="00F60912" w:rsidRDefault="00F66DF5" w:rsidP="00F66DF5">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F66DF5" w:rsidRPr="00F60912" w14:paraId="39BF99E1" w14:textId="77777777" w:rsidTr="00F66DF5">
        <w:trPr>
          <w:cantSplit/>
          <w:jc w:val="center"/>
        </w:trPr>
        <w:tc>
          <w:tcPr>
            <w:tcW w:w="1929" w:type="dxa"/>
            <w:hideMark/>
          </w:tcPr>
          <w:p w14:paraId="33CBF4F4" w14:textId="77777777" w:rsidR="00F66DF5" w:rsidRPr="00214CE3" w:rsidRDefault="00F66DF5" w:rsidP="00F66DF5">
            <w:pPr>
              <w:pStyle w:val="Tabletext"/>
              <w:jc w:val="center"/>
              <w:rPr>
                <w:sz w:val="20"/>
              </w:rPr>
            </w:pPr>
            <w:r w:rsidRPr="00214CE3">
              <w:rPr>
                <w:sz w:val="20"/>
              </w:rPr>
              <w:t>1/(10MHz)</w:t>
            </w:r>
          </w:p>
        </w:tc>
        <w:tc>
          <w:tcPr>
            <w:tcW w:w="1934" w:type="dxa"/>
          </w:tcPr>
          <w:p w14:paraId="32810B2F" w14:textId="77777777" w:rsidR="00F66DF5" w:rsidRPr="00214CE3" w:rsidRDefault="00F66DF5" w:rsidP="00F66DF5">
            <w:pPr>
              <w:pStyle w:val="Tabletext"/>
              <w:jc w:val="center"/>
              <w:rPr>
                <w:sz w:val="20"/>
              </w:rPr>
            </w:pPr>
            <w:r w:rsidRPr="00214CE3">
              <w:rPr>
                <w:sz w:val="20"/>
                <w:lang w:val="en-US"/>
              </w:rPr>
              <w:t>–46 … –39</w:t>
            </w:r>
          </w:p>
        </w:tc>
        <w:tc>
          <w:tcPr>
            <w:tcW w:w="1908" w:type="dxa"/>
          </w:tcPr>
          <w:p w14:paraId="1B96DC0C" w14:textId="77777777" w:rsidR="00F66DF5" w:rsidRPr="00214CE3" w:rsidRDefault="00F66DF5" w:rsidP="00F66DF5">
            <w:pPr>
              <w:pStyle w:val="Tabletext"/>
              <w:jc w:val="center"/>
              <w:rPr>
                <w:sz w:val="20"/>
              </w:rPr>
            </w:pPr>
            <w:r w:rsidRPr="00214CE3">
              <w:rPr>
                <w:sz w:val="20"/>
                <w:lang w:val="en-US"/>
              </w:rPr>
              <w:t>–37 … –33</w:t>
            </w:r>
          </w:p>
        </w:tc>
        <w:tc>
          <w:tcPr>
            <w:tcW w:w="1934" w:type="dxa"/>
            <w:hideMark/>
          </w:tcPr>
          <w:p w14:paraId="05848743" w14:textId="77777777" w:rsidR="00F66DF5" w:rsidRPr="00214CE3" w:rsidRDefault="00F66DF5" w:rsidP="00F66DF5">
            <w:pPr>
              <w:pStyle w:val="Tabletext"/>
              <w:jc w:val="center"/>
              <w:rPr>
                <w:sz w:val="20"/>
              </w:rPr>
            </w:pPr>
            <w:r w:rsidRPr="00214CE3">
              <w:rPr>
                <w:sz w:val="20"/>
                <w:lang w:val="en-US"/>
              </w:rPr>
              <w:t>–15 … –13</w:t>
            </w:r>
          </w:p>
        </w:tc>
        <w:tc>
          <w:tcPr>
            <w:tcW w:w="1934" w:type="dxa"/>
          </w:tcPr>
          <w:p w14:paraId="4845D315" w14:textId="77777777" w:rsidR="00F66DF5" w:rsidRPr="00214CE3" w:rsidRDefault="00F66DF5" w:rsidP="00F66DF5">
            <w:pPr>
              <w:pStyle w:val="Tabletext"/>
              <w:jc w:val="center"/>
              <w:rPr>
                <w:sz w:val="20"/>
              </w:rPr>
            </w:pPr>
            <w:r w:rsidRPr="00214CE3">
              <w:rPr>
                <w:sz w:val="20"/>
                <w:lang w:val="en-US"/>
              </w:rPr>
              <w:t>–11 … –9</w:t>
            </w:r>
          </w:p>
        </w:tc>
      </w:tr>
      <w:tr w:rsidR="00F66DF5" w:rsidRPr="00F60912" w14:paraId="5D85B004" w14:textId="77777777" w:rsidTr="00F66DF5">
        <w:trPr>
          <w:cantSplit/>
          <w:jc w:val="center"/>
        </w:trPr>
        <w:tc>
          <w:tcPr>
            <w:tcW w:w="1929" w:type="dxa"/>
            <w:hideMark/>
          </w:tcPr>
          <w:p w14:paraId="067F30FF" w14:textId="77777777" w:rsidR="00F66DF5" w:rsidRPr="00214CE3" w:rsidRDefault="00F66DF5" w:rsidP="00F66DF5">
            <w:pPr>
              <w:pStyle w:val="Tabletext"/>
              <w:jc w:val="center"/>
              <w:rPr>
                <w:sz w:val="20"/>
              </w:rPr>
            </w:pPr>
            <w:r w:rsidRPr="00214CE3">
              <w:rPr>
                <w:sz w:val="20"/>
              </w:rPr>
              <w:t>2/(18MHz)</w:t>
            </w:r>
          </w:p>
        </w:tc>
        <w:tc>
          <w:tcPr>
            <w:tcW w:w="1934" w:type="dxa"/>
          </w:tcPr>
          <w:p w14:paraId="58875B76" w14:textId="77777777" w:rsidR="00F66DF5" w:rsidRPr="00214CE3" w:rsidRDefault="00F66DF5" w:rsidP="00F66DF5">
            <w:pPr>
              <w:pStyle w:val="Tabletext"/>
              <w:jc w:val="center"/>
              <w:rPr>
                <w:sz w:val="20"/>
              </w:rPr>
            </w:pPr>
            <w:r w:rsidRPr="00214CE3">
              <w:rPr>
                <w:sz w:val="20"/>
                <w:lang w:val="en-US"/>
              </w:rPr>
              <w:t>–53 … –46</w:t>
            </w:r>
          </w:p>
        </w:tc>
        <w:tc>
          <w:tcPr>
            <w:tcW w:w="1908" w:type="dxa"/>
          </w:tcPr>
          <w:p w14:paraId="5BCC99E1" w14:textId="77777777" w:rsidR="00F66DF5" w:rsidRPr="00214CE3" w:rsidRDefault="00F66DF5" w:rsidP="00F66DF5">
            <w:pPr>
              <w:pStyle w:val="Tabletext"/>
              <w:jc w:val="center"/>
              <w:rPr>
                <w:sz w:val="20"/>
              </w:rPr>
            </w:pPr>
            <w:r w:rsidRPr="00214CE3">
              <w:rPr>
                <w:sz w:val="20"/>
                <w:lang w:val="en-US"/>
              </w:rPr>
              <w:t>–50 … –42</w:t>
            </w:r>
          </w:p>
        </w:tc>
        <w:tc>
          <w:tcPr>
            <w:tcW w:w="1934" w:type="dxa"/>
            <w:hideMark/>
          </w:tcPr>
          <w:p w14:paraId="533828AD" w14:textId="77777777" w:rsidR="00F66DF5" w:rsidRPr="00214CE3" w:rsidRDefault="00F66DF5" w:rsidP="00F66DF5">
            <w:pPr>
              <w:pStyle w:val="Tabletext"/>
              <w:jc w:val="center"/>
              <w:rPr>
                <w:sz w:val="20"/>
              </w:rPr>
            </w:pPr>
            <w:r w:rsidRPr="00214CE3">
              <w:rPr>
                <w:sz w:val="20"/>
                <w:lang w:val="en-US"/>
              </w:rPr>
              <w:t>–8 … –5</w:t>
            </w:r>
          </w:p>
        </w:tc>
        <w:tc>
          <w:tcPr>
            <w:tcW w:w="1934" w:type="dxa"/>
          </w:tcPr>
          <w:p w14:paraId="2C7D49D1" w14:textId="77777777" w:rsidR="00F66DF5" w:rsidRPr="00214CE3" w:rsidRDefault="00F66DF5" w:rsidP="00F66DF5">
            <w:pPr>
              <w:pStyle w:val="Tabletext"/>
              <w:jc w:val="center"/>
              <w:rPr>
                <w:sz w:val="20"/>
              </w:rPr>
            </w:pPr>
            <w:r w:rsidRPr="00214CE3">
              <w:rPr>
                <w:sz w:val="20"/>
                <w:lang w:val="en-US"/>
              </w:rPr>
              <w:t>–3 … –2</w:t>
            </w:r>
          </w:p>
        </w:tc>
      </w:tr>
      <w:tr w:rsidR="00F66DF5" w:rsidRPr="00F60912" w14:paraId="27D15A0C" w14:textId="77777777" w:rsidTr="00F66DF5">
        <w:trPr>
          <w:cantSplit/>
          <w:jc w:val="center"/>
        </w:trPr>
        <w:tc>
          <w:tcPr>
            <w:tcW w:w="1929" w:type="dxa"/>
            <w:hideMark/>
          </w:tcPr>
          <w:p w14:paraId="6CBE622A" w14:textId="77777777" w:rsidR="00F66DF5" w:rsidRPr="00214CE3" w:rsidRDefault="00F66DF5" w:rsidP="00F66DF5">
            <w:pPr>
              <w:pStyle w:val="Tabletext"/>
              <w:jc w:val="center"/>
              <w:rPr>
                <w:sz w:val="20"/>
              </w:rPr>
            </w:pPr>
            <w:r w:rsidRPr="00214CE3">
              <w:rPr>
                <w:sz w:val="20"/>
              </w:rPr>
              <w:t>3/(26MHz)</w:t>
            </w:r>
          </w:p>
        </w:tc>
        <w:tc>
          <w:tcPr>
            <w:tcW w:w="1934" w:type="dxa"/>
          </w:tcPr>
          <w:p w14:paraId="5EC8E7DB" w14:textId="77777777" w:rsidR="00F66DF5" w:rsidRPr="00214CE3" w:rsidRDefault="00F66DF5" w:rsidP="00F66DF5">
            <w:pPr>
              <w:pStyle w:val="Tabletext"/>
              <w:jc w:val="center"/>
              <w:rPr>
                <w:sz w:val="20"/>
              </w:rPr>
            </w:pPr>
            <w:r w:rsidRPr="00214CE3">
              <w:rPr>
                <w:sz w:val="20"/>
                <w:lang w:val="en-US"/>
              </w:rPr>
              <w:t>–56 … –50</w:t>
            </w:r>
          </w:p>
        </w:tc>
        <w:tc>
          <w:tcPr>
            <w:tcW w:w="1908" w:type="dxa"/>
          </w:tcPr>
          <w:p w14:paraId="5C73AD79" w14:textId="77777777" w:rsidR="00F66DF5" w:rsidRPr="00214CE3" w:rsidRDefault="00F66DF5" w:rsidP="00F66DF5">
            <w:pPr>
              <w:pStyle w:val="Tabletext"/>
              <w:jc w:val="center"/>
              <w:rPr>
                <w:sz w:val="20"/>
              </w:rPr>
            </w:pPr>
            <w:r w:rsidRPr="00214CE3">
              <w:rPr>
                <w:sz w:val="20"/>
                <w:lang w:val="en-US"/>
              </w:rPr>
              <w:t>–51 … –41</w:t>
            </w:r>
          </w:p>
        </w:tc>
        <w:tc>
          <w:tcPr>
            <w:tcW w:w="1934" w:type="dxa"/>
            <w:hideMark/>
          </w:tcPr>
          <w:p w14:paraId="5CD2F0E5" w14:textId="77777777" w:rsidR="00F66DF5" w:rsidRPr="00214CE3" w:rsidRDefault="00F66DF5" w:rsidP="00F66DF5">
            <w:pPr>
              <w:pStyle w:val="Tabletext"/>
              <w:jc w:val="center"/>
              <w:rPr>
                <w:sz w:val="20"/>
              </w:rPr>
            </w:pPr>
            <w:r w:rsidRPr="00214CE3">
              <w:rPr>
                <w:sz w:val="20"/>
                <w:lang w:val="en-US"/>
              </w:rPr>
              <w:t>–15 … –11</w:t>
            </w:r>
          </w:p>
        </w:tc>
        <w:tc>
          <w:tcPr>
            <w:tcW w:w="1934" w:type="dxa"/>
          </w:tcPr>
          <w:p w14:paraId="23705749" w14:textId="77777777" w:rsidR="00F66DF5" w:rsidRPr="00214CE3" w:rsidRDefault="00F66DF5" w:rsidP="00F66DF5">
            <w:pPr>
              <w:pStyle w:val="Tabletext"/>
              <w:jc w:val="center"/>
              <w:rPr>
                <w:sz w:val="20"/>
              </w:rPr>
            </w:pPr>
            <w:r w:rsidRPr="00214CE3">
              <w:rPr>
                <w:sz w:val="20"/>
                <w:lang w:val="en-US"/>
              </w:rPr>
              <w:t>–8 … –3</w:t>
            </w:r>
          </w:p>
        </w:tc>
      </w:tr>
      <w:tr w:rsidR="00F66DF5" w:rsidRPr="00F60912" w14:paraId="112F56FC" w14:textId="77777777" w:rsidTr="00F66DF5">
        <w:trPr>
          <w:cantSplit/>
          <w:jc w:val="center"/>
        </w:trPr>
        <w:tc>
          <w:tcPr>
            <w:tcW w:w="1929" w:type="dxa"/>
            <w:hideMark/>
          </w:tcPr>
          <w:p w14:paraId="25783FA0" w14:textId="77777777" w:rsidR="00F66DF5" w:rsidRPr="00214CE3" w:rsidRDefault="00F66DF5" w:rsidP="00F66DF5">
            <w:pPr>
              <w:pStyle w:val="Tabletext"/>
              <w:jc w:val="center"/>
              <w:rPr>
                <w:sz w:val="20"/>
              </w:rPr>
            </w:pPr>
            <w:r w:rsidRPr="00214CE3">
              <w:rPr>
                <w:sz w:val="20"/>
              </w:rPr>
              <w:t>4/(34MHz)</w:t>
            </w:r>
          </w:p>
        </w:tc>
        <w:tc>
          <w:tcPr>
            <w:tcW w:w="1934" w:type="dxa"/>
          </w:tcPr>
          <w:p w14:paraId="112D989F" w14:textId="77777777" w:rsidR="00F66DF5" w:rsidRPr="00214CE3" w:rsidRDefault="00F66DF5" w:rsidP="00F66DF5">
            <w:pPr>
              <w:pStyle w:val="Tabletext"/>
              <w:jc w:val="center"/>
              <w:rPr>
                <w:sz w:val="20"/>
              </w:rPr>
            </w:pPr>
            <w:r w:rsidRPr="00214CE3">
              <w:rPr>
                <w:sz w:val="20"/>
                <w:lang w:val="en-US"/>
              </w:rPr>
              <w:t>–62 … –53</w:t>
            </w:r>
          </w:p>
        </w:tc>
        <w:tc>
          <w:tcPr>
            <w:tcW w:w="1908" w:type="dxa"/>
          </w:tcPr>
          <w:p w14:paraId="1D44C7C8" w14:textId="77777777" w:rsidR="00F66DF5" w:rsidRPr="00214CE3" w:rsidRDefault="00F66DF5" w:rsidP="00F66DF5">
            <w:pPr>
              <w:pStyle w:val="Tabletext"/>
              <w:jc w:val="center"/>
              <w:rPr>
                <w:sz w:val="20"/>
              </w:rPr>
            </w:pPr>
            <w:r w:rsidRPr="00214CE3">
              <w:rPr>
                <w:sz w:val="20"/>
                <w:lang w:val="en-US"/>
              </w:rPr>
              <w:t>–57 … –46</w:t>
            </w:r>
          </w:p>
        </w:tc>
        <w:tc>
          <w:tcPr>
            <w:tcW w:w="1934" w:type="dxa"/>
            <w:hideMark/>
          </w:tcPr>
          <w:p w14:paraId="72B10A16" w14:textId="77777777" w:rsidR="00F66DF5" w:rsidRPr="00214CE3" w:rsidRDefault="00F66DF5" w:rsidP="00F66DF5">
            <w:pPr>
              <w:pStyle w:val="Tabletext"/>
              <w:jc w:val="center"/>
              <w:rPr>
                <w:sz w:val="20"/>
              </w:rPr>
            </w:pPr>
            <w:r w:rsidRPr="00214CE3">
              <w:rPr>
                <w:sz w:val="20"/>
                <w:lang w:val="en-US"/>
              </w:rPr>
              <w:t>–19 … –10</w:t>
            </w:r>
          </w:p>
        </w:tc>
        <w:tc>
          <w:tcPr>
            <w:tcW w:w="1934" w:type="dxa"/>
          </w:tcPr>
          <w:p w14:paraId="0CDCE44F" w14:textId="77777777" w:rsidR="00F66DF5" w:rsidRPr="00214CE3" w:rsidRDefault="00F66DF5" w:rsidP="00F66DF5">
            <w:pPr>
              <w:pStyle w:val="Tabletext"/>
              <w:jc w:val="center"/>
              <w:rPr>
                <w:sz w:val="20"/>
              </w:rPr>
            </w:pPr>
            <w:r w:rsidRPr="00214CE3">
              <w:rPr>
                <w:sz w:val="20"/>
                <w:lang w:val="en-US"/>
              </w:rPr>
              <w:t>–12 … –7</w:t>
            </w:r>
          </w:p>
        </w:tc>
      </w:tr>
      <w:tr w:rsidR="00F66DF5" w:rsidRPr="00F60912" w14:paraId="7790BBCF" w14:textId="77777777" w:rsidTr="00F66DF5">
        <w:trPr>
          <w:cantSplit/>
          <w:jc w:val="center"/>
        </w:trPr>
        <w:tc>
          <w:tcPr>
            <w:tcW w:w="1929" w:type="dxa"/>
            <w:hideMark/>
          </w:tcPr>
          <w:p w14:paraId="6028C26F" w14:textId="77777777" w:rsidR="00F66DF5" w:rsidRPr="00214CE3" w:rsidRDefault="00F66DF5" w:rsidP="00F66DF5">
            <w:pPr>
              <w:pStyle w:val="Tabletext"/>
              <w:jc w:val="center"/>
              <w:rPr>
                <w:sz w:val="20"/>
              </w:rPr>
            </w:pPr>
            <w:r w:rsidRPr="00214CE3">
              <w:rPr>
                <w:sz w:val="20"/>
              </w:rPr>
              <w:t>5/(42MHz)</w:t>
            </w:r>
          </w:p>
        </w:tc>
        <w:tc>
          <w:tcPr>
            <w:tcW w:w="1934" w:type="dxa"/>
          </w:tcPr>
          <w:p w14:paraId="16B801B4" w14:textId="77777777" w:rsidR="00F66DF5" w:rsidRPr="00214CE3" w:rsidRDefault="00F66DF5" w:rsidP="00F66DF5">
            <w:pPr>
              <w:pStyle w:val="Tabletext"/>
              <w:jc w:val="center"/>
              <w:rPr>
                <w:sz w:val="20"/>
              </w:rPr>
            </w:pPr>
            <w:r w:rsidRPr="00214CE3">
              <w:rPr>
                <w:sz w:val="20"/>
                <w:lang w:val="en-US"/>
              </w:rPr>
              <w:t>–67 … –64</w:t>
            </w:r>
          </w:p>
        </w:tc>
        <w:tc>
          <w:tcPr>
            <w:tcW w:w="1908" w:type="dxa"/>
          </w:tcPr>
          <w:p w14:paraId="2C262704" w14:textId="77777777" w:rsidR="00F66DF5" w:rsidRPr="00214CE3" w:rsidRDefault="00F66DF5" w:rsidP="00F66DF5">
            <w:pPr>
              <w:pStyle w:val="Tabletext"/>
              <w:jc w:val="center"/>
              <w:rPr>
                <w:sz w:val="20"/>
              </w:rPr>
            </w:pPr>
            <w:r w:rsidRPr="00214CE3">
              <w:rPr>
                <w:sz w:val="20"/>
                <w:lang w:val="en-US"/>
              </w:rPr>
              <w:t>–63 … –51</w:t>
            </w:r>
          </w:p>
        </w:tc>
        <w:tc>
          <w:tcPr>
            <w:tcW w:w="1934" w:type="dxa"/>
            <w:hideMark/>
          </w:tcPr>
          <w:p w14:paraId="4EB38903" w14:textId="77777777" w:rsidR="00F66DF5" w:rsidRPr="00214CE3" w:rsidRDefault="00F66DF5" w:rsidP="00F66DF5">
            <w:pPr>
              <w:pStyle w:val="Tabletext"/>
              <w:jc w:val="center"/>
              <w:rPr>
                <w:sz w:val="20"/>
              </w:rPr>
            </w:pPr>
            <w:r w:rsidRPr="00214CE3">
              <w:rPr>
                <w:sz w:val="20"/>
                <w:lang w:val="en-US"/>
              </w:rPr>
              <w:t>–8 … –6</w:t>
            </w:r>
          </w:p>
        </w:tc>
        <w:tc>
          <w:tcPr>
            <w:tcW w:w="1934" w:type="dxa"/>
          </w:tcPr>
          <w:p w14:paraId="589C19A5" w14:textId="77777777" w:rsidR="00F66DF5" w:rsidRPr="00214CE3" w:rsidRDefault="00F66DF5" w:rsidP="00F66DF5">
            <w:pPr>
              <w:pStyle w:val="Tabletext"/>
              <w:jc w:val="center"/>
              <w:rPr>
                <w:sz w:val="20"/>
              </w:rPr>
            </w:pPr>
            <w:r w:rsidRPr="00214CE3">
              <w:rPr>
                <w:sz w:val="20"/>
                <w:lang w:val="en-US"/>
              </w:rPr>
              <w:t>–4 … –3</w:t>
            </w:r>
          </w:p>
        </w:tc>
      </w:tr>
      <w:tr w:rsidR="00F66DF5" w:rsidRPr="00F60912" w14:paraId="10978AE2" w14:textId="77777777" w:rsidTr="00F66DF5">
        <w:trPr>
          <w:cantSplit/>
          <w:jc w:val="center"/>
        </w:trPr>
        <w:tc>
          <w:tcPr>
            <w:tcW w:w="1929" w:type="dxa"/>
            <w:hideMark/>
          </w:tcPr>
          <w:p w14:paraId="0681F17C" w14:textId="77777777" w:rsidR="00F66DF5" w:rsidRPr="00214CE3" w:rsidRDefault="00F66DF5" w:rsidP="00F66DF5">
            <w:pPr>
              <w:pStyle w:val="Tabletext"/>
              <w:jc w:val="center"/>
              <w:rPr>
                <w:sz w:val="20"/>
              </w:rPr>
            </w:pPr>
            <w:r w:rsidRPr="00214CE3">
              <w:rPr>
                <w:sz w:val="20"/>
              </w:rPr>
              <w:t>6/(50MHz)</w:t>
            </w:r>
          </w:p>
        </w:tc>
        <w:tc>
          <w:tcPr>
            <w:tcW w:w="1934" w:type="dxa"/>
          </w:tcPr>
          <w:p w14:paraId="4219CA22" w14:textId="77777777" w:rsidR="00F66DF5" w:rsidRPr="00214CE3" w:rsidRDefault="00F66DF5" w:rsidP="00F66DF5">
            <w:pPr>
              <w:pStyle w:val="Tabletext"/>
              <w:jc w:val="center"/>
              <w:rPr>
                <w:sz w:val="20"/>
              </w:rPr>
            </w:pPr>
            <w:r w:rsidRPr="00214CE3">
              <w:rPr>
                <w:sz w:val="20"/>
                <w:lang w:val="en-US"/>
              </w:rPr>
              <w:t>–68 … –64</w:t>
            </w:r>
          </w:p>
        </w:tc>
        <w:tc>
          <w:tcPr>
            <w:tcW w:w="1908" w:type="dxa"/>
          </w:tcPr>
          <w:p w14:paraId="726C5B02" w14:textId="77777777" w:rsidR="00F66DF5" w:rsidRPr="00214CE3" w:rsidRDefault="00F66DF5" w:rsidP="00F66DF5">
            <w:pPr>
              <w:pStyle w:val="Tabletext"/>
              <w:jc w:val="center"/>
              <w:rPr>
                <w:sz w:val="20"/>
              </w:rPr>
            </w:pPr>
            <w:r w:rsidRPr="00214CE3">
              <w:rPr>
                <w:sz w:val="20"/>
                <w:lang w:val="en-US"/>
              </w:rPr>
              <w:t>–58 … –53</w:t>
            </w:r>
          </w:p>
        </w:tc>
        <w:tc>
          <w:tcPr>
            <w:tcW w:w="1934" w:type="dxa"/>
            <w:hideMark/>
          </w:tcPr>
          <w:p w14:paraId="41EC41B4" w14:textId="77777777" w:rsidR="00F66DF5" w:rsidRPr="00214CE3" w:rsidRDefault="00F66DF5" w:rsidP="00F66DF5">
            <w:pPr>
              <w:pStyle w:val="Tabletext"/>
              <w:jc w:val="center"/>
              <w:rPr>
                <w:sz w:val="20"/>
              </w:rPr>
            </w:pPr>
            <w:r w:rsidRPr="00214CE3">
              <w:rPr>
                <w:sz w:val="20"/>
                <w:lang w:val="en-US"/>
              </w:rPr>
              <w:t>–6 … –4</w:t>
            </w:r>
          </w:p>
        </w:tc>
        <w:tc>
          <w:tcPr>
            <w:tcW w:w="1934" w:type="dxa"/>
          </w:tcPr>
          <w:p w14:paraId="1FA17879" w14:textId="77777777" w:rsidR="00F66DF5" w:rsidRPr="00214CE3" w:rsidRDefault="00F66DF5" w:rsidP="00F66DF5">
            <w:pPr>
              <w:pStyle w:val="Tabletext"/>
              <w:jc w:val="center"/>
              <w:rPr>
                <w:sz w:val="20"/>
              </w:rPr>
            </w:pPr>
            <w:r w:rsidRPr="00214CE3">
              <w:rPr>
                <w:sz w:val="20"/>
                <w:lang w:val="en-US"/>
              </w:rPr>
              <w:t>–2 … 1</w:t>
            </w:r>
          </w:p>
        </w:tc>
      </w:tr>
      <w:tr w:rsidR="00F66DF5" w:rsidRPr="00F60912" w14:paraId="150CE4CA" w14:textId="77777777" w:rsidTr="00F66DF5">
        <w:trPr>
          <w:cantSplit/>
          <w:jc w:val="center"/>
        </w:trPr>
        <w:tc>
          <w:tcPr>
            <w:tcW w:w="1929" w:type="dxa"/>
            <w:hideMark/>
          </w:tcPr>
          <w:p w14:paraId="20B7BA2C" w14:textId="77777777" w:rsidR="00F66DF5" w:rsidRPr="00214CE3" w:rsidRDefault="00F66DF5" w:rsidP="00F66DF5">
            <w:pPr>
              <w:pStyle w:val="Tabletext"/>
              <w:jc w:val="center"/>
              <w:rPr>
                <w:sz w:val="20"/>
              </w:rPr>
            </w:pPr>
            <w:r w:rsidRPr="00214CE3">
              <w:rPr>
                <w:sz w:val="20"/>
              </w:rPr>
              <w:t>7/(58MHz)</w:t>
            </w:r>
          </w:p>
        </w:tc>
        <w:tc>
          <w:tcPr>
            <w:tcW w:w="1934" w:type="dxa"/>
          </w:tcPr>
          <w:p w14:paraId="436DFB0F" w14:textId="77777777" w:rsidR="00F66DF5" w:rsidRPr="00214CE3" w:rsidRDefault="00F66DF5" w:rsidP="00F66DF5">
            <w:pPr>
              <w:pStyle w:val="Tabletext"/>
              <w:jc w:val="center"/>
              <w:rPr>
                <w:sz w:val="20"/>
              </w:rPr>
            </w:pPr>
            <w:r w:rsidRPr="00214CE3">
              <w:rPr>
                <w:sz w:val="20"/>
                <w:lang w:val="en-US"/>
              </w:rPr>
              <w:t>–71 … –67</w:t>
            </w:r>
          </w:p>
        </w:tc>
        <w:tc>
          <w:tcPr>
            <w:tcW w:w="1908" w:type="dxa"/>
          </w:tcPr>
          <w:p w14:paraId="6D453674" w14:textId="77777777" w:rsidR="00F66DF5" w:rsidRPr="00214CE3" w:rsidRDefault="00F66DF5" w:rsidP="00F66DF5">
            <w:pPr>
              <w:pStyle w:val="Tabletext"/>
              <w:jc w:val="center"/>
              <w:rPr>
                <w:sz w:val="20"/>
              </w:rPr>
            </w:pPr>
            <w:r w:rsidRPr="00214CE3">
              <w:rPr>
                <w:sz w:val="20"/>
                <w:lang w:val="en-US"/>
              </w:rPr>
              <w:t>–66 … –58</w:t>
            </w:r>
          </w:p>
        </w:tc>
        <w:tc>
          <w:tcPr>
            <w:tcW w:w="1934" w:type="dxa"/>
            <w:hideMark/>
          </w:tcPr>
          <w:p w14:paraId="1346EF56" w14:textId="77777777" w:rsidR="00F66DF5" w:rsidRPr="00214CE3" w:rsidRDefault="00F66DF5" w:rsidP="00F66DF5">
            <w:pPr>
              <w:pStyle w:val="Tabletext"/>
              <w:jc w:val="center"/>
              <w:rPr>
                <w:sz w:val="20"/>
              </w:rPr>
            </w:pPr>
            <w:r w:rsidRPr="00214CE3">
              <w:rPr>
                <w:sz w:val="20"/>
                <w:lang w:val="en-US"/>
              </w:rPr>
              <w:t>–5 … –2</w:t>
            </w:r>
          </w:p>
        </w:tc>
        <w:tc>
          <w:tcPr>
            <w:tcW w:w="1934" w:type="dxa"/>
          </w:tcPr>
          <w:p w14:paraId="23587F00" w14:textId="77777777" w:rsidR="00F66DF5" w:rsidRPr="00214CE3" w:rsidRDefault="00F66DF5" w:rsidP="00F66DF5">
            <w:pPr>
              <w:pStyle w:val="Tabletext"/>
              <w:jc w:val="center"/>
              <w:rPr>
                <w:sz w:val="20"/>
              </w:rPr>
            </w:pPr>
            <w:r w:rsidRPr="00214CE3">
              <w:rPr>
                <w:sz w:val="20"/>
                <w:lang w:val="en-US"/>
              </w:rPr>
              <w:t>0 … 2</w:t>
            </w:r>
          </w:p>
        </w:tc>
      </w:tr>
      <w:tr w:rsidR="00F66DF5" w:rsidRPr="00F60912" w14:paraId="223477AA" w14:textId="77777777" w:rsidTr="00F66DF5">
        <w:trPr>
          <w:cantSplit/>
          <w:jc w:val="center"/>
        </w:trPr>
        <w:tc>
          <w:tcPr>
            <w:tcW w:w="1929" w:type="dxa"/>
            <w:hideMark/>
          </w:tcPr>
          <w:p w14:paraId="2AB1DF4B" w14:textId="77777777" w:rsidR="00F66DF5" w:rsidRPr="00214CE3" w:rsidRDefault="00F66DF5" w:rsidP="00F66DF5">
            <w:pPr>
              <w:pStyle w:val="Tabletext"/>
              <w:jc w:val="center"/>
              <w:rPr>
                <w:sz w:val="20"/>
              </w:rPr>
            </w:pPr>
            <w:r w:rsidRPr="00214CE3">
              <w:rPr>
                <w:sz w:val="20"/>
              </w:rPr>
              <w:t>8/(66MHz)</w:t>
            </w:r>
          </w:p>
        </w:tc>
        <w:tc>
          <w:tcPr>
            <w:tcW w:w="1934" w:type="dxa"/>
          </w:tcPr>
          <w:p w14:paraId="04D005C9" w14:textId="77777777" w:rsidR="00F66DF5" w:rsidRPr="00214CE3" w:rsidRDefault="00F66DF5" w:rsidP="00F66DF5">
            <w:pPr>
              <w:pStyle w:val="Tabletext"/>
              <w:jc w:val="center"/>
              <w:rPr>
                <w:sz w:val="20"/>
              </w:rPr>
            </w:pPr>
            <w:r w:rsidRPr="00214CE3">
              <w:rPr>
                <w:sz w:val="20"/>
                <w:lang w:val="en-US"/>
              </w:rPr>
              <w:t>–68 … –58</w:t>
            </w:r>
          </w:p>
        </w:tc>
        <w:tc>
          <w:tcPr>
            <w:tcW w:w="1908" w:type="dxa"/>
          </w:tcPr>
          <w:p w14:paraId="3B7A92B6" w14:textId="77777777" w:rsidR="00F66DF5" w:rsidRPr="00214CE3" w:rsidRDefault="00F66DF5" w:rsidP="00F66DF5">
            <w:pPr>
              <w:pStyle w:val="Tabletext"/>
              <w:jc w:val="center"/>
              <w:rPr>
                <w:sz w:val="20"/>
              </w:rPr>
            </w:pPr>
            <w:r w:rsidRPr="00214CE3">
              <w:rPr>
                <w:sz w:val="20"/>
                <w:lang w:val="en-US"/>
              </w:rPr>
              <w:t>–58 … –51</w:t>
            </w:r>
          </w:p>
        </w:tc>
        <w:tc>
          <w:tcPr>
            <w:tcW w:w="1934" w:type="dxa"/>
            <w:hideMark/>
          </w:tcPr>
          <w:p w14:paraId="685B2DC7" w14:textId="77777777" w:rsidR="00F66DF5" w:rsidRPr="00214CE3" w:rsidRDefault="00F66DF5" w:rsidP="00F66DF5">
            <w:pPr>
              <w:pStyle w:val="Tabletext"/>
              <w:jc w:val="center"/>
              <w:rPr>
                <w:sz w:val="20"/>
              </w:rPr>
            </w:pPr>
            <w:r w:rsidRPr="00214CE3">
              <w:rPr>
                <w:sz w:val="20"/>
                <w:lang w:val="en-US"/>
              </w:rPr>
              <w:t>–5 … –1</w:t>
            </w:r>
          </w:p>
        </w:tc>
        <w:tc>
          <w:tcPr>
            <w:tcW w:w="1934" w:type="dxa"/>
          </w:tcPr>
          <w:p w14:paraId="0CF80715" w14:textId="77777777" w:rsidR="00F66DF5" w:rsidRPr="00214CE3" w:rsidRDefault="00F66DF5" w:rsidP="00F66DF5">
            <w:pPr>
              <w:pStyle w:val="Tabletext"/>
              <w:jc w:val="center"/>
              <w:rPr>
                <w:sz w:val="20"/>
              </w:rPr>
            </w:pPr>
            <w:r w:rsidRPr="00214CE3">
              <w:rPr>
                <w:sz w:val="20"/>
                <w:lang w:val="en-US"/>
              </w:rPr>
              <w:t>1 … 2</w:t>
            </w:r>
          </w:p>
        </w:tc>
      </w:tr>
      <w:tr w:rsidR="00F66DF5" w:rsidRPr="00F60912" w14:paraId="1675A746" w14:textId="77777777" w:rsidTr="00F66DF5">
        <w:trPr>
          <w:cantSplit/>
          <w:jc w:val="center"/>
        </w:trPr>
        <w:tc>
          <w:tcPr>
            <w:tcW w:w="1929" w:type="dxa"/>
            <w:tcBorders>
              <w:bottom w:val="single" w:sz="4" w:space="0" w:color="auto"/>
            </w:tcBorders>
            <w:hideMark/>
          </w:tcPr>
          <w:p w14:paraId="51DF6FBA" w14:textId="77777777" w:rsidR="00F66DF5" w:rsidRPr="00214CE3" w:rsidRDefault="00F66DF5" w:rsidP="00F66DF5">
            <w:pPr>
              <w:pStyle w:val="Tabletext"/>
              <w:jc w:val="center"/>
              <w:rPr>
                <w:sz w:val="20"/>
              </w:rPr>
            </w:pPr>
            <w:r w:rsidRPr="00214CE3">
              <w:rPr>
                <w:sz w:val="20"/>
              </w:rPr>
              <w:t>9/(74MHz)</w:t>
            </w:r>
          </w:p>
        </w:tc>
        <w:tc>
          <w:tcPr>
            <w:tcW w:w="1934" w:type="dxa"/>
            <w:tcBorders>
              <w:bottom w:val="single" w:sz="4" w:space="0" w:color="auto"/>
            </w:tcBorders>
          </w:tcPr>
          <w:p w14:paraId="03CE0A8A" w14:textId="77777777" w:rsidR="00F66DF5" w:rsidRPr="00214CE3" w:rsidRDefault="00F66DF5" w:rsidP="00F66DF5">
            <w:pPr>
              <w:pStyle w:val="Tabletext"/>
              <w:jc w:val="center"/>
              <w:rPr>
                <w:sz w:val="20"/>
              </w:rPr>
            </w:pPr>
            <w:r w:rsidRPr="00214CE3">
              <w:rPr>
                <w:sz w:val="20"/>
                <w:lang w:val="en-US"/>
              </w:rPr>
              <w:t>–55 … –47</w:t>
            </w:r>
          </w:p>
        </w:tc>
        <w:tc>
          <w:tcPr>
            <w:tcW w:w="1908" w:type="dxa"/>
            <w:tcBorders>
              <w:bottom w:val="single" w:sz="4" w:space="0" w:color="auto"/>
            </w:tcBorders>
          </w:tcPr>
          <w:p w14:paraId="12770D0D" w14:textId="77777777" w:rsidR="00F66DF5" w:rsidRPr="00214CE3" w:rsidRDefault="00F66DF5" w:rsidP="00F66DF5">
            <w:pPr>
              <w:pStyle w:val="Tabletext"/>
              <w:jc w:val="center"/>
              <w:rPr>
                <w:sz w:val="20"/>
              </w:rPr>
            </w:pPr>
            <w:r w:rsidRPr="00214CE3">
              <w:rPr>
                <w:sz w:val="20"/>
                <w:lang w:val="en-US"/>
              </w:rPr>
              <w:t>–46 … –39</w:t>
            </w:r>
          </w:p>
        </w:tc>
        <w:tc>
          <w:tcPr>
            <w:tcW w:w="1934" w:type="dxa"/>
            <w:tcBorders>
              <w:bottom w:val="single" w:sz="4" w:space="0" w:color="auto"/>
            </w:tcBorders>
            <w:hideMark/>
          </w:tcPr>
          <w:p w14:paraId="7C3C790C" w14:textId="77777777" w:rsidR="00F66DF5" w:rsidRPr="00214CE3" w:rsidRDefault="00F66DF5" w:rsidP="00F66DF5">
            <w:pPr>
              <w:pStyle w:val="Tabletext"/>
              <w:jc w:val="center"/>
              <w:rPr>
                <w:sz w:val="20"/>
              </w:rPr>
            </w:pPr>
            <w:r w:rsidRPr="00214CE3">
              <w:rPr>
                <w:sz w:val="20"/>
                <w:lang w:val="en-US"/>
              </w:rPr>
              <w:t>–3 … –1</w:t>
            </w:r>
          </w:p>
        </w:tc>
        <w:tc>
          <w:tcPr>
            <w:tcW w:w="1934" w:type="dxa"/>
            <w:tcBorders>
              <w:bottom w:val="single" w:sz="4" w:space="0" w:color="auto"/>
            </w:tcBorders>
          </w:tcPr>
          <w:p w14:paraId="36FCAC95" w14:textId="77777777" w:rsidR="00F66DF5" w:rsidRPr="00214CE3" w:rsidRDefault="00F66DF5" w:rsidP="00F66DF5">
            <w:pPr>
              <w:pStyle w:val="Tabletext"/>
              <w:jc w:val="center"/>
              <w:rPr>
                <w:sz w:val="20"/>
              </w:rPr>
            </w:pPr>
            <w:r w:rsidRPr="00214CE3">
              <w:rPr>
                <w:sz w:val="20"/>
                <w:lang w:val="en-US"/>
              </w:rPr>
              <w:t>2 … 4</w:t>
            </w:r>
          </w:p>
        </w:tc>
      </w:tr>
      <w:tr w:rsidR="00F66DF5" w:rsidRPr="002F463D" w14:paraId="1659FBC7" w14:textId="77777777" w:rsidTr="00F66DF5">
        <w:trPr>
          <w:cantSplit/>
          <w:jc w:val="center"/>
        </w:trPr>
        <w:tc>
          <w:tcPr>
            <w:tcW w:w="9639" w:type="dxa"/>
            <w:gridSpan w:val="5"/>
            <w:tcBorders>
              <w:top w:val="single" w:sz="4" w:space="0" w:color="auto"/>
              <w:left w:val="nil"/>
              <w:bottom w:val="nil"/>
              <w:right w:val="nil"/>
            </w:tcBorders>
          </w:tcPr>
          <w:p w14:paraId="3A9EE56C" w14:textId="77777777" w:rsidR="00F66DF5" w:rsidRPr="002F09AD" w:rsidRDefault="00F66DF5" w:rsidP="00F66DF5">
            <w:pPr>
              <w:pStyle w:val="Tablelegend"/>
              <w:ind w:left="-85" w:firstLine="0"/>
              <w:rPr>
                <w:sz w:val="20"/>
                <w:lang w:val="en-GB" w:eastAsia="zh-CN"/>
              </w:rPr>
            </w:pPr>
            <w:r w:rsidRPr="002F09AD">
              <w:rPr>
                <w:rFonts w:hint="eastAsia"/>
                <w:sz w:val="20"/>
                <w:lang w:val="en-GB" w:eastAsia="zh-CN"/>
              </w:rPr>
              <w:t>注</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14:paraId="7CD43486" w14:textId="4D356DFD" w:rsidR="00F66DF5" w:rsidRPr="002F09AD" w:rsidRDefault="00F66DF5" w:rsidP="00F66DF5">
            <w:pPr>
              <w:pStyle w:val="Tablelegend"/>
              <w:ind w:left="-85" w:firstLine="0"/>
              <w:rPr>
                <w:sz w:val="20"/>
                <w:lang w:val="en-GB" w:eastAsia="zh-CN"/>
              </w:rPr>
            </w:pPr>
            <w:r w:rsidRPr="002F09AD">
              <w:rPr>
                <w:rFonts w:hint="eastAsia"/>
                <w:sz w:val="20"/>
                <w:lang w:val="en-GB" w:eastAsia="zh-CN"/>
              </w:rPr>
              <w:t>注</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0088790F">
              <w:rPr>
                <w:sz w:val="20"/>
                <w:lang w:val="en-GB" w:eastAsia="zh-CN"/>
              </w:rPr>
              <w:t>PR</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14:paraId="73F00624" w14:textId="77777777" w:rsidR="00F66DF5" w:rsidRPr="002F09AD" w:rsidRDefault="00F66DF5" w:rsidP="00F66DF5">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14:paraId="5A2890E2" w14:textId="77777777" w:rsidR="00F66DF5" w:rsidRDefault="00F66DF5" w:rsidP="00F66DF5">
            <w:pPr>
              <w:pStyle w:val="Tablelegend"/>
              <w:ind w:left="-85" w:firstLine="0"/>
              <w:rPr>
                <w:sz w:val="20"/>
                <w:lang w:val="en-GB" w:eastAsia="zh-CN"/>
              </w:rPr>
            </w:pPr>
            <w:r>
              <w:rPr>
                <w:rFonts w:hint="eastAsia"/>
                <w:sz w:val="20"/>
                <w:lang w:val="en-GB" w:eastAsia="zh-CN"/>
              </w:rPr>
              <w:t>注</w:t>
            </w:r>
            <w:r w:rsidRPr="00F60912">
              <w:rPr>
                <w:sz w:val="20"/>
                <w:lang w:val="en-GB" w:eastAsia="zh-CN"/>
              </w:rPr>
              <w:t>4 –</w:t>
            </w:r>
            <w:r>
              <w:rPr>
                <w:rFonts w:hint="eastAsia"/>
                <w:sz w:val="20"/>
                <w:lang w:val="en-GB" w:eastAsia="zh-CN"/>
              </w:rPr>
              <w:t xml:space="preserve"> </w:t>
            </w:r>
            <w:r>
              <w:rPr>
                <w:rFonts w:hint="eastAsia"/>
                <w:sz w:val="20"/>
                <w:lang w:val="en-GB" w:eastAsia="zh-CN"/>
              </w:rPr>
              <w:t>有关不同基站业务载荷的更详细情况，参见附件</w:t>
            </w:r>
            <w:r>
              <w:rPr>
                <w:rFonts w:hint="eastAsia"/>
                <w:sz w:val="20"/>
                <w:lang w:val="en-GB" w:eastAsia="zh-CN"/>
              </w:rPr>
              <w:t>2</w:t>
            </w:r>
            <w:r>
              <w:rPr>
                <w:rFonts w:hint="eastAsia"/>
                <w:sz w:val="20"/>
                <w:lang w:val="en-GB" w:eastAsia="zh-CN"/>
              </w:rPr>
              <w:t>的附录</w:t>
            </w:r>
            <w:r>
              <w:rPr>
                <w:rFonts w:hint="eastAsia"/>
                <w:sz w:val="20"/>
                <w:lang w:val="en-GB" w:eastAsia="zh-CN"/>
              </w:rPr>
              <w:t>2</w:t>
            </w:r>
            <w:r>
              <w:rPr>
                <w:rFonts w:hint="eastAsia"/>
                <w:sz w:val="20"/>
                <w:lang w:val="en-GB" w:eastAsia="zh-CN"/>
              </w:rPr>
              <w:t>的表</w:t>
            </w:r>
            <w:r w:rsidRPr="00F60912">
              <w:rPr>
                <w:sz w:val="20"/>
                <w:lang w:val="en-GB" w:eastAsia="zh-CN"/>
              </w:rPr>
              <w:t>64</w:t>
            </w:r>
            <w:r>
              <w:rPr>
                <w:rFonts w:hint="eastAsia"/>
                <w:sz w:val="20"/>
                <w:lang w:val="en-GB" w:eastAsia="zh-CN"/>
              </w:rPr>
              <w:t>、表</w:t>
            </w:r>
            <w:r>
              <w:rPr>
                <w:rFonts w:hint="eastAsia"/>
                <w:sz w:val="20"/>
                <w:lang w:val="en-GB" w:eastAsia="zh-CN"/>
              </w:rPr>
              <w:t>65</w:t>
            </w:r>
            <w:r>
              <w:rPr>
                <w:rFonts w:hint="eastAsia"/>
                <w:sz w:val="20"/>
                <w:lang w:val="en-GB" w:eastAsia="zh-CN"/>
              </w:rPr>
              <w:t>和表</w:t>
            </w:r>
            <w:r w:rsidRPr="00F60912">
              <w:rPr>
                <w:sz w:val="20"/>
                <w:lang w:val="en-GB" w:eastAsia="zh-CN"/>
              </w:rPr>
              <w:t>66</w:t>
            </w:r>
            <w:r>
              <w:rPr>
                <w:rFonts w:hint="eastAsia"/>
                <w:sz w:val="20"/>
                <w:lang w:val="en-GB" w:eastAsia="zh-CN"/>
              </w:rPr>
              <w:t>。</w:t>
            </w:r>
          </w:p>
          <w:p w14:paraId="614B070A" w14:textId="77777777" w:rsidR="00F66DF5" w:rsidRPr="0088790F" w:rsidRDefault="00F66DF5" w:rsidP="00F66DF5">
            <w:pPr>
              <w:pStyle w:val="TableLegendNote"/>
              <w:rPr>
                <w:rFonts w:eastAsia="SimSun"/>
                <w:sz w:val="20"/>
                <w:lang w:eastAsia="zh-CN"/>
              </w:rPr>
            </w:pPr>
            <w:r w:rsidRPr="0088790F">
              <w:rPr>
                <w:rFonts w:eastAsia="SimSun"/>
                <w:sz w:val="20"/>
                <w:lang w:val="en-GB" w:eastAsia="zh-CN"/>
              </w:rPr>
              <w:t>注</w:t>
            </w:r>
            <w:r w:rsidRPr="0088790F">
              <w:rPr>
                <w:rFonts w:eastAsia="SimSun"/>
                <w:sz w:val="20"/>
                <w:lang w:val="en-GB" w:eastAsia="zh-CN"/>
              </w:rPr>
              <w:t xml:space="preserve">5 – </w:t>
            </w:r>
            <w:r w:rsidRPr="0088790F">
              <w:rPr>
                <w:rFonts w:eastAsia="SimSun"/>
                <w:sz w:val="20"/>
                <w:lang w:val="en-GB" w:eastAsia="zh-CN"/>
              </w:rPr>
              <w:t>测量中所采用</w:t>
            </w:r>
            <w:r w:rsidRPr="0088790F">
              <w:rPr>
                <w:rFonts w:eastAsia="SimSun"/>
                <w:sz w:val="20"/>
                <w:lang w:eastAsia="zh-CN"/>
              </w:rPr>
              <w:t>LTE</w:t>
            </w:r>
            <w:r w:rsidRPr="0088790F">
              <w:rPr>
                <w:rFonts w:eastAsia="SimSun"/>
                <w:sz w:val="20"/>
                <w:lang w:eastAsia="zh-CN"/>
              </w:rPr>
              <w:t>基站信号的</w:t>
            </w:r>
            <w:r w:rsidRPr="0088790F">
              <w:rPr>
                <w:rFonts w:eastAsia="SimSun"/>
                <w:sz w:val="20"/>
                <w:lang w:eastAsia="zh-CN"/>
              </w:rPr>
              <w:t>ACLR</w:t>
            </w:r>
            <w:r w:rsidRPr="0088790F">
              <w:rPr>
                <w:rFonts w:eastAsia="SimSun"/>
                <w:sz w:val="20"/>
                <w:lang w:eastAsia="zh-CN"/>
              </w:rPr>
              <w:t>在</w:t>
            </w:r>
            <w:r w:rsidRPr="0088790F">
              <w:rPr>
                <w:rFonts w:eastAsia="SimSun"/>
                <w:sz w:val="20"/>
                <w:lang w:eastAsia="zh-CN"/>
              </w:rPr>
              <w:t>N – 1</w:t>
            </w:r>
            <w:r w:rsidRPr="0088790F">
              <w:rPr>
                <w:rFonts w:eastAsia="SimSun"/>
                <w:sz w:val="20"/>
                <w:lang w:eastAsia="zh-CN"/>
              </w:rPr>
              <w:t>时大于等于</w:t>
            </w:r>
            <w:r w:rsidRPr="0088790F">
              <w:rPr>
                <w:rFonts w:eastAsia="SimSun"/>
                <w:sz w:val="20"/>
                <w:lang w:eastAsia="zh-CN"/>
              </w:rPr>
              <w:t>60 dB</w:t>
            </w:r>
            <w:r w:rsidRPr="0088790F">
              <w:rPr>
                <w:rFonts w:eastAsia="SimSun"/>
                <w:sz w:val="20"/>
                <w:lang w:eastAsia="zh-CN"/>
              </w:rPr>
              <w:t>，</w:t>
            </w:r>
            <w:r w:rsidRPr="0088790F">
              <w:rPr>
                <w:rFonts w:eastAsia="SimSun"/>
                <w:sz w:val="20"/>
                <w:lang w:eastAsia="zh-CN"/>
              </w:rPr>
              <w:t>N </w:t>
            </w:r>
            <w:r w:rsidRPr="0088790F">
              <w:rPr>
                <w:rFonts w:eastAsia="SimSun"/>
                <w:szCs w:val="22"/>
                <w:lang w:eastAsia="zh-CN"/>
              </w:rPr>
              <w:t>– </w:t>
            </w:r>
            <w:r w:rsidRPr="0088790F">
              <w:rPr>
                <w:rFonts w:eastAsia="SimSun"/>
                <w:sz w:val="20"/>
                <w:lang w:eastAsia="zh-CN"/>
              </w:rPr>
              <w:t>2</w:t>
            </w:r>
            <w:r w:rsidRPr="0088790F">
              <w:rPr>
                <w:rFonts w:eastAsia="SimSun"/>
                <w:sz w:val="20"/>
                <w:lang w:eastAsia="zh-CN"/>
              </w:rPr>
              <w:t>及往后时</w:t>
            </w:r>
            <w:r w:rsidRPr="0088790F">
              <w:rPr>
                <w:rFonts w:eastAsia="SimSun"/>
                <w:sz w:val="20"/>
                <w:lang w:eastAsia="zh-CN"/>
              </w:rPr>
              <w:t>ACLR</w:t>
            </w:r>
            <w:r w:rsidRPr="0088790F">
              <w:rPr>
                <w:rFonts w:eastAsia="SimSun"/>
                <w:sz w:val="20"/>
                <w:lang w:eastAsia="zh-CN"/>
              </w:rPr>
              <w:t>更大。</w:t>
            </w:r>
          </w:p>
        </w:tc>
      </w:tr>
    </w:tbl>
    <w:p w14:paraId="151CBF69" w14:textId="77777777" w:rsidR="00F66DF5" w:rsidRPr="00F60912" w:rsidRDefault="00F66DF5" w:rsidP="00F66DF5">
      <w:pPr>
        <w:pStyle w:val="Tablefin"/>
        <w:rPr>
          <w:lang w:eastAsia="zh-CN"/>
        </w:rPr>
      </w:pPr>
    </w:p>
    <w:p w14:paraId="0AE7E8E1"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417" w:name="_Toc309290516"/>
      <w:bookmarkStart w:id="418" w:name="_Toc309719043"/>
      <w:r>
        <w:rPr>
          <w:lang w:val="en-GB" w:eastAsia="zh-CN"/>
        </w:rPr>
        <w:br w:type="page"/>
      </w:r>
    </w:p>
    <w:p w14:paraId="7DDDA905" w14:textId="77777777" w:rsidR="00F66DF5" w:rsidRPr="00F60912" w:rsidRDefault="00F66DF5" w:rsidP="00F66DF5">
      <w:pPr>
        <w:pStyle w:val="TableNo"/>
        <w:keepLines/>
        <w:rPr>
          <w:lang w:val="en-GB" w:eastAsia="zh-CN"/>
        </w:rPr>
      </w:pPr>
      <w:bookmarkStart w:id="419" w:name="_Toc401839594"/>
      <w:r>
        <w:rPr>
          <w:lang w:val="en-GB" w:eastAsia="zh-CN"/>
        </w:rPr>
        <w:lastRenderedPageBreak/>
        <w:t>表</w:t>
      </w:r>
      <w:r w:rsidRPr="00F60912">
        <w:rPr>
          <w:lang w:val="en-GB" w:eastAsia="zh-CN"/>
        </w:rPr>
        <w:t>37</w:t>
      </w:r>
      <w:bookmarkEnd w:id="417"/>
      <w:bookmarkEnd w:id="418"/>
      <w:bookmarkEnd w:id="419"/>
    </w:p>
    <w:p w14:paraId="3BAA283E" w14:textId="77777777" w:rsidR="00F66DF5" w:rsidRDefault="00F66DF5" w:rsidP="00F66DF5">
      <w:pPr>
        <w:pStyle w:val="Tabletitle"/>
        <w:keepLines/>
        <w:rPr>
          <w:lang w:val="en-GB" w:eastAsia="zh-CN"/>
        </w:rPr>
      </w:pPr>
      <w:bookmarkStart w:id="420" w:name="_Toc401839595"/>
      <w:bookmarkStart w:id="421" w:name="_Toc309290517"/>
      <w:bookmarkStart w:id="422" w:name="_Toc309719044"/>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基站信号干扰的百分位第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位保护比值以及</w:t>
      </w:r>
      <w:r>
        <w:rPr>
          <w:lang w:val="en-GB" w:eastAsia="zh-CN"/>
        </w:rPr>
        <w:br/>
      </w:r>
      <w:r>
        <w:rPr>
          <w:rFonts w:hint="eastAsia"/>
          <w:lang w:val="en-GB" w:eastAsia="zh-CN"/>
        </w:rPr>
        <w:t>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5</w:t>
      </w:r>
      <w:r>
        <w:rPr>
          <w:rFonts w:hint="eastAsia"/>
          <w:lang w:val="en-GB" w:eastAsia="zh-CN"/>
        </w:rPr>
        <w:t>）</w:t>
      </w:r>
      <w:bookmarkEnd w:id="42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F66DF5" w:rsidRPr="00A755D2" w14:paraId="32668231" w14:textId="77777777" w:rsidTr="00F66DF5">
        <w:trPr>
          <w:trHeight w:val="172"/>
          <w:jc w:val="center"/>
        </w:trPr>
        <w:tc>
          <w:tcPr>
            <w:tcW w:w="3102" w:type="dxa"/>
            <w:vAlign w:val="center"/>
            <w:hideMark/>
          </w:tcPr>
          <w:bookmarkEnd w:id="421"/>
          <w:bookmarkEnd w:id="422"/>
          <w:p w14:paraId="09D69D15" w14:textId="77777777" w:rsidR="00F66DF5" w:rsidRPr="00F60912" w:rsidRDefault="00F66DF5" w:rsidP="00F66DF5">
            <w:pPr>
              <w:pStyle w:val="Tablehead"/>
              <w:keepNext w:val="0"/>
              <w:rPr>
                <w:rFonts w:eastAsia="MS Mincho"/>
                <w:sz w:val="20"/>
                <w:lang w:val="en-GB" w:eastAsia="zh-CN"/>
              </w:rPr>
            </w:pPr>
            <w:r w:rsidRPr="00EB6E1D">
              <w:rPr>
                <w:rFonts w:ascii="Times New Roman Bold" w:hAnsi="Times New Roman Bold" w:hint="eastAsia"/>
                <w:sz w:val="20"/>
                <w:lang w:val="en-GB" w:eastAsia="zh-CN"/>
              </w:rPr>
              <w:t>干扰信号偏置</w:t>
            </w:r>
            <w:r w:rsidRPr="00F60912">
              <w:rPr>
                <w:rFonts w:ascii="Times New Roman Bold" w:eastAsia="MS Mincho" w:hAnsi="Times New Roman Bold"/>
                <w:sz w:val="20"/>
                <w:lang w:val="en-GB" w:eastAsia="zh-CN"/>
              </w:rPr>
              <w:t>N/(MHz)</w:t>
            </w:r>
          </w:p>
        </w:tc>
        <w:tc>
          <w:tcPr>
            <w:tcW w:w="1681" w:type="dxa"/>
            <w:vAlign w:val="center"/>
          </w:tcPr>
          <w:p w14:paraId="0954D7D8" w14:textId="77777777" w:rsidR="00F66DF5" w:rsidRPr="00F60912" w:rsidRDefault="00F66DF5" w:rsidP="00F66DF5">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681" w:type="dxa"/>
            <w:vAlign w:val="center"/>
          </w:tcPr>
          <w:p w14:paraId="16E92933" w14:textId="77777777" w:rsidR="00F66DF5" w:rsidRPr="00F60912" w:rsidRDefault="00F66DF5" w:rsidP="00F66DF5">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563" w:type="dxa"/>
            <w:vAlign w:val="center"/>
          </w:tcPr>
          <w:p w14:paraId="09DE580E" w14:textId="77777777" w:rsidR="00F66DF5" w:rsidRPr="00F60912" w:rsidRDefault="00F66DF5" w:rsidP="00F66DF5">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612" w:type="dxa"/>
            <w:vAlign w:val="center"/>
          </w:tcPr>
          <w:p w14:paraId="31E4D25A" w14:textId="77777777" w:rsidR="00F66DF5" w:rsidRPr="00F60912" w:rsidRDefault="00F66DF5" w:rsidP="00F66DF5">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F66DF5" w:rsidRPr="00F60912" w14:paraId="55A10711" w14:textId="77777777" w:rsidTr="00F66DF5">
        <w:trPr>
          <w:trHeight w:val="138"/>
          <w:jc w:val="center"/>
        </w:trPr>
        <w:tc>
          <w:tcPr>
            <w:tcW w:w="3102" w:type="dxa"/>
            <w:hideMark/>
          </w:tcPr>
          <w:p w14:paraId="219D4DD2" w14:textId="77777777" w:rsidR="00F66DF5" w:rsidRPr="000F208B" w:rsidRDefault="00F66DF5" w:rsidP="00F66DF5">
            <w:pPr>
              <w:pStyle w:val="Tabletext"/>
              <w:jc w:val="center"/>
              <w:rPr>
                <w:lang w:val="en-US"/>
              </w:rPr>
            </w:pPr>
            <w:r w:rsidRPr="000F208B">
              <w:rPr>
                <w:lang w:val="en-US"/>
              </w:rPr>
              <w:t>1/(10 MHz)</w:t>
            </w:r>
          </w:p>
        </w:tc>
        <w:tc>
          <w:tcPr>
            <w:tcW w:w="1681" w:type="dxa"/>
          </w:tcPr>
          <w:p w14:paraId="2ABF37B9" w14:textId="77777777" w:rsidR="00F66DF5" w:rsidRPr="000F208B" w:rsidRDefault="00F66DF5" w:rsidP="00F66DF5">
            <w:pPr>
              <w:pStyle w:val="Tabletext"/>
              <w:jc w:val="center"/>
              <w:rPr>
                <w:lang w:val="en-US"/>
              </w:rPr>
            </w:pPr>
            <w:r>
              <w:rPr>
                <w:lang w:val="en-US"/>
              </w:rPr>
              <w:t>–</w:t>
            </w:r>
            <w:r w:rsidRPr="000F208B">
              <w:rPr>
                <w:lang w:val="en-US"/>
              </w:rPr>
              <w:t xml:space="preserve">41 … </w:t>
            </w:r>
            <w:r>
              <w:rPr>
                <w:lang w:val="en-US"/>
              </w:rPr>
              <w:t>–</w:t>
            </w:r>
            <w:r w:rsidRPr="000F208B">
              <w:rPr>
                <w:lang w:val="en-US"/>
              </w:rPr>
              <w:t>32</w:t>
            </w:r>
          </w:p>
        </w:tc>
        <w:tc>
          <w:tcPr>
            <w:tcW w:w="1681" w:type="dxa"/>
          </w:tcPr>
          <w:p w14:paraId="04C98429" w14:textId="77777777" w:rsidR="00F66DF5" w:rsidRPr="000F208B" w:rsidRDefault="00F66DF5" w:rsidP="00F66DF5">
            <w:pPr>
              <w:pStyle w:val="Tabletext"/>
              <w:jc w:val="center"/>
              <w:rPr>
                <w:lang w:val="en-US"/>
              </w:rPr>
            </w:pPr>
            <w:r>
              <w:rPr>
                <w:lang w:val="en-US"/>
              </w:rPr>
              <w:t>–</w:t>
            </w:r>
            <w:r w:rsidRPr="000F208B">
              <w:rPr>
                <w:lang w:val="en-US"/>
              </w:rPr>
              <w:t xml:space="preserve">40 … </w:t>
            </w:r>
            <w:r>
              <w:rPr>
                <w:lang w:val="en-US"/>
              </w:rPr>
              <w:t>–</w:t>
            </w:r>
            <w:r w:rsidRPr="000F208B">
              <w:rPr>
                <w:lang w:val="en-US"/>
              </w:rPr>
              <w:t>26</w:t>
            </w:r>
          </w:p>
        </w:tc>
        <w:tc>
          <w:tcPr>
            <w:tcW w:w="1563" w:type="dxa"/>
          </w:tcPr>
          <w:p w14:paraId="41DFC51A" w14:textId="77777777" w:rsidR="00F66DF5" w:rsidRPr="000F208B" w:rsidRDefault="00F66DF5" w:rsidP="00F66DF5">
            <w:pPr>
              <w:pStyle w:val="Tabletext"/>
              <w:jc w:val="center"/>
              <w:rPr>
                <w:lang w:val="en-US"/>
              </w:rPr>
            </w:pPr>
            <w:r>
              <w:rPr>
                <w:lang w:val="en-US"/>
              </w:rPr>
              <w:t>–</w:t>
            </w:r>
            <w:r w:rsidRPr="000F208B">
              <w:rPr>
                <w:lang w:val="en-US"/>
              </w:rPr>
              <w:t xml:space="preserve">40 … </w:t>
            </w:r>
            <w:r>
              <w:rPr>
                <w:lang w:val="en-US"/>
              </w:rPr>
              <w:t>–</w:t>
            </w:r>
            <w:r w:rsidRPr="000F208B">
              <w:rPr>
                <w:lang w:val="en-US"/>
              </w:rPr>
              <w:t>13</w:t>
            </w:r>
          </w:p>
        </w:tc>
        <w:tc>
          <w:tcPr>
            <w:tcW w:w="1612" w:type="dxa"/>
          </w:tcPr>
          <w:p w14:paraId="409956BA" w14:textId="77777777" w:rsidR="00F66DF5" w:rsidRPr="000F208B" w:rsidRDefault="00F66DF5" w:rsidP="00F66DF5">
            <w:pPr>
              <w:pStyle w:val="Tabletext"/>
              <w:jc w:val="center"/>
              <w:rPr>
                <w:lang w:val="en-US"/>
              </w:rPr>
            </w:pPr>
            <w:r>
              <w:rPr>
                <w:lang w:val="en-US"/>
              </w:rPr>
              <w:t>–</w:t>
            </w:r>
            <w:r w:rsidRPr="000F208B">
              <w:rPr>
                <w:lang w:val="en-US"/>
              </w:rPr>
              <w:t xml:space="preserve">31 … </w:t>
            </w:r>
            <w:r>
              <w:rPr>
                <w:lang w:val="en-US"/>
              </w:rPr>
              <w:t>–</w:t>
            </w:r>
            <w:r w:rsidRPr="000F208B">
              <w:rPr>
                <w:lang w:val="en-US"/>
              </w:rPr>
              <w:t>3</w:t>
            </w:r>
          </w:p>
        </w:tc>
      </w:tr>
      <w:tr w:rsidR="00F66DF5" w:rsidRPr="00F60912" w14:paraId="030E61C9" w14:textId="77777777" w:rsidTr="00F66DF5">
        <w:trPr>
          <w:trHeight w:val="125"/>
          <w:jc w:val="center"/>
        </w:trPr>
        <w:tc>
          <w:tcPr>
            <w:tcW w:w="3102" w:type="dxa"/>
            <w:hideMark/>
          </w:tcPr>
          <w:p w14:paraId="1D990DCA" w14:textId="77777777" w:rsidR="00F66DF5" w:rsidRPr="000F208B" w:rsidRDefault="00F66DF5" w:rsidP="00F66DF5">
            <w:pPr>
              <w:pStyle w:val="Tabletext"/>
              <w:jc w:val="center"/>
              <w:rPr>
                <w:lang w:val="en-US"/>
              </w:rPr>
            </w:pPr>
            <w:r w:rsidRPr="000F208B">
              <w:rPr>
                <w:lang w:val="en-US"/>
              </w:rPr>
              <w:t>2/(18 MHz)</w:t>
            </w:r>
          </w:p>
        </w:tc>
        <w:tc>
          <w:tcPr>
            <w:tcW w:w="1681" w:type="dxa"/>
          </w:tcPr>
          <w:p w14:paraId="13B2C678" w14:textId="77777777" w:rsidR="00F66DF5" w:rsidRPr="000F208B" w:rsidRDefault="00F66DF5" w:rsidP="00F66DF5">
            <w:pPr>
              <w:pStyle w:val="Tabletext"/>
              <w:jc w:val="center"/>
              <w:rPr>
                <w:lang w:val="en-US"/>
              </w:rPr>
            </w:pPr>
            <w:r>
              <w:rPr>
                <w:lang w:val="en-US"/>
              </w:rPr>
              <w:t>–</w:t>
            </w:r>
            <w:r w:rsidRPr="000F208B">
              <w:rPr>
                <w:lang w:val="en-US"/>
              </w:rPr>
              <w:t xml:space="preserve">52 … </w:t>
            </w:r>
            <w:r>
              <w:rPr>
                <w:lang w:val="en-US"/>
              </w:rPr>
              <w:t>–</w:t>
            </w:r>
            <w:r w:rsidRPr="000F208B">
              <w:rPr>
                <w:lang w:val="en-US"/>
              </w:rPr>
              <w:t>40</w:t>
            </w:r>
          </w:p>
        </w:tc>
        <w:tc>
          <w:tcPr>
            <w:tcW w:w="1681" w:type="dxa"/>
          </w:tcPr>
          <w:p w14:paraId="4C749307" w14:textId="77777777" w:rsidR="00F66DF5" w:rsidRPr="000F208B" w:rsidRDefault="00F66DF5" w:rsidP="00F66DF5">
            <w:pPr>
              <w:pStyle w:val="Tabletext"/>
              <w:jc w:val="center"/>
              <w:rPr>
                <w:lang w:val="en-US"/>
              </w:rPr>
            </w:pPr>
            <w:r>
              <w:rPr>
                <w:lang w:val="en-US"/>
              </w:rPr>
              <w:t>–</w:t>
            </w:r>
            <w:r w:rsidRPr="000F208B">
              <w:rPr>
                <w:lang w:val="en-US"/>
              </w:rPr>
              <w:t xml:space="preserve">47 … </w:t>
            </w:r>
            <w:r>
              <w:rPr>
                <w:lang w:val="en-US"/>
              </w:rPr>
              <w:t>–</w:t>
            </w:r>
            <w:r w:rsidRPr="000F208B">
              <w:rPr>
                <w:lang w:val="en-US"/>
              </w:rPr>
              <w:t>22</w:t>
            </w:r>
          </w:p>
        </w:tc>
        <w:tc>
          <w:tcPr>
            <w:tcW w:w="1563" w:type="dxa"/>
          </w:tcPr>
          <w:p w14:paraId="2F395E8B" w14:textId="77777777" w:rsidR="00F66DF5" w:rsidRPr="000F208B" w:rsidRDefault="00F66DF5" w:rsidP="00F66DF5">
            <w:pPr>
              <w:pStyle w:val="Tabletext"/>
              <w:jc w:val="center"/>
              <w:rPr>
                <w:lang w:val="en-US"/>
              </w:rPr>
            </w:pPr>
            <w:r>
              <w:rPr>
                <w:lang w:val="en-US"/>
              </w:rPr>
              <w:t>–</w:t>
            </w:r>
            <w:r w:rsidRPr="000F208B">
              <w:rPr>
                <w:lang w:val="en-US"/>
              </w:rPr>
              <w:t xml:space="preserve">32 … </w:t>
            </w:r>
            <w:r>
              <w:rPr>
                <w:lang w:val="en-US"/>
              </w:rPr>
              <w:t>–</w:t>
            </w:r>
            <w:r w:rsidRPr="000F208B">
              <w:rPr>
                <w:lang w:val="en-US"/>
              </w:rPr>
              <w:t>10</w:t>
            </w:r>
          </w:p>
        </w:tc>
        <w:tc>
          <w:tcPr>
            <w:tcW w:w="1612" w:type="dxa"/>
          </w:tcPr>
          <w:p w14:paraId="46ECBCA8" w14:textId="77777777" w:rsidR="00F66DF5" w:rsidRPr="000F208B" w:rsidRDefault="00F66DF5" w:rsidP="00F66DF5">
            <w:pPr>
              <w:pStyle w:val="Tabletext"/>
              <w:jc w:val="center"/>
              <w:rPr>
                <w:lang w:val="en-US"/>
              </w:rPr>
            </w:pPr>
            <w:r>
              <w:rPr>
                <w:lang w:val="en-US"/>
              </w:rPr>
              <w:t>–</w:t>
            </w:r>
            <w:r w:rsidRPr="000F208B">
              <w:rPr>
                <w:lang w:val="en-US"/>
              </w:rPr>
              <w:t>6 … 1</w:t>
            </w:r>
          </w:p>
        </w:tc>
      </w:tr>
      <w:tr w:rsidR="00F66DF5" w:rsidRPr="00F60912" w14:paraId="7F0EDD01" w14:textId="77777777" w:rsidTr="00F66DF5">
        <w:trPr>
          <w:trHeight w:val="125"/>
          <w:jc w:val="center"/>
        </w:trPr>
        <w:tc>
          <w:tcPr>
            <w:tcW w:w="3102" w:type="dxa"/>
            <w:hideMark/>
          </w:tcPr>
          <w:p w14:paraId="59CA0CF2" w14:textId="77777777" w:rsidR="00F66DF5" w:rsidRPr="000F208B" w:rsidRDefault="00F66DF5" w:rsidP="00F66DF5">
            <w:pPr>
              <w:pStyle w:val="Tabletext"/>
              <w:jc w:val="center"/>
              <w:rPr>
                <w:lang w:val="en-US"/>
              </w:rPr>
            </w:pPr>
            <w:r w:rsidRPr="000F208B">
              <w:rPr>
                <w:lang w:val="en-US"/>
              </w:rPr>
              <w:t>3/(26 MHz)</w:t>
            </w:r>
          </w:p>
        </w:tc>
        <w:tc>
          <w:tcPr>
            <w:tcW w:w="1681" w:type="dxa"/>
          </w:tcPr>
          <w:p w14:paraId="375F9135" w14:textId="77777777" w:rsidR="00F66DF5" w:rsidRPr="000F208B" w:rsidRDefault="00F66DF5" w:rsidP="00F66DF5">
            <w:pPr>
              <w:pStyle w:val="Tabletext"/>
              <w:jc w:val="center"/>
              <w:rPr>
                <w:lang w:val="en-US"/>
              </w:rPr>
            </w:pPr>
            <w:r>
              <w:rPr>
                <w:lang w:val="en-US"/>
              </w:rPr>
              <w:t>–</w:t>
            </w:r>
            <w:r w:rsidRPr="000F208B">
              <w:rPr>
                <w:lang w:val="en-US"/>
              </w:rPr>
              <w:t xml:space="preserve">52 … </w:t>
            </w:r>
            <w:r>
              <w:rPr>
                <w:lang w:val="en-US"/>
              </w:rPr>
              <w:t>–</w:t>
            </w:r>
            <w:r w:rsidRPr="000F208B">
              <w:rPr>
                <w:lang w:val="en-US"/>
              </w:rPr>
              <w:t>39</w:t>
            </w:r>
          </w:p>
        </w:tc>
        <w:tc>
          <w:tcPr>
            <w:tcW w:w="1681" w:type="dxa"/>
          </w:tcPr>
          <w:p w14:paraId="6852814F" w14:textId="77777777" w:rsidR="00F66DF5" w:rsidRPr="000F208B" w:rsidRDefault="00F66DF5" w:rsidP="00F66DF5">
            <w:pPr>
              <w:pStyle w:val="Tabletext"/>
              <w:jc w:val="center"/>
              <w:rPr>
                <w:lang w:val="en-US"/>
              </w:rPr>
            </w:pPr>
            <w:r>
              <w:rPr>
                <w:lang w:val="en-US"/>
              </w:rPr>
              <w:t>–</w:t>
            </w:r>
            <w:r w:rsidRPr="000F208B">
              <w:rPr>
                <w:lang w:val="en-US"/>
              </w:rPr>
              <w:t xml:space="preserve">48 … </w:t>
            </w:r>
            <w:r>
              <w:rPr>
                <w:lang w:val="en-US"/>
              </w:rPr>
              <w:t>–</w:t>
            </w:r>
            <w:r w:rsidRPr="000F208B">
              <w:rPr>
                <w:lang w:val="en-US"/>
              </w:rPr>
              <w:t>25</w:t>
            </w:r>
          </w:p>
        </w:tc>
        <w:tc>
          <w:tcPr>
            <w:tcW w:w="1563" w:type="dxa"/>
          </w:tcPr>
          <w:p w14:paraId="4037927C" w14:textId="77777777" w:rsidR="00F66DF5" w:rsidRPr="000F208B" w:rsidRDefault="00F66DF5" w:rsidP="00F66DF5">
            <w:pPr>
              <w:pStyle w:val="Tabletext"/>
              <w:jc w:val="center"/>
              <w:rPr>
                <w:lang w:val="en-US"/>
              </w:rPr>
            </w:pPr>
            <w:r>
              <w:rPr>
                <w:lang w:val="en-US"/>
              </w:rPr>
              <w:t>–</w:t>
            </w:r>
            <w:r w:rsidRPr="000F208B">
              <w:rPr>
                <w:lang w:val="en-US"/>
              </w:rPr>
              <w:t xml:space="preserve">39 … </w:t>
            </w:r>
            <w:r>
              <w:rPr>
                <w:lang w:val="en-US"/>
              </w:rPr>
              <w:t>–</w:t>
            </w:r>
            <w:r w:rsidRPr="000F208B">
              <w:rPr>
                <w:lang w:val="en-US"/>
              </w:rPr>
              <w:t>9</w:t>
            </w:r>
          </w:p>
        </w:tc>
        <w:tc>
          <w:tcPr>
            <w:tcW w:w="1612" w:type="dxa"/>
          </w:tcPr>
          <w:p w14:paraId="2EFB7045" w14:textId="77777777" w:rsidR="00F66DF5" w:rsidRPr="000F208B" w:rsidRDefault="00F66DF5" w:rsidP="00F66DF5">
            <w:pPr>
              <w:pStyle w:val="Tabletext"/>
              <w:jc w:val="center"/>
              <w:rPr>
                <w:lang w:val="en-US"/>
              </w:rPr>
            </w:pPr>
            <w:r>
              <w:rPr>
                <w:lang w:val="en-US"/>
              </w:rPr>
              <w:t>–</w:t>
            </w:r>
            <w:r w:rsidRPr="000F208B">
              <w:rPr>
                <w:lang w:val="en-US"/>
              </w:rPr>
              <w:t>5 … 3</w:t>
            </w:r>
          </w:p>
        </w:tc>
      </w:tr>
      <w:tr w:rsidR="00F66DF5" w:rsidRPr="00F60912" w14:paraId="73E275CF" w14:textId="77777777" w:rsidTr="00F66DF5">
        <w:trPr>
          <w:trHeight w:val="125"/>
          <w:jc w:val="center"/>
        </w:trPr>
        <w:tc>
          <w:tcPr>
            <w:tcW w:w="3102" w:type="dxa"/>
            <w:hideMark/>
          </w:tcPr>
          <w:p w14:paraId="78417CAD" w14:textId="77777777" w:rsidR="00F66DF5" w:rsidRPr="000F208B" w:rsidRDefault="00F66DF5" w:rsidP="00F66DF5">
            <w:pPr>
              <w:pStyle w:val="Tabletext"/>
              <w:jc w:val="center"/>
              <w:rPr>
                <w:lang w:val="en-US"/>
              </w:rPr>
            </w:pPr>
            <w:r w:rsidRPr="000F208B">
              <w:rPr>
                <w:lang w:val="en-US"/>
              </w:rPr>
              <w:t>4/(34 MHz)</w:t>
            </w:r>
          </w:p>
        </w:tc>
        <w:tc>
          <w:tcPr>
            <w:tcW w:w="1681" w:type="dxa"/>
          </w:tcPr>
          <w:p w14:paraId="0358E8DF" w14:textId="77777777" w:rsidR="00F66DF5" w:rsidRPr="000F208B" w:rsidRDefault="00F66DF5" w:rsidP="00F66DF5">
            <w:pPr>
              <w:pStyle w:val="Tabletext"/>
              <w:jc w:val="center"/>
              <w:rPr>
                <w:lang w:val="en-US"/>
              </w:rPr>
            </w:pPr>
            <w:r>
              <w:rPr>
                <w:lang w:val="en-US"/>
              </w:rPr>
              <w:t>–</w:t>
            </w:r>
            <w:r w:rsidRPr="000F208B">
              <w:rPr>
                <w:lang w:val="en-US"/>
              </w:rPr>
              <w:t xml:space="preserve">55 … </w:t>
            </w:r>
            <w:r>
              <w:rPr>
                <w:lang w:val="en-US"/>
              </w:rPr>
              <w:t>–</w:t>
            </w:r>
            <w:r w:rsidRPr="000F208B">
              <w:rPr>
                <w:lang w:val="en-US"/>
              </w:rPr>
              <w:t>45</w:t>
            </w:r>
          </w:p>
        </w:tc>
        <w:tc>
          <w:tcPr>
            <w:tcW w:w="1681" w:type="dxa"/>
          </w:tcPr>
          <w:p w14:paraId="04EA5568" w14:textId="77777777" w:rsidR="00F66DF5" w:rsidRPr="000F208B" w:rsidRDefault="00F66DF5" w:rsidP="00F66DF5">
            <w:pPr>
              <w:pStyle w:val="Tabletext"/>
              <w:jc w:val="center"/>
              <w:rPr>
                <w:lang w:val="en-US"/>
              </w:rPr>
            </w:pPr>
            <w:r>
              <w:rPr>
                <w:lang w:val="en-US"/>
              </w:rPr>
              <w:t>–</w:t>
            </w:r>
            <w:r w:rsidRPr="000F208B">
              <w:rPr>
                <w:lang w:val="en-US"/>
              </w:rPr>
              <w:t xml:space="preserve">49 … </w:t>
            </w:r>
            <w:r>
              <w:rPr>
                <w:lang w:val="en-US"/>
              </w:rPr>
              <w:t>–</w:t>
            </w:r>
            <w:r w:rsidRPr="000F208B">
              <w:rPr>
                <w:lang w:val="en-US"/>
              </w:rPr>
              <w:t>29</w:t>
            </w:r>
          </w:p>
        </w:tc>
        <w:tc>
          <w:tcPr>
            <w:tcW w:w="1563" w:type="dxa"/>
          </w:tcPr>
          <w:p w14:paraId="2CDB3892" w14:textId="77777777" w:rsidR="00F66DF5" w:rsidRPr="000F208B" w:rsidRDefault="00F66DF5" w:rsidP="00F66DF5">
            <w:pPr>
              <w:pStyle w:val="Tabletext"/>
              <w:jc w:val="center"/>
              <w:rPr>
                <w:lang w:val="en-US"/>
              </w:rPr>
            </w:pPr>
            <w:r>
              <w:rPr>
                <w:lang w:val="en-US"/>
              </w:rPr>
              <w:t>–</w:t>
            </w:r>
            <w:r w:rsidRPr="000F208B">
              <w:rPr>
                <w:lang w:val="en-US"/>
              </w:rPr>
              <w:t xml:space="preserve">29 … </w:t>
            </w:r>
            <w:r>
              <w:rPr>
                <w:lang w:val="en-US"/>
              </w:rPr>
              <w:t>–</w:t>
            </w:r>
            <w:r w:rsidRPr="000F208B">
              <w:rPr>
                <w:lang w:val="en-US"/>
              </w:rPr>
              <w:t>8</w:t>
            </w:r>
          </w:p>
        </w:tc>
        <w:tc>
          <w:tcPr>
            <w:tcW w:w="1612" w:type="dxa"/>
          </w:tcPr>
          <w:p w14:paraId="7115FEF2" w14:textId="77777777" w:rsidR="00F66DF5" w:rsidRPr="000F208B" w:rsidRDefault="00F66DF5" w:rsidP="00F66DF5">
            <w:pPr>
              <w:pStyle w:val="Tabletext"/>
              <w:jc w:val="center"/>
              <w:rPr>
                <w:lang w:val="en-US"/>
              </w:rPr>
            </w:pPr>
            <w:r>
              <w:rPr>
                <w:lang w:val="en-US"/>
              </w:rPr>
              <w:t>–</w:t>
            </w:r>
            <w:r w:rsidRPr="000F208B">
              <w:rPr>
                <w:lang w:val="en-US"/>
              </w:rPr>
              <w:t>5 … 4</w:t>
            </w:r>
          </w:p>
        </w:tc>
      </w:tr>
      <w:tr w:rsidR="00F66DF5" w:rsidRPr="00F60912" w14:paraId="4EF7269E" w14:textId="77777777" w:rsidTr="00F66DF5">
        <w:trPr>
          <w:trHeight w:val="125"/>
          <w:jc w:val="center"/>
        </w:trPr>
        <w:tc>
          <w:tcPr>
            <w:tcW w:w="3102" w:type="dxa"/>
            <w:hideMark/>
          </w:tcPr>
          <w:p w14:paraId="51CE759E" w14:textId="77777777" w:rsidR="00F66DF5" w:rsidRPr="000F208B" w:rsidRDefault="00F66DF5" w:rsidP="00F66DF5">
            <w:pPr>
              <w:pStyle w:val="Tabletext"/>
              <w:jc w:val="center"/>
              <w:rPr>
                <w:lang w:val="en-US"/>
              </w:rPr>
            </w:pPr>
            <w:r w:rsidRPr="000F208B">
              <w:rPr>
                <w:lang w:val="en-US"/>
              </w:rPr>
              <w:t>5/(42 MHz)</w:t>
            </w:r>
          </w:p>
        </w:tc>
        <w:tc>
          <w:tcPr>
            <w:tcW w:w="1681" w:type="dxa"/>
          </w:tcPr>
          <w:p w14:paraId="78830C21" w14:textId="77777777" w:rsidR="00F66DF5" w:rsidRPr="000F208B" w:rsidRDefault="00F66DF5" w:rsidP="00F66DF5">
            <w:pPr>
              <w:pStyle w:val="Tabletext"/>
              <w:jc w:val="center"/>
              <w:rPr>
                <w:lang w:val="en-US"/>
              </w:rPr>
            </w:pPr>
            <w:r>
              <w:rPr>
                <w:lang w:val="en-US"/>
              </w:rPr>
              <w:t>–</w:t>
            </w:r>
            <w:r w:rsidRPr="000F208B">
              <w:rPr>
                <w:lang w:val="en-US"/>
              </w:rPr>
              <w:t xml:space="preserve">55 … </w:t>
            </w:r>
            <w:r>
              <w:rPr>
                <w:lang w:val="en-US"/>
              </w:rPr>
              <w:t>–</w:t>
            </w:r>
            <w:r w:rsidRPr="000F208B">
              <w:rPr>
                <w:lang w:val="en-US"/>
              </w:rPr>
              <w:t>50</w:t>
            </w:r>
          </w:p>
        </w:tc>
        <w:tc>
          <w:tcPr>
            <w:tcW w:w="1681" w:type="dxa"/>
          </w:tcPr>
          <w:p w14:paraId="5675571B" w14:textId="77777777" w:rsidR="00F66DF5" w:rsidRPr="000F208B" w:rsidRDefault="00F66DF5" w:rsidP="00F66DF5">
            <w:pPr>
              <w:pStyle w:val="Tabletext"/>
              <w:jc w:val="center"/>
              <w:rPr>
                <w:lang w:val="en-US"/>
              </w:rPr>
            </w:pPr>
            <w:r>
              <w:rPr>
                <w:lang w:val="en-US"/>
              </w:rPr>
              <w:t>–</w:t>
            </w:r>
            <w:r w:rsidRPr="000F208B">
              <w:rPr>
                <w:lang w:val="en-US"/>
              </w:rPr>
              <w:t xml:space="preserve">51 … </w:t>
            </w:r>
            <w:r>
              <w:rPr>
                <w:lang w:val="en-US"/>
              </w:rPr>
              <w:t>–</w:t>
            </w:r>
            <w:r w:rsidRPr="000F208B">
              <w:rPr>
                <w:lang w:val="en-US"/>
              </w:rPr>
              <w:t>33</w:t>
            </w:r>
          </w:p>
        </w:tc>
        <w:tc>
          <w:tcPr>
            <w:tcW w:w="1563" w:type="dxa"/>
          </w:tcPr>
          <w:p w14:paraId="6E9B903B" w14:textId="77777777" w:rsidR="00F66DF5" w:rsidRPr="000F208B" w:rsidRDefault="00F66DF5" w:rsidP="00F66DF5">
            <w:pPr>
              <w:pStyle w:val="Tabletext"/>
              <w:jc w:val="center"/>
              <w:rPr>
                <w:lang w:val="en-US"/>
              </w:rPr>
            </w:pPr>
            <w:r>
              <w:rPr>
                <w:lang w:val="en-US"/>
              </w:rPr>
              <w:t>–</w:t>
            </w:r>
            <w:r w:rsidRPr="000F208B">
              <w:rPr>
                <w:lang w:val="en-US"/>
              </w:rPr>
              <w:t xml:space="preserve">28 … </w:t>
            </w:r>
            <w:r>
              <w:rPr>
                <w:lang w:val="en-US"/>
              </w:rPr>
              <w:t>–</w:t>
            </w:r>
            <w:r w:rsidRPr="000F208B">
              <w:rPr>
                <w:lang w:val="en-US"/>
              </w:rPr>
              <w:t>8</w:t>
            </w:r>
          </w:p>
        </w:tc>
        <w:tc>
          <w:tcPr>
            <w:tcW w:w="1612" w:type="dxa"/>
          </w:tcPr>
          <w:p w14:paraId="60F91713" w14:textId="77777777" w:rsidR="00F66DF5" w:rsidRPr="000F208B" w:rsidRDefault="00F66DF5" w:rsidP="00F66DF5">
            <w:pPr>
              <w:pStyle w:val="Tabletext"/>
              <w:jc w:val="center"/>
              <w:rPr>
                <w:lang w:val="en-US"/>
              </w:rPr>
            </w:pPr>
            <w:r>
              <w:rPr>
                <w:lang w:val="en-US"/>
              </w:rPr>
              <w:t>–</w:t>
            </w:r>
            <w:r w:rsidRPr="000F208B">
              <w:rPr>
                <w:lang w:val="en-US"/>
              </w:rPr>
              <w:t>3 … 5</w:t>
            </w:r>
          </w:p>
        </w:tc>
      </w:tr>
      <w:tr w:rsidR="00F66DF5" w:rsidRPr="00F60912" w14:paraId="4B09435B" w14:textId="77777777" w:rsidTr="00F66DF5">
        <w:trPr>
          <w:trHeight w:val="125"/>
          <w:jc w:val="center"/>
        </w:trPr>
        <w:tc>
          <w:tcPr>
            <w:tcW w:w="3102" w:type="dxa"/>
            <w:hideMark/>
          </w:tcPr>
          <w:p w14:paraId="7A9158C1" w14:textId="77777777" w:rsidR="00F66DF5" w:rsidRPr="000F208B" w:rsidRDefault="00F66DF5" w:rsidP="00F66DF5">
            <w:pPr>
              <w:pStyle w:val="Tabletext"/>
              <w:jc w:val="center"/>
              <w:rPr>
                <w:lang w:val="en-US"/>
              </w:rPr>
            </w:pPr>
            <w:r w:rsidRPr="000F208B">
              <w:rPr>
                <w:lang w:val="en-US"/>
              </w:rPr>
              <w:t>6/(50 MHz)</w:t>
            </w:r>
          </w:p>
        </w:tc>
        <w:tc>
          <w:tcPr>
            <w:tcW w:w="1681" w:type="dxa"/>
          </w:tcPr>
          <w:p w14:paraId="3506F0C1" w14:textId="77777777" w:rsidR="00F66DF5" w:rsidRPr="000F208B" w:rsidRDefault="00F66DF5" w:rsidP="00F66DF5">
            <w:pPr>
              <w:pStyle w:val="Tabletext"/>
              <w:jc w:val="center"/>
              <w:rPr>
                <w:lang w:val="en-US"/>
              </w:rPr>
            </w:pPr>
            <w:r>
              <w:rPr>
                <w:lang w:val="en-US"/>
              </w:rPr>
              <w:t>–</w:t>
            </w:r>
            <w:r w:rsidRPr="000F208B">
              <w:rPr>
                <w:lang w:val="en-US"/>
              </w:rPr>
              <w:t xml:space="preserve">57 … </w:t>
            </w:r>
            <w:r>
              <w:rPr>
                <w:lang w:val="en-US"/>
              </w:rPr>
              <w:t>–</w:t>
            </w:r>
            <w:r w:rsidRPr="000F208B">
              <w:rPr>
                <w:lang w:val="en-US"/>
              </w:rPr>
              <w:t>50</w:t>
            </w:r>
          </w:p>
        </w:tc>
        <w:tc>
          <w:tcPr>
            <w:tcW w:w="1681" w:type="dxa"/>
          </w:tcPr>
          <w:p w14:paraId="664EF3B4" w14:textId="77777777" w:rsidR="00F66DF5" w:rsidRPr="000F208B" w:rsidRDefault="00F66DF5" w:rsidP="00F66DF5">
            <w:pPr>
              <w:pStyle w:val="Tabletext"/>
              <w:jc w:val="center"/>
              <w:rPr>
                <w:lang w:val="en-US"/>
              </w:rPr>
            </w:pPr>
            <w:r>
              <w:rPr>
                <w:lang w:val="en-US"/>
              </w:rPr>
              <w:t>–</w:t>
            </w:r>
            <w:r w:rsidRPr="000F208B">
              <w:rPr>
                <w:lang w:val="en-US"/>
              </w:rPr>
              <w:t xml:space="preserve">51 … </w:t>
            </w:r>
            <w:r>
              <w:rPr>
                <w:lang w:val="en-US"/>
              </w:rPr>
              <w:t>–</w:t>
            </w:r>
            <w:r w:rsidRPr="000F208B">
              <w:rPr>
                <w:lang w:val="en-US"/>
              </w:rPr>
              <w:t>35</w:t>
            </w:r>
          </w:p>
        </w:tc>
        <w:tc>
          <w:tcPr>
            <w:tcW w:w="1563" w:type="dxa"/>
          </w:tcPr>
          <w:p w14:paraId="7DE82730" w14:textId="77777777" w:rsidR="00F66DF5" w:rsidRPr="000F208B" w:rsidRDefault="00F66DF5" w:rsidP="00F66DF5">
            <w:pPr>
              <w:pStyle w:val="Tabletext"/>
              <w:jc w:val="center"/>
              <w:rPr>
                <w:lang w:val="en-US"/>
              </w:rPr>
            </w:pPr>
            <w:r>
              <w:rPr>
                <w:lang w:val="en-US"/>
              </w:rPr>
              <w:t>–</w:t>
            </w:r>
            <w:r w:rsidRPr="000F208B">
              <w:rPr>
                <w:lang w:val="en-US"/>
              </w:rPr>
              <w:t xml:space="preserve">26 … </w:t>
            </w:r>
            <w:r>
              <w:rPr>
                <w:lang w:val="en-US"/>
              </w:rPr>
              <w:t>–</w:t>
            </w:r>
            <w:r w:rsidRPr="000F208B">
              <w:rPr>
                <w:lang w:val="en-US"/>
              </w:rPr>
              <w:t>8</w:t>
            </w:r>
          </w:p>
        </w:tc>
        <w:tc>
          <w:tcPr>
            <w:tcW w:w="1612" w:type="dxa"/>
          </w:tcPr>
          <w:p w14:paraId="4E3464BB" w14:textId="77777777" w:rsidR="00F66DF5" w:rsidRPr="000F208B" w:rsidRDefault="00F66DF5" w:rsidP="00F66DF5">
            <w:pPr>
              <w:pStyle w:val="Tabletext"/>
              <w:jc w:val="center"/>
              <w:rPr>
                <w:lang w:val="en-US"/>
              </w:rPr>
            </w:pPr>
            <w:r>
              <w:rPr>
                <w:lang w:val="en-US"/>
              </w:rPr>
              <w:t>–</w:t>
            </w:r>
            <w:r w:rsidRPr="000F208B">
              <w:rPr>
                <w:lang w:val="en-US"/>
              </w:rPr>
              <w:t>4 … 4</w:t>
            </w:r>
          </w:p>
        </w:tc>
      </w:tr>
      <w:tr w:rsidR="00F66DF5" w:rsidRPr="00F60912" w14:paraId="288416B6" w14:textId="77777777" w:rsidTr="00F66DF5">
        <w:trPr>
          <w:trHeight w:val="125"/>
          <w:jc w:val="center"/>
        </w:trPr>
        <w:tc>
          <w:tcPr>
            <w:tcW w:w="3102" w:type="dxa"/>
            <w:hideMark/>
          </w:tcPr>
          <w:p w14:paraId="3D69E9B4" w14:textId="77777777" w:rsidR="00F66DF5" w:rsidRPr="000F208B" w:rsidRDefault="00F66DF5" w:rsidP="00F66DF5">
            <w:pPr>
              <w:pStyle w:val="Tabletext"/>
              <w:jc w:val="center"/>
              <w:rPr>
                <w:lang w:val="en-US"/>
              </w:rPr>
            </w:pPr>
            <w:r w:rsidRPr="000F208B">
              <w:rPr>
                <w:lang w:val="en-US"/>
              </w:rPr>
              <w:t>7/(58 MHz)</w:t>
            </w:r>
          </w:p>
        </w:tc>
        <w:tc>
          <w:tcPr>
            <w:tcW w:w="1681" w:type="dxa"/>
          </w:tcPr>
          <w:p w14:paraId="23376A98" w14:textId="77777777" w:rsidR="00F66DF5" w:rsidRPr="000F208B" w:rsidRDefault="00F66DF5" w:rsidP="00F66DF5">
            <w:pPr>
              <w:pStyle w:val="Tabletext"/>
              <w:jc w:val="center"/>
              <w:rPr>
                <w:lang w:val="en-US"/>
              </w:rPr>
            </w:pPr>
            <w:r>
              <w:rPr>
                <w:lang w:val="en-US"/>
              </w:rPr>
              <w:t>–</w:t>
            </w:r>
            <w:r w:rsidRPr="000F208B">
              <w:rPr>
                <w:lang w:val="en-US"/>
              </w:rPr>
              <w:t xml:space="preserve">57 … </w:t>
            </w:r>
            <w:r>
              <w:rPr>
                <w:lang w:val="en-US"/>
              </w:rPr>
              <w:t>–</w:t>
            </w:r>
            <w:r w:rsidRPr="000F208B">
              <w:rPr>
                <w:lang w:val="en-US"/>
              </w:rPr>
              <w:t>54</w:t>
            </w:r>
          </w:p>
        </w:tc>
        <w:tc>
          <w:tcPr>
            <w:tcW w:w="1681" w:type="dxa"/>
          </w:tcPr>
          <w:p w14:paraId="200118A5" w14:textId="77777777" w:rsidR="00F66DF5" w:rsidRPr="000F208B" w:rsidRDefault="00F66DF5" w:rsidP="00F66DF5">
            <w:pPr>
              <w:pStyle w:val="Tabletext"/>
              <w:jc w:val="center"/>
              <w:rPr>
                <w:lang w:val="en-US"/>
              </w:rPr>
            </w:pPr>
            <w:r>
              <w:rPr>
                <w:lang w:val="en-US"/>
              </w:rPr>
              <w:t>–</w:t>
            </w:r>
            <w:r w:rsidRPr="000F208B">
              <w:rPr>
                <w:lang w:val="en-US"/>
              </w:rPr>
              <w:t xml:space="preserve">52 … </w:t>
            </w:r>
            <w:r>
              <w:rPr>
                <w:lang w:val="en-US"/>
              </w:rPr>
              <w:t>–</w:t>
            </w:r>
            <w:r w:rsidRPr="000F208B">
              <w:rPr>
                <w:lang w:val="en-US"/>
              </w:rPr>
              <w:t>38</w:t>
            </w:r>
          </w:p>
        </w:tc>
        <w:tc>
          <w:tcPr>
            <w:tcW w:w="1563" w:type="dxa"/>
          </w:tcPr>
          <w:p w14:paraId="651B3A18" w14:textId="77777777" w:rsidR="00F66DF5" w:rsidRPr="000F208B" w:rsidRDefault="00F66DF5" w:rsidP="00F66DF5">
            <w:pPr>
              <w:pStyle w:val="Tabletext"/>
              <w:jc w:val="center"/>
              <w:rPr>
                <w:lang w:val="en-US"/>
              </w:rPr>
            </w:pPr>
            <w:r>
              <w:rPr>
                <w:lang w:val="en-US"/>
              </w:rPr>
              <w:t>–</w:t>
            </w:r>
            <w:r w:rsidRPr="000F208B">
              <w:rPr>
                <w:lang w:val="en-US"/>
              </w:rPr>
              <w:t xml:space="preserve">25 … </w:t>
            </w:r>
            <w:r>
              <w:rPr>
                <w:lang w:val="en-US"/>
              </w:rPr>
              <w:t>–</w:t>
            </w:r>
            <w:r w:rsidRPr="000F208B">
              <w:rPr>
                <w:lang w:val="en-US"/>
              </w:rPr>
              <w:t>8</w:t>
            </w:r>
          </w:p>
        </w:tc>
        <w:tc>
          <w:tcPr>
            <w:tcW w:w="1612" w:type="dxa"/>
          </w:tcPr>
          <w:p w14:paraId="6090A7D9" w14:textId="77777777" w:rsidR="00F66DF5" w:rsidRPr="000F208B" w:rsidRDefault="00F66DF5" w:rsidP="00F66DF5">
            <w:pPr>
              <w:pStyle w:val="Tabletext"/>
              <w:jc w:val="center"/>
              <w:rPr>
                <w:lang w:val="en-US"/>
              </w:rPr>
            </w:pPr>
            <w:r>
              <w:rPr>
                <w:lang w:val="en-US"/>
              </w:rPr>
              <w:t>–</w:t>
            </w:r>
            <w:r w:rsidRPr="000F208B">
              <w:rPr>
                <w:lang w:val="en-US"/>
              </w:rPr>
              <w:t>4 … 3</w:t>
            </w:r>
          </w:p>
        </w:tc>
      </w:tr>
      <w:tr w:rsidR="00F66DF5" w:rsidRPr="00F60912" w14:paraId="2A56A520" w14:textId="77777777" w:rsidTr="00F66DF5">
        <w:trPr>
          <w:trHeight w:val="125"/>
          <w:jc w:val="center"/>
        </w:trPr>
        <w:tc>
          <w:tcPr>
            <w:tcW w:w="3102" w:type="dxa"/>
            <w:hideMark/>
          </w:tcPr>
          <w:p w14:paraId="6E6806A7" w14:textId="77777777" w:rsidR="00F66DF5" w:rsidRPr="000F208B" w:rsidRDefault="00F66DF5" w:rsidP="00F66DF5">
            <w:pPr>
              <w:pStyle w:val="Tabletext"/>
              <w:jc w:val="center"/>
              <w:rPr>
                <w:lang w:val="en-US"/>
              </w:rPr>
            </w:pPr>
            <w:r w:rsidRPr="000F208B">
              <w:rPr>
                <w:lang w:val="en-US"/>
              </w:rPr>
              <w:t>8/(66 MHz)</w:t>
            </w:r>
          </w:p>
        </w:tc>
        <w:tc>
          <w:tcPr>
            <w:tcW w:w="1681" w:type="dxa"/>
          </w:tcPr>
          <w:p w14:paraId="27D419E6" w14:textId="77777777" w:rsidR="00F66DF5" w:rsidRPr="000F208B" w:rsidRDefault="00F66DF5" w:rsidP="00F66DF5">
            <w:pPr>
              <w:pStyle w:val="Tabletext"/>
              <w:jc w:val="center"/>
              <w:rPr>
                <w:lang w:val="en-US"/>
              </w:rPr>
            </w:pPr>
            <w:r>
              <w:rPr>
                <w:lang w:val="en-US"/>
              </w:rPr>
              <w:t>–</w:t>
            </w:r>
            <w:r w:rsidRPr="000F208B">
              <w:rPr>
                <w:lang w:val="en-US"/>
              </w:rPr>
              <w:t xml:space="preserve">57 … </w:t>
            </w:r>
            <w:r>
              <w:rPr>
                <w:lang w:val="en-US"/>
              </w:rPr>
              <w:t>–</w:t>
            </w:r>
            <w:r w:rsidRPr="000F208B">
              <w:rPr>
                <w:lang w:val="en-US"/>
              </w:rPr>
              <w:t>55</w:t>
            </w:r>
          </w:p>
        </w:tc>
        <w:tc>
          <w:tcPr>
            <w:tcW w:w="1681" w:type="dxa"/>
          </w:tcPr>
          <w:p w14:paraId="0EF24F52" w14:textId="77777777" w:rsidR="00F66DF5" w:rsidRPr="000F208B" w:rsidRDefault="00F66DF5" w:rsidP="00F66DF5">
            <w:pPr>
              <w:pStyle w:val="Tabletext"/>
              <w:jc w:val="center"/>
              <w:rPr>
                <w:lang w:val="en-US"/>
              </w:rPr>
            </w:pPr>
            <w:r>
              <w:rPr>
                <w:lang w:val="en-US"/>
              </w:rPr>
              <w:t>–</w:t>
            </w:r>
            <w:r w:rsidRPr="000F208B">
              <w:rPr>
                <w:lang w:val="en-US"/>
              </w:rPr>
              <w:t xml:space="preserve">52 … </w:t>
            </w:r>
            <w:r>
              <w:rPr>
                <w:lang w:val="en-US"/>
              </w:rPr>
              <w:t>–</w:t>
            </w:r>
            <w:r w:rsidRPr="000F208B">
              <w:rPr>
                <w:lang w:val="en-US"/>
              </w:rPr>
              <w:t>39</w:t>
            </w:r>
          </w:p>
        </w:tc>
        <w:tc>
          <w:tcPr>
            <w:tcW w:w="1563" w:type="dxa"/>
          </w:tcPr>
          <w:p w14:paraId="00D9AA33" w14:textId="77777777" w:rsidR="00F66DF5" w:rsidRPr="000F208B" w:rsidRDefault="00F66DF5" w:rsidP="00F66DF5">
            <w:pPr>
              <w:pStyle w:val="Tabletext"/>
              <w:jc w:val="center"/>
              <w:rPr>
                <w:lang w:val="en-US"/>
              </w:rPr>
            </w:pPr>
            <w:r>
              <w:rPr>
                <w:lang w:val="en-US"/>
              </w:rPr>
              <w:t>–</w:t>
            </w:r>
            <w:r w:rsidRPr="000F208B">
              <w:rPr>
                <w:lang w:val="en-US"/>
              </w:rPr>
              <w:t xml:space="preserve">24 … </w:t>
            </w:r>
            <w:r>
              <w:rPr>
                <w:lang w:val="en-US"/>
              </w:rPr>
              <w:t>–</w:t>
            </w:r>
            <w:r w:rsidRPr="000F208B">
              <w:rPr>
                <w:lang w:val="en-US"/>
              </w:rPr>
              <w:t>8</w:t>
            </w:r>
          </w:p>
        </w:tc>
        <w:tc>
          <w:tcPr>
            <w:tcW w:w="1612" w:type="dxa"/>
          </w:tcPr>
          <w:p w14:paraId="39631CDA" w14:textId="77777777" w:rsidR="00F66DF5" w:rsidRPr="000F208B" w:rsidRDefault="00F66DF5" w:rsidP="00F66DF5">
            <w:pPr>
              <w:pStyle w:val="Tabletext"/>
              <w:jc w:val="center"/>
              <w:rPr>
                <w:lang w:val="en-US"/>
              </w:rPr>
            </w:pPr>
            <w:r>
              <w:rPr>
                <w:lang w:val="en-US"/>
              </w:rPr>
              <w:t>–</w:t>
            </w:r>
            <w:r w:rsidRPr="000F208B">
              <w:rPr>
                <w:lang w:val="en-US"/>
              </w:rPr>
              <w:t>4 … 3</w:t>
            </w:r>
          </w:p>
        </w:tc>
      </w:tr>
      <w:tr w:rsidR="00F66DF5" w:rsidRPr="00F60912" w14:paraId="37094641" w14:textId="77777777" w:rsidTr="00F66DF5">
        <w:trPr>
          <w:trHeight w:val="125"/>
          <w:jc w:val="center"/>
        </w:trPr>
        <w:tc>
          <w:tcPr>
            <w:tcW w:w="3102" w:type="dxa"/>
            <w:tcBorders>
              <w:bottom w:val="single" w:sz="4" w:space="0" w:color="auto"/>
            </w:tcBorders>
            <w:hideMark/>
          </w:tcPr>
          <w:p w14:paraId="590977F8" w14:textId="77777777" w:rsidR="00F66DF5" w:rsidRPr="000F208B" w:rsidRDefault="00F66DF5" w:rsidP="00F66DF5">
            <w:pPr>
              <w:pStyle w:val="Tabletext"/>
              <w:jc w:val="center"/>
              <w:rPr>
                <w:lang w:val="en-US"/>
              </w:rPr>
            </w:pPr>
            <w:r w:rsidRPr="000F208B">
              <w:rPr>
                <w:lang w:val="en-US"/>
              </w:rPr>
              <w:t>9/(74 MHz)</w:t>
            </w:r>
          </w:p>
        </w:tc>
        <w:tc>
          <w:tcPr>
            <w:tcW w:w="1681" w:type="dxa"/>
            <w:tcBorders>
              <w:bottom w:val="single" w:sz="4" w:space="0" w:color="auto"/>
            </w:tcBorders>
          </w:tcPr>
          <w:p w14:paraId="5B4C3989" w14:textId="77777777" w:rsidR="00F66DF5" w:rsidRPr="000F208B" w:rsidRDefault="00F66DF5" w:rsidP="00F66DF5">
            <w:pPr>
              <w:pStyle w:val="Tabletext"/>
              <w:jc w:val="center"/>
              <w:rPr>
                <w:lang w:val="en-US"/>
              </w:rPr>
            </w:pPr>
            <w:r>
              <w:rPr>
                <w:lang w:val="en-US"/>
              </w:rPr>
              <w:t>–</w:t>
            </w:r>
            <w:r w:rsidRPr="000F208B">
              <w:rPr>
                <w:lang w:val="en-US"/>
              </w:rPr>
              <w:t xml:space="preserve">57 … </w:t>
            </w:r>
            <w:r>
              <w:rPr>
                <w:lang w:val="en-US"/>
              </w:rPr>
              <w:t>–</w:t>
            </w:r>
            <w:r w:rsidRPr="000F208B">
              <w:rPr>
                <w:lang w:val="en-US"/>
              </w:rPr>
              <w:t>53</w:t>
            </w:r>
          </w:p>
        </w:tc>
        <w:tc>
          <w:tcPr>
            <w:tcW w:w="1681" w:type="dxa"/>
            <w:tcBorders>
              <w:bottom w:val="single" w:sz="4" w:space="0" w:color="auto"/>
            </w:tcBorders>
          </w:tcPr>
          <w:p w14:paraId="164831CF" w14:textId="77777777" w:rsidR="00F66DF5" w:rsidRPr="000F208B" w:rsidRDefault="00F66DF5" w:rsidP="00F66DF5">
            <w:pPr>
              <w:pStyle w:val="Tabletext"/>
              <w:jc w:val="center"/>
              <w:rPr>
                <w:lang w:val="en-US"/>
              </w:rPr>
            </w:pPr>
            <w:r>
              <w:rPr>
                <w:lang w:val="en-US"/>
              </w:rPr>
              <w:t>–</w:t>
            </w:r>
            <w:r w:rsidRPr="000F208B">
              <w:rPr>
                <w:lang w:val="en-US"/>
              </w:rPr>
              <w:t xml:space="preserve">51 … </w:t>
            </w:r>
            <w:r>
              <w:rPr>
                <w:lang w:val="en-US"/>
              </w:rPr>
              <w:t>–</w:t>
            </w:r>
            <w:r w:rsidRPr="000F208B">
              <w:rPr>
                <w:lang w:val="en-US"/>
              </w:rPr>
              <w:t>41</w:t>
            </w:r>
          </w:p>
        </w:tc>
        <w:tc>
          <w:tcPr>
            <w:tcW w:w="1563" w:type="dxa"/>
            <w:tcBorders>
              <w:bottom w:val="single" w:sz="4" w:space="0" w:color="auto"/>
            </w:tcBorders>
          </w:tcPr>
          <w:p w14:paraId="6AABA165" w14:textId="77777777" w:rsidR="00F66DF5" w:rsidRPr="000F208B" w:rsidRDefault="00F66DF5" w:rsidP="00F66DF5">
            <w:pPr>
              <w:pStyle w:val="Tabletext"/>
              <w:jc w:val="center"/>
              <w:rPr>
                <w:lang w:val="en-US"/>
              </w:rPr>
            </w:pPr>
            <w:r>
              <w:rPr>
                <w:lang w:val="en-US"/>
              </w:rPr>
              <w:t>–</w:t>
            </w:r>
            <w:r w:rsidRPr="000F208B">
              <w:rPr>
                <w:lang w:val="en-US"/>
              </w:rPr>
              <w:t xml:space="preserve">23 … </w:t>
            </w:r>
            <w:r>
              <w:rPr>
                <w:lang w:val="en-US"/>
              </w:rPr>
              <w:t>–</w:t>
            </w:r>
            <w:r w:rsidRPr="000F208B">
              <w:rPr>
                <w:lang w:val="en-US"/>
              </w:rPr>
              <w:t>8</w:t>
            </w:r>
          </w:p>
        </w:tc>
        <w:tc>
          <w:tcPr>
            <w:tcW w:w="1612" w:type="dxa"/>
            <w:tcBorders>
              <w:bottom w:val="single" w:sz="4" w:space="0" w:color="auto"/>
            </w:tcBorders>
          </w:tcPr>
          <w:p w14:paraId="555B9FAB" w14:textId="77777777" w:rsidR="00F66DF5" w:rsidRPr="000F208B" w:rsidRDefault="00F66DF5" w:rsidP="00F66DF5">
            <w:pPr>
              <w:pStyle w:val="Tabletext"/>
              <w:jc w:val="center"/>
              <w:rPr>
                <w:lang w:val="en-US"/>
              </w:rPr>
            </w:pPr>
            <w:r w:rsidRPr="000F208B">
              <w:rPr>
                <w:lang w:val="en-US"/>
              </w:rPr>
              <w:t>3 … 5</w:t>
            </w:r>
          </w:p>
        </w:tc>
      </w:tr>
      <w:tr w:rsidR="00F66DF5" w:rsidRPr="002F463D" w14:paraId="62694B20" w14:textId="77777777" w:rsidTr="00F66DF5">
        <w:trPr>
          <w:trHeight w:val="125"/>
          <w:jc w:val="center"/>
        </w:trPr>
        <w:tc>
          <w:tcPr>
            <w:tcW w:w="9639" w:type="dxa"/>
            <w:gridSpan w:val="5"/>
            <w:tcBorders>
              <w:top w:val="single" w:sz="4" w:space="0" w:color="auto"/>
              <w:left w:val="nil"/>
              <w:bottom w:val="nil"/>
              <w:right w:val="nil"/>
            </w:tcBorders>
          </w:tcPr>
          <w:p w14:paraId="79D8EB00" w14:textId="77777777" w:rsidR="00F66DF5" w:rsidRPr="002F09AD" w:rsidRDefault="00F66DF5" w:rsidP="00F66DF5">
            <w:pPr>
              <w:pStyle w:val="Tablelegend"/>
              <w:ind w:left="-85" w:firstLine="0"/>
              <w:rPr>
                <w:sz w:val="20"/>
                <w:lang w:val="en-GB" w:eastAsia="zh-CN"/>
              </w:rPr>
            </w:pPr>
            <w:r w:rsidRPr="002F09AD">
              <w:rPr>
                <w:rFonts w:hint="eastAsia"/>
                <w:sz w:val="20"/>
                <w:lang w:val="en-GB" w:eastAsia="zh-CN"/>
              </w:rPr>
              <w:t>注</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14:paraId="11BC5278" w14:textId="77777777" w:rsidR="00F66DF5" w:rsidRPr="002F09AD" w:rsidRDefault="00F66DF5" w:rsidP="00F66DF5">
            <w:pPr>
              <w:pStyle w:val="Tablelegend"/>
              <w:ind w:left="-85" w:firstLine="0"/>
              <w:rPr>
                <w:sz w:val="20"/>
                <w:lang w:val="en-GB" w:eastAsia="zh-CN"/>
              </w:rPr>
            </w:pPr>
            <w:r w:rsidRPr="002F09AD">
              <w:rPr>
                <w:rFonts w:hint="eastAsia"/>
                <w:sz w:val="20"/>
                <w:lang w:val="en-GB" w:eastAsia="zh-CN"/>
              </w:rPr>
              <w:t>注</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Pr>
                <w:sz w:val="20"/>
                <w:lang w:val="en-GB" w:eastAsia="zh-CN"/>
              </w:rPr>
              <w:t>PR</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14:paraId="00B475A1" w14:textId="77777777" w:rsidR="00F66DF5" w:rsidRPr="002F09AD" w:rsidRDefault="00F66DF5" w:rsidP="00F66DF5">
            <w:pPr>
              <w:pStyle w:val="Tablelegend"/>
              <w:tabs>
                <w:tab w:val="clear" w:pos="284"/>
              </w:tabs>
              <w:ind w:left="-80" w:hanging="5"/>
              <w:rPr>
                <w:sz w:val="20"/>
                <w:lang w:val="en-GB" w:eastAsia="zh-CN"/>
              </w:rPr>
            </w:pPr>
            <w:r w:rsidRPr="002F09AD">
              <w:rPr>
                <w:rFonts w:hint="eastAsia"/>
                <w:sz w:val="20"/>
                <w:lang w:val="en-GB" w:eastAsia="zh-CN"/>
              </w:rPr>
              <w:t>注</w:t>
            </w:r>
            <w:r>
              <w:rPr>
                <w:rFonts w:hint="eastAsia"/>
                <w:sz w:val="20"/>
                <w:lang w:val="en-GB" w:eastAsia="zh-CN"/>
              </w:rPr>
              <w:t>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14:paraId="26113F29" w14:textId="77777777" w:rsidR="00F66DF5" w:rsidRDefault="00F66DF5" w:rsidP="00F66DF5">
            <w:pPr>
              <w:pStyle w:val="Tablelegend"/>
              <w:ind w:left="-85" w:firstLine="0"/>
              <w:rPr>
                <w:sz w:val="20"/>
                <w:lang w:val="en-GB" w:eastAsia="zh-CN"/>
              </w:rPr>
            </w:pPr>
            <w:r>
              <w:rPr>
                <w:rFonts w:hint="eastAsia"/>
                <w:sz w:val="20"/>
                <w:lang w:val="en-GB" w:eastAsia="zh-CN"/>
              </w:rPr>
              <w:t>注</w:t>
            </w:r>
            <w:r>
              <w:rPr>
                <w:rFonts w:hint="eastAsia"/>
                <w:sz w:val="20"/>
                <w:lang w:val="en-GB" w:eastAsia="zh-CN"/>
              </w:rPr>
              <w:t>4</w:t>
            </w:r>
            <w:r w:rsidRPr="00F60912">
              <w:rPr>
                <w:sz w:val="20"/>
                <w:lang w:val="en-GB" w:eastAsia="zh-CN"/>
              </w:rPr>
              <w:t xml:space="preserve"> – </w:t>
            </w:r>
            <w:r>
              <w:rPr>
                <w:rFonts w:hint="eastAsia"/>
                <w:sz w:val="20"/>
                <w:lang w:val="en-GB" w:eastAsia="zh-CN"/>
              </w:rPr>
              <w:t>有关不同基站业务载荷的更详细情况，参见附件</w:t>
            </w:r>
            <w:r>
              <w:rPr>
                <w:rFonts w:hint="eastAsia"/>
                <w:sz w:val="20"/>
                <w:lang w:val="en-GB" w:eastAsia="zh-CN"/>
              </w:rPr>
              <w:t>2</w:t>
            </w:r>
            <w:r>
              <w:rPr>
                <w:rFonts w:hint="eastAsia"/>
                <w:sz w:val="20"/>
                <w:lang w:val="en-GB" w:eastAsia="zh-CN"/>
              </w:rPr>
              <w:t>的附录</w:t>
            </w:r>
            <w:r>
              <w:rPr>
                <w:rFonts w:hint="eastAsia"/>
                <w:sz w:val="20"/>
                <w:lang w:val="en-GB" w:eastAsia="zh-CN"/>
              </w:rPr>
              <w:t>2</w:t>
            </w:r>
            <w:r>
              <w:rPr>
                <w:rFonts w:hint="eastAsia"/>
                <w:sz w:val="20"/>
                <w:lang w:val="en-GB" w:eastAsia="zh-CN"/>
              </w:rPr>
              <w:t>的表</w:t>
            </w:r>
            <w:r w:rsidRPr="00F60912">
              <w:rPr>
                <w:sz w:val="20"/>
                <w:lang w:val="en-GB" w:eastAsia="zh-CN"/>
              </w:rPr>
              <w:t>64</w:t>
            </w:r>
            <w:r>
              <w:rPr>
                <w:rFonts w:hint="eastAsia"/>
                <w:sz w:val="20"/>
                <w:lang w:val="en-GB" w:eastAsia="zh-CN"/>
              </w:rPr>
              <w:t>、表</w:t>
            </w:r>
            <w:r>
              <w:rPr>
                <w:rFonts w:hint="eastAsia"/>
                <w:sz w:val="20"/>
                <w:lang w:val="en-GB" w:eastAsia="zh-CN"/>
              </w:rPr>
              <w:t>65</w:t>
            </w:r>
            <w:r>
              <w:rPr>
                <w:rFonts w:hint="eastAsia"/>
                <w:sz w:val="20"/>
                <w:lang w:val="en-GB" w:eastAsia="zh-CN"/>
              </w:rPr>
              <w:t>、表</w:t>
            </w:r>
            <w:r>
              <w:rPr>
                <w:rFonts w:hint="eastAsia"/>
                <w:sz w:val="20"/>
                <w:lang w:val="en-GB" w:eastAsia="zh-CN"/>
              </w:rPr>
              <w:t>66</w:t>
            </w:r>
            <w:r>
              <w:rPr>
                <w:rFonts w:hint="eastAsia"/>
                <w:sz w:val="20"/>
                <w:lang w:val="en-GB" w:eastAsia="zh-CN"/>
              </w:rPr>
              <w:t>。</w:t>
            </w:r>
          </w:p>
          <w:p w14:paraId="7EB0DF09" w14:textId="77777777" w:rsidR="00F66DF5" w:rsidRPr="00091257" w:rsidRDefault="00F66DF5" w:rsidP="00F66DF5">
            <w:pPr>
              <w:pStyle w:val="Tablelegend"/>
              <w:ind w:left="-85" w:firstLine="0"/>
              <w:rPr>
                <w:sz w:val="20"/>
                <w:lang w:val="en-US" w:eastAsia="zh-CN"/>
              </w:rPr>
            </w:pPr>
            <w:r w:rsidRPr="00091257">
              <w:rPr>
                <w:rFonts w:hint="eastAsia"/>
                <w:sz w:val="20"/>
                <w:lang w:val="en-GB" w:eastAsia="zh-CN"/>
              </w:rPr>
              <w:t>注</w:t>
            </w:r>
            <w:r w:rsidRPr="00091257">
              <w:rPr>
                <w:sz w:val="20"/>
                <w:lang w:val="en-GB" w:eastAsia="zh-CN"/>
              </w:rPr>
              <w:t>5 –</w:t>
            </w:r>
            <w:r>
              <w:rPr>
                <w:rFonts w:hint="eastAsia"/>
                <w:sz w:val="20"/>
                <w:lang w:val="en-GB" w:eastAsia="zh-CN"/>
              </w:rPr>
              <w:t xml:space="preserve"> </w:t>
            </w:r>
            <w:r>
              <w:rPr>
                <w:rFonts w:hint="eastAsia"/>
                <w:sz w:val="20"/>
                <w:lang w:val="en-GB" w:eastAsia="zh-CN"/>
              </w:rPr>
              <w:t>测量中所采用</w:t>
            </w:r>
            <w:r w:rsidRPr="00130A60">
              <w:rPr>
                <w:sz w:val="20"/>
                <w:lang w:val="en-US" w:eastAsia="zh-CN"/>
              </w:rPr>
              <w:t>LTE</w:t>
            </w:r>
            <w:r>
              <w:rPr>
                <w:rFonts w:hint="eastAsia"/>
                <w:sz w:val="20"/>
                <w:lang w:val="en-US" w:eastAsia="zh-CN"/>
              </w:rPr>
              <w:t>基站信号的</w:t>
            </w:r>
            <w:r w:rsidRPr="00130A60">
              <w:rPr>
                <w:sz w:val="20"/>
                <w:lang w:val="en-US" w:eastAsia="zh-CN"/>
              </w:rPr>
              <w:t>ACLR</w:t>
            </w:r>
            <w:r>
              <w:rPr>
                <w:rFonts w:hint="eastAsia"/>
                <w:sz w:val="20"/>
                <w:lang w:val="en-US" w:eastAsia="zh-CN"/>
              </w:rPr>
              <w:t>为</w:t>
            </w:r>
            <w:r w:rsidRPr="00130A60">
              <w:rPr>
                <w:sz w:val="20"/>
                <w:lang w:val="en-US" w:eastAsia="zh-CN"/>
              </w:rPr>
              <w:t>60 dB</w:t>
            </w:r>
            <w:r>
              <w:rPr>
                <w:rFonts w:hint="eastAsia"/>
                <w:sz w:val="20"/>
                <w:lang w:val="en-US" w:eastAsia="zh-CN"/>
              </w:rPr>
              <w:t>或在</w:t>
            </w:r>
            <w:r w:rsidRPr="00130A60">
              <w:rPr>
                <w:sz w:val="20"/>
                <w:lang w:val="en-US" w:eastAsia="zh-CN"/>
              </w:rPr>
              <w:t>N – 1</w:t>
            </w:r>
            <w:r>
              <w:rPr>
                <w:rFonts w:hint="eastAsia"/>
                <w:sz w:val="20"/>
                <w:lang w:val="en-US" w:eastAsia="zh-CN"/>
              </w:rPr>
              <w:t>时更大，远远高于</w:t>
            </w:r>
            <w:r w:rsidRPr="00130A60">
              <w:rPr>
                <w:sz w:val="20"/>
                <w:lang w:val="en-US" w:eastAsia="zh-CN"/>
              </w:rPr>
              <w:t>N </w:t>
            </w:r>
            <w:r w:rsidRPr="00130A60">
              <w:rPr>
                <w:szCs w:val="22"/>
                <w:lang w:val="en-US" w:eastAsia="zh-CN"/>
              </w:rPr>
              <w:t>– </w:t>
            </w:r>
            <w:r w:rsidRPr="00130A60">
              <w:rPr>
                <w:sz w:val="20"/>
                <w:lang w:val="en-US" w:eastAsia="zh-CN"/>
              </w:rPr>
              <w:t>2</w:t>
            </w:r>
            <w:r>
              <w:rPr>
                <w:rFonts w:hint="eastAsia"/>
                <w:sz w:val="20"/>
                <w:lang w:val="en-US" w:eastAsia="zh-CN"/>
              </w:rPr>
              <w:t>和更大时的</w:t>
            </w:r>
            <w:r w:rsidRPr="00130A60">
              <w:rPr>
                <w:sz w:val="20"/>
                <w:lang w:val="en-US" w:eastAsia="zh-CN"/>
              </w:rPr>
              <w:t>ACLR</w:t>
            </w:r>
            <w:r>
              <w:rPr>
                <w:rFonts w:hint="eastAsia"/>
                <w:sz w:val="20"/>
                <w:lang w:val="en-US" w:eastAsia="zh-CN"/>
              </w:rPr>
              <w:t>。</w:t>
            </w:r>
          </w:p>
        </w:tc>
      </w:tr>
    </w:tbl>
    <w:p w14:paraId="7C73ED9A" w14:textId="77777777" w:rsidR="00F66DF5" w:rsidRPr="00F60912" w:rsidRDefault="00F66DF5" w:rsidP="00F66DF5">
      <w:pPr>
        <w:pStyle w:val="Tablefin"/>
        <w:rPr>
          <w:lang w:eastAsia="zh-CN"/>
        </w:rPr>
      </w:pPr>
    </w:p>
    <w:p w14:paraId="066F2B21" w14:textId="77777777" w:rsidR="00F66DF5" w:rsidRPr="00F60912" w:rsidRDefault="00F66DF5" w:rsidP="00F66DF5">
      <w:pPr>
        <w:ind w:firstLineChars="200" w:firstLine="480"/>
        <w:rPr>
          <w:lang w:val="en-GB" w:eastAsia="zh-CN"/>
        </w:rPr>
      </w:pPr>
      <w:r>
        <w:rPr>
          <w:rFonts w:hint="eastAsia"/>
          <w:lang w:val="en-GB" w:eastAsia="zh-CN"/>
        </w:rPr>
        <w:t>对于铁盒调谐器和硅调谐器，表</w:t>
      </w:r>
      <w:r>
        <w:rPr>
          <w:rFonts w:hint="eastAsia"/>
          <w:lang w:val="en-GB" w:eastAsia="zh-CN"/>
        </w:rPr>
        <w:t>38</w:t>
      </w:r>
      <w:r>
        <w:rPr>
          <w:rFonts w:hint="eastAsia"/>
          <w:lang w:val="en-GB" w:eastAsia="zh-CN"/>
        </w:rPr>
        <w:t>和表</w:t>
      </w:r>
      <w:r>
        <w:rPr>
          <w:rFonts w:hint="eastAsia"/>
          <w:lang w:val="en-GB" w:eastAsia="zh-CN"/>
        </w:rPr>
        <w:t>38A</w:t>
      </w:r>
      <w:r>
        <w:rPr>
          <w:rFonts w:hint="eastAsia"/>
          <w:lang w:val="en-GB" w:eastAsia="zh-CN"/>
        </w:rPr>
        <w:t>分别列出了针对时变和连续干扰的</w:t>
      </w:r>
      <w:r>
        <w:rPr>
          <w:rFonts w:hint="eastAsia"/>
          <w:lang w:val="en-GB" w:eastAsia="zh-CN"/>
        </w:rPr>
        <w:t>LTE</w:t>
      </w:r>
      <w:r>
        <w:rPr>
          <w:rFonts w:hint="eastAsia"/>
          <w:lang w:val="en-GB" w:eastAsia="zh-CN"/>
        </w:rPr>
        <w:t>用户设备（</w:t>
      </w:r>
      <w:r w:rsidRPr="00F60912">
        <w:rPr>
          <w:lang w:val="en-GB" w:eastAsia="zh-CN"/>
        </w:rPr>
        <w:t>LTE-</w:t>
      </w:r>
      <w:r>
        <w:rPr>
          <w:rFonts w:hint="eastAsia"/>
          <w:lang w:val="en-GB" w:eastAsia="zh-CN"/>
        </w:rPr>
        <w:t>UE</w:t>
      </w:r>
      <w:r>
        <w:rPr>
          <w:rFonts w:hint="eastAsia"/>
          <w:lang w:val="en-GB" w:eastAsia="zh-CN"/>
        </w:rPr>
        <w:t>）干扰信号获得的保护比和过载门限范围。</w:t>
      </w:r>
    </w:p>
    <w:p w14:paraId="71D63FF7" w14:textId="77777777" w:rsidR="00F66DF5" w:rsidRPr="00F60912" w:rsidRDefault="00F66DF5" w:rsidP="00F66DF5">
      <w:pPr>
        <w:ind w:firstLineChars="200" w:firstLine="480"/>
        <w:rPr>
          <w:lang w:val="en-GB" w:eastAsia="zh-CN"/>
        </w:rPr>
      </w:pPr>
      <w:r>
        <w:rPr>
          <w:rFonts w:hint="eastAsia"/>
          <w:lang w:val="en-GB" w:eastAsia="zh-CN"/>
        </w:rPr>
        <w:t>当前的最差情况来自于一些硅调谐器时变信号的干扰，此时有连续平均功率且没有频率变化的干扰信号的保护比通常要低于脉冲</w:t>
      </w:r>
      <w:r>
        <w:rPr>
          <w:rFonts w:hint="eastAsia"/>
          <w:lang w:val="en-GB" w:eastAsia="zh-CN"/>
        </w:rPr>
        <w:t>LTE UE</w:t>
      </w:r>
      <w:r>
        <w:rPr>
          <w:rFonts w:hint="eastAsia"/>
          <w:lang w:val="en-GB" w:eastAsia="zh-CN"/>
        </w:rPr>
        <w:t>波形等时变干扰信号。而且，有连续平均功率且没有频率变化的干扰信号的过载门限通常要高于脉冲</w:t>
      </w:r>
      <w:r>
        <w:rPr>
          <w:rFonts w:hint="eastAsia"/>
          <w:lang w:val="en-GB" w:eastAsia="zh-CN"/>
        </w:rPr>
        <w:t>LTE UE</w:t>
      </w:r>
      <w:r>
        <w:rPr>
          <w:rFonts w:hint="eastAsia"/>
          <w:lang w:val="en-GB" w:eastAsia="zh-CN"/>
        </w:rPr>
        <w:t>波形等时变干扰信号。有关更详细的解释，请参见</w:t>
      </w:r>
      <w:r w:rsidRPr="000F208B">
        <w:rPr>
          <w:lang w:val="en-US" w:eastAsia="zh-CN"/>
        </w:rPr>
        <w:t>ITU-R BT.2215</w:t>
      </w:r>
      <w:r>
        <w:rPr>
          <w:lang w:val="en-GB" w:eastAsia="zh-CN"/>
        </w:rPr>
        <w:t>报告</w:t>
      </w:r>
      <w:r>
        <w:rPr>
          <w:rFonts w:hint="eastAsia"/>
          <w:lang w:val="en-GB" w:eastAsia="zh-CN"/>
        </w:rPr>
        <w:t xml:space="preserve"> </w:t>
      </w:r>
      <w:r>
        <w:rPr>
          <w:lang w:val="en-US" w:eastAsia="zh-CN"/>
        </w:rPr>
        <w:t xml:space="preserve">– </w:t>
      </w:r>
      <w:r>
        <w:rPr>
          <w:rFonts w:hint="eastAsia"/>
          <w:lang w:val="en-GB" w:eastAsia="zh-CN"/>
        </w:rPr>
        <w:t>电视接收机保护比和过载门限的测量报告。通过保护比取高值，过载门限取低值的方式获得最高的保护水平（在连续干扰和时变干扰的情形下保护广播）。</w:t>
      </w:r>
    </w:p>
    <w:p w14:paraId="4360E2A9" w14:textId="77777777" w:rsidR="00F66DF5" w:rsidRPr="00F60912" w:rsidRDefault="00F66DF5" w:rsidP="00F66DF5">
      <w:pPr>
        <w:ind w:firstLineChars="200" w:firstLine="480"/>
        <w:rPr>
          <w:lang w:val="en-GB" w:eastAsia="zh-CN"/>
        </w:rPr>
      </w:pPr>
      <w:r>
        <w:rPr>
          <w:rFonts w:hint="eastAsia"/>
          <w:lang w:val="en-GB" w:eastAsia="zh-CN"/>
        </w:rPr>
        <w:t>测量有用和干扰信号中心频率的频率偏置。</w:t>
      </w:r>
    </w:p>
    <w:p w14:paraId="76E45804"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423" w:name="_Toc309290518"/>
      <w:bookmarkStart w:id="424" w:name="_Toc309719045"/>
      <w:r>
        <w:rPr>
          <w:lang w:val="en-GB" w:eastAsia="zh-CN"/>
        </w:rPr>
        <w:br w:type="page"/>
      </w:r>
    </w:p>
    <w:p w14:paraId="31117D80" w14:textId="77777777" w:rsidR="00F66DF5" w:rsidRPr="00F60912" w:rsidRDefault="00F66DF5" w:rsidP="00F66DF5">
      <w:pPr>
        <w:pStyle w:val="TableNo"/>
        <w:rPr>
          <w:lang w:val="en-GB" w:eastAsia="zh-CN"/>
        </w:rPr>
      </w:pPr>
      <w:bookmarkStart w:id="425" w:name="_Toc401839596"/>
      <w:r>
        <w:rPr>
          <w:lang w:val="en-GB" w:eastAsia="zh-CN"/>
        </w:rPr>
        <w:lastRenderedPageBreak/>
        <w:t>表</w:t>
      </w:r>
      <w:r w:rsidRPr="00F60912">
        <w:rPr>
          <w:lang w:val="en-GB" w:eastAsia="zh-CN"/>
        </w:rPr>
        <w:t>38</w:t>
      </w:r>
      <w:bookmarkEnd w:id="423"/>
      <w:bookmarkEnd w:id="424"/>
      <w:bookmarkEnd w:id="425"/>
    </w:p>
    <w:p w14:paraId="07086EA5" w14:textId="77777777" w:rsidR="00F66DF5" w:rsidRDefault="00F66DF5" w:rsidP="00F66DF5">
      <w:pPr>
        <w:pStyle w:val="Tabletitle"/>
        <w:rPr>
          <w:lang w:val="en-GB" w:eastAsia="zh-CN"/>
        </w:rPr>
      </w:pPr>
      <w:bookmarkStart w:id="426" w:name="_Toc401839597"/>
      <w:bookmarkStart w:id="427" w:name="_Toc309290519"/>
      <w:bookmarkStart w:id="428" w:name="_Toc309719046"/>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用户设备信号干扰的百分位第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w:t>
      </w:r>
      <w:r>
        <w:rPr>
          <w:lang w:val="en-GB" w:eastAsia="zh-CN"/>
        </w:rPr>
        <w:br/>
      </w:r>
      <w:r>
        <w:rPr>
          <w:rFonts w:hint="eastAsia"/>
          <w:lang w:val="en-GB" w:eastAsia="zh-CN"/>
        </w:rPr>
        <w:t>保修正护比值以及百分位第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w:t>
      </w:r>
      <w:r>
        <w:rPr>
          <w:lang w:val="en-GB" w:eastAsia="zh-CN"/>
        </w:rPr>
        <w:br/>
      </w:r>
      <w:r>
        <w:rPr>
          <w:rFonts w:hint="eastAsia"/>
          <w:lang w:val="en-GB" w:eastAsia="zh-CN"/>
        </w:rPr>
        <w:t>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4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69"/>
        <w:gridCol w:w="1859"/>
        <w:gridCol w:w="1859"/>
        <w:gridCol w:w="1859"/>
        <w:gridCol w:w="1859"/>
      </w:tblGrid>
      <w:tr w:rsidR="00F66DF5" w:rsidRPr="00A755D2" w14:paraId="14E70150" w14:textId="77777777" w:rsidTr="00F66DF5">
        <w:trPr>
          <w:trHeight w:val="172"/>
          <w:jc w:val="center"/>
        </w:trPr>
        <w:tc>
          <w:tcPr>
            <w:tcW w:w="1434" w:type="dxa"/>
            <w:vAlign w:val="center"/>
            <w:hideMark/>
          </w:tcPr>
          <w:bookmarkEnd w:id="427"/>
          <w:bookmarkEnd w:id="428"/>
          <w:p w14:paraId="69896CEE" w14:textId="77777777" w:rsidR="00F66DF5" w:rsidRPr="00F60912" w:rsidRDefault="00F66DF5" w:rsidP="00F66DF5">
            <w:pPr>
              <w:pStyle w:val="Tablehead"/>
              <w:rPr>
                <w:rFonts w:eastAsia="MS Mincho"/>
                <w:lang w:val="en-GB" w:eastAsia="zh-CN"/>
              </w:rPr>
            </w:pPr>
            <w:r w:rsidRPr="00EB6E1D">
              <w:rPr>
                <w:rFonts w:hint="eastAsia"/>
                <w:lang w:val="en-GB" w:eastAsia="zh-CN"/>
              </w:rPr>
              <w:t>干扰信号</w:t>
            </w:r>
            <w:r>
              <w:rPr>
                <w:lang w:val="en-GB" w:eastAsia="zh-CN"/>
              </w:rPr>
              <w:br/>
            </w:r>
            <w:r w:rsidRPr="00EB6E1D">
              <w:rPr>
                <w:rFonts w:hint="eastAsia"/>
                <w:lang w:val="en-GB" w:eastAsia="zh-CN"/>
              </w:rPr>
              <w:t>偏置</w:t>
            </w:r>
            <w:r w:rsidRPr="00F60912">
              <w:rPr>
                <w:rFonts w:eastAsia="MS Mincho"/>
                <w:lang w:val="en-GB" w:eastAsia="zh-CN"/>
              </w:rPr>
              <w:br/>
              <w:t>N/(MHz)</w:t>
            </w:r>
          </w:p>
        </w:tc>
        <w:tc>
          <w:tcPr>
            <w:tcW w:w="769" w:type="dxa"/>
            <w:vAlign w:val="center"/>
            <w:hideMark/>
          </w:tcPr>
          <w:p w14:paraId="5824E11E" w14:textId="77777777" w:rsidR="00F66DF5" w:rsidRPr="00F60912" w:rsidRDefault="00F66DF5" w:rsidP="00F66DF5">
            <w:pPr>
              <w:pStyle w:val="Tablehead"/>
              <w:rPr>
                <w:lang w:val="en-GB" w:eastAsia="zh-CN"/>
              </w:rPr>
            </w:pPr>
            <w:r w:rsidRPr="00F60912">
              <w:rPr>
                <w:lang w:val="en-GB"/>
              </w:rPr>
              <w:t>Rx</w:t>
            </w:r>
            <w:r>
              <w:rPr>
                <w:rFonts w:hint="eastAsia"/>
                <w:lang w:val="en-GB" w:eastAsia="zh-CN"/>
              </w:rPr>
              <w:br/>
            </w:r>
            <w:r>
              <w:rPr>
                <w:rFonts w:hint="eastAsia"/>
                <w:lang w:val="en-GB" w:eastAsia="zh-CN"/>
              </w:rPr>
              <w:t>编号</w:t>
            </w:r>
          </w:p>
        </w:tc>
        <w:tc>
          <w:tcPr>
            <w:tcW w:w="1859" w:type="dxa"/>
            <w:vAlign w:val="center"/>
          </w:tcPr>
          <w:p w14:paraId="19DD2301" w14:textId="77777777" w:rsidR="00F66DF5" w:rsidRPr="00F60912" w:rsidRDefault="00F66DF5" w:rsidP="00F66DF5">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859" w:type="dxa"/>
            <w:vAlign w:val="center"/>
          </w:tcPr>
          <w:p w14:paraId="53948E71" w14:textId="77777777" w:rsidR="00F66DF5" w:rsidRPr="00F60912" w:rsidRDefault="00F66DF5" w:rsidP="00F66DF5">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859" w:type="dxa"/>
            <w:vAlign w:val="center"/>
          </w:tcPr>
          <w:p w14:paraId="05295DEB" w14:textId="77777777" w:rsidR="00F66DF5" w:rsidRPr="00F60912" w:rsidRDefault="00F66DF5" w:rsidP="00F66DF5">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859" w:type="dxa"/>
            <w:vAlign w:val="center"/>
          </w:tcPr>
          <w:p w14:paraId="1F04C42F" w14:textId="77777777" w:rsidR="00F66DF5" w:rsidRPr="00F60912" w:rsidRDefault="00F66DF5" w:rsidP="00F66DF5">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F66DF5" w:rsidRPr="008E22B8" w14:paraId="018D5691" w14:textId="77777777" w:rsidTr="00F66DF5">
        <w:trPr>
          <w:trHeight w:val="138"/>
          <w:jc w:val="center"/>
        </w:trPr>
        <w:tc>
          <w:tcPr>
            <w:tcW w:w="1434" w:type="dxa"/>
            <w:hideMark/>
          </w:tcPr>
          <w:p w14:paraId="7D2A236A" w14:textId="77777777" w:rsidR="00F66DF5" w:rsidRPr="00F60912" w:rsidRDefault="00F66DF5" w:rsidP="00F66DF5">
            <w:pPr>
              <w:pStyle w:val="Tabletext"/>
              <w:jc w:val="center"/>
            </w:pPr>
            <w:r w:rsidRPr="00F60912">
              <w:t>1/(10 MHz)</w:t>
            </w:r>
          </w:p>
        </w:tc>
        <w:tc>
          <w:tcPr>
            <w:tcW w:w="769" w:type="dxa"/>
          </w:tcPr>
          <w:p w14:paraId="549D930A" w14:textId="77777777" w:rsidR="00F66DF5" w:rsidRPr="00F60912" w:rsidRDefault="00F66DF5" w:rsidP="00F66DF5">
            <w:pPr>
              <w:pStyle w:val="Tabletext"/>
              <w:jc w:val="center"/>
            </w:pPr>
            <w:r w:rsidRPr="00F60912">
              <w:t>19</w:t>
            </w:r>
          </w:p>
        </w:tc>
        <w:tc>
          <w:tcPr>
            <w:tcW w:w="1859" w:type="dxa"/>
          </w:tcPr>
          <w:p w14:paraId="3C1ED873" w14:textId="77777777" w:rsidR="00F66DF5" w:rsidRPr="00F60912" w:rsidRDefault="00F66DF5" w:rsidP="00F66DF5">
            <w:pPr>
              <w:pStyle w:val="Tabletext"/>
              <w:jc w:val="center"/>
            </w:pPr>
            <w:r w:rsidRPr="00F60912">
              <w:t>–</w:t>
            </w:r>
            <w:r>
              <w:t>6</w:t>
            </w:r>
          </w:p>
        </w:tc>
        <w:tc>
          <w:tcPr>
            <w:tcW w:w="1859" w:type="dxa"/>
          </w:tcPr>
          <w:p w14:paraId="06628A40" w14:textId="77777777" w:rsidR="00F66DF5" w:rsidRPr="00F60912" w:rsidRDefault="00F66DF5" w:rsidP="00F66DF5">
            <w:pPr>
              <w:pStyle w:val="Tabletext"/>
              <w:jc w:val="center"/>
            </w:pPr>
            <w:r w:rsidRPr="00F60912">
              <w:t>–</w:t>
            </w:r>
            <w:r>
              <w:t>6</w:t>
            </w:r>
            <w:r w:rsidRPr="00F60912">
              <w:t xml:space="preserve"> … –</w:t>
            </w:r>
            <w:r>
              <w:t>5</w:t>
            </w:r>
          </w:p>
        </w:tc>
        <w:tc>
          <w:tcPr>
            <w:tcW w:w="1859" w:type="dxa"/>
          </w:tcPr>
          <w:p w14:paraId="0D5E5DE5" w14:textId="77777777" w:rsidR="00F66DF5" w:rsidRPr="00F60912" w:rsidRDefault="00F66DF5" w:rsidP="00F66DF5">
            <w:pPr>
              <w:pStyle w:val="Tabletext"/>
              <w:jc w:val="center"/>
            </w:pPr>
            <w:r w:rsidRPr="00F60912">
              <w:t>–21 … –19</w:t>
            </w:r>
          </w:p>
        </w:tc>
        <w:tc>
          <w:tcPr>
            <w:tcW w:w="1859" w:type="dxa"/>
          </w:tcPr>
          <w:p w14:paraId="7844C6D8" w14:textId="77777777" w:rsidR="00F66DF5" w:rsidRPr="00F60912" w:rsidRDefault="00F66DF5" w:rsidP="00F66DF5">
            <w:pPr>
              <w:pStyle w:val="Tabletext"/>
              <w:jc w:val="center"/>
            </w:pPr>
            <w:r w:rsidRPr="00F60912">
              <w:t>–16 … –11</w:t>
            </w:r>
          </w:p>
        </w:tc>
      </w:tr>
      <w:tr w:rsidR="00F66DF5" w:rsidRPr="00F60912" w14:paraId="6171C0C3" w14:textId="77777777" w:rsidTr="00F66DF5">
        <w:trPr>
          <w:trHeight w:val="125"/>
          <w:jc w:val="center"/>
        </w:trPr>
        <w:tc>
          <w:tcPr>
            <w:tcW w:w="1434" w:type="dxa"/>
            <w:hideMark/>
          </w:tcPr>
          <w:p w14:paraId="263EA329" w14:textId="77777777" w:rsidR="00F66DF5" w:rsidRPr="00F60912" w:rsidRDefault="00F66DF5" w:rsidP="00F66DF5">
            <w:pPr>
              <w:pStyle w:val="Tabletext"/>
              <w:jc w:val="center"/>
            </w:pPr>
            <w:r w:rsidRPr="00F60912">
              <w:t>2/(18 MHz)</w:t>
            </w:r>
          </w:p>
        </w:tc>
        <w:tc>
          <w:tcPr>
            <w:tcW w:w="769" w:type="dxa"/>
          </w:tcPr>
          <w:p w14:paraId="4C06355C" w14:textId="77777777" w:rsidR="00F66DF5" w:rsidRPr="00F60912" w:rsidRDefault="00F66DF5" w:rsidP="00F66DF5">
            <w:pPr>
              <w:pStyle w:val="Tabletext"/>
              <w:jc w:val="center"/>
            </w:pPr>
            <w:r w:rsidRPr="00F60912">
              <w:t>19</w:t>
            </w:r>
          </w:p>
        </w:tc>
        <w:tc>
          <w:tcPr>
            <w:tcW w:w="1859" w:type="dxa"/>
          </w:tcPr>
          <w:p w14:paraId="2539EB1E" w14:textId="77777777" w:rsidR="00F66DF5" w:rsidRPr="00F60912" w:rsidRDefault="00F66DF5" w:rsidP="00F66DF5">
            <w:pPr>
              <w:pStyle w:val="Tabletext"/>
              <w:jc w:val="center"/>
            </w:pPr>
            <w:r w:rsidRPr="00F60912">
              <w:t>–</w:t>
            </w:r>
            <w:r>
              <w:t>13</w:t>
            </w:r>
          </w:p>
        </w:tc>
        <w:tc>
          <w:tcPr>
            <w:tcW w:w="1859" w:type="dxa"/>
          </w:tcPr>
          <w:p w14:paraId="39FDB437" w14:textId="77777777" w:rsidR="00F66DF5" w:rsidRPr="00F60912" w:rsidRDefault="00F66DF5" w:rsidP="00F66DF5">
            <w:pPr>
              <w:pStyle w:val="Tabletext"/>
              <w:jc w:val="center"/>
            </w:pPr>
            <w:r w:rsidRPr="00F60912">
              <w:t>–</w:t>
            </w:r>
            <w:r>
              <w:t>13</w:t>
            </w:r>
          </w:p>
        </w:tc>
        <w:tc>
          <w:tcPr>
            <w:tcW w:w="1859" w:type="dxa"/>
          </w:tcPr>
          <w:p w14:paraId="54F78569" w14:textId="77777777" w:rsidR="00F66DF5" w:rsidRPr="00F60912" w:rsidRDefault="00F66DF5" w:rsidP="00F66DF5">
            <w:pPr>
              <w:pStyle w:val="Tabletext"/>
              <w:jc w:val="center"/>
            </w:pPr>
            <w:r w:rsidRPr="00F60912">
              <w:t>–18 … –4</w:t>
            </w:r>
          </w:p>
        </w:tc>
        <w:tc>
          <w:tcPr>
            <w:tcW w:w="1859" w:type="dxa"/>
          </w:tcPr>
          <w:p w14:paraId="36C5E868" w14:textId="77777777" w:rsidR="00F66DF5" w:rsidRPr="00F60912" w:rsidRDefault="00F66DF5" w:rsidP="00F66DF5">
            <w:pPr>
              <w:pStyle w:val="Tabletext"/>
              <w:jc w:val="center"/>
            </w:pPr>
            <w:r w:rsidRPr="00F60912">
              <w:t>–6 … –2</w:t>
            </w:r>
          </w:p>
        </w:tc>
      </w:tr>
      <w:tr w:rsidR="00F66DF5" w:rsidRPr="00F60912" w14:paraId="70C5C15C" w14:textId="77777777" w:rsidTr="00F66DF5">
        <w:trPr>
          <w:trHeight w:val="125"/>
          <w:jc w:val="center"/>
        </w:trPr>
        <w:tc>
          <w:tcPr>
            <w:tcW w:w="1434" w:type="dxa"/>
            <w:hideMark/>
          </w:tcPr>
          <w:p w14:paraId="63FCD0A7" w14:textId="77777777" w:rsidR="00F66DF5" w:rsidRPr="00F60912" w:rsidRDefault="00F66DF5" w:rsidP="00F66DF5">
            <w:pPr>
              <w:pStyle w:val="Tabletext"/>
              <w:jc w:val="center"/>
            </w:pPr>
            <w:r w:rsidRPr="00F60912">
              <w:t>3/(26 MHz)</w:t>
            </w:r>
          </w:p>
        </w:tc>
        <w:tc>
          <w:tcPr>
            <w:tcW w:w="769" w:type="dxa"/>
          </w:tcPr>
          <w:p w14:paraId="74DD925F" w14:textId="77777777" w:rsidR="00F66DF5" w:rsidRPr="00F60912" w:rsidRDefault="00F66DF5" w:rsidP="00F66DF5">
            <w:pPr>
              <w:pStyle w:val="Tabletext"/>
              <w:jc w:val="center"/>
            </w:pPr>
            <w:r w:rsidRPr="00F60912">
              <w:t>19</w:t>
            </w:r>
          </w:p>
        </w:tc>
        <w:tc>
          <w:tcPr>
            <w:tcW w:w="1859" w:type="dxa"/>
          </w:tcPr>
          <w:p w14:paraId="73454271" w14:textId="77777777" w:rsidR="00F66DF5" w:rsidRPr="00F60912" w:rsidRDefault="00F66DF5" w:rsidP="00F66DF5">
            <w:pPr>
              <w:pStyle w:val="Tabletext"/>
              <w:jc w:val="center"/>
            </w:pPr>
            <w:r w:rsidRPr="00F60912">
              <w:t>–49 … –48</w:t>
            </w:r>
          </w:p>
        </w:tc>
        <w:tc>
          <w:tcPr>
            <w:tcW w:w="1859" w:type="dxa"/>
          </w:tcPr>
          <w:p w14:paraId="4312D3AD" w14:textId="77777777" w:rsidR="00F66DF5" w:rsidRPr="00F60912" w:rsidRDefault="00F66DF5" w:rsidP="00F66DF5">
            <w:pPr>
              <w:pStyle w:val="Tabletext"/>
              <w:jc w:val="center"/>
            </w:pPr>
            <w:r w:rsidRPr="00F60912">
              <w:t>–43 … –40</w:t>
            </w:r>
          </w:p>
        </w:tc>
        <w:tc>
          <w:tcPr>
            <w:tcW w:w="1859" w:type="dxa"/>
          </w:tcPr>
          <w:p w14:paraId="444F599B" w14:textId="77777777" w:rsidR="00F66DF5" w:rsidRPr="00F60912" w:rsidRDefault="00F66DF5" w:rsidP="00F66DF5">
            <w:pPr>
              <w:pStyle w:val="Tabletext"/>
              <w:jc w:val="center"/>
            </w:pPr>
            <w:r w:rsidRPr="00F60912">
              <w:t>–31 … –26</w:t>
            </w:r>
          </w:p>
        </w:tc>
        <w:tc>
          <w:tcPr>
            <w:tcW w:w="1859" w:type="dxa"/>
          </w:tcPr>
          <w:p w14:paraId="332D6D45" w14:textId="77777777" w:rsidR="00F66DF5" w:rsidRPr="00F60912" w:rsidRDefault="00F66DF5" w:rsidP="00F66DF5">
            <w:pPr>
              <w:pStyle w:val="Tabletext"/>
              <w:jc w:val="center"/>
            </w:pPr>
            <w:r w:rsidRPr="00F60912">
              <w:t>–16 … –10</w:t>
            </w:r>
          </w:p>
        </w:tc>
      </w:tr>
      <w:tr w:rsidR="00F66DF5" w:rsidRPr="00F60912" w14:paraId="5C6A7BC6" w14:textId="77777777" w:rsidTr="00F66DF5">
        <w:trPr>
          <w:trHeight w:val="125"/>
          <w:jc w:val="center"/>
        </w:trPr>
        <w:tc>
          <w:tcPr>
            <w:tcW w:w="1434" w:type="dxa"/>
            <w:hideMark/>
          </w:tcPr>
          <w:p w14:paraId="6D97E9B2" w14:textId="77777777" w:rsidR="00F66DF5" w:rsidRPr="00F60912" w:rsidRDefault="00F66DF5" w:rsidP="00F66DF5">
            <w:pPr>
              <w:pStyle w:val="Tabletext"/>
              <w:jc w:val="center"/>
            </w:pPr>
            <w:r w:rsidRPr="00F60912">
              <w:t>4/(34 MHz)</w:t>
            </w:r>
          </w:p>
        </w:tc>
        <w:tc>
          <w:tcPr>
            <w:tcW w:w="769" w:type="dxa"/>
          </w:tcPr>
          <w:p w14:paraId="77ED347E" w14:textId="77777777" w:rsidR="00F66DF5" w:rsidRPr="00F60912" w:rsidRDefault="00F66DF5" w:rsidP="00F66DF5">
            <w:pPr>
              <w:pStyle w:val="Tabletext"/>
              <w:jc w:val="center"/>
            </w:pPr>
            <w:r w:rsidRPr="00F60912">
              <w:t>19</w:t>
            </w:r>
          </w:p>
        </w:tc>
        <w:tc>
          <w:tcPr>
            <w:tcW w:w="1859" w:type="dxa"/>
          </w:tcPr>
          <w:p w14:paraId="6203B617" w14:textId="77777777" w:rsidR="00F66DF5" w:rsidRPr="00F60912" w:rsidRDefault="00F66DF5" w:rsidP="00F66DF5">
            <w:pPr>
              <w:pStyle w:val="Tabletext"/>
              <w:jc w:val="center"/>
            </w:pPr>
            <w:r w:rsidRPr="00F60912">
              <w:t>–6</w:t>
            </w:r>
            <w:r>
              <w:t>0</w:t>
            </w:r>
            <w:r w:rsidRPr="00F60912">
              <w:t xml:space="preserve"> … –57</w:t>
            </w:r>
          </w:p>
        </w:tc>
        <w:tc>
          <w:tcPr>
            <w:tcW w:w="1859" w:type="dxa"/>
          </w:tcPr>
          <w:p w14:paraId="436D74FC" w14:textId="77777777" w:rsidR="00F66DF5" w:rsidRPr="00F60912" w:rsidRDefault="00F66DF5" w:rsidP="00F66DF5">
            <w:pPr>
              <w:pStyle w:val="Tabletext"/>
              <w:jc w:val="center"/>
            </w:pPr>
            <w:r w:rsidRPr="00F60912">
              <w:t>–5</w:t>
            </w:r>
            <w:r>
              <w:t>8</w:t>
            </w:r>
            <w:r w:rsidRPr="00F60912">
              <w:t xml:space="preserve"> … –54</w:t>
            </w:r>
          </w:p>
        </w:tc>
        <w:tc>
          <w:tcPr>
            <w:tcW w:w="1859" w:type="dxa"/>
          </w:tcPr>
          <w:p w14:paraId="592DBF36" w14:textId="77777777" w:rsidR="00F66DF5" w:rsidRPr="00F60912" w:rsidRDefault="00F66DF5" w:rsidP="00F66DF5">
            <w:pPr>
              <w:pStyle w:val="Tabletext"/>
              <w:jc w:val="center"/>
            </w:pPr>
            <w:r w:rsidRPr="00F60912">
              <w:t>–19 … –11</w:t>
            </w:r>
          </w:p>
        </w:tc>
        <w:tc>
          <w:tcPr>
            <w:tcW w:w="1859" w:type="dxa"/>
          </w:tcPr>
          <w:p w14:paraId="4B0D6863" w14:textId="77777777" w:rsidR="00F66DF5" w:rsidRPr="00F60912" w:rsidRDefault="00F66DF5" w:rsidP="00F66DF5">
            <w:pPr>
              <w:pStyle w:val="Tabletext"/>
              <w:jc w:val="center"/>
            </w:pPr>
            <w:r w:rsidRPr="00F60912">
              <w:t>–13 … –9</w:t>
            </w:r>
          </w:p>
        </w:tc>
      </w:tr>
      <w:tr w:rsidR="00F66DF5" w:rsidRPr="00F60912" w14:paraId="4627EED6" w14:textId="77777777" w:rsidTr="00F66DF5">
        <w:trPr>
          <w:trHeight w:val="125"/>
          <w:jc w:val="center"/>
        </w:trPr>
        <w:tc>
          <w:tcPr>
            <w:tcW w:w="1434" w:type="dxa"/>
            <w:hideMark/>
          </w:tcPr>
          <w:p w14:paraId="7C1B44A6" w14:textId="77777777" w:rsidR="00F66DF5" w:rsidRPr="00F60912" w:rsidRDefault="00F66DF5" w:rsidP="00F66DF5">
            <w:pPr>
              <w:pStyle w:val="Tabletext"/>
              <w:jc w:val="center"/>
            </w:pPr>
            <w:r w:rsidRPr="00F60912">
              <w:t>5/(42 MHz)</w:t>
            </w:r>
          </w:p>
        </w:tc>
        <w:tc>
          <w:tcPr>
            <w:tcW w:w="769" w:type="dxa"/>
          </w:tcPr>
          <w:p w14:paraId="3D259FD2" w14:textId="77777777" w:rsidR="00F66DF5" w:rsidRPr="00F60912" w:rsidRDefault="00F66DF5" w:rsidP="00F66DF5">
            <w:pPr>
              <w:pStyle w:val="Tabletext"/>
              <w:jc w:val="center"/>
            </w:pPr>
            <w:r w:rsidRPr="00F60912">
              <w:t>19</w:t>
            </w:r>
          </w:p>
        </w:tc>
        <w:tc>
          <w:tcPr>
            <w:tcW w:w="1859" w:type="dxa"/>
          </w:tcPr>
          <w:p w14:paraId="67711D85" w14:textId="77777777" w:rsidR="00F66DF5" w:rsidRPr="00F60912" w:rsidRDefault="00F66DF5" w:rsidP="00F66DF5">
            <w:pPr>
              <w:pStyle w:val="Tabletext"/>
              <w:jc w:val="center"/>
            </w:pPr>
            <w:r w:rsidRPr="00F60912">
              <w:t>–6</w:t>
            </w:r>
            <w:r>
              <w:t>5</w:t>
            </w:r>
            <w:r w:rsidRPr="00F60912">
              <w:t xml:space="preserve"> … –56</w:t>
            </w:r>
          </w:p>
        </w:tc>
        <w:tc>
          <w:tcPr>
            <w:tcW w:w="1859" w:type="dxa"/>
          </w:tcPr>
          <w:p w14:paraId="7986562C" w14:textId="77777777" w:rsidR="00F66DF5" w:rsidRPr="00F60912" w:rsidRDefault="00F66DF5" w:rsidP="00F66DF5">
            <w:pPr>
              <w:pStyle w:val="Tabletext"/>
              <w:jc w:val="center"/>
            </w:pPr>
            <w:r w:rsidRPr="00F60912">
              <w:t>–6</w:t>
            </w:r>
            <w:r>
              <w:t>2</w:t>
            </w:r>
            <w:r w:rsidRPr="00F60912">
              <w:t xml:space="preserve"> … –50</w:t>
            </w:r>
          </w:p>
        </w:tc>
        <w:tc>
          <w:tcPr>
            <w:tcW w:w="1859" w:type="dxa"/>
          </w:tcPr>
          <w:p w14:paraId="31A4D48A" w14:textId="77777777" w:rsidR="00F66DF5" w:rsidRPr="00F60912" w:rsidRDefault="00F66DF5" w:rsidP="00F66DF5">
            <w:pPr>
              <w:pStyle w:val="Tabletext"/>
              <w:jc w:val="center"/>
            </w:pPr>
            <w:r w:rsidRPr="00F60912">
              <w:t>–17 … –7</w:t>
            </w:r>
          </w:p>
        </w:tc>
        <w:tc>
          <w:tcPr>
            <w:tcW w:w="1859" w:type="dxa"/>
          </w:tcPr>
          <w:p w14:paraId="1B7A8408" w14:textId="77777777" w:rsidR="00F66DF5" w:rsidRPr="00F60912" w:rsidRDefault="00F66DF5" w:rsidP="00F66DF5">
            <w:pPr>
              <w:pStyle w:val="Tabletext"/>
              <w:jc w:val="center"/>
            </w:pPr>
            <w:r w:rsidRPr="00F60912">
              <w:t>–9 … –4</w:t>
            </w:r>
          </w:p>
        </w:tc>
      </w:tr>
      <w:tr w:rsidR="00F66DF5" w:rsidRPr="00F60912" w14:paraId="5650BD73" w14:textId="77777777" w:rsidTr="00F66DF5">
        <w:trPr>
          <w:trHeight w:val="125"/>
          <w:jc w:val="center"/>
        </w:trPr>
        <w:tc>
          <w:tcPr>
            <w:tcW w:w="1434" w:type="dxa"/>
            <w:hideMark/>
          </w:tcPr>
          <w:p w14:paraId="05026FF9" w14:textId="77777777" w:rsidR="00F66DF5" w:rsidRPr="00F60912" w:rsidRDefault="00F66DF5" w:rsidP="00F66DF5">
            <w:pPr>
              <w:pStyle w:val="Tabletext"/>
              <w:jc w:val="center"/>
            </w:pPr>
            <w:r w:rsidRPr="00F60912">
              <w:t>6/(50 MHz)</w:t>
            </w:r>
          </w:p>
        </w:tc>
        <w:tc>
          <w:tcPr>
            <w:tcW w:w="769" w:type="dxa"/>
            <w:shd w:val="clear" w:color="auto" w:fill="auto"/>
          </w:tcPr>
          <w:p w14:paraId="498E49F8" w14:textId="77777777" w:rsidR="00F66DF5" w:rsidRPr="00F60912" w:rsidRDefault="00F66DF5" w:rsidP="00F66DF5">
            <w:pPr>
              <w:pStyle w:val="Tabletext"/>
              <w:jc w:val="center"/>
            </w:pPr>
            <w:r w:rsidRPr="00F60912">
              <w:t>31</w:t>
            </w:r>
          </w:p>
        </w:tc>
        <w:tc>
          <w:tcPr>
            <w:tcW w:w="1859" w:type="dxa"/>
            <w:shd w:val="clear" w:color="auto" w:fill="auto"/>
          </w:tcPr>
          <w:p w14:paraId="72B896DE" w14:textId="77777777" w:rsidR="00F66DF5" w:rsidRPr="00F60912" w:rsidRDefault="00F66DF5" w:rsidP="00F66DF5">
            <w:pPr>
              <w:pStyle w:val="Tabletext"/>
              <w:jc w:val="center"/>
            </w:pPr>
            <w:r w:rsidRPr="00F60912">
              <w:t>–</w:t>
            </w:r>
            <w:r>
              <w:t>68</w:t>
            </w:r>
            <w:r w:rsidRPr="00F60912">
              <w:t xml:space="preserve"> … –56</w:t>
            </w:r>
          </w:p>
        </w:tc>
        <w:tc>
          <w:tcPr>
            <w:tcW w:w="1859" w:type="dxa"/>
            <w:shd w:val="clear" w:color="auto" w:fill="auto"/>
          </w:tcPr>
          <w:p w14:paraId="2E80B271" w14:textId="77777777" w:rsidR="00F66DF5" w:rsidRPr="00F60912" w:rsidRDefault="00F66DF5" w:rsidP="00F66DF5">
            <w:pPr>
              <w:pStyle w:val="Tabletext"/>
              <w:jc w:val="center"/>
            </w:pPr>
            <w:r w:rsidRPr="00F60912">
              <w:t>–6</w:t>
            </w:r>
            <w:r>
              <w:t>5</w:t>
            </w:r>
            <w:r w:rsidRPr="00F60912">
              <w:t xml:space="preserve"> … –4</w:t>
            </w:r>
            <w:r>
              <w:t>8</w:t>
            </w:r>
          </w:p>
        </w:tc>
        <w:tc>
          <w:tcPr>
            <w:tcW w:w="1859" w:type="dxa"/>
            <w:shd w:val="clear" w:color="auto" w:fill="auto"/>
          </w:tcPr>
          <w:p w14:paraId="1A4A7331" w14:textId="77777777" w:rsidR="00F66DF5" w:rsidRPr="00F60912" w:rsidRDefault="00F66DF5" w:rsidP="00F66DF5">
            <w:pPr>
              <w:pStyle w:val="Tabletext"/>
              <w:jc w:val="center"/>
            </w:pPr>
            <w:r w:rsidRPr="00F60912">
              <w:t>–18 … –7</w:t>
            </w:r>
          </w:p>
        </w:tc>
        <w:tc>
          <w:tcPr>
            <w:tcW w:w="1859" w:type="dxa"/>
            <w:shd w:val="clear" w:color="auto" w:fill="auto"/>
          </w:tcPr>
          <w:p w14:paraId="3531E5FC" w14:textId="77777777" w:rsidR="00F66DF5" w:rsidRPr="00F60912" w:rsidRDefault="00F66DF5" w:rsidP="00F66DF5">
            <w:pPr>
              <w:pStyle w:val="Tabletext"/>
              <w:jc w:val="center"/>
            </w:pPr>
            <w:r w:rsidRPr="00F60912">
              <w:t>–9 … –2</w:t>
            </w:r>
          </w:p>
        </w:tc>
      </w:tr>
      <w:tr w:rsidR="00F66DF5" w:rsidRPr="00F60912" w14:paraId="0A18AB0F" w14:textId="77777777" w:rsidTr="00F66DF5">
        <w:trPr>
          <w:trHeight w:val="125"/>
          <w:jc w:val="center"/>
        </w:trPr>
        <w:tc>
          <w:tcPr>
            <w:tcW w:w="1434" w:type="dxa"/>
            <w:hideMark/>
          </w:tcPr>
          <w:p w14:paraId="7280DADD" w14:textId="77777777" w:rsidR="00F66DF5" w:rsidRPr="00F60912" w:rsidRDefault="00F66DF5" w:rsidP="00F66DF5">
            <w:pPr>
              <w:pStyle w:val="Tabletext"/>
              <w:jc w:val="center"/>
            </w:pPr>
            <w:r w:rsidRPr="00F60912">
              <w:t>7/(58 MHz)</w:t>
            </w:r>
          </w:p>
        </w:tc>
        <w:tc>
          <w:tcPr>
            <w:tcW w:w="769" w:type="dxa"/>
            <w:shd w:val="clear" w:color="auto" w:fill="auto"/>
          </w:tcPr>
          <w:p w14:paraId="54593450" w14:textId="77777777" w:rsidR="00F66DF5" w:rsidRPr="00F60912" w:rsidRDefault="00F66DF5" w:rsidP="00F66DF5">
            <w:pPr>
              <w:pStyle w:val="Tabletext"/>
              <w:jc w:val="center"/>
            </w:pPr>
            <w:r w:rsidRPr="00F60912">
              <w:t>19</w:t>
            </w:r>
          </w:p>
        </w:tc>
        <w:tc>
          <w:tcPr>
            <w:tcW w:w="1859" w:type="dxa"/>
            <w:shd w:val="clear" w:color="auto" w:fill="auto"/>
          </w:tcPr>
          <w:p w14:paraId="7D38CDC8" w14:textId="77777777" w:rsidR="00F66DF5" w:rsidRPr="00F60912" w:rsidRDefault="00F66DF5" w:rsidP="00F66DF5">
            <w:pPr>
              <w:pStyle w:val="Tabletext"/>
              <w:jc w:val="center"/>
            </w:pPr>
            <w:r w:rsidRPr="00F60912">
              <w:t>–</w:t>
            </w:r>
            <w:r>
              <w:t>68</w:t>
            </w:r>
            <w:r w:rsidRPr="00F60912">
              <w:t xml:space="preserve"> … –57</w:t>
            </w:r>
          </w:p>
        </w:tc>
        <w:tc>
          <w:tcPr>
            <w:tcW w:w="1859" w:type="dxa"/>
            <w:shd w:val="clear" w:color="auto" w:fill="auto"/>
          </w:tcPr>
          <w:p w14:paraId="073B6101" w14:textId="77777777" w:rsidR="00F66DF5" w:rsidRPr="00F60912" w:rsidRDefault="00F66DF5" w:rsidP="00F66DF5">
            <w:pPr>
              <w:pStyle w:val="Tabletext"/>
              <w:jc w:val="center"/>
            </w:pPr>
            <w:r w:rsidRPr="00F60912">
              <w:t>–</w:t>
            </w:r>
            <w:r>
              <w:t>67</w:t>
            </w:r>
            <w:r w:rsidRPr="00F60912">
              <w:t xml:space="preserve"> … –47</w:t>
            </w:r>
          </w:p>
        </w:tc>
        <w:tc>
          <w:tcPr>
            <w:tcW w:w="1859" w:type="dxa"/>
            <w:shd w:val="clear" w:color="auto" w:fill="auto"/>
          </w:tcPr>
          <w:p w14:paraId="0C0513D8" w14:textId="77777777" w:rsidR="00F66DF5" w:rsidRPr="00F60912" w:rsidRDefault="00F66DF5" w:rsidP="00F66DF5">
            <w:pPr>
              <w:pStyle w:val="Tabletext"/>
              <w:jc w:val="center"/>
            </w:pPr>
            <w:r w:rsidRPr="00F60912">
              <w:t>–16 … –3</w:t>
            </w:r>
          </w:p>
        </w:tc>
        <w:tc>
          <w:tcPr>
            <w:tcW w:w="1859" w:type="dxa"/>
            <w:shd w:val="clear" w:color="auto" w:fill="auto"/>
          </w:tcPr>
          <w:p w14:paraId="39D70CF3" w14:textId="77777777" w:rsidR="00F66DF5" w:rsidRPr="00F60912" w:rsidRDefault="00F66DF5" w:rsidP="00F66DF5">
            <w:pPr>
              <w:pStyle w:val="Tabletext"/>
              <w:jc w:val="center"/>
            </w:pPr>
            <w:r w:rsidRPr="00F60912">
              <w:t>–3 … 2</w:t>
            </w:r>
          </w:p>
        </w:tc>
      </w:tr>
      <w:tr w:rsidR="00F66DF5" w:rsidRPr="00F60912" w14:paraId="79F2E7F4" w14:textId="77777777" w:rsidTr="00F66DF5">
        <w:trPr>
          <w:trHeight w:val="125"/>
          <w:jc w:val="center"/>
        </w:trPr>
        <w:tc>
          <w:tcPr>
            <w:tcW w:w="1434" w:type="dxa"/>
            <w:hideMark/>
          </w:tcPr>
          <w:p w14:paraId="6F671DB0" w14:textId="77777777" w:rsidR="00F66DF5" w:rsidRPr="00F60912" w:rsidRDefault="00F66DF5" w:rsidP="00F66DF5">
            <w:pPr>
              <w:pStyle w:val="Tabletext"/>
              <w:jc w:val="center"/>
            </w:pPr>
            <w:r w:rsidRPr="00F60912">
              <w:t>8/(66 MHz)</w:t>
            </w:r>
          </w:p>
        </w:tc>
        <w:tc>
          <w:tcPr>
            <w:tcW w:w="769" w:type="dxa"/>
            <w:shd w:val="clear" w:color="auto" w:fill="auto"/>
          </w:tcPr>
          <w:p w14:paraId="61EACE77" w14:textId="77777777" w:rsidR="00F66DF5" w:rsidRPr="00F60912" w:rsidRDefault="00F66DF5" w:rsidP="00F66DF5">
            <w:pPr>
              <w:pStyle w:val="Tabletext"/>
              <w:jc w:val="center"/>
            </w:pPr>
            <w:r w:rsidRPr="00F60912">
              <w:t>31</w:t>
            </w:r>
          </w:p>
        </w:tc>
        <w:tc>
          <w:tcPr>
            <w:tcW w:w="1859" w:type="dxa"/>
            <w:shd w:val="clear" w:color="auto" w:fill="auto"/>
          </w:tcPr>
          <w:p w14:paraId="07FF89DE" w14:textId="77777777" w:rsidR="00F66DF5" w:rsidRPr="00F60912" w:rsidRDefault="00F66DF5" w:rsidP="00F66DF5">
            <w:pPr>
              <w:pStyle w:val="Tabletext"/>
              <w:jc w:val="center"/>
            </w:pPr>
            <w:r w:rsidRPr="00F60912">
              <w:t>–</w:t>
            </w:r>
            <w:r>
              <w:t>69</w:t>
            </w:r>
            <w:r w:rsidRPr="00F60912">
              <w:t xml:space="preserve"> … –5</w:t>
            </w:r>
            <w:r>
              <w:t>8</w:t>
            </w:r>
          </w:p>
        </w:tc>
        <w:tc>
          <w:tcPr>
            <w:tcW w:w="1859" w:type="dxa"/>
            <w:shd w:val="clear" w:color="auto" w:fill="auto"/>
          </w:tcPr>
          <w:p w14:paraId="7158CCEE" w14:textId="77777777" w:rsidR="00F66DF5" w:rsidRPr="00F60912" w:rsidRDefault="00F66DF5" w:rsidP="00F66DF5">
            <w:pPr>
              <w:pStyle w:val="Tabletext"/>
              <w:jc w:val="center"/>
            </w:pPr>
            <w:r w:rsidRPr="00F60912">
              <w:t>–</w:t>
            </w:r>
            <w:r>
              <w:t>67</w:t>
            </w:r>
            <w:r w:rsidRPr="00F60912">
              <w:t xml:space="preserve"> … –52</w:t>
            </w:r>
          </w:p>
        </w:tc>
        <w:tc>
          <w:tcPr>
            <w:tcW w:w="1859" w:type="dxa"/>
            <w:shd w:val="clear" w:color="auto" w:fill="auto"/>
          </w:tcPr>
          <w:p w14:paraId="76BACB02" w14:textId="77777777" w:rsidR="00F66DF5" w:rsidRPr="00F60912" w:rsidRDefault="00F66DF5" w:rsidP="00F66DF5">
            <w:pPr>
              <w:pStyle w:val="Tabletext"/>
              <w:jc w:val="center"/>
            </w:pPr>
            <w:r w:rsidRPr="00F60912">
              <w:t>–16 … –3</w:t>
            </w:r>
          </w:p>
        </w:tc>
        <w:tc>
          <w:tcPr>
            <w:tcW w:w="1859" w:type="dxa"/>
            <w:shd w:val="clear" w:color="auto" w:fill="auto"/>
          </w:tcPr>
          <w:p w14:paraId="770AF200" w14:textId="77777777" w:rsidR="00F66DF5" w:rsidRPr="00F60912" w:rsidRDefault="00F66DF5" w:rsidP="00F66DF5">
            <w:pPr>
              <w:pStyle w:val="Tabletext"/>
              <w:jc w:val="center"/>
            </w:pPr>
            <w:r w:rsidRPr="00F60912">
              <w:t>–4 … 2</w:t>
            </w:r>
          </w:p>
        </w:tc>
      </w:tr>
      <w:tr w:rsidR="00F66DF5" w:rsidRPr="00F60912" w14:paraId="40DB7EB5" w14:textId="77777777" w:rsidTr="00F66DF5">
        <w:trPr>
          <w:trHeight w:val="125"/>
          <w:jc w:val="center"/>
        </w:trPr>
        <w:tc>
          <w:tcPr>
            <w:tcW w:w="1434" w:type="dxa"/>
            <w:tcBorders>
              <w:bottom w:val="single" w:sz="4" w:space="0" w:color="auto"/>
            </w:tcBorders>
            <w:hideMark/>
          </w:tcPr>
          <w:p w14:paraId="76B96284" w14:textId="77777777" w:rsidR="00F66DF5" w:rsidRPr="00F60912" w:rsidRDefault="00F66DF5" w:rsidP="00F66DF5">
            <w:pPr>
              <w:pStyle w:val="Tabletext"/>
              <w:jc w:val="center"/>
            </w:pPr>
            <w:r w:rsidRPr="00F60912">
              <w:t>9/(74 MHz)</w:t>
            </w:r>
          </w:p>
        </w:tc>
        <w:tc>
          <w:tcPr>
            <w:tcW w:w="769" w:type="dxa"/>
            <w:tcBorders>
              <w:bottom w:val="single" w:sz="4" w:space="0" w:color="auto"/>
            </w:tcBorders>
            <w:shd w:val="clear" w:color="auto" w:fill="auto"/>
          </w:tcPr>
          <w:p w14:paraId="41054AEE" w14:textId="77777777" w:rsidR="00F66DF5" w:rsidRPr="00F60912" w:rsidRDefault="00F66DF5" w:rsidP="00F66DF5">
            <w:pPr>
              <w:pStyle w:val="Tabletext"/>
              <w:jc w:val="center"/>
            </w:pPr>
            <w:r w:rsidRPr="00F60912">
              <w:t>19</w:t>
            </w:r>
          </w:p>
        </w:tc>
        <w:tc>
          <w:tcPr>
            <w:tcW w:w="1859" w:type="dxa"/>
            <w:tcBorders>
              <w:bottom w:val="single" w:sz="4" w:space="0" w:color="auto"/>
            </w:tcBorders>
            <w:shd w:val="clear" w:color="auto" w:fill="auto"/>
          </w:tcPr>
          <w:p w14:paraId="03185260" w14:textId="77777777" w:rsidR="00F66DF5" w:rsidRPr="00F60912" w:rsidRDefault="00F66DF5" w:rsidP="00F66DF5">
            <w:pPr>
              <w:pStyle w:val="Tabletext"/>
              <w:jc w:val="center"/>
            </w:pPr>
            <w:r w:rsidRPr="00F60912">
              <w:t>–50 … –44</w:t>
            </w:r>
          </w:p>
        </w:tc>
        <w:tc>
          <w:tcPr>
            <w:tcW w:w="1859" w:type="dxa"/>
            <w:tcBorders>
              <w:bottom w:val="single" w:sz="4" w:space="0" w:color="auto"/>
            </w:tcBorders>
            <w:shd w:val="clear" w:color="auto" w:fill="auto"/>
          </w:tcPr>
          <w:p w14:paraId="571CCC0B" w14:textId="77777777" w:rsidR="00F66DF5" w:rsidRPr="00F60912" w:rsidRDefault="00F66DF5" w:rsidP="00F66DF5">
            <w:pPr>
              <w:pStyle w:val="Tabletext"/>
              <w:jc w:val="center"/>
            </w:pPr>
            <w:r w:rsidRPr="00F60912">
              <w:t>–38 … –33</w:t>
            </w:r>
          </w:p>
        </w:tc>
        <w:tc>
          <w:tcPr>
            <w:tcW w:w="1859" w:type="dxa"/>
            <w:tcBorders>
              <w:bottom w:val="single" w:sz="4" w:space="0" w:color="auto"/>
            </w:tcBorders>
            <w:shd w:val="clear" w:color="auto" w:fill="auto"/>
          </w:tcPr>
          <w:p w14:paraId="06CCB16C" w14:textId="77777777" w:rsidR="00F66DF5" w:rsidRPr="00F60912" w:rsidRDefault="00F66DF5" w:rsidP="00F66DF5">
            <w:pPr>
              <w:pStyle w:val="Tabletext"/>
              <w:jc w:val="center"/>
            </w:pPr>
            <w:r w:rsidRPr="00F60912">
              <w:t>–9 … –3</w:t>
            </w:r>
          </w:p>
        </w:tc>
        <w:tc>
          <w:tcPr>
            <w:tcW w:w="1859" w:type="dxa"/>
            <w:tcBorders>
              <w:bottom w:val="single" w:sz="4" w:space="0" w:color="auto"/>
            </w:tcBorders>
            <w:shd w:val="clear" w:color="auto" w:fill="auto"/>
          </w:tcPr>
          <w:p w14:paraId="75BF242B" w14:textId="77777777" w:rsidR="00F66DF5" w:rsidRPr="00F60912" w:rsidRDefault="00F66DF5" w:rsidP="00F66DF5">
            <w:pPr>
              <w:pStyle w:val="Tabletext"/>
              <w:jc w:val="center"/>
            </w:pPr>
            <w:r w:rsidRPr="00F60912">
              <w:t>–2 … 4</w:t>
            </w:r>
          </w:p>
        </w:tc>
      </w:tr>
      <w:tr w:rsidR="00F66DF5" w:rsidRPr="002F463D" w14:paraId="4954F93B" w14:textId="77777777" w:rsidTr="00F66DF5">
        <w:trPr>
          <w:trHeight w:val="125"/>
          <w:jc w:val="center"/>
        </w:trPr>
        <w:tc>
          <w:tcPr>
            <w:tcW w:w="9639" w:type="dxa"/>
            <w:gridSpan w:val="6"/>
            <w:tcBorders>
              <w:top w:val="single" w:sz="4" w:space="0" w:color="auto"/>
              <w:left w:val="nil"/>
              <w:bottom w:val="nil"/>
              <w:right w:val="nil"/>
            </w:tcBorders>
          </w:tcPr>
          <w:p w14:paraId="3F98AD9C" w14:textId="77777777" w:rsidR="00F66DF5" w:rsidRPr="002F09AD" w:rsidRDefault="00F66DF5" w:rsidP="00F66DF5">
            <w:pPr>
              <w:pStyle w:val="Tablelegend"/>
              <w:ind w:left="-85" w:firstLine="0"/>
              <w:rPr>
                <w:sz w:val="20"/>
                <w:lang w:val="en-GB" w:eastAsia="zh-CN"/>
              </w:rPr>
            </w:pPr>
            <w:r w:rsidRPr="002F09AD">
              <w:rPr>
                <w:rFonts w:hint="eastAsia"/>
                <w:sz w:val="20"/>
                <w:lang w:val="en-GB" w:eastAsia="zh-CN"/>
              </w:rPr>
              <w:t>注</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14:paraId="5F491AED" w14:textId="77777777" w:rsidR="00F66DF5" w:rsidRPr="002F09AD" w:rsidRDefault="00F66DF5" w:rsidP="00F66DF5">
            <w:pPr>
              <w:pStyle w:val="Tablelegend"/>
              <w:ind w:left="-85" w:firstLine="0"/>
              <w:rPr>
                <w:sz w:val="20"/>
                <w:lang w:val="en-GB" w:eastAsia="zh-CN"/>
              </w:rPr>
            </w:pPr>
            <w:r w:rsidRPr="002F09AD">
              <w:rPr>
                <w:rFonts w:hint="eastAsia"/>
                <w:sz w:val="20"/>
                <w:lang w:val="en-GB" w:eastAsia="zh-CN"/>
              </w:rPr>
              <w:t>注</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Pr>
                <w:sz w:val="20"/>
                <w:lang w:val="en-GB" w:eastAsia="zh-CN"/>
              </w:rPr>
              <w:t>PR</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14:paraId="129AED76" w14:textId="77777777" w:rsidR="00F66DF5" w:rsidRDefault="00F66DF5" w:rsidP="00F66DF5">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14:paraId="5C9488E7" w14:textId="77777777" w:rsidR="00F66DF5" w:rsidRPr="00F60912" w:rsidRDefault="00F66DF5" w:rsidP="00F66DF5">
            <w:pPr>
              <w:pStyle w:val="Tablelegend"/>
              <w:tabs>
                <w:tab w:val="clear" w:pos="284"/>
              </w:tabs>
              <w:ind w:left="-108" w:firstLine="23"/>
              <w:rPr>
                <w:lang w:val="en-GB" w:eastAsia="zh-CN"/>
              </w:rPr>
            </w:pPr>
            <w:r>
              <w:rPr>
                <w:rFonts w:hint="eastAsia"/>
                <w:sz w:val="20"/>
                <w:lang w:val="en-GB" w:eastAsia="zh-CN"/>
              </w:rPr>
              <w:t>注</w:t>
            </w:r>
            <w:r w:rsidRPr="009D346F">
              <w:rPr>
                <w:sz w:val="20"/>
                <w:lang w:val="en-GB" w:eastAsia="zh-CN"/>
              </w:rPr>
              <w:t xml:space="preserve"> 4 </w:t>
            </w:r>
            <w:r>
              <w:rPr>
                <w:sz w:val="20"/>
                <w:lang w:val="en-GB" w:eastAsia="zh-CN"/>
              </w:rPr>
              <w:t>–</w:t>
            </w:r>
            <w:r>
              <w:rPr>
                <w:rFonts w:hint="eastAsia"/>
                <w:sz w:val="20"/>
                <w:lang w:val="en-GB" w:eastAsia="zh-CN"/>
              </w:rPr>
              <w:t xml:space="preserve"> </w:t>
            </w:r>
            <w:r>
              <w:rPr>
                <w:rFonts w:hint="eastAsia"/>
                <w:sz w:val="20"/>
                <w:lang w:val="en-GB" w:eastAsia="zh-CN"/>
              </w:rPr>
              <w:t>请注意，</w:t>
            </w:r>
            <w:r w:rsidRPr="009D346F">
              <w:rPr>
                <w:sz w:val="20"/>
                <w:lang w:val="en-GB" w:eastAsia="zh-CN"/>
              </w:rPr>
              <w:t>N = 1</w:t>
            </w:r>
            <w:r>
              <w:rPr>
                <w:rFonts w:hint="eastAsia"/>
                <w:sz w:val="20"/>
                <w:lang w:val="en-GB" w:eastAsia="zh-CN"/>
              </w:rPr>
              <w:t>和</w:t>
            </w:r>
            <w:r w:rsidRPr="009D346F">
              <w:rPr>
                <w:sz w:val="20"/>
                <w:lang w:val="en-GB" w:eastAsia="zh-CN"/>
              </w:rPr>
              <w:t>N =2</w:t>
            </w:r>
            <w:r>
              <w:rPr>
                <w:rFonts w:hint="eastAsia"/>
                <w:sz w:val="20"/>
                <w:lang w:val="en-GB" w:eastAsia="zh-CN"/>
              </w:rPr>
              <w:t>时的保护比值在假定干扰信号的</w:t>
            </w:r>
            <w:r>
              <w:rPr>
                <w:rFonts w:hint="eastAsia"/>
                <w:sz w:val="20"/>
                <w:lang w:val="en-GB" w:eastAsia="zh-CN"/>
              </w:rPr>
              <w:t>ACLR</w:t>
            </w:r>
            <w:r>
              <w:rPr>
                <w:rFonts w:hint="eastAsia"/>
                <w:sz w:val="20"/>
                <w:lang w:val="en-GB" w:eastAsia="zh-CN"/>
              </w:rPr>
              <w:t>等于</w:t>
            </w:r>
            <w:r w:rsidRPr="009D346F">
              <w:rPr>
                <w:sz w:val="20"/>
                <w:lang w:val="en-GB" w:eastAsia="zh-CN"/>
              </w:rPr>
              <w:t>25.2 dB (N + 1)</w:t>
            </w:r>
            <w:r>
              <w:rPr>
                <w:rFonts w:hint="eastAsia"/>
                <w:sz w:val="20"/>
                <w:lang w:val="en-GB" w:eastAsia="zh-CN"/>
              </w:rPr>
              <w:t>或</w:t>
            </w:r>
            <w:r w:rsidRPr="009D346F">
              <w:rPr>
                <w:sz w:val="20"/>
                <w:lang w:val="en-GB" w:eastAsia="zh-CN"/>
              </w:rPr>
              <w:t>32.2 dB (N + 2)</w:t>
            </w:r>
            <w:r>
              <w:rPr>
                <w:rFonts w:hint="eastAsia"/>
                <w:sz w:val="20"/>
                <w:lang w:val="en-GB" w:eastAsia="zh-CN"/>
              </w:rPr>
              <w:t>的基础上进行了修正。其他偏置的保护比数值基于</w:t>
            </w:r>
            <w:r w:rsidRPr="009D346F">
              <w:rPr>
                <w:sz w:val="20"/>
                <w:lang w:val="en-GB" w:eastAsia="zh-CN"/>
              </w:rPr>
              <w:t>ACLR</w:t>
            </w:r>
            <w:r>
              <w:rPr>
                <w:rFonts w:hint="eastAsia"/>
                <w:sz w:val="20"/>
                <w:lang w:val="en-GB" w:eastAsia="zh-CN"/>
              </w:rPr>
              <w:t>为</w:t>
            </w:r>
            <w:r w:rsidRPr="009D346F">
              <w:rPr>
                <w:sz w:val="20"/>
                <w:lang w:val="en-GB" w:eastAsia="zh-CN"/>
              </w:rPr>
              <w:t>88 dB</w:t>
            </w:r>
            <w:r>
              <w:rPr>
                <w:rFonts w:hint="eastAsia"/>
                <w:sz w:val="20"/>
                <w:lang w:val="en-GB" w:eastAsia="zh-CN"/>
              </w:rPr>
              <w:t>。采用了同信道</w:t>
            </w:r>
            <w:r w:rsidRPr="009D346F">
              <w:rPr>
                <w:sz w:val="20"/>
                <w:lang w:val="en-GB" w:eastAsia="zh-CN"/>
              </w:rPr>
              <w:t>PR0</w:t>
            </w:r>
            <w:r>
              <w:rPr>
                <w:rFonts w:hint="eastAsia"/>
                <w:sz w:val="20"/>
                <w:lang w:val="en-GB" w:eastAsia="zh-CN"/>
              </w:rPr>
              <w:t>为</w:t>
            </w:r>
            <w:r w:rsidRPr="009D346F">
              <w:rPr>
                <w:sz w:val="20"/>
                <w:lang w:val="en-GB" w:eastAsia="zh-CN"/>
              </w:rPr>
              <w:t>18.7 dB</w:t>
            </w:r>
            <w:r>
              <w:rPr>
                <w:rFonts w:hint="eastAsia"/>
                <w:sz w:val="20"/>
                <w:lang w:val="en-GB" w:eastAsia="zh-CN"/>
              </w:rPr>
              <w:t>。附近</w:t>
            </w:r>
            <w:r>
              <w:rPr>
                <w:rFonts w:hint="eastAsia"/>
                <w:sz w:val="20"/>
                <w:lang w:val="en-GB" w:eastAsia="zh-CN"/>
              </w:rPr>
              <w:t>2</w:t>
            </w:r>
            <w:r>
              <w:rPr>
                <w:rFonts w:hint="eastAsia"/>
                <w:sz w:val="20"/>
                <w:lang w:val="en-GB" w:eastAsia="zh-CN"/>
              </w:rPr>
              <w:t>的附录</w:t>
            </w:r>
            <w:r>
              <w:rPr>
                <w:rFonts w:hint="eastAsia"/>
                <w:sz w:val="20"/>
                <w:lang w:val="en-GB" w:eastAsia="zh-CN"/>
              </w:rPr>
              <w:t>3</w:t>
            </w:r>
            <w:r>
              <w:rPr>
                <w:rFonts w:hint="eastAsia"/>
                <w:sz w:val="20"/>
                <w:lang w:val="en-GB" w:eastAsia="zh-CN"/>
              </w:rPr>
              <w:t>给出了一种计算其他</w:t>
            </w:r>
            <w:r>
              <w:rPr>
                <w:rFonts w:hint="eastAsia"/>
                <w:sz w:val="20"/>
                <w:lang w:val="en-GB" w:eastAsia="zh-CN"/>
              </w:rPr>
              <w:t>ACLR</w:t>
            </w:r>
            <w:r>
              <w:rPr>
                <w:rFonts w:hint="eastAsia"/>
                <w:sz w:val="20"/>
                <w:lang w:val="en-GB" w:eastAsia="zh-CN"/>
              </w:rPr>
              <w:t>数值的方法。本</w:t>
            </w:r>
            <w:r w:rsidRPr="009D346F">
              <w:rPr>
                <w:sz w:val="20"/>
                <w:lang w:val="en-GB" w:eastAsia="zh-CN"/>
              </w:rPr>
              <w:t>ACLR</w:t>
            </w:r>
            <w:r>
              <w:rPr>
                <w:rFonts w:hint="eastAsia"/>
                <w:sz w:val="20"/>
                <w:lang w:val="en-GB" w:eastAsia="zh-CN"/>
              </w:rPr>
              <w:t>计算中有用信号采用的测量带宽为</w:t>
            </w:r>
            <w:r w:rsidRPr="009D346F">
              <w:rPr>
                <w:sz w:val="20"/>
                <w:lang w:val="en-GB" w:eastAsia="zh-CN"/>
              </w:rPr>
              <w:t>8 MHz</w:t>
            </w:r>
            <w:r>
              <w:rPr>
                <w:rFonts w:hint="eastAsia"/>
                <w:sz w:val="20"/>
                <w:lang w:val="en-GB" w:eastAsia="zh-CN"/>
              </w:rPr>
              <w:t>，干扰信号的测量带宽为</w:t>
            </w:r>
            <w:r>
              <w:rPr>
                <w:rFonts w:hint="eastAsia"/>
                <w:sz w:val="20"/>
                <w:lang w:val="en-GB" w:eastAsia="zh-CN"/>
              </w:rPr>
              <w:t>10</w:t>
            </w:r>
            <w:r w:rsidRPr="009D346F">
              <w:rPr>
                <w:sz w:val="20"/>
                <w:lang w:val="en-GB" w:eastAsia="zh-CN"/>
              </w:rPr>
              <w:t xml:space="preserve"> MHz</w:t>
            </w:r>
            <w:r>
              <w:rPr>
                <w:rFonts w:hint="eastAsia"/>
                <w:sz w:val="20"/>
                <w:lang w:val="en-GB" w:eastAsia="zh-CN"/>
              </w:rPr>
              <w:t>。</w:t>
            </w:r>
          </w:p>
        </w:tc>
      </w:tr>
    </w:tbl>
    <w:p w14:paraId="5BEA3B2D" w14:textId="77777777" w:rsidR="00F66DF5" w:rsidRPr="00F60912" w:rsidRDefault="00F66DF5" w:rsidP="00F66DF5">
      <w:pPr>
        <w:pStyle w:val="Tablefin"/>
        <w:rPr>
          <w:lang w:eastAsia="zh-CN"/>
        </w:rPr>
      </w:pPr>
    </w:p>
    <w:p w14:paraId="43ED1905"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429" w:name="_Toc309290520"/>
      <w:bookmarkStart w:id="430" w:name="_Toc309719047"/>
      <w:r>
        <w:rPr>
          <w:lang w:val="en-GB" w:eastAsia="zh-CN"/>
        </w:rPr>
        <w:br w:type="page"/>
      </w:r>
    </w:p>
    <w:p w14:paraId="79E5AF54" w14:textId="77777777" w:rsidR="00F66DF5" w:rsidRPr="00F60912" w:rsidRDefault="00F66DF5" w:rsidP="00F66DF5">
      <w:pPr>
        <w:pStyle w:val="TableNo"/>
        <w:keepLines/>
        <w:rPr>
          <w:lang w:val="en-GB" w:eastAsia="zh-CN"/>
        </w:rPr>
      </w:pPr>
      <w:bookmarkStart w:id="431" w:name="_Toc401839598"/>
      <w:r>
        <w:rPr>
          <w:lang w:val="en-GB" w:eastAsia="zh-CN"/>
        </w:rPr>
        <w:lastRenderedPageBreak/>
        <w:t>表</w:t>
      </w:r>
      <w:r w:rsidRPr="00F60912">
        <w:rPr>
          <w:lang w:val="en-GB" w:eastAsia="zh-CN"/>
        </w:rPr>
        <w:t>38A</w:t>
      </w:r>
      <w:bookmarkEnd w:id="429"/>
      <w:bookmarkEnd w:id="430"/>
      <w:bookmarkEnd w:id="431"/>
    </w:p>
    <w:p w14:paraId="7B841389" w14:textId="77777777" w:rsidR="00F66DF5" w:rsidRDefault="00F66DF5" w:rsidP="00F66DF5">
      <w:pPr>
        <w:pStyle w:val="Tabletitle"/>
        <w:keepLines/>
        <w:rPr>
          <w:lang w:val="en-GB" w:eastAsia="zh-CN"/>
        </w:rPr>
      </w:pPr>
      <w:bookmarkStart w:id="432" w:name="_Toc401839599"/>
      <w:bookmarkStart w:id="433" w:name="_Toc309290521"/>
      <w:bookmarkStart w:id="434" w:name="_Toc309719048"/>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用户设备信号干扰的百分位第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w:t>
      </w:r>
      <w:r>
        <w:rPr>
          <w:lang w:val="en-GB" w:eastAsia="zh-CN"/>
        </w:rPr>
        <w:br/>
      </w:r>
      <w:r>
        <w:rPr>
          <w:rFonts w:hint="eastAsia"/>
          <w:lang w:val="en-GB" w:eastAsia="zh-CN"/>
        </w:rPr>
        <w:t>修正保护比值以及百分位第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w:t>
      </w:r>
      <w:r>
        <w:rPr>
          <w:lang w:val="en-GB" w:eastAsia="zh-CN"/>
        </w:rPr>
        <w:br/>
      </w:r>
      <w:r>
        <w:rPr>
          <w:rFonts w:hint="eastAsia"/>
          <w:lang w:val="en-GB" w:eastAsia="zh-CN"/>
        </w:rPr>
        <w:t>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4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69"/>
        <w:gridCol w:w="1859"/>
        <w:gridCol w:w="1859"/>
        <w:gridCol w:w="1859"/>
        <w:gridCol w:w="1859"/>
      </w:tblGrid>
      <w:tr w:rsidR="00F66DF5" w:rsidRPr="00A755D2" w14:paraId="12027353" w14:textId="77777777" w:rsidTr="00F66DF5">
        <w:trPr>
          <w:cantSplit/>
          <w:jc w:val="center"/>
        </w:trPr>
        <w:tc>
          <w:tcPr>
            <w:tcW w:w="1434" w:type="dxa"/>
            <w:vAlign w:val="center"/>
            <w:hideMark/>
          </w:tcPr>
          <w:bookmarkEnd w:id="433"/>
          <w:bookmarkEnd w:id="434"/>
          <w:p w14:paraId="14EE6FE0" w14:textId="77777777" w:rsidR="00F66DF5" w:rsidRPr="00F60912" w:rsidRDefault="00F66DF5" w:rsidP="00F66DF5">
            <w:pPr>
              <w:pStyle w:val="Tablehead"/>
              <w:rPr>
                <w:rFonts w:eastAsia="MS Mincho"/>
                <w:lang w:val="en-GB" w:eastAsia="zh-CN"/>
              </w:rPr>
            </w:pPr>
            <w:r w:rsidRPr="00EB6E1D">
              <w:rPr>
                <w:rFonts w:hint="eastAsia"/>
                <w:lang w:val="en-GB" w:eastAsia="zh-CN"/>
              </w:rPr>
              <w:t>干扰信号</w:t>
            </w:r>
            <w:r>
              <w:rPr>
                <w:lang w:val="en-GB" w:eastAsia="zh-CN"/>
              </w:rPr>
              <w:br/>
            </w:r>
            <w:r w:rsidRPr="00EB6E1D">
              <w:rPr>
                <w:rFonts w:hint="eastAsia"/>
                <w:lang w:val="en-GB" w:eastAsia="zh-CN"/>
              </w:rPr>
              <w:t>偏置</w:t>
            </w:r>
            <w:r w:rsidRPr="00F60912">
              <w:rPr>
                <w:rFonts w:eastAsia="MS Mincho"/>
                <w:lang w:val="en-GB" w:eastAsia="zh-CN"/>
              </w:rPr>
              <w:br/>
              <w:t>N/(MHz)</w:t>
            </w:r>
          </w:p>
        </w:tc>
        <w:tc>
          <w:tcPr>
            <w:tcW w:w="769" w:type="dxa"/>
            <w:vAlign w:val="center"/>
            <w:hideMark/>
          </w:tcPr>
          <w:p w14:paraId="1A4696A8" w14:textId="77777777" w:rsidR="00F66DF5" w:rsidRPr="00F60912" w:rsidRDefault="00F66DF5" w:rsidP="00F66DF5">
            <w:pPr>
              <w:pStyle w:val="Tablehead"/>
              <w:rPr>
                <w:lang w:val="en-GB" w:eastAsia="zh-CN"/>
              </w:rPr>
            </w:pPr>
            <w:r w:rsidRPr="00F60912">
              <w:rPr>
                <w:lang w:val="en-GB"/>
              </w:rPr>
              <w:t>Rx</w:t>
            </w:r>
            <w:r>
              <w:rPr>
                <w:rFonts w:hint="eastAsia"/>
                <w:lang w:val="en-GB" w:eastAsia="zh-CN"/>
              </w:rPr>
              <w:br/>
            </w:r>
            <w:r>
              <w:rPr>
                <w:rFonts w:hint="eastAsia"/>
                <w:lang w:val="en-GB" w:eastAsia="zh-CN"/>
              </w:rPr>
              <w:t>编号</w:t>
            </w:r>
          </w:p>
        </w:tc>
        <w:tc>
          <w:tcPr>
            <w:tcW w:w="1859" w:type="dxa"/>
            <w:vAlign w:val="center"/>
          </w:tcPr>
          <w:p w14:paraId="210E59F0" w14:textId="77777777" w:rsidR="00F66DF5" w:rsidRPr="00F60912" w:rsidRDefault="00F66DF5" w:rsidP="00F66DF5">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859" w:type="dxa"/>
            <w:vAlign w:val="center"/>
          </w:tcPr>
          <w:p w14:paraId="3E9D1ACA" w14:textId="77777777" w:rsidR="00F66DF5" w:rsidRPr="00F60912" w:rsidRDefault="00F66DF5" w:rsidP="00F66DF5">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859" w:type="dxa"/>
            <w:vAlign w:val="center"/>
          </w:tcPr>
          <w:p w14:paraId="2C197F9D" w14:textId="77777777" w:rsidR="00F66DF5" w:rsidRPr="00F60912" w:rsidRDefault="00F66DF5" w:rsidP="00F66DF5">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859" w:type="dxa"/>
            <w:vAlign w:val="center"/>
          </w:tcPr>
          <w:p w14:paraId="694187C5" w14:textId="77777777" w:rsidR="00F66DF5" w:rsidRPr="00F60912" w:rsidRDefault="00F66DF5" w:rsidP="00F66DF5">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F66DF5" w:rsidRPr="008E22B8" w14:paraId="47C69009" w14:textId="77777777" w:rsidTr="00F66DF5">
        <w:trPr>
          <w:cantSplit/>
          <w:jc w:val="center"/>
        </w:trPr>
        <w:tc>
          <w:tcPr>
            <w:tcW w:w="1434" w:type="dxa"/>
            <w:vAlign w:val="center"/>
            <w:hideMark/>
          </w:tcPr>
          <w:p w14:paraId="030EFA11" w14:textId="77777777" w:rsidR="00F66DF5" w:rsidRPr="00D3752A" w:rsidRDefault="00F66DF5" w:rsidP="00F66DF5">
            <w:pPr>
              <w:pStyle w:val="Tabletext"/>
              <w:keepNext/>
              <w:keepLines/>
              <w:spacing w:before="20" w:after="20"/>
              <w:jc w:val="center"/>
              <w:rPr>
                <w:sz w:val="20"/>
                <w:lang w:val="en-US"/>
              </w:rPr>
            </w:pPr>
            <w:r w:rsidRPr="00D3752A">
              <w:rPr>
                <w:sz w:val="20"/>
                <w:lang w:val="en-US"/>
              </w:rPr>
              <w:t>1/(10 MHz)</w:t>
            </w:r>
          </w:p>
        </w:tc>
        <w:tc>
          <w:tcPr>
            <w:tcW w:w="769" w:type="dxa"/>
            <w:vAlign w:val="center"/>
          </w:tcPr>
          <w:p w14:paraId="709C1984" w14:textId="77777777" w:rsidR="00F66DF5" w:rsidRPr="00D3752A" w:rsidRDefault="00F66DF5" w:rsidP="00F66DF5">
            <w:pPr>
              <w:pStyle w:val="Tabletext"/>
              <w:keepNext/>
              <w:keepLines/>
              <w:spacing w:before="20" w:after="20"/>
              <w:jc w:val="center"/>
              <w:rPr>
                <w:sz w:val="20"/>
                <w:lang w:val="en-US"/>
              </w:rPr>
            </w:pPr>
            <w:r w:rsidRPr="00D3752A">
              <w:rPr>
                <w:sz w:val="20"/>
                <w:lang w:val="en-US"/>
              </w:rPr>
              <w:t>16/16</w:t>
            </w:r>
          </w:p>
        </w:tc>
        <w:tc>
          <w:tcPr>
            <w:tcW w:w="1859" w:type="dxa"/>
            <w:vAlign w:val="bottom"/>
          </w:tcPr>
          <w:p w14:paraId="2F8BD7C4"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6</w:t>
            </w:r>
          </w:p>
        </w:tc>
        <w:tc>
          <w:tcPr>
            <w:tcW w:w="1859" w:type="dxa"/>
            <w:vAlign w:val="center"/>
          </w:tcPr>
          <w:p w14:paraId="22E13985"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6</w:t>
            </w:r>
          </w:p>
        </w:tc>
        <w:tc>
          <w:tcPr>
            <w:tcW w:w="1859" w:type="dxa"/>
            <w:vAlign w:val="center"/>
          </w:tcPr>
          <w:p w14:paraId="35686973"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9/8</w:t>
            </w:r>
          </w:p>
        </w:tc>
        <w:tc>
          <w:tcPr>
            <w:tcW w:w="1859" w:type="dxa"/>
            <w:vAlign w:val="center"/>
          </w:tcPr>
          <w:p w14:paraId="01A23B38"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31… </w:t>
            </w:r>
            <w:r>
              <w:rPr>
                <w:sz w:val="20"/>
                <w:lang w:val="en-US"/>
              </w:rPr>
              <w:t>–</w:t>
            </w:r>
            <w:r w:rsidRPr="00D3752A">
              <w:rPr>
                <w:sz w:val="20"/>
                <w:lang w:val="en-US"/>
              </w:rPr>
              <w:t>21</w:t>
            </w:r>
          </w:p>
        </w:tc>
      </w:tr>
      <w:tr w:rsidR="00F66DF5" w:rsidRPr="00F60912" w14:paraId="617A1CDC" w14:textId="77777777" w:rsidTr="00F66DF5">
        <w:trPr>
          <w:cantSplit/>
          <w:jc w:val="center"/>
        </w:trPr>
        <w:tc>
          <w:tcPr>
            <w:tcW w:w="1434" w:type="dxa"/>
            <w:vAlign w:val="center"/>
            <w:hideMark/>
          </w:tcPr>
          <w:p w14:paraId="2790880F" w14:textId="77777777" w:rsidR="00F66DF5" w:rsidRPr="00D3752A" w:rsidRDefault="00F66DF5" w:rsidP="00F66DF5">
            <w:pPr>
              <w:pStyle w:val="Tabletext"/>
              <w:keepNext/>
              <w:keepLines/>
              <w:spacing w:before="20" w:after="20"/>
              <w:jc w:val="center"/>
              <w:rPr>
                <w:sz w:val="20"/>
                <w:lang w:val="en-US"/>
              </w:rPr>
            </w:pPr>
            <w:r w:rsidRPr="00D3752A">
              <w:rPr>
                <w:sz w:val="20"/>
                <w:lang w:val="en-US"/>
              </w:rPr>
              <w:t>2/(18 MHz)</w:t>
            </w:r>
          </w:p>
        </w:tc>
        <w:tc>
          <w:tcPr>
            <w:tcW w:w="769" w:type="dxa"/>
            <w:vAlign w:val="center"/>
          </w:tcPr>
          <w:p w14:paraId="6EC05DC5" w14:textId="77777777" w:rsidR="00F66DF5" w:rsidRPr="00D3752A" w:rsidRDefault="00F66DF5" w:rsidP="00F66DF5">
            <w:pPr>
              <w:pStyle w:val="Tabletext"/>
              <w:keepNext/>
              <w:keepLines/>
              <w:spacing w:before="20" w:after="20"/>
              <w:jc w:val="center"/>
              <w:rPr>
                <w:sz w:val="20"/>
                <w:lang w:val="en-US"/>
              </w:rPr>
            </w:pPr>
            <w:r w:rsidRPr="00D3752A">
              <w:rPr>
                <w:sz w:val="20"/>
                <w:lang w:val="en-US"/>
              </w:rPr>
              <w:t>16/16</w:t>
            </w:r>
          </w:p>
        </w:tc>
        <w:tc>
          <w:tcPr>
            <w:tcW w:w="1859" w:type="dxa"/>
            <w:vAlign w:val="bottom"/>
          </w:tcPr>
          <w:p w14:paraId="64DA42DA"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13</w:t>
            </w:r>
          </w:p>
        </w:tc>
        <w:tc>
          <w:tcPr>
            <w:tcW w:w="1859" w:type="dxa"/>
            <w:vAlign w:val="center"/>
          </w:tcPr>
          <w:p w14:paraId="2443A1CE"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13 … </w:t>
            </w:r>
            <w:r>
              <w:rPr>
                <w:sz w:val="20"/>
                <w:lang w:val="en-US"/>
              </w:rPr>
              <w:t>–</w:t>
            </w:r>
            <w:r w:rsidRPr="00D3752A">
              <w:rPr>
                <w:sz w:val="20"/>
                <w:lang w:val="en-US"/>
              </w:rPr>
              <w:t>11</w:t>
            </w:r>
          </w:p>
        </w:tc>
        <w:tc>
          <w:tcPr>
            <w:tcW w:w="1859" w:type="dxa"/>
            <w:vAlign w:val="center"/>
          </w:tcPr>
          <w:p w14:paraId="51A311EF"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14:paraId="77F3DD34"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5</w:t>
            </w:r>
          </w:p>
        </w:tc>
      </w:tr>
      <w:tr w:rsidR="00F66DF5" w:rsidRPr="00F60912" w14:paraId="37514361" w14:textId="77777777" w:rsidTr="00F66DF5">
        <w:trPr>
          <w:cantSplit/>
          <w:jc w:val="center"/>
        </w:trPr>
        <w:tc>
          <w:tcPr>
            <w:tcW w:w="1434" w:type="dxa"/>
            <w:vAlign w:val="center"/>
            <w:hideMark/>
          </w:tcPr>
          <w:p w14:paraId="24B1FF43" w14:textId="77777777" w:rsidR="00F66DF5" w:rsidRPr="00D3752A" w:rsidRDefault="00F66DF5" w:rsidP="00F66DF5">
            <w:pPr>
              <w:pStyle w:val="Tabletext"/>
              <w:keepNext/>
              <w:keepLines/>
              <w:spacing w:before="20" w:after="20"/>
              <w:jc w:val="center"/>
              <w:rPr>
                <w:sz w:val="20"/>
                <w:lang w:val="en-US"/>
              </w:rPr>
            </w:pPr>
            <w:r w:rsidRPr="00D3752A">
              <w:rPr>
                <w:sz w:val="20"/>
                <w:lang w:val="en-US"/>
              </w:rPr>
              <w:t>3/(26 MHz)</w:t>
            </w:r>
          </w:p>
        </w:tc>
        <w:tc>
          <w:tcPr>
            <w:tcW w:w="769" w:type="dxa"/>
            <w:vAlign w:val="center"/>
          </w:tcPr>
          <w:p w14:paraId="5B9A70EC" w14:textId="77777777" w:rsidR="00F66DF5" w:rsidRPr="00D3752A" w:rsidRDefault="00F66DF5" w:rsidP="00F66DF5">
            <w:pPr>
              <w:pStyle w:val="Tabletext"/>
              <w:keepNext/>
              <w:keepLines/>
              <w:spacing w:before="20" w:after="20"/>
              <w:jc w:val="center"/>
              <w:rPr>
                <w:sz w:val="20"/>
                <w:lang w:val="en-US"/>
              </w:rPr>
            </w:pPr>
            <w:r w:rsidRPr="00D3752A">
              <w:rPr>
                <w:sz w:val="20"/>
                <w:lang w:val="en-US"/>
              </w:rPr>
              <w:t>16/16</w:t>
            </w:r>
          </w:p>
        </w:tc>
        <w:tc>
          <w:tcPr>
            <w:tcW w:w="1859" w:type="dxa"/>
            <w:vAlign w:val="bottom"/>
          </w:tcPr>
          <w:p w14:paraId="4EEB07CB"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51 … </w:t>
            </w:r>
            <w:r>
              <w:rPr>
                <w:sz w:val="20"/>
                <w:lang w:val="en-US"/>
              </w:rPr>
              <w:t>–</w:t>
            </w:r>
            <w:r w:rsidRPr="00D3752A">
              <w:rPr>
                <w:sz w:val="20"/>
                <w:lang w:val="en-US"/>
              </w:rPr>
              <w:t>39</w:t>
            </w:r>
          </w:p>
        </w:tc>
        <w:tc>
          <w:tcPr>
            <w:tcW w:w="1859" w:type="dxa"/>
            <w:vAlign w:val="center"/>
          </w:tcPr>
          <w:p w14:paraId="2996CC77"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46 … </w:t>
            </w:r>
            <w:r>
              <w:rPr>
                <w:sz w:val="20"/>
                <w:lang w:val="en-US"/>
              </w:rPr>
              <w:t>–</w:t>
            </w:r>
            <w:r w:rsidRPr="00D3752A">
              <w:rPr>
                <w:sz w:val="20"/>
                <w:lang w:val="en-US"/>
              </w:rPr>
              <w:t>22</w:t>
            </w:r>
          </w:p>
        </w:tc>
        <w:tc>
          <w:tcPr>
            <w:tcW w:w="1859" w:type="dxa"/>
            <w:vAlign w:val="center"/>
          </w:tcPr>
          <w:p w14:paraId="192EC348"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14:paraId="320650A9"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3</w:t>
            </w:r>
          </w:p>
        </w:tc>
      </w:tr>
      <w:tr w:rsidR="00F66DF5" w:rsidRPr="00F60912" w14:paraId="41237B2B" w14:textId="77777777" w:rsidTr="00F66DF5">
        <w:trPr>
          <w:cantSplit/>
          <w:jc w:val="center"/>
        </w:trPr>
        <w:tc>
          <w:tcPr>
            <w:tcW w:w="1434" w:type="dxa"/>
            <w:vAlign w:val="center"/>
            <w:hideMark/>
          </w:tcPr>
          <w:p w14:paraId="4392ADDD" w14:textId="77777777" w:rsidR="00F66DF5" w:rsidRPr="00D3752A" w:rsidRDefault="00F66DF5" w:rsidP="00F66DF5">
            <w:pPr>
              <w:pStyle w:val="Tabletext"/>
              <w:keepNext/>
              <w:keepLines/>
              <w:spacing w:before="20" w:after="20"/>
              <w:jc w:val="center"/>
              <w:rPr>
                <w:sz w:val="20"/>
                <w:lang w:val="en-US"/>
              </w:rPr>
            </w:pPr>
            <w:r w:rsidRPr="00D3752A">
              <w:rPr>
                <w:sz w:val="20"/>
                <w:lang w:val="en-US"/>
              </w:rPr>
              <w:t>4/(34 MHz)</w:t>
            </w:r>
          </w:p>
        </w:tc>
        <w:tc>
          <w:tcPr>
            <w:tcW w:w="769" w:type="dxa"/>
            <w:vAlign w:val="center"/>
          </w:tcPr>
          <w:p w14:paraId="6D24D804" w14:textId="77777777" w:rsidR="00F66DF5" w:rsidRPr="00D3752A" w:rsidRDefault="00F66DF5" w:rsidP="00F66DF5">
            <w:pPr>
              <w:pStyle w:val="Tabletext"/>
              <w:keepNext/>
              <w:keepLines/>
              <w:spacing w:before="20" w:after="20"/>
              <w:jc w:val="center"/>
              <w:rPr>
                <w:sz w:val="20"/>
                <w:lang w:val="en-US"/>
              </w:rPr>
            </w:pPr>
            <w:r w:rsidRPr="00D3752A">
              <w:rPr>
                <w:sz w:val="20"/>
                <w:lang w:val="en-US"/>
              </w:rPr>
              <w:t>9/9</w:t>
            </w:r>
          </w:p>
        </w:tc>
        <w:tc>
          <w:tcPr>
            <w:tcW w:w="1859" w:type="dxa"/>
            <w:vAlign w:val="bottom"/>
          </w:tcPr>
          <w:p w14:paraId="397FFE66"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52 … </w:t>
            </w:r>
            <w:r>
              <w:rPr>
                <w:sz w:val="20"/>
                <w:lang w:val="en-US"/>
              </w:rPr>
              <w:t>–</w:t>
            </w:r>
            <w:r w:rsidRPr="00D3752A">
              <w:rPr>
                <w:sz w:val="20"/>
                <w:lang w:val="en-US"/>
              </w:rPr>
              <w:t>39</w:t>
            </w:r>
          </w:p>
        </w:tc>
        <w:tc>
          <w:tcPr>
            <w:tcW w:w="1859" w:type="dxa"/>
            <w:vAlign w:val="center"/>
          </w:tcPr>
          <w:p w14:paraId="7E4F6D16"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48 … </w:t>
            </w:r>
            <w:r>
              <w:rPr>
                <w:sz w:val="20"/>
                <w:lang w:val="en-US"/>
              </w:rPr>
              <w:t>–</w:t>
            </w:r>
            <w:r w:rsidRPr="00D3752A">
              <w:rPr>
                <w:sz w:val="20"/>
                <w:lang w:val="en-US"/>
              </w:rPr>
              <w:t>28</w:t>
            </w:r>
          </w:p>
        </w:tc>
        <w:tc>
          <w:tcPr>
            <w:tcW w:w="1859" w:type="dxa"/>
            <w:vAlign w:val="center"/>
          </w:tcPr>
          <w:p w14:paraId="4818E39F"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14:paraId="7DE123B3"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2</w:t>
            </w:r>
          </w:p>
        </w:tc>
      </w:tr>
      <w:tr w:rsidR="00F66DF5" w:rsidRPr="00F60912" w14:paraId="4429C437" w14:textId="77777777" w:rsidTr="00F66DF5">
        <w:trPr>
          <w:cantSplit/>
          <w:jc w:val="center"/>
        </w:trPr>
        <w:tc>
          <w:tcPr>
            <w:tcW w:w="1434" w:type="dxa"/>
            <w:vAlign w:val="center"/>
            <w:hideMark/>
          </w:tcPr>
          <w:p w14:paraId="09390541" w14:textId="77777777" w:rsidR="00F66DF5" w:rsidRPr="00D3752A" w:rsidRDefault="00F66DF5" w:rsidP="00F66DF5">
            <w:pPr>
              <w:pStyle w:val="Tabletext"/>
              <w:keepNext/>
              <w:keepLines/>
              <w:spacing w:before="20" w:after="20"/>
              <w:jc w:val="center"/>
              <w:rPr>
                <w:sz w:val="20"/>
                <w:lang w:val="en-US"/>
              </w:rPr>
            </w:pPr>
            <w:r w:rsidRPr="00D3752A">
              <w:rPr>
                <w:sz w:val="20"/>
                <w:lang w:val="en-US"/>
              </w:rPr>
              <w:t>5/(42 MHz)</w:t>
            </w:r>
          </w:p>
        </w:tc>
        <w:tc>
          <w:tcPr>
            <w:tcW w:w="769" w:type="dxa"/>
            <w:vAlign w:val="center"/>
          </w:tcPr>
          <w:p w14:paraId="6B8B3FEA" w14:textId="77777777" w:rsidR="00F66DF5" w:rsidRPr="00D3752A" w:rsidRDefault="00F66DF5" w:rsidP="00F66DF5">
            <w:pPr>
              <w:pStyle w:val="Tabletext"/>
              <w:keepNext/>
              <w:keepLines/>
              <w:spacing w:before="20" w:after="20"/>
              <w:jc w:val="center"/>
              <w:rPr>
                <w:sz w:val="20"/>
                <w:lang w:val="en-US"/>
              </w:rPr>
            </w:pPr>
            <w:r w:rsidRPr="00D3752A">
              <w:rPr>
                <w:sz w:val="20"/>
                <w:lang w:val="en-US"/>
              </w:rPr>
              <w:t>9/9</w:t>
            </w:r>
          </w:p>
        </w:tc>
        <w:tc>
          <w:tcPr>
            <w:tcW w:w="1859" w:type="dxa"/>
            <w:vAlign w:val="bottom"/>
          </w:tcPr>
          <w:p w14:paraId="581FE1C7"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56 … </w:t>
            </w:r>
            <w:r>
              <w:rPr>
                <w:sz w:val="20"/>
                <w:lang w:val="en-US"/>
              </w:rPr>
              <w:t>–</w:t>
            </w:r>
            <w:r w:rsidRPr="00D3752A">
              <w:rPr>
                <w:sz w:val="20"/>
                <w:lang w:val="en-US"/>
              </w:rPr>
              <w:t>39</w:t>
            </w:r>
          </w:p>
        </w:tc>
        <w:tc>
          <w:tcPr>
            <w:tcW w:w="1859" w:type="dxa"/>
            <w:vAlign w:val="center"/>
          </w:tcPr>
          <w:p w14:paraId="5A256D2D"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52 … </w:t>
            </w:r>
            <w:r>
              <w:rPr>
                <w:sz w:val="20"/>
                <w:lang w:val="en-US"/>
              </w:rPr>
              <w:t>–</w:t>
            </w:r>
            <w:r w:rsidRPr="00D3752A">
              <w:rPr>
                <w:sz w:val="20"/>
                <w:lang w:val="en-US"/>
              </w:rPr>
              <w:t>29</w:t>
            </w:r>
          </w:p>
        </w:tc>
        <w:tc>
          <w:tcPr>
            <w:tcW w:w="1859" w:type="dxa"/>
            <w:vAlign w:val="center"/>
          </w:tcPr>
          <w:p w14:paraId="68DA480A"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14:paraId="190A88AB"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20 … </w:t>
            </w:r>
            <w:r>
              <w:rPr>
                <w:sz w:val="20"/>
                <w:lang w:val="en-US"/>
              </w:rPr>
              <w:t>–</w:t>
            </w:r>
            <w:r w:rsidRPr="00D3752A">
              <w:rPr>
                <w:sz w:val="20"/>
                <w:lang w:val="en-US"/>
              </w:rPr>
              <w:t>3</w:t>
            </w:r>
          </w:p>
        </w:tc>
      </w:tr>
      <w:tr w:rsidR="00F66DF5" w:rsidRPr="00F60912" w14:paraId="57CB761D" w14:textId="77777777" w:rsidTr="00F66DF5">
        <w:trPr>
          <w:cantSplit/>
          <w:jc w:val="center"/>
        </w:trPr>
        <w:tc>
          <w:tcPr>
            <w:tcW w:w="1434" w:type="dxa"/>
            <w:vAlign w:val="center"/>
            <w:hideMark/>
          </w:tcPr>
          <w:p w14:paraId="11593F62" w14:textId="77777777" w:rsidR="00F66DF5" w:rsidRPr="00D3752A" w:rsidRDefault="00F66DF5" w:rsidP="00F66DF5">
            <w:pPr>
              <w:pStyle w:val="Tabletext"/>
              <w:keepNext/>
              <w:keepLines/>
              <w:spacing w:before="20" w:after="20"/>
              <w:jc w:val="center"/>
              <w:rPr>
                <w:sz w:val="20"/>
                <w:lang w:val="en-US"/>
              </w:rPr>
            </w:pPr>
            <w:r w:rsidRPr="00D3752A">
              <w:rPr>
                <w:sz w:val="20"/>
                <w:lang w:val="en-US"/>
              </w:rPr>
              <w:t>6/(50 MHz)</w:t>
            </w:r>
          </w:p>
        </w:tc>
        <w:tc>
          <w:tcPr>
            <w:tcW w:w="769" w:type="dxa"/>
            <w:shd w:val="clear" w:color="auto" w:fill="auto"/>
            <w:vAlign w:val="center"/>
          </w:tcPr>
          <w:p w14:paraId="27E15E6E" w14:textId="77777777" w:rsidR="00F66DF5" w:rsidRPr="00D3752A" w:rsidRDefault="00F66DF5" w:rsidP="00F66DF5">
            <w:pPr>
              <w:pStyle w:val="Tabletext"/>
              <w:keepNext/>
              <w:keepLines/>
              <w:spacing w:before="20" w:after="20"/>
              <w:jc w:val="center"/>
              <w:rPr>
                <w:sz w:val="20"/>
                <w:lang w:val="en-US"/>
              </w:rPr>
            </w:pPr>
            <w:r w:rsidRPr="00D3752A">
              <w:rPr>
                <w:sz w:val="20"/>
                <w:lang w:val="en-US"/>
              </w:rPr>
              <w:t>15/20</w:t>
            </w:r>
          </w:p>
        </w:tc>
        <w:tc>
          <w:tcPr>
            <w:tcW w:w="1859" w:type="dxa"/>
            <w:shd w:val="clear" w:color="auto" w:fill="auto"/>
            <w:vAlign w:val="bottom"/>
          </w:tcPr>
          <w:p w14:paraId="0BF074E9"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53 … </w:t>
            </w:r>
            <w:r>
              <w:rPr>
                <w:sz w:val="20"/>
                <w:lang w:val="en-US"/>
              </w:rPr>
              <w:t>–</w:t>
            </w:r>
            <w:r w:rsidRPr="00D3752A">
              <w:rPr>
                <w:sz w:val="20"/>
                <w:lang w:val="en-US"/>
              </w:rPr>
              <w:t>44</w:t>
            </w:r>
          </w:p>
        </w:tc>
        <w:tc>
          <w:tcPr>
            <w:tcW w:w="1859" w:type="dxa"/>
            <w:shd w:val="clear" w:color="auto" w:fill="auto"/>
            <w:vAlign w:val="center"/>
          </w:tcPr>
          <w:p w14:paraId="22C1C50B"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47 … </w:t>
            </w:r>
            <w:r>
              <w:rPr>
                <w:sz w:val="20"/>
                <w:lang w:val="en-US"/>
              </w:rPr>
              <w:t>–</w:t>
            </w:r>
            <w:r w:rsidRPr="00D3752A">
              <w:rPr>
                <w:sz w:val="20"/>
                <w:lang w:val="en-US"/>
              </w:rPr>
              <w:t>34</w:t>
            </w:r>
          </w:p>
        </w:tc>
        <w:tc>
          <w:tcPr>
            <w:tcW w:w="1859" w:type="dxa"/>
            <w:shd w:val="clear" w:color="auto" w:fill="auto"/>
            <w:vAlign w:val="center"/>
          </w:tcPr>
          <w:p w14:paraId="7EB10BE3"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12/16</w:t>
            </w:r>
          </w:p>
        </w:tc>
        <w:tc>
          <w:tcPr>
            <w:tcW w:w="1859" w:type="dxa"/>
            <w:shd w:val="clear" w:color="auto" w:fill="auto"/>
            <w:vAlign w:val="center"/>
          </w:tcPr>
          <w:p w14:paraId="6921FBF3"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34 … </w:t>
            </w:r>
            <w:r>
              <w:rPr>
                <w:sz w:val="20"/>
                <w:lang w:val="en-US"/>
              </w:rPr>
              <w:t>–</w:t>
            </w:r>
            <w:r w:rsidRPr="00D3752A">
              <w:rPr>
                <w:sz w:val="20"/>
                <w:lang w:val="en-US"/>
              </w:rPr>
              <w:t>7</w:t>
            </w:r>
          </w:p>
        </w:tc>
      </w:tr>
      <w:tr w:rsidR="00F66DF5" w:rsidRPr="00F60912" w14:paraId="6D9FA588" w14:textId="77777777" w:rsidTr="00F66DF5">
        <w:trPr>
          <w:cantSplit/>
          <w:jc w:val="center"/>
        </w:trPr>
        <w:tc>
          <w:tcPr>
            <w:tcW w:w="1434" w:type="dxa"/>
            <w:vAlign w:val="center"/>
            <w:hideMark/>
          </w:tcPr>
          <w:p w14:paraId="337F1266" w14:textId="77777777" w:rsidR="00F66DF5" w:rsidRPr="00D3752A" w:rsidRDefault="00F66DF5" w:rsidP="00F66DF5">
            <w:pPr>
              <w:pStyle w:val="Tabletext"/>
              <w:keepNext/>
              <w:keepLines/>
              <w:spacing w:before="20" w:after="20"/>
              <w:jc w:val="center"/>
              <w:rPr>
                <w:sz w:val="20"/>
                <w:lang w:val="en-US"/>
              </w:rPr>
            </w:pPr>
            <w:r w:rsidRPr="00D3752A">
              <w:rPr>
                <w:sz w:val="20"/>
                <w:lang w:val="en-US"/>
              </w:rPr>
              <w:t>7/(58 MHz)</w:t>
            </w:r>
          </w:p>
        </w:tc>
        <w:tc>
          <w:tcPr>
            <w:tcW w:w="769" w:type="dxa"/>
            <w:shd w:val="clear" w:color="auto" w:fill="auto"/>
            <w:vAlign w:val="center"/>
          </w:tcPr>
          <w:p w14:paraId="2CF1A10E" w14:textId="77777777" w:rsidR="00F66DF5" w:rsidRPr="00D3752A" w:rsidRDefault="00F66DF5" w:rsidP="00F66DF5">
            <w:pPr>
              <w:pStyle w:val="Tabletext"/>
              <w:keepNext/>
              <w:keepLines/>
              <w:spacing w:before="20" w:after="20"/>
              <w:jc w:val="center"/>
              <w:rPr>
                <w:sz w:val="20"/>
                <w:lang w:val="en-US"/>
              </w:rPr>
            </w:pPr>
            <w:r w:rsidRPr="00D3752A">
              <w:rPr>
                <w:sz w:val="20"/>
                <w:lang w:val="en-US"/>
              </w:rPr>
              <w:t>9/9</w:t>
            </w:r>
          </w:p>
        </w:tc>
        <w:tc>
          <w:tcPr>
            <w:tcW w:w="1859" w:type="dxa"/>
            <w:shd w:val="clear" w:color="auto" w:fill="auto"/>
            <w:vAlign w:val="bottom"/>
          </w:tcPr>
          <w:p w14:paraId="4CBC734C"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58 … </w:t>
            </w:r>
            <w:r>
              <w:rPr>
                <w:sz w:val="20"/>
                <w:lang w:val="en-US"/>
              </w:rPr>
              <w:t>–</w:t>
            </w:r>
            <w:r w:rsidRPr="00D3752A">
              <w:rPr>
                <w:sz w:val="20"/>
                <w:lang w:val="en-US"/>
              </w:rPr>
              <w:t>39</w:t>
            </w:r>
          </w:p>
        </w:tc>
        <w:tc>
          <w:tcPr>
            <w:tcW w:w="1859" w:type="dxa"/>
            <w:shd w:val="clear" w:color="auto" w:fill="auto"/>
            <w:vAlign w:val="center"/>
          </w:tcPr>
          <w:p w14:paraId="74A002F2"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53 … </w:t>
            </w:r>
            <w:r>
              <w:rPr>
                <w:sz w:val="20"/>
                <w:lang w:val="en-US"/>
              </w:rPr>
              <w:t>–</w:t>
            </w:r>
            <w:r w:rsidRPr="00D3752A">
              <w:rPr>
                <w:sz w:val="20"/>
                <w:lang w:val="en-US"/>
              </w:rPr>
              <w:t>28</w:t>
            </w:r>
          </w:p>
        </w:tc>
        <w:tc>
          <w:tcPr>
            <w:tcW w:w="1859" w:type="dxa"/>
            <w:shd w:val="clear" w:color="auto" w:fill="auto"/>
            <w:vAlign w:val="center"/>
          </w:tcPr>
          <w:p w14:paraId="399E0409"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shd w:val="clear" w:color="auto" w:fill="auto"/>
            <w:vAlign w:val="center"/>
          </w:tcPr>
          <w:p w14:paraId="7E0DAC80"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19 … </w:t>
            </w:r>
            <w:r>
              <w:rPr>
                <w:sz w:val="20"/>
                <w:lang w:val="en-US"/>
              </w:rPr>
              <w:t>–</w:t>
            </w:r>
            <w:r w:rsidRPr="00D3752A">
              <w:rPr>
                <w:sz w:val="20"/>
                <w:lang w:val="en-US"/>
              </w:rPr>
              <w:t>4</w:t>
            </w:r>
          </w:p>
        </w:tc>
      </w:tr>
      <w:tr w:rsidR="00F66DF5" w:rsidRPr="00F60912" w14:paraId="55A58219" w14:textId="77777777" w:rsidTr="00F66DF5">
        <w:trPr>
          <w:cantSplit/>
          <w:jc w:val="center"/>
        </w:trPr>
        <w:tc>
          <w:tcPr>
            <w:tcW w:w="1434" w:type="dxa"/>
            <w:tcBorders>
              <w:bottom w:val="single" w:sz="4" w:space="0" w:color="auto"/>
            </w:tcBorders>
            <w:vAlign w:val="center"/>
            <w:hideMark/>
          </w:tcPr>
          <w:p w14:paraId="209E3623" w14:textId="77777777" w:rsidR="00F66DF5" w:rsidRPr="00D3752A" w:rsidRDefault="00F66DF5" w:rsidP="00F66DF5">
            <w:pPr>
              <w:pStyle w:val="Tabletext"/>
              <w:keepNext/>
              <w:keepLines/>
              <w:spacing w:before="20" w:after="20"/>
              <w:jc w:val="center"/>
              <w:rPr>
                <w:sz w:val="20"/>
                <w:lang w:val="en-US"/>
              </w:rPr>
            </w:pPr>
            <w:r w:rsidRPr="00D3752A">
              <w:rPr>
                <w:sz w:val="20"/>
                <w:lang w:val="en-US"/>
              </w:rPr>
              <w:t>8/(66 MHz)</w:t>
            </w:r>
          </w:p>
        </w:tc>
        <w:tc>
          <w:tcPr>
            <w:tcW w:w="769" w:type="dxa"/>
            <w:tcBorders>
              <w:bottom w:val="single" w:sz="4" w:space="0" w:color="auto"/>
            </w:tcBorders>
            <w:shd w:val="clear" w:color="auto" w:fill="auto"/>
            <w:vAlign w:val="center"/>
          </w:tcPr>
          <w:p w14:paraId="708FAD8F" w14:textId="77777777" w:rsidR="00F66DF5" w:rsidRPr="00D3752A" w:rsidRDefault="00F66DF5" w:rsidP="00F66DF5">
            <w:pPr>
              <w:pStyle w:val="Tabletext"/>
              <w:keepNext/>
              <w:keepLines/>
              <w:spacing w:before="20" w:after="20"/>
              <w:jc w:val="center"/>
              <w:rPr>
                <w:sz w:val="20"/>
                <w:lang w:val="en-US"/>
              </w:rPr>
            </w:pPr>
            <w:r w:rsidRPr="00D3752A">
              <w:rPr>
                <w:sz w:val="20"/>
                <w:lang w:val="en-US"/>
              </w:rPr>
              <w:t>13/16</w:t>
            </w:r>
          </w:p>
        </w:tc>
        <w:tc>
          <w:tcPr>
            <w:tcW w:w="1859" w:type="dxa"/>
            <w:tcBorders>
              <w:bottom w:val="single" w:sz="4" w:space="0" w:color="auto"/>
            </w:tcBorders>
            <w:shd w:val="clear" w:color="auto" w:fill="auto"/>
            <w:vAlign w:val="bottom"/>
          </w:tcPr>
          <w:p w14:paraId="530246C7"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56 … </w:t>
            </w:r>
            <w:r>
              <w:rPr>
                <w:sz w:val="20"/>
                <w:lang w:val="en-US"/>
              </w:rPr>
              <w:t>–</w:t>
            </w:r>
            <w:r w:rsidRPr="00D3752A">
              <w:rPr>
                <w:sz w:val="20"/>
                <w:lang w:val="en-US"/>
              </w:rPr>
              <w:t>45</w:t>
            </w:r>
          </w:p>
        </w:tc>
        <w:tc>
          <w:tcPr>
            <w:tcW w:w="1859" w:type="dxa"/>
            <w:tcBorders>
              <w:bottom w:val="single" w:sz="4" w:space="0" w:color="auto"/>
            </w:tcBorders>
            <w:shd w:val="clear" w:color="auto" w:fill="auto"/>
            <w:vAlign w:val="center"/>
          </w:tcPr>
          <w:p w14:paraId="196215A4"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50 … </w:t>
            </w:r>
            <w:r>
              <w:rPr>
                <w:sz w:val="20"/>
                <w:lang w:val="en-US"/>
              </w:rPr>
              <w:t>–</w:t>
            </w:r>
            <w:r w:rsidRPr="00D3752A">
              <w:rPr>
                <w:sz w:val="20"/>
                <w:lang w:val="en-US"/>
              </w:rPr>
              <w:t>35</w:t>
            </w:r>
          </w:p>
        </w:tc>
        <w:tc>
          <w:tcPr>
            <w:tcW w:w="1859" w:type="dxa"/>
            <w:tcBorders>
              <w:bottom w:val="single" w:sz="4" w:space="0" w:color="auto"/>
            </w:tcBorders>
            <w:shd w:val="clear" w:color="auto" w:fill="auto"/>
            <w:vAlign w:val="center"/>
          </w:tcPr>
          <w:p w14:paraId="62E4E3C8"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12/14</w:t>
            </w:r>
          </w:p>
        </w:tc>
        <w:tc>
          <w:tcPr>
            <w:tcW w:w="1859" w:type="dxa"/>
            <w:tcBorders>
              <w:bottom w:val="single" w:sz="4" w:space="0" w:color="auto"/>
            </w:tcBorders>
            <w:shd w:val="clear" w:color="auto" w:fill="auto"/>
            <w:vAlign w:val="center"/>
          </w:tcPr>
          <w:p w14:paraId="02035A22" w14:textId="77777777" w:rsidR="00F66DF5" w:rsidRPr="00D3752A" w:rsidRDefault="00F66DF5" w:rsidP="00F66DF5">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30 … </w:t>
            </w:r>
            <w:r>
              <w:rPr>
                <w:sz w:val="20"/>
                <w:lang w:val="en-US"/>
              </w:rPr>
              <w:t>–</w:t>
            </w:r>
            <w:r w:rsidRPr="00D3752A">
              <w:rPr>
                <w:sz w:val="20"/>
                <w:lang w:val="en-US"/>
              </w:rPr>
              <w:t>5</w:t>
            </w:r>
          </w:p>
        </w:tc>
      </w:tr>
      <w:tr w:rsidR="00F66DF5" w:rsidRPr="00F60912" w14:paraId="5977A8B0" w14:textId="77777777" w:rsidTr="00F66DF5">
        <w:trPr>
          <w:cantSplit/>
          <w:jc w:val="center"/>
        </w:trPr>
        <w:tc>
          <w:tcPr>
            <w:tcW w:w="1434" w:type="dxa"/>
            <w:tcBorders>
              <w:bottom w:val="single" w:sz="4" w:space="0" w:color="auto"/>
            </w:tcBorders>
            <w:vAlign w:val="center"/>
            <w:hideMark/>
          </w:tcPr>
          <w:p w14:paraId="497CD851" w14:textId="77777777" w:rsidR="00F66DF5" w:rsidRPr="00D3752A" w:rsidRDefault="00F66DF5" w:rsidP="00F66DF5">
            <w:pPr>
              <w:pStyle w:val="Tabletext"/>
              <w:widowControl w:val="0"/>
              <w:spacing w:before="20" w:after="20"/>
              <w:jc w:val="center"/>
              <w:rPr>
                <w:sz w:val="20"/>
                <w:lang w:val="en-US"/>
              </w:rPr>
            </w:pPr>
            <w:r w:rsidRPr="00D3752A">
              <w:rPr>
                <w:sz w:val="20"/>
                <w:lang w:val="en-US"/>
              </w:rPr>
              <w:t>9/(74 MHz)</w:t>
            </w:r>
          </w:p>
        </w:tc>
        <w:tc>
          <w:tcPr>
            <w:tcW w:w="769" w:type="dxa"/>
            <w:tcBorders>
              <w:bottom w:val="single" w:sz="4" w:space="0" w:color="auto"/>
            </w:tcBorders>
            <w:shd w:val="clear" w:color="auto" w:fill="auto"/>
            <w:vAlign w:val="center"/>
          </w:tcPr>
          <w:p w14:paraId="55838719" w14:textId="77777777" w:rsidR="00F66DF5" w:rsidRPr="00D3752A" w:rsidRDefault="00F66DF5" w:rsidP="00F66DF5">
            <w:pPr>
              <w:pStyle w:val="Tabletext"/>
              <w:widowControl w:val="0"/>
              <w:spacing w:before="20" w:after="20"/>
              <w:jc w:val="center"/>
              <w:rPr>
                <w:sz w:val="20"/>
                <w:lang w:val="en-US"/>
              </w:rPr>
            </w:pPr>
            <w:r w:rsidRPr="00D3752A">
              <w:rPr>
                <w:sz w:val="20"/>
                <w:lang w:val="en-US"/>
              </w:rPr>
              <w:t>22/20</w:t>
            </w:r>
          </w:p>
        </w:tc>
        <w:tc>
          <w:tcPr>
            <w:tcW w:w="1859" w:type="dxa"/>
            <w:tcBorders>
              <w:bottom w:val="single" w:sz="4" w:space="0" w:color="auto"/>
            </w:tcBorders>
            <w:shd w:val="clear" w:color="auto" w:fill="auto"/>
            <w:vAlign w:val="bottom"/>
          </w:tcPr>
          <w:p w14:paraId="31E2A499" w14:textId="77777777" w:rsidR="00F66DF5" w:rsidRPr="00D3752A" w:rsidRDefault="00F66DF5" w:rsidP="00F66DF5">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55 … </w:t>
            </w:r>
            <w:r>
              <w:rPr>
                <w:sz w:val="20"/>
                <w:lang w:val="en-US"/>
              </w:rPr>
              <w:t>–</w:t>
            </w:r>
            <w:r w:rsidRPr="00D3752A">
              <w:rPr>
                <w:sz w:val="20"/>
                <w:lang w:val="en-US"/>
              </w:rPr>
              <w:t>45</w:t>
            </w:r>
          </w:p>
        </w:tc>
        <w:tc>
          <w:tcPr>
            <w:tcW w:w="1859" w:type="dxa"/>
            <w:tcBorders>
              <w:bottom w:val="single" w:sz="4" w:space="0" w:color="auto"/>
            </w:tcBorders>
            <w:shd w:val="clear" w:color="auto" w:fill="auto"/>
            <w:vAlign w:val="center"/>
          </w:tcPr>
          <w:p w14:paraId="5ED1453E" w14:textId="77777777" w:rsidR="00F66DF5" w:rsidRPr="00D3752A" w:rsidRDefault="00F66DF5" w:rsidP="00F66DF5">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48 … </w:t>
            </w:r>
            <w:r>
              <w:rPr>
                <w:sz w:val="20"/>
                <w:lang w:val="en-US"/>
              </w:rPr>
              <w:t>–</w:t>
            </w:r>
            <w:r w:rsidRPr="00D3752A">
              <w:rPr>
                <w:sz w:val="20"/>
                <w:lang w:val="en-US"/>
              </w:rPr>
              <w:t>33</w:t>
            </w:r>
          </w:p>
        </w:tc>
        <w:tc>
          <w:tcPr>
            <w:tcW w:w="1859" w:type="dxa"/>
            <w:tcBorders>
              <w:bottom w:val="single" w:sz="4" w:space="0" w:color="auto"/>
            </w:tcBorders>
            <w:shd w:val="clear" w:color="auto" w:fill="auto"/>
            <w:vAlign w:val="center"/>
          </w:tcPr>
          <w:p w14:paraId="1D5A3630" w14:textId="77777777" w:rsidR="00F66DF5" w:rsidRPr="00D3752A" w:rsidRDefault="00F66DF5" w:rsidP="00F66DF5">
            <w:pPr>
              <w:pStyle w:val="Tabletext"/>
              <w:widowControl w:val="0"/>
              <w:spacing w:before="20" w:after="20"/>
              <w:jc w:val="center"/>
              <w:rPr>
                <w:rFonts w:asciiTheme="minorHAnsi" w:eastAsiaTheme="minorHAnsi" w:hAnsiTheme="minorHAnsi" w:cstheme="minorBidi"/>
                <w:sz w:val="20"/>
                <w:lang w:val="en-US"/>
              </w:rPr>
            </w:pPr>
            <w:r w:rsidRPr="00D3752A">
              <w:rPr>
                <w:sz w:val="20"/>
                <w:lang w:val="en-US"/>
              </w:rPr>
              <w:t>13/16</w:t>
            </w:r>
          </w:p>
        </w:tc>
        <w:tc>
          <w:tcPr>
            <w:tcW w:w="1859" w:type="dxa"/>
            <w:tcBorders>
              <w:bottom w:val="single" w:sz="4" w:space="0" w:color="auto"/>
            </w:tcBorders>
            <w:shd w:val="clear" w:color="auto" w:fill="auto"/>
            <w:vAlign w:val="center"/>
          </w:tcPr>
          <w:p w14:paraId="28DDA109" w14:textId="77777777" w:rsidR="00F66DF5" w:rsidRPr="00D3752A" w:rsidRDefault="00F66DF5" w:rsidP="00F66DF5">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30 … </w:t>
            </w:r>
            <w:r>
              <w:rPr>
                <w:sz w:val="20"/>
                <w:lang w:val="en-US"/>
              </w:rPr>
              <w:t>–</w:t>
            </w:r>
            <w:r w:rsidRPr="00D3752A">
              <w:rPr>
                <w:sz w:val="20"/>
                <w:lang w:val="en-US"/>
              </w:rPr>
              <w:t>8</w:t>
            </w:r>
          </w:p>
        </w:tc>
      </w:tr>
      <w:tr w:rsidR="00F66DF5" w:rsidRPr="002F463D" w14:paraId="65FAAF30" w14:textId="77777777" w:rsidTr="00F66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6"/>
          </w:tcPr>
          <w:p w14:paraId="5E8F60A5" w14:textId="77777777" w:rsidR="00F66DF5" w:rsidRPr="002F09AD" w:rsidRDefault="00F66DF5" w:rsidP="00F66DF5">
            <w:pPr>
              <w:pStyle w:val="Tablelegend"/>
              <w:ind w:left="-85" w:firstLine="0"/>
              <w:rPr>
                <w:sz w:val="20"/>
                <w:lang w:val="en-GB" w:eastAsia="zh-CN"/>
              </w:rPr>
            </w:pPr>
            <w:r w:rsidRPr="002F09AD">
              <w:rPr>
                <w:rFonts w:hint="eastAsia"/>
                <w:sz w:val="20"/>
                <w:lang w:val="en-GB" w:eastAsia="zh-CN"/>
              </w:rPr>
              <w:t>注</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14:paraId="3D7B8BAF" w14:textId="77777777" w:rsidR="00F66DF5" w:rsidRPr="002F09AD" w:rsidRDefault="00F66DF5" w:rsidP="00F66DF5">
            <w:pPr>
              <w:pStyle w:val="Tablelegend"/>
              <w:ind w:left="-85" w:firstLine="0"/>
              <w:rPr>
                <w:sz w:val="20"/>
                <w:lang w:val="en-GB" w:eastAsia="zh-CN"/>
              </w:rPr>
            </w:pPr>
            <w:r w:rsidRPr="002F09AD">
              <w:rPr>
                <w:rFonts w:hint="eastAsia"/>
                <w:sz w:val="20"/>
                <w:lang w:val="en-GB" w:eastAsia="zh-CN"/>
              </w:rPr>
              <w:t>注</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Pr>
                <w:sz w:val="20"/>
                <w:lang w:val="en-GB" w:eastAsia="zh-CN"/>
              </w:rPr>
              <w:t>PR</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14:paraId="47AA8813" w14:textId="77777777" w:rsidR="00F66DF5" w:rsidRPr="002F09AD" w:rsidRDefault="00F66DF5" w:rsidP="00F66DF5">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14:paraId="74331006" w14:textId="77777777" w:rsidR="00F66DF5" w:rsidRPr="00F60912" w:rsidRDefault="00F66DF5" w:rsidP="00F66DF5">
            <w:pPr>
              <w:pStyle w:val="Tablelegend"/>
              <w:ind w:left="-85" w:firstLine="0"/>
              <w:rPr>
                <w:lang w:val="en-GB" w:eastAsia="zh-CN"/>
              </w:rPr>
            </w:pPr>
            <w:r>
              <w:rPr>
                <w:rFonts w:hint="eastAsia"/>
                <w:sz w:val="20"/>
                <w:lang w:val="en-GB" w:eastAsia="zh-CN"/>
              </w:rPr>
              <w:t>注</w:t>
            </w:r>
            <w:r w:rsidRPr="009D346F">
              <w:rPr>
                <w:sz w:val="20"/>
                <w:lang w:val="en-GB" w:eastAsia="zh-CN"/>
              </w:rPr>
              <w:t xml:space="preserve"> 4 </w:t>
            </w:r>
            <w:r>
              <w:rPr>
                <w:sz w:val="20"/>
                <w:lang w:val="en-GB" w:eastAsia="zh-CN"/>
              </w:rPr>
              <w:t>–</w:t>
            </w:r>
            <w:r>
              <w:rPr>
                <w:rFonts w:hint="eastAsia"/>
                <w:sz w:val="20"/>
                <w:lang w:val="en-GB" w:eastAsia="zh-CN"/>
              </w:rPr>
              <w:t>请注意，</w:t>
            </w:r>
            <w:r w:rsidRPr="009D346F">
              <w:rPr>
                <w:sz w:val="20"/>
                <w:lang w:val="en-GB" w:eastAsia="zh-CN"/>
              </w:rPr>
              <w:t>N = 1</w:t>
            </w:r>
            <w:r>
              <w:rPr>
                <w:rFonts w:hint="eastAsia"/>
                <w:sz w:val="20"/>
                <w:lang w:val="en-GB" w:eastAsia="zh-CN"/>
              </w:rPr>
              <w:t>和</w:t>
            </w:r>
            <w:r w:rsidRPr="009D346F">
              <w:rPr>
                <w:sz w:val="20"/>
                <w:lang w:val="en-GB" w:eastAsia="zh-CN"/>
              </w:rPr>
              <w:t>N =2</w:t>
            </w:r>
            <w:r>
              <w:rPr>
                <w:rFonts w:hint="eastAsia"/>
                <w:sz w:val="20"/>
                <w:lang w:val="en-GB" w:eastAsia="zh-CN"/>
              </w:rPr>
              <w:t>时的保护比值在假定干扰信号的</w:t>
            </w:r>
            <w:r>
              <w:rPr>
                <w:rFonts w:hint="eastAsia"/>
                <w:sz w:val="20"/>
                <w:lang w:val="en-GB" w:eastAsia="zh-CN"/>
              </w:rPr>
              <w:t>ACLR</w:t>
            </w:r>
            <w:r>
              <w:rPr>
                <w:rFonts w:hint="eastAsia"/>
                <w:sz w:val="20"/>
                <w:lang w:val="en-GB" w:eastAsia="zh-CN"/>
              </w:rPr>
              <w:t>等于</w:t>
            </w:r>
            <w:r w:rsidRPr="009D346F">
              <w:rPr>
                <w:sz w:val="20"/>
                <w:lang w:val="en-GB" w:eastAsia="zh-CN"/>
              </w:rPr>
              <w:t>25.2 dB (N + 1)</w:t>
            </w:r>
            <w:r>
              <w:rPr>
                <w:rFonts w:hint="eastAsia"/>
                <w:sz w:val="20"/>
                <w:lang w:val="en-GB" w:eastAsia="zh-CN"/>
              </w:rPr>
              <w:t>或</w:t>
            </w:r>
            <w:r w:rsidRPr="009D346F">
              <w:rPr>
                <w:sz w:val="20"/>
                <w:lang w:val="en-GB" w:eastAsia="zh-CN"/>
              </w:rPr>
              <w:t>32.2 dB (N + 2)</w:t>
            </w:r>
            <w:r>
              <w:rPr>
                <w:rFonts w:hint="eastAsia"/>
                <w:sz w:val="20"/>
                <w:lang w:val="en-GB" w:eastAsia="zh-CN"/>
              </w:rPr>
              <w:t>的基础上进行了修正。其他偏置的保护比数值基于</w:t>
            </w:r>
            <w:r w:rsidRPr="009D346F">
              <w:rPr>
                <w:sz w:val="20"/>
                <w:lang w:val="en-GB" w:eastAsia="zh-CN"/>
              </w:rPr>
              <w:t>ACLR</w:t>
            </w:r>
            <w:r>
              <w:rPr>
                <w:rFonts w:hint="eastAsia"/>
                <w:sz w:val="20"/>
                <w:lang w:val="en-GB" w:eastAsia="zh-CN"/>
              </w:rPr>
              <w:t>为</w:t>
            </w:r>
            <w:r w:rsidRPr="009D346F">
              <w:rPr>
                <w:sz w:val="20"/>
                <w:lang w:val="en-GB" w:eastAsia="zh-CN"/>
              </w:rPr>
              <w:t>88 dB</w:t>
            </w:r>
            <w:r>
              <w:rPr>
                <w:rFonts w:hint="eastAsia"/>
                <w:sz w:val="20"/>
                <w:lang w:val="en-GB" w:eastAsia="zh-CN"/>
              </w:rPr>
              <w:t>。采用了同信道</w:t>
            </w:r>
            <w:r w:rsidRPr="009D346F">
              <w:rPr>
                <w:sz w:val="20"/>
                <w:lang w:val="en-GB" w:eastAsia="zh-CN"/>
              </w:rPr>
              <w:t>PR0</w:t>
            </w:r>
            <w:r>
              <w:rPr>
                <w:rFonts w:hint="eastAsia"/>
                <w:sz w:val="20"/>
                <w:lang w:val="en-GB" w:eastAsia="zh-CN"/>
              </w:rPr>
              <w:t>为</w:t>
            </w:r>
            <w:r w:rsidRPr="009D346F">
              <w:rPr>
                <w:sz w:val="20"/>
                <w:lang w:val="en-GB" w:eastAsia="zh-CN"/>
              </w:rPr>
              <w:t>18.7 dB</w:t>
            </w:r>
            <w:r>
              <w:rPr>
                <w:rFonts w:hint="eastAsia"/>
                <w:sz w:val="20"/>
                <w:lang w:val="en-GB" w:eastAsia="zh-CN"/>
              </w:rPr>
              <w:t>。附近</w:t>
            </w:r>
            <w:r>
              <w:rPr>
                <w:rFonts w:hint="eastAsia"/>
                <w:sz w:val="20"/>
                <w:lang w:val="en-GB" w:eastAsia="zh-CN"/>
              </w:rPr>
              <w:t>2</w:t>
            </w:r>
            <w:r>
              <w:rPr>
                <w:rFonts w:hint="eastAsia"/>
                <w:sz w:val="20"/>
                <w:lang w:val="en-GB" w:eastAsia="zh-CN"/>
              </w:rPr>
              <w:t>的附录</w:t>
            </w:r>
            <w:r>
              <w:rPr>
                <w:rFonts w:hint="eastAsia"/>
                <w:sz w:val="20"/>
                <w:lang w:val="en-GB" w:eastAsia="zh-CN"/>
              </w:rPr>
              <w:t>3</w:t>
            </w:r>
            <w:r>
              <w:rPr>
                <w:rFonts w:hint="eastAsia"/>
                <w:sz w:val="20"/>
                <w:lang w:val="en-GB" w:eastAsia="zh-CN"/>
              </w:rPr>
              <w:t>给出了一种计算其他</w:t>
            </w:r>
            <w:r>
              <w:rPr>
                <w:rFonts w:hint="eastAsia"/>
                <w:sz w:val="20"/>
                <w:lang w:val="en-GB" w:eastAsia="zh-CN"/>
              </w:rPr>
              <w:t>ACLR</w:t>
            </w:r>
            <w:r>
              <w:rPr>
                <w:rFonts w:hint="eastAsia"/>
                <w:sz w:val="20"/>
                <w:lang w:val="en-GB" w:eastAsia="zh-CN"/>
              </w:rPr>
              <w:t>数值的方法。本</w:t>
            </w:r>
            <w:r w:rsidRPr="009D346F">
              <w:rPr>
                <w:sz w:val="20"/>
                <w:lang w:val="en-GB" w:eastAsia="zh-CN"/>
              </w:rPr>
              <w:t>ACLR</w:t>
            </w:r>
            <w:r>
              <w:rPr>
                <w:rFonts w:hint="eastAsia"/>
                <w:sz w:val="20"/>
                <w:lang w:val="en-GB" w:eastAsia="zh-CN"/>
              </w:rPr>
              <w:t>计算中有用信号采用的测量带宽为</w:t>
            </w:r>
            <w:r w:rsidRPr="009D346F">
              <w:rPr>
                <w:sz w:val="20"/>
                <w:lang w:val="en-GB" w:eastAsia="zh-CN"/>
              </w:rPr>
              <w:t>8 MHz</w:t>
            </w:r>
            <w:r>
              <w:rPr>
                <w:rFonts w:hint="eastAsia"/>
                <w:sz w:val="20"/>
                <w:lang w:val="en-GB" w:eastAsia="zh-CN"/>
              </w:rPr>
              <w:t>，干扰信号的测量带宽为</w:t>
            </w:r>
            <w:r>
              <w:rPr>
                <w:rFonts w:hint="eastAsia"/>
                <w:sz w:val="20"/>
                <w:lang w:val="en-GB" w:eastAsia="zh-CN"/>
              </w:rPr>
              <w:t>10</w:t>
            </w:r>
            <w:r w:rsidRPr="009D346F">
              <w:rPr>
                <w:sz w:val="20"/>
                <w:lang w:val="en-GB" w:eastAsia="zh-CN"/>
              </w:rPr>
              <w:t xml:space="preserve"> MHz</w:t>
            </w:r>
            <w:r>
              <w:rPr>
                <w:rFonts w:hint="eastAsia"/>
                <w:sz w:val="20"/>
                <w:lang w:val="en-GB" w:eastAsia="zh-CN"/>
              </w:rPr>
              <w:t>。</w:t>
            </w:r>
          </w:p>
        </w:tc>
      </w:tr>
    </w:tbl>
    <w:p w14:paraId="5D1FABC3" w14:textId="77777777" w:rsidR="00F66DF5" w:rsidRDefault="00F66DF5" w:rsidP="00F66DF5">
      <w:pPr>
        <w:rPr>
          <w:lang w:val="en-US" w:eastAsia="zh-CN"/>
        </w:rPr>
      </w:pPr>
    </w:p>
    <w:p w14:paraId="230D4430" w14:textId="77777777" w:rsidR="00F66DF5" w:rsidRPr="00214CE3" w:rsidRDefault="00F66DF5" w:rsidP="00F66DF5">
      <w:pPr>
        <w:pStyle w:val="Headingb"/>
        <w:rPr>
          <w:rFonts w:ascii="Times" w:hAnsi="Times"/>
          <w:lang w:val="en-US" w:eastAsia="zh-CN"/>
        </w:rPr>
      </w:pPr>
      <w:r>
        <w:rPr>
          <w:rFonts w:ascii="Times" w:hAnsi="Times" w:hint="eastAsia"/>
          <w:lang w:val="en-US" w:eastAsia="zh-CN"/>
        </w:rPr>
        <w:t>选择用于共用研究的保护比和</w:t>
      </w:r>
      <w:r w:rsidRPr="00214CE3">
        <w:rPr>
          <w:rFonts w:ascii="Times" w:hAnsi="Times"/>
          <w:lang w:val="en-US" w:eastAsia="zh-CN"/>
        </w:rPr>
        <w:t>O</w:t>
      </w:r>
      <w:r w:rsidRPr="00214CE3">
        <w:rPr>
          <w:rFonts w:ascii="Times" w:hAnsi="Times"/>
          <w:vertAlign w:val="subscript"/>
          <w:lang w:val="en-US" w:eastAsia="zh-CN"/>
        </w:rPr>
        <w:t>th</w:t>
      </w:r>
    </w:p>
    <w:p w14:paraId="4EFDB1F0" w14:textId="77777777" w:rsidR="00F66DF5" w:rsidRPr="008908AE" w:rsidRDefault="00F66DF5" w:rsidP="00F66DF5">
      <w:pPr>
        <w:ind w:firstLine="476"/>
        <w:rPr>
          <w:lang w:val="en-US" w:eastAsia="zh-CN"/>
        </w:rPr>
      </w:pPr>
      <w:r>
        <w:rPr>
          <w:rFonts w:hint="eastAsia"/>
          <w:lang w:val="en-US" w:eastAsia="zh-CN"/>
        </w:rPr>
        <w:t>表</w:t>
      </w:r>
      <w:r w:rsidRPr="008908AE">
        <w:rPr>
          <w:lang w:val="en-US" w:eastAsia="zh-CN"/>
        </w:rPr>
        <w:t>38B</w:t>
      </w:r>
      <w:r>
        <w:rPr>
          <w:rFonts w:hint="eastAsia"/>
          <w:lang w:val="en-US" w:eastAsia="zh-CN"/>
        </w:rPr>
        <w:t>说明了用于共用研究的建议</w:t>
      </w:r>
      <w:r>
        <w:rPr>
          <w:rFonts w:ascii="Times" w:hAnsi="Times" w:hint="eastAsia"/>
          <w:lang w:val="en-US" w:eastAsia="zh-CN"/>
        </w:rPr>
        <w:t>保护比和</w:t>
      </w:r>
      <w:r w:rsidRPr="00214CE3">
        <w:rPr>
          <w:rFonts w:ascii="Times" w:hAnsi="Times"/>
          <w:lang w:val="en-US" w:eastAsia="zh-CN"/>
        </w:rPr>
        <w:t>O</w:t>
      </w:r>
      <w:r w:rsidRPr="00214CE3">
        <w:rPr>
          <w:rFonts w:ascii="Times" w:hAnsi="Times"/>
          <w:vertAlign w:val="subscript"/>
          <w:lang w:val="en-US" w:eastAsia="zh-CN"/>
        </w:rPr>
        <w:t>th</w:t>
      </w:r>
      <w:r>
        <w:rPr>
          <w:rFonts w:hint="eastAsia"/>
          <w:lang w:val="en-US" w:eastAsia="zh-CN"/>
        </w:rPr>
        <w:t>数值。通过适用这些数值，</w:t>
      </w:r>
      <w:r>
        <w:rPr>
          <w:rFonts w:hint="eastAsia"/>
          <w:lang w:val="en-US" w:eastAsia="zh-CN"/>
        </w:rPr>
        <w:t>90%</w:t>
      </w:r>
      <w:r>
        <w:rPr>
          <w:rFonts w:hint="eastAsia"/>
          <w:lang w:val="en-US" w:eastAsia="zh-CN"/>
        </w:rPr>
        <w:t>的被测量接收机将在所有业务载荷上得到保护。对于用户设备，采用了基于注</w:t>
      </w:r>
      <w:r>
        <w:rPr>
          <w:rFonts w:hint="eastAsia"/>
          <w:lang w:val="en-US" w:eastAsia="zh-CN"/>
        </w:rPr>
        <w:t>4</w:t>
      </w:r>
      <w:r>
        <w:rPr>
          <w:rFonts w:hint="eastAsia"/>
          <w:lang w:val="en-US" w:eastAsia="zh-CN"/>
        </w:rPr>
        <w:t>中用户设备</w:t>
      </w:r>
      <w:r>
        <w:rPr>
          <w:rFonts w:hint="eastAsia"/>
          <w:lang w:val="en-US" w:eastAsia="zh-CN"/>
        </w:rPr>
        <w:t>ACLR</w:t>
      </w:r>
      <w:r>
        <w:rPr>
          <w:rFonts w:hint="eastAsia"/>
          <w:lang w:val="en-US" w:eastAsia="zh-CN"/>
        </w:rPr>
        <w:t>假定的</w:t>
      </w:r>
      <w:r>
        <w:rPr>
          <w:rFonts w:hint="eastAsia"/>
          <w:lang w:val="en-GB" w:eastAsia="zh-CN"/>
        </w:rPr>
        <w:t>百分位第</w:t>
      </w:r>
      <w:r>
        <w:rPr>
          <w:rFonts w:hint="eastAsia"/>
          <w:lang w:val="en-GB" w:eastAsia="zh-CN"/>
        </w:rPr>
        <w:t>90</w:t>
      </w:r>
      <w:r>
        <w:rPr>
          <w:rFonts w:hint="eastAsia"/>
          <w:lang w:val="en-GB" w:eastAsia="zh-CN"/>
        </w:rPr>
        <w:t>位的</w:t>
      </w:r>
      <w:r>
        <w:rPr>
          <w:rFonts w:hint="eastAsia"/>
          <w:lang w:val="en-US" w:eastAsia="zh-CN"/>
        </w:rPr>
        <w:t>修正保护比。</w:t>
      </w:r>
    </w:p>
    <w:p w14:paraId="75A02F7B"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435" w:name="_Toc346543907"/>
      <w:r>
        <w:rPr>
          <w:lang w:val="en-US" w:eastAsia="zh-CN"/>
        </w:rPr>
        <w:br w:type="page"/>
      </w:r>
    </w:p>
    <w:p w14:paraId="1D4A8616" w14:textId="77777777" w:rsidR="00F66DF5" w:rsidRPr="00214CE3" w:rsidRDefault="00F66DF5" w:rsidP="00F66DF5">
      <w:pPr>
        <w:pStyle w:val="TableNo"/>
        <w:keepLines/>
        <w:rPr>
          <w:lang w:val="en-US" w:eastAsia="zh-CN"/>
        </w:rPr>
      </w:pPr>
      <w:bookmarkStart w:id="436" w:name="_Toc401839600"/>
      <w:r>
        <w:rPr>
          <w:rFonts w:hint="eastAsia"/>
          <w:lang w:val="en-US" w:eastAsia="zh-CN"/>
        </w:rPr>
        <w:lastRenderedPageBreak/>
        <w:t>表</w:t>
      </w:r>
      <w:r w:rsidRPr="00214CE3">
        <w:rPr>
          <w:lang w:val="en-US" w:eastAsia="zh-CN"/>
        </w:rPr>
        <w:t>38B</w:t>
      </w:r>
      <w:bookmarkEnd w:id="435"/>
      <w:bookmarkEnd w:id="436"/>
    </w:p>
    <w:p w14:paraId="4F06ABF8" w14:textId="77777777" w:rsidR="00F66DF5" w:rsidRPr="008908AE" w:rsidRDefault="00F66DF5" w:rsidP="00F66DF5">
      <w:pPr>
        <w:pStyle w:val="Tabletitle"/>
        <w:keepLines/>
        <w:rPr>
          <w:lang w:val="en-US" w:eastAsia="zh-CN"/>
        </w:rPr>
      </w:pPr>
      <w:bookmarkStart w:id="437" w:name="_Toc346543908"/>
      <w:bookmarkStart w:id="438" w:name="_Toc401839601"/>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信号受高斯信道环境下所有调谐器</w:t>
      </w:r>
      <w:r>
        <w:rPr>
          <w:lang w:val="en-GB" w:eastAsia="zh-CN"/>
        </w:rPr>
        <w:br/>
      </w:r>
      <w:r>
        <w:rPr>
          <w:rFonts w:hint="eastAsia"/>
          <w:lang w:val="en-GB" w:eastAsia="zh-CN"/>
        </w:rPr>
        <w:t>和业务载荷下</w:t>
      </w:r>
      <w:r w:rsidRPr="00F60912">
        <w:rPr>
          <w:lang w:val="en-GB" w:eastAsia="zh-CN"/>
        </w:rPr>
        <w:t>10 MHz LTE</w:t>
      </w:r>
      <w:r>
        <w:rPr>
          <w:rFonts w:hint="eastAsia"/>
          <w:lang w:val="en-GB" w:eastAsia="zh-CN"/>
        </w:rPr>
        <w:t>基站或用户设备信号干扰的用于共用研究的</w:t>
      </w:r>
      <w:r>
        <w:rPr>
          <w:lang w:val="en-GB" w:eastAsia="zh-CN"/>
        </w:rPr>
        <w:br/>
      </w:r>
      <w:r>
        <w:rPr>
          <w:rFonts w:hint="eastAsia"/>
          <w:lang w:val="en-GB" w:eastAsia="zh-CN"/>
        </w:rPr>
        <w:t>建议保护比值以及过载门限值（见注</w:t>
      </w:r>
      <w:r w:rsidRPr="00F60912">
        <w:rPr>
          <w:lang w:val="en-GB" w:eastAsia="zh-CN"/>
        </w:rPr>
        <w:t>1</w:t>
      </w:r>
      <w:r>
        <w:rPr>
          <w:rFonts w:hint="eastAsia"/>
          <w:lang w:val="en-GB" w:eastAsia="zh-CN"/>
        </w:rPr>
        <w:t>至注</w:t>
      </w:r>
      <w:r>
        <w:rPr>
          <w:rFonts w:hint="eastAsia"/>
          <w:lang w:val="en-GB" w:eastAsia="zh-CN"/>
        </w:rPr>
        <w:t>5</w:t>
      </w:r>
      <w:r>
        <w:rPr>
          <w:rFonts w:hint="eastAsia"/>
          <w:lang w:val="en-GB" w:eastAsia="zh-CN"/>
        </w:rPr>
        <w:t>）</w:t>
      </w:r>
      <w:bookmarkEnd w:id="437"/>
      <w:bookmarkEnd w:id="43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F66DF5" w:rsidRPr="00287E7B" w14:paraId="7B026249" w14:textId="77777777" w:rsidTr="00F66DF5">
        <w:trPr>
          <w:trHeight w:val="175"/>
          <w:jc w:val="center"/>
        </w:trPr>
        <w:tc>
          <w:tcPr>
            <w:tcW w:w="976" w:type="pct"/>
            <w:tcBorders>
              <w:left w:val="single" w:sz="4" w:space="0" w:color="auto"/>
            </w:tcBorders>
            <w:vAlign w:val="center"/>
            <w:hideMark/>
          </w:tcPr>
          <w:p w14:paraId="4E0028DA" w14:textId="77777777" w:rsidR="00F66DF5" w:rsidRPr="008F5D67" w:rsidRDefault="00F66DF5" w:rsidP="00F66DF5">
            <w:pPr>
              <w:pStyle w:val="Tablehead"/>
              <w:keepLines/>
              <w:spacing w:before="40" w:after="40"/>
              <w:rPr>
                <w:rFonts w:asciiTheme="majorBidi" w:eastAsia="MS Mincho" w:hAnsiTheme="majorBidi" w:cstheme="majorBidi"/>
                <w:lang w:val="en-US" w:eastAsia="zh-CN"/>
              </w:rPr>
            </w:pPr>
            <w:r w:rsidRPr="00EB6E1D">
              <w:rPr>
                <w:rFonts w:hint="eastAsia"/>
                <w:lang w:val="en-GB" w:eastAsia="zh-CN"/>
              </w:rPr>
              <w:t>干扰信号</w:t>
            </w:r>
            <w:r>
              <w:rPr>
                <w:lang w:val="en-GB" w:eastAsia="zh-CN"/>
              </w:rPr>
              <w:br/>
            </w:r>
            <w:r w:rsidRPr="00EB6E1D">
              <w:rPr>
                <w:rFonts w:hint="eastAsia"/>
                <w:lang w:val="en-GB" w:eastAsia="zh-CN"/>
              </w:rPr>
              <w:t>偏置</w:t>
            </w:r>
            <w:r w:rsidRPr="008F5D67">
              <w:rPr>
                <w:rFonts w:asciiTheme="majorBidi" w:eastAsia="MS Mincho" w:hAnsiTheme="majorBidi" w:cstheme="majorBidi"/>
                <w:lang w:val="en-US" w:eastAsia="zh-CN"/>
              </w:rPr>
              <w:br/>
              <w:t>N/(MHz)</w:t>
            </w:r>
          </w:p>
        </w:tc>
        <w:tc>
          <w:tcPr>
            <w:tcW w:w="1944" w:type="pct"/>
            <w:gridSpan w:val="2"/>
            <w:vAlign w:val="center"/>
            <w:hideMark/>
          </w:tcPr>
          <w:p w14:paraId="772C1247" w14:textId="77777777" w:rsidR="00F66DF5" w:rsidRPr="008F5D67" w:rsidRDefault="00F66DF5" w:rsidP="00F66DF5">
            <w:pPr>
              <w:pStyle w:val="Tablehead"/>
              <w:keepLines/>
              <w:spacing w:before="40" w:after="40"/>
              <w:rPr>
                <w:rFonts w:asciiTheme="majorBidi" w:hAnsiTheme="majorBidi" w:cstheme="majorBidi"/>
                <w:lang w:val="en-US"/>
              </w:rPr>
            </w:pPr>
            <w:r w:rsidRPr="008F5D67">
              <w:rPr>
                <w:rFonts w:asciiTheme="majorBidi" w:hAnsiTheme="majorBidi" w:cstheme="majorBidi"/>
                <w:lang w:val="en-US"/>
              </w:rPr>
              <w:t>LTE</w:t>
            </w:r>
            <w:r>
              <w:rPr>
                <w:rFonts w:asciiTheme="majorBidi" w:hAnsiTheme="majorBidi" w:cstheme="majorBidi" w:hint="eastAsia"/>
                <w:lang w:val="en-US" w:eastAsia="zh-CN"/>
              </w:rPr>
              <w:t>基站</w:t>
            </w:r>
          </w:p>
        </w:tc>
        <w:tc>
          <w:tcPr>
            <w:tcW w:w="2080" w:type="pct"/>
            <w:gridSpan w:val="2"/>
            <w:tcBorders>
              <w:right w:val="single" w:sz="4" w:space="0" w:color="auto"/>
            </w:tcBorders>
            <w:vAlign w:val="center"/>
            <w:hideMark/>
          </w:tcPr>
          <w:p w14:paraId="70C61AE3" w14:textId="77777777" w:rsidR="00F66DF5" w:rsidRPr="008F5D67" w:rsidRDefault="00F66DF5" w:rsidP="00F66DF5">
            <w:pPr>
              <w:pStyle w:val="Tablehead"/>
              <w:keepLines/>
              <w:spacing w:before="40" w:after="40"/>
              <w:rPr>
                <w:rFonts w:asciiTheme="majorBidi" w:hAnsiTheme="majorBidi" w:cstheme="majorBidi"/>
                <w:lang w:val="en-US"/>
              </w:rPr>
            </w:pPr>
            <w:r w:rsidRPr="008F5D67">
              <w:rPr>
                <w:rFonts w:asciiTheme="majorBidi" w:hAnsiTheme="majorBidi" w:cstheme="majorBidi"/>
                <w:lang w:val="en-US"/>
              </w:rPr>
              <w:t>LTE</w:t>
            </w:r>
            <w:r>
              <w:rPr>
                <w:rFonts w:asciiTheme="majorBidi" w:hAnsiTheme="majorBidi" w:cstheme="majorBidi" w:hint="eastAsia"/>
                <w:lang w:val="en-US" w:eastAsia="zh-CN"/>
              </w:rPr>
              <w:t>用户设备</w:t>
            </w:r>
          </w:p>
        </w:tc>
      </w:tr>
      <w:tr w:rsidR="00F66DF5" w:rsidRPr="00287E7B" w14:paraId="7FDA52FC" w14:textId="77777777" w:rsidTr="00F66DF5">
        <w:trPr>
          <w:trHeight w:val="141"/>
          <w:jc w:val="center"/>
        </w:trPr>
        <w:tc>
          <w:tcPr>
            <w:tcW w:w="976" w:type="pct"/>
            <w:tcBorders>
              <w:left w:val="single" w:sz="4" w:space="0" w:color="auto"/>
            </w:tcBorders>
            <w:vAlign w:val="center"/>
            <w:hideMark/>
          </w:tcPr>
          <w:p w14:paraId="2581730C" w14:textId="77777777" w:rsidR="00F66DF5" w:rsidRDefault="00F66DF5" w:rsidP="00F66DF5">
            <w:pPr>
              <w:pStyle w:val="Tablehead"/>
              <w:rPr>
                <w:lang w:val="en-US"/>
              </w:rPr>
            </w:pPr>
          </w:p>
        </w:tc>
        <w:tc>
          <w:tcPr>
            <w:tcW w:w="971" w:type="pct"/>
            <w:vAlign w:val="center"/>
            <w:hideMark/>
          </w:tcPr>
          <w:p w14:paraId="722755D1" w14:textId="77777777" w:rsidR="00F66DF5" w:rsidRDefault="00F66DF5" w:rsidP="00F66DF5">
            <w:pPr>
              <w:pStyle w:val="Tablehead"/>
              <w:rPr>
                <w:rFonts w:eastAsiaTheme="minorHAnsi"/>
                <w:lang w:val="en-US"/>
              </w:rPr>
            </w:pPr>
            <w:r w:rsidRPr="008F5D67">
              <w:rPr>
                <w:lang w:val="en-US"/>
              </w:rPr>
              <w:t>PR, dB</w:t>
            </w:r>
          </w:p>
        </w:tc>
        <w:tc>
          <w:tcPr>
            <w:tcW w:w="973" w:type="pct"/>
            <w:vAlign w:val="center"/>
            <w:hideMark/>
          </w:tcPr>
          <w:p w14:paraId="6A14378C" w14:textId="77777777" w:rsidR="00F66DF5" w:rsidRDefault="00F66DF5" w:rsidP="00F66DF5">
            <w:pPr>
              <w:pStyle w:val="Tablehead"/>
              <w:rPr>
                <w:rFonts w:eastAsiaTheme="minorHAnsi"/>
                <w:lang w:val="en-US"/>
              </w:rPr>
            </w:pPr>
            <w:r w:rsidRPr="008F5D67">
              <w:rPr>
                <w:lang w:val="en-US"/>
              </w:rPr>
              <w:t>O</w:t>
            </w:r>
            <w:r w:rsidRPr="008F5D67">
              <w:rPr>
                <w:vertAlign w:val="subscript"/>
                <w:lang w:val="en-US"/>
              </w:rPr>
              <w:t>th</w:t>
            </w:r>
            <w:r w:rsidRPr="008F5D67">
              <w:rPr>
                <w:lang w:val="en-US"/>
              </w:rPr>
              <w:t>, dBm</w:t>
            </w:r>
          </w:p>
        </w:tc>
        <w:tc>
          <w:tcPr>
            <w:tcW w:w="1121" w:type="pct"/>
            <w:tcBorders>
              <w:right w:val="single" w:sz="4" w:space="0" w:color="auto"/>
            </w:tcBorders>
            <w:vAlign w:val="center"/>
            <w:hideMark/>
          </w:tcPr>
          <w:p w14:paraId="24A3E32F" w14:textId="77777777" w:rsidR="00F66DF5" w:rsidRDefault="00F66DF5" w:rsidP="00F66DF5">
            <w:pPr>
              <w:pStyle w:val="Tablehead"/>
              <w:rPr>
                <w:rFonts w:eastAsiaTheme="minorHAnsi"/>
                <w:lang w:val="en-US"/>
              </w:rPr>
            </w:pPr>
            <w:r>
              <w:rPr>
                <w:rFonts w:hint="eastAsia"/>
                <w:lang w:val="en-US" w:eastAsia="zh-CN"/>
              </w:rPr>
              <w:t>经修正的</w:t>
            </w:r>
            <w:r w:rsidRPr="008F5D67">
              <w:rPr>
                <w:lang w:val="en-US"/>
              </w:rPr>
              <w:t>PR, dB</w:t>
            </w:r>
          </w:p>
        </w:tc>
        <w:tc>
          <w:tcPr>
            <w:tcW w:w="959" w:type="pct"/>
            <w:tcBorders>
              <w:left w:val="single" w:sz="4" w:space="0" w:color="auto"/>
              <w:right w:val="single" w:sz="4" w:space="0" w:color="auto"/>
            </w:tcBorders>
            <w:vAlign w:val="center"/>
            <w:hideMark/>
          </w:tcPr>
          <w:p w14:paraId="3E4F3613" w14:textId="77777777" w:rsidR="00F66DF5" w:rsidRDefault="00F66DF5" w:rsidP="00F66DF5">
            <w:pPr>
              <w:pStyle w:val="Tablehead"/>
              <w:rPr>
                <w:rFonts w:eastAsiaTheme="minorHAnsi"/>
                <w:lang w:val="en-US"/>
              </w:rPr>
            </w:pPr>
            <w:r w:rsidRPr="008F5D67">
              <w:rPr>
                <w:lang w:val="en-US"/>
              </w:rPr>
              <w:t>O</w:t>
            </w:r>
            <w:r w:rsidRPr="008F5D67">
              <w:rPr>
                <w:vertAlign w:val="subscript"/>
                <w:lang w:val="en-US"/>
              </w:rPr>
              <w:t>th</w:t>
            </w:r>
            <w:r w:rsidRPr="008F5D67">
              <w:rPr>
                <w:lang w:val="en-US"/>
              </w:rPr>
              <w:t>, dBm</w:t>
            </w:r>
          </w:p>
        </w:tc>
      </w:tr>
      <w:tr w:rsidR="00F66DF5" w:rsidRPr="00287E7B" w14:paraId="54301FA3" w14:textId="77777777" w:rsidTr="00F66DF5">
        <w:trPr>
          <w:trHeight w:val="141"/>
          <w:jc w:val="center"/>
        </w:trPr>
        <w:tc>
          <w:tcPr>
            <w:tcW w:w="976" w:type="pct"/>
            <w:tcBorders>
              <w:left w:val="single" w:sz="4" w:space="0" w:color="auto"/>
            </w:tcBorders>
            <w:hideMark/>
          </w:tcPr>
          <w:p w14:paraId="75AE96D0" w14:textId="77777777" w:rsidR="00F66DF5" w:rsidRPr="008F5D67" w:rsidRDefault="00F66DF5" w:rsidP="00F66DF5">
            <w:pPr>
              <w:pStyle w:val="Tabletext"/>
              <w:keepNext/>
              <w:keepLines/>
              <w:jc w:val="center"/>
              <w:rPr>
                <w:rFonts w:asciiTheme="majorBidi" w:hAnsiTheme="majorBidi" w:cstheme="majorBidi"/>
                <w:lang w:val="en-US"/>
              </w:rPr>
            </w:pPr>
            <w:r>
              <w:rPr>
                <w:rFonts w:hint="eastAsia"/>
                <w:lang w:eastAsia="zh-CN"/>
              </w:rPr>
              <w:t>同信道</w:t>
            </w:r>
            <w:r w:rsidRPr="00287E7B">
              <w:rPr>
                <w:lang w:val="en-US"/>
              </w:rPr>
              <w:t>(AWGN)</w:t>
            </w:r>
          </w:p>
        </w:tc>
        <w:tc>
          <w:tcPr>
            <w:tcW w:w="971" w:type="pct"/>
            <w:vAlign w:val="center"/>
            <w:hideMark/>
          </w:tcPr>
          <w:p w14:paraId="45DCA0C6" w14:textId="77777777" w:rsidR="00F66DF5" w:rsidRPr="00287E7B" w:rsidRDefault="00F66DF5" w:rsidP="00F66DF5">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18.7</w:t>
            </w:r>
          </w:p>
        </w:tc>
        <w:tc>
          <w:tcPr>
            <w:tcW w:w="973" w:type="pct"/>
            <w:vAlign w:val="center"/>
            <w:hideMark/>
          </w:tcPr>
          <w:p w14:paraId="3C10A578" w14:textId="77777777" w:rsidR="00F66DF5" w:rsidRPr="00287E7B" w:rsidRDefault="00F66DF5" w:rsidP="00F66DF5">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w:t>
            </w:r>
          </w:p>
        </w:tc>
        <w:tc>
          <w:tcPr>
            <w:tcW w:w="1121" w:type="pct"/>
            <w:tcBorders>
              <w:right w:val="single" w:sz="4" w:space="0" w:color="auto"/>
            </w:tcBorders>
            <w:vAlign w:val="center"/>
            <w:hideMark/>
          </w:tcPr>
          <w:p w14:paraId="65A8C8C1" w14:textId="77777777" w:rsidR="00F66DF5" w:rsidRPr="00214CE3" w:rsidRDefault="00F66DF5" w:rsidP="00F66DF5">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lang w:val="en-US"/>
              </w:rPr>
            </w:pPr>
            <w:r>
              <w:rPr>
                <w:rFonts w:asciiTheme="majorBidi" w:hAnsiTheme="majorBidi" w:cstheme="majorBidi"/>
                <w:lang w:val="en-US"/>
              </w:rPr>
              <w:t>18.7</w:t>
            </w:r>
          </w:p>
        </w:tc>
        <w:tc>
          <w:tcPr>
            <w:tcW w:w="959" w:type="pct"/>
            <w:tcBorders>
              <w:left w:val="single" w:sz="4" w:space="0" w:color="auto"/>
              <w:right w:val="single" w:sz="4" w:space="0" w:color="auto"/>
            </w:tcBorders>
            <w:vAlign w:val="center"/>
            <w:hideMark/>
          </w:tcPr>
          <w:p w14:paraId="172A7DFD" w14:textId="77777777" w:rsidR="00F66DF5" w:rsidRPr="004B7CB1" w:rsidRDefault="00F66DF5" w:rsidP="00F66DF5">
            <w:pPr>
              <w:pStyle w:val="Tabletext"/>
              <w:keepNext/>
              <w:keepLines/>
              <w:jc w:val="center"/>
              <w:rPr>
                <w:rFonts w:asciiTheme="majorBidi" w:hAnsiTheme="majorBidi" w:cstheme="majorBidi"/>
                <w:lang w:val="en-US"/>
              </w:rPr>
            </w:pPr>
            <w:r>
              <w:rPr>
                <w:rFonts w:asciiTheme="majorBidi" w:hAnsiTheme="majorBidi" w:cstheme="majorBidi"/>
                <w:lang w:val="en-US"/>
              </w:rPr>
              <w:t>–</w:t>
            </w:r>
          </w:p>
        </w:tc>
      </w:tr>
      <w:tr w:rsidR="00F66DF5" w:rsidRPr="00287E7B" w14:paraId="25740BF8" w14:textId="77777777" w:rsidTr="00F66DF5">
        <w:trPr>
          <w:trHeight w:val="141"/>
          <w:jc w:val="center"/>
        </w:trPr>
        <w:tc>
          <w:tcPr>
            <w:tcW w:w="976" w:type="pct"/>
            <w:tcBorders>
              <w:left w:val="single" w:sz="4" w:space="0" w:color="auto"/>
            </w:tcBorders>
            <w:hideMark/>
          </w:tcPr>
          <w:p w14:paraId="553A8A0E" w14:textId="77777777" w:rsidR="00F66DF5" w:rsidRPr="008F5D67" w:rsidRDefault="00F66DF5" w:rsidP="00F66DF5">
            <w:pPr>
              <w:pStyle w:val="Tabletext"/>
              <w:keepNext/>
              <w:keepLines/>
              <w:jc w:val="center"/>
              <w:rPr>
                <w:rFonts w:asciiTheme="majorBidi" w:hAnsiTheme="majorBidi" w:cstheme="majorBidi"/>
                <w:lang w:val="en-US"/>
              </w:rPr>
            </w:pPr>
            <w:r>
              <w:rPr>
                <w:rFonts w:hint="eastAsia"/>
                <w:lang w:eastAsia="zh-CN"/>
              </w:rPr>
              <w:t>同信道</w:t>
            </w:r>
            <w:r w:rsidRPr="00287E7B">
              <w:rPr>
                <w:lang w:val="en-US"/>
              </w:rPr>
              <w:t>(LTE)</w:t>
            </w:r>
          </w:p>
        </w:tc>
        <w:tc>
          <w:tcPr>
            <w:tcW w:w="971" w:type="pct"/>
            <w:vAlign w:val="center"/>
            <w:hideMark/>
          </w:tcPr>
          <w:p w14:paraId="41CF0CC2" w14:textId="77777777" w:rsidR="00F66DF5" w:rsidRPr="00287E7B" w:rsidRDefault="00F66DF5" w:rsidP="00F66DF5">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18</w:t>
            </w:r>
          </w:p>
        </w:tc>
        <w:tc>
          <w:tcPr>
            <w:tcW w:w="973" w:type="pct"/>
            <w:vAlign w:val="center"/>
            <w:hideMark/>
          </w:tcPr>
          <w:p w14:paraId="3F2947DE" w14:textId="77777777" w:rsidR="00F66DF5" w:rsidRPr="00287E7B" w:rsidRDefault="00F66DF5" w:rsidP="00F66DF5">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w:t>
            </w:r>
          </w:p>
        </w:tc>
        <w:tc>
          <w:tcPr>
            <w:tcW w:w="1121" w:type="pct"/>
            <w:tcBorders>
              <w:right w:val="single" w:sz="4" w:space="0" w:color="auto"/>
            </w:tcBorders>
            <w:vAlign w:val="center"/>
            <w:hideMark/>
          </w:tcPr>
          <w:p w14:paraId="2DB6DDE0" w14:textId="77777777" w:rsidR="00F66DF5" w:rsidRPr="004B7CB1" w:rsidRDefault="00F66DF5" w:rsidP="00F66DF5">
            <w:pPr>
              <w:pStyle w:val="Tabletext"/>
              <w:keepNext/>
              <w:keepLines/>
              <w:jc w:val="center"/>
              <w:rPr>
                <w:rFonts w:asciiTheme="majorBidi" w:hAnsiTheme="majorBidi" w:cstheme="majorBidi"/>
                <w:lang w:val="en-US"/>
              </w:rPr>
            </w:pPr>
            <w:r>
              <w:rPr>
                <w:rFonts w:asciiTheme="majorBidi" w:hAnsiTheme="majorBidi" w:cstheme="majorBidi"/>
                <w:lang w:val="en-US"/>
              </w:rPr>
              <w:t>19</w:t>
            </w:r>
          </w:p>
        </w:tc>
        <w:tc>
          <w:tcPr>
            <w:tcW w:w="959" w:type="pct"/>
            <w:tcBorders>
              <w:left w:val="single" w:sz="4" w:space="0" w:color="auto"/>
              <w:right w:val="single" w:sz="4" w:space="0" w:color="auto"/>
            </w:tcBorders>
            <w:vAlign w:val="center"/>
            <w:hideMark/>
          </w:tcPr>
          <w:p w14:paraId="5B6AA620" w14:textId="77777777" w:rsidR="00F66DF5" w:rsidRPr="004B7CB1" w:rsidRDefault="00F66DF5" w:rsidP="00F66DF5">
            <w:pPr>
              <w:pStyle w:val="Tabletext"/>
              <w:keepNext/>
              <w:keepLines/>
              <w:jc w:val="center"/>
              <w:rPr>
                <w:rFonts w:asciiTheme="majorBidi" w:hAnsiTheme="majorBidi" w:cstheme="majorBidi"/>
                <w:lang w:val="en-US"/>
              </w:rPr>
            </w:pPr>
            <w:r>
              <w:rPr>
                <w:rFonts w:asciiTheme="majorBidi" w:hAnsiTheme="majorBidi" w:cstheme="majorBidi"/>
                <w:lang w:val="en-US"/>
              </w:rPr>
              <w:t>–</w:t>
            </w:r>
          </w:p>
        </w:tc>
      </w:tr>
      <w:tr w:rsidR="00F66DF5" w:rsidRPr="008F5D67" w14:paraId="124AF161" w14:textId="77777777" w:rsidTr="00F66DF5">
        <w:trPr>
          <w:trHeight w:val="141"/>
          <w:jc w:val="center"/>
        </w:trPr>
        <w:tc>
          <w:tcPr>
            <w:tcW w:w="976" w:type="pct"/>
            <w:tcBorders>
              <w:left w:val="single" w:sz="4" w:space="0" w:color="auto"/>
            </w:tcBorders>
            <w:vAlign w:val="center"/>
            <w:hideMark/>
          </w:tcPr>
          <w:p w14:paraId="6FFBE39C" w14:textId="77777777" w:rsidR="00F66DF5" w:rsidRDefault="00F66DF5" w:rsidP="00F66DF5">
            <w:pPr>
              <w:pStyle w:val="Tabletext"/>
              <w:keepNext/>
              <w:keepLines/>
              <w:jc w:val="center"/>
              <w:rPr>
                <w:rFonts w:asciiTheme="majorBidi" w:hAnsiTheme="majorBidi" w:cstheme="majorBidi"/>
                <w:lang w:val="en-US"/>
              </w:rPr>
            </w:pPr>
            <w:r w:rsidRPr="008F5D67">
              <w:rPr>
                <w:rFonts w:asciiTheme="majorBidi" w:hAnsiTheme="majorBidi" w:cstheme="majorBidi"/>
                <w:lang w:val="en-US"/>
              </w:rPr>
              <w:t>1/(10 MHz)</w:t>
            </w:r>
          </w:p>
        </w:tc>
        <w:tc>
          <w:tcPr>
            <w:tcW w:w="971" w:type="pct"/>
            <w:vAlign w:val="center"/>
            <w:hideMark/>
          </w:tcPr>
          <w:p w14:paraId="2D57D28E" w14:textId="77777777" w:rsidR="00F66DF5" w:rsidRDefault="00F66DF5" w:rsidP="00F66DF5">
            <w:pPr>
              <w:pStyle w:val="Tabletext"/>
              <w:keepNext/>
              <w:keepLines/>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26</w:t>
            </w:r>
          </w:p>
        </w:tc>
        <w:tc>
          <w:tcPr>
            <w:tcW w:w="973" w:type="pct"/>
            <w:vAlign w:val="center"/>
            <w:hideMark/>
          </w:tcPr>
          <w:p w14:paraId="1D35673B" w14:textId="77777777" w:rsidR="00F66DF5" w:rsidRDefault="00F66DF5" w:rsidP="00F66DF5">
            <w:pPr>
              <w:pStyle w:val="Tabletext"/>
              <w:keepNext/>
              <w:keepLines/>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40</w:t>
            </w:r>
          </w:p>
        </w:tc>
        <w:tc>
          <w:tcPr>
            <w:tcW w:w="1121" w:type="pct"/>
            <w:tcBorders>
              <w:right w:val="single" w:sz="4" w:space="0" w:color="auto"/>
            </w:tcBorders>
            <w:vAlign w:val="center"/>
            <w:hideMark/>
          </w:tcPr>
          <w:p w14:paraId="24C60D84" w14:textId="77777777" w:rsidR="00F66DF5" w:rsidRPr="00214CE3" w:rsidRDefault="00F66DF5" w:rsidP="00F66DF5">
            <w:pPr>
              <w:pStyle w:val="Tabletext"/>
              <w:keepNext/>
              <w:keepLines/>
              <w:jc w:val="center"/>
              <w:rPr>
                <w:rFonts w:asciiTheme="majorBidi" w:hAnsiTheme="majorBidi" w:cstheme="majorBidi"/>
                <w:sz w:val="20"/>
                <w:lang w:val="en-US"/>
              </w:rPr>
            </w:pPr>
            <w:r>
              <w:rPr>
                <w:rFonts w:asciiTheme="majorBidi" w:hAnsiTheme="majorBidi" w:cstheme="majorBidi"/>
                <w:lang w:val="en-US"/>
              </w:rPr>
              <w:t>–5</w:t>
            </w:r>
          </w:p>
        </w:tc>
        <w:tc>
          <w:tcPr>
            <w:tcW w:w="959" w:type="pct"/>
            <w:tcBorders>
              <w:left w:val="single" w:sz="4" w:space="0" w:color="auto"/>
              <w:right w:val="single" w:sz="4" w:space="0" w:color="auto"/>
            </w:tcBorders>
            <w:vAlign w:val="center"/>
            <w:hideMark/>
          </w:tcPr>
          <w:p w14:paraId="5D013494" w14:textId="77777777" w:rsidR="00F66DF5" w:rsidRPr="00214CE3" w:rsidRDefault="00F66DF5" w:rsidP="00F66DF5">
            <w:pPr>
              <w:pStyle w:val="Tabletext"/>
              <w:keepNext/>
              <w:keepLines/>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31</w:t>
            </w:r>
          </w:p>
        </w:tc>
      </w:tr>
      <w:tr w:rsidR="00F66DF5" w:rsidRPr="008F5D67" w14:paraId="339D302B" w14:textId="77777777" w:rsidTr="00F66DF5">
        <w:trPr>
          <w:trHeight w:val="128"/>
          <w:jc w:val="center"/>
        </w:trPr>
        <w:tc>
          <w:tcPr>
            <w:tcW w:w="976" w:type="pct"/>
            <w:tcBorders>
              <w:left w:val="single" w:sz="4" w:space="0" w:color="auto"/>
            </w:tcBorders>
            <w:vAlign w:val="center"/>
            <w:hideMark/>
          </w:tcPr>
          <w:p w14:paraId="601AC105" w14:textId="77777777" w:rsidR="00F66DF5" w:rsidRDefault="00F66DF5" w:rsidP="00F66DF5">
            <w:pPr>
              <w:pStyle w:val="Tabletext"/>
              <w:jc w:val="center"/>
              <w:rPr>
                <w:rFonts w:asciiTheme="majorBidi" w:hAnsiTheme="majorBidi" w:cstheme="majorBidi"/>
                <w:lang w:val="en-US"/>
              </w:rPr>
            </w:pPr>
            <w:r w:rsidRPr="008F5D67">
              <w:rPr>
                <w:rFonts w:asciiTheme="majorBidi" w:hAnsiTheme="majorBidi" w:cstheme="majorBidi"/>
                <w:lang w:val="en-US"/>
              </w:rPr>
              <w:t>2/(18 MHz)</w:t>
            </w:r>
          </w:p>
        </w:tc>
        <w:tc>
          <w:tcPr>
            <w:tcW w:w="971" w:type="pct"/>
            <w:vAlign w:val="center"/>
            <w:hideMark/>
          </w:tcPr>
          <w:p w14:paraId="7D6BD227" w14:textId="77777777" w:rsidR="00F66DF5" w:rsidRDefault="00F66DF5" w:rsidP="00F66DF5">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22</w:t>
            </w:r>
          </w:p>
        </w:tc>
        <w:tc>
          <w:tcPr>
            <w:tcW w:w="973" w:type="pct"/>
            <w:vAlign w:val="center"/>
            <w:hideMark/>
          </w:tcPr>
          <w:p w14:paraId="2C6A0D3E" w14:textId="77777777" w:rsidR="00F66DF5" w:rsidRDefault="00F66DF5" w:rsidP="00F66DF5">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32</w:t>
            </w:r>
          </w:p>
        </w:tc>
        <w:tc>
          <w:tcPr>
            <w:tcW w:w="1121" w:type="pct"/>
            <w:tcBorders>
              <w:right w:val="single" w:sz="4" w:space="0" w:color="auto"/>
            </w:tcBorders>
            <w:vAlign w:val="center"/>
            <w:hideMark/>
          </w:tcPr>
          <w:p w14:paraId="7B8ACCBA"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1</w:t>
            </w:r>
            <w:r>
              <w:rPr>
                <w:rFonts w:asciiTheme="majorBidi" w:hAnsiTheme="majorBidi" w:cstheme="majorBidi"/>
                <w:lang w:val="en-US"/>
              </w:rPr>
              <w:t>1</w:t>
            </w:r>
          </w:p>
        </w:tc>
        <w:tc>
          <w:tcPr>
            <w:tcW w:w="959" w:type="pct"/>
            <w:tcBorders>
              <w:left w:val="single" w:sz="4" w:space="0" w:color="auto"/>
              <w:right w:val="single" w:sz="4" w:space="0" w:color="auto"/>
            </w:tcBorders>
            <w:vAlign w:val="center"/>
            <w:hideMark/>
          </w:tcPr>
          <w:p w14:paraId="16DCE72C"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21</w:t>
            </w:r>
          </w:p>
        </w:tc>
      </w:tr>
      <w:tr w:rsidR="00F66DF5" w:rsidRPr="008F5D67" w14:paraId="62EC3855" w14:textId="77777777" w:rsidTr="00F66DF5">
        <w:trPr>
          <w:trHeight w:val="128"/>
          <w:jc w:val="center"/>
        </w:trPr>
        <w:tc>
          <w:tcPr>
            <w:tcW w:w="976" w:type="pct"/>
            <w:tcBorders>
              <w:left w:val="single" w:sz="4" w:space="0" w:color="auto"/>
            </w:tcBorders>
            <w:vAlign w:val="center"/>
            <w:hideMark/>
          </w:tcPr>
          <w:p w14:paraId="304DA967" w14:textId="77777777" w:rsidR="00F66DF5" w:rsidRDefault="00F66DF5" w:rsidP="00F66DF5">
            <w:pPr>
              <w:pStyle w:val="Tabletext"/>
              <w:jc w:val="center"/>
              <w:rPr>
                <w:rFonts w:asciiTheme="majorBidi" w:hAnsiTheme="majorBidi" w:cstheme="majorBidi"/>
                <w:lang w:val="en-US"/>
              </w:rPr>
            </w:pPr>
            <w:r w:rsidRPr="008F5D67">
              <w:rPr>
                <w:rFonts w:asciiTheme="majorBidi" w:hAnsiTheme="majorBidi" w:cstheme="majorBidi"/>
                <w:lang w:val="en-US"/>
              </w:rPr>
              <w:t>3/(26 MHz)</w:t>
            </w:r>
          </w:p>
        </w:tc>
        <w:tc>
          <w:tcPr>
            <w:tcW w:w="971" w:type="pct"/>
            <w:vAlign w:val="center"/>
            <w:hideMark/>
          </w:tcPr>
          <w:p w14:paraId="2E68AEB5" w14:textId="77777777" w:rsidR="00F66DF5" w:rsidRDefault="00F66DF5" w:rsidP="00F66DF5">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25</w:t>
            </w:r>
          </w:p>
        </w:tc>
        <w:tc>
          <w:tcPr>
            <w:tcW w:w="973" w:type="pct"/>
            <w:vAlign w:val="center"/>
            <w:hideMark/>
          </w:tcPr>
          <w:p w14:paraId="01032AE0" w14:textId="77777777" w:rsidR="00F66DF5" w:rsidRDefault="00F66DF5" w:rsidP="00F66DF5">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39</w:t>
            </w:r>
          </w:p>
        </w:tc>
        <w:tc>
          <w:tcPr>
            <w:tcW w:w="1121" w:type="pct"/>
            <w:tcBorders>
              <w:right w:val="single" w:sz="4" w:space="0" w:color="auto"/>
            </w:tcBorders>
            <w:vAlign w:val="center"/>
            <w:hideMark/>
          </w:tcPr>
          <w:p w14:paraId="71909409"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22</w:t>
            </w:r>
          </w:p>
        </w:tc>
        <w:tc>
          <w:tcPr>
            <w:tcW w:w="959" w:type="pct"/>
            <w:tcBorders>
              <w:left w:val="single" w:sz="4" w:space="0" w:color="auto"/>
              <w:right w:val="single" w:sz="4" w:space="0" w:color="auto"/>
            </w:tcBorders>
            <w:vAlign w:val="center"/>
            <w:hideMark/>
          </w:tcPr>
          <w:p w14:paraId="528C141B"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31</w:t>
            </w:r>
          </w:p>
        </w:tc>
      </w:tr>
      <w:tr w:rsidR="00F66DF5" w:rsidRPr="008F5D67" w14:paraId="5DDB17BB" w14:textId="77777777" w:rsidTr="00F66DF5">
        <w:trPr>
          <w:trHeight w:val="128"/>
          <w:jc w:val="center"/>
        </w:trPr>
        <w:tc>
          <w:tcPr>
            <w:tcW w:w="976" w:type="pct"/>
            <w:tcBorders>
              <w:left w:val="single" w:sz="4" w:space="0" w:color="auto"/>
            </w:tcBorders>
            <w:vAlign w:val="center"/>
            <w:hideMark/>
          </w:tcPr>
          <w:p w14:paraId="1B39FDA2" w14:textId="77777777" w:rsidR="00F66DF5" w:rsidRDefault="00F66DF5" w:rsidP="00F66DF5">
            <w:pPr>
              <w:pStyle w:val="Tabletext"/>
              <w:jc w:val="center"/>
              <w:rPr>
                <w:rFonts w:asciiTheme="majorBidi" w:hAnsiTheme="majorBidi" w:cstheme="majorBidi"/>
                <w:lang w:val="en-US"/>
              </w:rPr>
            </w:pPr>
            <w:r w:rsidRPr="008F5D67">
              <w:rPr>
                <w:rFonts w:asciiTheme="majorBidi" w:hAnsiTheme="majorBidi" w:cstheme="majorBidi"/>
                <w:lang w:val="en-US"/>
              </w:rPr>
              <w:t>4/(34 MHz)</w:t>
            </w:r>
          </w:p>
        </w:tc>
        <w:tc>
          <w:tcPr>
            <w:tcW w:w="971" w:type="pct"/>
            <w:vAlign w:val="center"/>
            <w:hideMark/>
          </w:tcPr>
          <w:p w14:paraId="1AC3E0C8" w14:textId="77777777" w:rsidR="00F66DF5" w:rsidRDefault="00F66DF5" w:rsidP="00F66DF5">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29</w:t>
            </w:r>
          </w:p>
        </w:tc>
        <w:tc>
          <w:tcPr>
            <w:tcW w:w="973" w:type="pct"/>
            <w:vAlign w:val="center"/>
            <w:hideMark/>
          </w:tcPr>
          <w:p w14:paraId="67932395" w14:textId="77777777" w:rsidR="00F66DF5" w:rsidRDefault="00F66DF5" w:rsidP="00F66DF5">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29</w:t>
            </w:r>
          </w:p>
        </w:tc>
        <w:tc>
          <w:tcPr>
            <w:tcW w:w="1121" w:type="pct"/>
            <w:tcBorders>
              <w:right w:val="single" w:sz="4" w:space="0" w:color="auto"/>
            </w:tcBorders>
            <w:vAlign w:val="center"/>
            <w:hideMark/>
          </w:tcPr>
          <w:p w14:paraId="12C8FD8C"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28</w:t>
            </w:r>
          </w:p>
        </w:tc>
        <w:tc>
          <w:tcPr>
            <w:tcW w:w="959" w:type="pct"/>
            <w:tcBorders>
              <w:left w:val="single" w:sz="4" w:space="0" w:color="auto"/>
              <w:right w:val="single" w:sz="4" w:space="0" w:color="auto"/>
            </w:tcBorders>
            <w:vAlign w:val="center"/>
            <w:hideMark/>
          </w:tcPr>
          <w:p w14:paraId="43B3A559"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21</w:t>
            </w:r>
          </w:p>
        </w:tc>
      </w:tr>
      <w:tr w:rsidR="00F66DF5" w:rsidRPr="008F5D67" w14:paraId="18D27216" w14:textId="77777777" w:rsidTr="00F66DF5">
        <w:trPr>
          <w:trHeight w:val="128"/>
          <w:jc w:val="center"/>
        </w:trPr>
        <w:tc>
          <w:tcPr>
            <w:tcW w:w="976" w:type="pct"/>
            <w:tcBorders>
              <w:left w:val="single" w:sz="4" w:space="0" w:color="auto"/>
            </w:tcBorders>
            <w:vAlign w:val="center"/>
            <w:hideMark/>
          </w:tcPr>
          <w:p w14:paraId="392A36F4" w14:textId="77777777" w:rsidR="00F66DF5" w:rsidRDefault="00F66DF5" w:rsidP="00F66DF5">
            <w:pPr>
              <w:pStyle w:val="Tabletext"/>
              <w:jc w:val="center"/>
              <w:rPr>
                <w:rFonts w:asciiTheme="majorBidi" w:hAnsiTheme="majorBidi" w:cstheme="majorBidi"/>
                <w:lang w:val="en-US"/>
              </w:rPr>
            </w:pPr>
            <w:r w:rsidRPr="008F5D67">
              <w:rPr>
                <w:rFonts w:asciiTheme="majorBidi" w:hAnsiTheme="majorBidi" w:cstheme="majorBidi"/>
                <w:lang w:val="en-US"/>
              </w:rPr>
              <w:t>5/(42 MHz)</w:t>
            </w:r>
          </w:p>
        </w:tc>
        <w:tc>
          <w:tcPr>
            <w:tcW w:w="971" w:type="pct"/>
            <w:vAlign w:val="center"/>
            <w:hideMark/>
          </w:tcPr>
          <w:p w14:paraId="238AF633" w14:textId="77777777" w:rsidR="00F66DF5" w:rsidRDefault="00F66DF5" w:rsidP="00F66DF5">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33</w:t>
            </w:r>
          </w:p>
        </w:tc>
        <w:tc>
          <w:tcPr>
            <w:tcW w:w="973" w:type="pct"/>
            <w:vAlign w:val="center"/>
            <w:hideMark/>
          </w:tcPr>
          <w:p w14:paraId="2513C7EA" w14:textId="77777777" w:rsidR="00F66DF5" w:rsidRDefault="00F66DF5" w:rsidP="00F66DF5">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28</w:t>
            </w:r>
          </w:p>
        </w:tc>
        <w:tc>
          <w:tcPr>
            <w:tcW w:w="1121" w:type="pct"/>
            <w:tcBorders>
              <w:right w:val="single" w:sz="4" w:space="0" w:color="auto"/>
            </w:tcBorders>
            <w:vAlign w:val="center"/>
            <w:hideMark/>
          </w:tcPr>
          <w:p w14:paraId="02E91721"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29</w:t>
            </w:r>
          </w:p>
        </w:tc>
        <w:tc>
          <w:tcPr>
            <w:tcW w:w="959" w:type="pct"/>
            <w:tcBorders>
              <w:left w:val="single" w:sz="4" w:space="0" w:color="auto"/>
              <w:right w:val="single" w:sz="4" w:space="0" w:color="auto"/>
            </w:tcBorders>
            <w:vAlign w:val="center"/>
            <w:hideMark/>
          </w:tcPr>
          <w:p w14:paraId="43290C87"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20</w:t>
            </w:r>
          </w:p>
        </w:tc>
      </w:tr>
      <w:tr w:rsidR="00F66DF5" w:rsidRPr="008F5D67" w14:paraId="556FED10" w14:textId="77777777" w:rsidTr="00F66DF5">
        <w:trPr>
          <w:trHeight w:val="128"/>
          <w:jc w:val="center"/>
        </w:trPr>
        <w:tc>
          <w:tcPr>
            <w:tcW w:w="976" w:type="pct"/>
            <w:tcBorders>
              <w:left w:val="single" w:sz="4" w:space="0" w:color="auto"/>
            </w:tcBorders>
            <w:vAlign w:val="center"/>
            <w:hideMark/>
          </w:tcPr>
          <w:p w14:paraId="5C6F74B5" w14:textId="77777777" w:rsidR="00F66DF5" w:rsidRDefault="00F66DF5" w:rsidP="00F66DF5">
            <w:pPr>
              <w:pStyle w:val="Tabletext"/>
              <w:jc w:val="center"/>
              <w:rPr>
                <w:rFonts w:asciiTheme="majorBidi" w:hAnsiTheme="majorBidi" w:cstheme="majorBidi"/>
                <w:lang w:val="en-US"/>
              </w:rPr>
            </w:pPr>
            <w:r w:rsidRPr="008F5D67">
              <w:rPr>
                <w:rFonts w:asciiTheme="majorBidi" w:hAnsiTheme="majorBidi" w:cstheme="majorBidi"/>
                <w:lang w:val="en-US"/>
              </w:rPr>
              <w:t>6/(50 MHz)</w:t>
            </w:r>
          </w:p>
        </w:tc>
        <w:tc>
          <w:tcPr>
            <w:tcW w:w="971" w:type="pct"/>
            <w:vAlign w:val="center"/>
            <w:hideMark/>
          </w:tcPr>
          <w:p w14:paraId="3ADD1EDE" w14:textId="77777777" w:rsidR="00F66DF5" w:rsidRDefault="00F66DF5" w:rsidP="00F66DF5">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35</w:t>
            </w:r>
          </w:p>
        </w:tc>
        <w:tc>
          <w:tcPr>
            <w:tcW w:w="973" w:type="pct"/>
            <w:vAlign w:val="center"/>
            <w:hideMark/>
          </w:tcPr>
          <w:p w14:paraId="4FF5FFB1" w14:textId="77777777" w:rsidR="00F66DF5" w:rsidRDefault="00F66DF5" w:rsidP="00F66DF5">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26</w:t>
            </w:r>
          </w:p>
        </w:tc>
        <w:tc>
          <w:tcPr>
            <w:tcW w:w="1121" w:type="pct"/>
            <w:tcBorders>
              <w:right w:val="single" w:sz="4" w:space="0" w:color="auto"/>
            </w:tcBorders>
            <w:vAlign w:val="center"/>
            <w:hideMark/>
          </w:tcPr>
          <w:p w14:paraId="2B5F095C"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–34</w:t>
            </w:r>
          </w:p>
        </w:tc>
        <w:tc>
          <w:tcPr>
            <w:tcW w:w="959" w:type="pct"/>
            <w:tcBorders>
              <w:left w:val="single" w:sz="4" w:space="0" w:color="auto"/>
              <w:right w:val="single" w:sz="4" w:space="0" w:color="auto"/>
            </w:tcBorders>
            <w:vAlign w:val="center"/>
            <w:hideMark/>
          </w:tcPr>
          <w:p w14:paraId="77F6E303"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34</w:t>
            </w:r>
          </w:p>
        </w:tc>
      </w:tr>
      <w:tr w:rsidR="00F66DF5" w:rsidRPr="008F5D67" w14:paraId="39149F49" w14:textId="77777777" w:rsidTr="00F66DF5">
        <w:trPr>
          <w:trHeight w:val="128"/>
          <w:jc w:val="center"/>
        </w:trPr>
        <w:tc>
          <w:tcPr>
            <w:tcW w:w="976" w:type="pct"/>
            <w:tcBorders>
              <w:left w:val="single" w:sz="4" w:space="0" w:color="auto"/>
            </w:tcBorders>
            <w:vAlign w:val="center"/>
            <w:hideMark/>
          </w:tcPr>
          <w:p w14:paraId="41E66C22" w14:textId="77777777" w:rsidR="00F66DF5" w:rsidRDefault="00F66DF5" w:rsidP="00F66DF5">
            <w:pPr>
              <w:pStyle w:val="Tabletext"/>
              <w:jc w:val="center"/>
              <w:rPr>
                <w:rFonts w:asciiTheme="majorBidi" w:hAnsiTheme="majorBidi" w:cstheme="majorBidi"/>
                <w:lang w:val="en-US"/>
              </w:rPr>
            </w:pPr>
            <w:r w:rsidRPr="008F5D67">
              <w:rPr>
                <w:rFonts w:asciiTheme="majorBidi" w:hAnsiTheme="majorBidi" w:cstheme="majorBidi"/>
                <w:lang w:val="en-US"/>
              </w:rPr>
              <w:t>7/(58 MHz)</w:t>
            </w:r>
          </w:p>
        </w:tc>
        <w:tc>
          <w:tcPr>
            <w:tcW w:w="971" w:type="pct"/>
            <w:vAlign w:val="center"/>
            <w:hideMark/>
          </w:tcPr>
          <w:p w14:paraId="3FCF2EB7" w14:textId="77777777" w:rsidR="00F66DF5" w:rsidRDefault="00F66DF5" w:rsidP="00F66DF5">
            <w:pPr>
              <w:pStyle w:val="Tabletext"/>
              <w:jc w:val="center"/>
              <w:rPr>
                <w:rFonts w:asciiTheme="majorBidi" w:eastAsiaTheme="minorHAnsi" w:hAnsiTheme="majorBidi" w:cstheme="majorBidi"/>
                <w:b/>
                <w:lang w:val="en-US"/>
              </w:rPr>
            </w:pPr>
            <w:r>
              <w:rPr>
                <w:rFonts w:asciiTheme="majorBidi" w:hAnsiTheme="majorBidi" w:cstheme="majorBidi"/>
                <w:color w:val="000000"/>
              </w:rPr>
              <w:t>–</w:t>
            </w:r>
            <w:r w:rsidRPr="008F5D67">
              <w:rPr>
                <w:rFonts w:asciiTheme="majorBidi" w:hAnsiTheme="majorBidi" w:cstheme="majorBidi"/>
                <w:color w:val="000000"/>
              </w:rPr>
              <w:t>38</w:t>
            </w:r>
          </w:p>
        </w:tc>
        <w:tc>
          <w:tcPr>
            <w:tcW w:w="973" w:type="pct"/>
            <w:vAlign w:val="center"/>
            <w:hideMark/>
          </w:tcPr>
          <w:p w14:paraId="0A3FFE92" w14:textId="77777777" w:rsidR="00F66DF5" w:rsidRDefault="00F66DF5" w:rsidP="00F66DF5">
            <w:pPr>
              <w:pStyle w:val="Tabletext"/>
              <w:jc w:val="center"/>
              <w:rPr>
                <w:rFonts w:asciiTheme="majorBidi" w:eastAsiaTheme="minorHAnsi" w:hAnsiTheme="majorBidi" w:cstheme="majorBidi"/>
                <w:b/>
                <w:lang w:val="en-US"/>
              </w:rPr>
            </w:pPr>
            <w:r>
              <w:rPr>
                <w:rFonts w:asciiTheme="majorBidi" w:hAnsiTheme="majorBidi" w:cstheme="majorBidi"/>
                <w:color w:val="000000"/>
              </w:rPr>
              <w:t>–</w:t>
            </w:r>
            <w:r w:rsidRPr="008F5D67">
              <w:rPr>
                <w:rFonts w:asciiTheme="majorBidi" w:hAnsiTheme="majorBidi" w:cstheme="majorBidi"/>
                <w:color w:val="000000"/>
              </w:rPr>
              <w:t>25</w:t>
            </w:r>
          </w:p>
        </w:tc>
        <w:tc>
          <w:tcPr>
            <w:tcW w:w="1121" w:type="pct"/>
            <w:tcBorders>
              <w:right w:val="single" w:sz="4" w:space="0" w:color="auto"/>
            </w:tcBorders>
            <w:vAlign w:val="center"/>
            <w:hideMark/>
          </w:tcPr>
          <w:p w14:paraId="5415E395"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28</w:t>
            </w:r>
          </w:p>
        </w:tc>
        <w:tc>
          <w:tcPr>
            <w:tcW w:w="959" w:type="pct"/>
            <w:tcBorders>
              <w:left w:val="single" w:sz="4" w:space="0" w:color="auto"/>
              <w:right w:val="single" w:sz="4" w:space="0" w:color="auto"/>
            </w:tcBorders>
            <w:vAlign w:val="center"/>
            <w:hideMark/>
          </w:tcPr>
          <w:p w14:paraId="66C89BF9"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19</w:t>
            </w:r>
          </w:p>
        </w:tc>
      </w:tr>
      <w:tr w:rsidR="00F66DF5" w:rsidRPr="008F5D67" w14:paraId="37F52EFA" w14:textId="77777777" w:rsidTr="00F66DF5">
        <w:trPr>
          <w:trHeight w:val="128"/>
          <w:jc w:val="center"/>
        </w:trPr>
        <w:tc>
          <w:tcPr>
            <w:tcW w:w="976" w:type="pct"/>
            <w:tcBorders>
              <w:left w:val="single" w:sz="4" w:space="0" w:color="auto"/>
            </w:tcBorders>
            <w:vAlign w:val="center"/>
            <w:hideMark/>
          </w:tcPr>
          <w:p w14:paraId="672F88B6" w14:textId="77777777" w:rsidR="00F66DF5" w:rsidRDefault="00F66DF5" w:rsidP="00F66DF5">
            <w:pPr>
              <w:pStyle w:val="Tabletext"/>
              <w:jc w:val="center"/>
              <w:rPr>
                <w:rFonts w:asciiTheme="majorBidi" w:hAnsiTheme="majorBidi" w:cstheme="majorBidi"/>
                <w:lang w:val="en-US"/>
              </w:rPr>
            </w:pPr>
            <w:r w:rsidRPr="008F5D67">
              <w:rPr>
                <w:rFonts w:asciiTheme="majorBidi" w:hAnsiTheme="majorBidi" w:cstheme="majorBidi"/>
                <w:lang w:val="en-US"/>
              </w:rPr>
              <w:t>8/(66 MHz)</w:t>
            </w:r>
          </w:p>
        </w:tc>
        <w:tc>
          <w:tcPr>
            <w:tcW w:w="971" w:type="pct"/>
            <w:vAlign w:val="center"/>
            <w:hideMark/>
          </w:tcPr>
          <w:p w14:paraId="259C9C1D" w14:textId="77777777" w:rsidR="00F66DF5" w:rsidRPr="008F5D67" w:rsidRDefault="00F66DF5" w:rsidP="00F66DF5">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39</w:t>
            </w:r>
          </w:p>
        </w:tc>
        <w:tc>
          <w:tcPr>
            <w:tcW w:w="973" w:type="pct"/>
            <w:vAlign w:val="center"/>
            <w:hideMark/>
          </w:tcPr>
          <w:p w14:paraId="041DD0E4" w14:textId="77777777" w:rsidR="00F66DF5" w:rsidRPr="008F5D67" w:rsidRDefault="00F66DF5" w:rsidP="00F66DF5">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24</w:t>
            </w:r>
          </w:p>
        </w:tc>
        <w:tc>
          <w:tcPr>
            <w:tcW w:w="1121" w:type="pct"/>
            <w:tcBorders>
              <w:right w:val="single" w:sz="4" w:space="0" w:color="auto"/>
            </w:tcBorders>
            <w:vAlign w:val="center"/>
            <w:hideMark/>
          </w:tcPr>
          <w:p w14:paraId="06E371D4"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–35</w:t>
            </w:r>
          </w:p>
        </w:tc>
        <w:tc>
          <w:tcPr>
            <w:tcW w:w="959" w:type="pct"/>
            <w:tcBorders>
              <w:left w:val="single" w:sz="4" w:space="0" w:color="auto"/>
              <w:right w:val="single" w:sz="4" w:space="0" w:color="auto"/>
            </w:tcBorders>
            <w:vAlign w:val="center"/>
            <w:hideMark/>
          </w:tcPr>
          <w:p w14:paraId="5E9291EE"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30</w:t>
            </w:r>
          </w:p>
        </w:tc>
      </w:tr>
      <w:tr w:rsidR="00F66DF5" w:rsidRPr="008F5D67" w14:paraId="6C5123F9" w14:textId="77777777" w:rsidTr="00F66DF5">
        <w:trPr>
          <w:trHeight w:val="211"/>
          <w:jc w:val="center"/>
        </w:trPr>
        <w:tc>
          <w:tcPr>
            <w:tcW w:w="976" w:type="pct"/>
            <w:tcBorders>
              <w:left w:val="single" w:sz="4" w:space="0" w:color="auto"/>
              <w:bottom w:val="single" w:sz="4" w:space="0" w:color="auto"/>
            </w:tcBorders>
            <w:vAlign w:val="center"/>
            <w:hideMark/>
          </w:tcPr>
          <w:p w14:paraId="54180CA7" w14:textId="77777777" w:rsidR="00F66DF5" w:rsidRPr="008F5D67" w:rsidRDefault="00F66DF5" w:rsidP="00F66DF5">
            <w:pPr>
              <w:pStyle w:val="Tabletext"/>
              <w:jc w:val="center"/>
              <w:rPr>
                <w:rFonts w:asciiTheme="majorBidi" w:hAnsiTheme="majorBidi" w:cstheme="majorBidi"/>
                <w:lang w:val="en-US"/>
              </w:rPr>
            </w:pPr>
            <w:r w:rsidRPr="008F5D67">
              <w:rPr>
                <w:rFonts w:asciiTheme="majorBidi" w:hAnsiTheme="majorBidi" w:cstheme="majorBidi"/>
                <w:lang w:val="en-US"/>
              </w:rPr>
              <w:t>9/(74 MHz)</w:t>
            </w:r>
          </w:p>
        </w:tc>
        <w:tc>
          <w:tcPr>
            <w:tcW w:w="971" w:type="pct"/>
            <w:tcBorders>
              <w:bottom w:val="single" w:sz="4" w:space="0" w:color="auto"/>
            </w:tcBorders>
            <w:vAlign w:val="center"/>
            <w:hideMark/>
          </w:tcPr>
          <w:p w14:paraId="39AA48B9" w14:textId="77777777" w:rsidR="00F66DF5" w:rsidRPr="008F5D67" w:rsidRDefault="00F66DF5" w:rsidP="00F66DF5">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39</w:t>
            </w:r>
          </w:p>
        </w:tc>
        <w:tc>
          <w:tcPr>
            <w:tcW w:w="973" w:type="pct"/>
            <w:tcBorders>
              <w:bottom w:val="single" w:sz="4" w:space="0" w:color="auto"/>
            </w:tcBorders>
            <w:vAlign w:val="center"/>
            <w:hideMark/>
          </w:tcPr>
          <w:p w14:paraId="54B4A3D1" w14:textId="77777777" w:rsidR="00F66DF5" w:rsidRPr="008F5D67" w:rsidRDefault="00F66DF5" w:rsidP="00F66DF5">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23</w:t>
            </w:r>
          </w:p>
        </w:tc>
        <w:tc>
          <w:tcPr>
            <w:tcW w:w="1121" w:type="pct"/>
            <w:tcBorders>
              <w:bottom w:val="single" w:sz="4" w:space="0" w:color="auto"/>
              <w:right w:val="single" w:sz="4" w:space="0" w:color="auto"/>
            </w:tcBorders>
            <w:vAlign w:val="center"/>
            <w:hideMark/>
          </w:tcPr>
          <w:p w14:paraId="30FD7520"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w:t>
            </w:r>
            <w:r>
              <w:rPr>
                <w:rFonts w:asciiTheme="majorBidi" w:hAnsiTheme="majorBidi" w:cstheme="majorBidi"/>
                <w:lang w:val="en-US"/>
              </w:rPr>
              <w:t>3</w:t>
            </w:r>
          </w:p>
        </w:tc>
        <w:tc>
          <w:tcPr>
            <w:tcW w:w="959" w:type="pct"/>
            <w:tcBorders>
              <w:left w:val="single" w:sz="4" w:space="0" w:color="auto"/>
              <w:bottom w:val="single" w:sz="4" w:space="0" w:color="auto"/>
              <w:right w:val="single" w:sz="4" w:space="0" w:color="auto"/>
            </w:tcBorders>
            <w:vAlign w:val="center"/>
            <w:hideMark/>
          </w:tcPr>
          <w:p w14:paraId="06830B32" w14:textId="77777777" w:rsidR="00F66DF5" w:rsidRPr="00214CE3" w:rsidRDefault="00F66DF5" w:rsidP="00F66DF5">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30</w:t>
            </w:r>
          </w:p>
        </w:tc>
      </w:tr>
      <w:tr w:rsidR="00F66DF5" w:rsidRPr="002F463D" w14:paraId="75B455BA" w14:textId="77777777" w:rsidTr="00F66DF5">
        <w:trPr>
          <w:trHeight w:val="211"/>
          <w:jc w:val="center"/>
        </w:trPr>
        <w:tc>
          <w:tcPr>
            <w:tcW w:w="5000" w:type="pct"/>
            <w:gridSpan w:val="5"/>
            <w:tcBorders>
              <w:left w:val="nil"/>
              <w:bottom w:val="nil"/>
              <w:right w:val="nil"/>
            </w:tcBorders>
            <w:vAlign w:val="center"/>
          </w:tcPr>
          <w:p w14:paraId="7FDE0B1A" w14:textId="77777777" w:rsidR="00F66DF5" w:rsidRPr="002F09AD" w:rsidRDefault="00F66DF5" w:rsidP="00F66DF5">
            <w:pPr>
              <w:pStyle w:val="Tablelegend"/>
              <w:ind w:left="-85" w:firstLine="0"/>
              <w:rPr>
                <w:sz w:val="20"/>
                <w:lang w:val="en-GB" w:eastAsia="zh-CN"/>
              </w:rPr>
            </w:pPr>
            <w:r w:rsidRPr="002F09AD">
              <w:rPr>
                <w:rFonts w:hint="eastAsia"/>
                <w:sz w:val="20"/>
                <w:lang w:val="en-GB" w:eastAsia="zh-CN"/>
              </w:rPr>
              <w:t>注</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14:paraId="045CEA32" w14:textId="77777777" w:rsidR="00F66DF5" w:rsidRPr="002F09AD" w:rsidRDefault="00F66DF5" w:rsidP="00F66DF5">
            <w:pPr>
              <w:pStyle w:val="Tablelegend"/>
              <w:ind w:left="-85" w:firstLine="0"/>
              <w:rPr>
                <w:sz w:val="20"/>
                <w:lang w:val="en-GB" w:eastAsia="zh-CN"/>
              </w:rPr>
            </w:pPr>
            <w:r w:rsidRPr="002F09AD">
              <w:rPr>
                <w:rFonts w:hint="eastAsia"/>
                <w:sz w:val="20"/>
                <w:lang w:val="en-GB" w:eastAsia="zh-CN"/>
              </w:rPr>
              <w:t>注</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14:paraId="7B913C7A" w14:textId="77777777" w:rsidR="00F66DF5" w:rsidRPr="000A7091" w:rsidRDefault="00F66DF5" w:rsidP="00F66DF5">
            <w:pPr>
              <w:pStyle w:val="TableLegendNote"/>
              <w:rPr>
                <w:rFonts w:eastAsia="SimSun"/>
                <w:sz w:val="20"/>
                <w:lang w:val="en-GB" w:eastAsia="zh-CN"/>
              </w:rPr>
            </w:pPr>
            <w:r w:rsidRPr="000A7091">
              <w:rPr>
                <w:rFonts w:eastAsia="SimSun"/>
                <w:sz w:val="20"/>
                <w:lang w:val="en-GB" w:eastAsia="zh-CN"/>
              </w:rPr>
              <w:t>注</w:t>
            </w:r>
            <w:r w:rsidRPr="000A7091">
              <w:rPr>
                <w:rFonts w:eastAsia="SimSun"/>
                <w:sz w:val="20"/>
                <w:lang w:val="en-GB" w:eastAsia="zh-CN"/>
              </w:rPr>
              <w:t xml:space="preserve">3 – </w:t>
            </w:r>
            <w:r w:rsidRPr="000A7091">
              <w:rPr>
                <w:rFonts w:eastAsia="SimSun"/>
                <w:sz w:val="20"/>
                <w:lang w:val="en-GB" w:eastAsia="zh-CN"/>
              </w:rPr>
              <w:t>可采用本附件第</w:t>
            </w:r>
            <w:r w:rsidRPr="000A7091">
              <w:rPr>
                <w:rFonts w:eastAsia="SimSun"/>
                <w:sz w:val="20"/>
                <w:lang w:val="en-GB" w:eastAsia="zh-CN"/>
              </w:rPr>
              <w:t>4</w:t>
            </w:r>
            <w:r w:rsidRPr="000A7091">
              <w:rPr>
                <w:rFonts w:eastAsia="SimSun"/>
                <w:sz w:val="20"/>
                <w:lang w:val="en-GB" w:eastAsia="zh-CN"/>
              </w:rPr>
              <w:t>节表</w:t>
            </w:r>
            <w:r w:rsidRPr="000A7091">
              <w:rPr>
                <w:rFonts w:eastAsia="SimSun"/>
                <w:sz w:val="20"/>
                <w:lang w:val="en-GB" w:eastAsia="zh-CN"/>
              </w:rPr>
              <w:t>50</w:t>
            </w:r>
            <w:r w:rsidRPr="000A7091">
              <w:rPr>
                <w:rFonts w:eastAsia="SimSun"/>
                <w:sz w:val="20"/>
                <w:lang w:val="en-GB" w:eastAsia="zh-CN"/>
              </w:rPr>
              <w:t>中的校正系数获得不同系统版本和各种接收条件的</w:t>
            </w:r>
            <w:r w:rsidRPr="000A7091">
              <w:rPr>
                <w:rFonts w:eastAsia="SimSun"/>
                <w:sz w:val="20"/>
                <w:lang w:val="en-GB" w:eastAsia="zh-CN"/>
              </w:rPr>
              <w:t>PR</w:t>
            </w:r>
            <w:r w:rsidRPr="000A7091">
              <w:rPr>
                <w:rFonts w:eastAsia="SimSun"/>
                <w:sz w:val="20"/>
                <w:lang w:val="en-GB" w:eastAsia="zh-CN"/>
              </w:rPr>
              <w:t>。假定过载门限与系统不同版本和接收条件无关。</w:t>
            </w:r>
          </w:p>
          <w:p w14:paraId="0DCA1CFE" w14:textId="77777777" w:rsidR="00F66DF5" w:rsidRPr="000A7091" w:rsidRDefault="00F66DF5" w:rsidP="00F66DF5">
            <w:pPr>
              <w:pStyle w:val="TableLegendNote"/>
              <w:rPr>
                <w:rFonts w:eastAsia="SimSun"/>
                <w:sz w:val="20"/>
                <w:lang w:val="en-GB" w:eastAsia="zh-CN"/>
              </w:rPr>
            </w:pPr>
            <w:r w:rsidRPr="000A7091">
              <w:rPr>
                <w:rFonts w:eastAsia="SimSun"/>
                <w:sz w:val="20"/>
                <w:lang w:val="en-GB" w:eastAsia="zh-CN"/>
              </w:rPr>
              <w:t>注</w:t>
            </w:r>
            <w:r w:rsidRPr="000A7091">
              <w:rPr>
                <w:rFonts w:eastAsia="SimSun"/>
                <w:sz w:val="20"/>
                <w:lang w:val="en-GB" w:eastAsia="zh-CN"/>
              </w:rPr>
              <w:t xml:space="preserve">4 – </w:t>
            </w:r>
            <w:r w:rsidRPr="000A7091">
              <w:rPr>
                <w:rFonts w:eastAsia="SimSun"/>
                <w:sz w:val="20"/>
                <w:lang w:val="en-GB" w:eastAsia="zh-CN"/>
              </w:rPr>
              <w:t>请注意，</w:t>
            </w:r>
            <w:r w:rsidRPr="000A7091">
              <w:rPr>
                <w:rFonts w:eastAsia="SimSun"/>
                <w:sz w:val="20"/>
                <w:lang w:val="en-GB" w:eastAsia="zh-CN"/>
              </w:rPr>
              <w:t>N = 1</w:t>
            </w:r>
            <w:r w:rsidRPr="000A7091">
              <w:rPr>
                <w:rFonts w:eastAsia="SimSun"/>
                <w:sz w:val="20"/>
                <w:lang w:val="en-GB" w:eastAsia="zh-CN"/>
              </w:rPr>
              <w:t>和</w:t>
            </w:r>
            <w:r w:rsidRPr="000A7091">
              <w:rPr>
                <w:rFonts w:eastAsia="SimSun"/>
                <w:sz w:val="20"/>
                <w:lang w:val="en-GB" w:eastAsia="zh-CN"/>
              </w:rPr>
              <w:t>N =2</w:t>
            </w:r>
            <w:r w:rsidRPr="000A7091">
              <w:rPr>
                <w:rFonts w:eastAsia="SimSun"/>
                <w:sz w:val="20"/>
                <w:lang w:val="en-GB" w:eastAsia="zh-CN"/>
              </w:rPr>
              <w:t>时的保护比值在假定干扰信号的</w:t>
            </w:r>
            <w:r w:rsidRPr="000A7091">
              <w:rPr>
                <w:rFonts w:eastAsia="SimSun"/>
                <w:sz w:val="20"/>
                <w:lang w:val="en-GB" w:eastAsia="zh-CN"/>
              </w:rPr>
              <w:t>ACLR</w:t>
            </w:r>
            <w:r w:rsidRPr="000A7091">
              <w:rPr>
                <w:rFonts w:eastAsia="SimSun"/>
                <w:sz w:val="20"/>
                <w:lang w:val="en-GB" w:eastAsia="zh-CN"/>
              </w:rPr>
              <w:t>等于</w:t>
            </w:r>
            <w:r w:rsidRPr="000A7091">
              <w:rPr>
                <w:rFonts w:eastAsia="SimSun"/>
                <w:sz w:val="20"/>
                <w:lang w:val="en-GB" w:eastAsia="zh-CN"/>
              </w:rPr>
              <w:t>25.2 dB (N + 1)</w:t>
            </w:r>
            <w:r w:rsidRPr="000A7091">
              <w:rPr>
                <w:rFonts w:eastAsia="SimSun"/>
                <w:sz w:val="20"/>
                <w:lang w:val="en-GB" w:eastAsia="zh-CN"/>
              </w:rPr>
              <w:t>或</w:t>
            </w:r>
            <w:r w:rsidRPr="000A7091">
              <w:rPr>
                <w:rFonts w:eastAsia="SimSun"/>
                <w:sz w:val="20"/>
                <w:lang w:val="en-GB" w:eastAsia="zh-CN"/>
              </w:rPr>
              <w:t>32.2 dB (N + 2)</w:t>
            </w:r>
            <w:r w:rsidRPr="000A7091">
              <w:rPr>
                <w:rFonts w:eastAsia="SimSun"/>
                <w:sz w:val="20"/>
                <w:lang w:val="en-GB" w:eastAsia="zh-CN"/>
              </w:rPr>
              <w:t>的基础上进行了修正。其他偏置的保护比数值基于</w:t>
            </w:r>
            <w:r w:rsidRPr="000A7091">
              <w:rPr>
                <w:rFonts w:eastAsia="SimSun"/>
                <w:sz w:val="20"/>
                <w:lang w:val="en-GB" w:eastAsia="zh-CN"/>
              </w:rPr>
              <w:t>ACLR</w:t>
            </w:r>
            <w:r w:rsidRPr="000A7091">
              <w:rPr>
                <w:rFonts w:eastAsia="SimSun"/>
                <w:sz w:val="20"/>
                <w:lang w:val="en-GB" w:eastAsia="zh-CN"/>
              </w:rPr>
              <w:t>为</w:t>
            </w:r>
            <w:r w:rsidRPr="000A7091">
              <w:rPr>
                <w:rFonts w:eastAsia="SimSun"/>
                <w:sz w:val="20"/>
                <w:lang w:val="en-GB" w:eastAsia="zh-CN"/>
              </w:rPr>
              <w:t>88dB</w:t>
            </w:r>
            <w:r w:rsidRPr="000A7091">
              <w:rPr>
                <w:rFonts w:eastAsia="SimSun"/>
                <w:sz w:val="20"/>
                <w:lang w:val="en-GB" w:eastAsia="zh-CN"/>
              </w:rPr>
              <w:t>。采用了同信道</w:t>
            </w:r>
            <w:r w:rsidRPr="000A7091">
              <w:rPr>
                <w:rFonts w:eastAsia="SimSun"/>
                <w:sz w:val="20"/>
                <w:lang w:val="en-GB" w:eastAsia="zh-CN"/>
              </w:rPr>
              <w:t>PR0</w:t>
            </w:r>
            <w:r w:rsidRPr="000A7091">
              <w:rPr>
                <w:rFonts w:eastAsia="SimSun"/>
                <w:sz w:val="20"/>
                <w:lang w:val="en-GB" w:eastAsia="zh-CN"/>
              </w:rPr>
              <w:t>为</w:t>
            </w:r>
            <w:r w:rsidRPr="000A7091">
              <w:rPr>
                <w:rFonts w:eastAsia="SimSun"/>
                <w:sz w:val="20"/>
                <w:lang w:val="en-GB" w:eastAsia="zh-CN"/>
              </w:rPr>
              <w:t>18.7 dB</w:t>
            </w:r>
            <w:r w:rsidRPr="000A7091">
              <w:rPr>
                <w:rFonts w:eastAsia="SimSun"/>
                <w:sz w:val="20"/>
                <w:lang w:val="en-GB" w:eastAsia="zh-CN"/>
              </w:rPr>
              <w:t>。附近</w:t>
            </w:r>
            <w:r w:rsidRPr="000A7091">
              <w:rPr>
                <w:rFonts w:eastAsia="SimSun"/>
                <w:sz w:val="20"/>
                <w:lang w:val="en-GB" w:eastAsia="zh-CN"/>
              </w:rPr>
              <w:t>2</w:t>
            </w:r>
            <w:r w:rsidRPr="000A7091">
              <w:rPr>
                <w:rFonts w:eastAsia="SimSun"/>
                <w:sz w:val="20"/>
                <w:lang w:val="en-GB" w:eastAsia="zh-CN"/>
              </w:rPr>
              <w:t>的附录</w:t>
            </w:r>
            <w:r w:rsidRPr="000A7091">
              <w:rPr>
                <w:rFonts w:eastAsia="SimSun"/>
                <w:sz w:val="20"/>
                <w:lang w:val="en-GB" w:eastAsia="zh-CN"/>
              </w:rPr>
              <w:t>3</w:t>
            </w:r>
            <w:r w:rsidRPr="000A7091">
              <w:rPr>
                <w:rFonts w:eastAsia="SimSun"/>
                <w:sz w:val="20"/>
                <w:lang w:val="en-GB" w:eastAsia="zh-CN"/>
              </w:rPr>
              <w:t>给出了一种计算其他</w:t>
            </w:r>
            <w:r w:rsidRPr="000A7091">
              <w:rPr>
                <w:rFonts w:eastAsia="SimSun"/>
                <w:sz w:val="20"/>
                <w:lang w:val="en-GB" w:eastAsia="zh-CN"/>
              </w:rPr>
              <w:t>ACLR</w:t>
            </w:r>
            <w:r w:rsidRPr="000A7091">
              <w:rPr>
                <w:rFonts w:eastAsia="SimSun"/>
                <w:sz w:val="20"/>
                <w:lang w:val="en-GB" w:eastAsia="zh-CN"/>
              </w:rPr>
              <w:t>数值的方法。</w:t>
            </w:r>
          </w:p>
          <w:p w14:paraId="1DC6FBBD" w14:textId="77777777" w:rsidR="00F66DF5" w:rsidRPr="008F5D67" w:rsidRDefault="00F66DF5" w:rsidP="00F66DF5">
            <w:pPr>
              <w:pStyle w:val="TableLegendNote"/>
              <w:rPr>
                <w:rFonts w:asciiTheme="majorBidi" w:hAnsiTheme="majorBidi" w:cstheme="majorBidi"/>
                <w:lang w:eastAsia="zh-CN"/>
              </w:rPr>
            </w:pPr>
            <w:r w:rsidRPr="000A7091">
              <w:rPr>
                <w:rFonts w:eastAsia="SimSun"/>
                <w:sz w:val="20"/>
                <w:lang w:val="en-GB" w:eastAsia="zh-CN"/>
              </w:rPr>
              <w:t>注</w:t>
            </w:r>
            <w:r w:rsidRPr="000A7091">
              <w:rPr>
                <w:rFonts w:eastAsia="SimSun"/>
                <w:sz w:val="20"/>
                <w:lang w:val="en-GB" w:eastAsia="zh-CN"/>
              </w:rPr>
              <w:t xml:space="preserve">5 – </w:t>
            </w:r>
            <w:r w:rsidRPr="000A7091">
              <w:rPr>
                <w:rFonts w:eastAsia="SimSun"/>
                <w:sz w:val="20"/>
                <w:lang w:val="en-GB" w:eastAsia="zh-CN"/>
              </w:rPr>
              <w:t>测量中所采用</w:t>
            </w:r>
            <w:r w:rsidRPr="000A7091">
              <w:rPr>
                <w:rFonts w:eastAsia="SimSun"/>
                <w:sz w:val="20"/>
                <w:lang w:eastAsia="zh-CN"/>
              </w:rPr>
              <w:t>LTE</w:t>
            </w:r>
            <w:r w:rsidRPr="000A7091">
              <w:rPr>
                <w:rFonts w:eastAsia="SimSun"/>
                <w:sz w:val="20"/>
                <w:lang w:eastAsia="zh-CN"/>
              </w:rPr>
              <w:t>基站信号的</w:t>
            </w:r>
            <w:r w:rsidRPr="000A7091">
              <w:rPr>
                <w:rFonts w:eastAsia="SimSun"/>
                <w:sz w:val="20"/>
                <w:lang w:eastAsia="zh-CN"/>
              </w:rPr>
              <w:t>ACLR</w:t>
            </w:r>
            <w:r w:rsidRPr="000A7091">
              <w:rPr>
                <w:rFonts w:eastAsia="SimSun"/>
                <w:sz w:val="20"/>
                <w:lang w:eastAsia="zh-CN"/>
              </w:rPr>
              <w:t>在</w:t>
            </w:r>
            <w:r w:rsidRPr="000A7091">
              <w:rPr>
                <w:rFonts w:eastAsia="SimSun"/>
                <w:sz w:val="20"/>
                <w:lang w:eastAsia="zh-CN"/>
              </w:rPr>
              <w:t>N – 1</w:t>
            </w:r>
            <w:r w:rsidRPr="000A7091">
              <w:rPr>
                <w:rFonts w:eastAsia="SimSun"/>
                <w:sz w:val="20"/>
                <w:lang w:eastAsia="zh-CN"/>
              </w:rPr>
              <w:t>时大于等于</w:t>
            </w:r>
            <w:r w:rsidRPr="000A7091">
              <w:rPr>
                <w:rFonts w:eastAsia="SimSun"/>
                <w:sz w:val="20"/>
                <w:lang w:eastAsia="zh-CN"/>
              </w:rPr>
              <w:t>60 dB</w:t>
            </w:r>
            <w:r w:rsidRPr="000A7091">
              <w:rPr>
                <w:rFonts w:eastAsia="SimSun"/>
                <w:sz w:val="20"/>
                <w:lang w:eastAsia="zh-CN"/>
              </w:rPr>
              <w:t>，</w:t>
            </w:r>
            <w:r w:rsidRPr="000A7091">
              <w:rPr>
                <w:rFonts w:eastAsia="SimSun"/>
                <w:sz w:val="20"/>
                <w:lang w:eastAsia="zh-CN"/>
              </w:rPr>
              <w:t>N </w:t>
            </w:r>
            <w:r w:rsidRPr="000A7091">
              <w:rPr>
                <w:rFonts w:eastAsia="SimSun"/>
                <w:szCs w:val="22"/>
                <w:lang w:eastAsia="zh-CN"/>
              </w:rPr>
              <w:t>– </w:t>
            </w:r>
            <w:r w:rsidRPr="000A7091">
              <w:rPr>
                <w:rFonts w:eastAsia="SimSun"/>
                <w:sz w:val="20"/>
                <w:lang w:eastAsia="zh-CN"/>
              </w:rPr>
              <w:t>2</w:t>
            </w:r>
            <w:r w:rsidRPr="000A7091">
              <w:rPr>
                <w:rFonts w:eastAsia="SimSun"/>
                <w:sz w:val="20"/>
                <w:lang w:eastAsia="zh-CN"/>
              </w:rPr>
              <w:t>及往后时</w:t>
            </w:r>
            <w:r w:rsidRPr="000A7091">
              <w:rPr>
                <w:rFonts w:eastAsia="SimSun"/>
                <w:sz w:val="20"/>
                <w:lang w:eastAsia="zh-CN"/>
              </w:rPr>
              <w:t>ACLR</w:t>
            </w:r>
            <w:r w:rsidRPr="000A7091">
              <w:rPr>
                <w:rFonts w:eastAsia="SimSun"/>
                <w:sz w:val="20"/>
                <w:lang w:eastAsia="zh-CN"/>
              </w:rPr>
              <w:t>更大。</w:t>
            </w:r>
          </w:p>
        </w:tc>
      </w:tr>
    </w:tbl>
    <w:p w14:paraId="2249B922" w14:textId="77777777" w:rsidR="00F66DF5" w:rsidRDefault="00F66DF5" w:rsidP="00F66DF5">
      <w:pPr>
        <w:pStyle w:val="Tablefin"/>
        <w:rPr>
          <w:lang w:eastAsia="zh-CN"/>
        </w:rPr>
      </w:pPr>
    </w:p>
    <w:p w14:paraId="01500ADF" w14:textId="77777777" w:rsidR="00F66DF5" w:rsidRPr="00EA1153" w:rsidRDefault="00F66DF5" w:rsidP="00F66DF5">
      <w:pPr>
        <w:pStyle w:val="Heading1"/>
        <w:rPr>
          <w:lang w:eastAsia="zh-CN"/>
        </w:rPr>
      </w:pPr>
      <w:bookmarkStart w:id="439" w:name="_Toc328383511"/>
      <w:bookmarkStart w:id="440" w:name="_Toc382991929"/>
      <w:bookmarkStart w:id="441" w:name="_Toc401838484"/>
      <w:bookmarkStart w:id="442" w:name="_Toc401838886"/>
      <w:r w:rsidRPr="00EA1153">
        <w:rPr>
          <w:lang w:eastAsia="zh-CN"/>
        </w:rPr>
        <w:t>2</w:t>
      </w:r>
      <w:r w:rsidRPr="00EA1153">
        <w:rPr>
          <w:lang w:eastAsia="zh-CN"/>
        </w:rPr>
        <w:tab/>
      </w:r>
      <w:bookmarkEnd w:id="361"/>
      <w:bookmarkEnd w:id="362"/>
      <w:bookmarkEnd w:id="363"/>
      <w:bookmarkEnd w:id="364"/>
      <w:r>
        <w:rPr>
          <w:rFonts w:hint="eastAsia"/>
          <w:lang w:eastAsia="zh-CN"/>
        </w:rPr>
        <w:t>有用模拟地面电视信号受无用</w:t>
      </w:r>
      <w:r>
        <w:rPr>
          <w:rFonts w:hint="eastAsia"/>
          <w:lang w:eastAsia="zh-CN"/>
        </w:rPr>
        <w:t>DVB-T</w:t>
      </w:r>
      <w:r>
        <w:rPr>
          <w:rFonts w:hint="eastAsia"/>
          <w:lang w:eastAsia="zh-CN"/>
        </w:rPr>
        <w:t>地面数字电视信号干扰的保护比</w:t>
      </w:r>
      <w:bookmarkEnd w:id="439"/>
      <w:bookmarkEnd w:id="440"/>
      <w:bookmarkEnd w:id="441"/>
      <w:bookmarkEnd w:id="442"/>
    </w:p>
    <w:p w14:paraId="76BDC55B" w14:textId="77777777" w:rsidR="00F66DF5" w:rsidRPr="00EE4ECB" w:rsidRDefault="00F66DF5" w:rsidP="00F66DF5">
      <w:pPr>
        <w:ind w:firstLine="540"/>
        <w:rPr>
          <w:lang w:val="en-US" w:eastAsia="zh-CN"/>
        </w:rPr>
      </w:pPr>
      <w:r>
        <w:rPr>
          <w:rFonts w:hint="eastAsia"/>
          <w:lang w:eastAsia="zh-CN"/>
        </w:rPr>
        <w:t>表</w:t>
      </w:r>
      <w:r>
        <w:rPr>
          <w:rFonts w:hint="eastAsia"/>
          <w:lang w:eastAsia="zh-CN"/>
        </w:rPr>
        <w:t>39</w:t>
      </w:r>
      <w:r>
        <w:rPr>
          <w:rFonts w:hint="eastAsia"/>
          <w:lang w:eastAsia="zh-CN"/>
        </w:rPr>
        <w:t>至表</w:t>
      </w:r>
      <w:r>
        <w:rPr>
          <w:rFonts w:hint="eastAsia"/>
          <w:lang w:eastAsia="zh-CN"/>
        </w:rPr>
        <w:t>46</w:t>
      </w:r>
      <w:r>
        <w:rPr>
          <w:rFonts w:hint="eastAsia"/>
          <w:lang w:eastAsia="zh-CN"/>
        </w:rPr>
        <w:t>示出有用</w:t>
      </w:r>
      <w:r>
        <w:rPr>
          <w:rFonts w:hint="eastAsia"/>
          <w:lang w:eastAsia="zh-CN"/>
        </w:rPr>
        <w:t>625</w:t>
      </w:r>
      <w:r>
        <w:rPr>
          <w:rFonts w:hint="eastAsia"/>
          <w:lang w:eastAsia="zh-CN"/>
        </w:rPr>
        <w:t>行模拟电视信号受</w:t>
      </w:r>
      <w:r>
        <w:rPr>
          <w:rFonts w:hint="eastAsia"/>
          <w:lang w:eastAsia="zh-CN"/>
        </w:rPr>
        <w:t>DVB-T</w:t>
      </w:r>
      <w:r>
        <w:rPr>
          <w:rFonts w:hint="eastAsia"/>
          <w:lang w:eastAsia="zh-CN"/>
        </w:rPr>
        <w:t>地面数字电视信号干扰的保护比。</w:t>
      </w:r>
    </w:p>
    <w:p w14:paraId="694924AD"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443" w:name="_Toc328383512"/>
      <w:bookmarkStart w:id="444" w:name="_Toc519680629"/>
      <w:bookmarkStart w:id="445" w:name="_Toc519933517"/>
      <w:bookmarkEnd w:id="365"/>
      <w:bookmarkEnd w:id="366"/>
      <w:bookmarkEnd w:id="367"/>
      <w:bookmarkEnd w:id="368"/>
      <w:r>
        <w:rPr>
          <w:lang w:eastAsia="zh-CN"/>
        </w:rPr>
        <w:br w:type="page"/>
      </w:r>
    </w:p>
    <w:p w14:paraId="3610E687" w14:textId="77777777" w:rsidR="00F66DF5" w:rsidRPr="00EA1153" w:rsidRDefault="00F66DF5" w:rsidP="00F66DF5">
      <w:pPr>
        <w:pStyle w:val="Heading2"/>
        <w:rPr>
          <w:lang w:eastAsia="zh-CN"/>
        </w:rPr>
      </w:pPr>
      <w:bookmarkStart w:id="446" w:name="_Toc382991930"/>
      <w:bookmarkStart w:id="447" w:name="_Toc401838104"/>
      <w:bookmarkStart w:id="448" w:name="_Toc401838485"/>
      <w:bookmarkStart w:id="449" w:name="_Toc401838887"/>
      <w:r w:rsidRPr="00EA1153">
        <w:rPr>
          <w:lang w:eastAsia="zh-CN"/>
        </w:rPr>
        <w:lastRenderedPageBreak/>
        <w:t>2.1</w:t>
      </w:r>
      <w:r w:rsidRPr="00EA1153">
        <w:rPr>
          <w:lang w:eastAsia="zh-CN"/>
        </w:rPr>
        <w:tab/>
      </w:r>
      <w:r>
        <w:rPr>
          <w:rFonts w:hint="eastAsia"/>
          <w:lang w:eastAsia="zh-CN"/>
        </w:rPr>
        <w:t>625</w:t>
      </w:r>
      <w:r>
        <w:rPr>
          <w:rFonts w:hint="eastAsia"/>
          <w:lang w:eastAsia="zh-CN"/>
        </w:rPr>
        <w:t>行电视系统的保护比</w:t>
      </w:r>
      <w:bookmarkEnd w:id="443"/>
      <w:bookmarkEnd w:id="446"/>
      <w:bookmarkEnd w:id="447"/>
      <w:bookmarkEnd w:id="448"/>
      <w:bookmarkEnd w:id="449"/>
    </w:p>
    <w:p w14:paraId="41688F2D" w14:textId="77777777" w:rsidR="00F66DF5" w:rsidRPr="00EA1153" w:rsidRDefault="00F66DF5" w:rsidP="00F66DF5">
      <w:pPr>
        <w:pStyle w:val="Heading3"/>
        <w:rPr>
          <w:lang w:eastAsia="zh-CN"/>
        </w:rPr>
      </w:pPr>
      <w:bookmarkStart w:id="450" w:name="_Toc519676864"/>
      <w:bookmarkStart w:id="451" w:name="_Toc519680628"/>
      <w:bookmarkStart w:id="452" w:name="_Toc519938497"/>
      <w:bookmarkStart w:id="453" w:name="_Toc521919427"/>
      <w:bookmarkStart w:id="454" w:name="_Toc328383513"/>
      <w:bookmarkStart w:id="455" w:name="_Toc382991931"/>
      <w:bookmarkStart w:id="456" w:name="_Toc401838486"/>
      <w:bookmarkStart w:id="457" w:name="_Toc401838888"/>
      <w:r w:rsidRPr="00EA1153">
        <w:rPr>
          <w:lang w:eastAsia="zh-CN"/>
        </w:rPr>
        <w:t>2.1.1</w:t>
      </w:r>
      <w:r w:rsidRPr="00EA1153">
        <w:rPr>
          <w:lang w:eastAsia="zh-CN"/>
        </w:rPr>
        <w:tab/>
      </w:r>
      <w:bookmarkEnd w:id="450"/>
      <w:bookmarkEnd w:id="451"/>
      <w:bookmarkEnd w:id="452"/>
      <w:bookmarkEnd w:id="453"/>
      <w:r>
        <w:rPr>
          <w:rFonts w:hint="eastAsia"/>
          <w:lang w:eastAsia="zh-CN"/>
        </w:rPr>
        <w:t>有用图像信号受</w:t>
      </w:r>
      <w:r>
        <w:rPr>
          <w:rFonts w:hint="eastAsia"/>
          <w:lang w:eastAsia="zh-CN"/>
        </w:rPr>
        <w:t>DVB-T</w:t>
      </w:r>
      <w:r>
        <w:rPr>
          <w:rFonts w:hint="eastAsia"/>
          <w:lang w:eastAsia="zh-CN"/>
        </w:rPr>
        <w:t>地面数字电视信号干扰的保护</w:t>
      </w:r>
      <w:bookmarkEnd w:id="454"/>
      <w:bookmarkEnd w:id="455"/>
      <w:bookmarkEnd w:id="456"/>
      <w:bookmarkEnd w:id="457"/>
    </w:p>
    <w:p w14:paraId="63498BC9" w14:textId="77777777" w:rsidR="00F66DF5" w:rsidRDefault="00F66DF5" w:rsidP="00F66DF5">
      <w:pPr>
        <w:ind w:firstLine="540"/>
        <w:rPr>
          <w:spacing w:val="4"/>
          <w:lang w:eastAsia="zh-CN"/>
        </w:rPr>
      </w:pPr>
      <w:r>
        <w:rPr>
          <w:rFonts w:hint="eastAsia"/>
          <w:spacing w:val="4"/>
          <w:lang w:eastAsia="zh-CN"/>
        </w:rPr>
        <w:t>本节内，有用模拟信号受无用</w:t>
      </w:r>
      <w:r>
        <w:rPr>
          <w:rFonts w:hint="eastAsia"/>
          <w:spacing w:val="4"/>
          <w:lang w:eastAsia="zh-CN"/>
        </w:rPr>
        <w:t>DVB-T</w:t>
      </w:r>
      <w:r>
        <w:rPr>
          <w:rFonts w:hint="eastAsia"/>
          <w:spacing w:val="4"/>
          <w:lang w:eastAsia="zh-CN"/>
        </w:rPr>
        <w:t>地面数字电视信号干扰的保护比只涉及对图像信号的干扰。</w:t>
      </w:r>
    </w:p>
    <w:p w14:paraId="17848114" w14:textId="77777777" w:rsidR="00F66DF5" w:rsidRPr="00EA1153" w:rsidRDefault="00F66DF5" w:rsidP="00F66DF5">
      <w:pPr>
        <w:ind w:firstLine="540"/>
        <w:rPr>
          <w:lang w:eastAsia="zh-CN"/>
        </w:rPr>
      </w:pPr>
      <w:r>
        <w:rPr>
          <w:rFonts w:hint="eastAsia"/>
          <w:lang w:eastAsia="zh-CN"/>
        </w:rPr>
        <w:t>给出的保护比值是与无用的</w:t>
      </w:r>
      <w:r>
        <w:rPr>
          <w:rFonts w:hint="eastAsia"/>
          <w:lang w:eastAsia="zh-CN"/>
        </w:rPr>
        <w:t>DVB-T</w:t>
      </w:r>
      <w:r>
        <w:rPr>
          <w:rFonts w:hint="eastAsia"/>
          <w:lang w:eastAsia="zh-CN"/>
        </w:rPr>
        <w:t>发射机信道外频谱能量衰减</w:t>
      </w:r>
      <w:r>
        <w:rPr>
          <w:rFonts w:hint="eastAsia"/>
          <w:lang w:eastAsia="zh-CN"/>
        </w:rPr>
        <w:t>40 dB</w:t>
      </w:r>
      <w:r>
        <w:rPr>
          <w:rFonts w:hint="eastAsia"/>
          <w:lang w:eastAsia="zh-CN"/>
        </w:rPr>
        <w:t>相联系的。</w:t>
      </w:r>
    </w:p>
    <w:p w14:paraId="515894B0" w14:textId="77777777" w:rsidR="00F66DF5" w:rsidRPr="00EA1153" w:rsidRDefault="00F66DF5" w:rsidP="00F66DF5">
      <w:pPr>
        <w:pStyle w:val="Heading4"/>
        <w:rPr>
          <w:lang w:eastAsia="zh-CN"/>
        </w:rPr>
      </w:pPr>
      <w:bookmarkStart w:id="458" w:name="_Toc519676865"/>
      <w:bookmarkStart w:id="459" w:name="_Toc519938498"/>
      <w:bookmarkStart w:id="460" w:name="_Toc521919428"/>
      <w:bookmarkStart w:id="461" w:name="_Toc401838487"/>
      <w:bookmarkStart w:id="462" w:name="_Toc401838889"/>
      <w:r w:rsidRPr="00EA1153">
        <w:rPr>
          <w:lang w:eastAsia="zh-CN"/>
        </w:rPr>
        <w:t>2.1.1.1</w:t>
      </w:r>
      <w:r w:rsidRPr="00EA1153">
        <w:rPr>
          <w:lang w:eastAsia="zh-CN"/>
        </w:rPr>
        <w:tab/>
      </w:r>
      <w:bookmarkEnd w:id="458"/>
      <w:bookmarkEnd w:id="459"/>
      <w:bookmarkEnd w:id="460"/>
      <w:r>
        <w:rPr>
          <w:rFonts w:hint="eastAsia"/>
          <w:lang w:eastAsia="zh-CN"/>
        </w:rPr>
        <w:t>对同信道干扰的保护</w:t>
      </w:r>
      <w:bookmarkEnd w:id="461"/>
      <w:bookmarkEnd w:id="462"/>
    </w:p>
    <w:p w14:paraId="4E4CF529" w14:textId="77777777" w:rsidR="00F66DF5" w:rsidRPr="00EA1153" w:rsidRDefault="00F66DF5" w:rsidP="00F66DF5">
      <w:pPr>
        <w:pStyle w:val="TableNo"/>
        <w:spacing w:before="240"/>
        <w:rPr>
          <w:lang w:eastAsia="ja-JP"/>
        </w:rPr>
      </w:pPr>
      <w:bookmarkStart w:id="463" w:name="_Toc401839602"/>
      <w:r>
        <w:rPr>
          <w:lang w:eastAsia="zh-CN"/>
        </w:rPr>
        <w:t>表</w:t>
      </w:r>
      <w:bookmarkEnd w:id="444"/>
      <w:bookmarkEnd w:id="445"/>
      <w:r w:rsidRPr="00EA1153">
        <w:rPr>
          <w:lang w:eastAsia="zh-CN"/>
        </w:rPr>
        <w:t>3</w:t>
      </w:r>
      <w:r>
        <w:rPr>
          <w:rFonts w:hint="eastAsia"/>
          <w:lang w:eastAsia="zh-CN"/>
        </w:rPr>
        <w:t>9</w:t>
      </w:r>
      <w:bookmarkEnd w:id="463"/>
    </w:p>
    <w:p w14:paraId="7965FBD6" w14:textId="77777777" w:rsidR="00F66DF5" w:rsidRPr="00EA1153" w:rsidRDefault="00F66DF5" w:rsidP="00F66DF5">
      <w:pPr>
        <w:pStyle w:val="Tabletitle"/>
        <w:rPr>
          <w:lang w:eastAsia="zh-CN"/>
        </w:rPr>
      </w:pPr>
      <w:bookmarkStart w:id="464" w:name="_Toc401839603"/>
      <w:r>
        <w:rPr>
          <w:rFonts w:hint="eastAsia"/>
          <w:lang w:eastAsia="zh-CN"/>
        </w:rPr>
        <w:t>有用模拟图像信号受无用</w:t>
      </w:r>
      <w:r>
        <w:rPr>
          <w:rFonts w:hint="eastAsia"/>
          <w:lang w:eastAsia="zh-CN"/>
        </w:rPr>
        <w:t>DVB-T 8 MHz</w:t>
      </w:r>
      <w:r>
        <w:rPr>
          <w:lang w:eastAsia="zh-CN"/>
        </w:rPr>
        <w:br/>
      </w:r>
      <w:r>
        <w:rPr>
          <w:rFonts w:hint="eastAsia"/>
          <w:lang w:eastAsia="zh-CN"/>
        </w:rPr>
        <w:t>信号干扰的保护比（</w:t>
      </w:r>
      <w:r>
        <w:rPr>
          <w:lang w:eastAsia="zh-CN"/>
        </w:rPr>
        <w:t>dB</w:t>
      </w:r>
      <w:r>
        <w:rPr>
          <w:rFonts w:hint="eastAsia"/>
          <w:lang w:eastAsia="zh-CN"/>
        </w:rPr>
        <w:t>）</w:t>
      </w:r>
      <w:bookmarkEnd w:id="46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66DF5" w:rsidRPr="00636A8C" w14:paraId="516F8F78" w14:textId="77777777" w:rsidTr="00F66DF5">
        <w:trPr>
          <w:cantSplit/>
          <w:jc w:val="center"/>
        </w:trPr>
        <w:tc>
          <w:tcPr>
            <w:tcW w:w="2835" w:type="dxa"/>
            <w:vMerge w:val="restart"/>
            <w:vAlign w:val="center"/>
          </w:tcPr>
          <w:p w14:paraId="587B27B1" w14:textId="77777777" w:rsidR="00F66DF5" w:rsidRPr="00636A8C" w:rsidRDefault="00F66DF5" w:rsidP="00F66DF5">
            <w:pPr>
              <w:pStyle w:val="Tablehead"/>
              <w:spacing w:before="40" w:after="40"/>
            </w:pPr>
            <w:r>
              <w:rPr>
                <w:rFonts w:hint="eastAsia"/>
              </w:rPr>
              <w:t>有用信号</w:t>
            </w:r>
            <w:r w:rsidRPr="00636A8C">
              <w:rPr>
                <w:rFonts w:hint="eastAsia"/>
              </w:rPr>
              <w:t>：模拟系统</w:t>
            </w:r>
          </w:p>
        </w:tc>
        <w:tc>
          <w:tcPr>
            <w:tcW w:w="5670" w:type="dxa"/>
            <w:gridSpan w:val="2"/>
            <w:vAlign w:val="center"/>
          </w:tcPr>
          <w:p w14:paraId="07AEA153" w14:textId="77777777" w:rsidR="00F66DF5" w:rsidRPr="00636A8C" w:rsidRDefault="00F66DF5" w:rsidP="00F66DF5">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lang w:eastAsia="zh-CN"/>
              </w:rPr>
              <w:t>8 MHz</w:t>
            </w:r>
          </w:p>
        </w:tc>
      </w:tr>
      <w:tr w:rsidR="00F66DF5" w:rsidRPr="00636A8C" w14:paraId="14D691A4" w14:textId="77777777" w:rsidTr="00F66DF5">
        <w:trPr>
          <w:cantSplit/>
          <w:jc w:val="center"/>
        </w:trPr>
        <w:tc>
          <w:tcPr>
            <w:tcW w:w="2835" w:type="dxa"/>
            <w:vMerge/>
          </w:tcPr>
          <w:p w14:paraId="3FDFCFC7" w14:textId="77777777" w:rsidR="00F66DF5" w:rsidRPr="00636A8C" w:rsidRDefault="00F66DF5" w:rsidP="00F66DF5">
            <w:pPr>
              <w:pStyle w:val="Tablehead"/>
              <w:spacing w:before="40" w:after="40"/>
              <w:rPr>
                <w:lang w:eastAsia="zh-CN"/>
              </w:rPr>
            </w:pPr>
          </w:p>
        </w:tc>
        <w:tc>
          <w:tcPr>
            <w:tcW w:w="2835" w:type="dxa"/>
          </w:tcPr>
          <w:p w14:paraId="0832CF53" w14:textId="77777777" w:rsidR="00F66DF5" w:rsidRPr="00636A8C" w:rsidRDefault="00F66DF5" w:rsidP="00F66DF5">
            <w:pPr>
              <w:pStyle w:val="Tablehead"/>
              <w:spacing w:before="40" w:after="40"/>
            </w:pPr>
            <w:r w:rsidRPr="00636A8C">
              <w:rPr>
                <w:rFonts w:hint="eastAsia"/>
              </w:rPr>
              <w:t>对流层干扰</w:t>
            </w:r>
          </w:p>
        </w:tc>
        <w:tc>
          <w:tcPr>
            <w:tcW w:w="2835" w:type="dxa"/>
          </w:tcPr>
          <w:p w14:paraId="20486850" w14:textId="77777777" w:rsidR="00F66DF5" w:rsidRPr="00636A8C" w:rsidRDefault="00F66DF5" w:rsidP="00F66DF5">
            <w:pPr>
              <w:pStyle w:val="Tablehead"/>
              <w:spacing w:before="40" w:after="40"/>
            </w:pPr>
            <w:r>
              <w:rPr>
                <w:rFonts w:hint="eastAsia"/>
              </w:rPr>
              <w:t>连续干扰</w:t>
            </w:r>
          </w:p>
        </w:tc>
      </w:tr>
      <w:tr w:rsidR="00F66DF5" w:rsidRPr="00EA1153" w14:paraId="60A6120C" w14:textId="77777777" w:rsidTr="00F66DF5">
        <w:trPr>
          <w:cantSplit/>
          <w:jc w:val="center"/>
        </w:trPr>
        <w:tc>
          <w:tcPr>
            <w:tcW w:w="2835" w:type="dxa"/>
          </w:tcPr>
          <w:p w14:paraId="069E0C7C" w14:textId="77777777" w:rsidR="00F66DF5" w:rsidRPr="00EA1153" w:rsidRDefault="00F66DF5" w:rsidP="00F66DF5">
            <w:pPr>
              <w:pStyle w:val="Tabletext"/>
              <w:jc w:val="center"/>
            </w:pPr>
            <w:r w:rsidRPr="00EA1153">
              <w:t>B, D, D1, G, H, K/PAL</w:t>
            </w:r>
          </w:p>
        </w:tc>
        <w:tc>
          <w:tcPr>
            <w:tcW w:w="2835" w:type="dxa"/>
          </w:tcPr>
          <w:p w14:paraId="7851A498" w14:textId="77777777" w:rsidR="00F66DF5" w:rsidRPr="00EA1153" w:rsidRDefault="00F66DF5" w:rsidP="00F66DF5">
            <w:pPr>
              <w:pStyle w:val="Tabletext"/>
              <w:jc w:val="center"/>
            </w:pPr>
            <w:r w:rsidRPr="00EA1153">
              <w:t>34</w:t>
            </w:r>
          </w:p>
        </w:tc>
        <w:tc>
          <w:tcPr>
            <w:tcW w:w="2835" w:type="dxa"/>
          </w:tcPr>
          <w:p w14:paraId="6F245A38" w14:textId="77777777" w:rsidR="00F66DF5" w:rsidRPr="00EA1153" w:rsidRDefault="00F66DF5" w:rsidP="00F66DF5">
            <w:pPr>
              <w:pStyle w:val="Tabletext"/>
              <w:jc w:val="center"/>
            </w:pPr>
            <w:r w:rsidRPr="00EA1153">
              <w:t>40</w:t>
            </w:r>
          </w:p>
        </w:tc>
      </w:tr>
      <w:tr w:rsidR="00F66DF5" w:rsidRPr="00EA1153" w14:paraId="0818E110" w14:textId="77777777" w:rsidTr="00F66DF5">
        <w:trPr>
          <w:cantSplit/>
          <w:jc w:val="center"/>
        </w:trPr>
        <w:tc>
          <w:tcPr>
            <w:tcW w:w="2835" w:type="dxa"/>
          </w:tcPr>
          <w:p w14:paraId="5E0F525D" w14:textId="77777777" w:rsidR="00F66DF5" w:rsidRPr="00EA1153" w:rsidRDefault="00F66DF5" w:rsidP="00F66DF5">
            <w:pPr>
              <w:pStyle w:val="Tabletext"/>
              <w:jc w:val="center"/>
            </w:pPr>
            <w:r w:rsidRPr="00EA1153">
              <w:t>I/PAL</w:t>
            </w:r>
          </w:p>
        </w:tc>
        <w:tc>
          <w:tcPr>
            <w:tcW w:w="2835" w:type="dxa"/>
          </w:tcPr>
          <w:p w14:paraId="0CD7AB3B" w14:textId="77777777" w:rsidR="00F66DF5" w:rsidRPr="00EA1153" w:rsidRDefault="00F66DF5" w:rsidP="00F66DF5">
            <w:pPr>
              <w:pStyle w:val="Tabletext"/>
              <w:jc w:val="center"/>
            </w:pPr>
            <w:r w:rsidRPr="00EA1153">
              <w:t>37</w:t>
            </w:r>
          </w:p>
        </w:tc>
        <w:tc>
          <w:tcPr>
            <w:tcW w:w="2835" w:type="dxa"/>
          </w:tcPr>
          <w:p w14:paraId="48D0AA0F" w14:textId="77777777" w:rsidR="00F66DF5" w:rsidRPr="00EA1153" w:rsidRDefault="00F66DF5" w:rsidP="00F66DF5">
            <w:pPr>
              <w:pStyle w:val="Tabletext"/>
              <w:jc w:val="center"/>
            </w:pPr>
            <w:r w:rsidRPr="00EA1153">
              <w:t>41</w:t>
            </w:r>
          </w:p>
        </w:tc>
      </w:tr>
      <w:tr w:rsidR="00F66DF5" w:rsidRPr="00EA1153" w14:paraId="397AE386" w14:textId="77777777" w:rsidTr="00F66DF5">
        <w:trPr>
          <w:cantSplit/>
          <w:jc w:val="center"/>
        </w:trPr>
        <w:tc>
          <w:tcPr>
            <w:tcW w:w="2835" w:type="dxa"/>
          </w:tcPr>
          <w:p w14:paraId="3D7ECD99" w14:textId="77777777" w:rsidR="00F66DF5" w:rsidRPr="00EA1153" w:rsidRDefault="00F66DF5" w:rsidP="00F66DF5">
            <w:pPr>
              <w:pStyle w:val="Tabletext"/>
              <w:jc w:val="center"/>
            </w:pPr>
            <w:r w:rsidRPr="00EA1153">
              <w:t>B, D, K, L/SECAM</w:t>
            </w:r>
          </w:p>
        </w:tc>
        <w:tc>
          <w:tcPr>
            <w:tcW w:w="2835" w:type="dxa"/>
          </w:tcPr>
          <w:p w14:paraId="44A2358E" w14:textId="77777777" w:rsidR="00F66DF5" w:rsidRPr="00EA1153" w:rsidRDefault="00F66DF5" w:rsidP="00F66DF5">
            <w:pPr>
              <w:pStyle w:val="Tabletext"/>
              <w:jc w:val="center"/>
            </w:pPr>
            <w:r w:rsidRPr="00EA1153">
              <w:t>35</w:t>
            </w:r>
          </w:p>
        </w:tc>
        <w:tc>
          <w:tcPr>
            <w:tcW w:w="2835" w:type="dxa"/>
          </w:tcPr>
          <w:p w14:paraId="1DED73A9" w14:textId="77777777" w:rsidR="00F66DF5" w:rsidRPr="00EA1153" w:rsidRDefault="00F66DF5" w:rsidP="00F66DF5">
            <w:pPr>
              <w:pStyle w:val="Tabletext"/>
              <w:jc w:val="center"/>
            </w:pPr>
            <w:r w:rsidRPr="00EA1153">
              <w:t>41</w:t>
            </w:r>
          </w:p>
        </w:tc>
      </w:tr>
    </w:tbl>
    <w:p w14:paraId="3A77704F" w14:textId="77777777" w:rsidR="00F66DF5" w:rsidRPr="00EA1153" w:rsidRDefault="00F66DF5" w:rsidP="00F66DF5">
      <w:pPr>
        <w:pStyle w:val="TableNo"/>
        <w:spacing w:before="480"/>
        <w:rPr>
          <w:lang w:eastAsia="zh-CN"/>
        </w:rPr>
      </w:pPr>
      <w:bookmarkStart w:id="465" w:name="_Toc519680631"/>
      <w:bookmarkStart w:id="466" w:name="_Toc519933519"/>
      <w:bookmarkStart w:id="467" w:name="_Toc401839604"/>
      <w:r>
        <w:t>表</w:t>
      </w:r>
      <w:bookmarkEnd w:id="465"/>
      <w:bookmarkEnd w:id="466"/>
      <w:r>
        <w:rPr>
          <w:rFonts w:hint="eastAsia"/>
          <w:lang w:eastAsia="zh-CN"/>
        </w:rPr>
        <w:t>40</w:t>
      </w:r>
      <w:bookmarkEnd w:id="467"/>
    </w:p>
    <w:p w14:paraId="131C5E5E" w14:textId="77777777" w:rsidR="00F66DF5" w:rsidRPr="00EA1153" w:rsidRDefault="00F66DF5" w:rsidP="00F66DF5">
      <w:pPr>
        <w:pStyle w:val="Tabletitle"/>
        <w:rPr>
          <w:lang w:eastAsia="zh-CN"/>
        </w:rPr>
      </w:pPr>
      <w:bookmarkStart w:id="468" w:name="_Toc401839605"/>
      <w:r>
        <w:rPr>
          <w:rFonts w:hint="eastAsia"/>
          <w:lang w:eastAsia="zh-CN"/>
        </w:rPr>
        <w:t>有用模拟图像信号受无用</w:t>
      </w:r>
      <w:r>
        <w:rPr>
          <w:rFonts w:hint="eastAsia"/>
          <w:lang w:eastAsia="zh-CN"/>
        </w:rPr>
        <w:t>DVB-T 7 MHz</w:t>
      </w:r>
      <w:r>
        <w:rPr>
          <w:lang w:eastAsia="zh-CN"/>
        </w:rPr>
        <w:br/>
      </w:r>
      <w:r>
        <w:rPr>
          <w:rFonts w:hint="eastAsia"/>
          <w:lang w:eastAsia="zh-CN"/>
        </w:rPr>
        <w:t>信号干扰的保护比（</w:t>
      </w:r>
      <w:r>
        <w:rPr>
          <w:lang w:eastAsia="zh-CN"/>
        </w:rPr>
        <w:t>dB</w:t>
      </w:r>
      <w:r>
        <w:rPr>
          <w:rFonts w:hint="eastAsia"/>
          <w:lang w:eastAsia="zh-CN"/>
        </w:rPr>
        <w:t>）</w:t>
      </w:r>
      <w:bookmarkEnd w:id="468"/>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F66DF5" w:rsidRPr="00636A8C" w14:paraId="0B3FD86B" w14:textId="77777777" w:rsidTr="00F66DF5">
        <w:trPr>
          <w:cantSplit/>
          <w:jc w:val="center"/>
        </w:trPr>
        <w:tc>
          <w:tcPr>
            <w:tcW w:w="2835" w:type="dxa"/>
            <w:vMerge w:val="restart"/>
            <w:tcBorders>
              <w:top w:val="single" w:sz="6" w:space="0" w:color="auto"/>
              <w:left w:val="single" w:sz="6" w:space="0" w:color="auto"/>
              <w:right w:val="single" w:sz="6" w:space="0" w:color="auto"/>
            </w:tcBorders>
            <w:vAlign w:val="center"/>
          </w:tcPr>
          <w:p w14:paraId="425D038E" w14:textId="77777777" w:rsidR="00F66DF5" w:rsidRPr="00636A8C" w:rsidRDefault="00F66DF5" w:rsidP="00F66DF5">
            <w:pPr>
              <w:pStyle w:val="Tablehead"/>
              <w:spacing w:before="40" w:after="40"/>
            </w:pPr>
            <w:bookmarkStart w:id="469" w:name="_Toc519676866"/>
            <w:bookmarkStart w:id="470" w:name="_Toc519938499"/>
            <w:bookmarkStart w:id="471" w:name="_Toc521919429"/>
            <w:bookmarkStart w:id="472" w:name="_Toc519680633"/>
            <w:bookmarkStart w:id="473" w:name="_Toc519933521"/>
            <w:r>
              <w:rPr>
                <w:rFonts w:hint="eastAsia"/>
              </w:rPr>
              <w:t>有用信号</w:t>
            </w:r>
            <w:r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14:paraId="055E3C66" w14:textId="77777777" w:rsidR="00F66DF5" w:rsidRPr="00636A8C" w:rsidRDefault="00F66DF5" w:rsidP="00F66DF5">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rFonts w:hint="eastAsia"/>
                <w:lang w:eastAsia="zh-CN"/>
              </w:rPr>
              <w:t>7</w:t>
            </w:r>
            <w:r w:rsidRPr="00636A8C">
              <w:rPr>
                <w:lang w:eastAsia="zh-CN"/>
              </w:rPr>
              <w:t xml:space="preserve"> MHz</w:t>
            </w:r>
          </w:p>
        </w:tc>
      </w:tr>
      <w:tr w:rsidR="00F66DF5" w:rsidRPr="00636A8C" w14:paraId="0B4817F6" w14:textId="77777777" w:rsidTr="00F66DF5">
        <w:trPr>
          <w:cantSplit/>
          <w:jc w:val="center"/>
        </w:trPr>
        <w:tc>
          <w:tcPr>
            <w:tcW w:w="2835" w:type="dxa"/>
            <w:vMerge/>
            <w:tcBorders>
              <w:left w:val="single" w:sz="6" w:space="0" w:color="auto"/>
              <w:bottom w:val="single" w:sz="6" w:space="0" w:color="auto"/>
              <w:right w:val="single" w:sz="6" w:space="0" w:color="auto"/>
            </w:tcBorders>
          </w:tcPr>
          <w:p w14:paraId="2B5E3FAA" w14:textId="77777777" w:rsidR="00F66DF5" w:rsidRPr="00636A8C" w:rsidRDefault="00F66DF5" w:rsidP="00F66DF5">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14:paraId="59BD1879" w14:textId="77777777" w:rsidR="00F66DF5" w:rsidRPr="00636A8C" w:rsidRDefault="00F66DF5" w:rsidP="00F66DF5">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14:paraId="4660D13E" w14:textId="77777777" w:rsidR="00F66DF5" w:rsidRPr="00636A8C" w:rsidRDefault="00F66DF5" w:rsidP="00F66DF5">
            <w:pPr>
              <w:pStyle w:val="Tablehead"/>
              <w:spacing w:before="40" w:after="40"/>
            </w:pPr>
            <w:r>
              <w:rPr>
                <w:rFonts w:hint="eastAsia"/>
              </w:rPr>
              <w:t>连续干扰</w:t>
            </w:r>
          </w:p>
        </w:tc>
      </w:tr>
      <w:tr w:rsidR="00F66DF5" w:rsidRPr="00EA1153" w14:paraId="2E90EF19"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tcPr>
          <w:p w14:paraId="67CBE313" w14:textId="77777777" w:rsidR="00F66DF5" w:rsidRPr="00EA1153" w:rsidRDefault="00F66DF5" w:rsidP="00F66DF5">
            <w:pPr>
              <w:pStyle w:val="Tabletext"/>
              <w:jc w:val="center"/>
            </w:pPr>
            <w:r w:rsidRPr="00EA1153">
              <w:t>B/PAL, B/SECAM</w:t>
            </w:r>
          </w:p>
        </w:tc>
        <w:tc>
          <w:tcPr>
            <w:tcW w:w="2835" w:type="dxa"/>
            <w:tcBorders>
              <w:top w:val="single" w:sz="6" w:space="0" w:color="auto"/>
              <w:left w:val="single" w:sz="6" w:space="0" w:color="auto"/>
              <w:bottom w:val="single" w:sz="6" w:space="0" w:color="auto"/>
              <w:right w:val="single" w:sz="6" w:space="0" w:color="auto"/>
            </w:tcBorders>
          </w:tcPr>
          <w:p w14:paraId="13D33E46" w14:textId="77777777" w:rsidR="00F66DF5" w:rsidRPr="00EA1153" w:rsidRDefault="00F66DF5" w:rsidP="00F66DF5">
            <w:pPr>
              <w:pStyle w:val="Tabletext"/>
              <w:jc w:val="center"/>
            </w:pPr>
            <w:r w:rsidRPr="00EA1153">
              <w:t>35</w:t>
            </w:r>
          </w:p>
        </w:tc>
        <w:tc>
          <w:tcPr>
            <w:tcW w:w="2835" w:type="dxa"/>
            <w:tcBorders>
              <w:top w:val="single" w:sz="6" w:space="0" w:color="auto"/>
              <w:left w:val="single" w:sz="6" w:space="0" w:color="auto"/>
              <w:bottom w:val="single" w:sz="6" w:space="0" w:color="auto"/>
              <w:right w:val="single" w:sz="6" w:space="0" w:color="auto"/>
            </w:tcBorders>
          </w:tcPr>
          <w:p w14:paraId="2A08CC43" w14:textId="77777777" w:rsidR="00F66DF5" w:rsidRPr="00EA1153" w:rsidRDefault="00F66DF5" w:rsidP="00F66DF5">
            <w:pPr>
              <w:pStyle w:val="Tabletext"/>
              <w:jc w:val="center"/>
            </w:pPr>
            <w:r w:rsidRPr="00EA1153">
              <w:t>41</w:t>
            </w:r>
          </w:p>
        </w:tc>
      </w:tr>
    </w:tbl>
    <w:p w14:paraId="093153DF" w14:textId="77777777" w:rsidR="00F66DF5" w:rsidRPr="00EA1153" w:rsidRDefault="00F66DF5" w:rsidP="00F66DF5">
      <w:pPr>
        <w:pStyle w:val="Tablefin"/>
      </w:pPr>
    </w:p>
    <w:p w14:paraId="446B57EB" w14:textId="77777777" w:rsidR="00F66DF5" w:rsidRPr="005B2B39" w:rsidRDefault="00F66DF5" w:rsidP="00F66DF5">
      <w:pPr>
        <w:pStyle w:val="Heading4"/>
        <w:rPr>
          <w:lang w:val="en-US" w:eastAsia="zh-CN"/>
        </w:rPr>
      </w:pPr>
      <w:bookmarkStart w:id="474" w:name="_Toc401838488"/>
      <w:bookmarkStart w:id="475" w:name="_Toc401838890"/>
      <w:r w:rsidRPr="005B2B39">
        <w:rPr>
          <w:lang w:val="en-US" w:eastAsia="zh-CN"/>
        </w:rPr>
        <w:t>2.1.1.2</w:t>
      </w:r>
      <w:r w:rsidRPr="005B2B39">
        <w:rPr>
          <w:lang w:val="en-US" w:eastAsia="zh-CN"/>
        </w:rPr>
        <w:tab/>
      </w:r>
      <w:bookmarkEnd w:id="469"/>
      <w:bookmarkEnd w:id="470"/>
      <w:bookmarkEnd w:id="471"/>
      <w:r>
        <w:rPr>
          <w:rFonts w:hint="eastAsia"/>
          <w:lang w:eastAsia="zh-CN"/>
        </w:rPr>
        <w:t>对下邻信道干扰的保护</w:t>
      </w:r>
      <w:bookmarkEnd w:id="474"/>
      <w:bookmarkEnd w:id="475"/>
    </w:p>
    <w:p w14:paraId="6518BE44" w14:textId="77777777" w:rsidR="00F66DF5" w:rsidRPr="00EA1153" w:rsidRDefault="00F66DF5" w:rsidP="00F66DF5">
      <w:pPr>
        <w:pStyle w:val="TableNo"/>
        <w:spacing w:before="480"/>
        <w:rPr>
          <w:lang w:eastAsia="ja-JP"/>
        </w:rPr>
      </w:pPr>
      <w:bookmarkStart w:id="476" w:name="_Toc401839606"/>
      <w:r>
        <w:rPr>
          <w:lang w:eastAsia="zh-CN"/>
        </w:rPr>
        <w:t>表</w:t>
      </w:r>
      <w:bookmarkEnd w:id="472"/>
      <w:bookmarkEnd w:id="473"/>
      <w:r>
        <w:rPr>
          <w:rFonts w:hint="eastAsia"/>
          <w:lang w:eastAsia="zh-CN"/>
        </w:rPr>
        <w:t>41</w:t>
      </w:r>
      <w:bookmarkEnd w:id="476"/>
    </w:p>
    <w:p w14:paraId="01482620" w14:textId="77777777" w:rsidR="00F66DF5" w:rsidRPr="00EA1153" w:rsidRDefault="00F66DF5" w:rsidP="00F66DF5">
      <w:pPr>
        <w:pStyle w:val="Tabletitle"/>
        <w:rPr>
          <w:lang w:eastAsia="zh-CN"/>
        </w:rPr>
      </w:pPr>
      <w:bookmarkStart w:id="477" w:name="_Toc401839607"/>
      <w:r>
        <w:rPr>
          <w:rFonts w:hint="eastAsia"/>
          <w:lang w:eastAsia="zh-CN"/>
        </w:rPr>
        <w:t>有用模拟图像信号受</w:t>
      </w:r>
      <w:r>
        <w:rPr>
          <w:rFonts w:hint="eastAsia"/>
          <w:lang w:eastAsia="zh-CN"/>
        </w:rPr>
        <w:t>DVB-T 7 MHz</w:t>
      </w:r>
      <w:r>
        <w:rPr>
          <w:rFonts w:hint="eastAsia"/>
          <w:lang w:eastAsia="zh-CN"/>
        </w:rPr>
        <w:t>和</w:t>
      </w:r>
      <w:r>
        <w:rPr>
          <w:rFonts w:hint="eastAsia"/>
          <w:lang w:eastAsia="zh-CN"/>
        </w:rPr>
        <w:t>8 MHz</w:t>
      </w:r>
      <w:r>
        <w:rPr>
          <w:rFonts w:hint="eastAsia"/>
          <w:lang w:eastAsia="zh-CN"/>
        </w:rPr>
        <w:t>信号（下邻信道）</w:t>
      </w:r>
      <w:r>
        <w:rPr>
          <w:lang w:eastAsia="zh-CN"/>
        </w:rPr>
        <w:br/>
      </w:r>
      <w:r>
        <w:rPr>
          <w:rFonts w:hint="eastAsia"/>
          <w:lang w:eastAsia="zh-CN"/>
        </w:rPr>
        <w:t>干扰的保护比（</w:t>
      </w:r>
      <w:r>
        <w:rPr>
          <w:lang w:eastAsia="zh-CN"/>
        </w:rPr>
        <w:t>dB</w:t>
      </w:r>
      <w:r>
        <w:rPr>
          <w:rFonts w:hint="eastAsia"/>
          <w:lang w:eastAsia="zh-CN"/>
        </w:rPr>
        <w:t>）</w:t>
      </w:r>
      <w:bookmarkEnd w:id="477"/>
    </w:p>
    <w:tbl>
      <w:tblPr>
        <w:tblW w:w="0" w:type="auto"/>
        <w:jc w:val="center"/>
        <w:tblLayout w:type="fixed"/>
        <w:tblCellMar>
          <w:left w:w="107" w:type="dxa"/>
          <w:right w:w="107" w:type="dxa"/>
        </w:tblCellMar>
        <w:tblLook w:val="0000" w:firstRow="0" w:lastRow="0" w:firstColumn="0" w:lastColumn="0" w:noHBand="0" w:noVBand="0"/>
      </w:tblPr>
      <w:tblGrid>
        <w:gridCol w:w="2835"/>
        <w:gridCol w:w="2835"/>
        <w:gridCol w:w="2835"/>
      </w:tblGrid>
      <w:tr w:rsidR="00F66DF5" w:rsidRPr="00636A8C" w14:paraId="05ED6C2E" w14:textId="77777777" w:rsidTr="00F66DF5">
        <w:trPr>
          <w:cantSplit/>
          <w:jc w:val="center"/>
        </w:trPr>
        <w:tc>
          <w:tcPr>
            <w:tcW w:w="2835" w:type="dxa"/>
            <w:vMerge w:val="restart"/>
            <w:tcBorders>
              <w:top w:val="single" w:sz="6" w:space="0" w:color="auto"/>
              <w:left w:val="single" w:sz="6" w:space="0" w:color="auto"/>
              <w:right w:val="single" w:sz="6" w:space="0" w:color="auto"/>
            </w:tcBorders>
            <w:vAlign w:val="center"/>
          </w:tcPr>
          <w:p w14:paraId="47EB50EC" w14:textId="77777777" w:rsidR="00F66DF5" w:rsidRPr="00636A8C" w:rsidRDefault="00F66DF5" w:rsidP="00F66DF5">
            <w:pPr>
              <w:pStyle w:val="Tablehead"/>
              <w:spacing w:before="40" w:after="40"/>
            </w:pPr>
            <w:bookmarkStart w:id="478" w:name="_Toc519676867"/>
            <w:bookmarkStart w:id="479" w:name="_Toc519938500"/>
            <w:bookmarkStart w:id="480" w:name="_Toc521919430"/>
            <w:r>
              <w:rPr>
                <w:rFonts w:hint="eastAsia"/>
              </w:rPr>
              <w:t>有用信号</w:t>
            </w:r>
            <w:r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14:paraId="298C4986" w14:textId="77777777" w:rsidR="00F66DF5" w:rsidRPr="00636A8C" w:rsidRDefault="00F66DF5" w:rsidP="00F66DF5">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rFonts w:hint="eastAsia"/>
                <w:lang w:eastAsia="zh-CN"/>
              </w:rPr>
              <w:t>7</w:t>
            </w:r>
            <w:r w:rsidRPr="00636A8C">
              <w:rPr>
                <w:rFonts w:hint="eastAsia"/>
                <w:lang w:eastAsia="zh-CN"/>
              </w:rPr>
              <w:t>或</w:t>
            </w:r>
            <w:r w:rsidRPr="00636A8C">
              <w:rPr>
                <w:lang w:eastAsia="zh-CN"/>
              </w:rPr>
              <w:t>8 MHz</w:t>
            </w:r>
            <w:r w:rsidRPr="00636A8C">
              <w:rPr>
                <w:lang w:eastAsia="zh-CN"/>
              </w:rPr>
              <w:br/>
            </w:r>
            <w:r w:rsidRPr="00636A8C">
              <w:rPr>
                <w:lang w:eastAsia="zh-CN"/>
              </w:rPr>
              <w:t>（</w:t>
            </w:r>
            <w:r w:rsidRPr="00636A8C">
              <w:rPr>
                <w:rFonts w:hint="eastAsia"/>
                <w:lang w:eastAsia="zh-CN"/>
              </w:rPr>
              <w:t>下</w:t>
            </w:r>
            <w:r>
              <w:rPr>
                <w:rFonts w:hint="eastAsia"/>
                <w:lang w:eastAsia="zh-CN"/>
              </w:rPr>
              <w:t>邻信道</w:t>
            </w:r>
            <w:r w:rsidRPr="00636A8C">
              <w:rPr>
                <w:lang w:eastAsia="zh-CN"/>
              </w:rPr>
              <w:t>）</w:t>
            </w:r>
          </w:p>
        </w:tc>
      </w:tr>
      <w:tr w:rsidR="00F66DF5" w:rsidRPr="00636A8C" w14:paraId="2237BD82" w14:textId="77777777" w:rsidTr="00F66DF5">
        <w:trPr>
          <w:cantSplit/>
          <w:jc w:val="center"/>
        </w:trPr>
        <w:tc>
          <w:tcPr>
            <w:tcW w:w="2835" w:type="dxa"/>
            <w:vMerge/>
            <w:tcBorders>
              <w:left w:val="single" w:sz="6" w:space="0" w:color="auto"/>
              <w:bottom w:val="single" w:sz="6" w:space="0" w:color="auto"/>
              <w:right w:val="single" w:sz="6" w:space="0" w:color="auto"/>
            </w:tcBorders>
          </w:tcPr>
          <w:p w14:paraId="005BD3AB" w14:textId="77777777" w:rsidR="00F66DF5" w:rsidRPr="00636A8C" w:rsidRDefault="00F66DF5" w:rsidP="00F66DF5">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14:paraId="5DD3E803" w14:textId="77777777" w:rsidR="00F66DF5" w:rsidRPr="00636A8C" w:rsidRDefault="00F66DF5" w:rsidP="00F66DF5">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14:paraId="2578B155" w14:textId="77777777" w:rsidR="00F66DF5" w:rsidRPr="00636A8C" w:rsidRDefault="00F66DF5" w:rsidP="00F66DF5">
            <w:pPr>
              <w:pStyle w:val="Tablehead"/>
              <w:spacing w:before="40" w:after="40"/>
            </w:pPr>
            <w:r>
              <w:rPr>
                <w:rFonts w:hint="eastAsia"/>
              </w:rPr>
              <w:t>连续干扰</w:t>
            </w:r>
          </w:p>
        </w:tc>
      </w:tr>
      <w:tr w:rsidR="00F66DF5" w:rsidRPr="00EA1153" w14:paraId="6B2731BA"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tcPr>
          <w:p w14:paraId="4F6DDD79" w14:textId="77777777" w:rsidR="00F66DF5" w:rsidRPr="00452F43" w:rsidRDefault="00F66DF5" w:rsidP="00F66DF5">
            <w:pPr>
              <w:pStyle w:val="Tabletext"/>
              <w:jc w:val="center"/>
              <w:rPr>
                <w:lang w:val="en-US"/>
              </w:rPr>
            </w:pPr>
            <w:r w:rsidRPr="00452F43">
              <w:rPr>
                <w:lang w:val="en-US"/>
              </w:rPr>
              <w:t>B, D, D1, G, H, I, K/PAL</w:t>
            </w:r>
          </w:p>
        </w:tc>
        <w:tc>
          <w:tcPr>
            <w:tcW w:w="2835" w:type="dxa"/>
            <w:tcBorders>
              <w:top w:val="single" w:sz="6" w:space="0" w:color="auto"/>
              <w:left w:val="single" w:sz="6" w:space="0" w:color="auto"/>
              <w:bottom w:val="single" w:sz="6" w:space="0" w:color="auto"/>
              <w:right w:val="single" w:sz="6" w:space="0" w:color="auto"/>
            </w:tcBorders>
          </w:tcPr>
          <w:p w14:paraId="44D63C1B" w14:textId="77777777" w:rsidR="00F66DF5" w:rsidRPr="00EA1153" w:rsidRDefault="00F66DF5" w:rsidP="00F66DF5">
            <w:pPr>
              <w:pStyle w:val="Tabletext"/>
              <w:jc w:val="center"/>
            </w:pPr>
            <w:r w:rsidRPr="00EA1153">
              <w:t>–9</w:t>
            </w:r>
          </w:p>
        </w:tc>
        <w:tc>
          <w:tcPr>
            <w:tcW w:w="2835" w:type="dxa"/>
            <w:tcBorders>
              <w:top w:val="single" w:sz="6" w:space="0" w:color="auto"/>
              <w:left w:val="single" w:sz="6" w:space="0" w:color="auto"/>
              <w:bottom w:val="single" w:sz="6" w:space="0" w:color="auto"/>
              <w:right w:val="single" w:sz="6" w:space="0" w:color="auto"/>
            </w:tcBorders>
          </w:tcPr>
          <w:p w14:paraId="69CCA6C8" w14:textId="77777777" w:rsidR="00F66DF5" w:rsidRPr="00EA1153" w:rsidRDefault="00F66DF5" w:rsidP="00F66DF5">
            <w:pPr>
              <w:pStyle w:val="Tabletext"/>
              <w:jc w:val="center"/>
            </w:pPr>
            <w:r w:rsidRPr="00EA1153">
              <w:t>–5</w:t>
            </w:r>
          </w:p>
        </w:tc>
      </w:tr>
      <w:tr w:rsidR="00F66DF5" w:rsidRPr="00EA1153" w14:paraId="053A6E41"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tcPr>
          <w:p w14:paraId="59AB9C10" w14:textId="77777777" w:rsidR="00F66DF5" w:rsidRPr="00EA1153" w:rsidRDefault="00F66DF5" w:rsidP="00F66DF5">
            <w:pPr>
              <w:pStyle w:val="Tabletext"/>
              <w:jc w:val="center"/>
            </w:pPr>
            <w:r w:rsidRPr="00EA1153">
              <w:t>B, D, K, L/SECAM</w:t>
            </w:r>
          </w:p>
        </w:tc>
        <w:tc>
          <w:tcPr>
            <w:tcW w:w="2835" w:type="dxa"/>
            <w:tcBorders>
              <w:top w:val="single" w:sz="6" w:space="0" w:color="auto"/>
              <w:left w:val="single" w:sz="6" w:space="0" w:color="auto"/>
              <w:bottom w:val="single" w:sz="6" w:space="0" w:color="auto"/>
              <w:right w:val="single" w:sz="6" w:space="0" w:color="auto"/>
            </w:tcBorders>
          </w:tcPr>
          <w:p w14:paraId="278EF671" w14:textId="77777777" w:rsidR="00F66DF5" w:rsidRPr="00EA1153" w:rsidRDefault="00F66DF5" w:rsidP="00F66DF5">
            <w:pPr>
              <w:pStyle w:val="Tabletext"/>
              <w:jc w:val="center"/>
            </w:pPr>
            <w:r w:rsidRPr="00EA1153">
              <w:t>–5</w:t>
            </w:r>
          </w:p>
        </w:tc>
        <w:tc>
          <w:tcPr>
            <w:tcW w:w="2835" w:type="dxa"/>
            <w:tcBorders>
              <w:top w:val="single" w:sz="6" w:space="0" w:color="auto"/>
              <w:left w:val="single" w:sz="6" w:space="0" w:color="auto"/>
              <w:bottom w:val="single" w:sz="6" w:space="0" w:color="auto"/>
              <w:right w:val="single" w:sz="6" w:space="0" w:color="auto"/>
            </w:tcBorders>
          </w:tcPr>
          <w:p w14:paraId="329124B8" w14:textId="77777777" w:rsidR="00F66DF5" w:rsidRPr="00EA1153" w:rsidRDefault="00F66DF5" w:rsidP="00F66DF5">
            <w:pPr>
              <w:pStyle w:val="Tabletext"/>
              <w:jc w:val="center"/>
            </w:pPr>
            <w:r w:rsidRPr="00EA1153">
              <w:t>–1</w:t>
            </w:r>
          </w:p>
        </w:tc>
      </w:tr>
    </w:tbl>
    <w:p w14:paraId="2DA46B10" w14:textId="77777777" w:rsidR="00F66DF5" w:rsidRPr="00EA1153" w:rsidRDefault="00F66DF5" w:rsidP="00F66DF5">
      <w:pPr>
        <w:pStyle w:val="Tablefin"/>
      </w:pPr>
    </w:p>
    <w:p w14:paraId="17AC082D" w14:textId="77777777" w:rsidR="00F66DF5" w:rsidRPr="00636A8C" w:rsidRDefault="00F66DF5" w:rsidP="00F66DF5">
      <w:pPr>
        <w:pStyle w:val="Heading4"/>
        <w:keepLines w:val="0"/>
        <w:rPr>
          <w:lang w:eastAsia="zh-CN"/>
        </w:rPr>
      </w:pPr>
      <w:bookmarkStart w:id="481" w:name="_Toc401838489"/>
      <w:bookmarkStart w:id="482" w:name="_Toc401838891"/>
      <w:r w:rsidRPr="00636A8C">
        <w:rPr>
          <w:lang w:eastAsia="zh-CN"/>
        </w:rPr>
        <w:lastRenderedPageBreak/>
        <w:t>2.1.1.3</w:t>
      </w:r>
      <w:r w:rsidRPr="00636A8C">
        <w:rPr>
          <w:lang w:eastAsia="zh-CN"/>
        </w:rPr>
        <w:tab/>
      </w:r>
      <w:bookmarkEnd w:id="478"/>
      <w:bookmarkEnd w:id="479"/>
      <w:bookmarkEnd w:id="480"/>
      <w:r w:rsidRPr="00636A8C">
        <w:rPr>
          <w:rFonts w:hint="eastAsia"/>
          <w:lang w:eastAsia="zh-CN"/>
        </w:rPr>
        <w:t>对上</w:t>
      </w:r>
      <w:r>
        <w:rPr>
          <w:rFonts w:hint="eastAsia"/>
          <w:lang w:eastAsia="zh-CN"/>
        </w:rPr>
        <w:t>邻信道</w:t>
      </w:r>
      <w:r w:rsidRPr="00636A8C">
        <w:rPr>
          <w:rFonts w:hint="eastAsia"/>
          <w:lang w:eastAsia="zh-CN"/>
        </w:rPr>
        <w:t>干扰的</w:t>
      </w:r>
      <w:r>
        <w:rPr>
          <w:rFonts w:hint="eastAsia"/>
          <w:lang w:eastAsia="zh-CN"/>
        </w:rPr>
        <w:t>保护</w:t>
      </w:r>
      <w:bookmarkEnd w:id="481"/>
      <w:bookmarkEnd w:id="482"/>
    </w:p>
    <w:p w14:paraId="3DC26523" w14:textId="77777777" w:rsidR="00F66DF5" w:rsidRPr="00EA1153" w:rsidRDefault="00F66DF5" w:rsidP="00F66DF5">
      <w:pPr>
        <w:pStyle w:val="TableNo"/>
        <w:rPr>
          <w:lang w:eastAsia="ja-JP"/>
        </w:rPr>
      </w:pPr>
      <w:bookmarkStart w:id="483" w:name="_Toc519680635"/>
      <w:bookmarkStart w:id="484" w:name="_Toc519933523"/>
      <w:bookmarkStart w:id="485" w:name="_Toc401839608"/>
      <w:r>
        <w:rPr>
          <w:lang w:eastAsia="zh-CN"/>
        </w:rPr>
        <w:t>表</w:t>
      </w:r>
      <w:bookmarkEnd w:id="483"/>
      <w:bookmarkEnd w:id="484"/>
      <w:r w:rsidRPr="00EA1153">
        <w:rPr>
          <w:lang w:eastAsia="zh-CN"/>
        </w:rPr>
        <w:t>4</w:t>
      </w:r>
      <w:r>
        <w:rPr>
          <w:rFonts w:hint="eastAsia"/>
          <w:lang w:eastAsia="zh-CN"/>
        </w:rPr>
        <w:t>2</w:t>
      </w:r>
      <w:bookmarkEnd w:id="485"/>
    </w:p>
    <w:p w14:paraId="65AED1CB" w14:textId="77777777" w:rsidR="00F66DF5" w:rsidRPr="00EA1153" w:rsidRDefault="00F66DF5" w:rsidP="00F66DF5">
      <w:pPr>
        <w:pStyle w:val="Tabletitle"/>
        <w:keepNext w:val="0"/>
        <w:rPr>
          <w:lang w:eastAsia="zh-CN"/>
        </w:rPr>
      </w:pPr>
      <w:bookmarkStart w:id="486" w:name="_Toc401839609"/>
      <w:r>
        <w:rPr>
          <w:rFonts w:hint="eastAsia"/>
          <w:lang w:eastAsia="zh-CN"/>
        </w:rPr>
        <w:t>有用模拟图像信号受</w:t>
      </w:r>
      <w:r>
        <w:rPr>
          <w:rFonts w:hint="eastAsia"/>
          <w:lang w:eastAsia="zh-CN"/>
        </w:rPr>
        <w:t>DVB-T 7 MHz</w:t>
      </w:r>
      <w:r>
        <w:rPr>
          <w:rFonts w:hint="eastAsia"/>
          <w:lang w:eastAsia="zh-CN"/>
        </w:rPr>
        <w:t>和</w:t>
      </w:r>
      <w:r>
        <w:rPr>
          <w:rFonts w:hint="eastAsia"/>
          <w:lang w:eastAsia="zh-CN"/>
        </w:rPr>
        <w:t>8 MHz</w:t>
      </w:r>
      <w:r>
        <w:rPr>
          <w:rFonts w:hint="eastAsia"/>
          <w:lang w:eastAsia="zh-CN"/>
        </w:rPr>
        <w:t>信号（上邻信道）</w:t>
      </w:r>
      <w:r>
        <w:rPr>
          <w:lang w:eastAsia="zh-CN"/>
        </w:rPr>
        <w:br/>
      </w:r>
      <w:r>
        <w:rPr>
          <w:rFonts w:hint="eastAsia"/>
          <w:lang w:eastAsia="zh-CN"/>
        </w:rPr>
        <w:t>干扰的保护比（</w:t>
      </w:r>
      <w:r>
        <w:rPr>
          <w:lang w:eastAsia="zh-CN"/>
        </w:rPr>
        <w:t>dB</w:t>
      </w:r>
      <w:r>
        <w:rPr>
          <w:rFonts w:hint="eastAsia"/>
          <w:lang w:eastAsia="zh-CN"/>
        </w:rPr>
        <w:t>）</w:t>
      </w:r>
      <w:bookmarkEnd w:id="486"/>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F66DF5" w:rsidRPr="00636A8C" w14:paraId="12E291C2" w14:textId="77777777" w:rsidTr="00F66DF5">
        <w:trPr>
          <w:cantSplit/>
          <w:jc w:val="center"/>
        </w:trPr>
        <w:tc>
          <w:tcPr>
            <w:tcW w:w="2835" w:type="dxa"/>
            <w:vMerge w:val="restart"/>
            <w:tcBorders>
              <w:top w:val="single" w:sz="6" w:space="0" w:color="auto"/>
              <w:left w:val="single" w:sz="6" w:space="0" w:color="auto"/>
              <w:right w:val="single" w:sz="6" w:space="0" w:color="auto"/>
            </w:tcBorders>
            <w:vAlign w:val="center"/>
          </w:tcPr>
          <w:p w14:paraId="7EB35007" w14:textId="77777777" w:rsidR="00F66DF5" w:rsidRPr="00636A8C" w:rsidRDefault="00F66DF5" w:rsidP="00F66DF5">
            <w:pPr>
              <w:pStyle w:val="Tablehead"/>
              <w:spacing w:before="40" w:after="40"/>
            </w:pPr>
            <w:r>
              <w:rPr>
                <w:rFonts w:hint="eastAsia"/>
              </w:rPr>
              <w:t>有用信号</w:t>
            </w:r>
            <w:r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14:paraId="40122357" w14:textId="77777777" w:rsidR="00F66DF5" w:rsidRPr="00636A8C" w:rsidRDefault="00F66DF5" w:rsidP="00F66DF5">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rFonts w:hint="eastAsia"/>
                <w:lang w:eastAsia="zh-CN"/>
              </w:rPr>
              <w:t>7</w:t>
            </w:r>
            <w:r w:rsidRPr="00636A8C">
              <w:rPr>
                <w:rFonts w:hint="eastAsia"/>
                <w:lang w:eastAsia="zh-CN"/>
              </w:rPr>
              <w:t>或</w:t>
            </w:r>
            <w:r w:rsidRPr="00636A8C">
              <w:rPr>
                <w:lang w:eastAsia="zh-CN"/>
              </w:rPr>
              <w:t>8 MHz</w:t>
            </w:r>
            <w:r w:rsidRPr="00636A8C">
              <w:rPr>
                <w:lang w:eastAsia="zh-CN"/>
              </w:rPr>
              <w:br/>
            </w:r>
            <w:r w:rsidRPr="00636A8C">
              <w:rPr>
                <w:lang w:eastAsia="zh-CN"/>
              </w:rPr>
              <w:t>（</w:t>
            </w:r>
            <w:r w:rsidRPr="00636A8C">
              <w:rPr>
                <w:rFonts w:hint="eastAsia"/>
                <w:lang w:eastAsia="zh-CN"/>
              </w:rPr>
              <w:t>上</w:t>
            </w:r>
            <w:r>
              <w:rPr>
                <w:rFonts w:hint="eastAsia"/>
                <w:lang w:eastAsia="zh-CN"/>
              </w:rPr>
              <w:t>邻信道</w:t>
            </w:r>
            <w:r w:rsidRPr="00636A8C">
              <w:rPr>
                <w:lang w:eastAsia="zh-CN"/>
              </w:rPr>
              <w:t>）</w:t>
            </w:r>
          </w:p>
        </w:tc>
      </w:tr>
      <w:tr w:rsidR="00F66DF5" w:rsidRPr="00636A8C" w14:paraId="6DD6ACF6" w14:textId="77777777" w:rsidTr="00F66DF5">
        <w:trPr>
          <w:cantSplit/>
          <w:jc w:val="center"/>
        </w:trPr>
        <w:tc>
          <w:tcPr>
            <w:tcW w:w="2835" w:type="dxa"/>
            <w:vMerge/>
            <w:tcBorders>
              <w:left w:val="single" w:sz="6" w:space="0" w:color="auto"/>
              <w:bottom w:val="single" w:sz="6" w:space="0" w:color="auto"/>
              <w:right w:val="single" w:sz="6" w:space="0" w:color="auto"/>
            </w:tcBorders>
          </w:tcPr>
          <w:p w14:paraId="18FE6817" w14:textId="77777777" w:rsidR="00F66DF5" w:rsidRPr="00636A8C" w:rsidRDefault="00F66DF5" w:rsidP="00F66DF5">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14:paraId="72EBFF10" w14:textId="77777777" w:rsidR="00F66DF5" w:rsidRPr="00636A8C" w:rsidRDefault="00F66DF5" w:rsidP="00F66DF5">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14:paraId="62A4F84E" w14:textId="77777777" w:rsidR="00F66DF5" w:rsidRPr="00636A8C" w:rsidRDefault="00F66DF5" w:rsidP="00F66DF5">
            <w:pPr>
              <w:pStyle w:val="Tablehead"/>
              <w:spacing w:before="40" w:after="40"/>
            </w:pPr>
            <w:r>
              <w:rPr>
                <w:rFonts w:hint="eastAsia"/>
              </w:rPr>
              <w:t>连续干扰</w:t>
            </w:r>
          </w:p>
        </w:tc>
      </w:tr>
      <w:tr w:rsidR="00F66DF5" w:rsidRPr="00EA1153" w14:paraId="52F4C980"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tcPr>
          <w:p w14:paraId="5FB65765" w14:textId="77777777" w:rsidR="00F66DF5" w:rsidRPr="00EA1153" w:rsidRDefault="00F66DF5" w:rsidP="00F66DF5">
            <w:pPr>
              <w:pStyle w:val="Tabletext"/>
              <w:jc w:val="center"/>
            </w:pPr>
            <w:r w:rsidRPr="00EA1153">
              <w:t>PAL</w:t>
            </w:r>
            <w:r>
              <w:rPr>
                <w:rFonts w:hint="eastAsia"/>
                <w:lang w:eastAsia="zh-CN"/>
              </w:rPr>
              <w:t>和</w:t>
            </w:r>
            <w:r w:rsidRPr="00EA1153">
              <w:t>SECAM</w:t>
            </w:r>
          </w:p>
        </w:tc>
        <w:tc>
          <w:tcPr>
            <w:tcW w:w="2835" w:type="dxa"/>
            <w:tcBorders>
              <w:top w:val="single" w:sz="6" w:space="0" w:color="auto"/>
              <w:left w:val="single" w:sz="6" w:space="0" w:color="auto"/>
              <w:bottom w:val="single" w:sz="6" w:space="0" w:color="auto"/>
              <w:right w:val="single" w:sz="6" w:space="0" w:color="auto"/>
            </w:tcBorders>
          </w:tcPr>
          <w:p w14:paraId="7143AB9C" w14:textId="77777777" w:rsidR="00F66DF5" w:rsidRPr="00EA1153" w:rsidRDefault="00F66DF5" w:rsidP="00F66DF5">
            <w:pPr>
              <w:pStyle w:val="Tabletext"/>
              <w:jc w:val="center"/>
            </w:pPr>
            <w:r w:rsidRPr="00EA1153">
              <w:t>–8</w:t>
            </w:r>
          </w:p>
        </w:tc>
        <w:tc>
          <w:tcPr>
            <w:tcW w:w="2835" w:type="dxa"/>
            <w:tcBorders>
              <w:top w:val="single" w:sz="6" w:space="0" w:color="auto"/>
              <w:left w:val="single" w:sz="6" w:space="0" w:color="auto"/>
              <w:bottom w:val="single" w:sz="6" w:space="0" w:color="auto"/>
              <w:right w:val="single" w:sz="6" w:space="0" w:color="auto"/>
            </w:tcBorders>
          </w:tcPr>
          <w:p w14:paraId="4C1B6B6B" w14:textId="77777777" w:rsidR="00F66DF5" w:rsidRPr="00EA1153" w:rsidRDefault="00F66DF5" w:rsidP="00F66DF5">
            <w:pPr>
              <w:pStyle w:val="Tabletext"/>
              <w:jc w:val="center"/>
            </w:pPr>
            <w:r w:rsidRPr="00EA1153">
              <w:t>–5</w:t>
            </w:r>
          </w:p>
        </w:tc>
      </w:tr>
    </w:tbl>
    <w:p w14:paraId="13E32758" w14:textId="77777777" w:rsidR="00F66DF5" w:rsidRDefault="00F66DF5" w:rsidP="00F66DF5">
      <w:pPr>
        <w:rPr>
          <w:lang w:val="en-US" w:eastAsia="zh-CN"/>
        </w:rPr>
      </w:pPr>
      <w:bookmarkStart w:id="487" w:name="_Toc519676868"/>
      <w:bookmarkStart w:id="488" w:name="_Toc519938501"/>
      <w:bookmarkStart w:id="489" w:name="_Toc521919431"/>
    </w:p>
    <w:p w14:paraId="0C690768" w14:textId="77777777" w:rsidR="00F66DF5" w:rsidRPr="005B2B39" w:rsidRDefault="00F66DF5" w:rsidP="00F66DF5">
      <w:pPr>
        <w:pStyle w:val="Heading4"/>
        <w:rPr>
          <w:lang w:val="en-US" w:eastAsia="zh-CN"/>
        </w:rPr>
      </w:pPr>
      <w:bookmarkStart w:id="490" w:name="_Toc401838490"/>
      <w:bookmarkStart w:id="491" w:name="_Toc401838892"/>
      <w:r w:rsidRPr="005B2B39">
        <w:rPr>
          <w:lang w:val="en-US" w:eastAsia="zh-CN"/>
        </w:rPr>
        <w:t>2.1.1.4</w:t>
      </w:r>
      <w:r w:rsidRPr="005B2B39">
        <w:rPr>
          <w:lang w:val="en-US" w:eastAsia="zh-CN"/>
        </w:rPr>
        <w:tab/>
      </w:r>
      <w:bookmarkEnd w:id="487"/>
      <w:bookmarkEnd w:id="488"/>
      <w:bookmarkEnd w:id="489"/>
      <w:r>
        <w:rPr>
          <w:rFonts w:hint="eastAsia"/>
          <w:lang w:eastAsia="zh-CN"/>
        </w:rPr>
        <w:t>对镜像信道干扰的保护</w:t>
      </w:r>
      <w:bookmarkEnd w:id="490"/>
      <w:bookmarkEnd w:id="491"/>
    </w:p>
    <w:p w14:paraId="344DC93E" w14:textId="77777777" w:rsidR="00F66DF5" w:rsidRPr="00EA1153" w:rsidRDefault="00F66DF5" w:rsidP="00F66DF5">
      <w:pPr>
        <w:pStyle w:val="TableNo"/>
        <w:rPr>
          <w:lang w:eastAsia="ja-JP"/>
        </w:rPr>
      </w:pPr>
      <w:bookmarkStart w:id="492" w:name="_Toc519680639"/>
      <w:bookmarkStart w:id="493" w:name="_Toc519933525"/>
      <w:bookmarkStart w:id="494" w:name="_Toc401839610"/>
      <w:r>
        <w:rPr>
          <w:lang w:eastAsia="zh-CN"/>
        </w:rPr>
        <w:t>表</w:t>
      </w:r>
      <w:bookmarkEnd w:id="492"/>
      <w:bookmarkEnd w:id="493"/>
      <w:r>
        <w:rPr>
          <w:rFonts w:hint="eastAsia"/>
          <w:lang w:eastAsia="zh-CN"/>
        </w:rPr>
        <w:t>4</w:t>
      </w:r>
      <w:r w:rsidRPr="00EA1153">
        <w:rPr>
          <w:lang w:eastAsia="zh-CN"/>
        </w:rPr>
        <w:t>3</w:t>
      </w:r>
      <w:bookmarkEnd w:id="494"/>
    </w:p>
    <w:p w14:paraId="272E2CA9" w14:textId="77777777" w:rsidR="00F66DF5" w:rsidRPr="00EA1153" w:rsidRDefault="00F66DF5" w:rsidP="00F66DF5">
      <w:pPr>
        <w:pStyle w:val="Tabletitle"/>
        <w:rPr>
          <w:lang w:eastAsia="zh-CN"/>
        </w:rPr>
      </w:pPr>
      <w:bookmarkStart w:id="495" w:name="_Toc401839611"/>
      <w:r>
        <w:rPr>
          <w:rFonts w:hint="eastAsia"/>
          <w:lang w:eastAsia="zh-CN"/>
        </w:rPr>
        <w:t>有用模拟图像信号受</w:t>
      </w:r>
      <w:r>
        <w:rPr>
          <w:rFonts w:hint="eastAsia"/>
          <w:lang w:eastAsia="zh-CN"/>
        </w:rPr>
        <w:t>DVB-T 8 MHz</w:t>
      </w:r>
      <w:r>
        <w:rPr>
          <w:rFonts w:hint="eastAsia"/>
          <w:lang w:eastAsia="zh-CN"/>
        </w:rPr>
        <w:t>信号（镜像信道）</w:t>
      </w:r>
      <w:r>
        <w:rPr>
          <w:lang w:eastAsia="zh-CN"/>
        </w:rPr>
        <w:br/>
      </w:r>
      <w:r>
        <w:rPr>
          <w:rFonts w:hint="eastAsia"/>
          <w:lang w:eastAsia="zh-CN"/>
        </w:rPr>
        <w:t>干扰的保护比（</w:t>
      </w:r>
      <w:r>
        <w:rPr>
          <w:lang w:eastAsia="zh-CN"/>
        </w:rPr>
        <w:t>dB</w:t>
      </w:r>
      <w:r>
        <w:rPr>
          <w:rFonts w:hint="eastAsia"/>
          <w:lang w:eastAsia="zh-CN"/>
        </w:rPr>
        <w:t>）</w:t>
      </w:r>
      <w:bookmarkEnd w:id="495"/>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F66DF5" w:rsidRPr="00636A8C" w14:paraId="35420BFD" w14:textId="77777777" w:rsidTr="00F66DF5">
        <w:trPr>
          <w:cantSplit/>
          <w:jc w:val="center"/>
        </w:trPr>
        <w:tc>
          <w:tcPr>
            <w:tcW w:w="2126" w:type="dxa"/>
            <w:tcBorders>
              <w:top w:val="single" w:sz="6" w:space="0" w:color="auto"/>
              <w:left w:val="single" w:sz="6" w:space="0" w:color="auto"/>
              <w:bottom w:val="single" w:sz="6" w:space="0" w:color="auto"/>
              <w:right w:val="single" w:sz="6" w:space="0" w:color="auto"/>
            </w:tcBorders>
          </w:tcPr>
          <w:p w14:paraId="317420C5" w14:textId="77777777" w:rsidR="00F66DF5" w:rsidRPr="00636A8C" w:rsidRDefault="00F66DF5" w:rsidP="00F66DF5">
            <w:pPr>
              <w:pStyle w:val="Tablehead"/>
              <w:spacing w:before="120" w:after="120"/>
            </w:pPr>
            <w:r>
              <w:rPr>
                <w:rFonts w:hint="eastAsia"/>
              </w:rPr>
              <w:t>有用</w:t>
            </w:r>
            <w:r w:rsidRPr="00636A8C">
              <w:rPr>
                <w:rFonts w:hint="eastAsia"/>
              </w:rPr>
              <w:t>模拟系统</w:t>
            </w:r>
          </w:p>
        </w:tc>
        <w:tc>
          <w:tcPr>
            <w:tcW w:w="2126" w:type="dxa"/>
            <w:tcBorders>
              <w:top w:val="single" w:sz="6" w:space="0" w:color="auto"/>
              <w:left w:val="single" w:sz="6" w:space="0" w:color="auto"/>
              <w:bottom w:val="single" w:sz="6" w:space="0" w:color="auto"/>
              <w:right w:val="single" w:sz="6" w:space="0" w:color="auto"/>
            </w:tcBorders>
          </w:tcPr>
          <w:p w14:paraId="4F19E315" w14:textId="77777777" w:rsidR="00F66DF5" w:rsidRPr="00636A8C" w:rsidRDefault="00F66DF5" w:rsidP="00F66DF5">
            <w:pPr>
              <w:pStyle w:val="Tablehead"/>
              <w:spacing w:before="120" w:after="120"/>
            </w:pPr>
            <w:r>
              <w:rPr>
                <w:rFonts w:hint="eastAsia"/>
              </w:rPr>
              <w:t>无用</w:t>
            </w:r>
            <w:r w:rsidRPr="00636A8C">
              <w:rPr>
                <w:rFonts w:hint="eastAsia"/>
              </w:rPr>
              <w:t>DVB-T</w:t>
            </w:r>
            <w:r>
              <w:rPr>
                <w:rFonts w:hint="eastAsia"/>
              </w:rPr>
              <w:t>信道</w:t>
            </w:r>
          </w:p>
        </w:tc>
        <w:tc>
          <w:tcPr>
            <w:tcW w:w="2126" w:type="dxa"/>
            <w:tcBorders>
              <w:top w:val="single" w:sz="6" w:space="0" w:color="auto"/>
              <w:left w:val="single" w:sz="6" w:space="0" w:color="auto"/>
              <w:bottom w:val="single" w:sz="6" w:space="0" w:color="auto"/>
              <w:right w:val="single" w:sz="6" w:space="0" w:color="auto"/>
            </w:tcBorders>
          </w:tcPr>
          <w:p w14:paraId="2F297B57" w14:textId="77777777" w:rsidR="00F66DF5" w:rsidRPr="00636A8C" w:rsidRDefault="00F66DF5" w:rsidP="00F66DF5">
            <w:pPr>
              <w:pStyle w:val="Tablehead"/>
              <w:spacing w:before="120" w:after="120"/>
            </w:pPr>
            <w:r w:rsidRPr="00636A8C">
              <w:rPr>
                <w:rFonts w:hint="eastAsia"/>
              </w:rPr>
              <w:t>对流层干扰</w:t>
            </w:r>
          </w:p>
        </w:tc>
        <w:tc>
          <w:tcPr>
            <w:tcW w:w="2127" w:type="dxa"/>
            <w:tcBorders>
              <w:top w:val="single" w:sz="6" w:space="0" w:color="auto"/>
              <w:left w:val="single" w:sz="6" w:space="0" w:color="auto"/>
              <w:bottom w:val="single" w:sz="6" w:space="0" w:color="auto"/>
              <w:right w:val="single" w:sz="6" w:space="0" w:color="auto"/>
            </w:tcBorders>
          </w:tcPr>
          <w:p w14:paraId="656D82DC" w14:textId="77777777" w:rsidR="00F66DF5" w:rsidRPr="00636A8C" w:rsidRDefault="00F66DF5" w:rsidP="00F66DF5">
            <w:pPr>
              <w:pStyle w:val="Tablehead"/>
              <w:spacing w:before="120" w:after="120"/>
            </w:pPr>
            <w:r>
              <w:rPr>
                <w:rFonts w:hint="eastAsia"/>
              </w:rPr>
              <w:t>连续干扰</w:t>
            </w:r>
          </w:p>
        </w:tc>
      </w:tr>
      <w:tr w:rsidR="00F66DF5" w:rsidRPr="00EA1153" w14:paraId="06E0D541" w14:textId="77777777" w:rsidTr="00F66DF5">
        <w:trPr>
          <w:cantSplit/>
          <w:jc w:val="center"/>
        </w:trPr>
        <w:tc>
          <w:tcPr>
            <w:tcW w:w="2126" w:type="dxa"/>
            <w:tcBorders>
              <w:top w:val="single" w:sz="6" w:space="0" w:color="auto"/>
              <w:left w:val="single" w:sz="6" w:space="0" w:color="auto"/>
              <w:bottom w:val="single" w:sz="6" w:space="0" w:color="auto"/>
              <w:right w:val="single" w:sz="6" w:space="0" w:color="auto"/>
            </w:tcBorders>
          </w:tcPr>
          <w:p w14:paraId="41D2A920" w14:textId="77777777" w:rsidR="00F66DF5" w:rsidRPr="00EA1153" w:rsidRDefault="00F66DF5" w:rsidP="00F66DF5">
            <w:pPr>
              <w:pStyle w:val="Tabletext"/>
              <w:spacing w:before="80" w:after="80"/>
              <w:jc w:val="center"/>
            </w:pPr>
            <w:r w:rsidRPr="00EA1153">
              <w:t>D1, G/PAL</w:t>
            </w:r>
          </w:p>
        </w:tc>
        <w:tc>
          <w:tcPr>
            <w:tcW w:w="2126" w:type="dxa"/>
            <w:tcBorders>
              <w:top w:val="single" w:sz="6" w:space="0" w:color="auto"/>
              <w:left w:val="single" w:sz="6" w:space="0" w:color="auto"/>
              <w:bottom w:val="single" w:sz="6" w:space="0" w:color="auto"/>
              <w:right w:val="single" w:sz="6" w:space="0" w:color="auto"/>
            </w:tcBorders>
          </w:tcPr>
          <w:p w14:paraId="49AEFDA7" w14:textId="77777777" w:rsidR="00F66DF5" w:rsidRPr="00EA1153" w:rsidRDefault="00F66DF5" w:rsidP="00F66DF5">
            <w:pPr>
              <w:pStyle w:val="Tabletext"/>
              <w:spacing w:before="80" w:after="80"/>
              <w:jc w:val="center"/>
            </w:pPr>
            <w:r w:rsidRPr="00EA1153">
              <w:rPr>
                <w:i/>
                <w:iCs/>
              </w:rPr>
              <w:t>N</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14:paraId="5945BF04" w14:textId="77777777" w:rsidR="00F66DF5" w:rsidRPr="00EA1153" w:rsidRDefault="00F66DF5" w:rsidP="00F66DF5">
            <w:pPr>
              <w:pStyle w:val="Tabletext"/>
              <w:spacing w:before="80" w:after="80"/>
              <w:jc w:val="center"/>
            </w:pPr>
            <w:r w:rsidRPr="00EA1153">
              <w:t>–19</w:t>
            </w:r>
          </w:p>
        </w:tc>
        <w:tc>
          <w:tcPr>
            <w:tcW w:w="2127" w:type="dxa"/>
            <w:tcBorders>
              <w:top w:val="single" w:sz="6" w:space="0" w:color="auto"/>
              <w:left w:val="single" w:sz="6" w:space="0" w:color="auto"/>
              <w:bottom w:val="single" w:sz="6" w:space="0" w:color="auto"/>
              <w:right w:val="single" w:sz="6" w:space="0" w:color="auto"/>
            </w:tcBorders>
          </w:tcPr>
          <w:p w14:paraId="63BDE401" w14:textId="77777777" w:rsidR="00F66DF5" w:rsidRPr="00EA1153" w:rsidRDefault="00F66DF5" w:rsidP="00F66DF5">
            <w:pPr>
              <w:pStyle w:val="Tabletext"/>
              <w:spacing w:before="80" w:after="80"/>
              <w:jc w:val="center"/>
            </w:pPr>
            <w:r w:rsidRPr="00EA1153">
              <w:t>–15</w:t>
            </w:r>
          </w:p>
        </w:tc>
      </w:tr>
      <w:tr w:rsidR="00F66DF5" w:rsidRPr="00EA1153" w14:paraId="2A8CABBA" w14:textId="77777777" w:rsidTr="00F66DF5">
        <w:trPr>
          <w:cantSplit/>
          <w:jc w:val="center"/>
        </w:trPr>
        <w:tc>
          <w:tcPr>
            <w:tcW w:w="2126" w:type="dxa"/>
            <w:tcBorders>
              <w:top w:val="single" w:sz="6" w:space="0" w:color="auto"/>
              <w:left w:val="single" w:sz="6" w:space="0" w:color="auto"/>
              <w:bottom w:val="single" w:sz="6" w:space="0" w:color="auto"/>
              <w:right w:val="single" w:sz="6" w:space="0" w:color="auto"/>
            </w:tcBorders>
          </w:tcPr>
          <w:p w14:paraId="7A61DEC0" w14:textId="77777777" w:rsidR="00F66DF5" w:rsidRPr="00EA1153" w:rsidRDefault="00F66DF5" w:rsidP="00F66DF5">
            <w:pPr>
              <w:pStyle w:val="Tabletext"/>
              <w:spacing w:before="80" w:after="80"/>
              <w:jc w:val="center"/>
            </w:pPr>
            <w:r w:rsidRPr="00EA1153">
              <w:t>I/PAL</w:t>
            </w:r>
          </w:p>
        </w:tc>
        <w:tc>
          <w:tcPr>
            <w:tcW w:w="2126" w:type="dxa"/>
            <w:tcBorders>
              <w:top w:val="single" w:sz="6" w:space="0" w:color="auto"/>
              <w:left w:val="single" w:sz="6" w:space="0" w:color="auto"/>
              <w:bottom w:val="single" w:sz="6" w:space="0" w:color="auto"/>
              <w:right w:val="single" w:sz="6" w:space="0" w:color="auto"/>
            </w:tcBorders>
          </w:tcPr>
          <w:p w14:paraId="17AB582D" w14:textId="77777777" w:rsidR="00F66DF5" w:rsidRPr="00EA1153" w:rsidRDefault="00F66DF5" w:rsidP="00F66DF5">
            <w:pPr>
              <w:pStyle w:val="Tabletext"/>
              <w:spacing w:before="80" w:after="80"/>
              <w:jc w:val="center"/>
            </w:pPr>
            <w:r w:rsidRPr="00EA1153">
              <w:rPr>
                <w:i/>
                <w:iCs/>
              </w:rPr>
              <w:t>N</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14:paraId="23626388" w14:textId="77777777" w:rsidR="00F66DF5" w:rsidRPr="00EA1153" w:rsidRDefault="00F66DF5" w:rsidP="00F66DF5">
            <w:pPr>
              <w:spacing w:before="80" w:after="80"/>
              <w:jc w:val="center"/>
            </w:pPr>
          </w:p>
        </w:tc>
        <w:tc>
          <w:tcPr>
            <w:tcW w:w="2127" w:type="dxa"/>
            <w:tcBorders>
              <w:top w:val="single" w:sz="6" w:space="0" w:color="auto"/>
              <w:left w:val="single" w:sz="6" w:space="0" w:color="auto"/>
              <w:bottom w:val="single" w:sz="6" w:space="0" w:color="auto"/>
              <w:right w:val="single" w:sz="6" w:space="0" w:color="auto"/>
            </w:tcBorders>
          </w:tcPr>
          <w:p w14:paraId="10912031" w14:textId="77777777" w:rsidR="00F66DF5" w:rsidRPr="00EA1153" w:rsidRDefault="00F66DF5" w:rsidP="00F66DF5">
            <w:pPr>
              <w:pStyle w:val="Tabletext"/>
              <w:spacing w:before="80" w:after="80"/>
              <w:jc w:val="center"/>
            </w:pPr>
          </w:p>
        </w:tc>
      </w:tr>
      <w:tr w:rsidR="00F66DF5" w:rsidRPr="00EA1153" w14:paraId="214CA511" w14:textId="77777777" w:rsidTr="00F66DF5">
        <w:trPr>
          <w:cantSplit/>
          <w:jc w:val="center"/>
        </w:trPr>
        <w:tc>
          <w:tcPr>
            <w:tcW w:w="2126" w:type="dxa"/>
            <w:tcBorders>
              <w:top w:val="single" w:sz="6" w:space="0" w:color="auto"/>
              <w:left w:val="single" w:sz="6" w:space="0" w:color="auto"/>
              <w:bottom w:val="single" w:sz="6" w:space="0" w:color="auto"/>
              <w:right w:val="single" w:sz="6" w:space="0" w:color="auto"/>
            </w:tcBorders>
          </w:tcPr>
          <w:p w14:paraId="71A4D3B0" w14:textId="77777777" w:rsidR="00F66DF5" w:rsidRPr="00EA1153" w:rsidRDefault="00F66DF5" w:rsidP="00F66DF5">
            <w:pPr>
              <w:pStyle w:val="Tabletext"/>
              <w:spacing w:before="80" w:after="80"/>
              <w:jc w:val="center"/>
            </w:pPr>
            <w:r w:rsidRPr="00EA1153">
              <w:t>L/SECAM</w:t>
            </w:r>
            <w:r w:rsidRPr="00EA1153">
              <w:rPr>
                <w:rFonts w:ascii="Tms Rmn" w:hAnsi="Tms Rmn"/>
                <w:sz w:val="4"/>
              </w:rPr>
              <w:t> </w:t>
            </w:r>
            <w:r w:rsidRPr="00EA1153">
              <w:rPr>
                <w:position w:val="6"/>
                <w:sz w:val="18"/>
              </w:rPr>
              <w:t>(1)</w:t>
            </w:r>
          </w:p>
        </w:tc>
        <w:tc>
          <w:tcPr>
            <w:tcW w:w="2126" w:type="dxa"/>
            <w:tcBorders>
              <w:top w:val="single" w:sz="6" w:space="0" w:color="auto"/>
              <w:left w:val="single" w:sz="6" w:space="0" w:color="auto"/>
              <w:bottom w:val="single" w:sz="6" w:space="0" w:color="auto"/>
              <w:right w:val="single" w:sz="6" w:space="0" w:color="auto"/>
            </w:tcBorders>
          </w:tcPr>
          <w:p w14:paraId="5B59EDF6" w14:textId="77777777" w:rsidR="00F66DF5" w:rsidRPr="00EA1153" w:rsidRDefault="00F66DF5" w:rsidP="00F66DF5">
            <w:pPr>
              <w:pStyle w:val="Tabletext"/>
              <w:spacing w:before="80" w:after="80"/>
              <w:jc w:val="center"/>
            </w:pPr>
            <w:r w:rsidRPr="00EA1153">
              <w:rPr>
                <w:i/>
                <w:iCs/>
              </w:rPr>
              <w:t>N</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14:paraId="240AED48" w14:textId="77777777" w:rsidR="00F66DF5" w:rsidRPr="00EA1153" w:rsidRDefault="00F66DF5" w:rsidP="00F66DF5">
            <w:pPr>
              <w:pStyle w:val="Tabletext"/>
              <w:spacing w:before="80" w:after="80"/>
              <w:jc w:val="center"/>
            </w:pPr>
            <w:r w:rsidRPr="00EA1153">
              <w:t>–24</w:t>
            </w:r>
          </w:p>
        </w:tc>
        <w:tc>
          <w:tcPr>
            <w:tcW w:w="2127" w:type="dxa"/>
            <w:tcBorders>
              <w:top w:val="single" w:sz="6" w:space="0" w:color="auto"/>
              <w:left w:val="single" w:sz="6" w:space="0" w:color="auto"/>
              <w:bottom w:val="single" w:sz="6" w:space="0" w:color="auto"/>
              <w:right w:val="single" w:sz="6" w:space="0" w:color="auto"/>
            </w:tcBorders>
          </w:tcPr>
          <w:p w14:paraId="523DA0BF" w14:textId="77777777" w:rsidR="00F66DF5" w:rsidRPr="00EA1153" w:rsidRDefault="00F66DF5" w:rsidP="00F66DF5">
            <w:pPr>
              <w:pStyle w:val="Tabletext"/>
              <w:spacing w:before="80" w:after="80"/>
              <w:jc w:val="center"/>
            </w:pPr>
            <w:r w:rsidRPr="00EA1153">
              <w:t>–22</w:t>
            </w:r>
          </w:p>
        </w:tc>
      </w:tr>
      <w:tr w:rsidR="00F66DF5" w:rsidRPr="00EA1153" w14:paraId="0055B2EC" w14:textId="77777777" w:rsidTr="00F66DF5">
        <w:trPr>
          <w:cantSplit/>
          <w:jc w:val="center"/>
        </w:trPr>
        <w:tc>
          <w:tcPr>
            <w:tcW w:w="2126" w:type="dxa"/>
            <w:tcBorders>
              <w:top w:val="single" w:sz="6" w:space="0" w:color="auto"/>
              <w:left w:val="single" w:sz="6" w:space="0" w:color="auto"/>
              <w:bottom w:val="single" w:sz="6" w:space="0" w:color="auto"/>
              <w:right w:val="single" w:sz="6" w:space="0" w:color="auto"/>
            </w:tcBorders>
          </w:tcPr>
          <w:p w14:paraId="14654350" w14:textId="77777777" w:rsidR="00F66DF5" w:rsidRPr="00EA1153" w:rsidRDefault="00F66DF5" w:rsidP="00F66DF5">
            <w:pPr>
              <w:pStyle w:val="Tabletext"/>
              <w:spacing w:before="80" w:after="80"/>
              <w:jc w:val="center"/>
            </w:pPr>
            <w:r w:rsidRPr="00EA1153">
              <w:t>D, K/SECAM</w:t>
            </w:r>
            <w:r w:rsidRPr="00EA1153">
              <w:rPr>
                <w:rFonts w:ascii="Tms Rmn" w:hAnsi="Tms Rmn"/>
                <w:sz w:val="4"/>
              </w:rPr>
              <w:t> </w:t>
            </w:r>
            <w:r w:rsidRPr="00EA1153">
              <w:rPr>
                <w:position w:val="6"/>
                <w:sz w:val="18"/>
              </w:rPr>
              <w:t>(1)</w:t>
            </w:r>
          </w:p>
        </w:tc>
        <w:tc>
          <w:tcPr>
            <w:tcW w:w="2126" w:type="dxa"/>
            <w:tcBorders>
              <w:top w:val="single" w:sz="6" w:space="0" w:color="auto"/>
              <w:left w:val="single" w:sz="6" w:space="0" w:color="auto"/>
              <w:bottom w:val="single" w:sz="6" w:space="0" w:color="auto"/>
              <w:right w:val="single" w:sz="6" w:space="0" w:color="auto"/>
            </w:tcBorders>
          </w:tcPr>
          <w:p w14:paraId="0BD40824" w14:textId="77777777" w:rsidR="00F66DF5" w:rsidRPr="00EA1153" w:rsidRDefault="00F66DF5" w:rsidP="00F66DF5">
            <w:pPr>
              <w:pStyle w:val="Tabletext"/>
              <w:spacing w:before="80" w:after="80"/>
              <w:jc w:val="center"/>
            </w:pPr>
            <w:r w:rsidRPr="00EA1153">
              <w:rPr>
                <w:i/>
                <w:iCs/>
              </w:rPr>
              <w:t>N</w:t>
            </w:r>
            <w:r w:rsidRPr="00EA1153">
              <w:rPr>
                <w:rFonts w:ascii="Symbol" w:hAnsi="Symbol"/>
              </w:rPr>
              <w:t></w:t>
            </w:r>
            <w:r w:rsidRPr="00EA1153">
              <w:t xml:space="preserve"> 8, </w:t>
            </w:r>
            <w:r w:rsidRPr="00EA1153">
              <w:rPr>
                <w:i/>
                <w:iCs/>
              </w:rPr>
              <w:t>N</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14:paraId="604909C5" w14:textId="77777777" w:rsidR="00F66DF5" w:rsidRPr="00EA1153" w:rsidRDefault="00F66DF5" w:rsidP="00F66DF5">
            <w:pPr>
              <w:pStyle w:val="Tabletext"/>
              <w:spacing w:before="80" w:after="80"/>
              <w:jc w:val="center"/>
            </w:pPr>
            <w:r w:rsidRPr="00EA1153">
              <w:t>–16</w:t>
            </w:r>
          </w:p>
        </w:tc>
        <w:tc>
          <w:tcPr>
            <w:tcW w:w="2127" w:type="dxa"/>
            <w:tcBorders>
              <w:top w:val="single" w:sz="6" w:space="0" w:color="auto"/>
              <w:left w:val="single" w:sz="6" w:space="0" w:color="auto"/>
              <w:bottom w:val="single" w:sz="6" w:space="0" w:color="auto"/>
              <w:right w:val="single" w:sz="6" w:space="0" w:color="auto"/>
            </w:tcBorders>
          </w:tcPr>
          <w:p w14:paraId="6D08A959" w14:textId="77777777" w:rsidR="00F66DF5" w:rsidRPr="00EA1153" w:rsidRDefault="00F66DF5" w:rsidP="00F66DF5">
            <w:pPr>
              <w:pStyle w:val="Tabletext"/>
              <w:spacing w:before="80" w:after="80"/>
              <w:jc w:val="center"/>
            </w:pPr>
            <w:r w:rsidRPr="00EA1153">
              <w:t>–11</w:t>
            </w:r>
          </w:p>
        </w:tc>
      </w:tr>
      <w:tr w:rsidR="00F66DF5" w:rsidRPr="00EA1153" w14:paraId="11736B7A" w14:textId="77777777" w:rsidTr="00F66DF5">
        <w:trPr>
          <w:cantSplit/>
          <w:jc w:val="center"/>
        </w:trPr>
        <w:tc>
          <w:tcPr>
            <w:tcW w:w="2126" w:type="dxa"/>
            <w:tcBorders>
              <w:top w:val="single" w:sz="6" w:space="0" w:color="auto"/>
              <w:left w:val="single" w:sz="6" w:space="0" w:color="auto"/>
              <w:bottom w:val="single" w:sz="6" w:space="0" w:color="auto"/>
              <w:right w:val="single" w:sz="6" w:space="0" w:color="auto"/>
            </w:tcBorders>
          </w:tcPr>
          <w:p w14:paraId="72BDB750" w14:textId="77777777" w:rsidR="00F66DF5" w:rsidRPr="00EA1153" w:rsidRDefault="00F66DF5" w:rsidP="00F66DF5">
            <w:pPr>
              <w:pStyle w:val="Tabletext"/>
              <w:spacing w:before="80" w:after="80"/>
              <w:jc w:val="center"/>
            </w:pPr>
            <w:r w:rsidRPr="00EA1153">
              <w:t>D, K/PAL</w:t>
            </w:r>
          </w:p>
        </w:tc>
        <w:tc>
          <w:tcPr>
            <w:tcW w:w="2126" w:type="dxa"/>
            <w:tcBorders>
              <w:top w:val="single" w:sz="6" w:space="0" w:color="auto"/>
              <w:left w:val="single" w:sz="6" w:space="0" w:color="auto"/>
              <w:bottom w:val="single" w:sz="6" w:space="0" w:color="auto"/>
              <w:right w:val="single" w:sz="6" w:space="0" w:color="auto"/>
            </w:tcBorders>
          </w:tcPr>
          <w:p w14:paraId="732E5F03" w14:textId="77777777" w:rsidR="00F66DF5" w:rsidRPr="00EA1153" w:rsidRDefault="00F66DF5" w:rsidP="00F66DF5">
            <w:pPr>
              <w:pStyle w:val="Tabletext"/>
              <w:spacing w:before="80" w:after="80"/>
              <w:jc w:val="center"/>
            </w:pPr>
            <w:r w:rsidRPr="00EA1153">
              <w:rPr>
                <w:i/>
                <w:iCs/>
              </w:rPr>
              <w:t>N</w:t>
            </w:r>
            <w:r w:rsidRPr="00EA1153">
              <w:rPr>
                <w:rFonts w:ascii="Symbol" w:hAnsi="Symbol"/>
              </w:rPr>
              <w:t></w:t>
            </w:r>
            <w:r w:rsidRPr="00EA1153">
              <w:t xml:space="preserve"> 8, </w:t>
            </w:r>
            <w:r w:rsidRPr="00EA1153">
              <w:rPr>
                <w:i/>
                <w:iCs/>
              </w:rPr>
              <w:t>N</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14:paraId="54FFF458" w14:textId="77777777" w:rsidR="00F66DF5" w:rsidRPr="00EA1153" w:rsidRDefault="00F66DF5" w:rsidP="00F66DF5">
            <w:pPr>
              <w:spacing w:before="80" w:after="80"/>
              <w:jc w:val="center"/>
            </w:pPr>
          </w:p>
        </w:tc>
        <w:tc>
          <w:tcPr>
            <w:tcW w:w="2127" w:type="dxa"/>
            <w:tcBorders>
              <w:top w:val="single" w:sz="6" w:space="0" w:color="auto"/>
              <w:left w:val="single" w:sz="6" w:space="0" w:color="auto"/>
              <w:bottom w:val="single" w:sz="6" w:space="0" w:color="auto"/>
              <w:right w:val="single" w:sz="6" w:space="0" w:color="auto"/>
            </w:tcBorders>
          </w:tcPr>
          <w:p w14:paraId="7A4DB05A" w14:textId="77777777" w:rsidR="00F66DF5" w:rsidRPr="00EA1153" w:rsidRDefault="00F66DF5" w:rsidP="00F66DF5">
            <w:pPr>
              <w:pStyle w:val="Tabletext"/>
              <w:spacing w:before="80" w:after="80"/>
              <w:jc w:val="center"/>
            </w:pPr>
          </w:p>
        </w:tc>
      </w:tr>
      <w:tr w:rsidR="00F66DF5" w:rsidRPr="00EA1153" w14:paraId="4F3AFF89" w14:textId="77777777" w:rsidTr="00F66DF5">
        <w:trPr>
          <w:cantSplit/>
          <w:jc w:val="center"/>
        </w:trPr>
        <w:tc>
          <w:tcPr>
            <w:tcW w:w="8505" w:type="dxa"/>
            <w:gridSpan w:val="4"/>
          </w:tcPr>
          <w:p w14:paraId="13EEE7B0" w14:textId="77777777" w:rsidR="00F66DF5" w:rsidRPr="00EA1153" w:rsidRDefault="00F66DF5" w:rsidP="00F66DF5">
            <w:pPr>
              <w:pStyle w:val="Tablelegend"/>
              <w:rPr>
                <w:lang w:eastAsia="zh-CN"/>
              </w:rPr>
            </w:pPr>
            <w:r w:rsidRPr="00EA1153">
              <w:rPr>
                <w:vertAlign w:val="superscript"/>
                <w:lang w:eastAsia="zh-CN"/>
              </w:rPr>
              <w:t>(1)</w:t>
            </w:r>
            <w:r w:rsidRPr="00EA1153">
              <w:rPr>
                <w:lang w:eastAsia="zh-CN"/>
              </w:rPr>
              <w:tab/>
            </w:r>
            <w:r>
              <w:rPr>
                <w:rFonts w:hint="eastAsia"/>
                <w:lang w:val="fr-CH" w:eastAsia="zh-CN"/>
              </w:rPr>
              <w:t>临时值，仍在研究中。</w:t>
            </w:r>
          </w:p>
        </w:tc>
      </w:tr>
    </w:tbl>
    <w:p w14:paraId="256A183E" w14:textId="77777777" w:rsidR="00F66DF5" w:rsidRDefault="00F66DF5" w:rsidP="00F66DF5">
      <w:pPr>
        <w:rPr>
          <w:lang w:val="en-US" w:eastAsia="zh-CN"/>
        </w:rPr>
      </w:pPr>
      <w:bookmarkStart w:id="496" w:name="_Toc519680641"/>
      <w:bookmarkStart w:id="497" w:name="_Toc519933527"/>
    </w:p>
    <w:p w14:paraId="7230C475" w14:textId="77777777" w:rsidR="00F66DF5" w:rsidRPr="00EA1153" w:rsidRDefault="00F66DF5" w:rsidP="00F66DF5">
      <w:pPr>
        <w:pStyle w:val="TableNo"/>
        <w:rPr>
          <w:lang w:eastAsia="ja-JP"/>
        </w:rPr>
      </w:pPr>
      <w:bookmarkStart w:id="498" w:name="_Toc401839612"/>
      <w:r>
        <w:rPr>
          <w:lang w:eastAsia="zh-CN"/>
        </w:rPr>
        <w:t>表</w:t>
      </w:r>
      <w:bookmarkEnd w:id="496"/>
      <w:bookmarkEnd w:id="497"/>
      <w:r>
        <w:rPr>
          <w:rFonts w:hint="eastAsia"/>
          <w:lang w:eastAsia="zh-CN"/>
        </w:rPr>
        <w:t>44</w:t>
      </w:r>
      <w:bookmarkEnd w:id="498"/>
    </w:p>
    <w:p w14:paraId="53EDB6B6" w14:textId="77777777" w:rsidR="00F66DF5" w:rsidRPr="00EA1153" w:rsidRDefault="00F66DF5" w:rsidP="00F66DF5">
      <w:pPr>
        <w:pStyle w:val="Tabletitle"/>
        <w:rPr>
          <w:lang w:eastAsia="zh-CN"/>
        </w:rPr>
      </w:pPr>
      <w:bookmarkStart w:id="499" w:name="_Toc401839613"/>
      <w:r>
        <w:rPr>
          <w:rFonts w:hint="eastAsia"/>
          <w:lang w:eastAsia="zh-CN"/>
        </w:rPr>
        <w:t>有用模拟图像信号受</w:t>
      </w:r>
      <w:r>
        <w:rPr>
          <w:rFonts w:hint="eastAsia"/>
          <w:lang w:eastAsia="zh-CN"/>
        </w:rPr>
        <w:t>DVB-T 7 MHz</w:t>
      </w:r>
      <w:r>
        <w:rPr>
          <w:rFonts w:hint="eastAsia"/>
          <w:lang w:eastAsia="zh-CN"/>
        </w:rPr>
        <w:t>信号（镜像信道）</w:t>
      </w:r>
      <w:r>
        <w:rPr>
          <w:lang w:eastAsia="zh-CN"/>
        </w:rPr>
        <w:br/>
      </w:r>
      <w:r>
        <w:rPr>
          <w:rFonts w:hint="eastAsia"/>
          <w:lang w:eastAsia="zh-CN"/>
        </w:rPr>
        <w:t>干扰的保护比（</w:t>
      </w:r>
      <w:r>
        <w:rPr>
          <w:lang w:eastAsia="zh-CN"/>
        </w:rPr>
        <w:t>dB</w:t>
      </w:r>
      <w:r>
        <w:rPr>
          <w:rFonts w:hint="eastAsia"/>
          <w:lang w:eastAsia="zh-CN"/>
        </w:rPr>
        <w:t>）</w:t>
      </w:r>
      <w:bookmarkEnd w:id="499"/>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6"/>
      </w:tblGrid>
      <w:tr w:rsidR="00F66DF5" w:rsidRPr="0059426A" w14:paraId="45BA836D" w14:textId="77777777" w:rsidTr="00F66DF5">
        <w:trPr>
          <w:cantSplit/>
          <w:jc w:val="center"/>
        </w:trPr>
        <w:tc>
          <w:tcPr>
            <w:tcW w:w="2126" w:type="dxa"/>
            <w:tcBorders>
              <w:top w:val="single" w:sz="6" w:space="0" w:color="auto"/>
              <w:left w:val="single" w:sz="6" w:space="0" w:color="auto"/>
              <w:bottom w:val="single" w:sz="6" w:space="0" w:color="auto"/>
              <w:right w:val="single" w:sz="6" w:space="0" w:color="auto"/>
            </w:tcBorders>
          </w:tcPr>
          <w:p w14:paraId="618747D8" w14:textId="77777777" w:rsidR="00F66DF5" w:rsidRPr="0059426A" w:rsidRDefault="00F66DF5" w:rsidP="00F66DF5">
            <w:pPr>
              <w:pStyle w:val="Tablehead"/>
              <w:spacing w:before="120" w:after="120"/>
            </w:pPr>
            <w:bookmarkStart w:id="500" w:name="_Toc519676869"/>
            <w:bookmarkStart w:id="501" w:name="_Toc519938502"/>
            <w:bookmarkStart w:id="502" w:name="_Toc521919432"/>
            <w:r>
              <w:rPr>
                <w:rFonts w:hint="eastAsia"/>
              </w:rPr>
              <w:t>有用</w:t>
            </w:r>
            <w:r w:rsidRPr="0059426A">
              <w:rPr>
                <w:rFonts w:hint="eastAsia"/>
              </w:rPr>
              <w:t>模拟系统</w:t>
            </w:r>
          </w:p>
        </w:tc>
        <w:tc>
          <w:tcPr>
            <w:tcW w:w="2126" w:type="dxa"/>
            <w:tcBorders>
              <w:top w:val="single" w:sz="6" w:space="0" w:color="auto"/>
              <w:left w:val="single" w:sz="6" w:space="0" w:color="auto"/>
              <w:bottom w:val="single" w:sz="6" w:space="0" w:color="auto"/>
              <w:right w:val="single" w:sz="6" w:space="0" w:color="auto"/>
            </w:tcBorders>
          </w:tcPr>
          <w:p w14:paraId="1DDC209B" w14:textId="77777777" w:rsidR="00F66DF5" w:rsidRPr="0059426A" w:rsidRDefault="00F66DF5" w:rsidP="00F66DF5">
            <w:pPr>
              <w:pStyle w:val="Tablehead"/>
              <w:spacing w:before="120" w:after="120"/>
            </w:pPr>
            <w:r>
              <w:rPr>
                <w:rFonts w:hint="eastAsia"/>
              </w:rPr>
              <w:t>无用</w:t>
            </w:r>
            <w:r w:rsidRPr="0059426A">
              <w:rPr>
                <w:rFonts w:hint="eastAsia"/>
              </w:rPr>
              <w:t>DVB-T</w:t>
            </w:r>
            <w:r>
              <w:rPr>
                <w:rFonts w:hint="eastAsia"/>
              </w:rPr>
              <w:t>信道</w:t>
            </w:r>
          </w:p>
        </w:tc>
        <w:tc>
          <w:tcPr>
            <w:tcW w:w="2126" w:type="dxa"/>
            <w:tcBorders>
              <w:top w:val="single" w:sz="6" w:space="0" w:color="auto"/>
              <w:left w:val="single" w:sz="6" w:space="0" w:color="auto"/>
              <w:bottom w:val="single" w:sz="6" w:space="0" w:color="auto"/>
              <w:right w:val="single" w:sz="6" w:space="0" w:color="auto"/>
            </w:tcBorders>
          </w:tcPr>
          <w:p w14:paraId="20DBACCF" w14:textId="77777777" w:rsidR="00F66DF5" w:rsidRPr="0059426A" w:rsidRDefault="00F66DF5" w:rsidP="00F66DF5">
            <w:pPr>
              <w:pStyle w:val="Tablehead"/>
              <w:spacing w:before="120" w:after="120"/>
            </w:pPr>
            <w:r w:rsidRPr="0059426A">
              <w:rPr>
                <w:rFonts w:hint="eastAsia"/>
              </w:rPr>
              <w:t>对流层干扰</w:t>
            </w:r>
          </w:p>
        </w:tc>
        <w:tc>
          <w:tcPr>
            <w:tcW w:w="2126" w:type="dxa"/>
            <w:tcBorders>
              <w:top w:val="single" w:sz="6" w:space="0" w:color="auto"/>
              <w:left w:val="single" w:sz="6" w:space="0" w:color="auto"/>
              <w:bottom w:val="single" w:sz="6" w:space="0" w:color="auto"/>
              <w:right w:val="single" w:sz="6" w:space="0" w:color="auto"/>
            </w:tcBorders>
          </w:tcPr>
          <w:p w14:paraId="26813427" w14:textId="77777777" w:rsidR="00F66DF5" w:rsidRPr="0059426A" w:rsidRDefault="00F66DF5" w:rsidP="00F66DF5">
            <w:pPr>
              <w:pStyle w:val="Tablehead"/>
              <w:spacing w:before="120" w:after="120"/>
            </w:pPr>
            <w:r>
              <w:rPr>
                <w:rFonts w:hint="eastAsia"/>
              </w:rPr>
              <w:t>连续干扰</w:t>
            </w:r>
          </w:p>
        </w:tc>
      </w:tr>
      <w:tr w:rsidR="00F66DF5" w:rsidRPr="00EA1153" w14:paraId="458D7C10" w14:textId="77777777" w:rsidTr="00F66DF5">
        <w:trPr>
          <w:cantSplit/>
          <w:jc w:val="center"/>
        </w:trPr>
        <w:tc>
          <w:tcPr>
            <w:tcW w:w="2126" w:type="dxa"/>
            <w:tcBorders>
              <w:top w:val="single" w:sz="6" w:space="0" w:color="auto"/>
              <w:left w:val="single" w:sz="6" w:space="0" w:color="auto"/>
              <w:bottom w:val="single" w:sz="6" w:space="0" w:color="auto"/>
              <w:right w:val="single" w:sz="6" w:space="0" w:color="auto"/>
            </w:tcBorders>
          </w:tcPr>
          <w:p w14:paraId="1F50BC79" w14:textId="77777777" w:rsidR="00F66DF5" w:rsidRPr="00EA1153" w:rsidRDefault="00F66DF5" w:rsidP="00F66DF5">
            <w:pPr>
              <w:pStyle w:val="Tabletext"/>
              <w:spacing w:before="80" w:after="80"/>
              <w:jc w:val="center"/>
            </w:pPr>
            <w:r w:rsidRPr="00EA1153">
              <w:t>B/PAL</w:t>
            </w:r>
          </w:p>
        </w:tc>
        <w:tc>
          <w:tcPr>
            <w:tcW w:w="2126" w:type="dxa"/>
            <w:tcBorders>
              <w:top w:val="single" w:sz="6" w:space="0" w:color="auto"/>
              <w:left w:val="single" w:sz="6" w:space="0" w:color="auto"/>
              <w:bottom w:val="single" w:sz="6" w:space="0" w:color="auto"/>
              <w:right w:val="single" w:sz="6" w:space="0" w:color="auto"/>
            </w:tcBorders>
          </w:tcPr>
          <w:p w14:paraId="775B398E" w14:textId="77777777" w:rsidR="00F66DF5" w:rsidRPr="00EA1153" w:rsidRDefault="00F66DF5" w:rsidP="00F66DF5">
            <w:pPr>
              <w:pStyle w:val="Tabletext"/>
              <w:spacing w:before="80" w:after="80"/>
              <w:jc w:val="center"/>
            </w:pPr>
            <w:r w:rsidRPr="00EA1153">
              <w:rPr>
                <w:i/>
                <w:iCs/>
              </w:rPr>
              <w:t>N</w:t>
            </w:r>
            <w:r w:rsidRPr="00EA1153">
              <w:rPr>
                <w:rFonts w:ascii="Symbol" w:hAnsi="Symbol"/>
              </w:rPr>
              <w:t></w:t>
            </w:r>
            <w:r w:rsidRPr="00EA1153">
              <w:t xml:space="preserve"> 10</w:t>
            </w:r>
            <w:r>
              <w:rPr>
                <w:rFonts w:hint="eastAsia"/>
                <w:lang w:eastAsia="zh-CN"/>
              </w:rPr>
              <w:t>，</w:t>
            </w:r>
            <w:r w:rsidRPr="00EA1153">
              <w:rPr>
                <w:i/>
                <w:iCs/>
              </w:rPr>
              <w:t>N</w:t>
            </w:r>
            <w:r w:rsidRPr="00EA1153">
              <w:rPr>
                <w:rFonts w:ascii="Symbol" w:hAnsi="Symbol"/>
              </w:rPr>
              <w:t></w:t>
            </w:r>
            <w:r w:rsidRPr="00EA1153">
              <w:t xml:space="preserve"> 11</w:t>
            </w:r>
          </w:p>
        </w:tc>
        <w:tc>
          <w:tcPr>
            <w:tcW w:w="2126" w:type="dxa"/>
            <w:tcBorders>
              <w:top w:val="single" w:sz="6" w:space="0" w:color="auto"/>
              <w:left w:val="single" w:sz="6" w:space="0" w:color="auto"/>
              <w:bottom w:val="single" w:sz="6" w:space="0" w:color="auto"/>
              <w:right w:val="single" w:sz="6" w:space="0" w:color="auto"/>
            </w:tcBorders>
          </w:tcPr>
          <w:p w14:paraId="01BC075B" w14:textId="77777777" w:rsidR="00F66DF5" w:rsidRPr="00EA1153" w:rsidRDefault="00F66DF5" w:rsidP="00F66DF5">
            <w:pPr>
              <w:pStyle w:val="Tabletext"/>
              <w:spacing w:before="80" w:after="80"/>
              <w:jc w:val="center"/>
            </w:pPr>
            <w:r w:rsidRPr="00EA1153">
              <w:t>–22</w:t>
            </w:r>
          </w:p>
        </w:tc>
        <w:tc>
          <w:tcPr>
            <w:tcW w:w="2126" w:type="dxa"/>
            <w:tcBorders>
              <w:top w:val="single" w:sz="6" w:space="0" w:color="auto"/>
              <w:left w:val="single" w:sz="6" w:space="0" w:color="auto"/>
              <w:bottom w:val="single" w:sz="6" w:space="0" w:color="auto"/>
              <w:right w:val="single" w:sz="6" w:space="0" w:color="auto"/>
            </w:tcBorders>
          </w:tcPr>
          <w:p w14:paraId="2572F0D2" w14:textId="77777777" w:rsidR="00F66DF5" w:rsidRPr="00EA1153" w:rsidRDefault="00F66DF5" w:rsidP="00F66DF5">
            <w:pPr>
              <w:pStyle w:val="Tabletext"/>
              <w:spacing w:before="80" w:after="80"/>
              <w:jc w:val="center"/>
            </w:pPr>
            <w:r w:rsidRPr="00EA1153">
              <w:t>–18</w:t>
            </w:r>
          </w:p>
        </w:tc>
      </w:tr>
    </w:tbl>
    <w:p w14:paraId="5FDD3F23" w14:textId="77777777" w:rsidR="00F66DF5" w:rsidRPr="0059426A" w:rsidRDefault="00F66DF5" w:rsidP="00F66DF5">
      <w:pPr>
        <w:pStyle w:val="Tablefin"/>
        <w:rPr>
          <w:lang w:val="fr-FR"/>
        </w:rPr>
      </w:pPr>
    </w:p>
    <w:p w14:paraId="45CC0CF0" w14:textId="77777777" w:rsidR="00F66DF5" w:rsidRPr="0059426A" w:rsidRDefault="00F66DF5" w:rsidP="00F66DF5">
      <w:pPr>
        <w:pStyle w:val="Heading4"/>
        <w:rPr>
          <w:lang w:eastAsia="zh-CN"/>
        </w:rPr>
      </w:pPr>
      <w:bookmarkStart w:id="503" w:name="_Toc401838491"/>
      <w:bookmarkStart w:id="504" w:name="_Toc401838893"/>
      <w:r w:rsidRPr="0059426A">
        <w:rPr>
          <w:lang w:eastAsia="zh-CN"/>
        </w:rPr>
        <w:lastRenderedPageBreak/>
        <w:t>2.1.1.5</w:t>
      </w:r>
      <w:r w:rsidRPr="0059426A">
        <w:rPr>
          <w:lang w:eastAsia="zh-CN"/>
        </w:rPr>
        <w:tab/>
      </w:r>
      <w:bookmarkEnd w:id="500"/>
      <w:bookmarkEnd w:id="501"/>
      <w:bookmarkEnd w:id="502"/>
      <w:r w:rsidRPr="0059426A">
        <w:rPr>
          <w:rFonts w:hint="eastAsia"/>
          <w:lang w:eastAsia="zh-CN"/>
        </w:rPr>
        <w:t>对重叠</w:t>
      </w:r>
      <w:r>
        <w:rPr>
          <w:rFonts w:hint="eastAsia"/>
          <w:lang w:eastAsia="zh-CN"/>
        </w:rPr>
        <w:t>信道</w:t>
      </w:r>
      <w:r w:rsidRPr="0059426A">
        <w:rPr>
          <w:rFonts w:hint="eastAsia"/>
          <w:lang w:eastAsia="zh-CN"/>
        </w:rPr>
        <w:t>干扰的</w:t>
      </w:r>
      <w:r>
        <w:rPr>
          <w:rFonts w:hint="eastAsia"/>
          <w:lang w:eastAsia="zh-CN"/>
        </w:rPr>
        <w:t>保护</w:t>
      </w:r>
      <w:bookmarkEnd w:id="503"/>
      <w:bookmarkEnd w:id="504"/>
    </w:p>
    <w:p w14:paraId="40192A41" w14:textId="77777777" w:rsidR="00F66DF5" w:rsidRPr="00EA1153" w:rsidRDefault="00F66DF5" w:rsidP="00F66DF5">
      <w:pPr>
        <w:pStyle w:val="TableNo"/>
        <w:rPr>
          <w:lang w:eastAsia="ja-JP"/>
        </w:rPr>
      </w:pPr>
      <w:bookmarkStart w:id="505" w:name="_Toc519680643"/>
      <w:bookmarkStart w:id="506" w:name="_Toc519933529"/>
      <w:bookmarkStart w:id="507" w:name="_Toc401839614"/>
      <w:r>
        <w:rPr>
          <w:lang w:eastAsia="zh-CN"/>
        </w:rPr>
        <w:t>表</w:t>
      </w:r>
      <w:bookmarkEnd w:id="505"/>
      <w:bookmarkEnd w:id="506"/>
      <w:r>
        <w:rPr>
          <w:rFonts w:hint="eastAsia"/>
          <w:lang w:eastAsia="zh-CN"/>
        </w:rPr>
        <w:t>45</w:t>
      </w:r>
      <w:bookmarkEnd w:id="507"/>
    </w:p>
    <w:p w14:paraId="2076DC01" w14:textId="77777777" w:rsidR="00F66DF5" w:rsidRPr="00EA1153" w:rsidRDefault="00F66DF5" w:rsidP="00F66DF5">
      <w:pPr>
        <w:pStyle w:val="Tabletitle"/>
        <w:rPr>
          <w:lang w:eastAsia="zh-CN"/>
        </w:rPr>
      </w:pPr>
      <w:bookmarkStart w:id="508" w:name="_Toc519680644"/>
      <w:bookmarkStart w:id="509" w:name="_Toc519933530"/>
      <w:bookmarkStart w:id="510" w:name="_Toc401839615"/>
      <w:r>
        <w:rPr>
          <w:rFonts w:hint="eastAsia"/>
          <w:lang w:eastAsia="zh-CN"/>
        </w:rPr>
        <w:t>模拟</w:t>
      </w:r>
      <w:r>
        <w:rPr>
          <w:rFonts w:hint="eastAsia"/>
          <w:lang w:eastAsia="zh-CN"/>
        </w:rPr>
        <w:t>B</w:t>
      </w:r>
      <w:r>
        <w:rPr>
          <w:rFonts w:hint="eastAsia"/>
          <w:lang w:eastAsia="zh-CN"/>
        </w:rPr>
        <w:t>、</w:t>
      </w:r>
      <w:r>
        <w:rPr>
          <w:rFonts w:hint="eastAsia"/>
          <w:lang w:eastAsia="zh-CN"/>
        </w:rPr>
        <w:t>D</w:t>
      </w:r>
      <w:r>
        <w:rPr>
          <w:rFonts w:hint="eastAsia"/>
          <w:lang w:eastAsia="zh-CN"/>
        </w:rPr>
        <w:t>、</w:t>
      </w:r>
      <w:r>
        <w:rPr>
          <w:rFonts w:hint="eastAsia"/>
          <w:lang w:eastAsia="zh-CN"/>
        </w:rPr>
        <w:t>D1</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w:t>
      </w:r>
      <w:r>
        <w:rPr>
          <w:rFonts w:hint="eastAsia"/>
          <w:lang w:eastAsia="zh-CN"/>
        </w:rPr>
        <w:t>K/PAL</w:t>
      </w:r>
      <w:r>
        <w:rPr>
          <w:rFonts w:hint="eastAsia"/>
          <w:lang w:eastAsia="zh-CN"/>
        </w:rPr>
        <w:t>图像信号</w:t>
      </w:r>
      <w:r w:rsidRPr="00EA1153">
        <w:rPr>
          <w:rFonts w:ascii="Times New Roman Bold" w:hAnsi="Times New Roman Bold"/>
          <w:sz w:val="22"/>
          <w:szCs w:val="22"/>
          <w:lang w:eastAsia="zh-CN"/>
        </w:rPr>
        <w:t>*</w:t>
      </w:r>
      <w:r w:rsidRPr="00EA1153">
        <w:rPr>
          <w:lang w:eastAsia="zh-CN"/>
        </w:rPr>
        <w:br/>
      </w:r>
      <w:bookmarkEnd w:id="508"/>
      <w:bookmarkEnd w:id="509"/>
      <w:r>
        <w:rPr>
          <w:rFonts w:hint="eastAsia"/>
          <w:lang w:eastAsia="zh-CN"/>
        </w:rPr>
        <w:t>受</w:t>
      </w:r>
      <w:r>
        <w:rPr>
          <w:rFonts w:hint="eastAsia"/>
          <w:lang w:eastAsia="zh-CN"/>
        </w:rPr>
        <w:t>DVB-T 7 MHz</w:t>
      </w:r>
      <w:r>
        <w:rPr>
          <w:rFonts w:hint="eastAsia"/>
          <w:lang w:eastAsia="zh-CN"/>
        </w:rPr>
        <w:t>信号（重叠信道）</w:t>
      </w:r>
      <w:r>
        <w:rPr>
          <w:lang w:eastAsia="zh-CN"/>
        </w:rPr>
        <w:br/>
      </w:r>
      <w:r>
        <w:rPr>
          <w:rFonts w:hint="eastAsia"/>
          <w:lang w:eastAsia="zh-CN"/>
        </w:rPr>
        <w:t>干扰的保护比（</w:t>
      </w:r>
      <w:r>
        <w:rPr>
          <w:lang w:eastAsia="zh-CN"/>
        </w:rPr>
        <w:t>dB</w:t>
      </w:r>
      <w:r>
        <w:rPr>
          <w:rFonts w:hint="eastAsia"/>
          <w:lang w:eastAsia="zh-CN"/>
        </w:rPr>
        <w:t>）</w:t>
      </w:r>
      <w:bookmarkEnd w:id="510"/>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F66DF5" w:rsidRPr="0059426A" w14:paraId="6D20C1C2" w14:textId="77777777" w:rsidTr="00F66DF5">
        <w:trPr>
          <w:cantSplit/>
          <w:jc w:val="center"/>
        </w:trPr>
        <w:tc>
          <w:tcPr>
            <w:tcW w:w="4820" w:type="dxa"/>
            <w:vMerge w:val="restart"/>
            <w:tcBorders>
              <w:top w:val="single" w:sz="6" w:space="0" w:color="000000"/>
              <w:left w:val="single" w:sz="6" w:space="0" w:color="000000"/>
              <w:right w:val="single" w:sz="6" w:space="0" w:color="000000"/>
            </w:tcBorders>
            <w:vAlign w:val="center"/>
          </w:tcPr>
          <w:p w14:paraId="0AE2C46B" w14:textId="77777777" w:rsidR="00F66DF5" w:rsidRPr="0059426A" w:rsidRDefault="00F66DF5" w:rsidP="00F66DF5">
            <w:pPr>
              <w:pStyle w:val="Tablehead"/>
              <w:rPr>
                <w:lang w:eastAsia="zh-CN"/>
              </w:rPr>
            </w:pPr>
            <w:r>
              <w:rPr>
                <w:rFonts w:hint="eastAsia"/>
                <w:lang w:eastAsia="zh-CN"/>
              </w:rPr>
              <w:t>无用</w:t>
            </w:r>
            <w:r w:rsidRPr="0059426A">
              <w:rPr>
                <w:rFonts w:hint="eastAsia"/>
                <w:lang w:eastAsia="zh-CN"/>
              </w:rPr>
              <w:t>DVB-T</w:t>
            </w:r>
            <w:r w:rsidRPr="0059426A">
              <w:rPr>
                <w:rFonts w:hint="eastAsia"/>
                <w:lang w:eastAsia="zh-CN"/>
              </w:rPr>
              <w:t>信号中心频率减去</w:t>
            </w:r>
            <w:r>
              <w:rPr>
                <w:lang w:eastAsia="zh-CN"/>
              </w:rPr>
              <w:br/>
            </w:r>
            <w:r>
              <w:rPr>
                <w:rFonts w:hint="eastAsia"/>
                <w:lang w:eastAsia="zh-CN"/>
              </w:rPr>
              <w:t>有用</w:t>
            </w:r>
            <w:r w:rsidRPr="0059426A">
              <w:rPr>
                <w:rFonts w:hint="eastAsia"/>
                <w:lang w:eastAsia="zh-CN"/>
              </w:rPr>
              <w:t>模拟电视信号图像</w:t>
            </w:r>
            <w:r>
              <w:rPr>
                <w:lang w:eastAsia="zh-CN"/>
              </w:rPr>
              <w:br/>
            </w:r>
            <w:r w:rsidRPr="0059426A">
              <w:rPr>
                <w:rFonts w:hint="eastAsia"/>
                <w:lang w:eastAsia="zh-CN"/>
              </w:rPr>
              <w:t>载波频率（</w:t>
            </w:r>
            <w:r w:rsidRPr="0059426A">
              <w:rPr>
                <w:lang w:eastAsia="zh-CN"/>
              </w:rPr>
              <w:t>MHz</w:t>
            </w:r>
            <w:r w:rsidRPr="0059426A">
              <w:rPr>
                <w:rFonts w:hint="eastAsia"/>
                <w:lang w:eastAsia="zh-CN"/>
              </w:rPr>
              <w:t>）</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14:paraId="3895FD3C" w14:textId="77777777" w:rsidR="00F66DF5" w:rsidRPr="0059426A" w:rsidRDefault="00F66DF5" w:rsidP="00F66DF5">
            <w:pPr>
              <w:pStyle w:val="Tablehead"/>
              <w:rPr>
                <w:lang w:eastAsia="zh-CN"/>
              </w:rPr>
            </w:pPr>
            <w:r>
              <w:rPr>
                <w:rFonts w:hint="eastAsia"/>
                <w:lang w:eastAsia="zh-CN"/>
              </w:rPr>
              <w:t>保护比</w:t>
            </w:r>
          </w:p>
        </w:tc>
      </w:tr>
      <w:tr w:rsidR="00F66DF5" w:rsidRPr="0059426A" w14:paraId="65263132" w14:textId="77777777" w:rsidTr="00F66DF5">
        <w:trPr>
          <w:cantSplit/>
          <w:jc w:val="center"/>
        </w:trPr>
        <w:tc>
          <w:tcPr>
            <w:tcW w:w="4820" w:type="dxa"/>
            <w:vMerge/>
            <w:tcBorders>
              <w:left w:val="single" w:sz="6" w:space="0" w:color="000000"/>
              <w:bottom w:val="single" w:sz="6" w:space="0" w:color="000000"/>
              <w:right w:val="single" w:sz="6" w:space="0" w:color="000000"/>
            </w:tcBorders>
            <w:vAlign w:val="center"/>
          </w:tcPr>
          <w:p w14:paraId="1CB61CF3" w14:textId="77777777" w:rsidR="00F66DF5" w:rsidRPr="0059426A" w:rsidRDefault="00F66DF5" w:rsidP="00F66DF5">
            <w:pPr>
              <w:pStyle w:val="Tablehead"/>
              <w:rPr>
                <w:lang w:eastAsia="zh-CN"/>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1181584B" w14:textId="77777777" w:rsidR="00F66DF5" w:rsidRPr="0059426A" w:rsidRDefault="00F66DF5" w:rsidP="00F66DF5">
            <w:pPr>
              <w:pStyle w:val="Tablehead"/>
              <w:rPr>
                <w:lang w:eastAsia="zh-CN"/>
              </w:rPr>
            </w:pPr>
            <w:r w:rsidRPr="0059426A">
              <w:rPr>
                <w:rFonts w:hint="eastAsia"/>
                <w:lang w:eastAsia="zh-CN"/>
              </w:rPr>
              <w:t>对流层干扰</w:t>
            </w:r>
          </w:p>
        </w:tc>
        <w:tc>
          <w:tcPr>
            <w:tcW w:w="1985" w:type="dxa"/>
            <w:tcBorders>
              <w:top w:val="single" w:sz="6" w:space="0" w:color="000000"/>
              <w:left w:val="single" w:sz="6" w:space="0" w:color="000000"/>
              <w:bottom w:val="single" w:sz="6" w:space="0" w:color="000000"/>
              <w:right w:val="single" w:sz="6" w:space="0" w:color="000000"/>
            </w:tcBorders>
            <w:vAlign w:val="center"/>
          </w:tcPr>
          <w:p w14:paraId="2A24E9B3" w14:textId="77777777" w:rsidR="00F66DF5" w:rsidRPr="0059426A" w:rsidRDefault="00F66DF5" w:rsidP="00F66DF5">
            <w:pPr>
              <w:pStyle w:val="Tablehead"/>
              <w:rPr>
                <w:lang w:eastAsia="zh-CN"/>
              </w:rPr>
            </w:pPr>
            <w:r>
              <w:rPr>
                <w:rFonts w:hint="eastAsia"/>
                <w:lang w:eastAsia="zh-CN"/>
              </w:rPr>
              <w:t>连续干扰</w:t>
            </w:r>
          </w:p>
        </w:tc>
      </w:tr>
      <w:tr w:rsidR="00F66DF5" w:rsidRPr="00EA1153" w14:paraId="505EAA0F"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053A3BB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–7.75</w:t>
            </w:r>
          </w:p>
        </w:tc>
        <w:tc>
          <w:tcPr>
            <w:tcW w:w="1985" w:type="dxa"/>
            <w:tcBorders>
              <w:top w:val="single" w:sz="6" w:space="0" w:color="000000"/>
              <w:left w:val="single" w:sz="6" w:space="0" w:color="000000"/>
              <w:bottom w:val="single" w:sz="6" w:space="0" w:color="000000"/>
              <w:right w:val="single" w:sz="6" w:space="0" w:color="000000"/>
            </w:tcBorders>
          </w:tcPr>
          <w:p w14:paraId="261161DA"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–16</w:t>
            </w:r>
          </w:p>
        </w:tc>
        <w:tc>
          <w:tcPr>
            <w:tcW w:w="1985" w:type="dxa"/>
            <w:tcBorders>
              <w:top w:val="single" w:sz="6" w:space="0" w:color="000000"/>
              <w:left w:val="single" w:sz="6" w:space="0" w:color="000000"/>
              <w:bottom w:val="single" w:sz="6" w:space="0" w:color="000000"/>
              <w:right w:val="single" w:sz="6" w:space="0" w:color="000000"/>
            </w:tcBorders>
          </w:tcPr>
          <w:p w14:paraId="03E3AC8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–11</w:t>
            </w:r>
          </w:p>
        </w:tc>
      </w:tr>
      <w:tr w:rsidR="00F66DF5" w:rsidRPr="00EA1153" w14:paraId="3A2E3131"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5AAED452"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13"/>
              </w:tabs>
              <w:rPr>
                <w:lang w:eastAsia="zh-CN"/>
              </w:rPr>
            </w:pPr>
            <w:r w:rsidRPr="00EA1153">
              <w:rPr>
                <w:lang w:eastAsia="zh-CN"/>
              </w:rPr>
              <w:t>(</w:t>
            </w:r>
            <w:r w:rsidRPr="00EA1153">
              <w:rPr>
                <w:i/>
                <w:iCs/>
                <w:lang w:eastAsia="zh-CN"/>
              </w:rPr>
              <w:t>N</w:t>
            </w:r>
            <w:r w:rsidRPr="00EA1153">
              <w:rPr>
                <w:lang w:eastAsia="zh-CN"/>
              </w:rPr>
              <w:t xml:space="preserve"> – 1)</w:t>
            </w:r>
            <w:r w:rsidRPr="00EA1153">
              <w:rPr>
                <w:lang w:eastAsia="zh-CN"/>
              </w:rPr>
              <w:tab/>
              <w:t>–</w:t>
            </w:r>
            <w:r w:rsidRPr="00EA1153">
              <w:rPr>
                <w:rFonts w:ascii="Tms Rmn" w:hAnsi="Tms Rmn"/>
                <w:sz w:val="4"/>
                <w:lang w:eastAsia="zh-CN"/>
              </w:rPr>
              <w:t> </w:t>
            </w:r>
            <w:r w:rsidRPr="00EA1153">
              <w:rPr>
                <w:lang w:eastAsia="zh-CN"/>
              </w:rPr>
              <w:t>4.75</w:t>
            </w:r>
          </w:p>
        </w:tc>
        <w:tc>
          <w:tcPr>
            <w:tcW w:w="1985" w:type="dxa"/>
            <w:tcBorders>
              <w:top w:val="single" w:sz="6" w:space="0" w:color="000000"/>
              <w:left w:val="single" w:sz="6" w:space="0" w:color="000000"/>
              <w:bottom w:val="single" w:sz="6" w:space="0" w:color="000000"/>
              <w:right w:val="single" w:sz="6" w:space="0" w:color="000000"/>
            </w:tcBorders>
          </w:tcPr>
          <w:p w14:paraId="0014239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–9</w:t>
            </w:r>
          </w:p>
        </w:tc>
        <w:tc>
          <w:tcPr>
            <w:tcW w:w="1985" w:type="dxa"/>
            <w:tcBorders>
              <w:top w:val="single" w:sz="6" w:space="0" w:color="000000"/>
              <w:left w:val="single" w:sz="6" w:space="0" w:color="000000"/>
              <w:bottom w:val="single" w:sz="6" w:space="0" w:color="000000"/>
              <w:right w:val="single" w:sz="6" w:space="0" w:color="000000"/>
            </w:tcBorders>
          </w:tcPr>
          <w:p w14:paraId="1FA5E42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F66DF5" w:rsidRPr="00EA1153" w14:paraId="52833388"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1921EC6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w:t>
            </w:r>
            <w:r w:rsidRPr="00EA1153">
              <w:rPr>
                <w:lang w:eastAsia="zh-CN"/>
              </w:rPr>
              <w:t>4.25</w:t>
            </w:r>
          </w:p>
        </w:tc>
        <w:tc>
          <w:tcPr>
            <w:tcW w:w="1985" w:type="dxa"/>
            <w:tcBorders>
              <w:top w:val="single" w:sz="6" w:space="0" w:color="000000"/>
              <w:left w:val="single" w:sz="6" w:space="0" w:color="000000"/>
              <w:bottom w:val="single" w:sz="6" w:space="0" w:color="000000"/>
              <w:right w:val="single" w:sz="6" w:space="0" w:color="000000"/>
            </w:tcBorders>
          </w:tcPr>
          <w:p w14:paraId="45782AAD"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w:t>
            </w:r>
          </w:p>
        </w:tc>
        <w:tc>
          <w:tcPr>
            <w:tcW w:w="1985" w:type="dxa"/>
            <w:tcBorders>
              <w:top w:val="single" w:sz="6" w:space="0" w:color="000000"/>
              <w:left w:val="single" w:sz="6" w:space="0" w:color="000000"/>
              <w:bottom w:val="single" w:sz="6" w:space="0" w:color="000000"/>
              <w:right w:val="single" w:sz="6" w:space="0" w:color="000000"/>
            </w:tcBorders>
          </w:tcPr>
          <w:p w14:paraId="2E0A0C3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4</w:t>
            </w:r>
          </w:p>
        </w:tc>
      </w:tr>
      <w:tr w:rsidR="00F66DF5" w:rsidRPr="00EA1153" w14:paraId="3D6D888C"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0E5CBFED"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–3.75</w:t>
            </w:r>
          </w:p>
        </w:tc>
        <w:tc>
          <w:tcPr>
            <w:tcW w:w="1985" w:type="dxa"/>
            <w:tcBorders>
              <w:top w:val="single" w:sz="6" w:space="0" w:color="000000"/>
              <w:left w:val="single" w:sz="6" w:space="0" w:color="000000"/>
              <w:bottom w:val="single" w:sz="6" w:space="0" w:color="000000"/>
              <w:right w:val="single" w:sz="6" w:space="0" w:color="000000"/>
            </w:tcBorders>
          </w:tcPr>
          <w:p w14:paraId="173BA092"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13</w:t>
            </w:r>
          </w:p>
        </w:tc>
        <w:tc>
          <w:tcPr>
            <w:tcW w:w="1985" w:type="dxa"/>
            <w:tcBorders>
              <w:top w:val="single" w:sz="6" w:space="0" w:color="000000"/>
              <w:left w:val="single" w:sz="6" w:space="0" w:color="000000"/>
              <w:bottom w:val="single" w:sz="6" w:space="0" w:color="000000"/>
              <w:right w:val="single" w:sz="6" w:space="0" w:color="000000"/>
            </w:tcBorders>
          </w:tcPr>
          <w:p w14:paraId="658BC0BA"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21</w:t>
            </w:r>
          </w:p>
        </w:tc>
      </w:tr>
      <w:tr w:rsidR="00F66DF5" w:rsidRPr="00EA1153" w14:paraId="47179CF5"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2E1C28B2"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–3.25</w:t>
            </w:r>
          </w:p>
        </w:tc>
        <w:tc>
          <w:tcPr>
            <w:tcW w:w="1985" w:type="dxa"/>
            <w:tcBorders>
              <w:top w:val="single" w:sz="6" w:space="0" w:color="000000"/>
              <w:left w:val="single" w:sz="6" w:space="0" w:color="000000"/>
              <w:bottom w:val="single" w:sz="6" w:space="0" w:color="000000"/>
              <w:right w:val="single" w:sz="6" w:space="0" w:color="000000"/>
            </w:tcBorders>
          </w:tcPr>
          <w:p w14:paraId="0951F33C"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25</w:t>
            </w:r>
          </w:p>
        </w:tc>
        <w:tc>
          <w:tcPr>
            <w:tcW w:w="1985" w:type="dxa"/>
            <w:tcBorders>
              <w:top w:val="single" w:sz="6" w:space="0" w:color="000000"/>
              <w:left w:val="single" w:sz="6" w:space="0" w:color="000000"/>
              <w:bottom w:val="single" w:sz="6" w:space="0" w:color="000000"/>
              <w:right w:val="single" w:sz="6" w:space="0" w:color="000000"/>
            </w:tcBorders>
          </w:tcPr>
          <w:p w14:paraId="27ECEB9D"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31</w:t>
            </w:r>
          </w:p>
        </w:tc>
      </w:tr>
      <w:tr w:rsidR="00F66DF5" w:rsidRPr="00EA1153" w14:paraId="1425EA92"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6FED424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–2.75</w:t>
            </w:r>
          </w:p>
        </w:tc>
        <w:tc>
          <w:tcPr>
            <w:tcW w:w="1985" w:type="dxa"/>
            <w:tcBorders>
              <w:top w:val="single" w:sz="6" w:space="0" w:color="000000"/>
              <w:left w:val="single" w:sz="6" w:space="0" w:color="000000"/>
              <w:bottom w:val="single" w:sz="6" w:space="0" w:color="000000"/>
              <w:right w:val="single" w:sz="6" w:space="0" w:color="000000"/>
            </w:tcBorders>
          </w:tcPr>
          <w:p w14:paraId="7C15D2B2"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30</w:t>
            </w:r>
          </w:p>
        </w:tc>
        <w:tc>
          <w:tcPr>
            <w:tcW w:w="1985" w:type="dxa"/>
            <w:tcBorders>
              <w:top w:val="single" w:sz="6" w:space="0" w:color="000000"/>
              <w:left w:val="single" w:sz="6" w:space="0" w:color="000000"/>
              <w:bottom w:val="single" w:sz="6" w:space="0" w:color="000000"/>
              <w:right w:val="single" w:sz="6" w:space="0" w:color="000000"/>
            </w:tcBorders>
          </w:tcPr>
          <w:p w14:paraId="6C40FC8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37</w:t>
            </w:r>
          </w:p>
        </w:tc>
      </w:tr>
      <w:tr w:rsidR="00F66DF5" w:rsidRPr="00EA1153" w14:paraId="7BF88D10"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0DA496D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–1.75</w:t>
            </w:r>
          </w:p>
        </w:tc>
        <w:tc>
          <w:tcPr>
            <w:tcW w:w="1985" w:type="dxa"/>
            <w:tcBorders>
              <w:top w:val="single" w:sz="6" w:space="0" w:color="000000"/>
              <w:left w:val="single" w:sz="6" w:space="0" w:color="000000"/>
              <w:bottom w:val="single" w:sz="6" w:space="0" w:color="000000"/>
              <w:right w:val="single" w:sz="6" w:space="0" w:color="000000"/>
            </w:tcBorders>
          </w:tcPr>
          <w:p w14:paraId="7E3A971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34</w:t>
            </w:r>
          </w:p>
        </w:tc>
        <w:tc>
          <w:tcPr>
            <w:tcW w:w="1985" w:type="dxa"/>
            <w:tcBorders>
              <w:top w:val="single" w:sz="6" w:space="0" w:color="000000"/>
              <w:left w:val="single" w:sz="6" w:space="0" w:color="000000"/>
              <w:bottom w:val="single" w:sz="6" w:space="0" w:color="000000"/>
              <w:right w:val="single" w:sz="6" w:space="0" w:color="000000"/>
            </w:tcBorders>
          </w:tcPr>
          <w:p w14:paraId="28C3D614"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40</w:t>
            </w:r>
          </w:p>
        </w:tc>
      </w:tr>
      <w:tr w:rsidR="00F66DF5" w:rsidRPr="00EA1153" w14:paraId="5BC2CD4B"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094889D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–0.75</w:t>
            </w:r>
          </w:p>
        </w:tc>
        <w:tc>
          <w:tcPr>
            <w:tcW w:w="1985" w:type="dxa"/>
            <w:tcBorders>
              <w:top w:val="single" w:sz="6" w:space="0" w:color="000000"/>
              <w:left w:val="single" w:sz="6" w:space="0" w:color="000000"/>
              <w:bottom w:val="single" w:sz="6" w:space="0" w:color="000000"/>
              <w:right w:val="single" w:sz="6" w:space="0" w:color="000000"/>
            </w:tcBorders>
          </w:tcPr>
          <w:p w14:paraId="3EDBB2B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14:paraId="0D644BF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41</w:t>
            </w:r>
          </w:p>
        </w:tc>
      </w:tr>
      <w:tr w:rsidR="00F66DF5" w:rsidRPr="00EA1153" w14:paraId="31A34B7F"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5B4AA78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spacing w:before="60" w:after="60"/>
            </w:pPr>
            <w:r w:rsidRPr="00EA1153">
              <w:t>(</w:t>
            </w:r>
            <w:r w:rsidRPr="00EA1153">
              <w:rPr>
                <w:i/>
                <w:iCs/>
              </w:rPr>
              <w:t>N</w:t>
            </w:r>
            <w:r w:rsidRPr="00EA1153">
              <w:rPr>
                <w:rFonts w:ascii="Tms Rmn" w:hAnsi="Tms Rmn"/>
                <w:sz w:val="16"/>
              </w:rPr>
              <w:t> </w:t>
            </w:r>
            <w:r w:rsidRPr="00EA1153">
              <w:t>)</w:t>
            </w:r>
            <w:r w:rsidRPr="00EA1153">
              <w:tab/>
              <w:t>2.25</w:t>
            </w:r>
          </w:p>
        </w:tc>
        <w:tc>
          <w:tcPr>
            <w:tcW w:w="1985" w:type="dxa"/>
            <w:tcBorders>
              <w:top w:val="single" w:sz="6" w:space="0" w:color="000000"/>
              <w:left w:val="single" w:sz="6" w:space="0" w:color="000000"/>
              <w:bottom w:val="single" w:sz="6" w:space="0" w:color="000000"/>
              <w:right w:val="single" w:sz="6" w:space="0" w:color="000000"/>
            </w:tcBorders>
          </w:tcPr>
          <w:p w14:paraId="5A0A252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14:paraId="524163ED"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41</w:t>
            </w:r>
          </w:p>
        </w:tc>
      </w:tr>
      <w:tr w:rsidR="00F66DF5" w:rsidRPr="00EA1153" w14:paraId="30AF3625"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60941D27"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4.25</w:t>
            </w:r>
          </w:p>
        </w:tc>
        <w:tc>
          <w:tcPr>
            <w:tcW w:w="1985" w:type="dxa"/>
            <w:tcBorders>
              <w:top w:val="single" w:sz="6" w:space="0" w:color="000000"/>
              <w:left w:val="single" w:sz="6" w:space="0" w:color="000000"/>
              <w:bottom w:val="single" w:sz="6" w:space="0" w:color="000000"/>
              <w:right w:val="single" w:sz="6" w:space="0" w:color="000000"/>
            </w:tcBorders>
          </w:tcPr>
          <w:p w14:paraId="2D2F4F17"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14:paraId="0AF9EABE"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40</w:t>
            </w:r>
          </w:p>
        </w:tc>
      </w:tr>
      <w:tr w:rsidR="00F66DF5" w:rsidRPr="00EA1153" w14:paraId="0F2494D7"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4CBCE8F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5.25</w:t>
            </w:r>
          </w:p>
        </w:tc>
        <w:tc>
          <w:tcPr>
            <w:tcW w:w="1985" w:type="dxa"/>
            <w:tcBorders>
              <w:top w:val="single" w:sz="6" w:space="0" w:color="000000"/>
              <w:left w:val="single" w:sz="6" w:space="0" w:color="000000"/>
              <w:bottom w:val="single" w:sz="6" w:space="0" w:color="000000"/>
              <w:right w:val="single" w:sz="6" w:space="0" w:color="000000"/>
            </w:tcBorders>
          </w:tcPr>
          <w:p w14:paraId="0642C03A"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31</w:t>
            </w:r>
          </w:p>
        </w:tc>
        <w:tc>
          <w:tcPr>
            <w:tcW w:w="1985" w:type="dxa"/>
            <w:tcBorders>
              <w:top w:val="single" w:sz="6" w:space="0" w:color="000000"/>
              <w:left w:val="single" w:sz="6" w:space="0" w:color="000000"/>
              <w:bottom w:val="single" w:sz="6" w:space="0" w:color="000000"/>
              <w:right w:val="single" w:sz="6" w:space="0" w:color="000000"/>
            </w:tcBorders>
          </w:tcPr>
          <w:p w14:paraId="49D518C8"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38</w:t>
            </w:r>
          </w:p>
        </w:tc>
      </w:tr>
      <w:tr w:rsidR="00F66DF5" w:rsidRPr="00EA1153" w14:paraId="3AF69274"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096EA9F7"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6.25</w:t>
            </w:r>
          </w:p>
        </w:tc>
        <w:tc>
          <w:tcPr>
            <w:tcW w:w="1985" w:type="dxa"/>
            <w:tcBorders>
              <w:top w:val="single" w:sz="6" w:space="0" w:color="000000"/>
              <w:left w:val="single" w:sz="6" w:space="0" w:color="000000"/>
              <w:bottom w:val="single" w:sz="6" w:space="0" w:color="000000"/>
              <w:right w:val="single" w:sz="6" w:space="0" w:color="000000"/>
            </w:tcBorders>
          </w:tcPr>
          <w:p w14:paraId="757B227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28</w:t>
            </w:r>
          </w:p>
        </w:tc>
        <w:tc>
          <w:tcPr>
            <w:tcW w:w="1985" w:type="dxa"/>
            <w:tcBorders>
              <w:top w:val="single" w:sz="6" w:space="0" w:color="000000"/>
              <w:left w:val="single" w:sz="6" w:space="0" w:color="000000"/>
              <w:bottom w:val="single" w:sz="6" w:space="0" w:color="000000"/>
              <w:right w:val="single" w:sz="6" w:space="0" w:color="000000"/>
            </w:tcBorders>
          </w:tcPr>
          <w:p w14:paraId="0FE7641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r>
      <w:tr w:rsidR="00F66DF5" w:rsidRPr="00EA1153" w14:paraId="7F5D9521"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205D416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7.25</w:t>
            </w:r>
          </w:p>
        </w:tc>
        <w:tc>
          <w:tcPr>
            <w:tcW w:w="1985" w:type="dxa"/>
            <w:tcBorders>
              <w:top w:val="single" w:sz="6" w:space="0" w:color="000000"/>
              <w:left w:val="single" w:sz="6" w:space="0" w:color="000000"/>
              <w:bottom w:val="single" w:sz="6" w:space="0" w:color="000000"/>
              <w:right w:val="single" w:sz="6" w:space="0" w:color="000000"/>
            </w:tcBorders>
          </w:tcPr>
          <w:p w14:paraId="34A327B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26</w:t>
            </w:r>
          </w:p>
        </w:tc>
        <w:tc>
          <w:tcPr>
            <w:tcW w:w="1985" w:type="dxa"/>
            <w:tcBorders>
              <w:top w:val="single" w:sz="6" w:space="0" w:color="000000"/>
              <w:left w:val="single" w:sz="6" w:space="0" w:color="000000"/>
              <w:bottom w:val="single" w:sz="6" w:space="0" w:color="000000"/>
              <w:right w:val="single" w:sz="6" w:space="0" w:color="000000"/>
            </w:tcBorders>
          </w:tcPr>
          <w:p w14:paraId="7238929D"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33</w:t>
            </w:r>
          </w:p>
        </w:tc>
      </w:tr>
      <w:tr w:rsidR="00F66DF5" w:rsidRPr="00EA1153" w14:paraId="0985E5C9"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442F1C2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8.25</w:t>
            </w:r>
          </w:p>
        </w:tc>
        <w:tc>
          <w:tcPr>
            <w:tcW w:w="1985" w:type="dxa"/>
            <w:tcBorders>
              <w:top w:val="single" w:sz="6" w:space="0" w:color="000000"/>
              <w:left w:val="single" w:sz="6" w:space="0" w:color="000000"/>
              <w:bottom w:val="single" w:sz="6" w:space="0" w:color="000000"/>
              <w:right w:val="single" w:sz="6" w:space="0" w:color="000000"/>
            </w:tcBorders>
          </w:tcPr>
          <w:p w14:paraId="5E590107"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6</w:t>
            </w:r>
          </w:p>
        </w:tc>
        <w:tc>
          <w:tcPr>
            <w:tcW w:w="1985" w:type="dxa"/>
            <w:tcBorders>
              <w:top w:val="single" w:sz="6" w:space="0" w:color="000000"/>
              <w:left w:val="single" w:sz="6" w:space="0" w:color="000000"/>
              <w:bottom w:val="single" w:sz="6" w:space="0" w:color="000000"/>
              <w:right w:val="single" w:sz="6" w:space="0" w:color="000000"/>
            </w:tcBorders>
          </w:tcPr>
          <w:p w14:paraId="17894E1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12</w:t>
            </w:r>
          </w:p>
        </w:tc>
      </w:tr>
      <w:tr w:rsidR="00F66DF5" w:rsidRPr="00EA1153" w14:paraId="14A98E3A"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70CCF52E"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spacing w:before="60" w:after="60"/>
            </w:pPr>
            <w:r w:rsidRPr="00EA1153">
              <w:t>(</w:t>
            </w:r>
            <w:r w:rsidRPr="00EA1153">
              <w:rPr>
                <w:i/>
                <w:iCs/>
              </w:rPr>
              <w:t>N</w:t>
            </w:r>
            <w:r w:rsidRPr="00EA1153">
              <w:rPr>
                <w:rFonts w:ascii="Symbol" w:hAnsi="Symbol"/>
              </w:rPr>
              <w:t></w:t>
            </w:r>
            <w:r w:rsidRPr="00EA1153">
              <w:t xml:space="preserve"> 1)</w:t>
            </w:r>
            <w:r w:rsidRPr="00EA1153">
              <w:tab/>
              <w:t>9.25</w:t>
            </w:r>
          </w:p>
        </w:tc>
        <w:tc>
          <w:tcPr>
            <w:tcW w:w="1985" w:type="dxa"/>
            <w:tcBorders>
              <w:top w:val="single" w:sz="6" w:space="0" w:color="000000"/>
              <w:left w:val="single" w:sz="6" w:space="0" w:color="000000"/>
              <w:bottom w:val="single" w:sz="6" w:space="0" w:color="000000"/>
              <w:right w:val="single" w:sz="6" w:space="0" w:color="000000"/>
            </w:tcBorders>
          </w:tcPr>
          <w:p w14:paraId="01E6E984"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–8</w:t>
            </w:r>
          </w:p>
        </w:tc>
        <w:tc>
          <w:tcPr>
            <w:tcW w:w="1985" w:type="dxa"/>
            <w:tcBorders>
              <w:top w:val="single" w:sz="6" w:space="0" w:color="000000"/>
              <w:left w:val="single" w:sz="6" w:space="0" w:color="000000"/>
              <w:bottom w:val="single" w:sz="6" w:space="0" w:color="000000"/>
              <w:right w:val="single" w:sz="6" w:space="0" w:color="000000"/>
            </w:tcBorders>
          </w:tcPr>
          <w:p w14:paraId="12990D8D"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F66DF5" w:rsidRPr="00EA1153" w14:paraId="318E14D1"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47C213CC"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12.25</w:t>
            </w:r>
          </w:p>
        </w:tc>
        <w:tc>
          <w:tcPr>
            <w:tcW w:w="1985" w:type="dxa"/>
            <w:tcBorders>
              <w:top w:val="single" w:sz="6" w:space="0" w:color="000000"/>
              <w:left w:val="single" w:sz="6" w:space="0" w:color="000000"/>
              <w:bottom w:val="single" w:sz="6" w:space="0" w:color="000000"/>
              <w:right w:val="single" w:sz="6" w:space="0" w:color="000000"/>
            </w:tcBorders>
          </w:tcPr>
          <w:p w14:paraId="7B7E52F2"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–8</w:t>
            </w:r>
          </w:p>
        </w:tc>
        <w:tc>
          <w:tcPr>
            <w:tcW w:w="1985" w:type="dxa"/>
            <w:tcBorders>
              <w:top w:val="single" w:sz="6" w:space="0" w:color="000000"/>
              <w:left w:val="single" w:sz="6" w:space="0" w:color="000000"/>
              <w:bottom w:val="single" w:sz="6" w:space="0" w:color="000000"/>
              <w:right w:val="single" w:sz="6" w:space="0" w:color="000000"/>
            </w:tcBorders>
          </w:tcPr>
          <w:p w14:paraId="384105F3"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F66DF5" w:rsidRPr="00EA1153" w14:paraId="280F40B7" w14:textId="77777777" w:rsidTr="00F66DF5">
        <w:trPr>
          <w:cantSplit/>
          <w:jc w:val="center"/>
        </w:trPr>
        <w:tc>
          <w:tcPr>
            <w:tcW w:w="8790" w:type="dxa"/>
            <w:gridSpan w:val="3"/>
          </w:tcPr>
          <w:tbl>
            <w:tblPr>
              <w:tblW w:w="8790" w:type="dxa"/>
              <w:jc w:val="center"/>
              <w:tblLayout w:type="fixed"/>
              <w:tblCellMar>
                <w:left w:w="107" w:type="dxa"/>
                <w:right w:w="107" w:type="dxa"/>
              </w:tblCellMar>
              <w:tblLook w:val="0000" w:firstRow="0" w:lastRow="0" w:firstColumn="0" w:lastColumn="0" w:noHBand="0" w:noVBand="0"/>
            </w:tblPr>
            <w:tblGrid>
              <w:gridCol w:w="8790"/>
            </w:tblGrid>
            <w:tr w:rsidR="00F66DF5" w:rsidRPr="00EA1153" w14:paraId="42429FDE" w14:textId="77777777" w:rsidTr="00F66DF5">
              <w:trPr>
                <w:cantSplit/>
                <w:jc w:val="center"/>
              </w:trPr>
              <w:tc>
                <w:tcPr>
                  <w:tcW w:w="8790" w:type="dxa"/>
                </w:tcPr>
                <w:p w14:paraId="32C17217" w14:textId="77777777" w:rsidR="00F66DF5" w:rsidRPr="00EA1153" w:rsidRDefault="00F66DF5" w:rsidP="00F66DF5">
                  <w:pPr>
                    <w:pStyle w:val="Tablelegend"/>
                    <w:spacing w:before="120"/>
                    <w:rPr>
                      <w:lang w:eastAsia="zh-CN"/>
                    </w:rPr>
                  </w:pPr>
                  <w:r w:rsidRPr="00EA1153">
                    <w:rPr>
                      <w:szCs w:val="22"/>
                      <w:lang w:eastAsia="zh-CN"/>
                    </w:rPr>
                    <w:t>*</w:t>
                  </w:r>
                  <w:r w:rsidRPr="00EA1153">
                    <w:rPr>
                      <w:lang w:eastAsia="zh-CN"/>
                    </w:rPr>
                    <w:tab/>
                  </w:r>
                  <w:r>
                    <w:rPr>
                      <w:rFonts w:hint="eastAsia"/>
                      <w:lang w:eastAsia="zh-CN"/>
                    </w:rPr>
                    <w:t>对于所有</w:t>
                  </w:r>
                  <w:r>
                    <w:rPr>
                      <w:rFonts w:hint="eastAsia"/>
                      <w:lang w:eastAsia="zh-CN"/>
                    </w:rPr>
                    <w:t>SECAM</w:t>
                  </w:r>
                  <w:r>
                    <w:rPr>
                      <w:rFonts w:hint="eastAsia"/>
                      <w:lang w:eastAsia="zh-CN"/>
                    </w:rPr>
                    <w:t>系统，可预期有类似的</w:t>
                  </w:r>
                  <w:r>
                    <w:rPr>
                      <w:rFonts w:hint="eastAsia"/>
                      <w:lang w:eastAsia="zh-CN"/>
                    </w:rPr>
                    <w:t>PR</w:t>
                  </w:r>
                  <w:r>
                    <w:rPr>
                      <w:rFonts w:hint="eastAsia"/>
                      <w:lang w:eastAsia="zh-CN"/>
                    </w:rPr>
                    <w:t>值。各数值仍在研究中。</w:t>
                  </w:r>
                </w:p>
              </w:tc>
            </w:tr>
          </w:tbl>
          <w:p w14:paraId="10FBD461" w14:textId="77777777" w:rsidR="00F66DF5" w:rsidRPr="00EA1153" w:rsidRDefault="00F66DF5" w:rsidP="00F66DF5">
            <w:pPr>
              <w:pStyle w:val="Tablelegend"/>
              <w:spacing w:before="120"/>
              <w:rPr>
                <w:lang w:eastAsia="zh-CN"/>
              </w:rPr>
            </w:pPr>
          </w:p>
        </w:tc>
      </w:tr>
    </w:tbl>
    <w:p w14:paraId="6C327E26"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pPr>
      <w:bookmarkStart w:id="511" w:name="_Toc519680645"/>
      <w:bookmarkStart w:id="512" w:name="_Toc519933531"/>
    </w:p>
    <w:p w14:paraId="681E778E"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pPr>
      <w:r>
        <w:br w:type="page"/>
      </w:r>
    </w:p>
    <w:p w14:paraId="73DD773F" w14:textId="77777777" w:rsidR="00F66DF5" w:rsidRPr="00EA1153" w:rsidRDefault="00F66DF5" w:rsidP="00F66DF5">
      <w:pPr>
        <w:pStyle w:val="TableNo"/>
        <w:rPr>
          <w:lang w:eastAsia="zh-CN"/>
        </w:rPr>
      </w:pPr>
      <w:bookmarkStart w:id="513" w:name="_Toc401839616"/>
      <w:r>
        <w:lastRenderedPageBreak/>
        <w:t>表</w:t>
      </w:r>
      <w:bookmarkEnd w:id="511"/>
      <w:bookmarkEnd w:id="512"/>
      <w:r>
        <w:rPr>
          <w:rFonts w:hint="eastAsia"/>
          <w:lang w:eastAsia="zh-CN"/>
        </w:rPr>
        <w:t>46</w:t>
      </w:r>
      <w:bookmarkEnd w:id="513"/>
    </w:p>
    <w:p w14:paraId="1234A4F9" w14:textId="77777777" w:rsidR="00F66DF5" w:rsidRPr="00EA1153" w:rsidRDefault="00F66DF5" w:rsidP="00F66DF5">
      <w:pPr>
        <w:pStyle w:val="Tabletitle"/>
        <w:rPr>
          <w:lang w:eastAsia="zh-CN"/>
        </w:rPr>
      </w:pPr>
      <w:bookmarkStart w:id="514" w:name="_Toc519680646"/>
      <w:bookmarkStart w:id="515" w:name="_Toc519933532"/>
      <w:bookmarkStart w:id="516" w:name="_Toc401839617"/>
      <w:r>
        <w:rPr>
          <w:rFonts w:hint="eastAsia"/>
          <w:lang w:eastAsia="zh-CN"/>
        </w:rPr>
        <w:t>模拟</w:t>
      </w:r>
      <w:r>
        <w:rPr>
          <w:rFonts w:hint="eastAsia"/>
          <w:lang w:eastAsia="zh-CN"/>
        </w:rPr>
        <w:t>B</w:t>
      </w:r>
      <w:r>
        <w:rPr>
          <w:rFonts w:hint="eastAsia"/>
          <w:lang w:eastAsia="zh-CN"/>
        </w:rPr>
        <w:t>、</w:t>
      </w:r>
      <w:r>
        <w:rPr>
          <w:rFonts w:hint="eastAsia"/>
          <w:lang w:eastAsia="zh-CN"/>
        </w:rPr>
        <w:t>D</w:t>
      </w:r>
      <w:r>
        <w:rPr>
          <w:rFonts w:hint="eastAsia"/>
          <w:lang w:eastAsia="zh-CN"/>
        </w:rPr>
        <w:t>、</w:t>
      </w:r>
      <w:r>
        <w:rPr>
          <w:rFonts w:hint="eastAsia"/>
          <w:lang w:eastAsia="zh-CN"/>
        </w:rPr>
        <w:t>D1</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w:t>
      </w:r>
      <w:r>
        <w:rPr>
          <w:rFonts w:hint="eastAsia"/>
          <w:lang w:eastAsia="zh-CN"/>
        </w:rPr>
        <w:t>K/PAL</w:t>
      </w:r>
      <w:r>
        <w:rPr>
          <w:rFonts w:hint="eastAsia"/>
          <w:lang w:eastAsia="zh-CN"/>
        </w:rPr>
        <w:t>图像信号</w:t>
      </w:r>
      <w:r w:rsidRPr="00EA1153">
        <w:rPr>
          <w:rFonts w:ascii="Times New Roman Bold" w:hAnsi="Times New Roman Bold"/>
          <w:szCs w:val="24"/>
          <w:lang w:eastAsia="zh-CN"/>
        </w:rPr>
        <w:t>*</w:t>
      </w:r>
      <w:r w:rsidRPr="00EA1153">
        <w:rPr>
          <w:lang w:eastAsia="zh-CN"/>
        </w:rPr>
        <w:br/>
      </w:r>
      <w:bookmarkEnd w:id="514"/>
      <w:bookmarkEnd w:id="515"/>
      <w:r>
        <w:rPr>
          <w:rFonts w:hint="eastAsia"/>
          <w:lang w:eastAsia="zh-CN"/>
        </w:rPr>
        <w:t>受</w:t>
      </w:r>
      <w:r>
        <w:rPr>
          <w:rFonts w:hint="eastAsia"/>
          <w:lang w:eastAsia="zh-CN"/>
        </w:rPr>
        <w:t>DVB-T 8 MHz</w:t>
      </w:r>
      <w:r>
        <w:rPr>
          <w:rFonts w:hint="eastAsia"/>
          <w:lang w:eastAsia="zh-CN"/>
        </w:rPr>
        <w:t>信号（重叠信道）</w:t>
      </w:r>
      <w:r>
        <w:rPr>
          <w:lang w:eastAsia="zh-CN"/>
        </w:rPr>
        <w:br/>
      </w:r>
      <w:r>
        <w:rPr>
          <w:rFonts w:hint="eastAsia"/>
          <w:lang w:eastAsia="zh-CN"/>
        </w:rPr>
        <w:t>干扰的保护比（</w:t>
      </w:r>
      <w:r>
        <w:rPr>
          <w:lang w:eastAsia="zh-CN"/>
        </w:rPr>
        <w:t>dB</w:t>
      </w:r>
      <w:r>
        <w:rPr>
          <w:rFonts w:hint="eastAsia"/>
          <w:lang w:eastAsia="zh-CN"/>
        </w:rPr>
        <w:t>）</w:t>
      </w:r>
      <w:bookmarkEnd w:id="516"/>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F66DF5" w:rsidRPr="00EA1153" w14:paraId="0949CCCA" w14:textId="77777777" w:rsidTr="00F66DF5">
        <w:trPr>
          <w:cantSplit/>
          <w:jc w:val="center"/>
        </w:trPr>
        <w:tc>
          <w:tcPr>
            <w:tcW w:w="4820" w:type="dxa"/>
            <w:vMerge w:val="restart"/>
            <w:tcBorders>
              <w:top w:val="single" w:sz="6" w:space="0" w:color="000000"/>
              <w:left w:val="single" w:sz="6" w:space="0" w:color="000000"/>
              <w:right w:val="single" w:sz="6" w:space="0" w:color="000000"/>
            </w:tcBorders>
            <w:vAlign w:val="center"/>
          </w:tcPr>
          <w:p w14:paraId="08A9AC51" w14:textId="77777777" w:rsidR="00F66DF5" w:rsidRPr="003015A2" w:rsidRDefault="00F66DF5" w:rsidP="00F66DF5">
            <w:pPr>
              <w:pStyle w:val="Tablehead"/>
              <w:rPr>
                <w:lang w:eastAsia="zh-CN"/>
              </w:rPr>
            </w:pPr>
            <w:r>
              <w:rPr>
                <w:rFonts w:hint="eastAsia"/>
                <w:lang w:eastAsia="zh-CN"/>
              </w:rPr>
              <w:t>无用</w:t>
            </w:r>
            <w:r w:rsidRPr="003015A2">
              <w:rPr>
                <w:rFonts w:hint="eastAsia"/>
                <w:lang w:eastAsia="zh-CN"/>
              </w:rPr>
              <w:t>DVB-T</w:t>
            </w:r>
            <w:r w:rsidRPr="003015A2">
              <w:rPr>
                <w:rFonts w:hint="eastAsia"/>
                <w:lang w:eastAsia="zh-CN"/>
              </w:rPr>
              <w:t>信号中心频率减去</w:t>
            </w:r>
            <w:r>
              <w:rPr>
                <w:rFonts w:hint="eastAsia"/>
                <w:lang w:eastAsia="zh-CN"/>
              </w:rPr>
              <w:t>有用</w:t>
            </w:r>
            <w:r w:rsidRPr="003015A2">
              <w:rPr>
                <w:rFonts w:hint="eastAsia"/>
                <w:lang w:eastAsia="zh-CN"/>
              </w:rPr>
              <w:t>模拟</w:t>
            </w:r>
            <w:r>
              <w:rPr>
                <w:lang w:eastAsia="zh-CN"/>
              </w:rPr>
              <w:br/>
            </w:r>
            <w:r w:rsidRPr="003015A2">
              <w:rPr>
                <w:rFonts w:hint="eastAsia"/>
                <w:lang w:eastAsia="zh-CN"/>
              </w:rPr>
              <w:t>电视信号图像载波频率</w:t>
            </w:r>
            <w:r>
              <w:rPr>
                <w:lang w:eastAsia="zh-CN"/>
              </w:rPr>
              <w:br/>
            </w:r>
            <w:r w:rsidRPr="003015A2">
              <w:rPr>
                <w:rFonts w:hint="eastAsia"/>
                <w:lang w:eastAsia="zh-CN"/>
              </w:rPr>
              <w:t>（</w:t>
            </w:r>
            <w:r w:rsidRPr="003015A2">
              <w:rPr>
                <w:lang w:eastAsia="zh-CN"/>
              </w:rPr>
              <w:t>MHz</w:t>
            </w:r>
            <w:r w:rsidRPr="003015A2">
              <w:rPr>
                <w:rFonts w:hint="eastAsia"/>
                <w:lang w:eastAsia="zh-CN"/>
              </w:rPr>
              <w:t>）</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14:paraId="70445A51" w14:textId="77777777" w:rsidR="00F66DF5" w:rsidRPr="003015A2" w:rsidRDefault="00F66DF5" w:rsidP="00F66DF5">
            <w:pPr>
              <w:pStyle w:val="Tablehead"/>
              <w:rPr>
                <w:lang w:eastAsia="zh-CN"/>
              </w:rPr>
            </w:pPr>
            <w:r>
              <w:rPr>
                <w:rFonts w:hint="eastAsia"/>
                <w:lang w:eastAsia="zh-CN"/>
              </w:rPr>
              <w:t>保护比</w:t>
            </w:r>
          </w:p>
        </w:tc>
      </w:tr>
      <w:tr w:rsidR="00F66DF5" w:rsidRPr="00EA1153" w14:paraId="7C5888CC" w14:textId="77777777" w:rsidTr="00F66DF5">
        <w:trPr>
          <w:cantSplit/>
          <w:jc w:val="center"/>
        </w:trPr>
        <w:tc>
          <w:tcPr>
            <w:tcW w:w="4820" w:type="dxa"/>
            <w:vMerge/>
            <w:tcBorders>
              <w:left w:val="single" w:sz="6" w:space="0" w:color="000000"/>
              <w:bottom w:val="single" w:sz="6" w:space="0" w:color="000000"/>
              <w:right w:val="single" w:sz="6" w:space="0" w:color="000000"/>
            </w:tcBorders>
            <w:vAlign w:val="center"/>
          </w:tcPr>
          <w:p w14:paraId="6F42227E" w14:textId="77777777" w:rsidR="00F66DF5" w:rsidRPr="00EA1153" w:rsidRDefault="00F66DF5" w:rsidP="00F66DF5">
            <w:pPr>
              <w:pStyle w:val="Tablehead"/>
              <w:spacing w:before="160" w:after="160"/>
              <w:rPr>
                <w:lang w:eastAsia="zh-CN"/>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5732360E" w14:textId="77777777" w:rsidR="00F66DF5" w:rsidRPr="00EA1153" w:rsidRDefault="00F66DF5" w:rsidP="00F66DF5">
            <w:pPr>
              <w:pStyle w:val="Tablehead"/>
              <w:spacing w:before="160" w:after="160"/>
              <w:rPr>
                <w:lang w:eastAsia="zh-CN"/>
              </w:rPr>
            </w:pPr>
            <w:r w:rsidRPr="003015A2">
              <w:rPr>
                <w:rFonts w:hint="eastAsia"/>
                <w:lang w:eastAsia="zh-CN"/>
              </w:rPr>
              <w:t>对流层干扰</w:t>
            </w:r>
            <w:r w:rsidRPr="00EA1153">
              <w:rPr>
                <w:rFonts w:ascii="Tms Rmn" w:hAnsi="Tms Rmn"/>
                <w:sz w:val="4"/>
                <w:lang w:eastAsia="zh-CN"/>
              </w:rPr>
              <w:t> </w:t>
            </w:r>
            <w:r w:rsidRPr="00EA1153">
              <w:rPr>
                <w:vertAlign w:val="superscript"/>
                <w:lang w:eastAsia="zh-CN"/>
              </w:rPr>
              <w:t>(1)</w:t>
            </w:r>
          </w:p>
        </w:tc>
        <w:tc>
          <w:tcPr>
            <w:tcW w:w="1985" w:type="dxa"/>
            <w:tcBorders>
              <w:top w:val="single" w:sz="6" w:space="0" w:color="000000"/>
              <w:left w:val="single" w:sz="6" w:space="0" w:color="000000"/>
              <w:bottom w:val="single" w:sz="6" w:space="0" w:color="000000"/>
              <w:right w:val="single" w:sz="6" w:space="0" w:color="000000"/>
            </w:tcBorders>
            <w:vAlign w:val="center"/>
          </w:tcPr>
          <w:p w14:paraId="3C50A1B6" w14:textId="77777777" w:rsidR="00F66DF5" w:rsidRPr="00EA1153" w:rsidRDefault="00F66DF5" w:rsidP="00F66DF5">
            <w:pPr>
              <w:pStyle w:val="Tablehead"/>
              <w:spacing w:before="160" w:after="160"/>
              <w:rPr>
                <w:lang w:eastAsia="zh-CN"/>
              </w:rPr>
            </w:pPr>
            <w:r>
              <w:rPr>
                <w:rFonts w:hint="eastAsia"/>
                <w:lang w:eastAsia="zh-CN"/>
              </w:rPr>
              <w:t>连续干扰</w:t>
            </w:r>
            <w:r w:rsidRPr="00EA1153">
              <w:rPr>
                <w:vertAlign w:val="superscript"/>
                <w:lang w:eastAsia="zh-CN"/>
              </w:rPr>
              <w:t>(1)</w:t>
            </w:r>
          </w:p>
        </w:tc>
      </w:tr>
      <w:tr w:rsidR="00F66DF5" w:rsidRPr="00EA1153" w14:paraId="543A0138"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6B84F77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–8.25</w:t>
            </w:r>
          </w:p>
        </w:tc>
        <w:tc>
          <w:tcPr>
            <w:tcW w:w="1985" w:type="dxa"/>
            <w:tcBorders>
              <w:top w:val="single" w:sz="6" w:space="0" w:color="000000"/>
              <w:left w:val="single" w:sz="6" w:space="0" w:color="000000"/>
              <w:bottom w:val="single" w:sz="6" w:space="0" w:color="000000"/>
              <w:right w:val="single" w:sz="6" w:space="0" w:color="000000"/>
            </w:tcBorders>
          </w:tcPr>
          <w:p w14:paraId="671665B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–16</w:t>
            </w:r>
          </w:p>
        </w:tc>
        <w:tc>
          <w:tcPr>
            <w:tcW w:w="1985" w:type="dxa"/>
            <w:tcBorders>
              <w:top w:val="single" w:sz="6" w:space="0" w:color="000000"/>
              <w:left w:val="single" w:sz="6" w:space="0" w:color="000000"/>
              <w:bottom w:val="single" w:sz="6" w:space="0" w:color="000000"/>
              <w:right w:val="single" w:sz="6" w:space="0" w:color="000000"/>
            </w:tcBorders>
          </w:tcPr>
          <w:p w14:paraId="61494DC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–11</w:t>
            </w:r>
          </w:p>
        </w:tc>
      </w:tr>
      <w:tr w:rsidR="00F66DF5" w:rsidRPr="00EA1153" w14:paraId="4C3EBDF3"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504D9C1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13"/>
              </w:tabs>
              <w:rPr>
                <w:lang w:eastAsia="zh-CN"/>
              </w:rPr>
            </w:pPr>
            <w:r w:rsidRPr="00EA1153">
              <w:rPr>
                <w:lang w:eastAsia="zh-CN"/>
              </w:rPr>
              <w:t>(</w:t>
            </w:r>
            <w:r w:rsidRPr="00EA1153">
              <w:rPr>
                <w:i/>
                <w:iCs/>
                <w:lang w:eastAsia="zh-CN"/>
              </w:rPr>
              <w:t>N</w:t>
            </w:r>
            <w:r w:rsidRPr="00EA1153">
              <w:rPr>
                <w:lang w:eastAsia="zh-CN"/>
              </w:rPr>
              <w:t xml:space="preserve"> – 1)</w:t>
            </w:r>
            <w:r w:rsidRPr="00EA1153">
              <w:rPr>
                <w:lang w:eastAsia="zh-CN"/>
              </w:rPr>
              <w:tab/>
              <w:t>–5.25</w:t>
            </w:r>
          </w:p>
        </w:tc>
        <w:tc>
          <w:tcPr>
            <w:tcW w:w="1985" w:type="dxa"/>
            <w:tcBorders>
              <w:top w:val="single" w:sz="6" w:space="0" w:color="000000"/>
              <w:left w:val="single" w:sz="6" w:space="0" w:color="000000"/>
              <w:bottom w:val="single" w:sz="6" w:space="0" w:color="000000"/>
              <w:right w:val="single" w:sz="6" w:space="0" w:color="000000"/>
            </w:tcBorders>
          </w:tcPr>
          <w:p w14:paraId="4C69AA32"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–9</w:t>
            </w:r>
          </w:p>
        </w:tc>
        <w:tc>
          <w:tcPr>
            <w:tcW w:w="1985" w:type="dxa"/>
            <w:tcBorders>
              <w:top w:val="single" w:sz="6" w:space="0" w:color="000000"/>
              <w:left w:val="single" w:sz="6" w:space="0" w:color="000000"/>
              <w:bottom w:val="single" w:sz="6" w:space="0" w:color="000000"/>
              <w:right w:val="single" w:sz="6" w:space="0" w:color="000000"/>
            </w:tcBorders>
          </w:tcPr>
          <w:p w14:paraId="0CB30E78"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F66DF5" w:rsidRPr="00EA1153" w14:paraId="066D8458"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1E0A018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–4.75</w:t>
            </w:r>
          </w:p>
        </w:tc>
        <w:tc>
          <w:tcPr>
            <w:tcW w:w="1985" w:type="dxa"/>
            <w:tcBorders>
              <w:top w:val="single" w:sz="6" w:space="0" w:color="000000"/>
              <w:left w:val="single" w:sz="6" w:space="0" w:color="000000"/>
              <w:bottom w:val="single" w:sz="6" w:space="0" w:color="000000"/>
              <w:right w:val="single" w:sz="6" w:space="0" w:color="000000"/>
            </w:tcBorders>
          </w:tcPr>
          <w:p w14:paraId="00E8466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w:t>
            </w:r>
            <w:r w:rsidRPr="00EA1153">
              <w:rPr>
                <w:rFonts w:ascii="Tms Rmn" w:hAnsi="Tms Rmn"/>
                <w:sz w:val="4"/>
                <w:lang w:eastAsia="zh-CN"/>
              </w:rPr>
              <w:t> </w:t>
            </w:r>
            <w:r w:rsidRPr="00EA1153">
              <w:rPr>
                <w:lang w:eastAsia="zh-CN"/>
              </w:rPr>
              <w:t>4</w:t>
            </w:r>
          </w:p>
        </w:tc>
        <w:tc>
          <w:tcPr>
            <w:tcW w:w="1985" w:type="dxa"/>
            <w:tcBorders>
              <w:top w:val="single" w:sz="6" w:space="0" w:color="000000"/>
              <w:left w:val="single" w:sz="6" w:space="0" w:color="000000"/>
              <w:bottom w:val="single" w:sz="6" w:space="0" w:color="000000"/>
              <w:right w:val="single" w:sz="6" w:space="0" w:color="000000"/>
            </w:tcBorders>
          </w:tcPr>
          <w:p w14:paraId="69E161B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w:t>
            </w:r>
          </w:p>
        </w:tc>
      </w:tr>
      <w:tr w:rsidR="00F66DF5" w:rsidRPr="00EA1153" w14:paraId="77308CF9"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327AD60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–4.25</w:t>
            </w:r>
          </w:p>
        </w:tc>
        <w:tc>
          <w:tcPr>
            <w:tcW w:w="1985" w:type="dxa"/>
            <w:tcBorders>
              <w:top w:val="single" w:sz="6" w:space="0" w:color="000000"/>
              <w:left w:val="single" w:sz="6" w:space="0" w:color="000000"/>
              <w:bottom w:val="single" w:sz="6" w:space="0" w:color="000000"/>
              <w:right w:val="single" w:sz="6" w:space="0" w:color="000000"/>
            </w:tcBorders>
          </w:tcPr>
          <w:p w14:paraId="2D71648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12</w:t>
            </w:r>
          </w:p>
        </w:tc>
        <w:tc>
          <w:tcPr>
            <w:tcW w:w="1985" w:type="dxa"/>
            <w:tcBorders>
              <w:top w:val="single" w:sz="6" w:space="0" w:color="000000"/>
              <w:left w:val="single" w:sz="6" w:space="0" w:color="000000"/>
              <w:bottom w:val="single" w:sz="6" w:space="0" w:color="000000"/>
              <w:right w:val="single" w:sz="6" w:space="0" w:color="000000"/>
            </w:tcBorders>
          </w:tcPr>
          <w:p w14:paraId="722B037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20</w:t>
            </w:r>
          </w:p>
        </w:tc>
      </w:tr>
      <w:tr w:rsidR="00F66DF5" w:rsidRPr="00EA1153" w14:paraId="40E8EC50"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1C9D14D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–3.75</w:t>
            </w:r>
          </w:p>
        </w:tc>
        <w:tc>
          <w:tcPr>
            <w:tcW w:w="1985" w:type="dxa"/>
            <w:tcBorders>
              <w:top w:val="single" w:sz="6" w:space="0" w:color="000000"/>
              <w:left w:val="single" w:sz="6" w:space="0" w:color="000000"/>
              <w:bottom w:val="single" w:sz="6" w:space="0" w:color="000000"/>
              <w:right w:val="single" w:sz="6" w:space="0" w:color="000000"/>
            </w:tcBorders>
          </w:tcPr>
          <w:p w14:paraId="51350A44"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24</w:t>
            </w:r>
          </w:p>
        </w:tc>
        <w:tc>
          <w:tcPr>
            <w:tcW w:w="1985" w:type="dxa"/>
            <w:tcBorders>
              <w:top w:val="single" w:sz="6" w:space="0" w:color="000000"/>
              <w:left w:val="single" w:sz="6" w:space="0" w:color="000000"/>
              <w:bottom w:val="single" w:sz="6" w:space="0" w:color="000000"/>
              <w:right w:val="single" w:sz="6" w:space="0" w:color="000000"/>
            </w:tcBorders>
          </w:tcPr>
          <w:p w14:paraId="7AD7B934"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30</w:t>
            </w:r>
          </w:p>
        </w:tc>
      </w:tr>
      <w:tr w:rsidR="00F66DF5" w:rsidRPr="00EA1153" w14:paraId="5A054114"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42BE8C9C"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–3.25</w:t>
            </w:r>
          </w:p>
        </w:tc>
        <w:tc>
          <w:tcPr>
            <w:tcW w:w="1985" w:type="dxa"/>
            <w:tcBorders>
              <w:top w:val="single" w:sz="6" w:space="0" w:color="000000"/>
              <w:left w:val="single" w:sz="6" w:space="0" w:color="000000"/>
              <w:bottom w:val="single" w:sz="6" w:space="0" w:color="000000"/>
              <w:right w:val="single" w:sz="6" w:space="0" w:color="000000"/>
            </w:tcBorders>
          </w:tcPr>
          <w:p w14:paraId="2325047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29</w:t>
            </w:r>
          </w:p>
        </w:tc>
        <w:tc>
          <w:tcPr>
            <w:tcW w:w="1985" w:type="dxa"/>
            <w:tcBorders>
              <w:top w:val="single" w:sz="6" w:space="0" w:color="000000"/>
              <w:left w:val="single" w:sz="6" w:space="0" w:color="000000"/>
              <w:bottom w:val="single" w:sz="6" w:space="0" w:color="000000"/>
              <w:right w:val="single" w:sz="6" w:space="0" w:color="000000"/>
            </w:tcBorders>
          </w:tcPr>
          <w:p w14:paraId="5E28B06D"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36</w:t>
            </w:r>
          </w:p>
        </w:tc>
      </w:tr>
      <w:tr w:rsidR="00F66DF5" w:rsidRPr="00EA1153" w14:paraId="7442C5D0"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169E834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–2.25</w:t>
            </w:r>
          </w:p>
        </w:tc>
        <w:tc>
          <w:tcPr>
            <w:tcW w:w="1985" w:type="dxa"/>
            <w:tcBorders>
              <w:top w:val="single" w:sz="6" w:space="0" w:color="000000"/>
              <w:left w:val="single" w:sz="6" w:space="0" w:color="000000"/>
              <w:bottom w:val="single" w:sz="6" w:space="0" w:color="000000"/>
              <w:right w:val="single" w:sz="6" w:space="0" w:color="000000"/>
            </w:tcBorders>
          </w:tcPr>
          <w:p w14:paraId="5A1FA4B8"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33</w:t>
            </w:r>
          </w:p>
        </w:tc>
        <w:tc>
          <w:tcPr>
            <w:tcW w:w="1985" w:type="dxa"/>
            <w:tcBorders>
              <w:top w:val="single" w:sz="6" w:space="0" w:color="000000"/>
              <w:left w:val="single" w:sz="6" w:space="0" w:color="000000"/>
              <w:bottom w:val="single" w:sz="6" w:space="0" w:color="000000"/>
              <w:right w:val="single" w:sz="6" w:space="0" w:color="000000"/>
            </w:tcBorders>
          </w:tcPr>
          <w:p w14:paraId="0AFF03D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39</w:t>
            </w:r>
          </w:p>
        </w:tc>
      </w:tr>
      <w:tr w:rsidR="00F66DF5" w:rsidRPr="00EA1153" w14:paraId="04EF7EFB"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40ABA8A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–1.25</w:t>
            </w:r>
          </w:p>
        </w:tc>
        <w:tc>
          <w:tcPr>
            <w:tcW w:w="1985" w:type="dxa"/>
            <w:tcBorders>
              <w:top w:val="single" w:sz="6" w:space="0" w:color="000000"/>
              <w:left w:val="single" w:sz="6" w:space="0" w:color="000000"/>
              <w:bottom w:val="single" w:sz="6" w:space="0" w:color="000000"/>
              <w:right w:val="single" w:sz="6" w:space="0" w:color="000000"/>
            </w:tcBorders>
          </w:tcPr>
          <w:p w14:paraId="14731F9D"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14:paraId="1F907BF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40</w:t>
            </w:r>
          </w:p>
        </w:tc>
      </w:tr>
      <w:tr w:rsidR="00F66DF5" w:rsidRPr="00EA1153" w14:paraId="53F5BE1E"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72E7200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pPr>
            <w:r w:rsidRPr="00EA1153">
              <w:t>(</w:t>
            </w:r>
            <w:r w:rsidRPr="00EA1153">
              <w:rPr>
                <w:i/>
                <w:iCs/>
              </w:rPr>
              <w:t>N</w:t>
            </w:r>
            <w:r w:rsidRPr="00EA1153">
              <w:rPr>
                <w:rFonts w:ascii="Tms Rmn" w:hAnsi="Tms Rmn"/>
                <w:sz w:val="16"/>
              </w:rPr>
              <w:t> </w:t>
            </w:r>
            <w:r w:rsidRPr="00EA1153">
              <w:t>)</w:t>
            </w:r>
            <w:r w:rsidRPr="00EA1153">
              <w:tab/>
              <w:t>2.75</w:t>
            </w:r>
          </w:p>
        </w:tc>
        <w:tc>
          <w:tcPr>
            <w:tcW w:w="1985" w:type="dxa"/>
            <w:tcBorders>
              <w:top w:val="single" w:sz="6" w:space="0" w:color="000000"/>
              <w:left w:val="single" w:sz="6" w:space="0" w:color="000000"/>
              <w:bottom w:val="single" w:sz="6" w:space="0" w:color="000000"/>
              <w:right w:val="single" w:sz="6" w:space="0" w:color="000000"/>
            </w:tcBorders>
          </w:tcPr>
          <w:p w14:paraId="27C472E7"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14:paraId="3678D0F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40</w:t>
            </w:r>
          </w:p>
        </w:tc>
      </w:tr>
      <w:tr w:rsidR="00F66DF5" w:rsidRPr="00EA1153" w14:paraId="6B70E290"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158B60B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4.75</w:t>
            </w:r>
          </w:p>
        </w:tc>
        <w:tc>
          <w:tcPr>
            <w:tcW w:w="1985" w:type="dxa"/>
            <w:tcBorders>
              <w:top w:val="single" w:sz="6" w:space="0" w:color="000000"/>
              <w:left w:val="single" w:sz="6" w:space="0" w:color="000000"/>
              <w:bottom w:val="single" w:sz="6" w:space="0" w:color="000000"/>
              <w:right w:val="single" w:sz="6" w:space="0" w:color="000000"/>
            </w:tcBorders>
          </w:tcPr>
          <w:p w14:paraId="1F0906F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14:paraId="385D396D"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39</w:t>
            </w:r>
          </w:p>
        </w:tc>
      </w:tr>
      <w:tr w:rsidR="00F66DF5" w:rsidRPr="00EA1153" w14:paraId="51F93FCD"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64B09197"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5.75</w:t>
            </w:r>
          </w:p>
        </w:tc>
        <w:tc>
          <w:tcPr>
            <w:tcW w:w="1985" w:type="dxa"/>
            <w:tcBorders>
              <w:top w:val="single" w:sz="6" w:space="0" w:color="000000"/>
              <w:left w:val="single" w:sz="6" w:space="0" w:color="000000"/>
              <w:bottom w:val="single" w:sz="6" w:space="0" w:color="000000"/>
              <w:right w:val="single" w:sz="6" w:space="0" w:color="000000"/>
            </w:tcBorders>
          </w:tcPr>
          <w:p w14:paraId="64CE419E"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30</w:t>
            </w:r>
          </w:p>
        </w:tc>
        <w:tc>
          <w:tcPr>
            <w:tcW w:w="1985" w:type="dxa"/>
            <w:tcBorders>
              <w:top w:val="single" w:sz="6" w:space="0" w:color="000000"/>
              <w:left w:val="single" w:sz="6" w:space="0" w:color="000000"/>
              <w:bottom w:val="single" w:sz="6" w:space="0" w:color="000000"/>
              <w:right w:val="single" w:sz="6" w:space="0" w:color="000000"/>
            </w:tcBorders>
          </w:tcPr>
          <w:p w14:paraId="57B83C97"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37</w:t>
            </w:r>
          </w:p>
        </w:tc>
      </w:tr>
      <w:tr w:rsidR="00F66DF5" w:rsidRPr="00EA1153" w14:paraId="55BB3E12"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6211783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6.75</w:t>
            </w:r>
          </w:p>
        </w:tc>
        <w:tc>
          <w:tcPr>
            <w:tcW w:w="1985" w:type="dxa"/>
            <w:tcBorders>
              <w:top w:val="single" w:sz="6" w:space="0" w:color="000000"/>
              <w:left w:val="single" w:sz="6" w:space="0" w:color="000000"/>
              <w:bottom w:val="single" w:sz="6" w:space="0" w:color="000000"/>
              <w:right w:val="single" w:sz="6" w:space="0" w:color="000000"/>
            </w:tcBorders>
          </w:tcPr>
          <w:p w14:paraId="533E6AB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27</w:t>
            </w:r>
          </w:p>
        </w:tc>
        <w:tc>
          <w:tcPr>
            <w:tcW w:w="1985" w:type="dxa"/>
            <w:tcBorders>
              <w:top w:val="single" w:sz="6" w:space="0" w:color="000000"/>
              <w:left w:val="single" w:sz="6" w:space="0" w:color="000000"/>
              <w:bottom w:val="single" w:sz="6" w:space="0" w:color="000000"/>
              <w:right w:val="single" w:sz="6" w:space="0" w:color="000000"/>
            </w:tcBorders>
          </w:tcPr>
          <w:p w14:paraId="1C8FDA6D"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r>
      <w:tr w:rsidR="00F66DF5" w:rsidRPr="00EA1153" w14:paraId="2FF5D4F8"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0B491468"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7.75</w:t>
            </w:r>
          </w:p>
        </w:tc>
        <w:tc>
          <w:tcPr>
            <w:tcW w:w="1985" w:type="dxa"/>
            <w:tcBorders>
              <w:top w:val="single" w:sz="6" w:space="0" w:color="000000"/>
              <w:left w:val="single" w:sz="6" w:space="0" w:color="000000"/>
              <w:bottom w:val="single" w:sz="6" w:space="0" w:color="000000"/>
              <w:right w:val="single" w:sz="6" w:space="0" w:color="000000"/>
            </w:tcBorders>
          </w:tcPr>
          <w:p w14:paraId="0DA0816C"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25</w:t>
            </w:r>
          </w:p>
        </w:tc>
        <w:tc>
          <w:tcPr>
            <w:tcW w:w="1985" w:type="dxa"/>
            <w:tcBorders>
              <w:top w:val="single" w:sz="6" w:space="0" w:color="000000"/>
              <w:left w:val="single" w:sz="6" w:space="0" w:color="000000"/>
              <w:bottom w:val="single" w:sz="6" w:space="0" w:color="000000"/>
              <w:right w:val="single" w:sz="6" w:space="0" w:color="000000"/>
            </w:tcBorders>
          </w:tcPr>
          <w:p w14:paraId="6191C31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32</w:t>
            </w:r>
          </w:p>
        </w:tc>
      </w:tr>
      <w:tr w:rsidR="00F66DF5" w:rsidRPr="00EA1153" w14:paraId="77C1DB49"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04F80DD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8.75</w:t>
            </w:r>
          </w:p>
        </w:tc>
        <w:tc>
          <w:tcPr>
            <w:tcW w:w="1985" w:type="dxa"/>
            <w:tcBorders>
              <w:top w:val="single" w:sz="6" w:space="0" w:color="000000"/>
              <w:left w:val="single" w:sz="6" w:space="0" w:color="000000"/>
              <w:bottom w:val="single" w:sz="6" w:space="0" w:color="000000"/>
              <w:right w:val="single" w:sz="6" w:space="0" w:color="000000"/>
            </w:tcBorders>
          </w:tcPr>
          <w:p w14:paraId="3B384348"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5</w:t>
            </w:r>
          </w:p>
        </w:tc>
        <w:tc>
          <w:tcPr>
            <w:tcW w:w="1985" w:type="dxa"/>
            <w:tcBorders>
              <w:top w:val="single" w:sz="6" w:space="0" w:color="000000"/>
              <w:left w:val="single" w:sz="6" w:space="0" w:color="000000"/>
              <w:bottom w:val="single" w:sz="6" w:space="0" w:color="000000"/>
              <w:right w:val="single" w:sz="6" w:space="0" w:color="000000"/>
            </w:tcBorders>
          </w:tcPr>
          <w:p w14:paraId="7879E7E3"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11</w:t>
            </w:r>
          </w:p>
        </w:tc>
      </w:tr>
      <w:tr w:rsidR="00F66DF5" w:rsidRPr="00EA1153" w14:paraId="26A4AC08"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6306680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rPr>
                <w:lang w:eastAsia="zh-CN"/>
              </w:rPr>
            </w:pPr>
            <w:r w:rsidRPr="00EA1153">
              <w:rPr>
                <w:lang w:eastAsia="zh-CN"/>
              </w:rPr>
              <w:t>(</w:t>
            </w:r>
            <w:r w:rsidRPr="00EA1153">
              <w:rPr>
                <w:i/>
                <w:iCs/>
                <w:lang w:eastAsia="zh-CN"/>
              </w:rPr>
              <w:t>N</w:t>
            </w:r>
            <w:r w:rsidRPr="00EA1153">
              <w:rPr>
                <w:rFonts w:ascii="Symbol" w:hAnsi="Symbol"/>
                <w:lang w:eastAsia="zh-CN"/>
              </w:rPr>
              <w:t></w:t>
            </w:r>
            <w:r w:rsidRPr="00EA1153">
              <w:rPr>
                <w:lang w:eastAsia="zh-CN"/>
              </w:rPr>
              <w:t xml:space="preserve"> 1)</w:t>
            </w:r>
            <w:r w:rsidRPr="00EA1153">
              <w:rPr>
                <w:lang w:eastAsia="zh-CN"/>
              </w:rPr>
              <w:tab/>
              <w:t>9.75</w:t>
            </w:r>
          </w:p>
        </w:tc>
        <w:tc>
          <w:tcPr>
            <w:tcW w:w="1985" w:type="dxa"/>
            <w:tcBorders>
              <w:top w:val="single" w:sz="6" w:space="0" w:color="000000"/>
              <w:left w:val="single" w:sz="6" w:space="0" w:color="000000"/>
              <w:bottom w:val="single" w:sz="6" w:space="0" w:color="000000"/>
              <w:right w:val="single" w:sz="6" w:space="0" w:color="000000"/>
            </w:tcBorders>
          </w:tcPr>
          <w:p w14:paraId="07D256D3"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–8</w:t>
            </w:r>
          </w:p>
        </w:tc>
        <w:tc>
          <w:tcPr>
            <w:tcW w:w="1985" w:type="dxa"/>
            <w:tcBorders>
              <w:top w:val="single" w:sz="6" w:space="0" w:color="000000"/>
              <w:left w:val="single" w:sz="6" w:space="0" w:color="000000"/>
              <w:bottom w:val="single" w:sz="6" w:space="0" w:color="000000"/>
              <w:right w:val="single" w:sz="6" w:space="0" w:color="000000"/>
            </w:tcBorders>
          </w:tcPr>
          <w:p w14:paraId="2B59948D"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F66DF5" w:rsidRPr="00EA1153" w14:paraId="4C1E0B09" w14:textId="77777777" w:rsidTr="00F66DF5">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16687B5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12.75</w:t>
            </w:r>
          </w:p>
        </w:tc>
        <w:tc>
          <w:tcPr>
            <w:tcW w:w="1985" w:type="dxa"/>
            <w:tcBorders>
              <w:top w:val="single" w:sz="6" w:space="0" w:color="000000"/>
              <w:left w:val="single" w:sz="6" w:space="0" w:color="000000"/>
              <w:bottom w:val="single" w:sz="6" w:space="0" w:color="000000"/>
              <w:right w:val="single" w:sz="6" w:space="0" w:color="000000"/>
            </w:tcBorders>
          </w:tcPr>
          <w:p w14:paraId="4150503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–8</w:t>
            </w:r>
          </w:p>
        </w:tc>
        <w:tc>
          <w:tcPr>
            <w:tcW w:w="1985" w:type="dxa"/>
            <w:tcBorders>
              <w:top w:val="single" w:sz="6" w:space="0" w:color="000000"/>
              <w:left w:val="single" w:sz="6" w:space="0" w:color="000000"/>
              <w:bottom w:val="single" w:sz="6" w:space="0" w:color="000000"/>
              <w:right w:val="single" w:sz="6" w:space="0" w:color="000000"/>
            </w:tcBorders>
          </w:tcPr>
          <w:p w14:paraId="4121E36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F66DF5" w:rsidRPr="00EE4ECB" w14:paraId="7ADC373F" w14:textId="77777777" w:rsidTr="00F66DF5">
        <w:trPr>
          <w:cantSplit/>
          <w:jc w:val="center"/>
        </w:trPr>
        <w:tc>
          <w:tcPr>
            <w:tcW w:w="8790" w:type="dxa"/>
            <w:gridSpan w:val="3"/>
          </w:tcPr>
          <w:p w14:paraId="379A3495" w14:textId="77777777" w:rsidR="00F66DF5" w:rsidRPr="00EA1153" w:rsidRDefault="00F66DF5" w:rsidP="00F66DF5">
            <w:pPr>
              <w:pStyle w:val="Tablelegend"/>
              <w:rPr>
                <w:lang w:eastAsia="zh-CN"/>
              </w:rPr>
            </w:pPr>
            <w:r w:rsidRPr="00EA1153">
              <w:rPr>
                <w:szCs w:val="22"/>
                <w:lang w:eastAsia="zh-CN"/>
              </w:rPr>
              <w:t>*</w:t>
            </w:r>
            <w:r w:rsidRPr="00EA1153">
              <w:rPr>
                <w:lang w:eastAsia="zh-CN"/>
              </w:rPr>
              <w:tab/>
            </w:r>
            <w:r>
              <w:rPr>
                <w:rFonts w:hint="eastAsia"/>
                <w:lang w:val="fr-CH" w:eastAsia="zh-CN"/>
              </w:rPr>
              <w:t>对于所有</w:t>
            </w:r>
            <w:r>
              <w:rPr>
                <w:rFonts w:hint="eastAsia"/>
                <w:lang w:val="fr-CH" w:eastAsia="zh-CN"/>
              </w:rPr>
              <w:t>SECAM</w:t>
            </w:r>
            <w:r>
              <w:rPr>
                <w:rFonts w:hint="eastAsia"/>
                <w:lang w:val="fr-CH" w:eastAsia="zh-CN"/>
              </w:rPr>
              <w:t>系统，可预期有类似的</w:t>
            </w:r>
            <w:r>
              <w:rPr>
                <w:rFonts w:hint="eastAsia"/>
                <w:lang w:val="fr-CH" w:eastAsia="zh-CN"/>
              </w:rPr>
              <w:t>PR</w:t>
            </w:r>
            <w:r>
              <w:rPr>
                <w:rFonts w:hint="eastAsia"/>
                <w:lang w:val="fr-CH" w:eastAsia="zh-CN"/>
              </w:rPr>
              <w:t>值。各数值仍在研究中。</w:t>
            </w:r>
          </w:p>
          <w:p w14:paraId="31E00994" w14:textId="77777777" w:rsidR="00F66DF5" w:rsidRPr="00EE4ECB" w:rsidRDefault="00F66DF5" w:rsidP="00F66DF5">
            <w:pPr>
              <w:pStyle w:val="Tablelegend"/>
              <w:rPr>
                <w:lang w:val="en-US" w:eastAsia="zh-CN"/>
              </w:rPr>
            </w:pPr>
            <w:r w:rsidRPr="00EE4ECB">
              <w:rPr>
                <w:szCs w:val="22"/>
                <w:vertAlign w:val="superscript"/>
                <w:lang w:val="en-US" w:eastAsia="zh-CN"/>
              </w:rPr>
              <w:t>(1)</w:t>
            </w:r>
            <w:r w:rsidRPr="00EE4ECB">
              <w:rPr>
                <w:lang w:val="en-US" w:eastAsia="zh-CN"/>
              </w:rPr>
              <w:tab/>
            </w:r>
            <w:r>
              <w:rPr>
                <w:rFonts w:hint="eastAsia"/>
                <w:lang w:val="fr-CH" w:eastAsia="zh-CN"/>
              </w:rPr>
              <w:t>对流层干扰和连续干扰的数值通过计算从表</w:t>
            </w:r>
            <w:r>
              <w:rPr>
                <w:rFonts w:hint="eastAsia"/>
                <w:lang w:val="fr-CH" w:eastAsia="zh-CN"/>
              </w:rPr>
              <w:t>45</w:t>
            </w:r>
            <w:r>
              <w:rPr>
                <w:rFonts w:hint="eastAsia"/>
                <w:lang w:val="fr-CH" w:eastAsia="zh-CN"/>
              </w:rPr>
              <w:t>中得到。</w:t>
            </w:r>
          </w:p>
        </w:tc>
      </w:tr>
    </w:tbl>
    <w:p w14:paraId="6D406CD6" w14:textId="77777777" w:rsidR="00F66DF5" w:rsidRPr="00287E7B" w:rsidRDefault="00F66DF5" w:rsidP="00F66DF5">
      <w:pPr>
        <w:rPr>
          <w:sz w:val="20"/>
          <w:lang w:eastAsia="zh-CN"/>
        </w:rPr>
      </w:pPr>
      <w:bookmarkStart w:id="517" w:name="_Toc328383514"/>
    </w:p>
    <w:p w14:paraId="5B9C3ECF" w14:textId="77777777" w:rsidR="00F66DF5" w:rsidRPr="00EA1153" w:rsidRDefault="00F66DF5" w:rsidP="00F66DF5">
      <w:pPr>
        <w:pStyle w:val="Heading1"/>
        <w:jc w:val="left"/>
        <w:rPr>
          <w:lang w:eastAsia="zh-CN"/>
        </w:rPr>
      </w:pPr>
      <w:bookmarkStart w:id="518" w:name="_Toc382991932"/>
      <w:bookmarkStart w:id="519" w:name="_Toc401838492"/>
      <w:bookmarkStart w:id="520" w:name="_Toc401838894"/>
      <w:r w:rsidRPr="00EA1153">
        <w:rPr>
          <w:lang w:eastAsia="zh-CN"/>
        </w:rPr>
        <w:t>3</w:t>
      </w:r>
      <w:r w:rsidRPr="00EA1153">
        <w:rPr>
          <w:lang w:eastAsia="zh-CN"/>
        </w:rPr>
        <w:tab/>
      </w:r>
      <w:r>
        <w:rPr>
          <w:rFonts w:hint="eastAsia"/>
          <w:spacing w:val="-4"/>
          <w:lang w:eastAsia="zh-CN"/>
        </w:rPr>
        <w:t>有用模拟地面电视信号中的声音信号受无用</w:t>
      </w:r>
      <w:r>
        <w:rPr>
          <w:rFonts w:hint="eastAsia"/>
          <w:spacing w:val="-4"/>
          <w:lang w:eastAsia="zh-CN"/>
        </w:rPr>
        <w:t>DVB-T</w:t>
      </w:r>
      <w:r>
        <w:rPr>
          <w:rFonts w:hint="eastAsia"/>
          <w:spacing w:val="-4"/>
          <w:lang w:eastAsia="zh-CN"/>
        </w:rPr>
        <w:t>地面数字电视信号干扰的</w:t>
      </w:r>
      <w:r>
        <w:rPr>
          <w:spacing w:val="-4"/>
          <w:lang w:eastAsia="zh-CN"/>
        </w:rPr>
        <w:br/>
      </w:r>
      <w:r>
        <w:rPr>
          <w:rFonts w:hint="eastAsia"/>
          <w:spacing w:val="-4"/>
          <w:lang w:eastAsia="zh-CN"/>
        </w:rPr>
        <w:t>保护比</w:t>
      </w:r>
      <w:bookmarkEnd w:id="517"/>
      <w:bookmarkEnd w:id="518"/>
      <w:bookmarkEnd w:id="519"/>
      <w:bookmarkEnd w:id="520"/>
    </w:p>
    <w:p w14:paraId="142268CA" w14:textId="77777777" w:rsidR="00F66DF5" w:rsidRPr="00EE4ECB" w:rsidRDefault="00F66DF5" w:rsidP="00F66DF5">
      <w:pPr>
        <w:ind w:firstLine="540"/>
        <w:rPr>
          <w:lang w:val="en-US" w:eastAsia="zh-CN"/>
        </w:rPr>
      </w:pPr>
      <w:r>
        <w:rPr>
          <w:rFonts w:hint="eastAsia"/>
          <w:lang w:val="fr-CH" w:eastAsia="zh-CN"/>
        </w:rPr>
        <w:t>本附件中的表</w:t>
      </w:r>
      <w:r>
        <w:rPr>
          <w:rFonts w:hint="eastAsia"/>
          <w:lang w:val="fr-CH" w:eastAsia="zh-CN"/>
        </w:rPr>
        <w:t>47</w:t>
      </w:r>
      <w:r>
        <w:rPr>
          <w:rFonts w:hint="eastAsia"/>
          <w:lang w:val="fr-CH" w:eastAsia="zh-CN"/>
        </w:rPr>
        <w:t>至表</w:t>
      </w:r>
      <w:r>
        <w:rPr>
          <w:rFonts w:hint="eastAsia"/>
          <w:lang w:val="fr-CH" w:eastAsia="zh-CN"/>
        </w:rPr>
        <w:t>49</w:t>
      </w:r>
      <w:r>
        <w:rPr>
          <w:rFonts w:hint="eastAsia"/>
          <w:lang w:val="fr-CH" w:eastAsia="zh-CN"/>
        </w:rPr>
        <w:t>示出有用</w:t>
      </w:r>
      <w:r>
        <w:rPr>
          <w:rFonts w:hint="eastAsia"/>
          <w:lang w:val="fr-CH" w:eastAsia="zh-CN"/>
        </w:rPr>
        <w:t>FM</w:t>
      </w:r>
      <w:r>
        <w:rPr>
          <w:rFonts w:hint="eastAsia"/>
          <w:lang w:val="fr-CH" w:eastAsia="zh-CN"/>
        </w:rPr>
        <w:t>、</w:t>
      </w:r>
      <w:r>
        <w:rPr>
          <w:rFonts w:hint="eastAsia"/>
          <w:lang w:val="fr-CH" w:eastAsia="zh-CN"/>
        </w:rPr>
        <w:t>AM</w:t>
      </w:r>
      <w:r>
        <w:rPr>
          <w:rFonts w:hint="eastAsia"/>
          <w:lang w:val="fr-CH" w:eastAsia="zh-CN"/>
        </w:rPr>
        <w:t>和</w:t>
      </w:r>
      <w:r>
        <w:rPr>
          <w:rFonts w:hint="eastAsia"/>
          <w:lang w:val="fr-CH" w:eastAsia="zh-CN"/>
        </w:rPr>
        <w:t>NICAM</w:t>
      </w:r>
      <w:r>
        <w:rPr>
          <w:rFonts w:hint="eastAsia"/>
          <w:lang w:val="fr-CH" w:eastAsia="zh-CN"/>
        </w:rPr>
        <w:t>电视声音载波受无用</w:t>
      </w:r>
      <w:r>
        <w:rPr>
          <w:rFonts w:hint="eastAsia"/>
          <w:lang w:val="fr-CH" w:eastAsia="zh-CN"/>
        </w:rPr>
        <w:t>DVB-T</w:t>
      </w:r>
      <w:r>
        <w:rPr>
          <w:rFonts w:hint="eastAsia"/>
          <w:lang w:val="fr-CH" w:eastAsia="zh-CN"/>
        </w:rPr>
        <w:t>地面数字电视信号干扰的保护比。</w:t>
      </w:r>
    </w:p>
    <w:p w14:paraId="071ABBD8" w14:textId="77777777" w:rsidR="00F66DF5" w:rsidRPr="00EA1153" w:rsidRDefault="00F66DF5" w:rsidP="00F66DF5">
      <w:pPr>
        <w:spacing w:before="100"/>
        <w:ind w:firstLine="540"/>
        <w:rPr>
          <w:lang w:eastAsia="zh-CN"/>
        </w:rPr>
      </w:pPr>
      <w:r>
        <w:rPr>
          <w:rFonts w:hint="eastAsia"/>
          <w:spacing w:val="4"/>
          <w:lang w:val="fr-CH" w:eastAsia="zh-CN"/>
        </w:rPr>
        <w:t>本节内的所有保护比是与有用电视声音载波的电平相联系的。声音载波的基准电平是未调制载波的</w:t>
      </w:r>
      <w:r>
        <w:rPr>
          <w:spacing w:val="4"/>
          <w:lang w:eastAsia="zh-CN"/>
        </w:rPr>
        <w:t>r.m.s</w:t>
      </w:r>
      <w:r>
        <w:rPr>
          <w:rFonts w:hint="eastAsia"/>
          <w:spacing w:val="4"/>
          <w:lang w:eastAsia="zh-CN"/>
        </w:rPr>
        <w:t>值。</w:t>
      </w:r>
    </w:p>
    <w:p w14:paraId="27A4F243" w14:textId="77777777" w:rsidR="00F66DF5" w:rsidRPr="00EA1153" w:rsidRDefault="00F66DF5" w:rsidP="00F66DF5">
      <w:pPr>
        <w:ind w:firstLine="540"/>
        <w:rPr>
          <w:lang w:eastAsia="zh-CN"/>
        </w:rPr>
      </w:pPr>
      <w:r>
        <w:rPr>
          <w:rFonts w:hint="eastAsia"/>
          <w:lang w:eastAsia="zh-CN"/>
        </w:rPr>
        <w:t>对流层干扰的声音质量对应于</w:t>
      </w:r>
      <w:r>
        <w:rPr>
          <w:rFonts w:hint="eastAsia"/>
          <w:lang w:eastAsia="zh-CN"/>
        </w:rPr>
        <w:t>3</w:t>
      </w:r>
      <w:r>
        <w:rPr>
          <w:rFonts w:hint="eastAsia"/>
          <w:lang w:eastAsia="zh-CN"/>
        </w:rPr>
        <w:t>分等级，连续干扰的声音质量对应于</w:t>
      </w:r>
      <w:r>
        <w:rPr>
          <w:rFonts w:hint="eastAsia"/>
          <w:lang w:eastAsia="zh-CN"/>
        </w:rPr>
        <w:t>4</w:t>
      </w:r>
      <w:r>
        <w:rPr>
          <w:rFonts w:hint="eastAsia"/>
          <w:lang w:eastAsia="zh-CN"/>
        </w:rPr>
        <w:t>分等级。</w:t>
      </w:r>
    </w:p>
    <w:p w14:paraId="7DEEAEEE" w14:textId="77777777" w:rsidR="00F66DF5" w:rsidRPr="00EA1153" w:rsidRDefault="00F66DF5" w:rsidP="00F66DF5">
      <w:pPr>
        <w:spacing w:before="100"/>
        <w:ind w:firstLine="540"/>
        <w:rPr>
          <w:lang w:eastAsia="zh-CN"/>
        </w:rPr>
      </w:pPr>
      <w:r>
        <w:rPr>
          <w:rFonts w:hint="eastAsia"/>
          <w:lang w:eastAsia="zh-CN"/>
        </w:rPr>
        <w:t>FM</w:t>
      </w:r>
      <w:r>
        <w:rPr>
          <w:rFonts w:hint="eastAsia"/>
          <w:lang w:eastAsia="zh-CN"/>
        </w:rPr>
        <w:t>声音信号的参考（</w:t>
      </w:r>
      <w:r>
        <w:rPr>
          <w:rFonts w:hint="eastAsia"/>
          <w:i/>
          <w:iCs/>
          <w:lang w:eastAsia="zh-CN"/>
        </w:rPr>
        <w:t>S/N</w:t>
      </w:r>
      <w:r>
        <w:rPr>
          <w:rFonts w:hint="eastAsia"/>
          <w:lang w:eastAsia="zh-CN"/>
        </w:rPr>
        <w:t>）为：</w:t>
      </w:r>
    </w:p>
    <w:p w14:paraId="48B9E250" w14:textId="77777777" w:rsidR="00F66DF5" w:rsidRPr="003F7939" w:rsidRDefault="00F66DF5" w:rsidP="00F66DF5">
      <w:pPr>
        <w:pStyle w:val="enumlev1"/>
        <w:rPr>
          <w:lang w:val="en-US" w:eastAsia="zh-CN"/>
        </w:rPr>
      </w:pPr>
      <w:r w:rsidRPr="003F7939">
        <w:rPr>
          <w:lang w:val="en-US" w:eastAsia="zh-CN"/>
        </w:rPr>
        <w:t>–</w:t>
      </w:r>
      <w:r w:rsidRPr="003F7939">
        <w:rPr>
          <w:lang w:val="en-US" w:eastAsia="zh-CN"/>
        </w:rPr>
        <w:tab/>
      </w:r>
      <w:r>
        <w:rPr>
          <w:rFonts w:hint="eastAsia"/>
          <w:lang w:eastAsia="zh-CN"/>
        </w:rPr>
        <w:t xml:space="preserve">40 </w:t>
      </w:r>
      <w:r>
        <w:rPr>
          <w:lang w:eastAsia="zh-CN"/>
        </w:rPr>
        <w:t>dB</w:t>
      </w:r>
      <w:r>
        <w:rPr>
          <w:rFonts w:hint="eastAsia"/>
          <w:lang w:eastAsia="zh-CN"/>
        </w:rPr>
        <w:t>（近似于</w:t>
      </w:r>
      <w:r>
        <w:rPr>
          <w:rFonts w:hint="eastAsia"/>
          <w:lang w:eastAsia="zh-CN"/>
        </w:rPr>
        <w:t>3</w:t>
      </w:r>
      <w:r>
        <w:rPr>
          <w:rFonts w:hint="eastAsia"/>
          <w:lang w:eastAsia="zh-CN"/>
        </w:rPr>
        <w:t>分损伤等级）</w:t>
      </w:r>
      <w:r>
        <w:rPr>
          <w:lang w:eastAsia="zh-CN"/>
        </w:rPr>
        <w:t xml:space="preserve">– </w:t>
      </w:r>
      <w:r>
        <w:rPr>
          <w:rFonts w:hint="eastAsia"/>
          <w:lang w:eastAsia="zh-CN"/>
        </w:rPr>
        <w:t>对流层干扰场合；</w:t>
      </w:r>
    </w:p>
    <w:p w14:paraId="1E2BE8A9" w14:textId="77777777" w:rsidR="00F66DF5" w:rsidRPr="003F7939" w:rsidRDefault="00F66DF5" w:rsidP="00F66DF5">
      <w:pPr>
        <w:pStyle w:val="enumlev1"/>
        <w:rPr>
          <w:lang w:val="en-US" w:eastAsia="zh-CN"/>
        </w:rPr>
      </w:pPr>
      <w:r w:rsidRPr="003F7939">
        <w:rPr>
          <w:lang w:val="en-US" w:eastAsia="zh-CN"/>
        </w:rPr>
        <w:t>–</w:t>
      </w:r>
      <w:r w:rsidRPr="003F7939">
        <w:rPr>
          <w:lang w:val="en-US" w:eastAsia="zh-CN"/>
        </w:rPr>
        <w:tab/>
      </w:r>
      <w:r>
        <w:rPr>
          <w:rFonts w:hint="eastAsia"/>
          <w:lang w:eastAsia="zh-CN"/>
        </w:rPr>
        <w:t xml:space="preserve">48 </w:t>
      </w:r>
      <w:r>
        <w:rPr>
          <w:lang w:eastAsia="zh-CN"/>
        </w:rPr>
        <w:t>dB</w:t>
      </w:r>
      <w:r>
        <w:rPr>
          <w:rFonts w:hint="eastAsia"/>
          <w:lang w:eastAsia="zh-CN"/>
        </w:rPr>
        <w:t>（近似于</w:t>
      </w:r>
      <w:r>
        <w:rPr>
          <w:rFonts w:hint="eastAsia"/>
          <w:lang w:eastAsia="zh-CN"/>
        </w:rPr>
        <w:t>4</w:t>
      </w:r>
      <w:r>
        <w:rPr>
          <w:rFonts w:hint="eastAsia"/>
          <w:lang w:eastAsia="zh-CN"/>
        </w:rPr>
        <w:t>分损伤等级）</w:t>
      </w:r>
      <w:r>
        <w:rPr>
          <w:lang w:eastAsia="zh-CN"/>
        </w:rPr>
        <w:t xml:space="preserve">– </w:t>
      </w:r>
      <w:r>
        <w:rPr>
          <w:rFonts w:hint="eastAsia"/>
          <w:lang w:eastAsia="zh-CN"/>
        </w:rPr>
        <w:t>连续干扰场合。</w:t>
      </w:r>
    </w:p>
    <w:p w14:paraId="15896DD2" w14:textId="77777777" w:rsidR="00F66DF5" w:rsidRPr="005B2B39" w:rsidRDefault="00F66DF5" w:rsidP="00F66DF5">
      <w:pPr>
        <w:spacing w:before="100"/>
        <w:ind w:firstLine="540"/>
        <w:rPr>
          <w:lang w:val="en-US" w:eastAsia="zh-CN"/>
        </w:rPr>
      </w:pPr>
      <w:r>
        <w:rPr>
          <w:rFonts w:hint="eastAsia"/>
          <w:lang w:val="fr-CH" w:eastAsia="zh-CN"/>
        </w:rPr>
        <w:t>参考</w:t>
      </w:r>
      <w:r>
        <w:rPr>
          <w:rFonts w:hint="eastAsia"/>
          <w:i/>
          <w:iCs/>
          <w:lang w:val="fr-CH" w:eastAsia="zh-CN"/>
        </w:rPr>
        <w:t>S</w:t>
      </w:r>
      <w:r>
        <w:rPr>
          <w:rFonts w:hint="eastAsia"/>
          <w:lang w:val="fr-CH" w:eastAsia="zh-CN"/>
        </w:rPr>
        <w:t>/</w:t>
      </w:r>
      <w:r>
        <w:rPr>
          <w:rFonts w:hint="eastAsia"/>
          <w:i/>
          <w:iCs/>
          <w:lang w:val="fr-CH" w:eastAsia="zh-CN"/>
        </w:rPr>
        <w:t>N</w:t>
      </w:r>
      <w:r>
        <w:rPr>
          <w:rFonts w:hint="eastAsia"/>
          <w:lang w:val="fr-CH" w:eastAsia="zh-CN"/>
        </w:rPr>
        <w:t>的测量按加数的峰—峰</w:t>
      </w:r>
      <w:r>
        <w:rPr>
          <w:rFonts w:hint="eastAsia"/>
          <w:i/>
          <w:iCs/>
          <w:lang w:val="fr-CH" w:eastAsia="zh-CN"/>
        </w:rPr>
        <w:t>S/N</w:t>
      </w:r>
      <w:r>
        <w:rPr>
          <w:rFonts w:hint="eastAsia"/>
          <w:lang w:val="fr-CH" w:eastAsia="zh-CN"/>
        </w:rPr>
        <w:t>值计算，在</w:t>
      </w:r>
      <w:r>
        <w:rPr>
          <w:rFonts w:hint="eastAsia"/>
          <w:lang w:val="fr-CH" w:eastAsia="zh-CN"/>
        </w:rPr>
        <w:t>ITU-R BS.468</w:t>
      </w:r>
      <w:r>
        <w:rPr>
          <w:rFonts w:hint="eastAsia"/>
          <w:lang w:val="fr-CH" w:eastAsia="zh-CN"/>
        </w:rPr>
        <w:t>建议书和</w:t>
      </w:r>
      <w:r>
        <w:rPr>
          <w:rFonts w:hint="eastAsia"/>
          <w:lang w:val="fr-CH" w:eastAsia="zh-CN"/>
        </w:rPr>
        <w:t>ITU-R BS</w:t>
      </w:r>
      <w:r>
        <w:rPr>
          <w:lang w:val="fr-CH" w:eastAsia="zh-CN"/>
        </w:rPr>
        <w:t>.</w:t>
      </w:r>
      <w:r>
        <w:rPr>
          <w:rFonts w:hint="eastAsia"/>
          <w:lang w:val="fr-CH" w:eastAsia="zh-CN"/>
        </w:rPr>
        <w:t>412</w:t>
      </w:r>
      <w:r>
        <w:rPr>
          <w:rFonts w:hint="eastAsia"/>
          <w:lang w:val="fr-CH" w:eastAsia="zh-CN"/>
        </w:rPr>
        <w:t>建议书中给出。</w:t>
      </w:r>
    </w:p>
    <w:p w14:paraId="5446BD45" w14:textId="77777777" w:rsidR="00F66DF5" w:rsidRPr="00EA1153" w:rsidRDefault="00F66DF5" w:rsidP="00F66DF5">
      <w:pPr>
        <w:spacing w:before="100"/>
        <w:ind w:firstLine="540"/>
        <w:rPr>
          <w:lang w:eastAsia="zh-CN"/>
        </w:rPr>
      </w:pPr>
      <w:r>
        <w:rPr>
          <w:rFonts w:hint="eastAsia"/>
          <w:lang w:val="fr-CH" w:eastAsia="zh-CN"/>
        </w:rPr>
        <w:lastRenderedPageBreak/>
        <w:t>基准</w:t>
      </w:r>
      <w:r>
        <w:rPr>
          <w:rFonts w:hint="eastAsia"/>
          <w:lang w:val="fr-CH" w:eastAsia="zh-CN"/>
        </w:rPr>
        <w:t>FM</w:t>
      </w:r>
      <w:r>
        <w:rPr>
          <w:rFonts w:hint="eastAsia"/>
          <w:lang w:val="fr-CH" w:eastAsia="zh-CN"/>
        </w:rPr>
        <w:t>声音信号电平对应于±</w:t>
      </w:r>
      <w:r>
        <w:rPr>
          <w:rFonts w:hint="eastAsia"/>
          <w:lang w:val="fr-CH" w:eastAsia="zh-CN"/>
        </w:rPr>
        <w:t xml:space="preserve">50 </w:t>
      </w:r>
      <w:r>
        <w:rPr>
          <w:lang w:val="fr-CH" w:eastAsia="zh-CN"/>
        </w:rPr>
        <w:t>kHz</w:t>
      </w:r>
      <w:r>
        <w:rPr>
          <w:rFonts w:hint="eastAsia"/>
          <w:lang w:val="fr-CH" w:eastAsia="zh-CN"/>
        </w:rPr>
        <w:t>最大频偏。</w:t>
      </w:r>
    </w:p>
    <w:p w14:paraId="38D7F1CF" w14:textId="77777777" w:rsidR="00F66DF5" w:rsidRPr="00EA1153" w:rsidRDefault="00F66DF5" w:rsidP="00F66DF5">
      <w:pPr>
        <w:spacing w:before="100"/>
        <w:ind w:firstLine="540"/>
        <w:rPr>
          <w:lang w:eastAsia="zh-CN"/>
        </w:rPr>
      </w:pPr>
      <w:r>
        <w:rPr>
          <w:rFonts w:hint="eastAsia"/>
          <w:lang w:val="fr-CH" w:eastAsia="zh-CN"/>
        </w:rPr>
        <w:t>NICAM</w:t>
      </w:r>
      <w:r>
        <w:rPr>
          <w:rFonts w:hint="eastAsia"/>
          <w:lang w:val="fr-CH" w:eastAsia="zh-CN"/>
        </w:rPr>
        <w:t>数字声音信号的参考</w:t>
      </w:r>
      <w:r>
        <w:rPr>
          <w:rFonts w:hint="eastAsia"/>
          <w:lang w:val="fr-CH" w:eastAsia="zh-CN"/>
        </w:rPr>
        <w:t>BER</w:t>
      </w:r>
      <w:r>
        <w:rPr>
          <w:rFonts w:hint="eastAsia"/>
          <w:lang w:val="fr-CH" w:eastAsia="zh-CN"/>
        </w:rPr>
        <w:t>值如下：</w:t>
      </w:r>
    </w:p>
    <w:p w14:paraId="4F6461B3" w14:textId="77777777" w:rsidR="00F66DF5" w:rsidRPr="003F7939" w:rsidRDefault="00F66DF5" w:rsidP="00F66DF5">
      <w:pPr>
        <w:pStyle w:val="enumlev1"/>
        <w:rPr>
          <w:lang w:val="en-US" w:eastAsia="zh-CN"/>
        </w:rPr>
      </w:pPr>
      <w:r w:rsidRPr="003F7939">
        <w:rPr>
          <w:lang w:val="en-US" w:eastAsia="zh-CN"/>
        </w:rPr>
        <w:t>–</w:t>
      </w:r>
      <w:r w:rsidRPr="003F7939">
        <w:rPr>
          <w:lang w:val="en-US" w:eastAsia="zh-CN"/>
        </w:rPr>
        <w:tab/>
        <w:t>BER </w:t>
      </w:r>
      <w:r w:rsidRPr="00EA1153">
        <w:rPr>
          <w:rFonts w:ascii="Symbol" w:hAnsi="Symbol"/>
          <w:lang w:eastAsia="zh-CN"/>
        </w:rPr>
        <w:t></w:t>
      </w:r>
      <w:r w:rsidRPr="003F7939">
        <w:rPr>
          <w:lang w:val="en-US" w:eastAsia="zh-CN"/>
        </w:rPr>
        <w:t xml:space="preserve"> 1 </w:t>
      </w:r>
      <w:r w:rsidRPr="00EA1153">
        <w:rPr>
          <w:rFonts w:ascii="Symbol" w:hAnsi="Symbol"/>
          <w:lang w:eastAsia="zh-CN"/>
        </w:rPr>
        <w:t></w:t>
      </w:r>
      <w:r w:rsidRPr="003F7939">
        <w:rPr>
          <w:lang w:val="en-US" w:eastAsia="zh-CN"/>
        </w:rPr>
        <w:t xml:space="preserve"> 10</w:t>
      </w:r>
      <w:r w:rsidRPr="003F7939">
        <w:rPr>
          <w:vertAlign w:val="superscript"/>
          <w:lang w:val="en-US" w:eastAsia="zh-CN"/>
        </w:rPr>
        <w:t>–4</w:t>
      </w:r>
      <w:r>
        <w:rPr>
          <w:rFonts w:hint="eastAsia"/>
          <w:lang w:val="fr-CH" w:eastAsia="zh-CN"/>
        </w:rPr>
        <w:t>（近似于</w:t>
      </w:r>
      <w:r>
        <w:rPr>
          <w:rFonts w:hint="eastAsia"/>
          <w:lang w:val="fr-CH" w:eastAsia="zh-CN"/>
        </w:rPr>
        <w:t>3</w:t>
      </w:r>
      <w:r>
        <w:rPr>
          <w:rFonts w:hint="eastAsia"/>
          <w:lang w:val="fr-CH" w:eastAsia="zh-CN"/>
        </w:rPr>
        <w:t>分损伤等级），对流层干扰场合；</w:t>
      </w:r>
    </w:p>
    <w:p w14:paraId="5904DF27" w14:textId="77777777" w:rsidR="00F66DF5" w:rsidRPr="003F7939" w:rsidRDefault="00F66DF5" w:rsidP="00F66DF5">
      <w:pPr>
        <w:pStyle w:val="enumlev1"/>
        <w:rPr>
          <w:lang w:val="en-US" w:eastAsia="zh-CN"/>
        </w:rPr>
      </w:pPr>
      <w:r w:rsidRPr="003F7939">
        <w:rPr>
          <w:lang w:val="en-US" w:eastAsia="zh-CN"/>
        </w:rPr>
        <w:t>–</w:t>
      </w:r>
      <w:r w:rsidRPr="003F7939">
        <w:rPr>
          <w:lang w:val="en-US" w:eastAsia="zh-CN"/>
        </w:rPr>
        <w:tab/>
        <w:t>BER </w:t>
      </w:r>
      <w:r w:rsidRPr="00EA1153">
        <w:rPr>
          <w:rFonts w:ascii="Symbol" w:hAnsi="Symbol"/>
          <w:lang w:eastAsia="zh-CN"/>
        </w:rPr>
        <w:t></w:t>
      </w:r>
      <w:r w:rsidRPr="003F7939">
        <w:rPr>
          <w:lang w:val="en-US" w:eastAsia="zh-CN"/>
        </w:rPr>
        <w:t xml:space="preserve"> 1 </w:t>
      </w:r>
      <w:r w:rsidRPr="00EA1153">
        <w:rPr>
          <w:rFonts w:ascii="Symbol" w:hAnsi="Symbol"/>
          <w:lang w:eastAsia="zh-CN"/>
        </w:rPr>
        <w:t></w:t>
      </w:r>
      <w:r w:rsidRPr="003F7939">
        <w:rPr>
          <w:lang w:val="en-US" w:eastAsia="zh-CN"/>
        </w:rPr>
        <w:t xml:space="preserve"> 10</w:t>
      </w:r>
      <w:r w:rsidRPr="003F7939">
        <w:rPr>
          <w:vertAlign w:val="superscript"/>
          <w:lang w:val="en-US" w:eastAsia="zh-CN"/>
        </w:rPr>
        <w:t>–5</w:t>
      </w:r>
      <w:r>
        <w:rPr>
          <w:rFonts w:hint="eastAsia"/>
          <w:lang w:val="fr-CH" w:eastAsia="zh-CN"/>
        </w:rPr>
        <w:t>（近似于</w:t>
      </w:r>
      <w:r>
        <w:rPr>
          <w:rFonts w:hint="eastAsia"/>
          <w:lang w:val="fr-CH" w:eastAsia="zh-CN"/>
        </w:rPr>
        <w:t>4</w:t>
      </w:r>
      <w:r>
        <w:rPr>
          <w:rFonts w:hint="eastAsia"/>
          <w:lang w:val="fr-CH" w:eastAsia="zh-CN"/>
        </w:rPr>
        <w:t>分损伤等级），连续干扰场合。</w:t>
      </w:r>
    </w:p>
    <w:p w14:paraId="2AF1ADD1" w14:textId="77777777" w:rsidR="00F66DF5" w:rsidRPr="00EA1153" w:rsidRDefault="00F66DF5" w:rsidP="00F66DF5">
      <w:pPr>
        <w:ind w:firstLine="540"/>
        <w:rPr>
          <w:lang w:eastAsia="zh-CN"/>
        </w:rPr>
      </w:pPr>
      <w:r>
        <w:rPr>
          <w:rFonts w:hint="eastAsia"/>
          <w:lang w:eastAsia="zh-CN"/>
        </w:rPr>
        <w:t>双声道载波传输场合下，必须独立地考虑两路声音信号的每一路。复用的已调制声音信号会要求更高的保护。</w:t>
      </w:r>
    </w:p>
    <w:p w14:paraId="14A5EBD1" w14:textId="77777777" w:rsidR="00F66DF5" w:rsidRPr="00EA1153" w:rsidRDefault="00F66DF5" w:rsidP="00F66DF5">
      <w:pPr>
        <w:pStyle w:val="Heading2"/>
        <w:jc w:val="left"/>
        <w:rPr>
          <w:lang w:eastAsia="zh-CN"/>
        </w:rPr>
      </w:pPr>
      <w:bookmarkStart w:id="521" w:name="_Toc519676871"/>
      <w:bookmarkStart w:id="522" w:name="_Toc519680648"/>
      <w:bookmarkStart w:id="523" w:name="_Toc519938504"/>
      <w:bookmarkStart w:id="524" w:name="_Toc521919434"/>
      <w:bookmarkStart w:id="525" w:name="_Toc328383515"/>
      <w:bookmarkStart w:id="526" w:name="_Toc382991933"/>
      <w:bookmarkStart w:id="527" w:name="_Toc401838105"/>
      <w:bookmarkStart w:id="528" w:name="_Toc401838493"/>
      <w:bookmarkStart w:id="529" w:name="_Toc401838895"/>
      <w:r w:rsidRPr="00EA1153">
        <w:rPr>
          <w:lang w:eastAsia="zh-CN"/>
        </w:rPr>
        <w:t>3.1</w:t>
      </w:r>
      <w:r w:rsidRPr="00EA1153">
        <w:rPr>
          <w:lang w:eastAsia="zh-CN"/>
        </w:rPr>
        <w:tab/>
      </w:r>
      <w:bookmarkEnd w:id="521"/>
      <w:bookmarkEnd w:id="522"/>
      <w:bookmarkEnd w:id="523"/>
      <w:bookmarkEnd w:id="524"/>
      <w:r>
        <w:rPr>
          <w:rFonts w:hint="eastAsia"/>
          <w:spacing w:val="-4"/>
          <w:lang w:eastAsia="zh-CN"/>
        </w:rPr>
        <w:t>FM</w:t>
      </w:r>
      <w:r>
        <w:rPr>
          <w:rFonts w:hint="eastAsia"/>
          <w:spacing w:val="-4"/>
          <w:lang w:eastAsia="zh-CN"/>
        </w:rPr>
        <w:t>、</w:t>
      </w:r>
      <w:r>
        <w:rPr>
          <w:rFonts w:hint="eastAsia"/>
          <w:spacing w:val="-4"/>
          <w:lang w:eastAsia="zh-CN"/>
        </w:rPr>
        <w:t>AM</w:t>
      </w:r>
      <w:r>
        <w:rPr>
          <w:rFonts w:hint="eastAsia"/>
          <w:spacing w:val="-4"/>
          <w:lang w:eastAsia="zh-CN"/>
        </w:rPr>
        <w:t>和模拟电视系统中</w:t>
      </w:r>
      <w:r>
        <w:rPr>
          <w:rFonts w:hint="eastAsia"/>
          <w:spacing w:val="-4"/>
          <w:lang w:eastAsia="zh-CN"/>
        </w:rPr>
        <w:t>NICAM</w:t>
      </w:r>
      <w:r>
        <w:rPr>
          <w:rFonts w:hint="eastAsia"/>
          <w:spacing w:val="-4"/>
          <w:lang w:eastAsia="zh-CN"/>
        </w:rPr>
        <w:t>声音信号受</w:t>
      </w:r>
      <w:r>
        <w:rPr>
          <w:rFonts w:hint="eastAsia"/>
          <w:spacing w:val="-4"/>
          <w:lang w:eastAsia="zh-CN"/>
        </w:rPr>
        <w:t>DVB-T</w:t>
      </w:r>
      <w:r>
        <w:rPr>
          <w:rFonts w:hint="eastAsia"/>
          <w:spacing w:val="-4"/>
          <w:lang w:eastAsia="zh-CN"/>
        </w:rPr>
        <w:t>地面数字电视信号干扰的</w:t>
      </w:r>
      <w:r>
        <w:rPr>
          <w:spacing w:val="-4"/>
          <w:lang w:eastAsia="zh-CN"/>
        </w:rPr>
        <w:br/>
      </w:r>
      <w:r>
        <w:rPr>
          <w:rFonts w:hint="eastAsia"/>
          <w:spacing w:val="-4"/>
          <w:lang w:eastAsia="zh-CN"/>
        </w:rPr>
        <w:t>保护</w:t>
      </w:r>
      <w:bookmarkEnd w:id="525"/>
      <w:bookmarkEnd w:id="526"/>
      <w:bookmarkEnd w:id="527"/>
      <w:bookmarkEnd w:id="528"/>
      <w:bookmarkEnd w:id="529"/>
    </w:p>
    <w:p w14:paraId="3C546FF1" w14:textId="77777777" w:rsidR="00F66DF5" w:rsidRPr="00EA1153" w:rsidRDefault="00F66DF5" w:rsidP="00F66DF5">
      <w:pPr>
        <w:pStyle w:val="TableNo"/>
        <w:rPr>
          <w:lang w:eastAsia="ja-JP"/>
        </w:rPr>
      </w:pPr>
      <w:bookmarkStart w:id="530" w:name="_Toc401839618"/>
      <w:r>
        <w:rPr>
          <w:lang w:eastAsia="zh-CN"/>
        </w:rPr>
        <w:t>表</w:t>
      </w:r>
      <w:r>
        <w:rPr>
          <w:rFonts w:hint="eastAsia"/>
          <w:lang w:eastAsia="zh-CN"/>
        </w:rPr>
        <w:t>47</w:t>
      </w:r>
      <w:bookmarkEnd w:id="530"/>
    </w:p>
    <w:p w14:paraId="0E57412D" w14:textId="77777777" w:rsidR="00F66DF5" w:rsidRPr="00EA1153" w:rsidRDefault="00F66DF5" w:rsidP="00F66DF5">
      <w:pPr>
        <w:pStyle w:val="Tabletitle"/>
        <w:rPr>
          <w:lang w:eastAsia="zh-CN"/>
        </w:rPr>
      </w:pPr>
      <w:bookmarkStart w:id="531" w:name="_Toc401839619"/>
      <w:r>
        <w:rPr>
          <w:rFonts w:hint="eastAsia"/>
          <w:lang w:eastAsia="zh-CN"/>
        </w:rPr>
        <w:t>有用声音信号受</w:t>
      </w:r>
      <w:r>
        <w:rPr>
          <w:rFonts w:hint="eastAsia"/>
          <w:lang w:eastAsia="zh-CN"/>
        </w:rPr>
        <w:t>DVB-T</w:t>
      </w:r>
      <w:r>
        <w:rPr>
          <w:rFonts w:hint="eastAsia"/>
          <w:lang w:eastAsia="zh-CN"/>
        </w:rPr>
        <w:t>地面数字电视信号干扰的</w:t>
      </w:r>
      <w:r>
        <w:rPr>
          <w:lang w:eastAsia="zh-CN"/>
        </w:rPr>
        <w:br/>
      </w:r>
      <w:r>
        <w:rPr>
          <w:rFonts w:hint="eastAsia"/>
          <w:lang w:eastAsia="zh-CN"/>
        </w:rPr>
        <w:t>同信道保护比（</w:t>
      </w:r>
      <w:r>
        <w:rPr>
          <w:lang w:eastAsia="zh-CN"/>
        </w:rPr>
        <w:t>dB</w:t>
      </w:r>
      <w:r>
        <w:rPr>
          <w:rFonts w:hint="eastAsia"/>
          <w:lang w:eastAsia="zh-CN"/>
        </w:rPr>
        <w:t>）</w:t>
      </w:r>
      <w:bookmarkEnd w:id="531"/>
    </w:p>
    <w:tbl>
      <w:tblPr>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F66DF5" w:rsidRPr="00EA1153" w14:paraId="3AC1469D" w14:textId="77777777" w:rsidTr="00F66DF5">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14:paraId="446C1FE8" w14:textId="77777777" w:rsidR="00F66DF5" w:rsidRPr="003015A2" w:rsidRDefault="00F66DF5" w:rsidP="00F66DF5">
            <w:pPr>
              <w:pStyle w:val="Tablehead"/>
              <w:rPr>
                <w:lang w:eastAsia="zh-CN"/>
              </w:rPr>
            </w:pPr>
            <w:r w:rsidRPr="003015A2">
              <w:rPr>
                <w:rFonts w:hint="eastAsia"/>
                <w:lang w:eastAsia="zh-CN"/>
              </w:rPr>
              <w:t>与</w:t>
            </w:r>
            <w:r>
              <w:rPr>
                <w:rFonts w:hint="eastAsia"/>
                <w:lang w:eastAsia="zh-CN"/>
              </w:rPr>
              <w:t>有用</w:t>
            </w:r>
            <w:r w:rsidRPr="003015A2">
              <w:rPr>
                <w:rFonts w:hint="eastAsia"/>
                <w:lang w:eastAsia="zh-CN"/>
              </w:rPr>
              <w:t>声音载波相关的</w:t>
            </w:r>
            <w:r>
              <w:rPr>
                <w:rFonts w:hint="eastAsia"/>
                <w:lang w:eastAsia="zh-CN"/>
              </w:rPr>
              <w:t>保护比</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14:paraId="0310E8D8" w14:textId="77777777" w:rsidR="00F66DF5" w:rsidRPr="003015A2" w:rsidRDefault="00F66DF5" w:rsidP="00F66DF5">
            <w:pPr>
              <w:pStyle w:val="Tablehead"/>
            </w:pPr>
            <w:r>
              <w:rPr>
                <w:rFonts w:hint="eastAsia"/>
              </w:rPr>
              <w:t>无用信号</w:t>
            </w:r>
          </w:p>
        </w:tc>
      </w:tr>
      <w:tr w:rsidR="00F66DF5" w:rsidRPr="00EA1153" w14:paraId="5AF70A80" w14:textId="77777777" w:rsidTr="00F66DF5">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14:paraId="23BECBF5" w14:textId="77777777" w:rsidR="00F66DF5" w:rsidRPr="003015A2" w:rsidRDefault="00F66DF5" w:rsidP="00F66DF5">
            <w:pPr>
              <w:pStyle w:val="Tablehead"/>
            </w:pPr>
            <w:r>
              <w:rPr>
                <w:rFonts w:hint="eastAsia"/>
              </w:rPr>
              <w:t>有用</w:t>
            </w:r>
            <w:r w:rsidRPr="003015A2">
              <w:rPr>
                <w:rFonts w:hint="eastAsia"/>
              </w:rPr>
              <w:t>声音信号</w:t>
            </w:r>
          </w:p>
        </w:tc>
        <w:tc>
          <w:tcPr>
            <w:tcW w:w="1985" w:type="dxa"/>
            <w:tcBorders>
              <w:top w:val="single" w:sz="6" w:space="0" w:color="000000"/>
              <w:left w:val="single" w:sz="6" w:space="0" w:color="000000"/>
              <w:bottom w:val="single" w:sz="6" w:space="0" w:color="000000"/>
              <w:right w:val="single" w:sz="6" w:space="0" w:color="000000"/>
            </w:tcBorders>
            <w:vAlign w:val="center"/>
          </w:tcPr>
          <w:p w14:paraId="69A33517" w14:textId="77777777" w:rsidR="00F66DF5" w:rsidRPr="00EA1153" w:rsidRDefault="00F66DF5" w:rsidP="00F66DF5">
            <w:pPr>
              <w:pStyle w:val="Tablehead"/>
            </w:pPr>
            <w:r w:rsidRPr="00EA1153">
              <w:t>DVB-T</w:t>
            </w:r>
            <w:r w:rsidRPr="00EA1153">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14:paraId="3538B150" w14:textId="77777777" w:rsidR="00F66DF5" w:rsidRPr="00EA1153" w:rsidRDefault="00F66DF5" w:rsidP="00F66DF5">
            <w:pPr>
              <w:pStyle w:val="Tablehead"/>
            </w:pPr>
            <w:r w:rsidRPr="00EA1153">
              <w:t>DVB-T</w:t>
            </w:r>
            <w:r w:rsidRPr="00EA1153">
              <w:br/>
              <w:t>8 MHz</w:t>
            </w:r>
          </w:p>
        </w:tc>
      </w:tr>
      <w:tr w:rsidR="00F66DF5" w:rsidRPr="00EA1153" w14:paraId="41201C73" w14:textId="77777777" w:rsidTr="00F66DF5">
        <w:trPr>
          <w:cantSplit/>
          <w:jc w:val="center"/>
        </w:trPr>
        <w:tc>
          <w:tcPr>
            <w:tcW w:w="1418" w:type="dxa"/>
            <w:tcBorders>
              <w:top w:val="single" w:sz="6" w:space="0" w:color="auto"/>
              <w:left w:val="single" w:sz="6" w:space="0" w:color="000000"/>
              <w:right w:val="single" w:sz="6" w:space="0" w:color="000000"/>
            </w:tcBorders>
          </w:tcPr>
          <w:p w14:paraId="525AB26E" w14:textId="77777777" w:rsidR="00F66DF5" w:rsidRPr="00EA1153" w:rsidRDefault="00F66DF5" w:rsidP="00F66DF5">
            <w:pPr>
              <w:pStyle w:val="Tabletext"/>
              <w:spacing w:before="60" w:after="60"/>
              <w:ind w:left="113"/>
              <w:jc w:val="center"/>
            </w:pPr>
            <w:r w:rsidRPr="00EA1153">
              <w:t>FM</w:t>
            </w:r>
          </w:p>
        </w:tc>
        <w:tc>
          <w:tcPr>
            <w:tcW w:w="3686" w:type="dxa"/>
            <w:tcBorders>
              <w:top w:val="single" w:sz="6" w:space="0" w:color="000000"/>
              <w:left w:val="single" w:sz="6" w:space="0" w:color="000000"/>
              <w:bottom w:val="single" w:sz="6" w:space="0" w:color="000000"/>
              <w:right w:val="single" w:sz="6" w:space="0" w:color="000000"/>
            </w:tcBorders>
          </w:tcPr>
          <w:p w14:paraId="7C7C0F4F" w14:textId="77777777" w:rsidR="00F66DF5" w:rsidRPr="00EA1153" w:rsidRDefault="00F66DF5" w:rsidP="00F66DF5">
            <w:pPr>
              <w:pStyle w:val="Tabletext"/>
              <w:spacing w:before="60" w:after="60"/>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14:paraId="3E64326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6</w:t>
            </w:r>
          </w:p>
        </w:tc>
        <w:tc>
          <w:tcPr>
            <w:tcW w:w="1985" w:type="dxa"/>
            <w:tcBorders>
              <w:top w:val="single" w:sz="6" w:space="0" w:color="000000"/>
              <w:left w:val="single" w:sz="6" w:space="0" w:color="000000"/>
              <w:bottom w:val="single" w:sz="6" w:space="0" w:color="000000"/>
              <w:right w:val="single" w:sz="6" w:space="0" w:color="000000"/>
            </w:tcBorders>
          </w:tcPr>
          <w:p w14:paraId="24ED5D4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F66DF5" w:rsidRPr="00EA1153" w14:paraId="47532CA8" w14:textId="77777777" w:rsidTr="00F66DF5">
        <w:trPr>
          <w:cantSplit/>
          <w:jc w:val="center"/>
        </w:trPr>
        <w:tc>
          <w:tcPr>
            <w:tcW w:w="1418" w:type="dxa"/>
            <w:tcBorders>
              <w:left w:val="single" w:sz="6" w:space="0" w:color="000000"/>
              <w:right w:val="single" w:sz="6" w:space="0" w:color="000000"/>
            </w:tcBorders>
          </w:tcPr>
          <w:p w14:paraId="07F02F56" w14:textId="77777777" w:rsidR="00F66DF5" w:rsidRPr="00EA1153" w:rsidRDefault="00F66DF5" w:rsidP="00F66DF5">
            <w:pPr>
              <w:pStyle w:val="Tabletext"/>
              <w:spacing w:before="60" w:after="60"/>
              <w:ind w:left="113"/>
              <w:jc w:val="center"/>
            </w:pPr>
          </w:p>
        </w:tc>
        <w:tc>
          <w:tcPr>
            <w:tcW w:w="3686" w:type="dxa"/>
            <w:tcBorders>
              <w:top w:val="single" w:sz="6" w:space="0" w:color="000000"/>
              <w:left w:val="single" w:sz="6" w:space="0" w:color="000000"/>
              <w:bottom w:val="single" w:sz="6" w:space="0" w:color="000000"/>
              <w:right w:val="single" w:sz="6" w:space="0" w:color="000000"/>
            </w:tcBorders>
          </w:tcPr>
          <w:p w14:paraId="2454BBA1" w14:textId="77777777" w:rsidR="00F66DF5" w:rsidRPr="00EA1153" w:rsidRDefault="00F66DF5" w:rsidP="00F66DF5">
            <w:pPr>
              <w:pStyle w:val="Tabletext"/>
              <w:spacing w:before="60" w:after="60"/>
              <w:ind w:left="113"/>
            </w:pPr>
            <w:r>
              <w:rPr>
                <w:rFonts w:hint="eastAsia"/>
              </w:rPr>
              <w:t>连续干扰场合</w:t>
            </w:r>
          </w:p>
        </w:tc>
        <w:tc>
          <w:tcPr>
            <w:tcW w:w="1985" w:type="dxa"/>
            <w:tcBorders>
              <w:top w:val="single" w:sz="6" w:space="0" w:color="000000"/>
              <w:left w:val="single" w:sz="6" w:space="0" w:color="000000"/>
              <w:bottom w:val="single" w:sz="6" w:space="0" w:color="000000"/>
              <w:right w:val="single" w:sz="6" w:space="0" w:color="000000"/>
            </w:tcBorders>
          </w:tcPr>
          <w:p w14:paraId="61AECA9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16</w:t>
            </w:r>
          </w:p>
        </w:tc>
        <w:tc>
          <w:tcPr>
            <w:tcW w:w="1985" w:type="dxa"/>
            <w:tcBorders>
              <w:top w:val="single" w:sz="6" w:space="0" w:color="000000"/>
              <w:left w:val="single" w:sz="6" w:space="0" w:color="000000"/>
              <w:bottom w:val="single" w:sz="6" w:space="0" w:color="000000"/>
              <w:right w:val="single" w:sz="6" w:space="0" w:color="000000"/>
            </w:tcBorders>
          </w:tcPr>
          <w:p w14:paraId="099F8237"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15</w:t>
            </w:r>
          </w:p>
        </w:tc>
      </w:tr>
      <w:tr w:rsidR="00F66DF5" w:rsidRPr="00EA1153" w14:paraId="3E2F4AD3" w14:textId="77777777" w:rsidTr="00F66DF5">
        <w:trPr>
          <w:cantSplit/>
          <w:jc w:val="center"/>
        </w:trPr>
        <w:tc>
          <w:tcPr>
            <w:tcW w:w="1418" w:type="dxa"/>
            <w:tcBorders>
              <w:top w:val="single" w:sz="6" w:space="0" w:color="000000"/>
              <w:left w:val="single" w:sz="6" w:space="0" w:color="000000"/>
              <w:right w:val="single" w:sz="6" w:space="0" w:color="000000"/>
            </w:tcBorders>
          </w:tcPr>
          <w:p w14:paraId="5CE4F71B" w14:textId="77777777" w:rsidR="00F66DF5" w:rsidRPr="00EA1153" w:rsidRDefault="00F66DF5" w:rsidP="00F66DF5">
            <w:pPr>
              <w:pStyle w:val="Tabletext"/>
              <w:spacing w:before="60" w:after="60"/>
              <w:ind w:left="113"/>
              <w:jc w:val="center"/>
            </w:pPr>
            <w:r w:rsidRPr="00EA1153">
              <w:t>AM</w:t>
            </w:r>
          </w:p>
        </w:tc>
        <w:tc>
          <w:tcPr>
            <w:tcW w:w="3686" w:type="dxa"/>
            <w:tcBorders>
              <w:top w:val="single" w:sz="6" w:space="0" w:color="000000"/>
              <w:left w:val="single" w:sz="6" w:space="0" w:color="000000"/>
              <w:bottom w:val="single" w:sz="6" w:space="0" w:color="000000"/>
              <w:right w:val="single" w:sz="6" w:space="0" w:color="000000"/>
            </w:tcBorders>
          </w:tcPr>
          <w:p w14:paraId="56E8AAFD" w14:textId="77777777" w:rsidR="00F66DF5" w:rsidRPr="00EA1153" w:rsidRDefault="00F66DF5" w:rsidP="00F66DF5">
            <w:pPr>
              <w:pStyle w:val="Tabletext"/>
              <w:spacing w:before="60" w:after="60"/>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14:paraId="36F4802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21</w:t>
            </w:r>
          </w:p>
        </w:tc>
        <w:tc>
          <w:tcPr>
            <w:tcW w:w="1985" w:type="dxa"/>
            <w:tcBorders>
              <w:top w:val="single" w:sz="6" w:space="0" w:color="000000"/>
              <w:left w:val="single" w:sz="6" w:space="0" w:color="000000"/>
              <w:bottom w:val="single" w:sz="6" w:space="0" w:color="000000"/>
              <w:right w:val="single" w:sz="6" w:space="0" w:color="000000"/>
            </w:tcBorders>
          </w:tcPr>
          <w:p w14:paraId="5CE4521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20</w:t>
            </w:r>
          </w:p>
        </w:tc>
      </w:tr>
      <w:tr w:rsidR="00F66DF5" w:rsidRPr="00EA1153" w14:paraId="73ADBCEC" w14:textId="77777777" w:rsidTr="00F66DF5">
        <w:trPr>
          <w:cantSplit/>
          <w:jc w:val="center"/>
        </w:trPr>
        <w:tc>
          <w:tcPr>
            <w:tcW w:w="1418" w:type="dxa"/>
            <w:tcBorders>
              <w:left w:val="single" w:sz="6" w:space="0" w:color="000000"/>
              <w:right w:val="single" w:sz="6" w:space="0" w:color="000000"/>
            </w:tcBorders>
          </w:tcPr>
          <w:p w14:paraId="37565925" w14:textId="77777777" w:rsidR="00F66DF5" w:rsidRPr="00EA1153" w:rsidRDefault="00F66DF5" w:rsidP="00F66DF5">
            <w:pPr>
              <w:pStyle w:val="Tabletext"/>
              <w:spacing w:before="60" w:after="60"/>
              <w:ind w:left="113"/>
              <w:jc w:val="center"/>
            </w:pPr>
          </w:p>
        </w:tc>
        <w:tc>
          <w:tcPr>
            <w:tcW w:w="3686" w:type="dxa"/>
            <w:tcBorders>
              <w:top w:val="single" w:sz="6" w:space="0" w:color="000000"/>
              <w:left w:val="single" w:sz="6" w:space="0" w:color="000000"/>
              <w:bottom w:val="single" w:sz="6" w:space="0" w:color="000000"/>
              <w:right w:val="single" w:sz="6" w:space="0" w:color="000000"/>
            </w:tcBorders>
          </w:tcPr>
          <w:p w14:paraId="06A6A7C7" w14:textId="77777777" w:rsidR="00F66DF5" w:rsidRPr="00EA1153" w:rsidRDefault="00F66DF5" w:rsidP="00F66DF5">
            <w:pPr>
              <w:pStyle w:val="Tabletext"/>
              <w:spacing w:before="60" w:after="60"/>
              <w:ind w:left="113"/>
            </w:pPr>
            <w:r>
              <w:rPr>
                <w:rFonts w:hint="eastAsia"/>
              </w:rPr>
              <w:t>连续干扰场合</w:t>
            </w:r>
          </w:p>
        </w:tc>
        <w:tc>
          <w:tcPr>
            <w:tcW w:w="1985" w:type="dxa"/>
            <w:tcBorders>
              <w:top w:val="single" w:sz="6" w:space="0" w:color="000000"/>
              <w:left w:val="single" w:sz="6" w:space="0" w:color="000000"/>
              <w:bottom w:val="single" w:sz="6" w:space="0" w:color="000000"/>
              <w:right w:val="single" w:sz="6" w:space="0" w:color="000000"/>
            </w:tcBorders>
          </w:tcPr>
          <w:p w14:paraId="427F2DC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24</w:t>
            </w:r>
          </w:p>
        </w:tc>
        <w:tc>
          <w:tcPr>
            <w:tcW w:w="1985" w:type="dxa"/>
            <w:tcBorders>
              <w:top w:val="single" w:sz="6" w:space="0" w:color="000000"/>
              <w:left w:val="single" w:sz="6" w:space="0" w:color="000000"/>
              <w:bottom w:val="single" w:sz="6" w:space="0" w:color="000000"/>
              <w:right w:val="single" w:sz="6" w:space="0" w:color="000000"/>
            </w:tcBorders>
          </w:tcPr>
          <w:p w14:paraId="240BCC6A"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23</w:t>
            </w:r>
          </w:p>
        </w:tc>
      </w:tr>
      <w:tr w:rsidR="00F66DF5" w:rsidRPr="00EA1153" w14:paraId="31BF6909" w14:textId="77777777" w:rsidTr="00F66DF5">
        <w:trPr>
          <w:cantSplit/>
          <w:jc w:val="center"/>
        </w:trPr>
        <w:tc>
          <w:tcPr>
            <w:tcW w:w="1418" w:type="dxa"/>
            <w:tcBorders>
              <w:top w:val="single" w:sz="6" w:space="0" w:color="000000"/>
              <w:left w:val="single" w:sz="6" w:space="0" w:color="000000"/>
              <w:right w:val="single" w:sz="6" w:space="0" w:color="000000"/>
            </w:tcBorders>
          </w:tcPr>
          <w:p w14:paraId="6B358F56" w14:textId="77777777" w:rsidR="00F66DF5" w:rsidRPr="00EA1153" w:rsidRDefault="00F66DF5" w:rsidP="00F66DF5">
            <w:pPr>
              <w:pStyle w:val="Tabletext"/>
              <w:spacing w:before="60" w:after="60"/>
              <w:ind w:left="113"/>
              <w:jc w:val="center"/>
            </w:pPr>
            <w:r w:rsidRPr="00EA1153">
              <w:t>NICAM</w:t>
            </w:r>
          </w:p>
        </w:tc>
        <w:tc>
          <w:tcPr>
            <w:tcW w:w="3686" w:type="dxa"/>
            <w:tcBorders>
              <w:top w:val="single" w:sz="6" w:space="0" w:color="000000"/>
              <w:left w:val="single" w:sz="6" w:space="0" w:color="000000"/>
              <w:bottom w:val="single" w:sz="6" w:space="0" w:color="000000"/>
              <w:right w:val="single" w:sz="6" w:space="0" w:color="000000"/>
            </w:tcBorders>
          </w:tcPr>
          <w:p w14:paraId="00C8BBC6" w14:textId="77777777" w:rsidR="00F66DF5" w:rsidRPr="00EA1153" w:rsidRDefault="00F66DF5" w:rsidP="00F66DF5">
            <w:pPr>
              <w:pStyle w:val="Tabletext"/>
              <w:spacing w:before="60" w:after="60"/>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14:paraId="2FD85334"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c>
          <w:tcPr>
            <w:tcW w:w="1985" w:type="dxa"/>
            <w:tcBorders>
              <w:top w:val="single" w:sz="6" w:space="0" w:color="000000"/>
              <w:left w:val="single" w:sz="6" w:space="0" w:color="000000"/>
              <w:bottom w:val="single" w:sz="6" w:space="0" w:color="000000"/>
              <w:right w:val="single" w:sz="6" w:space="0" w:color="000000"/>
            </w:tcBorders>
          </w:tcPr>
          <w:p w14:paraId="18FCB52E"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4</w:t>
            </w:r>
          </w:p>
        </w:tc>
      </w:tr>
      <w:tr w:rsidR="00F66DF5" w:rsidRPr="00EA1153" w14:paraId="101B9D39" w14:textId="77777777" w:rsidTr="00F66DF5">
        <w:trPr>
          <w:cantSplit/>
          <w:jc w:val="center"/>
        </w:trPr>
        <w:tc>
          <w:tcPr>
            <w:tcW w:w="1418" w:type="dxa"/>
            <w:tcBorders>
              <w:left w:val="single" w:sz="6" w:space="0" w:color="000000"/>
              <w:bottom w:val="single" w:sz="6" w:space="0" w:color="000000"/>
              <w:right w:val="single" w:sz="6" w:space="0" w:color="000000"/>
            </w:tcBorders>
          </w:tcPr>
          <w:p w14:paraId="172D4CC2" w14:textId="77777777" w:rsidR="00F66DF5" w:rsidRPr="00EA1153" w:rsidRDefault="00F66DF5" w:rsidP="00F66DF5">
            <w:pPr>
              <w:pStyle w:val="Tabletext"/>
              <w:spacing w:before="60" w:after="60"/>
              <w:ind w:left="113"/>
              <w:jc w:val="center"/>
            </w:pPr>
            <w:r w:rsidRPr="00EA1153">
              <w:t>PAL B/G</w:t>
            </w:r>
          </w:p>
        </w:tc>
        <w:tc>
          <w:tcPr>
            <w:tcW w:w="3686" w:type="dxa"/>
            <w:tcBorders>
              <w:top w:val="single" w:sz="6" w:space="0" w:color="000000"/>
              <w:left w:val="single" w:sz="6" w:space="0" w:color="000000"/>
              <w:bottom w:val="single" w:sz="6" w:space="0" w:color="000000"/>
              <w:right w:val="single" w:sz="6" w:space="0" w:color="000000"/>
            </w:tcBorders>
          </w:tcPr>
          <w:p w14:paraId="3FE67F70" w14:textId="77777777" w:rsidR="00F66DF5" w:rsidRPr="00EA1153" w:rsidRDefault="00F66DF5" w:rsidP="00F66DF5">
            <w:pPr>
              <w:pStyle w:val="Tabletext"/>
              <w:spacing w:before="60" w:after="60"/>
              <w:ind w:left="113"/>
            </w:pPr>
            <w:r>
              <w:rPr>
                <w:rFonts w:hint="eastAsia"/>
              </w:rPr>
              <w:t>连续干扰场合</w:t>
            </w:r>
          </w:p>
        </w:tc>
        <w:tc>
          <w:tcPr>
            <w:tcW w:w="1985" w:type="dxa"/>
            <w:tcBorders>
              <w:top w:val="single" w:sz="6" w:space="0" w:color="000000"/>
              <w:left w:val="single" w:sz="6" w:space="0" w:color="000000"/>
              <w:bottom w:val="single" w:sz="6" w:space="0" w:color="000000"/>
              <w:right w:val="single" w:sz="6" w:space="0" w:color="000000"/>
            </w:tcBorders>
          </w:tcPr>
          <w:p w14:paraId="08B3BC6D"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6</w:t>
            </w:r>
          </w:p>
        </w:tc>
        <w:tc>
          <w:tcPr>
            <w:tcW w:w="1985" w:type="dxa"/>
            <w:tcBorders>
              <w:top w:val="single" w:sz="6" w:space="0" w:color="000000"/>
              <w:left w:val="single" w:sz="6" w:space="0" w:color="000000"/>
              <w:bottom w:val="single" w:sz="6" w:space="0" w:color="000000"/>
              <w:right w:val="single" w:sz="6" w:space="0" w:color="000000"/>
            </w:tcBorders>
          </w:tcPr>
          <w:p w14:paraId="72505D63"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F66DF5" w:rsidRPr="00EA1153" w14:paraId="5649EF9D" w14:textId="77777777" w:rsidTr="00F66DF5">
        <w:trPr>
          <w:cantSplit/>
          <w:jc w:val="center"/>
        </w:trPr>
        <w:tc>
          <w:tcPr>
            <w:tcW w:w="1418" w:type="dxa"/>
            <w:tcBorders>
              <w:top w:val="single" w:sz="6" w:space="0" w:color="auto"/>
              <w:left w:val="single" w:sz="6" w:space="0" w:color="000000"/>
              <w:right w:val="single" w:sz="6" w:space="0" w:color="000000"/>
            </w:tcBorders>
          </w:tcPr>
          <w:p w14:paraId="0E6B49BC" w14:textId="77777777" w:rsidR="00F66DF5" w:rsidRPr="00EA1153" w:rsidRDefault="00F66DF5" w:rsidP="00F66DF5">
            <w:pPr>
              <w:pStyle w:val="Tabletext"/>
              <w:spacing w:before="60" w:after="60"/>
              <w:ind w:left="113"/>
              <w:jc w:val="center"/>
            </w:pPr>
            <w:r w:rsidRPr="00EA1153">
              <w:t>NICAM</w:t>
            </w:r>
          </w:p>
        </w:tc>
        <w:tc>
          <w:tcPr>
            <w:tcW w:w="3686" w:type="dxa"/>
            <w:tcBorders>
              <w:top w:val="single" w:sz="6" w:space="0" w:color="000000"/>
              <w:left w:val="single" w:sz="6" w:space="0" w:color="000000"/>
              <w:right w:val="single" w:sz="6" w:space="0" w:color="000000"/>
            </w:tcBorders>
          </w:tcPr>
          <w:p w14:paraId="44F86359" w14:textId="77777777" w:rsidR="00F66DF5" w:rsidRPr="00EA1153" w:rsidRDefault="00F66DF5" w:rsidP="00F66DF5">
            <w:pPr>
              <w:pStyle w:val="Tabletext"/>
              <w:spacing w:before="60" w:after="60"/>
              <w:ind w:left="113"/>
            </w:pPr>
            <w:r>
              <w:rPr>
                <w:rFonts w:hint="eastAsia"/>
              </w:rPr>
              <w:t>对流层干扰场合</w:t>
            </w:r>
          </w:p>
        </w:tc>
        <w:tc>
          <w:tcPr>
            <w:tcW w:w="1985" w:type="dxa"/>
            <w:tcBorders>
              <w:top w:val="single" w:sz="6" w:space="0" w:color="000000"/>
              <w:left w:val="single" w:sz="6" w:space="0" w:color="000000"/>
              <w:right w:val="single" w:sz="6" w:space="0" w:color="000000"/>
            </w:tcBorders>
          </w:tcPr>
          <w:p w14:paraId="0808341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c>
          <w:tcPr>
            <w:tcW w:w="1985" w:type="dxa"/>
            <w:tcBorders>
              <w:top w:val="single" w:sz="6" w:space="0" w:color="000000"/>
              <w:left w:val="single" w:sz="6" w:space="0" w:color="000000"/>
              <w:right w:val="single" w:sz="6" w:space="0" w:color="000000"/>
            </w:tcBorders>
          </w:tcPr>
          <w:p w14:paraId="3DC1FE6A"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r>
      <w:tr w:rsidR="00F66DF5" w:rsidRPr="00EA1153" w14:paraId="058090AF" w14:textId="77777777" w:rsidTr="00F66DF5">
        <w:trPr>
          <w:cantSplit/>
          <w:jc w:val="center"/>
        </w:trPr>
        <w:tc>
          <w:tcPr>
            <w:tcW w:w="1418" w:type="dxa"/>
            <w:tcBorders>
              <w:left w:val="single" w:sz="6" w:space="0" w:color="000000"/>
              <w:right w:val="single" w:sz="6" w:space="0" w:color="000000"/>
            </w:tcBorders>
          </w:tcPr>
          <w:p w14:paraId="6D7A4255" w14:textId="77777777" w:rsidR="00F66DF5" w:rsidRPr="00EA1153" w:rsidRDefault="00F66DF5" w:rsidP="00F66DF5">
            <w:pPr>
              <w:pStyle w:val="Tabletext"/>
              <w:spacing w:before="60" w:after="60"/>
              <w:ind w:left="113"/>
              <w:jc w:val="center"/>
            </w:pPr>
            <w:r>
              <w:rPr>
                <w:rFonts w:hint="eastAsia"/>
                <w:lang w:eastAsia="zh-CN"/>
              </w:rPr>
              <w:t>系统</w:t>
            </w:r>
            <w:r w:rsidRPr="00EA1153">
              <w:t>I</w:t>
            </w:r>
          </w:p>
        </w:tc>
        <w:tc>
          <w:tcPr>
            <w:tcW w:w="3686" w:type="dxa"/>
            <w:tcBorders>
              <w:top w:val="single" w:sz="6" w:space="0" w:color="000000"/>
              <w:left w:val="single" w:sz="6" w:space="0" w:color="000000"/>
              <w:bottom w:val="single" w:sz="6" w:space="0" w:color="auto"/>
              <w:right w:val="single" w:sz="6" w:space="0" w:color="000000"/>
            </w:tcBorders>
          </w:tcPr>
          <w:p w14:paraId="064FB117" w14:textId="77777777" w:rsidR="00F66DF5" w:rsidRPr="00EA1153" w:rsidRDefault="00F66DF5" w:rsidP="00F66DF5">
            <w:pPr>
              <w:pStyle w:val="Tabletext"/>
              <w:spacing w:before="60" w:after="60"/>
              <w:ind w:left="113"/>
            </w:pPr>
            <w:r>
              <w:rPr>
                <w:rFonts w:hint="eastAsia"/>
              </w:rPr>
              <w:t>连续干扰场合</w:t>
            </w:r>
          </w:p>
        </w:tc>
        <w:tc>
          <w:tcPr>
            <w:tcW w:w="1985" w:type="dxa"/>
            <w:tcBorders>
              <w:top w:val="single" w:sz="6" w:space="0" w:color="000000"/>
              <w:left w:val="single" w:sz="6" w:space="0" w:color="000000"/>
              <w:bottom w:val="single" w:sz="6" w:space="0" w:color="auto"/>
              <w:right w:val="single" w:sz="6" w:space="0" w:color="000000"/>
            </w:tcBorders>
          </w:tcPr>
          <w:p w14:paraId="3A497CB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c>
          <w:tcPr>
            <w:tcW w:w="1985" w:type="dxa"/>
            <w:tcBorders>
              <w:top w:val="single" w:sz="6" w:space="0" w:color="000000"/>
              <w:left w:val="single" w:sz="6" w:space="0" w:color="000000"/>
              <w:bottom w:val="single" w:sz="6" w:space="0" w:color="auto"/>
              <w:right w:val="single" w:sz="6" w:space="0" w:color="000000"/>
            </w:tcBorders>
          </w:tcPr>
          <w:p w14:paraId="304295FB"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r>
      <w:tr w:rsidR="00F66DF5" w:rsidRPr="00EA1153" w14:paraId="08013D79" w14:textId="77777777" w:rsidTr="00F66DF5">
        <w:trPr>
          <w:cantSplit/>
          <w:jc w:val="center"/>
        </w:trPr>
        <w:tc>
          <w:tcPr>
            <w:tcW w:w="1418" w:type="dxa"/>
            <w:tcBorders>
              <w:top w:val="single" w:sz="6" w:space="0" w:color="auto"/>
              <w:left w:val="single" w:sz="6" w:space="0" w:color="000000"/>
              <w:right w:val="single" w:sz="6" w:space="0" w:color="000000"/>
            </w:tcBorders>
          </w:tcPr>
          <w:p w14:paraId="303B3C87" w14:textId="77777777" w:rsidR="00F66DF5" w:rsidRPr="00EA1153" w:rsidRDefault="00F66DF5" w:rsidP="00F66DF5">
            <w:pPr>
              <w:pStyle w:val="Tabletext"/>
              <w:spacing w:before="60" w:after="60"/>
              <w:ind w:left="113"/>
              <w:jc w:val="center"/>
            </w:pPr>
            <w:r w:rsidRPr="00EA1153">
              <w:t>NICAM</w:t>
            </w:r>
          </w:p>
        </w:tc>
        <w:tc>
          <w:tcPr>
            <w:tcW w:w="3686" w:type="dxa"/>
            <w:tcBorders>
              <w:top w:val="single" w:sz="6" w:space="0" w:color="auto"/>
              <w:left w:val="single" w:sz="6" w:space="0" w:color="000000"/>
              <w:bottom w:val="single" w:sz="4" w:space="0" w:color="auto"/>
              <w:right w:val="single" w:sz="6" w:space="0" w:color="000000"/>
            </w:tcBorders>
          </w:tcPr>
          <w:p w14:paraId="6B8DCE4C" w14:textId="77777777" w:rsidR="00F66DF5" w:rsidRPr="00EA1153" w:rsidRDefault="00F66DF5" w:rsidP="00F66DF5">
            <w:pPr>
              <w:pStyle w:val="Tabletext"/>
              <w:spacing w:before="60" w:after="60"/>
              <w:ind w:left="113"/>
            </w:pPr>
            <w:r>
              <w:rPr>
                <w:rFonts w:hint="eastAsia"/>
              </w:rPr>
              <w:t>对流层干扰场合</w:t>
            </w:r>
          </w:p>
        </w:tc>
        <w:tc>
          <w:tcPr>
            <w:tcW w:w="1985" w:type="dxa"/>
            <w:tcBorders>
              <w:top w:val="single" w:sz="6" w:space="0" w:color="auto"/>
              <w:left w:val="single" w:sz="6" w:space="0" w:color="000000"/>
              <w:bottom w:val="single" w:sz="4" w:space="0" w:color="auto"/>
              <w:right w:val="single" w:sz="6" w:space="0" w:color="000000"/>
            </w:tcBorders>
          </w:tcPr>
          <w:p w14:paraId="3A302FD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12</w:t>
            </w:r>
          </w:p>
        </w:tc>
        <w:tc>
          <w:tcPr>
            <w:tcW w:w="1985" w:type="dxa"/>
            <w:tcBorders>
              <w:top w:val="single" w:sz="6" w:space="0" w:color="auto"/>
              <w:left w:val="single" w:sz="6" w:space="0" w:color="000000"/>
              <w:bottom w:val="single" w:sz="4" w:space="0" w:color="auto"/>
              <w:right w:val="single" w:sz="6" w:space="0" w:color="000000"/>
            </w:tcBorders>
          </w:tcPr>
          <w:p w14:paraId="65A8639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11</w:t>
            </w:r>
          </w:p>
        </w:tc>
      </w:tr>
      <w:tr w:rsidR="00F66DF5" w:rsidRPr="00EA1153" w14:paraId="30C0C501" w14:textId="77777777" w:rsidTr="00F66DF5">
        <w:trPr>
          <w:cantSplit/>
          <w:jc w:val="center"/>
        </w:trPr>
        <w:tc>
          <w:tcPr>
            <w:tcW w:w="1418" w:type="dxa"/>
            <w:tcBorders>
              <w:left w:val="single" w:sz="6" w:space="0" w:color="000000"/>
              <w:bottom w:val="single" w:sz="6" w:space="0" w:color="auto"/>
              <w:right w:val="single" w:sz="6" w:space="0" w:color="000000"/>
            </w:tcBorders>
          </w:tcPr>
          <w:p w14:paraId="32A0057A" w14:textId="77777777" w:rsidR="00F66DF5" w:rsidRPr="00EA1153" w:rsidRDefault="00F66DF5" w:rsidP="00F66DF5">
            <w:pPr>
              <w:pStyle w:val="Tabletext"/>
              <w:spacing w:before="60" w:after="60"/>
              <w:ind w:left="113"/>
              <w:jc w:val="center"/>
            </w:pPr>
            <w:r>
              <w:rPr>
                <w:rFonts w:hint="eastAsia"/>
                <w:lang w:eastAsia="zh-CN"/>
              </w:rPr>
              <w:t>系统</w:t>
            </w:r>
            <w:r w:rsidRPr="00EA1153">
              <w:t>L</w:t>
            </w:r>
          </w:p>
        </w:tc>
        <w:tc>
          <w:tcPr>
            <w:tcW w:w="3686" w:type="dxa"/>
            <w:tcBorders>
              <w:top w:val="single" w:sz="4" w:space="0" w:color="auto"/>
              <w:left w:val="single" w:sz="6" w:space="0" w:color="000000"/>
              <w:bottom w:val="single" w:sz="6" w:space="0" w:color="auto"/>
              <w:right w:val="single" w:sz="6" w:space="0" w:color="000000"/>
            </w:tcBorders>
          </w:tcPr>
          <w:p w14:paraId="3FFEEDD7" w14:textId="77777777" w:rsidR="00F66DF5" w:rsidRPr="00EA1153" w:rsidRDefault="00F66DF5" w:rsidP="00F66DF5">
            <w:pPr>
              <w:pStyle w:val="Tabletext"/>
              <w:spacing w:before="60" w:after="60"/>
              <w:ind w:left="113"/>
            </w:pPr>
            <w:r>
              <w:rPr>
                <w:rFonts w:hint="eastAsia"/>
              </w:rPr>
              <w:t>连续干扰场合</w:t>
            </w:r>
          </w:p>
        </w:tc>
        <w:tc>
          <w:tcPr>
            <w:tcW w:w="1985" w:type="dxa"/>
            <w:tcBorders>
              <w:top w:val="single" w:sz="4" w:space="0" w:color="auto"/>
              <w:left w:val="single" w:sz="6" w:space="0" w:color="000000"/>
              <w:bottom w:val="single" w:sz="6" w:space="0" w:color="auto"/>
              <w:right w:val="single" w:sz="6" w:space="0" w:color="000000"/>
            </w:tcBorders>
          </w:tcPr>
          <w:p w14:paraId="31F726C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13</w:t>
            </w:r>
          </w:p>
        </w:tc>
        <w:tc>
          <w:tcPr>
            <w:tcW w:w="1985" w:type="dxa"/>
            <w:tcBorders>
              <w:top w:val="single" w:sz="4" w:space="0" w:color="auto"/>
              <w:left w:val="single" w:sz="6" w:space="0" w:color="000000"/>
              <w:bottom w:val="single" w:sz="6" w:space="0" w:color="auto"/>
              <w:right w:val="single" w:sz="6" w:space="0" w:color="000000"/>
            </w:tcBorders>
          </w:tcPr>
          <w:p w14:paraId="71965ED3"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12</w:t>
            </w:r>
          </w:p>
        </w:tc>
      </w:tr>
    </w:tbl>
    <w:p w14:paraId="6E52970B" w14:textId="77777777" w:rsidR="00F66DF5" w:rsidRPr="00EA1153" w:rsidRDefault="00F66DF5" w:rsidP="00F66DF5">
      <w:pPr>
        <w:pStyle w:val="Tablefin"/>
      </w:pPr>
      <w:bookmarkStart w:id="532" w:name="_Toc519680651"/>
      <w:bookmarkStart w:id="533" w:name="_Toc519933535"/>
    </w:p>
    <w:p w14:paraId="71797F79"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pPr>
      <w:r>
        <w:br w:type="page"/>
      </w:r>
    </w:p>
    <w:p w14:paraId="5D1C362C" w14:textId="77777777" w:rsidR="00F66DF5" w:rsidRPr="00EA1153" w:rsidRDefault="00F66DF5" w:rsidP="00F66DF5">
      <w:pPr>
        <w:pStyle w:val="TableNo"/>
        <w:rPr>
          <w:lang w:eastAsia="zh-CN"/>
        </w:rPr>
      </w:pPr>
      <w:bookmarkStart w:id="534" w:name="_Toc401839620"/>
      <w:r>
        <w:lastRenderedPageBreak/>
        <w:t>表</w:t>
      </w:r>
      <w:bookmarkEnd w:id="532"/>
      <w:bookmarkEnd w:id="533"/>
      <w:r w:rsidRPr="00EA1153">
        <w:t>4</w:t>
      </w:r>
      <w:r>
        <w:rPr>
          <w:rFonts w:hint="eastAsia"/>
          <w:lang w:eastAsia="zh-CN"/>
        </w:rPr>
        <w:t>8</w:t>
      </w:r>
      <w:bookmarkEnd w:id="534"/>
    </w:p>
    <w:p w14:paraId="1E572182" w14:textId="77777777" w:rsidR="00F66DF5" w:rsidRPr="00EA1153" w:rsidRDefault="00F66DF5" w:rsidP="00F66DF5">
      <w:pPr>
        <w:pStyle w:val="Tabletitle"/>
        <w:rPr>
          <w:lang w:eastAsia="zh-CN"/>
        </w:rPr>
      </w:pPr>
      <w:bookmarkStart w:id="535" w:name="_Toc401839621"/>
      <w:r>
        <w:rPr>
          <w:rFonts w:hint="eastAsia"/>
          <w:lang w:eastAsia="zh-CN"/>
        </w:rPr>
        <w:t>有用</w:t>
      </w:r>
      <w:r>
        <w:rPr>
          <w:rFonts w:hint="eastAsia"/>
          <w:lang w:eastAsia="zh-CN"/>
        </w:rPr>
        <w:t>FM</w:t>
      </w:r>
      <w:r>
        <w:rPr>
          <w:rFonts w:hint="eastAsia"/>
          <w:lang w:eastAsia="zh-CN"/>
        </w:rPr>
        <w:t>声音信号受</w:t>
      </w:r>
      <w:r>
        <w:rPr>
          <w:rFonts w:hint="eastAsia"/>
          <w:lang w:eastAsia="zh-CN"/>
        </w:rPr>
        <w:t>DVB-T 7 MHz</w:t>
      </w:r>
      <w:r>
        <w:rPr>
          <w:rFonts w:hint="eastAsia"/>
          <w:lang w:eastAsia="zh-CN"/>
        </w:rPr>
        <w:t>信号（重叠信道）</w:t>
      </w:r>
      <w:r>
        <w:rPr>
          <w:lang w:eastAsia="zh-CN"/>
        </w:rPr>
        <w:br/>
      </w:r>
      <w:r>
        <w:rPr>
          <w:rFonts w:hint="eastAsia"/>
          <w:lang w:eastAsia="zh-CN"/>
        </w:rPr>
        <w:t>干扰的保护比（</w:t>
      </w:r>
      <w:r>
        <w:rPr>
          <w:lang w:eastAsia="zh-CN"/>
        </w:rPr>
        <w:t>dB</w:t>
      </w:r>
      <w:r>
        <w:rPr>
          <w:rFonts w:hint="eastAsia"/>
          <w:lang w:eastAsia="zh-CN"/>
        </w:rPr>
        <w:t>）</w:t>
      </w:r>
      <w:bookmarkEnd w:id="535"/>
    </w:p>
    <w:tbl>
      <w:tblPr>
        <w:tblW w:w="9639" w:type="dxa"/>
        <w:jc w:val="center"/>
        <w:tblLayout w:type="fixed"/>
        <w:tblCellMar>
          <w:left w:w="107" w:type="dxa"/>
          <w:right w:w="107" w:type="dxa"/>
        </w:tblCellMar>
        <w:tblLook w:val="0000" w:firstRow="0" w:lastRow="0" w:firstColumn="0" w:lastColumn="0" w:noHBand="0" w:noVBand="0"/>
      </w:tblPr>
      <w:tblGrid>
        <w:gridCol w:w="1859"/>
        <w:gridCol w:w="1858"/>
        <w:gridCol w:w="846"/>
        <w:gridCol w:w="846"/>
        <w:gridCol w:w="846"/>
        <w:gridCol w:w="846"/>
        <w:gridCol w:w="846"/>
        <w:gridCol w:w="846"/>
        <w:gridCol w:w="846"/>
      </w:tblGrid>
      <w:tr w:rsidR="00F66DF5" w:rsidRPr="00EA1153" w14:paraId="6B805292" w14:textId="77777777" w:rsidTr="00F66DF5">
        <w:trPr>
          <w:cantSplit/>
          <w:jc w:val="center"/>
        </w:trPr>
        <w:tc>
          <w:tcPr>
            <w:tcW w:w="3717" w:type="dxa"/>
            <w:gridSpan w:val="2"/>
            <w:tcBorders>
              <w:top w:val="single" w:sz="6" w:space="0" w:color="000000"/>
              <w:left w:val="single" w:sz="6" w:space="0" w:color="000000"/>
              <w:bottom w:val="single" w:sz="6" w:space="0" w:color="000000"/>
              <w:right w:val="single" w:sz="4" w:space="0" w:color="auto"/>
            </w:tcBorders>
            <w:vAlign w:val="center"/>
          </w:tcPr>
          <w:p w14:paraId="0FAD44CE" w14:textId="77777777" w:rsidR="00F66DF5" w:rsidRPr="00EA1153" w:rsidRDefault="00F66DF5" w:rsidP="00F66DF5">
            <w:pPr>
              <w:pStyle w:val="Tablehead"/>
              <w:ind w:left="-57" w:right="-57"/>
              <w:rPr>
                <w:sz w:val="18"/>
                <w:lang w:eastAsia="zh-CN"/>
              </w:rPr>
            </w:pPr>
          </w:p>
        </w:tc>
        <w:tc>
          <w:tcPr>
            <w:tcW w:w="5922" w:type="dxa"/>
            <w:gridSpan w:val="7"/>
            <w:tcBorders>
              <w:top w:val="single" w:sz="6" w:space="0" w:color="000000"/>
              <w:left w:val="single" w:sz="4" w:space="0" w:color="auto"/>
              <w:bottom w:val="single" w:sz="6" w:space="0" w:color="000000"/>
              <w:right w:val="single" w:sz="6" w:space="0" w:color="000000"/>
            </w:tcBorders>
            <w:vAlign w:val="center"/>
          </w:tcPr>
          <w:p w14:paraId="05355EBE" w14:textId="77777777" w:rsidR="00F66DF5" w:rsidRPr="003015A2" w:rsidRDefault="00F66DF5" w:rsidP="00F66DF5">
            <w:pPr>
              <w:pStyle w:val="Tablehead"/>
              <w:rPr>
                <w:lang w:eastAsia="zh-CN"/>
              </w:rPr>
            </w:pPr>
            <w:r w:rsidRPr="003015A2">
              <w:rPr>
                <w:rFonts w:hint="eastAsia"/>
                <w:lang w:eastAsia="zh-CN"/>
              </w:rPr>
              <w:t>DVB-T</w:t>
            </w:r>
            <w:r w:rsidRPr="003015A2">
              <w:rPr>
                <w:rFonts w:hint="eastAsia"/>
                <w:lang w:eastAsia="zh-CN"/>
              </w:rPr>
              <w:t>信号</w:t>
            </w:r>
            <w:r w:rsidRPr="003015A2">
              <w:rPr>
                <w:rFonts w:hint="eastAsia"/>
                <w:lang w:eastAsia="zh-CN"/>
              </w:rPr>
              <w:t xml:space="preserve">3 </w:t>
            </w:r>
            <w:r w:rsidRPr="003015A2">
              <w:rPr>
                <w:lang w:eastAsia="zh-CN"/>
              </w:rPr>
              <w:t>dB</w:t>
            </w:r>
            <w:r w:rsidRPr="003015A2">
              <w:rPr>
                <w:rFonts w:hint="eastAsia"/>
                <w:lang w:eastAsia="zh-CN"/>
              </w:rPr>
              <w:t>点频率减去声音载波频率</w:t>
            </w:r>
          </w:p>
        </w:tc>
      </w:tr>
      <w:tr w:rsidR="00F66DF5" w:rsidRPr="00EA1153" w14:paraId="779AB0A6" w14:textId="77777777" w:rsidTr="00F66DF5">
        <w:trPr>
          <w:cantSplit/>
          <w:jc w:val="center"/>
        </w:trPr>
        <w:tc>
          <w:tcPr>
            <w:tcW w:w="1859" w:type="dxa"/>
            <w:tcBorders>
              <w:top w:val="single" w:sz="6" w:space="0" w:color="000000"/>
              <w:left w:val="single" w:sz="6" w:space="0" w:color="000000"/>
              <w:bottom w:val="single" w:sz="4" w:space="0" w:color="auto"/>
              <w:right w:val="single" w:sz="4" w:space="0" w:color="auto"/>
            </w:tcBorders>
            <w:vAlign w:val="center"/>
          </w:tcPr>
          <w:p w14:paraId="34ECAA0B" w14:textId="77777777" w:rsidR="00F66DF5" w:rsidRPr="003015A2" w:rsidRDefault="00F66DF5" w:rsidP="00F66DF5">
            <w:pPr>
              <w:pStyle w:val="Tablehead"/>
              <w:rPr>
                <w:lang w:eastAsia="zh-CN"/>
              </w:rPr>
            </w:pPr>
            <w:r w:rsidRPr="003015A2">
              <w:rPr>
                <w:rFonts w:hint="eastAsia"/>
                <w:lang w:eastAsia="zh-CN"/>
              </w:rPr>
              <w:t>DVB-T</w:t>
            </w:r>
            <w:r w:rsidRPr="003015A2">
              <w:rPr>
                <w:rFonts w:hint="eastAsia"/>
                <w:lang w:eastAsia="zh-CN"/>
              </w:rPr>
              <w:t>信号</w:t>
            </w:r>
            <w:r>
              <w:rPr>
                <w:lang w:eastAsia="zh-CN"/>
              </w:rPr>
              <w:br/>
            </w:r>
            <w:r w:rsidRPr="003015A2">
              <w:rPr>
                <w:rFonts w:hint="eastAsia"/>
                <w:lang w:eastAsia="zh-CN"/>
              </w:rPr>
              <w:t>相对于</w:t>
            </w:r>
            <w:r w:rsidRPr="003015A2">
              <w:rPr>
                <w:rFonts w:hint="eastAsia"/>
                <w:lang w:eastAsia="zh-CN"/>
              </w:rPr>
              <w:t>FM</w:t>
            </w:r>
            <w:r>
              <w:rPr>
                <w:lang w:eastAsia="zh-CN"/>
              </w:rPr>
              <w:br/>
            </w:r>
            <w:r w:rsidRPr="003015A2">
              <w:rPr>
                <w:rFonts w:hint="eastAsia"/>
                <w:lang w:eastAsia="zh-CN"/>
              </w:rPr>
              <w:t>载波的频率</w:t>
            </w:r>
          </w:p>
        </w:tc>
        <w:tc>
          <w:tcPr>
            <w:tcW w:w="1858" w:type="dxa"/>
            <w:tcBorders>
              <w:top w:val="single" w:sz="4" w:space="0" w:color="auto"/>
              <w:left w:val="single" w:sz="4" w:space="0" w:color="auto"/>
              <w:bottom w:val="single" w:sz="4" w:space="0" w:color="auto"/>
              <w:right w:val="single" w:sz="4" w:space="0" w:color="auto"/>
            </w:tcBorders>
            <w:vAlign w:val="center"/>
          </w:tcPr>
          <w:p w14:paraId="76443D56" w14:textId="77777777" w:rsidR="00F66DF5" w:rsidRPr="003015A2" w:rsidRDefault="00F66DF5" w:rsidP="00F66DF5">
            <w:pPr>
              <w:pStyle w:val="Tablehead"/>
              <w:rPr>
                <w:lang w:eastAsia="zh-CN"/>
              </w:rPr>
            </w:pPr>
            <w:r w:rsidRPr="003015A2">
              <w:rPr>
                <w:rFonts w:hint="eastAsia"/>
                <w:lang w:eastAsia="zh-CN"/>
              </w:rPr>
              <w:t>相对于</w:t>
            </w:r>
            <w:r>
              <w:rPr>
                <w:rFonts w:hint="eastAsia"/>
                <w:lang w:eastAsia="zh-CN"/>
              </w:rPr>
              <w:t>有用</w:t>
            </w:r>
            <w:r w:rsidRPr="003015A2">
              <w:rPr>
                <w:rFonts w:hint="eastAsia"/>
                <w:lang w:eastAsia="zh-CN"/>
              </w:rPr>
              <w:t>声音载波的</w:t>
            </w:r>
            <w:r>
              <w:rPr>
                <w:rFonts w:hint="eastAsia"/>
                <w:lang w:eastAsia="zh-CN"/>
              </w:rPr>
              <w:t>保护比</w:t>
            </w:r>
          </w:p>
        </w:tc>
        <w:tc>
          <w:tcPr>
            <w:tcW w:w="846" w:type="dxa"/>
            <w:tcBorders>
              <w:top w:val="single" w:sz="6" w:space="0" w:color="000000"/>
              <w:left w:val="single" w:sz="4" w:space="0" w:color="auto"/>
              <w:bottom w:val="single" w:sz="6" w:space="0" w:color="000000"/>
              <w:right w:val="single" w:sz="6" w:space="0" w:color="000000"/>
            </w:tcBorders>
            <w:vAlign w:val="center"/>
          </w:tcPr>
          <w:p w14:paraId="32F2082D" w14:textId="77777777" w:rsidR="00F66DF5" w:rsidRPr="00EA1153" w:rsidRDefault="00F66DF5" w:rsidP="00F66DF5">
            <w:pPr>
              <w:pStyle w:val="Tablehead"/>
              <w:ind w:left="-57" w:right="-57"/>
              <w:rPr>
                <w:sz w:val="18"/>
              </w:rPr>
            </w:pPr>
            <w:r w:rsidRPr="00EA1153">
              <w:rPr>
                <w:sz w:val="18"/>
              </w:rPr>
              <w:t>–500 kHz</w:t>
            </w:r>
          </w:p>
        </w:tc>
        <w:tc>
          <w:tcPr>
            <w:tcW w:w="846" w:type="dxa"/>
            <w:tcBorders>
              <w:top w:val="single" w:sz="6" w:space="0" w:color="000000"/>
              <w:left w:val="single" w:sz="4" w:space="0" w:color="auto"/>
              <w:bottom w:val="single" w:sz="6" w:space="0" w:color="000000"/>
              <w:right w:val="single" w:sz="6" w:space="0" w:color="000000"/>
            </w:tcBorders>
            <w:vAlign w:val="center"/>
          </w:tcPr>
          <w:p w14:paraId="0A306A9C" w14:textId="77777777" w:rsidR="00F66DF5" w:rsidRPr="00EA1153" w:rsidRDefault="00F66DF5" w:rsidP="00F66DF5">
            <w:pPr>
              <w:pStyle w:val="Tablehead"/>
              <w:ind w:left="-57" w:right="-57"/>
              <w:rPr>
                <w:sz w:val="18"/>
              </w:rPr>
            </w:pPr>
            <w:r w:rsidRPr="00EA1153">
              <w:rPr>
                <w:sz w:val="18"/>
              </w:rPr>
              <w:t>–250 kHz</w:t>
            </w:r>
          </w:p>
        </w:tc>
        <w:tc>
          <w:tcPr>
            <w:tcW w:w="846" w:type="dxa"/>
            <w:tcBorders>
              <w:top w:val="single" w:sz="6" w:space="0" w:color="000000"/>
              <w:left w:val="single" w:sz="4" w:space="0" w:color="auto"/>
              <w:bottom w:val="single" w:sz="6" w:space="0" w:color="000000"/>
              <w:right w:val="single" w:sz="6" w:space="0" w:color="000000"/>
            </w:tcBorders>
            <w:vAlign w:val="center"/>
          </w:tcPr>
          <w:p w14:paraId="7E76A85A" w14:textId="77777777" w:rsidR="00F66DF5" w:rsidRPr="00EA1153" w:rsidRDefault="00F66DF5" w:rsidP="00F66DF5">
            <w:pPr>
              <w:pStyle w:val="Tablehead"/>
              <w:ind w:left="-57" w:right="-57"/>
              <w:rPr>
                <w:sz w:val="18"/>
              </w:rPr>
            </w:pPr>
            <w:r w:rsidRPr="00EA1153">
              <w:rPr>
                <w:sz w:val="18"/>
              </w:rPr>
              <w:t>–50 kHz</w:t>
            </w:r>
          </w:p>
        </w:tc>
        <w:tc>
          <w:tcPr>
            <w:tcW w:w="846" w:type="dxa"/>
            <w:tcBorders>
              <w:top w:val="single" w:sz="6" w:space="0" w:color="000000"/>
              <w:left w:val="single" w:sz="4" w:space="0" w:color="auto"/>
              <w:bottom w:val="single" w:sz="6" w:space="0" w:color="000000"/>
              <w:right w:val="single" w:sz="6" w:space="0" w:color="000000"/>
            </w:tcBorders>
            <w:vAlign w:val="center"/>
          </w:tcPr>
          <w:p w14:paraId="2925820D" w14:textId="77777777" w:rsidR="00F66DF5" w:rsidRPr="00EA1153" w:rsidRDefault="00F66DF5" w:rsidP="00F66DF5">
            <w:pPr>
              <w:pStyle w:val="Tablehead"/>
              <w:rPr>
                <w:sz w:val="18"/>
              </w:rPr>
            </w:pPr>
            <w:r w:rsidRPr="00EA1153">
              <w:rPr>
                <w:sz w:val="18"/>
              </w:rPr>
              <w:t>0.0 kHz</w:t>
            </w:r>
          </w:p>
        </w:tc>
        <w:tc>
          <w:tcPr>
            <w:tcW w:w="846" w:type="dxa"/>
            <w:tcBorders>
              <w:top w:val="single" w:sz="6" w:space="0" w:color="000000"/>
              <w:left w:val="single" w:sz="4" w:space="0" w:color="auto"/>
              <w:bottom w:val="single" w:sz="6" w:space="0" w:color="000000"/>
              <w:right w:val="single" w:sz="6" w:space="0" w:color="000000"/>
            </w:tcBorders>
            <w:vAlign w:val="center"/>
          </w:tcPr>
          <w:p w14:paraId="1EFB0238" w14:textId="77777777" w:rsidR="00F66DF5" w:rsidRPr="00EA1153" w:rsidRDefault="00F66DF5" w:rsidP="00F66DF5">
            <w:pPr>
              <w:pStyle w:val="Tablehead"/>
              <w:rPr>
                <w:sz w:val="18"/>
              </w:rPr>
            </w:pPr>
            <w:r w:rsidRPr="00EA1153">
              <w:rPr>
                <w:sz w:val="18"/>
              </w:rPr>
              <w:t>50 kHz</w:t>
            </w:r>
          </w:p>
        </w:tc>
        <w:tc>
          <w:tcPr>
            <w:tcW w:w="846" w:type="dxa"/>
            <w:tcBorders>
              <w:top w:val="single" w:sz="6" w:space="0" w:color="000000"/>
              <w:left w:val="single" w:sz="4" w:space="0" w:color="auto"/>
              <w:bottom w:val="single" w:sz="6" w:space="0" w:color="000000"/>
              <w:right w:val="single" w:sz="6" w:space="0" w:color="000000"/>
            </w:tcBorders>
            <w:vAlign w:val="center"/>
          </w:tcPr>
          <w:p w14:paraId="1E90DB7D" w14:textId="77777777" w:rsidR="00F66DF5" w:rsidRPr="00EA1153" w:rsidRDefault="00F66DF5" w:rsidP="00F66DF5">
            <w:pPr>
              <w:pStyle w:val="Tablehead"/>
              <w:ind w:left="-57" w:right="-57"/>
              <w:rPr>
                <w:sz w:val="18"/>
              </w:rPr>
            </w:pPr>
            <w:r w:rsidRPr="00EA1153">
              <w:rPr>
                <w:sz w:val="18"/>
              </w:rPr>
              <w:t>250 kHz</w:t>
            </w:r>
          </w:p>
        </w:tc>
        <w:tc>
          <w:tcPr>
            <w:tcW w:w="846" w:type="dxa"/>
            <w:tcBorders>
              <w:top w:val="single" w:sz="6" w:space="0" w:color="000000"/>
              <w:left w:val="single" w:sz="4" w:space="0" w:color="auto"/>
              <w:bottom w:val="single" w:sz="6" w:space="0" w:color="000000"/>
              <w:right w:val="single" w:sz="6" w:space="0" w:color="000000"/>
            </w:tcBorders>
            <w:vAlign w:val="center"/>
          </w:tcPr>
          <w:p w14:paraId="36410647" w14:textId="77777777" w:rsidR="00F66DF5" w:rsidRPr="00EA1153" w:rsidRDefault="00F66DF5" w:rsidP="00F66DF5">
            <w:pPr>
              <w:pStyle w:val="Tablehead"/>
              <w:ind w:left="-57" w:right="-57"/>
              <w:rPr>
                <w:sz w:val="18"/>
              </w:rPr>
            </w:pPr>
            <w:r w:rsidRPr="00EA1153">
              <w:rPr>
                <w:sz w:val="18"/>
              </w:rPr>
              <w:t>500 kHz</w:t>
            </w:r>
          </w:p>
        </w:tc>
      </w:tr>
      <w:tr w:rsidR="00F66DF5" w:rsidRPr="00EA1153" w14:paraId="1F9DE3C5" w14:textId="77777777" w:rsidTr="00F66DF5">
        <w:trPr>
          <w:cantSplit/>
          <w:jc w:val="center"/>
        </w:trPr>
        <w:tc>
          <w:tcPr>
            <w:tcW w:w="1859" w:type="dxa"/>
            <w:vMerge w:val="restart"/>
            <w:tcBorders>
              <w:top w:val="single" w:sz="4" w:space="0" w:color="auto"/>
              <w:left w:val="single" w:sz="6" w:space="0" w:color="000000"/>
              <w:right w:val="single" w:sz="6" w:space="0" w:color="000000"/>
            </w:tcBorders>
            <w:vAlign w:val="center"/>
          </w:tcPr>
          <w:p w14:paraId="0477CEDD" w14:textId="77777777" w:rsidR="00F66DF5" w:rsidRPr="00EA1153" w:rsidRDefault="00F66DF5" w:rsidP="00F66DF5">
            <w:pPr>
              <w:pStyle w:val="Tabletext"/>
              <w:spacing w:before="80" w:after="80"/>
              <w:jc w:val="center"/>
              <w:rPr>
                <w:sz w:val="18"/>
              </w:rPr>
            </w:pPr>
            <w:r w:rsidRPr="00EA1153">
              <w:rPr>
                <w:sz w:val="18"/>
              </w:rPr>
              <w:t>DVB-T</w:t>
            </w:r>
            <w:r>
              <w:rPr>
                <w:rFonts w:hint="eastAsia"/>
                <w:sz w:val="18"/>
                <w:lang w:eastAsia="zh-CN"/>
              </w:rPr>
              <w:t>低于</w:t>
            </w:r>
            <w:r w:rsidRPr="00EA1153">
              <w:rPr>
                <w:sz w:val="18"/>
              </w:rPr>
              <w:t>FM</w:t>
            </w:r>
          </w:p>
        </w:tc>
        <w:tc>
          <w:tcPr>
            <w:tcW w:w="1858" w:type="dxa"/>
            <w:tcBorders>
              <w:top w:val="single" w:sz="4" w:space="0" w:color="auto"/>
              <w:left w:val="single" w:sz="6" w:space="0" w:color="000000"/>
              <w:bottom w:val="single" w:sz="6" w:space="0" w:color="000000"/>
              <w:right w:val="single" w:sz="6" w:space="0" w:color="000000"/>
            </w:tcBorders>
            <w:vAlign w:val="center"/>
          </w:tcPr>
          <w:p w14:paraId="03479FD3" w14:textId="77777777" w:rsidR="00F66DF5" w:rsidRPr="00771760" w:rsidRDefault="00F66DF5" w:rsidP="00F66DF5">
            <w:pPr>
              <w:pStyle w:val="Tabletext"/>
              <w:jc w:val="left"/>
              <w:rPr>
                <w:sz w:val="18"/>
                <w:szCs w:val="18"/>
              </w:rPr>
            </w:pPr>
            <w:r w:rsidRPr="00771760">
              <w:rPr>
                <w:rFonts w:hint="eastAsia"/>
                <w:sz w:val="18"/>
                <w:szCs w:val="18"/>
              </w:rPr>
              <w:t>对流层干扰场合</w:t>
            </w:r>
          </w:p>
        </w:tc>
        <w:tc>
          <w:tcPr>
            <w:tcW w:w="846" w:type="dxa"/>
            <w:tcBorders>
              <w:left w:val="single" w:sz="6" w:space="0" w:color="000000"/>
              <w:bottom w:val="single" w:sz="6" w:space="0" w:color="000000"/>
              <w:right w:val="single" w:sz="6" w:space="0" w:color="000000"/>
            </w:tcBorders>
          </w:tcPr>
          <w:p w14:paraId="6DCB0338"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0</w:t>
            </w:r>
          </w:p>
        </w:tc>
        <w:tc>
          <w:tcPr>
            <w:tcW w:w="846" w:type="dxa"/>
            <w:tcBorders>
              <w:left w:val="single" w:sz="6" w:space="0" w:color="000000"/>
              <w:bottom w:val="single" w:sz="6" w:space="0" w:color="000000"/>
              <w:right w:val="single" w:sz="6" w:space="0" w:color="000000"/>
            </w:tcBorders>
          </w:tcPr>
          <w:p w14:paraId="20476393"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0</w:t>
            </w:r>
          </w:p>
        </w:tc>
        <w:tc>
          <w:tcPr>
            <w:tcW w:w="846" w:type="dxa"/>
            <w:tcBorders>
              <w:left w:val="single" w:sz="6" w:space="0" w:color="000000"/>
              <w:bottom w:val="single" w:sz="6" w:space="0" w:color="000000"/>
              <w:right w:val="single" w:sz="6" w:space="0" w:color="000000"/>
            </w:tcBorders>
          </w:tcPr>
          <w:p w14:paraId="6DC3BBEA"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0</w:t>
            </w:r>
          </w:p>
        </w:tc>
        <w:tc>
          <w:tcPr>
            <w:tcW w:w="846" w:type="dxa"/>
            <w:tcBorders>
              <w:left w:val="single" w:sz="6" w:space="0" w:color="000000"/>
              <w:bottom w:val="single" w:sz="6" w:space="0" w:color="000000"/>
              <w:right w:val="single" w:sz="6" w:space="0" w:color="000000"/>
            </w:tcBorders>
          </w:tcPr>
          <w:p w14:paraId="090D051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left w:val="single" w:sz="6" w:space="0" w:color="000000"/>
              <w:bottom w:val="single" w:sz="6" w:space="0" w:color="000000"/>
              <w:right w:val="single" w:sz="6" w:space="0" w:color="000000"/>
            </w:tcBorders>
          </w:tcPr>
          <w:p w14:paraId="5388C0E2"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left w:val="single" w:sz="6" w:space="0" w:color="000000"/>
              <w:bottom w:val="single" w:sz="6" w:space="0" w:color="000000"/>
              <w:right w:val="single" w:sz="6" w:space="0" w:color="000000"/>
            </w:tcBorders>
          </w:tcPr>
          <w:p w14:paraId="405C782A"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6</w:t>
            </w:r>
          </w:p>
        </w:tc>
        <w:tc>
          <w:tcPr>
            <w:tcW w:w="846" w:type="dxa"/>
            <w:tcBorders>
              <w:left w:val="single" w:sz="6" w:space="0" w:color="000000"/>
              <w:bottom w:val="single" w:sz="6" w:space="0" w:color="000000"/>
              <w:right w:val="single" w:sz="6" w:space="0" w:color="000000"/>
            </w:tcBorders>
          </w:tcPr>
          <w:p w14:paraId="367AC9D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6</w:t>
            </w:r>
          </w:p>
        </w:tc>
      </w:tr>
      <w:tr w:rsidR="00F66DF5" w:rsidRPr="00EA1153" w14:paraId="06FC7229" w14:textId="77777777" w:rsidTr="00F66DF5">
        <w:trPr>
          <w:cantSplit/>
          <w:jc w:val="center"/>
        </w:trPr>
        <w:tc>
          <w:tcPr>
            <w:tcW w:w="1859" w:type="dxa"/>
            <w:vMerge/>
            <w:tcBorders>
              <w:left w:val="single" w:sz="6" w:space="0" w:color="000000"/>
              <w:bottom w:val="single" w:sz="6" w:space="0" w:color="000000"/>
              <w:right w:val="single" w:sz="6" w:space="0" w:color="000000"/>
            </w:tcBorders>
          </w:tcPr>
          <w:p w14:paraId="0737CBEB" w14:textId="77777777" w:rsidR="00F66DF5" w:rsidRPr="00EA1153" w:rsidRDefault="00F66DF5" w:rsidP="00F66DF5">
            <w:pPr>
              <w:pStyle w:val="Tabletext"/>
              <w:spacing w:before="80" w:after="80"/>
              <w:jc w:val="center"/>
              <w:rPr>
                <w:sz w:val="18"/>
              </w:rPr>
            </w:pPr>
          </w:p>
        </w:tc>
        <w:tc>
          <w:tcPr>
            <w:tcW w:w="1858" w:type="dxa"/>
            <w:tcBorders>
              <w:top w:val="single" w:sz="6" w:space="0" w:color="000000"/>
              <w:left w:val="single" w:sz="6" w:space="0" w:color="000000"/>
              <w:bottom w:val="single" w:sz="6" w:space="0" w:color="000000"/>
              <w:right w:val="single" w:sz="6" w:space="0" w:color="000000"/>
            </w:tcBorders>
            <w:vAlign w:val="center"/>
          </w:tcPr>
          <w:p w14:paraId="0296B790" w14:textId="77777777" w:rsidR="00F66DF5" w:rsidRPr="00771760" w:rsidRDefault="00F66DF5" w:rsidP="00F66DF5">
            <w:pPr>
              <w:pStyle w:val="Tabletext"/>
              <w:tabs>
                <w:tab w:val="left" w:pos="397"/>
              </w:tabs>
              <w:jc w:val="left"/>
              <w:rPr>
                <w:sz w:val="18"/>
                <w:szCs w:val="18"/>
              </w:rPr>
            </w:pPr>
            <w:r>
              <w:rPr>
                <w:rFonts w:hint="eastAsia"/>
                <w:sz w:val="18"/>
                <w:szCs w:val="18"/>
              </w:rPr>
              <w:t>连续干扰</w:t>
            </w:r>
            <w:r w:rsidRPr="00771760">
              <w:rPr>
                <w:rFonts w:hint="eastAsia"/>
                <w:sz w:val="18"/>
                <w:szCs w:val="18"/>
              </w:rPr>
              <w:t>场合</w:t>
            </w:r>
          </w:p>
        </w:tc>
        <w:tc>
          <w:tcPr>
            <w:tcW w:w="846" w:type="dxa"/>
            <w:tcBorders>
              <w:top w:val="single" w:sz="6" w:space="0" w:color="000000"/>
              <w:left w:val="single" w:sz="6" w:space="0" w:color="000000"/>
              <w:bottom w:val="single" w:sz="6" w:space="0" w:color="000000"/>
              <w:right w:val="single" w:sz="6" w:space="0" w:color="000000"/>
            </w:tcBorders>
          </w:tcPr>
          <w:p w14:paraId="6B0CC3D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14:paraId="63C1CF3F"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14:paraId="1D38810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14:paraId="1BBA948E"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14:paraId="5FE1C91A"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14:paraId="73ECC927"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14:paraId="5DEDCDC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16</w:t>
            </w:r>
          </w:p>
        </w:tc>
      </w:tr>
      <w:tr w:rsidR="00F66DF5" w:rsidRPr="00EA1153" w14:paraId="55AF363F" w14:textId="77777777" w:rsidTr="00F66DF5">
        <w:trPr>
          <w:cantSplit/>
          <w:jc w:val="center"/>
        </w:trPr>
        <w:tc>
          <w:tcPr>
            <w:tcW w:w="1859" w:type="dxa"/>
            <w:vMerge w:val="restart"/>
            <w:tcBorders>
              <w:top w:val="single" w:sz="6" w:space="0" w:color="000000"/>
              <w:left w:val="single" w:sz="6" w:space="0" w:color="000000"/>
              <w:right w:val="single" w:sz="6" w:space="0" w:color="000000"/>
            </w:tcBorders>
            <w:vAlign w:val="center"/>
          </w:tcPr>
          <w:p w14:paraId="1DB45614" w14:textId="77777777" w:rsidR="00F66DF5" w:rsidRPr="00EA1153" w:rsidRDefault="00F66DF5" w:rsidP="00F66DF5">
            <w:pPr>
              <w:pStyle w:val="Tabletext"/>
              <w:spacing w:before="80" w:after="80"/>
              <w:jc w:val="center"/>
              <w:rPr>
                <w:sz w:val="18"/>
              </w:rPr>
            </w:pPr>
            <w:r w:rsidRPr="00EA1153">
              <w:rPr>
                <w:sz w:val="18"/>
              </w:rPr>
              <w:t>DVB-T</w:t>
            </w:r>
            <w:r>
              <w:rPr>
                <w:rFonts w:hint="eastAsia"/>
                <w:sz w:val="18"/>
                <w:lang w:eastAsia="zh-CN"/>
              </w:rPr>
              <w:t>高于</w:t>
            </w:r>
            <w:r w:rsidRPr="00EA1153">
              <w:rPr>
                <w:sz w:val="18"/>
              </w:rPr>
              <w:t>FM</w:t>
            </w:r>
          </w:p>
        </w:tc>
        <w:tc>
          <w:tcPr>
            <w:tcW w:w="1858" w:type="dxa"/>
            <w:tcBorders>
              <w:top w:val="single" w:sz="6" w:space="0" w:color="000000"/>
              <w:left w:val="single" w:sz="6" w:space="0" w:color="000000"/>
              <w:right w:val="single" w:sz="6" w:space="0" w:color="000000"/>
            </w:tcBorders>
            <w:vAlign w:val="center"/>
          </w:tcPr>
          <w:p w14:paraId="2A57062C" w14:textId="77777777" w:rsidR="00F66DF5" w:rsidRPr="00771760" w:rsidRDefault="00F66DF5" w:rsidP="00F66DF5">
            <w:pPr>
              <w:pStyle w:val="Tabletext"/>
              <w:jc w:val="left"/>
              <w:rPr>
                <w:sz w:val="18"/>
                <w:szCs w:val="18"/>
              </w:rPr>
            </w:pPr>
            <w:r w:rsidRPr="00771760">
              <w:rPr>
                <w:rFonts w:hint="eastAsia"/>
                <w:sz w:val="18"/>
                <w:szCs w:val="18"/>
              </w:rPr>
              <w:t>对流层干扰场合</w:t>
            </w:r>
          </w:p>
        </w:tc>
        <w:tc>
          <w:tcPr>
            <w:tcW w:w="846" w:type="dxa"/>
            <w:tcBorders>
              <w:top w:val="single" w:sz="6" w:space="0" w:color="000000"/>
              <w:left w:val="single" w:sz="6" w:space="0" w:color="000000"/>
              <w:right w:val="single" w:sz="6" w:space="0" w:color="000000"/>
            </w:tcBorders>
          </w:tcPr>
          <w:p w14:paraId="679495B5"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top w:val="single" w:sz="6" w:space="0" w:color="000000"/>
              <w:left w:val="single" w:sz="6" w:space="0" w:color="000000"/>
              <w:right w:val="single" w:sz="6" w:space="0" w:color="000000"/>
            </w:tcBorders>
          </w:tcPr>
          <w:p w14:paraId="4A4024C8"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top w:val="single" w:sz="6" w:space="0" w:color="000000"/>
              <w:left w:val="single" w:sz="6" w:space="0" w:color="000000"/>
              <w:right w:val="single" w:sz="6" w:space="0" w:color="000000"/>
            </w:tcBorders>
          </w:tcPr>
          <w:p w14:paraId="19CFF94E"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4</w:t>
            </w:r>
          </w:p>
        </w:tc>
        <w:tc>
          <w:tcPr>
            <w:tcW w:w="846" w:type="dxa"/>
            <w:tcBorders>
              <w:top w:val="single" w:sz="6" w:space="0" w:color="000000"/>
              <w:left w:val="single" w:sz="6" w:space="0" w:color="000000"/>
              <w:right w:val="single" w:sz="6" w:space="0" w:color="000000"/>
            </w:tcBorders>
          </w:tcPr>
          <w:p w14:paraId="5A9BE75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3</w:t>
            </w:r>
          </w:p>
        </w:tc>
        <w:tc>
          <w:tcPr>
            <w:tcW w:w="846" w:type="dxa"/>
            <w:tcBorders>
              <w:top w:val="single" w:sz="6" w:space="0" w:color="000000"/>
              <w:left w:val="single" w:sz="6" w:space="0" w:color="000000"/>
              <w:right w:val="single" w:sz="6" w:space="0" w:color="000000"/>
            </w:tcBorders>
          </w:tcPr>
          <w:p w14:paraId="2A071C2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right w:val="single" w:sz="6" w:space="0" w:color="000000"/>
            </w:tcBorders>
          </w:tcPr>
          <w:p w14:paraId="6DCF96F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–22</w:t>
            </w:r>
          </w:p>
        </w:tc>
        <w:tc>
          <w:tcPr>
            <w:tcW w:w="846" w:type="dxa"/>
            <w:tcBorders>
              <w:top w:val="single" w:sz="6" w:space="0" w:color="000000"/>
              <w:left w:val="single" w:sz="6" w:space="0" w:color="000000"/>
              <w:right w:val="single" w:sz="6" w:space="0" w:color="000000"/>
            </w:tcBorders>
          </w:tcPr>
          <w:p w14:paraId="4FDFBF0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–32</w:t>
            </w:r>
          </w:p>
        </w:tc>
      </w:tr>
      <w:tr w:rsidR="00F66DF5" w:rsidRPr="00EA1153" w14:paraId="2F529A82" w14:textId="77777777" w:rsidTr="00F66DF5">
        <w:trPr>
          <w:cantSplit/>
          <w:jc w:val="center"/>
        </w:trPr>
        <w:tc>
          <w:tcPr>
            <w:tcW w:w="1859" w:type="dxa"/>
            <w:vMerge/>
            <w:tcBorders>
              <w:left w:val="single" w:sz="6" w:space="0" w:color="000000"/>
              <w:bottom w:val="single" w:sz="6" w:space="0" w:color="000000"/>
              <w:right w:val="single" w:sz="6" w:space="0" w:color="000000"/>
            </w:tcBorders>
          </w:tcPr>
          <w:p w14:paraId="3DC0E129" w14:textId="77777777" w:rsidR="00F66DF5" w:rsidRPr="00EA1153" w:rsidRDefault="00F66DF5" w:rsidP="00F66DF5">
            <w:pPr>
              <w:pStyle w:val="Tabletext"/>
              <w:spacing w:before="80" w:after="80"/>
              <w:jc w:val="center"/>
              <w:rPr>
                <w:sz w:val="18"/>
              </w:rPr>
            </w:pPr>
          </w:p>
        </w:tc>
        <w:tc>
          <w:tcPr>
            <w:tcW w:w="1858" w:type="dxa"/>
            <w:tcBorders>
              <w:top w:val="single" w:sz="6" w:space="0" w:color="000000"/>
              <w:left w:val="single" w:sz="6" w:space="0" w:color="000000"/>
              <w:bottom w:val="single" w:sz="6" w:space="0" w:color="000000"/>
              <w:right w:val="single" w:sz="6" w:space="0" w:color="000000"/>
            </w:tcBorders>
            <w:vAlign w:val="center"/>
          </w:tcPr>
          <w:p w14:paraId="2B8AA64E" w14:textId="77777777" w:rsidR="00F66DF5" w:rsidRPr="00771760" w:rsidRDefault="00F66DF5" w:rsidP="00F66DF5">
            <w:pPr>
              <w:pStyle w:val="Tabletext"/>
              <w:jc w:val="left"/>
              <w:rPr>
                <w:sz w:val="18"/>
                <w:szCs w:val="18"/>
              </w:rPr>
            </w:pPr>
            <w:r>
              <w:rPr>
                <w:rFonts w:hint="eastAsia"/>
                <w:sz w:val="18"/>
                <w:szCs w:val="18"/>
              </w:rPr>
              <w:t>连续干扰</w:t>
            </w:r>
            <w:r w:rsidRPr="00771760">
              <w:rPr>
                <w:rFonts w:hint="eastAsia"/>
                <w:sz w:val="18"/>
                <w:szCs w:val="18"/>
              </w:rPr>
              <w:t>场合</w:t>
            </w:r>
          </w:p>
        </w:tc>
        <w:tc>
          <w:tcPr>
            <w:tcW w:w="846" w:type="dxa"/>
            <w:tcBorders>
              <w:top w:val="single" w:sz="6" w:space="0" w:color="000000"/>
              <w:left w:val="single" w:sz="6" w:space="0" w:color="000000"/>
              <w:bottom w:val="single" w:sz="6" w:space="0" w:color="000000"/>
              <w:right w:val="single" w:sz="6" w:space="0" w:color="000000"/>
            </w:tcBorders>
          </w:tcPr>
          <w:p w14:paraId="011AD1F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14:paraId="7CF572C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14:paraId="6F402C48"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14:paraId="0BEFA731"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12</w:t>
            </w:r>
          </w:p>
        </w:tc>
        <w:tc>
          <w:tcPr>
            <w:tcW w:w="846" w:type="dxa"/>
            <w:tcBorders>
              <w:top w:val="single" w:sz="6" w:space="0" w:color="000000"/>
              <w:left w:val="single" w:sz="6" w:space="0" w:color="000000"/>
              <w:bottom w:val="single" w:sz="6" w:space="0" w:color="000000"/>
              <w:right w:val="single" w:sz="6" w:space="0" w:color="000000"/>
            </w:tcBorders>
          </w:tcPr>
          <w:p w14:paraId="03EDBEF9"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–6</w:t>
            </w:r>
          </w:p>
        </w:tc>
        <w:tc>
          <w:tcPr>
            <w:tcW w:w="846" w:type="dxa"/>
            <w:tcBorders>
              <w:top w:val="single" w:sz="6" w:space="0" w:color="000000"/>
              <w:left w:val="single" w:sz="6" w:space="0" w:color="000000"/>
              <w:bottom w:val="single" w:sz="6" w:space="0" w:color="000000"/>
              <w:right w:val="single" w:sz="6" w:space="0" w:color="000000"/>
            </w:tcBorders>
          </w:tcPr>
          <w:p w14:paraId="52C40476"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–16</w:t>
            </w:r>
          </w:p>
        </w:tc>
        <w:tc>
          <w:tcPr>
            <w:tcW w:w="846" w:type="dxa"/>
            <w:tcBorders>
              <w:top w:val="single" w:sz="6" w:space="0" w:color="000000"/>
              <w:left w:val="single" w:sz="6" w:space="0" w:color="000000"/>
              <w:bottom w:val="single" w:sz="6" w:space="0" w:color="000000"/>
              <w:right w:val="single" w:sz="6" w:space="0" w:color="000000"/>
            </w:tcBorders>
          </w:tcPr>
          <w:p w14:paraId="44EC10F0" w14:textId="77777777" w:rsidR="00F66DF5" w:rsidRPr="00EA1153" w:rsidRDefault="00F66DF5" w:rsidP="00F66DF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–27</w:t>
            </w:r>
          </w:p>
        </w:tc>
      </w:tr>
      <w:tr w:rsidR="00F66DF5" w:rsidRPr="003015A2" w14:paraId="3E6D9719" w14:textId="77777777" w:rsidTr="00F66DF5">
        <w:trPr>
          <w:cantSplit/>
          <w:jc w:val="center"/>
        </w:trPr>
        <w:tc>
          <w:tcPr>
            <w:tcW w:w="9639" w:type="dxa"/>
            <w:gridSpan w:val="9"/>
          </w:tcPr>
          <w:p w14:paraId="0EFE4678" w14:textId="77777777" w:rsidR="00F66DF5" w:rsidRPr="00EA1153" w:rsidRDefault="00F66DF5" w:rsidP="00F66DF5">
            <w:pPr>
              <w:pStyle w:val="Tablelegend"/>
              <w:rPr>
                <w:sz w:val="18"/>
                <w:lang w:eastAsia="zh-CN"/>
              </w:rPr>
            </w:pPr>
            <w:r w:rsidRPr="008E22B8">
              <w:rPr>
                <w:rFonts w:asciiTheme="minorEastAsia" w:hAnsiTheme="minorEastAsia" w:hint="eastAsia"/>
                <w:sz w:val="18"/>
                <w:lang w:val="fr-CH" w:eastAsia="zh-CN"/>
              </w:rPr>
              <w:t>注</w:t>
            </w:r>
            <w:r w:rsidRPr="00EA1153">
              <w:rPr>
                <w:sz w:val="18"/>
                <w:lang w:eastAsia="zh-CN"/>
              </w:rPr>
              <w:t> 1 – </w:t>
            </w:r>
            <w:r>
              <w:rPr>
                <w:rFonts w:hint="eastAsia"/>
                <w:sz w:val="18"/>
                <w:lang w:val="fr-CH" w:eastAsia="zh-CN"/>
              </w:rPr>
              <w:t>保护比数字是与信道外频谱能量衰减</w:t>
            </w:r>
            <w:r>
              <w:rPr>
                <w:sz w:val="18"/>
                <w:lang w:eastAsia="zh-CN"/>
              </w:rPr>
              <w:t>40 dB</w:t>
            </w:r>
            <w:r>
              <w:rPr>
                <w:rFonts w:hint="eastAsia"/>
                <w:sz w:val="18"/>
                <w:lang w:eastAsia="zh-CN"/>
              </w:rPr>
              <w:t>相联系的。</w:t>
            </w:r>
          </w:p>
          <w:p w14:paraId="4BE229E2" w14:textId="77777777" w:rsidR="00F66DF5" w:rsidRPr="003015A2" w:rsidRDefault="00F66DF5" w:rsidP="00F66DF5">
            <w:pPr>
              <w:pStyle w:val="Tablelegend"/>
              <w:spacing w:before="40"/>
              <w:rPr>
                <w:lang w:eastAsia="zh-CN"/>
              </w:rPr>
            </w:pPr>
            <w:r w:rsidRPr="008E22B8">
              <w:rPr>
                <w:rFonts w:asciiTheme="minorEastAsia" w:hAnsiTheme="minorEastAsia" w:hint="eastAsia"/>
                <w:sz w:val="18"/>
                <w:lang w:val="fr-CH" w:eastAsia="zh-CN"/>
              </w:rPr>
              <w:t>注</w:t>
            </w:r>
            <w:r w:rsidRPr="003015A2">
              <w:rPr>
                <w:sz w:val="18"/>
                <w:lang w:eastAsia="zh-CN"/>
              </w:rPr>
              <w:t> 2 – </w:t>
            </w:r>
            <w:r>
              <w:rPr>
                <w:rFonts w:hint="eastAsia"/>
                <w:sz w:val="18"/>
                <w:lang w:eastAsia="zh-CN"/>
              </w:rPr>
              <w:t>该表仍在研究中。</w:t>
            </w:r>
          </w:p>
        </w:tc>
      </w:tr>
    </w:tbl>
    <w:p w14:paraId="0D4A6550" w14:textId="77777777" w:rsidR="00F66DF5" w:rsidRPr="003015A2" w:rsidRDefault="00F66DF5" w:rsidP="00F66DF5">
      <w:pPr>
        <w:pStyle w:val="Tablefin"/>
        <w:rPr>
          <w:lang w:val="fr-FR" w:eastAsia="zh-CN"/>
        </w:rPr>
      </w:pPr>
      <w:bookmarkStart w:id="536" w:name="_Toc519680653"/>
      <w:bookmarkStart w:id="537" w:name="_Toc519933537"/>
    </w:p>
    <w:p w14:paraId="7A1D6F9F" w14:textId="77777777" w:rsidR="00F66DF5" w:rsidRPr="00EA1153" w:rsidRDefault="00F66DF5" w:rsidP="00F66DF5">
      <w:pPr>
        <w:pStyle w:val="TableNo"/>
        <w:rPr>
          <w:lang w:eastAsia="zh-CN"/>
        </w:rPr>
      </w:pPr>
      <w:bookmarkStart w:id="538" w:name="_Toc401839622"/>
      <w:r>
        <w:rPr>
          <w:lang w:eastAsia="zh-CN"/>
        </w:rPr>
        <w:t>表</w:t>
      </w:r>
      <w:bookmarkEnd w:id="536"/>
      <w:bookmarkEnd w:id="537"/>
      <w:r w:rsidRPr="00EA1153">
        <w:rPr>
          <w:lang w:eastAsia="zh-CN"/>
        </w:rPr>
        <w:t>4</w:t>
      </w:r>
      <w:r>
        <w:rPr>
          <w:rFonts w:hint="eastAsia"/>
          <w:lang w:eastAsia="zh-CN"/>
        </w:rPr>
        <w:t>9</w:t>
      </w:r>
      <w:bookmarkEnd w:id="538"/>
    </w:p>
    <w:p w14:paraId="5650247E" w14:textId="77777777" w:rsidR="00F66DF5" w:rsidRPr="00EA1153" w:rsidRDefault="00F66DF5" w:rsidP="00F66DF5">
      <w:pPr>
        <w:pStyle w:val="Tabletitle"/>
        <w:rPr>
          <w:lang w:eastAsia="zh-CN"/>
        </w:rPr>
      </w:pPr>
      <w:bookmarkStart w:id="539" w:name="_Toc519680654"/>
      <w:bookmarkStart w:id="540" w:name="_Toc519933538"/>
      <w:bookmarkStart w:id="541" w:name="_Toc401839623"/>
      <w:r>
        <w:rPr>
          <w:rFonts w:hint="eastAsia"/>
          <w:lang w:eastAsia="zh-CN"/>
        </w:rPr>
        <w:t>有用</w:t>
      </w:r>
      <w:r>
        <w:rPr>
          <w:rFonts w:hint="eastAsia"/>
          <w:lang w:eastAsia="zh-CN"/>
        </w:rPr>
        <w:t>AM</w:t>
      </w:r>
      <w:r>
        <w:rPr>
          <w:rFonts w:hint="eastAsia"/>
          <w:lang w:eastAsia="zh-CN"/>
        </w:rPr>
        <w:t>声音信号受不同频率偏置的</w:t>
      </w:r>
      <w:r w:rsidRPr="00EA1153">
        <w:rPr>
          <w:lang w:eastAsia="zh-CN"/>
        </w:rPr>
        <w:br/>
      </w:r>
      <w:bookmarkEnd w:id="539"/>
      <w:bookmarkEnd w:id="540"/>
      <w:r>
        <w:rPr>
          <w:rFonts w:hint="eastAsia"/>
          <w:lang w:eastAsia="zh-CN"/>
        </w:rPr>
        <w:t>DVB-T 8 MHz</w:t>
      </w:r>
      <w:r>
        <w:rPr>
          <w:rFonts w:hint="eastAsia"/>
          <w:lang w:eastAsia="zh-CN"/>
        </w:rPr>
        <w:t>信号（上邻信道）</w:t>
      </w:r>
      <w:r>
        <w:rPr>
          <w:lang w:eastAsia="zh-CN"/>
        </w:rPr>
        <w:br/>
      </w:r>
      <w:r>
        <w:rPr>
          <w:rFonts w:hint="eastAsia"/>
          <w:lang w:eastAsia="zh-CN"/>
        </w:rPr>
        <w:t>干扰的保护比（</w:t>
      </w:r>
      <w:r>
        <w:rPr>
          <w:lang w:eastAsia="zh-CN"/>
        </w:rPr>
        <w:t>dB</w:t>
      </w:r>
      <w:r>
        <w:rPr>
          <w:rFonts w:hint="eastAsia"/>
          <w:lang w:eastAsia="zh-CN"/>
        </w:rPr>
        <w:t>）</w:t>
      </w:r>
      <w:bookmarkEnd w:id="541"/>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F66DF5" w:rsidRPr="00EA1153" w14:paraId="457A7384" w14:textId="77777777" w:rsidTr="00F66DF5">
        <w:trPr>
          <w:cantSplit/>
          <w:jc w:val="center"/>
        </w:trPr>
        <w:tc>
          <w:tcPr>
            <w:tcW w:w="2874" w:type="dxa"/>
            <w:vMerge w:val="restart"/>
            <w:tcBorders>
              <w:top w:val="single" w:sz="6" w:space="0" w:color="000000"/>
              <w:left w:val="single" w:sz="6" w:space="0" w:color="000000"/>
              <w:right w:val="single" w:sz="6" w:space="0" w:color="000000"/>
            </w:tcBorders>
            <w:vAlign w:val="center"/>
          </w:tcPr>
          <w:p w14:paraId="5B94C7D2" w14:textId="77777777" w:rsidR="00F66DF5" w:rsidRPr="003015A2" w:rsidRDefault="00F66DF5" w:rsidP="00F66DF5">
            <w:pPr>
              <w:pStyle w:val="Tablehead"/>
              <w:rPr>
                <w:lang w:eastAsia="zh-CN"/>
              </w:rPr>
            </w:pPr>
            <w:r w:rsidRPr="003015A2">
              <w:rPr>
                <w:rFonts w:hint="eastAsia"/>
                <w:lang w:eastAsia="zh-CN"/>
              </w:rPr>
              <w:t>与</w:t>
            </w:r>
            <w:r>
              <w:rPr>
                <w:rFonts w:hint="eastAsia"/>
                <w:lang w:eastAsia="zh-CN"/>
              </w:rPr>
              <w:t>有用</w:t>
            </w:r>
            <w:r w:rsidRPr="003015A2">
              <w:rPr>
                <w:rFonts w:hint="eastAsia"/>
                <w:lang w:eastAsia="zh-CN"/>
              </w:rPr>
              <w:t>声音载波</w:t>
            </w:r>
            <w:r>
              <w:rPr>
                <w:lang w:eastAsia="zh-CN"/>
              </w:rPr>
              <w:br/>
            </w:r>
            <w:r w:rsidRPr="003015A2">
              <w:rPr>
                <w:rFonts w:hint="eastAsia"/>
                <w:lang w:eastAsia="zh-CN"/>
              </w:rPr>
              <w:t>相关的</w:t>
            </w:r>
            <w:r>
              <w:rPr>
                <w:rFonts w:hint="eastAsia"/>
                <w:lang w:eastAsia="zh-CN"/>
              </w:rPr>
              <w:t>保护比</w:t>
            </w:r>
          </w:p>
        </w:tc>
        <w:tc>
          <w:tcPr>
            <w:tcW w:w="6765" w:type="dxa"/>
            <w:gridSpan w:val="3"/>
            <w:tcBorders>
              <w:top w:val="single" w:sz="6" w:space="0" w:color="000000"/>
              <w:left w:val="single" w:sz="6" w:space="0" w:color="000000"/>
              <w:bottom w:val="single" w:sz="6" w:space="0" w:color="000000"/>
              <w:right w:val="single" w:sz="6" w:space="0" w:color="000000"/>
            </w:tcBorders>
          </w:tcPr>
          <w:p w14:paraId="75C29927" w14:textId="77777777" w:rsidR="00F66DF5" w:rsidRPr="003015A2" w:rsidRDefault="00F66DF5" w:rsidP="00F66DF5">
            <w:pPr>
              <w:pStyle w:val="Tablehead"/>
              <w:rPr>
                <w:lang w:eastAsia="zh-CN"/>
              </w:rPr>
            </w:pPr>
            <w:r w:rsidRPr="003015A2">
              <w:rPr>
                <w:rFonts w:hint="eastAsia"/>
                <w:lang w:eastAsia="zh-CN"/>
              </w:rPr>
              <w:t>DVB-T</w:t>
            </w:r>
            <w:r w:rsidRPr="003015A2">
              <w:rPr>
                <w:rFonts w:hint="eastAsia"/>
                <w:lang w:eastAsia="zh-CN"/>
              </w:rPr>
              <w:t>信号中心频率减去声音载波频率</w:t>
            </w:r>
          </w:p>
        </w:tc>
      </w:tr>
      <w:tr w:rsidR="00F66DF5" w:rsidRPr="00EA1153" w14:paraId="44F93FCD" w14:textId="77777777" w:rsidTr="00F66DF5">
        <w:trPr>
          <w:cantSplit/>
          <w:jc w:val="center"/>
        </w:trPr>
        <w:tc>
          <w:tcPr>
            <w:tcW w:w="2874" w:type="dxa"/>
            <w:vMerge/>
            <w:tcBorders>
              <w:left w:val="single" w:sz="6" w:space="0" w:color="000000"/>
              <w:right w:val="single" w:sz="6" w:space="0" w:color="000000"/>
            </w:tcBorders>
          </w:tcPr>
          <w:p w14:paraId="05AE5CA8" w14:textId="77777777" w:rsidR="00F66DF5" w:rsidRPr="00EA1153" w:rsidRDefault="00F66DF5" w:rsidP="00F66DF5">
            <w:pPr>
              <w:pStyle w:val="Tablehead"/>
              <w:rPr>
                <w:lang w:eastAsia="zh-CN"/>
              </w:rPr>
            </w:pPr>
          </w:p>
        </w:tc>
        <w:tc>
          <w:tcPr>
            <w:tcW w:w="2255" w:type="dxa"/>
            <w:tcBorders>
              <w:top w:val="single" w:sz="6" w:space="0" w:color="000000"/>
              <w:left w:val="single" w:sz="6" w:space="0" w:color="000000"/>
              <w:right w:val="single" w:sz="6" w:space="0" w:color="000000"/>
            </w:tcBorders>
          </w:tcPr>
          <w:p w14:paraId="0D255A5F" w14:textId="77777777" w:rsidR="00F66DF5" w:rsidRPr="003015A2" w:rsidRDefault="00F66DF5" w:rsidP="00F66DF5">
            <w:pPr>
              <w:pStyle w:val="Tablehead"/>
            </w:pPr>
            <w:r w:rsidRPr="003015A2">
              <w:rPr>
                <w:rFonts w:hint="eastAsia"/>
              </w:rPr>
              <w:t>负偏置</w:t>
            </w:r>
          </w:p>
        </w:tc>
        <w:tc>
          <w:tcPr>
            <w:tcW w:w="2255" w:type="dxa"/>
            <w:tcBorders>
              <w:top w:val="single" w:sz="6" w:space="0" w:color="000000"/>
              <w:left w:val="single" w:sz="6" w:space="0" w:color="000000"/>
              <w:right w:val="single" w:sz="6" w:space="0" w:color="000000"/>
            </w:tcBorders>
          </w:tcPr>
          <w:p w14:paraId="6D08B0F8" w14:textId="77777777" w:rsidR="00F66DF5" w:rsidRPr="003015A2" w:rsidRDefault="00F66DF5" w:rsidP="00F66DF5">
            <w:pPr>
              <w:pStyle w:val="Tablehead"/>
            </w:pPr>
            <w:r w:rsidRPr="003015A2">
              <w:rPr>
                <w:rFonts w:hint="eastAsia"/>
              </w:rPr>
              <w:t>无偏置</w:t>
            </w:r>
          </w:p>
        </w:tc>
        <w:tc>
          <w:tcPr>
            <w:tcW w:w="2255" w:type="dxa"/>
            <w:tcBorders>
              <w:top w:val="single" w:sz="6" w:space="0" w:color="000000"/>
              <w:left w:val="single" w:sz="6" w:space="0" w:color="000000"/>
              <w:right w:val="single" w:sz="6" w:space="0" w:color="000000"/>
            </w:tcBorders>
          </w:tcPr>
          <w:p w14:paraId="017A1EB9" w14:textId="77777777" w:rsidR="00F66DF5" w:rsidRPr="003015A2" w:rsidRDefault="00F66DF5" w:rsidP="00F66DF5">
            <w:pPr>
              <w:pStyle w:val="Tablehead"/>
            </w:pPr>
            <w:r w:rsidRPr="003015A2">
              <w:rPr>
                <w:rFonts w:hint="eastAsia"/>
              </w:rPr>
              <w:t>正偏置</w:t>
            </w:r>
          </w:p>
        </w:tc>
      </w:tr>
      <w:tr w:rsidR="00F66DF5" w:rsidRPr="00EA1153" w14:paraId="26CA179E" w14:textId="77777777" w:rsidTr="00F66DF5">
        <w:trPr>
          <w:cantSplit/>
          <w:jc w:val="center"/>
        </w:trPr>
        <w:tc>
          <w:tcPr>
            <w:tcW w:w="2874" w:type="dxa"/>
            <w:vMerge/>
            <w:tcBorders>
              <w:left w:val="single" w:sz="6" w:space="0" w:color="000000"/>
              <w:bottom w:val="single" w:sz="6" w:space="0" w:color="000000"/>
              <w:right w:val="single" w:sz="6" w:space="0" w:color="000000"/>
            </w:tcBorders>
          </w:tcPr>
          <w:p w14:paraId="291175D7" w14:textId="77777777" w:rsidR="00F66DF5" w:rsidRPr="00EA1153" w:rsidRDefault="00F66DF5" w:rsidP="00F66DF5">
            <w:pPr>
              <w:pStyle w:val="Tablehead"/>
            </w:pPr>
          </w:p>
        </w:tc>
        <w:tc>
          <w:tcPr>
            <w:tcW w:w="2255" w:type="dxa"/>
            <w:tcBorders>
              <w:top w:val="single" w:sz="6" w:space="0" w:color="000000"/>
              <w:left w:val="single" w:sz="6" w:space="0" w:color="000000"/>
              <w:bottom w:val="single" w:sz="6" w:space="0" w:color="000000"/>
              <w:right w:val="single" w:sz="6" w:space="0" w:color="000000"/>
            </w:tcBorders>
          </w:tcPr>
          <w:p w14:paraId="1DE27A4C" w14:textId="77777777" w:rsidR="00F66DF5" w:rsidRPr="00EA1153" w:rsidRDefault="00F66DF5" w:rsidP="00F66DF5">
            <w:pPr>
              <w:pStyle w:val="Tablehead"/>
            </w:pPr>
            <w:r w:rsidRPr="00EA1153">
              <w:t>4.250 – 0.166 MHz = 4.084 MHz</w:t>
            </w:r>
          </w:p>
        </w:tc>
        <w:tc>
          <w:tcPr>
            <w:tcW w:w="2255" w:type="dxa"/>
            <w:tcBorders>
              <w:top w:val="single" w:sz="6" w:space="0" w:color="000000"/>
              <w:left w:val="single" w:sz="6" w:space="0" w:color="000000"/>
              <w:bottom w:val="single" w:sz="6" w:space="0" w:color="000000"/>
              <w:right w:val="single" w:sz="6" w:space="0" w:color="000000"/>
            </w:tcBorders>
          </w:tcPr>
          <w:p w14:paraId="147A6A23" w14:textId="77777777" w:rsidR="00F66DF5" w:rsidRPr="00EA1153" w:rsidRDefault="00F66DF5" w:rsidP="00F66DF5">
            <w:pPr>
              <w:pStyle w:val="Tablehead"/>
            </w:pPr>
            <w:r w:rsidRPr="00EA1153">
              <w:t>4.250 MHz</w:t>
            </w:r>
          </w:p>
        </w:tc>
        <w:tc>
          <w:tcPr>
            <w:tcW w:w="2255" w:type="dxa"/>
            <w:tcBorders>
              <w:top w:val="single" w:sz="6" w:space="0" w:color="000000"/>
              <w:left w:val="single" w:sz="6" w:space="0" w:color="000000"/>
              <w:bottom w:val="single" w:sz="6" w:space="0" w:color="000000"/>
              <w:right w:val="single" w:sz="6" w:space="0" w:color="000000"/>
            </w:tcBorders>
          </w:tcPr>
          <w:p w14:paraId="374680DB" w14:textId="77777777" w:rsidR="00F66DF5" w:rsidRPr="00EA1153" w:rsidRDefault="00F66DF5" w:rsidP="00F66DF5">
            <w:pPr>
              <w:pStyle w:val="Tablehead"/>
            </w:pPr>
            <w:r w:rsidRPr="00EA1153">
              <w:t>4.250 + 0.166 MHz = 4.416 MHz</w:t>
            </w:r>
          </w:p>
        </w:tc>
      </w:tr>
      <w:tr w:rsidR="00F66DF5" w:rsidRPr="00EA1153" w14:paraId="7A440B21" w14:textId="77777777" w:rsidTr="00F66DF5">
        <w:trPr>
          <w:cantSplit/>
          <w:jc w:val="center"/>
        </w:trPr>
        <w:tc>
          <w:tcPr>
            <w:tcW w:w="2874" w:type="dxa"/>
            <w:tcBorders>
              <w:top w:val="single" w:sz="6" w:space="0" w:color="000000"/>
              <w:left w:val="single" w:sz="6" w:space="0" w:color="000000"/>
              <w:right w:val="single" w:sz="6" w:space="0" w:color="000000"/>
            </w:tcBorders>
          </w:tcPr>
          <w:p w14:paraId="31F8DBDF" w14:textId="77777777" w:rsidR="00F66DF5" w:rsidRPr="00EA1153" w:rsidRDefault="00F66DF5" w:rsidP="00F66DF5">
            <w:pPr>
              <w:pStyle w:val="Tabletext"/>
            </w:pPr>
            <w:r>
              <w:rPr>
                <w:rFonts w:hint="eastAsia"/>
              </w:rPr>
              <w:t>对流层干扰场合</w:t>
            </w:r>
          </w:p>
        </w:tc>
        <w:tc>
          <w:tcPr>
            <w:tcW w:w="2255" w:type="dxa"/>
            <w:tcBorders>
              <w:top w:val="single" w:sz="6" w:space="0" w:color="000000"/>
              <w:left w:val="single" w:sz="6" w:space="0" w:color="000000"/>
              <w:right w:val="single" w:sz="6" w:space="0" w:color="000000"/>
            </w:tcBorders>
          </w:tcPr>
          <w:p w14:paraId="3317BAD3" w14:textId="77777777" w:rsidR="00F66DF5" w:rsidRPr="00EA1153" w:rsidRDefault="00F66DF5" w:rsidP="00F66DF5">
            <w:pPr>
              <w:pStyle w:val="Tabletext"/>
              <w:jc w:val="center"/>
            </w:pPr>
            <w:r w:rsidRPr="00EA1153">
              <w:t>–1</w:t>
            </w:r>
          </w:p>
        </w:tc>
        <w:tc>
          <w:tcPr>
            <w:tcW w:w="2255" w:type="dxa"/>
            <w:tcBorders>
              <w:top w:val="single" w:sz="6" w:space="0" w:color="000000"/>
              <w:left w:val="single" w:sz="6" w:space="0" w:color="000000"/>
              <w:right w:val="single" w:sz="6" w:space="0" w:color="000000"/>
            </w:tcBorders>
          </w:tcPr>
          <w:p w14:paraId="30670F10" w14:textId="77777777" w:rsidR="00F66DF5" w:rsidRPr="00EA1153" w:rsidRDefault="00F66DF5" w:rsidP="00F66DF5">
            <w:pPr>
              <w:pStyle w:val="Tabletext"/>
              <w:jc w:val="center"/>
            </w:pPr>
            <w:r w:rsidRPr="00EA1153">
              <w:t>–2</w:t>
            </w:r>
          </w:p>
        </w:tc>
        <w:tc>
          <w:tcPr>
            <w:tcW w:w="2255" w:type="dxa"/>
            <w:tcBorders>
              <w:top w:val="single" w:sz="6" w:space="0" w:color="000000"/>
              <w:left w:val="single" w:sz="6" w:space="0" w:color="000000"/>
              <w:right w:val="single" w:sz="6" w:space="0" w:color="000000"/>
            </w:tcBorders>
          </w:tcPr>
          <w:p w14:paraId="7CB9AD8E" w14:textId="77777777" w:rsidR="00F66DF5" w:rsidRPr="00EA1153" w:rsidRDefault="00F66DF5" w:rsidP="00F66DF5">
            <w:pPr>
              <w:pStyle w:val="Tabletext"/>
              <w:jc w:val="center"/>
            </w:pPr>
            <w:r w:rsidRPr="00EA1153">
              <w:t>–</w:t>
            </w:r>
            <w:r w:rsidRPr="00EA1153">
              <w:rPr>
                <w:rFonts w:ascii="Tms Rmn" w:hAnsi="Tms Rmn"/>
              </w:rPr>
              <w:t> </w:t>
            </w:r>
            <w:r w:rsidRPr="00EA1153">
              <w:t>4</w:t>
            </w:r>
          </w:p>
        </w:tc>
      </w:tr>
      <w:tr w:rsidR="00F66DF5" w:rsidRPr="00EA1153" w14:paraId="7EEB1EFD" w14:textId="77777777" w:rsidTr="00F66DF5">
        <w:trPr>
          <w:cantSplit/>
          <w:jc w:val="center"/>
        </w:trPr>
        <w:tc>
          <w:tcPr>
            <w:tcW w:w="2874" w:type="dxa"/>
            <w:tcBorders>
              <w:top w:val="single" w:sz="6" w:space="0" w:color="000000"/>
              <w:left w:val="single" w:sz="6" w:space="0" w:color="000000"/>
              <w:bottom w:val="single" w:sz="6" w:space="0" w:color="000000"/>
              <w:right w:val="single" w:sz="6" w:space="0" w:color="000000"/>
            </w:tcBorders>
          </w:tcPr>
          <w:p w14:paraId="1F6BFC95" w14:textId="77777777" w:rsidR="00F66DF5" w:rsidRPr="00EA1153" w:rsidRDefault="00F66DF5" w:rsidP="00F66DF5">
            <w:pPr>
              <w:pStyle w:val="Tabletext"/>
              <w:tabs>
                <w:tab w:val="clear" w:pos="284"/>
                <w:tab w:val="left" w:pos="142"/>
              </w:tabs>
            </w:pPr>
            <w:r>
              <w:rPr>
                <w:rFonts w:hint="eastAsia"/>
              </w:rPr>
              <w:t>连续干扰场合</w:t>
            </w:r>
          </w:p>
        </w:tc>
        <w:tc>
          <w:tcPr>
            <w:tcW w:w="2255" w:type="dxa"/>
            <w:tcBorders>
              <w:top w:val="single" w:sz="6" w:space="0" w:color="000000"/>
              <w:left w:val="single" w:sz="6" w:space="0" w:color="000000"/>
              <w:bottom w:val="single" w:sz="6" w:space="0" w:color="000000"/>
              <w:right w:val="single" w:sz="6" w:space="0" w:color="000000"/>
            </w:tcBorders>
          </w:tcPr>
          <w:p w14:paraId="0CC5A2E5" w14:textId="77777777" w:rsidR="00F66DF5" w:rsidRPr="00EA1153" w:rsidRDefault="00F66DF5" w:rsidP="00F66DF5">
            <w:pPr>
              <w:pStyle w:val="Tabletext"/>
              <w:jc w:val="center"/>
            </w:pPr>
            <w:r w:rsidRPr="00EA1153">
              <w:rPr>
                <w:rFonts w:ascii="Symbol" w:hAnsi="Symbol"/>
              </w:rPr>
              <w:t></w:t>
            </w:r>
            <w:r w:rsidRPr="00EA1153">
              <w:t>1</w:t>
            </w:r>
          </w:p>
        </w:tc>
        <w:tc>
          <w:tcPr>
            <w:tcW w:w="2255" w:type="dxa"/>
            <w:tcBorders>
              <w:top w:val="single" w:sz="6" w:space="0" w:color="000000"/>
              <w:left w:val="single" w:sz="6" w:space="0" w:color="000000"/>
              <w:bottom w:val="single" w:sz="6" w:space="0" w:color="000000"/>
              <w:right w:val="single" w:sz="6" w:space="0" w:color="000000"/>
            </w:tcBorders>
          </w:tcPr>
          <w:p w14:paraId="1506D89A" w14:textId="77777777" w:rsidR="00F66DF5" w:rsidRPr="00EA1153" w:rsidRDefault="00F66DF5" w:rsidP="00F66DF5">
            <w:pPr>
              <w:pStyle w:val="Tabletext"/>
              <w:jc w:val="center"/>
            </w:pPr>
            <w:r w:rsidRPr="00EA1153">
              <w:t>0</w:t>
            </w:r>
          </w:p>
        </w:tc>
        <w:tc>
          <w:tcPr>
            <w:tcW w:w="2255" w:type="dxa"/>
            <w:tcBorders>
              <w:top w:val="single" w:sz="6" w:space="0" w:color="000000"/>
              <w:left w:val="single" w:sz="6" w:space="0" w:color="000000"/>
              <w:bottom w:val="single" w:sz="6" w:space="0" w:color="000000"/>
              <w:right w:val="single" w:sz="6" w:space="0" w:color="000000"/>
            </w:tcBorders>
          </w:tcPr>
          <w:p w14:paraId="42B04245" w14:textId="77777777" w:rsidR="00F66DF5" w:rsidRPr="00EA1153" w:rsidRDefault="00F66DF5" w:rsidP="00F66DF5">
            <w:pPr>
              <w:pStyle w:val="Tabletext"/>
              <w:jc w:val="center"/>
            </w:pPr>
            <w:r w:rsidRPr="00EA1153">
              <w:t>–2</w:t>
            </w:r>
          </w:p>
        </w:tc>
      </w:tr>
    </w:tbl>
    <w:p w14:paraId="1D10CC85" w14:textId="77777777" w:rsidR="00F66DF5" w:rsidRDefault="00F66DF5" w:rsidP="00F66DF5">
      <w:pPr>
        <w:rPr>
          <w:lang w:val="en-GB" w:eastAsia="zh-CN"/>
        </w:rPr>
      </w:pPr>
      <w:bookmarkStart w:id="542" w:name="_Toc309290161"/>
      <w:bookmarkStart w:id="543" w:name="_Toc309290550"/>
      <w:bookmarkStart w:id="544" w:name="_Toc309718885"/>
      <w:bookmarkStart w:id="545" w:name="_Toc328383516"/>
      <w:bookmarkStart w:id="546" w:name="_Toc519680656"/>
      <w:bookmarkStart w:id="547" w:name="_Toc519933539"/>
    </w:p>
    <w:p w14:paraId="2882C07E" w14:textId="77777777" w:rsidR="00F66DF5" w:rsidRPr="00F60912" w:rsidRDefault="00F66DF5" w:rsidP="00F66DF5">
      <w:pPr>
        <w:pStyle w:val="Heading1"/>
        <w:rPr>
          <w:lang w:val="en-GB" w:eastAsia="zh-CN"/>
        </w:rPr>
      </w:pPr>
      <w:bookmarkStart w:id="548" w:name="_Toc382991934"/>
      <w:bookmarkStart w:id="549" w:name="_Toc401838494"/>
      <w:bookmarkStart w:id="550" w:name="_Toc401838896"/>
      <w:r w:rsidRPr="00F60912">
        <w:rPr>
          <w:lang w:val="en-GB" w:eastAsia="zh-CN"/>
        </w:rPr>
        <w:t>4</w:t>
      </w:r>
      <w:r w:rsidRPr="00F60912">
        <w:rPr>
          <w:lang w:val="en-GB" w:eastAsia="zh-CN"/>
        </w:rPr>
        <w:tab/>
      </w:r>
      <w:r>
        <w:rPr>
          <w:rFonts w:hint="eastAsia"/>
          <w:lang w:val="en-GB" w:eastAsia="zh-CN"/>
        </w:rPr>
        <w:t>不同有用</w:t>
      </w:r>
      <w:r w:rsidRPr="00F60912">
        <w:rPr>
          <w:lang w:val="en-GB" w:eastAsia="zh-CN"/>
        </w:rPr>
        <w:t>DVB-T</w:t>
      </w:r>
      <w:r>
        <w:rPr>
          <w:rFonts w:hint="eastAsia"/>
          <w:lang w:val="en-GB" w:eastAsia="zh-CN"/>
        </w:rPr>
        <w:t>系统变体和不同接收条件的校正系数</w:t>
      </w:r>
      <w:bookmarkEnd w:id="542"/>
      <w:bookmarkEnd w:id="543"/>
      <w:bookmarkEnd w:id="544"/>
      <w:bookmarkEnd w:id="545"/>
      <w:bookmarkEnd w:id="548"/>
      <w:bookmarkEnd w:id="549"/>
      <w:bookmarkEnd w:id="550"/>
    </w:p>
    <w:p w14:paraId="3B1F61C3" w14:textId="77777777" w:rsidR="00F66DF5" w:rsidRPr="00F60912" w:rsidRDefault="00F66DF5" w:rsidP="00F66DF5">
      <w:pPr>
        <w:ind w:firstLineChars="200" w:firstLine="480"/>
        <w:rPr>
          <w:lang w:val="en-GB" w:eastAsia="zh-CN"/>
        </w:rPr>
      </w:pPr>
      <w:r>
        <w:rPr>
          <w:rFonts w:hint="eastAsia"/>
          <w:lang w:val="en-GB" w:eastAsia="zh-CN"/>
        </w:rPr>
        <w:t>以下表</w:t>
      </w:r>
      <w:r w:rsidRPr="00F60912">
        <w:rPr>
          <w:lang w:val="en-GB" w:eastAsia="zh-CN"/>
        </w:rPr>
        <w:t>50</w:t>
      </w:r>
      <w:r>
        <w:rPr>
          <w:rFonts w:hint="eastAsia"/>
          <w:lang w:val="en-GB" w:eastAsia="zh-CN"/>
        </w:rPr>
        <w:t>系在</w:t>
      </w:r>
      <w:r w:rsidRPr="00F60912">
        <w:rPr>
          <w:lang w:val="en-GB" w:eastAsia="zh-CN"/>
        </w:rPr>
        <w:t>DVB-T</w:t>
      </w:r>
      <w:r>
        <w:rPr>
          <w:rFonts w:hint="eastAsia"/>
          <w:lang w:val="en-GB" w:eastAsia="zh-CN"/>
        </w:rPr>
        <w:t>信号受</w:t>
      </w:r>
      <w:r w:rsidRPr="00F60912">
        <w:rPr>
          <w:lang w:val="en-GB" w:eastAsia="zh-CN"/>
        </w:rPr>
        <w:t>DVB-T</w:t>
      </w:r>
      <w:r>
        <w:rPr>
          <w:rFonts w:hint="eastAsia"/>
          <w:lang w:val="en-GB" w:eastAsia="zh-CN"/>
        </w:rPr>
        <w:t>信号干扰的基础上制定。建议用于其他类型的干扰信号，但须进一步进行研究，以确认这些数值。</w:t>
      </w:r>
    </w:p>
    <w:p w14:paraId="3DF65453"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551" w:name="_Toc309290551"/>
      <w:bookmarkStart w:id="552" w:name="_Toc309719073"/>
      <w:r>
        <w:rPr>
          <w:lang w:val="en-GB" w:eastAsia="zh-CN"/>
        </w:rPr>
        <w:br w:type="page"/>
      </w:r>
    </w:p>
    <w:p w14:paraId="2E0DCFDE" w14:textId="77777777" w:rsidR="00F66DF5" w:rsidRPr="00F60912" w:rsidRDefault="00F66DF5" w:rsidP="00F66DF5">
      <w:pPr>
        <w:pStyle w:val="TableNo"/>
        <w:keepLines/>
        <w:rPr>
          <w:lang w:val="en-GB" w:eastAsia="zh-CN"/>
        </w:rPr>
      </w:pPr>
      <w:bookmarkStart w:id="553" w:name="_Toc401839624"/>
      <w:r>
        <w:rPr>
          <w:rFonts w:hint="eastAsia"/>
          <w:lang w:val="en-GB" w:eastAsia="zh-CN"/>
        </w:rPr>
        <w:lastRenderedPageBreak/>
        <w:t>表</w:t>
      </w:r>
      <w:r w:rsidRPr="00F60912">
        <w:rPr>
          <w:lang w:val="en-GB" w:eastAsia="zh-CN"/>
        </w:rPr>
        <w:t>50</w:t>
      </w:r>
      <w:bookmarkEnd w:id="551"/>
      <w:bookmarkEnd w:id="552"/>
      <w:bookmarkEnd w:id="553"/>
    </w:p>
    <w:p w14:paraId="62EC37B6" w14:textId="77777777" w:rsidR="00F66DF5" w:rsidRPr="00F60912" w:rsidRDefault="00F66DF5" w:rsidP="00F66DF5">
      <w:pPr>
        <w:pStyle w:val="Tabletitle"/>
        <w:keepLines/>
        <w:rPr>
          <w:lang w:val="en-GB" w:eastAsia="zh-CN"/>
        </w:rPr>
      </w:pPr>
      <w:bookmarkStart w:id="554" w:name="_Toc309290552"/>
      <w:bookmarkStart w:id="555" w:name="_Toc309719074"/>
      <w:bookmarkStart w:id="556" w:name="_Toc401839625"/>
      <w:r>
        <w:rPr>
          <w:rFonts w:hint="eastAsia"/>
          <w:lang w:val="en-GB" w:eastAsia="zh-CN"/>
        </w:rPr>
        <w:t>与</w:t>
      </w:r>
      <w:r w:rsidRPr="00F60912">
        <w:rPr>
          <w:lang w:val="en-GB" w:eastAsia="zh-CN"/>
        </w:rPr>
        <w:t>64-QAM 2/3 DVB</w:t>
      </w:r>
      <w:r w:rsidRPr="00F60912">
        <w:rPr>
          <w:lang w:val="en-GB" w:eastAsia="zh-CN"/>
        </w:rPr>
        <w:noBreakHyphen/>
        <w:t>T</w:t>
      </w:r>
      <w:r>
        <w:rPr>
          <w:rFonts w:hint="eastAsia"/>
          <w:lang w:val="en-GB" w:eastAsia="zh-CN"/>
        </w:rPr>
        <w:t>信号有关的不同有用</w:t>
      </w:r>
      <w:r w:rsidRPr="00F60912">
        <w:rPr>
          <w:lang w:val="en-GB" w:eastAsia="zh-CN"/>
        </w:rPr>
        <w:t>DVB-T</w:t>
      </w:r>
      <w:r>
        <w:rPr>
          <w:rFonts w:hint="eastAsia"/>
          <w:lang w:val="en-GB" w:eastAsia="zh-CN"/>
        </w:rPr>
        <w:t>系统变体以及不同接收条件</w:t>
      </w:r>
      <w:r>
        <w:rPr>
          <w:lang w:val="en-GB" w:eastAsia="zh-CN"/>
        </w:rPr>
        <w:br/>
      </w:r>
      <w:r>
        <w:rPr>
          <w:rFonts w:hint="eastAsia"/>
          <w:lang w:val="en-GB" w:eastAsia="zh-CN"/>
        </w:rPr>
        <w:t>（受</w:t>
      </w:r>
      <w:r>
        <w:rPr>
          <w:rFonts w:hint="eastAsia"/>
          <w:lang w:val="en-GB" w:eastAsia="zh-CN"/>
        </w:rPr>
        <w:t>DVB-T</w:t>
      </w:r>
      <w:r>
        <w:rPr>
          <w:rFonts w:hint="eastAsia"/>
          <w:lang w:val="en-GB" w:eastAsia="zh-CN"/>
        </w:rPr>
        <w:t>或其他类型业务干扰）的保护比的理论校正系数</w:t>
      </w:r>
      <w:bookmarkEnd w:id="554"/>
      <w:bookmarkEnd w:id="555"/>
      <w:bookmarkEnd w:id="556"/>
    </w:p>
    <w:tbl>
      <w:tblPr>
        <w:tblW w:w="9072" w:type="dxa"/>
        <w:jc w:val="center"/>
        <w:tblLayout w:type="fixed"/>
        <w:tblLook w:val="0000" w:firstRow="0" w:lastRow="0" w:firstColumn="0" w:lastColumn="0" w:noHBand="0" w:noVBand="0"/>
      </w:tblPr>
      <w:tblGrid>
        <w:gridCol w:w="1892"/>
        <w:gridCol w:w="1337"/>
        <w:gridCol w:w="1337"/>
        <w:gridCol w:w="1528"/>
        <w:gridCol w:w="1528"/>
        <w:gridCol w:w="1450"/>
      </w:tblGrid>
      <w:tr w:rsidR="00F66DF5" w:rsidRPr="00F60912" w14:paraId="392E7C01" w14:textId="77777777" w:rsidTr="00F66DF5">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14:paraId="1B222693" w14:textId="77777777" w:rsidR="00F66DF5" w:rsidRPr="00F60912" w:rsidRDefault="00F66DF5" w:rsidP="00F66DF5">
            <w:pPr>
              <w:pStyle w:val="Tablehead"/>
              <w:keepLines/>
              <w:rPr>
                <w:lang w:val="en-GB"/>
              </w:rPr>
            </w:pPr>
            <w:r w:rsidRPr="00F60912">
              <w:rPr>
                <w:lang w:val="en-GB"/>
              </w:rPr>
              <w:t>DVB-T</w:t>
            </w:r>
            <w:r>
              <w:rPr>
                <w:rFonts w:hint="eastAsia"/>
                <w:lang w:val="en-GB" w:eastAsia="zh-CN"/>
              </w:rPr>
              <w:t>系统变体</w:t>
            </w:r>
          </w:p>
        </w:tc>
        <w:tc>
          <w:tcPr>
            <w:tcW w:w="1337" w:type="dxa"/>
            <w:tcBorders>
              <w:top w:val="single" w:sz="4" w:space="0" w:color="000000"/>
              <w:left w:val="single" w:sz="4" w:space="0" w:color="000000"/>
              <w:bottom w:val="single" w:sz="4" w:space="0" w:color="000000"/>
            </w:tcBorders>
            <w:shd w:val="clear" w:color="auto" w:fill="auto"/>
            <w:vAlign w:val="center"/>
          </w:tcPr>
          <w:p w14:paraId="082E86A2" w14:textId="77777777" w:rsidR="00F66DF5" w:rsidRPr="00F60912" w:rsidRDefault="00F66DF5" w:rsidP="00F66DF5">
            <w:pPr>
              <w:pStyle w:val="Tablehead"/>
              <w:keepLines/>
              <w:rPr>
                <w:lang w:val="en-GB"/>
              </w:rPr>
            </w:pPr>
            <w:r>
              <w:rPr>
                <w:rFonts w:hint="eastAsia"/>
                <w:lang w:val="en-GB" w:eastAsia="zh-CN"/>
              </w:rPr>
              <w:t>高斯信道</w:t>
            </w:r>
          </w:p>
        </w:tc>
        <w:tc>
          <w:tcPr>
            <w:tcW w:w="1337" w:type="dxa"/>
            <w:tcBorders>
              <w:top w:val="single" w:sz="4" w:space="0" w:color="000000"/>
              <w:left w:val="single" w:sz="4" w:space="0" w:color="000000"/>
              <w:bottom w:val="single" w:sz="4" w:space="0" w:color="000000"/>
            </w:tcBorders>
            <w:shd w:val="clear" w:color="auto" w:fill="auto"/>
            <w:vAlign w:val="center"/>
          </w:tcPr>
          <w:p w14:paraId="7BEFB549" w14:textId="77777777" w:rsidR="00F66DF5" w:rsidRPr="00F60912" w:rsidRDefault="00F66DF5" w:rsidP="00F66DF5">
            <w:pPr>
              <w:pStyle w:val="Tablehead"/>
              <w:keepLines/>
              <w:rPr>
                <w:lang w:val="en-GB"/>
              </w:rPr>
            </w:pPr>
            <w:r>
              <w:rPr>
                <w:rFonts w:hint="eastAsia"/>
                <w:lang w:val="en-GB" w:eastAsia="zh-CN"/>
              </w:rPr>
              <w:t>固定接收</w:t>
            </w:r>
          </w:p>
        </w:tc>
        <w:tc>
          <w:tcPr>
            <w:tcW w:w="1528" w:type="dxa"/>
            <w:tcBorders>
              <w:top w:val="single" w:sz="4" w:space="0" w:color="000000"/>
              <w:left w:val="single" w:sz="4" w:space="0" w:color="000000"/>
              <w:bottom w:val="single" w:sz="4" w:space="0" w:color="000000"/>
            </w:tcBorders>
            <w:shd w:val="clear" w:color="auto" w:fill="auto"/>
            <w:vAlign w:val="center"/>
          </w:tcPr>
          <w:p w14:paraId="360AB9D1" w14:textId="77777777" w:rsidR="00F66DF5" w:rsidRPr="00F60912" w:rsidRDefault="00F66DF5" w:rsidP="00F66DF5">
            <w:pPr>
              <w:pStyle w:val="Tablehead"/>
              <w:keepLines/>
              <w:rPr>
                <w:lang w:val="en-GB"/>
              </w:rPr>
            </w:pPr>
            <w:r>
              <w:rPr>
                <w:rFonts w:hint="eastAsia"/>
                <w:lang w:val="en-GB" w:eastAsia="zh-CN"/>
              </w:rPr>
              <w:t>便携式室外接收</w:t>
            </w:r>
          </w:p>
        </w:tc>
        <w:tc>
          <w:tcPr>
            <w:tcW w:w="1528" w:type="dxa"/>
            <w:tcBorders>
              <w:top w:val="single" w:sz="4" w:space="0" w:color="000000"/>
              <w:left w:val="single" w:sz="4" w:space="0" w:color="000000"/>
              <w:bottom w:val="single" w:sz="4" w:space="0" w:color="000000"/>
            </w:tcBorders>
            <w:shd w:val="clear" w:color="auto" w:fill="auto"/>
            <w:vAlign w:val="center"/>
          </w:tcPr>
          <w:p w14:paraId="548749FC" w14:textId="77777777" w:rsidR="00F66DF5" w:rsidRPr="00F60912" w:rsidRDefault="00F66DF5" w:rsidP="00F66DF5">
            <w:pPr>
              <w:pStyle w:val="Tablehead"/>
              <w:keepLines/>
              <w:rPr>
                <w:lang w:val="en-GB"/>
              </w:rPr>
            </w:pPr>
            <w:r>
              <w:rPr>
                <w:rFonts w:hint="eastAsia"/>
                <w:lang w:val="en-GB" w:eastAsia="zh-CN"/>
              </w:rPr>
              <w:t>便携式室内接收</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E3830" w14:textId="77777777" w:rsidR="00F66DF5" w:rsidRPr="00F60912" w:rsidRDefault="00F66DF5" w:rsidP="00F66DF5">
            <w:pPr>
              <w:pStyle w:val="Tablehead"/>
              <w:keepLines/>
              <w:rPr>
                <w:lang w:val="en-GB"/>
              </w:rPr>
            </w:pPr>
            <w:r>
              <w:rPr>
                <w:rFonts w:hint="eastAsia"/>
                <w:lang w:val="en-GB" w:eastAsia="zh-CN"/>
              </w:rPr>
              <w:t>移动接收</w:t>
            </w:r>
          </w:p>
        </w:tc>
      </w:tr>
      <w:tr w:rsidR="00F66DF5" w:rsidRPr="00F60912" w14:paraId="201623DB" w14:textId="77777777" w:rsidTr="00F66DF5">
        <w:trPr>
          <w:trHeight w:val="255"/>
          <w:jc w:val="center"/>
        </w:trPr>
        <w:tc>
          <w:tcPr>
            <w:tcW w:w="1892" w:type="dxa"/>
            <w:tcBorders>
              <w:left w:val="single" w:sz="4" w:space="0" w:color="000000"/>
              <w:bottom w:val="single" w:sz="4" w:space="0" w:color="000000"/>
            </w:tcBorders>
            <w:vAlign w:val="bottom"/>
          </w:tcPr>
          <w:p w14:paraId="475801CA" w14:textId="77777777" w:rsidR="00F66DF5" w:rsidRPr="00F60912" w:rsidRDefault="00F66DF5" w:rsidP="00F66DF5">
            <w:pPr>
              <w:pStyle w:val="Tabletext"/>
              <w:keepNext/>
              <w:keepLines/>
              <w:jc w:val="center"/>
              <w:rPr>
                <w:lang w:val="en-GB" w:eastAsia="ar-SA"/>
              </w:rPr>
            </w:pPr>
            <w:r w:rsidRPr="00F60912">
              <w:rPr>
                <w:lang w:val="en-GB" w:eastAsia="ar-SA"/>
              </w:rPr>
              <w:t>QPSK 1/2</w:t>
            </w:r>
          </w:p>
        </w:tc>
        <w:tc>
          <w:tcPr>
            <w:tcW w:w="1337" w:type="dxa"/>
            <w:tcBorders>
              <w:left w:val="single" w:sz="4" w:space="0" w:color="000000"/>
              <w:bottom w:val="single" w:sz="4" w:space="0" w:color="000000"/>
            </w:tcBorders>
            <w:vAlign w:val="bottom"/>
          </w:tcPr>
          <w:p w14:paraId="16496A8B" w14:textId="77777777" w:rsidR="00F66DF5" w:rsidRPr="00F60912" w:rsidRDefault="00F66DF5" w:rsidP="00F66DF5">
            <w:pPr>
              <w:pStyle w:val="Tabletext"/>
              <w:keepNext/>
              <w:keepLines/>
              <w:jc w:val="center"/>
              <w:rPr>
                <w:lang w:val="en-GB" w:eastAsia="ar-SA"/>
              </w:rPr>
            </w:pPr>
            <w:r w:rsidRPr="00F60912">
              <w:rPr>
                <w:lang w:val="en-GB" w:eastAsia="ar-SA"/>
              </w:rPr>
              <w:t>−13.5</w:t>
            </w:r>
          </w:p>
        </w:tc>
        <w:tc>
          <w:tcPr>
            <w:tcW w:w="1337" w:type="dxa"/>
            <w:tcBorders>
              <w:left w:val="single" w:sz="4" w:space="0" w:color="000000"/>
              <w:bottom w:val="single" w:sz="4" w:space="0" w:color="000000"/>
            </w:tcBorders>
            <w:vAlign w:val="bottom"/>
          </w:tcPr>
          <w:p w14:paraId="198906E7" w14:textId="77777777" w:rsidR="00F66DF5" w:rsidRPr="00F60912" w:rsidRDefault="00F66DF5" w:rsidP="00F66DF5">
            <w:pPr>
              <w:pStyle w:val="Tabletext"/>
              <w:keepNext/>
              <w:keepLines/>
              <w:jc w:val="center"/>
              <w:rPr>
                <w:lang w:val="en-GB" w:eastAsia="ar-SA"/>
              </w:rPr>
            </w:pPr>
            <w:r w:rsidRPr="00F60912">
              <w:rPr>
                <w:lang w:val="en-GB" w:eastAsia="ar-SA"/>
              </w:rPr>
              <w:t>−12.5</w:t>
            </w:r>
          </w:p>
        </w:tc>
        <w:tc>
          <w:tcPr>
            <w:tcW w:w="1528" w:type="dxa"/>
            <w:tcBorders>
              <w:left w:val="single" w:sz="4" w:space="0" w:color="000000"/>
              <w:bottom w:val="single" w:sz="4" w:space="0" w:color="000000"/>
            </w:tcBorders>
            <w:vAlign w:val="bottom"/>
          </w:tcPr>
          <w:p w14:paraId="38DA8C6F" w14:textId="77777777" w:rsidR="00F66DF5" w:rsidRPr="00F60912" w:rsidRDefault="00F66DF5" w:rsidP="00F66DF5">
            <w:pPr>
              <w:pStyle w:val="Tabletext"/>
              <w:keepNext/>
              <w:keepLines/>
              <w:jc w:val="center"/>
              <w:rPr>
                <w:lang w:val="en-GB" w:eastAsia="ar-SA"/>
              </w:rPr>
            </w:pPr>
            <w:r w:rsidRPr="00F60912">
              <w:rPr>
                <w:lang w:val="en-GB" w:eastAsia="ar-SA"/>
              </w:rPr>
              <w:t>−10.3</w:t>
            </w:r>
          </w:p>
        </w:tc>
        <w:tc>
          <w:tcPr>
            <w:tcW w:w="1528" w:type="dxa"/>
            <w:tcBorders>
              <w:left w:val="single" w:sz="4" w:space="0" w:color="000000"/>
              <w:bottom w:val="single" w:sz="4" w:space="0" w:color="000000"/>
            </w:tcBorders>
            <w:vAlign w:val="bottom"/>
          </w:tcPr>
          <w:p w14:paraId="334A40DD" w14:textId="77777777" w:rsidR="00F66DF5" w:rsidRPr="00F60912" w:rsidRDefault="00F66DF5" w:rsidP="00F66DF5">
            <w:pPr>
              <w:pStyle w:val="Tabletext"/>
              <w:keepNext/>
              <w:keepLines/>
              <w:jc w:val="center"/>
              <w:rPr>
                <w:lang w:val="en-GB" w:eastAsia="ar-SA"/>
              </w:rPr>
            </w:pPr>
            <w:r w:rsidRPr="00F60912">
              <w:rPr>
                <w:lang w:val="en-GB" w:eastAsia="ar-SA"/>
              </w:rPr>
              <w:t>−10.3</w:t>
            </w:r>
          </w:p>
        </w:tc>
        <w:tc>
          <w:tcPr>
            <w:tcW w:w="1450" w:type="dxa"/>
            <w:tcBorders>
              <w:left w:val="single" w:sz="4" w:space="0" w:color="000000"/>
              <w:bottom w:val="single" w:sz="4" w:space="0" w:color="000000"/>
              <w:right w:val="single" w:sz="4" w:space="0" w:color="000000"/>
            </w:tcBorders>
            <w:vAlign w:val="bottom"/>
          </w:tcPr>
          <w:p w14:paraId="42A71D26" w14:textId="77777777" w:rsidR="00F66DF5" w:rsidRPr="00F60912" w:rsidRDefault="00F66DF5" w:rsidP="00F66DF5">
            <w:pPr>
              <w:pStyle w:val="Tabletext"/>
              <w:keepNext/>
              <w:keepLines/>
              <w:jc w:val="center"/>
              <w:rPr>
                <w:lang w:val="en-GB" w:eastAsia="ar-SA"/>
              </w:rPr>
            </w:pPr>
            <w:r w:rsidRPr="00F60912">
              <w:rPr>
                <w:lang w:val="en-GB" w:eastAsia="ar-SA"/>
              </w:rPr>
              <w:t>−7.3</w:t>
            </w:r>
          </w:p>
        </w:tc>
      </w:tr>
      <w:tr w:rsidR="00F66DF5" w:rsidRPr="00F60912" w14:paraId="110CE956" w14:textId="77777777" w:rsidTr="00F66DF5">
        <w:trPr>
          <w:trHeight w:val="255"/>
          <w:jc w:val="center"/>
        </w:trPr>
        <w:tc>
          <w:tcPr>
            <w:tcW w:w="1892" w:type="dxa"/>
            <w:tcBorders>
              <w:left w:val="single" w:sz="4" w:space="0" w:color="000000"/>
              <w:bottom w:val="single" w:sz="4" w:space="0" w:color="000000"/>
            </w:tcBorders>
            <w:vAlign w:val="bottom"/>
          </w:tcPr>
          <w:p w14:paraId="0C6A555D" w14:textId="77777777" w:rsidR="00F66DF5" w:rsidRPr="00F60912" w:rsidRDefault="00F66DF5" w:rsidP="00F66DF5">
            <w:pPr>
              <w:pStyle w:val="Tabletext"/>
              <w:jc w:val="center"/>
              <w:rPr>
                <w:lang w:val="en-GB" w:eastAsia="ar-SA"/>
              </w:rPr>
            </w:pPr>
            <w:r w:rsidRPr="00F60912">
              <w:rPr>
                <w:lang w:val="en-GB" w:eastAsia="ar-SA"/>
              </w:rPr>
              <w:t>QPSK 2/3</w:t>
            </w:r>
          </w:p>
        </w:tc>
        <w:tc>
          <w:tcPr>
            <w:tcW w:w="1337" w:type="dxa"/>
            <w:tcBorders>
              <w:left w:val="single" w:sz="4" w:space="0" w:color="000000"/>
              <w:bottom w:val="single" w:sz="4" w:space="0" w:color="000000"/>
            </w:tcBorders>
            <w:vAlign w:val="bottom"/>
          </w:tcPr>
          <w:p w14:paraId="66598B3A" w14:textId="77777777" w:rsidR="00F66DF5" w:rsidRPr="00F60912" w:rsidRDefault="00F66DF5" w:rsidP="00F66DF5">
            <w:pPr>
              <w:pStyle w:val="Tabletext"/>
              <w:jc w:val="center"/>
              <w:rPr>
                <w:lang w:val="en-GB" w:eastAsia="ar-SA"/>
              </w:rPr>
            </w:pPr>
            <w:r w:rsidRPr="00F60912">
              <w:rPr>
                <w:lang w:val="en-GB" w:eastAsia="ar-SA"/>
              </w:rPr>
              <w:t>−11.6</w:t>
            </w:r>
          </w:p>
        </w:tc>
        <w:tc>
          <w:tcPr>
            <w:tcW w:w="1337" w:type="dxa"/>
            <w:tcBorders>
              <w:left w:val="single" w:sz="4" w:space="0" w:color="000000"/>
              <w:bottom w:val="single" w:sz="4" w:space="0" w:color="000000"/>
            </w:tcBorders>
            <w:vAlign w:val="bottom"/>
          </w:tcPr>
          <w:p w14:paraId="143F23FD" w14:textId="77777777" w:rsidR="00F66DF5" w:rsidRPr="00F60912" w:rsidRDefault="00F66DF5" w:rsidP="00F66DF5">
            <w:pPr>
              <w:pStyle w:val="Tabletext"/>
              <w:jc w:val="center"/>
              <w:rPr>
                <w:lang w:val="en-GB" w:eastAsia="ar-SA"/>
              </w:rPr>
            </w:pPr>
            <w:r w:rsidRPr="00F60912">
              <w:rPr>
                <w:lang w:val="en-GB" w:eastAsia="ar-SA"/>
              </w:rPr>
              <w:t>−10.5</w:t>
            </w:r>
          </w:p>
        </w:tc>
        <w:tc>
          <w:tcPr>
            <w:tcW w:w="1528" w:type="dxa"/>
            <w:tcBorders>
              <w:left w:val="single" w:sz="4" w:space="0" w:color="000000"/>
              <w:bottom w:val="single" w:sz="4" w:space="0" w:color="000000"/>
            </w:tcBorders>
            <w:vAlign w:val="bottom"/>
          </w:tcPr>
          <w:p w14:paraId="5554544F" w14:textId="77777777" w:rsidR="00F66DF5" w:rsidRPr="00F60912" w:rsidRDefault="00F66DF5" w:rsidP="00F66DF5">
            <w:pPr>
              <w:pStyle w:val="Tabletext"/>
              <w:jc w:val="center"/>
              <w:rPr>
                <w:lang w:val="en-GB" w:eastAsia="ar-SA"/>
              </w:rPr>
            </w:pPr>
            <w:r w:rsidRPr="00F60912">
              <w:rPr>
                <w:lang w:val="en-GB" w:eastAsia="ar-SA"/>
              </w:rPr>
              <w:t>−8.2</w:t>
            </w:r>
          </w:p>
        </w:tc>
        <w:tc>
          <w:tcPr>
            <w:tcW w:w="1528" w:type="dxa"/>
            <w:tcBorders>
              <w:left w:val="single" w:sz="4" w:space="0" w:color="000000"/>
              <w:bottom w:val="single" w:sz="4" w:space="0" w:color="000000"/>
            </w:tcBorders>
            <w:vAlign w:val="bottom"/>
          </w:tcPr>
          <w:p w14:paraId="1F334BC5" w14:textId="77777777" w:rsidR="00F66DF5" w:rsidRPr="00F60912" w:rsidRDefault="00F66DF5" w:rsidP="00F66DF5">
            <w:pPr>
              <w:pStyle w:val="Tabletext"/>
              <w:jc w:val="center"/>
              <w:rPr>
                <w:lang w:val="en-GB" w:eastAsia="ar-SA"/>
              </w:rPr>
            </w:pPr>
            <w:r w:rsidRPr="00F60912">
              <w:rPr>
                <w:lang w:val="en-GB" w:eastAsia="ar-SA"/>
              </w:rPr>
              <w:t>−8.2</w:t>
            </w:r>
          </w:p>
        </w:tc>
        <w:tc>
          <w:tcPr>
            <w:tcW w:w="1450" w:type="dxa"/>
            <w:tcBorders>
              <w:left w:val="single" w:sz="4" w:space="0" w:color="000000"/>
              <w:bottom w:val="single" w:sz="4" w:space="0" w:color="000000"/>
              <w:right w:val="single" w:sz="4" w:space="0" w:color="000000"/>
            </w:tcBorders>
            <w:vAlign w:val="bottom"/>
          </w:tcPr>
          <w:p w14:paraId="0DEE7BB8" w14:textId="77777777" w:rsidR="00F66DF5" w:rsidRPr="00F60912" w:rsidRDefault="00F66DF5" w:rsidP="00F66DF5">
            <w:pPr>
              <w:pStyle w:val="Tabletext"/>
              <w:jc w:val="center"/>
              <w:rPr>
                <w:lang w:val="en-GB" w:eastAsia="ar-SA"/>
              </w:rPr>
            </w:pPr>
            <w:r w:rsidRPr="00F60912">
              <w:rPr>
                <w:lang w:val="en-GB" w:eastAsia="ar-SA"/>
              </w:rPr>
              <w:t>−5.2</w:t>
            </w:r>
          </w:p>
        </w:tc>
      </w:tr>
      <w:tr w:rsidR="00F66DF5" w:rsidRPr="00F60912" w14:paraId="55B7F284" w14:textId="77777777" w:rsidTr="00F66DF5">
        <w:trPr>
          <w:trHeight w:val="255"/>
          <w:jc w:val="center"/>
        </w:trPr>
        <w:tc>
          <w:tcPr>
            <w:tcW w:w="1892" w:type="dxa"/>
            <w:tcBorders>
              <w:left w:val="single" w:sz="4" w:space="0" w:color="000000"/>
              <w:bottom w:val="single" w:sz="4" w:space="0" w:color="000000"/>
            </w:tcBorders>
            <w:vAlign w:val="bottom"/>
          </w:tcPr>
          <w:p w14:paraId="37603127" w14:textId="77777777" w:rsidR="00F66DF5" w:rsidRPr="00F60912" w:rsidRDefault="00F66DF5" w:rsidP="00F66DF5">
            <w:pPr>
              <w:pStyle w:val="Tabletext"/>
              <w:jc w:val="center"/>
              <w:rPr>
                <w:lang w:val="en-GB" w:eastAsia="ar-SA"/>
              </w:rPr>
            </w:pPr>
            <w:r w:rsidRPr="00F60912">
              <w:rPr>
                <w:lang w:val="en-GB" w:eastAsia="ar-SA"/>
              </w:rPr>
              <w:t>QPSK 3/4</w:t>
            </w:r>
          </w:p>
        </w:tc>
        <w:tc>
          <w:tcPr>
            <w:tcW w:w="1337" w:type="dxa"/>
            <w:tcBorders>
              <w:left w:val="single" w:sz="4" w:space="0" w:color="000000"/>
              <w:bottom w:val="single" w:sz="4" w:space="0" w:color="000000"/>
            </w:tcBorders>
            <w:vAlign w:val="bottom"/>
          </w:tcPr>
          <w:p w14:paraId="004A85C1" w14:textId="77777777" w:rsidR="00F66DF5" w:rsidRPr="00F60912" w:rsidRDefault="00F66DF5" w:rsidP="00F66DF5">
            <w:pPr>
              <w:pStyle w:val="Tabletext"/>
              <w:jc w:val="center"/>
              <w:rPr>
                <w:lang w:val="en-GB" w:eastAsia="ar-SA"/>
              </w:rPr>
            </w:pPr>
            <w:r w:rsidRPr="00F60912">
              <w:rPr>
                <w:lang w:val="en-GB" w:eastAsia="ar-SA"/>
              </w:rPr>
              <w:t>−10.5</w:t>
            </w:r>
          </w:p>
        </w:tc>
        <w:tc>
          <w:tcPr>
            <w:tcW w:w="1337" w:type="dxa"/>
            <w:tcBorders>
              <w:left w:val="single" w:sz="4" w:space="0" w:color="000000"/>
              <w:bottom w:val="single" w:sz="4" w:space="0" w:color="000000"/>
            </w:tcBorders>
            <w:vAlign w:val="bottom"/>
          </w:tcPr>
          <w:p w14:paraId="45F9F5C2" w14:textId="77777777" w:rsidR="00F66DF5" w:rsidRPr="00F60912" w:rsidRDefault="00F66DF5" w:rsidP="00F66DF5">
            <w:pPr>
              <w:pStyle w:val="Tabletext"/>
              <w:jc w:val="center"/>
              <w:rPr>
                <w:lang w:val="en-GB" w:eastAsia="ar-SA"/>
              </w:rPr>
            </w:pPr>
            <w:r w:rsidRPr="00F60912">
              <w:rPr>
                <w:lang w:val="en-GB" w:eastAsia="ar-SA"/>
              </w:rPr>
              <w:t>−9.3</w:t>
            </w:r>
          </w:p>
        </w:tc>
        <w:tc>
          <w:tcPr>
            <w:tcW w:w="1528" w:type="dxa"/>
            <w:tcBorders>
              <w:left w:val="single" w:sz="4" w:space="0" w:color="000000"/>
              <w:bottom w:val="single" w:sz="4" w:space="0" w:color="000000"/>
            </w:tcBorders>
            <w:vAlign w:val="bottom"/>
          </w:tcPr>
          <w:p w14:paraId="2155F99C" w14:textId="77777777" w:rsidR="00F66DF5" w:rsidRPr="00F60912" w:rsidRDefault="00F66DF5" w:rsidP="00F66DF5">
            <w:pPr>
              <w:pStyle w:val="Tabletext"/>
              <w:jc w:val="center"/>
              <w:rPr>
                <w:lang w:val="en-GB" w:eastAsia="ar-SA"/>
              </w:rPr>
            </w:pPr>
            <w:r w:rsidRPr="00F60912">
              <w:rPr>
                <w:lang w:val="en-GB" w:eastAsia="ar-SA"/>
              </w:rPr>
              <w:t>−6.9</w:t>
            </w:r>
          </w:p>
        </w:tc>
        <w:tc>
          <w:tcPr>
            <w:tcW w:w="1528" w:type="dxa"/>
            <w:tcBorders>
              <w:left w:val="single" w:sz="4" w:space="0" w:color="000000"/>
              <w:bottom w:val="single" w:sz="4" w:space="0" w:color="000000"/>
            </w:tcBorders>
            <w:vAlign w:val="bottom"/>
          </w:tcPr>
          <w:p w14:paraId="7A558745" w14:textId="77777777" w:rsidR="00F66DF5" w:rsidRPr="00F60912" w:rsidRDefault="00F66DF5" w:rsidP="00F66DF5">
            <w:pPr>
              <w:pStyle w:val="Tabletext"/>
              <w:jc w:val="center"/>
              <w:rPr>
                <w:lang w:val="en-GB" w:eastAsia="ar-SA"/>
              </w:rPr>
            </w:pPr>
            <w:r w:rsidRPr="00F60912">
              <w:rPr>
                <w:lang w:val="en-GB" w:eastAsia="ar-SA"/>
              </w:rPr>
              <w:t>−6.9</w:t>
            </w:r>
          </w:p>
        </w:tc>
        <w:tc>
          <w:tcPr>
            <w:tcW w:w="1450" w:type="dxa"/>
            <w:tcBorders>
              <w:left w:val="single" w:sz="4" w:space="0" w:color="000000"/>
              <w:bottom w:val="single" w:sz="4" w:space="0" w:color="000000"/>
              <w:right w:val="single" w:sz="4" w:space="0" w:color="000000"/>
            </w:tcBorders>
            <w:vAlign w:val="bottom"/>
          </w:tcPr>
          <w:p w14:paraId="3E336BB6" w14:textId="77777777" w:rsidR="00F66DF5" w:rsidRPr="00F60912" w:rsidRDefault="00F66DF5" w:rsidP="00F66DF5">
            <w:pPr>
              <w:pStyle w:val="Tabletext"/>
              <w:jc w:val="center"/>
              <w:rPr>
                <w:lang w:val="en-GB" w:eastAsia="ar-SA"/>
              </w:rPr>
            </w:pPr>
            <w:r w:rsidRPr="00F60912">
              <w:rPr>
                <w:lang w:val="en-GB" w:eastAsia="ar-SA"/>
              </w:rPr>
              <w:t>−3.9</w:t>
            </w:r>
          </w:p>
        </w:tc>
      </w:tr>
      <w:tr w:rsidR="00F66DF5" w:rsidRPr="00F60912" w14:paraId="3BA431AD" w14:textId="77777777" w:rsidTr="00F66DF5">
        <w:trPr>
          <w:trHeight w:val="255"/>
          <w:jc w:val="center"/>
        </w:trPr>
        <w:tc>
          <w:tcPr>
            <w:tcW w:w="1892" w:type="dxa"/>
            <w:tcBorders>
              <w:left w:val="single" w:sz="4" w:space="0" w:color="000000"/>
              <w:bottom w:val="single" w:sz="4" w:space="0" w:color="000000"/>
            </w:tcBorders>
            <w:vAlign w:val="bottom"/>
          </w:tcPr>
          <w:p w14:paraId="0CDFA426" w14:textId="77777777" w:rsidR="00F66DF5" w:rsidRPr="00F60912" w:rsidRDefault="00F66DF5" w:rsidP="00F66DF5">
            <w:pPr>
              <w:pStyle w:val="Tabletext"/>
              <w:jc w:val="center"/>
              <w:rPr>
                <w:lang w:val="en-GB" w:eastAsia="ar-SA"/>
              </w:rPr>
            </w:pPr>
            <w:r w:rsidRPr="00F60912">
              <w:rPr>
                <w:lang w:val="en-GB" w:eastAsia="ar-SA"/>
              </w:rPr>
              <w:t>QPSK 5/6</w:t>
            </w:r>
          </w:p>
        </w:tc>
        <w:tc>
          <w:tcPr>
            <w:tcW w:w="1337" w:type="dxa"/>
            <w:tcBorders>
              <w:left w:val="single" w:sz="4" w:space="0" w:color="000000"/>
              <w:bottom w:val="single" w:sz="4" w:space="0" w:color="000000"/>
            </w:tcBorders>
            <w:vAlign w:val="bottom"/>
          </w:tcPr>
          <w:p w14:paraId="7AA8F262" w14:textId="77777777" w:rsidR="00F66DF5" w:rsidRPr="00F60912" w:rsidRDefault="00F66DF5" w:rsidP="00F66DF5">
            <w:pPr>
              <w:pStyle w:val="Tabletext"/>
              <w:jc w:val="center"/>
              <w:rPr>
                <w:lang w:val="en-GB" w:eastAsia="ar-SA"/>
              </w:rPr>
            </w:pPr>
            <w:r w:rsidRPr="00F60912">
              <w:rPr>
                <w:lang w:val="en-GB" w:eastAsia="ar-SA"/>
              </w:rPr>
              <w:t>−9.4</w:t>
            </w:r>
          </w:p>
        </w:tc>
        <w:tc>
          <w:tcPr>
            <w:tcW w:w="1337" w:type="dxa"/>
            <w:tcBorders>
              <w:left w:val="single" w:sz="4" w:space="0" w:color="000000"/>
              <w:bottom w:val="single" w:sz="4" w:space="0" w:color="000000"/>
            </w:tcBorders>
            <w:vAlign w:val="bottom"/>
          </w:tcPr>
          <w:p w14:paraId="3E679CBA" w14:textId="77777777" w:rsidR="00F66DF5" w:rsidRPr="00F60912" w:rsidRDefault="00F66DF5" w:rsidP="00F66DF5">
            <w:pPr>
              <w:pStyle w:val="Tabletext"/>
              <w:jc w:val="center"/>
              <w:rPr>
                <w:lang w:val="en-GB" w:eastAsia="ar-SA"/>
              </w:rPr>
            </w:pPr>
            <w:r w:rsidRPr="00F60912">
              <w:rPr>
                <w:lang w:val="en-GB" w:eastAsia="ar-SA"/>
              </w:rPr>
              <w:t>−8.1</w:t>
            </w:r>
          </w:p>
        </w:tc>
        <w:tc>
          <w:tcPr>
            <w:tcW w:w="1528" w:type="dxa"/>
            <w:tcBorders>
              <w:left w:val="single" w:sz="4" w:space="0" w:color="000000"/>
              <w:bottom w:val="single" w:sz="4" w:space="0" w:color="000000"/>
            </w:tcBorders>
            <w:vAlign w:val="bottom"/>
          </w:tcPr>
          <w:p w14:paraId="27F4609E" w14:textId="77777777" w:rsidR="00F66DF5" w:rsidRPr="00F60912" w:rsidRDefault="00F66DF5" w:rsidP="00F66DF5">
            <w:pPr>
              <w:pStyle w:val="Tabletext"/>
              <w:jc w:val="center"/>
              <w:rPr>
                <w:lang w:val="en-GB" w:eastAsia="ar-SA"/>
              </w:rPr>
            </w:pPr>
            <w:r w:rsidRPr="00F60912">
              <w:rPr>
                <w:lang w:val="en-GB" w:eastAsia="ar-SA"/>
              </w:rPr>
              <w:t>−5.6</w:t>
            </w:r>
          </w:p>
        </w:tc>
        <w:tc>
          <w:tcPr>
            <w:tcW w:w="1528" w:type="dxa"/>
            <w:tcBorders>
              <w:left w:val="single" w:sz="4" w:space="0" w:color="000000"/>
              <w:bottom w:val="single" w:sz="4" w:space="0" w:color="000000"/>
            </w:tcBorders>
            <w:vAlign w:val="bottom"/>
          </w:tcPr>
          <w:p w14:paraId="652B4717" w14:textId="77777777" w:rsidR="00F66DF5" w:rsidRPr="00F60912" w:rsidRDefault="00F66DF5" w:rsidP="00F66DF5">
            <w:pPr>
              <w:pStyle w:val="Tabletext"/>
              <w:jc w:val="center"/>
              <w:rPr>
                <w:lang w:val="en-GB" w:eastAsia="ar-SA"/>
              </w:rPr>
            </w:pPr>
            <w:r w:rsidRPr="00F60912">
              <w:rPr>
                <w:lang w:val="en-GB" w:eastAsia="ar-SA"/>
              </w:rPr>
              <w:t>−5.6</w:t>
            </w:r>
          </w:p>
        </w:tc>
        <w:tc>
          <w:tcPr>
            <w:tcW w:w="1450" w:type="dxa"/>
            <w:tcBorders>
              <w:left w:val="single" w:sz="4" w:space="0" w:color="000000"/>
              <w:bottom w:val="single" w:sz="4" w:space="0" w:color="000000"/>
              <w:right w:val="single" w:sz="4" w:space="0" w:color="000000"/>
            </w:tcBorders>
            <w:vAlign w:val="bottom"/>
          </w:tcPr>
          <w:p w14:paraId="48533850" w14:textId="77777777" w:rsidR="00F66DF5" w:rsidRPr="00F60912" w:rsidRDefault="00F66DF5" w:rsidP="00F66DF5">
            <w:pPr>
              <w:pStyle w:val="Tabletext"/>
              <w:jc w:val="center"/>
              <w:rPr>
                <w:lang w:val="en-GB" w:eastAsia="ar-SA"/>
              </w:rPr>
            </w:pPr>
            <w:r w:rsidRPr="00F60912">
              <w:rPr>
                <w:lang w:val="en-GB" w:eastAsia="ar-SA"/>
              </w:rPr>
              <w:t>−2.6</w:t>
            </w:r>
          </w:p>
        </w:tc>
      </w:tr>
      <w:tr w:rsidR="00F66DF5" w:rsidRPr="00F60912" w14:paraId="34A54D83" w14:textId="77777777" w:rsidTr="00F66DF5">
        <w:trPr>
          <w:trHeight w:val="255"/>
          <w:jc w:val="center"/>
        </w:trPr>
        <w:tc>
          <w:tcPr>
            <w:tcW w:w="1892" w:type="dxa"/>
            <w:tcBorders>
              <w:left w:val="single" w:sz="4" w:space="0" w:color="000000"/>
              <w:bottom w:val="single" w:sz="4" w:space="0" w:color="000000"/>
            </w:tcBorders>
            <w:vAlign w:val="bottom"/>
          </w:tcPr>
          <w:p w14:paraId="251280CF" w14:textId="77777777" w:rsidR="00F66DF5" w:rsidRPr="00F60912" w:rsidRDefault="00F66DF5" w:rsidP="00F66DF5">
            <w:pPr>
              <w:pStyle w:val="Tabletext"/>
              <w:jc w:val="center"/>
              <w:rPr>
                <w:lang w:val="en-GB" w:eastAsia="ar-SA"/>
              </w:rPr>
            </w:pPr>
            <w:r w:rsidRPr="00F60912">
              <w:rPr>
                <w:lang w:val="en-GB" w:eastAsia="ar-SA"/>
              </w:rPr>
              <w:t>QPSK 7/8</w:t>
            </w:r>
          </w:p>
        </w:tc>
        <w:tc>
          <w:tcPr>
            <w:tcW w:w="1337" w:type="dxa"/>
            <w:tcBorders>
              <w:left w:val="single" w:sz="4" w:space="0" w:color="000000"/>
              <w:bottom w:val="single" w:sz="4" w:space="0" w:color="000000"/>
            </w:tcBorders>
            <w:vAlign w:val="bottom"/>
          </w:tcPr>
          <w:p w14:paraId="51E43933" w14:textId="77777777" w:rsidR="00F66DF5" w:rsidRPr="00F60912" w:rsidRDefault="00F66DF5" w:rsidP="00F66DF5">
            <w:pPr>
              <w:pStyle w:val="Tabletext"/>
              <w:jc w:val="center"/>
              <w:rPr>
                <w:lang w:val="en-GB" w:eastAsia="ar-SA"/>
              </w:rPr>
            </w:pPr>
            <w:r w:rsidRPr="00F60912">
              <w:rPr>
                <w:lang w:val="en-GB" w:eastAsia="ar-SA"/>
              </w:rPr>
              <w:t>−8.5</w:t>
            </w:r>
          </w:p>
        </w:tc>
        <w:tc>
          <w:tcPr>
            <w:tcW w:w="1337" w:type="dxa"/>
            <w:tcBorders>
              <w:left w:val="single" w:sz="4" w:space="0" w:color="000000"/>
              <w:bottom w:val="single" w:sz="4" w:space="0" w:color="000000"/>
            </w:tcBorders>
            <w:vAlign w:val="bottom"/>
          </w:tcPr>
          <w:p w14:paraId="3B73359D" w14:textId="77777777" w:rsidR="00F66DF5" w:rsidRPr="00F60912" w:rsidRDefault="00F66DF5" w:rsidP="00F66DF5">
            <w:pPr>
              <w:pStyle w:val="Tabletext"/>
              <w:jc w:val="center"/>
              <w:rPr>
                <w:lang w:val="en-GB" w:eastAsia="ar-SA"/>
              </w:rPr>
            </w:pPr>
            <w:r w:rsidRPr="00F60912">
              <w:rPr>
                <w:lang w:val="en-GB" w:eastAsia="ar-SA"/>
              </w:rPr>
              <w:t>−7.1</w:t>
            </w:r>
          </w:p>
        </w:tc>
        <w:tc>
          <w:tcPr>
            <w:tcW w:w="1528" w:type="dxa"/>
            <w:tcBorders>
              <w:left w:val="single" w:sz="4" w:space="0" w:color="000000"/>
              <w:bottom w:val="single" w:sz="4" w:space="0" w:color="000000"/>
            </w:tcBorders>
            <w:vAlign w:val="bottom"/>
          </w:tcPr>
          <w:p w14:paraId="4DDCAAF1" w14:textId="77777777" w:rsidR="00F66DF5" w:rsidRPr="00F60912" w:rsidRDefault="00F66DF5" w:rsidP="00F66DF5">
            <w:pPr>
              <w:pStyle w:val="Tabletext"/>
              <w:jc w:val="center"/>
              <w:rPr>
                <w:lang w:val="en-GB" w:eastAsia="ar-SA"/>
              </w:rPr>
            </w:pPr>
            <w:r w:rsidRPr="00F60912">
              <w:rPr>
                <w:lang w:val="en-GB" w:eastAsia="ar-SA"/>
              </w:rPr>
              <w:t>−4.5</w:t>
            </w:r>
          </w:p>
        </w:tc>
        <w:tc>
          <w:tcPr>
            <w:tcW w:w="1528" w:type="dxa"/>
            <w:tcBorders>
              <w:left w:val="single" w:sz="4" w:space="0" w:color="000000"/>
              <w:bottom w:val="single" w:sz="4" w:space="0" w:color="000000"/>
            </w:tcBorders>
            <w:vAlign w:val="bottom"/>
          </w:tcPr>
          <w:p w14:paraId="2596B066" w14:textId="77777777" w:rsidR="00F66DF5" w:rsidRPr="00F60912" w:rsidRDefault="00F66DF5" w:rsidP="00F66DF5">
            <w:pPr>
              <w:pStyle w:val="Tabletext"/>
              <w:jc w:val="center"/>
              <w:rPr>
                <w:lang w:val="en-GB" w:eastAsia="ar-SA"/>
              </w:rPr>
            </w:pPr>
            <w:r w:rsidRPr="00F60912">
              <w:rPr>
                <w:lang w:val="en-GB" w:eastAsia="ar-SA"/>
              </w:rPr>
              <w:t>−4.5</w:t>
            </w:r>
          </w:p>
        </w:tc>
        <w:tc>
          <w:tcPr>
            <w:tcW w:w="1450" w:type="dxa"/>
            <w:tcBorders>
              <w:left w:val="single" w:sz="4" w:space="0" w:color="000000"/>
              <w:bottom w:val="single" w:sz="4" w:space="0" w:color="000000"/>
              <w:right w:val="single" w:sz="4" w:space="0" w:color="000000"/>
            </w:tcBorders>
            <w:vAlign w:val="bottom"/>
          </w:tcPr>
          <w:p w14:paraId="20FA1285" w14:textId="77777777" w:rsidR="00F66DF5" w:rsidRPr="00F60912" w:rsidRDefault="00F66DF5" w:rsidP="00F66DF5">
            <w:pPr>
              <w:pStyle w:val="Tabletext"/>
              <w:jc w:val="center"/>
              <w:rPr>
                <w:lang w:val="en-GB" w:eastAsia="ar-SA"/>
              </w:rPr>
            </w:pPr>
            <w:r w:rsidRPr="00F60912">
              <w:rPr>
                <w:lang w:val="en-GB" w:eastAsia="ar-SA"/>
              </w:rPr>
              <w:t>−1.5</w:t>
            </w:r>
          </w:p>
        </w:tc>
      </w:tr>
      <w:tr w:rsidR="00F66DF5" w:rsidRPr="00F60912" w14:paraId="7E0E6187" w14:textId="77777777" w:rsidTr="00F66DF5">
        <w:trPr>
          <w:trHeight w:val="255"/>
          <w:jc w:val="center"/>
        </w:trPr>
        <w:tc>
          <w:tcPr>
            <w:tcW w:w="1892" w:type="dxa"/>
            <w:tcBorders>
              <w:left w:val="single" w:sz="4" w:space="0" w:color="000000"/>
              <w:bottom w:val="single" w:sz="4" w:space="0" w:color="000000"/>
            </w:tcBorders>
            <w:vAlign w:val="bottom"/>
          </w:tcPr>
          <w:p w14:paraId="449B6239" w14:textId="77777777" w:rsidR="00F66DF5" w:rsidRPr="00F60912" w:rsidRDefault="00F66DF5" w:rsidP="00F66DF5">
            <w:pPr>
              <w:pStyle w:val="Tabletext"/>
              <w:jc w:val="center"/>
              <w:rPr>
                <w:lang w:val="en-GB" w:eastAsia="ar-SA"/>
              </w:rPr>
            </w:pPr>
            <w:r w:rsidRPr="00F60912">
              <w:rPr>
                <w:lang w:val="en-GB" w:eastAsia="ar-SA"/>
              </w:rPr>
              <w:t>16-QAM 1/2</w:t>
            </w:r>
          </w:p>
        </w:tc>
        <w:tc>
          <w:tcPr>
            <w:tcW w:w="1337" w:type="dxa"/>
            <w:tcBorders>
              <w:left w:val="single" w:sz="4" w:space="0" w:color="000000"/>
              <w:bottom w:val="single" w:sz="4" w:space="0" w:color="000000"/>
            </w:tcBorders>
            <w:vAlign w:val="bottom"/>
          </w:tcPr>
          <w:p w14:paraId="1813F110" w14:textId="77777777" w:rsidR="00F66DF5" w:rsidRPr="00F60912" w:rsidRDefault="00F66DF5" w:rsidP="00F66DF5">
            <w:pPr>
              <w:pStyle w:val="Tabletext"/>
              <w:jc w:val="center"/>
              <w:rPr>
                <w:lang w:val="en-GB" w:eastAsia="ar-SA"/>
              </w:rPr>
            </w:pPr>
            <w:r w:rsidRPr="00F60912">
              <w:rPr>
                <w:lang w:val="en-GB" w:eastAsia="ar-SA"/>
              </w:rPr>
              <w:t>−7.8</w:t>
            </w:r>
          </w:p>
        </w:tc>
        <w:tc>
          <w:tcPr>
            <w:tcW w:w="1337" w:type="dxa"/>
            <w:tcBorders>
              <w:left w:val="single" w:sz="4" w:space="0" w:color="000000"/>
              <w:bottom w:val="single" w:sz="4" w:space="0" w:color="000000"/>
            </w:tcBorders>
            <w:vAlign w:val="bottom"/>
          </w:tcPr>
          <w:p w14:paraId="5013A9CF" w14:textId="77777777" w:rsidR="00F66DF5" w:rsidRPr="00F60912" w:rsidRDefault="00F66DF5" w:rsidP="00F66DF5">
            <w:pPr>
              <w:pStyle w:val="Tabletext"/>
              <w:jc w:val="center"/>
              <w:rPr>
                <w:lang w:val="en-GB" w:eastAsia="ar-SA"/>
              </w:rPr>
            </w:pPr>
            <w:r w:rsidRPr="00F60912">
              <w:rPr>
                <w:lang w:val="en-GB" w:eastAsia="ar-SA"/>
              </w:rPr>
              <w:t>−6.8</w:t>
            </w:r>
          </w:p>
        </w:tc>
        <w:tc>
          <w:tcPr>
            <w:tcW w:w="1528" w:type="dxa"/>
            <w:tcBorders>
              <w:left w:val="single" w:sz="4" w:space="0" w:color="000000"/>
              <w:bottom w:val="single" w:sz="4" w:space="0" w:color="000000"/>
            </w:tcBorders>
            <w:vAlign w:val="bottom"/>
          </w:tcPr>
          <w:p w14:paraId="1D66507B" w14:textId="77777777" w:rsidR="00F66DF5" w:rsidRPr="00F60912" w:rsidRDefault="00F66DF5" w:rsidP="00F66DF5">
            <w:pPr>
              <w:pStyle w:val="Tabletext"/>
              <w:jc w:val="center"/>
              <w:rPr>
                <w:lang w:val="en-GB" w:eastAsia="ar-SA"/>
              </w:rPr>
            </w:pPr>
            <w:r w:rsidRPr="00F60912">
              <w:rPr>
                <w:lang w:val="en-GB" w:eastAsia="ar-SA"/>
              </w:rPr>
              <w:t>−3.6</w:t>
            </w:r>
          </w:p>
        </w:tc>
        <w:tc>
          <w:tcPr>
            <w:tcW w:w="1528" w:type="dxa"/>
            <w:tcBorders>
              <w:left w:val="single" w:sz="4" w:space="0" w:color="000000"/>
              <w:bottom w:val="single" w:sz="4" w:space="0" w:color="000000"/>
            </w:tcBorders>
            <w:vAlign w:val="bottom"/>
          </w:tcPr>
          <w:p w14:paraId="792A2FD5" w14:textId="77777777" w:rsidR="00F66DF5" w:rsidRPr="00F60912" w:rsidRDefault="00F66DF5" w:rsidP="00F66DF5">
            <w:pPr>
              <w:pStyle w:val="Tabletext"/>
              <w:jc w:val="center"/>
              <w:rPr>
                <w:lang w:val="en-GB" w:eastAsia="ar-SA"/>
              </w:rPr>
            </w:pPr>
            <w:r w:rsidRPr="00F60912">
              <w:rPr>
                <w:lang w:val="en-GB" w:eastAsia="ar-SA"/>
              </w:rPr>
              <w:t>−3.6</w:t>
            </w:r>
          </w:p>
        </w:tc>
        <w:tc>
          <w:tcPr>
            <w:tcW w:w="1450" w:type="dxa"/>
            <w:tcBorders>
              <w:left w:val="single" w:sz="4" w:space="0" w:color="000000"/>
              <w:bottom w:val="single" w:sz="4" w:space="0" w:color="000000"/>
              <w:right w:val="single" w:sz="4" w:space="0" w:color="000000"/>
            </w:tcBorders>
            <w:vAlign w:val="bottom"/>
          </w:tcPr>
          <w:p w14:paraId="627A0493" w14:textId="77777777" w:rsidR="00F66DF5" w:rsidRPr="00F60912" w:rsidRDefault="00F66DF5" w:rsidP="00F66DF5">
            <w:pPr>
              <w:pStyle w:val="Tabletext"/>
              <w:jc w:val="center"/>
              <w:rPr>
                <w:lang w:val="en-GB" w:eastAsia="ar-SA"/>
              </w:rPr>
            </w:pPr>
            <w:r w:rsidRPr="00F60912">
              <w:rPr>
                <w:lang w:val="en-GB" w:eastAsia="ar-SA"/>
              </w:rPr>
              <w:t>−1.6</w:t>
            </w:r>
          </w:p>
        </w:tc>
      </w:tr>
      <w:tr w:rsidR="00F66DF5" w:rsidRPr="00F60912" w14:paraId="5142A632" w14:textId="77777777" w:rsidTr="00F66DF5">
        <w:trPr>
          <w:trHeight w:val="255"/>
          <w:jc w:val="center"/>
        </w:trPr>
        <w:tc>
          <w:tcPr>
            <w:tcW w:w="1892" w:type="dxa"/>
            <w:tcBorders>
              <w:left w:val="single" w:sz="4" w:space="0" w:color="000000"/>
              <w:bottom w:val="single" w:sz="4" w:space="0" w:color="000000"/>
            </w:tcBorders>
            <w:vAlign w:val="bottom"/>
          </w:tcPr>
          <w:p w14:paraId="08C067FD" w14:textId="77777777" w:rsidR="00F66DF5" w:rsidRPr="00F60912" w:rsidRDefault="00F66DF5" w:rsidP="00F66DF5">
            <w:pPr>
              <w:pStyle w:val="Tabletext"/>
              <w:jc w:val="center"/>
              <w:rPr>
                <w:lang w:val="en-GB" w:eastAsia="ar-SA"/>
              </w:rPr>
            </w:pPr>
            <w:r w:rsidRPr="00F60912">
              <w:rPr>
                <w:lang w:val="en-GB" w:eastAsia="ar-SA"/>
              </w:rPr>
              <w:t>16-QAM 2/3</w:t>
            </w:r>
          </w:p>
        </w:tc>
        <w:tc>
          <w:tcPr>
            <w:tcW w:w="1337" w:type="dxa"/>
            <w:tcBorders>
              <w:left w:val="single" w:sz="4" w:space="0" w:color="000000"/>
              <w:bottom w:val="single" w:sz="4" w:space="0" w:color="000000"/>
            </w:tcBorders>
            <w:vAlign w:val="bottom"/>
          </w:tcPr>
          <w:p w14:paraId="586216C5" w14:textId="77777777" w:rsidR="00F66DF5" w:rsidRPr="00F60912" w:rsidRDefault="00F66DF5" w:rsidP="00F66DF5">
            <w:pPr>
              <w:pStyle w:val="Tabletext"/>
              <w:jc w:val="center"/>
              <w:rPr>
                <w:lang w:val="en-GB" w:eastAsia="ar-SA"/>
              </w:rPr>
            </w:pPr>
            <w:r w:rsidRPr="00F60912">
              <w:rPr>
                <w:lang w:val="en-GB" w:eastAsia="ar-SA"/>
              </w:rPr>
              <w:t>−5.4</w:t>
            </w:r>
          </w:p>
        </w:tc>
        <w:tc>
          <w:tcPr>
            <w:tcW w:w="1337" w:type="dxa"/>
            <w:tcBorders>
              <w:left w:val="single" w:sz="4" w:space="0" w:color="000000"/>
              <w:bottom w:val="single" w:sz="4" w:space="0" w:color="000000"/>
            </w:tcBorders>
            <w:vAlign w:val="bottom"/>
          </w:tcPr>
          <w:p w14:paraId="461076CE" w14:textId="77777777" w:rsidR="00F66DF5" w:rsidRPr="00F60912" w:rsidRDefault="00F66DF5" w:rsidP="00F66DF5">
            <w:pPr>
              <w:pStyle w:val="Tabletext"/>
              <w:jc w:val="center"/>
              <w:rPr>
                <w:lang w:val="en-GB" w:eastAsia="ar-SA"/>
              </w:rPr>
            </w:pPr>
            <w:r w:rsidRPr="00F60912">
              <w:rPr>
                <w:lang w:val="en-GB" w:eastAsia="ar-SA"/>
              </w:rPr>
              <w:t>−4.3</w:t>
            </w:r>
          </w:p>
        </w:tc>
        <w:tc>
          <w:tcPr>
            <w:tcW w:w="1528" w:type="dxa"/>
            <w:tcBorders>
              <w:left w:val="single" w:sz="4" w:space="0" w:color="000000"/>
              <w:bottom w:val="single" w:sz="4" w:space="0" w:color="000000"/>
            </w:tcBorders>
            <w:vAlign w:val="bottom"/>
          </w:tcPr>
          <w:p w14:paraId="00AAA49E" w14:textId="77777777" w:rsidR="00F66DF5" w:rsidRPr="00F60912" w:rsidRDefault="00F66DF5" w:rsidP="00F66DF5">
            <w:pPr>
              <w:pStyle w:val="Tabletext"/>
              <w:jc w:val="center"/>
              <w:rPr>
                <w:lang w:val="en-GB" w:eastAsia="ar-SA"/>
              </w:rPr>
            </w:pPr>
            <w:r w:rsidRPr="00F60912">
              <w:rPr>
                <w:lang w:val="en-GB" w:eastAsia="ar-SA"/>
              </w:rPr>
              <w:t>−2.0</w:t>
            </w:r>
          </w:p>
        </w:tc>
        <w:tc>
          <w:tcPr>
            <w:tcW w:w="1528" w:type="dxa"/>
            <w:tcBorders>
              <w:left w:val="single" w:sz="4" w:space="0" w:color="000000"/>
              <w:bottom w:val="single" w:sz="4" w:space="0" w:color="000000"/>
            </w:tcBorders>
            <w:vAlign w:val="bottom"/>
          </w:tcPr>
          <w:p w14:paraId="2D79E477" w14:textId="77777777" w:rsidR="00F66DF5" w:rsidRPr="00F60912" w:rsidRDefault="00F66DF5" w:rsidP="00F66DF5">
            <w:pPr>
              <w:pStyle w:val="Tabletext"/>
              <w:jc w:val="center"/>
              <w:rPr>
                <w:lang w:val="en-GB" w:eastAsia="ar-SA"/>
              </w:rPr>
            </w:pPr>
            <w:r w:rsidRPr="00F60912">
              <w:rPr>
                <w:lang w:val="en-GB" w:eastAsia="ar-SA"/>
              </w:rPr>
              <w:t>−2.0</w:t>
            </w:r>
          </w:p>
        </w:tc>
        <w:tc>
          <w:tcPr>
            <w:tcW w:w="1450" w:type="dxa"/>
            <w:tcBorders>
              <w:left w:val="single" w:sz="4" w:space="0" w:color="000000"/>
              <w:bottom w:val="single" w:sz="4" w:space="0" w:color="000000"/>
              <w:right w:val="single" w:sz="4" w:space="0" w:color="000000"/>
            </w:tcBorders>
            <w:vAlign w:val="bottom"/>
          </w:tcPr>
          <w:p w14:paraId="383E835F" w14:textId="77777777" w:rsidR="00F66DF5" w:rsidRPr="00F60912" w:rsidRDefault="00F66DF5" w:rsidP="00F66DF5">
            <w:pPr>
              <w:pStyle w:val="Tabletext"/>
              <w:jc w:val="center"/>
              <w:rPr>
                <w:lang w:val="en-GB" w:eastAsia="ar-SA"/>
              </w:rPr>
            </w:pPr>
            <w:r w:rsidRPr="00F60912">
              <w:rPr>
                <w:lang w:val="en-GB" w:eastAsia="ar-SA"/>
              </w:rPr>
              <w:t>1.0</w:t>
            </w:r>
          </w:p>
        </w:tc>
      </w:tr>
      <w:tr w:rsidR="00F66DF5" w:rsidRPr="00F60912" w14:paraId="1F4A3373" w14:textId="77777777" w:rsidTr="00F66DF5">
        <w:trPr>
          <w:trHeight w:val="255"/>
          <w:jc w:val="center"/>
        </w:trPr>
        <w:tc>
          <w:tcPr>
            <w:tcW w:w="1892" w:type="dxa"/>
            <w:tcBorders>
              <w:left w:val="single" w:sz="4" w:space="0" w:color="000000"/>
              <w:bottom w:val="single" w:sz="4" w:space="0" w:color="000000"/>
            </w:tcBorders>
            <w:vAlign w:val="bottom"/>
          </w:tcPr>
          <w:p w14:paraId="04EEA3AF" w14:textId="77777777" w:rsidR="00F66DF5" w:rsidRPr="00F60912" w:rsidRDefault="00F66DF5" w:rsidP="00F66DF5">
            <w:pPr>
              <w:pStyle w:val="Tabletext"/>
              <w:jc w:val="center"/>
              <w:rPr>
                <w:lang w:val="en-GB" w:eastAsia="ar-SA"/>
              </w:rPr>
            </w:pPr>
            <w:r w:rsidRPr="00F60912">
              <w:rPr>
                <w:lang w:val="en-GB" w:eastAsia="ar-SA"/>
              </w:rPr>
              <w:t>16-QAM 3/4</w:t>
            </w:r>
          </w:p>
        </w:tc>
        <w:tc>
          <w:tcPr>
            <w:tcW w:w="1337" w:type="dxa"/>
            <w:tcBorders>
              <w:left w:val="single" w:sz="4" w:space="0" w:color="000000"/>
              <w:bottom w:val="single" w:sz="4" w:space="0" w:color="000000"/>
            </w:tcBorders>
            <w:vAlign w:val="bottom"/>
          </w:tcPr>
          <w:p w14:paraId="520A2A0B" w14:textId="77777777" w:rsidR="00F66DF5" w:rsidRPr="00F60912" w:rsidRDefault="00F66DF5" w:rsidP="00F66DF5">
            <w:pPr>
              <w:pStyle w:val="Tabletext"/>
              <w:jc w:val="center"/>
              <w:rPr>
                <w:lang w:val="en-GB" w:eastAsia="ar-SA"/>
              </w:rPr>
            </w:pPr>
            <w:r w:rsidRPr="00F60912">
              <w:rPr>
                <w:lang w:val="en-GB" w:eastAsia="ar-SA"/>
              </w:rPr>
              <w:t>−3.9</w:t>
            </w:r>
          </w:p>
        </w:tc>
        <w:tc>
          <w:tcPr>
            <w:tcW w:w="1337" w:type="dxa"/>
            <w:tcBorders>
              <w:left w:val="single" w:sz="4" w:space="0" w:color="000000"/>
              <w:bottom w:val="single" w:sz="4" w:space="0" w:color="000000"/>
            </w:tcBorders>
            <w:vAlign w:val="bottom"/>
          </w:tcPr>
          <w:p w14:paraId="6AFBCE0C" w14:textId="77777777" w:rsidR="00F66DF5" w:rsidRPr="00F60912" w:rsidRDefault="00F66DF5" w:rsidP="00F66DF5">
            <w:pPr>
              <w:pStyle w:val="Tabletext"/>
              <w:jc w:val="center"/>
              <w:rPr>
                <w:lang w:val="en-GB" w:eastAsia="ar-SA"/>
              </w:rPr>
            </w:pPr>
            <w:r w:rsidRPr="00F60912">
              <w:rPr>
                <w:lang w:val="en-GB" w:eastAsia="ar-SA"/>
              </w:rPr>
              <w:t>−2.7</w:t>
            </w:r>
          </w:p>
        </w:tc>
        <w:tc>
          <w:tcPr>
            <w:tcW w:w="1528" w:type="dxa"/>
            <w:tcBorders>
              <w:left w:val="single" w:sz="4" w:space="0" w:color="000000"/>
              <w:bottom w:val="single" w:sz="4" w:space="0" w:color="000000"/>
            </w:tcBorders>
            <w:vAlign w:val="bottom"/>
          </w:tcPr>
          <w:p w14:paraId="591C8B55" w14:textId="77777777" w:rsidR="00F66DF5" w:rsidRPr="00F60912" w:rsidRDefault="00F66DF5" w:rsidP="00F66DF5">
            <w:pPr>
              <w:pStyle w:val="Tabletext"/>
              <w:jc w:val="center"/>
              <w:rPr>
                <w:lang w:val="en-GB" w:eastAsia="ar-SA"/>
              </w:rPr>
            </w:pPr>
            <w:r w:rsidRPr="00F60912">
              <w:rPr>
                <w:lang w:val="en-GB" w:eastAsia="ar-SA"/>
              </w:rPr>
              <w:t>−0.3</w:t>
            </w:r>
          </w:p>
        </w:tc>
        <w:tc>
          <w:tcPr>
            <w:tcW w:w="1528" w:type="dxa"/>
            <w:tcBorders>
              <w:left w:val="single" w:sz="4" w:space="0" w:color="000000"/>
              <w:bottom w:val="single" w:sz="4" w:space="0" w:color="000000"/>
            </w:tcBorders>
            <w:vAlign w:val="bottom"/>
          </w:tcPr>
          <w:p w14:paraId="371A2827" w14:textId="77777777" w:rsidR="00F66DF5" w:rsidRPr="00F60912" w:rsidRDefault="00F66DF5" w:rsidP="00F66DF5">
            <w:pPr>
              <w:pStyle w:val="Tabletext"/>
              <w:jc w:val="center"/>
              <w:rPr>
                <w:lang w:val="en-GB" w:eastAsia="ar-SA"/>
              </w:rPr>
            </w:pPr>
            <w:r w:rsidRPr="00F60912">
              <w:rPr>
                <w:lang w:val="en-GB" w:eastAsia="ar-SA"/>
              </w:rPr>
              <w:t>−0.3</w:t>
            </w:r>
          </w:p>
        </w:tc>
        <w:tc>
          <w:tcPr>
            <w:tcW w:w="1450" w:type="dxa"/>
            <w:tcBorders>
              <w:left w:val="single" w:sz="4" w:space="0" w:color="000000"/>
              <w:bottom w:val="single" w:sz="4" w:space="0" w:color="000000"/>
              <w:right w:val="single" w:sz="4" w:space="0" w:color="000000"/>
            </w:tcBorders>
            <w:vAlign w:val="bottom"/>
          </w:tcPr>
          <w:p w14:paraId="018325B5" w14:textId="77777777" w:rsidR="00F66DF5" w:rsidRPr="00F60912" w:rsidRDefault="00F66DF5" w:rsidP="00F66DF5">
            <w:pPr>
              <w:pStyle w:val="Tabletext"/>
              <w:jc w:val="center"/>
              <w:rPr>
                <w:lang w:val="en-GB" w:eastAsia="ar-SA"/>
              </w:rPr>
            </w:pPr>
            <w:r w:rsidRPr="00F60912">
              <w:rPr>
                <w:lang w:val="en-GB" w:eastAsia="ar-SA"/>
              </w:rPr>
              <w:t>2.7</w:t>
            </w:r>
          </w:p>
        </w:tc>
      </w:tr>
      <w:tr w:rsidR="00F66DF5" w:rsidRPr="00F60912" w14:paraId="2C210DAA" w14:textId="77777777" w:rsidTr="00F66DF5">
        <w:trPr>
          <w:trHeight w:val="255"/>
          <w:jc w:val="center"/>
        </w:trPr>
        <w:tc>
          <w:tcPr>
            <w:tcW w:w="1892" w:type="dxa"/>
            <w:tcBorders>
              <w:left w:val="single" w:sz="4" w:space="0" w:color="000000"/>
              <w:bottom w:val="single" w:sz="4" w:space="0" w:color="000000"/>
            </w:tcBorders>
            <w:vAlign w:val="bottom"/>
          </w:tcPr>
          <w:p w14:paraId="7CA47A12" w14:textId="77777777" w:rsidR="00F66DF5" w:rsidRPr="00F60912" w:rsidRDefault="00F66DF5" w:rsidP="00F66DF5">
            <w:pPr>
              <w:pStyle w:val="Tabletext"/>
              <w:jc w:val="center"/>
              <w:rPr>
                <w:lang w:val="en-GB" w:eastAsia="ar-SA"/>
              </w:rPr>
            </w:pPr>
            <w:r w:rsidRPr="00F60912">
              <w:rPr>
                <w:lang w:val="en-GB" w:eastAsia="ar-SA"/>
              </w:rPr>
              <w:t>16-QAM 5/6</w:t>
            </w:r>
          </w:p>
        </w:tc>
        <w:tc>
          <w:tcPr>
            <w:tcW w:w="1337" w:type="dxa"/>
            <w:tcBorders>
              <w:left w:val="single" w:sz="4" w:space="0" w:color="000000"/>
              <w:bottom w:val="single" w:sz="4" w:space="0" w:color="000000"/>
            </w:tcBorders>
            <w:vAlign w:val="bottom"/>
          </w:tcPr>
          <w:p w14:paraId="4CEC1231" w14:textId="77777777" w:rsidR="00F66DF5" w:rsidRPr="00F60912" w:rsidRDefault="00F66DF5" w:rsidP="00F66DF5">
            <w:pPr>
              <w:pStyle w:val="Tabletext"/>
              <w:jc w:val="center"/>
              <w:rPr>
                <w:lang w:val="en-GB" w:eastAsia="ar-SA"/>
              </w:rPr>
            </w:pPr>
            <w:r w:rsidRPr="00F60912">
              <w:rPr>
                <w:lang w:val="en-GB" w:eastAsia="ar-SA"/>
              </w:rPr>
              <w:t>−2.8</w:t>
            </w:r>
          </w:p>
        </w:tc>
        <w:tc>
          <w:tcPr>
            <w:tcW w:w="1337" w:type="dxa"/>
            <w:tcBorders>
              <w:left w:val="single" w:sz="4" w:space="0" w:color="000000"/>
              <w:bottom w:val="single" w:sz="4" w:space="0" w:color="000000"/>
            </w:tcBorders>
            <w:vAlign w:val="bottom"/>
          </w:tcPr>
          <w:p w14:paraId="1782B799" w14:textId="77777777" w:rsidR="00F66DF5" w:rsidRPr="00F60912" w:rsidRDefault="00F66DF5" w:rsidP="00F66DF5">
            <w:pPr>
              <w:pStyle w:val="Tabletext"/>
              <w:jc w:val="center"/>
              <w:rPr>
                <w:lang w:val="en-GB" w:eastAsia="ar-SA"/>
              </w:rPr>
            </w:pPr>
            <w:r w:rsidRPr="00F60912">
              <w:rPr>
                <w:lang w:val="en-GB" w:eastAsia="ar-SA"/>
              </w:rPr>
              <w:t>−1.5</w:t>
            </w:r>
          </w:p>
        </w:tc>
        <w:tc>
          <w:tcPr>
            <w:tcW w:w="1528" w:type="dxa"/>
            <w:tcBorders>
              <w:left w:val="single" w:sz="4" w:space="0" w:color="000000"/>
              <w:bottom w:val="single" w:sz="4" w:space="0" w:color="000000"/>
            </w:tcBorders>
            <w:vAlign w:val="bottom"/>
          </w:tcPr>
          <w:p w14:paraId="0CCA1B3D" w14:textId="77777777" w:rsidR="00F66DF5" w:rsidRPr="00F60912" w:rsidRDefault="00F66DF5" w:rsidP="00F66DF5">
            <w:pPr>
              <w:pStyle w:val="Tabletext"/>
              <w:jc w:val="center"/>
              <w:rPr>
                <w:lang w:val="en-GB" w:eastAsia="ar-SA"/>
              </w:rPr>
            </w:pPr>
            <w:r w:rsidRPr="00F60912">
              <w:rPr>
                <w:lang w:val="en-GB" w:eastAsia="ar-SA"/>
              </w:rPr>
              <w:t>1.0</w:t>
            </w:r>
          </w:p>
        </w:tc>
        <w:tc>
          <w:tcPr>
            <w:tcW w:w="1528" w:type="dxa"/>
            <w:tcBorders>
              <w:left w:val="single" w:sz="4" w:space="0" w:color="000000"/>
              <w:bottom w:val="single" w:sz="4" w:space="0" w:color="000000"/>
            </w:tcBorders>
            <w:vAlign w:val="bottom"/>
          </w:tcPr>
          <w:p w14:paraId="40839E8B" w14:textId="77777777" w:rsidR="00F66DF5" w:rsidRPr="00F60912" w:rsidRDefault="00F66DF5" w:rsidP="00F66DF5">
            <w:pPr>
              <w:pStyle w:val="Tabletext"/>
              <w:jc w:val="center"/>
              <w:rPr>
                <w:lang w:val="en-GB" w:eastAsia="ar-SA"/>
              </w:rPr>
            </w:pPr>
            <w:r w:rsidRPr="00F60912">
              <w:rPr>
                <w:lang w:val="en-GB" w:eastAsia="ar-SA"/>
              </w:rPr>
              <w:t>1.0</w:t>
            </w:r>
          </w:p>
        </w:tc>
        <w:tc>
          <w:tcPr>
            <w:tcW w:w="1450" w:type="dxa"/>
            <w:tcBorders>
              <w:left w:val="single" w:sz="4" w:space="0" w:color="000000"/>
              <w:bottom w:val="single" w:sz="4" w:space="0" w:color="000000"/>
              <w:right w:val="single" w:sz="4" w:space="0" w:color="000000"/>
            </w:tcBorders>
            <w:vAlign w:val="bottom"/>
          </w:tcPr>
          <w:p w14:paraId="14661ADB" w14:textId="77777777" w:rsidR="00F66DF5" w:rsidRPr="00F60912" w:rsidRDefault="00F66DF5" w:rsidP="00F66DF5">
            <w:pPr>
              <w:pStyle w:val="Tabletext"/>
              <w:jc w:val="center"/>
              <w:rPr>
                <w:lang w:val="en-GB" w:eastAsia="ar-SA"/>
              </w:rPr>
            </w:pPr>
            <w:r w:rsidRPr="00F60912">
              <w:rPr>
                <w:lang w:val="en-GB" w:eastAsia="ar-SA"/>
              </w:rPr>
              <w:t>4.0</w:t>
            </w:r>
          </w:p>
        </w:tc>
      </w:tr>
      <w:tr w:rsidR="00F66DF5" w:rsidRPr="00F60912" w14:paraId="26DE36EC" w14:textId="77777777" w:rsidTr="00F66DF5">
        <w:trPr>
          <w:trHeight w:val="255"/>
          <w:jc w:val="center"/>
        </w:trPr>
        <w:tc>
          <w:tcPr>
            <w:tcW w:w="1892" w:type="dxa"/>
            <w:tcBorders>
              <w:left w:val="single" w:sz="4" w:space="0" w:color="000000"/>
              <w:bottom w:val="single" w:sz="4" w:space="0" w:color="000000"/>
            </w:tcBorders>
            <w:vAlign w:val="bottom"/>
          </w:tcPr>
          <w:p w14:paraId="0B15FEE3" w14:textId="77777777" w:rsidR="00F66DF5" w:rsidRPr="00F60912" w:rsidRDefault="00F66DF5" w:rsidP="00F66DF5">
            <w:pPr>
              <w:pStyle w:val="Tabletext"/>
              <w:jc w:val="center"/>
              <w:rPr>
                <w:lang w:val="en-GB" w:eastAsia="ar-SA"/>
              </w:rPr>
            </w:pPr>
            <w:r w:rsidRPr="00F60912">
              <w:rPr>
                <w:lang w:val="en-GB" w:eastAsia="ar-SA"/>
              </w:rPr>
              <w:t>16-QAM 7/8</w:t>
            </w:r>
          </w:p>
        </w:tc>
        <w:tc>
          <w:tcPr>
            <w:tcW w:w="1337" w:type="dxa"/>
            <w:tcBorders>
              <w:left w:val="single" w:sz="4" w:space="0" w:color="000000"/>
              <w:bottom w:val="single" w:sz="4" w:space="0" w:color="000000"/>
            </w:tcBorders>
            <w:vAlign w:val="bottom"/>
          </w:tcPr>
          <w:p w14:paraId="65E012EB" w14:textId="77777777" w:rsidR="00F66DF5" w:rsidRPr="00F60912" w:rsidRDefault="00F66DF5" w:rsidP="00F66DF5">
            <w:pPr>
              <w:pStyle w:val="Tabletext"/>
              <w:jc w:val="center"/>
              <w:rPr>
                <w:lang w:val="en-GB" w:eastAsia="ar-SA"/>
              </w:rPr>
            </w:pPr>
            <w:r w:rsidRPr="00F60912">
              <w:rPr>
                <w:lang w:val="en-GB" w:eastAsia="ar-SA"/>
              </w:rPr>
              <w:t>−2.3</w:t>
            </w:r>
          </w:p>
        </w:tc>
        <w:tc>
          <w:tcPr>
            <w:tcW w:w="1337" w:type="dxa"/>
            <w:tcBorders>
              <w:left w:val="single" w:sz="4" w:space="0" w:color="000000"/>
              <w:bottom w:val="single" w:sz="4" w:space="0" w:color="000000"/>
            </w:tcBorders>
            <w:vAlign w:val="bottom"/>
          </w:tcPr>
          <w:p w14:paraId="6042B402" w14:textId="77777777" w:rsidR="00F66DF5" w:rsidRPr="00F60912" w:rsidRDefault="00F66DF5" w:rsidP="00F66DF5">
            <w:pPr>
              <w:pStyle w:val="Tabletext"/>
              <w:jc w:val="center"/>
              <w:rPr>
                <w:lang w:val="en-GB" w:eastAsia="ar-SA"/>
              </w:rPr>
            </w:pPr>
            <w:r w:rsidRPr="00F60912">
              <w:rPr>
                <w:lang w:val="en-GB" w:eastAsia="ar-SA"/>
              </w:rPr>
              <w:t>−0.9</w:t>
            </w:r>
          </w:p>
        </w:tc>
        <w:tc>
          <w:tcPr>
            <w:tcW w:w="1528" w:type="dxa"/>
            <w:tcBorders>
              <w:left w:val="single" w:sz="4" w:space="0" w:color="000000"/>
              <w:bottom w:val="single" w:sz="4" w:space="0" w:color="000000"/>
            </w:tcBorders>
            <w:vAlign w:val="bottom"/>
          </w:tcPr>
          <w:p w14:paraId="7A00AD7B" w14:textId="77777777" w:rsidR="00F66DF5" w:rsidRPr="00F60912" w:rsidRDefault="00F66DF5" w:rsidP="00F66DF5">
            <w:pPr>
              <w:pStyle w:val="Tabletext"/>
              <w:jc w:val="center"/>
              <w:rPr>
                <w:lang w:val="en-GB" w:eastAsia="ar-SA"/>
              </w:rPr>
            </w:pPr>
            <w:r w:rsidRPr="00F60912">
              <w:rPr>
                <w:lang w:val="en-GB" w:eastAsia="ar-SA"/>
              </w:rPr>
              <w:t>1.7</w:t>
            </w:r>
          </w:p>
        </w:tc>
        <w:tc>
          <w:tcPr>
            <w:tcW w:w="1528" w:type="dxa"/>
            <w:tcBorders>
              <w:left w:val="single" w:sz="4" w:space="0" w:color="000000"/>
              <w:bottom w:val="single" w:sz="4" w:space="0" w:color="000000"/>
            </w:tcBorders>
            <w:vAlign w:val="bottom"/>
          </w:tcPr>
          <w:p w14:paraId="070C3216" w14:textId="77777777" w:rsidR="00F66DF5" w:rsidRPr="00F60912" w:rsidRDefault="00F66DF5" w:rsidP="00F66DF5">
            <w:pPr>
              <w:pStyle w:val="Tabletext"/>
              <w:jc w:val="center"/>
              <w:rPr>
                <w:lang w:val="en-GB" w:eastAsia="ar-SA"/>
              </w:rPr>
            </w:pPr>
            <w:r w:rsidRPr="00F60912">
              <w:rPr>
                <w:lang w:val="en-GB" w:eastAsia="ar-SA"/>
              </w:rPr>
              <w:t>1.7</w:t>
            </w:r>
          </w:p>
        </w:tc>
        <w:tc>
          <w:tcPr>
            <w:tcW w:w="1450" w:type="dxa"/>
            <w:tcBorders>
              <w:left w:val="single" w:sz="4" w:space="0" w:color="000000"/>
              <w:bottom w:val="single" w:sz="4" w:space="0" w:color="000000"/>
              <w:right w:val="single" w:sz="4" w:space="0" w:color="000000"/>
            </w:tcBorders>
            <w:vAlign w:val="bottom"/>
          </w:tcPr>
          <w:p w14:paraId="79EA26C4" w14:textId="77777777" w:rsidR="00F66DF5" w:rsidRPr="00F60912" w:rsidRDefault="00F66DF5" w:rsidP="00F66DF5">
            <w:pPr>
              <w:pStyle w:val="Tabletext"/>
              <w:jc w:val="center"/>
              <w:rPr>
                <w:lang w:val="en-GB" w:eastAsia="ar-SA"/>
              </w:rPr>
            </w:pPr>
            <w:r w:rsidRPr="00F60912">
              <w:rPr>
                <w:lang w:val="en-GB" w:eastAsia="ar-SA"/>
              </w:rPr>
              <w:t>4.7</w:t>
            </w:r>
          </w:p>
        </w:tc>
      </w:tr>
      <w:tr w:rsidR="00F66DF5" w:rsidRPr="00F60912" w14:paraId="1AB00293" w14:textId="77777777" w:rsidTr="00F66DF5">
        <w:trPr>
          <w:trHeight w:val="255"/>
          <w:jc w:val="center"/>
        </w:trPr>
        <w:tc>
          <w:tcPr>
            <w:tcW w:w="1892" w:type="dxa"/>
            <w:tcBorders>
              <w:left w:val="single" w:sz="4" w:space="0" w:color="000000"/>
              <w:bottom w:val="single" w:sz="4" w:space="0" w:color="000000"/>
            </w:tcBorders>
            <w:vAlign w:val="bottom"/>
          </w:tcPr>
          <w:p w14:paraId="35EDD02E" w14:textId="77777777" w:rsidR="00F66DF5" w:rsidRPr="00F60912" w:rsidRDefault="00F66DF5" w:rsidP="00F66DF5">
            <w:pPr>
              <w:pStyle w:val="Tabletext"/>
              <w:jc w:val="center"/>
              <w:rPr>
                <w:lang w:val="en-GB" w:eastAsia="ar-SA"/>
              </w:rPr>
            </w:pPr>
            <w:r w:rsidRPr="00F60912">
              <w:rPr>
                <w:lang w:val="en-GB" w:eastAsia="ar-SA"/>
              </w:rPr>
              <w:t>64-QAM 1/2</w:t>
            </w:r>
          </w:p>
        </w:tc>
        <w:tc>
          <w:tcPr>
            <w:tcW w:w="1337" w:type="dxa"/>
            <w:tcBorders>
              <w:left w:val="single" w:sz="4" w:space="0" w:color="000000"/>
              <w:bottom w:val="single" w:sz="4" w:space="0" w:color="000000"/>
            </w:tcBorders>
            <w:vAlign w:val="bottom"/>
          </w:tcPr>
          <w:p w14:paraId="7F584362" w14:textId="77777777" w:rsidR="00F66DF5" w:rsidRPr="00F60912" w:rsidRDefault="00F66DF5" w:rsidP="00F66DF5">
            <w:pPr>
              <w:pStyle w:val="Tabletext"/>
              <w:jc w:val="center"/>
              <w:rPr>
                <w:lang w:val="en-GB" w:eastAsia="ar-SA"/>
              </w:rPr>
            </w:pPr>
            <w:r w:rsidRPr="00F60912">
              <w:rPr>
                <w:lang w:val="en-GB" w:eastAsia="ar-SA"/>
              </w:rPr>
              <w:t>−2.2</w:t>
            </w:r>
          </w:p>
        </w:tc>
        <w:tc>
          <w:tcPr>
            <w:tcW w:w="1337" w:type="dxa"/>
            <w:tcBorders>
              <w:left w:val="single" w:sz="4" w:space="0" w:color="000000"/>
              <w:bottom w:val="single" w:sz="4" w:space="0" w:color="000000"/>
            </w:tcBorders>
            <w:vAlign w:val="bottom"/>
          </w:tcPr>
          <w:p w14:paraId="781DFC29" w14:textId="77777777" w:rsidR="00F66DF5" w:rsidRPr="00F60912" w:rsidRDefault="00F66DF5" w:rsidP="00F66DF5">
            <w:pPr>
              <w:pStyle w:val="Tabletext"/>
              <w:jc w:val="center"/>
              <w:rPr>
                <w:lang w:val="en-GB" w:eastAsia="ar-SA"/>
              </w:rPr>
            </w:pPr>
            <w:r w:rsidRPr="00F60912">
              <w:rPr>
                <w:lang w:val="en-GB" w:eastAsia="ar-SA"/>
              </w:rPr>
              <w:t>−1.2</w:t>
            </w:r>
          </w:p>
        </w:tc>
        <w:tc>
          <w:tcPr>
            <w:tcW w:w="1528" w:type="dxa"/>
            <w:tcBorders>
              <w:left w:val="single" w:sz="4" w:space="0" w:color="000000"/>
              <w:bottom w:val="single" w:sz="4" w:space="0" w:color="000000"/>
            </w:tcBorders>
            <w:vAlign w:val="bottom"/>
          </w:tcPr>
          <w:p w14:paraId="315FB0F3" w14:textId="77777777" w:rsidR="00F66DF5" w:rsidRPr="00F60912" w:rsidRDefault="00F66DF5" w:rsidP="00F66DF5">
            <w:pPr>
              <w:pStyle w:val="Tabletext"/>
              <w:jc w:val="center"/>
              <w:rPr>
                <w:lang w:val="en-GB" w:eastAsia="ar-SA"/>
              </w:rPr>
            </w:pPr>
            <w:r w:rsidRPr="00F60912">
              <w:rPr>
                <w:lang w:val="en-GB" w:eastAsia="ar-SA"/>
              </w:rPr>
              <w:t>1.0</w:t>
            </w:r>
          </w:p>
        </w:tc>
        <w:tc>
          <w:tcPr>
            <w:tcW w:w="1528" w:type="dxa"/>
            <w:tcBorders>
              <w:left w:val="single" w:sz="4" w:space="0" w:color="000000"/>
              <w:bottom w:val="single" w:sz="4" w:space="0" w:color="000000"/>
            </w:tcBorders>
            <w:vAlign w:val="bottom"/>
          </w:tcPr>
          <w:p w14:paraId="3F141E16" w14:textId="77777777" w:rsidR="00F66DF5" w:rsidRPr="00F60912" w:rsidRDefault="00F66DF5" w:rsidP="00F66DF5">
            <w:pPr>
              <w:pStyle w:val="Tabletext"/>
              <w:jc w:val="center"/>
              <w:rPr>
                <w:lang w:val="en-GB" w:eastAsia="ar-SA"/>
              </w:rPr>
            </w:pPr>
            <w:r w:rsidRPr="00F60912">
              <w:rPr>
                <w:lang w:val="en-GB" w:eastAsia="ar-SA"/>
              </w:rPr>
              <w:t>1.0</w:t>
            </w:r>
          </w:p>
        </w:tc>
        <w:tc>
          <w:tcPr>
            <w:tcW w:w="1450" w:type="dxa"/>
            <w:tcBorders>
              <w:left w:val="single" w:sz="4" w:space="0" w:color="000000"/>
              <w:bottom w:val="single" w:sz="4" w:space="0" w:color="000000"/>
              <w:right w:val="single" w:sz="4" w:space="0" w:color="000000"/>
            </w:tcBorders>
            <w:vAlign w:val="bottom"/>
          </w:tcPr>
          <w:p w14:paraId="01D31A99" w14:textId="77777777" w:rsidR="00F66DF5" w:rsidRPr="00F60912" w:rsidRDefault="00F66DF5" w:rsidP="00F66DF5">
            <w:pPr>
              <w:pStyle w:val="Tabletext"/>
              <w:jc w:val="center"/>
              <w:rPr>
                <w:lang w:val="en-GB" w:eastAsia="ar-SA"/>
              </w:rPr>
            </w:pPr>
            <w:r w:rsidRPr="00F60912">
              <w:rPr>
                <w:lang w:val="en-GB" w:eastAsia="ar-SA"/>
              </w:rPr>
              <w:t>4.0</w:t>
            </w:r>
          </w:p>
        </w:tc>
      </w:tr>
      <w:tr w:rsidR="00F66DF5" w:rsidRPr="00F60912" w14:paraId="235F7821" w14:textId="77777777" w:rsidTr="00F66DF5">
        <w:trPr>
          <w:trHeight w:val="255"/>
          <w:jc w:val="center"/>
        </w:trPr>
        <w:tc>
          <w:tcPr>
            <w:tcW w:w="1892" w:type="dxa"/>
            <w:tcBorders>
              <w:left w:val="single" w:sz="4" w:space="0" w:color="000000"/>
              <w:bottom w:val="single" w:sz="4" w:space="0" w:color="000000"/>
            </w:tcBorders>
            <w:vAlign w:val="bottom"/>
          </w:tcPr>
          <w:p w14:paraId="6D5F9493" w14:textId="77777777" w:rsidR="00F66DF5" w:rsidRPr="00F60912" w:rsidRDefault="00F66DF5" w:rsidP="00F66DF5">
            <w:pPr>
              <w:pStyle w:val="Tabletext"/>
              <w:jc w:val="center"/>
              <w:rPr>
                <w:lang w:val="en-GB" w:eastAsia="ar-SA"/>
              </w:rPr>
            </w:pPr>
            <w:r w:rsidRPr="00F60912">
              <w:rPr>
                <w:lang w:val="en-GB" w:eastAsia="ar-SA"/>
              </w:rPr>
              <w:t>64-QAM 2/3</w:t>
            </w:r>
          </w:p>
        </w:tc>
        <w:tc>
          <w:tcPr>
            <w:tcW w:w="1337" w:type="dxa"/>
            <w:tcBorders>
              <w:left w:val="single" w:sz="4" w:space="0" w:color="000000"/>
              <w:bottom w:val="single" w:sz="4" w:space="0" w:color="000000"/>
            </w:tcBorders>
            <w:vAlign w:val="bottom"/>
          </w:tcPr>
          <w:p w14:paraId="06D3ADB6" w14:textId="77777777" w:rsidR="00F66DF5" w:rsidRPr="00F60912" w:rsidRDefault="00F66DF5" w:rsidP="00F66DF5">
            <w:pPr>
              <w:pStyle w:val="Tabletext"/>
              <w:jc w:val="center"/>
              <w:rPr>
                <w:lang w:val="en-GB" w:eastAsia="ar-SA"/>
              </w:rPr>
            </w:pPr>
            <w:r w:rsidRPr="00F60912">
              <w:rPr>
                <w:lang w:val="en-GB" w:eastAsia="ar-SA"/>
              </w:rPr>
              <w:t>0.0</w:t>
            </w:r>
          </w:p>
        </w:tc>
        <w:tc>
          <w:tcPr>
            <w:tcW w:w="1337" w:type="dxa"/>
            <w:tcBorders>
              <w:left w:val="single" w:sz="4" w:space="0" w:color="000000"/>
              <w:bottom w:val="single" w:sz="4" w:space="0" w:color="000000"/>
            </w:tcBorders>
            <w:vAlign w:val="bottom"/>
          </w:tcPr>
          <w:p w14:paraId="01BBDE96" w14:textId="77777777" w:rsidR="00F66DF5" w:rsidRPr="00F60912" w:rsidRDefault="00F66DF5" w:rsidP="00F66DF5">
            <w:pPr>
              <w:pStyle w:val="Tabletext"/>
              <w:jc w:val="center"/>
              <w:rPr>
                <w:lang w:val="en-GB" w:eastAsia="ar-SA"/>
              </w:rPr>
            </w:pPr>
            <w:r w:rsidRPr="00F60912">
              <w:rPr>
                <w:lang w:val="en-GB" w:eastAsia="ar-SA"/>
              </w:rPr>
              <w:t>1.1</w:t>
            </w:r>
          </w:p>
        </w:tc>
        <w:tc>
          <w:tcPr>
            <w:tcW w:w="1528" w:type="dxa"/>
            <w:tcBorders>
              <w:left w:val="single" w:sz="4" w:space="0" w:color="000000"/>
              <w:bottom w:val="single" w:sz="4" w:space="0" w:color="000000"/>
            </w:tcBorders>
            <w:vAlign w:val="bottom"/>
          </w:tcPr>
          <w:p w14:paraId="1F56CE33" w14:textId="77777777" w:rsidR="00F66DF5" w:rsidRPr="00F60912" w:rsidRDefault="00F66DF5" w:rsidP="00F66DF5">
            <w:pPr>
              <w:pStyle w:val="Tabletext"/>
              <w:jc w:val="center"/>
              <w:rPr>
                <w:lang w:val="en-GB" w:eastAsia="ar-SA"/>
              </w:rPr>
            </w:pPr>
            <w:r w:rsidRPr="00F60912">
              <w:rPr>
                <w:lang w:val="en-GB" w:eastAsia="ar-SA"/>
              </w:rPr>
              <w:t>3.4</w:t>
            </w:r>
          </w:p>
        </w:tc>
        <w:tc>
          <w:tcPr>
            <w:tcW w:w="1528" w:type="dxa"/>
            <w:tcBorders>
              <w:left w:val="single" w:sz="4" w:space="0" w:color="000000"/>
              <w:bottom w:val="single" w:sz="4" w:space="0" w:color="000000"/>
            </w:tcBorders>
            <w:vAlign w:val="bottom"/>
          </w:tcPr>
          <w:p w14:paraId="60314CB9" w14:textId="77777777" w:rsidR="00F66DF5" w:rsidRPr="00F60912" w:rsidRDefault="00F66DF5" w:rsidP="00F66DF5">
            <w:pPr>
              <w:pStyle w:val="Tabletext"/>
              <w:jc w:val="center"/>
              <w:rPr>
                <w:lang w:val="en-GB" w:eastAsia="ar-SA"/>
              </w:rPr>
            </w:pPr>
            <w:r w:rsidRPr="00F60912">
              <w:rPr>
                <w:lang w:val="en-GB" w:eastAsia="ar-SA"/>
              </w:rPr>
              <w:t>3.4</w:t>
            </w:r>
          </w:p>
        </w:tc>
        <w:tc>
          <w:tcPr>
            <w:tcW w:w="1450" w:type="dxa"/>
            <w:tcBorders>
              <w:left w:val="single" w:sz="4" w:space="0" w:color="000000"/>
              <w:bottom w:val="single" w:sz="4" w:space="0" w:color="000000"/>
              <w:right w:val="single" w:sz="4" w:space="0" w:color="000000"/>
            </w:tcBorders>
            <w:vAlign w:val="bottom"/>
          </w:tcPr>
          <w:p w14:paraId="5E595003" w14:textId="77777777" w:rsidR="00F66DF5" w:rsidRPr="00F60912" w:rsidRDefault="00F66DF5" w:rsidP="00F66DF5">
            <w:pPr>
              <w:pStyle w:val="Tabletext"/>
              <w:jc w:val="center"/>
              <w:rPr>
                <w:lang w:val="en-GB" w:eastAsia="ar-SA"/>
              </w:rPr>
            </w:pPr>
            <w:r w:rsidRPr="00F60912">
              <w:rPr>
                <w:lang w:val="en-GB" w:eastAsia="ar-SA"/>
              </w:rPr>
              <w:t>6.4</w:t>
            </w:r>
          </w:p>
        </w:tc>
      </w:tr>
      <w:tr w:rsidR="00F66DF5" w:rsidRPr="00F60912" w14:paraId="0F3745CD" w14:textId="77777777" w:rsidTr="00F66DF5">
        <w:trPr>
          <w:trHeight w:val="255"/>
          <w:jc w:val="center"/>
        </w:trPr>
        <w:tc>
          <w:tcPr>
            <w:tcW w:w="1892" w:type="dxa"/>
            <w:tcBorders>
              <w:left w:val="single" w:sz="4" w:space="0" w:color="000000"/>
              <w:bottom w:val="single" w:sz="4" w:space="0" w:color="000000"/>
            </w:tcBorders>
            <w:vAlign w:val="bottom"/>
          </w:tcPr>
          <w:p w14:paraId="20905931" w14:textId="77777777" w:rsidR="00F66DF5" w:rsidRPr="00F60912" w:rsidRDefault="00F66DF5" w:rsidP="00F66DF5">
            <w:pPr>
              <w:pStyle w:val="Tabletext"/>
              <w:jc w:val="center"/>
              <w:rPr>
                <w:lang w:val="en-GB" w:eastAsia="ar-SA"/>
              </w:rPr>
            </w:pPr>
            <w:r w:rsidRPr="00F60912">
              <w:rPr>
                <w:lang w:val="en-GB" w:eastAsia="ar-SA"/>
              </w:rPr>
              <w:t>64-QAM 3/4</w:t>
            </w:r>
          </w:p>
        </w:tc>
        <w:tc>
          <w:tcPr>
            <w:tcW w:w="1337" w:type="dxa"/>
            <w:tcBorders>
              <w:left w:val="single" w:sz="4" w:space="0" w:color="000000"/>
              <w:bottom w:val="single" w:sz="4" w:space="0" w:color="000000"/>
            </w:tcBorders>
            <w:vAlign w:val="bottom"/>
          </w:tcPr>
          <w:p w14:paraId="5CBA600D" w14:textId="77777777" w:rsidR="00F66DF5" w:rsidRPr="00F60912" w:rsidRDefault="00F66DF5" w:rsidP="00F66DF5">
            <w:pPr>
              <w:pStyle w:val="Tabletext"/>
              <w:jc w:val="center"/>
              <w:rPr>
                <w:lang w:val="en-GB" w:eastAsia="ar-SA"/>
              </w:rPr>
            </w:pPr>
            <w:r w:rsidRPr="00F60912">
              <w:rPr>
                <w:lang w:val="en-GB" w:eastAsia="ar-SA"/>
              </w:rPr>
              <w:t>1.6</w:t>
            </w:r>
          </w:p>
        </w:tc>
        <w:tc>
          <w:tcPr>
            <w:tcW w:w="1337" w:type="dxa"/>
            <w:tcBorders>
              <w:left w:val="single" w:sz="4" w:space="0" w:color="000000"/>
              <w:bottom w:val="single" w:sz="4" w:space="0" w:color="000000"/>
            </w:tcBorders>
            <w:vAlign w:val="bottom"/>
          </w:tcPr>
          <w:p w14:paraId="7503B5DA" w14:textId="77777777" w:rsidR="00F66DF5" w:rsidRPr="00F60912" w:rsidRDefault="00F66DF5" w:rsidP="00F66DF5">
            <w:pPr>
              <w:pStyle w:val="Tabletext"/>
              <w:jc w:val="center"/>
              <w:rPr>
                <w:lang w:val="en-GB" w:eastAsia="ar-SA"/>
              </w:rPr>
            </w:pPr>
            <w:r w:rsidRPr="00F60912">
              <w:rPr>
                <w:lang w:val="en-GB" w:eastAsia="ar-SA"/>
              </w:rPr>
              <w:t>2.8</w:t>
            </w:r>
          </w:p>
        </w:tc>
        <w:tc>
          <w:tcPr>
            <w:tcW w:w="1528" w:type="dxa"/>
            <w:tcBorders>
              <w:left w:val="single" w:sz="4" w:space="0" w:color="000000"/>
              <w:bottom w:val="single" w:sz="4" w:space="0" w:color="000000"/>
            </w:tcBorders>
            <w:vAlign w:val="bottom"/>
          </w:tcPr>
          <w:p w14:paraId="2A6451F3" w14:textId="77777777" w:rsidR="00F66DF5" w:rsidRPr="00F60912" w:rsidRDefault="00F66DF5" w:rsidP="00F66DF5">
            <w:pPr>
              <w:pStyle w:val="Tabletext"/>
              <w:jc w:val="center"/>
              <w:rPr>
                <w:lang w:val="en-GB" w:eastAsia="ar-SA"/>
              </w:rPr>
            </w:pPr>
            <w:r w:rsidRPr="00F60912">
              <w:rPr>
                <w:lang w:val="en-GB" w:eastAsia="ar-SA"/>
              </w:rPr>
              <w:t>5.2</w:t>
            </w:r>
          </w:p>
        </w:tc>
        <w:tc>
          <w:tcPr>
            <w:tcW w:w="1528" w:type="dxa"/>
            <w:tcBorders>
              <w:left w:val="single" w:sz="4" w:space="0" w:color="000000"/>
              <w:bottom w:val="single" w:sz="4" w:space="0" w:color="000000"/>
            </w:tcBorders>
            <w:vAlign w:val="bottom"/>
          </w:tcPr>
          <w:p w14:paraId="65A8A487" w14:textId="77777777" w:rsidR="00F66DF5" w:rsidRPr="00F60912" w:rsidRDefault="00F66DF5" w:rsidP="00F66DF5">
            <w:pPr>
              <w:pStyle w:val="Tabletext"/>
              <w:jc w:val="center"/>
              <w:rPr>
                <w:lang w:val="en-GB" w:eastAsia="ar-SA"/>
              </w:rPr>
            </w:pPr>
            <w:r w:rsidRPr="00F60912">
              <w:rPr>
                <w:lang w:val="en-GB" w:eastAsia="ar-SA"/>
              </w:rPr>
              <w:t>5.2</w:t>
            </w:r>
          </w:p>
        </w:tc>
        <w:tc>
          <w:tcPr>
            <w:tcW w:w="1450" w:type="dxa"/>
            <w:tcBorders>
              <w:left w:val="single" w:sz="4" w:space="0" w:color="000000"/>
              <w:bottom w:val="single" w:sz="4" w:space="0" w:color="000000"/>
              <w:right w:val="single" w:sz="4" w:space="0" w:color="000000"/>
            </w:tcBorders>
            <w:vAlign w:val="bottom"/>
          </w:tcPr>
          <w:p w14:paraId="11BCB34D" w14:textId="77777777" w:rsidR="00F66DF5" w:rsidRPr="00F60912" w:rsidRDefault="00F66DF5" w:rsidP="00F66DF5">
            <w:pPr>
              <w:pStyle w:val="Tabletext"/>
              <w:jc w:val="center"/>
              <w:rPr>
                <w:lang w:val="en-GB" w:eastAsia="ar-SA"/>
              </w:rPr>
            </w:pPr>
            <w:r w:rsidRPr="00F60912">
              <w:rPr>
                <w:lang w:val="en-GB" w:eastAsia="ar-SA"/>
              </w:rPr>
              <w:t>8.2</w:t>
            </w:r>
          </w:p>
        </w:tc>
      </w:tr>
      <w:tr w:rsidR="00F66DF5" w:rsidRPr="00F60912" w14:paraId="13327075" w14:textId="77777777" w:rsidTr="00F66DF5">
        <w:trPr>
          <w:trHeight w:val="255"/>
          <w:jc w:val="center"/>
        </w:trPr>
        <w:tc>
          <w:tcPr>
            <w:tcW w:w="1892" w:type="dxa"/>
            <w:tcBorders>
              <w:left w:val="single" w:sz="4" w:space="0" w:color="000000"/>
              <w:bottom w:val="single" w:sz="4" w:space="0" w:color="000000"/>
            </w:tcBorders>
            <w:vAlign w:val="bottom"/>
          </w:tcPr>
          <w:p w14:paraId="567D7F1F" w14:textId="77777777" w:rsidR="00F66DF5" w:rsidRPr="00F60912" w:rsidRDefault="00F66DF5" w:rsidP="00F66DF5">
            <w:pPr>
              <w:pStyle w:val="Tabletext"/>
              <w:jc w:val="center"/>
              <w:rPr>
                <w:lang w:val="en-GB" w:eastAsia="ar-SA"/>
              </w:rPr>
            </w:pPr>
            <w:r w:rsidRPr="00F60912">
              <w:rPr>
                <w:lang w:val="en-GB" w:eastAsia="ar-SA"/>
              </w:rPr>
              <w:t>64-QAM 5/6</w:t>
            </w:r>
          </w:p>
        </w:tc>
        <w:tc>
          <w:tcPr>
            <w:tcW w:w="1337" w:type="dxa"/>
            <w:tcBorders>
              <w:left w:val="single" w:sz="4" w:space="0" w:color="000000"/>
              <w:bottom w:val="single" w:sz="4" w:space="0" w:color="000000"/>
            </w:tcBorders>
            <w:vAlign w:val="bottom"/>
          </w:tcPr>
          <w:p w14:paraId="2782A433" w14:textId="77777777" w:rsidR="00F66DF5" w:rsidRPr="00F60912" w:rsidRDefault="00F66DF5" w:rsidP="00F66DF5">
            <w:pPr>
              <w:pStyle w:val="Tabletext"/>
              <w:jc w:val="center"/>
              <w:rPr>
                <w:lang w:val="en-GB" w:eastAsia="ar-SA"/>
              </w:rPr>
            </w:pPr>
            <w:r w:rsidRPr="00F60912">
              <w:rPr>
                <w:lang w:val="en-GB" w:eastAsia="ar-SA"/>
              </w:rPr>
              <w:t>3.0</w:t>
            </w:r>
          </w:p>
        </w:tc>
        <w:tc>
          <w:tcPr>
            <w:tcW w:w="1337" w:type="dxa"/>
            <w:tcBorders>
              <w:left w:val="single" w:sz="4" w:space="0" w:color="000000"/>
              <w:bottom w:val="single" w:sz="4" w:space="0" w:color="000000"/>
            </w:tcBorders>
            <w:vAlign w:val="bottom"/>
          </w:tcPr>
          <w:p w14:paraId="59E20D7F" w14:textId="77777777" w:rsidR="00F66DF5" w:rsidRPr="00F60912" w:rsidRDefault="00F66DF5" w:rsidP="00F66DF5">
            <w:pPr>
              <w:pStyle w:val="Tabletext"/>
              <w:jc w:val="center"/>
              <w:rPr>
                <w:lang w:val="en-GB" w:eastAsia="ar-SA"/>
              </w:rPr>
            </w:pPr>
            <w:r w:rsidRPr="00F60912">
              <w:rPr>
                <w:lang w:val="en-GB" w:eastAsia="ar-SA"/>
              </w:rPr>
              <w:t>4.3</w:t>
            </w:r>
          </w:p>
        </w:tc>
        <w:tc>
          <w:tcPr>
            <w:tcW w:w="1528" w:type="dxa"/>
            <w:tcBorders>
              <w:left w:val="single" w:sz="4" w:space="0" w:color="000000"/>
              <w:bottom w:val="single" w:sz="4" w:space="0" w:color="000000"/>
            </w:tcBorders>
            <w:vAlign w:val="bottom"/>
          </w:tcPr>
          <w:p w14:paraId="502C9A3A" w14:textId="77777777" w:rsidR="00F66DF5" w:rsidRPr="00F60912" w:rsidRDefault="00F66DF5" w:rsidP="00F66DF5">
            <w:pPr>
              <w:pStyle w:val="Tabletext"/>
              <w:jc w:val="center"/>
              <w:rPr>
                <w:lang w:val="en-GB" w:eastAsia="ar-SA"/>
              </w:rPr>
            </w:pPr>
            <w:r w:rsidRPr="00F60912">
              <w:rPr>
                <w:lang w:val="en-GB" w:eastAsia="ar-SA"/>
              </w:rPr>
              <w:t>6.8</w:t>
            </w:r>
          </w:p>
        </w:tc>
        <w:tc>
          <w:tcPr>
            <w:tcW w:w="1528" w:type="dxa"/>
            <w:tcBorders>
              <w:left w:val="single" w:sz="4" w:space="0" w:color="000000"/>
              <w:bottom w:val="single" w:sz="4" w:space="0" w:color="000000"/>
            </w:tcBorders>
            <w:vAlign w:val="bottom"/>
          </w:tcPr>
          <w:p w14:paraId="5A257BC9" w14:textId="77777777" w:rsidR="00F66DF5" w:rsidRPr="00F60912" w:rsidRDefault="00F66DF5" w:rsidP="00F66DF5">
            <w:pPr>
              <w:pStyle w:val="Tabletext"/>
              <w:jc w:val="center"/>
              <w:rPr>
                <w:lang w:val="en-GB" w:eastAsia="ar-SA"/>
              </w:rPr>
            </w:pPr>
            <w:r w:rsidRPr="00F60912">
              <w:rPr>
                <w:lang w:val="en-GB" w:eastAsia="ar-SA"/>
              </w:rPr>
              <w:t>6.8</w:t>
            </w:r>
          </w:p>
        </w:tc>
        <w:tc>
          <w:tcPr>
            <w:tcW w:w="1450" w:type="dxa"/>
            <w:tcBorders>
              <w:left w:val="single" w:sz="4" w:space="0" w:color="000000"/>
              <w:bottom w:val="single" w:sz="4" w:space="0" w:color="000000"/>
              <w:right w:val="single" w:sz="4" w:space="0" w:color="000000"/>
            </w:tcBorders>
            <w:vAlign w:val="bottom"/>
          </w:tcPr>
          <w:p w14:paraId="6B0AAA41" w14:textId="77777777" w:rsidR="00F66DF5" w:rsidRPr="00F60912" w:rsidRDefault="00F66DF5" w:rsidP="00F66DF5">
            <w:pPr>
              <w:pStyle w:val="Tabletext"/>
              <w:jc w:val="center"/>
              <w:rPr>
                <w:lang w:val="en-GB" w:eastAsia="ar-SA"/>
              </w:rPr>
            </w:pPr>
            <w:r w:rsidRPr="00F60912">
              <w:rPr>
                <w:lang w:val="en-GB" w:eastAsia="ar-SA"/>
              </w:rPr>
              <w:t>9.8</w:t>
            </w:r>
          </w:p>
        </w:tc>
      </w:tr>
      <w:tr w:rsidR="00F66DF5" w:rsidRPr="00F60912" w14:paraId="3EA22FA0" w14:textId="77777777" w:rsidTr="00F66DF5">
        <w:trPr>
          <w:trHeight w:val="255"/>
          <w:jc w:val="center"/>
        </w:trPr>
        <w:tc>
          <w:tcPr>
            <w:tcW w:w="1892" w:type="dxa"/>
            <w:tcBorders>
              <w:left w:val="single" w:sz="4" w:space="0" w:color="000000"/>
              <w:bottom w:val="single" w:sz="4" w:space="0" w:color="000000"/>
            </w:tcBorders>
            <w:vAlign w:val="bottom"/>
          </w:tcPr>
          <w:p w14:paraId="11110143" w14:textId="77777777" w:rsidR="00F66DF5" w:rsidRPr="00F60912" w:rsidRDefault="00F66DF5" w:rsidP="00F66DF5">
            <w:pPr>
              <w:pStyle w:val="Tabletext"/>
              <w:jc w:val="center"/>
              <w:rPr>
                <w:lang w:val="en-GB" w:eastAsia="ar-SA"/>
              </w:rPr>
            </w:pPr>
            <w:r w:rsidRPr="00F60912">
              <w:rPr>
                <w:lang w:val="en-GB" w:eastAsia="ar-SA"/>
              </w:rPr>
              <w:t>64-QAM 7/8</w:t>
            </w:r>
          </w:p>
        </w:tc>
        <w:tc>
          <w:tcPr>
            <w:tcW w:w="1337" w:type="dxa"/>
            <w:tcBorders>
              <w:left w:val="single" w:sz="4" w:space="0" w:color="000000"/>
              <w:bottom w:val="single" w:sz="4" w:space="0" w:color="000000"/>
            </w:tcBorders>
            <w:vAlign w:val="bottom"/>
          </w:tcPr>
          <w:p w14:paraId="546A2920" w14:textId="77777777" w:rsidR="00F66DF5" w:rsidRPr="00F60912" w:rsidRDefault="00F66DF5" w:rsidP="00F66DF5">
            <w:pPr>
              <w:pStyle w:val="Tabletext"/>
              <w:jc w:val="center"/>
              <w:rPr>
                <w:lang w:val="en-GB" w:eastAsia="ar-SA"/>
              </w:rPr>
            </w:pPr>
            <w:r w:rsidRPr="00F60912">
              <w:rPr>
                <w:lang w:val="en-GB" w:eastAsia="ar-SA"/>
              </w:rPr>
              <w:t>3.9</w:t>
            </w:r>
          </w:p>
        </w:tc>
        <w:tc>
          <w:tcPr>
            <w:tcW w:w="1337" w:type="dxa"/>
            <w:tcBorders>
              <w:left w:val="single" w:sz="4" w:space="0" w:color="000000"/>
              <w:bottom w:val="single" w:sz="4" w:space="0" w:color="000000"/>
            </w:tcBorders>
            <w:vAlign w:val="bottom"/>
          </w:tcPr>
          <w:p w14:paraId="07B89CE6" w14:textId="77777777" w:rsidR="00F66DF5" w:rsidRPr="00F60912" w:rsidRDefault="00F66DF5" w:rsidP="00F66DF5">
            <w:pPr>
              <w:pStyle w:val="Tabletext"/>
              <w:jc w:val="center"/>
              <w:rPr>
                <w:lang w:val="en-GB" w:eastAsia="ar-SA"/>
              </w:rPr>
            </w:pPr>
            <w:r w:rsidRPr="00F60912">
              <w:rPr>
                <w:lang w:val="en-GB" w:eastAsia="ar-SA"/>
              </w:rPr>
              <w:t>5.3</w:t>
            </w:r>
          </w:p>
        </w:tc>
        <w:tc>
          <w:tcPr>
            <w:tcW w:w="1528" w:type="dxa"/>
            <w:tcBorders>
              <w:left w:val="single" w:sz="4" w:space="0" w:color="000000"/>
              <w:bottom w:val="single" w:sz="4" w:space="0" w:color="000000"/>
            </w:tcBorders>
            <w:vAlign w:val="bottom"/>
          </w:tcPr>
          <w:p w14:paraId="5067E916" w14:textId="77777777" w:rsidR="00F66DF5" w:rsidRPr="00F60912" w:rsidRDefault="00F66DF5" w:rsidP="00F66DF5">
            <w:pPr>
              <w:pStyle w:val="Tabletext"/>
              <w:jc w:val="center"/>
              <w:rPr>
                <w:lang w:val="en-GB" w:eastAsia="ar-SA"/>
              </w:rPr>
            </w:pPr>
            <w:r w:rsidRPr="00F60912">
              <w:rPr>
                <w:lang w:val="en-GB" w:eastAsia="ar-SA"/>
              </w:rPr>
              <w:t>7.9</w:t>
            </w:r>
          </w:p>
        </w:tc>
        <w:tc>
          <w:tcPr>
            <w:tcW w:w="1528" w:type="dxa"/>
            <w:tcBorders>
              <w:left w:val="single" w:sz="4" w:space="0" w:color="000000"/>
              <w:bottom w:val="single" w:sz="4" w:space="0" w:color="000000"/>
            </w:tcBorders>
            <w:vAlign w:val="bottom"/>
          </w:tcPr>
          <w:p w14:paraId="3D65E069" w14:textId="77777777" w:rsidR="00F66DF5" w:rsidRPr="00F60912" w:rsidRDefault="00F66DF5" w:rsidP="00F66DF5">
            <w:pPr>
              <w:pStyle w:val="Tabletext"/>
              <w:jc w:val="center"/>
              <w:rPr>
                <w:lang w:val="en-GB" w:eastAsia="ar-SA"/>
              </w:rPr>
            </w:pPr>
            <w:r w:rsidRPr="00F60912">
              <w:rPr>
                <w:lang w:val="en-GB" w:eastAsia="ar-SA"/>
              </w:rPr>
              <w:t>7.9</w:t>
            </w:r>
          </w:p>
        </w:tc>
        <w:tc>
          <w:tcPr>
            <w:tcW w:w="1450" w:type="dxa"/>
            <w:tcBorders>
              <w:left w:val="single" w:sz="4" w:space="0" w:color="000000"/>
              <w:bottom w:val="single" w:sz="4" w:space="0" w:color="000000"/>
              <w:right w:val="single" w:sz="4" w:space="0" w:color="000000"/>
            </w:tcBorders>
            <w:vAlign w:val="bottom"/>
          </w:tcPr>
          <w:p w14:paraId="085EF9CF" w14:textId="77777777" w:rsidR="00F66DF5" w:rsidRPr="00F60912" w:rsidRDefault="00F66DF5" w:rsidP="00F66DF5">
            <w:pPr>
              <w:pStyle w:val="Tabletext"/>
              <w:jc w:val="center"/>
              <w:rPr>
                <w:lang w:val="en-GB" w:eastAsia="ar-SA"/>
              </w:rPr>
            </w:pPr>
            <w:r w:rsidRPr="00F60912">
              <w:rPr>
                <w:lang w:val="en-GB" w:eastAsia="ar-SA"/>
              </w:rPr>
              <w:t>10.9</w:t>
            </w:r>
          </w:p>
        </w:tc>
      </w:tr>
    </w:tbl>
    <w:p w14:paraId="6F09D428" w14:textId="77777777" w:rsidR="00F66DF5" w:rsidRPr="00F60912" w:rsidRDefault="00F66DF5" w:rsidP="00F66DF5">
      <w:pPr>
        <w:pStyle w:val="Tablefin"/>
      </w:pPr>
    </w:p>
    <w:p w14:paraId="671CE3DC" w14:textId="77777777" w:rsidR="00F66DF5" w:rsidRPr="00F60912" w:rsidRDefault="00F66DF5" w:rsidP="00F66DF5">
      <w:pPr>
        <w:ind w:firstLineChars="200" w:firstLine="480"/>
        <w:rPr>
          <w:lang w:val="en-GB" w:eastAsia="zh-CN"/>
        </w:rPr>
      </w:pPr>
      <w:r>
        <w:rPr>
          <w:rFonts w:hint="eastAsia"/>
          <w:lang w:val="en-GB" w:eastAsia="zh-CN"/>
        </w:rPr>
        <w:t>与静态传输信道相比，与便携式</w:t>
      </w:r>
      <w:r>
        <w:rPr>
          <w:rFonts w:hint="eastAsia"/>
          <w:lang w:val="en-GB" w:eastAsia="zh-CN"/>
        </w:rPr>
        <w:t>DVB-T</w:t>
      </w:r>
      <w:r>
        <w:rPr>
          <w:rFonts w:hint="eastAsia"/>
          <w:lang w:val="en-GB" w:eastAsia="zh-CN"/>
        </w:rPr>
        <w:t>接收有关的时变瑞利信道显示出更加需要保护比。对于所有测量的接收机，与静态瑞利传输信道相比，时变瑞利传输信道的保护比值平均要增加</w:t>
      </w:r>
      <w:r>
        <w:rPr>
          <w:rFonts w:hint="eastAsia"/>
          <w:lang w:val="en-GB" w:eastAsia="zh-CN"/>
        </w:rPr>
        <w:t xml:space="preserve">5-6 </w:t>
      </w:r>
      <w:r w:rsidRPr="00F60912">
        <w:rPr>
          <w:lang w:val="en-GB" w:eastAsia="zh-CN"/>
        </w:rPr>
        <w:t>dB</w:t>
      </w:r>
      <w:r>
        <w:rPr>
          <w:rFonts w:hint="eastAsia"/>
          <w:lang w:val="en-GB" w:eastAsia="zh-CN"/>
        </w:rPr>
        <w:t>。</w:t>
      </w:r>
    </w:p>
    <w:p w14:paraId="5A5E6D53" w14:textId="77777777" w:rsidR="00F66DF5" w:rsidRPr="00F60912" w:rsidRDefault="00F66DF5" w:rsidP="00F66DF5">
      <w:pPr>
        <w:ind w:firstLineChars="200" w:firstLine="480"/>
        <w:rPr>
          <w:lang w:val="en-GB" w:eastAsia="zh-CN"/>
        </w:rPr>
      </w:pPr>
      <w:r>
        <w:rPr>
          <w:rFonts w:hint="eastAsia"/>
          <w:lang w:val="en-GB" w:eastAsia="zh-CN"/>
        </w:rPr>
        <w:t>总之，高斯传输信道的保护比值要比静态瑞利传输信道的数值低</w:t>
      </w:r>
      <w:r w:rsidRPr="00F60912">
        <w:rPr>
          <w:lang w:val="en-GB" w:eastAsia="zh-CN"/>
        </w:rPr>
        <w:t>2</w:t>
      </w:r>
      <w:r>
        <w:rPr>
          <w:rFonts w:hint="eastAsia"/>
          <w:lang w:val="en-GB" w:eastAsia="zh-CN"/>
        </w:rPr>
        <w:t>-</w:t>
      </w:r>
      <w:r w:rsidRPr="00F60912">
        <w:rPr>
          <w:lang w:val="en-GB" w:eastAsia="zh-CN"/>
        </w:rPr>
        <w:t>3 dB</w:t>
      </w:r>
      <w:r>
        <w:rPr>
          <w:rFonts w:hint="eastAsia"/>
          <w:lang w:val="en-GB" w:eastAsia="zh-CN"/>
        </w:rPr>
        <w:t>。与静态瑞利传输信道相比，时变瑞利传输信道的保护比值平均要高</w:t>
      </w:r>
      <w:r>
        <w:rPr>
          <w:rFonts w:hint="eastAsia"/>
          <w:lang w:val="en-GB" w:eastAsia="zh-CN"/>
        </w:rPr>
        <w:t xml:space="preserve">5-6 </w:t>
      </w:r>
      <w:r w:rsidRPr="00F60912">
        <w:rPr>
          <w:lang w:val="en-GB" w:eastAsia="zh-CN"/>
        </w:rPr>
        <w:t>dB</w:t>
      </w:r>
      <w:r>
        <w:rPr>
          <w:rFonts w:hint="eastAsia"/>
          <w:lang w:val="en-GB" w:eastAsia="zh-CN"/>
        </w:rPr>
        <w:t>。</w:t>
      </w:r>
    </w:p>
    <w:p w14:paraId="7394F366"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557" w:name="_Toc328383517"/>
      <w:r>
        <w:rPr>
          <w:lang w:eastAsia="zh-CN"/>
        </w:rPr>
        <w:br w:type="page"/>
      </w:r>
    </w:p>
    <w:p w14:paraId="344A7FA0" w14:textId="77777777" w:rsidR="00F66DF5" w:rsidRPr="00EA1153" w:rsidRDefault="00F66DF5" w:rsidP="00F66DF5">
      <w:pPr>
        <w:pStyle w:val="Heading1"/>
        <w:rPr>
          <w:lang w:eastAsia="zh-CN"/>
        </w:rPr>
      </w:pPr>
      <w:bookmarkStart w:id="558" w:name="_Toc382991935"/>
      <w:bookmarkStart w:id="559" w:name="_Toc401838495"/>
      <w:bookmarkStart w:id="560" w:name="_Toc401838897"/>
      <w:r>
        <w:rPr>
          <w:rFonts w:hint="eastAsia"/>
          <w:lang w:eastAsia="zh-CN"/>
        </w:rPr>
        <w:lastRenderedPageBreak/>
        <w:t>5</w:t>
      </w:r>
      <w:r w:rsidRPr="00EA1153">
        <w:rPr>
          <w:lang w:eastAsia="zh-CN"/>
        </w:rPr>
        <w:tab/>
      </w:r>
      <w:r>
        <w:rPr>
          <w:rFonts w:hint="eastAsia"/>
          <w:lang w:eastAsia="zh-CN"/>
        </w:rPr>
        <w:t>T-DAB</w:t>
      </w:r>
      <w:r>
        <w:rPr>
          <w:rFonts w:hint="eastAsia"/>
          <w:lang w:eastAsia="zh-CN"/>
        </w:rPr>
        <w:t>信号受无用地面数字电视信号干扰的保护比</w:t>
      </w:r>
      <w:bookmarkEnd w:id="557"/>
      <w:bookmarkEnd w:id="558"/>
      <w:bookmarkEnd w:id="559"/>
      <w:bookmarkEnd w:id="560"/>
    </w:p>
    <w:p w14:paraId="290EE26F" w14:textId="77777777" w:rsidR="00F66DF5" w:rsidRPr="00EA1153" w:rsidRDefault="00F66DF5" w:rsidP="00F66DF5">
      <w:pPr>
        <w:pStyle w:val="TableNo"/>
        <w:rPr>
          <w:lang w:eastAsia="zh-CN"/>
        </w:rPr>
      </w:pPr>
      <w:bookmarkStart w:id="561" w:name="_Toc401839626"/>
      <w:r>
        <w:t>表</w:t>
      </w:r>
      <w:bookmarkEnd w:id="546"/>
      <w:bookmarkEnd w:id="547"/>
      <w:r>
        <w:rPr>
          <w:rFonts w:hint="eastAsia"/>
          <w:lang w:eastAsia="zh-CN"/>
        </w:rPr>
        <w:t>51</w:t>
      </w:r>
      <w:bookmarkEnd w:id="561"/>
    </w:p>
    <w:p w14:paraId="3B1196D7" w14:textId="77777777" w:rsidR="00F66DF5" w:rsidRPr="00EA1153" w:rsidRDefault="00F66DF5" w:rsidP="00F66DF5">
      <w:pPr>
        <w:pStyle w:val="Tabletitle"/>
      </w:pPr>
      <w:bookmarkStart w:id="562" w:name="_Toc401839627"/>
      <w:r>
        <w:rPr>
          <w:rFonts w:hint="eastAsia"/>
        </w:rPr>
        <w:t>T-DAB</w:t>
      </w:r>
      <w:r>
        <w:rPr>
          <w:rFonts w:hint="eastAsia"/>
        </w:rPr>
        <w:t>信号受</w:t>
      </w:r>
      <w:r>
        <w:rPr>
          <w:rFonts w:hint="eastAsia"/>
        </w:rPr>
        <w:t>DVB-T 8 MHz</w:t>
      </w:r>
      <w:r>
        <w:rPr>
          <w:rFonts w:hint="eastAsia"/>
        </w:rPr>
        <w:t>信号干扰的保护比（</w:t>
      </w:r>
      <w:r>
        <w:t>dB</w:t>
      </w:r>
      <w:r>
        <w:rPr>
          <w:rFonts w:hint="eastAsia"/>
        </w:rPr>
        <w:t>）</w:t>
      </w:r>
      <w:bookmarkEnd w:id="562"/>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5"/>
        <w:gridCol w:w="945"/>
        <w:gridCol w:w="819"/>
        <w:gridCol w:w="819"/>
        <w:gridCol w:w="819"/>
        <w:gridCol w:w="819"/>
        <w:gridCol w:w="819"/>
        <w:gridCol w:w="819"/>
        <w:gridCol w:w="819"/>
        <w:gridCol w:w="819"/>
      </w:tblGrid>
      <w:tr w:rsidR="00F66DF5" w:rsidRPr="003015A2" w14:paraId="6E502EDD" w14:textId="77777777" w:rsidTr="00F66DF5">
        <w:trPr>
          <w:jc w:val="center"/>
        </w:trPr>
        <w:tc>
          <w:tcPr>
            <w:tcW w:w="9072" w:type="dxa"/>
            <w:gridSpan w:val="10"/>
          </w:tcPr>
          <w:p w14:paraId="2CD479C4" w14:textId="77777777" w:rsidR="00F66DF5" w:rsidRPr="003015A2" w:rsidRDefault="00F66DF5" w:rsidP="00F66DF5">
            <w:pPr>
              <w:pStyle w:val="Tablehead"/>
            </w:pPr>
            <w:r w:rsidRPr="003015A2">
              <w:t>64-QAM</w:t>
            </w:r>
            <w:r w:rsidRPr="003015A2">
              <w:rPr>
                <w:rFonts w:hint="eastAsia"/>
              </w:rPr>
              <w:t>，</w:t>
            </w:r>
            <w:r>
              <w:rPr>
                <w:rFonts w:hint="eastAsia"/>
              </w:rPr>
              <w:t>编码率</w:t>
            </w:r>
            <w:r w:rsidRPr="003015A2">
              <w:t>2/3</w:t>
            </w:r>
          </w:p>
        </w:tc>
      </w:tr>
      <w:tr w:rsidR="00F66DF5" w:rsidRPr="00EA1153" w14:paraId="67B5969B" w14:textId="77777777" w:rsidTr="00F66DF5">
        <w:trPr>
          <w:jc w:val="center"/>
        </w:trPr>
        <w:tc>
          <w:tcPr>
            <w:tcW w:w="1575" w:type="dxa"/>
          </w:tcPr>
          <w:p w14:paraId="1522CC40" w14:textId="77777777" w:rsidR="00F66DF5" w:rsidRPr="00EA1153" w:rsidRDefault="00F66DF5" w:rsidP="00F66DF5">
            <w:pPr>
              <w:pStyle w:val="Tabletext"/>
              <w:rPr>
                <w:sz w:val="18"/>
              </w:rPr>
            </w:pPr>
            <w:r w:rsidRPr="00EA1153">
              <w:rPr>
                <w:rFonts w:ascii="Symbol" w:hAnsi="Symbol"/>
                <w:sz w:val="18"/>
              </w:rPr>
              <w:sym w:font="Symbol" w:char="F044"/>
            </w:r>
            <w:r w:rsidRPr="00EA1153">
              <w:rPr>
                <w:rFonts w:ascii="Tms Rmn" w:hAnsi="Tms Rmn"/>
                <w:sz w:val="18"/>
              </w:rPr>
              <w:t> </w:t>
            </w:r>
            <w:r w:rsidRPr="00EA1153">
              <w:rPr>
                <w:i/>
                <w:iCs/>
                <w:sz w:val="18"/>
              </w:rPr>
              <w:t>f</w:t>
            </w:r>
            <w:r w:rsidRPr="00EA1153">
              <w:rPr>
                <w:rFonts w:ascii="Tms Rmn" w:hAnsi="Tms Rmn"/>
                <w:i/>
                <w:iCs/>
                <w:sz w:val="18"/>
              </w:rPr>
              <w:t> </w:t>
            </w:r>
            <w:r w:rsidRPr="00EA1153">
              <w:rPr>
                <w:vertAlign w:val="superscript"/>
              </w:rPr>
              <w:t>(1)</w:t>
            </w:r>
            <w:r w:rsidRPr="00EA1153">
              <w:rPr>
                <w:sz w:val="18"/>
              </w:rPr>
              <w:t xml:space="preserve"> (MHz)</w:t>
            </w:r>
          </w:p>
        </w:tc>
        <w:tc>
          <w:tcPr>
            <w:tcW w:w="945" w:type="dxa"/>
          </w:tcPr>
          <w:p w14:paraId="73025F61" w14:textId="77777777" w:rsidR="00F66DF5" w:rsidRPr="00EA1153" w:rsidRDefault="00F66DF5" w:rsidP="00F66DF5">
            <w:pPr>
              <w:pStyle w:val="Tabletext"/>
              <w:jc w:val="center"/>
              <w:rPr>
                <w:sz w:val="18"/>
              </w:rPr>
            </w:pPr>
            <w:r w:rsidRPr="00EA1153">
              <w:rPr>
                <w:sz w:val="18"/>
              </w:rPr>
              <w:t>–5</w:t>
            </w:r>
          </w:p>
        </w:tc>
        <w:tc>
          <w:tcPr>
            <w:tcW w:w="819" w:type="dxa"/>
          </w:tcPr>
          <w:p w14:paraId="3D120BEB" w14:textId="77777777" w:rsidR="00F66DF5" w:rsidRPr="00EA1153" w:rsidRDefault="00F66DF5" w:rsidP="00F66DF5">
            <w:pPr>
              <w:pStyle w:val="Tabletext"/>
              <w:jc w:val="center"/>
              <w:rPr>
                <w:sz w:val="18"/>
              </w:rPr>
            </w:pPr>
            <w:r w:rsidRPr="00EA1153">
              <w:rPr>
                <w:sz w:val="18"/>
              </w:rPr>
              <w:t>–</w:t>
            </w:r>
            <w:r w:rsidRPr="00EA1153">
              <w:rPr>
                <w:rFonts w:ascii="Tms Rmn" w:hAnsi="Tms Rmn"/>
                <w:sz w:val="18"/>
              </w:rPr>
              <w:t> </w:t>
            </w:r>
            <w:r w:rsidRPr="00EA1153">
              <w:rPr>
                <w:sz w:val="18"/>
              </w:rPr>
              <w:t>4.2</w:t>
            </w:r>
          </w:p>
        </w:tc>
        <w:tc>
          <w:tcPr>
            <w:tcW w:w="819" w:type="dxa"/>
          </w:tcPr>
          <w:p w14:paraId="785FFDA0" w14:textId="77777777" w:rsidR="00F66DF5" w:rsidRPr="00EA1153" w:rsidRDefault="00F66DF5" w:rsidP="00F66DF5">
            <w:pPr>
              <w:pStyle w:val="Tabletext"/>
              <w:jc w:val="center"/>
              <w:rPr>
                <w:sz w:val="18"/>
              </w:rPr>
            </w:pPr>
            <w:r w:rsidRPr="00EA1153">
              <w:rPr>
                <w:sz w:val="18"/>
              </w:rPr>
              <w:t>–</w:t>
            </w:r>
            <w:r w:rsidRPr="00EA1153">
              <w:rPr>
                <w:rFonts w:ascii="Tms Rmn" w:hAnsi="Tms Rmn"/>
                <w:sz w:val="18"/>
              </w:rPr>
              <w:t> </w:t>
            </w:r>
            <w:r w:rsidRPr="00EA1153">
              <w:rPr>
                <w:sz w:val="18"/>
              </w:rPr>
              <w:t>4</w:t>
            </w:r>
          </w:p>
        </w:tc>
        <w:tc>
          <w:tcPr>
            <w:tcW w:w="819" w:type="dxa"/>
          </w:tcPr>
          <w:p w14:paraId="1591D95D" w14:textId="77777777" w:rsidR="00F66DF5" w:rsidRPr="00EA1153" w:rsidRDefault="00F66DF5" w:rsidP="00F66DF5">
            <w:pPr>
              <w:pStyle w:val="Tabletext"/>
              <w:jc w:val="center"/>
              <w:rPr>
                <w:sz w:val="18"/>
              </w:rPr>
            </w:pPr>
            <w:r w:rsidRPr="00EA1153">
              <w:rPr>
                <w:sz w:val="18"/>
              </w:rPr>
              <w:t>–3</w:t>
            </w:r>
          </w:p>
        </w:tc>
        <w:tc>
          <w:tcPr>
            <w:tcW w:w="819" w:type="dxa"/>
          </w:tcPr>
          <w:p w14:paraId="174C908A" w14:textId="77777777" w:rsidR="00F66DF5" w:rsidRPr="00EA1153" w:rsidRDefault="00F66DF5" w:rsidP="00F66DF5">
            <w:pPr>
              <w:pStyle w:val="Tabletext"/>
              <w:jc w:val="center"/>
              <w:rPr>
                <w:sz w:val="18"/>
              </w:rPr>
            </w:pPr>
            <w:r w:rsidRPr="00EA1153">
              <w:rPr>
                <w:sz w:val="18"/>
              </w:rPr>
              <w:t>0</w:t>
            </w:r>
          </w:p>
        </w:tc>
        <w:tc>
          <w:tcPr>
            <w:tcW w:w="819" w:type="dxa"/>
          </w:tcPr>
          <w:p w14:paraId="6F51CA1C" w14:textId="77777777" w:rsidR="00F66DF5" w:rsidRPr="00EA1153" w:rsidRDefault="00F66DF5" w:rsidP="00F66DF5">
            <w:pPr>
              <w:pStyle w:val="Tabletext"/>
              <w:jc w:val="center"/>
              <w:rPr>
                <w:sz w:val="18"/>
              </w:rPr>
            </w:pPr>
            <w:r w:rsidRPr="00EA1153">
              <w:rPr>
                <w:sz w:val="18"/>
              </w:rPr>
              <w:t>3</w:t>
            </w:r>
          </w:p>
        </w:tc>
        <w:tc>
          <w:tcPr>
            <w:tcW w:w="819" w:type="dxa"/>
          </w:tcPr>
          <w:p w14:paraId="2FC3750E" w14:textId="77777777" w:rsidR="00F66DF5" w:rsidRPr="00EA1153" w:rsidRDefault="00F66DF5" w:rsidP="00F66DF5">
            <w:pPr>
              <w:pStyle w:val="Tabletext"/>
              <w:jc w:val="center"/>
              <w:rPr>
                <w:sz w:val="18"/>
              </w:rPr>
            </w:pPr>
            <w:r w:rsidRPr="00EA1153">
              <w:rPr>
                <w:sz w:val="18"/>
              </w:rPr>
              <w:t>4</w:t>
            </w:r>
          </w:p>
        </w:tc>
        <w:tc>
          <w:tcPr>
            <w:tcW w:w="819" w:type="dxa"/>
          </w:tcPr>
          <w:p w14:paraId="786E6EAD" w14:textId="77777777" w:rsidR="00F66DF5" w:rsidRPr="00EA1153" w:rsidRDefault="00F66DF5" w:rsidP="00F66DF5">
            <w:pPr>
              <w:pStyle w:val="Tabletext"/>
              <w:jc w:val="center"/>
              <w:rPr>
                <w:sz w:val="18"/>
              </w:rPr>
            </w:pPr>
            <w:r w:rsidRPr="00EA1153">
              <w:rPr>
                <w:sz w:val="18"/>
              </w:rPr>
              <w:t>4.2</w:t>
            </w:r>
          </w:p>
        </w:tc>
        <w:tc>
          <w:tcPr>
            <w:tcW w:w="819" w:type="dxa"/>
          </w:tcPr>
          <w:p w14:paraId="3F98E5D3" w14:textId="77777777" w:rsidR="00F66DF5" w:rsidRPr="00EA1153" w:rsidRDefault="00F66DF5" w:rsidP="00F66DF5">
            <w:pPr>
              <w:pStyle w:val="Tabletext"/>
              <w:jc w:val="center"/>
              <w:rPr>
                <w:sz w:val="18"/>
              </w:rPr>
            </w:pPr>
            <w:r w:rsidRPr="00EA1153">
              <w:rPr>
                <w:sz w:val="18"/>
              </w:rPr>
              <w:t>5</w:t>
            </w:r>
          </w:p>
        </w:tc>
      </w:tr>
      <w:tr w:rsidR="00F66DF5" w:rsidRPr="00EA1153" w14:paraId="2F802A81" w14:textId="77777777" w:rsidTr="00F66DF5">
        <w:trPr>
          <w:jc w:val="center"/>
        </w:trPr>
        <w:tc>
          <w:tcPr>
            <w:tcW w:w="1575" w:type="dxa"/>
          </w:tcPr>
          <w:p w14:paraId="3C5FB909" w14:textId="77777777" w:rsidR="00F66DF5" w:rsidRPr="00EA1153" w:rsidRDefault="00F66DF5" w:rsidP="00F66DF5">
            <w:pPr>
              <w:pStyle w:val="Tabletext"/>
              <w:rPr>
                <w:sz w:val="18"/>
              </w:rPr>
            </w:pPr>
            <w:r w:rsidRPr="00EA1153">
              <w:rPr>
                <w:sz w:val="18"/>
              </w:rPr>
              <w:t>PR</w:t>
            </w:r>
          </w:p>
        </w:tc>
        <w:tc>
          <w:tcPr>
            <w:tcW w:w="945" w:type="dxa"/>
          </w:tcPr>
          <w:p w14:paraId="3F4A6A5B" w14:textId="77777777" w:rsidR="00F66DF5" w:rsidRPr="00EA1153" w:rsidRDefault="00F66DF5" w:rsidP="00F66DF5">
            <w:pPr>
              <w:pStyle w:val="Tabletext"/>
              <w:jc w:val="center"/>
              <w:rPr>
                <w:sz w:val="18"/>
              </w:rPr>
            </w:pPr>
            <w:r w:rsidRPr="00EA1153">
              <w:rPr>
                <w:sz w:val="18"/>
              </w:rPr>
              <w:t>–50</w:t>
            </w:r>
          </w:p>
        </w:tc>
        <w:tc>
          <w:tcPr>
            <w:tcW w:w="819" w:type="dxa"/>
          </w:tcPr>
          <w:p w14:paraId="24DF07F7" w14:textId="77777777" w:rsidR="00F66DF5" w:rsidRPr="00EA1153" w:rsidRDefault="00F66DF5" w:rsidP="00F66DF5">
            <w:pPr>
              <w:pStyle w:val="Tabletext"/>
              <w:jc w:val="center"/>
              <w:rPr>
                <w:sz w:val="18"/>
              </w:rPr>
            </w:pPr>
            <w:r w:rsidRPr="00EA1153">
              <w:rPr>
                <w:sz w:val="18"/>
              </w:rPr>
              <w:t>–</w:t>
            </w:r>
            <w:r w:rsidRPr="00EA1153">
              <w:rPr>
                <w:rFonts w:ascii="Tms Rmn" w:hAnsi="Tms Rmn"/>
                <w:sz w:val="18"/>
              </w:rPr>
              <w:t> </w:t>
            </w:r>
            <w:r w:rsidRPr="00EA1153">
              <w:rPr>
                <w:sz w:val="18"/>
              </w:rPr>
              <w:t>1</w:t>
            </w:r>
          </w:p>
        </w:tc>
        <w:tc>
          <w:tcPr>
            <w:tcW w:w="819" w:type="dxa"/>
          </w:tcPr>
          <w:p w14:paraId="1B415F95" w14:textId="77777777" w:rsidR="00F66DF5" w:rsidRPr="00EA1153" w:rsidRDefault="00F66DF5" w:rsidP="00F66DF5">
            <w:pPr>
              <w:pStyle w:val="Tabletext"/>
              <w:jc w:val="center"/>
              <w:rPr>
                <w:sz w:val="18"/>
              </w:rPr>
            </w:pPr>
            <w:r w:rsidRPr="00EA1153">
              <w:rPr>
                <w:sz w:val="18"/>
              </w:rPr>
              <w:t>0</w:t>
            </w:r>
          </w:p>
        </w:tc>
        <w:tc>
          <w:tcPr>
            <w:tcW w:w="819" w:type="dxa"/>
          </w:tcPr>
          <w:p w14:paraId="35FC8A3B" w14:textId="77777777" w:rsidR="00F66DF5" w:rsidRPr="00EA1153" w:rsidRDefault="00F66DF5" w:rsidP="00F66DF5">
            <w:pPr>
              <w:pStyle w:val="Tabletext"/>
              <w:jc w:val="center"/>
              <w:rPr>
                <w:sz w:val="18"/>
              </w:rPr>
            </w:pPr>
            <w:r w:rsidRPr="00EA1153">
              <w:rPr>
                <w:sz w:val="18"/>
              </w:rPr>
              <w:t>1</w:t>
            </w:r>
          </w:p>
        </w:tc>
        <w:tc>
          <w:tcPr>
            <w:tcW w:w="819" w:type="dxa"/>
          </w:tcPr>
          <w:p w14:paraId="344FCEA1" w14:textId="77777777" w:rsidR="00F66DF5" w:rsidRPr="00EA1153" w:rsidRDefault="00F66DF5" w:rsidP="00F66DF5">
            <w:pPr>
              <w:pStyle w:val="Tabletext"/>
              <w:jc w:val="center"/>
              <w:rPr>
                <w:sz w:val="18"/>
              </w:rPr>
            </w:pPr>
            <w:r w:rsidRPr="00EA1153">
              <w:rPr>
                <w:sz w:val="18"/>
              </w:rPr>
              <w:t>1</w:t>
            </w:r>
          </w:p>
        </w:tc>
        <w:tc>
          <w:tcPr>
            <w:tcW w:w="819" w:type="dxa"/>
          </w:tcPr>
          <w:p w14:paraId="74B6BE1E" w14:textId="77777777" w:rsidR="00F66DF5" w:rsidRPr="00EA1153" w:rsidRDefault="00F66DF5" w:rsidP="00F66DF5">
            <w:pPr>
              <w:pStyle w:val="Tabletext"/>
              <w:jc w:val="center"/>
              <w:rPr>
                <w:sz w:val="18"/>
              </w:rPr>
            </w:pPr>
            <w:r w:rsidRPr="00EA1153">
              <w:rPr>
                <w:sz w:val="18"/>
              </w:rPr>
              <w:t>1</w:t>
            </w:r>
          </w:p>
        </w:tc>
        <w:tc>
          <w:tcPr>
            <w:tcW w:w="819" w:type="dxa"/>
          </w:tcPr>
          <w:p w14:paraId="21A8779E" w14:textId="77777777" w:rsidR="00F66DF5" w:rsidRPr="00EA1153" w:rsidRDefault="00F66DF5" w:rsidP="00F66DF5">
            <w:pPr>
              <w:pStyle w:val="Tabletext"/>
              <w:jc w:val="center"/>
              <w:rPr>
                <w:sz w:val="18"/>
              </w:rPr>
            </w:pPr>
            <w:r w:rsidRPr="00EA1153">
              <w:rPr>
                <w:sz w:val="18"/>
              </w:rPr>
              <w:t>0</w:t>
            </w:r>
          </w:p>
        </w:tc>
        <w:tc>
          <w:tcPr>
            <w:tcW w:w="819" w:type="dxa"/>
          </w:tcPr>
          <w:p w14:paraId="57019F78" w14:textId="77777777" w:rsidR="00F66DF5" w:rsidRPr="00EA1153" w:rsidRDefault="00F66DF5" w:rsidP="00F66DF5">
            <w:pPr>
              <w:pStyle w:val="Tabletext"/>
              <w:jc w:val="center"/>
              <w:rPr>
                <w:sz w:val="18"/>
              </w:rPr>
            </w:pPr>
            <w:r w:rsidRPr="00EA1153">
              <w:rPr>
                <w:sz w:val="18"/>
              </w:rPr>
              <w:t>–1</w:t>
            </w:r>
          </w:p>
        </w:tc>
        <w:tc>
          <w:tcPr>
            <w:tcW w:w="819" w:type="dxa"/>
          </w:tcPr>
          <w:p w14:paraId="744FABD6" w14:textId="77777777" w:rsidR="00F66DF5" w:rsidRPr="00EA1153" w:rsidRDefault="00F66DF5" w:rsidP="00F66DF5">
            <w:pPr>
              <w:pStyle w:val="Tabletext"/>
              <w:jc w:val="center"/>
              <w:rPr>
                <w:sz w:val="18"/>
              </w:rPr>
            </w:pPr>
            <w:r w:rsidRPr="00EA1153">
              <w:rPr>
                <w:sz w:val="18"/>
              </w:rPr>
              <w:t>–50</w:t>
            </w:r>
          </w:p>
        </w:tc>
      </w:tr>
      <w:tr w:rsidR="00F66DF5" w:rsidRPr="00EA1153" w14:paraId="7886F227" w14:textId="77777777" w:rsidTr="00F66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14:paraId="62EB50C8" w14:textId="77777777" w:rsidR="00F66DF5" w:rsidRPr="00EA1153" w:rsidRDefault="00F66DF5" w:rsidP="00F66DF5">
            <w:pPr>
              <w:pStyle w:val="Tablelegend"/>
              <w:rPr>
                <w:sz w:val="18"/>
                <w:lang w:eastAsia="zh-CN"/>
              </w:rPr>
            </w:pPr>
            <w:r w:rsidRPr="00EA1153">
              <w:rPr>
                <w:vertAlign w:val="superscript"/>
                <w:lang w:eastAsia="zh-CN"/>
              </w:rPr>
              <w:t>(1)</w:t>
            </w:r>
            <w:r w:rsidRPr="00EA1153">
              <w:rPr>
                <w:sz w:val="18"/>
                <w:lang w:eastAsia="zh-CN"/>
              </w:rPr>
              <w:tab/>
            </w:r>
            <w:r w:rsidRPr="00EA1153">
              <w:rPr>
                <w:rFonts w:ascii="Symbol" w:hAnsi="Symbol"/>
                <w:sz w:val="18"/>
              </w:rPr>
              <w:sym w:font="Symbol" w:char="F044"/>
            </w:r>
            <w:r w:rsidRPr="00EA1153">
              <w:rPr>
                <w:rFonts w:ascii="Tms Rmn" w:hAnsi="Tms Rmn"/>
                <w:sz w:val="18"/>
                <w:lang w:eastAsia="zh-CN"/>
              </w:rPr>
              <w:t> </w:t>
            </w:r>
            <w:r w:rsidRPr="00EA1153">
              <w:rPr>
                <w:i/>
                <w:iCs/>
                <w:sz w:val="18"/>
                <w:lang w:eastAsia="zh-CN"/>
              </w:rPr>
              <w:t>f</w:t>
            </w:r>
            <w:r w:rsidRPr="00EA1153">
              <w:rPr>
                <w:sz w:val="18"/>
                <w:lang w:eastAsia="zh-CN"/>
              </w:rPr>
              <w:t> </w:t>
            </w:r>
            <w:r>
              <w:rPr>
                <w:rFonts w:hint="eastAsia"/>
                <w:lang w:val="fr-CH" w:eastAsia="zh-CN"/>
              </w:rPr>
              <w:t>：</w:t>
            </w:r>
            <w:r>
              <w:rPr>
                <w:rFonts w:hint="eastAsia"/>
                <w:lang w:val="fr-CH" w:eastAsia="zh-CN"/>
              </w:rPr>
              <w:t>DVB-T</w:t>
            </w:r>
            <w:r>
              <w:rPr>
                <w:rFonts w:hint="eastAsia"/>
                <w:lang w:val="fr-CH" w:eastAsia="zh-CN"/>
              </w:rPr>
              <w:t>信号中心频率减去</w:t>
            </w:r>
            <w:r>
              <w:rPr>
                <w:rFonts w:hint="eastAsia"/>
                <w:lang w:val="fr-CH" w:eastAsia="zh-CN"/>
              </w:rPr>
              <w:t>T-DAB</w:t>
            </w:r>
            <w:r>
              <w:rPr>
                <w:rFonts w:hint="eastAsia"/>
                <w:lang w:val="fr-CH" w:eastAsia="zh-CN"/>
              </w:rPr>
              <w:t>信号中心频率。</w:t>
            </w:r>
          </w:p>
        </w:tc>
      </w:tr>
    </w:tbl>
    <w:p w14:paraId="6C04B8C7" w14:textId="77777777" w:rsidR="00F66DF5" w:rsidRPr="00EA1153" w:rsidRDefault="00F66DF5" w:rsidP="00F66DF5">
      <w:pPr>
        <w:pStyle w:val="Tablefin"/>
        <w:rPr>
          <w:lang w:eastAsia="zh-CN"/>
        </w:rPr>
      </w:pPr>
      <w:bookmarkStart w:id="563" w:name="_Toc519680658"/>
      <w:bookmarkStart w:id="564" w:name="_Toc519933541"/>
    </w:p>
    <w:p w14:paraId="0C3198D1" w14:textId="77777777" w:rsidR="00F66DF5" w:rsidRPr="00EA1153" w:rsidRDefault="00F66DF5" w:rsidP="00F66DF5">
      <w:pPr>
        <w:pStyle w:val="TableNo"/>
        <w:rPr>
          <w:lang w:eastAsia="zh-CN"/>
        </w:rPr>
      </w:pPr>
      <w:bookmarkStart w:id="565" w:name="_Toc401839628"/>
      <w:r>
        <w:t>表</w:t>
      </w:r>
      <w:bookmarkEnd w:id="563"/>
      <w:bookmarkEnd w:id="564"/>
      <w:r>
        <w:rPr>
          <w:rFonts w:hint="eastAsia"/>
          <w:lang w:eastAsia="zh-CN"/>
        </w:rPr>
        <w:t>52</w:t>
      </w:r>
      <w:bookmarkEnd w:id="565"/>
    </w:p>
    <w:p w14:paraId="65C03A67" w14:textId="77777777" w:rsidR="00F66DF5" w:rsidRPr="00EA1153" w:rsidRDefault="00F66DF5" w:rsidP="00F66DF5">
      <w:pPr>
        <w:pStyle w:val="Tabletitle"/>
      </w:pPr>
      <w:bookmarkStart w:id="566" w:name="_Toc401839629"/>
      <w:r>
        <w:rPr>
          <w:rFonts w:hint="eastAsia"/>
        </w:rPr>
        <w:t>T-DAB</w:t>
      </w:r>
      <w:r>
        <w:rPr>
          <w:rFonts w:hint="eastAsia"/>
        </w:rPr>
        <w:t>信号受</w:t>
      </w:r>
      <w:r>
        <w:rPr>
          <w:rFonts w:hint="eastAsia"/>
        </w:rPr>
        <w:t>DVB-T 7 MHz</w:t>
      </w:r>
      <w:r>
        <w:rPr>
          <w:rFonts w:hint="eastAsia"/>
        </w:rPr>
        <w:t>信号干扰的保护比（</w:t>
      </w:r>
      <w:r>
        <w:t>dB</w:t>
      </w:r>
      <w:r>
        <w:rPr>
          <w:rFonts w:hint="eastAsia"/>
        </w:rPr>
        <w:t>）</w:t>
      </w:r>
      <w:bookmarkEnd w:id="566"/>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F66DF5" w:rsidRPr="00EA1153" w14:paraId="3EF2421E" w14:textId="77777777" w:rsidTr="00F66DF5">
        <w:trPr>
          <w:jc w:val="center"/>
        </w:trPr>
        <w:tc>
          <w:tcPr>
            <w:tcW w:w="9072" w:type="dxa"/>
            <w:gridSpan w:val="10"/>
          </w:tcPr>
          <w:p w14:paraId="1A8D6F44" w14:textId="77777777" w:rsidR="00F66DF5" w:rsidRPr="003015A2" w:rsidRDefault="00F66DF5" w:rsidP="00F66DF5">
            <w:pPr>
              <w:pStyle w:val="Tablehead"/>
            </w:pPr>
            <w:r w:rsidRPr="003015A2">
              <w:t>64-QAM</w:t>
            </w:r>
            <w:r w:rsidRPr="003015A2">
              <w:rPr>
                <w:rFonts w:hint="eastAsia"/>
              </w:rPr>
              <w:t>，</w:t>
            </w:r>
            <w:r>
              <w:rPr>
                <w:rFonts w:hint="eastAsia"/>
              </w:rPr>
              <w:t>编码率</w:t>
            </w:r>
            <w:r w:rsidRPr="003015A2">
              <w:t>2/3</w:t>
            </w:r>
          </w:p>
        </w:tc>
      </w:tr>
      <w:tr w:rsidR="00F66DF5" w:rsidRPr="00EA1153" w14:paraId="2FD81D1F" w14:textId="77777777" w:rsidTr="00F66DF5">
        <w:trPr>
          <w:jc w:val="center"/>
        </w:trPr>
        <w:tc>
          <w:tcPr>
            <w:tcW w:w="1416" w:type="dxa"/>
          </w:tcPr>
          <w:p w14:paraId="6EDF5E80" w14:textId="77777777" w:rsidR="00F66DF5" w:rsidRPr="00EA1153" w:rsidRDefault="00F66DF5" w:rsidP="00F66DF5">
            <w:pPr>
              <w:pStyle w:val="Tabletext"/>
            </w:pPr>
            <w:r w:rsidRPr="00EA1153">
              <w:rPr>
                <w:rFonts w:ascii="Symbol" w:hAnsi="Symbol"/>
              </w:rPr>
              <w:sym w:font="Symbol" w:char="F044"/>
            </w:r>
            <w:r w:rsidRPr="00EA1153">
              <w:rPr>
                <w:rFonts w:ascii="Tms Rmn" w:hAnsi="Tms Rmn"/>
                <w:sz w:val="12"/>
              </w:rPr>
              <w:t> </w:t>
            </w:r>
            <w:r w:rsidRPr="00EA1153">
              <w:rPr>
                <w:i/>
                <w:iCs/>
              </w:rPr>
              <w:t>f</w:t>
            </w:r>
            <w:r w:rsidRPr="00EA1153">
              <w:t> </w:t>
            </w:r>
            <w:r w:rsidRPr="00EA1153">
              <w:rPr>
                <w:position w:val="6"/>
                <w:sz w:val="18"/>
              </w:rPr>
              <w:t>(1)</w:t>
            </w:r>
            <w:r w:rsidRPr="00EA1153">
              <w:t xml:space="preserve"> (MHz)</w:t>
            </w:r>
          </w:p>
        </w:tc>
        <w:tc>
          <w:tcPr>
            <w:tcW w:w="850" w:type="dxa"/>
          </w:tcPr>
          <w:p w14:paraId="0A393A08" w14:textId="77777777" w:rsidR="00F66DF5" w:rsidRPr="00EA1153" w:rsidRDefault="00F66DF5" w:rsidP="00F66DF5">
            <w:pPr>
              <w:pStyle w:val="Tabletext"/>
              <w:jc w:val="center"/>
            </w:pPr>
            <w:r w:rsidRPr="00EA1153">
              <w:t>–</w:t>
            </w:r>
            <w:r w:rsidRPr="00EA1153">
              <w:rPr>
                <w:rFonts w:ascii="Tms Rmn" w:hAnsi="Tms Rmn"/>
                <w:sz w:val="4"/>
              </w:rPr>
              <w:t> </w:t>
            </w:r>
            <w:r w:rsidRPr="00EA1153">
              <w:t>4.5</w:t>
            </w:r>
          </w:p>
        </w:tc>
        <w:tc>
          <w:tcPr>
            <w:tcW w:w="850" w:type="dxa"/>
          </w:tcPr>
          <w:p w14:paraId="5073FD2D" w14:textId="77777777" w:rsidR="00F66DF5" w:rsidRPr="00EA1153" w:rsidRDefault="00F66DF5" w:rsidP="00F66DF5">
            <w:pPr>
              <w:pStyle w:val="Tabletext"/>
              <w:jc w:val="center"/>
            </w:pPr>
            <w:r w:rsidRPr="00EA1153">
              <w:t>–</w:t>
            </w:r>
            <w:r w:rsidRPr="00EA1153">
              <w:rPr>
                <w:rFonts w:ascii="Tms Rmn" w:hAnsi="Tms Rmn"/>
                <w:sz w:val="4"/>
              </w:rPr>
              <w:t> </w:t>
            </w:r>
            <w:r w:rsidRPr="00EA1153">
              <w:t>3.7</w:t>
            </w:r>
          </w:p>
        </w:tc>
        <w:tc>
          <w:tcPr>
            <w:tcW w:w="850" w:type="dxa"/>
          </w:tcPr>
          <w:p w14:paraId="0CC49100" w14:textId="77777777" w:rsidR="00F66DF5" w:rsidRPr="00EA1153" w:rsidRDefault="00F66DF5" w:rsidP="00F66DF5">
            <w:pPr>
              <w:pStyle w:val="Tabletext"/>
              <w:jc w:val="center"/>
            </w:pPr>
            <w:r w:rsidRPr="00EA1153">
              <w:t>–</w:t>
            </w:r>
            <w:r w:rsidRPr="00EA1153">
              <w:rPr>
                <w:rFonts w:ascii="Tms Rmn" w:hAnsi="Tms Rmn"/>
                <w:sz w:val="4"/>
              </w:rPr>
              <w:t> </w:t>
            </w:r>
            <w:r w:rsidRPr="00EA1153">
              <w:t>3.5</w:t>
            </w:r>
          </w:p>
        </w:tc>
        <w:tc>
          <w:tcPr>
            <w:tcW w:w="851" w:type="dxa"/>
          </w:tcPr>
          <w:p w14:paraId="6BFB64D2" w14:textId="77777777" w:rsidR="00F66DF5" w:rsidRPr="00EA1153" w:rsidRDefault="00F66DF5" w:rsidP="00F66DF5">
            <w:pPr>
              <w:pStyle w:val="Tabletext"/>
              <w:jc w:val="center"/>
            </w:pPr>
            <w:r w:rsidRPr="00EA1153">
              <w:t>–</w:t>
            </w:r>
            <w:r w:rsidRPr="00EA1153">
              <w:rPr>
                <w:rFonts w:ascii="Tms Rmn" w:hAnsi="Tms Rmn"/>
                <w:sz w:val="4"/>
              </w:rPr>
              <w:t> </w:t>
            </w:r>
            <w:r w:rsidRPr="00EA1153">
              <w:t>2.5</w:t>
            </w:r>
          </w:p>
        </w:tc>
        <w:tc>
          <w:tcPr>
            <w:tcW w:w="851" w:type="dxa"/>
          </w:tcPr>
          <w:p w14:paraId="2657B27E" w14:textId="77777777" w:rsidR="00F66DF5" w:rsidRPr="00EA1153" w:rsidRDefault="00F66DF5" w:rsidP="00F66DF5">
            <w:pPr>
              <w:pStyle w:val="Tabletext"/>
              <w:jc w:val="center"/>
            </w:pPr>
            <w:r w:rsidRPr="00EA1153">
              <w:t>0</w:t>
            </w:r>
          </w:p>
        </w:tc>
        <w:tc>
          <w:tcPr>
            <w:tcW w:w="851" w:type="dxa"/>
          </w:tcPr>
          <w:p w14:paraId="0D675C53" w14:textId="77777777" w:rsidR="00F66DF5" w:rsidRPr="00EA1153" w:rsidRDefault="00F66DF5" w:rsidP="00F66DF5">
            <w:pPr>
              <w:pStyle w:val="Tabletext"/>
              <w:jc w:val="center"/>
            </w:pPr>
            <w:r w:rsidRPr="00EA1153">
              <w:t>2.5</w:t>
            </w:r>
          </w:p>
        </w:tc>
        <w:tc>
          <w:tcPr>
            <w:tcW w:w="851" w:type="dxa"/>
          </w:tcPr>
          <w:p w14:paraId="514D99BE" w14:textId="77777777" w:rsidR="00F66DF5" w:rsidRPr="00EA1153" w:rsidRDefault="00F66DF5" w:rsidP="00F66DF5">
            <w:pPr>
              <w:pStyle w:val="Tabletext"/>
              <w:jc w:val="center"/>
            </w:pPr>
            <w:r w:rsidRPr="00EA1153">
              <w:t>3.5</w:t>
            </w:r>
          </w:p>
        </w:tc>
        <w:tc>
          <w:tcPr>
            <w:tcW w:w="851" w:type="dxa"/>
          </w:tcPr>
          <w:p w14:paraId="290FF3B4" w14:textId="77777777" w:rsidR="00F66DF5" w:rsidRPr="00EA1153" w:rsidRDefault="00F66DF5" w:rsidP="00F66DF5">
            <w:pPr>
              <w:pStyle w:val="Tabletext"/>
              <w:jc w:val="center"/>
            </w:pPr>
            <w:r w:rsidRPr="00EA1153">
              <w:t>3.7</w:t>
            </w:r>
          </w:p>
        </w:tc>
        <w:tc>
          <w:tcPr>
            <w:tcW w:w="851" w:type="dxa"/>
          </w:tcPr>
          <w:p w14:paraId="64050686" w14:textId="77777777" w:rsidR="00F66DF5" w:rsidRPr="00EA1153" w:rsidRDefault="00F66DF5" w:rsidP="00F66DF5">
            <w:pPr>
              <w:pStyle w:val="Tabletext"/>
              <w:jc w:val="center"/>
            </w:pPr>
            <w:r w:rsidRPr="00EA1153">
              <w:t>4.5</w:t>
            </w:r>
          </w:p>
        </w:tc>
      </w:tr>
      <w:tr w:rsidR="00F66DF5" w:rsidRPr="00EA1153" w14:paraId="2687CC45" w14:textId="77777777" w:rsidTr="00F66DF5">
        <w:trPr>
          <w:jc w:val="center"/>
        </w:trPr>
        <w:tc>
          <w:tcPr>
            <w:tcW w:w="1416" w:type="dxa"/>
          </w:tcPr>
          <w:p w14:paraId="10E1EAF5" w14:textId="77777777" w:rsidR="00F66DF5" w:rsidRPr="00EA1153" w:rsidRDefault="00F66DF5" w:rsidP="00F66DF5">
            <w:pPr>
              <w:pStyle w:val="Tabletext"/>
            </w:pPr>
            <w:r w:rsidRPr="00EA1153">
              <w:t>PR</w:t>
            </w:r>
          </w:p>
        </w:tc>
        <w:tc>
          <w:tcPr>
            <w:tcW w:w="850" w:type="dxa"/>
          </w:tcPr>
          <w:p w14:paraId="45FF716D" w14:textId="77777777" w:rsidR="00F66DF5" w:rsidRPr="00EA1153" w:rsidRDefault="00F66DF5" w:rsidP="00F66DF5">
            <w:pPr>
              <w:pStyle w:val="Tabletext"/>
              <w:jc w:val="center"/>
            </w:pPr>
            <w:r w:rsidRPr="00EA1153">
              <w:t>–</w:t>
            </w:r>
            <w:r w:rsidRPr="00EA1153">
              <w:rPr>
                <w:rFonts w:ascii="Tms Rmn" w:hAnsi="Tms Rmn"/>
                <w:sz w:val="4"/>
              </w:rPr>
              <w:t> </w:t>
            </w:r>
            <w:r w:rsidRPr="00EA1153">
              <w:t>49</w:t>
            </w:r>
          </w:p>
        </w:tc>
        <w:tc>
          <w:tcPr>
            <w:tcW w:w="850" w:type="dxa"/>
          </w:tcPr>
          <w:p w14:paraId="73AF33D1" w14:textId="77777777" w:rsidR="00F66DF5" w:rsidRPr="00EA1153" w:rsidRDefault="00F66DF5" w:rsidP="00F66DF5">
            <w:pPr>
              <w:pStyle w:val="Tabletext"/>
              <w:jc w:val="center"/>
            </w:pPr>
            <w:r w:rsidRPr="00EA1153">
              <w:t>0</w:t>
            </w:r>
          </w:p>
        </w:tc>
        <w:tc>
          <w:tcPr>
            <w:tcW w:w="850" w:type="dxa"/>
          </w:tcPr>
          <w:p w14:paraId="2363D53C" w14:textId="77777777" w:rsidR="00F66DF5" w:rsidRPr="00EA1153" w:rsidRDefault="00F66DF5" w:rsidP="00F66DF5">
            <w:pPr>
              <w:pStyle w:val="Tabletext"/>
              <w:jc w:val="center"/>
            </w:pPr>
            <w:r w:rsidRPr="00EA1153">
              <w:t>1</w:t>
            </w:r>
          </w:p>
        </w:tc>
        <w:tc>
          <w:tcPr>
            <w:tcW w:w="851" w:type="dxa"/>
          </w:tcPr>
          <w:p w14:paraId="47F81F76" w14:textId="77777777" w:rsidR="00F66DF5" w:rsidRPr="00EA1153" w:rsidRDefault="00F66DF5" w:rsidP="00F66DF5">
            <w:pPr>
              <w:pStyle w:val="Tabletext"/>
              <w:jc w:val="center"/>
            </w:pPr>
            <w:r w:rsidRPr="00EA1153">
              <w:t>2</w:t>
            </w:r>
          </w:p>
        </w:tc>
        <w:tc>
          <w:tcPr>
            <w:tcW w:w="851" w:type="dxa"/>
          </w:tcPr>
          <w:p w14:paraId="14DBC258" w14:textId="77777777" w:rsidR="00F66DF5" w:rsidRPr="00EA1153" w:rsidRDefault="00F66DF5" w:rsidP="00F66DF5">
            <w:pPr>
              <w:pStyle w:val="Tabletext"/>
              <w:jc w:val="center"/>
            </w:pPr>
            <w:r w:rsidRPr="00EA1153">
              <w:t>2</w:t>
            </w:r>
          </w:p>
        </w:tc>
        <w:tc>
          <w:tcPr>
            <w:tcW w:w="851" w:type="dxa"/>
          </w:tcPr>
          <w:p w14:paraId="4DBB6097" w14:textId="77777777" w:rsidR="00F66DF5" w:rsidRPr="00EA1153" w:rsidRDefault="00F66DF5" w:rsidP="00F66DF5">
            <w:pPr>
              <w:pStyle w:val="Tabletext"/>
              <w:jc w:val="center"/>
            </w:pPr>
            <w:r w:rsidRPr="00EA1153">
              <w:t>2</w:t>
            </w:r>
          </w:p>
        </w:tc>
        <w:tc>
          <w:tcPr>
            <w:tcW w:w="851" w:type="dxa"/>
          </w:tcPr>
          <w:p w14:paraId="28756AA8" w14:textId="77777777" w:rsidR="00F66DF5" w:rsidRPr="00EA1153" w:rsidRDefault="00F66DF5" w:rsidP="00F66DF5">
            <w:pPr>
              <w:pStyle w:val="Tabletext"/>
              <w:jc w:val="center"/>
            </w:pPr>
            <w:r w:rsidRPr="00EA1153">
              <w:t>1</w:t>
            </w:r>
          </w:p>
        </w:tc>
        <w:tc>
          <w:tcPr>
            <w:tcW w:w="851" w:type="dxa"/>
          </w:tcPr>
          <w:p w14:paraId="3B8974CA" w14:textId="77777777" w:rsidR="00F66DF5" w:rsidRPr="00EA1153" w:rsidRDefault="00F66DF5" w:rsidP="00F66DF5">
            <w:pPr>
              <w:pStyle w:val="Tabletext"/>
              <w:jc w:val="center"/>
            </w:pPr>
            <w:r w:rsidRPr="00EA1153">
              <w:t>0</w:t>
            </w:r>
          </w:p>
        </w:tc>
        <w:tc>
          <w:tcPr>
            <w:tcW w:w="851" w:type="dxa"/>
          </w:tcPr>
          <w:p w14:paraId="23524758" w14:textId="77777777" w:rsidR="00F66DF5" w:rsidRPr="00EA1153" w:rsidRDefault="00F66DF5" w:rsidP="00F66DF5">
            <w:pPr>
              <w:pStyle w:val="Tabletext"/>
              <w:jc w:val="center"/>
            </w:pPr>
            <w:r w:rsidRPr="00EA1153">
              <w:t>–</w:t>
            </w:r>
            <w:r w:rsidRPr="00EA1153">
              <w:rPr>
                <w:rFonts w:ascii="Tms Rmn" w:hAnsi="Tms Rmn"/>
                <w:sz w:val="4"/>
              </w:rPr>
              <w:t> </w:t>
            </w:r>
            <w:r w:rsidRPr="00EA1153">
              <w:t>49</w:t>
            </w:r>
          </w:p>
        </w:tc>
      </w:tr>
      <w:tr w:rsidR="00F66DF5" w:rsidRPr="00EA1153" w14:paraId="14AD4EDE" w14:textId="77777777" w:rsidTr="00F66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14:paraId="42B4299D" w14:textId="77777777" w:rsidR="00F66DF5" w:rsidRPr="00EA1153" w:rsidRDefault="00F66DF5" w:rsidP="00F66DF5">
            <w:pPr>
              <w:pStyle w:val="Tablelegend"/>
              <w:rPr>
                <w:lang w:eastAsia="zh-CN"/>
              </w:rPr>
            </w:pPr>
            <w:r w:rsidRPr="00EA1153">
              <w:rPr>
                <w:position w:val="6"/>
                <w:sz w:val="18"/>
                <w:lang w:eastAsia="zh-CN"/>
              </w:rPr>
              <w:t>(1)</w:t>
            </w:r>
            <w:r w:rsidRPr="00EA1153">
              <w:rPr>
                <w:lang w:eastAsia="zh-CN"/>
              </w:rPr>
              <w:tab/>
            </w:r>
            <w:r w:rsidRPr="00EA1153">
              <w:rPr>
                <w:rFonts w:ascii="Symbol" w:hAnsi="Symbol"/>
              </w:rPr>
              <w:sym w:font="Symbol" w:char="F044"/>
            </w:r>
            <w:r w:rsidRPr="00EA1153">
              <w:rPr>
                <w:rFonts w:ascii="Tms Rmn" w:hAnsi="Tms Rmn"/>
                <w:sz w:val="12"/>
                <w:lang w:eastAsia="zh-CN"/>
              </w:rPr>
              <w:t> </w:t>
            </w:r>
            <w:r w:rsidRPr="00EA1153">
              <w:rPr>
                <w:i/>
                <w:iCs/>
                <w:lang w:eastAsia="zh-CN"/>
              </w:rPr>
              <w:t>f</w:t>
            </w:r>
            <w:r w:rsidRPr="00EA1153">
              <w:rPr>
                <w:sz w:val="12"/>
                <w:lang w:eastAsia="zh-CN"/>
              </w:rPr>
              <w:t> </w:t>
            </w:r>
            <w:r>
              <w:rPr>
                <w:rFonts w:hint="eastAsia"/>
                <w:lang w:val="fr-CH" w:eastAsia="zh-CN"/>
              </w:rPr>
              <w:t>：</w:t>
            </w:r>
            <w:r>
              <w:rPr>
                <w:rFonts w:hint="eastAsia"/>
                <w:lang w:val="fr-CH" w:eastAsia="zh-CN"/>
              </w:rPr>
              <w:t>DVB-T</w:t>
            </w:r>
            <w:r>
              <w:rPr>
                <w:rFonts w:hint="eastAsia"/>
                <w:lang w:val="fr-CH" w:eastAsia="zh-CN"/>
              </w:rPr>
              <w:t>信号中心频率减去</w:t>
            </w:r>
            <w:r>
              <w:rPr>
                <w:rFonts w:hint="eastAsia"/>
                <w:lang w:val="fr-CH" w:eastAsia="zh-CN"/>
              </w:rPr>
              <w:t>T-DAB</w:t>
            </w:r>
            <w:r>
              <w:rPr>
                <w:rFonts w:hint="eastAsia"/>
                <w:lang w:val="fr-CH" w:eastAsia="zh-CN"/>
              </w:rPr>
              <w:t>信号中心频率。</w:t>
            </w:r>
          </w:p>
        </w:tc>
      </w:tr>
    </w:tbl>
    <w:p w14:paraId="57B76487" w14:textId="77777777" w:rsidR="00F66DF5" w:rsidRPr="00EA1153" w:rsidRDefault="00F66DF5" w:rsidP="00F66DF5">
      <w:pPr>
        <w:pStyle w:val="Heading1"/>
        <w:rPr>
          <w:lang w:eastAsia="zh-CN"/>
        </w:rPr>
      </w:pPr>
      <w:bookmarkStart w:id="567" w:name="_Toc519676873"/>
      <w:bookmarkStart w:id="568" w:name="_Toc519680660"/>
      <w:bookmarkStart w:id="569" w:name="_Toc519938506"/>
      <w:bookmarkStart w:id="570" w:name="_Toc521919436"/>
      <w:bookmarkStart w:id="571" w:name="_Toc328383518"/>
      <w:bookmarkStart w:id="572" w:name="_Toc382991936"/>
      <w:bookmarkStart w:id="573" w:name="_Toc401838496"/>
      <w:bookmarkStart w:id="574" w:name="_Toc401838898"/>
      <w:r>
        <w:rPr>
          <w:rFonts w:hint="eastAsia"/>
          <w:lang w:eastAsia="zh-CN"/>
        </w:rPr>
        <w:t>6</w:t>
      </w:r>
      <w:r w:rsidRPr="00EA1153">
        <w:rPr>
          <w:lang w:eastAsia="zh-CN"/>
        </w:rPr>
        <w:tab/>
      </w:r>
      <w:bookmarkEnd w:id="567"/>
      <w:bookmarkEnd w:id="568"/>
      <w:bookmarkEnd w:id="569"/>
      <w:bookmarkEnd w:id="570"/>
      <w:r>
        <w:rPr>
          <w:rFonts w:hint="eastAsia"/>
          <w:lang w:val="fr-CH" w:eastAsia="zh-CN"/>
        </w:rPr>
        <w:t>DVB-T</w:t>
      </w:r>
      <w:r>
        <w:rPr>
          <w:rFonts w:hint="eastAsia"/>
          <w:lang w:val="fr-CH" w:eastAsia="zh-CN"/>
        </w:rPr>
        <w:t>地面数字电视信号固定接收的最小场强</w:t>
      </w:r>
      <w:bookmarkEnd w:id="571"/>
      <w:bookmarkEnd w:id="572"/>
      <w:bookmarkEnd w:id="573"/>
      <w:bookmarkEnd w:id="574"/>
    </w:p>
    <w:p w14:paraId="31986CA1" w14:textId="77777777" w:rsidR="00F66DF5" w:rsidRPr="00EA1153" w:rsidRDefault="00F66DF5" w:rsidP="00F66DF5">
      <w:pPr>
        <w:ind w:firstLine="540"/>
        <w:rPr>
          <w:lang w:eastAsia="zh-CN"/>
        </w:rPr>
      </w:pPr>
      <w:bookmarkStart w:id="575" w:name="_Toc519680661"/>
      <w:bookmarkStart w:id="576" w:name="_Toc519933543"/>
      <w:r>
        <w:rPr>
          <w:rFonts w:hint="eastAsia"/>
          <w:lang w:val="fr-CH" w:eastAsia="zh-CN"/>
        </w:rPr>
        <w:t>计算最小场强的公式在附件</w:t>
      </w:r>
      <w:r>
        <w:rPr>
          <w:rFonts w:hint="eastAsia"/>
          <w:lang w:val="fr-CH" w:eastAsia="zh-CN"/>
        </w:rPr>
        <w:t>2</w:t>
      </w:r>
      <w:r>
        <w:rPr>
          <w:rFonts w:hint="eastAsia"/>
          <w:lang w:val="fr-CH" w:eastAsia="zh-CN"/>
        </w:rPr>
        <w:t>的附录</w:t>
      </w:r>
      <w:r>
        <w:rPr>
          <w:rFonts w:hint="eastAsia"/>
          <w:lang w:val="fr-CH" w:eastAsia="zh-CN"/>
        </w:rPr>
        <w:t>1</w:t>
      </w:r>
      <w:r>
        <w:rPr>
          <w:rFonts w:hint="eastAsia"/>
          <w:lang w:val="fr-CH" w:eastAsia="zh-CN"/>
        </w:rPr>
        <w:t>中给出。</w:t>
      </w:r>
    </w:p>
    <w:p w14:paraId="3F8C314F" w14:textId="77777777" w:rsidR="00F66DF5" w:rsidRPr="00EA1153" w:rsidRDefault="00F66DF5" w:rsidP="00F66DF5">
      <w:pPr>
        <w:pStyle w:val="TableNo"/>
        <w:keepLines/>
        <w:rPr>
          <w:lang w:eastAsia="zh-CN"/>
        </w:rPr>
      </w:pPr>
      <w:bookmarkStart w:id="577" w:name="_Toc401839630"/>
      <w:r>
        <w:rPr>
          <w:lang w:eastAsia="zh-CN"/>
        </w:rPr>
        <w:t>表</w:t>
      </w:r>
      <w:bookmarkEnd w:id="575"/>
      <w:bookmarkEnd w:id="576"/>
      <w:r>
        <w:rPr>
          <w:rFonts w:hint="eastAsia"/>
          <w:lang w:eastAsia="zh-CN"/>
        </w:rPr>
        <w:t>53</w:t>
      </w:r>
      <w:bookmarkEnd w:id="577"/>
    </w:p>
    <w:p w14:paraId="004C6EDB" w14:textId="77777777" w:rsidR="00F66DF5" w:rsidRPr="00EA1153" w:rsidRDefault="00F66DF5" w:rsidP="00F66DF5">
      <w:pPr>
        <w:pStyle w:val="Tabletitle"/>
        <w:rPr>
          <w:b w:val="0"/>
          <w:lang w:eastAsia="zh-CN"/>
        </w:rPr>
      </w:pPr>
      <w:bookmarkStart w:id="578" w:name="_Toc401839631"/>
      <w:r>
        <w:rPr>
          <w:rFonts w:hint="eastAsia"/>
          <w:lang w:eastAsia="zh-CN"/>
        </w:rPr>
        <w:t>DVB-T 8 MHz</w:t>
      </w:r>
      <w:r>
        <w:rPr>
          <w:rFonts w:hint="eastAsia"/>
          <w:lang w:eastAsia="zh-CN"/>
        </w:rPr>
        <w:t>系统最小场强的计算</w:t>
      </w:r>
      <w:bookmarkEnd w:id="578"/>
    </w:p>
    <w:tbl>
      <w:tblPr>
        <w:tblW w:w="9828" w:type="dxa"/>
        <w:jc w:val="center"/>
        <w:tblLayout w:type="fixed"/>
        <w:tblLook w:val="0000" w:firstRow="0" w:lastRow="0" w:firstColumn="0" w:lastColumn="0" w:noHBand="0" w:noVBand="0"/>
      </w:tblPr>
      <w:tblGrid>
        <w:gridCol w:w="2340"/>
        <w:gridCol w:w="764"/>
        <w:gridCol w:w="814"/>
        <w:gridCol w:w="850"/>
        <w:gridCol w:w="767"/>
        <w:gridCol w:w="850"/>
        <w:gridCol w:w="850"/>
        <w:gridCol w:w="850"/>
        <w:gridCol w:w="850"/>
        <w:gridCol w:w="893"/>
      </w:tblGrid>
      <w:tr w:rsidR="00F66DF5" w:rsidRPr="00EA1153" w14:paraId="591FB479" w14:textId="77777777" w:rsidTr="00F66DF5">
        <w:trPr>
          <w:cantSplit/>
          <w:jc w:val="center"/>
        </w:trPr>
        <w:tc>
          <w:tcPr>
            <w:tcW w:w="2340" w:type="dxa"/>
            <w:tcBorders>
              <w:top w:val="single" w:sz="6" w:space="0" w:color="auto"/>
              <w:left w:val="single" w:sz="6" w:space="0" w:color="auto"/>
              <w:bottom w:val="single" w:sz="6" w:space="0" w:color="auto"/>
              <w:right w:val="single" w:sz="6" w:space="0" w:color="auto"/>
            </w:tcBorders>
          </w:tcPr>
          <w:p w14:paraId="0F458228" w14:textId="77777777" w:rsidR="00F66DF5" w:rsidRPr="00EA1153" w:rsidRDefault="00F66DF5" w:rsidP="00F66DF5">
            <w:pPr>
              <w:pStyle w:val="Tabletext"/>
              <w:spacing w:before="80" w:after="80"/>
              <w:jc w:val="center"/>
              <w:rPr>
                <w:sz w:val="20"/>
              </w:rPr>
            </w:pPr>
            <w:r>
              <w:rPr>
                <w:rFonts w:hint="eastAsia"/>
              </w:rPr>
              <w:t>频率（</w:t>
            </w:r>
            <w:r>
              <w:t>MHz</w:t>
            </w:r>
            <w:r>
              <w:rPr>
                <w:rFonts w:hint="eastAsia"/>
              </w:rPr>
              <w:t>）</w:t>
            </w:r>
          </w:p>
        </w:tc>
        <w:tc>
          <w:tcPr>
            <w:tcW w:w="2428" w:type="dxa"/>
            <w:gridSpan w:val="3"/>
            <w:tcBorders>
              <w:top w:val="single" w:sz="6" w:space="0" w:color="auto"/>
              <w:left w:val="single" w:sz="6" w:space="0" w:color="auto"/>
              <w:bottom w:val="single" w:sz="6" w:space="0" w:color="auto"/>
              <w:right w:val="single" w:sz="6" w:space="0" w:color="auto"/>
            </w:tcBorders>
          </w:tcPr>
          <w:p w14:paraId="789EEDA7" w14:textId="77777777" w:rsidR="00F66DF5" w:rsidRPr="00EA1153" w:rsidRDefault="00F66DF5" w:rsidP="00F66DF5">
            <w:pPr>
              <w:pStyle w:val="Tabletext"/>
              <w:spacing w:before="80" w:after="80"/>
              <w:jc w:val="center"/>
              <w:rPr>
                <w:sz w:val="20"/>
              </w:rPr>
            </w:pPr>
            <w:r w:rsidRPr="00EA1153">
              <w:rPr>
                <w:sz w:val="20"/>
              </w:rPr>
              <w:t>200</w:t>
            </w:r>
          </w:p>
        </w:tc>
        <w:tc>
          <w:tcPr>
            <w:tcW w:w="2467" w:type="dxa"/>
            <w:gridSpan w:val="3"/>
            <w:tcBorders>
              <w:top w:val="single" w:sz="6" w:space="0" w:color="auto"/>
              <w:left w:val="single" w:sz="6" w:space="0" w:color="auto"/>
              <w:bottom w:val="single" w:sz="6" w:space="0" w:color="auto"/>
              <w:right w:val="single" w:sz="6" w:space="0" w:color="auto"/>
            </w:tcBorders>
          </w:tcPr>
          <w:p w14:paraId="041025ED" w14:textId="77777777" w:rsidR="00F66DF5" w:rsidRPr="00EA1153" w:rsidRDefault="00F66DF5" w:rsidP="00F66DF5">
            <w:pPr>
              <w:pStyle w:val="Tabletext"/>
              <w:spacing w:before="80" w:after="80"/>
              <w:jc w:val="center"/>
              <w:rPr>
                <w:sz w:val="20"/>
              </w:rPr>
            </w:pPr>
            <w:r w:rsidRPr="00EA1153">
              <w:rPr>
                <w:sz w:val="20"/>
              </w:rPr>
              <w:t>550</w:t>
            </w:r>
          </w:p>
        </w:tc>
        <w:tc>
          <w:tcPr>
            <w:tcW w:w="2593" w:type="dxa"/>
            <w:gridSpan w:val="3"/>
            <w:tcBorders>
              <w:top w:val="single" w:sz="6" w:space="0" w:color="auto"/>
              <w:left w:val="single" w:sz="6" w:space="0" w:color="auto"/>
              <w:bottom w:val="single" w:sz="6" w:space="0" w:color="auto"/>
              <w:right w:val="single" w:sz="6" w:space="0" w:color="auto"/>
            </w:tcBorders>
          </w:tcPr>
          <w:p w14:paraId="7A8B9D55" w14:textId="77777777" w:rsidR="00F66DF5" w:rsidRPr="00EA1153" w:rsidRDefault="00F66DF5" w:rsidP="00F66DF5">
            <w:pPr>
              <w:pStyle w:val="Tabletext"/>
              <w:spacing w:before="80" w:after="80"/>
              <w:jc w:val="center"/>
              <w:rPr>
                <w:sz w:val="20"/>
              </w:rPr>
            </w:pPr>
            <w:r w:rsidRPr="00EA1153">
              <w:rPr>
                <w:sz w:val="20"/>
              </w:rPr>
              <w:t>700</w:t>
            </w:r>
          </w:p>
        </w:tc>
      </w:tr>
      <w:tr w:rsidR="00F66DF5" w:rsidRPr="00EA1153" w14:paraId="199A4DD5" w14:textId="77777777" w:rsidTr="00F66DF5">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14:paraId="305B63B2" w14:textId="77777777" w:rsidR="00F66DF5" w:rsidRPr="00EA1153" w:rsidRDefault="00F66DF5" w:rsidP="00F66DF5">
            <w:pPr>
              <w:pStyle w:val="Tabletext"/>
              <w:spacing w:before="80" w:after="80"/>
              <w:jc w:val="left"/>
              <w:rPr>
                <w:sz w:val="20"/>
              </w:rPr>
            </w:pPr>
            <w:r>
              <w:rPr>
                <w:rFonts w:hint="eastAsia"/>
              </w:rPr>
              <w:t>系统变量保护间隔为</w:t>
            </w:r>
            <w:r w:rsidRPr="00EA1153">
              <w:rPr>
                <w:sz w:val="20"/>
              </w:rPr>
              <w:t>1/4</w:t>
            </w:r>
          </w:p>
        </w:tc>
        <w:tc>
          <w:tcPr>
            <w:tcW w:w="764" w:type="dxa"/>
            <w:tcBorders>
              <w:top w:val="single" w:sz="6" w:space="0" w:color="auto"/>
              <w:left w:val="single" w:sz="6" w:space="0" w:color="auto"/>
              <w:bottom w:val="single" w:sz="6" w:space="0" w:color="auto"/>
              <w:right w:val="single" w:sz="6" w:space="0" w:color="auto"/>
            </w:tcBorders>
            <w:tcMar>
              <w:left w:w="28" w:type="dxa"/>
              <w:right w:w="28" w:type="dxa"/>
            </w:tcMar>
          </w:tcPr>
          <w:p w14:paraId="3D0C600F" w14:textId="77777777" w:rsidR="00F66DF5" w:rsidRPr="00EA1153" w:rsidRDefault="00F66DF5" w:rsidP="00F66DF5">
            <w:pPr>
              <w:pStyle w:val="Tabletext"/>
              <w:spacing w:before="80" w:after="80"/>
              <w:jc w:val="center"/>
              <w:rPr>
                <w:sz w:val="20"/>
              </w:rPr>
            </w:pPr>
            <w:r w:rsidRPr="00EA1153">
              <w:rPr>
                <w:sz w:val="20"/>
              </w:rPr>
              <w:t>QPSK 2/3</w:t>
            </w:r>
          </w:p>
        </w:tc>
        <w:tc>
          <w:tcPr>
            <w:tcW w:w="814" w:type="dxa"/>
            <w:tcBorders>
              <w:top w:val="single" w:sz="6" w:space="0" w:color="auto"/>
              <w:left w:val="single" w:sz="6" w:space="0" w:color="auto"/>
              <w:bottom w:val="single" w:sz="6" w:space="0" w:color="auto"/>
              <w:right w:val="single" w:sz="6" w:space="0" w:color="auto"/>
            </w:tcBorders>
            <w:tcMar>
              <w:left w:w="57" w:type="dxa"/>
              <w:right w:w="57" w:type="dxa"/>
            </w:tcMar>
          </w:tcPr>
          <w:p w14:paraId="1ECDE25D" w14:textId="77777777" w:rsidR="00F66DF5" w:rsidRPr="00EA1153" w:rsidRDefault="00F66DF5" w:rsidP="00F66DF5">
            <w:pPr>
              <w:pStyle w:val="Tabletext"/>
              <w:spacing w:before="80" w:after="80"/>
              <w:jc w:val="center"/>
              <w:rPr>
                <w:sz w:val="20"/>
              </w:rPr>
            </w:pPr>
            <w:r w:rsidRPr="00EA1153">
              <w:rPr>
                <w:sz w:val="20"/>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14:paraId="5B71C521" w14:textId="77777777" w:rsidR="00F66DF5" w:rsidRPr="00EA1153" w:rsidRDefault="00F66DF5" w:rsidP="00F66DF5">
            <w:pPr>
              <w:pStyle w:val="Tabletext"/>
              <w:spacing w:before="80" w:after="80"/>
              <w:jc w:val="center"/>
              <w:rPr>
                <w:sz w:val="20"/>
              </w:rPr>
            </w:pPr>
            <w:r w:rsidRPr="00EA1153">
              <w:rPr>
                <w:sz w:val="20"/>
              </w:rPr>
              <w:t>64-QAM 2/3</w:t>
            </w:r>
          </w:p>
        </w:tc>
        <w:tc>
          <w:tcPr>
            <w:tcW w:w="767" w:type="dxa"/>
            <w:tcBorders>
              <w:top w:val="single" w:sz="6" w:space="0" w:color="auto"/>
              <w:left w:val="single" w:sz="6" w:space="0" w:color="auto"/>
              <w:bottom w:val="single" w:sz="6" w:space="0" w:color="auto"/>
              <w:right w:val="single" w:sz="6" w:space="0" w:color="auto"/>
            </w:tcBorders>
            <w:tcMar>
              <w:left w:w="57" w:type="dxa"/>
              <w:right w:w="57" w:type="dxa"/>
            </w:tcMar>
          </w:tcPr>
          <w:p w14:paraId="36A4576F" w14:textId="77777777" w:rsidR="00F66DF5" w:rsidRPr="00EA1153" w:rsidRDefault="00F66DF5" w:rsidP="00F66DF5">
            <w:pPr>
              <w:pStyle w:val="Tabletext"/>
              <w:spacing w:before="80" w:after="80"/>
              <w:jc w:val="center"/>
              <w:rPr>
                <w:sz w:val="20"/>
              </w:rPr>
            </w:pPr>
            <w:r w:rsidRPr="00EA1153">
              <w:rPr>
                <w:sz w:val="20"/>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14:paraId="59BB0BFF" w14:textId="77777777" w:rsidR="00F66DF5" w:rsidRPr="00EA1153" w:rsidRDefault="00F66DF5" w:rsidP="00F66DF5">
            <w:pPr>
              <w:pStyle w:val="Tabletext"/>
              <w:spacing w:before="80" w:after="80"/>
              <w:jc w:val="center"/>
              <w:rPr>
                <w:sz w:val="20"/>
              </w:rPr>
            </w:pPr>
            <w:r w:rsidRPr="00EA1153">
              <w:rPr>
                <w:sz w:val="20"/>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14:paraId="77C82B32" w14:textId="77777777" w:rsidR="00F66DF5" w:rsidRPr="00EA1153" w:rsidRDefault="00F66DF5" w:rsidP="00F66DF5">
            <w:pPr>
              <w:pStyle w:val="Tabletext"/>
              <w:spacing w:before="80" w:after="80"/>
              <w:jc w:val="center"/>
              <w:rPr>
                <w:sz w:val="20"/>
              </w:rPr>
            </w:pPr>
            <w:r w:rsidRPr="00EA1153">
              <w:rPr>
                <w:sz w:val="20"/>
              </w:rPr>
              <w:t>64-QAM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14:paraId="552E1D24" w14:textId="77777777" w:rsidR="00F66DF5" w:rsidRPr="00EA1153" w:rsidRDefault="00F66DF5" w:rsidP="00F66DF5">
            <w:pPr>
              <w:pStyle w:val="Tabletext"/>
              <w:spacing w:before="80" w:after="80"/>
              <w:jc w:val="center"/>
              <w:rPr>
                <w:sz w:val="20"/>
              </w:rPr>
            </w:pPr>
            <w:r w:rsidRPr="00EA1153">
              <w:rPr>
                <w:sz w:val="20"/>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14:paraId="6520D135" w14:textId="77777777" w:rsidR="00F66DF5" w:rsidRPr="00EA1153" w:rsidRDefault="00F66DF5" w:rsidP="00F66DF5">
            <w:pPr>
              <w:pStyle w:val="Tabletext"/>
              <w:spacing w:before="80" w:after="80"/>
              <w:jc w:val="center"/>
              <w:rPr>
                <w:sz w:val="20"/>
              </w:rPr>
            </w:pPr>
            <w:r w:rsidRPr="00EA1153">
              <w:rPr>
                <w:sz w:val="20"/>
              </w:rPr>
              <w:t>16-QAM 2/3</w:t>
            </w:r>
          </w:p>
        </w:tc>
        <w:tc>
          <w:tcPr>
            <w:tcW w:w="893" w:type="dxa"/>
            <w:tcBorders>
              <w:top w:val="single" w:sz="6" w:space="0" w:color="auto"/>
              <w:left w:val="single" w:sz="6" w:space="0" w:color="auto"/>
              <w:bottom w:val="single" w:sz="6" w:space="0" w:color="auto"/>
              <w:right w:val="single" w:sz="6" w:space="0" w:color="auto"/>
            </w:tcBorders>
            <w:tcMar>
              <w:left w:w="57" w:type="dxa"/>
              <w:right w:w="57" w:type="dxa"/>
            </w:tcMar>
          </w:tcPr>
          <w:p w14:paraId="3706C402" w14:textId="77777777" w:rsidR="00F66DF5" w:rsidRPr="00EA1153" w:rsidRDefault="00F66DF5" w:rsidP="00F66DF5">
            <w:pPr>
              <w:pStyle w:val="Tabletext"/>
              <w:spacing w:before="80" w:after="80"/>
              <w:jc w:val="center"/>
              <w:rPr>
                <w:sz w:val="20"/>
              </w:rPr>
            </w:pPr>
            <w:r w:rsidRPr="00EA1153">
              <w:rPr>
                <w:sz w:val="20"/>
              </w:rPr>
              <w:t>64-QAM 2/3</w:t>
            </w:r>
          </w:p>
        </w:tc>
      </w:tr>
      <w:tr w:rsidR="00F66DF5" w:rsidRPr="00EA1153" w14:paraId="1C21BDC8" w14:textId="77777777" w:rsidTr="00F66DF5">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14:paraId="4FA89455" w14:textId="77777777" w:rsidR="00F66DF5" w:rsidRPr="00D94AB5" w:rsidRDefault="00F66DF5" w:rsidP="00F66DF5">
            <w:pPr>
              <w:pStyle w:val="Tabletext"/>
              <w:jc w:val="left"/>
              <w:rPr>
                <w:sz w:val="20"/>
                <w:lang w:val="en-US" w:eastAsia="zh-CN"/>
              </w:rPr>
            </w:pPr>
            <w:r>
              <w:rPr>
                <w:rFonts w:hint="eastAsia"/>
                <w:lang w:eastAsia="zh-CN"/>
              </w:rPr>
              <w:t>接收机噪声指数</w:t>
            </w:r>
            <w:r>
              <w:rPr>
                <w:lang w:eastAsia="zh-CN"/>
              </w:rPr>
              <w:br/>
            </w:r>
            <w:r>
              <w:rPr>
                <w:rFonts w:hint="eastAsia"/>
                <w:i/>
                <w:iCs/>
                <w:lang w:eastAsia="zh-CN"/>
              </w:rPr>
              <w:t>F</w:t>
            </w:r>
            <w:r>
              <w:rPr>
                <w:i/>
                <w:iCs/>
                <w:lang w:eastAsia="zh-CN"/>
              </w:rPr>
              <w:t> </w:t>
            </w:r>
            <w:r>
              <w:rPr>
                <w:lang w:val="en-US" w:eastAsia="zh-CN"/>
              </w:rPr>
              <w:t>(</w:t>
            </w:r>
            <w:r>
              <w:rPr>
                <w:lang w:eastAsia="zh-CN"/>
              </w:rPr>
              <w:t>dB</w:t>
            </w:r>
            <w:r>
              <w:rPr>
                <w:lang w:val="en-US" w:eastAsia="zh-CN"/>
              </w:rPr>
              <w:t>)</w:t>
            </w:r>
          </w:p>
        </w:tc>
        <w:tc>
          <w:tcPr>
            <w:tcW w:w="764" w:type="dxa"/>
            <w:tcBorders>
              <w:top w:val="single" w:sz="6" w:space="0" w:color="auto"/>
              <w:left w:val="single" w:sz="6" w:space="0" w:color="auto"/>
              <w:bottom w:val="single" w:sz="6" w:space="0" w:color="auto"/>
              <w:right w:val="single" w:sz="6" w:space="0" w:color="auto"/>
            </w:tcBorders>
          </w:tcPr>
          <w:p w14:paraId="114F6450" w14:textId="77777777" w:rsidR="00F66DF5" w:rsidRPr="00EA1153" w:rsidRDefault="00F66DF5" w:rsidP="00F66DF5">
            <w:pPr>
              <w:pStyle w:val="Tabletext"/>
              <w:jc w:val="center"/>
              <w:rPr>
                <w:sz w:val="20"/>
              </w:rPr>
            </w:pPr>
            <w:r w:rsidRPr="00EA1153">
              <w:rPr>
                <w:sz w:val="20"/>
              </w:rPr>
              <w:t>5</w:t>
            </w:r>
          </w:p>
        </w:tc>
        <w:tc>
          <w:tcPr>
            <w:tcW w:w="814" w:type="dxa"/>
            <w:tcBorders>
              <w:top w:val="single" w:sz="6" w:space="0" w:color="auto"/>
              <w:left w:val="single" w:sz="6" w:space="0" w:color="auto"/>
              <w:bottom w:val="single" w:sz="6" w:space="0" w:color="auto"/>
              <w:right w:val="single" w:sz="6" w:space="0" w:color="auto"/>
            </w:tcBorders>
          </w:tcPr>
          <w:p w14:paraId="2DC805F7" w14:textId="77777777" w:rsidR="00F66DF5" w:rsidRPr="00EA1153" w:rsidRDefault="00F66DF5" w:rsidP="00F66DF5">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14:paraId="6D999158" w14:textId="77777777" w:rsidR="00F66DF5" w:rsidRPr="00EA1153" w:rsidRDefault="00F66DF5" w:rsidP="00F66DF5">
            <w:pPr>
              <w:pStyle w:val="Tabletext"/>
              <w:jc w:val="center"/>
              <w:rPr>
                <w:sz w:val="20"/>
              </w:rPr>
            </w:pPr>
            <w:r w:rsidRPr="00EA1153">
              <w:rPr>
                <w:sz w:val="20"/>
              </w:rPr>
              <w:t>5</w:t>
            </w:r>
          </w:p>
        </w:tc>
        <w:tc>
          <w:tcPr>
            <w:tcW w:w="767" w:type="dxa"/>
            <w:tcBorders>
              <w:top w:val="single" w:sz="6" w:space="0" w:color="auto"/>
              <w:left w:val="single" w:sz="6" w:space="0" w:color="auto"/>
              <w:bottom w:val="single" w:sz="6" w:space="0" w:color="auto"/>
              <w:right w:val="single" w:sz="6" w:space="0" w:color="auto"/>
            </w:tcBorders>
          </w:tcPr>
          <w:p w14:paraId="3769DB26" w14:textId="77777777" w:rsidR="00F66DF5" w:rsidRPr="00EA1153" w:rsidRDefault="00F66DF5" w:rsidP="00F66DF5">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14:paraId="73091625" w14:textId="77777777" w:rsidR="00F66DF5" w:rsidRPr="00EA1153" w:rsidRDefault="00F66DF5" w:rsidP="00F66DF5">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14:paraId="3EA38560" w14:textId="77777777" w:rsidR="00F66DF5" w:rsidRPr="00EA1153" w:rsidRDefault="00F66DF5" w:rsidP="00F66DF5">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14:paraId="22407823" w14:textId="77777777" w:rsidR="00F66DF5" w:rsidRPr="00EA1153" w:rsidRDefault="00F66DF5" w:rsidP="00F66DF5">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14:paraId="1E4D9C67" w14:textId="77777777" w:rsidR="00F66DF5" w:rsidRPr="00EA1153" w:rsidRDefault="00F66DF5" w:rsidP="00F66DF5">
            <w:pPr>
              <w:pStyle w:val="Tabletext"/>
              <w:jc w:val="center"/>
              <w:rPr>
                <w:sz w:val="20"/>
              </w:rPr>
            </w:pPr>
            <w:r w:rsidRPr="00EA1153">
              <w:rPr>
                <w:sz w:val="20"/>
              </w:rPr>
              <w:t>7</w:t>
            </w:r>
          </w:p>
        </w:tc>
        <w:tc>
          <w:tcPr>
            <w:tcW w:w="893" w:type="dxa"/>
            <w:tcBorders>
              <w:top w:val="single" w:sz="6" w:space="0" w:color="auto"/>
              <w:left w:val="single" w:sz="6" w:space="0" w:color="auto"/>
              <w:bottom w:val="single" w:sz="6" w:space="0" w:color="auto"/>
              <w:right w:val="single" w:sz="6" w:space="0" w:color="auto"/>
            </w:tcBorders>
          </w:tcPr>
          <w:p w14:paraId="2275CC0C" w14:textId="77777777" w:rsidR="00F66DF5" w:rsidRPr="00EA1153" w:rsidRDefault="00F66DF5" w:rsidP="00F66DF5">
            <w:pPr>
              <w:pStyle w:val="Tabletext"/>
              <w:jc w:val="center"/>
              <w:rPr>
                <w:sz w:val="20"/>
              </w:rPr>
            </w:pPr>
            <w:r w:rsidRPr="00EA1153">
              <w:rPr>
                <w:sz w:val="20"/>
              </w:rPr>
              <w:t>7</w:t>
            </w:r>
          </w:p>
        </w:tc>
      </w:tr>
      <w:tr w:rsidR="00F66DF5" w:rsidRPr="00EA1153" w14:paraId="7549AEBD" w14:textId="77777777" w:rsidTr="00F66DF5">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14:paraId="557A57D4" w14:textId="77777777" w:rsidR="00F66DF5" w:rsidRPr="00EA1153" w:rsidRDefault="00F66DF5" w:rsidP="00F66DF5">
            <w:pPr>
              <w:pStyle w:val="Tabletext"/>
              <w:jc w:val="left"/>
              <w:rPr>
                <w:sz w:val="20"/>
              </w:rPr>
            </w:pPr>
            <w:r>
              <w:rPr>
                <w:rFonts w:hint="eastAsia"/>
              </w:rPr>
              <w:t>接收机载噪比</w:t>
            </w:r>
            <w:r w:rsidRPr="00EA1153">
              <w:rPr>
                <w:vertAlign w:val="superscript"/>
              </w:rPr>
              <w:t>(1)</w:t>
            </w:r>
            <w:r>
              <w:rPr>
                <w:rFonts w:hint="eastAsia"/>
                <w:sz w:val="20"/>
                <w:lang w:eastAsia="zh-CN"/>
              </w:rPr>
              <w:br/>
            </w:r>
            <w:r w:rsidRPr="00EA1153">
              <w:rPr>
                <w:sz w:val="20"/>
              </w:rPr>
              <w:t>(</w:t>
            </w:r>
            <w:r w:rsidRPr="00EA1153">
              <w:rPr>
                <w:i/>
                <w:sz w:val="20"/>
              </w:rPr>
              <w:t>C</w:t>
            </w:r>
            <w:r w:rsidRPr="00EA1153">
              <w:rPr>
                <w:sz w:val="20"/>
              </w:rPr>
              <w:t>/</w:t>
            </w:r>
            <w:r w:rsidRPr="00EA1153">
              <w:rPr>
                <w:i/>
                <w:sz w:val="20"/>
              </w:rPr>
              <w:t>N</w:t>
            </w:r>
            <w:r w:rsidRPr="00EA1153">
              <w:rPr>
                <w:sz w:val="20"/>
              </w:rPr>
              <w:t>) (dB)</w:t>
            </w:r>
          </w:p>
        </w:tc>
        <w:tc>
          <w:tcPr>
            <w:tcW w:w="764" w:type="dxa"/>
            <w:tcBorders>
              <w:top w:val="single" w:sz="6" w:space="0" w:color="auto"/>
              <w:left w:val="single" w:sz="6" w:space="0" w:color="auto"/>
              <w:bottom w:val="single" w:sz="6" w:space="0" w:color="auto"/>
              <w:right w:val="single" w:sz="6" w:space="0" w:color="auto"/>
            </w:tcBorders>
          </w:tcPr>
          <w:p w14:paraId="5188465E" w14:textId="77777777" w:rsidR="00F66DF5" w:rsidRPr="00EA1153" w:rsidRDefault="00F66DF5" w:rsidP="00F66DF5">
            <w:pPr>
              <w:pStyle w:val="Tabletext"/>
              <w:jc w:val="center"/>
              <w:rPr>
                <w:sz w:val="20"/>
              </w:rPr>
            </w:pPr>
            <w:r w:rsidRPr="00EA1153">
              <w:rPr>
                <w:sz w:val="20"/>
              </w:rPr>
              <w:t>8</w:t>
            </w:r>
          </w:p>
        </w:tc>
        <w:tc>
          <w:tcPr>
            <w:tcW w:w="814" w:type="dxa"/>
            <w:tcBorders>
              <w:top w:val="single" w:sz="6" w:space="0" w:color="auto"/>
              <w:left w:val="single" w:sz="6" w:space="0" w:color="auto"/>
              <w:bottom w:val="single" w:sz="6" w:space="0" w:color="auto"/>
              <w:right w:val="single" w:sz="6" w:space="0" w:color="auto"/>
            </w:tcBorders>
          </w:tcPr>
          <w:p w14:paraId="740062A1" w14:textId="77777777" w:rsidR="00F66DF5" w:rsidRPr="00EA1153" w:rsidRDefault="00F66DF5" w:rsidP="00F66DF5">
            <w:pPr>
              <w:pStyle w:val="Tabletext"/>
              <w:jc w:val="center"/>
              <w:rPr>
                <w:sz w:val="20"/>
              </w:rPr>
            </w:pPr>
            <w:r w:rsidRPr="00EA1153">
              <w:rPr>
                <w:sz w:val="20"/>
              </w:rPr>
              <w:t>14</w:t>
            </w:r>
          </w:p>
        </w:tc>
        <w:tc>
          <w:tcPr>
            <w:tcW w:w="850" w:type="dxa"/>
            <w:tcBorders>
              <w:top w:val="single" w:sz="6" w:space="0" w:color="auto"/>
              <w:left w:val="single" w:sz="6" w:space="0" w:color="auto"/>
              <w:bottom w:val="single" w:sz="6" w:space="0" w:color="auto"/>
              <w:right w:val="single" w:sz="6" w:space="0" w:color="auto"/>
            </w:tcBorders>
          </w:tcPr>
          <w:p w14:paraId="4DD4BC90" w14:textId="77777777" w:rsidR="00F66DF5" w:rsidRPr="00EA1153" w:rsidRDefault="00F66DF5" w:rsidP="00F66DF5">
            <w:pPr>
              <w:pStyle w:val="Tabletext"/>
              <w:jc w:val="center"/>
              <w:rPr>
                <w:sz w:val="20"/>
              </w:rPr>
            </w:pPr>
            <w:r w:rsidRPr="00EA1153">
              <w:rPr>
                <w:sz w:val="20"/>
              </w:rPr>
              <w:t>20</w:t>
            </w:r>
          </w:p>
        </w:tc>
        <w:tc>
          <w:tcPr>
            <w:tcW w:w="767" w:type="dxa"/>
            <w:tcBorders>
              <w:top w:val="single" w:sz="6" w:space="0" w:color="auto"/>
              <w:left w:val="single" w:sz="6" w:space="0" w:color="auto"/>
              <w:bottom w:val="single" w:sz="6" w:space="0" w:color="auto"/>
              <w:right w:val="single" w:sz="6" w:space="0" w:color="auto"/>
            </w:tcBorders>
          </w:tcPr>
          <w:p w14:paraId="7552C6BD" w14:textId="77777777" w:rsidR="00F66DF5" w:rsidRPr="00EA1153" w:rsidRDefault="00F66DF5" w:rsidP="00F66DF5">
            <w:pPr>
              <w:pStyle w:val="Tabletext"/>
              <w:jc w:val="center"/>
              <w:rPr>
                <w:sz w:val="20"/>
              </w:rPr>
            </w:pPr>
            <w:r w:rsidRPr="00EA1153">
              <w:rPr>
                <w:sz w:val="20"/>
              </w:rPr>
              <w:t>8</w:t>
            </w:r>
          </w:p>
        </w:tc>
        <w:tc>
          <w:tcPr>
            <w:tcW w:w="850" w:type="dxa"/>
            <w:tcBorders>
              <w:top w:val="single" w:sz="6" w:space="0" w:color="auto"/>
              <w:left w:val="single" w:sz="6" w:space="0" w:color="auto"/>
              <w:bottom w:val="single" w:sz="6" w:space="0" w:color="auto"/>
              <w:right w:val="single" w:sz="6" w:space="0" w:color="auto"/>
            </w:tcBorders>
          </w:tcPr>
          <w:p w14:paraId="039F261E" w14:textId="77777777" w:rsidR="00F66DF5" w:rsidRPr="00EA1153" w:rsidRDefault="00F66DF5" w:rsidP="00F66DF5">
            <w:pPr>
              <w:pStyle w:val="Tabletext"/>
              <w:jc w:val="center"/>
              <w:rPr>
                <w:sz w:val="20"/>
              </w:rPr>
            </w:pPr>
            <w:r w:rsidRPr="00EA1153">
              <w:rPr>
                <w:sz w:val="20"/>
              </w:rPr>
              <w:t>14</w:t>
            </w:r>
          </w:p>
        </w:tc>
        <w:tc>
          <w:tcPr>
            <w:tcW w:w="850" w:type="dxa"/>
            <w:tcBorders>
              <w:top w:val="single" w:sz="6" w:space="0" w:color="auto"/>
              <w:left w:val="single" w:sz="6" w:space="0" w:color="auto"/>
              <w:bottom w:val="single" w:sz="6" w:space="0" w:color="auto"/>
              <w:right w:val="single" w:sz="6" w:space="0" w:color="auto"/>
            </w:tcBorders>
          </w:tcPr>
          <w:p w14:paraId="0B85FE48" w14:textId="77777777" w:rsidR="00F66DF5" w:rsidRPr="00EA1153" w:rsidRDefault="00F66DF5" w:rsidP="00F66DF5">
            <w:pPr>
              <w:pStyle w:val="Tabletext"/>
              <w:jc w:val="center"/>
              <w:rPr>
                <w:sz w:val="20"/>
              </w:rPr>
            </w:pPr>
            <w:r w:rsidRPr="00EA1153">
              <w:rPr>
                <w:sz w:val="20"/>
              </w:rPr>
              <w:t>20</w:t>
            </w:r>
          </w:p>
        </w:tc>
        <w:tc>
          <w:tcPr>
            <w:tcW w:w="850" w:type="dxa"/>
            <w:tcBorders>
              <w:top w:val="single" w:sz="6" w:space="0" w:color="auto"/>
              <w:left w:val="single" w:sz="6" w:space="0" w:color="auto"/>
              <w:bottom w:val="single" w:sz="6" w:space="0" w:color="auto"/>
              <w:right w:val="single" w:sz="6" w:space="0" w:color="auto"/>
            </w:tcBorders>
          </w:tcPr>
          <w:p w14:paraId="2E78B82B" w14:textId="77777777" w:rsidR="00F66DF5" w:rsidRPr="00EA1153" w:rsidRDefault="00F66DF5" w:rsidP="00F66DF5">
            <w:pPr>
              <w:pStyle w:val="Tabletext"/>
              <w:jc w:val="center"/>
              <w:rPr>
                <w:sz w:val="20"/>
              </w:rPr>
            </w:pPr>
            <w:r w:rsidRPr="00EA1153">
              <w:rPr>
                <w:sz w:val="20"/>
              </w:rPr>
              <w:t>8</w:t>
            </w:r>
          </w:p>
        </w:tc>
        <w:tc>
          <w:tcPr>
            <w:tcW w:w="850" w:type="dxa"/>
            <w:tcBorders>
              <w:top w:val="single" w:sz="6" w:space="0" w:color="auto"/>
              <w:left w:val="single" w:sz="6" w:space="0" w:color="auto"/>
              <w:bottom w:val="single" w:sz="6" w:space="0" w:color="auto"/>
              <w:right w:val="single" w:sz="6" w:space="0" w:color="auto"/>
            </w:tcBorders>
          </w:tcPr>
          <w:p w14:paraId="683E234F" w14:textId="77777777" w:rsidR="00F66DF5" w:rsidRPr="00EA1153" w:rsidRDefault="00F66DF5" w:rsidP="00F66DF5">
            <w:pPr>
              <w:pStyle w:val="Tabletext"/>
              <w:jc w:val="center"/>
              <w:rPr>
                <w:sz w:val="20"/>
              </w:rPr>
            </w:pPr>
            <w:r w:rsidRPr="00EA1153">
              <w:rPr>
                <w:sz w:val="20"/>
              </w:rPr>
              <w:t>14</w:t>
            </w:r>
          </w:p>
        </w:tc>
        <w:tc>
          <w:tcPr>
            <w:tcW w:w="893" w:type="dxa"/>
            <w:tcBorders>
              <w:top w:val="single" w:sz="6" w:space="0" w:color="auto"/>
              <w:left w:val="single" w:sz="6" w:space="0" w:color="auto"/>
              <w:bottom w:val="single" w:sz="6" w:space="0" w:color="auto"/>
              <w:right w:val="single" w:sz="6" w:space="0" w:color="auto"/>
            </w:tcBorders>
          </w:tcPr>
          <w:p w14:paraId="32DD77CC" w14:textId="77777777" w:rsidR="00F66DF5" w:rsidRPr="00EA1153" w:rsidRDefault="00F66DF5" w:rsidP="00F66DF5">
            <w:pPr>
              <w:pStyle w:val="Tabletext"/>
              <w:jc w:val="center"/>
              <w:rPr>
                <w:sz w:val="20"/>
              </w:rPr>
            </w:pPr>
            <w:r w:rsidRPr="00EA1153">
              <w:rPr>
                <w:sz w:val="20"/>
              </w:rPr>
              <w:t>20</w:t>
            </w:r>
          </w:p>
        </w:tc>
      </w:tr>
      <w:tr w:rsidR="00F66DF5" w:rsidRPr="00EA1153" w14:paraId="05779D76" w14:textId="77777777" w:rsidTr="00F66DF5">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14:paraId="26C17C80" w14:textId="77777777" w:rsidR="00F66DF5" w:rsidRPr="00EA1153" w:rsidRDefault="00F66DF5" w:rsidP="00F66DF5">
            <w:pPr>
              <w:pStyle w:val="Tabletext"/>
              <w:rPr>
                <w:sz w:val="20"/>
              </w:rPr>
            </w:pPr>
            <w:r>
              <w:rPr>
                <w:rFonts w:hint="eastAsia"/>
              </w:rPr>
              <w:t>馈源损耗</w:t>
            </w:r>
            <w:r w:rsidRPr="00EA1153">
              <w:rPr>
                <w:i/>
                <w:sz w:val="20"/>
              </w:rPr>
              <w:t>A</w:t>
            </w:r>
            <w:r w:rsidRPr="00EA1153">
              <w:rPr>
                <w:i/>
                <w:position w:val="-4"/>
                <w:sz w:val="20"/>
              </w:rPr>
              <w:t xml:space="preserve">f </w:t>
            </w:r>
            <w:r w:rsidRPr="00EA1153">
              <w:rPr>
                <w:sz w:val="20"/>
              </w:rPr>
              <w:t>(dB)</w:t>
            </w:r>
          </w:p>
        </w:tc>
        <w:tc>
          <w:tcPr>
            <w:tcW w:w="764" w:type="dxa"/>
            <w:tcBorders>
              <w:top w:val="single" w:sz="6" w:space="0" w:color="auto"/>
              <w:left w:val="single" w:sz="6" w:space="0" w:color="auto"/>
              <w:bottom w:val="single" w:sz="6" w:space="0" w:color="auto"/>
              <w:right w:val="single" w:sz="6" w:space="0" w:color="auto"/>
            </w:tcBorders>
          </w:tcPr>
          <w:p w14:paraId="67D20D72" w14:textId="77777777" w:rsidR="00F66DF5" w:rsidRPr="00EA1153" w:rsidRDefault="00F66DF5" w:rsidP="00F66DF5">
            <w:pPr>
              <w:pStyle w:val="Tabletext"/>
              <w:jc w:val="center"/>
              <w:rPr>
                <w:sz w:val="20"/>
              </w:rPr>
            </w:pPr>
            <w:r w:rsidRPr="00EA1153">
              <w:rPr>
                <w:sz w:val="20"/>
              </w:rPr>
              <w:t>3</w:t>
            </w:r>
          </w:p>
        </w:tc>
        <w:tc>
          <w:tcPr>
            <w:tcW w:w="814" w:type="dxa"/>
            <w:tcBorders>
              <w:top w:val="single" w:sz="6" w:space="0" w:color="auto"/>
              <w:left w:val="single" w:sz="6" w:space="0" w:color="auto"/>
              <w:bottom w:val="single" w:sz="6" w:space="0" w:color="auto"/>
              <w:right w:val="single" w:sz="6" w:space="0" w:color="auto"/>
            </w:tcBorders>
          </w:tcPr>
          <w:p w14:paraId="005AAB2E" w14:textId="77777777" w:rsidR="00F66DF5" w:rsidRPr="00EA1153" w:rsidRDefault="00F66DF5" w:rsidP="00F66DF5">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14:paraId="3165B23E" w14:textId="77777777" w:rsidR="00F66DF5" w:rsidRPr="00EA1153" w:rsidRDefault="00F66DF5" w:rsidP="00F66DF5">
            <w:pPr>
              <w:pStyle w:val="Tabletext"/>
              <w:jc w:val="center"/>
              <w:rPr>
                <w:sz w:val="20"/>
              </w:rPr>
            </w:pPr>
            <w:r w:rsidRPr="00EA1153">
              <w:rPr>
                <w:sz w:val="20"/>
              </w:rPr>
              <w:t>3</w:t>
            </w:r>
          </w:p>
        </w:tc>
        <w:tc>
          <w:tcPr>
            <w:tcW w:w="767" w:type="dxa"/>
            <w:tcBorders>
              <w:top w:val="single" w:sz="6" w:space="0" w:color="auto"/>
              <w:left w:val="single" w:sz="6" w:space="0" w:color="auto"/>
              <w:bottom w:val="single" w:sz="6" w:space="0" w:color="auto"/>
              <w:right w:val="single" w:sz="6" w:space="0" w:color="auto"/>
            </w:tcBorders>
          </w:tcPr>
          <w:p w14:paraId="2573C6A6" w14:textId="77777777" w:rsidR="00F66DF5" w:rsidRPr="00EA1153" w:rsidRDefault="00F66DF5" w:rsidP="00F66DF5">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14:paraId="65989329" w14:textId="77777777" w:rsidR="00F66DF5" w:rsidRPr="00EA1153" w:rsidRDefault="00F66DF5" w:rsidP="00F66DF5">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14:paraId="29528954" w14:textId="77777777" w:rsidR="00F66DF5" w:rsidRPr="00EA1153" w:rsidRDefault="00F66DF5" w:rsidP="00F66DF5">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14:paraId="5E6B118A" w14:textId="77777777" w:rsidR="00F66DF5" w:rsidRPr="00EA1153" w:rsidRDefault="00F66DF5" w:rsidP="00F66DF5">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14:paraId="4C8CB38C" w14:textId="77777777" w:rsidR="00F66DF5" w:rsidRPr="00EA1153" w:rsidRDefault="00F66DF5" w:rsidP="00F66DF5">
            <w:pPr>
              <w:pStyle w:val="Tabletext"/>
              <w:jc w:val="center"/>
              <w:rPr>
                <w:sz w:val="20"/>
              </w:rPr>
            </w:pPr>
            <w:r w:rsidRPr="00EA1153">
              <w:rPr>
                <w:sz w:val="20"/>
              </w:rPr>
              <w:t>5</w:t>
            </w:r>
          </w:p>
        </w:tc>
        <w:tc>
          <w:tcPr>
            <w:tcW w:w="893" w:type="dxa"/>
            <w:tcBorders>
              <w:top w:val="single" w:sz="6" w:space="0" w:color="auto"/>
              <w:left w:val="single" w:sz="6" w:space="0" w:color="auto"/>
              <w:bottom w:val="single" w:sz="6" w:space="0" w:color="auto"/>
              <w:right w:val="single" w:sz="6" w:space="0" w:color="auto"/>
            </w:tcBorders>
          </w:tcPr>
          <w:p w14:paraId="4CD0E896" w14:textId="77777777" w:rsidR="00F66DF5" w:rsidRPr="00EA1153" w:rsidRDefault="00F66DF5" w:rsidP="00F66DF5">
            <w:pPr>
              <w:pStyle w:val="Tabletext"/>
              <w:jc w:val="center"/>
              <w:rPr>
                <w:sz w:val="20"/>
              </w:rPr>
            </w:pPr>
            <w:r w:rsidRPr="00EA1153">
              <w:rPr>
                <w:sz w:val="20"/>
              </w:rPr>
              <w:t>5</w:t>
            </w:r>
          </w:p>
        </w:tc>
      </w:tr>
      <w:tr w:rsidR="00F66DF5" w:rsidRPr="00EA1153" w14:paraId="28D86EB5" w14:textId="77777777" w:rsidTr="00F66DF5">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14:paraId="58E0589C" w14:textId="77777777" w:rsidR="00F66DF5" w:rsidRPr="00EA1153" w:rsidRDefault="00F66DF5" w:rsidP="00F66DF5">
            <w:pPr>
              <w:pStyle w:val="Tabletext"/>
              <w:rPr>
                <w:sz w:val="20"/>
              </w:rPr>
            </w:pPr>
            <w:r>
              <w:rPr>
                <w:rFonts w:hint="eastAsia"/>
              </w:rPr>
              <w:t>天线增益，</w:t>
            </w:r>
            <w:r w:rsidRPr="00EA1153">
              <w:rPr>
                <w:i/>
                <w:sz w:val="20"/>
              </w:rPr>
              <w:t>G</w:t>
            </w:r>
            <w:r w:rsidRPr="00EA1153">
              <w:rPr>
                <w:sz w:val="20"/>
              </w:rPr>
              <w:t xml:space="preserve"> (dB)</w:t>
            </w:r>
          </w:p>
        </w:tc>
        <w:tc>
          <w:tcPr>
            <w:tcW w:w="764" w:type="dxa"/>
            <w:tcBorders>
              <w:top w:val="single" w:sz="6" w:space="0" w:color="auto"/>
              <w:left w:val="single" w:sz="6" w:space="0" w:color="auto"/>
              <w:bottom w:val="single" w:sz="6" w:space="0" w:color="auto"/>
              <w:right w:val="single" w:sz="6" w:space="0" w:color="auto"/>
            </w:tcBorders>
          </w:tcPr>
          <w:p w14:paraId="31B440F9" w14:textId="77777777" w:rsidR="00F66DF5" w:rsidRPr="00EA1153" w:rsidRDefault="00F66DF5" w:rsidP="00F66DF5">
            <w:pPr>
              <w:pStyle w:val="Tabletext"/>
              <w:jc w:val="center"/>
              <w:rPr>
                <w:sz w:val="20"/>
              </w:rPr>
            </w:pPr>
            <w:r w:rsidRPr="00EA1153">
              <w:rPr>
                <w:sz w:val="20"/>
              </w:rPr>
              <w:t>5</w:t>
            </w:r>
          </w:p>
        </w:tc>
        <w:tc>
          <w:tcPr>
            <w:tcW w:w="814" w:type="dxa"/>
            <w:tcBorders>
              <w:top w:val="single" w:sz="6" w:space="0" w:color="auto"/>
              <w:left w:val="single" w:sz="6" w:space="0" w:color="auto"/>
              <w:bottom w:val="single" w:sz="6" w:space="0" w:color="auto"/>
              <w:right w:val="single" w:sz="6" w:space="0" w:color="auto"/>
            </w:tcBorders>
          </w:tcPr>
          <w:p w14:paraId="6B2D644D" w14:textId="77777777" w:rsidR="00F66DF5" w:rsidRPr="00EA1153" w:rsidRDefault="00F66DF5" w:rsidP="00F66DF5">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14:paraId="476DC1A1" w14:textId="77777777" w:rsidR="00F66DF5" w:rsidRPr="00EA1153" w:rsidRDefault="00F66DF5" w:rsidP="00F66DF5">
            <w:pPr>
              <w:pStyle w:val="Tabletext"/>
              <w:jc w:val="center"/>
              <w:rPr>
                <w:sz w:val="20"/>
              </w:rPr>
            </w:pPr>
            <w:r w:rsidRPr="00EA1153">
              <w:rPr>
                <w:sz w:val="20"/>
              </w:rPr>
              <w:t>5</w:t>
            </w:r>
          </w:p>
        </w:tc>
        <w:tc>
          <w:tcPr>
            <w:tcW w:w="767" w:type="dxa"/>
            <w:tcBorders>
              <w:top w:val="single" w:sz="6" w:space="0" w:color="auto"/>
              <w:left w:val="single" w:sz="6" w:space="0" w:color="auto"/>
              <w:bottom w:val="single" w:sz="6" w:space="0" w:color="auto"/>
              <w:right w:val="single" w:sz="6" w:space="0" w:color="auto"/>
            </w:tcBorders>
          </w:tcPr>
          <w:p w14:paraId="58AA0771" w14:textId="77777777" w:rsidR="00F66DF5" w:rsidRPr="00EA1153" w:rsidRDefault="00F66DF5" w:rsidP="00F66DF5">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14:paraId="0DEC5E9C" w14:textId="77777777" w:rsidR="00F66DF5" w:rsidRPr="00EA1153" w:rsidRDefault="00F66DF5" w:rsidP="00F66DF5">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14:paraId="3FF63102" w14:textId="77777777" w:rsidR="00F66DF5" w:rsidRPr="00EA1153" w:rsidRDefault="00F66DF5" w:rsidP="00F66DF5">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14:paraId="62C2E541" w14:textId="77777777" w:rsidR="00F66DF5" w:rsidRPr="00EA1153" w:rsidRDefault="00F66DF5" w:rsidP="00F66DF5">
            <w:pPr>
              <w:pStyle w:val="Tabletext"/>
              <w:jc w:val="center"/>
              <w:rPr>
                <w:sz w:val="20"/>
              </w:rPr>
            </w:pPr>
            <w:r w:rsidRPr="00EA1153">
              <w:rPr>
                <w:sz w:val="20"/>
              </w:rPr>
              <w:t>12</w:t>
            </w:r>
          </w:p>
        </w:tc>
        <w:tc>
          <w:tcPr>
            <w:tcW w:w="850" w:type="dxa"/>
            <w:tcBorders>
              <w:top w:val="single" w:sz="6" w:space="0" w:color="auto"/>
              <w:left w:val="single" w:sz="6" w:space="0" w:color="auto"/>
              <w:bottom w:val="single" w:sz="6" w:space="0" w:color="auto"/>
              <w:right w:val="single" w:sz="6" w:space="0" w:color="auto"/>
            </w:tcBorders>
          </w:tcPr>
          <w:p w14:paraId="69E1CC0C" w14:textId="77777777" w:rsidR="00F66DF5" w:rsidRPr="00EA1153" w:rsidRDefault="00F66DF5" w:rsidP="00F66DF5">
            <w:pPr>
              <w:pStyle w:val="Tabletext"/>
              <w:jc w:val="center"/>
              <w:rPr>
                <w:sz w:val="20"/>
              </w:rPr>
            </w:pPr>
            <w:r w:rsidRPr="00EA1153">
              <w:rPr>
                <w:sz w:val="20"/>
              </w:rPr>
              <w:t>12</w:t>
            </w:r>
          </w:p>
        </w:tc>
        <w:tc>
          <w:tcPr>
            <w:tcW w:w="893" w:type="dxa"/>
            <w:tcBorders>
              <w:top w:val="single" w:sz="6" w:space="0" w:color="auto"/>
              <w:left w:val="single" w:sz="6" w:space="0" w:color="auto"/>
              <w:bottom w:val="single" w:sz="6" w:space="0" w:color="auto"/>
              <w:right w:val="single" w:sz="6" w:space="0" w:color="auto"/>
            </w:tcBorders>
          </w:tcPr>
          <w:p w14:paraId="165DD59C" w14:textId="77777777" w:rsidR="00F66DF5" w:rsidRPr="00EA1153" w:rsidRDefault="00F66DF5" w:rsidP="00F66DF5">
            <w:pPr>
              <w:pStyle w:val="Tabletext"/>
              <w:jc w:val="center"/>
              <w:rPr>
                <w:sz w:val="20"/>
              </w:rPr>
            </w:pPr>
            <w:r w:rsidRPr="00EA1153">
              <w:rPr>
                <w:sz w:val="20"/>
              </w:rPr>
              <w:t>12</w:t>
            </w:r>
          </w:p>
        </w:tc>
      </w:tr>
      <w:tr w:rsidR="00F66DF5" w:rsidRPr="00EA1153" w14:paraId="513522B6" w14:textId="77777777" w:rsidTr="00F66DF5">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14:paraId="121BCF9A" w14:textId="77777777" w:rsidR="00F66DF5" w:rsidRPr="00EA1153" w:rsidRDefault="00F66DF5" w:rsidP="00F66DF5">
            <w:pPr>
              <w:pStyle w:val="Tabletext"/>
              <w:jc w:val="left"/>
              <w:rPr>
                <w:sz w:val="20"/>
              </w:rPr>
            </w:pPr>
            <w:r>
              <w:rPr>
                <w:rFonts w:hint="eastAsia"/>
              </w:rPr>
              <w:t>固定接收的最小场强，</w:t>
            </w:r>
            <w:r>
              <w:rPr>
                <w:lang w:eastAsia="zh-CN"/>
              </w:rPr>
              <w:br/>
            </w:r>
            <w:r w:rsidRPr="00EA1153">
              <w:rPr>
                <w:i/>
                <w:sz w:val="20"/>
              </w:rPr>
              <w:t>E</w:t>
            </w:r>
            <w:r w:rsidRPr="00EA1153">
              <w:rPr>
                <w:i/>
                <w:iCs/>
                <w:vertAlign w:val="subscript"/>
              </w:rPr>
              <w:t>min</w:t>
            </w:r>
            <w:r w:rsidRPr="00EA1153">
              <w:rPr>
                <w:sz w:val="20"/>
              </w:rPr>
              <w:t xml:space="preserve"> (dB(µV/m))</w:t>
            </w:r>
            <w:r w:rsidRPr="00EA1153">
              <w:rPr>
                <w:vertAlign w:val="superscript"/>
              </w:rPr>
              <w:t>(2)</w:t>
            </w:r>
          </w:p>
        </w:tc>
        <w:tc>
          <w:tcPr>
            <w:tcW w:w="764" w:type="dxa"/>
            <w:tcBorders>
              <w:top w:val="single" w:sz="6" w:space="0" w:color="auto"/>
              <w:left w:val="single" w:sz="6" w:space="0" w:color="auto"/>
              <w:bottom w:val="single" w:sz="6" w:space="0" w:color="auto"/>
              <w:right w:val="single" w:sz="6" w:space="0" w:color="auto"/>
            </w:tcBorders>
          </w:tcPr>
          <w:p w14:paraId="4FF8031D" w14:textId="77777777" w:rsidR="00F66DF5" w:rsidRPr="00EA1153" w:rsidRDefault="00F66DF5" w:rsidP="00F66DF5">
            <w:pPr>
              <w:pStyle w:val="Tabletext"/>
              <w:jc w:val="center"/>
              <w:rPr>
                <w:sz w:val="20"/>
              </w:rPr>
            </w:pPr>
            <w:r w:rsidRPr="00EA1153">
              <w:rPr>
                <w:sz w:val="20"/>
              </w:rPr>
              <w:t>27</w:t>
            </w:r>
          </w:p>
        </w:tc>
        <w:tc>
          <w:tcPr>
            <w:tcW w:w="814" w:type="dxa"/>
            <w:tcBorders>
              <w:top w:val="single" w:sz="6" w:space="0" w:color="auto"/>
              <w:left w:val="single" w:sz="6" w:space="0" w:color="auto"/>
              <w:bottom w:val="single" w:sz="6" w:space="0" w:color="auto"/>
              <w:right w:val="single" w:sz="6" w:space="0" w:color="auto"/>
            </w:tcBorders>
          </w:tcPr>
          <w:p w14:paraId="789C43E7" w14:textId="77777777" w:rsidR="00F66DF5" w:rsidRPr="00EA1153" w:rsidRDefault="00F66DF5" w:rsidP="00F66DF5">
            <w:pPr>
              <w:pStyle w:val="Tabletext"/>
              <w:jc w:val="center"/>
              <w:rPr>
                <w:sz w:val="20"/>
              </w:rPr>
            </w:pPr>
            <w:r w:rsidRPr="00EA1153">
              <w:rPr>
                <w:sz w:val="20"/>
              </w:rPr>
              <w:t>33</w:t>
            </w:r>
          </w:p>
        </w:tc>
        <w:tc>
          <w:tcPr>
            <w:tcW w:w="850" w:type="dxa"/>
            <w:tcBorders>
              <w:top w:val="single" w:sz="6" w:space="0" w:color="auto"/>
              <w:left w:val="single" w:sz="6" w:space="0" w:color="auto"/>
              <w:bottom w:val="single" w:sz="6" w:space="0" w:color="auto"/>
              <w:right w:val="single" w:sz="6" w:space="0" w:color="auto"/>
            </w:tcBorders>
          </w:tcPr>
          <w:p w14:paraId="1DE5E2FD" w14:textId="77777777" w:rsidR="00F66DF5" w:rsidRPr="00EA1153" w:rsidRDefault="00F66DF5" w:rsidP="00F66DF5">
            <w:pPr>
              <w:pStyle w:val="Tabletext"/>
              <w:jc w:val="center"/>
              <w:rPr>
                <w:sz w:val="20"/>
              </w:rPr>
            </w:pPr>
            <w:r w:rsidRPr="00EA1153">
              <w:rPr>
                <w:sz w:val="20"/>
              </w:rPr>
              <w:t>39</w:t>
            </w:r>
          </w:p>
        </w:tc>
        <w:tc>
          <w:tcPr>
            <w:tcW w:w="767" w:type="dxa"/>
            <w:tcBorders>
              <w:top w:val="single" w:sz="6" w:space="0" w:color="auto"/>
              <w:left w:val="single" w:sz="6" w:space="0" w:color="auto"/>
              <w:bottom w:val="single" w:sz="6" w:space="0" w:color="auto"/>
              <w:right w:val="single" w:sz="6" w:space="0" w:color="auto"/>
            </w:tcBorders>
          </w:tcPr>
          <w:p w14:paraId="1741D74F" w14:textId="77777777" w:rsidR="00F66DF5" w:rsidRPr="00EA1153" w:rsidRDefault="00F66DF5" w:rsidP="00F66DF5">
            <w:pPr>
              <w:pStyle w:val="Tabletext"/>
              <w:jc w:val="center"/>
              <w:rPr>
                <w:sz w:val="20"/>
              </w:rPr>
            </w:pPr>
            <w:r w:rsidRPr="00EA1153">
              <w:rPr>
                <w:sz w:val="20"/>
              </w:rPr>
              <w:t>33</w:t>
            </w:r>
          </w:p>
        </w:tc>
        <w:tc>
          <w:tcPr>
            <w:tcW w:w="850" w:type="dxa"/>
            <w:tcBorders>
              <w:top w:val="single" w:sz="6" w:space="0" w:color="auto"/>
              <w:left w:val="single" w:sz="6" w:space="0" w:color="auto"/>
              <w:bottom w:val="single" w:sz="6" w:space="0" w:color="auto"/>
              <w:right w:val="single" w:sz="6" w:space="0" w:color="auto"/>
            </w:tcBorders>
          </w:tcPr>
          <w:p w14:paraId="53EDAB8B" w14:textId="77777777" w:rsidR="00F66DF5" w:rsidRPr="00EA1153" w:rsidRDefault="00F66DF5" w:rsidP="00F66DF5">
            <w:pPr>
              <w:pStyle w:val="Tabletext"/>
              <w:jc w:val="center"/>
              <w:rPr>
                <w:sz w:val="20"/>
              </w:rPr>
            </w:pPr>
            <w:r w:rsidRPr="00EA1153">
              <w:rPr>
                <w:sz w:val="20"/>
              </w:rPr>
              <w:t>39</w:t>
            </w:r>
          </w:p>
        </w:tc>
        <w:tc>
          <w:tcPr>
            <w:tcW w:w="850" w:type="dxa"/>
            <w:tcBorders>
              <w:top w:val="single" w:sz="6" w:space="0" w:color="auto"/>
              <w:left w:val="single" w:sz="6" w:space="0" w:color="auto"/>
              <w:bottom w:val="single" w:sz="6" w:space="0" w:color="auto"/>
              <w:right w:val="single" w:sz="6" w:space="0" w:color="auto"/>
            </w:tcBorders>
          </w:tcPr>
          <w:p w14:paraId="5FDAD606" w14:textId="77777777" w:rsidR="00F66DF5" w:rsidRPr="00EA1153" w:rsidRDefault="00F66DF5" w:rsidP="00F66DF5">
            <w:pPr>
              <w:pStyle w:val="Tabletext"/>
              <w:jc w:val="center"/>
              <w:rPr>
                <w:sz w:val="20"/>
              </w:rPr>
            </w:pPr>
            <w:r w:rsidRPr="00EA1153">
              <w:rPr>
                <w:sz w:val="20"/>
              </w:rPr>
              <w:t>45</w:t>
            </w:r>
          </w:p>
        </w:tc>
        <w:tc>
          <w:tcPr>
            <w:tcW w:w="850" w:type="dxa"/>
            <w:tcBorders>
              <w:top w:val="single" w:sz="6" w:space="0" w:color="auto"/>
              <w:left w:val="single" w:sz="6" w:space="0" w:color="auto"/>
              <w:bottom w:val="single" w:sz="6" w:space="0" w:color="auto"/>
              <w:right w:val="single" w:sz="6" w:space="0" w:color="auto"/>
            </w:tcBorders>
          </w:tcPr>
          <w:p w14:paraId="69519EE9" w14:textId="77777777" w:rsidR="00F66DF5" w:rsidRPr="00EA1153" w:rsidRDefault="00F66DF5" w:rsidP="00F66DF5">
            <w:pPr>
              <w:pStyle w:val="Tabletext"/>
              <w:jc w:val="center"/>
              <w:rPr>
                <w:sz w:val="20"/>
              </w:rPr>
            </w:pPr>
            <w:r w:rsidRPr="00EA1153">
              <w:rPr>
                <w:sz w:val="20"/>
              </w:rPr>
              <w:t>35</w:t>
            </w:r>
          </w:p>
        </w:tc>
        <w:tc>
          <w:tcPr>
            <w:tcW w:w="850" w:type="dxa"/>
            <w:tcBorders>
              <w:top w:val="single" w:sz="6" w:space="0" w:color="auto"/>
              <w:left w:val="single" w:sz="6" w:space="0" w:color="auto"/>
              <w:bottom w:val="single" w:sz="6" w:space="0" w:color="auto"/>
              <w:right w:val="single" w:sz="6" w:space="0" w:color="auto"/>
            </w:tcBorders>
          </w:tcPr>
          <w:p w14:paraId="7B4A3EB6" w14:textId="77777777" w:rsidR="00F66DF5" w:rsidRPr="00EA1153" w:rsidRDefault="00F66DF5" w:rsidP="00F66DF5">
            <w:pPr>
              <w:pStyle w:val="Tabletext"/>
              <w:jc w:val="center"/>
              <w:rPr>
                <w:sz w:val="20"/>
              </w:rPr>
            </w:pPr>
            <w:r w:rsidRPr="00EA1153">
              <w:rPr>
                <w:sz w:val="20"/>
              </w:rPr>
              <w:t>41</w:t>
            </w:r>
          </w:p>
        </w:tc>
        <w:tc>
          <w:tcPr>
            <w:tcW w:w="893" w:type="dxa"/>
            <w:tcBorders>
              <w:top w:val="single" w:sz="6" w:space="0" w:color="auto"/>
              <w:left w:val="single" w:sz="6" w:space="0" w:color="auto"/>
              <w:bottom w:val="single" w:sz="6" w:space="0" w:color="auto"/>
              <w:right w:val="single" w:sz="6" w:space="0" w:color="auto"/>
            </w:tcBorders>
          </w:tcPr>
          <w:p w14:paraId="6A54C5CC" w14:textId="77777777" w:rsidR="00F66DF5" w:rsidRPr="00EA1153" w:rsidRDefault="00F66DF5" w:rsidP="00F66DF5">
            <w:pPr>
              <w:pStyle w:val="Tabletext"/>
              <w:jc w:val="center"/>
              <w:rPr>
                <w:sz w:val="20"/>
              </w:rPr>
            </w:pPr>
            <w:r w:rsidRPr="00EA1153">
              <w:rPr>
                <w:sz w:val="20"/>
              </w:rPr>
              <w:t>47</w:t>
            </w:r>
          </w:p>
        </w:tc>
      </w:tr>
      <w:tr w:rsidR="00F66DF5" w:rsidRPr="00EA1153" w14:paraId="305AEA9E" w14:textId="77777777" w:rsidTr="00F66DF5">
        <w:trPr>
          <w:cantSplit/>
          <w:jc w:val="center"/>
        </w:trPr>
        <w:tc>
          <w:tcPr>
            <w:tcW w:w="9828" w:type="dxa"/>
            <w:gridSpan w:val="10"/>
          </w:tcPr>
          <w:p w14:paraId="7E8186C4" w14:textId="77777777" w:rsidR="00F66DF5" w:rsidRPr="00EA1153" w:rsidRDefault="00F66DF5" w:rsidP="00F66DF5">
            <w:pPr>
              <w:pStyle w:val="Tablelegend"/>
              <w:spacing w:before="40"/>
              <w:rPr>
                <w:sz w:val="20"/>
                <w:lang w:eastAsia="zh-CN"/>
              </w:rPr>
            </w:pPr>
            <w:r w:rsidRPr="00EA1153">
              <w:rPr>
                <w:sz w:val="20"/>
                <w:vertAlign w:val="superscript"/>
                <w:lang w:eastAsia="zh-CN"/>
              </w:rPr>
              <w:t>(1)</w:t>
            </w:r>
            <w:r w:rsidRPr="00EA1153">
              <w:rPr>
                <w:sz w:val="20"/>
                <w:lang w:eastAsia="zh-CN"/>
              </w:rPr>
              <w:tab/>
            </w:r>
            <w:r>
              <w:rPr>
                <w:rFonts w:hint="eastAsia"/>
                <w:lang w:val="fr-CH" w:eastAsia="zh-CN"/>
              </w:rPr>
              <w:t>对于莱斯</w:t>
            </w:r>
            <w:r>
              <w:rPr>
                <w:rFonts w:hint="eastAsia"/>
                <w:lang w:eastAsia="zh-CN"/>
              </w:rPr>
              <w:t>（</w:t>
            </w:r>
            <w:r>
              <w:rPr>
                <w:lang w:val="fr-CH" w:eastAsia="zh-CN"/>
              </w:rPr>
              <w:t>Ricean</w:t>
            </w:r>
            <w:r>
              <w:rPr>
                <w:rFonts w:hint="eastAsia"/>
                <w:lang w:eastAsia="zh-CN"/>
              </w:rPr>
              <w:t>）</w:t>
            </w:r>
            <w:r>
              <w:rPr>
                <w:rFonts w:hint="eastAsia"/>
                <w:lang w:val="fr-CH" w:eastAsia="zh-CN"/>
              </w:rPr>
              <w:t>信道。</w:t>
            </w:r>
          </w:p>
          <w:p w14:paraId="4A1C0790" w14:textId="77777777" w:rsidR="00F66DF5" w:rsidRPr="00EA1153" w:rsidRDefault="00F66DF5" w:rsidP="00F66DF5">
            <w:pPr>
              <w:pStyle w:val="Tablelegend"/>
              <w:spacing w:before="40"/>
              <w:rPr>
                <w:sz w:val="20"/>
                <w:lang w:eastAsia="zh-CN"/>
              </w:rPr>
            </w:pPr>
            <w:r w:rsidRPr="00EA1153">
              <w:rPr>
                <w:sz w:val="20"/>
                <w:vertAlign w:val="superscript"/>
                <w:lang w:eastAsia="zh-CN"/>
              </w:rPr>
              <w:t>(2)</w:t>
            </w:r>
            <w:r w:rsidRPr="00EA1153">
              <w:rPr>
                <w:sz w:val="20"/>
                <w:lang w:eastAsia="zh-CN"/>
              </w:rPr>
              <w:tab/>
            </w:r>
            <w:r>
              <w:rPr>
                <w:rFonts w:hint="eastAsia"/>
                <w:lang w:val="fr-CH" w:eastAsia="zh-CN"/>
              </w:rPr>
              <w:t>计算公式见附件</w:t>
            </w:r>
            <w:r>
              <w:rPr>
                <w:rFonts w:hint="eastAsia"/>
                <w:lang w:val="fr-CH" w:eastAsia="zh-CN"/>
              </w:rPr>
              <w:t>2</w:t>
            </w:r>
            <w:r>
              <w:rPr>
                <w:rFonts w:hint="eastAsia"/>
                <w:lang w:val="fr-CH" w:eastAsia="zh-CN"/>
              </w:rPr>
              <w:t>的附录</w:t>
            </w:r>
            <w:r>
              <w:rPr>
                <w:rFonts w:hint="eastAsia"/>
                <w:lang w:val="fr-CH" w:eastAsia="zh-CN"/>
              </w:rPr>
              <w:t>1</w:t>
            </w:r>
            <w:r>
              <w:rPr>
                <w:rFonts w:hint="eastAsia"/>
                <w:lang w:val="fr-CH" w:eastAsia="zh-CN"/>
              </w:rPr>
              <w:t>。</w:t>
            </w:r>
          </w:p>
        </w:tc>
      </w:tr>
    </w:tbl>
    <w:p w14:paraId="2AE777EE" w14:textId="77777777" w:rsidR="00F66DF5" w:rsidRPr="003015A2" w:rsidRDefault="00F66DF5" w:rsidP="00F66DF5">
      <w:pPr>
        <w:pStyle w:val="Heading1"/>
        <w:rPr>
          <w:lang w:eastAsia="zh-CN"/>
        </w:rPr>
      </w:pPr>
      <w:bookmarkStart w:id="579" w:name="_Toc328383519"/>
      <w:bookmarkStart w:id="580" w:name="_Toc382991937"/>
      <w:bookmarkStart w:id="581" w:name="_Toc401838497"/>
      <w:bookmarkStart w:id="582" w:name="_Toc401838899"/>
      <w:r>
        <w:rPr>
          <w:rFonts w:hint="eastAsia"/>
          <w:lang w:eastAsia="zh-CN"/>
        </w:rPr>
        <w:lastRenderedPageBreak/>
        <w:t>7</w:t>
      </w:r>
      <w:r w:rsidRPr="003015A2">
        <w:rPr>
          <w:lang w:eastAsia="zh-CN"/>
        </w:rPr>
        <w:tab/>
      </w:r>
      <w:r w:rsidRPr="003015A2">
        <w:rPr>
          <w:rFonts w:hint="eastAsia"/>
          <w:lang w:eastAsia="zh-CN"/>
        </w:rPr>
        <w:t>DVB-T</w:t>
      </w:r>
      <w:r>
        <w:rPr>
          <w:rFonts w:hint="eastAsia"/>
          <w:lang w:eastAsia="zh-CN"/>
        </w:rPr>
        <w:t>地面数字电视</w:t>
      </w:r>
      <w:r w:rsidRPr="003015A2">
        <w:rPr>
          <w:rFonts w:hint="eastAsia"/>
          <w:lang w:eastAsia="zh-CN"/>
        </w:rPr>
        <w:t>信号移动接收的最小中值场强</w:t>
      </w:r>
      <w:bookmarkEnd w:id="579"/>
      <w:bookmarkEnd w:id="580"/>
      <w:bookmarkEnd w:id="581"/>
      <w:bookmarkEnd w:id="582"/>
    </w:p>
    <w:p w14:paraId="0CF0B8B6" w14:textId="77777777" w:rsidR="00F66DF5" w:rsidRPr="00EA1153" w:rsidRDefault="00F66DF5" w:rsidP="00F66DF5">
      <w:pPr>
        <w:ind w:firstLine="540"/>
        <w:rPr>
          <w:lang w:eastAsia="zh-CN"/>
        </w:rPr>
      </w:pPr>
      <w:r>
        <w:rPr>
          <w:rFonts w:hint="eastAsia"/>
          <w:lang w:val="fr-CH" w:eastAsia="zh-CN"/>
        </w:rPr>
        <w:t>计算最小中值场强的公式在本附件的附录</w:t>
      </w:r>
      <w:r>
        <w:rPr>
          <w:rFonts w:hint="eastAsia"/>
          <w:lang w:val="fr-CH" w:eastAsia="zh-CN"/>
        </w:rPr>
        <w:t>1</w:t>
      </w:r>
      <w:r>
        <w:rPr>
          <w:rFonts w:hint="eastAsia"/>
          <w:lang w:val="fr-CH" w:eastAsia="zh-CN"/>
        </w:rPr>
        <w:t>内。计算中的输入数值可在本节内和附件</w:t>
      </w:r>
      <w:r>
        <w:rPr>
          <w:rFonts w:hint="eastAsia"/>
          <w:lang w:val="fr-CH" w:eastAsia="zh-CN"/>
        </w:rPr>
        <w:t>4</w:t>
      </w:r>
      <w:r>
        <w:rPr>
          <w:rFonts w:hint="eastAsia"/>
          <w:lang w:val="fr-CH" w:eastAsia="zh-CN"/>
        </w:rPr>
        <w:t>内得到。移动接收的计算中应达到</w:t>
      </w:r>
      <w:r>
        <w:rPr>
          <w:rFonts w:hint="eastAsia"/>
          <w:lang w:val="fr-CH" w:eastAsia="zh-CN"/>
        </w:rPr>
        <w:t>99</w:t>
      </w:r>
      <w:r>
        <w:rPr>
          <w:lang w:val="fr-CH" w:eastAsia="zh-CN"/>
        </w:rPr>
        <w:t>%</w:t>
      </w:r>
      <w:r>
        <w:rPr>
          <w:rFonts w:hint="eastAsia"/>
          <w:lang w:val="fr-CH" w:eastAsia="zh-CN"/>
        </w:rPr>
        <w:t>的位置概率。</w:t>
      </w:r>
    </w:p>
    <w:p w14:paraId="09EACA07" w14:textId="77777777" w:rsidR="00F66DF5" w:rsidRPr="00EA1153" w:rsidRDefault="00F66DF5" w:rsidP="00F66DF5">
      <w:pPr>
        <w:pStyle w:val="Heading2"/>
        <w:rPr>
          <w:lang w:eastAsia="zh-CN"/>
        </w:rPr>
      </w:pPr>
      <w:bookmarkStart w:id="583" w:name="_Toc328383520"/>
      <w:bookmarkStart w:id="584" w:name="_Toc382991938"/>
      <w:bookmarkStart w:id="585" w:name="_Toc401838106"/>
      <w:bookmarkStart w:id="586" w:name="_Toc401838498"/>
      <w:bookmarkStart w:id="587" w:name="_Toc401838900"/>
      <w:r>
        <w:rPr>
          <w:rFonts w:hint="eastAsia"/>
          <w:snapToGrid w:val="0"/>
          <w:lang w:eastAsia="zh-CN"/>
        </w:rPr>
        <w:t>7</w:t>
      </w:r>
      <w:r w:rsidRPr="00EA1153">
        <w:rPr>
          <w:snapToGrid w:val="0"/>
          <w:lang w:eastAsia="zh-CN"/>
        </w:rPr>
        <w:t>.1</w:t>
      </w:r>
      <w:r w:rsidRPr="00EA1153">
        <w:rPr>
          <w:snapToGrid w:val="0"/>
          <w:lang w:eastAsia="zh-CN"/>
        </w:rPr>
        <w:tab/>
      </w:r>
      <w:r>
        <w:rPr>
          <w:rFonts w:hint="eastAsia"/>
          <w:lang w:eastAsia="zh-CN"/>
        </w:rPr>
        <w:t>移动接收有用的平均</w:t>
      </w:r>
      <w:r w:rsidRPr="00EA1153">
        <w:rPr>
          <w:i/>
          <w:iCs/>
          <w:lang w:eastAsia="zh-CN"/>
        </w:rPr>
        <w:t>C</w:t>
      </w:r>
      <w:r w:rsidRPr="00EA1153">
        <w:rPr>
          <w:lang w:eastAsia="zh-CN"/>
        </w:rPr>
        <w:t>/</w:t>
      </w:r>
      <w:r w:rsidRPr="00EA1153">
        <w:rPr>
          <w:i/>
          <w:iCs/>
          <w:lang w:eastAsia="zh-CN"/>
        </w:rPr>
        <w:t>N</w:t>
      </w:r>
      <w:bookmarkEnd w:id="583"/>
      <w:bookmarkEnd w:id="584"/>
      <w:bookmarkEnd w:id="585"/>
      <w:bookmarkEnd w:id="586"/>
      <w:bookmarkEnd w:id="587"/>
    </w:p>
    <w:p w14:paraId="0F5532F5" w14:textId="77777777" w:rsidR="00F66DF5" w:rsidRPr="003015A2" w:rsidRDefault="00F66DF5" w:rsidP="00F66DF5">
      <w:pPr>
        <w:ind w:firstLine="540"/>
        <w:rPr>
          <w:snapToGrid w:val="0"/>
          <w:lang w:val="en-US" w:eastAsia="zh-CN"/>
        </w:rPr>
      </w:pPr>
      <w:r>
        <w:rPr>
          <w:rFonts w:hint="eastAsia"/>
          <w:lang w:eastAsia="zh-CN"/>
        </w:rPr>
        <w:t>对于给定的</w:t>
      </w:r>
      <w:r>
        <w:rPr>
          <w:rFonts w:hint="eastAsia"/>
          <w:lang w:eastAsia="zh-CN"/>
        </w:rPr>
        <w:t>DVB-T</w:t>
      </w:r>
      <w:r>
        <w:rPr>
          <w:rFonts w:hint="eastAsia"/>
          <w:lang w:eastAsia="zh-CN"/>
        </w:rPr>
        <w:t>模式，一定质量水平有用的平均</w:t>
      </w:r>
      <w:r>
        <w:rPr>
          <w:rFonts w:hint="eastAsia"/>
          <w:i/>
          <w:iCs/>
          <w:lang w:eastAsia="zh-CN"/>
        </w:rPr>
        <w:t>C/N</w:t>
      </w:r>
      <w:r>
        <w:rPr>
          <w:rFonts w:hint="eastAsia"/>
          <w:lang w:eastAsia="zh-CN"/>
        </w:rPr>
        <w:t>只是多普勒频率的函数，可以画出图</w:t>
      </w:r>
      <w:r>
        <w:rPr>
          <w:rFonts w:hint="eastAsia"/>
          <w:lang w:eastAsia="zh-CN"/>
        </w:rPr>
        <w:t>1</w:t>
      </w:r>
      <w:r>
        <w:rPr>
          <w:rFonts w:hint="eastAsia"/>
          <w:lang w:eastAsia="zh-CN"/>
        </w:rPr>
        <w:t>中所示的一种大致的曲线。</w:t>
      </w:r>
    </w:p>
    <w:p w14:paraId="52908E43" w14:textId="77777777" w:rsidR="00F66DF5" w:rsidRPr="00EA1153" w:rsidRDefault="00F66DF5" w:rsidP="00F66DF5">
      <w:pPr>
        <w:pStyle w:val="FigureNo"/>
        <w:keepLines w:val="0"/>
        <w:rPr>
          <w:snapToGrid w:val="0"/>
          <w:sz w:val="22"/>
          <w:lang w:eastAsia="zh-CN"/>
        </w:rPr>
      </w:pPr>
      <w:bookmarkStart w:id="588" w:name="_Toc401842654"/>
      <w:r>
        <w:rPr>
          <w:lang w:eastAsia="zh-CN"/>
        </w:rPr>
        <w:t>图</w:t>
      </w:r>
      <w:r w:rsidRPr="00EA1153">
        <w:rPr>
          <w:lang w:eastAsia="zh-CN"/>
        </w:rPr>
        <w:t>1</w:t>
      </w:r>
      <w:bookmarkEnd w:id="588"/>
    </w:p>
    <w:p w14:paraId="0EAE6F18" w14:textId="77777777" w:rsidR="00F66DF5" w:rsidRDefault="00F66DF5" w:rsidP="00F66DF5">
      <w:pPr>
        <w:pStyle w:val="Figuretitle"/>
        <w:rPr>
          <w:i/>
          <w:iCs/>
          <w:snapToGrid w:val="0"/>
          <w:lang w:eastAsia="zh-CN"/>
        </w:rPr>
      </w:pPr>
      <w:bookmarkStart w:id="589" w:name="_Toc401842655"/>
      <w:r>
        <w:rPr>
          <w:rFonts w:hint="eastAsia"/>
          <w:lang w:eastAsia="zh-CN"/>
        </w:rPr>
        <w:t>移动传输信道有用的平均</w:t>
      </w:r>
      <w:r w:rsidRPr="00EA1153">
        <w:rPr>
          <w:i/>
          <w:iCs/>
          <w:snapToGrid w:val="0"/>
          <w:lang w:eastAsia="zh-CN"/>
        </w:rPr>
        <w:t>C</w:t>
      </w:r>
      <w:r w:rsidRPr="003721C7">
        <w:rPr>
          <w:i/>
          <w:iCs/>
          <w:snapToGrid w:val="0"/>
          <w:lang w:eastAsia="zh-CN"/>
        </w:rPr>
        <w:t>/</w:t>
      </w:r>
      <w:r w:rsidRPr="00EA1153">
        <w:rPr>
          <w:i/>
          <w:iCs/>
          <w:snapToGrid w:val="0"/>
          <w:lang w:eastAsia="zh-CN"/>
        </w:rPr>
        <w:t>N</w:t>
      </w:r>
      <w:bookmarkEnd w:id="589"/>
    </w:p>
    <w:p w14:paraId="54E89B86" w14:textId="77777777" w:rsidR="00F66DF5" w:rsidRDefault="00F66DF5" w:rsidP="00F66DF5">
      <w:pPr>
        <w:pStyle w:val="Figure"/>
        <w:rPr>
          <w:lang w:eastAsia="zh-CN"/>
        </w:rPr>
      </w:pPr>
      <w:r w:rsidRPr="00D46D98">
        <w:rPr>
          <w:lang w:val="en-GB"/>
        </w:rPr>
        <w:object w:dxaOrig="11231" w:dyaOrig="6945" w14:anchorId="7FB36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35pt;height:211.15pt" o:ole="">
            <v:imagedata r:id="rId14" o:title=""/>
          </v:shape>
          <o:OLEObject Type="Embed" ProgID="CorelDRAW.Graphic.14" ShapeID="_x0000_i1025" DrawAspect="Content" ObjectID="_1580884580" r:id="rId15"/>
        </w:object>
      </w:r>
    </w:p>
    <w:p w14:paraId="7AA3392B" w14:textId="77777777" w:rsidR="00F66DF5" w:rsidRPr="00816232" w:rsidRDefault="00F66DF5" w:rsidP="00F66DF5">
      <w:pPr>
        <w:pStyle w:val="Normalaftertitle"/>
        <w:ind w:firstLine="540"/>
        <w:rPr>
          <w:spacing w:val="4"/>
          <w:lang w:eastAsia="zh-CN"/>
        </w:rPr>
      </w:pPr>
      <w:r>
        <w:rPr>
          <w:rFonts w:hint="eastAsia"/>
          <w:spacing w:val="4"/>
        </w:rPr>
        <w:t>移动接收中</w:t>
      </w:r>
      <w:r w:rsidRPr="003015A2">
        <w:rPr>
          <w:rFonts w:hint="eastAsia"/>
          <w:spacing w:val="4"/>
        </w:rPr>
        <w:t>，</w:t>
      </w:r>
      <w:r>
        <w:rPr>
          <w:rFonts w:hint="eastAsia"/>
          <w:spacing w:val="4"/>
        </w:rPr>
        <w:t>有用平均</w:t>
      </w:r>
      <w:r>
        <w:rPr>
          <w:rFonts w:hint="eastAsia"/>
          <w:i/>
          <w:iCs/>
          <w:spacing w:val="4"/>
        </w:rPr>
        <w:t>C/N</w:t>
      </w:r>
      <w:r>
        <w:rPr>
          <w:rFonts w:hint="eastAsia"/>
          <w:spacing w:val="4"/>
        </w:rPr>
        <w:t>的最小值</w:t>
      </w:r>
      <w:r w:rsidRPr="003015A2">
        <w:rPr>
          <w:rFonts w:hint="eastAsia"/>
          <w:spacing w:val="4"/>
        </w:rPr>
        <w:t>（</w:t>
      </w:r>
      <w:r>
        <w:rPr>
          <w:rFonts w:hint="eastAsia"/>
          <w:i/>
          <w:iCs/>
          <w:spacing w:val="4"/>
        </w:rPr>
        <w:t>C/N</w:t>
      </w:r>
      <w:r>
        <w:rPr>
          <w:i/>
          <w:iCs/>
          <w:spacing w:val="4"/>
          <w:vertAlign w:val="subscript"/>
        </w:rPr>
        <w:t>min</w:t>
      </w:r>
      <w:r w:rsidRPr="003015A2">
        <w:rPr>
          <w:rFonts w:hint="eastAsia"/>
          <w:spacing w:val="4"/>
        </w:rPr>
        <w:t>）</w:t>
      </w:r>
      <w:r>
        <w:rPr>
          <w:rFonts w:hint="eastAsia"/>
          <w:spacing w:val="4"/>
        </w:rPr>
        <w:t>及平均</w:t>
      </w:r>
      <w:r>
        <w:rPr>
          <w:rFonts w:hint="eastAsia"/>
          <w:i/>
          <w:iCs/>
          <w:spacing w:val="4"/>
        </w:rPr>
        <w:t>C/N</w:t>
      </w:r>
      <w:r>
        <w:rPr>
          <w:rFonts w:hint="eastAsia"/>
          <w:spacing w:val="4"/>
        </w:rPr>
        <w:t>等于</w:t>
      </w:r>
      <w:r>
        <w:rPr>
          <w:rFonts w:hint="eastAsia"/>
          <w:i/>
          <w:iCs/>
          <w:spacing w:val="4"/>
        </w:rPr>
        <w:t>C/N</w:t>
      </w:r>
      <w:r>
        <w:rPr>
          <w:spacing w:val="4"/>
          <w:vertAlign w:val="subscript"/>
        </w:rPr>
        <w:t>min</w:t>
      </w:r>
      <w:r>
        <w:rPr>
          <w:rFonts w:hint="eastAsia"/>
          <w:spacing w:val="4"/>
        </w:rPr>
        <w:t>+3</w:t>
      </w:r>
      <w:r w:rsidRPr="005711F3">
        <w:rPr>
          <w:spacing w:val="4"/>
        </w:rPr>
        <w:t> </w:t>
      </w:r>
      <w:r>
        <w:rPr>
          <w:spacing w:val="4"/>
        </w:rPr>
        <w:t>dB</w:t>
      </w:r>
      <w:r>
        <w:rPr>
          <w:rFonts w:hint="eastAsia"/>
          <w:spacing w:val="4"/>
        </w:rPr>
        <w:t>的多普勒频率和最大多普勒</w:t>
      </w:r>
      <w:r w:rsidRPr="003015A2">
        <w:rPr>
          <w:rFonts w:hint="eastAsia"/>
          <w:spacing w:val="4"/>
        </w:rPr>
        <w:t>（</w:t>
      </w:r>
      <w:r>
        <w:rPr>
          <w:rFonts w:hint="eastAsia"/>
          <w:spacing w:val="4"/>
        </w:rPr>
        <w:t>速度</w:t>
      </w:r>
      <w:r w:rsidRPr="003015A2">
        <w:rPr>
          <w:rFonts w:hint="eastAsia"/>
          <w:spacing w:val="4"/>
        </w:rPr>
        <w:t>）</w:t>
      </w:r>
      <w:r>
        <w:rPr>
          <w:rFonts w:hint="eastAsia"/>
          <w:spacing w:val="4"/>
        </w:rPr>
        <w:t>限值在表</w:t>
      </w:r>
      <w:r>
        <w:rPr>
          <w:rFonts w:hint="eastAsia"/>
          <w:spacing w:val="4"/>
        </w:rPr>
        <w:t>5</w:t>
      </w:r>
      <w:r>
        <w:rPr>
          <w:rFonts w:hint="eastAsia"/>
          <w:spacing w:val="4"/>
          <w:lang w:eastAsia="zh-CN"/>
        </w:rPr>
        <w:t>4</w:t>
      </w:r>
      <w:r>
        <w:rPr>
          <w:rFonts w:hint="eastAsia"/>
          <w:spacing w:val="4"/>
        </w:rPr>
        <w:t>和表</w:t>
      </w:r>
      <w:r>
        <w:rPr>
          <w:rFonts w:hint="eastAsia"/>
          <w:spacing w:val="4"/>
          <w:lang w:eastAsia="zh-CN"/>
        </w:rPr>
        <w:t>55</w:t>
      </w:r>
      <w:r>
        <w:rPr>
          <w:rFonts w:hint="eastAsia"/>
          <w:spacing w:val="4"/>
        </w:rPr>
        <w:t>中给出。</w:t>
      </w:r>
      <w:r w:rsidRPr="004314BA">
        <w:rPr>
          <w:rFonts w:hint="eastAsia"/>
          <w:i/>
          <w:iCs/>
          <w:spacing w:val="4"/>
          <w:lang w:val="en-US" w:eastAsia="zh-CN"/>
        </w:rPr>
        <w:t>C/N</w:t>
      </w:r>
      <w:r w:rsidRPr="004314BA">
        <w:rPr>
          <w:i/>
          <w:iCs/>
          <w:spacing w:val="4"/>
          <w:vertAlign w:val="subscript"/>
          <w:lang w:val="en-US" w:eastAsia="zh-CN"/>
        </w:rPr>
        <w:t>min</w:t>
      </w:r>
      <w:r w:rsidRPr="004314BA">
        <w:rPr>
          <w:rFonts w:hint="eastAsia"/>
          <w:spacing w:val="4"/>
          <w:lang w:val="en-US" w:eastAsia="zh-CN"/>
        </w:rPr>
        <w:t>+3</w:t>
      </w:r>
      <w:r>
        <w:rPr>
          <w:spacing w:val="4"/>
          <w:lang w:val="en-US" w:eastAsia="zh-CN"/>
        </w:rPr>
        <w:t> </w:t>
      </w:r>
      <w:r w:rsidRPr="004314BA">
        <w:rPr>
          <w:spacing w:val="4"/>
          <w:lang w:val="en-US" w:eastAsia="zh-CN"/>
        </w:rPr>
        <w:t>dB</w:t>
      </w:r>
      <w:r>
        <w:rPr>
          <w:rFonts w:hint="eastAsia"/>
          <w:spacing w:val="4"/>
          <w:lang w:eastAsia="zh-CN"/>
        </w:rPr>
        <w:t>时的速度限值以三个频率值</w:t>
      </w:r>
      <w:r w:rsidRPr="004314BA">
        <w:rPr>
          <w:rFonts w:hint="eastAsia"/>
          <w:spacing w:val="4"/>
          <w:lang w:val="en-US" w:eastAsia="zh-CN"/>
        </w:rPr>
        <w:t>（</w:t>
      </w:r>
      <w:r w:rsidRPr="004314BA">
        <w:rPr>
          <w:rFonts w:hint="eastAsia"/>
          <w:spacing w:val="4"/>
          <w:lang w:val="en-US" w:eastAsia="zh-CN"/>
        </w:rPr>
        <w:t>200</w:t>
      </w:r>
      <w:r>
        <w:rPr>
          <w:spacing w:val="4"/>
          <w:lang w:val="en-US" w:eastAsia="zh-CN"/>
        </w:rPr>
        <w:t> </w:t>
      </w:r>
      <w:r w:rsidRPr="004314BA">
        <w:rPr>
          <w:rFonts w:hint="eastAsia"/>
          <w:spacing w:val="4"/>
          <w:lang w:val="en-US" w:eastAsia="zh-CN"/>
        </w:rPr>
        <w:t>MHz</w:t>
      </w:r>
      <w:r>
        <w:rPr>
          <w:rFonts w:hint="eastAsia"/>
          <w:spacing w:val="4"/>
          <w:lang w:eastAsia="zh-CN"/>
        </w:rPr>
        <w:t>、</w:t>
      </w:r>
      <w:r w:rsidRPr="004314BA">
        <w:rPr>
          <w:rFonts w:hint="eastAsia"/>
          <w:spacing w:val="4"/>
          <w:lang w:val="en-US" w:eastAsia="zh-CN"/>
        </w:rPr>
        <w:t>500</w:t>
      </w:r>
      <w:r>
        <w:rPr>
          <w:spacing w:val="4"/>
          <w:lang w:val="en-US" w:eastAsia="zh-CN"/>
        </w:rPr>
        <w:t> </w:t>
      </w:r>
      <w:r w:rsidRPr="004314BA">
        <w:rPr>
          <w:rFonts w:hint="eastAsia"/>
          <w:spacing w:val="4"/>
          <w:lang w:val="en-US" w:eastAsia="zh-CN"/>
        </w:rPr>
        <w:t>MHz</w:t>
      </w:r>
      <w:r>
        <w:rPr>
          <w:rFonts w:hint="eastAsia"/>
          <w:spacing w:val="4"/>
          <w:lang w:eastAsia="zh-CN"/>
        </w:rPr>
        <w:t>和</w:t>
      </w:r>
      <w:r w:rsidRPr="004314BA">
        <w:rPr>
          <w:rFonts w:hint="eastAsia"/>
          <w:spacing w:val="4"/>
          <w:lang w:val="en-US" w:eastAsia="zh-CN"/>
        </w:rPr>
        <w:t>800</w:t>
      </w:r>
      <w:r>
        <w:rPr>
          <w:spacing w:val="4"/>
          <w:lang w:val="en-US" w:eastAsia="zh-CN"/>
        </w:rPr>
        <w:t> </w:t>
      </w:r>
      <w:r w:rsidRPr="004314BA">
        <w:rPr>
          <w:rFonts w:hint="eastAsia"/>
          <w:spacing w:val="4"/>
          <w:lang w:val="en-US" w:eastAsia="zh-CN"/>
        </w:rPr>
        <w:t>MHz</w:t>
      </w:r>
      <w:r w:rsidRPr="004314BA">
        <w:rPr>
          <w:rFonts w:hint="eastAsia"/>
          <w:spacing w:val="4"/>
          <w:lang w:val="en-US" w:eastAsia="zh-CN"/>
        </w:rPr>
        <w:t>）</w:t>
      </w:r>
      <w:r>
        <w:rPr>
          <w:rFonts w:hint="eastAsia"/>
          <w:spacing w:val="4"/>
          <w:lang w:eastAsia="zh-CN"/>
        </w:rPr>
        <w:t>给出。平均</w:t>
      </w:r>
      <w:r>
        <w:rPr>
          <w:rFonts w:hint="eastAsia"/>
          <w:i/>
          <w:iCs/>
          <w:spacing w:val="4"/>
          <w:lang w:eastAsia="zh-CN"/>
        </w:rPr>
        <w:t>C/N</w:t>
      </w:r>
      <w:r>
        <w:rPr>
          <w:rFonts w:hint="eastAsia"/>
          <w:spacing w:val="4"/>
          <w:lang w:eastAsia="zh-CN"/>
        </w:rPr>
        <w:t>值</w:t>
      </w:r>
      <w:r>
        <w:rPr>
          <w:rFonts w:hint="eastAsia"/>
          <w:i/>
          <w:iCs/>
          <w:spacing w:val="4"/>
          <w:lang w:eastAsia="zh-CN"/>
        </w:rPr>
        <w:t>C/N</w:t>
      </w:r>
      <w:r>
        <w:rPr>
          <w:i/>
          <w:iCs/>
          <w:spacing w:val="4"/>
          <w:vertAlign w:val="subscript"/>
          <w:lang w:eastAsia="zh-CN"/>
        </w:rPr>
        <w:t>min</w:t>
      </w:r>
      <w:r>
        <w:rPr>
          <w:rFonts w:hint="eastAsia"/>
          <w:spacing w:val="4"/>
          <w:lang w:eastAsia="zh-CN"/>
        </w:rPr>
        <w:t>+</w:t>
      </w:r>
      <w:r>
        <w:rPr>
          <w:spacing w:val="4"/>
          <w:lang w:eastAsia="zh-CN"/>
        </w:rPr>
        <w:t>3</w:t>
      </w:r>
      <w:r>
        <w:rPr>
          <w:spacing w:val="4"/>
          <w:lang w:val="en-US" w:eastAsia="zh-CN"/>
        </w:rPr>
        <w:t> </w:t>
      </w:r>
      <w:r>
        <w:rPr>
          <w:spacing w:val="4"/>
          <w:lang w:eastAsia="zh-CN"/>
        </w:rPr>
        <w:t>dB</w:t>
      </w:r>
      <w:r>
        <w:rPr>
          <w:rFonts w:hint="eastAsia"/>
          <w:spacing w:val="4"/>
          <w:lang w:eastAsia="zh-CN"/>
        </w:rPr>
        <w:t>，适合于计算有用场强。表</w:t>
      </w:r>
      <w:r>
        <w:rPr>
          <w:rFonts w:hint="eastAsia"/>
          <w:spacing w:val="4"/>
          <w:lang w:eastAsia="zh-CN"/>
        </w:rPr>
        <w:t>54</w:t>
      </w:r>
      <w:r>
        <w:rPr>
          <w:rFonts w:hint="eastAsia"/>
          <w:spacing w:val="4"/>
          <w:lang w:eastAsia="zh-CN"/>
        </w:rPr>
        <w:t>示出非分集接收场合有用平均</w:t>
      </w:r>
      <w:r>
        <w:rPr>
          <w:rFonts w:hint="eastAsia"/>
          <w:i/>
          <w:iCs/>
          <w:spacing w:val="4"/>
          <w:lang w:eastAsia="zh-CN"/>
        </w:rPr>
        <w:t>C/N</w:t>
      </w:r>
      <w:r>
        <w:rPr>
          <w:rFonts w:hint="eastAsia"/>
          <w:spacing w:val="4"/>
          <w:lang w:eastAsia="zh-CN"/>
        </w:rPr>
        <w:t>和速度限制的值。表</w:t>
      </w:r>
      <w:r>
        <w:rPr>
          <w:rFonts w:hint="eastAsia"/>
          <w:spacing w:val="4"/>
          <w:lang w:eastAsia="zh-CN"/>
        </w:rPr>
        <w:t>55</w:t>
      </w:r>
      <w:r>
        <w:rPr>
          <w:rFonts w:hint="eastAsia"/>
          <w:spacing w:val="4"/>
          <w:lang w:eastAsia="zh-CN"/>
        </w:rPr>
        <w:t>示出分集接收场合的各对应值。各数值均基于表</w:t>
      </w:r>
      <w:r>
        <w:rPr>
          <w:rFonts w:hint="eastAsia"/>
          <w:spacing w:val="4"/>
          <w:lang w:eastAsia="zh-CN"/>
        </w:rPr>
        <w:t>56</w:t>
      </w:r>
      <w:r>
        <w:rPr>
          <w:rFonts w:hint="eastAsia"/>
          <w:spacing w:val="4"/>
          <w:lang w:eastAsia="zh-CN"/>
        </w:rPr>
        <w:t>中示出的“典型市区”内的典型信道特性情况。质量准则是与误码秒百分率</w:t>
      </w:r>
      <w:r>
        <w:rPr>
          <w:spacing w:val="4"/>
          <w:lang w:val="en-US" w:eastAsia="zh-CN"/>
        </w:rPr>
        <w:t>–</w:t>
      </w:r>
      <w:r>
        <w:rPr>
          <w:rFonts w:hint="eastAsia"/>
          <w:spacing w:val="4"/>
          <w:lang w:eastAsia="zh-CN"/>
        </w:rPr>
        <w:t>ESR=5</w:t>
      </w:r>
      <w:r>
        <w:rPr>
          <w:spacing w:val="4"/>
          <w:lang w:val="en-US" w:eastAsia="zh-CN"/>
        </w:rPr>
        <w:t>%</w:t>
      </w:r>
      <w:r>
        <w:rPr>
          <w:rFonts w:hint="eastAsia"/>
          <w:spacing w:val="4"/>
          <w:lang w:eastAsia="zh-CN"/>
        </w:rPr>
        <w:t>和包差错率</w:t>
      </w:r>
      <w:r>
        <w:rPr>
          <w:rFonts w:hint="eastAsia"/>
          <w:spacing w:val="4"/>
          <w:lang w:eastAsia="zh-CN"/>
        </w:rPr>
        <w:t>PER=1</w:t>
      </w:r>
      <w:r>
        <w:rPr>
          <w:rFonts w:hint="eastAsia"/>
          <w:spacing w:val="4"/>
          <w:lang w:eastAsia="zh-CN"/>
        </w:rPr>
        <w:t>×</w:t>
      </w:r>
      <w:r>
        <w:rPr>
          <w:rFonts w:hint="eastAsia"/>
          <w:spacing w:val="4"/>
          <w:lang w:eastAsia="zh-CN"/>
        </w:rPr>
        <w:t>10</w:t>
      </w:r>
      <w:r>
        <w:rPr>
          <w:rFonts w:hint="eastAsia"/>
          <w:spacing w:val="4"/>
          <w:vertAlign w:val="superscript"/>
        </w:rPr>
        <w:sym w:font="Symbol" w:char="F02D"/>
      </w:r>
      <w:r>
        <w:rPr>
          <w:rFonts w:hint="eastAsia"/>
          <w:spacing w:val="4"/>
          <w:vertAlign w:val="superscript"/>
          <w:lang w:eastAsia="zh-CN"/>
        </w:rPr>
        <w:t>4</w:t>
      </w:r>
      <w:r>
        <w:rPr>
          <w:rFonts w:hint="eastAsia"/>
          <w:spacing w:val="4"/>
          <w:lang w:eastAsia="zh-CN"/>
        </w:rPr>
        <w:t>时出现的主观失效点（</w:t>
      </w:r>
      <w:r>
        <w:rPr>
          <w:rFonts w:hint="eastAsia"/>
          <w:spacing w:val="4"/>
          <w:lang w:eastAsia="zh-CN"/>
        </w:rPr>
        <w:t>SFP</w:t>
      </w:r>
      <w:r>
        <w:rPr>
          <w:rFonts w:hint="eastAsia"/>
          <w:spacing w:val="4"/>
          <w:lang w:eastAsia="zh-CN"/>
        </w:rPr>
        <w:t>）相对应的。</w:t>
      </w:r>
    </w:p>
    <w:p w14:paraId="62D5307D" w14:textId="77777777" w:rsidR="00F66DF5" w:rsidRPr="00C07BF5" w:rsidRDefault="00F66DF5" w:rsidP="00F66DF5">
      <w:pPr>
        <w:rPr>
          <w:lang w:eastAsia="zh-CN"/>
        </w:rPr>
      </w:pPr>
    </w:p>
    <w:p w14:paraId="27B20DA5" w14:textId="77777777" w:rsidR="00F66DF5" w:rsidRDefault="00F66DF5" w:rsidP="00F66DF5">
      <w:pPr>
        <w:rPr>
          <w:lang w:val="en-US" w:eastAsia="zh-CN"/>
        </w:rPr>
        <w:sectPr w:rsidR="00F66DF5" w:rsidSect="00F66DF5">
          <w:headerReference w:type="even" r:id="rId16"/>
          <w:headerReference w:type="default" r:id="rId17"/>
          <w:pgSz w:w="11907" w:h="16834" w:code="9"/>
          <w:pgMar w:top="1418" w:right="1134" w:bottom="1134" w:left="1134" w:header="720" w:footer="482" w:gutter="0"/>
          <w:paperSrc w:first="15" w:other="15"/>
          <w:pgNumType w:start="1"/>
          <w:cols w:space="720"/>
        </w:sectPr>
      </w:pPr>
    </w:p>
    <w:p w14:paraId="74C22B6F" w14:textId="77777777" w:rsidR="00F66DF5" w:rsidRPr="00700867" w:rsidRDefault="00F66DF5" w:rsidP="00F66DF5">
      <w:pPr>
        <w:pStyle w:val="TableNo"/>
        <w:rPr>
          <w:lang w:eastAsia="zh-CN"/>
        </w:rPr>
      </w:pPr>
      <w:bookmarkStart w:id="590" w:name="_Toc401839632"/>
      <w:r>
        <w:rPr>
          <w:lang w:eastAsia="zh-CN"/>
        </w:rPr>
        <w:lastRenderedPageBreak/>
        <w:t>表</w:t>
      </w:r>
      <w:r>
        <w:rPr>
          <w:rFonts w:hint="eastAsia"/>
          <w:lang w:eastAsia="zh-CN"/>
        </w:rPr>
        <w:t>5</w:t>
      </w:r>
      <w:r w:rsidRPr="00700867">
        <w:rPr>
          <w:lang w:eastAsia="zh-CN"/>
        </w:rPr>
        <w:t>4</w:t>
      </w:r>
      <w:bookmarkEnd w:id="590"/>
    </w:p>
    <w:p w14:paraId="58093FE1" w14:textId="77777777" w:rsidR="00F66DF5" w:rsidRPr="00EA1153" w:rsidRDefault="00F66DF5" w:rsidP="00F66DF5">
      <w:pPr>
        <w:pStyle w:val="Tabletitle"/>
        <w:keepNext w:val="0"/>
        <w:rPr>
          <w:lang w:eastAsia="zh-CN"/>
        </w:rPr>
      </w:pPr>
      <w:bookmarkStart w:id="591" w:name="_Toc401839633"/>
      <w:r>
        <w:rPr>
          <w:rFonts w:hint="eastAsia"/>
          <w:lang w:eastAsia="zh-CN"/>
        </w:rPr>
        <w:t>非分集接收场合移动接收的有用平均</w:t>
      </w:r>
      <w:r>
        <w:rPr>
          <w:rFonts w:hint="eastAsia"/>
          <w:i/>
          <w:iCs/>
          <w:lang w:eastAsia="zh-CN"/>
        </w:rPr>
        <w:t>C/N</w:t>
      </w:r>
      <w:r>
        <w:rPr>
          <w:rFonts w:hint="eastAsia"/>
          <w:lang w:eastAsia="zh-CN"/>
        </w:rPr>
        <w:t>和速度限值</w:t>
      </w:r>
      <w:bookmarkEnd w:id="591"/>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F66DF5" w:rsidRPr="00EA1153" w14:paraId="4719ECFF" w14:textId="77777777" w:rsidTr="00F66DF5">
        <w:trPr>
          <w:trHeight w:val="203"/>
          <w:jc w:val="center"/>
        </w:trPr>
        <w:tc>
          <w:tcPr>
            <w:tcW w:w="2996" w:type="dxa"/>
            <w:gridSpan w:val="3"/>
            <w:vMerge w:val="restart"/>
          </w:tcPr>
          <w:p w14:paraId="75E46CA2" w14:textId="77777777" w:rsidR="00F66DF5" w:rsidRPr="00EA1153" w:rsidRDefault="00F66DF5" w:rsidP="00F66DF5">
            <w:pPr>
              <w:pStyle w:val="Tablehead"/>
              <w:keepNext w:val="0"/>
              <w:rPr>
                <w:sz w:val="20"/>
              </w:rPr>
            </w:pPr>
            <w:r w:rsidRPr="005711F3">
              <w:rPr>
                <w:rFonts w:hint="eastAsia"/>
              </w:rPr>
              <w:t>保护间隔</w:t>
            </w:r>
            <w:r w:rsidRPr="00EA1153">
              <w:rPr>
                <w:sz w:val="20"/>
              </w:rPr>
              <w:t> = 1/32</w:t>
            </w:r>
          </w:p>
        </w:tc>
        <w:tc>
          <w:tcPr>
            <w:tcW w:w="6189" w:type="dxa"/>
            <w:gridSpan w:val="6"/>
            <w:tcBorders>
              <w:bottom w:val="nil"/>
            </w:tcBorders>
          </w:tcPr>
          <w:p w14:paraId="57287125" w14:textId="77777777" w:rsidR="00F66DF5" w:rsidRPr="00EA1153" w:rsidRDefault="00F66DF5" w:rsidP="00F66DF5">
            <w:pPr>
              <w:pStyle w:val="Tablehead"/>
              <w:keepNext w:val="0"/>
              <w:spacing w:after="0"/>
              <w:jc w:val="left"/>
              <w:rPr>
                <w:sz w:val="20"/>
              </w:rPr>
            </w:pPr>
            <w:r w:rsidRPr="00EA1153">
              <w:rPr>
                <w:sz w:val="20"/>
              </w:rPr>
              <w:t>2k</w:t>
            </w:r>
          </w:p>
        </w:tc>
        <w:tc>
          <w:tcPr>
            <w:tcW w:w="6189" w:type="dxa"/>
            <w:gridSpan w:val="6"/>
            <w:tcBorders>
              <w:bottom w:val="nil"/>
            </w:tcBorders>
          </w:tcPr>
          <w:p w14:paraId="458980AB" w14:textId="77777777" w:rsidR="00F66DF5" w:rsidRPr="00EA1153" w:rsidRDefault="00F66DF5" w:rsidP="00F66DF5">
            <w:pPr>
              <w:pStyle w:val="Tablehead"/>
              <w:keepNext w:val="0"/>
              <w:spacing w:after="0"/>
              <w:jc w:val="left"/>
              <w:rPr>
                <w:sz w:val="20"/>
              </w:rPr>
            </w:pPr>
            <w:r w:rsidRPr="00EA1153">
              <w:rPr>
                <w:sz w:val="20"/>
              </w:rPr>
              <w:t>8k</w:t>
            </w:r>
          </w:p>
        </w:tc>
      </w:tr>
      <w:tr w:rsidR="00F66DF5" w:rsidRPr="005711F3" w14:paraId="6F29CFB2" w14:textId="77777777" w:rsidTr="00F66DF5">
        <w:trPr>
          <w:trHeight w:val="202"/>
          <w:jc w:val="center"/>
        </w:trPr>
        <w:tc>
          <w:tcPr>
            <w:tcW w:w="2996" w:type="dxa"/>
            <w:gridSpan w:val="3"/>
            <w:vMerge/>
          </w:tcPr>
          <w:p w14:paraId="48A5DA6A" w14:textId="77777777" w:rsidR="00F66DF5" w:rsidRPr="00EA1153" w:rsidRDefault="00F66DF5" w:rsidP="00F66DF5">
            <w:pPr>
              <w:pStyle w:val="Tablehead"/>
              <w:keepNext w:val="0"/>
              <w:rPr>
                <w:sz w:val="20"/>
              </w:rPr>
            </w:pPr>
          </w:p>
        </w:tc>
        <w:tc>
          <w:tcPr>
            <w:tcW w:w="6189" w:type="dxa"/>
            <w:gridSpan w:val="6"/>
            <w:tcBorders>
              <w:top w:val="nil"/>
            </w:tcBorders>
          </w:tcPr>
          <w:p w14:paraId="1DB8DDF1" w14:textId="77777777" w:rsidR="00F66DF5" w:rsidRPr="005711F3" w:rsidRDefault="00F66DF5" w:rsidP="00F66DF5">
            <w:pPr>
              <w:pStyle w:val="Tablehead"/>
              <w:keepNext w:val="0"/>
              <w:spacing w:before="0"/>
              <w:jc w:val="right"/>
              <w:rPr>
                <w:sz w:val="20"/>
              </w:rPr>
            </w:pPr>
            <w:r w:rsidRPr="005711F3">
              <w:rPr>
                <w:i/>
              </w:rPr>
              <w:t>F</w:t>
            </w:r>
            <w:r w:rsidRPr="005711F3">
              <w:rPr>
                <w:rFonts w:ascii="Times New Roman Bold" w:hAnsi="Times New Roman Bold"/>
                <w:i/>
                <w:vertAlign w:val="subscript"/>
              </w:rPr>
              <w:t>d</w:t>
            </w:r>
            <w:r w:rsidRPr="005711F3">
              <w:rPr>
                <w:rFonts w:ascii="Times New Roman Bold" w:hAnsi="Times New Roman Bold" w:hint="eastAsia"/>
              </w:rPr>
              <w:t>，</w:t>
            </w:r>
            <w:r w:rsidRPr="005711F3">
              <w:t>3 dB</w:t>
            </w:r>
            <w:r w:rsidRPr="005711F3">
              <w:rPr>
                <w:rFonts w:hint="eastAsia"/>
              </w:rPr>
              <w:t>时的速度（</w:t>
            </w:r>
            <w:r w:rsidRPr="005711F3">
              <w:t>km/h</w:t>
            </w:r>
            <w:r w:rsidRPr="005711F3">
              <w:rPr>
                <w:rFonts w:hint="eastAsia"/>
              </w:rPr>
              <w:t>）</w:t>
            </w:r>
          </w:p>
        </w:tc>
        <w:tc>
          <w:tcPr>
            <w:tcW w:w="6189" w:type="dxa"/>
            <w:gridSpan w:val="6"/>
            <w:tcBorders>
              <w:top w:val="nil"/>
            </w:tcBorders>
          </w:tcPr>
          <w:p w14:paraId="58271A53" w14:textId="77777777" w:rsidR="00F66DF5" w:rsidRPr="005711F3" w:rsidRDefault="00F66DF5" w:rsidP="00F66DF5">
            <w:pPr>
              <w:pStyle w:val="Tablehead"/>
              <w:keepNext w:val="0"/>
              <w:spacing w:before="0"/>
              <w:jc w:val="right"/>
              <w:rPr>
                <w:sz w:val="20"/>
                <w:lang w:val="en-US"/>
              </w:rPr>
            </w:pPr>
            <w:r w:rsidRPr="005711F3">
              <w:rPr>
                <w:i/>
              </w:rPr>
              <w:t>F</w:t>
            </w:r>
            <w:r w:rsidRPr="005711F3">
              <w:rPr>
                <w:rFonts w:ascii="Times New Roman Bold" w:hAnsi="Times New Roman Bold"/>
                <w:i/>
                <w:vertAlign w:val="subscript"/>
              </w:rPr>
              <w:t>d</w:t>
            </w:r>
            <w:r>
              <w:rPr>
                <w:rFonts w:hint="eastAsia"/>
                <w:lang w:eastAsia="zh-CN"/>
              </w:rPr>
              <w:t>，</w:t>
            </w:r>
            <w:r w:rsidRPr="005711F3">
              <w:t>3 dB</w:t>
            </w:r>
            <w:r w:rsidRPr="005711F3">
              <w:rPr>
                <w:rFonts w:hint="eastAsia"/>
              </w:rPr>
              <w:t>时的速度（</w:t>
            </w:r>
            <w:r w:rsidRPr="005711F3">
              <w:t>km/h</w:t>
            </w:r>
            <w:r w:rsidRPr="005711F3">
              <w:rPr>
                <w:rFonts w:hint="eastAsia"/>
              </w:rPr>
              <w:t>）</w:t>
            </w:r>
          </w:p>
        </w:tc>
      </w:tr>
      <w:tr w:rsidR="00F66DF5" w:rsidRPr="00EA1153" w14:paraId="6F0754B3" w14:textId="77777777" w:rsidTr="00F66DF5">
        <w:trPr>
          <w:jc w:val="center"/>
        </w:trPr>
        <w:tc>
          <w:tcPr>
            <w:tcW w:w="1317" w:type="dxa"/>
          </w:tcPr>
          <w:p w14:paraId="3211CEEF" w14:textId="77777777" w:rsidR="00F66DF5" w:rsidRPr="005711F3" w:rsidRDefault="00F66DF5" w:rsidP="00F66DF5">
            <w:pPr>
              <w:pStyle w:val="Tablehead"/>
              <w:keepNext w:val="0"/>
              <w:rPr>
                <w:sz w:val="20"/>
              </w:rPr>
            </w:pPr>
            <w:r w:rsidRPr="005711F3">
              <w:rPr>
                <w:rFonts w:hint="eastAsia"/>
              </w:rPr>
              <w:t>调制方式</w:t>
            </w:r>
          </w:p>
        </w:tc>
        <w:tc>
          <w:tcPr>
            <w:tcW w:w="974" w:type="dxa"/>
          </w:tcPr>
          <w:p w14:paraId="703C769F" w14:textId="77777777" w:rsidR="00F66DF5" w:rsidRPr="00EA1153" w:rsidRDefault="00F66DF5" w:rsidP="00F66DF5">
            <w:pPr>
              <w:pStyle w:val="Tablehead"/>
              <w:keepNext w:val="0"/>
              <w:rPr>
                <w:sz w:val="20"/>
              </w:rPr>
            </w:pPr>
            <w:r w:rsidRPr="005711F3">
              <w:rPr>
                <w:rFonts w:hint="eastAsia"/>
              </w:rPr>
              <w:t>比特率</w:t>
            </w:r>
            <w:r w:rsidRPr="00EA1153">
              <w:rPr>
                <w:sz w:val="20"/>
              </w:rPr>
              <w:t>(Mbit/s)</w:t>
            </w:r>
          </w:p>
        </w:tc>
        <w:tc>
          <w:tcPr>
            <w:tcW w:w="705" w:type="dxa"/>
          </w:tcPr>
          <w:p w14:paraId="5A9F9CC2" w14:textId="77777777" w:rsidR="00F66DF5" w:rsidRPr="00EA1153" w:rsidRDefault="00F66DF5" w:rsidP="00F66DF5">
            <w:pPr>
              <w:pStyle w:val="Tablehead"/>
              <w:keepNext w:val="0"/>
              <w:rPr>
                <w:sz w:val="20"/>
                <w:lang w:eastAsia="zh-CN"/>
              </w:rPr>
            </w:pPr>
            <w:r>
              <w:rPr>
                <w:rFonts w:hint="eastAsia"/>
                <w:sz w:val="20"/>
                <w:lang w:eastAsia="zh-CN"/>
              </w:rPr>
              <w:t>编码率</w:t>
            </w:r>
          </w:p>
        </w:tc>
        <w:tc>
          <w:tcPr>
            <w:tcW w:w="809" w:type="dxa"/>
          </w:tcPr>
          <w:p w14:paraId="384DA701" w14:textId="77777777" w:rsidR="00F66DF5" w:rsidRPr="00EA1153" w:rsidRDefault="00F66DF5" w:rsidP="00F66DF5">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14:paraId="160C93C1" w14:textId="77777777" w:rsidR="00F66DF5" w:rsidRPr="00EA1153" w:rsidRDefault="00F66DF5" w:rsidP="00F66DF5">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14:paraId="7B8D040A" w14:textId="77777777" w:rsidR="00F66DF5" w:rsidRPr="004314BA" w:rsidRDefault="00F66DF5" w:rsidP="00F66DF5">
            <w:pPr>
              <w:pStyle w:val="Tablehead"/>
              <w:keepNext w:val="0"/>
              <w:rPr>
                <w:sz w:val="20"/>
                <w:lang w:val="de-CH"/>
              </w:rPr>
            </w:pPr>
            <w:r w:rsidRPr="004314BA">
              <w:rPr>
                <w:i/>
                <w:iCs/>
                <w:spacing w:val="-12"/>
                <w:lang w:val="de-CH"/>
              </w:rPr>
              <w:t>C</w:t>
            </w:r>
            <w:r w:rsidRPr="004314BA">
              <w:rPr>
                <w:spacing w:val="-12"/>
                <w:lang w:val="de-CH"/>
              </w:rPr>
              <w:t>/</w:t>
            </w:r>
            <w:r w:rsidRPr="004314BA">
              <w:rPr>
                <w:i/>
                <w:iCs/>
                <w:spacing w:val="-12"/>
                <w:lang w:val="de-CH"/>
              </w:rPr>
              <w:t>N</w:t>
            </w:r>
            <w:r w:rsidRPr="004314BA">
              <w:rPr>
                <w:i/>
                <w:iCs/>
                <w:spacing w:val="-12"/>
                <w:vertAlign w:val="subscript"/>
                <w:lang w:val="de-CH"/>
              </w:rPr>
              <w:t>min</w:t>
            </w:r>
            <w:r w:rsidRPr="004314BA">
              <w:rPr>
                <w:spacing w:val="-12"/>
                <w:lang w:val="de-CH"/>
              </w:rPr>
              <w:t>+</w:t>
            </w:r>
            <w:r w:rsidRPr="004314BA">
              <w:rPr>
                <w:spacing w:val="-12"/>
                <w:lang w:val="de-CH"/>
              </w:rPr>
              <w:br/>
              <w:t>3 dB</w:t>
            </w:r>
            <w:r w:rsidRPr="005711F3">
              <w:rPr>
                <w:rFonts w:hint="eastAsia"/>
                <w:spacing w:val="-12"/>
              </w:rPr>
              <w:t>的</w:t>
            </w:r>
            <w:r w:rsidRPr="004314BA">
              <w:rPr>
                <w:i/>
                <w:spacing w:val="-12"/>
                <w:lang w:val="de-CH"/>
              </w:rPr>
              <w:t>F</w:t>
            </w:r>
            <w:r w:rsidRPr="004314BA">
              <w:rPr>
                <w:rFonts w:ascii="Times New Roman Bold" w:hAnsi="Times New Roman Bold"/>
                <w:i/>
                <w:spacing w:val="-12"/>
                <w:vertAlign w:val="subscript"/>
                <w:lang w:val="de-CH"/>
              </w:rPr>
              <w:t>d</w:t>
            </w:r>
          </w:p>
        </w:tc>
        <w:tc>
          <w:tcPr>
            <w:tcW w:w="1078" w:type="dxa"/>
          </w:tcPr>
          <w:p w14:paraId="6BE0E4EC" w14:textId="77777777" w:rsidR="00F66DF5" w:rsidRPr="00EA1153" w:rsidRDefault="00F66DF5" w:rsidP="00F66DF5">
            <w:pPr>
              <w:pStyle w:val="Tablehead"/>
              <w:keepNext w:val="0"/>
              <w:rPr>
                <w:sz w:val="20"/>
              </w:rPr>
            </w:pPr>
            <w:r w:rsidRPr="00EA1153">
              <w:rPr>
                <w:sz w:val="20"/>
              </w:rPr>
              <w:t>200 MHz</w:t>
            </w:r>
          </w:p>
        </w:tc>
        <w:tc>
          <w:tcPr>
            <w:tcW w:w="1078" w:type="dxa"/>
          </w:tcPr>
          <w:p w14:paraId="2DBB2427" w14:textId="77777777" w:rsidR="00F66DF5" w:rsidRPr="00EA1153" w:rsidRDefault="00F66DF5" w:rsidP="00F66DF5">
            <w:pPr>
              <w:pStyle w:val="Tablehead"/>
              <w:keepNext w:val="0"/>
              <w:rPr>
                <w:sz w:val="20"/>
              </w:rPr>
            </w:pPr>
            <w:r w:rsidRPr="00EA1153">
              <w:rPr>
                <w:sz w:val="20"/>
              </w:rPr>
              <w:t>500 MHz</w:t>
            </w:r>
          </w:p>
        </w:tc>
        <w:tc>
          <w:tcPr>
            <w:tcW w:w="1078" w:type="dxa"/>
          </w:tcPr>
          <w:p w14:paraId="7F66ADBA" w14:textId="77777777" w:rsidR="00F66DF5" w:rsidRPr="00EA1153" w:rsidRDefault="00F66DF5" w:rsidP="00F66DF5">
            <w:pPr>
              <w:pStyle w:val="Tablehead"/>
              <w:keepNext w:val="0"/>
              <w:rPr>
                <w:sz w:val="20"/>
              </w:rPr>
            </w:pPr>
            <w:r w:rsidRPr="00EA1153">
              <w:rPr>
                <w:sz w:val="20"/>
              </w:rPr>
              <w:t>800 MHz</w:t>
            </w:r>
          </w:p>
        </w:tc>
        <w:tc>
          <w:tcPr>
            <w:tcW w:w="809" w:type="dxa"/>
          </w:tcPr>
          <w:p w14:paraId="2123B64D" w14:textId="77777777" w:rsidR="00F66DF5" w:rsidRPr="00EA1153" w:rsidRDefault="00F66DF5" w:rsidP="00F66DF5">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14:paraId="72157A04" w14:textId="77777777" w:rsidR="00F66DF5" w:rsidRPr="00EA1153" w:rsidRDefault="00F66DF5" w:rsidP="00F66DF5">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14:paraId="3CF6E7AF" w14:textId="77777777" w:rsidR="00F66DF5" w:rsidRPr="004314BA" w:rsidRDefault="00F66DF5" w:rsidP="00F66DF5">
            <w:pPr>
              <w:pStyle w:val="Tablehead"/>
              <w:keepNext w:val="0"/>
              <w:rPr>
                <w:sz w:val="20"/>
                <w:lang w:val="de-CH"/>
              </w:rPr>
            </w:pPr>
            <w:r w:rsidRPr="004314BA">
              <w:rPr>
                <w:i/>
                <w:iCs/>
                <w:spacing w:val="-14"/>
                <w:lang w:val="de-CH"/>
              </w:rPr>
              <w:t>C</w:t>
            </w:r>
            <w:r w:rsidRPr="004314BA">
              <w:rPr>
                <w:spacing w:val="-14"/>
                <w:lang w:val="de-CH"/>
              </w:rPr>
              <w:t>/</w:t>
            </w:r>
            <w:r w:rsidRPr="004314BA">
              <w:rPr>
                <w:i/>
                <w:iCs/>
                <w:spacing w:val="-14"/>
                <w:lang w:val="de-CH"/>
              </w:rPr>
              <w:t>N</w:t>
            </w:r>
            <w:r w:rsidRPr="004314BA">
              <w:rPr>
                <w:i/>
                <w:iCs/>
                <w:spacing w:val="-14"/>
                <w:vertAlign w:val="subscript"/>
                <w:lang w:val="de-CH"/>
              </w:rPr>
              <w:t>min</w:t>
            </w:r>
            <w:r w:rsidRPr="004314BA">
              <w:rPr>
                <w:spacing w:val="-14"/>
                <w:lang w:val="de-CH"/>
              </w:rPr>
              <w:t>+</w:t>
            </w:r>
            <w:r w:rsidRPr="004314BA">
              <w:rPr>
                <w:spacing w:val="-14"/>
                <w:lang w:val="de-CH"/>
              </w:rPr>
              <w:br/>
              <w:t>3 dB</w:t>
            </w:r>
            <w:r w:rsidRPr="005711F3">
              <w:rPr>
                <w:rFonts w:hint="eastAsia"/>
                <w:spacing w:val="-14"/>
              </w:rPr>
              <w:t>的</w:t>
            </w:r>
            <w:r w:rsidRPr="004314BA">
              <w:rPr>
                <w:i/>
                <w:spacing w:val="-14"/>
                <w:lang w:val="de-CH"/>
              </w:rPr>
              <w:t>F</w:t>
            </w:r>
            <w:r w:rsidRPr="004314BA">
              <w:rPr>
                <w:rFonts w:ascii="Times New Roman Bold" w:hAnsi="Times New Roman Bold"/>
                <w:i/>
                <w:spacing w:val="-14"/>
                <w:vertAlign w:val="subscript"/>
                <w:lang w:val="de-CH"/>
              </w:rPr>
              <w:t>d</w:t>
            </w:r>
          </w:p>
        </w:tc>
        <w:tc>
          <w:tcPr>
            <w:tcW w:w="1078" w:type="dxa"/>
          </w:tcPr>
          <w:p w14:paraId="672304B5" w14:textId="77777777" w:rsidR="00F66DF5" w:rsidRPr="00EA1153" w:rsidRDefault="00F66DF5" w:rsidP="00F66DF5">
            <w:pPr>
              <w:pStyle w:val="Tablehead"/>
              <w:keepNext w:val="0"/>
              <w:rPr>
                <w:sz w:val="20"/>
              </w:rPr>
            </w:pPr>
            <w:r w:rsidRPr="00EA1153">
              <w:rPr>
                <w:sz w:val="20"/>
              </w:rPr>
              <w:t>200 MHz</w:t>
            </w:r>
          </w:p>
        </w:tc>
        <w:tc>
          <w:tcPr>
            <w:tcW w:w="1078" w:type="dxa"/>
          </w:tcPr>
          <w:p w14:paraId="45786F51" w14:textId="77777777" w:rsidR="00F66DF5" w:rsidRPr="00EA1153" w:rsidRDefault="00F66DF5" w:rsidP="00F66DF5">
            <w:pPr>
              <w:pStyle w:val="Tablehead"/>
              <w:keepNext w:val="0"/>
              <w:rPr>
                <w:sz w:val="20"/>
              </w:rPr>
            </w:pPr>
            <w:r w:rsidRPr="00EA1153">
              <w:rPr>
                <w:sz w:val="20"/>
              </w:rPr>
              <w:t>500 MHz</w:t>
            </w:r>
          </w:p>
        </w:tc>
        <w:tc>
          <w:tcPr>
            <w:tcW w:w="1078" w:type="dxa"/>
          </w:tcPr>
          <w:p w14:paraId="38534EEB" w14:textId="77777777" w:rsidR="00F66DF5" w:rsidRPr="00EA1153" w:rsidRDefault="00F66DF5" w:rsidP="00F66DF5">
            <w:pPr>
              <w:pStyle w:val="Tablehead"/>
              <w:keepNext w:val="0"/>
              <w:rPr>
                <w:sz w:val="20"/>
              </w:rPr>
            </w:pPr>
            <w:r w:rsidRPr="00EA1153">
              <w:rPr>
                <w:sz w:val="20"/>
              </w:rPr>
              <w:t>800 MHz</w:t>
            </w:r>
          </w:p>
        </w:tc>
      </w:tr>
      <w:tr w:rsidR="00F66DF5" w:rsidRPr="00EA1153" w14:paraId="40FB7956" w14:textId="77777777" w:rsidTr="00F66DF5">
        <w:trPr>
          <w:jc w:val="center"/>
        </w:trPr>
        <w:tc>
          <w:tcPr>
            <w:tcW w:w="1317" w:type="dxa"/>
          </w:tcPr>
          <w:p w14:paraId="0749543C" w14:textId="77777777" w:rsidR="00F66DF5" w:rsidRPr="00EA1153" w:rsidRDefault="00F66DF5" w:rsidP="00F66DF5">
            <w:pPr>
              <w:pStyle w:val="Tabletext"/>
              <w:rPr>
                <w:sz w:val="20"/>
              </w:rPr>
            </w:pPr>
            <w:r w:rsidRPr="00EA1153">
              <w:rPr>
                <w:sz w:val="20"/>
              </w:rPr>
              <w:t>QPSK</w:t>
            </w:r>
          </w:p>
        </w:tc>
        <w:tc>
          <w:tcPr>
            <w:tcW w:w="974" w:type="dxa"/>
          </w:tcPr>
          <w:p w14:paraId="2331495B" w14:textId="77777777" w:rsidR="00F66DF5" w:rsidRPr="00EA1153" w:rsidRDefault="00F66DF5" w:rsidP="00F66DF5">
            <w:pPr>
              <w:pStyle w:val="Tabletext"/>
              <w:tabs>
                <w:tab w:val="clear" w:pos="567"/>
                <w:tab w:val="left" w:pos="539"/>
              </w:tabs>
              <w:ind w:right="113"/>
              <w:jc w:val="right"/>
              <w:rPr>
                <w:sz w:val="20"/>
              </w:rPr>
            </w:pPr>
            <w:r w:rsidRPr="00EA1153">
              <w:rPr>
                <w:sz w:val="20"/>
              </w:rPr>
              <w:t>6.03</w:t>
            </w:r>
          </w:p>
        </w:tc>
        <w:tc>
          <w:tcPr>
            <w:tcW w:w="705" w:type="dxa"/>
          </w:tcPr>
          <w:p w14:paraId="34D7ED71" w14:textId="77777777" w:rsidR="00F66DF5" w:rsidRPr="00EA1153" w:rsidRDefault="00F66DF5" w:rsidP="00F66DF5">
            <w:pPr>
              <w:pStyle w:val="Tabletext"/>
              <w:jc w:val="center"/>
              <w:rPr>
                <w:sz w:val="20"/>
              </w:rPr>
            </w:pPr>
            <w:r w:rsidRPr="00EA1153">
              <w:rPr>
                <w:sz w:val="20"/>
              </w:rPr>
              <w:t>1/2</w:t>
            </w:r>
          </w:p>
        </w:tc>
        <w:tc>
          <w:tcPr>
            <w:tcW w:w="809" w:type="dxa"/>
          </w:tcPr>
          <w:p w14:paraId="5ABCE988" w14:textId="77777777" w:rsidR="00F66DF5" w:rsidRPr="00EA1153" w:rsidRDefault="00F66DF5" w:rsidP="00F66DF5">
            <w:pPr>
              <w:pStyle w:val="Tabletext"/>
              <w:jc w:val="center"/>
              <w:rPr>
                <w:sz w:val="20"/>
              </w:rPr>
            </w:pPr>
            <w:r w:rsidRPr="00EA1153">
              <w:rPr>
                <w:sz w:val="20"/>
              </w:rPr>
              <w:t>13.0</w:t>
            </w:r>
          </w:p>
        </w:tc>
        <w:tc>
          <w:tcPr>
            <w:tcW w:w="876" w:type="dxa"/>
          </w:tcPr>
          <w:p w14:paraId="1C57EC50" w14:textId="77777777" w:rsidR="00F66DF5" w:rsidRPr="00EA1153" w:rsidRDefault="00F66DF5" w:rsidP="00F66DF5">
            <w:pPr>
              <w:pStyle w:val="Tabletext"/>
              <w:jc w:val="center"/>
              <w:rPr>
                <w:sz w:val="20"/>
              </w:rPr>
            </w:pPr>
            <w:r w:rsidRPr="00EA1153">
              <w:rPr>
                <w:sz w:val="20"/>
              </w:rPr>
              <w:t>318</w:t>
            </w:r>
          </w:p>
        </w:tc>
        <w:tc>
          <w:tcPr>
            <w:tcW w:w="1270" w:type="dxa"/>
          </w:tcPr>
          <w:p w14:paraId="74116DBC" w14:textId="77777777" w:rsidR="00F66DF5" w:rsidRPr="00EA1153" w:rsidRDefault="00F66DF5" w:rsidP="00F66DF5">
            <w:pPr>
              <w:pStyle w:val="Tabletext"/>
              <w:jc w:val="center"/>
              <w:rPr>
                <w:sz w:val="20"/>
              </w:rPr>
            </w:pPr>
            <w:r w:rsidRPr="00EA1153">
              <w:rPr>
                <w:sz w:val="20"/>
              </w:rPr>
              <w:t>259</w:t>
            </w:r>
          </w:p>
        </w:tc>
        <w:tc>
          <w:tcPr>
            <w:tcW w:w="1078" w:type="dxa"/>
          </w:tcPr>
          <w:p w14:paraId="5BABB9BC" w14:textId="77777777" w:rsidR="00F66DF5" w:rsidRPr="00EA1153" w:rsidRDefault="00F66DF5" w:rsidP="00F66DF5">
            <w:pPr>
              <w:pStyle w:val="Tabletext"/>
              <w:jc w:val="center"/>
              <w:rPr>
                <w:sz w:val="20"/>
              </w:rPr>
            </w:pPr>
            <w:r w:rsidRPr="00EA1153">
              <w:rPr>
                <w:sz w:val="20"/>
              </w:rPr>
              <w:t>1 398</w:t>
            </w:r>
          </w:p>
        </w:tc>
        <w:tc>
          <w:tcPr>
            <w:tcW w:w="1078" w:type="dxa"/>
          </w:tcPr>
          <w:p w14:paraId="660145A0" w14:textId="77777777" w:rsidR="00F66DF5" w:rsidRPr="00EA1153" w:rsidRDefault="00F66DF5" w:rsidP="00F66DF5">
            <w:pPr>
              <w:pStyle w:val="Tabletext"/>
              <w:jc w:val="center"/>
              <w:rPr>
                <w:sz w:val="20"/>
              </w:rPr>
            </w:pPr>
            <w:r w:rsidRPr="00EA1153">
              <w:rPr>
                <w:sz w:val="20"/>
              </w:rPr>
              <w:t>559</w:t>
            </w:r>
          </w:p>
        </w:tc>
        <w:tc>
          <w:tcPr>
            <w:tcW w:w="1078" w:type="dxa"/>
          </w:tcPr>
          <w:p w14:paraId="59D8ED48" w14:textId="77777777" w:rsidR="00F66DF5" w:rsidRPr="00EA1153" w:rsidRDefault="00F66DF5" w:rsidP="00F66DF5">
            <w:pPr>
              <w:pStyle w:val="Tabletext"/>
              <w:jc w:val="center"/>
              <w:rPr>
                <w:sz w:val="20"/>
              </w:rPr>
            </w:pPr>
            <w:r w:rsidRPr="00EA1153">
              <w:rPr>
                <w:sz w:val="20"/>
              </w:rPr>
              <w:t>349</w:t>
            </w:r>
          </w:p>
        </w:tc>
        <w:tc>
          <w:tcPr>
            <w:tcW w:w="809" w:type="dxa"/>
          </w:tcPr>
          <w:p w14:paraId="7213BB0B" w14:textId="77777777" w:rsidR="00F66DF5" w:rsidRPr="00EA1153" w:rsidRDefault="00F66DF5" w:rsidP="00F66DF5">
            <w:pPr>
              <w:pStyle w:val="Tabletext"/>
              <w:jc w:val="center"/>
              <w:rPr>
                <w:sz w:val="20"/>
              </w:rPr>
            </w:pPr>
            <w:r w:rsidRPr="00EA1153">
              <w:rPr>
                <w:sz w:val="20"/>
              </w:rPr>
              <w:t>13.0</w:t>
            </w:r>
          </w:p>
        </w:tc>
        <w:tc>
          <w:tcPr>
            <w:tcW w:w="876" w:type="dxa"/>
          </w:tcPr>
          <w:p w14:paraId="79FB97AB" w14:textId="77777777" w:rsidR="00F66DF5" w:rsidRPr="00EA1153" w:rsidRDefault="00F66DF5" w:rsidP="00F66DF5">
            <w:pPr>
              <w:pStyle w:val="Tabletext"/>
              <w:jc w:val="center"/>
              <w:rPr>
                <w:sz w:val="20"/>
              </w:rPr>
            </w:pPr>
            <w:r w:rsidRPr="00EA1153">
              <w:rPr>
                <w:sz w:val="20"/>
              </w:rPr>
              <w:t>76</w:t>
            </w:r>
          </w:p>
        </w:tc>
        <w:tc>
          <w:tcPr>
            <w:tcW w:w="1270" w:type="dxa"/>
          </w:tcPr>
          <w:p w14:paraId="43F672EE" w14:textId="77777777" w:rsidR="00F66DF5" w:rsidRPr="00EA1153" w:rsidRDefault="00F66DF5" w:rsidP="00F66DF5">
            <w:pPr>
              <w:pStyle w:val="Tabletext"/>
              <w:jc w:val="center"/>
              <w:rPr>
                <w:sz w:val="20"/>
              </w:rPr>
            </w:pPr>
            <w:r w:rsidRPr="00EA1153">
              <w:rPr>
                <w:sz w:val="20"/>
              </w:rPr>
              <w:t>65</w:t>
            </w:r>
          </w:p>
        </w:tc>
        <w:tc>
          <w:tcPr>
            <w:tcW w:w="1078" w:type="dxa"/>
          </w:tcPr>
          <w:p w14:paraId="60A3FF62" w14:textId="77777777" w:rsidR="00F66DF5" w:rsidRPr="00EA1153" w:rsidRDefault="00F66DF5" w:rsidP="00F66DF5">
            <w:pPr>
              <w:pStyle w:val="Tabletext"/>
              <w:jc w:val="center"/>
              <w:rPr>
                <w:sz w:val="20"/>
              </w:rPr>
            </w:pPr>
            <w:r w:rsidRPr="00EA1153">
              <w:rPr>
                <w:sz w:val="20"/>
              </w:rPr>
              <w:t>349</w:t>
            </w:r>
          </w:p>
        </w:tc>
        <w:tc>
          <w:tcPr>
            <w:tcW w:w="1078" w:type="dxa"/>
          </w:tcPr>
          <w:p w14:paraId="0E893429" w14:textId="77777777" w:rsidR="00F66DF5" w:rsidRPr="00EA1153" w:rsidRDefault="00F66DF5" w:rsidP="00F66DF5">
            <w:pPr>
              <w:pStyle w:val="Tabletext"/>
              <w:jc w:val="center"/>
              <w:rPr>
                <w:sz w:val="20"/>
              </w:rPr>
            </w:pPr>
            <w:r w:rsidRPr="00EA1153">
              <w:rPr>
                <w:sz w:val="20"/>
              </w:rPr>
              <w:t>140</w:t>
            </w:r>
          </w:p>
        </w:tc>
        <w:tc>
          <w:tcPr>
            <w:tcW w:w="1078" w:type="dxa"/>
          </w:tcPr>
          <w:p w14:paraId="40A2CF67" w14:textId="77777777" w:rsidR="00F66DF5" w:rsidRPr="00EA1153" w:rsidRDefault="00F66DF5" w:rsidP="00F66DF5">
            <w:pPr>
              <w:pStyle w:val="Tabletext"/>
              <w:jc w:val="center"/>
              <w:rPr>
                <w:sz w:val="20"/>
              </w:rPr>
            </w:pPr>
            <w:r w:rsidRPr="00EA1153">
              <w:rPr>
                <w:sz w:val="20"/>
              </w:rPr>
              <w:t>87</w:t>
            </w:r>
          </w:p>
        </w:tc>
      </w:tr>
      <w:tr w:rsidR="00F66DF5" w:rsidRPr="00EA1153" w14:paraId="3ED9A6DB" w14:textId="77777777" w:rsidTr="00F66DF5">
        <w:trPr>
          <w:jc w:val="center"/>
        </w:trPr>
        <w:tc>
          <w:tcPr>
            <w:tcW w:w="1317" w:type="dxa"/>
          </w:tcPr>
          <w:p w14:paraId="0A6AA6B2" w14:textId="77777777" w:rsidR="00F66DF5" w:rsidRPr="00EA1153" w:rsidRDefault="00F66DF5" w:rsidP="00F66DF5">
            <w:pPr>
              <w:pStyle w:val="Tabletext"/>
              <w:rPr>
                <w:sz w:val="20"/>
              </w:rPr>
            </w:pPr>
            <w:r w:rsidRPr="00EA1153">
              <w:rPr>
                <w:sz w:val="20"/>
              </w:rPr>
              <w:t>QPSK</w:t>
            </w:r>
          </w:p>
        </w:tc>
        <w:tc>
          <w:tcPr>
            <w:tcW w:w="974" w:type="dxa"/>
          </w:tcPr>
          <w:p w14:paraId="3889B4F6" w14:textId="77777777" w:rsidR="00F66DF5" w:rsidRPr="00EA1153" w:rsidRDefault="00F66DF5" w:rsidP="00F66DF5">
            <w:pPr>
              <w:pStyle w:val="Tabletext"/>
              <w:tabs>
                <w:tab w:val="clear" w:pos="567"/>
                <w:tab w:val="left" w:pos="539"/>
              </w:tabs>
              <w:ind w:right="113"/>
              <w:jc w:val="right"/>
              <w:rPr>
                <w:sz w:val="20"/>
              </w:rPr>
            </w:pPr>
            <w:r w:rsidRPr="00EA1153">
              <w:rPr>
                <w:sz w:val="20"/>
              </w:rPr>
              <w:t>8.04</w:t>
            </w:r>
          </w:p>
        </w:tc>
        <w:tc>
          <w:tcPr>
            <w:tcW w:w="705" w:type="dxa"/>
          </w:tcPr>
          <w:p w14:paraId="15F000FC" w14:textId="77777777" w:rsidR="00F66DF5" w:rsidRPr="00EA1153" w:rsidRDefault="00F66DF5" w:rsidP="00F66DF5">
            <w:pPr>
              <w:pStyle w:val="Tabletext"/>
              <w:jc w:val="center"/>
              <w:rPr>
                <w:sz w:val="20"/>
              </w:rPr>
            </w:pPr>
            <w:r w:rsidRPr="00EA1153">
              <w:rPr>
                <w:sz w:val="20"/>
              </w:rPr>
              <w:t>2/3</w:t>
            </w:r>
          </w:p>
        </w:tc>
        <w:tc>
          <w:tcPr>
            <w:tcW w:w="809" w:type="dxa"/>
          </w:tcPr>
          <w:p w14:paraId="33627F31" w14:textId="77777777" w:rsidR="00F66DF5" w:rsidRPr="00EA1153" w:rsidRDefault="00F66DF5" w:rsidP="00F66DF5">
            <w:pPr>
              <w:pStyle w:val="Tabletext"/>
              <w:jc w:val="center"/>
              <w:rPr>
                <w:sz w:val="20"/>
              </w:rPr>
            </w:pPr>
            <w:r w:rsidRPr="00EA1153">
              <w:rPr>
                <w:sz w:val="20"/>
              </w:rPr>
              <w:t>16.0</w:t>
            </w:r>
          </w:p>
        </w:tc>
        <w:tc>
          <w:tcPr>
            <w:tcW w:w="876" w:type="dxa"/>
          </w:tcPr>
          <w:p w14:paraId="64B644C1" w14:textId="77777777" w:rsidR="00F66DF5" w:rsidRPr="00EA1153" w:rsidRDefault="00F66DF5" w:rsidP="00F66DF5">
            <w:pPr>
              <w:pStyle w:val="Tabletext"/>
              <w:jc w:val="center"/>
              <w:rPr>
                <w:sz w:val="20"/>
              </w:rPr>
            </w:pPr>
            <w:r w:rsidRPr="00EA1153">
              <w:rPr>
                <w:sz w:val="20"/>
              </w:rPr>
              <w:t>247</w:t>
            </w:r>
          </w:p>
        </w:tc>
        <w:tc>
          <w:tcPr>
            <w:tcW w:w="1270" w:type="dxa"/>
          </w:tcPr>
          <w:p w14:paraId="3F7884AB" w14:textId="77777777" w:rsidR="00F66DF5" w:rsidRPr="00EA1153" w:rsidRDefault="00F66DF5" w:rsidP="00F66DF5">
            <w:pPr>
              <w:pStyle w:val="Tabletext"/>
              <w:jc w:val="center"/>
              <w:rPr>
                <w:sz w:val="20"/>
              </w:rPr>
            </w:pPr>
            <w:r w:rsidRPr="00EA1153">
              <w:rPr>
                <w:sz w:val="20"/>
              </w:rPr>
              <w:t>224</w:t>
            </w:r>
          </w:p>
        </w:tc>
        <w:tc>
          <w:tcPr>
            <w:tcW w:w="1078" w:type="dxa"/>
          </w:tcPr>
          <w:p w14:paraId="0D8664D3" w14:textId="77777777" w:rsidR="00F66DF5" w:rsidRPr="00EA1153" w:rsidRDefault="00F66DF5" w:rsidP="00F66DF5">
            <w:pPr>
              <w:pStyle w:val="Tabletext"/>
              <w:jc w:val="center"/>
              <w:rPr>
                <w:sz w:val="20"/>
              </w:rPr>
            </w:pPr>
            <w:r w:rsidRPr="00EA1153">
              <w:rPr>
                <w:sz w:val="20"/>
              </w:rPr>
              <w:t>1 207</w:t>
            </w:r>
          </w:p>
        </w:tc>
        <w:tc>
          <w:tcPr>
            <w:tcW w:w="1078" w:type="dxa"/>
          </w:tcPr>
          <w:p w14:paraId="77D697D0" w14:textId="77777777" w:rsidR="00F66DF5" w:rsidRPr="00EA1153" w:rsidRDefault="00F66DF5" w:rsidP="00F66DF5">
            <w:pPr>
              <w:pStyle w:val="Tabletext"/>
              <w:jc w:val="center"/>
              <w:rPr>
                <w:sz w:val="20"/>
              </w:rPr>
            </w:pPr>
            <w:r w:rsidRPr="00EA1153">
              <w:rPr>
                <w:sz w:val="20"/>
              </w:rPr>
              <w:t>483</w:t>
            </w:r>
          </w:p>
        </w:tc>
        <w:tc>
          <w:tcPr>
            <w:tcW w:w="1078" w:type="dxa"/>
          </w:tcPr>
          <w:p w14:paraId="7E8B0A5C" w14:textId="77777777" w:rsidR="00F66DF5" w:rsidRPr="00EA1153" w:rsidRDefault="00F66DF5" w:rsidP="00F66DF5">
            <w:pPr>
              <w:pStyle w:val="Tabletext"/>
              <w:jc w:val="center"/>
              <w:rPr>
                <w:sz w:val="20"/>
              </w:rPr>
            </w:pPr>
            <w:r w:rsidRPr="00EA1153">
              <w:rPr>
                <w:sz w:val="20"/>
              </w:rPr>
              <w:t>302</w:t>
            </w:r>
          </w:p>
        </w:tc>
        <w:tc>
          <w:tcPr>
            <w:tcW w:w="809" w:type="dxa"/>
          </w:tcPr>
          <w:p w14:paraId="371958BE" w14:textId="77777777" w:rsidR="00F66DF5" w:rsidRPr="00EA1153" w:rsidRDefault="00F66DF5" w:rsidP="00F66DF5">
            <w:pPr>
              <w:pStyle w:val="Tabletext"/>
              <w:jc w:val="center"/>
              <w:rPr>
                <w:sz w:val="20"/>
              </w:rPr>
            </w:pPr>
            <w:r w:rsidRPr="00EA1153">
              <w:rPr>
                <w:sz w:val="20"/>
              </w:rPr>
              <w:t>16.0</w:t>
            </w:r>
          </w:p>
        </w:tc>
        <w:tc>
          <w:tcPr>
            <w:tcW w:w="876" w:type="dxa"/>
          </w:tcPr>
          <w:p w14:paraId="626E4B76" w14:textId="77777777" w:rsidR="00F66DF5" w:rsidRPr="00EA1153" w:rsidRDefault="00F66DF5" w:rsidP="00F66DF5">
            <w:pPr>
              <w:pStyle w:val="Tabletext"/>
              <w:jc w:val="center"/>
              <w:rPr>
                <w:sz w:val="20"/>
              </w:rPr>
            </w:pPr>
            <w:r w:rsidRPr="00EA1153">
              <w:rPr>
                <w:sz w:val="20"/>
              </w:rPr>
              <w:t>65</w:t>
            </w:r>
          </w:p>
        </w:tc>
        <w:tc>
          <w:tcPr>
            <w:tcW w:w="1270" w:type="dxa"/>
          </w:tcPr>
          <w:p w14:paraId="3C51D0EC" w14:textId="77777777" w:rsidR="00F66DF5" w:rsidRPr="00EA1153" w:rsidRDefault="00F66DF5" w:rsidP="00F66DF5">
            <w:pPr>
              <w:pStyle w:val="Tabletext"/>
              <w:jc w:val="center"/>
              <w:rPr>
                <w:sz w:val="20"/>
              </w:rPr>
            </w:pPr>
            <w:r w:rsidRPr="00EA1153">
              <w:rPr>
                <w:sz w:val="20"/>
              </w:rPr>
              <w:t>53</w:t>
            </w:r>
          </w:p>
        </w:tc>
        <w:tc>
          <w:tcPr>
            <w:tcW w:w="1078" w:type="dxa"/>
          </w:tcPr>
          <w:p w14:paraId="29C8CC85" w14:textId="77777777" w:rsidR="00F66DF5" w:rsidRPr="00EA1153" w:rsidRDefault="00F66DF5" w:rsidP="00F66DF5">
            <w:pPr>
              <w:pStyle w:val="Tabletext"/>
              <w:jc w:val="center"/>
              <w:rPr>
                <w:sz w:val="20"/>
              </w:rPr>
            </w:pPr>
            <w:r w:rsidRPr="00EA1153">
              <w:rPr>
                <w:sz w:val="20"/>
              </w:rPr>
              <w:t>286</w:t>
            </w:r>
          </w:p>
        </w:tc>
        <w:tc>
          <w:tcPr>
            <w:tcW w:w="1078" w:type="dxa"/>
          </w:tcPr>
          <w:p w14:paraId="175ADB8B" w14:textId="77777777" w:rsidR="00F66DF5" w:rsidRPr="00EA1153" w:rsidRDefault="00F66DF5" w:rsidP="00F66DF5">
            <w:pPr>
              <w:pStyle w:val="Tabletext"/>
              <w:jc w:val="center"/>
              <w:rPr>
                <w:sz w:val="20"/>
              </w:rPr>
            </w:pPr>
            <w:r w:rsidRPr="00EA1153">
              <w:rPr>
                <w:sz w:val="20"/>
              </w:rPr>
              <w:t>114</w:t>
            </w:r>
          </w:p>
        </w:tc>
        <w:tc>
          <w:tcPr>
            <w:tcW w:w="1078" w:type="dxa"/>
          </w:tcPr>
          <w:p w14:paraId="13A51314" w14:textId="77777777" w:rsidR="00F66DF5" w:rsidRPr="00EA1153" w:rsidRDefault="00F66DF5" w:rsidP="00F66DF5">
            <w:pPr>
              <w:pStyle w:val="Tabletext"/>
              <w:jc w:val="center"/>
              <w:rPr>
                <w:sz w:val="20"/>
              </w:rPr>
            </w:pPr>
            <w:r w:rsidRPr="00EA1153">
              <w:rPr>
                <w:sz w:val="20"/>
              </w:rPr>
              <w:t>71</w:t>
            </w:r>
          </w:p>
        </w:tc>
      </w:tr>
      <w:tr w:rsidR="00F66DF5" w:rsidRPr="00EA1153" w14:paraId="5E0B62AA" w14:textId="77777777" w:rsidTr="00F66DF5">
        <w:trPr>
          <w:jc w:val="center"/>
        </w:trPr>
        <w:tc>
          <w:tcPr>
            <w:tcW w:w="1317" w:type="dxa"/>
          </w:tcPr>
          <w:p w14:paraId="3EE2E910" w14:textId="77777777" w:rsidR="00F66DF5" w:rsidRPr="00EA1153" w:rsidRDefault="00F66DF5" w:rsidP="00F66DF5">
            <w:pPr>
              <w:pStyle w:val="Tabletext"/>
              <w:rPr>
                <w:sz w:val="20"/>
              </w:rPr>
            </w:pPr>
            <w:r w:rsidRPr="00EA1153">
              <w:rPr>
                <w:sz w:val="20"/>
              </w:rPr>
              <w:t>16-QAM</w:t>
            </w:r>
          </w:p>
        </w:tc>
        <w:tc>
          <w:tcPr>
            <w:tcW w:w="974" w:type="dxa"/>
          </w:tcPr>
          <w:p w14:paraId="2213EBEC" w14:textId="77777777" w:rsidR="00F66DF5" w:rsidRPr="00EA1153" w:rsidRDefault="00F66DF5" w:rsidP="00F66DF5">
            <w:pPr>
              <w:pStyle w:val="Tabletext"/>
              <w:tabs>
                <w:tab w:val="clear" w:pos="567"/>
                <w:tab w:val="left" w:pos="539"/>
              </w:tabs>
              <w:ind w:right="113"/>
              <w:jc w:val="right"/>
              <w:rPr>
                <w:sz w:val="20"/>
              </w:rPr>
            </w:pPr>
            <w:r w:rsidRPr="00EA1153">
              <w:rPr>
                <w:sz w:val="20"/>
              </w:rPr>
              <w:t>12.06</w:t>
            </w:r>
          </w:p>
        </w:tc>
        <w:tc>
          <w:tcPr>
            <w:tcW w:w="705" w:type="dxa"/>
          </w:tcPr>
          <w:p w14:paraId="714E7FCB" w14:textId="77777777" w:rsidR="00F66DF5" w:rsidRPr="00EA1153" w:rsidRDefault="00F66DF5" w:rsidP="00F66DF5">
            <w:pPr>
              <w:pStyle w:val="Tabletext"/>
              <w:jc w:val="center"/>
              <w:rPr>
                <w:sz w:val="20"/>
              </w:rPr>
            </w:pPr>
            <w:r w:rsidRPr="00EA1153">
              <w:rPr>
                <w:sz w:val="20"/>
              </w:rPr>
              <w:t>1/2</w:t>
            </w:r>
          </w:p>
        </w:tc>
        <w:tc>
          <w:tcPr>
            <w:tcW w:w="809" w:type="dxa"/>
          </w:tcPr>
          <w:p w14:paraId="6B897E63" w14:textId="77777777" w:rsidR="00F66DF5" w:rsidRPr="00EA1153" w:rsidRDefault="00F66DF5" w:rsidP="00F66DF5">
            <w:pPr>
              <w:pStyle w:val="Tabletext"/>
              <w:jc w:val="center"/>
              <w:rPr>
                <w:sz w:val="20"/>
              </w:rPr>
            </w:pPr>
            <w:r w:rsidRPr="00EA1153">
              <w:rPr>
                <w:sz w:val="20"/>
              </w:rPr>
              <w:t>18.5</w:t>
            </w:r>
          </w:p>
        </w:tc>
        <w:tc>
          <w:tcPr>
            <w:tcW w:w="876" w:type="dxa"/>
          </w:tcPr>
          <w:p w14:paraId="14C28EAF" w14:textId="77777777" w:rsidR="00F66DF5" w:rsidRPr="00EA1153" w:rsidRDefault="00F66DF5" w:rsidP="00F66DF5">
            <w:pPr>
              <w:pStyle w:val="Tabletext"/>
              <w:jc w:val="center"/>
              <w:rPr>
                <w:sz w:val="20"/>
              </w:rPr>
            </w:pPr>
            <w:r w:rsidRPr="00EA1153">
              <w:rPr>
                <w:sz w:val="20"/>
              </w:rPr>
              <w:t>224</w:t>
            </w:r>
          </w:p>
        </w:tc>
        <w:tc>
          <w:tcPr>
            <w:tcW w:w="1270" w:type="dxa"/>
          </w:tcPr>
          <w:p w14:paraId="06E886A6" w14:textId="77777777" w:rsidR="00F66DF5" w:rsidRPr="00EA1153" w:rsidRDefault="00F66DF5" w:rsidP="00F66DF5">
            <w:pPr>
              <w:pStyle w:val="Tabletext"/>
              <w:jc w:val="center"/>
              <w:rPr>
                <w:sz w:val="20"/>
              </w:rPr>
            </w:pPr>
            <w:r w:rsidRPr="00EA1153">
              <w:rPr>
                <w:sz w:val="20"/>
              </w:rPr>
              <w:t>182</w:t>
            </w:r>
          </w:p>
        </w:tc>
        <w:tc>
          <w:tcPr>
            <w:tcW w:w="1078" w:type="dxa"/>
          </w:tcPr>
          <w:p w14:paraId="21825530" w14:textId="77777777" w:rsidR="00F66DF5" w:rsidRPr="00EA1153" w:rsidRDefault="00F66DF5" w:rsidP="00F66DF5">
            <w:pPr>
              <w:pStyle w:val="Tabletext"/>
              <w:jc w:val="center"/>
              <w:rPr>
                <w:sz w:val="20"/>
              </w:rPr>
            </w:pPr>
            <w:r w:rsidRPr="00EA1153">
              <w:rPr>
                <w:sz w:val="20"/>
              </w:rPr>
              <w:t>985</w:t>
            </w:r>
          </w:p>
        </w:tc>
        <w:tc>
          <w:tcPr>
            <w:tcW w:w="1078" w:type="dxa"/>
          </w:tcPr>
          <w:p w14:paraId="200AE5D6" w14:textId="77777777" w:rsidR="00F66DF5" w:rsidRPr="00EA1153" w:rsidRDefault="00F66DF5" w:rsidP="00F66DF5">
            <w:pPr>
              <w:pStyle w:val="Tabletext"/>
              <w:jc w:val="center"/>
              <w:rPr>
                <w:sz w:val="20"/>
              </w:rPr>
            </w:pPr>
            <w:r w:rsidRPr="00EA1153">
              <w:rPr>
                <w:sz w:val="20"/>
              </w:rPr>
              <w:t>394</w:t>
            </w:r>
          </w:p>
        </w:tc>
        <w:tc>
          <w:tcPr>
            <w:tcW w:w="1078" w:type="dxa"/>
          </w:tcPr>
          <w:p w14:paraId="5D1FFC96" w14:textId="77777777" w:rsidR="00F66DF5" w:rsidRPr="00EA1153" w:rsidRDefault="00F66DF5" w:rsidP="00F66DF5">
            <w:pPr>
              <w:pStyle w:val="Tabletext"/>
              <w:jc w:val="center"/>
              <w:rPr>
                <w:sz w:val="20"/>
              </w:rPr>
            </w:pPr>
            <w:r w:rsidRPr="00EA1153">
              <w:rPr>
                <w:sz w:val="20"/>
              </w:rPr>
              <w:t>246</w:t>
            </w:r>
          </w:p>
        </w:tc>
        <w:tc>
          <w:tcPr>
            <w:tcW w:w="809" w:type="dxa"/>
          </w:tcPr>
          <w:p w14:paraId="2F29E906" w14:textId="77777777" w:rsidR="00F66DF5" w:rsidRPr="00EA1153" w:rsidRDefault="00F66DF5" w:rsidP="00F66DF5">
            <w:pPr>
              <w:pStyle w:val="Tabletext"/>
              <w:jc w:val="center"/>
              <w:rPr>
                <w:sz w:val="20"/>
              </w:rPr>
            </w:pPr>
            <w:r w:rsidRPr="00EA1153">
              <w:rPr>
                <w:sz w:val="20"/>
              </w:rPr>
              <w:t>18.5</w:t>
            </w:r>
          </w:p>
        </w:tc>
        <w:tc>
          <w:tcPr>
            <w:tcW w:w="876" w:type="dxa"/>
          </w:tcPr>
          <w:p w14:paraId="75DD5F8C" w14:textId="77777777" w:rsidR="00F66DF5" w:rsidRPr="00EA1153" w:rsidRDefault="00F66DF5" w:rsidP="00F66DF5">
            <w:pPr>
              <w:pStyle w:val="Tabletext"/>
              <w:jc w:val="center"/>
              <w:rPr>
                <w:sz w:val="20"/>
              </w:rPr>
            </w:pPr>
            <w:r w:rsidRPr="00EA1153">
              <w:rPr>
                <w:sz w:val="20"/>
              </w:rPr>
              <w:t>59</w:t>
            </w:r>
          </w:p>
        </w:tc>
        <w:tc>
          <w:tcPr>
            <w:tcW w:w="1270" w:type="dxa"/>
          </w:tcPr>
          <w:p w14:paraId="48A76BEE" w14:textId="77777777" w:rsidR="00F66DF5" w:rsidRPr="00EA1153" w:rsidRDefault="00F66DF5" w:rsidP="00F66DF5">
            <w:pPr>
              <w:pStyle w:val="Tabletext"/>
              <w:jc w:val="center"/>
              <w:rPr>
                <w:sz w:val="20"/>
              </w:rPr>
            </w:pPr>
            <w:r w:rsidRPr="00EA1153">
              <w:rPr>
                <w:sz w:val="20"/>
              </w:rPr>
              <w:t>47</w:t>
            </w:r>
          </w:p>
        </w:tc>
        <w:tc>
          <w:tcPr>
            <w:tcW w:w="1078" w:type="dxa"/>
          </w:tcPr>
          <w:p w14:paraId="59E45CDB" w14:textId="77777777" w:rsidR="00F66DF5" w:rsidRPr="00EA1153" w:rsidRDefault="00F66DF5" w:rsidP="00F66DF5">
            <w:pPr>
              <w:pStyle w:val="Tabletext"/>
              <w:jc w:val="center"/>
              <w:rPr>
                <w:sz w:val="20"/>
              </w:rPr>
            </w:pPr>
            <w:r w:rsidRPr="00EA1153">
              <w:rPr>
                <w:sz w:val="20"/>
              </w:rPr>
              <w:t>254</w:t>
            </w:r>
          </w:p>
        </w:tc>
        <w:tc>
          <w:tcPr>
            <w:tcW w:w="1078" w:type="dxa"/>
          </w:tcPr>
          <w:p w14:paraId="28CB1DC5" w14:textId="77777777" w:rsidR="00F66DF5" w:rsidRPr="00EA1153" w:rsidRDefault="00F66DF5" w:rsidP="00F66DF5">
            <w:pPr>
              <w:pStyle w:val="Tabletext"/>
              <w:jc w:val="center"/>
              <w:rPr>
                <w:sz w:val="20"/>
              </w:rPr>
            </w:pPr>
            <w:r w:rsidRPr="00EA1153">
              <w:rPr>
                <w:sz w:val="20"/>
              </w:rPr>
              <w:t>102</w:t>
            </w:r>
          </w:p>
        </w:tc>
        <w:tc>
          <w:tcPr>
            <w:tcW w:w="1078" w:type="dxa"/>
          </w:tcPr>
          <w:p w14:paraId="1341CABD" w14:textId="77777777" w:rsidR="00F66DF5" w:rsidRPr="00EA1153" w:rsidRDefault="00F66DF5" w:rsidP="00F66DF5">
            <w:pPr>
              <w:pStyle w:val="Tabletext"/>
              <w:jc w:val="center"/>
              <w:rPr>
                <w:sz w:val="20"/>
              </w:rPr>
            </w:pPr>
            <w:r w:rsidRPr="00EA1153">
              <w:rPr>
                <w:sz w:val="20"/>
              </w:rPr>
              <w:t>64</w:t>
            </w:r>
          </w:p>
        </w:tc>
      </w:tr>
      <w:tr w:rsidR="00F66DF5" w:rsidRPr="00EA1153" w14:paraId="14AD96A6" w14:textId="77777777" w:rsidTr="00F66DF5">
        <w:trPr>
          <w:jc w:val="center"/>
        </w:trPr>
        <w:tc>
          <w:tcPr>
            <w:tcW w:w="1317" w:type="dxa"/>
          </w:tcPr>
          <w:p w14:paraId="75D501D3" w14:textId="77777777" w:rsidR="00F66DF5" w:rsidRPr="00EA1153" w:rsidRDefault="00F66DF5" w:rsidP="00F66DF5">
            <w:pPr>
              <w:pStyle w:val="Tabletext"/>
              <w:rPr>
                <w:sz w:val="20"/>
              </w:rPr>
            </w:pPr>
            <w:r w:rsidRPr="00EA1153">
              <w:rPr>
                <w:sz w:val="20"/>
              </w:rPr>
              <w:t>16-QAM</w:t>
            </w:r>
          </w:p>
        </w:tc>
        <w:tc>
          <w:tcPr>
            <w:tcW w:w="974" w:type="dxa"/>
          </w:tcPr>
          <w:p w14:paraId="07B3F557" w14:textId="77777777" w:rsidR="00F66DF5" w:rsidRPr="00EA1153" w:rsidRDefault="00F66DF5" w:rsidP="00F66DF5">
            <w:pPr>
              <w:pStyle w:val="Tabletext"/>
              <w:tabs>
                <w:tab w:val="clear" w:pos="567"/>
                <w:tab w:val="left" w:pos="539"/>
              </w:tabs>
              <w:ind w:right="113"/>
              <w:jc w:val="right"/>
              <w:rPr>
                <w:sz w:val="20"/>
              </w:rPr>
            </w:pPr>
            <w:r w:rsidRPr="00EA1153">
              <w:rPr>
                <w:sz w:val="20"/>
              </w:rPr>
              <w:t>16.09</w:t>
            </w:r>
          </w:p>
        </w:tc>
        <w:tc>
          <w:tcPr>
            <w:tcW w:w="705" w:type="dxa"/>
          </w:tcPr>
          <w:p w14:paraId="1DD7BD7C" w14:textId="77777777" w:rsidR="00F66DF5" w:rsidRPr="00EA1153" w:rsidRDefault="00F66DF5" w:rsidP="00F66DF5">
            <w:pPr>
              <w:pStyle w:val="Tabletext"/>
              <w:jc w:val="center"/>
              <w:rPr>
                <w:sz w:val="20"/>
              </w:rPr>
            </w:pPr>
            <w:r w:rsidRPr="00EA1153">
              <w:rPr>
                <w:sz w:val="20"/>
              </w:rPr>
              <w:t>2/3</w:t>
            </w:r>
          </w:p>
        </w:tc>
        <w:tc>
          <w:tcPr>
            <w:tcW w:w="809" w:type="dxa"/>
          </w:tcPr>
          <w:p w14:paraId="788CFE55" w14:textId="77777777" w:rsidR="00F66DF5" w:rsidRPr="00EA1153" w:rsidRDefault="00F66DF5" w:rsidP="00F66DF5">
            <w:pPr>
              <w:pStyle w:val="Tabletext"/>
              <w:jc w:val="center"/>
              <w:rPr>
                <w:sz w:val="20"/>
              </w:rPr>
            </w:pPr>
            <w:r w:rsidRPr="00EA1153">
              <w:rPr>
                <w:sz w:val="20"/>
              </w:rPr>
              <w:t>21.5</w:t>
            </w:r>
          </w:p>
        </w:tc>
        <w:tc>
          <w:tcPr>
            <w:tcW w:w="876" w:type="dxa"/>
          </w:tcPr>
          <w:p w14:paraId="5405FD3C" w14:textId="77777777" w:rsidR="00F66DF5" w:rsidRPr="00EA1153" w:rsidRDefault="00F66DF5" w:rsidP="00F66DF5">
            <w:pPr>
              <w:pStyle w:val="Tabletext"/>
              <w:jc w:val="center"/>
              <w:rPr>
                <w:sz w:val="20"/>
              </w:rPr>
            </w:pPr>
            <w:r w:rsidRPr="00EA1153">
              <w:rPr>
                <w:sz w:val="20"/>
              </w:rPr>
              <w:t>176</w:t>
            </w:r>
          </w:p>
        </w:tc>
        <w:tc>
          <w:tcPr>
            <w:tcW w:w="1270" w:type="dxa"/>
          </w:tcPr>
          <w:p w14:paraId="04D0D878" w14:textId="77777777" w:rsidR="00F66DF5" w:rsidRPr="00EA1153" w:rsidRDefault="00F66DF5" w:rsidP="00F66DF5">
            <w:pPr>
              <w:pStyle w:val="Tabletext"/>
              <w:jc w:val="center"/>
              <w:rPr>
                <w:sz w:val="20"/>
              </w:rPr>
            </w:pPr>
            <w:r w:rsidRPr="00EA1153">
              <w:rPr>
                <w:sz w:val="20"/>
              </w:rPr>
              <w:t>147</w:t>
            </w:r>
          </w:p>
        </w:tc>
        <w:tc>
          <w:tcPr>
            <w:tcW w:w="1078" w:type="dxa"/>
          </w:tcPr>
          <w:p w14:paraId="5B0D15C2" w14:textId="77777777" w:rsidR="00F66DF5" w:rsidRPr="00EA1153" w:rsidRDefault="00F66DF5" w:rsidP="00F66DF5">
            <w:pPr>
              <w:pStyle w:val="Tabletext"/>
              <w:jc w:val="center"/>
              <w:rPr>
                <w:sz w:val="20"/>
              </w:rPr>
            </w:pPr>
            <w:r w:rsidRPr="00EA1153">
              <w:rPr>
                <w:sz w:val="20"/>
              </w:rPr>
              <w:t>794</w:t>
            </w:r>
          </w:p>
        </w:tc>
        <w:tc>
          <w:tcPr>
            <w:tcW w:w="1078" w:type="dxa"/>
          </w:tcPr>
          <w:p w14:paraId="2008AD16" w14:textId="77777777" w:rsidR="00F66DF5" w:rsidRPr="00EA1153" w:rsidRDefault="00F66DF5" w:rsidP="00F66DF5">
            <w:pPr>
              <w:pStyle w:val="Tabletext"/>
              <w:jc w:val="center"/>
              <w:rPr>
                <w:sz w:val="20"/>
              </w:rPr>
            </w:pPr>
            <w:r w:rsidRPr="00EA1153">
              <w:rPr>
                <w:sz w:val="20"/>
              </w:rPr>
              <w:t>318</w:t>
            </w:r>
          </w:p>
        </w:tc>
        <w:tc>
          <w:tcPr>
            <w:tcW w:w="1078" w:type="dxa"/>
          </w:tcPr>
          <w:p w14:paraId="07E4F744" w14:textId="77777777" w:rsidR="00F66DF5" w:rsidRPr="00EA1153" w:rsidRDefault="00F66DF5" w:rsidP="00F66DF5">
            <w:pPr>
              <w:pStyle w:val="Tabletext"/>
              <w:jc w:val="center"/>
              <w:rPr>
                <w:sz w:val="20"/>
              </w:rPr>
            </w:pPr>
            <w:r w:rsidRPr="00EA1153">
              <w:rPr>
                <w:sz w:val="20"/>
              </w:rPr>
              <w:t>199</w:t>
            </w:r>
          </w:p>
        </w:tc>
        <w:tc>
          <w:tcPr>
            <w:tcW w:w="809" w:type="dxa"/>
          </w:tcPr>
          <w:p w14:paraId="75EEB01C" w14:textId="77777777" w:rsidR="00F66DF5" w:rsidRPr="00EA1153" w:rsidRDefault="00F66DF5" w:rsidP="00F66DF5">
            <w:pPr>
              <w:pStyle w:val="Tabletext"/>
              <w:jc w:val="center"/>
              <w:rPr>
                <w:sz w:val="20"/>
              </w:rPr>
            </w:pPr>
            <w:r w:rsidRPr="00EA1153">
              <w:rPr>
                <w:sz w:val="20"/>
              </w:rPr>
              <w:t>21.5</w:t>
            </w:r>
          </w:p>
        </w:tc>
        <w:tc>
          <w:tcPr>
            <w:tcW w:w="876" w:type="dxa"/>
          </w:tcPr>
          <w:p w14:paraId="60E71C27" w14:textId="77777777" w:rsidR="00F66DF5" w:rsidRPr="00EA1153" w:rsidRDefault="00F66DF5" w:rsidP="00F66DF5">
            <w:pPr>
              <w:pStyle w:val="Tabletext"/>
              <w:jc w:val="center"/>
              <w:rPr>
                <w:sz w:val="20"/>
              </w:rPr>
            </w:pPr>
            <w:r w:rsidRPr="00EA1153">
              <w:rPr>
                <w:sz w:val="20"/>
              </w:rPr>
              <w:t>41</w:t>
            </w:r>
          </w:p>
        </w:tc>
        <w:tc>
          <w:tcPr>
            <w:tcW w:w="1270" w:type="dxa"/>
          </w:tcPr>
          <w:p w14:paraId="1D2FF949" w14:textId="77777777" w:rsidR="00F66DF5" w:rsidRPr="00EA1153" w:rsidRDefault="00F66DF5" w:rsidP="00F66DF5">
            <w:pPr>
              <w:pStyle w:val="Tabletext"/>
              <w:jc w:val="center"/>
              <w:rPr>
                <w:sz w:val="20"/>
              </w:rPr>
            </w:pPr>
            <w:r w:rsidRPr="00EA1153">
              <w:rPr>
                <w:sz w:val="20"/>
              </w:rPr>
              <w:t>35</w:t>
            </w:r>
          </w:p>
        </w:tc>
        <w:tc>
          <w:tcPr>
            <w:tcW w:w="1078" w:type="dxa"/>
          </w:tcPr>
          <w:p w14:paraId="547B1553" w14:textId="77777777" w:rsidR="00F66DF5" w:rsidRPr="00EA1153" w:rsidRDefault="00F66DF5" w:rsidP="00F66DF5">
            <w:pPr>
              <w:pStyle w:val="Tabletext"/>
              <w:jc w:val="center"/>
              <w:rPr>
                <w:sz w:val="20"/>
              </w:rPr>
            </w:pPr>
            <w:r w:rsidRPr="00EA1153">
              <w:rPr>
                <w:sz w:val="20"/>
              </w:rPr>
              <w:t>191</w:t>
            </w:r>
          </w:p>
        </w:tc>
        <w:tc>
          <w:tcPr>
            <w:tcW w:w="1078" w:type="dxa"/>
          </w:tcPr>
          <w:p w14:paraId="10EDE6A6" w14:textId="77777777" w:rsidR="00F66DF5" w:rsidRPr="00EA1153" w:rsidRDefault="00F66DF5" w:rsidP="00F66DF5">
            <w:pPr>
              <w:pStyle w:val="Tabletext"/>
              <w:jc w:val="center"/>
              <w:rPr>
                <w:sz w:val="20"/>
              </w:rPr>
            </w:pPr>
            <w:r w:rsidRPr="00EA1153">
              <w:rPr>
                <w:sz w:val="20"/>
              </w:rPr>
              <w:t>76</w:t>
            </w:r>
          </w:p>
        </w:tc>
        <w:tc>
          <w:tcPr>
            <w:tcW w:w="1078" w:type="dxa"/>
          </w:tcPr>
          <w:p w14:paraId="11B62B73" w14:textId="77777777" w:rsidR="00F66DF5" w:rsidRPr="00EA1153" w:rsidRDefault="00F66DF5" w:rsidP="00F66DF5">
            <w:pPr>
              <w:pStyle w:val="Tabletext"/>
              <w:jc w:val="center"/>
              <w:rPr>
                <w:sz w:val="20"/>
              </w:rPr>
            </w:pPr>
            <w:r w:rsidRPr="00EA1153">
              <w:rPr>
                <w:sz w:val="20"/>
              </w:rPr>
              <w:t>48</w:t>
            </w:r>
          </w:p>
        </w:tc>
      </w:tr>
      <w:tr w:rsidR="00F66DF5" w:rsidRPr="00EA1153" w14:paraId="356500DE" w14:textId="77777777" w:rsidTr="00F66DF5">
        <w:trPr>
          <w:jc w:val="center"/>
        </w:trPr>
        <w:tc>
          <w:tcPr>
            <w:tcW w:w="1317" w:type="dxa"/>
          </w:tcPr>
          <w:p w14:paraId="627916CD" w14:textId="77777777" w:rsidR="00F66DF5" w:rsidRPr="00EA1153" w:rsidRDefault="00F66DF5" w:rsidP="00F66DF5">
            <w:pPr>
              <w:pStyle w:val="Tabletext"/>
              <w:rPr>
                <w:sz w:val="20"/>
              </w:rPr>
            </w:pPr>
            <w:r w:rsidRPr="00EA1153">
              <w:rPr>
                <w:sz w:val="20"/>
              </w:rPr>
              <w:t>64-QAM</w:t>
            </w:r>
          </w:p>
        </w:tc>
        <w:tc>
          <w:tcPr>
            <w:tcW w:w="974" w:type="dxa"/>
          </w:tcPr>
          <w:p w14:paraId="5A6C8EA9" w14:textId="77777777" w:rsidR="00F66DF5" w:rsidRPr="00EA1153" w:rsidRDefault="00F66DF5" w:rsidP="00F66DF5">
            <w:pPr>
              <w:pStyle w:val="Tabletext"/>
              <w:tabs>
                <w:tab w:val="clear" w:pos="567"/>
                <w:tab w:val="left" w:pos="539"/>
              </w:tabs>
              <w:ind w:right="113"/>
              <w:jc w:val="right"/>
              <w:rPr>
                <w:sz w:val="20"/>
              </w:rPr>
            </w:pPr>
            <w:r w:rsidRPr="00EA1153">
              <w:rPr>
                <w:sz w:val="20"/>
              </w:rPr>
              <w:t>18.10</w:t>
            </w:r>
          </w:p>
        </w:tc>
        <w:tc>
          <w:tcPr>
            <w:tcW w:w="705" w:type="dxa"/>
          </w:tcPr>
          <w:p w14:paraId="11A9E195" w14:textId="77777777" w:rsidR="00F66DF5" w:rsidRPr="00EA1153" w:rsidRDefault="00F66DF5" w:rsidP="00F66DF5">
            <w:pPr>
              <w:pStyle w:val="Tabletext"/>
              <w:jc w:val="center"/>
              <w:rPr>
                <w:sz w:val="20"/>
              </w:rPr>
            </w:pPr>
            <w:r w:rsidRPr="00EA1153">
              <w:rPr>
                <w:sz w:val="20"/>
              </w:rPr>
              <w:t>1/2</w:t>
            </w:r>
          </w:p>
        </w:tc>
        <w:tc>
          <w:tcPr>
            <w:tcW w:w="809" w:type="dxa"/>
          </w:tcPr>
          <w:p w14:paraId="3D3FD218" w14:textId="77777777" w:rsidR="00F66DF5" w:rsidRPr="00EA1153" w:rsidRDefault="00F66DF5" w:rsidP="00F66DF5">
            <w:pPr>
              <w:pStyle w:val="Tabletext"/>
              <w:jc w:val="center"/>
              <w:rPr>
                <w:sz w:val="20"/>
              </w:rPr>
            </w:pPr>
            <w:r w:rsidRPr="00EA1153">
              <w:rPr>
                <w:sz w:val="20"/>
              </w:rPr>
              <w:t>23.5</w:t>
            </w:r>
          </w:p>
        </w:tc>
        <w:tc>
          <w:tcPr>
            <w:tcW w:w="876" w:type="dxa"/>
          </w:tcPr>
          <w:p w14:paraId="546BA8B3" w14:textId="77777777" w:rsidR="00F66DF5" w:rsidRPr="00EA1153" w:rsidRDefault="00F66DF5" w:rsidP="00F66DF5">
            <w:pPr>
              <w:pStyle w:val="Tabletext"/>
              <w:jc w:val="center"/>
              <w:rPr>
                <w:sz w:val="20"/>
              </w:rPr>
            </w:pPr>
            <w:r w:rsidRPr="00EA1153">
              <w:rPr>
                <w:sz w:val="20"/>
              </w:rPr>
              <w:t>141</w:t>
            </w:r>
          </w:p>
        </w:tc>
        <w:tc>
          <w:tcPr>
            <w:tcW w:w="1270" w:type="dxa"/>
          </w:tcPr>
          <w:p w14:paraId="4133CDE5" w14:textId="77777777" w:rsidR="00F66DF5" w:rsidRPr="00EA1153" w:rsidRDefault="00F66DF5" w:rsidP="00F66DF5">
            <w:pPr>
              <w:pStyle w:val="Tabletext"/>
              <w:jc w:val="center"/>
              <w:rPr>
                <w:sz w:val="20"/>
              </w:rPr>
            </w:pPr>
            <w:r w:rsidRPr="00EA1153">
              <w:rPr>
                <w:sz w:val="20"/>
              </w:rPr>
              <w:t>118</w:t>
            </w:r>
          </w:p>
        </w:tc>
        <w:tc>
          <w:tcPr>
            <w:tcW w:w="1078" w:type="dxa"/>
          </w:tcPr>
          <w:p w14:paraId="7B6E8F1F" w14:textId="77777777" w:rsidR="00F66DF5" w:rsidRPr="00EA1153" w:rsidRDefault="00F66DF5" w:rsidP="00F66DF5">
            <w:pPr>
              <w:pStyle w:val="Tabletext"/>
              <w:jc w:val="center"/>
              <w:rPr>
                <w:sz w:val="20"/>
              </w:rPr>
            </w:pPr>
            <w:r w:rsidRPr="00EA1153">
              <w:rPr>
                <w:sz w:val="20"/>
              </w:rPr>
              <w:t>635</w:t>
            </w:r>
          </w:p>
        </w:tc>
        <w:tc>
          <w:tcPr>
            <w:tcW w:w="1078" w:type="dxa"/>
          </w:tcPr>
          <w:p w14:paraId="5B759CA9" w14:textId="77777777" w:rsidR="00F66DF5" w:rsidRPr="00EA1153" w:rsidRDefault="00F66DF5" w:rsidP="00F66DF5">
            <w:pPr>
              <w:pStyle w:val="Tabletext"/>
              <w:jc w:val="center"/>
              <w:rPr>
                <w:sz w:val="20"/>
              </w:rPr>
            </w:pPr>
            <w:r w:rsidRPr="00EA1153">
              <w:rPr>
                <w:sz w:val="20"/>
              </w:rPr>
              <w:t>254</w:t>
            </w:r>
          </w:p>
        </w:tc>
        <w:tc>
          <w:tcPr>
            <w:tcW w:w="1078" w:type="dxa"/>
          </w:tcPr>
          <w:p w14:paraId="4A07D7BC" w14:textId="77777777" w:rsidR="00F66DF5" w:rsidRPr="00EA1153" w:rsidRDefault="00F66DF5" w:rsidP="00F66DF5">
            <w:pPr>
              <w:pStyle w:val="Tabletext"/>
              <w:jc w:val="center"/>
              <w:rPr>
                <w:sz w:val="20"/>
              </w:rPr>
            </w:pPr>
            <w:r w:rsidRPr="00EA1153">
              <w:rPr>
                <w:sz w:val="20"/>
              </w:rPr>
              <w:t>159</w:t>
            </w:r>
          </w:p>
        </w:tc>
        <w:tc>
          <w:tcPr>
            <w:tcW w:w="809" w:type="dxa"/>
          </w:tcPr>
          <w:p w14:paraId="29EC270F" w14:textId="77777777" w:rsidR="00F66DF5" w:rsidRPr="00EA1153" w:rsidRDefault="00F66DF5" w:rsidP="00F66DF5">
            <w:pPr>
              <w:pStyle w:val="Tabletext"/>
              <w:jc w:val="center"/>
              <w:rPr>
                <w:sz w:val="20"/>
              </w:rPr>
            </w:pPr>
            <w:r w:rsidRPr="00EA1153">
              <w:rPr>
                <w:sz w:val="20"/>
              </w:rPr>
              <w:t>23.5</w:t>
            </w:r>
          </w:p>
        </w:tc>
        <w:tc>
          <w:tcPr>
            <w:tcW w:w="876" w:type="dxa"/>
          </w:tcPr>
          <w:p w14:paraId="63A3232B" w14:textId="77777777" w:rsidR="00F66DF5" w:rsidRPr="00EA1153" w:rsidRDefault="00F66DF5" w:rsidP="00F66DF5">
            <w:pPr>
              <w:pStyle w:val="Tabletext"/>
              <w:jc w:val="center"/>
              <w:rPr>
                <w:sz w:val="20"/>
              </w:rPr>
            </w:pPr>
            <w:r w:rsidRPr="00EA1153">
              <w:rPr>
                <w:sz w:val="20"/>
              </w:rPr>
              <w:t>35</w:t>
            </w:r>
          </w:p>
        </w:tc>
        <w:tc>
          <w:tcPr>
            <w:tcW w:w="1270" w:type="dxa"/>
          </w:tcPr>
          <w:p w14:paraId="048915B8" w14:textId="77777777" w:rsidR="00F66DF5" w:rsidRPr="00EA1153" w:rsidRDefault="00F66DF5" w:rsidP="00F66DF5">
            <w:pPr>
              <w:pStyle w:val="Tabletext"/>
              <w:jc w:val="center"/>
              <w:rPr>
                <w:sz w:val="20"/>
              </w:rPr>
            </w:pPr>
            <w:r w:rsidRPr="00EA1153">
              <w:rPr>
                <w:sz w:val="20"/>
              </w:rPr>
              <w:t>29</w:t>
            </w:r>
          </w:p>
        </w:tc>
        <w:tc>
          <w:tcPr>
            <w:tcW w:w="1078" w:type="dxa"/>
          </w:tcPr>
          <w:p w14:paraId="1A12F94E" w14:textId="77777777" w:rsidR="00F66DF5" w:rsidRPr="00EA1153" w:rsidRDefault="00F66DF5" w:rsidP="00F66DF5">
            <w:pPr>
              <w:pStyle w:val="Tabletext"/>
              <w:jc w:val="center"/>
              <w:rPr>
                <w:sz w:val="20"/>
              </w:rPr>
            </w:pPr>
            <w:r w:rsidRPr="00EA1153">
              <w:rPr>
                <w:sz w:val="20"/>
              </w:rPr>
              <w:t>159</w:t>
            </w:r>
          </w:p>
        </w:tc>
        <w:tc>
          <w:tcPr>
            <w:tcW w:w="1078" w:type="dxa"/>
          </w:tcPr>
          <w:p w14:paraId="64F2E76C" w14:textId="77777777" w:rsidR="00F66DF5" w:rsidRPr="00EA1153" w:rsidRDefault="00F66DF5" w:rsidP="00F66DF5">
            <w:pPr>
              <w:pStyle w:val="Tabletext"/>
              <w:jc w:val="center"/>
              <w:rPr>
                <w:sz w:val="20"/>
              </w:rPr>
            </w:pPr>
            <w:r w:rsidRPr="00EA1153">
              <w:rPr>
                <w:sz w:val="20"/>
              </w:rPr>
              <w:t>64</w:t>
            </w:r>
          </w:p>
        </w:tc>
        <w:tc>
          <w:tcPr>
            <w:tcW w:w="1078" w:type="dxa"/>
          </w:tcPr>
          <w:p w14:paraId="55A4FC04" w14:textId="77777777" w:rsidR="00F66DF5" w:rsidRPr="00EA1153" w:rsidRDefault="00F66DF5" w:rsidP="00F66DF5">
            <w:pPr>
              <w:pStyle w:val="Tabletext"/>
              <w:jc w:val="center"/>
              <w:rPr>
                <w:sz w:val="20"/>
              </w:rPr>
            </w:pPr>
            <w:r w:rsidRPr="00EA1153">
              <w:rPr>
                <w:sz w:val="20"/>
              </w:rPr>
              <w:t>40</w:t>
            </w:r>
          </w:p>
        </w:tc>
      </w:tr>
      <w:tr w:rsidR="00F66DF5" w:rsidRPr="00EA1153" w14:paraId="763F4B72" w14:textId="77777777" w:rsidTr="00F66DF5">
        <w:trPr>
          <w:jc w:val="center"/>
        </w:trPr>
        <w:tc>
          <w:tcPr>
            <w:tcW w:w="1317" w:type="dxa"/>
          </w:tcPr>
          <w:p w14:paraId="7EDF0F33" w14:textId="77777777" w:rsidR="00F66DF5" w:rsidRPr="00EA1153" w:rsidRDefault="00F66DF5" w:rsidP="00F66DF5">
            <w:pPr>
              <w:pStyle w:val="Tabletext"/>
              <w:rPr>
                <w:sz w:val="20"/>
              </w:rPr>
            </w:pPr>
            <w:r w:rsidRPr="00EA1153">
              <w:rPr>
                <w:sz w:val="20"/>
              </w:rPr>
              <w:t>64-QAM</w:t>
            </w:r>
          </w:p>
        </w:tc>
        <w:tc>
          <w:tcPr>
            <w:tcW w:w="974" w:type="dxa"/>
          </w:tcPr>
          <w:p w14:paraId="4E570D77" w14:textId="77777777" w:rsidR="00F66DF5" w:rsidRPr="00EA1153" w:rsidRDefault="00F66DF5" w:rsidP="00F66DF5">
            <w:pPr>
              <w:pStyle w:val="Tabletext"/>
              <w:tabs>
                <w:tab w:val="clear" w:pos="567"/>
                <w:tab w:val="left" w:pos="539"/>
              </w:tabs>
              <w:ind w:right="113"/>
              <w:jc w:val="right"/>
              <w:rPr>
                <w:sz w:val="20"/>
              </w:rPr>
            </w:pPr>
            <w:r w:rsidRPr="00EA1153">
              <w:rPr>
                <w:sz w:val="20"/>
              </w:rPr>
              <w:t>24.13</w:t>
            </w:r>
          </w:p>
        </w:tc>
        <w:tc>
          <w:tcPr>
            <w:tcW w:w="705" w:type="dxa"/>
          </w:tcPr>
          <w:p w14:paraId="7CAC6478" w14:textId="77777777" w:rsidR="00F66DF5" w:rsidRPr="00EA1153" w:rsidRDefault="00F66DF5" w:rsidP="00F66DF5">
            <w:pPr>
              <w:pStyle w:val="Tabletext"/>
              <w:jc w:val="center"/>
              <w:rPr>
                <w:sz w:val="20"/>
              </w:rPr>
            </w:pPr>
            <w:r w:rsidRPr="00EA1153">
              <w:rPr>
                <w:sz w:val="20"/>
              </w:rPr>
              <w:t>2/3</w:t>
            </w:r>
          </w:p>
        </w:tc>
        <w:tc>
          <w:tcPr>
            <w:tcW w:w="809" w:type="dxa"/>
          </w:tcPr>
          <w:p w14:paraId="7C97526A" w14:textId="77777777" w:rsidR="00F66DF5" w:rsidRPr="00EA1153" w:rsidRDefault="00F66DF5" w:rsidP="00F66DF5">
            <w:pPr>
              <w:pStyle w:val="Tabletext"/>
              <w:jc w:val="center"/>
              <w:rPr>
                <w:sz w:val="20"/>
              </w:rPr>
            </w:pPr>
            <w:r w:rsidRPr="00EA1153">
              <w:rPr>
                <w:sz w:val="20"/>
              </w:rPr>
              <w:t>27.0</w:t>
            </w:r>
          </w:p>
        </w:tc>
        <w:tc>
          <w:tcPr>
            <w:tcW w:w="876" w:type="dxa"/>
          </w:tcPr>
          <w:p w14:paraId="5441B267" w14:textId="77777777" w:rsidR="00F66DF5" w:rsidRPr="00EA1153" w:rsidRDefault="00F66DF5" w:rsidP="00F66DF5">
            <w:pPr>
              <w:pStyle w:val="Tabletext"/>
              <w:jc w:val="center"/>
              <w:rPr>
                <w:sz w:val="20"/>
              </w:rPr>
            </w:pPr>
            <w:r w:rsidRPr="00EA1153">
              <w:rPr>
                <w:sz w:val="20"/>
              </w:rPr>
              <w:t>82</w:t>
            </w:r>
          </w:p>
        </w:tc>
        <w:tc>
          <w:tcPr>
            <w:tcW w:w="1270" w:type="dxa"/>
          </w:tcPr>
          <w:p w14:paraId="77660A08" w14:textId="77777777" w:rsidR="00F66DF5" w:rsidRPr="00EA1153" w:rsidRDefault="00F66DF5" w:rsidP="00F66DF5">
            <w:pPr>
              <w:pStyle w:val="Tabletext"/>
              <w:jc w:val="center"/>
              <w:rPr>
                <w:sz w:val="20"/>
              </w:rPr>
            </w:pPr>
            <w:r w:rsidRPr="00EA1153">
              <w:rPr>
                <w:sz w:val="20"/>
              </w:rPr>
              <w:t>65</w:t>
            </w:r>
          </w:p>
        </w:tc>
        <w:tc>
          <w:tcPr>
            <w:tcW w:w="1078" w:type="dxa"/>
          </w:tcPr>
          <w:p w14:paraId="209BD556" w14:textId="77777777" w:rsidR="00F66DF5" w:rsidRPr="00EA1153" w:rsidRDefault="00F66DF5" w:rsidP="00F66DF5">
            <w:pPr>
              <w:pStyle w:val="Tabletext"/>
              <w:jc w:val="center"/>
              <w:rPr>
                <w:sz w:val="20"/>
              </w:rPr>
            </w:pPr>
            <w:r w:rsidRPr="00EA1153">
              <w:rPr>
                <w:sz w:val="20"/>
              </w:rPr>
              <w:t>349</w:t>
            </w:r>
          </w:p>
        </w:tc>
        <w:tc>
          <w:tcPr>
            <w:tcW w:w="1078" w:type="dxa"/>
          </w:tcPr>
          <w:p w14:paraId="1554049C" w14:textId="77777777" w:rsidR="00F66DF5" w:rsidRPr="00EA1153" w:rsidRDefault="00F66DF5" w:rsidP="00F66DF5">
            <w:pPr>
              <w:pStyle w:val="Tabletext"/>
              <w:jc w:val="center"/>
              <w:rPr>
                <w:sz w:val="20"/>
              </w:rPr>
            </w:pPr>
            <w:r w:rsidRPr="00EA1153">
              <w:rPr>
                <w:sz w:val="20"/>
              </w:rPr>
              <w:t>140</w:t>
            </w:r>
          </w:p>
        </w:tc>
        <w:tc>
          <w:tcPr>
            <w:tcW w:w="1078" w:type="dxa"/>
          </w:tcPr>
          <w:p w14:paraId="53418945" w14:textId="77777777" w:rsidR="00F66DF5" w:rsidRPr="00EA1153" w:rsidRDefault="00F66DF5" w:rsidP="00F66DF5">
            <w:pPr>
              <w:pStyle w:val="Tabletext"/>
              <w:jc w:val="center"/>
              <w:rPr>
                <w:sz w:val="20"/>
              </w:rPr>
            </w:pPr>
            <w:r w:rsidRPr="00EA1153">
              <w:rPr>
                <w:sz w:val="20"/>
              </w:rPr>
              <w:t>87</w:t>
            </w:r>
          </w:p>
        </w:tc>
        <w:tc>
          <w:tcPr>
            <w:tcW w:w="809" w:type="dxa"/>
          </w:tcPr>
          <w:p w14:paraId="143C098A" w14:textId="77777777" w:rsidR="00F66DF5" w:rsidRPr="00EA1153" w:rsidRDefault="00F66DF5" w:rsidP="00F66DF5">
            <w:pPr>
              <w:pStyle w:val="Tabletext"/>
              <w:jc w:val="center"/>
              <w:rPr>
                <w:sz w:val="20"/>
              </w:rPr>
            </w:pPr>
            <w:r w:rsidRPr="00EA1153">
              <w:rPr>
                <w:sz w:val="20"/>
              </w:rPr>
              <w:t>27.0</w:t>
            </w:r>
          </w:p>
        </w:tc>
        <w:tc>
          <w:tcPr>
            <w:tcW w:w="876" w:type="dxa"/>
          </w:tcPr>
          <w:p w14:paraId="5E46B511" w14:textId="77777777" w:rsidR="00F66DF5" w:rsidRPr="00EA1153" w:rsidRDefault="00F66DF5" w:rsidP="00F66DF5">
            <w:pPr>
              <w:pStyle w:val="Tabletext"/>
              <w:jc w:val="center"/>
              <w:rPr>
                <w:sz w:val="20"/>
              </w:rPr>
            </w:pPr>
            <w:r w:rsidRPr="00EA1153">
              <w:rPr>
                <w:sz w:val="20"/>
              </w:rPr>
              <w:t>24</w:t>
            </w:r>
          </w:p>
        </w:tc>
        <w:tc>
          <w:tcPr>
            <w:tcW w:w="1270" w:type="dxa"/>
          </w:tcPr>
          <w:p w14:paraId="599D4762" w14:textId="77777777" w:rsidR="00F66DF5" w:rsidRPr="00EA1153" w:rsidRDefault="00F66DF5" w:rsidP="00F66DF5">
            <w:pPr>
              <w:pStyle w:val="Tabletext"/>
              <w:jc w:val="center"/>
              <w:rPr>
                <w:sz w:val="20"/>
              </w:rPr>
            </w:pPr>
            <w:r w:rsidRPr="00EA1153">
              <w:rPr>
                <w:sz w:val="20"/>
              </w:rPr>
              <w:t>18</w:t>
            </w:r>
          </w:p>
        </w:tc>
        <w:tc>
          <w:tcPr>
            <w:tcW w:w="1078" w:type="dxa"/>
          </w:tcPr>
          <w:p w14:paraId="01C85E43" w14:textId="77777777" w:rsidR="00F66DF5" w:rsidRPr="00EA1153" w:rsidRDefault="00F66DF5" w:rsidP="00F66DF5">
            <w:pPr>
              <w:pStyle w:val="Tabletext"/>
              <w:jc w:val="center"/>
              <w:rPr>
                <w:sz w:val="20"/>
              </w:rPr>
            </w:pPr>
            <w:r w:rsidRPr="00EA1153">
              <w:rPr>
                <w:sz w:val="20"/>
              </w:rPr>
              <w:t>95</w:t>
            </w:r>
          </w:p>
        </w:tc>
        <w:tc>
          <w:tcPr>
            <w:tcW w:w="1078" w:type="dxa"/>
          </w:tcPr>
          <w:p w14:paraId="7ED4D3C7" w14:textId="77777777" w:rsidR="00F66DF5" w:rsidRPr="00EA1153" w:rsidRDefault="00F66DF5" w:rsidP="00F66DF5">
            <w:pPr>
              <w:pStyle w:val="Tabletext"/>
              <w:jc w:val="center"/>
              <w:rPr>
                <w:sz w:val="20"/>
              </w:rPr>
            </w:pPr>
            <w:r w:rsidRPr="00EA1153">
              <w:rPr>
                <w:sz w:val="20"/>
              </w:rPr>
              <w:t>38</w:t>
            </w:r>
          </w:p>
        </w:tc>
        <w:tc>
          <w:tcPr>
            <w:tcW w:w="1078" w:type="dxa"/>
          </w:tcPr>
          <w:p w14:paraId="45CD7647" w14:textId="77777777" w:rsidR="00F66DF5" w:rsidRPr="00EA1153" w:rsidRDefault="00F66DF5" w:rsidP="00F66DF5">
            <w:pPr>
              <w:pStyle w:val="Tabletext"/>
              <w:jc w:val="center"/>
              <w:rPr>
                <w:sz w:val="20"/>
              </w:rPr>
            </w:pPr>
            <w:r w:rsidRPr="00EA1153">
              <w:rPr>
                <w:sz w:val="20"/>
              </w:rPr>
              <w:t>24</w:t>
            </w:r>
          </w:p>
        </w:tc>
      </w:tr>
    </w:tbl>
    <w:p w14:paraId="753E4374" w14:textId="77777777" w:rsidR="00F66DF5" w:rsidRPr="00EA1153" w:rsidRDefault="00F66DF5" w:rsidP="00F66DF5">
      <w:pPr>
        <w:pStyle w:val="Tablefin"/>
        <w:rPr>
          <w:sz w:val="16"/>
          <w:szCs w:val="16"/>
        </w:rPr>
      </w:pPr>
    </w:p>
    <w:p w14:paraId="70AEC0D5" w14:textId="77777777" w:rsidR="00F66DF5" w:rsidRPr="00EA1153" w:rsidRDefault="00F66DF5" w:rsidP="00F66DF5">
      <w:pPr>
        <w:pStyle w:val="TableNo"/>
        <w:keepNext w:val="0"/>
        <w:rPr>
          <w:lang w:eastAsia="zh-CN"/>
        </w:rPr>
      </w:pPr>
      <w:bookmarkStart w:id="592" w:name="_Toc401839634"/>
      <w:r>
        <w:t>表</w:t>
      </w:r>
      <w:r>
        <w:rPr>
          <w:rFonts w:hint="eastAsia"/>
          <w:lang w:eastAsia="zh-CN"/>
        </w:rPr>
        <w:t>55</w:t>
      </w:r>
      <w:bookmarkEnd w:id="592"/>
    </w:p>
    <w:p w14:paraId="7B28A9C8" w14:textId="77777777" w:rsidR="00F66DF5" w:rsidRPr="00EA1153" w:rsidRDefault="00F66DF5" w:rsidP="00F66DF5">
      <w:pPr>
        <w:pStyle w:val="Tabletitle"/>
        <w:keepNext w:val="0"/>
        <w:rPr>
          <w:lang w:eastAsia="zh-CN"/>
        </w:rPr>
      </w:pPr>
      <w:bookmarkStart w:id="593" w:name="_Toc401839635"/>
      <w:r>
        <w:rPr>
          <w:rFonts w:hint="eastAsia"/>
          <w:lang w:eastAsia="zh-CN"/>
        </w:rPr>
        <w:t>分集接收场合移动接收的有用平均</w:t>
      </w:r>
      <w:r>
        <w:rPr>
          <w:rFonts w:hint="eastAsia"/>
          <w:i/>
          <w:iCs/>
          <w:lang w:eastAsia="zh-CN"/>
        </w:rPr>
        <w:t>C/N</w:t>
      </w:r>
      <w:r>
        <w:rPr>
          <w:rFonts w:hint="eastAsia"/>
          <w:lang w:eastAsia="zh-CN"/>
        </w:rPr>
        <w:t>和速度限值</w:t>
      </w:r>
      <w:bookmarkEnd w:id="593"/>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F66DF5" w:rsidRPr="00EA1153" w14:paraId="112FDF95" w14:textId="77777777" w:rsidTr="00F66DF5">
        <w:trPr>
          <w:trHeight w:val="203"/>
        </w:trPr>
        <w:tc>
          <w:tcPr>
            <w:tcW w:w="2996" w:type="dxa"/>
            <w:gridSpan w:val="3"/>
            <w:vMerge w:val="restart"/>
          </w:tcPr>
          <w:p w14:paraId="620647FA" w14:textId="77777777" w:rsidR="00F66DF5" w:rsidRPr="00EA1153" w:rsidRDefault="00F66DF5" w:rsidP="00F66DF5">
            <w:pPr>
              <w:pStyle w:val="Tablehead"/>
              <w:keepNext w:val="0"/>
              <w:rPr>
                <w:sz w:val="20"/>
              </w:rPr>
            </w:pPr>
            <w:r w:rsidRPr="005711F3">
              <w:rPr>
                <w:rFonts w:hint="eastAsia"/>
              </w:rPr>
              <w:t>保护间隔</w:t>
            </w:r>
            <w:r w:rsidRPr="00EA1153">
              <w:rPr>
                <w:sz w:val="20"/>
              </w:rPr>
              <w:t> = 1/32</w:t>
            </w:r>
          </w:p>
        </w:tc>
        <w:tc>
          <w:tcPr>
            <w:tcW w:w="6189" w:type="dxa"/>
            <w:gridSpan w:val="6"/>
            <w:tcBorders>
              <w:bottom w:val="nil"/>
            </w:tcBorders>
          </w:tcPr>
          <w:p w14:paraId="2604386F" w14:textId="77777777" w:rsidR="00F66DF5" w:rsidRPr="00EA1153" w:rsidRDefault="00F66DF5" w:rsidP="00F66DF5">
            <w:pPr>
              <w:pStyle w:val="Tablehead"/>
              <w:keepNext w:val="0"/>
              <w:spacing w:after="0"/>
              <w:jc w:val="left"/>
              <w:rPr>
                <w:sz w:val="20"/>
              </w:rPr>
            </w:pPr>
            <w:r w:rsidRPr="00EA1153">
              <w:rPr>
                <w:sz w:val="20"/>
              </w:rPr>
              <w:t>2k</w:t>
            </w:r>
          </w:p>
        </w:tc>
        <w:tc>
          <w:tcPr>
            <w:tcW w:w="6189" w:type="dxa"/>
            <w:gridSpan w:val="6"/>
            <w:tcBorders>
              <w:bottom w:val="nil"/>
            </w:tcBorders>
          </w:tcPr>
          <w:p w14:paraId="0AF5C269" w14:textId="77777777" w:rsidR="00F66DF5" w:rsidRPr="00EA1153" w:rsidRDefault="00F66DF5" w:rsidP="00F66DF5">
            <w:pPr>
              <w:pStyle w:val="Tablehead"/>
              <w:keepNext w:val="0"/>
              <w:spacing w:after="0"/>
              <w:jc w:val="left"/>
              <w:rPr>
                <w:sz w:val="20"/>
              </w:rPr>
            </w:pPr>
            <w:r w:rsidRPr="00EA1153">
              <w:rPr>
                <w:sz w:val="20"/>
              </w:rPr>
              <w:t>8k</w:t>
            </w:r>
          </w:p>
        </w:tc>
      </w:tr>
      <w:tr w:rsidR="00F66DF5" w:rsidRPr="00EA1153" w14:paraId="62A326EE" w14:textId="77777777" w:rsidTr="00F66DF5">
        <w:trPr>
          <w:trHeight w:val="202"/>
        </w:trPr>
        <w:tc>
          <w:tcPr>
            <w:tcW w:w="2996" w:type="dxa"/>
            <w:gridSpan w:val="3"/>
            <w:vMerge/>
          </w:tcPr>
          <w:p w14:paraId="74A11BC3" w14:textId="77777777" w:rsidR="00F66DF5" w:rsidRPr="00EA1153" w:rsidRDefault="00F66DF5" w:rsidP="00F66DF5">
            <w:pPr>
              <w:pStyle w:val="Tablehead"/>
              <w:keepNext w:val="0"/>
              <w:rPr>
                <w:sz w:val="20"/>
              </w:rPr>
            </w:pPr>
          </w:p>
        </w:tc>
        <w:tc>
          <w:tcPr>
            <w:tcW w:w="6189" w:type="dxa"/>
            <w:gridSpan w:val="6"/>
            <w:tcBorders>
              <w:top w:val="nil"/>
            </w:tcBorders>
          </w:tcPr>
          <w:p w14:paraId="63B2F05D" w14:textId="77777777" w:rsidR="00F66DF5" w:rsidRPr="0044374A" w:rsidRDefault="00F66DF5" w:rsidP="00F66DF5">
            <w:pPr>
              <w:pStyle w:val="Tablehead"/>
              <w:keepNext w:val="0"/>
              <w:spacing w:before="0"/>
              <w:jc w:val="right"/>
              <w:rPr>
                <w:sz w:val="20"/>
              </w:rPr>
            </w:pPr>
            <w:r w:rsidRPr="0044374A">
              <w:rPr>
                <w:i/>
              </w:rPr>
              <w:t>F</w:t>
            </w:r>
            <w:r w:rsidRPr="0044374A">
              <w:rPr>
                <w:rFonts w:ascii="Times New Roman Bold" w:hAnsi="Times New Roman Bold"/>
                <w:i/>
                <w:vertAlign w:val="subscript"/>
              </w:rPr>
              <w:t>d</w:t>
            </w:r>
            <w:r w:rsidRPr="0044374A">
              <w:rPr>
                <w:rFonts w:ascii="Times New Roman Bold" w:hAnsi="Times New Roman Bold" w:hint="eastAsia"/>
              </w:rPr>
              <w:t>，</w:t>
            </w:r>
            <w:r w:rsidRPr="0044374A">
              <w:t>3 dB</w:t>
            </w:r>
            <w:r w:rsidRPr="0044374A">
              <w:rPr>
                <w:rFonts w:hint="eastAsia"/>
              </w:rPr>
              <w:t>时的速度（</w:t>
            </w:r>
            <w:r w:rsidRPr="0044374A">
              <w:t>km/h</w:t>
            </w:r>
            <w:r w:rsidRPr="0044374A">
              <w:rPr>
                <w:rFonts w:hint="eastAsia"/>
              </w:rPr>
              <w:t>）</w:t>
            </w:r>
          </w:p>
        </w:tc>
        <w:tc>
          <w:tcPr>
            <w:tcW w:w="6189" w:type="dxa"/>
            <w:gridSpan w:val="6"/>
            <w:tcBorders>
              <w:top w:val="nil"/>
            </w:tcBorders>
          </w:tcPr>
          <w:p w14:paraId="62BC089C" w14:textId="77777777" w:rsidR="00F66DF5" w:rsidRPr="0044374A" w:rsidRDefault="00F66DF5" w:rsidP="00F66DF5">
            <w:pPr>
              <w:pStyle w:val="Tablehead"/>
              <w:keepNext w:val="0"/>
              <w:spacing w:before="0"/>
              <w:jc w:val="right"/>
              <w:rPr>
                <w:sz w:val="20"/>
              </w:rPr>
            </w:pPr>
            <w:r w:rsidRPr="0044374A">
              <w:rPr>
                <w:i/>
              </w:rPr>
              <w:t>F</w:t>
            </w:r>
            <w:r w:rsidRPr="0044374A">
              <w:rPr>
                <w:rFonts w:ascii="Times New Roman Bold" w:hAnsi="Times New Roman Bold"/>
                <w:i/>
                <w:vertAlign w:val="subscript"/>
              </w:rPr>
              <w:t>d</w:t>
            </w:r>
            <w:r w:rsidRPr="0044374A">
              <w:t>, 3 dB</w:t>
            </w:r>
            <w:r w:rsidRPr="0044374A">
              <w:rPr>
                <w:rFonts w:hint="eastAsia"/>
              </w:rPr>
              <w:t>时的速度（</w:t>
            </w:r>
            <w:r w:rsidRPr="0044374A">
              <w:t>km/h</w:t>
            </w:r>
            <w:r w:rsidRPr="0044374A">
              <w:rPr>
                <w:rFonts w:hint="eastAsia"/>
              </w:rPr>
              <w:t>）</w:t>
            </w:r>
          </w:p>
        </w:tc>
      </w:tr>
      <w:tr w:rsidR="00F66DF5" w:rsidRPr="00EA1153" w14:paraId="54B501AF" w14:textId="77777777" w:rsidTr="00F66DF5">
        <w:tc>
          <w:tcPr>
            <w:tcW w:w="1317" w:type="dxa"/>
          </w:tcPr>
          <w:p w14:paraId="281965A2" w14:textId="77777777" w:rsidR="00F66DF5" w:rsidRPr="00EA1153" w:rsidRDefault="00F66DF5" w:rsidP="00F66DF5">
            <w:pPr>
              <w:pStyle w:val="Tablehead"/>
              <w:keepNext w:val="0"/>
              <w:rPr>
                <w:sz w:val="20"/>
              </w:rPr>
            </w:pPr>
            <w:r w:rsidRPr="005711F3">
              <w:rPr>
                <w:rFonts w:hint="eastAsia"/>
              </w:rPr>
              <w:t>调制方式</w:t>
            </w:r>
          </w:p>
        </w:tc>
        <w:tc>
          <w:tcPr>
            <w:tcW w:w="974" w:type="dxa"/>
          </w:tcPr>
          <w:p w14:paraId="715CC447" w14:textId="77777777" w:rsidR="00F66DF5" w:rsidRPr="00EA1153" w:rsidRDefault="00F66DF5" w:rsidP="00F66DF5">
            <w:pPr>
              <w:pStyle w:val="Tablehead"/>
              <w:keepNext w:val="0"/>
              <w:rPr>
                <w:sz w:val="20"/>
              </w:rPr>
            </w:pPr>
            <w:r w:rsidRPr="005711F3">
              <w:rPr>
                <w:rFonts w:hint="eastAsia"/>
              </w:rPr>
              <w:t>比特率</w:t>
            </w:r>
            <w:r w:rsidRPr="00EA1153">
              <w:rPr>
                <w:sz w:val="20"/>
              </w:rPr>
              <w:t>(Mbit/s)</w:t>
            </w:r>
          </w:p>
        </w:tc>
        <w:tc>
          <w:tcPr>
            <w:tcW w:w="705" w:type="dxa"/>
          </w:tcPr>
          <w:p w14:paraId="0EE2BC20" w14:textId="77777777" w:rsidR="00F66DF5" w:rsidRPr="00EA1153" w:rsidRDefault="00F66DF5" w:rsidP="00F66DF5">
            <w:pPr>
              <w:pStyle w:val="Tablehead"/>
              <w:keepNext w:val="0"/>
              <w:rPr>
                <w:sz w:val="20"/>
              </w:rPr>
            </w:pPr>
            <w:r>
              <w:rPr>
                <w:rFonts w:hint="eastAsia"/>
                <w:sz w:val="20"/>
                <w:lang w:eastAsia="zh-CN"/>
              </w:rPr>
              <w:t>编码率</w:t>
            </w:r>
          </w:p>
        </w:tc>
        <w:tc>
          <w:tcPr>
            <w:tcW w:w="809" w:type="dxa"/>
          </w:tcPr>
          <w:p w14:paraId="2B57D37F" w14:textId="77777777" w:rsidR="00F66DF5" w:rsidRPr="00EA1153" w:rsidRDefault="00F66DF5" w:rsidP="00F66DF5">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14:paraId="635967A1" w14:textId="77777777" w:rsidR="00F66DF5" w:rsidRPr="00EA1153" w:rsidRDefault="00F66DF5" w:rsidP="00F66DF5">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14:paraId="77E98A0A" w14:textId="77777777" w:rsidR="00F66DF5" w:rsidRPr="004314BA" w:rsidRDefault="00F66DF5" w:rsidP="00F66DF5">
            <w:pPr>
              <w:pStyle w:val="Tablehead"/>
              <w:keepNext w:val="0"/>
              <w:rPr>
                <w:sz w:val="20"/>
                <w:lang w:val="de-CH"/>
              </w:rPr>
            </w:pPr>
            <w:r w:rsidRPr="004314BA">
              <w:rPr>
                <w:i/>
                <w:iCs/>
                <w:spacing w:val="-12"/>
                <w:lang w:val="de-CH"/>
              </w:rPr>
              <w:t>C</w:t>
            </w:r>
            <w:r w:rsidRPr="004314BA">
              <w:rPr>
                <w:spacing w:val="-12"/>
                <w:lang w:val="de-CH"/>
              </w:rPr>
              <w:t>/</w:t>
            </w:r>
            <w:r w:rsidRPr="004314BA">
              <w:rPr>
                <w:i/>
                <w:iCs/>
                <w:spacing w:val="-12"/>
                <w:lang w:val="de-CH"/>
              </w:rPr>
              <w:t>N</w:t>
            </w:r>
            <w:r w:rsidRPr="004314BA">
              <w:rPr>
                <w:i/>
                <w:iCs/>
                <w:spacing w:val="-12"/>
                <w:vertAlign w:val="subscript"/>
                <w:lang w:val="de-CH"/>
              </w:rPr>
              <w:t>min</w:t>
            </w:r>
            <w:r w:rsidRPr="004314BA">
              <w:rPr>
                <w:i/>
                <w:iCs/>
                <w:spacing w:val="-12"/>
                <w:vertAlign w:val="subscript"/>
                <w:lang w:val="de-CH"/>
              </w:rPr>
              <w:br/>
            </w:r>
            <w:r w:rsidRPr="004314BA">
              <w:rPr>
                <w:spacing w:val="-12"/>
                <w:lang w:val="de-CH"/>
              </w:rPr>
              <w:t>+ 3 dB</w:t>
            </w:r>
            <w:r w:rsidRPr="005711F3">
              <w:rPr>
                <w:rFonts w:hint="eastAsia"/>
                <w:spacing w:val="-12"/>
              </w:rPr>
              <w:t>的</w:t>
            </w:r>
            <w:r w:rsidRPr="004314BA">
              <w:rPr>
                <w:i/>
                <w:spacing w:val="-12"/>
                <w:lang w:val="de-CH"/>
              </w:rPr>
              <w:t>F</w:t>
            </w:r>
            <w:r w:rsidRPr="004314BA">
              <w:rPr>
                <w:rFonts w:ascii="Times New Roman Bold" w:hAnsi="Times New Roman Bold"/>
                <w:i/>
                <w:spacing w:val="-12"/>
                <w:vertAlign w:val="subscript"/>
                <w:lang w:val="de-CH"/>
              </w:rPr>
              <w:t>d</w:t>
            </w:r>
          </w:p>
        </w:tc>
        <w:tc>
          <w:tcPr>
            <w:tcW w:w="1078" w:type="dxa"/>
          </w:tcPr>
          <w:p w14:paraId="556199D1" w14:textId="77777777" w:rsidR="00F66DF5" w:rsidRPr="00EA1153" w:rsidRDefault="00F66DF5" w:rsidP="00F66DF5">
            <w:pPr>
              <w:pStyle w:val="Tablehead"/>
              <w:keepNext w:val="0"/>
              <w:rPr>
                <w:sz w:val="20"/>
              </w:rPr>
            </w:pPr>
            <w:r w:rsidRPr="00EA1153">
              <w:rPr>
                <w:sz w:val="20"/>
              </w:rPr>
              <w:t>200 MHz</w:t>
            </w:r>
          </w:p>
        </w:tc>
        <w:tc>
          <w:tcPr>
            <w:tcW w:w="1078" w:type="dxa"/>
          </w:tcPr>
          <w:p w14:paraId="1C56CE41" w14:textId="77777777" w:rsidR="00F66DF5" w:rsidRPr="00EA1153" w:rsidRDefault="00F66DF5" w:rsidP="00F66DF5">
            <w:pPr>
              <w:pStyle w:val="Tablehead"/>
              <w:keepNext w:val="0"/>
              <w:rPr>
                <w:sz w:val="20"/>
              </w:rPr>
            </w:pPr>
            <w:r w:rsidRPr="00EA1153">
              <w:rPr>
                <w:sz w:val="20"/>
              </w:rPr>
              <w:t>500 MHz</w:t>
            </w:r>
          </w:p>
        </w:tc>
        <w:tc>
          <w:tcPr>
            <w:tcW w:w="1078" w:type="dxa"/>
          </w:tcPr>
          <w:p w14:paraId="49335999" w14:textId="77777777" w:rsidR="00F66DF5" w:rsidRPr="00EA1153" w:rsidRDefault="00F66DF5" w:rsidP="00F66DF5">
            <w:pPr>
              <w:pStyle w:val="Tablehead"/>
              <w:keepNext w:val="0"/>
              <w:rPr>
                <w:sz w:val="20"/>
              </w:rPr>
            </w:pPr>
            <w:r w:rsidRPr="00EA1153">
              <w:rPr>
                <w:sz w:val="20"/>
              </w:rPr>
              <w:t>800 MHz</w:t>
            </w:r>
          </w:p>
        </w:tc>
        <w:tc>
          <w:tcPr>
            <w:tcW w:w="809" w:type="dxa"/>
          </w:tcPr>
          <w:p w14:paraId="52010F15" w14:textId="77777777" w:rsidR="00F66DF5" w:rsidRPr="00EA1153" w:rsidRDefault="00F66DF5" w:rsidP="00F66DF5">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14:paraId="0DAC83EE" w14:textId="77777777" w:rsidR="00F66DF5" w:rsidRPr="00EA1153" w:rsidRDefault="00F66DF5" w:rsidP="00F66DF5">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14:paraId="2E4DF922" w14:textId="77777777" w:rsidR="00F66DF5" w:rsidRPr="004314BA" w:rsidRDefault="00F66DF5" w:rsidP="00F66DF5">
            <w:pPr>
              <w:pStyle w:val="Tablehead"/>
              <w:keepNext w:val="0"/>
              <w:rPr>
                <w:sz w:val="20"/>
                <w:lang w:val="de-CH"/>
              </w:rPr>
            </w:pPr>
            <w:r w:rsidRPr="004314BA">
              <w:rPr>
                <w:i/>
                <w:iCs/>
                <w:spacing w:val="-12"/>
                <w:lang w:val="de-CH"/>
              </w:rPr>
              <w:t>C</w:t>
            </w:r>
            <w:r w:rsidRPr="004314BA">
              <w:rPr>
                <w:spacing w:val="-12"/>
                <w:lang w:val="de-CH"/>
              </w:rPr>
              <w:t>/</w:t>
            </w:r>
            <w:r w:rsidRPr="004314BA">
              <w:rPr>
                <w:i/>
                <w:iCs/>
                <w:spacing w:val="-12"/>
                <w:lang w:val="de-CH"/>
              </w:rPr>
              <w:t>N</w:t>
            </w:r>
            <w:r w:rsidRPr="004314BA">
              <w:rPr>
                <w:i/>
                <w:iCs/>
                <w:spacing w:val="-12"/>
                <w:vertAlign w:val="subscript"/>
                <w:lang w:val="de-CH"/>
              </w:rPr>
              <w:t>min</w:t>
            </w:r>
            <w:r w:rsidRPr="004314BA">
              <w:rPr>
                <w:i/>
                <w:iCs/>
                <w:spacing w:val="-12"/>
                <w:vertAlign w:val="subscript"/>
                <w:lang w:val="de-CH"/>
              </w:rPr>
              <w:br/>
            </w:r>
            <w:r w:rsidRPr="004314BA">
              <w:rPr>
                <w:spacing w:val="-12"/>
                <w:lang w:val="de-CH"/>
              </w:rPr>
              <w:t>+3 dB</w:t>
            </w:r>
            <w:r w:rsidRPr="005711F3">
              <w:rPr>
                <w:rFonts w:hint="eastAsia"/>
                <w:spacing w:val="-12"/>
              </w:rPr>
              <w:t>的</w:t>
            </w:r>
            <w:r w:rsidRPr="004314BA">
              <w:rPr>
                <w:i/>
                <w:spacing w:val="-12"/>
                <w:lang w:val="de-CH"/>
              </w:rPr>
              <w:t>F</w:t>
            </w:r>
            <w:r w:rsidRPr="004314BA">
              <w:rPr>
                <w:rFonts w:ascii="Times New Roman Bold" w:hAnsi="Times New Roman Bold"/>
                <w:i/>
                <w:spacing w:val="-12"/>
                <w:vertAlign w:val="subscript"/>
                <w:lang w:val="de-CH"/>
              </w:rPr>
              <w:t>d</w:t>
            </w:r>
          </w:p>
        </w:tc>
        <w:tc>
          <w:tcPr>
            <w:tcW w:w="1078" w:type="dxa"/>
          </w:tcPr>
          <w:p w14:paraId="005B659F" w14:textId="77777777" w:rsidR="00F66DF5" w:rsidRPr="00EA1153" w:rsidRDefault="00F66DF5" w:rsidP="00F66DF5">
            <w:pPr>
              <w:pStyle w:val="Tablehead"/>
              <w:keepNext w:val="0"/>
              <w:rPr>
                <w:sz w:val="20"/>
              </w:rPr>
            </w:pPr>
            <w:r w:rsidRPr="00EA1153">
              <w:rPr>
                <w:sz w:val="20"/>
              </w:rPr>
              <w:t>200 MHz</w:t>
            </w:r>
          </w:p>
        </w:tc>
        <w:tc>
          <w:tcPr>
            <w:tcW w:w="1078" w:type="dxa"/>
          </w:tcPr>
          <w:p w14:paraId="4D563730" w14:textId="77777777" w:rsidR="00F66DF5" w:rsidRPr="00EA1153" w:rsidRDefault="00F66DF5" w:rsidP="00F66DF5">
            <w:pPr>
              <w:pStyle w:val="Tablehead"/>
              <w:keepNext w:val="0"/>
              <w:rPr>
                <w:sz w:val="20"/>
              </w:rPr>
            </w:pPr>
            <w:r w:rsidRPr="00EA1153">
              <w:rPr>
                <w:sz w:val="20"/>
              </w:rPr>
              <w:t>500 MHz</w:t>
            </w:r>
          </w:p>
        </w:tc>
        <w:tc>
          <w:tcPr>
            <w:tcW w:w="1078" w:type="dxa"/>
          </w:tcPr>
          <w:p w14:paraId="7F900FA4" w14:textId="77777777" w:rsidR="00F66DF5" w:rsidRPr="00EA1153" w:rsidRDefault="00F66DF5" w:rsidP="00F66DF5">
            <w:pPr>
              <w:pStyle w:val="Tablehead"/>
              <w:keepNext w:val="0"/>
              <w:rPr>
                <w:sz w:val="20"/>
              </w:rPr>
            </w:pPr>
            <w:r w:rsidRPr="00EA1153">
              <w:rPr>
                <w:sz w:val="20"/>
              </w:rPr>
              <w:t>800 MHz</w:t>
            </w:r>
          </w:p>
        </w:tc>
      </w:tr>
      <w:tr w:rsidR="00F66DF5" w:rsidRPr="00EA1153" w14:paraId="508FE5D2" w14:textId="77777777" w:rsidTr="00F66DF5">
        <w:tc>
          <w:tcPr>
            <w:tcW w:w="1317" w:type="dxa"/>
          </w:tcPr>
          <w:p w14:paraId="3F0E8133" w14:textId="77777777" w:rsidR="00F66DF5" w:rsidRPr="00EA1153" w:rsidRDefault="00F66DF5" w:rsidP="00F66DF5">
            <w:pPr>
              <w:pStyle w:val="Tabletext"/>
              <w:rPr>
                <w:sz w:val="20"/>
              </w:rPr>
            </w:pPr>
            <w:r w:rsidRPr="00EA1153">
              <w:rPr>
                <w:sz w:val="20"/>
              </w:rPr>
              <w:t>QPSK</w:t>
            </w:r>
          </w:p>
        </w:tc>
        <w:tc>
          <w:tcPr>
            <w:tcW w:w="974" w:type="dxa"/>
          </w:tcPr>
          <w:p w14:paraId="2A7F4736" w14:textId="77777777" w:rsidR="00F66DF5" w:rsidRPr="00EA1153" w:rsidRDefault="00F66DF5" w:rsidP="00F66DF5">
            <w:pPr>
              <w:pStyle w:val="Tabletext"/>
              <w:ind w:right="113"/>
              <w:jc w:val="right"/>
              <w:rPr>
                <w:sz w:val="20"/>
              </w:rPr>
            </w:pPr>
            <w:r w:rsidRPr="00EA1153">
              <w:rPr>
                <w:sz w:val="20"/>
              </w:rPr>
              <w:t>6.03</w:t>
            </w:r>
          </w:p>
        </w:tc>
        <w:tc>
          <w:tcPr>
            <w:tcW w:w="705" w:type="dxa"/>
          </w:tcPr>
          <w:p w14:paraId="6FDBB99B" w14:textId="77777777" w:rsidR="00F66DF5" w:rsidRPr="00EA1153" w:rsidRDefault="00F66DF5" w:rsidP="00F66DF5">
            <w:pPr>
              <w:pStyle w:val="Tabletext"/>
              <w:jc w:val="center"/>
              <w:rPr>
                <w:sz w:val="20"/>
              </w:rPr>
            </w:pPr>
            <w:r w:rsidRPr="00EA1153">
              <w:rPr>
                <w:sz w:val="20"/>
              </w:rPr>
              <w:t>1/2</w:t>
            </w:r>
          </w:p>
        </w:tc>
        <w:tc>
          <w:tcPr>
            <w:tcW w:w="809" w:type="dxa"/>
          </w:tcPr>
          <w:p w14:paraId="5B6C6B17" w14:textId="77777777" w:rsidR="00F66DF5" w:rsidRPr="00EA1153" w:rsidRDefault="00F66DF5" w:rsidP="00F66DF5">
            <w:pPr>
              <w:pStyle w:val="Tabletext"/>
              <w:jc w:val="center"/>
              <w:rPr>
                <w:sz w:val="20"/>
              </w:rPr>
            </w:pPr>
            <w:r w:rsidRPr="00EA1153">
              <w:rPr>
                <w:sz w:val="20"/>
              </w:rPr>
              <w:t>7.0</w:t>
            </w:r>
          </w:p>
        </w:tc>
        <w:tc>
          <w:tcPr>
            <w:tcW w:w="876" w:type="dxa"/>
          </w:tcPr>
          <w:p w14:paraId="69552DE4" w14:textId="77777777" w:rsidR="00F66DF5" w:rsidRPr="00EA1153" w:rsidRDefault="00F66DF5" w:rsidP="00F66DF5">
            <w:pPr>
              <w:pStyle w:val="Tabletext"/>
              <w:jc w:val="center"/>
              <w:rPr>
                <w:sz w:val="20"/>
              </w:rPr>
            </w:pPr>
            <w:r w:rsidRPr="00EA1153">
              <w:rPr>
                <w:sz w:val="20"/>
              </w:rPr>
              <w:t>560</w:t>
            </w:r>
          </w:p>
        </w:tc>
        <w:tc>
          <w:tcPr>
            <w:tcW w:w="1270" w:type="dxa"/>
          </w:tcPr>
          <w:p w14:paraId="03CE6A2F" w14:textId="77777777" w:rsidR="00F66DF5" w:rsidRPr="00EA1153" w:rsidRDefault="00F66DF5" w:rsidP="00F66DF5">
            <w:pPr>
              <w:pStyle w:val="Tabletext"/>
              <w:jc w:val="center"/>
              <w:rPr>
                <w:sz w:val="20"/>
              </w:rPr>
            </w:pPr>
            <w:r w:rsidRPr="00EA1153">
              <w:rPr>
                <w:sz w:val="20"/>
              </w:rPr>
              <w:t>518</w:t>
            </w:r>
          </w:p>
        </w:tc>
        <w:tc>
          <w:tcPr>
            <w:tcW w:w="1078" w:type="dxa"/>
          </w:tcPr>
          <w:p w14:paraId="20CC4533" w14:textId="77777777" w:rsidR="00F66DF5" w:rsidRPr="00EA1153" w:rsidRDefault="00F66DF5" w:rsidP="00F66DF5">
            <w:pPr>
              <w:pStyle w:val="Tabletext"/>
              <w:jc w:val="center"/>
              <w:rPr>
                <w:sz w:val="20"/>
              </w:rPr>
            </w:pPr>
            <w:r w:rsidRPr="00EA1153">
              <w:rPr>
                <w:sz w:val="20"/>
              </w:rPr>
              <w:t>2 795</w:t>
            </w:r>
          </w:p>
        </w:tc>
        <w:tc>
          <w:tcPr>
            <w:tcW w:w="1078" w:type="dxa"/>
          </w:tcPr>
          <w:p w14:paraId="57876AE0" w14:textId="77777777" w:rsidR="00F66DF5" w:rsidRPr="00EA1153" w:rsidRDefault="00F66DF5" w:rsidP="00F66DF5">
            <w:pPr>
              <w:pStyle w:val="Tabletext"/>
              <w:jc w:val="center"/>
              <w:rPr>
                <w:sz w:val="20"/>
              </w:rPr>
            </w:pPr>
            <w:r w:rsidRPr="00EA1153">
              <w:rPr>
                <w:sz w:val="20"/>
              </w:rPr>
              <w:t>1 118</w:t>
            </w:r>
          </w:p>
        </w:tc>
        <w:tc>
          <w:tcPr>
            <w:tcW w:w="1078" w:type="dxa"/>
          </w:tcPr>
          <w:p w14:paraId="011BF9CE" w14:textId="77777777" w:rsidR="00F66DF5" w:rsidRPr="00EA1153" w:rsidRDefault="00F66DF5" w:rsidP="00F66DF5">
            <w:pPr>
              <w:pStyle w:val="Tabletext"/>
              <w:jc w:val="center"/>
              <w:rPr>
                <w:sz w:val="20"/>
              </w:rPr>
            </w:pPr>
            <w:r w:rsidRPr="00EA1153">
              <w:rPr>
                <w:sz w:val="20"/>
              </w:rPr>
              <w:t>699</w:t>
            </w:r>
          </w:p>
        </w:tc>
        <w:tc>
          <w:tcPr>
            <w:tcW w:w="809" w:type="dxa"/>
          </w:tcPr>
          <w:p w14:paraId="294B12ED" w14:textId="77777777" w:rsidR="00F66DF5" w:rsidRPr="00EA1153" w:rsidRDefault="00F66DF5" w:rsidP="00F66DF5">
            <w:pPr>
              <w:pStyle w:val="Tabletext"/>
              <w:jc w:val="center"/>
              <w:rPr>
                <w:sz w:val="20"/>
              </w:rPr>
            </w:pPr>
            <w:r w:rsidRPr="00EA1153">
              <w:rPr>
                <w:sz w:val="20"/>
              </w:rPr>
              <w:t>7.0</w:t>
            </w:r>
          </w:p>
        </w:tc>
        <w:tc>
          <w:tcPr>
            <w:tcW w:w="876" w:type="dxa"/>
          </w:tcPr>
          <w:p w14:paraId="4021E5B1" w14:textId="77777777" w:rsidR="00F66DF5" w:rsidRPr="00EA1153" w:rsidRDefault="00F66DF5" w:rsidP="00F66DF5">
            <w:pPr>
              <w:pStyle w:val="Tabletext"/>
              <w:jc w:val="center"/>
              <w:rPr>
                <w:sz w:val="20"/>
              </w:rPr>
            </w:pPr>
            <w:r w:rsidRPr="00EA1153">
              <w:rPr>
                <w:sz w:val="20"/>
              </w:rPr>
              <w:t>140</w:t>
            </w:r>
          </w:p>
        </w:tc>
        <w:tc>
          <w:tcPr>
            <w:tcW w:w="1270" w:type="dxa"/>
          </w:tcPr>
          <w:p w14:paraId="6F75833D" w14:textId="77777777" w:rsidR="00F66DF5" w:rsidRPr="00EA1153" w:rsidRDefault="00F66DF5" w:rsidP="00F66DF5">
            <w:pPr>
              <w:pStyle w:val="Tabletext"/>
              <w:jc w:val="center"/>
              <w:rPr>
                <w:sz w:val="20"/>
              </w:rPr>
            </w:pPr>
            <w:r w:rsidRPr="00EA1153">
              <w:rPr>
                <w:sz w:val="20"/>
              </w:rPr>
              <w:t>129</w:t>
            </w:r>
          </w:p>
        </w:tc>
        <w:tc>
          <w:tcPr>
            <w:tcW w:w="1078" w:type="dxa"/>
          </w:tcPr>
          <w:p w14:paraId="0A38ABB5" w14:textId="77777777" w:rsidR="00F66DF5" w:rsidRPr="00EA1153" w:rsidRDefault="00F66DF5" w:rsidP="00F66DF5">
            <w:pPr>
              <w:pStyle w:val="Tabletext"/>
              <w:jc w:val="center"/>
              <w:rPr>
                <w:sz w:val="20"/>
              </w:rPr>
            </w:pPr>
            <w:r w:rsidRPr="00EA1153">
              <w:rPr>
                <w:sz w:val="20"/>
              </w:rPr>
              <w:t>699</w:t>
            </w:r>
          </w:p>
        </w:tc>
        <w:tc>
          <w:tcPr>
            <w:tcW w:w="1078" w:type="dxa"/>
          </w:tcPr>
          <w:p w14:paraId="3B1FEBA3" w14:textId="77777777" w:rsidR="00F66DF5" w:rsidRPr="00EA1153" w:rsidRDefault="00F66DF5" w:rsidP="00F66DF5">
            <w:pPr>
              <w:pStyle w:val="Tabletext"/>
              <w:jc w:val="center"/>
              <w:rPr>
                <w:sz w:val="20"/>
              </w:rPr>
            </w:pPr>
            <w:r w:rsidRPr="00EA1153">
              <w:rPr>
                <w:sz w:val="20"/>
              </w:rPr>
              <w:t>280</w:t>
            </w:r>
          </w:p>
        </w:tc>
        <w:tc>
          <w:tcPr>
            <w:tcW w:w="1078" w:type="dxa"/>
          </w:tcPr>
          <w:p w14:paraId="529F9E7C" w14:textId="77777777" w:rsidR="00F66DF5" w:rsidRPr="00EA1153" w:rsidRDefault="00F66DF5" w:rsidP="00F66DF5">
            <w:pPr>
              <w:pStyle w:val="Tabletext"/>
              <w:jc w:val="center"/>
              <w:rPr>
                <w:sz w:val="20"/>
              </w:rPr>
            </w:pPr>
            <w:r w:rsidRPr="00EA1153">
              <w:rPr>
                <w:sz w:val="20"/>
              </w:rPr>
              <w:t>175</w:t>
            </w:r>
          </w:p>
        </w:tc>
      </w:tr>
      <w:tr w:rsidR="00F66DF5" w:rsidRPr="00EA1153" w14:paraId="2050060D" w14:textId="77777777" w:rsidTr="00F66DF5">
        <w:tc>
          <w:tcPr>
            <w:tcW w:w="1317" w:type="dxa"/>
          </w:tcPr>
          <w:p w14:paraId="3B707CE9" w14:textId="77777777" w:rsidR="00F66DF5" w:rsidRPr="00EA1153" w:rsidRDefault="00F66DF5" w:rsidP="00F66DF5">
            <w:pPr>
              <w:pStyle w:val="Tabletext"/>
              <w:rPr>
                <w:sz w:val="20"/>
              </w:rPr>
            </w:pPr>
            <w:r w:rsidRPr="00EA1153">
              <w:rPr>
                <w:sz w:val="20"/>
              </w:rPr>
              <w:t>QPSK</w:t>
            </w:r>
          </w:p>
        </w:tc>
        <w:tc>
          <w:tcPr>
            <w:tcW w:w="974" w:type="dxa"/>
          </w:tcPr>
          <w:p w14:paraId="6574C564" w14:textId="77777777" w:rsidR="00F66DF5" w:rsidRPr="00EA1153" w:rsidRDefault="00F66DF5" w:rsidP="00F66DF5">
            <w:pPr>
              <w:pStyle w:val="Tabletext"/>
              <w:ind w:right="113"/>
              <w:jc w:val="right"/>
              <w:rPr>
                <w:sz w:val="20"/>
              </w:rPr>
            </w:pPr>
            <w:r w:rsidRPr="00EA1153">
              <w:rPr>
                <w:sz w:val="20"/>
              </w:rPr>
              <w:t>8.04</w:t>
            </w:r>
          </w:p>
        </w:tc>
        <w:tc>
          <w:tcPr>
            <w:tcW w:w="705" w:type="dxa"/>
          </w:tcPr>
          <w:p w14:paraId="4BC589DC" w14:textId="77777777" w:rsidR="00F66DF5" w:rsidRPr="00EA1153" w:rsidRDefault="00F66DF5" w:rsidP="00F66DF5">
            <w:pPr>
              <w:pStyle w:val="Tabletext"/>
              <w:jc w:val="center"/>
              <w:rPr>
                <w:sz w:val="20"/>
              </w:rPr>
            </w:pPr>
            <w:r w:rsidRPr="00EA1153">
              <w:rPr>
                <w:sz w:val="20"/>
              </w:rPr>
              <w:t>2/3</w:t>
            </w:r>
          </w:p>
        </w:tc>
        <w:tc>
          <w:tcPr>
            <w:tcW w:w="809" w:type="dxa"/>
          </w:tcPr>
          <w:p w14:paraId="7446926A" w14:textId="77777777" w:rsidR="00F66DF5" w:rsidRPr="00EA1153" w:rsidRDefault="00F66DF5" w:rsidP="00F66DF5">
            <w:pPr>
              <w:pStyle w:val="Tabletext"/>
              <w:jc w:val="center"/>
              <w:rPr>
                <w:sz w:val="20"/>
              </w:rPr>
            </w:pPr>
            <w:r w:rsidRPr="00EA1153">
              <w:rPr>
                <w:sz w:val="20"/>
              </w:rPr>
              <w:t>10.0</w:t>
            </w:r>
          </w:p>
        </w:tc>
        <w:tc>
          <w:tcPr>
            <w:tcW w:w="876" w:type="dxa"/>
          </w:tcPr>
          <w:p w14:paraId="526BD003" w14:textId="77777777" w:rsidR="00F66DF5" w:rsidRPr="00EA1153" w:rsidRDefault="00F66DF5" w:rsidP="00F66DF5">
            <w:pPr>
              <w:pStyle w:val="Tabletext"/>
              <w:jc w:val="center"/>
              <w:rPr>
                <w:sz w:val="20"/>
              </w:rPr>
            </w:pPr>
            <w:r w:rsidRPr="00EA1153">
              <w:rPr>
                <w:sz w:val="20"/>
              </w:rPr>
              <w:t>494</w:t>
            </w:r>
          </w:p>
        </w:tc>
        <w:tc>
          <w:tcPr>
            <w:tcW w:w="1270" w:type="dxa"/>
          </w:tcPr>
          <w:p w14:paraId="0D17E553" w14:textId="77777777" w:rsidR="00F66DF5" w:rsidRPr="00EA1153" w:rsidRDefault="00F66DF5" w:rsidP="00F66DF5">
            <w:pPr>
              <w:pStyle w:val="Tabletext"/>
              <w:jc w:val="center"/>
              <w:rPr>
                <w:sz w:val="20"/>
              </w:rPr>
            </w:pPr>
            <w:r w:rsidRPr="00EA1153">
              <w:rPr>
                <w:sz w:val="20"/>
              </w:rPr>
              <w:t>447</w:t>
            </w:r>
          </w:p>
        </w:tc>
        <w:tc>
          <w:tcPr>
            <w:tcW w:w="1078" w:type="dxa"/>
          </w:tcPr>
          <w:p w14:paraId="68C559A5" w14:textId="77777777" w:rsidR="00F66DF5" w:rsidRPr="00EA1153" w:rsidRDefault="00F66DF5" w:rsidP="00F66DF5">
            <w:pPr>
              <w:pStyle w:val="Tabletext"/>
              <w:jc w:val="center"/>
              <w:rPr>
                <w:sz w:val="20"/>
              </w:rPr>
            </w:pPr>
            <w:r w:rsidRPr="00EA1153">
              <w:rPr>
                <w:sz w:val="20"/>
              </w:rPr>
              <w:t>2 414</w:t>
            </w:r>
          </w:p>
        </w:tc>
        <w:tc>
          <w:tcPr>
            <w:tcW w:w="1078" w:type="dxa"/>
          </w:tcPr>
          <w:p w14:paraId="760D0D7E" w14:textId="77777777" w:rsidR="00F66DF5" w:rsidRPr="00EA1153" w:rsidRDefault="00F66DF5" w:rsidP="00F66DF5">
            <w:pPr>
              <w:pStyle w:val="Tabletext"/>
              <w:jc w:val="center"/>
              <w:rPr>
                <w:sz w:val="20"/>
              </w:rPr>
            </w:pPr>
            <w:r w:rsidRPr="00EA1153">
              <w:rPr>
                <w:sz w:val="20"/>
              </w:rPr>
              <w:t>966</w:t>
            </w:r>
          </w:p>
        </w:tc>
        <w:tc>
          <w:tcPr>
            <w:tcW w:w="1078" w:type="dxa"/>
          </w:tcPr>
          <w:p w14:paraId="6DCB92F5" w14:textId="77777777" w:rsidR="00F66DF5" w:rsidRPr="00EA1153" w:rsidRDefault="00F66DF5" w:rsidP="00F66DF5">
            <w:pPr>
              <w:pStyle w:val="Tabletext"/>
              <w:jc w:val="center"/>
              <w:rPr>
                <w:sz w:val="20"/>
              </w:rPr>
            </w:pPr>
            <w:r w:rsidRPr="00EA1153">
              <w:rPr>
                <w:sz w:val="20"/>
              </w:rPr>
              <w:t>604</w:t>
            </w:r>
          </w:p>
        </w:tc>
        <w:tc>
          <w:tcPr>
            <w:tcW w:w="809" w:type="dxa"/>
          </w:tcPr>
          <w:p w14:paraId="35D1A855" w14:textId="77777777" w:rsidR="00F66DF5" w:rsidRPr="00EA1153" w:rsidRDefault="00F66DF5" w:rsidP="00F66DF5">
            <w:pPr>
              <w:pStyle w:val="Tabletext"/>
              <w:jc w:val="center"/>
              <w:rPr>
                <w:sz w:val="20"/>
              </w:rPr>
            </w:pPr>
            <w:r w:rsidRPr="00EA1153">
              <w:rPr>
                <w:sz w:val="20"/>
              </w:rPr>
              <w:t>10.0</w:t>
            </w:r>
          </w:p>
        </w:tc>
        <w:tc>
          <w:tcPr>
            <w:tcW w:w="876" w:type="dxa"/>
          </w:tcPr>
          <w:p w14:paraId="47338AF0" w14:textId="77777777" w:rsidR="00F66DF5" w:rsidRPr="00EA1153" w:rsidRDefault="00F66DF5" w:rsidP="00F66DF5">
            <w:pPr>
              <w:pStyle w:val="Tabletext"/>
              <w:jc w:val="center"/>
              <w:rPr>
                <w:sz w:val="20"/>
              </w:rPr>
            </w:pPr>
            <w:r w:rsidRPr="00EA1153">
              <w:rPr>
                <w:sz w:val="20"/>
              </w:rPr>
              <w:t>129</w:t>
            </w:r>
          </w:p>
        </w:tc>
        <w:tc>
          <w:tcPr>
            <w:tcW w:w="1270" w:type="dxa"/>
          </w:tcPr>
          <w:p w14:paraId="1F65ECA9" w14:textId="77777777" w:rsidR="00F66DF5" w:rsidRPr="00EA1153" w:rsidRDefault="00F66DF5" w:rsidP="00F66DF5">
            <w:pPr>
              <w:pStyle w:val="Tabletext"/>
              <w:jc w:val="center"/>
              <w:rPr>
                <w:sz w:val="20"/>
              </w:rPr>
            </w:pPr>
            <w:r w:rsidRPr="00EA1153">
              <w:rPr>
                <w:sz w:val="20"/>
              </w:rPr>
              <w:t>106</w:t>
            </w:r>
          </w:p>
        </w:tc>
        <w:tc>
          <w:tcPr>
            <w:tcW w:w="1078" w:type="dxa"/>
          </w:tcPr>
          <w:p w14:paraId="2434D036" w14:textId="77777777" w:rsidR="00F66DF5" w:rsidRPr="00EA1153" w:rsidRDefault="00F66DF5" w:rsidP="00F66DF5">
            <w:pPr>
              <w:pStyle w:val="Tabletext"/>
              <w:jc w:val="center"/>
              <w:rPr>
                <w:sz w:val="20"/>
              </w:rPr>
            </w:pPr>
            <w:r w:rsidRPr="00EA1153">
              <w:rPr>
                <w:sz w:val="20"/>
              </w:rPr>
              <w:t>572</w:t>
            </w:r>
          </w:p>
        </w:tc>
        <w:tc>
          <w:tcPr>
            <w:tcW w:w="1078" w:type="dxa"/>
          </w:tcPr>
          <w:p w14:paraId="19245FAB" w14:textId="77777777" w:rsidR="00F66DF5" w:rsidRPr="00EA1153" w:rsidRDefault="00F66DF5" w:rsidP="00F66DF5">
            <w:pPr>
              <w:pStyle w:val="Tabletext"/>
              <w:jc w:val="center"/>
              <w:rPr>
                <w:sz w:val="20"/>
              </w:rPr>
            </w:pPr>
            <w:r w:rsidRPr="00EA1153">
              <w:rPr>
                <w:sz w:val="20"/>
              </w:rPr>
              <w:t>229</w:t>
            </w:r>
          </w:p>
        </w:tc>
        <w:tc>
          <w:tcPr>
            <w:tcW w:w="1078" w:type="dxa"/>
          </w:tcPr>
          <w:p w14:paraId="2376D181" w14:textId="77777777" w:rsidR="00F66DF5" w:rsidRPr="00EA1153" w:rsidRDefault="00F66DF5" w:rsidP="00F66DF5">
            <w:pPr>
              <w:pStyle w:val="Tabletext"/>
              <w:jc w:val="center"/>
              <w:rPr>
                <w:sz w:val="20"/>
              </w:rPr>
            </w:pPr>
            <w:r w:rsidRPr="00EA1153">
              <w:rPr>
                <w:sz w:val="20"/>
              </w:rPr>
              <w:t>143</w:t>
            </w:r>
          </w:p>
        </w:tc>
      </w:tr>
      <w:tr w:rsidR="00F66DF5" w:rsidRPr="00EA1153" w14:paraId="0ACA9F8D" w14:textId="77777777" w:rsidTr="00F66DF5">
        <w:tc>
          <w:tcPr>
            <w:tcW w:w="1317" w:type="dxa"/>
          </w:tcPr>
          <w:p w14:paraId="3904DF70" w14:textId="77777777" w:rsidR="00F66DF5" w:rsidRPr="00EA1153" w:rsidRDefault="00F66DF5" w:rsidP="00F66DF5">
            <w:pPr>
              <w:pStyle w:val="Tabletext"/>
              <w:rPr>
                <w:sz w:val="20"/>
              </w:rPr>
            </w:pPr>
            <w:r w:rsidRPr="00EA1153">
              <w:rPr>
                <w:sz w:val="20"/>
              </w:rPr>
              <w:t>16-QAM</w:t>
            </w:r>
          </w:p>
        </w:tc>
        <w:tc>
          <w:tcPr>
            <w:tcW w:w="974" w:type="dxa"/>
          </w:tcPr>
          <w:p w14:paraId="0AFCA6CE" w14:textId="77777777" w:rsidR="00F66DF5" w:rsidRPr="00EA1153" w:rsidRDefault="00F66DF5" w:rsidP="00F66DF5">
            <w:pPr>
              <w:pStyle w:val="Tabletext"/>
              <w:ind w:right="113"/>
              <w:jc w:val="right"/>
              <w:rPr>
                <w:sz w:val="20"/>
              </w:rPr>
            </w:pPr>
            <w:r w:rsidRPr="00EA1153">
              <w:rPr>
                <w:sz w:val="20"/>
              </w:rPr>
              <w:t>12.06</w:t>
            </w:r>
          </w:p>
        </w:tc>
        <w:tc>
          <w:tcPr>
            <w:tcW w:w="705" w:type="dxa"/>
          </w:tcPr>
          <w:p w14:paraId="1997DB85" w14:textId="77777777" w:rsidR="00F66DF5" w:rsidRPr="00EA1153" w:rsidRDefault="00F66DF5" w:rsidP="00F66DF5">
            <w:pPr>
              <w:pStyle w:val="Tabletext"/>
              <w:jc w:val="center"/>
              <w:rPr>
                <w:sz w:val="20"/>
              </w:rPr>
            </w:pPr>
            <w:r w:rsidRPr="00EA1153">
              <w:rPr>
                <w:sz w:val="20"/>
              </w:rPr>
              <w:t>1/2</w:t>
            </w:r>
          </w:p>
        </w:tc>
        <w:tc>
          <w:tcPr>
            <w:tcW w:w="809" w:type="dxa"/>
          </w:tcPr>
          <w:p w14:paraId="71CD3702" w14:textId="77777777" w:rsidR="00F66DF5" w:rsidRPr="00EA1153" w:rsidRDefault="00F66DF5" w:rsidP="00F66DF5">
            <w:pPr>
              <w:pStyle w:val="Tabletext"/>
              <w:jc w:val="center"/>
              <w:rPr>
                <w:sz w:val="20"/>
              </w:rPr>
            </w:pPr>
            <w:r w:rsidRPr="00EA1153">
              <w:rPr>
                <w:sz w:val="20"/>
              </w:rPr>
              <w:t>12.5</w:t>
            </w:r>
          </w:p>
        </w:tc>
        <w:tc>
          <w:tcPr>
            <w:tcW w:w="876" w:type="dxa"/>
          </w:tcPr>
          <w:p w14:paraId="68C442AF" w14:textId="77777777" w:rsidR="00F66DF5" w:rsidRPr="00EA1153" w:rsidRDefault="00F66DF5" w:rsidP="00F66DF5">
            <w:pPr>
              <w:pStyle w:val="Tabletext"/>
              <w:jc w:val="center"/>
              <w:rPr>
                <w:sz w:val="20"/>
              </w:rPr>
            </w:pPr>
            <w:r w:rsidRPr="00EA1153">
              <w:rPr>
                <w:sz w:val="20"/>
              </w:rPr>
              <w:t>447</w:t>
            </w:r>
          </w:p>
        </w:tc>
        <w:tc>
          <w:tcPr>
            <w:tcW w:w="1270" w:type="dxa"/>
          </w:tcPr>
          <w:p w14:paraId="4C3F1043" w14:textId="77777777" w:rsidR="00F66DF5" w:rsidRPr="00EA1153" w:rsidRDefault="00F66DF5" w:rsidP="00F66DF5">
            <w:pPr>
              <w:pStyle w:val="Tabletext"/>
              <w:jc w:val="center"/>
              <w:rPr>
                <w:sz w:val="20"/>
              </w:rPr>
            </w:pPr>
            <w:r w:rsidRPr="00EA1153">
              <w:rPr>
                <w:sz w:val="20"/>
              </w:rPr>
              <w:t>365</w:t>
            </w:r>
          </w:p>
        </w:tc>
        <w:tc>
          <w:tcPr>
            <w:tcW w:w="1078" w:type="dxa"/>
          </w:tcPr>
          <w:p w14:paraId="2A5FA844" w14:textId="77777777" w:rsidR="00F66DF5" w:rsidRPr="00EA1153" w:rsidRDefault="00F66DF5" w:rsidP="00F66DF5">
            <w:pPr>
              <w:pStyle w:val="Tabletext"/>
              <w:jc w:val="center"/>
              <w:rPr>
                <w:sz w:val="20"/>
              </w:rPr>
            </w:pPr>
            <w:r w:rsidRPr="00EA1153">
              <w:rPr>
                <w:sz w:val="20"/>
              </w:rPr>
              <w:t>1 969</w:t>
            </w:r>
          </w:p>
        </w:tc>
        <w:tc>
          <w:tcPr>
            <w:tcW w:w="1078" w:type="dxa"/>
          </w:tcPr>
          <w:p w14:paraId="32C70EF2" w14:textId="77777777" w:rsidR="00F66DF5" w:rsidRPr="00EA1153" w:rsidRDefault="00F66DF5" w:rsidP="00F66DF5">
            <w:pPr>
              <w:pStyle w:val="Tabletext"/>
              <w:jc w:val="center"/>
              <w:rPr>
                <w:sz w:val="20"/>
              </w:rPr>
            </w:pPr>
            <w:r w:rsidRPr="00EA1153">
              <w:rPr>
                <w:sz w:val="20"/>
              </w:rPr>
              <w:t>788</w:t>
            </w:r>
          </w:p>
        </w:tc>
        <w:tc>
          <w:tcPr>
            <w:tcW w:w="1078" w:type="dxa"/>
          </w:tcPr>
          <w:p w14:paraId="19953661" w14:textId="77777777" w:rsidR="00F66DF5" w:rsidRPr="00EA1153" w:rsidRDefault="00F66DF5" w:rsidP="00F66DF5">
            <w:pPr>
              <w:pStyle w:val="Tabletext"/>
              <w:jc w:val="center"/>
              <w:rPr>
                <w:sz w:val="20"/>
              </w:rPr>
            </w:pPr>
            <w:r w:rsidRPr="00EA1153">
              <w:rPr>
                <w:sz w:val="20"/>
              </w:rPr>
              <w:t>492</w:t>
            </w:r>
          </w:p>
        </w:tc>
        <w:tc>
          <w:tcPr>
            <w:tcW w:w="809" w:type="dxa"/>
          </w:tcPr>
          <w:p w14:paraId="0C53E043" w14:textId="77777777" w:rsidR="00F66DF5" w:rsidRPr="00EA1153" w:rsidRDefault="00F66DF5" w:rsidP="00F66DF5">
            <w:pPr>
              <w:pStyle w:val="Tabletext"/>
              <w:jc w:val="center"/>
              <w:rPr>
                <w:sz w:val="20"/>
              </w:rPr>
            </w:pPr>
            <w:r w:rsidRPr="00EA1153">
              <w:rPr>
                <w:sz w:val="20"/>
              </w:rPr>
              <w:t>12.5</w:t>
            </w:r>
          </w:p>
        </w:tc>
        <w:tc>
          <w:tcPr>
            <w:tcW w:w="876" w:type="dxa"/>
          </w:tcPr>
          <w:p w14:paraId="08CF2696" w14:textId="77777777" w:rsidR="00F66DF5" w:rsidRPr="00EA1153" w:rsidRDefault="00F66DF5" w:rsidP="00F66DF5">
            <w:pPr>
              <w:pStyle w:val="Tabletext"/>
              <w:jc w:val="center"/>
              <w:rPr>
                <w:sz w:val="20"/>
              </w:rPr>
            </w:pPr>
            <w:r w:rsidRPr="00EA1153">
              <w:rPr>
                <w:sz w:val="20"/>
              </w:rPr>
              <w:t>118</w:t>
            </w:r>
          </w:p>
        </w:tc>
        <w:tc>
          <w:tcPr>
            <w:tcW w:w="1270" w:type="dxa"/>
          </w:tcPr>
          <w:p w14:paraId="0E07FD78" w14:textId="77777777" w:rsidR="00F66DF5" w:rsidRPr="00EA1153" w:rsidRDefault="00F66DF5" w:rsidP="00F66DF5">
            <w:pPr>
              <w:pStyle w:val="Tabletext"/>
              <w:jc w:val="center"/>
              <w:rPr>
                <w:sz w:val="20"/>
              </w:rPr>
            </w:pPr>
            <w:r w:rsidRPr="00EA1153">
              <w:rPr>
                <w:sz w:val="20"/>
              </w:rPr>
              <w:t>94</w:t>
            </w:r>
          </w:p>
        </w:tc>
        <w:tc>
          <w:tcPr>
            <w:tcW w:w="1078" w:type="dxa"/>
          </w:tcPr>
          <w:p w14:paraId="6393A82D" w14:textId="77777777" w:rsidR="00F66DF5" w:rsidRPr="00EA1153" w:rsidRDefault="00F66DF5" w:rsidP="00F66DF5">
            <w:pPr>
              <w:pStyle w:val="Tabletext"/>
              <w:jc w:val="center"/>
              <w:rPr>
                <w:sz w:val="20"/>
              </w:rPr>
            </w:pPr>
            <w:r w:rsidRPr="00EA1153">
              <w:rPr>
                <w:sz w:val="20"/>
              </w:rPr>
              <w:t>508</w:t>
            </w:r>
          </w:p>
        </w:tc>
        <w:tc>
          <w:tcPr>
            <w:tcW w:w="1078" w:type="dxa"/>
          </w:tcPr>
          <w:p w14:paraId="32A7C068" w14:textId="77777777" w:rsidR="00F66DF5" w:rsidRPr="00EA1153" w:rsidRDefault="00F66DF5" w:rsidP="00F66DF5">
            <w:pPr>
              <w:pStyle w:val="Tabletext"/>
              <w:jc w:val="center"/>
              <w:rPr>
                <w:sz w:val="20"/>
              </w:rPr>
            </w:pPr>
            <w:r w:rsidRPr="00EA1153">
              <w:rPr>
                <w:sz w:val="20"/>
              </w:rPr>
              <w:t>203</w:t>
            </w:r>
          </w:p>
        </w:tc>
        <w:tc>
          <w:tcPr>
            <w:tcW w:w="1078" w:type="dxa"/>
          </w:tcPr>
          <w:p w14:paraId="688D2B7F" w14:textId="77777777" w:rsidR="00F66DF5" w:rsidRPr="00EA1153" w:rsidRDefault="00F66DF5" w:rsidP="00F66DF5">
            <w:pPr>
              <w:pStyle w:val="Tabletext"/>
              <w:jc w:val="center"/>
              <w:rPr>
                <w:sz w:val="20"/>
              </w:rPr>
            </w:pPr>
            <w:r w:rsidRPr="00EA1153">
              <w:rPr>
                <w:sz w:val="20"/>
              </w:rPr>
              <w:t>127</w:t>
            </w:r>
          </w:p>
        </w:tc>
      </w:tr>
      <w:tr w:rsidR="00F66DF5" w:rsidRPr="00EA1153" w14:paraId="2004EC7D" w14:textId="77777777" w:rsidTr="00F66DF5">
        <w:tc>
          <w:tcPr>
            <w:tcW w:w="1317" w:type="dxa"/>
          </w:tcPr>
          <w:p w14:paraId="1A5793BB" w14:textId="77777777" w:rsidR="00F66DF5" w:rsidRPr="00EA1153" w:rsidRDefault="00F66DF5" w:rsidP="00F66DF5">
            <w:pPr>
              <w:pStyle w:val="Tabletext"/>
              <w:rPr>
                <w:sz w:val="20"/>
              </w:rPr>
            </w:pPr>
            <w:r w:rsidRPr="00EA1153">
              <w:rPr>
                <w:sz w:val="20"/>
              </w:rPr>
              <w:t>16-QAM</w:t>
            </w:r>
          </w:p>
        </w:tc>
        <w:tc>
          <w:tcPr>
            <w:tcW w:w="974" w:type="dxa"/>
          </w:tcPr>
          <w:p w14:paraId="2CCB268E" w14:textId="77777777" w:rsidR="00F66DF5" w:rsidRPr="00EA1153" w:rsidRDefault="00F66DF5" w:rsidP="00F66DF5">
            <w:pPr>
              <w:pStyle w:val="Tabletext"/>
              <w:ind w:right="113"/>
              <w:jc w:val="right"/>
              <w:rPr>
                <w:sz w:val="20"/>
              </w:rPr>
            </w:pPr>
            <w:r w:rsidRPr="00EA1153">
              <w:rPr>
                <w:sz w:val="20"/>
              </w:rPr>
              <w:t>16.09</w:t>
            </w:r>
          </w:p>
        </w:tc>
        <w:tc>
          <w:tcPr>
            <w:tcW w:w="705" w:type="dxa"/>
          </w:tcPr>
          <w:p w14:paraId="0892E337" w14:textId="77777777" w:rsidR="00F66DF5" w:rsidRPr="00EA1153" w:rsidRDefault="00F66DF5" w:rsidP="00F66DF5">
            <w:pPr>
              <w:pStyle w:val="Tabletext"/>
              <w:jc w:val="center"/>
              <w:rPr>
                <w:sz w:val="20"/>
              </w:rPr>
            </w:pPr>
            <w:r w:rsidRPr="00EA1153">
              <w:rPr>
                <w:sz w:val="20"/>
              </w:rPr>
              <w:t>2/3</w:t>
            </w:r>
          </w:p>
        </w:tc>
        <w:tc>
          <w:tcPr>
            <w:tcW w:w="809" w:type="dxa"/>
          </w:tcPr>
          <w:p w14:paraId="06236F5A" w14:textId="77777777" w:rsidR="00F66DF5" w:rsidRPr="00EA1153" w:rsidRDefault="00F66DF5" w:rsidP="00F66DF5">
            <w:pPr>
              <w:pStyle w:val="Tabletext"/>
              <w:jc w:val="center"/>
              <w:rPr>
                <w:sz w:val="20"/>
              </w:rPr>
            </w:pPr>
            <w:r w:rsidRPr="00EA1153">
              <w:rPr>
                <w:sz w:val="20"/>
              </w:rPr>
              <w:t>15.5</w:t>
            </w:r>
          </w:p>
        </w:tc>
        <w:tc>
          <w:tcPr>
            <w:tcW w:w="876" w:type="dxa"/>
          </w:tcPr>
          <w:p w14:paraId="18739648" w14:textId="77777777" w:rsidR="00F66DF5" w:rsidRPr="00EA1153" w:rsidRDefault="00F66DF5" w:rsidP="00F66DF5">
            <w:pPr>
              <w:pStyle w:val="Tabletext"/>
              <w:jc w:val="center"/>
              <w:rPr>
                <w:sz w:val="20"/>
              </w:rPr>
            </w:pPr>
            <w:r w:rsidRPr="00EA1153">
              <w:rPr>
                <w:sz w:val="20"/>
              </w:rPr>
              <w:t>353</w:t>
            </w:r>
          </w:p>
        </w:tc>
        <w:tc>
          <w:tcPr>
            <w:tcW w:w="1270" w:type="dxa"/>
          </w:tcPr>
          <w:p w14:paraId="2558FFAE" w14:textId="77777777" w:rsidR="00F66DF5" w:rsidRPr="00EA1153" w:rsidRDefault="00F66DF5" w:rsidP="00F66DF5">
            <w:pPr>
              <w:pStyle w:val="Tabletext"/>
              <w:jc w:val="center"/>
              <w:rPr>
                <w:sz w:val="20"/>
              </w:rPr>
            </w:pPr>
            <w:r w:rsidRPr="00EA1153">
              <w:rPr>
                <w:sz w:val="20"/>
              </w:rPr>
              <w:t>294</w:t>
            </w:r>
          </w:p>
        </w:tc>
        <w:tc>
          <w:tcPr>
            <w:tcW w:w="1078" w:type="dxa"/>
          </w:tcPr>
          <w:p w14:paraId="6255808A" w14:textId="77777777" w:rsidR="00F66DF5" w:rsidRPr="00EA1153" w:rsidRDefault="00F66DF5" w:rsidP="00F66DF5">
            <w:pPr>
              <w:pStyle w:val="Tabletext"/>
              <w:jc w:val="center"/>
              <w:rPr>
                <w:sz w:val="20"/>
              </w:rPr>
            </w:pPr>
            <w:r w:rsidRPr="00EA1153">
              <w:rPr>
                <w:sz w:val="20"/>
              </w:rPr>
              <w:t>1 588</w:t>
            </w:r>
          </w:p>
        </w:tc>
        <w:tc>
          <w:tcPr>
            <w:tcW w:w="1078" w:type="dxa"/>
          </w:tcPr>
          <w:p w14:paraId="05310F2B" w14:textId="77777777" w:rsidR="00F66DF5" w:rsidRPr="00EA1153" w:rsidRDefault="00F66DF5" w:rsidP="00F66DF5">
            <w:pPr>
              <w:pStyle w:val="Tabletext"/>
              <w:jc w:val="center"/>
              <w:rPr>
                <w:sz w:val="20"/>
              </w:rPr>
            </w:pPr>
            <w:r w:rsidRPr="00EA1153">
              <w:rPr>
                <w:sz w:val="20"/>
              </w:rPr>
              <w:t>635</w:t>
            </w:r>
          </w:p>
        </w:tc>
        <w:tc>
          <w:tcPr>
            <w:tcW w:w="1078" w:type="dxa"/>
          </w:tcPr>
          <w:p w14:paraId="461FA0B7" w14:textId="77777777" w:rsidR="00F66DF5" w:rsidRPr="00EA1153" w:rsidRDefault="00F66DF5" w:rsidP="00F66DF5">
            <w:pPr>
              <w:pStyle w:val="Tabletext"/>
              <w:jc w:val="center"/>
              <w:rPr>
                <w:sz w:val="20"/>
              </w:rPr>
            </w:pPr>
            <w:r w:rsidRPr="00EA1153">
              <w:rPr>
                <w:sz w:val="20"/>
              </w:rPr>
              <w:t>397</w:t>
            </w:r>
          </w:p>
        </w:tc>
        <w:tc>
          <w:tcPr>
            <w:tcW w:w="809" w:type="dxa"/>
          </w:tcPr>
          <w:p w14:paraId="466559E2" w14:textId="77777777" w:rsidR="00F66DF5" w:rsidRPr="00EA1153" w:rsidRDefault="00F66DF5" w:rsidP="00F66DF5">
            <w:pPr>
              <w:pStyle w:val="Tabletext"/>
              <w:jc w:val="center"/>
              <w:rPr>
                <w:sz w:val="20"/>
              </w:rPr>
            </w:pPr>
            <w:r w:rsidRPr="00EA1153">
              <w:rPr>
                <w:sz w:val="20"/>
              </w:rPr>
              <w:t>15.5</w:t>
            </w:r>
          </w:p>
        </w:tc>
        <w:tc>
          <w:tcPr>
            <w:tcW w:w="876" w:type="dxa"/>
          </w:tcPr>
          <w:p w14:paraId="3935FEEE" w14:textId="77777777" w:rsidR="00F66DF5" w:rsidRPr="00EA1153" w:rsidRDefault="00F66DF5" w:rsidP="00F66DF5">
            <w:pPr>
              <w:pStyle w:val="Tabletext"/>
              <w:jc w:val="center"/>
              <w:rPr>
                <w:sz w:val="20"/>
              </w:rPr>
            </w:pPr>
            <w:r w:rsidRPr="00EA1153">
              <w:rPr>
                <w:sz w:val="20"/>
              </w:rPr>
              <w:t>82</w:t>
            </w:r>
          </w:p>
        </w:tc>
        <w:tc>
          <w:tcPr>
            <w:tcW w:w="1270" w:type="dxa"/>
          </w:tcPr>
          <w:p w14:paraId="6781C368" w14:textId="77777777" w:rsidR="00F66DF5" w:rsidRPr="00EA1153" w:rsidRDefault="00F66DF5" w:rsidP="00F66DF5">
            <w:pPr>
              <w:pStyle w:val="Tabletext"/>
              <w:jc w:val="center"/>
              <w:rPr>
                <w:sz w:val="20"/>
              </w:rPr>
            </w:pPr>
            <w:r w:rsidRPr="00EA1153">
              <w:rPr>
                <w:sz w:val="20"/>
              </w:rPr>
              <w:t>71</w:t>
            </w:r>
          </w:p>
        </w:tc>
        <w:tc>
          <w:tcPr>
            <w:tcW w:w="1078" w:type="dxa"/>
          </w:tcPr>
          <w:p w14:paraId="7832498A" w14:textId="77777777" w:rsidR="00F66DF5" w:rsidRPr="00EA1153" w:rsidRDefault="00F66DF5" w:rsidP="00F66DF5">
            <w:pPr>
              <w:pStyle w:val="Tabletext"/>
              <w:jc w:val="center"/>
              <w:rPr>
                <w:sz w:val="20"/>
              </w:rPr>
            </w:pPr>
            <w:r w:rsidRPr="00EA1153">
              <w:rPr>
                <w:sz w:val="20"/>
              </w:rPr>
              <w:t>381</w:t>
            </w:r>
          </w:p>
        </w:tc>
        <w:tc>
          <w:tcPr>
            <w:tcW w:w="1078" w:type="dxa"/>
          </w:tcPr>
          <w:p w14:paraId="3C3C2E64" w14:textId="77777777" w:rsidR="00F66DF5" w:rsidRPr="00EA1153" w:rsidRDefault="00F66DF5" w:rsidP="00F66DF5">
            <w:pPr>
              <w:pStyle w:val="Tabletext"/>
              <w:jc w:val="center"/>
              <w:rPr>
                <w:sz w:val="20"/>
              </w:rPr>
            </w:pPr>
            <w:r w:rsidRPr="00EA1153">
              <w:rPr>
                <w:sz w:val="20"/>
              </w:rPr>
              <w:t>152</w:t>
            </w:r>
          </w:p>
        </w:tc>
        <w:tc>
          <w:tcPr>
            <w:tcW w:w="1078" w:type="dxa"/>
          </w:tcPr>
          <w:p w14:paraId="6BCC8486" w14:textId="77777777" w:rsidR="00F66DF5" w:rsidRPr="00EA1153" w:rsidRDefault="00F66DF5" w:rsidP="00F66DF5">
            <w:pPr>
              <w:pStyle w:val="Tabletext"/>
              <w:jc w:val="center"/>
              <w:rPr>
                <w:sz w:val="20"/>
              </w:rPr>
            </w:pPr>
            <w:r w:rsidRPr="00EA1153">
              <w:rPr>
                <w:sz w:val="20"/>
              </w:rPr>
              <w:t>95</w:t>
            </w:r>
          </w:p>
        </w:tc>
      </w:tr>
      <w:tr w:rsidR="00F66DF5" w:rsidRPr="00EA1153" w14:paraId="331EAF23" w14:textId="77777777" w:rsidTr="00F66DF5">
        <w:tc>
          <w:tcPr>
            <w:tcW w:w="1317" w:type="dxa"/>
          </w:tcPr>
          <w:p w14:paraId="77F128C9" w14:textId="77777777" w:rsidR="00F66DF5" w:rsidRPr="00EA1153" w:rsidRDefault="00F66DF5" w:rsidP="00F66DF5">
            <w:pPr>
              <w:pStyle w:val="Tabletext"/>
              <w:rPr>
                <w:sz w:val="20"/>
              </w:rPr>
            </w:pPr>
            <w:r w:rsidRPr="00EA1153">
              <w:rPr>
                <w:sz w:val="20"/>
              </w:rPr>
              <w:t>64-QAM</w:t>
            </w:r>
          </w:p>
        </w:tc>
        <w:tc>
          <w:tcPr>
            <w:tcW w:w="974" w:type="dxa"/>
          </w:tcPr>
          <w:p w14:paraId="79B69BC1" w14:textId="77777777" w:rsidR="00F66DF5" w:rsidRPr="00EA1153" w:rsidRDefault="00F66DF5" w:rsidP="00F66DF5">
            <w:pPr>
              <w:pStyle w:val="Tabletext"/>
              <w:ind w:right="113"/>
              <w:jc w:val="right"/>
              <w:rPr>
                <w:sz w:val="20"/>
              </w:rPr>
            </w:pPr>
            <w:r w:rsidRPr="00EA1153">
              <w:rPr>
                <w:sz w:val="20"/>
              </w:rPr>
              <w:t>18.10</w:t>
            </w:r>
          </w:p>
        </w:tc>
        <w:tc>
          <w:tcPr>
            <w:tcW w:w="705" w:type="dxa"/>
          </w:tcPr>
          <w:p w14:paraId="6D823B50" w14:textId="77777777" w:rsidR="00F66DF5" w:rsidRPr="00EA1153" w:rsidRDefault="00F66DF5" w:rsidP="00F66DF5">
            <w:pPr>
              <w:pStyle w:val="Tabletext"/>
              <w:jc w:val="center"/>
              <w:rPr>
                <w:sz w:val="20"/>
              </w:rPr>
            </w:pPr>
            <w:r w:rsidRPr="00EA1153">
              <w:rPr>
                <w:sz w:val="20"/>
              </w:rPr>
              <w:t>1/2</w:t>
            </w:r>
          </w:p>
        </w:tc>
        <w:tc>
          <w:tcPr>
            <w:tcW w:w="809" w:type="dxa"/>
          </w:tcPr>
          <w:p w14:paraId="382A642C" w14:textId="77777777" w:rsidR="00F66DF5" w:rsidRPr="00EA1153" w:rsidRDefault="00F66DF5" w:rsidP="00F66DF5">
            <w:pPr>
              <w:pStyle w:val="Tabletext"/>
              <w:jc w:val="center"/>
              <w:rPr>
                <w:sz w:val="20"/>
              </w:rPr>
            </w:pPr>
            <w:r w:rsidRPr="00EA1153">
              <w:rPr>
                <w:sz w:val="20"/>
              </w:rPr>
              <w:t>17.5</w:t>
            </w:r>
          </w:p>
        </w:tc>
        <w:tc>
          <w:tcPr>
            <w:tcW w:w="876" w:type="dxa"/>
          </w:tcPr>
          <w:p w14:paraId="4D51CC6B" w14:textId="77777777" w:rsidR="00F66DF5" w:rsidRPr="00EA1153" w:rsidRDefault="00F66DF5" w:rsidP="00F66DF5">
            <w:pPr>
              <w:pStyle w:val="Tabletext"/>
              <w:jc w:val="center"/>
              <w:rPr>
                <w:sz w:val="20"/>
              </w:rPr>
            </w:pPr>
            <w:r w:rsidRPr="00EA1153">
              <w:rPr>
                <w:sz w:val="20"/>
              </w:rPr>
              <w:t>282</w:t>
            </w:r>
          </w:p>
        </w:tc>
        <w:tc>
          <w:tcPr>
            <w:tcW w:w="1270" w:type="dxa"/>
          </w:tcPr>
          <w:p w14:paraId="561BF5F1" w14:textId="77777777" w:rsidR="00F66DF5" w:rsidRPr="00EA1153" w:rsidRDefault="00F66DF5" w:rsidP="00F66DF5">
            <w:pPr>
              <w:pStyle w:val="Tabletext"/>
              <w:jc w:val="center"/>
              <w:rPr>
                <w:sz w:val="20"/>
              </w:rPr>
            </w:pPr>
            <w:r w:rsidRPr="00EA1153">
              <w:rPr>
                <w:sz w:val="20"/>
              </w:rPr>
              <w:t>235</w:t>
            </w:r>
          </w:p>
        </w:tc>
        <w:tc>
          <w:tcPr>
            <w:tcW w:w="1078" w:type="dxa"/>
          </w:tcPr>
          <w:p w14:paraId="09B70CEC" w14:textId="77777777" w:rsidR="00F66DF5" w:rsidRPr="00EA1153" w:rsidRDefault="00F66DF5" w:rsidP="00F66DF5">
            <w:pPr>
              <w:pStyle w:val="Tabletext"/>
              <w:jc w:val="center"/>
              <w:rPr>
                <w:sz w:val="20"/>
              </w:rPr>
            </w:pPr>
            <w:r w:rsidRPr="00EA1153">
              <w:rPr>
                <w:sz w:val="20"/>
              </w:rPr>
              <w:t>1 271</w:t>
            </w:r>
          </w:p>
        </w:tc>
        <w:tc>
          <w:tcPr>
            <w:tcW w:w="1078" w:type="dxa"/>
          </w:tcPr>
          <w:p w14:paraId="4E778290" w14:textId="77777777" w:rsidR="00F66DF5" w:rsidRPr="00EA1153" w:rsidRDefault="00F66DF5" w:rsidP="00F66DF5">
            <w:pPr>
              <w:pStyle w:val="Tabletext"/>
              <w:jc w:val="center"/>
              <w:rPr>
                <w:sz w:val="20"/>
              </w:rPr>
            </w:pPr>
            <w:r w:rsidRPr="00EA1153">
              <w:rPr>
                <w:sz w:val="20"/>
              </w:rPr>
              <w:t>508</w:t>
            </w:r>
          </w:p>
        </w:tc>
        <w:tc>
          <w:tcPr>
            <w:tcW w:w="1078" w:type="dxa"/>
          </w:tcPr>
          <w:p w14:paraId="59D8BD6E" w14:textId="77777777" w:rsidR="00F66DF5" w:rsidRPr="00EA1153" w:rsidRDefault="00F66DF5" w:rsidP="00F66DF5">
            <w:pPr>
              <w:pStyle w:val="Tabletext"/>
              <w:jc w:val="center"/>
              <w:rPr>
                <w:sz w:val="20"/>
              </w:rPr>
            </w:pPr>
            <w:r w:rsidRPr="00EA1153">
              <w:rPr>
                <w:sz w:val="20"/>
              </w:rPr>
              <w:t>318</w:t>
            </w:r>
          </w:p>
        </w:tc>
        <w:tc>
          <w:tcPr>
            <w:tcW w:w="809" w:type="dxa"/>
          </w:tcPr>
          <w:p w14:paraId="6AE80D1C" w14:textId="77777777" w:rsidR="00F66DF5" w:rsidRPr="00EA1153" w:rsidRDefault="00F66DF5" w:rsidP="00F66DF5">
            <w:pPr>
              <w:pStyle w:val="Tabletext"/>
              <w:jc w:val="center"/>
              <w:rPr>
                <w:sz w:val="20"/>
              </w:rPr>
            </w:pPr>
            <w:r w:rsidRPr="00EA1153">
              <w:rPr>
                <w:sz w:val="20"/>
              </w:rPr>
              <w:t>17.5</w:t>
            </w:r>
          </w:p>
        </w:tc>
        <w:tc>
          <w:tcPr>
            <w:tcW w:w="876" w:type="dxa"/>
          </w:tcPr>
          <w:p w14:paraId="634BD771" w14:textId="77777777" w:rsidR="00F66DF5" w:rsidRPr="00EA1153" w:rsidRDefault="00F66DF5" w:rsidP="00F66DF5">
            <w:pPr>
              <w:pStyle w:val="Tabletext"/>
              <w:jc w:val="center"/>
              <w:rPr>
                <w:sz w:val="20"/>
              </w:rPr>
            </w:pPr>
            <w:r w:rsidRPr="00EA1153">
              <w:rPr>
                <w:sz w:val="20"/>
              </w:rPr>
              <w:t>71</w:t>
            </w:r>
          </w:p>
        </w:tc>
        <w:tc>
          <w:tcPr>
            <w:tcW w:w="1270" w:type="dxa"/>
          </w:tcPr>
          <w:p w14:paraId="6F94F605" w14:textId="77777777" w:rsidR="00F66DF5" w:rsidRPr="00EA1153" w:rsidRDefault="00F66DF5" w:rsidP="00F66DF5">
            <w:pPr>
              <w:pStyle w:val="Tabletext"/>
              <w:jc w:val="center"/>
              <w:rPr>
                <w:sz w:val="20"/>
              </w:rPr>
            </w:pPr>
            <w:r w:rsidRPr="00EA1153">
              <w:rPr>
                <w:sz w:val="20"/>
              </w:rPr>
              <w:t>59</w:t>
            </w:r>
          </w:p>
        </w:tc>
        <w:tc>
          <w:tcPr>
            <w:tcW w:w="1078" w:type="dxa"/>
          </w:tcPr>
          <w:p w14:paraId="40AF1434" w14:textId="77777777" w:rsidR="00F66DF5" w:rsidRPr="00EA1153" w:rsidRDefault="00F66DF5" w:rsidP="00F66DF5">
            <w:pPr>
              <w:pStyle w:val="Tabletext"/>
              <w:jc w:val="center"/>
              <w:rPr>
                <w:sz w:val="20"/>
              </w:rPr>
            </w:pPr>
            <w:r w:rsidRPr="00EA1153">
              <w:rPr>
                <w:sz w:val="20"/>
              </w:rPr>
              <w:t>318</w:t>
            </w:r>
          </w:p>
        </w:tc>
        <w:tc>
          <w:tcPr>
            <w:tcW w:w="1078" w:type="dxa"/>
          </w:tcPr>
          <w:p w14:paraId="17A6E86F" w14:textId="77777777" w:rsidR="00F66DF5" w:rsidRPr="00EA1153" w:rsidRDefault="00F66DF5" w:rsidP="00F66DF5">
            <w:pPr>
              <w:pStyle w:val="Tabletext"/>
              <w:jc w:val="center"/>
              <w:rPr>
                <w:sz w:val="20"/>
              </w:rPr>
            </w:pPr>
            <w:r w:rsidRPr="00EA1153">
              <w:rPr>
                <w:sz w:val="20"/>
              </w:rPr>
              <w:t>127</w:t>
            </w:r>
          </w:p>
        </w:tc>
        <w:tc>
          <w:tcPr>
            <w:tcW w:w="1078" w:type="dxa"/>
          </w:tcPr>
          <w:p w14:paraId="792FA01F" w14:textId="77777777" w:rsidR="00F66DF5" w:rsidRPr="00EA1153" w:rsidRDefault="00F66DF5" w:rsidP="00F66DF5">
            <w:pPr>
              <w:pStyle w:val="Tabletext"/>
              <w:jc w:val="center"/>
              <w:rPr>
                <w:sz w:val="20"/>
              </w:rPr>
            </w:pPr>
            <w:r w:rsidRPr="00EA1153">
              <w:rPr>
                <w:sz w:val="20"/>
              </w:rPr>
              <w:t>79</w:t>
            </w:r>
          </w:p>
        </w:tc>
      </w:tr>
      <w:tr w:rsidR="00F66DF5" w:rsidRPr="00EA1153" w14:paraId="30D4EC4D" w14:textId="77777777" w:rsidTr="00F66DF5">
        <w:tc>
          <w:tcPr>
            <w:tcW w:w="1317" w:type="dxa"/>
          </w:tcPr>
          <w:p w14:paraId="3B319E84" w14:textId="77777777" w:rsidR="00F66DF5" w:rsidRPr="00EA1153" w:rsidRDefault="00F66DF5" w:rsidP="00F66DF5">
            <w:pPr>
              <w:pStyle w:val="Tabletext"/>
              <w:rPr>
                <w:sz w:val="20"/>
              </w:rPr>
            </w:pPr>
            <w:r w:rsidRPr="00EA1153">
              <w:rPr>
                <w:sz w:val="20"/>
              </w:rPr>
              <w:t>64-QAM</w:t>
            </w:r>
          </w:p>
        </w:tc>
        <w:tc>
          <w:tcPr>
            <w:tcW w:w="974" w:type="dxa"/>
          </w:tcPr>
          <w:p w14:paraId="799B0EC2" w14:textId="77777777" w:rsidR="00F66DF5" w:rsidRPr="00EA1153" w:rsidRDefault="00F66DF5" w:rsidP="00F66DF5">
            <w:pPr>
              <w:pStyle w:val="Tabletext"/>
              <w:ind w:right="113"/>
              <w:jc w:val="right"/>
              <w:rPr>
                <w:sz w:val="20"/>
              </w:rPr>
            </w:pPr>
            <w:r w:rsidRPr="00EA1153">
              <w:rPr>
                <w:sz w:val="20"/>
              </w:rPr>
              <w:t>24.13</w:t>
            </w:r>
          </w:p>
        </w:tc>
        <w:tc>
          <w:tcPr>
            <w:tcW w:w="705" w:type="dxa"/>
          </w:tcPr>
          <w:p w14:paraId="4C921C64" w14:textId="77777777" w:rsidR="00F66DF5" w:rsidRPr="00EA1153" w:rsidRDefault="00F66DF5" w:rsidP="00F66DF5">
            <w:pPr>
              <w:pStyle w:val="Tabletext"/>
              <w:jc w:val="center"/>
              <w:rPr>
                <w:sz w:val="20"/>
              </w:rPr>
            </w:pPr>
            <w:r w:rsidRPr="00EA1153">
              <w:rPr>
                <w:sz w:val="20"/>
              </w:rPr>
              <w:t>2/3</w:t>
            </w:r>
          </w:p>
        </w:tc>
        <w:tc>
          <w:tcPr>
            <w:tcW w:w="809" w:type="dxa"/>
          </w:tcPr>
          <w:p w14:paraId="1C58022B" w14:textId="77777777" w:rsidR="00F66DF5" w:rsidRPr="00EA1153" w:rsidRDefault="00F66DF5" w:rsidP="00F66DF5">
            <w:pPr>
              <w:pStyle w:val="Tabletext"/>
              <w:jc w:val="center"/>
              <w:rPr>
                <w:sz w:val="20"/>
              </w:rPr>
            </w:pPr>
            <w:r w:rsidRPr="00EA1153">
              <w:rPr>
                <w:sz w:val="20"/>
              </w:rPr>
              <w:t>21.0</w:t>
            </w:r>
          </w:p>
        </w:tc>
        <w:tc>
          <w:tcPr>
            <w:tcW w:w="876" w:type="dxa"/>
          </w:tcPr>
          <w:p w14:paraId="7757FD4A" w14:textId="77777777" w:rsidR="00F66DF5" w:rsidRPr="00EA1153" w:rsidRDefault="00F66DF5" w:rsidP="00F66DF5">
            <w:pPr>
              <w:pStyle w:val="Tabletext"/>
              <w:jc w:val="center"/>
              <w:rPr>
                <w:sz w:val="20"/>
              </w:rPr>
            </w:pPr>
            <w:r w:rsidRPr="00EA1153">
              <w:rPr>
                <w:sz w:val="20"/>
              </w:rPr>
              <w:t>165</w:t>
            </w:r>
          </w:p>
        </w:tc>
        <w:tc>
          <w:tcPr>
            <w:tcW w:w="1270" w:type="dxa"/>
          </w:tcPr>
          <w:p w14:paraId="059CFFA4" w14:textId="77777777" w:rsidR="00F66DF5" w:rsidRPr="00EA1153" w:rsidRDefault="00F66DF5" w:rsidP="00F66DF5">
            <w:pPr>
              <w:pStyle w:val="Tabletext"/>
              <w:jc w:val="center"/>
              <w:rPr>
                <w:sz w:val="20"/>
              </w:rPr>
            </w:pPr>
            <w:r w:rsidRPr="00EA1153">
              <w:rPr>
                <w:sz w:val="20"/>
              </w:rPr>
              <w:t>129</w:t>
            </w:r>
          </w:p>
        </w:tc>
        <w:tc>
          <w:tcPr>
            <w:tcW w:w="1078" w:type="dxa"/>
          </w:tcPr>
          <w:p w14:paraId="7307DE83" w14:textId="77777777" w:rsidR="00F66DF5" w:rsidRPr="00EA1153" w:rsidRDefault="00F66DF5" w:rsidP="00F66DF5">
            <w:pPr>
              <w:pStyle w:val="Tabletext"/>
              <w:jc w:val="center"/>
              <w:rPr>
                <w:sz w:val="20"/>
              </w:rPr>
            </w:pPr>
            <w:r w:rsidRPr="00EA1153">
              <w:rPr>
                <w:sz w:val="20"/>
              </w:rPr>
              <w:t>699</w:t>
            </w:r>
          </w:p>
        </w:tc>
        <w:tc>
          <w:tcPr>
            <w:tcW w:w="1078" w:type="dxa"/>
          </w:tcPr>
          <w:p w14:paraId="0FF040AD" w14:textId="77777777" w:rsidR="00F66DF5" w:rsidRPr="00EA1153" w:rsidRDefault="00F66DF5" w:rsidP="00F66DF5">
            <w:pPr>
              <w:pStyle w:val="Tabletext"/>
              <w:jc w:val="center"/>
              <w:rPr>
                <w:sz w:val="20"/>
              </w:rPr>
            </w:pPr>
            <w:r w:rsidRPr="00EA1153">
              <w:rPr>
                <w:sz w:val="20"/>
              </w:rPr>
              <w:t>280</w:t>
            </w:r>
          </w:p>
        </w:tc>
        <w:tc>
          <w:tcPr>
            <w:tcW w:w="1078" w:type="dxa"/>
          </w:tcPr>
          <w:p w14:paraId="0EEDF4B5" w14:textId="77777777" w:rsidR="00F66DF5" w:rsidRPr="00EA1153" w:rsidRDefault="00F66DF5" w:rsidP="00F66DF5">
            <w:pPr>
              <w:pStyle w:val="Tabletext"/>
              <w:jc w:val="center"/>
              <w:rPr>
                <w:sz w:val="20"/>
              </w:rPr>
            </w:pPr>
            <w:r w:rsidRPr="00EA1153">
              <w:rPr>
                <w:sz w:val="20"/>
              </w:rPr>
              <w:t>175</w:t>
            </w:r>
          </w:p>
        </w:tc>
        <w:tc>
          <w:tcPr>
            <w:tcW w:w="809" w:type="dxa"/>
          </w:tcPr>
          <w:p w14:paraId="59D17EA5" w14:textId="77777777" w:rsidR="00F66DF5" w:rsidRPr="00EA1153" w:rsidRDefault="00F66DF5" w:rsidP="00F66DF5">
            <w:pPr>
              <w:pStyle w:val="Tabletext"/>
              <w:jc w:val="center"/>
              <w:rPr>
                <w:sz w:val="20"/>
              </w:rPr>
            </w:pPr>
            <w:r w:rsidRPr="00EA1153">
              <w:rPr>
                <w:sz w:val="20"/>
              </w:rPr>
              <w:t>21.0</w:t>
            </w:r>
          </w:p>
        </w:tc>
        <w:tc>
          <w:tcPr>
            <w:tcW w:w="876" w:type="dxa"/>
          </w:tcPr>
          <w:p w14:paraId="54F4774D" w14:textId="77777777" w:rsidR="00F66DF5" w:rsidRPr="00EA1153" w:rsidRDefault="00F66DF5" w:rsidP="00F66DF5">
            <w:pPr>
              <w:pStyle w:val="Tabletext"/>
              <w:jc w:val="center"/>
              <w:rPr>
                <w:sz w:val="20"/>
              </w:rPr>
            </w:pPr>
            <w:r w:rsidRPr="00EA1153">
              <w:rPr>
                <w:sz w:val="20"/>
              </w:rPr>
              <w:t>47</w:t>
            </w:r>
          </w:p>
        </w:tc>
        <w:tc>
          <w:tcPr>
            <w:tcW w:w="1270" w:type="dxa"/>
          </w:tcPr>
          <w:p w14:paraId="4191AC60" w14:textId="77777777" w:rsidR="00F66DF5" w:rsidRPr="00EA1153" w:rsidRDefault="00F66DF5" w:rsidP="00F66DF5">
            <w:pPr>
              <w:pStyle w:val="Tabletext"/>
              <w:jc w:val="center"/>
              <w:rPr>
                <w:sz w:val="20"/>
              </w:rPr>
            </w:pPr>
            <w:r w:rsidRPr="00EA1153">
              <w:rPr>
                <w:sz w:val="20"/>
              </w:rPr>
              <w:t>35</w:t>
            </w:r>
          </w:p>
        </w:tc>
        <w:tc>
          <w:tcPr>
            <w:tcW w:w="1078" w:type="dxa"/>
          </w:tcPr>
          <w:p w14:paraId="0C8EABD4" w14:textId="77777777" w:rsidR="00F66DF5" w:rsidRPr="00EA1153" w:rsidRDefault="00F66DF5" w:rsidP="00F66DF5">
            <w:pPr>
              <w:pStyle w:val="Tabletext"/>
              <w:jc w:val="center"/>
              <w:rPr>
                <w:sz w:val="20"/>
              </w:rPr>
            </w:pPr>
            <w:r w:rsidRPr="00EA1153">
              <w:rPr>
                <w:sz w:val="20"/>
              </w:rPr>
              <w:t>191</w:t>
            </w:r>
          </w:p>
        </w:tc>
        <w:tc>
          <w:tcPr>
            <w:tcW w:w="1078" w:type="dxa"/>
          </w:tcPr>
          <w:p w14:paraId="5862AC65" w14:textId="77777777" w:rsidR="00F66DF5" w:rsidRPr="00EA1153" w:rsidRDefault="00F66DF5" w:rsidP="00F66DF5">
            <w:pPr>
              <w:pStyle w:val="Tabletext"/>
              <w:jc w:val="center"/>
              <w:rPr>
                <w:sz w:val="20"/>
              </w:rPr>
            </w:pPr>
            <w:r w:rsidRPr="00EA1153">
              <w:rPr>
                <w:sz w:val="20"/>
              </w:rPr>
              <w:t>76</w:t>
            </w:r>
          </w:p>
        </w:tc>
        <w:tc>
          <w:tcPr>
            <w:tcW w:w="1078" w:type="dxa"/>
          </w:tcPr>
          <w:p w14:paraId="5C7C8A5D" w14:textId="77777777" w:rsidR="00F66DF5" w:rsidRPr="00EA1153" w:rsidRDefault="00F66DF5" w:rsidP="00F66DF5">
            <w:pPr>
              <w:pStyle w:val="Tabletext"/>
              <w:jc w:val="center"/>
              <w:rPr>
                <w:sz w:val="20"/>
              </w:rPr>
            </w:pPr>
            <w:r w:rsidRPr="00EA1153">
              <w:rPr>
                <w:sz w:val="20"/>
              </w:rPr>
              <w:t>48</w:t>
            </w:r>
          </w:p>
        </w:tc>
      </w:tr>
    </w:tbl>
    <w:p w14:paraId="737A09A1" w14:textId="77777777" w:rsidR="00F66DF5" w:rsidRDefault="00F66DF5" w:rsidP="00F66DF5">
      <w:pPr>
        <w:rPr>
          <w:lang w:val="en-US"/>
        </w:rPr>
        <w:sectPr w:rsidR="00F66DF5" w:rsidSect="00F66DF5">
          <w:headerReference w:type="even" r:id="rId18"/>
          <w:headerReference w:type="default" r:id="rId19"/>
          <w:pgSz w:w="16834" w:h="11907" w:orient="landscape" w:code="9"/>
          <w:pgMar w:top="1134" w:right="1418" w:bottom="1134" w:left="1134" w:header="720" w:footer="482" w:gutter="0"/>
          <w:paperSrc w:first="4" w:other="4"/>
          <w:cols w:space="720"/>
        </w:sectPr>
      </w:pPr>
    </w:p>
    <w:p w14:paraId="2BD06684" w14:textId="77777777" w:rsidR="00F66DF5" w:rsidRPr="00EA1153" w:rsidRDefault="00F66DF5" w:rsidP="00F66DF5">
      <w:pPr>
        <w:pStyle w:val="TableNo"/>
        <w:spacing w:before="0"/>
        <w:rPr>
          <w:lang w:eastAsia="zh-CN"/>
        </w:rPr>
      </w:pPr>
      <w:bookmarkStart w:id="594" w:name="_Toc401839636"/>
      <w:r>
        <w:rPr>
          <w:lang w:eastAsia="zh-CN"/>
        </w:rPr>
        <w:lastRenderedPageBreak/>
        <w:t>表</w:t>
      </w:r>
      <w:r>
        <w:rPr>
          <w:rFonts w:hint="eastAsia"/>
          <w:lang w:eastAsia="zh-CN"/>
        </w:rPr>
        <w:t>56</w:t>
      </w:r>
      <w:bookmarkEnd w:id="594"/>
    </w:p>
    <w:p w14:paraId="74F9A7B2" w14:textId="77777777" w:rsidR="00F66DF5" w:rsidRPr="00EA1153" w:rsidRDefault="00F66DF5" w:rsidP="00F66DF5">
      <w:pPr>
        <w:pStyle w:val="Tabletitle"/>
        <w:keepNext w:val="0"/>
        <w:rPr>
          <w:snapToGrid w:val="0"/>
          <w:lang w:eastAsia="zh-CN"/>
        </w:rPr>
      </w:pPr>
      <w:bookmarkStart w:id="595" w:name="_Toc401839637"/>
      <w:r>
        <w:rPr>
          <w:rFonts w:hint="eastAsia"/>
          <w:lang w:eastAsia="zh-CN"/>
        </w:rPr>
        <w:t>DVB-T</w:t>
      </w:r>
      <w:r>
        <w:rPr>
          <w:rFonts w:hint="eastAsia"/>
          <w:lang w:eastAsia="zh-CN"/>
        </w:rPr>
        <w:t>接收（“典型市区”）移动接收测量</w:t>
      </w:r>
      <w:r>
        <w:rPr>
          <w:lang w:eastAsia="zh-CN"/>
        </w:rPr>
        <w:br/>
      </w:r>
      <w:r>
        <w:rPr>
          <w:rFonts w:hint="eastAsia"/>
          <w:lang w:eastAsia="zh-CN"/>
        </w:rPr>
        <w:t>有用平均</w:t>
      </w:r>
      <w:r>
        <w:rPr>
          <w:rFonts w:hint="eastAsia"/>
          <w:i/>
          <w:iCs/>
          <w:lang w:eastAsia="zh-CN"/>
        </w:rPr>
        <w:t>C/N</w:t>
      </w:r>
      <w:r>
        <w:rPr>
          <w:rFonts w:hint="eastAsia"/>
          <w:lang w:eastAsia="zh-CN"/>
        </w:rPr>
        <w:t>的信道简表</w:t>
      </w:r>
      <w:bookmarkEnd w:id="595"/>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F66DF5" w:rsidRPr="00EA1153" w14:paraId="080B2E74" w14:textId="77777777" w:rsidTr="00157824">
        <w:tc>
          <w:tcPr>
            <w:tcW w:w="1559" w:type="dxa"/>
          </w:tcPr>
          <w:p w14:paraId="28A35E63" w14:textId="77777777" w:rsidR="00F66DF5" w:rsidRPr="0044374A" w:rsidRDefault="00F66DF5" w:rsidP="00157824">
            <w:pPr>
              <w:pStyle w:val="Tablehead"/>
            </w:pPr>
            <w:r w:rsidRPr="0044374A">
              <w:rPr>
                <w:rFonts w:hint="eastAsia"/>
              </w:rPr>
              <w:t>抽头数</w:t>
            </w:r>
          </w:p>
        </w:tc>
        <w:tc>
          <w:tcPr>
            <w:tcW w:w="1559" w:type="dxa"/>
          </w:tcPr>
          <w:p w14:paraId="1E68C639" w14:textId="77777777" w:rsidR="00F66DF5" w:rsidRPr="0044374A" w:rsidRDefault="00F66DF5" w:rsidP="00157824">
            <w:pPr>
              <w:pStyle w:val="Tablehead"/>
            </w:pPr>
            <w:r w:rsidRPr="0044374A">
              <w:rPr>
                <w:rFonts w:hint="eastAsia"/>
              </w:rPr>
              <w:t>延时</w:t>
            </w:r>
            <w:r w:rsidRPr="0044374A">
              <w:br/>
              <w:t>(µs)</w:t>
            </w:r>
          </w:p>
        </w:tc>
        <w:tc>
          <w:tcPr>
            <w:tcW w:w="1559" w:type="dxa"/>
          </w:tcPr>
          <w:p w14:paraId="34892C69" w14:textId="77777777" w:rsidR="00F66DF5" w:rsidRPr="0044374A" w:rsidRDefault="00F66DF5" w:rsidP="00157824">
            <w:pPr>
              <w:pStyle w:val="Tablehead"/>
            </w:pPr>
            <w:r w:rsidRPr="0044374A">
              <w:rPr>
                <w:rFonts w:hint="eastAsia"/>
              </w:rPr>
              <w:t>功率</w:t>
            </w:r>
            <w:r w:rsidRPr="0044374A">
              <w:br/>
              <w:t>(dB)</w:t>
            </w:r>
          </w:p>
        </w:tc>
        <w:tc>
          <w:tcPr>
            <w:tcW w:w="1701" w:type="dxa"/>
          </w:tcPr>
          <w:p w14:paraId="0D79785D" w14:textId="77777777" w:rsidR="00F66DF5" w:rsidRPr="0044374A" w:rsidRDefault="00F66DF5" w:rsidP="00157824">
            <w:pPr>
              <w:pStyle w:val="Tablehead"/>
            </w:pPr>
            <w:r w:rsidRPr="0044374A">
              <w:rPr>
                <w:rFonts w:hint="eastAsia"/>
              </w:rPr>
              <w:t>多普勒类别</w:t>
            </w:r>
          </w:p>
        </w:tc>
      </w:tr>
      <w:tr w:rsidR="00F66DF5" w:rsidRPr="00EA1153" w14:paraId="7D825507" w14:textId="77777777" w:rsidTr="00157824">
        <w:tc>
          <w:tcPr>
            <w:tcW w:w="1559" w:type="dxa"/>
          </w:tcPr>
          <w:p w14:paraId="3001C121" w14:textId="77777777" w:rsidR="00F66DF5" w:rsidRPr="00EA1153" w:rsidRDefault="00F66DF5" w:rsidP="00157824">
            <w:pPr>
              <w:pStyle w:val="Tabletext"/>
              <w:jc w:val="center"/>
            </w:pPr>
            <w:r w:rsidRPr="00EA1153">
              <w:t>1</w:t>
            </w:r>
          </w:p>
        </w:tc>
        <w:tc>
          <w:tcPr>
            <w:tcW w:w="1559" w:type="dxa"/>
          </w:tcPr>
          <w:p w14:paraId="4E5AD02D" w14:textId="77777777" w:rsidR="00F66DF5" w:rsidRPr="00EA1153" w:rsidRDefault="00F66DF5" w:rsidP="00157824">
            <w:pPr>
              <w:pStyle w:val="Tabletext"/>
              <w:jc w:val="center"/>
            </w:pPr>
            <w:r w:rsidRPr="00EA1153">
              <w:t>0</w:t>
            </w:r>
          </w:p>
        </w:tc>
        <w:tc>
          <w:tcPr>
            <w:tcW w:w="1559" w:type="dxa"/>
          </w:tcPr>
          <w:p w14:paraId="0CF1293D" w14:textId="77777777" w:rsidR="00F66DF5" w:rsidRPr="00EA1153" w:rsidRDefault="00F66DF5" w:rsidP="00157824">
            <w:pPr>
              <w:pStyle w:val="Tabletext"/>
              <w:jc w:val="center"/>
            </w:pPr>
            <w:r w:rsidRPr="00EA1153">
              <w:t>–3</w:t>
            </w:r>
          </w:p>
        </w:tc>
        <w:tc>
          <w:tcPr>
            <w:tcW w:w="1701" w:type="dxa"/>
          </w:tcPr>
          <w:p w14:paraId="1AC7C94D" w14:textId="77777777" w:rsidR="00F66DF5" w:rsidRPr="00EA1153" w:rsidRDefault="00F66DF5" w:rsidP="00157824">
            <w:pPr>
              <w:pStyle w:val="Tabletext"/>
              <w:jc w:val="center"/>
            </w:pPr>
            <w:r>
              <w:rPr>
                <w:rFonts w:hint="eastAsia"/>
              </w:rPr>
              <w:t>瑞利</w:t>
            </w:r>
          </w:p>
        </w:tc>
      </w:tr>
      <w:tr w:rsidR="00F66DF5" w:rsidRPr="00EA1153" w14:paraId="3E935EAC" w14:textId="77777777" w:rsidTr="00157824">
        <w:tc>
          <w:tcPr>
            <w:tcW w:w="1559" w:type="dxa"/>
          </w:tcPr>
          <w:p w14:paraId="0C04E761" w14:textId="77777777" w:rsidR="00F66DF5" w:rsidRPr="00EA1153" w:rsidRDefault="00F66DF5" w:rsidP="00157824">
            <w:pPr>
              <w:pStyle w:val="Tabletext"/>
              <w:jc w:val="center"/>
            </w:pPr>
            <w:r w:rsidRPr="00EA1153">
              <w:t>2</w:t>
            </w:r>
          </w:p>
        </w:tc>
        <w:tc>
          <w:tcPr>
            <w:tcW w:w="1559" w:type="dxa"/>
          </w:tcPr>
          <w:p w14:paraId="332D3534" w14:textId="77777777" w:rsidR="00F66DF5" w:rsidRPr="00EA1153" w:rsidRDefault="00F66DF5" w:rsidP="00157824">
            <w:pPr>
              <w:pStyle w:val="Tabletext"/>
              <w:jc w:val="center"/>
            </w:pPr>
            <w:r w:rsidRPr="00EA1153">
              <w:t>0.2</w:t>
            </w:r>
          </w:p>
        </w:tc>
        <w:tc>
          <w:tcPr>
            <w:tcW w:w="1559" w:type="dxa"/>
          </w:tcPr>
          <w:p w14:paraId="685ED1DF" w14:textId="77777777" w:rsidR="00F66DF5" w:rsidRPr="00EA1153" w:rsidRDefault="00F66DF5" w:rsidP="00157824">
            <w:pPr>
              <w:pStyle w:val="Tabletext"/>
              <w:jc w:val="center"/>
            </w:pPr>
            <w:r w:rsidRPr="00EA1153">
              <w:t>0</w:t>
            </w:r>
          </w:p>
        </w:tc>
        <w:tc>
          <w:tcPr>
            <w:tcW w:w="1701" w:type="dxa"/>
          </w:tcPr>
          <w:p w14:paraId="18A64AE1" w14:textId="77777777" w:rsidR="00F66DF5" w:rsidRPr="00EA1153" w:rsidRDefault="00F66DF5" w:rsidP="00157824">
            <w:pPr>
              <w:pStyle w:val="Tabletext"/>
              <w:jc w:val="center"/>
            </w:pPr>
            <w:r>
              <w:rPr>
                <w:rFonts w:hint="eastAsia"/>
              </w:rPr>
              <w:t>瑞利</w:t>
            </w:r>
          </w:p>
        </w:tc>
      </w:tr>
      <w:tr w:rsidR="00F66DF5" w:rsidRPr="00EA1153" w14:paraId="4FE3BA1F" w14:textId="77777777" w:rsidTr="00157824">
        <w:tc>
          <w:tcPr>
            <w:tcW w:w="1559" w:type="dxa"/>
          </w:tcPr>
          <w:p w14:paraId="36A3CA85" w14:textId="77777777" w:rsidR="00F66DF5" w:rsidRPr="00EA1153" w:rsidRDefault="00F66DF5" w:rsidP="00157824">
            <w:pPr>
              <w:pStyle w:val="Tabletext"/>
              <w:jc w:val="center"/>
            </w:pPr>
            <w:r w:rsidRPr="00EA1153">
              <w:t>3</w:t>
            </w:r>
          </w:p>
        </w:tc>
        <w:tc>
          <w:tcPr>
            <w:tcW w:w="1559" w:type="dxa"/>
          </w:tcPr>
          <w:p w14:paraId="449D2895" w14:textId="77777777" w:rsidR="00F66DF5" w:rsidRPr="00EA1153" w:rsidRDefault="00F66DF5" w:rsidP="00157824">
            <w:pPr>
              <w:pStyle w:val="Tabletext"/>
              <w:jc w:val="center"/>
            </w:pPr>
            <w:r w:rsidRPr="00EA1153">
              <w:t>0.5</w:t>
            </w:r>
          </w:p>
        </w:tc>
        <w:tc>
          <w:tcPr>
            <w:tcW w:w="1559" w:type="dxa"/>
          </w:tcPr>
          <w:p w14:paraId="5C2AB4EB" w14:textId="77777777" w:rsidR="00F66DF5" w:rsidRPr="00EA1153" w:rsidRDefault="00F66DF5" w:rsidP="00157824">
            <w:pPr>
              <w:pStyle w:val="Tabletext"/>
            </w:pPr>
            <w:r w:rsidRPr="00EA1153">
              <w:t>–2</w:t>
            </w:r>
          </w:p>
        </w:tc>
        <w:tc>
          <w:tcPr>
            <w:tcW w:w="1701" w:type="dxa"/>
          </w:tcPr>
          <w:p w14:paraId="6D6B7E93" w14:textId="77777777" w:rsidR="00F66DF5" w:rsidRPr="00EA1153" w:rsidRDefault="00F66DF5" w:rsidP="00157824">
            <w:pPr>
              <w:pStyle w:val="Tabletext"/>
              <w:jc w:val="center"/>
            </w:pPr>
            <w:r>
              <w:rPr>
                <w:rFonts w:hint="eastAsia"/>
              </w:rPr>
              <w:t>瑞利</w:t>
            </w:r>
          </w:p>
        </w:tc>
      </w:tr>
      <w:tr w:rsidR="00F66DF5" w:rsidRPr="00EA1153" w14:paraId="13EAD8FB" w14:textId="77777777" w:rsidTr="00157824">
        <w:tc>
          <w:tcPr>
            <w:tcW w:w="1559" w:type="dxa"/>
          </w:tcPr>
          <w:p w14:paraId="6E6826AD" w14:textId="77777777" w:rsidR="00F66DF5" w:rsidRPr="00EA1153" w:rsidRDefault="00F66DF5" w:rsidP="00157824">
            <w:pPr>
              <w:pStyle w:val="Tabletext"/>
              <w:jc w:val="center"/>
            </w:pPr>
            <w:r w:rsidRPr="00EA1153">
              <w:t>4</w:t>
            </w:r>
          </w:p>
        </w:tc>
        <w:tc>
          <w:tcPr>
            <w:tcW w:w="1559" w:type="dxa"/>
          </w:tcPr>
          <w:p w14:paraId="2CA0BEDF" w14:textId="77777777" w:rsidR="00F66DF5" w:rsidRPr="00EA1153" w:rsidRDefault="00F66DF5" w:rsidP="00157824">
            <w:pPr>
              <w:pStyle w:val="Tabletext"/>
              <w:jc w:val="center"/>
            </w:pPr>
            <w:r w:rsidRPr="00EA1153">
              <w:t>1.6</w:t>
            </w:r>
          </w:p>
        </w:tc>
        <w:tc>
          <w:tcPr>
            <w:tcW w:w="1559" w:type="dxa"/>
          </w:tcPr>
          <w:p w14:paraId="2DC74CF3" w14:textId="77777777" w:rsidR="00F66DF5" w:rsidRPr="00EA1153" w:rsidRDefault="00F66DF5" w:rsidP="00157824">
            <w:pPr>
              <w:pStyle w:val="Tabletext"/>
              <w:jc w:val="center"/>
            </w:pPr>
            <w:r w:rsidRPr="00EA1153">
              <w:t>–6</w:t>
            </w:r>
          </w:p>
        </w:tc>
        <w:tc>
          <w:tcPr>
            <w:tcW w:w="1701" w:type="dxa"/>
          </w:tcPr>
          <w:p w14:paraId="51DFDB3F" w14:textId="77777777" w:rsidR="00F66DF5" w:rsidRPr="00EA1153" w:rsidRDefault="00F66DF5" w:rsidP="00157824">
            <w:pPr>
              <w:pStyle w:val="Tabletext"/>
              <w:jc w:val="center"/>
            </w:pPr>
            <w:r>
              <w:rPr>
                <w:rFonts w:hint="eastAsia"/>
              </w:rPr>
              <w:t>瑞利</w:t>
            </w:r>
          </w:p>
        </w:tc>
      </w:tr>
      <w:tr w:rsidR="00F66DF5" w:rsidRPr="00EA1153" w14:paraId="28198123" w14:textId="77777777" w:rsidTr="00157824">
        <w:tc>
          <w:tcPr>
            <w:tcW w:w="1559" w:type="dxa"/>
          </w:tcPr>
          <w:p w14:paraId="3392C789" w14:textId="77777777" w:rsidR="00F66DF5" w:rsidRPr="00EA1153" w:rsidRDefault="00F66DF5" w:rsidP="00157824">
            <w:pPr>
              <w:pStyle w:val="Tabletext"/>
              <w:jc w:val="center"/>
            </w:pPr>
            <w:r w:rsidRPr="00EA1153">
              <w:t>5</w:t>
            </w:r>
          </w:p>
        </w:tc>
        <w:tc>
          <w:tcPr>
            <w:tcW w:w="1559" w:type="dxa"/>
          </w:tcPr>
          <w:p w14:paraId="20FDAF02" w14:textId="77777777" w:rsidR="00F66DF5" w:rsidRPr="00EA1153" w:rsidRDefault="00F66DF5" w:rsidP="00157824">
            <w:pPr>
              <w:pStyle w:val="Tabletext"/>
              <w:jc w:val="center"/>
            </w:pPr>
            <w:r w:rsidRPr="00EA1153">
              <w:t>2.3</w:t>
            </w:r>
          </w:p>
        </w:tc>
        <w:tc>
          <w:tcPr>
            <w:tcW w:w="1559" w:type="dxa"/>
          </w:tcPr>
          <w:p w14:paraId="3F2FAA35" w14:textId="77777777" w:rsidR="00F66DF5" w:rsidRPr="00EA1153" w:rsidRDefault="00F66DF5" w:rsidP="00157824">
            <w:pPr>
              <w:pStyle w:val="Tabletext"/>
              <w:jc w:val="center"/>
            </w:pPr>
            <w:r w:rsidRPr="00EA1153">
              <w:t>–8</w:t>
            </w:r>
          </w:p>
        </w:tc>
        <w:tc>
          <w:tcPr>
            <w:tcW w:w="1701" w:type="dxa"/>
          </w:tcPr>
          <w:p w14:paraId="22A17BDD" w14:textId="77777777" w:rsidR="00F66DF5" w:rsidRPr="00EA1153" w:rsidRDefault="00F66DF5" w:rsidP="00157824">
            <w:pPr>
              <w:pStyle w:val="Tabletext"/>
              <w:jc w:val="center"/>
            </w:pPr>
            <w:r>
              <w:rPr>
                <w:rFonts w:hint="eastAsia"/>
              </w:rPr>
              <w:t>瑞利</w:t>
            </w:r>
          </w:p>
        </w:tc>
      </w:tr>
      <w:tr w:rsidR="00F66DF5" w:rsidRPr="00EA1153" w14:paraId="059D7FD9" w14:textId="77777777" w:rsidTr="00157824">
        <w:tc>
          <w:tcPr>
            <w:tcW w:w="1559" w:type="dxa"/>
          </w:tcPr>
          <w:p w14:paraId="757BE9DD" w14:textId="77777777" w:rsidR="00F66DF5" w:rsidRPr="00EA1153" w:rsidRDefault="00F66DF5" w:rsidP="00157824">
            <w:pPr>
              <w:pStyle w:val="Tabletext"/>
              <w:jc w:val="center"/>
            </w:pPr>
            <w:r w:rsidRPr="00EA1153">
              <w:t>6</w:t>
            </w:r>
          </w:p>
        </w:tc>
        <w:tc>
          <w:tcPr>
            <w:tcW w:w="1559" w:type="dxa"/>
          </w:tcPr>
          <w:p w14:paraId="2DC7AE6F" w14:textId="77777777" w:rsidR="00F66DF5" w:rsidRPr="00EA1153" w:rsidRDefault="00F66DF5" w:rsidP="00157824">
            <w:pPr>
              <w:pStyle w:val="Tabletext"/>
              <w:jc w:val="center"/>
            </w:pPr>
            <w:r w:rsidRPr="00EA1153">
              <w:t>5</w:t>
            </w:r>
          </w:p>
        </w:tc>
        <w:tc>
          <w:tcPr>
            <w:tcW w:w="1559" w:type="dxa"/>
          </w:tcPr>
          <w:p w14:paraId="607BA892" w14:textId="77777777" w:rsidR="00F66DF5" w:rsidRPr="00EA1153" w:rsidRDefault="00F66DF5" w:rsidP="00157824">
            <w:pPr>
              <w:pStyle w:val="Tabletext"/>
              <w:jc w:val="center"/>
            </w:pPr>
            <w:r w:rsidRPr="00EA1153">
              <w:t>–10</w:t>
            </w:r>
          </w:p>
        </w:tc>
        <w:tc>
          <w:tcPr>
            <w:tcW w:w="1701" w:type="dxa"/>
          </w:tcPr>
          <w:p w14:paraId="02FED77D" w14:textId="77777777" w:rsidR="00F66DF5" w:rsidRPr="00EA1153" w:rsidRDefault="00F66DF5" w:rsidP="00157824">
            <w:pPr>
              <w:pStyle w:val="Tabletext"/>
              <w:jc w:val="center"/>
            </w:pPr>
            <w:r>
              <w:rPr>
                <w:rFonts w:hint="eastAsia"/>
              </w:rPr>
              <w:t>瑞利</w:t>
            </w:r>
          </w:p>
        </w:tc>
      </w:tr>
    </w:tbl>
    <w:p w14:paraId="063E6C79" w14:textId="6706314A" w:rsidR="00F66DF5" w:rsidRPr="00EA1153" w:rsidRDefault="00157824" w:rsidP="00F66DF5">
      <w:pPr>
        <w:pStyle w:val="Tablefin"/>
      </w:pPr>
      <w:r>
        <w:br w:type="textWrapping" w:clear="all"/>
      </w:r>
    </w:p>
    <w:p w14:paraId="23D410C0" w14:textId="77777777" w:rsidR="00F66DF5" w:rsidRPr="00EA1153" w:rsidRDefault="00F66DF5" w:rsidP="00F66DF5">
      <w:pPr>
        <w:ind w:firstLine="540"/>
        <w:rPr>
          <w:lang w:eastAsia="zh-CN"/>
        </w:rPr>
      </w:pPr>
      <w:r>
        <w:rPr>
          <w:rFonts w:hint="eastAsia"/>
          <w:lang w:eastAsia="zh-CN"/>
        </w:rPr>
        <w:t>各比特率值对应于最短保护间隔</w:t>
      </w:r>
      <w:r>
        <w:rPr>
          <w:rFonts w:hint="eastAsia"/>
          <w:lang w:eastAsia="zh-CN"/>
        </w:rPr>
        <w:t>1/32</w:t>
      </w:r>
      <w:r>
        <w:rPr>
          <w:rFonts w:hint="eastAsia"/>
          <w:lang w:eastAsia="zh-CN"/>
        </w:rPr>
        <w:t>，就多普勒效应而言这是最不苛刻的。可以预期，保护间隔增加时最大速度将减小。以</w:t>
      </w:r>
      <w:r>
        <w:rPr>
          <w:rFonts w:hint="eastAsia"/>
          <w:lang w:eastAsia="zh-CN"/>
        </w:rPr>
        <w:t>1/4</w:t>
      </w:r>
      <w:r>
        <w:rPr>
          <w:rFonts w:hint="eastAsia"/>
          <w:lang w:eastAsia="zh-CN"/>
        </w:rPr>
        <w:t>保护间隔为例，这时的最大多普勒频率</w:t>
      </w:r>
      <w:r>
        <w:rPr>
          <w:i/>
          <w:iCs/>
          <w:lang w:eastAsia="zh-CN"/>
        </w:rPr>
        <w:t>F</w:t>
      </w:r>
      <w:r>
        <w:rPr>
          <w:i/>
          <w:iCs/>
          <w:vertAlign w:val="subscript"/>
          <w:lang w:eastAsia="zh-CN"/>
        </w:rPr>
        <w:t>d,max</w:t>
      </w:r>
      <w:r>
        <w:rPr>
          <w:rFonts w:hint="eastAsia"/>
          <w:lang w:eastAsia="zh-CN"/>
        </w:rPr>
        <w:t>将减小到大约</w:t>
      </w:r>
      <w:r>
        <w:rPr>
          <w:rFonts w:hint="eastAsia"/>
          <w:lang w:eastAsia="zh-CN"/>
        </w:rPr>
        <w:t>85</w:t>
      </w:r>
      <w:r>
        <w:rPr>
          <w:lang w:val="en-US" w:eastAsia="zh-CN"/>
        </w:rPr>
        <w:t>%</w:t>
      </w:r>
      <w:r>
        <w:rPr>
          <w:rFonts w:hint="eastAsia"/>
          <w:lang w:eastAsia="zh-CN"/>
        </w:rPr>
        <w:t>。</w:t>
      </w:r>
    </w:p>
    <w:p w14:paraId="1993662E" w14:textId="77777777" w:rsidR="00F66DF5" w:rsidRPr="00EA1153" w:rsidRDefault="00F66DF5" w:rsidP="00F66DF5">
      <w:pPr>
        <w:ind w:firstLine="540"/>
        <w:rPr>
          <w:lang w:eastAsia="zh-CN"/>
        </w:rPr>
      </w:pPr>
      <w:r>
        <w:rPr>
          <w:rFonts w:hint="eastAsia"/>
          <w:lang w:eastAsia="zh-CN"/>
        </w:rPr>
        <w:t>移动信道中接收的性能很大程度上取决于</w:t>
      </w:r>
      <w:r>
        <w:rPr>
          <w:rFonts w:hint="eastAsia"/>
          <w:lang w:eastAsia="zh-CN"/>
        </w:rPr>
        <w:t>DVB-T</w:t>
      </w:r>
      <w:r>
        <w:rPr>
          <w:rFonts w:hint="eastAsia"/>
          <w:lang w:eastAsia="zh-CN"/>
        </w:rPr>
        <w:t>接收机的设计。接收机特别地设计成应用于移动接收时，可得到移动接收性能的改善。</w:t>
      </w:r>
    </w:p>
    <w:p w14:paraId="46C3A9C8" w14:textId="77777777" w:rsidR="00F66DF5" w:rsidRPr="00EA1153" w:rsidRDefault="00F66DF5" w:rsidP="00F66DF5">
      <w:pPr>
        <w:ind w:firstLine="540"/>
        <w:rPr>
          <w:lang w:eastAsia="zh-CN"/>
        </w:rPr>
      </w:pPr>
      <w:r>
        <w:rPr>
          <w:rFonts w:hint="eastAsia"/>
          <w:color w:val="000000"/>
          <w:spacing w:val="2"/>
          <w:lang w:eastAsia="zh-CN"/>
        </w:rPr>
        <w:t>DVB-H</w:t>
      </w:r>
      <w:r>
        <w:rPr>
          <w:rFonts w:hint="eastAsia"/>
          <w:color w:val="000000"/>
          <w:spacing w:val="2"/>
          <w:lang w:eastAsia="zh-CN"/>
        </w:rPr>
        <w:t>应用</w:t>
      </w:r>
      <w:r>
        <w:rPr>
          <w:rFonts w:hint="eastAsia"/>
          <w:color w:val="000000"/>
          <w:spacing w:val="2"/>
          <w:lang w:eastAsia="zh-CN"/>
        </w:rPr>
        <w:t>DVB-T</w:t>
      </w:r>
      <w:r>
        <w:rPr>
          <w:rFonts w:hint="eastAsia"/>
          <w:color w:val="000000"/>
          <w:spacing w:val="2"/>
          <w:lang w:eastAsia="zh-CN"/>
        </w:rPr>
        <w:t>传输系统作为其物理层，并在链路层上加上了额外的差错纠正和时间切片机制。由于有附加的时间交织处理，移动接收中的最大多普勒频率（速度）得到提高。</w:t>
      </w:r>
      <w:r>
        <w:rPr>
          <w:rFonts w:hint="eastAsia"/>
          <w:color w:val="000000"/>
          <w:spacing w:val="2"/>
          <w:lang w:eastAsia="zh-CN"/>
        </w:rPr>
        <w:t>DVB-H</w:t>
      </w:r>
      <w:r>
        <w:rPr>
          <w:rFonts w:hint="eastAsia"/>
          <w:color w:val="000000"/>
          <w:spacing w:val="2"/>
          <w:lang w:eastAsia="zh-CN"/>
        </w:rPr>
        <w:t>接收的</w:t>
      </w:r>
      <w:r>
        <w:rPr>
          <w:rFonts w:hint="eastAsia"/>
          <w:i/>
          <w:iCs/>
          <w:color w:val="000000"/>
          <w:spacing w:val="2"/>
          <w:lang w:eastAsia="zh-CN"/>
        </w:rPr>
        <w:t>C/N</w:t>
      </w:r>
      <w:r>
        <w:rPr>
          <w:rFonts w:hint="eastAsia"/>
          <w:color w:val="000000"/>
          <w:spacing w:val="2"/>
          <w:lang w:eastAsia="zh-CN"/>
        </w:rPr>
        <w:t>值尚需研发。</w:t>
      </w:r>
    </w:p>
    <w:p w14:paraId="5B554AE6" w14:textId="77777777" w:rsidR="00F66DF5" w:rsidRPr="00EA1153" w:rsidRDefault="00F66DF5" w:rsidP="00F66DF5">
      <w:pPr>
        <w:pStyle w:val="Heading2"/>
        <w:keepNext w:val="0"/>
        <w:keepLines w:val="0"/>
        <w:tabs>
          <w:tab w:val="clear" w:pos="794"/>
          <w:tab w:val="left" w:pos="851"/>
        </w:tabs>
        <w:ind w:left="0" w:firstLine="0"/>
        <w:rPr>
          <w:lang w:eastAsia="zh-CN"/>
        </w:rPr>
      </w:pPr>
      <w:bookmarkStart w:id="596" w:name="_Toc328383521"/>
      <w:bookmarkStart w:id="597" w:name="_Toc382991939"/>
      <w:bookmarkStart w:id="598" w:name="_Toc401838107"/>
      <w:bookmarkStart w:id="599" w:name="_Toc401838499"/>
      <w:bookmarkStart w:id="600" w:name="_Toc401838901"/>
      <w:r>
        <w:rPr>
          <w:rFonts w:hint="eastAsia"/>
          <w:lang w:eastAsia="zh-CN"/>
        </w:rPr>
        <w:t>7</w:t>
      </w:r>
      <w:r w:rsidRPr="00EA1153">
        <w:rPr>
          <w:lang w:eastAsia="zh-CN"/>
        </w:rPr>
        <w:t>.2</w:t>
      </w:r>
      <w:r w:rsidRPr="00EA1153">
        <w:rPr>
          <w:lang w:eastAsia="zh-CN"/>
        </w:rPr>
        <w:tab/>
      </w:r>
      <w:r>
        <w:rPr>
          <w:rFonts w:hint="eastAsia"/>
          <w:lang w:eastAsia="zh-CN"/>
        </w:rPr>
        <w:t>接收机噪声指数</w:t>
      </w:r>
      <w:bookmarkEnd w:id="596"/>
      <w:bookmarkEnd w:id="597"/>
      <w:bookmarkEnd w:id="598"/>
      <w:bookmarkEnd w:id="599"/>
      <w:bookmarkEnd w:id="600"/>
    </w:p>
    <w:p w14:paraId="7227534F" w14:textId="77777777" w:rsidR="00F66DF5" w:rsidRPr="00EA1153" w:rsidRDefault="00F66DF5" w:rsidP="00F66DF5">
      <w:pPr>
        <w:ind w:firstLine="540"/>
        <w:rPr>
          <w:lang w:eastAsia="zh-CN"/>
        </w:rPr>
      </w:pPr>
      <w:r>
        <w:rPr>
          <w:rFonts w:hint="eastAsia"/>
          <w:color w:val="000000"/>
          <w:lang w:eastAsia="zh-CN"/>
        </w:rPr>
        <w:t>一体式车载移动接收机的噪声指数为</w:t>
      </w:r>
      <w:r>
        <w:rPr>
          <w:rFonts w:hint="eastAsia"/>
          <w:color w:val="000000"/>
          <w:lang w:eastAsia="zh-CN"/>
        </w:rPr>
        <w:t xml:space="preserve">5 </w:t>
      </w:r>
      <w:r>
        <w:rPr>
          <w:color w:val="000000"/>
          <w:lang w:eastAsia="zh-CN"/>
        </w:rPr>
        <w:t>dB</w:t>
      </w:r>
      <w:r>
        <w:rPr>
          <w:rFonts w:hint="eastAsia"/>
          <w:color w:val="000000"/>
          <w:lang w:eastAsia="zh-CN"/>
        </w:rPr>
        <w:t>。当天线与车内的第一放大级匹配而不需要环通连接时，噪声指数有可能更低些。</w:t>
      </w:r>
    </w:p>
    <w:p w14:paraId="69B40445" w14:textId="77777777" w:rsidR="00F66DF5" w:rsidRPr="0044374A" w:rsidRDefault="00F66DF5" w:rsidP="00F66DF5">
      <w:pPr>
        <w:pStyle w:val="Heading1"/>
        <w:rPr>
          <w:lang w:eastAsia="zh-CN"/>
        </w:rPr>
      </w:pPr>
      <w:bookmarkStart w:id="601" w:name="_Toc328383522"/>
      <w:bookmarkStart w:id="602" w:name="_Toc382991940"/>
      <w:bookmarkStart w:id="603" w:name="_Toc401838500"/>
      <w:bookmarkStart w:id="604" w:name="_Toc401838902"/>
      <w:r>
        <w:rPr>
          <w:rFonts w:hint="eastAsia"/>
          <w:lang w:eastAsia="zh-CN"/>
        </w:rPr>
        <w:t>8</w:t>
      </w:r>
      <w:r w:rsidRPr="0044374A">
        <w:rPr>
          <w:lang w:eastAsia="zh-CN"/>
        </w:rPr>
        <w:tab/>
      </w:r>
      <w:r>
        <w:rPr>
          <w:rFonts w:hint="eastAsia"/>
          <w:lang w:eastAsia="zh-CN"/>
        </w:rPr>
        <w:t>步行手持系统室内、室外和移动</w:t>
      </w:r>
      <w:r>
        <w:rPr>
          <w:rFonts w:hint="eastAsia"/>
          <w:lang w:eastAsia="zh-CN"/>
        </w:rPr>
        <w:t>DVB-H</w:t>
      </w:r>
      <w:r>
        <w:rPr>
          <w:rFonts w:hint="eastAsia"/>
          <w:lang w:eastAsia="zh-CN"/>
        </w:rPr>
        <w:t>接收的最小中值场强</w:t>
      </w:r>
      <w:bookmarkEnd w:id="601"/>
      <w:bookmarkEnd w:id="602"/>
      <w:bookmarkEnd w:id="603"/>
      <w:bookmarkEnd w:id="604"/>
    </w:p>
    <w:p w14:paraId="3A14AD99" w14:textId="77777777" w:rsidR="00F66DF5" w:rsidRPr="00EA1153" w:rsidRDefault="00F66DF5" w:rsidP="00F66DF5">
      <w:pPr>
        <w:ind w:firstLine="540"/>
        <w:rPr>
          <w:lang w:eastAsia="zh-CN"/>
        </w:rPr>
      </w:pPr>
      <w:r>
        <w:rPr>
          <w:rFonts w:hint="eastAsia"/>
          <w:lang w:eastAsia="zh-CN"/>
        </w:rPr>
        <w:t>本附件的附录</w:t>
      </w:r>
      <w:r>
        <w:rPr>
          <w:rFonts w:hint="eastAsia"/>
          <w:lang w:eastAsia="zh-CN"/>
        </w:rPr>
        <w:t>1</w:t>
      </w:r>
      <w:r>
        <w:rPr>
          <w:rFonts w:hint="eastAsia"/>
          <w:lang w:eastAsia="zh-CN"/>
        </w:rPr>
        <w:t>给出了计算最小中值场强的等式。计算得出的数值见本部分和附件</w:t>
      </w:r>
      <w:r>
        <w:rPr>
          <w:rFonts w:hint="eastAsia"/>
          <w:lang w:eastAsia="zh-CN"/>
        </w:rPr>
        <w:t>4</w:t>
      </w:r>
      <w:r>
        <w:rPr>
          <w:rFonts w:hint="eastAsia"/>
          <w:lang w:eastAsia="zh-CN"/>
        </w:rPr>
        <w:t>。移动接收应采用</w:t>
      </w:r>
      <w:r w:rsidRPr="00EA1153">
        <w:rPr>
          <w:lang w:eastAsia="zh-CN"/>
        </w:rPr>
        <w:t>99%</w:t>
      </w:r>
      <w:r>
        <w:rPr>
          <w:rFonts w:hint="eastAsia"/>
          <w:lang w:eastAsia="zh-CN"/>
        </w:rPr>
        <w:t>的位置概率进行计算。</w:t>
      </w:r>
    </w:p>
    <w:p w14:paraId="46549AF4" w14:textId="77777777" w:rsidR="00F66DF5" w:rsidRPr="00EA1153" w:rsidRDefault="00F66DF5" w:rsidP="00F66DF5">
      <w:pPr>
        <w:pStyle w:val="Heading2"/>
        <w:rPr>
          <w:snapToGrid w:val="0"/>
          <w:lang w:eastAsia="zh-CN"/>
        </w:rPr>
      </w:pPr>
      <w:bookmarkStart w:id="605" w:name="_Toc328383523"/>
      <w:bookmarkStart w:id="606" w:name="_Toc382991941"/>
      <w:bookmarkStart w:id="607" w:name="_Toc401838108"/>
      <w:bookmarkStart w:id="608" w:name="_Toc401838501"/>
      <w:bookmarkStart w:id="609" w:name="_Toc401838903"/>
      <w:r>
        <w:rPr>
          <w:rFonts w:hint="eastAsia"/>
          <w:snapToGrid w:val="0"/>
          <w:lang w:eastAsia="zh-CN"/>
        </w:rPr>
        <w:t>8</w:t>
      </w:r>
      <w:r w:rsidRPr="00EA1153">
        <w:rPr>
          <w:snapToGrid w:val="0"/>
          <w:lang w:eastAsia="zh-CN"/>
        </w:rPr>
        <w:t>.1</w:t>
      </w:r>
      <w:r w:rsidRPr="00EA1153">
        <w:rPr>
          <w:snapToGrid w:val="0"/>
          <w:lang w:eastAsia="zh-CN"/>
        </w:rPr>
        <w:tab/>
      </w:r>
      <w:r>
        <w:rPr>
          <w:rFonts w:ascii="SimSun" w:hAnsi="SimSun" w:cs="SimSun" w:hint="eastAsia"/>
          <w:snapToGrid w:val="0"/>
          <w:lang w:val="en-US" w:eastAsia="zh-CN"/>
        </w:rPr>
        <w:t>步行手持系统室内和室外接收的信道模型</w:t>
      </w:r>
      <w:bookmarkEnd w:id="605"/>
      <w:bookmarkEnd w:id="606"/>
      <w:bookmarkEnd w:id="607"/>
      <w:bookmarkEnd w:id="608"/>
      <w:bookmarkEnd w:id="609"/>
    </w:p>
    <w:p w14:paraId="36C94A59" w14:textId="77777777" w:rsidR="00F66DF5" w:rsidRPr="00EE4ECB" w:rsidRDefault="00F66DF5" w:rsidP="00F66DF5">
      <w:pPr>
        <w:ind w:firstLine="540"/>
        <w:rPr>
          <w:lang w:val="en-US" w:eastAsia="zh-CN"/>
        </w:rPr>
      </w:pPr>
      <w:r w:rsidRPr="00930617">
        <w:rPr>
          <w:rFonts w:hint="eastAsia"/>
          <w:lang w:eastAsia="zh-CN"/>
        </w:rPr>
        <w:t>制作步行室内（</w:t>
      </w:r>
      <w:r w:rsidRPr="00930617">
        <w:rPr>
          <w:lang w:eastAsia="zh-CN"/>
        </w:rPr>
        <w:t>PI</w:t>
      </w:r>
      <w:r w:rsidRPr="00930617">
        <w:rPr>
          <w:rFonts w:hint="eastAsia"/>
          <w:lang w:eastAsia="zh-CN"/>
        </w:rPr>
        <w:t>）和步行室外（</w:t>
      </w:r>
      <w:r w:rsidRPr="00930617">
        <w:rPr>
          <w:lang w:eastAsia="zh-CN"/>
        </w:rPr>
        <w:t>PO</w:t>
      </w:r>
      <w:r w:rsidRPr="00930617">
        <w:rPr>
          <w:rFonts w:hint="eastAsia"/>
          <w:lang w:eastAsia="zh-CN"/>
        </w:rPr>
        <w:t>）</w:t>
      </w:r>
      <w:r>
        <w:rPr>
          <w:rFonts w:hint="eastAsia"/>
          <w:lang w:eastAsia="zh-CN"/>
        </w:rPr>
        <w:t>信道</w:t>
      </w:r>
      <w:r w:rsidRPr="00930617">
        <w:rPr>
          <w:rFonts w:hint="eastAsia"/>
          <w:lang w:eastAsia="zh-CN"/>
        </w:rPr>
        <w:t>模型的目的在于介绍室内和室外缓慢移动的手持系统的接收情况。</w:t>
      </w:r>
      <w:r>
        <w:rPr>
          <w:rFonts w:hint="eastAsia"/>
          <w:lang w:eastAsia="zh-CN"/>
        </w:rPr>
        <w:t>信道</w:t>
      </w:r>
      <w:r w:rsidRPr="00930617">
        <w:rPr>
          <w:rFonts w:hint="eastAsia"/>
          <w:lang w:eastAsia="zh-CN"/>
        </w:rPr>
        <w:t>模型是以对</w:t>
      </w:r>
      <w:r>
        <w:rPr>
          <w:lang w:eastAsia="zh-CN"/>
        </w:rPr>
        <w:t>DVB-H</w:t>
      </w:r>
      <w:r w:rsidRPr="00930617">
        <w:rPr>
          <w:rFonts w:hint="eastAsia"/>
          <w:lang w:eastAsia="zh-CN"/>
        </w:rPr>
        <w:t>单频网络的测量为依据的，并具有来自两个不同发射机位置的路径。表</w:t>
      </w:r>
      <w:r>
        <w:rPr>
          <w:rFonts w:hint="eastAsia"/>
          <w:lang w:eastAsia="zh-CN"/>
        </w:rPr>
        <w:t>58</w:t>
      </w:r>
      <w:r w:rsidRPr="00930617">
        <w:rPr>
          <w:rFonts w:hint="eastAsia"/>
          <w:lang w:eastAsia="zh-CN"/>
        </w:rPr>
        <w:t>和表</w:t>
      </w:r>
      <w:r w:rsidRPr="00930617">
        <w:rPr>
          <w:rFonts w:hint="eastAsia"/>
          <w:lang w:eastAsia="zh-CN"/>
        </w:rPr>
        <w:t>5</w:t>
      </w:r>
      <w:r>
        <w:rPr>
          <w:rFonts w:hint="eastAsia"/>
          <w:lang w:eastAsia="zh-CN"/>
        </w:rPr>
        <w:t>9</w:t>
      </w:r>
      <w:r w:rsidRPr="00930617">
        <w:rPr>
          <w:rFonts w:hint="eastAsia"/>
          <w:lang w:eastAsia="zh-CN"/>
        </w:rPr>
        <w:t>提供了有关</w:t>
      </w:r>
      <w:r>
        <w:rPr>
          <w:rFonts w:hint="eastAsia"/>
          <w:lang w:eastAsia="zh-CN"/>
        </w:rPr>
        <w:t>信道</w:t>
      </w:r>
      <w:r>
        <w:rPr>
          <w:rFonts w:ascii="SimSun" w:hAnsi="SimSun" w:hint="eastAsia"/>
          <w:lang w:eastAsia="zh-CN"/>
        </w:rPr>
        <w:t>抽头</w:t>
      </w:r>
      <w:r w:rsidRPr="00930617">
        <w:rPr>
          <w:rFonts w:hint="eastAsia"/>
          <w:lang w:eastAsia="zh-CN"/>
        </w:rPr>
        <w:t>的定义。上述</w:t>
      </w:r>
      <w:r>
        <w:rPr>
          <w:lang w:eastAsia="zh-CN"/>
        </w:rPr>
        <w:t>1.5 Hz</w:t>
      </w:r>
      <w:r w:rsidRPr="00930617">
        <w:rPr>
          <w:rFonts w:hint="eastAsia"/>
          <w:lang w:eastAsia="zh-CN"/>
        </w:rPr>
        <w:t>多普勒频率在</w:t>
      </w:r>
      <w:r>
        <w:rPr>
          <w:lang w:eastAsia="zh-CN"/>
        </w:rPr>
        <w:t>UHF</w:t>
      </w:r>
      <w:r w:rsidRPr="00930617">
        <w:rPr>
          <w:rFonts w:hint="eastAsia"/>
          <w:lang w:eastAsia="zh-CN"/>
        </w:rPr>
        <w:t>频段的中间部分与</w:t>
      </w:r>
      <w:r>
        <w:rPr>
          <w:lang w:eastAsia="zh-CN"/>
        </w:rPr>
        <w:t>3 km/h</w:t>
      </w:r>
      <w:r w:rsidRPr="00930617">
        <w:rPr>
          <w:rFonts w:hint="eastAsia"/>
          <w:lang w:eastAsia="zh-CN"/>
        </w:rPr>
        <w:t>的速度相对应。表</w:t>
      </w:r>
      <w:r>
        <w:rPr>
          <w:rFonts w:hint="eastAsia"/>
          <w:lang w:eastAsia="zh-CN"/>
        </w:rPr>
        <w:t>57</w:t>
      </w:r>
      <w:r w:rsidRPr="00930617">
        <w:rPr>
          <w:rFonts w:hint="eastAsia"/>
          <w:lang w:eastAsia="zh-CN"/>
        </w:rPr>
        <w:t>定义了各种</w:t>
      </w:r>
      <w:r>
        <w:rPr>
          <w:rFonts w:ascii="SimSun" w:hAnsi="SimSun" w:hint="eastAsia"/>
          <w:lang w:eastAsia="zh-CN"/>
        </w:rPr>
        <w:t>抽头</w:t>
      </w:r>
      <w:r w:rsidRPr="00930617">
        <w:rPr>
          <w:rFonts w:hint="eastAsia"/>
          <w:lang w:eastAsia="zh-CN"/>
        </w:rPr>
        <w:t>的多普勒频</w:t>
      </w:r>
      <w:r>
        <w:rPr>
          <w:rFonts w:hint="eastAsia"/>
          <w:lang w:eastAsia="zh-CN"/>
        </w:rPr>
        <w:t>率</w:t>
      </w:r>
      <w:r w:rsidRPr="00930617">
        <w:rPr>
          <w:rFonts w:hint="eastAsia"/>
          <w:lang w:eastAsia="zh-CN"/>
        </w:rPr>
        <w:t>。</w:t>
      </w:r>
    </w:p>
    <w:p w14:paraId="63360BA7" w14:textId="77777777" w:rsidR="00F66DF5" w:rsidRPr="00EA1153" w:rsidRDefault="00F66DF5" w:rsidP="00F66DF5">
      <w:pPr>
        <w:pStyle w:val="TableNo"/>
        <w:spacing w:before="120"/>
        <w:rPr>
          <w:lang w:eastAsia="zh-CN"/>
        </w:rPr>
      </w:pPr>
      <w:bookmarkStart w:id="610" w:name="_Ref142460506"/>
      <w:r>
        <w:rPr>
          <w:lang w:eastAsia="zh-CN"/>
        </w:rPr>
        <w:br w:type="page"/>
      </w:r>
      <w:bookmarkStart w:id="611" w:name="_Toc401839638"/>
      <w:r>
        <w:rPr>
          <w:lang w:eastAsia="zh-CN"/>
        </w:rPr>
        <w:lastRenderedPageBreak/>
        <w:t>表</w:t>
      </w:r>
      <w:bookmarkEnd w:id="610"/>
      <w:r>
        <w:rPr>
          <w:rFonts w:hint="eastAsia"/>
          <w:lang w:eastAsia="zh-CN"/>
        </w:rPr>
        <w:t>57</w:t>
      </w:r>
      <w:bookmarkEnd w:id="611"/>
    </w:p>
    <w:p w14:paraId="2B69DEE9" w14:textId="77777777" w:rsidR="00F66DF5" w:rsidRPr="00EA1153" w:rsidRDefault="00F66DF5" w:rsidP="00F66DF5">
      <w:pPr>
        <w:pStyle w:val="Tabletitle"/>
        <w:rPr>
          <w:lang w:eastAsia="zh-CN"/>
        </w:rPr>
      </w:pPr>
      <w:bookmarkStart w:id="612" w:name="_Toc401839639"/>
      <w:r>
        <w:rPr>
          <w:lang w:val="en-US" w:eastAsia="zh-CN"/>
        </w:rPr>
        <w:t>PI</w:t>
      </w:r>
      <w:r>
        <w:rPr>
          <w:rFonts w:ascii="SimSun" w:hAnsi="SimSun" w:hint="eastAsia"/>
          <w:lang w:val="en-US" w:eastAsia="zh-CN"/>
        </w:rPr>
        <w:t>和</w:t>
      </w:r>
      <w:r w:rsidRPr="00402111">
        <w:rPr>
          <w:lang w:val="en-US" w:eastAsia="zh-CN"/>
        </w:rPr>
        <w:t>PO</w:t>
      </w:r>
      <w:r>
        <w:rPr>
          <w:rFonts w:ascii="SimSun" w:hAnsi="SimSun" w:hint="eastAsia"/>
          <w:lang w:val="en-US" w:eastAsia="zh-CN"/>
        </w:rPr>
        <w:t>信道的</w:t>
      </w:r>
      <w:r w:rsidRPr="00930617">
        <w:rPr>
          <w:rFonts w:hint="eastAsia"/>
          <w:lang w:eastAsia="zh-CN"/>
        </w:rPr>
        <w:t>多普勒频</w:t>
      </w:r>
      <w:r>
        <w:rPr>
          <w:rFonts w:hint="eastAsia"/>
          <w:lang w:eastAsia="zh-CN"/>
        </w:rPr>
        <w:t>率定义</w:t>
      </w:r>
      <w:bookmarkEnd w:id="61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643"/>
        <w:gridCol w:w="4643"/>
      </w:tblGrid>
      <w:tr w:rsidR="00F66DF5" w:rsidRPr="00EA1153" w14:paraId="1B9FA785" w14:textId="77777777" w:rsidTr="00F66DF5">
        <w:trPr>
          <w:jc w:val="center"/>
        </w:trPr>
        <w:tc>
          <w:tcPr>
            <w:tcW w:w="4643" w:type="dxa"/>
            <w:shd w:val="clear" w:color="auto" w:fill="auto"/>
          </w:tcPr>
          <w:p w14:paraId="179950F0" w14:textId="77777777" w:rsidR="00F66DF5" w:rsidRPr="00EA1153" w:rsidRDefault="00F66DF5" w:rsidP="00F66DF5">
            <w:pPr>
              <w:pStyle w:val="Tablehead"/>
            </w:pPr>
            <w:r w:rsidRPr="001D6D92">
              <w:rPr>
                <w:rFonts w:ascii="SimSun" w:hAnsi="SimSun" w:hint="eastAsia"/>
                <w:lang w:val="en-US" w:eastAsia="zh-CN"/>
              </w:rPr>
              <w:t>第1个抽头的频率</w:t>
            </w:r>
          </w:p>
        </w:tc>
        <w:tc>
          <w:tcPr>
            <w:tcW w:w="4643" w:type="dxa"/>
            <w:shd w:val="clear" w:color="auto" w:fill="auto"/>
          </w:tcPr>
          <w:p w14:paraId="6FC2B4D1" w14:textId="77777777" w:rsidR="00F66DF5" w:rsidRPr="00EA1153" w:rsidRDefault="00F66DF5" w:rsidP="00F66DF5">
            <w:pPr>
              <w:pStyle w:val="Tablehead"/>
            </w:pPr>
            <w:r w:rsidRPr="001D6D92">
              <w:rPr>
                <w:rFonts w:ascii="SimSun" w:hAnsi="SimSun" w:hint="eastAsia"/>
                <w:lang w:val="en-US" w:eastAsia="zh-CN"/>
              </w:rPr>
              <w:t>第</w:t>
            </w:r>
            <w:r w:rsidRPr="00EA1153">
              <w:t>2-12</w:t>
            </w:r>
            <w:r w:rsidRPr="001D6D92">
              <w:rPr>
                <w:rFonts w:ascii="SimSun" w:hAnsi="SimSun" w:hint="eastAsia"/>
                <w:lang w:val="en-US" w:eastAsia="zh-CN"/>
              </w:rPr>
              <w:t>个抽头的频率</w:t>
            </w:r>
          </w:p>
        </w:tc>
      </w:tr>
      <w:tr w:rsidR="00F66DF5" w:rsidRPr="00EA1153" w14:paraId="4CA77AB4" w14:textId="77777777" w:rsidTr="00F66DF5">
        <w:trPr>
          <w:jc w:val="center"/>
        </w:trPr>
        <w:tc>
          <w:tcPr>
            <w:tcW w:w="4643" w:type="dxa"/>
            <w:shd w:val="clear" w:color="auto" w:fill="auto"/>
          </w:tcPr>
          <w:p w14:paraId="56EA5AE1" w14:textId="77777777" w:rsidR="00F66DF5" w:rsidRPr="00387665" w:rsidRDefault="00F66DF5" w:rsidP="00F66DF5">
            <w:pPr>
              <w:pStyle w:val="Tabletext"/>
              <w:jc w:val="left"/>
              <w:rPr>
                <w:lang w:val="en-GB"/>
              </w:rPr>
            </w:pPr>
            <w:r w:rsidRPr="00387665">
              <w:rPr>
                <w:position w:val="-10"/>
                <w:lang w:val="en-GB"/>
              </w:rPr>
              <w:tab/>
            </w:r>
            <w:r w:rsidRPr="00387665">
              <w:rPr>
                <w:position w:val="-10"/>
                <w:lang w:val="en-GB"/>
              </w:rPr>
              <w:tab/>
            </w:r>
            <w:r w:rsidRPr="00387665">
              <w:rPr>
                <w:position w:val="-10"/>
                <w:lang w:val="en-GB"/>
              </w:rPr>
              <w:tab/>
            </w:r>
            <w:r w:rsidRPr="00387665">
              <w:rPr>
                <w:position w:val="-10"/>
                <w:lang w:val="en-GB"/>
              </w:rPr>
              <w:object w:dxaOrig="3080" w:dyaOrig="340" w14:anchorId="211DC935">
                <v:shape id="_x0000_i1026" type="#_x0000_t75" style="width:154.2pt;height:16.1pt" o:ole="">
                  <v:imagedata r:id="rId20" o:title=""/>
                </v:shape>
                <o:OLEObject Type="Embed" ProgID="Equation.3" ShapeID="_x0000_i1026" DrawAspect="Content" ObjectID="_1580884581" r:id="rId21"/>
              </w:object>
            </w:r>
          </w:p>
        </w:tc>
        <w:tc>
          <w:tcPr>
            <w:tcW w:w="4643" w:type="dxa"/>
            <w:shd w:val="clear" w:color="auto" w:fill="auto"/>
          </w:tcPr>
          <w:p w14:paraId="77AD411A" w14:textId="77777777" w:rsidR="00F66DF5" w:rsidRPr="00387665" w:rsidRDefault="00F66DF5" w:rsidP="00F66DF5">
            <w:pPr>
              <w:pStyle w:val="Tabletext"/>
              <w:jc w:val="center"/>
              <w:rPr>
                <w:lang w:val="en-GB"/>
              </w:rPr>
            </w:pPr>
            <w:r w:rsidRPr="00387665">
              <w:rPr>
                <w:position w:val="-10"/>
                <w:lang w:val="en-GB"/>
              </w:rPr>
              <w:object w:dxaOrig="1320" w:dyaOrig="340" w14:anchorId="0EBCABD5">
                <v:shape id="_x0000_i1027" type="#_x0000_t75" style="width:66.1pt;height:16.1pt" o:ole="">
                  <v:imagedata r:id="rId22" o:title=""/>
                </v:shape>
                <o:OLEObject Type="Embed" ProgID="Equation.3" ShapeID="_x0000_i1027" DrawAspect="Content" ObjectID="_1580884582" r:id="rId23"/>
              </w:object>
            </w:r>
          </w:p>
        </w:tc>
      </w:tr>
      <w:tr w:rsidR="00F66DF5" w:rsidRPr="00EA1153" w14:paraId="1719E550" w14:textId="77777777" w:rsidTr="00F66DF5">
        <w:trPr>
          <w:jc w:val="center"/>
        </w:trPr>
        <w:tc>
          <w:tcPr>
            <w:tcW w:w="4643" w:type="dxa"/>
            <w:shd w:val="clear" w:color="auto" w:fill="auto"/>
          </w:tcPr>
          <w:p w14:paraId="501B39C2" w14:textId="77777777" w:rsidR="00F66DF5" w:rsidRPr="00F60912" w:rsidRDefault="00F66DF5" w:rsidP="00F66DF5">
            <w:pPr>
              <w:pStyle w:val="Tabletext"/>
              <w:jc w:val="left"/>
              <w:rPr>
                <w:szCs w:val="22"/>
                <w:lang w:val="en-GB" w:eastAsia="zh-CN"/>
              </w:rPr>
            </w:pPr>
            <w:r w:rsidRPr="00F60912">
              <w:rPr>
                <w:szCs w:val="22"/>
                <w:lang w:val="en-GB"/>
              </w:rPr>
              <w:tab/>
            </w:r>
            <w:r w:rsidRPr="00F60912">
              <w:rPr>
                <w:szCs w:val="22"/>
                <w:lang w:val="en-GB"/>
              </w:rPr>
              <w:tab/>
            </w:r>
            <w:r w:rsidRPr="00F60912">
              <w:rPr>
                <w:szCs w:val="22"/>
                <w:lang w:val="en-GB"/>
              </w:rPr>
              <w:tab/>
            </w:r>
            <w:r>
              <w:rPr>
                <w:rFonts w:hint="eastAsia"/>
                <w:szCs w:val="22"/>
                <w:lang w:val="en-GB" w:eastAsia="zh-CN"/>
              </w:rPr>
              <w:t>其中：</w:t>
            </w:r>
          </w:p>
          <w:p w14:paraId="3F83B6AC" w14:textId="77777777" w:rsidR="00F66DF5" w:rsidRPr="00F60912" w:rsidRDefault="00F66DF5" w:rsidP="00F66DF5">
            <w:pPr>
              <w:pStyle w:val="Tabletext"/>
              <w:jc w:val="left"/>
              <w:rPr>
                <w:szCs w:val="22"/>
                <w:lang w:val="en-GB"/>
              </w:rPr>
            </w:pPr>
            <w:r w:rsidRPr="00F60912">
              <w:rPr>
                <w:lang w:val="en-GB"/>
              </w:rPr>
              <w:tab/>
            </w:r>
            <w:r w:rsidRPr="00F60912">
              <w:rPr>
                <w:lang w:val="en-GB"/>
              </w:rPr>
              <w:tab/>
            </w:r>
            <w:r w:rsidRPr="00387665">
              <w:rPr>
                <w:lang w:val="en-GB"/>
              </w:rPr>
              <w:tab/>
            </w:r>
            <w:r w:rsidRPr="00387665">
              <w:rPr>
                <w:position w:val="-32"/>
                <w:lang w:val="en-GB"/>
              </w:rPr>
              <w:object w:dxaOrig="2120" w:dyaOrig="760" w14:anchorId="7718B8FB">
                <v:shape id="_x0000_i1028" type="#_x0000_t75" style="width:106.4pt;height:38.7pt" o:ole="">
                  <v:imagedata r:id="rId24" o:title=""/>
                </v:shape>
                <o:OLEObject Type="Embed" ProgID="Equation.3" ShapeID="_x0000_i1028" DrawAspect="Content" ObjectID="_1580884583" r:id="rId25"/>
              </w:object>
            </w:r>
          </w:p>
        </w:tc>
        <w:tc>
          <w:tcPr>
            <w:tcW w:w="4643" w:type="dxa"/>
            <w:shd w:val="clear" w:color="auto" w:fill="auto"/>
          </w:tcPr>
          <w:p w14:paraId="3B03AD3E" w14:textId="77777777" w:rsidR="00F66DF5" w:rsidRPr="00F60912" w:rsidRDefault="00F66DF5" w:rsidP="00F66DF5">
            <w:pPr>
              <w:pStyle w:val="Tabletext"/>
              <w:jc w:val="left"/>
              <w:rPr>
                <w:lang w:val="en-GB"/>
              </w:rPr>
            </w:pPr>
          </w:p>
        </w:tc>
      </w:tr>
    </w:tbl>
    <w:p w14:paraId="577EF3F8" w14:textId="77777777" w:rsidR="00F66DF5" w:rsidRPr="00EA1153" w:rsidRDefault="00F66DF5" w:rsidP="00F66DF5">
      <w:pPr>
        <w:pStyle w:val="TableNo"/>
        <w:rPr>
          <w:lang w:eastAsia="zh-CN"/>
        </w:rPr>
      </w:pPr>
      <w:bookmarkStart w:id="613" w:name="_Ref142460650"/>
      <w:bookmarkStart w:id="614" w:name="_Toc401839640"/>
      <w:r>
        <w:t>表</w:t>
      </w:r>
      <w:bookmarkEnd w:id="613"/>
      <w:r>
        <w:rPr>
          <w:rFonts w:hint="eastAsia"/>
          <w:lang w:eastAsia="zh-CN"/>
        </w:rPr>
        <w:t>58</w:t>
      </w:r>
      <w:bookmarkEnd w:id="614"/>
    </w:p>
    <w:p w14:paraId="3C625CFE" w14:textId="77777777" w:rsidR="00F66DF5" w:rsidRPr="00EA1153" w:rsidRDefault="00F66DF5" w:rsidP="00F66DF5">
      <w:pPr>
        <w:pStyle w:val="Tabletitle"/>
      </w:pPr>
      <w:bookmarkStart w:id="615" w:name="_Toc401839641"/>
      <w:r w:rsidRPr="00EA1153">
        <w:t>PI</w:t>
      </w:r>
      <w:r>
        <w:rPr>
          <w:rFonts w:ascii="SimSun" w:hAnsi="SimSun" w:hint="eastAsia"/>
          <w:lang w:eastAsia="zh-CN"/>
        </w:rPr>
        <w:t>信道的定义</w:t>
      </w:r>
      <w:bookmarkEnd w:id="6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377"/>
        <w:gridCol w:w="1418"/>
        <w:gridCol w:w="1838"/>
        <w:gridCol w:w="997"/>
        <w:gridCol w:w="1276"/>
      </w:tblGrid>
      <w:tr w:rsidR="00F66DF5" w:rsidRPr="00EA1153" w14:paraId="0B64BE5A" w14:textId="77777777" w:rsidTr="00F66DF5">
        <w:trPr>
          <w:jc w:val="center"/>
        </w:trPr>
        <w:tc>
          <w:tcPr>
            <w:tcW w:w="1032" w:type="dxa"/>
            <w:shd w:val="clear" w:color="auto" w:fill="auto"/>
            <w:vAlign w:val="center"/>
          </w:tcPr>
          <w:p w14:paraId="24964555" w14:textId="77777777" w:rsidR="00F66DF5" w:rsidRPr="00EA1153" w:rsidRDefault="00F66DF5" w:rsidP="00F66DF5">
            <w:pPr>
              <w:pStyle w:val="Tablehead"/>
            </w:pPr>
            <w:r w:rsidRPr="001D6D92">
              <w:rPr>
                <w:rFonts w:ascii="SimSun" w:hAnsi="SimSun" w:hint="eastAsia"/>
                <w:lang w:eastAsia="zh-CN"/>
              </w:rPr>
              <w:t>路径</w:t>
            </w:r>
          </w:p>
        </w:tc>
        <w:tc>
          <w:tcPr>
            <w:tcW w:w="1377" w:type="dxa"/>
            <w:shd w:val="clear" w:color="auto" w:fill="auto"/>
            <w:vAlign w:val="center"/>
          </w:tcPr>
          <w:p w14:paraId="33EE852D" w14:textId="77777777" w:rsidR="00F66DF5" w:rsidRPr="00EA1153" w:rsidRDefault="00F66DF5" w:rsidP="00F66DF5">
            <w:pPr>
              <w:pStyle w:val="Tablehead"/>
            </w:pPr>
            <w:r w:rsidRPr="001D6D92">
              <w:rPr>
                <w:rFonts w:ascii="SimSun" w:hAnsi="SimSun" w:hint="eastAsia"/>
                <w:lang w:eastAsia="zh-CN"/>
              </w:rPr>
              <w:t>延时</w:t>
            </w:r>
            <w:r w:rsidRPr="00EA1153">
              <w:t>(</w:t>
            </w:r>
            <w:r w:rsidRPr="001D6D92">
              <w:sym w:font="Symbol" w:char="F06D"/>
            </w:r>
            <w:r w:rsidRPr="00EA1153">
              <w:t>s)</w:t>
            </w:r>
          </w:p>
        </w:tc>
        <w:tc>
          <w:tcPr>
            <w:tcW w:w="1418" w:type="dxa"/>
            <w:shd w:val="clear" w:color="auto" w:fill="auto"/>
            <w:vAlign w:val="center"/>
          </w:tcPr>
          <w:p w14:paraId="6077EB22" w14:textId="77777777" w:rsidR="00F66DF5" w:rsidRPr="00EA1153" w:rsidRDefault="00F66DF5" w:rsidP="00F66DF5">
            <w:pPr>
              <w:pStyle w:val="Tablehead"/>
            </w:pPr>
            <w:r w:rsidRPr="001D6D92">
              <w:rPr>
                <w:rFonts w:ascii="SimSun" w:hAnsi="SimSun" w:hint="eastAsia"/>
                <w:lang w:eastAsia="zh-CN"/>
              </w:rPr>
              <w:t>功率</w:t>
            </w:r>
            <w:r w:rsidRPr="00EA1153">
              <w:t>(dB)</w:t>
            </w:r>
          </w:p>
        </w:tc>
        <w:tc>
          <w:tcPr>
            <w:tcW w:w="1838" w:type="dxa"/>
            <w:shd w:val="clear" w:color="auto" w:fill="auto"/>
            <w:vAlign w:val="center"/>
          </w:tcPr>
          <w:p w14:paraId="738464BE" w14:textId="77777777" w:rsidR="00F66DF5" w:rsidRPr="00EA1153" w:rsidRDefault="00F66DF5" w:rsidP="00F66DF5">
            <w:pPr>
              <w:pStyle w:val="Tablehead"/>
            </w:pPr>
            <w:r w:rsidRPr="001D6D92">
              <w:rPr>
                <w:rFonts w:ascii="SimSun" w:hAnsi="SimSun" w:hint="eastAsia"/>
                <w:lang w:eastAsia="zh-CN"/>
              </w:rPr>
              <w:t>多普勒频率</w:t>
            </w:r>
          </w:p>
        </w:tc>
        <w:tc>
          <w:tcPr>
            <w:tcW w:w="997" w:type="dxa"/>
            <w:shd w:val="clear" w:color="auto" w:fill="auto"/>
            <w:vAlign w:val="center"/>
          </w:tcPr>
          <w:p w14:paraId="3919D4B8" w14:textId="77777777" w:rsidR="00F66DF5" w:rsidRPr="00EA1153" w:rsidRDefault="00F66DF5" w:rsidP="00F66DF5">
            <w:pPr>
              <w:pStyle w:val="Tablehead"/>
            </w:pPr>
            <w:r w:rsidRPr="00EA1153">
              <w:t>Fd (Hz)</w:t>
            </w:r>
          </w:p>
        </w:tc>
        <w:tc>
          <w:tcPr>
            <w:tcW w:w="1276" w:type="dxa"/>
            <w:shd w:val="clear" w:color="auto" w:fill="auto"/>
            <w:vAlign w:val="center"/>
          </w:tcPr>
          <w:p w14:paraId="2F026EE3" w14:textId="77777777" w:rsidR="00F66DF5" w:rsidRPr="00EA1153" w:rsidRDefault="00F66DF5" w:rsidP="00F66DF5">
            <w:pPr>
              <w:pStyle w:val="Tablehead"/>
              <w:rPr>
                <w:lang w:eastAsia="zh-CN"/>
              </w:rPr>
            </w:pPr>
            <w:r w:rsidRPr="00EA1153">
              <w:t>STD</w:t>
            </w:r>
            <w:r>
              <w:rPr>
                <w:rFonts w:hint="eastAsia"/>
                <w:lang w:eastAsia="zh-CN"/>
              </w:rPr>
              <w:br/>
            </w:r>
            <w:r>
              <w:rPr>
                <w:rFonts w:hint="eastAsia"/>
                <w:lang w:eastAsia="zh-CN"/>
              </w:rPr>
              <w:t>基准</w:t>
            </w:r>
          </w:p>
        </w:tc>
      </w:tr>
      <w:tr w:rsidR="00F66DF5" w:rsidRPr="00EA1153" w14:paraId="26150F8A" w14:textId="77777777" w:rsidTr="00F66DF5">
        <w:trPr>
          <w:jc w:val="center"/>
        </w:trPr>
        <w:tc>
          <w:tcPr>
            <w:tcW w:w="1032" w:type="dxa"/>
            <w:shd w:val="clear" w:color="auto" w:fill="auto"/>
          </w:tcPr>
          <w:p w14:paraId="32E74BE7" w14:textId="77777777" w:rsidR="00F66DF5" w:rsidRPr="00EA1153" w:rsidRDefault="00F66DF5" w:rsidP="00F66DF5">
            <w:pPr>
              <w:pStyle w:val="Tabletext"/>
              <w:jc w:val="center"/>
            </w:pPr>
            <w:r w:rsidRPr="00EA1153">
              <w:t>1</w:t>
            </w:r>
          </w:p>
        </w:tc>
        <w:tc>
          <w:tcPr>
            <w:tcW w:w="1377" w:type="dxa"/>
            <w:shd w:val="clear" w:color="auto" w:fill="auto"/>
          </w:tcPr>
          <w:p w14:paraId="6E57A226" w14:textId="77777777" w:rsidR="00F66DF5" w:rsidRPr="00EA1153" w:rsidRDefault="00F66DF5" w:rsidP="00F66DF5">
            <w:pPr>
              <w:pStyle w:val="Tabletext"/>
              <w:jc w:val="center"/>
            </w:pPr>
            <w:r w:rsidRPr="00EA1153">
              <w:t>0.0</w:t>
            </w:r>
          </w:p>
        </w:tc>
        <w:tc>
          <w:tcPr>
            <w:tcW w:w="1418" w:type="dxa"/>
            <w:shd w:val="clear" w:color="auto" w:fill="auto"/>
          </w:tcPr>
          <w:p w14:paraId="32F485B7" w14:textId="77777777" w:rsidR="00F66DF5" w:rsidRPr="00EA1153" w:rsidRDefault="00F66DF5" w:rsidP="00F66DF5">
            <w:pPr>
              <w:pStyle w:val="Tabletext"/>
              <w:jc w:val="center"/>
            </w:pPr>
            <w:r w:rsidRPr="00EA1153">
              <w:t>0.0</w:t>
            </w:r>
          </w:p>
        </w:tc>
        <w:tc>
          <w:tcPr>
            <w:tcW w:w="1838" w:type="dxa"/>
            <w:shd w:val="clear" w:color="auto" w:fill="auto"/>
          </w:tcPr>
          <w:p w14:paraId="69BA8556" w14:textId="77777777" w:rsidR="00F66DF5" w:rsidRPr="00EA1153" w:rsidRDefault="00F66DF5" w:rsidP="00F66DF5">
            <w:pPr>
              <w:pStyle w:val="Tabletext"/>
              <w:jc w:val="center"/>
            </w:pPr>
            <w:r>
              <w:rPr>
                <w:rFonts w:hint="eastAsia"/>
                <w:lang w:eastAsia="zh-CN"/>
              </w:rPr>
              <w:t>见</w:t>
            </w:r>
            <w:r>
              <w:t>表</w:t>
            </w:r>
            <w:r w:rsidRPr="00EA1153">
              <w:t>2</w:t>
            </w:r>
          </w:p>
        </w:tc>
        <w:tc>
          <w:tcPr>
            <w:tcW w:w="997" w:type="dxa"/>
            <w:shd w:val="clear" w:color="auto" w:fill="auto"/>
          </w:tcPr>
          <w:p w14:paraId="339A1580" w14:textId="77777777" w:rsidR="00F66DF5" w:rsidRPr="00EA1153" w:rsidRDefault="00F66DF5" w:rsidP="00F66DF5">
            <w:pPr>
              <w:pStyle w:val="Tabletext"/>
              <w:jc w:val="center"/>
            </w:pPr>
            <w:r w:rsidRPr="00EA1153">
              <w:t>1.69</w:t>
            </w:r>
          </w:p>
        </w:tc>
        <w:tc>
          <w:tcPr>
            <w:tcW w:w="1276" w:type="dxa"/>
            <w:shd w:val="clear" w:color="auto" w:fill="auto"/>
          </w:tcPr>
          <w:p w14:paraId="3937A080" w14:textId="77777777" w:rsidR="00F66DF5" w:rsidRPr="00EA1153" w:rsidRDefault="00F66DF5" w:rsidP="00F66DF5">
            <w:pPr>
              <w:pStyle w:val="Tabletext"/>
              <w:jc w:val="center"/>
            </w:pPr>
            <w:r w:rsidRPr="00EA1153">
              <w:t>0.08</w:t>
            </w:r>
          </w:p>
        </w:tc>
      </w:tr>
      <w:tr w:rsidR="00F66DF5" w:rsidRPr="00EA1153" w14:paraId="0E5AC000" w14:textId="77777777" w:rsidTr="00F66DF5">
        <w:trPr>
          <w:jc w:val="center"/>
        </w:trPr>
        <w:tc>
          <w:tcPr>
            <w:tcW w:w="1032" w:type="dxa"/>
            <w:shd w:val="clear" w:color="auto" w:fill="auto"/>
          </w:tcPr>
          <w:p w14:paraId="1101EE16" w14:textId="77777777" w:rsidR="00F66DF5" w:rsidRPr="00EA1153" w:rsidRDefault="00F66DF5" w:rsidP="00F66DF5">
            <w:pPr>
              <w:pStyle w:val="Tabletext"/>
              <w:jc w:val="center"/>
            </w:pPr>
            <w:r w:rsidRPr="00EA1153">
              <w:t>2</w:t>
            </w:r>
          </w:p>
        </w:tc>
        <w:tc>
          <w:tcPr>
            <w:tcW w:w="1377" w:type="dxa"/>
            <w:shd w:val="clear" w:color="auto" w:fill="auto"/>
          </w:tcPr>
          <w:p w14:paraId="12178A60" w14:textId="77777777" w:rsidR="00F66DF5" w:rsidRPr="00EA1153" w:rsidRDefault="00F66DF5" w:rsidP="00F66DF5">
            <w:pPr>
              <w:pStyle w:val="Tabletext"/>
              <w:jc w:val="center"/>
            </w:pPr>
            <w:r w:rsidRPr="00EA1153">
              <w:t>0.1</w:t>
            </w:r>
          </w:p>
        </w:tc>
        <w:tc>
          <w:tcPr>
            <w:tcW w:w="1418" w:type="dxa"/>
            <w:shd w:val="clear" w:color="auto" w:fill="auto"/>
          </w:tcPr>
          <w:p w14:paraId="2C244A2F" w14:textId="77777777" w:rsidR="00F66DF5" w:rsidRPr="00EA1153" w:rsidRDefault="00F66DF5" w:rsidP="00F66DF5">
            <w:pPr>
              <w:pStyle w:val="Tabletext"/>
              <w:jc w:val="center"/>
            </w:pPr>
            <w:r w:rsidRPr="00EA1153">
              <w:t>–6.4</w:t>
            </w:r>
          </w:p>
        </w:tc>
        <w:tc>
          <w:tcPr>
            <w:tcW w:w="1838" w:type="dxa"/>
            <w:shd w:val="clear" w:color="auto" w:fill="auto"/>
          </w:tcPr>
          <w:p w14:paraId="073EC797" w14:textId="77777777" w:rsidR="00F66DF5" w:rsidRDefault="00F66DF5" w:rsidP="00F66DF5">
            <w:pPr>
              <w:pStyle w:val="Tabletext"/>
              <w:jc w:val="center"/>
              <w:rPr>
                <w:lang w:eastAsia="zh-CN"/>
              </w:rPr>
            </w:pPr>
            <w:r w:rsidRPr="003E678D">
              <w:rPr>
                <w:rFonts w:hint="eastAsia"/>
                <w:lang w:eastAsia="zh-CN"/>
              </w:rPr>
              <w:t>高斯</w:t>
            </w:r>
          </w:p>
        </w:tc>
        <w:tc>
          <w:tcPr>
            <w:tcW w:w="997" w:type="dxa"/>
            <w:shd w:val="clear" w:color="auto" w:fill="auto"/>
          </w:tcPr>
          <w:p w14:paraId="0E7BAF85" w14:textId="77777777" w:rsidR="00F66DF5" w:rsidRPr="00EA1153" w:rsidRDefault="00F66DF5" w:rsidP="00F66DF5">
            <w:pPr>
              <w:pStyle w:val="Tabletext"/>
              <w:jc w:val="center"/>
            </w:pPr>
            <w:r w:rsidRPr="00EA1153">
              <w:t>1.69</w:t>
            </w:r>
          </w:p>
        </w:tc>
        <w:tc>
          <w:tcPr>
            <w:tcW w:w="1276" w:type="dxa"/>
            <w:shd w:val="clear" w:color="auto" w:fill="auto"/>
          </w:tcPr>
          <w:p w14:paraId="3A09359E" w14:textId="77777777" w:rsidR="00F66DF5" w:rsidRPr="00EA1153" w:rsidRDefault="00F66DF5" w:rsidP="00F66DF5">
            <w:pPr>
              <w:pStyle w:val="Tabletext"/>
              <w:jc w:val="center"/>
            </w:pPr>
            <w:r w:rsidRPr="00EA1153">
              <w:t>0.08</w:t>
            </w:r>
          </w:p>
        </w:tc>
      </w:tr>
      <w:tr w:rsidR="00F66DF5" w:rsidRPr="00EA1153" w14:paraId="2DF11FDF" w14:textId="77777777" w:rsidTr="00F66DF5">
        <w:trPr>
          <w:jc w:val="center"/>
        </w:trPr>
        <w:tc>
          <w:tcPr>
            <w:tcW w:w="1032" w:type="dxa"/>
            <w:shd w:val="clear" w:color="auto" w:fill="auto"/>
          </w:tcPr>
          <w:p w14:paraId="4A846C0F" w14:textId="77777777" w:rsidR="00F66DF5" w:rsidRPr="00EA1153" w:rsidRDefault="00F66DF5" w:rsidP="00F66DF5">
            <w:pPr>
              <w:pStyle w:val="Tabletext"/>
              <w:jc w:val="center"/>
            </w:pPr>
            <w:r w:rsidRPr="00EA1153">
              <w:t>3</w:t>
            </w:r>
          </w:p>
        </w:tc>
        <w:tc>
          <w:tcPr>
            <w:tcW w:w="1377" w:type="dxa"/>
            <w:shd w:val="clear" w:color="auto" w:fill="auto"/>
          </w:tcPr>
          <w:p w14:paraId="55324DCB" w14:textId="77777777" w:rsidR="00F66DF5" w:rsidRPr="00EA1153" w:rsidRDefault="00F66DF5" w:rsidP="00F66DF5">
            <w:pPr>
              <w:pStyle w:val="Tabletext"/>
              <w:jc w:val="center"/>
            </w:pPr>
            <w:r w:rsidRPr="00EA1153">
              <w:t>0.2</w:t>
            </w:r>
          </w:p>
        </w:tc>
        <w:tc>
          <w:tcPr>
            <w:tcW w:w="1418" w:type="dxa"/>
            <w:shd w:val="clear" w:color="auto" w:fill="auto"/>
          </w:tcPr>
          <w:p w14:paraId="05DF567E" w14:textId="77777777" w:rsidR="00F66DF5" w:rsidRPr="00EA1153" w:rsidRDefault="00F66DF5" w:rsidP="00F66DF5">
            <w:pPr>
              <w:pStyle w:val="Tabletext"/>
              <w:jc w:val="center"/>
            </w:pPr>
            <w:r w:rsidRPr="00EA1153">
              <w:t>–10.4</w:t>
            </w:r>
          </w:p>
        </w:tc>
        <w:tc>
          <w:tcPr>
            <w:tcW w:w="1838" w:type="dxa"/>
            <w:shd w:val="clear" w:color="auto" w:fill="auto"/>
          </w:tcPr>
          <w:p w14:paraId="6405C8E8" w14:textId="77777777" w:rsidR="00F66DF5" w:rsidRDefault="00F66DF5" w:rsidP="00F66DF5">
            <w:pPr>
              <w:pStyle w:val="Tabletext"/>
              <w:jc w:val="center"/>
              <w:rPr>
                <w:lang w:eastAsia="zh-CN"/>
              </w:rPr>
            </w:pPr>
            <w:r w:rsidRPr="003E678D">
              <w:rPr>
                <w:rFonts w:hint="eastAsia"/>
                <w:lang w:eastAsia="zh-CN"/>
              </w:rPr>
              <w:t>高斯</w:t>
            </w:r>
          </w:p>
        </w:tc>
        <w:tc>
          <w:tcPr>
            <w:tcW w:w="997" w:type="dxa"/>
            <w:shd w:val="clear" w:color="auto" w:fill="auto"/>
          </w:tcPr>
          <w:p w14:paraId="4CF961C5" w14:textId="77777777" w:rsidR="00F66DF5" w:rsidRPr="00EA1153" w:rsidRDefault="00F66DF5" w:rsidP="00F66DF5">
            <w:pPr>
              <w:pStyle w:val="Tabletext"/>
              <w:jc w:val="center"/>
            </w:pPr>
            <w:r w:rsidRPr="00EA1153">
              <w:t>1.69</w:t>
            </w:r>
          </w:p>
        </w:tc>
        <w:tc>
          <w:tcPr>
            <w:tcW w:w="1276" w:type="dxa"/>
            <w:shd w:val="clear" w:color="auto" w:fill="auto"/>
          </w:tcPr>
          <w:p w14:paraId="16289537" w14:textId="77777777" w:rsidR="00F66DF5" w:rsidRPr="00EA1153" w:rsidRDefault="00F66DF5" w:rsidP="00F66DF5">
            <w:pPr>
              <w:pStyle w:val="Tabletext"/>
              <w:jc w:val="center"/>
            </w:pPr>
            <w:r w:rsidRPr="00EA1153">
              <w:t>0.08</w:t>
            </w:r>
          </w:p>
        </w:tc>
      </w:tr>
      <w:tr w:rsidR="00F66DF5" w:rsidRPr="00EA1153" w14:paraId="76DEB53C" w14:textId="77777777" w:rsidTr="00F66DF5">
        <w:trPr>
          <w:jc w:val="center"/>
        </w:trPr>
        <w:tc>
          <w:tcPr>
            <w:tcW w:w="1032" w:type="dxa"/>
            <w:shd w:val="clear" w:color="auto" w:fill="auto"/>
          </w:tcPr>
          <w:p w14:paraId="16606D07" w14:textId="77777777" w:rsidR="00F66DF5" w:rsidRPr="00EA1153" w:rsidRDefault="00F66DF5" w:rsidP="00F66DF5">
            <w:pPr>
              <w:pStyle w:val="Tabletext"/>
              <w:jc w:val="center"/>
            </w:pPr>
            <w:r w:rsidRPr="00EA1153">
              <w:t>4</w:t>
            </w:r>
          </w:p>
        </w:tc>
        <w:tc>
          <w:tcPr>
            <w:tcW w:w="1377" w:type="dxa"/>
            <w:shd w:val="clear" w:color="auto" w:fill="auto"/>
          </w:tcPr>
          <w:p w14:paraId="0C43762B" w14:textId="77777777" w:rsidR="00F66DF5" w:rsidRPr="00EA1153" w:rsidRDefault="00F66DF5" w:rsidP="00F66DF5">
            <w:pPr>
              <w:pStyle w:val="Tabletext"/>
              <w:jc w:val="center"/>
            </w:pPr>
            <w:r w:rsidRPr="00EA1153">
              <w:t>0.4</w:t>
            </w:r>
          </w:p>
        </w:tc>
        <w:tc>
          <w:tcPr>
            <w:tcW w:w="1418" w:type="dxa"/>
            <w:shd w:val="clear" w:color="auto" w:fill="auto"/>
          </w:tcPr>
          <w:p w14:paraId="1319142F" w14:textId="77777777" w:rsidR="00F66DF5" w:rsidRPr="00EA1153" w:rsidRDefault="00F66DF5" w:rsidP="00F66DF5">
            <w:pPr>
              <w:pStyle w:val="Tabletext"/>
              <w:jc w:val="center"/>
            </w:pPr>
            <w:r w:rsidRPr="00EA1153">
              <w:t>–13.0</w:t>
            </w:r>
          </w:p>
        </w:tc>
        <w:tc>
          <w:tcPr>
            <w:tcW w:w="1838" w:type="dxa"/>
            <w:shd w:val="clear" w:color="auto" w:fill="auto"/>
          </w:tcPr>
          <w:p w14:paraId="44280A45" w14:textId="77777777" w:rsidR="00F66DF5" w:rsidRDefault="00F66DF5" w:rsidP="00F66DF5">
            <w:pPr>
              <w:pStyle w:val="Tabletext"/>
              <w:jc w:val="center"/>
              <w:rPr>
                <w:lang w:eastAsia="zh-CN"/>
              </w:rPr>
            </w:pPr>
            <w:r w:rsidRPr="003E678D">
              <w:rPr>
                <w:rFonts w:hint="eastAsia"/>
                <w:lang w:eastAsia="zh-CN"/>
              </w:rPr>
              <w:t>高斯</w:t>
            </w:r>
          </w:p>
        </w:tc>
        <w:tc>
          <w:tcPr>
            <w:tcW w:w="997" w:type="dxa"/>
            <w:shd w:val="clear" w:color="auto" w:fill="auto"/>
          </w:tcPr>
          <w:p w14:paraId="4F1EBF93" w14:textId="77777777" w:rsidR="00F66DF5" w:rsidRPr="00EA1153" w:rsidRDefault="00F66DF5" w:rsidP="00F66DF5">
            <w:pPr>
              <w:pStyle w:val="Tabletext"/>
              <w:jc w:val="center"/>
            </w:pPr>
            <w:r w:rsidRPr="00EA1153">
              <w:t>1.69</w:t>
            </w:r>
          </w:p>
        </w:tc>
        <w:tc>
          <w:tcPr>
            <w:tcW w:w="1276" w:type="dxa"/>
            <w:shd w:val="clear" w:color="auto" w:fill="auto"/>
          </w:tcPr>
          <w:p w14:paraId="69A84151" w14:textId="77777777" w:rsidR="00F66DF5" w:rsidRPr="00EA1153" w:rsidRDefault="00F66DF5" w:rsidP="00F66DF5">
            <w:pPr>
              <w:pStyle w:val="Tabletext"/>
              <w:jc w:val="center"/>
            </w:pPr>
            <w:r w:rsidRPr="00EA1153">
              <w:t>0.08</w:t>
            </w:r>
          </w:p>
        </w:tc>
      </w:tr>
      <w:tr w:rsidR="00F66DF5" w:rsidRPr="00EA1153" w14:paraId="214E0E56" w14:textId="77777777" w:rsidTr="00F66DF5">
        <w:trPr>
          <w:jc w:val="center"/>
        </w:trPr>
        <w:tc>
          <w:tcPr>
            <w:tcW w:w="1032" w:type="dxa"/>
            <w:shd w:val="clear" w:color="auto" w:fill="auto"/>
          </w:tcPr>
          <w:p w14:paraId="58DBC5D1" w14:textId="77777777" w:rsidR="00F66DF5" w:rsidRPr="00EA1153" w:rsidRDefault="00F66DF5" w:rsidP="00F66DF5">
            <w:pPr>
              <w:pStyle w:val="Tabletext"/>
              <w:jc w:val="center"/>
            </w:pPr>
            <w:r w:rsidRPr="00EA1153">
              <w:t>5</w:t>
            </w:r>
          </w:p>
        </w:tc>
        <w:tc>
          <w:tcPr>
            <w:tcW w:w="1377" w:type="dxa"/>
            <w:shd w:val="clear" w:color="auto" w:fill="auto"/>
          </w:tcPr>
          <w:p w14:paraId="0240C90F" w14:textId="77777777" w:rsidR="00F66DF5" w:rsidRPr="00EA1153" w:rsidRDefault="00F66DF5" w:rsidP="00F66DF5">
            <w:pPr>
              <w:pStyle w:val="Tabletext"/>
              <w:jc w:val="center"/>
            </w:pPr>
            <w:r w:rsidRPr="00EA1153">
              <w:t>0.6</w:t>
            </w:r>
          </w:p>
        </w:tc>
        <w:tc>
          <w:tcPr>
            <w:tcW w:w="1418" w:type="dxa"/>
            <w:shd w:val="clear" w:color="auto" w:fill="auto"/>
          </w:tcPr>
          <w:p w14:paraId="0A6DE7AB" w14:textId="77777777" w:rsidR="00F66DF5" w:rsidRPr="00EA1153" w:rsidRDefault="00F66DF5" w:rsidP="00F66DF5">
            <w:pPr>
              <w:pStyle w:val="Tabletext"/>
              <w:jc w:val="center"/>
            </w:pPr>
            <w:r w:rsidRPr="00EA1153">
              <w:t>–13.3</w:t>
            </w:r>
          </w:p>
        </w:tc>
        <w:tc>
          <w:tcPr>
            <w:tcW w:w="1838" w:type="dxa"/>
            <w:shd w:val="clear" w:color="auto" w:fill="auto"/>
          </w:tcPr>
          <w:p w14:paraId="355D4CD6" w14:textId="77777777" w:rsidR="00F66DF5" w:rsidRDefault="00F66DF5" w:rsidP="00F66DF5">
            <w:pPr>
              <w:pStyle w:val="Tabletext"/>
              <w:jc w:val="center"/>
              <w:rPr>
                <w:lang w:eastAsia="zh-CN"/>
              </w:rPr>
            </w:pPr>
            <w:r w:rsidRPr="003E678D">
              <w:rPr>
                <w:rFonts w:hint="eastAsia"/>
                <w:lang w:eastAsia="zh-CN"/>
              </w:rPr>
              <w:t>高斯</w:t>
            </w:r>
          </w:p>
        </w:tc>
        <w:tc>
          <w:tcPr>
            <w:tcW w:w="997" w:type="dxa"/>
            <w:shd w:val="clear" w:color="auto" w:fill="auto"/>
          </w:tcPr>
          <w:p w14:paraId="575983AD" w14:textId="77777777" w:rsidR="00F66DF5" w:rsidRPr="00EA1153" w:rsidRDefault="00F66DF5" w:rsidP="00F66DF5">
            <w:pPr>
              <w:pStyle w:val="Tabletext"/>
              <w:jc w:val="center"/>
            </w:pPr>
            <w:r w:rsidRPr="00EA1153">
              <w:t>1.69</w:t>
            </w:r>
          </w:p>
        </w:tc>
        <w:tc>
          <w:tcPr>
            <w:tcW w:w="1276" w:type="dxa"/>
            <w:shd w:val="clear" w:color="auto" w:fill="auto"/>
          </w:tcPr>
          <w:p w14:paraId="201D5B8E" w14:textId="77777777" w:rsidR="00F66DF5" w:rsidRPr="00EA1153" w:rsidRDefault="00F66DF5" w:rsidP="00F66DF5">
            <w:pPr>
              <w:pStyle w:val="Tabletext"/>
              <w:jc w:val="center"/>
            </w:pPr>
            <w:r w:rsidRPr="00EA1153">
              <w:t>0.08</w:t>
            </w:r>
          </w:p>
        </w:tc>
      </w:tr>
      <w:tr w:rsidR="00F66DF5" w:rsidRPr="00EA1153" w14:paraId="7C3BC189" w14:textId="77777777" w:rsidTr="00F66DF5">
        <w:trPr>
          <w:jc w:val="center"/>
        </w:trPr>
        <w:tc>
          <w:tcPr>
            <w:tcW w:w="1032" w:type="dxa"/>
            <w:shd w:val="clear" w:color="auto" w:fill="auto"/>
          </w:tcPr>
          <w:p w14:paraId="4A88B21D" w14:textId="77777777" w:rsidR="00F66DF5" w:rsidRPr="00EA1153" w:rsidRDefault="00F66DF5" w:rsidP="00F66DF5">
            <w:pPr>
              <w:pStyle w:val="Tabletext"/>
              <w:jc w:val="center"/>
            </w:pPr>
            <w:r w:rsidRPr="00EA1153">
              <w:t>6</w:t>
            </w:r>
          </w:p>
        </w:tc>
        <w:tc>
          <w:tcPr>
            <w:tcW w:w="1377" w:type="dxa"/>
            <w:shd w:val="clear" w:color="auto" w:fill="auto"/>
          </w:tcPr>
          <w:p w14:paraId="7925D733" w14:textId="77777777" w:rsidR="00F66DF5" w:rsidRPr="00EA1153" w:rsidRDefault="00F66DF5" w:rsidP="00F66DF5">
            <w:pPr>
              <w:pStyle w:val="Tabletext"/>
              <w:jc w:val="center"/>
            </w:pPr>
            <w:r w:rsidRPr="00EA1153">
              <w:t>0.8</w:t>
            </w:r>
          </w:p>
        </w:tc>
        <w:tc>
          <w:tcPr>
            <w:tcW w:w="1418" w:type="dxa"/>
            <w:shd w:val="clear" w:color="auto" w:fill="auto"/>
          </w:tcPr>
          <w:p w14:paraId="3BBDC979" w14:textId="77777777" w:rsidR="00F66DF5" w:rsidRPr="00EA1153" w:rsidRDefault="00F66DF5" w:rsidP="00F66DF5">
            <w:pPr>
              <w:pStyle w:val="Tabletext"/>
              <w:jc w:val="center"/>
            </w:pPr>
            <w:r w:rsidRPr="00EA1153">
              <w:t>–13.7</w:t>
            </w:r>
          </w:p>
        </w:tc>
        <w:tc>
          <w:tcPr>
            <w:tcW w:w="1838" w:type="dxa"/>
            <w:shd w:val="clear" w:color="auto" w:fill="auto"/>
          </w:tcPr>
          <w:p w14:paraId="7AE6E9DD" w14:textId="77777777" w:rsidR="00F66DF5" w:rsidRDefault="00F66DF5" w:rsidP="00F66DF5">
            <w:pPr>
              <w:pStyle w:val="Tabletext"/>
              <w:jc w:val="center"/>
              <w:rPr>
                <w:lang w:eastAsia="zh-CN"/>
              </w:rPr>
            </w:pPr>
            <w:r w:rsidRPr="003E678D">
              <w:rPr>
                <w:rFonts w:hint="eastAsia"/>
                <w:lang w:eastAsia="zh-CN"/>
              </w:rPr>
              <w:t>高斯</w:t>
            </w:r>
          </w:p>
        </w:tc>
        <w:tc>
          <w:tcPr>
            <w:tcW w:w="997" w:type="dxa"/>
            <w:shd w:val="clear" w:color="auto" w:fill="auto"/>
          </w:tcPr>
          <w:p w14:paraId="07A6CB5C" w14:textId="77777777" w:rsidR="00F66DF5" w:rsidRPr="00EA1153" w:rsidRDefault="00F66DF5" w:rsidP="00F66DF5">
            <w:pPr>
              <w:pStyle w:val="Tabletext"/>
              <w:jc w:val="center"/>
            </w:pPr>
            <w:r w:rsidRPr="00EA1153">
              <w:t>1.69</w:t>
            </w:r>
          </w:p>
        </w:tc>
        <w:tc>
          <w:tcPr>
            <w:tcW w:w="1276" w:type="dxa"/>
            <w:shd w:val="clear" w:color="auto" w:fill="auto"/>
          </w:tcPr>
          <w:p w14:paraId="24D43681" w14:textId="77777777" w:rsidR="00F66DF5" w:rsidRPr="00EA1153" w:rsidRDefault="00F66DF5" w:rsidP="00F66DF5">
            <w:pPr>
              <w:pStyle w:val="Tabletext"/>
              <w:jc w:val="center"/>
            </w:pPr>
            <w:r w:rsidRPr="00EA1153">
              <w:t>0.08</w:t>
            </w:r>
          </w:p>
        </w:tc>
      </w:tr>
      <w:tr w:rsidR="00F66DF5" w:rsidRPr="00EA1153" w14:paraId="454FE147" w14:textId="77777777" w:rsidTr="00F66DF5">
        <w:trPr>
          <w:jc w:val="center"/>
        </w:trPr>
        <w:tc>
          <w:tcPr>
            <w:tcW w:w="1032" w:type="dxa"/>
            <w:shd w:val="clear" w:color="auto" w:fill="auto"/>
          </w:tcPr>
          <w:p w14:paraId="1B7C9A56" w14:textId="77777777" w:rsidR="00F66DF5" w:rsidRPr="00EA1153" w:rsidRDefault="00F66DF5" w:rsidP="00F66DF5">
            <w:pPr>
              <w:pStyle w:val="Tabletext"/>
              <w:jc w:val="center"/>
            </w:pPr>
            <w:r w:rsidRPr="00EA1153">
              <w:t>7</w:t>
            </w:r>
          </w:p>
        </w:tc>
        <w:tc>
          <w:tcPr>
            <w:tcW w:w="1377" w:type="dxa"/>
            <w:shd w:val="clear" w:color="auto" w:fill="auto"/>
          </w:tcPr>
          <w:p w14:paraId="16398892" w14:textId="77777777" w:rsidR="00F66DF5" w:rsidRPr="00EA1153" w:rsidRDefault="00F66DF5" w:rsidP="00F66DF5">
            <w:pPr>
              <w:pStyle w:val="Tabletext"/>
              <w:jc w:val="center"/>
            </w:pPr>
            <w:r w:rsidRPr="00EA1153">
              <w:t>1.0</w:t>
            </w:r>
          </w:p>
        </w:tc>
        <w:tc>
          <w:tcPr>
            <w:tcW w:w="1418" w:type="dxa"/>
            <w:shd w:val="clear" w:color="auto" w:fill="auto"/>
          </w:tcPr>
          <w:p w14:paraId="38390CC6" w14:textId="77777777" w:rsidR="00F66DF5" w:rsidRPr="00EA1153" w:rsidRDefault="00F66DF5" w:rsidP="00F66DF5">
            <w:pPr>
              <w:pStyle w:val="Tabletext"/>
              <w:jc w:val="center"/>
            </w:pPr>
            <w:r w:rsidRPr="00EA1153">
              <w:t>–16.2</w:t>
            </w:r>
          </w:p>
        </w:tc>
        <w:tc>
          <w:tcPr>
            <w:tcW w:w="1838" w:type="dxa"/>
            <w:shd w:val="clear" w:color="auto" w:fill="auto"/>
          </w:tcPr>
          <w:p w14:paraId="7FABE98F" w14:textId="77777777" w:rsidR="00F66DF5" w:rsidRDefault="00F66DF5" w:rsidP="00F66DF5">
            <w:pPr>
              <w:pStyle w:val="Tabletext"/>
              <w:jc w:val="center"/>
              <w:rPr>
                <w:lang w:eastAsia="zh-CN"/>
              </w:rPr>
            </w:pPr>
            <w:r w:rsidRPr="003E678D">
              <w:rPr>
                <w:rFonts w:hint="eastAsia"/>
                <w:lang w:eastAsia="zh-CN"/>
              </w:rPr>
              <w:t>高斯</w:t>
            </w:r>
          </w:p>
        </w:tc>
        <w:tc>
          <w:tcPr>
            <w:tcW w:w="997" w:type="dxa"/>
            <w:shd w:val="clear" w:color="auto" w:fill="auto"/>
          </w:tcPr>
          <w:p w14:paraId="012C06CB" w14:textId="77777777" w:rsidR="00F66DF5" w:rsidRPr="00EA1153" w:rsidRDefault="00F66DF5" w:rsidP="00F66DF5">
            <w:pPr>
              <w:pStyle w:val="Tabletext"/>
              <w:jc w:val="center"/>
            </w:pPr>
            <w:r w:rsidRPr="00EA1153">
              <w:t>1.69</w:t>
            </w:r>
          </w:p>
        </w:tc>
        <w:tc>
          <w:tcPr>
            <w:tcW w:w="1276" w:type="dxa"/>
            <w:shd w:val="clear" w:color="auto" w:fill="auto"/>
          </w:tcPr>
          <w:p w14:paraId="110D4655" w14:textId="77777777" w:rsidR="00F66DF5" w:rsidRPr="00EA1153" w:rsidRDefault="00F66DF5" w:rsidP="00F66DF5">
            <w:pPr>
              <w:pStyle w:val="Tabletext"/>
              <w:jc w:val="center"/>
            </w:pPr>
            <w:r w:rsidRPr="00EA1153">
              <w:t>0.08</w:t>
            </w:r>
          </w:p>
        </w:tc>
      </w:tr>
      <w:tr w:rsidR="00F66DF5" w:rsidRPr="00EA1153" w14:paraId="50233109" w14:textId="77777777" w:rsidTr="00F66DF5">
        <w:trPr>
          <w:jc w:val="center"/>
        </w:trPr>
        <w:tc>
          <w:tcPr>
            <w:tcW w:w="1032" w:type="dxa"/>
            <w:shd w:val="clear" w:color="auto" w:fill="auto"/>
          </w:tcPr>
          <w:p w14:paraId="24824131" w14:textId="77777777" w:rsidR="00F66DF5" w:rsidRPr="00EA1153" w:rsidRDefault="00F66DF5" w:rsidP="00F66DF5">
            <w:pPr>
              <w:pStyle w:val="Tabletext"/>
              <w:jc w:val="center"/>
            </w:pPr>
            <w:r w:rsidRPr="00EA1153">
              <w:t>8</w:t>
            </w:r>
          </w:p>
        </w:tc>
        <w:tc>
          <w:tcPr>
            <w:tcW w:w="1377" w:type="dxa"/>
            <w:shd w:val="clear" w:color="auto" w:fill="auto"/>
          </w:tcPr>
          <w:p w14:paraId="340BAF3F" w14:textId="77777777" w:rsidR="00F66DF5" w:rsidRPr="00EA1153" w:rsidRDefault="00F66DF5" w:rsidP="00F66DF5">
            <w:pPr>
              <w:pStyle w:val="Tabletext"/>
              <w:jc w:val="center"/>
            </w:pPr>
            <w:r w:rsidRPr="00EA1153">
              <w:t>1.6</w:t>
            </w:r>
          </w:p>
        </w:tc>
        <w:tc>
          <w:tcPr>
            <w:tcW w:w="1418" w:type="dxa"/>
            <w:shd w:val="clear" w:color="auto" w:fill="auto"/>
          </w:tcPr>
          <w:p w14:paraId="3F4ED170" w14:textId="77777777" w:rsidR="00F66DF5" w:rsidRPr="00EA1153" w:rsidRDefault="00F66DF5" w:rsidP="00F66DF5">
            <w:pPr>
              <w:pStyle w:val="Tabletext"/>
              <w:jc w:val="center"/>
            </w:pPr>
            <w:r w:rsidRPr="00EA1153">
              <w:t>–15.2</w:t>
            </w:r>
          </w:p>
        </w:tc>
        <w:tc>
          <w:tcPr>
            <w:tcW w:w="1838" w:type="dxa"/>
            <w:shd w:val="clear" w:color="auto" w:fill="auto"/>
          </w:tcPr>
          <w:p w14:paraId="4DC58F73" w14:textId="77777777" w:rsidR="00F66DF5" w:rsidRDefault="00F66DF5" w:rsidP="00F66DF5">
            <w:pPr>
              <w:pStyle w:val="Tabletext"/>
              <w:jc w:val="center"/>
              <w:rPr>
                <w:lang w:eastAsia="zh-CN"/>
              </w:rPr>
            </w:pPr>
            <w:r w:rsidRPr="003E678D">
              <w:rPr>
                <w:rFonts w:hint="eastAsia"/>
                <w:lang w:eastAsia="zh-CN"/>
              </w:rPr>
              <w:t>高斯</w:t>
            </w:r>
          </w:p>
        </w:tc>
        <w:tc>
          <w:tcPr>
            <w:tcW w:w="997" w:type="dxa"/>
            <w:shd w:val="clear" w:color="auto" w:fill="auto"/>
          </w:tcPr>
          <w:p w14:paraId="2F1D1FD8" w14:textId="77777777" w:rsidR="00F66DF5" w:rsidRPr="00EA1153" w:rsidRDefault="00F66DF5" w:rsidP="00F66DF5">
            <w:pPr>
              <w:pStyle w:val="Tabletext"/>
              <w:jc w:val="center"/>
            </w:pPr>
            <w:r w:rsidRPr="00EA1153">
              <w:t>1.69</w:t>
            </w:r>
          </w:p>
        </w:tc>
        <w:tc>
          <w:tcPr>
            <w:tcW w:w="1276" w:type="dxa"/>
            <w:shd w:val="clear" w:color="auto" w:fill="auto"/>
          </w:tcPr>
          <w:p w14:paraId="0B5B7EFC" w14:textId="77777777" w:rsidR="00F66DF5" w:rsidRPr="00EA1153" w:rsidRDefault="00F66DF5" w:rsidP="00F66DF5">
            <w:pPr>
              <w:pStyle w:val="Tabletext"/>
              <w:jc w:val="center"/>
            </w:pPr>
            <w:r w:rsidRPr="00EA1153">
              <w:t>0.08</w:t>
            </w:r>
          </w:p>
        </w:tc>
      </w:tr>
      <w:tr w:rsidR="00F66DF5" w:rsidRPr="00EA1153" w14:paraId="541086AA" w14:textId="77777777" w:rsidTr="00F66DF5">
        <w:trPr>
          <w:jc w:val="center"/>
        </w:trPr>
        <w:tc>
          <w:tcPr>
            <w:tcW w:w="1032" w:type="dxa"/>
            <w:shd w:val="clear" w:color="auto" w:fill="auto"/>
          </w:tcPr>
          <w:p w14:paraId="711CF58A" w14:textId="77777777" w:rsidR="00F66DF5" w:rsidRPr="00EA1153" w:rsidRDefault="00F66DF5" w:rsidP="00F66DF5">
            <w:pPr>
              <w:pStyle w:val="Tabletext"/>
              <w:jc w:val="center"/>
            </w:pPr>
            <w:r w:rsidRPr="00EA1153">
              <w:t>9</w:t>
            </w:r>
          </w:p>
        </w:tc>
        <w:tc>
          <w:tcPr>
            <w:tcW w:w="1377" w:type="dxa"/>
            <w:shd w:val="clear" w:color="auto" w:fill="auto"/>
          </w:tcPr>
          <w:p w14:paraId="7F04B613" w14:textId="77777777" w:rsidR="00F66DF5" w:rsidRPr="00EA1153" w:rsidRDefault="00F66DF5" w:rsidP="00F66DF5">
            <w:pPr>
              <w:pStyle w:val="Tabletext"/>
              <w:jc w:val="center"/>
            </w:pPr>
            <w:r w:rsidRPr="00EA1153">
              <w:t>8.1</w:t>
            </w:r>
          </w:p>
        </w:tc>
        <w:tc>
          <w:tcPr>
            <w:tcW w:w="1418" w:type="dxa"/>
            <w:shd w:val="clear" w:color="auto" w:fill="auto"/>
          </w:tcPr>
          <w:p w14:paraId="72C9FC59" w14:textId="77777777" w:rsidR="00F66DF5" w:rsidRPr="00EA1153" w:rsidRDefault="00F66DF5" w:rsidP="00F66DF5">
            <w:pPr>
              <w:pStyle w:val="Tabletext"/>
              <w:jc w:val="center"/>
            </w:pPr>
            <w:r w:rsidRPr="00EA1153">
              <w:t>–14.9</w:t>
            </w:r>
          </w:p>
        </w:tc>
        <w:tc>
          <w:tcPr>
            <w:tcW w:w="1838" w:type="dxa"/>
            <w:shd w:val="clear" w:color="auto" w:fill="auto"/>
          </w:tcPr>
          <w:p w14:paraId="49E2CF81" w14:textId="77777777" w:rsidR="00F66DF5" w:rsidRDefault="00F66DF5" w:rsidP="00F66DF5">
            <w:pPr>
              <w:pStyle w:val="Tabletext"/>
              <w:jc w:val="center"/>
              <w:rPr>
                <w:lang w:eastAsia="zh-CN"/>
              </w:rPr>
            </w:pPr>
            <w:r w:rsidRPr="003E678D">
              <w:rPr>
                <w:rFonts w:hint="eastAsia"/>
                <w:lang w:eastAsia="zh-CN"/>
              </w:rPr>
              <w:t>高斯</w:t>
            </w:r>
          </w:p>
        </w:tc>
        <w:tc>
          <w:tcPr>
            <w:tcW w:w="997" w:type="dxa"/>
            <w:shd w:val="clear" w:color="auto" w:fill="auto"/>
          </w:tcPr>
          <w:p w14:paraId="1D3F545E" w14:textId="77777777" w:rsidR="00F66DF5" w:rsidRPr="00EA1153" w:rsidRDefault="00F66DF5" w:rsidP="00F66DF5">
            <w:pPr>
              <w:pStyle w:val="Tabletext"/>
              <w:jc w:val="center"/>
            </w:pPr>
            <w:r w:rsidRPr="00EA1153">
              <w:t>1.69</w:t>
            </w:r>
          </w:p>
        </w:tc>
        <w:tc>
          <w:tcPr>
            <w:tcW w:w="1276" w:type="dxa"/>
            <w:shd w:val="clear" w:color="auto" w:fill="auto"/>
          </w:tcPr>
          <w:p w14:paraId="21945F16" w14:textId="77777777" w:rsidR="00F66DF5" w:rsidRPr="00EA1153" w:rsidRDefault="00F66DF5" w:rsidP="00F66DF5">
            <w:pPr>
              <w:pStyle w:val="Tabletext"/>
              <w:jc w:val="center"/>
            </w:pPr>
            <w:r w:rsidRPr="00EA1153">
              <w:t>0.08</w:t>
            </w:r>
          </w:p>
        </w:tc>
      </w:tr>
      <w:tr w:rsidR="00F66DF5" w:rsidRPr="00EA1153" w14:paraId="36FBBCF2" w14:textId="77777777" w:rsidTr="00F66DF5">
        <w:trPr>
          <w:jc w:val="center"/>
        </w:trPr>
        <w:tc>
          <w:tcPr>
            <w:tcW w:w="1032" w:type="dxa"/>
            <w:shd w:val="clear" w:color="auto" w:fill="auto"/>
          </w:tcPr>
          <w:p w14:paraId="190B0007" w14:textId="77777777" w:rsidR="00F66DF5" w:rsidRPr="00EA1153" w:rsidRDefault="00F66DF5" w:rsidP="00F66DF5">
            <w:pPr>
              <w:pStyle w:val="Tabletext"/>
              <w:jc w:val="center"/>
            </w:pPr>
            <w:r w:rsidRPr="00EA1153">
              <w:t>10</w:t>
            </w:r>
          </w:p>
        </w:tc>
        <w:tc>
          <w:tcPr>
            <w:tcW w:w="1377" w:type="dxa"/>
            <w:shd w:val="clear" w:color="auto" w:fill="auto"/>
          </w:tcPr>
          <w:p w14:paraId="560CBEF8" w14:textId="77777777" w:rsidR="00F66DF5" w:rsidRPr="00EA1153" w:rsidRDefault="00F66DF5" w:rsidP="00F66DF5">
            <w:pPr>
              <w:pStyle w:val="Tabletext"/>
              <w:jc w:val="center"/>
            </w:pPr>
            <w:r w:rsidRPr="00EA1153">
              <w:t>8.8</w:t>
            </w:r>
          </w:p>
        </w:tc>
        <w:tc>
          <w:tcPr>
            <w:tcW w:w="1418" w:type="dxa"/>
            <w:shd w:val="clear" w:color="auto" w:fill="auto"/>
          </w:tcPr>
          <w:p w14:paraId="4207134D" w14:textId="77777777" w:rsidR="00F66DF5" w:rsidRPr="00EA1153" w:rsidRDefault="00F66DF5" w:rsidP="00F66DF5">
            <w:pPr>
              <w:pStyle w:val="Tabletext"/>
              <w:jc w:val="center"/>
            </w:pPr>
            <w:r w:rsidRPr="00EA1153">
              <w:t>–16.2</w:t>
            </w:r>
          </w:p>
        </w:tc>
        <w:tc>
          <w:tcPr>
            <w:tcW w:w="1838" w:type="dxa"/>
            <w:shd w:val="clear" w:color="auto" w:fill="auto"/>
          </w:tcPr>
          <w:p w14:paraId="247C3755" w14:textId="77777777" w:rsidR="00F66DF5" w:rsidRDefault="00F66DF5" w:rsidP="00F66DF5">
            <w:pPr>
              <w:pStyle w:val="Tabletext"/>
              <w:jc w:val="center"/>
              <w:rPr>
                <w:lang w:eastAsia="zh-CN"/>
              </w:rPr>
            </w:pPr>
            <w:r w:rsidRPr="003E678D">
              <w:rPr>
                <w:rFonts w:hint="eastAsia"/>
                <w:lang w:eastAsia="zh-CN"/>
              </w:rPr>
              <w:t>高斯</w:t>
            </w:r>
          </w:p>
        </w:tc>
        <w:tc>
          <w:tcPr>
            <w:tcW w:w="997" w:type="dxa"/>
            <w:shd w:val="clear" w:color="auto" w:fill="auto"/>
          </w:tcPr>
          <w:p w14:paraId="4C6380DC" w14:textId="77777777" w:rsidR="00F66DF5" w:rsidRPr="00EA1153" w:rsidRDefault="00F66DF5" w:rsidP="00F66DF5">
            <w:pPr>
              <w:pStyle w:val="Tabletext"/>
              <w:jc w:val="center"/>
            </w:pPr>
            <w:r w:rsidRPr="00EA1153">
              <w:t>1.69</w:t>
            </w:r>
          </w:p>
        </w:tc>
        <w:tc>
          <w:tcPr>
            <w:tcW w:w="1276" w:type="dxa"/>
            <w:shd w:val="clear" w:color="auto" w:fill="auto"/>
          </w:tcPr>
          <w:p w14:paraId="20534E9E" w14:textId="77777777" w:rsidR="00F66DF5" w:rsidRPr="00EA1153" w:rsidRDefault="00F66DF5" w:rsidP="00F66DF5">
            <w:pPr>
              <w:pStyle w:val="Tabletext"/>
              <w:jc w:val="center"/>
            </w:pPr>
            <w:r w:rsidRPr="00EA1153">
              <w:t>0.08</w:t>
            </w:r>
          </w:p>
        </w:tc>
      </w:tr>
      <w:tr w:rsidR="00F66DF5" w:rsidRPr="00EA1153" w14:paraId="273CB34B" w14:textId="77777777" w:rsidTr="00F66DF5">
        <w:trPr>
          <w:jc w:val="center"/>
        </w:trPr>
        <w:tc>
          <w:tcPr>
            <w:tcW w:w="1032" w:type="dxa"/>
            <w:shd w:val="clear" w:color="auto" w:fill="auto"/>
          </w:tcPr>
          <w:p w14:paraId="728C5692" w14:textId="77777777" w:rsidR="00F66DF5" w:rsidRPr="00EA1153" w:rsidRDefault="00F66DF5" w:rsidP="00F66DF5">
            <w:pPr>
              <w:pStyle w:val="Tabletext"/>
              <w:jc w:val="center"/>
            </w:pPr>
            <w:r w:rsidRPr="00EA1153">
              <w:t>11</w:t>
            </w:r>
          </w:p>
        </w:tc>
        <w:tc>
          <w:tcPr>
            <w:tcW w:w="1377" w:type="dxa"/>
            <w:shd w:val="clear" w:color="auto" w:fill="auto"/>
          </w:tcPr>
          <w:p w14:paraId="0CE203E5" w14:textId="77777777" w:rsidR="00F66DF5" w:rsidRPr="00EA1153" w:rsidRDefault="00F66DF5" w:rsidP="00F66DF5">
            <w:pPr>
              <w:pStyle w:val="Tabletext"/>
              <w:jc w:val="center"/>
            </w:pPr>
            <w:r w:rsidRPr="00EA1153">
              <w:t>9.0</w:t>
            </w:r>
          </w:p>
        </w:tc>
        <w:tc>
          <w:tcPr>
            <w:tcW w:w="1418" w:type="dxa"/>
            <w:shd w:val="clear" w:color="auto" w:fill="auto"/>
          </w:tcPr>
          <w:p w14:paraId="55BC2E8C" w14:textId="77777777" w:rsidR="00F66DF5" w:rsidRPr="00EA1153" w:rsidRDefault="00F66DF5" w:rsidP="00F66DF5">
            <w:pPr>
              <w:pStyle w:val="Tabletext"/>
              <w:jc w:val="center"/>
            </w:pPr>
            <w:r w:rsidRPr="00EA1153">
              <w:t>–11.1</w:t>
            </w:r>
          </w:p>
        </w:tc>
        <w:tc>
          <w:tcPr>
            <w:tcW w:w="1838" w:type="dxa"/>
            <w:shd w:val="clear" w:color="auto" w:fill="auto"/>
          </w:tcPr>
          <w:p w14:paraId="2F52A034" w14:textId="77777777" w:rsidR="00F66DF5" w:rsidRDefault="00F66DF5" w:rsidP="00F66DF5">
            <w:pPr>
              <w:pStyle w:val="Tabletext"/>
              <w:jc w:val="center"/>
              <w:rPr>
                <w:lang w:eastAsia="zh-CN"/>
              </w:rPr>
            </w:pPr>
            <w:r w:rsidRPr="003E678D">
              <w:rPr>
                <w:rFonts w:hint="eastAsia"/>
                <w:lang w:eastAsia="zh-CN"/>
              </w:rPr>
              <w:t>高斯</w:t>
            </w:r>
          </w:p>
        </w:tc>
        <w:tc>
          <w:tcPr>
            <w:tcW w:w="997" w:type="dxa"/>
            <w:shd w:val="clear" w:color="auto" w:fill="auto"/>
          </w:tcPr>
          <w:p w14:paraId="0FD8C196" w14:textId="77777777" w:rsidR="00F66DF5" w:rsidRPr="00EA1153" w:rsidRDefault="00F66DF5" w:rsidP="00F66DF5">
            <w:pPr>
              <w:pStyle w:val="Tabletext"/>
              <w:jc w:val="center"/>
            </w:pPr>
            <w:r w:rsidRPr="00EA1153">
              <w:t>1.69</w:t>
            </w:r>
          </w:p>
        </w:tc>
        <w:tc>
          <w:tcPr>
            <w:tcW w:w="1276" w:type="dxa"/>
            <w:shd w:val="clear" w:color="auto" w:fill="auto"/>
          </w:tcPr>
          <w:p w14:paraId="0987510A" w14:textId="77777777" w:rsidR="00F66DF5" w:rsidRPr="00EA1153" w:rsidRDefault="00F66DF5" w:rsidP="00F66DF5">
            <w:pPr>
              <w:pStyle w:val="Tabletext"/>
              <w:jc w:val="center"/>
            </w:pPr>
            <w:r w:rsidRPr="00EA1153">
              <w:t>0.08</w:t>
            </w:r>
          </w:p>
        </w:tc>
      </w:tr>
      <w:tr w:rsidR="00F66DF5" w:rsidRPr="00EA1153" w14:paraId="60FEE004" w14:textId="77777777" w:rsidTr="00F66DF5">
        <w:trPr>
          <w:jc w:val="center"/>
        </w:trPr>
        <w:tc>
          <w:tcPr>
            <w:tcW w:w="1032" w:type="dxa"/>
            <w:shd w:val="clear" w:color="auto" w:fill="auto"/>
          </w:tcPr>
          <w:p w14:paraId="5EB702BC" w14:textId="77777777" w:rsidR="00F66DF5" w:rsidRPr="00EA1153" w:rsidRDefault="00F66DF5" w:rsidP="00F66DF5">
            <w:pPr>
              <w:pStyle w:val="Tabletext"/>
              <w:jc w:val="center"/>
            </w:pPr>
            <w:r w:rsidRPr="00EA1153">
              <w:t>12</w:t>
            </w:r>
          </w:p>
        </w:tc>
        <w:tc>
          <w:tcPr>
            <w:tcW w:w="1377" w:type="dxa"/>
            <w:shd w:val="clear" w:color="auto" w:fill="auto"/>
          </w:tcPr>
          <w:p w14:paraId="2DF0D2DF" w14:textId="77777777" w:rsidR="00F66DF5" w:rsidRPr="00EA1153" w:rsidRDefault="00F66DF5" w:rsidP="00F66DF5">
            <w:pPr>
              <w:pStyle w:val="Tabletext"/>
              <w:jc w:val="center"/>
            </w:pPr>
            <w:r w:rsidRPr="00EA1153">
              <w:t>9.2</w:t>
            </w:r>
          </w:p>
        </w:tc>
        <w:tc>
          <w:tcPr>
            <w:tcW w:w="1418" w:type="dxa"/>
            <w:shd w:val="clear" w:color="auto" w:fill="auto"/>
          </w:tcPr>
          <w:p w14:paraId="0AD6700F" w14:textId="77777777" w:rsidR="00F66DF5" w:rsidRPr="00EA1153" w:rsidRDefault="00F66DF5" w:rsidP="00F66DF5">
            <w:pPr>
              <w:pStyle w:val="Tabletext"/>
              <w:jc w:val="center"/>
            </w:pPr>
            <w:r w:rsidRPr="00EA1153">
              <w:t>–11.2</w:t>
            </w:r>
          </w:p>
        </w:tc>
        <w:tc>
          <w:tcPr>
            <w:tcW w:w="1838" w:type="dxa"/>
            <w:shd w:val="clear" w:color="auto" w:fill="auto"/>
          </w:tcPr>
          <w:p w14:paraId="5F95A805" w14:textId="77777777" w:rsidR="00F66DF5" w:rsidRDefault="00F66DF5" w:rsidP="00F66DF5">
            <w:pPr>
              <w:pStyle w:val="Tabletext"/>
              <w:jc w:val="center"/>
              <w:rPr>
                <w:lang w:eastAsia="zh-CN"/>
              </w:rPr>
            </w:pPr>
            <w:r w:rsidRPr="003E678D">
              <w:rPr>
                <w:rFonts w:hint="eastAsia"/>
                <w:lang w:eastAsia="zh-CN"/>
              </w:rPr>
              <w:t>高斯</w:t>
            </w:r>
          </w:p>
        </w:tc>
        <w:tc>
          <w:tcPr>
            <w:tcW w:w="997" w:type="dxa"/>
            <w:shd w:val="clear" w:color="auto" w:fill="auto"/>
          </w:tcPr>
          <w:p w14:paraId="0B5BA6FB" w14:textId="77777777" w:rsidR="00F66DF5" w:rsidRPr="00EA1153" w:rsidRDefault="00F66DF5" w:rsidP="00F66DF5">
            <w:pPr>
              <w:pStyle w:val="Tabletext"/>
              <w:jc w:val="center"/>
            </w:pPr>
            <w:r w:rsidRPr="00EA1153">
              <w:t>1.69</w:t>
            </w:r>
          </w:p>
        </w:tc>
        <w:tc>
          <w:tcPr>
            <w:tcW w:w="1276" w:type="dxa"/>
            <w:shd w:val="clear" w:color="auto" w:fill="auto"/>
          </w:tcPr>
          <w:p w14:paraId="56219285" w14:textId="77777777" w:rsidR="00F66DF5" w:rsidRPr="00EA1153" w:rsidRDefault="00F66DF5" w:rsidP="00F66DF5">
            <w:pPr>
              <w:pStyle w:val="Tabletext"/>
              <w:jc w:val="center"/>
            </w:pPr>
            <w:r w:rsidRPr="00EA1153">
              <w:t>0.08</w:t>
            </w:r>
          </w:p>
        </w:tc>
      </w:tr>
    </w:tbl>
    <w:p w14:paraId="2CE4E247" w14:textId="77777777" w:rsidR="00F66DF5" w:rsidRDefault="00F66DF5" w:rsidP="00F66DF5">
      <w:pPr>
        <w:pStyle w:val="Tablefin"/>
      </w:pPr>
      <w:bookmarkStart w:id="616" w:name="_Ref142460656"/>
    </w:p>
    <w:p w14:paraId="63C99C0D"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pPr>
      <w:r>
        <w:br w:type="page"/>
      </w:r>
    </w:p>
    <w:p w14:paraId="48748BE5" w14:textId="77777777" w:rsidR="00F66DF5" w:rsidRPr="00EA1153" w:rsidRDefault="00F66DF5" w:rsidP="00F66DF5">
      <w:pPr>
        <w:pStyle w:val="TableNo"/>
        <w:rPr>
          <w:lang w:eastAsia="zh-CN"/>
        </w:rPr>
      </w:pPr>
      <w:bookmarkStart w:id="617" w:name="_Toc401839642"/>
      <w:r>
        <w:lastRenderedPageBreak/>
        <w:t>表</w:t>
      </w:r>
      <w:bookmarkEnd w:id="616"/>
      <w:r>
        <w:t>5</w:t>
      </w:r>
      <w:r>
        <w:rPr>
          <w:rFonts w:hint="eastAsia"/>
          <w:lang w:eastAsia="zh-CN"/>
        </w:rPr>
        <w:t>9</w:t>
      </w:r>
      <w:bookmarkEnd w:id="617"/>
    </w:p>
    <w:p w14:paraId="3A279C9E" w14:textId="77777777" w:rsidR="00F66DF5" w:rsidRPr="00EA1153" w:rsidRDefault="00F66DF5" w:rsidP="00F66DF5">
      <w:pPr>
        <w:pStyle w:val="Tabletitle"/>
      </w:pPr>
      <w:bookmarkStart w:id="618" w:name="_Toc401839643"/>
      <w:r w:rsidRPr="00EA1153">
        <w:t>PO</w:t>
      </w:r>
      <w:r>
        <w:rPr>
          <w:rFonts w:ascii="SimSun" w:hAnsi="SimSun" w:hint="eastAsia"/>
          <w:lang w:eastAsia="zh-CN"/>
        </w:rPr>
        <w:t>信道的定义</w:t>
      </w:r>
      <w:bookmarkEnd w:id="6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gridCol w:w="1377"/>
        <w:gridCol w:w="1418"/>
        <w:gridCol w:w="1838"/>
        <w:gridCol w:w="997"/>
        <w:gridCol w:w="1276"/>
      </w:tblGrid>
      <w:tr w:rsidR="00F66DF5" w:rsidRPr="00EA1153" w14:paraId="2CB68EB3" w14:textId="77777777" w:rsidTr="00F66DF5">
        <w:trPr>
          <w:jc w:val="center"/>
        </w:trPr>
        <w:tc>
          <w:tcPr>
            <w:tcW w:w="890" w:type="dxa"/>
            <w:shd w:val="clear" w:color="auto" w:fill="auto"/>
            <w:vAlign w:val="center"/>
          </w:tcPr>
          <w:p w14:paraId="1CB03DBB" w14:textId="77777777" w:rsidR="00F66DF5" w:rsidRPr="00EA1153" w:rsidRDefault="00F66DF5" w:rsidP="00F66DF5">
            <w:pPr>
              <w:pStyle w:val="Tablehead"/>
            </w:pPr>
            <w:r w:rsidRPr="001D6D92">
              <w:rPr>
                <w:rFonts w:ascii="SimSun" w:hAnsi="SimSun" w:hint="eastAsia"/>
                <w:lang w:eastAsia="zh-CN"/>
              </w:rPr>
              <w:t>路径</w:t>
            </w:r>
          </w:p>
        </w:tc>
        <w:tc>
          <w:tcPr>
            <w:tcW w:w="1377" w:type="dxa"/>
            <w:shd w:val="clear" w:color="auto" w:fill="auto"/>
            <w:vAlign w:val="center"/>
          </w:tcPr>
          <w:p w14:paraId="303CEABA" w14:textId="77777777" w:rsidR="00F66DF5" w:rsidRPr="00EA1153" w:rsidRDefault="00F66DF5" w:rsidP="00F66DF5">
            <w:pPr>
              <w:pStyle w:val="Tablehead"/>
            </w:pPr>
            <w:r w:rsidRPr="001D6D92">
              <w:rPr>
                <w:rFonts w:ascii="SimSun" w:hAnsi="SimSun" w:hint="eastAsia"/>
                <w:lang w:eastAsia="zh-CN"/>
              </w:rPr>
              <w:t>延时</w:t>
            </w:r>
            <w:r w:rsidRPr="00EA1153">
              <w:t>(</w:t>
            </w:r>
            <w:r w:rsidRPr="001D6D92">
              <w:sym w:font="Symbol" w:char="F06D"/>
            </w:r>
            <w:r w:rsidRPr="00EA1153">
              <w:t>s)</w:t>
            </w:r>
          </w:p>
        </w:tc>
        <w:tc>
          <w:tcPr>
            <w:tcW w:w="1418" w:type="dxa"/>
            <w:shd w:val="clear" w:color="auto" w:fill="auto"/>
            <w:vAlign w:val="center"/>
          </w:tcPr>
          <w:p w14:paraId="2C05B976" w14:textId="77777777" w:rsidR="00F66DF5" w:rsidRPr="00EA1153" w:rsidRDefault="00F66DF5" w:rsidP="00F66DF5">
            <w:pPr>
              <w:pStyle w:val="Tablehead"/>
            </w:pPr>
            <w:r w:rsidRPr="001D6D92">
              <w:rPr>
                <w:rFonts w:ascii="SimSun" w:hAnsi="SimSun" w:hint="eastAsia"/>
                <w:lang w:eastAsia="zh-CN"/>
              </w:rPr>
              <w:t>功率</w:t>
            </w:r>
            <w:r w:rsidRPr="00EA1153">
              <w:t>(dB)</w:t>
            </w:r>
          </w:p>
        </w:tc>
        <w:tc>
          <w:tcPr>
            <w:tcW w:w="1838" w:type="dxa"/>
            <w:shd w:val="clear" w:color="auto" w:fill="auto"/>
            <w:vAlign w:val="center"/>
          </w:tcPr>
          <w:p w14:paraId="72A8C02D" w14:textId="77777777" w:rsidR="00F66DF5" w:rsidRPr="00EA1153" w:rsidRDefault="00F66DF5" w:rsidP="00F66DF5">
            <w:pPr>
              <w:pStyle w:val="Tablehead"/>
            </w:pPr>
            <w:r w:rsidRPr="001D6D92">
              <w:rPr>
                <w:rFonts w:ascii="SimSun" w:hAnsi="SimSun" w:hint="eastAsia"/>
                <w:lang w:eastAsia="zh-CN"/>
              </w:rPr>
              <w:t>多普勒频率</w:t>
            </w:r>
          </w:p>
        </w:tc>
        <w:tc>
          <w:tcPr>
            <w:tcW w:w="997" w:type="dxa"/>
            <w:shd w:val="clear" w:color="auto" w:fill="auto"/>
            <w:vAlign w:val="center"/>
          </w:tcPr>
          <w:p w14:paraId="4EE17628" w14:textId="77777777" w:rsidR="00F66DF5" w:rsidRPr="00EA1153" w:rsidRDefault="00F66DF5" w:rsidP="00F66DF5">
            <w:pPr>
              <w:pStyle w:val="Tablehead"/>
            </w:pPr>
            <w:r w:rsidRPr="00EA1153">
              <w:t>Fd (Hz)</w:t>
            </w:r>
          </w:p>
        </w:tc>
        <w:tc>
          <w:tcPr>
            <w:tcW w:w="1276" w:type="dxa"/>
            <w:shd w:val="clear" w:color="auto" w:fill="auto"/>
            <w:vAlign w:val="center"/>
          </w:tcPr>
          <w:p w14:paraId="3A7EC774" w14:textId="77777777" w:rsidR="00F66DF5" w:rsidRPr="00EA1153" w:rsidRDefault="00F66DF5" w:rsidP="00F66DF5">
            <w:pPr>
              <w:pStyle w:val="Tablehead"/>
              <w:rPr>
                <w:lang w:eastAsia="zh-CN"/>
              </w:rPr>
            </w:pPr>
            <w:r w:rsidRPr="00EA1153">
              <w:t>STD</w:t>
            </w:r>
            <w:r>
              <w:rPr>
                <w:rFonts w:hint="eastAsia"/>
                <w:lang w:eastAsia="zh-CN"/>
              </w:rPr>
              <w:br/>
            </w:r>
            <w:r>
              <w:rPr>
                <w:rFonts w:hint="eastAsia"/>
                <w:lang w:eastAsia="zh-CN"/>
              </w:rPr>
              <w:t>基准</w:t>
            </w:r>
          </w:p>
        </w:tc>
      </w:tr>
      <w:tr w:rsidR="00F66DF5" w:rsidRPr="00EA1153" w14:paraId="3C5F4813" w14:textId="77777777" w:rsidTr="00F66DF5">
        <w:trPr>
          <w:jc w:val="center"/>
        </w:trPr>
        <w:tc>
          <w:tcPr>
            <w:tcW w:w="890" w:type="dxa"/>
            <w:shd w:val="clear" w:color="auto" w:fill="auto"/>
          </w:tcPr>
          <w:p w14:paraId="728D2F88" w14:textId="77777777" w:rsidR="00F66DF5" w:rsidRPr="001D6D92" w:rsidRDefault="00F66DF5" w:rsidP="00F66DF5">
            <w:pPr>
              <w:pStyle w:val="Tablelegend"/>
              <w:spacing w:before="40" w:after="40"/>
              <w:ind w:left="369" w:right="0"/>
              <w:jc w:val="center"/>
              <w:rPr>
                <w:szCs w:val="22"/>
              </w:rPr>
            </w:pPr>
            <w:r w:rsidRPr="001D6D92">
              <w:rPr>
                <w:szCs w:val="22"/>
              </w:rPr>
              <w:t>1</w:t>
            </w:r>
          </w:p>
        </w:tc>
        <w:tc>
          <w:tcPr>
            <w:tcW w:w="1377" w:type="dxa"/>
            <w:shd w:val="clear" w:color="auto" w:fill="auto"/>
          </w:tcPr>
          <w:p w14:paraId="2D6571B0" w14:textId="77777777" w:rsidR="00F66DF5" w:rsidRPr="001D6D92" w:rsidRDefault="00F66DF5" w:rsidP="00F66DF5">
            <w:pPr>
              <w:pStyle w:val="Tablelegend"/>
              <w:spacing w:before="40" w:after="40"/>
              <w:ind w:left="369" w:right="0"/>
              <w:jc w:val="center"/>
              <w:rPr>
                <w:szCs w:val="22"/>
              </w:rPr>
            </w:pPr>
            <w:r w:rsidRPr="001D6D92">
              <w:rPr>
                <w:szCs w:val="22"/>
              </w:rPr>
              <w:t>0.0</w:t>
            </w:r>
          </w:p>
        </w:tc>
        <w:tc>
          <w:tcPr>
            <w:tcW w:w="1418" w:type="dxa"/>
            <w:shd w:val="clear" w:color="auto" w:fill="auto"/>
          </w:tcPr>
          <w:p w14:paraId="27C73B64" w14:textId="77777777" w:rsidR="00F66DF5" w:rsidRPr="001D6D92" w:rsidRDefault="00F66DF5" w:rsidP="00F66DF5">
            <w:pPr>
              <w:pStyle w:val="Tablelegend"/>
              <w:spacing w:before="40" w:after="40"/>
              <w:ind w:left="369" w:right="0"/>
              <w:jc w:val="center"/>
              <w:rPr>
                <w:szCs w:val="22"/>
              </w:rPr>
            </w:pPr>
            <w:r w:rsidRPr="001D6D92">
              <w:rPr>
                <w:szCs w:val="22"/>
              </w:rPr>
              <w:t>0.0</w:t>
            </w:r>
          </w:p>
        </w:tc>
        <w:tc>
          <w:tcPr>
            <w:tcW w:w="1838" w:type="dxa"/>
            <w:shd w:val="clear" w:color="auto" w:fill="auto"/>
          </w:tcPr>
          <w:p w14:paraId="213E25A0" w14:textId="77777777" w:rsidR="00F66DF5" w:rsidRPr="001D6D92" w:rsidRDefault="00F66DF5" w:rsidP="00F66DF5">
            <w:pPr>
              <w:pStyle w:val="Tablelegend"/>
              <w:spacing w:before="40" w:after="40"/>
              <w:ind w:left="369" w:right="0"/>
              <w:jc w:val="center"/>
              <w:rPr>
                <w:szCs w:val="22"/>
              </w:rPr>
            </w:pPr>
            <w:r w:rsidRPr="001D6D92">
              <w:rPr>
                <w:rFonts w:hint="eastAsia"/>
                <w:szCs w:val="22"/>
                <w:lang w:eastAsia="zh-CN"/>
              </w:rPr>
              <w:t>见</w:t>
            </w:r>
            <w:r w:rsidRPr="001D6D92">
              <w:rPr>
                <w:szCs w:val="22"/>
              </w:rPr>
              <w:t>表</w:t>
            </w:r>
            <w:r w:rsidRPr="001D6D92">
              <w:rPr>
                <w:szCs w:val="22"/>
              </w:rPr>
              <w:t>2</w:t>
            </w:r>
          </w:p>
        </w:tc>
        <w:tc>
          <w:tcPr>
            <w:tcW w:w="997" w:type="dxa"/>
            <w:shd w:val="clear" w:color="auto" w:fill="auto"/>
          </w:tcPr>
          <w:p w14:paraId="68362ABD" w14:textId="77777777" w:rsidR="00F66DF5" w:rsidRPr="001D6D92" w:rsidRDefault="00F66DF5" w:rsidP="00F66DF5">
            <w:pPr>
              <w:pStyle w:val="Tablelegend"/>
              <w:spacing w:before="40" w:after="40"/>
              <w:ind w:left="369" w:right="0"/>
              <w:jc w:val="center"/>
              <w:rPr>
                <w:szCs w:val="22"/>
              </w:rPr>
            </w:pPr>
            <w:r w:rsidRPr="001D6D92">
              <w:rPr>
                <w:szCs w:val="22"/>
              </w:rPr>
              <w:t>1.69</w:t>
            </w:r>
          </w:p>
        </w:tc>
        <w:tc>
          <w:tcPr>
            <w:tcW w:w="1276" w:type="dxa"/>
            <w:shd w:val="clear" w:color="auto" w:fill="auto"/>
          </w:tcPr>
          <w:p w14:paraId="011276AC" w14:textId="77777777" w:rsidR="00F66DF5" w:rsidRPr="001D6D92" w:rsidRDefault="00F66DF5" w:rsidP="00F66DF5">
            <w:pPr>
              <w:pStyle w:val="Tablelegend"/>
              <w:spacing w:before="40" w:after="40"/>
              <w:ind w:left="369" w:right="0"/>
              <w:jc w:val="center"/>
              <w:rPr>
                <w:szCs w:val="22"/>
              </w:rPr>
            </w:pPr>
            <w:r w:rsidRPr="001D6D92">
              <w:rPr>
                <w:szCs w:val="22"/>
              </w:rPr>
              <w:t>0.08</w:t>
            </w:r>
          </w:p>
        </w:tc>
      </w:tr>
      <w:tr w:rsidR="00F66DF5" w:rsidRPr="00EA1153" w14:paraId="370A1793" w14:textId="77777777" w:rsidTr="00F66DF5">
        <w:trPr>
          <w:jc w:val="center"/>
        </w:trPr>
        <w:tc>
          <w:tcPr>
            <w:tcW w:w="890" w:type="dxa"/>
            <w:shd w:val="clear" w:color="auto" w:fill="auto"/>
          </w:tcPr>
          <w:p w14:paraId="2E5CE575" w14:textId="77777777" w:rsidR="00F66DF5" w:rsidRPr="001D6D92" w:rsidRDefault="00F66DF5" w:rsidP="00F66DF5">
            <w:pPr>
              <w:pStyle w:val="Tablelegend"/>
              <w:spacing w:before="40" w:after="40"/>
              <w:ind w:left="369" w:right="0"/>
              <w:jc w:val="center"/>
              <w:rPr>
                <w:szCs w:val="22"/>
              </w:rPr>
            </w:pPr>
            <w:r w:rsidRPr="001D6D92">
              <w:rPr>
                <w:szCs w:val="22"/>
              </w:rPr>
              <w:t>2</w:t>
            </w:r>
          </w:p>
        </w:tc>
        <w:tc>
          <w:tcPr>
            <w:tcW w:w="1377" w:type="dxa"/>
            <w:shd w:val="clear" w:color="auto" w:fill="auto"/>
          </w:tcPr>
          <w:p w14:paraId="3CDB95AB" w14:textId="77777777" w:rsidR="00F66DF5" w:rsidRPr="001D6D92" w:rsidRDefault="00F66DF5" w:rsidP="00F66DF5">
            <w:pPr>
              <w:pStyle w:val="Tablelegend"/>
              <w:spacing w:before="40" w:after="40"/>
              <w:ind w:left="369" w:right="0"/>
              <w:jc w:val="center"/>
              <w:rPr>
                <w:szCs w:val="22"/>
              </w:rPr>
            </w:pPr>
            <w:r w:rsidRPr="001D6D92">
              <w:rPr>
                <w:szCs w:val="22"/>
              </w:rPr>
              <w:t>0.2</w:t>
            </w:r>
          </w:p>
        </w:tc>
        <w:tc>
          <w:tcPr>
            <w:tcW w:w="1418" w:type="dxa"/>
            <w:shd w:val="clear" w:color="auto" w:fill="auto"/>
          </w:tcPr>
          <w:p w14:paraId="4F0984A2" w14:textId="77777777" w:rsidR="00F66DF5" w:rsidRPr="001D6D92" w:rsidRDefault="00F66DF5" w:rsidP="00F66DF5">
            <w:pPr>
              <w:pStyle w:val="Tablelegend"/>
              <w:spacing w:before="40" w:after="40"/>
              <w:ind w:left="369" w:right="0"/>
              <w:jc w:val="center"/>
              <w:rPr>
                <w:szCs w:val="22"/>
              </w:rPr>
            </w:pPr>
            <w:r w:rsidRPr="001D6D92">
              <w:rPr>
                <w:szCs w:val="22"/>
              </w:rPr>
              <w:t>–1.5</w:t>
            </w:r>
          </w:p>
        </w:tc>
        <w:tc>
          <w:tcPr>
            <w:tcW w:w="1838" w:type="dxa"/>
            <w:shd w:val="clear" w:color="auto" w:fill="auto"/>
          </w:tcPr>
          <w:p w14:paraId="3B320794" w14:textId="77777777" w:rsidR="00F66DF5" w:rsidRPr="001D6D92" w:rsidRDefault="00F66DF5" w:rsidP="00F66DF5">
            <w:pPr>
              <w:pStyle w:val="Tablelegend"/>
              <w:spacing w:before="40" w:after="40"/>
              <w:ind w:left="369" w:right="0"/>
              <w:jc w:val="center"/>
              <w:rPr>
                <w:szCs w:val="22"/>
              </w:rPr>
            </w:pPr>
            <w:r>
              <w:rPr>
                <w:rFonts w:hint="eastAsia"/>
                <w:szCs w:val="22"/>
                <w:lang w:eastAsia="zh-CN"/>
              </w:rPr>
              <w:t>高斯</w:t>
            </w:r>
          </w:p>
        </w:tc>
        <w:tc>
          <w:tcPr>
            <w:tcW w:w="997" w:type="dxa"/>
            <w:shd w:val="clear" w:color="auto" w:fill="auto"/>
          </w:tcPr>
          <w:p w14:paraId="0959929C" w14:textId="77777777" w:rsidR="00F66DF5" w:rsidRPr="001D6D92" w:rsidRDefault="00F66DF5" w:rsidP="00F66DF5">
            <w:pPr>
              <w:pStyle w:val="Tablelegend"/>
              <w:spacing w:before="40" w:after="40"/>
              <w:ind w:left="369" w:right="0"/>
              <w:jc w:val="center"/>
              <w:rPr>
                <w:szCs w:val="22"/>
              </w:rPr>
            </w:pPr>
            <w:r w:rsidRPr="001D6D92">
              <w:rPr>
                <w:szCs w:val="22"/>
              </w:rPr>
              <w:t>1.69</w:t>
            </w:r>
          </w:p>
        </w:tc>
        <w:tc>
          <w:tcPr>
            <w:tcW w:w="1276" w:type="dxa"/>
            <w:shd w:val="clear" w:color="auto" w:fill="auto"/>
          </w:tcPr>
          <w:p w14:paraId="4C5A15FB" w14:textId="77777777" w:rsidR="00F66DF5" w:rsidRPr="001D6D92" w:rsidRDefault="00F66DF5" w:rsidP="00F66DF5">
            <w:pPr>
              <w:pStyle w:val="Tablelegend"/>
              <w:spacing w:before="40" w:after="40"/>
              <w:ind w:left="369" w:right="0"/>
              <w:jc w:val="center"/>
              <w:rPr>
                <w:szCs w:val="22"/>
              </w:rPr>
            </w:pPr>
            <w:r w:rsidRPr="001D6D92">
              <w:rPr>
                <w:szCs w:val="22"/>
              </w:rPr>
              <w:t>0.08</w:t>
            </w:r>
          </w:p>
        </w:tc>
      </w:tr>
      <w:tr w:rsidR="00F66DF5" w:rsidRPr="00EA1153" w14:paraId="386892C4" w14:textId="77777777" w:rsidTr="00F66DF5">
        <w:trPr>
          <w:jc w:val="center"/>
        </w:trPr>
        <w:tc>
          <w:tcPr>
            <w:tcW w:w="890" w:type="dxa"/>
            <w:shd w:val="clear" w:color="auto" w:fill="auto"/>
          </w:tcPr>
          <w:p w14:paraId="193730A1" w14:textId="77777777" w:rsidR="00F66DF5" w:rsidRPr="001D6D92" w:rsidRDefault="00F66DF5" w:rsidP="00F66DF5">
            <w:pPr>
              <w:pStyle w:val="Tablelegend"/>
              <w:spacing w:before="40" w:after="40"/>
              <w:ind w:left="369" w:right="0"/>
              <w:jc w:val="center"/>
              <w:rPr>
                <w:szCs w:val="22"/>
              </w:rPr>
            </w:pPr>
            <w:r w:rsidRPr="001D6D92">
              <w:rPr>
                <w:szCs w:val="22"/>
              </w:rPr>
              <w:t>3</w:t>
            </w:r>
          </w:p>
        </w:tc>
        <w:tc>
          <w:tcPr>
            <w:tcW w:w="1377" w:type="dxa"/>
            <w:shd w:val="clear" w:color="auto" w:fill="auto"/>
          </w:tcPr>
          <w:p w14:paraId="75515C3D" w14:textId="77777777" w:rsidR="00F66DF5" w:rsidRPr="001D6D92" w:rsidRDefault="00F66DF5" w:rsidP="00F66DF5">
            <w:pPr>
              <w:pStyle w:val="Tablelegend"/>
              <w:spacing w:before="40" w:after="40"/>
              <w:ind w:left="369" w:right="0"/>
              <w:jc w:val="center"/>
              <w:rPr>
                <w:szCs w:val="22"/>
              </w:rPr>
            </w:pPr>
            <w:r w:rsidRPr="001D6D92">
              <w:rPr>
                <w:szCs w:val="22"/>
              </w:rPr>
              <w:t>0.6</w:t>
            </w:r>
          </w:p>
        </w:tc>
        <w:tc>
          <w:tcPr>
            <w:tcW w:w="1418" w:type="dxa"/>
            <w:shd w:val="clear" w:color="auto" w:fill="auto"/>
          </w:tcPr>
          <w:p w14:paraId="4D4C8280" w14:textId="77777777" w:rsidR="00F66DF5" w:rsidRPr="001D6D92" w:rsidRDefault="00F66DF5" w:rsidP="00F66DF5">
            <w:pPr>
              <w:pStyle w:val="Tablelegend"/>
              <w:spacing w:before="40" w:after="40"/>
              <w:ind w:left="369" w:right="0"/>
              <w:jc w:val="center"/>
              <w:rPr>
                <w:szCs w:val="22"/>
              </w:rPr>
            </w:pPr>
            <w:r w:rsidRPr="001D6D92">
              <w:rPr>
                <w:szCs w:val="22"/>
              </w:rPr>
              <w:t>–3.8</w:t>
            </w:r>
          </w:p>
        </w:tc>
        <w:tc>
          <w:tcPr>
            <w:tcW w:w="1838" w:type="dxa"/>
            <w:shd w:val="clear" w:color="auto" w:fill="auto"/>
          </w:tcPr>
          <w:p w14:paraId="0B374989" w14:textId="77777777" w:rsidR="00F66DF5" w:rsidRPr="00EC441E" w:rsidRDefault="00F66DF5" w:rsidP="00F66DF5">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630CC8DC" w14:textId="77777777" w:rsidR="00F66DF5" w:rsidRPr="001D6D92" w:rsidRDefault="00F66DF5" w:rsidP="00F66DF5">
            <w:pPr>
              <w:pStyle w:val="Tablelegend"/>
              <w:spacing w:before="40" w:after="40"/>
              <w:ind w:left="369" w:right="0"/>
              <w:jc w:val="center"/>
              <w:rPr>
                <w:szCs w:val="22"/>
              </w:rPr>
            </w:pPr>
            <w:r w:rsidRPr="001D6D92">
              <w:rPr>
                <w:szCs w:val="22"/>
              </w:rPr>
              <w:t>1.69</w:t>
            </w:r>
          </w:p>
        </w:tc>
        <w:tc>
          <w:tcPr>
            <w:tcW w:w="1276" w:type="dxa"/>
            <w:shd w:val="clear" w:color="auto" w:fill="auto"/>
          </w:tcPr>
          <w:p w14:paraId="7C8293AF" w14:textId="77777777" w:rsidR="00F66DF5" w:rsidRPr="001D6D92" w:rsidRDefault="00F66DF5" w:rsidP="00F66DF5">
            <w:pPr>
              <w:pStyle w:val="Tablelegend"/>
              <w:spacing w:before="40" w:after="40"/>
              <w:ind w:left="369" w:right="0"/>
              <w:jc w:val="center"/>
              <w:rPr>
                <w:szCs w:val="22"/>
              </w:rPr>
            </w:pPr>
            <w:r w:rsidRPr="001D6D92">
              <w:rPr>
                <w:szCs w:val="22"/>
              </w:rPr>
              <w:t>0.08</w:t>
            </w:r>
          </w:p>
        </w:tc>
      </w:tr>
      <w:tr w:rsidR="00F66DF5" w:rsidRPr="00EA1153" w14:paraId="322F761C" w14:textId="77777777" w:rsidTr="00F66DF5">
        <w:trPr>
          <w:jc w:val="center"/>
        </w:trPr>
        <w:tc>
          <w:tcPr>
            <w:tcW w:w="890" w:type="dxa"/>
            <w:shd w:val="clear" w:color="auto" w:fill="auto"/>
          </w:tcPr>
          <w:p w14:paraId="1ED33C27" w14:textId="77777777" w:rsidR="00F66DF5" w:rsidRPr="001D6D92" w:rsidRDefault="00F66DF5" w:rsidP="00F66DF5">
            <w:pPr>
              <w:pStyle w:val="Tablelegend"/>
              <w:spacing w:before="40" w:after="40"/>
              <w:ind w:left="369" w:right="0"/>
              <w:jc w:val="center"/>
              <w:rPr>
                <w:szCs w:val="22"/>
              </w:rPr>
            </w:pPr>
            <w:r w:rsidRPr="001D6D92">
              <w:rPr>
                <w:szCs w:val="22"/>
              </w:rPr>
              <w:t>4</w:t>
            </w:r>
          </w:p>
        </w:tc>
        <w:tc>
          <w:tcPr>
            <w:tcW w:w="1377" w:type="dxa"/>
            <w:shd w:val="clear" w:color="auto" w:fill="auto"/>
          </w:tcPr>
          <w:p w14:paraId="28B75A91" w14:textId="77777777" w:rsidR="00F66DF5" w:rsidRPr="001D6D92" w:rsidRDefault="00F66DF5" w:rsidP="00F66DF5">
            <w:pPr>
              <w:pStyle w:val="Tablelegend"/>
              <w:spacing w:before="40" w:after="40"/>
              <w:ind w:left="369" w:right="0"/>
              <w:jc w:val="center"/>
              <w:rPr>
                <w:szCs w:val="22"/>
              </w:rPr>
            </w:pPr>
            <w:r w:rsidRPr="001D6D92">
              <w:rPr>
                <w:szCs w:val="22"/>
              </w:rPr>
              <w:t>1.0</w:t>
            </w:r>
          </w:p>
        </w:tc>
        <w:tc>
          <w:tcPr>
            <w:tcW w:w="1418" w:type="dxa"/>
            <w:shd w:val="clear" w:color="auto" w:fill="auto"/>
          </w:tcPr>
          <w:p w14:paraId="1D1A4192" w14:textId="77777777" w:rsidR="00F66DF5" w:rsidRPr="001D6D92" w:rsidRDefault="00F66DF5" w:rsidP="00F66DF5">
            <w:pPr>
              <w:pStyle w:val="Tablelegend"/>
              <w:spacing w:before="40" w:after="40"/>
              <w:ind w:left="369" w:right="0"/>
              <w:jc w:val="center"/>
              <w:rPr>
                <w:szCs w:val="22"/>
              </w:rPr>
            </w:pPr>
            <w:r w:rsidRPr="001D6D92">
              <w:rPr>
                <w:szCs w:val="22"/>
              </w:rPr>
              <w:t>–7.3</w:t>
            </w:r>
          </w:p>
        </w:tc>
        <w:tc>
          <w:tcPr>
            <w:tcW w:w="1838" w:type="dxa"/>
            <w:shd w:val="clear" w:color="auto" w:fill="auto"/>
          </w:tcPr>
          <w:p w14:paraId="1352502A" w14:textId="77777777" w:rsidR="00F66DF5" w:rsidRPr="00EC441E" w:rsidRDefault="00F66DF5" w:rsidP="00F66DF5">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57DA11BB" w14:textId="77777777" w:rsidR="00F66DF5" w:rsidRPr="001D6D92" w:rsidRDefault="00F66DF5" w:rsidP="00F66DF5">
            <w:pPr>
              <w:pStyle w:val="Tablelegend"/>
              <w:spacing w:before="40" w:after="40"/>
              <w:ind w:left="369" w:right="0"/>
              <w:jc w:val="center"/>
              <w:rPr>
                <w:szCs w:val="22"/>
              </w:rPr>
            </w:pPr>
            <w:r w:rsidRPr="001D6D92">
              <w:rPr>
                <w:szCs w:val="22"/>
              </w:rPr>
              <w:t>1.69</w:t>
            </w:r>
          </w:p>
        </w:tc>
        <w:tc>
          <w:tcPr>
            <w:tcW w:w="1276" w:type="dxa"/>
            <w:shd w:val="clear" w:color="auto" w:fill="auto"/>
          </w:tcPr>
          <w:p w14:paraId="63E70ECB" w14:textId="77777777" w:rsidR="00F66DF5" w:rsidRPr="001D6D92" w:rsidRDefault="00F66DF5" w:rsidP="00F66DF5">
            <w:pPr>
              <w:pStyle w:val="Tablelegend"/>
              <w:spacing w:before="40" w:after="40"/>
              <w:ind w:left="369" w:right="0"/>
              <w:jc w:val="center"/>
              <w:rPr>
                <w:szCs w:val="22"/>
              </w:rPr>
            </w:pPr>
            <w:r w:rsidRPr="001D6D92">
              <w:rPr>
                <w:szCs w:val="22"/>
              </w:rPr>
              <w:t>0.08</w:t>
            </w:r>
          </w:p>
        </w:tc>
      </w:tr>
      <w:tr w:rsidR="00F66DF5" w:rsidRPr="00EA1153" w14:paraId="385BB9E5" w14:textId="77777777" w:rsidTr="00F66DF5">
        <w:trPr>
          <w:jc w:val="center"/>
        </w:trPr>
        <w:tc>
          <w:tcPr>
            <w:tcW w:w="890" w:type="dxa"/>
            <w:shd w:val="clear" w:color="auto" w:fill="auto"/>
          </w:tcPr>
          <w:p w14:paraId="61D2ED62" w14:textId="77777777" w:rsidR="00F66DF5" w:rsidRPr="001D6D92" w:rsidRDefault="00F66DF5" w:rsidP="00F66DF5">
            <w:pPr>
              <w:pStyle w:val="Tablelegend"/>
              <w:spacing w:before="40" w:after="40"/>
              <w:ind w:left="369" w:right="0"/>
              <w:jc w:val="center"/>
              <w:rPr>
                <w:szCs w:val="22"/>
              </w:rPr>
            </w:pPr>
            <w:r w:rsidRPr="001D6D92">
              <w:rPr>
                <w:szCs w:val="22"/>
              </w:rPr>
              <w:t>5</w:t>
            </w:r>
          </w:p>
        </w:tc>
        <w:tc>
          <w:tcPr>
            <w:tcW w:w="1377" w:type="dxa"/>
            <w:shd w:val="clear" w:color="auto" w:fill="auto"/>
          </w:tcPr>
          <w:p w14:paraId="73E9A0F0" w14:textId="77777777" w:rsidR="00F66DF5" w:rsidRPr="001D6D92" w:rsidRDefault="00F66DF5" w:rsidP="00F66DF5">
            <w:pPr>
              <w:pStyle w:val="Tablelegend"/>
              <w:spacing w:before="40" w:after="40"/>
              <w:ind w:left="369" w:right="0"/>
              <w:jc w:val="center"/>
              <w:rPr>
                <w:szCs w:val="22"/>
              </w:rPr>
            </w:pPr>
            <w:r w:rsidRPr="001D6D92">
              <w:rPr>
                <w:szCs w:val="22"/>
              </w:rPr>
              <w:t>1.4</w:t>
            </w:r>
          </w:p>
        </w:tc>
        <w:tc>
          <w:tcPr>
            <w:tcW w:w="1418" w:type="dxa"/>
            <w:shd w:val="clear" w:color="auto" w:fill="auto"/>
          </w:tcPr>
          <w:p w14:paraId="64D01D4F" w14:textId="77777777" w:rsidR="00F66DF5" w:rsidRPr="001D6D92" w:rsidRDefault="00F66DF5" w:rsidP="00F66DF5">
            <w:pPr>
              <w:pStyle w:val="Tablelegend"/>
              <w:spacing w:before="40" w:after="40"/>
              <w:ind w:left="369" w:right="0"/>
              <w:jc w:val="center"/>
              <w:rPr>
                <w:szCs w:val="22"/>
              </w:rPr>
            </w:pPr>
            <w:r w:rsidRPr="001D6D92">
              <w:rPr>
                <w:szCs w:val="22"/>
              </w:rPr>
              <w:t>–9.8</w:t>
            </w:r>
          </w:p>
        </w:tc>
        <w:tc>
          <w:tcPr>
            <w:tcW w:w="1838" w:type="dxa"/>
            <w:shd w:val="clear" w:color="auto" w:fill="auto"/>
          </w:tcPr>
          <w:p w14:paraId="1F013EEF" w14:textId="77777777" w:rsidR="00F66DF5" w:rsidRPr="00EC441E" w:rsidRDefault="00F66DF5" w:rsidP="00F66DF5">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0DD82B7F" w14:textId="77777777" w:rsidR="00F66DF5" w:rsidRPr="001D6D92" w:rsidRDefault="00F66DF5" w:rsidP="00F66DF5">
            <w:pPr>
              <w:pStyle w:val="Tablelegend"/>
              <w:spacing w:before="40" w:after="40"/>
              <w:ind w:left="369" w:right="0"/>
              <w:jc w:val="center"/>
              <w:rPr>
                <w:szCs w:val="22"/>
              </w:rPr>
            </w:pPr>
            <w:r w:rsidRPr="001D6D92">
              <w:rPr>
                <w:szCs w:val="22"/>
              </w:rPr>
              <w:t>1.69</w:t>
            </w:r>
          </w:p>
        </w:tc>
        <w:tc>
          <w:tcPr>
            <w:tcW w:w="1276" w:type="dxa"/>
            <w:shd w:val="clear" w:color="auto" w:fill="auto"/>
          </w:tcPr>
          <w:p w14:paraId="3909645B" w14:textId="77777777" w:rsidR="00F66DF5" w:rsidRPr="001D6D92" w:rsidRDefault="00F66DF5" w:rsidP="00F66DF5">
            <w:pPr>
              <w:pStyle w:val="Tablelegend"/>
              <w:spacing w:before="40" w:after="40"/>
              <w:ind w:left="369" w:right="0"/>
              <w:jc w:val="center"/>
              <w:rPr>
                <w:szCs w:val="22"/>
              </w:rPr>
            </w:pPr>
            <w:r w:rsidRPr="001D6D92">
              <w:rPr>
                <w:szCs w:val="22"/>
              </w:rPr>
              <w:t>0.08</w:t>
            </w:r>
          </w:p>
        </w:tc>
      </w:tr>
      <w:tr w:rsidR="00F66DF5" w:rsidRPr="00EA1153" w14:paraId="176F3B16" w14:textId="77777777" w:rsidTr="00F66DF5">
        <w:trPr>
          <w:jc w:val="center"/>
        </w:trPr>
        <w:tc>
          <w:tcPr>
            <w:tcW w:w="890" w:type="dxa"/>
            <w:shd w:val="clear" w:color="auto" w:fill="auto"/>
          </w:tcPr>
          <w:p w14:paraId="31F760EE" w14:textId="77777777" w:rsidR="00F66DF5" w:rsidRPr="001D6D92" w:rsidRDefault="00F66DF5" w:rsidP="00F66DF5">
            <w:pPr>
              <w:pStyle w:val="Tablelegend"/>
              <w:spacing w:before="40" w:after="40"/>
              <w:ind w:left="369" w:right="0"/>
              <w:jc w:val="center"/>
              <w:rPr>
                <w:szCs w:val="22"/>
              </w:rPr>
            </w:pPr>
            <w:r w:rsidRPr="001D6D92">
              <w:rPr>
                <w:szCs w:val="22"/>
              </w:rPr>
              <w:t>6</w:t>
            </w:r>
          </w:p>
        </w:tc>
        <w:tc>
          <w:tcPr>
            <w:tcW w:w="1377" w:type="dxa"/>
            <w:shd w:val="clear" w:color="auto" w:fill="auto"/>
          </w:tcPr>
          <w:p w14:paraId="7A4E6306" w14:textId="77777777" w:rsidR="00F66DF5" w:rsidRPr="001D6D92" w:rsidRDefault="00F66DF5" w:rsidP="00F66DF5">
            <w:pPr>
              <w:pStyle w:val="Tablelegend"/>
              <w:spacing w:before="40" w:after="40"/>
              <w:ind w:left="369" w:right="0"/>
              <w:jc w:val="center"/>
              <w:rPr>
                <w:szCs w:val="22"/>
              </w:rPr>
            </w:pPr>
            <w:r w:rsidRPr="001D6D92">
              <w:rPr>
                <w:szCs w:val="22"/>
              </w:rPr>
              <w:t>1.8</w:t>
            </w:r>
          </w:p>
        </w:tc>
        <w:tc>
          <w:tcPr>
            <w:tcW w:w="1418" w:type="dxa"/>
            <w:shd w:val="clear" w:color="auto" w:fill="auto"/>
          </w:tcPr>
          <w:p w14:paraId="2C39D1D8" w14:textId="77777777" w:rsidR="00F66DF5" w:rsidRPr="001D6D92" w:rsidRDefault="00F66DF5" w:rsidP="00F66DF5">
            <w:pPr>
              <w:pStyle w:val="Tablelegend"/>
              <w:spacing w:before="40" w:after="40"/>
              <w:ind w:left="369" w:right="0"/>
              <w:jc w:val="center"/>
              <w:rPr>
                <w:szCs w:val="22"/>
              </w:rPr>
            </w:pPr>
            <w:r w:rsidRPr="001D6D92">
              <w:rPr>
                <w:szCs w:val="22"/>
              </w:rPr>
              <w:t>–13.3</w:t>
            </w:r>
          </w:p>
        </w:tc>
        <w:tc>
          <w:tcPr>
            <w:tcW w:w="1838" w:type="dxa"/>
            <w:shd w:val="clear" w:color="auto" w:fill="auto"/>
          </w:tcPr>
          <w:p w14:paraId="41341E44" w14:textId="77777777" w:rsidR="00F66DF5" w:rsidRPr="00EC441E" w:rsidRDefault="00F66DF5" w:rsidP="00F66DF5">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0779E588" w14:textId="77777777" w:rsidR="00F66DF5" w:rsidRPr="001D6D92" w:rsidRDefault="00F66DF5" w:rsidP="00F66DF5">
            <w:pPr>
              <w:pStyle w:val="Tablelegend"/>
              <w:spacing w:before="40" w:after="40"/>
              <w:ind w:left="369" w:right="0"/>
              <w:jc w:val="center"/>
              <w:rPr>
                <w:szCs w:val="22"/>
              </w:rPr>
            </w:pPr>
            <w:r w:rsidRPr="001D6D92">
              <w:rPr>
                <w:szCs w:val="22"/>
              </w:rPr>
              <w:t>1.69</w:t>
            </w:r>
          </w:p>
        </w:tc>
        <w:tc>
          <w:tcPr>
            <w:tcW w:w="1276" w:type="dxa"/>
            <w:shd w:val="clear" w:color="auto" w:fill="auto"/>
          </w:tcPr>
          <w:p w14:paraId="6A67492D" w14:textId="77777777" w:rsidR="00F66DF5" w:rsidRPr="001D6D92" w:rsidRDefault="00F66DF5" w:rsidP="00F66DF5">
            <w:pPr>
              <w:pStyle w:val="Tablelegend"/>
              <w:spacing w:before="40" w:after="40"/>
              <w:ind w:left="369" w:right="0"/>
              <w:jc w:val="center"/>
              <w:rPr>
                <w:szCs w:val="22"/>
              </w:rPr>
            </w:pPr>
            <w:r w:rsidRPr="001D6D92">
              <w:rPr>
                <w:szCs w:val="22"/>
              </w:rPr>
              <w:t>0.08</w:t>
            </w:r>
          </w:p>
        </w:tc>
      </w:tr>
      <w:tr w:rsidR="00F66DF5" w:rsidRPr="00EA1153" w14:paraId="557DE6A9" w14:textId="77777777" w:rsidTr="00F66DF5">
        <w:trPr>
          <w:jc w:val="center"/>
        </w:trPr>
        <w:tc>
          <w:tcPr>
            <w:tcW w:w="890" w:type="dxa"/>
            <w:shd w:val="clear" w:color="auto" w:fill="auto"/>
          </w:tcPr>
          <w:p w14:paraId="213A7883" w14:textId="77777777" w:rsidR="00F66DF5" w:rsidRPr="001D6D92" w:rsidRDefault="00F66DF5" w:rsidP="00F66DF5">
            <w:pPr>
              <w:pStyle w:val="Tablelegend"/>
              <w:spacing w:before="40" w:after="40"/>
              <w:ind w:left="369" w:right="0"/>
              <w:jc w:val="center"/>
              <w:rPr>
                <w:szCs w:val="22"/>
              </w:rPr>
            </w:pPr>
            <w:r w:rsidRPr="001D6D92">
              <w:rPr>
                <w:szCs w:val="22"/>
              </w:rPr>
              <w:t>7</w:t>
            </w:r>
          </w:p>
        </w:tc>
        <w:tc>
          <w:tcPr>
            <w:tcW w:w="1377" w:type="dxa"/>
            <w:shd w:val="clear" w:color="auto" w:fill="auto"/>
          </w:tcPr>
          <w:p w14:paraId="5B2DF1EF" w14:textId="77777777" w:rsidR="00F66DF5" w:rsidRPr="001D6D92" w:rsidRDefault="00F66DF5" w:rsidP="00F66DF5">
            <w:pPr>
              <w:pStyle w:val="Tablelegend"/>
              <w:spacing w:before="40" w:after="40"/>
              <w:ind w:left="369" w:right="0"/>
              <w:jc w:val="center"/>
              <w:rPr>
                <w:szCs w:val="22"/>
              </w:rPr>
            </w:pPr>
            <w:r w:rsidRPr="001D6D92">
              <w:rPr>
                <w:szCs w:val="22"/>
              </w:rPr>
              <w:t>2.3</w:t>
            </w:r>
          </w:p>
        </w:tc>
        <w:tc>
          <w:tcPr>
            <w:tcW w:w="1418" w:type="dxa"/>
            <w:shd w:val="clear" w:color="auto" w:fill="auto"/>
          </w:tcPr>
          <w:p w14:paraId="0CA74E72" w14:textId="77777777" w:rsidR="00F66DF5" w:rsidRPr="001D6D92" w:rsidRDefault="00F66DF5" w:rsidP="00F66DF5">
            <w:pPr>
              <w:pStyle w:val="Tablelegend"/>
              <w:spacing w:before="40" w:after="40"/>
              <w:ind w:left="369" w:right="0"/>
              <w:jc w:val="center"/>
              <w:rPr>
                <w:szCs w:val="22"/>
              </w:rPr>
            </w:pPr>
            <w:r w:rsidRPr="001D6D92">
              <w:rPr>
                <w:szCs w:val="22"/>
              </w:rPr>
              <w:t>–15.9</w:t>
            </w:r>
          </w:p>
        </w:tc>
        <w:tc>
          <w:tcPr>
            <w:tcW w:w="1838" w:type="dxa"/>
            <w:shd w:val="clear" w:color="auto" w:fill="auto"/>
          </w:tcPr>
          <w:p w14:paraId="09791F1E" w14:textId="77777777" w:rsidR="00F66DF5" w:rsidRPr="00EC441E" w:rsidRDefault="00F66DF5" w:rsidP="00F66DF5">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06AB821E" w14:textId="77777777" w:rsidR="00F66DF5" w:rsidRPr="001D6D92" w:rsidRDefault="00F66DF5" w:rsidP="00F66DF5">
            <w:pPr>
              <w:pStyle w:val="Tablelegend"/>
              <w:spacing w:before="40" w:after="40"/>
              <w:ind w:left="369" w:right="0"/>
              <w:jc w:val="center"/>
              <w:rPr>
                <w:szCs w:val="22"/>
              </w:rPr>
            </w:pPr>
            <w:r w:rsidRPr="001D6D92">
              <w:rPr>
                <w:szCs w:val="22"/>
              </w:rPr>
              <w:t>1.69</w:t>
            </w:r>
          </w:p>
        </w:tc>
        <w:tc>
          <w:tcPr>
            <w:tcW w:w="1276" w:type="dxa"/>
            <w:shd w:val="clear" w:color="auto" w:fill="auto"/>
          </w:tcPr>
          <w:p w14:paraId="7CAB5F8F" w14:textId="77777777" w:rsidR="00F66DF5" w:rsidRPr="001D6D92" w:rsidRDefault="00F66DF5" w:rsidP="00F66DF5">
            <w:pPr>
              <w:pStyle w:val="Tablelegend"/>
              <w:spacing w:before="40" w:after="40"/>
              <w:ind w:left="369" w:right="0"/>
              <w:jc w:val="center"/>
              <w:rPr>
                <w:szCs w:val="22"/>
              </w:rPr>
            </w:pPr>
            <w:r w:rsidRPr="001D6D92">
              <w:rPr>
                <w:szCs w:val="22"/>
              </w:rPr>
              <w:t>0.08</w:t>
            </w:r>
          </w:p>
        </w:tc>
      </w:tr>
      <w:tr w:rsidR="00F66DF5" w:rsidRPr="00EA1153" w14:paraId="7BB22D86" w14:textId="77777777" w:rsidTr="00F66DF5">
        <w:trPr>
          <w:jc w:val="center"/>
        </w:trPr>
        <w:tc>
          <w:tcPr>
            <w:tcW w:w="890" w:type="dxa"/>
            <w:shd w:val="clear" w:color="auto" w:fill="auto"/>
          </w:tcPr>
          <w:p w14:paraId="5A06C905" w14:textId="77777777" w:rsidR="00F66DF5" w:rsidRPr="001D6D92" w:rsidRDefault="00F66DF5" w:rsidP="00F66DF5">
            <w:pPr>
              <w:pStyle w:val="Tablelegend"/>
              <w:spacing w:before="40" w:after="40"/>
              <w:ind w:left="369" w:right="0"/>
              <w:jc w:val="center"/>
              <w:rPr>
                <w:szCs w:val="22"/>
              </w:rPr>
            </w:pPr>
            <w:r w:rsidRPr="001D6D92">
              <w:rPr>
                <w:szCs w:val="22"/>
              </w:rPr>
              <w:t>8</w:t>
            </w:r>
          </w:p>
        </w:tc>
        <w:tc>
          <w:tcPr>
            <w:tcW w:w="1377" w:type="dxa"/>
            <w:shd w:val="clear" w:color="auto" w:fill="auto"/>
          </w:tcPr>
          <w:p w14:paraId="515AA6AC" w14:textId="77777777" w:rsidR="00F66DF5" w:rsidRPr="001D6D92" w:rsidRDefault="00F66DF5" w:rsidP="00F66DF5">
            <w:pPr>
              <w:pStyle w:val="Tablelegend"/>
              <w:spacing w:before="40" w:after="40"/>
              <w:ind w:left="369" w:right="0"/>
              <w:jc w:val="center"/>
              <w:rPr>
                <w:szCs w:val="22"/>
              </w:rPr>
            </w:pPr>
            <w:r w:rsidRPr="001D6D92">
              <w:rPr>
                <w:szCs w:val="22"/>
              </w:rPr>
              <w:t>3.4</w:t>
            </w:r>
          </w:p>
        </w:tc>
        <w:tc>
          <w:tcPr>
            <w:tcW w:w="1418" w:type="dxa"/>
            <w:shd w:val="clear" w:color="auto" w:fill="auto"/>
          </w:tcPr>
          <w:p w14:paraId="1DB8F6DE" w14:textId="77777777" w:rsidR="00F66DF5" w:rsidRPr="001D6D92" w:rsidRDefault="00F66DF5" w:rsidP="00F66DF5">
            <w:pPr>
              <w:pStyle w:val="Tablelegend"/>
              <w:spacing w:before="40" w:after="40"/>
              <w:ind w:left="369" w:right="0"/>
              <w:jc w:val="center"/>
              <w:rPr>
                <w:szCs w:val="22"/>
              </w:rPr>
            </w:pPr>
            <w:r w:rsidRPr="001D6D92">
              <w:rPr>
                <w:szCs w:val="22"/>
              </w:rPr>
              <w:t>–20.6</w:t>
            </w:r>
          </w:p>
        </w:tc>
        <w:tc>
          <w:tcPr>
            <w:tcW w:w="1838" w:type="dxa"/>
            <w:shd w:val="clear" w:color="auto" w:fill="auto"/>
          </w:tcPr>
          <w:p w14:paraId="5BE36914" w14:textId="77777777" w:rsidR="00F66DF5" w:rsidRPr="00EC441E" w:rsidRDefault="00F66DF5" w:rsidP="00F66DF5">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3E431A94" w14:textId="77777777" w:rsidR="00F66DF5" w:rsidRPr="001D6D92" w:rsidRDefault="00F66DF5" w:rsidP="00F66DF5">
            <w:pPr>
              <w:pStyle w:val="Tablelegend"/>
              <w:spacing w:before="40" w:after="40"/>
              <w:ind w:left="369" w:right="0"/>
              <w:jc w:val="center"/>
              <w:rPr>
                <w:szCs w:val="22"/>
              </w:rPr>
            </w:pPr>
            <w:r w:rsidRPr="001D6D92">
              <w:rPr>
                <w:szCs w:val="22"/>
              </w:rPr>
              <w:t>1.69</w:t>
            </w:r>
          </w:p>
        </w:tc>
        <w:tc>
          <w:tcPr>
            <w:tcW w:w="1276" w:type="dxa"/>
            <w:shd w:val="clear" w:color="auto" w:fill="auto"/>
          </w:tcPr>
          <w:p w14:paraId="2F5F7257" w14:textId="77777777" w:rsidR="00F66DF5" w:rsidRPr="001D6D92" w:rsidRDefault="00F66DF5" w:rsidP="00F66DF5">
            <w:pPr>
              <w:pStyle w:val="Tablelegend"/>
              <w:spacing w:before="40" w:after="40"/>
              <w:ind w:left="369" w:right="0"/>
              <w:jc w:val="center"/>
              <w:rPr>
                <w:szCs w:val="22"/>
              </w:rPr>
            </w:pPr>
            <w:r w:rsidRPr="001D6D92">
              <w:rPr>
                <w:szCs w:val="22"/>
              </w:rPr>
              <w:t>0.08</w:t>
            </w:r>
          </w:p>
        </w:tc>
      </w:tr>
      <w:tr w:rsidR="00F66DF5" w:rsidRPr="00EA1153" w14:paraId="1F01CBE3" w14:textId="77777777" w:rsidTr="00F66DF5">
        <w:trPr>
          <w:jc w:val="center"/>
        </w:trPr>
        <w:tc>
          <w:tcPr>
            <w:tcW w:w="890" w:type="dxa"/>
            <w:shd w:val="clear" w:color="auto" w:fill="auto"/>
          </w:tcPr>
          <w:p w14:paraId="7D89572D" w14:textId="77777777" w:rsidR="00F66DF5" w:rsidRPr="001D6D92" w:rsidRDefault="00F66DF5" w:rsidP="00F66DF5">
            <w:pPr>
              <w:pStyle w:val="Tablelegend"/>
              <w:spacing w:before="40" w:after="40"/>
              <w:ind w:left="369" w:right="0"/>
              <w:jc w:val="center"/>
              <w:rPr>
                <w:szCs w:val="22"/>
              </w:rPr>
            </w:pPr>
            <w:r w:rsidRPr="001D6D92">
              <w:rPr>
                <w:szCs w:val="22"/>
              </w:rPr>
              <w:t>9</w:t>
            </w:r>
          </w:p>
        </w:tc>
        <w:tc>
          <w:tcPr>
            <w:tcW w:w="1377" w:type="dxa"/>
            <w:shd w:val="clear" w:color="auto" w:fill="auto"/>
          </w:tcPr>
          <w:p w14:paraId="18E24FF6" w14:textId="77777777" w:rsidR="00F66DF5" w:rsidRPr="001D6D92" w:rsidRDefault="00F66DF5" w:rsidP="00F66DF5">
            <w:pPr>
              <w:pStyle w:val="Tablelegend"/>
              <w:spacing w:before="40" w:after="40"/>
              <w:ind w:left="369" w:right="0"/>
              <w:jc w:val="center"/>
              <w:rPr>
                <w:szCs w:val="22"/>
              </w:rPr>
            </w:pPr>
            <w:r w:rsidRPr="001D6D92">
              <w:rPr>
                <w:szCs w:val="22"/>
              </w:rPr>
              <w:t>4.5</w:t>
            </w:r>
          </w:p>
        </w:tc>
        <w:tc>
          <w:tcPr>
            <w:tcW w:w="1418" w:type="dxa"/>
            <w:shd w:val="clear" w:color="auto" w:fill="auto"/>
          </w:tcPr>
          <w:p w14:paraId="3D225886" w14:textId="77777777" w:rsidR="00F66DF5" w:rsidRPr="001D6D92" w:rsidRDefault="00F66DF5" w:rsidP="00F66DF5">
            <w:pPr>
              <w:pStyle w:val="Tablelegend"/>
              <w:spacing w:before="40" w:after="40"/>
              <w:ind w:left="369" w:right="0"/>
              <w:jc w:val="center"/>
              <w:rPr>
                <w:szCs w:val="22"/>
              </w:rPr>
            </w:pPr>
            <w:r w:rsidRPr="001D6D92">
              <w:rPr>
                <w:szCs w:val="22"/>
              </w:rPr>
              <w:t>–19.0</w:t>
            </w:r>
          </w:p>
        </w:tc>
        <w:tc>
          <w:tcPr>
            <w:tcW w:w="1838" w:type="dxa"/>
            <w:shd w:val="clear" w:color="auto" w:fill="auto"/>
          </w:tcPr>
          <w:p w14:paraId="69AAE372" w14:textId="77777777" w:rsidR="00F66DF5" w:rsidRPr="00EC441E" w:rsidRDefault="00F66DF5" w:rsidP="00F66DF5">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5BE4734A" w14:textId="77777777" w:rsidR="00F66DF5" w:rsidRPr="001D6D92" w:rsidRDefault="00F66DF5" w:rsidP="00F66DF5">
            <w:pPr>
              <w:pStyle w:val="Tablelegend"/>
              <w:spacing w:before="40" w:after="40"/>
              <w:ind w:left="369" w:right="0"/>
              <w:jc w:val="center"/>
              <w:rPr>
                <w:szCs w:val="22"/>
              </w:rPr>
            </w:pPr>
            <w:r w:rsidRPr="001D6D92">
              <w:rPr>
                <w:szCs w:val="22"/>
              </w:rPr>
              <w:t>1.69</w:t>
            </w:r>
          </w:p>
        </w:tc>
        <w:tc>
          <w:tcPr>
            <w:tcW w:w="1276" w:type="dxa"/>
            <w:shd w:val="clear" w:color="auto" w:fill="auto"/>
          </w:tcPr>
          <w:p w14:paraId="6627C6C8" w14:textId="77777777" w:rsidR="00F66DF5" w:rsidRPr="001D6D92" w:rsidRDefault="00F66DF5" w:rsidP="00F66DF5">
            <w:pPr>
              <w:pStyle w:val="Tablelegend"/>
              <w:spacing w:before="40" w:after="40"/>
              <w:ind w:left="369" w:right="0"/>
              <w:jc w:val="center"/>
              <w:rPr>
                <w:szCs w:val="22"/>
              </w:rPr>
            </w:pPr>
            <w:r w:rsidRPr="001D6D92">
              <w:rPr>
                <w:szCs w:val="22"/>
              </w:rPr>
              <w:t>0.08</w:t>
            </w:r>
          </w:p>
        </w:tc>
      </w:tr>
      <w:tr w:rsidR="00F66DF5" w:rsidRPr="00EA1153" w14:paraId="174AD537" w14:textId="77777777" w:rsidTr="00F66DF5">
        <w:trPr>
          <w:jc w:val="center"/>
        </w:trPr>
        <w:tc>
          <w:tcPr>
            <w:tcW w:w="890" w:type="dxa"/>
            <w:shd w:val="clear" w:color="auto" w:fill="auto"/>
          </w:tcPr>
          <w:p w14:paraId="22F78627" w14:textId="77777777" w:rsidR="00F66DF5" w:rsidRPr="001D6D92" w:rsidRDefault="00F66DF5" w:rsidP="00F66DF5">
            <w:pPr>
              <w:pStyle w:val="Tablelegend"/>
              <w:spacing w:before="40" w:after="40"/>
              <w:ind w:left="369" w:right="0"/>
              <w:jc w:val="center"/>
              <w:rPr>
                <w:szCs w:val="22"/>
              </w:rPr>
            </w:pPr>
            <w:r w:rsidRPr="001D6D92">
              <w:rPr>
                <w:szCs w:val="22"/>
              </w:rPr>
              <w:t>10</w:t>
            </w:r>
          </w:p>
        </w:tc>
        <w:tc>
          <w:tcPr>
            <w:tcW w:w="1377" w:type="dxa"/>
            <w:shd w:val="clear" w:color="auto" w:fill="auto"/>
          </w:tcPr>
          <w:p w14:paraId="0CE252F9" w14:textId="77777777" w:rsidR="00F66DF5" w:rsidRPr="001D6D92" w:rsidRDefault="00F66DF5" w:rsidP="00F66DF5">
            <w:pPr>
              <w:pStyle w:val="Tablelegend"/>
              <w:spacing w:before="40" w:after="40"/>
              <w:ind w:left="369" w:right="0"/>
              <w:jc w:val="center"/>
              <w:rPr>
                <w:szCs w:val="22"/>
              </w:rPr>
            </w:pPr>
            <w:r w:rsidRPr="001D6D92">
              <w:rPr>
                <w:szCs w:val="22"/>
              </w:rPr>
              <w:t>5.0</w:t>
            </w:r>
          </w:p>
        </w:tc>
        <w:tc>
          <w:tcPr>
            <w:tcW w:w="1418" w:type="dxa"/>
            <w:shd w:val="clear" w:color="auto" w:fill="auto"/>
          </w:tcPr>
          <w:p w14:paraId="6195D4E6" w14:textId="77777777" w:rsidR="00F66DF5" w:rsidRPr="001D6D92" w:rsidRDefault="00F66DF5" w:rsidP="00F66DF5">
            <w:pPr>
              <w:pStyle w:val="Tablelegend"/>
              <w:spacing w:before="40" w:after="40"/>
              <w:ind w:left="369" w:right="0"/>
              <w:jc w:val="center"/>
              <w:rPr>
                <w:szCs w:val="22"/>
              </w:rPr>
            </w:pPr>
            <w:r w:rsidRPr="001D6D92">
              <w:rPr>
                <w:szCs w:val="22"/>
              </w:rPr>
              <w:t>–17.7</w:t>
            </w:r>
          </w:p>
        </w:tc>
        <w:tc>
          <w:tcPr>
            <w:tcW w:w="1838" w:type="dxa"/>
            <w:shd w:val="clear" w:color="auto" w:fill="auto"/>
          </w:tcPr>
          <w:p w14:paraId="4C156F78" w14:textId="77777777" w:rsidR="00F66DF5" w:rsidRPr="00EC441E" w:rsidRDefault="00F66DF5" w:rsidP="00F66DF5">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6D62285B" w14:textId="77777777" w:rsidR="00F66DF5" w:rsidRPr="001D6D92" w:rsidRDefault="00F66DF5" w:rsidP="00F66DF5">
            <w:pPr>
              <w:pStyle w:val="Tablelegend"/>
              <w:spacing w:before="40" w:after="40"/>
              <w:ind w:left="369" w:right="0"/>
              <w:jc w:val="center"/>
              <w:rPr>
                <w:szCs w:val="22"/>
              </w:rPr>
            </w:pPr>
            <w:r w:rsidRPr="001D6D92">
              <w:rPr>
                <w:szCs w:val="22"/>
              </w:rPr>
              <w:t>1.69</w:t>
            </w:r>
          </w:p>
        </w:tc>
        <w:tc>
          <w:tcPr>
            <w:tcW w:w="1276" w:type="dxa"/>
            <w:shd w:val="clear" w:color="auto" w:fill="auto"/>
          </w:tcPr>
          <w:p w14:paraId="69B31C20" w14:textId="77777777" w:rsidR="00F66DF5" w:rsidRPr="001D6D92" w:rsidRDefault="00F66DF5" w:rsidP="00F66DF5">
            <w:pPr>
              <w:pStyle w:val="Tablelegend"/>
              <w:spacing w:before="40" w:after="40"/>
              <w:ind w:left="369" w:right="0"/>
              <w:jc w:val="center"/>
              <w:rPr>
                <w:szCs w:val="22"/>
              </w:rPr>
            </w:pPr>
            <w:r w:rsidRPr="001D6D92">
              <w:rPr>
                <w:szCs w:val="22"/>
              </w:rPr>
              <w:t>0.08</w:t>
            </w:r>
          </w:p>
        </w:tc>
      </w:tr>
      <w:tr w:rsidR="00F66DF5" w:rsidRPr="00EA1153" w14:paraId="6C7F598A" w14:textId="77777777" w:rsidTr="00F66DF5">
        <w:trPr>
          <w:jc w:val="center"/>
        </w:trPr>
        <w:tc>
          <w:tcPr>
            <w:tcW w:w="890" w:type="dxa"/>
            <w:shd w:val="clear" w:color="auto" w:fill="auto"/>
          </w:tcPr>
          <w:p w14:paraId="2CE24D70" w14:textId="77777777" w:rsidR="00F66DF5" w:rsidRPr="001D6D92" w:rsidRDefault="00F66DF5" w:rsidP="00F66DF5">
            <w:pPr>
              <w:pStyle w:val="Tablelegend"/>
              <w:spacing w:before="40" w:after="40"/>
              <w:ind w:left="369" w:right="0"/>
              <w:jc w:val="center"/>
              <w:rPr>
                <w:szCs w:val="22"/>
              </w:rPr>
            </w:pPr>
            <w:r w:rsidRPr="001D6D92">
              <w:rPr>
                <w:szCs w:val="22"/>
              </w:rPr>
              <w:t>11</w:t>
            </w:r>
          </w:p>
        </w:tc>
        <w:tc>
          <w:tcPr>
            <w:tcW w:w="1377" w:type="dxa"/>
            <w:shd w:val="clear" w:color="auto" w:fill="auto"/>
          </w:tcPr>
          <w:p w14:paraId="00C18CD8" w14:textId="77777777" w:rsidR="00F66DF5" w:rsidRPr="001D6D92" w:rsidRDefault="00F66DF5" w:rsidP="00F66DF5">
            <w:pPr>
              <w:pStyle w:val="Tablelegend"/>
              <w:spacing w:before="40" w:after="40"/>
              <w:ind w:left="369" w:right="0"/>
              <w:jc w:val="center"/>
              <w:rPr>
                <w:szCs w:val="22"/>
              </w:rPr>
            </w:pPr>
            <w:r w:rsidRPr="001D6D92">
              <w:rPr>
                <w:szCs w:val="22"/>
              </w:rPr>
              <w:t>5.3</w:t>
            </w:r>
          </w:p>
        </w:tc>
        <w:tc>
          <w:tcPr>
            <w:tcW w:w="1418" w:type="dxa"/>
            <w:shd w:val="clear" w:color="auto" w:fill="auto"/>
          </w:tcPr>
          <w:p w14:paraId="1C44F511" w14:textId="77777777" w:rsidR="00F66DF5" w:rsidRPr="001D6D92" w:rsidRDefault="00F66DF5" w:rsidP="00F66DF5">
            <w:pPr>
              <w:pStyle w:val="Tablelegend"/>
              <w:spacing w:before="40" w:after="40"/>
              <w:ind w:left="369" w:right="0"/>
              <w:jc w:val="center"/>
              <w:rPr>
                <w:szCs w:val="22"/>
              </w:rPr>
            </w:pPr>
            <w:r w:rsidRPr="001D6D92">
              <w:rPr>
                <w:szCs w:val="22"/>
              </w:rPr>
              <w:t>–18.9</w:t>
            </w:r>
          </w:p>
        </w:tc>
        <w:tc>
          <w:tcPr>
            <w:tcW w:w="1838" w:type="dxa"/>
            <w:shd w:val="clear" w:color="auto" w:fill="auto"/>
          </w:tcPr>
          <w:p w14:paraId="1C7A424E" w14:textId="77777777" w:rsidR="00F66DF5" w:rsidRPr="00EC441E" w:rsidRDefault="00F66DF5" w:rsidP="00F66DF5">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194E6100" w14:textId="77777777" w:rsidR="00F66DF5" w:rsidRPr="001D6D92" w:rsidRDefault="00F66DF5" w:rsidP="00F66DF5">
            <w:pPr>
              <w:pStyle w:val="Tablelegend"/>
              <w:spacing w:before="40" w:after="40"/>
              <w:ind w:left="369" w:right="0"/>
              <w:jc w:val="center"/>
              <w:rPr>
                <w:szCs w:val="22"/>
              </w:rPr>
            </w:pPr>
            <w:r w:rsidRPr="001D6D92">
              <w:rPr>
                <w:szCs w:val="22"/>
              </w:rPr>
              <w:t>1.69</w:t>
            </w:r>
          </w:p>
        </w:tc>
        <w:tc>
          <w:tcPr>
            <w:tcW w:w="1276" w:type="dxa"/>
            <w:shd w:val="clear" w:color="auto" w:fill="auto"/>
          </w:tcPr>
          <w:p w14:paraId="6EEBF0BC" w14:textId="77777777" w:rsidR="00F66DF5" w:rsidRPr="001D6D92" w:rsidRDefault="00F66DF5" w:rsidP="00F66DF5">
            <w:pPr>
              <w:pStyle w:val="Tablelegend"/>
              <w:spacing w:before="40" w:after="40"/>
              <w:ind w:left="369" w:right="0"/>
              <w:jc w:val="center"/>
              <w:rPr>
                <w:szCs w:val="22"/>
              </w:rPr>
            </w:pPr>
            <w:r w:rsidRPr="001D6D92">
              <w:rPr>
                <w:szCs w:val="22"/>
              </w:rPr>
              <w:t>0.08</w:t>
            </w:r>
          </w:p>
        </w:tc>
      </w:tr>
      <w:tr w:rsidR="00F66DF5" w:rsidRPr="00EA1153" w14:paraId="05976FBF" w14:textId="77777777" w:rsidTr="00F66DF5">
        <w:trPr>
          <w:jc w:val="center"/>
        </w:trPr>
        <w:tc>
          <w:tcPr>
            <w:tcW w:w="890" w:type="dxa"/>
            <w:shd w:val="clear" w:color="auto" w:fill="auto"/>
          </w:tcPr>
          <w:p w14:paraId="6C9AE151" w14:textId="77777777" w:rsidR="00F66DF5" w:rsidRPr="001D6D92" w:rsidRDefault="00F66DF5" w:rsidP="00F66DF5">
            <w:pPr>
              <w:pStyle w:val="Tablelegend"/>
              <w:spacing w:before="40" w:after="40"/>
              <w:ind w:left="369" w:right="0"/>
              <w:jc w:val="center"/>
              <w:rPr>
                <w:szCs w:val="22"/>
              </w:rPr>
            </w:pPr>
            <w:r w:rsidRPr="001D6D92">
              <w:rPr>
                <w:szCs w:val="22"/>
              </w:rPr>
              <w:t>12</w:t>
            </w:r>
          </w:p>
        </w:tc>
        <w:tc>
          <w:tcPr>
            <w:tcW w:w="1377" w:type="dxa"/>
            <w:shd w:val="clear" w:color="auto" w:fill="auto"/>
          </w:tcPr>
          <w:p w14:paraId="0CC2C6B5" w14:textId="77777777" w:rsidR="00F66DF5" w:rsidRPr="001D6D92" w:rsidRDefault="00F66DF5" w:rsidP="00F66DF5">
            <w:pPr>
              <w:pStyle w:val="Tablelegend"/>
              <w:spacing w:before="40" w:after="40"/>
              <w:ind w:left="369" w:right="0"/>
              <w:jc w:val="center"/>
              <w:rPr>
                <w:szCs w:val="22"/>
              </w:rPr>
            </w:pPr>
            <w:r w:rsidRPr="001D6D92">
              <w:rPr>
                <w:szCs w:val="22"/>
              </w:rPr>
              <w:t>5.7</w:t>
            </w:r>
          </w:p>
        </w:tc>
        <w:tc>
          <w:tcPr>
            <w:tcW w:w="1418" w:type="dxa"/>
            <w:shd w:val="clear" w:color="auto" w:fill="auto"/>
          </w:tcPr>
          <w:p w14:paraId="274DBEFC" w14:textId="77777777" w:rsidR="00F66DF5" w:rsidRPr="001D6D92" w:rsidRDefault="00F66DF5" w:rsidP="00F66DF5">
            <w:pPr>
              <w:pStyle w:val="Tablelegend"/>
              <w:spacing w:before="40" w:after="40"/>
              <w:ind w:left="369" w:right="0"/>
              <w:jc w:val="center"/>
              <w:rPr>
                <w:szCs w:val="22"/>
              </w:rPr>
            </w:pPr>
            <w:r w:rsidRPr="001D6D92">
              <w:rPr>
                <w:szCs w:val="22"/>
              </w:rPr>
              <w:t>–19.3</w:t>
            </w:r>
          </w:p>
        </w:tc>
        <w:tc>
          <w:tcPr>
            <w:tcW w:w="1838" w:type="dxa"/>
            <w:shd w:val="clear" w:color="auto" w:fill="auto"/>
          </w:tcPr>
          <w:p w14:paraId="6CA489FC" w14:textId="77777777" w:rsidR="00F66DF5" w:rsidRPr="00EC441E" w:rsidRDefault="00F66DF5" w:rsidP="00F66DF5">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7F4E6A7A" w14:textId="77777777" w:rsidR="00F66DF5" w:rsidRPr="001D6D92" w:rsidRDefault="00F66DF5" w:rsidP="00F66DF5">
            <w:pPr>
              <w:pStyle w:val="Tablelegend"/>
              <w:spacing w:before="40" w:after="40"/>
              <w:ind w:left="369" w:right="0"/>
              <w:jc w:val="center"/>
              <w:rPr>
                <w:szCs w:val="22"/>
              </w:rPr>
            </w:pPr>
            <w:r w:rsidRPr="001D6D92">
              <w:rPr>
                <w:szCs w:val="22"/>
              </w:rPr>
              <w:t>1.69</w:t>
            </w:r>
          </w:p>
        </w:tc>
        <w:tc>
          <w:tcPr>
            <w:tcW w:w="1276" w:type="dxa"/>
            <w:shd w:val="clear" w:color="auto" w:fill="auto"/>
          </w:tcPr>
          <w:p w14:paraId="7E57B3BE" w14:textId="77777777" w:rsidR="00F66DF5" w:rsidRPr="001D6D92" w:rsidRDefault="00F66DF5" w:rsidP="00F66DF5">
            <w:pPr>
              <w:pStyle w:val="Tablelegend"/>
              <w:spacing w:before="40" w:after="40"/>
              <w:ind w:left="369" w:right="0"/>
              <w:jc w:val="center"/>
              <w:rPr>
                <w:szCs w:val="22"/>
              </w:rPr>
            </w:pPr>
            <w:r w:rsidRPr="001D6D92">
              <w:rPr>
                <w:szCs w:val="22"/>
              </w:rPr>
              <w:t>0.08</w:t>
            </w:r>
          </w:p>
        </w:tc>
      </w:tr>
    </w:tbl>
    <w:p w14:paraId="1DA69F45" w14:textId="0FA744FE" w:rsidR="00F66DF5" w:rsidRPr="00F975B2" w:rsidRDefault="00F66DF5" w:rsidP="00F66DF5">
      <w:pPr>
        <w:pStyle w:val="Heading2"/>
        <w:rPr>
          <w:snapToGrid w:val="0"/>
          <w:lang w:val="en-US" w:eastAsia="zh-CN"/>
        </w:rPr>
      </w:pPr>
      <w:bookmarkStart w:id="619" w:name="_Toc328383524"/>
      <w:bookmarkStart w:id="620" w:name="_Toc382991942"/>
      <w:bookmarkStart w:id="621" w:name="_Toc401838109"/>
      <w:bookmarkStart w:id="622" w:name="_Toc401838502"/>
      <w:bookmarkStart w:id="623" w:name="_Toc401838904"/>
      <w:r>
        <w:rPr>
          <w:rFonts w:hint="eastAsia"/>
          <w:snapToGrid w:val="0"/>
          <w:lang w:eastAsia="zh-CN"/>
        </w:rPr>
        <w:t>8</w:t>
      </w:r>
      <w:r w:rsidR="00DA1837">
        <w:rPr>
          <w:snapToGrid w:val="0"/>
          <w:lang w:eastAsia="zh-CN"/>
        </w:rPr>
        <w:t>.2</w:t>
      </w:r>
      <w:r w:rsidRPr="00B54505">
        <w:rPr>
          <w:snapToGrid w:val="0"/>
          <w:lang w:eastAsia="zh-CN"/>
        </w:rPr>
        <w:tab/>
      </w:r>
      <w:r>
        <w:rPr>
          <w:rFonts w:ascii="SimSun" w:hAnsi="SimSun" w:cs="SimSun" w:hint="eastAsia"/>
          <w:snapToGrid w:val="0"/>
          <w:lang w:val="en-US" w:eastAsia="zh-CN"/>
        </w:rPr>
        <w:t>移动接收的信道模式</w:t>
      </w:r>
      <w:bookmarkEnd w:id="619"/>
      <w:bookmarkEnd w:id="620"/>
      <w:bookmarkEnd w:id="621"/>
      <w:bookmarkEnd w:id="622"/>
      <w:bookmarkEnd w:id="623"/>
    </w:p>
    <w:p w14:paraId="1C38EC57" w14:textId="77777777" w:rsidR="00F66DF5" w:rsidRPr="00EA1153" w:rsidRDefault="00F66DF5" w:rsidP="00F66DF5">
      <w:pPr>
        <w:ind w:firstLine="540"/>
        <w:rPr>
          <w:lang w:eastAsia="zh-CN"/>
        </w:rPr>
      </w:pPr>
      <w:r>
        <w:rPr>
          <w:rFonts w:hint="eastAsia"/>
          <w:snapToGrid w:val="0"/>
          <w:lang w:eastAsia="zh-CN"/>
        </w:rPr>
        <w:t>表</w:t>
      </w:r>
      <w:r>
        <w:rPr>
          <w:rFonts w:hint="eastAsia"/>
          <w:snapToGrid w:val="0"/>
          <w:lang w:eastAsia="zh-CN"/>
        </w:rPr>
        <w:t>54</w:t>
      </w:r>
      <w:r>
        <w:rPr>
          <w:rFonts w:hint="eastAsia"/>
          <w:snapToGrid w:val="0"/>
          <w:lang w:eastAsia="zh-CN"/>
        </w:rPr>
        <w:t>提供了移动接收的信道模式。这种典型的城市模式对</w:t>
      </w:r>
      <w:r w:rsidRPr="00EA1153">
        <w:rPr>
          <w:snapToGrid w:val="0"/>
          <w:lang w:eastAsia="zh-CN"/>
        </w:rPr>
        <w:t>DVB-T</w:t>
      </w:r>
      <w:r>
        <w:rPr>
          <w:rFonts w:hint="eastAsia"/>
          <w:snapToGrid w:val="0"/>
          <w:lang w:eastAsia="zh-CN"/>
        </w:rPr>
        <w:t>和</w:t>
      </w:r>
      <w:r w:rsidRPr="00EA1153">
        <w:rPr>
          <w:snapToGrid w:val="0"/>
          <w:lang w:eastAsia="zh-CN"/>
        </w:rPr>
        <w:t>DVB-H</w:t>
      </w:r>
      <w:r>
        <w:rPr>
          <w:rFonts w:hint="eastAsia"/>
          <w:snapToGrid w:val="0"/>
          <w:lang w:eastAsia="zh-CN"/>
        </w:rPr>
        <w:t>都适用。</w:t>
      </w:r>
    </w:p>
    <w:p w14:paraId="4ECF8A04" w14:textId="77777777" w:rsidR="00F66DF5" w:rsidRPr="00EA1153" w:rsidRDefault="00F66DF5" w:rsidP="00F66DF5">
      <w:pPr>
        <w:pStyle w:val="Heading2"/>
        <w:rPr>
          <w:lang w:eastAsia="zh-CN"/>
        </w:rPr>
      </w:pPr>
      <w:bookmarkStart w:id="624" w:name="_Toc328383525"/>
      <w:bookmarkStart w:id="625" w:name="_Toc382991943"/>
      <w:bookmarkStart w:id="626" w:name="_Toc401838110"/>
      <w:bookmarkStart w:id="627" w:name="_Toc401838503"/>
      <w:bookmarkStart w:id="628" w:name="_Toc401838905"/>
      <w:r>
        <w:rPr>
          <w:rFonts w:hint="eastAsia"/>
          <w:snapToGrid w:val="0"/>
          <w:lang w:eastAsia="zh-CN"/>
        </w:rPr>
        <w:t>8</w:t>
      </w:r>
      <w:r w:rsidRPr="00EA1153">
        <w:rPr>
          <w:snapToGrid w:val="0"/>
          <w:lang w:eastAsia="zh-CN"/>
        </w:rPr>
        <w:t>.3</w:t>
      </w:r>
      <w:r w:rsidRPr="00EA1153">
        <w:rPr>
          <w:snapToGrid w:val="0"/>
          <w:lang w:eastAsia="zh-CN"/>
        </w:rPr>
        <w:tab/>
      </w:r>
      <w:r>
        <w:rPr>
          <w:rFonts w:ascii="SimSun" w:hAnsi="SimSun" w:cs="SimSun" w:hint="eastAsia"/>
          <w:snapToGrid w:val="0"/>
          <w:lang w:val="en-US" w:eastAsia="zh-CN"/>
        </w:rPr>
        <w:t>手持系统室内和室外接收有用的平均</w:t>
      </w:r>
      <w:r w:rsidRPr="00402111">
        <w:rPr>
          <w:i/>
          <w:iCs/>
          <w:lang w:val="en-US" w:eastAsia="zh-CN"/>
        </w:rPr>
        <w:t>C</w:t>
      </w:r>
      <w:r w:rsidRPr="00402111">
        <w:rPr>
          <w:lang w:val="en-US" w:eastAsia="zh-CN"/>
        </w:rPr>
        <w:t>/</w:t>
      </w:r>
      <w:r w:rsidRPr="00402111">
        <w:rPr>
          <w:i/>
          <w:iCs/>
          <w:lang w:val="en-US" w:eastAsia="zh-CN"/>
        </w:rPr>
        <w:t>N</w:t>
      </w:r>
      <w:bookmarkEnd w:id="624"/>
      <w:bookmarkEnd w:id="625"/>
      <w:bookmarkEnd w:id="626"/>
      <w:bookmarkEnd w:id="627"/>
      <w:bookmarkEnd w:id="628"/>
    </w:p>
    <w:p w14:paraId="0AEE8F14" w14:textId="77777777" w:rsidR="00F66DF5" w:rsidRPr="00EA1153" w:rsidRDefault="00F66DF5" w:rsidP="00F66DF5">
      <w:pPr>
        <w:ind w:firstLine="540"/>
        <w:rPr>
          <w:lang w:eastAsia="zh-CN"/>
        </w:rPr>
      </w:pPr>
      <w:r>
        <w:rPr>
          <w:rFonts w:hint="eastAsia"/>
          <w:lang w:eastAsia="zh-CN"/>
        </w:rPr>
        <w:t>在噪声（</w:t>
      </w:r>
      <w:r w:rsidRPr="00EA1153">
        <w:rPr>
          <w:i/>
          <w:iCs/>
          <w:lang w:eastAsia="zh-CN"/>
        </w:rPr>
        <w:t>N</w:t>
      </w:r>
      <w:r>
        <w:rPr>
          <w:rFonts w:hint="eastAsia"/>
          <w:lang w:eastAsia="zh-CN"/>
        </w:rPr>
        <w:t>）与</w:t>
      </w:r>
      <w:r>
        <w:rPr>
          <w:lang w:eastAsia="zh-CN"/>
        </w:rPr>
        <w:t>7.61</w:t>
      </w:r>
      <w:r>
        <w:rPr>
          <w:lang w:val="en-US" w:eastAsia="zh-CN"/>
        </w:rPr>
        <w:t> </w:t>
      </w:r>
      <w:r>
        <w:rPr>
          <w:lang w:eastAsia="zh-CN"/>
        </w:rPr>
        <w:t>MHz</w:t>
      </w:r>
      <w:r>
        <w:rPr>
          <w:rFonts w:hint="eastAsia"/>
          <w:lang w:eastAsia="zh-CN"/>
        </w:rPr>
        <w:t>信号带宽内的有用载频（</w:t>
      </w:r>
      <w:r w:rsidRPr="00EA1153">
        <w:rPr>
          <w:i/>
          <w:iCs/>
          <w:lang w:eastAsia="zh-CN"/>
        </w:rPr>
        <w:t>C</w:t>
      </w:r>
      <w:r>
        <w:rPr>
          <w:rFonts w:hint="eastAsia"/>
          <w:lang w:eastAsia="zh-CN"/>
        </w:rPr>
        <w:t>）共同使用时，</w:t>
      </w:r>
      <w:r w:rsidRPr="00EA1153">
        <w:rPr>
          <w:lang w:eastAsia="zh-CN"/>
        </w:rPr>
        <w:t>DVB-H</w:t>
      </w:r>
      <w:r>
        <w:rPr>
          <w:rFonts w:hint="eastAsia"/>
          <w:lang w:eastAsia="zh-CN"/>
        </w:rPr>
        <w:t>接收机应具有表</w:t>
      </w:r>
      <w:r>
        <w:rPr>
          <w:rFonts w:hint="eastAsia"/>
          <w:lang w:eastAsia="zh-CN"/>
        </w:rPr>
        <w:t>60</w:t>
      </w:r>
      <w:r>
        <w:rPr>
          <w:rFonts w:hint="eastAsia"/>
          <w:lang w:eastAsia="zh-CN"/>
        </w:rPr>
        <w:t>列出的性能。劣化点标准为</w:t>
      </w:r>
      <w:r>
        <w:rPr>
          <w:lang w:eastAsia="zh-CN"/>
        </w:rPr>
        <w:t>5% MPE-FEC</w:t>
      </w:r>
      <w:r>
        <w:rPr>
          <w:rFonts w:hint="eastAsia"/>
          <w:lang w:eastAsia="zh-CN"/>
        </w:rPr>
        <w:t>误帧率（</w:t>
      </w:r>
      <w:r w:rsidRPr="00EA1153">
        <w:rPr>
          <w:lang w:eastAsia="zh-CN"/>
        </w:rPr>
        <w:t>5% MFER</w:t>
      </w:r>
      <w:r>
        <w:rPr>
          <w:rFonts w:hint="eastAsia"/>
          <w:lang w:eastAsia="zh-CN"/>
        </w:rPr>
        <w:t>）。</w:t>
      </w:r>
      <w:r w:rsidRPr="00EA1153">
        <w:rPr>
          <w:i/>
          <w:iCs/>
          <w:lang w:eastAsia="zh-CN"/>
        </w:rPr>
        <w:t>C</w:t>
      </w:r>
      <w:r w:rsidRPr="00EA1153">
        <w:rPr>
          <w:lang w:eastAsia="zh-CN"/>
        </w:rPr>
        <w:t>/</w:t>
      </w:r>
      <w:r w:rsidRPr="00EA1153">
        <w:rPr>
          <w:i/>
          <w:iCs/>
          <w:lang w:eastAsia="zh-CN"/>
        </w:rPr>
        <w:t>N</w:t>
      </w:r>
      <w:r>
        <w:rPr>
          <w:rFonts w:hint="eastAsia"/>
          <w:lang w:eastAsia="zh-CN"/>
        </w:rPr>
        <w:t>性能数值是以上市的最新型接收机加</w:t>
      </w:r>
      <w:r w:rsidRPr="00EA1153">
        <w:rPr>
          <w:lang w:eastAsia="zh-CN"/>
        </w:rPr>
        <w:t>2 dB</w:t>
      </w:r>
      <w:r>
        <w:rPr>
          <w:rFonts w:hint="eastAsia"/>
          <w:lang w:eastAsia="zh-CN"/>
        </w:rPr>
        <w:t>误差为依据的。</w:t>
      </w:r>
    </w:p>
    <w:p w14:paraId="7CF39AA6" w14:textId="77777777" w:rsidR="00F66DF5" w:rsidRPr="00EA1153" w:rsidRDefault="00F66DF5" w:rsidP="00F66DF5">
      <w:pPr>
        <w:pStyle w:val="TableNo"/>
        <w:rPr>
          <w:lang w:eastAsia="zh-CN"/>
        </w:rPr>
      </w:pPr>
      <w:bookmarkStart w:id="629" w:name="_Ref158102201"/>
      <w:bookmarkStart w:id="630" w:name="_Toc401839644"/>
      <w:bookmarkStart w:id="631" w:name="_Toc162330277"/>
      <w:r>
        <w:t>表</w:t>
      </w:r>
      <w:bookmarkEnd w:id="629"/>
      <w:r>
        <w:rPr>
          <w:rFonts w:hint="eastAsia"/>
          <w:lang w:eastAsia="zh-CN"/>
        </w:rPr>
        <w:t>60</w:t>
      </w:r>
      <w:bookmarkEnd w:id="630"/>
    </w:p>
    <w:p w14:paraId="2880CED6" w14:textId="77777777" w:rsidR="00F66DF5" w:rsidRPr="00EA1153" w:rsidRDefault="00F66DF5" w:rsidP="00F66DF5">
      <w:pPr>
        <w:pStyle w:val="Tabletitle"/>
      </w:pPr>
      <w:bookmarkStart w:id="632" w:name="_Toc401839645"/>
      <w:bookmarkEnd w:id="631"/>
      <w:r>
        <w:rPr>
          <w:lang w:val="en-US"/>
        </w:rPr>
        <w:t>PI</w:t>
      </w:r>
      <w:r>
        <w:rPr>
          <w:rFonts w:ascii="SimSun" w:hAnsi="SimSun" w:hint="eastAsia"/>
          <w:lang w:val="en-US" w:eastAsia="zh-CN"/>
        </w:rPr>
        <w:t>和</w:t>
      </w:r>
      <w:r w:rsidRPr="00402111">
        <w:rPr>
          <w:lang w:val="en-US"/>
        </w:rPr>
        <w:t>PO</w:t>
      </w:r>
      <w:r>
        <w:rPr>
          <w:rFonts w:ascii="SimSun" w:hAnsi="SimSun" w:hint="eastAsia"/>
          <w:lang w:val="en-US" w:eastAsia="zh-CN"/>
        </w:rPr>
        <w:t>信道内</w:t>
      </w:r>
      <w:r w:rsidRPr="00402111">
        <w:rPr>
          <w:lang w:val="en-US"/>
        </w:rPr>
        <w:t xml:space="preserve">5% </w:t>
      </w:r>
      <w:r w:rsidRPr="00402111">
        <w:rPr>
          <w:bCs/>
          <w:lang w:val="en-US"/>
        </w:rPr>
        <w:t>MFER</w:t>
      </w:r>
      <w:r>
        <w:rPr>
          <w:rFonts w:ascii="SimSun" w:hAnsi="SimSun" w:hint="eastAsia"/>
          <w:lang w:val="en-US" w:eastAsia="zh-CN"/>
        </w:rPr>
        <w:t>的</w:t>
      </w:r>
      <w:r w:rsidRPr="00402111">
        <w:rPr>
          <w:i/>
          <w:iCs/>
          <w:lang w:val="en-US"/>
        </w:rPr>
        <w:t>C</w:t>
      </w:r>
      <w:r w:rsidRPr="00402111">
        <w:rPr>
          <w:lang w:val="en-US"/>
        </w:rPr>
        <w:t>/</w:t>
      </w:r>
      <w:r w:rsidRPr="00402111">
        <w:rPr>
          <w:i/>
          <w:iCs/>
          <w:lang w:val="en-US"/>
        </w:rPr>
        <w:t>N</w:t>
      </w:r>
      <w:r w:rsidRPr="00402111">
        <w:rPr>
          <w:lang w:val="en-US"/>
        </w:rPr>
        <w:t xml:space="preserve"> (dB)</w:t>
      </w:r>
      <w:bookmarkEnd w:id="6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F66DF5" w:rsidRPr="00EA1153" w14:paraId="49679597" w14:textId="77777777" w:rsidTr="00F66DF5">
        <w:trPr>
          <w:jc w:val="center"/>
        </w:trPr>
        <w:tc>
          <w:tcPr>
            <w:tcW w:w="1987" w:type="dxa"/>
          </w:tcPr>
          <w:p w14:paraId="708BBD62" w14:textId="77777777" w:rsidR="00F66DF5" w:rsidRPr="00EA1153" w:rsidRDefault="00F66DF5" w:rsidP="00F66DF5">
            <w:pPr>
              <w:pStyle w:val="Tablehead"/>
            </w:pPr>
            <w:r>
              <w:rPr>
                <w:rFonts w:ascii="SimSun" w:hAnsi="SimSun" w:hint="eastAsia"/>
                <w:lang w:eastAsia="zh-CN"/>
              </w:rPr>
              <w:t>调制方式</w:t>
            </w:r>
          </w:p>
        </w:tc>
        <w:tc>
          <w:tcPr>
            <w:tcW w:w="1701" w:type="dxa"/>
          </w:tcPr>
          <w:p w14:paraId="3BED4A0B" w14:textId="77777777" w:rsidR="00F66DF5" w:rsidRPr="00EA1153" w:rsidRDefault="00F66DF5" w:rsidP="00F66DF5">
            <w:pPr>
              <w:pStyle w:val="Tablehead"/>
            </w:pPr>
            <w:r>
              <w:rPr>
                <w:rFonts w:ascii="SimSun" w:hAnsi="SimSun" w:hint="eastAsia"/>
                <w:lang w:eastAsia="zh-CN"/>
              </w:rPr>
              <w:t>编码率</w:t>
            </w:r>
          </w:p>
        </w:tc>
        <w:tc>
          <w:tcPr>
            <w:tcW w:w="1700" w:type="dxa"/>
          </w:tcPr>
          <w:p w14:paraId="193E6223" w14:textId="77777777" w:rsidR="00F66DF5" w:rsidRPr="00EA1153" w:rsidRDefault="00F66DF5" w:rsidP="00F66DF5">
            <w:pPr>
              <w:pStyle w:val="Tablehead"/>
            </w:pPr>
            <w:r w:rsidRPr="00EA1153">
              <w:t>MPE-FEC</w:t>
            </w:r>
            <w:r w:rsidRPr="00EA1153">
              <w:br/>
            </w:r>
            <w:r>
              <w:rPr>
                <w:rFonts w:ascii="SimSun" w:hAnsi="SimSun" w:hint="eastAsia"/>
                <w:lang w:eastAsia="zh-CN"/>
              </w:rPr>
              <w:t>编码率</w:t>
            </w:r>
          </w:p>
        </w:tc>
        <w:tc>
          <w:tcPr>
            <w:tcW w:w="1700" w:type="dxa"/>
          </w:tcPr>
          <w:p w14:paraId="09479FE6" w14:textId="77777777" w:rsidR="00F66DF5" w:rsidRPr="00EA1153" w:rsidRDefault="00F66DF5" w:rsidP="00F66DF5">
            <w:pPr>
              <w:pStyle w:val="Tablehead"/>
            </w:pPr>
            <w:r w:rsidRPr="00EA1153">
              <w:t>PI</w:t>
            </w:r>
          </w:p>
        </w:tc>
        <w:tc>
          <w:tcPr>
            <w:tcW w:w="1700" w:type="dxa"/>
          </w:tcPr>
          <w:p w14:paraId="1BCE0376" w14:textId="77777777" w:rsidR="00F66DF5" w:rsidRPr="00EA1153" w:rsidRDefault="00F66DF5" w:rsidP="00F66DF5">
            <w:pPr>
              <w:pStyle w:val="Tablehead"/>
            </w:pPr>
            <w:r w:rsidRPr="00EA1153">
              <w:t>PO</w:t>
            </w:r>
          </w:p>
        </w:tc>
      </w:tr>
      <w:tr w:rsidR="00F66DF5" w:rsidRPr="00EA1153" w14:paraId="593ED45E" w14:textId="77777777" w:rsidTr="00F66DF5">
        <w:trPr>
          <w:jc w:val="center"/>
        </w:trPr>
        <w:tc>
          <w:tcPr>
            <w:tcW w:w="1987" w:type="dxa"/>
          </w:tcPr>
          <w:p w14:paraId="25E2A5E3" w14:textId="77777777" w:rsidR="00F66DF5" w:rsidRPr="00EA1153" w:rsidRDefault="00F66DF5" w:rsidP="00F66DF5">
            <w:pPr>
              <w:pStyle w:val="Tabletext"/>
              <w:jc w:val="center"/>
            </w:pPr>
            <w:bookmarkStart w:id="633" w:name="_Hlk157923012"/>
            <w:r w:rsidRPr="00EA1153">
              <w:t>QPSK</w:t>
            </w:r>
          </w:p>
        </w:tc>
        <w:tc>
          <w:tcPr>
            <w:tcW w:w="1701" w:type="dxa"/>
          </w:tcPr>
          <w:p w14:paraId="0302BBC0" w14:textId="77777777" w:rsidR="00F66DF5" w:rsidRPr="00EA1153" w:rsidRDefault="00F66DF5" w:rsidP="00F66DF5">
            <w:pPr>
              <w:pStyle w:val="Tabletext"/>
              <w:jc w:val="center"/>
            </w:pPr>
            <w:r w:rsidRPr="00EA1153">
              <w:t>1/2</w:t>
            </w:r>
          </w:p>
        </w:tc>
        <w:tc>
          <w:tcPr>
            <w:tcW w:w="1700" w:type="dxa"/>
          </w:tcPr>
          <w:p w14:paraId="1AE976C4" w14:textId="77777777" w:rsidR="00F66DF5" w:rsidRPr="00EA1153" w:rsidRDefault="00F66DF5" w:rsidP="00F66DF5">
            <w:pPr>
              <w:pStyle w:val="Tabletext"/>
              <w:jc w:val="center"/>
              <w:rPr>
                <w:snapToGrid w:val="0"/>
                <w:color w:val="000000"/>
              </w:rPr>
            </w:pPr>
            <w:r w:rsidRPr="00EA1153">
              <w:rPr>
                <w:snapToGrid w:val="0"/>
                <w:color w:val="000000"/>
              </w:rPr>
              <w:t>1/2</w:t>
            </w:r>
          </w:p>
        </w:tc>
        <w:tc>
          <w:tcPr>
            <w:tcW w:w="1700" w:type="dxa"/>
          </w:tcPr>
          <w:p w14:paraId="097DF1A9" w14:textId="77777777" w:rsidR="00F66DF5" w:rsidRPr="00EA1153" w:rsidRDefault="00F66DF5" w:rsidP="00F66DF5">
            <w:pPr>
              <w:pStyle w:val="Tabletext"/>
              <w:jc w:val="center"/>
              <w:rPr>
                <w:snapToGrid w:val="0"/>
                <w:color w:val="000000"/>
              </w:rPr>
            </w:pPr>
            <w:r w:rsidRPr="00EA1153">
              <w:rPr>
                <w:snapToGrid w:val="0"/>
                <w:color w:val="000000"/>
              </w:rPr>
              <w:t>6.6</w:t>
            </w:r>
          </w:p>
        </w:tc>
        <w:tc>
          <w:tcPr>
            <w:tcW w:w="1700" w:type="dxa"/>
          </w:tcPr>
          <w:p w14:paraId="3FAC8A34" w14:textId="77777777" w:rsidR="00F66DF5" w:rsidRPr="00EA1153" w:rsidRDefault="00F66DF5" w:rsidP="00F66DF5">
            <w:pPr>
              <w:pStyle w:val="Tabletext"/>
              <w:jc w:val="center"/>
              <w:rPr>
                <w:snapToGrid w:val="0"/>
                <w:color w:val="000000"/>
              </w:rPr>
            </w:pPr>
            <w:r w:rsidRPr="00EA1153">
              <w:rPr>
                <w:snapToGrid w:val="0"/>
                <w:color w:val="000000"/>
              </w:rPr>
              <w:t>7.6</w:t>
            </w:r>
          </w:p>
        </w:tc>
      </w:tr>
      <w:tr w:rsidR="00F66DF5" w:rsidRPr="00EA1153" w14:paraId="2853FC9F" w14:textId="77777777" w:rsidTr="00F66DF5">
        <w:trPr>
          <w:jc w:val="center"/>
        </w:trPr>
        <w:tc>
          <w:tcPr>
            <w:tcW w:w="1987" w:type="dxa"/>
          </w:tcPr>
          <w:p w14:paraId="5A65EE11" w14:textId="77777777" w:rsidR="00F66DF5" w:rsidRPr="00EA1153" w:rsidRDefault="00F66DF5" w:rsidP="00F66DF5">
            <w:pPr>
              <w:pStyle w:val="Tabletext"/>
              <w:jc w:val="center"/>
            </w:pPr>
            <w:r w:rsidRPr="00EA1153">
              <w:t>QPSK</w:t>
            </w:r>
          </w:p>
        </w:tc>
        <w:tc>
          <w:tcPr>
            <w:tcW w:w="1701" w:type="dxa"/>
          </w:tcPr>
          <w:p w14:paraId="136AECCD" w14:textId="77777777" w:rsidR="00F66DF5" w:rsidRPr="00EA1153" w:rsidRDefault="00F66DF5" w:rsidP="00F66DF5">
            <w:pPr>
              <w:pStyle w:val="Tabletext"/>
              <w:jc w:val="center"/>
            </w:pPr>
            <w:r w:rsidRPr="00EA1153">
              <w:t>1/2</w:t>
            </w:r>
          </w:p>
        </w:tc>
        <w:tc>
          <w:tcPr>
            <w:tcW w:w="1700" w:type="dxa"/>
          </w:tcPr>
          <w:p w14:paraId="080B3A29" w14:textId="77777777" w:rsidR="00F66DF5" w:rsidRPr="00EA1153" w:rsidRDefault="00F66DF5" w:rsidP="00F66DF5">
            <w:pPr>
              <w:pStyle w:val="Tabletext"/>
              <w:jc w:val="center"/>
              <w:rPr>
                <w:snapToGrid w:val="0"/>
                <w:color w:val="000000"/>
              </w:rPr>
            </w:pPr>
            <w:r w:rsidRPr="00EA1153">
              <w:rPr>
                <w:snapToGrid w:val="0"/>
                <w:color w:val="000000"/>
              </w:rPr>
              <w:t>2/3</w:t>
            </w:r>
          </w:p>
        </w:tc>
        <w:tc>
          <w:tcPr>
            <w:tcW w:w="1700" w:type="dxa"/>
          </w:tcPr>
          <w:p w14:paraId="31C2E786" w14:textId="77777777" w:rsidR="00F66DF5" w:rsidRPr="00EA1153" w:rsidRDefault="00F66DF5" w:rsidP="00F66DF5">
            <w:pPr>
              <w:pStyle w:val="Tabletext"/>
              <w:jc w:val="center"/>
              <w:rPr>
                <w:snapToGrid w:val="0"/>
                <w:color w:val="000000"/>
              </w:rPr>
            </w:pPr>
            <w:r w:rsidRPr="00EA1153">
              <w:rPr>
                <w:snapToGrid w:val="0"/>
                <w:color w:val="000000"/>
              </w:rPr>
              <w:t>6.8</w:t>
            </w:r>
          </w:p>
        </w:tc>
        <w:tc>
          <w:tcPr>
            <w:tcW w:w="1700" w:type="dxa"/>
          </w:tcPr>
          <w:p w14:paraId="1D38D51A" w14:textId="77777777" w:rsidR="00F66DF5" w:rsidRPr="00EA1153" w:rsidRDefault="00F66DF5" w:rsidP="00F66DF5">
            <w:pPr>
              <w:pStyle w:val="Tabletext"/>
              <w:jc w:val="center"/>
              <w:rPr>
                <w:snapToGrid w:val="0"/>
                <w:color w:val="000000"/>
              </w:rPr>
            </w:pPr>
            <w:r w:rsidRPr="00EA1153">
              <w:rPr>
                <w:snapToGrid w:val="0"/>
                <w:color w:val="000000"/>
              </w:rPr>
              <w:t>7.8</w:t>
            </w:r>
          </w:p>
        </w:tc>
      </w:tr>
      <w:tr w:rsidR="00F66DF5" w:rsidRPr="00EA1153" w14:paraId="0D9D35DB" w14:textId="77777777" w:rsidTr="00F66DF5">
        <w:trPr>
          <w:jc w:val="center"/>
        </w:trPr>
        <w:tc>
          <w:tcPr>
            <w:tcW w:w="1987" w:type="dxa"/>
          </w:tcPr>
          <w:p w14:paraId="390F1FC0" w14:textId="77777777" w:rsidR="00F66DF5" w:rsidRPr="00EA1153" w:rsidRDefault="00F66DF5" w:rsidP="00F66DF5">
            <w:pPr>
              <w:pStyle w:val="Tabletext"/>
              <w:jc w:val="center"/>
            </w:pPr>
            <w:r w:rsidRPr="00EA1153">
              <w:t>QPSK</w:t>
            </w:r>
          </w:p>
        </w:tc>
        <w:tc>
          <w:tcPr>
            <w:tcW w:w="1701" w:type="dxa"/>
          </w:tcPr>
          <w:p w14:paraId="1441E73D" w14:textId="77777777" w:rsidR="00F66DF5" w:rsidRPr="00EA1153" w:rsidRDefault="00F66DF5" w:rsidP="00F66DF5">
            <w:pPr>
              <w:pStyle w:val="Tabletext"/>
              <w:jc w:val="center"/>
            </w:pPr>
            <w:r w:rsidRPr="00EA1153">
              <w:t>1/2</w:t>
            </w:r>
          </w:p>
        </w:tc>
        <w:tc>
          <w:tcPr>
            <w:tcW w:w="1700" w:type="dxa"/>
          </w:tcPr>
          <w:p w14:paraId="3F50C482" w14:textId="77777777" w:rsidR="00F66DF5" w:rsidRPr="00EA1153" w:rsidRDefault="00F66DF5" w:rsidP="00F66DF5">
            <w:pPr>
              <w:pStyle w:val="Tabletext"/>
              <w:jc w:val="center"/>
              <w:rPr>
                <w:snapToGrid w:val="0"/>
                <w:color w:val="000000"/>
              </w:rPr>
            </w:pPr>
            <w:r w:rsidRPr="00EA1153">
              <w:rPr>
                <w:snapToGrid w:val="0"/>
                <w:color w:val="000000"/>
              </w:rPr>
              <w:t>3/4</w:t>
            </w:r>
          </w:p>
        </w:tc>
        <w:tc>
          <w:tcPr>
            <w:tcW w:w="1700" w:type="dxa"/>
          </w:tcPr>
          <w:p w14:paraId="188F95A8" w14:textId="77777777" w:rsidR="00F66DF5" w:rsidRPr="00EA1153" w:rsidRDefault="00F66DF5" w:rsidP="00F66DF5">
            <w:pPr>
              <w:pStyle w:val="Tabletext"/>
              <w:jc w:val="center"/>
              <w:rPr>
                <w:snapToGrid w:val="0"/>
                <w:color w:val="000000"/>
              </w:rPr>
            </w:pPr>
            <w:r w:rsidRPr="00EA1153">
              <w:rPr>
                <w:snapToGrid w:val="0"/>
                <w:color w:val="000000"/>
              </w:rPr>
              <w:t>7.0</w:t>
            </w:r>
          </w:p>
        </w:tc>
        <w:tc>
          <w:tcPr>
            <w:tcW w:w="1700" w:type="dxa"/>
          </w:tcPr>
          <w:p w14:paraId="576D0D1F" w14:textId="77777777" w:rsidR="00F66DF5" w:rsidRPr="00EA1153" w:rsidRDefault="00F66DF5" w:rsidP="00F66DF5">
            <w:pPr>
              <w:pStyle w:val="Tabletext"/>
              <w:jc w:val="center"/>
              <w:rPr>
                <w:snapToGrid w:val="0"/>
                <w:color w:val="000000"/>
              </w:rPr>
            </w:pPr>
            <w:r w:rsidRPr="00EA1153">
              <w:rPr>
                <w:snapToGrid w:val="0"/>
                <w:color w:val="000000"/>
              </w:rPr>
              <w:t>8.0</w:t>
            </w:r>
          </w:p>
        </w:tc>
      </w:tr>
      <w:tr w:rsidR="00F66DF5" w:rsidRPr="00EA1153" w14:paraId="2ED6299E" w14:textId="77777777" w:rsidTr="00F66DF5">
        <w:trPr>
          <w:jc w:val="center"/>
        </w:trPr>
        <w:tc>
          <w:tcPr>
            <w:tcW w:w="1987" w:type="dxa"/>
          </w:tcPr>
          <w:p w14:paraId="6327D2FF" w14:textId="77777777" w:rsidR="00F66DF5" w:rsidRPr="00EA1153" w:rsidRDefault="00F66DF5" w:rsidP="00F66DF5">
            <w:pPr>
              <w:pStyle w:val="Tabletext"/>
              <w:jc w:val="center"/>
            </w:pPr>
            <w:r w:rsidRPr="00EA1153">
              <w:t>QPSK</w:t>
            </w:r>
          </w:p>
        </w:tc>
        <w:tc>
          <w:tcPr>
            <w:tcW w:w="1701" w:type="dxa"/>
          </w:tcPr>
          <w:p w14:paraId="09D66292" w14:textId="77777777" w:rsidR="00F66DF5" w:rsidRPr="00EA1153" w:rsidRDefault="00F66DF5" w:rsidP="00F66DF5">
            <w:pPr>
              <w:pStyle w:val="Tabletext"/>
              <w:jc w:val="center"/>
            </w:pPr>
            <w:r w:rsidRPr="00EA1153">
              <w:t>1/2</w:t>
            </w:r>
          </w:p>
        </w:tc>
        <w:tc>
          <w:tcPr>
            <w:tcW w:w="1700" w:type="dxa"/>
          </w:tcPr>
          <w:p w14:paraId="00903E07" w14:textId="77777777" w:rsidR="00F66DF5" w:rsidRPr="00EA1153" w:rsidRDefault="00F66DF5" w:rsidP="00F66DF5">
            <w:pPr>
              <w:pStyle w:val="Tabletext"/>
              <w:jc w:val="center"/>
              <w:rPr>
                <w:snapToGrid w:val="0"/>
                <w:color w:val="000000"/>
              </w:rPr>
            </w:pPr>
            <w:r w:rsidRPr="00EA1153">
              <w:rPr>
                <w:snapToGrid w:val="0"/>
                <w:color w:val="000000"/>
              </w:rPr>
              <w:t>5/6</w:t>
            </w:r>
          </w:p>
        </w:tc>
        <w:tc>
          <w:tcPr>
            <w:tcW w:w="1700" w:type="dxa"/>
          </w:tcPr>
          <w:p w14:paraId="38A854DB" w14:textId="77777777" w:rsidR="00F66DF5" w:rsidRPr="00EA1153" w:rsidRDefault="00F66DF5" w:rsidP="00F66DF5">
            <w:pPr>
              <w:pStyle w:val="Tabletext"/>
              <w:jc w:val="center"/>
              <w:rPr>
                <w:snapToGrid w:val="0"/>
                <w:color w:val="000000"/>
              </w:rPr>
            </w:pPr>
            <w:r w:rsidRPr="00EA1153">
              <w:rPr>
                <w:snapToGrid w:val="0"/>
                <w:color w:val="000000"/>
              </w:rPr>
              <w:t>7.2</w:t>
            </w:r>
          </w:p>
        </w:tc>
        <w:tc>
          <w:tcPr>
            <w:tcW w:w="1700" w:type="dxa"/>
          </w:tcPr>
          <w:p w14:paraId="2CCC25E2" w14:textId="77777777" w:rsidR="00F66DF5" w:rsidRPr="00EA1153" w:rsidRDefault="00F66DF5" w:rsidP="00F66DF5">
            <w:pPr>
              <w:pStyle w:val="Tabletext"/>
              <w:jc w:val="center"/>
              <w:rPr>
                <w:snapToGrid w:val="0"/>
                <w:color w:val="000000"/>
              </w:rPr>
            </w:pPr>
            <w:r w:rsidRPr="00EA1153">
              <w:rPr>
                <w:snapToGrid w:val="0"/>
                <w:color w:val="000000"/>
              </w:rPr>
              <w:t>8.2</w:t>
            </w:r>
          </w:p>
        </w:tc>
      </w:tr>
      <w:tr w:rsidR="00F66DF5" w:rsidRPr="00EA1153" w14:paraId="64F0993E" w14:textId="77777777" w:rsidTr="00F66DF5">
        <w:trPr>
          <w:jc w:val="center"/>
        </w:trPr>
        <w:tc>
          <w:tcPr>
            <w:tcW w:w="1987" w:type="dxa"/>
          </w:tcPr>
          <w:p w14:paraId="6907560E" w14:textId="77777777" w:rsidR="00F66DF5" w:rsidRPr="00EA1153" w:rsidRDefault="00F66DF5" w:rsidP="00F66DF5">
            <w:pPr>
              <w:pStyle w:val="Tabletext"/>
              <w:jc w:val="center"/>
            </w:pPr>
            <w:r w:rsidRPr="00EA1153">
              <w:t>QPSK</w:t>
            </w:r>
          </w:p>
        </w:tc>
        <w:tc>
          <w:tcPr>
            <w:tcW w:w="1701" w:type="dxa"/>
          </w:tcPr>
          <w:p w14:paraId="597D581C" w14:textId="77777777" w:rsidR="00F66DF5" w:rsidRPr="00EA1153" w:rsidRDefault="00F66DF5" w:rsidP="00F66DF5">
            <w:pPr>
              <w:pStyle w:val="Tabletext"/>
              <w:jc w:val="center"/>
            </w:pPr>
            <w:r w:rsidRPr="00EA1153">
              <w:t>1/2</w:t>
            </w:r>
          </w:p>
        </w:tc>
        <w:tc>
          <w:tcPr>
            <w:tcW w:w="1700" w:type="dxa"/>
          </w:tcPr>
          <w:p w14:paraId="38AA2222" w14:textId="77777777" w:rsidR="00F66DF5" w:rsidRPr="00EA1153" w:rsidRDefault="00F66DF5" w:rsidP="00F66DF5">
            <w:pPr>
              <w:pStyle w:val="Tabletext"/>
              <w:jc w:val="center"/>
              <w:rPr>
                <w:snapToGrid w:val="0"/>
                <w:color w:val="000000"/>
              </w:rPr>
            </w:pPr>
            <w:r w:rsidRPr="00EA1153">
              <w:rPr>
                <w:snapToGrid w:val="0"/>
                <w:color w:val="000000"/>
              </w:rPr>
              <w:t>7/8</w:t>
            </w:r>
          </w:p>
        </w:tc>
        <w:tc>
          <w:tcPr>
            <w:tcW w:w="1700" w:type="dxa"/>
          </w:tcPr>
          <w:p w14:paraId="71EC44C5" w14:textId="77777777" w:rsidR="00F66DF5" w:rsidRPr="00EA1153" w:rsidRDefault="00F66DF5" w:rsidP="00F66DF5">
            <w:pPr>
              <w:pStyle w:val="Tabletext"/>
              <w:jc w:val="center"/>
              <w:rPr>
                <w:snapToGrid w:val="0"/>
                <w:color w:val="000000"/>
              </w:rPr>
            </w:pPr>
            <w:r w:rsidRPr="00EA1153">
              <w:rPr>
                <w:snapToGrid w:val="0"/>
                <w:color w:val="000000"/>
              </w:rPr>
              <w:t>7.4</w:t>
            </w:r>
          </w:p>
        </w:tc>
        <w:tc>
          <w:tcPr>
            <w:tcW w:w="1700" w:type="dxa"/>
          </w:tcPr>
          <w:p w14:paraId="10173247" w14:textId="77777777" w:rsidR="00F66DF5" w:rsidRPr="00EA1153" w:rsidRDefault="00F66DF5" w:rsidP="00F66DF5">
            <w:pPr>
              <w:pStyle w:val="Tabletext"/>
              <w:jc w:val="center"/>
              <w:rPr>
                <w:snapToGrid w:val="0"/>
                <w:color w:val="000000"/>
              </w:rPr>
            </w:pPr>
            <w:r w:rsidRPr="00EA1153">
              <w:rPr>
                <w:snapToGrid w:val="0"/>
                <w:color w:val="000000"/>
              </w:rPr>
              <w:t>8.4</w:t>
            </w:r>
          </w:p>
        </w:tc>
      </w:tr>
      <w:tr w:rsidR="00F66DF5" w:rsidRPr="00EA1153" w14:paraId="726D399C" w14:textId="77777777" w:rsidTr="00F66DF5">
        <w:trPr>
          <w:jc w:val="center"/>
        </w:trPr>
        <w:tc>
          <w:tcPr>
            <w:tcW w:w="1987" w:type="dxa"/>
          </w:tcPr>
          <w:p w14:paraId="7D33DC5A" w14:textId="77777777" w:rsidR="00F66DF5" w:rsidRPr="00EA1153" w:rsidRDefault="00F66DF5" w:rsidP="00F66DF5">
            <w:pPr>
              <w:pStyle w:val="Tabletext"/>
              <w:jc w:val="center"/>
            </w:pPr>
            <w:r w:rsidRPr="00EA1153">
              <w:t>QPSK</w:t>
            </w:r>
          </w:p>
        </w:tc>
        <w:tc>
          <w:tcPr>
            <w:tcW w:w="1701" w:type="dxa"/>
          </w:tcPr>
          <w:p w14:paraId="49995A10" w14:textId="77777777" w:rsidR="00F66DF5" w:rsidRPr="00EA1153" w:rsidRDefault="00F66DF5" w:rsidP="00F66DF5">
            <w:pPr>
              <w:pStyle w:val="Tabletext"/>
              <w:jc w:val="center"/>
            </w:pPr>
            <w:r w:rsidRPr="00EA1153">
              <w:t>2/3</w:t>
            </w:r>
          </w:p>
        </w:tc>
        <w:tc>
          <w:tcPr>
            <w:tcW w:w="1700" w:type="dxa"/>
          </w:tcPr>
          <w:p w14:paraId="1B20EAE9" w14:textId="77777777" w:rsidR="00F66DF5" w:rsidRPr="00EA1153" w:rsidRDefault="00F66DF5" w:rsidP="00F66DF5">
            <w:pPr>
              <w:pStyle w:val="Tabletext"/>
              <w:jc w:val="center"/>
              <w:rPr>
                <w:snapToGrid w:val="0"/>
                <w:color w:val="000000"/>
              </w:rPr>
            </w:pPr>
            <w:r w:rsidRPr="00EA1153">
              <w:rPr>
                <w:snapToGrid w:val="0"/>
                <w:color w:val="000000"/>
              </w:rPr>
              <w:t>2/3</w:t>
            </w:r>
          </w:p>
        </w:tc>
        <w:tc>
          <w:tcPr>
            <w:tcW w:w="1700" w:type="dxa"/>
          </w:tcPr>
          <w:p w14:paraId="58E0B0FA" w14:textId="77777777" w:rsidR="00F66DF5" w:rsidRPr="00EA1153" w:rsidRDefault="00F66DF5" w:rsidP="00F66DF5">
            <w:pPr>
              <w:pStyle w:val="Tabletext"/>
              <w:jc w:val="center"/>
              <w:rPr>
                <w:snapToGrid w:val="0"/>
                <w:color w:val="000000"/>
              </w:rPr>
            </w:pPr>
            <w:r w:rsidRPr="00EA1153">
              <w:rPr>
                <w:snapToGrid w:val="0"/>
                <w:color w:val="000000"/>
              </w:rPr>
              <w:t>9.8</w:t>
            </w:r>
          </w:p>
        </w:tc>
        <w:tc>
          <w:tcPr>
            <w:tcW w:w="1700" w:type="dxa"/>
          </w:tcPr>
          <w:p w14:paraId="3EF259D6" w14:textId="77777777" w:rsidR="00F66DF5" w:rsidRPr="00EA1153" w:rsidRDefault="00F66DF5" w:rsidP="00F66DF5">
            <w:pPr>
              <w:pStyle w:val="Tabletext"/>
              <w:jc w:val="center"/>
              <w:rPr>
                <w:snapToGrid w:val="0"/>
                <w:color w:val="000000"/>
              </w:rPr>
            </w:pPr>
            <w:r w:rsidRPr="00EA1153">
              <w:rPr>
                <w:snapToGrid w:val="0"/>
                <w:color w:val="000000"/>
              </w:rPr>
              <w:t>10.8</w:t>
            </w:r>
          </w:p>
        </w:tc>
      </w:tr>
      <w:tr w:rsidR="00F66DF5" w:rsidRPr="00EA1153" w14:paraId="367A4FAC" w14:textId="77777777" w:rsidTr="00F66DF5">
        <w:trPr>
          <w:jc w:val="center"/>
        </w:trPr>
        <w:tc>
          <w:tcPr>
            <w:tcW w:w="1987" w:type="dxa"/>
          </w:tcPr>
          <w:p w14:paraId="634811D4" w14:textId="77777777" w:rsidR="00F66DF5" w:rsidRPr="00EA1153" w:rsidRDefault="00F66DF5" w:rsidP="00F66DF5">
            <w:pPr>
              <w:pStyle w:val="Tabletext"/>
              <w:jc w:val="center"/>
            </w:pPr>
            <w:r w:rsidRPr="00EA1153">
              <w:t>QPSK</w:t>
            </w:r>
          </w:p>
        </w:tc>
        <w:tc>
          <w:tcPr>
            <w:tcW w:w="1701" w:type="dxa"/>
          </w:tcPr>
          <w:p w14:paraId="5EE0CB1B" w14:textId="77777777" w:rsidR="00F66DF5" w:rsidRPr="00EA1153" w:rsidRDefault="00F66DF5" w:rsidP="00F66DF5">
            <w:pPr>
              <w:pStyle w:val="Tabletext"/>
              <w:jc w:val="center"/>
            </w:pPr>
            <w:r w:rsidRPr="00EA1153">
              <w:t>2/3</w:t>
            </w:r>
          </w:p>
        </w:tc>
        <w:tc>
          <w:tcPr>
            <w:tcW w:w="1700" w:type="dxa"/>
          </w:tcPr>
          <w:p w14:paraId="70DCA385" w14:textId="77777777" w:rsidR="00F66DF5" w:rsidRPr="00EA1153" w:rsidRDefault="00F66DF5" w:rsidP="00F66DF5">
            <w:pPr>
              <w:pStyle w:val="Tabletext"/>
              <w:jc w:val="center"/>
              <w:rPr>
                <w:snapToGrid w:val="0"/>
                <w:color w:val="000000"/>
              </w:rPr>
            </w:pPr>
            <w:r w:rsidRPr="00EA1153">
              <w:rPr>
                <w:snapToGrid w:val="0"/>
                <w:color w:val="000000"/>
              </w:rPr>
              <w:t>3/4</w:t>
            </w:r>
          </w:p>
        </w:tc>
        <w:tc>
          <w:tcPr>
            <w:tcW w:w="1700" w:type="dxa"/>
          </w:tcPr>
          <w:p w14:paraId="5B7A27EA" w14:textId="77777777" w:rsidR="00F66DF5" w:rsidRPr="00EA1153" w:rsidRDefault="00F66DF5" w:rsidP="00F66DF5">
            <w:pPr>
              <w:pStyle w:val="Tabletext"/>
              <w:jc w:val="center"/>
              <w:rPr>
                <w:snapToGrid w:val="0"/>
                <w:color w:val="000000"/>
              </w:rPr>
            </w:pPr>
            <w:r w:rsidRPr="00EA1153">
              <w:rPr>
                <w:snapToGrid w:val="0"/>
                <w:color w:val="000000"/>
              </w:rPr>
              <w:t>10.0</w:t>
            </w:r>
          </w:p>
        </w:tc>
        <w:tc>
          <w:tcPr>
            <w:tcW w:w="1700" w:type="dxa"/>
          </w:tcPr>
          <w:p w14:paraId="785A2CEC" w14:textId="77777777" w:rsidR="00F66DF5" w:rsidRPr="00EA1153" w:rsidRDefault="00F66DF5" w:rsidP="00F66DF5">
            <w:pPr>
              <w:pStyle w:val="Tabletext"/>
              <w:jc w:val="center"/>
              <w:rPr>
                <w:snapToGrid w:val="0"/>
                <w:color w:val="000000"/>
              </w:rPr>
            </w:pPr>
            <w:r w:rsidRPr="00EA1153">
              <w:rPr>
                <w:snapToGrid w:val="0"/>
                <w:color w:val="000000"/>
              </w:rPr>
              <w:t>11.0</w:t>
            </w:r>
          </w:p>
        </w:tc>
      </w:tr>
      <w:tr w:rsidR="00F66DF5" w:rsidRPr="00EA1153" w14:paraId="133A8157" w14:textId="77777777" w:rsidTr="00F66DF5">
        <w:trPr>
          <w:jc w:val="center"/>
        </w:trPr>
        <w:tc>
          <w:tcPr>
            <w:tcW w:w="1987" w:type="dxa"/>
          </w:tcPr>
          <w:p w14:paraId="0D4F4FBB" w14:textId="77777777" w:rsidR="00F66DF5" w:rsidRPr="00EA1153" w:rsidRDefault="00F66DF5" w:rsidP="00F66DF5">
            <w:pPr>
              <w:pStyle w:val="Tabletext"/>
              <w:jc w:val="center"/>
            </w:pPr>
            <w:r w:rsidRPr="00EA1153">
              <w:t>QPSK</w:t>
            </w:r>
          </w:p>
        </w:tc>
        <w:tc>
          <w:tcPr>
            <w:tcW w:w="1701" w:type="dxa"/>
          </w:tcPr>
          <w:p w14:paraId="36B26F08" w14:textId="77777777" w:rsidR="00F66DF5" w:rsidRPr="00EA1153" w:rsidRDefault="00F66DF5" w:rsidP="00F66DF5">
            <w:pPr>
              <w:pStyle w:val="Tabletext"/>
              <w:jc w:val="center"/>
            </w:pPr>
            <w:r w:rsidRPr="00EA1153">
              <w:t>2/3</w:t>
            </w:r>
          </w:p>
        </w:tc>
        <w:tc>
          <w:tcPr>
            <w:tcW w:w="1700" w:type="dxa"/>
          </w:tcPr>
          <w:p w14:paraId="765A6549" w14:textId="77777777" w:rsidR="00F66DF5" w:rsidRPr="00EA1153" w:rsidRDefault="00F66DF5" w:rsidP="00F66DF5">
            <w:pPr>
              <w:pStyle w:val="Tabletext"/>
              <w:jc w:val="center"/>
              <w:rPr>
                <w:snapToGrid w:val="0"/>
                <w:color w:val="000000"/>
              </w:rPr>
            </w:pPr>
            <w:r w:rsidRPr="00EA1153">
              <w:rPr>
                <w:snapToGrid w:val="0"/>
                <w:color w:val="000000"/>
              </w:rPr>
              <w:t>5/6</w:t>
            </w:r>
          </w:p>
        </w:tc>
        <w:tc>
          <w:tcPr>
            <w:tcW w:w="1700" w:type="dxa"/>
          </w:tcPr>
          <w:p w14:paraId="04ECAA7E" w14:textId="77777777" w:rsidR="00F66DF5" w:rsidRPr="00EA1153" w:rsidRDefault="00F66DF5" w:rsidP="00F66DF5">
            <w:pPr>
              <w:pStyle w:val="Tabletext"/>
              <w:jc w:val="center"/>
              <w:rPr>
                <w:snapToGrid w:val="0"/>
                <w:color w:val="000000"/>
              </w:rPr>
            </w:pPr>
            <w:r w:rsidRPr="00EA1153">
              <w:rPr>
                <w:snapToGrid w:val="0"/>
                <w:color w:val="000000"/>
              </w:rPr>
              <w:t>10.2</w:t>
            </w:r>
          </w:p>
        </w:tc>
        <w:tc>
          <w:tcPr>
            <w:tcW w:w="1700" w:type="dxa"/>
          </w:tcPr>
          <w:p w14:paraId="065558C0" w14:textId="77777777" w:rsidR="00F66DF5" w:rsidRPr="00EA1153" w:rsidRDefault="00F66DF5" w:rsidP="00F66DF5">
            <w:pPr>
              <w:pStyle w:val="Tabletext"/>
              <w:jc w:val="center"/>
              <w:rPr>
                <w:snapToGrid w:val="0"/>
                <w:color w:val="000000"/>
              </w:rPr>
            </w:pPr>
            <w:r w:rsidRPr="00EA1153">
              <w:rPr>
                <w:snapToGrid w:val="0"/>
                <w:color w:val="000000"/>
              </w:rPr>
              <w:t>11.2</w:t>
            </w:r>
          </w:p>
        </w:tc>
      </w:tr>
      <w:tr w:rsidR="00F66DF5" w:rsidRPr="00EA1153" w14:paraId="7216981D" w14:textId="77777777" w:rsidTr="00F66DF5">
        <w:trPr>
          <w:jc w:val="center"/>
        </w:trPr>
        <w:tc>
          <w:tcPr>
            <w:tcW w:w="1987" w:type="dxa"/>
          </w:tcPr>
          <w:p w14:paraId="468093F0" w14:textId="77777777" w:rsidR="00F66DF5" w:rsidRPr="00EA1153" w:rsidRDefault="00F66DF5" w:rsidP="00F66DF5">
            <w:pPr>
              <w:pStyle w:val="Tabletext"/>
              <w:jc w:val="center"/>
            </w:pPr>
            <w:r w:rsidRPr="00EA1153">
              <w:t>QPSK</w:t>
            </w:r>
          </w:p>
        </w:tc>
        <w:tc>
          <w:tcPr>
            <w:tcW w:w="1701" w:type="dxa"/>
          </w:tcPr>
          <w:p w14:paraId="4DB833E8" w14:textId="77777777" w:rsidR="00F66DF5" w:rsidRPr="00EA1153" w:rsidRDefault="00F66DF5" w:rsidP="00F66DF5">
            <w:pPr>
              <w:pStyle w:val="Tabletext"/>
              <w:jc w:val="center"/>
            </w:pPr>
            <w:r w:rsidRPr="00EA1153">
              <w:t>2/3</w:t>
            </w:r>
          </w:p>
        </w:tc>
        <w:tc>
          <w:tcPr>
            <w:tcW w:w="1700" w:type="dxa"/>
          </w:tcPr>
          <w:p w14:paraId="2EAC1D54" w14:textId="77777777" w:rsidR="00F66DF5" w:rsidRPr="00EA1153" w:rsidRDefault="00F66DF5" w:rsidP="00F66DF5">
            <w:pPr>
              <w:pStyle w:val="Tabletext"/>
              <w:jc w:val="center"/>
              <w:rPr>
                <w:snapToGrid w:val="0"/>
                <w:color w:val="000000"/>
              </w:rPr>
            </w:pPr>
            <w:r w:rsidRPr="00EA1153">
              <w:rPr>
                <w:snapToGrid w:val="0"/>
                <w:color w:val="000000"/>
              </w:rPr>
              <w:t>7/8</w:t>
            </w:r>
          </w:p>
        </w:tc>
        <w:tc>
          <w:tcPr>
            <w:tcW w:w="1700" w:type="dxa"/>
          </w:tcPr>
          <w:p w14:paraId="1BEDF563" w14:textId="77777777" w:rsidR="00F66DF5" w:rsidRPr="00EA1153" w:rsidRDefault="00F66DF5" w:rsidP="00F66DF5">
            <w:pPr>
              <w:pStyle w:val="Tabletext"/>
              <w:jc w:val="center"/>
              <w:rPr>
                <w:snapToGrid w:val="0"/>
                <w:color w:val="000000"/>
              </w:rPr>
            </w:pPr>
            <w:r w:rsidRPr="00EA1153">
              <w:rPr>
                <w:snapToGrid w:val="0"/>
                <w:color w:val="000000"/>
              </w:rPr>
              <w:t>10.4</w:t>
            </w:r>
          </w:p>
        </w:tc>
        <w:tc>
          <w:tcPr>
            <w:tcW w:w="1700" w:type="dxa"/>
          </w:tcPr>
          <w:p w14:paraId="12EB9096" w14:textId="77777777" w:rsidR="00F66DF5" w:rsidRPr="00EA1153" w:rsidRDefault="00F66DF5" w:rsidP="00F66DF5">
            <w:pPr>
              <w:pStyle w:val="Tabletext"/>
              <w:jc w:val="center"/>
              <w:rPr>
                <w:snapToGrid w:val="0"/>
                <w:color w:val="000000"/>
              </w:rPr>
            </w:pPr>
            <w:r w:rsidRPr="00EA1153">
              <w:rPr>
                <w:snapToGrid w:val="0"/>
                <w:color w:val="000000"/>
              </w:rPr>
              <w:t>11.4</w:t>
            </w:r>
          </w:p>
        </w:tc>
      </w:tr>
      <w:tr w:rsidR="00F66DF5" w:rsidRPr="00EA1153" w14:paraId="7A21A2BC" w14:textId="77777777" w:rsidTr="00F66DF5">
        <w:trPr>
          <w:jc w:val="center"/>
        </w:trPr>
        <w:tc>
          <w:tcPr>
            <w:tcW w:w="1987" w:type="dxa"/>
          </w:tcPr>
          <w:p w14:paraId="67D697A1" w14:textId="77777777" w:rsidR="00F66DF5" w:rsidRPr="00EA1153" w:rsidRDefault="00F66DF5" w:rsidP="00F66DF5">
            <w:pPr>
              <w:pStyle w:val="Tabletext"/>
              <w:jc w:val="center"/>
            </w:pPr>
            <w:r w:rsidRPr="00EA1153">
              <w:t>16-QAM</w:t>
            </w:r>
          </w:p>
        </w:tc>
        <w:tc>
          <w:tcPr>
            <w:tcW w:w="1701" w:type="dxa"/>
          </w:tcPr>
          <w:p w14:paraId="2E83E883" w14:textId="77777777" w:rsidR="00F66DF5" w:rsidRPr="00EA1153" w:rsidRDefault="00F66DF5" w:rsidP="00F66DF5">
            <w:pPr>
              <w:pStyle w:val="Tabletext"/>
              <w:jc w:val="center"/>
            </w:pPr>
            <w:r w:rsidRPr="00EA1153">
              <w:t>1/2</w:t>
            </w:r>
          </w:p>
        </w:tc>
        <w:tc>
          <w:tcPr>
            <w:tcW w:w="1700" w:type="dxa"/>
          </w:tcPr>
          <w:p w14:paraId="157BA815" w14:textId="77777777" w:rsidR="00F66DF5" w:rsidRPr="00EA1153" w:rsidRDefault="00F66DF5" w:rsidP="00F66DF5">
            <w:pPr>
              <w:pStyle w:val="Tabletext"/>
              <w:jc w:val="center"/>
              <w:rPr>
                <w:snapToGrid w:val="0"/>
                <w:color w:val="000000"/>
              </w:rPr>
            </w:pPr>
            <w:r w:rsidRPr="00EA1153">
              <w:rPr>
                <w:snapToGrid w:val="0"/>
                <w:color w:val="000000"/>
              </w:rPr>
              <w:t>2/3</w:t>
            </w:r>
          </w:p>
        </w:tc>
        <w:tc>
          <w:tcPr>
            <w:tcW w:w="1700" w:type="dxa"/>
          </w:tcPr>
          <w:p w14:paraId="43EBF3D6" w14:textId="77777777" w:rsidR="00F66DF5" w:rsidRPr="00EA1153" w:rsidRDefault="00F66DF5" w:rsidP="00F66DF5">
            <w:pPr>
              <w:pStyle w:val="Tabletext"/>
              <w:jc w:val="center"/>
              <w:rPr>
                <w:snapToGrid w:val="0"/>
                <w:color w:val="000000"/>
              </w:rPr>
            </w:pPr>
            <w:r w:rsidRPr="00EA1153">
              <w:rPr>
                <w:snapToGrid w:val="0"/>
                <w:color w:val="000000"/>
              </w:rPr>
              <w:t>12.8</w:t>
            </w:r>
          </w:p>
        </w:tc>
        <w:tc>
          <w:tcPr>
            <w:tcW w:w="1700" w:type="dxa"/>
          </w:tcPr>
          <w:p w14:paraId="4DF63A26" w14:textId="77777777" w:rsidR="00F66DF5" w:rsidRPr="00EA1153" w:rsidRDefault="00F66DF5" w:rsidP="00F66DF5">
            <w:pPr>
              <w:pStyle w:val="Tabletext"/>
              <w:jc w:val="center"/>
              <w:rPr>
                <w:snapToGrid w:val="0"/>
                <w:color w:val="000000"/>
              </w:rPr>
            </w:pPr>
            <w:r w:rsidRPr="00EA1153">
              <w:rPr>
                <w:snapToGrid w:val="0"/>
                <w:color w:val="000000"/>
              </w:rPr>
              <w:t>13.8</w:t>
            </w:r>
          </w:p>
        </w:tc>
      </w:tr>
    </w:tbl>
    <w:p w14:paraId="776D0BD1" w14:textId="77777777" w:rsidR="00F66DF5" w:rsidRPr="00EA1153" w:rsidRDefault="00F66DF5" w:rsidP="00F66DF5">
      <w:pPr>
        <w:pStyle w:val="TableNo"/>
        <w:rPr>
          <w:lang w:eastAsia="zh-CN"/>
        </w:rPr>
      </w:pPr>
      <w:bookmarkStart w:id="634" w:name="_Toc328387703"/>
      <w:bookmarkStart w:id="635" w:name="_Toc377717120"/>
      <w:bookmarkStart w:id="636" w:name="_Toc401839646"/>
      <w:r>
        <w:lastRenderedPageBreak/>
        <w:t>表</w:t>
      </w:r>
      <w:r>
        <w:rPr>
          <w:rFonts w:hint="eastAsia"/>
          <w:lang w:eastAsia="zh-CN"/>
        </w:rPr>
        <w:t>60</w:t>
      </w:r>
      <w:r>
        <w:rPr>
          <w:rFonts w:hint="eastAsia"/>
          <w:lang w:eastAsia="zh-CN"/>
        </w:rPr>
        <w:t>（</w:t>
      </w:r>
      <w:r w:rsidRPr="0044374A">
        <w:rPr>
          <w:rFonts w:eastAsia="STKaiti" w:hint="eastAsia"/>
          <w:lang w:eastAsia="zh-CN"/>
        </w:rPr>
        <w:t>完</w:t>
      </w:r>
      <w:r>
        <w:rPr>
          <w:rFonts w:hint="eastAsia"/>
          <w:lang w:eastAsia="zh-CN"/>
        </w:rPr>
        <w:t>）</w:t>
      </w:r>
      <w:bookmarkEnd w:id="634"/>
      <w:bookmarkEnd w:id="635"/>
      <w:bookmarkEnd w:id="6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F66DF5" w:rsidRPr="00EA1153" w14:paraId="057232C5" w14:textId="77777777" w:rsidTr="00F66DF5">
        <w:trPr>
          <w:jc w:val="center"/>
        </w:trPr>
        <w:tc>
          <w:tcPr>
            <w:tcW w:w="1987" w:type="dxa"/>
            <w:vAlign w:val="center"/>
          </w:tcPr>
          <w:p w14:paraId="2D6B4524" w14:textId="77777777" w:rsidR="00F66DF5" w:rsidRPr="00EA1153" w:rsidRDefault="00F66DF5" w:rsidP="00F66DF5">
            <w:pPr>
              <w:pStyle w:val="Tablehead"/>
            </w:pPr>
            <w:r>
              <w:rPr>
                <w:rFonts w:ascii="SimSun" w:hAnsi="SimSun" w:hint="eastAsia"/>
                <w:lang w:eastAsia="zh-CN"/>
              </w:rPr>
              <w:t>调制方式</w:t>
            </w:r>
          </w:p>
        </w:tc>
        <w:tc>
          <w:tcPr>
            <w:tcW w:w="1701" w:type="dxa"/>
            <w:vAlign w:val="center"/>
          </w:tcPr>
          <w:p w14:paraId="0748456E" w14:textId="77777777" w:rsidR="00F66DF5" w:rsidRPr="00EA1153" w:rsidRDefault="00F66DF5" w:rsidP="00F66DF5">
            <w:pPr>
              <w:pStyle w:val="Tablehead"/>
            </w:pPr>
            <w:r>
              <w:rPr>
                <w:rFonts w:ascii="SimSun" w:hAnsi="SimSun" w:hint="eastAsia"/>
                <w:lang w:eastAsia="zh-CN"/>
              </w:rPr>
              <w:t>编码率</w:t>
            </w:r>
          </w:p>
        </w:tc>
        <w:tc>
          <w:tcPr>
            <w:tcW w:w="1700" w:type="dxa"/>
            <w:vAlign w:val="center"/>
          </w:tcPr>
          <w:p w14:paraId="7A9C4E25" w14:textId="77777777" w:rsidR="00F66DF5" w:rsidRPr="00EA1153" w:rsidRDefault="00F66DF5" w:rsidP="00F66DF5">
            <w:pPr>
              <w:pStyle w:val="Tablehead"/>
            </w:pPr>
            <w:r w:rsidRPr="00EA1153">
              <w:t>MPE-FEC</w:t>
            </w:r>
            <w:r w:rsidRPr="00EA1153">
              <w:br/>
            </w:r>
            <w:r>
              <w:rPr>
                <w:rFonts w:ascii="SimSun" w:hAnsi="SimSun" w:hint="eastAsia"/>
                <w:lang w:eastAsia="zh-CN"/>
              </w:rPr>
              <w:t>编码率</w:t>
            </w:r>
          </w:p>
        </w:tc>
        <w:tc>
          <w:tcPr>
            <w:tcW w:w="1700" w:type="dxa"/>
            <w:vAlign w:val="center"/>
          </w:tcPr>
          <w:p w14:paraId="596EE2B1" w14:textId="77777777" w:rsidR="00F66DF5" w:rsidRPr="00EA1153" w:rsidRDefault="00F66DF5" w:rsidP="00F66DF5">
            <w:pPr>
              <w:pStyle w:val="Tablehead"/>
            </w:pPr>
            <w:r w:rsidRPr="00EA1153">
              <w:t>PI</w:t>
            </w:r>
          </w:p>
        </w:tc>
        <w:tc>
          <w:tcPr>
            <w:tcW w:w="1700" w:type="dxa"/>
            <w:vAlign w:val="center"/>
          </w:tcPr>
          <w:p w14:paraId="0DFB86E2" w14:textId="77777777" w:rsidR="00F66DF5" w:rsidRPr="00EA1153" w:rsidRDefault="00F66DF5" w:rsidP="00F66DF5">
            <w:pPr>
              <w:pStyle w:val="Tablehead"/>
            </w:pPr>
            <w:r w:rsidRPr="00EA1153">
              <w:t>PO</w:t>
            </w:r>
          </w:p>
        </w:tc>
      </w:tr>
      <w:tr w:rsidR="00F66DF5" w:rsidRPr="00EA1153" w14:paraId="48AB2349" w14:textId="77777777" w:rsidTr="00F66DF5">
        <w:trPr>
          <w:jc w:val="center"/>
        </w:trPr>
        <w:tc>
          <w:tcPr>
            <w:tcW w:w="1987" w:type="dxa"/>
          </w:tcPr>
          <w:p w14:paraId="0912588E" w14:textId="77777777" w:rsidR="00F66DF5" w:rsidRPr="00EA1153" w:rsidRDefault="00F66DF5" w:rsidP="00F66DF5">
            <w:pPr>
              <w:pStyle w:val="Tabletext"/>
              <w:jc w:val="center"/>
            </w:pPr>
            <w:r w:rsidRPr="00EA1153">
              <w:t>16-QAM</w:t>
            </w:r>
          </w:p>
        </w:tc>
        <w:tc>
          <w:tcPr>
            <w:tcW w:w="1701" w:type="dxa"/>
          </w:tcPr>
          <w:p w14:paraId="1FDC00C7" w14:textId="77777777" w:rsidR="00F66DF5" w:rsidRPr="00EA1153" w:rsidRDefault="00F66DF5" w:rsidP="00F66DF5">
            <w:pPr>
              <w:pStyle w:val="Tabletext"/>
              <w:jc w:val="center"/>
            </w:pPr>
            <w:r w:rsidRPr="00EA1153">
              <w:t>1/2</w:t>
            </w:r>
          </w:p>
        </w:tc>
        <w:tc>
          <w:tcPr>
            <w:tcW w:w="1700" w:type="dxa"/>
          </w:tcPr>
          <w:p w14:paraId="561686D1" w14:textId="77777777" w:rsidR="00F66DF5" w:rsidRPr="00EA1153" w:rsidRDefault="00F66DF5" w:rsidP="00F66DF5">
            <w:pPr>
              <w:pStyle w:val="Tabletext"/>
              <w:jc w:val="center"/>
              <w:rPr>
                <w:snapToGrid w:val="0"/>
                <w:color w:val="000000"/>
              </w:rPr>
            </w:pPr>
            <w:r w:rsidRPr="00EA1153">
              <w:rPr>
                <w:snapToGrid w:val="0"/>
                <w:color w:val="000000"/>
              </w:rPr>
              <w:t>3/4</w:t>
            </w:r>
          </w:p>
        </w:tc>
        <w:tc>
          <w:tcPr>
            <w:tcW w:w="1700" w:type="dxa"/>
          </w:tcPr>
          <w:p w14:paraId="393EE66E" w14:textId="77777777" w:rsidR="00F66DF5" w:rsidRPr="00EA1153" w:rsidRDefault="00F66DF5" w:rsidP="00F66DF5">
            <w:pPr>
              <w:pStyle w:val="Tabletext"/>
              <w:jc w:val="center"/>
              <w:rPr>
                <w:snapToGrid w:val="0"/>
                <w:color w:val="000000"/>
              </w:rPr>
            </w:pPr>
            <w:r w:rsidRPr="00EA1153">
              <w:rPr>
                <w:snapToGrid w:val="0"/>
                <w:color w:val="000000"/>
              </w:rPr>
              <w:t>13.0</w:t>
            </w:r>
          </w:p>
        </w:tc>
        <w:tc>
          <w:tcPr>
            <w:tcW w:w="1700" w:type="dxa"/>
          </w:tcPr>
          <w:p w14:paraId="3D1AD005" w14:textId="77777777" w:rsidR="00F66DF5" w:rsidRPr="00EA1153" w:rsidRDefault="00F66DF5" w:rsidP="00F66DF5">
            <w:pPr>
              <w:pStyle w:val="Tabletext"/>
              <w:jc w:val="center"/>
              <w:rPr>
                <w:snapToGrid w:val="0"/>
                <w:color w:val="000000"/>
              </w:rPr>
            </w:pPr>
            <w:r w:rsidRPr="00EA1153">
              <w:rPr>
                <w:snapToGrid w:val="0"/>
                <w:color w:val="000000"/>
              </w:rPr>
              <w:t>14.0</w:t>
            </w:r>
          </w:p>
        </w:tc>
      </w:tr>
      <w:tr w:rsidR="00F66DF5" w:rsidRPr="00EA1153" w14:paraId="7E8008B5" w14:textId="77777777" w:rsidTr="00F66DF5">
        <w:trPr>
          <w:jc w:val="center"/>
        </w:trPr>
        <w:tc>
          <w:tcPr>
            <w:tcW w:w="1987" w:type="dxa"/>
          </w:tcPr>
          <w:p w14:paraId="68758EB2" w14:textId="77777777" w:rsidR="00F66DF5" w:rsidRPr="00EA1153" w:rsidRDefault="00F66DF5" w:rsidP="00F66DF5">
            <w:pPr>
              <w:pStyle w:val="Tabletext"/>
              <w:jc w:val="center"/>
            </w:pPr>
            <w:r w:rsidRPr="00EA1153">
              <w:t>16-QAM</w:t>
            </w:r>
          </w:p>
        </w:tc>
        <w:tc>
          <w:tcPr>
            <w:tcW w:w="1701" w:type="dxa"/>
          </w:tcPr>
          <w:p w14:paraId="00F02114" w14:textId="77777777" w:rsidR="00F66DF5" w:rsidRPr="00EA1153" w:rsidRDefault="00F66DF5" w:rsidP="00F66DF5">
            <w:pPr>
              <w:pStyle w:val="Tabletext"/>
              <w:jc w:val="center"/>
            </w:pPr>
            <w:r w:rsidRPr="00EA1153">
              <w:t>1/2</w:t>
            </w:r>
          </w:p>
        </w:tc>
        <w:tc>
          <w:tcPr>
            <w:tcW w:w="1700" w:type="dxa"/>
          </w:tcPr>
          <w:p w14:paraId="1731AAA6" w14:textId="77777777" w:rsidR="00F66DF5" w:rsidRPr="00EA1153" w:rsidRDefault="00F66DF5" w:rsidP="00F66DF5">
            <w:pPr>
              <w:pStyle w:val="Tabletext"/>
              <w:jc w:val="center"/>
              <w:rPr>
                <w:snapToGrid w:val="0"/>
                <w:color w:val="000000"/>
              </w:rPr>
            </w:pPr>
            <w:r w:rsidRPr="00EA1153">
              <w:rPr>
                <w:snapToGrid w:val="0"/>
                <w:color w:val="000000"/>
              </w:rPr>
              <w:t>5/6</w:t>
            </w:r>
          </w:p>
        </w:tc>
        <w:tc>
          <w:tcPr>
            <w:tcW w:w="1700" w:type="dxa"/>
          </w:tcPr>
          <w:p w14:paraId="676C667D" w14:textId="77777777" w:rsidR="00F66DF5" w:rsidRPr="00EA1153" w:rsidRDefault="00F66DF5" w:rsidP="00F66DF5">
            <w:pPr>
              <w:pStyle w:val="Tabletext"/>
              <w:jc w:val="center"/>
              <w:rPr>
                <w:snapToGrid w:val="0"/>
                <w:color w:val="000000"/>
              </w:rPr>
            </w:pPr>
            <w:r w:rsidRPr="00EA1153">
              <w:rPr>
                <w:snapToGrid w:val="0"/>
                <w:color w:val="000000"/>
              </w:rPr>
              <w:t>13.2</w:t>
            </w:r>
          </w:p>
        </w:tc>
        <w:tc>
          <w:tcPr>
            <w:tcW w:w="1700" w:type="dxa"/>
          </w:tcPr>
          <w:p w14:paraId="44A4B9FD" w14:textId="77777777" w:rsidR="00F66DF5" w:rsidRPr="00EA1153" w:rsidRDefault="00F66DF5" w:rsidP="00F66DF5">
            <w:pPr>
              <w:pStyle w:val="Tabletext"/>
              <w:jc w:val="center"/>
              <w:rPr>
                <w:snapToGrid w:val="0"/>
                <w:color w:val="000000"/>
              </w:rPr>
            </w:pPr>
            <w:r w:rsidRPr="00EA1153">
              <w:rPr>
                <w:snapToGrid w:val="0"/>
                <w:color w:val="000000"/>
              </w:rPr>
              <w:t>14.2</w:t>
            </w:r>
          </w:p>
        </w:tc>
      </w:tr>
      <w:tr w:rsidR="00F66DF5" w:rsidRPr="00EA1153" w14:paraId="2B130B44" w14:textId="77777777" w:rsidTr="00F66DF5">
        <w:trPr>
          <w:jc w:val="center"/>
        </w:trPr>
        <w:tc>
          <w:tcPr>
            <w:tcW w:w="1987" w:type="dxa"/>
          </w:tcPr>
          <w:p w14:paraId="10DAF3E1" w14:textId="77777777" w:rsidR="00F66DF5" w:rsidRPr="00EA1153" w:rsidRDefault="00F66DF5" w:rsidP="00F66DF5">
            <w:pPr>
              <w:pStyle w:val="Tabletext"/>
              <w:jc w:val="center"/>
            </w:pPr>
            <w:r w:rsidRPr="00EA1153">
              <w:t>16-QAM</w:t>
            </w:r>
          </w:p>
        </w:tc>
        <w:tc>
          <w:tcPr>
            <w:tcW w:w="1701" w:type="dxa"/>
          </w:tcPr>
          <w:p w14:paraId="3ACAB669" w14:textId="77777777" w:rsidR="00F66DF5" w:rsidRPr="00EA1153" w:rsidRDefault="00F66DF5" w:rsidP="00F66DF5">
            <w:pPr>
              <w:pStyle w:val="Tabletext"/>
              <w:jc w:val="center"/>
            </w:pPr>
            <w:r w:rsidRPr="00EA1153">
              <w:t>1/2</w:t>
            </w:r>
          </w:p>
        </w:tc>
        <w:tc>
          <w:tcPr>
            <w:tcW w:w="1700" w:type="dxa"/>
          </w:tcPr>
          <w:p w14:paraId="0DC4B26A" w14:textId="77777777" w:rsidR="00F66DF5" w:rsidRPr="00EA1153" w:rsidRDefault="00F66DF5" w:rsidP="00F66DF5">
            <w:pPr>
              <w:pStyle w:val="Tabletext"/>
              <w:jc w:val="center"/>
              <w:rPr>
                <w:snapToGrid w:val="0"/>
                <w:color w:val="000000"/>
              </w:rPr>
            </w:pPr>
            <w:r w:rsidRPr="00EA1153">
              <w:rPr>
                <w:snapToGrid w:val="0"/>
                <w:color w:val="000000"/>
              </w:rPr>
              <w:t>7/8</w:t>
            </w:r>
          </w:p>
        </w:tc>
        <w:tc>
          <w:tcPr>
            <w:tcW w:w="1700" w:type="dxa"/>
          </w:tcPr>
          <w:p w14:paraId="4DFD3EEF" w14:textId="77777777" w:rsidR="00F66DF5" w:rsidRPr="00EA1153" w:rsidRDefault="00F66DF5" w:rsidP="00F66DF5">
            <w:pPr>
              <w:pStyle w:val="Tabletext"/>
              <w:jc w:val="center"/>
              <w:rPr>
                <w:snapToGrid w:val="0"/>
                <w:color w:val="000000"/>
              </w:rPr>
            </w:pPr>
            <w:r w:rsidRPr="00EA1153">
              <w:rPr>
                <w:snapToGrid w:val="0"/>
                <w:color w:val="000000"/>
              </w:rPr>
              <w:t>13.4</w:t>
            </w:r>
          </w:p>
        </w:tc>
        <w:tc>
          <w:tcPr>
            <w:tcW w:w="1700" w:type="dxa"/>
          </w:tcPr>
          <w:p w14:paraId="07643A08" w14:textId="77777777" w:rsidR="00F66DF5" w:rsidRPr="00EA1153" w:rsidRDefault="00F66DF5" w:rsidP="00F66DF5">
            <w:pPr>
              <w:pStyle w:val="Tabletext"/>
              <w:jc w:val="center"/>
              <w:rPr>
                <w:snapToGrid w:val="0"/>
                <w:color w:val="000000"/>
              </w:rPr>
            </w:pPr>
            <w:r w:rsidRPr="00EA1153">
              <w:rPr>
                <w:snapToGrid w:val="0"/>
                <w:color w:val="000000"/>
              </w:rPr>
              <w:t>14.4</w:t>
            </w:r>
          </w:p>
        </w:tc>
      </w:tr>
      <w:tr w:rsidR="00F66DF5" w:rsidRPr="00EA1153" w14:paraId="15D410BE" w14:textId="77777777" w:rsidTr="00F66DF5">
        <w:trPr>
          <w:jc w:val="center"/>
        </w:trPr>
        <w:tc>
          <w:tcPr>
            <w:tcW w:w="1987" w:type="dxa"/>
          </w:tcPr>
          <w:p w14:paraId="14A3F8B0" w14:textId="77777777" w:rsidR="00F66DF5" w:rsidRPr="00EA1153" w:rsidRDefault="00F66DF5" w:rsidP="00F66DF5">
            <w:pPr>
              <w:pStyle w:val="Tabletext"/>
              <w:jc w:val="center"/>
            </w:pPr>
            <w:r w:rsidRPr="00EA1153">
              <w:t>16-QAM</w:t>
            </w:r>
          </w:p>
        </w:tc>
        <w:tc>
          <w:tcPr>
            <w:tcW w:w="1701" w:type="dxa"/>
          </w:tcPr>
          <w:p w14:paraId="71882843" w14:textId="77777777" w:rsidR="00F66DF5" w:rsidRPr="00EA1153" w:rsidRDefault="00F66DF5" w:rsidP="00F66DF5">
            <w:pPr>
              <w:pStyle w:val="Tabletext"/>
              <w:jc w:val="center"/>
            </w:pPr>
            <w:r w:rsidRPr="00EA1153">
              <w:t>2/3</w:t>
            </w:r>
          </w:p>
        </w:tc>
        <w:tc>
          <w:tcPr>
            <w:tcW w:w="1700" w:type="dxa"/>
          </w:tcPr>
          <w:p w14:paraId="0F7D989D" w14:textId="77777777" w:rsidR="00F66DF5" w:rsidRPr="00EA1153" w:rsidRDefault="00F66DF5" w:rsidP="00F66DF5">
            <w:pPr>
              <w:pStyle w:val="Tabletext"/>
              <w:jc w:val="center"/>
              <w:rPr>
                <w:snapToGrid w:val="0"/>
                <w:color w:val="000000"/>
              </w:rPr>
            </w:pPr>
            <w:r w:rsidRPr="00EA1153">
              <w:rPr>
                <w:snapToGrid w:val="0"/>
                <w:color w:val="000000"/>
              </w:rPr>
              <w:t>2/3</w:t>
            </w:r>
          </w:p>
        </w:tc>
        <w:tc>
          <w:tcPr>
            <w:tcW w:w="1700" w:type="dxa"/>
          </w:tcPr>
          <w:p w14:paraId="605485B1" w14:textId="77777777" w:rsidR="00F66DF5" w:rsidRPr="00EA1153" w:rsidRDefault="00F66DF5" w:rsidP="00F66DF5">
            <w:pPr>
              <w:pStyle w:val="Tabletext"/>
              <w:jc w:val="center"/>
              <w:rPr>
                <w:snapToGrid w:val="0"/>
                <w:color w:val="000000"/>
              </w:rPr>
            </w:pPr>
            <w:r w:rsidRPr="00EA1153">
              <w:rPr>
                <w:snapToGrid w:val="0"/>
                <w:color w:val="000000"/>
              </w:rPr>
              <w:t>15.8</w:t>
            </w:r>
          </w:p>
        </w:tc>
        <w:tc>
          <w:tcPr>
            <w:tcW w:w="1700" w:type="dxa"/>
          </w:tcPr>
          <w:p w14:paraId="2599BC28" w14:textId="77777777" w:rsidR="00F66DF5" w:rsidRPr="00EA1153" w:rsidRDefault="00F66DF5" w:rsidP="00F66DF5">
            <w:pPr>
              <w:pStyle w:val="Tabletext"/>
              <w:jc w:val="center"/>
              <w:rPr>
                <w:snapToGrid w:val="0"/>
                <w:color w:val="000000"/>
              </w:rPr>
            </w:pPr>
            <w:r w:rsidRPr="00EA1153">
              <w:rPr>
                <w:snapToGrid w:val="0"/>
                <w:color w:val="000000"/>
              </w:rPr>
              <w:t>16.8</w:t>
            </w:r>
          </w:p>
        </w:tc>
      </w:tr>
      <w:tr w:rsidR="00F66DF5" w:rsidRPr="00EA1153" w14:paraId="4D361D0E" w14:textId="77777777" w:rsidTr="00F66DF5">
        <w:trPr>
          <w:jc w:val="center"/>
        </w:trPr>
        <w:tc>
          <w:tcPr>
            <w:tcW w:w="1987" w:type="dxa"/>
          </w:tcPr>
          <w:p w14:paraId="03930412" w14:textId="77777777" w:rsidR="00F66DF5" w:rsidRPr="00EA1153" w:rsidRDefault="00F66DF5" w:rsidP="00F66DF5">
            <w:pPr>
              <w:pStyle w:val="Tabletext"/>
              <w:jc w:val="center"/>
            </w:pPr>
            <w:r w:rsidRPr="00EA1153">
              <w:t>16-QAM</w:t>
            </w:r>
          </w:p>
        </w:tc>
        <w:tc>
          <w:tcPr>
            <w:tcW w:w="1701" w:type="dxa"/>
          </w:tcPr>
          <w:p w14:paraId="3A0FDF1C" w14:textId="77777777" w:rsidR="00F66DF5" w:rsidRPr="00EA1153" w:rsidRDefault="00F66DF5" w:rsidP="00F66DF5">
            <w:pPr>
              <w:pStyle w:val="Tabletext"/>
              <w:jc w:val="center"/>
            </w:pPr>
            <w:r w:rsidRPr="00EA1153">
              <w:t>2/3</w:t>
            </w:r>
          </w:p>
        </w:tc>
        <w:tc>
          <w:tcPr>
            <w:tcW w:w="1700" w:type="dxa"/>
          </w:tcPr>
          <w:p w14:paraId="0DEF1456" w14:textId="77777777" w:rsidR="00F66DF5" w:rsidRPr="00EA1153" w:rsidRDefault="00F66DF5" w:rsidP="00F66DF5">
            <w:pPr>
              <w:pStyle w:val="Tabletext"/>
              <w:jc w:val="center"/>
              <w:rPr>
                <w:snapToGrid w:val="0"/>
                <w:color w:val="000000"/>
              </w:rPr>
            </w:pPr>
            <w:r w:rsidRPr="00EA1153">
              <w:rPr>
                <w:snapToGrid w:val="0"/>
                <w:color w:val="000000"/>
              </w:rPr>
              <w:t>3/4</w:t>
            </w:r>
          </w:p>
        </w:tc>
        <w:tc>
          <w:tcPr>
            <w:tcW w:w="1700" w:type="dxa"/>
          </w:tcPr>
          <w:p w14:paraId="27EBCE95" w14:textId="77777777" w:rsidR="00F66DF5" w:rsidRPr="00EA1153" w:rsidRDefault="00F66DF5" w:rsidP="00F66DF5">
            <w:pPr>
              <w:pStyle w:val="Tabletext"/>
              <w:jc w:val="center"/>
              <w:rPr>
                <w:snapToGrid w:val="0"/>
                <w:color w:val="000000"/>
              </w:rPr>
            </w:pPr>
            <w:r w:rsidRPr="00EA1153">
              <w:rPr>
                <w:snapToGrid w:val="0"/>
                <w:color w:val="000000"/>
              </w:rPr>
              <w:t>16.0</w:t>
            </w:r>
          </w:p>
        </w:tc>
        <w:tc>
          <w:tcPr>
            <w:tcW w:w="1700" w:type="dxa"/>
          </w:tcPr>
          <w:p w14:paraId="1C60EB78" w14:textId="77777777" w:rsidR="00F66DF5" w:rsidRPr="00EA1153" w:rsidRDefault="00F66DF5" w:rsidP="00F66DF5">
            <w:pPr>
              <w:pStyle w:val="Tabletext"/>
              <w:jc w:val="center"/>
              <w:rPr>
                <w:snapToGrid w:val="0"/>
                <w:color w:val="000000"/>
              </w:rPr>
            </w:pPr>
            <w:r w:rsidRPr="00EA1153">
              <w:rPr>
                <w:snapToGrid w:val="0"/>
                <w:color w:val="000000"/>
              </w:rPr>
              <w:t>17.0</w:t>
            </w:r>
          </w:p>
        </w:tc>
      </w:tr>
      <w:tr w:rsidR="00F66DF5" w:rsidRPr="00EA1153" w14:paraId="711926E4" w14:textId="77777777" w:rsidTr="00F66DF5">
        <w:trPr>
          <w:jc w:val="center"/>
        </w:trPr>
        <w:tc>
          <w:tcPr>
            <w:tcW w:w="1987" w:type="dxa"/>
          </w:tcPr>
          <w:p w14:paraId="30058059" w14:textId="77777777" w:rsidR="00F66DF5" w:rsidRPr="00EA1153" w:rsidRDefault="00F66DF5" w:rsidP="00F66DF5">
            <w:pPr>
              <w:pStyle w:val="Tabletext"/>
              <w:jc w:val="center"/>
            </w:pPr>
            <w:r w:rsidRPr="00EA1153">
              <w:t>16-QAM</w:t>
            </w:r>
          </w:p>
        </w:tc>
        <w:tc>
          <w:tcPr>
            <w:tcW w:w="1701" w:type="dxa"/>
          </w:tcPr>
          <w:p w14:paraId="5E199D23" w14:textId="77777777" w:rsidR="00F66DF5" w:rsidRPr="00EA1153" w:rsidRDefault="00F66DF5" w:rsidP="00F66DF5">
            <w:pPr>
              <w:pStyle w:val="Tabletext"/>
              <w:jc w:val="center"/>
            </w:pPr>
            <w:r w:rsidRPr="00EA1153">
              <w:t>2/3</w:t>
            </w:r>
          </w:p>
        </w:tc>
        <w:tc>
          <w:tcPr>
            <w:tcW w:w="1700" w:type="dxa"/>
          </w:tcPr>
          <w:p w14:paraId="17AE3A82" w14:textId="77777777" w:rsidR="00F66DF5" w:rsidRPr="00EA1153" w:rsidRDefault="00F66DF5" w:rsidP="00F66DF5">
            <w:pPr>
              <w:pStyle w:val="Tabletext"/>
              <w:jc w:val="center"/>
              <w:rPr>
                <w:snapToGrid w:val="0"/>
                <w:color w:val="000000"/>
              </w:rPr>
            </w:pPr>
            <w:r w:rsidRPr="00EA1153">
              <w:rPr>
                <w:snapToGrid w:val="0"/>
                <w:color w:val="000000"/>
              </w:rPr>
              <w:t>5/6</w:t>
            </w:r>
          </w:p>
        </w:tc>
        <w:tc>
          <w:tcPr>
            <w:tcW w:w="1700" w:type="dxa"/>
          </w:tcPr>
          <w:p w14:paraId="12074B32" w14:textId="77777777" w:rsidR="00F66DF5" w:rsidRPr="00EA1153" w:rsidRDefault="00F66DF5" w:rsidP="00F66DF5">
            <w:pPr>
              <w:pStyle w:val="Tabletext"/>
              <w:jc w:val="center"/>
              <w:rPr>
                <w:snapToGrid w:val="0"/>
                <w:color w:val="000000"/>
              </w:rPr>
            </w:pPr>
            <w:r w:rsidRPr="00EA1153">
              <w:rPr>
                <w:snapToGrid w:val="0"/>
                <w:color w:val="000000"/>
              </w:rPr>
              <w:t>16.2</w:t>
            </w:r>
          </w:p>
        </w:tc>
        <w:tc>
          <w:tcPr>
            <w:tcW w:w="1700" w:type="dxa"/>
          </w:tcPr>
          <w:p w14:paraId="3CDC78F5" w14:textId="77777777" w:rsidR="00F66DF5" w:rsidRPr="00EA1153" w:rsidRDefault="00F66DF5" w:rsidP="00F66DF5">
            <w:pPr>
              <w:pStyle w:val="Tabletext"/>
              <w:jc w:val="center"/>
              <w:rPr>
                <w:snapToGrid w:val="0"/>
                <w:color w:val="000000"/>
              </w:rPr>
            </w:pPr>
            <w:r w:rsidRPr="00EA1153">
              <w:rPr>
                <w:snapToGrid w:val="0"/>
                <w:color w:val="000000"/>
              </w:rPr>
              <w:t>17.2</w:t>
            </w:r>
          </w:p>
        </w:tc>
      </w:tr>
      <w:tr w:rsidR="00F66DF5" w:rsidRPr="00EA1153" w14:paraId="03E05188" w14:textId="77777777" w:rsidTr="00F66DF5">
        <w:trPr>
          <w:jc w:val="center"/>
        </w:trPr>
        <w:tc>
          <w:tcPr>
            <w:tcW w:w="1987" w:type="dxa"/>
          </w:tcPr>
          <w:p w14:paraId="6CF5FB80" w14:textId="77777777" w:rsidR="00F66DF5" w:rsidRPr="00EA1153" w:rsidRDefault="00F66DF5" w:rsidP="00F66DF5">
            <w:pPr>
              <w:pStyle w:val="Tabletext"/>
              <w:jc w:val="center"/>
            </w:pPr>
            <w:r w:rsidRPr="00EA1153">
              <w:t>16-QAM</w:t>
            </w:r>
          </w:p>
        </w:tc>
        <w:tc>
          <w:tcPr>
            <w:tcW w:w="1701" w:type="dxa"/>
          </w:tcPr>
          <w:p w14:paraId="33BE5550" w14:textId="77777777" w:rsidR="00F66DF5" w:rsidRPr="00EA1153" w:rsidRDefault="00F66DF5" w:rsidP="00F66DF5">
            <w:pPr>
              <w:pStyle w:val="Tabletext"/>
              <w:jc w:val="center"/>
            </w:pPr>
            <w:r w:rsidRPr="00EA1153">
              <w:t>2/3</w:t>
            </w:r>
          </w:p>
        </w:tc>
        <w:tc>
          <w:tcPr>
            <w:tcW w:w="1700" w:type="dxa"/>
          </w:tcPr>
          <w:p w14:paraId="27DBA2A0" w14:textId="77777777" w:rsidR="00F66DF5" w:rsidRPr="00EA1153" w:rsidRDefault="00F66DF5" w:rsidP="00F66DF5">
            <w:pPr>
              <w:pStyle w:val="Tabletext"/>
              <w:jc w:val="center"/>
              <w:rPr>
                <w:snapToGrid w:val="0"/>
                <w:color w:val="000000"/>
              </w:rPr>
            </w:pPr>
            <w:r w:rsidRPr="00EA1153">
              <w:rPr>
                <w:snapToGrid w:val="0"/>
                <w:color w:val="000000"/>
              </w:rPr>
              <w:t>7/8</w:t>
            </w:r>
          </w:p>
        </w:tc>
        <w:tc>
          <w:tcPr>
            <w:tcW w:w="1700" w:type="dxa"/>
          </w:tcPr>
          <w:p w14:paraId="2FFA8F52" w14:textId="77777777" w:rsidR="00F66DF5" w:rsidRPr="00EA1153" w:rsidRDefault="00F66DF5" w:rsidP="00F66DF5">
            <w:pPr>
              <w:pStyle w:val="Tabletext"/>
              <w:jc w:val="center"/>
              <w:rPr>
                <w:snapToGrid w:val="0"/>
                <w:color w:val="000000"/>
              </w:rPr>
            </w:pPr>
            <w:r w:rsidRPr="00EA1153">
              <w:rPr>
                <w:snapToGrid w:val="0"/>
                <w:color w:val="000000"/>
              </w:rPr>
              <w:t>16.4</w:t>
            </w:r>
          </w:p>
        </w:tc>
        <w:tc>
          <w:tcPr>
            <w:tcW w:w="1700" w:type="dxa"/>
          </w:tcPr>
          <w:p w14:paraId="3A59034C" w14:textId="77777777" w:rsidR="00F66DF5" w:rsidRPr="00EA1153" w:rsidRDefault="00F66DF5" w:rsidP="00F66DF5">
            <w:pPr>
              <w:pStyle w:val="Tabletext"/>
              <w:jc w:val="center"/>
              <w:rPr>
                <w:snapToGrid w:val="0"/>
                <w:color w:val="000000"/>
              </w:rPr>
            </w:pPr>
            <w:r w:rsidRPr="00EA1153">
              <w:rPr>
                <w:snapToGrid w:val="0"/>
                <w:color w:val="000000"/>
              </w:rPr>
              <w:t>17.4</w:t>
            </w:r>
          </w:p>
        </w:tc>
      </w:tr>
      <w:tr w:rsidR="00F66DF5" w:rsidRPr="00EA1153" w14:paraId="0334DB59" w14:textId="77777777" w:rsidTr="00F66DF5">
        <w:trPr>
          <w:jc w:val="center"/>
        </w:trPr>
        <w:tc>
          <w:tcPr>
            <w:tcW w:w="1987" w:type="dxa"/>
          </w:tcPr>
          <w:p w14:paraId="4FA4767E" w14:textId="77777777" w:rsidR="00F66DF5" w:rsidRPr="00EA1153" w:rsidRDefault="00F66DF5" w:rsidP="00F66DF5">
            <w:pPr>
              <w:pStyle w:val="Tabletext"/>
              <w:jc w:val="center"/>
            </w:pPr>
            <w:r w:rsidRPr="00EA1153">
              <w:t>64-QAM</w:t>
            </w:r>
          </w:p>
        </w:tc>
        <w:tc>
          <w:tcPr>
            <w:tcW w:w="1701" w:type="dxa"/>
          </w:tcPr>
          <w:p w14:paraId="7362A06E" w14:textId="77777777" w:rsidR="00F66DF5" w:rsidRPr="00EA1153" w:rsidRDefault="00F66DF5" w:rsidP="00F66DF5">
            <w:pPr>
              <w:pStyle w:val="Tabletext"/>
              <w:jc w:val="center"/>
            </w:pPr>
            <w:r w:rsidRPr="00EA1153">
              <w:t>1/2</w:t>
            </w:r>
          </w:p>
        </w:tc>
        <w:tc>
          <w:tcPr>
            <w:tcW w:w="1700" w:type="dxa"/>
          </w:tcPr>
          <w:p w14:paraId="29B181F1" w14:textId="77777777" w:rsidR="00F66DF5" w:rsidRPr="00EA1153" w:rsidRDefault="00F66DF5" w:rsidP="00F66DF5">
            <w:pPr>
              <w:pStyle w:val="Tabletext"/>
              <w:jc w:val="center"/>
              <w:rPr>
                <w:snapToGrid w:val="0"/>
                <w:color w:val="000000"/>
              </w:rPr>
            </w:pPr>
            <w:r w:rsidRPr="00EA1153">
              <w:rPr>
                <w:snapToGrid w:val="0"/>
                <w:color w:val="000000"/>
              </w:rPr>
              <w:t>5/6</w:t>
            </w:r>
          </w:p>
        </w:tc>
        <w:tc>
          <w:tcPr>
            <w:tcW w:w="1700" w:type="dxa"/>
          </w:tcPr>
          <w:p w14:paraId="19D2B645" w14:textId="77777777" w:rsidR="00F66DF5" w:rsidRPr="00EA1153" w:rsidRDefault="00F66DF5" w:rsidP="00F66DF5">
            <w:pPr>
              <w:pStyle w:val="Tabletext"/>
              <w:jc w:val="center"/>
              <w:rPr>
                <w:snapToGrid w:val="0"/>
                <w:color w:val="000000"/>
              </w:rPr>
            </w:pPr>
            <w:r w:rsidRPr="00EA1153">
              <w:rPr>
                <w:snapToGrid w:val="0"/>
                <w:color w:val="000000"/>
              </w:rPr>
              <w:t>17.7</w:t>
            </w:r>
          </w:p>
        </w:tc>
        <w:tc>
          <w:tcPr>
            <w:tcW w:w="1700" w:type="dxa"/>
          </w:tcPr>
          <w:p w14:paraId="43A745FD" w14:textId="77777777" w:rsidR="00F66DF5" w:rsidRPr="00EA1153" w:rsidRDefault="00F66DF5" w:rsidP="00F66DF5">
            <w:pPr>
              <w:pStyle w:val="Tabletext"/>
              <w:jc w:val="center"/>
              <w:rPr>
                <w:snapToGrid w:val="0"/>
                <w:color w:val="000000"/>
              </w:rPr>
            </w:pPr>
            <w:r w:rsidRPr="00EA1153">
              <w:rPr>
                <w:snapToGrid w:val="0"/>
                <w:color w:val="000000"/>
              </w:rPr>
              <w:t>18.7</w:t>
            </w:r>
          </w:p>
        </w:tc>
      </w:tr>
      <w:tr w:rsidR="00F66DF5" w:rsidRPr="00EA1153" w14:paraId="343E0AD7" w14:textId="77777777" w:rsidTr="00F66DF5">
        <w:trPr>
          <w:jc w:val="center"/>
        </w:trPr>
        <w:tc>
          <w:tcPr>
            <w:tcW w:w="1987" w:type="dxa"/>
          </w:tcPr>
          <w:p w14:paraId="1DCF900B" w14:textId="77777777" w:rsidR="00F66DF5" w:rsidRPr="00EA1153" w:rsidRDefault="00F66DF5" w:rsidP="00F66DF5">
            <w:pPr>
              <w:pStyle w:val="Tabletext"/>
              <w:jc w:val="center"/>
            </w:pPr>
            <w:r w:rsidRPr="00EA1153">
              <w:t>64-QAM</w:t>
            </w:r>
          </w:p>
        </w:tc>
        <w:tc>
          <w:tcPr>
            <w:tcW w:w="1701" w:type="dxa"/>
          </w:tcPr>
          <w:p w14:paraId="3ED5BE01" w14:textId="77777777" w:rsidR="00F66DF5" w:rsidRPr="00EA1153" w:rsidRDefault="00F66DF5" w:rsidP="00F66DF5">
            <w:pPr>
              <w:pStyle w:val="Tabletext"/>
              <w:jc w:val="center"/>
            </w:pPr>
            <w:r w:rsidRPr="00EA1153">
              <w:t>1/2</w:t>
            </w:r>
          </w:p>
        </w:tc>
        <w:tc>
          <w:tcPr>
            <w:tcW w:w="1700" w:type="dxa"/>
          </w:tcPr>
          <w:p w14:paraId="28E70C33" w14:textId="77777777" w:rsidR="00F66DF5" w:rsidRPr="00EA1153" w:rsidRDefault="00F66DF5" w:rsidP="00F66DF5">
            <w:pPr>
              <w:pStyle w:val="Tabletext"/>
              <w:jc w:val="center"/>
              <w:rPr>
                <w:snapToGrid w:val="0"/>
                <w:color w:val="000000"/>
              </w:rPr>
            </w:pPr>
            <w:r w:rsidRPr="00EA1153">
              <w:rPr>
                <w:snapToGrid w:val="0"/>
                <w:color w:val="000000"/>
              </w:rPr>
              <w:t>7/8</w:t>
            </w:r>
          </w:p>
        </w:tc>
        <w:tc>
          <w:tcPr>
            <w:tcW w:w="1700" w:type="dxa"/>
          </w:tcPr>
          <w:p w14:paraId="42CBC037" w14:textId="77777777" w:rsidR="00F66DF5" w:rsidRPr="00EA1153" w:rsidRDefault="00F66DF5" w:rsidP="00F66DF5">
            <w:pPr>
              <w:pStyle w:val="Tabletext"/>
              <w:jc w:val="center"/>
              <w:rPr>
                <w:snapToGrid w:val="0"/>
                <w:color w:val="000000"/>
              </w:rPr>
            </w:pPr>
            <w:r w:rsidRPr="00EA1153">
              <w:rPr>
                <w:snapToGrid w:val="0"/>
                <w:color w:val="000000"/>
              </w:rPr>
              <w:t>17.9</w:t>
            </w:r>
          </w:p>
        </w:tc>
        <w:tc>
          <w:tcPr>
            <w:tcW w:w="1700" w:type="dxa"/>
          </w:tcPr>
          <w:p w14:paraId="1D99E6F5" w14:textId="77777777" w:rsidR="00F66DF5" w:rsidRPr="00EA1153" w:rsidRDefault="00F66DF5" w:rsidP="00F66DF5">
            <w:pPr>
              <w:pStyle w:val="Tabletext"/>
              <w:jc w:val="center"/>
              <w:rPr>
                <w:snapToGrid w:val="0"/>
                <w:color w:val="000000"/>
              </w:rPr>
            </w:pPr>
            <w:r w:rsidRPr="00EA1153">
              <w:rPr>
                <w:snapToGrid w:val="0"/>
                <w:color w:val="000000"/>
              </w:rPr>
              <w:t>18.9</w:t>
            </w:r>
          </w:p>
        </w:tc>
      </w:tr>
      <w:tr w:rsidR="00F66DF5" w:rsidRPr="00EA1153" w14:paraId="74D06BDC" w14:textId="77777777" w:rsidTr="00F66DF5">
        <w:trPr>
          <w:jc w:val="center"/>
        </w:trPr>
        <w:tc>
          <w:tcPr>
            <w:tcW w:w="1987" w:type="dxa"/>
          </w:tcPr>
          <w:p w14:paraId="4B3298AC" w14:textId="77777777" w:rsidR="00F66DF5" w:rsidRPr="00EA1153" w:rsidRDefault="00F66DF5" w:rsidP="00F66DF5">
            <w:pPr>
              <w:pStyle w:val="Tabletext"/>
              <w:jc w:val="center"/>
            </w:pPr>
            <w:r w:rsidRPr="00EA1153">
              <w:t>64-QAM</w:t>
            </w:r>
          </w:p>
        </w:tc>
        <w:tc>
          <w:tcPr>
            <w:tcW w:w="1701" w:type="dxa"/>
          </w:tcPr>
          <w:p w14:paraId="6F17CBA8" w14:textId="77777777" w:rsidR="00F66DF5" w:rsidRPr="00EA1153" w:rsidRDefault="00F66DF5" w:rsidP="00F66DF5">
            <w:pPr>
              <w:pStyle w:val="Tabletext"/>
              <w:jc w:val="center"/>
            </w:pPr>
            <w:r w:rsidRPr="00EA1153">
              <w:t>2/3</w:t>
            </w:r>
          </w:p>
        </w:tc>
        <w:tc>
          <w:tcPr>
            <w:tcW w:w="1700" w:type="dxa"/>
          </w:tcPr>
          <w:p w14:paraId="7EECEFAD" w14:textId="77777777" w:rsidR="00F66DF5" w:rsidRPr="00EA1153" w:rsidRDefault="00F66DF5" w:rsidP="00F66DF5">
            <w:pPr>
              <w:pStyle w:val="Tabletext"/>
              <w:jc w:val="center"/>
              <w:rPr>
                <w:snapToGrid w:val="0"/>
                <w:color w:val="000000"/>
              </w:rPr>
            </w:pPr>
            <w:r w:rsidRPr="00EA1153">
              <w:rPr>
                <w:snapToGrid w:val="0"/>
                <w:color w:val="000000"/>
              </w:rPr>
              <w:t>2/3</w:t>
            </w:r>
          </w:p>
        </w:tc>
        <w:tc>
          <w:tcPr>
            <w:tcW w:w="1700" w:type="dxa"/>
          </w:tcPr>
          <w:p w14:paraId="62B3C598" w14:textId="77777777" w:rsidR="00F66DF5" w:rsidRPr="00EA1153" w:rsidRDefault="00F66DF5" w:rsidP="00F66DF5">
            <w:pPr>
              <w:pStyle w:val="Tabletext"/>
              <w:jc w:val="center"/>
              <w:rPr>
                <w:snapToGrid w:val="0"/>
                <w:color w:val="000000"/>
              </w:rPr>
            </w:pPr>
            <w:r w:rsidRPr="00EA1153">
              <w:rPr>
                <w:snapToGrid w:val="0"/>
                <w:color w:val="000000"/>
              </w:rPr>
              <w:t>20.6</w:t>
            </w:r>
          </w:p>
        </w:tc>
        <w:tc>
          <w:tcPr>
            <w:tcW w:w="1700" w:type="dxa"/>
          </w:tcPr>
          <w:p w14:paraId="25B03AE7" w14:textId="77777777" w:rsidR="00F66DF5" w:rsidRPr="00EA1153" w:rsidRDefault="00F66DF5" w:rsidP="00F66DF5">
            <w:pPr>
              <w:pStyle w:val="Tabletext"/>
              <w:jc w:val="center"/>
              <w:rPr>
                <w:snapToGrid w:val="0"/>
                <w:color w:val="000000"/>
              </w:rPr>
            </w:pPr>
            <w:r w:rsidRPr="00EA1153">
              <w:rPr>
                <w:snapToGrid w:val="0"/>
                <w:color w:val="000000"/>
              </w:rPr>
              <w:t>21.6</w:t>
            </w:r>
          </w:p>
        </w:tc>
      </w:tr>
      <w:tr w:rsidR="00F66DF5" w:rsidRPr="00EA1153" w14:paraId="627DC622" w14:textId="77777777" w:rsidTr="00F66DF5">
        <w:trPr>
          <w:jc w:val="center"/>
        </w:trPr>
        <w:tc>
          <w:tcPr>
            <w:tcW w:w="1987" w:type="dxa"/>
          </w:tcPr>
          <w:p w14:paraId="7AC6BCBF" w14:textId="77777777" w:rsidR="00F66DF5" w:rsidRPr="00EA1153" w:rsidRDefault="00F66DF5" w:rsidP="00F66DF5">
            <w:pPr>
              <w:pStyle w:val="Tabletext"/>
              <w:jc w:val="center"/>
            </w:pPr>
            <w:r w:rsidRPr="00EA1153">
              <w:t>64-QAM</w:t>
            </w:r>
          </w:p>
        </w:tc>
        <w:tc>
          <w:tcPr>
            <w:tcW w:w="1701" w:type="dxa"/>
          </w:tcPr>
          <w:p w14:paraId="3543E5E5" w14:textId="77777777" w:rsidR="00F66DF5" w:rsidRPr="00EA1153" w:rsidRDefault="00F66DF5" w:rsidP="00F66DF5">
            <w:pPr>
              <w:pStyle w:val="Tabletext"/>
              <w:jc w:val="center"/>
            </w:pPr>
            <w:r w:rsidRPr="00EA1153">
              <w:t>2/3</w:t>
            </w:r>
          </w:p>
        </w:tc>
        <w:tc>
          <w:tcPr>
            <w:tcW w:w="1700" w:type="dxa"/>
          </w:tcPr>
          <w:p w14:paraId="08D75B6F" w14:textId="77777777" w:rsidR="00F66DF5" w:rsidRPr="00EA1153" w:rsidRDefault="00F66DF5" w:rsidP="00F66DF5">
            <w:pPr>
              <w:pStyle w:val="Tabletext"/>
              <w:jc w:val="center"/>
              <w:rPr>
                <w:snapToGrid w:val="0"/>
                <w:color w:val="000000"/>
              </w:rPr>
            </w:pPr>
            <w:r w:rsidRPr="00EA1153">
              <w:rPr>
                <w:snapToGrid w:val="0"/>
                <w:color w:val="000000"/>
              </w:rPr>
              <w:t>3/4</w:t>
            </w:r>
          </w:p>
        </w:tc>
        <w:tc>
          <w:tcPr>
            <w:tcW w:w="1700" w:type="dxa"/>
          </w:tcPr>
          <w:p w14:paraId="48DB719D" w14:textId="77777777" w:rsidR="00F66DF5" w:rsidRPr="00EA1153" w:rsidRDefault="00F66DF5" w:rsidP="00F66DF5">
            <w:pPr>
              <w:pStyle w:val="Tabletext"/>
              <w:jc w:val="center"/>
              <w:rPr>
                <w:snapToGrid w:val="0"/>
                <w:color w:val="000000"/>
              </w:rPr>
            </w:pPr>
            <w:r w:rsidRPr="00EA1153">
              <w:rPr>
                <w:snapToGrid w:val="0"/>
                <w:color w:val="000000"/>
              </w:rPr>
              <w:t>20.8</w:t>
            </w:r>
          </w:p>
        </w:tc>
        <w:tc>
          <w:tcPr>
            <w:tcW w:w="1700" w:type="dxa"/>
          </w:tcPr>
          <w:p w14:paraId="25A26808" w14:textId="77777777" w:rsidR="00F66DF5" w:rsidRPr="00EA1153" w:rsidRDefault="00F66DF5" w:rsidP="00F66DF5">
            <w:pPr>
              <w:pStyle w:val="Tabletext"/>
              <w:jc w:val="center"/>
              <w:rPr>
                <w:snapToGrid w:val="0"/>
                <w:color w:val="000000"/>
              </w:rPr>
            </w:pPr>
            <w:r w:rsidRPr="00EA1153">
              <w:rPr>
                <w:snapToGrid w:val="0"/>
                <w:color w:val="000000"/>
              </w:rPr>
              <w:t>21.8</w:t>
            </w:r>
          </w:p>
        </w:tc>
      </w:tr>
      <w:tr w:rsidR="00F66DF5" w:rsidRPr="00EA1153" w14:paraId="0164A0DC" w14:textId="77777777" w:rsidTr="00F66DF5">
        <w:trPr>
          <w:jc w:val="center"/>
        </w:trPr>
        <w:tc>
          <w:tcPr>
            <w:tcW w:w="1987" w:type="dxa"/>
          </w:tcPr>
          <w:p w14:paraId="0E26EE48" w14:textId="77777777" w:rsidR="00F66DF5" w:rsidRPr="00EA1153" w:rsidRDefault="00F66DF5" w:rsidP="00F66DF5">
            <w:pPr>
              <w:pStyle w:val="Tabletext"/>
              <w:jc w:val="center"/>
            </w:pPr>
            <w:r w:rsidRPr="00EA1153">
              <w:t>64-QAM</w:t>
            </w:r>
          </w:p>
        </w:tc>
        <w:tc>
          <w:tcPr>
            <w:tcW w:w="1701" w:type="dxa"/>
          </w:tcPr>
          <w:p w14:paraId="068FF12A" w14:textId="77777777" w:rsidR="00F66DF5" w:rsidRPr="00EA1153" w:rsidRDefault="00F66DF5" w:rsidP="00F66DF5">
            <w:pPr>
              <w:pStyle w:val="Tabletext"/>
              <w:jc w:val="center"/>
            </w:pPr>
            <w:r w:rsidRPr="00EA1153">
              <w:t>2/3</w:t>
            </w:r>
          </w:p>
        </w:tc>
        <w:tc>
          <w:tcPr>
            <w:tcW w:w="1700" w:type="dxa"/>
          </w:tcPr>
          <w:p w14:paraId="5B2383CA" w14:textId="77777777" w:rsidR="00F66DF5" w:rsidRPr="00EA1153" w:rsidRDefault="00F66DF5" w:rsidP="00F66DF5">
            <w:pPr>
              <w:pStyle w:val="Tabletext"/>
              <w:jc w:val="center"/>
              <w:rPr>
                <w:snapToGrid w:val="0"/>
                <w:color w:val="000000"/>
              </w:rPr>
            </w:pPr>
            <w:r w:rsidRPr="00EA1153">
              <w:rPr>
                <w:snapToGrid w:val="0"/>
                <w:color w:val="000000"/>
              </w:rPr>
              <w:t>5/6</w:t>
            </w:r>
          </w:p>
        </w:tc>
        <w:tc>
          <w:tcPr>
            <w:tcW w:w="1700" w:type="dxa"/>
          </w:tcPr>
          <w:p w14:paraId="7C83CAAD" w14:textId="77777777" w:rsidR="00F66DF5" w:rsidRPr="00EA1153" w:rsidRDefault="00F66DF5" w:rsidP="00F66DF5">
            <w:pPr>
              <w:pStyle w:val="Tabletext"/>
              <w:jc w:val="center"/>
              <w:rPr>
                <w:snapToGrid w:val="0"/>
                <w:color w:val="000000"/>
              </w:rPr>
            </w:pPr>
            <w:r w:rsidRPr="00EA1153">
              <w:rPr>
                <w:snapToGrid w:val="0"/>
                <w:color w:val="000000"/>
              </w:rPr>
              <w:t>21.0</w:t>
            </w:r>
          </w:p>
        </w:tc>
        <w:tc>
          <w:tcPr>
            <w:tcW w:w="1700" w:type="dxa"/>
          </w:tcPr>
          <w:p w14:paraId="67033712" w14:textId="77777777" w:rsidR="00F66DF5" w:rsidRPr="00EA1153" w:rsidRDefault="00F66DF5" w:rsidP="00F66DF5">
            <w:pPr>
              <w:pStyle w:val="Tabletext"/>
              <w:jc w:val="center"/>
              <w:rPr>
                <w:snapToGrid w:val="0"/>
                <w:color w:val="000000"/>
              </w:rPr>
            </w:pPr>
            <w:r w:rsidRPr="00EA1153">
              <w:rPr>
                <w:snapToGrid w:val="0"/>
                <w:color w:val="000000"/>
              </w:rPr>
              <w:t>22.0</w:t>
            </w:r>
          </w:p>
        </w:tc>
      </w:tr>
      <w:bookmarkEnd w:id="633"/>
    </w:tbl>
    <w:p w14:paraId="0C7BB9F1" w14:textId="77777777" w:rsidR="00F66DF5" w:rsidRDefault="00F66DF5" w:rsidP="00F66DF5">
      <w:pPr>
        <w:pStyle w:val="Tablefin"/>
      </w:pPr>
    </w:p>
    <w:p w14:paraId="019917DD" w14:textId="77777777" w:rsidR="00F66DF5" w:rsidRPr="00F975B2" w:rsidRDefault="00F66DF5" w:rsidP="00F66DF5">
      <w:pPr>
        <w:pStyle w:val="Heading2"/>
        <w:rPr>
          <w:lang w:val="en-US" w:eastAsia="zh-CN"/>
        </w:rPr>
      </w:pPr>
      <w:bookmarkStart w:id="637" w:name="_Toc328383526"/>
      <w:bookmarkStart w:id="638" w:name="_Toc382991944"/>
      <w:bookmarkStart w:id="639" w:name="_Toc401838111"/>
      <w:bookmarkStart w:id="640" w:name="_Toc401838504"/>
      <w:bookmarkStart w:id="641" w:name="_Toc401838906"/>
      <w:r>
        <w:rPr>
          <w:rFonts w:hint="eastAsia"/>
          <w:snapToGrid w:val="0"/>
          <w:lang w:val="en-US" w:eastAsia="zh-CN"/>
        </w:rPr>
        <w:t>8</w:t>
      </w:r>
      <w:r w:rsidRPr="00F975B2">
        <w:rPr>
          <w:snapToGrid w:val="0"/>
          <w:lang w:val="en-US" w:eastAsia="zh-CN"/>
        </w:rPr>
        <w:t>.4</w:t>
      </w:r>
      <w:r w:rsidRPr="00F975B2">
        <w:rPr>
          <w:snapToGrid w:val="0"/>
          <w:lang w:val="en-US" w:eastAsia="zh-CN"/>
        </w:rPr>
        <w:tab/>
      </w:r>
      <w:r>
        <w:rPr>
          <w:rFonts w:ascii="SimSun" w:hAnsi="SimSun" w:cs="SimSun" w:hint="eastAsia"/>
          <w:snapToGrid w:val="0"/>
          <w:lang w:val="en-US" w:eastAsia="zh-CN"/>
        </w:rPr>
        <w:t>手持系统室内和室外接收有用的平均</w:t>
      </w:r>
      <w:r w:rsidRPr="00402111">
        <w:rPr>
          <w:i/>
          <w:iCs/>
          <w:lang w:val="en-US" w:eastAsia="zh-CN"/>
        </w:rPr>
        <w:t>C</w:t>
      </w:r>
      <w:r w:rsidRPr="00402111">
        <w:rPr>
          <w:lang w:val="en-US" w:eastAsia="zh-CN"/>
        </w:rPr>
        <w:t>/</w:t>
      </w:r>
      <w:r w:rsidRPr="00402111">
        <w:rPr>
          <w:i/>
          <w:iCs/>
          <w:lang w:val="en-US" w:eastAsia="zh-CN"/>
        </w:rPr>
        <w:t>N</w:t>
      </w:r>
      <w:bookmarkEnd w:id="637"/>
      <w:bookmarkEnd w:id="638"/>
      <w:bookmarkEnd w:id="639"/>
      <w:bookmarkEnd w:id="640"/>
      <w:bookmarkEnd w:id="641"/>
    </w:p>
    <w:p w14:paraId="693538EF" w14:textId="77777777" w:rsidR="00F66DF5" w:rsidRPr="00EA1153" w:rsidRDefault="00F66DF5" w:rsidP="00F66DF5">
      <w:pPr>
        <w:ind w:firstLine="540"/>
        <w:rPr>
          <w:lang w:eastAsia="zh-CN"/>
        </w:rPr>
      </w:pPr>
      <w:r>
        <w:rPr>
          <w:rFonts w:hint="eastAsia"/>
          <w:lang w:eastAsia="zh-CN"/>
        </w:rPr>
        <w:t>在噪声（</w:t>
      </w:r>
      <w:r w:rsidRPr="00EA1153">
        <w:rPr>
          <w:i/>
          <w:iCs/>
          <w:lang w:eastAsia="zh-CN"/>
        </w:rPr>
        <w:t>N</w:t>
      </w:r>
      <w:r>
        <w:rPr>
          <w:rFonts w:hint="eastAsia"/>
          <w:lang w:eastAsia="zh-CN"/>
        </w:rPr>
        <w:t>）和多普勒</w:t>
      </w:r>
      <w:r w:rsidRPr="00594496">
        <w:rPr>
          <w:rFonts w:ascii="Arial" w:hAnsi="Arial" w:cs="Arial"/>
          <w:sz w:val="22"/>
          <w:szCs w:val="22"/>
          <w:lang w:eastAsia="zh-CN"/>
        </w:rPr>
        <w:t>位移</w:t>
      </w:r>
      <w:r>
        <w:rPr>
          <w:rFonts w:hint="eastAsia"/>
          <w:lang w:eastAsia="zh-CN"/>
        </w:rPr>
        <w:t>与表</w:t>
      </w:r>
      <w:r>
        <w:rPr>
          <w:rFonts w:hint="eastAsia"/>
          <w:lang w:eastAsia="zh-CN"/>
        </w:rPr>
        <w:t>54</w:t>
      </w:r>
      <w:r>
        <w:rPr>
          <w:rFonts w:hint="eastAsia"/>
          <w:lang w:eastAsia="zh-CN"/>
        </w:rPr>
        <w:t>确定的移动信道内的有用载频（</w:t>
      </w:r>
      <w:r w:rsidRPr="00EA1153">
        <w:rPr>
          <w:i/>
          <w:iCs/>
          <w:lang w:eastAsia="zh-CN"/>
        </w:rPr>
        <w:t>C</w:t>
      </w:r>
      <w:r>
        <w:rPr>
          <w:rFonts w:hint="eastAsia"/>
          <w:lang w:eastAsia="zh-CN"/>
        </w:rPr>
        <w:t>）共同使用时，</w:t>
      </w:r>
      <w:r w:rsidRPr="00EA1153">
        <w:rPr>
          <w:lang w:eastAsia="zh-CN"/>
        </w:rPr>
        <w:t>DVB-H</w:t>
      </w:r>
      <w:r>
        <w:rPr>
          <w:rFonts w:hint="eastAsia"/>
          <w:lang w:eastAsia="zh-CN"/>
        </w:rPr>
        <w:t>接收机应具有表</w:t>
      </w:r>
      <w:r>
        <w:rPr>
          <w:rFonts w:hint="eastAsia"/>
          <w:lang w:eastAsia="zh-CN"/>
        </w:rPr>
        <w:t>61</w:t>
      </w:r>
      <w:r>
        <w:rPr>
          <w:rFonts w:hint="eastAsia"/>
          <w:lang w:eastAsia="zh-CN"/>
        </w:rPr>
        <w:t>列出的性能。提供的数值用于</w:t>
      </w:r>
      <w:r w:rsidRPr="00594496">
        <w:rPr>
          <w:lang w:eastAsia="zh-CN"/>
        </w:rPr>
        <w:t>1/4</w:t>
      </w:r>
      <w:r>
        <w:rPr>
          <w:rFonts w:hint="eastAsia"/>
          <w:lang w:eastAsia="zh-CN"/>
        </w:rPr>
        <w:t>保护间隔。</w:t>
      </w:r>
      <w:r w:rsidRPr="00EA1153">
        <w:rPr>
          <w:i/>
          <w:iCs/>
          <w:lang w:eastAsia="zh-CN"/>
        </w:rPr>
        <w:t>C</w:t>
      </w:r>
      <w:r w:rsidRPr="00EA1153">
        <w:rPr>
          <w:lang w:eastAsia="zh-CN"/>
        </w:rPr>
        <w:t>/</w:t>
      </w:r>
      <w:r w:rsidRPr="00EA1153">
        <w:rPr>
          <w:i/>
          <w:iCs/>
          <w:lang w:eastAsia="zh-CN"/>
        </w:rPr>
        <w:t>N</w:t>
      </w:r>
      <w:r>
        <w:rPr>
          <w:rFonts w:hint="eastAsia"/>
          <w:lang w:eastAsia="zh-CN"/>
        </w:rPr>
        <w:t>性能数值是以上市的最新型接收机加</w:t>
      </w:r>
      <w:r>
        <w:rPr>
          <w:lang w:eastAsia="zh-CN"/>
        </w:rPr>
        <w:t>2</w:t>
      </w:r>
      <w:r>
        <w:rPr>
          <w:lang w:val="en-US" w:eastAsia="zh-CN"/>
        </w:rPr>
        <w:t> </w:t>
      </w:r>
      <w:r>
        <w:rPr>
          <w:lang w:eastAsia="zh-CN"/>
        </w:rPr>
        <w:t>dB</w:t>
      </w:r>
      <w:r>
        <w:rPr>
          <w:rFonts w:hint="eastAsia"/>
          <w:lang w:eastAsia="zh-CN"/>
        </w:rPr>
        <w:t>误差为依据的。多普勒性能通过一个使用案例分析得出，其中</w:t>
      </w:r>
      <w:r w:rsidRPr="00594496">
        <w:rPr>
          <w:lang w:eastAsia="zh-CN"/>
        </w:rPr>
        <w:t>750</w:t>
      </w:r>
      <w:r>
        <w:rPr>
          <w:lang w:val="en-US" w:eastAsia="zh-CN"/>
        </w:rPr>
        <w:t> </w:t>
      </w:r>
      <w:r w:rsidRPr="00594496">
        <w:rPr>
          <w:lang w:eastAsia="zh-CN"/>
        </w:rPr>
        <w:t>MHz</w:t>
      </w:r>
      <w:r>
        <w:rPr>
          <w:rFonts w:hint="eastAsia"/>
          <w:lang w:eastAsia="zh-CN"/>
        </w:rPr>
        <w:t>的</w:t>
      </w:r>
      <w:r>
        <w:rPr>
          <w:lang w:eastAsia="zh-CN"/>
        </w:rPr>
        <w:t>8k</w:t>
      </w:r>
      <w:r>
        <w:rPr>
          <w:rFonts w:hint="eastAsia"/>
          <w:lang w:eastAsia="zh-CN"/>
        </w:rPr>
        <w:t>模式的目标速度为</w:t>
      </w:r>
      <w:r w:rsidRPr="00594496">
        <w:rPr>
          <w:lang w:eastAsia="zh-CN"/>
        </w:rPr>
        <w:t>130</w:t>
      </w:r>
      <w:r>
        <w:rPr>
          <w:lang w:val="en-US" w:eastAsia="zh-CN"/>
        </w:rPr>
        <w:t> </w:t>
      </w:r>
      <w:r w:rsidRPr="00594496">
        <w:rPr>
          <w:lang w:eastAsia="zh-CN"/>
        </w:rPr>
        <w:t>km/h</w:t>
      </w:r>
      <w:r>
        <w:rPr>
          <w:rFonts w:hint="eastAsia"/>
          <w:lang w:eastAsia="zh-CN"/>
        </w:rPr>
        <w:t>。这相当于</w:t>
      </w:r>
      <w:r>
        <w:rPr>
          <w:lang w:eastAsia="zh-CN"/>
        </w:rPr>
        <w:t>100</w:t>
      </w:r>
      <w:r>
        <w:rPr>
          <w:lang w:val="en-US" w:eastAsia="zh-CN"/>
        </w:rPr>
        <w:t> </w:t>
      </w:r>
      <w:r>
        <w:rPr>
          <w:lang w:eastAsia="zh-CN"/>
        </w:rPr>
        <w:t>Hz</w:t>
      </w:r>
      <w:r>
        <w:rPr>
          <w:rFonts w:hint="eastAsia"/>
          <w:lang w:eastAsia="zh-CN"/>
        </w:rPr>
        <w:t>的多普勒频率。</w:t>
      </w:r>
      <w:r w:rsidRPr="00594496">
        <w:rPr>
          <w:lang w:eastAsia="zh-CN"/>
        </w:rPr>
        <w:t>4k</w:t>
      </w:r>
      <w:r>
        <w:rPr>
          <w:rFonts w:hint="eastAsia"/>
          <w:lang w:eastAsia="zh-CN"/>
        </w:rPr>
        <w:t>和</w:t>
      </w:r>
      <w:r w:rsidRPr="00594496">
        <w:rPr>
          <w:lang w:eastAsia="zh-CN"/>
        </w:rPr>
        <w:t>2k</w:t>
      </w:r>
      <w:r>
        <w:rPr>
          <w:rFonts w:hint="eastAsia"/>
          <w:lang w:eastAsia="zh-CN"/>
        </w:rPr>
        <w:t>的多普勒性能是通过</w:t>
      </w:r>
      <w:r w:rsidRPr="00594496">
        <w:rPr>
          <w:lang w:eastAsia="zh-CN"/>
        </w:rPr>
        <w:t>2</w:t>
      </w:r>
      <w:r>
        <w:rPr>
          <w:rFonts w:hint="eastAsia"/>
          <w:lang w:eastAsia="zh-CN"/>
        </w:rPr>
        <w:t>和</w:t>
      </w:r>
      <w:r>
        <w:rPr>
          <w:lang w:eastAsia="zh-CN"/>
        </w:rPr>
        <w:t>4</w:t>
      </w:r>
      <w:r>
        <w:rPr>
          <w:rFonts w:hint="eastAsia"/>
          <w:lang w:eastAsia="zh-CN"/>
        </w:rPr>
        <w:t>乘以</w:t>
      </w:r>
      <w:r w:rsidRPr="00594496">
        <w:rPr>
          <w:lang w:eastAsia="zh-CN"/>
        </w:rPr>
        <w:t>8k</w:t>
      </w:r>
      <w:r>
        <w:rPr>
          <w:rFonts w:hint="eastAsia"/>
          <w:lang w:eastAsia="zh-CN"/>
        </w:rPr>
        <w:t>性能算出的。劣化点标准为</w:t>
      </w:r>
      <w:r>
        <w:rPr>
          <w:lang w:eastAsia="zh-CN"/>
        </w:rPr>
        <w:t>5% MPE-FEC</w:t>
      </w:r>
      <w:r>
        <w:rPr>
          <w:rFonts w:hint="eastAsia"/>
          <w:lang w:eastAsia="zh-CN"/>
        </w:rPr>
        <w:t>误帧率（</w:t>
      </w:r>
      <w:r w:rsidRPr="00EA1153">
        <w:rPr>
          <w:lang w:eastAsia="zh-CN"/>
        </w:rPr>
        <w:t>5% MFER</w:t>
      </w:r>
      <w:r>
        <w:rPr>
          <w:rFonts w:hint="eastAsia"/>
          <w:lang w:eastAsia="zh-CN"/>
        </w:rPr>
        <w:t>）。</w:t>
      </w:r>
    </w:p>
    <w:p w14:paraId="39D62180"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eastAsia="zh-CN"/>
        </w:rPr>
      </w:pPr>
      <w:bookmarkStart w:id="642" w:name="_Ref147037412"/>
      <w:r>
        <w:rPr>
          <w:lang w:eastAsia="zh-CN"/>
        </w:rPr>
        <w:br w:type="page"/>
      </w:r>
    </w:p>
    <w:p w14:paraId="66CFEBB6" w14:textId="77777777" w:rsidR="00F66DF5" w:rsidRPr="00EA1153" w:rsidRDefault="00F66DF5" w:rsidP="00F66DF5">
      <w:pPr>
        <w:pStyle w:val="TableNo"/>
        <w:rPr>
          <w:lang w:eastAsia="zh-CN"/>
        </w:rPr>
      </w:pPr>
      <w:bookmarkStart w:id="643" w:name="_Toc401839647"/>
      <w:r>
        <w:rPr>
          <w:lang w:eastAsia="zh-CN"/>
        </w:rPr>
        <w:lastRenderedPageBreak/>
        <w:t>表</w:t>
      </w:r>
      <w:bookmarkEnd w:id="642"/>
      <w:r>
        <w:rPr>
          <w:rFonts w:hint="eastAsia"/>
          <w:lang w:eastAsia="zh-CN"/>
        </w:rPr>
        <w:t>61</w:t>
      </w:r>
      <w:bookmarkEnd w:id="643"/>
    </w:p>
    <w:p w14:paraId="51929882" w14:textId="77777777" w:rsidR="00F66DF5" w:rsidRPr="00EA1153" w:rsidRDefault="00F66DF5" w:rsidP="00F66DF5">
      <w:pPr>
        <w:pStyle w:val="Tabletitle"/>
      </w:pPr>
      <w:bookmarkStart w:id="644" w:name="_Toc401839648"/>
      <w:r>
        <w:rPr>
          <w:rFonts w:ascii="SimSun" w:hAnsi="SimSun" w:hint="eastAsia"/>
          <w:lang w:val="en-US" w:eastAsia="zh-CN"/>
        </w:rPr>
        <w:t>用于</w:t>
      </w:r>
      <w:r w:rsidRPr="00402111">
        <w:rPr>
          <w:lang w:val="en-US" w:eastAsia="zh-CN"/>
        </w:rPr>
        <w:t xml:space="preserve">5% </w:t>
      </w:r>
      <w:r w:rsidRPr="00402111">
        <w:rPr>
          <w:bCs/>
          <w:lang w:val="en-US" w:eastAsia="zh-CN"/>
        </w:rPr>
        <w:t>MFER</w:t>
      </w:r>
      <w:r>
        <w:rPr>
          <w:rFonts w:ascii="SimSun" w:hAnsi="SimSun" w:hint="eastAsia"/>
          <w:lang w:val="en-US" w:eastAsia="zh-CN"/>
        </w:rPr>
        <w:t>的移动信道的</w:t>
      </w:r>
      <w:r w:rsidRPr="00402111">
        <w:rPr>
          <w:lang w:val="en-US" w:eastAsia="zh-CN"/>
        </w:rPr>
        <w:t xml:space="preserve">DVB-H </w:t>
      </w:r>
      <w:r w:rsidRPr="00402111">
        <w:rPr>
          <w:i/>
          <w:iCs/>
          <w:lang w:val="en-US" w:eastAsia="zh-CN"/>
        </w:rPr>
        <w:t>C</w:t>
      </w:r>
      <w:r w:rsidRPr="00402111">
        <w:rPr>
          <w:lang w:val="en-US" w:eastAsia="zh-CN"/>
        </w:rPr>
        <w:t>/</w:t>
      </w:r>
      <w:r w:rsidRPr="00402111">
        <w:rPr>
          <w:i/>
          <w:iCs/>
          <w:lang w:val="en-US" w:eastAsia="zh-CN"/>
        </w:rPr>
        <w:t>N</w:t>
      </w:r>
      <w:r w:rsidRPr="00402111">
        <w:rPr>
          <w:lang w:val="en-US" w:eastAsia="zh-CN"/>
        </w:rPr>
        <w:t xml:space="preserve"> (dB)</w:t>
      </w:r>
      <w:bookmarkEnd w:id="6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585"/>
        <w:gridCol w:w="621"/>
        <w:gridCol w:w="684"/>
        <w:gridCol w:w="582"/>
        <w:gridCol w:w="603"/>
        <w:gridCol w:w="603"/>
        <w:gridCol w:w="685"/>
        <w:gridCol w:w="582"/>
        <w:gridCol w:w="603"/>
        <w:gridCol w:w="603"/>
        <w:gridCol w:w="685"/>
        <w:gridCol w:w="582"/>
        <w:gridCol w:w="603"/>
        <w:gridCol w:w="603"/>
      </w:tblGrid>
      <w:tr w:rsidR="00F66DF5" w:rsidRPr="00771760" w14:paraId="2FA3CAC0" w14:textId="77777777" w:rsidTr="00F66DF5">
        <w:trPr>
          <w:cantSplit/>
          <w:jc w:val="center"/>
        </w:trPr>
        <w:tc>
          <w:tcPr>
            <w:tcW w:w="2221" w:type="dxa"/>
            <w:gridSpan w:val="3"/>
            <w:tcBorders>
              <w:top w:val="single" w:sz="4" w:space="0" w:color="auto"/>
              <w:left w:val="single" w:sz="4" w:space="0" w:color="auto"/>
              <w:bottom w:val="single" w:sz="4" w:space="0" w:color="auto"/>
              <w:right w:val="single" w:sz="4" w:space="0" w:color="auto"/>
            </w:tcBorders>
            <w:vAlign w:val="center"/>
          </w:tcPr>
          <w:p w14:paraId="7FF18292" w14:textId="77777777" w:rsidR="00F66DF5" w:rsidRPr="00356820" w:rsidRDefault="00F66DF5" w:rsidP="00F66DF5">
            <w:pPr>
              <w:pStyle w:val="Tablehead"/>
              <w:rPr>
                <w:sz w:val="18"/>
                <w:szCs w:val="18"/>
              </w:rPr>
            </w:pPr>
            <w:r>
              <w:rPr>
                <w:rFonts w:ascii="SimSun" w:hAnsi="SimSun" w:hint="eastAsia"/>
                <w:sz w:val="18"/>
                <w:szCs w:val="18"/>
                <w:lang w:eastAsia="zh-CN"/>
              </w:rPr>
              <w:t>间隔保护</w:t>
            </w:r>
            <w:r w:rsidRPr="00356820">
              <w:rPr>
                <w:sz w:val="18"/>
                <w:szCs w:val="18"/>
              </w:rPr>
              <w:t>= 1/4</w:t>
            </w:r>
          </w:p>
        </w:tc>
        <w:tc>
          <w:tcPr>
            <w:tcW w:w="1266" w:type="dxa"/>
            <w:gridSpan w:val="2"/>
            <w:tcBorders>
              <w:top w:val="single" w:sz="4" w:space="0" w:color="auto"/>
              <w:left w:val="single" w:sz="4" w:space="0" w:color="auto"/>
              <w:bottom w:val="single" w:sz="4" w:space="0" w:color="auto"/>
              <w:right w:val="single" w:sz="4" w:space="0" w:color="auto"/>
            </w:tcBorders>
            <w:vAlign w:val="center"/>
          </w:tcPr>
          <w:p w14:paraId="6F2B28F3" w14:textId="77777777" w:rsidR="00F66DF5" w:rsidRPr="00356820" w:rsidRDefault="00F66DF5" w:rsidP="00F66DF5">
            <w:pPr>
              <w:pStyle w:val="Tablehead"/>
              <w:rPr>
                <w:sz w:val="18"/>
                <w:szCs w:val="18"/>
              </w:rPr>
            </w:pPr>
            <w:r w:rsidRPr="00356820">
              <w:rPr>
                <w:sz w:val="18"/>
                <w:szCs w:val="18"/>
              </w:rPr>
              <w:t>2k</w:t>
            </w:r>
          </w:p>
        </w:tc>
        <w:tc>
          <w:tcPr>
            <w:tcW w:w="1206" w:type="dxa"/>
            <w:gridSpan w:val="2"/>
            <w:tcBorders>
              <w:top w:val="single" w:sz="4" w:space="0" w:color="auto"/>
              <w:left w:val="single" w:sz="4" w:space="0" w:color="auto"/>
              <w:bottom w:val="single" w:sz="4" w:space="0" w:color="auto"/>
              <w:right w:val="single" w:sz="4" w:space="0" w:color="auto"/>
            </w:tcBorders>
            <w:vAlign w:val="center"/>
          </w:tcPr>
          <w:p w14:paraId="65CEF3AD" w14:textId="77777777" w:rsidR="00F66DF5" w:rsidRPr="00771760" w:rsidRDefault="00F66DF5" w:rsidP="00F66DF5">
            <w:pPr>
              <w:pStyle w:val="Tablehead"/>
              <w:rPr>
                <w:sz w:val="18"/>
                <w:szCs w:val="18"/>
                <w:lang w:eastAsia="zh-CN"/>
              </w:rPr>
            </w:pPr>
            <w:r>
              <w:rPr>
                <w:rFonts w:ascii="SimSun" w:hAnsi="SimSun" w:hint="eastAsia"/>
                <w:sz w:val="18"/>
                <w:szCs w:val="18"/>
                <w:lang w:val="en-US" w:eastAsia="zh-CN"/>
              </w:rPr>
              <w:t>当速度为</w:t>
            </w:r>
            <w:r w:rsidRPr="00771760">
              <w:rPr>
                <w:rFonts w:hint="eastAsia"/>
                <w:sz w:val="18"/>
                <w:szCs w:val="18"/>
                <w:lang w:eastAsia="zh-CN"/>
              </w:rPr>
              <w:br/>
            </w:r>
            <w:r w:rsidRPr="00771760">
              <w:rPr>
                <w:i/>
                <w:iCs/>
                <w:sz w:val="18"/>
                <w:szCs w:val="18"/>
                <w:lang w:eastAsia="zh-CN"/>
              </w:rPr>
              <w:t>F</w:t>
            </w:r>
            <w:r w:rsidRPr="00771760">
              <w:rPr>
                <w:i/>
                <w:iCs/>
                <w:sz w:val="18"/>
                <w:szCs w:val="18"/>
                <w:vertAlign w:val="subscript"/>
                <w:lang w:eastAsia="zh-CN"/>
              </w:rPr>
              <w:t>d</w:t>
            </w:r>
            <w:r>
              <w:rPr>
                <w:sz w:val="18"/>
                <w:szCs w:val="18"/>
                <w:lang w:eastAsia="zh-CN"/>
              </w:rPr>
              <w:t>, 3 dB</w:t>
            </w:r>
            <w:r>
              <w:rPr>
                <w:rFonts w:hint="eastAsia"/>
                <w:sz w:val="18"/>
                <w:szCs w:val="18"/>
                <w:lang w:eastAsia="zh-CN"/>
              </w:rPr>
              <w:br/>
            </w:r>
            <w:r w:rsidRPr="00771760">
              <w:rPr>
                <w:sz w:val="18"/>
                <w:szCs w:val="18"/>
                <w:lang w:eastAsia="zh-CN"/>
              </w:rPr>
              <w:t>km/h</w:t>
            </w:r>
            <w:r>
              <w:rPr>
                <w:rFonts w:ascii="SimSun" w:hAnsi="SimSun" w:hint="eastAsia"/>
                <w:sz w:val="18"/>
                <w:szCs w:val="18"/>
                <w:lang w:val="en-US" w:eastAsia="zh-CN"/>
              </w:rPr>
              <w:t>时</w:t>
            </w:r>
          </w:p>
        </w:tc>
        <w:tc>
          <w:tcPr>
            <w:tcW w:w="1267" w:type="dxa"/>
            <w:gridSpan w:val="2"/>
            <w:tcBorders>
              <w:top w:val="single" w:sz="4" w:space="0" w:color="auto"/>
              <w:left w:val="single" w:sz="4" w:space="0" w:color="auto"/>
              <w:bottom w:val="single" w:sz="4" w:space="0" w:color="auto"/>
              <w:right w:val="single" w:sz="4" w:space="0" w:color="auto"/>
            </w:tcBorders>
            <w:vAlign w:val="center"/>
          </w:tcPr>
          <w:p w14:paraId="4F67285C" w14:textId="77777777" w:rsidR="00F66DF5" w:rsidRPr="00771760" w:rsidRDefault="00F66DF5" w:rsidP="00F66DF5">
            <w:pPr>
              <w:pStyle w:val="Tablehead"/>
              <w:rPr>
                <w:sz w:val="18"/>
                <w:szCs w:val="18"/>
              </w:rPr>
            </w:pPr>
            <w:r w:rsidRPr="00356820">
              <w:rPr>
                <w:sz w:val="18"/>
                <w:szCs w:val="18"/>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14:paraId="43843C92" w14:textId="77777777" w:rsidR="00F66DF5" w:rsidRPr="00771760" w:rsidRDefault="00F66DF5" w:rsidP="00F66DF5">
            <w:pPr>
              <w:pStyle w:val="Tablehead"/>
              <w:rPr>
                <w:sz w:val="18"/>
                <w:szCs w:val="18"/>
                <w:lang w:eastAsia="zh-CN"/>
              </w:rPr>
            </w:pPr>
            <w:r>
              <w:rPr>
                <w:rFonts w:ascii="SimSun" w:hAnsi="SimSun" w:hint="eastAsia"/>
                <w:sz w:val="18"/>
                <w:szCs w:val="18"/>
                <w:lang w:val="en-US" w:eastAsia="zh-CN"/>
              </w:rPr>
              <w:t>当速度为</w:t>
            </w:r>
            <w:r w:rsidRPr="00771760">
              <w:rPr>
                <w:rFonts w:ascii="SimSun" w:hAnsi="SimSun"/>
                <w:sz w:val="18"/>
                <w:szCs w:val="18"/>
                <w:lang w:eastAsia="zh-CN"/>
              </w:rPr>
              <w:br/>
            </w:r>
            <w:r w:rsidRPr="00771760">
              <w:rPr>
                <w:i/>
                <w:iCs/>
                <w:sz w:val="18"/>
                <w:szCs w:val="18"/>
                <w:lang w:eastAsia="zh-CN"/>
              </w:rPr>
              <w:t>F</w:t>
            </w:r>
            <w:r w:rsidRPr="00771760">
              <w:rPr>
                <w:i/>
                <w:iCs/>
                <w:sz w:val="18"/>
                <w:szCs w:val="18"/>
                <w:vertAlign w:val="subscript"/>
                <w:lang w:eastAsia="zh-CN"/>
              </w:rPr>
              <w:t>d</w:t>
            </w:r>
            <w:r w:rsidRPr="00771760">
              <w:rPr>
                <w:sz w:val="18"/>
                <w:szCs w:val="18"/>
                <w:lang w:eastAsia="zh-CN"/>
              </w:rPr>
              <w:t>, 3 dB</w:t>
            </w:r>
            <w:r w:rsidRPr="00771760">
              <w:rPr>
                <w:sz w:val="18"/>
                <w:szCs w:val="18"/>
                <w:lang w:eastAsia="zh-CN"/>
              </w:rPr>
              <w:br/>
              <w:t>km/h</w:t>
            </w:r>
            <w:r>
              <w:rPr>
                <w:rFonts w:ascii="SimSun" w:hAnsi="SimSun" w:hint="eastAsia"/>
                <w:sz w:val="18"/>
                <w:szCs w:val="18"/>
                <w:lang w:val="en-US" w:eastAsia="zh-CN"/>
              </w:rPr>
              <w:t>时</w:t>
            </w:r>
          </w:p>
        </w:tc>
        <w:tc>
          <w:tcPr>
            <w:tcW w:w="1267" w:type="dxa"/>
            <w:gridSpan w:val="2"/>
            <w:tcBorders>
              <w:top w:val="single" w:sz="4" w:space="0" w:color="auto"/>
              <w:left w:val="single" w:sz="4" w:space="0" w:color="auto"/>
              <w:bottom w:val="single" w:sz="4" w:space="0" w:color="auto"/>
              <w:right w:val="single" w:sz="4" w:space="0" w:color="auto"/>
            </w:tcBorders>
            <w:vAlign w:val="center"/>
          </w:tcPr>
          <w:p w14:paraId="43147D23" w14:textId="77777777" w:rsidR="00F66DF5" w:rsidRPr="00771760" w:rsidRDefault="00F66DF5" w:rsidP="00F66DF5">
            <w:pPr>
              <w:pStyle w:val="Tablehead"/>
              <w:rPr>
                <w:sz w:val="18"/>
                <w:szCs w:val="18"/>
              </w:rPr>
            </w:pPr>
            <w:r w:rsidRPr="00771760">
              <w:rPr>
                <w:sz w:val="18"/>
                <w:szCs w:val="18"/>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14:paraId="0411883A" w14:textId="77777777" w:rsidR="00F66DF5" w:rsidRPr="00771760" w:rsidRDefault="00F66DF5" w:rsidP="00F66DF5">
            <w:pPr>
              <w:pStyle w:val="Tablehead"/>
              <w:rPr>
                <w:sz w:val="18"/>
                <w:szCs w:val="18"/>
                <w:lang w:eastAsia="zh-CN"/>
              </w:rPr>
            </w:pPr>
            <w:r>
              <w:rPr>
                <w:rFonts w:ascii="SimSun" w:hAnsi="SimSun" w:hint="eastAsia"/>
                <w:sz w:val="18"/>
                <w:szCs w:val="18"/>
                <w:lang w:val="en-US" w:eastAsia="zh-CN"/>
              </w:rPr>
              <w:t>当速度为</w:t>
            </w:r>
            <w:r w:rsidRPr="00771760">
              <w:rPr>
                <w:rFonts w:ascii="SimSun" w:hAnsi="SimSun"/>
                <w:sz w:val="18"/>
                <w:szCs w:val="18"/>
                <w:lang w:eastAsia="zh-CN"/>
              </w:rPr>
              <w:br/>
            </w:r>
            <w:r w:rsidRPr="00771760">
              <w:rPr>
                <w:i/>
                <w:iCs/>
                <w:sz w:val="18"/>
                <w:szCs w:val="18"/>
                <w:lang w:eastAsia="zh-CN"/>
              </w:rPr>
              <w:t>F</w:t>
            </w:r>
            <w:r w:rsidRPr="00771760">
              <w:rPr>
                <w:i/>
                <w:iCs/>
                <w:sz w:val="18"/>
                <w:szCs w:val="18"/>
                <w:vertAlign w:val="subscript"/>
                <w:lang w:eastAsia="zh-CN"/>
              </w:rPr>
              <w:t>d</w:t>
            </w:r>
            <w:r w:rsidRPr="00771760">
              <w:rPr>
                <w:sz w:val="18"/>
                <w:szCs w:val="18"/>
                <w:lang w:eastAsia="zh-CN"/>
              </w:rPr>
              <w:t>, 3 dB</w:t>
            </w:r>
            <w:r w:rsidRPr="00771760">
              <w:rPr>
                <w:sz w:val="18"/>
                <w:szCs w:val="18"/>
                <w:lang w:eastAsia="zh-CN"/>
              </w:rPr>
              <w:br/>
              <w:t>km/h</w:t>
            </w:r>
            <w:r>
              <w:rPr>
                <w:rFonts w:ascii="SimSun" w:hAnsi="SimSun" w:hint="eastAsia"/>
                <w:sz w:val="18"/>
                <w:szCs w:val="18"/>
                <w:lang w:val="en-US" w:eastAsia="zh-CN"/>
              </w:rPr>
              <w:t>时</w:t>
            </w:r>
          </w:p>
        </w:tc>
      </w:tr>
      <w:tr w:rsidR="00F66DF5" w:rsidRPr="00356820" w14:paraId="2E37BB85"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39A5EBA3" w14:textId="77777777" w:rsidR="00F66DF5" w:rsidRPr="00771760" w:rsidRDefault="00F66DF5" w:rsidP="00F66DF5">
            <w:pPr>
              <w:pStyle w:val="Tablehead"/>
              <w:rPr>
                <w:sz w:val="18"/>
                <w:szCs w:val="18"/>
              </w:rPr>
            </w:pPr>
            <w:r>
              <w:rPr>
                <w:rFonts w:ascii="SimSun" w:hAnsi="SimSun" w:hint="eastAsia"/>
                <w:sz w:val="18"/>
                <w:szCs w:val="18"/>
                <w:lang w:eastAsia="zh-CN"/>
              </w:rPr>
              <w:t>调制方式</w:t>
            </w:r>
          </w:p>
        </w:tc>
        <w:tc>
          <w:tcPr>
            <w:tcW w:w="585" w:type="dxa"/>
            <w:tcBorders>
              <w:top w:val="single" w:sz="4" w:space="0" w:color="auto"/>
              <w:left w:val="single" w:sz="4" w:space="0" w:color="auto"/>
              <w:bottom w:val="single" w:sz="4" w:space="0" w:color="auto"/>
              <w:right w:val="single" w:sz="4" w:space="0" w:color="auto"/>
            </w:tcBorders>
          </w:tcPr>
          <w:p w14:paraId="2D4D956C" w14:textId="77777777" w:rsidR="00F66DF5" w:rsidRPr="00771760" w:rsidRDefault="00F66DF5" w:rsidP="00F66DF5">
            <w:pPr>
              <w:pStyle w:val="Tablehead"/>
              <w:ind w:right="-57"/>
              <w:rPr>
                <w:sz w:val="18"/>
                <w:szCs w:val="18"/>
              </w:rPr>
            </w:pPr>
            <w:r>
              <w:rPr>
                <w:rFonts w:ascii="SimSun" w:hAnsi="SimSun" w:hint="eastAsia"/>
                <w:sz w:val="18"/>
                <w:szCs w:val="18"/>
                <w:lang w:eastAsia="zh-CN"/>
              </w:rPr>
              <w:t>编码率</w:t>
            </w:r>
          </w:p>
        </w:tc>
        <w:tc>
          <w:tcPr>
            <w:tcW w:w="621" w:type="dxa"/>
            <w:tcBorders>
              <w:top w:val="single" w:sz="4" w:space="0" w:color="auto"/>
              <w:left w:val="single" w:sz="4" w:space="0" w:color="auto"/>
              <w:bottom w:val="single" w:sz="4" w:space="0" w:color="auto"/>
              <w:right w:val="single" w:sz="4" w:space="0" w:color="auto"/>
            </w:tcBorders>
          </w:tcPr>
          <w:p w14:paraId="146A1579" w14:textId="77777777" w:rsidR="00F66DF5" w:rsidRPr="00771760" w:rsidRDefault="00F66DF5" w:rsidP="00F66DF5">
            <w:pPr>
              <w:pStyle w:val="Tablehead"/>
              <w:ind w:right="-57"/>
              <w:rPr>
                <w:sz w:val="18"/>
                <w:szCs w:val="18"/>
              </w:rPr>
            </w:pPr>
            <w:r w:rsidRPr="00771760">
              <w:rPr>
                <w:sz w:val="18"/>
                <w:szCs w:val="18"/>
              </w:rPr>
              <w:t>MPE-FEC CR</w:t>
            </w:r>
          </w:p>
        </w:tc>
        <w:tc>
          <w:tcPr>
            <w:tcW w:w="684" w:type="dxa"/>
            <w:tcBorders>
              <w:top w:val="single" w:sz="4" w:space="0" w:color="auto"/>
              <w:left w:val="single" w:sz="4" w:space="0" w:color="auto"/>
              <w:bottom w:val="single" w:sz="4" w:space="0" w:color="auto"/>
              <w:right w:val="single" w:sz="4" w:space="0" w:color="auto"/>
            </w:tcBorders>
          </w:tcPr>
          <w:p w14:paraId="44C67024" w14:textId="77777777" w:rsidR="00F66DF5" w:rsidRPr="00771760" w:rsidRDefault="00F66DF5" w:rsidP="00F66DF5">
            <w:pPr>
              <w:pStyle w:val="Tablehead"/>
              <w:ind w:right="-57"/>
              <w:rPr>
                <w:sz w:val="18"/>
                <w:szCs w:val="18"/>
              </w:rPr>
            </w:pPr>
            <w:r w:rsidRPr="00771760">
              <w:rPr>
                <w:i/>
                <w:iCs/>
                <w:sz w:val="18"/>
                <w:szCs w:val="18"/>
              </w:rPr>
              <w:t>C</w:t>
            </w:r>
            <w:r w:rsidRPr="00771760">
              <w:rPr>
                <w:sz w:val="18"/>
                <w:szCs w:val="18"/>
              </w:rPr>
              <w:t>/</w:t>
            </w:r>
            <w:r w:rsidRPr="00771760">
              <w:rPr>
                <w:i/>
                <w:iCs/>
                <w:sz w:val="18"/>
                <w:szCs w:val="18"/>
              </w:rPr>
              <w:t>N</w:t>
            </w:r>
            <w:r w:rsidRPr="00771760">
              <w:rPr>
                <w:i/>
                <w:iCs/>
                <w:sz w:val="18"/>
                <w:szCs w:val="18"/>
                <w:vertAlign w:val="subscript"/>
              </w:rPr>
              <w:t>min</w:t>
            </w:r>
            <w:r w:rsidRPr="00771760">
              <w:rPr>
                <w:sz w:val="18"/>
                <w:szCs w:val="18"/>
              </w:rPr>
              <w:br/>
              <w:t>dB</w:t>
            </w:r>
          </w:p>
        </w:tc>
        <w:tc>
          <w:tcPr>
            <w:tcW w:w="582" w:type="dxa"/>
            <w:tcBorders>
              <w:top w:val="single" w:sz="4" w:space="0" w:color="auto"/>
              <w:left w:val="single" w:sz="4" w:space="0" w:color="auto"/>
              <w:bottom w:val="single" w:sz="4" w:space="0" w:color="auto"/>
              <w:right w:val="single" w:sz="4" w:space="0" w:color="auto"/>
            </w:tcBorders>
          </w:tcPr>
          <w:p w14:paraId="0BC8DCDD" w14:textId="77777777" w:rsidR="00F66DF5" w:rsidRPr="00771760" w:rsidRDefault="00F66DF5" w:rsidP="00F66DF5">
            <w:pPr>
              <w:pStyle w:val="Tablehead"/>
              <w:ind w:right="-57"/>
              <w:rPr>
                <w:sz w:val="18"/>
                <w:szCs w:val="18"/>
              </w:rPr>
            </w:pPr>
            <w:r w:rsidRPr="00771760">
              <w:rPr>
                <w:i/>
                <w:iCs/>
                <w:sz w:val="18"/>
                <w:szCs w:val="18"/>
              </w:rPr>
              <w:t>F</w:t>
            </w:r>
            <w:r w:rsidRPr="00771760">
              <w:rPr>
                <w:i/>
                <w:iCs/>
                <w:sz w:val="18"/>
                <w:szCs w:val="18"/>
                <w:vertAlign w:val="subscript"/>
              </w:rPr>
              <w:t>d</w:t>
            </w:r>
            <w:r w:rsidRPr="00771760">
              <w:rPr>
                <w:i/>
                <w:iCs/>
                <w:sz w:val="18"/>
                <w:szCs w:val="18"/>
              </w:rPr>
              <w:t xml:space="preserve">, </w:t>
            </w:r>
            <w:r w:rsidRPr="00771760">
              <w:rPr>
                <w:sz w:val="18"/>
                <w:szCs w:val="18"/>
              </w:rPr>
              <w:t>3 dB</w:t>
            </w:r>
            <w:r w:rsidRPr="0077176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14:paraId="33CDBE36" w14:textId="77777777" w:rsidR="00F66DF5" w:rsidRPr="00771760" w:rsidRDefault="00F66DF5" w:rsidP="00F66DF5">
            <w:pPr>
              <w:pStyle w:val="Tablehead"/>
              <w:ind w:right="-57"/>
              <w:rPr>
                <w:sz w:val="18"/>
                <w:szCs w:val="18"/>
              </w:rPr>
            </w:pPr>
            <w:r w:rsidRPr="00771760">
              <w:rPr>
                <w:sz w:val="18"/>
                <w:szCs w:val="18"/>
              </w:rPr>
              <w:t>474</w:t>
            </w:r>
            <w:r w:rsidRPr="00771760">
              <w:rPr>
                <w:sz w:val="18"/>
                <w:szCs w:val="18"/>
              </w:rPr>
              <w:br/>
              <w:t>MHz</w:t>
            </w:r>
          </w:p>
        </w:tc>
        <w:tc>
          <w:tcPr>
            <w:tcW w:w="603" w:type="dxa"/>
            <w:tcBorders>
              <w:top w:val="single" w:sz="4" w:space="0" w:color="auto"/>
              <w:left w:val="single" w:sz="4" w:space="0" w:color="auto"/>
              <w:bottom w:val="single" w:sz="4" w:space="0" w:color="auto"/>
              <w:right w:val="single" w:sz="4" w:space="0" w:color="auto"/>
            </w:tcBorders>
          </w:tcPr>
          <w:p w14:paraId="7706F2BC" w14:textId="77777777" w:rsidR="00F66DF5" w:rsidRPr="00771760" w:rsidRDefault="00F66DF5" w:rsidP="00F66DF5">
            <w:pPr>
              <w:pStyle w:val="Tablehead"/>
              <w:ind w:right="-57"/>
              <w:rPr>
                <w:sz w:val="18"/>
                <w:szCs w:val="18"/>
              </w:rPr>
            </w:pPr>
            <w:r w:rsidRPr="00771760">
              <w:rPr>
                <w:sz w:val="18"/>
                <w:szCs w:val="18"/>
              </w:rPr>
              <w:t>746</w:t>
            </w:r>
            <w:r w:rsidRPr="00771760">
              <w:rPr>
                <w:sz w:val="18"/>
                <w:szCs w:val="18"/>
              </w:rPr>
              <w:br/>
              <w:t>MHz</w:t>
            </w:r>
          </w:p>
        </w:tc>
        <w:tc>
          <w:tcPr>
            <w:tcW w:w="685" w:type="dxa"/>
            <w:tcBorders>
              <w:top w:val="single" w:sz="4" w:space="0" w:color="auto"/>
              <w:left w:val="single" w:sz="4" w:space="0" w:color="auto"/>
              <w:bottom w:val="single" w:sz="4" w:space="0" w:color="auto"/>
              <w:right w:val="single" w:sz="4" w:space="0" w:color="auto"/>
            </w:tcBorders>
          </w:tcPr>
          <w:p w14:paraId="609AFD52" w14:textId="77777777" w:rsidR="00F66DF5" w:rsidRPr="00771760" w:rsidRDefault="00F66DF5" w:rsidP="00F66DF5">
            <w:pPr>
              <w:pStyle w:val="Tablehead"/>
              <w:ind w:right="-57"/>
              <w:rPr>
                <w:sz w:val="18"/>
                <w:szCs w:val="18"/>
              </w:rPr>
            </w:pPr>
            <w:r w:rsidRPr="00771760">
              <w:rPr>
                <w:i/>
                <w:iCs/>
                <w:sz w:val="18"/>
                <w:szCs w:val="18"/>
              </w:rPr>
              <w:t>C</w:t>
            </w:r>
            <w:r w:rsidRPr="00771760">
              <w:rPr>
                <w:sz w:val="18"/>
                <w:szCs w:val="18"/>
              </w:rPr>
              <w:t>/</w:t>
            </w:r>
            <w:r w:rsidRPr="00771760">
              <w:rPr>
                <w:i/>
                <w:iCs/>
                <w:sz w:val="18"/>
                <w:szCs w:val="18"/>
              </w:rPr>
              <w:t>N</w:t>
            </w:r>
            <w:r w:rsidRPr="00771760">
              <w:rPr>
                <w:i/>
                <w:iCs/>
                <w:sz w:val="18"/>
                <w:szCs w:val="18"/>
                <w:vertAlign w:val="subscript"/>
              </w:rPr>
              <w:t>min</w:t>
            </w:r>
            <w:r w:rsidRPr="00771760">
              <w:rPr>
                <w:sz w:val="18"/>
                <w:szCs w:val="18"/>
              </w:rPr>
              <w:br/>
              <w:t>dB</w:t>
            </w:r>
          </w:p>
        </w:tc>
        <w:tc>
          <w:tcPr>
            <w:tcW w:w="582" w:type="dxa"/>
            <w:tcBorders>
              <w:top w:val="single" w:sz="4" w:space="0" w:color="auto"/>
              <w:left w:val="single" w:sz="4" w:space="0" w:color="auto"/>
              <w:bottom w:val="single" w:sz="4" w:space="0" w:color="auto"/>
              <w:right w:val="single" w:sz="4" w:space="0" w:color="auto"/>
            </w:tcBorders>
          </w:tcPr>
          <w:p w14:paraId="34F529B4" w14:textId="77777777" w:rsidR="00F66DF5" w:rsidRPr="00771760" w:rsidRDefault="00F66DF5" w:rsidP="00F66DF5">
            <w:pPr>
              <w:pStyle w:val="Tablehead"/>
              <w:ind w:right="-57"/>
              <w:rPr>
                <w:sz w:val="18"/>
                <w:szCs w:val="18"/>
              </w:rPr>
            </w:pPr>
            <w:r w:rsidRPr="00771760">
              <w:rPr>
                <w:i/>
                <w:iCs/>
                <w:sz w:val="18"/>
                <w:szCs w:val="18"/>
              </w:rPr>
              <w:t>F</w:t>
            </w:r>
            <w:r w:rsidRPr="00771760">
              <w:rPr>
                <w:i/>
                <w:iCs/>
                <w:sz w:val="18"/>
                <w:szCs w:val="18"/>
                <w:vertAlign w:val="subscript"/>
              </w:rPr>
              <w:t>d</w:t>
            </w:r>
            <w:r w:rsidRPr="00771760">
              <w:rPr>
                <w:sz w:val="18"/>
                <w:szCs w:val="18"/>
              </w:rPr>
              <w:t>, 3 dB</w:t>
            </w:r>
            <w:r w:rsidRPr="0077176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14:paraId="3C4D9BFB" w14:textId="77777777" w:rsidR="00F66DF5" w:rsidRPr="00771760" w:rsidRDefault="00F66DF5" w:rsidP="00F66DF5">
            <w:pPr>
              <w:pStyle w:val="Tablehead"/>
              <w:ind w:right="-57"/>
              <w:rPr>
                <w:sz w:val="18"/>
                <w:szCs w:val="18"/>
                <w:lang w:val="en-US"/>
              </w:rPr>
            </w:pPr>
            <w:r w:rsidRPr="00771760">
              <w:rPr>
                <w:sz w:val="18"/>
                <w:szCs w:val="18"/>
              </w:rPr>
              <w:t>47</w:t>
            </w:r>
            <w:r w:rsidRPr="00771760">
              <w:rPr>
                <w:sz w:val="18"/>
                <w:szCs w:val="18"/>
                <w:lang w:val="en-US"/>
              </w:rPr>
              <w:t>4</w:t>
            </w:r>
            <w:r w:rsidRPr="00771760">
              <w:rPr>
                <w:sz w:val="18"/>
                <w:szCs w:val="18"/>
                <w:lang w:val="en-US"/>
              </w:rPr>
              <w:br/>
              <w:t>MHz</w:t>
            </w:r>
          </w:p>
        </w:tc>
        <w:tc>
          <w:tcPr>
            <w:tcW w:w="603" w:type="dxa"/>
            <w:tcBorders>
              <w:top w:val="single" w:sz="4" w:space="0" w:color="auto"/>
              <w:left w:val="single" w:sz="4" w:space="0" w:color="auto"/>
              <w:bottom w:val="single" w:sz="4" w:space="0" w:color="auto"/>
              <w:right w:val="single" w:sz="4" w:space="0" w:color="auto"/>
            </w:tcBorders>
          </w:tcPr>
          <w:p w14:paraId="0865D1DD" w14:textId="77777777" w:rsidR="00F66DF5" w:rsidRPr="00771760" w:rsidRDefault="00F66DF5" w:rsidP="00F66DF5">
            <w:pPr>
              <w:pStyle w:val="Tablehead"/>
              <w:ind w:right="-57"/>
              <w:rPr>
                <w:sz w:val="18"/>
                <w:szCs w:val="18"/>
                <w:lang w:val="en-US"/>
              </w:rPr>
            </w:pPr>
            <w:r w:rsidRPr="00771760">
              <w:rPr>
                <w:sz w:val="18"/>
                <w:szCs w:val="18"/>
                <w:lang w:val="en-US"/>
              </w:rPr>
              <w:t>746</w:t>
            </w:r>
            <w:r w:rsidRPr="00771760">
              <w:rPr>
                <w:sz w:val="18"/>
                <w:szCs w:val="18"/>
                <w:lang w:val="en-US"/>
              </w:rPr>
              <w:br/>
              <w:t>MHz</w:t>
            </w:r>
          </w:p>
        </w:tc>
        <w:tc>
          <w:tcPr>
            <w:tcW w:w="685" w:type="dxa"/>
            <w:tcBorders>
              <w:top w:val="single" w:sz="4" w:space="0" w:color="auto"/>
              <w:left w:val="single" w:sz="4" w:space="0" w:color="auto"/>
              <w:bottom w:val="single" w:sz="4" w:space="0" w:color="auto"/>
              <w:right w:val="single" w:sz="4" w:space="0" w:color="auto"/>
            </w:tcBorders>
          </w:tcPr>
          <w:p w14:paraId="4530D16B" w14:textId="77777777" w:rsidR="00F66DF5" w:rsidRPr="00771760" w:rsidRDefault="00F66DF5" w:rsidP="00F66DF5">
            <w:pPr>
              <w:pStyle w:val="Tablehead"/>
              <w:ind w:right="-57"/>
              <w:rPr>
                <w:sz w:val="18"/>
                <w:szCs w:val="18"/>
                <w:lang w:val="en-US"/>
              </w:rPr>
            </w:pPr>
            <w:r w:rsidRPr="00771760">
              <w:rPr>
                <w:i/>
                <w:iCs/>
                <w:sz w:val="18"/>
                <w:szCs w:val="18"/>
                <w:lang w:val="en-US"/>
              </w:rPr>
              <w:t>C</w:t>
            </w:r>
            <w:r w:rsidRPr="00771760">
              <w:rPr>
                <w:sz w:val="18"/>
                <w:szCs w:val="18"/>
                <w:lang w:val="en-US"/>
              </w:rPr>
              <w:t>/</w:t>
            </w:r>
            <w:r w:rsidRPr="00771760">
              <w:rPr>
                <w:i/>
                <w:iCs/>
                <w:sz w:val="18"/>
                <w:szCs w:val="18"/>
                <w:lang w:val="en-US"/>
              </w:rPr>
              <w:t>N</w:t>
            </w:r>
            <w:r w:rsidRPr="00771760">
              <w:rPr>
                <w:i/>
                <w:iCs/>
                <w:sz w:val="18"/>
                <w:szCs w:val="18"/>
                <w:vertAlign w:val="subscript"/>
                <w:lang w:val="en-US"/>
              </w:rPr>
              <w:t>min</w:t>
            </w:r>
            <w:r w:rsidRPr="00771760">
              <w:rPr>
                <w:sz w:val="18"/>
                <w:szCs w:val="18"/>
                <w:lang w:val="en-US"/>
              </w:rPr>
              <w:br/>
              <w:t>dB</w:t>
            </w:r>
          </w:p>
        </w:tc>
        <w:tc>
          <w:tcPr>
            <w:tcW w:w="582" w:type="dxa"/>
            <w:tcBorders>
              <w:top w:val="single" w:sz="4" w:space="0" w:color="auto"/>
              <w:left w:val="single" w:sz="4" w:space="0" w:color="auto"/>
              <w:bottom w:val="single" w:sz="4" w:space="0" w:color="auto"/>
              <w:right w:val="single" w:sz="4" w:space="0" w:color="auto"/>
            </w:tcBorders>
          </w:tcPr>
          <w:p w14:paraId="7CDED04E" w14:textId="77777777" w:rsidR="00F66DF5" w:rsidRPr="00356820" w:rsidRDefault="00F66DF5" w:rsidP="00F66DF5">
            <w:pPr>
              <w:pStyle w:val="Tablehead"/>
              <w:ind w:right="-57"/>
              <w:rPr>
                <w:sz w:val="18"/>
                <w:szCs w:val="18"/>
              </w:rPr>
            </w:pPr>
            <w:r w:rsidRPr="00356820">
              <w:rPr>
                <w:i/>
                <w:iCs/>
                <w:sz w:val="18"/>
                <w:szCs w:val="18"/>
              </w:rPr>
              <w:t>F</w:t>
            </w:r>
            <w:r w:rsidRPr="00356820">
              <w:rPr>
                <w:i/>
                <w:iCs/>
                <w:sz w:val="18"/>
                <w:szCs w:val="18"/>
                <w:vertAlign w:val="subscript"/>
              </w:rPr>
              <w:t>d</w:t>
            </w:r>
            <w:r w:rsidRPr="00356820">
              <w:rPr>
                <w:i/>
                <w:iCs/>
                <w:sz w:val="18"/>
                <w:szCs w:val="18"/>
              </w:rPr>
              <w:t xml:space="preserve">, </w:t>
            </w:r>
            <w:r w:rsidRPr="00356820">
              <w:rPr>
                <w:sz w:val="18"/>
                <w:szCs w:val="18"/>
              </w:rPr>
              <w:t>3 dB</w:t>
            </w:r>
            <w:r w:rsidRPr="0035682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14:paraId="0AEA49C2" w14:textId="77777777" w:rsidR="00F66DF5" w:rsidRPr="00356820" w:rsidRDefault="00F66DF5" w:rsidP="00F66DF5">
            <w:pPr>
              <w:pStyle w:val="Tablehead"/>
              <w:ind w:right="-57"/>
              <w:rPr>
                <w:sz w:val="18"/>
                <w:szCs w:val="18"/>
              </w:rPr>
            </w:pPr>
            <w:r w:rsidRPr="00356820">
              <w:rPr>
                <w:sz w:val="18"/>
                <w:szCs w:val="18"/>
              </w:rPr>
              <w:t>474</w:t>
            </w:r>
            <w:r w:rsidRPr="00356820">
              <w:rPr>
                <w:sz w:val="18"/>
                <w:szCs w:val="18"/>
              </w:rPr>
              <w:br/>
              <w:t>MHz</w:t>
            </w:r>
          </w:p>
        </w:tc>
        <w:tc>
          <w:tcPr>
            <w:tcW w:w="603" w:type="dxa"/>
            <w:tcBorders>
              <w:top w:val="single" w:sz="4" w:space="0" w:color="auto"/>
              <w:left w:val="single" w:sz="4" w:space="0" w:color="auto"/>
              <w:bottom w:val="single" w:sz="4" w:space="0" w:color="auto"/>
              <w:right w:val="single" w:sz="4" w:space="0" w:color="auto"/>
            </w:tcBorders>
          </w:tcPr>
          <w:p w14:paraId="591C500C" w14:textId="77777777" w:rsidR="00F66DF5" w:rsidRPr="00356820" w:rsidRDefault="00F66DF5" w:rsidP="00F66DF5">
            <w:pPr>
              <w:pStyle w:val="Tablehead"/>
              <w:ind w:right="-57"/>
              <w:rPr>
                <w:sz w:val="18"/>
                <w:szCs w:val="18"/>
              </w:rPr>
            </w:pPr>
            <w:r w:rsidRPr="00356820">
              <w:rPr>
                <w:sz w:val="18"/>
                <w:szCs w:val="18"/>
              </w:rPr>
              <w:t>746</w:t>
            </w:r>
            <w:r w:rsidRPr="00356820">
              <w:rPr>
                <w:sz w:val="18"/>
                <w:szCs w:val="18"/>
              </w:rPr>
              <w:br/>
              <w:t>MHz</w:t>
            </w:r>
          </w:p>
        </w:tc>
      </w:tr>
      <w:tr w:rsidR="00F66DF5" w:rsidRPr="00356820" w14:paraId="11AC5C29"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2B21AB05" w14:textId="77777777" w:rsidR="00F66DF5" w:rsidRPr="00356820" w:rsidRDefault="00F66DF5" w:rsidP="00F66DF5">
            <w:pPr>
              <w:pStyle w:val="Tabletext"/>
              <w:jc w:val="center"/>
              <w:rPr>
                <w:sz w:val="18"/>
                <w:szCs w:val="18"/>
              </w:rPr>
            </w:pPr>
            <w:r w:rsidRPr="00356820">
              <w:rPr>
                <w:sz w:val="18"/>
                <w:szCs w:val="18"/>
              </w:rPr>
              <w:t>QPSK</w:t>
            </w:r>
          </w:p>
        </w:tc>
        <w:tc>
          <w:tcPr>
            <w:tcW w:w="585" w:type="dxa"/>
            <w:tcBorders>
              <w:top w:val="single" w:sz="4" w:space="0" w:color="auto"/>
              <w:left w:val="single" w:sz="4" w:space="0" w:color="auto"/>
              <w:bottom w:val="single" w:sz="4" w:space="0" w:color="auto"/>
              <w:right w:val="single" w:sz="4" w:space="0" w:color="auto"/>
            </w:tcBorders>
          </w:tcPr>
          <w:p w14:paraId="45AAA027" w14:textId="77777777" w:rsidR="00F66DF5" w:rsidRPr="00356820" w:rsidRDefault="00F66DF5" w:rsidP="00F66DF5">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14:paraId="3DCEE0FE" w14:textId="77777777" w:rsidR="00F66DF5" w:rsidRPr="00356820" w:rsidRDefault="00F66DF5" w:rsidP="00F66DF5">
            <w:pPr>
              <w:pStyle w:val="Tabletext"/>
              <w:jc w:val="center"/>
              <w:rPr>
                <w:sz w:val="18"/>
                <w:szCs w:val="18"/>
              </w:rPr>
            </w:pPr>
            <w:r w:rsidRPr="00356820">
              <w:rPr>
                <w:sz w:val="18"/>
                <w:szCs w:val="18"/>
              </w:rPr>
              <w:t>1/2</w:t>
            </w:r>
          </w:p>
        </w:tc>
        <w:tc>
          <w:tcPr>
            <w:tcW w:w="684" w:type="dxa"/>
            <w:tcBorders>
              <w:top w:val="single" w:sz="4" w:space="0" w:color="auto"/>
              <w:left w:val="single" w:sz="4" w:space="0" w:color="auto"/>
              <w:bottom w:val="single" w:sz="4" w:space="0" w:color="auto"/>
              <w:right w:val="single" w:sz="4" w:space="0" w:color="auto"/>
            </w:tcBorders>
          </w:tcPr>
          <w:p w14:paraId="449A4E89" w14:textId="77777777" w:rsidR="00F66DF5" w:rsidRPr="00356820" w:rsidRDefault="00F66DF5" w:rsidP="00F66DF5">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14:paraId="6EC3A493" w14:textId="77777777" w:rsidR="00F66DF5" w:rsidRPr="00356820" w:rsidRDefault="00F66DF5" w:rsidP="00F66DF5">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628D8E31" w14:textId="77777777" w:rsidR="00F66DF5" w:rsidRPr="00356820" w:rsidRDefault="00F66DF5" w:rsidP="00F66DF5">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6B94D221" w14:textId="77777777" w:rsidR="00F66DF5" w:rsidRPr="00356820" w:rsidRDefault="00F66DF5" w:rsidP="00F66DF5">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474E1E25" w14:textId="77777777" w:rsidR="00F66DF5" w:rsidRPr="00356820" w:rsidRDefault="00F66DF5" w:rsidP="00F66DF5">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14:paraId="1AE7497C"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35FADDEF"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7420E307"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2CB26F24" w14:textId="77777777" w:rsidR="00F66DF5" w:rsidRPr="00356820" w:rsidRDefault="00F66DF5" w:rsidP="00F66DF5">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14:paraId="545E8B9F"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4A1F40E8"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2C09DE92" w14:textId="77777777" w:rsidR="00F66DF5" w:rsidRPr="00356820" w:rsidRDefault="00F66DF5" w:rsidP="00F66DF5">
            <w:pPr>
              <w:pStyle w:val="Tabletext"/>
              <w:jc w:val="center"/>
              <w:rPr>
                <w:sz w:val="18"/>
                <w:szCs w:val="18"/>
              </w:rPr>
            </w:pPr>
            <w:r w:rsidRPr="00356820">
              <w:rPr>
                <w:sz w:val="18"/>
                <w:szCs w:val="18"/>
              </w:rPr>
              <w:t>145</w:t>
            </w:r>
          </w:p>
        </w:tc>
      </w:tr>
      <w:tr w:rsidR="00F66DF5" w:rsidRPr="00356820" w14:paraId="658E2FD1"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1C58518F"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033DAB6D"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6FE62B38" w14:textId="77777777" w:rsidR="00F66DF5" w:rsidRPr="00356820" w:rsidRDefault="00F66DF5" w:rsidP="00F66DF5">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14:paraId="6C14ED24" w14:textId="77777777" w:rsidR="00F66DF5" w:rsidRPr="00356820" w:rsidRDefault="00F66DF5" w:rsidP="00F66DF5">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14:paraId="79DA8146" w14:textId="77777777" w:rsidR="00F66DF5" w:rsidRPr="00356820" w:rsidRDefault="00F66DF5" w:rsidP="00F66DF5">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4E9E5CBB" w14:textId="77777777" w:rsidR="00F66DF5" w:rsidRPr="00356820" w:rsidRDefault="00F66DF5" w:rsidP="00F66DF5">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2C5846FB" w14:textId="77777777" w:rsidR="00F66DF5" w:rsidRPr="00356820" w:rsidRDefault="00F66DF5" w:rsidP="00F66DF5">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51A7C4E1" w14:textId="77777777" w:rsidR="00F66DF5" w:rsidRPr="00356820" w:rsidRDefault="00F66DF5" w:rsidP="00F66DF5">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14:paraId="2C38C055"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1837597E"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1E70FDBC"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6FC2C94B" w14:textId="77777777" w:rsidR="00F66DF5" w:rsidRPr="00356820" w:rsidRDefault="00F66DF5" w:rsidP="00F66DF5">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14:paraId="1EB144B3"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11A543A6"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0C20E8C3" w14:textId="77777777" w:rsidR="00F66DF5" w:rsidRPr="00356820" w:rsidRDefault="00F66DF5" w:rsidP="00F66DF5">
            <w:pPr>
              <w:pStyle w:val="Tabletext"/>
              <w:jc w:val="center"/>
              <w:rPr>
                <w:sz w:val="18"/>
                <w:szCs w:val="18"/>
              </w:rPr>
            </w:pPr>
            <w:r w:rsidRPr="00356820">
              <w:rPr>
                <w:sz w:val="18"/>
                <w:szCs w:val="18"/>
              </w:rPr>
              <w:t>145</w:t>
            </w:r>
          </w:p>
        </w:tc>
      </w:tr>
      <w:tr w:rsidR="00F66DF5" w:rsidRPr="00356820" w14:paraId="45EFC61A"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1ACD60DC"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54099C08"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0FB3BD05" w14:textId="77777777" w:rsidR="00F66DF5" w:rsidRPr="00356820" w:rsidRDefault="00F66DF5" w:rsidP="00F66DF5">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14:paraId="7D6721AF" w14:textId="77777777" w:rsidR="00F66DF5" w:rsidRPr="00356820" w:rsidRDefault="00F66DF5" w:rsidP="00F66DF5">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14:paraId="7884319A" w14:textId="77777777" w:rsidR="00F66DF5" w:rsidRPr="00356820" w:rsidRDefault="00F66DF5" w:rsidP="00F66DF5">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026FEB0B" w14:textId="77777777" w:rsidR="00F66DF5" w:rsidRPr="00356820" w:rsidRDefault="00F66DF5" w:rsidP="00F66DF5">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1A98AF7C" w14:textId="77777777" w:rsidR="00F66DF5" w:rsidRPr="00356820" w:rsidRDefault="00F66DF5" w:rsidP="00F66DF5">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6E90DB26" w14:textId="77777777" w:rsidR="00F66DF5" w:rsidRPr="00356820" w:rsidRDefault="00F66DF5" w:rsidP="00F66DF5">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14:paraId="46342D00"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5AAF3DED"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0FE7A0A4"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440A6A80" w14:textId="77777777" w:rsidR="00F66DF5" w:rsidRPr="00356820" w:rsidRDefault="00F66DF5" w:rsidP="00F66DF5">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14:paraId="5EA48FCF"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6A2DD3D6"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7B249833" w14:textId="77777777" w:rsidR="00F66DF5" w:rsidRPr="00356820" w:rsidRDefault="00F66DF5" w:rsidP="00F66DF5">
            <w:pPr>
              <w:pStyle w:val="Tabletext"/>
              <w:jc w:val="center"/>
              <w:rPr>
                <w:sz w:val="18"/>
                <w:szCs w:val="18"/>
              </w:rPr>
            </w:pPr>
            <w:r w:rsidRPr="00356820">
              <w:rPr>
                <w:sz w:val="18"/>
                <w:szCs w:val="18"/>
              </w:rPr>
              <w:t>145</w:t>
            </w:r>
          </w:p>
        </w:tc>
      </w:tr>
      <w:tr w:rsidR="00F66DF5" w:rsidRPr="00356820" w14:paraId="0AF5B9BB"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1A8FAABD"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1495DF97"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54AF6FE8" w14:textId="77777777" w:rsidR="00F66DF5" w:rsidRPr="00356820" w:rsidRDefault="00F66DF5" w:rsidP="00F66DF5">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14:paraId="6964FF21" w14:textId="77777777" w:rsidR="00F66DF5" w:rsidRPr="00356820" w:rsidRDefault="00F66DF5" w:rsidP="00F66DF5">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14:paraId="629C8BBF" w14:textId="77777777" w:rsidR="00F66DF5" w:rsidRPr="00356820" w:rsidRDefault="00F66DF5" w:rsidP="00F66DF5">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2AAA1AC5" w14:textId="77777777" w:rsidR="00F66DF5" w:rsidRPr="00356820" w:rsidRDefault="00F66DF5" w:rsidP="00F66DF5">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5AD1BF1F" w14:textId="77777777" w:rsidR="00F66DF5" w:rsidRPr="00356820" w:rsidRDefault="00F66DF5" w:rsidP="00F66DF5">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3B9DF402" w14:textId="77777777" w:rsidR="00F66DF5" w:rsidRPr="00356820" w:rsidRDefault="00F66DF5" w:rsidP="00F66DF5">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14:paraId="35A6D236"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5BDB2128"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0093D693"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429B6D1D" w14:textId="77777777" w:rsidR="00F66DF5" w:rsidRPr="00356820" w:rsidRDefault="00F66DF5" w:rsidP="00F66DF5">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14:paraId="5FB5D5B7"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5DD4AD2A"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4303FC60" w14:textId="77777777" w:rsidR="00F66DF5" w:rsidRPr="00356820" w:rsidRDefault="00F66DF5" w:rsidP="00F66DF5">
            <w:pPr>
              <w:pStyle w:val="Tabletext"/>
              <w:jc w:val="center"/>
              <w:rPr>
                <w:sz w:val="18"/>
                <w:szCs w:val="18"/>
              </w:rPr>
            </w:pPr>
            <w:r w:rsidRPr="00356820">
              <w:rPr>
                <w:sz w:val="18"/>
                <w:szCs w:val="18"/>
              </w:rPr>
              <w:t>145</w:t>
            </w:r>
          </w:p>
        </w:tc>
      </w:tr>
      <w:tr w:rsidR="00F66DF5" w:rsidRPr="00356820" w14:paraId="0E3E8D6E"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0FE30005"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1284856E"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00FF76A0" w14:textId="77777777" w:rsidR="00F66DF5" w:rsidRPr="00356820" w:rsidRDefault="00F66DF5" w:rsidP="00F66DF5">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14:paraId="63768B4D" w14:textId="77777777" w:rsidR="00F66DF5" w:rsidRPr="00356820" w:rsidRDefault="00F66DF5" w:rsidP="00F66DF5">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14:paraId="55CAE522" w14:textId="77777777" w:rsidR="00F66DF5" w:rsidRPr="00356820" w:rsidRDefault="00F66DF5" w:rsidP="00F66DF5">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63C53EB0" w14:textId="77777777" w:rsidR="00F66DF5" w:rsidRPr="00356820" w:rsidRDefault="00F66DF5" w:rsidP="00F66DF5">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2102D103" w14:textId="77777777" w:rsidR="00F66DF5" w:rsidRPr="00356820" w:rsidRDefault="00F66DF5" w:rsidP="00F66DF5">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04192939" w14:textId="77777777" w:rsidR="00F66DF5" w:rsidRPr="00356820" w:rsidRDefault="00F66DF5" w:rsidP="00F66DF5">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14:paraId="544F2DF9"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7CA3811F"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279D7009"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5DDFC0CA" w14:textId="77777777" w:rsidR="00F66DF5" w:rsidRPr="00356820" w:rsidRDefault="00F66DF5" w:rsidP="00F66DF5">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14:paraId="6BF3F613"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093417F0"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2E870E5B" w14:textId="77777777" w:rsidR="00F66DF5" w:rsidRPr="00356820" w:rsidRDefault="00F66DF5" w:rsidP="00F66DF5">
            <w:pPr>
              <w:pStyle w:val="Tabletext"/>
              <w:jc w:val="center"/>
              <w:rPr>
                <w:sz w:val="18"/>
                <w:szCs w:val="18"/>
              </w:rPr>
            </w:pPr>
            <w:r w:rsidRPr="00356820">
              <w:rPr>
                <w:sz w:val="18"/>
                <w:szCs w:val="18"/>
              </w:rPr>
              <w:t>145</w:t>
            </w:r>
          </w:p>
        </w:tc>
      </w:tr>
      <w:tr w:rsidR="00F66DF5" w:rsidRPr="00356820" w14:paraId="4A41A4AD"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10C47CAC" w14:textId="77777777" w:rsidR="00F66DF5" w:rsidRPr="00356820" w:rsidRDefault="00F66DF5" w:rsidP="00F66DF5">
            <w:pPr>
              <w:pStyle w:val="Tabletext"/>
              <w:jc w:val="center"/>
              <w:rPr>
                <w:sz w:val="18"/>
                <w:szCs w:val="18"/>
              </w:rPr>
            </w:pPr>
            <w:r w:rsidRPr="00356820">
              <w:rPr>
                <w:sz w:val="18"/>
                <w:szCs w:val="18"/>
              </w:rPr>
              <w:t>QPSK</w:t>
            </w:r>
          </w:p>
        </w:tc>
        <w:tc>
          <w:tcPr>
            <w:tcW w:w="585" w:type="dxa"/>
            <w:tcBorders>
              <w:top w:val="single" w:sz="4" w:space="0" w:color="auto"/>
              <w:left w:val="single" w:sz="4" w:space="0" w:color="auto"/>
              <w:bottom w:val="single" w:sz="4" w:space="0" w:color="auto"/>
              <w:right w:val="single" w:sz="4" w:space="0" w:color="auto"/>
            </w:tcBorders>
          </w:tcPr>
          <w:p w14:paraId="5CEF7F71" w14:textId="77777777" w:rsidR="00F66DF5" w:rsidRPr="00356820" w:rsidRDefault="00F66DF5" w:rsidP="00F66DF5">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14:paraId="6AF8EB4A" w14:textId="77777777" w:rsidR="00F66DF5" w:rsidRPr="00356820" w:rsidRDefault="00F66DF5" w:rsidP="00F66DF5">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14:paraId="6A675C88" w14:textId="77777777" w:rsidR="00F66DF5" w:rsidRPr="00356820" w:rsidRDefault="00F66DF5" w:rsidP="00F66DF5">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14:paraId="1A55C7EB" w14:textId="77777777" w:rsidR="00F66DF5" w:rsidRPr="00356820" w:rsidRDefault="00F66DF5" w:rsidP="00F66DF5">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67E3352C" w14:textId="77777777" w:rsidR="00F66DF5" w:rsidRPr="00356820" w:rsidRDefault="00F66DF5" w:rsidP="00F66DF5">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127BB8AC" w14:textId="77777777" w:rsidR="00F66DF5" w:rsidRPr="00356820" w:rsidRDefault="00F66DF5" w:rsidP="00F66DF5">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2F68503D" w14:textId="77777777" w:rsidR="00F66DF5" w:rsidRPr="00356820" w:rsidRDefault="00F66DF5" w:rsidP="00F66DF5">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14:paraId="4FDAFF03"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1F76018A"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0D25D0BF"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7EC5D90B" w14:textId="77777777" w:rsidR="00F66DF5" w:rsidRPr="00356820" w:rsidRDefault="00F66DF5" w:rsidP="00F66DF5">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14:paraId="07247AE7"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1D8BA5CB"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1164273A" w14:textId="77777777" w:rsidR="00F66DF5" w:rsidRPr="00356820" w:rsidRDefault="00F66DF5" w:rsidP="00F66DF5">
            <w:pPr>
              <w:pStyle w:val="Tabletext"/>
              <w:jc w:val="center"/>
              <w:rPr>
                <w:sz w:val="18"/>
                <w:szCs w:val="18"/>
              </w:rPr>
            </w:pPr>
            <w:r w:rsidRPr="00356820">
              <w:rPr>
                <w:sz w:val="18"/>
                <w:szCs w:val="18"/>
              </w:rPr>
              <w:t>145</w:t>
            </w:r>
          </w:p>
        </w:tc>
      </w:tr>
      <w:tr w:rsidR="00F66DF5" w:rsidRPr="00356820" w14:paraId="30D36B46"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53575B0F"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594D42F6"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040EC285" w14:textId="77777777" w:rsidR="00F66DF5" w:rsidRPr="00356820" w:rsidRDefault="00F66DF5" w:rsidP="00F66DF5">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14:paraId="4549120D" w14:textId="77777777" w:rsidR="00F66DF5" w:rsidRPr="00356820" w:rsidRDefault="00F66DF5" w:rsidP="00F66DF5">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14:paraId="1F465D3C" w14:textId="77777777" w:rsidR="00F66DF5" w:rsidRPr="00356820" w:rsidRDefault="00F66DF5" w:rsidP="00F66DF5">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69737879" w14:textId="77777777" w:rsidR="00F66DF5" w:rsidRPr="00356820" w:rsidRDefault="00F66DF5" w:rsidP="00F66DF5">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0DE1A435" w14:textId="77777777" w:rsidR="00F66DF5" w:rsidRPr="00356820" w:rsidRDefault="00F66DF5" w:rsidP="00F66DF5">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24654E76" w14:textId="77777777" w:rsidR="00F66DF5" w:rsidRPr="00356820" w:rsidRDefault="00F66DF5" w:rsidP="00F66DF5">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14:paraId="5D7FCA19"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0A791AFE"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630D4A0E"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0FDED561" w14:textId="77777777" w:rsidR="00F66DF5" w:rsidRPr="00356820" w:rsidRDefault="00F66DF5" w:rsidP="00F66DF5">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14:paraId="72AC98FE"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62762F4C"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6B016D85" w14:textId="77777777" w:rsidR="00F66DF5" w:rsidRPr="00356820" w:rsidRDefault="00F66DF5" w:rsidP="00F66DF5">
            <w:pPr>
              <w:pStyle w:val="Tabletext"/>
              <w:jc w:val="center"/>
              <w:rPr>
                <w:sz w:val="18"/>
                <w:szCs w:val="18"/>
              </w:rPr>
            </w:pPr>
            <w:r w:rsidRPr="00356820">
              <w:rPr>
                <w:sz w:val="18"/>
                <w:szCs w:val="18"/>
              </w:rPr>
              <w:t>145</w:t>
            </w:r>
          </w:p>
        </w:tc>
      </w:tr>
      <w:tr w:rsidR="00F66DF5" w:rsidRPr="00356820" w14:paraId="3E6A50D2"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39C71BE5"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2685F443"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7BF88088" w14:textId="77777777" w:rsidR="00F66DF5" w:rsidRPr="00356820" w:rsidRDefault="00F66DF5" w:rsidP="00F66DF5">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14:paraId="0767EB94" w14:textId="77777777" w:rsidR="00F66DF5" w:rsidRPr="00356820" w:rsidRDefault="00F66DF5" w:rsidP="00F66DF5">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14:paraId="38C53E25" w14:textId="77777777" w:rsidR="00F66DF5" w:rsidRPr="00356820" w:rsidRDefault="00F66DF5" w:rsidP="00F66DF5">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01EDDFD2" w14:textId="77777777" w:rsidR="00F66DF5" w:rsidRPr="00356820" w:rsidRDefault="00F66DF5" w:rsidP="00F66DF5">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1DB02E9E" w14:textId="77777777" w:rsidR="00F66DF5" w:rsidRPr="00356820" w:rsidRDefault="00F66DF5" w:rsidP="00F66DF5">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0AF92724" w14:textId="77777777" w:rsidR="00F66DF5" w:rsidRPr="00356820" w:rsidRDefault="00F66DF5" w:rsidP="00F66DF5">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14:paraId="135F3BFD"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478D1D52"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0BAAA66A"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2CBED8E5" w14:textId="77777777" w:rsidR="00F66DF5" w:rsidRPr="00356820" w:rsidRDefault="00F66DF5" w:rsidP="00F66DF5">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14:paraId="30939F5C"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2A5561EB"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289A3184" w14:textId="77777777" w:rsidR="00F66DF5" w:rsidRPr="00356820" w:rsidRDefault="00F66DF5" w:rsidP="00F66DF5">
            <w:pPr>
              <w:pStyle w:val="Tabletext"/>
              <w:jc w:val="center"/>
              <w:rPr>
                <w:sz w:val="18"/>
                <w:szCs w:val="18"/>
              </w:rPr>
            </w:pPr>
            <w:r w:rsidRPr="00356820">
              <w:rPr>
                <w:sz w:val="18"/>
                <w:szCs w:val="18"/>
              </w:rPr>
              <w:t>145</w:t>
            </w:r>
          </w:p>
        </w:tc>
      </w:tr>
      <w:tr w:rsidR="00F66DF5" w:rsidRPr="00356820" w14:paraId="2876612F"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0FAB6727"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3DA0F4FF"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62E3AC75" w14:textId="77777777" w:rsidR="00F66DF5" w:rsidRPr="00356820" w:rsidRDefault="00F66DF5" w:rsidP="00F66DF5">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14:paraId="535BEBD4" w14:textId="77777777" w:rsidR="00F66DF5" w:rsidRPr="00356820" w:rsidRDefault="00F66DF5" w:rsidP="00F66DF5">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14:paraId="0873105E" w14:textId="77777777" w:rsidR="00F66DF5" w:rsidRPr="00356820" w:rsidRDefault="00F66DF5" w:rsidP="00F66DF5">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41478C4A" w14:textId="77777777" w:rsidR="00F66DF5" w:rsidRPr="00356820" w:rsidRDefault="00F66DF5" w:rsidP="00F66DF5">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70DDB7D0" w14:textId="77777777" w:rsidR="00F66DF5" w:rsidRPr="00356820" w:rsidRDefault="00F66DF5" w:rsidP="00F66DF5">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04E1AAF7" w14:textId="77777777" w:rsidR="00F66DF5" w:rsidRPr="00356820" w:rsidRDefault="00F66DF5" w:rsidP="00F66DF5">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14:paraId="606877B5"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22C53A84"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036292AE"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77A1BD94" w14:textId="77777777" w:rsidR="00F66DF5" w:rsidRPr="00356820" w:rsidRDefault="00F66DF5" w:rsidP="00F66DF5">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14:paraId="12F2C297"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061FDD05"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0F6ECB35" w14:textId="77777777" w:rsidR="00F66DF5" w:rsidRPr="00356820" w:rsidRDefault="00F66DF5" w:rsidP="00F66DF5">
            <w:pPr>
              <w:pStyle w:val="Tabletext"/>
              <w:jc w:val="center"/>
              <w:rPr>
                <w:sz w:val="18"/>
                <w:szCs w:val="18"/>
              </w:rPr>
            </w:pPr>
            <w:r w:rsidRPr="00356820">
              <w:rPr>
                <w:sz w:val="18"/>
                <w:szCs w:val="18"/>
              </w:rPr>
              <w:t>145</w:t>
            </w:r>
          </w:p>
        </w:tc>
      </w:tr>
      <w:tr w:rsidR="00F66DF5" w:rsidRPr="00356820" w14:paraId="2F594F99"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607B1300" w14:textId="77777777" w:rsidR="00F66DF5" w:rsidRPr="00356820" w:rsidRDefault="00F66DF5" w:rsidP="00F66DF5">
            <w:pPr>
              <w:pStyle w:val="Tabletext"/>
              <w:jc w:val="center"/>
              <w:rPr>
                <w:sz w:val="18"/>
                <w:szCs w:val="18"/>
              </w:rPr>
            </w:pPr>
            <w:bookmarkStart w:id="645" w:name="_Hlk147036974"/>
            <w:r w:rsidRPr="00356820">
              <w:rPr>
                <w:sz w:val="18"/>
                <w:szCs w:val="18"/>
              </w:rPr>
              <w:t>16-QAM</w:t>
            </w:r>
          </w:p>
        </w:tc>
        <w:tc>
          <w:tcPr>
            <w:tcW w:w="585" w:type="dxa"/>
            <w:tcBorders>
              <w:top w:val="single" w:sz="4" w:space="0" w:color="auto"/>
              <w:left w:val="single" w:sz="4" w:space="0" w:color="auto"/>
              <w:bottom w:val="single" w:sz="4" w:space="0" w:color="auto"/>
              <w:right w:val="single" w:sz="4" w:space="0" w:color="auto"/>
            </w:tcBorders>
          </w:tcPr>
          <w:p w14:paraId="6C94D96A" w14:textId="77777777" w:rsidR="00F66DF5" w:rsidRPr="00356820" w:rsidRDefault="00F66DF5" w:rsidP="00F66DF5">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14:paraId="25659F5C" w14:textId="77777777" w:rsidR="00F66DF5" w:rsidRPr="00356820" w:rsidRDefault="00F66DF5" w:rsidP="00F66DF5">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14:paraId="469F5CF8" w14:textId="77777777" w:rsidR="00F66DF5" w:rsidRPr="00356820" w:rsidRDefault="00F66DF5" w:rsidP="00F66DF5">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14:paraId="6ABE7A0C" w14:textId="77777777" w:rsidR="00F66DF5" w:rsidRPr="00356820" w:rsidRDefault="00F66DF5" w:rsidP="00F66DF5">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285D040A" w14:textId="77777777" w:rsidR="00F66DF5" w:rsidRPr="00356820" w:rsidRDefault="00F66DF5" w:rsidP="00F66DF5">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1370B9C5" w14:textId="77777777" w:rsidR="00F66DF5" w:rsidRPr="00356820" w:rsidRDefault="00F66DF5" w:rsidP="00F66DF5">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66936EA4" w14:textId="77777777" w:rsidR="00F66DF5" w:rsidRPr="00356820" w:rsidRDefault="00F66DF5" w:rsidP="00F66DF5">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14:paraId="41086CA2"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7B3C61A2"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567A7B70"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33DE4DA2" w14:textId="77777777" w:rsidR="00F66DF5" w:rsidRPr="00356820" w:rsidRDefault="00F66DF5" w:rsidP="00F66DF5">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14:paraId="72550070"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41FEB88E"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63FB00C4" w14:textId="77777777" w:rsidR="00F66DF5" w:rsidRPr="00356820" w:rsidRDefault="00F66DF5" w:rsidP="00F66DF5">
            <w:pPr>
              <w:pStyle w:val="Tabletext"/>
              <w:jc w:val="center"/>
              <w:rPr>
                <w:sz w:val="18"/>
                <w:szCs w:val="18"/>
              </w:rPr>
            </w:pPr>
            <w:r w:rsidRPr="00356820">
              <w:rPr>
                <w:sz w:val="18"/>
                <w:szCs w:val="18"/>
              </w:rPr>
              <w:t>145</w:t>
            </w:r>
          </w:p>
        </w:tc>
      </w:tr>
      <w:bookmarkEnd w:id="645"/>
      <w:tr w:rsidR="00F66DF5" w:rsidRPr="00356820" w14:paraId="316588A9"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104F65BE"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50FEF699"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60473DD9" w14:textId="77777777" w:rsidR="00F66DF5" w:rsidRPr="00356820" w:rsidRDefault="00F66DF5" w:rsidP="00F66DF5">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14:paraId="281C87BF" w14:textId="77777777" w:rsidR="00F66DF5" w:rsidRPr="00356820" w:rsidRDefault="00F66DF5" w:rsidP="00F66DF5">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14:paraId="69908306" w14:textId="77777777" w:rsidR="00F66DF5" w:rsidRPr="00356820" w:rsidRDefault="00F66DF5" w:rsidP="00F66DF5">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67FF78CF" w14:textId="77777777" w:rsidR="00F66DF5" w:rsidRPr="00356820" w:rsidRDefault="00F66DF5" w:rsidP="00F66DF5">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4ECA9229" w14:textId="77777777" w:rsidR="00F66DF5" w:rsidRPr="00356820" w:rsidRDefault="00F66DF5" w:rsidP="00F66DF5">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4C561D7D" w14:textId="77777777" w:rsidR="00F66DF5" w:rsidRPr="00356820" w:rsidRDefault="00F66DF5" w:rsidP="00F66DF5">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14:paraId="1EB62226"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4C48C832"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1F350F71"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519E1D65" w14:textId="77777777" w:rsidR="00F66DF5" w:rsidRPr="00356820" w:rsidRDefault="00F66DF5" w:rsidP="00F66DF5">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14:paraId="39DA8023"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0E728D65"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5BA70487" w14:textId="77777777" w:rsidR="00F66DF5" w:rsidRPr="00356820" w:rsidRDefault="00F66DF5" w:rsidP="00F66DF5">
            <w:pPr>
              <w:pStyle w:val="Tabletext"/>
              <w:jc w:val="center"/>
              <w:rPr>
                <w:sz w:val="18"/>
                <w:szCs w:val="18"/>
              </w:rPr>
            </w:pPr>
            <w:r w:rsidRPr="00356820">
              <w:rPr>
                <w:sz w:val="18"/>
                <w:szCs w:val="18"/>
              </w:rPr>
              <w:t>145</w:t>
            </w:r>
          </w:p>
        </w:tc>
      </w:tr>
      <w:tr w:rsidR="00F66DF5" w:rsidRPr="00356820" w14:paraId="5C9C5B54"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1F38782A"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5466A2A5"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007A8769" w14:textId="77777777" w:rsidR="00F66DF5" w:rsidRPr="00356820" w:rsidRDefault="00F66DF5" w:rsidP="00F66DF5">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14:paraId="77A97718" w14:textId="77777777" w:rsidR="00F66DF5" w:rsidRPr="00356820" w:rsidRDefault="00F66DF5" w:rsidP="00F66DF5">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14:paraId="3B4ADD83" w14:textId="77777777" w:rsidR="00F66DF5" w:rsidRPr="00356820" w:rsidRDefault="00F66DF5" w:rsidP="00F66DF5">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4220D177" w14:textId="77777777" w:rsidR="00F66DF5" w:rsidRPr="00356820" w:rsidRDefault="00F66DF5" w:rsidP="00F66DF5">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0010AB22" w14:textId="77777777" w:rsidR="00F66DF5" w:rsidRPr="00356820" w:rsidRDefault="00F66DF5" w:rsidP="00F66DF5">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1A81F638" w14:textId="77777777" w:rsidR="00F66DF5" w:rsidRPr="00356820" w:rsidRDefault="00F66DF5" w:rsidP="00F66DF5">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14:paraId="06CF8509"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622F5E5D"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4E43F0FE"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1F81146C" w14:textId="77777777" w:rsidR="00F66DF5" w:rsidRPr="00356820" w:rsidRDefault="00F66DF5" w:rsidP="00F66DF5">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14:paraId="35F92609"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323506F4"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375896C2" w14:textId="77777777" w:rsidR="00F66DF5" w:rsidRPr="00356820" w:rsidRDefault="00F66DF5" w:rsidP="00F66DF5">
            <w:pPr>
              <w:pStyle w:val="Tabletext"/>
              <w:jc w:val="center"/>
              <w:rPr>
                <w:sz w:val="18"/>
                <w:szCs w:val="18"/>
              </w:rPr>
            </w:pPr>
            <w:r w:rsidRPr="00356820">
              <w:rPr>
                <w:sz w:val="18"/>
                <w:szCs w:val="18"/>
              </w:rPr>
              <w:t>145</w:t>
            </w:r>
          </w:p>
        </w:tc>
      </w:tr>
      <w:tr w:rsidR="00F66DF5" w:rsidRPr="00356820" w14:paraId="750DEA12"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756890F6"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478E1957"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316EEEB4" w14:textId="77777777" w:rsidR="00F66DF5" w:rsidRPr="00356820" w:rsidRDefault="00F66DF5" w:rsidP="00F66DF5">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14:paraId="07C84FE7" w14:textId="77777777" w:rsidR="00F66DF5" w:rsidRPr="00356820" w:rsidRDefault="00F66DF5" w:rsidP="00F66DF5">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14:paraId="2AAE0299" w14:textId="77777777" w:rsidR="00F66DF5" w:rsidRPr="00356820" w:rsidRDefault="00F66DF5" w:rsidP="00F66DF5">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70A66B77" w14:textId="77777777" w:rsidR="00F66DF5" w:rsidRPr="00356820" w:rsidRDefault="00F66DF5" w:rsidP="00F66DF5">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3B75A3CD" w14:textId="77777777" w:rsidR="00F66DF5" w:rsidRPr="00356820" w:rsidRDefault="00F66DF5" w:rsidP="00F66DF5">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2B19B4C8" w14:textId="77777777" w:rsidR="00F66DF5" w:rsidRPr="00356820" w:rsidRDefault="00F66DF5" w:rsidP="00F66DF5">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14:paraId="1439372C"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720656A4"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7836D29A"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6A3A560E" w14:textId="77777777" w:rsidR="00F66DF5" w:rsidRPr="00356820" w:rsidRDefault="00F66DF5" w:rsidP="00F66DF5">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14:paraId="5B043784"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4BD2BA63"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6E455655" w14:textId="77777777" w:rsidR="00F66DF5" w:rsidRPr="00356820" w:rsidRDefault="00F66DF5" w:rsidP="00F66DF5">
            <w:pPr>
              <w:pStyle w:val="Tabletext"/>
              <w:jc w:val="center"/>
              <w:rPr>
                <w:sz w:val="18"/>
                <w:szCs w:val="18"/>
              </w:rPr>
            </w:pPr>
            <w:r w:rsidRPr="00356820">
              <w:rPr>
                <w:sz w:val="18"/>
                <w:szCs w:val="18"/>
              </w:rPr>
              <w:t>145</w:t>
            </w:r>
          </w:p>
        </w:tc>
      </w:tr>
      <w:tr w:rsidR="00F66DF5" w:rsidRPr="00356820" w14:paraId="4311D1DA"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31D9A3A9" w14:textId="77777777" w:rsidR="00F66DF5" w:rsidRPr="00356820" w:rsidRDefault="00F66DF5" w:rsidP="00F66DF5">
            <w:pPr>
              <w:pStyle w:val="Tabletext"/>
              <w:jc w:val="center"/>
              <w:rPr>
                <w:sz w:val="18"/>
                <w:szCs w:val="18"/>
              </w:rPr>
            </w:pPr>
            <w:r w:rsidRPr="00356820">
              <w:rPr>
                <w:sz w:val="18"/>
                <w:szCs w:val="18"/>
              </w:rPr>
              <w:t>16-QAM</w:t>
            </w:r>
          </w:p>
        </w:tc>
        <w:tc>
          <w:tcPr>
            <w:tcW w:w="585" w:type="dxa"/>
            <w:tcBorders>
              <w:top w:val="single" w:sz="4" w:space="0" w:color="auto"/>
              <w:left w:val="single" w:sz="4" w:space="0" w:color="auto"/>
              <w:bottom w:val="single" w:sz="4" w:space="0" w:color="auto"/>
              <w:right w:val="single" w:sz="4" w:space="0" w:color="auto"/>
            </w:tcBorders>
          </w:tcPr>
          <w:p w14:paraId="05684C43" w14:textId="77777777" w:rsidR="00F66DF5" w:rsidRPr="00356820" w:rsidRDefault="00F66DF5" w:rsidP="00F66DF5">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14:paraId="0D424CDB" w14:textId="77777777" w:rsidR="00F66DF5" w:rsidRPr="00356820" w:rsidRDefault="00F66DF5" w:rsidP="00F66DF5">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14:paraId="438B2EF9" w14:textId="77777777" w:rsidR="00F66DF5" w:rsidRPr="00356820" w:rsidRDefault="00F66DF5" w:rsidP="00F66DF5">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14:paraId="4D95CFE3" w14:textId="77777777" w:rsidR="00F66DF5" w:rsidRPr="00356820" w:rsidRDefault="00F66DF5" w:rsidP="00F66DF5">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14:paraId="0755119B" w14:textId="77777777" w:rsidR="00F66DF5" w:rsidRPr="00356820" w:rsidRDefault="00F66DF5" w:rsidP="00F66DF5">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14:paraId="65912E7D" w14:textId="77777777" w:rsidR="00F66DF5" w:rsidRPr="00356820" w:rsidRDefault="00F66DF5" w:rsidP="00F66DF5">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14:paraId="0DB160AF" w14:textId="77777777" w:rsidR="00F66DF5" w:rsidRPr="00356820" w:rsidRDefault="00F66DF5" w:rsidP="00F66DF5">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14:paraId="68D6C2EF" w14:textId="77777777" w:rsidR="00F66DF5" w:rsidRPr="00356820" w:rsidRDefault="00F66DF5" w:rsidP="00F66DF5">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14:paraId="12012EDB" w14:textId="77777777" w:rsidR="00F66DF5" w:rsidRPr="00356820" w:rsidRDefault="00F66DF5" w:rsidP="00F66DF5">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14:paraId="526F4DD7" w14:textId="77777777" w:rsidR="00F66DF5" w:rsidRPr="00356820" w:rsidRDefault="00F66DF5" w:rsidP="00F66DF5">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14:paraId="130A197C" w14:textId="77777777" w:rsidR="00F66DF5" w:rsidRPr="00356820" w:rsidRDefault="00F66DF5" w:rsidP="00F66DF5">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14:paraId="05805E80" w14:textId="77777777" w:rsidR="00F66DF5" w:rsidRPr="00356820" w:rsidRDefault="00F66DF5" w:rsidP="00F66DF5">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14:paraId="28B60DAC" w14:textId="77777777" w:rsidR="00F66DF5" w:rsidRPr="00356820" w:rsidRDefault="00F66DF5" w:rsidP="00F66DF5">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14:paraId="6B3749A9" w14:textId="77777777" w:rsidR="00F66DF5" w:rsidRPr="00356820" w:rsidRDefault="00F66DF5" w:rsidP="00F66DF5">
            <w:pPr>
              <w:pStyle w:val="Tabletext"/>
              <w:jc w:val="center"/>
              <w:rPr>
                <w:sz w:val="18"/>
                <w:szCs w:val="18"/>
              </w:rPr>
            </w:pPr>
            <w:r w:rsidRPr="00356820">
              <w:rPr>
                <w:sz w:val="18"/>
                <w:szCs w:val="18"/>
              </w:rPr>
              <w:t>138</w:t>
            </w:r>
          </w:p>
        </w:tc>
      </w:tr>
      <w:tr w:rsidR="00F66DF5" w:rsidRPr="00356820" w14:paraId="6ABE45E7"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1DAC82F8"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7E2937B6"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0E4B363C" w14:textId="77777777" w:rsidR="00F66DF5" w:rsidRPr="00356820" w:rsidRDefault="00F66DF5" w:rsidP="00F66DF5">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14:paraId="766C4BAC" w14:textId="77777777" w:rsidR="00F66DF5" w:rsidRPr="00356820" w:rsidRDefault="00F66DF5" w:rsidP="00F66DF5">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14:paraId="33A0084F" w14:textId="77777777" w:rsidR="00F66DF5" w:rsidRPr="00356820" w:rsidRDefault="00F66DF5" w:rsidP="00F66DF5">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14:paraId="1D6B9E3C" w14:textId="77777777" w:rsidR="00F66DF5" w:rsidRPr="00356820" w:rsidRDefault="00F66DF5" w:rsidP="00F66DF5">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14:paraId="44A22DFA" w14:textId="77777777" w:rsidR="00F66DF5" w:rsidRPr="00356820" w:rsidRDefault="00F66DF5" w:rsidP="00F66DF5">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14:paraId="1CCAA2EB" w14:textId="77777777" w:rsidR="00F66DF5" w:rsidRPr="00356820" w:rsidRDefault="00F66DF5" w:rsidP="00F66DF5">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14:paraId="24D8D5B5" w14:textId="77777777" w:rsidR="00F66DF5" w:rsidRPr="00356820" w:rsidRDefault="00F66DF5" w:rsidP="00F66DF5">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14:paraId="2D8B4D68" w14:textId="77777777" w:rsidR="00F66DF5" w:rsidRPr="00356820" w:rsidRDefault="00F66DF5" w:rsidP="00F66DF5">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14:paraId="542561A7" w14:textId="77777777" w:rsidR="00F66DF5" w:rsidRPr="00356820" w:rsidRDefault="00F66DF5" w:rsidP="00F66DF5">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14:paraId="39201976" w14:textId="77777777" w:rsidR="00F66DF5" w:rsidRPr="00356820" w:rsidRDefault="00F66DF5" w:rsidP="00F66DF5">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14:paraId="1F7D9CE2" w14:textId="77777777" w:rsidR="00F66DF5" w:rsidRPr="00356820" w:rsidRDefault="00F66DF5" w:rsidP="00F66DF5">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14:paraId="30F85BD9" w14:textId="77777777" w:rsidR="00F66DF5" w:rsidRPr="00356820" w:rsidRDefault="00F66DF5" w:rsidP="00F66DF5">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14:paraId="42E87431" w14:textId="77777777" w:rsidR="00F66DF5" w:rsidRPr="00356820" w:rsidRDefault="00F66DF5" w:rsidP="00F66DF5">
            <w:pPr>
              <w:pStyle w:val="Tabletext"/>
              <w:jc w:val="center"/>
              <w:rPr>
                <w:sz w:val="18"/>
                <w:szCs w:val="18"/>
              </w:rPr>
            </w:pPr>
            <w:r w:rsidRPr="00356820">
              <w:rPr>
                <w:sz w:val="18"/>
                <w:szCs w:val="18"/>
              </w:rPr>
              <w:t>138</w:t>
            </w:r>
          </w:p>
        </w:tc>
      </w:tr>
      <w:tr w:rsidR="00F66DF5" w:rsidRPr="00356820" w14:paraId="24CFC0DA"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208CA169"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4E19019A"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305F3D39" w14:textId="77777777" w:rsidR="00F66DF5" w:rsidRPr="00356820" w:rsidRDefault="00F66DF5" w:rsidP="00F66DF5">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14:paraId="50BC8A19" w14:textId="77777777" w:rsidR="00F66DF5" w:rsidRPr="00356820" w:rsidRDefault="00F66DF5" w:rsidP="00F66DF5">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14:paraId="6C0ACB7A" w14:textId="77777777" w:rsidR="00F66DF5" w:rsidRPr="00356820" w:rsidRDefault="00F66DF5" w:rsidP="00F66DF5">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14:paraId="752D04D3" w14:textId="77777777" w:rsidR="00F66DF5" w:rsidRPr="00356820" w:rsidRDefault="00F66DF5" w:rsidP="00F66DF5">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14:paraId="5B1EF615" w14:textId="77777777" w:rsidR="00F66DF5" w:rsidRPr="00356820" w:rsidRDefault="00F66DF5" w:rsidP="00F66DF5">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14:paraId="4DD35EF7" w14:textId="77777777" w:rsidR="00F66DF5" w:rsidRPr="00356820" w:rsidRDefault="00F66DF5" w:rsidP="00F66DF5">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14:paraId="40EF13AE" w14:textId="77777777" w:rsidR="00F66DF5" w:rsidRPr="00356820" w:rsidRDefault="00F66DF5" w:rsidP="00F66DF5">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14:paraId="2ED2CDE8" w14:textId="77777777" w:rsidR="00F66DF5" w:rsidRPr="00356820" w:rsidRDefault="00F66DF5" w:rsidP="00F66DF5">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14:paraId="683212FF" w14:textId="77777777" w:rsidR="00F66DF5" w:rsidRPr="00356820" w:rsidRDefault="00F66DF5" w:rsidP="00F66DF5">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14:paraId="640FB90B" w14:textId="77777777" w:rsidR="00F66DF5" w:rsidRPr="00356820" w:rsidRDefault="00F66DF5" w:rsidP="00F66DF5">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14:paraId="4A3AD73A" w14:textId="77777777" w:rsidR="00F66DF5" w:rsidRPr="00356820" w:rsidRDefault="00F66DF5" w:rsidP="00F66DF5">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14:paraId="4E5FAC0E" w14:textId="77777777" w:rsidR="00F66DF5" w:rsidRPr="00356820" w:rsidRDefault="00F66DF5" w:rsidP="00F66DF5">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14:paraId="475862B6" w14:textId="77777777" w:rsidR="00F66DF5" w:rsidRPr="00356820" w:rsidRDefault="00F66DF5" w:rsidP="00F66DF5">
            <w:pPr>
              <w:pStyle w:val="Tabletext"/>
              <w:jc w:val="center"/>
              <w:rPr>
                <w:sz w:val="18"/>
                <w:szCs w:val="18"/>
              </w:rPr>
            </w:pPr>
            <w:r w:rsidRPr="00356820">
              <w:rPr>
                <w:sz w:val="18"/>
                <w:szCs w:val="18"/>
              </w:rPr>
              <w:t>138</w:t>
            </w:r>
          </w:p>
        </w:tc>
      </w:tr>
      <w:tr w:rsidR="00F66DF5" w:rsidRPr="00356820" w14:paraId="55581342"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512631C7"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41507D2E"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47DF180A" w14:textId="77777777" w:rsidR="00F66DF5" w:rsidRPr="00356820" w:rsidRDefault="00F66DF5" w:rsidP="00F66DF5">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14:paraId="54AA18AA" w14:textId="77777777" w:rsidR="00F66DF5" w:rsidRPr="00356820" w:rsidRDefault="00F66DF5" w:rsidP="00F66DF5">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14:paraId="1C811437" w14:textId="77777777" w:rsidR="00F66DF5" w:rsidRPr="00356820" w:rsidRDefault="00F66DF5" w:rsidP="00F66DF5">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14:paraId="1EF14F62" w14:textId="77777777" w:rsidR="00F66DF5" w:rsidRPr="00356820" w:rsidRDefault="00F66DF5" w:rsidP="00F66DF5">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14:paraId="2A7F2E6E" w14:textId="77777777" w:rsidR="00F66DF5" w:rsidRPr="00356820" w:rsidRDefault="00F66DF5" w:rsidP="00F66DF5">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14:paraId="6C2504E7" w14:textId="77777777" w:rsidR="00F66DF5" w:rsidRPr="00356820" w:rsidRDefault="00F66DF5" w:rsidP="00F66DF5">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14:paraId="633A150A" w14:textId="77777777" w:rsidR="00F66DF5" w:rsidRPr="00356820" w:rsidRDefault="00F66DF5" w:rsidP="00F66DF5">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14:paraId="46461C0A" w14:textId="77777777" w:rsidR="00F66DF5" w:rsidRPr="00356820" w:rsidRDefault="00F66DF5" w:rsidP="00F66DF5">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14:paraId="0AAE8BB2" w14:textId="77777777" w:rsidR="00F66DF5" w:rsidRPr="00356820" w:rsidRDefault="00F66DF5" w:rsidP="00F66DF5">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14:paraId="6531D9E5" w14:textId="77777777" w:rsidR="00F66DF5" w:rsidRPr="00356820" w:rsidRDefault="00F66DF5" w:rsidP="00F66DF5">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14:paraId="448102CE" w14:textId="77777777" w:rsidR="00F66DF5" w:rsidRPr="00356820" w:rsidRDefault="00F66DF5" w:rsidP="00F66DF5">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14:paraId="24555FCC" w14:textId="77777777" w:rsidR="00F66DF5" w:rsidRPr="00356820" w:rsidRDefault="00F66DF5" w:rsidP="00F66DF5">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14:paraId="7A48C91B" w14:textId="77777777" w:rsidR="00F66DF5" w:rsidRPr="00356820" w:rsidRDefault="00F66DF5" w:rsidP="00F66DF5">
            <w:pPr>
              <w:pStyle w:val="Tabletext"/>
              <w:jc w:val="center"/>
              <w:rPr>
                <w:sz w:val="18"/>
                <w:szCs w:val="18"/>
              </w:rPr>
            </w:pPr>
            <w:r w:rsidRPr="00356820">
              <w:rPr>
                <w:sz w:val="18"/>
                <w:szCs w:val="18"/>
              </w:rPr>
              <w:t>138</w:t>
            </w:r>
          </w:p>
        </w:tc>
      </w:tr>
      <w:tr w:rsidR="00F66DF5" w:rsidRPr="00356820" w14:paraId="222DCB19"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2EE7ADF5" w14:textId="77777777" w:rsidR="00F66DF5" w:rsidRPr="00356820" w:rsidRDefault="00F66DF5" w:rsidP="00F66DF5">
            <w:pPr>
              <w:pStyle w:val="Tabletext"/>
              <w:jc w:val="center"/>
              <w:rPr>
                <w:sz w:val="18"/>
                <w:szCs w:val="18"/>
              </w:rPr>
            </w:pPr>
            <w:r w:rsidRPr="00356820">
              <w:rPr>
                <w:sz w:val="18"/>
                <w:szCs w:val="18"/>
              </w:rPr>
              <w:t>64-QAM</w:t>
            </w:r>
          </w:p>
        </w:tc>
        <w:tc>
          <w:tcPr>
            <w:tcW w:w="585" w:type="dxa"/>
            <w:tcBorders>
              <w:top w:val="single" w:sz="4" w:space="0" w:color="auto"/>
              <w:left w:val="single" w:sz="4" w:space="0" w:color="auto"/>
              <w:bottom w:val="single" w:sz="4" w:space="0" w:color="auto"/>
              <w:right w:val="single" w:sz="4" w:space="0" w:color="auto"/>
            </w:tcBorders>
          </w:tcPr>
          <w:p w14:paraId="090967D3" w14:textId="77777777" w:rsidR="00F66DF5" w:rsidRPr="00356820" w:rsidRDefault="00F66DF5" w:rsidP="00F66DF5">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14:paraId="48E0B8A2" w14:textId="77777777" w:rsidR="00F66DF5" w:rsidRPr="00356820" w:rsidRDefault="00F66DF5" w:rsidP="00F66DF5">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14:paraId="7017F46B" w14:textId="77777777" w:rsidR="00F66DF5" w:rsidRPr="00356820" w:rsidRDefault="00F66DF5" w:rsidP="00F66DF5">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14:paraId="62089758"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7EA2E926"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4AD7635F"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440C040F" w14:textId="77777777" w:rsidR="00F66DF5" w:rsidRPr="00356820" w:rsidRDefault="00F66DF5" w:rsidP="00F66DF5">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14:paraId="1C049768"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77313018"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350EF537" w14:textId="77777777" w:rsidR="00F66DF5" w:rsidRPr="00356820" w:rsidRDefault="00F66DF5" w:rsidP="00F66DF5">
            <w:pPr>
              <w:pStyle w:val="Tabletext"/>
              <w:jc w:val="center"/>
              <w:rPr>
                <w:sz w:val="18"/>
                <w:szCs w:val="18"/>
              </w:rPr>
            </w:pPr>
            <w:r w:rsidRPr="00356820">
              <w:rPr>
                <w:sz w:val="18"/>
                <w:szCs w:val="18"/>
              </w:rPr>
              <w:t>145</w:t>
            </w:r>
          </w:p>
        </w:tc>
        <w:tc>
          <w:tcPr>
            <w:tcW w:w="685" w:type="dxa"/>
            <w:tcBorders>
              <w:top w:val="single" w:sz="4" w:space="0" w:color="auto"/>
              <w:left w:val="single" w:sz="4" w:space="0" w:color="auto"/>
              <w:bottom w:val="single" w:sz="4" w:space="0" w:color="auto"/>
              <w:right w:val="single" w:sz="4" w:space="0" w:color="auto"/>
            </w:tcBorders>
          </w:tcPr>
          <w:p w14:paraId="19E2196C" w14:textId="77777777" w:rsidR="00F66DF5" w:rsidRPr="00356820" w:rsidRDefault="00F66DF5" w:rsidP="00F66DF5">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14:paraId="11F600EE" w14:textId="77777777" w:rsidR="00F66DF5" w:rsidRPr="00356820" w:rsidRDefault="00F66DF5" w:rsidP="00F66DF5">
            <w:pPr>
              <w:pStyle w:val="Tabletext"/>
              <w:jc w:val="center"/>
              <w:rPr>
                <w:sz w:val="18"/>
                <w:szCs w:val="18"/>
              </w:rPr>
            </w:pPr>
            <w:r w:rsidRPr="00356820">
              <w:rPr>
                <w:sz w:val="18"/>
                <w:szCs w:val="18"/>
              </w:rPr>
              <w:t>50</w:t>
            </w:r>
          </w:p>
        </w:tc>
        <w:tc>
          <w:tcPr>
            <w:tcW w:w="603" w:type="dxa"/>
            <w:tcBorders>
              <w:top w:val="single" w:sz="4" w:space="0" w:color="auto"/>
              <w:left w:val="single" w:sz="4" w:space="0" w:color="auto"/>
              <w:bottom w:val="single" w:sz="4" w:space="0" w:color="auto"/>
              <w:right w:val="single" w:sz="4" w:space="0" w:color="auto"/>
            </w:tcBorders>
          </w:tcPr>
          <w:p w14:paraId="258E62E2" w14:textId="77777777" w:rsidR="00F66DF5" w:rsidRPr="00356820" w:rsidRDefault="00F66DF5" w:rsidP="00F66DF5">
            <w:pPr>
              <w:pStyle w:val="Tabletext"/>
              <w:jc w:val="center"/>
              <w:rPr>
                <w:sz w:val="18"/>
                <w:szCs w:val="18"/>
              </w:rPr>
            </w:pPr>
            <w:r w:rsidRPr="00356820">
              <w:rPr>
                <w:sz w:val="18"/>
                <w:szCs w:val="18"/>
              </w:rPr>
              <w:t>114</w:t>
            </w:r>
          </w:p>
        </w:tc>
        <w:tc>
          <w:tcPr>
            <w:tcW w:w="603" w:type="dxa"/>
            <w:tcBorders>
              <w:top w:val="single" w:sz="4" w:space="0" w:color="auto"/>
              <w:left w:val="single" w:sz="4" w:space="0" w:color="auto"/>
              <w:bottom w:val="single" w:sz="4" w:space="0" w:color="auto"/>
              <w:right w:val="single" w:sz="4" w:space="0" w:color="auto"/>
            </w:tcBorders>
          </w:tcPr>
          <w:p w14:paraId="62744952" w14:textId="77777777" w:rsidR="00F66DF5" w:rsidRPr="00356820" w:rsidRDefault="00F66DF5" w:rsidP="00F66DF5">
            <w:pPr>
              <w:pStyle w:val="Tabletext"/>
              <w:jc w:val="center"/>
              <w:rPr>
                <w:sz w:val="18"/>
                <w:szCs w:val="18"/>
              </w:rPr>
            </w:pPr>
            <w:r w:rsidRPr="00356820">
              <w:rPr>
                <w:sz w:val="18"/>
                <w:szCs w:val="18"/>
              </w:rPr>
              <w:t>73</w:t>
            </w:r>
          </w:p>
        </w:tc>
      </w:tr>
      <w:tr w:rsidR="00F66DF5" w:rsidRPr="00356820" w14:paraId="7D384787"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51D53EAB"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7CD215FC"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22A26C05" w14:textId="77777777" w:rsidR="00F66DF5" w:rsidRPr="00356820" w:rsidRDefault="00F66DF5" w:rsidP="00F66DF5">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14:paraId="4C16BEE0" w14:textId="77777777" w:rsidR="00F66DF5" w:rsidRPr="00356820" w:rsidRDefault="00F66DF5" w:rsidP="00F66DF5">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14:paraId="1FA58705" w14:textId="77777777" w:rsidR="00F66DF5" w:rsidRPr="00356820" w:rsidRDefault="00F66DF5" w:rsidP="00F66DF5">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2C399705" w14:textId="77777777" w:rsidR="00F66DF5" w:rsidRPr="00356820" w:rsidRDefault="00F66DF5" w:rsidP="00F66DF5">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38636A3E" w14:textId="77777777" w:rsidR="00F66DF5" w:rsidRPr="00356820" w:rsidRDefault="00F66DF5" w:rsidP="00F66DF5">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58EF94AE" w14:textId="77777777" w:rsidR="00F66DF5" w:rsidRPr="00356820" w:rsidRDefault="00F66DF5" w:rsidP="00F66DF5">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14:paraId="7A27ADFA" w14:textId="77777777" w:rsidR="00F66DF5" w:rsidRPr="00356820" w:rsidRDefault="00F66DF5" w:rsidP="00F66DF5">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5F4A36B2" w14:textId="77777777" w:rsidR="00F66DF5" w:rsidRPr="00356820" w:rsidRDefault="00F66DF5" w:rsidP="00F66DF5">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3D2133A4" w14:textId="77777777" w:rsidR="00F66DF5" w:rsidRPr="00356820" w:rsidRDefault="00F66DF5" w:rsidP="00F66DF5">
            <w:pPr>
              <w:pStyle w:val="Tabletext"/>
              <w:jc w:val="center"/>
              <w:rPr>
                <w:sz w:val="18"/>
                <w:szCs w:val="18"/>
              </w:rPr>
            </w:pPr>
            <w:r w:rsidRPr="00356820">
              <w:rPr>
                <w:sz w:val="18"/>
                <w:szCs w:val="18"/>
              </w:rPr>
              <w:t>145</w:t>
            </w:r>
          </w:p>
        </w:tc>
        <w:tc>
          <w:tcPr>
            <w:tcW w:w="685" w:type="dxa"/>
            <w:tcBorders>
              <w:top w:val="single" w:sz="4" w:space="0" w:color="auto"/>
              <w:left w:val="single" w:sz="4" w:space="0" w:color="auto"/>
              <w:bottom w:val="single" w:sz="4" w:space="0" w:color="auto"/>
              <w:right w:val="single" w:sz="4" w:space="0" w:color="auto"/>
            </w:tcBorders>
          </w:tcPr>
          <w:p w14:paraId="3DC6E069" w14:textId="77777777" w:rsidR="00F66DF5" w:rsidRPr="00356820" w:rsidRDefault="00F66DF5" w:rsidP="00F66DF5">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14:paraId="119C0113" w14:textId="77777777" w:rsidR="00F66DF5" w:rsidRPr="00356820" w:rsidRDefault="00F66DF5" w:rsidP="00F66DF5">
            <w:pPr>
              <w:pStyle w:val="Tabletext"/>
              <w:jc w:val="center"/>
              <w:rPr>
                <w:sz w:val="18"/>
                <w:szCs w:val="18"/>
              </w:rPr>
            </w:pPr>
            <w:r w:rsidRPr="00356820">
              <w:rPr>
                <w:sz w:val="18"/>
                <w:szCs w:val="18"/>
              </w:rPr>
              <w:t>50</w:t>
            </w:r>
          </w:p>
        </w:tc>
        <w:tc>
          <w:tcPr>
            <w:tcW w:w="603" w:type="dxa"/>
            <w:tcBorders>
              <w:top w:val="single" w:sz="4" w:space="0" w:color="auto"/>
              <w:left w:val="single" w:sz="4" w:space="0" w:color="auto"/>
              <w:bottom w:val="single" w:sz="4" w:space="0" w:color="auto"/>
              <w:right w:val="single" w:sz="4" w:space="0" w:color="auto"/>
            </w:tcBorders>
          </w:tcPr>
          <w:p w14:paraId="28E20315" w14:textId="77777777" w:rsidR="00F66DF5" w:rsidRPr="00356820" w:rsidRDefault="00F66DF5" w:rsidP="00F66DF5">
            <w:pPr>
              <w:pStyle w:val="Tabletext"/>
              <w:jc w:val="center"/>
              <w:rPr>
                <w:sz w:val="18"/>
                <w:szCs w:val="18"/>
              </w:rPr>
            </w:pPr>
            <w:r w:rsidRPr="00356820">
              <w:rPr>
                <w:sz w:val="18"/>
                <w:szCs w:val="18"/>
              </w:rPr>
              <w:t>114</w:t>
            </w:r>
          </w:p>
        </w:tc>
        <w:tc>
          <w:tcPr>
            <w:tcW w:w="603" w:type="dxa"/>
            <w:tcBorders>
              <w:top w:val="single" w:sz="4" w:space="0" w:color="auto"/>
              <w:left w:val="single" w:sz="4" w:space="0" w:color="auto"/>
              <w:bottom w:val="single" w:sz="4" w:space="0" w:color="auto"/>
              <w:right w:val="single" w:sz="4" w:space="0" w:color="auto"/>
            </w:tcBorders>
          </w:tcPr>
          <w:p w14:paraId="019CF38E" w14:textId="77777777" w:rsidR="00F66DF5" w:rsidRPr="00356820" w:rsidRDefault="00F66DF5" w:rsidP="00F66DF5">
            <w:pPr>
              <w:pStyle w:val="Tabletext"/>
              <w:jc w:val="center"/>
              <w:rPr>
                <w:sz w:val="18"/>
                <w:szCs w:val="18"/>
              </w:rPr>
            </w:pPr>
            <w:r w:rsidRPr="00356820">
              <w:rPr>
                <w:sz w:val="18"/>
                <w:szCs w:val="18"/>
              </w:rPr>
              <w:t>73</w:t>
            </w:r>
          </w:p>
        </w:tc>
      </w:tr>
      <w:tr w:rsidR="00F66DF5" w:rsidRPr="00356820" w14:paraId="375E371D"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731D080B" w14:textId="77777777" w:rsidR="00F66DF5" w:rsidRPr="00356820" w:rsidRDefault="00F66DF5" w:rsidP="00F66DF5">
            <w:pPr>
              <w:pStyle w:val="Tabletext"/>
              <w:jc w:val="center"/>
              <w:rPr>
                <w:sz w:val="18"/>
                <w:szCs w:val="18"/>
              </w:rPr>
            </w:pPr>
            <w:r w:rsidRPr="00356820">
              <w:rPr>
                <w:sz w:val="18"/>
                <w:szCs w:val="18"/>
              </w:rPr>
              <w:t>64-QAM</w:t>
            </w:r>
          </w:p>
        </w:tc>
        <w:tc>
          <w:tcPr>
            <w:tcW w:w="585" w:type="dxa"/>
            <w:tcBorders>
              <w:top w:val="single" w:sz="4" w:space="0" w:color="auto"/>
              <w:left w:val="single" w:sz="4" w:space="0" w:color="auto"/>
              <w:bottom w:val="single" w:sz="4" w:space="0" w:color="auto"/>
              <w:right w:val="single" w:sz="4" w:space="0" w:color="auto"/>
            </w:tcBorders>
          </w:tcPr>
          <w:p w14:paraId="3BCA7912" w14:textId="77777777" w:rsidR="00F66DF5" w:rsidRPr="00356820" w:rsidRDefault="00F66DF5" w:rsidP="00F66DF5">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14:paraId="619370BE" w14:textId="77777777" w:rsidR="00F66DF5" w:rsidRPr="00356820" w:rsidRDefault="00F66DF5" w:rsidP="00F66DF5">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14:paraId="7059149E" w14:textId="77777777" w:rsidR="00F66DF5" w:rsidRPr="00356820" w:rsidRDefault="00F66DF5" w:rsidP="00F66DF5">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14:paraId="2478EB4F" w14:textId="77777777" w:rsidR="00F66DF5" w:rsidRPr="00356820" w:rsidRDefault="00F66DF5" w:rsidP="00F66DF5">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14:paraId="4DE7FD8E" w14:textId="77777777" w:rsidR="00F66DF5" w:rsidRPr="00356820" w:rsidRDefault="00F66DF5" w:rsidP="00F66DF5">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14:paraId="57F711D7" w14:textId="77777777" w:rsidR="00F66DF5" w:rsidRPr="00356820" w:rsidRDefault="00F66DF5" w:rsidP="00F66DF5">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14:paraId="3C745C77" w14:textId="77777777" w:rsidR="00F66DF5" w:rsidRPr="00356820" w:rsidRDefault="00F66DF5" w:rsidP="00F66DF5">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14:paraId="570C28A1" w14:textId="77777777" w:rsidR="00F66DF5" w:rsidRPr="00356820" w:rsidRDefault="00F66DF5" w:rsidP="00F66DF5">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14:paraId="087F9BCE" w14:textId="77777777" w:rsidR="00F66DF5" w:rsidRPr="00356820" w:rsidRDefault="00F66DF5" w:rsidP="00F66DF5">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14:paraId="2288F638" w14:textId="77777777" w:rsidR="00F66DF5" w:rsidRPr="00356820" w:rsidRDefault="00F66DF5" w:rsidP="00F66DF5">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14:paraId="7B5A87A6" w14:textId="77777777" w:rsidR="00F66DF5" w:rsidRPr="00356820" w:rsidRDefault="00F66DF5" w:rsidP="00F66DF5">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14:paraId="5B12EC2E" w14:textId="77777777" w:rsidR="00F66DF5" w:rsidRPr="00356820" w:rsidRDefault="00F66DF5" w:rsidP="00F66DF5">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14:paraId="7FFB8ABB" w14:textId="77777777" w:rsidR="00F66DF5" w:rsidRPr="00356820" w:rsidRDefault="00F66DF5" w:rsidP="00F66DF5">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14:paraId="700628F5" w14:textId="77777777" w:rsidR="00F66DF5" w:rsidRPr="00356820" w:rsidRDefault="00F66DF5" w:rsidP="00F66DF5">
            <w:pPr>
              <w:pStyle w:val="Tabletext"/>
              <w:jc w:val="center"/>
              <w:rPr>
                <w:sz w:val="18"/>
                <w:szCs w:val="18"/>
              </w:rPr>
            </w:pPr>
            <w:r w:rsidRPr="00356820">
              <w:rPr>
                <w:sz w:val="18"/>
                <w:szCs w:val="18"/>
              </w:rPr>
              <w:t>43</w:t>
            </w:r>
          </w:p>
        </w:tc>
      </w:tr>
      <w:tr w:rsidR="00F66DF5" w:rsidRPr="00356820" w14:paraId="1EC6C97F"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347533F8"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0F57822B"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2B2973A1" w14:textId="77777777" w:rsidR="00F66DF5" w:rsidRPr="00356820" w:rsidRDefault="00F66DF5" w:rsidP="00F66DF5">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14:paraId="7045B051" w14:textId="77777777" w:rsidR="00F66DF5" w:rsidRPr="00356820" w:rsidRDefault="00F66DF5" w:rsidP="00F66DF5">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14:paraId="3C8A028C" w14:textId="77777777" w:rsidR="00F66DF5" w:rsidRPr="00356820" w:rsidRDefault="00F66DF5" w:rsidP="00F66DF5">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14:paraId="159076B9" w14:textId="77777777" w:rsidR="00F66DF5" w:rsidRPr="00356820" w:rsidRDefault="00F66DF5" w:rsidP="00F66DF5">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14:paraId="62276415" w14:textId="77777777" w:rsidR="00F66DF5" w:rsidRPr="00356820" w:rsidRDefault="00F66DF5" w:rsidP="00F66DF5">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14:paraId="1C376168" w14:textId="77777777" w:rsidR="00F66DF5" w:rsidRPr="00356820" w:rsidRDefault="00F66DF5" w:rsidP="00F66DF5">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14:paraId="13A09C37" w14:textId="77777777" w:rsidR="00F66DF5" w:rsidRPr="00356820" w:rsidRDefault="00F66DF5" w:rsidP="00F66DF5">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14:paraId="13959DC2" w14:textId="77777777" w:rsidR="00F66DF5" w:rsidRPr="00356820" w:rsidRDefault="00F66DF5" w:rsidP="00F66DF5">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14:paraId="6DD1E2A8" w14:textId="77777777" w:rsidR="00F66DF5" w:rsidRPr="00356820" w:rsidRDefault="00F66DF5" w:rsidP="00F66DF5">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14:paraId="27F1364D" w14:textId="77777777" w:rsidR="00F66DF5" w:rsidRPr="00356820" w:rsidRDefault="00F66DF5" w:rsidP="00F66DF5">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14:paraId="6BBCF7C5" w14:textId="77777777" w:rsidR="00F66DF5" w:rsidRPr="00356820" w:rsidRDefault="00F66DF5" w:rsidP="00F66DF5">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14:paraId="4B7A2B90" w14:textId="77777777" w:rsidR="00F66DF5" w:rsidRPr="00356820" w:rsidRDefault="00F66DF5" w:rsidP="00F66DF5">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14:paraId="28E61BD7" w14:textId="77777777" w:rsidR="00F66DF5" w:rsidRPr="00356820" w:rsidRDefault="00F66DF5" w:rsidP="00F66DF5">
            <w:pPr>
              <w:pStyle w:val="Tabletext"/>
              <w:jc w:val="center"/>
              <w:rPr>
                <w:sz w:val="18"/>
                <w:szCs w:val="18"/>
              </w:rPr>
            </w:pPr>
            <w:r w:rsidRPr="00356820">
              <w:rPr>
                <w:sz w:val="18"/>
                <w:szCs w:val="18"/>
              </w:rPr>
              <w:t>43</w:t>
            </w:r>
          </w:p>
        </w:tc>
      </w:tr>
      <w:tr w:rsidR="00F66DF5" w:rsidRPr="00356820" w14:paraId="0FBDB9BA" w14:textId="77777777" w:rsidTr="00F66DF5">
        <w:trPr>
          <w:cantSplit/>
          <w:jc w:val="center"/>
        </w:trPr>
        <w:tc>
          <w:tcPr>
            <w:tcW w:w="1015" w:type="dxa"/>
            <w:tcBorders>
              <w:top w:val="single" w:sz="4" w:space="0" w:color="auto"/>
              <w:left w:val="single" w:sz="4" w:space="0" w:color="auto"/>
              <w:bottom w:val="single" w:sz="4" w:space="0" w:color="auto"/>
              <w:right w:val="single" w:sz="4" w:space="0" w:color="auto"/>
            </w:tcBorders>
          </w:tcPr>
          <w:p w14:paraId="4B2CBE11" w14:textId="77777777" w:rsidR="00F66DF5" w:rsidRPr="00356820" w:rsidRDefault="00F66DF5" w:rsidP="00F66DF5">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0E845D1B" w14:textId="77777777" w:rsidR="00F66DF5" w:rsidRPr="00356820" w:rsidRDefault="00F66DF5" w:rsidP="00F66DF5">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06F4A0DD" w14:textId="77777777" w:rsidR="00F66DF5" w:rsidRPr="00356820" w:rsidRDefault="00F66DF5" w:rsidP="00F66DF5">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14:paraId="71CBFFC5" w14:textId="77777777" w:rsidR="00F66DF5" w:rsidRPr="00356820" w:rsidRDefault="00F66DF5" w:rsidP="00F66DF5">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14:paraId="3A201F54" w14:textId="77777777" w:rsidR="00F66DF5" w:rsidRPr="00356820" w:rsidRDefault="00F66DF5" w:rsidP="00F66DF5">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14:paraId="7D5EAF9B" w14:textId="77777777" w:rsidR="00F66DF5" w:rsidRPr="00356820" w:rsidRDefault="00F66DF5" w:rsidP="00F66DF5">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14:paraId="3483C233" w14:textId="77777777" w:rsidR="00F66DF5" w:rsidRPr="00356820" w:rsidRDefault="00F66DF5" w:rsidP="00F66DF5">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14:paraId="3DBDDFCA" w14:textId="77777777" w:rsidR="00F66DF5" w:rsidRPr="00356820" w:rsidRDefault="00F66DF5" w:rsidP="00F66DF5">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14:paraId="383F2A3D" w14:textId="77777777" w:rsidR="00F66DF5" w:rsidRPr="00356820" w:rsidRDefault="00F66DF5" w:rsidP="00F66DF5">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14:paraId="6A44488A" w14:textId="77777777" w:rsidR="00F66DF5" w:rsidRPr="00356820" w:rsidRDefault="00F66DF5" w:rsidP="00F66DF5">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14:paraId="589FC2ED" w14:textId="77777777" w:rsidR="00F66DF5" w:rsidRPr="00356820" w:rsidRDefault="00F66DF5" w:rsidP="00F66DF5">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14:paraId="0405F46A" w14:textId="77777777" w:rsidR="00F66DF5" w:rsidRPr="00356820" w:rsidRDefault="00F66DF5" w:rsidP="00F66DF5">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14:paraId="737E32B6" w14:textId="77777777" w:rsidR="00F66DF5" w:rsidRPr="00356820" w:rsidRDefault="00F66DF5" w:rsidP="00F66DF5">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14:paraId="4B6C76C3" w14:textId="77777777" w:rsidR="00F66DF5" w:rsidRPr="00356820" w:rsidRDefault="00F66DF5" w:rsidP="00F66DF5">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14:paraId="1B15006B" w14:textId="77777777" w:rsidR="00F66DF5" w:rsidRPr="00356820" w:rsidRDefault="00F66DF5" w:rsidP="00F66DF5">
            <w:pPr>
              <w:pStyle w:val="Tabletext"/>
              <w:jc w:val="center"/>
              <w:rPr>
                <w:sz w:val="18"/>
                <w:szCs w:val="18"/>
              </w:rPr>
            </w:pPr>
            <w:r w:rsidRPr="00356820">
              <w:rPr>
                <w:sz w:val="18"/>
                <w:szCs w:val="18"/>
              </w:rPr>
              <w:t>43</w:t>
            </w:r>
          </w:p>
        </w:tc>
      </w:tr>
    </w:tbl>
    <w:p w14:paraId="7C8AD887" w14:textId="77777777" w:rsidR="00F66DF5" w:rsidRDefault="00F66DF5" w:rsidP="00F66DF5">
      <w:pPr>
        <w:pStyle w:val="Tablefin"/>
      </w:pPr>
    </w:p>
    <w:p w14:paraId="75A1A994" w14:textId="77777777" w:rsidR="00F66DF5" w:rsidRPr="00EA1153" w:rsidRDefault="00F66DF5" w:rsidP="00F66DF5">
      <w:pPr>
        <w:pStyle w:val="Heading2"/>
        <w:keepNext w:val="0"/>
        <w:keepLines w:val="0"/>
        <w:tabs>
          <w:tab w:val="clear" w:pos="794"/>
          <w:tab w:val="left" w:pos="851"/>
        </w:tabs>
        <w:ind w:left="0" w:firstLine="0"/>
        <w:rPr>
          <w:lang w:eastAsia="zh-CN"/>
        </w:rPr>
      </w:pPr>
      <w:bookmarkStart w:id="646" w:name="_Toc328383527"/>
      <w:bookmarkStart w:id="647" w:name="_Toc382991945"/>
      <w:bookmarkStart w:id="648" w:name="_Toc401838112"/>
      <w:bookmarkStart w:id="649" w:name="_Toc401838505"/>
      <w:bookmarkStart w:id="650" w:name="_Toc401838907"/>
      <w:r>
        <w:rPr>
          <w:rFonts w:hint="eastAsia"/>
          <w:lang w:eastAsia="zh-CN"/>
        </w:rPr>
        <w:t>8</w:t>
      </w:r>
      <w:r w:rsidRPr="00EA1153">
        <w:rPr>
          <w:lang w:eastAsia="zh-CN"/>
        </w:rPr>
        <w:t>.5</w:t>
      </w:r>
      <w:r w:rsidRPr="00EA1153">
        <w:rPr>
          <w:lang w:eastAsia="zh-CN"/>
        </w:rPr>
        <w:tab/>
      </w:r>
      <w:r>
        <w:rPr>
          <w:rFonts w:ascii="SimSun" w:hAnsi="SimSun" w:cs="SimSun" w:hint="eastAsia"/>
          <w:lang w:eastAsia="zh-CN"/>
        </w:rPr>
        <w:t>接收机噪声指数</w:t>
      </w:r>
      <w:bookmarkEnd w:id="646"/>
      <w:bookmarkEnd w:id="647"/>
      <w:bookmarkEnd w:id="648"/>
      <w:bookmarkEnd w:id="649"/>
      <w:bookmarkEnd w:id="650"/>
    </w:p>
    <w:p w14:paraId="55F37A64" w14:textId="77777777" w:rsidR="00F66DF5" w:rsidRDefault="00F66DF5" w:rsidP="00F66DF5">
      <w:pPr>
        <w:ind w:firstLine="540"/>
        <w:rPr>
          <w:lang w:eastAsia="zh-CN"/>
        </w:rPr>
      </w:pPr>
      <w:r>
        <w:rPr>
          <w:lang w:eastAsia="zh-CN"/>
        </w:rPr>
        <w:t>DVB-H</w:t>
      </w:r>
      <w:r w:rsidRPr="001E1459">
        <w:rPr>
          <w:rFonts w:hint="eastAsia"/>
          <w:lang w:eastAsia="zh-CN"/>
        </w:rPr>
        <w:t>接收机具有与</w:t>
      </w:r>
      <w:r w:rsidRPr="001E1459">
        <w:rPr>
          <w:lang w:eastAsia="zh-CN"/>
        </w:rPr>
        <w:t>GSM-900</w:t>
      </w:r>
      <w:r w:rsidRPr="001E1459">
        <w:rPr>
          <w:rFonts w:hint="eastAsia"/>
          <w:lang w:eastAsia="zh-CN"/>
        </w:rPr>
        <w:t>蜂窝电话的全面互操作性，因此在</w:t>
      </w:r>
      <w:r>
        <w:rPr>
          <w:lang w:eastAsia="zh-CN"/>
        </w:rPr>
        <w:t>DVB-H</w:t>
      </w:r>
      <w:r w:rsidRPr="001E1459">
        <w:rPr>
          <w:rFonts w:hint="eastAsia"/>
          <w:lang w:eastAsia="zh-CN"/>
        </w:rPr>
        <w:t>之前设置了</w:t>
      </w:r>
      <w:r w:rsidRPr="001E1459">
        <w:rPr>
          <w:lang w:eastAsia="zh-CN"/>
        </w:rPr>
        <w:t>GSM</w:t>
      </w:r>
      <w:r w:rsidRPr="001E1459">
        <w:rPr>
          <w:rFonts w:ascii="Arial" w:hAnsi="Arial" w:cs="Arial"/>
          <w:lang w:eastAsia="zh-CN"/>
        </w:rPr>
        <w:t>带阻滤波器</w:t>
      </w:r>
      <w:r w:rsidRPr="001E1459">
        <w:rPr>
          <w:rFonts w:ascii="Arial" w:hAnsi="Arial" w:cs="Arial" w:hint="eastAsia"/>
          <w:lang w:eastAsia="zh-CN"/>
        </w:rPr>
        <w:t>。接收机和滤波器的全系统噪声指数为</w:t>
      </w:r>
      <w:r w:rsidRPr="001E1459">
        <w:rPr>
          <w:lang w:eastAsia="zh-CN"/>
        </w:rPr>
        <w:t>6 dB</w:t>
      </w:r>
      <w:r w:rsidRPr="001E1459">
        <w:rPr>
          <w:rFonts w:hint="eastAsia"/>
          <w:lang w:eastAsia="zh-CN"/>
        </w:rPr>
        <w:t>。</w:t>
      </w:r>
    </w:p>
    <w:p w14:paraId="78AB3042" w14:textId="77777777" w:rsidR="00F66DF5" w:rsidRPr="00EA1153" w:rsidRDefault="00F66DF5" w:rsidP="00F66DF5">
      <w:pPr>
        <w:rPr>
          <w:lang w:eastAsia="zh-CN"/>
        </w:rPr>
      </w:pPr>
    </w:p>
    <w:p w14:paraId="5A673D53"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651" w:name="_Toc328383528"/>
      <w:r>
        <w:rPr>
          <w:lang w:eastAsia="zh-CN"/>
        </w:rPr>
        <w:br w:type="page"/>
      </w:r>
    </w:p>
    <w:p w14:paraId="45A881FA" w14:textId="77777777" w:rsidR="00F66DF5" w:rsidRPr="009F6EF1" w:rsidRDefault="00F66DF5" w:rsidP="00F66DF5">
      <w:pPr>
        <w:pStyle w:val="AppendixNoTitle"/>
        <w:rPr>
          <w:lang w:eastAsia="zh-CN"/>
        </w:rPr>
      </w:pPr>
      <w:bookmarkStart w:id="652" w:name="_Toc382991946"/>
      <w:bookmarkStart w:id="653" w:name="_Toc401838908"/>
      <w:r>
        <w:rPr>
          <w:rFonts w:hint="eastAsia"/>
          <w:lang w:eastAsia="zh-CN"/>
        </w:rPr>
        <w:lastRenderedPageBreak/>
        <w:t>附件</w:t>
      </w:r>
      <w:r>
        <w:rPr>
          <w:rFonts w:hint="eastAsia"/>
          <w:lang w:eastAsia="zh-CN"/>
        </w:rPr>
        <w:t>2</w:t>
      </w:r>
      <w:r>
        <w:rPr>
          <w:rFonts w:hint="eastAsia"/>
          <w:lang w:eastAsia="zh-CN"/>
        </w:rPr>
        <w:t>的</w:t>
      </w:r>
      <w:r>
        <w:rPr>
          <w:lang w:eastAsia="zh-CN"/>
        </w:rPr>
        <w:br/>
      </w:r>
      <w:r>
        <w:rPr>
          <w:rFonts w:hint="eastAsia"/>
          <w:lang w:eastAsia="zh-CN"/>
        </w:rPr>
        <w:t>附录</w:t>
      </w:r>
      <w:r>
        <w:rPr>
          <w:rFonts w:hint="eastAsia"/>
          <w:lang w:eastAsia="zh-CN"/>
        </w:rPr>
        <w:t>1</w:t>
      </w:r>
      <w:r w:rsidRPr="009F6EF1">
        <w:rPr>
          <w:lang w:eastAsia="zh-CN"/>
        </w:rPr>
        <w:br/>
      </w:r>
      <w:r w:rsidRPr="009F6EF1">
        <w:rPr>
          <w:lang w:eastAsia="zh-CN"/>
        </w:rPr>
        <w:br/>
      </w:r>
      <w:r>
        <w:rPr>
          <w:rFonts w:hint="eastAsia"/>
          <w:lang w:eastAsia="zh-CN"/>
        </w:rPr>
        <w:t>最小场强和最小中值等效场强的计算</w:t>
      </w:r>
      <w:bookmarkEnd w:id="651"/>
      <w:bookmarkEnd w:id="652"/>
      <w:bookmarkEnd w:id="653"/>
    </w:p>
    <w:p w14:paraId="6C8F3214" w14:textId="77777777" w:rsidR="00F66DF5" w:rsidRPr="00EA1153" w:rsidRDefault="00F66DF5" w:rsidP="00F66DF5">
      <w:pPr>
        <w:pStyle w:val="Normalaftertitle"/>
        <w:ind w:firstLine="540"/>
        <w:rPr>
          <w:lang w:eastAsia="zh-CN"/>
        </w:rPr>
      </w:pPr>
      <w:bookmarkStart w:id="654" w:name="_Toc519676874"/>
      <w:bookmarkStart w:id="655" w:name="_Toc519933545"/>
      <w:bookmarkStart w:id="656" w:name="_Toc519938509"/>
      <w:bookmarkStart w:id="657" w:name="_Toc521919439"/>
      <w:bookmarkStart w:id="658" w:name="_Toc519938524"/>
      <w:bookmarkStart w:id="659" w:name="_Toc521919453"/>
      <w:r>
        <w:rPr>
          <w:rFonts w:hint="eastAsia"/>
          <w:color w:val="000000"/>
          <w:lang w:eastAsia="zh-CN"/>
        </w:rPr>
        <w:t>最小场强和最小中值等效场强值应用下面的公式进行计算：</w:t>
      </w:r>
    </w:p>
    <w:p w14:paraId="4C811670" w14:textId="77777777" w:rsidR="00F66DF5" w:rsidRPr="00D11AC7" w:rsidRDefault="00F66DF5" w:rsidP="00F66DF5">
      <w:pPr>
        <w:pStyle w:val="Equationlegend"/>
        <w:tabs>
          <w:tab w:val="left" w:pos="2410"/>
        </w:tabs>
        <w:rPr>
          <w:lang w:val="fr-FR"/>
        </w:rPr>
      </w:pPr>
      <w:r w:rsidRPr="009F6EF1">
        <w:rPr>
          <w:i/>
          <w:iCs/>
          <w:lang w:val="fr-FR" w:eastAsia="zh-CN"/>
        </w:rPr>
        <w:tab/>
      </w:r>
      <w:r w:rsidRPr="00D11AC7">
        <w:rPr>
          <w:i/>
          <w:iCs/>
          <w:lang w:val="fr-FR"/>
        </w:rPr>
        <w:t>P</w:t>
      </w:r>
      <w:r w:rsidRPr="00D11AC7">
        <w:rPr>
          <w:i/>
          <w:iCs/>
          <w:vertAlign w:val="subscript"/>
          <w:lang w:val="fr-FR"/>
        </w:rPr>
        <w:t>n</w:t>
      </w:r>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14:paraId="0F469331" w14:textId="77777777" w:rsidR="00F66DF5" w:rsidRPr="00D11AC7" w:rsidRDefault="00F66DF5" w:rsidP="00F66DF5">
      <w:pPr>
        <w:pStyle w:val="Equationlegend"/>
        <w:tabs>
          <w:tab w:val="left" w:pos="2410"/>
        </w:tabs>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r w:rsidRPr="00D11AC7">
        <w:rPr>
          <w:i/>
          <w:iCs/>
          <w:lang w:val="fr-FR"/>
        </w:rPr>
        <w:t>P</w:t>
      </w:r>
      <w:r w:rsidRPr="00D11AC7">
        <w:rPr>
          <w:i/>
          <w:iCs/>
          <w:vertAlign w:val="subscript"/>
          <w:lang w:val="fr-FR"/>
        </w:rPr>
        <w:t>n</w:t>
      </w:r>
    </w:p>
    <w:p w14:paraId="218983BD" w14:textId="77777777" w:rsidR="00F66DF5" w:rsidRPr="00D11AC7" w:rsidRDefault="00F66DF5" w:rsidP="00F66DF5">
      <w:pPr>
        <w:pStyle w:val="Equationlegend"/>
        <w:tabs>
          <w:tab w:val="left" w:pos="2410"/>
        </w:tabs>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14:paraId="338FA155" w14:textId="77777777" w:rsidR="00F66DF5" w:rsidRPr="00D11AC7" w:rsidRDefault="00F66DF5" w:rsidP="00F66DF5">
      <w:pPr>
        <w:pStyle w:val="Equationlegend"/>
        <w:tabs>
          <w:tab w:val="left" w:pos="2410"/>
        </w:tabs>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lang w:val="fr-FR"/>
        </w:rPr>
        <w:t xml:space="preserve">+ </w:t>
      </w:r>
      <w:r w:rsidRPr="00D11AC7">
        <w:rPr>
          <w:i/>
          <w:iCs/>
          <w:lang w:val="fr-FR"/>
        </w:rPr>
        <w:t>L</w:t>
      </w:r>
      <w:r w:rsidRPr="00D11AC7">
        <w:rPr>
          <w:i/>
          <w:iCs/>
          <w:vertAlign w:val="subscript"/>
          <w:lang w:val="fr-FR"/>
        </w:rPr>
        <w:t>f</w:t>
      </w:r>
    </w:p>
    <w:p w14:paraId="282D1225" w14:textId="77777777" w:rsidR="00F66DF5" w:rsidRPr="00452F43" w:rsidRDefault="00F66DF5" w:rsidP="00F66DF5">
      <w:pPr>
        <w:pStyle w:val="Equationlegend"/>
        <w:tabs>
          <w:tab w:val="left" w:pos="2410"/>
        </w:tabs>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14:paraId="641DEE3B" w14:textId="77777777" w:rsidR="00F66DF5" w:rsidRPr="00452F43" w:rsidRDefault="00F66DF5" w:rsidP="00F66DF5">
      <w:pPr>
        <w:pStyle w:val="Equationlegend"/>
        <w:tabs>
          <w:tab w:val="left" w:pos="2410"/>
        </w:tabs>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14:paraId="6B4930A3" w14:textId="77777777" w:rsidR="00F66DF5" w:rsidRPr="00452F43" w:rsidRDefault="00F66DF5" w:rsidP="00F66DF5">
      <w:pPr>
        <w:pStyle w:val="Equationlegend"/>
        <w:tabs>
          <w:tab w:val="left" w:pos="2410"/>
          <w:tab w:val="left" w:pos="6840"/>
        </w:tabs>
        <w:ind w:left="6840" w:hanging="6840"/>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ab/>
      </w:r>
      <w:r>
        <w:rPr>
          <w:rFonts w:hint="eastAsia"/>
          <w:color w:val="000000"/>
        </w:rPr>
        <w:t>屋顶顶层固定接收时</w:t>
      </w:r>
    </w:p>
    <w:p w14:paraId="71DBC9EF" w14:textId="77777777" w:rsidR="00F66DF5" w:rsidRPr="00452F43" w:rsidRDefault="00F66DF5" w:rsidP="00F66DF5">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Pr>
          <w:rFonts w:hint="eastAsia"/>
          <w:color w:val="000000"/>
        </w:rPr>
        <w:t>便携室外和移动接收</w:t>
      </w:r>
    </w:p>
    <w:p w14:paraId="17DEC53F" w14:textId="77777777" w:rsidR="00F66DF5" w:rsidRPr="00452F43" w:rsidRDefault="00F66DF5" w:rsidP="00F66DF5">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Pr>
          <w:rFonts w:hint="eastAsia"/>
          <w:color w:val="000000"/>
        </w:rPr>
        <w:t>便携室内和移动手持接收</w:t>
      </w:r>
    </w:p>
    <w:p w14:paraId="5841B942" w14:textId="77777777" w:rsidR="00F66DF5" w:rsidRPr="00452F43" w:rsidRDefault="00F66DF5" w:rsidP="00F66DF5">
      <w:pPr>
        <w:pStyle w:val="Blanc"/>
        <w:rPr>
          <w:lang w:val="fr-FR"/>
        </w:rPr>
      </w:pPr>
    </w:p>
    <w:p w14:paraId="6C6CFBBB" w14:textId="77777777" w:rsidR="00F66DF5" w:rsidRPr="00524C95" w:rsidRDefault="00F66DF5" w:rsidP="00F66DF5">
      <w:pPr>
        <w:pStyle w:val="Equationlegend"/>
        <w:tabs>
          <w:tab w:val="left" w:pos="2410"/>
        </w:tabs>
        <w:rPr>
          <w:sz w:val="36"/>
          <w:vertAlign w:val="subscript"/>
          <w:lang w:val="fr-FR" w:eastAsia="zh-CN"/>
        </w:rPr>
      </w:pPr>
      <w:r w:rsidRPr="00452F43">
        <w:rPr>
          <w:i/>
          <w:iCs/>
          <w:lang w:val="fr-FR"/>
        </w:rPr>
        <w:tab/>
      </w:r>
      <w:r w:rsidRPr="00524C95">
        <w:rPr>
          <w:i/>
          <w:iCs/>
          <w:lang w:val="fr-FR" w:eastAsia="zh-CN"/>
        </w:rPr>
        <w:t>C</w:t>
      </w:r>
      <w:r w:rsidRPr="00524C95">
        <w:rPr>
          <w:i/>
          <w:vertAlign w:val="subscript"/>
          <w:lang w:val="fr-FR" w:eastAsia="zh-CN"/>
        </w:rPr>
        <w:t>l</w:t>
      </w:r>
      <w:r w:rsidRPr="00524C95">
        <w:rPr>
          <w:lang w:val="fr-FR" w:eastAsia="zh-CN"/>
        </w:rPr>
        <w:tab/>
        <w:t xml:space="preserve">= </w:t>
      </w:r>
      <w:r w:rsidRPr="00524C95">
        <w:rPr>
          <w:lang w:val="fr-FR" w:eastAsia="zh-CN"/>
        </w:rPr>
        <w:tab/>
        <w:t xml:space="preserve">µ </w:t>
      </w:r>
      <w:r w:rsidRPr="00EA1153">
        <w:sym w:font="Symbol" w:char="F0D7"/>
      </w:r>
      <w:r w:rsidRPr="00EA1153">
        <w:rPr>
          <w:rFonts w:ascii="Symbol" w:hAnsi="Symbol"/>
          <w:lang w:eastAsia="zh-CN"/>
        </w:rPr>
        <w:t></w:t>
      </w:r>
      <w:r w:rsidRPr="00524C95">
        <w:rPr>
          <w:i/>
          <w:iCs/>
          <w:sz w:val="36"/>
          <w:vertAlign w:val="subscript"/>
          <w:lang w:val="fr-FR" w:eastAsia="zh-CN"/>
        </w:rPr>
        <w:t>t</w:t>
      </w:r>
    </w:p>
    <w:p w14:paraId="2C021E36" w14:textId="77777777" w:rsidR="00F66DF5" w:rsidRPr="00524C95" w:rsidRDefault="00F66DF5" w:rsidP="00F66DF5">
      <w:pPr>
        <w:pStyle w:val="Blanc"/>
        <w:rPr>
          <w:lang w:val="fr-FR" w:eastAsia="zh-CN"/>
        </w:rPr>
      </w:pPr>
    </w:p>
    <w:p w14:paraId="684DB908" w14:textId="77777777" w:rsidR="00F66DF5" w:rsidRPr="0083203F" w:rsidRDefault="00F66DF5" w:rsidP="00F66DF5">
      <w:pPr>
        <w:pStyle w:val="Equationlegend"/>
        <w:tabs>
          <w:tab w:val="left" w:pos="2410"/>
        </w:tabs>
        <w:rPr>
          <w:lang w:val="fr-CH" w:eastAsia="zh-CN"/>
        </w:rPr>
      </w:pPr>
      <w:r w:rsidRPr="00524C95">
        <w:rPr>
          <w:rFonts w:ascii="Symbol" w:hAnsi="Symbol"/>
          <w:lang w:val="fr-FR" w:eastAsia="zh-CN"/>
        </w:rPr>
        <w:tab/>
      </w:r>
      <w:r w:rsidRPr="00EA1153">
        <w:rPr>
          <w:rFonts w:ascii="Symbol" w:hAnsi="Symbol"/>
          <w:lang w:eastAsia="zh-CN"/>
        </w:rPr>
        <w:t></w:t>
      </w:r>
      <w:r w:rsidRPr="00EA1153">
        <w:rPr>
          <w:i/>
          <w:iCs/>
          <w:sz w:val="36"/>
          <w:vertAlign w:val="subscript"/>
          <w:lang w:eastAsia="zh-CN"/>
        </w:rPr>
        <w:t>t</w:t>
      </w:r>
      <w:r w:rsidRPr="00EA1153">
        <w:rPr>
          <w:sz w:val="36"/>
          <w:lang w:eastAsia="zh-CN"/>
        </w:rPr>
        <w:tab/>
      </w:r>
      <w:r w:rsidRPr="00EA1153">
        <w:rPr>
          <w:lang w:eastAsia="zh-CN"/>
        </w:rPr>
        <w:t xml:space="preserve">= </w:t>
      </w:r>
      <w:r w:rsidRPr="00EA1153">
        <w:rPr>
          <w:lang w:eastAsia="zh-CN"/>
        </w:rPr>
        <w:tab/>
      </w:r>
      <w:r w:rsidRPr="00387665">
        <w:rPr>
          <w:position w:val="-14"/>
          <w:lang w:val="en-GB"/>
        </w:rPr>
        <w:object w:dxaOrig="1040" w:dyaOrig="499" w14:anchorId="0A7D74A4">
          <v:shape id="_x0000_i1029" type="#_x0000_t75" style="width:51.05pt;height:25.8pt" o:ole="">
            <v:imagedata r:id="rId26" o:title=""/>
          </v:shape>
          <o:OLEObject Type="Embed" ProgID="Equation.3" ShapeID="_x0000_i1029" DrawAspect="Content" ObjectID="_1580884584" r:id="rId27"/>
        </w:object>
      </w:r>
    </w:p>
    <w:p w14:paraId="08C069B0" w14:textId="77777777" w:rsidR="00F66DF5" w:rsidRPr="00EA1153" w:rsidRDefault="00F66DF5" w:rsidP="00F66DF5">
      <w:pPr>
        <w:pStyle w:val="Equationlegend"/>
        <w:tabs>
          <w:tab w:val="left" w:pos="2410"/>
        </w:tabs>
        <w:rPr>
          <w:lang w:eastAsia="zh-CN"/>
        </w:rPr>
      </w:pPr>
      <w:r>
        <w:rPr>
          <w:rFonts w:hint="eastAsia"/>
          <w:lang w:eastAsia="zh-CN"/>
        </w:rPr>
        <w:t>其中</w:t>
      </w:r>
      <w:r w:rsidRPr="008C2C59">
        <w:rPr>
          <w:rFonts w:hint="eastAsia"/>
          <w:lang w:eastAsia="zh-CN"/>
        </w:rPr>
        <w:t>：</w:t>
      </w:r>
    </w:p>
    <w:p w14:paraId="58A32920" w14:textId="77777777" w:rsidR="00F66DF5" w:rsidRPr="00EA1153" w:rsidRDefault="00F66DF5" w:rsidP="00F66DF5">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n </w:t>
      </w:r>
      <w:r w:rsidRPr="00EA1153">
        <w:rPr>
          <w:lang w:eastAsia="zh-CN"/>
        </w:rPr>
        <w:t>:</w:t>
      </w:r>
      <w:r w:rsidRPr="00EA1153">
        <w:rPr>
          <w:lang w:eastAsia="zh-CN"/>
        </w:rPr>
        <w:tab/>
      </w:r>
      <w:r>
        <w:rPr>
          <w:rFonts w:hint="eastAsia"/>
          <w:lang w:eastAsia="zh-CN"/>
        </w:rPr>
        <w:t>接收机噪声输入功率</w:t>
      </w:r>
      <w:r w:rsidRPr="008C2C59">
        <w:rPr>
          <w:rFonts w:hint="eastAsia"/>
          <w:lang w:val="fr-FR" w:eastAsia="zh-CN"/>
        </w:rPr>
        <w:t>（</w:t>
      </w:r>
      <w:r w:rsidRPr="008C2C59">
        <w:rPr>
          <w:lang w:val="fr-FR" w:eastAsia="zh-CN"/>
        </w:rPr>
        <w:t>dBW</w:t>
      </w:r>
      <w:r w:rsidRPr="008C2C59">
        <w:rPr>
          <w:rFonts w:hint="eastAsia"/>
          <w:lang w:val="fr-FR" w:eastAsia="zh-CN"/>
        </w:rPr>
        <w:t>）</w:t>
      </w:r>
    </w:p>
    <w:p w14:paraId="066DA691" w14:textId="77777777" w:rsidR="00F66DF5" w:rsidRPr="00EA1153" w:rsidRDefault="00F66DF5" w:rsidP="00F66DF5">
      <w:pPr>
        <w:pStyle w:val="Equationlegend"/>
        <w:rPr>
          <w:lang w:eastAsia="zh-CN"/>
        </w:rPr>
      </w:pPr>
      <w:r w:rsidRPr="00EA1153">
        <w:rPr>
          <w:lang w:eastAsia="zh-CN"/>
        </w:rPr>
        <w:tab/>
      </w:r>
      <w:r w:rsidRPr="00EA1153">
        <w:rPr>
          <w:i/>
          <w:iCs/>
          <w:lang w:eastAsia="zh-CN"/>
        </w:rPr>
        <w:t xml:space="preserve">F </w:t>
      </w:r>
      <w:r w:rsidRPr="00EA1153">
        <w:rPr>
          <w:lang w:eastAsia="zh-CN"/>
        </w:rPr>
        <w:t>:</w:t>
      </w:r>
      <w:r w:rsidRPr="00EA1153">
        <w:rPr>
          <w:lang w:eastAsia="zh-CN"/>
        </w:rPr>
        <w:tab/>
      </w:r>
      <w:r>
        <w:rPr>
          <w:rFonts w:hint="eastAsia"/>
          <w:lang w:eastAsia="zh-CN"/>
        </w:rPr>
        <w:t>接收机噪声指数（</w:t>
      </w:r>
      <w:r>
        <w:rPr>
          <w:lang w:eastAsia="zh-CN"/>
        </w:rPr>
        <w:t>dB</w:t>
      </w:r>
      <w:r>
        <w:rPr>
          <w:rFonts w:hint="eastAsia"/>
          <w:lang w:eastAsia="zh-CN"/>
        </w:rPr>
        <w:t>）</w:t>
      </w:r>
    </w:p>
    <w:p w14:paraId="379BB868" w14:textId="77777777" w:rsidR="00F66DF5" w:rsidRPr="00EA1153" w:rsidRDefault="00F66DF5" w:rsidP="00F66DF5">
      <w:pPr>
        <w:pStyle w:val="Equationlegend"/>
        <w:rPr>
          <w:lang w:eastAsia="zh-CN"/>
        </w:rPr>
      </w:pPr>
      <w:r w:rsidRPr="00EA1153">
        <w:rPr>
          <w:lang w:eastAsia="zh-CN"/>
        </w:rPr>
        <w:tab/>
      </w:r>
      <w:r w:rsidRPr="00EA1153">
        <w:rPr>
          <w:i/>
          <w:iCs/>
          <w:lang w:eastAsia="zh-CN"/>
        </w:rPr>
        <w:t xml:space="preserve">k </w:t>
      </w:r>
      <w:r w:rsidRPr="00EA1153">
        <w:rPr>
          <w:lang w:eastAsia="zh-CN"/>
        </w:rPr>
        <w:t>:</w:t>
      </w:r>
      <w:r w:rsidRPr="00EA1153">
        <w:rPr>
          <w:lang w:eastAsia="zh-CN"/>
        </w:rPr>
        <w:tab/>
      </w:r>
      <w:r>
        <w:rPr>
          <w:rFonts w:hint="eastAsia"/>
          <w:lang w:eastAsia="zh-CN"/>
        </w:rPr>
        <w:t>玻耳兹曼常数（</w:t>
      </w:r>
      <w:r>
        <w:rPr>
          <w:i/>
          <w:iCs/>
          <w:lang w:eastAsia="zh-CN"/>
        </w:rPr>
        <w:t>k</w:t>
      </w:r>
      <w:r>
        <w:rPr>
          <w:lang w:eastAsia="zh-CN"/>
        </w:rPr>
        <w:t>=1.38</w:t>
      </w:r>
      <w:r>
        <w:sym w:font="Symbol" w:char="F0B4"/>
      </w:r>
      <w:r>
        <w:rPr>
          <w:lang w:eastAsia="zh-CN"/>
        </w:rPr>
        <w:t>10</w:t>
      </w:r>
      <w:r>
        <w:rPr>
          <w:vertAlign w:val="superscript"/>
          <w:lang w:eastAsia="zh-CN"/>
        </w:rPr>
        <w:t>–23</w:t>
      </w:r>
      <w:r>
        <w:rPr>
          <w:lang w:eastAsia="zh-CN"/>
        </w:rPr>
        <w:t>(J/K)</w:t>
      </w:r>
      <w:r>
        <w:rPr>
          <w:rFonts w:hint="eastAsia"/>
          <w:lang w:eastAsia="zh-CN"/>
        </w:rPr>
        <w:t>）</w:t>
      </w:r>
    </w:p>
    <w:p w14:paraId="6BFE3C4E" w14:textId="77777777" w:rsidR="00F66DF5" w:rsidRPr="00EA1153" w:rsidRDefault="00F66DF5" w:rsidP="00F66DF5">
      <w:pPr>
        <w:pStyle w:val="Equationlegend"/>
        <w:rPr>
          <w:lang w:eastAsia="zh-CN"/>
        </w:rPr>
      </w:pPr>
      <w:r w:rsidRPr="00EA1153">
        <w:rPr>
          <w:lang w:eastAsia="zh-CN"/>
        </w:rPr>
        <w:tab/>
      </w:r>
      <w:r w:rsidRPr="00EA1153">
        <w:rPr>
          <w:i/>
          <w:iCs/>
          <w:lang w:eastAsia="zh-CN"/>
        </w:rPr>
        <w:t>T</w:t>
      </w:r>
      <w:r w:rsidRPr="00EA1153">
        <w:rPr>
          <w:vertAlign w:val="subscript"/>
          <w:lang w:eastAsia="zh-CN"/>
        </w:rPr>
        <w:t xml:space="preserve">0 </w:t>
      </w:r>
      <w:r w:rsidRPr="00EA1153">
        <w:rPr>
          <w:lang w:eastAsia="zh-CN"/>
        </w:rPr>
        <w:t>:</w:t>
      </w:r>
      <w:r w:rsidRPr="00EA1153">
        <w:rPr>
          <w:lang w:eastAsia="zh-CN"/>
        </w:rPr>
        <w:tab/>
      </w:r>
      <w:r>
        <w:rPr>
          <w:rFonts w:hint="eastAsia"/>
          <w:lang w:eastAsia="zh-CN"/>
        </w:rPr>
        <w:t>绝对温度（</w:t>
      </w:r>
      <w:r>
        <w:rPr>
          <w:i/>
          <w:iCs/>
          <w:lang w:eastAsia="zh-CN"/>
        </w:rPr>
        <w:t>T</w:t>
      </w:r>
      <w:r>
        <w:rPr>
          <w:vertAlign w:val="subscript"/>
          <w:lang w:eastAsia="zh-CN"/>
        </w:rPr>
        <w:t>0</w:t>
      </w:r>
      <w:r>
        <w:rPr>
          <w:lang w:eastAsia="zh-CN"/>
        </w:rPr>
        <w:t>=290(K)</w:t>
      </w:r>
      <w:r>
        <w:rPr>
          <w:rFonts w:hint="eastAsia"/>
          <w:lang w:eastAsia="zh-CN"/>
        </w:rPr>
        <w:t>）</w:t>
      </w:r>
    </w:p>
    <w:p w14:paraId="135C63F7" w14:textId="77777777" w:rsidR="00F66DF5" w:rsidRPr="00EA1153" w:rsidRDefault="00F66DF5" w:rsidP="00F66DF5">
      <w:pPr>
        <w:pStyle w:val="Equationlegend"/>
        <w:rPr>
          <w:lang w:eastAsia="zh-CN"/>
        </w:rPr>
      </w:pPr>
      <w:r w:rsidRPr="00EA1153">
        <w:rPr>
          <w:lang w:eastAsia="zh-CN"/>
        </w:rPr>
        <w:tab/>
      </w:r>
      <w:r w:rsidRPr="00EA1153">
        <w:rPr>
          <w:i/>
          <w:iCs/>
          <w:lang w:eastAsia="zh-CN"/>
        </w:rPr>
        <w:t xml:space="preserve">B </w:t>
      </w:r>
      <w:r w:rsidRPr="00EA1153">
        <w:rPr>
          <w:lang w:eastAsia="zh-CN"/>
        </w:rPr>
        <w:t>:</w:t>
      </w:r>
      <w:r w:rsidRPr="00EA1153">
        <w:rPr>
          <w:lang w:eastAsia="zh-CN"/>
        </w:rPr>
        <w:tab/>
      </w:r>
      <w:r>
        <w:rPr>
          <w:rFonts w:hint="eastAsia"/>
          <w:lang w:eastAsia="zh-CN"/>
        </w:rPr>
        <w:t>接收机噪声带宽（</w:t>
      </w:r>
      <w:r>
        <w:rPr>
          <w:i/>
          <w:iCs/>
          <w:lang w:eastAsia="zh-CN"/>
        </w:rPr>
        <w:t>B</w:t>
      </w:r>
      <w:r>
        <w:rPr>
          <w:lang w:eastAsia="zh-CN"/>
        </w:rPr>
        <w:t>=7.61</w:t>
      </w:r>
      <w:r>
        <w:sym w:font="Symbol" w:char="F0B4"/>
      </w:r>
      <w:r>
        <w:rPr>
          <w:lang w:eastAsia="zh-CN"/>
        </w:rPr>
        <w:t>10</w:t>
      </w:r>
      <w:r>
        <w:rPr>
          <w:vertAlign w:val="superscript"/>
          <w:lang w:eastAsia="zh-CN"/>
        </w:rPr>
        <w:t>6</w:t>
      </w:r>
      <w:r>
        <w:rPr>
          <w:lang w:eastAsia="zh-CN"/>
        </w:rPr>
        <w:t>(Hz)</w:t>
      </w:r>
      <w:r>
        <w:rPr>
          <w:rFonts w:hint="eastAsia"/>
          <w:lang w:eastAsia="zh-CN"/>
        </w:rPr>
        <w:t>）</w:t>
      </w:r>
    </w:p>
    <w:p w14:paraId="5A73B64C" w14:textId="77777777" w:rsidR="00F66DF5" w:rsidRPr="00EA1153" w:rsidRDefault="00F66DF5" w:rsidP="00F66DF5">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s min </w:t>
      </w:r>
      <w:r w:rsidRPr="00EA1153">
        <w:rPr>
          <w:lang w:eastAsia="zh-CN"/>
        </w:rPr>
        <w:t>:</w:t>
      </w:r>
      <w:r w:rsidRPr="00EA1153">
        <w:rPr>
          <w:lang w:eastAsia="zh-CN"/>
        </w:rPr>
        <w:tab/>
      </w:r>
      <w:r>
        <w:rPr>
          <w:rFonts w:hint="eastAsia"/>
          <w:lang w:eastAsia="zh-CN"/>
        </w:rPr>
        <w:t>接收机最小输入功率（</w:t>
      </w:r>
      <w:r>
        <w:rPr>
          <w:lang w:eastAsia="zh-CN"/>
        </w:rPr>
        <w:t>dBW</w:t>
      </w:r>
      <w:r>
        <w:rPr>
          <w:rFonts w:hint="eastAsia"/>
          <w:lang w:eastAsia="zh-CN"/>
        </w:rPr>
        <w:t>）</w:t>
      </w:r>
    </w:p>
    <w:p w14:paraId="24256AF6" w14:textId="77777777" w:rsidR="00F66DF5" w:rsidRPr="00EA1153" w:rsidRDefault="00F66DF5" w:rsidP="00F66DF5">
      <w:pPr>
        <w:pStyle w:val="Equationlegend"/>
        <w:rPr>
          <w:lang w:eastAsia="zh-CN"/>
        </w:rPr>
      </w:pPr>
      <w:r w:rsidRPr="00EA1153">
        <w:rPr>
          <w:i/>
          <w:lang w:eastAsia="zh-CN"/>
        </w:rPr>
        <w:tab/>
        <w:t>C</w:t>
      </w:r>
      <w:r w:rsidRPr="00EA1153">
        <w:rPr>
          <w:lang w:eastAsia="zh-CN"/>
        </w:rPr>
        <w:t>/</w:t>
      </w:r>
      <w:r w:rsidRPr="00EA1153">
        <w:rPr>
          <w:i/>
          <w:lang w:eastAsia="zh-CN"/>
        </w:rPr>
        <w:t xml:space="preserve">N </w:t>
      </w:r>
      <w:r w:rsidRPr="00EA1153">
        <w:rPr>
          <w:lang w:eastAsia="zh-CN"/>
        </w:rPr>
        <w:t>:</w:t>
      </w:r>
      <w:r w:rsidRPr="00EA1153">
        <w:rPr>
          <w:lang w:eastAsia="zh-CN"/>
        </w:rPr>
        <w:tab/>
      </w:r>
      <w:r>
        <w:rPr>
          <w:rFonts w:hint="eastAsia"/>
          <w:lang w:eastAsia="zh-CN"/>
        </w:rPr>
        <w:t>系统有用的接收机输入端射频</w:t>
      </w:r>
      <w:r>
        <w:rPr>
          <w:rFonts w:hint="eastAsia"/>
          <w:i/>
          <w:iCs/>
          <w:lang w:eastAsia="zh-CN"/>
        </w:rPr>
        <w:t>S</w:t>
      </w:r>
      <w:r>
        <w:rPr>
          <w:rFonts w:hint="eastAsia"/>
          <w:lang w:eastAsia="zh-CN"/>
        </w:rPr>
        <w:t>/</w:t>
      </w:r>
      <w:r>
        <w:rPr>
          <w:rFonts w:hint="eastAsia"/>
          <w:i/>
          <w:iCs/>
          <w:lang w:eastAsia="zh-CN"/>
        </w:rPr>
        <w:t>N</w:t>
      </w:r>
      <w:r>
        <w:rPr>
          <w:rFonts w:hint="eastAsia"/>
          <w:lang w:eastAsia="zh-CN"/>
        </w:rPr>
        <w:t>（</w:t>
      </w:r>
      <w:r>
        <w:rPr>
          <w:lang w:eastAsia="zh-CN"/>
        </w:rPr>
        <w:t>dB</w:t>
      </w:r>
      <w:r>
        <w:rPr>
          <w:rFonts w:hint="eastAsia"/>
          <w:lang w:eastAsia="zh-CN"/>
        </w:rPr>
        <w:t>）</w:t>
      </w:r>
    </w:p>
    <w:p w14:paraId="4A8521AE" w14:textId="77777777" w:rsidR="00F66DF5" w:rsidRPr="00EA1153" w:rsidRDefault="00F66DF5" w:rsidP="00F66DF5">
      <w:pPr>
        <w:pStyle w:val="Equationlegend"/>
        <w:rPr>
          <w:lang w:eastAsia="zh-CN"/>
        </w:rPr>
      </w:pPr>
      <w:r w:rsidRPr="00EA1153">
        <w:rPr>
          <w:lang w:eastAsia="zh-CN"/>
        </w:rPr>
        <w:tab/>
      </w:r>
      <w:r w:rsidRPr="00EA1153">
        <w:rPr>
          <w:i/>
          <w:iCs/>
          <w:lang w:eastAsia="zh-CN"/>
        </w:rPr>
        <w:t>A</w:t>
      </w:r>
      <w:r w:rsidRPr="00EA1153">
        <w:rPr>
          <w:i/>
          <w:iCs/>
          <w:vertAlign w:val="subscript"/>
          <w:lang w:eastAsia="zh-CN"/>
        </w:rPr>
        <w:t xml:space="preserve">a </w:t>
      </w:r>
      <w:r w:rsidRPr="00EA1153">
        <w:rPr>
          <w:lang w:eastAsia="zh-CN"/>
        </w:rPr>
        <w:t>:</w:t>
      </w:r>
      <w:r w:rsidRPr="00EA1153">
        <w:rPr>
          <w:lang w:eastAsia="zh-CN"/>
        </w:rPr>
        <w:tab/>
      </w:r>
      <w:r>
        <w:rPr>
          <w:rFonts w:hint="eastAsia"/>
          <w:lang w:eastAsia="zh-CN"/>
        </w:rPr>
        <w:t>等效天线孔径（</w:t>
      </w:r>
      <w:r>
        <w:rPr>
          <w:lang w:eastAsia="zh-CN"/>
        </w:rPr>
        <w:t>dBm</w:t>
      </w:r>
      <w:r>
        <w:rPr>
          <w:vertAlign w:val="superscript"/>
          <w:lang w:eastAsia="zh-CN"/>
        </w:rPr>
        <w:t>2</w:t>
      </w:r>
      <w:r>
        <w:rPr>
          <w:rFonts w:hint="eastAsia"/>
          <w:lang w:eastAsia="zh-CN"/>
        </w:rPr>
        <w:t>）</w:t>
      </w:r>
    </w:p>
    <w:p w14:paraId="7069E088" w14:textId="77777777" w:rsidR="00F66DF5" w:rsidRPr="00EA1153" w:rsidRDefault="00F66DF5" w:rsidP="00F66DF5">
      <w:pPr>
        <w:pStyle w:val="Equationlegend"/>
        <w:rPr>
          <w:lang w:eastAsia="zh-CN"/>
        </w:rPr>
      </w:pPr>
      <w:r w:rsidRPr="00EA1153">
        <w:rPr>
          <w:lang w:eastAsia="zh-CN"/>
        </w:rPr>
        <w:tab/>
      </w:r>
      <w:r w:rsidRPr="00EA1153">
        <w:rPr>
          <w:i/>
          <w:iCs/>
          <w:lang w:eastAsia="zh-CN"/>
        </w:rPr>
        <w:t xml:space="preserve">G </w:t>
      </w:r>
      <w:r w:rsidRPr="00EA1153">
        <w:rPr>
          <w:lang w:eastAsia="zh-CN"/>
        </w:rPr>
        <w:t>:</w:t>
      </w:r>
      <w:r w:rsidRPr="00EA1153">
        <w:rPr>
          <w:lang w:eastAsia="zh-CN"/>
        </w:rPr>
        <w:tab/>
      </w:r>
      <w:r>
        <w:rPr>
          <w:rFonts w:hint="eastAsia"/>
          <w:lang w:eastAsia="zh-CN"/>
        </w:rPr>
        <w:t>相对于半波偶极子的天线增益（</w:t>
      </w:r>
      <w:r>
        <w:rPr>
          <w:lang w:eastAsia="zh-CN"/>
        </w:rPr>
        <w:t>dBd</w:t>
      </w:r>
      <w:r>
        <w:rPr>
          <w:rFonts w:hint="eastAsia"/>
          <w:lang w:eastAsia="zh-CN"/>
        </w:rPr>
        <w:t>）</w:t>
      </w:r>
    </w:p>
    <w:p w14:paraId="28D7B6D2" w14:textId="77777777" w:rsidR="00F66DF5" w:rsidRPr="00EA1153" w:rsidRDefault="00F66DF5" w:rsidP="00F66DF5">
      <w:pPr>
        <w:pStyle w:val="Equationlegend"/>
        <w:rPr>
          <w:lang w:eastAsia="zh-CN"/>
        </w:rPr>
      </w:pPr>
      <w:r w:rsidRPr="00EA1153">
        <w:rPr>
          <w:lang w:eastAsia="zh-CN"/>
        </w:rPr>
        <w:tab/>
      </w:r>
      <w:r w:rsidRPr="00EA1153">
        <w:sym w:font="Symbol" w:char="F06C"/>
      </w:r>
      <w:r w:rsidRPr="00EA1153">
        <w:rPr>
          <w:lang w:eastAsia="zh-CN"/>
        </w:rPr>
        <w:t xml:space="preserve"> :</w:t>
      </w:r>
      <w:r w:rsidRPr="00EA1153">
        <w:rPr>
          <w:lang w:eastAsia="zh-CN"/>
        </w:rPr>
        <w:tab/>
      </w:r>
      <w:r>
        <w:rPr>
          <w:rFonts w:hint="eastAsia"/>
          <w:lang w:eastAsia="zh-CN"/>
        </w:rPr>
        <w:t>信号波长（</w:t>
      </w:r>
      <w:r>
        <w:rPr>
          <w:lang w:eastAsia="zh-CN"/>
        </w:rPr>
        <w:t>m</w:t>
      </w:r>
      <w:r>
        <w:rPr>
          <w:rFonts w:hint="eastAsia"/>
          <w:lang w:eastAsia="zh-CN"/>
        </w:rPr>
        <w:t>）</w:t>
      </w:r>
    </w:p>
    <w:p w14:paraId="768D620A" w14:textId="77777777" w:rsidR="00F66DF5" w:rsidRPr="00EA1153" w:rsidRDefault="00F66DF5" w:rsidP="00F66DF5">
      <w:pPr>
        <w:pStyle w:val="Equationlegend"/>
        <w:rPr>
          <w:lang w:eastAsia="zh-CN"/>
        </w:rPr>
      </w:pPr>
      <w:r w:rsidRPr="00EA1153">
        <w:rPr>
          <w:lang w:eastAsia="zh-CN"/>
        </w:rPr>
        <w:tab/>
      </w:r>
      <w:r w:rsidRPr="00EA1153">
        <w:t>φ</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接收位置的最小功率通量密度（</w:t>
      </w:r>
      <w:r>
        <w:rPr>
          <w:lang w:eastAsia="zh-CN"/>
        </w:rPr>
        <w:t>dB(W/m</w:t>
      </w:r>
      <w:r>
        <w:rPr>
          <w:vertAlign w:val="superscript"/>
          <w:lang w:eastAsia="zh-CN"/>
        </w:rPr>
        <w:t>2</w:t>
      </w:r>
      <w:r>
        <w:rPr>
          <w:lang w:eastAsia="zh-CN"/>
        </w:rPr>
        <w:t>)</w:t>
      </w:r>
      <w:r>
        <w:rPr>
          <w:rFonts w:hint="eastAsia"/>
          <w:lang w:eastAsia="zh-CN"/>
        </w:rPr>
        <w:t>）</w:t>
      </w:r>
    </w:p>
    <w:p w14:paraId="28F70BFA" w14:textId="77777777" w:rsidR="00F66DF5" w:rsidRPr="00EA1153" w:rsidRDefault="00F66DF5" w:rsidP="00F66DF5">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f  </w:t>
      </w:r>
      <w:r w:rsidRPr="00EA1153">
        <w:rPr>
          <w:lang w:eastAsia="zh-CN"/>
        </w:rPr>
        <w:t>:</w:t>
      </w:r>
      <w:r w:rsidRPr="00EA1153">
        <w:rPr>
          <w:lang w:eastAsia="zh-CN"/>
        </w:rPr>
        <w:tab/>
      </w:r>
      <w:r>
        <w:rPr>
          <w:rFonts w:hint="eastAsia"/>
          <w:lang w:eastAsia="zh-CN"/>
        </w:rPr>
        <w:t>馈源损耗（</w:t>
      </w:r>
      <w:r>
        <w:rPr>
          <w:lang w:eastAsia="zh-CN"/>
        </w:rPr>
        <w:t>dB</w:t>
      </w:r>
      <w:r>
        <w:rPr>
          <w:rFonts w:hint="eastAsia"/>
          <w:lang w:eastAsia="zh-CN"/>
        </w:rPr>
        <w:t>）</w:t>
      </w:r>
    </w:p>
    <w:p w14:paraId="2893307E" w14:textId="77777777" w:rsidR="00F66DF5" w:rsidRPr="00EA1153" w:rsidRDefault="00F66DF5" w:rsidP="00F66DF5">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接收位置的等效最小场强（</w:t>
      </w:r>
      <w:r>
        <w:rPr>
          <w:lang w:eastAsia="zh-CN"/>
        </w:rPr>
        <w:t>dB(</w:t>
      </w:r>
      <w:r>
        <w:sym w:font="Symbol" w:char="F06D"/>
      </w:r>
      <w:r>
        <w:rPr>
          <w:lang w:eastAsia="zh-CN"/>
        </w:rPr>
        <w:t>V/m)</w:t>
      </w:r>
      <w:r>
        <w:rPr>
          <w:rFonts w:hint="eastAsia"/>
          <w:lang w:eastAsia="zh-CN"/>
        </w:rPr>
        <w:t>）</w:t>
      </w:r>
    </w:p>
    <w:p w14:paraId="31B80DDE" w14:textId="77777777" w:rsidR="00F66DF5" w:rsidRPr="00EA1153" w:rsidRDefault="00F66DF5" w:rsidP="00F66DF5">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med </w:t>
      </w:r>
      <w:r w:rsidRPr="00EA1153">
        <w:rPr>
          <w:lang w:eastAsia="zh-CN"/>
        </w:rPr>
        <w:t>:</w:t>
      </w:r>
      <w:r w:rsidRPr="00EA1153">
        <w:rPr>
          <w:lang w:eastAsia="zh-CN"/>
        </w:rPr>
        <w:tab/>
      </w:r>
      <w:r>
        <w:rPr>
          <w:rFonts w:hint="eastAsia"/>
          <w:lang w:eastAsia="zh-CN"/>
        </w:rPr>
        <w:t>最小中值等效场强，规划值（</w:t>
      </w:r>
      <w:r>
        <w:rPr>
          <w:lang w:eastAsia="zh-CN"/>
        </w:rPr>
        <w:t>dB(</w:t>
      </w:r>
      <w:r>
        <w:sym w:font="Symbol" w:char="F06D"/>
      </w:r>
      <w:r>
        <w:rPr>
          <w:lang w:eastAsia="zh-CN"/>
        </w:rPr>
        <w:t>V/m)</w:t>
      </w:r>
      <w:r>
        <w:rPr>
          <w:rFonts w:hint="eastAsia"/>
          <w:lang w:eastAsia="zh-CN"/>
        </w:rPr>
        <w:t>）</w:t>
      </w:r>
    </w:p>
    <w:p w14:paraId="7CF8CB0C" w14:textId="77777777" w:rsidR="00F66DF5" w:rsidRPr="00EA1153" w:rsidRDefault="00F66DF5" w:rsidP="00F66DF5">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mmn </w:t>
      </w:r>
      <w:r w:rsidRPr="00EA1153">
        <w:rPr>
          <w:lang w:eastAsia="zh-CN"/>
        </w:rPr>
        <w:t>:</w:t>
      </w:r>
      <w:r w:rsidRPr="00EA1153">
        <w:rPr>
          <w:lang w:eastAsia="zh-CN"/>
        </w:rPr>
        <w:tab/>
      </w:r>
      <w:r>
        <w:rPr>
          <w:rFonts w:hint="eastAsia"/>
          <w:lang w:eastAsia="zh-CN"/>
        </w:rPr>
        <w:t>人为噪声容限（</w:t>
      </w:r>
      <w:r>
        <w:rPr>
          <w:lang w:eastAsia="zh-CN"/>
        </w:rPr>
        <w:t>dB</w:t>
      </w:r>
      <w:r>
        <w:rPr>
          <w:rFonts w:hint="eastAsia"/>
          <w:lang w:eastAsia="zh-CN"/>
        </w:rPr>
        <w:t>）</w:t>
      </w:r>
    </w:p>
    <w:p w14:paraId="6F927D8C"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643830">
        <w:rPr>
          <w:lang w:val="en-US" w:eastAsia="zh-CN"/>
        </w:rPr>
        <w:br w:type="page"/>
      </w:r>
    </w:p>
    <w:p w14:paraId="61E75D2B" w14:textId="77777777" w:rsidR="00F66DF5" w:rsidRPr="00EA1153" w:rsidRDefault="00F66DF5" w:rsidP="00F66DF5">
      <w:pPr>
        <w:pStyle w:val="Equationlegend"/>
        <w:rPr>
          <w:lang w:eastAsia="zh-CN"/>
        </w:rPr>
      </w:pPr>
      <w:r w:rsidRPr="00EA1153">
        <w:rPr>
          <w:lang w:eastAsia="zh-CN"/>
        </w:rPr>
        <w:lastRenderedPageBreak/>
        <w:tab/>
      </w:r>
      <w:r w:rsidRPr="00EA1153">
        <w:rPr>
          <w:i/>
          <w:iCs/>
          <w:lang w:eastAsia="zh-CN"/>
        </w:rPr>
        <w:t>L</w:t>
      </w:r>
      <w:r w:rsidRPr="00EA1153">
        <w:rPr>
          <w:i/>
          <w:iCs/>
          <w:vertAlign w:val="subscript"/>
          <w:lang w:eastAsia="zh-CN"/>
        </w:rPr>
        <w:t xml:space="preserve">h </w:t>
      </w:r>
      <w:r w:rsidRPr="00EA1153">
        <w:rPr>
          <w:lang w:eastAsia="zh-CN"/>
        </w:rPr>
        <w:t>:</w:t>
      </w:r>
      <w:r w:rsidRPr="00EA1153">
        <w:rPr>
          <w:lang w:eastAsia="zh-CN"/>
        </w:rPr>
        <w:tab/>
      </w:r>
      <w:r>
        <w:rPr>
          <w:rFonts w:hint="eastAsia"/>
          <w:lang w:eastAsia="zh-CN"/>
        </w:rPr>
        <w:t>高度损耗（地平面上</w:t>
      </w:r>
      <w:r>
        <w:rPr>
          <w:lang w:eastAsia="zh-CN"/>
        </w:rPr>
        <w:t>1.5m</w:t>
      </w:r>
      <w:r>
        <w:rPr>
          <w:rFonts w:hint="eastAsia"/>
          <w:lang w:eastAsia="zh-CN"/>
        </w:rPr>
        <w:t>的接收点）（</w:t>
      </w:r>
      <w:r>
        <w:rPr>
          <w:lang w:eastAsia="zh-CN"/>
        </w:rPr>
        <w:t>dB</w:t>
      </w:r>
      <w:r>
        <w:rPr>
          <w:rFonts w:hint="eastAsia"/>
          <w:lang w:eastAsia="zh-CN"/>
        </w:rPr>
        <w:t>）</w:t>
      </w:r>
    </w:p>
    <w:p w14:paraId="03EE1776" w14:textId="77777777" w:rsidR="00F66DF5" w:rsidRPr="00EA1153" w:rsidRDefault="00F66DF5" w:rsidP="00F66DF5">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b </w:t>
      </w:r>
      <w:r w:rsidRPr="00EA1153">
        <w:rPr>
          <w:lang w:eastAsia="zh-CN"/>
        </w:rPr>
        <w:t>:</w:t>
      </w:r>
      <w:r w:rsidRPr="00EA1153">
        <w:rPr>
          <w:lang w:eastAsia="zh-CN"/>
        </w:rPr>
        <w:tab/>
      </w:r>
      <w:r>
        <w:rPr>
          <w:rFonts w:hint="eastAsia"/>
          <w:lang w:eastAsia="zh-CN"/>
        </w:rPr>
        <w:t>大楼或汽车入口损耗（</w:t>
      </w:r>
      <w:r>
        <w:rPr>
          <w:lang w:eastAsia="zh-CN"/>
        </w:rPr>
        <w:t>dB</w:t>
      </w:r>
      <w:r>
        <w:rPr>
          <w:rFonts w:hint="eastAsia"/>
          <w:lang w:eastAsia="zh-CN"/>
        </w:rPr>
        <w:t>）</w:t>
      </w:r>
    </w:p>
    <w:p w14:paraId="6006BF5D" w14:textId="77777777" w:rsidR="00F66DF5" w:rsidRPr="00EA1153" w:rsidRDefault="00F66DF5" w:rsidP="00F66DF5">
      <w:pPr>
        <w:pStyle w:val="Equationlegend"/>
        <w:rPr>
          <w:lang w:eastAsia="zh-CN"/>
        </w:rPr>
      </w:pPr>
      <w:r w:rsidRPr="00EA1153">
        <w:rPr>
          <w:lang w:eastAsia="zh-CN"/>
        </w:rPr>
        <w:tab/>
      </w:r>
      <w:r w:rsidRPr="00EA1153">
        <w:rPr>
          <w:i/>
          <w:iCs/>
          <w:lang w:eastAsia="zh-CN"/>
        </w:rPr>
        <w:t>C</w:t>
      </w:r>
      <w:r w:rsidRPr="00EA1153">
        <w:rPr>
          <w:i/>
          <w:vertAlign w:val="subscript"/>
          <w:lang w:eastAsia="zh-CN"/>
        </w:rPr>
        <w:t>l</w:t>
      </w:r>
      <w:r w:rsidRPr="00EA1153">
        <w:rPr>
          <w:lang w:eastAsia="zh-CN"/>
        </w:rPr>
        <w:t>:</w:t>
      </w:r>
      <w:r w:rsidRPr="00EA1153">
        <w:rPr>
          <w:lang w:eastAsia="zh-CN"/>
        </w:rPr>
        <w:tab/>
      </w:r>
      <w:r>
        <w:rPr>
          <w:rFonts w:hint="eastAsia"/>
          <w:lang w:eastAsia="zh-CN"/>
        </w:rPr>
        <w:t>位置校正因子（</w:t>
      </w:r>
      <w:r>
        <w:rPr>
          <w:lang w:eastAsia="zh-CN"/>
        </w:rPr>
        <w:t>dB</w:t>
      </w:r>
      <w:r>
        <w:rPr>
          <w:rFonts w:hint="eastAsia"/>
          <w:lang w:eastAsia="zh-CN"/>
        </w:rPr>
        <w:t>）</w:t>
      </w:r>
    </w:p>
    <w:p w14:paraId="7DE84725" w14:textId="77777777" w:rsidR="00F66DF5" w:rsidRPr="00EA1153" w:rsidRDefault="00F66DF5" w:rsidP="00F66DF5">
      <w:pPr>
        <w:pStyle w:val="Equationlegend"/>
        <w:rPr>
          <w:vertAlign w:val="subscript"/>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t </w:t>
      </w:r>
      <w:r w:rsidRPr="00EA1153">
        <w:rPr>
          <w:lang w:eastAsia="zh-CN"/>
        </w:rPr>
        <w:t>:</w:t>
      </w:r>
      <w:r w:rsidRPr="00EA1153">
        <w:rPr>
          <w:vertAlign w:val="subscript"/>
          <w:lang w:eastAsia="zh-CN"/>
        </w:rPr>
        <w:tab/>
      </w:r>
      <w:r>
        <w:rPr>
          <w:rFonts w:hint="eastAsia"/>
          <w:lang w:eastAsia="zh-CN"/>
        </w:rPr>
        <w:t>总体标准偏差（</w:t>
      </w:r>
      <w:r>
        <w:rPr>
          <w:lang w:eastAsia="zh-CN"/>
        </w:rPr>
        <w:t>dB</w:t>
      </w:r>
      <w:r>
        <w:rPr>
          <w:rFonts w:hint="eastAsia"/>
          <w:lang w:eastAsia="zh-CN"/>
        </w:rPr>
        <w:t>）</w:t>
      </w:r>
    </w:p>
    <w:p w14:paraId="52FE5A04" w14:textId="77777777" w:rsidR="00F66DF5" w:rsidRPr="00EA1153" w:rsidRDefault="00F66DF5" w:rsidP="00F66DF5">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m </w:t>
      </w:r>
      <w:r w:rsidRPr="00EA1153">
        <w:rPr>
          <w:lang w:eastAsia="zh-CN"/>
        </w:rPr>
        <w:t>:</w:t>
      </w:r>
      <w:r w:rsidRPr="00EA1153">
        <w:rPr>
          <w:vertAlign w:val="subscript"/>
          <w:lang w:eastAsia="zh-CN"/>
        </w:rPr>
        <w:tab/>
      </w:r>
      <w:r>
        <w:rPr>
          <w:rFonts w:hint="eastAsia"/>
          <w:lang w:eastAsia="zh-CN"/>
        </w:rPr>
        <w:t>标准偏差宏比例（</w:t>
      </w:r>
      <w:r>
        <w:rPr>
          <w:rFonts w:hint="eastAsia"/>
          <w:i/>
          <w:iCs/>
        </w:rPr>
        <w:sym w:font="Symbol" w:char="F073"/>
      </w:r>
      <w:r>
        <w:rPr>
          <w:i/>
          <w:iCs/>
          <w:vertAlign w:val="subscript"/>
          <w:lang w:eastAsia="zh-CN"/>
        </w:rPr>
        <w:t>m</w:t>
      </w:r>
      <w:r>
        <w:rPr>
          <w:lang w:eastAsia="zh-CN"/>
        </w:rPr>
        <w:t>=5.5 (dB)</w:t>
      </w:r>
      <w:r>
        <w:rPr>
          <w:rFonts w:hint="eastAsia"/>
          <w:lang w:eastAsia="zh-CN"/>
        </w:rPr>
        <w:t>）</w:t>
      </w:r>
    </w:p>
    <w:p w14:paraId="02D023CC" w14:textId="77777777" w:rsidR="00F66DF5" w:rsidRPr="00EA1153" w:rsidRDefault="00F66DF5" w:rsidP="00F66DF5">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b </w:t>
      </w:r>
      <w:r w:rsidRPr="00EA1153">
        <w:rPr>
          <w:lang w:eastAsia="zh-CN"/>
        </w:rPr>
        <w:t>:</w:t>
      </w:r>
      <w:r w:rsidRPr="00EA1153">
        <w:rPr>
          <w:vertAlign w:val="subscript"/>
          <w:lang w:eastAsia="zh-CN"/>
        </w:rPr>
        <w:tab/>
      </w:r>
      <w:r>
        <w:rPr>
          <w:rFonts w:hint="eastAsia"/>
          <w:lang w:eastAsia="zh-CN"/>
        </w:rPr>
        <w:t>大楼入口损耗标准偏差（</w:t>
      </w:r>
      <w:r>
        <w:rPr>
          <w:lang w:eastAsia="zh-CN"/>
        </w:rPr>
        <w:t>dB</w:t>
      </w:r>
      <w:r>
        <w:rPr>
          <w:rFonts w:hint="eastAsia"/>
          <w:lang w:eastAsia="zh-CN"/>
        </w:rPr>
        <w:t>）</w:t>
      </w:r>
    </w:p>
    <w:p w14:paraId="05FA0282" w14:textId="77777777" w:rsidR="00F66DF5" w:rsidRPr="00EA1153" w:rsidRDefault="00F66DF5" w:rsidP="00F66DF5">
      <w:pPr>
        <w:pStyle w:val="Equationlegend"/>
        <w:rPr>
          <w:lang w:eastAsia="zh-CN"/>
        </w:rPr>
      </w:pPr>
      <w:r w:rsidRPr="00EA1153">
        <w:rPr>
          <w:sz w:val="28"/>
          <w:lang w:eastAsia="zh-CN"/>
        </w:rPr>
        <w:tab/>
      </w:r>
      <w:r w:rsidRPr="00EA1153">
        <w:rPr>
          <w:lang w:eastAsia="zh-CN"/>
        </w:rPr>
        <w:t>µ :</w:t>
      </w:r>
      <w:r w:rsidRPr="00EA1153">
        <w:rPr>
          <w:sz w:val="28"/>
          <w:vertAlign w:val="subscript"/>
          <w:lang w:eastAsia="zh-CN"/>
        </w:rPr>
        <w:tab/>
      </w:r>
      <w:r>
        <w:rPr>
          <w:rFonts w:hint="eastAsia"/>
          <w:lang w:eastAsia="zh-CN"/>
        </w:rPr>
        <w:t>位置分布因子，</w:t>
      </w:r>
      <w:r>
        <w:rPr>
          <w:rFonts w:hint="eastAsia"/>
          <w:lang w:eastAsia="zh-CN"/>
        </w:rPr>
        <w:t>70</w:t>
      </w:r>
      <w:r>
        <w:rPr>
          <w:lang w:eastAsia="zh-CN"/>
        </w:rPr>
        <w:t>%</w:t>
      </w:r>
      <w:r>
        <w:rPr>
          <w:rFonts w:hint="eastAsia"/>
          <w:lang w:eastAsia="zh-CN"/>
        </w:rPr>
        <w:t>时</w:t>
      </w:r>
      <w:r>
        <w:rPr>
          <w:lang w:eastAsia="zh-CN"/>
        </w:rPr>
        <w:t>0.52</w:t>
      </w:r>
      <w:r>
        <w:rPr>
          <w:rFonts w:hint="eastAsia"/>
          <w:lang w:eastAsia="zh-CN"/>
        </w:rPr>
        <w:t>，</w:t>
      </w:r>
      <w:r>
        <w:rPr>
          <w:rFonts w:hint="eastAsia"/>
          <w:lang w:eastAsia="zh-CN"/>
        </w:rPr>
        <w:t>90</w:t>
      </w:r>
      <w:r>
        <w:rPr>
          <w:lang w:eastAsia="zh-CN"/>
        </w:rPr>
        <w:t>%</w:t>
      </w:r>
      <w:r>
        <w:rPr>
          <w:rFonts w:hint="eastAsia"/>
          <w:lang w:eastAsia="zh-CN"/>
        </w:rPr>
        <w:t>时</w:t>
      </w:r>
      <w:r>
        <w:rPr>
          <w:lang w:eastAsia="zh-CN"/>
        </w:rPr>
        <w:t>1.28</w:t>
      </w:r>
      <w:r>
        <w:rPr>
          <w:rFonts w:hint="eastAsia"/>
          <w:lang w:eastAsia="zh-CN"/>
        </w:rPr>
        <w:t>，</w:t>
      </w:r>
      <w:r>
        <w:rPr>
          <w:rFonts w:hint="eastAsia"/>
          <w:lang w:eastAsia="zh-CN"/>
        </w:rPr>
        <w:t>95</w:t>
      </w:r>
      <w:r>
        <w:rPr>
          <w:lang w:eastAsia="zh-CN"/>
        </w:rPr>
        <w:t>%</w:t>
      </w:r>
      <w:r>
        <w:rPr>
          <w:rFonts w:hint="eastAsia"/>
          <w:lang w:eastAsia="zh-CN"/>
        </w:rPr>
        <w:t>时</w:t>
      </w:r>
      <w:r>
        <w:rPr>
          <w:lang w:eastAsia="zh-CN"/>
        </w:rPr>
        <w:t>1.64</w:t>
      </w:r>
      <w:r>
        <w:rPr>
          <w:rFonts w:hint="eastAsia"/>
          <w:lang w:eastAsia="zh-CN"/>
        </w:rPr>
        <w:t>以及</w:t>
      </w:r>
      <w:r>
        <w:rPr>
          <w:rFonts w:hint="eastAsia"/>
          <w:lang w:eastAsia="zh-CN"/>
        </w:rPr>
        <w:t>99</w:t>
      </w:r>
      <w:r>
        <w:rPr>
          <w:lang w:eastAsia="zh-CN"/>
        </w:rPr>
        <w:t>%</w:t>
      </w:r>
      <w:r>
        <w:rPr>
          <w:rFonts w:hint="eastAsia"/>
          <w:lang w:eastAsia="zh-CN"/>
        </w:rPr>
        <w:t>时</w:t>
      </w:r>
      <w:r>
        <w:rPr>
          <w:lang w:eastAsia="zh-CN"/>
        </w:rPr>
        <w:t>2.33</w:t>
      </w:r>
      <w:r>
        <w:rPr>
          <w:rFonts w:hint="eastAsia"/>
          <w:lang w:eastAsia="zh-CN"/>
        </w:rPr>
        <w:t>。</w:t>
      </w:r>
    </w:p>
    <w:p w14:paraId="633EEDF3" w14:textId="77777777" w:rsidR="00F66DF5" w:rsidRDefault="00F66DF5" w:rsidP="00F66DF5">
      <w:pPr>
        <w:rPr>
          <w:lang w:eastAsia="zh-CN"/>
        </w:rPr>
      </w:pPr>
    </w:p>
    <w:p w14:paraId="003B6102" w14:textId="77777777" w:rsidR="00F66DF5" w:rsidRPr="00F60912" w:rsidRDefault="00F66DF5" w:rsidP="00F66DF5">
      <w:pPr>
        <w:pStyle w:val="AppendixNoTitle"/>
        <w:rPr>
          <w:lang w:val="en-GB" w:eastAsia="zh-CN"/>
        </w:rPr>
      </w:pPr>
      <w:bookmarkStart w:id="660" w:name="_Toc309290174"/>
      <w:bookmarkStart w:id="661" w:name="_Toc309718898"/>
      <w:bookmarkStart w:id="662" w:name="_Toc328383529"/>
      <w:bookmarkStart w:id="663" w:name="_Toc382991947"/>
      <w:bookmarkStart w:id="664" w:name="_Toc401838909"/>
      <w:r>
        <w:rPr>
          <w:rFonts w:hint="eastAsia"/>
          <w:lang w:val="en-GB" w:eastAsia="zh-CN"/>
        </w:rPr>
        <w:t>附件</w:t>
      </w:r>
      <w:r>
        <w:rPr>
          <w:rFonts w:hint="eastAsia"/>
          <w:lang w:val="en-GB" w:eastAsia="zh-CN"/>
        </w:rPr>
        <w:t>2</w:t>
      </w:r>
      <w:r>
        <w:rPr>
          <w:rFonts w:hint="eastAsia"/>
          <w:lang w:val="en-GB" w:eastAsia="zh-CN"/>
        </w:rPr>
        <w:t>的</w:t>
      </w:r>
      <w:r>
        <w:rPr>
          <w:lang w:val="en-GB" w:eastAsia="zh-CN"/>
        </w:rPr>
        <w:br/>
      </w:r>
      <w:r>
        <w:rPr>
          <w:rFonts w:hint="eastAsia"/>
          <w:lang w:val="en-GB" w:eastAsia="zh-CN"/>
        </w:rPr>
        <w:t>附录</w:t>
      </w:r>
      <w:r w:rsidRPr="00F60912">
        <w:rPr>
          <w:lang w:val="en-GB" w:eastAsia="zh-CN"/>
        </w:rPr>
        <w:t>2</w:t>
      </w:r>
      <w:bookmarkEnd w:id="660"/>
      <w:bookmarkEnd w:id="661"/>
      <w:bookmarkEnd w:id="662"/>
      <w:bookmarkEnd w:id="663"/>
      <w:bookmarkEnd w:id="664"/>
    </w:p>
    <w:p w14:paraId="010536D6" w14:textId="77777777" w:rsidR="00F66DF5" w:rsidRPr="00DD5FB4" w:rsidRDefault="00F66DF5" w:rsidP="00F66DF5">
      <w:pPr>
        <w:pStyle w:val="Normalaftertitle"/>
        <w:ind w:firstLineChars="200" w:firstLine="480"/>
        <w:rPr>
          <w:szCs w:val="24"/>
          <w:lang w:val="en-GB" w:eastAsia="zh-CN"/>
        </w:rPr>
      </w:pPr>
      <w:r>
        <w:rPr>
          <w:rFonts w:hint="eastAsia"/>
          <w:lang w:val="en-GB" w:eastAsia="zh-CN"/>
        </w:rPr>
        <w:t>下列表</w:t>
      </w:r>
      <w:r w:rsidRPr="00F60912">
        <w:rPr>
          <w:lang w:val="en-GB" w:eastAsia="zh-CN"/>
        </w:rPr>
        <w:t>62</w:t>
      </w:r>
      <w:r>
        <w:rPr>
          <w:rFonts w:hint="eastAsia"/>
          <w:lang w:val="en-GB" w:eastAsia="zh-CN"/>
        </w:rPr>
        <w:t>给出了硅调谐器在</w:t>
      </w:r>
      <w:r w:rsidRPr="00F60912">
        <w:rPr>
          <w:lang w:val="en-GB" w:eastAsia="zh-CN"/>
        </w:rPr>
        <w:t>UMTS</w:t>
      </w:r>
      <w:r>
        <w:rPr>
          <w:rFonts w:hint="eastAsia"/>
          <w:lang w:val="en-GB" w:eastAsia="zh-CN"/>
        </w:rPr>
        <w:t>基站干扰情况下的粗略测量结果。</w:t>
      </w:r>
      <w:r w:rsidRPr="00DD5FB4">
        <w:rPr>
          <w:rFonts w:hint="eastAsia"/>
          <w:szCs w:val="24"/>
          <w:lang w:val="en-GB" w:eastAsia="zh-CN"/>
        </w:rPr>
        <w:t>这些值仅作为指导并应谨慎使用。</w:t>
      </w:r>
    </w:p>
    <w:p w14:paraId="4015708F" w14:textId="77777777" w:rsidR="00F66DF5" w:rsidRPr="00F60912" w:rsidRDefault="00F66DF5" w:rsidP="00F66DF5">
      <w:pPr>
        <w:pStyle w:val="TableNo"/>
        <w:rPr>
          <w:lang w:val="en-GB" w:eastAsia="zh-CN"/>
        </w:rPr>
      </w:pPr>
      <w:bookmarkStart w:id="665" w:name="_Toc309290587"/>
      <w:bookmarkStart w:id="666" w:name="_Toc309719098"/>
      <w:bookmarkStart w:id="667" w:name="_Toc401839649"/>
      <w:r>
        <w:rPr>
          <w:rFonts w:hint="eastAsia"/>
          <w:lang w:val="en-GB" w:eastAsia="zh-CN"/>
        </w:rPr>
        <w:t>表</w:t>
      </w:r>
      <w:bookmarkEnd w:id="665"/>
      <w:bookmarkEnd w:id="666"/>
      <w:r>
        <w:rPr>
          <w:rFonts w:hint="eastAsia"/>
          <w:lang w:val="en-GB" w:eastAsia="zh-CN"/>
        </w:rPr>
        <w:t xml:space="preserve"> 62</w:t>
      </w:r>
      <w:bookmarkEnd w:id="667"/>
    </w:p>
    <w:p w14:paraId="118BE45F" w14:textId="77777777" w:rsidR="00F66DF5" w:rsidRPr="00F60912" w:rsidRDefault="00F66DF5" w:rsidP="00F66DF5">
      <w:pPr>
        <w:pStyle w:val="Tabletitle"/>
        <w:rPr>
          <w:lang w:val="en-GB" w:eastAsia="zh-CN"/>
        </w:rPr>
      </w:pPr>
      <w:bookmarkStart w:id="668" w:name="_Toc309290588"/>
      <w:bookmarkStart w:id="669" w:name="_Toc309719099"/>
      <w:bookmarkStart w:id="670" w:name="_Toc401839650"/>
      <w:r>
        <w:rPr>
          <w:rFonts w:hint="eastAsia"/>
          <w:lang w:val="en-GB" w:eastAsia="zh-CN"/>
        </w:rPr>
        <w:t>测量的硅调谐器</w:t>
      </w:r>
      <w:r w:rsidRPr="00F60912">
        <w:rPr>
          <w:lang w:val="en-GB" w:eastAsia="zh-CN"/>
        </w:rPr>
        <w:t xml:space="preserve">DVB-T 8 MHz 64-QAM </w:t>
      </w:r>
      <w:r>
        <w:rPr>
          <w:rFonts w:hint="eastAsia"/>
          <w:lang w:val="en-GB" w:eastAsia="zh-CN"/>
        </w:rPr>
        <w:t>编码率</w:t>
      </w:r>
      <w:r w:rsidRPr="00F60912">
        <w:rPr>
          <w:lang w:val="en-GB" w:eastAsia="zh-CN"/>
        </w:rPr>
        <w:t>2/3</w:t>
      </w:r>
      <w:r>
        <w:rPr>
          <w:rFonts w:hint="eastAsia"/>
          <w:lang w:val="en-GB" w:eastAsia="zh-CN"/>
        </w:rPr>
        <w:t>的信号受无发射功率</w:t>
      </w:r>
      <w:r>
        <w:rPr>
          <w:lang w:val="en-GB" w:eastAsia="zh-CN"/>
        </w:rPr>
        <w:br/>
      </w:r>
      <w:r>
        <w:rPr>
          <w:rFonts w:hint="eastAsia"/>
          <w:lang w:val="en-GB" w:eastAsia="zh-CN"/>
        </w:rPr>
        <w:t>控制（</w:t>
      </w:r>
      <w:r w:rsidRPr="00F60912">
        <w:rPr>
          <w:lang w:val="en-GB" w:eastAsia="zh-CN"/>
        </w:rPr>
        <w:t>TPC Off</w:t>
      </w:r>
      <w:r>
        <w:rPr>
          <w:rFonts w:hint="eastAsia"/>
          <w:lang w:val="en-GB" w:eastAsia="zh-CN"/>
        </w:rPr>
        <w:t>）的</w:t>
      </w:r>
      <w:r w:rsidRPr="00F60912">
        <w:rPr>
          <w:lang w:val="en-GB" w:eastAsia="zh-CN"/>
        </w:rPr>
        <w:t>5 MHz UMTS</w:t>
      </w:r>
      <w:r>
        <w:rPr>
          <w:rFonts w:hint="eastAsia"/>
          <w:lang w:val="en-GB" w:eastAsia="zh-CN"/>
        </w:rPr>
        <w:t>基站发射干扰的保护比（</w:t>
      </w:r>
      <w:r w:rsidRPr="00F60912">
        <w:rPr>
          <w:lang w:val="en-GB" w:eastAsia="zh-CN"/>
        </w:rPr>
        <w:t>PR</w:t>
      </w:r>
      <w:r>
        <w:rPr>
          <w:rFonts w:hint="eastAsia"/>
          <w:lang w:val="en-GB" w:eastAsia="zh-CN"/>
        </w:rPr>
        <w:t>）</w:t>
      </w:r>
      <w:r>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Pr>
          <w:rFonts w:hint="eastAsia"/>
          <w:lang w:val="en-GB" w:eastAsia="zh-CN"/>
        </w:rPr>
        <w:t>1</w:t>
      </w:r>
      <w:r>
        <w:rPr>
          <w:rFonts w:hint="eastAsia"/>
          <w:lang w:val="en-GB" w:eastAsia="zh-CN"/>
        </w:rPr>
        <w:t>至注</w:t>
      </w:r>
      <w:r>
        <w:rPr>
          <w:rFonts w:hint="eastAsia"/>
          <w:lang w:val="en-GB" w:eastAsia="zh-CN"/>
        </w:rPr>
        <w:t>3</w:t>
      </w:r>
      <w:r>
        <w:rPr>
          <w:rFonts w:hint="eastAsia"/>
          <w:lang w:val="en-GB" w:eastAsia="zh-CN"/>
        </w:rPr>
        <w:t>）</w:t>
      </w:r>
      <w:bookmarkEnd w:id="668"/>
      <w:bookmarkEnd w:id="669"/>
      <w:bookmarkEnd w:id="670"/>
    </w:p>
    <w:tbl>
      <w:tblPr>
        <w:tblW w:w="8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4"/>
        <w:gridCol w:w="967"/>
        <w:gridCol w:w="967"/>
        <w:gridCol w:w="969"/>
        <w:gridCol w:w="968"/>
        <w:gridCol w:w="968"/>
        <w:gridCol w:w="1020"/>
      </w:tblGrid>
      <w:tr w:rsidR="00F66DF5" w:rsidRPr="00F60912" w14:paraId="1EA125C6" w14:textId="77777777" w:rsidTr="00F66DF5">
        <w:trPr>
          <w:jc w:val="center"/>
        </w:trPr>
        <w:tc>
          <w:tcPr>
            <w:tcW w:w="3014" w:type="dxa"/>
            <w:shd w:val="clear" w:color="auto" w:fill="auto"/>
            <w:vAlign w:val="center"/>
          </w:tcPr>
          <w:p w14:paraId="3EC4D512" w14:textId="77777777" w:rsidR="00F66DF5" w:rsidRPr="00F60912" w:rsidRDefault="00F66DF5" w:rsidP="00F66DF5">
            <w:pPr>
              <w:pStyle w:val="Tablehead"/>
              <w:rPr>
                <w:rFonts w:eastAsia="MS Mincho"/>
                <w:sz w:val="18"/>
                <w:lang w:val="en-GB"/>
              </w:rPr>
            </w:pPr>
            <w:r w:rsidRPr="00EB6E1D">
              <w:rPr>
                <w:rFonts w:hint="eastAsia"/>
                <w:lang w:val="en-GB" w:eastAsia="zh-CN"/>
              </w:rPr>
              <w:t>干扰偏置</w:t>
            </w:r>
            <w:r w:rsidRPr="00F60912">
              <w:rPr>
                <w:rFonts w:eastAsia="MS Mincho"/>
                <w:lang w:val="en-GB"/>
              </w:rPr>
              <w:t>N/(MHz)</w:t>
            </w:r>
          </w:p>
        </w:tc>
        <w:tc>
          <w:tcPr>
            <w:tcW w:w="2903" w:type="dxa"/>
            <w:gridSpan w:val="3"/>
            <w:shd w:val="clear" w:color="auto" w:fill="auto"/>
            <w:vAlign w:val="center"/>
          </w:tcPr>
          <w:p w14:paraId="202EF519" w14:textId="77777777" w:rsidR="00F66DF5" w:rsidRPr="00F60912" w:rsidRDefault="00F66DF5" w:rsidP="00F66DF5">
            <w:pPr>
              <w:pStyle w:val="Tablehead"/>
              <w:rPr>
                <w:lang w:val="en-GB"/>
              </w:rPr>
            </w:pPr>
            <w:r w:rsidRPr="00F60912">
              <w:rPr>
                <w:lang w:val="en-GB"/>
              </w:rPr>
              <w:t>PR, dB</w:t>
            </w:r>
          </w:p>
        </w:tc>
        <w:tc>
          <w:tcPr>
            <w:tcW w:w="2956" w:type="dxa"/>
            <w:gridSpan w:val="3"/>
            <w:shd w:val="clear" w:color="auto" w:fill="auto"/>
            <w:vAlign w:val="center"/>
          </w:tcPr>
          <w:p w14:paraId="447D8697" w14:textId="77777777" w:rsidR="00F66DF5" w:rsidRPr="00F60912" w:rsidRDefault="00F66DF5" w:rsidP="00F66DF5">
            <w:pPr>
              <w:pStyle w:val="Tablehead"/>
              <w:rPr>
                <w:lang w:val="en-GB"/>
              </w:rPr>
            </w:pPr>
            <w:r w:rsidRPr="00F60912">
              <w:rPr>
                <w:lang w:val="en-GB"/>
              </w:rPr>
              <w:t>O</w:t>
            </w:r>
            <w:r w:rsidRPr="00F60912">
              <w:rPr>
                <w:vertAlign w:val="subscript"/>
                <w:lang w:val="en-GB"/>
              </w:rPr>
              <w:t>th</w:t>
            </w:r>
            <w:r w:rsidRPr="00F60912">
              <w:rPr>
                <w:lang w:val="en-GB"/>
              </w:rPr>
              <w:t>, dBm</w:t>
            </w:r>
          </w:p>
        </w:tc>
      </w:tr>
      <w:tr w:rsidR="00F66DF5" w:rsidRPr="00F60912" w14:paraId="29768A42" w14:textId="77777777" w:rsidTr="00F66DF5">
        <w:trPr>
          <w:jc w:val="center"/>
        </w:trPr>
        <w:tc>
          <w:tcPr>
            <w:tcW w:w="3014" w:type="dxa"/>
            <w:shd w:val="clear" w:color="auto" w:fill="auto"/>
            <w:vAlign w:val="center"/>
          </w:tcPr>
          <w:p w14:paraId="2732EB62" w14:textId="06C58140" w:rsidR="00F66DF5" w:rsidRPr="00F60912" w:rsidRDefault="00487940" w:rsidP="00F66DF5">
            <w:pPr>
              <w:pStyle w:val="Tablehead"/>
              <w:rPr>
                <w:rFonts w:eastAsia="MS Mincho"/>
                <w:lang w:val="en-GB"/>
              </w:rPr>
            </w:pPr>
            <w:r>
              <w:rPr>
                <w:rFonts w:asciiTheme="minorEastAsia" w:eastAsiaTheme="minorEastAsia" w:hAnsiTheme="minorEastAsia" w:hint="eastAsia"/>
                <w:lang w:val="en-GB" w:eastAsia="zh-CN"/>
              </w:rPr>
              <w:t>（</w:t>
            </w:r>
            <w:r w:rsidR="00F66DF5" w:rsidRPr="00F60912">
              <w:rPr>
                <w:rFonts w:eastAsia="MS Mincho"/>
                <w:lang w:val="en-GB"/>
              </w:rPr>
              <w:t xml:space="preserve">5 MHz </w:t>
            </w:r>
            <w:r w:rsidR="00F66DF5" w:rsidRPr="00EB6E1D">
              <w:rPr>
                <w:rFonts w:hint="eastAsia"/>
                <w:lang w:val="en-GB" w:eastAsia="zh-CN"/>
              </w:rPr>
              <w:t>步进</w:t>
            </w:r>
            <w:r>
              <w:rPr>
                <w:rFonts w:asciiTheme="minorEastAsia" w:eastAsiaTheme="minorEastAsia" w:hAnsiTheme="minorEastAsia" w:hint="eastAsia"/>
                <w:lang w:val="en-GB" w:eastAsia="zh-CN"/>
              </w:rPr>
              <w:t>）</w:t>
            </w:r>
          </w:p>
        </w:tc>
        <w:tc>
          <w:tcPr>
            <w:tcW w:w="967" w:type="dxa"/>
            <w:shd w:val="clear" w:color="auto" w:fill="auto"/>
            <w:vAlign w:val="center"/>
          </w:tcPr>
          <w:p w14:paraId="677CC8E5" w14:textId="77777777" w:rsidR="00F66DF5" w:rsidRPr="00F60912" w:rsidRDefault="00F66DF5" w:rsidP="00F66DF5">
            <w:pPr>
              <w:pStyle w:val="Tablehead"/>
              <w:rPr>
                <w:lang w:val="en-GB"/>
              </w:rPr>
            </w:pPr>
            <w:r w:rsidRPr="00F60912">
              <w:rPr>
                <w:lang w:val="en-GB"/>
              </w:rPr>
              <w:t>Si-E</w:t>
            </w:r>
          </w:p>
        </w:tc>
        <w:tc>
          <w:tcPr>
            <w:tcW w:w="967" w:type="dxa"/>
            <w:shd w:val="clear" w:color="auto" w:fill="auto"/>
            <w:vAlign w:val="center"/>
          </w:tcPr>
          <w:p w14:paraId="3933DF2B" w14:textId="77777777" w:rsidR="00F66DF5" w:rsidRPr="00F60912" w:rsidRDefault="00F66DF5" w:rsidP="00F66DF5">
            <w:pPr>
              <w:pStyle w:val="Tablehead"/>
              <w:rPr>
                <w:lang w:val="en-GB"/>
              </w:rPr>
            </w:pPr>
            <w:r w:rsidRPr="00F60912">
              <w:rPr>
                <w:lang w:val="en-GB"/>
              </w:rPr>
              <w:t>Si-F</w:t>
            </w:r>
          </w:p>
        </w:tc>
        <w:tc>
          <w:tcPr>
            <w:tcW w:w="969" w:type="dxa"/>
            <w:shd w:val="clear" w:color="auto" w:fill="auto"/>
            <w:vAlign w:val="center"/>
          </w:tcPr>
          <w:p w14:paraId="160556A1" w14:textId="77777777" w:rsidR="00F66DF5" w:rsidRPr="00F60912" w:rsidRDefault="00F66DF5" w:rsidP="00F66DF5">
            <w:pPr>
              <w:pStyle w:val="Tablehead"/>
              <w:rPr>
                <w:lang w:val="en-GB"/>
              </w:rPr>
            </w:pPr>
            <w:r w:rsidRPr="00F60912">
              <w:rPr>
                <w:lang w:val="en-GB"/>
              </w:rPr>
              <w:t>Si-B</w:t>
            </w:r>
          </w:p>
        </w:tc>
        <w:tc>
          <w:tcPr>
            <w:tcW w:w="968" w:type="dxa"/>
            <w:shd w:val="clear" w:color="auto" w:fill="auto"/>
            <w:vAlign w:val="center"/>
          </w:tcPr>
          <w:p w14:paraId="65D92871" w14:textId="77777777" w:rsidR="00F66DF5" w:rsidRPr="00F60912" w:rsidRDefault="00F66DF5" w:rsidP="00F66DF5">
            <w:pPr>
              <w:pStyle w:val="Tablehead"/>
              <w:rPr>
                <w:lang w:val="en-GB"/>
              </w:rPr>
            </w:pPr>
            <w:r w:rsidRPr="00F60912">
              <w:rPr>
                <w:lang w:val="en-GB"/>
              </w:rPr>
              <w:t>Si-E</w:t>
            </w:r>
          </w:p>
        </w:tc>
        <w:tc>
          <w:tcPr>
            <w:tcW w:w="968" w:type="dxa"/>
            <w:shd w:val="clear" w:color="auto" w:fill="auto"/>
            <w:vAlign w:val="center"/>
          </w:tcPr>
          <w:p w14:paraId="56F15B9A" w14:textId="77777777" w:rsidR="00F66DF5" w:rsidRPr="00F60912" w:rsidRDefault="00F66DF5" w:rsidP="00F66DF5">
            <w:pPr>
              <w:pStyle w:val="Tablehead"/>
              <w:rPr>
                <w:lang w:val="en-GB"/>
              </w:rPr>
            </w:pPr>
            <w:r w:rsidRPr="00F60912">
              <w:rPr>
                <w:lang w:val="en-GB"/>
              </w:rPr>
              <w:t>Si-F</w:t>
            </w:r>
          </w:p>
        </w:tc>
        <w:tc>
          <w:tcPr>
            <w:tcW w:w="1020" w:type="dxa"/>
            <w:shd w:val="clear" w:color="auto" w:fill="auto"/>
            <w:vAlign w:val="center"/>
          </w:tcPr>
          <w:p w14:paraId="04541A03" w14:textId="77777777" w:rsidR="00F66DF5" w:rsidRPr="00F60912" w:rsidRDefault="00F66DF5" w:rsidP="00F66DF5">
            <w:pPr>
              <w:pStyle w:val="Tablehead"/>
              <w:rPr>
                <w:lang w:val="en-GB"/>
              </w:rPr>
            </w:pPr>
            <w:r w:rsidRPr="00F60912">
              <w:rPr>
                <w:lang w:val="en-GB"/>
              </w:rPr>
              <w:t>Si-B</w:t>
            </w:r>
          </w:p>
        </w:tc>
      </w:tr>
      <w:tr w:rsidR="00F66DF5" w:rsidRPr="00F60912" w14:paraId="7E749C3A" w14:textId="77777777" w:rsidTr="00F66DF5">
        <w:trPr>
          <w:jc w:val="center"/>
        </w:trPr>
        <w:tc>
          <w:tcPr>
            <w:tcW w:w="3014" w:type="dxa"/>
            <w:shd w:val="clear" w:color="auto" w:fill="auto"/>
            <w:vAlign w:val="center"/>
          </w:tcPr>
          <w:p w14:paraId="43A2BD0D" w14:textId="77777777" w:rsidR="00F66DF5" w:rsidRPr="00F60912" w:rsidRDefault="00F66DF5" w:rsidP="00F66DF5">
            <w:pPr>
              <w:pStyle w:val="Tabletext"/>
              <w:jc w:val="center"/>
              <w:rPr>
                <w:lang w:val="en-GB"/>
              </w:rPr>
            </w:pPr>
            <w:r w:rsidRPr="00F60912">
              <w:rPr>
                <w:lang w:val="en-GB"/>
              </w:rPr>
              <w:t>1/(6.5 MHz)</w:t>
            </w:r>
          </w:p>
        </w:tc>
        <w:tc>
          <w:tcPr>
            <w:tcW w:w="967" w:type="dxa"/>
            <w:shd w:val="clear" w:color="auto" w:fill="auto"/>
            <w:vAlign w:val="center"/>
          </w:tcPr>
          <w:p w14:paraId="553B629B" w14:textId="77777777" w:rsidR="00F66DF5" w:rsidRPr="00F60912" w:rsidRDefault="00F66DF5" w:rsidP="00F66DF5">
            <w:pPr>
              <w:pStyle w:val="Tabletext"/>
              <w:jc w:val="center"/>
              <w:rPr>
                <w:lang w:val="en-GB"/>
              </w:rPr>
            </w:pPr>
            <w:r w:rsidRPr="00F60912">
              <w:rPr>
                <w:lang w:val="en-GB"/>
              </w:rPr>
              <w:t>−47</w:t>
            </w:r>
          </w:p>
        </w:tc>
        <w:tc>
          <w:tcPr>
            <w:tcW w:w="967" w:type="dxa"/>
            <w:shd w:val="clear" w:color="auto" w:fill="auto"/>
            <w:vAlign w:val="center"/>
          </w:tcPr>
          <w:p w14:paraId="6242A7B4" w14:textId="77777777" w:rsidR="00F66DF5" w:rsidRPr="00F60912" w:rsidRDefault="00F66DF5" w:rsidP="00F66DF5">
            <w:pPr>
              <w:pStyle w:val="Tabletext"/>
              <w:jc w:val="center"/>
              <w:rPr>
                <w:lang w:val="en-GB"/>
              </w:rPr>
            </w:pPr>
            <w:r w:rsidRPr="00F60912">
              <w:rPr>
                <w:lang w:val="en-GB"/>
              </w:rPr>
              <w:t>−39</w:t>
            </w:r>
          </w:p>
        </w:tc>
        <w:tc>
          <w:tcPr>
            <w:tcW w:w="969" w:type="dxa"/>
            <w:shd w:val="clear" w:color="auto" w:fill="auto"/>
            <w:vAlign w:val="center"/>
          </w:tcPr>
          <w:p w14:paraId="3228849A" w14:textId="77777777" w:rsidR="00F66DF5" w:rsidRPr="00F60912" w:rsidRDefault="00F66DF5" w:rsidP="00F66DF5">
            <w:pPr>
              <w:pStyle w:val="Tabletext"/>
              <w:jc w:val="center"/>
              <w:rPr>
                <w:lang w:val="en-GB"/>
              </w:rPr>
            </w:pPr>
            <w:r w:rsidRPr="00F60912">
              <w:rPr>
                <w:lang w:val="en-GB"/>
              </w:rPr>
              <w:t>−44</w:t>
            </w:r>
          </w:p>
        </w:tc>
        <w:tc>
          <w:tcPr>
            <w:tcW w:w="968" w:type="dxa"/>
            <w:shd w:val="clear" w:color="auto" w:fill="auto"/>
            <w:vAlign w:val="center"/>
          </w:tcPr>
          <w:p w14:paraId="5773C41D" w14:textId="77777777" w:rsidR="00F66DF5" w:rsidRPr="00F60912" w:rsidRDefault="00F66DF5" w:rsidP="00F66DF5">
            <w:pPr>
              <w:pStyle w:val="Tabletext"/>
              <w:jc w:val="center"/>
              <w:rPr>
                <w:lang w:val="en-GB"/>
              </w:rPr>
            </w:pPr>
            <w:r w:rsidRPr="00F60912">
              <w:rPr>
                <w:lang w:val="en-GB"/>
              </w:rPr>
              <w:t>−8</w:t>
            </w:r>
          </w:p>
        </w:tc>
        <w:tc>
          <w:tcPr>
            <w:tcW w:w="968" w:type="dxa"/>
            <w:shd w:val="clear" w:color="auto" w:fill="auto"/>
            <w:vAlign w:val="center"/>
          </w:tcPr>
          <w:p w14:paraId="0F3760E8" w14:textId="77777777" w:rsidR="00F66DF5" w:rsidRPr="00F60912" w:rsidRDefault="00F66DF5" w:rsidP="00F66DF5">
            <w:pPr>
              <w:pStyle w:val="Tabletext"/>
              <w:jc w:val="center"/>
              <w:rPr>
                <w:lang w:val="en-GB"/>
              </w:rPr>
            </w:pPr>
            <w:r w:rsidRPr="00F60912">
              <w:rPr>
                <w:lang w:val="en-GB"/>
              </w:rPr>
              <w:t>−6</w:t>
            </w:r>
          </w:p>
        </w:tc>
        <w:tc>
          <w:tcPr>
            <w:tcW w:w="1020" w:type="dxa"/>
            <w:shd w:val="clear" w:color="auto" w:fill="auto"/>
            <w:vAlign w:val="center"/>
          </w:tcPr>
          <w:p w14:paraId="5A8D6BFD" w14:textId="77777777" w:rsidR="00F66DF5" w:rsidRPr="00F60912" w:rsidRDefault="00F66DF5" w:rsidP="00F66DF5">
            <w:pPr>
              <w:pStyle w:val="Tabletext"/>
              <w:jc w:val="center"/>
              <w:rPr>
                <w:lang w:val="en-GB"/>
              </w:rPr>
            </w:pPr>
            <w:r w:rsidRPr="00F60912">
              <w:rPr>
                <w:lang w:val="en-GB"/>
              </w:rPr>
              <w:t>0</w:t>
            </w:r>
          </w:p>
        </w:tc>
      </w:tr>
      <w:tr w:rsidR="00F66DF5" w:rsidRPr="00F60912" w14:paraId="7787C5DB" w14:textId="77777777" w:rsidTr="00F66DF5">
        <w:trPr>
          <w:jc w:val="center"/>
        </w:trPr>
        <w:tc>
          <w:tcPr>
            <w:tcW w:w="3014" w:type="dxa"/>
            <w:shd w:val="clear" w:color="auto" w:fill="auto"/>
            <w:vAlign w:val="center"/>
          </w:tcPr>
          <w:p w14:paraId="5A9A5CAC" w14:textId="77777777" w:rsidR="00F66DF5" w:rsidRPr="00F60912" w:rsidRDefault="00F66DF5" w:rsidP="00F66DF5">
            <w:pPr>
              <w:pStyle w:val="Tabletext"/>
              <w:jc w:val="center"/>
              <w:rPr>
                <w:lang w:val="en-GB"/>
              </w:rPr>
            </w:pPr>
            <w:r w:rsidRPr="00F60912">
              <w:rPr>
                <w:lang w:val="en-GB"/>
              </w:rPr>
              <w:t>2/(11.5 MHz)</w:t>
            </w:r>
          </w:p>
        </w:tc>
        <w:tc>
          <w:tcPr>
            <w:tcW w:w="967" w:type="dxa"/>
            <w:shd w:val="clear" w:color="auto" w:fill="auto"/>
            <w:vAlign w:val="center"/>
          </w:tcPr>
          <w:p w14:paraId="6EE21935" w14:textId="77777777" w:rsidR="00F66DF5" w:rsidRPr="00F60912" w:rsidRDefault="00F66DF5" w:rsidP="00F66DF5">
            <w:pPr>
              <w:pStyle w:val="Tabletext"/>
              <w:jc w:val="center"/>
              <w:rPr>
                <w:lang w:val="en-GB"/>
              </w:rPr>
            </w:pPr>
            <w:r w:rsidRPr="00F60912">
              <w:rPr>
                <w:lang w:val="en-GB"/>
              </w:rPr>
              <w:t>−50</w:t>
            </w:r>
          </w:p>
        </w:tc>
        <w:tc>
          <w:tcPr>
            <w:tcW w:w="967" w:type="dxa"/>
            <w:shd w:val="clear" w:color="auto" w:fill="auto"/>
            <w:vAlign w:val="center"/>
          </w:tcPr>
          <w:p w14:paraId="72EE0794" w14:textId="77777777" w:rsidR="00F66DF5" w:rsidRPr="00F60912" w:rsidRDefault="00F66DF5" w:rsidP="00F66DF5">
            <w:pPr>
              <w:pStyle w:val="Tabletext"/>
              <w:jc w:val="center"/>
              <w:rPr>
                <w:lang w:val="en-GB"/>
              </w:rPr>
            </w:pPr>
            <w:r w:rsidRPr="00F60912">
              <w:rPr>
                <w:lang w:val="en-GB"/>
              </w:rPr>
              <w:t>−42</w:t>
            </w:r>
          </w:p>
        </w:tc>
        <w:tc>
          <w:tcPr>
            <w:tcW w:w="969" w:type="dxa"/>
            <w:shd w:val="clear" w:color="auto" w:fill="auto"/>
            <w:vAlign w:val="center"/>
          </w:tcPr>
          <w:p w14:paraId="30A5A663" w14:textId="77777777" w:rsidR="00F66DF5" w:rsidRPr="00F60912" w:rsidRDefault="00F66DF5" w:rsidP="00F66DF5">
            <w:pPr>
              <w:pStyle w:val="Tabletext"/>
              <w:jc w:val="center"/>
              <w:rPr>
                <w:lang w:val="en-GB"/>
              </w:rPr>
            </w:pPr>
            <w:r w:rsidRPr="00F60912">
              <w:rPr>
                <w:lang w:val="en-GB"/>
              </w:rPr>
              <w:t>−48</w:t>
            </w:r>
          </w:p>
        </w:tc>
        <w:tc>
          <w:tcPr>
            <w:tcW w:w="968" w:type="dxa"/>
            <w:shd w:val="clear" w:color="auto" w:fill="auto"/>
            <w:vAlign w:val="center"/>
          </w:tcPr>
          <w:p w14:paraId="5DECF3E9" w14:textId="77777777" w:rsidR="00F66DF5" w:rsidRPr="00F60912" w:rsidRDefault="00F66DF5" w:rsidP="00F66DF5">
            <w:pPr>
              <w:pStyle w:val="Tabletext"/>
              <w:jc w:val="center"/>
              <w:rPr>
                <w:lang w:val="en-GB"/>
              </w:rPr>
            </w:pPr>
            <w:r w:rsidRPr="00F60912">
              <w:rPr>
                <w:lang w:val="en-GB"/>
              </w:rPr>
              <w:t>2</w:t>
            </w:r>
          </w:p>
        </w:tc>
        <w:tc>
          <w:tcPr>
            <w:tcW w:w="968" w:type="dxa"/>
            <w:shd w:val="clear" w:color="auto" w:fill="auto"/>
            <w:vAlign w:val="center"/>
          </w:tcPr>
          <w:p w14:paraId="66562A94" w14:textId="77777777" w:rsidR="00F66DF5" w:rsidRPr="00F60912" w:rsidRDefault="00F66DF5" w:rsidP="00F66DF5">
            <w:pPr>
              <w:pStyle w:val="Tabletext"/>
              <w:jc w:val="center"/>
              <w:rPr>
                <w:lang w:val="en-GB"/>
              </w:rPr>
            </w:pPr>
            <w:r w:rsidRPr="00F60912">
              <w:rPr>
                <w:lang w:val="en-GB"/>
              </w:rPr>
              <w:t>−3</w:t>
            </w:r>
          </w:p>
        </w:tc>
        <w:tc>
          <w:tcPr>
            <w:tcW w:w="1020" w:type="dxa"/>
            <w:shd w:val="clear" w:color="auto" w:fill="auto"/>
            <w:vAlign w:val="center"/>
          </w:tcPr>
          <w:p w14:paraId="12AC500D" w14:textId="77777777" w:rsidR="00F66DF5" w:rsidRPr="00F60912" w:rsidRDefault="00F66DF5" w:rsidP="00F66DF5">
            <w:pPr>
              <w:pStyle w:val="Tabletext"/>
              <w:jc w:val="center"/>
              <w:rPr>
                <w:lang w:val="en-GB"/>
              </w:rPr>
            </w:pPr>
            <w:r w:rsidRPr="00F60912">
              <w:rPr>
                <w:lang w:val="en-GB"/>
              </w:rPr>
              <w:t>4</w:t>
            </w:r>
          </w:p>
        </w:tc>
      </w:tr>
      <w:tr w:rsidR="00F66DF5" w:rsidRPr="00F60912" w14:paraId="03130EAE" w14:textId="77777777" w:rsidTr="00F66DF5">
        <w:trPr>
          <w:jc w:val="center"/>
        </w:trPr>
        <w:tc>
          <w:tcPr>
            <w:tcW w:w="3014" w:type="dxa"/>
            <w:shd w:val="clear" w:color="auto" w:fill="auto"/>
            <w:vAlign w:val="center"/>
          </w:tcPr>
          <w:p w14:paraId="2EBE592C" w14:textId="77777777" w:rsidR="00F66DF5" w:rsidRPr="00F60912" w:rsidRDefault="00F66DF5" w:rsidP="00F66DF5">
            <w:pPr>
              <w:pStyle w:val="Tabletext"/>
              <w:jc w:val="center"/>
              <w:rPr>
                <w:lang w:val="en-GB"/>
              </w:rPr>
            </w:pPr>
            <w:r w:rsidRPr="00F60912">
              <w:rPr>
                <w:lang w:val="en-GB"/>
              </w:rPr>
              <w:t>3/(16.5 MHz)</w:t>
            </w:r>
          </w:p>
        </w:tc>
        <w:tc>
          <w:tcPr>
            <w:tcW w:w="967" w:type="dxa"/>
            <w:shd w:val="clear" w:color="auto" w:fill="auto"/>
            <w:vAlign w:val="center"/>
          </w:tcPr>
          <w:p w14:paraId="576FB524" w14:textId="77777777" w:rsidR="00F66DF5" w:rsidRPr="00F60912" w:rsidRDefault="00F66DF5" w:rsidP="00F66DF5">
            <w:pPr>
              <w:pStyle w:val="Tabletext"/>
              <w:jc w:val="center"/>
              <w:rPr>
                <w:lang w:val="en-GB"/>
              </w:rPr>
            </w:pPr>
            <w:r w:rsidRPr="00F60912">
              <w:rPr>
                <w:lang w:val="en-GB"/>
              </w:rPr>
              <w:t>−51</w:t>
            </w:r>
          </w:p>
        </w:tc>
        <w:tc>
          <w:tcPr>
            <w:tcW w:w="967" w:type="dxa"/>
            <w:shd w:val="clear" w:color="auto" w:fill="auto"/>
            <w:vAlign w:val="center"/>
          </w:tcPr>
          <w:p w14:paraId="7384FCD8" w14:textId="77777777" w:rsidR="00F66DF5" w:rsidRPr="00F60912" w:rsidRDefault="00F66DF5" w:rsidP="00F66DF5">
            <w:pPr>
              <w:pStyle w:val="Tabletext"/>
              <w:jc w:val="center"/>
              <w:rPr>
                <w:lang w:val="en-GB"/>
              </w:rPr>
            </w:pPr>
            <w:r w:rsidRPr="00F60912">
              <w:rPr>
                <w:lang w:val="en-GB"/>
              </w:rPr>
              <w:t>−45</w:t>
            </w:r>
          </w:p>
        </w:tc>
        <w:tc>
          <w:tcPr>
            <w:tcW w:w="969" w:type="dxa"/>
            <w:shd w:val="clear" w:color="auto" w:fill="auto"/>
            <w:vAlign w:val="center"/>
          </w:tcPr>
          <w:p w14:paraId="4FE4D158" w14:textId="77777777" w:rsidR="00F66DF5" w:rsidRPr="00F60912" w:rsidRDefault="00F66DF5" w:rsidP="00F66DF5">
            <w:pPr>
              <w:pStyle w:val="Tabletext"/>
              <w:jc w:val="center"/>
              <w:rPr>
                <w:lang w:val="en-GB"/>
              </w:rPr>
            </w:pPr>
            <w:r w:rsidRPr="00F60912">
              <w:rPr>
                <w:lang w:val="en-GB"/>
              </w:rPr>
              <w:t>−48</w:t>
            </w:r>
          </w:p>
        </w:tc>
        <w:tc>
          <w:tcPr>
            <w:tcW w:w="968" w:type="dxa"/>
            <w:shd w:val="clear" w:color="auto" w:fill="auto"/>
            <w:vAlign w:val="center"/>
          </w:tcPr>
          <w:p w14:paraId="184005F2" w14:textId="77777777" w:rsidR="00F66DF5" w:rsidRPr="00F60912" w:rsidRDefault="00F66DF5" w:rsidP="00F66DF5">
            <w:pPr>
              <w:pStyle w:val="Tabletext"/>
              <w:jc w:val="center"/>
              <w:rPr>
                <w:lang w:val="en-GB"/>
              </w:rPr>
            </w:pPr>
            <w:r w:rsidRPr="00F60912">
              <w:rPr>
                <w:lang w:val="en-GB"/>
              </w:rPr>
              <w:t>4</w:t>
            </w:r>
          </w:p>
        </w:tc>
        <w:tc>
          <w:tcPr>
            <w:tcW w:w="968" w:type="dxa"/>
            <w:shd w:val="clear" w:color="auto" w:fill="auto"/>
            <w:vAlign w:val="center"/>
          </w:tcPr>
          <w:p w14:paraId="6B30DABF" w14:textId="77777777" w:rsidR="00F66DF5" w:rsidRPr="00F60912" w:rsidRDefault="00F66DF5" w:rsidP="00F66DF5">
            <w:pPr>
              <w:pStyle w:val="Tabletext"/>
              <w:jc w:val="center"/>
              <w:rPr>
                <w:lang w:val="en-GB"/>
              </w:rPr>
            </w:pPr>
            <w:r w:rsidRPr="00F60912">
              <w:rPr>
                <w:lang w:val="en-GB"/>
              </w:rPr>
              <w:t>−3</w:t>
            </w:r>
          </w:p>
        </w:tc>
        <w:tc>
          <w:tcPr>
            <w:tcW w:w="1020" w:type="dxa"/>
            <w:shd w:val="clear" w:color="auto" w:fill="auto"/>
            <w:vAlign w:val="center"/>
          </w:tcPr>
          <w:p w14:paraId="4C44B651" w14:textId="77777777" w:rsidR="00F66DF5" w:rsidRPr="00F60912" w:rsidRDefault="00F66DF5" w:rsidP="00F66DF5">
            <w:pPr>
              <w:pStyle w:val="Tabletext"/>
              <w:jc w:val="center"/>
              <w:rPr>
                <w:lang w:val="en-GB"/>
              </w:rPr>
            </w:pPr>
            <w:r w:rsidRPr="00F60912">
              <w:rPr>
                <w:lang w:val="en-GB"/>
              </w:rPr>
              <w:t>8</w:t>
            </w:r>
          </w:p>
        </w:tc>
      </w:tr>
      <w:tr w:rsidR="00F66DF5" w:rsidRPr="00F60912" w14:paraId="01CD3318" w14:textId="77777777" w:rsidTr="00F66DF5">
        <w:trPr>
          <w:jc w:val="center"/>
        </w:trPr>
        <w:tc>
          <w:tcPr>
            <w:tcW w:w="3014" w:type="dxa"/>
            <w:shd w:val="clear" w:color="auto" w:fill="auto"/>
            <w:vAlign w:val="center"/>
          </w:tcPr>
          <w:p w14:paraId="0D26E71B" w14:textId="77777777" w:rsidR="00F66DF5" w:rsidRPr="00F60912" w:rsidRDefault="00F66DF5" w:rsidP="00F66DF5">
            <w:pPr>
              <w:pStyle w:val="Tabletext"/>
              <w:jc w:val="center"/>
              <w:rPr>
                <w:lang w:val="en-GB"/>
              </w:rPr>
            </w:pPr>
            <w:r w:rsidRPr="00F60912">
              <w:rPr>
                <w:lang w:val="en-GB"/>
              </w:rPr>
              <w:t>4/(21.5 MHz)</w:t>
            </w:r>
          </w:p>
        </w:tc>
        <w:tc>
          <w:tcPr>
            <w:tcW w:w="967" w:type="dxa"/>
            <w:shd w:val="clear" w:color="auto" w:fill="auto"/>
            <w:vAlign w:val="center"/>
          </w:tcPr>
          <w:p w14:paraId="287CABA3" w14:textId="77777777" w:rsidR="00F66DF5" w:rsidRPr="00F60912" w:rsidRDefault="00F66DF5" w:rsidP="00F66DF5">
            <w:pPr>
              <w:pStyle w:val="Tabletext"/>
              <w:jc w:val="center"/>
              <w:rPr>
                <w:lang w:val="en-GB"/>
              </w:rPr>
            </w:pPr>
            <w:r w:rsidRPr="00F60912">
              <w:rPr>
                <w:lang w:val="en-GB"/>
              </w:rPr>
              <w:t>−53</w:t>
            </w:r>
          </w:p>
        </w:tc>
        <w:tc>
          <w:tcPr>
            <w:tcW w:w="967" w:type="dxa"/>
            <w:shd w:val="clear" w:color="auto" w:fill="auto"/>
            <w:vAlign w:val="center"/>
          </w:tcPr>
          <w:p w14:paraId="51D158DB" w14:textId="77777777" w:rsidR="00F66DF5" w:rsidRPr="00F60912" w:rsidRDefault="00F66DF5" w:rsidP="00F66DF5">
            <w:pPr>
              <w:pStyle w:val="Tabletext"/>
              <w:jc w:val="center"/>
              <w:rPr>
                <w:lang w:val="en-GB"/>
              </w:rPr>
            </w:pPr>
            <w:r w:rsidRPr="00F60912">
              <w:rPr>
                <w:lang w:val="en-GB"/>
              </w:rPr>
              <w:t>−46</w:t>
            </w:r>
          </w:p>
        </w:tc>
        <w:tc>
          <w:tcPr>
            <w:tcW w:w="969" w:type="dxa"/>
            <w:shd w:val="clear" w:color="auto" w:fill="auto"/>
            <w:vAlign w:val="center"/>
          </w:tcPr>
          <w:p w14:paraId="674AB38B" w14:textId="77777777" w:rsidR="00F66DF5" w:rsidRPr="00F60912" w:rsidRDefault="00F66DF5" w:rsidP="00F66DF5">
            <w:pPr>
              <w:pStyle w:val="Tabletext"/>
              <w:jc w:val="center"/>
              <w:rPr>
                <w:lang w:val="en-GB"/>
              </w:rPr>
            </w:pPr>
            <w:r w:rsidRPr="00F60912">
              <w:rPr>
                <w:lang w:val="en-GB"/>
              </w:rPr>
              <w:t>−49</w:t>
            </w:r>
          </w:p>
        </w:tc>
        <w:tc>
          <w:tcPr>
            <w:tcW w:w="968" w:type="dxa"/>
            <w:shd w:val="clear" w:color="auto" w:fill="auto"/>
            <w:vAlign w:val="center"/>
          </w:tcPr>
          <w:p w14:paraId="37D6C5E5" w14:textId="77777777" w:rsidR="00F66DF5" w:rsidRPr="00F60912" w:rsidRDefault="00F66DF5" w:rsidP="00F66DF5">
            <w:pPr>
              <w:pStyle w:val="Tabletext"/>
              <w:jc w:val="center"/>
              <w:rPr>
                <w:lang w:val="en-GB"/>
              </w:rPr>
            </w:pPr>
            <w:r w:rsidRPr="00F60912">
              <w:rPr>
                <w:lang w:val="en-GB"/>
              </w:rPr>
              <w:t>4</w:t>
            </w:r>
          </w:p>
        </w:tc>
        <w:tc>
          <w:tcPr>
            <w:tcW w:w="968" w:type="dxa"/>
            <w:shd w:val="clear" w:color="auto" w:fill="auto"/>
            <w:vAlign w:val="center"/>
          </w:tcPr>
          <w:p w14:paraId="4572B955" w14:textId="77777777" w:rsidR="00F66DF5" w:rsidRPr="00F60912" w:rsidRDefault="00F66DF5" w:rsidP="00F66DF5">
            <w:pPr>
              <w:pStyle w:val="Tabletext"/>
              <w:jc w:val="center"/>
              <w:rPr>
                <w:lang w:val="en-GB"/>
              </w:rPr>
            </w:pPr>
            <w:r w:rsidRPr="00F60912">
              <w:rPr>
                <w:lang w:val="en-GB"/>
              </w:rPr>
              <w:t>−2</w:t>
            </w:r>
          </w:p>
        </w:tc>
        <w:tc>
          <w:tcPr>
            <w:tcW w:w="1020" w:type="dxa"/>
            <w:shd w:val="clear" w:color="auto" w:fill="auto"/>
            <w:vAlign w:val="center"/>
          </w:tcPr>
          <w:p w14:paraId="5D3CD53B" w14:textId="77777777" w:rsidR="00F66DF5" w:rsidRPr="00F60912" w:rsidRDefault="00F66DF5" w:rsidP="00F66DF5">
            <w:pPr>
              <w:pStyle w:val="Tabletext"/>
              <w:jc w:val="center"/>
              <w:rPr>
                <w:lang w:val="en-GB"/>
              </w:rPr>
            </w:pPr>
            <w:r w:rsidRPr="00F60912">
              <w:rPr>
                <w:lang w:val="en-GB"/>
              </w:rPr>
              <w:t>10</w:t>
            </w:r>
          </w:p>
        </w:tc>
      </w:tr>
      <w:tr w:rsidR="00F66DF5" w:rsidRPr="00F60912" w14:paraId="5BA103EF" w14:textId="77777777" w:rsidTr="00F66DF5">
        <w:trPr>
          <w:jc w:val="center"/>
        </w:trPr>
        <w:tc>
          <w:tcPr>
            <w:tcW w:w="3014" w:type="dxa"/>
            <w:shd w:val="clear" w:color="auto" w:fill="auto"/>
            <w:vAlign w:val="center"/>
          </w:tcPr>
          <w:p w14:paraId="382DE075" w14:textId="77777777" w:rsidR="00F66DF5" w:rsidRPr="00F60912" w:rsidRDefault="00F66DF5" w:rsidP="00F66DF5">
            <w:pPr>
              <w:pStyle w:val="Tabletext"/>
              <w:jc w:val="center"/>
              <w:rPr>
                <w:lang w:val="en-GB"/>
              </w:rPr>
            </w:pPr>
            <w:r w:rsidRPr="00F60912">
              <w:rPr>
                <w:lang w:val="en-GB"/>
              </w:rPr>
              <w:t>5/(26.5 MHz)</w:t>
            </w:r>
          </w:p>
        </w:tc>
        <w:tc>
          <w:tcPr>
            <w:tcW w:w="967" w:type="dxa"/>
            <w:shd w:val="clear" w:color="auto" w:fill="auto"/>
            <w:vAlign w:val="center"/>
          </w:tcPr>
          <w:p w14:paraId="5308BFF2" w14:textId="77777777" w:rsidR="00F66DF5" w:rsidRPr="00F60912" w:rsidRDefault="00F66DF5" w:rsidP="00F66DF5">
            <w:pPr>
              <w:pStyle w:val="Tabletext"/>
              <w:jc w:val="center"/>
              <w:rPr>
                <w:lang w:val="en-GB"/>
              </w:rPr>
            </w:pPr>
            <w:r w:rsidRPr="00F60912">
              <w:rPr>
                <w:lang w:val="en-GB"/>
              </w:rPr>
              <w:t>−55</w:t>
            </w:r>
          </w:p>
        </w:tc>
        <w:tc>
          <w:tcPr>
            <w:tcW w:w="967" w:type="dxa"/>
            <w:shd w:val="clear" w:color="auto" w:fill="auto"/>
            <w:vAlign w:val="center"/>
          </w:tcPr>
          <w:p w14:paraId="11B896C9" w14:textId="77777777" w:rsidR="00F66DF5" w:rsidRPr="00F60912" w:rsidRDefault="00F66DF5" w:rsidP="00F66DF5">
            <w:pPr>
              <w:pStyle w:val="Tabletext"/>
              <w:jc w:val="center"/>
              <w:rPr>
                <w:lang w:val="en-GB"/>
              </w:rPr>
            </w:pPr>
            <w:r w:rsidRPr="00F60912">
              <w:rPr>
                <w:lang w:val="en-GB"/>
              </w:rPr>
              <w:t>−47</w:t>
            </w:r>
          </w:p>
        </w:tc>
        <w:tc>
          <w:tcPr>
            <w:tcW w:w="969" w:type="dxa"/>
            <w:shd w:val="clear" w:color="auto" w:fill="auto"/>
            <w:vAlign w:val="center"/>
          </w:tcPr>
          <w:p w14:paraId="717D57C3" w14:textId="77777777" w:rsidR="00F66DF5" w:rsidRPr="00F60912" w:rsidRDefault="00F66DF5" w:rsidP="00F66DF5">
            <w:pPr>
              <w:pStyle w:val="Tabletext"/>
              <w:jc w:val="center"/>
              <w:rPr>
                <w:lang w:val="en-GB"/>
              </w:rPr>
            </w:pPr>
            <w:r w:rsidRPr="00F60912">
              <w:rPr>
                <w:lang w:val="en-GB"/>
              </w:rPr>
              <w:t>−49</w:t>
            </w:r>
          </w:p>
        </w:tc>
        <w:tc>
          <w:tcPr>
            <w:tcW w:w="968" w:type="dxa"/>
            <w:shd w:val="clear" w:color="auto" w:fill="auto"/>
            <w:vAlign w:val="center"/>
          </w:tcPr>
          <w:p w14:paraId="709CBD43" w14:textId="77777777" w:rsidR="00F66DF5" w:rsidRPr="00F60912" w:rsidRDefault="00F66DF5" w:rsidP="00F66DF5">
            <w:pPr>
              <w:pStyle w:val="Tabletext"/>
              <w:jc w:val="center"/>
              <w:rPr>
                <w:lang w:val="en-GB"/>
              </w:rPr>
            </w:pPr>
            <w:r w:rsidRPr="00F60912">
              <w:rPr>
                <w:lang w:val="en-GB"/>
              </w:rPr>
              <w:t>5</w:t>
            </w:r>
          </w:p>
        </w:tc>
        <w:tc>
          <w:tcPr>
            <w:tcW w:w="968" w:type="dxa"/>
            <w:shd w:val="clear" w:color="auto" w:fill="auto"/>
            <w:vAlign w:val="center"/>
          </w:tcPr>
          <w:p w14:paraId="4815A30F" w14:textId="77777777" w:rsidR="00F66DF5" w:rsidRPr="00F60912" w:rsidRDefault="00F66DF5" w:rsidP="00F66DF5">
            <w:pPr>
              <w:pStyle w:val="Tabletext"/>
              <w:jc w:val="center"/>
              <w:rPr>
                <w:lang w:val="en-GB"/>
              </w:rPr>
            </w:pPr>
            <w:r w:rsidRPr="00F60912">
              <w:rPr>
                <w:lang w:val="en-GB"/>
              </w:rPr>
              <w:t>−3</w:t>
            </w:r>
          </w:p>
        </w:tc>
        <w:tc>
          <w:tcPr>
            <w:tcW w:w="1020" w:type="dxa"/>
            <w:shd w:val="clear" w:color="auto" w:fill="auto"/>
            <w:vAlign w:val="center"/>
          </w:tcPr>
          <w:p w14:paraId="011D49B3" w14:textId="77777777" w:rsidR="00F66DF5" w:rsidRPr="00F60912" w:rsidRDefault="00F66DF5" w:rsidP="00F66DF5">
            <w:pPr>
              <w:pStyle w:val="Tabletext"/>
              <w:jc w:val="center"/>
              <w:rPr>
                <w:lang w:val="en-GB"/>
              </w:rPr>
            </w:pPr>
            <w:r w:rsidRPr="00F60912">
              <w:rPr>
                <w:lang w:val="en-GB"/>
              </w:rPr>
              <w:t>10</w:t>
            </w:r>
          </w:p>
        </w:tc>
      </w:tr>
      <w:tr w:rsidR="00F66DF5" w:rsidRPr="00F60912" w14:paraId="01A3E67B" w14:textId="77777777" w:rsidTr="00F66DF5">
        <w:trPr>
          <w:jc w:val="center"/>
        </w:trPr>
        <w:tc>
          <w:tcPr>
            <w:tcW w:w="3014" w:type="dxa"/>
            <w:shd w:val="clear" w:color="auto" w:fill="auto"/>
            <w:vAlign w:val="center"/>
          </w:tcPr>
          <w:p w14:paraId="4B20D299" w14:textId="77777777" w:rsidR="00F66DF5" w:rsidRPr="00F60912" w:rsidRDefault="00F66DF5" w:rsidP="00F66DF5">
            <w:pPr>
              <w:pStyle w:val="Tabletext"/>
              <w:jc w:val="center"/>
              <w:rPr>
                <w:lang w:val="en-GB"/>
              </w:rPr>
            </w:pPr>
            <w:r w:rsidRPr="00F60912">
              <w:rPr>
                <w:lang w:val="en-GB"/>
              </w:rPr>
              <w:t>6/(31.5 MHz)</w:t>
            </w:r>
          </w:p>
        </w:tc>
        <w:tc>
          <w:tcPr>
            <w:tcW w:w="967" w:type="dxa"/>
            <w:shd w:val="clear" w:color="auto" w:fill="auto"/>
            <w:vAlign w:val="center"/>
          </w:tcPr>
          <w:p w14:paraId="453C16AB" w14:textId="77777777" w:rsidR="00F66DF5" w:rsidRPr="00F60912" w:rsidRDefault="00F66DF5" w:rsidP="00F66DF5">
            <w:pPr>
              <w:pStyle w:val="Tabletext"/>
              <w:jc w:val="center"/>
              <w:rPr>
                <w:lang w:val="en-GB"/>
              </w:rPr>
            </w:pPr>
            <w:r w:rsidRPr="00F60912">
              <w:rPr>
                <w:lang w:val="en-GB"/>
              </w:rPr>
              <w:t>−57</w:t>
            </w:r>
          </w:p>
        </w:tc>
        <w:tc>
          <w:tcPr>
            <w:tcW w:w="967" w:type="dxa"/>
            <w:shd w:val="clear" w:color="auto" w:fill="auto"/>
            <w:vAlign w:val="center"/>
          </w:tcPr>
          <w:p w14:paraId="2D3E64DB" w14:textId="77777777" w:rsidR="00F66DF5" w:rsidRPr="00F60912" w:rsidRDefault="00F66DF5" w:rsidP="00F66DF5">
            <w:pPr>
              <w:pStyle w:val="Tabletext"/>
              <w:jc w:val="center"/>
              <w:rPr>
                <w:lang w:val="en-GB"/>
              </w:rPr>
            </w:pPr>
            <w:r w:rsidRPr="00F60912">
              <w:rPr>
                <w:lang w:val="en-GB"/>
              </w:rPr>
              <w:t>−48</w:t>
            </w:r>
          </w:p>
        </w:tc>
        <w:tc>
          <w:tcPr>
            <w:tcW w:w="969" w:type="dxa"/>
            <w:shd w:val="clear" w:color="auto" w:fill="auto"/>
            <w:vAlign w:val="center"/>
          </w:tcPr>
          <w:p w14:paraId="4DAFEB04" w14:textId="77777777" w:rsidR="00F66DF5" w:rsidRPr="00F60912" w:rsidRDefault="00F66DF5" w:rsidP="00F66DF5">
            <w:pPr>
              <w:pStyle w:val="Tabletext"/>
              <w:jc w:val="center"/>
              <w:rPr>
                <w:lang w:val="en-GB"/>
              </w:rPr>
            </w:pPr>
            <w:r w:rsidRPr="00F60912">
              <w:rPr>
                <w:lang w:val="en-GB"/>
              </w:rPr>
              <w:t>−49</w:t>
            </w:r>
          </w:p>
        </w:tc>
        <w:tc>
          <w:tcPr>
            <w:tcW w:w="968" w:type="dxa"/>
            <w:shd w:val="clear" w:color="auto" w:fill="auto"/>
            <w:vAlign w:val="center"/>
          </w:tcPr>
          <w:p w14:paraId="70D7E0E7" w14:textId="77777777" w:rsidR="00F66DF5" w:rsidRPr="00F60912" w:rsidRDefault="00F66DF5" w:rsidP="00F66DF5">
            <w:pPr>
              <w:pStyle w:val="Tabletext"/>
              <w:jc w:val="center"/>
              <w:rPr>
                <w:lang w:val="en-GB"/>
              </w:rPr>
            </w:pPr>
            <w:r w:rsidRPr="00F60912">
              <w:rPr>
                <w:lang w:val="en-GB"/>
              </w:rPr>
              <w:t>4</w:t>
            </w:r>
          </w:p>
        </w:tc>
        <w:tc>
          <w:tcPr>
            <w:tcW w:w="968" w:type="dxa"/>
            <w:shd w:val="clear" w:color="auto" w:fill="auto"/>
            <w:vAlign w:val="center"/>
          </w:tcPr>
          <w:p w14:paraId="24DBDFB4" w14:textId="77777777" w:rsidR="00F66DF5" w:rsidRPr="00F60912" w:rsidRDefault="00F66DF5" w:rsidP="00F66DF5">
            <w:pPr>
              <w:pStyle w:val="Tabletext"/>
              <w:jc w:val="center"/>
              <w:rPr>
                <w:lang w:val="en-GB"/>
              </w:rPr>
            </w:pPr>
            <w:r w:rsidRPr="00F60912">
              <w:rPr>
                <w:lang w:val="en-GB"/>
              </w:rPr>
              <w:t>−2</w:t>
            </w:r>
          </w:p>
        </w:tc>
        <w:tc>
          <w:tcPr>
            <w:tcW w:w="1020" w:type="dxa"/>
            <w:shd w:val="clear" w:color="auto" w:fill="auto"/>
            <w:vAlign w:val="center"/>
          </w:tcPr>
          <w:p w14:paraId="2221B184" w14:textId="77777777" w:rsidR="00F66DF5" w:rsidRPr="00F60912" w:rsidRDefault="00F66DF5" w:rsidP="00F66DF5">
            <w:pPr>
              <w:pStyle w:val="Tabletext"/>
              <w:jc w:val="center"/>
              <w:rPr>
                <w:lang w:val="en-GB"/>
              </w:rPr>
            </w:pPr>
            <w:r w:rsidRPr="00F60912">
              <w:rPr>
                <w:lang w:val="en-GB"/>
              </w:rPr>
              <w:t>10</w:t>
            </w:r>
          </w:p>
        </w:tc>
      </w:tr>
      <w:tr w:rsidR="00F66DF5" w:rsidRPr="00F60912" w14:paraId="442CF7BA" w14:textId="77777777" w:rsidTr="00F66DF5">
        <w:trPr>
          <w:jc w:val="center"/>
        </w:trPr>
        <w:tc>
          <w:tcPr>
            <w:tcW w:w="3014" w:type="dxa"/>
            <w:shd w:val="clear" w:color="auto" w:fill="auto"/>
            <w:vAlign w:val="center"/>
          </w:tcPr>
          <w:p w14:paraId="07CDA1C7" w14:textId="77777777" w:rsidR="00F66DF5" w:rsidRPr="00F60912" w:rsidRDefault="00F66DF5" w:rsidP="00F66DF5">
            <w:pPr>
              <w:pStyle w:val="Tabletext"/>
              <w:jc w:val="center"/>
              <w:rPr>
                <w:lang w:val="en-GB"/>
              </w:rPr>
            </w:pPr>
            <w:r w:rsidRPr="00F60912">
              <w:rPr>
                <w:lang w:val="en-GB"/>
              </w:rPr>
              <w:t>7/(36.5 MHz)</w:t>
            </w:r>
          </w:p>
        </w:tc>
        <w:tc>
          <w:tcPr>
            <w:tcW w:w="967" w:type="dxa"/>
            <w:shd w:val="clear" w:color="auto" w:fill="auto"/>
            <w:vAlign w:val="center"/>
          </w:tcPr>
          <w:p w14:paraId="76C3FF65" w14:textId="77777777" w:rsidR="00F66DF5" w:rsidRPr="00F60912" w:rsidRDefault="00F66DF5" w:rsidP="00F66DF5">
            <w:pPr>
              <w:pStyle w:val="Tabletext"/>
              <w:jc w:val="center"/>
              <w:rPr>
                <w:lang w:val="en-GB"/>
              </w:rPr>
            </w:pPr>
            <w:r w:rsidRPr="00F60912">
              <w:rPr>
                <w:lang w:val="en-GB"/>
              </w:rPr>
              <w:t>−57</w:t>
            </w:r>
          </w:p>
        </w:tc>
        <w:tc>
          <w:tcPr>
            <w:tcW w:w="967" w:type="dxa"/>
            <w:shd w:val="clear" w:color="auto" w:fill="auto"/>
            <w:vAlign w:val="center"/>
          </w:tcPr>
          <w:p w14:paraId="5829C28F" w14:textId="77777777" w:rsidR="00F66DF5" w:rsidRPr="00F60912" w:rsidRDefault="00F66DF5" w:rsidP="00F66DF5">
            <w:pPr>
              <w:pStyle w:val="Tabletext"/>
              <w:jc w:val="center"/>
              <w:rPr>
                <w:lang w:val="en-GB"/>
              </w:rPr>
            </w:pPr>
            <w:r w:rsidRPr="00F60912">
              <w:rPr>
                <w:lang w:val="en-GB"/>
              </w:rPr>
              <w:t>−48</w:t>
            </w:r>
          </w:p>
        </w:tc>
        <w:tc>
          <w:tcPr>
            <w:tcW w:w="969" w:type="dxa"/>
            <w:shd w:val="clear" w:color="auto" w:fill="auto"/>
            <w:vAlign w:val="center"/>
          </w:tcPr>
          <w:p w14:paraId="5519C9BB" w14:textId="77777777" w:rsidR="00F66DF5" w:rsidRPr="00F60912" w:rsidRDefault="00F66DF5" w:rsidP="00F66DF5">
            <w:pPr>
              <w:pStyle w:val="Tabletext"/>
              <w:jc w:val="center"/>
              <w:rPr>
                <w:lang w:val="en-GB"/>
              </w:rPr>
            </w:pPr>
            <w:r w:rsidRPr="00F60912">
              <w:rPr>
                <w:lang w:val="en-GB"/>
              </w:rPr>
              <w:t>−49</w:t>
            </w:r>
          </w:p>
        </w:tc>
        <w:tc>
          <w:tcPr>
            <w:tcW w:w="968" w:type="dxa"/>
            <w:shd w:val="clear" w:color="auto" w:fill="auto"/>
            <w:vAlign w:val="center"/>
          </w:tcPr>
          <w:p w14:paraId="595CE658" w14:textId="77777777" w:rsidR="00F66DF5" w:rsidRPr="00F60912" w:rsidRDefault="00F66DF5" w:rsidP="00F66DF5">
            <w:pPr>
              <w:pStyle w:val="Tabletext"/>
              <w:jc w:val="center"/>
              <w:rPr>
                <w:lang w:val="en-GB"/>
              </w:rPr>
            </w:pPr>
            <w:r w:rsidRPr="00F60912">
              <w:rPr>
                <w:lang w:val="en-GB"/>
              </w:rPr>
              <w:t>4</w:t>
            </w:r>
          </w:p>
        </w:tc>
        <w:tc>
          <w:tcPr>
            <w:tcW w:w="968" w:type="dxa"/>
            <w:shd w:val="clear" w:color="auto" w:fill="auto"/>
            <w:vAlign w:val="center"/>
          </w:tcPr>
          <w:p w14:paraId="5BFDAEE2" w14:textId="77777777" w:rsidR="00F66DF5" w:rsidRPr="00F60912" w:rsidRDefault="00F66DF5" w:rsidP="00F66DF5">
            <w:pPr>
              <w:pStyle w:val="Tabletext"/>
              <w:jc w:val="center"/>
              <w:rPr>
                <w:lang w:val="en-GB"/>
              </w:rPr>
            </w:pPr>
            <w:r w:rsidRPr="00F60912">
              <w:rPr>
                <w:lang w:val="en-GB"/>
              </w:rPr>
              <w:t>−2</w:t>
            </w:r>
          </w:p>
        </w:tc>
        <w:tc>
          <w:tcPr>
            <w:tcW w:w="1020" w:type="dxa"/>
            <w:shd w:val="clear" w:color="auto" w:fill="auto"/>
            <w:vAlign w:val="center"/>
          </w:tcPr>
          <w:p w14:paraId="2E2B0A0A" w14:textId="77777777" w:rsidR="00F66DF5" w:rsidRPr="00F60912" w:rsidRDefault="00F66DF5" w:rsidP="00F66DF5">
            <w:pPr>
              <w:pStyle w:val="Tabletext"/>
              <w:jc w:val="center"/>
              <w:rPr>
                <w:lang w:val="en-GB"/>
              </w:rPr>
            </w:pPr>
            <w:r w:rsidRPr="00F60912">
              <w:rPr>
                <w:lang w:val="en-GB"/>
              </w:rPr>
              <w:t>10</w:t>
            </w:r>
          </w:p>
        </w:tc>
      </w:tr>
      <w:tr w:rsidR="00F66DF5" w:rsidRPr="00F60912" w14:paraId="146F21A2" w14:textId="77777777" w:rsidTr="00F66DF5">
        <w:trPr>
          <w:jc w:val="center"/>
        </w:trPr>
        <w:tc>
          <w:tcPr>
            <w:tcW w:w="3014" w:type="dxa"/>
            <w:shd w:val="clear" w:color="auto" w:fill="auto"/>
            <w:vAlign w:val="center"/>
          </w:tcPr>
          <w:p w14:paraId="0C286919" w14:textId="77777777" w:rsidR="00F66DF5" w:rsidRPr="00F60912" w:rsidRDefault="00F66DF5" w:rsidP="00F66DF5">
            <w:pPr>
              <w:pStyle w:val="Tabletext"/>
              <w:jc w:val="center"/>
              <w:rPr>
                <w:lang w:val="en-GB"/>
              </w:rPr>
            </w:pPr>
            <w:r w:rsidRPr="00F60912">
              <w:rPr>
                <w:lang w:val="en-GB"/>
              </w:rPr>
              <w:t>8/(41.5 MHz)</w:t>
            </w:r>
          </w:p>
        </w:tc>
        <w:tc>
          <w:tcPr>
            <w:tcW w:w="967" w:type="dxa"/>
            <w:shd w:val="clear" w:color="auto" w:fill="auto"/>
            <w:vAlign w:val="center"/>
          </w:tcPr>
          <w:p w14:paraId="0554A559" w14:textId="77777777" w:rsidR="00F66DF5" w:rsidRPr="00F60912" w:rsidRDefault="00F66DF5" w:rsidP="00F66DF5">
            <w:pPr>
              <w:pStyle w:val="Tabletext"/>
              <w:jc w:val="center"/>
              <w:rPr>
                <w:lang w:val="en-GB"/>
              </w:rPr>
            </w:pPr>
            <w:r w:rsidRPr="00F60912">
              <w:rPr>
                <w:lang w:val="en-GB"/>
              </w:rPr>
              <w:t>−58</w:t>
            </w:r>
          </w:p>
        </w:tc>
        <w:tc>
          <w:tcPr>
            <w:tcW w:w="967" w:type="dxa"/>
            <w:shd w:val="clear" w:color="auto" w:fill="auto"/>
            <w:vAlign w:val="center"/>
          </w:tcPr>
          <w:p w14:paraId="1B5802D4" w14:textId="77777777" w:rsidR="00F66DF5" w:rsidRPr="00F60912" w:rsidRDefault="00F66DF5" w:rsidP="00F66DF5">
            <w:pPr>
              <w:pStyle w:val="Tabletext"/>
              <w:jc w:val="center"/>
              <w:rPr>
                <w:lang w:val="en-GB"/>
              </w:rPr>
            </w:pPr>
            <w:r w:rsidRPr="00F60912">
              <w:rPr>
                <w:lang w:val="en-GB"/>
              </w:rPr>
              <w:t>−49</w:t>
            </w:r>
          </w:p>
        </w:tc>
        <w:tc>
          <w:tcPr>
            <w:tcW w:w="969" w:type="dxa"/>
            <w:shd w:val="clear" w:color="auto" w:fill="auto"/>
            <w:vAlign w:val="center"/>
          </w:tcPr>
          <w:p w14:paraId="1A713B09" w14:textId="77777777" w:rsidR="00F66DF5" w:rsidRPr="00F60912" w:rsidRDefault="00F66DF5" w:rsidP="00F66DF5">
            <w:pPr>
              <w:pStyle w:val="Tabletext"/>
              <w:jc w:val="center"/>
              <w:rPr>
                <w:lang w:val="en-GB"/>
              </w:rPr>
            </w:pPr>
            <w:r w:rsidRPr="00F60912">
              <w:rPr>
                <w:lang w:val="en-GB"/>
              </w:rPr>
              <w:t>−49</w:t>
            </w:r>
          </w:p>
        </w:tc>
        <w:tc>
          <w:tcPr>
            <w:tcW w:w="968" w:type="dxa"/>
            <w:shd w:val="clear" w:color="auto" w:fill="auto"/>
            <w:vAlign w:val="center"/>
          </w:tcPr>
          <w:p w14:paraId="04F28EB5" w14:textId="77777777" w:rsidR="00F66DF5" w:rsidRPr="00F60912" w:rsidRDefault="00F66DF5" w:rsidP="00F66DF5">
            <w:pPr>
              <w:pStyle w:val="Tabletext"/>
              <w:jc w:val="center"/>
              <w:rPr>
                <w:lang w:val="en-GB"/>
              </w:rPr>
            </w:pPr>
            <w:r w:rsidRPr="00F60912">
              <w:rPr>
                <w:lang w:val="en-GB"/>
              </w:rPr>
              <w:t>4</w:t>
            </w:r>
          </w:p>
        </w:tc>
        <w:tc>
          <w:tcPr>
            <w:tcW w:w="968" w:type="dxa"/>
            <w:shd w:val="clear" w:color="auto" w:fill="auto"/>
            <w:vAlign w:val="center"/>
          </w:tcPr>
          <w:p w14:paraId="68595F56" w14:textId="77777777" w:rsidR="00F66DF5" w:rsidRPr="00F60912" w:rsidRDefault="00F66DF5" w:rsidP="00F66DF5">
            <w:pPr>
              <w:pStyle w:val="Tabletext"/>
              <w:jc w:val="center"/>
              <w:rPr>
                <w:lang w:val="en-GB"/>
              </w:rPr>
            </w:pPr>
            <w:r w:rsidRPr="00F60912">
              <w:rPr>
                <w:lang w:val="en-GB"/>
              </w:rPr>
              <w:t>−2</w:t>
            </w:r>
          </w:p>
        </w:tc>
        <w:tc>
          <w:tcPr>
            <w:tcW w:w="1020" w:type="dxa"/>
            <w:shd w:val="clear" w:color="auto" w:fill="auto"/>
            <w:vAlign w:val="center"/>
          </w:tcPr>
          <w:p w14:paraId="47AB5F2D" w14:textId="77777777" w:rsidR="00F66DF5" w:rsidRPr="00F60912" w:rsidRDefault="00F66DF5" w:rsidP="00F66DF5">
            <w:pPr>
              <w:pStyle w:val="Tabletext"/>
              <w:jc w:val="center"/>
              <w:rPr>
                <w:lang w:val="en-GB"/>
              </w:rPr>
            </w:pPr>
            <w:r w:rsidRPr="00F60912">
              <w:rPr>
                <w:lang w:val="en-GB"/>
              </w:rPr>
              <w:t>10</w:t>
            </w:r>
          </w:p>
        </w:tc>
      </w:tr>
      <w:tr w:rsidR="00F66DF5" w:rsidRPr="00F60912" w14:paraId="79C09039" w14:textId="77777777" w:rsidTr="00F66DF5">
        <w:trPr>
          <w:jc w:val="center"/>
        </w:trPr>
        <w:tc>
          <w:tcPr>
            <w:tcW w:w="3014" w:type="dxa"/>
            <w:shd w:val="clear" w:color="auto" w:fill="auto"/>
            <w:vAlign w:val="center"/>
          </w:tcPr>
          <w:p w14:paraId="066A06FE" w14:textId="77777777" w:rsidR="00F66DF5" w:rsidRPr="00F60912" w:rsidRDefault="00F66DF5" w:rsidP="00F66DF5">
            <w:pPr>
              <w:pStyle w:val="Tabletext"/>
              <w:jc w:val="center"/>
              <w:rPr>
                <w:lang w:val="en-GB"/>
              </w:rPr>
            </w:pPr>
            <w:r w:rsidRPr="00F60912">
              <w:rPr>
                <w:lang w:val="en-GB"/>
              </w:rPr>
              <w:t>9/(46.5 MHz)</w:t>
            </w:r>
          </w:p>
        </w:tc>
        <w:tc>
          <w:tcPr>
            <w:tcW w:w="967" w:type="dxa"/>
            <w:shd w:val="clear" w:color="auto" w:fill="auto"/>
            <w:vAlign w:val="center"/>
          </w:tcPr>
          <w:p w14:paraId="2C9AE829" w14:textId="77777777" w:rsidR="00F66DF5" w:rsidRPr="00F60912" w:rsidRDefault="00F66DF5" w:rsidP="00F66DF5">
            <w:pPr>
              <w:pStyle w:val="Tabletext"/>
              <w:jc w:val="center"/>
              <w:rPr>
                <w:lang w:val="en-GB"/>
              </w:rPr>
            </w:pPr>
            <w:r w:rsidRPr="00F60912">
              <w:rPr>
                <w:lang w:val="en-GB"/>
              </w:rPr>
              <w:t>−57</w:t>
            </w:r>
          </w:p>
        </w:tc>
        <w:tc>
          <w:tcPr>
            <w:tcW w:w="967" w:type="dxa"/>
            <w:shd w:val="clear" w:color="auto" w:fill="auto"/>
            <w:vAlign w:val="center"/>
          </w:tcPr>
          <w:p w14:paraId="4DC934FA" w14:textId="77777777" w:rsidR="00F66DF5" w:rsidRPr="00F60912" w:rsidRDefault="00F66DF5" w:rsidP="00F66DF5">
            <w:pPr>
              <w:pStyle w:val="Tabletext"/>
              <w:jc w:val="center"/>
              <w:rPr>
                <w:lang w:val="en-GB"/>
              </w:rPr>
            </w:pPr>
            <w:r w:rsidRPr="00F60912">
              <w:rPr>
                <w:lang w:val="en-GB"/>
              </w:rPr>
              <w:t>−50</w:t>
            </w:r>
          </w:p>
        </w:tc>
        <w:tc>
          <w:tcPr>
            <w:tcW w:w="969" w:type="dxa"/>
            <w:shd w:val="clear" w:color="auto" w:fill="auto"/>
            <w:vAlign w:val="center"/>
          </w:tcPr>
          <w:p w14:paraId="3B022A9F" w14:textId="77777777" w:rsidR="00F66DF5" w:rsidRPr="00F60912" w:rsidRDefault="00F66DF5" w:rsidP="00F66DF5">
            <w:pPr>
              <w:pStyle w:val="Tabletext"/>
              <w:jc w:val="center"/>
              <w:rPr>
                <w:lang w:val="en-GB"/>
              </w:rPr>
            </w:pPr>
            <w:r w:rsidRPr="00F60912">
              <w:rPr>
                <w:lang w:val="en-GB"/>
              </w:rPr>
              <w:t>−49</w:t>
            </w:r>
          </w:p>
        </w:tc>
        <w:tc>
          <w:tcPr>
            <w:tcW w:w="968" w:type="dxa"/>
            <w:shd w:val="clear" w:color="auto" w:fill="auto"/>
            <w:vAlign w:val="center"/>
          </w:tcPr>
          <w:p w14:paraId="5D29DA65" w14:textId="77777777" w:rsidR="00F66DF5" w:rsidRPr="00F60912" w:rsidRDefault="00F66DF5" w:rsidP="00F66DF5">
            <w:pPr>
              <w:pStyle w:val="Tabletext"/>
              <w:jc w:val="center"/>
              <w:rPr>
                <w:lang w:val="en-GB"/>
              </w:rPr>
            </w:pPr>
            <w:r w:rsidRPr="00F60912">
              <w:rPr>
                <w:lang w:val="en-GB"/>
              </w:rPr>
              <w:t>4</w:t>
            </w:r>
          </w:p>
        </w:tc>
        <w:tc>
          <w:tcPr>
            <w:tcW w:w="968" w:type="dxa"/>
            <w:shd w:val="clear" w:color="auto" w:fill="auto"/>
            <w:vAlign w:val="center"/>
          </w:tcPr>
          <w:p w14:paraId="29AC3D38" w14:textId="77777777" w:rsidR="00F66DF5" w:rsidRPr="00F60912" w:rsidRDefault="00F66DF5" w:rsidP="00F66DF5">
            <w:pPr>
              <w:pStyle w:val="Tabletext"/>
              <w:jc w:val="center"/>
              <w:rPr>
                <w:lang w:val="en-GB"/>
              </w:rPr>
            </w:pPr>
            <w:r w:rsidRPr="00F60912">
              <w:rPr>
                <w:lang w:val="en-GB"/>
              </w:rPr>
              <w:t>−2</w:t>
            </w:r>
          </w:p>
        </w:tc>
        <w:tc>
          <w:tcPr>
            <w:tcW w:w="1020" w:type="dxa"/>
            <w:shd w:val="clear" w:color="auto" w:fill="auto"/>
            <w:vAlign w:val="center"/>
          </w:tcPr>
          <w:p w14:paraId="4FB54FBB" w14:textId="77777777" w:rsidR="00F66DF5" w:rsidRPr="00F60912" w:rsidRDefault="00F66DF5" w:rsidP="00F66DF5">
            <w:pPr>
              <w:pStyle w:val="Tabletext"/>
              <w:jc w:val="center"/>
              <w:rPr>
                <w:lang w:val="en-GB"/>
              </w:rPr>
            </w:pPr>
            <w:r w:rsidRPr="00F60912">
              <w:rPr>
                <w:lang w:val="en-GB"/>
              </w:rPr>
              <w:t>10</w:t>
            </w:r>
          </w:p>
        </w:tc>
      </w:tr>
      <w:tr w:rsidR="00F66DF5" w:rsidRPr="00F60912" w14:paraId="7DC2EB05" w14:textId="77777777" w:rsidTr="00F66DF5">
        <w:trPr>
          <w:jc w:val="center"/>
        </w:trPr>
        <w:tc>
          <w:tcPr>
            <w:tcW w:w="3014" w:type="dxa"/>
            <w:shd w:val="clear" w:color="auto" w:fill="auto"/>
            <w:vAlign w:val="center"/>
          </w:tcPr>
          <w:p w14:paraId="6B69CBFF" w14:textId="77777777" w:rsidR="00F66DF5" w:rsidRPr="00F60912" w:rsidRDefault="00F66DF5" w:rsidP="00F66DF5">
            <w:pPr>
              <w:pStyle w:val="Tabletext"/>
              <w:jc w:val="center"/>
              <w:rPr>
                <w:lang w:val="en-GB"/>
              </w:rPr>
            </w:pPr>
            <w:r w:rsidRPr="00F60912">
              <w:rPr>
                <w:lang w:val="en-GB"/>
              </w:rPr>
              <w:t>10/(51.5 MHz)</w:t>
            </w:r>
          </w:p>
        </w:tc>
        <w:tc>
          <w:tcPr>
            <w:tcW w:w="967" w:type="dxa"/>
            <w:shd w:val="clear" w:color="auto" w:fill="auto"/>
            <w:vAlign w:val="center"/>
          </w:tcPr>
          <w:p w14:paraId="54C3E80D" w14:textId="77777777" w:rsidR="00F66DF5" w:rsidRPr="00F60912" w:rsidRDefault="00F66DF5" w:rsidP="00F66DF5">
            <w:pPr>
              <w:pStyle w:val="Tabletext"/>
              <w:jc w:val="center"/>
              <w:rPr>
                <w:lang w:val="en-GB"/>
              </w:rPr>
            </w:pPr>
            <w:r w:rsidRPr="00F60912">
              <w:rPr>
                <w:lang w:val="en-GB"/>
              </w:rPr>
              <w:t>−60</w:t>
            </w:r>
          </w:p>
        </w:tc>
        <w:tc>
          <w:tcPr>
            <w:tcW w:w="967" w:type="dxa"/>
            <w:shd w:val="clear" w:color="auto" w:fill="auto"/>
            <w:vAlign w:val="center"/>
          </w:tcPr>
          <w:p w14:paraId="7AAA22A5" w14:textId="77777777" w:rsidR="00F66DF5" w:rsidRPr="00F60912" w:rsidRDefault="00F66DF5" w:rsidP="00F66DF5">
            <w:pPr>
              <w:pStyle w:val="Tabletext"/>
              <w:jc w:val="center"/>
              <w:rPr>
                <w:lang w:val="en-GB"/>
              </w:rPr>
            </w:pPr>
            <w:r w:rsidRPr="00F60912">
              <w:rPr>
                <w:lang w:val="en-GB"/>
              </w:rPr>
              <w:t>−50</w:t>
            </w:r>
          </w:p>
        </w:tc>
        <w:tc>
          <w:tcPr>
            <w:tcW w:w="969" w:type="dxa"/>
            <w:shd w:val="clear" w:color="auto" w:fill="auto"/>
            <w:vAlign w:val="center"/>
          </w:tcPr>
          <w:p w14:paraId="6C0011AB" w14:textId="77777777" w:rsidR="00F66DF5" w:rsidRPr="00F60912" w:rsidRDefault="00F66DF5" w:rsidP="00F66DF5">
            <w:pPr>
              <w:pStyle w:val="Tabletext"/>
              <w:jc w:val="center"/>
              <w:rPr>
                <w:lang w:val="en-GB"/>
              </w:rPr>
            </w:pPr>
            <w:r w:rsidRPr="00F60912">
              <w:rPr>
                <w:lang w:val="en-GB"/>
              </w:rPr>
              <w:t>−50</w:t>
            </w:r>
          </w:p>
        </w:tc>
        <w:tc>
          <w:tcPr>
            <w:tcW w:w="968" w:type="dxa"/>
            <w:shd w:val="clear" w:color="auto" w:fill="auto"/>
            <w:vAlign w:val="center"/>
          </w:tcPr>
          <w:p w14:paraId="59B2C588" w14:textId="77777777" w:rsidR="00F66DF5" w:rsidRPr="00F60912" w:rsidRDefault="00F66DF5" w:rsidP="00F66DF5">
            <w:pPr>
              <w:pStyle w:val="Tabletext"/>
              <w:jc w:val="center"/>
              <w:rPr>
                <w:lang w:val="en-GB"/>
              </w:rPr>
            </w:pPr>
            <w:r w:rsidRPr="00F60912">
              <w:rPr>
                <w:lang w:val="en-GB"/>
              </w:rPr>
              <w:t>5</w:t>
            </w:r>
          </w:p>
        </w:tc>
        <w:tc>
          <w:tcPr>
            <w:tcW w:w="968" w:type="dxa"/>
            <w:shd w:val="clear" w:color="auto" w:fill="auto"/>
            <w:vAlign w:val="center"/>
          </w:tcPr>
          <w:p w14:paraId="3A50C85A" w14:textId="77777777" w:rsidR="00F66DF5" w:rsidRPr="00F60912" w:rsidRDefault="00F66DF5" w:rsidP="00F66DF5">
            <w:pPr>
              <w:pStyle w:val="Tabletext"/>
              <w:jc w:val="center"/>
              <w:rPr>
                <w:lang w:val="en-GB"/>
              </w:rPr>
            </w:pPr>
            <w:r w:rsidRPr="00F60912">
              <w:rPr>
                <w:lang w:val="en-GB"/>
              </w:rPr>
              <w:t>−3</w:t>
            </w:r>
          </w:p>
        </w:tc>
        <w:tc>
          <w:tcPr>
            <w:tcW w:w="1020" w:type="dxa"/>
            <w:shd w:val="clear" w:color="auto" w:fill="auto"/>
            <w:vAlign w:val="center"/>
          </w:tcPr>
          <w:p w14:paraId="4822E549" w14:textId="77777777" w:rsidR="00F66DF5" w:rsidRPr="00F60912" w:rsidRDefault="00F66DF5" w:rsidP="00F66DF5">
            <w:pPr>
              <w:pStyle w:val="Tabletext"/>
              <w:jc w:val="center"/>
              <w:rPr>
                <w:lang w:val="en-GB"/>
              </w:rPr>
            </w:pPr>
            <w:r w:rsidRPr="00F60912">
              <w:rPr>
                <w:lang w:val="en-GB"/>
              </w:rPr>
              <w:t>10</w:t>
            </w:r>
          </w:p>
        </w:tc>
      </w:tr>
      <w:tr w:rsidR="00F66DF5" w:rsidRPr="00F60912" w14:paraId="5EE27818" w14:textId="77777777" w:rsidTr="00F66DF5">
        <w:trPr>
          <w:jc w:val="center"/>
        </w:trPr>
        <w:tc>
          <w:tcPr>
            <w:tcW w:w="3014" w:type="dxa"/>
            <w:shd w:val="clear" w:color="auto" w:fill="auto"/>
            <w:vAlign w:val="center"/>
          </w:tcPr>
          <w:p w14:paraId="39BF264A" w14:textId="77777777" w:rsidR="00F66DF5" w:rsidRPr="00F60912" w:rsidRDefault="00F66DF5" w:rsidP="00F66DF5">
            <w:pPr>
              <w:pStyle w:val="Tabletext"/>
              <w:jc w:val="center"/>
              <w:rPr>
                <w:lang w:val="en-GB"/>
              </w:rPr>
            </w:pPr>
            <w:r w:rsidRPr="00F60912">
              <w:rPr>
                <w:lang w:val="en-GB"/>
              </w:rPr>
              <w:t>11/(56.5 MHz)</w:t>
            </w:r>
          </w:p>
        </w:tc>
        <w:tc>
          <w:tcPr>
            <w:tcW w:w="967" w:type="dxa"/>
            <w:shd w:val="clear" w:color="auto" w:fill="auto"/>
            <w:vAlign w:val="center"/>
          </w:tcPr>
          <w:p w14:paraId="752CA7F1" w14:textId="77777777" w:rsidR="00F66DF5" w:rsidRPr="00F60912" w:rsidRDefault="00F66DF5" w:rsidP="00F66DF5">
            <w:pPr>
              <w:pStyle w:val="Tabletext"/>
              <w:jc w:val="center"/>
              <w:rPr>
                <w:lang w:val="en-GB"/>
              </w:rPr>
            </w:pPr>
            <w:r w:rsidRPr="00F60912">
              <w:rPr>
                <w:lang w:val="en-GB"/>
              </w:rPr>
              <w:t>−62</w:t>
            </w:r>
          </w:p>
        </w:tc>
        <w:tc>
          <w:tcPr>
            <w:tcW w:w="967" w:type="dxa"/>
            <w:shd w:val="clear" w:color="auto" w:fill="auto"/>
            <w:vAlign w:val="center"/>
          </w:tcPr>
          <w:p w14:paraId="4D33B832" w14:textId="77777777" w:rsidR="00F66DF5" w:rsidRPr="00F60912" w:rsidRDefault="00F66DF5" w:rsidP="00F66DF5">
            <w:pPr>
              <w:pStyle w:val="Tabletext"/>
              <w:jc w:val="center"/>
              <w:rPr>
                <w:lang w:val="en-GB"/>
              </w:rPr>
            </w:pPr>
            <w:r w:rsidRPr="00F60912">
              <w:rPr>
                <w:lang w:val="en-GB"/>
              </w:rPr>
              <w:t>−51</w:t>
            </w:r>
          </w:p>
        </w:tc>
        <w:tc>
          <w:tcPr>
            <w:tcW w:w="969" w:type="dxa"/>
            <w:shd w:val="clear" w:color="auto" w:fill="auto"/>
            <w:vAlign w:val="center"/>
          </w:tcPr>
          <w:p w14:paraId="542E2284" w14:textId="77777777" w:rsidR="00F66DF5" w:rsidRPr="00F60912" w:rsidRDefault="00F66DF5" w:rsidP="00F66DF5">
            <w:pPr>
              <w:pStyle w:val="Tabletext"/>
              <w:jc w:val="center"/>
              <w:rPr>
                <w:lang w:val="en-GB"/>
              </w:rPr>
            </w:pPr>
            <w:r w:rsidRPr="00F60912">
              <w:rPr>
                <w:lang w:val="en-GB"/>
              </w:rPr>
              <w:t>−50</w:t>
            </w:r>
          </w:p>
        </w:tc>
        <w:tc>
          <w:tcPr>
            <w:tcW w:w="968" w:type="dxa"/>
            <w:shd w:val="clear" w:color="auto" w:fill="auto"/>
            <w:vAlign w:val="center"/>
          </w:tcPr>
          <w:p w14:paraId="08EEFF51" w14:textId="77777777" w:rsidR="00F66DF5" w:rsidRPr="00F60912" w:rsidRDefault="00F66DF5" w:rsidP="00F66DF5">
            <w:pPr>
              <w:pStyle w:val="Tabletext"/>
              <w:jc w:val="center"/>
              <w:rPr>
                <w:lang w:val="en-GB"/>
              </w:rPr>
            </w:pPr>
            <w:r w:rsidRPr="00F60912">
              <w:rPr>
                <w:lang w:val="en-GB"/>
              </w:rPr>
              <w:t>5</w:t>
            </w:r>
          </w:p>
        </w:tc>
        <w:tc>
          <w:tcPr>
            <w:tcW w:w="968" w:type="dxa"/>
            <w:shd w:val="clear" w:color="auto" w:fill="auto"/>
            <w:vAlign w:val="center"/>
          </w:tcPr>
          <w:p w14:paraId="53C58657" w14:textId="77777777" w:rsidR="00F66DF5" w:rsidRPr="00F60912" w:rsidRDefault="00F66DF5" w:rsidP="00F66DF5">
            <w:pPr>
              <w:pStyle w:val="Tabletext"/>
              <w:jc w:val="center"/>
              <w:rPr>
                <w:lang w:val="en-GB"/>
              </w:rPr>
            </w:pPr>
            <w:r w:rsidRPr="00F60912">
              <w:rPr>
                <w:lang w:val="en-GB"/>
              </w:rPr>
              <w:t>−3</w:t>
            </w:r>
          </w:p>
        </w:tc>
        <w:tc>
          <w:tcPr>
            <w:tcW w:w="1020" w:type="dxa"/>
            <w:shd w:val="clear" w:color="auto" w:fill="auto"/>
            <w:vAlign w:val="center"/>
          </w:tcPr>
          <w:p w14:paraId="5BBF8F1F" w14:textId="77777777" w:rsidR="00F66DF5" w:rsidRPr="00F60912" w:rsidRDefault="00F66DF5" w:rsidP="00F66DF5">
            <w:pPr>
              <w:pStyle w:val="Tabletext"/>
              <w:jc w:val="center"/>
              <w:rPr>
                <w:lang w:val="en-GB"/>
              </w:rPr>
            </w:pPr>
            <w:r w:rsidRPr="00F60912">
              <w:rPr>
                <w:lang w:val="en-GB"/>
              </w:rPr>
              <w:t>10</w:t>
            </w:r>
          </w:p>
        </w:tc>
      </w:tr>
      <w:tr w:rsidR="00F66DF5" w:rsidRPr="00F60912" w14:paraId="18CC469B" w14:textId="77777777" w:rsidTr="00F66DF5">
        <w:trPr>
          <w:jc w:val="center"/>
        </w:trPr>
        <w:tc>
          <w:tcPr>
            <w:tcW w:w="3014" w:type="dxa"/>
            <w:tcBorders>
              <w:bottom w:val="single" w:sz="4" w:space="0" w:color="auto"/>
            </w:tcBorders>
            <w:shd w:val="clear" w:color="auto" w:fill="auto"/>
            <w:vAlign w:val="center"/>
          </w:tcPr>
          <w:p w14:paraId="312616C6" w14:textId="77777777" w:rsidR="00F66DF5" w:rsidRPr="00F60912" w:rsidRDefault="00F66DF5" w:rsidP="00F66DF5">
            <w:pPr>
              <w:pStyle w:val="Tabletext"/>
              <w:jc w:val="center"/>
              <w:rPr>
                <w:lang w:val="en-GB"/>
              </w:rPr>
            </w:pPr>
            <w:r w:rsidRPr="00F60912">
              <w:rPr>
                <w:lang w:val="en-GB"/>
              </w:rPr>
              <w:t>14/(71.5 MHz)</w:t>
            </w:r>
          </w:p>
        </w:tc>
        <w:tc>
          <w:tcPr>
            <w:tcW w:w="967" w:type="dxa"/>
            <w:tcBorders>
              <w:bottom w:val="single" w:sz="4" w:space="0" w:color="auto"/>
            </w:tcBorders>
            <w:shd w:val="clear" w:color="auto" w:fill="auto"/>
            <w:vAlign w:val="center"/>
          </w:tcPr>
          <w:p w14:paraId="1D446C8B" w14:textId="77777777" w:rsidR="00F66DF5" w:rsidRPr="00F60912" w:rsidRDefault="00F66DF5" w:rsidP="00F66DF5">
            <w:pPr>
              <w:pStyle w:val="Tabletext"/>
              <w:jc w:val="center"/>
              <w:rPr>
                <w:lang w:val="en-GB"/>
              </w:rPr>
            </w:pPr>
            <w:r w:rsidRPr="00F60912">
              <w:rPr>
                <w:lang w:val="en-GB"/>
              </w:rPr>
              <w:t>−59</w:t>
            </w:r>
          </w:p>
        </w:tc>
        <w:tc>
          <w:tcPr>
            <w:tcW w:w="967" w:type="dxa"/>
            <w:tcBorders>
              <w:bottom w:val="single" w:sz="4" w:space="0" w:color="auto"/>
            </w:tcBorders>
            <w:shd w:val="clear" w:color="auto" w:fill="auto"/>
            <w:vAlign w:val="center"/>
          </w:tcPr>
          <w:p w14:paraId="6504D654" w14:textId="77777777" w:rsidR="00F66DF5" w:rsidRPr="00F60912" w:rsidRDefault="00F66DF5" w:rsidP="00F66DF5">
            <w:pPr>
              <w:pStyle w:val="Tabletext"/>
              <w:jc w:val="center"/>
              <w:rPr>
                <w:lang w:val="en-GB"/>
              </w:rPr>
            </w:pPr>
            <w:r w:rsidRPr="00F60912">
              <w:rPr>
                <w:lang w:val="en-GB"/>
              </w:rPr>
              <w:t>−53</w:t>
            </w:r>
          </w:p>
        </w:tc>
        <w:tc>
          <w:tcPr>
            <w:tcW w:w="969" w:type="dxa"/>
            <w:tcBorders>
              <w:bottom w:val="single" w:sz="4" w:space="0" w:color="auto"/>
            </w:tcBorders>
            <w:shd w:val="clear" w:color="auto" w:fill="auto"/>
            <w:vAlign w:val="center"/>
          </w:tcPr>
          <w:p w14:paraId="059F3973" w14:textId="77777777" w:rsidR="00F66DF5" w:rsidRPr="00F60912" w:rsidRDefault="00F66DF5" w:rsidP="00F66DF5">
            <w:pPr>
              <w:pStyle w:val="Tabletext"/>
              <w:jc w:val="center"/>
              <w:rPr>
                <w:lang w:val="en-GB"/>
              </w:rPr>
            </w:pPr>
            <w:r w:rsidRPr="00F60912">
              <w:rPr>
                <w:lang w:val="en-GB"/>
              </w:rPr>
              <w:t>−53</w:t>
            </w:r>
          </w:p>
        </w:tc>
        <w:tc>
          <w:tcPr>
            <w:tcW w:w="968" w:type="dxa"/>
            <w:tcBorders>
              <w:bottom w:val="single" w:sz="4" w:space="0" w:color="auto"/>
            </w:tcBorders>
            <w:shd w:val="clear" w:color="auto" w:fill="auto"/>
            <w:vAlign w:val="center"/>
          </w:tcPr>
          <w:p w14:paraId="486B9797" w14:textId="77777777" w:rsidR="00F66DF5" w:rsidRPr="00F60912" w:rsidRDefault="00F66DF5" w:rsidP="00F66DF5">
            <w:pPr>
              <w:pStyle w:val="Tabletext"/>
              <w:jc w:val="center"/>
              <w:rPr>
                <w:lang w:val="en-GB"/>
              </w:rPr>
            </w:pPr>
            <w:r w:rsidRPr="00F60912">
              <w:rPr>
                <w:lang w:val="en-GB"/>
              </w:rPr>
              <w:t>4</w:t>
            </w:r>
          </w:p>
        </w:tc>
        <w:tc>
          <w:tcPr>
            <w:tcW w:w="968" w:type="dxa"/>
            <w:tcBorders>
              <w:bottom w:val="single" w:sz="4" w:space="0" w:color="auto"/>
            </w:tcBorders>
            <w:shd w:val="clear" w:color="auto" w:fill="auto"/>
            <w:vAlign w:val="center"/>
          </w:tcPr>
          <w:p w14:paraId="62A35924" w14:textId="77777777" w:rsidR="00F66DF5" w:rsidRPr="00F60912" w:rsidRDefault="00F66DF5" w:rsidP="00F66DF5">
            <w:pPr>
              <w:pStyle w:val="Tabletext"/>
              <w:jc w:val="center"/>
              <w:rPr>
                <w:lang w:val="en-GB"/>
              </w:rPr>
            </w:pPr>
            <w:r w:rsidRPr="00F60912">
              <w:rPr>
                <w:lang w:val="en-GB"/>
              </w:rPr>
              <w:t>−3</w:t>
            </w:r>
          </w:p>
        </w:tc>
        <w:tc>
          <w:tcPr>
            <w:tcW w:w="1020" w:type="dxa"/>
            <w:tcBorders>
              <w:bottom w:val="single" w:sz="4" w:space="0" w:color="auto"/>
            </w:tcBorders>
            <w:shd w:val="clear" w:color="auto" w:fill="auto"/>
            <w:vAlign w:val="center"/>
          </w:tcPr>
          <w:p w14:paraId="2F9F9963" w14:textId="77777777" w:rsidR="00F66DF5" w:rsidRPr="00F60912" w:rsidRDefault="00F66DF5" w:rsidP="00F66DF5">
            <w:pPr>
              <w:pStyle w:val="Tabletext"/>
              <w:jc w:val="center"/>
              <w:rPr>
                <w:lang w:val="en-GB"/>
              </w:rPr>
            </w:pPr>
            <w:r w:rsidRPr="00F60912">
              <w:rPr>
                <w:lang w:val="en-GB"/>
              </w:rPr>
              <w:t>10</w:t>
            </w:r>
          </w:p>
        </w:tc>
      </w:tr>
      <w:tr w:rsidR="00F66DF5" w:rsidRPr="001A077C" w14:paraId="7E9E6D9A" w14:textId="77777777" w:rsidTr="00F66DF5">
        <w:trPr>
          <w:jc w:val="center"/>
        </w:trPr>
        <w:tc>
          <w:tcPr>
            <w:tcW w:w="8873" w:type="dxa"/>
            <w:gridSpan w:val="7"/>
            <w:tcBorders>
              <w:top w:val="single" w:sz="4" w:space="0" w:color="auto"/>
              <w:left w:val="nil"/>
              <w:bottom w:val="nil"/>
              <w:right w:val="nil"/>
            </w:tcBorders>
            <w:shd w:val="clear" w:color="auto" w:fill="auto"/>
            <w:vAlign w:val="center"/>
          </w:tcPr>
          <w:p w14:paraId="6FBD6167" w14:textId="77777777" w:rsidR="00F66DF5" w:rsidRPr="00D94AB5" w:rsidRDefault="00F66DF5" w:rsidP="00F66DF5">
            <w:pPr>
              <w:pStyle w:val="Tablelegend"/>
              <w:ind w:left="-85" w:firstLine="0"/>
              <w:rPr>
                <w:szCs w:val="22"/>
                <w:lang w:val="en-GB" w:eastAsia="zh-CN"/>
              </w:rPr>
            </w:pPr>
            <w:r w:rsidRPr="00D94AB5">
              <w:rPr>
                <w:rFonts w:hint="eastAsia"/>
                <w:szCs w:val="22"/>
                <w:lang w:val="en-GB" w:eastAsia="zh-CN"/>
              </w:rPr>
              <w:t>注</w:t>
            </w:r>
            <w:r w:rsidRPr="00D94AB5">
              <w:rPr>
                <w:rFonts w:hint="eastAsia"/>
                <w:szCs w:val="22"/>
                <w:lang w:val="en-GB" w:eastAsia="zh-CN"/>
              </w:rPr>
              <w:t>1</w:t>
            </w:r>
            <w:r w:rsidRPr="00D94AB5">
              <w:rPr>
                <w:szCs w:val="22"/>
                <w:lang w:val="en-GB" w:eastAsia="zh-CN"/>
              </w:rPr>
              <w:t xml:space="preserve"> – </w:t>
            </w:r>
            <w:r w:rsidRPr="00D94AB5">
              <w:rPr>
                <w:rFonts w:hint="eastAsia"/>
                <w:szCs w:val="22"/>
                <w:lang w:val="en-GB" w:eastAsia="zh-CN"/>
              </w:rPr>
              <w:t>除非干扰信号电平高于对应的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，否则</w:t>
            </w:r>
            <w:r w:rsidRPr="00D94AB5">
              <w:rPr>
                <w:szCs w:val="22"/>
                <w:lang w:val="en-GB" w:eastAsia="zh-CN"/>
              </w:rPr>
              <w:t>PR</w:t>
            </w:r>
            <w:r w:rsidRPr="00D94AB5">
              <w:rPr>
                <w:rFonts w:hint="eastAsia"/>
                <w:szCs w:val="22"/>
                <w:lang w:val="en-GB" w:eastAsia="zh-CN"/>
              </w:rPr>
              <w:t>即可适用。如果干扰信号电平高于对应的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，那么无论信干比是多少，接收机总要受到干扰信号的干扰。</w:t>
            </w:r>
          </w:p>
          <w:p w14:paraId="4F4E95FE" w14:textId="77777777" w:rsidR="00F66DF5" w:rsidRPr="00D94AB5" w:rsidRDefault="00F66DF5" w:rsidP="00F66DF5">
            <w:pPr>
              <w:pStyle w:val="Tablelegend"/>
              <w:ind w:left="-85" w:firstLine="0"/>
              <w:rPr>
                <w:szCs w:val="22"/>
                <w:lang w:val="en-GB" w:eastAsia="zh-CN"/>
              </w:rPr>
            </w:pPr>
            <w:r w:rsidRPr="00D94AB5">
              <w:rPr>
                <w:rFonts w:hint="eastAsia"/>
                <w:szCs w:val="22"/>
                <w:lang w:val="en-GB" w:eastAsia="zh-CN"/>
              </w:rPr>
              <w:t>注</w:t>
            </w:r>
            <w:r w:rsidRPr="00D94AB5">
              <w:rPr>
                <w:rFonts w:hint="eastAsia"/>
                <w:szCs w:val="22"/>
                <w:lang w:val="en-GB" w:eastAsia="zh-CN"/>
              </w:rPr>
              <w:t>2</w:t>
            </w:r>
            <w:r w:rsidRPr="00D94AB5">
              <w:rPr>
                <w:szCs w:val="22"/>
                <w:lang w:val="en-GB" w:eastAsia="zh-CN"/>
              </w:rPr>
              <w:t xml:space="preserve"> – </w:t>
            </w:r>
            <w:r w:rsidRPr="00D94AB5">
              <w:rPr>
                <w:rFonts w:hint="eastAsia"/>
                <w:szCs w:val="22"/>
                <w:lang w:val="en-GB" w:eastAsia="zh-CN"/>
              </w:rPr>
              <w:t>在接近接收机灵敏度的有用信号电平，应考虑噪声。如灵敏度为</w:t>
            </w:r>
            <w:r w:rsidRPr="00D94AB5">
              <w:rPr>
                <w:szCs w:val="22"/>
                <w:lang w:val="en-GB" w:eastAsia="zh-CN"/>
              </w:rPr>
              <w:t>+3 dB</w:t>
            </w:r>
            <w:r w:rsidRPr="00D94AB5">
              <w:rPr>
                <w:rFonts w:hint="eastAsia"/>
                <w:szCs w:val="22"/>
                <w:lang w:val="en-GB" w:eastAsia="zh-CN"/>
              </w:rPr>
              <w:t>，应在</w:t>
            </w:r>
            <w:r>
              <w:rPr>
                <w:szCs w:val="22"/>
                <w:lang w:val="en-GB" w:eastAsia="zh-CN"/>
              </w:rPr>
              <w:t>PR</w:t>
            </w:r>
            <w:r w:rsidRPr="00D94AB5">
              <w:rPr>
                <w:rFonts w:hint="eastAsia"/>
                <w:szCs w:val="22"/>
                <w:lang w:val="en-GB" w:eastAsia="zh-CN"/>
              </w:rPr>
              <w:t>上增加</w:t>
            </w:r>
            <w:r w:rsidRPr="00D94AB5">
              <w:rPr>
                <w:szCs w:val="22"/>
                <w:lang w:val="en-GB" w:eastAsia="zh-CN"/>
              </w:rPr>
              <w:t>3 dB</w:t>
            </w:r>
            <w:r w:rsidRPr="00D94AB5">
              <w:rPr>
                <w:rFonts w:hint="eastAsia"/>
                <w:szCs w:val="22"/>
                <w:lang w:val="en-GB" w:eastAsia="zh-CN"/>
              </w:rPr>
              <w:t>。</w:t>
            </w:r>
          </w:p>
          <w:p w14:paraId="14DD0891" w14:textId="77777777" w:rsidR="00F66DF5" w:rsidRPr="00F60912" w:rsidRDefault="00F66DF5" w:rsidP="00F66DF5">
            <w:pPr>
              <w:pStyle w:val="Tablelegend"/>
              <w:tabs>
                <w:tab w:val="clear" w:pos="284"/>
              </w:tabs>
              <w:ind w:left="-87" w:firstLine="2"/>
              <w:rPr>
                <w:lang w:val="en-GB" w:eastAsia="zh-CN"/>
              </w:rPr>
            </w:pPr>
            <w:r w:rsidRPr="00D94AB5">
              <w:rPr>
                <w:rFonts w:hint="eastAsia"/>
                <w:szCs w:val="22"/>
                <w:lang w:val="en-GB" w:eastAsia="zh-CN"/>
              </w:rPr>
              <w:t>注</w:t>
            </w:r>
            <w:r w:rsidRPr="00D94AB5">
              <w:rPr>
                <w:rFonts w:hint="eastAsia"/>
                <w:szCs w:val="22"/>
                <w:lang w:val="en-GB" w:eastAsia="zh-CN"/>
              </w:rPr>
              <w:t>3</w:t>
            </w:r>
            <w:r w:rsidRPr="00D94AB5">
              <w:rPr>
                <w:szCs w:val="22"/>
                <w:lang w:val="en-GB" w:eastAsia="zh-CN"/>
              </w:rPr>
              <w:t xml:space="preserve"> – </w:t>
            </w:r>
            <w:r w:rsidRPr="00D94AB5">
              <w:rPr>
                <w:rFonts w:hint="eastAsia"/>
                <w:szCs w:val="22"/>
                <w:lang w:val="en-GB" w:eastAsia="zh-CN"/>
              </w:rPr>
              <w:t>可采用本附件第</w:t>
            </w:r>
            <w:r w:rsidRPr="00D94AB5">
              <w:rPr>
                <w:rFonts w:hint="eastAsia"/>
                <w:szCs w:val="22"/>
                <w:lang w:val="en-GB" w:eastAsia="zh-CN"/>
              </w:rPr>
              <w:t>4</w:t>
            </w:r>
            <w:r w:rsidRPr="00D94AB5">
              <w:rPr>
                <w:rFonts w:hint="eastAsia"/>
                <w:szCs w:val="22"/>
                <w:lang w:val="en-GB" w:eastAsia="zh-CN"/>
              </w:rPr>
              <w:t>节表</w:t>
            </w:r>
            <w:r w:rsidRPr="00D94AB5">
              <w:rPr>
                <w:rFonts w:hint="eastAsia"/>
                <w:szCs w:val="22"/>
                <w:lang w:val="en-GB" w:eastAsia="zh-CN"/>
              </w:rPr>
              <w:t>50</w:t>
            </w:r>
            <w:r w:rsidRPr="00D94AB5">
              <w:rPr>
                <w:rFonts w:hint="eastAsia"/>
                <w:szCs w:val="22"/>
                <w:lang w:val="en-GB" w:eastAsia="zh-CN"/>
              </w:rPr>
              <w:t>中的校正系数获得不同系统版本和各种接收条件的</w:t>
            </w:r>
            <w:r w:rsidRPr="00D94AB5">
              <w:rPr>
                <w:szCs w:val="22"/>
                <w:lang w:val="en-GB" w:eastAsia="zh-CN"/>
              </w:rPr>
              <w:t>PR</w:t>
            </w:r>
            <w:r w:rsidRPr="00D94AB5">
              <w:rPr>
                <w:rFonts w:hint="eastAsia"/>
                <w:szCs w:val="22"/>
                <w:lang w:val="en-GB" w:eastAsia="zh-CN"/>
              </w:rPr>
              <w:t>。假定过载门限与系统不同版本和接收条件无关。</w:t>
            </w:r>
          </w:p>
        </w:tc>
      </w:tr>
    </w:tbl>
    <w:p w14:paraId="1EDF9F5D" w14:textId="77777777" w:rsidR="00F66DF5" w:rsidRPr="00F60912" w:rsidRDefault="00F66DF5" w:rsidP="00F66DF5">
      <w:pPr>
        <w:ind w:firstLineChars="200" w:firstLine="480"/>
        <w:rPr>
          <w:lang w:val="en-GB" w:eastAsia="zh-CN"/>
        </w:rPr>
      </w:pPr>
      <w:r>
        <w:rPr>
          <w:rFonts w:hint="eastAsia"/>
          <w:lang w:val="en-GB" w:eastAsia="zh-CN"/>
        </w:rPr>
        <w:lastRenderedPageBreak/>
        <w:t>下列表</w:t>
      </w:r>
      <w:r w:rsidRPr="00F60912">
        <w:rPr>
          <w:lang w:val="en-GB" w:eastAsia="zh-CN"/>
        </w:rPr>
        <w:t>6</w:t>
      </w:r>
      <w:r>
        <w:rPr>
          <w:rFonts w:hint="eastAsia"/>
          <w:lang w:val="en-GB" w:eastAsia="zh-CN"/>
        </w:rPr>
        <w:t>3</w:t>
      </w:r>
      <w:r>
        <w:rPr>
          <w:rFonts w:hint="eastAsia"/>
          <w:lang w:val="en-GB" w:eastAsia="zh-CN"/>
        </w:rPr>
        <w:t>给出了硅调谐器在</w:t>
      </w:r>
      <w:r w:rsidRPr="00F60912">
        <w:rPr>
          <w:lang w:val="en-GB" w:eastAsia="zh-CN"/>
        </w:rPr>
        <w:t>UMTS</w:t>
      </w:r>
      <w:r>
        <w:rPr>
          <w:rFonts w:hint="eastAsia"/>
          <w:lang w:val="en-GB" w:eastAsia="zh-CN"/>
        </w:rPr>
        <w:t xml:space="preserve"> </w:t>
      </w:r>
      <w:r w:rsidRPr="00F60912">
        <w:rPr>
          <w:lang w:val="en-GB" w:eastAsia="zh-CN"/>
        </w:rPr>
        <w:t>UE</w:t>
      </w:r>
      <w:r>
        <w:rPr>
          <w:rFonts w:hint="eastAsia"/>
          <w:lang w:val="en-GB" w:eastAsia="zh-CN"/>
        </w:rPr>
        <w:t>干扰情况下的粗略测量结果。这些值仅</w:t>
      </w:r>
      <w:r w:rsidRPr="003C4CBA">
        <w:rPr>
          <w:rFonts w:hint="eastAsia"/>
          <w:lang w:val="en-GB" w:eastAsia="zh-CN"/>
        </w:rPr>
        <w:t>作为指导并应谨慎使用。</w:t>
      </w:r>
    </w:p>
    <w:p w14:paraId="03F1745A" w14:textId="77777777" w:rsidR="00F66DF5" w:rsidRPr="00F60912" w:rsidRDefault="00F66DF5" w:rsidP="00F66DF5">
      <w:pPr>
        <w:pStyle w:val="TableNo"/>
        <w:rPr>
          <w:lang w:val="en-GB" w:eastAsia="zh-CN"/>
        </w:rPr>
      </w:pPr>
      <w:bookmarkStart w:id="671" w:name="_Toc309290589"/>
      <w:bookmarkStart w:id="672" w:name="_Toc309719100"/>
      <w:bookmarkStart w:id="673" w:name="_Toc401839651"/>
      <w:r>
        <w:rPr>
          <w:rFonts w:hint="eastAsia"/>
          <w:lang w:val="en-GB" w:eastAsia="zh-CN"/>
        </w:rPr>
        <w:t>表</w:t>
      </w:r>
      <w:r w:rsidRPr="00F60912">
        <w:rPr>
          <w:lang w:val="en-GB" w:eastAsia="zh-CN"/>
        </w:rPr>
        <w:t>63</w:t>
      </w:r>
      <w:bookmarkEnd w:id="671"/>
      <w:bookmarkEnd w:id="672"/>
      <w:bookmarkEnd w:id="673"/>
    </w:p>
    <w:p w14:paraId="610951B2" w14:textId="77777777" w:rsidR="00F66DF5" w:rsidRDefault="00F66DF5" w:rsidP="00F66DF5">
      <w:pPr>
        <w:pStyle w:val="Tabletitle"/>
        <w:rPr>
          <w:lang w:val="en-GB" w:eastAsia="zh-CN"/>
        </w:rPr>
      </w:pPr>
      <w:bookmarkStart w:id="674" w:name="_Toc401839652"/>
      <w:bookmarkStart w:id="675" w:name="_Toc309290590"/>
      <w:bookmarkStart w:id="676" w:name="_Toc309719101"/>
      <w:r>
        <w:rPr>
          <w:rFonts w:hint="eastAsia"/>
          <w:lang w:val="en-GB" w:eastAsia="zh-CN"/>
        </w:rPr>
        <w:t>测量的硅调谐器</w:t>
      </w:r>
      <w:r>
        <w:rPr>
          <w:lang w:val="en-GB" w:eastAsia="zh-CN"/>
        </w:rPr>
        <w:t>DVB-T 8 MHz 64-QAM</w:t>
      </w:r>
      <w:r>
        <w:rPr>
          <w:rFonts w:hint="eastAsia"/>
          <w:lang w:val="en-GB" w:eastAsia="zh-CN"/>
        </w:rPr>
        <w:t>编码率</w:t>
      </w:r>
      <w:r w:rsidRPr="00F60912">
        <w:rPr>
          <w:lang w:val="en-GB" w:eastAsia="zh-CN"/>
        </w:rPr>
        <w:t>2/3</w:t>
      </w:r>
      <w:r>
        <w:rPr>
          <w:rFonts w:hint="eastAsia"/>
          <w:lang w:val="en-GB" w:eastAsia="zh-CN"/>
        </w:rPr>
        <w:t>的信号受有发射功率</w:t>
      </w:r>
      <w:r>
        <w:rPr>
          <w:lang w:val="en-GB" w:eastAsia="zh-CN"/>
        </w:rPr>
        <w:br/>
      </w:r>
      <w:r>
        <w:rPr>
          <w:rFonts w:hint="eastAsia"/>
          <w:lang w:val="en-GB" w:eastAsia="zh-CN"/>
        </w:rPr>
        <w:t>控制（</w:t>
      </w:r>
      <w:r w:rsidRPr="00F60912">
        <w:rPr>
          <w:lang w:val="en-GB" w:eastAsia="zh-CN"/>
        </w:rPr>
        <w:t>TPC O</w:t>
      </w:r>
      <w:r>
        <w:rPr>
          <w:rFonts w:hint="eastAsia"/>
          <w:lang w:val="en-GB" w:eastAsia="zh-CN"/>
        </w:rPr>
        <w:t>n</w:t>
      </w:r>
      <w:r>
        <w:rPr>
          <w:rFonts w:hint="eastAsia"/>
          <w:lang w:val="en-GB" w:eastAsia="zh-CN"/>
        </w:rPr>
        <w:t>）的</w:t>
      </w:r>
      <w:r w:rsidRPr="00F60912">
        <w:rPr>
          <w:lang w:val="en-GB" w:eastAsia="zh-CN"/>
        </w:rPr>
        <w:t>5 MHz UMTS</w:t>
      </w:r>
      <w:r>
        <w:rPr>
          <w:rFonts w:hint="eastAsia"/>
          <w:lang w:val="en-GB" w:eastAsia="zh-CN"/>
        </w:rPr>
        <w:t>用户设备发射干扰的保护比（</w:t>
      </w:r>
      <w:r w:rsidRPr="00F60912">
        <w:rPr>
          <w:lang w:val="en-GB" w:eastAsia="zh-CN"/>
        </w:rPr>
        <w:t>PR</w:t>
      </w:r>
      <w:r>
        <w:rPr>
          <w:rFonts w:hint="eastAsia"/>
          <w:lang w:val="en-GB" w:eastAsia="zh-CN"/>
        </w:rPr>
        <w:t>）</w:t>
      </w:r>
      <w:r>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Pr>
          <w:rFonts w:hint="eastAsia"/>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674"/>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6"/>
        <w:gridCol w:w="1025"/>
        <w:gridCol w:w="1025"/>
        <w:gridCol w:w="1026"/>
        <w:gridCol w:w="1025"/>
        <w:gridCol w:w="1025"/>
        <w:gridCol w:w="1028"/>
      </w:tblGrid>
      <w:tr w:rsidR="00F66DF5" w:rsidRPr="00F60912" w14:paraId="7A93F771" w14:textId="77777777" w:rsidTr="00F66DF5">
        <w:trPr>
          <w:jc w:val="center"/>
        </w:trPr>
        <w:tc>
          <w:tcPr>
            <w:tcW w:w="2776" w:type="dxa"/>
            <w:shd w:val="clear" w:color="auto" w:fill="auto"/>
            <w:vAlign w:val="center"/>
          </w:tcPr>
          <w:bookmarkEnd w:id="675"/>
          <w:bookmarkEnd w:id="676"/>
          <w:p w14:paraId="3D9011ED" w14:textId="77777777" w:rsidR="00F66DF5" w:rsidRPr="00F60912" w:rsidRDefault="00F66DF5" w:rsidP="00F66DF5">
            <w:pPr>
              <w:pStyle w:val="Tablehead"/>
              <w:rPr>
                <w:rFonts w:eastAsia="MS Mincho"/>
                <w:sz w:val="18"/>
                <w:lang w:val="en-GB"/>
              </w:rPr>
            </w:pPr>
            <w:r w:rsidRPr="00D20486">
              <w:rPr>
                <w:rFonts w:hint="eastAsia"/>
                <w:lang w:val="en-GB" w:eastAsia="zh-CN"/>
              </w:rPr>
              <w:t>干扰偏置</w:t>
            </w:r>
            <w:r w:rsidRPr="00F60912">
              <w:rPr>
                <w:rFonts w:eastAsia="MS Mincho"/>
                <w:lang w:val="en-GB"/>
              </w:rPr>
              <w:br/>
              <w:t>N/(MHz)</w:t>
            </w:r>
          </w:p>
        </w:tc>
        <w:tc>
          <w:tcPr>
            <w:tcW w:w="3076" w:type="dxa"/>
            <w:gridSpan w:val="3"/>
            <w:shd w:val="clear" w:color="auto" w:fill="auto"/>
            <w:vAlign w:val="center"/>
          </w:tcPr>
          <w:p w14:paraId="5B0C7907" w14:textId="77777777" w:rsidR="00F66DF5" w:rsidRPr="00F60912" w:rsidRDefault="00F66DF5" w:rsidP="00F66DF5">
            <w:pPr>
              <w:pStyle w:val="Tablehead"/>
              <w:rPr>
                <w:lang w:val="en-GB"/>
              </w:rPr>
            </w:pPr>
            <w:r w:rsidRPr="00F60912">
              <w:rPr>
                <w:lang w:val="en-GB"/>
              </w:rPr>
              <w:t>PR, dB</w:t>
            </w:r>
          </w:p>
        </w:tc>
        <w:tc>
          <w:tcPr>
            <w:tcW w:w="3078" w:type="dxa"/>
            <w:gridSpan w:val="3"/>
            <w:shd w:val="clear" w:color="auto" w:fill="auto"/>
            <w:vAlign w:val="center"/>
          </w:tcPr>
          <w:p w14:paraId="088BE9C6" w14:textId="77777777" w:rsidR="00F66DF5" w:rsidRPr="00F60912" w:rsidRDefault="00F66DF5" w:rsidP="00F66DF5">
            <w:pPr>
              <w:pStyle w:val="Tablehead"/>
              <w:rPr>
                <w:lang w:val="en-GB"/>
              </w:rPr>
            </w:pPr>
            <w:r w:rsidRPr="00F60912">
              <w:rPr>
                <w:lang w:val="en-GB"/>
              </w:rPr>
              <w:t>O</w:t>
            </w:r>
            <w:r w:rsidRPr="00F60912">
              <w:rPr>
                <w:vertAlign w:val="subscript"/>
                <w:lang w:val="en-GB"/>
              </w:rPr>
              <w:t>th</w:t>
            </w:r>
            <w:r w:rsidRPr="00F60912">
              <w:rPr>
                <w:lang w:val="en-GB"/>
              </w:rPr>
              <w:t>, dBm</w:t>
            </w:r>
          </w:p>
        </w:tc>
      </w:tr>
      <w:tr w:rsidR="00F66DF5" w:rsidRPr="00F60912" w14:paraId="0D4EBEF7" w14:textId="77777777" w:rsidTr="00F66DF5">
        <w:trPr>
          <w:jc w:val="center"/>
        </w:trPr>
        <w:tc>
          <w:tcPr>
            <w:tcW w:w="2776" w:type="dxa"/>
            <w:shd w:val="clear" w:color="auto" w:fill="auto"/>
          </w:tcPr>
          <w:p w14:paraId="198891D4" w14:textId="0A4F76E6" w:rsidR="00F66DF5" w:rsidRPr="00F60912" w:rsidRDefault="005C2AEB" w:rsidP="00F66DF5">
            <w:pPr>
              <w:pStyle w:val="Tablehead"/>
              <w:rPr>
                <w:rFonts w:eastAsia="MS Mincho"/>
                <w:lang w:val="en-GB"/>
              </w:rPr>
            </w:pPr>
            <w:r>
              <w:rPr>
                <w:rFonts w:asciiTheme="minorEastAsia" w:eastAsiaTheme="minorEastAsia" w:hAnsiTheme="minorEastAsia" w:hint="eastAsia"/>
                <w:lang w:val="en-GB" w:eastAsia="zh-CN"/>
              </w:rPr>
              <w:t>（</w:t>
            </w:r>
            <w:r w:rsidR="00F66DF5" w:rsidRPr="00F60912">
              <w:rPr>
                <w:rFonts w:eastAsia="MS Mincho"/>
                <w:lang w:val="en-GB"/>
              </w:rPr>
              <w:t xml:space="preserve">5 MHz </w:t>
            </w:r>
            <w:r w:rsidR="00F66DF5" w:rsidRPr="00EB6E1D">
              <w:rPr>
                <w:rFonts w:hint="eastAsia"/>
                <w:lang w:val="en-GB" w:eastAsia="zh-CN"/>
              </w:rPr>
              <w:t>步进</w:t>
            </w:r>
            <w:r>
              <w:rPr>
                <w:rFonts w:asciiTheme="minorEastAsia" w:eastAsiaTheme="minorEastAsia" w:hAnsiTheme="minorEastAsia" w:hint="eastAsia"/>
                <w:lang w:val="en-GB" w:eastAsia="zh-CN"/>
              </w:rPr>
              <w:t>）</w:t>
            </w:r>
          </w:p>
        </w:tc>
        <w:tc>
          <w:tcPr>
            <w:tcW w:w="1025" w:type="dxa"/>
            <w:shd w:val="clear" w:color="auto" w:fill="auto"/>
          </w:tcPr>
          <w:p w14:paraId="274F3B86" w14:textId="77777777" w:rsidR="00F66DF5" w:rsidRPr="00F60912" w:rsidRDefault="00F66DF5" w:rsidP="00F66DF5">
            <w:pPr>
              <w:pStyle w:val="Tablehead"/>
              <w:rPr>
                <w:lang w:val="en-GB"/>
              </w:rPr>
            </w:pPr>
            <w:r w:rsidRPr="00F60912">
              <w:rPr>
                <w:lang w:val="en-GB"/>
              </w:rPr>
              <w:t>Si-E</w:t>
            </w:r>
          </w:p>
        </w:tc>
        <w:tc>
          <w:tcPr>
            <w:tcW w:w="1025" w:type="dxa"/>
            <w:shd w:val="clear" w:color="auto" w:fill="auto"/>
          </w:tcPr>
          <w:p w14:paraId="25AB3E6D" w14:textId="77777777" w:rsidR="00F66DF5" w:rsidRPr="00F60912" w:rsidRDefault="00F66DF5" w:rsidP="00F66DF5">
            <w:pPr>
              <w:pStyle w:val="Tablehead"/>
              <w:rPr>
                <w:lang w:val="en-GB"/>
              </w:rPr>
            </w:pPr>
            <w:r w:rsidRPr="00F60912">
              <w:rPr>
                <w:lang w:val="en-GB"/>
              </w:rPr>
              <w:t>Si-F</w:t>
            </w:r>
          </w:p>
        </w:tc>
        <w:tc>
          <w:tcPr>
            <w:tcW w:w="1026" w:type="dxa"/>
            <w:shd w:val="clear" w:color="auto" w:fill="auto"/>
          </w:tcPr>
          <w:p w14:paraId="35869EA9" w14:textId="77777777" w:rsidR="00F66DF5" w:rsidRPr="00F60912" w:rsidRDefault="00F66DF5" w:rsidP="00F66DF5">
            <w:pPr>
              <w:pStyle w:val="Tablehead"/>
              <w:rPr>
                <w:lang w:val="en-GB"/>
              </w:rPr>
            </w:pPr>
            <w:r w:rsidRPr="00F60912">
              <w:rPr>
                <w:lang w:val="en-GB"/>
              </w:rPr>
              <w:t>Si-B</w:t>
            </w:r>
          </w:p>
        </w:tc>
        <w:tc>
          <w:tcPr>
            <w:tcW w:w="1025" w:type="dxa"/>
            <w:shd w:val="clear" w:color="auto" w:fill="auto"/>
          </w:tcPr>
          <w:p w14:paraId="088182AE" w14:textId="77777777" w:rsidR="00F66DF5" w:rsidRPr="00F60912" w:rsidRDefault="00F66DF5" w:rsidP="00F66DF5">
            <w:pPr>
              <w:pStyle w:val="Tablehead"/>
              <w:rPr>
                <w:lang w:val="en-GB"/>
              </w:rPr>
            </w:pPr>
            <w:r w:rsidRPr="00F60912">
              <w:rPr>
                <w:lang w:val="en-GB"/>
              </w:rPr>
              <w:t>Si-E</w:t>
            </w:r>
          </w:p>
        </w:tc>
        <w:tc>
          <w:tcPr>
            <w:tcW w:w="1025" w:type="dxa"/>
            <w:shd w:val="clear" w:color="auto" w:fill="auto"/>
          </w:tcPr>
          <w:p w14:paraId="6B7EF30C" w14:textId="77777777" w:rsidR="00F66DF5" w:rsidRPr="00F60912" w:rsidRDefault="00F66DF5" w:rsidP="00F66DF5">
            <w:pPr>
              <w:pStyle w:val="Tablehead"/>
              <w:rPr>
                <w:lang w:val="en-GB"/>
              </w:rPr>
            </w:pPr>
            <w:r w:rsidRPr="00F60912">
              <w:rPr>
                <w:lang w:val="en-GB"/>
              </w:rPr>
              <w:t>Si-F</w:t>
            </w:r>
          </w:p>
        </w:tc>
        <w:tc>
          <w:tcPr>
            <w:tcW w:w="1028" w:type="dxa"/>
            <w:shd w:val="clear" w:color="auto" w:fill="auto"/>
          </w:tcPr>
          <w:p w14:paraId="003F0927" w14:textId="77777777" w:rsidR="00F66DF5" w:rsidRPr="00F60912" w:rsidRDefault="00F66DF5" w:rsidP="00F66DF5">
            <w:pPr>
              <w:pStyle w:val="Tablehead"/>
              <w:rPr>
                <w:lang w:val="en-GB"/>
              </w:rPr>
            </w:pPr>
            <w:r w:rsidRPr="00F60912">
              <w:rPr>
                <w:lang w:val="en-GB"/>
              </w:rPr>
              <w:t>Si-B</w:t>
            </w:r>
          </w:p>
        </w:tc>
      </w:tr>
      <w:tr w:rsidR="00F66DF5" w:rsidRPr="00F60912" w14:paraId="42F481CE" w14:textId="77777777" w:rsidTr="00F66DF5">
        <w:trPr>
          <w:jc w:val="center"/>
        </w:trPr>
        <w:tc>
          <w:tcPr>
            <w:tcW w:w="2776" w:type="dxa"/>
            <w:shd w:val="clear" w:color="auto" w:fill="auto"/>
          </w:tcPr>
          <w:p w14:paraId="2100BA23" w14:textId="77777777" w:rsidR="00F66DF5" w:rsidRPr="00F60912" w:rsidRDefault="00F66DF5" w:rsidP="00F66DF5">
            <w:pPr>
              <w:pStyle w:val="Tabletext"/>
              <w:jc w:val="center"/>
              <w:rPr>
                <w:lang w:val="en-GB"/>
              </w:rPr>
            </w:pPr>
            <w:r w:rsidRPr="00F60912">
              <w:rPr>
                <w:lang w:val="en-GB"/>
              </w:rPr>
              <w:t>1/(6.5 MHz)</w:t>
            </w:r>
          </w:p>
        </w:tc>
        <w:tc>
          <w:tcPr>
            <w:tcW w:w="1025" w:type="dxa"/>
            <w:shd w:val="clear" w:color="auto" w:fill="auto"/>
            <w:vAlign w:val="bottom"/>
          </w:tcPr>
          <w:p w14:paraId="33F19F9B" w14:textId="77777777" w:rsidR="00F66DF5" w:rsidRPr="00F60912" w:rsidRDefault="00F66DF5" w:rsidP="00F66DF5">
            <w:pPr>
              <w:pStyle w:val="Tabletext"/>
              <w:jc w:val="center"/>
              <w:rPr>
                <w:lang w:val="en-GB"/>
              </w:rPr>
            </w:pPr>
            <w:r w:rsidRPr="00F60912">
              <w:rPr>
                <w:lang w:val="en-GB"/>
              </w:rPr>
              <w:t>−28</w:t>
            </w:r>
          </w:p>
        </w:tc>
        <w:tc>
          <w:tcPr>
            <w:tcW w:w="1025" w:type="dxa"/>
            <w:shd w:val="clear" w:color="auto" w:fill="auto"/>
            <w:vAlign w:val="bottom"/>
          </w:tcPr>
          <w:p w14:paraId="5784D22A" w14:textId="77777777" w:rsidR="00F66DF5" w:rsidRPr="00F60912" w:rsidRDefault="00F66DF5" w:rsidP="00F66DF5">
            <w:pPr>
              <w:pStyle w:val="Tabletext"/>
              <w:jc w:val="center"/>
              <w:rPr>
                <w:lang w:val="en-GB"/>
              </w:rPr>
            </w:pPr>
            <w:r w:rsidRPr="00F60912">
              <w:rPr>
                <w:lang w:val="en-GB"/>
              </w:rPr>
              <w:t>−16</w:t>
            </w:r>
          </w:p>
        </w:tc>
        <w:tc>
          <w:tcPr>
            <w:tcW w:w="1026" w:type="dxa"/>
            <w:shd w:val="clear" w:color="auto" w:fill="auto"/>
            <w:vAlign w:val="bottom"/>
          </w:tcPr>
          <w:p w14:paraId="1D7F7714" w14:textId="77777777" w:rsidR="00F66DF5" w:rsidRPr="00F60912" w:rsidRDefault="00F66DF5" w:rsidP="00F66DF5">
            <w:pPr>
              <w:pStyle w:val="Tabletext"/>
              <w:jc w:val="center"/>
              <w:rPr>
                <w:lang w:val="en-GB"/>
              </w:rPr>
            </w:pPr>
            <w:r w:rsidRPr="00F60912">
              <w:rPr>
                <w:lang w:val="en-GB"/>
              </w:rPr>
              <w:t>−27</w:t>
            </w:r>
          </w:p>
        </w:tc>
        <w:tc>
          <w:tcPr>
            <w:tcW w:w="1025" w:type="dxa"/>
            <w:shd w:val="clear" w:color="auto" w:fill="auto"/>
            <w:vAlign w:val="bottom"/>
          </w:tcPr>
          <w:p w14:paraId="3E0805F2" w14:textId="77777777" w:rsidR="00F66DF5" w:rsidRPr="00F60912" w:rsidRDefault="00F66DF5" w:rsidP="00F66DF5">
            <w:pPr>
              <w:pStyle w:val="Tabletext"/>
              <w:jc w:val="center"/>
              <w:rPr>
                <w:lang w:val="en-GB"/>
              </w:rPr>
            </w:pPr>
            <w:r w:rsidRPr="00F60912">
              <w:rPr>
                <w:lang w:val="en-GB"/>
              </w:rPr>
              <w:t>NR</w:t>
            </w:r>
          </w:p>
        </w:tc>
        <w:tc>
          <w:tcPr>
            <w:tcW w:w="1025" w:type="dxa"/>
            <w:shd w:val="clear" w:color="auto" w:fill="auto"/>
            <w:vAlign w:val="bottom"/>
          </w:tcPr>
          <w:p w14:paraId="54D8D9EC" w14:textId="77777777" w:rsidR="00F66DF5" w:rsidRPr="00F60912" w:rsidRDefault="00F66DF5" w:rsidP="00F66DF5">
            <w:pPr>
              <w:pStyle w:val="Tabletext"/>
              <w:jc w:val="center"/>
              <w:rPr>
                <w:lang w:val="en-GB"/>
              </w:rPr>
            </w:pPr>
            <w:r w:rsidRPr="00F60912">
              <w:rPr>
                <w:lang w:val="en-GB"/>
              </w:rPr>
              <w:t>NR</w:t>
            </w:r>
          </w:p>
        </w:tc>
        <w:tc>
          <w:tcPr>
            <w:tcW w:w="1028" w:type="dxa"/>
            <w:shd w:val="clear" w:color="auto" w:fill="auto"/>
            <w:vAlign w:val="bottom"/>
          </w:tcPr>
          <w:p w14:paraId="1E2D17BD" w14:textId="77777777" w:rsidR="00F66DF5" w:rsidRPr="00F60912" w:rsidRDefault="00F66DF5" w:rsidP="00F66DF5">
            <w:pPr>
              <w:pStyle w:val="Tabletext"/>
              <w:jc w:val="center"/>
              <w:rPr>
                <w:lang w:val="en-GB"/>
              </w:rPr>
            </w:pPr>
            <w:r w:rsidRPr="00F60912">
              <w:rPr>
                <w:lang w:val="en-GB"/>
              </w:rPr>
              <w:t>−41</w:t>
            </w:r>
          </w:p>
        </w:tc>
      </w:tr>
      <w:tr w:rsidR="00F66DF5" w:rsidRPr="00F60912" w14:paraId="3C13C34A" w14:textId="77777777" w:rsidTr="00F66DF5">
        <w:trPr>
          <w:jc w:val="center"/>
        </w:trPr>
        <w:tc>
          <w:tcPr>
            <w:tcW w:w="2776" w:type="dxa"/>
            <w:shd w:val="clear" w:color="auto" w:fill="auto"/>
          </w:tcPr>
          <w:p w14:paraId="39249500" w14:textId="77777777" w:rsidR="00F66DF5" w:rsidRPr="00F60912" w:rsidRDefault="00F66DF5" w:rsidP="00F66DF5">
            <w:pPr>
              <w:pStyle w:val="Tabletext"/>
              <w:jc w:val="center"/>
              <w:rPr>
                <w:lang w:val="en-GB"/>
              </w:rPr>
            </w:pPr>
            <w:r w:rsidRPr="00F60912">
              <w:rPr>
                <w:lang w:val="en-GB"/>
              </w:rPr>
              <w:t>2/(11.5 MHz)</w:t>
            </w:r>
          </w:p>
        </w:tc>
        <w:tc>
          <w:tcPr>
            <w:tcW w:w="1025" w:type="dxa"/>
            <w:shd w:val="clear" w:color="auto" w:fill="auto"/>
            <w:vAlign w:val="bottom"/>
          </w:tcPr>
          <w:p w14:paraId="4B7500AF" w14:textId="77777777" w:rsidR="00F66DF5" w:rsidRPr="00F60912" w:rsidRDefault="00F66DF5" w:rsidP="00F66DF5">
            <w:pPr>
              <w:pStyle w:val="Tabletext"/>
              <w:jc w:val="center"/>
              <w:rPr>
                <w:lang w:val="en-GB"/>
              </w:rPr>
            </w:pPr>
            <w:r w:rsidRPr="00F60912">
              <w:rPr>
                <w:lang w:val="en-GB"/>
              </w:rPr>
              <w:t>−31</w:t>
            </w:r>
          </w:p>
        </w:tc>
        <w:tc>
          <w:tcPr>
            <w:tcW w:w="1025" w:type="dxa"/>
            <w:shd w:val="clear" w:color="auto" w:fill="auto"/>
            <w:vAlign w:val="bottom"/>
          </w:tcPr>
          <w:p w14:paraId="62A811B0" w14:textId="77777777" w:rsidR="00F66DF5" w:rsidRPr="00F60912" w:rsidRDefault="00F66DF5" w:rsidP="00F66DF5">
            <w:pPr>
              <w:pStyle w:val="Tabletext"/>
              <w:jc w:val="center"/>
              <w:rPr>
                <w:lang w:val="en-GB"/>
              </w:rPr>
            </w:pPr>
            <w:r w:rsidRPr="00F60912">
              <w:rPr>
                <w:lang w:val="en-GB"/>
              </w:rPr>
              <w:t>−32</w:t>
            </w:r>
          </w:p>
        </w:tc>
        <w:tc>
          <w:tcPr>
            <w:tcW w:w="1026" w:type="dxa"/>
            <w:shd w:val="clear" w:color="auto" w:fill="auto"/>
            <w:vAlign w:val="bottom"/>
          </w:tcPr>
          <w:p w14:paraId="64BB7E27" w14:textId="77777777" w:rsidR="00F66DF5" w:rsidRPr="00F60912" w:rsidRDefault="00F66DF5" w:rsidP="00F66DF5">
            <w:pPr>
              <w:pStyle w:val="Tabletext"/>
              <w:jc w:val="center"/>
              <w:rPr>
                <w:lang w:val="en-GB"/>
              </w:rPr>
            </w:pPr>
            <w:r w:rsidRPr="00F60912">
              <w:rPr>
                <w:lang w:val="en-GB"/>
              </w:rPr>
              <w:t>−28</w:t>
            </w:r>
          </w:p>
        </w:tc>
        <w:tc>
          <w:tcPr>
            <w:tcW w:w="1025" w:type="dxa"/>
            <w:shd w:val="clear" w:color="auto" w:fill="auto"/>
            <w:vAlign w:val="bottom"/>
          </w:tcPr>
          <w:p w14:paraId="07E3899E" w14:textId="77777777" w:rsidR="00F66DF5" w:rsidRPr="00F60912" w:rsidRDefault="00F66DF5" w:rsidP="00F66DF5">
            <w:pPr>
              <w:pStyle w:val="Tabletext"/>
              <w:jc w:val="center"/>
              <w:rPr>
                <w:lang w:val="en-GB"/>
              </w:rPr>
            </w:pPr>
            <w:r w:rsidRPr="00F60912">
              <w:rPr>
                <w:lang w:val="en-GB"/>
              </w:rPr>
              <w:t>NR</w:t>
            </w:r>
          </w:p>
        </w:tc>
        <w:tc>
          <w:tcPr>
            <w:tcW w:w="1025" w:type="dxa"/>
            <w:shd w:val="clear" w:color="auto" w:fill="auto"/>
            <w:vAlign w:val="bottom"/>
          </w:tcPr>
          <w:p w14:paraId="3F233802" w14:textId="77777777" w:rsidR="00F66DF5" w:rsidRPr="00F60912" w:rsidRDefault="00F66DF5" w:rsidP="00F66DF5">
            <w:pPr>
              <w:pStyle w:val="Tabletext"/>
              <w:jc w:val="center"/>
              <w:rPr>
                <w:lang w:val="en-GB"/>
              </w:rPr>
            </w:pPr>
            <w:r w:rsidRPr="00F60912">
              <w:rPr>
                <w:lang w:val="en-GB"/>
              </w:rPr>
              <w:t>−34</w:t>
            </w:r>
          </w:p>
        </w:tc>
        <w:tc>
          <w:tcPr>
            <w:tcW w:w="1028" w:type="dxa"/>
            <w:shd w:val="clear" w:color="auto" w:fill="auto"/>
            <w:vAlign w:val="bottom"/>
          </w:tcPr>
          <w:p w14:paraId="452874C0" w14:textId="77777777" w:rsidR="00F66DF5" w:rsidRPr="00F60912" w:rsidRDefault="00F66DF5" w:rsidP="00F66DF5">
            <w:pPr>
              <w:pStyle w:val="Tabletext"/>
              <w:jc w:val="center"/>
              <w:rPr>
                <w:lang w:val="en-GB"/>
              </w:rPr>
            </w:pPr>
            <w:r w:rsidRPr="00F60912">
              <w:rPr>
                <w:lang w:val="en-GB"/>
              </w:rPr>
              <w:t>−41</w:t>
            </w:r>
          </w:p>
        </w:tc>
      </w:tr>
      <w:tr w:rsidR="00F66DF5" w:rsidRPr="00F60912" w14:paraId="27186AFB" w14:textId="77777777" w:rsidTr="00F66DF5">
        <w:trPr>
          <w:jc w:val="center"/>
        </w:trPr>
        <w:tc>
          <w:tcPr>
            <w:tcW w:w="2776" w:type="dxa"/>
            <w:shd w:val="clear" w:color="auto" w:fill="auto"/>
          </w:tcPr>
          <w:p w14:paraId="5D37CA0B" w14:textId="77777777" w:rsidR="00F66DF5" w:rsidRPr="00F60912" w:rsidRDefault="00F66DF5" w:rsidP="00F66DF5">
            <w:pPr>
              <w:pStyle w:val="Tabletext"/>
              <w:jc w:val="center"/>
              <w:rPr>
                <w:lang w:val="en-GB"/>
              </w:rPr>
            </w:pPr>
            <w:r w:rsidRPr="00F60912">
              <w:rPr>
                <w:lang w:val="en-GB"/>
              </w:rPr>
              <w:t>3/(16.5 MHz)</w:t>
            </w:r>
          </w:p>
        </w:tc>
        <w:tc>
          <w:tcPr>
            <w:tcW w:w="1025" w:type="dxa"/>
            <w:shd w:val="clear" w:color="auto" w:fill="auto"/>
            <w:vAlign w:val="bottom"/>
          </w:tcPr>
          <w:p w14:paraId="404EF1DF" w14:textId="77777777" w:rsidR="00F66DF5" w:rsidRPr="00F60912" w:rsidRDefault="00F66DF5" w:rsidP="00F66DF5">
            <w:pPr>
              <w:pStyle w:val="Tabletext"/>
              <w:jc w:val="center"/>
              <w:rPr>
                <w:lang w:val="en-GB"/>
              </w:rPr>
            </w:pPr>
            <w:r w:rsidRPr="00F60912">
              <w:rPr>
                <w:lang w:val="en-GB"/>
              </w:rPr>
              <w:t>−31</w:t>
            </w:r>
          </w:p>
        </w:tc>
        <w:tc>
          <w:tcPr>
            <w:tcW w:w="1025" w:type="dxa"/>
            <w:shd w:val="clear" w:color="auto" w:fill="auto"/>
            <w:vAlign w:val="bottom"/>
          </w:tcPr>
          <w:p w14:paraId="2FA1C4BD" w14:textId="77777777" w:rsidR="00F66DF5" w:rsidRPr="00F60912" w:rsidRDefault="00F66DF5" w:rsidP="00F66DF5">
            <w:pPr>
              <w:pStyle w:val="Tabletext"/>
              <w:jc w:val="center"/>
              <w:rPr>
                <w:lang w:val="en-GB"/>
              </w:rPr>
            </w:pPr>
            <w:r w:rsidRPr="00F60912">
              <w:rPr>
                <w:lang w:val="en-GB"/>
              </w:rPr>
              <w:t>−32</w:t>
            </w:r>
          </w:p>
        </w:tc>
        <w:tc>
          <w:tcPr>
            <w:tcW w:w="1026" w:type="dxa"/>
            <w:shd w:val="clear" w:color="auto" w:fill="auto"/>
            <w:vAlign w:val="bottom"/>
          </w:tcPr>
          <w:p w14:paraId="6C05607F" w14:textId="77777777" w:rsidR="00F66DF5" w:rsidRPr="00F60912" w:rsidRDefault="00F66DF5" w:rsidP="00F66DF5">
            <w:pPr>
              <w:pStyle w:val="Tabletext"/>
              <w:jc w:val="center"/>
              <w:rPr>
                <w:lang w:val="en-GB"/>
              </w:rPr>
            </w:pPr>
            <w:r w:rsidRPr="00F60912">
              <w:rPr>
                <w:lang w:val="en-GB"/>
              </w:rPr>
              <w:t>−29</w:t>
            </w:r>
          </w:p>
        </w:tc>
        <w:tc>
          <w:tcPr>
            <w:tcW w:w="1025" w:type="dxa"/>
            <w:shd w:val="clear" w:color="auto" w:fill="auto"/>
            <w:vAlign w:val="bottom"/>
          </w:tcPr>
          <w:p w14:paraId="2553E02C" w14:textId="77777777" w:rsidR="00F66DF5" w:rsidRPr="00F60912" w:rsidRDefault="00F66DF5" w:rsidP="00F66DF5">
            <w:pPr>
              <w:pStyle w:val="Tabletext"/>
              <w:jc w:val="center"/>
              <w:rPr>
                <w:lang w:val="en-GB"/>
              </w:rPr>
            </w:pPr>
            <w:r w:rsidRPr="00F60912">
              <w:rPr>
                <w:lang w:val="en-GB"/>
              </w:rPr>
              <w:t>NR</w:t>
            </w:r>
          </w:p>
        </w:tc>
        <w:tc>
          <w:tcPr>
            <w:tcW w:w="1025" w:type="dxa"/>
            <w:shd w:val="clear" w:color="auto" w:fill="auto"/>
            <w:vAlign w:val="bottom"/>
          </w:tcPr>
          <w:p w14:paraId="1DCBD187" w14:textId="77777777" w:rsidR="00F66DF5" w:rsidRPr="00F60912" w:rsidRDefault="00F66DF5" w:rsidP="00F66DF5">
            <w:pPr>
              <w:pStyle w:val="Tabletext"/>
              <w:jc w:val="center"/>
              <w:rPr>
                <w:lang w:val="en-GB"/>
              </w:rPr>
            </w:pPr>
            <w:r w:rsidRPr="00F60912">
              <w:rPr>
                <w:lang w:val="en-GB"/>
              </w:rPr>
              <w:t>−33</w:t>
            </w:r>
          </w:p>
        </w:tc>
        <w:tc>
          <w:tcPr>
            <w:tcW w:w="1028" w:type="dxa"/>
            <w:shd w:val="clear" w:color="auto" w:fill="auto"/>
            <w:vAlign w:val="bottom"/>
          </w:tcPr>
          <w:p w14:paraId="2F31DDD8" w14:textId="77777777" w:rsidR="00F66DF5" w:rsidRPr="00F60912" w:rsidRDefault="00F66DF5" w:rsidP="00F66DF5">
            <w:pPr>
              <w:pStyle w:val="Tabletext"/>
              <w:jc w:val="center"/>
              <w:rPr>
                <w:lang w:val="en-GB"/>
              </w:rPr>
            </w:pPr>
            <w:r w:rsidRPr="00F60912">
              <w:rPr>
                <w:lang w:val="en-GB"/>
              </w:rPr>
              <w:t>−38</w:t>
            </w:r>
          </w:p>
        </w:tc>
      </w:tr>
      <w:tr w:rsidR="00F66DF5" w:rsidRPr="00F60912" w14:paraId="23488243" w14:textId="77777777" w:rsidTr="00F66DF5">
        <w:trPr>
          <w:jc w:val="center"/>
        </w:trPr>
        <w:tc>
          <w:tcPr>
            <w:tcW w:w="2776" w:type="dxa"/>
            <w:shd w:val="clear" w:color="auto" w:fill="auto"/>
          </w:tcPr>
          <w:p w14:paraId="6ECCEBE8" w14:textId="77777777" w:rsidR="00F66DF5" w:rsidRPr="00F60912" w:rsidRDefault="00F66DF5" w:rsidP="00F66DF5">
            <w:pPr>
              <w:pStyle w:val="Tabletext"/>
              <w:jc w:val="center"/>
              <w:rPr>
                <w:lang w:val="en-GB"/>
              </w:rPr>
            </w:pPr>
            <w:r w:rsidRPr="00F60912">
              <w:rPr>
                <w:lang w:val="en-GB"/>
              </w:rPr>
              <w:t>4/(21.5 MHz)</w:t>
            </w:r>
          </w:p>
        </w:tc>
        <w:tc>
          <w:tcPr>
            <w:tcW w:w="1025" w:type="dxa"/>
            <w:shd w:val="clear" w:color="auto" w:fill="auto"/>
            <w:vAlign w:val="bottom"/>
          </w:tcPr>
          <w:p w14:paraId="4683237C" w14:textId="77777777" w:rsidR="00F66DF5" w:rsidRPr="00F60912" w:rsidRDefault="00F66DF5" w:rsidP="00F66DF5">
            <w:pPr>
              <w:pStyle w:val="Tabletext"/>
              <w:jc w:val="center"/>
              <w:rPr>
                <w:lang w:val="en-GB"/>
              </w:rPr>
            </w:pPr>
            <w:r w:rsidRPr="00F60912">
              <w:rPr>
                <w:lang w:val="en-GB"/>
              </w:rPr>
              <w:t>−33</w:t>
            </w:r>
          </w:p>
        </w:tc>
        <w:tc>
          <w:tcPr>
            <w:tcW w:w="1025" w:type="dxa"/>
            <w:shd w:val="clear" w:color="auto" w:fill="auto"/>
            <w:vAlign w:val="bottom"/>
          </w:tcPr>
          <w:p w14:paraId="2FF51DCC" w14:textId="77777777" w:rsidR="00F66DF5" w:rsidRPr="00F60912" w:rsidRDefault="00F66DF5" w:rsidP="00F66DF5">
            <w:pPr>
              <w:pStyle w:val="Tabletext"/>
              <w:jc w:val="center"/>
              <w:rPr>
                <w:lang w:val="en-GB"/>
              </w:rPr>
            </w:pPr>
            <w:r w:rsidRPr="00F60912">
              <w:rPr>
                <w:lang w:val="en-GB"/>
              </w:rPr>
              <w:t>−33</w:t>
            </w:r>
          </w:p>
        </w:tc>
        <w:tc>
          <w:tcPr>
            <w:tcW w:w="1026" w:type="dxa"/>
            <w:shd w:val="clear" w:color="auto" w:fill="auto"/>
            <w:vAlign w:val="bottom"/>
          </w:tcPr>
          <w:p w14:paraId="6984D51A" w14:textId="77777777" w:rsidR="00F66DF5" w:rsidRPr="00F60912" w:rsidRDefault="00F66DF5" w:rsidP="00F66DF5">
            <w:pPr>
              <w:pStyle w:val="Tabletext"/>
              <w:jc w:val="center"/>
              <w:rPr>
                <w:lang w:val="en-GB"/>
              </w:rPr>
            </w:pPr>
            <w:r w:rsidRPr="00F60912">
              <w:rPr>
                <w:lang w:val="en-GB"/>
              </w:rPr>
              <w:t>−29</w:t>
            </w:r>
          </w:p>
        </w:tc>
        <w:tc>
          <w:tcPr>
            <w:tcW w:w="1025" w:type="dxa"/>
            <w:shd w:val="clear" w:color="auto" w:fill="auto"/>
            <w:vAlign w:val="bottom"/>
          </w:tcPr>
          <w:p w14:paraId="27F036EA" w14:textId="77777777" w:rsidR="00F66DF5" w:rsidRPr="00F60912" w:rsidRDefault="00F66DF5" w:rsidP="00F66DF5">
            <w:pPr>
              <w:pStyle w:val="Tabletext"/>
              <w:jc w:val="center"/>
              <w:rPr>
                <w:lang w:val="en-GB"/>
              </w:rPr>
            </w:pPr>
            <w:r w:rsidRPr="00F60912">
              <w:rPr>
                <w:lang w:val="en-GB"/>
              </w:rPr>
              <w:t>NR</w:t>
            </w:r>
          </w:p>
        </w:tc>
        <w:tc>
          <w:tcPr>
            <w:tcW w:w="1025" w:type="dxa"/>
            <w:shd w:val="clear" w:color="auto" w:fill="auto"/>
            <w:vAlign w:val="bottom"/>
          </w:tcPr>
          <w:p w14:paraId="45777B23" w14:textId="77777777" w:rsidR="00F66DF5" w:rsidRPr="00F60912" w:rsidRDefault="00F66DF5" w:rsidP="00F66DF5">
            <w:pPr>
              <w:pStyle w:val="Tabletext"/>
              <w:jc w:val="center"/>
              <w:rPr>
                <w:lang w:val="en-GB"/>
              </w:rPr>
            </w:pPr>
            <w:r w:rsidRPr="00F60912">
              <w:rPr>
                <w:lang w:val="en-GB"/>
              </w:rPr>
              <w:t>−32</w:t>
            </w:r>
          </w:p>
        </w:tc>
        <w:tc>
          <w:tcPr>
            <w:tcW w:w="1028" w:type="dxa"/>
            <w:shd w:val="clear" w:color="auto" w:fill="auto"/>
            <w:vAlign w:val="bottom"/>
          </w:tcPr>
          <w:p w14:paraId="13BBB62C" w14:textId="77777777" w:rsidR="00F66DF5" w:rsidRPr="00F60912" w:rsidRDefault="00F66DF5" w:rsidP="00F66DF5">
            <w:pPr>
              <w:pStyle w:val="Tabletext"/>
              <w:jc w:val="center"/>
              <w:rPr>
                <w:lang w:val="en-GB"/>
              </w:rPr>
            </w:pPr>
            <w:r w:rsidRPr="00F60912">
              <w:rPr>
                <w:lang w:val="en-GB"/>
              </w:rPr>
              <w:t>−38</w:t>
            </w:r>
          </w:p>
        </w:tc>
      </w:tr>
      <w:tr w:rsidR="00F66DF5" w:rsidRPr="00F60912" w14:paraId="2BB3C6B8" w14:textId="77777777" w:rsidTr="00F66DF5">
        <w:trPr>
          <w:jc w:val="center"/>
        </w:trPr>
        <w:tc>
          <w:tcPr>
            <w:tcW w:w="2776" w:type="dxa"/>
            <w:shd w:val="clear" w:color="auto" w:fill="auto"/>
          </w:tcPr>
          <w:p w14:paraId="2FBA1ABC" w14:textId="77777777" w:rsidR="00F66DF5" w:rsidRPr="00F60912" w:rsidRDefault="00F66DF5" w:rsidP="00F66DF5">
            <w:pPr>
              <w:pStyle w:val="Tabletext"/>
              <w:jc w:val="center"/>
              <w:rPr>
                <w:lang w:val="en-GB"/>
              </w:rPr>
            </w:pPr>
            <w:r w:rsidRPr="00F60912">
              <w:rPr>
                <w:lang w:val="en-GB"/>
              </w:rPr>
              <w:t>5/(26.5 MHz)</w:t>
            </w:r>
          </w:p>
        </w:tc>
        <w:tc>
          <w:tcPr>
            <w:tcW w:w="1025" w:type="dxa"/>
            <w:shd w:val="clear" w:color="auto" w:fill="auto"/>
            <w:vAlign w:val="bottom"/>
          </w:tcPr>
          <w:p w14:paraId="11A06256" w14:textId="77777777" w:rsidR="00F66DF5" w:rsidRPr="00F60912" w:rsidRDefault="00F66DF5" w:rsidP="00F66DF5">
            <w:pPr>
              <w:pStyle w:val="Tabletext"/>
              <w:jc w:val="center"/>
              <w:rPr>
                <w:lang w:val="en-GB"/>
              </w:rPr>
            </w:pPr>
            <w:r w:rsidRPr="00F60912">
              <w:rPr>
                <w:lang w:val="en-GB"/>
              </w:rPr>
              <w:t>−33</w:t>
            </w:r>
          </w:p>
        </w:tc>
        <w:tc>
          <w:tcPr>
            <w:tcW w:w="1025" w:type="dxa"/>
            <w:shd w:val="clear" w:color="auto" w:fill="auto"/>
            <w:vAlign w:val="bottom"/>
          </w:tcPr>
          <w:p w14:paraId="50E92E05" w14:textId="77777777" w:rsidR="00F66DF5" w:rsidRPr="00F60912" w:rsidRDefault="00F66DF5" w:rsidP="00F66DF5">
            <w:pPr>
              <w:pStyle w:val="Tabletext"/>
              <w:jc w:val="center"/>
              <w:rPr>
                <w:lang w:val="en-GB"/>
              </w:rPr>
            </w:pPr>
            <w:r w:rsidRPr="00F60912">
              <w:rPr>
                <w:lang w:val="en-GB"/>
              </w:rPr>
              <w:t>−34</w:t>
            </w:r>
          </w:p>
        </w:tc>
        <w:tc>
          <w:tcPr>
            <w:tcW w:w="1026" w:type="dxa"/>
            <w:shd w:val="clear" w:color="auto" w:fill="auto"/>
            <w:vAlign w:val="bottom"/>
          </w:tcPr>
          <w:p w14:paraId="1C97592C" w14:textId="77777777" w:rsidR="00F66DF5" w:rsidRPr="00F60912" w:rsidRDefault="00F66DF5" w:rsidP="00F66DF5">
            <w:pPr>
              <w:pStyle w:val="Tabletext"/>
              <w:jc w:val="center"/>
              <w:rPr>
                <w:lang w:val="en-GB"/>
              </w:rPr>
            </w:pPr>
            <w:r w:rsidRPr="00F60912">
              <w:rPr>
                <w:lang w:val="en-GB"/>
              </w:rPr>
              <w:t>−30</w:t>
            </w:r>
          </w:p>
        </w:tc>
        <w:tc>
          <w:tcPr>
            <w:tcW w:w="1025" w:type="dxa"/>
            <w:shd w:val="clear" w:color="auto" w:fill="auto"/>
            <w:vAlign w:val="bottom"/>
          </w:tcPr>
          <w:p w14:paraId="7544C147" w14:textId="77777777" w:rsidR="00F66DF5" w:rsidRPr="00F60912" w:rsidRDefault="00F66DF5" w:rsidP="00F66DF5">
            <w:pPr>
              <w:pStyle w:val="Tabletext"/>
              <w:jc w:val="center"/>
              <w:rPr>
                <w:lang w:val="en-GB"/>
              </w:rPr>
            </w:pPr>
            <w:r w:rsidRPr="00F60912">
              <w:rPr>
                <w:lang w:val="en-GB"/>
              </w:rPr>
              <w:t>1</w:t>
            </w:r>
          </w:p>
        </w:tc>
        <w:tc>
          <w:tcPr>
            <w:tcW w:w="1025" w:type="dxa"/>
            <w:shd w:val="clear" w:color="auto" w:fill="auto"/>
            <w:vAlign w:val="bottom"/>
          </w:tcPr>
          <w:p w14:paraId="69B7A7E4" w14:textId="77777777" w:rsidR="00F66DF5" w:rsidRPr="00F60912" w:rsidRDefault="00F66DF5" w:rsidP="00F66DF5">
            <w:pPr>
              <w:pStyle w:val="Tabletext"/>
              <w:jc w:val="center"/>
              <w:rPr>
                <w:lang w:val="en-GB"/>
              </w:rPr>
            </w:pPr>
            <w:r w:rsidRPr="00F60912">
              <w:rPr>
                <w:lang w:val="en-GB"/>
              </w:rPr>
              <w:t>−31</w:t>
            </w:r>
          </w:p>
        </w:tc>
        <w:tc>
          <w:tcPr>
            <w:tcW w:w="1028" w:type="dxa"/>
            <w:shd w:val="clear" w:color="auto" w:fill="auto"/>
            <w:vAlign w:val="bottom"/>
          </w:tcPr>
          <w:p w14:paraId="45B0D3A2" w14:textId="77777777" w:rsidR="00F66DF5" w:rsidRPr="00F60912" w:rsidRDefault="00F66DF5" w:rsidP="00F66DF5">
            <w:pPr>
              <w:pStyle w:val="Tabletext"/>
              <w:jc w:val="center"/>
              <w:rPr>
                <w:lang w:val="en-GB"/>
              </w:rPr>
            </w:pPr>
            <w:r w:rsidRPr="00F60912">
              <w:rPr>
                <w:lang w:val="en-GB"/>
              </w:rPr>
              <w:t>−39</w:t>
            </w:r>
          </w:p>
        </w:tc>
      </w:tr>
      <w:tr w:rsidR="00F66DF5" w:rsidRPr="00F60912" w14:paraId="396A075F" w14:textId="77777777" w:rsidTr="00F66DF5">
        <w:trPr>
          <w:jc w:val="center"/>
        </w:trPr>
        <w:tc>
          <w:tcPr>
            <w:tcW w:w="2776" w:type="dxa"/>
            <w:shd w:val="clear" w:color="auto" w:fill="auto"/>
          </w:tcPr>
          <w:p w14:paraId="2ADB44A8" w14:textId="77777777" w:rsidR="00F66DF5" w:rsidRPr="00F60912" w:rsidRDefault="00F66DF5" w:rsidP="00F66DF5">
            <w:pPr>
              <w:pStyle w:val="Tabletext"/>
              <w:jc w:val="center"/>
              <w:rPr>
                <w:lang w:val="en-GB"/>
              </w:rPr>
            </w:pPr>
            <w:r w:rsidRPr="00F60912">
              <w:rPr>
                <w:lang w:val="en-GB"/>
              </w:rPr>
              <w:t>6/(31.5 MHz)</w:t>
            </w:r>
          </w:p>
        </w:tc>
        <w:tc>
          <w:tcPr>
            <w:tcW w:w="1025" w:type="dxa"/>
            <w:shd w:val="clear" w:color="auto" w:fill="auto"/>
            <w:vAlign w:val="bottom"/>
          </w:tcPr>
          <w:p w14:paraId="38E5A345" w14:textId="77777777" w:rsidR="00F66DF5" w:rsidRPr="00F60912" w:rsidRDefault="00F66DF5" w:rsidP="00F66DF5">
            <w:pPr>
              <w:pStyle w:val="Tabletext"/>
              <w:jc w:val="center"/>
              <w:rPr>
                <w:lang w:val="en-GB"/>
              </w:rPr>
            </w:pPr>
            <w:r w:rsidRPr="00F60912">
              <w:rPr>
                <w:lang w:val="en-GB"/>
              </w:rPr>
              <w:t>−35</w:t>
            </w:r>
          </w:p>
        </w:tc>
        <w:tc>
          <w:tcPr>
            <w:tcW w:w="1025" w:type="dxa"/>
            <w:shd w:val="clear" w:color="auto" w:fill="auto"/>
            <w:vAlign w:val="bottom"/>
          </w:tcPr>
          <w:p w14:paraId="5CB5576B" w14:textId="77777777" w:rsidR="00F66DF5" w:rsidRPr="00F60912" w:rsidRDefault="00F66DF5" w:rsidP="00F66DF5">
            <w:pPr>
              <w:pStyle w:val="Tabletext"/>
              <w:jc w:val="center"/>
              <w:rPr>
                <w:lang w:val="en-GB"/>
              </w:rPr>
            </w:pPr>
            <w:r w:rsidRPr="00F60912">
              <w:rPr>
                <w:lang w:val="en-GB"/>
              </w:rPr>
              <w:t>−35</w:t>
            </w:r>
          </w:p>
        </w:tc>
        <w:tc>
          <w:tcPr>
            <w:tcW w:w="1026" w:type="dxa"/>
            <w:shd w:val="clear" w:color="auto" w:fill="auto"/>
            <w:vAlign w:val="bottom"/>
          </w:tcPr>
          <w:p w14:paraId="33E79D68" w14:textId="77777777" w:rsidR="00F66DF5" w:rsidRPr="00F60912" w:rsidRDefault="00F66DF5" w:rsidP="00F66DF5">
            <w:pPr>
              <w:pStyle w:val="Tabletext"/>
              <w:jc w:val="center"/>
              <w:rPr>
                <w:lang w:val="en-GB"/>
              </w:rPr>
            </w:pPr>
            <w:r w:rsidRPr="00F60912">
              <w:rPr>
                <w:lang w:val="en-GB"/>
              </w:rPr>
              <w:t>−30</w:t>
            </w:r>
          </w:p>
        </w:tc>
        <w:tc>
          <w:tcPr>
            <w:tcW w:w="1025" w:type="dxa"/>
            <w:shd w:val="clear" w:color="auto" w:fill="auto"/>
            <w:vAlign w:val="bottom"/>
          </w:tcPr>
          <w:p w14:paraId="578E6A15" w14:textId="77777777" w:rsidR="00F66DF5" w:rsidRPr="00F60912" w:rsidRDefault="00F66DF5" w:rsidP="00F66DF5">
            <w:pPr>
              <w:pStyle w:val="Tabletext"/>
              <w:jc w:val="center"/>
              <w:rPr>
                <w:lang w:val="en-GB"/>
              </w:rPr>
            </w:pPr>
            <w:r w:rsidRPr="00F60912">
              <w:rPr>
                <w:lang w:val="en-GB"/>
              </w:rPr>
              <w:t>3</w:t>
            </w:r>
          </w:p>
        </w:tc>
        <w:tc>
          <w:tcPr>
            <w:tcW w:w="1025" w:type="dxa"/>
            <w:shd w:val="clear" w:color="auto" w:fill="auto"/>
            <w:vAlign w:val="bottom"/>
          </w:tcPr>
          <w:p w14:paraId="0D889687" w14:textId="77777777" w:rsidR="00F66DF5" w:rsidRPr="00F60912" w:rsidRDefault="00F66DF5" w:rsidP="00F66DF5">
            <w:pPr>
              <w:pStyle w:val="Tabletext"/>
              <w:jc w:val="center"/>
              <w:rPr>
                <w:lang w:val="en-GB"/>
              </w:rPr>
            </w:pPr>
            <w:r w:rsidRPr="00F60912">
              <w:rPr>
                <w:lang w:val="en-GB"/>
              </w:rPr>
              <w:t>−30</w:t>
            </w:r>
          </w:p>
        </w:tc>
        <w:tc>
          <w:tcPr>
            <w:tcW w:w="1028" w:type="dxa"/>
            <w:shd w:val="clear" w:color="auto" w:fill="auto"/>
            <w:vAlign w:val="bottom"/>
          </w:tcPr>
          <w:p w14:paraId="4C0365ED" w14:textId="77777777" w:rsidR="00F66DF5" w:rsidRPr="00F60912" w:rsidRDefault="00F66DF5" w:rsidP="00F66DF5">
            <w:pPr>
              <w:pStyle w:val="Tabletext"/>
              <w:jc w:val="center"/>
              <w:rPr>
                <w:lang w:val="en-GB"/>
              </w:rPr>
            </w:pPr>
            <w:r w:rsidRPr="00F60912">
              <w:rPr>
                <w:lang w:val="en-GB"/>
              </w:rPr>
              <w:t>−40</w:t>
            </w:r>
          </w:p>
        </w:tc>
      </w:tr>
      <w:tr w:rsidR="00F66DF5" w:rsidRPr="00F60912" w14:paraId="2B21FFC8" w14:textId="77777777" w:rsidTr="00F66DF5">
        <w:trPr>
          <w:jc w:val="center"/>
        </w:trPr>
        <w:tc>
          <w:tcPr>
            <w:tcW w:w="2776" w:type="dxa"/>
            <w:shd w:val="clear" w:color="auto" w:fill="auto"/>
          </w:tcPr>
          <w:p w14:paraId="33A98BEC" w14:textId="77777777" w:rsidR="00F66DF5" w:rsidRPr="00F60912" w:rsidRDefault="00F66DF5" w:rsidP="00F66DF5">
            <w:pPr>
              <w:pStyle w:val="Tabletext"/>
              <w:jc w:val="center"/>
              <w:rPr>
                <w:lang w:val="en-GB"/>
              </w:rPr>
            </w:pPr>
            <w:r w:rsidRPr="00F60912">
              <w:rPr>
                <w:lang w:val="en-GB"/>
              </w:rPr>
              <w:t>7/(36.5 MHz)</w:t>
            </w:r>
          </w:p>
        </w:tc>
        <w:tc>
          <w:tcPr>
            <w:tcW w:w="1025" w:type="dxa"/>
            <w:shd w:val="clear" w:color="auto" w:fill="auto"/>
            <w:vAlign w:val="bottom"/>
          </w:tcPr>
          <w:p w14:paraId="0A69B05C" w14:textId="77777777" w:rsidR="00F66DF5" w:rsidRPr="00F60912" w:rsidRDefault="00F66DF5" w:rsidP="00F66DF5">
            <w:pPr>
              <w:pStyle w:val="Tabletext"/>
              <w:jc w:val="center"/>
              <w:rPr>
                <w:lang w:val="en-GB"/>
              </w:rPr>
            </w:pPr>
            <w:r w:rsidRPr="00F60912">
              <w:rPr>
                <w:lang w:val="en-GB"/>
              </w:rPr>
              <w:t>−35</w:t>
            </w:r>
          </w:p>
        </w:tc>
        <w:tc>
          <w:tcPr>
            <w:tcW w:w="1025" w:type="dxa"/>
            <w:shd w:val="clear" w:color="auto" w:fill="auto"/>
            <w:vAlign w:val="bottom"/>
          </w:tcPr>
          <w:p w14:paraId="139F61D0" w14:textId="77777777" w:rsidR="00F66DF5" w:rsidRPr="00F60912" w:rsidRDefault="00F66DF5" w:rsidP="00F66DF5">
            <w:pPr>
              <w:pStyle w:val="Tabletext"/>
              <w:jc w:val="center"/>
              <w:rPr>
                <w:lang w:val="en-GB"/>
              </w:rPr>
            </w:pPr>
            <w:r w:rsidRPr="00F60912">
              <w:rPr>
                <w:lang w:val="en-GB"/>
              </w:rPr>
              <w:t>−36</w:t>
            </w:r>
          </w:p>
        </w:tc>
        <w:tc>
          <w:tcPr>
            <w:tcW w:w="1026" w:type="dxa"/>
            <w:shd w:val="clear" w:color="auto" w:fill="auto"/>
            <w:vAlign w:val="bottom"/>
          </w:tcPr>
          <w:p w14:paraId="6478185D" w14:textId="77777777" w:rsidR="00F66DF5" w:rsidRPr="00F60912" w:rsidRDefault="00F66DF5" w:rsidP="00F66DF5">
            <w:pPr>
              <w:pStyle w:val="Tabletext"/>
              <w:jc w:val="center"/>
              <w:rPr>
                <w:lang w:val="en-GB"/>
              </w:rPr>
            </w:pPr>
            <w:r w:rsidRPr="00F60912">
              <w:rPr>
                <w:lang w:val="en-GB"/>
              </w:rPr>
              <w:t>−31</w:t>
            </w:r>
          </w:p>
        </w:tc>
        <w:tc>
          <w:tcPr>
            <w:tcW w:w="1025" w:type="dxa"/>
            <w:shd w:val="clear" w:color="auto" w:fill="auto"/>
            <w:vAlign w:val="bottom"/>
          </w:tcPr>
          <w:p w14:paraId="6E4BA3A4" w14:textId="77777777" w:rsidR="00F66DF5" w:rsidRPr="00F60912" w:rsidRDefault="00F66DF5" w:rsidP="00F66DF5">
            <w:pPr>
              <w:pStyle w:val="Tabletext"/>
              <w:jc w:val="center"/>
              <w:rPr>
                <w:lang w:val="en-GB"/>
              </w:rPr>
            </w:pPr>
            <w:r w:rsidRPr="00F60912">
              <w:rPr>
                <w:lang w:val="en-GB"/>
              </w:rPr>
              <w:t>4</w:t>
            </w:r>
          </w:p>
        </w:tc>
        <w:tc>
          <w:tcPr>
            <w:tcW w:w="1025" w:type="dxa"/>
            <w:shd w:val="clear" w:color="auto" w:fill="auto"/>
            <w:vAlign w:val="bottom"/>
          </w:tcPr>
          <w:p w14:paraId="66D1AE15" w14:textId="77777777" w:rsidR="00F66DF5" w:rsidRPr="00F60912" w:rsidRDefault="00F66DF5" w:rsidP="00F66DF5">
            <w:pPr>
              <w:pStyle w:val="Tabletext"/>
              <w:jc w:val="center"/>
              <w:rPr>
                <w:lang w:val="en-GB"/>
              </w:rPr>
            </w:pPr>
            <w:r w:rsidRPr="00F60912">
              <w:rPr>
                <w:lang w:val="en-GB"/>
              </w:rPr>
              <w:t>−30</w:t>
            </w:r>
          </w:p>
        </w:tc>
        <w:tc>
          <w:tcPr>
            <w:tcW w:w="1028" w:type="dxa"/>
            <w:shd w:val="clear" w:color="auto" w:fill="auto"/>
            <w:vAlign w:val="bottom"/>
          </w:tcPr>
          <w:p w14:paraId="15103DDD" w14:textId="77777777" w:rsidR="00F66DF5" w:rsidRPr="00F60912" w:rsidRDefault="00F66DF5" w:rsidP="00F66DF5">
            <w:pPr>
              <w:pStyle w:val="Tabletext"/>
              <w:jc w:val="center"/>
              <w:rPr>
                <w:lang w:val="en-GB"/>
              </w:rPr>
            </w:pPr>
            <w:r w:rsidRPr="00F60912">
              <w:rPr>
                <w:lang w:val="en-GB"/>
              </w:rPr>
              <w:t>−39</w:t>
            </w:r>
          </w:p>
        </w:tc>
      </w:tr>
      <w:tr w:rsidR="00F66DF5" w:rsidRPr="00F60912" w14:paraId="65192583" w14:textId="77777777" w:rsidTr="00F66DF5">
        <w:trPr>
          <w:jc w:val="center"/>
        </w:trPr>
        <w:tc>
          <w:tcPr>
            <w:tcW w:w="2776" w:type="dxa"/>
            <w:shd w:val="clear" w:color="auto" w:fill="auto"/>
          </w:tcPr>
          <w:p w14:paraId="525E73D9" w14:textId="77777777" w:rsidR="00F66DF5" w:rsidRPr="00F60912" w:rsidRDefault="00F66DF5" w:rsidP="00F66DF5">
            <w:pPr>
              <w:pStyle w:val="Tabletext"/>
              <w:jc w:val="center"/>
              <w:rPr>
                <w:lang w:val="en-GB"/>
              </w:rPr>
            </w:pPr>
            <w:r w:rsidRPr="00F60912">
              <w:rPr>
                <w:lang w:val="en-GB"/>
              </w:rPr>
              <w:t>8/(41.5 MHz)</w:t>
            </w:r>
          </w:p>
        </w:tc>
        <w:tc>
          <w:tcPr>
            <w:tcW w:w="1025" w:type="dxa"/>
            <w:shd w:val="clear" w:color="auto" w:fill="auto"/>
            <w:vAlign w:val="bottom"/>
          </w:tcPr>
          <w:p w14:paraId="0C8F1DA8" w14:textId="77777777" w:rsidR="00F66DF5" w:rsidRPr="00F60912" w:rsidRDefault="00F66DF5" w:rsidP="00F66DF5">
            <w:pPr>
              <w:pStyle w:val="Tabletext"/>
              <w:jc w:val="center"/>
              <w:rPr>
                <w:lang w:val="en-GB"/>
              </w:rPr>
            </w:pPr>
            <w:r w:rsidRPr="00F60912">
              <w:rPr>
                <w:lang w:val="en-GB"/>
              </w:rPr>
              <w:t>−36</w:t>
            </w:r>
          </w:p>
        </w:tc>
        <w:tc>
          <w:tcPr>
            <w:tcW w:w="1025" w:type="dxa"/>
            <w:shd w:val="clear" w:color="auto" w:fill="auto"/>
            <w:vAlign w:val="bottom"/>
          </w:tcPr>
          <w:p w14:paraId="697176FE" w14:textId="77777777" w:rsidR="00F66DF5" w:rsidRPr="00F60912" w:rsidRDefault="00F66DF5" w:rsidP="00F66DF5">
            <w:pPr>
              <w:pStyle w:val="Tabletext"/>
              <w:jc w:val="center"/>
              <w:rPr>
                <w:lang w:val="en-GB"/>
              </w:rPr>
            </w:pPr>
            <w:r w:rsidRPr="00F60912">
              <w:rPr>
                <w:lang w:val="en-GB"/>
              </w:rPr>
              <w:t>−37</w:t>
            </w:r>
          </w:p>
        </w:tc>
        <w:tc>
          <w:tcPr>
            <w:tcW w:w="1026" w:type="dxa"/>
            <w:shd w:val="clear" w:color="auto" w:fill="auto"/>
            <w:vAlign w:val="bottom"/>
          </w:tcPr>
          <w:p w14:paraId="40EEDA9F" w14:textId="77777777" w:rsidR="00F66DF5" w:rsidRPr="00F60912" w:rsidRDefault="00F66DF5" w:rsidP="00F66DF5">
            <w:pPr>
              <w:pStyle w:val="Tabletext"/>
              <w:jc w:val="center"/>
              <w:rPr>
                <w:lang w:val="en-GB"/>
              </w:rPr>
            </w:pPr>
            <w:r w:rsidRPr="00F60912">
              <w:rPr>
                <w:lang w:val="en-GB"/>
              </w:rPr>
              <w:t>−32</w:t>
            </w:r>
          </w:p>
        </w:tc>
        <w:tc>
          <w:tcPr>
            <w:tcW w:w="1025" w:type="dxa"/>
            <w:shd w:val="clear" w:color="auto" w:fill="auto"/>
            <w:vAlign w:val="bottom"/>
          </w:tcPr>
          <w:p w14:paraId="2645D244" w14:textId="77777777" w:rsidR="00F66DF5" w:rsidRPr="00F60912" w:rsidRDefault="00F66DF5" w:rsidP="00F66DF5">
            <w:pPr>
              <w:pStyle w:val="Tabletext"/>
              <w:jc w:val="center"/>
              <w:rPr>
                <w:lang w:val="en-GB"/>
              </w:rPr>
            </w:pPr>
            <w:r w:rsidRPr="00F60912">
              <w:rPr>
                <w:lang w:val="en-GB"/>
              </w:rPr>
              <w:t>4</w:t>
            </w:r>
          </w:p>
        </w:tc>
        <w:tc>
          <w:tcPr>
            <w:tcW w:w="1025" w:type="dxa"/>
            <w:shd w:val="clear" w:color="auto" w:fill="auto"/>
            <w:vAlign w:val="bottom"/>
          </w:tcPr>
          <w:p w14:paraId="5FA03FA3" w14:textId="77777777" w:rsidR="00F66DF5" w:rsidRPr="00F60912" w:rsidRDefault="00F66DF5" w:rsidP="00F66DF5">
            <w:pPr>
              <w:pStyle w:val="Tabletext"/>
              <w:jc w:val="center"/>
              <w:rPr>
                <w:lang w:val="en-GB"/>
              </w:rPr>
            </w:pPr>
            <w:r w:rsidRPr="00F60912">
              <w:rPr>
                <w:lang w:val="en-GB"/>
              </w:rPr>
              <w:t>−31</w:t>
            </w:r>
          </w:p>
        </w:tc>
        <w:tc>
          <w:tcPr>
            <w:tcW w:w="1028" w:type="dxa"/>
            <w:shd w:val="clear" w:color="auto" w:fill="auto"/>
            <w:vAlign w:val="bottom"/>
          </w:tcPr>
          <w:p w14:paraId="21B62E41" w14:textId="77777777" w:rsidR="00F66DF5" w:rsidRPr="00F60912" w:rsidRDefault="00F66DF5" w:rsidP="00F66DF5">
            <w:pPr>
              <w:pStyle w:val="Tabletext"/>
              <w:jc w:val="center"/>
              <w:rPr>
                <w:lang w:val="en-GB"/>
              </w:rPr>
            </w:pPr>
            <w:r w:rsidRPr="00F60912">
              <w:rPr>
                <w:lang w:val="en-GB"/>
              </w:rPr>
              <w:t>−39</w:t>
            </w:r>
          </w:p>
        </w:tc>
      </w:tr>
      <w:tr w:rsidR="00F66DF5" w:rsidRPr="00F60912" w14:paraId="22D0888B" w14:textId="77777777" w:rsidTr="00F66DF5">
        <w:trPr>
          <w:jc w:val="center"/>
        </w:trPr>
        <w:tc>
          <w:tcPr>
            <w:tcW w:w="2776" w:type="dxa"/>
            <w:shd w:val="clear" w:color="auto" w:fill="auto"/>
          </w:tcPr>
          <w:p w14:paraId="10C111BF" w14:textId="77777777" w:rsidR="00F66DF5" w:rsidRPr="00F60912" w:rsidRDefault="00F66DF5" w:rsidP="00F66DF5">
            <w:pPr>
              <w:pStyle w:val="Tabletext"/>
              <w:jc w:val="center"/>
              <w:rPr>
                <w:lang w:val="en-GB"/>
              </w:rPr>
            </w:pPr>
            <w:r w:rsidRPr="00F60912">
              <w:rPr>
                <w:lang w:val="en-GB"/>
              </w:rPr>
              <w:t>9/(46.5 MHz)</w:t>
            </w:r>
          </w:p>
        </w:tc>
        <w:tc>
          <w:tcPr>
            <w:tcW w:w="1025" w:type="dxa"/>
            <w:shd w:val="clear" w:color="auto" w:fill="auto"/>
            <w:vAlign w:val="bottom"/>
          </w:tcPr>
          <w:p w14:paraId="59D2893A" w14:textId="77777777" w:rsidR="00F66DF5" w:rsidRPr="00F60912" w:rsidRDefault="00F66DF5" w:rsidP="00F66DF5">
            <w:pPr>
              <w:pStyle w:val="Tabletext"/>
              <w:jc w:val="center"/>
              <w:rPr>
                <w:lang w:val="en-GB"/>
              </w:rPr>
            </w:pPr>
            <w:r w:rsidRPr="00F60912">
              <w:rPr>
                <w:lang w:val="en-GB"/>
              </w:rPr>
              <w:t>−37</w:t>
            </w:r>
          </w:p>
        </w:tc>
        <w:tc>
          <w:tcPr>
            <w:tcW w:w="1025" w:type="dxa"/>
            <w:shd w:val="clear" w:color="auto" w:fill="auto"/>
            <w:vAlign w:val="bottom"/>
          </w:tcPr>
          <w:p w14:paraId="7CE762CA" w14:textId="77777777" w:rsidR="00F66DF5" w:rsidRPr="00F60912" w:rsidRDefault="00F66DF5" w:rsidP="00F66DF5">
            <w:pPr>
              <w:pStyle w:val="Tabletext"/>
              <w:jc w:val="center"/>
              <w:rPr>
                <w:lang w:val="en-GB"/>
              </w:rPr>
            </w:pPr>
            <w:r w:rsidRPr="00F60912">
              <w:rPr>
                <w:lang w:val="en-GB"/>
              </w:rPr>
              <w:t>−38</w:t>
            </w:r>
          </w:p>
        </w:tc>
        <w:tc>
          <w:tcPr>
            <w:tcW w:w="1026" w:type="dxa"/>
            <w:shd w:val="clear" w:color="auto" w:fill="auto"/>
            <w:vAlign w:val="bottom"/>
          </w:tcPr>
          <w:p w14:paraId="53C5CEBA" w14:textId="77777777" w:rsidR="00F66DF5" w:rsidRPr="00F60912" w:rsidRDefault="00F66DF5" w:rsidP="00F66DF5">
            <w:pPr>
              <w:pStyle w:val="Tabletext"/>
              <w:jc w:val="center"/>
              <w:rPr>
                <w:lang w:val="en-GB"/>
              </w:rPr>
            </w:pPr>
            <w:r w:rsidRPr="00F60912">
              <w:rPr>
                <w:lang w:val="en-GB"/>
              </w:rPr>
              <w:t>−33</w:t>
            </w:r>
          </w:p>
        </w:tc>
        <w:tc>
          <w:tcPr>
            <w:tcW w:w="1025" w:type="dxa"/>
            <w:shd w:val="clear" w:color="auto" w:fill="auto"/>
            <w:vAlign w:val="bottom"/>
          </w:tcPr>
          <w:p w14:paraId="66988C69" w14:textId="77777777" w:rsidR="00F66DF5" w:rsidRPr="00F60912" w:rsidRDefault="00F66DF5" w:rsidP="00F66DF5">
            <w:pPr>
              <w:pStyle w:val="Tabletext"/>
              <w:jc w:val="center"/>
              <w:rPr>
                <w:lang w:val="en-GB"/>
              </w:rPr>
            </w:pPr>
            <w:r w:rsidRPr="00F60912">
              <w:rPr>
                <w:lang w:val="en-GB"/>
              </w:rPr>
              <w:t>5</w:t>
            </w:r>
          </w:p>
        </w:tc>
        <w:tc>
          <w:tcPr>
            <w:tcW w:w="1025" w:type="dxa"/>
            <w:shd w:val="clear" w:color="auto" w:fill="auto"/>
            <w:vAlign w:val="bottom"/>
          </w:tcPr>
          <w:p w14:paraId="054F85FE" w14:textId="77777777" w:rsidR="00F66DF5" w:rsidRPr="00F60912" w:rsidRDefault="00F66DF5" w:rsidP="00F66DF5">
            <w:pPr>
              <w:pStyle w:val="Tabletext"/>
              <w:jc w:val="center"/>
              <w:rPr>
                <w:lang w:val="en-GB"/>
              </w:rPr>
            </w:pPr>
            <w:r w:rsidRPr="00F60912">
              <w:rPr>
                <w:lang w:val="en-GB"/>
              </w:rPr>
              <w:t>−28</w:t>
            </w:r>
          </w:p>
        </w:tc>
        <w:tc>
          <w:tcPr>
            <w:tcW w:w="1028" w:type="dxa"/>
            <w:shd w:val="clear" w:color="auto" w:fill="auto"/>
            <w:vAlign w:val="bottom"/>
          </w:tcPr>
          <w:p w14:paraId="56D41FB0" w14:textId="77777777" w:rsidR="00F66DF5" w:rsidRPr="00F60912" w:rsidRDefault="00F66DF5" w:rsidP="00F66DF5">
            <w:pPr>
              <w:pStyle w:val="Tabletext"/>
              <w:jc w:val="center"/>
              <w:rPr>
                <w:lang w:val="en-GB"/>
              </w:rPr>
            </w:pPr>
            <w:r w:rsidRPr="00F60912">
              <w:rPr>
                <w:lang w:val="en-GB"/>
              </w:rPr>
              <w:t>−37</w:t>
            </w:r>
          </w:p>
        </w:tc>
      </w:tr>
      <w:tr w:rsidR="00F66DF5" w:rsidRPr="00F60912" w14:paraId="279ED394" w14:textId="77777777" w:rsidTr="00F66DF5">
        <w:trPr>
          <w:jc w:val="center"/>
        </w:trPr>
        <w:tc>
          <w:tcPr>
            <w:tcW w:w="2776" w:type="dxa"/>
            <w:shd w:val="clear" w:color="auto" w:fill="auto"/>
          </w:tcPr>
          <w:p w14:paraId="3512FBA9" w14:textId="77777777" w:rsidR="00F66DF5" w:rsidRPr="00F60912" w:rsidRDefault="00F66DF5" w:rsidP="00F66DF5">
            <w:pPr>
              <w:pStyle w:val="Tabletext"/>
              <w:jc w:val="center"/>
              <w:rPr>
                <w:lang w:val="en-GB"/>
              </w:rPr>
            </w:pPr>
            <w:r w:rsidRPr="00F60912">
              <w:rPr>
                <w:lang w:val="en-GB"/>
              </w:rPr>
              <w:t>10/(51.5 MHz)</w:t>
            </w:r>
          </w:p>
        </w:tc>
        <w:tc>
          <w:tcPr>
            <w:tcW w:w="1025" w:type="dxa"/>
            <w:shd w:val="clear" w:color="auto" w:fill="auto"/>
            <w:vAlign w:val="bottom"/>
          </w:tcPr>
          <w:p w14:paraId="344D60F4" w14:textId="77777777" w:rsidR="00F66DF5" w:rsidRPr="00F60912" w:rsidRDefault="00F66DF5" w:rsidP="00F66DF5">
            <w:pPr>
              <w:pStyle w:val="Tabletext"/>
              <w:jc w:val="center"/>
              <w:rPr>
                <w:lang w:val="en-GB"/>
              </w:rPr>
            </w:pPr>
            <w:r w:rsidRPr="00F60912">
              <w:rPr>
                <w:lang w:val="en-GB"/>
              </w:rPr>
              <w:t>−36</w:t>
            </w:r>
          </w:p>
        </w:tc>
        <w:tc>
          <w:tcPr>
            <w:tcW w:w="1025" w:type="dxa"/>
            <w:shd w:val="clear" w:color="auto" w:fill="auto"/>
            <w:vAlign w:val="bottom"/>
          </w:tcPr>
          <w:p w14:paraId="178D5353" w14:textId="77777777" w:rsidR="00F66DF5" w:rsidRPr="00F60912" w:rsidRDefault="00F66DF5" w:rsidP="00F66DF5">
            <w:pPr>
              <w:pStyle w:val="Tabletext"/>
              <w:jc w:val="center"/>
              <w:rPr>
                <w:lang w:val="en-GB"/>
              </w:rPr>
            </w:pPr>
            <w:r w:rsidRPr="00F60912">
              <w:rPr>
                <w:lang w:val="en-GB"/>
              </w:rPr>
              <w:t>−38</w:t>
            </w:r>
          </w:p>
        </w:tc>
        <w:tc>
          <w:tcPr>
            <w:tcW w:w="1026" w:type="dxa"/>
            <w:shd w:val="clear" w:color="auto" w:fill="auto"/>
            <w:vAlign w:val="bottom"/>
          </w:tcPr>
          <w:p w14:paraId="23C25319" w14:textId="77777777" w:rsidR="00F66DF5" w:rsidRPr="00F60912" w:rsidRDefault="00F66DF5" w:rsidP="00F66DF5">
            <w:pPr>
              <w:pStyle w:val="Tabletext"/>
              <w:jc w:val="center"/>
              <w:rPr>
                <w:lang w:val="en-GB"/>
              </w:rPr>
            </w:pPr>
            <w:r w:rsidRPr="00F60912">
              <w:rPr>
                <w:lang w:val="en-GB"/>
              </w:rPr>
              <w:t>−32</w:t>
            </w:r>
          </w:p>
        </w:tc>
        <w:tc>
          <w:tcPr>
            <w:tcW w:w="1025" w:type="dxa"/>
            <w:shd w:val="clear" w:color="auto" w:fill="auto"/>
            <w:vAlign w:val="bottom"/>
          </w:tcPr>
          <w:p w14:paraId="70FAA58B" w14:textId="77777777" w:rsidR="00F66DF5" w:rsidRPr="00F60912" w:rsidRDefault="00F66DF5" w:rsidP="00F66DF5">
            <w:pPr>
              <w:pStyle w:val="Tabletext"/>
              <w:jc w:val="center"/>
              <w:rPr>
                <w:lang w:val="en-GB"/>
              </w:rPr>
            </w:pPr>
            <w:r w:rsidRPr="00F60912">
              <w:rPr>
                <w:lang w:val="en-GB"/>
              </w:rPr>
              <w:t>5</w:t>
            </w:r>
          </w:p>
        </w:tc>
        <w:tc>
          <w:tcPr>
            <w:tcW w:w="1025" w:type="dxa"/>
            <w:shd w:val="clear" w:color="auto" w:fill="auto"/>
            <w:vAlign w:val="bottom"/>
          </w:tcPr>
          <w:p w14:paraId="5AADBFED" w14:textId="77777777" w:rsidR="00F66DF5" w:rsidRPr="00F60912" w:rsidRDefault="00F66DF5" w:rsidP="00F66DF5">
            <w:pPr>
              <w:pStyle w:val="Tabletext"/>
              <w:jc w:val="center"/>
              <w:rPr>
                <w:lang w:val="en-GB"/>
              </w:rPr>
            </w:pPr>
            <w:r w:rsidRPr="00F60912">
              <w:rPr>
                <w:lang w:val="en-GB"/>
              </w:rPr>
              <w:t>−29</w:t>
            </w:r>
          </w:p>
        </w:tc>
        <w:tc>
          <w:tcPr>
            <w:tcW w:w="1028" w:type="dxa"/>
            <w:shd w:val="clear" w:color="auto" w:fill="auto"/>
            <w:vAlign w:val="bottom"/>
          </w:tcPr>
          <w:p w14:paraId="56A8DFCE" w14:textId="77777777" w:rsidR="00F66DF5" w:rsidRPr="00F60912" w:rsidRDefault="00F66DF5" w:rsidP="00F66DF5">
            <w:pPr>
              <w:pStyle w:val="Tabletext"/>
              <w:jc w:val="center"/>
              <w:rPr>
                <w:lang w:val="en-GB"/>
              </w:rPr>
            </w:pPr>
            <w:r w:rsidRPr="00F60912">
              <w:rPr>
                <w:lang w:val="en-GB"/>
              </w:rPr>
              <w:t>−36</w:t>
            </w:r>
          </w:p>
        </w:tc>
      </w:tr>
      <w:tr w:rsidR="00F66DF5" w:rsidRPr="00F60912" w14:paraId="5BC0F51A" w14:textId="77777777" w:rsidTr="00F66DF5">
        <w:trPr>
          <w:jc w:val="center"/>
        </w:trPr>
        <w:tc>
          <w:tcPr>
            <w:tcW w:w="2776" w:type="dxa"/>
            <w:shd w:val="clear" w:color="auto" w:fill="auto"/>
          </w:tcPr>
          <w:p w14:paraId="1327A445" w14:textId="77777777" w:rsidR="00F66DF5" w:rsidRPr="00F60912" w:rsidRDefault="00F66DF5" w:rsidP="00F66DF5">
            <w:pPr>
              <w:pStyle w:val="Tabletext"/>
              <w:jc w:val="center"/>
              <w:rPr>
                <w:lang w:val="en-GB"/>
              </w:rPr>
            </w:pPr>
            <w:r w:rsidRPr="00F60912">
              <w:rPr>
                <w:lang w:val="en-GB"/>
              </w:rPr>
              <w:t>11/(56.5 MHz)</w:t>
            </w:r>
          </w:p>
        </w:tc>
        <w:tc>
          <w:tcPr>
            <w:tcW w:w="1025" w:type="dxa"/>
            <w:shd w:val="clear" w:color="auto" w:fill="auto"/>
            <w:vAlign w:val="bottom"/>
          </w:tcPr>
          <w:p w14:paraId="72D593D3" w14:textId="77777777" w:rsidR="00F66DF5" w:rsidRPr="00F60912" w:rsidRDefault="00F66DF5" w:rsidP="00F66DF5">
            <w:pPr>
              <w:pStyle w:val="Tabletext"/>
              <w:jc w:val="center"/>
              <w:rPr>
                <w:lang w:val="en-GB"/>
              </w:rPr>
            </w:pPr>
            <w:r w:rsidRPr="00F60912">
              <w:rPr>
                <w:lang w:val="en-GB"/>
              </w:rPr>
              <w:t>−38</w:t>
            </w:r>
          </w:p>
        </w:tc>
        <w:tc>
          <w:tcPr>
            <w:tcW w:w="1025" w:type="dxa"/>
            <w:shd w:val="clear" w:color="auto" w:fill="auto"/>
            <w:vAlign w:val="bottom"/>
          </w:tcPr>
          <w:p w14:paraId="0694FEAA" w14:textId="77777777" w:rsidR="00F66DF5" w:rsidRPr="00F60912" w:rsidRDefault="00F66DF5" w:rsidP="00F66DF5">
            <w:pPr>
              <w:pStyle w:val="Tabletext"/>
              <w:jc w:val="center"/>
              <w:rPr>
                <w:lang w:val="en-GB"/>
              </w:rPr>
            </w:pPr>
            <w:r w:rsidRPr="00F60912">
              <w:rPr>
                <w:lang w:val="en-GB"/>
              </w:rPr>
              <w:t>−39</w:t>
            </w:r>
          </w:p>
        </w:tc>
        <w:tc>
          <w:tcPr>
            <w:tcW w:w="1026" w:type="dxa"/>
            <w:shd w:val="clear" w:color="auto" w:fill="auto"/>
            <w:vAlign w:val="bottom"/>
          </w:tcPr>
          <w:p w14:paraId="1CFA80B9" w14:textId="77777777" w:rsidR="00F66DF5" w:rsidRPr="00F60912" w:rsidRDefault="00F66DF5" w:rsidP="00F66DF5">
            <w:pPr>
              <w:pStyle w:val="Tabletext"/>
              <w:jc w:val="center"/>
              <w:rPr>
                <w:lang w:val="en-GB"/>
              </w:rPr>
            </w:pPr>
            <w:r w:rsidRPr="00F60912">
              <w:rPr>
                <w:lang w:val="en-GB"/>
              </w:rPr>
              <w:t>−34</w:t>
            </w:r>
          </w:p>
        </w:tc>
        <w:tc>
          <w:tcPr>
            <w:tcW w:w="1025" w:type="dxa"/>
            <w:shd w:val="clear" w:color="auto" w:fill="auto"/>
            <w:vAlign w:val="bottom"/>
          </w:tcPr>
          <w:p w14:paraId="5128FF30" w14:textId="77777777" w:rsidR="00F66DF5" w:rsidRPr="00F60912" w:rsidRDefault="00F66DF5" w:rsidP="00F66DF5">
            <w:pPr>
              <w:pStyle w:val="Tabletext"/>
              <w:jc w:val="center"/>
              <w:rPr>
                <w:lang w:val="en-GB"/>
              </w:rPr>
            </w:pPr>
            <w:r w:rsidRPr="00F60912">
              <w:rPr>
                <w:lang w:val="en-GB"/>
              </w:rPr>
              <w:t>6</w:t>
            </w:r>
          </w:p>
        </w:tc>
        <w:tc>
          <w:tcPr>
            <w:tcW w:w="1025" w:type="dxa"/>
            <w:shd w:val="clear" w:color="auto" w:fill="auto"/>
            <w:vAlign w:val="bottom"/>
          </w:tcPr>
          <w:p w14:paraId="2CD2C74E" w14:textId="77777777" w:rsidR="00F66DF5" w:rsidRPr="00F60912" w:rsidRDefault="00F66DF5" w:rsidP="00F66DF5">
            <w:pPr>
              <w:pStyle w:val="Tabletext"/>
              <w:jc w:val="center"/>
              <w:rPr>
                <w:lang w:val="en-GB"/>
              </w:rPr>
            </w:pPr>
            <w:r w:rsidRPr="00F60912">
              <w:rPr>
                <w:lang w:val="en-GB"/>
              </w:rPr>
              <w:t>−28</w:t>
            </w:r>
          </w:p>
        </w:tc>
        <w:tc>
          <w:tcPr>
            <w:tcW w:w="1028" w:type="dxa"/>
            <w:shd w:val="clear" w:color="auto" w:fill="auto"/>
            <w:vAlign w:val="bottom"/>
          </w:tcPr>
          <w:p w14:paraId="2D34C045" w14:textId="77777777" w:rsidR="00F66DF5" w:rsidRPr="00F60912" w:rsidRDefault="00F66DF5" w:rsidP="00F66DF5">
            <w:pPr>
              <w:pStyle w:val="Tabletext"/>
              <w:jc w:val="center"/>
              <w:rPr>
                <w:lang w:val="en-GB"/>
              </w:rPr>
            </w:pPr>
            <w:r w:rsidRPr="00F60912">
              <w:rPr>
                <w:lang w:val="en-GB"/>
              </w:rPr>
              <w:t>−36</w:t>
            </w:r>
          </w:p>
        </w:tc>
      </w:tr>
      <w:tr w:rsidR="00F66DF5" w:rsidRPr="00F60912" w14:paraId="772FFEA8" w14:textId="77777777" w:rsidTr="00F66DF5">
        <w:trPr>
          <w:jc w:val="center"/>
        </w:trPr>
        <w:tc>
          <w:tcPr>
            <w:tcW w:w="2776" w:type="dxa"/>
            <w:tcBorders>
              <w:bottom w:val="single" w:sz="4" w:space="0" w:color="auto"/>
            </w:tcBorders>
            <w:shd w:val="clear" w:color="auto" w:fill="auto"/>
          </w:tcPr>
          <w:p w14:paraId="1487BEB7" w14:textId="77777777" w:rsidR="00F66DF5" w:rsidRPr="00F60912" w:rsidRDefault="00F66DF5" w:rsidP="00F66DF5">
            <w:pPr>
              <w:pStyle w:val="Tabletext"/>
              <w:jc w:val="center"/>
              <w:rPr>
                <w:lang w:val="en-GB"/>
              </w:rPr>
            </w:pPr>
            <w:r w:rsidRPr="00F60912">
              <w:rPr>
                <w:lang w:val="en-GB"/>
              </w:rPr>
              <w:t>14/(71.5 MHz)</w:t>
            </w:r>
          </w:p>
        </w:tc>
        <w:tc>
          <w:tcPr>
            <w:tcW w:w="1025" w:type="dxa"/>
            <w:tcBorders>
              <w:bottom w:val="single" w:sz="4" w:space="0" w:color="auto"/>
            </w:tcBorders>
            <w:shd w:val="clear" w:color="auto" w:fill="auto"/>
            <w:vAlign w:val="bottom"/>
          </w:tcPr>
          <w:p w14:paraId="36AC24E8" w14:textId="77777777" w:rsidR="00F66DF5" w:rsidRPr="00F60912" w:rsidRDefault="00F66DF5" w:rsidP="00F66DF5">
            <w:pPr>
              <w:pStyle w:val="Tabletext"/>
              <w:jc w:val="center"/>
              <w:rPr>
                <w:lang w:val="en-GB"/>
              </w:rPr>
            </w:pPr>
            <w:r w:rsidRPr="00F60912">
              <w:rPr>
                <w:lang w:val="en-GB"/>
              </w:rPr>
              <w:t>−41</w:t>
            </w:r>
          </w:p>
        </w:tc>
        <w:tc>
          <w:tcPr>
            <w:tcW w:w="1025" w:type="dxa"/>
            <w:tcBorders>
              <w:bottom w:val="single" w:sz="4" w:space="0" w:color="auto"/>
            </w:tcBorders>
            <w:shd w:val="clear" w:color="auto" w:fill="auto"/>
            <w:vAlign w:val="bottom"/>
          </w:tcPr>
          <w:p w14:paraId="0510BB7D" w14:textId="77777777" w:rsidR="00F66DF5" w:rsidRPr="00F60912" w:rsidRDefault="00F66DF5" w:rsidP="00F66DF5">
            <w:pPr>
              <w:pStyle w:val="Tabletext"/>
              <w:jc w:val="center"/>
              <w:rPr>
                <w:lang w:val="en-GB"/>
              </w:rPr>
            </w:pPr>
            <w:r w:rsidRPr="00F60912">
              <w:rPr>
                <w:lang w:val="en-GB"/>
              </w:rPr>
              <w:t>−41</w:t>
            </w:r>
          </w:p>
        </w:tc>
        <w:tc>
          <w:tcPr>
            <w:tcW w:w="1026" w:type="dxa"/>
            <w:tcBorders>
              <w:bottom w:val="single" w:sz="4" w:space="0" w:color="auto"/>
            </w:tcBorders>
            <w:shd w:val="clear" w:color="auto" w:fill="auto"/>
            <w:vAlign w:val="bottom"/>
          </w:tcPr>
          <w:p w14:paraId="6DF570C4" w14:textId="77777777" w:rsidR="00F66DF5" w:rsidRPr="00F60912" w:rsidRDefault="00F66DF5" w:rsidP="00F66DF5">
            <w:pPr>
              <w:pStyle w:val="Tabletext"/>
              <w:jc w:val="center"/>
              <w:rPr>
                <w:lang w:val="en-GB"/>
              </w:rPr>
            </w:pPr>
            <w:r w:rsidRPr="00F60912">
              <w:rPr>
                <w:lang w:val="en-GB"/>
              </w:rPr>
              <w:t>−34</w:t>
            </w:r>
          </w:p>
        </w:tc>
        <w:tc>
          <w:tcPr>
            <w:tcW w:w="1025" w:type="dxa"/>
            <w:tcBorders>
              <w:bottom w:val="single" w:sz="4" w:space="0" w:color="auto"/>
            </w:tcBorders>
            <w:shd w:val="clear" w:color="auto" w:fill="auto"/>
            <w:vAlign w:val="bottom"/>
          </w:tcPr>
          <w:p w14:paraId="7BF3FE8B" w14:textId="77777777" w:rsidR="00F66DF5" w:rsidRPr="00F60912" w:rsidRDefault="00F66DF5" w:rsidP="00F66DF5">
            <w:pPr>
              <w:pStyle w:val="Tabletext"/>
              <w:jc w:val="center"/>
              <w:rPr>
                <w:lang w:val="en-GB"/>
              </w:rPr>
            </w:pPr>
            <w:r w:rsidRPr="00F60912">
              <w:rPr>
                <w:lang w:val="en-GB"/>
              </w:rPr>
              <w:t>6</w:t>
            </w:r>
          </w:p>
        </w:tc>
        <w:tc>
          <w:tcPr>
            <w:tcW w:w="1025" w:type="dxa"/>
            <w:tcBorders>
              <w:bottom w:val="single" w:sz="4" w:space="0" w:color="auto"/>
            </w:tcBorders>
            <w:shd w:val="clear" w:color="auto" w:fill="auto"/>
            <w:vAlign w:val="bottom"/>
          </w:tcPr>
          <w:p w14:paraId="5A7917B3" w14:textId="77777777" w:rsidR="00F66DF5" w:rsidRPr="00F60912" w:rsidRDefault="00F66DF5" w:rsidP="00F66DF5">
            <w:pPr>
              <w:pStyle w:val="Tabletext"/>
              <w:jc w:val="center"/>
              <w:rPr>
                <w:lang w:val="en-GB"/>
              </w:rPr>
            </w:pPr>
            <w:r w:rsidRPr="00F60912">
              <w:rPr>
                <w:lang w:val="en-GB"/>
              </w:rPr>
              <w:t>−26</w:t>
            </w:r>
          </w:p>
        </w:tc>
        <w:tc>
          <w:tcPr>
            <w:tcW w:w="1028" w:type="dxa"/>
            <w:tcBorders>
              <w:bottom w:val="single" w:sz="4" w:space="0" w:color="auto"/>
            </w:tcBorders>
            <w:shd w:val="clear" w:color="auto" w:fill="auto"/>
            <w:vAlign w:val="bottom"/>
          </w:tcPr>
          <w:p w14:paraId="728F1BF2" w14:textId="77777777" w:rsidR="00F66DF5" w:rsidRPr="00F60912" w:rsidRDefault="00F66DF5" w:rsidP="00F66DF5">
            <w:pPr>
              <w:pStyle w:val="Tabletext"/>
              <w:jc w:val="center"/>
              <w:rPr>
                <w:lang w:val="en-GB"/>
              </w:rPr>
            </w:pPr>
            <w:r w:rsidRPr="00F60912">
              <w:rPr>
                <w:lang w:val="en-GB"/>
              </w:rPr>
              <w:t>−35</w:t>
            </w:r>
          </w:p>
        </w:tc>
      </w:tr>
      <w:tr w:rsidR="00F66DF5" w:rsidRPr="002F463D" w14:paraId="7ACC5542" w14:textId="77777777" w:rsidTr="00F66DF5">
        <w:trPr>
          <w:jc w:val="center"/>
        </w:trPr>
        <w:tc>
          <w:tcPr>
            <w:tcW w:w="8930" w:type="dxa"/>
            <w:gridSpan w:val="7"/>
            <w:tcBorders>
              <w:top w:val="single" w:sz="4" w:space="0" w:color="auto"/>
              <w:left w:val="nil"/>
              <w:bottom w:val="nil"/>
              <w:right w:val="nil"/>
            </w:tcBorders>
            <w:shd w:val="clear" w:color="auto" w:fill="auto"/>
          </w:tcPr>
          <w:p w14:paraId="07497B08" w14:textId="77777777" w:rsidR="00F66DF5" w:rsidRPr="00D94AB5" w:rsidRDefault="00F66DF5" w:rsidP="00F66DF5">
            <w:pPr>
              <w:pStyle w:val="Tablelegend"/>
              <w:ind w:left="-85" w:firstLine="0"/>
              <w:rPr>
                <w:szCs w:val="22"/>
                <w:lang w:val="en-GB" w:eastAsia="zh-CN"/>
              </w:rPr>
            </w:pPr>
            <w:r w:rsidRPr="00D94AB5">
              <w:rPr>
                <w:rFonts w:hint="eastAsia"/>
                <w:szCs w:val="22"/>
                <w:lang w:val="en-GB" w:eastAsia="zh-CN"/>
              </w:rPr>
              <w:t>注</w:t>
            </w:r>
            <w:r w:rsidRPr="00D94AB5">
              <w:rPr>
                <w:rFonts w:hint="eastAsia"/>
                <w:szCs w:val="22"/>
                <w:lang w:val="en-GB" w:eastAsia="zh-CN"/>
              </w:rPr>
              <w:t>1</w:t>
            </w:r>
            <w:r w:rsidRPr="00D94AB5">
              <w:rPr>
                <w:szCs w:val="22"/>
                <w:lang w:val="en-GB" w:eastAsia="zh-CN"/>
              </w:rPr>
              <w:t xml:space="preserve"> – </w:t>
            </w:r>
            <w:r w:rsidRPr="00D94AB5">
              <w:rPr>
                <w:rFonts w:hint="eastAsia"/>
                <w:szCs w:val="22"/>
                <w:lang w:val="en-GB" w:eastAsia="zh-CN"/>
              </w:rPr>
              <w:t>除非干扰信号电平高于对应的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，否则</w:t>
            </w:r>
            <w:r w:rsidRPr="00D94AB5">
              <w:rPr>
                <w:szCs w:val="22"/>
                <w:lang w:val="en-GB" w:eastAsia="zh-CN"/>
              </w:rPr>
              <w:t>PR</w:t>
            </w:r>
            <w:r w:rsidRPr="00D94AB5">
              <w:rPr>
                <w:rFonts w:hint="eastAsia"/>
                <w:szCs w:val="22"/>
                <w:lang w:val="en-GB" w:eastAsia="zh-CN"/>
              </w:rPr>
              <w:t>即可适用。如果干扰信号电平高于对应的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，那么无论信干比是多少，接收机总要受到干扰信号的干扰。</w:t>
            </w:r>
          </w:p>
          <w:p w14:paraId="29018918" w14:textId="77777777" w:rsidR="00F66DF5" w:rsidRPr="00D94AB5" w:rsidRDefault="00F66DF5" w:rsidP="00F66DF5">
            <w:pPr>
              <w:pStyle w:val="Tablelegend"/>
              <w:ind w:left="-85" w:firstLine="0"/>
              <w:rPr>
                <w:szCs w:val="22"/>
                <w:lang w:val="en-GB" w:eastAsia="zh-CN"/>
              </w:rPr>
            </w:pPr>
            <w:r w:rsidRPr="00D94AB5">
              <w:rPr>
                <w:rFonts w:hint="eastAsia"/>
                <w:szCs w:val="22"/>
                <w:lang w:val="en-GB" w:eastAsia="zh-CN"/>
              </w:rPr>
              <w:t>注</w:t>
            </w:r>
            <w:r w:rsidRPr="00D94AB5">
              <w:rPr>
                <w:rFonts w:hint="eastAsia"/>
                <w:szCs w:val="22"/>
                <w:lang w:val="en-GB" w:eastAsia="zh-CN"/>
              </w:rPr>
              <w:t>2</w:t>
            </w:r>
            <w:r w:rsidRPr="00D94AB5">
              <w:rPr>
                <w:szCs w:val="22"/>
                <w:lang w:val="en-GB" w:eastAsia="zh-CN"/>
              </w:rPr>
              <w:t xml:space="preserve"> – </w:t>
            </w:r>
            <w:r w:rsidRPr="00D94AB5">
              <w:rPr>
                <w:rFonts w:hint="eastAsia"/>
                <w:szCs w:val="22"/>
                <w:lang w:val="en-GB" w:eastAsia="zh-CN"/>
              </w:rPr>
              <w:t>在接近接收机灵敏度的有用信号电平，应考虑噪声。如灵敏度为</w:t>
            </w:r>
            <w:r w:rsidRPr="00D94AB5">
              <w:rPr>
                <w:szCs w:val="22"/>
                <w:lang w:val="en-GB" w:eastAsia="zh-CN"/>
              </w:rPr>
              <w:t>+3 dB</w:t>
            </w:r>
            <w:r w:rsidRPr="00D94AB5">
              <w:rPr>
                <w:rFonts w:hint="eastAsia"/>
                <w:szCs w:val="22"/>
                <w:lang w:val="en-GB" w:eastAsia="zh-CN"/>
              </w:rPr>
              <w:t>，应在</w:t>
            </w:r>
            <w:r>
              <w:rPr>
                <w:szCs w:val="22"/>
                <w:lang w:val="en-GB" w:eastAsia="zh-CN"/>
              </w:rPr>
              <w:t>PR</w:t>
            </w:r>
            <w:r w:rsidRPr="00D94AB5">
              <w:rPr>
                <w:rFonts w:hint="eastAsia"/>
                <w:szCs w:val="22"/>
                <w:lang w:val="en-GB" w:eastAsia="zh-CN"/>
              </w:rPr>
              <w:t>上增加</w:t>
            </w:r>
            <w:r w:rsidRPr="00D94AB5">
              <w:rPr>
                <w:szCs w:val="22"/>
                <w:lang w:val="en-GB" w:eastAsia="zh-CN"/>
              </w:rPr>
              <w:t>3 dB</w:t>
            </w:r>
            <w:r w:rsidRPr="00D94AB5">
              <w:rPr>
                <w:rFonts w:hint="eastAsia"/>
                <w:szCs w:val="22"/>
                <w:lang w:val="en-GB" w:eastAsia="zh-CN"/>
              </w:rPr>
              <w:t>。</w:t>
            </w:r>
          </w:p>
          <w:p w14:paraId="3AF5377C" w14:textId="77777777" w:rsidR="00F66DF5" w:rsidRPr="00D94AB5" w:rsidRDefault="00F66DF5" w:rsidP="00F66DF5">
            <w:pPr>
              <w:pStyle w:val="Tablelegend"/>
              <w:tabs>
                <w:tab w:val="clear" w:pos="284"/>
              </w:tabs>
              <w:ind w:left="-87" w:firstLine="2"/>
              <w:rPr>
                <w:szCs w:val="22"/>
                <w:lang w:val="en-GB" w:eastAsia="zh-CN"/>
              </w:rPr>
            </w:pPr>
            <w:r w:rsidRPr="00D94AB5">
              <w:rPr>
                <w:rFonts w:hint="eastAsia"/>
                <w:szCs w:val="22"/>
                <w:lang w:val="en-GB" w:eastAsia="zh-CN"/>
              </w:rPr>
              <w:t>注</w:t>
            </w:r>
            <w:r w:rsidRPr="00D94AB5">
              <w:rPr>
                <w:rFonts w:hint="eastAsia"/>
                <w:szCs w:val="22"/>
                <w:lang w:val="en-GB" w:eastAsia="zh-CN"/>
              </w:rPr>
              <w:t>3</w:t>
            </w:r>
            <w:r w:rsidRPr="00D94AB5">
              <w:rPr>
                <w:szCs w:val="22"/>
                <w:lang w:val="en-GB" w:eastAsia="zh-CN"/>
              </w:rPr>
              <w:t xml:space="preserve"> – </w:t>
            </w:r>
            <w:r w:rsidRPr="00D94AB5">
              <w:rPr>
                <w:rFonts w:hint="eastAsia"/>
                <w:szCs w:val="22"/>
                <w:lang w:val="en-GB" w:eastAsia="zh-CN"/>
              </w:rPr>
              <w:t>可采用本附件第</w:t>
            </w:r>
            <w:r w:rsidRPr="00D94AB5">
              <w:rPr>
                <w:rFonts w:hint="eastAsia"/>
                <w:szCs w:val="22"/>
                <w:lang w:val="en-GB" w:eastAsia="zh-CN"/>
              </w:rPr>
              <w:t>4</w:t>
            </w:r>
            <w:r w:rsidRPr="00D94AB5">
              <w:rPr>
                <w:rFonts w:hint="eastAsia"/>
                <w:szCs w:val="22"/>
                <w:lang w:val="en-GB" w:eastAsia="zh-CN"/>
              </w:rPr>
              <w:t>节表</w:t>
            </w:r>
            <w:r w:rsidRPr="00D94AB5">
              <w:rPr>
                <w:rFonts w:hint="eastAsia"/>
                <w:szCs w:val="22"/>
                <w:lang w:val="en-GB" w:eastAsia="zh-CN"/>
              </w:rPr>
              <w:t>50</w:t>
            </w:r>
            <w:r w:rsidRPr="00D94AB5">
              <w:rPr>
                <w:rFonts w:hint="eastAsia"/>
                <w:szCs w:val="22"/>
                <w:lang w:val="en-GB" w:eastAsia="zh-CN"/>
              </w:rPr>
              <w:t>中的校正系数获得不同系统版本和各种接收条件的</w:t>
            </w:r>
            <w:r w:rsidRPr="00D94AB5">
              <w:rPr>
                <w:szCs w:val="22"/>
                <w:lang w:val="en-GB" w:eastAsia="zh-CN"/>
              </w:rPr>
              <w:t>PR</w:t>
            </w:r>
            <w:r w:rsidRPr="00D94AB5">
              <w:rPr>
                <w:rFonts w:hint="eastAsia"/>
                <w:szCs w:val="22"/>
                <w:lang w:val="en-GB" w:eastAsia="zh-CN"/>
              </w:rPr>
              <w:t>。假定过载门限与系统不同版本和接收条件无关。</w:t>
            </w:r>
          </w:p>
          <w:p w14:paraId="6C5E5ABF" w14:textId="77777777" w:rsidR="00F66DF5" w:rsidRPr="00F60912" w:rsidRDefault="00F66DF5" w:rsidP="00F66DF5">
            <w:pPr>
              <w:pStyle w:val="Tablelegend"/>
              <w:ind w:left="-85" w:firstLine="0"/>
              <w:rPr>
                <w:lang w:val="en-GB" w:eastAsia="zh-CN"/>
              </w:rPr>
            </w:pPr>
            <w:r w:rsidRPr="00D94AB5">
              <w:rPr>
                <w:rFonts w:hint="eastAsia"/>
                <w:szCs w:val="22"/>
                <w:lang w:val="en-GB" w:eastAsia="zh-CN"/>
              </w:rPr>
              <w:t>注</w:t>
            </w:r>
            <w:r w:rsidRPr="00D94AB5">
              <w:rPr>
                <w:szCs w:val="22"/>
                <w:lang w:val="en-GB" w:eastAsia="zh-CN"/>
              </w:rPr>
              <w:t xml:space="preserve">4 – </w:t>
            </w:r>
            <w:r w:rsidRPr="00D94AB5">
              <w:rPr>
                <w:rFonts w:hint="eastAsia"/>
                <w:szCs w:val="22"/>
                <w:lang w:val="en-GB" w:eastAsia="zh-CN"/>
              </w:rPr>
              <w:t>对</w:t>
            </w:r>
            <w:r w:rsidRPr="00D94AB5">
              <w:rPr>
                <w:szCs w:val="22"/>
                <w:lang w:val="en-GB" w:eastAsia="zh-CN"/>
              </w:rPr>
              <w:t>UMTS</w:t>
            </w:r>
            <w:r w:rsidRPr="00D94AB5">
              <w:rPr>
                <w:rFonts w:hint="eastAsia"/>
                <w:szCs w:val="22"/>
                <w:lang w:val="en-GB" w:eastAsia="zh-CN"/>
              </w:rPr>
              <w:t>干扰信号的带外噪声进行了调整，以便给出与</w:t>
            </w:r>
            <w:r w:rsidRPr="00D94AB5">
              <w:rPr>
                <w:szCs w:val="22"/>
                <w:lang w:val="en-GB" w:eastAsia="zh-CN"/>
              </w:rPr>
              <w:t>3GPP TS 125.101 8.60</w:t>
            </w:r>
            <w:r w:rsidRPr="00D94AB5">
              <w:rPr>
                <w:rFonts w:hint="eastAsia"/>
                <w:szCs w:val="22"/>
                <w:lang w:val="en-GB" w:eastAsia="zh-CN"/>
              </w:rPr>
              <w:t>掩模类似的带外噪声观测剖面；因此无需对保护比结果进行修正。</w:t>
            </w:r>
          </w:p>
        </w:tc>
      </w:tr>
    </w:tbl>
    <w:p w14:paraId="0BEFB932" w14:textId="77777777" w:rsidR="00F66DF5" w:rsidRDefault="00F66DF5" w:rsidP="00F66DF5">
      <w:pPr>
        <w:pStyle w:val="Tablelegend"/>
        <w:ind w:left="-85" w:firstLine="0"/>
        <w:rPr>
          <w:lang w:val="en-GB" w:eastAsia="zh-CN"/>
        </w:rPr>
      </w:pPr>
    </w:p>
    <w:p w14:paraId="06A05C27" w14:textId="77777777" w:rsidR="00F66DF5" w:rsidRPr="00D66399" w:rsidRDefault="00F66DF5" w:rsidP="00F66DF5">
      <w:pPr>
        <w:pStyle w:val="Tablelegend"/>
        <w:ind w:left="-85" w:firstLineChars="200" w:firstLine="480"/>
        <w:rPr>
          <w:sz w:val="24"/>
          <w:szCs w:val="24"/>
          <w:lang w:val="en-GB" w:eastAsia="zh-CN"/>
        </w:rPr>
      </w:pPr>
      <w:r w:rsidRPr="00D66399">
        <w:rPr>
          <w:rFonts w:hint="eastAsia"/>
          <w:sz w:val="24"/>
          <w:szCs w:val="24"/>
          <w:lang w:val="en-GB" w:eastAsia="zh-CN"/>
        </w:rPr>
        <w:t>下列表</w:t>
      </w:r>
      <w:r w:rsidRPr="00D66399">
        <w:rPr>
          <w:sz w:val="24"/>
          <w:szCs w:val="24"/>
          <w:lang w:val="en-GB" w:eastAsia="zh-CN"/>
        </w:rPr>
        <w:t>6</w:t>
      </w:r>
      <w:r w:rsidRPr="00D66399">
        <w:rPr>
          <w:rFonts w:hint="eastAsia"/>
          <w:sz w:val="24"/>
          <w:szCs w:val="24"/>
          <w:lang w:val="en-GB" w:eastAsia="zh-CN"/>
        </w:rPr>
        <w:t>4</w:t>
      </w:r>
      <w:r w:rsidRPr="00D66399">
        <w:rPr>
          <w:rFonts w:hint="eastAsia"/>
          <w:sz w:val="24"/>
          <w:szCs w:val="24"/>
          <w:lang w:val="en-GB" w:eastAsia="zh-CN"/>
        </w:rPr>
        <w:t>给出了就</w:t>
      </w:r>
      <w:r w:rsidRPr="00D66399">
        <w:rPr>
          <w:sz w:val="24"/>
          <w:szCs w:val="24"/>
          <w:lang w:val="en-GB" w:eastAsia="zh-CN"/>
        </w:rPr>
        <w:t>LTE</w:t>
      </w:r>
      <w:r w:rsidRPr="00D66399">
        <w:rPr>
          <w:sz w:val="24"/>
          <w:szCs w:val="24"/>
          <w:lang w:val="en-GB" w:eastAsia="zh-CN"/>
        </w:rPr>
        <w:noBreakHyphen/>
        <w:t>BS</w:t>
      </w:r>
      <w:r w:rsidRPr="00D66399">
        <w:rPr>
          <w:rFonts w:hint="eastAsia"/>
          <w:sz w:val="24"/>
          <w:szCs w:val="24"/>
          <w:lang w:val="en-GB" w:eastAsia="zh-CN"/>
        </w:rPr>
        <w:t>干扰信号在基站业务载荷为</w:t>
      </w:r>
      <w:r w:rsidRPr="00D66399">
        <w:rPr>
          <w:sz w:val="24"/>
          <w:szCs w:val="24"/>
          <w:lang w:val="en-GB" w:eastAsia="zh-CN"/>
        </w:rPr>
        <w:t>0%</w:t>
      </w:r>
      <w:r w:rsidRPr="00D66399">
        <w:rPr>
          <w:rFonts w:hint="eastAsia"/>
          <w:sz w:val="24"/>
          <w:szCs w:val="24"/>
          <w:lang w:val="en-GB" w:eastAsia="zh-CN"/>
        </w:rPr>
        <w:t>的情况下获得的保护比和过载门限。采用表</w:t>
      </w:r>
      <w:r w:rsidRPr="00D66399">
        <w:rPr>
          <w:rFonts w:hint="eastAsia"/>
          <w:sz w:val="24"/>
          <w:szCs w:val="24"/>
          <w:lang w:val="en-GB" w:eastAsia="zh-CN"/>
        </w:rPr>
        <w:t>64</w:t>
      </w:r>
      <w:r w:rsidRPr="00D66399">
        <w:rPr>
          <w:rFonts w:hint="eastAsia"/>
          <w:sz w:val="24"/>
          <w:szCs w:val="24"/>
          <w:lang w:val="en-GB" w:eastAsia="zh-CN"/>
        </w:rPr>
        <w:t>、</w:t>
      </w:r>
      <w:r>
        <w:rPr>
          <w:rFonts w:hint="eastAsia"/>
          <w:sz w:val="24"/>
          <w:szCs w:val="24"/>
          <w:lang w:val="en-GB" w:eastAsia="zh-CN"/>
        </w:rPr>
        <w:t>表</w:t>
      </w:r>
      <w:r>
        <w:rPr>
          <w:rFonts w:hint="eastAsia"/>
          <w:sz w:val="24"/>
          <w:szCs w:val="24"/>
          <w:lang w:val="en-GB" w:eastAsia="zh-CN"/>
        </w:rPr>
        <w:t>65</w:t>
      </w:r>
      <w:r>
        <w:rPr>
          <w:rFonts w:hint="eastAsia"/>
          <w:sz w:val="24"/>
          <w:szCs w:val="24"/>
          <w:lang w:val="en-GB" w:eastAsia="zh-CN"/>
        </w:rPr>
        <w:t>和</w:t>
      </w:r>
      <w:r w:rsidRPr="00D66399">
        <w:rPr>
          <w:rFonts w:hint="eastAsia"/>
          <w:sz w:val="24"/>
          <w:szCs w:val="24"/>
          <w:lang w:val="en-GB" w:eastAsia="zh-CN"/>
        </w:rPr>
        <w:t>表</w:t>
      </w:r>
      <w:r w:rsidRPr="00D66399">
        <w:rPr>
          <w:rFonts w:hint="eastAsia"/>
          <w:sz w:val="24"/>
          <w:szCs w:val="24"/>
          <w:lang w:val="en-GB" w:eastAsia="zh-CN"/>
        </w:rPr>
        <w:t>66</w:t>
      </w:r>
      <w:r w:rsidRPr="00D66399">
        <w:rPr>
          <w:rFonts w:hint="eastAsia"/>
          <w:sz w:val="24"/>
          <w:szCs w:val="24"/>
          <w:lang w:val="en-GB" w:eastAsia="zh-CN"/>
        </w:rPr>
        <w:t>来填充附件</w:t>
      </w:r>
      <w:r w:rsidRPr="00D66399">
        <w:rPr>
          <w:rFonts w:hint="eastAsia"/>
          <w:sz w:val="24"/>
          <w:szCs w:val="24"/>
          <w:lang w:val="en-GB" w:eastAsia="zh-CN"/>
        </w:rPr>
        <w:t>2</w:t>
      </w:r>
      <w:r w:rsidRPr="00D66399">
        <w:rPr>
          <w:rFonts w:hint="eastAsia"/>
          <w:sz w:val="24"/>
          <w:szCs w:val="24"/>
          <w:lang w:val="en-GB" w:eastAsia="zh-CN"/>
        </w:rPr>
        <w:t>中的</w:t>
      </w:r>
      <w:r>
        <w:rPr>
          <w:rFonts w:hint="eastAsia"/>
          <w:sz w:val="24"/>
          <w:szCs w:val="24"/>
          <w:lang w:val="en-GB" w:eastAsia="zh-CN"/>
        </w:rPr>
        <w:t>表</w:t>
      </w:r>
      <w:r>
        <w:rPr>
          <w:rFonts w:hint="eastAsia"/>
          <w:sz w:val="24"/>
          <w:szCs w:val="24"/>
          <w:lang w:val="en-GB" w:eastAsia="zh-CN"/>
        </w:rPr>
        <w:t>36</w:t>
      </w:r>
      <w:r>
        <w:rPr>
          <w:rFonts w:hint="eastAsia"/>
          <w:sz w:val="24"/>
          <w:szCs w:val="24"/>
          <w:lang w:val="en-GB" w:eastAsia="zh-CN"/>
        </w:rPr>
        <w:t>和</w:t>
      </w:r>
      <w:r w:rsidRPr="00D66399">
        <w:rPr>
          <w:rFonts w:hint="eastAsia"/>
          <w:sz w:val="24"/>
          <w:szCs w:val="24"/>
          <w:lang w:val="en-GB" w:eastAsia="zh-CN"/>
        </w:rPr>
        <w:t>表</w:t>
      </w:r>
      <w:r w:rsidRPr="00D66399">
        <w:rPr>
          <w:rFonts w:hint="eastAsia"/>
          <w:sz w:val="24"/>
          <w:szCs w:val="24"/>
          <w:lang w:val="en-GB" w:eastAsia="zh-CN"/>
        </w:rPr>
        <w:t>37</w:t>
      </w:r>
      <w:r w:rsidRPr="00D66399">
        <w:rPr>
          <w:rFonts w:hint="eastAsia"/>
          <w:sz w:val="24"/>
          <w:szCs w:val="24"/>
          <w:lang w:val="en-GB" w:eastAsia="zh-CN"/>
        </w:rPr>
        <w:t>。</w:t>
      </w:r>
    </w:p>
    <w:p w14:paraId="50FC055B" w14:textId="77777777" w:rsidR="00F66DF5" w:rsidRPr="00F60912" w:rsidRDefault="00F66DF5" w:rsidP="00F66DF5">
      <w:pPr>
        <w:pStyle w:val="Tablefin"/>
        <w:rPr>
          <w:lang w:eastAsia="zh-CN"/>
        </w:rPr>
      </w:pPr>
    </w:p>
    <w:p w14:paraId="6F664EF2" w14:textId="77777777" w:rsidR="00F66DF5" w:rsidRPr="00F60912" w:rsidRDefault="00F66DF5" w:rsidP="00F66DF5">
      <w:pPr>
        <w:pStyle w:val="TableNo"/>
        <w:keepLines/>
        <w:rPr>
          <w:lang w:val="en-GB" w:eastAsia="zh-CN"/>
        </w:rPr>
      </w:pPr>
      <w:bookmarkStart w:id="677" w:name="_Toc309290591"/>
      <w:bookmarkStart w:id="678" w:name="_Toc309719102"/>
      <w:bookmarkStart w:id="679" w:name="_Toc401839653"/>
      <w:r>
        <w:rPr>
          <w:rFonts w:hint="eastAsia"/>
          <w:lang w:val="en-GB" w:eastAsia="zh-CN"/>
        </w:rPr>
        <w:lastRenderedPageBreak/>
        <w:t>表</w:t>
      </w:r>
      <w:r w:rsidRPr="00F60912">
        <w:rPr>
          <w:lang w:val="en-GB" w:eastAsia="zh-CN"/>
        </w:rPr>
        <w:t>64</w:t>
      </w:r>
      <w:bookmarkEnd w:id="677"/>
      <w:bookmarkEnd w:id="678"/>
      <w:bookmarkEnd w:id="679"/>
    </w:p>
    <w:p w14:paraId="42EF806B" w14:textId="77777777" w:rsidR="00F66DF5" w:rsidRDefault="00F66DF5" w:rsidP="00F66DF5">
      <w:pPr>
        <w:pStyle w:val="Tabletitle"/>
        <w:keepLines/>
        <w:rPr>
          <w:lang w:val="en-GB" w:eastAsia="zh-CN"/>
        </w:rPr>
      </w:pPr>
      <w:bookmarkStart w:id="680" w:name="_Toc401839654"/>
      <w:bookmarkStart w:id="681" w:name="_Toc309290592"/>
      <w:bookmarkStart w:id="682" w:name="_Toc309719103"/>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基站信号（业务载荷为</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w:t>
      </w:r>
      <w:r>
        <w:rPr>
          <w:lang w:val="en-GB" w:eastAsia="zh-CN"/>
        </w:rPr>
        <w:br/>
      </w:r>
      <w:r>
        <w:rPr>
          <w:rFonts w:hint="eastAsia"/>
          <w:lang w:val="en-GB" w:eastAsia="zh-CN"/>
        </w:rPr>
        <w:t>保护比值以及百分位第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7</w:t>
      </w:r>
      <w:r>
        <w:rPr>
          <w:rFonts w:hint="eastAsia"/>
          <w:lang w:val="en-GB" w:eastAsia="zh-CN"/>
        </w:rPr>
        <w:t>）</w:t>
      </w:r>
      <w:bookmarkEnd w:id="68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896"/>
        <w:gridCol w:w="858"/>
        <w:gridCol w:w="858"/>
        <w:gridCol w:w="858"/>
        <w:gridCol w:w="858"/>
        <w:gridCol w:w="805"/>
        <w:gridCol w:w="858"/>
        <w:gridCol w:w="858"/>
        <w:gridCol w:w="858"/>
        <w:gridCol w:w="858"/>
      </w:tblGrid>
      <w:tr w:rsidR="00F66DF5" w:rsidRPr="00F60912" w14:paraId="6E38635D" w14:textId="77777777" w:rsidTr="00F66DF5">
        <w:trPr>
          <w:trHeight w:val="172"/>
          <w:jc w:val="center"/>
        </w:trPr>
        <w:tc>
          <w:tcPr>
            <w:tcW w:w="1074" w:type="dxa"/>
            <w:vMerge w:val="restart"/>
            <w:vAlign w:val="center"/>
          </w:tcPr>
          <w:bookmarkEnd w:id="681"/>
          <w:bookmarkEnd w:id="682"/>
          <w:p w14:paraId="791E4EED" w14:textId="77777777" w:rsidR="00F66DF5" w:rsidRPr="00F60912" w:rsidRDefault="00F66DF5" w:rsidP="00F66DF5">
            <w:pPr>
              <w:pStyle w:val="Tablehead"/>
              <w:keepLines/>
              <w:rPr>
                <w:rFonts w:eastAsia="MS Mincho"/>
                <w:sz w:val="18"/>
                <w:szCs w:val="18"/>
                <w:lang w:val="en-GB" w:eastAsia="zh-CN"/>
              </w:rPr>
            </w:pPr>
            <w:r w:rsidRPr="00EB6E1D">
              <w:rPr>
                <w:rFonts w:hint="eastAsia"/>
                <w:sz w:val="18"/>
                <w:szCs w:val="18"/>
                <w:lang w:val="en-GB" w:eastAsia="zh-CN"/>
              </w:rPr>
              <w:t>干扰信号偏置</w:t>
            </w:r>
            <w:r w:rsidRPr="00F60912">
              <w:rPr>
                <w:rFonts w:eastAsia="MS Mincho"/>
                <w:sz w:val="18"/>
                <w:szCs w:val="18"/>
                <w:lang w:val="en-GB" w:eastAsia="zh-CN"/>
              </w:rPr>
              <w:br/>
              <w:t>N/(MHz)</w:t>
            </w:r>
          </w:p>
        </w:tc>
        <w:tc>
          <w:tcPr>
            <w:tcW w:w="4328" w:type="dxa"/>
            <w:gridSpan w:val="5"/>
            <w:hideMark/>
          </w:tcPr>
          <w:p w14:paraId="1AC6D3EF" w14:textId="77777777" w:rsidR="00F66DF5" w:rsidRPr="00F60912" w:rsidRDefault="00F66DF5" w:rsidP="00F66DF5">
            <w:pPr>
              <w:pStyle w:val="Tablehead"/>
              <w:keepLines/>
              <w:rPr>
                <w:sz w:val="18"/>
                <w:szCs w:val="18"/>
                <w:lang w:val="en-GB"/>
              </w:rPr>
            </w:pPr>
            <w:r w:rsidRPr="00CF48AE">
              <w:rPr>
                <w:rFonts w:hint="eastAsia"/>
                <w:sz w:val="18"/>
                <w:szCs w:val="18"/>
                <w:lang w:val="en-GB"/>
              </w:rPr>
              <w:t>铁盒调谐器</w:t>
            </w:r>
          </w:p>
        </w:tc>
        <w:tc>
          <w:tcPr>
            <w:tcW w:w="4237" w:type="dxa"/>
            <w:gridSpan w:val="5"/>
            <w:hideMark/>
          </w:tcPr>
          <w:p w14:paraId="58BD38C9" w14:textId="77777777" w:rsidR="00F66DF5" w:rsidRPr="00F60912" w:rsidRDefault="00F66DF5" w:rsidP="00F66DF5">
            <w:pPr>
              <w:pStyle w:val="Tablehead"/>
              <w:keepLines/>
              <w:rPr>
                <w:sz w:val="18"/>
                <w:szCs w:val="18"/>
                <w:lang w:val="en-GB"/>
              </w:rPr>
            </w:pPr>
            <w:r w:rsidRPr="00CF48AE">
              <w:rPr>
                <w:rFonts w:hint="eastAsia"/>
                <w:sz w:val="18"/>
                <w:szCs w:val="18"/>
                <w:lang w:val="en-GB"/>
              </w:rPr>
              <w:t>硅调谐器</w:t>
            </w:r>
          </w:p>
        </w:tc>
      </w:tr>
      <w:tr w:rsidR="00F66DF5" w:rsidRPr="001A077C" w14:paraId="41E58A92" w14:textId="77777777" w:rsidTr="00F66DF5">
        <w:trPr>
          <w:trHeight w:val="172"/>
          <w:jc w:val="center"/>
        </w:trPr>
        <w:tc>
          <w:tcPr>
            <w:tcW w:w="1074" w:type="dxa"/>
            <w:vMerge/>
            <w:hideMark/>
          </w:tcPr>
          <w:p w14:paraId="0448D9A7" w14:textId="77777777" w:rsidR="00F66DF5" w:rsidRPr="00F60912" w:rsidRDefault="00F66DF5" w:rsidP="00F66DF5">
            <w:pPr>
              <w:pStyle w:val="Tablehead"/>
              <w:keepLines/>
              <w:rPr>
                <w:rFonts w:eastAsia="MS Mincho"/>
                <w:sz w:val="18"/>
                <w:szCs w:val="18"/>
                <w:lang w:val="en-GB"/>
              </w:rPr>
            </w:pPr>
          </w:p>
        </w:tc>
        <w:tc>
          <w:tcPr>
            <w:tcW w:w="896" w:type="dxa"/>
            <w:vAlign w:val="center"/>
            <w:hideMark/>
          </w:tcPr>
          <w:p w14:paraId="79D2A0AC" w14:textId="77777777" w:rsidR="00F66DF5" w:rsidRPr="00CF48AE" w:rsidRDefault="00F66DF5" w:rsidP="00F66DF5">
            <w:pPr>
              <w:pStyle w:val="Tablehead"/>
              <w:keepLines/>
              <w:rPr>
                <w:sz w:val="18"/>
                <w:szCs w:val="18"/>
                <w:lang w:val="en-GB"/>
              </w:rPr>
            </w:pPr>
            <w:r w:rsidRPr="00CF48AE">
              <w:rPr>
                <w:sz w:val="18"/>
                <w:szCs w:val="18"/>
                <w:lang w:val="en-GB"/>
              </w:rPr>
              <w:t>Rx</w:t>
            </w:r>
            <w:r w:rsidRPr="00CF48AE">
              <w:rPr>
                <w:rFonts w:hint="eastAsia"/>
                <w:sz w:val="18"/>
                <w:szCs w:val="18"/>
                <w:lang w:val="en-GB"/>
              </w:rPr>
              <w:t>编号</w:t>
            </w:r>
          </w:p>
        </w:tc>
        <w:tc>
          <w:tcPr>
            <w:tcW w:w="858" w:type="dxa"/>
            <w:vAlign w:val="center"/>
            <w:hideMark/>
          </w:tcPr>
          <w:p w14:paraId="206AF1DA" w14:textId="77777777" w:rsidR="00F66DF5" w:rsidRPr="00CF48AE" w:rsidRDefault="00F66DF5" w:rsidP="00F66DF5">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58" w:type="dxa"/>
            <w:vAlign w:val="center"/>
            <w:hideMark/>
          </w:tcPr>
          <w:p w14:paraId="41CD0C57" w14:textId="77777777" w:rsidR="00F66DF5" w:rsidRPr="00CF48AE" w:rsidRDefault="00F66DF5" w:rsidP="00F66DF5">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90</w:t>
            </w:r>
            <w:r w:rsidRPr="00CF48AE">
              <w:rPr>
                <w:rFonts w:hint="eastAsia"/>
                <w:sz w:val="18"/>
                <w:szCs w:val="18"/>
                <w:lang w:val="en-GB"/>
              </w:rPr>
              <w:t>位</w:t>
            </w:r>
          </w:p>
        </w:tc>
        <w:tc>
          <w:tcPr>
            <w:tcW w:w="858" w:type="dxa"/>
            <w:vAlign w:val="center"/>
          </w:tcPr>
          <w:p w14:paraId="725F3EC4" w14:textId="77777777" w:rsidR="00F66DF5" w:rsidRPr="00CF48AE" w:rsidRDefault="00F66DF5" w:rsidP="00F66DF5">
            <w:pPr>
              <w:pStyle w:val="Tablehead"/>
              <w:keepNext w:val="0"/>
              <w:keepLines/>
              <w:rPr>
                <w:sz w:val="18"/>
                <w:szCs w:val="18"/>
                <w:lang w:val="en-GB"/>
              </w:rPr>
            </w:pPr>
            <w:r w:rsidRPr="00CF48AE">
              <w:rPr>
                <w:sz w:val="18"/>
                <w:szCs w:val="18"/>
                <w:lang w:val="en-GB"/>
              </w:rPr>
              <w:t xml:space="preserve">Oth, dBm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58" w:type="dxa"/>
            <w:vAlign w:val="center"/>
            <w:hideMark/>
          </w:tcPr>
          <w:p w14:paraId="4AF7EB40" w14:textId="77777777" w:rsidR="00F66DF5" w:rsidRPr="00CF48AE" w:rsidRDefault="00F66DF5" w:rsidP="00F66DF5">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05" w:type="dxa"/>
            <w:vAlign w:val="center"/>
            <w:hideMark/>
          </w:tcPr>
          <w:p w14:paraId="2408CE71" w14:textId="77777777" w:rsidR="00F66DF5" w:rsidRPr="00CF48AE" w:rsidRDefault="00F66DF5" w:rsidP="00F66DF5">
            <w:pPr>
              <w:pStyle w:val="Tablehead"/>
              <w:keepLines/>
              <w:rPr>
                <w:sz w:val="18"/>
                <w:szCs w:val="18"/>
                <w:lang w:val="en-GB"/>
              </w:rPr>
            </w:pPr>
            <w:r w:rsidRPr="00CF48AE">
              <w:rPr>
                <w:sz w:val="18"/>
                <w:szCs w:val="18"/>
                <w:lang w:val="en-GB"/>
              </w:rPr>
              <w:t>Rx</w:t>
            </w:r>
            <w:r w:rsidRPr="00CF48AE">
              <w:rPr>
                <w:rFonts w:hint="eastAsia"/>
                <w:sz w:val="18"/>
                <w:szCs w:val="18"/>
                <w:lang w:val="en-GB"/>
              </w:rPr>
              <w:t>编号</w:t>
            </w:r>
          </w:p>
        </w:tc>
        <w:tc>
          <w:tcPr>
            <w:tcW w:w="858" w:type="dxa"/>
            <w:vAlign w:val="center"/>
            <w:hideMark/>
          </w:tcPr>
          <w:p w14:paraId="00E496E0" w14:textId="77777777" w:rsidR="00F66DF5" w:rsidRPr="00CF48AE" w:rsidRDefault="00F66DF5" w:rsidP="00F66DF5">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58" w:type="dxa"/>
            <w:vAlign w:val="center"/>
            <w:hideMark/>
          </w:tcPr>
          <w:p w14:paraId="5C7CD056" w14:textId="77777777" w:rsidR="00F66DF5" w:rsidRPr="00CF48AE" w:rsidRDefault="00F66DF5" w:rsidP="00F66DF5">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90</w:t>
            </w:r>
            <w:r w:rsidRPr="00CF48AE">
              <w:rPr>
                <w:rFonts w:hint="eastAsia"/>
                <w:sz w:val="18"/>
                <w:szCs w:val="18"/>
                <w:lang w:val="en-GB"/>
              </w:rPr>
              <w:t>位</w:t>
            </w:r>
          </w:p>
        </w:tc>
        <w:tc>
          <w:tcPr>
            <w:tcW w:w="858" w:type="dxa"/>
            <w:vAlign w:val="center"/>
          </w:tcPr>
          <w:p w14:paraId="3B515F97" w14:textId="77777777" w:rsidR="00F66DF5" w:rsidRPr="00CF48AE" w:rsidRDefault="00F66DF5" w:rsidP="00F66DF5">
            <w:pPr>
              <w:pStyle w:val="Tablehead"/>
              <w:keepNext w:val="0"/>
              <w:keepLines/>
              <w:rPr>
                <w:sz w:val="18"/>
                <w:szCs w:val="18"/>
                <w:lang w:val="en-GB"/>
              </w:rPr>
            </w:pPr>
            <w:r w:rsidRPr="00CF48AE">
              <w:rPr>
                <w:sz w:val="18"/>
                <w:szCs w:val="18"/>
                <w:lang w:val="en-GB"/>
              </w:rPr>
              <w:t xml:space="preserve">Oth, dBm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58" w:type="dxa"/>
            <w:vAlign w:val="center"/>
            <w:hideMark/>
          </w:tcPr>
          <w:p w14:paraId="3BCCFBD2" w14:textId="77777777" w:rsidR="00F66DF5" w:rsidRPr="00CF48AE" w:rsidRDefault="00F66DF5" w:rsidP="00F66DF5">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F66DF5" w:rsidRPr="00F60912" w14:paraId="013E96E4" w14:textId="77777777" w:rsidTr="00F66DF5">
        <w:trPr>
          <w:trHeight w:val="138"/>
          <w:jc w:val="center"/>
        </w:trPr>
        <w:tc>
          <w:tcPr>
            <w:tcW w:w="1074" w:type="dxa"/>
            <w:hideMark/>
          </w:tcPr>
          <w:p w14:paraId="1E01D05E" w14:textId="77777777" w:rsidR="00F66DF5" w:rsidRPr="008908AE" w:rsidRDefault="00F66DF5" w:rsidP="00F66DF5">
            <w:pPr>
              <w:pStyle w:val="Tabletext"/>
              <w:jc w:val="center"/>
              <w:rPr>
                <w:sz w:val="18"/>
                <w:szCs w:val="18"/>
                <w:lang w:val="en-US"/>
              </w:rPr>
            </w:pPr>
            <w:r w:rsidRPr="008908AE">
              <w:rPr>
                <w:sz w:val="18"/>
                <w:szCs w:val="18"/>
                <w:lang w:val="en-US"/>
              </w:rPr>
              <w:t>1/(10 MHz)</w:t>
            </w:r>
          </w:p>
        </w:tc>
        <w:tc>
          <w:tcPr>
            <w:tcW w:w="896" w:type="dxa"/>
          </w:tcPr>
          <w:p w14:paraId="46A36B02"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064D02CC"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45</w:t>
            </w:r>
          </w:p>
        </w:tc>
        <w:tc>
          <w:tcPr>
            <w:tcW w:w="858" w:type="dxa"/>
          </w:tcPr>
          <w:p w14:paraId="53710222"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36</w:t>
            </w:r>
          </w:p>
        </w:tc>
        <w:tc>
          <w:tcPr>
            <w:tcW w:w="858" w:type="dxa"/>
          </w:tcPr>
          <w:p w14:paraId="316BAAC5"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13</w:t>
            </w:r>
          </w:p>
        </w:tc>
        <w:tc>
          <w:tcPr>
            <w:tcW w:w="858" w:type="dxa"/>
          </w:tcPr>
          <w:p w14:paraId="0A8307EF"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10</w:t>
            </w:r>
          </w:p>
        </w:tc>
        <w:tc>
          <w:tcPr>
            <w:tcW w:w="805" w:type="dxa"/>
            <w:hideMark/>
          </w:tcPr>
          <w:p w14:paraId="5FD4106C"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6586ECB4"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32</w:t>
            </w:r>
          </w:p>
        </w:tc>
        <w:tc>
          <w:tcPr>
            <w:tcW w:w="858" w:type="dxa"/>
          </w:tcPr>
          <w:p w14:paraId="04339DB2"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26</w:t>
            </w:r>
          </w:p>
        </w:tc>
        <w:tc>
          <w:tcPr>
            <w:tcW w:w="858" w:type="dxa"/>
          </w:tcPr>
          <w:p w14:paraId="4B356325"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40</w:t>
            </w:r>
          </w:p>
        </w:tc>
        <w:tc>
          <w:tcPr>
            <w:tcW w:w="858" w:type="dxa"/>
          </w:tcPr>
          <w:p w14:paraId="5A296618"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31</w:t>
            </w:r>
          </w:p>
        </w:tc>
      </w:tr>
      <w:tr w:rsidR="00F66DF5" w:rsidRPr="00F60912" w14:paraId="08C9E0B9" w14:textId="77777777" w:rsidTr="00F66DF5">
        <w:trPr>
          <w:trHeight w:val="125"/>
          <w:jc w:val="center"/>
        </w:trPr>
        <w:tc>
          <w:tcPr>
            <w:tcW w:w="1074" w:type="dxa"/>
            <w:hideMark/>
          </w:tcPr>
          <w:p w14:paraId="592F5915" w14:textId="77777777" w:rsidR="00F66DF5" w:rsidRPr="008908AE" w:rsidRDefault="00F66DF5" w:rsidP="00F66DF5">
            <w:pPr>
              <w:pStyle w:val="Tabletext"/>
              <w:jc w:val="center"/>
              <w:rPr>
                <w:sz w:val="18"/>
                <w:szCs w:val="18"/>
                <w:lang w:val="en-US"/>
              </w:rPr>
            </w:pPr>
            <w:r w:rsidRPr="008908AE">
              <w:rPr>
                <w:sz w:val="18"/>
                <w:szCs w:val="18"/>
                <w:lang w:val="en-US"/>
              </w:rPr>
              <w:t>2/(18 MHz)</w:t>
            </w:r>
          </w:p>
        </w:tc>
        <w:tc>
          <w:tcPr>
            <w:tcW w:w="896" w:type="dxa"/>
          </w:tcPr>
          <w:p w14:paraId="08795393"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3187DE48"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53</w:t>
            </w:r>
          </w:p>
        </w:tc>
        <w:tc>
          <w:tcPr>
            <w:tcW w:w="858" w:type="dxa"/>
          </w:tcPr>
          <w:p w14:paraId="44674C9E"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49</w:t>
            </w:r>
          </w:p>
        </w:tc>
        <w:tc>
          <w:tcPr>
            <w:tcW w:w="858" w:type="dxa"/>
          </w:tcPr>
          <w:p w14:paraId="49F328C8"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7</w:t>
            </w:r>
          </w:p>
        </w:tc>
        <w:tc>
          <w:tcPr>
            <w:tcW w:w="858" w:type="dxa"/>
          </w:tcPr>
          <w:p w14:paraId="10706344"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2</w:t>
            </w:r>
          </w:p>
        </w:tc>
        <w:tc>
          <w:tcPr>
            <w:tcW w:w="805" w:type="dxa"/>
            <w:hideMark/>
          </w:tcPr>
          <w:p w14:paraId="429CDCAD"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16CAC2CD"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40</w:t>
            </w:r>
          </w:p>
        </w:tc>
        <w:tc>
          <w:tcPr>
            <w:tcW w:w="858" w:type="dxa"/>
          </w:tcPr>
          <w:p w14:paraId="7B9FDFCD"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22</w:t>
            </w:r>
          </w:p>
        </w:tc>
        <w:tc>
          <w:tcPr>
            <w:tcW w:w="858" w:type="dxa"/>
          </w:tcPr>
          <w:p w14:paraId="3F59B78E"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32</w:t>
            </w:r>
          </w:p>
        </w:tc>
        <w:tc>
          <w:tcPr>
            <w:tcW w:w="858" w:type="dxa"/>
          </w:tcPr>
          <w:p w14:paraId="6FE394A1"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6</w:t>
            </w:r>
          </w:p>
        </w:tc>
      </w:tr>
      <w:tr w:rsidR="00F66DF5" w:rsidRPr="00F60912" w14:paraId="02A6A2C0" w14:textId="77777777" w:rsidTr="00F66DF5">
        <w:trPr>
          <w:trHeight w:val="125"/>
          <w:jc w:val="center"/>
        </w:trPr>
        <w:tc>
          <w:tcPr>
            <w:tcW w:w="1074" w:type="dxa"/>
            <w:hideMark/>
          </w:tcPr>
          <w:p w14:paraId="43BED2FA" w14:textId="77777777" w:rsidR="00F66DF5" w:rsidRPr="008908AE" w:rsidRDefault="00F66DF5" w:rsidP="00F66DF5">
            <w:pPr>
              <w:pStyle w:val="Tabletext"/>
              <w:jc w:val="center"/>
              <w:rPr>
                <w:sz w:val="18"/>
                <w:szCs w:val="18"/>
                <w:lang w:val="en-US"/>
              </w:rPr>
            </w:pPr>
            <w:r w:rsidRPr="008908AE">
              <w:rPr>
                <w:sz w:val="18"/>
                <w:szCs w:val="18"/>
                <w:lang w:val="en-US"/>
              </w:rPr>
              <w:t>3/(26 MHz)</w:t>
            </w:r>
          </w:p>
        </w:tc>
        <w:tc>
          <w:tcPr>
            <w:tcW w:w="896" w:type="dxa"/>
          </w:tcPr>
          <w:p w14:paraId="0AB09C63"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346C3418"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14:paraId="3617440D"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51</w:t>
            </w:r>
          </w:p>
        </w:tc>
        <w:tc>
          <w:tcPr>
            <w:tcW w:w="858" w:type="dxa"/>
          </w:tcPr>
          <w:p w14:paraId="359A7D91"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13</w:t>
            </w:r>
          </w:p>
        </w:tc>
        <w:tc>
          <w:tcPr>
            <w:tcW w:w="858" w:type="dxa"/>
          </w:tcPr>
          <w:p w14:paraId="02CFEB29"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8</w:t>
            </w:r>
          </w:p>
        </w:tc>
        <w:tc>
          <w:tcPr>
            <w:tcW w:w="805" w:type="dxa"/>
            <w:hideMark/>
          </w:tcPr>
          <w:p w14:paraId="7D7D424E"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4965B64E"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14:paraId="5E0FA494"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25</w:t>
            </w:r>
          </w:p>
        </w:tc>
        <w:tc>
          <w:tcPr>
            <w:tcW w:w="858" w:type="dxa"/>
          </w:tcPr>
          <w:p w14:paraId="19299E3B"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14:paraId="6CA7F674"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w:t>
            </w:r>
          </w:p>
        </w:tc>
      </w:tr>
      <w:tr w:rsidR="00F66DF5" w:rsidRPr="00F60912" w14:paraId="367C693C" w14:textId="77777777" w:rsidTr="00F66DF5">
        <w:trPr>
          <w:trHeight w:val="125"/>
          <w:jc w:val="center"/>
        </w:trPr>
        <w:tc>
          <w:tcPr>
            <w:tcW w:w="1074" w:type="dxa"/>
            <w:hideMark/>
          </w:tcPr>
          <w:p w14:paraId="4DBE54B9" w14:textId="77777777" w:rsidR="00F66DF5" w:rsidRPr="008908AE" w:rsidRDefault="00F66DF5" w:rsidP="00F66DF5">
            <w:pPr>
              <w:pStyle w:val="Tabletext"/>
              <w:jc w:val="center"/>
              <w:rPr>
                <w:sz w:val="18"/>
                <w:szCs w:val="18"/>
                <w:lang w:val="en-US"/>
              </w:rPr>
            </w:pPr>
            <w:r w:rsidRPr="008908AE">
              <w:rPr>
                <w:sz w:val="18"/>
                <w:szCs w:val="18"/>
                <w:lang w:val="en-US"/>
              </w:rPr>
              <w:t>4/(34 MHz)</w:t>
            </w:r>
          </w:p>
        </w:tc>
        <w:tc>
          <w:tcPr>
            <w:tcW w:w="896" w:type="dxa"/>
          </w:tcPr>
          <w:p w14:paraId="19C52729"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3B7C143B"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62</w:t>
            </w:r>
          </w:p>
        </w:tc>
        <w:tc>
          <w:tcPr>
            <w:tcW w:w="858" w:type="dxa"/>
          </w:tcPr>
          <w:p w14:paraId="2220E816"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57</w:t>
            </w:r>
          </w:p>
        </w:tc>
        <w:tc>
          <w:tcPr>
            <w:tcW w:w="858" w:type="dxa"/>
          </w:tcPr>
          <w:p w14:paraId="637466DC"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10</w:t>
            </w:r>
          </w:p>
        </w:tc>
        <w:tc>
          <w:tcPr>
            <w:tcW w:w="858" w:type="dxa"/>
          </w:tcPr>
          <w:p w14:paraId="039B0215"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7</w:t>
            </w:r>
          </w:p>
        </w:tc>
        <w:tc>
          <w:tcPr>
            <w:tcW w:w="805" w:type="dxa"/>
            <w:hideMark/>
          </w:tcPr>
          <w:p w14:paraId="6CAB9247"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0D17A5E8"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45</w:t>
            </w:r>
          </w:p>
        </w:tc>
        <w:tc>
          <w:tcPr>
            <w:tcW w:w="858" w:type="dxa"/>
          </w:tcPr>
          <w:p w14:paraId="5F446F59"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29</w:t>
            </w:r>
          </w:p>
        </w:tc>
        <w:tc>
          <w:tcPr>
            <w:tcW w:w="858" w:type="dxa"/>
          </w:tcPr>
          <w:p w14:paraId="5F70A0C4"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29</w:t>
            </w:r>
          </w:p>
        </w:tc>
        <w:tc>
          <w:tcPr>
            <w:tcW w:w="858" w:type="dxa"/>
          </w:tcPr>
          <w:p w14:paraId="7ED46D92"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w:t>
            </w:r>
          </w:p>
        </w:tc>
      </w:tr>
      <w:tr w:rsidR="00F66DF5" w:rsidRPr="00F60912" w14:paraId="1086D394" w14:textId="77777777" w:rsidTr="00F66DF5">
        <w:trPr>
          <w:trHeight w:val="125"/>
          <w:jc w:val="center"/>
        </w:trPr>
        <w:tc>
          <w:tcPr>
            <w:tcW w:w="1074" w:type="dxa"/>
            <w:hideMark/>
          </w:tcPr>
          <w:p w14:paraId="5DDDEB8D" w14:textId="77777777" w:rsidR="00F66DF5" w:rsidRPr="008908AE" w:rsidRDefault="00F66DF5" w:rsidP="00F66DF5">
            <w:pPr>
              <w:pStyle w:val="Tabletext"/>
              <w:jc w:val="center"/>
              <w:rPr>
                <w:sz w:val="18"/>
                <w:szCs w:val="18"/>
                <w:lang w:val="en-US"/>
              </w:rPr>
            </w:pPr>
            <w:r w:rsidRPr="008908AE">
              <w:rPr>
                <w:sz w:val="18"/>
                <w:szCs w:val="18"/>
                <w:lang w:val="en-US"/>
              </w:rPr>
              <w:t>5/(42 MHz)</w:t>
            </w:r>
          </w:p>
        </w:tc>
        <w:tc>
          <w:tcPr>
            <w:tcW w:w="896" w:type="dxa"/>
          </w:tcPr>
          <w:p w14:paraId="25A26860"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628AF0C8"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67</w:t>
            </w:r>
          </w:p>
        </w:tc>
        <w:tc>
          <w:tcPr>
            <w:tcW w:w="858" w:type="dxa"/>
          </w:tcPr>
          <w:p w14:paraId="0744148F"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60</w:t>
            </w:r>
          </w:p>
        </w:tc>
        <w:tc>
          <w:tcPr>
            <w:tcW w:w="858" w:type="dxa"/>
          </w:tcPr>
          <w:p w14:paraId="59D554A4"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6</w:t>
            </w:r>
          </w:p>
        </w:tc>
        <w:tc>
          <w:tcPr>
            <w:tcW w:w="858" w:type="dxa"/>
          </w:tcPr>
          <w:p w14:paraId="681CF53D"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3</w:t>
            </w:r>
          </w:p>
        </w:tc>
        <w:tc>
          <w:tcPr>
            <w:tcW w:w="805" w:type="dxa"/>
            <w:hideMark/>
          </w:tcPr>
          <w:p w14:paraId="39F900F3"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20A63150"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50</w:t>
            </w:r>
          </w:p>
        </w:tc>
        <w:tc>
          <w:tcPr>
            <w:tcW w:w="858" w:type="dxa"/>
          </w:tcPr>
          <w:p w14:paraId="22BE8508"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33</w:t>
            </w:r>
          </w:p>
        </w:tc>
        <w:tc>
          <w:tcPr>
            <w:tcW w:w="858" w:type="dxa"/>
          </w:tcPr>
          <w:p w14:paraId="02025BE0"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28</w:t>
            </w:r>
          </w:p>
        </w:tc>
        <w:tc>
          <w:tcPr>
            <w:tcW w:w="858" w:type="dxa"/>
          </w:tcPr>
          <w:p w14:paraId="2F8B5D4B"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3</w:t>
            </w:r>
          </w:p>
        </w:tc>
      </w:tr>
      <w:tr w:rsidR="00F66DF5" w:rsidRPr="00F60912" w14:paraId="13AC91E2" w14:textId="77777777" w:rsidTr="00F66DF5">
        <w:trPr>
          <w:trHeight w:val="125"/>
          <w:jc w:val="center"/>
        </w:trPr>
        <w:tc>
          <w:tcPr>
            <w:tcW w:w="1074" w:type="dxa"/>
            <w:hideMark/>
          </w:tcPr>
          <w:p w14:paraId="1F6F8A44" w14:textId="77777777" w:rsidR="00F66DF5" w:rsidRPr="008908AE" w:rsidRDefault="00F66DF5" w:rsidP="00F66DF5">
            <w:pPr>
              <w:pStyle w:val="Tabletext"/>
              <w:jc w:val="center"/>
              <w:rPr>
                <w:sz w:val="18"/>
                <w:szCs w:val="18"/>
                <w:lang w:val="en-US"/>
              </w:rPr>
            </w:pPr>
            <w:r w:rsidRPr="008908AE">
              <w:rPr>
                <w:sz w:val="18"/>
                <w:szCs w:val="18"/>
                <w:lang w:val="en-US"/>
              </w:rPr>
              <w:t>6/(50 MHz)</w:t>
            </w:r>
          </w:p>
        </w:tc>
        <w:tc>
          <w:tcPr>
            <w:tcW w:w="896" w:type="dxa"/>
          </w:tcPr>
          <w:p w14:paraId="151820B5"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59AB769A"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68</w:t>
            </w:r>
          </w:p>
        </w:tc>
        <w:tc>
          <w:tcPr>
            <w:tcW w:w="858" w:type="dxa"/>
          </w:tcPr>
          <w:p w14:paraId="21F1CA4A"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14:paraId="53EA3247"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w:t>
            </w:r>
          </w:p>
        </w:tc>
        <w:tc>
          <w:tcPr>
            <w:tcW w:w="858" w:type="dxa"/>
          </w:tcPr>
          <w:p w14:paraId="5A97ACE0" w14:textId="77777777" w:rsidR="00F66DF5" w:rsidRPr="008908AE" w:rsidRDefault="00F66DF5" w:rsidP="00F66DF5">
            <w:pPr>
              <w:pStyle w:val="Tabletext"/>
              <w:jc w:val="center"/>
              <w:rPr>
                <w:sz w:val="18"/>
                <w:szCs w:val="18"/>
                <w:lang w:val="en-US"/>
              </w:rPr>
            </w:pPr>
            <w:r w:rsidRPr="008908AE">
              <w:rPr>
                <w:sz w:val="18"/>
                <w:szCs w:val="18"/>
                <w:lang w:val="en-US"/>
              </w:rPr>
              <w:t>1</w:t>
            </w:r>
          </w:p>
        </w:tc>
        <w:tc>
          <w:tcPr>
            <w:tcW w:w="805" w:type="dxa"/>
            <w:hideMark/>
          </w:tcPr>
          <w:p w14:paraId="07CFFA79"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50C8B96A"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50</w:t>
            </w:r>
          </w:p>
        </w:tc>
        <w:tc>
          <w:tcPr>
            <w:tcW w:w="858" w:type="dxa"/>
          </w:tcPr>
          <w:p w14:paraId="3F7DFFF5"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35</w:t>
            </w:r>
          </w:p>
        </w:tc>
        <w:tc>
          <w:tcPr>
            <w:tcW w:w="858" w:type="dxa"/>
          </w:tcPr>
          <w:p w14:paraId="5FD13BC9"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26</w:t>
            </w:r>
          </w:p>
        </w:tc>
        <w:tc>
          <w:tcPr>
            <w:tcW w:w="858" w:type="dxa"/>
          </w:tcPr>
          <w:p w14:paraId="78EF696E"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4</w:t>
            </w:r>
          </w:p>
        </w:tc>
      </w:tr>
      <w:tr w:rsidR="00F66DF5" w:rsidRPr="00F60912" w14:paraId="11684D65" w14:textId="77777777" w:rsidTr="00F66DF5">
        <w:trPr>
          <w:trHeight w:val="125"/>
          <w:jc w:val="center"/>
        </w:trPr>
        <w:tc>
          <w:tcPr>
            <w:tcW w:w="1074" w:type="dxa"/>
            <w:hideMark/>
          </w:tcPr>
          <w:p w14:paraId="5E653463" w14:textId="77777777" w:rsidR="00F66DF5" w:rsidRPr="008908AE" w:rsidRDefault="00F66DF5" w:rsidP="00F66DF5">
            <w:pPr>
              <w:pStyle w:val="Tabletext"/>
              <w:jc w:val="center"/>
              <w:rPr>
                <w:sz w:val="18"/>
                <w:szCs w:val="18"/>
                <w:lang w:val="en-US"/>
              </w:rPr>
            </w:pPr>
            <w:r w:rsidRPr="008908AE">
              <w:rPr>
                <w:sz w:val="18"/>
                <w:szCs w:val="18"/>
                <w:lang w:val="en-US"/>
              </w:rPr>
              <w:t>7/(58 MHz)</w:t>
            </w:r>
          </w:p>
        </w:tc>
        <w:tc>
          <w:tcPr>
            <w:tcW w:w="896" w:type="dxa"/>
          </w:tcPr>
          <w:p w14:paraId="6B979706"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3189B1F3"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71</w:t>
            </w:r>
          </w:p>
        </w:tc>
        <w:tc>
          <w:tcPr>
            <w:tcW w:w="858" w:type="dxa"/>
          </w:tcPr>
          <w:p w14:paraId="0A7C78FE"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14:paraId="643A6736"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4</w:t>
            </w:r>
          </w:p>
        </w:tc>
        <w:tc>
          <w:tcPr>
            <w:tcW w:w="858" w:type="dxa"/>
          </w:tcPr>
          <w:p w14:paraId="2F9672A3" w14:textId="77777777" w:rsidR="00F66DF5" w:rsidRPr="008908AE" w:rsidRDefault="00F66DF5" w:rsidP="00F66DF5">
            <w:pPr>
              <w:pStyle w:val="Tabletext"/>
              <w:jc w:val="center"/>
              <w:rPr>
                <w:sz w:val="18"/>
                <w:szCs w:val="18"/>
                <w:lang w:val="en-US"/>
              </w:rPr>
            </w:pPr>
            <w:r w:rsidRPr="008908AE">
              <w:rPr>
                <w:sz w:val="18"/>
                <w:szCs w:val="18"/>
                <w:lang w:val="en-US"/>
              </w:rPr>
              <w:t>2</w:t>
            </w:r>
          </w:p>
        </w:tc>
        <w:tc>
          <w:tcPr>
            <w:tcW w:w="805" w:type="dxa"/>
            <w:hideMark/>
          </w:tcPr>
          <w:p w14:paraId="39B89FE5"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7ADAF55F"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14:paraId="3D042DE8"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38</w:t>
            </w:r>
          </w:p>
        </w:tc>
        <w:tc>
          <w:tcPr>
            <w:tcW w:w="858" w:type="dxa"/>
          </w:tcPr>
          <w:p w14:paraId="6461E270"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25</w:t>
            </w:r>
          </w:p>
        </w:tc>
        <w:tc>
          <w:tcPr>
            <w:tcW w:w="858" w:type="dxa"/>
          </w:tcPr>
          <w:p w14:paraId="1A38D5A1"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4</w:t>
            </w:r>
          </w:p>
        </w:tc>
      </w:tr>
      <w:tr w:rsidR="00F66DF5" w:rsidRPr="00F60912" w14:paraId="58F119CA" w14:textId="77777777" w:rsidTr="00F66DF5">
        <w:trPr>
          <w:trHeight w:val="125"/>
          <w:jc w:val="center"/>
        </w:trPr>
        <w:tc>
          <w:tcPr>
            <w:tcW w:w="1074" w:type="dxa"/>
            <w:hideMark/>
          </w:tcPr>
          <w:p w14:paraId="696DCF3D" w14:textId="77777777" w:rsidR="00F66DF5" w:rsidRPr="008908AE" w:rsidRDefault="00F66DF5" w:rsidP="00F66DF5">
            <w:pPr>
              <w:pStyle w:val="Tabletext"/>
              <w:jc w:val="center"/>
              <w:rPr>
                <w:sz w:val="18"/>
                <w:szCs w:val="18"/>
                <w:lang w:val="en-US"/>
              </w:rPr>
            </w:pPr>
            <w:r w:rsidRPr="008908AE">
              <w:rPr>
                <w:sz w:val="18"/>
                <w:szCs w:val="18"/>
                <w:lang w:val="en-US"/>
              </w:rPr>
              <w:t>8/(66 MHz)</w:t>
            </w:r>
          </w:p>
        </w:tc>
        <w:tc>
          <w:tcPr>
            <w:tcW w:w="896" w:type="dxa"/>
          </w:tcPr>
          <w:p w14:paraId="34B4562A"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055A5E88"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59</w:t>
            </w:r>
          </w:p>
        </w:tc>
        <w:tc>
          <w:tcPr>
            <w:tcW w:w="858" w:type="dxa"/>
          </w:tcPr>
          <w:p w14:paraId="76E92FA4"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14:paraId="6AD5952C"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3</w:t>
            </w:r>
          </w:p>
        </w:tc>
        <w:tc>
          <w:tcPr>
            <w:tcW w:w="858" w:type="dxa"/>
          </w:tcPr>
          <w:p w14:paraId="1EC896B9" w14:textId="77777777" w:rsidR="00F66DF5" w:rsidRPr="008908AE" w:rsidRDefault="00F66DF5" w:rsidP="00F66DF5">
            <w:pPr>
              <w:pStyle w:val="Tabletext"/>
              <w:jc w:val="center"/>
              <w:rPr>
                <w:sz w:val="18"/>
                <w:szCs w:val="18"/>
                <w:lang w:val="en-US"/>
              </w:rPr>
            </w:pPr>
            <w:r w:rsidRPr="008908AE">
              <w:rPr>
                <w:sz w:val="18"/>
                <w:szCs w:val="18"/>
                <w:lang w:val="en-US"/>
              </w:rPr>
              <w:t>2</w:t>
            </w:r>
          </w:p>
        </w:tc>
        <w:tc>
          <w:tcPr>
            <w:tcW w:w="805" w:type="dxa"/>
            <w:hideMark/>
          </w:tcPr>
          <w:p w14:paraId="104AF3AD"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Pr>
          <w:p w14:paraId="2672FDBB"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14:paraId="247CA628"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14:paraId="5CFF2159"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24</w:t>
            </w:r>
          </w:p>
        </w:tc>
        <w:tc>
          <w:tcPr>
            <w:tcW w:w="858" w:type="dxa"/>
          </w:tcPr>
          <w:p w14:paraId="42AF44D9"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4</w:t>
            </w:r>
          </w:p>
        </w:tc>
      </w:tr>
      <w:tr w:rsidR="00F66DF5" w:rsidRPr="00F60912" w14:paraId="3E798AA1" w14:textId="77777777" w:rsidTr="00F66DF5">
        <w:trPr>
          <w:trHeight w:val="125"/>
          <w:jc w:val="center"/>
        </w:trPr>
        <w:tc>
          <w:tcPr>
            <w:tcW w:w="1074" w:type="dxa"/>
            <w:tcBorders>
              <w:bottom w:val="single" w:sz="4" w:space="0" w:color="auto"/>
            </w:tcBorders>
            <w:hideMark/>
          </w:tcPr>
          <w:p w14:paraId="347735DF" w14:textId="77777777" w:rsidR="00F66DF5" w:rsidRPr="008908AE" w:rsidRDefault="00F66DF5" w:rsidP="00F66DF5">
            <w:pPr>
              <w:pStyle w:val="Tabletext"/>
              <w:jc w:val="center"/>
              <w:rPr>
                <w:sz w:val="18"/>
                <w:szCs w:val="18"/>
                <w:lang w:val="en-US"/>
              </w:rPr>
            </w:pPr>
            <w:r w:rsidRPr="008908AE">
              <w:rPr>
                <w:sz w:val="18"/>
                <w:szCs w:val="18"/>
                <w:lang w:val="en-US"/>
              </w:rPr>
              <w:t>9/(74 MHz)</w:t>
            </w:r>
          </w:p>
        </w:tc>
        <w:tc>
          <w:tcPr>
            <w:tcW w:w="896" w:type="dxa"/>
            <w:tcBorders>
              <w:bottom w:val="single" w:sz="4" w:space="0" w:color="auto"/>
            </w:tcBorders>
          </w:tcPr>
          <w:p w14:paraId="5C5A7D88"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Borders>
              <w:bottom w:val="single" w:sz="4" w:space="0" w:color="auto"/>
            </w:tcBorders>
          </w:tcPr>
          <w:p w14:paraId="168EBC3A"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55</w:t>
            </w:r>
          </w:p>
        </w:tc>
        <w:tc>
          <w:tcPr>
            <w:tcW w:w="858" w:type="dxa"/>
            <w:tcBorders>
              <w:bottom w:val="single" w:sz="4" w:space="0" w:color="auto"/>
            </w:tcBorders>
          </w:tcPr>
          <w:p w14:paraId="7CD7AD2C"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46</w:t>
            </w:r>
          </w:p>
        </w:tc>
        <w:tc>
          <w:tcPr>
            <w:tcW w:w="858" w:type="dxa"/>
            <w:tcBorders>
              <w:bottom w:val="single" w:sz="4" w:space="0" w:color="auto"/>
            </w:tcBorders>
          </w:tcPr>
          <w:p w14:paraId="791B6259"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1</w:t>
            </w:r>
          </w:p>
        </w:tc>
        <w:tc>
          <w:tcPr>
            <w:tcW w:w="858" w:type="dxa"/>
            <w:tcBorders>
              <w:bottom w:val="single" w:sz="4" w:space="0" w:color="auto"/>
            </w:tcBorders>
          </w:tcPr>
          <w:p w14:paraId="2A98E9CB" w14:textId="77777777" w:rsidR="00F66DF5" w:rsidRPr="008908AE" w:rsidRDefault="00F66DF5" w:rsidP="00F66DF5">
            <w:pPr>
              <w:pStyle w:val="Tabletext"/>
              <w:jc w:val="center"/>
              <w:rPr>
                <w:sz w:val="18"/>
                <w:szCs w:val="18"/>
                <w:lang w:val="en-US"/>
              </w:rPr>
            </w:pPr>
            <w:r w:rsidRPr="008908AE">
              <w:rPr>
                <w:sz w:val="18"/>
                <w:szCs w:val="18"/>
                <w:lang w:val="en-US"/>
              </w:rPr>
              <w:t>4</w:t>
            </w:r>
          </w:p>
        </w:tc>
        <w:tc>
          <w:tcPr>
            <w:tcW w:w="805" w:type="dxa"/>
            <w:tcBorders>
              <w:bottom w:val="single" w:sz="4" w:space="0" w:color="auto"/>
            </w:tcBorders>
            <w:hideMark/>
          </w:tcPr>
          <w:p w14:paraId="474DD528" w14:textId="77777777" w:rsidR="00F66DF5" w:rsidRPr="008908AE" w:rsidRDefault="00F66DF5" w:rsidP="00F66DF5">
            <w:pPr>
              <w:pStyle w:val="Tabletext"/>
              <w:jc w:val="center"/>
              <w:rPr>
                <w:sz w:val="18"/>
                <w:szCs w:val="18"/>
                <w:lang w:val="en-US"/>
              </w:rPr>
            </w:pPr>
            <w:r w:rsidRPr="008908AE">
              <w:rPr>
                <w:sz w:val="18"/>
                <w:szCs w:val="18"/>
                <w:lang w:val="en-US"/>
              </w:rPr>
              <w:t>10</w:t>
            </w:r>
          </w:p>
        </w:tc>
        <w:tc>
          <w:tcPr>
            <w:tcW w:w="858" w:type="dxa"/>
            <w:tcBorders>
              <w:bottom w:val="single" w:sz="4" w:space="0" w:color="auto"/>
            </w:tcBorders>
          </w:tcPr>
          <w:p w14:paraId="0FF73328"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54</w:t>
            </w:r>
          </w:p>
        </w:tc>
        <w:tc>
          <w:tcPr>
            <w:tcW w:w="858" w:type="dxa"/>
            <w:tcBorders>
              <w:bottom w:val="single" w:sz="4" w:space="0" w:color="auto"/>
            </w:tcBorders>
          </w:tcPr>
          <w:p w14:paraId="19722DEC"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41</w:t>
            </w:r>
          </w:p>
        </w:tc>
        <w:tc>
          <w:tcPr>
            <w:tcW w:w="858" w:type="dxa"/>
            <w:tcBorders>
              <w:bottom w:val="single" w:sz="4" w:space="0" w:color="auto"/>
            </w:tcBorders>
          </w:tcPr>
          <w:p w14:paraId="4C58668A" w14:textId="77777777" w:rsidR="00F66DF5" w:rsidRPr="008908AE" w:rsidRDefault="00F66DF5" w:rsidP="00F66DF5">
            <w:pPr>
              <w:pStyle w:val="Tabletext"/>
              <w:jc w:val="center"/>
              <w:rPr>
                <w:sz w:val="18"/>
                <w:szCs w:val="18"/>
                <w:lang w:val="en-US"/>
              </w:rPr>
            </w:pPr>
            <w:r>
              <w:rPr>
                <w:sz w:val="18"/>
                <w:szCs w:val="18"/>
                <w:lang w:val="en-US"/>
              </w:rPr>
              <w:t>–</w:t>
            </w:r>
            <w:r w:rsidRPr="008908AE">
              <w:rPr>
                <w:sz w:val="18"/>
                <w:szCs w:val="18"/>
                <w:lang w:val="en-US"/>
              </w:rPr>
              <w:t>23</w:t>
            </w:r>
          </w:p>
        </w:tc>
        <w:tc>
          <w:tcPr>
            <w:tcW w:w="858" w:type="dxa"/>
            <w:tcBorders>
              <w:bottom w:val="single" w:sz="4" w:space="0" w:color="auto"/>
            </w:tcBorders>
          </w:tcPr>
          <w:p w14:paraId="7662919F" w14:textId="77777777" w:rsidR="00F66DF5" w:rsidRPr="008908AE" w:rsidRDefault="00F66DF5" w:rsidP="00F66DF5">
            <w:pPr>
              <w:pStyle w:val="Tabletext"/>
              <w:jc w:val="center"/>
              <w:rPr>
                <w:sz w:val="18"/>
                <w:szCs w:val="18"/>
                <w:lang w:val="en-US"/>
              </w:rPr>
            </w:pPr>
            <w:r w:rsidRPr="008908AE">
              <w:rPr>
                <w:sz w:val="18"/>
                <w:szCs w:val="18"/>
                <w:lang w:val="en-US"/>
              </w:rPr>
              <w:t>5</w:t>
            </w:r>
          </w:p>
        </w:tc>
      </w:tr>
      <w:tr w:rsidR="00F66DF5" w:rsidRPr="002F463D" w14:paraId="42F413AF" w14:textId="77777777" w:rsidTr="00F66DF5">
        <w:trPr>
          <w:trHeight w:val="125"/>
          <w:jc w:val="center"/>
        </w:trPr>
        <w:tc>
          <w:tcPr>
            <w:tcW w:w="9639" w:type="dxa"/>
            <w:gridSpan w:val="11"/>
            <w:tcBorders>
              <w:top w:val="single" w:sz="4" w:space="0" w:color="auto"/>
              <w:left w:val="nil"/>
              <w:bottom w:val="nil"/>
              <w:right w:val="nil"/>
            </w:tcBorders>
          </w:tcPr>
          <w:p w14:paraId="57C824B8" w14:textId="77777777" w:rsidR="00F66DF5" w:rsidRPr="00D94AB5" w:rsidRDefault="00F66DF5" w:rsidP="00F66DF5">
            <w:pPr>
              <w:pStyle w:val="Tablelegend"/>
              <w:tabs>
                <w:tab w:val="clear" w:pos="284"/>
              </w:tabs>
              <w:ind w:left="-80" w:hanging="5"/>
              <w:rPr>
                <w:bCs/>
                <w:szCs w:val="22"/>
                <w:lang w:val="en-GB" w:eastAsia="zh-CN"/>
              </w:rPr>
            </w:pPr>
            <w:r w:rsidRPr="00D94AB5">
              <w:rPr>
                <w:rFonts w:hint="eastAsia"/>
                <w:bCs/>
                <w:szCs w:val="22"/>
                <w:lang w:val="en-GB" w:eastAsia="zh-CN"/>
              </w:rPr>
              <w:t>注</w:t>
            </w:r>
            <w:r w:rsidRPr="00D94AB5">
              <w:rPr>
                <w:rFonts w:hint="eastAsia"/>
                <w:bCs/>
                <w:szCs w:val="22"/>
                <w:lang w:val="en-GB" w:eastAsia="zh-CN"/>
              </w:rPr>
              <w:t>1</w:t>
            </w:r>
            <w:r w:rsidRPr="00D94AB5">
              <w:rPr>
                <w:bCs/>
                <w:szCs w:val="22"/>
                <w:lang w:val="en-GB" w:eastAsia="zh-CN"/>
              </w:rPr>
              <w:t xml:space="preserve"> – </w:t>
            </w:r>
            <w:r w:rsidRPr="00D94AB5">
              <w:rPr>
                <w:rFonts w:hint="eastAsia"/>
                <w:bCs/>
                <w:szCs w:val="22"/>
                <w:lang w:val="en-GB" w:eastAsia="zh-CN"/>
              </w:rPr>
              <w:t>除非干扰信号电平高于对应的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，否则</w:t>
            </w:r>
            <w:r w:rsidRPr="00D94AB5">
              <w:rPr>
                <w:bCs/>
                <w:szCs w:val="22"/>
                <w:lang w:val="en-GB" w:eastAsia="zh-CN"/>
              </w:rPr>
              <w:t>PR</w:t>
            </w:r>
            <w:r w:rsidRPr="00D94AB5">
              <w:rPr>
                <w:rFonts w:hint="eastAsia"/>
                <w:bCs/>
                <w:szCs w:val="22"/>
                <w:lang w:val="en-GB" w:eastAsia="zh-CN"/>
              </w:rPr>
              <w:t>即可适用。如果干扰信号电平高于对应的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，接收机将表现为非线性方式。</w:t>
            </w:r>
          </w:p>
          <w:p w14:paraId="343585B4" w14:textId="77777777" w:rsidR="00F66DF5" w:rsidRPr="00D94AB5" w:rsidRDefault="00F66DF5" w:rsidP="00F66DF5">
            <w:pPr>
              <w:pStyle w:val="Tablelegend"/>
              <w:ind w:left="-108" w:firstLine="23"/>
              <w:rPr>
                <w:bCs/>
                <w:szCs w:val="22"/>
                <w:lang w:val="en-GB" w:eastAsia="zh-CN"/>
              </w:rPr>
            </w:pPr>
            <w:r w:rsidRPr="00D94AB5">
              <w:rPr>
                <w:rFonts w:hint="eastAsia"/>
                <w:bCs/>
                <w:szCs w:val="22"/>
                <w:lang w:val="en-GB" w:eastAsia="zh-CN"/>
              </w:rPr>
              <w:t>注</w:t>
            </w:r>
            <w:r w:rsidRPr="00D94AB5">
              <w:rPr>
                <w:rFonts w:hint="eastAsia"/>
                <w:bCs/>
                <w:szCs w:val="22"/>
                <w:lang w:val="en-GB" w:eastAsia="zh-CN"/>
              </w:rPr>
              <w:t>2</w:t>
            </w:r>
            <w:r w:rsidRPr="00D94AB5">
              <w:rPr>
                <w:bCs/>
                <w:szCs w:val="22"/>
                <w:lang w:val="en-GB" w:eastAsia="zh-CN"/>
              </w:rPr>
              <w:t xml:space="preserve"> – </w:t>
            </w:r>
            <w:r w:rsidRPr="00D94AB5">
              <w:rPr>
                <w:rFonts w:hint="eastAsia"/>
                <w:bCs/>
                <w:szCs w:val="22"/>
                <w:lang w:val="en-GB" w:eastAsia="zh-CN"/>
              </w:rPr>
              <w:t>在接近接收机灵敏度的有用信号电平，应考虑噪声。如灵敏度为</w:t>
            </w:r>
            <w:r w:rsidRPr="00D94AB5">
              <w:rPr>
                <w:bCs/>
                <w:szCs w:val="22"/>
                <w:lang w:val="en-GB" w:eastAsia="zh-CN"/>
              </w:rPr>
              <w:t>+3 dB</w:t>
            </w:r>
            <w:r w:rsidRPr="00D94AB5">
              <w:rPr>
                <w:rFonts w:hint="eastAsia"/>
                <w:bCs/>
                <w:szCs w:val="22"/>
                <w:lang w:val="en-GB" w:eastAsia="zh-CN"/>
              </w:rPr>
              <w:t>，应在</w:t>
            </w:r>
            <w:r>
              <w:rPr>
                <w:bCs/>
                <w:szCs w:val="22"/>
                <w:lang w:val="en-GB" w:eastAsia="zh-CN"/>
              </w:rPr>
              <w:t>PR</w:t>
            </w:r>
            <w:r w:rsidRPr="00D94AB5">
              <w:rPr>
                <w:rFonts w:hint="eastAsia"/>
                <w:bCs/>
                <w:szCs w:val="22"/>
                <w:lang w:val="en-GB" w:eastAsia="zh-CN"/>
              </w:rPr>
              <w:t>上增加</w:t>
            </w:r>
            <w:r w:rsidRPr="00D94AB5">
              <w:rPr>
                <w:bCs/>
                <w:szCs w:val="22"/>
                <w:lang w:val="en-GB" w:eastAsia="zh-CN"/>
              </w:rPr>
              <w:t>3 dB</w:t>
            </w:r>
            <w:r w:rsidRPr="00D94AB5">
              <w:rPr>
                <w:rFonts w:hint="eastAsia"/>
                <w:bCs/>
                <w:szCs w:val="22"/>
                <w:lang w:val="en-GB" w:eastAsia="zh-CN"/>
              </w:rPr>
              <w:t>。</w:t>
            </w:r>
          </w:p>
          <w:p w14:paraId="04572296" w14:textId="77777777" w:rsidR="00F66DF5" w:rsidRPr="00D94AB5" w:rsidRDefault="00F66DF5" w:rsidP="00F66DF5">
            <w:pPr>
              <w:pStyle w:val="Tablelegend"/>
              <w:ind w:left="-85" w:firstLine="0"/>
              <w:rPr>
                <w:bCs/>
                <w:szCs w:val="22"/>
                <w:lang w:val="en-GB" w:eastAsia="zh-CN"/>
              </w:rPr>
            </w:pPr>
            <w:r w:rsidRPr="00D94AB5">
              <w:rPr>
                <w:rFonts w:hint="eastAsia"/>
                <w:bCs/>
                <w:szCs w:val="22"/>
                <w:lang w:val="en-GB" w:eastAsia="zh-CN"/>
              </w:rPr>
              <w:t>注</w:t>
            </w:r>
            <w:r w:rsidRPr="00D94AB5">
              <w:rPr>
                <w:rFonts w:hint="eastAsia"/>
                <w:bCs/>
                <w:szCs w:val="22"/>
                <w:lang w:val="en-GB" w:eastAsia="zh-CN"/>
              </w:rPr>
              <w:t xml:space="preserve"> 3</w:t>
            </w:r>
            <w:r w:rsidRPr="00D94AB5">
              <w:rPr>
                <w:bCs/>
                <w:szCs w:val="22"/>
                <w:lang w:val="en-GB" w:eastAsia="zh-CN"/>
              </w:rPr>
              <w:t xml:space="preserve"> – </w:t>
            </w:r>
            <w:r w:rsidRPr="00D94AB5">
              <w:rPr>
                <w:rFonts w:hint="eastAsia"/>
                <w:bCs/>
                <w:szCs w:val="22"/>
                <w:lang w:val="en-GB" w:eastAsia="zh-CN"/>
              </w:rPr>
              <w:t>可采用本附件第</w:t>
            </w:r>
            <w:r w:rsidRPr="00D94AB5">
              <w:rPr>
                <w:rFonts w:hint="eastAsia"/>
                <w:bCs/>
                <w:szCs w:val="22"/>
                <w:lang w:val="en-GB" w:eastAsia="zh-CN"/>
              </w:rPr>
              <w:t>4</w:t>
            </w:r>
            <w:r w:rsidRPr="00D94AB5">
              <w:rPr>
                <w:rFonts w:hint="eastAsia"/>
                <w:bCs/>
                <w:szCs w:val="22"/>
                <w:lang w:val="en-GB" w:eastAsia="zh-CN"/>
              </w:rPr>
              <w:t>节表</w:t>
            </w:r>
            <w:r w:rsidRPr="00D94AB5">
              <w:rPr>
                <w:rFonts w:hint="eastAsia"/>
                <w:bCs/>
                <w:szCs w:val="22"/>
                <w:lang w:val="en-GB" w:eastAsia="zh-CN"/>
              </w:rPr>
              <w:t>50</w:t>
            </w:r>
            <w:r w:rsidRPr="00D94AB5">
              <w:rPr>
                <w:rFonts w:hint="eastAsia"/>
                <w:bCs/>
                <w:szCs w:val="22"/>
                <w:lang w:val="en-GB" w:eastAsia="zh-CN"/>
              </w:rPr>
              <w:t>中的校正系数获得不同系统版本和各种接收条件的</w:t>
            </w:r>
            <w:r w:rsidRPr="00D94AB5">
              <w:rPr>
                <w:bCs/>
                <w:szCs w:val="22"/>
                <w:lang w:val="en-GB" w:eastAsia="zh-CN"/>
              </w:rPr>
              <w:t>PR</w:t>
            </w:r>
            <w:r w:rsidRPr="00D94AB5">
              <w:rPr>
                <w:rFonts w:hint="eastAsia"/>
                <w:bCs/>
                <w:szCs w:val="22"/>
                <w:lang w:val="en-GB" w:eastAsia="zh-CN"/>
              </w:rPr>
              <w:t>。假定过载门限与系统不同版本和接收条件无关。</w:t>
            </w:r>
          </w:p>
          <w:p w14:paraId="1DD67FF4" w14:textId="77777777" w:rsidR="00F66DF5" w:rsidRPr="00D94AB5" w:rsidRDefault="00F66DF5" w:rsidP="00F66DF5">
            <w:pPr>
              <w:pStyle w:val="Tablelegend"/>
              <w:ind w:left="-85" w:firstLine="0"/>
              <w:rPr>
                <w:szCs w:val="22"/>
                <w:lang w:val="en-GB" w:eastAsia="zh-CN"/>
              </w:rPr>
            </w:pPr>
            <w:r w:rsidRPr="00D94AB5">
              <w:rPr>
                <w:rFonts w:hint="eastAsia"/>
                <w:bCs/>
                <w:szCs w:val="22"/>
                <w:lang w:val="en-GB" w:eastAsia="zh-CN"/>
              </w:rPr>
              <w:t>注</w:t>
            </w:r>
            <w:r w:rsidRPr="00D94AB5">
              <w:rPr>
                <w:bCs/>
                <w:szCs w:val="22"/>
                <w:lang w:val="en-GB" w:eastAsia="zh-CN"/>
              </w:rPr>
              <w:t xml:space="preserve"> 4 –</w:t>
            </w:r>
            <w:r>
              <w:rPr>
                <w:rFonts w:hint="eastAsia"/>
                <w:bCs/>
                <w:szCs w:val="22"/>
                <w:lang w:val="en-GB" w:eastAsia="zh-CN"/>
              </w:rPr>
              <w:t xml:space="preserve"> </w:t>
            </w:r>
            <w:r w:rsidRPr="00D94AB5">
              <w:rPr>
                <w:rFonts w:hint="eastAsia"/>
                <w:bCs/>
                <w:szCs w:val="22"/>
                <w:lang w:val="en-GB" w:eastAsia="zh-CN"/>
              </w:rPr>
              <w:t>采用所有测量保护比百分位的第</w:t>
            </w:r>
            <w:r w:rsidRPr="00D94AB5">
              <w:rPr>
                <w:rFonts w:hint="eastAsia"/>
                <w:bCs/>
                <w:szCs w:val="22"/>
                <w:lang w:val="en-GB" w:eastAsia="zh-CN"/>
              </w:rPr>
              <w:t>5</w:t>
            </w:r>
            <w:r w:rsidRPr="00D94AB5">
              <w:rPr>
                <w:bCs/>
                <w:szCs w:val="22"/>
                <w:lang w:val="en-GB" w:eastAsia="zh-CN"/>
              </w:rPr>
              <w:t>0</w:t>
            </w:r>
            <w:r w:rsidRPr="00D94AB5">
              <w:rPr>
                <w:rFonts w:hint="eastAsia"/>
                <w:bCs/>
                <w:szCs w:val="22"/>
                <w:lang w:val="en-GB" w:eastAsia="zh-CN"/>
              </w:rPr>
              <w:t>位和第</w:t>
            </w:r>
            <w:r w:rsidRPr="00D94AB5">
              <w:rPr>
                <w:bCs/>
                <w:szCs w:val="22"/>
                <w:lang w:val="en-GB" w:eastAsia="zh-CN"/>
              </w:rPr>
              <w:t>90</w:t>
            </w:r>
            <w:r w:rsidRPr="00D94AB5">
              <w:rPr>
                <w:rFonts w:hint="eastAsia"/>
                <w:bCs/>
                <w:szCs w:val="22"/>
                <w:lang w:val="en-GB" w:eastAsia="zh-CN"/>
              </w:rPr>
              <w:t>位以及所有测量过载门限百分位的的第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位和第</w:t>
            </w:r>
            <w:r w:rsidRPr="00D94AB5">
              <w:rPr>
                <w:rFonts w:hint="eastAsia"/>
                <w:bCs/>
                <w:szCs w:val="22"/>
                <w:lang w:val="en-GB" w:eastAsia="zh-CN"/>
              </w:rPr>
              <w:t>50</w:t>
            </w:r>
            <w:r w:rsidRPr="00D94AB5">
              <w:rPr>
                <w:rFonts w:hint="eastAsia"/>
                <w:bCs/>
                <w:szCs w:val="22"/>
                <w:lang w:val="en-GB" w:eastAsia="zh-CN"/>
              </w:rPr>
              <w:t>位的统计分析计算了</w:t>
            </w:r>
            <w:r w:rsidRPr="00D94AB5">
              <w:rPr>
                <w:rFonts w:hint="eastAsia"/>
                <w:bCs/>
                <w:szCs w:val="22"/>
                <w:lang w:val="en-GB" w:eastAsia="zh-CN"/>
              </w:rPr>
              <w:t>LTE</w:t>
            </w:r>
            <w:r w:rsidRPr="00D94AB5">
              <w:rPr>
                <w:rFonts w:hint="eastAsia"/>
                <w:bCs/>
                <w:szCs w:val="22"/>
                <w:lang w:val="en-GB" w:eastAsia="zh-CN"/>
              </w:rPr>
              <w:t>对</w:t>
            </w:r>
            <w:r w:rsidRPr="00D94AB5">
              <w:rPr>
                <w:bCs/>
                <w:szCs w:val="22"/>
                <w:lang w:val="en-GB" w:eastAsia="zh-CN"/>
              </w:rPr>
              <w:t>DVB-T</w:t>
            </w:r>
            <w:r w:rsidRPr="00D94AB5">
              <w:rPr>
                <w:rFonts w:hint="eastAsia"/>
                <w:bCs/>
                <w:szCs w:val="22"/>
                <w:lang w:val="en-GB" w:eastAsia="zh-CN"/>
              </w:rPr>
              <w:t>的干扰。</w:t>
            </w:r>
          </w:p>
          <w:p w14:paraId="48F7749A" w14:textId="77777777" w:rsidR="00F66DF5" w:rsidRPr="00D94AB5" w:rsidRDefault="00F66DF5" w:rsidP="00F66DF5">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5 −</w:t>
            </w:r>
            <w:r>
              <w:rPr>
                <w:rFonts w:hint="eastAsia"/>
                <w:szCs w:val="22"/>
                <w:lang w:val="en-GB" w:eastAsia="zh-CN"/>
              </w:rPr>
              <w:t xml:space="preserve"> </w:t>
            </w:r>
            <w:r w:rsidRPr="00D94AB5">
              <w:rPr>
                <w:rFonts w:hint="eastAsia"/>
                <w:bCs/>
                <w:szCs w:val="22"/>
                <w:lang w:val="en-GB" w:eastAsia="zh-CN"/>
              </w:rPr>
              <w:t>比值百分位的第</w:t>
            </w:r>
            <w:r w:rsidRPr="00D94AB5">
              <w:rPr>
                <w:bCs/>
                <w:szCs w:val="22"/>
                <w:lang w:val="en-GB" w:eastAsia="zh-CN"/>
              </w:rPr>
              <w:t>90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）。门限值百分位的第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w:t>
            </w:r>
          </w:p>
          <w:p w14:paraId="5841244A" w14:textId="77777777" w:rsidR="00F66DF5" w:rsidRPr="00D94AB5" w:rsidRDefault="00F66DF5" w:rsidP="00F66DF5">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6 − </w:t>
            </w:r>
            <w:r w:rsidRPr="00D94AB5">
              <w:rPr>
                <w:szCs w:val="22"/>
                <w:lang w:val="en-US" w:eastAsia="zh-CN"/>
              </w:rPr>
              <w:t>LTE</w:t>
            </w:r>
            <w:r w:rsidRPr="00D94AB5">
              <w:rPr>
                <w:rFonts w:hint="eastAsia"/>
                <w:szCs w:val="22"/>
                <w:lang w:val="en-US" w:eastAsia="zh-CN"/>
              </w:rPr>
              <w:t>基站</w:t>
            </w:r>
            <w:r w:rsidRPr="00D94AB5">
              <w:rPr>
                <w:rFonts w:hint="eastAsia"/>
                <w:szCs w:val="22"/>
                <w:lang w:val="en-US" w:eastAsia="zh-CN"/>
              </w:rPr>
              <w:t>0%</w:t>
            </w:r>
            <w:r w:rsidRPr="00D94AB5">
              <w:rPr>
                <w:rFonts w:hint="eastAsia"/>
                <w:szCs w:val="22"/>
                <w:lang w:val="en-US" w:eastAsia="zh-CN"/>
              </w:rPr>
              <w:t>的业务载荷一词指基站未处理任何任何用户业务但仍在发射信令、同步并可能偶尔的广播数据的情形。实验表明，测试的四个电视接收机中，当基站业务载荷在</w:t>
            </w:r>
            <w:r w:rsidRPr="00D94AB5">
              <w:rPr>
                <w:rFonts w:hint="eastAsia"/>
                <w:szCs w:val="22"/>
                <w:lang w:val="en-US" w:eastAsia="zh-CN"/>
              </w:rPr>
              <w:t>0%-30%</w:t>
            </w:r>
            <w:r w:rsidRPr="00D94AB5">
              <w:rPr>
                <w:rFonts w:hint="eastAsia"/>
                <w:szCs w:val="22"/>
                <w:lang w:val="en-US" w:eastAsia="zh-CN"/>
              </w:rPr>
              <w:t>之间时，就有两个出现了保护比退步的情况。</w:t>
            </w:r>
          </w:p>
          <w:p w14:paraId="561A1DBF" w14:textId="77777777" w:rsidR="00F66DF5" w:rsidRPr="005C2AEB" w:rsidRDefault="00F66DF5" w:rsidP="00F66DF5">
            <w:pPr>
              <w:pStyle w:val="TableLegendNote"/>
              <w:rPr>
                <w:rFonts w:eastAsia="SimSun"/>
                <w:sz w:val="18"/>
                <w:szCs w:val="18"/>
                <w:lang w:val="en-GB" w:eastAsia="zh-CN"/>
              </w:rPr>
            </w:pPr>
            <w:r w:rsidRPr="005C2AEB">
              <w:rPr>
                <w:rFonts w:eastAsia="SimSun"/>
                <w:szCs w:val="22"/>
                <w:lang w:val="en-GB" w:eastAsia="zh-CN"/>
              </w:rPr>
              <w:t>注</w:t>
            </w:r>
            <w:r w:rsidRPr="005C2AEB">
              <w:rPr>
                <w:rFonts w:eastAsia="SimSun"/>
                <w:szCs w:val="22"/>
                <w:lang w:val="en-GB" w:eastAsia="zh-CN"/>
              </w:rPr>
              <w:t xml:space="preserve">7 – </w:t>
            </w:r>
            <w:r w:rsidRPr="005C2AEB">
              <w:rPr>
                <w:rFonts w:eastAsia="SimSun"/>
                <w:szCs w:val="22"/>
                <w:lang w:val="en-GB" w:eastAsia="zh-CN"/>
              </w:rPr>
              <w:t>测量中所采用</w:t>
            </w:r>
            <w:r w:rsidRPr="005C2AEB">
              <w:rPr>
                <w:rFonts w:eastAsia="SimSun"/>
                <w:szCs w:val="22"/>
                <w:lang w:eastAsia="zh-CN"/>
              </w:rPr>
              <w:t>LTE</w:t>
            </w:r>
            <w:r w:rsidRPr="005C2AEB">
              <w:rPr>
                <w:rFonts w:eastAsia="SimSun"/>
                <w:szCs w:val="22"/>
                <w:lang w:eastAsia="zh-CN"/>
              </w:rPr>
              <w:t>基站信号的</w:t>
            </w:r>
            <w:r w:rsidRPr="005C2AEB">
              <w:rPr>
                <w:rFonts w:eastAsia="SimSun"/>
                <w:szCs w:val="22"/>
                <w:lang w:eastAsia="zh-CN"/>
              </w:rPr>
              <w:t>ACLR</w:t>
            </w:r>
            <w:r w:rsidRPr="005C2AEB">
              <w:rPr>
                <w:rFonts w:eastAsia="SimSun"/>
                <w:szCs w:val="22"/>
                <w:lang w:eastAsia="zh-CN"/>
              </w:rPr>
              <w:t>在</w:t>
            </w:r>
            <w:r w:rsidRPr="005C2AEB">
              <w:rPr>
                <w:rFonts w:eastAsia="SimSun"/>
                <w:szCs w:val="22"/>
                <w:lang w:eastAsia="zh-CN"/>
              </w:rPr>
              <w:t>N – 1</w:t>
            </w:r>
            <w:r w:rsidRPr="005C2AEB">
              <w:rPr>
                <w:rFonts w:eastAsia="SimSun"/>
                <w:szCs w:val="22"/>
                <w:lang w:eastAsia="zh-CN"/>
              </w:rPr>
              <w:t>时大于等于</w:t>
            </w:r>
            <w:r w:rsidRPr="005C2AEB">
              <w:rPr>
                <w:rFonts w:eastAsia="SimSun"/>
                <w:szCs w:val="22"/>
                <w:lang w:eastAsia="zh-CN"/>
              </w:rPr>
              <w:t>60 dB</w:t>
            </w:r>
            <w:r w:rsidRPr="005C2AEB">
              <w:rPr>
                <w:rFonts w:eastAsia="SimSun"/>
                <w:szCs w:val="22"/>
                <w:lang w:eastAsia="zh-CN"/>
              </w:rPr>
              <w:t>，</w:t>
            </w:r>
            <w:r w:rsidRPr="005C2AEB">
              <w:rPr>
                <w:rFonts w:eastAsia="SimSun"/>
                <w:szCs w:val="22"/>
                <w:lang w:eastAsia="zh-CN"/>
              </w:rPr>
              <w:t>N – 2</w:t>
            </w:r>
            <w:r w:rsidRPr="005C2AEB">
              <w:rPr>
                <w:rFonts w:eastAsia="SimSun"/>
                <w:szCs w:val="22"/>
                <w:lang w:eastAsia="zh-CN"/>
              </w:rPr>
              <w:t>及往后时</w:t>
            </w:r>
            <w:r w:rsidRPr="005C2AEB">
              <w:rPr>
                <w:rFonts w:eastAsia="SimSun"/>
                <w:szCs w:val="22"/>
                <w:lang w:eastAsia="zh-CN"/>
              </w:rPr>
              <w:t>ACLR</w:t>
            </w:r>
            <w:r w:rsidRPr="005C2AEB">
              <w:rPr>
                <w:rFonts w:eastAsia="SimSun"/>
                <w:szCs w:val="22"/>
                <w:lang w:eastAsia="zh-CN"/>
              </w:rPr>
              <w:t>更大。</w:t>
            </w:r>
          </w:p>
        </w:tc>
      </w:tr>
    </w:tbl>
    <w:p w14:paraId="28A3FE9C" w14:textId="77777777" w:rsidR="00F66DF5" w:rsidRPr="00F60912" w:rsidRDefault="00F66DF5" w:rsidP="00F66DF5">
      <w:pPr>
        <w:pStyle w:val="Tablefin"/>
        <w:rPr>
          <w:lang w:eastAsia="zh-CN"/>
        </w:rPr>
      </w:pPr>
    </w:p>
    <w:p w14:paraId="366B7EF0" w14:textId="77777777" w:rsidR="00F66DF5" w:rsidRPr="00F60912" w:rsidRDefault="00F66DF5" w:rsidP="00F66DF5">
      <w:pPr>
        <w:ind w:firstLineChars="200" w:firstLine="480"/>
        <w:rPr>
          <w:lang w:val="en-GB" w:eastAsia="zh-CN"/>
        </w:rPr>
      </w:pPr>
      <w:r>
        <w:rPr>
          <w:rFonts w:hint="eastAsia"/>
          <w:lang w:val="en-GB" w:eastAsia="zh-CN"/>
        </w:rPr>
        <w:t>表</w:t>
      </w:r>
      <w:r w:rsidRPr="00F60912">
        <w:rPr>
          <w:lang w:val="en-GB" w:eastAsia="zh-CN"/>
        </w:rPr>
        <w:t>65</w:t>
      </w:r>
      <w:r>
        <w:rPr>
          <w:rFonts w:hint="eastAsia"/>
          <w:lang w:val="en-GB" w:eastAsia="zh-CN"/>
        </w:rPr>
        <w:t>给出了基站业务载荷为</w:t>
      </w:r>
      <w:r w:rsidRPr="00F60912">
        <w:rPr>
          <w:lang w:val="en-GB" w:eastAsia="zh-CN"/>
        </w:rPr>
        <w:t>50%</w:t>
      </w:r>
      <w:r>
        <w:rPr>
          <w:rFonts w:hint="eastAsia"/>
          <w:lang w:val="en-GB" w:eastAsia="zh-CN"/>
        </w:rPr>
        <w:t>时</w:t>
      </w:r>
      <w:r w:rsidRPr="00F60912">
        <w:rPr>
          <w:lang w:val="en-GB" w:eastAsia="zh-CN"/>
        </w:rPr>
        <w:t>LTE-BS</w:t>
      </w:r>
      <w:r>
        <w:rPr>
          <w:rFonts w:hint="eastAsia"/>
          <w:lang w:val="en-GB" w:eastAsia="zh-CN"/>
        </w:rPr>
        <w:t>干扰信号的保护比和过载门限。</w:t>
      </w:r>
    </w:p>
    <w:p w14:paraId="54F195FA"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683" w:name="_Toc309290595"/>
      <w:bookmarkStart w:id="684" w:name="_Toc309719106"/>
      <w:r>
        <w:rPr>
          <w:lang w:val="en-GB" w:eastAsia="zh-CN"/>
        </w:rPr>
        <w:br w:type="page"/>
      </w:r>
    </w:p>
    <w:p w14:paraId="53137B06" w14:textId="77777777" w:rsidR="00F66DF5" w:rsidRPr="00F60912" w:rsidRDefault="00F66DF5" w:rsidP="00F66DF5">
      <w:pPr>
        <w:pStyle w:val="TableNo"/>
        <w:keepLines/>
        <w:rPr>
          <w:lang w:val="en-GB" w:eastAsia="zh-CN"/>
        </w:rPr>
      </w:pPr>
      <w:bookmarkStart w:id="685" w:name="_Toc401839655"/>
      <w:r>
        <w:rPr>
          <w:rFonts w:hint="eastAsia"/>
          <w:lang w:val="en-GB" w:eastAsia="zh-CN"/>
        </w:rPr>
        <w:lastRenderedPageBreak/>
        <w:t>表</w:t>
      </w:r>
      <w:r w:rsidRPr="00F60912">
        <w:rPr>
          <w:lang w:val="en-GB" w:eastAsia="zh-CN"/>
        </w:rPr>
        <w:t>6</w:t>
      </w:r>
      <w:bookmarkEnd w:id="683"/>
      <w:bookmarkEnd w:id="684"/>
      <w:r>
        <w:rPr>
          <w:rFonts w:hint="eastAsia"/>
          <w:lang w:val="en-GB" w:eastAsia="zh-CN"/>
        </w:rPr>
        <w:t>5</w:t>
      </w:r>
      <w:bookmarkEnd w:id="685"/>
    </w:p>
    <w:p w14:paraId="2D6381E7" w14:textId="77777777" w:rsidR="00F66DF5" w:rsidRDefault="00F66DF5" w:rsidP="00F66DF5">
      <w:pPr>
        <w:pStyle w:val="Tabletitle"/>
        <w:keepLines/>
        <w:rPr>
          <w:lang w:val="en-GB" w:eastAsia="zh-CN"/>
        </w:rPr>
      </w:pPr>
      <w:bookmarkStart w:id="686" w:name="_Toc401839656"/>
      <w:bookmarkStart w:id="687" w:name="_Toc309290596"/>
      <w:bookmarkStart w:id="688" w:name="_Toc309719107"/>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基站信号（业务载荷为</w:t>
      </w:r>
      <w:r>
        <w:rPr>
          <w:lang w:val="en-GB" w:eastAsia="zh-CN"/>
        </w:rPr>
        <w:t>5</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w:t>
      </w:r>
      <w:r>
        <w:rPr>
          <w:lang w:val="en-GB" w:eastAsia="zh-CN"/>
        </w:rPr>
        <w:br/>
      </w:r>
      <w:r>
        <w:rPr>
          <w:rFonts w:hint="eastAsia"/>
          <w:lang w:val="en-GB" w:eastAsia="zh-CN"/>
        </w:rPr>
        <w:t>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6</w:t>
      </w:r>
      <w:r>
        <w:rPr>
          <w:rFonts w:hint="eastAsia"/>
          <w:lang w:val="en-GB" w:eastAsia="zh-CN"/>
        </w:rPr>
        <w:t>）</w:t>
      </w:r>
      <w:bookmarkEnd w:id="686"/>
    </w:p>
    <w:bookmarkEnd w:id="687"/>
    <w:bookmarkEnd w:id="688"/>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892"/>
        <w:gridCol w:w="854"/>
        <w:gridCol w:w="854"/>
        <w:gridCol w:w="877"/>
        <w:gridCol w:w="854"/>
        <w:gridCol w:w="566"/>
        <w:gridCol w:w="854"/>
        <w:gridCol w:w="854"/>
        <w:gridCol w:w="877"/>
        <w:gridCol w:w="877"/>
      </w:tblGrid>
      <w:tr w:rsidR="00F66DF5" w:rsidRPr="00F60912" w14:paraId="11A0F5C5" w14:textId="77777777" w:rsidTr="00F66DF5">
        <w:trPr>
          <w:trHeight w:val="172"/>
          <w:jc w:val="center"/>
        </w:trPr>
        <w:tc>
          <w:tcPr>
            <w:tcW w:w="1280" w:type="dxa"/>
            <w:vAlign w:val="center"/>
          </w:tcPr>
          <w:p w14:paraId="5D7B43E6" w14:textId="77777777" w:rsidR="00F66DF5" w:rsidRPr="00F60912" w:rsidRDefault="00F66DF5" w:rsidP="00F66DF5">
            <w:pPr>
              <w:pStyle w:val="Tablehead"/>
              <w:keepLines/>
              <w:rPr>
                <w:rFonts w:eastAsia="MS Mincho"/>
                <w:sz w:val="18"/>
                <w:szCs w:val="18"/>
                <w:lang w:val="en-GB" w:eastAsia="zh-CN"/>
              </w:rPr>
            </w:pPr>
          </w:p>
        </w:tc>
        <w:tc>
          <w:tcPr>
            <w:tcW w:w="4331" w:type="dxa"/>
            <w:gridSpan w:val="5"/>
            <w:vAlign w:val="center"/>
            <w:hideMark/>
          </w:tcPr>
          <w:p w14:paraId="5CE8A53F" w14:textId="77777777" w:rsidR="00F66DF5" w:rsidRPr="00F60912" w:rsidRDefault="00F66DF5" w:rsidP="00F66DF5">
            <w:pPr>
              <w:pStyle w:val="Tablehead"/>
              <w:keepLines/>
              <w:rPr>
                <w:sz w:val="18"/>
                <w:szCs w:val="18"/>
                <w:lang w:val="en-GB" w:eastAsia="zh-CN"/>
              </w:rPr>
            </w:pPr>
            <w:r w:rsidRPr="001E03D4">
              <w:rPr>
                <w:rFonts w:hint="eastAsia"/>
                <w:sz w:val="18"/>
                <w:szCs w:val="18"/>
                <w:lang w:val="en-GB" w:eastAsia="zh-CN"/>
              </w:rPr>
              <w:t>铁盒调谐器</w:t>
            </w:r>
          </w:p>
        </w:tc>
        <w:tc>
          <w:tcPr>
            <w:tcW w:w="4028" w:type="dxa"/>
            <w:gridSpan w:val="5"/>
            <w:vAlign w:val="center"/>
            <w:hideMark/>
          </w:tcPr>
          <w:p w14:paraId="641841CB" w14:textId="77777777" w:rsidR="00F66DF5" w:rsidRPr="00F60912" w:rsidRDefault="00F66DF5" w:rsidP="00F66DF5">
            <w:pPr>
              <w:pStyle w:val="Tablehead"/>
              <w:keepLines/>
              <w:rPr>
                <w:sz w:val="18"/>
                <w:szCs w:val="18"/>
                <w:lang w:val="en-GB" w:eastAsia="zh-CN"/>
              </w:rPr>
            </w:pPr>
            <w:r w:rsidRPr="001E03D4">
              <w:rPr>
                <w:rFonts w:hint="eastAsia"/>
                <w:sz w:val="18"/>
                <w:szCs w:val="18"/>
                <w:lang w:val="en-GB" w:eastAsia="zh-CN"/>
              </w:rPr>
              <w:t>硅调谐器</w:t>
            </w:r>
          </w:p>
        </w:tc>
      </w:tr>
      <w:tr w:rsidR="00F66DF5" w:rsidRPr="001A077C" w14:paraId="2A0CDA0A" w14:textId="77777777" w:rsidTr="00F66DF5">
        <w:trPr>
          <w:trHeight w:val="172"/>
          <w:jc w:val="center"/>
        </w:trPr>
        <w:tc>
          <w:tcPr>
            <w:tcW w:w="1280" w:type="dxa"/>
            <w:vAlign w:val="center"/>
            <w:hideMark/>
          </w:tcPr>
          <w:p w14:paraId="6701450E" w14:textId="77777777" w:rsidR="00F66DF5" w:rsidRPr="00DD5FB4" w:rsidRDefault="00F66DF5" w:rsidP="00F66DF5">
            <w:pPr>
              <w:pStyle w:val="Tablehead"/>
              <w:keepLines/>
              <w:rPr>
                <w:sz w:val="18"/>
                <w:szCs w:val="18"/>
                <w:lang w:eastAsia="zh-CN"/>
              </w:rPr>
            </w:pPr>
            <w:r w:rsidRPr="006E7677">
              <w:rPr>
                <w:rFonts w:hint="eastAsia"/>
                <w:sz w:val="18"/>
                <w:szCs w:val="18"/>
                <w:lang w:val="en-GB" w:eastAsia="zh-CN"/>
              </w:rPr>
              <w:t>干扰信号</w:t>
            </w:r>
            <w:r w:rsidRPr="00DD5FB4">
              <w:rPr>
                <w:sz w:val="18"/>
                <w:szCs w:val="18"/>
                <w:lang w:eastAsia="zh-CN"/>
              </w:rPr>
              <w:br/>
            </w:r>
            <w:r w:rsidRPr="006E7677">
              <w:rPr>
                <w:rFonts w:hint="eastAsia"/>
                <w:sz w:val="18"/>
                <w:szCs w:val="18"/>
                <w:lang w:val="en-GB" w:eastAsia="zh-CN"/>
              </w:rPr>
              <w:t>偏置</w:t>
            </w:r>
          </w:p>
          <w:p w14:paraId="36C316A8" w14:textId="77777777" w:rsidR="00F66DF5" w:rsidRPr="00DD5FB4" w:rsidRDefault="00F66DF5" w:rsidP="00F66DF5">
            <w:pPr>
              <w:pStyle w:val="Tablehead"/>
              <w:keepLines/>
              <w:rPr>
                <w:rFonts w:eastAsia="MS Mincho"/>
                <w:sz w:val="18"/>
                <w:szCs w:val="18"/>
                <w:lang w:eastAsia="zh-CN"/>
              </w:rPr>
            </w:pPr>
            <w:r w:rsidRPr="00DD5FB4">
              <w:rPr>
                <w:rFonts w:eastAsia="MS Mincho"/>
                <w:sz w:val="18"/>
                <w:szCs w:val="18"/>
                <w:lang w:eastAsia="zh-CN"/>
              </w:rPr>
              <w:t>N/(MHz)</w:t>
            </w:r>
          </w:p>
        </w:tc>
        <w:tc>
          <w:tcPr>
            <w:tcW w:w="892" w:type="dxa"/>
            <w:vAlign w:val="center"/>
            <w:hideMark/>
          </w:tcPr>
          <w:p w14:paraId="75490C6F" w14:textId="77777777" w:rsidR="00F66DF5" w:rsidRPr="00DD5FB4" w:rsidRDefault="00F66DF5" w:rsidP="00F66DF5">
            <w:pPr>
              <w:pStyle w:val="Tablehead"/>
              <w:keepLines/>
              <w:rPr>
                <w:sz w:val="18"/>
                <w:szCs w:val="18"/>
                <w:lang w:eastAsia="zh-CN"/>
              </w:rPr>
            </w:pPr>
            <w:r w:rsidRPr="00DD5FB4">
              <w:rPr>
                <w:sz w:val="18"/>
                <w:szCs w:val="18"/>
                <w:lang w:eastAsia="zh-CN"/>
              </w:rPr>
              <w:t>Rx</w:t>
            </w:r>
            <w:r w:rsidRPr="00CF48AE">
              <w:rPr>
                <w:rFonts w:hint="eastAsia"/>
                <w:sz w:val="18"/>
                <w:szCs w:val="18"/>
                <w:lang w:val="en-GB" w:eastAsia="zh-CN"/>
              </w:rPr>
              <w:t>编号</w:t>
            </w:r>
          </w:p>
          <w:p w14:paraId="0E6F03A0" w14:textId="77777777" w:rsidR="00F66DF5" w:rsidRPr="00DD5FB4" w:rsidRDefault="00F66DF5" w:rsidP="00F66DF5">
            <w:pPr>
              <w:pStyle w:val="Tablehead"/>
              <w:keepLines/>
              <w:rPr>
                <w:lang w:eastAsia="zh-CN"/>
              </w:rPr>
            </w:pPr>
            <w:r w:rsidRPr="00DD5FB4">
              <w:rPr>
                <w:rFonts w:hint="eastAsia"/>
                <w:sz w:val="18"/>
                <w:szCs w:val="18"/>
                <w:lang w:eastAsia="zh-CN"/>
              </w:rPr>
              <w:t>（</w:t>
            </w:r>
            <w:r w:rsidRPr="00F11C78">
              <w:rPr>
                <w:rFonts w:hint="eastAsia"/>
                <w:sz w:val="18"/>
                <w:szCs w:val="18"/>
                <w:lang w:val="en-GB" w:eastAsia="zh-CN"/>
              </w:rPr>
              <w:t>注</w:t>
            </w:r>
            <w:r w:rsidRPr="00DD5FB4">
              <w:rPr>
                <w:rFonts w:hint="eastAsia"/>
                <w:sz w:val="18"/>
                <w:szCs w:val="18"/>
                <w:lang w:eastAsia="zh-CN"/>
              </w:rPr>
              <w:t>6</w:t>
            </w:r>
            <w:r w:rsidRPr="00DD5FB4">
              <w:rPr>
                <w:rFonts w:hint="eastAsia"/>
                <w:sz w:val="18"/>
                <w:szCs w:val="18"/>
                <w:lang w:eastAsia="zh-CN"/>
              </w:rPr>
              <w:t>）</w:t>
            </w:r>
          </w:p>
        </w:tc>
        <w:tc>
          <w:tcPr>
            <w:tcW w:w="854" w:type="dxa"/>
            <w:vAlign w:val="center"/>
            <w:hideMark/>
          </w:tcPr>
          <w:p w14:paraId="53EAC9FF" w14:textId="77777777" w:rsidR="00F66DF5" w:rsidRPr="00DD5FB4" w:rsidRDefault="00F66DF5" w:rsidP="00F66DF5">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50</w:t>
            </w:r>
            <w:r w:rsidRPr="00CF48AE">
              <w:rPr>
                <w:rFonts w:hint="eastAsia"/>
                <w:sz w:val="18"/>
                <w:szCs w:val="18"/>
                <w:lang w:val="en-GB" w:eastAsia="zh-CN"/>
              </w:rPr>
              <w:t>位</w:t>
            </w:r>
          </w:p>
        </w:tc>
        <w:tc>
          <w:tcPr>
            <w:tcW w:w="854" w:type="dxa"/>
            <w:vAlign w:val="center"/>
            <w:hideMark/>
          </w:tcPr>
          <w:p w14:paraId="7154104E" w14:textId="77777777" w:rsidR="00F66DF5" w:rsidRPr="00DD5FB4" w:rsidRDefault="00F66DF5" w:rsidP="00F66DF5">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90</w:t>
            </w:r>
            <w:r w:rsidRPr="00CF48AE">
              <w:rPr>
                <w:rFonts w:hint="eastAsia"/>
                <w:sz w:val="18"/>
                <w:szCs w:val="18"/>
                <w:lang w:val="en-GB" w:eastAsia="zh-CN"/>
              </w:rPr>
              <w:t>位</w:t>
            </w:r>
          </w:p>
        </w:tc>
        <w:tc>
          <w:tcPr>
            <w:tcW w:w="877" w:type="dxa"/>
            <w:vAlign w:val="center"/>
          </w:tcPr>
          <w:p w14:paraId="410263EA" w14:textId="77777777" w:rsidR="00F66DF5" w:rsidRPr="00851604" w:rsidRDefault="00F66DF5" w:rsidP="00F66DF5">
            <w:pPr>
              <w:pStyle w:val="Tablehead"/>
              <w:keepNext w:val="0"/>
              <w:keepLines/>
              <w:rPr>
                <w:sz w:val="18"/>
                <w:szCs w:val="18"/>
                <w:lang w:val="en-US" w:eastAsia="zh-CN"/>
              </w:rPr>
            </w:pPr>
            <w:r w:rsidRPr="00851604">
              <w:rPr>
                <w:sz w:val="18"/>
                <w:szCs w:val="18"/>
                <w:lang w:val="en-US" w:eastAsia="zh-CN"/>
              </w:rPr>
              <w:t xml:space="preserve">Oth, dBm </w:t>
            </w:r>
            <w:r w:rsidRPr="00851604">
              <w:rPr>
                <w:sz w:val="18"/>
                <w:szCs w:val="18"/>
                <w:lang w:val="en-US" w:eastAsia="zh-CN"/>
              </w:rPr>
              <w:br/>
            </w:r>
            <w:r w:rsidRPr="00CF48AE">
              <w:rPr>
                <w:rFonts w:hint="eastAsia"/>
                <w:sz w:val="18"/>
                <w:szCs w:val="18"/>
                <w:lang w:val="en-GB" w:eastAsia="zh-CN"/>
              </w:rPr>
              <w:t>百分位第</w:t>
            </w:r>
            <w:r w:rsidRPr="00851604">
              <w:rPr>
                <w:rFonts w:hint="eastAsia"/>
                <w:sz w:val="18"/>
                <w:szCs w:val="18"/>
                <w:lang w:val="en-US" w:eastAsia="zh-CN"/>
              </w:rPr>
              <w:t>10</w:t>
            </w:r>
            <w:r w:rsidRPr="00CF48AE">
              <w:rPr>
                <w:rFonts w:hint="eastAsia"/>
                <w:sz w:val="18"/>
                <w:szCs w:val="18"/>
                <w:lang w:val="en-GB" w:eastAsia="zh-CN"/>
              </w:rPr>
              <w:t>位</w:t>
            </w:r>
          </w:p>
        </w:tc>
        <w:tc>
          <w:tcPr>
            <w:tcW w:w="854" w:type="dxa"/>
            <w:vAlign w:val="center"/>
            <w:hideMark/>
          </w:tcPr>
          <w:p w14:paraId="13BFF149" w14:textId="77777777" w:rsidR="00F66DF5" w:rsidRPr="00851604" w:rsidRDefault="00F66DF5" w:rsidP="00F66DF5">
            <w:pPr>
              <w:pStyle w:val="Tablehead"/>
              <w:keepNext w:val="0"/>
              <w:keepLines/>
              <w:rPr>
                <w:sz w:val="18"/>
                <w:szCs w:val="18"/>
                <w:lang w:val="en-US" w:eastAsia="zh-CN"/>
              </w:rPr>
            </w:pPr>
            <w:r w:rsidRPr="00851604">
              <w:rPr>
                <w:sz w:val="18"/>
                <w:szCs w:val="18"/>
                <w:lang w:val="en-US" w:eastAsia="zh-CN"/>
              </w:rPr>
              <w:t xml:space="preserve">Oth, dB </w:t>
            </w:r>
            <w:r w:rsidRPr="00851604">
              <w:rPr>
                <w:sz w:val="18"/>
                <w:szCs w:val="18"/>
                <w:lang w:val="en-US" w:eastAsia="zh-CN"/>
              </w:rPr>
              <w:br/>
            </w:r>
            <w:r w:rsidRPr="00CF48AE">
              <w:rPr>
                <w:rFonts w:hint="eastAsia"/>
                <w:sz w:val="18"/>
                <w:szCs w:val="18"/>
                <w:lang w:val="en-GB" w:eastAsia="zh-CN"/>
              </w:rPr>
              <w:t>百分位第</w:t>
            </w:r>
            <w:r w:rsidRPr="00851604">
              <w:rPr>
                <w:rFonts w:hint="eastAsia"/>
                <w:sz w:val="18"/>
                <w:szCs w:val="18"/>
                <w:lang w:val="en-US" w:eastAsia="zh-CN"/>
              </w:rPr>
              <w:t>50</w:t>
            </w:r>
            <w:r w:rsidRPr="00CF48AE">
              <w:rPr>
                <w:rFonts w:hint="eastAsia"/>
                <w:sz w:val="18"/>
                <w:szCs w:val="18"/>
                <w:lang w:val="en-GB" w:eastAsia="zh-CN"/>
              </w:rPr>
              <w:t>位</w:t>
            </w:r>
          </w:p>
        </w:tc>
        <w:tc>
          <w:tcPr>
            <w:tcW w:w="566" w:type="dxa"/>
            <w:vAlign w:val="center"/>
            <w:hideMark/>
          </w:tcPr>
          <w:p w14:paraId="459838DD" w14:textId="77777777" w:rsidR="00F66DF5" w:rsidRPr="00DD5FB4" w:rsidRDefault="00F66DF5" w:rsidP="00F66DF5">
            <w:pPr>
              <w:pStyle w:val="Tablehead"/>
              <w:keepLines/>
              <w:rPr>
                <w:sz w:val="18"/>
                <w:szCs w:val="18"/>
                <w:lang w:eastAsia="zh-CN"/>
              </w:rPr>
            </w:pPr>
            <w:r w:rsidRPr="00DD5FB4">
              <w:rPr>
                <w:sz w:val="18"/>
                <w:szCs w:val="18"/>
                <w:lang w:eastAsia="zh-CN"/>
              </w:rPr>
              <w:t>Rx</w:t>
            </w:r>
            <w:r w:rsidRPr="00CF48AE">
              <w:rPr>
                <w:rFonts w:hint="eastAsia"/>
                <w:sz w:val="18"/>
                <w:szCs w:val="18"/>
                <w:lang w:val="en-GB" w:eastAsia="zh-CN"/>
              </w:rPr>
              <w:t>编号</w:t>
            </w:r>
          </w:p>
        </w:tc>
        <w:tc>
          <w:tcPr>
            <w:tcW w:w="854" w:type="dxa"/>
            <w:vAlign w:val="center"/>
            <w:hideMark/>
          </w:tcPr>
          <w:p w14:paraId="7BCA4ABA" w14:textId="77777777" w:rsidR="00F66DF5" w:rsidRPr="00DD5FB4" w:rsidRDefault="00F66DF5" w:rsidP="00F66DF5">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50</w:t>
            </w:r>
            <w:r w:rsidRPr="00CF48AE">
              <w:rPr>
                <w:rFonts w:hint="eastAsia"/>
                <w:sz w:val="18"/>
                <w:szCs w:val="18"/>
                <w:lang w:val="en-GB" w:eastAsia="zh-CN"/>
              </w:rPr>
              <w:t>位</w:t>
            </w:r>
          </w:p>
        </w:tc>
        <w:tc>
          <w:tcPr>
            <w:tcW w:w="854" w:type="dxa"/>
            <w:vAlign w:val="center"/>
            <w:hideMark/>
          </w:tcPr>
          <w:p w14:paraId="1AA1B69C" w14:textId="77777777" w:rsidR="00F66DF5" w:rsidRPr="00DD5FB4" w:rsidRDefault="00F66DF5" w:rsidP="00F66DF5">
            <w:pPr>
              <w:pStyle w:val="Tablehead"/>
              <w:keepNext w:val="0"/>
              <w:keepLines/>
              <w:rPr>
                <w:sz w:val="18"/>
                <w:szCs w:val="18"/>
              </w:rPr>
            </w:pPr>
            <w:r w:rsidRPr="00DD5FB4">
              <w:rPr>
                <w:sz w:val="18"/>
                <w:szCs w:val="18"/>
                <w:lang w:eastAsia="zh-CN"/>
              </w:rPr>
              <w:t>P</w:t>
            </w:r>
            <w:r w:rsidRPr="00DD5FB4">
              <w:rPr>
                <w:sz w:val="18"/>
                <w:szCs w:val="18"/>
              </w:rPr>
              <w:t xml:space="preserve">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877" w:type="dxa"/>
            <w:vAlign w:val="center"/>
          </w:tcPr>
          <w:p w14:paraId="48E74E05" w14:textId="77777777" w:rsidR="00F66DF5" w:rsidRPr="00CF48AE" w:rsidRDefault="00F66DF5" w:rsidP="00F66DF5">
            <w:pPr>
              <w:pStyle w:val="Tablehead"/>
              <w:keepNext w:val="0"/>
              <w:keepLines/>
              <w:rPr>
                <w:sz w:val="18"/>
                <w:szCs w:val="18"/>
                <w:lang w:val="en-GB"/>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77" w:type="dxa"/>
            <w:vAlign w:val="center"/>
            <w:hideMark/>
          </w:tcPr>
          <w:p w14:paraId="6CA8FD5D" w14:textId="77777777" w:rsidR="00F66DF5" w:rsidRPr="00CF48AE" w:rsidRDefault="00F66DF5" w:rsidP="00F66DF5">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F66DF5" w:rsidRPr="00F60912" w14:paraId="77A4F6A8" w14:textId="77777777" w:rsidTr="00F66DF5">
        <w:trPr>
          <w:trHeight w:val="138"/>
          <w:jc w:val="center"/>
        </w:trPr>
        <w:tc>
          <w:tcPr>
            <w:tcW w:w="1280" w:type="dxa"/>
            <w:hideMark/>
          </w:tcPr>
          <w:p w14:paraId="4A1571D9" w14:textId="77777777" w:rsidR="00F66DF5" w:rsidRPr="00F60912" w:rsidRDefault="00F66DF5" w:rsidP="00F66DF5">
            <w:pPr>
              <w:pStyle w:val="Tabletext"/>
              <w:keepNext/>
              <w:keepLines/>
              <w:spacing w:before="20" w:after="20"/>
              <w:jc w:val="center"/>
              <w:rPr>
                <w:sz w:val="18"/>
                <w:szCs w:val="18"/>
              </w:rPr>
            </w:pPr>
            <w:r w:rsidRPr="00F60912">
              <w:rPr>
                <w:sz w:val="18"/>
                <w:szCs w:val="18"/>
              </w:rPr>
              <w:t>1/(10 MHz)</w:t>
            </w:r>
          </w:p>
        </w:tc>
        <w:tc>
          <w:tcPr>
            <w:tcW w:w="892" w:type="dxa"/>
          </w:tcPr>
          <w:p w14:paraId="33BD5EDC" w14:textId="77777777" w:rsidR="00F66DF5" w:rsidRPr="00460D1B" w:rsidRDefault="00F66DF5" w:rsidP="00F66DF5">
            <w:pPr>
              <w:pStyle w:val="Tabletext"/>
              <w:keepNext/>
              <w:keepLines/>
              <w:spacing w:before="20" w:after="20"/>
              <w:jc w:val="center"/>
              <w:rPr>
                <w:sz w:val="18"/>
                <w:szCs w:val="18"/>
              </w:rPr>
            </w:pPr>
            <w:r w:rsidRPr="00460D1B">
              <w:rPr>
                <w:sz w:val="18"/>
                <w:szCs w:val="18"/>
              </w:rPr>
              <w:t>10</w:t>
            </w:r>
          </w:p>
        </w:tc>
        <w:tc>
          <w:tcPr>
            <w:tcW w:w="854" w:type="dxa"/>
          </w:tcPr>
          <w:p w14:paraId="02ECED46" w14:textId="77777777" w:rsidR="00F66DF5" w:rsidRPr="00460D1B" w:rsidRDefault="00F66DF5" w:rsidP="00F66DF5">
            <w:pPr>
              <w:pStyle w:val="Tabletext"/>
              <w:keepNext/>
              <w:keepLines/>
              <w:spacing w:before="20" w:after="20"/>
              <w:jc w:val="center"/>
              <w:rPr>
                <w:sz w:val="18"/>
                <w:szCs w:val="18"/>
              </w:rPr>
            </w:pPr>
            <w:r w:rsidRPr="00460D1B">
              <w:rPr>
                <w:sz w:val="18"/>
                <w:szCs w:val="18"/>
              </w:rPr>
              <w:t>–46</w:t>
            </w:r>
          </w:p>
        </w:tc>
        <w:tc>
          <w:tcPr>
            <w:tcW w:w="854" w:type="dxa"/>
          </w:tcPr>
          <w:p w14:paraId="5657579E" w14:textId="77777777" w:rsidR="00F66DF5" w:rsidRPr="00460D1B" w:rsidRDefault="00F66DF5" w:rsidP="00F66DF5">
            <w:pPr>
              <w:pStyle w:val="Tabletext"/>
              <w:keepNext/>
              <w:keepLines/>
              <w:spacing w:before="20" w:after="20"/>
              <w:jc w:val="center"/>
              <w:rPr>
                <w:sz w:val="18"/>
                <w:szCs w:val="18"/>
              </w:rPr>
            </w:pPr>
            <w:r w:rsidRPr="00460D1B">
              <w:rPr>
                <w:sz w:val="18"/>
                <w:szCs w:val="18"/>
              </w:rPr>
              <w:t>–37</w:t>
            </w:r>
          </w:p>
        </w:tc>
        <w:tc>
          <w:tcPr>
            <w:tcW w:w="877" w:type="dxa"/>
          </w:tcPr>
          <w:p w14:paraId="6FC92349" w14:textId="77777777" w:rsidR="00F66DF5" w:rsidRPr="00460D1B" w:rsidRDefault="00F66DF5" w:rsidP="00F66DF5">
            <w:pPr>
              <w:pStyle w:val="Tabletext"/>
              <w:keepNext/>
              <w:keepLines/>
              <w:spacing w:before="20" w:after="20"/>
              <w:jc w:val="center"/>
              <w:rPr>
                <w:sz w:val="18"/>
                <w:szCs w:val="18"/>
              </w:rPr>
            </w:pPr>
            <w:r w:rsidRPr="00460D1B">
              <w:rPr>
                <w:sz w:val="18"/>
                <w:szCs w:val="18"/>
              </w:rPr>
              <w:t>–15</w:t>
            </w:r>
          </w:p>
        </w:tc>
        <w:tc>
          <w:tcPr>
            <w:tcW w:w="854" w:type="dxa"/>
          </w:tcPr>
          <w:p w14:paraId="125BA507" w14:textId="77777777" w:rsidR="00F66DF5" w:rsidRPr="00460D1B" w:rsidRDefault="00F66DF5" w:rsidP="00F66DF5">
            <w:pPr>
              <w:pStyle w:val="Tabletext"/>
              <w:keepNext/>
              <w:keepLines/>
              <w:spacing w:before="20" w:after="20"/>
              <w:jc w:val="center"/>
              <w:rPr>
                <w:sz w:val="18"/>
                <w:szCs w:val="18"/>
              </w:rPr>
            </w:pPr>
            <w:r w:rsidRPr="00460D1B">
              <w:rPr>
                <w:sz w:val="18"/>
                <w:szCs w:val="18"/>
              </w:rPr>
              <w:t>–11</w:t>
            </w:r>
          </w:p>
        </w:tc>
        <w:tc>
          <w:tcPr>
            <w:tcW w:w="566" w:type="dxa"/>
            <w:hideMark/>
          </w:tcPr>
          <w:p w14:paraId="60D6BA9C" w14:textId="77777777" w:rsidR="00F66DF5" w:rsidRPr="00460D1B" w:rsidRDefault="00F66DF5" w:rsidP="00F66DF5">
            <w:pPr>
              <w:pStyle w:val="Tabletext"/>
              <w:keepNext/>
              <w:keepLines/>
              <w:spacing w:before="20" w:after="20"/>
              <w:jc w:val="center"/>
              <w:rPr>
                <w:sz w:val="18"/>
                <w:szCs w:val="18"/>
              </w:rPr>
            </w:pPr>
            <w:r w:rsidRPr="00460D1B">
              <w:rPr>
                <w:sz w:val="18"/>
                <w:szCs w:val="18"/>
              </w:rPr>
              <w:t>10</w:t>
            </w:r>
          </w:p>
        </w:tc>
        <w:tc>
          <w:tcPr>
            <w:tcW w:w="854" w:type="dxa"/>
          </w:tcPr>
          <w:p w14:paraId="28C1CDF0" w14:textId="77777777" w:rsidR="00F66DF5" w:rsidRPr="00460D1B" w:rsidRDefault="00F66DF5" w:rsidP="00F66DF5">
            <w:pPr>
              <w:pStyle w:val="Tabletext"/>
              <w:keepNext/>
              <w:keepLines/>
              <w:spacing w:before="20" w:after="20"/>
              <w:jc w:val="center"/>
              <w:rPr>
                <w:sz w:val="18"/>
                <w:szCs w:val="18"/>
              </w:rPr>
            </w:pPr>
            <w:r w:rsidRPr="00460D1B">
              <w:rPr>
                <w:sz w:val="18"/>
                <w:szCs w:val="18"/>
              </w:rPr>
              <w:t>–41</w:t>
            </w:r>
          </w:p>
        </w:tc>
        <w:tc>
          <w:tcPr>
            <w:tcW w:w="854" w:type="dxa"/>
          </w:tcPr>
          <w:p w14:paraId="2E062CCE" w14:textId="77777777" w:rsidR="00F66DF5" w:rsidRPr="00460D1B" w:rsidRDefault="00F66DF5" w:rsidP="00F66DF5">
            <w:pPr>
              <w:pStyle w:val="Tabletext"/>
              <w:keepNext/>
              <w:keepLines/>
              <w:spacing w:before="20" w:after="20"/>
              <w:jc w:val="center"/>
              <w:rPr>
                <w:sz w:val="18"/>
                <w:szCs w:val="18"/>
              </w:rPr>
            </w:pPr>
            <w:r w:rsidRPr="00460D1B">
              <w:rPr>
                <w:sz w:val="18"/>
                <w:szCs w:val="18"/>
              </w:rPr>
              <w:t>–40</w:t>
            </w:r>
          </w:p>
        </w:tc>
        <w:tc>
          <w:tcPr>
            <w:tcW w:w="877" w:type="dxa"/>
          </w:tcPr>
          <w:p w14:paraId="3DF1B2A7" w14:textId="77777777" w:rsidR="00F66DF5" w:rsidRPr="00460D1B" w:rsidRDefault="00F66DF5" w:rsidP="00F66DF5">
            <w:pPr>
              <w:pStyle w:val="Tabletext"/>
              <w:keepNext/>
              <w:keepLines/>
              <w:spacing w:before="20" w:after="20"/>
              <w:jc w:val="center"/>
              <w:rPr>
                <w:sz w:val="18"/>
                <w:szCs w:val="18"/>
              </w:rPr>
            </w:pPr>
            <w:r w:rsidRPr="00460D1B">
              <w:rPr>
                <w:sz w:val="18"/>
                <w:szCs w:val="18"/>
              </w:rPr>
              <w:t>–13</w:t>
            </w:r>
          </w:p>
        </w:tc>
        <w:tc>
          <w:tcPr>
            <w:tcW w:w="877" w:type="dxa"/>
          </w:tcPr>
          <w:p w14:paraId="7C5F8602" w14:textId="77777777" w:rsidR="00F66DF5" w:rsidRPr="00460D1B" w:rsidRDefault="00F66DF5" w:rsidP="00F66DF5">
            <w:pPr>
              <w:pStyle w:val="Tabletext"/>
              <w:keepNext/>
              <w:keepLines/>
              <w:spacing w:before="20" w:after="20"/>
              <w:jc w:val="center"/>
              <w:rPr>
                <w:sz w:val="18"/>
                <w:szCs w:val="18"/>
              </w:rPr>
            </w:pPr>
            <w:r w:rsidRPr="00460D1B">
              <w:rPr>
                <w:sz w:val="18"/>
                <w:szCs w:val="18"/>
              </w:rPr>
              <w:t>–3</w:t>
            </w:r>
          </w:p>
        </w:tc>
      </w:tr>
      <w:tr w:rsidR="00F66DF5" w:rsidRPr="00F60912" w14:paraId="47AB84A8" w14:textId="77777777" w:rsidTr="00F66DF5">
        <w:trPr>
          <w:trHeight w:val="125"/>
          <w:jc w:val="center"/>
        </w:trPr>
        <w:tc>
          <w:tcPr>
            <w:tcW w:w="1280" w:type="dxa"/>
            <w:hideMark/>
          </w:tcPr>
          <w:p w14:paraId="0E9775A8" w14:textId="77777777" w:rsidR="00F66DF5" w:rsidRPr="00F60912" w:rsidRDefault="00F66DF5" w:rsidP="00F66DF5">
            <w:pPr>
              <w:pStyle w:val="Tabletext"/>
              <w:keepNext/>
              <w:keepLines/>
              <w:spacing w:before="20" w:after="20"/>
              <w:jc w:val="center"/>
              <w:rPr>
                <w:sz w:val="18"/>
                <w:szCs w:val="18"/>
              </w:rPr>
            </w:pPr>
            <w:r w:rsidRPr="00F60912">
              <w:rPr>
                <w:sz w:val="18"/>
                <w:szCs w:val="18"/>
              </w:rPr>
              <w:t>2/(18 MHz)</w:t>
            </w:r>
          </w:p>
        </w:tc>
        <w:tc>
          <w:tcPr>
            <w:tcW w:w="892" w:type="dxa"/>
          </w:tcPr>
          <w:p w14:paraId="638973CA" w14:textId="77777777" w:rsidR="00F66DF5" w:rsidRPr="00460D1B" w:rsidRDefault="00F66DF5" w:rsidP="00F66DF5">
            <w:pPr>
              <w:pStyle w:val="Tabletext"/>
              <w:keepNext/>
              <w:keepLines/>
              <w:spacing w:before="20" w:after="20"/>
              <w:jc w:val="center"/>
              <w:rPr>
                <w:sz w:val="18"/>
                <w:szCs w:val="18"/>
              </w:rPr>
            </w:pPr>
            <w:r w:rsidRPr="00460D1B">
              <w:rPr>
                <w:sz w:val="18"/>
                <w:szCs w:val="18"/>
              </w:rPr>
              <w:t>10</w:t>
            </w:r>
          </w:p>
        </w:tc>
        <w:tc>
          <w:tcPr>
            <w:tcW w:w="854" w:type="dxa"/>
          </w:tcPr>
          <w:p w14:paraId="2B2BEA58" w14:textId="77777777" w:rsidR="00F66DF5" w:rsidRPr="00460D1B" w:rsidRDefault="00F66DF5" w:rsidP="00F66DF5">
            <w:pPr>
              <w:pStyle w:val="Tabletext"/>
              <w:keepNext/>
              <w:keepLines/>
              <w:spacing w:before="20" w:after="20"/>
              <w:jc w:val="center"/>
              <w:rPr>
                <w:sz w:val="18"/>
                <w:szCs w:val="18"/>
              </w:rPr>
            </w:pPr>
            <w:r w:rsidRPr="00460D1B">
              <w:rPr>
                <w:sz w:val="18"/>
                <w:szCs w:val="18"/>
              </w:rPr>
              <w:t>–53</w:t>
            </w:r>
          </w:p>
        </w:tc>
        <w:tc>
          <w:tcPr>
            <w:tcW w:w="854" w:type="dxa"/>
          </w:tcPr>
          <w:p w14:paraId="4ECA0344" w14:textId="77777777" w:rsidR="00F66DF5" w:rsidRPr="00460D1B" w:rsidRDefault="00F66DF5" w:rsidP="00F66DF5">
            <w:pPr>
              <w:pStyle w:val="Tabletext"/>
              <w:keepNext/>
              <w:keepLines/>
              <w:spacing w:before="20" w:after="20"/>
              <w:jc w:val="center"/>
              <w:rPr>
                <w:sz w:val="18"/>
                <w:szCs w:val="18"/>
              </w:rPr>
            </w:pPr>
            <w:r w:rsidRPr="00460D1B">
              <w:rPr>
                <w:sz w:val="18"/>
                <w:szCs w:val="18"/>
              </w:rPr>
              <w:t>–50</w:t>
            </w:r>
          </w:p>
        </w:tc>
        <w:tc>
          <w:tcPr>
            <w:tcW w:w="877" w:type="dxa"/>
          </w:tcPr>
          <w:p w14:paraId="36EC249D" w14:textId="77777777" w:rsidR="00F66DF5" w:rsidRPr="00460D1B" w:rsidRDefault="00F66DF5" w:rsidP="00F66DF5">
            <w:pPr>
              <w:pStyle w:val="Tabletext"/>
              <w:keepNext/>
              <w:keepLines/>
              <w:spacing w:before="20" w:after="20"/>
              <w:jc w:val="center"/>
              <w:rPr>
                <w:sz w:val="18"/>
                <w:szCs w:val="18"/>
              </w:rPr>
            </w:pPr>
            <w:r w:rsidRPr="00460D1B">
              <w:rPr>
                <w:sz w:val="18"/>
                <w:szCs w:val="18"/>
              </w:rPr>
              <w:t>–5</w:t>
            </w:r>
          </w:p>
        </w:tc>
        <w:tc>
          <w:tcPr>
            <w:tcW w:w="854" w:type="dxa"/>
          </w:tcPr>
          <w:p w14:paraId="1C457DDE" w14:textId="77777777" w:rsidR="00F66DF5" w:rsidRPr="00460D1B" w:rsidRDefault="00F66DF5" w:rsidP="00F66DF5">
            <w:pPr>
              <w:pStyle w:val="Tabletext"/>
              <w:keepNext/>
              <w:keepLines/>
              <w:spacing w:before="20" w:after="20"/>
              <w:jc w:val="center"/>
              <w:rPr>
                <w:sz w:val="18"/>
                <w:szCs w:val="18"/>
              </w:rPr>
            </w:pPr>
            <w:r w:rsidRPr="00460D1B">
              <w:rPr>
                <w:sz w:val="18"/>
                <w:szCs w:val="18"/>
              </w:rPr>
              <w:t>–3</w:t>
            </w:r>
          </w:p>
        </w:tc>
        <w:tc>
          <w:tcPr>
            <w:tcW w:w="566" w:type="dxa"/>
            <w:hideMark/>
          </w:tcPr>
          <w:p w14:paraId="30FA7787" w14:textId="77777777" w:rsidR="00F66DF5" w:rsidRPr="00460D1B" w:rsidRDefault="00F66DF5" w:rsidP="00F66DF5">
            <w:pPr>
              <w:pStyle w:val="Tabletext"/>
              <w:keepNext/>
              <w:keepLines/>
              <w:spacing w:before="20" w:after="20"/>
              <w:jc w:val="center"/>
              <w:rPr>
                <w:sz w:val="18"/>
                <w:szCs w:val="18"/>
              </w:rPr>
            </w:pPr>
            <w:r w:rsidRPr="00460D1B">
              <w:rPr>
                <w:sz w:val="18"/>
                <w:szCs w:val="18"/>
              </w:rPr>
              <w:t>10</w:t>
            </w:r>
          </w:p>
        </w:tc>
        <w:tc>
          <w:tcPr>
            <w:tcW w:w="854" w:type="dxa"/>
          </w:tcPr>
          <w:p w14:paraId="13C853A2" w14:textId="77777777" w:rsidR="00F66DF5" w:rsidRPr="00460D1B" w:rsidRDefault="00F66DF5" w:rsidP="00F66DF5">
            <w:pPr>
              <w:pStyle w:val="Tabletext"/>
              <w:keepNext/>
              <w:keepLines/>
              <w:spacing w:before="20" w:after="20"/>
              <w:jc w:val="center"/>
              <w:rPr>
                <w:sz w:val="18"/>
                <w:szCs w:val="18"/>
              </w:rPr>
            </w:pPr>
            <w:r w:rsidRPr="00460D1B">
              <w:rPr>
                <w:sz w:val="18"/>
                <w:szCs w:val="18"/>
              </w:rPr>
              <w:t>–52</w:t>
            </w:r>
          </w:p>
        </w:tc>
        <w:tc>
          <w:tcPr>
            <w:tcW w:w="854" w:type="dxa"/>
          </w:tcPr>
          <w:p w14:paraId="073D1C50" w14:textId="77777777" w:rsidR="00F66DF5" w:rsidRPr="00460D1B" w:rsidRDefault="00F66DF5" w:rsidP="00F66DF5">
            <w:pPr>
              <w:pStyle w:val="Tabletext"/>
              <w:keepNext/>
              <w:keepLines/>
              <w:spacing w:before="20" w:after="20"/>
              <w:jc w:val="center"/>
              <w:rPr>
                <w:sz w:val="18"/>
                <w:szCs w:val="18"/>
              </w:rPr>
            </w:pPr>
            <w:r w:rsidRPr="00460D1B">
              <w:rPr>
                <w:sz w:val="18"/>
                <w:szCs w:val="18"/>
              </w:rPr>
              <w:t>–47</w:t>
            </w:r>
          </w:p>
        </w:tc>
        <w:tc>
          <w:tcPr>
            <w:tcW w:w="877" w:type="dxa"/>
          </w:tcPr>
          <w:p w14:paraId="4E73CDDA" w14:textId="77777777" w:rsidR="00F66DF5" w:rsidRPr="00460D1B" w:rsidRDefault="00F66DF5" w:rsidP="00F66DF5">
            <w:pPr>
              <w:pStyle w:val="Tabletext"/>
              <w:keepNext/>
              <w:keepLines/>
              <w:spacing w:before="20" w:after="20"/>
              <w:jc w:val="center"/>
              <w:rPr>
                <w:sz w:val="18"/>
                <w:szCs w:val="18"/>
              </w:rPr>
            </w:pPr>
            <w:r w:rsidRPr="00460D1B">
              <w:rPr>
                <w:sz w:val="18"/>
                <w:szCs w:val="18"/>
              </w:rPr>
              <w:t>–10</w:t>
            </w:r>
          </w:p>
        </w:tc>
        <w:tc>
          <w:tcPr>
            <w:tcW w:w="877" w:type="dxa"/>
          </w:tcPr>
          <w:p w14:paraId="4BAD0527" w14:textId="77777777" w:rsidR="00F66DF5" w:rsidRPr="00460D1B" w:rsidRDefault="00F66DF5" w:rsidP="00F66DF5">
            <w:pPr>
              <w:pStyle w:val="Tabletext"/>
              <w:keepNext/>
              <w:keepLines/>
              <w:spacing w:before="20" w:after="20"/>
              <w:jc w:val="center"/>
              <w:rPr>
                <w:sz w:val="18"/>
                <w:szCs w:val="18"/>
              </w:rPr>
            </w:pPr>
            <w:r w:rsidRPr="00460D1B">
              <w:rPr>
                <w:sz w:val="18"/>
                <w:szCs w:val="18"/>
              </w:rPr>
              <w:t>1</w:t>
            </w:r>
          </w:p>
        </w:tc>
      </w:tr>
      <w:tr w:rsidR="00F66DF5" w:rsidRPr="00F60912" w14:paraId="686D7E9B" w14:textId="77777777" w:rsidTr="00F66DF5">
        <w:trPr>
          <w:trHeight w:val="125"/>
          <w:jc w:val="center"/>
        </w:trPr>
        <w:tc>
          <w:tcPr>
            <w:tcW w:w="1280" w:type="dxa"/>
            <w:hideMark/>
          </w:tcPr>
          <w:p w14:paraId="1A0CF28E" w14:textId="77777777" w:rsidR="00F66DF5" w:rsidRPr="00F60912" w:rsidRDefault="00F66DF5" w:rsidP="00F66DF5">
            <w:pPr>
              <w:pStyle w:val="Tabletext"/>
              <w:spacing w:before="20" w:after="20"/>
              <w:jc w:val="center"/>
              <w:rPr>
                <w:sz w:val="18"/>
                <w:szCs w:val="18"/>
              </w:rPr>
            </w:pPr>
            <w:r w:rsidRPr="00F60912">
              <w:rPr>
                <w:sz w:val="18"/>
                <w:szCs w:val="18"/>
              </w:rPr>
              <w:t>3/(26 MHz)</w:t>
            </w:r>
          </w:p>
        </w:tc>
        <w:tc>
          <w:tcPr>
            <w:tcW w:w="892" w:type="dxa"/>
          </w:tcPr>
          <w:p w14:paraId="7DC1FD09" w14:textId="77777777" w:rsidR="00F66DF5" w:rsidRPr="00460D1B" w:rsidRDefault="00F66DF5" w:rsidP="00F66DF5">
            <w:pPr>
              <w:pStyle w:val="Tabletext"/>
              <w:spacing w:before="20" w:after="20"/>
              <w:jc w:val="center"/>
              <w:rPr>
                <w:sz w:val="18"/>
                <w:szCs w:val="18"/>
              </w:rPr>
            </w:pPr>
            <w:r w:rsidRPr="00460D1B">
              <w:rPr>
                <w:sz w:val="18"/>
                <w:szCs w:val="18"/>
              </w:rPr>
              <w:t>10</w:t>
            </w:r>
          </w:p>
        </w:tc>
        <w:tc>
          <w:tcPr>
            <w:tcW w:w="854" w:type="dxa"/>
          </w:tcPr>
          <w:p w14:paraId="16153F1A" w14:textId="77777777" w:rsidR="00F66DF5" w:rsidRPr="00460D1B" w:rsidRDefault="00F66DF5" w:rsidP="00F66DF5">
            <w:pPr>
              <w:pStyle w:val="Tabletext"/>
              <w:spacing w:before="20" w:after="20"/>
              <w:jc w:val="center"/>
              <w:rPr>
                <w:sz w:val="18"/>
                <w:szCs w:val="18"/>
              </w:rPr>
            </w:pPr>
            <w:r w:rsidRPr="00460D1B">
              <w:rPr>
                <w:sz w:val="18"/>
                <w:szCs w:val="18"/>
              </w:rPr>
              <w:t>–56</w:t>
            </w:r>
          </w:p>
        </w:tc>
        <w:tc>
          <w:tcPr>
            <w:tcW w:w="854" w:type="dxa"/>
          </w:tcPr>
          <w:p w14:paraId="48229399" w14:textId="77777777" w:rsidR="00F66DF5" w:rsidRPr="00460D1B" w:rsidRDefault="00F66DF5" w:rsidP="00F66DF5">
            <w:pPr>
              <w:pStyle w:val="Tabletext"/>
              <w:spacing w:before="20" w:after="20"/>
              <w:jc w:val="center"/>
              <w:rPr>
                <w:sz w:val="18"/>
                <w:szCs w:val="18"/>
              </w:rPr>
            </w:pPr>
            <w:r w:rsidRPr="00460D1B">
              <w:rPr>
                <w:sz w:val="18"/>
                <w:szCs w:val="18"/>
              </w:rPr>
              <w:t>–51</w:t>
            </w:r>
          </w:p>
        </w:tc>
        <w:tc>
          <w:tcPr>
            <w:tcW w:w="877" w:type="dxa"/>
          </w:tcPr>
          <w:p w14:paraId="71853589" w14:textId="77777777" w:rsidR="00F66DF5" w:rsidRPr="00460D1B" w:rsidRDefault="00F66DF5" w:rsidP="00F66DF5">
            <w:pPr>
              <w:pStyle w:val="Tabletext"/>
              <w:spacing w:before="20" w:after="20"/>
              <w:jc w:val="center"/>
              <w:rPr>
                <w:sz w:val="18"/>
                <w:szCs w:val="18"/>
              </w:rPr>
            </w:pPr>
            <w:r w:rsidRPr="00460D1B">
              <w:rPr>
                <w:sz w:val="18"/>
                <w:szCs w:val="18"/>
              </w:rPr>
              <w:t>–11</w:t>
            </w:r>
          </w:p>
        </w:tc>
        <w:tc>
          <w:tcPr>
            <w:tcW w:w="854" w:type="dxa"/>
          </w:tcPr>
          <w:p w14:paraId="1E63CA9F" w14:textId="77777777" w:rsidR="00F66DF5" w:rsidRPr="00460D1B" w:rsidRDefault="00F66DF5" w:rsidP="00F66DF5">
            <w:pPr>
              <w:pStyle w:val="Tabletext"/>
              <w:spacing w:before="20" w:after="20"/>
              <w:jc w:val="center"/>
              <w:rPr>
                <w:sz w:val="18"/>
                <w:szCs w:val="18"/>
              </w:rPr>
            </w:pPr>
            <w:r w:rsidRPr="00460D1B">
              <w:rPr>
                <w:sz w:val="18"/>
                <w:szCs w:val="18"/>
              </w:rPr>
              <w:t>–5</w:t>
            </w:r>
          </w:p>
        </w:tc>
        <w:tc>
          <w:tcPr>
            <w:tcW w:w="566" w:type="dxa"/>
            <w:hideMark/>
          </w:tcPr>
          <w:p w14:paraId="7561075B" w14:textId="77777777" w:rsidR="00F66DF5" w:rsidRPr="00460D1B" w:rsidRDefault="00F66DF5" w:rsidP="00F66DF5">
            <w:pPr>
              <w:pStyle w:val="Tabletext"/>
              <w:spacing w:before="20" w:after="20"/>
              <w:jc w:val="center"/>
              <w:rPr>
                <w:sz w:val="18"/>
                <w:szCs w:val="18"/>
              </w:rPr>
            </w:pPr>
            <w:r w:rsidRPr="00460D1B">
              <w:rPr>
                <w:sz w:val="18"/>
                <w:szCs w:val="18"/>
              </w:rPr>
              <w:t>10</w:t>
            </w:r>
          </w:p>
        </w:tc>
        <w:tc>
          <w:tcPr>
            <w:tcW w:w="854" w:type="dxa"/>
          </w:tcPr>
          <w:p w14:paraId="266426D8" w14:textId="77777777" w:rsidR="00F66DF5" w:rsidRPr="00460D1B" w:rsidRDefault="00F66DF5" w:rsidP="00F66DF5">
            <w:pPr>
              <w:pStyle w:val="Tabletext"/>
              <w:spacing w:before="20" w:after="20"/>
              <w:jc w:val="center"/>
              <w:rPr>
                <w:sz w:val="18"/>
                <w:szCs w:val="18"/>
              </w:rPr>
            </w:pPr>
            <w:r w:rsidRPr="00460D1B">
              <w:rPr>
                <w:sz w:val="18"/>
                <w:szCs w:val="18"/>
              </w:rPr>
              <w:t>–52</w:t>
            </w:r>
          </w:p>
        </w:tc>
        <w:tc>
          <w:tcPr>
            <w:tcW w:w="854" w:type="dxa"/>
          </w:tcPr>
          <w:p w14:paraId="6B32FED0" w14:textId="77777777" w:rsidR="00F66DF5" w:rsidRPr="00460D1B" w:rsidRDefault="00F66DF5" w:rsidP="00F66DF5">
            <w:pPr>
              <w:pStyle w:val="Tabletext"/>
              <w:spacing w:before="20" w:after="20"/>
              <w:jc w:val="center"/>
              <w:rPr>
                <w:sz w:val="18"/>
                <w:szCs w:val="18"/>
              </w:rPr>
            </w:pPr>
            <w:r w:rsidRPr="00460D1B">
              <w:rPr>
                <w:sz w:val="18"/>
                <w:szCs w:val="18"/>
              </w:rPr>
              <w:t>–48</w:t>
            </w:r>
          </w:p>
        </w:tc>
        <w:tc>
          <w:tcPr>
            <w:tcW w:w="877" w:type="dxa"/>
          </w:tcPr>
          <w:p w14:paraId="1E66634E" w14:textId="77777777" w:rsidR="00F66DF5" w:rsidRPr="00460D1B" w:rsidRDefault="00F66DF5" w:rsidP="00F66DF5">
            <w:pPr>
              <w:pStyle w:val="Tabletext"/>
              <w:spacing w:before="20" w:after="20"/>
              <w:jc w:val="center"/>
              <w:rPr>
                <w:sz w:val="18"/>
                <w:szCs w:val="18"/>
              </w:rPr>
            </w:pPr>
            <w:r w:rsidRPr="00460D1B">
              <w:rPr>
                <w:sz w:val="18"/>
                <w:szCs w:val="18"/>
              </w:rPr>
              <w:t>–9</w:t>
            </w:r>
          </w:p>
        </w:tc>
        <w:tc>
          <w:tcPr>
            <w:tcW w:w="877" w:type="dxa"/>
          </w:tcPr>
          <w:p w14:paraId="58FC76FC" w14:textId="77777777" w:rsidR="00F66DF5" w:rsidRPr="00460D1B" w:rsidRDefault="00F66DF5" w:rsidP="00F66DF5">
            <w:pPr>
              <w:pStyle w:val="Tabletext"/>
              <w:spacing w:before="20" w:after="20"/>
              <w:jc w:val="center"/>
              <w:rPr>
                <w:sz w:val="18"/>
                <w:szCs w:val="18"/>
              </w:rPr>
            </w:pPr>
            <w:r w:rsidRPr="00460D1B">
              <w:rPr>
                <w:sz w:val="18"/>
                <w:szCs w:val="18"/>
              </w:rPr>
              <w:t>3</w:t>
            </w:r>
          </w:p>
        </w:tc>
      </w:tr>
      <w:tr w:rsidR="00F66DF5" w:rsidRPr="00F60912" w14:paraId="18574016" w14:textId="77777777" w:rsidTr="00F66DF5">
        <w:trPr>
          <w:trHeight w:val="125"/>
          <w:jc w:val="center"/>
        </w:trPr>
        <w:tc>
          <w:tcPr>
            <w:tcW w:w="1280" w:type="dxa"/>
            <w:hideMark/>
          </w:tcPr>
          <w:p w14:paraId="4B9EF113" w14:textId="77777777" w:rsidR="00F66DF5" w:rsidRPr="00F60912" w:rsidRDefault="00F66DF5" w:rsidP="00F66DF5">
            <w:pPr>
              <w:pStyle w:val="Tabletext"/>
              <w:spacing w:before="20" w:after="20"/>
              <w:jc w:val="center"/>
              <w:rPr>
                <w:sz w:val="18"/>
                <w:szCs w:val="18"/>
              </w:rPr>
            </w:pPr>
            <w:r w:rsidRPr="00F60912">
              <w:rPr>
                <w:sz w:val="18"/>
                <w:szCs w:val="18"/>
              </w:rPr>
              <w:t>4/(34 MHz)</w:t>
            </w:r>
          </w:p>
        </w:tc>
        <w:tc>
          <w:tcPr>
            <w:tcW w:w="892" w:type="dxa"/>
          </w:tcPr>
          <w:p w14:paraId="2B934DE8" w14:textId="77777777" w:rsidR="00F66DF5" w:rsidRPr="00460D1B" w:rsidRDefault="00F66DF5" w:rsidP="00F66DF5">
            <w:pPr>
              <w:pStyle w:val="Tabletext"/>
              <w:spacing w:before="20" w:after="20"/>
              <w:jc w:val="center"/>
              <w:rPr>
                <w:sz w:val="18"/>
                <w:szCs w:val="18"/>
              </w:rPr>
            </w:pPr>
            <w:r w:rsidRPr="00460D1B">
              <w:rPr>
                <w:sz w:val="18"/>
                <w:szCs w:val="18"/>
              </w:rPr>
              <w:t>10</w:t>
            </w:r>
          </w:p>
        </w:tc>
        <w:tc>
          <w:tcPr>
            <w:tcW w:w="854" w:type="dxa"/>
          </w:tcPr>
          <w:p w14:paraId="4D207541" w14:textId="77777777" w:rsidR="00F66DF5" w:rsidRPr="00460D1B" w:rsidRDefault="00F66DF5" w:rsidP="00F66DF5">
            <w:pPr>
              <w:pStyle w:val="Tabletext"/>
              <w:spacing w:before="20" w:after="20"/>
              <w:jc w:val="center"/>
              <w:rPr>
                <w:sz w:val="18"/>
                <w:szCs w:val="18"/>
              </w:rPr>
            </w:pPr>
            <w:r w:rsidRPr="00460D1B">
              <w:rPr>
                <w:sz w:val="18"/>
                <w:szCs w:val="18"/>
              </w:rPr>
              <w:t>–53</w:t>
            </w:r>
          </w:p>
        </w:tc>
        <w:tc>
          <w:tcPr>
            <w:tcW w:w="854" w:type="dxa"/>
          </w:tcPr>
          <w:p w14:paraId="713F0C63" w14:textId="77777777" w:rsidR="00F66DF5" w:rsidRPr="00460D1B" w:rsidRDefault="00F66DF5" w:rsidP="00F66DF5">
            <w:pPr>
              <w:pStyle w:val="Tabletext"/>
              <w:spacing w:before="20" w:after="20"/>
              <w:jc w:val="center"/>
              <w:rPr>
                <w:sz w:val="18"/>
                <w:szCs w:val="18"/>
              </w:rPr>
            </w:pPr>
            <w:r w:rsidRPr="00460D1B">
              <w:rPr>
                <w:sz w:val="18"/>
                <w:szCs w:val="18"/>
              </w:rPr>
              <w:t>–46</w:t>
            </w:r>
          </w:p>
        </w:tc>
        <w:tc>
          <w:tcPr>
            <w:tcW w:w="877" w:type="dxa"/>
          </w:tcPr>
          <w:p w14:paraId="1ACB20A3" w14:textId="77777777" w:rsidR="00F66DF5" w:rsidRPr="00460D1B" w:rsidRDefault="00F66DF5" w:rsidP="00F66DF5">
            <w:pPr>
              <w:pStyle w:val="Tabletext"/>
              <w:spacing w:before="20" w:after="20"/>
              <w:jc w:val="center"/>
              <w:rPr>
                <w:sz w:val="18"/>
                <w:szCs w:val="18"/>
              </w:rPr>
            </w:pPr>
            <w:r w:rsidRPr="00460D1B">
              <w:rPr>
                <w:sz w:val="18"/>
                <w:szCs w:val="18"/>
              </w:rPr>
              <w:t>–19</w:t>
            </w:r>
          </w:p>
        </w:tc>
        <w:tc>
          <w:tcPr>
            <w:tcW w:w="854" w:type="dxa"/>
          </w:tcPr>
          <w:p w14:paraId="7DAFCBA0" w14:textId="77777777" w:rsidR="00F66DF5" w:rsidRPr="00460D1B" w:rsidRDefault="00F66DF5" w:rsidP="00F66DF5">
            <w:pPr>
              <w:pStyle w:val="Tabletext"/>
              <w:spacing w:before="20" w:after="20"/>
              <w:jc w:val="center"/>
              <w:rPr>
                <w:sz w:val="18"/>
                <w:szCs w:val="18"/>
              </w:rPr>
            </w:pPr>
            <w:r w:rsidRPr="00460D1B">
              <w:rPr>
                <w:sz w:val="18"/>
                <w:szCs w:val="18"/>
              </w:rPr>
              <w:t>–12</w:t>
            </w:r>
          </w:p>
        </w:tc>
        <w:tc>
          <w:tcPr>
            <w:tcW w:w="566" w:type="dxa"/>
            <w:hideMark/>
          </w:tcPr>
          <w:p w14:paraId="5C23C517" w14:textId="77777777" w:rsidR="00F66DF5" w:rsidRPr="00460D1B" w:rsidRDefault="00F66DF5" w:rsidP="00F66DF5">
            <w:pPr>
              <w:pStyle w:val="Tabletext"/>
              <w:spacing w:before="20" w:after="20"/>
              <w:jc w:val="center"/>
              <w:rPr>
                <w:sz w:val="18"/>
                <w:szCs w:val="18"/>
              </w:rPr>
            </w:pPr>
            <w:r w:rsidRPr="00460D1B">
              <w:rPr>
                <w:sz w:val="18"/>
                <w:szCs w:val="18"/>
              </w:rPr>
              <w:t>10</w:t>
            </w:r>
          </w:p>
        </w:tc>
        <w:tc>
          <w:tcPr>
            <w:tcW w:w="854" w:type="dxa"/>
          </w:tcPr>
          <w:p w14:paraId="634CE8E2" w14:textId="77777777" w:rsidR="00F66DF5" w:rsidRPr="00460D1B" w:rsidRDefault="00F66DF5" w:rsidP="00F66DF5">
            <w:pPr>
              <w:pStyle w:val="Tabletext"/>
              <w:spacing w:before="20" w:after="20"/>
              <w:jc w:val="center"/>
              <w:rPr>
                <w:sz w:val="18"/>
                <w:szCs w:val="18"/>
              </w:rPr>
            </w:pPr>
            <w:r w:rsidRPr="00460D1B">
              <w:rPr>
                <w:sz w:val="18"/>
                <w:szCs w:val="18"/>
              </w:rPr>
              <w:t>–55</w:t>
            </w:r>
          </w:p>
        </w:tc>
        <w:tc>
          <w:tcPr>
            <w:tcW w:w="854" w:type="dxa"/>
          </w:tcPr>
          <w:p w14:paraId="188F04AA" w14:textId="77777777" w:rsidR="00F66DF5" w:rsidRPr="00460D1B" w:rsidRDefault="00F66DF5" w:rsidP="00F66DF5">
            <w:pPr>
              <w:pStyle w:val="Tabletext"/>
              <w:spacing w:before="20" w:after="20"/>
              <w:jc w:val="center"/>
              <w:rPr>
                <w:sz w:val="18"/>
                <w:szCs w:val="18"/>
              </w:rPr>
            </w:pPr>
            <w:r w:rsidRPr="00460D1B">
              <w:rPr>
                <w:sz w:val="18"/>
                <w:szCs w:val="18"/>
              </w:rPr>
              <w:t>–49</w:t>
            </w:r>
          </w:p>
        </w:tc>
        <w:tc>
          <w:tcPr>
            <w:tcW w:w="877" w:type="dxa"/>
          </w:tcPr>
          <w:p w14:paraId="41B2AA13" w14:textId="77777777" w:rsidR="00F66DF5" w:rsidRPr="00460D1B" w:rsidRDefault="00F66DF5" w:rsidP="00F66DF5">
            <w:pPr>
              <w:pStyle w:val="Tabletext"/>
              <w:spacing w:before="20" w:after="20"/>
              <w:jc w:val="center"/>
              <w:rPr>
                <w:sz w:val="18"/>
                <w:szCs w:val="18"/>
              </w:rPr>
            </w:pPr>
            <w:r w:rsidRPr="00460D1B">
              <w:rPr>
                <w:sz w:val="18"/>
                <w:szCs w:val="18"/>
              </w:rPr>
              <w:t>–8</w:t>
            </w:r>
          </w:p>
        </w:tc>
        <w:tc>
          <w:tcPr>
            <w:tcW w:w="877" w:type="dxa"/>
          </w:tcPr>
          <w:p w14:paraId="7E337D34" w14:textId="77777777" w:rsidR="00F66DF5" w:rsidRPr="00460D1B" w:rsidRDefault="00F66DF5" w:rsidP="00F66DF5">
            <w:pPr>
              <w:pStyle w:val="Tabletext"/>
              <w:spacing w:before="20" w:after="20"/>
              <w:jc w:val="center"/>
              <w:rPr>
                <w:sz w:val="18"/>
                <w:szCs w:val="18"/>
              </w:rPr>
            </w:pPr>
            <w:r w:rsidRPr="00460D1B">
              <w:rPr>
                <w:sz w:val="18"/>
                <w:szCs w:val="18"/>
              </w:rPr>
              <w:t>4</w:t>
            </w:r>
          </w:p>
        </w:tc>
      </w:tr>
      <w:tr w:rsidR="00F66DF5" w:rsidRPr="00F60912" w14:paraId="6D7551F7" w14:textId="77777777" w:rsidTr="00F66DF5">
        <w:trPr>
          <w:trHeight w:val="125"/>
          <w:jc w:val="center"/>
        </w:trPr>
        <w:tc>
          <w:tcPr>
            <w:tcW w:w="1280" w:type="dxa"/>
            <w:hideMark/>
          </w:tcPr>
          <w:p w14:paraId="664239C5" w14:textId="77777777" w:rsidR="00F66DF5" w:rsidRPr="00F60912" w:rsidRDefault="00F66DF5" w:rsidP="00F66DF5">
            <w:pPr>
              <w:pStyle w:val="Tabletext"/>
              <w:spacing w:before="20" w:after="20"/>
              <w:jc w:val="center"/>
              <w:rPr>
                <w:sz w:val="18"/>
                <w:szCs w:val="18"/>
              </w:rPr>
            </w:pPr>
            <w:r w:rsidRPr="00F60912">
              <w:rPr>
                <w:sz w:val="18"/>
                <w:szCs w:val="18"/>
              </w:rPr>
              <w:t>5/(42 MHz)</w:t>
            </w:r>
          </w:p>
        </w:tc>
        <w:tc>
          <w:tcPr>
            <w:tcW w:w="892" w:type="dxa"/>
          </w:tcPr>
          <w:p w14:paraId="15AF3A19" w14:textId="77777777" w:rsidR="00F66DF5" w:rsidRPr="00460D1B" w:rsidRDefault="00F66DF5" w:rsidP="00F66DF5">
            <w:pPr>
              <w:pStyle w:val="Tabletext"/>
              <w:spacing w:before="20" w:after="20"/>
              <w:jc w:val="center"/>
              <w:rPr>
                <w:sz w:val="18"/>
                <w:szCs w:val="18"/>
              </w:rPr>
            </w:pPr>
            <w:r w:rsidRPr="00460D1B">
              <w:rPr>
                <w:sz w:val="18"/>
                <w:szCs w:val="18"/>
              </w:rPr>
              <w:t>10</w:t>
            </w:r>
          </w:p>
        </w:tc>
        <w:tc>
          <w:tcPr>
            <w:tcW w:w="854" w:type="dxa"/>
          </w:tcPr>
          <w:p w14:paraId="7E548A66" w14:textId="77777777" w:rsidR="00F66DF5" w:rsidRPr="00460D1B" w:rsidRDefault="00F66DF5" w:rsidP="00F66DF5">
            <w:pPr>
              <w:pStyle w:val="Tabletext"/>
              <w:spacing w:before="20" w:after="20"/>
              <w:jc w:val="center"/>
              <w:rPr>
                <w:sz w:val="18"/>
                <w:szCs w:val="18"/>
              </w:rPr>
            </w:pPr>
            <w:r w:rsidRPr="00460D1B">
              <w:rPr>
                <w:sz w:val="18"/>
                <w:szCs w:val="18"/>
              </w:rPr>
              <w:t>–67</w:t>
            </w:r>
          </w:p>
        </w:tc>
        <w:tc>
          <w:tcPr>
            <w:tcW w:w="854" w:type="dxa"/>
          </w:tcPr>
          <w:p w14:paraId="0C4E698A" w14:textId="77777777" w:rsidR="00F66DF5" w:rsidRPr="00460D1B" w:rsidRDefault="00F66DF5" w:rsidP="00F66DF5">
            <w:pPr>
              <w:pStyle w:val="Tabletext"/>
              <w:spacing w:before="20" w:after="20"/>
              <w:jc w:val="center"/>
              <w:rPr>
                <w:sz w:val="18"/>
                <w:szCs w:val="18"/>
              </w:rPr>
            </w:pPr>
            <w:r w:rsidRPr="00460D1B">
              <w:rPr>
                <w:sz w:val="18"/>
                <w:szCs w:val="18"/>
              </w:rPr>
              <w:t>–51</w:t>
            </w:r>
          </w:p>
        </w:tc>
        <w:tc>
          <w:tcPr>
            <w:tcW w:w="877" w:type="dxa"/>
          </w:tcPr>
          <w:p w14:paraId="373377A0" w14:textId="77777777" w:rsidR="00F66DF5" w:rsidRPr="00460D1B" w:rsidRDefault="00F66DF5" w:rsidP="00F66DF5">
            <w:pPr>
              <w:pStyle w:val="Tabletext"/>
              <w:spacing w:before="20" w:after="20"/>
              <w:jc w:val="center"/>
              <w:rPr>
                <w:sz w:val="18"/>
                <w:szCs w:val="18"/>
              </w:rPr>
            </w:pPr>
            <w:r w:rsidRPr="00460D1B">
              <w:rPr>
                <w:sz w:val="18"/>
                <w:szCs w:val="18"/>
              </w:rPr>
              <w:t>–8</w:t>
            </w:r>
          </w:p>
        </w:tc>
        <w:tc>
          <w:tcPr>
            <w:tcW w:w="854" w:type="dxa"/>
          </w:tcPr>
          <w:p w14:paraId="4C80FA35" w14:textId="77777777" w:rsidR="00F66DF5" w:rsidRPr="00460D1B" w:rsidRDefault="00F66DF5" w:rsidP="00F66DF5">
            <w:pPr>
              <w:pStyle w:val="Tabletext"/>
              <w:spacing w:before="20" w:after="20"/>
              <w:jc w:val="center"/>
              <w:rPr>
                <w:sz w:val="18"/>
                <w:szCs w:val="18"/>
              </w:rPr>
            </w:pPr>
            <w:r w:rsidRPr="00460D1B">
              <w:rPr>
                <w:sz w:val="18"/>
                <w:szCs w:val="18"/>
              </w:rPr>
              <w:t>–3</w:t>
            </w:r>
          </w:p>
        </w:tc>
        <w:tc>
          <w:tcPr>
            <w:tcW w:w="566" w:type="dxa"/>
            <w:hideMark/>
          </w:tcPr>
          <w:p w14:paraId="0B0BAF3B" w14:textId="77777777" w:rsidR="00F66DF5" w:rsidRPr="00460D1B" w:rsidRDefault="00F66DF5" w:rsidP="00F66DF5">
            <w:pPr>
              <w:pStyle w:val="Tabletext"/>
              <w:spacing w:before="20" w:after="20"/>
              <w:jc w:val="center"/>
              <w:rPr>
                <w:sz w:val="18"/>
                <w:szCs w:val="18"/>
              </w:rPr>
            </w:pPr>
            <w:r w:rsidRPr="00460D1B">
              <w:rPr>
                <w:sz w:val="18"/>
                <w:szCs w:val="18"/>
              </w:rPr>
              <w:t>10</w:t>
            </w:r>
          </w:p>
        </w:tc>
        <w:tc>
          <w:tcPr>
            <w:tcW w:w="854" w:type="dxa"/>
          </w:tcPr>
          <w:p w14:paraId="5A4E1418" w14:textId="77777777" w:rsidR="00F66DF5" w:rsidRPr="00460D1B" w:rsidRDefault="00F66DF5" w:rsidP="00F66DF5">
            <w:pPr>
              <w:pStyle w:val="Tabletext"/>
              <w:spacing w:before="20" w:after="20"/>
              <w:jc w:val="center"/>
              <w:rPr>
                <w:sz w:val="18"/>
                <w:szCs w:val="18"/>
              </w:rPr>
            </w:pPr>
            <w:r w:rsidRPr="00460D1B">
              <w:rPr>
                <w:sz w:val="18"/>
                <w:szCs w:val="18"/>
              </w:rPr>
              <w:t>–55</w:t>
            </w:r>
          </w:p>
        </w:tc>
        <w:tc>
          <w:tcPr>
            <w:tcW w:w="854" w:type="dxa"/>
          </w:tcPr>
          <w:p w14:paraId="0065B643" w14:textId="77777777" w:rsidR="00F66DF5" w:rsidRPr="00460D1B" w:rsidRDefault="00F66DF5" w:rsidP="00F66DF5">
            <w:pPr>
              <w:pStyle w:val="Tabletext"/>
              <w:spacing w:before="20" w:after="20"/>
              <w:jc w:val="center"/>
              <w:rPr>
                <w:sz w:val="18"/>
                <w:szCs w:val="18"/>
              </w:rPr>
            </w:pPr>
            <w:r w:rsidRPr="00460D1B">
              <w:rPr>
                <w:sz w:val="18"/>
                <w:szCs w:val="18"/>
              </w:rPr>
              <w:t>–51</w:t>
            </w:r>
          </w:p>
        </w:tc>
        <w:tc>
          <w:tcPr>
            <w:tcW w:w="877" w:type="dxa"/>
          </w:tcPr>
          <w:p w14:paraId="590DDE23" w14:textId="77777777" w:rsidR="00F66DF5" w:rsidRPr="00460D1B" w:rsidRDefault="00F66DF5" w:rsidP="00F66DF5">
            <w:pPr>
              <w:pStyle w:val="Tabletext"/>
              <w:spacing w:before="20" w:after="20"/>
              <w:jc w:val="center"/>
              <w:rPr>
                <w:sz w:val="18"/>
                <w:szCs w:val="18"/>
              </w:rPr>
            </w:pPr>
            <w:r w:rsidRPr="00460D1B">
              <w:rPr>
                <w:sz w:val="18"/>
                <w:szCs w:val="18"/>
              </w:rPr>
              <w:t>–8</w:t>
            </w:r>
          </w:p>
        </w:tc>
        <w:tc>
          <w:tcPr>
            <w:tcW w:w="877" w:type="dxa"/>
          </w:tcPr>
          <w:p w14:paraId="040FCE98" w14:textId="77777777" w:rsidR="00F66DF5" w:rsidRPr="00460D1B" w:rsidRDefault="00F66DF5" w:rsidP="00F66DF5">
            <w:pPr>
              <w:pStyle w:val="Tabletext"/>
              <w:spacing w:before="20" w:after="20"/>
              <w:jc w:val="center"/>
              <w:rPr>
                <w:sz w:val="18"/>
                <w:szCs w:val="18"/>
              </w:rPr>
            </w:pPr>
            <w:r w:rsidRPr="00460D1B">
              <w:rPr>
                <w:sz w:val="18"/>
                <w:szCs w:val="18"/>
              </w:rPr>
              <w:t>5</w:t>
            </w:r>
          </w:p>
        </w:tc>
      </w:tr>
      <w:tr w:rsidR="00F66DF5" w:rsidRPr="00F60912" w14:paraId="39C8F7BF" w14:textId="77777777" w:rsidTr="00F66DF5">
        <w:trPr>
          <w:trHeight w:val="125"/>
          <w:jc w:val="center"/>
        </w:trPr>
        <w:tc>
          <w:tcPr>
            <w:tcW w:w="1280" w:type="dxa"/>
            <w:hideMark/>
          </w:tcPr>
          <w:p w14:paraId="48D66C23" w14:textId="77777777" w:rsidR="00F66DF5" w:rsidRPr="00F60912" w:rsidRDefault="00F66DF5" w:rsidP="00F66DF5">
            <w:pPr>
              <w:pStyle w:val="Tabletext"/>
              <w:spacing w:before="20" w:after="20"/>
              <w:jc w:val="center"/>
              <w:rPr>
                <w:sz w:val="18"/>
                <w:szCs w:val="18"/>
              </w:rPr>
            </w:pPr>
            <w:r w:rsidRPr="00F60912">
              <w:rPr>
                <w:sz w:val="18"/>
                <w:szCs w:val="18"/>
              </w:rPr>
              <w:t>6/(50 MHz)</w:t>
            </w:r>
          </w:p>
        </w:tc>
        <w:tc>
          <w:tcPr>
            <w:tcW w:w="892" w:type="dxa"/>
          </w:tcPr>
          <w:p w14:paraId="64FF5AD9" w14:textId="77777777" w:rsidR="00F66DF5" w:rsidRPr="00460D1B" w:rsidRDefault="00F66DF5" w:rsidP="00F66DF5">
            <w:pPr>
              <w:pStyle w:val="Tabletext"/>
              <w:spacing w:before="20" w:after="20"/>
              <w:jc w:val="center"/>
              <w:rPr>
                <w:sz w:val="18"/>
                <w:szCs w:val="18"/>
              </w:rPr>
            </w:pPr>
            <w:r w:rsidRPr="00460D1B">
              <w:rPr>
                <w:sz w:val="18"/>
                <w:szCs w:val="18"/>
              </w:rPr>
              <w:t>10</w:t>
            </w:r>
          </w:p>
        </w:tc>
        <w:tc>
          <w:tcPr>
            <w:tcW w:w="854" w:type="dxa"/>
          </w:tcPr>
          <w:p w14:paraId="334D1265" w14:textId="77777777" w:rsidR="00F66DF5" w:rsidRPr="00460D1B" w:rsidRDefault="00F66DF5" w:rsidP="00F66DF5">
            <w:pPr>
              <w:pStyle w:val="Tabletext"/>
              <w:spacing w:before="20" w:after="20"/>
              <w:jc w:val="center"/>
              <w:rPr>
                <w:sz w:val="18"/>
                <w:szCs w:val="18"/>
              </w:rPr>
            </w:pPr>
            <w:r w:rsidRPr="00460D1B">
              <w:rPr>
                <w:sz w:val="18"/>
                <w:szCs w:val="18"/>
              </w:rPr>
              <w:t>–66</w:t>
            </w:r>
          </w:p>
        </w:tc>
        <w:tc>
          <w:tcPr>
            <w:tcW w:w="854" w:type="dxa"/>
          </w:tcPr>
          <w:p w14:paraId="2EC7852F" w14:textId="77777777" w:rsidR="00F66DF5" w:rsidRPr="00460D1B" w:rsidRDefault="00F66DF5" w:rsidP="00F66DF5">
            <w:pPr>
              <w:pStyle w:val="Tabletext"/>
              <w:spacing w:before="20" w:after="20"/>
              <w:jc w:val="center"/>
              <w:rPr>
                <w:sz w:val="18"/>
                <w:szCs w:val="18"/>
              </w:rPr>
            </w:pPr>
            <w:r w:rsidRPr="00460D1B">
              <w:rPr>
                <w:sz w:val="18"/>
                <w:szCs w:val="18"/>
              </w:rPr>
              <w:t>–53</w:t>
            </w:r>
          </w:p>
        </w:tc>
        <w:tc>
          <w:tcPr>
            <w:tcW w:w="877" w:type="dxa"/>
          </w:tcPr>
          <w:p w14:paraId="374D2368" w14:textId="77777777" w:rsidR="00F66DF5" w:rsidRPr="00460D1B" w:rsidRDefault="00F66DF5" w:rsidP="00F66DF5">
            <w:pPr>
              <w:pStyle w:val="Tabletext"/>
              <w:spacing w:before="20" w:after="20"/>
              <w:jc w:val="center"/>
              <w:rPr>
                <w:sz w:val="18"/>
                <w:szCs w:val="18"/>
              </w:rPr>
            </w:pPr>
            <w:r w:rsidRPr="00460D1B">
              <w:rPr>
                <w:sz w:val="18"/>
                <w:szCs w:val="18"/>
              </w:rPr>
              <w:t>–4</w:t>
            </w:r>
          </w:p>
        </w:tc>
        <w:tc>
          <w:tcPr>
            <w:tcW w:w="854" w:type="dxa"/>
          </w:tcPr>
          <w:p w14:paraId="255423A0" w14:textId="77777777" w:rsidR="00F66DF5" w:rsidRPr="00460D1B" w:rsidRDefault="00F66DF5" w:rsidP="00F66DF5">
            <w:pPr>
              <w:pStyle w:val="Tabletext"/>
              <w:spacing w:before="20" w:after="20"/>
              <w:jc w:val="center"/>
              <w:rPr>
                <w:sz w:val="18"/>
                <w:szCs w:val="18"/>
              </w:rPr>
            </w:pPr>
            <w:r w:rsidRPr="00460D1B">
              <w:rPr>
                <w:sz w:val="18"/>
                <w:szCs w:val="18"/>
              </w:rPr>
              <w:t>–1</w:t>
            </w:r>
          </w:p>
        </w:tc>
        <w:tc>
          <w:tcPr>
            <w:tcW w:w="566" w:type="dxa"/>
            <w:hideMark/>
          </w:tcPr>
          <w:p w14:paraId="27E7789C" w14:textId="77777777" w:rsidR="00F66DF5" w:rsidRPr="00460D1B" w:rsidRDefault="00F66DF5" w:rsidP="00F66DF5">
            <w:pPr>
              <w:pStyle w:val="Tabletext"/>
              <w:spacing w:before="20" w:after="20"/>
              <w:jc w:val="center"/>
              <w:rPr>
                <w:sz w:val="18"/>
                <w:szCs w:val="18"/>
              </w:rPr>
            </w:pPr>
            <w:r w:rsidRPr="00460D1B">
              <w:rPr>
                <w:sz w:val="18"/>
                <w:szCs w:val="18"/>
              </w:rPr>
              <w:t>10</w:t>
            </w:r>
          </w:p>
        </w:tc>
        <w:tc>
          <w:tcPr>
            <w:tcW w:w="854" w:type="dxa"/>
          </w:tcPr>
          <w:p w14:paraId="760AB716" w14:textId="77777777" w:rsidR="00F66DF5" w:rsidRPr="00460D1B" w:rsidRDefault="00F66DF5" w:rsidP="00F66DF5">
            <w:pPr>
              <w:pStyle w:val="Tabletext"/>
              <w:spacing w:before="20" w:after="20"/>
              <w:jc w:val="center"/>
              <w:rPr>
                <w:sz w:val="18"/>
                <w:szCs w:val="18"/>
              </w:rPr>
            </w:pPr>
            <w:r w:rsidRPr="00460D1B">
              <w:rPr>
                <w:sz w:val="18"/>
                <w:szCs w:val="18"/>
              </w:rPr>
              <w:t>–57</w:t>
            </w:r>
          </w:p>
        </w:tc>
        <w:tc>
          <w:tcPr>
            <w:tcW w:w="854" w:type="dxa"/>
          </w:tcPr>
          <w:p w14:paraId="141EAC99" w14:textId="77777777" w:rsidR="00F66DF5" w:rsidRPr="00460D1B" w:rsidRDefault="00F66DF5" w:rsidP="00F66DF5">
            <w:pPr>
              <w:pStyle w:val="Tabletext"/>
              <w:spacing w:before="20" w:after="20"/>
              <w:jc w:val="center"/>
              <w:rPr>
                <w:sz w:val="18"/>
                <w:szCs w:val="18"/>
              </w:rPr>
            </w:pPr>
            <w:r w:rsidRPr="00460D1B">
              <w:rPr>
                <w:sz w:val="18"/>
                <w:szCs w:val="18"/>
              </w:rPr>
              <w:t>–51</w:t>
            </w:r>
          </w:p>
        </w:tc>
        <w:tc>
          <w:tcPr>
            <w:tcW w:w="877" w:type="dxa"/>
          </w:tcPr>
          <w:p w14:paraId="77D028BE" w14:textId="77777777" w:rsidR="00F66DF5" w:rsidRPr="00460D1B" w:rsidRDefault="00F66DF5" w:rsidP="00F66DF5">
            <w:pPr>
              <w:pStyle w:val="Tabletext"/>
              <w:spacing w:before="20" w:after="20"/>
              <w:jc w:val="center"/>
              <w:rPr>
                <w:sz w:val="18"/>
                <w:szCs w:val="18"/>
              </w:rPr>
            </w:pPr>
            <w:r w:rsidRPr="00460D1B">
              <w:rPr>
                <w:sz w:val="18"/>
                <w:szCs w:val="18"/>
              </w:rPr>
              <w:t>–8</w:t>
            </w:r>
          </w:p>
        </w:tc>
        <w:tc>
          <w:tcPr>
            <w:tcW w:w="877" w:type="dxa"/>
          </w:tcPr>
          <w:p w14:paraId="07B805F3" w14:textId="77777777" w:rsidR="00F66DF5" w:rsidRPr="00460D1B" w:rsidRDefault="00F66DF5" w:rsidP="00F66DF5">
            <w:pPr>
              <w:pStyle w:val="Tabletext"/>
              <w:spacing w:before="20" w:after="20"/>
              <w:jc w:val="center"/>
              <w:rPr>
                <w:sz w:val="18"/>
                <w:szCs w:val="18"/>
              </w:rPr>
            </w:pPr>
            <w:r w:rsidRPr="00460D1B">
              <w:rPr>
                <w:sz w:val="18"/>
                <w:szCs w:val="18"/>
              </w:rPr>
              <w:t>4</w:t>
            </w:r>
          </w:p>
        </w:tc>
      </w:tr>
      <w:tr w:rsidR="00F66DF5" w:rsidRPr="00F60912" w14:paraId="2ABDF1A2" w14:textId="77777777" w:rsidTr="00F66DF5">
        <w:trPr>
          <w:trHeight w:val="125"/>
          <w:jc w:val="center"/>
        </w:trPr>
        <w:tc>
          <w:tcPr>
            <w:tcW w:w="1280" w:type="dxa"/>
            <w:hideMark/>
          </w:tcPr>
          <w:p w14:paraId="6DD52443" w14:textId="77777777" w:rsidR="00F66DF5" w:rsidRPr="00F60912" w:rsidRDefault="00F66DF5" w:rsidP="00F66DF5">
            <w:pPr>
              <w:pStyle w:val="Tabletext"/>
              <w:spacing w:before="20" w:after="20"/>
              <w:jc w:val="center"/>
              <w:rPr>
                <w:sz w:val="18"/>
                <w:szCs w:val="18"/>
              </w:rPr>
            </w:pPr>
            <w:r w:rsidRPr="00F60912">
              <w:rPr>
                <w:sz w:val="18"/>
                <w:szCs w:val="18"/>
              </w:rPr>
              <w:t>7/(58 MHz)</w:t>
            </w:r>
          </w:p>
        </w:tc>
        <w:tc>
          <w:tcPr>
            <w:tcW w:w="892" w:type="dxa"/>
          </w:tcPr>
          <w:p w14:paraId="24DD224A" w14:textId="77777777" w:rsidR="00F66DF5" w:rsidRPr="00460D1B" w:rsidRDefault="00F66DF5" w:rsidP="00F66DF5">
            <w:pPr>
              <w:pStyle w:val="Tabletext"/>
              <w:spacing w:before="20" w:after="20"/>
              <w:jc w:val="center"/>
              <w:rPr>
                <w:sz w:val="18"/>
                <w:szCs w:val="18"/>
              </w:rPr>
            </w:pPr>
            <w:r w:rsidRPr="00460D1B">
              <w:rPr>
                <w:sz w:val="18"/>
                <w:szCs w:val="18"/>
              </w:rPr>
              <w:t>10</w:t>
            </w:r>
          </w:p>
        </w:tc>
        <w:tc>
          <w:tcPr>
            <w:tcW w:w="854" w:type="dxa"/>
          </w:tcPr>
          <w:p w14:paraId="527945C7" w14:textId="77777777" w:rsidR="00F66DF5" w:rsidRPr="00460D1B" w:rsidRDefault="00F66DF5" w:rsidP="00F66DF5">
            <w:pPr>
              <w:pStyle w:val="Tabletext"/>
              <w:spacing w:before="20" w:after="20"/>
              <w:jc w:val="center"/>
              <w:rPr>
                <w:sz w:val="18"/>
                <w:szCs w:val="18"/>
              </w:rPr>
            </w:pPr>
            <w:r w:rsidRPr="00460D1B">
              <w:rPr>
                <w:sz w:val="18"/>
                <w:szCs w:val="18"/>
              </w:rPr>
              <w:t>–70</w:t>
            </w:r>
          </w:p>
        </w:tc>
        <w:tc>
          <w:tcPr>
            <w:tcW w:w="854" w:type="dxa"/>
          </w:tcPr>
          <w:p w14:paraId="1176B56B" w14:textId="77777777" w:rsidR="00F66DF5" w:rsidRPr="00460D1B" w:rsidRDefault="00F66DF5" w:rsidP="00F66DF5">
            <w:pPr>
              <w:pStyle w:val="Tabletext"/>
              <w:spacing w:before="20" w:after="20"/>
              <w:jc w:val="center"/>
              <w:rPr>
                <w:sz w:val="18"/>
                <w:szCs w:val="18"/>
              </w:rPr>
            </w:pPr>
            <w:r w:rsidRPr="00460D1B">
              <w:rPr>
                <w:sz w:val="18"/>
                <w:szCs w:val="18"/>
              </w:rPr>
              <w:t>–58</w:t>
            </w:r>
          </w:p>
        </w:tc>
        <w:tc>
          <w:tcPr>
            <w:tcW w:w="877" w:type="dxa"/>
          </w:tcPr>
          <w:p w14:paraId="121A8059" w14:textId="77777777" w:rsidR="00F66DF5" w:rsidRPr="00460D1B" w:rsidRDefault="00F66DF5" w:rsidP="00F66DF5">
            <w:pPr>
              <w:pStyle w:val="Tabletext"/>
              <w:spacing w:before="20" w:after="20"/>
              <w:jc w:val="center"/>
              <w:rPr>
                <w:sz w:val="18"/>
                <w:szCs w:val="18"/>
              </w:rPr>
            </w:pPr>
            <w:r w:rsidRPr="00460D1B">
              <w:rPr>
                <w:sz w:val="18"/>
                <w:szCs w:val="18"/>
              </w:rPr>
              <w:t>–2</w:t>
            </w:r>
          </w:p>
        </w:tc>
        <w:tc>
          <w:tcPr>
            <w:tcW w:w="854" w:type="dxa"/>
          </w:tcPr>
          <w:p w14:paraId="1DBA8BD5" w14:textId="77777777" w:rsidR="00F66DF5" w:rsidRPr="00460D1B" w:rsidRDefault="00F66DF5" w:rsidP="00F66DF5">
            <w:pPr>
              <w:pStyle w:val="Tabletext"/>
              <w:spacing w:before="20" w:after="20"/>
              <w:jc w:val="center"/>
              <w:rPr>
                <w:sz w:val="18"/>
                <w:szCs w:val="18"/>
              </w:rPr>
            </w:pPr>
            <w:r w:rsidRPr="00460D1B">
              <w:rPr>
                <w:sz w:val="18"/>
                <w:szCs w:val="18"/>
              </w:rPr>
              <w:t>1</w:t>
            </w:r>
          </w:p>
        </w:tc>
        <w:tc>
          <w:tcPr>
            <w:tcW w:w="566" w:type="dxa"/>
            <w:hideMark/>
          </w:tcPr>
          <w:p w14:paraId="18933862" w14:textId="77777777" w:rsidR="00F66DF5" w:rsidRPr="00460D1B" w:rsidRDefault="00F66DF5" w:rsidP="00F66DF5">
            <w:pPr>
              <w:pStyle w:val="Tabletext"/>
              <w:spacing w:before="20" w:after="20"/>
              <w:jc w:val="center"/>
              <w:rPr>
                <w:sz w:val="18"/>
                <w:szCs w:val="18"/>
              </w:rPr>
            </w:pPr>
            <w:r w:rsidRPr="00460D1B">
              <w:rPr>
                <w:sz w:val="18"/>
                <w:szCs w:val="18"/>
              </w:rPr>
              <w:t>10</w:t>
            </w:r>
          </w:p>
        </w:tc>
        <w:tc>
          <w:tcPr>
            <w:tcW w:w="854" w:type="dxa"/>
          </w:tcPr>
          <w:p w14:paraId="62E6BE73" w14:textId="77777777" w:rsidR="00F66DF5" w:rsidRPr="00460D1B" w:rsidRDefault="00F66DF5" w:rsidP="00F66DF5">
            <w:pPr>
              <w:pStyle w:val="Tabletext"/>
              <w:spacing w:before="20" w:after="20"/>
              <w:jc w:val="center"/>
              <w:rPr>
                <w:sz w:val="18"/>
                <w:szCs w:val="18"/>
              </w:rPr>
            </w:pPr>
            <w:r w:rsidRPr="00460D1B">
              <w:rPr>
                <w:sz w:val="18"/>
                <w:szCs w:val="18"/>
              </w:rPr>
              <w:t>–57</w:t>
            </w:r>
          </w:p>
        </w:tc>
        <w:tc>
          <w:tcPr>
            <w:tcW w:w="854" w:type="dxa"/>
          </w:tcPr>
          <w:p w14:paraId="49251A1E" w14:textId="77777777" w:rsidR="00F66DF5" w:rsidRPr="00460D1B" w:rsidRDefault="00F66DF5" w:rsidP="00F66DF5">
            <w:pPr>
              <w:pStyle w:val="Tabletext"/>
              <w:spacing w:before="20" w:after="20"/>
              <w:jc w:val="center"/>
              <w:rPr>
                <w:sz w:val="18"/>
                <w:szCs w:val="18"/>
              </w:rPr>
            </w:pPr>
            <w:r w:rsidRPr="00460D1B">
              <w:rPr>
                <w:sz w:val="18"/>
                <w:szCs w:val="18"/>
              </w:rPr>
              <w:t>–52</w:t>
            </w:r>
          </w:p>
        </w:tc>
        <w:tc>
          <w:tcPr>
            <w:tcW w:w="877" w:type="dxa"/>
          </w:tcPr>
          <w:p w14:paraId="2F67D0A8" w14:textId="77777777" w:rsidR="00F66DF5" w:rsidRPr="00460D1B" w:rsidRDefault="00F66DF5" w:rsidP="00F66DF5">
            <w:pPr>
              <w:pStyle w:val="Tabletext"/>
              <w:spacing w:before="20" w:after="20"/>
              <w:jc w:val="center"/>
              <w:rPr>
                <w:sz w:val="18"/>
                <w:szCs w:val="18"/>
              </w:rPr>
            </w:pPr>
            <w:r w:rsidRPr="00460D1B">
              <w:rPr>
                <w:sz w:val="18"/>
                <w:szCs w:val="18"/>
              </w:rPr>
              <w:t>–8</w:t>
            </w:r>
          </w:p>
        </w:tc>
        <w:tc>
          <w:tcPr>
            <w:tcW w:w="877" w:type="dxa"/>
          </w:tcPr>
          <w:p w14:paraId="3CBC9C1E" w14:textId="77777777" w:rsidR="00F66DF5" w:rsidRPr="00460D1B" w:rsidRDefault="00F66DF5" w:rsidP="00F66DF5">
            <w:pPr>
              <w:pStyle w:val="Tabletext"/>
              <w:spacing w:before="20" w:after="20"/>
              <w:jc w:val="center"/>
              <w:rPr>
                <w:sz w:val="18"/>
                <w:szCs w:val="18"/>
              </w:rPr>
            </w:pPr>
            <w:r w:rsidRPr="00460D1B">
              <w:rPr>
                <w:sz w:val="18"/>
                <w:szCs w:val="18"/>
              </w:rPr>
              <w:t>3</w:t>
            </w:r>
          </w:p>
        </w:tc>
      </w:tr>
      <w:tr w:rsidR="00F66DF5" w:rsidRPr="00F60912" w14:paraId="03415A62" w14:textId="77777777" w:rsidTr="00F66DF5">
        <w:trPr>
          <w:trHeight w:val="125"/>
          <w:jc w:val="center"/>
        </w:trPr>
        <w:tc>
          <w:tcPr>
            <w:tcW w:w="1280" w:type="dxa"/>
            <w:hideMark/>
          </w:tcPr>
          <w:p w14:paraId="53EB994F" w14:textId="77777777" w:rsidR="00F66DF5" w:rsidRPr="00F60912" w:rsidRDefault="00F66DF5" w:rsidP="00F66DF5">
            <w:pPr>
              <w:pStyle w:val="Tabletext"/>
              <w:spacing w:before="20" w:after="20"/>
              <w:jc w:val="center"/>
              <w:rPr>
                <w:sz w:val="18"/>
                <w:szCs w:val="18"/>
              </w:rPr>
            </w:pPr>
            <w:r w:rsidRPr="00F60912">
              <w:rPr>
                <w:sz w:val="18"/>
                <w:szCs w:val="18"/>
              </w:rPr>
              <w:t>8/(66 MHz)</w:t>
            </w:r>
          </w:p>
        </w:tc>
        <w:tc>
          <w:tcPr>
            <w:tcW w:w="892" w:type="dxa"/>
          </w:tcPr>
          <w:p w14:paraId="10655427" w14:textId="77777777" w:rsidR="00F66DF5" w:rsidRPr="00460D1B" w:rsidRDefault="00F66DF5" w:rsidP="00F66DF5">
            <w:pPr>
              <w:pStyle w:val="Tabletext"/>
              <w:spacing w:before="20" w:after="20"/>
              <w:jc w:val="center"/>
              <w:rPr>
                <w:sz w:val="18"/>
                <w:szCs w:val="18"/>
              </w:rPr>
            </w:pPr>
            <w:r w:rsidRPr="00460D1B">
              <w:rPr>
                <w:sz w:val="18"/>
                <w:szCs w:val="18"/>
              </w:rPr>
              <w:t>10</w:t>
            </w:r>
          </w:p>
        </w:tc>
        <w:tc>
          <w:tcPr>
            <w:tcW w:w="854" w:type="dxa"/>
          </w:tcPr>
          <w:p w14:paraId="1A5A1797" w14:textId="77777777" w:rsidR="00F66DF5" w:rsidRPr="00460D1B" w:rsidRDefault="00F66DF5" w:rsidP="00F66DF5">
            <w:pPr>
              <w:pStyle w:val="Tabletext"/>
              <w:spacing w:before="20" w:after="20"/>
              <w:jc w:val="center"/>
              <w:rPr>
                <w:sz w:val="18"/>
                <w:szCs w:val="18"/>
              </w:rPr>
            </w:pPr>
            <w:r w:rsidRPr="00460D1B">
              <w:rPr>
                <w:sz w:val="18"/>
                <w:szCs w:val="18"/>
              </w:rPr>
              <w:t>–58</w:t>
            </w:r>
          </w:p>
        </w:tc>
        <w:tc>
          <w:tcPr>
            <w:tcW w:w="854" w:type="dxa"/>
          </w:tcPr>
          <w:p w14:paraId="0D47B0E8" w14:textId="77777777" w:rsidR="00F66DF5" w:rsidRPr="00460D1B" w:rsidRDefault="00F66DF5" w:rsidP="00F66DF5">
            <w:pPr>
              <w:pStyle w:val="Tabletext"/>
              <w:spacing w:before="20" w:after="20"/>
              <w:jc w:val="center"/>
              <w:rPr>
                <w:sz w:val="18"/>
                <w:szCs w:val="18"/>
              </w:rPr>
            </w:pPr>
            <w:r w:rsidRPr="00460D1B">
              <w:rPr>
                <w:sz w:val="18"/>
                <w:szCs w:val="18"/>
              </w:rPr>
              <w:t>–51</w:t>
            </w:r>
          </w:p>
        </w:tc>
        <w:tc>
          <w:tcPr>
            <w:tcW w:w="877" w:type="dxa"/>
          </w:tcPr>
          <w:p w14:paraId="125A7ED7" w14:textId="77777777" w:rsidR="00F66DF5" w:rsidRPr="00460D1B" w:rsidRDefault="00F66DF5" w:rsidP="00F66DF5">
            <w:pPr>
              <w:pStyle w:val="Tabletext"/>
              <w:spacing w:before="20" w:after="20"/>
              <w:jc w:val="center"/>
              <w:rPr>
                <w:sz w:val="18"/>
                <w:szCs w:val="18"/>
              </w:rPr>
            </w:pPr>
            <w:r w:rsidRPr="00460D1B">
              <w:rPr>
                <w:sz w:val="18"/>
                <w:szCs w:val="18"/>
              </w:rPr>
              <w:t>–1</w:t>
            </w:r>
          </w:p>
        </w:tc>
        <w:tc>
          <w:tcPr>
            <w:tcW w:w="854" w:type="dxa"/>
          </w:tcPr>
          <w:p w14:paraId="34C0A751" w14:textId="77777777" w:rsidR="00F66DF5" w:rsidRPr="00460D1B" w:rsidRDefault="00F66DF5" w:rsidP="00F66DF5">
            <w:pPr>
              <w:pStyle w:val="Tabletext"/>
              <w:spacing w:before="20" w:after="20"/>
              <w:jc w:val="center"/>
              <w:rPr>
                <w:sz w:val="18"/>
                <w:szCs w:val="18"/>
              </w:rPr>
            </w:pPr>
            <w:r w:rsidRPr="00460D1B">
              <w:rPr>
                <w:sz w:val="18"/>
                <w:szCs w:val="18"/>
              </w:rPr>
              <w:t>1</w:t>
            </w:r>
          </w:p>
        </w:tc>
        <w:tc>
          <w:tcPr>
            <w:tcW w:w="566" w:type="dxa"/>
            <w:hideMark/>
          </w:tcPr>
          <w:p w14:paraId="5DDFA484" w14:textId="77777777" w:rsidR="00F66DF5" w:rsidRPr="00460D1B" w:rsidRDefault="00F66DF5" w:rsidP="00F66DF5">
            <w:pPr>
              <w:pStyle w:val="Tabletext"/>
              <w:spacing w:before="20" w:after="20"/>
              <w:jc w:val="center"/>
              <w:rPr>
                <w:sz w:val="18"/>
                <w:szCs w:val="18"/>
              </w:rPr>
            </w:pPr>
            <w:r w:rsidRPr="00460D1B">
              <w:rPr>
                <w:sz w:val="18"/>
                <w:szCs w:val="18"/>
              </w:rPr>
              <w:t>10</w:t>
            </w:r>
          </w:p>
        </w:tc>
        <w:tc>
          <w:tcPr>
            <w:tcW w:w="854" w:type="dxa"/>
          </w:tcPr>
          <w:p w14:paraId="67B750D7" w14:textId="77777777" w:rsidR="00F66DF5" w:rsidRPr="00460D1B" w:rsidRDefault="00F66DF5" w:rsidP="00F66DF5">
            <w:pPr>
              <w:pStyle w:val="Tabletext"/>
              <w:spacing w:before="20" w:after="20"/>
              <w:jc w:val="center"/>
              <w:rPr>
                <w:sz w:val="18"/>
                <w:szCs w:val="18"/>
              </w:rPr>
            </w:pPr>
            <w:r w:rsidRPr="00460D1B">
              <w:rPr>
                <w:sz w:val="18"/>
                <w:szCs w:val="18"/>
              </w:rPr>
              <w:t>–57</w:t>
            </w:r>
          </w:p>
        </w:tc>
        <w:tc>
          <w:tcPr>
            <w:tcW w:w="854" w:type="dxa"/>
          </w:tcPr>
          <w:p w14:paraId="7EA52FBA" w14:textId="77777777" w:rsidR="00F66DF5" w:rsidRPr="00460D1B" w:rsidRDefault="00F66DF5" w:rsidP="00F66DF5">
            <w:pPr>
              <w:pStyle w:val="Tabletext"/>
              <w:spacing w:before="20" w:after="20"/>
              <w:jc w:val="center"/>
              <w:rPr>
                <w:sz w:val="18"/>
                <w:szCs w:val="18"/>
              </w:rPr>
            </w:pPr>
            <w:r w:rsidRPr="00460D1B">
              <w:rPr>
                <w:sz w:val="18"/>
                <w:szCs w:val="18"/>
              </w:rPr>
              <w:t>–52</w:t>
            </w:r>
          </w:p>
        </w:tc>
        <w:tc>
          <w:tcPr>
            <w:tcW w:w="877" w:type="dxa"/>
          </w:tcPr>
          <w:p w14:paraId="2224FACB" w14:textId="77777777" w:rsidR="00F66DF5" w:rsidRPr="00460D1B" w:rsidRDefault="00F66DF5" w:rsidP="00F66DF5">
            <w:pPr>
              <w:pStyle w:val="Tabletext"/>
              <w:spacing w:before="20" w:after="20"/>
              <w:jc w:val="center"/>
              <w:rPr>
                <w:sz w:val="18"/>
                <w:szCs w:val="18"/>
              </w:rPr>
            </w:pPr>
            <w:r w:rsidRPr="00460D1B">
              <w:rPr>
                <w:sz w:val="18"/>
                <w:szCs w:val="18"/>
              </w:rPr>
              <w:t>–8</w:t>
            </w:r>
          </w:p>
        </w:tc>
        <w:tc>
          <w:tcPr>
            <w:tcW w:w="877" w:type="dxa"/>
          </w:tcPr>
          <w:p w14:paraId="7FB5F9E9" w14:textId="77777777" w:rsidR="00F66DF5" w:rsidRPr="00460D1B" w:rsidRDefault="00F66DF5" w:rsidP="00F66DF5">
            <w:pPr>
              <w:pStyle w:val="Tabletext"/>
              <w:spacing w:before="20" w:after="20"/>
              <w:jc w:val="center"/>
              <w:rPr>
                <w:sz w:val="18"/>
                <w:szCs w:val="18"/>
              </w:rPr>
            </w:pPr>
            <w:r w:rsidRPr="00460D1B">
              <w:rPr>
                <w:sz w:val="18"/>
                <w:szCs w:val="18"/>
              </w:rPr>
              <w:t>3</w:t>
            </w:r>
          </w:p>
        </w:tc>
      </w:tr>
      <w:tr w:rsidR="00F66DF5" w:rsidRPr="00F60912" w14:paraId="07D73F9F" w14:textId="77777777" w:rsidTr="00F66DF5">
        <w:trPr>
          <w:trHeight w:val="125"/>
          <w:jc w:val="center"/>
        </w:trPr>
        <w:tc>
          <w:tcPr>
            <w:tcW w:w="1280" w:type="dxa"/>
            <w:tcBorders>
              <w:bottom w:val="single" w:sz="4" w:space="0" w:color="auto"/>
            </w:tcBorders>
            <w:hideMark/>
          </w:tcPr>
          <w:p w14:paraId="7D350317" w14:textId="77777777" w:rsidR="00F66DF5" w:rsidRPr="00F60912" w:rsidRDefault="00F66DF5" w:rsidP="00F66DF5">
            <w:pPr>
              <w:pStyle w:val="Tabletext"/>
              <w:spacing w:before="20" w:after="20"/>
              <w:jc w:val="center"/>
              <w:rPr>
                <w:sz w:val="18"/>
                <w:szCs w:val="18"/>
              </w:rPr>
            </w:pPr>
            <w:r w:rsidRPr="00F60912">
              <w:rPr>
                <w:sz w:val="18"/>
                <w:szCs w:val="18"/>
              </w:rPr>
              <w:t>9/(74 MHz)</w:t>
            </w:r>
          </w:p>
        </w:tc>
        <w:tc>
          <w:tcPr>
            <w:tcW w:w="892" w:type="dxa"/>
            <w:tcBorders>
              <w:bottom w:val="single" w:sz="4" w:space="0" w:color="auto"/>
            </w:tcBorders>
          </w:tcPr>
          <w:p w14:paraId="75C490FA" w14:textId="77777777" w:rsidR="00F66DF5" w:rsidRPr="00460D1B" w:rsidRDefault="00F66DF5" w:rsidP="00F66DF5">
            <w:pPr>
              <w:pStyle w:val="Tabletext"/>
              <w:spacing w:before="20" w:after="20"/>
              <w:jc w:val="center"/>
              <w:rPr>
                <w:sz w:val="18"/>
                <w:szCs w:val="18"/>
              </w:rPr>
            </w:pPr>
            <w:r w:rsidRPr="00460D1B">
              <w:rPr>
                <w:sz w:val="18"/>
                <w:szCs w:val="18"/>
              </w:rPr>
              <w:t>10</w:t>
            </w:r>
          </w:p>
        </w:tc>
        <w:tc>
          <w:tcPr>
            <w:tcW w:w="854" w:type="dxa"/>
            <w:tcBorders>
              <w:bottom w:val="single" w:sz="4" w:space="0" w:color="auto"/>
            </w:tcBorders>
          </w:tcPr>
          <w:p w14:paraId="10FAAEE6" w14:textId="77777777" w:rsidR="00F66DF5" w:rsidRPr="00460D1B" w:rsidRDefault="00F66DF5" w:rsidP="00F66DF5">
            <w:pPr>
              <w:pStyle w:val="Tabletext"/>
              <w:spacing w:before="20" w:after="20"/>
              <w:jc w:val="center"/>
              <w:rPr>
                <w:sz w:val="18"/>
                <w:szCs w:val="18"/>
              </w:rPr>
            </w:pPr>
            <w:r w:rsidRPr="00460D1B">
              <w:rPr>
                <w:sz w:val="18"/>
                <w:szCs w:val="18"/>
              </w:rPr>
              <w:t>–52</w:t>
            </w:r>
          </w:p>
        </w:tc>
        <w:tc>
          <w:tcPr>
            <w:tcW w:w="854" w:type="dxa"/>
            <w:tcBorders>
              <w:bottom w:val="single" w:sz="4" w:space="0" w:color="auto"/>
            </w:tcBorders>
          </w:tcPr>
          <w:p w14:paraId="7C146C91" w14:textId="77777777" w:rsidR="00F66DF5" w:rsidRPr="00460D1B" w:rsidRDefault="00F66DF5" w:rsidP="00F66DF5">
            <w:pPr>
              <w:pStyle w:val="Tabletext"/>
              <w:spacing w:before="20" w:after="20"/>
              <w:jc w:val="center"/>
              <w:rPr>
                <w:sz w:val="18"/>
                <w:szCs w:val="18"/>
              </w:rPr>
            </w:pPr>
            <w:r w:rsidRPr="00460D1B">
              <w:rPr>
                <w:sz w:val="18"/>
                <w:szCs w:val="18"/>
              </w:rPr>
              <w:t>–42</w:t>
            </w:r>
          </w:p>
        </w:tc>
        <w:tc>
          <w:tcPr>
            <w:tcW w:w="877" w:type="dxa"/>
            <w:tcBorders>
              <w:bottom w:val="single" w:sz="4" w:space="0" w:color="auto"/>
            </w:tcBorders>
          </w:tcPr>
          <w:p w14:paraId="3695EDAA" w14:textId="77777777" w:rsidR="00F66DF5" w:rsidRPr="00460D1B" w:rsidRDefault="00F66DF5" w:rsidP="00F66DF5">
            <w:pPr>
              <w:pStyle w:val="Tabletext"/>
              <w:spacing w:before="20" w:after="20"/>
              <w:jc w:val="center"/>
              <w:rPr>
                <w:sz w:val="18"/>
                <w:szCs w:val="18"/>
              </w:rPr>
            </w:pPr>
            <w:r w:rsidRPr="00460D1B">
              <w:rPr>
                <w:sz w:val="18"/>
                <w:szCs w:val="18"/>
              </w:rPr>
              <w:t>–3</w:t>
            </w:r>
          </w:p>
        </w:tc>
        <w:tc>
          <w:tcPr>
            <w:tcW w:w="854" w:type="dxa"/>
            <w:tcBorders>
              <w:bottom w:val="single" w:sz="4" w:space="0" w:color="auto"/>
            </w:tcBorders>
          </w:tcPr>
          <w:p w14:paraId="30CB5752" w14:textId="77777777" w:rsidR="00F66DF5" w:rsidRPr="00460D1B" w:rsidRDefault="00F66DF5" w:rsidP="00F66DF5">
            <w:pPr>
              <w:pStyle w:val="Tabletext"/>
              <w:spacing w:before="20" w:after="20"/>
              <w:jc w:val="center"/>
              <w:rPr>
                <w:sz w:val="18"/>
                <w:szCs w:val="18"/>
              </w:rPr>
            </w:pPr>
            <w:r w:rsidRPr="00460D1B">
              <w:rPr>
                <w:sz w:val="18"/>
                <w:szCs w:val="18"/>
              </w:rPr>
              <w:t>3</w:t>
            </w:r>
          </w:p>
        </w:tc>
        <w:tc>
          <w:tcPr>
            <w:tcW w:w="566" w:type="dxa"/>
            <w:tcBorders>
              <w:bottom w:val="single" w:sz="4" w:space="0" w:color="auto"/>
            </w:tcBorders>
            <w:hideMark/>
          </w:tcPr>
          <w:p w14:paraId="03E19FFD" w14:textId="77777777" w:rsidR="00F66DF5" w:rsidRPr="00460D1B" w:rsidRDefault="00F66DF5" w:rsidP="00F66DF5">
            <w:pPr>
              <w:pStyle w:val="Tabletext"/>
              <w:spacing w:before="20" w:after="20"/>
              <w:jc w:val="center"/>
              <w:rPr>
                <w:sz w:val="18"/>
                <w:szCs w:val="18"/>
              </w:rPr>
            </w:pPr>
            <w:r w:rsidRPr="00460D1B">
              <w:rPr>
                <w:sz w:val="18"/>
                <w:szCs w:val="18"/>
              </w:rPr>
              <w:t>10</w:t>
            </w:r>
          </w:p>
        </w:tc>
        <w:tc>
          <w:tcPr>
            <w:tcW w:w="854" w:type="dxa"/>
            <w:tcBorders>
              <w:bottom w:val="single" w:sz="4" w:space="0" w:color="auto"/>
            </w:tcBorders>
          </w:tcPr>
          <w:p w14:paraId="01C34D0F" w14:textId="77777777" w:rsidR="00F66DF5" w:rsidRPr="00460D1B" w:rsidRDefault="00F66DF5" w:rsidP="00F66DF5">
            <w:pPr>
              <w:pStyle w:val="Tabletext"/>
              <w:spacing w:before="20" w:after="20"/>
              <w:jc w:val="center"/>
              <w:rPr>
                <w:sz w:val="18"/>
                <w:szCs w:val="18"/>
              </w:rPr>
            </w:pPr>
            <w:r w:rsidRPr="00460D1B">
              <w:rPr>
                <w:sz w:val="18"/>
                <w:szCs w:val="18"/>
              </w:rPr>
              <w:t>–57</w:t>
            </w:r>
          </w:p>
        </w:tc>
        <w:tc>
          <w:tcPr>
            <w:tcW w:w="854" w:type="dxa"/>
            <w:tcBorders>
              <w:bottom w:val="single" w:sz="4" w:space="0" w:color="auto"/>
            </w:tcBorders>
          </w:tcPr>
          <w:p w14:paraId="3C6FE901" w14:textId="77777777" w:rsidR="00F66DF5" w:rsidRPr="00460D1B" w:rsidRDefault="00F66DF5" w:rsidP="00F66DF5">
            <w:pPr>
              <w:pStyle w:val="Tabletext"/>
              <w:spacing w:before="20" w:after="20"/>
              <w:jc w:val="center"/>
              <w:rPr>
                <w:sz w:val="18"/>
                <w:szCs w:val="18"/>
              </w:rPr>
            </w:pPr>
            <w:r w:rsidRPr="00460D1B">
              <w:rPr>
                <w:sz w:val="18"/>
                <w:szCs w:val="18"/>
              </w:rPr>
              <w:t>–51</w:t>
            </w:r>
          </w:p>
        </w:tc>
        <w:tc>
          <w:tcPr>
            <w:tcW w:w="877" w:type="dxa"/>
            <w:tcBorders>
              <w:bottom w:val="single" w:sz="4" w:space="0" w:color="auto"/>
            </w:tcBorders>
          </w:tcPr>
          <w:p w14:paraId="2C4A99D1" w14:textId="77777777" w:rsidR="00F66DF5" w:rsidRPr="00460D1B" w:rsidRDefault="00F66DF5" w:rsidP="00F66DF5">
            <w:pPr>
              <w:pStyle w:val="Tabletext"/>
              <w:spacing w:before="20" w:after="20"/>
              <w:jc w:val="center"/>
              <w:rPr>
                <w:sz w:val="18"/>
                <w:szCs w:val="18"/>
              </w:rPr>
            </w:pPr>
            <w:r w:rsidRPr="00460D1B">
              <w:rPr>
                <w:sz w:val="18"/>
                <w:szCs w:val="18"/>
              </w:rPr>
              <w:t>–8</w:t>
            </w:r>
          </w:p>
        </w:tc>
        <w:tc>
          <w:tcPr>
            <w:tcW w:w="877" w:type="dxa"/>
            <w:tcBorders>
              <w:bottom w:val="single" w:sz="4" w:space="0" w:color="auto"/>
            </w:tcBorders>
          </w:tcPr>
          <w:p w14:paraId="44FBB839" w14:textId="77777777" w:rsidR="00F66DF5" w:rsidRPr="00460D1B" w:rsidRDefault="00F66DF5" w:rsidP="00F66DF5">
            <w:pPr>
              <w:pStyle w:val="Tabletext"/>
              <w:spacing w:before="20" w:after="20"/>
              <w:jc w:val="center"/>
              <w:rPr>
                <w:sz w:val="18"/>
                <w:szCs w:val="18"/>
              </w:rPr>
            </w:pPr>
            <w:r w:rsidRPr="00460D1B">
              <w:rPr>
                <w:sz w:val="18"/>
                <w:szCs w:val="18"/>
              </w:rPr>
              <w:t>4</w:t>
            </w:r>
          </w:p>
        </w:tc>
      </w:tr>
      <w:tr w:rsidR="00F66DF5" w:rsidRPr="002F463D" w14:paraId="25165B04" w14:textId="77777777" w:rsidTr="00F66DF5">
        <w:trPr>
          <w:trHeight w:val="125"/>
          <w:jc w:val="center"/>
        </w:trPr>
        <w:tc>
          <w:tcPr>
            <w:tcW w:w="9639" w:type="dxa"/>
            <w:gridSpan w:val="11"/>
            <w:tcBorders>
              <w:top w:val="single" w:sz="4" w:space="0" w:color="auto"/>
              <w:left w:val="nil"/>
              <w:bottom w:val="nil"/>
              <w:right w:val="nil"/>
            </w:tcBorders>
          </w:tcPr>
          <w:p w14:paraId="67B0733A" w14:textId="77777777" w:rsidR="00F66DF5" w:rsidRPr="00D94AB5" w:rsidRDefault="00F66DF5" w:rsidP="00F66DF5">
            <w:pPr>
              <w:pStyle w:val="Tablelegend"/>
              <w:tabs>
                <w:tab w:val="clear" w:pos="284"/>
              </w:tabs>
              <w:ind w:left="-80" w:hanging="5"/>
              <w:rPr>
                <w:bCs/>
                <w:szCs w:val="22"/>
                <w:lang w:val="en-GB" w:eastAsia="zh-CN"/>
              </w:rPr>
            </w:pPr>
            <w:r w:rsidRPr="00D94AB5">
              <w:rPr>
                <w:rFonts w:hint="eastAsia"/>
                <w:bCs/>
                <w:szCs w:val="22"/>
                <w:lang w:val="en-GB" w:eastAsia="zh-CN"/>
              </w:rPr>
              <w:t>注</w:t>
            </w:r>
            <w:r w:rsidRPr="00D94AB5">
              <w:rPr>
                <w:rFonts w:hint="eastAsia"/>
                <w:bCs/>
                <w:szCs w:val="22"/>
                <w:lang w:val="en-GB" w:eastAsia="zh-CN"/>
              </w:rPr>
              <w:t>1</w:t>
            </w:r>
            <w:r w:rsidRPr="00D94AB5">
              <w:rPr>
                <w:bCs/>
                <w:szCs w:val="22"/>
                <w:lang w:val="en-GB" w:eastAsia="zh-CN"/>
              </w:rPr>
              <w:t xml:space="preserve"> – </w:t>
            </w:r>
            <w:r w:rsidRPr="00D94AB5">
              <w:rPr>
                <w:rFonts w:hint="eastAsia"/>
                <w:bCs/>
                <w:szCs w:val="22"/>
                <w:lang w:val="en-GB" w:eastAsia="zh-CN"/>
              </w:rPr>
              <w:t>除非干扰信号电平高于对应的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，否则</w:t>
            </w:r>
            <w:r w:rsidRPr="00D94AB5">
              <w:rPr>
                <w:bCs/>
                <w:szCs w:val="22"/>
                <w:lang w:val="en-GB" w:eastAsia="zh-CN"/>
              </w:rPr>
              <w:t>PR</w:t>
            </w:r>
            <w:r w:rsidRPr="00D94AB5">
              <w:rPr>
                <w:rFonts w:hint="eastAsia"/>
                <w:bCs/>
                <w:szCs w:val="22"/>
                <w:lang w:val="en-GB" w:eastAsia="zh-CN"/>
              </w:rPr>
              <w:t>即可适用。如果干扰信号电平高于对应的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，接收机将表现为非线性方式。</w:t>
            </w:r>
          </w:p>
          <w:p w14:paraId="7741684F" w14:textId="77777777" w:rsidR="00F66DF5" w:rsidRPr="00D94AB5" w:rsidRDefault="00F66DF5" w:rsidP="00F66DF5">
            <w:pPr>
              <w:pStyle w:val="Tablelegend"/>
              <w:ind w:left="-108" w:firstLine="23"/>
              <w:rPr>
                <w:bCs/>
                <w:szCs w:val="22"/>
                <w:lang w:val="en-GB" w:eastAsia="zh-CN"/>
              </w:rPr>
            </w:pPr>
            <w:r w:rsidRPr="00D94AB5">
              <w:rPr>
                <w:rFonts w:hint="eastAsia"/>
                <w:bCs/>
                <w:szCs w:val="22"/>
                <w:lang w:val="en-GB" w:eastAsia="zh-CN"/>
              </w:rPr>
              <w:t>注</w:t>
            </w:r>
            <w:r w:rsidRPr="00D94AB5">
              <w:rPr>
                <w:rFonts w:hint="eastAsia"/>
                <w:bCs/>
                <w:szCs w:val="22"/>
                <w:lang w:val="en-GB" w:eastAsia="zh-CN"/>
              </w:rPr>
              <w:t>2</w:t>
            </w:r>
            <w:r w:rsidRPr="00D94AB5">
              <w:rPr>
                <w:bCs/>
                <w:szCs w:val="22"/>
                <w:lang w:val="en-GB" w:eastAsia="zh-CN"/>
              </w:rPr>
              <w:t xml:space="preserve"> – </w:t>
            </w:r>
            <w:r w:rsidRPr="00D94AB5">
              <w:rPr>
                <w:rFonts w:hint="eastAsia"/>
                <w:bCs/>
                <w:szCs w:val="22"/>
                <w:lang w:val="en-GB" w:eastAsia="zh-CN"/>
              </w:rPr>
              <w:t>在接近接收机灵敏度的有用信号电平，应考虑噪声。如灵敏度为</w:t>
            </w:r>
            <w:r w:rsidRPr="00D94AB5">
              <w:rPr>
                <w:bCs/>
                <w:szCs w:val="22"/>
                <w:lang w:val="en-GB" w:eastAsia="zh-CN"/>
              </w:rPr>
              <w:t>+3 dB</w:t>
            </w:r>
            <w:r w:rsidRPr="00D94AB5">
              <w:rPr>
                <w:rFonts w:hint="eastAsia"/>
                <w:bCs/>
                <w:szCs w:val="22"/>
                <w:lang w:val="en-GB" w:eastAsia="zh-CN"/>
              </w:rPr>
              <w:t>，应在</w:t>
            </w:r>
            <w:r>
              <w:rPr>
                <w:bCs/>
                <w:szCs w:val="22"/>
                <w:lang w:val="en-GB" w:eastAsia="zh-CN"/>
              </w:rPr>
              <w:t>PR</w:t>
            </w:r>
            <w:r w:rsidRPr="00D94AB5">
              <w:rPr>
                <w:rFonts w:hint="eastAsia"/>
                <w:bCs/>
                <w:szCs w:val="22"/>
                <w:lang w:val="en-GB" w:eastAsia="zh-CN"/>
              </w:rPr>
              <w:t>上增加</w:t>
            </w:r>
            <w:r w:rsidRPr="00D94AB5">
              <w:rPr>
                <w:bCs/>
                <w:szCs w:val="22"/>
                <w:lang w:val="en-GB" w:eastAsia="zh-CN"/>
              </w:rPr>
              <w:t>3 dB</w:t>
            </w:r>
            <w:r w:rsidRPr="00D94AB5">
              <w:rPr>
                <w:rFonts w:hint="eastAsia"/>
                <w:bCs/>
                <w:szCs w:val="22"/>
                <w:lang w:val="en-GB" w:eastAsia="zh-CN"/>
              </w:rPr>
              <w:t>。</w:t>
            </w:r>
          </w:p>
          <w:p w14:paraId="234BA2A6" w14:textId="77777777" w:rsidR="00F66DF5" w:rsidRPr="00D94AB5" w:rsidRDefault="00F66DF5" w:rsidP="00F66DF5">
            <w:pPr>
              <w:pStyle w:val="Tablelegend"/>
              <w:ind w:left="-85" w:firstLine="0"/>
              <w:rPr>
                <w:bCs/>
                <w:szCs w:val="22"/>
                <w:lang w:val="en-GB" w:eastAsia="zh-CN"/>
              </w:rPr>
            </w:pPr>
            <w:r w:rsidRPr="00D94AB5">
              <w:rPr>
                <w:rFonts w:hint="eastAsia"/>
                <w:bCs/>
                <w:szCs w:val="22"/>
                <w:lang w:val="en-GB" w:eastAsia="zh-CN"/>
              </w:rPr>
              <w:t>注</w:t>
            </w:r>
            <w:r w:rsidRPr="00D94AB5">
              <w:rPr>
                <w:rFonts w:hint="eastAsia"/>
                <w:bCs/>
                <w:szCs w:val="22"/>
                <w:lang w:val="en-GB" w:eastAsia="zh-CN"/>
              </w:rPr>
              <w:t>3</w:t>
            </w:r>
            <w:r w:rsidRPr="00D94AB5">
              <w:rPr>
                <w:bCs/>
                <w:szCs w:val="22"/>
                <w:lang w:val="en-GB" w:eastAsia="zh-CN"/>
              </w:rPr>
              <w:t xml:space="preserve"> – </w:t>
            </w:r>
            <w:r w:rsidRPr="00D94AB5">
              <w:rPr>
                <w:rFonts w:hint="eastAsia"/>
                <w:bCs/>
                <w:szCs w:val="22"/>
                <w:lang w:val="en-GB" w:eastAsia="zh-CN"/>
              </w:rPr>
              <w:t>可采用本附件第</w:t>
            </w:r>
            <w:r w:rsidRPr="00D94AB5">
              <w:rPr>
                <w:rFonts w:hint="eastAsia"/>
                <w:bCs/>
                <w:szCs w:val="22"/>
                <w:lang w:val="en-GB" w:eastAsia="zh-CN"/>
              </w:rPr>
              <w:t>4</w:t>
            </w:r>
            <w:r w:rsidRPr="00D94AB5">
              <w:rPr>
                <w:rFonts w:hint="eastAsia"/>
                <w:bCs/>
                <w:szCs w:val="22"/>
                <w:lang w:val="en-GB" w:eastAsia="zh-CN"/>
              </w:rPr>
              <w:t>节表</w:t>
            </w:r>
            <w:r w:rsidRPr="00D94AB5">
              <w:rPr>
                <w:rFonts w:hint="eastAsia"/>
                <w:bCs/>
                <w:szCs w:val="22"/>
                <w:lang w:val="en-GB" w:eastAsia="zh-CN"/>
              </w:rPr>
              <w:t>50</w:t>
            </w:r>
            <w:r w:rsidRPr="00D94AB5">
              <w:rPr>
                <w:rFonts w:hint="eastAsia"/>
                <w:bCs/>
                <w:szCs w:val="22"/>
                <w:lang w:val="en-GB" w:eastAsia="zh-CN"/>
              </w:rPr>
              <w:t>中的校正系数获得不同系统版本和各种接收条件的</w:t>
            </w:r>
            <w:r w:rsidRPr="00D94AB5">
              <w:rPr>
                <w:bCs/>
                <w:szCs w:val="22"/>
                <w:lang w:val="en-GB" w:eastAsia="zh-CN"/>
              </w:rPr>
              <w:t>PR</w:t>
            </w:r>
            <w:r w:rsidRPr="00D94AB5">
              <w:rPr>
                <w:rFonts w:hint="eastAsia"/>
                <w:bCs/>
                <w:szCs w:val="22"/>
                <w:lang w:val="en-GB" w:eastAsia="zh-CN"/>
              </w:rPr>
              <w:t>。假定过载门限与系统不同版本和接收条件无关。</w:t>
            </w:r>
          </w:p>
          <w:p w14:paraId="27AB8F33" w14:textId="77777777" w:rsidR="00F66DF5" w:rsidRPr="00D94AB5" w:rsidRDefault="00F66DF5" w:rsidP="00F66DF5">
            <w:pPr>
              <w:pStyle w:val="Tablelegend"/>
              <w:ind w:left="-85" w:firstLine="0"/>
              <w:rPr>
                <w:szCs w:val="22"/>
                <w:lang w:val="en-GB" w:eastAsia="zh-CN"/>
              </w:rPr>
            </w:pPr>
            <w:r w:rsidRPr="00D94AB5">
              <w:rPr>
                <w:rFonts w:hint="eastAsia"/>
                <w:bCs/>
                <w:szCs w:val="22"/>
                <w:lang w:val="en-GB" w:eastAsia="zh-CN"/>
              </w:rPr>
              <w:t>注</w:t>
            </w:r>
            <w:r w:rsidRPr="00D94AB5">
              <w:rPr>
                <w:bCs/>
                <w:szCs w:val="22"/>
                <w:lang w:val="en-GB" w:eastAsia="zh-CN"/>
              </w:rPr>
              <w:t>4 –</w:t>
            </w:r>
            <w:r>
              <w:rPr>
                <w:rFonts w:hint="eastAsia"/>
                <w:bCs/>
                <w:szCs w:val="22"/>
                <w:lang w:val="en-GB" w:eastAsia="zh-CN"/>
              </w:rPr>
              <w:t xml:space="preserve"> </w:t>
            </w:r>
            <w:r w:rsidRPr="00D94AB5">
              <w:rPr>
                <w:rFonts w:hint="eastAsia"/>
                <w:bCs/>
                <w:szCs w:val="22"/>
                <w:lang w:val="en-GB" w:eastAsia="zh-CN"/>
              </w:rPr>
              <w:t>采用所有测量保护比百分位的第</w:t>
            </w:r>
            <w:r w:rsidRPr="00D94AB5">
              <w:rPr>
                <w:rFonts w:hint="eastAsia"/>
                <w:bCs/>
                <w:szCs w:val="22"/>
                <w:lang w:val="en-GB" w:eastAsia="zh-CN"/>
              </w:rPr>
              <w:t>5</w:t>
            </w:r>
            <w:r w:rsidRPr="00D94AB5">
              <w:rPr>
                <w:bCs/>
                <w:szCs w:val="22"/>
                <w:lang w:val="en-GB" w:eastAsia="zh-CN"/>
              </w:rPr>
              <w:t>0</w:t>
            </w:r>
            <w:r w:rsidRPr="00D94AB5">
              <w:rPr>
                <w:rFonts w:hint="eastAsia"/>
                <w:bCs/>
                <w:szCs w:val="22"/>
                <w:lang w:val="en-GB" w:eastAsia="zh-CN"/>
              </w:rPr>
              <w:t>位和第</w:t>
            </w:r>
            <w:r w:rsidRPr="00D94AB5">
              <w:rPr>
                <w:bCs/>
                <w:szCs w:val="22"/>
                <w:lang w:val="en-GB" w:eastAsia="zh-CN"/>
              </w:rPr>
              <w:t>90</w:t>
            </w:r>
            <w:r w:rsidRPr="00D94AB5">
              <w:rPr>
                <w:rFonts w:hint="eastAsia"/>
                <w:bCs/>
                <w:szCs w:val="22"/>
                <w:lang w:val="en-GB" w:eastAsia="zh-CN"/>
              </w:rPr>
              <w:t>位以及所有测量过载门限百分位的的第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位和第</w:t>
            </w:r>
            <w:r w:rsidRPr="00D94AB5">
              <w:rPr>
                <w:rFonts w:hint="eastAsia"/>
                <w:bCs/>
                <w:szCs w:val="22"/>
                <w:lang w:val="en-GB" w:eastAsia="zh-CN"/>
              </w:rPr>
              <w:t>50</w:t>
            </w:r>
            <w:r w:rsidRPr="00D94AB5">
              <w:rPr>
                <w:rFonts w:hint="eastAsia"/>
                <w:bCs/>
                <w:szCs w:val="22"/>
                <w:lang w:val="en-GB" w:eastAsia="zh-CN"/>
              </w:rPr>
              <w:t>位的统计分析计算了</w:t>
            </w:r>
            <w:r w:rsidRPr="00D94AB5">
              <w:rPr>
                <w:rFonts w:hint="eastAsia"/>
                <w:bCs/>
                <w:szCs w:val="22"/>
                <w:lang w:val="en-GB" w:eastAsia="zh-CN"/>
              </w:rPr>
              <w:t>LTE</w:t>
            </w:r>
            <w:r w:rsidRPr="00D94AB5">
              <w:rPr>
                <w:rFonts w:hint="eastAsia"/>
                <w:bCs/>
                <w:szCs w:val="22"/>
                <w:lang w:val="en-GB" w:eastAsia="zh-CN"/>
              </w:rPr>
              <w:t>对</w:t>
            </w:r>
            <w:r w:rsidRPr="00D94AB5">
              <w:rPr>
                <w:bCs/>
                <w:szCs w:val="22"/>
                <w:lang w:val="en-GB" w:eastAsia="zh-CN"/>
              </w:rPr>
              <w:t>DVB-T</w:t>
            </w:r>
            <w:r w:rsidRPr="00D94AB5">
              <w:rPr>
                <w:rFonts w:hint="eastAsia"/>
                <w:bCs/>
                <w:szCs w:val="22"/>
                <w:lang w:val="en-GB" w:eastAsia="zh-CN"/>
              </w:rPr>
              <w:t>的干扰。</w:t>
            </w:r>
          </w:p>
          <w:p w14:paraId="7BA169A5" w14:textId="77777777" w:rsidR="00F66DF5" w:rsidRPr="00D94AB5" w:rsidRDefault="00F66DF5" w:rsidP="00F66DF5">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5 −</w:t>
            </w:r>
            <w:r>
              <w:rPr>
                <w:rFonts w:hint="eastAsia"/>
                <w:szCs w:val="22"/>
                <w:lang w:val="en-GB" w:eastAsia="zh-CN"/>
              </w:rPr>
              <w:t xml:space="preserve"> </w:t>
            </w:r>
            <w:r w:rsidRPr="00D94AB5">
              <w:rPr>
                <w:rFonts w:hint="eastAsia"/>
                <w:bCs/>
                <w:szCs w:val="22"/>
                <w:lang w:val="en-GB" w:eastAsia="zh-CN"/>
              </w:rPr>
              <w:t>比值百分位的第</w:t>
            </w:r>
            <w:r w:rsidRPr="00D94AB5">
              <w:rPr>
                <w:bCs/>
                <w:szCs w:val="22"/>
                <w:lang w:val="en-GB" w:eastAsia="zh-CN"/>
              </w:rPr>
              <w:t>90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）。门限值百分位的第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w:t>
            </w:r>
          </w:p>
          <w:p w14:paraId="7A5EE223" w14:textId="77777777" w:rsidR="00F66DF5" w:rsidRPr="00D4777E" w:rsidRDefault="00F66DF5" w:rsidP="00F66DF5">
            <w:pPr>
              <w:pStyle w:val="TableLegendNote"/>
              <w:rPr>
                <w:rFonts w:eastAsia="SimSun"/>
                <w:sz w:val="18"/>
                <w:szCs w:val="18"/>
                <w:lang w:val="en-GB" w:eastAsia="zh-CN"/>
              </w:rPr>
            </w:pPr>
            <w:r w:rsidRPr="00D4777E">
              <w:rPr>
                <w:rFonts w:eastAsia="SimSun"/>
                <w:szCs w:val="22"/>
                <w:lang w:val="en-GB" w:eastAsia="zh-CN"/>
              </w:rPr>
              <w:t>注</w:t>
            </w:r>
            <w:r w:rsidRPr="00D4777E">
              <w:rPr>
                <w:rFonts w:eastAsia="SimSun"/>
                <w:szCs w:val="22"/>
                <w:lang w:val="en-GB" w:eastAsia="zh-CN"/>
              </w:rPr>
              <w:t xml:space="preserve">6 – </w:t>
            </w:r>
            <w:r w:rsidRPr="00D4777E">
              <w:rPr>
                <w:rFonts w:eastAsia="SimSun"/>
                <w:szCs w:val="22"/>
                <w:lang w:val="en-GB" w:eastAsia="zh-CN"/>
              </w:rPr>
              <w:t>测量中所采用</w:t>
            </w:r>
            <w:r w:rsidRPr="00D4777E">
              <w:rPr>
                <w:rFonts w:eastAsia="SimSun"/>
                <w:szCs w:val="22"/>
                <w:lang w:eastAsia="zh-CN"/>
              </w:rPr>
              <w:t>LTE</w:t>
            </w:r>
            <w:r w:rsidRPr="00D4777E">
              <w:rPr>
                <w:rFonts w:eastAsia="SimSun"/>
                <w:szCs w:val="22"/>
                <w:lang w:eastAsia="zh-CN"/>
              </w:rPr>
              <w:t>基站信号的</w:t>
            </w:r>
            <w:r w:rsidRPr="00D4777E">
              <w:rPr>
                <w:rFonts w:eastAsia="SimSun"/>
                <w:szCs w:val="22"/>
                <w:lang w:eastAsia="zh-CN"/>
              </w:rPr>
              <w:t>ACLR</w:t>
            </w:r>
            <w:r w:rsidRPr="00D4777E">
              <w:rPr>
                <w:rFonts w:eastAsia="SimSun"/>
                <w:szCs w:val="22"/>
                <w:lang w:eastAsia="zh-CN"/>
              </w:rPr>
              <w:t>在</w:t>
            </w:r>
            <w:r w:rsidRPr="00D4777E">
              <w:rPr>
                <w:rFonts w:eastAsia="SimSun"/>
                <w:szCs w:val="22"/>
                <w:lang w:eastAsia="zh-CN"/>
              </w:rPr>
              <w:t>N – 1</w:t>
            </w:r>
            <w:r w:rsidRPr="00D4777E">
              <w:rPr>
                <w:rFonts w:eastAsia="SimSun"/>
                <w:szCs w:val="22"/>
                <w:lang w:eastAsia="zh-CN"/>
              </w:rPr>
              <w:t>时大于等于</w:t>
            </w:r>
            <w:r w:rsidRPr="00D4777E">
              <w:rPr>
                <w:rFonts w:eastAsia="SimSun"/>
                <w:szCs w:val="22"/>
                <w:lang w:eastAsia="zh-CN"/>
              </w:rPr>
              <w:t>60 dB</w:t>
            </w:r>
            <w:r w:rsidRPr="00D4777E">
              <w:rPr>
                <w:rFonts w:eastAsia="SimSun"/>
                <w:szCs w:val="22"/>
                <w:lang w:eastAsia="zh-CN"/>
              </w:rPr>
              <w:t>，</w:t>
            </w:r>
            <w:r w:rsidRPr="00D4777E">
              <w:rPr>
                <w:rFonts w:eastAsia="SimSun"/>
                <w:szCs w:val="22"/>
                <w:lang w:eastAsia="zh-CN"/>
              </w:rPr>
              <w:t>N – 2</w:t>
            </w:r>
            <w:r w:rsidRPr="00D4777E">
              <w:rPr>
                <w:rFonts w:eastAsia="SimSun"/>
                <w:szCs w:val="22"/>
                <w:lang w:eastAsia="zh-CN"/>
              </w:rPr>
              <w:t>及往后时</w:t>
            </w:r>
            <w:r w:rsidRPr="00D4777E">
              <w:rPr>
                <w:rFonts w:eastAsia="SimSun"/>
                <w:szCs w:val="22"/>
                <w:lang w:eastAsia="zh-CN"/>
              </w:rPr>
              <w:t>ACLR</w:t>
            </w:r>
            <w:r w:rsidRPr="00D4777E">
              <w:rPr>
                <w:rFonts w:eastAsia="SimSun"/>
                <w:szCs w:val="22"/>
                <w:lang w:eastAsia="zh-CN"/>
              </w:rPr>
              <w:t>更大。</w:t>
            </w:r>
          </w:p>
        </w:tc>
      </w:tr>
    </w:tbl>
    <w:p w14:paraId="65AE7D7F" w14:textId="77777777" w:rsidR="00F66DF5" w:rsidRPr="00F60912" w:rsidRDefault="00F66DF5" w:rsidP="00F66DF5">
      <w:pPr>
        <w:pStyle w:val="Tablefin"/>
        <w:rPr>
          <w:lang w:eastAsia="zh-CN"/>
        </w:rPr>
      </w:pPr>
    </w:p>
    <w:p w14:paraId="72115131" w14:textId="77777777" w:rsidR="00F66DF5" w:rsidRPr="00F60912" w:rsidRDefault="00F66DF5" w:rsidP="00F66DF5">
      <w:pPr>
        <w:ind w:firstLineChars="200" w:firstLine="480"/>
        <w:rPr>
          <w:lang w:val="en-GB" w:eastAsia="zh-CN"/>
        </w:rPr>
      </w:pPr>
      <w:r>
        <w:rPr>
          <w:rFonts w:hint="eastAsia"/>
          <w:lang w:val="en-GB" w:eastAsia="zh-CN"/>
        </w:rPr>
        <w:t>表</w:t>
      </w:r>
      <w:r>
        <w:rPr>
          <w:rFonts w:hint="eastAsia"/>
          <w:lang w:val="en-GB" w:eastAsia="zh-CN"/>
        </w:rPr>
        <w:t>66</w:t>
      </w:r>
      <w:r>
        <w:rPr>
          <w:rFonts w:hint="eastAsia"/>
          <w:lang w:val="en-GB" w:eastAsia="zh-CN"/>
        </w:rPr>
        <w:t>给出了基站业务载荷为</w:t>
      </w:r>
      <w:r>
        <w:rPr>
          <w:rFonts w:hint="eastAsia"/>
          <w:lang w:val="en-GB" w:eastAsia="zh-CN"/>
        </w:rPr>
        <w:t>10</w:t>
      </w:r>
      <w:r w:rsidRPr="00F60912">
        <w:rPr>
          <w:lang w:val="en-GB" w:eastAsia="zh-CN"/>
        </w:rPr>
        <w:t>0%</w:t>
      </w:r>
      <w:r>
        <w:rPr>
          <w:rFonts w:hint="eastAsia"/>
          <w:lang w:val="en-GB" w:eastAsia="zh-CN"/>
        </w:rPr>
        <w:t>时</w:t>
      </w:r>
      <w:r w:rsidRPr="00F60912">
        <w:rPr>
          <w:lang w:val="en-GB" w:eastAsia="zh-CN"/>
        </w:rPr>
        <w:t>LTE-BS</w:t>
      </w:r>
      <w:r>
        <w:rPr>
          <w:rFonts w:hint="eastAsia"/>
          <w:lang w:val="en-GB" w:eastAsia="zh-CN"/>
        </w:rPr>
        <w:t>干扰信号的保护比和过载门限。</w:t>
      </w:r>
    </w:p>
    <w:p w14:paraId="1D64BFC3" w14:textId="77777777" w:rsidR="00F66DF5" w:rsidRPr="00F60912" w:rsidRDefault="00F66DF5" w:rsidP="00F66DF5">
      <w:pPr>
        <w:pStyle w:val="TableNo"/>
        <w:keepLines/>
        <w:rPr>
          <w:lang w:val="en-GB" w:eastAsia="zh-CN"/>
        </w:rPr>
      </w:pPr>
      <w:bookmarkStart w:id="689" w:name="_Toc309290599"/>
      <w:bookmarkStart w:id="690" w:name="_Toc309719110"/>
      <w:bookmarkStart w:id="691" w:name="_Toc401839657"/>
      <w:r>
        <w:rPr>
          <w:rFonts w:hint="eastAsia"/>
          <w:lang w:val="en-GB" w:eastAsia="zh-CN"/>
        </w:rPr>
        <w:lastRenderedPageBreak/>
        <w:t>表</w:t>
      </w:r>
      <w:r w:rsidRPr="00F60912">
        <w:rPr>
          <w:lang w:val="en-GB" w:eastAsia="zh-CN"/>
        </w:rPr>
        <w:t>6</w:t>
      </w:r>
      <w:bookmarkEnd w:id="689"/>
      <w:bookmarkEnd w:id="690"/>
      <w:r>
        <w:rPr>
          <w:rFonts w:hint="eastAsia"/>
          <w:lang w:val="en-GB" w:eastAsia="zh-CN"/>
        </w:rPr>
        <w:t>6</w:t>
      </w:r>
      <w:bookmarkEnd w:id="691"/>
    </w:p>
    <w:p w14:paraId="3D1D522A" w14:textId="77777777" w:rsidR="00F66DF5" w:rsidRDefault="00F66DF5" w:rsidP="00F66DF5">
      <w:pPr>
        <w:pStyle w:val="Tabletitle"/>
        <w:keepLines/>
        <w:rPr>
          <w:lang w:val="en-GB" w:eastAsia="zh-CN"/>
        </w:rPr>
      </w:pPr>
      <w:bookmarkStart w:id="692" w:name="_Toc401839658"/>
      <w:bookmarkStart w:id="693" w:name="_Toc309290600"/>
      <w:bookmarkStart w:id="694" w:name="_Toc309719111"/>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基站信号（业务载荷为</w:t>
      </w:r>
      <w:r>
        <w:rPr>
          <w:rFonts w:hint="eastAsia"/>
          <w:lang w:val="en-GB" w:eastAsia="zh-CN"/>
        </w:rPr>
        <w:t>10</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w:t>
      </w:r>
      <w:r>
        <w:rPr>
          <w:lang w:val="en-GB" w:eastAsia="zh-CN"/>
        </w:rPr>
        <w:br/>
      </w:r>
      <w:r>
        <w:rPr>
          <w:rFonts w:hint="eastAsia"/>
          <w:lang w:val="en-GB" w:eastAsia="zh-CN"/>
        </w:rPr>
        <w:t>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6</w:t>
      </w:r>
      <w:r>
        <w:rPr>
          <w:rFonts w:hint="eastAsia"/>
          <w:lang w:val="en-GB" w:eastAsia="zh-CN"/>
        </w:rPr>
        <w:t>）</w:t>
      </w:r>
      <w:bookmarkEnd w:id="692"/>
    </w:p>
    <w:bookmarkEnd w:id="693"/>
    <w:bookmarkEnd w:id="69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606"/>
        <w:gridCol w:w="892"/>
        <w:gridCol w:w="892"/>
        <w:gridCol w:w="923"/>
        <w:gridCol w:w="892"/>
        <w:gridCol w:w="607"/>
        <w:gridCol w:w="892"/>
        <w:gridCol w:w="892"/>
        <w:gridCol w:w="923"/>
        <w:gridCol w:w="923"/>
      </w:tblGrid>
      <w:tr w:rsidR="00F66DF5" w:rsidRPr="00F60912" w14:paraId="76AB9ED8" w14:textId="77777777" w:rsidTr="00F66DF5">
        <w:trPr>
          <w:trHeight w:val="172"/>
          <w:jc w:val="center"/>
        </w:trPr>
        <w:tc>
          <w:tcPr>
            <w:tcW w:w="1197" w:type="dxa"/>
            <w:vAlign w:val="bottom"/>
          </w:tcPr>
          <w:p w14:paraId="28E5E32F" w14:textId="77777777" w:rsidR="00F66DF5" w:rsidRPr="00F60912" w:rsidRDefault="00F66DF5" w:rsidP="00F66DF5">
            <w:pPr>
              <w:pStyle w:val="Tablehead"/>
              <w:keepLines/>
              <w:rPr>
                <w:rFonts w:eastAsia="MS Mincho"/>
                <w:sz w:val="18"/>
                <w:szCs w:val="18"/>
                <w:lang w:val="en-GB" w:eastAsia="zh-CN"/>
              </w:rPr>
            </w:pPr>
          </w:p>
        </w:tc>
        <w:tc>
          <w:tcPr>
            <w:tcW w:w="4205" w:type="dxa"/>
            <w:gridSpan w:val="5"/>
            <w:hideMark/>
          </w:tcPr>
          <w:p w14:paraId="16495852" w14:textId="77777777" w:rsidR="00F66DF5" w:rsidRPr="00F60912" w:rsidRDefault="00F66DF5" w:rsidP="00F66DF5">
            <w:pPr>
              <w:pStyle w:val="Tablehead"/>
              <w:keepLines/>
              <w:rPr>
                <w:sz w:val="18"/>
                <w:szCs w:val="18"/>
                <w:lang w:val="en-GB" w:eastAsia="zh-CN"/>
              </w:rPr>
            </w:pPr>
            <w:r>
              <w:rPr>
                <w:rFonts w:hint="eastAsia"/>
                <w:sz w:val="18"/>
                <w:szCs w:val="18"/>
                <w:lang w:val="en-GB" w:eastAsia="zh-CN"/>
              </w:rPr>
              <w:t>铁盒调谐器</w:t>
            </w:r>
          </w:p>
        </w:tc>
        <w:tc>
          <w:tcPr>
            <w:tcW w:w="4237" w:type="dxa"/>
            <w:gridSpan w:val="5"/>
            <w:hideMark/>
          </w:tcPr>
          <w:p w14:paraId="16CDF7E4" w14:textId="77777777" w:rsidR="00F66DF5" w:rsidRPr="00F60912" w:rsidRDefault="00F66DF5" w:rsidP="00F66DF5">
            <w:pPr>
              <w:pStyle w:val="Tablehead"/>
              <w:keepLines/>
              <w:rPr>
                <w:sz w:val="18"/>
                <w:szCs w:val="18"/>
                <w:lang w:val="en-GB" w:eastAsia="zh-CN"/>
              </w:rPr>
            </w:pPr>
            <w:r>
              <w:rPr>
                <w:rFonts w:hint="eastAsia"/>
                <w:sz w:val="18"/>
                <w:szCs w:val="18"/>
                <w:lang w:val="en-GB" w:eastAsia="zh-CN"/>
              </w:rPr>
              <w:t>硅调谐器</w:t>
            </w:r>
          </w:p>
        </w:tc>
      </w:tr>
      <w:tr w:rsidR="00F66DF5" w:rsidRPr="001A077C" w14:paraId="3D2F2D4C" w14:textId="77777777" w:rsidTr="00F66DF5">
        <w:trPr>
          <w:trHeight w:val="172"/>
          <w:jc w:val="center"/>
        </w:trPr>
        <w:tc>
          <w:tcPr>
            <w:tcW w:w="1197" w:type="dxa"/>
            <w:vAlign w:val="center"/>
            <w:hideMark/>
          </w:tcPr>
          <w:p w14:paraId="30F9CD70" w14:textId="77777777" w:rsidR="00F66DF5" w:rsidRPr="00DD5FB4" w:rsidRDefault="00F66DF5" w:rsidP="00F66DF5">
            <w:pPr>
              <w:pStyle w:val="Tablehead"/>
              <w:keepLines/>
              <w:rPr>
                <w:sz w:val="18"/>
                <w:szCs w:val="18"/>
                <w:lang w:eastAsia="zh-CN"/>
              </w:rPr>
            </w:pPr>
            <w:r w:rsidRPr="006E7677">
              <w:rPr>
                <w:rFonts w:hint="eastAsia"/>
                <w:sz w:val="18"/>
                <w:szCs w:val="18"/>
                <w:lang w:val="en-GB" w:eastAsia="zh-CN"/>
              </w:rPr>
              <w:t>干扰信号</w:t>
            </w:r>
            <w:r w:rsidRPr="00DD5FB4">
              <w:rPr>
                <w:sz w:val="18"/>
                <w:szCs w:val="18"/>
                <w:lang w:eastAsia="zh-CN"/>
              </w:rPr>
              <w:br/>
            </w:r>
            <w:r w:rsidRPr="006E7677">
              <w:rPr>
                <w:rFonts w:hint="eastAsia"/>
                <w:sz w:val="18"/>
                <w:szCs w:val="18"/>
                <w:lang w:val="en-GB" w:eastAsia="zh-CN"/>
              </w:rPr>
              <w:t>偏置</w:t>
            </w:r>
          </w:p>
          <w:p w14:paraId="7A4B1D06" w14:textId="77777777" w:rsidR="00F66DF5" w:rsidRPr="00DD5FB4" w:rsidRDefault="00F66DF5" w:rsidP="00F66DF5">
            <w:pPr>
              <w:pStyle w:val="Tablehead"/>
              <w:keepLines/>
              <w:rPr>
                <w:rFonts w:eastAsia="MS Mincho"/>
                <w:sz w:val="18"/>
                <w:szCs w:val="18"/>
                <w:lang w:eastAsia="zh-CN"/>
              </w:rPr>
            </w:pPr>
            <w:r w:rsidRPr="00DD5FB4">
              <w:rPr>
                <w:rFonts w:eastAsia="MS Mincho"/>
                <w:sz w:val="18"/>
                <w:szCs w:val="18"/>
                <w:lang w:eastAsia="zh-CN"/>
              </w:rPr>
              <w:t>N/(MHz)</w:t>
            </w:r>
          </w:p>
        </w:tc>
        <w:tc>
          <w:tcPr>
            <w:tcW w:w="606" w:type="dxa"/>
            <w:vAlign w:val="center"/>
            <w:hideMark/>
          </w:tcPr>
          <w:p w14:paraId="2EA55921" w14:textId="77777777" w:rsidR="00F66DF5" w:rsidRPr="00DD5FB4" w:rsidRDefault="00F66DF5" w:rsidP="00F66DF5">
            <w:pPr>
              <w:pStyle w:val="Tablehead"/>
              <w:keepLines/>
              <w:rPr>
                <w:sz w:val="18"/>
                <w:szCs w:val="18"/>
              </w:rPr>
            </w:pPr>
            <w:r w:rsidRPr="00DD5FB4">
              <w:rPr>
                <w:sz w:val="18"/>
                <w:szCs w:val="18"/>
              </w:rPr>
              <w:t>Rx</w:t>
            </w:r>
            <w:r w:rsidRPr="00CF48AE">
              <w:rPr>
                <w:rFonts w:hint="eastAsia"/>
                <w:sz w:val="18"/>
                <w:szCs w:val="18"/>
                <w:lang w:val="en-GB"/>
              </w:rPr>
              <w:t>编号</w:t>
            </w:r>
          </w:p>
          <w:p w14:paraId="18591AD6" w14:textId="77777777" w:rsidR="00F66DF5" w:rsidRPr="00DD5FB4" w:rsidRDefault="00F66DF5" w:rsidP="00F66DF5">
            <w:pPr>
              <w:pStyle w:val="Tablehead"/>
              <w:keepLines/>
              <w:rPr>
                <w:lang w:eastAsia="zh-CN"/>
              </w:rPr>
            </w:pPr>
          </w:p>
        </w:tc>
        <w:tc>
          <w:tcPr>
            <w:tcW w:w="892" w:type="dxa"/>
            <w:vAlign w:val="center"/>
          </w:tcPr>
          <w:p w14:paraId="2D674109" w14:textId="77777777" w:rsidR="00F66DF5" w:rsidRPr="00DD5FB4" w:rsidRDefault="00F66DF5" w:rsidP="00F66DF5">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892" w:type="dxa"/>
            <w:vAlign w:val="center"/>
          </w:tcPr>
          <w:p w14:paraId="6D36C012" w14:textId="77777777" w:rsidR="00F66DF5" w:rsidRPr="00DD5FB4" w:rsidRDefault="00F66DF5" w:rsidP="00F66DF5">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923" w:type="dxa"/>
            <w:vAlign w:val="center"/>
          </w:tcPr>
          <w:p w14:paraId="68736F84" w14:textId="77777777" w:rsidR="00F66DF5" w:rsidRPr="00DD5FB4" w:rsidRDefault="00F66DF5" w:rsidP="00F66DF5">
            <w:pPr>
              <w:pStyle w:val="Tablehead"/>
              <w:keepNext w:val="0"/>
              <w:keepLines/>
              <w:rPr>
                <w:sz w:val="18"/>
                <w:szCs w:val="18"/>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DD5FB4">
              <w:rPr>
                <w:rFonts w:hint="eastAsia"/>
                <w:sz w:val="18"/>
                <w:szCs w:val="18"/>
              </w:rPr>
              <w:t>10</w:t>
            </w:r>
            <w:r w:rsidRPr="00CF48AE">
              <w:rPr>
                <w:rFonts w:hint="eastAsia"/>
                <w:sz w:val="18"/>
                <w:szCs w:val="18"/>
                <w:lang w:val="en-GB"/>
              </w:rPr>
              <w:t>位</w:t>
            </w:r>
          </w:p>
        </w:tc>
        <w:tc>
          <w:tcPr>
            <w:tcW w:w="892" w:type="dxa"/>
            <w:vAlign w:val="center"/>
          </w:tcPr>
          <w:p w14:paraId="2F8A1A42" w14:textId="77777777" w:rsidR="00F66DF5" w:rsidRPr="00DD5FB4" w:rsidRDefault="00F66DF5" w:rsidP="00F66DF5">
            <w:pPr>
              <w:pStyle w:val="Tablehead"/>
              <w:keepNext w:val="0"/>
              <w:keepLines/>
              <w:rPr>
                <w:sz w:val="18"/>
                <w:szCs w:val="18"/>
              </w:rPr>
            </w:pPr>
            <w:r w:rsidRPr="00DD5FB4">
              <w:rPr>
                <w:sz w:val="18"/>
                <w:szCs w:val="18"/>
              </w:rPr>
              <w:t xml:space="preserve">Oth,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607" w:type="dxa"/>
            <w:vAlign w:val="center"/>
          </w:tcPr>
          <w:p w14:paraId="601E20C1" w14:textId="77777777" w:rsidR="00F66DF5" w:rsidRPr="00DD5FB4" w:rsidRDefault="00F66DF5" w:rsidP="00F66DF5">
            <w:pPr>
              <w:pStyle w:val="Tablehead"/>
              <w:keepLines/>
              <w:rPr>
                <w:sz w:val="18"/>
                <w:szCs w:val="18"/>
              </w:rPr>
            </w:pPr>
            <w:r w:rsidRPr="00DD5FB4">
              <w:rPr>
                <w:sz w:val="18"/>
                <w:szCs w:val="18"/>
              </w:rPr>
              <w:t>Rx</w:t>
            </w:r>
            <w:r w:rsidRPr="00CF48AE">
              <w:rPr>
                <w:rFonts w:hint="eastAsia"/>
                <w:sz w:val="18"/>
                <w:szCs w:val="18"/>
                <w:lang w:val="en-GB"/>
              </w:rPr>
              <w:t>编号</w:t>
            </w:r>
          </w:p>
        </w:tc>
        <w:tc>
          <w:tcPr>
            <w:tcW w:w="892" w:type="dxa"/>
            <w:vAlign w:val="center"/>
          </w:tcPr>
          <w:p w14:paraId="7EDB7097" w14:textId="77777777" w:rsidR="00F66DF5" w:rsidRPr="00DD5FB4" w:rsidRDefault="00F66DF5" w:rsidP="00F66DF5">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892" w:type="dxa"/>
            <w:vAlign w:val="center"/>
          </w:tcPr>
          <w:p w14:paraId="437B40F3" w14:textId="77777777" w:rsidR="00F66DF5" w:rsidRPr="00DD5FB4" w:rsidRDefault="00F66DF5" w:rsidP="00F66DF5">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923" w:type="dxa"/>
            <w:vAlign w:val="center"/>
          </w:tcPr>
          <w:p w14:paraId="6A7779ED" w14:textId="77777777" w:rsidR="00F66DF5" w:rsidRPr="00DD5FB4" w:rsidRDefault="00F66DF5" w:rsidP="00F66DF5">
            <w:pPr>
              <w:pStyle w:val="Tablehead"/>
              <w:keepNext w:val="0"/>
              <w:keepLines/>
              <w:rPr>
                <w:sz w:val="18"/>
                <w:szCs w:val="18"/>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DD5FB4">
              <w:rPr>
                <w:rFonts w:hint="eastAsia"/>
                <w:sz w:val="18"/>
                <w:szCs w:val="18"/>
              </w:rPr>
              <w:t>10</w:t>
            </w:r>
            <w:r w:rsidRPr="00CF48AE">
              <w:rPr>
                <w:rFonts w:hint="eastAsia"/>
                <w:sz w:val="18"/>
                <w:szCs w:val="18"/>
                <w:lang w:val="en-GB"/>
              </w:rPr>
              <w:t>位</w:t>
            </w:r>
          </w:p>
        </w:tc>
        <w:tc>
          <w:tcPr>
            <w:tcW w:w="923" w:type="dxa"/>
            <w:vAlign w:val="center"/>
          </w:tcPr>
          <w:p w14:paraId="048D562A" w14:textId="77777777" w:rsidR="00F66DF5" w:rsidRPr="00CF48AE" w:rsidRDefault="00F66DF5" w:rsidP="00F66DF5">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F66DF5" w:rsidRPr="00F60912" w14:paraId="1DAB4271" w14:textId="77777777" w:rsidTr="00F66DF5">
        <w:trPr>
          <w:trHeight w:val="138"/>
          <w:jc w:val="center"/>
        </w:trPr>
        <w:tc>
          <w:tcPr>
            <w:tcW w:w="1197" w:type="dxa"/>
            <w:hideMark/>
          </w:tcPr>
          <w:p w14:paraId="55E9A49C" w14:textId="77777777" w:rsidR="00F66DF5" w:rsidRPr="008908AE" w:rsidRDefault="00F66DF5" w:rsidP="00F66DF5">
            <w:pPr>
              <w:pStyle w:val="Tabletext"/>
              <w:keepNext/>
              <w:keepLines/>
              <w:jc w:val="center"/>
              <w:rPr>
                <w:sz w:val="18"/>
                <w:szCs w:val="18"/>
                <w:lang w:val="en-US"/>
              </w:rPr>
            </w:pPr>
            <w:r w:rsidRPr="008908AE">
              <w:rPr>
                <w:sz w:val="18"/>
                <w:szCs w:val="18"/>
                <w:lang w:val="en-US"/>
              </w:rPr>
              <w:t>1/(10 MHz)</w:t>
            </w:r>
          </w:p>
        </w:tc>
        <w:tc>
          <w:tcPr>
            <w:tcW w:w="606" w:type="dxa"/>
            <w:hideMark/>
          </w:tcPr>
          <w:p w14:paraId="7F5CD301" w14:textId="77777777" w:rsidR="00F66DF5" w:rsidRPr="008908AE" w:rsidRDefault="00F66DF5" w:rsidP="00F66DF5">
            <w:pPr>
              <w:pStyle w:val="Tabletext"/>
              <w:keepNext/>
              <w:keepLines/>
              <w:jc w:val="center"/>
              <w:rPr>
                <w:sz w:val="18"/>
                <w:szCs w:val="18"/>
                <w:lang w:val="en-US"/>
              </w:rPr>
            </w:pPr>
            <w:r w:rsidRPr="00E442B8">
              <w:rPr>
                <w:sz w:val="18"/>
                <w:szCs w:val="18"/>
                <w:lang w:val="en-US"/>
              </w:rPr>
              <w:t>44</w:t>
            </w:r>
          </w:p>
        </w:tc>
        <w:tc>
          <w:tcPr>
            <w:tcW w:w="892" w:type="dxa"/>
          </w:tcPr>
          <w:p w14:paraId="2717C181"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92" w:type="dxa"/>
          </w:tcPr>
          <w:p w14:paraId="55673A51"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33</w:t>
            </w:r>
          </w:p>
        </w:tc>
        <w:tc>
          <w:tcPr>
            <w:tcW w:w="923" w:type="dxa"/>
          </w:tcPr>
          <w:p w14:paraId="74352810"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13</w:t>
            </w:r>
          </w:p>
        </w:tc>
        <w:tc>
          <w:tcPr>
            <w:tcW w:w="892" w:type="dxa"/>
          </w:tcPr>
          <w:p w14:paraId="364EEA92"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607" w:type="dxa"/>
          </w:tcPr>
          <w:p w14:paraId="0C89A727" w14:textId="77777777" w:rsidR="00F66DF5" w:rsidRPr="008908AE" w:rsidRDefault="00F66DF5" w:rsidP="00F66DF5">
            <w:pPr>
              <w:pStyle w:val="Tabletext"/>
              <w:keepNext/>
              <w:keepLines/>
              <w:jc w:val="center"/>
              <w:rPr>
                <w:sz w:val="18"/>
                <w:szCs w:val="18"/>
                <w:lang w:val="en-US"/>
              </w:rPr>
            </w:pPr>
            <w:r w:rsidRPr="00E442B8">
              <w:rPr>
                <w:sz w:val="18"/>
                <w:szCs w:val="18"/>
                <w:lang w:val="en-US"/>
              </w:rPr>
              <w:t>24</w:t>
            </w:r>
          </w:p>
        </w:tc>
        <w:tc>
          <w:tcPr>
            <w:tcW w:w="892" w:type="dxa"/>
          </w:tcPr>
          <w:p w14:paraId="17DE3AEB"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92" w:type="dxa"/>
          </w:tcPr>
          <w:p w14:paraId="4387023E"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34</w:t>
            </w:r>
          </w:p>
        </w:tc>
        <w:tc>
          <w:tcPr>
            <w:tcW w:w="923" w:type="dxa"/>
          </w:tcPr>
          <w:p w14:paraId="2D6DD932"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13</w:t>
            </w:r>
          </w:p>
        </w:tc>
        <w:tc>
          <w:tcPr>
            <w:tcW w:w="923" w:type="dxa"/>
          </w:tcPr>
          <w:p w14:paraId="6A321061"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7</w:t>
            </w:r>
          </w:p>
        </w:tc>
      </w:tr>
      <w:tr w:rsidR="00F66DF5" w:rsidRPr="00F60912" w14:paraId="264D976A" w14:textId="77777777" w:rsidTr="00F66DF5">
        <w:trPr>
          <w:trHeight w:val="125"/>
          <w:jc w:val="center"/>
        </w:trPr>
        <w:tc>
          <w:tcPr>
            <w:tcW w:w="1197" w:type="dxa"/>
            <w:hideMark/>
          </w:tcPr>
          <w:p w14:paraId="4E209D6D" w14:textId="77777777" w:rsidR="00F66DF5" w:rsidRPr="008908AE" w:rsidRDefault="00F66DF5" w:rsidP="00F66DF5">
            <w:pPr>
              <w:pStyle w:val="Tabletext"/>
              <w:keepNext/>
              <w:keepLines/>
              <w:jc w:val="center"/>
              <w:rPr>
                <w:sz w:val="18"/>
                <w:szCs w:val="18"/>
                <w:lang w:val="en-US"/>
              </w:rPr>
            </w:pPr>
            <w:r w:rsidRPr="008908AE">
              <w:rPr>
                <w:sz w:val="18"/>
                <w:szCs w:val="18"/>
                <w:lang w:val="en-US"/>
              </w:rPr>
              <w:t>2/(18 MHz)</w:t>
            </w:r>
          </w:p>
        </w:tc>
        <w:tc>
          <w:tcPr>
            <w:tcW w:w="606" w:type="dxa"/>
            <w:hideMark/>
          </w:tcPr>
          <w:p w14:paraId="54443729" w14:textId="77777777" w:rsidR="00F66DF5" w:rsidRPr="008908AE" w:rsidRDefault="00F66DF5" w:rsidP="00F66DF5">
            <w:pPr>
              <w:pStyle w:val="Tabletext"/>
              <w:keepNext/>
              <w:keepLines/>
              <w:jc w:val="center"/>
              <w:rPr>
                <w:sz w:val="18"/>
                <w:szCs w:val="18"/>
                <w:lang w:val="en-US"/>
              </w:rPr>
            </w:pPr>
            <w:r w:rsidRPr="00E442B8">
              <w:rPr>
                <w:sz w:val="18"/>
                <w:szCs w:val="18"/>
                <w:lang w:val="en-US"/>
              </w:rPr>
              <w:t>44</w:t>
            </w:r>
          </w:p>
        </w:tc>
        <w:tc>
          <w:tcPr>
            <w:tcW w:w="892" w:type="dxa"/>
          </w:tcPr>
          <w:p w14:paraId="5805148F"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46</w:t>
            </w:r>
          </w:p>
        </w:tc>
        <w:tc>
          <w:tcPr>
            <w:tcW w:w="892" w:type="dxa"/>
          </w:tcPr>
          <w:p w14:paraId="55F284AB"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42</w:t>
            </w:r>
          </w:p>
        </w:tc>
        <w:tc>
          <w:tcPr>
            <w:tcW w:w="923" w:type="dxa"/>
          </w:tcPr>
          <w:p w14:paraId="53D88257"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92" w:type="dxa"/>
          </w:tcPr>
          <w:p w14:paraId="340D24DD"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607" w:type="dxa"/>
          </w:tcPr>
          <w:p w14:paraId="774C0348" w14:textId="77777777" w:rsidR="00F66DF5" w:rsidRPr="008908AE" w:rsidRDefault="00F66DF5" w:rsidP="00F66DF5">
            <w:pPr>
              <w:pStyle w:val="Tabletext"/>
              <w:keepNext/>
              <w:keepLines/>
              <w:jc w:val="center"/>
              <w:rPr>
                <w:sz w:val="18"/>
                <w:szCs w:val="18"/>
                <w:lang w:val="en-US"/>
              </w:rPr>
            </w:pPr>
            <w:r w:rsidRPr="00E442B8">
              <w:rPr>
                <w:sz w:val="18"/>
                <w:szCs w:val="18"/>
                <w:lang w:val="en-US"/>
              </w:rPr>
              <w:t>24</w:t>
            </w:r>
          </w:p>
        </w:tc>
        <w:tc>
          <w:tcPr>
            <w:tcW w:w="892" w:type="dxa"/>
          </w:tcPr>
          <w:p w14:paraId="3A26C88F"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46</w:t>
            </w:r>
          </w:p>
        </w:tc>
        <w:tc>
          <w:tcPr>
            <w:tcW w:w="892" w:type="dxa"/>
          </w:tcPr>
          <w:p w14:paraId="7CE8E2E6"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40</w:t>
            </w:r>
          </w:p>
        </w:tc>
        <w:tc>
          <w:tcPr>
            <w:tcW w:w="923" w:type="dxa"/>
          </w:tcPr>
          <w:p w14:paraId="0D55804D"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11</w:t>
            </w:r>
          </w:p>
        </w:tc>
        <w:tc>
          <w:tcPr>
            <w:tcW w:w="923" w:type="dxa"/>
          </w:tcPr>
          <w:p w14:paraId="2427CF6F"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1</w:t>
            </w:r>
          </w:p>
        </w:tc>
      </w:tr>
      <w:tr w:rsidR="00F66DF5" w:rsidRPr="00F60912" w14:paraId="75224766" w14:textId="77777777" w:rsidTr="00F66DF5">
        <w:trPr>
          <w:trHeight w:val="125"/>
          <w:jc w:val="center"/>
        </w:trPr>
        <w:tc>
          <w:tcPr>
            <w:tcW w:w="1197" w:type="dxa"/>
            <w:hideMark/>
          </w:tcPr>
          <w:p w14:paraId="09B678EE" w14:textId="77777777" w:rsidR="00F66DF5" w:rsidRPr="008908AE" w:rsidRDefault="00F66DF5" w:rsidP="00F66DF5">
            <w:pPr>
              <w:pStyle w:val="Tabletext"/>
              <w:keepNext/>
              <w:keepLines/>
              <w:jc w:val="center"/>
              <w:rPr>
                <w:sz w:val="18"/>
                <w:szCs w:val="18"/>
                <w:lang w:val="en-US"/>
              </w:rPr>
            </w:pPr>
            <w:r w:rsidRPr="008908AE">
              <w:rPr>
                <w:sz w:val="18"/>
                <w:szCs w:val="18"/>
                <w:lang w:val="en-US"/>
              </w:rPr>
              <w:t>3/(26 MHz)</w:t>
            </w:r>
          </w:p>
        </w:tc>
        <w:tc>
          <w:tcPr>
            <w:tcW w:w="606" w:type="dxa"/>
            <w:hideMark/>
          </w:tcPr>
          <w:p w14:paraId="3849F783" w14:textId="77777777" w:rsidR="00F66DF5" w:rsidRPr="008908AE" w:rsidRDefault="00F66DF5" w:rsidP="00F66DF5">
            <w:pPr>
              <w:pStyle w:val="Tabletext"/>
              <w:keepNext/>
              <w:keepLines/>
              <w:jc w:val="center"/>
              <w:rPr>
                <w:sz w:val="18"/>
                <w:szCs w:val="18"/>
                <w:lang w:val="en-US"/>
              </w:rPr>
            </w:pPr>
            <w:r w:rsidRPr="00E442B8">
              <w:rPr>
                <w:sz w:val="18"/>
                <w:szCs w:val="18"/>
                <w:lang w:val="en-US"/>
              </w:rPr>
              <w:t>44</w:t>
            </w:r>
          </w:p>
        </w:tc>
        <w:tc>
          <w:tcPr>
            <w:tcW w:w="892" w:type="dxa"/>
          </w:tcPr>
          <w:p w14:paraId="08A92726"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892" w:type="dxa"/>
          </w:tcPr>
          <w:p w14:paraId="5C4F8604"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41</w:t>
            </w:r>
          </w:p>
        </w:tc>
        <w:tc>
          <w:tcPr>
            <w:tcW w:w="923" w:type="dxa"/>
          </w:tcPr>
          <w:p w14:paraId="71D51D8B"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15</w:t>
            </w:r>
          </w:p>
        </w:tc>
        <w:tc>
          <w:tcPr>
            <w:tcW w:w="892" w:type="dxa"/>
          </w:tcPr>
          <w:p w14:paraId="17DB5263"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607" w:type="dxa"/>
          </w:tcPr>
          <w:p w14:paraId="53F4613A" w14:textId="77777777" w:rsidR="00F66DF5" w:rsidRPr="008908AE" w:rsidRDefault="00F66DF5" w:rsidP="00F66DF5">
            <w:pPr>
              <w:pStyle w:val="Tabletext"/>
              <w:keepNext/>
              <w:keepLines/>
              <w:jc w:val="center"/>
              <w:rPr>
                <w:sz w:val="18"/>
                <w:szCs w:val="18"/>
                <w:lang w:val="en-US"/>
              </w:rPr>
            </w:pPr>
            <w:r w:rsidRPr="00E442B8">
              <w:rPr>
                <w:sz w:val="18"/>
                <w:szCs w:val="18"/>
                <w:lang w:val="en-US"/>
              </w:rPr>
              <w:t>24</w:t>
            </w:r>
          </w:p>
        </w:tc>
        <w:tc>
          <w:tcPr>
            <w:tcW w:w="892" w:type="dxa"/>
          </w:tcPr>
          <w:p w14:paraId="6142CFED"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92" w:type="dxa"/>
          </w:tcPr>
          <w:p w14:paraId="5B2F997A"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45</w:t>
            </w:r>
          </w:p>
        </w:tc>
        <w:tc>
          <w:tcPr>
            <w:tcW w:w="923" w:type="dxa"/>
          </w:tcPr>
          <w:p w14:paraId="4C1FCA1E"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14:paraId="7A99B0D8" w14:textId="77777777" w:rsidR="00F66DF5" w:rsidRPr="008908AE" w:rsidRDefault="00F66DF5" w:rsidP="00F66DF5">
            <w:pPr>
              <w:pStyle w:val="Tabletext"/>
              <w:keepNext/>
              <w:keepLines/>
              <w:jc w:val="center"/>
              <w:rPr>
                <w:sz w:val="18"/>
                <w:szCs w:val="18"/>
                <w:lang w:val="en-US"/>
              </w:rPr>
            </w:pPr>
            <w:r w:rsidRPr="00E442B8">
              <w:rPr>
                <w:sz w:val="18"/>
                <w:szCs w:val="18"/>
                <w:lang w:val="en-US"/>
              </w:rPr>
              <w:t>2</w:t>
            </w:r>
          </w:p>
        </w:tc>
      </w:tr>
      <w:tr w:rsidR="00F66DF5" w:rsidRPr="00F60912" w14:paraId="2CCD80D1" w14:textId="77777777" w:rsidTr="00F66DF5">
        <w:trPr>
          <w:trHeight w:val="125"/>
          <w:jc w:val="center"/>
        </w:trPr>
        <w:tc>
          <w:tcPr>
            <w:tcW w:w="1197" w:type="dxa"/>
            <w:hideMark/>
          </w:tcPr>
          <w:p w14:paraId="3F1A1ADA" w14:textId="77777777" w:rsidR="00F66DF5" w:rsidRPr="008908AE" w:rsidRDefault="00F66DF5" w:rsidP="00F66DF5">
            <w:pPr>
              <w:pStyle w:val="Tabletext"/>
              <w:keepNext/>
              <w:keepLines/>
              <w:jc w:val="center"/>
              <w:rPr>
                <w:sz w:val="18"/>
                <w:szCs w:val="18"/>
                <w:lang w:val="en-US"/>
              </w:rPr>
            </w:pPr>
            <w:r w:rsidRPr="008908AE">
              <w:rPr>
                <w:sz w:val="18"/>
                <w:szCs w:val="18"/>
                <w:lang w:val="en-US"/>
              </w:rPr>
              <w:t>4/(34 MHz)</w:t>
            </w:r>
          </w:p>
        </w:tc>
        <w:tc>
          <w:tcPr>
            <w:tcW w:w="606" w:type="dxa"/>
            <w:hideMark/>
          </w:tcPr>
          <w:p w14:paraId="6784EE57" w14:textId="77777777" w:rsidR="00F66DF5" w:rsidRPr="008908AE" w:rsidRDefault="00F66DF5" w:rsidP="00F66DF5">
            <w:pPr>
              <w:pStyle w:val="Tabletext"/>
              <w:keepNext/>
              <w:keepLines/>
              <w:jc w:val="center"/>
              <w:rPr>
                <w:sz w:val="18"/>
                <w:szCs w:val="18"/>
                <w:lang w:val="en-US"/>
              </w:rPr>
            </w:pPr>
            <w:r w:rsidRPr="00E442B8">
              <w:rPr>
                <w:sz w:val="18"/>
                <w:szCs w:val="18"/>
                <w:lang w:val="en-US"/>
              </w:rPr>
              <w:t>32</w:t>
            </w:r>
          </w:p>
        </w:tc>
        <w:tc>
          <w:tcPr>
            <w:tcW w:w="892" w:type="dxa"/>
          </w:tcPr>
          <w:p w14:paraId="71B874F1"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58</w:t>
            </w:r>
          </w:p>
        </w:tc>
        <w:tc>
          <w:tcPr>
            <w:tcW w:w="892" w:type="dxa"/>
          </w:tcPr>
          <w:p w14:paraId="4C6B2C9F"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923" w:type="dxa"/>
          </w:tcPr>
          <w:p w14:paraId="469BBF54"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15</w:t>
            </w:r>
          </w:p>
        </w:tc>
        <w:tc>
          <w:tcPr>
            <w:tcW w:w="892" w:type="dxa"/>
          </w:tcPr>
          <w:p w14:paraId="6007E51C"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10</w:t>
            </w:r>
          </w:p>
        </w:tc>
        <w:tc>
          <w:tcPr>
            <w:tcW w:w="607" w:type="dxa"/>
          </w:tcPr>
          <w:p w14:paraId="29ED5D15" w14:textId="77777777" w:rsidR="00F66DF5" w:rsidRPr="008908AE" w:rsidRDefault="00F66DF5" w:rsidP="00F66DF5">
            <w:pPr>
              <w:pStyle w:val="Tabletext"/>
              <w:keepNext/>
              <w:keepLines/>
              <w:jc w:val="center"/>
              <w:rPr>
                <w:sz w:val="18"/>
                <w:szCs w:val="18"/>
                <w:lang w:val="en-US"/>
              </w:rPr>
            </w:pPr>
            <w:r w:rsidRPr="00E442B8">
              <w:rPr>
                <w:sz w:val="18"/>
                <w:szCs w:val="18"/>
                <w:lang w:val="en-US"/>
              </w:rPr>
              <w:t>16</w:t>
            </w:r>
          </w:p>
        </w:tc>
        <w:tc>
          <w:tcPr>
            <w:tcW w:w="892" w:type="dxa"/>
          </w:tcPr>
          <w:p w14:paraId="1218B66A"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52</w:t>
            </w:r>
          </w:p>
        </w:tc>
        <w:tc>
          <w:tcPr>
            <w:tcW w:w="892" w:type="dxa"/>
          </w:tcPr>
          <w:p w14:paraId="591AB46F"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48</w:t>
            </w:r>
          </w:p>
        </w:tc>
        <w:tc>
          <w:tcPr>
            <w:tcW w:w="923" w:type="dxa"/>
          </w:tcPr>
          <w:p w14:paraId="7088DB71"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14:paraId="4D576514" w14:textId="77777777" w:rsidR="00F66DF5" w:rsidRPr="008908AE" w:rsidRDefault="00F66DF5" w:rsidP="00F66DF5">
            <w:pPr>
              <w:pStyle w:val="Tabletext"/>
              <w:keepNext/>
              <w:keepLines/>
              <w:jc w:val="center"/>
              <w:rPr>
                <w:sz w:val="18"/>
                <w:szCs w:val="18"/>
                <w:lang w:val="en-US"/>
              </w:rPr>
            </w:pPr>
            <w:r w:rsidRPr="00E442B8">
              <w:rPr>
                <w:sz w:val="18"/>
                <w:szCs w:val="18"/>
                <w:lang w:val="en-US"/>
              </w:rPr>
              <w:t>4</w:t>
            </w:r>
          </w:p>
        </w:tc>
      </w:tr>
      <w:tr w:rsidR="00F66DF5" w:rsidRPr="00F60912" w14:paraId="52EBAD45" w14:textId="77777777" w:rsidTr="00F66DF5">
        <w:trPr>
          <w:trHeight w:val="125"/>
          <w:jc w:val="center"/>
        </w:trPr>
        <w:tc>
          <w:tcPr>
            <w:tcW w:w="1197" w:type="dxa"/>
            <w:hideMark/>
          </w:tcPr>
          <w:p w14:paraId="62D38F84" w14:textId="77777777" w:rsidR="00F66DF5" w:rsidRPr="008908AE" w:rsidRDefault="00F66DF5" w:rsidP="00F66DF5">
            <w:pPr>
              <w:pStyle w:val="Tabletext"/>
              <w:keepNext/>
              <w:keepLines/>
              <w:jc w:val="center"/>
              <w:rPr>
                <w:sz w:val="18"/>
                <w:szCs w:val="18"/>
                <w:lang w:val="en-US"/>
              </w:rPr>
            </w:pPr>
            <w:r w:rsidRPr="008908AE">
              <w:rPr>
                <w:sz w:val="18"/>
                <w:szCs w:val="18"/>
                <w:lang w:val="en-US"/>
              </w:rPr>
              <w:t>5/(42 MHz)</w:t>
            </w:r>
          </w:p>
        </w:tc>
        <w:tc>
          <w:tcPr>
            <w:tcW w:w="606" w:type="dxa"/>
            <w:hideMark/>
          </w:tcPr>
          <w:p w14:paraId="6935A0A1" w14:textId="77777777" w:rsidR="00F66DF5" w:rsidRPr="008908AE" w:rsidRDefault="00F66DF5" w:rsidP="00F66DF5">
            <w:pPr>
              <w:pStyle w:val="Tabletext"/>
              <w:keepNext/>
              <w:keepLines/>
              <w:jc w:val="center"/>
              <w:rPr>
                <w:sz w:val="18"/>
                <w:szCs w:val="18"/>
                <w:lang w:val="en-US"/>
              </w:rPr>
            </w:pPr>
            <w:r w:rsidRPr="00E442B8">
              <w:rPr>
                <w:sz w:val="18"/>
                <w:szCs w:val="18"/>
                <w:lang w:val="en-US"/>
              </w:rPr>
              <w:t>32</w:t>
            </w:r>
          </w:p>
        </w:tc>
        <w:tc>
          <w:tcPr>
            <w:tcW w:w="892" w:type="dxa"/>
          </w:tcPr>
          <w:p w14:paraId="49602CFC"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64</w:t>
            </w:r>
          </w:p>
        </w:tc>
        <w:tc>
          <w:tcPr>
            <w:tcW w:w="892" w:type="dxa"/>
          </w:tcPr>
          <w:p w14:paraId="09AA99FD"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63</w:t>
            </w:r>
          </w:p>
        </w:tc>
        <w:tc>
          <w:tcPr>
            <w:tcW w:w="923" w:type="dxa"/>
          </w:tcPr>
          <w:p w14:paraId="70E23B99"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92" w:type="dxa"/>
          </w:tcPr>
          <w:p w14:paraId="321561BB"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4</w:t>
            </w:r>
          </w:p>
        </w:tc>
        <w:tc>
          <w:tcPr>
            <w:tcW w:w="607" w:type="dxa"/>
          </w:tcPr>
          <w:p w14:paraId="7953143A" w14:textId="77777777" w:rsidR="00F66DF5" w:rsidRPr="008908AE" w:rsidRDefault="00F66DF5" w:rsidP="00F66DF5">
            <w:pPr>
              <w:pStyle w:val="Tabletext"/>
              <w:keepNext/>
              <w:keepLines/>
              <w:jc w:val="center"/>
              <w:rPr>
                <w:sz w:val="18"/>
                <w:szCs w:val="18"/>
                <w:lang w:val="en-US"/>
              </w:rPr>
            </w:pPr>
            <w:r w:rsidRPr="00E442B8">
              <w:rPr>
                <w:sz w:val="18"/>
                <w:szCs w:val="18"/>
                <w:lang w:val="en-US"/>
              </w:rPr>
              <w:t>16</w:t>
            </w:r>
          </w:p>
        </w:tc>
        <w:tc>
          <w:tcPr>
            <w:tcW w:w="892" w:type="dxa"/>
          </w:tcPr>
          <w:p w14:paraId="033BF859"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92" w:type="dxa"/>
          </w:tcPr>
          <w:p w14:paraId="2EB32ACD"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49</w:t>
            </w:r>
          </w:p>
        </w:tc>
        <w:tc>
          <w:tcPr>
            <w:tcW w:w="923" w:type="dxa"/>
          </w:tcPr>
          <w:p w14:paraId="2A7DC45B"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10</w:t>
            </w:r>
          </w:p>
        </w:tc>
        <w:tc>
          <w:tcPr>
            <w:tcW w:w="923" w:type="dxa"/>
          </w:tcPr>
          <w:p w14:paraId="35E2A549" w14:textId="77777777" w:rsidR="00F66DF5" w:rsidRPr="008908AE" w:rsidRDefault="00F66DF5" w:rsidP="00F66DF5">
            <w:pPr>
              <w:pStyle w:val="Tabletext"/>
              <w:keepNext/>
              <w:keepLines/>
              <w:jc w:val="center"/>
              <w:rPr>
                <w:sz w:val="18"/>
                <w:szCs w:val="18"/>
                <w:lang w:val="en-US"/>
              </w:rPr>
            </w:pPr>
            <w:r w:rsidRPr="00E442B8">
              <w:rPr>
                <w:sz w:val="18"/>
                <w:szCs w:val="18"/>
                <w:lang w:val="en-US"/>
              </w:rPr>
              <w:t>5</w:t>
            </w:r>
          </w:p>
        </w:tc>
      </w:tr>
      <w:tr w:rsidR="00F66DF5" w:rsidRPr="00F60912" w14:paraId="424D458D" w14:textId="77777777" w:rsidTr="00F66DF5">
        <w:trPr>
          <w:trHeight w:val="125"/>
          <w:jc w:val="center"/>
        </w:trPr>
        <w:tc>
          <w:tcPr>
            <w:tcW w:w="1197" w:type="dxa"/>
            <w:hideMark/>
          </w:tcPr>
          <w:p w14:paraId="36632268" w14:textId="77777777" w:rsidR="00F66DF5" w:rsidRPr="008908AE" w:rsidRDefault="00F66DF5" w:rsidP="00F66DF5">
            <w:pPr>
              <w:pStyle w:val="Tabletext"/>
              <w:keepNext/>
              <w:keepLines/>
              <w:jc w:val="center"/>
              <w:rPr>
                <w:sz w:val="18"/>
                <w:szCs w:val="18"/>
                <w:lang w:val="en-US"/>
              </w:rPr>
            </w:pPr>
            <w:r w:rsidRPr="008908AE">
              <w:rPr>
                <w:sz w:val="18"/>
                <w:szCs w:val="18"/>
                <w:lang w:val="en-US"/>
              </w:rPr>
              <w:t>6/(50 MHz)</w:t>
            </w:r>
          </w:p>
        </w:tc>
        <w:tc>
          <w:tcPr>
            <w:tcW w:w="606" w:type="dxa"/>
            <w:hideMark/>
          </w:tcPr>
          <w:p w14:paraId="142BD0AB" w14:textId="77777777" w:rsidR="00F66DF5" w:rsidRPr="008908AE" w:rsidRDefault="00F66DF5" w:rsidP="00F66DF5">
            <w:pPr>
              <w:pStyle w:val="Tabletext"/>
              <w:keepNext/>
              <w:keepLines/>
              <w:jc w:val="center"/>
              <w:rPr>
                <w:sz w:val="18"/>
                <w:szCs w:val="18"/>
                <w:lang w:val="en-US"/>
              </w:rPr>
            </w:pPr>
            <w:r w:rsidRPr="00E442B8">
              <w:rPr>
                <w:sz w:val="18"/>
                <w:szCs w:val="18"/>
                <w:lang w:val="en-US"/>
              </w:rPr>
              <w:t>32</w:t>
            </w:r>
          </w:p>
        </w:tc>
        <w:tc>
          <w:tcPr>
            <w:tcW w:w="892" w:type="dxa"/>
          </w:tcPr>
          <w:p w14:paraId="6FF0DE46"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64</w:t>
            </w:r>
          </w:p>
        </w:tc>
        <w:tc>
          <w:tcPr>
            <w:tcW w:w="892" w:type="dxa"/>
          </w:tcPr>
          <w:p w14:paraId="068C1F71"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58</w:t>
            </w:r>
          </w:p>
        </w:tc>
        <w:tc>
          <w:tcPr>
            <w:tcW w:w="923" w:type="dxa"/>
          </w:tcPr>
          <w:p w14:paraId="489ED6D7"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6</w:t>
            </w:r>
          </w:p>
        </w:tc>
        <w:tc>
          <w:tcPr>
            <w:tcW w:w="892" w:type="dxa"/>
          </w:tcPr>
          <w:p w14:paraId="10A4D711"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2</w:t>
            </w:r>
          </w:p>
        </w:tc>
        <w:tc>
          <w:tcPr>
            <w:tcW w:w="607" w:type="dxa"/>
          </w:tcPr>
          <w:p w14:paraId="1EDB5C4D" w14:textId="77777777" w:rsidR="00F66DF5" w:rsidRPr="008908AE" w:rsidRDefault="00F66DF5" w:rsidP="00F66DF5">
            <w:pPr>
              <w:pStyle w:val="Tabletext"/>
              <w:keepNext/>
              <w:keepLines/>
              <w:jc w:val="center"/>
              <w:rPr>
                <w:sz w:val="18"/>
                <w:szCs w:val="18"/>
                <w:lang w:val="en-US"/>
              </w:rPr>
            </w:pPr>
            <w:r w:rsidRPr="00E442B8">
              <w:rPr>
                <w:sz w:val="18"/>
                <w:szCs w:val="18"/>
                <w:lang w:val="en-US"/>
              </w:rPr>
              <w:t>16</w:t>
            </w:r>
          </w:p>
        </w:tc>
        <w:tc>
          <w:tcPr>
            <w:tcW w:w="892" w:type="dxa"/>
          </w:tcPr>
          <w:p w14:paraId="6070C77E"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54</w:t>
            </w:r>
          </w:p>
        </w:tc>
        <w:tc>
          <w:tcPr>
            <w:tcW w:w="892" w:type="dxa"/>
          </w:tcPr>
          <w:p w14:paraId="61A21E96"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923" w:type="dxa"/>
          </w:tcPr>
          <w:p w14:paraId="237C5D53"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14:paraId="75150427" w14:textId="77777777" w:rsidR="00F66DF5" w:rsidRPr="008908AE" w:rsidRDefault="00F66DF5" w:rsidP="00F66DF5">
            <w:pPr>
              <w:pStyle w:val="Tabletext"/>
              <w:keepNext/>
              <w:keepLines/>
              <w:jc w:val="center"/>
              <w:rPr>
                <w:sz w:val="18"/>
                <w:szCs w:val="18"/>
                <w:lang w:val="en-US"/>
              </w:rPr>
            </w:pPr>
            <w:r w:rsidRPr="00E442B8">
              <w:rPr>
                <w:sz w:val="18"/>
                <w:szCs w:val="18"/>
                <w:lang w:val="en-US"/>
              </w:rPr>
              <w:t>4</w:t>
            </w:r>
          </w:p>
        </w:tc>
      </w:tr>
      <w:tr w:rsidR="00F66DF5" w:rsidRPr="00F60912" w14:paraId="7879AF8A" w14:textId="77777777" w:rsidTr="00F66DF5">
        <w:trPr>
          <w:trHeight w:val="125"/>
          <w:jc w:val="center"/>
        </w:trPr>
        <w:tc>
          <w:tcPr>
            <w:tcW w:w="1197" w:type="dxa"/>
            <w:hideMark/>
          </w:tcPr>
          <w:p w14:paraId="297215F4" w14:textId="77777777" w:rsidR="00F66DF5" w:rsidRPr="008908AE" w:rsidRDefault="00F66DF5" w:rsidP="00F66DF5">
            <w:pPr>
              <w:pStyle w:val="Tabletext"/>
              <w:keepNext/>
              <w:keepLines/>
              <w:jc w:val="center"/>
              <w:rPr>
                <w:sz w:val="18"/>
                <w:szCs w:val="18"/>
                <w:lang w:val="en-US"/>
              </w:rPr>
            </w:pPr>
            <w:r w:rsidRPr="008908AE">
              <w:rPr>
                <w:sz w:val="18"/>
                <w:szCs w:val="18"/>
                <w:lang w:val="en-US"/>
              </w:rPr>
              <w:t>7/(58 MHz)</w:t>
            </w:r>
          </w:p>
        </w:tc>
        <w:tc>
          <w:tcPr>
            <w:tcW w:w="606" w:type="dxa"/>
            <w:hideMark/>
          </w:tcPr>
          <w:p w14:paraId="18C1026B" w14:textId="77777777" w:rsidR="00F66DF5" w:rsidRPr="008908AE" w:rsidRDefault="00F66DF5" w:rsidP="00F66DF5">
            <w:pPr>
              <w:pStyle w:val="Tabletext"/>
              <w:keepNext/>
              <w:keepLines/>
              <w:jc w:val="center"/>
              <w:rPr>
                <w:sz w:val="18"/>
                <w:szCs w:val="18"/>
                <w:lang w:val="en-US"/>
              </w:rPr>
            </w:pPr>
            <w:r w:rsidRPr="00E442B8">
              <w:rPr>
                <w:sz w:val="18"/>
                <w:szCs w:val="18"/>
                <w:lang w:val="en-US"/>
              </w:rPr>
              <w:t>32</w:t>
            </w:r>
          </w:p>
        </w:tc>
        <w:tc>
          <w:tcPr>
            <w:tcW w:w="892" w:type="dxa"/>
          </w:tcPr>
          <w:p w14:paraId="3F866F01"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67</w:t>
            </w:r>
          </w:p>
        </w:tc>
        <w:tc>
          <w:tcPr>
            <w:tcW w:w="892" w:type="dxa"/>
          </w:tcPr>
          <w:p w14:paraId="235D52AE"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66</w:t>
            </w:r>
          </w:p>
        </w:tc>
        <w:tc>
          <w:tcPr>
            <w:tcW w:w="923" w:type="dxa"/>
          </w:tcPr>
          <w:p w14:paraId="4E39A478"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w:t>
            </w:r>
          </w:p>
        </w:tc>
        <w:tc>
          <w:tcPr>
            <w:tcW w:w="892" w:type="dxa"/>
          </w:tcPr>
          <w:p w14:paraId="14675F78" w14:textId="77777777" w:rsidR="00F66DF5" w:rsidRPr="008908AE" w:rsidRDefault="00F66DF5" w:rsidP="00F66DF5">
            <w:pPr>
              <w:pStyle w:val="Tabletext"/>
              <w:keepNext/>
              <w:keepLines/>
              <w:jc w:val="center"/>
              <w:rPr>
                <w:sz w:val="18"/>
                <w:szCs w:val="18"/>
                <w:lang w:val="en-US"/>
              </w:rPr>
            </w:pPr>
            <w:r w:rsidRPr="00E442B8">
              <w:rPr>
                <w:sz w:val="18"/>
                <w:szCs w:val="18"/>
                <w:lang w:val="en-US"/>
              </w:rPr>
              <w:t>0</w:t>
            </w:r>
          </w:p>
        </w:tc>
        <w:tc>
          <w:tcPr>
            <w:tcW w:w="607" w:type="dxa"/>
          </w:tcPr>
          <w:p w14:paraId="5CC64A32" w14:textId="77777777" w:rsidR="00F66DF5" w:rsidRPr="008908AE" w:rsidRDefault="00F66DF5" w:rsidP="00F66DF5">
            <w:pPr>
              <w:pStyle w:val="Tabletext"/>
              <w:keepNext/>
              <w:keepLines/>
              <w:jc w:val="center"/>
              <w:rPr>
                <w:sz w:val="18"/>
                <w:szCs w:val="18"/>
                <w:lang w:val="en-US"/>
              </w:rPr>
            </w:pPr>
            <w:r w:rsidRPr="00E442B8">
              <w:rPr>
                <w:sz w:val="18"/>
                <w:szCs w:val="18"/>
                <w:lang w:val="en-US"/>
              </w:rPr>
              <w:t>16</w:t>
            </w:r>
          </w:p>
        </w:tc>
        <w:tc>
          <w:tcPr>
            <w:tcW w:w="892" w:type="dxa"/>
          </w:tcPr>
          <w:p w14:paraId="3E194492"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54</w:t>
            </w:r>
          </w:p>
        </w:tc>
        <w:tc>
          <w:tcPr>
            <w:tcW w:w="892" w:type="dxa"/>
          </w:tcPr>
          <w:p w14:paraId="6A6857CC"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923" w:type="dxa"/>
          </w:tcPr>
          <w:p w14:paraId="3FFD273E"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Pr>
          <w:p w14:paraId="6DD75235" w14:textId="77777777" w:rsidR="00F66DF5" w:rsidRPr="008908AE" w:rsidRDefault="00F66DF5" w:rsidP="00F66DF5">
            <w:pPr>
              <w:pStyle w:val="Tabletext"/>
              <w:keepNext/>
              <w:keepLines/>
              <w:jc w:val="center"/>
              <w:rPr>
                <w:sz w:val="18"/>
                <w:szCs w:val="18"/>
                <w:lang w:val="en-US"/>
              </w:rPr>
            </w:pPr>
            <w:r w:rsidRPr="00E442B8">
              <w:rPr>
                <w:sz w:val="18"/>
                <w:szCs w:val="18"/>
                <w:lang w:val="en-US"/>
              </w:rPr>
              <w:t>3</w:t>
            </w:r>
          </w:p>
        </w:tc>
      </w:tr>
      <w:tr w:rsidR="00F66DF5" w:rsidRPr="00F60912" w14:paraId="35D16309" w14:textId="77777777" w:rsidTr="00F66DF5">
        <w:trPr>
          <w:trHeight w:val="125"/>
          <w:jc w:val="center"/>
        </w:trPr>
        <w:tc>
          <w:tcPr>
            <w:tcW w:w="1197" w:type="dxa"/>
            <w:hideMark/>
          </w:tcPr>
          <w:p w14:paraId="6F503DBC" w14:textId="77777777" w:rsidR="00F66DF5" w:rsidRPr="008908AE" w:rsidRDefault="00F66DF5" w:rsidP="00F66DF5">
            <w:pPr>
              <w:pStyle w:val="Tabletext"/>
              <w:keepNext/>
              <w:keepLines/>
              <w:jc w:val="center"/>
              <w:rPr>
                <w:sz w:val="18"/>
                <w:szCs w:val="18"/>
                <w:lang w:val="en-US"/>
              </w:rPr>
            </w:pPr>
            <w:r w:rsidRPr="008908AE">
              <w:rPr>
                <w:sz w:val="18"/>
                <w:szCs w:val="18"/>
                <w:lang w:val="en-US"/>
              </w:rPr>
              <w:t>8/(66 MHz)</w:t>
            </w:r>
          </w:p>
        </w:tc>
        <w:tc>
          <w:tcPr>
            <w:tcW w:w="606" w:type="dxa"/>
            <w:hideMark/>
          </w:tcPr>
          <w:p w14:paraId="745D5832" w14:textId="77777777" w:rsidR="00F66DF5" w:rsidRPr="008908AE" w:rsidRDefault="00F66DF5" w:rsidP="00F66DF5">
            <w:pPr>
              <w:pStyle w:val="Tabletext"/>
              <w:keepNext/>
              <w:keepLines/>
              <w:jc w:val="center"/>
              <w:rPr>
                <w:sz w:val="18"/>
                <w:szCs w:val="18"/>
                <w:lang w:val="en-US"/>
              </w:rPr>
            </w:pPr>
            <w:r w:rsidRPr="00E442B8">
              <w:rPr>
                <w:sz w:val="18"/>
                <w:szCs w:val="18"/>
                <w:lang w:val="en-US"/>
              </w:rPr>
              <w:t>32</w:t>
            </w:r>
          </w:p>
        </w:tc>
        <w:tc>
          <w:tcPr>
            <w:tcW w:w="892" w:type="dxa"/>
          </w:tcPr>
          <w:p w14:paraId="3C0D5C97"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68</w:t>
            </w:r>
          </w:p>
        </w:tc>
        <w:tc>
          <w:tcPr>
            <w:tcW w:w="892" w:type="dxa"/>
          </w:tcPr>
          <w:p w14:paraId="67A5F262"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923" w:type="dxa"/>
          </w:tcPr>
          <w:p w14:paraId="64507829"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w:t>
            </w:r>
          </w:p>
        </w:tc>
        <w:tc>
          <w:tcPr>
            <w:tcW w:w="892" w:type="dxa"/>
          </w:tcPr>
          <w:p w14:paraId="7E1E9F92" w14:textId="77777777" w:rsidR="00F66DF5" w:rsidRPr="008908AE" w:rsidRDefault="00F66DF5" w:rsidP="00F66DF5">
            <w:pPr>
              <w:pStyle w:val="Tabletext"/>
              <w:keepNext/>
              <w:keepLines/>
              <w:jc w:val="center"/>
              <w:rPr>
                <w:sz w:val="18"/>
                <w:szCs w:val="18"/>
                <w:lang w:val="en-US"/>
              </w:rPr>
            </w:pPr>
            <w:r w:rsidRPr="00E442B8">
              <w:rPr>
                <w:sz w:val="18"/>
                <w:szCs w:val="18"/>
                <w:lang w:val="en-US"/>
              </w:rPr>
              <w:t>1</w:t>
            </w:r>
          </w:p>
        </w:tc>
        <w:tc>
          <w:tcPr>
            <w:tcW w:w="607" w:type="dxa"/>
          </w:tcPr>
          <w:p w14:paraId="77DCACB5" w14:textId="77777777" w:rsidR="00F66DF5" w:rsidRPr="008908AE" w:rsidRDefault="00F66DF5" w:rsidP="00F66DF5">
            <w:pPr>
              <w:pStyle w:val="Tabletext"/>
              <w:keepNext/>
              <w:keepLines/>
              <w:jc w:val="center"/>
              <w:rPr>
                <w:sz w:val="18"/>
                <w:szCs w:val="18"/>
                <w:lang w:val="en-US"/>
              </w:rPr>
            </w:pPr>
            <w:r w:rsidRPr="00E442B8">
              <w:rPr>
                <w:sz w:val="18"/>
                <w:szCs w:val="18"/>
                <w:lang w:val="en-US"/>
              </w:rPr>
              <w:t>16</w:t>
            </w:r>
          </w:p>
        </w:tc>
        <w:tc>
          <w:tcPr>
            <w:tcW w:w="892" w:type="dxa"/>
          </w:tcPr>
          <w:p w14:paraId="67DA8194"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55</w:t>
            </w:r>
          </w:p>
        </w:tc>
        <w:tc>
          <w:tcPr>
            <w:tcW w:w="892" w:type="dxa"/>
          </w:tcPr>
          <w:p w14:paraId="44AA0546"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51</w:t>
            </w:r>
          </w:p>
        </w:tc>
        <w:tc>
          <w:tcPr>
            <w:tcW w:w="923" w:type="dxa"/>
          </w:tcPr>
          <w:p w14:paraId="49992798"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Pr>
          <w:p w14:paraId="1390D1E8" w14:textId="77777777" w:rsidR="00F66DF5" w:rsidRPr="008908AE" w:rsidRDefault="00F66DF5" w:rsidP="00F66DF5">
            <w:pPr>
              <w:pStyle w:val="Tabletext"/>
              <w:keepNext/>
              <w:keepLines/>
              <w:jc w:val="center"/>
              <w:rPr>
                <w:sz w:val="18"/>
                <w:szCs w:val="18"/>
                <w:lang w:val="en-US"/>
              </w:rPr>
            </w:pPr>
            <w:r w:rsidRPr="00E442B8">
              <w:rPr>
                <w:sz w:val="18"/>
                <w:szCs w:val="18"/>
                <w:lang w:val="en-US"/>
              </w:rPr>
              <w:t>3</w:t>
            </w:r>
          </w:p>
        </w:tc>
      </w:tr>
      <w:tr w:rsidR="00F66DF5" w:rsidRPr="00F60912" w14:paraId="26338D51" w14:textId="77777777" w:rsidTr="00F66DF5">
        <w:trPr>
          <w:trHeight w:val="125"/>
          <w:jc w:val="center"/>
        </w:trPr>
        <w:tc>
          <w:tcPr>
            <w:tcW w:w="1197" w:type="dxa"/>
            <w:tcBorders>
              <w:bottom w:val="single" w:sz="4" w:space="0" w:color="auto"/>
            </w:tcBorders>
            <w:hideMark/>
          </w:tcPr>
          <w:p w14:paraId="3CD11B20" w14:textId="77777777" w:rsidR="00F66DF5" w:rsidRPr="008908AE" w:rsidRDefault="00F66DF5" w:rsidP="00F66DF5">
            <w:pPr>
              <w:pStyle w:val="Tabletext"/>
              <w:keepNext/>
              <w:keepLines/>
              <w:jc w:val="center"/>
              <w:rPr>
                <w:sz w:val="18"/>
                <w:szCs w:val="18"/>
                <w:lang w:val="en-US"/>
              </w:rPr>
            </w:pPr>
            <w:r w:rsidRPr="008908AE">
              <w:rPr>
                <w:sz w:val="18"/>
                <w:szCs w:val="18"/>
                <w:lang w:val="en-US"/>
              </w:rPr>
              <w:t>9/(74 MHz)</w:t>
            </w:r>
          </w:p>
        </w:tc>
        <w:tc>
          <w:tcPr>
            <w:tcW w:w="606" w:type="dxa"/>
            <w:tcBorders>
              <w:bottom w:val="single" w:sz="4" w:space="0" w:color="auto"/>
            </w:tcBorders>
            <w:hideMark/>
          </w:tcPr>
          <w:p w14:paraId="3D0A5FB6" w14:textId="77777777" w:rsidR="00F66DF5" w:rsidRPr="008908AE" w:rsidRDefault="00F66DF5" w:rsidP="00F66DF5">
            <w:pPr>
              <w:pStyle w:val="Tabletext"/>
              <w:keepNext/>
              <w:keepLines/>
              <w:jc w:val="center"/>
              <w:rPr>
                <w:sz w:val="18"/>
                <w:szCs w:val="18"/>
                <w:lang w:val="en-US"/>
              </w:rPr>
            </w:pPr>
            <w:r w:rsidRPr="00E442B8">
              <w:rPr>
                <w:sz w:val="18"/>
                <w:szCs w:val="18"/>
                <w:lang w:val="en-US"/>
              </w:rPr>
              <w:t>44</w:t>
            </w:r>
          </w:p>
        </w:tc>
        <w:tc>
          <w:tcPr>
            <w:tcW w:w="892" w:type="dxa"/>
            <w:tcBorders>
              <w:bottom w:val="single" w:sz="4" w:space="0" w:color="auto"/>
            </w:tcBorders>
          </w:tcPr>
          <w:p w14:paraId="52068EBA"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92" w:type="dxa"/>
            <w:tcBorders>
              <w:bottom w:val="single" w:sz="4" w:space="0" w:color="auto"/>
            </w:tcBorders>
          </w:tcPr>
          <w:p w14:paraId="609E4598"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923" w:type="dxa"/>
            <w:tcBorders>
              <w:bottom w:val="single" w:sz="4" w:space="0" w:color="auto"/>
            </w:tcBorders>
          </w:tcPr>
          <w:p w14:paraId="32E0B1C2"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892" w:type="dxa"/>
            <w:tcBorders>
              <w:bottom w:val="single" w:sz="4" w:space="0" w:color="auto"/>
            </w:tcBorders>
          </w:tcPr>
          <w:p w14:paraId="71103BA3" w14:textId="77777777" w:rsidR="00F66DF5" w:rsidRPr="008908AE" w:rsidRDefault="00F66DF5" w:rsidP="00F66DF5">
            <w:pPr>
              <w:pStyle w:val="Tabletext"/>
              <w:keepNext/>
              <w:keepLines/>
              <w:jc w:val="center"/>
              <w:rPr>
                <w:sz w:val="18"/>
                <w:szCs w:val="18"/>
                <w:lang w:val="en-US"/>
              </w:rPr>
            </w:pPr>
            <w:r w:rsidRPr="00E442B8">
              <w:rPr>
                <w:sz w:val="18"/>
                <w:szCs w:val="18"/>
                <w:lang w:val="en-US"/>
              </w:rPr>
              <w:t>2</w:t>
            </w:r>
          </w:p>
        </w:tc>
        <w:tc>
          <w:tcPr>
            <w:tcW w:w="607" w:type="dxa"/>
            <w:tcBorders>
              <w:bottom w:val="single" w:sz="4" w:space="0" w:color="auto"/>
            </w:tcBorders>
          </w:tcPr>
          <w:p w14:paraId="16CCC617" w14:textId="77777777" w:rsidR="00F66DF5" w:rsidRPr="008908AE" w:rsidRDefault="00F66DF5" w:rsidP="00F66DF5">
            <w:pPr>
              <w:pStyle w:val="Tabletext"/>
              <w:keepNext/>
              <w:keepLines/>
              <w:jc w:val="center"/>
              <w:rPr>
                <w:sz w:val="18"/>
                <w:szCs w:val="18"/>
                <w:lang w:val="en-US"/>
              </w:rPr>
            </w:pPr>
            <w:r w:rsidRPr="00E442B8">
              <w:rPr>
                <w:sz w:val="18"/>
                <w:szCs w:val="18"/>
                <w:lang w:val="en-US"/>
              </w:rPr>
              <w:t>24</w:t>
            </w:r>
          </w:p>
        </w:tc>
        <w:tc>
          <w:tcPr>
            <w:tcW w:w="892" w:type="dxa"/>
            <w:tcBorders>
              <w:bottom w:val="single" w:sz="4" w:space="0" w:color="auto"/>
            </w:tcBorders>
          </w:tcPr>
          <w:p w14:paraId="48D82D28"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92" w:type="dxa"/>
            <w:tcBorders>
              <w:bottom w:val="single" w:sz="4" w:space="0" w:color="auto"/>
            </w:tcBorders>
          </w:tcPr>
          <w:p w14:paraId="28493857"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923" w:type="dxa"/>
            <w:tcBorders>
              <w:bottom w:val="single" w:sz="4" w:space="0" w:color="auto"/>
            </w:tcBorders>
          </w:tcPr>
          <w:p w14:paraId="1C032F29" w14:textId="77777777" w:rsidR="00F66DF5" w:rsidRPr="008908AE" w:rsidRDefault="00F66DF5" w:rsidP="00F66DF5">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Borders>
              <w:bottom w:val="single" w:sz="4" w:space="0" w:color="auto"/>
            </w:tcBorders>
          </w:tcPr>
          <w:p w14:paraId="4134EB4C" w14:textId="77777777" w:rsidR="00F66DF5" w:rsidRPr="008908AE" w:rsidRDefault="00F66DF5" w:rsidP="00F66DF5">
            <w:pPr>
              <w:pStyle w:val="Tabletext"/>
              <w:keepNext/>
              <w:keepLines/>
              <w:jc w:val="center"/>
              <w:rPr>
                <w:sz w:val="18"/>
                <w:szCs w:val="18"/>
                <w:lang w:val="en-US"/>
              </w:rPr>
            </w:pPr>
            <w:r w:rsidRPr="00E442B8">
              <w:rPr>
                <w:sz w:val="18"/>
                <w:szCs w:val="18"/>
                <w:lang w:val="en-US"/>
              </w:rPr>
              <w:t>3</w:t>
            </w:r>
          </w:p>
        </w:tc>
      </w:tr>
      <w:tr w:rsidR="00F66DF5" w:rsidRPr="002F463D" w14:paraId="53950D5F" w14:textId="77777777" w:rsidTr="00F66DF5">
        <w:trPr>
          <w:trHeight w:val="125"/>
          <w:jc w:val="center"/>
        </w:trPr>
        <w:tc>
          <w:tcPr>
            <w:tcW w:w="9639" w:type="dxa"/>
            <w:gridSpan w:val="11"/>
            <w:tcBorders>
              <w:top w:val="single" w:sz="4" w:space="0" w:color="auto"/>
              <w:left w:val="nil"/>
              <w:bottom w:val="nil"/>
              <w:right w:val="nil"/>
            </w:tcBorders>
          </w:tcPr>
          <w:p w14:paraId="22C11393" w14:textId="77777777" w:rsidR="00F66DF5" w:rsidRPr="00D94AB5" w:rsidRDefault="00F66DF5" w:rsidP="00F66DF5">
            <w:pPr>
              <w:pStyle w:val="Tablelegend"/>
              <w:tabs>
                <w:tab w:val="clear" w:pos="284"/>
              </w:tabs>
              <w:ind w:left="-80" w:hanging="5"/>
              <w:rPr>
                <w:bCs/>
                <w:szCs w:val="22"/>
                <w:lang w:val="en-GB" w:eastAsia="zh-CN"/>
              </w:rPr>
            </w:pPr>
            <w:r w:rsidRPr="00D94AB5">
              <w:rPr>
                <w:rFonts w:hint="eastAsia"/>
                <w:bCs/>
                <w:szCs w:val="22"/>
                <w:lang w:val="en-GB" w:eastAsia="zh-CN"/>
              </w:rPr>
              <w:t>注</w:t>
            </w:r>
            <w:r w:rsidRPr="00D94AB5">
              <w:rPr>
                <w:rFonts w:hint="eastAsia"/>
                <w:bCs/>
                <w:szCs w:val="22"/>
                <w:lang w:val="en-GB" w:eastAsia="zh-CN"/>
              </w:rPr>
              <w:t>1</w:t>
            </w:r>
            <w:r w:rsidRPr="00D94AB5">
              <w:rPr>
                <w:bCs/>
                <w:szCs w:val="22"/>
                <w:lang w:val="en-GB" w:eastAsia="zh-CN"/>
              </w:rPr>
              <w:t xml:space="preserve"> – </w:t>
            </w:r>
            <w:r w:rsidRPr="00D94AB5">
              <w:rPr>
                <w:rFonts w:hint="eastAsia"/>
                <w:bCs/>
                <w:szCs w:val="22"/>
                <w:lang w:val="en-GB" w:eastAsia="zh-CN"/>
              </w:rPr>
              <w:t>除非干扰信号电平高于对应的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，否则</w:t>
            </w:r>
            <w:r w:rsidRPr="00D94AB5">
              <w:rPr>
                <w:bCs/>
                <w:szCs w:val="22"/>
                <w:lang w:val="en-GB" w:eastAsia="zh-CN"/>
              </w:rPr>
              <w:t>PR</w:t>
            </w:r>
            <w:r w:rsidRPr="00D94AB5">
              <w:rPr>
                <w:rFonts w:hint="eastAsia"/>
                <w:bCs/>
                <w:szCs w:val="22"/>
                <w:lang w:val="en-GB" w:eastAsia="zh-CN"/>
              </w:rPr>
              <w:t>即可适用。如果干扰信号电平高于对应的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，接收机将表现为非线性方式。</w:t>
            </w:r>
          </w:p>
          <w:p w14:paraId="6418BC40" w14:textId="77777777" w:rsidR="00F66DF5" w:rsidRPr="00D94AB5" w:rsidRDefault="00F66DF5" w:rsidP="00F66DF5">
            <w:pPr>
              <w:pStyle w:val="Tablelegend"/>
              <w:tabs>
                <w:tab w:val="clear" w:pos="284"/>
              </w:tabs>
              <w:ind w:left="-108" w:firstLine="23"/>
              <w:rPr>
                <w:bCs/>
                <w:szCs w:val="22"/>
                <w:lang w:val="en-GB" w:eastAsia="zh-CN"/>
              </w:rPr>
            </w:pPr>
            <w:r w:rsidRPr="00D94AB5">
              <w:rPr>
                <w:rFonts w:hint="eastAsia"/>
                <w:bCs/>
                <w:szCs w:val="22"/>
                <w:lang w:val="en-GB" w:eastAsia="zh-CN"/>
              </w:rPr>
              <w:t>注</w:t>
            </w:r>
            <w:r w:rsidRPr="00D94AB5">
              <w:rPr>
                <w:rFonts w:hint="eastAsia"/>
                <w:bCs/>
                <w:szCs w:val="22"/>
                <w:lang w:val="en-GB" w:eastAsia="zh-CN"/>
              </w:rPr>
              <w:t>2</w:t>
            </w:r>
            <w:r w:rsidRPr="00D94AB5">
              <w:rPr>
                <w:bCs/>
                <w:szCs w:val="22"/>
                <w:lang w:val="en-GB" w:eastAsia="zh-CN"/>
              </w:rPr>
              <w:t xml:space="preserve"> – </w:t>
            </w:r>
            <w:r w:rsidRPr="00D94AB5">
              <w:rPr>
                <w:rFonts w:hint="eastAsia"/>
                <w:bCs/>
                <w:szCs w:val="22"/>
                <w:lang w:val="en-GB" w:eastAsia="zh-CN"/>
              </w:rPr>
              <w:t>在接近接收机灵敏度的有用信号电平，应考虑噪声。如灵敏度为</w:t>
            </w:r>
            <w:r w:rsidRPr="00D94AB5">
              <w:rPr>
                <w:bCs/>
                <w:szCs w:val="22"/>
                <w:lang w:val="en-GB" w:eastAsia="zh-CN"/>
              </w:rPr>
              <w:t>+3 dB</w:t>
            </w:r>
            <w:r w:rsidRPr="00D94AB5">
              <w:rPr>
                <w:rFonts w:hint="eastAsia"/>
                <w:bCs/>
                <w:szCs w:val="22"/>
                <w:lang w:val="en-GB" w:eastAsia="zh-CN"/>
              </w:rPr>
              <w:t>，应在</w:t>
            </w:r>
            <w:r w:rsidRPr="00D94AB5">
              <w:rPr>
                <w:bCs/>
                <w:szCs w:val="22"/>
                <w:lang w:val="en-GB" w:eastAsia="zh-CN"/>
              </w:rPr>
              <w:t xml:space="preserve">PR </w:t>
            </w:r>
            <w:r w:rsidRPr="00D94AB5">
              <w:rPr>
                <w:rFonts w:hint="eastAsia"/>
                <w:bCs/>
                <w:szCs w:val="22"/>
                <w:lang w:val="en-GB" w:eastAsia="zh-CN"/>
              </w:rPr>
              <w:t>上增加</w:t>
            </w:r>
            <w:r w:rsidRPr="00D94AB5">
              <w:rPr>
                <w:bCs/>
                <w:szCs w:val="22"/>
                <w:lang w:val="en-GB" w:eastAsia="zh-CN"/>
              </w:rPr>
              <w:t>3 dB</w:t>
            </w:r>
            <w:r w:rsidRPr="00D94AB5">
              <w:rPr>
                <w:rFonts w:hint="eastAsia"/>
                <w:bCs/>
                <w:szCs w:val="22"/>
                <w:lang w:val="en-GB" w:eastAsia="zh-CN"/>
              </w:rPr>
              <w:t>。</w:t>
            </w:r>
          </w:p>
          <w:p w14:paraId="23FAD8E4" w14:textId="77777777" w:rsidR="00F66DF5" w:rsidRPr="00D94AB5" w:rsidRDefault="00F66DF5" w:rsidP="00F66DF5">
            <w:pPr>
              <w:pStyle w:val="Tablelegend"/>
              <w:ind w:left="-85" w:firstLine="0"/>
              <w:rPr>
                <w:bCs/>
                <w:szCs w:val="22"/>
                <w:lang w:val="en-GB" w:eastAsia="zh-CN"/>
              </w:rPr>
            </w:pPr>
            <w:r w:rsidRPr="00D94AB5">
              <w:rPr>
                <w:rFonts w:hint="eastAsia"/>
                <w:bCs/>
                <w:szCs w:val="22"/>
                <w:lang w:val="en-GB" w:eastAsia="zh-CN"/>
              </w:rPr>
              <w:t>注</w:t>
            </w:r>
            <w:r w:rsidRPr="00D94AB5">
              <w:rPr>
                <w:rFonts w:hint="eastAsia"/>
                <w:bCs/>
                <w:szCs w:val="22"/>
                <w:lang w:val="en-GB" w:eastAsia="zh-CN"/>
              </w:rPr>
              <w:t>3</w:t>
            </w:r>
            <w:r w:rsidRPr="00D94AB5">
              <w:rPr>
                <w:bCs/>
                <w:szCs w:val="22"/>
                <w:lang w:val="en-GB" w:eastAsia="zh-CN"/>
              </w:rPr>
              <w:t xml:space="preserve"> – </w:t>
            </w:r>
            <w:r w:rsidRPr="00D94AB5">
              <w:rPr>
                <w:rFonts w:hint="eastAsia"/>
                <w:bCs/>
                <w:szCs w:val="22"/>
                <w:lang w:val="en-GB" w:eastAsia="zh-CN"/>
              </w:rPr>
              <w:t>可采用本附件第</w:t>
            </w:r>
            <w:r w:rsidRPr="00D94AB5">
              <w:rPr>
                <w:rFonts w:hint="eastAsia"/>
                <w:bCs/>
                <w:szCs w:val="22"/>
                <w:lang w:val="en-GB" w:eastAsia="zh-CN"/>
              </w:rPr>
              <w:t>4</w:t>
            </w:r>
            <w:r w:rsidRPr="00D94AB5">
              <w:rPr>
                <w:rFonts w:hint="eastAsia"/>
                <w:bCs/>
                <w:szCs w:val="22"/>
                <w:lang w:val="en-GB" w:eastAsia="zh-CN"/>
              </w:rPr>
              <w:t>节表</w:t>
            </w:r>
            <w:r w:rsidRPr="00D94AB5">
              <w:rPr>
                <w:rFonts w:hint="eastAsia"/>
                <w:bCs/>
                <w:szCs w:val="22"/>
                <w:lang w:val="en-GB" w:eastAsia="zh-CN"/>
              </w:rPr>
              <w:t>50</w:t>
            </w:r>
            <w:r w:rsidRPr="00D94AB5">
              <w:rPr>
                <w:rFonts w:hint="eastAsia"/>
                <w:bCs/>
                <w:szCs w:val="22"/>
                <w:lang w:val="en-GB" w:eastAsia="zh-CN"/>
              </w:rPr>
              <w:t>中的校正系数获得不同系统版本和各种接收条件的</w:t>
            </w:r>
            <w:r w:rsidRPr="00D94AB5">
              <w:rPr>
                <w:bCs/>
                <w:szCs w:val="22"/>
                <w:lang w:val="en-GB" w:eastAsia="zh-CN"/>
              </w:rPr>
              <w:t>PR</w:t>
            </w:r>
            <w:r w:rsidRPr="00D94AB5">
              <w:rPr>
                <w:rFonts w:hint="eastAsia"/>
                <w:bCs/>
                <w:szCs w:val="22"/>
                <w:lang w:val="en-GB" w:eastAsia="zh-CN"/>
              </w:rPr>
              <w:t>。假定过载门限与系统不同版本和接收条件无关。</w:t>
            </w:r>
          </w:p>
          <w:p w14:paraId="695F5D0C" w14:textId="77777777" w:rsidR="00F66DF5" w:rsidRPr="00D4777E" w:rsidRDefault="00F66DF5" w:rsidP="00F66DF5">
            <w:pPr>
              <w:pStyle w:val="Tablelegend"/>
              <w:ind w:left="-85" w:firstLine="0"/>
              <w:rPr>
                <w:szCs w:val="22"/>
                <w:lang w:val="en-GB" w:eastAsia="zh-CN"/>
              </w:rPr>
            </w:pPr>
            <w:r w:rsidRPr="00D4777E">
              <w:rPr>
                <w:bCs/>
                <w:szCs w:val="22"/>
                <w:lang w:val="en-GB" w:eastAsia="zh-CN"/>
              </w:rPr>
              <w:t>注</w:t>
            </w:r>
            <w:r w:rsidRPr="00D4777E">
              <w:rPr>
                <w:bCs/>
                <w:szCs w:val="22"/>
                <w:lang w:val="en-GB" w:eastAsia="zh-CN"/>
              </w:rPr>
              <w:t xml:space="preserve">4 – </w:t>
            </w:r>
            <w:r w:rsidRPr="00D4777E">
              <w:rPr>
                <w:bCs/>
                <w:szCs w:val="22"/>
                <w:lang w:val="en-GB" w:eastAsia="zh-CN"/>
              </w:rPr>
              <w:t>采用所有测量保护比百分位的第</w:t>
            </w:r>
            <w:r w:rsidRPr="00D4777E">
              <w:rPr>
                <w:bCs/>
                <w:szCs w:val="22"/>
                <w:lang w:val="en-GB" w:eastAsia="zh-CN"/>
              </w:rPr>
              <w:t>50</w:t>
            </w:r>
            <w:r w:rsidRPr="00D4777E">
              <w:rPr>
                <w:bCs/>
                <w:szCs w:val="22"/>
                <w:lang w:val="en-GB" w:eastAsia="zh-CN"/>
              </w:rPr>
              <w:t>位和第</w:t>
            </w:r>
            <w:r w:rsidRPr="00D4777E">
              <w:rPr>
                <w:bCs/>
                <w:szCs w:val="22"/>
                <w:lang w:val="en-GB" w:eastAsia="zh-CN"/>
              </w:rPr>
              <w:t>90</w:t>
            </w:r>
            <w:r w:rsidRPr="00D4777E">
              <w:rPr>
                <w:bCs/>
                <w:szCs w:val="22"/>
                <w:lang w:val="en-GB" w:eastAsia="zh-CN"/>
              </w:rPr>
              <w:t>位以及所有测量过载门限百分位的的第</w:t>
            </w:r>
            <w:r w:rsidRPr="00D4777E">
              <w:rPr>
                <w:bCs/>
                <w:szCs w:val="22"/>
                <w:lang w:val="en-GB" w:eastAsia="zh-CN"/>
              </w:rPr>
              <w:t>10</w:t>
            </w:r>
            <w:r w:rsidRPr="00D4777E">
              <w:rPr>
                <w:bCs/>
                <w:szCs w:val="22"/>
                <w:lang w:val="en-GB" w:eastAsia="zh-CN"/>
              </w:rPr>
              <w:t>位和第</w:t>
            </w:r>
            <w:r w:rsidRPr="00D4777E">
              <w:rPr>
                <w:bCs/>
                <w:szCs w:val="22"/>
                <w:lang w:val="en-GB" w:eastAsia="zh-CN"/>
              </w:rPr>
              <w:t>50</w:t>
            </w:r>
            <w:r w:rsidRPr="00D4777E">
              <w:rPr>
                <w:bCs/>
                <w:szCs w:val="22"/>
                <w:lang w:val="en-GB" w:eastAsia="zh-CN"/>
              </w:rPr>
              <w:t>位的统计分析计算了</w:t>
            </w:r>
            <w:r w:rsidRPr="00D4777E">
              <w:rPr>
                <w:bCs/>
                <w:szCs w:val="22"/>
                <w:lang w:val="en-GB" w:eastAsia="zh-CN"/>
              </w:rPr>
              <w:t>LTE</w:t>
            </w:r>
            <w:r w:rsidRPr="00D4777E">
              <w:rPr>
                <w:bCs/>
                <w:szCs w:val="22"/>
                <w:lang w:val="en-GB" w:eastAsia="zh-CN"/>
              </w:rPr>
              <w:t>对</w:t>
            </w:r>
            <w:r w:rsidRPr="00D4777E">
              <w:rPr>
                <w:bCs/>
                <w:szCs w:val="22"/>
                <w:lang w:val="en-GB" w:eastAsia="zh-CN"/>
              </w:rPr>
              <w:t>DVB-T</w:t>
            </w:r>
            <w:r w:rsidRPr="00D4777E">
              <w:rPr>
                <w:bCs/>
                <w:szCs w:val="22"/>
                <w:lang w:val="en-GB" w:eastAsia="zh-CN"/>
              </w:rPr>
              <w:t>的干扰。</w:t>
            </w:r>
          </w:p>
          <w:p w14:paraId="0A81745F" w14:textId="77777777" w:rsidR="00F66DF5" w:rsidRPr="00D4777E" w:rsidRDefault="00F66DF5" w:rsidP="00F66DF5">
            <w:pPr>
              <w:pStyle w:val="Tablelegend"/>
              <w:ind w:left="-85" w:firstLine="0"/>
              <w:rPr>
                <w:bCs/>
                <w:szCs w:val="22"/>
                <w:lang w:val="en-GB" w:eastAsia="zh-CN"/>
              </w:rPr>
            </w:pPr>
            <w:r w:rsidRPr="00D4777E">
              <w:rPr>
                <w:szCs w:val="22"/>
                <w:lang w:val="en-GB" w:eastAsia="zh-CN"/>
              </w:rPr>
              <w:t>注</w:t>
            </w:r>
            <w:r w:rsidRPr="00D4777E">
              <w:rPr>
                <w:szCs w:val="22"/>
                <w:lang w:val="en-GB" w:eastAsia="zh-CN"/>
              </w:rPr>
              <w:t xml:space="preserve">5 </w:t>
            </w:r>
            <w:r w:rsidRPr="00D4777E">
              <w:rPr>
                <w:rFonts w:eastAsia="MS Mincho"/>
                <w:szCs w:val="22"/>
                <w:lang w:val="en-GB" w:eastAsia="zh-CN"/>
              </w:rPr>
              <w:t>−</w:t>
            </w:r>
            <w:r w:rsidRPr="00D4777E">
              <w:rPr>
                <w:szCs w:val="22"/>
                <w:lang w:val="en-GB" w:eastAsia="zh-CN"/>
              </w:rPr>
              <w:t xml:space="preserve"> </w:t>
            </w:r>
            <w:r w:rsidRPr="00D4777E">
              <w:rPr>
                <w:bCs/>
                <w:szCs w:val="22"/>
                <w:lang w:val="en-GB" w:eastAsia="zh-CN"/>
              </w:rPr>
              <w:t>比值百分位的第</w:t>
            </w:r>
            <w:r w:rsidRPr="00D4777E">
              <w:rPr>
                <w:bCs/>
                <w:szCs w:val="22"/>
                <w:lang w:val="en-GB" w:eastAsia="zh-CN"/>
              </w:rPr>
              <w:t>90</w:t>
            </w:r>
            <w:r w:rsidRPr="00D4777E">
              <w:rPr>
                <w:bCs/>
                <w:szCs w:val="22"/>
                <w:lang w:val="en-GB" w:eastAsia="zh-CN"/>
              </w:rPr>
              <w:t>位（各</w:t>
            </w:r>
            <w:r w:rsidRPr="00D4777E">
              <w:rPr>
                <w:bCs/>
                <w:szCs w:val="22"/>
                <w:lang w:val="en-GB" w:eastAsia="zh-CN"/>
              </w:rPr>
              <w:t>50</w:t>
            </w:r>
            <w:r w:rsidRPr="00D4777E">
              <w:rPr>
                <w:bCs/>
                <w:szCs w:val="22"/>
                <w:lang w:val="en-GB" w:eastAsia="zh-CN"/>
              </w:rPr>
              <w:t>位）相当于所测量接收机的</w:t>
            </w:r>
            <w:r w:rsidRPr="00D4777E">
              <w:rPr>
                <w:bCs/>
                <w:szCs w:val="22"/>
                <w:lang w:val="en-GB" w:eastAsia="zh-CN"/>
              </w:rPr>
              <w:t>90%</w:t>
            </w:r>
            <w:r w:rsidRPr="00D4777E">
              <w:rPr>
                <w:bCs/>
                <w:szCs w:val="22"/>
                <w:lang w:val="en-GB" w:eastAsia="zh-CN"/>
              </w:rPr>
              <w:t>保护（各</w:t>
            </w:r>
            <w:r w:rsidRPr="00D4777E">
              <w:rPr>
                <w:bCs/>
                <w:szCs w:val="22"/>
                <w:lang w:val="en-GB" w:eastAsia="zh-CN"/>
              </w:rPr>
              <w:t>50%</w:t>
            </w:r>
            <w:r w:rsidRPr="00D4777E">
              <w:rPr>
                <w:bCs/>
                <w:szCs w:val="22"/>
                <w:lang w:val="en-GB" w:eastAsia="zh-CN"/>
              </w:rPr>
              <w:t>）。门限值百分位的第</w:t>
            </w:r>
            <w:r w:rsidRPr="00D4777E">
              <w:rPr>
                <w:bCs/>
                <w:szCs w:val="22"/>
                <w:lang w:val="en-GB" w:eastAsia="zh-CN"/>
              </w:rPr>
              <w:t>10</w:t>
            </w:r>
            <w:r w:rsidRPr="00D4777E">
              <w:rPr>
                <w:bCs/>
                <w:szCs w:val="22"/>
                <w:lang w:val="en-GB" w:eastAsia="zh-CN"/>
              </w:rPr>
              <w:t>位（各</w:t>
            </w:r>
            <w:r w:rsidRPr="00D4777E">
              <w:rPr>
                <w:bCs/>
                <w:szCs w:val="22"/>
                <w:lang w:val="en-GB" w:eastAsia="zh-CN"/>
              </w:rPr>
              <w:t>50</w:t>
            </w:r>
            <w:r w:rsidRPr="00D4777E">
              <w:rPr>
                <w:bCs/>
                <w:szCs w:val="22"/>
                <w:lang w:val="en-GB" w:eastAsia="zh-CN"/>
              </w:rPr>
              <w:t>位）相当于所测量接收机的</w:t>
            </w:r>
            <w:r w:rsidRPr="00D4777E">
              <w:rPr>
                <w:bCs/>
                <w:szCs w:val="22"/>
                <w:lang w:val="en-GB" w:eastAsia="zh-CN"/>
              </w:rPr>
              <w:t>90%</w:t>
            </w:r>
            <w:r w:rsidRPr="00D4777E">
              <w:rPr>
                <w:bCs/>
                <w:szCs w:val="22"/>
                <w:lang w:val="en-GB" w:eastAsia="zh-CN"/>
              </w:rPr>
              <w:t>保护（各</w:t>
            </w:r>
            <w:r w:rsidRPr="00D4777E">
              <w:rPr>
                <w:bCs/>
                <w:szCs w:val="22"/>
                <w:lang w:val="en-GB" w:eastAsia="zh-CN"/>
              </w:rPr>
              <w:t>50%</w:t>
            </w:r>
            <w:r w:rsidRPr="00D4777E">
              <w:rPr>
                <w:bCs/>
                <w:szCs w:val="22"/>
                <w:lang w:val="en-GB" w:eastAsia="zh-CN"/>
              </w:rPr>
              <w:t>）。</w:t>
            </w:r>
          </w:p>
          <w:p w14:paraId="235A2047" w14:textId="77777777" w:rsidR="00F66DF5" w:rsidRPr="00F60912" w:rsidRDefault="00F66DF5" w:rsidP="00F66DF5">
            <w:pPr>
              <w:pStyle w:val="TableLegendNote"/>
              <w:rPr>
                <w:sz w:val="18"/>
                <w:szCs w:val="18"/>
                <w:lang w:val="en-GB" w:eastAsia="zh-CN"/>
              </w:rPr>
            </w:pPr>
            <w:r w:rsidRPr="00D4777E">
              <w:rPr>
                <w:rFonts w:eastAsia="SimSun"/>
                <w:szCs w:val="22"/>
                <w:lang w:val="en-GB" w:eastAsia="zh-CN"/>
              </w:rPr>
              <w:t>注</w:t>
            </w:r>
            <w:r w:rsidRPr="00D4777E">
              <w:rPr>
                <w:rFonts w:eastAsia="SimSun"/>
                <w:szCs w:val="22"/>
                <w:lang w:val="en-GB" w:eastAsia="zh-CN"/>
              </w:rPr>
              <w:t xml:space="preserve">6 – </w:t>
            </w:r>
            <w:r w:rsidRPr="00D4777E">
              <w:rPr>
                <w:rFonts w:eastAsia="SimSun"/>
                <w:szCs w:val="22"/>
                <w:lang w:val="en-GB" w:eastAsia="zh-CN"/>
              </w:rPr>
              <w:t>测量中所采用</w:t>
            </w:r>
            <w:r w:rsidRPr="00D4777E">
              <w:rPr>
                <w:rFonts w:eastAsia="SimSun"/>
                <w:szCs w:val="22"/>
                <w:lang w:eastAsia="zh-CN"/>
              </w:rPr>
              <w:t>LTE</w:t>
            </w:r>
            <w:r w:rsidRPr="00D4777E">
              <w:rPr>
                <w:rFonts w:eastAsia="SimSun"/>
                <w:szCs w:val="22"/>
                <w:lang w:eastAsia="zh-CN"/>
              </w:rPr>
              <w:t>基站信号的</w:t>
            </w:r>
            <w:r w:rsidRPr="00D4777E">
              <w:rPr>
                <w:rFonts w:eastAsia="SimSun"/>
                <w:szCs w:val="22"/>
                <w:lang w:eastAsia="zh-CN"/>
              </w:rPr>
              <w:t>ACLR</w:t>
            </w:r>
            <w:r w:rsidRPr="00D4777E">
              <w:rPr>
                <w:rFonts w:eastAsia="SimSun"/>
                <w:szCs w:val="22"/>
                <w:lang w:eastAsia="zh-CN"/>
              </w:rPr>
              <w:t>在</w:t>
            </w:r>
            <w:r w:rsidRPr="00D4777E">
              <w:rPr>
                <w:rFonts w:eastAsia="SimSun"/>
                <w:szCs w:val="22"/>
                <w:lang w:eastAsia="zh-CN"/>
              </w:rPr>
              <w:t>N – 1</w:t>
            </w:r>
            <w:r w:rsidRPr="00D4777E">
              <w:rPr>
                <w:rFonts w:eastAsia="SimSun"/>
                <w:szCs w:val="22"/>
                <w:lang w:eastAsia="zh-CN"/>
              </w:rPr>
              <w:t>时大于等于</w:t>
            </w:r>
            <w:r w:rsidRPr="00D4777E">
              <w:rPr>
                <w:rFonts w:eastAsia="SimSun"/>
                <w:szCs w:val="22"/>
                <w:lang w:eastAsia="zh-CN"/>
              </w:rPr>
              <w:t>60 dB</w:t>
            </w:r>
            <w:r w:rsidRPr="00D4777E">
              <w:rPr>
                <w:rFonts w:eastAsia="SimSun"/>
                <w:szCs w:val="22"/>
                <w:lang w:eastAsia="zh-CN"/>
              </w:rPr>
              <w:t>，</w:t>
            </w:r>
            <w:r w:rsidRPr="00D4777E">
              <w:rPr>
                <w:rFonts w:eastAsia="SimSun"/>
                <w:szCs w:val="22"/>
                <w:lang w:eastAsia="zh-CN"/>
              </w:rPr>
              <w:t>N – 2</w:t>
            </w:r>
            <w:r w:rsidRPr="00D4777E">
              <w:rPr>
                <w:rFonts w:eastAsia="SimSun"/>
                <w:szCs w:val="22"/>
                <w:lang w:eastAsia="zh-CN"/>
              </w:rPr>
              <w:t>及往后时</w:t>
            </w:r>
            <w:r w:rsidRPr="00D4777E">
              <w:rPr>
                <w:rFonts w:eastAsia="SimSun"/>
                <w:szCs w:val="22"/>
                <w:lang w:eastAsia="zh-CN"/>
              </w:rPr>
              <w:t>ACLR</w:t>
            </w:r>
            <w:r w:rsidRPr="00D4777E">
              <w:rPr>
                <w:rFonts w:eastAsia="SimSun"/>
                <w:szCs w:val="22"/>
                <w:lang w:eastAsia="zh-CN"/>
              </w:rPr>
              <w:t>更大。</w:t>
            </w:r>
          </w:p>
        </w:tc>
      </w:tr>
    </w:tbl>
    <w:p w14:paraId="182EDD97" w14:textId="77777777" w:rsidR="00F66DF5" w:rsidRPr="00F60912" w:rsidRDefault="00F66DF5" w:rsidP="00F66DF5">
      <w:pPr>
        <w:pStyle w:val="Tablefin"/>
        <w:rPr>
          <w:lang w:eastAsia="zh-CN"/>
        </w:rPr>
      </w:pPr>
    </w:p>
    <w:p w14:paraId="58F7A8CB"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695" w:name="_Toc346544111"/>
      <w:bookmarkStart w:id="696" w:name="_Toc328383530"/>
      <w:r>
        <w:rPr>
          <w:lang w:val="en-US" w:eastAsia="zh-CN"/>
        </w:rPr>
        <w:br w:type="page"/>
      </w:r>
    </w:p>
    <w:p w14:paraId="301363C4" w14:textId="77777777" w:rsidR="00F66DF5" w:rsidRDefault="00F66DF5" w:rsidP="00F66DF5">
      <w:pPr>
        <w:pStyle w:val="AppendixNoTitle"/>
        <w:rPr>
          <w:lang w:val="en-US" w:eastAsia="zh-CN"/>
        </w:rPr>
      </w:pPr>
      <w:bookmarkStart w:id="697" w:name="_Toc382991948"/>
      <w:bookmarkStart w:id="698" w:name="_Toc401838910"/>
      <w:r>
        <w:rPr>
          <w:rFonts w:hint="eastAsia"/>
          <w:lang w:val="en-US" w:eastAsia="zh-CN"/>
        </w:rPr>
        <w:lastRenderedPageBreak/>
        <w:t>附件</w:t>
      </w:r>
      <w:r>
        <w:rPr>
          <w:rFonts w:hint="eastAsia"/>
          <w:lang w:val="en-US" w:eastAsia="zh-CN"/>
        </w:rPr>
        <w:t>2</w:t>
      </w:r>
      <w:r>
        <w:rPr>
          <w:rFonts w:hint="eastAsia"/>
          <w:lang w:val="en-US" w:eastAsia="zh-CN"/>
        </w:rPr>
        <w:t>的</w:t>
      </w:r>
      <w:r>
        <w:rPr>
          <w:lang w:val="en-US" w:eastAsia="zh-CN"/>
        </w:rPr>
        <w:br/>
      </w:r>
      <w:r>
        <w:rPr>
          <w:rFonts w:hint="eastAsia"/>
          <w:lang w:val="en-US" w:eastAsia="zh-CN"/>
        </w:rPr>
        <w:t>附录</w:t>
      </w:r>
      <w:r w:rsidRPr="00214CE3">
        <w:rPr>
          <w:lang w:val="en-US" w:eastAsia="zh-CN"/>
        </w:rPr>
        <w:t>3</w:t>
      </w:r>
      <w:bookmarkEnd w:id="697"/>
      <w:bookmarkEnd w:id="698"/>
      <w:r>
        <w:rPr>
          <w:lang w:val="en-US" w:eastAsia="zh-CN"/>
        </w:rPr>
        <w:br/>
      </w:r>
      <w:bookmarkEnd w:id="695"/>
    </w:p>
    <w:p w14:paraId="72E71EE1" w14:textId="77777777" w:rsidR="00F66DF5" w:rsidRPr="00BC2C17" w:rsidRDefault="00F66DF5" w:rsidP="00F66DF5">
      <w:pPr>
        <w:ind w:firstLineChars="200" w:firstLine="480"/>
        <w:rPr>
          <w:lang w:val="en-GB" w:eastAsia="zh-CN"/>
        </w:rPr>
      </w:pPr>
      <w:r w:rsidRPr="00BC2C17">
        <w:rPr>
          <w:rFonts w:hint="eastAsia"/>
          <w:lang w:val="en-GB" w:eastAsia="zh-CN"/>
        </w:rPr>
        <w:t>LTE</w:t>
      </w:r>
      <w:r w:rsidRPr="00BC2C17">
        <w:rPr>
          <w:rFonts w:hint="eastAsia"/>
          <w:lang w:val="en-GB" w:eastAsia="zh-CN"/>
        </w:rPr>
        <w:t>用户设备干扰信号的测量基于具体的</w:t>
      </w:r>
      <w:r w:rsidRPr="00BC2C17">
        <w:rPr>
          <w:lang w:val="en-GB" w:eastAsia="zh-CN"/>
        </w:rPr>
        <w:t>ACLR</w:t>
      </w:r>
      <w:r w:rsidRPr="00BC2C17">
        <w:rPr>
          <w:rFonts w:hint="eastAsia"/>
          <w:lang w:val="en-GB" w:eastAsia="zh-CN"/>
        </w:rPr>
        <w:t>数值。本附录规定了一种可用来修正本建议书中针对不同用户设备</w:t>
      </w:r>
      <w:r w:rsidRPr="00BC2C17">
        <w:rPr>
          <w:rFonts w:hint="eastAsia"/>
          <w:lang w:val="en-GB" w:eastAsia="zh-CN"/>
        </w:rPr>
        <w:t>ACLR</w:t>
      </w:r>
      <w:r w:rsidRPr="00BC2C17">
        <w:rPr>
          <w:rFonts w:hint="eastAsia"/>
          <w:lang w:val="en-GB" w:eastAsia="zh-CN"/>
        </w:rPr>
        <w:t>假定的表格式保护比数值的方法。</w:t>
      </w:r>
    </w:p>
    <w:p w14:paraId="2798A549" w14:textId="77777777" w:rsidR="00F66DF5" w:rsidRDefault="00F66DF5" w:rsidP="00F66DF5">
      <w:pPr>
        <w:ind w:firstLineChars="200" w:firstLine="480"/>
        <w:rPr>
          <w:lang w:val="en-US" w:eastAsia="zh-CN"/>
        </w:rPr>
      </w:pPr>
      <w:r w:rsidRPr="00BC2C17">
        <w:rPr>
          <w:rFonts w:hint="eastAsia"/>
          <w:lang w:val="en-GB" w:eastAsia="zh-CN"/>
        </w:rPr>
        <w:t>通过两个步骤得到修正的保护比：首先，从表格所列的偏置保护比（</w:t>
      </w:r>
      <w:r w:rsidRPr="00BC2C17">
        <w:rPr>
          <w:lang w:val="en-GB" w:eastAsia="zh-CN"/>
        </w:rPr>
        <w:t>PR(∆f)</w:t>
      </w:r>
      <w:r w:rsidRPr="00BC2C17">
        <w:rPr>
          <w:rFonts w:hint="eastAsia"/>
          <w:lang w:val="en-GB" w:eastAsia="zh-CN"/>
        </w:rPr>
        <w:t>）、同信道保护比</w:t>
      </w:r>
      <w:r w:rsidRPr="00387665">
        <w:rPr>
          <w:lang w:val="en-GB" w:eastAsia="zh-CN"/>
        </w:rPr>
        <w:t>PR</w:t>
      </w:r>
      <w:r w:rsidRPr="00387665">
        <w:rPr>
          <w:vertAlign w:val="subscript"/>
          <w:lang w:val="en-GB" w:eastAsia="zh-CN"/>
        </w:rPr>
        <w:t>0</w:t>
      </w:r>
      <w:r w:rsidRPr="00BC2C17">
        <w:rPr>
          <w:rFonts w:hint="eastAsia"/>
          <w:lang w:val="en-GB" w:eastAsia="zh-CN"/>
        </w:rPr>
        <w:t>和</w:t>
      </w:r>
      <w:r w:rsidRPr="00BC2C17">
        <w:rPr>
          <w:lang w:val="en-GB" w:eastAsia="zh-CN"/>
        </w:rPr>
        <w:t>ACLR</w:t>
      </w:r>
      <w:r w:rsidRPr="00BC2C17">
        <w:rPr>
          <w:rFonts w:hint="eastAsia"/>
          <w:lang w:val="en-GB" w:eastAsia="zh-CN"/>
        </w:rPr>
        <w:t>（在本附件的表格中，为保护比的基础）计算</w:t>
      </w:r>
      <w:r w:rsidRPr="00BC2C17">
        <w:rPr>
          <w:rFonts w:hint="eastAsia"/>
          <w:lang w:val="en-GB" w:eastAsia="zh-CN"/>
        </w:rPr>
        <w:t>DTT</w:t>
      </w:r>
      <w:r w:rsidRPr="00BC2C17">
        <w:rPr>
          <w:rFonts w:hint="eastAsia"/>
          <w:lang w:val="en-GB" w:eastAsia="zh-CN"/>
        </w:rPr>
        <w:t>接收机某个频率偏置</w:t>
      </w:r>
      <w:r w:rsidRPr="00BC2C17">
        <w:rPr>
          <w:lang w:val="en-GB" w:eastAsia="zh-CN"/>
        </w:rPr>
        <w:t xml:space="preserve">∆f </w:t>
      </w:r>
      <w:r w:rsidRPr="00BC2C17">
        <w:rPr>
          <w:rFonts w:hint="eastAsia"/>
          <w:lang w:val="en-GB" w:eastAsia="zh-CN"/>
        </w:rPr>
        <w:t>的邻信道选择性</w:t>
      </w:r>
      <w:r>
        <w:rPr>
          <w:rFonts w:hint="eastAsia"/>
          <w:lang w:val="en-US" w:eastAsia="zh-CN"/>
        </w:rPr>
        <w:t>（</w:t>
      </w:r>
      <w:r w:rsidRPr="00214CE3">
        <w:rPr>
          <w:lang w:val="en-US" w:eastAsia="zh-CN"/>
        </w:rPr>
        <w:t>ACS</w:t>
      </w:r>
      <w:r>
        <w:rPr>
          <w:rFonts w:hint="eastAsia"/>
          <w:lang w:val="en-US" w:eastAsia="zh-CN"/>
        </w:rPr>
        <w:t>）（参见表</w:t>
      </w:r>
      <w:r>
        <w:rPr>
          <w:rFonts w:hint="eastAsia"/>
          <w:lang w:val="en-US" w:eastAsia="zh-CN"/>
        </w:rPr>
        <w:t>38</w:t>
      </w:r>
      <w:r>
        <w:rPr>
          <w:rFonts w:hint="eastAsia"/>
          <w:lang w:val="en-US" w:eastAsia="zh-CN"/>
        </w:rPr>
        <w:t>和</w:t>
      </w:r>
      <w:r>
        <w:rPr>
          <w:rFonts w:hint="eastAsia"/>
          <w:lang w:val="en-US" w:eastAsia="zh-CN"/>
        </w:rPr>
        <w:t>38A</w:t>
      </w:r>
      <w:r>
        <w:rPr>
          <w:rFonts w:hint="eastAsia"/>
          <w:lang w:val="en-US" w:eastAsia="zh-CN"/>
        </w:rPr>
        <w:t>的注</w:t>
      </w:r>
      <w:r>
        <w:rPr>
          <w:rFonts w:hint="eastAsia"/>
          <w:lang w:val="en-US" w:eastAsia="zh-CN"/>
        </w:rPr>
        <w:t>4</w:t>
      </w:r>
      <w:r>
        <w:rPr>
          <w:rFonts w:hint="eastAsia"/>
          <w:lang w:val="en-US" w:eastAsia="zh-CN"/>
        </w:rPr>
        <w:t>）：</w:t>
      </w:r>
    </w:p>
    <w:p w14:paraId="2609ABA0" w14:textId="77777777" w:rsidR="00F66DF5" w:rsidRPr="00214CE3" w:rsidRDefault="00F66DF5" w:rsidP="00F66DF5">
      <w:pPr>
        <w:pStyle w:val="Blanc"/>
        <w:rPr>
          <w:lang w:eastAsia="zh-CN"/>
        </w:rPr>
      </w:pPr>
    </w:p>
    <w:p w14:paraId="5C09E540" w14:textId="77777777" w:rsidR="00F66DF5" w:rsidRDefault="00F66DF5" w:rsidP="00F66DF5">
      <w:pPr>
        <w:pStyle w:val="Equation"/>
        <w:rPr>
          <w:lang w:val="en-US"/>
        </w:rPr>
      </w:pPr>
      <w:r>
        <w:rPr>
          <w:lang w:val="en-US" w:eastAsia="zh-CN"/>
        </w:rPr>
        <w:tab/>
      </w:r>
      <w:r>
        <w:rPr>
          <w:lang w:val="en-US" w:eastAsia="zh-CN"/>
        </w:rPr>
        <w:tab/>
      </w:r>
      <w:r>
        <w:rPr>
          <w:noProof/>
          <w:lang w:val="en-GB" w:eastAsia="zh-CN"/>
        </w:rPr>
        <w:drawing>
          <wp:inline distT="0" distB="0" distL="0" distR="0" wp14:anchorId="6BD5A5D3" wp14:editId="7E47716E">
            <wp:extent cx="2751455" cy="341630"/>
            <wp:effectExtent l="0" t="0" r="0" b="127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14:paraId="02ACB713" w14:textId="77777777" w:rsidR="00F66DF5" w:rsidRPr="00214CE3" w:rsidRDefault="00F66DF5" w:rsidP="00F66DF5">
      <w:pPr>
        <w:pStyle w:val="Blanc"/>
      </w:pPr>
    </w:p>
    <w:p w14:paraId="36F7F9D1" w14:textId="77777777" w:rsidR="00F66DF5" w:rsidRPr="00214CE3" w:rsidRDefault="00F66DF5" w:rsidP="00F66DF5">
      <w:pPr>
        <w:ind w:firstLineChars="200" w:firstLine="480"/>
        <w:rPr>
          <w:lang w:val="en-US" w:eastAsia="zh-CN"/>
        </w:rPr>
      </w:pPr>
      <w:r>
        <w:rPr>
          <w:rFonts w:hint="eastAsia"/>
          <w:lang w:val="en-GB" w:eastAsia="zh-CN"/>
        </w:rPr>
        <w:t>其次，获得的</w:t>
      </w:r>
      <w:r w:rsidRPr="00214CE3">
        <w:rPr>
          <w:lang w:val="en-US" w:eastAsia="zh-CN"/>
        </w:rPr>
        <w:t>DTT</w:t>
      </w:r>
      <w:r>
        <w:rPr>
          <w:rFonts w:hint="eastAsia"/>
          <w:lang w:val="en-US" w:eastAsia="zh-CN"/>
        </w:rPr>
        <w:t>接收机</w:t>
      </w:r>
      <w:r w:rsidRPr="00214CE3">
        <w:rPr>
          <w:lang w:val="en-US" w:eastAsia="zh-CN"/>
        </w:rPr>
        <w:t>ACS</w:t>
      </w:r>
      <w:r>
        <w:rPr>
          <w:rFonts w:hint="eastAsia"/>
          <w:lang w:val="en-US" w:eastAsia="zh-CN"/>
        </w:rPr>
        <w:t>数值被用来确定可能具有不同</w:t>
      </w:r>
      <w:r>
        <w:rPr>
          <w:rFonts w:hint="eastAsia"/>
          <w:lang w:val="en-US" w:eastAsia="zh-CN"/>
        </w:rPr>
        <w:t>ACLR</w:t>
      </w:r>
      <w:r>
        <w:rPr>
          <w:rFonts w:hint="eastAsia"/>
          <w:lang w:val="en-US" w:eastAsia="zh-CN"/>
        </w:rPr>
        <w:t>特性的干扰终端的适当邻信道保护比。</w:t>
      </w:r>
    </w:p>
    <w:p w14:paraId="62379D52" w14:textId="77777777" w:rsidR="00F66DF5" w:rsidRDefault="00F66DF5" w:rsidP="00F66DF5">
      <w:pPr>
        <w:ind w:firstLineChars="200" w:firstLine="480"/>
        <w:rPr>
          <w:lang w:val="en-US" w:eastAsia="zh-CN"/>
        </w:rPr>
      </w:pPr>
      <w:r>
        <w:rPr>
          <w:rFonts w:hint="eastAsia"/>
          <w:lang w:val="en-US" w:eastAsia="zh-CN"/>
        </w:rPr>
        <w:t>修正的保护比</w:t>
      </w:r>
      <w:r w:rsidRPr="00214CE3">
        <w:rPr>
          <w:lang w:val="en-US" w:eastAsia="zh-CN"/>
        </w:rPr>
        <w:t>PR</w:t>
      </w:r>
      <w:r w:rsidRPr="00214CE3">
        <w:rPr>
          <w:szCs w:val="24"/>
        </w:rPr>
        <w:sym w:font="Symbol" w:char="F0A2"/>
      </w:r>
      <w:r w:rsidRPr="00214CE3">
        <w:rPr>
          <w:lang w:val="en-US" w:eastAsia="zh-CN"/>
        </w:rPr>
        <w:t>(</w:t>
      </w:r>
      <w:r w:rsidRPr="00214CE3">
        <w:rPr>
          <w:szCs w:val="24"/>
        </w:rPr>
        <w:sym w:font="Symbol" w:char="F044"/>
      </w:r>
      <w:r w:rsidRPr="00BB7698">
        <w:rPr>
          <w:i/>
          <w:iCs/>
          <w:lang w:val="en-US" w:eastAsia="zh-CN"/>
        </w:rPr>
        <w:t>f</w:t>
      </w:r>
      <w:r w:rsidRPr="00214CE3">
        <w:rPr>
          <w:lang w:val="en-US" w:eastAsia="zh-CN"/>
        </w:rPr>
        <w:t>)</w:t>
      </w:r>
      <w:r>
        <w:rPr>
          <w:rFonts w:hint="eastAsia"/>
          <w:lang w:val="en-US" w:eastAsia="zh-CN"/>
        </w:rPr>
        <w:t>为</w:t>
      </w:r>
      <w:r w:rsidRPr="00214CE3">
        <w:rPr>
          <w:lang w:val="en-US" w:eastAsia="zh-CN"/>
        </w:rPr>
        <w:t>ACS</w:t>
      </w:r>
      <w:r>
        <w:rPr>
          <w:rFonts w:hint="eastAsia"/>
          <w:lang w:val="en-US" w:eastAsia="zh-CN"/>
        </w:rPr>
        <w:t>及在</w:t>
      </w:r>
      <w:r w:rsidRPr="00214CE3">
        <w:rPr>
          <w:lang w:val="en-US" w:eastAsia="zh-CN"/>
        </w:rPr>
        <w:t>(</w:t>
      </w:r>
      <w:r w:rsidRPr="00214CE3">
        <w:rPr>
          <w:szCs w:val="24"/>
        </w:rPr>
        <w:sym w:font="Symbol" w:char="F044"/>
      </w:r>
      <w:r w:rsidRPr="00BB7698">
        <w:rPr>
          <w:i/>
          <w:iCs/>
          <w:lang w:val="en-US" w:eastAsia="zh-CN"/>
        </w:rPr>
        <w:t>f</w:t>
      </w:r>
      <w:r w:rsidRPr="00214CE3">
        <w:rPr>
          <w:lang w:val="en-US" w:eastAsia="zh-CN"/>
        </w:rPr>
        <w:t>)</w:t>
      </w:r>
      <w:r>
        <w:rPr>
          <w:rFonts w:hint="eastAsia"/>
          <w:lang w:val="en-US" w:eastAsia="zh-CN"/>
        </w:rPr>
        <w:t>时的</w:t>
      </w:r>
      <w:r>
        <w:rPr>
          <w:rFonts w:hint="eastAsia"/>
          <w:lang w:val="en-US" w:eastAsia="zh-CN"/>
        </w:rPr>
        <w:t>LTE</w:t>
      </w:r>
      <w:r>
        <w:rPr>
          <w:rFonts w:hint="eastAsia"/>
          <w:lang w:val="en-US" w:eastAsia="zh-CN"/>
        </w:rPr>
        <w:t>干扰信号</w:t>
      </w:r>
      <w:r w:rsidRPr="00214CE3">
        <w:rPr>
          <w:lang w:val="en-US" w:eastAsia="zh-CN"/>
        </w:rPr>
        <w:t>ACLR</w:t>
      </w:r>
      <w:r>
        <w:rPr>
          <w:rFonts w:hint="eastAsia"/>
          <w:lang w:val="en-US" w:eastAsia="zh-CN"/>
        </w:rPr>
        <w:t>（记为</w:t>
      </w:r>
      <w:r w:rsidRPr="00214CE3">
        <w:rPr>
          <w:lang w:val="en-US" w:eastAsia="zh-CN"/>
        </w:rPr>
        <w:t>ACLR’</w:t>
      </w:r>
      <w:r>
        <w:rPr>
          <w:rFonts w:hint="eastAsia"/>
          <w:lang w:val="en-US" w:eastAsia="zh-CN"/>
        </w:rPr>
        <w:t>）的函数：</w:t>
      </w:r>
    </w:p>
    <w:p w14:paraId="0A9B2DD5" w14:textId="77777777" w:rsidR="00F66DF5" w:rsidRPr="00BB7698" w:rsidRDefault="00F66DF5" w:rsidP="00F66DF5">
      <w:pPr>
        <w:pStyle w:val="Blanc"/>
        <w:rPr>
          <w:lang w:eastAsia="zh-CN"/>
        </w:rPr>
      </w:pPr>
    </w:p>
    <w:p w14:paraId="7E39EC16" w14:textId="77777777" w:rsidR="00F66DF5" w:rsidRDefault="00F66DF5" w:rsidP="00F66DF5">
      <w:pPr>
        <w:pStyle w:val="Equation"/>
      </w:pPr>
      <w:r w:rsidRPr="009D3A7A">
        <w:rPr>
          <w:lang w:val="en-US" w:eastAsia="zh-CN"/>
        </w:rPr>
        <w:tab/>
      </w:r>
      <w:r w:rsidRPr="009D3A7A">
        <w:rPr>
          <w:lang w:val="en-US" w:eastAsia="zh-CN"/>
        </w:rPr>
        <w:tab/>
      </w:r>
      <w:r w:rsidRPr="00683E48">
        <w:object w:dxaOrig="4040" w:dyaOrig="560" w14:anchorId="09F06A02">
          <v:shape id="_x0000_i1030" type="#_x0000_t75" style="width:200.4pt;height:27.4pt" o:ole="">
            <v:imagedata r:id="rId29" o:title=""/>
          </v:shape>
          <o:OLEObject Type="Embed" ProgID="Equation.3" ShapeID="_x0000_i1030" DrawAspect="Content" ObjectID="_1580884585" r:id="rId30"/>
        </w:object>
      </w:r>
    </w:p>
    <w:p w14:paraId="0F23128A" w14:textId="77777777" w:rsidR="00F66DF5" w:rsidRPr="00214CE3" w:rsidRDefault="00F66DF5" w:rsidP="00F66DF5">
      <w:pPr>
        <w:pStyle w:val="Blanc"/>
      </w:pPr>
    </w:p>
    <w:p w14:paraId="4F8AE610" w14:textId="77777777" w:rsidR="00F66DF5" w:rsidRDefault="00F66DF5" w:rsidP="00F66DF5">
      <w:pPr>
        <w:ind w:firstLineChars="200" w:firstLine="480"/>
        <w:rPr>
          <w:lang w:val="en-US" w:eastAsia="zh-CN"/>
        </w:rPr>
      </w:pPr>
      <w:r>
        <w:rPr>
          <w:rFonts w:hint="eastAsia"/>
          <w:lang w:val="en-US" w:eastAsia="zh-CN"/>
        </w:rPr>
        <w:t>请注意，公式中</w:t>
      </w:r>
      <w:r>
        <w:rPr>
          <w:lang w:val="en-US" w:eastAsia="zh-CN"/>
        </w:rPr>
        <w:t>ACLR</w:t>
      </w:r>
      <w:r>
        <w:rPr>
          <w:rFonts w:hint="eastAsia"/>
          <w:lang w:val="en-US" w:eastAsia="zh-CN"/>
        </w:rPr>
        <w:t>和</w:t>
      </w:r>
      <w:r>
        <w:rPr>
          <w:lang w:val="en-US" w:eastAsia="zh-CN"/>
        </w:rPr>
        <w:t>ACLR’</w:t>
      </w:r>
      <w:r>
        <w:rPr>
          <w:rFonts w:hint="eastAsia"/>
          <w:lang w:val="en-US" w:eastAsia="zh-CN"/>
        </w:rPr>
        <w:t>基于采用</w:t>
      </w:r>
      <w:r>
        <w:rPr>
          <w:rFonts w:hint="eastAsia"/>
          <w:lang w:val="en-US" w:eastAsia="zh-CN"/>
        </w:rPr>
        <w:t>LTE</w:t>
      </w:r>
      <w:r>
        <w:rPr>
          <w:rFonts w:hint="eastAsia"/>
          <w:lang w:val="en-US" w:eastAsia="zh-CN"/>
        </w:rPr>
        <w:t>干扰信号的信道宽带（即</w:t>
      </w:r>
      <w:r>
        <w:rPr>
          <w:lang w:val="en-US" w:eastAsia="zh-CN"/>
        </w:rPr>
        <w:t>10 MHz</w:t>
      </w:r>
      <w:r>
        <w:rPr>
          <w:rFonts w:hint="eastAsia"/>
          <w:lang w:val="en-US" w:eastAsia="zh-CN"/>
        </w:rPr>
        <w:t>）及有用信号在干扰信号适当频率偏置的信道带宽（如</w:t>
      </w:r>
      <w:r>
        <w:rPr>
          <w:lang w:val="en-US" w:eastAsia="zh-CN"/>
        </w:rPr>
        <w:t>8 MHz</w:t>
      </w:r>
      <w:r>
        <w:rPr>
          <w:rFonts w:hint="eastAsia"/>
          <w:lang w:val="en-US" w:eastAsia="zh-CN"/>
        </w:rPr>
        <w:t>）的功率测量。</w:t>
      </w:r>
    </w:p>
    <w:p w14:paraId="1EA8DAEB" w14:textId="77777777" w:rsidR="00F66DF5" w:rsidRPr="008908AE" w:rsidRDefault="00F66DF5" w:rsidP="00F66DF5">
      <w:pPr>
        <w:rPr>
          <w:lang w:val="en-US" w:eastAsia="zh-CN"/>
        </w:rPr>
      </w:pPr>
    </w:p>
    <w:p w14:paraId="4EE31A73" w14:textId="77777777" w:rsidR="00F66DF5" w:rsidRPr="007711EC" w:rsidRDefault="00F66DF5" w:rsidP="00F66DF5">
      <w:pPr>
        <w:pStyle w:val="AnnexNoTitle"/>
        <w:rPr>
          <w:lang w:val="en-US" w:eastAsia="zh-CN"/>
        </w:rPr>
      </w:pPr>
      <w:bookmarkStart w:id="699" w:name="_Toc382991949"/>
      <w:bookmarkStart w:id="700" w:name="_Toc401838506"/>
      <w:bookmarkStart w:id="701" w:name="_Toc401838911"/>
      <w:r>
        <w:rPr>
          <w:rFonts w:hint="eastAsia"/>
          <w:bCs/>
          <w:lang w:val="en-US" w:eastAsia="zh-CN"/>
        </w:rPr>
        <w:t>附件</w:t>
      </w:r>
      <w:r w:rsidRPr="007711EC">
        <w:rPr>
          <w:bCs/>
          <w:lang w:val="en-US" w:eastAsia="zh-CN"/>
        </w:rPr>
        <w:t>3</w:t>
      </w:r>
      <w:bookmarkEnd w:id="654"/>
      <w:bookmarkEnd w:id="655"/>
      <w:bookmarkEnd w:id="656"/>
      <w:bookmarkEnd w:id="657"/>
      <w:r w:rsidRPr="007711EC">
        <w:rPr>
          <w:lang w:val="en-US" w:eastAsia="zh-CN"/>
        </w:rPr>
        <w:br/>
      </w:r>
      <w:r w:rsidRPr="007711EC">
        <w:rPr>
          <w:lang w:val="en-US" w:eastAsia="zh-CN"/>
        </w:rPr>
        <w:br/>
      </w:r>
      <w:bookmarkStart w:id="702" w:name="_Toc519680665"/>
      <w:bookmarkStart w:id="703" w:name="_Toc519933547"/>
      <w:r>
        <w:rPr>
          <w:rFonts w:hint="eastAsia"/>
          <w:lang w:eastAsia="zh-CN"/>
        </w:rPr>
        <w:t>VHF/UHF</w:t>
      </w:r>
      <w:r>
        <w:rPr>
          <w:rFonts w:hint="eastAsia"/>
          <w:lang w:eastAsia="zh-CN"/>
        </w:rPr>
        <w:t>频段内</w:t>
      </w:r>
      <w:r>
        <w:rPr>
          <w:rFonts w:hint="eastAsia"/>
          <w:lang w:eastAsia="zh-CN"/>
        </w:rPr>
        <w:t>ISDB-T</w:t>
      </w:r>
      <w:r>
        <w:rPr>
          <w:rFonts w:hint="eastAsia"/>
          <w:lang w:eastAsia="zh-CN"/>
        </w:rPr>
        <w:t>地面数字电视系统的规划准则</w:t>
      </w:r>
      <w:bookmarkEnd w:id="696"/>
      <w:bookmarkEnd w:id="699"/>
      <w:bookmarkEnd w:id="700"/>
      <w:bookmarkEnd w:id="701"/>
    </w:p>
    <w:p w14:paraId="797A86A4" w14:textId="77777777" w:rsidR="00F66DF5" w:rsidRPr="00EA1153" w:rsidRDefault="00F66DF5" w:rsidP="00F66DF5">
      <w:pPr>
        <w:pStyle w:val="Heading1"/>
        <w:rPr>
          <w:lang w:eastAsia="zh-CN"/>
        </w:rPr>
      </w:pPr>
      <w:bookmarkStart w:id="704" w:name="_Toc519676876"/>
      <w:bookmarkStart w:id="705" w:name="_Toc519680663"/>
      <w:bookmarkStart w:id="706" w:name="_Toc519938511"/>
      <w:bookmarkStart w:id="707" w:name="_Toc521919441"/>
      <w:bookmarkStart w:id="708" w:name="_Toc328383531"/>
      <w:bookmarkStart w:id="709" w:name="_Toc382991950"/>
      <w:bookmarkStart w:id="710" w:name="_Toc401838507"/>
      <w:bookmarkStart w:id="711" w:name="_Toc401838912"/>
      <w:r w:rsidRPr="00EA1153">
        <w:rPr>
          <w:lang w:eastAsia="zh-CN"/>
        </w:rPr>
        <w:t>1</w:t>
      </w:r>
      <w:r w:rsidRPr="00EA1153">
        <w:rPr>
          <w:lang w:eastAsia="zh-CN"/>
        </w:rPr>
        <w:tab/>
      </w:r>
      <w:bookmarkEnd w:id="704"/>
      <w:bookmarkEnd w:id="705"/>
      <w:bookmarkEnd w:id="706"/>
      <w:bookmarkEnd w:id="707"/>
      <w:r>
        <w:rPr>
          <w:rFonts w:hint="eastAsia"/>
          <w:lang w:eastAsia="zh-CN"/>
        </w:rPr>
        <w:t>有用</w:t>
      </w:r>
      <w:r>
        <w:rPr>
          <w:rFonts w:hint="eastAsia"/>
          <w:lang w:eastAsia="zh-CN"/>
        </w:rPr>
        <w:t>ISDB-T</w:t>
      </w:r>
      <w:r>
        <w:rPr>
          <w:rFonts w:hint="eastAsia"/>
          <w:lang w:eastAsia="zh-CN"/>
        </w:rPr>
        <w:t>地面数字电视信号的保护比</w:t>
      </w:r>
      <w:bookmarkEnd w:id="708"/>
      <w:bookmarkEnd w:id="709"/>
      <w:bookmarkEnd w:id="710"/>
      <w:bookmarkEnd w:id="711"/>
    </w:p>
    <w:p w14:paraId="6C8C2BC0" w14:textId="77777777" w:rsidR="00F66DF5" w:rsidRPr="0063142F" w:rsidRDefault="00F66DF5" w:rsidP="00F66DF5">
      <w:pPr>
        <w:ind w:firstLineChars="200" w:firstLine="480"/>
        <w:rPr>
          <w:lang w:val="en-GB" w:eastAsia="zh-CN"/>
        </w:rPr>
      </w:pPr>
      <w:r w:rsidRPr="0063142F">
        <w:rPr>
          <w:rFonts w:hint="eastAsia"/>
          <w:lang w:eastAsia="zh-CN"/>
        </w:rPr>
        <w:t>表</w:t>
      </w:r>
      <w:r w:rsidRPr="0063142F">
        <w:rPr>
          <w:rFonts w:hint="eastAsia"/>
          <w:lang w:eastAsia="zh-CN"/>
        </w:rPr>
        <w:t>67</w:t>
      </w:r>
      <w:r w:rsidRPr="0063142F">
        <w:rPr>
          <w:rFonts w:hint="eastAsia"/>
          <w:lang w:eastAsia="zh-CN"/>
        </w:rPr>
        <w:t>至表</w:t>
      </w:r>
      <w:r w:rsidRPr="0063142F">
        <w:rPr>
          <w:lang w:val="en-GB" w:eastAsia="zh-CN"/>
        </w:rPr>
        <w:t>70</w:t>
      </w:r>
      <w:r w:rsidRPr="0063142F">
        <w:rPr>
          <w:rFonts w:hint="eastAsia"/>
          <w:lang w:eastAsia="zh-CN"/>
        </w:rPr>
        <w:t>和表</w:t>
      </w:r>
      <w:r w:rsidRPr="0063142F">
        <w:rPr>
          <w:lang w:val="en-GB" w:eastAsia="zh-CN"/>
        </w:rPr>
        <w:t>71</w:t>
      </w:r>
      <w:r w:rsidRPr="0063142F">
        <w:rPr>
          <w:rFonts w:hint="eastAsia"/>
          <w:lang w:eastAsia="zh-CN"/>
        </w:rPr>
        <w:t>至表</w:t>
      </w:r>
      <w:r w:rsidRPr="0063142F">
        <w:rPr>
          <w:lang w:val="en-GB" w:eastAsia="zh-CN"/>
        </w:rPr>
        <w:t>76</w:t>
      </w:r>
      <w:r w:rsidRPr="0063142F">
        <w:rPr>
          <w:rFonts w:hint="eastAsia"/>
          <w:lang w:eastAsia="zh-CN"/>
        </w:rPr>
        <w:t>分别示出有用</w:t>
      </w:r>
      <w:r w:rsidRPr="0063142F">
        <w:rPr>
          <w:rFonts w:hint="eastAsia"/>
          <w:lang w:eastAsia="zh-CN"/>
        </w:rPr>
        <w:t>ISDB-T</w:t>
      </w:r>
      <w:r w:rsidRPr="0063142F">
        <w:rPr>
          <w:rFonts w:hint="eastAsia"/>
          <w:lang w:eastAsia="zh-CN"/>
        </w:rPr>
        <w:t>地面数字电视信号受</w:t>
      </w:r>
      <w:r w:rsidRPr="0063142F">
        <w:rPr>
          <w:rFonts w:hint="eastAsia"/>
          <w:lang w:eastAsia="zh-CN"/>
        </w:rPr>
        <w:t>ISDB-T</w:t>
      </w:r>
      <w:r w:rsidRPr="0063142F">
        <w:rPr>
          <w:rFonts w:hint="eastAsia"/>
          <w:lang w:eastAsia="zh-CN"/>
        </w:rPr>
        <w:t>地面数字电视信号和模拟地面电视信号干扰的保护比。表</w:t>
      </w:r>
      <w:r w:rsidRPr="0063142F">
        <w:rPr>
          <w:rFonts w:hint="eastAsia"/>
          <w:lang w:eastAsia="zh-CN"/>
        </w:rPr>
        <w:t>68</w:t>
      </w:r>
      <w:r w:rsidRPr="0063142F">
        <w:rPr>
          <w:rFonts w:hint="eastAsia"/>
          <w:lang w:val="en-GB" w:eastAsia="zh-CN"/>
        </w:rPr>
        <w:t>和表</w:t>
      </w:r>
      <w:r w:rsidRPr="0063142F">
        <w:rPr>
          <w:lang w:val="en-GB" w:eastAsia="zh-CN"/>
        </w:rPr>
        <w:t>70</w:t>
      </w:r>
      <w:r w:rsidRPr="0063142F">
        <w:rPr>
          <w:rFonts w:hint="eastAsia"/>
          <w:lang w:val="en-GB" w:eastAsia="zh-CN"/>
        </w:rPr>
        <w:t>也显示了</w:t>
      </w:r>
      <w:r w:rsidRPr="0063142F">
        <w:rPr>
          <w:lang w:val="en-GB" w:eastAsia="zh-CN"/>
        </w:rPr>
        <w:t>ISDB-T</w:t>
      </w:r>
      <w:r w:rsidRPr="0063142F">
        <w:rPr>
          <w:rFonts w:hint="eastAsia"/>
          <w:lang w:val="en-GB" w:eastAsia="zh-CN"/>
        </w:rPr>
        <w:t>有用地面数字电视信号受</w:t>
      </w:r>
      <w:r w:rsidRPr="0063142F">
        <w:rPr>
          <w:lang w:val="en-GB" w:eastAsia="zh-CN"/>
        </w:rPr>
        <w:t>DVB-T</w:t>
      </w:r>
      <w:r w:rsidRPr="0063142F">
        <w:rPr>
          <w:rFonts w:hint="eastAsia"/>
          <w:lang w:val="en-GB" w:eastAsia="zh-CN"/>
        </w:rPr>
        <w:t>地面数字电视信号干扰的各种保护比。</w:t>
      </w:r>
      <w:r w:rsidRPr="0063142F">
        <w:rPr>
          <w:rFonts w:hint="eastAsia"/>
          <w:lang w:val="en-US" w:eastAsia="zh-CN"/>
        </w:rPr>
        <w:t>表</w:t>
      </w:r>
      <w:r w:rsidRPr="0063142F">
        <w:rPr>
          <w:rFonts w:hint="eastAsia"/>
          <w:lang w:val="en-US" w:eastAsia="zh-CN"/>
        </w:rPr>
        <w:t>67</w:t>
      </w:r>
      <w:r w:rsidRPr="0063142F">
        <w:rPr>
          <w:rFonts w:hint="eastAsia"/>
          <w:lang w:val="en-US" w:eastAsia="zh-CN"/>
        </w:rPr>
        <w:t>之二显示了基于有用信号</w:t>
      </w:r>
      <w:r w:rsidRPr="0063142F">
        <w:rPr>
          <w:rFonts w:hint="eastAsia"/>
          <w:lang w:val="en-US" w:eastAsia="zh-CN"/>
        </w:rPr>
        <w:t>ISDB-T</w:t>
      </w:r>
      <w:r w:rsidRPr="0063142F">
        <w:rPr>
          <w:rFonts w:hint="eastAsia"/>
          <w:lang w:val="en-US" w:eastAsia="zh-CN"/>
        </w:rPr>
        <w:t>之调制和编码率的、有用</w:t>
      </w:r>
      <w:r w:rsidRPr="0063142F">
        <w:rPr>
          <w:rFonts w:hint="eastAsia"/>
          <w:lang w:val="en-US" w:eastAsia="zh-CN"/>
        </w:rPr>
        <w:t>ISDB-T</w:t>
      </w:r>
      <w:r w:rsidRPr="0063142F">
        <w:rPr>
          <w:rFonts w:hint="eastAsia"/>
          <w:lang w:val="en-US" w:eastAsia="zh-CN"/>
        </w:rPr>
        <w:t>信号受</w:t>
      </w:r>
      <w:r w:rsidRPr="0063142F">
        <w:rPr>
          <w:rFonts w:hint="eastAsia"/>
          <w:lang w:val="en-US" w:eastAsia="zh-CN"/>
        </w:rPr>
        <w:t>DVB-T2</w:t>
      </w:r>
      <w:r w:rsidRPr="0063142F">
        <w:rPr>
          <w:rFonts w:hint="eastAsia"/>
          <w:lang w:val="en-US" w:eastAsia="zh-CN"/>
        </w:rPr>
        <w:t>信号干扰的同信道保护比。表</w:t>
      </w:r>
      <w:r w:rsidRPr="0063142F">
        <w:rPr>
          <w:rFonts w:hint="eastAsia"/>
          <w:lang w:val="en-US" w:eastAsia="zh-CN"/>
        </w:rPr>
        <w:t>69</w:t>
      </w:r>
      <w:r w:rsidRPr="0063142F">
        <w:rPr>
          <w:rFonts w:hint="eastAsia"/>
          <w:lang w:val="en-US" w:eastAsia="zh-CN"/>
        </w:rPr>
        <w:t>之二显示了基于有用</w:t>
      </w:r>
      <w:r w:rsidRPr="0063142F">
        <w:rPr>
          <w:rFonts w:hint="eastAsia"/>
          <w:lang w:val="en-US" w:eastAsia="zh-CN"/>
        </w:rPr>
        <w:t>ISDB-T</w:t>
      </w:r>
      <w:r w:rsidRPr="0063142F">
        <w:rPr>
          <w:rFonts w:hint="eastAsia"/>
          <w:lang w:val="en-US" w:eastAsia="zh-CN"/>
        </w:rPr>
        <w:t>信号受</w:t>
      </w:r>
      <w:r w:rsidRPr="0063142F">
        <w:rPr>
          <w:rFonts w:hint="eastAsia"/>
          <w:lang w:val="en-US" w:eastAsia="zh-CN"/>
        </w:rPr>
        <w:t>DVB-T2</w:t>
      </w:r>
      <w:r w:rsidRPr="0063142F">
        <w:rPr>
          <w:rFonts w:hint="eastAsia"/>
          <w:lang w:val="en-US" w:eastAsia="zh-CN"/>
        </w:rPr>
        <w:t>信号干扰的</w:t>
      </w:r>
      <w:r w:rsidRPr="0063142F">
        <w:rPr>
          <w:rFonts w:hint="eastAsia"/>
          <w:lang w:val="en-US" w:eastAsia="zh-CN"/>
        </w:rPr>
        <w:t>64-QAM</w:t>
      </w:r>
      <w:r w:rsidRPr="0063142F">
        <w:rPr>
          <w:rFonts w:hint="eastAsia"/>
          <w:lang w:val="en-US" w:eastAsia="zh-CN"/>
        </w:rPr>
        <w:t>编码率</w:t>
      </w:r>
      <w:r w:rsidRPr="0063142F">
        <w:rPr>
          <w:rFonts w:hint="eastAsia"/>
          <w:lang w:val="en-US" w:eastAsia="zh-CN"/>
        </w:rPr>
        <w:t>7/8</w:t>
      </w:r>
      <w:r w:rsidRPr="0063142F">
        <w:rPr>
          <w:rFonts w:hint="eastAsia"/>
          <w:lang w:val="en-US" w:eastAsia="zh-CN"/>
        </w:rPr>
        <w:t>的、下邻和上邻信道的保护比。</w:t>
      </w:r>
    </w:p>
    <w:p w14:paraId="58774D6C" w14:textId="77777777" w:rsidR="00F66DF5" w:rsidRPr="00EA1153" w:rsidRDefault="00F66DF5" w:rsidP="00F66DF5">
      <w:pPr>
        <w:pStyle w:val="Heading2"/>
        <w:rPr>
          <w:lang w:eastAsia="zh-CN"/>
        </w:rPr>
      </w:pPr>
      <w:bookmarkStart w:id="712" w:name="_Toc519676877"/>
      <w:bookmarkStart w:id="713" w:name="_Toc519680664"/>
      <w:bookmarkStart w:id="714" w:name="_Toc519938512"/>
      <w:bookmarkStart w:id="715" w:name="_Toc521919442"/>
      <w:bookmarkStart w:id="716" w:name="_Toc328383532"/>
      <w:bookmarkStart w:id="717" w:name="_Toc382991951"/>
      <w:bookmarkStart w:id="718" w:name="_Toc401838113"/>
      <w:bookmarkStart w:id="719" w:name="_Toc401838508"/>
      <w:bookmarkStart w:id="720" w:name="_Toc401838913"/>
      <w:r w:rsidRPr="00EA1153">
        <w:rPr>
          <w:lang w:eastAsia="zh-CN"/>
        </w:rPr>
        <w:lastRenderedPageBreak/>
        <w:t>1.1</w:t>
      </w:r>
      <w:r w:rsidRPr="00EA1153">
        <w:rPr>
          <w:lang w:eastAsia="zh-CN"/>
        </w:rPr>
        <w:tab/>
      </w:r>
      <w:bookmarkEnd w:id="712"/>
      <w:bookmarkEnd w:id="713"/>
      <w:bookmarkEnd w:id="714"/>
      <w:bookmarkEnd w:id="715"/>
      <w:r>
        <w:rPr>
          <w:rFonts w:hint="eastAsia"/>
          <w:lang w:eastAsia="zh-CN"/>
        </w:rPr>
        <w:t>ISDB-T</w:t>
      </w:r>
      <w:r>
        <w:rPr>
          <w:rFonts w:hint="eastAsia"/>
          <w:lang w:eastAsia="zh-CN"/>
        </w:rPr>
        <w:t>地面数字电视信号受地面数字电视信号干扰的保护</w:t>
      </w:r>
      <w:bookmarkEnd w:id="716"/>
      <w:bookmarkEnd w:id="717"/>
      <w:bookmarkEnd w:id="718"/>
      <w:bookmarkEnd w:id="719"/>
      <w:bookmarkEnd w:id="720"/>
    </w:p>
    <w:p w14:paraId="73E21EFE" w14:textId="77777777" w:rsidR="00F66DF5" w:rsidRPr="00EA1153" w:rsidRDefault="00F66DF5" w:rsidP="00F66DF5">
      <w:pPr>
        <w:pStyle w:val="TableNo"/>
        <w:rPr>
          <w:lang w:eastAsia="zh-CN"/>
        </w:rPr>
      </w:pPr>
      <w:bookmarkStart w:id="721" w:name="_Toc401839659"/>
      <w:r>
        <w:t>表</w:t>
      </w:r>
      <w:bookmarkEnd w:id="702"/>
      <w:bookmarkEnd w:id="703"/>
      <w:r>
        <w:rPr>
          <w:rFonts w:hint="eastAsia"/>
          <w:lang w:eastAsia="zh-CN"/>
        </w:rPr>
        <w:t>67</w:t>
      </w:r>
      <w:bookmarkEnd w:id="721"/>
    </w:p>
    <w:p w14:paraId="44CBF2A8" w14:textId="77777777" w:rsidR="00F66DF5" w:rsidRPr="00EA1153" w:rsidRDefault="00F66DF5" w:rsidP="00F66DF5">
      <w:pPr>
        <w:pStyle w:val="Tabletitle"/>
      </w:pPr>
      <w:bookmarkStart w:id="722" w:name="_Toc401839660"/>
      <w:r>
        <w:rPr>
          <w:rFonts w:hint="eastAsia"/>
        </w:rPr>
        <w:t>ISDB-T 6 MHz</w:t>
      </w:r>
      <w:r>
        <w:rPr>
          <w:rFonts w:hint="eastAsia"/>
        </w:rPr>
        <w:t>受</w:t>
      </w:r>
      <w:r>
        <w:rPr>
          <w:rFonts w:hint="eastAsia"/>
        </w:rPr>
        <w:t>ISDB-T 6 MHz</w:t>
      </w:r>
      <w:r>
        <w:rPr>
          <w:rFonts w:hint="eastAsia"/>
        </w:rPr>
        <w:t>干扰的</w:t>
      </w:r>
      <w:r>
        <w:rPr>
          <w:lang w:eastAsia="zh-CN"/>
        </w:rPr>
        <w:br/>
      </w:r>
      <w:r>
        <w:rPr>
          <w:rFonts w:hint="eastAsia"/>
        </w:rPr>
        <w:t>同信道保护比</w:t>
      </w:r>
      <w:r w:rsidRPr="00D66399">
        <w:rPr>
          <w:rFonts w:hint="eastAsia"/>
        </w:rPr>
        <w:t>（</w:t>
      </w:r>
      <w:r>
        <w:rPr>
          <w:rFonts w:hint="eastAsia"/>
        </w:rPr>
        <w:t>dB</w:t>
      </w:r>
      <w:r w:rsidRPr="00D66399">
        <w:rPr>
          <w:rFonts w:hint="eastAsia"/>
        </w:rPr>
        <w:t>）</w:t>
      </w:r>
      <w:bookmarkEnd w:id="7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F66DF5" w:rsidRPr="00EA1153" w14:paraId="3D1261A4" w14:textId="77777777" w:rsidTr="00F66DF5">
        <w:trPr>
          <w:jc w:val="center"/>
        </w:trPr>
        <w:tc>
          <w:tcPr>
            <w:tcW w:w="1985" w:type="dxa"/>
            <w:vMerge w:val="restart"/>
            <w:vAlign w:val="center"/>
          </w:tcPr>
          <w:p w14:paraId="5F28DE96" w14:textId="77777777" w:rsidR="00F66DF5" w:rsidRPr="009F6EF1" w:rsidRDefault="00F66DF5" w:rsidP="00F66DF5">
            <w:pPr>
              <w:pStyle w:val="Tablehead"/>
            </w:pPr>
            <w:r w:rsidRPr="009F6EF1">
              <w:rPr>
                <w:rFonts w:hint="eastAsia"/>
              </w:rPr>
              <w:t>编码率</w:t>
            </w:r>
          </w:p>
        </w:tc>
        <w:tc>
          <w:tcPr>
            <w:tcW w:w="5955" w:type="dxa"/>
            <w:gridSpan w:val="3"/>
          </w:tcPr>
          <w:p w14:paraId="3DF00C3D" w14:textId="77777777" w:rsidR="00F66DF5" w:rsidRPr="009F6EF1" w:rsidRDefault="00F66DF5" w:rsidP="00F66DF5">
            <w:pPr>
              <w:pStyle w:val="Tablehead"/>
            </w:pPr>
            <w:r w:rsidRPr="009F6EF1">
              <w:rPr>
                <w:rFonts w:hint="eastAsia"/>
              </w:rPr>
              <w:t>调制方式</w:t>
            </w:r>
          </w:p>
        </w:tc>
      </w:tr>
      <w:tr w:rsidR="00F66DF5" w:rsidRPr="00EA1153" w14:paraId="6635AF33" w14:textId="77777777" w:rsidTr="00F66DF5">
        <w:trPr>
          <w:jc w:val="center"/>
        </w:trPr>
        <w:tc>
          <w:tcPr>
            <w:tcW w:w="1985" w:type="dxa"/>
            <w:vMerge/>
          </w:tcPr>
          <w:p w14:paraId="0538B67C" w14:textId="77777777" w:rsidR="00F66DF5" w:rsidRPr="00EA1153" w:rsidRDefault="00F66DF5" w:rsidP="00F66DF5">
            <w:pPr>
              <w:pStyle w:val="Tablehead"/>
            </w:pPr>
          </w:p>
        </w:tc>
        <w:tc>
          <w:tcPr>
            <w:tcW w:w="1985" w:type="dxa"/>
          </w:tcPr>
          <w:p w14:paraId="6BBD67B8" w14:textId="77777777" w:rsidR="00F66DF5" w:rsidRPr="00EA1153" w:rsidRDefault="00F66DF5" w:rsidP="00F66DF5">
            <w:pPr>
              <w:pStyle w:val="Tablehead"/>
            </w:pPr>
            <w:r w:rsidRPr="00EA1153">
              <w:t>DQPSK</w:t>
            </w:r>
          </w:p>
        </w:tc>
        <w:tc>
          <w:tcPr>
            <w:tcW w:w="1985" w:type="dxa"/>
          </w:tcPr>
          <w:p w14:paraId="5C40F248" w14:textId="77777777" w:rsidR="00F66DF5" w:rsidRPr="00EA1153" w:rsidRDefault="00F66DF5" w:rsidP="00F66DF5">
            <w:pPr>
              <w:pStyle w:val="Tablehead"/>
            </w:pPr>
            <w:r w:rsidRPr="00EA1153">
              <w:t>16-QAM</w:t>
            </w:r>
          </w:p>
        </w:tc>
        <w:tc>
          <w:tcPr>
            <w:tcW w:w="1985" w:type="dxa"/>
          </w:tcPr>
          <w:p w14:paraId="429B987C" w14:textId="77777777" w:rsidR="00F66DF5" w:rsidRPr="00EA1153" w:rsidRDefault="00F66DF5" w:rsidP="00F66DF5">
            <w:pPr>
              <w:pStyle w:val="Tablehead"/>
            </w:pPr>
            <w:r w:rsidRPr="00EA1153">
              <w:t>64-QAM</w:t>
            </w:r>
          </w:p>
        </w:tc>
      </w:tr>
      <w:tr w:rsidR="00F66DF5" w:rsidRPr="00EA1153" w14:paraId="593A0BA4" w14:textId="77777777" w:rsidTr="00F66DF5">
        <w:trPr>
          <w:jc w:val="center"/>
        </w:trPr>
        <w:tc>
          <w:tcPr>
            <w:tcW w:w="1985" w:type="dxa"/>
          </w:tcPr>
          <w:p w14:paraId="348F35C8" w14:textId="77777777" w:rsidR="00F66DF5" w:rsidRPr="00EA1153" w:rsidRDefault="00F66DF5" w:rsidP="00F66DF5">
            <w:pPr>
              <w:pStyle w:val="Tabletext"/>
              <w:jc w:val="center"/>
            </w:pPr>
            <w:r w:rsidRPr="00EA1153">
              <w:t>7/8</w:t>
            </w:r>
          </w:p>
        </w:tc>
        <w:tc>
          <w:tcPr>
            <w:tcW w:w="1985" w:type="dxa"/>
          </w:tcPr>
          <w:p w14:paraId="750F15F7" w14:textId="77777777" w:rsidR="00F66DF5" w:rsidRPr="00EA1153" w:rsidRDefault="00F66DF5" w:rsidP="00F66DF5">
            <w:pPr>
              <w:pStyle w:val="Tabletext"/>
              <w:jc w:val="center"/>
            </w:pPr>
            <w:r w:rsidRPr="00EA1153">
              <w:t>10</w:t>
            </w:r>
          </w:p>
        </w:tc>
        <w:tc>
          <w:tcPr>
            <w:tcW w:w="1985" w:type="dxa"/>
          </w:tcPr>
          <w:p w14:paraId="5ECA9C8A" w14:textId="77777777" w:rsidR="00F66DF5" w:rsidRPr="00EA1153" w:rsidRDefault="00F66DF5" w:rsidP="00F66DF5">
            <w:pPr>
              <w:pStyle w:val="Tabletext"/>
              <w:jc w:val="center"/>
            </w:pPr>
            <w:r w:rsidRPr="00EA1153">
              <w:t>17</w:t>
            </w:r>
          </w:p>
        </w:tc>
        <w:tc>
          <w:tcPr>
            <w:tcW w:w="1985" w:type="dxa"/>
          </w:tcPr>
          <w:p w14:paraId="1DE4450F" w14:textId="77777777" w:rsidR="00F66DF5" w:rsidRPr="00EA1153" w:rsidRDefault="00F66DF5" w:rsidP="00F66DF5">
            <w:pPr>
              <w:pStyle w:val="Tabletext"/>
              <w:jc w:val="center"/>
            </w:pPr>
            <w:r w:rsidRPr="00EA1153">
              <w:t>23</w:t>
            </w:r>
          </w:p>
        </w:tc>
      </w:tr>
      <w:tr w:rsidR="00F66DF5" w:rsidRPr="00EA1153" w14:paraId="0C2E8EC8" w14:textId="77777777" w:rsidTr="00F66DF5">
        <w:trPr>
          <w:jc w:val="center"/>
        </w:trPr>
        <w:tc>
          <w:tcPr>
            <w:tcW w:w="1985" w:type="dxa"/>
          </w:tcPr>
          <w:p w14:paraId="22DD7F73" w14:textId="77777777" w:rsidR="00F66DF5" w:rsidRPr="00EA1153" w:rsidRDefault="00F66DF5" w:rsidP="00F66DF5">
            <w:pPr>
              <w:pStyle w:val="Tabletext"/>
              <w:jc w:val="center"/>
            </w:pPr>
            <w:r w:rsidRPr="00EA1153">
              <w:t>5/6</w:t>
            </w:r>
          </w:p>
        </w:tc>
        <w:tc>
          <w:tcPr>
            <w:tcW w:w="1985" w:type="dxa"/>
          </w:tcPr>
          <w:p w14:paraId="266F35B2" w14:textId="77777777" w:rsidR="00F66DF5" w:rsidRPr="00EA1153" w:rsidRDefault="00F66DF5" w:rsidP="00F66DF5">
            <w:pPr>
              <w:pStyle w:val="Tabletext"/>
              <w:jc w:val="center"/>
            </w:pPr>
            <w:r w:rsidRPr="00EA1153">
              <w:t>9</w:t>
            </w:r>
          </w:p>
        </w:tc>
        <w:tc>
          <w:tcPr>
            <w:tcW w:w="1985" w:type="dxa"/>
          </w:tcPr>
          <w:p w14:paraId="136BBC1E" w14:textId="77777777" w:rsidR="00F66DF5" w:rsidRPr="00EA1153" w:rsidRDefault="00F66DF5" w:rsidP="00F66DF5">
            <w:pPr>
              <w:pStyle w:val="Tabletext"/>
              <w:jc w:val="center"/>
            </w:pPr>
            <w:r w:rsidRPr="00EA1153">
              <w:t>16</w:t>
            </w:r>
          </w:p>
        </w:tc>
        <w:tc>
          <w:tcPr>
            <w:tcW w:w="1985" w:type="dxa"/>
          </w:tcPr>
          <w:p w14:paraId="271C8532" w14:textId="77777777" w:rsidR="00F66DF5" w:rsidRPr="00EA1153" w:rsidRDefault="00F66DF5" w:rsidP="00F66DF5">
            <w:pPr>
              <w:pStyle w:val="Tabletext"/>
              <w:jc w:val="center"/>
            </w:pPr>
            <w:r w:rsidRPr="00EA1153">
              <w:t>22</w:t>
            </w:r>
          </w:p>
        </w:tc>
      </w:tr>
      <w:tr w:rsidR="00F66DF5" w:rsidRPr="00EA1153" w14:paraId="7AD01790" w14:textId="77777777" w:rsidTr="00F66DF5">
        <w:trPr>
          <w:jc w:val="center"/>
        </w:trPr>
        <w:tc>
          <w:tcPr>
            <w:tcW w:w="1985" w:type="dxa"/>
          </w:tcPr>
          <w:p w14:paraId="71284A4C" w14:textId="77777777" w:rsidR="00F66DF5" w:rsidRPr="00EA1153" w:rsidRDefault="00F66DF5" w:rsidP="00F66DF5">
            <w:pPr>
              <w:pStyle w:val="Tabletext"/>
              <w:jc w:val="center"/>
            </w:pPr>
            <w:r w:rsidRPr="00EA1153">
              <w:t>3/4</w:t>
            </w:r>
          </w:p>
        </w:tc>
        <w:tc>
          <w:tcPr>
            <w:tcW w:w="1985" w:type="dxa"/>
          </w:tcPr>
          <w:p w14:paraId="31B735EE" w14:textId="77777777" w:rsidR="00F66DF5" w:rsidRPr="00EA1153" w:rsidRDefault="00F66DF5" w:rsidP="00F66DF5">
            <w:pPr>
              <w:pStyle w:val="Tabletext"/>
              <w:jc w:val="center"/>
            </w:pPr>
            <w:r w:rsidRPr="00EA1153">
              <w:t>9</w:t>
            </w:r>
          </w:p>
        </w:tc>
        <w:tc>
          <w:tcPr>
            <w:tcW w:w="1985" w:type="dxa"/>
          </w:tcPr>
          <w:p w14:paraId="5C9CA9BA" w14:textId="77777777" w:rsidR="00F66DF5" w:rsidRPr="00EA1153" w:rsidRDefault="00F66DF5" w:rsidP="00F66DF5">
            <w:pPr>
              <w:pStyle w:val="Tabletext"/>
              <w:jc w:val="center"/>
            </w:pPr>
            <w:r w:rsidRPr="00EA1153">
              <w:t>15</w:t>
            </w:r>
          </w:p>
        </w:tc>
        <w:tc>
          <w:tcPr>
            <w:tcW w:w="1985" w:type="dxa"/>
          </w:tcPr>
          <w:p w14:paraId="01281C3E" w14:textId="77777777" w:rsidR="00F66DF5" w:rsidRPr="00EA1153" w:rsidRDefault="00F66DF5" w:rsidP="00F66DF5">
            <w:pPr>
              <w:pStyle w:val="Tabletext"/>
              <w:jc w:val="center"/>
            </w:pPr>
            <w:r w:rsidRPr="00EA1153">
              <w:t>21</w:t>
            </w:r>
          </w:p>
        </w:tc>
      </w:tr>
      <w:tr w:rsidR="00F66DF5" w:rsidRPr="00EA1153" w14:paraId="648ECB3F" w14:textId="77777777" w:rsidTr="00F66DF5">
        <w:trPr>
          <w:jc w:val="center"/>
        </w:trPr>
        <w:tc>
          <w:tcPr>
            <w:tcW w:w="1985" w:type="dxa"/>
          </w:tcPr>
          <w:p w14:paraId="1C24F37D" w14:textId="77777777" w:rsidR="00F66DF5" w:rsidRPr="00EA1153" w:rsidRDefault="00F66DF5" w:rsidP="00F66DF5">
            <w:pPr>
              <w:pStyle w:val="Tabletext"/>
              <w:jc w:val="center"/>
            </w:pPr>
            <w:r w:rsidRPr="00EA1153">
              <w:t>2/3</w:t>
            </w:r>
          </w:p>
        </w:tc>
        <w:tc>
          <w:tcPr>
            <w:tcW w:w="1985" w:type="dxa"/>
          </w:tcPr>
          <w:p w14:paraId="509DD14F" w14:textId="77777777" w:rsidR="00F66DF5" w:rsidRPr="00EA1153" w:rsidRDefault="00F66DF5" w:rsidP="00F66DF5">
            <w:pPr>
              <w:pStyle w:val="Tabletext"/>
              <w:jc w:val="center"/>
            </w:pPr>
            <w:r w:rsidRPr="00EA1153">
              <w:t>8</w:t>
            </w:r>
          </w:p>
        </w:tc>
        <w:tc>
          <w:tcPr>
            <w:tcW w:w="1985" w:type="dxa"/>
          </w:tcPr>
          <w:p w14:paraId="5173A7CD" w14:textId="77777777" w:rsidR="00F66DF5" w:rsidRPr="00EA1153" w:rsidRDefault="00F66DF5" w:rsidP="00F66DF5">
            <w:pPr>
              <w:pStyle w:val="Tabletext"/>
              <w:jc w:val="center"/>
            </w:pPr>
            <w:r w:rsidRPr="00EA1153">
              <w:t>14</w:t>
            </w:r>
          </w:p>
        </w:tc>
        <w:tc>
          <w:tcPr>
            <w:tcW w:w="1985" w:type="dxa"/>
          </w:tcPr>
          <w:p w14:paraId="5CF95716" w14:textId="77777777" w:rsidR="00F66DF5" w:rsidRPr="00EA1153" w:rsidRDefault="00F66DF5" w:rsidP="00F66DF5">
            <w:pPr>
              <w:pStyle w:val="Tabletext"/>
              <w:jc w:val="center"/>
            </w:pPr>
            <w:r w:rsidRPr="00EA1153">
              <w:t>20</w:t>
            </w:r>
          </w:p>
        </w:tc>
      </w:tr>
      <w:tr w:rsidR="00F66DF5" w:rsidRPr="00EA1153" w14:paraId="406D3A31" w14:textId="77777777" w:rsidTr="00F66DF5">
        <w:trPr>
          <w:jc w:val="center"/>
        </w:trPr>
        <w:tc>
          <w:tcPr>
            <w:tcW w:w="1985" w:type="dxa"/>
          </w:tcPr>
          <w:p w14:paraId="55180B13" w14:textId="77777777" w:rsidR="00F66DF5" w:rsidRPr="00EA1153" w:rsidRDefault="00F66DF5" w:rsidP="00F66DF5">
            <w:pPr>
              <w:pStyle w:val="Tabletext"/>
              <w:jc w:val="center"/>
            </w:pPr>
            <w:r w:rsidRPr="00EA1153">
              <w:t>1/2</w:t>
            </w:r>
          </w:p>
        </w:tc>
        <w:tc>
          <w:tcPr>
            <w:tcW w:w="1985" w:type="dxa"/>
          </w:tcPr>
          <w:p w14:paraId="166DB3EB" w14:textId="77777777" w:rsidR="00F66DF5" w:rsidRPr="00EA1153" w:rsidRDefault="00F66DF5" w:rsidP="00F66DF5">
            <w:pPr>
              <w:pStyle w:val="Tabletext"/>
              <w:jc w:val="center"/>
            </w:pPr>
            <w:r w:rsidRPr="00EA1153">
              <w:t>6</w:t>
            </w:r>
          </w:p>
        </w:tc>
        <w:tc>
          <w:tcPr>
            <w:tcW w:w="1985" w:type="dxa"/>
          </w:tcPr>
          <w:p w14:paraId="099BF3F3" w14:textId="77777777" w:rsidR="00F66DF5" w:rsidRPr="00EA1153" w:rsidRDefault="00F66DF5" w:rsidP="00F66DF5">
            <w:pPr>
              <w:pStyle w:val="Tabletext"/>
              <w:jc w:val="center"/>
            </w:pPr>
            <w:r w:rsidRPr="00EA1153">
              <w:t>12</w:t>
            </w:r>
          </w:p>
        </w:tc>
        <w:tc>
          <w:tcPr>
            <w:tcW w:w="1985" w:type="dxa"/>
          </w:tcPr>
          <w:p w14:paraId="3EEA5FE2" w14:textId="77777777" w:rsidR="00F66DF5" w:rsidRPr="00EA1153" w:rsidRDefault="00F66DF5" w:rsidP="00F66DF5">
            <w:pPr>
              <w:pStyle w:val="Tabletext"/>
              <w:jc w:val="center"/>
            </w:pPr>
            <w:r w:rsidRPr="00EA1153">
              <w:t>17</w:t>
            </w:r>
          </w:p>
        </w:tc>
      </w:tr>
      <w:tr w:rsidR="00F66DF5" w:rsidRPr="002B5B90" w14:paraId="702A9E30" w14:textId="77777777" w:rsidTr="00F66DF5">
        <w:trPr>
          <w:jc w:val="center"/>
        </w:trPr>
        <w:tc>
          <w:tcPr>
            <w:tcW w:w="7938" w:type="dxa"/>
            <w:gridSpan w:val="4"/>
            <w:tcBorders>
              <w:left w:val="nil"/>
              <w:bottom w:val="nil"/>
              <w:right w:val="nil"/>
            </w:tcBorders>
          </w:tcPr>
          <w:p w14:paraId="395E4284" w14:textId="371CBDCC" w:rsidR="00F66DF5" w:rsidRPr="002B5B90" w:rsidRDefault="00F66DF5" w:rsidP="00F66DF5">
            <w:pPr>
              <w:pStyle w:val="Tabletext"/>
              <w:jc w:val="left"/>
              <w:rPr>
                <w:szCs w:val="22"/>
                <w:lang w:val="en-US" w:eastAsia="zh-CN"/>
              </w:rPr>
            </w:pPr>
            <w:bookmarkStart w:id="723" w:name="_Toc519680667"/>
            <w:bookmarkStart w:id="724" w:name="_Toc519933549"/>
            <w:r w:rsidRPr="001E557A">
              <w:rPr>
                <w:rFonts w:hint="eastAsia"/>
                <w:lang w:val="en-US" w:eastAsia="zh-CN"/>
              </w:rPr>
              <w:t>注</w:t>
            </w:r>
            <w:r w:rsidRPr="001E557A">
              <w:rPr>
                <w:rFonts w:hint="eastAsia"/>
                <w:lang w:val="en-US" w:eastAsia="zh-CN"/>
              </w:rPr>
              <w:t xml:space="preserve">1 </w:t>
            </w:r>
            <w:r w:rsidR="00D4777E" w:rsidRPr="00D4777E">
              <w:rPr>
                <w:lang w:val="en-US" w:eastAsia="zh-CN"/>
              </w:rPr>
              <w:t>–</w:t>
            </w:r>
            <w:r w:rsidRPr="001E557A">
              <w:rPr>
                <w:rFonts w:hint="eastAsia"/>
                <w:lang w:val="en-US" w:eastAsia="zh-CN"/>
              </w:rPr>
              <w:t xml:space="preserve"> </w:t>
            </w:r>
            <w:r w:rsidRPr="001E557A">
              <w:rPr>
                <w:rFonts w:hint="eastAsia"/>
                <w:lang w:val="en-US" w:eastAsia="zh-CN"/>
              </w:rPr>
              <w:t>在</w:t>
            </w:r>
            <w:r w:rsidRPr="001E557A">
              <w:rPr>
                <w:szCs w:val="16"/>
                <w:lang w:val="en-US" w:eastAsia="ja-JP"/>
              </w:rPr>
              <w:t>Reed-Solomon</w:t>
            </w:r>
            <w:r w:rsidRPr="001E557A">
              <w:rPr>
                <w:rFonts w:hint="eastAsia"/>
                <w:lang w:val="en-US" w:eastAsia="zh-CN"/>
              </w:rPr>
              <w:t>解码（准无差错（</w:t>
            </w:r>
            <w:r w:rsidRPr="001E557A">
              <w:rPr>
                <w:rFonts w:hint="eastAsia"/>
                <w:lang w:val="en-US" w:eastAsia="zh-CN"/>
              </w:rPr>
              <w:t>QEF</w:t>
            </w:r>
            <w:r w:rsidRPr="001E557A">
              <w:rPr>
                <w:rFonts w:hint="eastAsia"/>
                <w:lang w:val="en-US" w:eastAsia="zh-CN"/>
              </w:rPr>
              <w:t>）值）之前，保护比基于一个在内码与外码之间测得的</w:t>
            </w:r>
            <w:r w:rsidRPr="001E557A">
              <w:rPr>
                <w:rFonts w:hint="eastAsia"/>
                <w:lang w:val="en-US" w:eastAsia="zh-CN"/>
              </w:rPr>
              <w:t>2</w:t>
            </w:r>
            <w:r w:rsidRPr="001E557A">
              <w:rPr>
                <w:rFonts w:hint="eastAsia"/>
                <w:lang w:val="en-US" w:eastAsia="zh-CN"/>
              </w:rPr>
              <w:t>×</w:t>
            </w:r>
            <w:r w:rsidRPr="001E557A">
              <w:rPr>
                <w:rFonts w:hint="eastAsia"/>
                <w:lang w:val="en-US" w:eastAsia="zh-CN"/>
              </w:rPr>
              <w:t>10</w:t>
            </w:r>
            <w:r w:rsidRPr="001E557A">
              <w:rPr>
                <w:rFonts w:hint="eastAsia"/>
                <w:vertAlign w:val="superscript"/>
                <w:lang w:val="en-US" w:eastAsia="zh-CN"/>
              </w:rPr>
              <w:t>-4</w:t>
            </w:r>
            <w:r w:rsidRPr="001E557A">
              <w:rPr>
                <w:rFonts w:hint="eastAsia"/>
                <w:lang w:val="en-US" w:eastAsia="zh-CN"/>
              </w:rPr>
              <w:t>目标</w:t>
            </w:r>
            <w:r w:rsidRPr="001E557A">
              <w:rPr>
                <w:rFonts w:hint="eastAsia"/>
                <w:lang w:val="en-US" w:eastAsia="zh-CN"/>
              </w:rPr>
              <w:t>BER</w:t>
            </w:r>
            <w:r w:rsidRPr="001E557A">
              <w:rPr>
                <w:rFonts w:hint="eastAsia"/>
                <w:lang w:val="en-US" w:eastAsia="zh-CN"/>
              </w:rPr>
              <w:t>。</w:t>
            </w:r>
          </w:p>
        </w:tc>
      </w:tr>
    </w:tbl>
    <w:p w14:paraId="2E038848" w14:textId="77777777" w:rsidR="00F66DF5" w:rsidRPr="005674E4" w:rsidRDefault="00F66DF5" w:rsidP="00F66DF5">
      <w:pPr>
        <w:pStyle w:val="Tablefin"/>
        <w:rPr>
          <w:lang w:val="en-US" w:eastAsia="zh-CN"/>
        </w:rPr>
      </w:pPr>
    </w:p>
    <w:p w14:paraId="588FFAE9" w14:textId="77777777" w:rsidR="00F66DF5" w:rsidRPr="00EA1153" w:rsidRDefault="00F66DF5" w:rsidP="00F66DF5">
      <w:pPr>
        <w:pStyle w:val="TableNo"/>
        <w:rPr>
          <w:lang w:eastAsia="zh-CN"/>
        </w:rPr>
      </w:pPr>
      <w:bookmarkStart w:id="725" w:name="_Toc401839661"/>
      <w:r>
        <w:rPr>
          <w:lang w:eastAsia="zh-CN"/>
        </w:rPr>
        <w:t>表</w:t>
      </w:r>
      <w:r>
        <w:rPr>
          <w:rFonts w:hint="eastAsia"/>
          <w:lang w:eastAsia="zh-CN"/>
        </w:rPr>
        <w:t>67</w:t>
      </w:r>
      <w:r>
        <w:rPr>
          <w:rFonts w:hint="eastAsia"/>
          <w:lang w:eastAsia="zh-CN"/>
        </w:rPr>
        <w:t>之二</w:t>
      </w:r>
    </w:p>
    <w:p w14:paraId="2699A4CC" w14:textId="77777777" w:rsidR="00F66DF5" w:rsidRDefault="00F66DF5" w:rsidP="00F66DF5">
      <w:pPr>
        <w:pStyle w:val="Tablehead"/>
        <w:rPr>
          <w:lang w:val="en-US" w:eastAsia="zh-CN"/>
        </w:rPr>
      </w:pPr>
      <w:r w:rsidRPr="001E557A">
        <w:rPr>
          <w:rFonts w:hint="eastAsia"/>
          <w:lang w:val="en-US" w:eastAsia="zh-CN"/>
        </w:rPr>
        <w:t>用于莱斯信道（</w:t>
      </w:r>
      <w:r w:rsidRPr="001E557A">
        <w:rPr>
          <w:rFonts w:hint="eastAsia"/>
          <w:lang w:val="en-US" w:eastAsia="zh-CN"/>
        </w:rPr>
        <w:t>BW = 6MHz</w:t>
      </w:r>
      <w:r w:rsidRPr="001E557A">
        <w:rPr>
          <w:rFonts w:hint="eastAsia"/>
          <w:lang w:val="en-US" w:eastAsia="zh-CN"/>
        </w:rPr>
        <w:t>）的有用</w:t>
      </w:r>
      <w:r w:rsidRPr="001E557A">
        <w:rPr>
          <w:rFonts w:hint="eastAsia"/>
          <w:lang w:val="en-US" w:eastAsia="zh-CN"/>
        </w:rPr>
        <w:t>ISDB-T</w:t>
      </w:r>
      <w:r w:rsidRPr="001E557A">
        <w:rPr>
          <w:rFonts w:hint="eastAsia"/>
          <w:lang w:val="en-US" w:eastAsia="zh-CN"/>
        </w:rPr>
        <w:t>信号</w:t>
      </w:r>
    </w:p>
    <w:p w14:paraId="6F53EC04" w14:textId="77777777" w:rsidR="00F66DF5" w:rsidRPr="001E557A" w:rsidRDefault="00F66DF5" w:rsidP="00F66DF5">
      <w:pPr>
        <w:pStyle w:val="Tablehead"/>
        <w:rPr>
          <w:lang w:val="en-US" w:eastAsia="zh-CN"/>
        </w:rPr>
      </w:pPr>
      <w:r w:rsidRPr="001E557A">
        <w:rPr>
          <w:rFonts w:hint="eastAsia"/>
          <w:lang w:val="en-US" w:eastAsia="zh-CN"/>
        </w:rPr>
        <w:t>受</w:t>
      </w:r>
      <w:r w:rsidRPr="001E557A">
        <w:rPr>
          <w:rFonts w:hint="eastAsia"/>
          <w:lang w:val="en-US" w:eastAsia="zh-CN"/>
        </w:rPr>
        <w:t>DVB-T2</w:t>
      </w:r>
      <w:r>
        <w:rPr>
          <w:rFonts w:hint="eastAsia"/>
          <w:lang w:val="en-US" w:eastAsia="zh-CN"/>
        </w:rPr>
        <w:t>地面数字电视</w:t>
      </w:r>
      <w:r w:rsidRPr="001E557A">
        <w:rPr>
          <w:rFonts w:hint="eastAsia"/>
          <w:lang w:val="en-US" w:eastAsia="zh-CN"/>
        </w:rPr>
        <w:t>信号干扰的</w:t>
      </w:r>
      <w:r>
        <w:rPr>
          <w:rFonts w:hint="eastAsia"/>
          <w:lang w:val="en-US" w:eastAsia="zh-CN"/>
        </w:rPr>
        <w:t>同信道保护比（</w:t>
      </w:r>
      <w:r>
        <w:rPr>
          <w:rFonts w:hint="eastAsia"/>
          <w:lang w:val="en-US" w:eastAsia="zh-CN"/>
        </w:rPr>
        <w:t>dB</w:t>
      </w:r>
      <w:r>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2113"/>
        <w:gridCol w:w="1973"/>
      </w:tblGrid>
      <w:tr w:rsidR="00F66DF5" w:rsidRPr="00F15BC2" w14:paraId="2CA34C66" w14:textId="77777777" w:rsidTr="00F66DF5">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92415B" w14:textId="77777777" w:rsidR="00F66DF5" w:rsidRPr="00F15BC2" w:rsidRDefault="00F66DF5" w:rsidP="00F66DF5">
            <w:pPr>
              <w:pStyle w:val="Tablehead"/>
              <w:keepNext w:val="0"/>
              <w:rPr>
                <w:lang w:val="en-US" w:eastAsia="zh-CN"/>
              </w:rPr>
            </w:pPr>
            <w:r>
              <w:rPr>
                <w:rFonts w:hint="eastAsia"/>
                <w:lang w:val="en-US" w:eastAsia="zh-CN"/>
              </w:rPr>
              <w:t>调制方式</w:t>
            </w:r>
          </w:p>
        </w:tc>
        <w:tc>
          <w:tcPr>
            <w:tcW w:w="0" w:type="auto"/>
            <w:tcBorders>
              <w:top w:val="single" w:sz="4" w:space="0" w:color="auto"/>
              <w:left w:val="single" w:sz="4" w:space="0" w:color="auto"/>
              <w:bottom w:val="single" w:sz="4" w:space="0" w:color="auto"/>
              <w:right w:val="single" w:sz="4" w:space="0" w:color="auto"/>
            </w:tcBorders>
            <w:vAlign w:val="center"/>
            <w:hideMark/>
          </w:tcPr>
          <w:p w14:paraId="62E1E2C0" w14:textId="77777777" w:rsidR="00F66DF5" w:rsidRPr="00F15BC2" w:rsidRDefault="00F66DF5" w:rsidP="00F66DF5">
            <w:pPr>
              <w:pStyle w:val="Tablehead"/>
              <w:keepNext w:val="0"/>
              <w:rPr>
                <w:lang w:val="en-US" w:eastAsia="zh-CN"/>
              </w:rPr>
            </w:pPr>
            <w:r w:rsidRPr="00F15BC2">
              <w:rPr>
                <w:lang w:val="en-US"/>
              </w:rPr>
              <w:t>FEC</w:t>
            </w:r>
            <w:r>
              <w:rPr>
                <w:rFonts w:hint="eastAsia"/>
                <w:lang w:val="en-US" w:eastAsia="zh-CN"/>
              </w:rPr>
              <w:t>率</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4BD6A" w14:textId="77777777" w:rsidR="00F66DF5" w:rsidRPr="00F15BC2" w:rsidRDefault="00F66DF5" w:rsidP="00F66DF5">
            <w:pPr>
              <w:pStyle w:val="Tablehead"/>
              <w:keepNext w:val="0"/>
              <w:rPr>
                <w:lang w:val="en-US" w:eastAsia="zh-CN"/>
              </w:rPr>
            </w:pPr>
            <w:r>
              <w:rPr>
                <w:rFonts w:ascii="Times New Roman Bold" w:hAnsi="Times New Roman Bold" w:cs="Times New Roman Bold" w:hint="eastAsia"/>
                <w:sz w:val="20"/>
                <w:lang w:val="en-US" w:eastAsia="zh-CN"/>
              </w:rPr>
              <w:t>保护比</w:t>
            </w:r>
          </w:p>
        </w:tc>
      </w:tr>
      <w:tr w:rsidR="00F66DF5" w:rsidRPr="00F15BC2" w14:paraId="5FE8B58E"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FB6A413" w14:textId="77777777" w:rsidR="00F66DF5" w:rsidRPr="00F15BC2" w:rsidRDefault="00F66DF5" w:rsidP="00F66DF5">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6CC11729" w14:textId="77777777" w:rsidR="00F66DF5" w:rsidRPr="00F15BC2" w:rsidRDefault="00F66DF5" w:rsidP="00F66DF5">
            <w:pPr>
              <w:pStyle w:val="Tabletext"/>
              <w:jc w:val="center"/>
              <w:rPr>
                <w:lang w:val="en-US"/>
              </w:rPr>
            </w:pPr>
            <w:r w:rsidRPr="00F15BC2">
              <w:rPr>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6A26AD1" w14:textId="77777777" w:rsidR="00F66DF5" w:rsidRPr="00F15BC2" w:rsidRDefault="00F66DF5" w:rsidP="00F66DF5">
            <w:pPr>
              <w:pStyle w:val="Tabletext"/>
              <w:jc w:val="center"/>
              <w:rPr>
                <w:lang w:val="en-US"/>
              </w:rPr>
            </w:pPr>
            <w:r w:rsidRPr="00F15BC2">
              <w:rPr>
                <w:lang w:val="en-US"/>
              </w:rPr>
              <w:t>5</w:t>
            </w:r>
          </w:p>
        </w:tc>
      </w:tr>
      <w:tr w:rsidR="00F66DF5" w:rsidRPr="00F15BC2" w14:paraId="370E65F6"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89FC6C" w14:textId="77777777" w:rsidR="00F66DF5" w:rsidRPr="00F15BC2" w:rsidRDefault="00F66DF5" w:rsidP="00F66DF5">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31A5B465" w14:textId="77777777" w:rsidR="00F66DF5" w:rsidRPr="00F15BC2" w:rsidRDefault="00F66DF5" w:rsidP="00F66DF5">
            <w:pPr>
              <w:pStyle w:val="Tabletext"/>
              <w:jc w:val="center"/>
              <w:rPr>
                <w:lang w:val="en-US"/>
              </w:rPr>
            </w:pPr>
            <w:r w:rsidRPr="00F15BC2">
              <w:rPr>
                <w:lang w:val="en-US"/>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3D065597" w14:textId="77777777" w:rsidR="00F66DF5" w:rsidRPr="00F15BC2" w:rsidRDefault="00F66DF5" w:rsidP="00F66DF5">
            <w:pPr>
              <w:pStyle w:val="Tabletext"/>
              <w:jc w:val="center"/>
              <w:rPr>
                <w:lang w:val="en-US"/>
              </w:rPr>
            </w:pPr>
            <w:r w:rsidRPr="00F15BC2">
              <w:rPr>
                <w:lang w:val="en-US"/>
              </w:rPr>
              <w:t>7</w:t>
            </w:r>
          </w:p>
        </w:tc>
      </w:tr>
      <w:tr w:rsidR="00F66DF5" w:rsidRPr="00F15BC2" w14:paraId="65450A92"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E6A5B9E" w14:textId="77777777" w:rsidR="00F66DF5" w:rsidRPr="00F15BC2" w:rsidRDefault="00F66DF5" w:rsidP="00F66DF5">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1149A0A8" w14:textId="77777777" w:rsidR="00F66DF5" w:rsidRPr="00F15BC2" w:rsidRDefault="00F66DF5" w:rsidP="00F66DF5">
            <w:pPr>
              <w:pStyle w:val="Tabletext"/>
              <w:jc w:val="center"/>
              <w:rPr>
                <w:lang w:val="en-US"/>
              </w:rPr>
            </w:pPr>
            <w:r w:rsidRPr="00F15BC2">
              <w:rPr>
                <w:lang w:val="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50A501DB" w14:textId="77777777" w:rsidR="00F66DF5" w:rsidRPr="00F15BC2" w:rsidRDefault="00F66DF5" w:rsidP="00F66DF5">
            <w:pPr>
              <w:pStyle w:val="Tabletext"/>
              <w:jc w:val="center"/>
              <w:rPr>
                <w:lang w:val="en-US"/>
              </w:rPr>
            </w:pPr>
            <w:r w:rsidRPr="00F15BC2">
              <w:rPr>
                <w:lang w:val="en-US"/>
              </w:rPr>
              <w:t>8</w:t>
            </w:r>
          </w:p>
        </w:tc>
      </w:tr>
      <w:tr w:rsidR="00F66DF5" w:rsidRPr="00F15BC2" w14:paraId="240999AD"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B35EFA" w14:textId="77777777" w:rsidR="00F66DF5" w:rsidRPr="00F15BC2" w:rsidRDefault="00F66DF5" w:rsidP="00F66DF5">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104F71CB" w14:textId="77777777" w:rsidR="00F66DF5" w:rsidRPr="00F15BC2" w:rsidRDefault="00F66DF5" w:rsidP="00F66DF5">
            <w:pPr>
              <w:pStyle w:val="Tabletext"/>
              <w:jc w:val="center"/>
              <w:rPr>
                <w:lang w:val="en-US"/>
              </w:rPr>
            </w:pPr>
            <w:r w:rsidRPr="00F15BC2">
              <w:rPr>
                <w:lang w:val="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52CD2B79" w14:textId="77777777" w:rsidR="00F66DF5" w:rsidRPr="00F15BC2" w:rsidRDefault="00F66DF5" w:rsidP="00F66DF5">
            <w:pPr>
              <w:pStyle w:val="Tabletext"/>
              <w:jc w:val="center"/>
              <w:rPr>
                <w:lang w:val="en-US"/>
              </w:rPr>
            </w:pPr>
            <w:r w:rsidRPr="00F15BC2">
              <w:rPr>
                <w:lang w:val="en-US"/>
              </w:rPr>
              <w:t>8</w:t>
            </w:r>
          </w:p>
        </w:tc>
      </w:tr>
      <w:tr w:rsidR="00F66DF5" w:rsidRPr="00F15BC2" w14:paraId="658724B5"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5937B9" w14:textId="77777777" w:rsidR="00F66DF5" w:rsidRPr="00F15BC2" w:rsidRDefault="00F66DF5" w:rsidP="00F66DF5">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3CBB7EB0" w14:textId="77777777" w:rsidR="00F66DF5" w:rsidRPr="00F15BC2" w:rsidRDefault="00F66DF5" w:rsidP="00F66DF5">
            <w:pPr>
              <w:pStyle w:val="Tabletext"/>
              <w:jc w:val="center"/>
              <w:rPr>
                <w:lang w:val="en-US"/>
              </w:rPr>
            </w:pPr>
            <w:r w:rsidRPr="00F15BC2">
              <w:rPr>
                <w:lang w:val="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14:paraId="7FF7EE8A" w14:textId="77777777" w:rsidR="00F66DF5" w:rsidRPr="00F15BC2" w:rsidRDefault="00F66DF5" w:rsidP="00F66DF5">
            <w:pPr>
              <w:pStyle w:val="Tabletext"/>
              <w:jc w:val="center"/>
              <w:rPr>
                <w:lang w:val="en-US"/>
              </w:rPr>
            </w:pPr>
            <w:r w:rsidRPr="00F15BC2">
              <w:rPr>
                <w:lang w:val="en-US"/>
              </w:rPr>
              <w:t>9</w:t>
            </w:r>
          </w:p>
        </w:tc>
      </w:tr>
      <w:tr w:rsidR="00F66DF5" w:rsidRPr="00F15BC2" w14:paraId="4A2BC7C1"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982845" w14:textId="77777777" w:rsidR="00F66DF5" w:rsidRPr="00F15BC2" w:rsidRDefault="00F66DF5" w:rsidP="00F66DF5">
            <w:pPr>
              <w:pStyle w:val="Tabletext"/>
              <w:jc w:val="center"/>
              <w:rPr>
                <w:lang w:val="en-US"/>
              </w:rPr>
            </w:pPr>
            <w:r w:rsidRPr="00F15BC2">
              <w:rPr>
                <w:lang w:val="en-US"/>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444DA3DA" w14:textId="77777777" w:rsidR="00F66DF5" w:rsidRPr="00F15BC2" w:rsidRDefault="00F66DF5" w:rsidP="00F66DF5">
            <w:pPr>
              <w:pStyle w:val="Tabletext"/>
              <w:jc w:val="center"/>
              <w:rPr>
                <w:lang w:val="en-US"/>
              </w:rPr>
            </w:pPr>
            <w:r w:rsidRPr="00F15BC2">
              <w:rPr>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193B24A" w14:textId="77777777" w:rsidR="00F66DF5" w:rsidRPr="00F15BC2" w:rsidRDefault="00F66DF5" w:rsidP="00F66DF5">
            <w:pPr>
              <w:pStyle w:val="Tabletext"/>
              <w:jc w:val="center"/>
              <w:rPr>
                <w:color w:val="000000"/>
                <w:lang w:val="en-US"/>
              </w:rPr>
            </w:pPr>
            <w:r w:rsidRPr="00F15BC2">
              <w:rPr>
                <w:color w:val="000000"/>
                <w:lang w:val="en-US"/>
              </w:rPr>
              <w:t>11</w:t>
            </w:r>
          </w:p>
        </w:tc>
      </w:tr>
      <w:tr w:rsidR="00F66DF5" w:rsidRPr="00F15BC2" w14:paraId="5467AB80"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9B0F28" w14:textId="77777777" w:rsidR="00F66DF5" w:rsidRPr="00F15BC2" w:rsidRDefault="00F66DF5" w:rsidP="00F66DF5">
            <w:pPr>
              <w:pStyle w:val="Tabletext"/>
              <w:jc w:val="center"/>
              <w:rPr>
                <w:lang w:val="en-US"/>
              </w:rPr>
            </w:pPr>
            <w:r w:rsidRPr="00F15BC2">
              <w:rPr>
                <w:lang w:val="en-US"/>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33A1356B" w14:textId="77777777" w:rsidR="00F66DF5" w:rsidRPr="00F15BC2" w:rsidRDefault="00F66DF5" w:rsidP="00F66DF5">
            <w:pPr>
              <w:pStyle w:val="Tabletext"/>
              <w:jc w:val="center"/>
              <w:rPr>
                <w:lang w:val="en-US"/>
              </w:rPr>
            </w:pPr>
            <w:r w:rsidRPr="00F15BC2">
              <w:rPr>
                <w:lang w:val="en-US"/>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4A8B1313" w14:textId="77777777" w:rsidR="00F66DF5" w:rsidRPr="00F15BC2" w:rsidRDefault="00F66DF5" w:rsidP="00F66DF5">
            <w:pPr>
              <w:pStyle w:val="Tabletext"/>
              <w:jc w:val="center"/>
              <w:rPr>
                <w:lang w:val="es-ES_tradnl"/>
              </w:rPr>
            </w:pPr>
            <w:r w:rsidRPr="00F15BC2">
              <w:rPr>
                <w:lang w:val="es-ES_tradnl"/>
              </w:rPr>
              <w:t>13</w:t>
            </w:r>
          </w:p>
        </w:tc>
      </w:tr>
      <w:tr w:rsidR="00F66DF5" w:rsidRPr="00F15BC2" w14:paraId="416BA744"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2B210C" w14:textId="77777777" w:rsidR="00F66DF5" w:rsidRPr="00F15BC2" w:rsidRDefault="00F66DF5" w:rsidP="00F66DF5">
            <w:pPr>
              <w:pStyle w:val="Tabletext"/>
              <w:jc w:val="center"/>
              <w:rPr>
                <w:lang w:val="es-ES_tradnl"/>
              </w:rPr>
            </w:pPr>
            <w:r w:rsidRPr="00F15BC2">
              <w:rPr>
                <w:lang w:val="es-ES_tradnl"/>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199F9125" w14:textId="77777777" w:rsidR="00F66DF5" w:rsidRPr="00F15BC2" w:rsidRDefault="00F66DF5" w:rsidP="00F66DF5">
            <w:pPr>
              <w:pStyle w:val="Tabletext"/>
              <w:jc w:val="center"/>
              <w:rPr>
                <w:lang w:val="es-ES_tradnl"/>
              </w:rPr>
            </w:pPr>
            <w:r w:rsidRPr="00F15BC2">
              <w:rPr>
                <w:lang w:val="es-ES_tradnl"/>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198FEC5F" w14:textId="77777777" w:rsidR="00F66DF5" w:rsidRPr="00F15BC2" w:rsidRDefault="00F66DF5" w:rsidP="00F66DF5">
            <w:pPr>
              <w:pStyle w:val="Tabletext"/>
              <w:jc w:val="center"/>
              <w:rPr>
                <w:lang w:val="es-ES_tradnl"/>
              </w:rPr>
            </w:pPr>
            <w:r w:rsidRPr="00F15BC2">
              <w:rPr>
                <w:lang w:val="es-ES_tradnl"/>
              </w:rPr>
              <w:t>14</w:t>
            </w:r>
          </w:p>
        </w:tc>
      </w:tr>
      <w:tr w:rsidR="00F66DF5" w:rsidRPr="00F15BC2" w14:paraId="6FF98300"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9FCC2BA" w14:textId="77777777" w:rsidR="00F66DF5" w:rsidRPr="00F15BC2" w:rsidRDefault="00F66DF5" w:rsidP="00F66DF5">
            <w:pPr>
              <w:pStyle w:val="Tabletext"/>
              <w:jc w:val="center"/>
              <w:rPr>
                <w:lang w:val="es-ES_tradnl"/>
              </w:rPr>
            </w:pPr>
            <w:r w:rsidRPr="00F15BC2">
              <w:rPr>
                <w:lang w:val="es-ES_tradnl"/>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50C75068" w14:textId="77777777" w:rsidR="00F66DF5" w:rsidRPr="00F15BC2" w:rsidRDefault="00F66DF5" w:rsidP="00F66DF5">
            <w:pPr>
              <w:pStyle w:val="Tabletext"/>
              <w:jc w:val="center"/>
              <w:rPr>
                <w:lang w:val="es-ES_tradnl"/>
              </w:rPr>
            </w:pPr>
            <w:r w:rsidRPr="00F15BC2">
              <w:rPr>
                <w:lang w:val="es-ES_tradnl"/>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096482C5" w14:textId="77777777" w:rsidR="00F66DF5" w:rsidRPr="00F15BC2" w:rsidRDefault="00F66DF5" w:rsidP="00F66DF5">
            <w:pPr>
              <w:pStyle w:val="Tabletext"/>
              <w:jc w:val="center"/>
              <w:rPr>
                <w:lang w:val="es-ES_tradnl"/>
              </w:rPr>
            </w:pPr>
            <w:r w:rsidRPr="00F15BC2">
              <w:rPr>
                <w:lang w:val="es-ES_tradnl"/>
              </w:rPr>
              <w:t>15</w:t>
            </w:r>
          </w:p>
        </w:tc>
      </w:tr>
      <w:tr w:rsidR="00F66DF5" w:rsidRPr="00F15BC2" w14:paraId="493E432A"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23831F" w14:textId="77777777" w:rsidR="00F66DF5" w:rsidRPr="00F15BC2" w:rsidRDefault="00F66DF5" w:rsidP="00F66DF5">
            <w:pPr>
              <w:pStyle w:val="Tabletext"/>
              <w:jc w:val="center"/>
              <w:rPr>
                <w:lang w:val="es-ES_tradnl"/>
              </w:rPr>
            </w:pPr>
            <w:r w:rsidRPr="00F15BC2">
              <w:rPr>
                <w:lang w:val="es-ES_tradnl"/>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376A1A4C" w14:textId="77777777" w:rsidR="00F66DF5" w:rsidRPr="00F15BC2" w:rsidRDefault="00F66DF5" w:rsidP="00F66DF5">
            <w:pPr>
              <w:pStyle w:val="Tabletext"/>
              <w:jc w:val="center"/>
              <w:rPr>
                <w:lang w:val="es-ES_tradnl"/>
              </w:rPr>
            </w:pPr>
            <w:r w:rsidRPr="00F15BC2">
              <w:rPr>
                <w:lang w:val="es-ES_tradnl"/>
              </w:rPr>
              <w:t>7/8</w:t>
            </w:r>
          </w:p>
        </w:tc>
        <w:tc>
          <w:tcPr>
            <w:tcW w:w="0" w:type="auto"/>
            <w:tcBorders>
              <w:top w:val="single" w:sz="4" w:space="0" w:color="auto"/>
              <w:left w:val="single" w:sz="4" w:space="0" w:color="auto"/>
              <w:bottom w:val="single" w:sz="4" w:space="0" w:color="auto"/>
              <w:right w:val="single" w:sz="4" w:space="0" w:color="auto"/>
            </w:tcBorders>
            <w:vAlign w:val="center"/>
            <w:hideMark/>
          </w:tcPr>
          <w:p w14:paraId="7C7FADDF" w14:textId="77777777" w:rsidR="00F66DF5" w:rsidRPr="00F15BC2" w:rsidRDefault="00F66DF5" w:rsidP="00F66DF5">
            <w:pPr>
              <w:pStyle w:val="Tabletext"/>
              <w:jc w:val="center"/>
              <w:rPr>
                <w:lang w:val="es-ES_tradnl"/>
              </w:rPr>
            </w:pPr>
            <w:r w:rsidRPr="00F15BC2">
              <w:rPr>
                <w:lang w:val="es-ES_tradnl"/>
              </w:rPr>
              <w:t>16</w:t>
            </w:r>
          </w:p>
        </w:tc>
      </w:tr>
      <w:tr w:rsidR="00F66DF5" w:rsidRPr="00F15BC2" w14:paraId="6A7CA9A2"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4A38589" w14:textId="77777777" w:rsidR="00F66DF5" w:rsidRPr="00F15BC2" w:rsidRDefault="00F66DF5" w:rsidP="00F66DF5">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4046CC76" w14:textId="77777777" w:rsidR="00F66DF5" w:rsidRPr="00F15BC2" w:rsidRDefault="00F66DF5" w:rsidP="00F66DF5">
            <w:pPr>
              <w:pStyle w:val="Tabletext"/>
              <w:jc w:val="center"/>
              <w:rPr>
                <w:lang w:val="es-ES_tradnl"/>
              </w:rPr>
            </w:pPr>
            <w:r w:rsidRPr="00F15BC2">
              <w:rPr>
                <w:lang w:val="es-ES_tradnl"/>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71E8FB9" w14:textId="77777777" w:rsidR="00F66DF5" w:rsidRPr="00F15BC2" w:rsidRDefault="00F66DF5" w:rsidP="00F66DF5">
            <w:pPr>
              <w:pStyle w:val="Tabletext"/>
              <w:jc w:val="center"/>
              <w:rPr>
                <w:color w:val="000000"/>
                <w:lang w:val="es-ES_tradnl"/>
              </w:rPr>
            </w:pPr>
            <w:r w:rsidRPr="00F15BC2">
              <w:rPr>
                <w:color w:val="000000"/>
                <w:lang w:val="es-ES_tradnl"/>
              </w:rPr>
              <w:t>16</w:t>
            </w:r>
          </w:p>
        </w:tc>
      </w:tr>
      <w:tr w:rsidR="00F66DF5" w:rsidRPr="00F15BC2" w14:paraId="6474CF2C"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84AEC0" w14:textId="77777777" w:rsidR="00F66DF5" w:rsidRPr="00F15BC2" w:rsidRDefault="00F66DF5" w:rsidP="00F66DF5">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3C30E21A" w14:textId="77777777" w:rsidR="00F66DF5" w:rsidRPr="00F15BC2" w:rsidRDefault="00F66DF5" w:rsidP="00F66DF5">
            <w:pPr>
              <w:pStyle w:val="Tabletext"/>
              <w:jc w:val="center"/>
              <w:rPr>
                <w:lang w:val="es-ES_tradnl"/>
              </w:rPr>
            </w:pPr>
            <w:r w:rsidRPr="00F15BC2">
              <w:rPr>
                <w:lang w:val="es-ES_tradnl"/>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3A5EDDEE" w14:textId="77777777" w:rsidR="00F66DF5" w:rsidRPr="00F15BC2" w:rsidRDefault="00F66DF5" w:rsidP="00F66DF5">
            <w:pPr>
              <w:pStyle w:val="Tabletext"/>
              <w:jc w:val="center"/>
              <w:rPr>
                <w:color w:val="000000"/>
                <w:lang w:val="es-ES_tradnl"/>
              </w:rPr>
            </w:pPr>
            <w:r w:rsidRPr="00F15BC2">
              <w:rPr>
                <w:lang w:val="es-ES_tradnl"/>
              </w:rPr>
              <w:t>19</w:t>
            </w:r>
          </w:p>
        </w:tc>
      </w:tr>
      <w:tr w:rsidR="00F66DF5" w:rsidRPr="00F15BC2" w14:paraId="5024AD87"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03CB169" w14:textId="77777777" w:rsidR="00F66DF5" w:rsidRPr="00F15BC2" w:rsidRDefault="00F66DF5" w:rsidP="00F66DF5">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636EEE98" w14:textId="77777777" w:rsidR="00F66DF5" w:rsidRPr="00F15BC2" w:rsidRDefault="00F66DF5" w:rsidP="00F66DF5">
            <w:pPr>
              <w:pStyle w:val="Tabletext"/>
              <w:jc w:val="center"/>
              <w:rPr>
                <w:lang w:val="es-ES_tradnl"/>
              </w:rPr>
            </w:pPr>
            <w:r w:rsidRPr="00F15BC2">
              <w:rPr>
                <w:lang w:val="es-ES_tradnl"/>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31C43B53" w14:textId="77777777" w:rsidR="00F66DF5" w:rsidRPr="00F15BC2" w:rsidRDefault="00F66DF5" w:rsidP="00F66DF5">
            <w:pPr>
              <w:pStyle w:val="Tabletext"/>
              <w:jc w:val="center"/>
              <w:rPr>
                <w:lang w:val="es-ES_tradnl"/>
              </w:rPr>
            </w:pPr>
            <w:r w:rsidRPr="00F15BC2">
              <w:rPr>
                <w:lang w:val="es-ES_tradnl"/>
              </w:rPr>
              <w:t>20</w:t>
            </w:r>
          </w:p>
        </w:tc>
      </w:tr>
      <w:tr w:rsidR="00F66DF5" w:rsidRPr="00F15BC2" w14:paraId="4D5CD0AF"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A21EDBC" w14:textId="77777777" w:rsidR="00F66DF5" w:rsidRPr="00F15BC2" w:rsidRDefault="00F66DF5" w:rsidP="00F66DF5">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72AA0907" w14:textId="77777777" w:rsidR="00F66DF5" w:rsidRPr="00F15BC2" w:rsidRDefault="00F66DF5" w:rsidP="00F66DF5">
            <w:pPr>
              <w:pStyle w:val="Tabletext"/>
              <w:jc w:val="center"/>
              <w:rPr>
                <w:lang w:val="es-ES_tradnl"/>
              </w:rPr>
            </w:pPr>
            <w:r w:rsidRPr="00F15BC2">
              <w:rPr>
                <w:lang w:val="es-ES_tradnl"/>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0029598B" w14:textId="77777777" w:rsidR="00F66DF5" w:rsidRPr="00F15BC2" w:rsidRDefault="00F66DF5" w:rsidP="00F66DF5">
            <w:pPr>
              <w:pStyle w:val="Tabletext"/>
              <w:jc w:val="center"/>
              <w:rPr>
                <w:lang w:val="es-ES_tradnl"/>
              </w:rPr>
            </w:pPr>
            <w:r w:rsidRPr="00F15BC2">
              <w:rPr>
                <w:lang w:val="es-ES_tradnl"/>
              </w:rPr>
              <w:t>21</w:t>
            </w:r>
          </w:p>
        </w:tc>
      </w:tr>
      <w:tr w:rsidR="00F66DF5" w:rsidRPr="00F15BC2" w14:paraId="0F753759" w14:textId="77777777" w:rsidTr="00F66D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BEA356" w14:textId="77777777" w:rsidR="00F66DF5" w:rsidRPr="00F15BC2" w:rsidRDefault="00F66DF5" w:rsidP="00F66DF5">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388D19B2" w14:textId="77777777" w:rsidR="00F66DF5" w:rsidRPr="00F15BC2" w:rsidRDefault="00F66DF5" w:rsidP="00F66DF5">
            <w:pPr>
              <w:pStyle w:val="Tabletext"/>
              <w:jc w:val="center"/>
              <w:rPr>
                <w:lang w:val="es-ES_tradnl"/>
              </w:rPr>
            </w:pPr>
            <w:r w:rsidRPr="00F15BC2">
              <w:rPr>
                <w:lang w:val="es-ES_tradnl"/>
              </w:rPr>
              <w:t>7/8</w:t>
            </w:r>
          </w:p>
        </w:tc>
        <w:tc>
          <w:tcPr>
            <w:tcW w:w="0" w:type="auto"/>
            <w:tcBorders>
              <w:top w:val="single" w:sz="4" w:space="0" w:color="auto"/>
              <w:left w:val="single" w:sz="4" w:space="0" w:color="auto"/>
              <w:bottom w:val="single" w:sz="4" w:space="0" w:color="auto"/>
              <w:right w:val="single" w:sz="4" w:space="0" w:color="auto"/>
            </w:tcBorders>
            <w:vAlign w:val="center"/>
            <w:hideMark/>
          </w:tcPr>
          <w:p w14:paraId="181F9A75" w14:textId="77777777" w:rsidR="00F66DF5" w:rsidRPr="00F15BC2" w:rsidRDefault="00F66DF5" w:rsidP="00F66DF5">
            <w:pPr>
              <w:pStyle w:val="Tabletext"/>
              <w:jc w:val="center"/>
              <w:rPr>
                <w:lang w:val="es-ES_tradnl"/>
              </w:rPr>
            </w:pPr>
            <w:r w:rsidRPr="00F15BC2">
              <w:rPr>
                <w:lang w:val="es-ES_tradnl"/>
              </w:rPr>
              <w:t>22</w:t>
            </w:r>
          </w:p>
        </w:tc>
      </w:tr>
      <w:tr w:rsidR="00F66DF5" w:rsidRPr="00EA6CD3" w14:paraId="65E7FEBD" w14:textId="77777777" w:rsidTr="00F66DF5">
        <w:trPr>
          <w:jc w:val="center"/>
        </w:trPr>
        <w:tc>
          <w:tcPr>
            <w:tcW w:w="0" w:type="auto"/>
            <w:gridSpan w:val="3"/>
            <w:tcBorders>
              <w:top w:val="single" w:sz="4" w:space="0" w:color="auto"/>
              <w:left w:val="nil"/>
              <w:bottom w:val="nil"/>
              <w:right w:val="nil"/>
            </w:tcBorders>
            <w:vAlign w:val="center"/>
          </w:tcPr>
          <w:p w14:paraId="1ED917B1" w14:textId="0DBAAFF6" w:rsidR="00F66DF5" w:rsidRPr="00BF57E6" w:rsidRDefault="00F66DF5" w:rsidP="00F66DF5">
            <w:pPr>
              <w:pStyle w:val="Tabletext"/>
              <w:rPr>
                <w:szCs w:val="16"/>
                <w:lang w:val="en-US" w:eastAsia="zh-CN"/>
              </w:rPr>
            </w:pPr>
            <w:r w:rsidRPr="00BF57E6">
              <w:rPr>
                <w:rFonts w:hint="eastAsia"/>
                <w:szCs w:val="16"/>
                <w:lang w:val="en-US" w:eastAsia="zh-CN"/>
              </w:rPr>
              <w:t>注</w:t>
            </w:r>
            <w:r w:rsidRPr="00BF57E6">
              <w:rPr>
                <w:rFonts w:hint="eastAsia"/>
                <w:szCs w:val="16"/>
                <w:lang w:val="en-US" w:eastAsia="zh-CN"/>
              </w:rPr>
              <w:t xml:space="preserve">1 </w:t>
            </w:r>
            <w:r w:rsidR="00D4777E" w:rsidRPr="00D4777E">
              <w:rPr>
                <w:lang w:val="en-US" w:eastAsia="zh-CN"/>
              </w:rPr>
              <w:t>–</w:t>
            </w:r>
            <w:r w:rsidRPr="00BF57E6">
              <w:rPr>
                <w:rFonts w:hint="eastAsia"/>
                <w:szCs w:val="16"/>
                <w:lang w:val="en-US" w:eastAsia="zh-CN"/>
              </w:rPr>
              <w:t xml:space="preserve"> </w:t>
            </w:r>
            <w:r w:rsidRPr="00BF57E6">
              <w:rPr>
                <w:rFonts w:hint="eastAsia"/>
                <w:szCs w:val="16"/>
                <w:lang w:val="en-US" w:eastAsia="zh-CN"/>
              </w:rPr>
              <w:t>在</w:t>
            </w:r>
            <w:r w:rsidRPr="00BF57E6">
              <w:rPr>
                <w:rFonts w:hint="eastAsia"/>
                <w:szCs w:val="16"/>
                <w:lang w:val="en-US" w:eastAsia="zh-CN"/>
              </w:rPr>
              <w:t>ISDB-T</w:t>
            </w:r>
            <w:r w:rsidRPr="00BF57E6">
              <w:rPr>
                <w:rFonts w:hint="eastAsia"/>
                <w:szCs w:val="16"/>
                <w:lang w:val="en-US" w:eastAsia="zh-CN"/>
              </w:rPr>
              <w:t>信号的频偏为</w:t>
            </w:r>
            <w:r w:rsidRPr="00BF57E6">
              <w:rPr>
                <w:rFonts w:hint="eastAsia"/>
                <w:szCs w:val="16"/>
                <w:lang w:val="en-US" w:eastAsia="zh-CN"/>
              </w:rPr>
              <w:t>+1/7 MHz</w:t>
            </w:r>
            <w:r w:rsidRPr="00BF57E6">
              <w:rPr>
                <w:rFonts w:hint="eastAsia"/>
                <w:szCs w:val="16"/>
                <w:lang w:val="en-US" w:eastAsia="zh-CN"/>
              </w:rPr>
              <w:t>的情况下提供保护比。</w:t>
            </w:r>
          </w:p>
          <w:p w14:paraId="096EAA49" w14:textId="0160BDA6" w:rsidR="00F66DF5" w:rsidRPr="00BF57E6" w:rsidRDefault="00F66DF5" w:rsidP="00F66DF5">
            <w:pPr>
              <w:pStyle w:val="Tabletext"/>
              <w:rPr>
                <w:szCs w:val="16"/>
                <w:lang w:val="en-US" w:eastAsia="zh-CN"/>
              </w:rPr>
            </w:pPr>
            <w:r w:rsidRPr="00BF57E6">
              <w:rPr>
                <w:rFonts w:hint="eastAsia"/>
                <w:szCs w:val="16"/>
                <w:lang w:val="en-US" w:eastAsia="zh-CN"/>
              </w:rPr>
              <w:t>注</w:t>
            </w:r>
            <w:r w:rsidRPr="00BF57E6">
              <w:rPr>
                <w:rFonts w:hint="eastAsia"/>
                <w:szCs w:val="16"/>
                <w:lang w:val="en-US" w:eastAsia="zh-CN"/>
              </w:rPr>
              <w:t xml:space="preserve">2 </w:t>
            </w:r>
            <w:r w:rsidR="00D4777E" w:rsidRPr="00D4777E">
              <w:rPr>
                <w:lang w:val="en-US" w:eastAsia="zh-CN"/>
              </w:rPr>
              <w:t>–</w:t>
            </w:r>
            <w:r w:rsidRPr="00BF57E6">
              <w:rPr>
                <w:rFonts w:hint="eastAsia"/>
                <w:szCs w:val="16"/>
                <w:lang w:val="en-US" w:eastAsia="zh-CN"/>
              </w:rPr>
              <w:t xml:space="preserve"> </w:t>
            </w:r>
            <w:r w:rsidRPr="00BF57E6">
              <w:rPr>
                <w:rFonts w:hint="eastAsia"/>
                <w:szCs w:val="16"/>
                <w:lang w:val="en-US" w:eastAsia="zh-CN"/>
              </w:rPr>
              <w:t>在无频偏的</w:t>
            </w:r>
            <w:r w:rsidRPr="00BF57E6">
              <w:rPr>
                <w:rFonts w:hint="eastAsia"/>
                <w:szCs w:val="16"/>
                <w:lang w:val="en-US" w:eastAsia="zh-CN"/>
              </w:rPr>
              <w:t>ISDB-T</w:t>
            </w:r>
            <w:r w:rsidRPr="00BF57E6">
              <w:rPr>
                <w:rFonts w:hint="eastAsia"/>
                <w:szCs w:val="16"/>
                <w:lang w:val="en-US" w:eastAsia="zh-CN"/>
              </w:rPr>
              <w:t>信号的</w:t>
            </w:r>
            <w:r>
              <w:rPr>
                <w:rFonts w:hint="eastAsia"/>
                <w:szCs w:val="16"/>
                <w:lang w:val="en-US" w:eastAsia="zh-CN"/>
              </w:rPr>
              <w:t>情况下，同</w:t>
            </w:r>
            <w:r w:rsidRPr="00BF57E6">
              <w:rPr>
                <w:rFonts w:hint="eastAsia"/>
                <w:szCs w:val="16"/>
                <w:lang w:val="en-US" w:eastAsia="zh-CN"/>
              </w:rPr>
              <w:t>信道保护比应增加</w:t>
            </w:r>
            <w:r w:rsidRPr="00BF57E6">
              <w:rPr>
                <w:rFonts w:hint="eastAsia"/>
                <w:szCs w:val="16"/>
                <w:lang w:val="en-US" w:eastAsia="zh-CN"/>
              </w:rPr>
              <w:t>1 dB</w:t>
            </w:r>
            <w:r w:rsidRPr="00BF57E6">
              <w:rPr>
                <w:rFonts w:hint="eastAsia"/>
                <w:szCs w:val="16"/>
                <w:lang w:val="en-US" w:eastAsia="zh-CN"/>
              </w:rPr>
              <w:t>。</w:t>
            </w:r>
          </w:p>
          <w:p w14:paraId="758762D8" w14:textId="0D492B8B" w:rsidR="00F66DF5" w:rsidRPr="00BF57E6" w:rsidRDefault="00F66DF5" w:rsidP="00F66DF5">
            <w:pPr>
              <w:pStyle w:val="Tabletext"/>
              <w:rPr>
                <w:szCs w:val="16"/>
                <w:lang w:val="en-US" w:eastAsia="zh-CN"/>
              </w:rPr>
            </w:pPr>
            <w:r w:rsidRPr="00BF57E6">
              <w:rPr>
                <w:rFonts w:hint="eastAsia"/>
                <w:szCs w:val="16"/>
                <w:lang w:val="en-US" w:eastAsia="zh-CN"/>
              </w:rPr>
              <w:t>注</w:t>
            </w:r>
            <w:r w:rsidRPr="00BF57E6">
              <w:rPr>
                <w:rFonts w:hint="eastAsia"/>
                <w:szCs w:val="16"/>
                <w:lang w:val="en-US" w:eastAsia="zh-CN"/>
              </w:rPr>
              <w:t xml:space="preserve">3 </w:t>
            </w:r>
            <w:r w:rsidR="00D4777E" w:rsidRPr="00D4777E">
              <w:rPr>
                <w:lang w:val="en-US" w:eastAsia="zh-CN"/>
              </w:rPr>
              <w:t>–</w:t>
            </w:r>
            <w:r w:rsidRPr="00BF57E6">
              <w:rPr>
                <w:rFonts w:hint="eastAsia"/>
                <w:szCs w:val="16"/>
                <w:lang w:val="en-US" w:eastAsia="zh-CN"/>
              </w:rPr>
              <w:t xml:space="preserve"> </w:t>
            </w:r>
            <w:r w:rsidRPr="00BF57E6">
              <w:rPr>
                <w:rFonts w:hint="eastAsia"/>
                <w:szCs w:val="16"/>
                <w:lang w:val="en-US" w:eastAsia="zh-CN"/>
              </w:rPr>
              <w:t>保护比基于一个小于</w:t>
            </w:r>
            <w:r w:rsidRPr="00BF57E6">
              <w:rPr>
                <w:rFonts w:hint="eastAsia"/>
                <w:szCs w:val="16"/>
                <w:lang w:val="en-US" w:eastAsia="zh-CN"/>
              </w:rPr>
              <w:t>5</w:t>
            </w:r>
            <w:r w:rsidRPr="00BF57E6">
              <w:rPr>
                <w:rFonts w:hint="eastAsia"/>
                <w:szCs w:val="16"/>
                <w:lang w:val="en-US" w:eastAsia="zh-CN"/>
              </w:rPr>
              <w:t>％的目标</w:t>
            </w:r>
            <w:r w:rsidRPr="00BF57E6">
              <w:rPr>
                <w:rFonts w:hint="eastAsia"/>
                <w:szCs w:val="16"/>
                <w:lang w:val="en-US" w:eastAsia="zh-CN"/>
              </w:rPr>
              <w:t>ESR</w:t>
            </w:r>
            <w:r w:rsidRPr="00BF57E6">
              <w:rPr>
                <w:rFonts w:hint="eastAsia"/>
                <w:szCs w:val="16"/>
                <w:lang w:val="en-US" w:eastAsia="zh-CN"/>
              </w:rPr>
              <w:t>（错误秒数比）。</w:t>
            </w:r>
          </w:p>
        </w:tc>
      </w:tr>
    </w:tbl>
    <w:p w14:paraId="102485AF" w14:textId="77777777" w:rsidR="00F66DF5" w:rsidRDefault="00F66DF5" w:rsidP="00F66DF5">
      <w:pPr>
        <w:pStyle w:val="TableNo"/>
        <w:rPr>
          <w:lang w:eastAsia="zh-CN"/>
        </w:rPr>
      </w:pPr>
      <w:r>
        <w:lastRenderedPageBreak/>
        <w:t>表</w:t>
      </w:r>
      <w:bookmarkEnd w:id="723"/>
      <w:bookmarkEnd w:id="724"/>
      <w:r>
        <w:rPr>
          <w:rFonts w:hint="eastAsia"/>
          <w:lang w:eastAsia="zh-CN"/>
        </w:rPr>
        <w:t>68</w:t>
      </w:r>
      <w:bookmarkEnd w:id="725"/>
    </w:p>
    <w:p w14:paraId="64294910" w14:textId="77777777" w:rsidR="00F66DF5" w:rsidRPr="00DE5B3C" w:rsidRDefault="00F66DF5" w:rsidP="00F66DF5">
      <w:pPr>
        <w:pStyle w:val="Tabletitle"/>
        <w:rPr>
          <w:lang w:eastAsia="ja-JP"/>
        </w:rPr>
      </w:pPr>
      <w:bookmarkStart w:id="726" w:name="_Toc309290606"/>
      <w:bookmarkStart w:id="727" w:name="_Toc309719115"/>
      <w:bookmarkStart w:id="728" w:name="_Toc401839662"/>
      <w:r w:rsidRPr="00DE5B3C">
        <w:t xml:space="preserve">ISDB-T </w:t>
      </w:r>
      <w:r w:rsidRPr="00DE5B3C">
        <w:rPr>
          <w:lang w:eastAsia="ja-JP"/>
        </w:rPr>
        <w:t>8</w:t>
      </w:r>
      <w:r w:rsidRPr="00DE5B3C">
        <w:t xml:space="preserve"> MHz</w:t>
      </w:r>
      <w:r>
        <w:rPr>
          <w:rFonts w:hint="eastAsia"/>
          <w:lang w:val="en-GB" w:eastAsia="zh-CN"/>
        </w:rPr>
        <w:t>信号受</w:t>
      </w:r>
      <w:r w:rsidRPr="00DE5B3C">
        <w:t xml:space="preserve">ISDB-T </w:t>
      </w:r>
      <w:r w:rsidRPr="00DE5B3C">
        <w:rPr>
          <w:lang w:eastAsia="ja-JP"/>
        </w:rPr>
        <w:t>8</w:t>
      </w:r>
      <w:r w:rsidRPr="00DE5B3C">
        <w:t xml:space="preserve"> MHz</w:t>
      </w:r>
      <w:r>
        <w:rPr>
          <w:rFonts w:hint="eastAsia"/>
          <w:lang w:eastAsia="zh-CN"/>
        </w:rPr>
        <w:t>或</w:t>
      </w:r>
      <w:r w:rsidRPr="00DE5B3C">
        <w:rPr>
          <w:lang w:eastAsia="ja-JP"/>
        </w:rPr>
        <w:t>DVB-T 8 MHz</w:t>
      </w:r>
      <w:r>
        <w:rPr>
          <w:rFonts w:hint="eastAsia"/>
          <w:lang w:eastAsia="zh-CN"/>
        </w:rPr>
        <w:br/>
      </w:r>
      <w:r>
        <w:rPr>
          <w:rFonts w:hint="eastAsia"/>
          <w:lang w:eastAsia="zh-CN"/>
        </w:rPr>
        <w:t>信号干扰的同频保护比</w:t>
      </w:r>
      <w:r>
        <w:rPr>
          <w:rFonts w:hint="eastAsia"/>
        </w:rPr>
        <w:t>（</w:t>
      </w:r>
      <w:r>
        <w:rPr>
          <w:rFonts w:hint="eastAsia"/>
        </w:rPr>
        <w:t>dB</w:t>
      </w:r>
      <w:r>
        <w:rPr>
          <w:rFonts w:hint="eastAsia"/>
        </w:rPr>
        <w:t>）</w:t>
      </w:r>
      <w:bookmarkEnd w:id="726"/>
      <w:bookmarkEnd w:id="727"/>
      <w:bookmarkEnd w:id="728"/>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F66DF5" w:rsidRPr="00F60912" w14:paraId="28FEA7AA" w14:textId="77777777" w:rsidTr="00F66DF5">
        <w:trPr>
          <w:jc w:val="center"/>
        </w:trPr>
        <w:tc>
          <w:tcPr>
            <w:tcW w:w="1985" w:type="dxa"/>
            <w:vMerge w:val="restart"/>
            <w:vAlign w:val="center"/>
          </w:tcPr>
          <w:p w14:paraId="1EE4D763" w14:textId="77777777" w:rsidR="00F66DF5" w:rsidRPr="00D66399" w:rsidRDefault="00F66DF5" w:rsidP="00F66DF5">
            <w:pPr>
              <w:pStyle w:val="Tablehead"/>
            </w:pPr>
            <w:r>
              <w:rPr>
                <w:rFonts w:hint="eastAsia"/>
                <w:lang w:eastAsia="zh-CN"/>
              </w:rPr>
              <w:t>编码率</w:t>
            </w:r>
          </w:p>
        </w:tc>
        <w:tc>
          <w:tcPr>
            <w:tcW w:w="5955" w:type="dxa"/>
            <w:gridSpan w:val="3"/>
          </w:tcPr>
          <w:p w14:paraId="4C27AC02" w14:textId="77777777" w:rsidR="00F66DF5" w:rsidRPr="00D66399" w:rsidRDefault="00F66DF5" w:rsidP="00F66DF5">
            <w:pPr>
              <w:pStyle w:val="Tablehead"/>
            </w:pPr>
            <w:r>
              <w:rPr>
                <w:rFonts w:hint="eastAsia"/>
                <w:lang w:val="en-GB" w:eastAsia="zh-CN"/>
              </w:rPr>
              <w:t>调制方式</w:t>
            </w:r>
          </w:p>
        </w:tc>
      </w:tr>
      <w:tr w:rsidR="00F66DF5" w:rsidRPr="00F60912" w14:paraId="5B32B6E1" w14:textId="77777777" w:rsidTr="00F66DF5">
        <w:trPr>
          <w:jc w:val="center"/>
        </w:trPr>
        <w:tc>
          <w:tcPr>
            <w:tcW w:w="1985" w:type="dxa"/>
            <w:vMerge/>
          </w:tcPr>
          <w:p w14:paraId="4C72DD8E" w14:textId="77777777" w:rsidR="00F66DF5" w:rsidRPr="00D66399" w:rsidRDefault="00F66DF5" w:rsidP="00F66DF5">
            <w:pPr>
              <w:pStyle w:val="Tablehead"/>
            </w:pPr>
          </w:p>
        </w:tc>
        <w:tc>
          <w:tcPr>
            <w:tcW w:w="1985" w:type="dxa"/>
          </w:tcPr>
          <w:p w14:paraId="6DAA5E49" w14:textId="77777777" w:rsidR="00F66DF5" w:rsidRPr="00D66399" w:rsidRDefault="00F66DF5" w:rsidP="00F66DF5">
            <w:pPr>
              <w:pStyle w:val="Tablehead"/>
            </w:pPr>
            <w:r w:rsidRPr="00D66399">
              <w:t>QPSK</w:t>
            </w:r>
          </w:p>
        </w:tc>
        <w:tc>
          <w:tcPr>
            <w:tcW w:w="1985" w:type="dxa"/>
          </w:tcPr>
          <w:p w14:paraId="3BEFFE39" w14:textId="77777777" w:rsidR="00F66DF5" w:rsidRPr="00D66399" w:rsidRDefault="00F66DF5" w:rsidP="00F66DF5">
            <w:pPr>
              <w:pStyle w:val="Tablehead"/>
            </w:pPr>
            <w:r w:rsidRPr="00D66399">
              <w:t>16-QAM</w:t>
            </w:r>
          </w:p>
        </w:tc>
        <w:tc>
          <w:tcPr>
            <w:tcW w:w="1985" w:type="dxa"/>
          </w:tcPr>
          <w:p w14:paraId="00F8932C" w14:textId="77777777" w:rsidR="00F66DF5" w:rsidRPr="00D66399" w:rsidRDefault="00F66DF5" w:rsidP="00F66DF5">
            <w:pPr>
              <w:pStyle w:val="Tablehead"/>
            </w:pPr>
            <w:r w:rsidRPr="00D66399">
              <w:t>64-QAM</w:t>
            </w:r>
          </w:p>
        </w:tc>
      </w:tr>
      <w:tr w:rsidR="00F66DF5" w:rsidRPr="00F60912" w14:paraId="70BB2EBF" w14:textId="77777777" w:rsidTr="00F66DF5">
        <w:trPr>
          <w:jc w:val="center"/>
        </w:trPr>
        <w:tc>
          <w:tcPr>
            <w:tcW w:w="1985" w:type="dxa"/>
          </w:tcPr>
          <w:p w14:paraId="439EC2E9" w14:textId="77777777" w:rsidR="00F66DF5" w:rsidRPr="00D66399" w:rsidRDefault="00F66DF5" w:rsidP="00F66DF5">
            <w:pPr>
              <w:pStyle w:val="Tabletext"/>
              <w:jc w:val="center"/>
            </w:pPr>
            <w:r w:rsidRPr="00D66399">
              <w:t>1/2</w:t>
            </w:r>
          </w:p>
        </w:tc>
        <w:tc>
          <w:tcPr>
            <w:tcW w:w="1985" w:type="dxa"/>
          </w:tcPr>
          <w:p w14:paraId="3CA83C89" w14:textId="77777777" w:rsidR="00F66DF5" w:rsidRPr="00D66399" w:rsidRDefault="00F66DF5" w:rsidP="00F66DF5">
            <w:pPr>
              <w:pStyle w:val="Tabletext"/>
              <w:jc w:val="center"/>
            </w:pPr>
            <w:r w:rsidRPr="00D66399">
              <w:rPr>
                <w:lang w:eastAsia="ja-JP"/>
              </w:rPr>
              <w:t>5</w:t>
            </w:r>
          </w:p>
        </w:tc>
        <w:tc>
          <w:tcPr>
            <w:tcW w:w="1985" w:type="dxa"/>
          </w:tcPr>
          <w:p w14:paraId="1D273015" w14:textId="77777777" w:rsidR="00F66DF5" w:rsidRPr="00D66399" w:rsidRDefault="00F66DF5" w:rsidP="00F66DF5">
            <w:pPr>
              <w:pStyle w:val="Tabletext"/>
              <w:jc w:val="center"/>
            </w:pPr>
            <w:r w:rsidRPr="00D66399">
              <w:rPr>
                <w:lang w:eastAsia="ja-JP"/>
              </w:rPr>
              <w:t>10</w:t>
            </w:r>
          </w:p>
        </w:tc>
        <w:tc>
          <w:tcPr>
            <w:tcW w:w="1985" w:type="dxa"/>
          </w:tcPr>
          <w:p w14:paraId="036C6714" w14:textId="77777777" w:rsidR="00F66DF5" w:rsidRPr="00D66399" w:rsidRDefault="00F66DF5" w:rsidP="00F66DF5">
            <w:pPr>
              <w:pStyle w:val="Tabletext"/>
              <w:jc w:val="center"/>
              <w:rPr>
                <w:lang w:eastAsia="ja-JP"/>
              </w:rPr>
            </w:pPr>
            <w:r w:rsidRPr="00D66399">
              <w:rPr>
                <w:lang w:eastAsia="ja-JP"/>
              </w:rPr>
              <w:t>16</w:t>
            </w:r>
          </w:p>
        </w:tc>
      </w:tr>
      <w:tr w:rsidR="00F66DF5" w:rsidRPr="00F60912" w14:paraId="4F8BA9DE" w14:textId="77777777" w:rsidTr="00F66DF5">
        <w:trPr>
          <w:jc w:val="center"/>
        </w:trPr>
        <w:tc>
          <w:tcPr>
            <w:tcW w:w="1985" w:type="dxa"/>
          </w:tcPr>
          <w:p w14:paraId="57FD5656" w14:textId="77777777" w:rsidR="00F66DF5" w:rsidRPr="00D66399" w:rsidRDefault="00F66DF5" w:rsidP="00F66DF5">
            <w:pPr>
              <w:pStyle w:val="Tabletext"/>
              <w:jc w:val="center"/>
              <w:rPr>
                <w:lang w:eastAsia="ja-JP"/>
              </w:rPr>
            </w:pPr>
            <w:r w:rsidRPr="00D66399">
              <w:t>2/3</w:t>
            </w:r>
          </w:p>
        </w:tc>
        <w:tc>
          <w:tcPr>
            <w:tcW w:w="1985" w:type="dxa"/>
          </w:tcPr>
          <w:p w14:paraId="2CE6124F" w14:textId="77777777" w:rsidR="00F66DF5" w:rsidRPr="00D66399" w:rsidRDefault="00F66DF5" w:rsidP="00F66DF5">
            <w:pPr>
              <w:pStyle w:val="Tabletext"/>
              <w:jc w:val="center"/>
              <w:rPr>
                <w:lang w:eastAsia="ja-JP"/>
              </w:rPr>
            </w:pPr>
            <w:r w:rsidRPr="00D66399">
              <w:rPr>
                <w:lang w:eastAsia="ja-JP"/>
              </w:rPr>
              <w:t>7</w:t>
            </w:r>
          </w:p>
        </w:tc>
        <w:tc>
          <w:tcPr>
            <w:tcW w:w="1985" w:type="dxa"/>
          </w:tcPr>
          <w:p w14:paraId="11593E37" w14:textId="77777777" w:rsidR="00F66DF5" w:rsidRPr="00D66399" w:rsidRDefault="00F66DF5" w:rsidP="00F66DF5">
            <w:pPr>
              <w:pStyle w:val="Tabletext"/>
              <w:jc w:val="center"/>
              <w:rPr>
                <w:lang w:eastAsia="ja-JP"/>
              </w:rPr>
            </w:pPr>
            <w:r w:rsidRPr="00D66399">
              <w:rPr>
                <w:lang w:eastAsia="ja-JP"/>
              </w:rPr>
              <w:t>13</w:t>
            </w:r>
          </w:p>
        </w:tc>
        <w:tc>
          <w:tcPr>
            <w:tcW w:w="1985" w:type="dxa"/>
          </w:tcPr>
          <w:p w14:paraId="27B46B78" w14:textId="77777777" w:rsidR="00F66DF5" w:rsidRPr="00D66399" w:rsidRDefault="00F66DF5" w:rsidP="00F66DF5">
            <w:pPr>
              <w:pStyle w:val="Tabletext"/>
              <w:jc w:val="center"/>
              <w:rPr>
                <w:lang w:eastAsia="ja-JP"/>
              </w:rPr>
            </w:pPr>
            <w:r w:rsidRPr="00D66399">
              <w:rPr>
                <w:lang w:eastAsia="ja-JP"/>
              </w:rPr>
              <w:t>19</w:t>
            </w:r>
          </w:p>
        </w:tc>
      </w:tr>
      <w:tr w:rsidR="00F66DF5" w:rsidRPr="00F60912" w14:paraId="0C5589D5" w14:textId="77777777" w:rsidTr="00F66DF5">
        <w:trPr>
          <w:jc w:val="center"/>
        </w:trPr>
        <w:tc>
          <w:tcPr>
            <w:tcW w:w="1985" w:type="dxa"/>
            <w:tcBorders>
              <w:bottom w:val="single" w:sz="4" w:space="0" w:color="auto"/>
            </w:tcBorders>
          </w:tcPr>
          <w:p w14:paraId="3C008A3B" w14:textId="77777777" w:rsidR="00F66DF5" w:rsidRPr="00D66399" w:rsidRDefault="00F66DF5" w:rsidP="00F66DF5">
            <w:pPr>
              <w:pStyle w:val="Tabletext"/>
              <w:jc w:val="center"/>
              <w:rPr>
                <w:lang w:eastAsia="ja-JP"/>
              </w:rPr>
            </w:pPr>
            <w:r w:rsidRPr="00D66399">
              <w:t>3/4</w:t>
            </w:r>
          </w:p>
        </w:tc>
        <w:tc>
          <w:tcPr>
            <w:tcW w:w="1985" w:type="dxa"/>
            <w:tcBorders>
              <w:bottom w:val="single" w:sz="4" w:space="0" w:color="auto"/>
            </w:tcBorders>
          </w:tcPr>
          <w:p w14:paraId="7BC3D870" w14:textId="77777777" w:rsidR="00F66DF5" w:rsidRPr="00D66399" w:rsidRDefault="00F66DF5" w:rsidP="00F66DF5">
            <w:pPr>
              <w:pStyle w:val="Tabletext"/>
              <w:jc w:val="center"/>
              <w:rPr>
                <w:lang w:eastAsia="ja-JP"/>
              </w:rPr>
            </w:pPr>
            <w:r w:rsidRPr="00242A3E">
              <w:rPr>
                <w:lang w:eastAsia="ja-JP"/>
              </w:rPr>
              <w:t>N/A</w:t>
            </w:r>
          </w:p>
        </w:tc>
        <w:tc>
          <w:tcPr>
            <w:tcW w:w="1985" w:type="dxa"/>
            <w:tcBorders>
              <w:bottom w:val="single" w:sz="4" w:space="0" w:color="auto"/>
            </w:tcBorders>
          </w:tcPr>
          <w:p w14:paraId="23534D2E" w14:textId="77777777" w:rsidR="00F66DF5" w:rsidRPr="00D66399" w:rsidRDefault="00F66DF5" w:rsidP="00F66DF5">
            <w:pPr>
              <w:pStyle w:val="Tabletext"/>
              <w:jc w:val="center"/>
              <w:rPr>
                <w:lang w:eastAsia="ja-JP"/>
              </w:rPr>
            </w:pPr>
            <w:r w:rsidRPr="00D66399">
              <w:rPr>
                <w:lang w:eastAsia="ja-JP"/>
              </w:rPr>
              <w:t>14</w:t>
            </w:r>
          </w:p>
        </w:tc>
        <w:tc>
          <w:tcPr>
            <w:tcW w:w="1985" w:type="dxa"/>
            <w:tcBorders>
              <w:bottom w:val="single" w:sz="4" w:space="0" w:color="auto"/>
            </w:tcBorders>
          </w:tcPr>
          <w:p w14:paraId="4DC4A75D" w14:textId="77777777" w:rsidR="00F66DF5" w:rsidRPr="00D66399" w:rsidRDefault="00F66DF5" w:rsidP="00F66DF5">
            <w:pPr>
              <w:pStyle w:val="Tabletext"/>
              <w:jc w:val="center"/>
              <w:rPr>
                <w:lang w:eastAsia="ja-JP"/>
              </w:rPr>
            </w:pPr>
            <w:r w:rsidRPr="00D66399">
              <w:rPr>
                <w:lang w:eastAsia="ja-JP"/>
              </w:rPr>
              <w:t>20</w:t>
            </w:r>
          </w:p>
        </w:tc>
      </w:tr>
      <w:tr w:rsidR="00F66DF5" w:rsidRPr="00DE5B3C" w14:paraId="273E4D8F" w14:textId="77777777" w:rsidTr="00F66DF5">
        <w:trPr>
          <w:jc w:val="center"/>
        </w:trPr>
        <w:tc>
          <w:tcPr>
            <w:tcW w:w="7940" w:type="dxa"/>
            <w:gridSpan w:val="4"/>
            <w:tcBorders>
              <w:top w:val="single" w:sz="4" w:space="0" w:color="auto"/>
              <w:left w:val="nil"/>
              <w:bottom w:val="nil"/>
              <w:right w:val="nil"/>
            </w:tcBorders>
          </w:tcPr>
          <w:p w14:paraId="48956B33" w14:textId="77777777" w:rsidR="00F66DF5" w:rsidRPr="00DE5B3C" w:rsidRDefault="00F66DF5" w:rsidP="00F66DF5">
            <w:pPr>
              <w:pStyle w:val="Tablelegend"/>
              <w:ind w:left="-85" w:firstLine="0"/>
              <w:rPr>
                <w:lang w:eastAsia="ja-JP"/>
              </w:rPr>
            </w:pPr>
            <w:r>
              <w:rPr>
                <w:rFonts w:hint="eastAsia"/>
                <w:lang w:val="en-GB" w:eastAsia="zh-CN"/>
              </w:rPr>
              <w:t>注</w:t>
            </w:r>
            <w:r w:rsidRPr="00DE5B3C">
              <w:rPr>
                <w:lang w:eastAsia="ja-JP"/>
              </w:rPr>
              <w:t xml:space="preserve">1 – </w:t>
            </w:r>
            <w:r>
              <w:rPr>
                <w:rFonts w:hint="eastAsia"/>
                <w:lang w:val="en-GB" w:eastAsia="zh-CN"/>
              </w:rPr>
              <w:t>此表中所述的保护比只对高斯信道有效</w:t>
            </w:r>
            <w:r w:rsidRPr="00DE5B3C">
              <w:rPr>
                <w:rFonts w:hint="eastAsia"/>
                <w:lang w:eastAsia="zh-CN"/>
              </w:rPr>
              <w:t>，</w:t>
            </w:r>
            <w:r>
              <w:rPr>
                <w:rFonts w:hint="eastAsia"/>
                <w:lang w:val="en-GB" w:eastAsia="zh-CN"/>
              </w:rPr>
              <w:t>它们可用于</w:t>
            </w:r>
            <w:r w:rsidRPr="00DE5B3C">
              <w:rPr>
                <w:lang w:eastAsia="ja-JP"/>
              </w:rPr>
              <w:t>DVB-T 8 MHz</w:t>
            </w:r>
            <w:r>
              <w:rPr>
                <w:rFonts w:hint="eastAsia"/>
                <w:lang w:eastAsia="zh-CN"/>
              </w:rPr>
              <w:t>信号受</w:t>
            </w:r>
            <w:r w:rsidRPr="00DE5B3C">
              <w:rPr>
                <w:lang w:eastAsia="ja-JP"/>
              </w:rPr>
              <w:t>ISDB-T 8 MHz</w:t>
            </w:r>
            <w:r>
              <w:rPr>
                <w:rFonts w:hint="eastAsia"/>
                <w:lang w:eastAsia="zh-CN"/>
              </w:rPr>
              <w:t>信号干扰的情况。</w:t>
            </w:r>
          </w:p>
        </w:tc>
      </w:tr>
    </w:tbl>
    <w:p w14:paraId="1C322C1C" w14:textId="77777777" w:rsidR="00F66DF5" w:rsidRPr="00DE5B3C" w:rsidRDefault="00F66DF5" w:rsidP="00F66DF5">
      <w:pPr>
        <w:rPr>
          <w:lang w:eastAsia="zh-CN"/>
        </w:rPr>
      </w:pPr>
    </w:p>
    <w:p w14:paraId="4BD2FAC0" w14:textId="77777777" w:rsidR="00F66DF5" w:rsidRDefault="00F66DF5" w:rsidP="00F66DF5">
      <w:pPr>
        <w:pStyle w:val="TableNo"/>
        <w:rPr>
          <w:lang w:eastAsia="zh-CN"/>
        </w:rPr>
      </w:pPr>
      <w:bookmarkStart w:id="729" w:name="_Toc401839663"/>
      <w:r>
        <w:rPr>
          <w:lang w:eastAsia="zh-CN"/>
        </w:rPr>
        <w:t>表</w:t>
      </w:r>
      <w:r>
        <w:rPr>
          <w:rFonts w:hint="eastAsia"/>
          <w:lang w:eastAsia="zh-CN"/>
        </w:rPr>
        <w:t>69</w:t>
      </w:r>
      <w:bookmarkEnd w:id="729"/>
    </w:p>
    <w:p w14:paraId="77EA63A6" w14:textId="785F37F1" w:rsidR="00F66DF5" w:rsidRDefault="00F66DF5" w:rsidP="00F66DF5">
      <w:pPr>
        <w:pStyle w:val="Tabletitle"/>
        <w:rPr>
          <w:lang w:eastAsia="zh-CN"/>
        </w:rPr>
      </w:pPr>
      <w:bookmarkStart w:id="730" w:name="_Toc401839664"/>
      <w:r>
        <w:rPr>
          <w:rFonts w:hint="eastAsia"/>
          <w:lang w:eastAsia="zh-CN"/>
        </w:rPr>
        <w:t>ISDB-T 6 MHz</w:t>
      </w:r>
      <w:r>
        <w:rPr>
          <w:rFonts w:hint="eastAsia"/>
          <w:lang w:eastAsia="zh-CN"/>
        </w:rPr>
        <w:t>受下邻信道</w:t>
      </w:r>
      <w:r w:rsidR="009628FB">
        <w:rPr>
          <w:rFonts w:hint="eastAsia"/>
          <w:lang w:eastAsia="zh-CN"/>
        </w:rPr>
        <w:t>（</w:t>
      </w:r>
      <w:r w:rsidRPr="00C86DBA">
        <w:rPr>
          <w:i/>
          <w:iCs/>
          <w:lang w:eastAsia="zh-CN"/>
        </w:rPr>
        <w:t>N</w:t>
      </w:r>
      <w:r w:rsidR="009628FB">
        <w:rPr>
          <w:lang w:eastAsia="zh-CN"/>
        </w:rPr>
        <w:t xml:space="preserve"> – 1</w:t>
      </w:r>
      <w:r w:rsidR="009628FB">
        <w:rPr>
          <w:rFonts w:hint="eastAsia"/>
          <w:lang w:eastAsia="zh-CN"/>
        </w:rPr>
        <w:t>）</w:t>
      </w:r>
      <w:r>
        <w:rPr>
          <w:rFonts w:hint="eastAsia"/>
          <w:lang w:val="en-GB" w:eastAsia="zh-CN"/>
        </w:rPr>
        <w:t>和上邻信道</w:t>
      </w:r>
      <w:r w:rsidR="009628FB">
        <w:rPr>
          <w:rFonts w:hint="eastAsia"/>
          <w:lang w:eastAsia="zh-CN"/>
        </w:rPr>
        <w:t>（</w:t>
      </w:r>
      <w:r w:rsidRPr="00C86DBA">
        <w:rPr>
          <w:i/>
          <w:iCs/>
          <w:lang w:eastAsia="zh-CN"/>
        </w:rPr>
        <w:t>N</w:t>
      </w:r>
      <w:r w:rsidR="009628FB">
        <w:rPr>
          <w:lang w:eastAsia="zh-CN"/>
        </w:rPr>
        <w:t xml:space="preserve"> + 1</w:t>
      </w:r>
      <w:r w:rsidR="009628FB">
        <w:rPr>
          <w:rFonts w:hint="eastAsia"/>
          <w:lang w:eastAsia="zh-CN"/>
        </w:rPr>
        <w:t>）</w:t>
      </w:r>
      <w:r>
        <w:rPr>
          <w:rFonts w:hint="eastAsia"/>
          <w:lang w:eastAsia="zh-CN"/>
        </w:rPr>
        <w:t>内</w:t>
      </w:r>
      <w:r>
        <w:rPr>
          <w:lang w:eastAsia="zh-CN"/>
        </w:rPr>
        <w:br/>
      </w:r>
      <w:r>
        <w:rPr>
          <w:rFonts w:hint="eastAsia"/>
          <w:lang w:eastAsia="zh-CN"/>
        </w:rPr>
        <w:t>ISDB-T 6 MHz</w:t>
      </w:r>
      <w:r>
        <w:rPr>
          <w:rFonts w:hint="eastAsia"/>
          <w:lang w:eastAsia="zh-CN"/>
        </w:rPr>
        <w:t>信号干扰、码</w:t>
      </w:r>
      <w:r>
        <w:rPr>
          <w:lang w:eastAsia="zh-CN"/>
        </w:rPr>
        <w:t>率为</w:t>
      </w:r>
      <w:r>
        <w:rPr>
          <w:rFonts w:hint="eastAsia"/>
          <w:lang w:eastAsia="zh-CN"/>
        </w:rPr>
        <w:t>7</w:t>
      </w:r>
      <w:r>
        <w:rPr>
          <w:lang w:eastAsia="zh-CN"/>
        </w:rPr>
        <w:t>/8</w:t>
      </w:r>
      <w:r>
        <w:rPr>
          <w:lang w:eastAsia="zh-CN"/>
        </w:rPr>
        <w:t>的</w:t>
      </w:r>
      <w:r w:rsidRPr="00C86DBA">
        <w:rPr>
          <w:lang w:eastAsia="zh-CN"/>
        </w:rPr>
        <w:t>64-QAM</w:t>
      </w:r>
      <w:r>
        <w:rPr>
          <w:rFonts w:hint="eastAsia"/>
          <w:lang w:val="en-GB" w:eastAsia="zh-CN"/>
        </w:rPr>
        <w:t>信号的</w:t>
      </w:r>
      <w:r>
        <w:rPr>
          <w:rFonts w:hint="eastAsia"/>
          <w:lang w:eastAsia="zh-CN"/>
        </w:rPr>
        <w:t>保护比（</w:t>
      </w:r>
      <w:r>
        <w:rPr>
          <w:rFonts w:hint="eastAsia"/>
          <w:lang w:eastAsia="zh-CN"/>
        </w:rPr>
        <w:t>dB</w:t>
      </w:r>
      <w:r>
        <w:rPr>
          <w:rFonts w:hint="eastAsia"/>
          <w:lang w:eastAsia="zh-CN"/>
        </w:rPr>
        <w:t>）</w:t>
      </w:r>
      <w:bookmarkEnd w:id="730"/>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22"/>
        <w:gridCol w:w="2108"/>
        <w:gridCol w:w="2108"/>
      </w:tblGrid>
      <w:tr w:rsidR="00F66DF5" w:rsidRPr="00F60912" w14:paraId="4BAE8377" w14:textId="77777777" w:rsidTr="00F66DF5">
        <w:trPr>
          <w:cantSplit/>
          <w:jc w:val="center"/>
        </w:trPr>
        <w:tc>
          <w:tcPr>
            <w:tcW w:w="3722" w:type="dxa"/>
            <w:tcBorders>
              <w:top w:val="single" w:sz="4" w:space="0" w:color="auto"/>
              <w:left w:val="single" w:sz="4" w:space="0" w:color="auto"/>
              <w:bottom w:val="single" w:sz="4" w:space="0" w:color="auto"/>
              <w:right w:val="single" w:sz="4" w:space="0" w:color="auto"/>
            </w:tcBorders>
          </w:tcPr>
          <w:p w14:paraId="75FDD794" w14:textId="77777777" w:rsidR="00F66DF5" w:rsidRPr="00F60912" w:rsidRDefault="00F66DF5" w:rsidP="00F66DF5">
            <w:pPr>
              <w:pStyle w:val="Tablehead"/>
              <w:rPr>
                <w:lang w:val="en-GB"/>
              </w:rPr>
            </w:pPr>
            <w:bookmarkStart w:id="731" w:name="_Toc519676878"/>
            <w:bookmarkStart w:id="732" w:name="_Toc519680671"/>
            <w:bookmarkStart w:id="733" w:name="_Toc519938513"/>
            <w:bookmarkStart w:id="734" w:name="_Toc521919443"/>
            <w:bookmarkStart w:id="735" w:name="_Toc519680673"/>
            <w:bookmarkStart w:id="736" w:name="_Toc519933553"/>
            <w:r w:rsidRPr="00EE0D95">
              <w:rPr>
                <w:rFonts w:hint="eastAsia"/>
                <w:lang w:val="en-US"/>
              </w:rPr>
              <w:t>信道</w:t>
            </w:r>
          </w:p>
        </w:tc>
        <w:tc>
          <w:tcPr>
            <w:tcW w:w="2108" w:type="dxa"/>
            <w:tcBorders>
              <w:top w:val="single" w:sz="4" w:space="0" w:color="auto"/>
              <w:left w:val="single" w:sz="4" w:space="0" w:color="auto"/>
              <w:bottom w:val="single" w:sz="4" w:space="0" w:color="auto"/>
              <w:right w:val="single" w:sz="4" w:space="0" w:color="auto"/>
            </w:tcBorders>
          </w:tcPr>
          <w:p w14:paraId="264447C5" w14:textId="77777777" w:rsidR="00F66DF5" w:rsidRDefault="00F66DF5" w:rsidP="00F66DF5">
            <w:pPr>
              <w:pStyle w:val="Tablehead"/>
              <w:rPr>
                <w:lang w:val="en-US" w:eastAsia="zh-CN"/>
              </w:rPr>
            </w:pPr>
            <w:r>
              <w:rPr>
                <w:rFonts w:hint="eastAsia"/>
                <w:lang w:val="en-US" w:eastAsia="zh-CN"/>
              </w:rPr>
              <w:t>保护比</w:t>
            </w:r>
          </w:p>
          <w:p w14:paraId="248225E9" w14:textId="77777777" w:rsidR="00F66DF5" w:rsidRPr="00F60912" w:rsidRDefault="00F66DF5" w:rsidP="00F66DF5">
            <w:pPr>
              <w:pStyle w:val="Tabletext"/>
              <w:jc w:val="center"/>
              <w:rPr>
                <w:lang w:val="en-GB"/>
              </w:rPr>
            </w:pPr>
            <w:r w:rsidRPr="00F60912">
              <w:rPr>
                <w:i/>
                <w:iCs/>
                <w:lang w:val="en-GB"/>
              </w:rPr>
              <w:t>N</w:t>
            </w:r>
            <w:r w:rsidRPr="00F60912">
              <w:rPr>
                <w:lang w:val="en-GB"/>
              </w:rPr>
              <w:t xml:space="preserve"> – 1</w:t>
            </w:r>
          </w:p>
        </w:tc>
        <w:tc>
          <w:tcPr>
            <w:tcW w:w="2108" w:type="dxa"/>
            <w:tcBorders>
              <w:top w:val="single" w:sz="4" w:space="0" w:color="auto"/>
              <w:left w:val="single" w:sz="4" w:space="0" w:color="auto"/>
              <w:bottom w:val="single" w:sz="4" w:space="0" w:color="auto"/>
              <w:right w:val="single" w:sz="4" w:space="0" w:color="auto"/>
            </w:tcBorders>
          </w:tcPr>
          <w:p w14:paraId="2FF53137" w14:textId="77777777" w:rsidR="00F66DF5" w:rsidRDefault="00F66DF5" w:rsidP="00F66DF5">
            <w:pPr>
              <w:pStyle w:val="Tablehead"/>
              <w:rPr>
                <w:lang w:val="en-US" w:eastAsia="zh-CN"/>
              </w:rPr>
            </w:pPr>
            <w:r>
              <w:rPr>
                <w:rFonts w:hint="eastAsia"/>
                <w:lang w:val="en-US" w:eastAsia="zh-CN"/>
              </w:rPr>
              <w:t>保护比</w:t>
            </w:r>
          </w:p>
          <w:p w14:paraId="6C6DCF17" w14:textId="77777777" w:rsidR="00F66DF5" w:rsidRPr="00F60912" w:rsidRDefault="00F66DF5" w:rsidP="00F66DF5">
            <w:pPr>
              <w:pStyle w:val="Tabletext"/>
              <w:jc w:val="center"/>
              <w:rPr>
                <w:lang w:val="en-GB"/>
              </w:rPr>
            </w:pPr>
            <w:r w:rsidRPr="00F60912">
              <w:rPr>
                <w:i/>
                <w:iCs/>
                <w:lang w:val="en-GB"/>
              </w:rPr>
              <w:t>N</w:t>
            </w:r>
            <w:r w:rsidRPr="009059A4">
              <w:t>+</w:t>
            </w:r>
            <w:r w:rsidRPr="00F60912">
              <w:rPr>
                <w:lang w:val="en-GB"/>
              </w:rPr>
              <w:t xml:space="preserve"> 1</w:t>
            </w:r>
          </w:p>
        </w:tc>
      </w:tr>
      <w:tr w:rsidR="00F66DF5" w:rsidRPr="00F60912" w14:paraId="4807440C" w14:textId="77777777" w:rsidTr="00F66DF5">
        <w:trPr>
          <w:cantSplit/>
          <w:jc w:val="center"/>
        </w:trPr>
        <w:tc>
          <w:tcPr>
            <w:tcW w:w="3722" w:type="dxa"/>
            <w:tcBorders>
              <w:top w:val="single" w:sz="4" w:space="0" w:color="auto"/>
              <w:left w:val="single" w:sz="4" w:space="0" w:color="auto"/>
              <w:bottom w:val="single" w:sz="4" w:space="0" w:color="auto"/>
              <w:right w:val="single" w:sz="4" w:space="0" w:color="auto"/>
            </w:tcBorders>
          </w:tcPr>
          <w:p w14:paraId="00F64B78" w14:textId="77777777" w:rsidR="00F66DF5" w:rsidRPr="00F60912" w:rsidRDefault="00F66DF5" w:rsidP="00F66DF5">
            <w:pPr>
              <w:pStyle w:val="Tabletext"/>
              <w:rPr>
                <w:lang w:val="en-GB" w:eastAsia="ja-JP"/>
              </w:rPr>
            </w:pPr>
            <w:r>
              <w:rPr>
                <w:rFonts w:hint="eastAsia"/>
                <w:lang w:val="en-GB" w:eastAsia="zh-CN"/>
              </w:rPr>
              <w:t>保护比</w:t>
            </w:r>
          </w:p>
        </w:tc>
        <w:tc>
          <w:tcPr>
            <w:tcW w:w="2108" w:type="dxa"/>
            <w:tcBorders>
              <w:top w:val="single" w:sz="4" w:space="0" w:color="auto"/>
              <w:left w:val="single" w:sz="4" w:space="0" w:color="auto"/>
              <w:bottom w:val="single" w:sz="4" w:space="0" w:color="auto"/>
              <w:right w:val="single" w:sz="4" w:space="0" w:color="auto"/>
            </w:tcBorders>
          </w:tcPr>
          <w:p w14:paraId="03B9E8E7" w14:textId="77777777" w:rsidR="00F66DF5" w:rsidRPr="00387665" w:rsidRDefault="00F66DF5" w:rsidP="00F66DF5">
            <w:pPr>
              <w:pStyle w:val="Tabletext"/>
              <w:jc w:val="center"/>
              <w:rPr>
                <w:lang w:val="en-GB"/>
              </w:rPr>
            </w:pPr>
            <w:r w:rsidRPr="00387665">
              <w:rPr>
                <w:lang w:val="en-GB"/>
              </w:rPr>
              <w:t>–</w:t>
            </w:r>
            <w:r w:rsidRPr="00387665">
              <w:rPr>
                <w:lang w:val="en-GB" w:eastAsia="ja-JP"/>
              </w:rPr>
              <w:t>26</w:t>
            </w:r>
          </w:p>
        </w:tc>
        <w:tc>
          <w:tcPr>
            <w:tcW w:w="2108" w:type="dxa"/>
            <w:tcBorders>
              <w:top w:val="single" w:sz="4" w:space="0" w:color="auto"/>
              <w:left w:val="single" w:sz="4" w:space="0" w:color="auto"/>
              <w:bottom w:val="single" w:sz="4" w:space="0" w:color="auto"/>
              <w:right w:val="single" w:sz="4" w:space="0" w:color="auto"/>
            </w:tcBorders>
          </w:tcPr>
          <w:p w14:paraId="0E28A324" w14:textId="77777777" w:rsidR="00F66DF5" w:rsidRPr="00387665" w:rsidRDefault="00F66DF5" w:rsidP="00F66DF5">
            <w:pPr>
              <w:pStyle w:val="Tabletext"/>
              <w:jc w:val="center"/>
              <w:rPr>
                <w:lang w:val="en-GB"/>
              </w:rPr>
            </w:pPr>
            <w:r w:rsidRPr="00387665">
              <w:rPr>
                <w:lang w:val="en-GB"/>
              </w:rPr>
              <w:t>–</w:t>
            </w:r>
            <w:r w:rsidRPr="00387665">
              <w:rPr>
                <w:lang w:val="en-GB" w:eastAsia="ja-JP"/>
              </w:rPr>
              <w:t>29</w:t>
            </w:r>
          </w:p>
        </w:tc>
      </w:tr>
      <w:tr w:rsidR="00F66DF5" w:rsidRPr="005674E4" w14:paraId="4423228B" w14:textId="77777777" w:rsidTr="00F66DF5">
        <w:trPr>
          <w:cantSplit/>
          <w:jc w:val="center"/>
        </w:trPr>
        <w:tc>
          <w:tcPr>
            <w:tcW w:w="7938" w:type="dxa"/>
            <w:gridSpan w:val="3"/>
            <w:tcBorders>
              <w:top w:val="single" w:sz="4" w:space="0" w:color="auto"/>
              <w:left w:val="nil"/>
              <w:bottom w:val="nil"/>
              <w:right w:val="nil"/>
            </w:tcBorders>
          </w:tcPr>
          <w:p w14:paraId="59CA621F" w14:textId="77777777" w:rsidR="00F66DF5" w:rsidRPr="001E557A" w:rsidRDefault="00F66DF5" w:rsidP="00F66DF5">
            <w:pPr>
              <w:pStyle w:val="Tablelegend"/>
              <w:keepLines/>
              <w:tabs>
                <w:tab w:val="left" w:pos="2155"/>
                <w:tab w:val="left" w:leader="dot" w:pos="8789"/>
                <w:tab w:val="right" w:pos="9611"/>
              </w:tabs>
              <w:ind w:left="-85" w:firstLine="0"/>
              <w:rPr>
                <w:lang w:val="en-US" w:eastAsia="zh-CN"/>
              </w:rPr>
            </w:pPr>
            <w:r w:rsidRPr="001E557A">
              <w:rPr>
                <w:rFonts w:hint="eastAsia"/>
                <w:lang w:val="en-US" w:eastAsia="zh-CN"/>
              </w:rPr>
              <w:t>注</w:t>
            </w:r>
            <w:r w:rsidRPr="001E557A">
              <w:rPr>
                <w:rFonts w:hint="eastAsia"/>
                <w:lang w:val="en-US" w:eastAsia="zh-CN"/>
              </w:rPr>
              <w:t xml:space="preserve">1 </w:t>
            </w:r>
            <w:r w:rsidRPr="002B5B90">
              <w:rPr>
                <w:szCs w:val="16"/>
                <w:lang w:val="en-US" w:eastAsia="ja-JP"/>
              </w:rPr>
              <w:t>−</w:t>
            </w:r>
            <w:r>
              <w:rPr>
                <w:rFonts w:hint="eastAsia"/>
                <w:szCs w:val="16"/>
                <w:lang w:val="en-US" w:eastAsia="zh-CN"/>
              </w:rPr>
              <w:t xml:space="preserve"> </w:t>
            </w:r>
            <w:r w:rsidRPr="001E557A">
              <w:rPr>
                <w:rFonts w:hint="eastAsia"/>
                <w:lang w:val="en-US" w:eastAsia="zh-CN"/>
              </w:rPr>
              <w:t>在</w:t>
            </w:r>
            <w:r w:rsidRPr="001E557A">
              <w:rPr>
                <w:szCs w:val="16"/>
                <w:lang w:val="en-US" w:eastAsia="ja-JP"/>
              </w:rPr>
              <w:t>Reed-Solomon</w:t>
            </w:r>
            <w:r w:rsidRPr="001E557A">
              <w:rPr>
                <w:rFonts w:hint="eastAsia"/>
                <w:lang w:val="en-US" w:eastAsia="zh-CN"/>
              </w:rPr>
              <w:t>解码（准无差错（</w:t>
            </w:r>
            <w:r w:rsidRPr="001E557A">
              <w:rPr>
                <w:rFonts w:hint="eastAsia"/>
                <w:lang w:val="en-US" w:eastAsia="zh-CN"/>
              </w:rPr>
              <w:t>QEF</w:t>
            </w:r>
            <w:r w:rsidRPr="001E557A">
              <w:rPr>
                <w:rFonts w:hint="eastAsia"/>
                <w:lang w:val="en-US" w:eastAsia="zh-CN"/>
              </w:rPr>
              <w:t>）值）之前，保护比基于一个在内码与外码之间测得的</w:t>
            </w:r>
            <w:r w:rsidRPr="001E557A">
              <w:rPr>
                <w:rFonts w:hint="eastAsia"/>
                <w:lang w:val="en-US" w:eastAsia="zh-CN"/>
              </w:rPr>
              <w:t>2</w:t>
            </w:r>
            <w:r w:rsidRPr="001E557A">
              <w:rPr>
                <w:rFonts w:hint="eastAsia"/>
                <w:lang w:val="en-US" w:eastAsia="zh-CN"/>
              </w:rPr>
              <w:t>×</w:t>
            </w:r>
            <w:r w:rsidRPr="001E557A">
              <w:rPr>
                <w:rFonts w:hint="eastAsia"/>
                <w:lang w:val="en-US" w:eastAsia="zh-CN"/>
              </w:rPr>
              <w:t>10</w:t>
            </w:r>
            <w:r w:rsidRPr="001E557A">
              <w:rPr>
                <w:rFonts w:hint="eastAsia"/>
                <w:vertAlign w:val="superscript"/>
                <w:lang w:val="en-US" w:eastAsia="zh-CN"/>
              </w:rPr>
              <w:t>-4</w:t>
            </w:r>
            <w:r w:rsidRPr="001E557A">
              <w:rPr>
                <w:rFonts w:hint="eastAsia"/>
                <w:lang w:val="en-US" w:eastAsia="zh-CN"/>
              </w:rPr>
              <w:t>目标</w:t>
            </w:r>
            <w:r w:rsidRPr="001E557A">
              <w:rPr>
                <w:rFonts w:hint="eastAsia"/>
                <w:lang w:val="en-US" w:eastAsia="zh-CN"/>
              </w:rPr>
              <w:t>BER</w:t>
            </w:r>
            <w:r w:rsidRPr="001E557A">
              <w:rPr>
                <w:rFonts w:hint="eastAsia"/>
                <w:lang w:val="en-US" w:eastAsia="zh-CN"/>
              </w:rPr>
              <w:t>。</w:t>
            </w:r>
          </w:p>
        </w:tc>
      </w:tr>
    </w:tbl>
    <w:p w14:paraId="12F0FBD3"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737" w:name="_Toc309290611"/>
      <w:bookmarkStart w:id="738" w:name="_Toc309719120"/>
      <w:bookmarkStart w:id="739" w:name="_Toc346543974"/>
      <w:bookmarkStart w:id="740" w:name="_Toc378674691"/>
      <w:bookmarkStart w:id="741" w:name="_Toc401839665"/>
      <w:bookmarkStart w:id="742" w:name="_Toc328383533"/>
      <w:bookmarkStart w:id="743" w:name="_Toc382991952"/>
    </w:p>
    <w:p w14:paraId="41F99283" w14:textId="77777777" w:rsidR="00F66DF5" w:rsidRDefault="00F66DF5" w:rsidP="00F66DF5">
      <w:pPr>
        <w:pStyle w:val="TableNo"/>
        <w:rPr>
          <w:lang w:eastAsia="zh-CN"/>
        </w:rPr>
      </w:pPr>
      <w:bookmarkStart w:id="744" w:name="_Toc410200146"/>
      <w:r>
        <w:rPr>
          <w:lang w:eastAsia="zh-CN"/>
        </w:rPr>
        <w:t>表</w:t>
      </w:r>
      <w:r>
        <w:rPr>
          <w:rFonts w:hint="eastAsia"/>
          <w:lang w:eastAsia="zh-CN"/>
        </w:rPr>
        <w:t>69</w:t>
      </w:r>
      <w:r>
        <w:rPr>
          <w:rFonts w:hint="eastAsia"/>
          <w:lang w:eastAsia="zh-CN"/>
        </w:rPr>
        <w:t>之二</w:t>
      </w:r>
    </w:p>
    <w:bookmarkEnd w:id="744"/>
    <w:p w14:paraId="437F436B" w14:textId="38FA74DA" w:rsidR="00F66DF5" w:rsidRPr="009628FB" w:rsidRDefault="00F66DF5" w:rsidP="009628FB">
      <w:pPr>
        <w:pStyle w:val="Tablehead"/>
        <w:rPr>
          <w:sz w:val="24"/>
          <w:szCs w:val="24"/>
          <w:lang w:val="en-US" w:eastAsia="zh-CN"/>
        </w:rPr>
      </w:pPr>
      <w:r w:rsidRPr="009628FB">
        <w:rPr>
          <w:rFonts w:hint="eastAsia"/>
          <w:sz w:val="24"/>
          <w:szCs w:val="24"/>
          <w:lang w:val="en-US" w:eastAsia="zh-CN"/>
        </w:rPr>
        <w:t>用于莱斯信道（</w:t>
      </w:r>
      <w:r w:rsidRPr="009628FB">
        <w:rPr>
          <w:rFonts w:hint="eastAsia"/>
          <w:sz w:val="24"/>
          <w:szCs w:val="24"/>
          <w:lang w:val="en-US" w:eastAsia="zh-CN"/>
        </w:rPr>
        <w:t>BW = 6MHz</w:t>
      </w:r>
      <w:r w:rsidRPr="009628FB">
        <w:rPr>
          <w:rFonts w:hint="eastAsia"/>
          <w:sz w:val="24"/>
          <w:szCs w:val="24"/>
          <w:lang w:val="en-US" w:eastAsia="zh-CN"/>
        </w:rPr>
        <w:t>）的有用</w:t>
      </w:r>
      <w:r w:rsidRPr="009628FB">
        <w:rPr>
          <w:rFonts w:hint="eastAsia"/>
          <w:sz w:val="24"/>
          <w:szCs w:val="24"/>
          <w:lang w:val="en-US" w:eastAsia="zh-CN"/>
        </w:rPr>
        <w:t>ISDB-T 64-QAM</w:t>
      </w:r>
      <w:r w:rsidR="009628FB">
        <w:rPr>
          <w:sz w:val="24"/>
          <w:szCs w:val="24"/>
          <w:lang w:val="en-US" w:eastAsia="zh-CN"/>
        </w:rPr>
        <w:br/>
      </w:r>
      <w:r w:rsidRPr="009628FB">
        <w:rPr>
          <w:rFonts w:hint="eastAsia"/>
          <w:sz w:val="24"/>
          <w:szCs w:val="24"/>
          <w:lang w:val="en-US" w:eastAsia="zh-CN"/>
        </w:rPr>
        <w:t>编码率</w:t>
      </w:r>
      <w:r w:rsidRPr="009628FB">
        <w:rPr>
          <w:rFonts w:hint="eastAsia"/>
          <w:sz w:val="24"/>
          <w:szCs w:val="24"/>
          <w:lang w:val="en-US" w:eastAsia="zh-CN"/>
        </w:rPr>
        <w:t>7/8</w:t>
      </w:r>
      <w:r w:rsidRPr="009628FB">
        <w:rPr>
          <w:rFonts w:hint="eastAsia"/>
          <w:sz w:val="24"/>
          <w:szCs w:val="24"/>
          <w:lang w:val="en-US" w:eastAsia="zh-CN"/>
        </w:rPr>
        <w:t>信号受</w:t>
      </w:r>
      <w:r w:rsidRPr="009628FB">
        <w:rPr>
          <w:rFonts w:hint="eastAsia"/>
          <w:sz w:val="24"/>
          <w:szCs w:val="24"/>
          <w:lang w:val="en-US" w:eastAsia="zh-CN"/>
        </w:rPr>
        <w:t>DVB-T2</w:t>
      </w:r>
      <w:r w:rsidRPr="009628FB">
        <w:rPr>
          <w:rFonts w:hint="eastAsia"/>
          <w:sz w:val="24"/>
          <w:szCs w:val="24"/>
          <w:lang w:val="en-US" w:eastAsia="zh-CN"/>
        </w:rPr>
        <w:t>信号干扰的相邻信道保护比（</w:t>
      </w:r>
      <w:r w:rsidRPr="009628FB">
        <w:rPr>
          <w:rFonts w:hint="eastAsia"/>
          <w:sz w:val="24"/>
          <w:szCs w:val="24"/>
          <w:lang w:val="en-US" w:eastAsia="zh-CN"/>
        </w:rPr>
        <w:t>dB</w:t>
      </w:r>
      <w:r w:rsidRPr="009628FB">
        <w:rPr>
          <w:rFonts w:hint="eastAsia"/>
          <w:sz w:val="24"/>
          <w:szCs w:val="24"/>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24"/>
        <w:gridCol w:w="3046"/>
      </w:tblGrid>
      <w:tr w:rsidR="00F66DF5" w:rsidRPr="004A0724" w14:paraId="6894F325" w14:textId="77777777" w:rsidTr="00F66DF5">
        <w:trPr>
          <w:trHeight w:val="380"/>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14:paraId="044A384A" w14:textId="77777777" w:rsidR="00F66DF5" w:rsidRPr="004A0724" w:rsidRDefault="00F66DF5" w:rsidP="00F66DF5">
            <w:pPr>
              <w:pStyle w:val="Tablehead"/>
              <w:rPr>
                <w:lang w:val="en-US" w:eastAsia="zh-CN"/>
              </w:rPr>
            </w:pPr>
            <w:r>
              <w:rPr>
                <w:rFonts w:hint="eastAsia"/>
                <w:lang w:val="en-US" w:eastAsia="zh-CN"/>
              </w:rPr>
              <w:t>信道</w:t>
            </w:r>
          </w:p>
        </w:tc>
        <w:tc>
          <w:tcPr>
            <w:tcW w:w="3224" w:type="dxa"/>
            <w:tcBorders>
              <w:top w:val="single" w:sz="4" w:space="0" w:color="auto"/>
              <w:left w:val="single" w:sz="4" w:space="0" w:color="auto"/>
              <w:bottom w:val="single" w:sz="4" w:space="0" w:color="auto"/>
              <w:right w:val="single" w:sz="4" w:space="0" w:color="auto"/>
            </w:tcBorders>
            <w:vAlign w:val="center"/>
            <w:hideMark/>
          </w:tcPr>
          <w:p w14:paraId="2E5E2F3F" w14:textId="77777777" w:rsidR="00F66DF5" w:rsidRPr="00F15BC2" w:rsidRDefault="00F66DF5" w:rsidP="00F66DF5">
            <w:pPr>
              <w:pStyle w:val="Tablehead"/>
              <w:rPr>
                <w:lang w:val="en-US" w:eastAsia="zh-CN"/>
              </w:rPr>
            </w:pPr>
            <w:r>
              <w:rPr>
                <w:rFonts w:hint="eastAsia"/>
                <w:lang w:val="en-US" w:eastAsia="zh-CN"/>
              </w:rPr>
              <w:t>保护比</w:t>
            </w:r>
          </w:p>
          <w:p w14:paraId="6E475ED9" w14:textId="77777777" w:rsidR="00F66DF5" w:rsidRDefault="00F66DF5" w:rsidP="00F66DF5">
            <w:pPr>
              <w:pStyle w:val="Tablehead"/>
              <w:rPr>
                <w:lang w:val="en-US"/>
              </w:rPr>
            </w:pPr>
            <w:r w:rsidRPr="004A0724">
              <w:rPr>
                <w:lang w:val="en-US"/>
              </w:rPr>
              <w:t>N – 1</w:t>
            </w:r>
          </w:p>
        </w:tc>
        <w:tc>
          <w:tcPr>
            <w:tcW w:w="3046" w:type="dxa"/>
            <w:tcBorders>
              <w:top w:val="single" w:sz="4" w:space="0" w:color="auto"/>
              <w:left w:val="single" w:sz="4" w:space="0" w:color="auto"/>
              <w:bottom w:val="single" w:sz="4" w:space="0" w:color="auto"/>
              <w:right w:val="single" w:sz="4" w:space="0" w:color="auto"/>
            </w:tcBorders>
            <w:vAlign w:val="center"/>
            <w:hideMark/>
          </w:tcPr>
          <w:p w14:paraId="430E984D" w14:textId="77777777" w:rsidR="00F66DF5" w:rsidRPr="00F15BC2" w:rsidRDefault="00F66DF5" w:rsidP="00F66DF5">
            <w:pPr>
              <w:pStyle w:val="Tablehead"/>
              <w:rPr>
                <w:lang w:val="en-US" w:eastAsia="zh-CN"/>
              </w:rPr>
            </w:pPr>
            <w:r>
              <w:rPr>
                <w:rFonts w:hint="eastAsia"/>
                <w:lang w:val="en-US" w:eastAsia="zh-CN"/>
              </w:rPr>
              <w:t>保护比</w:t>
            </w:r>
          </w:p>
          <w:p w14:paraId="21F5AA5A" w14:textId="77777777" w:rsidR="00F66DF5" w:rsidRDefault="00F66DF5" w:rsidP="00F66DF5">
            <w:pPr>
              <w:pStyle w:val="Tablehead"/>
              <w:rPr>
                <w:lang w:val="en-US"/>
              </w:rPr>
            </w:pPr>
            <w:r w:rsidRPr="004A0724">
              <w:rPr>
                <w:lang w:val="en-US"/>
              </w:rPr>
              <w:t>N + 1</w:t>
            </w:r>
          </w:p>
        </w:tc>
      </w:tr>
      <w:tr w:rsidR="00F66DF5" w:rsidRPr="00F15BC2" w14:paraId="4108A86B" w14:textId="77777777" w:rsidTr="00F66DF5">
        <w:trPr>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14:paraId="3540B1FA" w14:textId="77777777" w:rsidR="00F66DF5" w:rsidRPr="00BF57E6" w:rsidRDefault="00F66DF5" w:rsidP="00F66DF5">
            <w:pPr>
              <w:pStyle w:val="Tabletext"/>
              <w:jc w:val="center"/>
              <w:rPr>
                <w:lang w:val="es-ES_tradnl" w:eastAsia="zh-CN"/>
              </w:rPr>
            </w:pPr>
            <w:r w:rsidRPr="00BF57E6">
              <w:rPr>
                <w:rFonts w:hint="eastAsia"/>
                <w:lang w:val="es-ES_tradnl" w:eastAsia="zh-CN"/>
              </w:rPr>
              <w:t>保护比</w:t>
            </w:r>
          </w:p>
        </w:tc>
        <w:tc>
          <w:tcPr>
            <w:tcW w:w="3224" w:type="dxa"/>
            <w:tcBorders>
              <w:top w:val="single" w:sz="4" w:space="0" w:color="auto"/>
              <w:left w:val="single" w:sz="4" w:space="0" w:color="auto"/>
              <w:bottom w:val="single" w:sz="4" w:space="0" w:color="auto"/>
              <w:right w:val="single" w:sz="4" w:space="0" w:color="auto"/>
            </w:tcBorders>
            <w:vAlign w:val="center"/>
            <w:hideMark/>
          </w:tcPr>
          <w:p w14:paraId="0DF88E01" w14:textId="77777777" w:rsidR="00F66DF5" w:rsidRDefault="00F66DF5" w:rsidP="00F66DF5">
            <w:pPr>
              <w:pStyle w:val="Tabletext"/>
              <w:jc w:val="center"/>
              <w:rPr>
                <w:lang w:val="es-ES_tradnl" w:eastAsia="ja-JP"/>
              </w:rPr>
            </w:pPr>
            <w:r w:rsidRPr="00F15BC2">
              <w:t>–</w:t>
            </w:r>
            <w:r w:rsidRPr="00242A3E">
              <w:rPr>
                <w:lang w:val="es-ES_tradnl" w:eastAsia="ja-JP"/>
              </w:rPr>
              <w:t>27</w:t>
            </w:r>
          </w:p>
        </w:tc>
        <w:tc>
          <w:tcPr>
            <w:tcW w:w="3046" w:type="dxa"/>
            <w:tcBorders>
              <w:top w:val="single" w:sz="4" w:space="0" w:color="auto"/>
              <w:left w:val="single" w:sz="4" w:space="0" w:color="auto"/>
              <w:bottom w:val="single" w:sz="4" w:space="0" w:color="auto"/>
              <w:right w:val="single" w:sz="4" w:space="0" w:color="auto"/>
            </w:tcBorders>
            <w:vAlign w:val="center"/>
            <w:hideMark/>
          </w:tcPr>
          <w:p w14:paraId="136C6919" w14:textId="77777777" w:rsidR="00F66DF5" w:rsidRDefault="00F66DF5" w:rsidP="00F66DF5">
            <w:pPr>
              <w:pStyle w:val="Tabletext"/>
              <w:jc w:val="center"/>
              <w:rPr>
                <w:lang w:val="es-ES_tradnl" w:eastAsia="ja-JP"/>
              </w:rPr>
            </w:pPr>
            <w:r w:rsidRPr="00F15BC2">
              <w:t>–</w:t>
            </w:r>
            <w:r w:rsidRPr="00242A3E">
              <w:rPr>
                <w:lang w:val="es-ES_tradnl" w:eastAsia="ja-JP"/>
              </w:rPr>
              <w:t>27</w:t>
            </w:r>
          </w:p>
        </w:tc>
      </w:tr>
      <w:tr w:rsidR="00F66DF5" w:rsidRPr="00EA6CD3" w14:paraId="55B01657" w14:textId="77777777" w:rsidTr="00F66DF5">
        <w:trPr>
          <w:jc w:val="center"/>
        </w:trPr>
        <w:tc>
          <w:tcPr>
            <w:tcW w:w="9639" w:type="dxa"/>
            <w:gridSpan w:val="3"/>
            <w:tcBorders>
              <w:top w:val="single" w:sz="4" w:space="0" w:color="auto"/>
              <w:left w:val="nil"/>
              <w:bottom w:val="nil"/>
              <w:right w:val="nil"/>
            </w:tcBorders>
            <w:vAlign w:val="center"/>
            <w:hideMark/>
          </w:tcPr>
          <w:p w14:paraId="0431DD87" w14:textId="77777777" w:rsidR="00F66DF5" w:rsidRPr="00BF57E6" w:rsidRDefault="00F66DF5" w:rsidP="00F66DF5">
            <w:pPr>
              <w:pStyle w:val="Tabletext"/>
              <w:rPr>
                <w:szCs w:val="16"/>
                <w:lang w:val="en-US" w:eastAsia="zh-CN"/>
              </w:rPr>
            </w:pPr>
            <w:r w:rsidRPr="00BF57E6">
              <w:rPr>
                <w:rFonts w:hint="eastAsia"/>
                <w:szCs w:val="16"/>
                <w:lang w:val="en-US" w:eastAsia="zh-CN"/>
              </w:rPr>
              <w:t>注</w:t>
            </w:r>
            <w:r w:rsidRPr="00BF57E6">
              <w:rPr>
                <w:rFonts w:hint="eastAsia"/>
                <w:szCs w:val="16"/>
                <w:lang w:val="en-US" w:eastAsia="zh-CN"/>
              </w:rPr>
              <w:t xml:space="preserve">1 </w:t>
            </w:r>
            <w:r>
              <w:rPr>
                <w:rFonts w:hint="eastAsia"/>
                <w:szCs w:val="16"/>
                <w:lang w:val="en-US" w:eastAsia="zh-CN"/>
              </w:rPr>
              <w:t xml:space="preserve"> </w:t>
            </w:r>
            <w:r w:rsidRPr="002B5B90">
              <w:rPr>
                <w:szCs w:val="16"/>
                <w:lang w:val="en-US" w:eastAsia="ja-JP"/>
              </w:rPr>
              <w:t>−</w:t>
            </w:r>
            <w:r>
              <w:rPr>
                <w:rFonts w:hint="eastAsia"/>
                <w:szCs w:val="16"/>
                <w:lang w:val="en-US" w:eastAsia="zh-CN"/>
              </w:rPr>
              <w:t xml:space="preserve"> </w:t>
            </w:r>
            <w:r w:rsidRPr="00BF57E6">
              <w:rPr>
                <w:rFonts w:hint="eastAsia"/>
                <w:szCs w:val="16"/>
                <w:lang w:val="en-US" w:eastAsia="zh-CN"/>
              </w:rPr>
              <w:t>在</w:t>
            </w:r>
            <w:r w:rsidRPr="00BF57E6">
              <w:rPr>
                <w:rFonts w:hint="eastAsia"/>
                <w:szCs w:val="16"/>
                <w:lang w:val="en-US" w:eastAsia="zh-CN"/>
              </w:rPr>
              <w:t>ISDB-T</w:t>
            </w:r>
            <w:r w:rsidRPr="00BF57E6">
              <w:rPr>
                <w:rFonts w:hint="eastAsia"/>
                <w:szCs w:val="16"/>
                <w:lang w:val="en-US" w:eastAsia="zh-CN"/>
              </w:rPr>
              <w:t>信号的频偏为</w:t>
            </w:r>
            <w:r w:rsidRPr="00BF57E6">
              <w:rPr>
                <w:rFonts w:hint="eastAsia"/>
                <w:szCs w:val="16"/>
                <w:lang w:val="en-US" w:eastAsia="zh-CN"/>
              </w:rPr>
              <w:t>+1/7 MHz</w:t>
            </w:r>
            <w:r w:rsidRPr="00BF57E6">
              <w:rPr>
                <w:rFonts w:hint="eastAsia"/>
                <w:szCs w:val="16"/>
                <w:lang w:val="en-US" w:eastAsia="zh-CN"/>
              </w:rPr>
              <w:t>的情况下提供保护比。</w:t>
            </w:r>
          </w:p>
          <w:p w14:paraId="080C308E" w14:textId="77777777" w:rsidR="00F66DF5" w:rsidRPr="00BF57E6" w:rsidRDefault="00F66DF5" w:rsidP="00F66DF5">
            <w:pPr>
              <w:pStyle w:val="Tabletext"/>
              <w:rPr>
                <w:szCs w:val="16"/>
                <w:lang w:val="en-US" w:eastAsia="zh-CN"/>
              </w:rPr>
            </w:pPr>
            <w:r w:rsidRPr="00BF57E6">
              <w:rPr>
                <w:rFonts w:hint="eastAsia"/>
                <w:szCs w:val="16"/>
                <w:lang w:val="en-US" w:eastAsia="zh-CN"/>
              </w:rPr>
              <w:t>注</w:t>
            </w:r>
            <w:r w:rsidRPr="00BF57E6">
              <w:rPr>
                <w:rFonts w:hint="eastAsia"/>
                <w:szCs w:val="16"/>
                <w:lang w:val="en-US" w:eastAsia="zh-CN"/>
              </w:rPr>
              <w:t xml:space="preserve">2 </w:t>
            </w:r>
            <w:r w:rsidRPr="002B5B90">
              <w:rPr>
                <w:szCs w:val="16"/>
                <w:lang w:val="en-US" w:eastAsia="ja-JP"/>
              </w:rPr>
              <w:t>−</w:t>
            </w:r>
            <w:r>
              <w:rPr>
                <w:rFonts w:hint="eastAsia"/>
                <w:szCs w:val="16"/>
                <w:lang w:val="en-US" w:eastAsia="zh-CN"/>
              </w:rPr>
              <w:t xml:space="preserve"> </w:t>
            </w:r>
            <w:r w:rsidRPr="00BF57E6">
              <w:rPr>
                <w:rFonts w:hint="eastAsia"/>
                <w:szCs w:val="16"/>
                <w:lang w:val="en-US" w:eastAsia="zh-CN"/>
              </w:rPr>
              <w:t>在无频偏的</w:t>
            </w:r>
            <w:r w:rsidRPr="00BF57E6">
              <w:rPr>
                <w:rFonts w:hint="eastAsia"/>
                <w:szCs w:val="16"/>
                <w:lang w:val="en-US" w:eastAsia="zh-CN"/>
              </w:rPr>
              <w:t>ISDB-T</w:t>
            </w:r>
            <w:r w:rsidRPr="00BF57E6">
              <w:rPr>
                <w:rFonts w:hint="eastAsia"/>
                <w:szCs w:val="16"/>
                <w:lang w:val="en-US" w:eastAsia="zh-CN"/>
              </w:rPr>
              <w:t>信号的情况下，下邻信道保护比应增加</w:t>
            </w:r>
            <w:r w:rsidRPr="00BF57E6">
              <w:rPr>
                <w:rFonts w:hint="eastAsia"/>
                <w:szCs w:val="16"/>
                <w:lang w:val="en-US" w:eastAsia="zh-CN"/>
              </w:rPr>
              <w:t>1</w:t>
            </w:r>
            <w:r>
              <w:rPr>
                <w:rFonts w:hint="eastAsia"/>
                <w:szCs w:val="16"/>
                <w:lang w:val="en-US" w:eastAsia="zh-CN"/>
              </w:rPr>
              <w:t xml:space="preserve"> </w:t>
            </w:r>
            <w:r w:rsidRPr="00BF57E6">
              <w:rPr>
                <w:rFonts w:hint="eastAsia"/>
                <w:szCs w:val="16"/>
                <w:lang w:val="en-US" w:eastAsia="zh-CN"/>
              </w:rPr>
              <w:t>dB</w:t>
            </w:r>
            <w:r w:rsidRPr="00BF57E6">
              <w:rPr>
                <w:rFonts w:hint="eastAsia"/>
                <w:szCs w:val="16"/>
                <w:lang w:val="en-US" w:eastAsia="zh-CN"/>
              </w:rPr>
              <w:t>，上邻信道保护比应降低</w:t>
            </w:r>
            <w:r w:rsidRPr="00BF57E6">
              <w:rPr>
                <w:rFonts w:hint="eastAsia"/>
                <w:szCs w:val="16"/>
                <w:lang w:val="en-US" w:eastAsia="zh-CN"/>
              </w:rPr>
              <w:t>2</w:t>
            </w:r>
            <w:r>
              <w:rPr>
                <w:rFonts w:hint="eastAsia"/>
                <w:szCs w:val="16"/>
                <w:lang w:val="en-US" w:eastAsia="zh-CN"/>
              </w:rPr>
              <w:t xml:space="preserve"> </w:t>
            </w:r>
            <w:r w:rsidRPr="00BF57E6">
              <w:rPr>
                <w:rFonts w:hint="eastAsia"/>
                <w:szCs w:val="16"/>
                <w:lang w:val="en-US" w:eastAsia="zh-CN"/>
              </w:rPr>
              <w:t>dB</w:t>
            </w:r>
            <w:r w:rsidRPr="00BF57E6">
              <w:rPr>
                <w:rFonts w:hint="eastAsia"/>
                <w:szCs w:val="16"/>
                <w:lang w:val="en-US" w:eastAsia="zh-CN"/>
              </w:rPr>
              <w:t>。</w:t>
            </w:r>
          </w:p>
          <w:p w14:paraId="56AF6704" w14:textId="77777777" w:rsidR="00F66DF5" w:rsidRPr="00BF57E6" w:rsidRDefault="00F66DF5" w:rsidP="00F66DF5">
            <w:pPr>
              <w:pStyle w:val="Tabletext"/>
              <w:rPr>
                <w:szCs w:val="16"/>
                <w:lang w:val="en-US" w:eastAsia="zh-CN"/>
              </w:rPr>
            </w:pPr>
            <w:r w:rsidRPr="00BF57E6">
              <w:rPr>
                <w:rFonts w:hint="eastAsia"/>
                <w:szCs w:val="16"/>
                <w:lang w:val="en-US" w:eastAsia="zh-CN"/>
              </w:rPr>
              <w:t>注</w:t>
            </w:r>
            <w:r w:rsidRPr="00BF57E6">
              <w:rPr>
                <w:rFonts w:hint="eastAsia"/>
                <w:szCs w:val="16"/>
                <w:lang w:val="en-US" w:eastAsia="zh-CN"/>
              </w:rPr>
              <w:t>3</w:t>
            </w:r>
            <w:r>
              <w:rPr>
                <w:rFonts w:hint="eastAsia"/>
                <w:szCs w:val="16"/>
                <w:lang w:val="en-US" w:eastAsia="zh-CN"/>
              </w:rPr>
              <w:t xml:space="preserve"> </w:t>
            </w:r>
            <w:r w:rsidRPr="00BF57E6">
              <w:rPr>
                <w:rFonts w:hint="eastAsia"/>
                <w:szCs w:val="16"/>
                <w:lang w:val="en-US" w:eastAsia="zh-CN"/>
              </w:rPr>
              <w:t xml:space="preserve"> </w:t>
            </w:r>
            <w:r w:rsidRPr="002B5B90">
              <w:rPr>
                <w:szCs w:val="16"/>
                <w:lang w:val="en-US" w:eastAsia="ja-JP"/>
              </w:rPr>
              <w:t>−</w:t>
            </w:r>
            <w:r>
              <w:rPr>
                <w:rFonts w:hint="eastAsia"/>
                <w:szCs w:val="16"/>
                <w:lang w:val="en-US" w:eastAsia="zh-CN"/>
              </w:rPr>
              <w:t xml:space="preserve"> </w:t>
            </w:r>
            <w:r w:rsidRPr="00BF57E6">
              <w:rPr>
                <w:rFonts w:hint="eastAsia"/>
                <w:szCs w:val="16"/>
                <w:lang w:val="en-US" w:eastAsia="zh-CN"/>
              </w:rPr>
              <w:t>保护比基于一个小于</w:t>
            </w:r>
            <w:r w:rsidRPr="00BF57E6">
              <w:rPr>
                <w:rFonts w:hint="eastAsia"/>
                <w:szCs w:val="16"/>
                <w:lang w:val="en-US" w:eastAsia="zh-CN"/>
              </w:rPr>
              <w:t>5</w:t>
            </w:r>
            <w:r w:rsidRPr="00BF57E6">
              <w:rPr>
                <w:rFonts w:hint="eastAsia"/>
                <w:szCs w:val="16"/>
                <w:lang w:val="en-US" w:eastAsia="zh-CN"/>
              </w:rPr>
              <w:t>％的目标</w:t>
            </w:r>
            <w:r w:rsidRPr="00BF57E6">
              <w:rPr>
                <w:rFonts w:hint="eastAsia"/>
                <w:szCs w:val="16"/>
                <w:lang w:val="en-US" w:eastAsia="zh-CN"/>
              </w:rPr>
              <w:t>ESR</w:t>
            </w:r>
            <w:r w:rsidRPr="00BF57E6">
              <w:rPr>
                <w:rFonts w:hint="eastAsia"/>
                <w:szCs w:val="16"/>
                <w:lang w:val="en-US" w:eastAsia="zh-CN"/>
              </w:rPr>
              <w:t>（错误秒数比）。</w:t>
            </w:r>
          </w:p>
          <w:p w14:paraId="220FDD78" w14:textId="77777777" w:rsidR="00F66DF5" w:rsidRPr="00BF57E6" w:rsidRDefault="00F66DF5" w:rsidP="00F66DF5">
            <w:pPr>
              <w:pStyle w:val="Tabletext"/>
              <w:rPr>
                <w:szCs w:val="16"/>
                <w:lang w:val="en-US" w:eastAsia="zh-CN"/>
              </w:rPr>
            </w:pPr>
            <w:r w:rsidRPr="00BF57E6">
              <w:rPr>
                <w:rFonts w:hint="eastAsia"/>
                <w:szCs w:val="16"/>
                <w:lang w:val="en-US" w:eastAsia="zh-CN"/>
              </w:rPr>
              <w:t>注</w:t>
            </w:r>
            <w:r w:rsidRPr="00BF57E6">
              <w:rPr>
                <w:rFonts w:hint="eastAsia"/>
                <w:szCs w:val="16"/>
                <w:lang w:val="en-US" w:eastAsia="zh-CN"/>
              </w:rPr>
              <w:t xml:space="preserve">4 </w:t>
            </w:r>
            <w:r w:rsidRPr="00BF57E6">
              <w:rPr>
                <w:szCs w:val="16"/>
                <w:lang w:val="en-US" w:eastAsia="zh-CN"/>
              </w:rPr>
              <w:t>–</w:t>
            </w:r>
            <w:r>
              <w:rPr>
                <w:rFonts w:hint="eastAsia"/>
                <w:szCs w:val="16"/>
                <w:lang w:val="en-US" w:eastAsia="zh-CN"/>
              </w:rPr>
              <w:t xml:space="preserve"> </w:t>
            </w:r>
            <w:r w:rsidRPr="00BF57E6">
              <w:rPr>
                <w:rFonts w:hint="eastAsia"/>
                <w:szCs w:val="16"/>
                <w:lang w:val="en-US" w:eastAsia="zh-CN"/>
              </w:rPr>
              <w:t>该组调制和</w:t>
            </w:r>
            <w:r w:rsidRPr="00BF57E6">
              <w:rPr>
                <w:rFonts w:hint="eastAsia"/>
                <w:szCs w:val="16"/>
                <w:lang w:val="en-US" w:eastAsia="zh-CN"/>
              </w:rPr>
              <w:t>FEC</w:t>
            </w:r>
            <w:r w:rsidRPr="00BF57E6">
              <w:rPr>
                <w:rFonts w:hint="eastAsia"/>
                <w:szCs w:val="16"/>
                <w:lang w:val="en-US" w:eastAsia="zh-CN"/>
              </w:rPr>
              <w:t>率参数为</w:t>
            </w:r>
            <w:r w:rsidRPr="00BF57E6">
              <w:rPr>
                <w:rFonts w:hint="eastAsia"/>
                <w:szCs w:val="16"/>
                <w:lang w:val="en-US" w:eastAsia="zh-CN"/>
              </w:rPr>
              <w:t>ISDB-T</w:t>
            </w:r>
            <w:r w:rsidRPr="00BF57E6">
              <w:rPr>
                <w:rFonts w:hint="eastAsia"/>
                <w:szCs w:val="16"/>
                <w:lang w:val="en-US" w:eastAsia="zh-CN"/>
              </w:rPr>
              <w:t>接收提供了最好的保护</w:t>
            </w:r>
            <w:r w:rsidRPr="00BF57E6">
              <w:rPr>
                <w:rFonts w:hint="eastAsia"/>
                <w:szCs w:val="16"/>
                <w:lang w:val="en-US" w:eastAsia="zh-CN"/>
              </w:rPr>
              <w:t>PR</w:t>
            </w:r>
            <w:r w:rsidRPr="00BF57E6">
              <w:rPr>
                <w:rFonts w:hint="eastAsia"/>
                <w:szCs w:val="16"/>
                <w:lang w:val="en-US" w:eastAsia="zh-CN"/>
              </w:rPr>
              <w:t>。</w:t>
            </w:r>
          </w:p>
        </w:tc>
      </w:tr>
    </w:tbl>
    <w:p w14:paraId="7DB0B8D5" w14:textId="77777777" w:rsidR="00F66DF5" w:rsidRPr="00AE3C70" w:rsidRDefault="00F66DF5" w:rsidP="00F66DF5">
      <w:pPr>
        <w:pStyle w:val="TableNo"/>
      </w:pPr>
      <w:r>
        <w:rPr>
          <w:rFonts w:hint="eastAsia"/>
          <w:lang w:val="en-GB" w:eastAsia="zh-CN"/>
        </w:rPr>
        <w:lastRenderedPageBreak/>
        <w:t>表</w:t>
      </w:r>
      <w:r w:rsidRPr="00AE3C70">
        <w:rPr>
          <w:lang w:eastAsia="ja-JP"/>
        </w:rPr>
        <w:t>7</w:t>
      </w:r>
      <w:bookmarkEnd w:id="737"/>
      <w:bookmarkEnd w:id="738"/>
      <w:bookmarkEnd w:id="739"/>
      <w:r w:rsidRPr="00AE3C70">
        <w:rPr>
          <w:lang w:eastAsia="ja-JP"/>
        </w:rPr>
        <w:t>0</w:t>
      </w:r>
      <w:bookmarkEnd w:id="740"/>
      <w:bookmarkEnd w:id="741"/>
    </w:p>
    <w:p w14:paraId="7FAFB5DE" w14:textId="602A4F50" w:rsidR="00F66DF5" w:rsidRPr="00AE3C70" w:rsidRDefault="00F66DF5" w:rsidP="00F66DF5">
      <w:pPr>
        <w:pStyle w:val="Tabletitle"/>
        <w:keepLines/>
        <w:rPr>
          <w:lang w:eastAsia="zh-CN"/>
        </w:rPr>
      </w:pPr>
      <w:bookmarkStart w:id="745" w:name="_Toc401839666"/>
      <w:bookmarkStart w:id="746" w:name="_Toc346543975"/>
      <w:bookmarkStart w:id="747" w:name="_Toc378674692"/>
      <w:r w:rsidRPr="00AE3C70">
        <w:rPr>
          <w:lang w:eastAsia="ja-JP"/>
        </w:rPr>
        <w:t>6 MHz</w:t>
      </w:r>
      <w:r>
        <w:rPr>
          <w:rFonts w:hint="eastAsia"/>
          <w:lang w:eastAsia="zh-CN"/>
        </w:rPr>
        <w:t>、</w:t>
      </w:r>
      <w:r w:rsidRPr="00AE3C70">
        <w:t>64-QAM</w:t>
      </w:r>
      <w:r>
        <w:rPr>
          <w:rFonts w:hint="eastAsia"/>
          <w:lang w:eastAsia="zh-CN"/>
        </w:rPr>
        <w:t>且码率为</w:t>
      </w:r>
      <w:r w:rsidRPr="00AE3C70">
        <w:t>7/8</w:t>
      </w:r>
      <w:r>
        <w:rPr>
          <w:rFonts w:hint="eastAsia"/>
          <w:lang w:val="en-GB" w:eastAsia="zh-CN"/>
        </w:rPr>
        <w:t>的</w:t>
      </w:r>
      <w:r w:rsidRPr="00AE3C70">
        <w:rPr>
          <w:rFonts w:hint="eastAsia"/>
        </w:rPr>
        <w:t>ISDB-T</w:t>
      </w:r>
      <w:r>
        <w:rPr>
          <w:rFonts w:hint="eastAsia"/>
          <w:lang w:eastAsia="zh-CN"/>
        </w:rPr>
        <w:t>信</w:t>
      </w:r>
      <w:r>
        <w:rPr>
          <w:lang w:eastAsia="zh-CN"/>
        </w:rPr>
        <w:t>号</w:t>
      </w:r>
      <w:r>
        <w:rPr>
          <w:rFonts w:hint="eastAsia"/>
        </w:rPr>
        <w:t>受下邻信道</w:t>
      </w:r>
      <w:r w:rsidR="009628FB">
        <w:rPr>
          <w:rFonts w:hint="eastAsia"/>
          <w:lang w:eastAsia="zh-CN"/>
        </w:rPr>
        <w:t>（</w:t>
      </w:r>
      <w:r w:rsidRPr="00AE3C70">
        <w:rPr>
          <w:i/>
          <w:iCs/>
        </w:rPr>
        <w:t>N</w:t>
      </w:r>
      <w:r w:rsidR="009628FB">
        <w:t xml:space="preserve"> – 1</w:t>
      </w:r>
      <w:r w:rsidR="009628FB">
        <w:rPr>
          <w:rFonts w:hint="eastAsia"/>
          <w:lang w:eastAsia="zh-CN"/>
        </w:rPr>
        <w:t>）</w:t>
      </w:r>
      <w:r>
        <w:rPr>
          <w:rFonts w:hint="eastAsia"/>
          <w:lang w:val="en-GB" w:eastAsia="zh-CN"/>
        </w:rPr>
        <w:t>和上邻信道</w:t>
      </w:r>
      <w:r w:rsidR="009628FB">
        <w:rPr>
          <w:rFonts w:hint="eastAsia"/>
          <w:lang w:eastAsia="zh-CN"/>
        </w:rPr>
        <w:t>（</w:t>
      </w:r>
      <w:r w:rsidRPr="00AE3C70">
        <w:rPr>
          <w:i/>
          <w:iCs/>
        </w:rPr>
        <w:t>N</w:t>
      </w:r>
      <w:r w:rsidR="009628FB">
        <w:t xml:space="preserve"> + 1</w:t>
      </w:r>
      <w:r w:rsidR="009628FB">
        <w:rPr>
          <w:rFonts w:hint="eastAsia"/>
          <w:lang w:eastAsia="zh-CN"/>
        </w:rPr>
        <w:t>）</w:t>
      </w:r>
      <w:r>
        <w:rPr>
          <w:rFonts w:hint="eastAsia"/>
        </w:rPr>
        <w:t>内</w:t>
      </w:r>
      <w:r w:rsidRPr="00AE3C70">
        <w:rPr>
          <w:lang w:eastAsia="zh-CN"/>
        </w:rPr>
        <w:br/>
      </w:r>
      <w:r w:rsidRPr="00AE3C70">
        <w:rPr>
          <w:lang w:eastAsia="ja-JP"/>
        </w:rPr>
        <w:t>ISDB-T 8 MHz</w:t>
      </w:r>
      <w:r>
        <w:rPr>
          <w:rFonts w:hint="eastAsia"/>
          <w:lang w:eastAsia="zh-CN"/>
        </w:rPr>
        <w:t>或</w:t>
      </w:r>
      <w:r w:rsidRPr="00AE3C70">
        <w:t xml:space="preserve">DVB-T </w:t>
      </w:r>
      <w:r w:rsidRPr="00AE3C70">
        <w:rPr>
          <w:lang w:eastAsia="ja-JP"/>
        </w:rPr>
        <w:t>8 MHz</w:t>
      </w:r>
      <w:r>
        <w:rPr>
          <w:rFonts w:hint="eastAsia"/>
          <w:lang w:eastAsia="zh-CN"/>
        </w:rPr>
        <w:t>信号</w:t>
      </w:r>
      <w:r>
        <w:rPr>
          <w:rFonts w:hint="eastAsia"/>
        </w:rPr>
        <w:t>干扰的保护比</w:t>
      </w:r>
      <w:r w:rsidRPr="00AE3C70">
        <w:rPr>
          <w:rFonts w:hint="eastAsia"/>
        </w:rPr>
        <w:t>（</w:t>
      </w:r>
      <w:r w:rsidRPr="00AE3C70">
        <w:rPr>
          <w:rFonts w:hint="eastAsia"/>
        </w:rPr>
        <w:t>dB</w:t>
      </w:r>
      <w:r w:rsidRPr="00AE3C70">
        <w:rPr>
          <w:rFonts w:hint="eastAsia"/>
        </w:rPr>
        <w:t>）</w:t>
      </w:r>
      <w:bookmarkEnd w:id="745"/>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87"/>
        <w:gridCol w:w="2259"/>
        <w:gridCol w:w="2259"/>
      </w:tblGrid>
      <w:tr w:rsidR="00F66DF5" w:rsidRPr="00F10A3B" w14:paraId="7CF063B4" w14:textId="77777777" w:rsidTr="00F66DF5">
        <w:trPr>
          <w:cantSplit/>
          <w:jc w:val="center"/>
        </w:trPr>
        <w:tc>
          <w:tcPr>
            <w:tcW w:w="3987" w:type="dxa"/>
            <w:tcBorders>
              <w:top w:val="single" w:sz="4" w:space="0" w:color="auto"/>
              <w:left w:val="single" w:sz="4" w:space="0" w:color="auto"/>
              <w:bottom w:val="single" w:sz="4" w:space="0" w:color="auto"/>
              <w:right w:val="single" w:sz="4" w:space="0" w:color="auto"/>
            </w:tcBorders>
          </w:tcPr>
          <w:bookmarkEnd w:id="746"/>
          <w:bookmarkEnd w:id="747"/>
          <w:p w14:paraId="12E0F478" w14:textId="77777777" w:rsidR="00F66DF5" w:rsidRPr="00F60912" w:rsidRDefault="00F66DF5" w:rsidP="00F66DF5">
            <w:pPr>
              <w:pStyle w:val="Tabletext"/>
              <w:keepNext/>
              <w:keepLines/>
              <w:rPr>
                <w:lang w:val="en-GB"/>
              </w:rPr>
            </w:pPr>
            <w:r w:rsidRPr="00EE0D95">
              <w:rPr>
                <w:rFonts w:hint="eastAsia"/>
              </w:rPr>
              <w:t>信道</w:t>
            </w:r>
          </w:p>
        </w:tc>
        <w:tc>
          <w:tcPr>
            <w:tcW w:w="2259" w:type="dxa"/>
            <w:tcBorders>
              <w:top w:val="single" w:sz="4" w:space="0" w:color="auto"/>
              <w:left w:val="single" w:sz="4" w:space="0" w:color="auto"/>
              <w:bottom w:val="single" w:sz="4" w:space="0" w:color="auto"/>
              <w:right w:val="single" w:sz="4" w:space="0" w:color="auto"/>
            </w:tcBorders>
          </w:tcPr>
          <w:p w14:paraId="5B0F6BF2" w14:textId="77777777" w:rsidR="00F66DF5" w:rsidRPr="00387665" w:rsidRDefault="00F66DF5" w:rsidP="00F66DF5">
            <w:pPr>
              <w:pStyle w:val="Tabletext"/>
              <w:keepNext/>
              <w:keepLines/>
              <w:jc w:val="center"/>
              <w:rPr>
                <w:lang w:val="en-GB"/>
              </w:rPr>
            </w:pPr>
            <w:r w:rsidRPr="00387665">
              <w:rPr>
                <w:i/>
                <w:iCs/>
                <w:lang w:val="en-GB"/>
              </w:rPr>
              <w:t>N</w:t>
            </w:r>
            <w:r w:rsidRPr="00387665">
              <w:rPr>
                <w:lang w:val="en-GB"/>
              </w:rPr>
              <w:t xml:space="preserve"> – 1</w:t>
            </w:r>
          </w:p>
        </w:tc>
        <w:tc>
          <w:tcPr>
            <w:tcW w:w="2259" w:type="dxa"/>
            <w:tcBorders>
              <w:top w:val="single" w:sz="4" w:space="0" w:color="auto"/>
              <w:left w:val="single" w:sz="4" w:space="0" w:color="auto"/>
              <w:bottom w:val="single" w:sz="4" w:space="0" w:color="auto"/>
              <w:right w:val="single" w:sz="4" w:space="0" w:color="auto"/>
            </w:tcBorders>
          </w:tcPr>
          <w:p w14:paraId="79AD0046" w14:textId="77777777" w:rsidR="00F66DF5" w:rsidRPr="00387665" w:rsidRDefault="00F66DF5" w:rsidP="00F66DF5">
            <w:pPr>
              <w:pStyle w:val="Tabletext"/>
              <w:keepNext/>
              <w:keepLines/>
              <w:jc w:val="center"/>
              <w:rPr>
                <w:lang w:val="en-GB"/>
              </w:rPr>
            </w:pPr>
            <w:r w:rsidRPr="00387665">
              <w:rPr>
                <w:i/>
                <w:iCs/>
                <w:lang w:val="en-GB"/>
              </w:rPr>
              <w:t>N</w:t>
            </w:r>
            <w:r w:rsidRPr="00387665">
              <w:rPr>
                <w:lang w:val="en-GB"/>
              </w:rPr>
              <w:t xml:space="preserve"> + 1</w:t>
            </w:r>
          </w:p>
        </w:tc>
      </w:tr>
      <w:tr w:rsidR="00F66DF5" w:rsidRPr="00F10A3B" w14:paraId="14A6B261" w14:textId="77777777" w:rsidTr="00F66DF5">
        <w:trPr>
          <w:cantSplit/>
          <w:jc w:val="center"/>
        </w:trPr>
        <w:tc>
          <w:tcPr>
            <w:tcW w:w="3987" w:type="dxa"/>
            <w:tcBorders>
              <w:top w:val="single" w:sz="4" w:space="0" w:color="auto"/>
              <w:left w:val="single" w:sz="4" w:space="0" w:color="auto"/>
              <w:bottom w:val="single" w:sz="4" w:space="0" w:color="auto"/>
              <w:right w:val="single" w:sz="4" w:space="0" w:color="auto"/>
            </w:tcBorders>
          </w:tcPr>
          <w:p w14:paraId="2D2DEE59" w14:textId="77777777" w:rsidR="00F66DF5" w:rsidRPr="00F60912" w:rsidRDefault="00F66DF5" w:rsidP="00F66DF5">
            <w:pPr>
              <w:pStyle w:val="Tabletext"/>
              <w:rPr>
                <w:lang w:val="en-GB" w:eastAsia="ja-JP"/>
              </w:rPr>
            </w:pPr>
            <w:r>
              <w:rPr>
                <w:rFonts w:hint="eastAsia"/>
                <w:lang w:val="en-GB" w:eastAsia="zh-CN"/>
              </w:rPr>
              <w:t>保护比</w:t>
            </w:r>
          </w:p>
        </w:tc>
        <w:tc>
          <w:tcPr>
            <w:tcW w:w="2259" w:type="dxa"/>
            <w:tcBorders>
              <w:top w:val="single" w:sz="4" w:space="0" w:color="auto"/>
              <w:left w:val="single" w:sz="4" w:space="0" w:color="auto"/>
              <w:bottom w:val="single" w:sz="4" w:space="0" w:color="auto"/>
              <w:right w:val="single" w:sz="4" w:space="0" w:color="auto"/>
            </w:tcBorders>
          </w:tcPr>
          <w:p w14:paraId="561D8CD8" w14:textId="77777777" w:rsidR="00F66DF5" w:rsidRPr="00387665" w:rsidRDefault="00F66DF5" w:rsidP="00F66DF5">
            <w:pPr>
              <w:pStyle w:val="Tabletext"/>
              <w:keepNext/>
              <w:keepLines/>
              <w:jc w:val="center"/>
              <w:rPr>
                <w:lang w:val="en-GB"/>
              </w:rPr>
            </w:pPr>
            <w:r w:rsidRPr="00387665">
              <w:rPr>
                <w:lang w:val="en-GB"/>
              </w:rPr>
              <w:t>–</w:t>
            </w:r>
            <w:r>
              <w:rPr>
                <w:lang w:val="en-GB"/>
              </w:rPr>
              <w:t>26</w:t>
            </w:r>
          </w:p>
        </w:tc>
        <w:tc>
          <w:tcPr>
            <w:tcW w:w="2259" w:type="dxa"/>
            <w:tcBorders>
              <w:top w:val="single" w:sz="4" w:space="0" w:color="auto"/>
              <w:left w:val="single" w:sz="4" w:space="0" w:color="auto"/>
              <w:bottom w:val="single" w:sz="4" w:space="0" w:color="auto"/>
              <w:right w:val="single" w:sz="4" w:space="0" w:color="auto"/>
            </w:tcBorders>
          </w:tcPr>
          <w:p w14:paraId="46B1235E" w14:textId="77777777" w:rsidR="00F66DF5" w:rsidRPr="00387665" w:rsidRDefault="00F66DF5" w:rsidP="00F66DF5">
            <w:pPr>
              <w:pStyle w:val="Tabletext"/>
              <w:keepNext/>
              <w:keepLines/>
              <w:jc w:val="center"/>
              <w:rPr>
                <w:lang w:val="en-GB"/>
              </w:rPr>
            </w:pPr>
            <w:r w:rsidRPr="00387665">
              <w:rPr>
                <w:lang w:val="en-GB"/>
              </w:rPr>
              <w:t>–</w:t>
            </w:r>
            <w:r>
              <w:rPr>
                <w:lang w:val="en-GB"/>
              </w:rPr>
              <w:t>29</w:t>
            </w:r>
          </w:p>
        </w:tc>
      </w:tr>
      <w:tr w:rsidR="00F66DF5" w:rsidRPr="004A3F89" w14:paraId="63BAC55C" w14:textId="77777777" w:rsidTr="00F66DF5">
        <w:trPr>
          <w:cantSplit/>
          <w:jc w:val="center"/>
        </w:trPr>
        <w:tc>
          <w:tcPr>
            <w:tcW w:w="8505" w:type="dxa"/>
            <w:gridSpan w:val="3"/>
            <w:tcBorders>
              <w:top w:val="single" w:sz="4" w:space="0" w:color="auto"/>
              <w:left w:val="nil"/>
              <w:bottom w:val="nil"/>
              <w:right w:val="nil"/>
            </w:tcBorders>
          </w:tcPr>
          <w:p w14:paraId="5A15F5EC" w14:textId="77777777" w:rsidR="00F66DF5" w:rsidRPr="00D4777E" w:rsidRDefault="00F66DF5" w:rsidP="00F66DF5">
            <w:pPr>
              <w:pStyle w:val="TableLegendNote"/>
              <w:rPr>
                <w:rFonts w:eastAsia="SimSun"/>
                <w:lang w:val="fr-FR" w:eastAsia="zh-CN"/>
              </w:rPr>
            </w:pPr>
            <w:r w:rsidRPr="00D4777E">
              <w:rPr>
                <w:rFonts w:eastAsia="SimSun"/>
                <w:lang w:val="en-GB" w:eastAsia="zh-CN"/>
              </w:rPr>
              <w:t>注</w:t>
            </w:r>
            <w:r w:rsidRPr="00D4777E">
              <w:rPr>
                <w:rFonts w:eastAsia="SimSun"/>
                <w:lang w:val="fr-FR" w:eastAsia="ja-JP"/>
              </w:rPr>
              <w:t xml:space="preserve">1 – </w:t>
            </w:r>
            <w:r w:rsidRPr="00D4777E">
              <w:rPr>
                <w:rFonts w:eastAsia="SimSun"/>
                <w:lang w:val="en-GB" w:eastAsia="zh-CN"/>
              </w:rPr>
              <w:t>此表中所述的保护比只对高斯信道有效</w:t>
            </w:r>
            <w:r w:rsidRPr="00D4777E">
              <w:rPr>
                <w:rFonts w:eastAsia="SimSun"/>
                <w:lang w:val="fr-FR" w:eastAsia="zh-CN"/>
              </w:rPr>
              <w:t>，</w:t>
            </w:r>
            <w:r w:rsidRPr="00D4777E">
              <w:rPr>
                <w:rFonts w:eastAsia="SimSun"/>
                <w:lang w:val="en-GB" w:eastAsia="zh-CN"/>
              </w:rPr>
              <w:t>它们可用于</w:t>
            </w:r>
            <w:r w:rsidRPr="00D4777E">
              <w:rPr>
                <w:rFonts w:eastAsia="SimSun"/>
                <w:lang w:val="fr-FR" w:eastAsia="ja-JP"/>
              </w:rPr>
              <w:t>DVB-T 8 MHz</w:t>
            </w:r>
            <w:r w:rsidRPr="00D4777E">
              <w:rPr>
                <w:rFonts w:eastAsia="SimSun"/>
                <w:lang w:eastAsia="zh-CN"/>
              </w:rPr>
              <w:t>信号受</w:t>
            </w:r>
            <w:r w:rsidRPr="00D4777E">
              <w:rPr>
                <w:rFonts w:eastAsia="SimSun"/>
                <w:lang w:val="fr-FR" w:eastAsia="ja-JP"/>
              </w:rPr>
              <w:t>ISDB-T 8 MHz</w:t>
            </w:r>
            <w:r w:rsidRPr="00D4777E">
              <w:rPr>
                <w:rFonts w:eastAsia="SimSun"/>
                <w:lang w:eastAsia="zh-CN"/>
              </w:rPr>
              <w:t>信号干扰的情况。</w:t>
            </w:r>
          </w:p>
          <w:p w14:paraId="178851E7" w14:textId="77777777" w:rsidR="00F66DF5" w:rsidRPr="005674E4" w:rsidRDefault="00F66DF5" w:rsidP="00F66DF5">
            <w:pPr>
              <w:pStyle w:val="TableLegendNote"/>
              <w:rPr>
                <w:lang w:val="fr-FR" w:eastAsia="ja-JP"/>
              </w:rPr>
            </w:pPr>
            <w:r w:rsidRPr="00D4777E">
              <w:rPr>
                <w:rFonts w:eastAsia="SimSun"/>
                <w:lang w:val="en-GB" w:eastAsia="zh-CN"/>
              </w:rPr>
              <w:t>注</w:t>
            </w:r>
            <w:r w:rsidRPr="00D4777E">
              <w:rPr>
                <w:rFonts w:eastAsia="SimSun"/>
                <w:lang w:val="fr-FR" w:eastAsia="ja-JP"/>
              </w:rPr>
              <w:t xml:space="preserve">2 – </w:t>
            </w:r>
            <w:r w:rsidRPr="00D4777E">
              <w:rPr>
                <w:rFonts w:eastAsia="SimSun"/>
                <w:lang w:val="fr-FR" w:eastAsia="zh-CN"/>
              </w:rPr>
              <w:t>–30 dB</w:t>
            </w:r>
            <w:r w:rsidRPr="00D4777E">
              <w:rPr>
                <w:rFonts w:eastAsia="SimSun"/>
                <w:lang w:eastAsia="zh-CN"/>
              </w:rPr>
              <w:t>的</w:t>
            </w:r>
            <w:r w:rsidRPr="00D4777E">
              <w:rPr>
                <w:rFonts w:eastAsia="SimSun"/>
                <w:lang w:val="en-GB" w:eastAsia="zh-CN"/>
              </w:rPr>
              <w:t>保护比对</w:t>
            </w:r>
            <w:r w:rsidRPr="00D4777E">
              <w:rPr>
                <w:rFonts w:eastAsia="SimSun"/>
                <w:lang w:eastAsia="zh-CN"/>
              </w:rPr>
              <w:t>码率为</w:t>
            </w:r>
            <w:r w:rsidRPr="00D4777E">
              <w:rPr>
                <w:rFonts w:eastAsia="SimSun"/>
                <w:lang w:val="fr-FR" w:eastAsia="zh-CN"/>
              </w:rPr>
              <w:t>3/4</w:t>
            </w:r>
            <w:r w:rsidRPr="00D4777E">
              <w:rPr>
                <w:rFonts w:eastAsia="SimSun"/>
                <w:lang w:eastAsia="zh-CN"/>
              </w:rPr>
              <w:t>的</w:t>
            </w:r>
            <w:r w:rsidRPr="00D4777E">
              <w:rPr>
                <w:rFonts w:eastAsia="SimSun"/>
                <w:lang w:val="fr-FR" w:eastAsia="zh-CN"/>
              </w:rPr>
              <w:t>ISDB-T 8 MHz 64-QAM</w:t>
            </w:r>
            <w:r w:rsidRPr="00D4777E">
              <w:rPr>
                <w:rFonts w:eastAsia="SimSun"/>
                <w:lang w:eastAsia="zh-CN"/>
              </w:rPr>
              <w:t>的信号适用。</w:t>
            </w:r>
          </w:p>
        </w:tc>
      </w:tr>
    </w:tbl>
    <w:p w14:paraId="0F324E57" w14:textId="77777777" w:rsidR="00F66DF5" w:rsidRPr="00EA1153" w:rsidRDefault="00F66DF5" w:rsidP="00F66DF5">
      <w:pPr>
        <w:pStyle w:val="Heading2"/>
        <w:rPr>
          <w:lang w:eastAsia="zh-CN"/>
        </w:rPr>
      </w:pPr>
      <w:bookmarkStart w:id="748" w:name="_Toc401838114"/>
      <w:bookmarkStart w:id="749" w:name="_Toc401838509"/>
      <w:bookmarkStart w:id="750" w:name="_Toc401838914"/>
      <w:r w:rsidRPr="00EA1153">
        <w:rPr>
          <w:lang w:eastAsia="zh-CN"/>
        </w:rPr>
        <w:t>1.2</w:t>
      </w:r>
      <w:r w:rsidRPr="00EA1153">
        <w:rPr>
          <w:lang w:eastAsia="zh-CN"/>
        </w:rPr>
        <w:tab/>
      </w:r>
      <w:bookmarkEnd w:id="731"/>
      <w:bookmarkEnd w:id="732"/>
      <w:bookmarkEnd w:id="733"/>
      <w:bookmarkEnd w:id="734"/>
      <w:r>
        <w:rPr>
          <w:lang w:eastAsia="zh-CN"/>
        </w:rPr>
        <w:t>ISDB-T</w:t>
      </w:r>
      <w:r>
        <w:rPr>
          <w:rFonts w:hint="eastAsia"/>
          <w:lang w:eastAsia="zh-CN"/>
        </w:rPr>
        <w:t>地面数字电视信号受模拟地面电视信号干扰的保护</w:t>
      </w:r>
      <w:bookmarkEnd w:id="742"/>
      <w:bookmarkEnd w:id="743"/>
      <w:bookmarkEnd w:id="748"/>
      <w:bookmarkEnd w:id="749"/>
      <w:bookmarkEnd w:id="750"/>
    </w:p>
    <w:p w14:paraId="17F41302" w14:textId="77777777" w:rsidR="00F66DF5" w:rsidRPr="00EA1153" w:rsidRDefault="00F66DF5" w:rsidP="00F66DF5">
      <w:pPr>
        <w:pStyle w:val="Heading3"/>
        <w:rPr>
          <w:lang w:eastAsia="zh-CN"/>
        </w:rPr>
      </w:pPr>
      <w:bookmarkStart w:id="751" w:name="_Toc519676879"/>
      <w:bookmarkStart w:id="752" w:name="_Toc519680672"/>
      <w:bookmarkStart w:id="753" w:name="_Toc519938514"/>
      <w:bookmarkStart w:id="754" w:name="_Toc521919444"/>
      <w:bookmarkStart w:id="755" w:name="_Toc328383534"/>
      <w:bookmarkStart w:id="756" w:name="_Toc382991953"/>
      <w:bookmarkStart w:id="757" w:name="_Toc401838510"/>
      <w:bookmarkStart w:id="758" w:name="_Toc401838915"/>
      <w:r w:rsidRPr="00EA1153">
        <w:rPr>
          <w:lang w:eastAsia="zh-CN"/>
        </w:rPr>
        <w:t>1.2.1</w:t>
      </w:r>
      <w:r w:rsidRPr="00EA1153">
        <w:rPr>
          <w:lang w:eastAsia="zh-CN"/>
        </w:rPr>
        <w:tab/>
      </w:r>
      <w:bookmarkEnd w:id="751"/>
      <w:bookmarkEnd w:id="752"/>
      <w:bookmarkEnd w:id="753"/>
      <w:bookmarkEnd w:id="754"/>
      <w:r>
        <w:rPr>
          <w:rFonts w:hint="eastAsia"/>
          <w:lang w:eastAsia="zh-CN"/>
        </w:rPr>
        <w:t>对同信道干扰的保护</w:t>
      </w:r>
      <w:bookmarkEnd w:id="755"/>
      <w:bookmarkEnd w:id="756"/>
      <w:bookmarkEnd w:id="757"/>
      <w:bookmarkEnd w:id="758"/>
    </w:p>
    <w:p w14:paraId="0989FE6F" w14:textId="77777777" w:rsidR="00F66DF5" w:rsidRPr="00EA1153" w:rsidRDefault="00F66DF5" w:rsidP="00F66DF5">
      <w:pPr>
        <w:pStyle w:val="TableNo"/>
        <w:rPr>
          <w:lang w:eastAsia="zh-CN"/>
        </w:rPr>
      </w:pPr>
      <w:bookmarkStart w:id="759" w:name="_Toc401839667"/>
      <w:r>
        <w:rPr>
          <w:lang w:eastAsia="zh-CN"/>
        </w:rPr>
        <w:t>表</w:t>
      </w:r>
      <w:bookmarkEnd w:id="735"/>
      <w:bookmarkEnd w:id="736"/>
      <w:r>
        <w:rPr>
          <w:rFonts w:hint="eastAsia"/>
          <w:lang w:eastAsia="zh-CN"/>
        </w:rPr>
        <w:t>71</w:t>
      </w:r>
      <w:bookmarkEnd w:id="759"/>
    </w:p>
    <w:p w14:paraId="0DF29F7A" w14:textId="77777777" w:rsidR="00F66DF5" w:rsidRPr="00EA1153" w:rsidRDefault="00F66DF5" w:rsidP="00F66DF5">
      <w:pPr>
        <w:pStyle w:val="Tabletitle"/>
        <w:rPr>
          <w:lang w:eastAsia="zh-CN"/>
        </w:rPr>
      </w:pPr>
      <w:bookmarkStart w:id="760" w:name="_Toc401839668"/>
      <w:r>
        <w:rPr>
          <w:rFonts w:hint="eastAsia"/>
          <w:lang w:eastAsia="zh-CN"/>
        </w:rPr>
        <w:t>ISDB-T 6 MHz</w:t>
      </w:r>
      <w:r>
        <w:rPr>
          <w:rFonts w:hint="eastAsia"/>
          <w:lang w:eastAsia="zh-CN"/>
        </w:rPr>
        <w:t>受模拟电视干扰的同信道保护比（</w:t>
      </w:r>
      <w:r>
        <w:rPr>
          <w:rFonts w:hint="eastAsia"/>
          <w:lang w:eastAsia="zh-CN"/>
        </w:rPr>
        <w:t>dB</w:t>
      </w:r>
      <w:r>
        <w:rPr>
          <w:rFonts w:hint="eastAsia"/>
          <w:lang w:eastAsia="zh-CN"/>
        </w:rPr>
        <w:t>）</w:t>
      </w:r>
      <w:bookmarkEnd w:id="7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F66DF5" w:rsidRPr="00EA1153" w14:paraId="4D34C88A" w14:textId="77777777" w:rsidTr="00F66DF5">
        <w:trPr>
          <w:jc w:val="center"/>
        </w:trPr>
        <w:tc>
          <w:tcPr>
            <w:tcW w:w="2268" w:type="dxa"/>
            <w:tcBorders>
              <w:bottom w:val="single" w:sz="4" w:space="0" w:color="auto"/>
              <w:right w:val="single" w:sz="4" w:space="0" w:color="auto"/>
            </w:tcBorders>
          </w:tcPr>
          <w:p w14:paraId="2FDCB2CF" w14:textId="77777777" w:rsidR="00F66DF5" w:rsidRPr="00EA1153" w:rsidRDefault="00F66DF5" w:rsidP="00F66DF5">
            <w:pPr>
              <w:pStyle w:val="Tablehead"/>
              <w:rPr>
                <w:lang w:eastAsia="zh-CN"/>
              </w:rPr>
            </w:pPr>
          </w:p>
        </w:tc>
        <w:tc>
          <w:tcPr>
            <w:tcW w:w="7372" w:type="dxa"/>
            <w:gridSpan w:val="10"/>
            <w:tcBorders>
              <w:left w:val="nil"/>
              <w:bottom w:val="single" w:sz="4" w:space="0" w:color="auto"/>
            </w:tcBorders>
          </w:tcPr>
          <w:p w14:paraId="40C47E79" w14:textId="77777777" w:rsidR="00F66DF5" w:rsidRPr="00EA1153" w:rsidRDefault="00F66DF5" w:rsidP="00F66DF5">
            <w:pPr>
              <w:pStyle w:val="Tablehead"/>
              <w:rPr>
                <w:lang w:eastAsia="zh-CN"/>
              </w:rPr>
            </w:pPr>
            <w:r>
              <w:rPr>
                <w:rFonts w:hint="eastAsia"/>
                <w:lang w:eastAsia="zh-CN"/>
              </w:rPr>
              <w:t>保护比</w:t>
            </w:r>
          </w:p>
        </w:tc>
      </w:tr>
      <w:tr w:rsidR="00F66DF5" w:rsidRPr="00EA1153" w14:paraId="766E3152" w14:textId="77777777" w:rsidTr="00F66DF5">
        <w:trPr>
          <w:jc w:val="center"/>
        </w:trPr>
        <w:tc>
          <w:tcPr>
            <w:tcW w:w="2268" w:type="dxa"/>
            <w:tcBorders>
              <w:top w:val="single" w:sz="4" w:space="0" w:color="auto"/>
              <w:right w:val="single" w:sz="4" w:space="0" w:color="auto"/>
            </w:tcBorders>
          </w:tcPr>
          <w:p w14:paraId="7CFE3523" w14:textId="77777777" w:rsidR="00F66DF5" w:rsidRPr="00EA1153" w:rsidRDefault="00F66DF5" w:rsidP="00F66DF5">
            <w:pPr>
              <w:pStyle w:val="Tabletext"/>
              <w:rPr>
                <w:lang w:eastAsia="zh-CN"/>
              </w:rPr>
            </w:pPr>
            <w:r>
              <w:rPr>
                <w:rFonts w:hint="eastAsia"/>
                <w:lang w:eastAsia="zh-CN"/>
              </w:rPr>
              <w:t>调制方式</w:t>
            </w:r>
          </w:p>
        </w:tc>
        <w:tc>
          <w:tcPr>
            <w:tcW w:w="3686" w:type="dxa"/>
            <w:gridSpan w:val="5"/>
            <w:tcBorders>
              <w:top w:val="single" w:sz="4" w:space="0" w:color="auto"/>
              <w:left w:val="nil"/>
            </w:tcBorders>
          </w:tcPr>
          <w:p w14:paraId="3F498C35" w14:textId="77777777" w:rsidR="00F66DF5" w:rsidRPr="00EA1153" w:rsidRDefault="00F66DF5" w:rsidP="00F66DF5">
            <w:pPr>
              <w:pStyle w:val="Tabletext"/>
              <w:jc w:val="center"/>
            </w:pPr>
            <w:r w:rsidRPr="00EA1153">
              <w:t>DQPSK</w:t>
            </w:r>
          </w:p>
        </w:tc>
        <w:tc>
          <w:tcPr>
            <w:tcW w:w="3686" w:type="dxa"/>
            <w:gridSpan w:val="5"/>
            <w:tcBorders>
              <w:top w:val="single" w:sz="4" w:space="0" w:color="auto"/>
            </w:tcBorders>
          </w:tcPr>
          <w:p w14:paraId="039496EA" w14:textId="77777777" w:rsidR="00F66DF5" w:rsidRPr="00EA1153" w:rsidRDefault="00F66DF5" w:rsidP="00F66DF5">
            <w:pPr>
              <w:pStyle w:val="Tabletext"/>
              <w:jc w:val="center"/>
            </w:pPr>
            <w:r w:rsidRPr="00EA1153">
              <w:t>QPSK</w:t>
            </w:r>
          </w:p>
        </w:tc>
      </w:tr>
      <w:tr w:rsidR="00F66DF5" w:rsidRPr="00EA1153" w14:paraId="3822F503" w14:textId="77777777" w:rsidTr="00F66DF5">
        <w:trPr>
          <w:jc w:val="center"/>
        </w:trPr>
        <w:tc>
          <w:tcPr>
            <w:tcW w:w="2268" w:type="dxa"/>
            <w:tcBorders>
              <w:right w:val="single" w:sz="4" w:space="0" w:color="auto"/>
            </w:tcBorders>
          </w:tcPr>
          <w:p w14:paraId="7C671E55" w14:textId="77777777" w:rsidR="00F66DF5" w:rsidRPr="00EA1153" w:rsidRDefault="00F66DF5" w:rsidP="00F66DF5">
            <w:pPr>
              <w:pStyle w:val="Tabletext"/>
            </w:pPr>
            <w:r>
              <w:rPr>
                <w:rFonts w:hint="eastAsia"/>
              </w:rPr>
              <w:t>编码率</w:t>
            </w:r>
          </w:p>
        </w:tc>
        <w:tc>
          <w:tcPr>
            <w:tcW w:w="737" w:type="dxa"/>
            <w:tcBorders>
              <w:left w:val="nil"/>
            </w:tcBorders>
            <w:vAlign w:val="center"/>
          </w:tcPr>
          <w:p w14:paraId="1B039359" w14:textId="77777777" w:rsidR="00F66DF5" w:rsidRPr="00EA1153" w:rsidRDefault="00F66DF5" w:rsidP="00F66DF5">
            <w:pPr>
              <w:pStyle w:val="Tabletext"/>
              <w:jc w:val="center"/>
            </w:pPr>
            <w:r w:rsidRPr="00EA1153">
              <w:t>1/2</w:t>
            </w:r>
          </w:p>
        </w:tc>
        <w:tc>
          <w:tcPr>
            <w:tcW w:w="737" w:type="dxa"/>
            <w:vAlign w:val="center"/>
          </w:tcPr>
          <w:p w14:paraId="73388988" w14:textId="77777777" w:rsidR="00F66DF5" w:rsidRPr="00EA1153" w:rsidRDefault="00F66DF5" w:rsidP="00F66DF5">
            <w:pPr>
              <w:pStyle w:val="Tabletext"/>
              <w:jc w:val="center"/>
            </w:pPr>
            <w:r w:rsidRPr="00EA1153">
              <w:t>2/3</w:t>
            </w:r>
          </w:p>
        </w:tc>
        <w:tc>
          <w:tcPr>
            <w:tcW w:w="737" w:type="dxa"/>
            <w:vAlign w:val="center"/>
          </w:tcPr>
          <w:p w14:paraId="5B011C31" w14:textId="77777777" w:rsidR="00F66DF5" w:rsidRPr="00EA1153" w:rsidRDefault="00F66DF5" w:rsidP="00F66DF5">
            <w:pPr>
              <w:pStyle w:val="Tabletext"/>
              <w:jc w:val="center"/>
            </w:pPr>
            <w:r w:rsidRPr="00EA1153">
              <w:t>3/4</w:t>
            </w:r>
          </w:p>
        </w:tc>
        <w:tc>
          <w:tcPr>
            <w:tcW w:w="737" w:type="dxa"/>
            <w:vAlign w:val="center"/>
          </w:tcPr>
          <w:p w14:paraId="54A37252" w14:textId="77777777" w:rsidR="00F66DF5" w:rsidRPr="00EA1153" w:rsidRDefault="00F66DF5" w:rsidP="00F66DF5">
            <w:pPr>
              <w:pStyle w:val="Tabletext"/>
              <w:jc w:val="center"/>
            </w:pPr>
            <w:r w:rsidRPr="00EA1153">
              <w:t>5/6</w:t>
            </w:r>
          </w:p>
        </w:tc>
        <w:tc>
          <w:tcPr>
            <w:tcW w:w="738" w:type="dxa"/>
            <w:vAlign w:val="center"/>
          </w:tcPr>
          <w:p w14:paraId="1D658A8F" w14:textId="77777777" w:rsidR="00F66DF5" w:rsidRPr="00EA1153" w:rsidRDefault="00F66DF5" w:rsidP="00F66DF5">
            <w:pPr>
              <w:pStyle w:val="Tabletext"/>
              <w:jc w:val="center"/>
            </w:pPr>
            <w:r w:rsidRPr="00EA1153">
              <w:t>7/8</w:t>
            </w:r>
          </w:p>
        </w:tc>
        <w:tc>
          <w:tcPr>
            <w:tcW w:w="737" w:type="dxa"/>
            <w:vAlign w:val="center"/>
          </w:tcPr>
          <w:p w14:paraId="5B815076" w14:textId="77777777" w:rsidR="00F66DF5" w:rsidRPr="00EA1153" w:rsidRDefault="00F66DF5" w:rsidP="00F66DF5">
            <w:pPr>
              <w:pStyle w:val="Tabletext"/>
              <w:jc w:val="center"/>
            </w:pPr>
            <w:r w:rsidRPr="00EA1153">
              <w:t>1/2</w:t>
            </w:r>
          </w:p>
        </w:tc>
        <w:tc>
          <w:tcPr>
            <w:tcW w:w="737" w:type="dxa"/>
            <w:vAlign w:val="center"/>
          </w:tcPr>
          <w:p w14:paraId="0AF8A7C5" w14:textId="77777777" w:rsidR="00F66DF5" w:rsidRPr="00EA1153" w:rsidRDefault="00F66DF5" w:rsidP="00F66DF5">
            <w:pPr>
              <w:pStyle w:val="Tabletext"/>
              <w:jc w:val="center"/>
            </w:pPr>
            <w:r w:rsidRPr="00EA1153">
              <w:t>2/3</w:t>
            </w:r>
          </w:p>
        </w:tc>
        <w:tc>
          <w:tcPr>
            <w:tcW w:w="737" w:type="dxa"/>
            <w:vAlign w:val="center"/>
          </w:tcPr>
          <w:p w14:paraId="0048EF6F" w14:textId="77777777" w:rsidR="00F66DF5" w:rsidRPr="00EA1153" w:rsidRDefault="00F66DF5" w:rsidP="00F66DF5">
            <w:pPr>
              <w:pStyle w:val="Tabletext"/>
              <w:jc w:val="center"/>
            </w:pPr>
            <w:r w:rsidRPr="00EA1153">
              <w:t>3/4</w:t>
            </w:r>
          </w:p>
        </w:tc>
        <w:tc>
          <w:tcPr>
            <w:tcW w:w="737" w:type="dxa"/>
            <w:vAlign w:val="center"/>
          </w:tcPr>
          <w:p w14:paraId="09163804" w14:textId="77777777" w:rsidR="00F66DF5" w:rsidRPr="00EA1153" w:rsidRDefault="00F66DF5" w:rsidP="00F66DF5">
            <w:pPr>
              <w:pStyle w:val="Tabletext"/>
              <w:jc w:val="center"/>
            </w:pPr>
            <w:r w:rsidRPr="00EA1153">
              <w:t>5/6</w:t>
            </w:r>
          </w:p>
        </w:tc>
        <w:tc>
          <w:tcPr>
            <w:tcW w:w="738" w:type="dxa"/>
            <w:vAlign w:val="center"/>
          </w:tcPr>
          <w:p w14:paraId="346F97E5" w14:textId="77777777" w:rsidR="00F66DF5" w:rsidRPr="00EA1153" w:rsidRDefault="00F66DF5" w:rsidP="00F66DF5">
            <w:pPr>
              <w:pStyle w:val="Tabletext"/>
              <w:jc w:val="center"/>
            </w:pPr>
            <w:r w:rsidRPr="00EA1153">
              <w:t>7/8</w:t>
            </w:r>
          </w:p>
        </w:tc>
      </w:tr>
      <w:tr w:rsidR="00F66DF5" w:rsidRPr="00EA1153" w14:paraId="594045F2" w14:textId="77777777" w:rsidTr="00F66DF5">
        <w:trPr>
          <w:jc w:val="center"/>
        </w:trPr>
        <w:tc>
          <w:tcPr>
            <w:tcW w:w="2268" w:type="dxa"/>
            <w:tcBorders>
              <w:bottom w:val="single" w:sz="4" w:space="0" w:color="auto"/>
              <w:right w:val="single" w:sz="4" w:space="0" w:color="auto"/>
            </w:tcBorders>
          </w:tcPr>
          <w:p w14:paraId="301E53F6" w14:textId="77777777" w:rsidR="00F66DF5" w:rsidRPr="00EA1153" w:rsidRDefault="00F66DF5" w:rsidP="00F66DF5">
            <w:pPr>
              <w:pStyle w:val="Tabletext"/>
            </w:pPr>
            <w:r w:rsidRPr="00EA1153">
              <w:t>M/NTSC</w:t>
            </w:r>
          </w:p>
        </w:tc>
        <w:tc>
          <w:tcPr>
            <w:tcW w:w="737" w:type="dxa"/>
            <w:tcBorders>
              <w:left w:val="nil"/>
              <w:bottom w:val="single" w:sz="4" w:space="0" w:color="auto"/>
            </w:tcBorders>
            <w:vAlign w:val="center"/>
          </w:tcPr>
          <w:p w14:paraId="1687DAB0" w14:textId="77777777" w:rsidR="00F66DF5" w:rsidRPr="00EA1153" w:rsidRDefault="00F66DF5" w:rsidP="00F66DF5">
            <w:pPr>
              <w:pStyle w:val="Tabletext"/>
              <w:jc w:val="center"/>
            </w:pPr>
            <w:r w:rsidRPr="00EA1153">
              <w:sym w:font="Symbol" w:char="F02D"/>
            </w:r>
            <w:r w:rsidRPr="00EA1153">
              <w:t>5</w:t>
            </w:r>
          </w:p>
        </w:tc>
        <w:tc>
          <w:tcPr>
            <w:tcW w:w="737" w:type="dxa"/>
            <w:tcBorders>
              <w:bottom w:val="single" w:sz="4" w:space="0" w:color="auto"/>
            </w:tcBorders>
            <w:vAlign w:val="center"/>
          </w:tcPr>
          <w:p w14:paraId="74DD4F00" w14:textId="77777777" w:rsidR="00F66DF5" w:rsidRPr="00EA1153" w:rsidRDefault="00F66DF5" w:rsidP="00F66DF5">
            <w:pPr>
              <w:pStyle w:val="Tabletext"/>
              <w:jc w:val="center"/>
            </w:pPr>
            <w:r w:rsidRPr="00EA1153">
              <w:sym w:font="Symbol" w:char="F02D"/>
            </w:r>
            <w:r w:rsidRPr="00EA1153">
              <w:t>3</w:t>
            </w:r>
          </w:p>
        </w:tc>
        <w:tc>
          <w:tcPr>
            <w:tcW w:w="737" w:type="dxa"/>
            <w:tcBorders>
              <w:bottom w:val="single" w:sz="4" w:space="0" w:color="auto"/>
            </w:tcBorders>
            <w:vAlign w:val="center"/>
          </w:tcPr>
          <w:p w14:paraId="692CB4A0" w14:textId="77777777" w:rsidR="00F66DF5" w:rsidRPr="00EA1153" w:rsidRDefault="00F66DF5" w:rsidP="00F66DF5">
            <w:pPr>
              <w:pStyle w:val="Tabletext"/>
              <w:jc w:val="center"/>
            </w:pPr>
            <w:r w:rsidRPr="00EA1153">
              <w:sym w:font="Symbol" w:char="F02D"/>
            </w:r>
            <w:r w:rsidRPr="00EA1153">
              <w:t>1</w:t>
            </w:r>
          </w:p>
        </w:tc>
        <w:tc>
          <w:tcPr>
            <w:tcW w:w="737" w:type="dxa"/>
            <w:tcBorders>
              <w:bottom w:val="single" w:sz="4" w:space="0" w:color="auto"/>
            </w:tcBorders>
            <w:vAlign w:val="center"/>
          </w:tcPr>
          <w:p w14:paraId="731A4141" w14:textId="77777777" w:rsidR="00F66DF5" w:rsidRPr="00EA1153" w:rsidRDefault="00F66DF5" w:rsidP="00F66DF5">
            <w:pPr>
              <w:pStyle w:val="Tabletext"/>
              <w:jc w:val="center"/>
            </w:pPr>
            <w:r w:rsidRPr="00EA1153">
              <w:t>2</w:t>
            </w:r>
          </w:p>
        </w:tc>
        <w:tc>
          <w:tcPr>
            <w:tcW w:w="738" w:type="dxa"/>
            <w:tcBorders>
              <w:bottom w:val="single" w:sz="4" w:space="0" w:color="auto"/>
            </w:tcBorders>
            <w:vAlign w:val="center"/>
          </w:tcPr>
          <w:p w14:paraId="5146405D" w14:textId="77777777" w:rsidR="00F66DF5" w:rsidRPr="00EA1153" w:rsidRDefault="00F66DF5" w:rsidP="00F66DF5">
            <w:pPr>
              <w:pStyle w:val="Tabletext"/>
              <w:jc w:val="center"/>
            </w:pPr>
            <w:r w:rsidRPr="00EA1153">
              <w:t>6</w:t>
            </w:r>
          </w:p>
        </w:tc>
        <w:tc>
          <w:tcPr>
            <w:tcW w:w="737" w:type="dxa"/>
            <w:tcBorders>
              <w:bottom w:val="single" w:sz="4" w:space="0" w:color="auto"/>
            </w:tcBorders>
            <w:vAlign w:val="center"/>
          </w:tcPr>
          <w:p w14:paraId="0F202367" w14:textId="77777777" w:rsidR="00F66DF5" w:rsidRPr="00EA1153" w:rsidRDefault="00F66DF5" w:rsidP="00F66DF5">
            <w:pPr>
              <w:pStyle w:val="Tabletext"/>
              <w:jc w:val="center"/>
            </w:pPr>
            <w:r w:rsidRPr="00EA1153">
              <w:sym w:font="Symbol" w:char="F02D"/>
            </w:r>
            <w:r w:rsidRPr="00EA1153">
              <w:t>16</w:t>
            </w:r>
          </w:p>
        </w:tc>
        <w:tc>
          <w:tcPr>
            <w:tcW w:w="737" w:type="dxa"/>
            <w:tcBorders>
              <w:bottom w:val="single" w:sz="4" w:space="0" w:color="auto"/>
            </w:tcBorders>
            <w:vAlign w:val="center"/>
          </w:tcPr>
          <w:p w14:paraId="5EFAE44F" w14:textId="77777777" w:rsidR="00F66DF5" w:rsidRPr="00EA1153" w:rsidRDefault="00F66DF5" w:rsidP="00F66DF5">
            <w:pPr>
              <w:pStyle w:val="Tabletext"/>
              <w:jc w:val="center"/>
            </w:pPr>
            <w:r w:rsidRPr="00EA1153">
              <w:sym w:font="Symbol" w:char="F02D"/>
            </w:r>
            <w:r w:rsidRPr="00EA1153">
              <w:t>11</w:t>
            </w:r>
          </w:p>
        </w:tc>
        <w:tc>
          <w:tcPr>
            <w:tcW w:w="737" w:type="dxa"/>
            <w:tcBorders>
              <w:bottom w:val="single" w:sz="4" w:space="0" w:color="auto"/>
            </w:tcBorders>
            <w:vAlign w:val="center"/>
          </w:tcPr>
          <w:p w14:paraId="5A1585E3" w14:textId="77777777" w:rsidR="00F66DF5" w:rsidRPr="00EA1153" w:rsidRDefault="00F66DF5" w:rsidP="00F66DF5">
            <w:pPr>
              <w:pStyle w:val="Tabletext"/>
              <w:jc w:val="center"/>
            </w:pPr>
            <w:r w:rsidRPr="00EA1153">
              <w:sym w:font="Symbol" w:char="F02D"/>
            </w:r>
            <w:r w:rsidRPr="00EA1153">
              <w:t>8</w:t>
            </w:r>
          </w:p>
        </w:tc>
        <w:tc>
          <w:tcPr>
            <w:tcW w:w="737" w:type="dxa"/>
            <w:tcBorders>
              <w:bottom w:val="single" w:sz="4" w:space="0" w:color="auto"/>
            </w:tcBorders>
            <w:vAlign w:val="center"/>
          </w:tcPr>
          <w:p w14:paraId="06BE317B" w14:textId="77777777" w:rsidR="00F66DF5" w:rsidRPr="00EA1153" w:rsidRDefault="00F66DF5" w:rsidP="00F66DF5">
            <w:pPr>
              <w:pStyle w:val="Tabletext"/>
              <w:jc w:val="center"/>
            </w:pPr>
            <w:r w:rsidRPr="00EA1153">
              <w:t>0</w:t>
            </w:r>
          </w:p>
        </w:tc>
        <w:tc>
          <w:tcPr>
            <w:tcW w:w="738" w:type="dxa"/>
            <w:tcBorders>
              <w:bottom w:val="single" w:sz="4" w:space="0" w:color="auto"/>
            </w:tcBorders>
            <w:vAlign w:val="center"/>
          </w:tcPr>
          <w:p w14:paraId="497CF142" w14:textId="77777777" w:rsidR="00F66DF5" w:rsidRPr="00EA1153" w:rsidRDefault="00F66DF5" w:rsidP="00F66DF5">
            <w:pPr>
              <w:pStyle w:val="Tabletext"/>
              <w:jc w:val="center"/>
            </w:pPr>
            <w:r w:rsidRPr="00EA1153">
              <w:t>2</w:t>
            </w:r>
          </w:p>
        </w:tc>
      </w:tr>
      <w:tr w:rsidR="00F66DF5" w:rsidRPr="00EA1153" w14:paraId="07B4CB59" w14:textId="77777777" w:rsidTr="00F66DF5">
        <w:trPr>
          <w:jc w:val="center"/>
        </w:trPr>
        <w:tc>
          <w:tcPr>
            <w:tcW w:w="2268" w:type="dxa"/>
            <w:tcBorders>
              <w:top w:val="single" w:sz="4" w:space="0" w:color="auto"/>
              <w:right w:val="single" w:sz="4" w:space="0" w:color="auto"/>
            </w:tcBorders>
          </w:tcPr>
          <w:p w14:paraId="11C82E02" w14:textId="77777777" w:rsidR="00F66DF5" w:rsidRPr="00EA1153" w:rsidRDefault="00F66DF5" w:rsidP="00F66DF5">
            <w:pPr>
              <w:pStyle w:val="Tabletext"/>
            </w:pPr>
            <w:r>
              <w:rPr>
                <w:rFonts w:hint="eastAsia"/>
              </w:rPr>
              <w:t>调制方式</w:t>
            </w:r>
          </w:p>
        </w:tc>
        <w:tc>
          <w:tcPr>
            <w:tcW w:w="3686" w:type="dxa"/>
            <w:gridSpan w:val="5"/>
            <w:tcBorders>
              <w:top w:val="single" w:sz="4" w:space="0" w:color="auto"/>
              <w:left w:val="nil"/>
            </w:tcBorders>
          </w:tcPr>
          <w:p w14:paraId="4799B514" w14:textId="77777777" w:rsidR="00F66DF5" w:rsidRPr="00EA1153" w:rsidRDefault="00F66DF5" w:rsidP="00F66DF5">
            <w:pPr>
              <w:pStyle w:val="Tabletext"/>
              <w:jc w:val="center"/>
            </w:pPr>
            <w:r w:rsidRPr="00EA1153">
              <w:t>16-QAM</w:t>
            </w:r>
          </w:p>
        </w:tc>
        <w:tc>
          <w:tcPr>
            <w:tcW w:w="3686" w:type="dxa"/>
            <w:gridSpan w:val="5"/>
            <w:tcBorders>
              <w:top w:val="single" w:sz="4" w:space="0" w:color="auto"/>
            </w:tcBorders>
          </w:tcPr>
          <w:p w14:paraId="6EC49C80" w14:textId="77777777" w:rsidR="00F66DF5" w:rsidRPr="00EA1153" w:rsidRDefault="00F66DF5" w:rsidP="00F66DF5">
            <w:pPr>
              <w:pStyle w:val="Tabletext"/>
              <w:jc w:val="center"/>
            </w:pPr>
            <w:r w:rsidRPr="00EA1153">
              <w:t>64-QAM</w:t>
            </w:r>
          </w:p>
        </w:tc>
      </w:tr>
      <w:tr w:rsidR="00F66DF5" w:rsidRPr="00EA1153" w14:paraId="1C8E48D4" w14:textId="77777777" w:rsidTr="00F66DF5">
        <w:trPr>
          <w:jc w:val="center"/>
        </w:trPr>
        <w:tc>
          <w:tcPr>
            <w:tcW w:w="2268" w:type="dxa"/>
            <w:tcBorders>
              <w:right w:val="single" w:sz="4" w:space="0" w:color="auto"/>
            </w:tcBorders>
          </w:tcPr>
          <w:p w14:paraId="3DE9B7B9" w14:textId="77777777" w:rsidR="00F66DF5" w:rsidRPr="00EA1153" w:rsidRDefault="00F66DF5" w:rsidP="00F66DF5">
            <w:pPr>
              <w:pStyle w:val="Tabletext"/>
              <w:rPr>
                <w:lang w:eastAsia="zh-CN"/>
              </w:rPr>
            </w:pPr>
            <w:r>
              <w:rPr>
                <w:rFonts w:hint="eastAsia"/>
                <w:lang w:eastAsia="zh-CN"/>
              </w:rPr>
              <w:t>编码率</w:t>
            </w:r>
          </w:p>
        </w:tc>
        <w:tc>
          <w:tcPr>
            <w:tcW w:w="737" w:type="dxa"/>
            <w:tcBorders>
              <w:left w:val="nil"/>
            </w:tcBorders>
            <w:vAlign w:val="center"/>
          </w:tcPr>
          <w:p w14:paraId="4A3A1C5B" w14:textId="77777777" w:rsidR="00F66DF5" w:rsidRPr="00EA1153" w:rsidRDefault="00F66DF5" w:rsidP="00F66DF5">
            <w:pPr>
              <w:pStyle w:val="Tabletext"/>
              <w:jc w:val="center"/>
            </w:pPr>
            <w:r w:rsidRPr="00EA1153">
              <w:t>1/2</w:t>
            </w:r>
          </w:p>
        </w:tc>
        <w:tc>
          <w:tcPr>
            <w:tcW w:w="737" w:type="dxa"/>
            <w:vAlign w:val="center"/>
          </w:tcPr>
          <w:p w14:paraId="325EBB55" w14:textId="77777777" w:rsidR="00F66DF5" w:rsidRPr="00EA1153" w:rsidRDefault="00F66DF5" w:rsidP="00F66DF5">
            <w:pPr>
              <w:pStyle w:val="Tabletext"/>
              <w:jc w:val="center"/>
            </w:pPr>
            <w:r w:rsidRPr="00EA1153">
              <w:t>2/3</w:t>
            </w:r>
          </w:p>
        </w:tc>
        <w:tc>
          <w:tcPr>
            <w:tcW w:w="737" w:type="dxa"/>
            <w:vAlign w:val="center"/>
          </w:tcPr>
          <w:p w14:paraId="77457169" w14:textId="77777777" w:rsidR="00F66DF5" w:rsidRPr="00EA1153" w:rsidRDefault="00F66DF5" w:rsidP="00F66DF5">
            <w:pPr>
              <w:pStyle w:val="Tabletext"/>
              <w:jc w:val="center"/>
            </w:pPr>
            <w:r w:rsidRPr="00EA1153">
              <w:t>3/4</w:t>
            </w:r>
          </w:p>
        </w:tc>
        <w:tc>
          <w:tcPr>
            <w:tcW w:w="737" w:type="dxa"/>
            <w:vAlign w:val="center"/>
          </w:tcPr>
          <w:p w14:paraId="3E1CB890" w14:textId="77777777" w:rsidR="00F66DF5" w:rsidRPr="00EA1153" w:rsidRDefault="00F66DF5" w:rsidP="00F66DF5">
            <w:pPr>
              <w:pStyle w:val="Tabletext"/>
              <w:jc w:val="center"/>
            </w:pPr>
            <w:r w:rsidRPr="00EA1153">
              <w:t>5/6</w:t>
            </w:r>
          </w:p>
        </w:tc>
        <w:tc>
          <w:tcPr>
            <w:tcW w:w="738" w:type="dxa"/>
            <w:vAlign w:val="center"/>
          </w:tcPr>
          <w:p w14:paraId="6EE14A0C" w14:textId="77777777" w:rsidR="00F66DF5" w:rsidRPr="00EA1153" w:rsidRDefault="00F66DF5" w:rsidP="00F66DF5">
            <w:pPr>
              <w:pStyle w:val="Tabletext"/>
              <w:jc w:val="center"/>
            </w:pPr>
            <w:r w:rsidRPr="00EA1153">
              <w:t>7/8</w:t>
            </w:r>
          </w:p>
        </w:tc>
        <w:tc>
          <w:tcPr>
            <w:tcW w:w="737" w:type="dxa"/>
            <w:vAlign w:val="center"/>
          </w:tcPr>
          <w:p w14:paraId="53E2911D" w14:textId="77777777" w:rsidR="00F66DF5" w:rsidRPr="00EA1153" w:rsidRDefault="00F66DF5" w:rsidP="00F66DF5">
            <w:pPr>
              <w:pStyle w:val="Tabletext"/>
              <w:jc w:val="center"/>
            </w:pPr>
            <w:r w:rsidRPr="00EA1153">
              <w:t>1/2</w:t>
            </w:r>
          </w:p>
        </w:tc>
        <w:tc>
          <w:tcPr>
            <w:tcW w:w="737" w:type="dxa"/>
            <w:vAlign w:val="center"/>
          </w:tcPr>
          <w:p w14:paraId="35E5EEF6" w14:textId="77777777" w:rsidR="00F66DF5" w:rsidRPr="00EA1153" w:rsidRDefault="00F66DF5" w:rsidP="00F66DF5">
            <w:pPr>
              <w:pStyle w:val="Tabletext"/>
              <w:jc w:val="center"/>
            </w:pPr>
            <w:r w:rsidRPr="00EA1153">
              <w:t>2/3</w:t>
            </w:r>
          </w:p>
        </w:tc>
        <w:tc>
          <w:tcPr>
            <w:tcW w:w="737" w:type="dxa"/>
            <w:vAlign w:val="center"/>
          </w:tcPr>
          <w:p w14:paraId="510D1CA5" w14:textId="77777777" w:rsidR="00F66DF5" w:rsidRPr="00EA1153" w:rsidRDefault="00F66DF5" w:rsidP="00F66DF5">
            <w:pPr>
              <w:pStyle w:val="Tabletext"/>
              <w:jc w:val="center"/>
            </w:pPr>
            <w:r w:rsidRPr="00EA1153">
              <w:t>3/4</w:t>
            </w:r>
          </w:p>
        </w:tc>
        <w:tc>
          <w:tcPr>
            <w:tcW w:w="737" w:type="dxa"/>
            <w:vAlign w:val="center"/>
          </w:tcPr>
          <w:p w14:paraId="7F10D881" w14:textId="77777777" w:rsidR="00F66DF5" w:rsidRPr="00EA1153" w:rsidRDefault="00F66DF5" w:rsidP="00F66DF5">
            <w:pPr>
              <w:pStyle w:val="Tabletext"/>
              <w:jc w:val="center"/>
            </w:pPr>
            <w:r w:rsidRPr="00EA1153">
              <w:t>5/6</w:t>
            </w:r>
          </w:p>
        </w:tc>
        <w:tc>
          <w:tcPr>
            <w:tcW w:w="738" w:type="dxa"/>
            <w:vAlign w:val="center"/>
          </w:tcPr>
          <w:p w14:paraId="444EC2A7" w14:textId="77777777" w:rsidR="00F66DF5" w:rsidRPr="00EA1153" w:rsidRDefault="00F66DF5" w:rsidP="00F66DF5">
            <w:pPr>
              <w:pStyle w:val="Tabletext"/>
              <w:jc w:val="center"/>
            </w:pPr>
            <w:r w:rsidRPr="00EA1153">
              <w:t>7/8</w:t>
            </w:r>
          </w:p>
        </w:tc>
      </w:tr>
      <w:tr w:rsidR="00F66DF5" w:rsidRPr="00EA1153" w14:paraId="28DE81A8" w14:textId="77777777" w:rsidTr="00F66DF5">
        <w:trPr>
          <w:jc w:val="center"/>
        </w:trPr>
        <w:tc>
          <w:tcPr>
            <w:tcW w:w="2268" w:type="dxa"/>
            <w:tcBorders>
              <w:right w:val="single" w:sz="4" w:space="0" w:color="auto"/>
            </w:tcBorders>
          </w:tcPr>
          <w:p w14:paraId="198C9D6C" w14:textId="77777777" w:rsidR="00F66DF5" w:rsidRPr="00EA1153" w:rsidRDefault="00F66DF5" w:rsidP="00F66DF5">
            <w:pPr>
              <w:pStyle w:val="Tabletext"/>
            </w:pPr>
            <w:r w:rsidRPr="00EA1153">
              <w:t>M/NTSC</w:t>
            </w:r>
          </w:p>
        </w:tc>
        <w:tc>
          <w:tcPr>
            <w:tcW w:w="737" w:type="dxa"/>
            <w:tcBorders>
              <w:left w:val="nil"/>
            </w:tcBorders>
            <w:vAlign w:val="center"/>
          </w:tcPr>
          <w:p w14:paraId="427FF8BF" w14:textId="77777777" w:rsidR="00F66DF5" w:rsidRPr="00EA1153" w:rsidRDefault="00F66DF5" w:rsidP="00F66DF5">
            <w:pPr>
              <w:pStyle w:val="Tabletext"/>
              <w:jc w:val="center"/>
            </w:pPr>
            <w:r w:rsidRPr="00EA1153">
              <w:sym w:font="Symbol" w:char="F02D"/>
            </w:r>
            <w:r w:rsidRPr="00EA1153">
              <w:t>11</w:t>
            </w:r>
          </w:p>
        </w:tc>
        <w:tc>
          <w:tcPr>
            <w:tcW w:w="737" w:type="dxa"/>
            <w:vAlign w:val="center"/>
          </w:tcPr>
          <w:p w14:paraId="4276A049" w14:textId="77777777" w:rsidR="00F66DF5" w:rsidRPr="00EA1153" w:rsidRDefault="00F66DF5" w:rsidP="00F66DF5">
            <w:pPr>
              <w:pStyle w:val="Tabletext"/>
              <w:jc w:val="center"/>
            </w:pPr>
            <w:r w:rsidRPr="00EA1153">
              <w:sym w:font="Symbol" w:char="F02D"/>
            </w:r>
            <w:r w:rsidRPr="00EA1153">
              <w:t>5</w:t>
            </w:r>
          </w:p>
        </w:tc>
        <w:tc>
          <w:tcPr>
            <w:tcW w:w="737" w:type="dxa"/>
            <w:vAlign w:val="center"/>
          </w:tcPr>
          <w:p w14:paraId="5BEFF5BF" w14:textId="77777777" w:rsidR="00F66DF5" w:rsidRPr="00EA1153" w:rsidRDefault="00F66DF5" w:rsidP="00F66DF5">
            <w:pPr>
              <w:pStyle w:val="Tabletext"/>
              <w:jc w:val="center"/>
            </w:pPr>
            <w:r w:rsidRPr="00EA1153">
              <w:sym w:font="Symbol" w:char="F02D"/>
            </w:r>
            <w:r w:rsidRPr="00EA1153">
              <w:t>1</w:t>
            </w:r>
          </w:p>
        </w:tc>
        <w:tc>
          <w:tcPr>
            <w:tcW w:w="737" w:type="dxa"/>
            <w:vAlign w:val="center"/>
          </w:tcPr>
          <w:p w14:paraId="1FB38970" w14:textId="77777777" w:rsidR="00F66DF5" w:rsidRPr="00EA1153" w:rsidRDefault="00F66DF5" w:rsidP="00F66DF5">
            <w:pPr>
              <w:pStyle w:val="Tabletext"/>
              <w:jc w:val="center"/>
            </w:pPr>
            <w:r w:rsidRPr="00EA1153">
              <w:t>6</w:t>
            </w:r>
          </w:p>
        </w:tc>
        <w:tc>
          <w:tcPr>
            <w:tcW w:w="738" w:type="dxa"/>
            <w:vAlign w:val="center"/>
          </w:tcPr>
          <w:p w14:paraId="45AC5A7D" w14:textId="77777777" w:rsidR="00F66DF5" w:rsidRPr="00EA1153" w:rsidRDefault="00F66DF5" w:rsidP="00F66DF5">
            <w:pPr>
              <w:pStyle w:val="Tabletext"/>
              <w:jc w:val="center"/>
            </w:pPr>
            <w:r w:rsidRPr="00EA1153">
              <w:t>10</w:t>
            </w:r>
          </w:p>
        </w:tc>
        <w:tc>
          <w:tcPr>
            <w:tcW w:w="737" w:type="dxa"/>
            <w:vAlign w:val="center"/>
          </w:tcPr>
          <w:p w14:paraId="00184E39" w14:textId="77777777" w:rsidR="00F66DF5" w:rsidRPr="00EA1153" w:rsidRDefault="00F66DF5" w:rsidP="00F66DF5">
            <w:pPr>
              <w:pStyle w:val="Tabletext"/>
              <w:jc w:val="center"/>
            </w:pPr>
            <w:r w:rsidRPr="00EA1153">
              <w:sym w:font="Symbol" w:char="F02D"/>
            </w:r>
            <w:r w:rsidRPr="00EA1153">
              <w:t>6</w:t>
            </w:r>
          </w:p>
        </w:tc>
        <w:tc>
          <w:tcPr>
            <w:tcW w:w="737" w:type="dxa"/>
            <w:vAlign w:val="center"/>
          </w:tcPr>
          <w:p w14:paraId="3F7D87E5" w14:textId="77777777" w:rsidR="00F66DF5" w:rsidRPr="00EA1153" w:rsidRDefault="00F66DF5" w:rsidP="00F66DF5">
            <w:pPr>
              <w:pStyle w:val="Tabletext"/>
              <w:jc w:val="center"/>
              <w:rPr>
                <w:dstrike/>
              </w:rPr>
            </w:pPr>
            <w:r w:rsidRPr="00EA1153">
              <w:sym w:font="Symbol" w:char="F02D"/>
            </w:r>
            <w:r w:rsidRPr="00EA1153">
              <w:t>1</w:t>
            </w:r>
          </w:p>
        </w:tc>
        <w:tc>
          <w:tcPr>
            <w:tcW w:w="737" w:type="dxa"/>
            <w:vAlign w:val="center"/>
          </w:tcPr>
          <w:p w14:paraId="4DD335F5" w14:textId="77777777" w:rsidR="00F66DF5" w:rsidRPr="00EA1153" w:rsidRDefault="00F66DF5" w:rsidP="00F66DF5">
            <w:pPr>
              <w:pStyle w:val="Tabletext"/>
              <w:jc w:val="center"/>
              <w:rPr>
                <w:dstrike/>
              </w:rPr>
            </w:pPr>
            <w:r w:rsidRPr="00EA1153">
              <w:t>5</w:t>
            </w:r>
          </w:p>
        </w:tc>
        <w:tc>
          <w:tcPr>
            <w:tcW w:w="737" w:type="dxa"/>
            <w:vAlign w:val="center"/>
          </w:tcPr>
          <w:p w14:paraId="3AC9D058" w14:textId="77777777" w:rsidR="00F66DF5" w:rsidRPr="00EA1153" w:rsidRDefault="00F66DF5" w:rsidP="00F66DF5">
            <w:pPr>
              <w:pStyle w:val="Tabletext"/>
              <w:jc w:val="center"/>
              <w:rPr>
                <w:dstrike/>
              </w:rPr>
            </w:pPr>
            <w:r w:rsidRPr="00EA1153">
              <w:t>9</w:t>
            </w:r>
          </w:p>
        </w:tc>
        <w:tc>
          <w:tcPr>
            <w:tcW w:w="738" w:type="dxa"/>
            <w:vAlign w:val="center"/>
          </w:tcPr>
          <w:p w14:paraId="6B4A9FBA" w14:textId="77777777" w:rsidR="00F66DF5" w:rsidRPr="00EA1153" w:rsidRDefault="00F66DF5" w:rsidP="00F66DF5">
            <w:pPr>
              <w:pStyle w:val="Tabletext"/>
              <w:jc w:val="center"/>
              <w:rPr>
                <w:dstrike/>
              </w:rPr>
            </w:pPr>
            <w:r w:rsidRPr="00EA1153">
              <w:t>14</w:t>
            </w:r>
          </w:p>
        </w:tc>
      </w:tr>
      <w:tr w:rsidR="00F66DF5" w:rsidRPr="00EA1153" w14:paraId="3F6709BC" w14:textId="77777777" w:rsidTr="00F66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0" w:type="dxa"/>
            <w:gridSpan w:val="11"/>
          </w:tcPr>
          <w:p w14:paraId="7B20D0D6" w14:textId="77777777" w:rsidR="00F66DF5" w:rsidRPr="009F6EF1" w:rsidRDefault="00F66DF5" w:rsidP="00F66DF5">
            <w:pPr>
              <w:pStyle w:val="Tablelegend"/>
              <w:ind w:left="369" w:right="0"/>
              <w:rPr>
                <w:lang w:val="en-US" w:eastAsia="zh-CN"/>
              </w:rPr>
            </w:pPr>
            <w:r w:rsidRPr="00D66399">
              <w:rPr>
                <w:rFonts w:hint="eastAsia"/>
                <w:lang w:val="en-GB" w:eastAsia="zh-CN"/>
              </w:rPr>
              <w:t>注</w:t>
            </w:r>
            <w:r w:rsidRPr="00D66399">
              <w:rPr>
                <w:kern w:val="2"/>
                <w:lang w:val="en-US" w:eastAsia="zh-CN"/>
              </w:rPr>
              <w:t> 1</w:t>
            </w:r>
            <w:r w:rsidRPr="009F6EF1">
              <w:rPr>
                <w:kern w:val="2"/>
                <w:lang w:val="en-US" w:eastAsia="zh-CN"/>
              </w:rPr>
              <w:t> – </w:t>
            </w:r>
            <w:r>
              <w:rPr>
                <w:rFonts w:hint="eastAsia"/>
                <w:lang w:val="en-GB" w:eastAsia="zh-CN"/>
              </w:rPr>
              <w:t>声音载波电平比</w:t>
            </w:r>
            <w:r>
              <w:rPr>
                <w:rFonts w:hint="eastAsia"/>
                <w:lang w:val="en-GB" w:eastAsia="zh-CN"/>
              </w:rPr>
              <w:t>NSTC</w:t>
            </w:r>
            <w:r>
              <w:rPr>
                <w:rFonts w:hint="eastAsia"/>
                <w:lang w:val="en-GB" w:eastAsia="zh-CN"/>
              </w:rPr>
              <w:t>图像载波电平低</w:t>
            </w:r>
            <w:r>
              <w:rPr>
                <w:rFonts w:hint="eastAsia"/>
                <w:lang w:val="en-GB" w:eastAsia="zh-CN"/>
              </w:rPr>
              <w:t xml:space="preserve">6 </w:t>
            </w:r>
            <w:r>
              <w:rPr>
                <w:lang w:eastAsia="zh-CN"/>
              </w:rPr>
              <w:t>dB</w:t>
            </w:r>
            <w:r>
              <w:rPr>
                <w:rFonts w:hint="eastAsia"/>
                <w:lang w:eastAsia="zh-CN"/>
              </w:rPr>
              <w:t>。</w:t>
            </w:r>
          </w:p>
          <w:p w14:paraId="34F89489" w14:textId="77777777" w:rsidR="00F66DF5" w:rsidRPr="00055F6F" w:rsidRDefault="00F66DF5" w:rsidP="00F66DF5">
            <w:pPr>
              <w:pStyle w:val="Tablelegend"/>
              <w:ind w:left="0" w:right="0" w:firstLine="0"/>
              <w:rPr>
                <w:lang w:val="en-GB" w:eastAsia="zh-CN"/>
              </w:rPr>
            </w:pPr>
            <w:r w:rsidRPr="00D66399">
              <w:rPr>
                <w:rFonts w:hint="eastAsia"/>
                <w:lang w:val="en-GB" w:eastAsia="zh-CN"/>
              </w:rPr>
              <w:t>注</w:t>
            </w:r>
            <w:r w:rsidRPr="00D66399">
              <w:rPr>
                <w:lang w:val="en-US" w:eastAsia="zh-CN"/>
              </w:rPr>
              <w:t> 2</w:t>
            </w:r>
            <w:r w:rsidRPr="00EE4ECB">
              <w:rPr>
                <w:lang w:val="en-US" w:eastAsia="zh-CN"/>
              </w:rPr>
              <w:t> – </w:t>
            </w:r>
            <w:r>
              <w:rPr>
                <w:rFonts w:hint="eastAsia"/>
                <w:spacing w:val="-4"/>
                <w:lang w:val="en-GB" w:eastAsia="zh-CN"/>
              </w:rPr>
              <w:t>此表中的值给出接收门限值。考虑到家用接收机的性能变动和接收状态在长时间内的劣化等，实际的频率规划中可</w:t>
            </w:r>
            <w:r>
              <w:rPr>
                <w:rFonts w:hint="eastAsia"/>
                <w:lang w:val="en-GB" w:eastAsia="zh-CN"/>
              </w:rPr>
              <w:t>取地应加上若干</w:t>
            </w:r>
            <w:r>
              <w:rPr>
                <w:rFonts w:hint="eastAsia"/>
                <w:lang w:val="en-GB" w:eastAsia="zh-CN"/>
              </w:rPr>
              <w:t>dB</w:t>
            </w:r>
            <w:r>
              <w:rPr>
                <w:rFonts w:hint="eastAsia"/>
                <w:lang w:val="en-GB" w:eastAsia="zh-CN"/>
              </w:rPr>
              <w:t>的余量。</w:t>
            </w:r>
          </w:p>
        </w:tc>
      </w:tr>
    </w:tbl>
    <w:p w14:paraId="6EED5373" w14:textId="77777777" w:rsidR="00F66DF5" w:rsidRDefault="00F66DF5" w:rsidP="00F66DF5">
      <w:pPr>
        <w:pStyle w:val="Tablefin"/>
        <w:rPr>
          <w:lang w:eastAsia="zh-CN"/>
        </w:rPr>
      </w:pPr>
    </w:p>
    <w:p w14:paraId="21A76109" w14:textId="77777777" w:rsidR="00F66DF5" w:rsidRPr="00F60912" w:rsidRDefault="00F66DF5" w:rsidP="00F66DF5">
      <w:pPr>
        <w:pStyle w:val="TableNo"/>
        <w:pageBreakBefore/>
        <w:spacing w:before="120"/>
        <w:rPr>
          <w:lang w:val="en-GB" w:eastAsia="zh-CN"/>
        </w:rPr>
      </w:pPr>
      <w:bookmarkStart w:id="761" w:name="_Toc401839669"/>
      <w:r>
        <w:rPr>
          <w:rFonts w:hint="eastAsia"/>
          <w:lang w:val="en-GB" w:eastAsia="zh-CN"/>
        </w:rPr>
        <w:lastRenderedPageBreak/>
        <w:t>表</w:t>
      </w:r>
      <w:r w:rsidRPr="00F60912">
        <w:rPr>
          <w:lang w:val="en-GB" w:eastAsia="ja-JP"/>
        </w:rPr>
        <w:t>7</w:t>
      </w:r>
      <w:r>
        <w:rPr>
          <w:rFonts w:hint="eastAsia"/>
          <w:lang w:val="en-GB" w:eastAsia="zh-CN"/>
        </w:rPr>
        <w:t>2</w:t>
      </w:r>
      <w:bookmarkEnd w:id="761"/>
    </w:p>
    <w:p w14:paraId="2D424C4B" w14:textId="77777777" w:rsidR="00F66DF5" w:rsidRDefault="00F66DF5" w:rsidP="00F66DF5">
      <w:pPr>
        <w:pStyle w:val="Tabletitle"/>
        <w:rPr>
          <w:lang w:val="en-US" w:eastAsia="zh-CN"/>
        </w:rPr>
      </w:pPr>
      <w:bookmarkStart w:id="762" w:name="_Toc401839670"/>
      <w:r>
        <w:rPr>
          <w:rFonts w:hint="eastAsia"/>
          <w:lang w:eastAsia="zh-CN"/>
        </w:rPr>
        <w:t>ISDB-T 8 MHz</w:t>
      </w:r>
      <w:r>
        <w:rPr>
          <w:rFonts w:hint="eastAsia"/>
          <w:lang w:eastAsia="zh-CN"/>
        </w:rPr>
        <w:t>信号受模拟（非控制频率条件）</w:t>
      </w:r>
      <w:r>
        <w:rPr>
          <w:lang w:eastAsia="zh-CN"/>
        </w:rPr>
        <w:br/>
      </w:r>
      <w:r>
        <w:rPr>
          <w:rFonts w:hint="eastAsia"/>
          <w:lang w:eastAsia="zh-CN"/>
        </w:rPr>
        <w:t>电视信号干扰的同信道保护比（</w:t>
      </w:r>
      <w:r>
        <w:rPr>
          <w:rFonts w:hint="eastAsia"/>
          <w:lang w:eastAsia="zh-CN"/>
        </w:rPr>
        <w:t>dB</w:t>
      </w:r>
      <w:r>
        <w:rPr>
          <w:rFonts w:hint="eastAsia"/>
          <w:lang w:eastAsia="zh-CN"/>
        </w:rPr>
        <w:t>）</w:t>
      </w:r>
      <w:bookmarkEnd w:id="76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66DF5" w:rsidRPr="00F60912" w14:paraId="2EA58B3A" w14:textId="77777777" w:rsidTr="00F66DF5">
        <w:trPr>
          <w:jc w:val="center"/>
        </w:trPr>
        <w:tc>
          <w:tcPr>
            <w:tcW w:w="6426" w:type="dxa"/>
            <w:gridSpan w:val="2"/>
          </w:tcPr>
          <w:p w14:paraId="6375B1A9" w14:textId="77777777" w:rsidR="00F66DF5" w:rsidRPr="00F60912" w:rsidRDefault="00F66DF5" w:rsidP="00F66DF5">
            <w:pPr>
              <w:pStyle w:val="Tablehead"/>
              <w:rPr>
                <w:lang w:val="en-GB"/>
              </w:rPr>
            </w:pPr>
            <w:r>
              <w:rPr>
                <w:rFonts w:hint="eastAsia"/>
                <w:lang w:val="en-GB" w:eastAsia="zh-CN"/>
              </w:rPr>
              <w:t>有用信号</w:t>
            </w:r>
          </w:p>
        </w:tc>
        <w:tc>
          <w:tcPr>
            <w:tcW w:w="3213" w:type="dxa"/>
          </w:tcPr>
          <w:p w14:paraId="352D871F" w14:textId="77777777" w:rsidR="00F66DF5" w:rsidRPr="00F60912" w:rsidRDefault="00F66DF5" w:rsidP="00F66DF5">
            <w:pPr>
              <w:pStyle w:val="Tablehead"/>
              <w:rPr>
                <w:lang w:val="en-GB"/>
              </w:rPr>
            </w:pPr>
            <w:r>
              <w:rPr>
                <w:rFonts w:hint="eastAsia"/>
                <w:lang w:val="en-GB" w:eastAsia="zh-CN"/>
              </w:rPr>
              <w:t>无用信号</w:t>
            </w:r>
          </w:p>
        </w:tc>
      </w:tr>
      <w:tr w:rsidR="00F66DF5" w:rsidRPr="00F60912" w14:paraId="73B72275" w14:textId="77777777" w:rsidTr="00F66DF5">
        <w:trPr>
          <w:jc w:val="center"/>
        </w:trPr>
        <w:tc>
          <w:tcPr>
            <w:tcW w:w="3213" w:type="dxa"/>
          </w:tcPr>
          <w:p w14:paraId="1FDAF72E" w14:textId="77777777" w:rsidR="00F66DF5" w:rsidRPr="00F60912" w:rsidRDefault="00F66DF5" w:rsidP="00F66DF5">
            <w:pPr>
              <w:pStyle w:val="Tablehead"/>
              <w:rPr>
                <w:lang w:val="en-GB"/>
              </w:rPr>
            </w:pPr>
            <w:r>
              <w:rPr>
                <w:rFonts w:hint="eastAsia"/>
                <w:lang w:val="en-GB" w:eastAsia="zh-CN"/>
              </w:rPr>
              <w:t>调制方式</w:t>
            </w:r>
          </w:p>
        </w:tc>
        <w:tc>
          <w:tcPr>
            <w:tcW w:w="3213" w:type="dxa"/>
          </w:tcPr>
          <w:p w14:paraId="2E4961A6" w14:textId="77777777" w:rsidR="00F66DF5" w:rsidRPr="00F60912" w:rsidRDefault="00F66DF5" w:rsidP="00F66DF5">
            <w:pPr>
              <w:pStyle w:val="Tablehead"/>
              <w:rPr>
                <w:lang w:val="en-GB"/>
              </w:rPr>
            </w:pPr>
            <w:r>
              <w:rPr>
                <w:rFonts w:hint="eastAsia"/>
                <w:lang w:val="en-GB" w:eastAsia="zh-CN"/>
              </w:rPr>
              <w:t>编码率</w:t>
            </w:r>
          </w:p>
        </w:tc>
        <w:tc>
          <w:tcPr>
            <w:tcW w:w="3213" w:type="dxa"/>
          </w:tcPr>
          <w:p w14:paraId="5033F126" w14:textId="74368354" w:rsidR="00F66DF5" w:rsidRPr="00F60912" w:rsidRDefault="00F66DF5" w:rsidP="00F66DF5">
            <w:pPr>
              <w:pStyle w:val="Tablehead"/>
              <w:rPr>
                <w:lang w:val="en-GB" w:eastAsia="ja-JP"/>
              </w:rPr>
            </w:pPr>
            <w:r w:rsidRPr="00F60912">
              <w:rPr>
                <w:lang w:val="en-GB" w:eastAsia="ja-JP"/>
              </w:rPr>
              <w:t>I/PAL</w:t>
            </w:r>
            <w:r w:rsidR="001F6835">
              <w:rPr>
                <w:rFonts w:hint="eastAsia"/>
                <w:lang w:val="en-GB" w:eastAsia="zh-CN"/>
              </w:rPr>
              <w:t>、</w:t>
            </w:r>
            <w:r w:rsidRPr="00F60912">
              <w:rPr>
                <w:lang w:val="en-GB" w:eastAsia="ja-JP"/>
              </w:rPr>
              <w:t>G/PAL</w:t>
            </w:r>
          </w:p>
        </w:tc>
      </w:tr>
      <w:tr w:rsidR="00F66DF5" w:rsidRPr="00F60912" w14:paraId="756E6FA2" w14:textId="77777777" w:rsidTr="00F66DF5">
        <w:trPr>
          <w:jc w:val="center"/>
        </w:trPr>
        <w:tc>
          <w:tcPr>
            <w:tcW w:w="3213" w:type="dxa"/>
          </w:tcPr>
          <w:p w14:paraId="53B1D2AC" w14:textId="77777777" w:rsidR="00F66DF5" w:rsidRPr="00F60912" w:rsidRDefault="00F66DF5" w:rsidP="00F66DF5">
            <w:pPr>
              <w:pStyle w:val="Tabletext"/>
              <w:jc w:val="center"/>
              <w:rPr>
                <w:lang w:val="en-GB"/>
              </w:rPr>
            </w:pPr>
            <w:r w:rsidRPr="00F60912">
              <w:rPr>
                <w:lang w:val="en-GB"/>
              </w:rPr>
              <w:t>QPSK</w:t>
            </w:r>
          </w:p>
        </w:tc>
        <w:tc>
          <w:tcPr>
            <w:tcW w:w="3213" w:type="dxa"/>
          </w:tcPr>
          <w:p w14:paraId="67EBE72D" w14:textId="77777777" w:rsidR="00F66DF5" w:rsidRPr="00F60912" w:rsidRDefault="00F66DF5" w:rsidP="00F66DF5">
            <w:pPr>
              <w:pStyle w:val="Tabletext"/>
              <w:jc w:val="center"/>
              <w:rPr>
                <w:lang w:val="en-GB"/>
              </w:rPr>
            </w:pPr>
            <w:r w:rsidRPr="00F60912">
              <w:rPr>
                <w:lang w:val="en-GB"/>
              </w:rPr>
              <w:t>1/2</w:t>
            </w:r>
          </w:p>
        </w:tc>
        <w:tc>
          <w:tcPr>
            <w:tcW w:w="3213" w:type="dxa"/>
          </w:tcPr>
          <w:p w14:paraId="60108941" w14:textId="77777777" w:rsidR="00F66DF5" w:rsidRPr="00F60912" w:rsidRDefault="00F66DF5" w:rsidP="00F66DF5">
            <w:pPr>
              <w:pStyle w:val="Tabletext"/>
              <w:jc w:val="center"/>
              <w:rPr>
                <w:lang w:val="en-GB" w:eastAsia="ja-JP"/>
              </w:rPr>
            </w:pPr>
            <w:r w:rsidRPr="00F60912">
              <w:rPr>
                <w:lang w:val="en-GB"/>
              </w:rPr>
              <w:sym w:font="Symbol" w:char="F02D"/>
            </w:r>
            <w:r w:rsidRPr="00F60912">
              <w:rPr>
                <w:lang w:val="en-GB" w:eastAsia="ja-JP"/>
              </w:rPr>
              <w:t>16</w:t>
            </w:r>
          </w:p>
        </w:tc>
      </w:tr>
      <w:tr w:rsidR="00F66DF5" w:rsidRPr="00F60912" w14:paraId="0C84A7A6" w14:textId="77777777" w:rsidTr="00F66DF5">
        <w:trPr>
          <w:jc w:val="center"/>
        </w:trPr>
        <w:tc>
          <w:tcPr>
            <w:tcW w:w="3213" w:type="dxa"/>
          </w:tcPr>
          <w:p w14:paraId="28BD7EB5" w14:textId="77777777" w:rsidR="00F66DF5" w:rsidRPr="00F60912" w:rsidRDefault="00F66DF5" w:rsidP="00F66DF5">
            <w:pPr>
              <w:pStyle w:val="Tabletext"/>
              <w:jc w:val="center"/>
              <w:rPr>
                <w:lang w:val="en-GB"/>
              </w:rPr>
            </w:pPr>
            <w:r w:rsidRPr="00F60912">
              <w:rPr>
                <w:lang w:val="en-GB"/>
              </w:rPr>
              <w:t>QPSK</w:t>
            </w:r>
          </w:p>
        </w:tc>
        <w:tc>
          <w:tcPr>
            <w:tcW w:w="3213" w:type="dxa"/>
          </w:tcPr>
          <w:p w14:paraId="08B2AC1E" w14:textId="77777777" w:rsidR="00F66DF5" w:rsidRPr="00F60912" w:rsidRDefault="00F66DF5" w:rsidP="00F66DF5">
            <w:pPr>
              <w:pStyle w:val="Tabletext"/>
              <w:jc w:val="center"/>
              <w:rPr>
                <w:lang w:val="en-GB"/>
              </w:rPr>
            </w:pPr>
            <w:r w:rsidRPr="00F60912">
              <w:rPr>
                <w:lang w:val="en-GB"/>
              </w:rPr>
              <w:t>2/3</w:t>
            </w:r>
          </w:p>
        </w:tc>
        <w:tc>
          <w:tcPr>
            <w:tcW w:w="3213" w:type="dxa"/>
          </w:tcPr>
          <w:p w14:paraId="49819D84" w14:textId="77777777" w:rsidR="00F66DF5" w:rsidRPr="00F60912" w:rsidRDefault="00F66DF5" w:rsidP="00F66DF5">
            <w:pPr>
              <w:pStyle w:val="Tabletext"/>
              <w:jc w:val="center"/>
              <w:rPr>
                <w:lang w:val="en-GB" w:eastAsia="ja-JP"/>
              </w:rPr>
            </w:pPr>
            <w:r w:rsidRPr="00F60912">
              <w:rPr>
                <w:lang w:val="en-GB"/>
              </w:rPr>
              <w:sym w:font="Symbol" w:char="F02D"/>
            </w:r>
            <w:r w:rsidRPr="00F60912">
              <w:rPr>
                <w:lang w:val="en-GB" w:eastAsia="ja-JP"/>
              </w:rPr>
              <w:t>11</w:t>
            </w:r>
          </w:p>
        </w:tc>
      </w:tr>
      <w:tr w:rsidR="00F66DF5" w:rsidRPr="00F60912" w14:paraId="69D815EE" w14:textId="77777777" w:rsidTr="00F66DF5">
        <w:trPr>
          <w:jc w:val="center"/>
        </w:trPr>
        <w:tc>
          <w:tcPr>
            <w:tcW w:w="3213" w:type="dxa"/>
          </w:tcPr>
          <w:p w14:paraId="582044D9" w14:textId="77777777" w:rsidR="00F66DF5" w:rsidRPr="00F60912" w:rsidRDefault="00F66DF5" w:rsidP="00F66DF5">
            <w:pPr>
              <w:pStyle w:val="Tabletext"/>
              <w:jc w:val="center"/>
              <w:rPr>
                <w:lang w:val="en-GB"/>
              </w:rPr>
            </w:pPr>
            <w:r w:rsidRPr="00F60912">
              <w:rPr>
                <w:lang w:val="en-GB"/>
              </w:rPr>
              <w:t>QPSK</w:t>
            </w:r>
          </w:p>
        </w:tc>
        <w:tc>
          <w:tcPr>
            <w:tcW w:w="3213" w:type="dxa"/>
          </w:tcPr>
          <w:p w14:paraId="68FE25DA" w14:textId="77777777" w:rsidR="00F66DF5" w:rsidRPr="00F60912" w:rsidRDefault="00F66DF5" w:rsidP="00F66DF5">
            <w:pPr>
              <w:pStyle w:val="Tabletext"/>
              <w:jc w:val="center"/>
              <w:rPr>
                <w:lang w:val="en-GB"/>
              </w:rPr>
            </w:pPr>
            <w:r w:rsidRPr="00F60912">
              <w:rPr>
                <w:lang w:val="en-GB"/>
              </w:rPr>
              <w:t>3/4</w:t>
            </w:r>
          </w:p>
        </w:tc>
        <w:tc>
          <w:tcPr>
            <w:tcW w:w="3213" w:type="dxa"/>
          </w:tcPr>
          <w:p w14:paraId="78FF010C" w14:textId="77777777" w:rsidR="00F66DF5" w:rsidRPr="00F60912" w:rsidRDefault="00F66DF5" w:rsidP="00F66DF5">
            <w:pPr>
              <w:pStyle w:val="Tabletext"/>
              <w:jc w:val="center"/>
              <w:rPr>
                <w:lang w:val="en-GB" w:eastAsia="ja-JP"/>
              </w:rPr>
            </w:pPr>
            <w:r w:rsidRPr="00F60912">
              <w:rPr>
                <w:lang w:val="en-GB"/>
              </w:rPr>
              <w:sym w:font="Symbol" w:char="F02D"/>
            </w:r>
            <w:r w:rsidRPr="00F60912">
              <w:rPr>
                <w:lang w:val="en-GB" w:eastAsia="ja-JP"/>
              </w:rPr>
              <w:t>8</w:t>
            </w:r>
          </w:p>
        </w:tc>
      </w:tr>
      <w:tr w:rsidR="00F66DF5" w:rsidRPr="00F60912" w14:paraId="373712DD" w14:textId="77777777" w:rsidTr="00F66DF5">
        <w:trPr>
          <w:jc w:val="center"/>
        </w:trPr>
        <w:tc>
          <w:tcPr>
            <w:tcW w:w="3213" w:type="dxa"/>
          </w:tcPr>
          <w:p w14:paraId="21CE2CF2" w14:textId="77777777" w:rsidR="00F66DF5" w:rsidRPr="00F60912" w:rsidRDefault="00F66DF5" w:rsidP="00F66DF5">
            <w:pPr>
              <w:pStyle w:val="Tabletext"/>
              <w:jc w:val="center"/>
              <w:rPr>
                <w:lang w:val="en-GB"/>
              </w:rPr>
            </w:pPr>
            <w:r w:rsidRPr="00F60912">
              <w:rPr>
                <w:lang w:val="en-GB"/>
              </w:rPr>
              <w:t>16-QAM</w:t>
            </w:r>
          </w:p>
        </w:tc>
        <w:tc>
          <w:tcPr>
            <w:tcW w:w="3213" w:type="dxa"/>
          </w:tcPr>
          <w:p w14:paraId="7D9EFF73" w14:textId="77777777" w:rsidR="00F66DF5" w:rsidRPr="00F60912" w:rsidRDefault="00F66DF5" w:rsidP="00F66DF5">
            <w:pPr>
              <w:pStyle w:val="Tabletext"/>
              <w:jc w:val="center"/>
              <w:rPr>
                <w:lang w:val="en-GB"/>
              </w:rPr>
            </w:pPr>
            <w:r w:rsidRPr="00F60912">
              <w:rPr>
                <w:lang w:val="en-GB"/>
              </w:rPr>
              <w:t>1/2</w:t>
            </w:r>
          </w:p>
        </w:tc>
        <w:tc>
          <w:tcPr>
            <w:tcW w:w="3213" w:type="dxa"/>
          </w:tcPr>
          <w:p w14:paraId="57BAE02D" w14:textId="77777777" w:rsidR="00F66DF5" w:rsidRPr="00F60912" w:rsidRDefault="00F66DF5" w:rsidP="00F66DF5">
            <w:pPr>
              <w:pStyle w:val="Tabletext"/>
              <w:jc w:val="center"/>
              <w:rPr>
                <w:lang w:val="en-GB" w:eastAsia="ja-JP"/>
              </w:rPr>
            </w:pPr>
            <w:r w:rsidRPr="00F60912">
              <w:rPr>
                <w:lang w:val="en-GB"/>
              </w:rPr>
              <w:sym w:font="Symbol" w:char="F02D"/>
            </w:r>
            <w:r w:rsidRPr="00F60912">
              <w:rPr>
                <w:lang w:val="en-GB" w:eastAsia="ja-JP"/>
              </w:rPr>
              <w:t>11</w:t>
            </w:r>
          </w:p>
        </w:tc>
      </w:tr>
      <w:tr w:rsidR="00F66DF5" w:rsidRPr="00F60912" w14:paraId="27BBBD40" w14:textId="77777777" w:rsidTr="00F66DF5">
        <w:trPr>
          <w:jc w:val="center"/>
        </w:trPr>
        <w:tc>
          <w:tcPr>
            <w:tcW w:w="3213" w:type="dxa"/>
          </w:tcPr>
          <w:p w14:paraId="56DB6D11" w14:textId="77777777" w:rsidR="00F66DF5" w:rsidRPr="00F60912" w:rsidRDefault="00F66DF5" w:rsidP="00F66DF5">
            <w:pPr>
              <w:pStyle w:val="Tabletext"/>
              <w:jc w:val="center"/>
              <w:rPr>
                <w:lang w:val="en-GB"/>
              </w:rPr>
            </w:pPr>
            <w:r w:rsidRPr="00F60912">
              <w:rPr>
                <w:lang w:val="en-GB"/>
              </w:rPr>
              <w:t>16-QAM</w:t>
            </w:r>
          </w:p>
        </w:tc>
        <w:tc>
          <w:tcPr>
            <w:tcW w:w="3213" w:type="dxa"/>
          </w:tcPr>
          <w:p w14:paraId="3AF41BA3" w14:textId="77777777" w:rsidR="00F66DF5" w:rsidRPr="00F60912" w:rsidRDefault="00F66DF5" w:rsidP="00F66DF5">
            <w:pPr>
              <w:pStyle w:val="Tabletext"/>
              <w:jc w:val="center"/>
              <w:rPr>
                <w:lang w:val="en-GB"/>
              </w:rPr>
            </w:pPr>
            <w:r w:rsidRPr="00F60912">
              <w:rPr>
                <w:lang w:val="en-GB"/>
              </w:rPr>
              <w:t>2/3</w:t>
            </w:r>
          </w:p>
        </w:tc>
        <w:tc>
          <w:tcPr>
            <w:tcW w:w="3213" w:type="dxa"/>
          </w:tcPr>
          <w:p w14:paraId="41D51CB9" w14:textId="77777777" w:rsidR="00F66DF5" w:rsidRPr="00F60912" w:rsidRDefault="00F66DF5" w:rsidP="00F66DF5">
            <w:pPr>
              <w:pStyle w:val="Tabletext"/>
              <w:jc w:val="center"/>
              <w:rPr>
                <w:lang w:val="en-GB" w:eastAsia="ja-JP"/>
              </w:rPr>
            </w:pPr>
            <w:r w:rsidRPr="00F60912">
              <w:rPr>
                <w:lang w:val="en-GB"/>
              </w:rPr>
              <w:sym w:font="Symbol" w:char="F02D"/>
            </w:r>
            <w:r w:rsidRPr="00F60912">
              <w:rPr>
                <w:lang w:val="en-GB" w:eastAsia="ja-JP"/>
              </w:rPr>
              <w:t>5</w:t>
            </w:r>
          </w:p>
        </w:tc>
      </w:tr>
      <w:tr w:rsidR="00F66DF5" w:rsidRPr="00F60912" w14:paraId="02E4EAA5" w14:textId="77777777" w:rsidTr="00F66DF5">
        <w:trPr>
          <w:jc w:val="center"/>
        </w:trPr>
        <w:tc>
          <w:tcPr>
            <w:tcW w:w="3213" w:type="dxa"/>
          </w:tcPr>
          <w:p w14:paraId="68580422" w14:textId="77777777" w:rsidR="00F66DF5" w:rsidRPr="00F60912" w:rsidRDefault="00F66DF5" w:rsidP="00F66DF5">
            <w:pPr>
              <w:pStyle w:val="Tabletext"/>
              <w:jc w:val="center"/>
              <w:rPr>
                <w:lang w:val="en-GB"/>
              </w:rPr>
            </w:pPr>
            <w:r w:rsidRPr="00F60912">
              <w:rPr>
                <w:lang w:val="en-GB"/>
              </w:rPr>
              <w:t>16-QAM</w:t>
            </w:r>
          </w:p>
        </w:tc>
        <w:tc>
          <w:tcPr>
            <w:tcW w:w="3213" w:type="dxa"/>
          </w:tcPr>
          <w:p w14:paraId="13A37BEC" w14:textId="77777777" w:rsidR="00F66DF5" w:rsidRPr="00F60912" w:rsidRDefault="00F66DF5" w:rsidP="00F66DF5">
            <w:pPr>
              <w:pStyle w:val="Tabletext"/>
              <w:jc w:val="center"/>
              <w:rPr>
                <w:lang w:val="en-GB"/>
              </w:rPr>
            </w:pPr>
            <w:r w:rsidRPr="00F60912">
              <w:rPr>
                <w:lang w:val="en-GB"/>
              </w:rPr>
              <w:t>3/4</w:t>
            </w:r>
          </w:p>
        </w:tc>
        <w:tc>
          <w:tcPr>
            <w:tcW w:w="3213" w:type="dxa"/>
          </w:tcPr>
          <w:p w14:paraId="01D5D1F9" w14:textId="77777777" w:rsidR="00F66DF5" w:rsidRPr="00F60912" w:rsidRDefault="00F66DF5" w:rsidP="00F66DF5">
            <w:pPr>
              <w:pStyle w:val="Tabletext"/>
              <w:jc w:val="center"/>
              <w:rPr>
                <w:lang w:val="en-GB" w:eastAsia="ja-JP"/>
              </w:rPr>
            </w:pPr>
            <w:r w:rsidRPr="00F60912">
              <w:rPr>
                <w:lang w:val="en-GB"/>
              </w:rPr>
              <w:sym w:font="Symbol" w:char="F02D"/>
            </w:r>
            <w:r w:rsidRPr="00F60912">
              <w:rPr>
                <w:lang w:val="en-GB" w:eastAsia="ja-JP"/>
              </w:rPr>
              <w:t>1</w:t>
            </w:r>
          </w:p>
        </w:tc>
      </w:tr>
      <w:tr w:rsidR="00F66DF5" w:rsidRPr="00F60912" w14:paraId="22528BAA" w14:textId="77777777" w:rsidTr="00F66DF5">
        <w:trPr>
          <w:jc w:val="center"/>
        </w:trPr>
        <w:tc>
          <w:tcPr>
            <w:tcW w:w="3213" w:type="dxa"/>
          </w:tcPr>
          <w:p w14:paraId="230A5D5D" w14:textId="77777777" w:rsidR="00F66DF5" w:rsidRPr="00F60912" w:rsidRDefault="00F66DF5" w:rsidP="00F66DF5">
            <w:pPr>
              <w:pStyle w:val="Tabletext"/>
              <w:jc w:val="center"/>
              <w:rPr>
                <w:lang w:val="en-GB" w:eastAsia="ja-JP"/>
              </w:rPr>
            </w:pPr>
            <w:r w:rsidRPr="00F60912">
              <w:rPr>
                <w:lang w:val="en-GB" w:eastAsia="ja-JP"/>
              </w:rPr>
              <w:t>64-QAM</w:t>
            </w:r>
          </w:p>
        </w:tc>
        <w:tc>
          <w:tcPr>
            <w:tcW w:w="3213" w:type="dxa"/>
          </w:tcPr>
          <w:p w14:paraId="5FAC83B5" w14:textId="77777777" w:rsidR="00F66DF5" w:rsidRPr="00F60912" w:rsidRDefault="00F66DF5" w:rsidP="00F66DF5">
            <w:pPr>
              <w:pStyle w:val="Tabletext"/>
              <w:jc w:val="center"/>
              <w:rPr>
                <w:lang w:val="en-GB" w:eastAsia="ja-JP"/>
              </w:rPr>
            </w:pPr>
            <w:r w:rsidRPr="00F60912">
              <w:rPr>
                <w:lang w:val="en-GB" w:eastAsia="ja-JP"/>
              </w:rPr>
              <w:t>1/2</w:t>
            </w:r>
          </w:p>
        </w:tc>
        <w:tc>
          <w:tcPr>
            <w:tcW w:w="3213" w:type="dxa"/>
          </w:tcPr>
          <w:p w14:paraId="7845A186" w14:textId="77777777" w:rsidR="00F66DF5" w:rsidRPr="00F60912" w:rsidRDefault="00F66DF5" w:rsidP="00F66DF5">
            <w:pPr>
              <w:pStyle w:val="Tabletext"/>
              <w:jc w:val="center"/>
              <w:rPr>
                <w:lang w:val="en-GB" w:eastAsia="ja-JP"/>
              </w:rPr>
            </w:pPr>
            <w:r w:rsidRPr="00F60912">
              <w:rPr>
                <w:lang w:val="en-GB"/>
              </w:rPr>
              <w:sym w:font="Symbol" w:char="F02D"/>
            </w:r>
            <w:r w:rsidRPr="00F60912">
              <w:rPr>
                <w:lang w:val="en-GB" w:eastAsia="ja-JP"/>
              </w:rPr>
              <w:t>6</w:t>
            </w:r>
          </w:p>
        </w:tc>
      </w:tr>
      <w:tr w:rsidR="00F66DF5" w:rsidRPr="00F60912" w14:paraId="15898295" w14:textId="77777777" w:rsidTr="00F66DF5">
        <w:trPr>
          <w:jc w:val="center"/>
        </w:trPr>
        <w:tc>
          <w:tcPr>
            <w:tcW w:w="3213" w:type="dxa"/>
          </w:tcPr>
          <w:p w14:paraId="53C4C782" w14:textId="77777777" w:rsidR="00F66DF5" w:rsidRPr="00F60912" w:rsidRDefault="00F66DF5" w:rsidP="00F66DF5">
            <w:pPr>
              <w:pStyle w:val="Tabletext"/>
              <w:jc w:val="center"/>
              <w:rPr>
                <w:lang w:val="en-GB"/>
              </w:rPr>
            </w:pPr>
            <w:r w:rsidRPr="00F60912">
              <w:rPr>
                <w:lang w:val="en-GB"/>
              </w:rPr>
              <w:t>64-QAM</w:t>
            </w:r>
          </w:p>
        </w:tc>
        <w:tc>
          <w:tcPr>
            <w:tcW w:w="3213" w:type="dxa"/>
          </w:tcPr>
          <w:p w14:paraId="3F269C65" w14:textId="77777777" w:rsidR="00F66DF5" w:rsidRPr="00F60912" w:rsidRDefault="00F66DF5" w:rsidP="00F66DF5">
            <w:pPr>
              <w:pStyle w:val="Tabletext"/>
              <w:jc w:val="center"/>
              <w:rPr>
                <w:lang w:val="en-GB"/>
              </w:rPr>
            </w:pPr>
            <w:r w:rsidRPr="00F60912">
              <w:rPr>
                <w:lang w:val="en-GB"/>
              </w:rPr>
              <w:t>2/3</w:t>
            </w:r>
          </w:p>
        </w:tc>
        <w:tc>
          <w:tcPr>
            <w:tcW w:w="3213" w:type="dxa"/>
          </w:tcPr>
          <w:p w14:paraId="474AA42F" w14:textId="77777777" w:rsidR="00F66DF5" w:rsidRPr="00F60912" w:rsidRDefault="00F66DF5" w:rsidP="00F66DF5">
            <w:pPr>
              <w:pStyle w:val="Tabletext"/>
              <w:jc w:val="center"/>
              <w:rPr>
                <w:lang w:val="en-GB" w:eastAsia="ja-JP"/>
              </w:rPr>
            </w:pPr>
            <w:r w:rsidRPr="00F60912">
              <w:rPr>
                <w:lang w:val="en-GB"/>
              </w:rPr>
              <w:sym w:font="Symbol" w:char="F02D"/>
            </w:r>
            <w:r w:rsidRPr="00F60912">
              <w:rPr>
                <w:lang w:val="en-GB" w:eastAsia="ja-JP"/>
              </w:rPr>
              <w:t>1</w:t>
            </w:r>
          </w:p>
        </w:tc>
      </w:tr>
      <w:tr w:rsidR="00F66DF5" w:rsidRPr="00F60912" w14:paraId="5E82B256" w14:textId="77777777" w:rsidTr="00F66DF5">
        <w:trPr>
          <w:jc w:val="center"/>
        </w:trPr>
        <w:tc>
          <w:tcPr>
            <w:tcW w:w="3213" w:type="dxa"/>
            <w:tcBorders>
              <w:bottom w:val="single" w:sz="4" w:space="0" w:color="auto"/>
            </w:tcBorders>
          </w:tcPr>
          <w:p w14:paraId="576349FF" w14:textId="77777777" w:rsidR="00F66DF5" w:rsidRPr="00F60912" w:rsidRDefault="00F66DF5" w:rsidP="00F66DF5">
            <w:pPr>
              <w:pStyle w:val="Tabletext"/>
              <w:jc w:val="center"/>
              <w:rPr>
                <w:lang w:val="en-GB"/>
              </w:rPr>
            </w:pPr>
            <w:r w:rsidRPr="00F60912">
              <w:rPr>
                <w:lang w:val="en-GB"/>
              </w:rPr>
              <w:t>64-QAM</w:t>
            </w:r>
          </w:p>
        </w:tc>
        <w:tc>
          <w:tcPr>
            <w:tcW w:w="3213" w:type="dxa"/>
            <w:tcBorders>
              <w:bottom w:val="single" w:sz="4" w:space="0" w:color="auto"/>
            </w:tcBorders>
          </w:tcPr>
          <w:p w14:paraId="171A9A80" w14:textId="77777777" w:rsidR="00F66DF5" w:rsidRPr="00F60912" w:rsidRDefault="00F66DF5" w:rsidP="00F66DF5">
            <w:pPr>
              <w:pStyle w:val="Tabletext"/>
              <w:jc w:val="center"/>
              <w:rPr>
                <w:lang w:val="en-GB"/>
              </w:rPr>
            </w:pPr>
            <w:r w:rsidRPr="00F60912">
              <w:rPr>
                <w:lang w:val="en-GB"/>
              </w:rPr>
              <w:t>3/4</w:t>
            </w:r>
          </w:p>
        </w:tc>
        <w:tc>
          <w:tcPr>
            <w:tcW w:w="3213" w:type="dxa"/>
            <w:tcBorders>
              <w:bottom w:val="single" w:sz="4" w:space="0" w:color="auto"/>
            </w:tcBorders>
          </w:tcPr>
          <w:p w14:paraId="72A5D253" w14:textId="77777777" w:rsidR="00F66DF5" w:rsidRPr="00F60912" w:rsidRDefault="00F66DF5" w:rsidP="00F66DF5">
            <w:pPr>
              <w:pStyle w:val="Tabletext"/>
              <w:jc w:val="center"/>
              <w:rPr>
                <w:lang w:val="en-GB" w:eastAsia="ja-JP"/>
              </w:rPr>
            </w:pPr>
            <w:r w:rsidRPr="00F60912">
              <w:rPr>
                <w:lang w:val="en-GB" w:eastAsia="ja-JP"/>
              </w:rPr>
              <w:t>5</w:t>
            </w:r>
          </w:p>
        </w:tc>
      </w:tr>
    </w:tbl>
    <w:p w14:paraId="57007491" w14:textId="77777777" w:rsidR="00F66DF5" w:rsidRPr="00055F6F" w:rsidRDefault="00F66DF5" w:rsidP="00F66DF5">
      <w:pPr>
        <w:rPr>
          <w:lang w:val="en-GB" w:eastAsia="zh-CN"/>
        </w:rPr>
      </w:pPr>
    </w:p>
    <w:p w14:paraId="4784CB06" w14:textId="77777777" w:rsidR="00F66DF5" w:rsidRPr="007711EC" w:rsidRDefault="00F66DF5" w:rsidP="00F66DF5">
      <w:pPr>
        <w:pStyle w:val="Heading3"/>
        <w:rPr>
          <w:lang w:val="en-US" w:eastAsia="zh-CN"/>
        </w:rPr>
      </w:pPr>
      <w:bookmarkStart w:id="763" w:name="_Toc519676880"/>
      <w:bookmarkStart w:id="764" w:name="_Toc519680675"/>
      <w:bookmarkStart w:id="765" w:name="_Toc519938515"/>
      <w:bookmarkStart w:id="766" w:name="_Toc521919445"/>
      <w:bookmarkStart w:id="767" w:name="_Toc328383535"/>
      <w:bookmarkStart w:id="768" w:name="_Toc382991954"/>
      <w:bookmarkStart w:id="769" w:name="_Toc401838511"/>
      <w:bookmarkStart w:id="770" w:name="_Toc401838916"/>
      <w:r w:rsidRPr="007711EC">
        <w:rPr>
          <w:lang w:val="en-US" w:eastAsia="zh-CN"/>
        </w:rPr>
        <w:t>1.2.2</w:t>
      </w:r>
      <w:r w:rsidRPr="007711EC">
        <w:rPr>
          <w:lang w:val="en-US" w:eastAsia="zh-CN"/>
        </w:rPr>
        <w:tab/>
      </w:r>
      <w:bookmarkEnd w:id="763"/>
      <w:bookmarkEnd w:id="764"/>
      <w:bookmarkEnd w:id="765"/>
      <w:bookmarkEnd w:id="766"/>
      <w:r>
        <w:rPr>
          <w:rFonts w:hint="eastAsia"/>
          <w:lang w:eastAsia="zh-CN"/>
        </w:rPr>
        <w:t>对下邻信道（</w:t>
      </w:r>
      <w:r w:rsidRPr="00387665">
        <w:rPr>
          <w:i/>
          <w:iCs/>
          <w:lang w:val="en-GB" w:eastAsia="zh-CN"/>
        </w:rPr>
        <w:t xml:space="preserve">N </w:t>
      </w:r>
      <w:r w:rsidRPr="00387665">
        <w:rPr>
          <w:lang w:val="en-GB" w:eastAsia="zh-CN"/>
        </w:rPr>
        <w:t>– 1</w:t>
      </w:r>
      <w:r>
        <w:rPr>
          <w:rFonts w:hint="eastAsia"/>
          <w:lang w:eastAsia="zh-CN"/>
        </w:rPr>
        <w:t>）干扰的保护</w:t>
      </w:r>
      <w:bookmarkEnd w:id="767"/>
      <w:bookmarkEnd w:id="768"/>
      <w:bookmarkEnd w:id="769"/>
      <w:bookmarkEnd w:id="770"/>
    </w:p>
    <w:p w14:paraId="4C6D71AE" w14:textId="77777777" w:rsidR="00F66DF5" w:rsidRPr="00AC391F" w:rsidRDefault="00F66DF5" w:rsidP="00F66DF5">
      <w:pPr>
        <w:pStyle w:val="TableNo"/>
        <w:rPr>
          <w:lang w:val="en-US" w:eastAsia="ja-JP"/>
        </w:rPr>
      </w:pPr>
      <w:bookmarkStart w:id="771" w:name="_Toc519680676"/>
      <w:bookmarkStart w:id="772" w:name="_Toc519933555"/>
      <w:bookmarkStart w:id="773" w:name="_Toc401839671"/>
      <w:r>
        <w:rPr>
          <w:lang w:eastAsia="zh-CN"/>
        </w:rPr>
        <w:t>表</w:t>
      </w:r>
      <w:bookmarkEnd w:id="771"/>
      <w:bookmarkEnd w:id="772"/>
      <w:r w:rsidRPr="00AC391F">
        <w:rPr>
          <w:lang w:val="en-US" w:eastAsia="zh-CN"/>
        </w:rPr>
        <w:t>7</w:t>
      </w:r>
      <w:r>
        <w:rPr>
          <w:rFonts w:hint="eastAsia"/>
          <w:lang w:val="en-US" w:eastAsia="zh-CN"/>
        </w:rPr>
        <w:t>3</w:t>
      </w:r>
      <w:bookmarkEnd w:id="773"/>
    </w:p>
    <w:p w14:paraId="1DAF0B83" w14:textId="4D39900D" w:rsidR="00F66DF5" w:rsidRPr="00AC391F" w:rsidRDefault="00F66DF5" w:rsidP="00F66DF5">
      <w:pPr>
        <w:pStyle w:val="Tabletitle"/>
        <w:rPr>
          <w:lang w:val="en-US" w:eastAsia="zh-CN"/>
        </w:rPr>
      </w:pPr>
      <w:bookmarkStart w:id="774" w:name="_Toc401839672"/>
      <w:r w:rsidRPr="00AC391F">
        <w:rPr>
          <w:rFonts w:hint="eastAsia"/>
          <w:lang w:val="en-US" w:eastAsia="zh-CN"/>
        </w:rPr>
        <w:t>ISDB-T 6 MHz</w:t>
      </w:r>
      <w:r>
        <w:rPr>
          <w:rFonts w:hint="eastAsia"/>
          <w:lang w:eastAsia="zh-CN"/>
        </w:rPr>
        <w:t>受下邻信道</w:t>
      </w:r>
      <w:r w:rsidR="003701C0">
        <w:rPr>
          <w:rFonts w:hint="eastAsia"/>
          <w:lang w:val="en-GB" w:eastAsia="zh-CN"/>
        </w:rPr>
        <w:t>（</w:t>
      </w:r>
      <w:r w:rsidRPr="00387665">
        <w:rPr>
          <w:i/>
          <w:iCs/>
          <w:lang w:val="en-GB" w:eastAsia="zh-CN"/>
        </w:rPr>
        <w:t>N – </w:t>
      </w:r>
      <w:r w:rsidR="003701C0">
        <w:rPr>
          <w:lang w:val="en-GB" w:eastAsia="zh-CN"/>
        </w:rPr>
        <w:t>1</w:t>
      </w:r>
      <w:r w:rsidR="003701C0">
        <w:rPr>
          <w:rFonts w:hint="eastAsia"/>
          <w:lang w:val="en-GB" w:eastAsia="zh-CN"/>
        </w:rPr>
        <w:t>）</w:t>
      </w:r>
      <w:r>
        <w:rPr>
          <w:rFonts w:hint="eastAsia"/>
          <w:lang w:eastAsia="zh-CN"/>
        </w:rPr>
        <w:t>内包括声音的</w:t>
      </w:r>
      <w:r w:rsidRPr="00AC391F">
        <w:rPr>
          <w:lang w:val="en-US" w:eastAsia="zh-CN"/>
        </w:rPr>
        <w:br/>
      </w:r>
      <w:r w:rsidRPr="00AC391F">
        <w:rPr>
          <w:rFonts w:hint="eastAsia"/>
          <w:lang w:val="en-US" w:eastAsia="zh-CN"/>
        </w:rPr>
        <w:t>NTSC</w:t>
      </w:r>
      <w:r>
        <w:rPr>
          <w:rFonts w:hint="eastAsia"/>
          <w:lang w:eastAsia="zh-CN"/>
        </w:rPr>
        <w:t>信号干扰的保护比</w:t>
      </w:r>
      <w:r w:rsidRPr="00AC391F">
        <w:rPr>
          <w:rFonts w:hint="eastAsia"/>
          <w:lang w:val="en-US" w:eastAsia="zh-CN"/>
        </w:rPr>
        <w:t>（</w:t>
      </w:r>
      <w:r w:rsidRPr="00AC391F">
        <w:rPr>
          <w:lang w:val="en-US" w:eastAsia="zh-CN"/>
        </w:rPr>
        <w:t>dB</w:t>
      </w:r>
      <w:r w:rsidRPr="00AC391F">
        <w:rPr>
          <w:rFonts w:hint="eastAsia"/>
          <w:lang w:val="en-US" w:eastAsia="zh-CN"/>
        </w:rPr>
        <w:t>）</w:t>
      </w:r>
      <w:bookmarkEnd w:id="7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F66DF5" w:rsidRPr="00EA1153" w14:paraId="531E4519" w14:textId="77777777" w:rsidTr="00F66DF5">
        <w:trPr>
          <w:jc w:val="center"/>
        </w:trPr>
        <w:tc>
          <w:tcPr>
            <w:tcW w:w="6238" w:type="dxa"/>
            <w:gridSpan w:val="2"/>
          </w:tcPr>
          <w:p w14:paraId="5F595843" w14:textId="77777777" w:rsidR="00F66DF5" w:rsidRPr="009F6EF1" w:rsidRDefault="00F66DF5" w:rsidP="00F66DF5">
            <w:pPr>
              <w:pStyle w:val="Tablehead"/>
            </w:pPr>
            <w:r>
              <w:rPr>
                <w:rFonts w:hint="eastAsia"/>
              </w:rPr>
              <w:t>有用信号</w:t>
            </w:r>
          </w:p>
        </w:tc>
        <w:tc>
          <w:tcPr>
            <w:tcW w:w="3119" w:type="dxa"/>
          </w:tcPr>
          <w:p w14:paraId="019BDA9C" w14:textId="77777777" w:rsidR="00F66DF5" w:rsidRPr="009F6EF1" w:rsidRDefault="00F66DF5" w:rsidP="00F66DF5">
            <w:pPr>
              <w:pStyle w:val="Tablehead"/>
            </w:pPr>
            <w:r>
              <w:rPr>
                <w:rFonts w:hint="eastAsia"/>
              </w:rPr>
              <w:t>无用信号</w:t>
            </w:r>
          </w:p>
        </w:tc>
      </w:tr>
      <w:tr w:rsidR="00F66DF5" w:rsidRPr="00EA1153" w14:paraId="1D4E5FE7" w14:textId="77777777" w:rsidTr="00F66DF5">
        <w:trPr>
          <w:jc w:val="center"/>
        </w:trPr>
        <w:tc>
          <w:tcPr>
            <w:tcW w:w="3119" w:type="dxa"/>
          </w:tcPr>
          <w:p w14:paraId="4B4DB34A" w14:textId="77777777" w:rsidR="00F66DF5" w:rsidRPr="009F6EF1" w:rsidRDefault="00F66DF5" w:rsidP="00F66DF5">
            <w:pPr>
              <w:pStyle w:val="Tablehead"/>
            </w:pPr>
            <w:r w:rsidRPr="009F6EF1">
              <w:rPr>
                <w:rFonts w:hint="eastAsia"/>
              </w:rPr>
              <w:t>调制方式</w:t>
            </w:r>
          </w:p>
        </w:tc>
        <w:tc>
          <w:tcPr>
            <w:tcW w:w="3119" w:type="dxa"/>
          </w:tcPr>
          <w:p w14:paraId="7EE3EFB3" w14:textId="77777777" w:rsidR="00F66DF5" w:rsidRPr="009F6EF1" w:rsidRDefault="00F66DF5" w:rsidP="00F66DF5">
            <w:pPr>
              <w:pStyle w:val="Tablehead"/>
            </w:pPr>
            <w:r w:rsidRPr="009F6EF1">
              <w:rPr>
                <w:rFonts w:hint="eastAsia"/>
              </w:rPr>
              <w:t>编码率</w:t>
            </w:r>
          </w:p>
        </w:tc>
        <w:tc>
          <w:tcPr>
            <w:tcW w:w="3119" w:type="dxa"/>
          </w:tcPr>
          <w:p w14:paraId="096FB3B8" w14:textId="77777777" w:rsidR="00F66DF5" w:rsidRPr="009F6EF1" w:rsidRDefault="00F66DF5" w:rsidP="00F66DF5">
            <w:pPr>
              <w:pStyle w:val="Tablehead"/>
            </w:pPr>
            <w:r w:rsidRPr="009F6EF1">
              <w:t>M/NTSC</w:t>
            </w:r>
          </w:p>
        </w:tc>
      </w:tr>
      <w:tr w:rsidR="00F66DF5" w:rsidRPr="00EA1153" w14:paraId="7D6E1027" w14:textId="77777777" w:rsidTr="00F66DF5">
        <w:trPr>
          <w:jc w:val="center"/>
        </w:trPr>
        <w:tc>
          <w:tcPr>
            <w:tcW w:w="3119" w:type="dxa"/>
          </w:tcPr>
          <w:p w14:paraId="62C1F463" w14:textId="77777777" w:rsidR="00F66DF5" w:rsidRPr="00EA1153" w:rsidRDefault="00F66DF5" w:rsidP="00F66DF5">
            <w:pPr>
              <w:pStyle w:val="Tabletext"/>
              <w:jc w:val="center"/>
            </w:pPr>
            <w:r w:rsidRPr="00EA1153">
              <w:t>DQPSK</w:t>
            </w:r>
          </w:p>
        </w:tc>
        <w:tc>
          <w:tcPr>
            <w:tcW w:w="3119" w:type="dxa"/>
          </w:tcPr>
          <w:p w14:paraId="45C96124" w14:textId="77777777" w:rsidR="00F66DF5" w:rsidRPr="00EA1153" w:rsidRDefault="00F66DF5" w:rsidP="00F66DF5">
            <w:pPr>
              <w:pStyle w:val="Tabletext"/>
              <w:jc w:val="center"/>
            </w:pPr>
            <w:r w:rsidRPr="00EA1153">
              <w:t>1/2</w:t>
            </w:r>
          </w:p>
        </w:tc>
        <w:tc>
          <w:tcPr>
            <w:tcW w:w="3119" w:type="dxa"/>
          </w:tcPr>
          <w:p w14:paraId="59A0807D" w14:textId="77777777" w:rsidR="00F66DF5" w:rsidRPr="00EA1153" w:rsidRDefault="00F66DF5" w:rsidP="00F66DF5">
            <w:pPr>
              <w:pStyle w:val="Tabletext"/>
              <w:jc w:val="center"/>
            </w:pPr>
            <w:r w:rsidRPr="00EA1153">
              <w:sym w:font="Symbol" w:char="F02D"/>
            </w:r>
            <w:r w:rsidRPr="00EA1153">
              <w:t>34</w:t>
            </w:r>
          </w:p>
        </w:tc>
      </w:tr>
      <w:tr w:rsidR="00F66DF5" w:rsidRPr="00EA1153" w14:paraId="33941DA4" w14:textId="77777777" w:rsidTr="00F66DF5">
        <w:trPr>
          <w:jc w:val="center"/>
        </w:trPr>
        <w:tc>
          <w:tcPr>
            <w:tcW w:w="3119" w:type="dxa"/>
          </w:tcPr>
          <w:p w14:paraId="026E92B8" w14:textId="77777777" w:rsidR="00F66DF5" w:rsidRPr="00EA1153" w:rsidRDefault="00F66DF5" w:rsidP="00F66DF5">
            <w:pPr>
              <w:pStyle w:val="Tabletext"/>
              <w:jc w:val="center"/>
            </w:pPr>
            <w:r w:rsidRPr="00EA1153">
              <w:t>DQPSK</w:t>
            </w:r>
          </w:p>
        </w:tc>
        <w:tc>
          <w:tcPr>
            <w:tcW w:w="3119" w:type="dxa"/>
          </w:tcPr>
          <w:p w14:paraId="66FF5BB5" w14:textId="77777777" w:rsidR="00F66DF5" w:rsidRPr="00EA1153" w:rsidRDefault="00F66DF5" w:rsidP="00F66DF5">
            <w:pPr>
              <w:pStyle w:val="Tabletext"/>
              <w:jc w:val="center"/>
            </w:pPr>
            <w:r w:rsidRPr="00EA1153">
              <w:t>2/3</w:t>
            </w:r>
          </w:p>
        </w:tc>
        <w:tc>
          <w:tcPr>
            <w:tcW w:w="3119" w:type="dxa"/>
          </w:tcPr>
          <w:p w14:paraId="6D6E17CE" w14:textId="77777777" w:rsidR="00F66DF5" w:rsidRPr="00EA1153" w:rsidRDefault="00F66DF5" w:rsidP="00F66DF5">
            <w:pPr>
              <w:pStyle w:val="Tabletext"/>
              <w:jc w:val="center"/>
            </w:pPr>
            <w:r w:rsidRPr="00EA1153">
              <w:sym w:font="Symbol" w:char="F02D"/>
            </w:r>
            <w:r w:rsidRPr="00EA1153">
              <w:t>34</w:t>
            </w:r>
          </w:p>
        </w:tc>
      </w:tr>
      <w:tr w:rsidR="00F66DF5" w:rsidRPr="00EA1153" w14:paraId="45D2DE03" w14:textId="77777777" w:rsidTr="00F66DF5">
        <w:trPr>
          <w:jc w:val="center"/>
        </w:trPr>
        <w:tc>
          <w:tcPr>
            <w:tcW w:w="3119" w:type="dxa"/>
          </w:tcPr>
          <w:p w14:paraId="5441F451" w14:textId="77777777" w:rsidR="00F66DF5" w:rsidRPr="00EA1153" w:rsidRDefault="00F66DF5" w:rsidP="00F66DF5">
            <w:pPr>
              <w:pStyle w:val="Tabletext"/>
              <w:jc w:val="center"/>
            </w:pPr>
            <w:r w:rsidRPr="00EA1153">
              <w:t>DQPSK</w:t>
            </w:r>
          </w:p>
        </w:tc>
        <w:tc>
          <w:tcPr>
            <w:tcW w:w="3119" w:type="dxa"/>
          </w:tcPr>
          <w:p w14:paraId="0146BC2B" w14:textId="77777777" w:rsidR="00F66DF5" w:rsidRPr="00EA1153" w:rsidRDefault="00F66DF5" w:rsidP="00F66DF5">
            <w:pPr>
              <w:pStyle w:val="Tabletext"/>
              <w:jc w:val="center"/>
            </w:pPr>
            <w:r w:rsidRPr="00EA1153">
              <w:t>3/4</w:t>
            </w:r>
          </w:p>
        </w:tc>
        <w:tc>
          <w:tcPr>
            <w:tcW w:w="3119" w:type="dxa"/>
          </w:tcPr>
          <w:p w14:paraId="11AD70F3" w14:textId="77777777" w:rsidR="00F66DF5" w:rsidRPr="00EA1153" w:rsidRDefault="00F66DF5" w:rsidP="00F66DF5">
            <w:pPr>
              <w:pStyle w:val="Tabletext"/>
              <w:jc w:val="center"/>
            </w:pPr>
            <w:r w:rsidRPr="00EA1153">
              <w:sym w:font="Symbol" w:char="F02D"/>
            </w:r>
            <w:r w:rsidRPr="00EA1153">
              <w:t>33</w:t>
            </w:r>
          </w:p>
        </w:tc>
      </w:tr>
      <w:tr w:rsidR="00F66DF5" w:rsidRPr="00EA1153" w14:paraId="3292CB68" w14:textId="77777777" w:rsidTr="00F66DF5">
        <w:trPr>
          <w:jc w:val="center"/>
        </w:trPr>
        <w:tc>
          <w:tcPr>
            <w:tcW w:w="3119" w:type="dxa"/>
          </w:tcPr>
          <w:p w14:paraId="459C0639" w14:textId="77777777" w:rsidR="00F66DF5" w:rsidRPr="00EA1153" w:rsidRDefault="00F66DF5" w:rsidP="00F66DF5">
            <w:pPr>
              <w:pStyle w:val="Tabletext"/>
              <w:jc w:val="center"/>
            </w:pPr>
            <w:r w:rsidRPr="00EA1153">
              <w:t>16-QAM</w:t>
            </w:r>
          </w:p>
        </w:tc>
        <w:tc>
          <w:tcPr>
            <w:tcW w:w="3119" w:type="dxa"/>
          </w:tcPr>
          <w:p w14:paraId="0DA794DF" w14:textId="77777777" w:rsidR="00F66DF5" w:rsidRPr="00EA1153" w:rsidRDefault="00F66DF5" w:rsidP="00F66DF5">
            <w:pPr>
              <w:pStyle w:val="Tabletext"/>
              <w:jc w:val="center"/>
            </w:pPr>
            <w:r w:rsidRPr="00EA1153">
              <w:t>1/2</w:t>
            </w:r>
          </w:p>
        </w:tc>
        <w:tc>
          <w:tcPr>
            <w:tcW w:w="3119" w:type="dxa"/>
          </w:tcPr>
          <w:p w14:paraId="7106F285" w14:textId="77777777" w:rsidR="00F66DF5" w:rsidRPr="00EA1153" w:rsidRDefault="00F66DF5" w:rsidP="00F66DF5">
            <w:pPr>
              <w:pStyle w:val="Tabletext"/>
              <w:jc w:val="center"/>
            </w:pPr>
            <w:r w:rsidRPr="00EA1153">
              <w:sym w:font="Symbol" w:char="F02D"/>
            </w:r>
            <w:r w:rsidRPr="00EA1153">
              <w:t>34</w:t>
            </w:r>
          </w:p>
        </w:tc>
      </w:tr>
      <w:tr w:rsidR="00F66DF5" w:rsidRPr="00EA1153" w14:paraId="42815CB5" w14:textId="77777777" w:rsidTr="00F66DF5">
        <w:trPr>
          <w:jc w:val="center"/>
        </w:trPr>
        <w:tc>
          <w:tcPr>
            <w:tcW w:w="3119" w:type="dxa"/>
          </w:tcPr>
          <w:p w14:paraId="44922E9F" w14:textId="77777777" w:rsidR="00F66DF5" w:rsidRPr="00EA1153" w:rsidRDefault="00F66DF5" w:rsidP="00F66DF5">
            <w:pPr>
              <w:pStyle w:val="Tabletext"/>
              <w:jc w:val="center"/>
            </w:pPr>
            <w:r w:rsidRPr="00EA1153">
              <w:t>16-QAM</w:t>
            </w:r>
          </w:p>
        </w:tc>
        <w:tc>
          <w:tcPr>
            <w:tcW w:w="3119" w:type="dxa"/>
          </w:tcPr>
          <w:p w14:paraId="37135B6F" w14:textId="77777777" w:rsidR="00F66DF5" w:rsidRPr="00EA1153" w:rsidRDefault="00F66DF5" w:rsidP="00F66DF5">
            <w:pPr>
              <w:pStyle w:val="Tabletext"/>
              <w:jc w:val="center"/>
            </w:pPr>
            <w:r w:rsidRPr="00EA1153">
              <w:t>2/3</w:t>
            </w:r>
          </w:p>
        </w:tc>
        <w:tc>
          <w:tcPr>
            <w:tcW w:w="3119" w:type="dxa"/>
          </w:tcPr>
          <w:p w14:paraId="7CA78AB6" w14:textId="77777777" w:rsidR="00F66DF5" w:rsidRPr="00EA1153" w:rsidRDefault="00F66DF5" w:rsidP="00F66DF5">
            <w:pPr>
              <w:pStyle w:val="Tabletext"/>
              <w:jc w:val="center"/>
            </w:pPr>
            <w:r w:rsidRPr="00EA1153">
              <w:sym w:font="Symbol" w:char="F02D"/>
            </w:r>
            <w:r w:rsidRPr="00EA1153">
              <w:t>33</w:t>
            </w:r>
          </w:p>
        </w:tc>
      </w:tr>
      <w:tr w:rsidR="00F66DF5" w:rsidRPr="00EA1153" w14:paraId="5CD6D130" w14:textId="77777777" w:rsidTr="00F66DF5">
        <w:trPr>
          <w:jc w:val="center"/>
        </w:trPr>
        <w:tc>
          <w:tcPr>
            <w:tcW w:w="3119" w:type="dxa"/>
          </w:tcPr>
          <w:p w14:paraId="77CE5781" w14:textId="77777777" w:rsidR="00F66DF5" w:rsidRPr="00EA1153" w:rsidRDefault="00F66DF5" w:rsidP="00F66DF5">
            <w:pPr>
              <w:pStyle w:val="Tabletext"/>
              <w:jc w:val="center"/>
            </w:pPr>
            <w:r w:rsidRPr="00EA1153">
              <w:t>16-QAM</w:t>
            </w:r>
          </w:p>
        </w:tc>
        <w:tc>
          <w:tcPr>
            <w:tcW w:w="3119" w:type="dxa"/>
          </w:tcPr>
          <w:p w14:paraId="41FFE234" w14:textId="77777777" w:rsidR="00F66DF5" w:rsidRPr="00EA1153" w:rsidRDefault="00F66DF5" w:rsidP="00F66DF5">
            <w:pPr>
              <w:pStyle w:val="Tabletext"/>
              <w:jc w:val="center"/>
            </w:pPr>
            <w:r w:rsidRPr="00EA1153">
              <w:t>3/4</w:t>
            </w:r>
          </w:p>
        </w:tc>
        <w:tc>
          <w:tcPr>
            <w:tcW w:w="3119" w:type="dxa"/>
          </w:tcPr>
          <w:p w14:paraId="1095C5ED" w14:textId="77777777" w:rsidR="00F66DF5" w:rsidRPr="00EA1153" w:rsidRDefault="00F66DF5" w:rsidP="00F66DF5">
            <w:pPr>
              <w:pStyle w:val="Tabletext"/>
              <w:jc w:val="center"/>
            </w:pPr>
            <w:r w:rsidRPr="00EA1153">
              <w:sym w:font="Symbol" w:char="F02D"/>
            </w:r>
            <w:r w:rsidRPr="00EA1153">
              <w:t>32</w:t>
            </w:r>
          </w:p>
        </w:tc>
      </w:tr>
      <w:tr w:rsidR="00F66DF5" w:rsidRPr="00EA1153" w14:paraId="7481F324" w14:textId="77777777" w:rsidTr="00F66DF5">
        <w:trPr>
          <w:jc w:val="center"/>
        </w:trPr>
        <w:tc>
          <w:tcPr>
            <w:tcW w:w="3119" w:type="dxa"/>
          </w:tcPr>
          <w:p w14:paraId="38241234" w14:textId="77777777" w:rsidR="00F66DF5" w:rsidRPr="00EA1153" w:rsidRDefault="00F66DF5" w:rsidP="00F66DF5">
            <w:pPr>
              <w:pStyle w:val="Tabletext"/>
              <w:jc w:val="center"/>
            </w:pPr>
            <w:r w:rsidRPr="00EA1153">
              <w:t>64-QAM</w:t>
            </w:r>
          </w:p>
        </w:tc>
        <w:tc>
          <w:tcPr>
            <w:tcW w:w="3119" w:type="dxa"/>
          </w:tcPr>
          <w:p w14:paraId="5ADB20B7" w14:textId="77777777" w:rsidR="00F66DF5" w:rsidRPr="00EA1153" w:rsidRDefault="00F66DF5" w:rsidP="00F66DF5">
            <w:pPr>
              <w:pStyle w:val="Tabletext"/>
              <w:jc w:val="center"/>
            </w:pPr>
            <w:r w:rsidRPr="00EA1153">
              <w:t>2/3</w:t>
            </w:r>
          </w:p>
        </w:tc>
        <w:tc>
          <w:tcPr>
            <w:tcW w:w="3119" w:type="dxa"/>
          </w:tcPr>
          <w:p w14:paraId="238305CB" w14:textId="77777777" w:rsidR="00F66DF5" w:rsidRPr="00EA1153" w:rsidRDefault="00F66DF5" w:rsidP="00F66DF5">
            <w:pPr>
              <w:pStyle w:val="Tabletext"/>
              <w:jc w:val="center"/>
            </w:pPr>
            <w:r w:rsidRPr="00EA1153">
              <w:sym w:font="Symbol" w:char="F02D"/>
            </w:r>
            <w:r w:rsidRPr="00EA1153">
              <w:t>32</w:t>
            </w:r>
          </w:p>
        </w:tc>
      </w:tr>
      <w:tr w:rsidR="00F66DF5" w:rsidRPr="00EA1153" w14:paraId="72779583" w14:textId="77777777" w:rsidTr="00F66DF5">
        <w:trPr>
          <w:jc w:val="center"/>
        </w:trPr>
        <w:tc>
          <w:tcPr>
            <w:tcW w:w="3119" w:type="dxa"/>
          </w:tcPr>
          <w:p w14:paraId="3859A756" w14:textId="77777777" w:rsidR="00F66DF5" w:rsidRPr="00EA1153" w:rsidRDefault="00F66DF5" w:rsidP="00F66DF5">
            <w:pPr>
              <w:pStyle w:val="Tabletext"/>
              <w:jc w:val="center"/>
            </w:pPr>
            <w:r w:rsidRPr="00EA1153">
              <w:t>64-QAM</w:t>
            </w:r>
          </w:p>
        </w:tc>
        <w:tc>
          <w:tcPr>
            <w:tcW w:w="3119" w:type="dxa"/>
          </w:tcPr>
          <w:p w14:paraId="62756070" w14:textId="77777777" w:rsidR="00F66DF5" w:rsidRPr="00EA1153" w:rsidRDefault="00F66DF5" w:rsidP="00F66DF5">
            <w:pPr>
              <w:pStyle w:val="Tabletext"/>
              <w:jc w:val="center"/>
            </w:pPr>
            <w:r w:rsidRPr="00EA1153">
              <w:t>3/4</w:t>
            </w:r>
          </w:p>
        </w:tc>
        <w:tc>
          <w:tcPr>
            <w:tcW w:w="3119" w:type="dxa"/>
          </w:tcPr>
          <w:p w14:paraId="4C018C7E" w14:textId="77777777" w:rsidR="00F66DF5" w:rsidRPr="00EA1153" w:rsidRDefault="00F66DF5" w:rsidP="00F66DF5">
            <w:pPr>
              <w:pStyle w:val="Tabletext"/>
              <w:jc w:val="center"/>
            </w:pPr>
            <w:r w:rsidRPr="00EA1153">
              <w:sym w:font="Symbol" w:char="F02D"/>
            </w:r>
            <w:r w:rsidRPr="00EA1153">
              <w:t>31</w:t>
            </w:r>
          </w:p>
        </w:tc>
      </w:tr>
      <w:tr w:rsidR="00F66DF5" w:rsidRPr="00EA1153" w14:paraId="4F0F6631" w14:textId="77777777" w:rsidTr="00F66DF5">
        <w:trPr>
          <w:jc w:val="center"/>
        </w:trPr>
        <w:tc>
          <w:tcPr>
            <w:tcW w:w="3119" w:type="dxa"/>
          </w:tcPr>
          <w:p w14:paraId="70AFB753" w14:textId="77777777" w:rsidR="00F66DF5" w:rsidRPr="00EA1153" w:rsidRDefault="00F66DF5" w:rsidP="00F66DF5">
            <w:pPr>
              <w:pStyle w:val="Tabletext"/>
              <w:jc w:val="center"/>
            </w:pPr>
            <w:r w:rsidRPr="00EA1153">
              <w:t>64-QAM</w:t>
            </w:r>
          </w:p>
        </w:tc>
        <w:tc>
          <w:tcPr>
            <w:tcW w:w="3119" w:type="dxa"/>
          </w:tcPr>
          <w:p w14:paraId="2018EB5B" w14:textId="77777777" w:rsidR="00F66DF5" w:rsidRPr="00EA1153" w:rsidRDefault="00F66DF5" w:rsidP="00F66DF5">
            <w:pPr>
              <w:pStyle w:val="Tabletext"/>
              <w:jc w:val="center"/>
            </w:pPr>
            <w:r w:rsidRPr="00EA1153">
              <w:t>5/6</w:t>
            </w:r>
          </w:p>
        </w:tc>
        <w:tc>
          <w:tcPr>
            <w:tcW w:w="3119" w:type="dxa"/>
          </w:tcPr>
          <w:p w14:paraId="7709D3CD" w14:textId="77777777" w:rsidR="00F66DF5" w:rsidRPr="00EA1153" w:rsidRDefault="00F66DF5" w:rsidP="00F66DF5">
            <w:pPr>
              <w:pStyle w:val="Tabletext"/>
              <w:jc w:val="center"/>
            </w:pPr>
            <w:r w:rsidRPr="00EA1153">
              <w:sym w:font="Symbol" w:char="F02D"/>
            </w:r>
            <w:r w:rsidRPr="00EA1153">
              <w:t>29</w:t>
            </w:r>
          </w:p>
        </w:tc>
      </w:tr>
      <w:tr w:rsidR="00F66DF5" w:rsidRPr="00EA1153" w14:paraId="26C1D785" w14:textId="77777777" w:rsidTr="00F66DF5">
        <w:trPr>
          <w:jc w:val="center"/>
        </w:trPr>
        <w:tc>
          <w:tcPr>
            <w:tcW w:w="3119" w:type="dxa"/>
          </w:tcPr>
          <w:p w14:paraId="1CD0566C" w14:textId="77777777" w:rsidR="00F66DF5" w:rsidRPr="00EA1153" w:rsidRDefault="00F66DF5" w:rsidP="00F66DF5">
            <w:pPr>
              <w:pStyle w:val="Tabletext"/>
              <w:jc w:val="center"/>
            </w:pPr>
            <w:r w:rsidRPr="00EA1153">
              <w:t>64-QAM</w:t>
            </w:r>
          </w:p>
        </w:tc>
        <w:tc>
          <w:tcPr>
            <w:tcW w:w="3119" w:type="dxa"/>
          </w:tcPr>
          <w:p w14:paraId="7F9020EE" w14:textId="77777777" w:rsidR="00F66DF5" w:rsidRPr="00EA1153" w:rsidRDefault="00F66DF5" w:rsidP="00F66DF5">
            <w:pPr>
              <w:pStyle w:val="Tabletext"/>
              <w:jc w:val="center"/>
            </w:pPr>
            <w:r w:rsidRPr="00EA1153">
              <w:t>7/8</w:t>
            </w:r>
          </w:p>
        </w:tc>
        <w:tc>
          <w:tcPr>
            <w:tcW w:w="3119" w:type="dxa"/>
          </w:tcPr>
          <w:p w14:paraId="574C5766" w14:textId="77777777" w:rsidR="00F66DF5" w:rsidRPr="00EA1153" w:rsidRDefault="00F66DF5" w:rsidP="00F66DF5">
            <w:pPr>
              <w:pStyle w:val="Tabletext"/>
              <w:jc w:val="center"/>
            </w:pPr>
            <w:r w:rsidRPr="00EA1153">
              <w:sym w:font="Symbol" w:char="F02D"/>
            </w:r>
            <w:r w:rsidRPr="00EA1153">
              <w:t>29</w:t>
            </w:r>
          </w:p>
        </w:tc>
      </w:tr>
    </w:tbl>
    <w:p w14:paraId="7575DFA2" w14:textId="77777777" w:rsidR="00F66DF5" w:rsidRDefault="00F66DF5" w:rsidP="00F66DF5">
      <w:pPr>
        <w:pStyle w:val="Tablefin"/>
      </w:pPr>
      <w:bookmarkStart w:id="775" w:name="_Toc519676881"/>
      <w:bookmarkStart w:id="776" w:name="_Toc519680678"/>
      <w:bookmarkStart w:id="777" w:name="_Toc519938516"/>
      <w:bookmarkStart w:id="778" w:name="_Toc521919446"/>
      <w:bookmarkStart w:id="779" w:name="_Toc519680679"/>
      <w:bookmarkStart w:id="780" w:name="_Toc519933557"/>
    </w:p>
    <w:p w14:paraId="46112D48" w14:textId="77777777" w:rsidR="00F66DF5" w:rsidRPr="00F60912" w:rsidRDefault="00F66DF5" w:rsidP="00F66DF5">
      <w:pPr>
        <w:pStyle w:val="TableNo"/>
        <w:rPr>
          <w:lang w:val="en-GB" w:eastAsia="zh-CN"/>
        </w:rPr>
      </w:pPr>
      <w:bookmarkStart w:id="781" w:name="_Toc309290620"/>
      <w:bookmarkStart w:id="782" w:name="_Toc309719128"/>
      <w:bookmarkStart w:id="783" w:name="_Toc401839673"/>
      <w:r>
        <w:rPr>
          <w:rFonts w:hint="eastAsia"/>
          <w:lang w:val="en-GB" w:eastAsia="zh-CN"/>
        </w:rPr>
        <w:lastRenderedPageBreak/>
        <w:t>表</w:t>
      </w:r>
      <w:r w:rsidRPr="00F60912">
        <w:rPr>
          <w:lang w:val="en-GB" w:eastAsia="ja-JP"/>
        </w:rPr>
        <w:t>7</w:t>
      </w:r>
      <w:bookmarkEnd w:id="781"/>
      <w:bookmarkEnd w:id="782"/>
      <w:r>
        <w:rPr>
          <w:rFonts w:hint="eastAsia"/>
          <w:lang w:val="en-GB" w:eastAsia="zh-CN"/>
        </w:rPr>
        <w:t>4</w:t>
      </w:r>
      <w:bookmarkEnd w:id="783"/>
    </w:p>
    <w:p w14:paraId="1C02FE7F" w14:textId="77777777" w:rsidR="00F66DF5" w:rsidRDefault="00F66DF5" w:rsidP="00F66DF5">
      <w:pPr>
        <w:pStyle w:val="Tabletitle"/>
        <w:rPr>
          <w:lang w:eastAsia="zh-CN"/>
        </w:rPr>
      </w:pPr>
      <w:bookmarkStart w:id="784" w:name="_Toc401839674"/>
      <w:bookmarkStart w:id="785" w:name="_Toc309290621"/>
      <w:bookmarkStart w:id="786" w:name="_Toc309719129"/>
      <w:r>
        <w:rPr>
          <w:rFonts w:hint="eastAsia"/>
          <w:lang w:eastAsia="zh-CN"/>
        </w:rPr>
        <w:t>下邻信道（</w:t>
      </w:r>
      <w:r w:rsidRPr="00387665">
        <w:rPr>
          <w:i/>
          <w:iCs/>
          <w:lang w:val="en-GB" w:eastAsia="zh-CN"/>
        </w:rPr>
        <w:t>N – </w:t>
      </w:r>
      <w:r w:rsidRPr="00387665">
        <w:rPr>
          <w:lang w:val="en-GB" w:eastAsia="zh-CN"/>
        </w:rPr>
        <w:t>1</w:t>
      </w:r>
      <w:r>
        <w:rPr>
          <w:rFonts w:hint="eastAsia"/>
          <w:lang w:eastAsia="zh-CN"/>
        </w:rPr>
        <w:t>）内</w:t>
      </w:r>
      <w:r w:rsidRPr="000569A9">
        <w:rPr>
          <w:rFonts w:hint="eastAsia"/>
          <w:lang w:val="en-GB" w:eastAsia="zh-CN"/>
        </w:rPr>
        <w:t xml:space="preserve">ISDB-T </w:t>
      </w:r>
      <w:r>
        <w:rPr>
          <w:rFonts w:hint="eastAsia"/>
          <w:lang w:val="en-GB" w:eastAsia="zh-CN"/>
        </w:rPr>
        <w:t>8</w:t>
      </w:r>
      <w:r w:rsidRPr="000569A9">
        <w:rPr>
          <w:rFonts w:hint="eastAsia"/>
          <w:lang w:val="en-GB" w:eastAsia="zh-CN"/>
        </w:rPr>
        <w:t xml:space="preserve"> MHz</w:t>
      </w:r>
      <w:r>
        <w:rPr>
          <w:rFonts w:hint="eastAsia"/>
          <w:lang w:val="en-GB" w:eastAsia="zh-CN"/>
        </w:rPr>
        <w:t>信号</w:t>
      </w:r>
      <w:r>
        <w:rPr>
          <w:rFonts w:hint="eastAsia"/>
          <w:lang w:eastAsia="zh-CN"/>
        </w:rPr>
        <w:t>受包括声音的</w:t>
      </w:r>
      <w:r w:rsidRPr="000569A9">
        <w:rPr>
          <w:lang w:val="en-GB" w:eastAsia="zh-CN"/>
        </w:rPr>
        <w:br/>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78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F66DF5" w:rsidRPr="00F60912" w14:paraId="7406A8A2" w14:textId="77777777" w:rsidTr="00F66DF5">
        <w:trPr>
          <w:jc w:val="center"/>
        </w:trPr>
        <w:tc>
          <w:tcPr>
            <w:tcW w:w="4821" w:type="dxa"/>
            <w:gridSpan w:val="2"/>
          </w:tcPr>
          <w:bookmarkEnd w:id="785"/>
          <w:bookmarkEnd w:id="786"/>
          <w:p w14:paraId="39EA11B9" w14:textId="77777777" w:rsidR="00F66DF5" w:rsidRPr="00F60912" w:rsidRDefault="00F66DF5" w:rsidP="00F66DF5">
            <w:pPr>
              <w:pStyle w:val="Tablehead"/>
              <w:rPr>
                <w:lang w:val="en-GB"/>
              </w:rPr>
            </w:pPr>
            <w:r>
              <w:rPr>
                <w:rFonts w:hint="eastAsia"/>
                <w:lang w:val="en-GB" w:eastAsia="zh-CN"/>
              </w:rPr>
              <w:t>有用信号</w:t>
            </w:r>
          </w:p>
        </w:tc>
        <w:tc>
          <w:tcPr>
            <w:tcW w:w="4818" w:type="dxa"/>
            <w:gridSpan w:val="2"/>
          </w:tcPr>
          <w:p w14:paraId="63B6B9E6" w14:textId="77777777" w:rsidR="00F66DF5" w:rsidRPr="00F60912" w:rsidRDefault="00F66DF5" w:rsidP="00F66DF5">
            <w:pPr>
              <w:pStyle w:val="Tablehead"/>
              <w:rPr>
                <w:lang w:val="en-GB" w:eastAsia="zh-CN"/>
              </w:rPr>
            </w:pPr>
            <w:r>
              <w:rPr>
                <w:rFonts w:hint="eastAsia"/>
                <w:lang w:val="en-GB" w:eastAsia="zh-CN"/>
              </w:rPr>
              <w:t>无用信号</w:t>
            </w:r>
          </w:p>
        </w:tc>
      </w:tr>
      <w:tr w:rsidR="00F66DF5" w:rsidRPr="00F60912" w14:paraId="51984CF4" w14:textId="77777777" w:rsidTr="00F66DF5">
        <w:trPr>
          <w:jc w:val="center"/>
        </w:trPr>
        <w:tc>
          <w:tcPr>
            <w:tcW w:w="2371" w:type="dxa"/>
          </w:tcPr>
          <w:p w14:paraId="3E804743" w14:textId="77777777" w:rsidR="00F66DF5" w:rsidRPr="00F60912" w:rsidRDefault="00F66DF5" w:rsidP="00F66DF5">
            <w:pPr>
              <w:pStyle w:val="Tablehead"/>
              <w:rPr>
                <w:lang w:val="en-GB"/>
              </w:rPr>
            </w:pPr>
            <w:r>
              <w:rPr>
                <w:rFonts w:hint="eastAsia"/>
                <w:lang w:val="en-GB" w:eastAsia="zh-CN"/>
              </w:rPr>
              <w:t>调制方式</w:t>
            </w:r>
          </w:p>
        </w:tc>
        <w:tc>
          <w:tcPr>
            <w:tcW w:w="2450" w:type="dxa"/>
          </w:tcPr>
          <w:p w14:paraId="5A3AAB48" w14:textId="77777777" w:rsidR="00F66DF5" w:rsidRPr="00F60912" w:rsidRDefault="00F66DF5" w:rsidP="00F66DF5">
            <w:pPr>
              <w:pStyle w:val="Tablehead"/>
              <w:rPr>
                <w:lang w:val="en-GB"/>
              </w:rPr>
            </w:pPr>
            <w:r>
              <w:rPr>
                <w:rFonts w:hint="eastAsia"/>
                <w:lang w:val="en-GB" w:eastAsia="zh-CN"/>
              </w:rPr>
              <w:t>编码率</w:t>
            </w:r>
          </w:p>
        </w:tc>
        <w:tc>
          <w:tcPr>
            <w:tcW w:w="2409" w:type="dxa"/>
          </w:tcPr>
          <w:p w14:paraId="17C9D01C" w14:textId="77777777" w:rsidR="00F66DF5" w:rsidRPr="00F60912" w:rsidRDefault="00F66DF5" w:rsidP="00F66DF5">
            <w:pPr>
              <w:pStyle w:val="Tablehead"/>
              <w:rPr>
                <w:lang w:val="en-GB" w:eastAsia="ja-JP"/>
              </w:rPr>
            </w:pPr>
            <w:r w:rsidRPr="00F60912">
              <w:rPr>
                <w:lang w:val="en-GB" w:eastAsia="ja-JP"/>
              </w:rPr>
              <w:t>I/PAL</w:t>
            </w:r>
          </w:p>
        </w:tc>
        <w:tc>
          <w:tcPr>
            <w:tcW w:w="2409" w:type="dxa"/>
          </w:tcPr>
          <w:p w14:paraId="34418BAD" w14:textId="77777777" w:rsidR="00F66DF5" w:rsidRPr="00F60912" w:rsidRDefault="00F66DF5" w:rsidP="00F66DF5">
            <w:pPr>
              <w:pStyle w:val="Tablehead"/>
              <w:rPr>
                <w:lang w:val="en-GB" w:eastAsia="ja-JP"/>
              </w:rPr>
            </w:pPr>
            <w:r w:rsidRPr="00F60912">
              <w:rPr>
                <w:lang w:val="en-GB" w:eastAsia="ja-JP"/>
              </w:rPr>
              <w:t>G/PAL</w:t>
            </w:r>
          </w:p>
        </w:tc>
      </w:tr>
      <w:tr w:rsidR="00F66DF5" w:rsidRPr="00F60912" w14:paraId="36E112DE" w14:textId="77777777" w:rsidTr="00F66DF5">
        <w:trPr>
          <w:jc w:val="center"/>
        </w:trPr>
        <w:tc>
          <w:tcPr>
            <w:tcW w:w="2371" w:type="dxa"/>
          </w:tcPr>
          <w:p w14:paraId="5ACD1610" w14:textId="77777777" w:rsidR="00F66DF5" w:rsidRPr="00F60912" w:rsidRDefault="00F66DF5" w:rsidP="00F66DF5">
            <w:pPr>
              <w:pStyle w:val="Tabletext"/>
              <w:jc w:val="center"/>
              <w:rPr>
                <w:lang w:val="en-GB"/>
              </w:rPr>
            </w:pPr>
            <w:r w:rsidRPr="00F60912">
              <w:rPr>
                <w:lang w:val="en-GB"/>
              </w:rPr>
              <w:t>QPSK</w:t>
            </w:r>
          </w:p>
        </w:tc>
        <w:tc>
          <w:tcPr>
            <w:tcW w:w="2450" w:type="dxa"/>
          </w:tcPr>
          <w:p w14:paraId="08D45376" w14:textId="77777777" w:rsidR="00F66DF5" w:rsidRPr="00F60912" w:rsidRDefault="00F66DF5" w:rsidP="00F66DF5">
            <w:pPr>
              <w:pStyle w:val="Tabletext"/>
              <w:jc w:val="center"/>
              <w:rPr>
                <w:lang w:val="en-GB"/>
              </w:rPr>
            </w:pPr>
            <w:r w:rsidRPr="00F60912">
              <w:rPr>
                <w:lang w:val="en-GB"/>
              </w:rPr>
              <w:t>1/2</w:t>
            </w:r>
          </w:p>
        </w:tc>
        <w:tc>
          <w:tcPr>
            <w:tcW w:w="2409" w:type="dxa"/>
          </w:tcPr>
          <w:p w14:paraId="54927BB4" w14:textId="77777777" w:rsidR="00F66DF5" w:rsidRPr="00F60912" w:rsidRDefault="00F66DF5" w:rsidP="00F66DF5">
            <w:pPr>
              <w:pStyle w:val="Tabletext"/>
              <w:jc w:val="center"/>
              <w:rPr>
                <w:lang w:val="en-GB"/>
              </w:rPr>
            </w:pPr>
          </w:p>
        </w:tc>
        <w:tc>
          <w:tcPr>
            <w:tcW w:w="2409" w:type="dxa"/>
          </w:tcPr>
          <w:p w14:paraId="12A09E2E" w14:textId="77777777" w:rsidR="00F66DF5" w:rsidRPr="00F60912" w:rsidRDefault="00F66DF5" w:rsidP="00F66DF5">
            <w:pPr>
              <w:pStyle w:val="Tabletext"/>
              <w:jc w:val="center"/>
              <w:rPr>
                <w:lang w:val="en-GB"/>
              </w:rPr>
            </w:pPr>
            <w:r w:rsidRPr="00F60912">
              <w:rPr>
                <w:lang w:val="en-GB"/>
              </w:rPr>
              <w:sym w:font="Symbol" w:char="F02D"/>
            </w:r>
            <w:r w:rsidRPr="00F60912">
              <w:rPr>
                <w:lang w:val="en-GB"/>
              </w:rPr>
              <w:t>44</w:t>
            </w:r>
          </w:p>
        </w:tc>
      </w:tr>
      <w:tr w:rsidR="00F66DF5" w:rsidRPr="00F60912" w14:paraId="57792A96" w14:textId="77777777" w:rsidTr="00F66DF5">
        <w:trPr>
          <w:jc w:val="center"/>
        </w:trPr>
        <w:tc>
          <w:tcPr>
            <w:tcW w:w="2371" w:type="dxa"/>
          </w:tcPr>
          <w:p w14:paraId="739DA56A" w14:textId="77777777" w:rsidR="00F66DF5" w:rsidRPr="00F60912" w:rsidRDefault="00F66DF5" w:rsidP="00F66DF5">
            <w:pPr>
              <w:pStyle w:val="Tabletext"/>
              <w:jc w:val="center"/>
              <w:rPr>
                <w:lang w:val="en-GB"/>
              </w:rPr>
            </w:pPr>
            <w:r w:rsidRPr="00F60912">
              <w:rPr>
                <w:lang w:val="en-GB"/>
              </w:rPr>
              <w:t>QPSK</w:t>
            </w:r>
          </w:p>
        </w:tc>
        <w:tc>
          <w:tcPr>
            <w:tcW w:w="2450" w:type="dxa"/>
          </w:tcPr>
          <w:p w14:paraId="01DFBA63" w14:textId="77777777" w:rsidR="00F66DF5" w:rsidRPr="00F60912" w:rsidRDefault="00F66DF5" w:rsidP="00F66DF5">
            <w:pPr>
              <w:pStyle w:val="Tabletext"/>
              <w:jc w:val="center"/>
              <w:rPr>
                <w:lang w:val="en-GB"/>
              </w:rPr>
            </w:pPr>
            <w:r w:rsidRPr="00F60912">
              <w:rPr>
                <w:lang w:val="en-GB"/>
              </w:rPr>
              <w:t>2/3</w:t>
            </w:r>
          </w:p>
        </w:tc>
        <w:tc>
          <w:tcPr>
            <w:tcW w:w="2409" w:type="dxa"/>
          </w:tcPr>
          <w:p w14:paraId="7EFE2A93" w14:textId="77777777" w:rsidR="00F66DF5" w:rsidRPr="00F60912" w:rsidRDefault="00F66DF5" w:rsidP="00F66DF5">
            <w:pPr>
              <w:pStyle w:val="Tabletext"/>
              <w:jc w:val="center"/>
              <w:rPr>
                <w:lang w:val="en-GB"/>
              </w:rPr>
            </w:pPr>
          </w:p>
        </w:tc>
        <w:tc>
          <w:tcPr>
            <w:tcW w:w="2409" w:type="dxa"/>
          </w:tcPr>
          <w:p w14:paraId="77B43599" w14:textId="77777777" w:rsidR="00F66DF5" w:rsidRPr="00F60912" w:rsidRDefault="00F66DF5" w:rsidP="00F66DF5">
            <w:pPr>
              <w:pStyle w:val="Tabletext"/>
              <w:jc w:val="center"/>
              <w:rPr>
                <w:lang w:val="en-GB"/>
              </w:rPr>
            </w:pPr>
            <w:r w:rsidRPr="00F60912">
              <w:rPr>
                <w:lang w:val="en-GB"/>
              </w:rPr>
              <w:sym w:font="Symbol" w:char="F02D"/>
            </w:r>
            <w:r w:rsidRPr="00F60912">
              <w:rPr>
                <w:lang w:val="en-GB"/>
              </w:rPr>
              <w:t>44</w:t>
            </w:r>
          </w:p>
        </w:tc>
      </w:tr>
      <w:tr w:rsidR="00F66DF5" w:rsidRPr="00F60912" w14:paraId="5CC815B2" w14:textId="77777777" w:rsidTr="00F66DF5">
        <w:trPr>
          <w:jc w:val="center"/>
        </w:trPr>
        <w:tc>
          <w:tcPr>
            <w:tcW w:w="2371" w:type="dxa"/>
          </w:tcPr>
          <w:p w14:paraId="5E63AE02" w14:textId="77777777" w:rsidR="00F66DF5" w:rsidRPr="00F60912" w:rsidRDefault="00F66DF5" w:rsidP="00F66DF5">
            <w:pPr>
              <w:pStyle w:val="Tabletext"/>
              <w:jc w:val="center"/>
              <w:rPr>
                <w:lang w:val="en-GB"/>
              </w:rPr>
            </w:pPr>
            <w:r w:rsidRPr="00F60912">
              <w:rPr>
                <w:lang w:val="en-GB"/>
              </w:rPr>
              <w:t>QPSK</w:t>
            </w:r>
          </w:p>
        </w:tc>
        <w:tc>
          <w:tcPr>
            <w:tcW w:w="2450" w:type="dxa"/>
          </w:tcPr>
          <w:p w14:paraId="311763AF" w14:textId="77777777" w:rsidR="00F66DF5" w:rsidRPr="00F60912" w:rsidRDefault="00F66DF5" w:rsidP="00F66DF5">
            <w:pPr>
              <w:pStyle w:val="Tabletext"/>
              <w:jc w:val="center"/>
              <w:rPr>
                <w:lang w:val="en-GB"/>
              </w:rPr>
            </w:pPr>
            <w:r w:rsidRPr="00F60912">
              <w:rPr>
                <w:lang w:val="en-GB"/>
              </w:rPr>
              <w:t>3/4</w:t>
            </w:r>
          </w:p>
        </w:tc>
        <w:tc>
          <w:tcPr>
            <w:tcW w:w="2409" w:type="dxa"/>
          </w:tcPr>
          <w:p w14:paraId="69580C0F" w14:textId="77777777" w:rsidR="00F66DF5" w:rsidRPr="00F60912" w:rsidRDefault="00F66DF5" w:rsidP="00F66DF5">
            <w:pPr>
              <w:pStyle w:val="Tabletext"/>
              <w:jc w:val="center"/>
              <w:rPr>
                <w:lang w:val="en-GB"/>
              </w:rPr>
            </w:pPr>
          </w:p>
        </w:tc>
        <w:tc>
          <w:tcPr>
            <w:tcW w:w="2409" w:type="dxa"/>
          </w:tcPr>
          <w:p w14:paraId="71D39355" w14:textId="77777777" w:rsidR="00F66DF5" w:rsidRPr="00F60912" w:rsidRDefault="00F66DF5" w:rsidP="00F66DF5">
            <w:pPr>
              <w:pStyle w:val="Tabletext"/>
              <w:jc w:val="center"/>
              <w:rPr>
                <w:lang w:val="en-GB"/>
              </w:rPr>
            </w:pPr>
          </w:p>
        </w:tc>
      </w:tr>
      <w:tr w:rsidR="00F66DF5" w:rsidRPr="00F60912" w14:paraId="55CBEA13" w14:textId="77777777" w:rsidTr="00F66DF5">
        <w:trPr>
          <w:jc w:val="center"/>
        </w:trPr>
        <w:tc>
          <w:tcPr>
            <w:tcW w:w="2371" w:type="dxa"/>
          </w:tcPr>
          <w:p w14:paraId="02F52436" w14:textId="77777777" w:rsidR="00F66DF5" w:rsidRPr="00F60912" w:rsidRDefault="00F66DF5" w:rsidP="00F66DF5">
            <w:pPr>
              <w:pStyle w:val="Tabletext"/>
              <w:jc w:val="center"/>
              <w:rPr>
                <w:lang w:val="en-GB"/>
              </w:rPr>
            </w:pPr>
            <w:r w:rsidRPr="00F60912">
              <w:rPr>
                <w:lang w:val="en-GB"/>
              </w:rPr>
              <w:t>16-QAM</w:t>
            </w:r>
          </w:p>
        </w:tc>
        <w:tc>
          <w:tcPr>
            <w:tcW w:w="2450" w:type="dxa"/>
          </w:tcPr>
          <w:p w14:paraId="117AD73B" w14:textId="77777777" w:rsidR="00F66DF5" w:rsidRPr="00F60912" w:rsidRDefault="00F66DF5" w:rsidP="00F66DF5">
            <w:pPr>
              <w:pStyle w:val="Tabletext"/>
              <w:jc w:val="center"/>
              <w:rPr>
                <w:lang w:val="en-GB"/>
              </w:rPr>
            </w:pPr>
            <w:r w:rsidRPr="00F60912">
              <w:rPr>
                <w:lang w:val="en-GB"/>
              </w:rPr>
              <w:t>1/2</w:t>
            </w:r>
          </w:p>
        </w:tc>
        <w:tc>
          <w:tcPr>
            <w:tcW w:w="2409" w:type="dxa"/>
          </w:tcPr>
          <w:p w14:paraId="309F9AF9" w14:textId="77777777" w:rsidR="00F66DF5" w:rsidRPr="00F60912" w:rsidRDefault="00F66DF5" w:rsidP="00F66DF5">
            <w:pPr>
              <w:pStyle w:val="Tabletext"/>
              <w:jc w:val="center"/>
              <w:rPr>
                <w:lang w:val="en-GB"/>
              </w:rPr>
            </w:pPr>
            <w:r w:rsidRPr="00F60912">
              <w:rPr>
                <w:lang w:val="en-GB"/>
              </w:rPr>
              <w:sym w:font="Symbol" w:char="F02D"/>
            </w:r>
            <w:r w:rsidRPr="00F60912">
              <w:rPr>
                <w:lang w:val="en-GB"/>
              </w:rPr>
              <w:t>43</w:t>
            </w:r>
          </w:p>
        </w:tc>
        <w:tc>
          <w:tcPr>
            <w:tcW w:w="2409" w:type="dxa"/>
          </w:tcPr>
          <w:p w14:paraId="76091733" w14:textId="77777777" w:rsidR="00F66DF5" w:rsidRPr="00F60912" w:rsidRDefault="00F66DF5" w:rsidP="00F66DF5">
            <w:pPr>
              <w:pStyle w:val="Tabletext"/>
              <w:jc w:val="center"/>
              <w:rPr>
                <w:lang w:val="en-GB"/>
              </w:rPr>
            </w:pPr>
            <w:r w:rsidRPr="00F60912">
              <w:rPr>
                <w:lang w:val="en-GB"/>
              </w:rPr>
              <w:sym w:font="Symbol" w:char="F02D"/>
            </w:r>
            <w:r w:rsidRPr="00F60912">
              <w:rPr>
                <w:lang w:val="en-GB"/>
              </w:rPr>
              <w:t>43</w:t>
            </w:r>
          </w:p>
        </w:tc>
      </w:tr>
      <w:tr w:rsidR="00F66DF5" w:rsidRPr="00F60912" w14:paraId="38EF2FE7" w14:textId="77777777" w:rsidTr="00F66DF5">
        <w:trPr>
          <w:jc w:val="center"/>
        </w:trPr>
        <w:tc>
          <w:tcPr>
            <w:tcW w:w="2371" w:type="dxa"/>
          </w:tcPr>
          <w:p w14:paraId="0ADFC022" w14:textId="77777777" w:rsidR="00F66DF5" w:rsidRPr="00F60912" w:rsidRDefault="00F66DF5" w:rsidP="00F66DF5">
            <w:pPr>
              <w:pStyle w:val="Tabletext"/>
              <w:jc w:val="center"/>
              <w:rPr>
                <w:lang w:val="en-GB"/>
              </w:rPr>
            </w:pPr>
            <w:r w:rsidRPr="00F60912">
              <w:rPr>
                <w:lang w:val="en-GB"/>
              </w:rPr>
              <w:t>16-QAM</w:t>
            </w:r>
          </w:p>
        </w:tc>
        <w:tc>
          <w:tcPr>
            <w:tcW w:w="2450" w:type="dxa"/>
          </w:tcPr>
          <w:p w14:paraId="44DA9B0A" w14:textId="77777777" w:rsidR="00F66DF5" w:rsidRPr="00F60912" w:rsidRDefault="00F66DF5" w:rsidP="00F66DF5">
            <w:pPr>
              <w:pStyle w:val="Tabletext"/>
              <w:jc w:val="center"/>
              <w:rPr>
                <w:lang w:val="en-GB"/>
              </w:rPr>
            </w:pPr>
            <w:r w:rsidRPr="00F60912">
              <w:rPr>
                <w:lang w:val="en-GB"/>
              </w:rPr>
              <w:t>2/3</w:t>
            </w:r>
          </w:p>
        </w:tc>
        <w:tc>
          <w:tcPr>
            <w:tcW w:w="2409" w:type="dxa"/>
          </w:tcPr>
          <w:p w14:paraId="117A9B70" w14:textId="77777777" w:rsidR="00F66DF5" w:rsidRPr="00F60912" w:rsidRDefault="00F66DF5" w:rsidP="00F66DF5">
            <w:pPr>
              <w:pStyle w:val="Tabletext"/>
              <w:jc w:val="center"/>
              <w:rPr>
                <w:lang w:val="en-GB"/>
              </w:rPr>
            </w:pPr>
          </w:p>
        </w:tc>
        <w:tc>
          <w:tcPr>
            <w:tcW w:w="2409" w:type="dxa"/>
          </w:tcPr>
          <w:p w14:paraId="27A9D222" w14:textId="77777777" w:rsidR="00F66DF5" w:rsidRPr="00F60912" w:rsidRDefault="00F66DF5" w:rsidP="00F66DF5">
            <w:pPr>
              <w:pStyle w:val="Tabletext"/>
              <w:jc w:val="center"/>
              <w:rPr>
                <w:lang w:val="en-GB"/>
              </w:rPr>
            </w:pPr>
            <w:r w:rsidRPr="00F60912">
              <w:rPr>
                <w:lang w:val="en-GB"/>
              </w:rPr>
              <w:sym w:font="Symbol" w:char="F02D"/>
            </w:r>
            <w:r w:rsidRPr="00F60912">
              <w:rPr>
                <w:lang w:val="en-GB"/>
              </w:rPr>
              <w:t>42</w:t>
            </w:r>
          </w:p>
        </w:tc>
      </w:tr>
      <w:tr w:rsidR="00F66DF5" w:rsidRPr="00F60912" w14:paraId="3BD5CDB6" w14:textId="77777777" w:rsidTr="00F66DF5">
        <w:trPr>
          <w:jc w:val="center"/>
        </w:trPr>
        <w:tc>
          <w:tcPr>
            <w:tcW w:w="2371" w:type="dxa"/>
          </w:tcPr>
          <w:p w14:paraId="4B0D8AAF" w14:textId="77777777" w:rsidR="00F66DF5" w:rsidRPr="00F60912" w:rsidRDefault="00F66DF5" w:rsidP="00F66DF5">
            <w:pPr>
              <w:pStyle w:val="Tabletext"/>
              <w:jc w:val="center"/>
              <w:rPr>
                <w:lang w:val="en-GB"/>
              </w:rPr>
            </w:pPr>
            <w:r w:rsidRPr="00F60912">
              <w:rPr>
                <w:lang w:val="en-GB"/>
              </w:rPr>
              <w:t>16-QAM</w:t>
            </w:r>
          </w:p>
        </w:tc>
        <w:tc>
          <w:tcPr>
            <w:tcW w:w="2450" w:type="dxa"/>
          </w:tcPr>
          <w:p w14:paraId="618E2647" w14:textId="77777777" w:rsidR="00F66DF5" w:rsidRPr="00F60912" w:rsidRDefault="00F66DF5" w:rsidP="00F66DF5">
            <w:pPr>
              <w:pStyle w:val="Tabletext"/>
              <w:jc w:val="center"/>
              <w:rPr>
                <w:lang w:val="en-GB"/>
              </w:rPr>
            </w:pPr>
            <w:r w:rsidRPr="00F60912">
              <w:rPr>
                <w:lang w:val="en-GB"/>
              </w:rPr>
              <w:t>3/4</w:t>
            </w:r>
          </w:p>
        </w:tc>
        <w:tc>
          <w:tcPr>
            <w:tcW w:w="2409" w:type="dxa"/>
          </w:tcPr>
          <w:p w14:paraId="255F4F4E" w14:textId="77777777" w:rsidR="00F66DF5" w:rsidRPr="00F60912" w:rsidRDefault="00F66DF5" w:rsidP="00F66DF5">
            <w:pPr>
              <w:pStyle w:val="Tabletext"/>
              <w:jc w:val="center"/>
              <w:rPr>
                <w:lang w:val="en-GB"/>
              </w:rPr>
            </w:pPr>
          </w:p>
        </w:tc>
        <w:tc>
          <w:tcPr>
            <w:tcW w:w="2409" w:type="dxa"/>
          </w:tcPr>
          <w:p w14:paraId="5472312F" w14:textId="77777777" w:rsidR="00F66DF5" w:rsidRPr="00F60912" w:rsidRDefault="00F66DF5" w:rsidP="00F66DF5">
            <w:pPr>
              <w:pStyle w:val="Tabletext"/>
              <w:jc w:val="center"/>
              <w:rPr>
                <w:lang w:val="en-GB"/>
              </w:rPr>
            </w:pPr>
            <w:r w:rsidRPr="00F60912">
              <w:rPr>
                <w:lang w:val="en-GB"/>
              </w:rPr>
              <w:sym w:font="Symbol" w:char="F02D"/>
            </w:r>
            <w:r w:rsidRPr="00F60912">
              <w:rPr>
                <w:lang w:val="en-GB"/>
              </w:rPr>
              <w:t>38</w:t>
            </w:r>
          </w:p>
        </w:tc>
      </w:tr>
      <w:tr w:rsidR="00F66DF5" w:rsidRPr="00F60912" w14:paraId="741878ED" w14:textId="77777777" w:rsidTr="00F66DF5">
        <w:trPr>
          <w:jc w:val="center"/>
        </w:trPr>
        <w:tc>
          <w:tcPr>
            <w:tcW w:w="2371" w:type="dxa"/>
          </w:tcPr>
          <w:p w14:paraId="14419FB4" w14:textId="77777777" w:rsidR="00F66DF5" w:rsidRPr="00F60912" w:rsidRDefault="00F66DF5" w:rsidP="00F66DF5">
            <w:pPr>
              <w:pStyle w:val="Tabletext"/>
              <w:jc w:val="center"/>
              <w:rPr>
                <w:lang w:val="en-GB"/>
              </w:rPr>
            </w:pPr>
            <w:r w:rsidRPr="00F60912">
              <w:rPr>
                <w:lang w:val="en-GB"/>
              </w:rPr>
              <w:t>64-QAM</w:t>
            </w:r>
          </w:p>
        </w:tc>
        <w:tc>
          <w:tcPr>
            <w:tcW w:w="2450" w:type="dxa"/>
          </w:tcPr>
          <w:p w14:paraId="3498750A" w14:textId="77777777" w:rsidR="00F66DF5" w:rsidRPr="00F60912" w:rsidRDefault="00F66DF5" w:rsidP="00F66DF5">
            <w:pPr>
              <w:pStyle w:val="Tabletext"/>
              <w:jc w:val="center"/>
              <w:rPr>
                <w:lang w:val="en-GB"/>
              </w:rPr>
            </w:pPr>
            <w:r w:rsidRPr="00F60912">
              <w:rPr>
                <w:lang w:val="en-GB"/>
              </w:rPr>
              <w:t>1/2</w:t>
            </w:r>
          </w:p>
        </w:tc>
        <w:tc>
          <w:tcPr>
            <w:tcW w:w="2409" w:type="dxa"/>
          </w:tcPr>
          <w:p w14:paraId="57CEC065" w14:textId="77777777" w:rsidR="00F66DF5" w:rsidRPr="00F60912" w:rsidRDefault="00F66DF5" w:rsidP="00F66DF5">
            <w:pPr>
              <w:pStyle w:val="Tabletext"/>
              <w:jc w:val="center"/>
              <w:rPr>
                <w:lang w:val="en-GB"/>
              </w:rPr>
            </w:pPr>
            <w:r w:rsidRPr="00F60912">
              <w:rPr>
                <w:lang w:val="en-GB"/>
              </w:rPr>
              <w:sym w:font="Symbol" w:char="F02D"/>
            </w:r>
            <w:r w:rsidRPr="00F60912">
              <w:rPr>
                <w:lang w:val="en-GB"/>
              </w:rPr>
              <w:t>38</w:t>
            </w:r>
          </w:p>
        </w:tc>
        <w:tc>
          <w:tcPr>
            <w:tcW w:w="2409" w:type="dxa"/>
          </w:tcPr>
          <w:p w14:paraId="31B7D2A3" w14:textId="77777777" w:rsidR="00F66DF5" w:rsidRPr="00F60912" w:rsidRDefault="00F66DF5" w:rsidP="00F66DF5">
            <w:pPr>
              <w:pStyle w:val="Tabletext"/>
              <w:jc w:val="center"/>
              <w:rPr>
                <w:lang w:val="en-GB"/>
              </w:rPr>
            </w:pPr>
            <w:r w:rsidRPr="00F60912">
              <w:rPr>
                <w:lang w:val="en-GB"/>
              </w:rPr>
              <w:sym w:font="Symbol" w:char="F02D"/>
            </w:r>
            <w:r w:rsidRPr="00F60912">
              <w:rPr>
                <w:lang w:val="en-GB"/>
              </w:rPr>
              <w:t>40</w:t>
            </w:r>
          </w:p>
        </w:tc>
      </w:tr>
      <w:tr w:rsidR="00F66DF5" w:rsidRPr="00F60912" w14:paraId="778A1ED4" w14:textId="77777777" w:rsidTr="00F66DF5">
        <w:trPr>
          <w:jc w:val="center"/>
        </w:trPr>
        <w:tc>
          <w:tcPr>
            <w:tcW w:w="2371" w:type="dxa"/>
          </w:tcPr>
          <w:p w14:paraId="69E40166" w14:textId="77777777" w:rsidR="00F66DF5" w:rsidRPr="00F60912" w:rsidRDefault="00F66DF5" w:rsidP="00F66DF5">
            <w:pPr>
              <w:pStyle w:val="Tabletext"/>
              <w:jc w:val="center"/>
              <w:rPr>
                <w:lang w:val="en-GB"/>
              </w:rPr>
            </w:pPr>
            <w:r w:rsidRPr="00F60912">
              <w:rPr>
                <w:lang w:val="en-GB"/>
              </w:rPr>
              <w:t>64-QAM</w:t>
            </w:r>
          </w:p>
        </w:tc>
        <w:tc>
          <w:tcPr>
            <w:tcW w:w="2450" w:type="dxa"/>
          </w:tcPr>
          <w:p w14:paraId="6B169612" w14:textId="77777777" w:rsidR="00F66DF5" w:rsidRPr="00F60912" w:rsidRDefault="00F66DF5" w:rsidP="00F66DF5">
            <w:pPr>
              <w:pStyle w:val="Tabletext"/>
              <w:jc w:val="center"/>
              <w:rPr>
                <w:lang w:val="en-GB"/>
              </w:rPr>
            </w:pPr>
            <w:r w:rsidRPr="00F60912">
              <w:rPr>
                <w:lang w:val="en-GB"/>
              </w:rPr>
              <w:t>2/3</w:t>
            </w:r>
          </w:p>
        </w:tc>
        <w:tc>
          <w:tcPr>
            <w:tcW w:w="2409" w:type="dxa"/>
          </w:tcPr>
          <w:p w14:paraId="5C881F95" w14:textId="77777777" w:rsidR="00F66DF5" w:rsidRPr="00F60912" w:rsidRDefault="00F66DF5" w:rsidP="00F66DF5">
            <w:pPr>
              <w:pStyle w:val="Tabletext"/>
              <w:jc w:val="center"/>
              <w:rPr>
                <w:lang w:val="en-GB"/>
              </w:rPr>
            </w:pPr>
            <w:r w:rsidRPr="00F60912">
              <w:rPr>
                <w:lang w:val="en-GB"/>
              </w:rPr>
              <w:sym w:font="Symbol" w:char="F02D"/>
            </w:r>
            <w:r w:rsidRPr="00F60912">
              <w:rPr>
                <w:lang w:val="en-GB"/>
              </w:rPr>
              <w:t>34</w:t>
            </w:r>
          </w:p>
        </w:tc>
        <w:tc>
          <w:tcPr>
            <w:tcW w:w="2409" w:type="dxa"/>
          </w:tcPr>
          <w:p w14:paraId="6D307875" w14:textId="77777777" w:rsidR="00F66DF5" w:rsidRPr="00F60912" w:rsidRDefault="00F66DF5" w:rsidP="00F66DF5">
            <w:pPr>
              <w:pStyle w:val="Tabletext"/>
              <w:jc w:val="center"/>
              <w:rPr>
                <w:lang w:val="en-GB"/>
              </w:rPr>
            </w:pPr>
            <w:r w:rsidRPr="00F60912">
              <w:rPr>
                <w:lang w:val="en-GB"/>
              </w:rPr>
              <w:sym w:font="Symbol" w:char="F02D"/>
            </w:r>
            <w:r w:rsidRPr="00F60912">
              <w:rPr>
                <w:lang w:val="en-GB"/>
              </w:rPr>
              <w:t>35</w:t>
            </w:r>
          </w:p>
        </w:tc>
      </w:tr>
      <w:tr w:rsidR="00F66DF5" w:rsidRPr="00F60912" w14:paraId="26D89EDA" w14:textId="77777777" w:rsidTr="00F66DF5">
        <w:trPr>
          <w:jc w:val="center"/>
        </w:trPr>
        <w:tc>
          <w:tcPr>
            <w:tcW w:w="2371" w:type="dxa"/>
          </w:tcPr>
          <w:p w14:paraId="08CDB4D0" w14:textId="77777777" w:rsidR="00F66DF5" w:rsidRPr="00F60912" w:rsidRDefault="00F66DF5" w:rsidP="00F66DF5">
            <w:pPr>
              <w:pStyle w:val="Tabletext"/>
              <w:jc w:val="center"/>
              <w:rPr>
                <w:lang w:val="en-GB"/>
              </w:rPr>
            </w:pPr>
            <w:r w:rsidRPr="00F60912">
              <w:rPr>
                <w:lang w:val="en-GB"/>
              </w:rPr>
              <w:t>64-QAM</w:t>
            </w:r>
          </w:p>
        </w:tc>
        <w:tc>
          <w:tcPr>
            <w:tcW w:w="2450" w:type="dxa"/>
          </w:tcPr>
          <w:p w14:paraId="569E4489" w14:textId="77777777" w:rsidR="00F66DF5" w:rsidRPr="00F60912" w:rsidRDefault="00F66DF5" w:rsidP="00F66DF5">
            <w:pPr>
              <w:pStyle w:val="Tabletext"/>
              <w:jc w:val="center"/>
              <w:rPr>
                <w:lang w:val="en-GB"/>
              </w:rPr>
            </w:pPr>
            <w:r w:rsidRPr="00F60912">
              <w:rPr>
                <w:lang w:val="en-GB"/>
              </w:rPr>
              <w:t>3/4</w:t>
            </w:r>
          </w:p>
        </w:tc>
        <w:tc>
          <w:tcPr>
            <w:tcW w:w="2409" w:type="dxa"/>
          </w:tcPr>
          <w:p w14:paraId="10B825B9" w14:textId="77777777" w:rsidR="00F66DF5" w:rsidRPr="00F60912" w:rsidRDefault="00F66DF5" w:rsidP="00F66DF5">
            <w:pPr>
              <w:pStyle w:val="Tabletext"/>
              <w:jc w:val="center"/>
              <w:rPr>
                <w:lang w:val="en-GB"/>
              </w:rPr>
            </w:pPr>
          </w:p>
        </w:tc>
        <w:tc>
          <w:tcPr>
            <w:tcW w:w="2409" w:type="dxa"/>
          </w:tcPr>
          <w:p w14:paraId="038BD78B" w14:textId="77777777" w:rsidR="00F66DF5" w:rsidRPr="00F60912" w:rsidRDefault="00F66DF5" w:rsidP="00F66DF5">
            <w:pPr>
              <w:pStyle w:val="Tabletext"/>
              <w:jc w:val="center"/>
              <w:rPr>
                <w:lang w:val="en-GB"/>
              </w:rPr>
            </w:pPr>
            <w:r w:rsidRPr="00F60912">
              <w:rPr>
                <w:lang w:val="en-GB"/>
              </w:rPr>
              <w:sym w:font="Symbol" w:char="F02D"/>
            </w:r>
            <w:r w:rsidRPr="00F60912">
              <w:rPr>
                <w:lang w:val="en-GB"/>
              </w:rPr>
              <w:t>32</w:t>
            </w:r>
          </w:p>
        </w:tc>
      </w:tr>
    </w:tbl>
    <w:p w14:paraId="5F52E33D" w14:textId="77777777" w:rsidR="00F66DF5" w:rsidRDefault="00F66DF5" w:rsidP="00F66DF5">
      <w:pPr>
        <w:rPr>
          <w:lang w:val="en-US" w:eastAsia="zh-CN"/>
        </w:rPr>
      </w:pPr>
    </w:p>
    <w:p w14:paraId="09E49765" w14:textId="77777777" w:rsidR="00F66DF5" w:rsidRPr="00450AD3" w:rsidRDefault="00F66DF5" w:rsidP="00F66DF5">
      <w:pPr>
        <w:pStyle w:val="Heading3"/>
        <w:rPr>
          <w:lang w:val="en-US" w:eastAsia="zh-CN"/>
        </w:rPr>
      </w:pPr>
      <w:bookmarkStart w:id="787" w:name="_Toc328383536"/>
      <w:bookmarkStart w:id="788" w:name="_Toc382991955"/>
      <w:bookmarkStart w:id="789" w:name="_Toc401838512"/>
      <w:bookmarkStart w:id="790" w:name="_Toc401838917"/>
      <w:r w:rsidRPr="00450AD3">
        <w:rPr>
          <w:lang w:val="en-US" w:eastAsia="zh-CN"/>
        </w:rPr>
        <w:t>1.2.3</w:t>
      </w:r>
      <w:r w:rsidRPr="00450AD3">
        <w:rPr>
          <w:lang w:val="en-US" w:eastAsia="zh-CN"/>
        </w:rPr>
        <w:tab/>
      </w:r>
      <w:bookmarkEnd w:id="775"/>
      <w:bookmarkEnd w:id="776"/>
      <w:bookmarkEnd w:id="777"/>
      <w:bookmarkEnd w:id="778"/>
      <w:r>
        <w:rPr>
          <w:rFonts w:hint="eastAsia"/>
          <w:lang w:val="en-GB" w:eastAsia="zh-CN"/>
        </w:rPr>
        <w:t>对上邻信道（</w:t>
      </w:r>
      <w:r w:rsidRPr="00387665">
        <w:rPr>
          <w:i/>
          <w:iCs/>
          <w:lang w:val="en-GB" w:eastAsia="zh-CN"/>
        </w:rPr>
        <w:t>N</w:t>
      </w:r>
      <w:r w:rsidRPr="00387665">
        <w:rPr>
          <w:lang w:val="en-GB" w:eastAsia="zh-CN"/>
        </w:rPr>
        <w:t xml:space="preserve"> + 1</w:t>
      </w:r>
      <w:r>
        <w:rPr>
          <w:rFonts w:hint="eastAsia"/>
          <w:lang w:val="en-GB" w:eastAsia="zh-CN"/>
        </w:rPr>
        <w:t>）干扰的保护</w:t>
      </w:r>
      <w:bookmarkEnd w:id="787"/>
      <w:bookmarkEnd w:id="788"/>
      <w:bookmarkEnd w:id="789"/>
      <w:bookmarkEnd w:id="790"/>
    </w:p>
    <w:p w14:paraId="2190B750" w14:textId="77777777" w:rsidR="00F66DF5" w:rsidRPr="00EA1153" w:rsidRDefault="00F66DF5" w:rsidP="00F66DF5">
      <w:pPr>
        <w:pStyle w:val="TableNo"/>
        <w:rPr>
          <w:lang w:eastAsia="zh-CN"/>
        </w:rPr>
      </w:pPr>
      <w:bookmarkStart w:id="791" w:name="_Toc401839675"/>
      <w:r>
        <w:t>表</w:t>
      </w:r>
      <w:r w:rsidRPr="00387665">
        <w:rPr>
          <w:lang w:val="en-GB"/>
        </w:rPr>
        <w:t>75</w:t>
      </w:r>
      <w:bookmarkEnd w:id="779"/>
      <w:bookmarkEnd w:id="780"/>
      <w:bookmarkEnd w:id="791"/>
    </w:p>
    <w:p w14:paraId="47D545B0" w14:textId="77777777" w:rsidR="00F66DF5" w:rsidRPr="00EA1153" w:rsidRDefault="00F66DF5" w:rsidP="00F66DF5">
      <w:pPr>
        <w:pStyle w:val="Tabletitle"/>
      </w:pPr>
      <w:bookmarkStart w:id="792" w:name="_Toc401839676"/>
      <w:r>
        <w:rPr>
          <w:rFonts w:hint="eastAsia"/>
        </w:rPr>
        <w:t>ISDB-T 6 MHz</w:t>
      </w:r>
      <w:r>
        <w:rPr>
          <w:rFonts w:hint="eastAsia"/>
        </w:rPr>
        <w:t>受上邻信道</w:t>
      </w:r>
      <w:r>
        <w:rPr>
          <w:rFonts w:hint="eastAsia"/>
          <w:lang w:eastAsia="zh-CN"/>
        </w:rPr>
        <w:t>（</w:t>
      </w:r>
      <w:r w:rsidRPr="00387665">
        <w:rPr>
          <w:i/>
          <w:iCs/>
          <w:lang w:val="en-GB"/>
        </w:rPr>
        <w:t xml:space="preserve">N </w:t>
      </w:r>
      <w:r w:rsidRPr="00387665">
        <w:rPr>
          <w:lang w:val="en-GB"/>
        </w:rPr>
        <w:t>+ 1</w:t>
      </w:r>
      <w:r>
        <w:rPr>
          <w:rFonts w:hint="eastAsia"/>
          <w:lang w:eastAsia="zh-CN"/>
        </w:rPr>
        <w:t>）</w:t>
      </w:r>
      <w:r>
        <w:rPr>
          <w:rFonts w:hint="eastAsia"/>
        </w:rPr>
        <w:t>内</w:t>
      </w:r>
      <w:r>
        <w:rPr>
          <w:rFonts w:hint="eastAsia"/>
        </w:rPr>
        <w:t>NTSC 6 MHz</w:t>
      </w:r>
      <w:r>
        <w:rPr>
          <w:lang w:eastAsia="zh-CN"/>
        </w:rPr>
        <w:br/>
      </w:r>
      <w:r>
        <w:rPr>
          <w:rFonts w:hint="eastAsia"/>
        </w:rPr>
        <w:t>信号干扰的保护比（</w:t>
      </w:r>
      <w:r w:rsidRPr="00946D4B">
        <w:t>dB</w:t>
      </w:r>
      <w:r>
        <w:rPr>
          <w:rFonts w:hint="eastAsia"/>
        </w:rPr>
        <w:t>）</w:t>
      </w:r>
      <w:bookmarkEnd w:id="7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F66DF5" w:rsidRPr="00EA1153" w14:paraId="21223C10" w14:textId="77777777" w:rsidTr="00F66DF5">
        <w:trPr>
          <w:cantSplit/>
          <w:jc w:val="center"/>
        </w:trPr>
        <w:tc>
          <w:tcPr>
            <w:tcW w:w="6238" w:type="dxa"/>
            <w:gridSpan w:val="2"/>
          </w:tcPr>
          <w:p w14:paraId="5BDF51AB" w14:textId="77777777" w:rsidR="00F66DF5" w:rsidRPr="00946D4B" w:rsidRDefault="00F66DF5" w:rsidP="00F66DF5">
            <w:pPr>
              <w:pStyle w:val="Tablehead"/>
            </w:pPr>
            <w:r>
              <w:rPr>
                <w:rFonts w:hint="eastAsia"/>
              </w:rPr>
              <w:t>有用信号</w:t>
            </w:r>
          </w:p>
        </w:tc>
        <w:tc>
          <w:tcPr>
            <w:tcW w:w="3119" w:type="dxa"/>
          </w:tcPr>
          <w:p w14:paraId="214CFA12" w14:textId="77777777" w:rsidR="00F66DF5" w:rsidRPr="00946D4B" w:rsidRDefault="00F66DF5" w:rsidP="00F66DF5">
            <w:pPr>
              <w:pStyle w:val="Tablehead"/>
            </w:pPr>
            <w:r>
              <w:rPr>
                <w:rFonts w:hint="eastAsia"/>
              </w:rPr>
              <w:t>无用信号</w:t>
            </w:r>
          </w:p>
        </w:tc>
      </w:tr>
      <w:tr w:rsidR="00F66DF5" w:rsidRPr="00EA1153" w14:paraId="3A3B13E4" w14:textId="77777777" w:rsidTr="00F66DF5">
        <w:trPr>
          <w:jc w:val="center"/>
        </w:trPr>
        <w:tc>
          <w:tcPr>
            <w:tcW w:w="3119" w:type="dxa"/>
          </w:tcPr>
          <w:p w14:paraId="3966FC24" w14:textId="77777777" w:rsidR="00F66DF5" w:rsidRPr="00946D4B" w:rsidRDefault="00F66DF5" w:rsidP="00F66DF5">
            <w:pPr>
              <w:pStyle w:val="Tablehead"/>
            </w:pPr>
            <w:r w:rsidRPr="00946D4B">
              <w:rPr>
                <w:rFonts w:hint="eastAsia"/>
              </w:rPr>
              <w:t>调制方式</w:t>
            </w:r>
          </w:p>
        </w:tc>
        <w:tc>
          <w:tcPr>
            <w:tcW w:w="3119" w:type="dxa"/>
          </w:tcPr>
          <w:p w14:paraId="3EE3D21C" w14:textId="77777777" w:rsidR="00F66DF5" w:rsidRPr="00946D4B" w:rsidRDefault="00F66DF5" w:rsidP="00F66DF5">
            <w:pPr>
              <w:pStyle w:val="Tablehead"/>
            </w:pPr>
            <w:r w:rsidRPr="00946D4B">
              <w:rPr>
                <w:rFonts w:hint="eastAsia"/>
              </w:rPr>
              <w:t>编码率</w:t>
            </w:r>
          </w:p>
        </w:tc>
        <w:tc>
          <w:tcPr>
            <w:tcW w:w="3119" w:type="dxa"/>
          </w:tcPr>
          <w:p w14:paraId="45005EA1" w14:textId="77777777" w:rsidR="00F66DF5" w:rsidRPr="00946D4B" w:rsidRDefault="00F66DF5" w:rsidP="00F66DF5">
            <w:pPr>
              <w:pStyle w:val="Tablehead"/>
            </w:pPr>
            <w:r w:rsidRPr="00946D4B">
              <w:t>M/NTSC</w:t>
            </w:r>
          </w:p>
        </w:tc>
      </w:tr>
      <w:tr w:rsidR="00F66DF5" w:rsidRPr="00EA1153" w14:paraId="3CCFD82C" w14:textId="77777777" w:rsidTr="00F66DF5">
        <w:trPr>
          <w:jc w:val="center"/>
        </w:trPr>
        <w:tc>
          <w:tcPr>
            <w:tcW w:w="3119" w:type="dxa"/>
          </w:tcPr>
          <w:p w14:paraId="0776DDA9" w14:textId="77777777" w:rsidR="00F66DF5" w:rsidRPr="00EA1153" w:rsidRDefault="00F66DF5" w:rsidP="00F66DF5">
            <w:pPr>
              <w:pStyle w:val="Tabletext"/>
              <w:jc w:val="center"/>
            </w:pPr>
            <w:r w:rsidRPr="00EA1153">
              <w:t>DQPSK</w:t>
            </w:r>
          </w:p>
        </w:tc>
        <w:tc>
          <w:tcPr>
            <w:tcW w:w="3119" w:type="dxa"/>
          </w:tcPr>
          <w:p w14:paraId="762248F9" w14:textId="77777777" w:rsidR="00F66DF5" w:rsidRPr="00EA1153" w:rsidRDefault="00F66DF5" w:rsidP="00F66DF5">
            <w:pPr>
              <w:pStyle w:val="Tabletext"/>
              <w:jc w:val="center"/>
            </w:pPr>
            <w:r w:rsidRPr="00EA1153">
              <w:t>1/2</w:t>
            </w:r>
          </w:p>
        </w:tc>
        <w:tc>
          <w:tcPr>
            <w:tcW w:w="3119" w:type="dxa"/>
          </w:tcPr>
          <w:p w14:paraId="1C567B96" w14:textId="77777777" w:rsidR="00F66DF5" w:rsidRPr="00EA1153" w:rsidRDefault="00F66DF5" w:rsidP="00F66DF5">
            <w:pPr>
              <w:pStyle w:val="Tabletext"/>
              <w:jc w:val="center"/>
            </w:pPr>
            <w:r w:rsidRPr="00EA1153">
              <w:sym w:font="Symbol" w:char="F02D"/>
            </w:r>
            <w:r w:rsidRPr="00EA1153">
              <w:t>35</w:t>
            </w:r>
          </w:p>
        </w:tc>
      </w:tr>
      <w:tr w:rsidR="00F66DF5" w:rsidRPr="00EA1153" w14:paraId="1AB9A58E" w14:textId="77777777" w:rsidTr="00F66DF5">
        <w:trPr>
          <w:jc w:val="center"/>
        </w:trPr>
        <w:tc>
          <w:tcPr>
            <w:tcW w:w="3119" w:type="dxa"/>
          </w:tcPr>
          <w:p w14:paraId="0CA4F00C" w14:textId="77777777" w:rsidR="00F66DF5" w:rsidRPr="00EA1153" w:rsidRDefault="00F66DF5" w:rsidP="00F66DF5">
            <w:pPr>
              <w:pStyle w:val="Tabletext"/>
              <w:jc w:val="center"/>
            </w:pPr>
            <w:r w:rsidRPr="00EA1153">
              <w:t>DQPSK</w:t>
            </w:r>
          </w:p>
        </w:tc>
        <w:tc>
          <w:tcPr>
            <w:tcW w:w="3119" w:type="dxa"/>
          </w:tcPr>
          <w:p w14:paraId="2E99AA97" w14:textId="77777777" w:rsidR="00F66DF5" w:rsidRPr="00EA1153" w:rsidRDefault="00F66DF5" w:rsidP="00F66DF5">
            <w:pPr>
              <w:pStyle w:val="Tabletext"/>
              <w:jc w:val="center"/>
            </w:pPr>
            <w:r w:rsidRPr="00EA1153">
              <w:t>2/3</w:t>
            </w:r>
          </w:p>
        </w:tc>
        <w:tc>
          <w:tcPr>
            <w:tcW w:w="3119" w:type="dxa"/>
          </w:tcPr>
          <w:p w14:paraId="58323F77" w14:textId="77777777" w:rsidR="00F66DF5" w:rsidRPr="00EA1153" w:rsidRDefault="00F66DF5" w:rsidP="00F66DF5">
            <w:pPr>
              <w:pStyle w:val="Tabletext"/>
              <w:jc w:val="center"/>
            </w:pPr>
            <w:r w:rsidRPr="00EA1153">
              <w:sym w:font="Symbol" w:char="F02D"/>
            </w:r>
            <w:r w:rsidRPr="00EA1153">
              <w:t>35</w:t>
            </w:r>
          </w:p>
        </w:tc>
      </w:tr>
      <w:tr w:rsidR="00F66DF5" w:rsidRPr="00EA1153" w14:paraId="52348955" w14:textId="77777777" w:rsidTr="00F66DF5">
        <w:trPr>
          <w:jc w:val="center"/>
        </w:trPr>
        <w:tc>
          <w:tcPr>
            <w:tcW w:w="3119" w:type="dxa"/>
          </w:tcPr>
          <w:p w14:paraId="5F10EC96" w14:textId="77777777" w:rsidR="00F66DF5" w:rsidRPr="00EA1153" w:rsidRDefault="00F66DF5" w:rsidP="00F66DF5">
            <w:pPr>
              <w:pStyle w:val="Tabletext"/>
              <w:jc w:val="center"/>
            </w:pPr>
            <w:r w:rsidRPr="00EA1153">
              <w:t>DQPSK</w:t>
            </w:r>
          </w:p>
        </w:tc>
        <w:tc>
          <w:tcPr>
            <w:tcW w:w="3119" w:type="dxa"/>
          </w:tcPr>
          <w:p w14:paraId="27511295" w14:textId="77777777" w:rsidR="00F66DF5" w:rsidRPr="00EA1153" w:rsidRDefault="00F66DF5" w:rsidP="00F66DF5">
            <w:pPr>
              <w:pStyle w:val="Tabletext"/>
              <w:jc w:val="center"/>
            </w:pPr>
            <w:r w:rsidRPr="00EA1153">
              <w:t>3/4</w:t>
            </w:r>
          </w:p>
        </w:tc>
        <w:tc>
          <w:tcPr>
            <w:tcW w:w="3119" w:type="dxa"/>
          </w:tcPr>
          <w:p w14:paraId="6C429AAB" w14:textId="77777777" w:rsidR="00F66DF5" w:rsidRPr="00EA1153" w:rsidRDefault="00F66DF5" w:rsidP="00F66DF5">
            <w:pPr>
              <w:pStyle w:val="Tabletext"/>
              <w:jc w:val="center"/>
            </w:pPr>
            <w:r w:rsidRPr="00EA1153">
              <w:sym w:font="Symbol" w:char="F02D"/>
            </w:r>
            <w:r w:rsidRPr="00EA1153">
              <w:t>34</w:t>
            </w:r>
          </w:p>
        </w:tc>
      </w:tr>
      <w:tr w:rsidR="00F66DF5" w:rsidRPr="00EA1153" w14:paraId="07E68563" w14:textId="77777777" w:rsidTr="00F66DF5">
        <w:trPr>
          <w:jc w:val="center"/>
        </w:trPr>
        <w:tc>
          <w:tcPr>
            <w:tcW w:w="3119" w:type="dxa"/>
          </w:tcPr>
          <w:p w14:paraId="44855B6B" w14:textId="77777777" w:rsidR="00F66DF5" w:rsidRPr="00EA1153" w:rsidRDefault="00F66DF5" w:rsidP="00F66DF5">
            <w:pPr>
              <w:pStyle w:val="Tabletext"/>
              <w:jc w:val="center"/>
            </w:pPr>
            <w:r w:rsidRPr="00EA1153">
              <w:t>16-QAM</w:t>
            </w:r>
          </w:p>
        </w:tc>
        <w:tc>
          <w:tcPr>
            <w:tcW w:w="3119" w:type="dxa"/>
          </w:tcPr>
          <w:p w14:paraId="4B10F408" w14:textId="77777777" w:rsidR="00F66DF5" w:rsidRPr="00EA1153" w:rsidRDefault="00F66DF5" w:rsidP="00F66DF5">
            <w:pPr>
              <w:pStyle w:val="Tabletext"/>
              <w:jc w:val="center"/>
            </w:pPr>
            <w:r w:rsidRPr="00EA1153">
              <w:t>1/2</w:t>
            </w:r>
          </w:p>
        </w:tc>
        <w:tc>
          <w:tcPr>
            <w:tcW w:w="3119" w:type="dxa"/>
          </w:tcPr>
          <w:p w14:paraId="646EC0C7" w14:textId="77777777" w:rsidR="00F66DF5" w:rsidRPr="00EA1153" w:rsidRDefault="00F66DF5" w:rsidP="00F66DF5">
            <w:pPr>
              <w:pStyle w:val="Tabletext"/>
              <w:jc w:val="center"/>
            </w:pPr>
            <w:r w:rsidRPr="00EA1153">
              <w:sym w:font="Symbol" w:char="F02D"/>
            </w:r>
            <w:r w:rsidRPr="00EA1153">
              <w:t>35</w:t>
            </w:r>
          </w:p>
        </w:tc>
      </w:tr>
      <w:tr w:rsidR="00F66DF5" w:rsidRPr="00EA1153" w14:paraId="47EFC7CF" w14:textId="77777777" w:rsidTr="00F66DF5">
        <w:trPr>
          <w:jc w:val="center"/>
        </w:trPr>
        <w:tc>
          <w:tcPr>
            <w:tcW w:w="3119" w:type="dxa"/>
          </w:tcPr>
          <w:p w14:paraId="3197DA71" w14:textId="77777777" w:rsidR="00F66DF5" w:rsidRPr="00EA1153" w:rsidRDefault="00F66DF5" w:rsidP="00F66DF5">
            <w:pPr>
              <w:pStyle w:val="Tabletext"/>
              <w:jc w:val="center"/>
            </w:pPr>
            <w:r w:rsidRPr="00EA1153">
              <w:t>16-QAM</w:t>
            </w:r>
          </w:p>
        </w:tc>
        <w:tc>
          <w:tcPr>
            <w:tcW w:w="3119" w:type="dxa"/>
          </w:tcPr>
          <w:p w14:paraId="29A3F2B9" w14:textId="77777777" w:rsidR="00F66DF5" w:rsidRPr="00EA1153" w:rsidRDefault="00F66DF5" w:rsidP="00F66DF5">
            <w:pPr>
              <w:pStyle w:val="Tabletext"/>
              <w:jc w:val="center"/>
            </w:pPr>
            <w:r w:rsidRPr="00EA1153">
              <w:t>2/3</w:t>
            </w:r>
          </w:p>
        </w:tc>
        <w:tc>
          <w:tcPr>
            <w:tcW w:w="3119" w:type="dxa"/>
          </w:tcPr>
          <w:p w14:paraId="11A37C9A" w14:textId="77777777" w:rsidR="00F66DF5" w:rsidRPr="00EA1153" w:rsidRDefault="00F66DF5" w:rsidP="00F66DF5">
            <w:pPr>
              <w:pStyle w:val="Tabletext"/>
              <w:jc w:val="center"/>
            </w:pPr>
            <w:r w:rsidRPr="00EA1153">
              <w:sym w:font="Symbol" w:char="F02D"/>
            </w:r>
            <w:r w:rsidRPr="00EA1153">
              <w:t>34</w:t>
            </w:r>
          </w:p>
        </w:tc>
      </w:tr>
      <w:tr w:rsidR="00F66DF5" w:rsidRPr="00EA1153" w14:paraId="194DF7C1" w14:textId="77777777" w:rsidTr="00F66DF5">
        <w:trPr>
          <w:jc w:val="center"/>
        </w:trPr>
        <w:tc>
          <w:tcPr>
            <w:tcW w:w="3119" w:type="dxa"/>
          </w:tcPr>
          <w:p w14:paraId="54D11BF3" w14:textId="77777777" w:rsidR="00F66DF5" w:rsidRPr="00EA1153" w:rsidRDefault="00F66DF5" w:rsidP="00F66DF5">
            <w:pPr>
              <w:pStyle w:val="Tabletext"/>
              <w:jc w:val="center"/>
            </w:pPr>
            <w:r w:rsidRPr="00EA1153">
              <w:t>16-QAM</w:t>
            </w:r>
          </w:p>
        </w:tc>
        <w:tc>
          <w:tcPr>
            <w:tcW w:w="3119" w:type="dxa"/>
          </w:tcPr>
          <w:p w14:paraId="752A2B9D" w14:textId="77777777" w:rsidR="00F66DF5" w:rsidRPr="00EA1153" w:rsidRDefault="00F66DF5" w:rsidP="00F66DF5">
            <w:pPr>
              <w:pStyle w:val="Tabletext"/>
              <w:jc w:val="center"/>
            </w:pPr>
            <w:r w:rsidRPr="00EA1153">
              <w:t>3/4</w:t>
            </w:r>
          </w:p>
        </w:tc>
        <w:tc>
          <w:tcPr>
            <w:tcW w:w="3119" w:type="dxa"/>
          </w:tcPr>
          <w:p w14:paraId="6DD82D47" w14:textId="77777777" w:rsidR="00F66DF5" w:rsidRPr="00EA1153" w:rsidRDefault="00F66DF5" w:rsidP="00F66DF5">
            <w:pPr>
              <w:pStyle w:val="Tabletext"/>
              <w:jc w:val="center"/>
            </w:pPr>
            <w:r w:rsidRPr="00EA1153">
              <w:sym w:font="Symbol" w:char="F02D"/>
            </w:r>
            <w:r w:rsidRPr="00EA1153">
              <w:t>33</w:t>
            </w:r>
          </w:p>
        </w:tc>
      </w:tr>
      <w:tr w:rsidR="00F66DF5" w:rsidRPr="00EA1153" w14:paraId="647BE041" w14:textId="77777777" w:rsidTr="00F66DF5">
        <w:trPr>
          <w:jc w:val="center"/>
        </w:trPr>
        <w:tc>
          <w:tcPr>
            <w:tcW w:w="3119" w:type="dxa"/>
          </w:tcPr>
          <w:p w14:paraId="5F265D6F" w14:textId="77777777" w:rsidR="00F66DF5" w:rsidRPr="00EA1153" w:rsidRDefault="00F66DF5" w:rsidP="00F66DF5">
            <w:pPr>
              <w:pStyle w:val="Tabletext"/>
              <w:jc w:val="center"/>
            </w:pPr>
            <w:r w:rsidRPr="00EA1153">
              <w:t>64-QAM</w:t>
            </w:r>
          </w:p>
        </w:tc>
        <w:tc>
          <w:tcPr>
            <w:tcW w:w="3119" w:type="dxa"/>
          </w:tcPr>
          <w:p w14:paraId="5DDB5F9D" w14:textId="77777777" w:rsidR="00F66DF5" w:rsidRPr="00EA1153" w:rsidRDefault="00F66DF5" w:rsidP="00F66DF5">
            <w:pPr>
              <w:pStyle w:val="Tabletext"/>
              <w:jc w:val="center"/>
            </w:pPr>
            <w:r w:rsidRPr="00EA1153">
              <w:t>2/3</w:t>
            </w:r>
          </w:p>
        </w:tc>
        <w:tc>
          <w:tcPr>
            <w:tcW w:w="3119" w:type="dxa"/>
          </w:tcPr>
          <w:p w14:paraId="43EFE047" w14:textId="77777777" w:rsidR="00F66DF5" w:rsidRPr="00EA1153" w:rsidRDefault="00F66DF5" w:rsidP="00F66DF5">
            <w:pPr>
              <w:pStyle w:val="Tabletext"/>
              <w:jc w:val="center"/>
            </w:pPr>
            <w:r w:rsidRPr="00EA1153">
              <w:sym w:font="Symbol" w:char="F02D"/>
            </w:r>
            <w:r w:rsidRPr="00EA1153">
              <w:t>33</w:t>
            </w:r>
          </w:p>
        </w:tc>
      </w:tr>
      <w:tr w:rsidR="00F66DF5" w:rsidRPr="00EA1153" w14:paraId="1CDDDFDF" w14:textId="77777777" w:rsidTr="00F66DF5">
        <w:trPr>
          <w:jc w:val="center"/>
        </w:trPr>
        <w:tc>
          <w:tcPr>
            <w:tcW w:w="3119" w:type="dxa"/>
          </w:tcPr>
          <w:p w14:paraId="7F56FCFE" w14:textId="77777777" w:rsidR="00F66DF5" w:rsidRPr="00EA1153" w:rsidRDefault="00F66DF5" w:rsidP="00F66DF5">
            <w:pPr>
              <w:pStyle w:val="Tabletext"/>
              <w:jc w:val="center"/>
            </w:pPr>
            <w:r w:rsidRPr="00EA1153">
              <w:t>64-QAM</w:t>
            </w:r>
          </w:p>
        </w:tc>
        <w:tc>
          <w:tcPr>
            <w:tcW w:w="3119" w:type="dxa"/>
          </w:tcPr>
          <w:p w14:paraId="4734A53E" w14:textId="77777777" w:rsidR="00F66DF5" w:rsidRPr="00EA1153" w:rsidRDefault="00F66DF5" w:rsidP="00F66DF5">
            <w:pPr>
              <w:pStyle w:val="Tabletext"/>
              <w:jc w:val="center"/>
            </w:pPr>
            <w:r w:rsidRPr="00EA1153">
              <w:t>3/4</w:t>
            </w:r>
          </w:p>
        </w:tc>
        <w:tc>
          <w:tcPr>
            <w:tcW w:w="3119" w:type="dxa"/>
          </w:tcPr>
          <w:p w14:paraId="49B416DC" w14:textId="77777777" w:rsidR="00F66DF5" w:rsidRPr="00EA1153" w:rsidRDefault="00F66DF5" w:rsidP="00F66DF5">
            <w:pPr>
              <w:pStyle w:val="Tabletext"/>
              <w:jc w:val="center"/>
            </w:pPr>
            <w:r w:rsidRPr="00EA1153">
              <w:sym w:font="Symbol" w:char="F02D"/>
            </w:r>
            <w:r w:rsidRPr="00EA1153">
              <w:t>33</w:t>
            </w:r>
          </w:p>
        </w:tc>
      </w:tr>
      <w:tr w:rsidR="00F66DF5" w:rsidRPr="00EA1153" w14:paraId="22F7423C" w14:textId="77777777" w:rsidTr="00F66DF5">
        <w:trPr>
          <w:jc w:val="center"/>
        </w:trPr>
        <w:tc>
          <w:tcPr>
            <w:tcW w:w="3119" w:type="dxa"/>
          </w:tcPr>
          <w:p w14:paraId="06E241B6" w14:textId="77777777" w:rsidR="00F66DF5" w:rsidRPr="00EA1153" w:rsidRDefault="00F66DF5" w:rsidP="00F66DF5">
            <w:pPr>
              <w:pStyle w:val="Tabletext"/>
              <w:jc w:val="center"/>
            </w:pPr>
            <w:r w:rsidRPr="00EA1153">
              <w:t>64-QAM</w:t>
            </w:r>
          </w:p>
        </w:tc>
        <w:tc>
          <w:tcPr>
            <w:tcW w:w="3119" w:type="dxa"/>
          </w:tcPr>
          <w:p w14:paraId="30FF9279" w14:textId="77777777" w:rsidR="00F66DF5" w:rsidRPr="00EA1153" w:rsidRDefault="00F66DF5" w:rsidP="00F66DF5">
            <w:pPr>
              <w:pStyle w:val="Tabletext"/>
              <w:jc w:val="center"/>
            </w:pPr>
            <w:r w:rsidRPr="00EA1153">
              <w:t>5/6</w:t>
            </w:r>
          </w:p>
        </w:tc>
        <w:tc>
          <w:tcPr>
            <w:tcW w:w="3119" w:type="dxa"/>
          </w:tcPr>
          <w:p w14:paraId="57A2FE01" w14:textId="77777777" w:rsidR="00F66DF5" w:rsidRPr="00EA1153" w:rsidRDefault="00F66DF5" w:rsidP="00F66DF5">
            <w:pPr>
              <w:pStyle w:val="Tabletext"/>
              <w:jc w:val="center"/>
            </w:pPr>
            <w:r w:rsidRPr="00EA1153">
              <w:sym w:font="Symbol" w:char="F02D"/>
            </w:r>
            <w:r w:rsidRPr="00EA1153">
              <w:t>32</w:t>
            </w:r>
          </w:p>
        </w:tc>
      </w:tr>
      <w:tr w:rsidR="00F66DF5" w:rsidRPr="00EA1153" w14:paraId="0AA70B9A" w14:textId="77777777" w:rsidTr="00F66DF5">
        <w:trPr>
          <w:jc w:val="center"/>
        </w:trPr>
        <w:tc>
          <w:tcPr>
            <w:tcW w:w="3119" w:type="dxa"/>
          </w:tcPr>
          <w:p w14:paraId="02B4B16C" w14:textId="77777777" w:rsidR="00F66DF5" w:rsidRPr="00EA1153" w:rsidRDefault="00F66DF5" w:rsidP="00F66DF5">
            <w:pPr>
              <w:pStyle w:val="Tabletext"/>
              <w:jc w:val="center"/>
            </w:pPr>
            <w:r w:rsidRPr="00EA1153">
              <w:t>64-QAM</w:t>
            </w:r>
          </w:p>
        </w:tc>
        <w:tc>
          <w:tcPr>
            <w:tcW w:w="3119" w:type="dxa"/>
          </w:tcPr>
          <w:p w14:paraId="6907237F" w14:textId="77777777" w:rsidR="00F66DF5" w:rsidRPr="00EA1153" w:rsidRDefault="00F66DF5" w:rsidP="00F66DF5">
            <w:pPr>
              <w:pStyle w:val="Tabletext"/>
              <w:jc w:val="center"/>
            </w:pPr>
            <w:r w:rsidRPr="00EA1153">
              <w:t>7/8</w:t>
            </w:r>
          </w:p>
        </w:tc>
        <w:tc>
          <w:tcPr>
            <w:tcW w:w="3119" w:type="dxa"/>
          </w:tcPr>
          <w:p w14:paraId="51E99FDF" w14:textId="77777777" w:rsidR="00F66DF5" w:rsidRPr="00EA1153" w:rsidRDefault="00F66DF5" w:rsidP="00F66DF5">
            <w:pPr>
              <w:pStyle w:val="Tabletext"/>
              <w:jc w:val="center"/>
            </w:pPr>
            <w:r w:rsidRPr="00EA1153">
              <w:sym w:font="Symbol" w:char="F02D"/>
            </w:r>
            <w:r w:rsidRPr="00EA1153">
              <w:t>31</w:t>
            </w:r>
          </w:p>
        </w:tc>
      </w:tr>
    </w:tbl>
    <w:p w14:paraId="4574C167" w14:textId="77777777" w:rsidR="00F66DF5" w:rsidRPr="00EA1153" w:rsidRDefault="00F66DF5" w:rsidP="00F66DF5">
      <w:pPr>
        <w:pStyle w:val="Tablefin"/>
      </w:pPr>
      <w:bookmarkStart w:id="793" w:name="_Toc519676882"/>
      <w:bookmarkStart w:id="794" w:name="_Toc519680681"/>
      <w:bookmarkStart w:id="795" w:name="_Toc519938517"/>
      <w:bookmarkStart w:id="796" w:name="_Toc521919447"/>
    </w:p>
    <w:p w14:paraId="2B2C5793" w14:textId="77777777" w:rsidR="00F66DF5" w:rsidRPr="00EA1153" w:rsidRDefault="00F66DF5" w:rsidP="00F66DF5">
      <w:pPr>
        <w:pStyle w:val="TableNo"/>
      </w:pPr>
      <w:bookmarkStart w:id="797" w:name="_Toc401839677"/>
      <w:bookmarkStart w:id="798" w:name="_Toc309290624"/>
      <w:bookmarkStart w:id="799" w:name="_Toc309719132"/>
      <w:r>
        <w:lastRenderedPageBreak/>
        <w:t>表</w:t>
      </w:r>
      <w:r>
        <w:rPr>
          <w:rFonts w:hint="eastAsia"/>
          <w:lang w:eastAsia="zh-CN"/>
        </w:rPr>
        <w:t>76</w:t>
      </w:r>
      <w:bookmarkEnd w:id="797"/>
    </w:p>
    <w:p w14:paraId="5F285CFF" w14:textId="77777777" w:rsidR="00F66DF5" w:rsidRPr="00EA1153" w:rsidRDefault="00F66DF5" w:rsidP="00F66DF5">
      <w:pPr>
        <w:pStyle w:val="Tabletitle"/>
        <w:rPr>
          <w:lang w:eastAsia="zh-CN"/>
        </w:rPr>
      </w:pPr>
      <w:bookmarkStart w:id="800" w:name="_Toc401839678"/>
      <w:r>
        <w:rPr>
          <w:rFonts w:hint="eastAsia"/>
          <w:lang w:eastAsia="zh-CN"/>
        </w:rPr>
        <w:t>上邻信道（</w:t>
      </w:r>
      <w:r w:rsidRPr="00387665">
        <w:rPr>
          <w:i/>
          <w:iCs/>
          <w:lang w:val="en-GB" w:eastAsia="zh-CN"/>
        </w:rPr>
        <w:t>N </w:t>
      </w:r>
      <w:r w:rsidRPr="00387665">
        <w:rPr>
          <w:i/>
          <w:iCs/>
          <w:lang w:val="en-GB" w:eastAsia="ja-JP"/>
        </w:rPr>
        <w:t>+</w:t>
      </w:r>
      <w:r w:rsidRPr="00387665">
        <w:rPr>
          <w:i/>
          <w:iCs/>
          <w:lang w:val="en-GB" w:eastAsia="zh-CN"/>
        </w:rPr>
        <w:t> </w:t>
      </w:r>
      <w:r w:rsidRPr="00387665">
        <w:rPr>
          <w:lang w:val="en-GB" w:eastAsia="zh-CN"/>
        </w:rPr>
        <w:t>1</w:t>
      </w:r>
      <w:r>
        <w:rPr>
          <w:rFonts w:hint="eastAsia"/>
          <w:lang w:eastAsia="zh-CN"/>
        </w:rPr>
        <w:t>）内</w:t>
      </w:r>
      <w:r>
        <w:rPr>
          <w:rFonts w:hint="eastAsia"/>
          <w:lang w:eastAsia="zh-CN"/>
        </w:rPr>
        <w:t>ISDB-T 8 MHz</w:t>
      </w:r>
      <w:r>
        <w:rPr>
          <w:rFonts w:hint="eastAsia"/>
          <w:lang w:eastAsia="zh-CN"/>
        </w:rPr>
        <w:t>信号受模拟电视</w:t>
      </w:r>
      <w:r>
        <w:rPr>
          <w:lang w:eastAsia="zh-CN"/>
        </w:rPr>
        <w:br/>
      </w:r>
      <w:r>
        <w:rPr>
          <w:rFonts w:hint="eastAsia"/>
          <w:lang w:eastAsia="zh-CN"/>
        </w:rPr>
        <w:t>信号干扰的保护比（</w:t>
      </w:r>
      <w:r w:rsidRPr="00946D4B">
        <w:rPr>
          <w:lang w:eastAsia="zh-CN"/>
        </w:rPr>
        <w:t>dB</w:t>
      </w:r>
      <w:r>
        <w:rPr>
          <w:rFonts w:hint="eastAsia"/>
          <w:lang w:eastAsia="zh-CN"/>
        </w:rPr>
        <w:t>）</w:t>
      </w:r>
      <w:bookmarkEnd w:id="80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66DF5" w:rsidRPr="00F60912" w14:paraId="42D37442" w14:textId="77777777" w:rsidTr="00F66DF5">
        <w:trPr>
          <w:jc w:val="center"/>
        </w:trPr>
        <w:tc>
          <w:tcPr>
            <w:tcW w:w="6426" w:type="dxa"/>
            <w:gridSpan w:val="2"/>
          </w:tcPr>
          <w:bookmarkEnd w:id="798"/>
          <w:bookmarkEnd w:id="799"/>
          <w:p w14:paraId="2A847E20" w14:textId="77777777" w:rsidR="00F66DF5" w:rsidRPr="00F60912" w:rsidRDefault="00F66DF5" w:rsidP="00F66DF5">
            <w:pPr>
              <w:pStyle w:val="Tablehead"/>
              <w:rPr>
                <w:lang w:val="en-GB"/>
              </w:rPr>
            </w:pPr>
            <w:r>
              <w:rPr>
                <w:rFonts w:hint="eastAsia"/>
                <w:lang w:val="en-GB" w:eastAsia="zh-CN"/>
              </w:rPr>
              <w:t>有用信号</w:t>
            </w:r>
          </w:p>
        </w:tc>
        <w:tc>
          <w:tcPr>
            <w:tcW w:w="3213" w:type="dxa"/>
          </w:tcPr>
          <w:p w14:paraId="37E76326" w14:textId="77777777" w:rsidR="00F66DF5" w:rsidRPr="00F60912" w:rsidRDefault="00F66DF5" w:rsidP="00F66DF5">
            <w:pPr>
              <w:pStyle w:val="Tablehead"/>
              <w:rPr>
                <w:lang w:val="en-GB" w:eastAsia="zh-CN"/>
              </w:rPr>
            </w:pPr>
            <w:r>
              <w:rPr>
                <w:rFonts w:hint="eastAsia"/>
                <w:lang w:val="en-GB" w:eastAsia="zh-CN"/>
              </w:rPr>
              <w:t>无用信号</w:t>
            </w:r>
          </w:p>
        </w:tc>
      </w:tr>
      <w:tr w:rsidR="00F66DF5" w:rsidRPr="00F60912" w14:paraId="6F10D38E" w14:textId="77777777" w:rsidTr="00F66DF5">
        <w:trPr>
          <w:jc w:val="center"/>
        </w:trPr>
        <w:tc>
          <w:tcPr>
            <w:tcW w:w="3213" w:type="dxa"/>
          </w:tcPr>
          <w:p w14:paraId="451FDE72" w14:textId="77777777" w:rsidR="00F66DF5" w:rsidRPr="00F60912" w:rsidRDefault="00F66DF5" w:rsidP="00F66DF5">
            <w:pPr>
              <w:pStyle w:val="Tablehead"/>
              <w:rPr>
                <w:lang w:val="en-GB"/>
              </w:rPr>
            </w:pPr>
            <w:r>
              <w:rPr>
                <w:rFonts w:hint="eastAsia"/>
                <w:lang w:val="en-GB" w:eastAsia="zh-CN"/>
              </w:rPr>
              <w:t>调制方式</w:t>
            </w:r>
          </w:p>
        </w:tc>
        <w:tc>
          <w:tcPr>
            <w:tcW w:w="3213" w:type="dxa"/>
          </w:tcPr>
          <w:p w14:paraId="72A5866A" w14:textId="77777777" w:rsidR="00F66DF5" w:rsidRPr="00F60912" w:rsidRDefault="00F66DF5" w:rsidP="00F66DF5">
            <w:pPr>
              <w:pStyle w:val="Tablehead"/>
              <w:rPr>
                <w:lang w:val="en-GB" w:eastAsia="zh-CN"/>
              </w:rPr>
            </w:pPr>
            <w:r>
              <w:rPr>
                <w:rFonts w:hint="eastAsia"/>
                <w:lang w:val="en-GB" w:eastAsia="zh-CN"/>
              </w:rPr>
              <w:t>编码率</w:t>
            </w:r>
          </w:p>
        </w:tc>
        <w:tc>
          <w:tcPr>
            <w:tcW w:w="3213" w:type="dxa"/>
          </w:tcPr>
          <w:p w14:paraId="532289E4" w14:textId="77777777" w:rsidR="00F66DF5" w:rsidRPr="00F60912" w:rsidRDefault="00F66DF5" w:rsidP="00F66DF5">
            <w:pPr>
              <w:pStyle w:val="Tablehead"/>
              <w:rPr>
                <w:lang w:val="en-GB" w:eastAsia="ja-JP"/>
              </w:rPr>
            </w:pPr>
            <w:r w:rsidRPr="00F60912">
              <w:rPr>
                <w:lang w:val="en-GB" w:eastAsia="ja-JP"/>
              </w:rPr>
              <w:t>I/PAL, G/PAL</w:t>
            </w:r>
          </w:p>
        </w:tc>
      </w:tr>
      <w:tr w:rsidR="00F66DF5" w:rsidRPr="00F60912" w14:paraId="688B80A9" w14:textId="77777777" w:rsidTr="00F66DF5">
        <w:trPr>
          <w:jc w:val="center"/>
        </w:trPr>
        <w:tc>
          <w:tcPr>
            <w:tcW w:w="3213" w:type="dxa"/>
          </w:tcPr>
          <w:p w14:paraId="7390E5B8" w14:textId="77777777" w:rsidR="00F66DF5" w:rsidRPr="00F60912" w:rsidRDefault="00F66DF5" w:rsidP="00F66DF5">
            <w:pPr>
              <w:pStyle w:val="Tabletext"/>
              <w:jc w:val="center"/>
              <w:rPr>
                <w:lang w:val="en-GB"/>
              </w:rPr>
            </w:pPr>
            <w:r w:rsidRPr="00F60912">
              <w:rPr>
                <w:lang w:val="en-GB"/>
              </w:rPr>
              <w:t>QPSK</w:t>
            </w:r>
          </w:p>
        </w:tc>
        <w:tc>
          <w:tcPr>
            <w:tcW w:w="3213" w:type="dxa"/>
          </w:tcPr>
          <w:p w14:paraId="18C9BCDB" w14:textId="77777777" w:rsidR="00F66DF5" w:rsidRPr="00F60912" w:rsidRDefault="00F66DF5" w:rsidP="00F66DF5">
            <w:pPr>
              <w:pStyle w:val="Tabletext"/>
              <w:jc w:val="center"/>
              <w:rPr>
                <w:lang w:val="en-GB"/>
              </w:rPr>
            </w:pPr>
            <w:r w:rsidRPr="00F60912">
              <w:rPr>
                <w:lang w:val="en-GB"/>
              </w:rPr>
              <w:t>1/2</w:t>
            </w:r>
          </w:p>
        </w:tc>
        <w:tc>
          <w:tcPr>
            <w:tcW w:w="3213" w:type="dxa"/>
          </w:tcPr>
          <w:p w14:paraId="0E5EDE86" w14:textId="77777777" w:rsidR="00F66DF5" w:rsidRPr="00F60912" w:rsidRDefault="00F66DF5" w:rsidP="00F66DF5">
            <w:pPr>
              <w:pStyle w:val="Tabletext"/>
              <w:jc w:val="center"/>
              <w:rPr>
                <w:lang w:val="en-GB"/>
              </w:rPr>
            </w:pPr>
          </w:p>
        </w:tc>
      </w:tr>
      <w:tr w:rsidR="00F66DF5" w:rsidRPr="00F60912" w14:paraId="11AB2180" w14:textId="77777777" w:rsidTr="00F66DF5">
        <w:trPr>
          <w:jc w:val="center"/>
        </w:trPr>
        <w:tc>
          <w:tcPr>
            <w:tcW w:w="3213" w:type="dxa"/>
          </w:tcPr>
          <w:p w14:paraId="4AD3C642" w14:textId="77777777" w:rsidR="00F66DF5" w:rsidRPr="00F60912" w:rsidRDefault="00F66DF5" w:rsidP="00F66DF5">
            <w:pPr>
              <w:pStyle w:val="Tabletext"/>
              <w:jc w:val="center"/>
              <w:rPr>
                <w:lang w:val="en-GB"/>
              </w:rPr>
            </w:pPr>
            <w:r w:rsidRPr="00F60912">
              <w:rPr>
                <w:lang w:val="en-GB"/>
              </w:rPr>
              <w:t>QPSK</w:t>
            </w:r>
          </w:p>
        </w:tc>
        <w:tc>
          <w:tcPr>
            <w:tcW w:w="3213" w:type="dxa"/>
          </w:tcPr>
          <w:p w14:paraId="3969BD46" w14:textId="77777777" w:rsidR="00F66DF5" w:rsidRPr="00F60912" w:rsidRDefault="00F66DF5" w:rsidP="00F66DF5">
            <w:pPr>
              <w:pStyle w:val="Tabletext"/>
              <w:jc w:val="center"/>
              <w:rPr>
                <w:lang w:val="en-GB"/>
              </w:rPr>
            </w:pPr>
            <w:r w:rsidRPr="00F60912">
              <w:rPr>
                <w:lang w:val="en-GB"/>
              </w:rPr>
              <w:t>2/3</w:t>
            </w:r>
          </w:p>
        </w:tc>
        <w:tc>
          <w:tcPr>
            <w:tcW w:w="3213" w:type="dxa"/>
          </w:tcPr>
          <w:p w14:paraId="288F0477" w14:textId="77777777" w:rsidR="00F66DF5" w:rsidRPr="00F60912" w:rsidRDefault="00F66DF5" w:rsidP="00F66DF5">
            <w:pPr>
              <w:pStyle w:val="Tabletext"/>
              <w:jc w:val="center"/>
              <w:rPr>
                <w:lang w:val="en-GB"/>
              </w:rPr>
            </w:pPr>
            <w:r w:rsidRPr="00F60912">
              <w:rPr>
                <w:lang w:val="en-GB"/>
              </w:rPr>
              <w:sym w:font="Symbol" w:char="F02D"/>
            </w:r>
            <w:r w:rsidRPr="00F60912">
              <w:rPr>
                <w:lang w:val="en-GB"/>
              </w:rPr>
              <w:t>47</w:t>
            </w:r>
          </w:p>
        </w:tc>
      </w:tr>
      <w:tr w:rsidR="00F66DF5" w:rsidRPr="00F60912" w14:paraId="783683A4" w14:textId="77777777" w:rsidTr="00F66DF5">
        <w:trPr>
          <w:jc w:val="center"/>
        </w:trPr>
        <w:tc>
          <w:tcPr>
            <w:tcW w:w="3213" w:type="dxa"/>
          </w:tcPr>
          <w:p w14:paraId="6D30DDED" w14:textId="77777777" w:rsidR="00F66DF5" w:rsidRPr="00F60912" w:rsidRDefault="00F66DF5" w:rsidP="00F66DF5">
            <w:pPr>
              <w:pStyle w:val="Tabletext"/>
              <w:jc w:val="center"/>
              <w:rPr>
                <w:lang w:val="en-GB"/>
              </w:rPr>
            </w:pPr>
            <w:r w:rsidRPr="00F60912">
              <w:rPr>
                <w:lang w:val="en-GB"/>
              </w:rPr>
              <w:t>QPSK</w:t>
            </w:r>
          </w:p>
        </w:tc>
        <w:tc>
          <w:tcPr>
            <w:tcW w:w="3213" w:type="dxa"/>
          </w:tcPr>
          <w:p w14:paraId="06BEB04E" w14:textId="77777777" w:rsidR="00F66DF5" w:rsidRPr="00F60912" w:rsidRDefault="00F66DF5" w:rsidP="00F66DF5">
            <w:pPr>
              <w:pStyle w:val="Tabletext"/>
              <w:jc w:val="center"/>
              <w:rPr>
                <w:lang w:val="en-GB"/>
              </w:rPr>
            </w:pPr>
            <w:r w:rsidRPr="00F60912">
              <w:rPr>
                <w:lang w:val="en-GB"/>
              </w:rPr>
              <w:t>3/4</w:t>
            </w:r>
          </w:p>
        </w:tc>
        <w:tc>
          <w:tcPr>
            <w:tcW w:w="3213" w:type="dxa"/>
          </w:tcPr>
          <w:p w14:paraId="5C7E66B1" w14:textId="77777777" w:rsidR="00F66DF5" w:rsidRPr="00F60912" w:rsidRDefault="00F66DF5" w:rsidP="00F66DF5">
            <w:pPr>
              <w:pStyle w:val="Tabletext"/>
              <w:jc w:val="center"/>
              <w:rPr>
                <w:lang w:val="en-GB"/>
              </w:rPr>
            </w:pPr>
          </w:p>
        </w:tc>
      </w:tr>
      <w:tr w:rsidR="00F66DF5" w:rsidRPr="00F60912" w14:paraId="3E2C92E2" w14:textId="77777777" w:rsidTr="00F66DF5">
        <w:trPr>
          <w:jc w:val="center"/>
        </w:trPr>
        <w:tc>
          <w:tcPr>
            <w:tcW w:w="3213" w:type="dxa"/>
          </w:tcPr>
          <w:p w14:paraId="5E6527A2" w14:textId="77777777" w:rsidR="00F66DF5" w:rsidRPr="00F60912" w:rsidRDefault="00F66DF5" w:rsidP="00F66DF5">
            <w:pPr>
              <w:pStyle w:val="Tabletext"/>
              <w:jc w:val="center"/>
              <w:rPr>
                <w:lang w:val="en-GB"/>
              </w:rPr>
            </w:pPr>
            <w:r w:rsidRPr="00F60912">
              <w:rPr>
                <w:lang w:val="en-GB"/>
              </w:rPr>
              <w:t>16-QAM</w:t>
            </w:r>
          </w:p>
        </w:tc>
        <w:tc>
          <w:tcPr>
            <w:tcW w:w="3213" w:type="dxa"/>
          </w:tcPr>
          <w:p w14:paraId="69AE51D5" w14:textId="77777777" w:rsidR="00F66DF5" w:rsidRPr="00F60912" w:rsidRDefault="00F66DF5" w:rsidP="00F66DF5">
            <w:pPr>
              <w:pStyle w:val="Tabletext"/>
              <w:jc w:val="center"/>
              <w:rPr>
                <w:lang w:val="en-GB"/>
              </w:rPr>
            </w:pPr>
            <w:r w:rsidRPr="00F60912">
              <w:rPr>
                <w:lang w:val="en-GB"/>
              </w:rPr>
              <w:t>1/2</w:t>
            </w:r>
          </w:p>
        </w:tc>
        <w:tc>
          <w:tcPr>
            <w:tcW w:w="3213" w:type="dxa"/>
          </w:tcPr>
          <w:p w14:paraId="5F864C5E" w14:textId="77777777" w:rsidR="00F66DF5" w:rsidRPr="00F60912" w:rsidRDefault="00F66DF5" w:rsidP="00F66DF5">
            <w:pPr>
              <w:pStyle w:val="Tabletext"/>
              <w:jc w:val="center"/>
              <w:rPr>
                <w:lang w:val="en-GB"/>
              </w:rPr>
            </w:pPr>
          </w:p>
        </w:tc>
      </w:tr>
      <w:tr w:rsidR="00F66DF5" w:rsidRPr="00F60912" w14:paraId="66F2C932" w14:textId="77777777" w:rsidTr="00F66DF5">
        <w:trPr>
          <w:jc w:val="center"/>
        </w:trPr>
        <w:tc>
          <w:tcPr>
            <w:tcW w:w="3213" w:type="dxa"/>
          </w:tcPr>
          <w:p w14:paraId="4F0BAEAF" w14:textId="77777777" w:rsidR="00F66DF5" w:rsidRPr="00F60912" w:rsidRDefault="00F66DF5" w:rsidP="00F66DF5">
            <w:pPr>
              <w:pStyle w:val="Tabletext"/>
              <w:jc w:val="center"/>
              <w:rPr>
                <w:lang w:val="en-GB"/>
              </w:rPr>
            </w:pPr>
            <w:r w:rsidRPr="00F60912">
              <w:rPr>
                <w:lang w:val="en-GB"/>
              </w:rPr>
              <w:t>16-QAM</w:t>
            </w:r>
          </w:p>
        </w:tc>
        <w:tc>
          <w:tcPr>
            <w:tcW w:w="3213" w:type="dxa"/>
          </w:tcPr>
          <w:p w14:paraId="0E394D76" w14:textId="77777777" w:rsidR="00F66DF5" w:rsidRPr="00F60912" w:rsidRDefault="00F66DF5" w:rsidP="00F66DF5">
            <w:pPr>
              <w:pStyle w:val="Tabletext"/>
              <w:jc w:val="center"/>
              <w:rPr>
                <w:lang w:val="en-GB"/>
              </w:rPr>
            </w:pPr>
            <w:r w:rsidRPr="00F60912">
              <w:rPr>
                <w:lang w:val="en-GB"/>
              </w:rPr>
              <w:t>2/3</w:t>
            </w:r>
          </w:p>
        </w:tc>
        <w:tc>
          <w:tcPr>
            <w:tcW w:w="3213" w:type="dxa"/>
          </w:tcPr>
          <w:p w14:paraId="475D7232" w14:textId="77777777" w:rsidR="00F66DF5" w:rsidRPr="00F60912" w:rsidRDefault="00F66DF5" w:rsidP="00F66DF5">
            <w:pPr>
              <w:pStyle w:val="Tabletext"/>
              <w:jc w:val="center"/>
              <w:rPr>
                <w:lang w:val="en-GB"/>
              </w:rPr>
            </w:pPr>
            <w:r w:rsidRPr="00F60912">
              <w:rPr>
                <w:lang w:val="en-GB"/>
              </w:rPr>
              <w:sym w:font="Symbol" w:char="F02D"/>
            </w:r>
            <w:r w:rsidRPr="00F60912">
              <w:rPr>
                <w:lang w:val="en-GB"/>
              </w:rPr>
              <w:t>43</w:t>
            </w:r>
          </w:p>
        </w:tc>
      </w:tr>
      <w:tr w:rsidR="00F66DF5" w:rsidRPr="00F60912" w14:paraId="2D83DBF1" w14:textId="77777777" w:rsidTr="00F66DF5">
        <w:trPr>
          <w:jc w:val="center"/>
        </w:trPr>
        <w:tc>
          <w:tcPr>
            <w:tcW w:w="3213" w:type="dxa"/>
          </w:tcPr>
          <w:p w14:paraId="0B1D65A0" w14:textId="77777777" w:rsidR="00F66DF5" w:rsidRPr="00F60912" w:rsidRDefault="00F66DF5" w:rsidP="00F66DF5">
            <w:pPr>
              <w:pStyle w:val="Tabletext"/>
              <w:jc w:val="center"/>
              <w:rPr>
                <w:lang w:val="en-GB"/>
              </w:rPr>
            </w:pPr>
            <w:r w:rsidRPr="00F60912">
              <w:rPr>
                <w:lang w:val="en-GB"/>
              </w:rPr>
              <w:t>16-QAM</w:t>
            </w:r>
          </w:p>
        </w:tc>
        <w:tc>
          <w:tcPr>
            <w:tcW w:w="3213" w:type="dxa"/>
          </w:tcPr>
          <w:p w14:paraId="01D0522B" w14:textId="77777777" w:rsidR="00F66DF5" w:rsidRPr="00F60912" w:rsidRDefault="00F66DF5" w:rsidP="00F66DF5">
            <w:pPr>
              <w:pStyle w:val="Tabletext"/>
              <w:jc w:val="center"/>
              <w:rPr>
                <w:lang w:val="en-GB"/>
              </w:rPr>
            </w:pPr>
            <w:r w:rsidRPr="00F60912">
              <w:rPr>
                <w:lang w:val="en-GB"/>
              </w:rPr>
              <w:t>3/4</w:t>
            </w:r>
          </w:p>
        </w:tc>
        <w:tc>
          <w:tcPr>
            <w:tcW w:w="3213" w:type="dxa"/>
          </w:tcPr>
          <w:p w14:paraId="2FECE116" w14:textId="77777777" w:rsidR="00F66DF5" w:rsidRPr="00F60912" w:rsidRDefault="00F66DF5" w:rsidP="00F66DF5">
            <w:pPr>
              <w:pStyle w:val="Tabletext"/>
              <w:jc w:val="center"/>
              <w:rPr>
                <w:lang w:val="en-GB"/>
              </w:rPr>
            </w:pPr>
          </w:p>
        </w:tc>
      </w:tr>
      <w:tr w:rsidR="00F66DF5" w:rsidRPr="00F60912" w14:paraId="291AF9E5" w14:textId="77777777" w:rsidTr="00F66DF5">
        <w:trPr>
          <w:jc w:val="center"/>
        </w:trPr>
        <w:tc>
          <w:tcPr>
            <w:tcW w:w="3213" w:type="dxa"/>
          </w:tcPr>
          <w:p w14:paraId="369979F4" w14:textId="77777777" w:rsidR="00F66DF5" w:rsidRPr="00F60912" w:rsidRDefault="00F66DF5" w:rsidP="00F66DF5">
            <w:pPr>
              <w:pStyle w:val="Tabletext"/>
              <w:jc w:val="center"/>
              <w:rPr>
                <w:lang w:val="en-GB"/>
              </w:rPr>
            </w:pPr>
            <w:r w:rsidRPr="00F60912">
              <w:rPr>
                <w:lang w:val="en-GB"/>
              </w:rPr>
              <w:t>64-QAM</w:t>
            </w:r>
          </w:p>
        </w:tc>
        <w:tc>
          <w:tcPr>
            <w:tcW w:w="3213" w:type="dxa"/>
          </w:tcPr>
          <w:p w14:paraId="38E85178" w14:textId="77777777" w:rsidR="00F66DF5" w:rsidRPr="00F60912" w:rsidRDefault="00F66DF5" w:rsidP="00F66DF5">
            <w:pPr>
              <w:pStyle w:val="Tabletext"/>
              <w:jc w:val="center"/>
              <w:rPr>
                <w:lang w:val="en-GB"/>
              </w:rPr>
            </w:pPr>
            <w:r w:rsidRPr="00F60912">
              <w:rPr>
                <w:lang w:val="en-GB"/>
              </w:rPr>
              <w:t>1/2</w:t>
            </w:r>
          </w:p>
        </w:tc>
        <w:tc>
          <w:tcPr>
            <w:tcW w:w="3213" w:type="dxa"/>
          </w:tcPr>
          <w:p w14:paraId="438A3B8A" w14:textId="77777777" w:rsidR="00F66DF5" w:rsidRPr="00F60912" w:rsidRDefault="00F66DF5" w:rsidP="00F66DF5">
            <w:pPr>
              <w:pStyle w:val="Tabletext"/>
              <w:jc w:val="center"/>
              <w:rPr>
                <w:lang w:val="en-GB"/>
              </w:rPr>
            </w:pPr>
          </w:p>
        </w:tc>
      </w:tr>
      <w:tr w:rsidR="00F66DF5" w:rsidRPr="00F60912" w14:paraId="3ED6EE73" w14:textId="77777777" w:rsidTr="00F66DF5">
        <w:trPr>
          <w:jc w:val="center"/>
        </w:trPr>
        <w:tc>
          <w:tcPr>
            <w:tcW w:w="3213" w:type="dxa"/>
          </w:tcPr>
          <w:p w14:paraId="0AF19B17" w14:textId="77777777" w:rsidR="00F66DF5" w:rsidRPr="00F60912" w:rsidRDefault="00F66DF5" w:rsidP="00F66DF5">
            <w:pPr>
              <w:pStyle w:val="Tabletext"/>
              <w:jc w:val="center"/>
              <w:rPr>
                <w:lang w:val="en-GB"/>
              </w:rPr>
            </w:pPr>
            <w:r w:rsidRPr="00F60912">
              <w:rPr>
                <w:lang w:val="en-GB"/>
              </w:rPr>
              <w:t>64-QAM</w:t>
            </w:r>
          </w:p>
        </w:tc>
        <w:tc>
          <w:tcPr>
            <w:tcW w:w="3213" w:type="dxa"/>
          </w:tcPr>
          <w:p w14:paraId="71D76D1C" w14:textId="77777777" w:rsidR="00F66DF5" w:rsidRPr="00F60912" w:rsidRDefault="00F66DF5" w:rsidP="00F66DF5">
            <w:pPr>
              <w:pStyle w:val="Tabletext"/>
              <w:jc w:val="center"/>
              <w:rPr>
                <w:lang w:val="en-GB"/>
              </w:rPr>
            </w:pPr>
            <w:r w:rsidRPr="00F60912">
              <w:rPr>
                <w:lang w:val="en-GB"/>
              </w:rPr>
              <w:t>2/3</w:t>
            </w:r>
          </w:p>
        </w:tc>
        <w:tc>
          <w:tcPr>
            <w:tcW w:w="3213" w:type="dxa"/>
          </w:tcPr>
          <w:p w14:paraId="7081CE5E" w14:textId="77777777" w:rsidR="00F66DF5" w:rsidRPr="00F60912" w:rsidRDefault="00F66DF5" w:rsidP="00F66DF5">
            <w:pPr>
              <w:pStyle w:val="Tabletext"/>
              <w:jc w:val="center"/>
              <w:rPr>
                <w:lang w:val="en-GB"/>
              </w:rPr>
            </w:pPr>
            <w:r w:rsidRPr="00F60912">
              <w:rPr>
                <w:lang w:val="en-GB"/>
              </w:rPr>
              <w:sym w:font="Symbol" w:char="F02D"/>
            </w:r>
            <w:r w:rsidRPr="00F60912">
              <w:rPr>
                <w:lang w:val="en-GB"/>
              </w:rPr>
              <w:t>38</w:t>
            </w:r>
          </w:p>
        </w:tc>
      </w:tr>
      <w:tr w:rsidR="00F66DF5" w:rsidRPr="00F60912" w14:paraId="4C0758B6" w14:textId="77777777" w:rsidTr="00F66DF5">
        <w:trPr>
          <w:jc w:val="center"/>
        </w:trPr>
        <w:tc>
          <w:tcPr>
            <w:tcW w:w="3213" w:type="dxa"/>
          </w:tcPr>
          <w:p w14:paraId="568686D2" w14:textId="77777777" w:rsidR="00F66DF5" w:rsidRPr="00F60912" w:rsidRDefault="00F66DF5" w:rsidP="00F66DF5">
            <w:pPr>
              <w:pStyle w:val="Tabletext"/>
              <w:jc w:val="center"/>
              <w:rPr>
                <w:lang w:val="en-GB"/>
              </w:rPr>
            </w:pPr>
            <w:r w:rsidRPr="00F60912">
              <w:rPr>
                <w:lang w:val="en-GB"/>
              </w:rPr>
              <w:t>64-QAM</w:t>
            </w:r>
          </w:p>
        </w:tc>
        <w:tc>
          <w:tcPr>
            <w:tcW w:w="3213" w:type="dxa"/>
          </w:tcPr>
          <w:p w14:paraId="01EF065A" w14:textId="77777777" w:rsidR="00F66DF5" w:rsidRPr="00F60912" w:rsidRDefault="00F66DF5" w:rsidP="00F66DF5">
            <w:pPr>
              <w:pStyle w:val="Tabletext"/>
              <w:jc w:val="center"/>
              <w:rPr>
                <w:lang w:val="en-GB"/>
              </w:rPr>
            </w:pPr>
            <w:r w:rsidRPr="00F60912">
              <w:rPr>
                <w:lang w:val="en-GB"/>
              </w:rPr>
              <w:t>3/4</w:t>
            </w:r>
          </w:p>
        </w:tc>
        <w:tc>
          <w:tcPr>
            <w:tcW w:w="3213" w:type="dxa"/>
          </w:tcPr>
          <w:p w14:paraId="49D358ED" w14:textId="77777777" w:rsidR="00F66DF5" w:rsidRPr="00F60912" w:rsidRDefault="00F66DF5" w:rsidP="00F66DF5">
            <w:pPr>
              <w:pStyle w:val="Tabletext"/>
              <w:jc w:val="center"/>
              <w:rPr>
                <w:lang w:val="en-GB"/>
              </w:rPr>
            </w:pPr>
          </w:p>
        </w:tc>
      </w:tr>
    </w:tbl>
    <w:p w14:paraId="50E31C14" w14:textId="77777777" w:rsidR="00F66DF5" w:rsidRPr="00450AD3" w:rsidRDefault="00F66DF5" w:rsidP="00F66DF5">
      <w:pPr>
        <w:pStyle w:val="Heading1"/>
        <w:spacing w:before="720"/>
        <w:rPr>
          <w:lang w:val="en-US" w:eastAsia="zh-CN"/>
        </w:rPr>
      </w:pPr>
      <w:bookmarkStart w:id="801" w:name="_Toc328383537"/>
      <w:bookmarkStart w:id="802" w:name="_Toc382991956"/>
      <w:bookmarkStart w:id="803" w:name="_Toc401838513"/>
      <w:bookmarkStart w:id="804" w:name="_Toc401838918"/>
      <w:r w:rsidRPr="00450AD3">
        <w:rPr>
          <w:lang w:val="en-US" w:eastAsia="zh-CN"/>
        </w:rPr>
        <w:t>2</w:t>
      </w:r>
      <w:r w:rsidRPr="00450AD3">
        <w:rPr>
          <w:lang w:val="en-US" w:eastAsia="zh-CN"/>
        </w:rPr>
        <w:tab/>
      </w:r>
      <w:bookmarkEnd w:id="793"/>
      <w:bookmarkEnd w:id="794"/>
      <w:bookmarkEnd w:id="795"/>
      <w:bookmarkEnd w:id="796"/>
      <w:r>
        <w:rPr>
          <w:rFonts w:hint="eastAsia"/>
          <w:lang w:val="en-GB" w:eastAsia="zh-CN"/>
        </w:rPr>
        <w:t>有用模拟地面电视信号受无用</w:t>
      </w:r>
      <w:r>
        <w:rPr>
          <w:rFonts w:hint="eastAsia"/>
          <w:lang w:val="en-GB" w:eastAsia="zh-CN"/>
        </w:rPr>
        <w:t>ISDB-T</w:t>
      </w:r>
      <w:r>
        <w:rPr>
          <w:rFonts w:hint="eastAsia"/>
          <w:lang w:val="en-GB" w:eastAsia="zh-CN"/>
        </w:rPr>
        <w:t>地面数字电视信号干扰的保护比</w:t>
      </w:r>
      <w:bookmarkEnd w:id="801"/>
      <w:bookmarkEnd w:id="802"/>
      <w:bookmarkEnd w:id="803"/>
      <w:bookmarkEnd w:id="804"/>
    </w:p>
    <w:p w14:paraId="33B8FC90" w14:textId="77777777" w:rsidR="00F66DF5" w:rsidRPr="00EE4ECB" w:rsidRDefault="00F66DF5" w:rsidP="00F66DF5">
      <w:pPr>
        <w:ind w:firstLine="540"/>
        <w:rPr>
          <w:lang w:val="en-US" w:eastAsia="zh-CN"/>
        </w:rPr>
      </w:pPr>
      <w:r>
        <w:rPr>
          <w:rFonts w:hint="eastAsia"/>
          <w:lang w:val="en-GB" w:eastAsia="zh-CN"/>
        </w:rPr>
        <w:t>表</w:t>
      </w:r>
      <w:r w:rsidRPr="00387665">
        <w:rPr>
          <w:lang w:val="en-GB" w:eastAsia="zh-CN"/>
        </w:rPr>
        <w:t>77</w:t>
      </w:r>
      <w:r>
        <w:rPr>
          <w:rFonts w:hint="eastAsia"/>
          <w:lang w:val="en-GB" w:eastAsia="zh-CN"/>
        </w:rPr>
        <w:t>和表</w:t>
      </w:r>
      <w:r w:rsidRPr="00387665">
        <w:rPr>
          <w:lang w:val="en-GB" w:eastAsia="zh-CN"/>
        </w:rPr>
        <w:t>78</w:t>
      </w:r>
      <w:r>
        <w:rPr>
          <w:rFonts w:hint="eastAsia"/>
          <w:lang w:val="en-GB" w:eastAsia="zh-CN"/>
        </w:rPr>
        <w:t>示出</w:t>
      </w:r>
      <w:r>
        <w:rPr>
          <w:rFonts w:hint="eastAsia"/>
          <w:lang w:val="en-GB" w:eastAsia="zh-CN"/>
        </w:rPr>
        <w:t>525</w:t>
      </w:r>
      <w:r>
        <w:rPr>
          <w:rFonts w:hint="eastAsia"/>
          <w:lang w:val="en-GB" w:eastAsia="zh-CN"/>
        </w:rPr>
        <w:t>行和</w:t>
      </w:r>
      <w:r>
        <w:rPr>
          <w:rFonts w:hint="eastAsia"/>
          <w:lang w:val="en-GB" w:eastAsia="zh-CN"/>
        </w:rPr>
        <w:t>625</w:t>
      </w:r>
      <w:r>
        <w:rPr>
          <w:rFonts w:hint="eastAsia"/>
          <w:lang w:val="en-GB" w:eastAsia="zh-CN"/>
        </w:rPr>
        <w:t>行模拟电视信号分别受</w:t>
      </w:r>
      <w:r>
        <w:rPr>
          <w:rFonts w:hint="eastAsia"/>
          <w:lang w:val="en-GB" w:eastAsia="zh-CN"/>
        </w:rPr>
        <w:t>ISDB-T</w:t>
      </w:r>
      <w:r>
        <w:rPr>
          <w:rFonts w:hint="eastAsia"/>
          <w:lang w:val="en-GB" w:eastAsia="zh-CN"/>
        </w:rPr>
        <w:t>地面数字电视信号干扰的保护比。</w:t>
      </w:r>
    </w:p>
    <w:p w14:paraId="5ABDFD39" w14:textId="77777777" w:rsidR="00F66DF5" w:rsidRPr="00F60912" w:rsidRDefault="00F66DF5" w:rsidP="00F66DF5">
      <w:pPr>
        <w:ind w:firstLineChars="200" w:firstLine="480"/>
        <w:rPr>
          <w:lang w:val="en-GB" w:eastAsia="ja-JP"/>
        </w:rPr>
      </w:pPr>
      <w:r>
        <w:rPr>
          <w:rFonts w:hint="eastAsia"/>
          <w:lang w:val="en-US" w:eastAsia="zh-CN"/>
        </w:rPr>
        <w:t>表</w:t>
      </w:r>
      <w:r w:rsidRPr="00387665">
        <w:rPr>
          <w:lang w:val="en-GB" w:eastAsia="zh-CN"/>
        </w:rPr>
        <w:t>77</w:t>
      </w:r>
      <w:r>
        <w:rPr>
          <w:rFonts w:hint="eastAsia"/>
          <w:lang w:val="en-GB" w:eastAsia="zh-CN"/>
        </w:rPr>
        <w:t>给出的各保护比值是与无用数字信号的频谱肩部能量衰减</w:t>
      </w:r>
      <w:r>
        <w:rPr>
          <w:rFonts w:hint="eastAsia"/>
          <w:lang w:val="en-GB" w:eastAsia="zh-CN"/>
        </w:rPr>
        <w:t xml:space="preserve">38 </w:t>
      </w:r>
      <w:r>
        <w:rPr>
          <w:lang w:eastAsia="zh-CN"/>
        </w:rPr>
        <w:t>dB</w:t>
      </w:r>
      <w:r>
        <w:rPr>
          <w:rFonts w:hint="eastAsia"/>
          <w:lang w:eastAsia="zh-CN"/>
        </w:rPr>
        <w:t>相联系的。表</w:t>
      </w:r>
      <w:r w:rsidRPr="00387665">
        <w:rPr>
          <w:lang w:val="en-GB" w:eastAsia="ja-JP"/>
        </w:rPr>
        <w:t>78</w:t>
      </w:r>
      <w:r>
        <w:rPr>
          <w:rFonts w:hint="eastAsia"/>
          <w:lang w:val="en-GB" w:eastAsia="zh-CN"/>
        </w:rPr>
        <w:t>、</w:t>
      </w:r>
      <w:r>
        <w:rPr>
          <w:rFonts w:hint="eastAsia"/>
          <w:lang w:eastAsia="zh-CN"/>
        </w:rPr>
        <w:t>79</w:t>
      </w:r>
      <w:r>
        <w:rPr>
          <w:rFonts w:hint="eastAsia"/>
          <w:lang w:val="en-GB" w:eastAsia="zh-CN"/>
        </w:rPr>
        <w:t>和</w:t>
      </w:r>
      <w:r>
        <w:rPr>
          <w:rFonts w:hint="eastAsia"/>
          <w:lang w:eastAsia="zh-CN"/>
        </w:rPr>
        <w:t>80</w:t>
      </w:r>
      <w:r>
        <w:rPr>
          <w:rFonts w:hint="eastAsia"/>
          <w:lang w:val="en-GB" w:eastAsia="zh-CN"/>
        </w:rPr>
        <w:t>给出的保护比值与</w:t>
      </w:r>
      <w:r w:rsidRPr="00F60912">
        <w:rPr>
          <w:lang w:val="en-GB" w:eastAsia="ja-JP"/>
        </w:rPr>
        <w:t>40 dB</w:t>
      </w:r>
      <w:r>
        <w:rPr>
          <w:rFonts w:hint="eastAsia"/>
          <w:lang w:val="en-GB" w:eastAsia="zh-CN"/>
        </w:rPr>
        <w:t>的无用数字信号的信道外频谱衰减有关。</w:t>
      </w:r>
    </w:p>
    <w:p w14:paraId="45A8568A" w14:textId="77777777" w:rsidR="00F66DF5" w:rsidRPr="00F60912" w:rsidRDefault="00F66DF5" w:rsidP="00F66DF5">
      <w:pPr>
        <w:ind w:firstLineChars="200" w:firstLine="480"/>
        <w:rPr>
          <w:lang w:val="en-GB" w:eastAsia="zh-CN"/>
        </w:rPr>
      </w:pPr>
      <w:r>
        <w:rPr>
          <w:rFonts w:hint="eastAsia"/>
          <w:lang w:val="en-GB" w:eastAsia="zh-CN"/>
        </w:rPr>
        <w:t>对流层和连续干扰分别相当于质量劣化度</w:t>
      </w:r>
      <w:r>
        <w:rPr>
          <w:rFonts w:hint="eastAsia"/>
          <w:lang w:val="en-GB" w:eastAsia="zh-CN"/>
        </w:rPr>
        <w:t>3</w:t>
      </w:r>
      <w:r>
        <w:rPr>
          <w:rFonts w:hint="eastAsia"/>
          <w:lang w:val="en-GB" w:eastAsia="zh-CN"/>
        </w:rPr>
        <w:t>和</w:t>
      </w:r>
      <w:r>
        <w:rPr>
          <w:rFonts w:hint="eastAsia"/>
          <w:lang w:val="en-GB" w:eastAsia="zh-CN"/>
        </w:rPr>
        <w:t>4</w:t>
      </w:r>
      <w:r>
        <w:rPr>
          <w:rFonts w:hint="eastAsia"/>
          <w:lang w:val="en-GB" w:eastAsia="zh-CN"/>
        </w:rPr>
        <w:t>（见附件</w:t>
      </w:r>
      <w:r>
        <w:rPr>
          <w:rFonts w:hint="eastAsia"/>
          <w:lang w:val="en-GB" w:eastAsia="zh-CN"/>
        </w:rPr>
        <w:t>6</w:t>
      </w:r>
      <w:r>
        <w:rPr>
          <w:rFonts w:hint="eastAsia"/>
          <w:lang w:val="en-GB" w:eastAsia="zh-CN"/>
        </w:rPr>
        <w:t>的表</w:t>
      </w:r>
      <w:r>
        <w:rPr>
          <w:rFonts w:hint="eastAsia"/>
          <w:lang w:val="en-GB" w:eastAsia="zh-CN"/>
        </w:rPr>
        <w:t>105</w:t>
      </w:r>
      <w:r>
        <w:rPr>
          <w:rFonts w:hint="eastAsia"/>
          <w:lang w:val="en-GB" w:eastAsia="zh-CN"/>
        </w:rPr>
        <w:t>）。</w:t>
      </w:r>
    </w:p>
    <w:p w14:paraId="660CB603" w14:textId="77777777" w:rsidR="00F66DF5" w:rsidRPr="00EA1153" w:rsidRDefault="00F66DF5" w:rsidP="00F66DF5">
      <w:pPr>
        <w:pStyle w:val="Heading2"/>
        <w:rPr>
          <w:lang w:eastAsia="zh-CN"/>
        </w:rPr>
      </w:pPr>
      <w:bookmarkStart w:id="805" w:name="_Toc519676883"/>
      <w:bookmarkStart w:id="806" w:name="_Toc519680682"/>
      <w:bookmarkStart w:id="807" w:name="_Toc519938518"/>
      <w:bookmarkStart w:id="808" w:name="_Toc521919448"/>
      <w:bookmarkStart w:id="809" w:name="_Toc328383538"/>
      <w:bookmarkStart w:id="810" w:name="_Toc382991957"/>
      <w:bookmarkStart w:id="811" w:name="_Toc401838115"/>
      <w:bookmarkStart w:id="812" w:name="_Toc401838514"/>
      <w:bookmarkStart w:id="813" w:name="_Toc401838919"/>
      <w:bookmarkStart w:id="814" w:name="_Toc519676885"/>
      <w:bookmarkStart w:id="815" w:name="_Toc519938520"/>
      <w:bookmarkStart w:id="816" w:name="_Toc521919449"/>
      <w:r w:rsidRPr="00EA1153">
        <w:rPr>
          <w:lang w:eastAsia="zh-CN"/>
        </w:rPr>
        <w:t>2.1</w:t>
      </w:r>
      <w:r w:rsidRPr="00EA1153">
        <w:rPr>
          <w:lang w:eastAsia="zh-CN"/>
        </w:rPr>
        <w:tab/>
      </w:r>
      <w:bookmarkEnd w:id="805"/>
      <w:bookmarkEnd w:id="806"/>
      <w:bookmarkEnd w:id="807"/>
      <w:bookmarkEnd w:id="808"/>
      <w:r>
        <w:rPr>
          <w:rFonts w:hint="eastAsia"/>
          <w:lang w:eastAsia="zh-CN"/>
        </w:rPr>
        <w:t>525</w:t>
      </w:r>
      <w:r>
        <w:rPr>
          <w:rFonts w:hint="eastAsia"/>
          <w:lang w:eastAsia="zh-CN"/>
        </w:rPr>
        <w:t>行电视系统的保护比</w:t>
      </w:r>
      <w:bookmarkEnd w:id="809"/>
      <w:bookmarkEnd w:id="810"/>
      <w:bookmarkEnd w:id="811"/>
      <w:bookmarkEnd w:id="812"/>
      <w:bookmarkEnd w:id="813"/>
    </w:p>
    <w:p w14:paraId="10AF6EAE" w14:textId="77777777" w:rsidR="00F66DF5" w:rsidRPr="00EA1153" w:rsidRDefault="00F66DF5" w:rsidP="00F66DF5">
      <w:pPr>
        <w:pStyle w:val="Heading3"/>
        <w:rPr>
          <w:lang w:eastAsia="zh-CN"/>
        </w:rPr>
      </w:pPr>
      <w:bookmarkStart w:id="817" w:name="_Toc328383539"/>
      <w:bookmarkStart w:id="818" w:name="_Toc382991958"/>
      <w:bookmarkStart w:id="819" w:name="_Toc401838515"/>
      <w:bookmarkStart w:id="820" w:name="_Toc401838920"/>
      <w:r w:rsidRPr="00EA1153">
        <w:rPr>
          <w:lang w:eastAsia="zh-CN"/>
        </w:rPr>
        <w:t>2.1.1</w:t>
      </w:r>
      <w:r w:rsidRPr="00EA1153">
        <w:rPr>
          <w:lang w:eastAsia="zh-CN"/>
        </w:rPr>
        <w:tab/>
      </w:r>
      <w:bookmarkEnd w:id="814"/>
      <w:bookmarkEnd w:id="815"/>
      <w:bookmarkEnd w:id="816"/>
      <w:r>
        <w:rPr>
          <w:rFonts w:hint="eastAsia"/>
          <w:lang w:eastAsia="zh-CN"/>
        </w:rPr>
        <w:t>NTSC</w:t>
      </w:r>
      <w:r>
        <w:rPr>
          <w:rFonts w:hint="eastAsia"/>
          <w:lang w:eastAsia="zh-CN"/>
        </w:rPr>
        <w:t>图像信号受</w:t>
      </w:r>
      <w:r>
        <w:rPr>
          <w:rFonts w:hint="eastAsia"/>
          <w:lang w:eastAsia="zh-CN"/>
        </w:rPr>
        <w:t>ISDB-T</w:t>
      </w:r>
      <w:r>
        <w:rPr>
          <w:rFonts w:hint="eastAsia"/>
          <w:lang w:eastAsia="zh-CN"/>
        </w:rPr>
        <w:t>地面数字电视信号干扰的保护</w:t>
      </w:r>
      <w:bookmarkEnd w:id="817"/>
      <w:bookmarkEnd w:id="818"/>
      <w:bookmarkEnd w:id="819"/>
      <w:bookmarkEnd w:id="820"/>
    </w:p>
    <w:p w14:paraId="3535B7AB" w14:textId="77777777" w:rsidR="00F66DF5" w:rsidRPr="00EA1153" w:rsidRDefault="00F66DF5" w:rsidP="00F66DF5">
      <w:pPr>
        <w:pStyle w:val="TableNo"/>
        <w:rPr>
          <w:lang w:eastAsia="ja-JP"/>
        </w:rPr>
      </w:pPr>
      <w:bookmarkStart w:id="821" w:name="_Toc519680684"/>
      <w:bookmarkStart w:id="822" w:name="_Toc519933559"/>
      <w:bookmarkStart w:id="823" w:name="_Toc401839679"/>
      <w:r>
        <w:rPr>
          <w:lang w:eastAsia="zh-CN"/>
        </w:rPr>
        <w:t>表</w:t>
      </w:r>
      <w:bookmarkEnd w:id="821"/>
      <w:bookmarkEnd w:id="822"/>
      <w:r>
        <w:rPr>
          <w:rFonts w:hint="eastAsia"/>
          <w:lang w:eastAsia="zh-CN"/>
        </w:rPr>
        <w:t>77</w:t>
      </w:r>
      <w:bookmarkEnd w:id="823"/>
    </w:p>
    <w:p w14:paraId="68D3E646" w14:textId="77777777" w:rsidR="00F66DF5" w:rsidRPr="00EA1153" w:rsidRDefault="00F66DF5" w:rsidP="00F66DF5">
      <w:pPr>
        <w:pStyle w:val="Tabletitle"/>
        <w:rPr>
          <w:lang w:eastAsia="zh-CN"/>
        </w:rPr>
      </w:pPr>
      <w:bookmarkStart w:id="824" w:name="_Toc401839680"/>
      <w:r>
        <w:rPr>
          <w:rFonts w:hint="eastAsia"/>
          <w:lang w:eastAsia="zh-CN"/>
        </w:rPr>
        <w:t>模拟图像信号（</w:t>
      </w:r>
      <w:r>
        <w:rPr>
          <w:rFonts w:hint="eastAsia"/>
          <w:lang w:eastAsia="zh-CN"/>
        </w:rPr>
        <w:t>NTSC</w:t>
      </w:r>
      <w:r>
        <w:rPr>
          <w:rFonts w:hint="eastAsia"/>
          <w:lang w:eastAsia="zh-CN"/>
        </w:rPr>
        <w:t>，</w:t>
      </w:r>
      <w:r>
        <w:rPr>
          <w:rFonts w:hint="eastAsia"/>
          <w:lang w:eastAsia="zh-CN"/>
        </w:rPr>
        <w:t>6 MHz</w:t>
      </w:r>
      <w:r>
        <w:rPr>
          <w:rFonts w:hint="eastAsia"/>
          <w:lang w:eastAsia="zh-CN"/>
        </w:rPr>
        <w:t>）受</w:t>
      </w:r>
      <w:r>
        <w:rPr>
          <w:rFonts w:hint="eastAsia"/>
          <w:lang w:eastAsia="zh-CN"/>
        </w:rPr>
        <w:t>ISDB-T</w:t>
      </w:r>
      <w:r>
        <w:rPr>
          <w:lang w:eastAsia="zh-CN"/>
        </w:rPr>
        <w:br/>
      </w:r>
      <w:r>
        <w:rPr>
          <w:rFonts w:hint="eastAsia"/>
          <w:lang w:eastAsia="zh-CN"/>
        </w:rPr>
        <w:t>信号干扰的保护比（</w:t>
      </w:r>
      <w:r>
        <w:rPr>
          <w:lang w:val="en-US" w:eastAsia="zh-CN"/>
        </w:rPr>
        <w:t>dB</w:t>
      </w:r>
      <w:r>
        <w:rPr>
          <w:rFonts w:hint="eastAsia"/>
          <w:lang w:eastAsia="zh-CN"/>
        </w:rPr>
        <w:t>）</w:t>
      </w:r>
      <w:bookmarkEnd w:id="8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F66DF5" w:rsidRPr="00946D4B" w14:paraId="13896137" w14:textId="77777777" w:rsidTr="00F66DF5">
        <w:trPr>
          <w:jc w:val="center"/>
        </w:trPr>
        <w:tc>
          <w:tcPr>
            <w:tcW w:w="2835" w:type="dxa"/>
            <w:vAlign w:val="center"/>
          </w:tcPr>
          <w:p w14:paraId="2435EC64" w14:textId="77777777" w:rsidR="00F66DF5" w:rsidRPr="00946D4B" w:rsidRDefault="00F66DF5" w:rsidP="00F66DF5">
            <w:pPr>
              <w:pStyle w:val="Tablehead"/>
            </w:pPr>
            <w:r>
              <w:rPr>
                <w:rFonts w:hint="eastAsia"/>
              </w:rPr>
              <w:t>无用</w:t>
            </w:r>
            <w:r w:rsidRPr="00946D4B">
              <w:rPr>
                <w:rFonts w:hint="eastAsia"/>
              </w:rPr>
              <w:t>数字</w:t>
            </w:r>
            <w:r>
              <w:rPr>
                <w:rFonts w:hint="eastAsia"/>
              </w:rPr>
              <w:t>信道</w:t>
            </w:r>
          </w:p>
        </w:tc>
        <w:tc>
          <w:tcPr>
            <w:tcW w:w="2722" w:type="dxa"/>
            <w:vAlign w:val="center"/>
          </w:tcPr>
          <w:p w14:paraId="43BA6D74" w14:textId="77777777" w:rsidR="00F66DF5" w:rsidRPr="00946D4B" w:rsidRDefault="00F66DF5" w:rsidP="00F66DF5">
            <w:pPr>
              <w:pStyle w:val="Tablehead"/>
            </w:pPr>
            <w:r w:rsidRPr="00946D4B">
              <w:rPr>
                <w:rFonts w:hint="eastAsia"/>
              </w:rPr>
              <w:t>对流层干扰</w:t>
            </w:r>
          </w:p>
        </w:tc>
        <w:tc>
          <w:tcPr>
            <w:tcW w:w="2722" w:type="dxa"/>
            <w:vAlign w:val="center"/>
          </w:tcPr>
          <w:p w14:paraId="6205CCA9" w14:textId="77777777" w:rsidR="00F66DF5" w:rsidRPr="00946D4B" w:rsidRDefault="00F66DF5" w:rsidP="00F66DF5">
            <w:pPr>
              <w:pStyle w:val="Tablehead"/>
            </w:pPr>
            <w:r>
              <w:rPr>
                <w:rFonts w:hint="eastAsia"/>
              </w:rPr>
              <w:t>连续干扰</w:t>
            </w:r>
          </w:p>
        </w:tc>
      </w:tr>
      <w:tr w:rsidR="00F66DF5" w:rsidRPr="00EA1153" w14:paraId="7E6D72C2" w14:textId="77777777" w:rsidTr="00F66DF5">
        <w:trPr>
          <w:jc w:val="center"/>
        </w:trPr>
        <w:tc>
          <w:tcPr>
            <w:tcW w:w="2835" w:type="dxa"/>
          </w:tcPr>
          <w:p w14:paraId="18632B16" w14:textId="77777777" w:rsidR="00F66DF5" w:rsidRPr="00EA1153" w:rsidRDefault="00F66DF5" w:rsidP="00F66DF5">
            <w:pPr>
              <w:pStyle w:val="Tabletext"/>
              <w:jc w:val="center"/>
            </w:pPr>
            <w:r w:rsidRPr="00EA1153">
              <w:rPr>
                <w:i/>
                <w:iCs/>
              </w:rPr>
              <w:t>N</w:t>
            </w:r>
            <w:r w:rsidRPr="00EA1153">
              <w:t xml:space="preserve"> – 1</w:t>
            </w:r>
            <w:r>
              <w:rPr>
                <w:rFonts w:hint="eastAsia"/>
                <w:lang w:val="en-GB"/>
              </w:rPr>
              <w:t>（下邻信道）</w:t>
            </w:r>
          </w:p>
        </w:tc>
        <w:tc>
          <w:tcPr>
            <w:tcW w:w="2722" w:type="dxa"/>
          </w:tcPr>
          <w:p w14:paraId="2F78B5FF" w14:textId="77777777" w:rsidR="00F66DF5" w:rsidRPr="00EA1153" w:rsidRDefault="00F66DF5" w:rsidP="00F66DF5">
            <w:pPr>
              <w:pStyle w:val="Tabletext"/>
              <w:jc w:val="center"/>
            </w:pPr>
            <w:r w:rsidRPr="00EA1153">
              <w:sym w:font="Symbol" w:char="F02D"/>
            </w:r>
            <w:r w:rsidRPr="00EA1153">
              <w:t>6</w:t>
            </w:r>
          </w:p>
        </w:tc>
        <w:tc>
          <w:tcPr>
            <w:tcW w:w="2722" w:type="dxa"/>
          </w:tcPr>
          <w:p w14:paraId="44EACAA8" w14:textId="77777777" w:rsidR="00F66DF5" w:rsidRPr="00EA1153" w:rsidRDefault="00F66DF5" w:rsidP="00F66DF5">
            <w:pPr>
              <w:pStyle w:val="Tabletext"/>
              <w:jc w:val="center"/>
            </w:pPr>
            <w:r w:rsidRPr="00EA1153">
              <w:sym w:font="Symbol" w:char="F02D"/>
            </w:r>
            <w:r w:rsidRPr="00EA1153">
              <w:t>3</w:t>
            </w:r>
          </w:p>
        </w:tc>
      </w:tr>
      <w:tr w:rsidR="00F66DF5" w:rsidRPr="00EA1153" w14:paraId="17B4863F" w14:textId="77777777" w:rsidTr="00F66DF5">
        <w:trPr>
          <w:jc w:val="center"/>
        </w:trPr>
        <w:tc>
          <w:tcPr>
            <w:tcW w:w="2835" w:type="dxa"/>
          </w:tcPr>
          <w:p w14:paraId="47D8739D" w14:textId="77777777" w:rsidR="00F66DF5" w:rsidRPr="00EA1153" w:rsidRDefault="00F66DF5" w:rsidP="00F66DF5">
            <w:pPr>
              <w:pStyle w:val="Tabletext"/>
              <w:jc w:val="center"/>
            </w:pPr>
            <w:r w:rsidRPr="00EA1153">
              <w:rPr>
                <w:i/>
                <w:iCs/>
              </w:rPr>
              <w:t>N</w:t>
            </w:r>
            <w:r>
              <w:rPr>
                <w:rFonts w:hint="eastAsia"/>
                <w:lang w:val="en-GB"/>
              </w:rPr>
              <w:t>（同信道）</w:t>
            </w:r>
          </w:p>
        </w:tc>
        <w:tc>
          <w:tcPr>
            <w:tcW w:w="2722" w:type="dxa"/>
          </w:tcPr>
          <w:p w14:paraId="55D820AE" w14:textId="77777777" w:rsidR="00F66DF5" w:rsidRPr="00EA1153" w:rsidRDefault="00F66DF5" w:rsidP="00F66DF5">
            <w:pPr>
              <w:pStyle w:val="Tabletext"/>
              <w:jc w:val="center"/>
            </w:pPr>
            <w:r w:rsidRPr="00EA1153">
              <w:t>39</w:t>
            </w:r>
          </w:p>
        </w:tc>
        <w:tc>
          <w:tcPr>
            <w:tcW w:w="2722" w:type="dxa"/>
          </w:tcPr>
          <w:p w14:paraId="5F6A9A76" w14:textId="77777777" w:rsidR="00F66DF5" w:rsidRPr="00EA1153" w:rsidRDefault="00F66DF5" w:rsidP="00F66DF5">
            <w:pPr>
              <w:pStyle w:val="Tabletext"/>
              <w:jc w:val="center"/>
            </w:pPr>
            <w:r w:rsidRPr="00EA1153">
              <w:t>44</w:t>
            </w:r>
          </w:p>
        </w:tc>
      </w:tr>
      <w:tr w:rsidR="00F66DF5" w:rsidRPr="00EA1153" w14:paraId="3DECDE4B" w14:textId="77777777" w:rsidTr="00F66DF5">
        <w:trPr>
          <w:jc w:val="center"/>
        </w:trPr>
        <w:tc>
          <w:tcPr>
            <w:tcW w:w="2835" w:type="dxa"/>
          </w:tcPr>
          <w:p w14:paraId="038EEF83" w14:textId="77777777" w:rsidR="00F66DF5" w:rsidRPr="00EA1153" w:rsidRDefault="00F66DF5" w:rsidP="00F66DF5">
            <w:pPr>
              <w:pStyle w:val="Tabletext"/>
              <w:jc w:val="center"/>
            </w:pPr>
            <w:r w:rsidRPr="00EA1153">
              <w:rPr>
                <w:i/>
                <w:iCs/>
              </w:rPr>
              <w:t>N</w:t>
            </w:r>
            <w:r w:rsidRPr="00EA1153">
              <w:t xml:space="preserve"> + 1</w:t>
            </w:r>
            <w:r>
              <w:rPr>
                <w:rFonts w:hint="eastAsia"/>
                <w:lang w:val="en-GB"/>
              </w:rPr>
              <w:t>（上邻信道）</w:t>
            </w:r>
          </w:p>
        </w:tc>
        <w:tc>
          <w:tcPr>
            <w:tcW w:w="2722" w:type="dxa"/>
          </w:tcPr>
          <w:p w14:paraId="1D873927" w14:textId="77777777" w:rsidR="00F66DF5" w:rsidRPr="00EA1153" w:rsidRDefault="00F66DF5" w:rsidP="00F66DF5">
            <w:pPr>
              <w:pStyle w:val="Tabletext"/>
              <w:jc w:val="center"/>
            </w:pPr>
            <w:r w:rsidRPr="00EA1153">
              <w:sym w:font="Symbol" w:char="F02D"/>
            </w:r>
            <w:r w:rsidRPr="00EA1153">
              <w:t>6</w:t>
            </w:r>
          </w:p>
        </w:tc>
        <w:tc>
          <w:tcPr>
            <w:tcW w:w="2722" w:type="dxa"/>
          </w:tcPr>
          <w:p w14:paraId="67A8485C" w14:textId="77777777" w:rsidR="00F66DF5" w:rsidRPr="00EA1153" w:rsidRDefault="00F66DF5" w:rsidP="00F66DF5">
            <w:pPr>
              <w:pStyle w:val="Tabletext"/>
              <w:jc w:val="center"/>
            </w:pPr>
            <w:r w:rsidRPr="00EA1153">
              <w:sym w:font="Symbol" w:char="F02D"/>
            </w:r>
            <w:r w:rsidRPr="00EA1153">
              <w:t>3</w:t>
            </w:r>
          </w:p>
        </w:tc>
      </w:tr>
    </w:tbl>
    <w:p w14:paraId="4318BA2A" w14:textId="77777777" w:rsidR="00F66DF5" w:rsidRPr="00EA1153" w:rsidRDefault="00F66DF5" w:rsidP="00F66DF5">
      <w:pPr>
        <w:pStyle w:val="Tablefin"/>
      </w:pPr>
      <w:bookmarkStart w:id="825" w:name="_Toc519676886"/>
      <w:bookmarkStart w:id="826" w:name="_Toc519680686"/>
      <w:bookmarkStart w:id="827" w:name="_Toc519938521"/>
      <w:bookmarkStart w:id="828" w:name="_Toc521919450"/>
      <w:bookmarkStart w:id="829" w:name="_Toc519676887"/>
      <w:bookmarkStart w:id="830" w:name="_Toc519680687"/>
      <w:bookmarkStart w:id="831" w:name="_Toc519938522"/>
      <w:bookmarkStart w:id="832" w:name="_Toc521919451"/>
    </w:p>
    <w:p w14:paraId="26AAABB6" w14:textId="77777777" w:rsidR="00F66DF5" w:rsidRPr="00F60912" w:rsidRDefault="00F66DF5" w:rsidP="00F66DF5">
      <w:pPr>
        <w:pStyle w:val="Heading2"/>
        <w:rPr>
          <w:lang w:val="en-GB" w:eastAsia="ja-JP"/>
        </w:rPr>
      </w:pPr>
      <w:bookmarkStart w:id="833" w:name="_Toc290629342"/>
      <w:bookmarkStart w:id="834" w:name="_Toc309290185"/>
      <w:bookmarkStart w:id="835" w:name="_Toc309290630"/>
      <w:bookmarkStart w:id="836" w:name="_Toc309718909"/>
      <w:bookmarkStart w:id="837" w:name="_Toc328383540"/>
      <w:bookmarkStart w:id="838" w:name="_Toc382991959"/>
      <w:bookmarkStart w:id="839" w:name="_Toc401838116"/>
      <w:bookmarkStart w:id="840" w:name="_Toc401838516"/>
      <w:bookmarkStart w:id="841" w:name="_Toc401838921"/>
      <w:r w:rsidRPr="00F60912">
        <w:rPr>
          <w:lang w:val="en-GB"/>
        </w:rPr>
        <w:lastRenderedPageBreak/>
        <w:t>2.</w:t>
      </w:r>
      <w:r w:rsidRPr="00F60912">
        <w:rPr>
          <w:lang w:val="en-GB" w:eastAsia="ja-JP"/>
        </w:rPr>
        <w:t>2</w:t>
      </w:r>
      <w:r w:rsidRPr="00F60912">
        <w:rPr>
          <w:lang w:val="en-GB"/>
        </w:rPr>
        <w:tab/>
      </w:r>
      <w:r>
        <w:rPr>
          <w:rFonts w:hint="eastAsia"/>
          <w:lang w:val="en-GB" w:eastAsia="zh-CN"/>
        </w:rPr>
        <w:t>6</w:t>
      </w:r>
      <w:r>
        <w:rPr>
          <w:rFonts w:hint="eastAsia"/>
          <w:lang w:eastAsia="zh-CN"/>
        </w:rPr>
        <w:t>25</w:t>
      </w:r>
      <w:r>
        <w:rPr>
          <w:rFonts w:hint="eastAsia"/>
          <w:lang w:eastAsia="zh-CN"/>
        </w:rPr>
        <w:t>行电视系统的保护比</w:t>
      </w:r>
      <w:bookmarkEnd w:id="833"/>
      <w:bookmarkEnd w:id="834"/>
      <w:bookmarkEnd w:id="835"/>
      <w:bookmarkEnd w:id="836"/>
      <w:bookmarkEnd w:id="837"/>
      <w:bookmarkEnd w:id="838"/>
      <w:bookmarkEnd w:id="839"/>
      <w:bookmarkEnd w:id="840"/>
      <w:bookmarkEnd w:id="841"/>
    </w:p>
    <w:p w14:paraId="7C8A1F68" w14:textId="77777777" w:rsidR="00F66DF5" w:rsidRPr="00F60912" w:rsidRDefault="00F66DF5" w:rsidP="00F66DF5">
      <w:pPr>
        <w:pStyle w:val="Heading3"/>
        <w:rPr>
          <w:lang w:val="en-GB" w:eastAsia="ja-JP"/>
        </w:rPr>
      </w:pPr>
      <w:bookmarkStart w:id="842" w:name="_Toc328383541"/>
      <w:bookmarkStart w:id="843" w:name="_Toc382991960"/>
      <w:bookmarkStart w:id="844" w:name="_Toc401838517"/>
      <w:bookmarkStart w:id="845" w:name="_Toc401838922"/>
      <w:bookmarkStart w:id="846" w:name="_Toc290629343"/>
      <w:bookmarkStart w:id="847" w:name="_Toc309290186"/>
      <w:bookmarkStart w:id="848" w:name="_Toc309718910"/>
      <w:r w:rsidRPr="00F60912">
        <w:rPr>
          <w:lang w:val="en-GB" w:eastAsia="zh-CN"/>
        </w:rPr>
        <w:t>2.</w:t>
      </w:r>
      <w:r w:rsidRPr="00F60912">
        <w:rPr>
          <w:lang w:val="en-GB" w:eastAsia="ja-JP"/>
        </w:rPr>
        <w:t>2</w:t>
      </w:r>
      <w:r w:rsidRPr="00F60912">
        <w:rPr>
          <w:lang w:val="en-GB" w:eastAsia="zh-CN"/>
        </w:rPr>
        <w:t>.1</w:t>
      </w:r>
      <w:r w:rsidRPr="00F60912">
        <w:rPr>
          <w:lang w:val="en-GB" w:eastAsia="zh-CN"/>
        </w:rPr>
        <w:tab/>
      </w:r>
      <w:r w:rsidRPr="00F60912">
        <w:rPr>
          <w:lang w:val="en-GB" w:eastAsia="ja-JP"/>
        </w:rPr>
        <w:t>PAL</w:t>
      </w:r>
      <w:r>
        <w:rPr>
          <w:rFonts w:hint="eastAsia"/>
          <w:lang w:eastAsia="zh-CN"/>
        </w:rPr>
        <w:t>图像信号受</w:t>
      </w:r>
      <w:r w:rsidRPr="005D14C2">
        <w:rPr>
          <w:rFonts w:hint="eastAsia"/>
          <w:lang w:val="en-GB" w:eastAsia="zh-CN"/>
        </w:rPr>
        <w:t>ISDB-T</w:t>
      </w:r>
      <w:r>
        <w:rPr>
          <w:rFonts w:hint="eastAsia"/>
          <w:lang w:eastAsia="zh-CN"/>
        </w:rPr>
        <w:t>地面数字电视信号干扰的保护</w:t>
      </w:r>
      <w:bookmarkEnd w:id="842"/>
      <w:bookmarkEnd w:id="843"/>
      <w:bookmarkEnd w:id="844"/>
      <w:bookmarkEnd w:id="845"/>
      <w:bookmarkEnd w:id="846"/>
      <w:bookmarkEnd w:id="847"/>
      <w:bookmarkEnd w:id="848"/>
    </w:p>
    <w:p w14:paraId="59E3E51F" w14:textId="77777777" w:rsidR="00F66DF5" w:rsidRPr="00F60912" w:rsidRDefault="00F66DF5" w:rsidP="00F66DF5">
      <w:pPr>
        <w:pStyle w:val="Heading4"/>
        <w:rPr>
          <w:lang w:val="en-GB"/>
        </w:rPr>
      </w:pPr>
      <w:bookmarkStart w:id="849" w:name="_Toc309290187"/>
      <w:bookmarkStart w:id="850" w:name="_Toc309718911"/>
      <w:bookmarkStart w:id="851" w:name="_Toc401838518"/>
      <w:bookmarkStart w:id="852" w:name="_Toc401838923"/>
      <w:r w:rsidRPr="00F60912">
        <w:rPr>
          <w:lang w:val="en-GB"/>
        </w:rPr>
        <w:t>2.</w:t>
      </w:r>
      <w:r w:rsidRPr="00F60912">
        <w:rPr>
          <w:lang w:val="en-GB" w:eastAsia="ja-JP"/>
        </w:rPr>
        <w:t>2</w:t>
      </w:r>
      <w:r w:rsidRPr="00F60912">
        <w:rPr>
          <w:lang w:val="en-GB"/>
        </w:rPr>
        <w:t>.1.1</w:t>
      </w:r>
      <w:r w:rsidRPr="00F60912">
        <w:rPr>
          <w:lang w:val="en-GB"/>
        </w:rPr>
        <w:tab/>
      </w:r>
      <w:r>
        <w:rPr>
          <w:rFonts w:hint="eastAsia"/>
          <w:lang w:val="en-GB" w:eastAsia="zh-CN"/>
        </w:rPr>
        <w:t>同频干扰保护</w:t>
      </w:r>
      <w:bookmarkEnd w:id="849"/>
      <w:bookmarkEnd w:id="850"/>
      <w:bookmarkEnd w:id="851"/>
      <w:bookmarkEnd w:id="852"/>
    </w:p>
    <w:p w14:paraId="16D9B858" w14:textId="77777777" w:rsidR="00F66DF5" w:rsidRPr="00F60912" w:rsidRDefault="00F66DF5" w:rsidP="00F66DF5">
      <w:pPr>
        <w:pStyle w:val="TableNo"/>
        <w:rPr>
          <w:lang w:val="en-GB" w:eastAsia="zh-CN"/>
        </w:rPr>
      </w:pPr>
      <w:bookmarkStart w:id="853" w:name="_Toc309290631"/>
      <w:bookmarkStart w:id="854" w:name="_Toc309719136"/>
      <w:bookmarkStart w:id="855" w:name="_Toc401839681"/>
      <w:r>
        <w:rPr>
          <w:rFonts w:hint="eastAsia"/>
          <w:lang w:val="en-GB" w:eastAsia="zh-CN"/>
        </w:rPr>
        <w:t>表</w:t>
      </w:r>
      <w:bookmarkEnd w:id="853"/>
      <w:bookmarkEnd w:id="854"/>
      <w:r>
        <w:rPr>
          <w:rFonts w:hint="eastAsia"/>
          <w:lang w:val="en-GB" w:eastAsia="zh-CN"/>
        </w:rPr>
        <w:t>78</w:t>
      </w:r>
      <w:bookmarkEnd w:id="855"/>
    </w:p>
    <w:p w14:paraId="3981D8E4" w14:textId="49A302DC" w:rsidR="00F66DF5" w:rsidRPr="00F60912" w:rsidRDefault="00F66DF5" w:rsidP="00F66DF5">
      <w:pPr>
        <w:pStyle w:val="Tabletitle"/>
        <w:rPr>
          <w:lang w:val="en-GB"/>
        </w:rPr>
      </w:pPr>
      <w:bookmarkStart w:id="856" w:name="_Toc309290632"/>
      <w:bookmarkStart w:id="857" w:name="_Toc309719137"/>
      <w:bookmarkStart w:id="858" w:name="_Toc401839682"/>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001F6835">
        <w:rPr>
          <w:rFonts w:hint="eastAsia"/>
          <w:lang w:val="en-GB" w:eastAsia="zh-CN"/>
        </w:rPr>
        <w:t>、</w:t>
      </w:r>
      <w:r w:rsidRPr="00F60912">
        <w:rPr>
          <w:lang w:val="en-GB" w:eastAsia="ja-JP"/>
        </w:rPr>
        <w:t>8</w:t>
      </w:r>
      <w:r w:rsidRPr="00F60912">
        <w:rPr>
          <w:lang w:val="en-GB"/>
        </w:rPr>
        <w:t xml:space="preserve"> MHz</w:t>
      </w:r>
      <w:r>
        <w:rPr>
          <w:rFonts w:hint="eastAsia"/>
          <w:lang w:val="en-GB" w:eastAsia="zh-CN"/>
        </w:rPr>
        <w:t>）</w:t>
      </w:r>
      <w:r w:rsidR="001F6835">
        <w:rPr>
          <w:lang w:val="en-GB" w:eastAsia="zh-CN"/>
        </w:rPr>
        <w:br/>
      </w:r>
      <w:r>
        <w:rPr>
          <w:rFonts w:hint="eastAsia"/>
          <w:lang w:val="en-GB" w:eastAsia="zh-CN"/>
        </w:rPr>
        <w:t>受无用</w:t>
      </w:r>
      <w:r w:rsidRPr="00F60912">
        <w:rPr>
          <w:lang w:val="en-GB"/>
        </w:rPr>
        <w:t xml:space="preserve">ISDB-T </w:t>
      </w:r>
      <w:r w:rsidRPr="00F60912">
        <w:rPr>
          <w:lang w:val="en-GB" w:eastAsia="ja-JP"/>
        </w:rPr>
        <w:t>8 MHz</w:t>
      </w:r>
      <w:r>
        <w:rPr>
          <w:rFonts w:hint="eastAsia"/>
          <w:lang w:val="en-GB" w:eastAsia="zh-CN"/>
        </w:rPr>
        <w:t>信号干扰的保护比（</w:t>
      </w:r>
      <w:r w:rsidRPr="00F60912">
        <w:rPr>
          <w:lang w:val="en-GB"/>
        </w:rPr>
        <w:t>dB</w:t>
      </w:r>
      <w:r>
        <w:rPr>
          <w:rFonts w:hint="eastAsia"/>
          <w:lang w:val="en-GB" w:eastAsia="zh-CN"/>
        </w:rPr>
        <w:t>）</w:t>
      </w:r>
      <w:bookmarkEnd w:id="856"/>
      <w:bookmarkEnd w:id="857"/>
      <w:bookmarkEnd w:id="85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66DF5" w:rsidRPr="00F60912" w14:paraId="49D3D4C8" w14:textId="77777777" w:rsidTr="00F66DF5">
        <w:trPr>
          <w:jc w:val="center"/>
        </w:trPr>
        <w:tc>
          <w:tcPr>
            <w:tcW w:w="2835" w:type="dxa"/>
            <w:vAlign w:val="center"/>
          </w:tcPr>
          <w:p w14:paraId="456A8343" w14:textId="77777777" w:rsidR="00F66DF5" w:rsidRPr="00F60912" w:rsidRDefault="00F66DF5" w:rsidP="00F66DF5">
            <w:pPr>
              <w:pStyle w:val="Tablehead"/>
              <w:rPr>
                <w:lang w:val="en-GB"/>
              </w:rPr>
            </w:pPr>
            <w:r>
              <w:rPr>
                <w:rFonts w:hint="eastAsia"/>
                <w:lang w:val="en-GB" w:eastAsia="zh-CN"/>
              </w:rPr>
              <w:t>无用数字信号</w:t>
            </w:r>
          </w:p>
        </w:tc>
        <w:tc>
          <w:tcPr>
            <w:tcW w:w="2722" w:type="dxa"/>
            <w:vAlign w:val="center"/>
          </w:tcPr>
          <w:p w14:paraId="223A726A" w14:textId="77777777" w:rsidR="00F66DF5" w:rsidRPr="00F60912" w:rsidRDefault="00F66DF5" w:rsidP="00F66DF5">
            <w:pPr>
              <w:pStyle w:val="Tablehead"/>
              <w:rPr>
                <w:lang w:val="en-GB"/>
              </w:rPr>
            </w:pPr>
            <w:r>
              <w:rPr>
                <w:rFonts w:hint="eastAsia"/>
                <w:lang w:val="en-GB" w:eastAsia="zh-CN"/>
              </w:rPr>
              <w:t>对流层干扰</w:t>
            </w:r>
          </w:p>
        </w:tc>
        <w:tc>
          <w:tcPr>
            <w:tcW w:w="2722" w:type="dxa"/>
            <w:vAlign w:val="center"/>
          </w:tcPr>
          <w:p w14:paraId="37441484" w14:textId="77777777" w:rsidR="00F66DF5" w:rsidRPr="00F60912" w:rsidRDefault="00F66DF5" w:rsidP="00F66DF5">
            <w:pPr>
              <w:pStyle w:val="Tablehead"/>
              <w:rPr>
                <w:lang w:val="en-GB" w:eastAsia="zh-CN"/>
              </w:rPr>
            </w:pPr>
            <w:r>
              <w:rPr>
                <w:rFonts w:hint="eastAsia"/>
                <w:lang w:val="en-GB" w:eastAsia="zh-CN"/>
              </w:rPr>
              <w:t>连续干扰</w:t>
            </w:r>
          </w:p>
        </w:tc>
      </w:tr>
      <w:tr w:rsidR="00F66DF5" w:rsidRPr="00F60912" w14:paraId="6E089DAA" w14:textId="77777777" w:rsidTr="00F66DF5">
        <w:trPr>
          <w:jc w:val="center"/>
        </w:trPr>
        <w:tc>
          <w:tcPr>
            <w:tcW w:w="2835" w:type="dxa"/>
          </w:tcPr>
          <w:p w14:paraId="5E96EBC6" w14:textId="77777777" w:rsidR="00F66DF5" w:rsidRPr="00F60912" w:rsidRDefault="00F66DF5" w:rsidP="00F66DF5">
            <w:pPr>
              <w:pStyle w:val="Tabletext"/>
              <w:jc w:val="center"/>
              <w:rPr>
                <w:lang w:val="en-GB" w:eastAsia="ja-JP"/>
              </w:rPr>
            </w:pPr>
            <w:r w:rsidRPr="00F60912">
              <w:rPr>
                <w:lang w:val="en-GB" w:eastAsia="ja-JP"/>
              </w:rPr>
              <w:t>I/PAL</w:t>
            </w:r>
          </w:p>
        </w:tc>
        <w:tc>
          <w:tcPr>
            <w:tcW w:w="2722" w:type="dxa"/>
          </w:tcPr>
          <w:p w14:paraId="5EDFF314" w14:textId="77777777" w:rsidR="00F66DF5" w:rsidRPr="00F60912" w:rsidRDefault="00F66DF5" w:rsidP="00F66DF5">
            <w:pPr>
              <w:pStyle w:val="Tabletext"/>
              <w:jc w:val="center"/>
              <w:rPr>
                <w:lang w:val="en-GB" w:eastAsia="ja-JP"/>
              </w:rPr>
            </w:pPr>
            <w:r w:rsidRPr="00F60912">
              <w:rPr>
                <w:lang w:val="en-GB" w:eastAsia="ja-JP"/>
              </w:rPr>
              <w:t>37</w:t>
            </w:r>
          </w:p>
        </w:tc>
        <w:tc>
          <w:tcPr>
            <w:tcW w:w="2722" w:type="dxa"/>
          </w:tcPr>
          <w:p w14:paraId="507D3289" w14:textId="77777777" w:rsidR="00F66DF5" w:rsidRPr="00F60912" w:rsidRDefault="00F66DF5" w:rsidP="00F66DF5">
            <w:pPr>
              <w:pStyle w:val="Tabletext"/>
              <w:jc w:val="center"/>
              <w:rPr>
                <w:lang w:val="en-GB" w:eastAsia="ja-JP"/>
              </w:rPr>
            </w:pPr>
            <w:r w:rsidRPr="00F60912">
              <w:rPr>
                <w:lang w:val="en-GB" w:eastAsia="ja-JP"/>
              </w:rPr>
              <w:t>41</w:t>
            </w:r>
          </w:p>
        </w:tc>
      </w:tr>
      <w:tr w:rsidR="00F66DF5" w:rsidRPr="00F60912" w14:paraId="72AB36DF" w14:textId="77777777" w:rsidTr="00F66DF5">
        <w:trPr>
          <w:jc w:val="center"/>
        </w:trPr>
        <w:tc>
          <w:tcPr>
            <w:tcW w:w="2835" w:type="dxa"/>
          </w:tcPr>
          <w:p w14:paraId="5B95722D" w14:textId="77777777" w:rsidR="00F66DF5" w:rsidRPr="00F60912" w:rsidRDefault="00F66DF5" w:rsidP="00F66DF5">
            <w:pPr>
              <w:pStyle w:val="Tabletext"/>
              <w:jc w:val="center"/>
              <w:rPr>
                <w:lang w:val="en-GB" w:eastAsia="ja-JP"/>
              </w:rPr>
            </w:pPr>
            <w:r w:rsidRPr="00F60912">
              <w:rPr>
                <w:lang w:val="en-GB" w:eastAsia="ja-JP"/>
              </w:rPr>
              <w:t>G/PAL</w:t>
            </w:r>
          </w:p>
        </w:tc>
        <w:tc>
          <w:tcPr>
            <w:tcW w:w="2722" w:type="dxa"/>
          </w:tcPr>
          <w:p w14:paraId="0F4A0616" w14:textId="77777777" w:rsidR="00F66DF5" w:rsidRPr="00F60912" w:rsidRDefault="00F66DF5" w:rsidP="00F66DF5">
            <w:pPr>
              <w:pStyle w:val="Tabletext"/>
              <w:jc w:val="center"/>
              <w:rPr>
                <w:lang w:val="en-GB" w:eastAsia="ja-JP"/>
              </w:rPr>
            </w:pPr>
            <w:r w:rsidRPr="00F60912">
              <w:rPr>
                <w:lang w:val="en-GB" w:eastAsia="ja-JP"/>
              </w:rPr>
              <w:t>34</w:t>
            </w:r>
          </w:p>
        </w:tc>
        <w:tc>
          <w:tcPr>
            <w:tcW w:w="2722" w:type="dxa"/>
          </w:tcPr>
          <w:p w14:paraId="25D83663" w14:textId="77777777" w:rsidR="00F66DF5" w:rsidRPr="00F60912" w:rsidRDefault="00F66DF5" w:rsidP="00F66DF5">
            <w:pPr>
              <w:pStyle w:val="Tabletext"/>
              <w:jc w:val="center"/>
              <w:rPr>
                <w:lang w:val="en-GB" w:eastAsia="ja-JP"/>
              </w:rPr>
            </w:pPr>
            <w:r w:rsidRPr="00F60912">
              <w:rPr>
                <w:lang w:val="en-GB" w:eastAsia="ja-JP"/>
              </w:rPr>
              <w:t>40</w:t>
            </w:r>
          </w:p>
        </w:tc>
      </w:tr>
    </w:tbl>
    <w:p w14:paraId="2D651115" w14:textId="77777777" w:rsidR="00F66DF5" w:rsidRPr="00F60912" w:rsidRDefault="00F66DF5" w:rsidP="00F66DF5">
      <w:pPr>
        <w:pStyle w:val="Tablefin"/>
      </w:pPr>
    </w:p>
    <w:p w14:paraId="194D2713" w14:textId="77777777" w:rsidR="00F66DF5" w:rsidRPr="00F60912" w:rsidRDefault="00F66DF5" w:rsidP="00F66DF5">
      <w:pPr>
        <w:pStyle w:val="Heading4"/>
        <w:rPr>
          <w:lang w:val="en-GB"/>
        </w:rPr>
      </w:pPr>
      <w:bookmarkStart w:id="859" w:name="_Toc309290188"/>
      <w:bookmarkStart w:id="860" w:name="_Toc309718912"/>
      <w:bookmarkStart w:id="861" w:name="_Toc401838519"/>
      <w:bookmarkStart w:id="862" w:name="_Toc401838924"/>
      <w:r w:rsidRPr="00F60912">
        <w:rPr>
          <w:lang w:val="en-GB"/>
        </w:rPr>
        <w:t>2.</w:t>
      </w:r>
      <w:r w:rsidRPr="00F60912">
        <w:rPr>
          <w:lang w:val="en-GB" w:eastAsia="ja-JP"/>
        </w:rPr>
        <w:t>2</w:t>
      </w:r>
      <w:r w:rsidRPr="00F60912">
        <w:rPr>
          <w:lang w:val="en-GB"/>
        </w:rPr>
        <w:t>.1.2</w:t>
      </w:r>
      <w:r w:rsidRPr="00F60912">
        <w:rPr>
          <w:lang w:val="en-GB"/>
        </w:rPr>
        <w:tab/>
      </w:r>
      <w:r>
        <w:rPr>
          <w:rFonts w:hint="eastAsia"/>
          <w:lang w:val="en-GB" w:eastAsia="zh-CN"/>
        </w:rPr>
        <w:t>下邻信道干扰的保护</w:t>
      </w:r>
      <w:bookmarkEnd w:id="859"/>
      <w:bookmarkEnd w:id="860"/>
      <w:bookmarkEnd w:id="861"/>
      <w:bookmarkEnd w:id="862"/>
    </w:p>
    <w:p w14:paraId="3FE0D294" w14:textId="77777777" w:rsidR="00F66DF5" w:rsidRPr="00F60912" w:rsidRDefault="00F66DF5" w:rsidP="00F66DF5">
      <w:pPr>
        <w:pStyle w:val="TableNo"/>
        <w:spacing w:before="480"/>
        <w:rPr>
          <w:lang w:val="en-GB" w:eastAsia="zh-CN"/>
        </w:rPr>
      </w:pPr>
      <w:bookmarkStart w:id="863" w:name="_Toc309290633"/>
      <w:bookmarkStart w:id="864" w:name="_Toc309719138"/>
      <w:bookmarkStart w:id="865" w:name="_Toc401839683"/>
      <w:r>
        <w:rPr>
          <w:rFonts w:hint="eastAsia"/>
          <w:lang w:val="en-GB" w:eastAsia="zh-CN"/>
        </w:rPr>
        <w:t>表</w:t>
      </w:r>
      <w:bookmarkEnd w:id="863"/>
      <w:bookmarkEnd w:id="864"/>
      <w:r>
        <w:rPr>
          <w:rFonts w:hint="eastAsia"/>
          <w:lang w:val="en-GB" w:eastAsia="zh-CN"/>
        </w:rPr>
        <w:t>79</w:t>
      </w:r>
      <w:bookmarkEnd w:id="865"/>
    </w:p>
    <w:p w14:paraId="2EFB46F7" w14:textId="17CBFF1F" w:rsidR="00F66DF5" w:rsidRDefault="00F66DF5" w:rsidP="00F66DF5">
      <w:pPr>
        <w:pStyle w:val="Tabletitle"/>
        <w:rPr>
          <w:lang w:val="en-GB" w:eastAsia="zh-CN"/>
        </w:rPr>
      </w:pPr>
      <w:bookmarkStart w:id="866" w:name="_Toc401839684"/>
      <w:bookmarkStart w:id="867" w:name="_Toc309290634"/>
      <w:bookmarkStart w:id="868" w:name="_Toc309719139"/>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001F6835">
        <w:rPr>
          <w:rFonts w:hint="eastAsia"/>
          <w:lang w:val="en-GB" w:eastAsia="zh-CN"/>
        </w:rPr>
        <w:t>、</w:t>
      </w:r>
      <w:r w:rsidRPr="00F60912">
        <w:rPr>
          <w:lang w:val="en-GB" w:eastAsia="ja-JP"/>
        </w:rPr>
        <w:t>8</w:t>
      </w:r>
      <w:r w:rsidRPr="00F60912">
        <w:rPr>
          <w:lang w:val="en-GB"/>
        </w:rPr>
        <w:t xml:space="preserve"> MHz</w:t>
      </w:r>
      <w:r>
        <w:rPr>
          <w:rFonts w:hint="eastAsia"/>
          <w:lang w:val="en-GB" w:eastAsia="zh-CN"/>
        </w:rPr>
        <w:t>）</w:t>
      </w:r>
      <w:r w:rsidR="001F6835">
        <w:rPr>
          <w:lang w:val="en-GB" w:eastAsia="zh-CN"/>
        </w:rPr>
        <w:br/>
      </w:r>
      <w:r>
        <w:rPr>
          <w:rFonts w:hint="eastAsia"/>
          <w:lang w:val="en-GB" w:eastAsia="zh-CN"/>
        </w:rPr>
        <w:t>受有用</w:t>
      </w:r>
      <w:r w:rsidRPr="00F60912">
        <w:rPr>
          <w:lang w:val="en-GB"/>
        </w:rPr>
        <w:t xml:space="preserve">ISDB-T </w:t>
      </w:r>
      <w:r w:rsidRPr="00F60912">
        <w:rPr>
          <w:lang w:val="en-GB" w:eastAsia="ja-JP"/>
        </w:rPr>
        <w:t>8 MHz</w:t>
      </w:r>
      <w:r>
        <w:rPr>
          <w:rFonts w:hint="eastAsia"/>
          <w:lang w:val="en-GB" w:eastAsia="zh-CN"/>
        </w:rPr>
        <w:t>信号（下邻信道）干扰的保护比（</w:t>
      </w:r>
      <w:r w:rsidRPr="00F60912">
        <w:rPr>
          <w:lang w:val="en-GB"/>
        </w:rPr>
        <w:t>dB</w:t>
      </w:r>
      <w:r>
        <w:rPr>
          <w:rFonts w:hint="eastAsia"/>
          <w:lang w:val="en-GB" w:eastAsia="zh-CN"/>
        </w:rPr>
        <w:t>）</w:t>
      </w:r>
      <w:bookmarkEnd w:id="86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66DF5" w:rsidRPr="00D66399" w14:paraId="7502B4B7" w14:textId="77777777" w:rsidTr="00F66DF5">
        <w:trPr>
          <w:jc w:val="center"/>
        </w:trPr>
        <w:tc>
          <w:tcPr>
            <w:tcW w:w="2913" w:type="dxa"/>
            <w:vAlign w:val="center"/>
          </w:tcPr>
          <w:bookmarkEnd w:id="867"/>
          <w:bookmarkEnd w:id="868"/>
          <w:p w14:paraId="78DE4B57" w14:textId="77777777" w:rsidR="00F66DF5" w:rsidRPr="00F60912" w:rsidRDefault="00F66DF5" w:rsidP="00F66DF5">
            <w:pPr>
              <w:pStyle w:val="Tablehead"/>
              <w:rPr>
                <w:lang w:val="en-GB"/>
              </w:rPr>
            </w:pPr>
            <w:r>
              <w:rPr>
                <w:rFonts w:hint="eastAsia"/>
                <w:lang w:val="en-GB" w:eastAsia="zh-CN"/>
              </w:rPr>
              <w:t>无用数字信号</w:t>
            </w:r>
          </w:p>
        </w:tc>
        <w:tc>
          <w:tcPr>
            <w:tcW w:w="2796" w:type="dxa"/>
            <w:vAlign w:val="center"/>
          </w:tcPr>
          <w:p w14:paraId="02FD521A" w14:textId="77777777" w:rsidR="00F66DF5" w:rsidRPr="00F60912" w:rsidRDefault="00F66DF5" w:rsidP="00F66DF5">
            <w:pPr>
              <w:pStyle w:val="Tablehead"/>
              <w:rPr>
                <w:lang w:val="en-GB"/>
              </w:rPr>
            </w:pPr>
            <w:r>
              <w:rPr>
                <w:rFonts w:hint="eastAsia"/>
                <w:lang w:val="en-GB" w:eastAsia="zh-CN"/>
              </w:rPr>
              <w:t>对流层干扰</w:t>
            </w:r>
          </w:p>
        </w:tc>
        <w:tc>
          <w:tcPr>
            <w:tcW w:w="2796" w:type="dxa"/>
            <w:vAlign w:val="center"/>
          </w:tcPr>
          <w:p w14:paraId="4B436EE9" w14:textId="77777777" w:rsidR="00F66DF5" w:rsidRPr="00F60912" w:rsidRDefault="00F66DF5" w:rsidP="00F66DF5">
            <w:pPr>
              <w:pStyle w:val="Tablehead"/>
              <w:rPr>
                <w:lang w:val="en-GB" w:eastAsia="zh-CN"/>
              </w:rPr>
            </w:pPr>
            <w:r>
              <w:rPr>
                <w:rFonts w:hint="eastAsia"/>
                <w:lang w:val="en-GB" w:eastAsia="zh-CN"/>
              </w:rPr>
              <w:t>连续干扰</w:t>
            </w:r>
          </w:p>
        </w:tc>
      </w:tr>
      <w:tr w:rsidR="00F66DF5" w:rsidRPr="00D66399" w14:paraId="6439D8C4" w14:textId="77777777" w:rsidTr="00F66DF5">
        <w:trPr>
          <w:jc w:val="center"/>
        </w:trPr>
        <w:tc>
          <w:tcPr>
            <w:tcW w:w="2913" w:type="dxa"/>
          </w:tcPr>
          <w:p w14:paraId="03DBB9AF" w14:textId="77777777" w:rsidR="00F66DF5" w:rsidRPr="00F60912" w:rsidRDefault="00F66DF5" w:rsidP="00F66DF5">
            <w:pPr>
              <w:pStyle w:val="Tabletext"/>
              <w:jc w:val="center"/>
              <w:rPr>
                <w:lang w:val="en-GB" w:eastAsia="ja-JP"/>
              </w:rPr>
            </w:pPr>
            <w:r w:rsidRPr="00F60912">
              <w:rPr>
                <w:lang w:val="en-GB" w:eastAsia="ja-JP"/>
              </w:rPr>
              <w:t>I/PAL</w:t>
            </w:r>
          </w:p>
        </w:tc>
        <w:tc>
          <w:tcPr>
            <w:tcW w:w="2796" w:type="dxa"/>
          </w:tcPr>
          <w:p w14:paraId="1F6F22F4" w14:textId="77777777" w:rsidR="00F66DF5" w:rsidRPr="00F60912" w:rsidRDefault="00F66DF5" w:rsidP="00F66DF5">
            <w:pPr>
              <w:pStyle w:val="Tabletext"/>
              <w:jc w:val="center"/>
              <w:rPr>
                <w:lang w:val="en-GB" w:eastAsia="ja-JP"/>
              </w:rPr>
            </w:pPr>
            <w:r w:rsidRPr="00F60912">
              <w:rPr>
                <w:lang w:val="en-GB"/>
              </w:rPr>
              <w:sym w:font="Symbol" w:char="F02D"/>
            </w:r>
            <w:r w:rsidRPr="00F60912">
              <w:rPr>
                <w:lang w:val="en-GB" w:eastAsia="ja-JP"/>
              </w:rPr>
              <w:t>9</w:t>
            </w:r>
          </w:p>
        </w:tc>
        <w:tc>
          <w:tcPr>
            <w:tcW w:w="2796" w:type="dxa"/>
          </w:tcPr>
          <w:p w14:paraId="059C9CD9" w14:textId="77777777" w:rsidR="00F66DF5" w:rsidRPr="00F60912" w:rsidRDefault="00F66DF5" w:rsidP="00F66DF5">
            <w:pPr>
              <w:pStyle w:val="Tabletext"/>
              <w:jc w:val="center"/>
              <w:rPr>
                <w:lang w:val="en-GB" w:eastAsia="ja-JP"/>
              </w:rPr>
            </w:pPr>
            <w:r w:rsidRPr="00F60912">
              <w:rPr>
                <w:lang w:val="en-GB"/>
              </w:rPr>
              <w:sym w:font="Symbol" w:char="F02D"/>
            </w:r>
            <w:r w:rsidRPr="00F60912">
              <w:rPr>
                <w:lang w:val="en-GB" w:eastAsia="ja-JP"/>
              </w:rPr>
              <w:t>5</w:t>
            </w:r>
          </w:p>
        </w:tc>
      </w:tr>
      <w:tr w:rsidR="00F66DF5" w:rsidRPr="00D66399" w14:paraId="5B11ED5E" w14:textId="77777777" w:rsidTr="00F66DF5">
        <w:trPr>
          <w:jc w:val="center"/>
        </w:trPr>
        <w:tc>
          <w:tcPr>
            <w:tcW w:w="2913" w:type="dxa"/>
          </w:tcPr>
          <w:p w14:paraId="1A3DD04A" w14:textId="77777777" w:rsidR="00F66DF5" w:rsidRPr="00F60912" w:rsidRDefault="00F66DF5" w:rsidP="00F66DF5">
            <w:pPr>
              <w:pStyle w:val="Tabletext"/>
              <w:jc w:val="center"/>
              <w:rPr>
                <w:lang w:val="en-GB" w:eastAsia="ja-JP"/>
              </w:rPr>
            </w:pPr>
            <w:r w:rsidRPr="00F60912">
              <w:rPr>
                <w:lang w:val="en-GB" w:eastAsia="ja-JP"/>
              </w:rPr>
              <w:t>G/PAL</w:t>
            </w:r>
          </w:p>
        </w:tc>
        <w:tc>
          <w:tcPr>
            <w:tcW w:w="2796" w:type="dxa"/>
          </w:tcPr>
          <w:p w14:paraId="506C6EBD" w14:textId="77777777" w:rsidR="00F66DF5" w:rsidRPr="00F60912" w:rsidRDefault="00F66DF5" w:rsidP="00F66DF5">
            <w:pPr>
              <w:pStyle w:val="Tabletext"/>
              <w:jc w:val="center"/>
              <w:rPr>
                <w:lang w:val="en-GB"/>
              </w:rPr>
            </w:pPr>
            <w:r w:rsidRPr="00F60912">
              <w:rPr>
                <w:lang w:val="en-GB"/>
              </w:rPr>
              <w:sym w:font="Symbol" w:char="F02D"/>
            </w:r>
            <w:r w:rsidRPr="00F60912">
              <w:rPr>
                <w:lang w:val="en-GB" w:eastAsia="ja-JP"/>
              </w:rPr>
              <w:t>9</w:t>
            </w:r>
          </w:p>
        </w:tc>
        <w:tc>
          <w:tcPr>
            <w:tcW w:w="2796" w:type="dxa"/>
          </w:tcPr>
          <w:p w14:paraId="6AE129EA" w14:textId="77777777" w:rsidR="00F66DF5" w:rsidRPr="00F60912" w:rsidRDefault="00F66DF5" w:rsidP="00F66DF5">
            <w:pPr>
              <w:pStyle w:val="Tabletext"/>
              <w:jc w:val="center"/>
              <w:rPr>
                <w:lang w:val="en-GB"/>
              </w:rPr>
            </w:pPr>
            <w:r w:rsidRPr="00F60912">
              <w:rPr>
                <w:lang w:val="en-GB"/>
              </w:rPr>
              <w:sym w:font="Symbol" w:char="F02D"/>
            </w:r>
            <w:r w:rsidRPr="00F60912">
              <w:rPr>
                <w:lang w:val="en-GB" w:eastAsia="ja-JP"/>
              </w:rPr>
              <w:t>5</w:t>
            </w:r>
          </w:p>
        </w:tc>
      </w:tr>
    </w:tbl>
    <w:p w14:paraId="59CC16A0" w14:textId="77777777" w:rsidR="00F66DF5" w:rsidRPr="00F60912" w:rsidRDefault="00F66DF5" w:rsidP="00F66DF5">
      <w:pPr>
        <w:pStyle w:val="Tablefin"/>
      </w:pPr>
    </w:p>
    <w:p w14:paraId="058CCC0C" w14:textId="77777777" w:rsidR="00F66DF5" w:rsidRPr="00F60912" w:rsidRDefault="00F66DF5" w:rsidP="00F66DF5">
      <w:pPr>
        <w:pStyle w:val="Heading4"/>
        <w:rPr>
          <w:lang w:val="en-GB"/>
        </w:rPr>
      </w:pPr>
      <w:bookmarkStart w:id="869" w:name="_Toc309290189"/>
      <w:bookmarkStart w:id="870" w:name="_Toc309718913"/>
      <w:bookmarkStart w:id="871" w:name="_Toc401838520"/>
      <w:bookmarkStart w:id="872" w:name="_Toc401838925"/>
      <w:r w:rsidRPr="00F60912">
        <w:rPr>
          <w:lang w:val="en-GB"/>
        </w:rPr>
        <w:t>2.</w:t>
      </w:r>
      <w:r w:rsidRPr="00F60912">
        <w:rPr>
          <w:lang w:val="en-GB" w:eastAsia="ja-JP"/>
        </w:rPr>
        <w:t>2</w:t>
      </w:r>
      <w:r w:rsidRPr="00F60912">
        <w:rPr>
          <w:lang w:val="en-GB"/>
        </w:rPr>
        <w:t>.1.3</w:t>
      </w:r>
      <w:r w:rsidRPr="00F60912">
        <w:rPr>
          <w:lang w:val="en-GB"/>
        </w:rPr>
        <w:tab/>
      </w:r>
      <w:r>
        <w:rPr>
          <w:rFonts w:hint="eastAsia"/>
          <w:lang w:val="en-GB" w:eastAsia="zh-CN"/>
        </w:rPr>
        <w:t>上邻信道干扰的保护</w:t>
      </w:r>
      <w:bookmarkEnd w:id="869"/>
      <w:bookmarkEnd w:id="870"/>
      <w:bookmarkEnd w:id="871"/>
      <w:bookmarkEnd w:id="872"/>
    </w:p>
    <w:p w14:paraId="057CAC9F" w14:textId="77777777" w:rsidR="00F66DF5" w:rsidRPr="00F60912" w:rsidRDefault="00F66DF5" w:rsidP="00F66DF5">
      <w:pPr>
        <w:pStyle w:val="TableNo"/>
        <w:spacing w:before="480"/>
        <w:rPr>
          <w:lang w:val="en-GB" w:eastAsia="zh-CN"/>
        </w:rPr>
      </w:pPr>
      <w:bookmarkStart w:id="873" w:name="_Toc309290635"/>
      <w:bookmarkStart w:id="874" w:name="_Toc309719140"/>
      <w:bookmarkStart w:id="875" w:name="_Toc401839685"/>
      <w:r>
        <w:rPr>
          <w:rFonts w:hint="eastAsia"/>
          <w:lang w:val="en-GB" w:eastAsia="zh-CN"/>
        </w:rPr>
        <w:t>表</w:t>
      </w:r>
      <w:bookmarkEnd w:id="873"/>
      <w:bookmarkEnd w:id="874"/>
      <w:r>
        <w:rPr>
          <w:rFonts w:hint="eastAsia"/>
          <w:lang w:val="en-GB" w:eastAsia="zh-CN"/>
        </w:rPr>
        <w:t>80</w:t>
      </w:r>
      <w:bookmarkEnd w:id="875"/>
    </w:p>
    <w:p w14:paraId="1AF71573" w14:textId="16325A7B" w:rsidR="00F66DF5" w:rsidRDefault="00F66DF5" w:rsidP="00F66DF5">
      <w:pPr>
        <w:pStyle w:val="Tabletitle"/>
        <w:rPr>
          <w:lang w:val="en-GB" w:eastAsia="zh-CN"/>
        </w:rPr>
      </w:pPr>
      <w:bookmarkStart w:id="876" w:name="_Toc401839686"/>
      <w:bookmarkStart w:id="877" w:name="_Toc309290636"/>
      <w:bookmarkStart w:id="878" w:name="_Toc309719141"/>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001F6835">
        <w:rPr>
          <w:rFonts w:hint="eastAsia"/>
          <w:lang w:val="en-GB" w:eastAsia="zh-CN"/>
        </w:rPr>
        <w:t>、</w:t>
      </w:r>
      <w:r w:rsidRPr="00F60912">
        <w:rPr>
          <w:lang w:val="en-GB" w:eastAsia="ja-JP"/>
        </w:rPr>
        <w:t>8</w:t>
      </w:r>
      <w:r w:rsidRPr="00F60912">
        <w:rPr>
          <w:lang w:val="en-GB"/>
        </w:rPr>
        <w:t xml:space="preserve"> MHz</w:t>
      </w:r>
      <w:r>
        <w:rPr>
          <w:rFonts w:hint="eastAsia"/>
          <w:lang w:val="en-GB" w:eastAsia="zh-CN"/>
        </w:rPr>
        <w:t>）</w:t>
      </w:r>
      <w:r w:rsidR="001F6835">
        <w:rPr>
          <w:lang w:val="en-GB" w:eastAsia="zh-CN"/>
        </w:rPr>
        <w:br/>
      </w:r>
      <w:r>
        <w:rPr>
          <w:rFonts w:hint="eastAsia"/>
          <w:lang w:val="en-GB" w:eastAsia="zh-CN"/>
        </w:rPr>
        <w:t>受有用</w:t>
      </w:r>
      <w:r w:rsidRPr="00F60912">
        <w:rPr>
          <w:lang w:val="en-GB"/>
        </w:rPr>
        <w:t xml:space="preserve">ISDB-T </w:t>
      </w:r>
      <w:r w:rsidRPr="00F60912">
        <w:rPr>
          <w:lang w:val="en-GB" w:eastAsia="ja-JP"/>
        </w:rPr>
        <w:t>8 MHz</w:t>
      </w:r>
      <w:r>
        <w:rPr>
          <w:rFonts w:hint="eastAsia"/>
          <w:lang w:val="en-GB" w:eastAsia="zh-CN"/>
        </w:rPr>
        <w:t>信号（上邻信道）干扰的保护比（</w:t>
      </w:r>
      <w:r w:rsidRPr="00F60912">
        <w:rPr>
          <w:lang w:val="en-GB"/>
        </w:rPr>
        <w:t>dB</w:t>
      </w:r>
      <w:r>
        <w:rPr>
          <w:rFonts w:hint="eastAsia"/>
          <w:lang w:val="en-GB" w:eastAsia="zh-CN"/>
        </w:rPr>
        <w:t>）</w:t>
      </w:r>
      <w:bookmarkEnd w:id="87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66DF5" w:rsidRPr="00F60912" w14:paraId="0F17ED2B" w14:textId="77777777" w:rsidTr="00F66DF5">
        <w:trPr>
          <w:jc w:val="center"/>
        </w:trPr>
        <w:tc>
          <w:tcPr>
            <w:tcW w:w="2913" w:type="dxa"/>
            <w:vAlign w:val="center"/>
          </w:tcPr>
          <w:bookmarkEnd w:id="877"/>
          <w:bookmarkEnd w:id="878"/>
          <w:p w14:paraId="13FE8D69" w14:textId="77777777" w:rsidR="00F66DF5" w:rsidRPr="00F60912" w:rsidRDefault="00F66DF5" w:rsidP="00F66DF5">
            <w:pPr>
              <w:pStyle w:val="Tablehead"/>
              <w:rPr>
                <w:lang w:val="en-GB"/>
              </w:rPr>
            </w:pPr>
            <w:r>
              <w:rPr>
                <w:rFonts w:hint="eastAsia"/>
                <w:lang w:val="en-GB" w:eastAsia="zh-CN"/>
              </w:rPr>
              <w:t>无用数字信号</w:t>
            </w:r>
          </w:p>
        </w:tc>
        <w:tc>
          <w:tcPr>
            <w:tcW w:w="2796" w:type="dxa"/>
            <w:vAlign w:val="center"/>
          </w:tcPr>
          <w:p w14:paraId="2783A434" w14:textId="77777777" w:rsidR="00F66DF5" w:rsidRPr="00F60912" w:rsidRDefault="00F66DF5" w:rsidP="00F66DF5">
            <w:pPr>
              <w:pStyle w:val="Tablehead"/>
              <w:rPr>
                <w:lang w:val="en-GB"/>
              </w:rPr>
            </w:pPr>
            <w:r>
              <w:rPr>
                <w:rFonts w:hint="eastAsia"/>
                <w:lang w:val="en-GB" w:eastAsia="zh-CN"/>
              </w:rPr>
              <w:t>对流层干扰</w:t>
            </w:r>
          </w:p>
        </w:tc>
        <w:tc>
          <w:tcPr>
            <w:tcW w:w="2796" w:type="dxa"/>
            <w:vAlign w:val="center"/>
          </w:tcPr>
          <w:p w14:paraId="003F1511" w14:textId="77777777" w:rsidR="00F66DF5" w:rsidRPr="00F60912" w:rsidRDefault="00F66DF5" w:rsidP="00F66DF5">
            <w:pPr>
              <w:pStyle w:val="Tablehead"/>
              <w:rPr>
                <w:lang w:val="en-GB" w:eastAsia="zh-CN"/>
              </w:rPr>
            </w:pPr>
            <w:r>
              <w:rPr>
                <w:rFonts w:hint="eastAsia"/>
                <w:lang w:val="en-GB" w:eastAsia="zh-CN"/>
              </w:rPr>
              <w:t>连续干扰</w:t>
            </w:r>
          </w:p>
        </w:tc>
      </w:tr>
      <w:tr w:rsidR="00F66DF5" w:rsidRPr="00F60912" w14:paraId="0AC0EF2A" w14:textId="77777777" w:rsidTr="00F66DF5">
        <w:trPr>
          <w:jc w:val="center"/>
        </w:trPr>
        <w:tc>
          <w:tcPr>
            <w:tcW w:w="2913" w:type="dxa"/>
          </w:tcPr>
          <w:p w14:paraId="23F242BF" w14:textId="77777777" w:rsidR="00F66DF5" w:rsidRPr="00F60912" w:rsidRDefault="00F66DF5" w:rsidP="00F66DF5">
            <w:pPr>
              <w:pStyle w:val="Tabletext"/>
              <w:jc w:val="center"/>
              <w:rPr>
                <w:lang w:val="en-GB" w:eastAsia="ja-JP"/>
              </w:rPr>
            </w:pPr>
            <w:r w:rsidRPr="00F60912">
              <w:rPr>
                <w:lang w:val="en-GB" w:eastAsia="ja-JP"/>
              </w:rPr>
              <w:t>I/PAL</w:t>
            </w:r>
          </w:p>
        </w:tc>
        <w:tc>
          <w:tcPr>
            <w:tcW w:w="2796" w:type="dxa"/>
          </w:tcPr>
          <w:p w14:paraId="1FF75D1B" w14:textId="77777777" w:rsidR="00F66DF5" w:rsidRPr="00F60912" w:rsidRDefault="00F66DF5" w:rsidP="00F66DF5">
            <w:pPr>
              <w:pStyle w:val="Tabletext"/>
              <w:jc w:val="center"/>
              <w:rPr>
                <w:lang w:val="en-GB" w:eastAsia="ja-JP"/>
              </w:rPr>
            </w:pPr>
            <w:r w:rsidRPr="00F60912">
              <w:rPr>
                <w:lang w:val="en-GB"/>
              </w:rPr>
              <w:sym w:font="Symbol" w:char="F02D"/>
            </w:r>
            <w:r w:rsidRPr="00F60912">
              <w:rPr>
                <w:lang w:val="en-GB" w:eastAsia="ja-JP"/>
              </w:rPr>
              <w:t>8</w:t>
            </w:r>
          </w:p>
        </w:tc>
        <w:tc>
          <w:tcPr>
            <w:tcW w:w="2796" w:type="dxa"/>
          </w:tcPr>
          <w:p w14:paraId="6FBB97F1" w14:textId="77777777" w:rsidR="00F66DF5" w:rsidRPr="00F60912" w:rsidRDefault="00F66DF5" w:rsidP="00F66DF5">
            <w:pPr>
              <w:pStyle w:val="Tabletext"/>
              <w:jc w:val="center"/>
              <w:rPr>
                <w:lang w:val="en-GB" w:eastAsia="ja-JP"/>
              </w:rPr>
            </w:pPr>
            <w:r w:rsidRPr="00F60912">
              <w:rPr>
                <w:lang w:val="en-GB"/>
              </w:rPr>
              <w:sym w:font="Symbol" w:char="F02D"/>
            </w:r>
            <w:r w:rsidRPr="00F60912">
              <w:rPr>
                <w:lang w:val="en-GB" w:eastAsia="ja-JP"/>
              </w:rPr>
              <w:t>5</w:t>
            </w:r>
          </w:p>
        </w:tc>
      </w:tr>
      <w:tr w:rsidR="00F66DF5" w:rsidRPr="00F60912" w14:paraId="4F75AC4F" w14:textId="77777777" w:rsidTr="00F66DF5">
        <w:trPr>
          <w:jc w:val="center"/>
        </w:trPr>
        <w:tc>
          <w:tcPr>
            <w:tcW w:w="2913" w:type="dxa"/>
          </w:tcPr>
          <w:p w14:paraId="26A3E66A" w14:textId="77777777" w:rsidR="00F66DF5" w:rsidRPr="00F60912" w:rsidRDefault="00F66DF5" w:rsidP="00F66DF5">
            <w:pPr>
              <w:pStyle w:val="Tabletext"/>
              <w:jc w:val="center"/>
              <w:rPr>
                <w:lang w:val="en-GB" w:eastAsia="ja-JP"/>
              </w:rPr>
            </w:pPr>
            <w:r w:rsidRPr="00F60912">
              <w:rPr>
                <w:lang w:val="en-GB" w:eastAsia="ja-JP"/>
              </w:rPr>
              <w:t>G/PAL</w:t>
            </w:r>
          </w:p>
        </w:tc>
        <w:tc>
          <w:tcPr>
            <w:tcW w:w="2796" w:type="dxa"/>
          </w:tcPr>
          <w:p w14:paraId="78CB4746" w14:textId="77777777" w:rsidR="00F66DF5" w:rsidRPr="00F60912" w:rsidRDefault="00F66DF5" w:rsidP="00F66DF5">
            <w:pPr>
              <w:pStyle w:val="Tabletext"/>
              <w:jc w:val="center"/>
              <w:rPr>
                <w:lang w:val="en-GB"/>
              </w:rPr>
            </w:pPr>
            <w:r w:rsidRPr="00F60912">
              <w:rPr>
                <w:lang w:val="en-GB"/>
              </w:rPr>
              <w:sym w:font="Symbol" w:char="F02D"/>
            </w:r>
            <w:r w:rsidRPr="00F60912">
              <w:rPr>
                <w:lang w:val="en-GB" w:eastAsia="ja-JP"/>
              </w:rPr>
              <w:t>8</w:t>
            </w:r>
          </w:p>
        </w:tc>
        <w:tc>
          <w:tcPr>
            <w:tcW w:w="2796" w:type="dxa"/>
          </w:tcPr>
          <w:p w14:paraId="297A2F4F" w14:textId="77777777" w:rsidR="00F66DF5" w:rsidRPr="00F60912" w:rsidRDefault="00F66DF5" w:rsidP="00F66DF5">
            <w:pPr>
              <w:pStyle w:val="Tabletext"/>
              <w:jc w:val="center"/>
              <w:rPr>
                <w:lang w:val="en-GB"/>
              </w:rPr>
            </w:pPr>
            <w:r w:rsidRPr="00F60912">
              <w:rPr>
                <w:lang w:val="en-GB"/>
              </w:rPr>
              <w:sym w:font="Symbol" w:char="F02D"/>
            </w:r>
            <w:r w:rsidRPr="00F60912">
              <w:rPr>
                <w:lang w:val="en-GB" w:eastAsia="ja-JP"/>
              </w:rPr>
              <w:t>5</w:t>
            </w:r>
          </w:p>
        </w:tc>
      </w:tr>
    </w:tbl>
    <w:p w14:paraId="70603EE5" w14:textId="77777777" w:rsidR="00F66DF5" w:rsidRPr="00946D4B" w:rsidRDefault="00F66DF5" w:rsidP="00F66DF5">
      <w:pPr>
        <w:pStyle w:val="Heading1"/>
        <w:jc w:val="left"/>
        <w:rPr>
          <w:lang w:val="en-GB" w:eastAsia="zh-CN"/>
        </w:rPr>
      </w:pPr>
      <w:bookmarkStart w:id="879" w:name="_Toc328383542"/>
      <w:bookmarkStart w:id="880" w:name="_Toc382991961"/>
      <w:bookmarkStart w:id="881" w:name="_Toc401838521"/>
      <w:bookmarkStart w:id="882" w:name="_Toc401838926"/>
      <w:r w:rsidRPr="00946D4B">
        <w:rPr>
          <w:lang w:val="en-GB" w:eastAsia="zh-CN"/>
        </w:rPr>
        <w:t>3</w:t>
      </w:r>
      <w:r w:rsidRPr="00946D4B">
        <w:rPr>
          <w:lang w:val="en-GB" w:eastAsia="zh-CN"/>
        </w:rPr>
        <w:tab/>
      </w:r>
      <w:bookmarkEnd w:id="825"/>
      <w:bookmarkEnd w:id="826"/>
      <w:bookmarkEnd w:id="827"/>
      <w:bookmarkEnd w:id="828"/>
      <w:r>
        <w:rPr>
          <w:rFonts w:hint="eastAsia"/>
          <w:spacing w:val="-4"/>
          <w:lang w:val="en-GB" w:eastAsia="zh-CN"/>
        </w:rPr>
        <w:t>有用模拟地面电视系统的声音信号受无用</w:t>
      </w:r>
      <w:r>
        <w:rPr>
          <w:rFonts w:hint="eastAsia"/>
          <w:spacing w:val="-4"/>
          <w:lang w:val="en-GB" w:eastAsia="zh-CN"/>
        </w:rPr>
        <w:t>ISDB-T</w:t>
      </w:r>
      <w:r>
        <w:rPr>
          <w:rFonts w:hint="eastAsia"/>
          <w:spacing w:val="-4"/>
          <w:lang w:val="en-GB" w:eastAsia="zh-CN"/>
        </w:rPr>
        <w:t>地面数字电视信号干扰的保护比</w:t>
      </w:r>
      <w:bookmarkEnd w:id="879"/>
      <w:bookmarkEnd w:id="880"/>
      <w:bookmarkEnd w:id="881"/>
      <w:bookmarkEnd w:id="882"/>
    </w:p>
    <w:p w14:paraId="3759BC1F" w14:textId="77777777" w:rsidR="00F66DF5" w:rsidRPr="00946D4B" w:rsidRDefault="00F66DF5" w:rsidP="00F66DF5">
      <w:pPr>
        <w:pStyle w:val="Heading2"/>
        <w:rPr>
          <w:lang w:val="en-GB" w:eastAsia="zh-CN"/>
        </w:rPr>
      </w:pPr>
      <w:bookmarkStart w:id="883" w:name="_Toc328383543"/>
      <w:bookmarkStart w:id="884" w:name="_Toc382991962"/>
      <w:bookmarkStart w:id="885" w:name="_Toc401838117"/>
      <w:bookmarkStart w:id="886" w:name="_Toc401838522"/>
      <w:bookmarkStart w:id="887" w:name="_Toc401838927"/>
      <w:r w:rsidRPr="00946D4B">
        <w:rPr>
          <w:lang w:val="en-GB" w:eastAsia="zh-CN"/>
        </w:rPr>
        <w:t>3.1</w:t>
      </w:r>
      <w:r w:rsidRPr="00946D4B">
        <w:rPr>
          <w:lang w:val="en-GB" w:eastAsia="zh-CN"/>
        </w:rPr>
        <w:tab/>
      </w:r>
      <w:bookmarkEnd w:id="829"/>
      <w:bookmarkEnd w:id="830"/>
      <w:bookmarkEnd w:id="831"/>
      <w:bookmarkEnd w:id="832"/>
      <w:r>
        <w:rPr>
          <w:rFonts w:hint="eastAsia"/>
          <w:lang w:val="en-GB" w:eastAsia="zh-CN"/>
        </w:rPr>
        <w:t>NTSC</w:t>
      </w:r>
      <w:r>
        <w:rPr>
          <w:rFonts w:hint="eastAsia"/>
          <w:lang w:val="en-GB" w:eastAsia="zh-CN"/>
        </w:rPr>
        <w:t>声音信号受</w:t>
      </w:r>
      <w:r>
        <w:rPr>
          <w:rFonts w:hint="eastAsia"/>
          <w:lang w:val="en-GB" w:eastAsia="zh-CN"/>
        </w:rPr>
        <w:t>ISDB-T</w:t>
      </w:r>
      <w:r>
        <w:rPr>
          <w:rFonts w:hint="eastAsia"/>
          <w:lang w:val="en-GB" w:eastAsia="zh-CN"/>
        </w:rPr>
        <w:t>数字电视信号干扰的保护</w:t>
      </w:r>
      <w:bookmarkEnd w:id="883"/>
      <w:bookmarkEnd w:id="884"/>
      <w:bookmarkEnd w:id="885"/>
      <w:bookmarkEnd w:id="886"/>
      <w:bookmarkEnd w:id="887"/>
    </w:p>
    <w:p w14:paraId="0892BE84" w14:textId="77777777" w:rsidR="00F66DF5" w:rsidRPr="00EE4ECB" w:rsidRDefault="00F66DF5" w:rsidP="00F66DF5">
      <w:pPr>
        <w:spacing w:after="100" w:afterAutospacing="1"/>
        <w:ind w:firstLine="540"/>
        <w:rPr>
          <w:lang w:val="en-US" w:eastAsia="zh-CN"/>
        </w:rPr>
      </w:pPr>
      <w:r>
        <w:rPr>
          <w:rFonts w:hint="eastAsia"/>
          <w:lang w:val="en-GB" w:eastAsia="zh-CN"/>
        </w:rPr>
        <w:t>如表</w:t>
      </w:r>
      <w:r w:rsidRPr="00387665">
        <w:rPr>
          <w:lang w:val="en-GB" w:eastAsia="zh-CN"/>
        </w:rPr>
        <w:t>81</w:t>
      </w:r>
      <w:r>
        <w:rPr>
          <w:rFonts w:hint="eastAsia"/>
          <w:lang w:val="en-GB" w:eastAsia="zh-CN"/>
        </w:rPr>
        <w:t>所示，受到</w:t>
      </w:r>
      <w:r>
        <w:rPr>
          <w:rFonts w:hint="eastAsia"/>
          <w:lang w:val="en-GB" w:eastAsia="zh-CN"/>
        </w:rPr>
        <w:t>ISDB-T</w:t>
      </w:r>
      <w:r>
        <w:rPr>
          <w:rFonts w:hint="eastAsia"/>
          <w:lang w:val="en-GB" w:eastAsia="zh-CN"/>
        </w:rPr>
        <w:t>信号干扰时，</w:t>
      </w:r>
      <w:r>
        <w:rPr>
          <w:rFonts w:hint="eastAsia"/>
          <w:lang w:val="en-GB" w:eastAsia="zh-CN"/>
        </w:rPr>
        <w:t>NTSC</w:t>
      </w:r>
      <w:r>
        <w:rPr>
          <w:rFonts w:hint="eastAsia"/>
          <w:lang w:val="en-GB" w:eastAsia="zh-CN"/>
        </w:rPr>
        <w:t>广播中的声音信号比图像信号抗干扰能力强。所以，</w:t>
      </w:r>
      <w:r>
        <w:rPr>
          <w:rFonts w:hint="eastAsia"/>
          <w:lang w:val="en-GB" w:eastAsia="zh-CN"/>
        </w:rPr>
        <w:t>NTSC</w:t>
      </w:r>
      <w:r>
        <w:rPr>
          <w:rFonts w:hint="eastAsia"/>
          <w:lang w:val="en-GB" w:eastAsia="zh-CN"/>
        </w:rPr>
        <w:t>广播的保护比决定于表</w:t>
      </w:r>
      <w:r w:rsidRPr="00387665">
        <w:rPr>
          <w:lang w:val="en-GB" w:eastAsia="ja-JP"/>
        </w:rPr>
        <w:t>77</w:t>
      </w:r>
      <w:r>
        <w:rPr>
          <w:rFonts w:hint="eastAsia"/>
          <w:lang w:val="en-GB" w:eastAsia="zh-CN"/>
        </w:rPr>
        <w:t>内示出的图像信号的保护比。</w:t>
      </w:r>
    </w:p>
    <w:p w14:paraId="00A38BD9" w14:textId="77777777" w:rsidR="00F66DF5" w:rsidRPr="00B071A4" w:rsidRDefault="00F66DF5" w:rsidP="00F66DF5">
      <w:pPr>
        <w:pStyle w:val="TableNo"/>
        <w:rPr>
          <w:kern w:val="2"/>
          <w:lang w:eastAsia="ja-JP"/>
        </w:rPr>
      </w:pPr>
      <w:bookmarkStart w:id="888" w:name="_Toc519680688"/>
      <w:bookmarkStart w:id="889" w:name="_Toc519933561"/>
      <w:bookmarkStart w:id="890" w:name="_Toc401839687"/>
      <w:r w:rsidRPr="00B071A4">
        <w:rPr>
          <w:kern w:val="2"/>
          <w:lang w:eastAsia="zh-CN"/>
        </w:rPr>
        <w:lastRenderedPageBreak/>
        <w:t>表</w:t>
      </w:r>
      <w:bookmarkEnd w:id="888"/>
      <w:bookmarkEnd w:id="889"/>
      <w:r w:rsidRPr="00387665">
        <w:rPr>
          <w:rFonts w:eastAsia="MS Gothic"/>
          <w:kern w:val="2"/>
          <w:lang w:val="en-GB" w:eastAsia="zh-CN"/>
        </w:rPr>
        <w:t>81</w:t>
      </w:r>
      <w:bookmarkEnd w:id="890"/>
    </w:p>
    <w:p w14:paraId="1D38B8A9" w14:textId="77777777" w:rsidR="00F66DF5" w:rsidRPr="00EA1153" w:rsidRDefault="00F66DF5" w:rsidP="00F66DF5">
      <w:pPr>
        <w:pStyle w:val="Tabletitle"/>
        <w:rPr>
          <w:lang w:eastAsia="zh-CN"/>
        </w:rPr>
      </w:pPr>
      <w:bookmarkStart w:id="891" w:name="_Toc401839688"/>
      <w:r>
        <w:rPr>
          <w:rFonts w:hint="eastAsia"/>
          <w:lang w:eastAsia="zh-CN"/>
        </w:rPr>
        <w:t>NTSC 6 MHz</w:t>
      </w:r>
      <w:r>
        <w:rPr>
          <w:rFonts w:hint="eastAsia"/>
          <w:lang w:eastAsia="zh-CN"/>
        </w:rPr>
        <w:t>信号受</w:t>
      </w:r>
      <w:r>
        <w:rPr>
          <w:rFonts w:hint="eastAsia"/>
          <w:lang w:eastAsia="zh-CN"/>
        </w:rPr>
        <w:t>ISDB-T 6 MHz</w:t>
      </w:r>
      <w:r>
        <w:rPr>
          <w:rFonts w:hint="eastAsia"/>
          <w:lang w:eastAsia="zh-CN"/>
        </w:rPr>
        <w:t>信号干扰时</w:t>
      </w:r>
      <w:r>
        <w:rPr>
          <w:lang w:eastAsia="zh-CN"/>
        </w:rPr>
        <w:br/>
      </w:r>
      <w:r>
        <w:rPr>
          <w:rFonts w:hint="eastAsia"/>
          <w:lang w:eastAsia="zh-CN"/>
        </w:rPr>
        <w:t>与</w:t>
      </w:r>
      <w:r>
        <w:rPr>
          <w:rFonts w:hint="eastAsia"/>
          <w:lang w:eastAsia="zh-CN"/>
        </w:rPr>
        <w:t>3</w:t>
      </w:r>
      <w:r>
        <w:rPr>
          <w:rFonts w:hint="eastAsia"/>
          <w:lang w:eastAsia="zh-CN"/>
        </w:rPr>
        <w:t>分等级图像保护比相联系的声音质量</w:t>
      </w:r>
      <w:bookmarkEnd w:id="89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3402"/>
      </w:tblGrid>
      <w:tr w:rsidR="00F66DF5" w:rsidRPr="00EA1153" w14:paraId="5D4A6204" w14:textId="77777777" w:rsidTr="00F66DF5">
        <w:trPr>
          <w:cantSplit/>
          <w:trHeight w:val="360"/>
          <w:jc w:val="center"/>
        </w:trPr>
        <w:tc>
          <w:tcPr>
            <w:tcW w:w="3969" w:type="dxa"/>
            <w:vAlign w:val="center"/>
          </w:tcPr>
          <w:p w14:paraId="2410E10C" w14:textId="77777777" w:rsidR="00F66DF5" w:rsidRPr="00946D4B" w:rsidRDefault="00F66DF5" w:rsidP="00F66DF5">
            <w:pPr>
              <w:pStyle w:val="Tablehead"/>
              <w:rPr>
                <w:lang w:eastAsia="zh-CN"/>
              </w:rPr>
            </w:pPr>
          </w:p>
        </w:tc>
        <w:tc>
          <w:tcPr>
            <w:tcW w:w="2268" w:type="dxa"/>
            <w:vAlign w:val="center"/>
          </w:tcPr>
          <w:p w14:paraId="36964A6F" w14:textId="77777777" w:rsidR="00F66DF5" w:rsidRPr="00946D4B" w:rsidRDefault="00F66DF5" w:rsidP="00F66DF5">
            <w:pPr>
              <w:pStyle w:val="Tablehead"/>
            </w:pPr>
            <w:r w:rsidRPr="00946D4B">
              <w:rPr>
                <w:rFonts w:hint="eastAsia"/>
              </w:rPr>
              <w:t>测量条件（见注</w:t>
            </w:r>
            <w:r w:rsidRPr="00946D4B">
              <w:rPr>
                <w:rFonts w:hint="eastAsia"/>
              </w:rPr>
              <w:t>3</w:t>
            </w:r>
            <w:r w:rsidRPr="00946D4B">
              <w:rPr>
                <w:rFonts w:hint="eastAsia"/>
              </w:rPr>
              <w:t>）</w:t>
            </w:r>
          </w:p>
        </w:tc>
        <w:tc>
          <w:tcPr>
            <w:tcW w:w="3402" w:type="dxa"/>
            <w:vAlign w:val="center"/>
          </w:tcPr>
          <w:p w14:paraId="3EB267F1" w14:textId="77777777" w:rsidR="00F66DF5" w:rsidRPr="00946D4B" w:rsidRDefault="00F66DF5" w:rsidP="00F66DF5">
            <w:pPr>
              <w:pStyle w:val="Tablehead"/>
            </w:pPr>
            <w:r w:rsidRPr="00946D4B">
              <w:rPr>
                <w:rFonts w:hint="eastAsia"/>
              </w:rPr>
              <w:t>声音质量</w:t>
            </w:r>
          </w:p>
        </w:tc>
      </w:tr>
      <w:tr w:rsidR="00F66DF5" w:rsidRPr="00EA1153" w14:paraId="7500A97E" w14:textId="77777777" w:rsidTr="00F66DF5">
        <w:trPr>
          <w:cantSplit/>
          <w:trHeight w:val="360"/>
          <w:jc w:val="center"/>
        </w:trPr>
        <w:tc>
          <w:tcPr>
            <w:tcW w:w="3969" w:type="dxa"/>
            <w:vAlign w:val="center"/>
          </w:tcPr>
          <w:p w14:paraId="099F08A6" w14:textId="77777777" w:rsidR="00F66DF5" w:rsidRPr="00EA1153" w:rsidRDefault="00F66DF5" w:rsidP="00F66DF5">
            <w:pPr>
              <w:pStyle w:val="Tabletext"/>
            </w:pPr>
            <w:r>
              <w:rPr>
                <w:rFonts w:hint="eastAsia"/>
              </w:rPr>
              <w:t>同信道干扰</w:t>
            </w:r>
          </w:p>
        </w:tc>
        <w:tc>
          <w:tcPr>
            <w:tcW w:w="2268" w:type="dxa"/>
            <w:vAlign w:val="center"/>
          </w:tcPr>
          <w:p w14:paraId="351B8FF0" w14:textId="77777777" w:rsidR="00F66DF5" w:rsidRPr="00EA1153" w:rsidRDefault="00F66DF5" w:rsidP="00F66DF5">
            <w:pPr>
              <w:pStyle w:val="Tabletext"/>
              <w:jc w:val="center"/>
              <w:rPr>
                <w:rFonts w:eastAsia="MS Gothic"/>
                <w:kern w:val="2"/>
              </w:rPr>
            </w:pPr>
            <w:r w:rsidRPr="00EA1153">
              <w:rPr>
                <w:rFonts w:eastAsia="MS Gothic"/>
                <w:i/>
                <w:iCs/>
                <w:kern w:val="2"/>
              </w:rPr>
              <w:t>D</w:t>
            </w:r>
            <w:r w:rsidRPr="00EA1153">
              <w:rPr>
                <w:rFonts w:eastAsia="MS Gothic"/>
                <w:kern w:val="2"/>
              </w:rPr>
              <w:t>/</w:t>
            </w:r>
            <w:r w:rsidRPr="00EA1153">
              <w:rPr>
                <w:rFonts w:eastAsia="MS Gothic"/>
                <w:i/>
                <w:iCs/>
                <w:kern w:val="2"/>
              </w:rPr>
              <w:t>U</w:t>
            </w:r>
            <w:r w:rsidRPr="00EA1153">
              <w:t> </w:t>
            </w:r>
            <w:r w:rsidRPr="00EA1153">
              <w:rPr>
                <w:rFonts w:ascii="Symbol" w:hAnsi="Symbol"/>
              </w:rPr>
              <w:t></w:t>
            </w:r>
            <w:r w:rsidRPr="00EA1153">
              <w:t> </w:t>
            </w:r>
            <w:r w:rsidRPr="00EA1153">
              <w:rPr>
                <w:rFonts w:eastAsia="MS Gothic"/>
                <w:kern w:val="2"/>
              </w:rPr>
              <w:t>39 dB</w:t>
            </w:r>
          </w:p>
        </w:tc>
        <w:tc>
          <w:tcPr>
            <w:tcW w:w="3402" w:type="dxa"/>
            <w:vAlign w:val="center"/>
          </w:tcPr>
          <w:p w14:paraId="7D6DB689" w14:textId="77777777" w:rsidR="00F66DF5" w:rsidRPr="00EA1153" w:rsidRDefault="00F66DF5" w:rsidP="00F66DF5">
            <w:pPr>
              <w:pStyle w:val="Tabletext"/>
              <w:jc w:val="center"/>
            </w:pPr>
            <w:r w:rsidRPr="00EA1153">
              <w:t>&gt;4</w:t>
            </w:r>
            <w:r>
              <w:rPr>
                <w:rFonts w:hint="eastAsia"/>
              </w:rPr>
              <w:t>分等级</w:t>
            </w:r>
            <w:r w:rsidRPr="00EA1153">
              <w:t>(</w:t>
            </w:r>
            <w:r w:rsidRPr="00EA1153">
              <w:rPr>
                <w:i/>
                <w:iCs/>
              </w:rPr>
              <w:t>S</w:t>
            </w:r>
            <w:r w:rsidRPr="00EA1153">
              <w:t>/</w:t>
            </w:r>
            <w:r w:rsidRPr="00EA1153">
              <w:rPr>
                <w:i/>
                <w:iCs/>
              </w:rPr>
              <w:t>N</w:t>
            </w:r>
            <w:r w:rsidRPr="00EA1153">
              <w:rPr>
                <w:rFonts w:eastAsia="MS Gothic"/>
                <w:kern w:val="2"/>
              </w:rPr>
              <w:t> </w:t>
            </w:r>
            <w:r w:rsidRPr="00EA1153">
              <w:t>=</w:t>
            </w:r>
            <w:r w:rsidRPr="00EA1153">
              <w:rPr>
                <w:rFonts w:eastAsia="MS Gothic"/>
                <w:kern w:val="2"/>
              </w:rPr>
              <w:t> </w:t>
            </w:r>
            <w:r w:rsidRPr="00EA1153">
              <w:t>54 dB)</w:t>
            </w:r>
          </w:p>
        </w:tc>
      </w:tr>
      <w:tr w:rsidR="00F66DF5" w:rsidRPr="00EA1153" w14:paraId="28A992A0" w14:textId="77777777" w:rsidTr="00F66DF5">
        <w:trPr>
          <w:cantSplit/>
          <w:trHeight w:val="360"/>
          <w:jc w:val="center"/>
        </w:trPr>
        <w:tc>
          <w:tcPr>
            <w:tcW w:w="3969" w:type="dxa"/>
            <w:vAlign w:val="center"/>
          </w:tcPr>
          <w:p w14:paraId="35732D34" w14:textId="77777777" w:rsidR="00F66DF5" w:rsidRPr="00EA1153" w:rsidRDefault="00F66DF5" w:rsidP="00F66DF5">
            <w:pPr>
              <w:pStyle w:val="Tabletext"/>
            </w:pPr>
            <w:r>
              <w:rPr>
                <w:rFonts w:hint="eastAsia"/>
              </w:rPr>
              <w:t>上邻信道干扰</w:t>
            </w:r>
          </w:p>
        </w:tc>
        <w:tc>
          <w:tcPr>
            <w:tcW w:w="2268" w:type="dxa"/>
            <w:vAlign w:val="center"/>
          </w:tcPr>
          <w:p w14:paraId="1E99E30F" w14:textId="77777777" w:rsidR="00F66DF5" w:rsidRPr="00EA1153" w:rsidRDefault="00F66DF5" w:rsidP="00F66DF5">
            <w:pPr>
              <w:pStyle w:val="Tabletext"/>
              <w:jc w:val="center"/>
            </w:pPr>
            <w:r w:rsidRPr="00EA1153">
              <w:rPr>
                <w:i/>
                <w:iCs/>
              </w:rPr>
              <w:t>D</w:t>
            </w:r>
            <w:r w:rsidRPr="00EA1153">
              <w:t>/</w:t>
            </w:r>
            <w:r w:rsidRPr="00EA1153">
              <w:rPr>
                <w:i/>
                <w:iCs/>
              </w:rPr>
              <w:t>U</w:t>
            </w:r>
            <w:r w:rsidRPr="00EA1153">
              <w:t> </w:t>
            </w:r>
            <w:r w:rsidRPr="00EA1153">
              <w:rPr>
                <w:rFonts w:ascii="Symbol" w:hAnsi="Symbol"/>
              </w:rPr>
              <w:t></w:t>
            </w:r>
            <w:r w:rsidRPr="00EA1153">
              <w:t> </w:t>
            </w:r>
            <w:r w:rsidRPr="00EA1153">
              <w:sym w:font="Symbol" w:char="F02D"/>
            </w:r>
            <w:r w:rsidRPr="00EA1153">
              <w:t>6 dB</w:t>
            </w:r>
          </w:p>
        </w:tc>
        <w:tc>
          <w:tcPr>
            <w:tcW w:w="3402" w:type="dxa"/>
            <w:vAlign w:val="center"/>
          </w:tcPr>
          <w:p w14:paraId="10A86EA6" w14:textId="77777777" w:rsidR="00F66DF5" w:rsidRPr="00EA1153" w:rsidRDefault="00F66DF5" w:rsidP="00F66DF5">
            <w:pPr>
              <w:pStyle w:val="Tabletext"/>
              <w:jc w:val="center"/>
            </w:pPr>
            <w:r w:rsidRPr="00EA1153">
              <w:rPr>
                <w:rFonts w:ascii="Symbol" w:hAnsi="Symbol"/>
              </w:rPr>
              <w:t></w:t>
            </w:r>
            <w:r w:rsidRPr="00EA1153">
              <w:t>4</w:t>
            </w:r>
            <w:r>
              <w:rPr>
                <w:rFonts w:hint="eastAsia"/>
              </w:rPr>
              <w:t>分等级</w:t>
            </w:r>
            <w:r w:rsidRPr="00EA1153">
              <w:t>(</w:t>
            </w:r>
            <w:r w:rsidRPr="00EA1153">
              <w:rPr>
                <w:i/>
                <w:iCs/>
              </w:rPr>
              <w:t>S</w:t>
            </w:r>
            <w:r w:rsidRPr="00EA1153">
              <w:t>/</w:t>
            </w:r>
            <w:r w:rsidRPr="00EA1153">
              <w:rPr>
                <w:i/>
                <w:iCs/>
              </w:rPr>
              <w:t>N</w:t>
            </w:r>
            <w:r w:rsidRPr="00EA1153">
              <w:t> </w:t>
            </w:r>
            <w:r w:rsidRPr="00EA1153">
              <w:rPr>
                <w:rFonts w:ascii="Symbol" w:hAnsi="Symbol"/>
              </w:rPr>
              <w:t></w:t>
            </w:r>
            <w:r w:rsidRPr="00EA1153">
              <w:t> 53 dB)</w:t>
            </w:r>
          </w:p>
        </w:tc>
      </w:tr>
      <w:tr w:rsidR="00F66DF5" w:rsidRPr="00EA1153" w14:paraId="745088AB" w14:textId="77777777" w:rsidTr="00F66DF5">
        <w:trPr>
          <w:cantSplit/>
          <w:trHeight w:val="360"/>
          <w:jc w:val="center"/>
        </w:trPr>
        <w:tc>
          <w:tcPr>
            <w:tcW w:w="3969" w:type="dxa"/>
            <w:vAlign w:val="center"/>
          </w:tcPr>
          <w:p w14:paraId="0C6AC012" w14:textId="77777777" w:rsidR="00F66DF5" w:rsidRPr="00EA1153" w:rsidRDefault="00F66DF5" w:rsidP="00F66DF5">
            <w:pPr>
              <w:pStyle w:val="Tabletext"/>
            </w:pPr>
            <w:r>
              <w:rPr>
                <w:rFonts w:hint="eastAsia"/>
              </w:rPr>
              <w:t>下邻信道干扰</w:t>
            </w:r>
          </w:p>
        </w:tc>
        <w:tc>
          <w:tcPr>
            <w:tcW w:w="2268" w:type="dxa"/>
            <w:vAlign w:val="center"/>
          </w:tcPr>
          <w:p w14:paraId="76573200" w14:textId="77777777" w:rsidR="00F66DF5" w:rsidRPr="00EA1153" w:rsidRDefault="00F66DF5" w:rsidP="00F66DF5">
            <w:pPr>
              <w:pStyle w:val="Tabletext"/>
              <w:jc w:val="center"/>
            </w:pPr>
            <w:r w:rsidRPr="00EA1153">
              <w:rPr>
                <w:i/>
                <w:iCs/>
              </w:rPr>
              <w:t>D</w:t>
            </w:r>
            <w:r w:rsidRPr="00EA1153">
              <w:t>/</w:t>
            </w:r>
            <w:r w:rsidRPr="00EA1153">
              <w:rPr>
                <w:i/>
                <w:iCs/>
              </w:rPr>
              <w:t>U</w:t>
            </w:r>
            <w:r w:rsidRPr="00EA1153">
              <w:t> </w:t>
            </w:r>
            <w:r w:rsidRPr="00EA1153">
              <w:rPr>
                <w:rFonts w:ascii="Symbol" w:hAnsi="Symbol"/>
              </w:rPr>
              <w:t></w:t>
            </w:r>
            <w:r w:rsidRPr="00EA1153">
              <w:t> </w:t>
            </w:r>
            <w:r w:rsidRPr="00EA1153">
              <w:sym w:font="Symbol" w:char="F02D"/>
            </w:r>
            <w:r w:rsidRPr="00EA1153">
              <w:t>6 dB</w:t>
            </w:r>
          </w:p>
        </w:tc>
        <w:tc>
          <w:tcPr>
            <w:tcW w:w="3402" w:type="dxa"/>
            <w:vAlign w:val="center"/>
          </w:tcPr>
          <w:p w14:paraId="0A262470" w14:textId="77777777" w:rsidR="00F66DF5" w:rsidRPr="00EA1153" w:rsidRDefault="00F66DF5" w:rsidP="00F66DF5">
            <w:pPr>
              <w:pStyle w:val="Tabletext"/>
              <w:jc w:val="center"/>
            </w:pPr>
            <w:r w:rsidRPr="00EA1153">
              <w:rPr>
                <w:rFonts w:ascii="Symbol" w:hAnsi="Symbol"/>
              </w:rPr>
              <w:t></w:t>
            </w:r>
            <w:r w:rsidRPr="00EA1153">
              <w:t>4</w:t>
            </w:r>
            <w:r>
              <w:rPr>
                <w:rFonts w:hint="eastAsia"/>
              </w:rPr>
              <w:t>分等级</w:t>
            </w:r>
            <w:r w:rsidRPr="00EA1153">
              <w:t>(</w:t>
            </w:r>
            <w:r w:rsidRPr="00EA1153">
              <w:rPr>
                <w:i/>
                <w:iCs/>
              </w:rPr>
              <w:t>S</w:t>
            </w:r>
            <w:r w:rsidRPr="00EA1153">
              <w:t>/</w:t>
            </w:r>
            <w:r w:rsidRPr="00EA1153">
              <w:rPr>
                <w:i/>
                <w:iCs/>
              </w:rPr>
              <w:t>N</w:t>
            </w:r>
            <w:r w:rsidRPr="00EA1153">
              <w:t> </w:t>
            </w:r>
            <w:r w:rsidRPr="00EA1153">
              <w:rPr>
                <w:rFonts w:ascii="Symbol" w:hAnsi="Symbol"/>
              </w:rPr>
              <w:t></w:t>
            </w:r>
            <w:r w:rsidRPr="00EA1153">
              <w:t> 52 dB)</w:t>
            </w:r>
          </w:p>
        </w:tc>
      </w:tr>
      <w:tr w:rsidR="00F66DF5" w:rsidRPr="00946D4B" w14:paraId="50139A05" w14:textId="77777777" w:rsidTr="00F66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14:paraId="5097F9DD" w14:textId="77777777" w:rsidR="00F66DF5" w:rsidRPr="00946D4B" w:rsidRDefault="00F66DF5" w:rsidP="00F66DF5">
            <w:pPr>
              <w:pStyle w:val="Tablelegend"/>
              <w:ind w:left="0" w:right="0" w:firstLine="0"/>
              <w:rPr>
                <w:rFonts w:eastAsia="MS Gothic"/>
                <w:lang w:val="en-US" w:eastAsia="zh-CN"/>
              </w:rPr>
            </w:pPr>
            <w:r w:rsidRPr="00D66399">
              <w:rPr>
                <w:rFonts w:hint="eastAsia"/>
                <w:lang w:eastAsia="zh-CN"/>
              </w:rPr>
              <w:t>注</w:t>
            </w:r>
            <w:r w:rsidRPr="00D66399">
              <w:rPr>
                <w:lang w:val="en-US" w:eastAsia="zh-CN"/>
              </w:rPr>
              <w:t> 1</w:t>
            </w:r>
            <w:r w:rsidRPr="00946D4B">
              <w:rPr>
                <w:rFonts w:eastAsia="MS Gothic"/>
                <w:lang w:val="en-US" w:eastAsia="zh-CN"/>
              </w:rPr>
              <w:t> – </w:t>
            </w:r>
            <w:r>
              <w:rPr>
                <w:rFonts w:hint="eastAsia"/>
                <w:lang w:eastAsia="zh-CN"/>
              </w:rPr>
              <w:t>声音载波电平比</w:t>
            </w:r>
            <w:r>
              <w:rPr>
                <w:rFonts w:hint="eastAsia"/>
                <w:lang w:eastAsia="zh-CN"/>
              </w:rPr>
              <w:t>NTSC</w:t>
            </w:r>
            <w:r>
              <w:rPr>
                <w:rFonts w:hint="eastAsia"/>
                <w:lang w:eastAsia="zh-CN"/>
              </w:rPr>
              <w:t>图像载波电平低</w:t>
            </w:r>
            <w:r>
              <w:rPr>
                <w:rFonts w:hint="eastAsia"/>
                <w:lang w:eastAsia="zh-CN"/>
              </w:rPr>
              <w:t>6 dB</w:t>
            </w:r>
            <w:r>
              <w:rPr>
                <w:rFonts w:hint="eastAsia"/>
                <w:lang w:eastAsia="zh-CN"/>
              </w:rPr>
              <w:t>。</w:t>
            </w:r>
          </w:p>
          <w:p w14:paraId="715962EE" w14:textId="77777777" w:rsidR="00F66DF5" w:rsidRPr="00D66399" w:rsidRDefault="00F66DF5" w:rsidP="00F66DF5">
            <w:pPr>
              <w:pStyle w:val="Tablelegend"/>
              <w:ind w:left="0" w:right="0" w:firstLine="0"/>
              <w:rPr>
                <w:lang w:val="en-US" w:eastAsia="zh-CN"/>
              </w:rPr>
            </w:pPr>
            <w:r w:rsidRPr="00D66399">
              <w:rPr>
                <w:rFonts w:hint="eastAsia"/>
                <w:lang w:eastAsia="zh-CN"/>
              </w:rPr>
              <w:t>注</w:t>
            </w:r>
            <w:r w:rsidRPr="00D66399">
              <w:rPr>
                <w:kern w:val="2"/>
                <w:lang w:val="en-US" w:eastAsia="zh-CN"/>
              </w:rPr>
              <w:t> </w:t>
            </w:r>
            <w:r w:rsidRPr="00D66399">
              <w:rPr>
                <w:lang w:val="en-US" w:eastAsia="zh-CN"/>
              </w:rPr>
              <w:t>2</w:t>
            </w:r>
            <w:r w:rsidRPr="00D66399">
              <w:rPr>
                <w:kern w:val="2"/>
                <w:lang w:val="en-US" w:eastAsia="zh-CN"/>
              </w:rPr>
              <w:t> </w:t>
            </w:r>
            <w:r w:rsidRPr="00D66399">
              <w:rPr>
                <w:lang w:val="en-US" w:eastAsia="zh-CN"/>
              </w:rPr>
              <w:t>–</w:t>
            </w:r>
            <w:r w:rsidRPr="00D66399">
              <w:rPr>
                <w:kern w:val="2"/>
                <w:lang w:val="en-US" w:eastAsia="zh-CN"/>
              </w:rPr>
              <w:t> </w:t>
            </w:r>
            <w:r w:rsidRPr="00D66399">
              <w:rPr>
                <w:rFonts w:hint="eastAsia"/>
                <w:lang w:eastAsia="zh-CN"/>
              </w:rPr>
              <w:t>基准</w:t>
            </w:r>
            <w:r w:rsidRPr="00D66399">
              <w:rPr>
                <w:rFonts w:hint="eastAsia"/>
                <w:lang w:eastAsia="zh-CN"/>
              </w:rPr>
              <w:t>FM</w:t>
            </w:r>
            <w:r w:rsidRPr="00D66399">
              <w:rPr>
                <w:rFonts w:hint="eastAsia"/>
                <w:lang w:eastAsia="zh-CN"/>
              </w:rPr>
              <w:t>声音信号电平对应于±</w:t>
            </w:r>
            <w:r w:rsidRPr="00D66399">
              <w:rPr>
                <w:rFonts w:hint="eastAsia"/>
                <w:lang w:eastAsia="zh-CN"/>
              </w:rPr>
              <w:t xml:space="preserve">25 </w:t>
            </w:r>
            <w:r w:rsidRPr="00D66399">
              <w:rPr>
                <w:lang w:eastAsia="zh-CN"/>
              </w:rPr>
              <w:t>kHz</w:t>
            </w:r>
            <w:r w:rsidRPr="00D66399">
              <w:rPr>
                <w:rFonts w:hint="eastAsia"/>
                <w:lang w:eastAsia="zh-CN"/>
              </w:rPr>
              <w:t>最大频偏。</w:t>
            </w:r>
          </w:p>
          <w:p w14:paraId="0D3547E3" w14:textId="77777777" w:rsidR="00F66DF5" w:rsidRPr="00946D4B" w:rsidRDefault="00F66DF5" w:rsidP="00F66DF5">
            <w:pPr>
              <w:pStyle w:val="Tablelegend"/>
              <w:ind w:left="0" w:right="0" w:firstLine="0"/>
              <w:rPr>
                <w:lang w:val="en-US" w:eastAsia="zh-CN"/>
              </w:rPr>
            </w:pPr>
            <w:r w:rsidRPr="00D66399">
              <w:rPr>
                <w:rFonts w:hint="eastAsia"/>
                <w:lang w:eastAsia="zh-CN"/>
              </w:rPr>
              <w:t>注</w:t>
            </w:r>
            <w:r w:rsidRPr="00D66399">
              <w:rPr>
                <w:lang w:val="en-US" w:eastAsia="zh-CN"/>
              </w:rPr>
              <w:t> 3 – </w:t>
            </w:r>
            <w:r w:rsidRPr="00D66399">
              <w:rPr>
                <w:rFonts w:hint="eastAsia"/>
                <w:i/>
                <w:iCs/>
                <w:lang w:eastAsia="zh-CN"/>
              </w:rPr>
              <w:t>D</w:t>
            </w:r>
            <w:r w:rsidRPr="00D66399">
              <w:rPr>
                <w:rFonts w:hint="eastAsia"/>
                <w:lang w:eastAsia="zh-CN"/>
              </w:rPr>
              <w:t>/</w:t>
            </w:r>
            <w:r w:rsidRPr="00D66399">
              <w:rPr>
                <w:rFonts w:hint="eastAsia"/>
                <w:i/>
                <w:iCs/>
                <w:lang w:eastAsia="zh-CN"/>
              </w:rPr>
              <w:t>U</w:t>
            </w:r>
            <w:r w:rsidRPr="00D66399">
              <w:rPr>
                <w:rFonts w:hint="eastAsia"/>
                <w:lang w:eastAsia="zh-CN"/>
              </w:rPr>
              <w:t>比给出</w:t>
            </w:r>
            <w:r w:rsidRPr="00D66399">
              <w:rPr>
                <w:rFonts w:hint="eastAsia"/>
                <w:lang w:eastAsia="zh-CN"/>
              </w:rPr>
              <w:t>3</w:t>
            </w:r>
            <w:r w:rsidRPr="00D66399">
              <w:rPr>
                <w:rFonts w:hint="eastAsia"/>
                <w:lang w:eastAsia="zh-CN"/>
              </w:rPr>
              <w:t>分等级的图像质量（对应于对流层干扰的保护比）。</w:t>
            </w:r>
          </w:p>
        </w:tc>
      </w:tr>
    </w:tbl>
    <w:p w14:paraId="1B088165" w14:textId="77777777" w:rsidR="00F66DF5" w:rsidRPr="00EA1153" w:rsidRDefault="00F66DF5" w:rsidP="00F66DF5">
      <w:pPr>
        <w:pStyle w:val="Tablefin"/>
        <w:rPr>
          <w:sz w:val="2"/>
          <w:szCs w:val="2"/>
          <w:lang w:eastAsia="zh-CN"/>
        </w:rPr>
      </w:pPr>
    </w:p>
    <w:p w14:paraId="3058AF6C" w14:textId="77777777" w:rsidR="00F66DF5" w:rsidRPr="00F60912" w:rsidRDefault="00F66DF5" w:rsidP="00F66DF5">
      <w:pPr>
        <w:pStyle w:val="Heading2"/>
        <w:rPr>
          <w:lang w:val="en-GB" w:eastAsia="ja-JP"/>
        </w:rPr>
      </w:pPr>
      <w:bookmarkStart w:id="892" w:name="_Toc290629346"/>
      <w:bookmarkStart w:id="893" w:name="_Toc309290192"/>
      <w:bookmarkStart w:id="894" w:name="_Toc309290641"/>
      <w:bookmarkStart w:id="895" w:name="_Toc309718916"/>
      <w:bookmarkStart w:id="896" w:name="_Toc328383544"/>
      <w:bookmarkStart w:id="897" w:name="_Toc382991963"/>
      <w:bookmarkStart w:id="898" w:name="_Toc401838118"/>
      <w:bookmarkStart w:id="899" w:name="_Toc401838523"/>
      <w:bookmarkStart w:id="900" w:name="_Toc401838928"/>
      <w:bookmarkStart w:id="901" w:name="_Toc519676888"/>
      <w:bookmarkStart w:id="902" w:name="_Toc519680690"/>
      <w:bookmarkStart w:id="903" w:name="_Toc519938523"/>
      <w:bookmarkStart w:id="904" w:name="_Toc521919452"/>
      <w:r w:rsidRPr="00F60912">
        <w:rPr>
          <w:lang w:val="en-GB" w:eastAsia="zh-CN"/>
        </w:rPr>
        <w:t>3.</w:t>
      </w:r>
      <w:r w:rsidRPr="00F60912">
        <w:rPr>
          <w:lang w:val="en-GB" w:eastAsia="ja-JP"/>
        </w:rPr>
        <w:t>2</w:t>
      </w:r>
      <w:r w:rsidRPr="00F60912">
        <w:rPr>
          <w:lang w:val="en-GB" w:eastAsia="zh-CN"/>
        </w:rPr>
        <w:tab/>
      </w:r>
      <w:r w:rsidRPr="00F60912">
        <w:rPr>
          <w:lang w:val="en-GB" w:eastAsia="ja-JP"/>
        </w:rPr>
        <w:t>I/PAL</w:t>
      </w:r>
      <w:r>
        <w:rPr>
          <w:rFonts w:hint="eastAsia"/>
          <w:lang w:val="en-GB" w:eastAsia="zh-CN"/>
        </w:rPr>
        <w:t>和</w:t>
      </w:r>
      <w:r w:rsidRPr="00F60912">
        <w:rPr>
          <w:lang w:val="en-GB" w:eastAsia="ja-JP"/>
        </w:rPr>
        <w:t>G/PAL</w:t>
      </w:r>
      <w:r>
        <w:rPr>
          <w:rFonts w:hint="eastAsia"/>
          <w:lang w:val="en-GB" w:eastAsia="zh-CN"/>
        </w:rPr>
        <w:t>模拟电视系统</w:t>
      </w:r>
      <w:r w:rsidRPr="00F60912">
        <w:rPr>
          <w:lang w:val="en-GB" w:eastAsia="ja-JP"/>
        </w:rPr>
        <w:t>FM</w:t>
      </w:r>
      <w:r>
        <w:rPr>
          <w:rFonts w:hint="eastAsia"/>
          <w:lang w:val="en-GB" w:eastAsia="zh-CN"/>
        </w:rPr>
        <w:t>声音信号受</w:t>
      </w:r>
      <w:r w:rsidRPr="00F60912">
        <w:rPr>
          <w:lang w:val="en-GB" w:eastAsia="zh-CN"/>
        </w:rPr>
        <w:t>ISDB-T</w:t>
      </w:r>
      <w:r>
        <w:rPr>
          <w:rFonts w:hint="eastAsia"/>
          <w:lang w:val="en-GB" w:eastAsia="zh-CN"/>
        </w:rPr>
        <w:t>地面数字电视信号干扰的保护</w:t>
      </w:r>
      <w:bookmarkEnd w:id="892"/>
      <w:bookmarkEnd w:id="893"/>
      <w:bookmarkEnd w:id="894"/>
      <w:bookmarkEnd w:id="895"/>
      <w:bookmarkEnd w:id="896"/>
      <w:bookmarkEnd w:id="897"/>
      <w:bookmarkEnd w:id="898"/>
      <w:bookmarkEnd w:id="899"/>
      <w:bookmarkEnd w:id="900"/>
    </w:p>
    <w:p w14:paraId="554E90C2" w14:textId="77777777" w:rsidR="00F66DF5" w:rsidRPr="00F60912" w:rsidRDefault="00F66DF5" w:rsidP="00F66DF5">
      <w:pPr>
        <w:ind w:firstLineChars="200" w:firstLine="480"/>
        <w:rPr>
          <w:lang w:val="en-GB" w:eastAsia="ja-JP"/>
        </w:rPr>
      </w:pPr>
      <w:r>
        <w:rPr>
          <w:rFonts w:hint="eastAsia"/>
          <w:lang w:val="en-GB" w:eastAsia="zh-CN"/>
        </w:rPr>
        <w:t>表</w:t>
      </w:r>
      <w:r w:rsidRPr="00387665">
        <w:rPr>
          <w:lang w:val="en-GB" w:eastAsia="ja-JP"/>
        </w:rPr>
        <w:t>82</w:t>
      </w:r>
      <w:r>
        <w:rPr>
          <w:rFonts w:hint="eastAsia"/>
          <w:lang w:val="en-GB" w:eastAsia="zh-CN"/>
        </w:rPr>
        <w:t>示出</w:t>
      </w:r>
      <w:r w:rsidRPr="00F60912">
        <w:rPr>
          <w:lang w:val="en-GB" w:eastAsia="ja-JP"/>
        </w:rPr>
        <w:t>I/PAL</w:t>
      </w:r>
      <w:r>
        <w:rPr>
          <w:rFonts w:hint="eastAsia"/>
          <w:lang w:val="en-GB" w:eastAsia="zh-CN"/>
        </w:rPr>
        <w:t>和</w:t>
      </w:r>
      <w:r w:rsidRPr="00F60912">
        <w:rPr>
          <w:lang w:val="en-GB" w:eastAsia="ja-JP"/>
        </w:rPr>
        <w:t>G/PAL</w:t>
      </w:r>
      <w:r>
        <w:rPr>
          <w:rFonts w:hint="eastAsia"/>
          <w:lang w:val="en-GB" w:eastAsia="zh-CN"/>
        </w:rPr>
        <w:t>模拟电视系统有用</w:t>
      </w:r>
      <w:r w:rsidRPr="00F60912">
        <w:rPr>
          <w:lang w:val="en-GB" w:eastAsia="ja-JP"/>
        </w:rPr>
        <w:t>FM</w:t>
      </w:r>
      <w:r>
        <w:rPr>
          <w:rFonts w:hint="eastAsia"/>
          <w:lang w:val="en-GB" w:eastAsia="zh-CN"/>
        </w:rPr>
        <w:t>声音信号受无用</w:t>
      </w:r>
      <w:r w:rsidRPr="00F60912">
        <w:rPr>
          <w:lang w:val="en-GB" w:eastAsia="zh-CN"/>
        </w:rPr>
        <w:t>ISDB-T</w:t>
      </w:r>
      <w:r>
        <w:rPr>
          <w:rFonts w:hint="eastAsia"/>
          <w:lang w:val="en-GB" w:eastAsia="zh-CN"/>
        </w:rPr>
        <w:t>地面数字电视信号干扰的保护比。</w:t>
      </w:r>
    </w:p>
    <w:p w14:paraId="42144A1A" w14:textId="77777777" w:rsidR="00F66DF5" w:rsidRPr="00F60912" w:rsidRDefault="00F66DF5" w:rsidP="00F66DF5">
      <w:pPr>
        <w:ind w:firstLineChars="200" w:firstLine="480"/>
        <w:rPr>
          <w:lang w:val="en-GB" w:eastAsia="zh-CN"/>
        </w:rPr>
      </w:pPr>
      <w:r>
        <w:rPr>
          <w:rFonts w:hint="eastAsia"/>
          <w:lang w:val="en-GB" w:eastAsia="zh-CN"/>
        </w:rPr>
        <w:t>本节中的所有保护比指有用电视声音载波的电平。声音载波的参考电平为无调制载波的均方根。</w:t>
      </w:r>
    </w:p>
    <w:p w14:paraId="1F6BA94E" w14:textId="77777777" w:rsidR="00F66DF5" w:rsidRPr="00F60912" w:rsidRDefault="00F66DF5" w:rsidP="00F66DF5">
      <w:pPr>
        <w:ind w:firstLineChars="200" w:firstLine="480"/>
        <w:rPr>
          <w:lang w:val="en-GB" w:eastAsia="zh-CN"/>
        </w:rPr>
      </w:pPr>
      <w:r>
        <w:rPr>
          <w:rFonts w:hint="eastAsia"/>
          <w:lang w:val="en-GB" w:eastAsia="zh-CN"/>
        </w:rPr>
        <w:t>对流层干扰的声音质量相当于等级</w:t>
      </w:r>
      <w:r>
        <w:rPr>
          <w:rFonts w:hint="eastAsia"/>
          <w:lang w:val="en-GB" w:eastAsia="zh-CN"/>
        </w:rPr>
        <w:t>3</w:t>
      </w:r>
      <w:r>
        <w:rPr>
          <w:rFonts w:hint="eastAsia"/>
          <w:lang w:val="en-GB" w:eastAsia="zh-CN"/>
        </w:rPr>
        <w:t>，连续干扰则相当于等级</w:t>
      </w:r>
      <w:r>
        <w:rPr>
          <w:rFonts w:hint="eastAsia"/>
          <w:lang w:val="en-GB" w:eastAsia="zh-CN"/>
        </w:rPr>
        <w:t>4</w:t>
      </w:r>
      <w:r>
        <w:rPr>
          <w:rFonts w:hint="eastAsia"/>
          <w:lang w:val="en-GB" w:eastAsia="zh-CN"/>
        </w:rPr>
        <w:t>。</w:t>
      </w:r>
    </w:p>
    <w:p w14:paraId="004AD15C" w14:textId="77777777" w:rsidR="00F66DF5" w:rsidRPr="00F60912" w:rsidRDefault="00F66DF5" w:rsidP="00F66DF5">
      <w:pPr>
        <w:ind w:firstLineChars="200" w:firstLine="480"/>
        <w:rPr>
          <w:lang w:val="en-GB" w:eastAsia="zh-CN"/>
        </w:rPr>
      </w:pPr>
      <w:r>
        <w:rPr>
          <w:rFonts w:hint="eastAsia"/>
          <w:lang w:val="en-GB" w:eastAsia="zh-CN"/>
        </w:rPr>
        <w:t>FM</w:t>
      </w:r>
      <w:r>
        <w:rPr>
          <w:rFonts w:hint="eastAsia"/>
          <w:lang w:val="en-GB" w:eastAsia="zh-CN"/>
        </w:rPr>
        <w:t>声音信号的参考（</w:t>
      </w:r>
      <w:r w:rsidRPr="00F60912">
        <w:rPr>
          <w:i/>
          <w:lang w:val="en-GB" w:eastAsia="zh-CN"/>
        </w:rPr>
        <w:t>S</w:t>
      </w:r>
      <w:r w:rsidRPr="00F60912">
        <w:rPr>
          <w:lang w:val="en-GB" w:eastAsia="zh-CN"/>
        </w:rPr>
        <w:t>/</w:t>
      </w:r>
      <w:r w:rsidRPr="00F60912">
        <w:rPr>
          <w:i/>
          <w:lang w:val="en-GB" w:eastAsia="zh-CN"/>
        </w:rPr>
        <w:t>Ns</w:t>
      </w:r>
      <w:r>
        <w:rPr>
          <w:rFonts w:hint="eastAsia"/>
          <w:lang w:val="en-GB" w:eastAsia="zh-CN"/>
        </w:rPr>
        <w:t>）为：</w:t>
      </w:r>
    </w:p>
    <w:p w14:paraId="514E567E" w14:textId="77777777" w:rsidR="00F66DF5" w:rsidRPr="00F60912" w:rsidRDefault="00F66DF5" w:rsidP="00F66DF5">
      <w:pPr>
        <w:pStyle w:val="enumlev1"/>
        <w:rPr>
          <w:lang w:val="en-GB" w:eastAsia="zh-CN"/>
        </w:rPr>
      </w:pPr>
      <w:r>
        <w:rPr>
          <w:lang w:val="en-GB" w:eastAsia="zh-CN"/>
        </w:rPr>
        <w:t>–</w:t>
      </w:r>
      <w:r>
        <w:rPr>
          <w:lang w:val="en-GB" w:eastAsia="zh-CN"/>
        </w:rPr>
        <w:tab/>
        <w:t>40 dB</w:t>
      </w:r>
      <w:r>
        <w:rPr>
          <w:rFonts w:hint="eastAsia"/>
          <w:lang w:val="en-GB" w:eastAsia="zh-CN"/>
        </w:rPr>
        <w:t>（约为劣化度</w:t>
      </w:r>
      <w:r>
        <w:rPr>
          <w:rFonts w:hint="eastAsia"/>
          <w:lang w:val="en-GB" w:eastAsia="zh-CN"/>
        </w:rPr>
        <w:t>3</w:t>
      </w:r>
      <w:r>
        <w:rPr>
          <w:rFonts w:hint="eastAsia"/>
          <w:lang w:val="en-GB" w:eastAsia="zh-CN"/>
        </w:rPr>
        <w:t>）</w:t>
      </w:r>
      <w:r>
        <w:rPr>
          <w:rFonts w:hint="eastAsia"/>
          <w:lang w:val="en-GB" w:eastAsia="zh-CN"/>
        </w:rPr>
        <w:t xml:space="preserve"> </w:t>
      </w:r>
      <w:r w:rsidRPr="00F60912">
        <w:rPr>
          <w:lang w:val="en-GB" w:eastAsia="zh-CN"/>
        </w:rPr>
        <w:t xml:space="preserve">– </w:t>
      </w:r>
      <w:r>
        <w:rPr>
          <w:rFonts w:hint="eastAsia"/>
          <w:lang w:val="en-GB" w:eastAsia="zh-CN"/>
        </w:rPr>
        <w:t>对流层干扰情况；</w:t>
      </w:r>
    </w:p>
    <w:p w14:paraId="4558EFB9" w14:textId="77777777" w:rsidR="00F66DF5" w:rsidRPr="00F60912" w:rsidRDefault="00F66DF5" w:rsidP="00F66DF5">
      <w:pPr>
        <w:pStyle w:val="enumlev1"/>
        <w:rPr>
          <w:lang w:val="en-GB" w:eastAsia="zh-CN"/>
        </w:rPr>
      </w:pPr>
      <w:r>
        <w:rPr>
          <w:lang w:val="en-GB" w:eastAsia="zh-CN"/>
        </w:rPr>
        <w:t>–</w:t>
      </w:r>
      <w:r>
        <w:rPr>
          <w:lang w:val="en-GB" w:eastAsia="zh-CN"/>
        </w:rPr>
        <w:tab/>
        <w:t>48 dB</w:t>
      </w:r>
      <w:r>
        <w:rPr>
          <w:rFonts w:hint="eastAsia"/>
          <w:lang w:val="en-GB" w:eastAsia="zh-CN"/>
        </w:rPr>
        <w:t>（约为劣化度</w:t>
      </w:r>
      <w:r>
        <w:rPr>
          <w:rFonts w:hint="eastAsia"/>
          <w:lang w:val="en-GB" w:eastAsia="zh-CN"/>
        </w:rPr>
        <w:t>4</w:t>
      </w:r>
      <w:r>
        <w:rPr>
          <w:rFonts w:hint="eastAsia"/>
          <w:lang w:val="en-GB" w:eastAsia="zh-CN"/>
        </w:rPr>
        <w:t>）</w:t>
      </w:r>
      <w:r>
        <w:rPr>
          <w:rFonts w:hint="eastAsia"/>
          <w:lang w:val="en-GB" w:eastAsia="zh-CN"/>
        </w:rPr>
        <w:t xml:space="preserve"> </w:t>
      </w:r>
      <w:r w:rsidRPr="00F60912">
        <w:rPr>
          <w:lang w:val="en-GB" w:eastAsia="zh-CN"/>
        </w:rPr>
        <w:t xml:space="preserve">– </w:t>
      </w:r>
      <w:r>
        <w:rPr>
          <w:rFonts w:hint="eastAsia"/>
          <w:lang w:val="en-GB" w:eastAsia="zh-CN"/>
        </w:rPr>
        <w:t>连续干扰情况。</w:t>
      </w:r>
    </w:p>
    <w:p w14:paraId="7FF16D29" w14:textId="77777777" w:rsidR="00F66DF5" w:rsidRPr="00F60912" w:rsidRDefault="00F66DF5" w:rsidP="00F66DF5">
      <w:pPr>
        <w:ind w:firstLineChars="200" w:firstLine="480"/>
        <w:rPr>
          <w:lang w:val="en-GB" w:eastAsia="zh-CN"/>
        </w:rPr>
      </w:pPr>
      <w:r>
        <w:rPr>
          <w:rFonts w:hint="eastAsia"/>
          <w:lang w:val="en-GB" w:eastAsia="zh-CN"/>
        </w:rPr>
        <w:t>参考</w:t>
      </w:r>
      <w:r w:rsidRPr="00F60912">
        <w:rPr>
          <w:i/>
          <w:lang w:val="en-GB" w:eastAsia="zh-CN"/>
        </w:rPr>
        <w:t>S</w:t>
      </w:r>
      <w:r w:rsidRPr="00F60912">
        <w:rPr>
          <w:lang w:val="en-GB" w:eastAsia="zh-CN"/>
        </w:rPr>
        <w:t>/</w:t>
      </w:r>
      <w:r w:rsidRPr="00F60912">
        <w:rPr>
          <w:i/>
          <w:lang w:val="en-GB" w:eastAsia="zh-CN"/>
        </w:rPr>
        <w:t>N</w:t>
      </w:r>
      <w:r>
        <w:rPr>
          <w:rFonts w:hint="eastAsia"/>
          <w:lang w:val="en-GB" w:eastAsia="zh-CN"/>
        </w:rPr>
        <w:t>测量为</w:t>
      </w:r>
      <w:r w:rsidRPr="00F60912">
        <w:rPr>
          <w:lang w:val="en-GB" w:eastAsia="zh-CN"/>
        </w:rPr>
        <w:t>ITU</w:t>
      </w:r>
      <w:r w:rsidRPr="00F60912">
        <w:rPr>
          <w:lang w:val="en-GB" w:eastAsia="zh-CN"/>
        </w:rPr>
        <w:noBreakHyphen/>
        <w:t>R BS.468</w:t>
      </w:r>
      <w:r>
        <w:rPr>
          <w:rFonts w:hint="eastAsia"/>
          <w:lang w:val="en-GB" w:eastAsia="zh-CN"/>
        </w:rPr>
        <w:t>建议书和</w:t>
      </w:r>
      <w:r w:rsidRPr="00F60912">
        <w:rPr>
          <w:lang w:val="en-GB" w:eastAsia="zh-CN"/>
        </w:rPr>
        <w:t>ITU-R BS.412</w:t>
      </w:r>
      <w:r>
        <w:rPr>
          <w:rFonts w:hint="eastAsia"/>
          <w:lang w:val="en-GB" w:eastAsia="zh-CN"/>
        </w:rPr>
        <w:t>建议书中给定的</w:t>
      </w:r>
      <w:r w:rsidRPr="007764B2">
        <w:rPr>
          <w:rFonts w:hint="eastAsia"/>
          <w:iCs/>
          <w:lang w:val="en-GB" w:eastAsia="zh-CN"/>
        </w:rPr>
        <w:t>正负峰间</w:t>
      </w:r>
      <w:r>
        <w:rPr>
          <w:rFonts w:hint="eastAsia"/>
          <w:iCs/>
          <w:lang w:val="en-GB" w:eastAsia="zh-CN"/>
        </w:rPr>
        <w:t>加权</w:t>
      </w:r>
      <w:r>
        <w:rPr>
          <w:rFonts w:hint="eastAsia"/>
          <w:lang w:val="en-GB" w:eastAsia="zh-CN"/>
        </w:rPr>
        <w:t>的</w:t>
      </w:r>
      <w:r w:rsidRPr="00F60912">
        <w:rPr>
          <w:i/>
          <w:lang w:val="en-GB" w:eastAsia="zh-CN"/>
        </w:rPr>
        <w:t>S</w:t>
      </w:r>
      <w:r w:rsidRPr="00F60912">
        <w:rPr>
          <w:lang w:val="en-GB" w:eastAsia="zh-CN"/>
        </w:rPr>
        <w:t>/</w:t>
      </w:r>
      <w:r w:rsidRPr="00F60912">
        <w:rPr>
          <w:i/>
          <w:lang w:val="en-GB" w:eastAsia="zh-CN"/>
        </w:rPr>
        <w:t>N</w:t>
      </w:r>
      <w:r>
        <w:rPr>
          <w:rFonts w:hint="eastAsia"/>
          <w:lang w:val="en-GB" w:eastAsia="zh-CN"/>
        </w:rPr>
        <w:t>。</w:t>
      </w:r>
    </w:p>
    <w:p w14:paraId="6BF5BFBE" w14:textId="77777777" w:rsidR="00F66DF5" w:rsidRPr="00F60912" w:rsidRDefault="00F66DF5" w:rsidP="00F66DF5">
      <w:pPr>
        <w:pStyle w:val="TableNo"/>
        <w:spacing w:before="480"/>
        <w:rPr>
          <w:lang w:val="en-GB" w:eastAsia="zh-CN"/>
        </w:rPr>
      </w:pPr>
      <w:bookmarkStart w:id="905" w:name="_Toc309290642"/>
      <w:bookmarkStart w:id="906" w:name="_Toc309719144"/>
      <w:bookmarkStart w:id="907" w:name="_Toc401839689"/>
      <w:r>
        <w:rPr>
          <w:rFonts w:hint="eastAsia"/>
          <w:lang w:val="en-GB" w:eastAsia="zh-CN"/>
        </w:rPr>
        <w:t>表</w:t>
      </w:r>
      <w:bookmarkEnd w:id="905"/>
      <w:bookmarkEnd w:id="906"/>
      <w:r>
        <w:rPr>
          <w:rFonts w:hint="eastAsia"/>
          <w:lang w:val="en-GB" w:eastAsia="zh-CN"/>
        </w:rPr>
        <w:t>82</w:t>
      </w:r>
      <w:bookmarkEnd w:id="907"/>
    </w:p>
    <w:p w14:paraId="4DC9D3FC" w14:textId="77777777" w:rsidR="00F66DF5" w:rsidRPr="00F60912" w:rsidRDefault="00F66DF5" w:rsidP="00F66DF5">
      <w:pPr>
        <w:pStyle w:val="Tabletitle"/>
        <w:rPr>
          <w:lang w:val="en-GB" w:eastAsia="ja-JP"/>
        </w:rPr>
      </w:pPr>
      <w:bookmarkStart w:id="908" w:name="_Toc309290643"/>
      <w:bookmarkStart w:id="909" w:name="_Toc309719145"/>
      <w:bookmarkStart w:id="910" w:name="_Toc401839690"/>
      <w:r>
        <w:rPr>
          <w:rFonts w:hint="eastAsia"/>
          <w:lang w:val="en-GB" w:eastAsia="zh-CN"/>
        </w:rPr>
        <w:t>有用声音信号受</w:t>
      </w:r>
      <w:r w:rsidRPr="00F60912">
        <w:rPr>
          <w:lang w:val="en-GB" w:eastAsia="zh-CN"/>
        </w:rPr>
        <w:t>ISDB-T</w:t>
      </w:r>
      <w:r>
        <w:rPr>
          <w:rFonts w:hint="eastAsia"/>
          <w:lang w:val="en-GB" w:eastAsia="zh-CN"/>
        </w:rPr>
        <w:t>地面数字电视信号干扰的同频保护比（</w:t>
      </w:r>
      <w:r w:rsidRPr="00F60912">
        <w:rPr>
          <w:lang w:val="en-GB" w:eastAsia="zh-CN"/>
        </w:rPr>
        <w:t>dB</w:t>
      </w:r>
      <w:r>
        <w:rPr>
          <w:rFonts w:hint="eastAsia"/>
          <w:lang w:val="en-GB" w:eastAsia="zh-CN"/>
        </w:rPr>
        <w:t>）</w:t>
      </w:r>
      <w:bookmarkEnd w:id="908"/>
      <w:bookmarkEnd w:id="909"/>
      <w:bookmarkEnd w:id="910"/>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F66DF5" w:rsidRPr="00F60912" w14:paraId="4E75CC52" w14:textId="77777777" w:rsidTr="00F66DF5">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14:paraId="52D63D0B" w14:textId="77777777" w:rsidR="00F66DF5" w:rsidRPr="00F60912" w:rsidRDefault="00F66DF5" w:rsidP="00F66DF5">
            <w:pPr>
              <w:pStyle w:val="Tablehead"/>
              <w:rPr>
                <w:lang w:val="en-GB" w:eastAsia="zh-CN"/>
              </w:rPr>
            </w:pPr>
            <w:r>
              <w:rPr>
                <w:rFonts w:hint="eastAsia"/>
                <w:lang w:val="en-GB" w:eastAsia="zh-CN"/>
              </w:rPr>
              <w:t>与有用声音载波有关的保护比</w:t>
            </w:r>
          </w:p>
        </w:tc>
        <w:tc>
          <w:tcPr>
            <w:tcW w:w="3970" w:type="dxa"/>
            <w:tcBorders>
              <w:top w:val="single" w:sz="6" w:space="0" w:color="000000"/>
              <w:left w:val="single" w:sz="6" w:space="0" w:color="000000"/>
              <w:bottom w:val="single" w:sz="6" w:space="0" w:color="000000"/>
              <w:right w:val="single" w:sz="6" w:space="0" w:color="000000"/>
            </w:tcBorders>
            <w:vAlign w:val="center"/>
          </w:tcPr>
          <w:p w14:paraId="7FF0A84F" w14:textId="77777777" w:rsidR="00F66DF5" w:rsidRPr="00F60912" w:rsidRDefault="00F66DF5" w:rsidP="00F66DF5">
            <w:pPr>
              <w:pStyle w:val="Tablehead"/>
              <w:rPr>
                <w:lang w:val="en-GB" w:eastAsia="zh-CN"/>
              </w:rPr>
            </w:pPr>
            <w:r>
              <w:rPr>
                <w:rFonts w:hint="eastAsia"/>
                <w:lang w:val="en-GB" w:eastAsia="zh-CN"/>
              </w:rPr>
              <w:t>无用信号</w:t>
            </w:r>
          </w:p>
        </w:tc>
      </w:tr>
      <w:tr w:rsidR="00F66DF5" w:rsidRPr="00F60912" w14:paraId="3D5CC5B8" w14:textId="77777777" w:rsidTr="00F66DF5">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14:paraId="182C35BE" w14:textId="77777777" w:rsidR="00F66DF5" w:rsidRPr="00F60912" w:rsidRDefault="00F66DF5" w:rsidP="00F66DF5">
            <w:pPr>
              <w:pStyle w:val="Tablehead"/>
              <w:rPr>
                <w:lang w:val="en-GB"/>
              </w:rPr>
            </w:pPr>
            <w:r>
              <w:rPr>
                <w:rFonts w:hint="eastAsia"/>
                <w:lang w:val="en-GB" w:eastAsia="zh-CN"/>
              </w:rPr>
              <w:t>有用声音信号</w:t>
            </w:r>
          </w:p>
        </w:tc>
        <w:tc>
          <w:tcPr>
            <w:tcW w:w="3970" w:type="dxa"/>
            <w:tcBorders>
              <w:top w:val="single" w:sz="6" w:space="0" w:color="000000"/>
              <w:left w:val="single" w:sz="6" w:space="0" w:color="000000"/>
              <w:bottom w:val="single" w:sz="6" w:space="0" w:color="000000"/>
              <w:right w:val="single" w:sz="6" w:space="0" w:color="000000"/>
            </w:tcBorders>
            <w:vAlign w:val="center"/>
          </w:tcPr>
          <w:p w14:paraId="7316663A" w14:textId="77777777" w:rsidR="00F66DF5" w:rsidRPr="00F60912" w:rsidRDefault="00F66DF5" w:rsidP="00F66DF5">
            <w:pPr>
              <w:pStyle w:val="Tablehead"/>
              <w:rPr>
                <w:lang w:val="en-GB"/>
              </w:rPr>
            </w:pPr>
            <w:r w:rsidRPr="00F60912">
              <w:rPr>
                <w:lang w:val="en-GB" w:eastAsia="ja-JP"/>
              </w:rPr>
              <w:t xml:space="preserve">ISDB-T </w:t>
            </w:r>
            <w:r w:rsidRPr="00F60912">
              <w:rPr>
                <w:lang w:val="en-GB"/>
              </w:rPr>
              <w:t>8 MHz</w:t>
            </w:r>
          </w:p>
        </w:tc>
      </w:tr>
      <w:tr w:rsidR="00F66DF5" w:rsidRPr="00F60912" w14:paraId="693FC248" w14:textId="77777777" w:rsidTr="00F66DF5">
        <w:trPr>
          <w:cantSplit/>
          <w:jc w:val="center"/>
        </w:trPr>
        <w:tc>
          <w:tcPr>
            <w:tcW w:w="1418" w:type="dxa"/>
            <w:vMerge w:val="restart"/>
            <w:tcBorders>
              <w:top w:val="single" w:sz="6" w:space="0" w:color="auto"/>
              <w:left w:val="single" w:sz="6" w:space="0" w:color="000000"/>
              <w:right w:val="single" w:sz="6" w:space="0" w:color="000000"/>
            </w:tcBorders>
          </w:tcPr>
          <w:p w14:paraId="2B19E70E" w14:textId="77777777" w:rsidR="00F66DF5" w:rsidRPr="00F60912" w:rsidRDefault="00F66DF5" w:rsidP="00F66DF5">
            <w:pPr>
              <w:pStyle w:val="Tabletext"/>
              <w:rPr>
                <w:lang w:val="en-GB"/>
              </w:rPr>
            </w:pPr>
            <w:r w:rsidRPr="00F60912">
              <w:rPr>
                <w:lang w:val="en-GB"/>
              </w:rPr>
              <w:t>FM</w:t>
            </w:r>
          </w:p>
          <w:p w14:paraId="1BC1DB4E" w14:textId="77777777" w:rsidR="00F66DF5" w:rsidRPr="00F60912" w:rsidRDefault="00F66DF5" w:rsidP="00F66DF5">
            <w:pPr>
              <w:pStyle w:val="Tabletext"/>
              <w:rPr>
                <w:lang w:val="en-GB"/>
              </w:rPr>
            </w:pPr>
            <w:r w:rsidRPr="00F60912">
              <w:rPr>
                <w:lang w:val="en-GB" w:eastAsia="ja-JP"/>
              </w:rPr>
              <w:t>(I, G/PAL)</w:t>
            </w:r>
          </w:p>
        </w:tc>
        <w:tc>
          <w:tcPr>
            <w:tcW w:w="3686" w:type="dxa"/>
            <w:tcBorders>
              <w:top w:val="single" w:sz="6" w:space="0" w:color="000000"/>
              <w:left w:val="single" w:sz="6" w:space="0" w:color="000000"/>
              <w:bottom w:val="single" w:sz="6" w:space="0" w:color="000000"/>
              <w:right w:val="single" w:sz="6" w:space="0" w:color="000000"/>
            </w:tcBorders>
          </w:tcPr>
          <w:p w14:paraId="7707034B" w14:textId="77777777" w:rsidR="00F66DF5" w:rsidRPr="00F60912" w:rsidRDefault="00F66DF5" w:rsidP="00F66DF5">
            <w:pPr>
              <w:pStyle w:val="Tabletext"/>
              <w:jc w:val="center"/>
              <w:rPr>
                <w:lang w:val="en-GB"/>
              </w:rPr>
            </w:pPr>
            <w:r>
              <w:rPr>
                <w:rFonts w:hint="eastAsia"/>
                <w:lang w:val="en-GB" w:eastAsia="zh-CN"/>
              </w:rPr>
              <w:t>对流层情况</w:t>
            </w:r>
          </w:p>
        </w:tc>
        <w:tc>
          <w:tcPr>
            <w:tcW w:w="3970" w:type="dxa"/>
            <w:tcBorders>
              <w:top w:val="single" w:sz="6" w:space="0" w:color="000000"/>
              <w:left w:val="single" w:sz="6" w:space="0" w:color="000000"/>
              <w:bottom w:val="single" w:sz="6" w:space="0" w:color="000000"/>
              <w:right w:val="single" w:sz="6" w:space="0" w:color="000000"/>
            </w:tcBorders>
          </w:tcPr>
          <w:p w14:paraId="63164AC8" w14:textId="77777777" w:rsidR="00F66DF5" w:rsidRPr="00F60912" w:rsidRDefault="00F66DF5" w:rsidP="00F66DF5">
            <w:pPr>
              <w:pStyle w:val="Tabletext"/>
              <w:jc w:val="center"/>
              <w:rPr>
                <w:lang w:val="en-GB"/>
              </w:rPr>
            </w:pPr>
            <w:r w:rsidRPr="00F60912">
              <w:rPr>
                <w:lang w:val="en-GB"/>
              </w:rPr>
              <w:t>5</w:t>
            </w:r>
          </w:p>
        </w:tc>
      </w:tr>
      <w:tr w:rsidR="00F66DF5" w:rsidRPr="00F60912" w14:paraId="29F08F47" w14:textId="77777777" w:rsidTr="00F66DF5">
        <w:trPr>
          <w:cantSplit/>
          <w:jc w:val="center"/>
        </w:trPr>
        <w:tc>
          <w:tcPr>
            <w:tcW w:w="1418" w:type="dxa"/>
            <w:vMerge/>
            <w:tcBorders>
              <w:left w:val="single" w:sz="6" w:space="0" w:color="000000"/>
              <w:bottom w:val="single" w:sz="6" w:space="0" w:color="000000"/>
              <w:right w:val="single" w:sz="6" w:space="0" w:color="000000"/>
            </w:tcBorders>
          </w:tcPr>
          <w:p w14:paraId="4E0D2603" w14:textId="77777777" w:rsidR="00F66DF5" w:rsidRPr="00F60912" w:rsidRDefault="00F66DF5" w:rsidP="00F66DF5">
            <w:pPr>
              <w:pStyle w:val="Tabletext"/>
              <w:rPr>
                <w:lang w:val="en-GB" w:eastAsia="ja-JP"/>
              </w:rPr>
            </w:pPr>
          </w:p>
        </w:tc>
        <w:tc>
          <w:tcPr>
            <w:tcW w:w="3686" w:type="dxa"/>
            <w:tcBorders>
              <w:top w:val="single" w:sz="6" w:space="0" w:color="000000"/>
              <w:left w:val="single" w:sz="6" w:space="0" w:color="000000"/>
              <w:bottom w:val="single" w:sz="6" w:space="0" w:color="000000"/>
              <w:right w:val="single" w:sz="6" w:space="0" w:color="000000"/>
            </w:tcBorders>
          </w:tcPr>
          <w:p w14:paraId="69782378" w14:textId="77777777" w:rsidR="00F66DF5" w:rsidRPr="00F60912" w:rsidRDefault="00F66DF5" w:rsidP="00F66DF5">
            <w:pPr>
              <w:pStyle w:val="Tabletext"/>
              <w:jc w:val="center"/>
              <w:rPr>
                <w:lang w:val="en-GB"/>
              </w:rPr>
            </w:pPr>
            <w:r>
              <w:rPr>
                <w:rFonts w:hint="eastAsia"/>
                <w:lang w:val="en-GB" w:eastAsia="zh-CN"/>
              </w:rPr>
              <w:t>连续情况</w:t>
            </w:r>
          </w:p>
        </w:tc>
        <w:tc>
          <w:tcPr>
            <w:tcW w:w="3970" w:type="dxa"/>
            <w:tcBorders>
              <w:top w:val="single" w:sz="6" w:space="0" w:color="000000"/>
              <w:left w:val="single" w:sz="6" w:space="0" w:color="000000"/>
              <w:bottom w:val="single" w:sz="6" w:space="0" w:color="000000"/>
              <w:right w:val="single" w:sz="6" w:space="0" w:color="000000"/>
            </w:tcBorders>
          </w:tcPr>
          <w:p w14:paraId="40F59F64" w14:textId="77777777" w:rsidR="00F66DF5" w:rsidRPr="00F60912" w:rsidRDefault="00F66DF5" w:rsidP="00F66DF5">
            <w:pPr>
              <w:pStyle w:val="Tabletext"/>
              <w:jc w:val="center"/>
              <w:rPr>
                <w:lang w:val="en-GB"/>
              </w:rPr>
            </w:pPr>
            <w:r w:rsidRPr="00F60912">
              <w:rPr>
                <w:lang w:val="en-GB"/>
              </w:rPr>
              <w:t>15</w:t>
            </w:r>
          </w:p>
        </w:tc>
      </w:tr>
    </w:tbl>
    <w:p w14:paraId="0CB5695E" w14:textId="77777777" w:rsidR="00F66DF5" w:rsidRPr="00F60912" w:rsidRDefault="00F66DF5" w:rsidP="00F66DF5">
      <w:pPr>
        <w:pStyle w:val="Tablefin"/>
      </w:pPr>
    </w:p>
    <w:p w14:paraId="2697F512"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911" w:name="_Toc328383545"/>
      <w:r>
        <w:rPr>
          <w:lang w:eastAsia="zh-CN"/>
        </w:rPr>
        <w:br w:type="page"/>
      </w:r>
    </w:p>
    <w:p w14:paraId="2EA176AD" w14:textId="77777777" w:rsidR="00F66DF5" w:rsidRPr="00857F83" w:rsidRDefault="00F66DF5" w:rsidP="00F66DF5">
      <w:pPr>
        <w:pStyle w:val="Heading1"/>
        <w:rPr>
          <w:lang w:val="en-GB" w:eastAsia="zh-CN"/>
        </w:rPr>
      </w:pPr>
      <w:bookmarkStart w:id="912" w:name="_Toc378674230"/>
      <w:bookmarkStart w:id="913" w:name="_Toc401838524"/>
      <w:bookmarkStart w:id="914" w:name="_Toc401838929"/>
      <w:bookmarkStart w:id="915" w:name="_Toc382991964"/>
      <w:r w:rsidRPr="004D0768">
        <w:rPr>
          <w:lang w:eastAsia="zh-CN"/>
        </w:rPr>
        <w:lastRenderedPageBreak/>
        <w:t>4</w:t>
      </w:r>
      <w:r w:rsidRPr="004D0768">
        <w:rPr>
          <w:lang w:eastAsia="zh-CN"/>
        </w:rPr>
        <w:tab/>
      </w:r>
      <w:bookmarkEnd w:id="912"/>
      <w:r w:rsidRPr="000D0AAE">
        <w:rPr>
          <w:lang w:eastAsia="zh-CN"/>
        </w:rPr>
        <w:t>6 MHz ISDB-T</w:t>
      </w:r>
      <w:r>
        <w:rPr>
          <w:rFonts w:hint="eastAsia"/>
          <w:lang w:val="en-GB" w:eastAsia="zh-CN"/>
        </w:rPr>
        <w:t>信号受</w:t>
      </w:r>
      <w:r w:rsidRPr="000D0AAE">
        <w:rPr>
          <w:lang w:eastAsia="zh-CN"/>
        </w:rPr>
        <w:t>LTE</w:t>
      </w:r>
      <w:r>
        <w:rPr>
          <w:rFonts w:hint="eastAsia"/>
          <w:lang w:eastAsia="zh-CN"/>
        </w:rPr>
        <w:t>基站或用户设备信号干扰的保护比和过载门限</w:t>
      </w:r>
      <w:bookmarkEnd w:id="913"/>
      <w:bookmarkEnd w:id="914"/>
      <w:r w:rsidRPr="00C0156A">
        <w:rPr>
          <w:rStyle w:val="FootnoteReference"/>
          <w:sz w:val="20"/>
          <w:lang w:val="en-GB"/>
        </w:rPr>
        <w:footnoteReference w:id="7"/>
      </w:r>
    </w:p>
    <w:p w14:paraId="03529B1A" w14:textId="77777777" w:rsidR="00F66DF5" w:rsidRPr="006169DA" w:rsidRDefault="00F66DF5" w:rsidP="00F66DF5">
      <w:pPr>
        <w:ind w:firstLineChars="200" w:firstLine="480"/>
        <w:rPr>
          <w:lang w:eastAsia="zh-CN"/>
        </w:rPr>
      </w:pPr>
      <w:r>
        <w:rPr>
          <w:rFonts w:hint="eastAsia"/>
          <w:lang w:val="en-GB" w:eastAsia="zh-CN"/>
        </w:rPr>
        <w:t>表</w:t>
      </w:r>
      <w:r w:rsidRPr="006169DA">
        <w:rPr>
          <w:lang w:eastAsia="ja-JP"/>
        </w:rPr>
        <w:t>83</w:t>
      </w:r>
      <w:r>
        <w:rPr>
          <w:rFonts w:hint="eastAsia"/>
          <w:lang w:val="en-GB" w:eastAsia="zh-CN"/>
        </w:rPr>
        <w:t>给</w:t>
      </w:r>
      <w:r>
        <w:rPr>
          <w:lang w:val="en-GB" w:eastAsia="zh-CN"/>
        </w:rPr>
        <w:t>出</w:t>
      </w:r>
      <w:r>
        <w:rPr>
          <w:rFonts w:hint="eastAsia"/>
          <w:lang w:val="en-GB" w:eastAsia="zh-CN"/>
        </w:rPr>
        <w:t>了用实际接收机测量的</w:t>
      </w:r>
      <w:r w:rsidRPr="004D0768">
        <w:rPr>
          <w:i/>
          <w:iCs/>
          <w:lang w:eastAsia="zh-CN"/>
        </w:rPr>
        <w:t>PR</w:t>
      </w:r>
      <w:r>
        <w:rPr>
          <w:rFonts w:hint="eastAsia"/>
          <w:lang w:eastAsia="zh-CN"/>
        </w:rPr>
        <w:t>和</w:t>
      </w:r>
      <w:r w:rsidRPr="004D0768">
        <w:rPr>
          <w:i/>
          <w:iCs/>
          <w:lang w:eastAsia="zh-CN"/>
        </w:rPr>
        <w:t>O</w:t>
      </w:r>
      <w:r w:rsidRPr="004D0768">
        <w:rPr>
          <w:i/>
          <w:iCs/>
          <w:vertAlign w:val="subscript"/>
          <w:lang w:eastAsia="zh-CN"/>
        </w:rPr>
        <w:t>th</w:t>
      </w:r>
      <w:r>
        <w:rPr>
          <w:rFonts w:hint="eastAsia"/>
          <w:lang w:val="en-GB" w:eastAsia="zh-CN"/>
        </w:rPr>
        <w:t>值。</w:t>
      </w:r>
    </w:p>
    <w:p w14:paraId="1314D62B" w14:textId="77777777" w:rsidR="00F66DF5" w:rsidRPr="006169DA" w:rsidRDefault="00F66DF5" w:rsidP="00F66DF5">
      <w:pPr>
        <w:pStyle w:val="TableNo"/>
        <w:rPr>
          <w:lang w:eastAsia="zh-CN"/>
        </w:rPr>
      </w:pPr>
      <w:bookmarkStart w:id="916" w:name="_Toc378674717"/>
      <w:bookmarkStart w:id="917" w:name="_Toc401839691"/>
      <w:r>
        <w:rPr>
          <w:rFonts w:hint="eastAsia"/>
          <w:lang w:eastAsia="zh-CN"/>
        </w:rPr>
        <w:t>表</w:t>
      </w:r>
      <w:r w:rsidRPr="006169DA">
        <w:rPr>
          <w:lang w:eastAsia="zh-CN"/>
        </w:rPr>
        <w:t>83</w:t>
      </w:r>
      <w:bookmarkEnd w:id="916"/>
      <w:bookmarkEnd w:id="917"/>
    </w:p>
    <w:p w14:paraId="2168D910" w14:textId="5A80832C" w:rsidR="00F66DF5" w:rsidRDefault="00F66DF5" w:rsidP="00F66DF5">
      <w:pPr>
        <w:pStyle w:val="Tabletitle"/>
        <w:keepLines/>
        <w:rPr>
          <w:lang w:val="en-GB" w:eastAsia="zh-CN"/>
        </w:rPr>
      </w:pPr>
      <w:bookmarkStart w:id="918" w:name="_Toc401839692"/>
      <w:r w:rsidRPr="00387665">
        <w:rPr>
          <w:lang w:val="en-GB" w:eastAsia="zh-CN"/>
        </w:rPr>
        <w:t>6 MHz</w:t>
      </w:r>
      <w:r>
        <w:rPr>
          <w:rFonts w:hint="eastAsia"/>
          <w:lang w:val="en-GB" w:eastAsia="zh-CN"/>
        </w:rPr>
        <w:t>、</w:t>
      </w:r>
      <w:r w:rsidRPr="00387665">
        <w:rPr>
          <w:lang w:val="en-GB" w:eastAsia="zh-CN"/>
        </w:rPr>
        <w:t>64</w:t>
      </w:r>
      <w:r w:rsidRPr="00387665">
        <w:rPr>
          <w:lang w:val="en-GB" w:eastAsia="zh-CN"/>
        </w:rPr>
        <w:noBreakHyphen/>
        <w:t>QAM</w:t>
      </w:r>
      <w:r>
        <w:rPr>
          <w:rFonts w:hint="eastAsia"/>
          <w:lang w:val="en-GB" w:eastAsia="zh-CN"/>
        </w:rPr>
        <w:t>且码率为</w:t>
      </w:r>
      <w:r w:rsidRPr="00387665">
        <w:rPr>
          <w:lang w:val="en-GB" w:eastAsia="zh-CN"/>
        </w:rPr>
        <w:t>7/8</w:t>
      </w:r>
      <w:r>
        <w:rPr>
          <w:rFonts w:hint="eastAsia"/>
          <w:lang w:val="en-GB" w:eastAsia="zh-CN"/>
        </w:rPr>
        <w:t>的</w:t>
      </w:r>
      <w:r w:rsidRPr="00387665">
        <w:rPr>
          <w:lang w:val="en-GB" w:eastAsia="zh-CN"/>
        </w:rPr>
        <w:t>ISDB-T</w:t>
      </w:r>
      <w:r>
        <w:rPr>
          <w:rFonts w:hint="eastAsia"/>
          <w:lang w:val="en-GB" w:eastAsia="zh-CN"/>
        </w:rPr>
        <w:t>信号</w:t>
      </w:r>
      <w:r w:rsidR="001F6835">
        <w:rPr>
          <w:lang w:val="en-GB" w:eastAsia="zh-CN"/>
        </w:rPr>
        <w:br/>
      </w:r>
      <w:r>
        <w:rPr>
          <w:rFonts w:hint="eastAsia"/>
          <w:lang w:val="en-GB" w:eastAsia="zh-CN"/>
        </w:rPr>
        <w:t>受高斯信道环境下所有调谐器和流量载荷的</w:t>
      </w:r>
      <w:r w:rsidRPr="00F60912">
        <w:rPr>
          <w:lang w:val="en-GB" w:eastAsia="zh-CN"/>
        </w:rPr>
        <w:t>10 MHz LTE</w:t>
      </w:r>
      <w:r>
        <w:rPr>
          <w:rFonts w:hint="eastAsia"/>
          <w:lang w:val="en-GB" w:eastAsia="zh-CN"/>
        </w:rPr>
        <w:t>基站</w:t>
      </w:r>
      <w:r w:rsidR="001F6835">
        <w:rPr>
          <w:lang w:val="en-GB" w:eastAsia="zh-CN"/>
        </w:rPr>
        <w:br/>
      </w:r>
      <w:r>
        <w:rPr>
          <w:rFonts w:hint="eastAsia"/>
          <w:lang w:val="en-GB" w:eastAsia="zh-CN"/>
        </w:rPr>
        <w:t>或</w:t>
      </w:r>
      <w:r>
        <w:rPr>
          <w:lang w:val="en-GB" w:eastAsia="zh-CN"/>
        </w:rPr>
        <w:t>用户设备</w:t>
      </w:r>
      <w:r>
        <w:rPr>
          <w:rFonts w:hint="eastAsia"/>
          <w:lang w:val="en-GB" w:eastAsia="zh-CN"/>
        </w:rPr>
        <w:t>信号干扰的</w:t>
      </w:r>
      <w:r w:rsidRPr="00387665">
        <w:rPr>
          <w:i/>
          <w:iCs/>
          <w:lang w:val="en-GB" w:eastAsia="zh-CN"/>
        </w:rPr>
        <w:t>PR</w:t>
      </w:r>
      <w:r>
        <w:rPr>
          <w:rFonts w:hint="eastAsia"/>
          <w:lang w:val="en-GB" w:eastAsia="zh-CN"/>
        </w:rPr>
        <w:t>和</w:t>
      </w:r>
      <w:r w:rsidRPr="00387665">
        <w:rPr>
          <w:i/>
          <w:iCs/>
          <w:lang w:val="en-GB" w:eastAsia="zh-CN"/>
        </w:rPr>
        <w:t>O</w:t>
      </w:r>
      <w:r w:rsidRPr="00387665">
        <w:rPr>
          <w:i/>
          <w:iCs/>
          <w:vertAlign w:val="subscript"/>
          <w:lang w:val="en-GB" w:eastAsia="zh-CN"/>
        </w:rPr>
        <w:t>th</w:t>
      </w:r>
      <w:r>
        <w:rPr>
          <w:rFonts w:hint="eastAsia"/>
          <w:lang w:val="en-GB" w:eastAsia="zh-CN"/>
        </w:rPr>
        <w:t>值（见注</w:t>
      </w:r>
      <w:r w:rsidRPr="00F60912">
        <w:rPr>
          <w:lang w:val="en-GB" w:eastAsia="zh-CN"/>
        </w:rPr>
        <w:t>1</w:t>
      </w:r>
      <w:r>
        <w:rPr>
          <w:rFonts w:hint="eastAsia"/>
          <w:lang w:val="en-GB" w:eastAsia="zh-CN"/>
        </w:rPr>
        <w:t>至注</w:t>
      </w:r>
      <w:r w:rsidRPr="00387665">
        <w:rPr>
          <w:lang w:val="en-GB" w:eastAsia="zh-CN"/>
        </w:rPr>
        <w:t>4</w:t>
      </w:r>
      <w:r>
        <w:rPr>
          <w:rFonts w:hint="eastAsia"/>
          <w:lang w:val="en-GB" w:eastAsia="zh-CN"/>
        </w:rPr>
        <w:t>）</w:t>
      </w:r>
      <w:bookmarkEnd w:id="9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9"/>
        <w:gridCol w:w="1833"/>
        <w:gridCol w:w="1835"/>
        <w:gridCol w:w="1833"/>
        <w:gridCol w:w="1829"/>
      </w:tblGrid>
      <w:tr w:rsidR="00F66DF5" w:rsidRPr="00387665" w14:paraId="1395CFF9" w14:textId="77777777" w:rsidTr="00F66DF5">
        <w:trPr>
          <w:cantSplit/>
          <w:trHeight w:val="175"/>
          <w:jc w:val="center"/>
        </w:trPr>
        <w:tc>
          <w:tcPr>
            <w:tcW w:w="1197" w:type="pct"/>
          </w:tcPr>
          <w:p w14:paraId="4E5BF016" w14:textId="77777777" w:rsidR="00F66DF5" w:rsidRPr="005D4EFD" w:rsidRDefault="00F66DF5" w:rsidP="00F66DF5">
            <w:pPr>
              <w:pStyle w:val="Tablehead"/>
              <w:rPr>
                <w:lang w:val="en-GB" w:eastAsia="zh-CN"/>
              </w:rPr>
            </w:pPr>
            <w:r w:rsidRPr="005D4EFD">
              <w:rPr>
                <w:rFonts w:hint="eastAsia"/>
                <w:lang w:val="en-GB" w:eastAsia="zh-CN"/>
              </w:rPr>
              <w:t>干扰信号</w:t>
            </w:r>
          </w:p>
          <w:p w14:paraId="38165B74" w14:textId="77777777" w:rsidR="00F66DF5" w:rsidRPr="00387665" w:rsidRDefault="00F66DF5" w:rsidP="00F66DF5">
            <w:pPr>
              <w:pStyle w:val="Tablehead"/>
              <w:rPr>
                <w:lang w:val="en-GB" w:eastAsia="zh-CN"/>
              </w:rPr>
            </w:pPr>
            <w:r w:rsidRPr="005D4EFD">
              <w:rPr>
                <w:rFonts w:hint="eastAsia"/>
                <w:lang w:val="en-GB" w:eastAsia="zh-CN"/>
              </w:rPr>
              <w:t>偏置</w:t>
            </w:r>
            <w:r w:rsidRPr="00387665">
              <w:rPr>
                <w:lang w:val="en-GB" w:eastAsia="zh-CN"/>
              </w:rPr>
              <w:br/>
            </w:r>
            <w:r w:rsidRPr="00387665">
              <w:rPr>
                <w:i/>
                <w:iCs/>
                <w:lang w:val="en-GB" w:eastAsia="zh-CN"/>
              </w:rPr>
              <w:t>N</w:t>
            </w:r>
            <w:r w:rsidRPr="00387665">
              <w:rPr>
                <w:lang w:val="en-GB" w:eastAsia="zh-CN"/>
              </w:rPr>
              <w:t>/(MHz)</w:t>
            </w:r>
          </w:p>
        </w:tc>
        <w:tc>
          <w:tcPr>
            <w:tcW w:w="1903" w:type="pct"/>
            <w:gridSpan w:val="2"/>
          </w:tcPr>
          <w:p w14:paraId="4CBF345A" w14:textId="77777777" w:rsidR="00F66DF5" w:rsidRPr="00387665" w:rsidRDefault="00F66DF5" w:rsidP="00F66DF5">
            <w:pPr>
              <w:pStyle w:val="Tablehead"/>
              <w:rPr>
                <w:lang w:val="en-GB" w:eastAsia="zh-CN"/>
              </w:rPr>
            </w:pPr>
            <w:r w:rsidRPr="00387665">
              <w:rPr>
                <w:lang w:val="en-GB"/>
              </w:rPr>
              <w:t>LTE</w:t>
            </w:r>
            <w:r>
              <w:rPr>
                <w:rFonts w:hint="eastAsia"/>
                <w:lang w:val="en-GB" w:eastAsia="zh-CN"/>
              </w:rPr>
              <w:t>基站</w:t>
            </w:r>
          </w:p>
        </w:tc>
        <w:tc>
          <w:tcPr>
            <w:tcW w:w="1901" w:type="pct"/>
            <w:gridSpan w:val="2"/>
          </w:tcPr>
          <w:p w14:paraId="5E4837E9" w14:textId="77777777" w:rsidR="00F66DF5" w:rsidRPr="00387665" w:rsidRDefault="00F66DF5" w:rsidP="00F66DF5">
            <w:pPr>
              <w:pStyle w:val="Tablehead"/>
              <w:rPr>
                <w:lang w:val="en-GB" w:eastAsia="zh-CN"/>
              </w:rPr>
            </w:pPr>
            <w:r w:rsidRPr="00387665">
              <w:rPr>
                <w:lang w:val="en-GB"/>
              </w:rPr>
              <w:t>LTE</w:t>
            </w:r>
            <w:r>
              <w:rPr>
                <w:rFonts w:hint="eastAsia"/>
                <w:lang w:val="en-GB" w:eastAsia="zh-CN"/>
              </w:rPr>
              <w:t>用户设备</w:t>
            </w:r>
          </w:p>
        </w:tc>
      </w:tr>
      <w:tr w:rsidR="00F66DF5" w:rsidRPr="00387665" w14:paraId="5594ED8A" w14:textId="77777777" w:rsidTr="00F66DF5">
        <w:trPr>
          <w:cantSplit/>
          <w:trHeight w:val="141"/>
          <w:jc w:val="center"/>
        </w:trPr>
        <w:tc>
          <w:tcPr>
            <w:tcW w:w="1197" w:type="pct"/>
            <w:vAlign w:val="center"/>
          </w:tcPr>
          <w:p w14:paraId="75582D44" w14:textId="77777777" w:rsidR="00F66DF5" w:rsidRPr="00387665" w:rsidRDefault="00F66DF5" w:rsidP="00F66DF5">
            <w:pPr>
              <w:pStyle w:val="Tablehead"/>
              <w:rPr>
                <w:lang w:val="en-GB"/>
              </w:rPr>
            </w:pPr>
          </w:p>
        </w:tc>
        <w:tc>
          <w:tcPr>
            <w:tcW w:w="951" w:type="pct"/>
            <w:vAlign w:val="center"/>
          </w:tcPr>
          <w:p w14:paraId="52CD712E" w14:textId="77777777" w:rsidR="00F66DF5" w:rsidRPr="00387665" w:rsidRDefault="00F66DF5" w:rsidP="00F66DF5">
            <w:pPr>
              <w:pStyle w:val="Tablehead"/>
              <w:rPr>
                <w:lang w:val="en-GB"/>
              </w:rPr>
            </w:pPr>
            <w:r w:rsidRPr="00387665">
              <w:rPr>
                <w:i/>
                <w:iCs/>
                <w:lang w:val="en-GB"/>
              </w:rPr>
              <w:t>PR</w:t>
            </w:r>
            <w:r w:rsidRPr="00387665">
              <w:rPr>
                <w:lang w:val="en-GB"/>
              </w:rPr>
              <w:br/>
              <w:t>(dB)</w:t>
            </w:r>
          </w:p>
        </w:tc>
        <w:tc>
          <w:tcPr>
            <w:tcW w:w="952" w:type="pct"/>
            <w:vAlign w:val="center"/>
          </w:tcPr>
          <w:p w14:paraId="2E7BC5B5" w14:textId="77777777" w:rsidR="00F66DF5" w:rsidRPr="00387665" w:rsidRDefault="00F66DF5" w:rsidP="00F66DF5">
            <w:pPr>
              <w:pStyle w:val="Tablehead"/>
              <w:rPr>
                <w:lang w:val="en-GB"/>
              </w:rPr>
            </w:pPr>
            <w:r w:rsidRPr="00387665">
              <w:rPr>
                <w:i/>
                <w:iCs/>
                <w:lang w:val="en-GB"/>
              </w:rPr>
              <w:t>O</w:t>
            </w:r>
            <w:r w:rsidRPr="00387665">
              <w:rPr>
                <w:i/>
                <w:iCs/>
                <w:vertAlign w:val="subscript"/>
                <w:lang w:val="en-GB"/>
              </w:rPr>
              <w:t>th</w:t>
            </w:r>
            <w:r w:rsidRPr="00387665">
              <w:rPr>
                <w:lang w:val="en-GB"/>
              </w:rPr>
              <w:br/>
              <w:t>(dBm)</w:t>
            </w:r>
          </w:p>
        </w:tc>
        <w:tc>
          <w:tcPr>
            <w:tcW w:w="951" w:type="pct"/>
            <w:vAlign w:val="center"/>
          </w:tcPr>
          <w:p w14:paraId="5D5C7BFB" w14:textId="77777777" w:rsidR="00F66DF5" w:rsidRPr="00387665" w:rsidRDefault="00F66DF5" w:rsidP="00F66DF5">
            <w:pPr>
              <w:pStyle w:val="Tablehead"/>
              <w:rPr>
                <w:lang w:val="en-GB"/>
              </w:rPr>
            </w:pPr>
            <w:r w:rsidRPr="00387665">
              <w:rPr>
                <w:i/>
                <w:iCs/>
                <w:lang w:val="en-GB"/>
              </w:rPr>
              <w:t>PR</w:t>
            </w:r>
            <w:r w:rsidRPr="00387665">
              <w:rPr>
                <w:lang w:val="en-GB"/>
              </w:rPr>
              <w:br/>
              <w:t>(dB)</w:t>
            </w:r>
          </w:p>
        </w:tc>
        <w:tc>
          <w:tcPr>
            <w:tcW w:w="950" w:type="pct"/>
            <w:vAlign w:val="center"/>
          </w:tcPr>
          <w:p w14:paraId="400D341C" w14:textId="77777777" w:rsidR="00F66DF5" w:rsidRPr="00387665" w:rsidRDefault="00F66DF5" w:rsidP="00F66DF5">
            <w:pPr>
              <w:pStyle w:val="Tablehead"/>
              <w:rPr>
                <w:lang w:val="en-GB"/>
              </w:rPr>
            </w:pPr>
            <w:r w:rsidRPr="00387665">
              <w:rPr>
                <w:i/>
                <w:iCs/>
                <w:lang w:val="en-GB"/>
              </w:rPr>
              <w:t>O</w:t>
            </w:r>
            <w:r w:rsidRPr="00387665">
              <w:rPr>
                <w:i/>
                <w:iCs/>
                <w:vertAlign w:val="subscript"/>
                <w:lang w:val="en-GB"/>
              </w:rPr>
              <w:t>th</w:t>
            </w:r>
            <w:r w:rsidRPr="00387665">
              <w:rPr>
                <w:lang w:val="en-GB"/>
              </w:rPr>
              <w:br/>
              <w:t>(dBm)</w:t>
            </w:r>
          </w:p>
        </w:tc>
      </w:tr>
      <w:tr w:rsidR="00F66DF5" w:rsidRPr="00387665" w14:paraId="42432371" w14:textId="77777777" w:rsidTr="00F66DF5">
        <w:trPr>
          <w:cantSplit/>
          <w:trHeight w:val="141"/>
          <w:jc w:val="center"/>
        </w:trPr>
        <w:tc>
          <w:tcPr>
            <w:tcW w:w="1197" w:type="pct"/>
          </w:tcPr>
          <w:p w14:paraId="4D699907" w14:textId="77777777" w:rsidR="00F66DF5" w:rsidRPr="00387665" w:rsidRDefault="00F66DF5" w:rsidP="00F66DF5">
            <w:pPr>
              <w:pStyle w:val="Tabletext"/>
              <w:jc w:val="center"/>
              <w:rPr>
                <w:lang w:val="en-GB"/>
              </w:rPr>
            </w:pPr>
            <w:r>
              <w:rPr>
                <w:rFonts w:hint="eastAsia"/>
                <w:lang w:val="en-GB" w:eastAsia="zh-CN"/>
              </w:rPr>
              <w:t>同信道（</w:t>
            </w:r>
            <w:r w:rsidRPr="00387665">
              <w:rPr>
                <w:lang w:val="en-GB"/>
              </w:rPr>
              <w:t>AWGN</w:t>
            </w:r>
            <w:r>
              <w:rPr>
                <w:rFonts w:hint="eastAsia"/>
                <w:lang w:val="en-GB" w:eastAsia="zh-CN"/>
              </w:rPr>
              <w:t>）</w:t>
            </w:r>
          </w:p>
        </w:tc>
        <w:tc>
          <w:tcPr>
            <w:tcW w:w="951" w:type="pct"/>
          </w:tcPr>
          <w:p w14:paraId="67208FD6" w14:textId="77777777" w:rsidR="00F66DF5" w:rsidRPr="00387665" w:rsidRDefault="00F66DF5" w:rsidP="00F66DF5">
            <w:pPr>
              <w:pStyle w:val="Tabletext"/>
              <w:jc w:val="center"/>
              <w:rPr>
                <w:lang w:val="en-GB"/>
              </w:rPr>
            </w:pPr>
            <w:r w:rsidRPr="00387665">
              <w:rPr>
                <w:lang w:val="en-GB"/>
              </w:rPr>
              <w:t>20.2</w:t>
            </w:r>
          </w:p>
        </w:tc>
        <w:tc>
          <w:tcPr>
            <w:tcW w:w="952" w:type="pct"/>
          </w:tcPr>
          <w:p w14:paraId="673AECF7" w14:textId="77777777" w:rsidR="00F66DF5" w:rsidRPr="00387665" w:rsidRDefault="00F66DF5" w:rsidP="00F66DF5">
            <w:pPr>
              <w:pStyle w:val="Tabletext"/>
              <w:jc w:val="center"/>
              <w:rPr>
                <w:lang w:val="en-GB"/>
              </w:rPr>
            </w:pPr>
            <w:r w:rsidRPr="00387665">
              <w:rPr>
                <w:lang w:val="en-GB"/>
              </w:rPr>
              <w:t>–</w:t>
            </w:r>
          </w:p>
        </w:tc>
        <w:tc>
          <w:tcPr>
            <w:tcW w:w="951" w:type="pct"/>
            <w:vAlign w:val="bottom"/>
          </w:tcPr>
          <w:p w14:paraId="5AA1B2F8" w14:textId="77777777" w:rsidR="00F66DF5" w:rsidRPr="00387665" w:rsidRDefault="00F66DF5" w:rsidP="00F66DF5">
            <w:pPr>
              <w:pStyle w:val="Tabletext"/>
              <w:jc w:val="center"/>
              <w:rPr>
                <w:lang w:val="en-GB"/>
              </w:rPr>
            </w:pPr>
            <w:r w:rsidRPr="00387665">
              <w:rPr>
                <w:lang w:val="en-GB"/>
              </w:rPr>
              <w:t>20.2</w:t>
            </w:r>
          </w:p>
        </w:tc>
        <w:tc>
          <w:tcPr>
            <w:tcW w:w="950" w:type="pct"/>
            <w:vAlign w:val="bottom"/>
          </w:tcPr>
          <w:p w14:paraId="085BBBE0" w14:textId="77777777" w:rsidR="00F66DF5" w:rsidRPr="00387665" w:rsidRDefault="00F66DF5" w:rsidP="00F66DF5">
            <w:pPr>
              <w:pStyle w:val="Tabletext"/>
              <w:jc w:val="center"/>
              <w:rPr>
                <w:lang w:val="en-GB"/>
              </w:rPr>
            </w:pPr>
            <w:r w:rsidRPr="00387665">
              <w:rPr>
                <w:lang w:val="en-GB"/>
              </w:rPr>
              <w:t>–</w:t>
            </w:r>
          </w:p>
        </w:tc>
      </w:tr>
      <w:tr w:rsidR="00F66DF5" w:rsidRPr="00387665" w14:paraId="1C05D6C9" w14:textId="77777777" w:rsidTr="00F66DF5">
        <w:trPr>
          <w:cantSplit/>
          <w:trHeight w:val="141"/>
          <w:jc w:val="center"/>
        </w:trPr>
        <w:tc>
          <w:tcPr>
            <w:tcW w:w="1197" w:type="pct"/>
          </w:tcPr>
          <w:p w14:paraId="24B38031" w14:textId="77777777" w:rsidR="00F66DF5" w:rsidRPr="00387665" w:rsidRDefault="00F66DF5" w:rsidP="00F66DF5">
            <w:pPr>
              <w:pStyle w:val="Tabletext"/>
              <w:jc w:val="center"/>
              <w:rPr>
                <w:lang w:val="en-GB"/>
              </w:rPr>
            </w:pPr>
            <w:r>
              <w:rPr>
                <w:rFonts w:hint="eastAsia"/>
                <w:lang w:val="en-GB" w:eastAsia="zh-CN"/>
              </w:rPr>
              <w:t>同信道（</w:t>
            </w:r>
            <w:r w:rsidRPr="00387665">
              <w:rPr>
                <w:lang w:val="en-GB"/>
              </w:rPr>
              <w:t>LTE</w:t>
            </w:r>
            <w:r>
              <w:rPr>
                <w:rFonts w:hint="eastAsia"/>
                <w:lang w:val="en-GB" w:eastAsia="zh-CN"/>
              </w:rPr>
              <w:t>）</w:t>
            </w:r>
          </w:p>
        </w:tc>
        <w:tc>
          <w:tcPr>
            <w:tcW w:w="951" w:type="pct"/>
          </w:tcPr>
          <w:p w14:paraId="15499EFC" w14:textId="77777777" w:rsidR="00F66DF5" w:rsidRPr="00387665" w:rsidRDefault="00F66DF5" w:rsidP="00F66DF5">
            <w:pPr>
              <w:pStyle w:val="Tabletext"/>
              <w:jc w:val="center"/>
              <w:rPr>
                <w:lang w:val="en-GB"/>
              </w:rPr>
            </w:pPr>
            <w:r w:rsidRPr="00387665">
              <w:rPr>
                <w:lang w:val="en-GB"/>
              </w:rPr>
              <w:t>20.0</w:t>
            </w:r>
          </w:p>
        </w:tc>
        <w:tc>
          <w:tcPr>
            <w:tcW w:w="952" w:type="pct"/>
          </w:tcPr>
          <w:p w14:paraId="4464F274" w14:textId="77777777" w:rsidR="00F66DF5" w:rsidRPr="00387665" w:rsidRDefault="00F66DF5" w:rsidP="00F66DF5">
            <w:pPr>
              <w:pStyle w:val="Tabletext"/>
              <w:jc w:val="center"/>
              <w:rPr>
                <w:lang w:val="en-GB"/>
              </w:rPr>
            </w:pPr>
            <w:r w:rsidRPr="00387665">
              <w:rPr>
                <w:lang w:val="en-GB"/>
              </w:rPr>
              <w:t>–</w:t>
            </w:r>
          </w:p>
        </w:tc>
        <w:tc>
          <w:tcPr>
            <w:tcW w:w="951" w:type="pct"/>
            <w:vAlign w:val="bottom"/>
          </w:tcPr>
          <w:p w14:paraId="6FB61BDD" w14:textId="77777777" w:rsidR="00F66DF5" w:rsidRPr="00387665" w:rsidRDefault="00F66DF5" w:rsidP="00F66DF5">
            <w:pPr>
              <w:pStyle w:val="Tabletext"/>
              <w:jc w:val="center"/>
              <w:rPr>
                <w:lang w:val="en-GB"/>
              </w:rPr>
            </w:pPr>
            <w:r w:rsidRPr="00387665">
              <w:rPr>
                <w:lang w:val="en-GB"/>
              </w:rPr>
              <w:t>19.5</w:t>
            </w:r>
          </w:p>
        </w:tc>
        <w:tc>
          <w:tcPr>
            <w:tcW w:w="950" w:type="pct"/>
            <w:vAlign w:val="bottom"/>
          </w:tcPr>
          <w:p w14:paraId="3857D151" w14:textId="77777777" w:rsidR="00F66DF5" w:rsidRPr="00387665" w:rsidRDefault="00F66DF5" w:rsidP="00F66DF5">
            <w:pPr>
              <w:pStyle w:val="Tabletext"/>
              <w:jc w:val="center"/>
              <w:rPr>
                <w:lang w:val="en-GB"/>
              </w:rPr>
            </w:pPr>
            <w:r w:rsidRPr="00387665">
              <w:rPr>
                <w:lang w:val="en-GB"/>
              </w:rPr>
              <w:t>–</w:t>
            </w:r>
          </w:p>
        </w:tc>
      </w:tr>
      <w:tr w:rsidR="00F66DF5" w:rsidRPr="00387665" w14:paraId="1B01E0AD" w14:textId="77777777" w:rsidTr="00F66DF5">
        <w:trPr>
          <w:cantSplit/>
          <w:trHeight w:val="141"/>
          <w:jc w:val="center"/>
        </w:trPr>
        <w:tc>
          <w:tcPr>
            <w:tcW w:w="1197" w:type="pct"/>
            <w:vAlign w:val="center"/>
          </w:tcPr>
          <w:p w14:paraId="270DA600" w14:textId="77777777" w:rsidR="00F66DF5" w:rsidRPr="00387665" w:rsidRDefault="00F66DF5" w:rsidP="00F66DF5">
            <w:pPr>
              <w:pStyle w:val="Tabletext"/>
              <w:jc w:val="center"/>
              <w:rPr>
                <w:lang w:val="en-GB"/>
              </w:rPr>
            </w:pPr>
            <w:r w:rsidRPr="00387665">
              <w:rPr>
                <w:lang w:val="en-GB"/>
              </w:rPr>
              <w:t>1/(9 MHz)</w:t>
            </w:r>
          </w:p>
        </w:tc>
        <w:tc>
          <w:tcPr>
            <w:tcW w:w="951" w:type="pct"/>
            <w:vAlign w:val="center"/>
          </w:tcPr>
          <w:p w14:paraId="51A624B1" w14:textId="77777777" w:rsidR="00F66DF5" w:rsidRPr="00387665" w:rsidRDefault="00F66DF5" w:rsidP="00F66DF5">
            <w:pPr>
              <w:pStyle w:val="Tabletext"/>
              <w:jc w:val="center"/>
              <w:rPr>
                <w:lang w:val="en-GB"/>
              </w:rPr>
            </w:pPr>
            <w:r w:rsidRPr="00387665">
              <w:rPr>
                <w:lang w:val="en-GB"/>
              </w:rPr>
              <w:t>–22.5</w:t>
            </w:r>
          </w:p>
        </w:tc>
        <w:tc>
          <w:tcPr>
            <w:tcW w:w="952" w:type="pct"/>
          </w:tcPr>
          <w:p w14:paraId="6DDA7A35" w14:textId="77777777" w:rsidR="00F66DF5" w:rsidRPr="00387665" w:rsidRDefault="00F66DF5" w:rsidP="00F66DF5">
            <w:pPr>
              <w:pStyle w:val="Tabletext"/>
              <w:jc w:val="center"/>
              <w:rPr>
                <w:lang w:val="en-GB"/>
              </w:rPr>
            </w:pPr>
            <w:r w:rsidRPr="00387665">
              <w:rPr>
                <w:lang w:val="en-GB"/>
              </w:rPr>
              <w:t>–12.0</w:t>
            </w:r>
          </w:p>
        </w:tc>
        <w:tc>
          <w:tcPr>
            <w:tcW w:w="951" w:type="pct"/>
            <w:vAlign w:val="center"/>
          </w:tcPr>
          <w:p w14:paraId="718F3046" w14:textId="77777777" w:rsidR="00F66DF5" w:rsidRPr="00387665" w:rsidRDefault="00F66DF5" w:rsidP="00F66DF5">
            <w:pPr>
              <w:pStyle w:val="Tabletext"/>
              <w:jc w:val="center"/>
              <w:rPr>
                <w:lang w:val="en-GB"/>
              </w:rPr>
            </w:pPr>
            <w:r w:rsidRPr="00387665">
              <w:rPr>
                <w:lang w:val="en-GB"/>
              </w:rPr>
              <w:t>–4.2</w:t>
            </w:r>
          </w:p>
        </w:tc>
        <w:tc>
          <w:tcPr>
            <w:tcW w:w="950" w:type="pct"/>
            <w:vAlign w:val="bottom"/>
          </w:tcPr>
          <w:p w14:paraId="1D3BD25C" w14:textId="77777777" w:rsidR="00F66DF5" w:rsidRPr="00387665" w:rsidRDefault="00F66DF5" w:rsidP="00F66DF5">
            <w:pPr>
              <w:pStyle w:val="Tabletext"/>
              <w:jc w:val="center"/>
              <w:rPr>
                <w:lang w:val="en-GB"/>
              </w:rPr>
            </w:pPr>
            <w:r w:rsidRPr="00387665">
              <w:rPr>
                <w:lang w:val="en-GB"/>
              </w:rPr>
              <w:t>–20.0</w:t>
            </w:r>
          </w:p>
        </w:tc>
      </w:tr>
      <w:tr w:rsidR="00F66DF5" w:rsidRPr="00387665" w14:paraId="41FA89D7" w14:textId="77777777" w:rsidTr="00F66DF5">
        <w:trPr>
          <w:cantSplit/>
          <w:trHeight w:val="128"/>
          <w:jc w:val="center"/>
        </w:trPr>
        <w:tc>
          <w:tcPr>
            <w:tcW w:w="1197" w:type="pct"/>
            <w:vAlign w:val="center"/>
          </w:tcPr>
          <w:p w14:paraId="32150ABD" w14:textId="77777777" w:rsidR="00F66DF5" w:rsidRPr="00387665" w:rsidRDefault="00F66DF5" w:rsidP="00F66DF5">
            <w:pPr>
              <w:pStyle w:val="Tabletext"/>
              <w:jc w:val="center"/>
              <w:rPr>
                <w:lang w:val="en-GB"/>
              </w:rPr>
            </w:pPr>
            <w:r w:rsidRPr="00387665">
              <w:rPr>
                <w:lang w:val="en-GB"/>
              </w:rPr>
              <w:t>2/(15 MHz)</w:t>
            </w:r>
          </w:p>
        </w:tc>
        <w:tc>
          <w:tcPr>
            <w:tcW w:w="951" w:type="pct"/>
            <w:vAlign w:val="center"/>
          </w:tcPr>
          <w:p w14:paraId="6C49CFD8" w14:textId="77777777" w:rsidR="00F66DF5" w:rsidRPr="00387665" w:rsidRDefault="00F66DF5" w:rsidP="00F66DF5">
            <w:pPr>
              <w:pStyle w:val="Tabletext"/>
              <w:jc w:val="center"/>
              <w:rPr>
                <w:lang w:val="en-GB"/>
              </w:rPr>
            </w:pPr>
            <w:r w:rsidRPr="00387665">
              <w:rPr>
                <w:lang w:val="en-GB"/>
              </w:rPr>
              <w:t>–34.9</w:t>
            </w:r>
          </w:p>
        </w:tc>
        <w:tc>
          <w:tcPr>
            <w:tcW w:w="952" w:type="pct"/>
          </w:tcPr>
          <w:p w14:paraId="66B793D8" w14:textId="77777777" w:rsidR="00F66DF5" w:rsidRPr="00387665" w:rsidRDefault="00F66DF5" w:rsidP="00F66DF5">
            <w:pPr>
              <w:pStyle w:val="Tabletext"/>
              <w:jc w:val="center"/>
              <w:rPr>
                <w:lang w:val="en-GB"/>
              </w:rPr>
            </w:pPr>
            <w:r w:rsidRPr="00387665">
              <w:rPr>
                <w:lang w:val="en-GB"/>
              </w:rPr>
              <w:t>–10.0</w:t>
            </w:r>
          </w:p>
        </w:tc>
        <w:tc>
          <w:tcPr>
            <w:tcW w:w="951" w:type="pct"/>
            <w:vAlign w:val="center"/>
          </w:tcPr>
          <w:p w14:paraId="2BAFA168" w14:textId="77777777" w:rsidR="00F66DF5" w:rsidRPr="00387665" w:rsidRDefault="00F66DF5" w:rsidP="00F66DF5">
            <w:pPr>
              <w:pStyle w:val="Tabletext"/>
              <w:jc w:val="center"/>
              <w:rPr>
                <w:lang w:val="en-GB"/>
              </w:rPr>
            </w:pPr>
            <w:r w:rsidRPr="00387665">
              <w:rPr>
                <w:lang w:val="en-GB"/>
              </w:rPr>
              <w:t>–9.8</w:t>
            </w:r>
          </w:p>
        </w:tc>
        <w:tc>
          <w:tcPr>
            <w:tcW w:w="950" w:type="pct"/>
            <w:vAlign w:val="bottom"/>
          </w:tcPr>
          <w:p w14:paraId="0BCFE7C1" w14:textId="77777777" w:rsidR="00F66DF5" w:rsidRPr="00387665" w:rsidRDefault="00F66DF5" w:rsidP="00F66DF5">
            <w:pPr>
              <w:pStyle w:val="Tabletext"/>
              <w:jc w:val="center"/>
              <w:rPr>
                <w:lang w:val="en-GB"/>
              </w:rPr>
            </w:pPr>
            <w:r w:rsidRPr="00387665">
              <w:rPr>
                <w:lang w:val="en-GB"/>
              </w:rPr>
              <w:t>–17.5</w:t>
            </w:r>
          </w:p>
        </w:tc>
      </w:tr>
      <w:tr w:rsidR="00F66DF5" w:rsidRPr="00387665" w14:paraId="3388BF73" w14:textId="77777777" w:rsidTr="00F66DF5">
        <w:trPr>
          <w:cantSplit/>
          <w:trHeight w:val="128"/>
          <w:jc w:val="center"/>
        </w:trPr>
        <w:tc>
          <w:tcPr>
            <w:tcW w:w="1197" w:type="pct"/>
            <w:vAlign w:val="center"/>
          </w:tcPr>
          <w:p w14:paraId="4386D5D2" w14:textId="77777777" w:rsidR="00F66DF5" w:rsidRPr="00387665" w:rsidRDefault="00F66DF5" w:rsidP="00F66DF5">
            <w:pPr>
              <w:pStyle w:val="Tabletext"/>
              <w:jc w:val="center"/>
              <w:rPr>
                <w:lang w:val="en-GB"/>
              </w:rPr>
            </w:pPr>
            <w:r w:rsidRPr="00387665">
              <w:rPr>
                <w:lang w:val="en-GB"/>
              </w:rPr>
              <w:t>4/(27 MHz)</w:t>
            </w:r>
          </w:p>
        </w:tc>
        <w:tc>
          <w:tcPr>
            <w:tcW w:w="951" w:type="pct"/>
            <w:vAlign w:val="center"/>
          </w:tcPr>
          <w:p w14:paraId="26C5B587" w14:textId="77777777" w:rsidR="00F66DF5" w:rsidRPr="00387665" w:rsidRDefault="00F66DF5" w:rsidP="00F66DF5">
            <w:pPr>
              <w:pStyle w:val="Tabletext"/>
              <w:jc w:val="center"/>
              <w:rPr>
                <w:lang w:val="en-GB"/>
              </w:rPr>
            </w:pPr>
            <w:r w:rsidRPr="00387665">
              <w:rPr>
                <w:lang w:val="en-GB"/>
              </w:rPr>
              <w:t>–36.2</w:t>
            </w:r>
          </w:p>
        </w:tc>
        <w:tc>
          <w:tcPr>
            <w:tcW w:w="952" w:type="pct"/>
          </w:tcPr>
          <w:p w14:paraId="09D1C686" w14:textId="77777777" w:rsidR="00F66DF5" w:rsidRPr="00387665" w:rsidRDefault="00F66DF5" w:rsidP="00F66DF5">
            <w:pPr>
              <w:pStyle w:val="Tabletext"/>
              <w:jc w:val="center"/>
              <w:rPr>
                <w:lang w:val="en-GB"/>
              </w:rPr>
            </w:pPr>
            <w:r w:rsidRPr="00387665">
              <w:rPr>
                <w:lang w:val="en-GB"/>
              </w:rPr>
              <w:t>–8.0</w:t>
            </w:r>
          </w:p>
        </w:tc>
        <w:tc>
          <w:tcPr>
            <w:tcW w:w="951" w:type="pct"/>
            <w:vAlign w:val="center"/>
          </w:tcPr>
          <w:p w14:paraId="4FB9CB49" w14:textId="77777777" w:rsidR="00F66DF5" w:rsidRPr="00387665" w:rsidRDefault="00F66DF5" w:rsidP="00F66DF5">
            <w:pPr>
              <w:pStyle w:val="Tabletext"/>
              <w:jc w:val="center"/>
              <w:rPr>
                <w:lang w:val="en-GB"/>
              </w:rPr>
            </w:pPr>
            <w:r w:rsidRPr="00387665">
              <w:rPr>
                <w:lang w:val="en-GB"/>
              </w:rPr>
              <w:t>–32.5</w:t>
            </w:r>
          </w:p>
        </w:tc>
        <w:tc>
          <w:tcPr>
            <w:tcW w:w="950" w:type="pct"/>
            <w:vAlign w:val="bottom"/>
          </w:tcPr>
          <w:p w14:paraId="25B889BC" w14:textId="77777777" w:rsidR="00F66DF5" w:rsidRPr="00387665" w:rsidRDefault="00F66DF5" w:rsidP="00F66DF5">
            <w:pPr>
              <w:pStyle w:val="Tabletext"/>
              <w:jc w:val="center"/>
              <w:rPr>
                <w:lang w:val="en-GB"/>
              </w:rPr>
            </w:pPr>
            <w:r w:rsidRPr="00387665">
              <w:rPr>
                <w:lang w:val="en-GB"/>
              </w:rPr>
              <w:t>–16.0</w:t>
            </w:r>
          </w:p>
        </w:tc>
      </w:tr>
      <w:tr w:rsidR="00F66DF5" w:rsidRPr="00387665" w14:paraId="45C536B8" w14:textId="77777777" w:rsidTr="00F66DF5">
        <w:trPr>
          <w:cantSplit/>
          <w:trHeight w:val="128"/>
          <w:jc w:val="center"/>
        </w:trPr>
        <w:tc>
          <w:tcPr>
            <w:tcW w:w="1197" w:type="pct"/>
            <w:vAlign w:val="center"/>
          </w:tcPr>
          <w:p w14:paraId="20256390" w14:textId="77777777" w:rsidR="00F66DF5" w:rsidRPr="00387665" w:rsidRDefault="00F66DF5" w:rsidP="00F66DF5">
            <w:pPr>
              <w:pStyle w:val="Tabletext"/>
              <w:jc w:val="center"/>
              <w:rPr>
                <w:lang w:val="en-GB"/>
              </w:rPr>
            </w:pPr>
            <w:r w:rsidRPr="00387665">
              <w:rPr>
                <w:lang w:val="en-GB"/>
              </w:rPr>
              <w:t>6/(39 MHz)</w:t>
            </w:r>
          </w:p>
        </w:tc>
        <w:tc>
          <w:tcPr>
            <w:tcW w:w="951" w:type="pct"/>
            <w:vAlign w:val="center"/>
          </w:tcPr>
          <w:p w14:paraId="55695B69" w14:textId="77777777" w:rsidR="00F66DF5" w:rsidRPr="00387665" w:rsidRDefault="00F66DF5" w:rsidP="00F66DF5">
            <w:pPr>
              <w:pStyle w:val="Tabletext"/>
              <w:jc w:val="center"/>
              <w:rPr>
                <w:lang w:val="en-GB"/>
              </w:rPr>
            </w:pPr>
            <w:r w:rsidRPr="00387665">
              <w:rPr>
                <w:lang w:val="en-GB"/>
              </w:rPr>
              <w:t>–37.2</w:t>
            </w:r>
          </w:p>
        </w:tc>
        <w:tc>
          <w:tcPr>
            <w:tcW w:w="952" w:type="pct"/>
          </w:tcPr>
          <w:p w14:paraId="45E4ABA7" w14:textId="77777777" w:rsidR="00F66DF5" w:rsidRPr="00387665" w:rsidRDefault="00F66DF5" w:rsidP="00F66DF5">
            <w:pPr>
              <w:pStyle w:val="Tabletext"/>
              <w:jc w:val="center"/>
              <w:rPr>
                <w:lang w:val="en-GB"/>
              </w:rPr>
            </w:pPr>
            <w:r w:rsidRPr="00387665">
              <w:rPr>
                <w:lang w:val="en-GB"/>
              </w:rPr>
              <w:t>0.0</w:t>
            </w:r>
          </w:p>
        </w:tc>
        <w:tc>
          <w:tcPr>
            <w:tcW w:w="951" w:type="pct"/>
            <w:vAlign w:val="center"/>
          </w:tcPr>
          <w:p w14:paraId="7099FDB5" w14:textId="77777777" w:rsidR="00F66DF5" w:rsidRPr="00387665" w:rsidRDefault="00F66DF5" w:rsidP="00F66DF5">
            <w:pPr>
              <w:pStyle w:val="Tabletext"/>
              <w:jc w:val="center"/>
              <w:rPr>
                <w:lang w:val="en-GB"/>
              </w:rPr>
            </w:pPr>
            <w:r w:rsidRPr="00387665">
              <w:rPr>
                <w:lang w:val="en-GB"/>
              </w:rPr>
              <w:t>–50.1</w:t>
            </w:r>
          </w:p>
        </w:tc>
        <w:tc>
          <w:tcPr>
            <w:tcW w:w="950" w:type="pct"/>
            <w:vAlign w:val="bottom"/>
          </w:tcPr>
          <w:p w14:paraId="5EA6F300" w14:textId="77777777" w:rsidR="00F66DF5" w:rsidRPr="00387665" w:rsidRDefault="00F66DF5" w:rsidP="00F66DF5">
            <w:pPr>
              <w:pStyle w:val="Tabletext"/>
              <w:jc w:val="center"/>
              <w:rPr>
                <w:lang w:val="en-GB"/>
              </w:rPr>
            </w:pPr>
            <w:r w:rsidRPr="00387665">
              <w:rPr>
                <w:lang w:val="en-GB"/>
              </w:rPr>
              <w:t>–15.5</w:t>
            </w:r>
          </w:p>
        </w:tc>
      </w:tr>
      <w:tr w:rsidR="00F66DF5" w:rsidRPr="00387665" w14:paraId="6E201A57" w14:textId="77777777" w:rsidTr="00F66DF5">
        <w:trPr>
          <w:cantSplit/>
          <w:trHeight w:val="128"/>
          <w:jc w:val="center"/>
        </w:trPr>
        <w:tc>
          <w:tcPr>
            <w:tcW w:w="1197" w:type="pct"/>
            <w:vAlign w:val="center"/>
          </w:tcPr>
          <w:p w14:paraId="39D10404" w14:textId="77777777" w:rsidR="00F66DF5" w:rsidRPr="00387665" w:rsidRDefault="00F66DF5" w:rsidP="00F66DF5">
            <w:pPr>
              <w:pStyle w:val="Tabletext"/>
              <w:jc w:val="center"/>
              <w:rPr>
                <w:lang w:val="en-GB"/>
              </w:rPr>
            </w:pPr>
            <w:r w:rsidRPr="00387665">
              <w:rPr>
                <w:lang w:val="en-GB"/>
              </w:rPr>
              <w:t>18/(111 MHz)</w:t>
            </w:r>
          </w:p>
        </w:tc>
        <w:tc>
          <w:tcPr>
            <w:tcW w:w="951" w:type="pct"/>
            <w:vAlign w:val="center"/>
          </w:tcPr>
          <w:p w14:paraId="2293D8C2" w14:textId="77777777" w:rsidR="00F66DF5" w:rsidRPr="00387665" w:rsidRDefault="00F66DF5" w:rsidP="00F66DF5">
            <w:pPr>
              <w:pStyle w:val="Tabletext"/>
              <w:jc w:val="center"/>
              <w:rPr>
                <w:lang w:val="en-GB"/>
              </w:rPr>
            </w:pPr>
            <w:r w:rsidRPr="00387665">
              <w:rPr>
                <w:lang w:val="en-GB"/>
              </w:rPr>
              <w:t>–38.9</w:t>
            </w:r>
          </w:p>
        </w:tc>
        <w:tc>
          <w:tcPr>
            <w:tcW w:w="952" w:type="pct"/>
          </w:tcPr>
          <w:p w14:paraId="1CEF5302" w14:textId="77777777" w:rsidR="00F66DF5" w:rsidRPr="00387665" w:rsidRDefault="00F66DF5" w:rsidP="00F66DF5">
            <w:pPr>
              <w:pStyle w:val="Tabletext"/>
              <w:jc w:val="center"/>
              <w:rPr>
                <w:lang w:val="en-GB"/>
              </w:rPr>
            </w:pPr>
            <w:r w:rsidRPr="00387665">
              <w:rPr>
                <w:lang w:val="en-GB"/>
              </w:rPr>
              <w:t>0.0</w:t>
            </w:r>
          </w:p>
        </w:tc>
        <w:tc>
          <w:tcPr>
            <w:tcW w:w="951" w:type="pct"/>
            <w:vAlign w:val="center"/>
          </w:tcPr>
          <w:p w14:paraId="245046F9" w14:textId="77777777" w:rsidR="00F66DF5" w:rsidRPr="00387665" w:rsidRDefault="00F66DF5" w:rsidP="00F66DF5">
            <w:pPr>
              <w:pStyle w:val="Tabletext"/>
              <w:jc w:val="center"/>
              <w:rPr>
                <w:lang w:val="en-GB"/>
              </w:rPr>
            </w:pPr>
            <w:r w:rsidRPr="00387665">
              <w:rPr>
                <w:lang w:val="en-GB"/>
              </w:rPr>
              <w:t>–46.9</w:t>
            </w:r>
          </w:p>
        </w:tc>
        <w:tc>
          <w:tcPr>
            <w:tcW w:w="950" w:type="pct"/>
            <w:vAlign w:val="bottom"/>
          </w:tcPr>
          <w:p w14:paraId="36BF90BB" w14:textId="77777777" w:rsidR="00F66DF5" w:rsidRPr="00387665" w:rsidRDefault="00F66DF5" w:rsidP="00F66DF5">
            <w:pPr>
              <w:pStyle w:val="Tabletext"/>
              <w:jc w:val="center"/>
              <w:rPr>
                <w:lang w:val="en-GB"/>
              </w:rPr>
            </w:pPr>
            <w:r w:rsidRPr="00387665">
              <w:rPr>
                <w:lang w:val="en-GB"/>
              </w:rPr>
              <w:t>–6.0</w:t>
            </w:r>
          </w:p>
        </w:tc>
      </w:tr>
      <w:tr w:rsidR="00F66DF5" w:rsidRPr="00387665" w14:paraId="2C77E669" w14:textId="77777777" w:rsidTr="00F66DF5">
        <w:trPr>
          <w:cantSplit/>
          <w:trHeight w:val="128"/>
          <w:jc w:val="center"/>
        </w:trPr>
        <w:tc>
          <w:tcPr>
            <w:tcW w:w="1197" w:type="pct"/>
            <w:vAlign w:val="center"/>
          </w:tcPr>
          <w:p w14:paraId="609F7596" w14:textId="77777777" w:rsidR="00F66DF5" w:rsidRPr="00387665" w:rsidRDefault="00F66DF5" w:rsidP="00F66DF5">
            <w:pPr>
              <w:pStyle w:val="Tabletext"/>
              <w:jc w:val="center"/>
              <w:rPr>
                <w:lang w:val="en-GB"/>
              </w:rPr>
            </w:pPr>
            <w:r w:rsidRPr="00387665">
              <w:rPr>
                <w:lang w:val="en-GB"/>
              </w:rPr>
              <w:t>19/(117 MHz)</w:t>
            </w:r>
          </w:p>
        </w:tc>
        <w:tc>
          <w:tcPr>
            <w:tcW w:w="951" w:type="pct"/>
            <w:vAlign w:val="center"/>
          </w:tcPr>
          <w:p w14:paraId="606EF09A" w14:textId="77777777" w:rsidR="00F66DF5" w:rsidRPr="00387665" w:rsidRDefault="00F66DF5" w:rsidP="00F66DF5">
            <w:pPr>
              <w:pStyle w:val="Tabletext"/>
              <w:jc w:val="center"/>
              <w:rPr>
                <w:lang w:val="en-GB"/>
              </w:rPr>
            </w:pPr>
            <w:r w:rsidRPr="00387665">
              <w:rPr>
                <w:lang w:val="en-GB"/>
              </w:rPr>
              <w:t>–38.9</w:t>
            </w:r>
          </w:p>
        </w:tc>
        <w:tc>
          <w:tcPr>
            <w:tcW w:w="952" w:type="pct"/>
          </w:tcPr>
          <w:p w14:paraId="1B11407B" w14:textId="77777777" w:rsidR="00F66DF5" w:rsidRPr="00387665" w:rsidRDefault="00F66DF5" w:rsidP="00F66DF5">
            <w:pPr>
              <w:pStyle w:val="Tabletext"/>
              <w:jc w:val="center"/>
              <w:rPr>
                <w:lang w:val="en-GB"/>
              </w:rPr>
            </w:pPr>
            <w:r w:rsidRPr="00387665">
              <w:rPr>
                <w:lang w:val="en-GB"/>
              </w:rPr>
              <w:t>0.0</w:t>
            </w:r>
          </w:p>
        </w:tc>
        <w:tc>
          <w:tcPr>
            <w:tcW w:w="951" w:type="pct"/>
            <w:vAlign w:val="center"/>
          </w:tcPr>
          <w:p w14:paraId="7FE35DCF" w14:textId="77777777" w:rsidR="00F66DF5" w:rsidRPr="00387665" w:rsidRDefault="00F66DF5" w:rsidP="00F66DF5">
            <w:pPr>
              <w:pStyle w:val="Tabletext"/>
              <w:jc w:val="center"/>
              <w:rPr>
                <w:lang w:val="en-GB"/>
              </w:rPr>
            </w:pPr>
            <w:r w:rsidRPr="00387665">
              <w:rPr>
                <w:lang w:val="en-GB"/>
              </w:rPr>
              <w:t>–45.8</w:t>
            </w:r>
          </w:p>
        </w:tc>
        <w:tc>
          <w:tcPr>
            <w:tcW w:w="950" w:type="pct"/>
            <w:vAlign w:val="bottom"/>
          </w:tcPr>
          <w:p w14:paraId="5092D811" w14:textId="77777777" w:rsidR="00F66DF5" w:rsidRPr="00387665" w:rsidRDefault="00F66DF5" w:rsidP="00F66DF5">
            <w:pPr>
              <w:pStyle w:val="Tabletext"/>
              <w:jc w:val="center"/>
              <w:rPr>
                <w:lang w:val="en-GB"/>
              </w:rPr>
            </w:pPr>
            <w:r w:rsidRPr="00387665">
              <w:rPr>
                <w:lang w:val="en-GB"/>
              </w:rPr>
              <w:t>–7.0</w:t>
            </w:r>
          </w:p>
        </w:tc>
      </w:tr>
      <w:tr w:rsidR="00F66DF5" w:rsidRPr="005D4EFD" w14:paraId="26D4B44E" w14:textId="77777777" w:rsidTr="00F66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jc w:val="center"/>
        </w:trPr>
        <w:tc>
          <w:tcPr>
            <w:tcW w:w="5000" w:type="pct"/>
            <w:gridSpan w:val="5"/>
            <w:vAlign w:val="center"/>
          </w:tcPr>
          <w:p w14:paraId="0ECF02A5" w14:textId="77777777" w:rsidR="00F66DF5" w:rsidRPr="001F6835" w:rsidRDefault="00F66DF5" w:rsidP="00F66DF5">
            <w:pPr>
              <w:pStyle w:val="TableLegendNote"/>
              <w:rPr>
                <w:rFonts w:eastAsia="SimSun"/>
                <w:szCs w:val="22"/>
                <w:lang w:val="en-GB" w:eastAsia="zh-CN"/>
              </w:rPr>
            </w:pPr>
            <w:r w:rsidRPr="001F6835">
              <w:rPr>
                <w:rFonts w:eastAsia="SimSun"/>
                <w:szCs w:val="22"/>
                <w:lang w:val="en-GB" w:eastAsia="zh-CN"/>
              </w:rPr>
              <w:t>注</w:t>
            </w:r>
            <w:r w:rsidRPr="001F6835">
              <w:rPr>
                <w:rFonts w:eastAsia="SimSun"/>
                <w:szCs w:val="22"/>
                <w:lang w:val="en-GB" w:eastAsia="zh-CN"/>
              </w:rPr>
              <w:t xml:space="preserve">1 – </w:t>
            </w:r>
            <w:r w:rsidRPr="001F6835">
              <w:rPr>
                <w:rFonts w:eastAsia="SimSun"/>
                <w:szCs w:val="22"/>
                <w:lang w:val="en-GB" w:eastAsia="zh-CN"/>
              </w:rPr>
              <w:t>除非干扰信号电平高于对应的</w:t>
            </w:r>
            <w:r w:rsidRPr="001F6835">
              <w:rPr>
                <w:rFonts w:eastAsia="SimSun"/>
                <w:i/>
                <w:iCs/>
                <w:szCs w:val="22"/>
                <w:lang w:val="en-GB" w:eastAsia="zh-CN"/>
              </w:rPr>
              <w:t>O</w:t>
            </w:r>
            <w:r w:rsidRPr="001F6835">
              <w:rPr>
                <w:rFonts w:eastAsia="SimSun"/>
                <w:i/>
                <w:iCs/>
                <w:szCs w:val="22"/>
                <w:vertAlign w:val="subscript"/>
                <w:lang w:val="en-GB" w:eastAsia="zh-CN"/>
              </w:rPr>
              <w:t>th</w:t>
            </w:r>
            <w:r w:rsidRPr="001F6835">
              <w:rPr>
                <w:rFonts w:eastAsia="SimSun"/>
                <w:szCs w:val="22"/>
                <w:lang w:val="en-GB" w:eastAsia="zh-CN"/>
              </w:rPr>
              <w:t>，否则</w:t>
            </w:r>
            <w:r w:rsidRPr="001F6835">
              <w:rPr>
                <w:rFonts w:eastAsia="SimSun"/>
                <w:i/>
                <w:iCs/>
                <w:szCs w:val="22"/>
                <w:lang w:val="en-GB" w:eastAsia="zh-CN"/>
              </w:rPr>
              <w:t>PR</w:t>
            </w:r>
            <w:r w:rsidRPr="001F6835">
              <w:rPr>
                <w:rFonts w:eastAsia="SimSun"/>
                <w:szCs w:val="22"/>
                <w:lang w:val="en-GB" w:eastAsia="zh-CN"/>
              </w:rPr>
              <w:t>即可适用。如果干扰信号电平高于对应的</w:t>
            </w:r>
            <w:r w:rsidRPr="001F6835">
              <w:rPr>
                <w:rFonts w:eastAsia="SimSun"/>
                <w:szCs w:val="22"/>
                <w:lang w:val="en-GB" w:eastAsia="zh-CN"/>
              </w:rPr>
              <w:t>O</w:t>
            </w:r>
            <w:r w:rsidRPr="001F6835">
              <w:rPr>
                <w:rFonts w:eastAsia="SimSun"/>
                <w:szCs w:val="22"/>
                <w:vertAlign w:val="subscript"/>
                <w:lang w:val="en-GB" w:eastAsia="zh-CN"/>
              </w:rPr>
              <w:t>th</w:t>
            </w:r>
            <w:r w:rsidRPr="001F6835">
              <w:rPr>
                <w:rFonts w:eastAsia="SimSun"/>
                <w:szCs w:val="22"/>
                <w:lang w:val="en-GB" w:eastAsia="zh-CN"/>
              </w:rPr>
              <w:t>，那么无论信干比是多少，接收机总要受到干扰信号的干扰。</w:t>
            </w:r>
          </w:p>
          <w:p w14:paraId="36A525C5" w14:textId="77777777" w:rsidR="00F66DF5" w:rsidRPr="001F6835" w:rsidRDefault="00F66DF5" w:rsidP="00F66DF5">
            <w:pPr>
              <w:pStyle w:val="Tablelegend"/>
              <w:ind w:left="-85" w:firstLine="0"/>
              <w:rPr>
                <w:szCs w:val="22"/>
                <w:lang w:val="en-GB" w:eastAsia="zh-CN"/>
              </w:rPr>
            </w:pPr>
            <w:r w:rsidRPr="001F6835">
              <w:rPr>
                <w:szCs w:val="22"/>
                <w:lang w:val="en-GB" w:eastAsia="zh-CN"/>
              </w:rPr>
              <w:t>注</w:t>
            </w:r>
            <w:r w:rsidRPr="001F6835">
              <w:rPr>
                <w:szCs w:val="22"/>
                <w:lang w:val="en-GB" w:eastAsia="zh-CN"/>
              </w:rPr>
              <w:t xml:space="preserve">2 – </w:t>
            </w:r>
            <w:r w:rsidRPr="001F6835">
              <w:rPr>
                <w:szCs w:val="22"/>
                <w:lang w:val="en-GB" w:eastAsia="zh-CN"/>
              </w:rPr>
              <w:t>在接近接收机灵敏度的有用信号电平，应考虑噪声。如灵敏度为</w:t>
            </w:r>
            <w:r w:rsidRPr="001F6835">
              <w:rPr>
                <w:szCs w:val="22"/>
                <w:lang w:val="en-GB" w:eastAsia="zh-CN"/>
              </w:rPr>
              <w:t>+3 dB</w:t>
            </w:r>
            <w:r w:rsidRPr="001F6835">
              <w:rPr>
                <w:szCs w:val="22"/>
                <w:lang w:val="en-GB" w:eastAsia="zh-CN"/>
              </w:rPr>
              <w:t>，应在</w:t>
            </w:r>
            <w:r w:rsidRPr="001F6835">
              <w:rPr>
                <w:szCs w:val="22"/>
                <w:lang w:val="en-GB" w:eastAsia="zh-CN"/>
              </w:rPr>
              <w:t>PR</w:t>
            </w:r>
            <w:r w:rsidRPr="001F6835">
              <w:rPr>
                <w:szCs w:val="22"/>
                <w:lang w:val="en-GB" w:eastAsia="zh-CN"/>
              </w:rPr>
              <w:t>上增加</w:t>
            </w:r>
            <w:r w:rsidRPr="001F6835">
              <w:rPr>
                <w:szCs w:val="22"/>
                <w:lang w:val="en-GB" w:eastAsia="zh-CN"/>
              </w:rPr>
              <w:t>3 dB</w:t>
            </w:r>
            <w:r w:rsidRPr="001F6835">
              <w:rPr>
                <w:szCs w:val="22"/>
                <w:lang w:val="en-GB" w:eastAsia="zh-CN"/>
              </w:rPr>
              <w:t>。</w:t>
            </w:r>
          </w:p>
          <w:p w14:paraId="597D19DD" w14:textId="77777777" w:rsidR="001F6835" w:rsidRDefault="00F66DF5" w:rsidP="001F6835">
            <w:pPr>
              <w:pStyle w:val="TableLegendNote"/>
              <w:rPr>
                <w:rFonts w:eastAsia="SimSun"/>
                <w:szCs w:val="22"/>
                <w:lang w:val="en-GB" w:eastAsia="zh-CN"/>
              </w:rPr>
            </w:pPr>
            <w:r w:rsidRPr="001F6835">
              <w:rPr>
                <w:rFonts w:eastAsia="SimSun"/>
                <w:szCs w:val="22"/>
                <w:lang w:val="en-GB" w:eastAsia="zh-CN"/>
              </w:rPr>
              <w:t>注</w:t>
            </w:r>
            <w:r w:rsidRPr="001F6835">
              <w:rPr>
                <w:rFonts w:eastAsia="SimSun"/>
                <w:szCs w:val="22"/>
                <w:lang w:val="en-GB" w:eastAsia="zh-CN"/>
              </w:rPr>
              <w:t xml:space="preserve">3 – </w:t>
            </w:r>
            <w:r w:rsidRPr="001F6835">
              <w:rPr>
                <w:rFonts w:eastAsia="SimSun"/>
                <w:szCs w:val="22"/>
                <w:lang w:val="en-GB" w:eastAsia="zh-CN"/>
              </w:rPr>
              <w:t>请注意，</w:t>
            </w:r>
            <w:r w:rsidRPr="001F6835">
              <w:rPr>
                <w:rFonts w:eastAsia="SimSun"/>
                <w:i/>
                <w:iCs/>
                <w:szCs w:val="22"/>
                <w:lang w:val="en-GB" w:eastAsia="zh-CN"/>
              </w:rPr>
              <w:t xml:space="preserve">N </w:t>
            </w:r>
            <w:r w:rsidRPr="001F6835">
              <w:rPr>
                <w:rFonts w:eastAsia="SimSun"/>
                <w:szCs w:val="22"/>
                <w:lang w:val="en-GB" w:eastAsia="zh-CN"/>
              </w:rPr>
              <w:t>= 1</w:t>
            </w:r>
            <w:r w:rsidRPr="001F6835">
              <w:rPr>
                <w:rFonts w:eastAsia="SimSun"/>
                <w:szCs w:val="22"/>
                <w:lang w:val="en-GB" w:eastAsia="zh-CN"/>
              </w:rPr>
              <w:t>和</w:t>
            </w:r>
            <w:r w:rsidRPr="001F6835">
              <w:rPr>
                <w:rFonts w:eastAsia="SimSun"/>
                <w:i/>
                <w:iCs/>
                <w:szCs w:val="22"/>
                <w:lang w:val="en-GB" w:eastAsia="zh-CN"/>
              </w:rPr>
              <w:t xml:space="preserve">N </w:t>
            </w:r>
            <w:r w:rsidRPr="001F6835">
              <w:rPr>
                <w:rFonts w:eastAsia="SimSun"/>
                <w:szCs w:val="22"/>
                <w:lang w:val="en-GB" w:eastAsia="zh-CN"/>
              </w:rPr>
              <w:t>= 2</w:t>
            </w:r>
            <w:r w:rsidRPr="001F6835">
              <w:rPr>
                <w:rFonts w:eastAsia="SimSun"/>
                <w:szCs w:val="22"/>
                <w:lang w:val="en-GB" w:eastAsia="zh-CN"/>
              </w:rPr>
              <w:t>时的</w:t>
            </w:r>
            <w:r w:rsidRPr="001F6835">
              <w:rPr>
                <w:rFonts w:eastAsia="SimSun"/>
                <w:szCs w:val="22"/>
                <w:lang w:eastAsia="zh-CN"/>
              </w:rPr>
              <w:t>UE</w:t>
            </w:r>
            <w:r w:rsidRPr="001F6835">
              <w:rPr>
                <w:rFonts w:eastAsia="SimSun"/>
                <w:szCs w:val="22"/>
                <w:lang w:val="en-GB" w:eastAsia="zh-CN"/>
              </w:rPr>
              <w:t>保护比值在假定干扰源的</w:t>
            </w:r>
            <w:r w:rsidRPr="001F6835">
              <w:rPr>
                <w:rFonts w:eastAsia="SimSun"/>
                <w:szCs w:val="22"/>
                <w:lang w:val="en-GB" w:eastAsia="zh-CN"/>
              </w:rPr>
              <w:t>ACLR</w:t>
            </w:r>
            <w:r w:rsidRPr="001F6835">
              <w:rPr>
                <w:rFonts w:eastAsia="SimSun"/>
                <w:szCs w:val="22"/>
                <w:lang w:val="en-GB" w:eastAsia="zh-CN"/>
              </w:rPr>
              <w:t>等于</w:t>
            </w:r>
            <w:r w:rsidRPr="001F6835">
              <w:rPr>
                <w:rFonts w:eastAsia="SimSun"/>
                <w:szCs w:val="22"/>
                <w:lang w:val="en-GB" w:eastAsia="zh-CN"/>
              </w:rPr>
              <w:t>2</w:t>
            </w:r>
            <w:r w:rsidRPr="001F6835">
              <w:rPr>
                <w:rFonts w:eastAsia="SimSun"/>
                <w:szCs w:val="22"/>
                <w:lang w:val="en-GB" w:eastAsia="ja-JP"/>
              </w:rPr>
              <w:t>4.5</w:t>
            </w:r>
            <w:r w:rsidRPr="001F6835">
              <w:rPr>
                <w:rFonts w:eastAsia="SimSun"/>
                <w:szCs w:val="22"/>
                <w:lang w:val="en-GB" w:eastAsia="zh-CN"/>
              </w:rPr>
              <w:t xml:space="preserve"> dB (</w:t>
            </w:r>
            <w:r w:rsidRPr="001F6835">
              <w:rPr>
                <w:rFonts w:eastAsia="SimSun"/>
                <w:i/>
                <w:iCs/>
                <w:szCs w:val="22"/>
                <w:lang w:val="en-GB" w:eastAsia="zh-CN"/>
              </w:rPr>
              <w:t xml:space="preserve">N </w:t>
            </w:r>
            <w:r w:rsidRPr="001F6835">
              <w:rPr>
                <w:rFonts w:eastAsia="SimSun"/>
                <w:szCs w:val="22"/>
                <w:lang w:val="en-GB" w:eastAsia="zh-CN"/>
              </w:rPr>
              <w:t>+ 1)</w:t>
            </w:r>
            <w:r w:rsidRPr="001F6835">
              <w:rPr>
                <w:rFonts w:eastAsia="SimSun"/>
                <w:szCs w:val="22"/>
                <w:lang w:val="en-GB" w:eastAsia="zh-CN"/>
              </w:rPr>
              <w:t>或</w:t>
            </w:r>
            <w:r w:rsidRPr="001F6835">
              <w:rPr>
                <w:rFonts w:eastAsia="SimSun"/>
                <w:szCs w:val="22"/>
                <w:lang w:val="en-GB" w:eastAsia="zh-CN"/>
              </w:rPr>
              <w:t>3</w:t>
            </w:r>
            <w:r w:rsidRPr="001F6835">
              <w:rPr>
                <w:rFonts w:eastAsia="SimSun"/>
                <w:szCs w:val="22"/>
                <w:lang w:val="en-GB" w:eastAsia="ja-JP"/>
              </w:rPr>
              <w:t>0.0</w:t>
            </w:r>
            <w:r w:rsidRPr="001F6835">
              <w:rPr>
                <w:rFonts w:eastAsia="SimSun"/>
                <w:szCs w:val="22"/>
                <w:lang w:val="en-GB" w:eastAsia="zh-CN"/>
              </w:rPr>
              <w:t xml:space="preserve"> dB (</w:t>
            </w:r>
            <w:r w:rsidRPr="001F6835">
              <w:rPr>
                <w:rFonts w:eastAsia="SimSun"/>
                <w:i/>
                <w:iCs/>
                <w:szCs w:val="22"/>
                <w:lang w:val="en-GB" w:eastAsia="zh-CN"/>
              </w:rPr>
              <w:t xml:space="preserve">N </w:t>
            </w:r>
            <w:r w:rsidRPr="001F6835">
              <w:rPr>
                <w:rFonts w:eastAsia="SimSun"/>
                <w:szCs w:val="22"/>
                <w:lang w:val="en-GB" w:eastAsia="zh-CN"/>
              </w:rPr>
              <w:t>+ 2)</w:t>
            </w:r>
            <w:r w:rsidRPr="001F6835">
              <w:rPr>
                <w:rFonts w:eastAsia="SimSun"/>
                <w:szCs w:val="22"/>
                <w:lang w:val="en-GB" w:eastAsia="zh-CN"/>
              </w:rPr>
              <w:t>的基础上进行了修正。其他偏置的保护比数值基于</w:t>
            </w:r>
            <w:r w:rsidRPr="001F6835">
              <w:rPr>
                <w:rFonts w:eastAsia="SimSun"/>
                <w:szCs w:val="22"/>
                <w:lang w:val="en-GB" w:eastAsia="zh-CN"/>
              </w:rPr>
              <w:t>ACLR</w:t>
            </w:r>
            <w:r w:rsidRPr="001F6835">
              <w:rPr>
                <w:rFonts w:eastAsia="SimSun"/>
                <w:szCs w:val="22"/>
                <w:lang w:val="en-GB" w:eastAsia="zh-CN"/>
              </w:rPr>
              <w:t>为</w:t>
            </w:r>
            <w:r w:rsidRPr="001F6835">
              <w:rPr>
                <w:rFonts w:eastAsia="SimSun"/>
                <w:szCs w:val="22"/>
                <w:lang w:val="en-GB" w:eastAsia="zh-CN"/>
              </w:rPr>
              <w:t>88 dB</w:t>
            </w:r>
            <w:r w:rsidRPr="001F6835">
              <w:rPr>
                <w:rFonts w:eastAsia="SimSun"/>
                <w:szCs w:val="22"/>
                <w:lang w:val="en-GB" w:eastAsia="zh-CN"/>
              </w:rPr>
              <w:t>。</w:t>
            </w:r>
          </w:p>
          <w:p w14:paraId="3162654B" w14:textId="2F56160B" w:rsidR="00F66DF5" w:rsidRPr="001F6835" w:rsidRDefault="00F66DF5" w:rsidP="001F6835">
            <w:pPr>
              <w:pStyle w:val="TableLegendNote"/>
              <w:rPr>
                <w:rFonts w:eastAsia="SimSun"/>
                <w:szCs w:val="22"/>
                <w:lang w:val="en-GB" w:eastAsia="zh-CN"/>
              </w:rPr>
            </w:pPr>
            <w:r w:rsidRPr="001F6835">
              <w:rPr>
                <w:rFonts w:eastAsia="SimSun"/>
                <w:szCs w:val="22"/>
                <w:lang w:val="en-GB" w:eastAsia="zh-CN"/>
              </w:rPr>
              <w:t>注</w:t>
            </w:r>
            <w:r w:rsidRPr="001F6835">
              <w:rPr>
                <w:rFonts w:eastAsia="SimSun"/>
                <w:szCs w:val="22"/>
                <w:lang w:val="en-GB" w:eastAsia="zh-CN"/>
              </w:rPr>
              <w:t xml:space="preserve">4 – </w:t>
            </w:r>
            <w:r w:rsidRPr="001F6835">
              <w:rPr>
                <w:rFonts w:eastAsia="SimSun"/>
                <w:szCs w:val="22"/>
                <w:lang w:val="en-GB" w:eastAsia="zh-CN"/>
              </w:rPr>
              <w:t>测量中所采用的</w:t>
            </w:r>
            <w:r w:rsidRPr="001F6835">
              <w:rPr>
                <w:rFonts w:eastAsia="SimSun"/>
                <w:szCs w:val="22"/>
                <w:lang w:eastAsia="zh-CN"/>
              </w:rPr>
              <w:t>LTE</w:t>
            </w:r>
            <w:r w:rsidRPr="001F6835">
              <w:rPr>
                <w:rFonts w:eastAsia="SimSun"/>
                <w:szCs w:val="22"/>
                <w:lang w:eastAsia="zh-CN"/>
              </w:rPr>
              <w:t>基站干扰信号的</w:t>
            </w:r>
            <w:r w:rsidRPr="001F6835">
              <w:rPr>
                <w:rFonts w:eastAsia="SimSun"/>
                <w:szCs w:val="22"/>
                <w:lang w:eastAsia="zh-CN"/>
              </w:rPr>
              <w:t>ACLR</w:t>
            </w:r>
            <w:r w:rsidRPr="001F6835">
              <w:rPr>
                <w:rFonts w:eastAsia="SimSun"/>
                <w:szCs w:val="22"/>
                <w:lang w:eastAsia="zh-CN"/>
              </w:rPr>
              <w:t>在</w:t>
            </w:r>
            <w:r w:rsidRPr="001F6835">
              <w:rPr>
                <w:rFonts w:eastAsia="SimSun"/>
                <w:i/>
                <w:iCs/>
                <w:szCs w:val="22"/>
                <w:lang w:val="en-GB" w:eastAsia="zh-CN"/>
              </w:rPr>
              <w:t>N </w:t>
            </w:r>
            <w:r w:rsidRPr="001F6835">
              <w:rPr>
                <w:rFonts w:eastAsia="SimSun"/>
                <w:szCs w:val="22"/>
                <w:lang w:val="en-GB" w:eastAsia="zh-CN"/>
              </w:rPr>
              <w:t>– 1</w:t>
            </w:r>
            <w:r w:rsidRPr="001F6835">
              <w:rPr>
                <w:rFonts w:eastAsia="SimSun"/>
                <w:szCs w:val="22"/>
                <w:lang w:eastAsia="zh-CN"/>
              </w:rPr>
              <w:t>时大于等于</w:t>
            </w:r>
            <w:r w:rsidRPr="001F6835">
              <w:rPr>
                <w:rFonts w:eastAsia="SimSun"/>
                <w:szCs w:val="22"/>
                <w:lang w:val="en-GB" w:eastAsia="zh-CN"/>
              </w:rPr>
              <w:t>60 dB</w:t>
            </w:r>
            <w:r w:rsidRPr="001F6835">
              <w:rPr>
                <w:rFonts w:eastAsia="SimSun"/>
                <w:szCs w:val="22"/>
                <w:lang w:eastAsia="zh-CN"/>
              </w:rPr>
              <w:t>，</w:t>
            </w:r>
            <w:r w:rsidRPr="001F6835">
              <w:rPr>
                <w:rFonts w:eastAsia="SimSun"/>
                <w:i/>
                <w:iCs/>
                <w:szCs w:val="22"/>
                <w:lang w:val="en-GB" w:eastAsia="zh-CN"/>
              </w:rPr>
              <w:t>N </w:t>
            </w:r>
            <w:r w:rsidRPr="001F6835">
              <w:rPr>
                <w:rFonts w:eastAsia="SimSun"/>
                <w:szCs w:val="22"/>
                <w:lang w:val="en-GB" w:eastAsia="zh-CN"/>
              </w:rPr>
              <w:t>– 2</w:t>
            </w:r>
            <w:r w:rsidRPr="001F6835">
              <w:rPr>
                <w:rFonts w:eastAsia="SimSun"/>
                <w:szCs w:val="22"/>
                <w:lang w:eastAsia="zh-CN"/>
              </w:rPr>
              <w:t>及往后时</w:t>
            </w:r>
            <w:r w:rsidRPr="001F6835">
              <w:rPr>
                <w:rFonts w:eastAsia="SimSun"/>
                <w:szCs w:val="22"/>
                <w:lang w:eastAsia="zh-CN"/>
              </w:rPr>
              <w:t>ACLR</w:t>
            </w:r>
            <w:r w:rsidRPr="001F6835">
              <w:rPr>
                <w:rFonts w:eastAsia="SimSun"/>
                <w:szCs w:val="22"/>
                <w:lang w:eastAsia="zh-CN"/>
              </w:rPr>
              <w:t>更大。</w:t>
            </w:r>
          </w:p>
        </w:tc>
      </w:tr>
    </w:tbl>
    <w:p w14:paraId="4915E7CE" w14:textId="77777777" w:rsidR="00F66DF5" w:rsidRDefault="00F66DF5" w:rsidP="00F66DF5">
      <w:pPr>
        <w:pStyle w:val="Tablefin"/>
        <w:rPr>
          <w:lang w:eastAsia="zh-CN"/>
        </w:rPr>
      </w:pPr>
    </w:p>
    <w:p w14:paraId="686AB103" w14:textId="77777777" w:rsidR="00F66DF5" w:rsidRPr="00EA1153" w:rsidRDefault="00F66DF5" w:rsidP="00F66DF5">
      <w:pPr>
        <w:pStyle w:val="Heading1"/>
        <w:rPr>
          <w:lang w:eastAsia="zh-CN"/>
        </w:rPr>
      </w:pPr>
      <w:bookmarkStart w:id="919" w:name="_Toc401838525"/>
      <w:bookmarkStart w:id="920" w:name="_Toc401838930"/>
      <w:r w:rsidRPr="00387665">
        <w:rPr>
          <w:lang w:val="en-GB" w:eastAsia="zh-CN"/>
        </w:rPr>
        <w:t>5</w:t>
      </w:r>
      <w:r w:rsidRPr="00EA1153">
        <w:rPr>
          <w:lang w:eastAsia="zh-CN"/>
        </w:rPr>
        <w:tab/>
      </w:r>
      <w:bookmarkEnd w:id="901"/>
      <w:bookmarkEnd w:id="902"/>
      <w:bookmarkEnd w:id="903"/>
      <w:bookmarkEnd w:id="904"/>
      <w:r>
        <w:rPr>
          <w:lang w:val="en-GB" w:eastAsia="zh-CN"/>
        </w:rPr>
        <w:t>ISDB-T</w:t>
      </w:r>
      <w:r>
        <w:rPr>
          <w:rFonts w:hint="eastAsia"/>
          <w:lang w:val="en-GB" w:eastAsia="zh-CN"/>
        </w:rPr>
        <w:t>地面数字电视信号（固定接收）的最小场强</w:t>
      </w:r>
      <w:bookmarkEnd w:id="911"/>
      <w:bookmarkEnd w:id="915"/>
      <w:bookmarkEnd w:id="919"/>
      <w:bookmarkEnd w:id="920"/>
    </w:p>
    <w:p w14:paraId="60159E7F" w14:textId="77777777" w:rsidR="00F66DF5" w:rsidRDefault="00F66DF5" w:rsidP="00F66DF5">
      <w:pPr>
        <w:ind w:firstLine="540"/>
        <w:rPr>
          <w:lang w:val="en-GB" w:eastAsia="zh-CN"/>
        </w:rPr>
      </w:pPr>
      <w:r>
        <w:rPr>
          <w:rFonts w:hint="eastAsia"/>
          <w:lang w:val="en-GB" w:eastAsia="zh-CN"/>
        </w:rPr>
        <w:t>为减少</w:t>
      </w:r>
      <w:r>
        <w:rPr>
          <w:rFonts w:hint="eastAsia"/>
          <w:lang w:val="en-GB" w:eastAsia="zh-CN"/>
        </w:rPr>
        <w:t>ISDB-T</w:t>
      </w:r>
      <w:r>
        <w:rPr>
          <w:rFonts w:hint="eastAsia"/>
          <w:lang w:val="en-GB" w:eastAsia="zh-CN"/>
        </w:rPr>
        <w:t>系统最小场强的表格数目，最小场强的推导用表</w:t>
      </w:r>
      <w:r>
        <w:rPr>
          <w:rFonts w:hint="eastAsia"/>
          <w:lang w:val="en-GB" w:eastAsia="zh-CN"/>
        </w:rPr>
        <w:t>84</w:t>
      </w:r>
      <w:r>
        <w:rPr>
          <w:rFonts w:hint="eastAsia"/>
          <w:lang w:val="en-GB" w:eastAsia="zh-CN"/>
        </w:rPr>
        <w:t>和表</w:t>
      </w:r>
      <w:r>
        <w:rPr>
          <w:rFonts w:hint="eastAsia"/>
          <w:lang w:val="en-GB" w:eastAsia="zh-CN"/>
        </w:rPr>
        <w:t>85</w:t>
      </w:r>
      <w:r>
        <w:rPr>
          <w:rFonts w:hint="eastAsia"/>
          <w:lang w:val="en-GB" w:eastAsia="zh-CN"/>
        </w:rPr>
        <w:t>中所示的典型传输模式做出。</w:t>
      </w:r>
      <w:r>
        <w:rPr>
          <w:rFonts w:hint="eastAsia"/>
          <w:lang w:eastAsia="zh-CN"/>
        </w:rPr>
        <w:t>6 MHz</w:t>
      </w:r>
      <w:r>
        <w:rPr>
          <w:rFonts w:hint="eastAsia"/>
          <w:lang w:eastAsia="zh-CN"/>
        </w:rPr>
        <w:t>和</w:t>
      </w:r>
      <w:r>
        <w:rPr>
          <w:rFonts w:hint="eastAsia"/>
          <w:lang w:eastAsia="zh-CN"/>
        </w:rPr>
        <w:t>8 MHz</w:t>
      </w:r>
      <w:r>
        <w:rPr>
          <w:rFonts w:hint="eastAsia"/>
          <w:lang w:eastAsia="zh-CN"/>
        </w:rPr>
        <w:t>系统</w:t>
      </w:r>
      <w:r>
        <w:rPr>
          <w:rFonts w:hint="eastAsia"/>
          <w:lang w:val="en-GB" w:eastAsia="zh-CN"/>
        </w:rPr>
        <w:t>不同模式的最小场强可从表</w:t>
      </w:r>
      <w:r>
        <w:rPr>
          <w:rFonts w:hint="eastAsia"/>
          <w:lang w:val="en-GB" w:eastAsia="zh-CN"/>
        </w:rPr>
        <w:t>84</w:t>
      </w:r>
      <w:r>
        <w:rPr>
          <w:rFonts w:hint="eastAsia"/>
          <w:lang w:val="en-GB" w:eastAsia="zh-CN"/>
        </w:rPr>
        <w:t>和表</w:t>
      </w:r>
      <w:r>
        <w:rPr>
          <w:rFonts w:hint="eastAsia"/>
          <w:lang w:val="en-GB" w:eastAsia="zh-CN"/>
        </w:rPr>
        <w:t>85</w:t>
      </w:r>
      <w:r>
        <w:rPr>
          <w:rFonts w:hint="eastAsia"/>
          <w:lang w:val="en-GB" w:eastAsia="zh-CN"/>
        </w:rPr>
        <w:t>所给出的值中分别进行推算。</w:t>
      </w:r>
    </w:p>
    <w:p w14:paraId="386E693F"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7EC85A11" w14:textId="77777777" w:rsidR="00F66DF5" w:rsidRPr="008E3AEC" w:rsidRDefault="00F66DF5" w:rsidP="00F66DF5">
      <w:pPr>
        <w:pStyle w:val="Heading1"/>
        <w:rPr>
          <w:szCs w:val="24"/>
          <w:lang w:val="en-US" w:eastAsia="zh-CN"/>
        </w:rPr>
      </w:pPr>
      <w:bookmarkStart w:id="921" w:name="_Toc401838526"/>
      <w:bookmarkStart w:id="922" w:name="_Toc401838931"/>
      <w:r w:rsidRPr="00387665">
        <w:rPr>
          <w:lang w:val="en-GB" w:eastAsia="zh-CN"/>
        </w:rPr>
        <w:lastRenderedPageBreak/>
        <w:t>6</w:t>
      </w:r>
      <w:r w:rsidRPr="00B94304">
        <w:rPr>
          <w:szCs w:val="24"/>
          <w:lang w:val="en-US" w:eastAsia="zh-CN"/>
        </w:rPr>
        <w:tab/>
      </w:r>
      <w:r w:rsidRPr="008E3AEC">
        <w:rPr>
          <w:rFonts w:hint="eastAsia"/>
          <w:szCs w:val="24"/>
          <w:lang w:val="en-US" w:eastAsia="zh-CN"/>
        </w:rPr>
        <w:t>步行手持室内、室外和移动</w:t>
      </w:r>
      <w:r w:rsidRPr="00B94304">
        <w:rPr>
          <w:szCs w:val="24"/>
          <w:lang w:val="en-US" w:eastAsia="ja-JP"/>
        </w:rPr>
        <w:t>ISDB-T</w:t>
      </w:r>
      <w:r w:rsidRPr="008E3AEC">
        <w:rPr>
          <w:rFonts w:hint="eastAsia"/>
          <w:szCs w:val="24"/>
          <w:lang w:val="en-US" w:eastAsia="zh-CN"/>
        </w:rPr>
        <w:t>接收的最小中值场强</w:t>
      </w:r>
      <w:bookmarkEnd w:id="921"/>
      <w:bookmarkEnd w:id="922"/>
    </w:p>
    <w:p w14:paraId="6734499E" w14:textId="77777777" w:rsidR="00F66DF5" w:rsidRPr="008E3AEC" w:rsidRDefault="00F66DF5" w:rsidP="00F66DF5">
      <w:pPr>
        <w:ind w:firstLine="540"/>
        <w:rPr>
          <w:lang w:eastAsia="ja-JP"/>
        </w:rPr>
      </w:pPr>
      <w:r w:rsidRPr="008E3AEC">
        <w:rPr>
          <w:rFonts w:hint="eastAsia"/>
          <w:lang w:eastAsia="ja-JP"/>
        </w:rPr>
        <w:t>本附件</w:t>
      </w:r>
      <w:r>
        <w:rPr>
          <w:rFonts w:hint="eastAsia"/>
          <w:lang w:eastAsia="zh-CN"/>
        </w:rPr>
        <w:t>的</w:t>
      </w:r>
      <w:r w:rsidRPr="008E3AEC">
        <w:rPr>
          <w:rFonts w:hint="eastAsia"/>
          <w:lang w:eastAsia="ja-JP"/>
        </w:rPr>
        <w:t>附录</w:t>
      </w:r>
      <w:r w:rsidRPr="008E3AEC">
        <w:rPr>
          <w:rFonts w:hint="eastAsia"/>
          <w:lang w:eastAsia="ja-JP"/>
        </w:rPr>
        <w:t>1</w:t>
      </w:r>
      <w:r w:rsidRPr="00F5770C">
        <w:rPr>
          <w:rFonts w:hint="eastAsia"/>
          <w:lang w:val="en-GB" w:eastAsia="zh-CN"/>
        </w:rPr>
        <w:t>给出了计算最小中值场强的公式</w:t>
      </w:r>
      <w:r w:rsidRPr="008E3AEC">
        <w:rPr>
          <w:rFonts w:hint="eastAsia"/>
          <w:lang w:eastAsia="ja-JP"/>
        </w:rPr>
        <w:t>。计算</w:t>
      </w:r>
      <w:r>
        <w:rPr>
          <w:rFonts w:hint="eastAsia"/>
          <w:lang w:eastAsia="zh-CN"/>
        </w:rPr>
        <w:t>中所使用的</w:t>
      </w:r>
      <w:r w:rsidRPr="008E3AEC">
        <w:rPr>
          <w:rFonts w:hint="eastAsia"/>
          <w:lang w:eastAsia="ja-JP"/>
        </w:rPr>
        <w:t>数值见本部分和附件</w:t>
      </w:r>
      <w:r>
        <w:rPr>
          <w:rFonts w:hint="eastAsia"/>
          <w:lang w:eastAsia="zh-CN"/>
        </w:rPr>
        <w:t>5</w:t>
      </w:r>
      <w:r w:rsidRPr="008E3AEC">
        <w:rPr>
          <w:rFonts w:hint="eastAsia"/>
          <w:lang w:eastAsia="ja-JP"/>
        </w:rPr>
        <w:t>。</w:t>
      </w:r>
      <w:r>
        <w:rPr>
          <w:rFonts w:hint="eastAsia"/>
          <w:lang w:eastAsia="zh-CN"/>
        </w:rPr>
        <w:t>在计算</w:t>
      </w:r>
      <w:r w:rsidRPr="008E3AEC">
        <w:rPr>
          <w:rFonts w:hint="eastAsia"/>
          <w:lang w:eastAsia="zh-CN"/>
        </w:rPr>
        <w:t>步行室内、室外和移动</w:t>
      </w:r>
      <w:r w:rsidRPr="008E3AEC">
        <w:rPr>
          <w:rFonts w:hint="eastAsia"/>
          <w:lang w:eastAsia="zh-CN"/>
        </w:rPr>
        <w:t>ISDB-T</w:t>
      </w:r>
      <w:r w:rsidRPr="008E3AEC">
        <w:rPr>
          <w:rFonts w:hint="eastAsia"/>
          <w:lang w:eastAsia="zh-CN"/>
        </w:rPr>
        <w:t>接收的最小中值场强</w:t>
      </w:r>
      <w:r>
        <w:rPr>
          <w:rFonts w:hint="eastAsia"/>
          <w:lang w:eastAsia="zh-CN"/>
        </w:rPr>
        <w:t>时，位置概率的值应由领土上设有发射电台的主管部门确定</w:t>
      </w:r>
      <w:r w:rsidRPr="008E3AEC">
        <w:rPr>
          <w:rFonts w:hint="eastAsia"/>
          <w:lang w:eastAsia="ja-JP"/>
        </w:rPr>
        <w:t>。</w:t>
      </w:r>
    </w:p>
    <w:p w14:paraId="5BF90D96" w14:textId="77777777" w:rsidR="00F66DF5" w:rsidRPr="009A3743" w:rsidRDefault="00F66DF5" w:rsidP="00F66DF5">
      <w:pPr>
        <w:pStyle w:val="Heading2"/>
        <w:rPr>
          <w:snapToGrid w:val="0"/>
          <w:szCs w:val="24"/>
          <w:lang w:val="en-US" w:eastAsia="zh-CN"/>
        </w:rPr>
      </w:pPr>
      <w:bookmarkStart w:id="923" w:name="_Toc225581436"/>
      <w:bookmarkStart w:id="924" w:name="_Toc328383547"/>
      <w:bookmarkStart w:id="925" w:name="_Toc382991966"/>
      <w:bookmarkStart w:id="926" w:name="_Toc401838119"/>
      <w:bookmarkStart w:id="927" w:name="_Toc401838527"/>
      <w:bookmarkStart w:id="928" w:name="_Toc401838932"/>
      <w:r w:rsidRPr="00387665">
        <w:rPr>
          <w:snapToGrid w:val="0"/>
          <w:lang w:val="en-GB" w:eastAsia="zh-CN"/>
        </w:rPr>
        <w:t>6.1</w:t>
      </w:r>
      <w:r w:rsidRPr="00B94304">
        <w:rPr>
          <w:snapToGrid w:val="0"/>
          <w:szCs w:val="24"/>
          <w:lang w:val="en-US" w:eastAsia="zh-CN"/>
        </w:rPr>
        <w:tab/>
      </w:r>
      <w:bookmarkEnd w:id="923"/>
      <w:r w:rsidRPr="009A3743">
        <w:rPr>
          <w:rFonts w:hint="eastAsia"/>
          <w:snapToGrid w:val="0"/>
          <w:szCs w:val="24"/>
          <w:lang w:val="en-US" w:eastAsia="zh-CN"/>
        </w:rPr>
        <w:t>步行手持系统室内和室外接收的</w:t>
      </w:r>
      <w:r>
        <w:rPr>
          <w:rFonts w:hint="eastAsia"/>
          <w:snapToGrid w:val="0"/>
          <w:szCs w:val="24"/>
          <w:lang w:val="en-US" w:eastAsia="zh-CN"/>
        </w:rPr>
        <w:t>信道</w:t>
      </w:r>
      <w:r w:rsidRPr="009A3743">
        <w:rPr>
          <w:rFonts w:hint="eastAsia"/>
          <w:snapToGrid w:val="0"/>
          <w:szCs w:val="24"/>
          <w:lang w:val="en-US" w:eastAsia="zh-CN"/>
        </w:rPr>
        <w:t>模型</w:t>
      </w:r>
      <w:bookmarkEnd w:id="924"/>
      <w:bookmarkEnd w:id="925"/>
      <w:bookmarkEnd w:id="926"/>
      <w:bookmarkEnd w:id="927"/>
      <w:bookmarkEnd w:id="928"/>
    </w:p>
    <w:p w14:paraId="7C8B0F80" w14:textId="77777777" w:rsidR="00F66DF5" w:rsidRPr="00EE4ECB" w:rsidRDefault="00F66DF5" w:rsidP="00F66DF5">
      <w:pPr>
        <w:ind w:firstLine="540"/>
        <w:rPr>
          <w:lang w:val="en-US" w:eastAsia="zh-CN"/>
        </w:rPr>
      </w:pPr>
      <w:r w:rsidRPr="009A3743">
        <w:rPr>
          <w:rFonts w:hint="eastAsia"/>
          <w:lang w:eastAsia="zh-CN"/>
        </w:rPr>
        <w:t>步行室内（</w:t>
      </w:r>
      <w:r w:rsidRPr="009A3743">
        <w:rPr>
          <w:rFonts w:hint="eastAsia"/>
          <w:lang w:eastAsia="zh-CN"/>
        </w:rPr>
        <w:t>PI</w:t>
      </w:r>
      <w:r w:rsidRPr="009A3743">
        <w:rPr>
          <w:rFonts w:hint="eastAsia"/>
          <w:lang w:eastAsia="zh-CN"/>
        </w:rPr>
        <w:t>）</w:t>
      </w:r>
      <w:r w:rsidRPr="00F5770C">
        <w:rPr>
          <w:rFonts w:hint="eastAsia"/>
          <w:lang w:val="en-GB" w:eastAsia="zh-CN"/>
        </w:rPr>
        <w:t>和步行室外</w:t>
      </w:r>
      <w:r w:rsidRPr="009A3743">
        <w:rPr>
          <w:rFonts w:hint="eastAsia"/>
          <w:lang w:eastAsia="zh-CN"/>
        </w:rPr>
        <w:t>（</w:t>
      </w:r>
      <w:r w:rsidRPr="009A3743">
        <w:rPr>
          <w:rFonts w:hint="eastAsia"/>
          <w:lang w:eastAsia="zh-CN"/>
        </w:rPr>
        <w:t>PO</w:t>
      </w:r>
      <w:r w:rsidRPr="009A3743">
        <w:rPr>
          <w:rFonts w:hint="eastAsia"/>
          <w:lang w:eastAsia="zh-CN"/>
        </w:rPr>
        <w:t>）</w:t>
      </w:r>
      <w:r>
        <w:rPr>
          <w:rFonts w:hint="eastAsia"/>
          <w:lang w:eastAsia="zh-CN"/>
        </w:rPr>
        <w:t>信道</w:t>
      </w:r>
      <w:r w:rsidRPr="009A3743">
        <w:rPr>
          <w:rFonts w:hint="eastAsia"/>
          <w:lang w:eastAsia="zh-CN"/>
        </w:rPr>
        <w:t>模型</w:t>
      </w:r>
      <w:r>
        <w:rPr>
          <w:rFonts w:hint="eastAsia"/>
          <w:lang w:eastAsia="zh-CN"/>
        </w:rPr>
        <w:t>用作手持系统接收</w:t>
      </w:r>
      <w:r w:rsidRPr="009A3743">
        <w:rPr>
          <w:rFonts w:hint="eastAsia"/>
          <w:lang w:eastAsia="zh-CN"/>
        </w:rPr>
        <w:t>的</w:t>
      </w:r>
      <w:r>
        <w:rPr>
          <w:rFonts w:hint="eastAsia"/>
          <w:lang w:eastAsia="zh-CN"/>
        </w:rPr>
        <w:t>信道模型</w:t>
      </w:r>
      <w:r w:rsidRPr="009A3743">
        <w:rPr>
          <w:rFonts w:hint="eastAsia"/>
          <w:lang w:eastAsia="zh-CN"/>
        </w:rPr>
        <w:t>。表</w:t>
      </w:r>
      <w:r>
        <w:rPr>
          <w:rFonts w:hint="eastAsia"/>
          <w:lang w:eastAsia="zh-CN"/>
        </w:rPr>
        <w:t>58</w:t>
      </w:r>
      <w:r w:rsidRPr="009A3743">
        <w:rPr>
          <w:rFonts w:hint="eastAsia"/>
          <w:lang w:eastAsia="zh-CN"/>
        </w:rPr>
        <w:t>和表</w:t>
      </w:r>
      <w:r w:rsidRPr="009A3743">
        <w:rPr>
          <w:rFonts w:hint="eastAsia"/>
          <w:lang w:eastAsia="zh-CN"/>
        </w:rPr>
        <w:t>5</w:t>
      </w:r>
      <w:r>
        <w:rPr>
          <w:rFonts w:hint="eastAsia"/>
          <w:lang w:eastAsia="zh-CN"/>
        </w:rPr>
        <w:t>9</w:t>
      </w:r>
      <w:r w:rsidRPr="009A3743">
        <w:rPr>
          <w:rFonts w:hint="eastAsia"/>
          <w:lang w:eastAsia="zh-CN"/>
        </w:rPr>
        <w:t>提供了有关</w:t>
      </w:r>
      <w:r>
        <w:rPr>
          <w:rFonts w:hint="eastAsia"/>
          <w:lang w:eastAsia="zh-CN"/>
        </w:rPr>
        <w:t>信道</w:t>
      </w:r>
      <w:r w:rsidRPr="009A3743">
        <w:rPr>
          <w:rFonts w:hint="eastAsia"/>
          <w:lang w:eastAsia="zh-CN"/>
        </w:rPr>
        <w:t>抽头的定义。表</w:t>
      </w:r>
      <w:r>
        <w:rPr>
          <w:rFonts w:hint="eastAsia"/>
          <w:lang w:eastAsia="zh-CN"/>
        </w:rPr>
        <w:t>57</w:t>
      </w:r>
      <w:r w:rsidRPr="009A3743">
        <w:rPr>
          <w:rFonts w:hint="eastAsia"/>
          <w:lang w:eastAsia="zh-CN"/>
        </w:rPr>
        <w:t>定义了各种抽头的多普勒频</w:t>
      </w:r>
      <w:r>
        <w:rPr>
          <w:rFonts w:hint="eastAsia"/>
          <w:lang w:eastAsia="zh-CN"/>
        </w:rPr>
        <w:t>谱</w:t>
      </w:r>
      <w:r w:rsidRPr="009A3743">
        <w:rPr>
          <w:rFonts w:hint="eastAsia"/>
          <w:lang w:eastAsia="zh-CN"/>
        </w:rPr>
        <w:t>。</w:t>
      </w:r>
    </w:p>
    <w:p w14:paraId="7DDEA3CC" w14:textId="77777777" w:rsidR="00F66DF5" w:rsidRPr="00EA1153" w:rsidRDefault="00F66DF5" w:rsidP="00F66DF5">
      <w:pPr>
        <w:pStyle w:val="TableNo"/>
        <w:rPr>
          <w:lang w:eastAsia="zh-CN"/>
        </w:rPr>
      </w:pPr>
      <w:bookmarkStart w:id="929" w:name="_Toc519933563"/>
      <w:bookmarkStart w:id="930" w:name="_Toc401839693"/>
      <w:r>
        <w:rPr>
          <w:lang w:eastAsia="zh-CN"/>
        </w:rPr>
        <w:t>表</w:t>
      </w:r>
      <w:bookmarkEnd w:id="929"/>
      <w:r>
        <w:rPr>
          <w:rFonts w:hint="eastAsia"/>
          <w:lang w:eastAsia="zh-CN"/>
        </w:rPr>
        <w:t>84</w:t>
      </w:r>
      <w:bookmarkEnd w:id="930"/>
    </w:p>
    <w:p w14:paraId="613EC484" w14:textId="77777777" w:rsidR="00F66DF5" w:rsidRPr="00EA1153" w:rsidRDefault="00F66DF5" w:rsidP="00F66DF5">
      <w:pPr>
        <w:pStyle w:val="Tabletitle"/>
        <w:rPr>
          <w:lang w:eastAsia="zh-CN"/>
        </w:rPr>
      </w:pPr>
      <w:bookmarkStart w:id="931" w:name="_Toc401839694"/>
      <w:r>
        <w:rPr>
          <w:rFonts w:hint="eastAsia"/>
          <w:lang w:eastAsia="zh-CN"/>
        </w:rPr>
        <w:t>ISDB-T 6 MHz</w:t>
      </w:r>
      <w:r>
        <w:rPr>
          <w:rFonts w:hint="eastAsia"/>
          <w:lang w:eastAsia="zh-CN"/>
        </w:rPr>
        <w:t>系统最小场强的计算</w:t>
      </w:r>
      <w:bookmarkEnd w:id="931"/>
    </w:p>
    <w:tbl>
      <w:tblPr>
        <w:tblW w:w="95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800"/>
        <w:gridCol w:w="615"/>
        <w:gridCol w:w="726"/>
        <w:gridCol w:w="733"/>
        <w:gridCol w:w="8"/>
        <w:gridCol w:w="727"/>
        <w:gridCol w:w="616"/>
        <w:gridCol w:w="727"/>
        <w:gridCol w:w="728"/>
        <w:gridCol w:w="727"/>
        <w:gridCol w:w="616"/>
        <w:gridCol w:w="727"/>
        <w:gridCol w:w="731"/>
      </w:tblGrid>
      <w:tr w:rsidR="00F66DF5" w:rsidRPr="008855E4" w14:paraId="11C3316D" w14:textId="77777777" w:rsidTr="00F66DF5">
        <w:trPr>
          <w:cantSplit/>
          <w:trHeight w:val="290"/>
        </w:trPr>
        <w:tc>
          <w:tcPr>
            <w:tcW w:w="1101" w:type="dxa"/>
            <w:vMerge w:val="restart"/>
            <w:vAlign w:val="center"/>
          </w:tcPr>
          <w:bookmarkEnd w:id="658"/>
          <w:bookmarkEnd w:id="659"/>
          <w:p w14:paraId="4005DC16" w14:textId="77777777" w:rsidR="00F66DF5" w:rsidRPr="008855E4" w:rsidRDefault="00F66DF5" w:rsidP="00F66DF5">
            <w:pPr>
              <w:pStyle w:val="Tablehead"/>
              <w:ind w:left="-142"/>
              <w:rPr>
                <w:b w:val="0"/>
                <w:bCs/>
              </w:rPr>
            </w:pPr>
            <w:r w:rsidRPr="008855E4">
              <w:rPr>
                <w:rFonts w:hint="eastAsia"/>
                <w:b w:val="0"/>
                <w:bCs/>
              </w:rPr>
              <w:t>频率</w:t>
            </w:r>
            <w:r w:rsidRPr="008855E4">
              <w:rPr>
                <w:b w:val="0"/>
                <w:bCs/>
                <w:lang w:eastAsia="zh-CN"/>
              </w:rPr>
              <w:br/>
            </w:r>
            <w:r w:rsidRPr="008855E4">
              <w:rPr>
                <w:rFonts w:hint="eastAsia"/>
                <w:b w:val="0"/>
                <w:bCs/>
              </w:rPr>
              <w:t>（</w:t>
            </w:r>
            <w:r w:rsidRPr="008855E4">
              <w:rPr>
                <w:b w:val="0"/>
                <w:bCs/>
              </w:rPr>
              <w:t>MHz</w:t>
            </w:r>
            <w:r w:rsidRPr="008855E4">
              <w:rPr>
                <w:rFonts w:hint="eastAsia"/>
                <w:b w:val="0"/>
                <w:bCs/>
              </w:rPr>
              <w:t>）</w:t>
            </w:r>
          </w:p>
        </w:tc>
        <w:tc>
          <w:tcPr>
            <w:tcW w:w="2874" w:type="dxa"/>
            <w:gridSpan w:val="4"/>
            <w:vAlign w:val="center"/>
          </w:tcPr>
          <w:p w14:paraId="3BD9138E" w14:textId="77777777" w:rsidR="00F66DF5" w:rsidRPr="008855E4" w:rsidRDefault="00F66DF5" w:rsidP="00F66DF5">
            <w:pPr>
              <w:pStyle w:val="Tablehead"/>
              <w:rPr>
                <w:b w:val="0"/>
                <w:bCs/>
              </w:rPr>
            </w:pPr>
            <w:r w:rsidRPr="008855E4">
              <w:rPr>
                <w:rFonts w:hint="eastAsia"/>
                <w:b w:val="0"/>
                <w:bCs/>
              </w:rPr>
              <w:t>低</w:t>
            </w:r>
            <w:r w:rsidRPr="008855E4">
              <w:rPr>
                <w:b w:val="0"/>
                <w:bCs/>
              </w:rPr>
              <w:t>VHF</w:t>
            </w:r>
          </w:p>
        </w:tc>
        <w:tc>
          <w:tcPr>
            <w:tcW w:w="2806" w:type="dxa"/>
            <w:gridSpan w:val="5"/>
            <w:vAlign w:val="center"/>
          </w:tcPr>
          <w:p w14:paraId="11D00714" w14:textId="77777777" w:rsidR="00F66DF5" w:rsidRPr="008855E4" w:rsidRDefault="00F66DF5" w:rsidP="00F66DF5">
            <w:pPr>
              <w:pStyle w:val="Tablehead"/>
              <w:rPr>
                <w:b w:val="0"/>
                <w:bCs/>
              </w:rPr>
            </w:pPr>
            <w:r w:rsidRPr="008855E4">
              <w:rPr>
                <w:rFonts w:hint="eastAsia"/>
                <w:b w:val="0"/>
                <w:bCs/>
              </w:rPr>
              <w:t>高</w:t>
            </w:r>
            <w:r w:rsidRPr="008855E4">
              <w:rPr>
                <w:b w:val="0"/>
                <w:bCs/>
              </w:rPr>
              <w:t>VHF</w:t>
            </w:r>
          </w:p>
        </w:tc>
        <w:tc>
          <w:tcPr>
            <w:tcW w:w="2801" w:type="dxa"/>
            <w:gridSpan w:val="4"/>
            <w:vAlign w:val="center"/>
          </w:tcPr>
          <w:p w14:paraId="74AC5198" w14:textId="77777777" w:rsidR="00F66DF5" w:rsidRPr="008855E4" w:rsidRDefault="00F66DF5" w:rsidP="00F66DF5">
            <w:pPr>
              <w:pStyle w:val="Tablehead"/>
              <w:rPr>
                <w:b w:val="0"/>
                <w:bCs/>
              </w:rPr>
            </w:pPr>
            <w:r w:rsidRPr="008855E4">
              <w:rPr>
                <w:b w:val="0"/>
                <w:bCs/>
              </w:rPr>
              <w:t>UHF</w:t>
            </w:r>
          </w:p>
        </w:tc>
      </w:tr>
      <w:tr w:rsidR="00F66DF5" w:rsidRPr="008855E4" w14:paraId="6DA13019" w14:textId="77777777" w:rsidTr="00F66DF5">
        <w:trPr>
          <w:cantSplit/>
          <w:trHeight w:val="397"/>
        </w:trPr>
        <w:tc>
          <w:tcPr>
            <w:tcW w:w="1101" w:type="dxa"/>
            <w:vMerge/>
          </w:tcPr>
          <w:p w14:paraId="084BEA28" w14:textId="77777777" w:rsidR="00F66DF5" w:rsidRPr="008855E4" w:rsidRDefault="00F66DF5" w:rsidP="00F66DF5">
            <w:pPr>
              <w:pStyle w:val="Tablehead"/>
              <w:rPr>
                <w:b w:val="0"/>
                <w:bCs/>
              </w:rPr>
            </w:pPr>
          </w:p>
        </w:tc>
        <w:tc>
          <w:tcPr>
            <w:tcW w:w="2874" w:type="dxa"/>
            <w:gridSpan w:val="4"/>
          </w:tcPr>
          <w:p w14:paraId="6362C5EA" w14:textId="77777777" w:rsidR="00F66DF5" w:rsidRPr="008855E4" w:rsidRDefault="00F66DF5" w:rsidP="00F66DF5">
            <w:pPr>
              <w:pStyle w:val="Tablehead"/>
              <w:rPr>
                <w:b w:val="0"/>
                <w:bCs/>
              </w:rPr>
            </w:pPr>
            <w:r w:rsidRPr="008855E4">
              <w:rPr>
                <w:b w:val="0"/>
                <w:bCs/>
              </w:rPr>
              <w:t>100</w:t>
            </w:r>
          </w:p>
        </w:tc>
        <w:tc>
          <w:tcPr>
            <w:tcW w:w="2806" w:type="dxa"/>
            <w:gridSpan w:val="5"/>
          </w:tcPr>
          <w:p w14:paraId="5F4F837D" w14:textId="77777777" w:rsidR="00F66DF5" w:rsidRPr="008855E4" w:rsidRDefault="00F66DF5" w:rsidP="00F66DF5">
            <w:pPr>
              <w:pStyle w:val="Tablehead"/>
              <w:rPr>
                <w:b w:val="0"/>
                <w:bCs/>
              </w:rPr>
            </w:pPr>
            <w:r w:rsidRPr="008855E4">
              <w:rPr>
                <w:b w:val="0"/>
                <w:bCs/>
              </w:rPr>
              <w:t>200</w:t>
            </w:r>
          </w:p>
        </w:tc>
        <w:tc>
          <w:tcPr>
            <w:tcW w:w="2801" w:type="dxa"/>
            <w:gridSpan w:val="4"/>
          </w:tcPr>
          <w:p w14:paraId="08743851" w14:textId="77777777" w:rsidR="00F66DF5" w:rsidRPr="008855E4" w:rsidRDefault="00F66DF5" w:rsidP="00F66DF5">
            <w:pPr>
              <w:pStyle w:val="Tablehead"/>
              <w:rPr>
                <w:b w:val="0"/>
                <w:bCs/>
              </w:rPr>
            </w:pPr>
            <w:r w:rsidRPr="008855E4">
              <w:rPr>
                <w:b w:val="0"/>
                <w:bCs/>
              </w:rPr>
              <w:t>600</w:t>
            </w:r>
          </w:p>
        </w:tc>
      </w:tr>
      <w:tr w:rsidR="00F66DF5" w:rsidRPr="00EA1153" w14:paraId="2337BA03" w14:textId="77777777" w:rsidTr="00F66DF5">
        <w:trPr>
          <w:cantSplit/>
        </w:trPr>
        <w:tc>
          <w:tcPr>
            <w:tcW w:w="1101" w:type="dxa"/>
          </w:tcPr>
          <w:p w14:paraId="5BBF2385" w14:textId="77777777" w:rsidR="00F66DF5" w:rsidRPr="008855E4" w:rsidRDefault="00F66DF5" w:rsidP="00F66DF5">
            <w:pPr>
              <w:pStyle w:val="Tabletext"/>
              <w:spacing w:before="80" w:after="80"/>
              <w:jc w:val="left"/>
              <w:rPr>
                <w:sz w:val="18"/>
                <w:szCs w:val="18"/>
              </w:rPr>
            </w:pPr>
            <w:r w:rsidRPr="008855E4">
              <w:rPr>
                <w:rFonts w:hint="eastAsia"/>
                <w:sz w:val="18"/>
                <w:szCs w:val="18"/>
              </w:rPr>
              <w:t>系统</w:t>
            </w:r>
          </w:p>
        </w:tc>
        <w:tc>
          <w:tcPr>
            <w:tcW w:w="800" w:type="dxa"/>
            <w:vAlign w:val="center"/>
          </w:tcPr>
          <w:p w14:paraId="4EC289A5" w14:textId="77777777" w:rsidR="00F66DF5" w:rsidRPr="00EA1153" w:rsidRDefault="00F66DF5" w:rsidP="00F66DF5">
            <w:pPr>
              <w:pStyle w:val="Tabletext"/>
              <w:spacing w:before="80" w:after="80"/>
              <w:ind w:left="-57" w:right="-57"/>
              <w:jc w:val="center"/>
              <w:rPr>
                <w:sz w:val="16"/>
              </w:rPr>
            </w:pPr>
            <w:r w:rsidRPr="00EA1153">
              <w:rPr>
                <w:sz w:val="16"/>
              </w:rPr>
              <w:t xml:space="preserve">DQPSK </w:t>
            </w:r>
          </w:p>
          <w:p w14:paraId="1827611A" w14:textId="77777777" w:rsidR="00F66DF5" w:rsidRPr="00EA1153" w:rsidRDefault="00F66DF5" w:rsidP="00F66DF5">
            <w:pPr>
              <w:pStyle w:val="Tabletext"/>
              <w:spacing w:before="80" w:after="80"/>
              <w:ind w:left="-57" w:right="-57"/>
              <w:jc w:val="center"/>
              <w:rPr>
                <w:sz w:val="16"/>
              </w:rPr>
            </w:pPr>
            <w:r w:rsidRPr="00EA1153">
              <w:rPr>
                <w:sz w:val="16"/>
              </w:rPr>
              <w:t>1/2</w:t>
            </w:r>
          </w:p>
        </w:tc>
        <w:tc>
          <w:tcPr>
            <w:tcW w:w="615" w:type="dxa"/>
            <w:vAlign w:val="center"/>
          </w:tcPr>
          <w:p w14:paraId="39C4D3F9" w14:textId="77777777" w:rsidR="00F66DF5" w:rsidRPr="00EA1153" w:rsidRDefault="00F66DF5" w:rsidP="00F66DF5">
            <w:pPr>
              <w:pStyle w:val="Tabletext"/>
              <w:spacing w:before="80" w:after="80"/>
              <w:ind w:left="-57" w:right="-57"/>
              <w:jc w:val="center"/>
              <w:rPr>
                <w:sz w:val="16"/>
              </w:rPr>
            </w:pPr>
            <w:r w:rsidRPr="00EA1153">
              <w:rPr>
                <w:sz w:val="16"/>
              </w:rPr>
              <w:t xml:space="preserve">QPSK </w:t>
            </w:r>
          </w:p>
          <w:p w14:paraId="4F04D3C5" w14:textId="77777777" w:rsidR="00F66DF5" w:rsidRPr="00EA1153" w:rsidRDefault="00F66DF5" w:rsidP="00F66DF5">
            <w:pPr>
              <w:pStyle w:val="Tabletext"/>
              <w:spacing w:before="80" w:after="80"/>
              <w:jc w:val="center"/>
              <w:rPr>
                <w:sz w:val="16"/>
              </w:rPr>
            </w:pPr>
            <w:r w:rsidRPr="00EA1153">
              <w:rPr>
                <w:sz w:val="16"/>
              </w:rPr>
              <w:t>1/2</w:t>
            </w:r>
          </w:p>
        </w:tc>
        <w:tc>
          <w:tcPr>
            <w:tcW w:w="726" w:type="dxa"/>
            <w:vAlign w:val="center"/>
          </w:tcPr>
          <w:p w14:paraId="073CFE04" w14:textId="77777777" w:rsidR="00F66DF5" w:rsidRPr="00EA1153" w:rsidRDefault="00F66DF5" w:rsidP="00F66DF5">
            <w:pPr>
              <w:pStyle w:val="Tabletext"/>
              <w:spacing w:before="80" w:after="80"/>
              <w:ind w:left="-57" w:right="-57"/>
              <w:jc w:val="center"/>
              <w:rPr>
                <w:sz w:val="16"/>
              </w:rPr>
            </w:pPr>
            <w:r w:rsidRPr="00EA1153">
              <w:rPr>
                <w:sz w:val="16"/>
              </w:rPr>
              <w:t>16-QAM</w:t>
            </w:r>
          </w:p>
          <w:p w14:paraId="49E9A3F0" w14:textId="77777777" w:rsidR="00F66DF5" w:rsidRPr="00EA1153" w:rsidRDefault="00F66DF5" w:rsidP="00F66DF5">
            <w:pPr>
              <w:pStyle w:val="Tabletext"/>
              <w:spacing w:before="80" w:after="80"/>
              <w:ind w:left="-57" w:right="-57"/>
              <w:jc w:val="center"/>
              <w:rPr>
                <w:sz w:val="16"/>
              </w:rPr>
            </w:pPr>
            <w:r w:rsidRPr="00EA1153">
              <w:rPr>
                <w:sz w:val="16"/>
              </w:rPr>
              <w:t>3/4</w:t>
            </w:r>
          </w:p>
        </w:tc>
        <w:tc>
          <w:tcPr>
            <w:tcW w:w="741" w:type="dxa"/>
            <w:gridSpan w:val="2"/>
            <w:vAlign w:val="center"/>
          </w:tcPr>
          <w:p w14:paraId="234308C7" w14:textId="77777777" w:rsidR="00F66DF5" w:rsidRPr="00EA1153" w:rsidRDefault="00F66DF5" w:rsidP="00F66DF5">
            <w:pPr>
              <w:pStyle w:val="Tabletext"/>
              <w:spacing w:before="80" w:after="80"/>
              <w:ind w:left="-57" w:right="-57"/>
              <w:jc w:val="center"/>
              <w:rPr>
                <w:sz w:val="16"/>
              </w:rPr>
            </w:pPr>
            <w:r w:rsidRPr="00EA1153">
              <w:rPr>
                <w:sz w:val="16"/>
              </w:rPr>
              <w:t>64-QAM</w:t>
            </w:r>
          </w:p>
          <w:p w14:paraId="5DB484EC" w14:textId="77777777" w:rsidR="00F66DF5" w:rsidRPr="00EA1153" w:rsidRDefault="00F66DF5" w:rsidP="00F66DF5">
            <w:pPr>
              <w:pStyle w:val="Tabletext"/>
              <w:spacing w:before="80" w:after="80"/>
              <w:ind w:left="-57" w:right="-57"/>
              <w:jc w:val="center"/>
              <w:rPr>
                <w:sz w:val="16"/>
              </w:rPr>
            </w:pPr>
            <w:r w:rsidRPr="00EA1153">
              <w:rPr>
                <w:sz w:val="16"/>
              </w:rPr>
              <w:t>7/8</w:t>
            </w:r>
          </w:p>
        </w:tc>
        <w:tc>
          <w:tcPr>
            <w:tcW w:w="727" w:type="dxa"/>
            <w:vAlign w:val="center"/>
          </w:tcPr>
          <w:p w14:paraId="715C2846" w14:textId="77777777" w:rsidR="00F66DF5" w:rsidRPr="00EA1153" w:rsidRDefault="00F66DF5" w:rsidP="00F66DF5">
            <w:pPr>
              <w:pStyle w:val="Tabletext"/>
              <w:spacing w:before="80" w:after="80"/>
              <w:ind w:left="-57" w:right="-57"/>
              <w:jc w:val="center"/>
              <w:rPr>
                <w:sz w:val="16"/>
              </w:rPr>
            </w:pPr>
            <w:r w:rsidRPr="00EA1153">
              <w:rPr>
                <w:sz w:val="16"/>
              </w:rPr>
              <w:t xml:space="preserve">DQPSK </w:t>
            </w:r>
          </w:p>
          <w:p w14:paraId="7781FDC3" w14:textId="77777777" w:rsidR="00F66DF5" w:rsidRPr="00EA1153" w:rsidRDefault="00F66DF5" w:rsidP="00F66DF5">
            <w:pPr>
              <w:pStyle w:val="Tabletext"/>
              <w:spacing w:before="80" w:after="80"/>
              <w:jc w:val="center"/>
              <w:rPr>
                <w:sz w:val="16"/>
              </w:rPr>
            </w:pPr>
            <w:r w:rsidRPr="00EA1153">
              <w:rPr>
                <w:sz w:val="16"/>
              </w:rPr>
              <w:t>1/2</w:t>
            </w:r>
          </w:p>
        </w:tc>
        <w:tc>
          <w:tcPr>
            <w:tcW w:w="616" w:type="dxa"/>
            <w:vAlign w:val="center"/>
          </w:tcPr>
          <w:p w14:paraId="50F11740" w14:textId="77777777" w:rsidR="00F66DF5" w:rsidRPr="00EA1153" w:rsidRDefault="00F66DF5" w:rsidP="00F66DF5">
            <w:pPr>
              <w:pStyle w:val="Tabletext"/>
              <w:spacing w:before="80" w:after="80"/>
              <w:ind w:left="-57" w:right="-57"/>
              <w:jc w:val="center"/>
              <w:rPr>
                <w:sz w:val="16"/>
              </w:rPr>
            </w:pPr>
            <w:r w:rsidRPr="00EA1153">
              <w:rPr>
                <w:sz w:val="16"/>
              </w:rPr>
              <w:t xml:space="preserve">QPSK </w:t>
            </w:r>
          </w:p>
          <w:p w14:paraId="4C15E45E" w14:textId="77777777" w:rsidR="00F66DF5" w:rsidRPr="00EA1153" w:rsidRDefault="00F66DF5" w:rsidP="00F66DF5">
            <w:pPr>
              <w:pStyle w:val="Tabletext"/>
              <w:spacing w:before="80" w:after="80"/>
              <w:jc w:val="center"/>
              <w:rPr>
                <w:sz w:val="16"/>
              </w:rPr>
            </w:pPr>
            <w:r w:rsidRPr="00EA1153">
              <w:rPr>
                <w:sz w:val="16"/>
              </w:rPr>
              <w:t>1/2</w:t>
            </w:r>
          </w:p>
        </w:tc>
        <w:tc>
          <w:tcPr>
            <w:tcW w:w="727" w:type="dxa"/>
            <w:vAlign w:val="center"/>
          </w:tcPr>
          <w:p w14:paraId="7EE6B61F" w14:textId="77777777" w:rsidR="00F66DF5" w:rsidRPr="00EA1153" w:rsidRDefault="00F66DF5" w:rsidP="00F66DF5">
            <w:pPr>
              <w:pStyle w:val="Tabletext"/>
              <w:spacing w:before="80" w:after="80"/>
              <w:ind w:left="-57" w:right="-57"/>
              <w:jc w:val="center"/>
              <w:rPr>
                <w:sz w:val="16"/>
              </w:rPr>
            </w:pPr>
            <w:r w:rsidRPr="00EA1153">
              <w:rPr>
                <w:sz w:val="16"/>
              </w:rPr>
              <w:t>16-QAM</w:t>
            </w:r>
          </w:p>
          <w:p w14:paraId="73E5CA81" w14:textId="77777777" w:rsidR="00F66DF5" w:rsidRPr="00EA1153" w:rsidRDefault="00F66DF5" w:rsidP="00F66DF5">
            <w:pPr>
              <w:pStyle w:val="Tabletext"/>
              <w:spacing w:before="80" w:after="80"/>
              <w:jc w:val="center"/>
              <w:rPr>
                <w:sz w:val="16"/>
              </w:rPr>
            </w:pPr>
            <w:r w:rsidRPr="00EA1153">
              <w:rPr>
                <w:sz w:val="16"/>
              </w:rPr>
              <w:t>3/4</w:t>
            </w:r>
          </w:p>
        </w:tc>
        <w:tc>
          <w:tcPr>
            <w:tcW w:w="728" w:type="dxa"/>
            <w:vAlign w:val="center"/>
          </w:tcPr>
          <w:p w14:paraId="5196B1D2" w14:textId="77777777" w:rsidR="00F66DF5" w:rsidRPr="00EA1153" w:rsidRDefault="00F66DF5" w:rsidP="00F66DF5">
            <w:pPr>
              <w:pStyle w:val="Tabletext"/>
              <w:spacing w:before="80" w:after="80"/>
              <w:ind w:left="-57" w:right="-57"/>
              <w:jc w:val="center"/>
              <w:rPr>
                <w:sz w:val="16"/>
              </w:rPr>
            </w:pPr>
            <w:r w:rsidRPr="00EA1153">
              <w:rPr>
                <w:sz w:val="16"/>
              </w:rPr>
              <w:t>64-QAM</w:t>
            </w:r>
          </w:p>
          <w:p w14:paraId="1D30A1FA" w14:textId="77777777" w:rsidR="00F66DF5" w:rsidRPr="00EA1153" w:rsidRDefault="00F66DF5" w:rsidP="00F66DF5">
            <w:pPr>
              <w:pStyle w:val="Tabletext"/>
              <w:spacing w:before="80" w:after="80"/>
              <w:jc w:val="center"/>
              <w:rPr>
                <w:sz w:val="16"/>
              </w:rPr>
            </w:pPr>
            <w:r w:rsidRPr="00EA1153">
              <w:rPr>
                <w:sz w:val="16"/>
              </w:rPr>
              <w:t>7/8</w:t>
            </w:r>
          </w:p>
        </w:tc>
        <w:tc>
          <w:tcPr>
            <w:tcW w:w="727" w:type="dxa"/>
            <w:vAlign w:val="center"/>
          </w:tcPr>
          <w:p w14:paraId="6DC2C1BE" w14:textId="77777777" w:rsidR="00F66DF5" w:rsidRPr="00EA1153" w:rsidRDefault="00F66DF5" w:rsidP="00F66DF5">
            <w:pPr>
              <w:pStyle w:val="Tabletext"/>
              <w:spacing w:before="80" w:after="80"/>
              <w:ind w:left="-57" w:right="-57"/>
              <w:jc w:val="center"/>
              <w:rPr>
                <w:sz w:val="16"/>
              </w:rPr>
            </w:pPr>
            <w:r w:rsidRPr="00EA1153">
              <w:rPr>
                <w:sz w:val="16"/>
              </w:rPr>
              <w:t xml:space="preserve">DQPSK </w:t>
            </w:r>
          </w:p>
          <w:p w14:paraId="638F92A1" w14:textId="77777777" w:rsidR="00F66DF5" w:rsidRPr="00EA1153" w:rsidRDefault="00F66DF5" w:rsidP="00F66DF5">
            <w:pPr>
              <w:pStyle w:val="Tabletext"/>
              <w:spacing w:before="80" w:after="80"/>
              <w:jc w:val="center"/>
              <w:rPr>
                <w:sz w:val="16"/>
              </w:rPr>
            </w:pPr>
            <w:r w:rsidRPr="00EA1153">
              <w:rPr>
                <w:sz w:val="16"/>
              </w:rPr>
              <w:t>1/2</w:t>
            </w:r>
          </w:p>
        </w:tc>
        <w:tc>
          <w:tcPr>
            <w:tcW w:w="616" w:type="dxa"/>
            <w:vAlign w:val="center"/>
          </w:tcPr>
          <w:p w14:paraId="15F90707" w14:textId="77777777" w:rsidR="00F66DF5" w:rsidRPr="00EA1153" w:rsidRDefault="00F66DF5" w:rsidP="00F66DF5">
            <w:pPr>
              <w:pStyle w:val="Tabletext"/>
              <w:spacing w:before="80" w:after="80"/>
              <w:ind w:left="-57" w:right="-57"/>
              <w:jc w:val="center"/>
              <w:rPr>
                <w:sz w:val="16"/>
              </w:rPr>
            </w:pPr>
            <w:r w:rsidRPr="00EA1153">
              <w:rPr>
                <w:sz w:val="16"/>
              </w:rPr>
              <w:t xml:space="preserve">QPSK </w:t>
            </w:r>
          </w:p>
          <w:p w14:paraId="0D8F5789" w14:textId="77777777" w:rsidR="00F66DF5" w:rsidRPr="00EA1153" w:rsidRDefault="00F66DF5" w:rsidP="00F66DF5">
            <w:pPr>
              <w:pStyle w:val="Tabletext"/>
              <w:spacing w:before="80" w:after="80"/>
              <w:jc w:val="center"/>
              <w:rPr>
                <w:sz w:val="16"/>
              </w:rPr>
            </w:pPr>
            <w:r w:rsidRPr="00EA1153">
              <w:rPr>
                <w:sz w:val="16"/>
              </w:rPr>
              <w:t>1/2</w:t>
            </w:r>
          </w:p>
        </w:tc>
        <w:tc>
          <w:tcPr>
            <w:tcW w:w="727" w:type="dxa"/>
            <w:vAlign w:val="center"/>
          </w:tcPr>
          <w:p w14:paraId="4F1DDAE4" w14:textId="77777777" w:rsidR="00F66DF5" w:rsidRPr="00EA1153" w:rsidRDefault="00F66DF5" w:rsidP="00F66DF5">
            <w:pPr>
              <w:pStyle w:val="Tabletext"/>
              <w:spacing w:before="80" w:after="80"/>
              <w:ind w:left="-57" w:right="-57"/>
              <w:jc w:val="center"/>
              <w:rPr>
                <w:sz w:val="16"/>
              </w:rPr>
            </w:pPr>
            <w:r w:rsidRPr="00EA1153">
              <w:rPr>
                <w:sz w:val="16"/>
              </w:rPr>
              <w:t>16-QAM</w:t>
            </w:r>
          </w:p>
          <w:p w14:paraId="4763388A" w14:textId="77777777" w:rsidR="00F66DF5" w:rsidRPr="00EA1153" w:rsidRDefault="00F66DF5" w:rsidP="00F66DF5">
            <w:pPr>
              <w:pStyle w:val="Tabletext"/>
              <w:spacing w:before="80" w:after="80"/>
              <w:jc w:val="center"/>
              <w:rPr>
                <w:sz w:val="16"/>
              </w:rPr>
            </w:pPr>
            <w:r w:rsidRPr="00EA1153">
              <w:rPr>
                <w:sz w:val="16"/>
              </w:rPr>
              <w:t>3/4</w:t>
            </w:r>
          </w:p>
        </w:tc>
        <w:tc>
          <w:tcPr>
            <w:tcW w:w="731" w:type="dxa"/>
            <w:vAlign w:val="center"/>
          </w:tcPr>
          <w:p w14:paraId="447CEC8F" w14:textId="77777777" w:rsidR="00F66DF5" w:rsidRPr="00EA1153" w:rsidRDefault="00F66DF5" w:rsidP="00F66DF5">
            <w:pPr>
              <w:pStyle w:val="Tabletext"/>
              <w:spacing w:before="80" w:after="80"/>
              <w:ind w:left="-57" w:right="-57"/>
              <w:jc w:val="center"/>
              <w:rPr>
                <w:sz w:val="16"/>
              </w:rPr>
            </w:pPr>
            <w:r w:rsidRPr="00EA1153">
              <w:rPr>
                <w:sz w:val="16"/>
              </w:rPr>
              <w:t>64-QAM</w:t>
            </w:r>
          </w:p>
          <w:p w14:paraId="078C0F68" w14:textId="77777777" w:rsidR="00F66DF5" w:rsidRPr="00EA1153" w:rsidRDefault="00F66DF5" w:rsidP="00F66DF5">
            <w:pPr>
              <w:pStyle w:val="Tabletext"/>
              <w:spacing w:before="80" w:after="80"/>
              <w:jc w:val="center"/>
              <w:rPr>
                <w:sz w:val="16"/>
              </w:rPr>
            </w:pPr>
            <w:r w:rsidRPr="00EA1153">
              <w:rPr>
                <w:sz w:val="16"/>
              </w:rPr>
              <w:t>7/8</w:t>
            </w:r>
          </w:p>
        </w:tc>
      </w:tr>
      <w:tr w:rsidR="00F66DF5" w:rsidRPr="00EA1153" w14:paraId="4D44307F" w14:textId="77777777" w:rsidTr="00F66DF5">
        <w:trPr>
          <w:cantSplit/>
        </w:trPr>
        <w:tc>
          <w:tcPr>
            <w:tcW w:w="1101" w:type="dxa"/>
          </w:tcPr>
          <w:p w14:paraId="2BE7C588" w14:textId="77777777" w:rsidR="00F66DF5" w:rsidRPr="008855E4" w:rsidRDefault="00F66DF5" w:rsidP="00F66DF5">
            <w:pPr>
              <w:pStyle w:val="Tabletext"/>
              <w:spacing w:before="80" w:after="80"/>
              <w:jc w:val="left"/>
              <w:rPr>
                <w:sz w:val="18"/>
                <w:szCs w:val="18"/>
              </w:rPr>
            </w:pPr>
            <w:r w:rsidRPr="008855E4">
              <w:rPr>
                <w:rFonts w:hint="eastAsia"/>
                <w:sz w:val="18"/>
                <w:szCs w:val="18"/>
              </w:rPr>
              <w:t>噪声带宽</w:t>
            </w:r>
            <w:r w:rsidRPr="008855E4">
              <w:rPr>
                <w:i/>
                <w:sz w:val="18"/>
                <w:szCs w:val="18"/>
              </w:rPr>
              <w:t>B </w:t>
            </w:r>
            <w:r w:rsidRPr="008855E4">
              <w:rPr>
                <w:sz w:val="18"/>
                <w:szCs w:val="18"/>
              </w:rPr>
              <w:t>(MHz)</w:t>
            </w:r>
          </w:p>
        </w:tc>
        <w:tc>
          <w:tcPr>
            <w:tcW w:w="800" w:type="dxa"/>
          </w:tcPr>
          <w:p w14:paraId="7591ADF9" w14:textId="77777777" w:rsidR="00F66DF5" w:rsidRPr="00EA1153" w:rsidRDefault="00F66DF5" w:rsidP="00F66DF5">
            <w:pPr>
              <w:pStyle w:val="Tabletext"/>
              <w:spacing w:before="80" w:after="80"/>
              <w:jc w:val="center"/>
              <w:rPr>
                <w:sz w:val="16"/>
              </w:rPr>
            </w:pPr>
            <w:r w:rsidRPr="00EA1153">
              <w:rPr>
                <w:sz w:val="16"/>
              </w:rPr>
              <w:t>5.6</w:t>
            </w:r>
          </w:p>
        </w:tc>
        <w:tc>
          <w:tcPr>
            <w:tcW w:w="615" w:type="dxa"/>
          </w:tcPr>
          <w:p w14:paraId="70CC12CE" w14:textId="77777777" w:rsidR="00F66DF5" w:rsidRPr="00EA1153" w:rsidRDefault="00F66DF5" w:rsidP="00F66DF5">
            <w:pPr>
              <w:pStyle w:val="Tabletext"/>
              <w:spacing w:before="80" w:after="80"/>
              <w:jc w:val="center"/>
              <w:rPr>
                <w:sz w:val="16"/>
              </w:rPr>
            </w:pPr>
            <w:r w:rsidRPr="00EA1153">
              <w:rPr>
                <w:sz w:val="16"/>
              </w:rPr>
              <w:t>5.6</w:t>
            </w:r>
          </w:p>
        </w:tc>
        <w:tc>
          <w:tcPr>
            <w:tcW w:w="726" w:type="dxa"/>
          </w:tcPr>
          <w:p w14:paraId="5FFA51A9" w14:textId="77777777" w:rsidR="00F66DF5" w:rsidRPr="00EA1153" w:rsidRDefault="00F66DF5" w:rsidP="00F66DF5">
            <w:pPr>
              <w:pStyle w:val="Tabletext"/>
              <w:spacing w:before="80" w:after="80"/>
              <w:jc w:val="center"/>
              <w:rPr>
                <w:sz w:val="16"/>
              </w:rPr>
            </w:pPr>
            <w:r w:rsidRPr="00EA1153">
              <w:rPr>
                <w:sz w:val="16"/>
              </w:rPr>
              <w:t>5.6</w:t>
            </w:r>
          </w:p>
        </w:tc>
        <w:tc>
          <w:tcPr>
            <w:tcW w:w="741" w:type="dxa"/>
            <w:gridSpan w:val="2"/>
          </w:tcPr>
          <w:p w14:paraId="211B9EBB" w14:textId="77777777" w:rsidR="00F66DF5" w:rsidRPr="00EA1153" w:rsidRDefault="00F66DF5" w:rsidP="00F66DF5">
            <w:pPr>
              <w:pStyle w:val="Tabletext"/>
              <w:spacing w:before="80" w:after="80"/>
              <w:jc w:val="center"/>
              <w:rPr>
                <w:sz w:val="16"/>
              </w:rPr>
            </w:pPr>
            <w:r w:rsidRPr="00EA1153">
              <w:rPr>
                <w:sz w:val="16"/>
              </w:rPr>
              <w:t>5.6</w:t>
            </w:r>
          </w:p>
        </w:tc>
        <w:tc>
          <w:tcPr>
            <w:tcW w:w="727" w:type="dxa"/>
          </w:tcPr>
          <w:p w14:paraId="3BA539B6" w14:textId="77777777" w:rsidR="00F66DF5" w:rsidRPr="00EA1153" w:rsidRDefault="00F66DF5" w:rsidP="00F66DF5">
            <w:pPr>
              <w:pStyle w:val="Tabletext"/>
              <w:spacing w:before="80" w:after="80"/>
              <w:jc w:val="center"/>
              <w:rPr>
                <w:sz w:val="16"/>
              </w:rPr>
            </w:pPr>
            <w:r w:rsidRPr="00EA1153">
              <w:rPr>
                <w:sz w:val="16"/>
              </w:rPr>
              <w:t>5.6</w:t>
            </w:r>
          </w:p>
        </w:tc>
        <w:tc>
          <w:tcPr>
            <w:tcW w:w="616" w:type="dxa"/>
          </w:tcPr>
          <w:p w14:paraId="4CA3C36C" w14:textId="77777777" w:rsidR="00F66DF5" w:rsidRPr="00EA1153" w:rsidRDefault="00F66DF5" w:rsidP="00F66DF5">
            <w:pPr>
              <w:pStyle w:val="Tabletext"/>
              <w:spacing w:before="80" w:after="80"/>
              <w:jc w:val="center"/>
              <w:rPr>
                <w:sz w:val="16"/>
              </w:rPr>
            </w:pPr>
            <w:r w:rsidRPr="00EA1153">
              <w:rPr>
                <w:sz w:val="16"/>
              </w:rPr>
              <w:t>5.6</w:t>
            </w:r>
          </w:p>
        </w:tc>
        <w:tc>
          <w:tcPr>
            <w:tcW w:w="727" w:type="dxa"/>
          </w:tcPr>
          <w:p w14:paraId="418CEAF0" w14:textId="77777777" w:rsidR="00F66DF5" w:rsidRPr="00EA1153" w:rsidRDefault="00F66DF5" w:rsidP="00F66DF5">
            <w:pPr>
              <w:pStyle w:val="Tabletext"/>
              <w:spacing w:before="80" w:after="80"/>
              <w:jc w:val="center"/>
              <w:rPr>
                <w:sz w:val="16"/>
              </w:rPr>
            </w:pPr>
            <w:r w:rsidRPr="00EA1153">
              <w:rPr>
                <w:sz w:val="16"/>
              </w:rPr>
              <w:t>5.6</w:t>
            </w:r>
          </w:p>
        </w:tc>
        <w:tc>
          <w:tcPr>
            <w:tcW w:w="728" w:type="dxa"/>
          </w:tcPr>
          <w:p w14:paraId="561DD7D2" w14:textId="77777777" w:rsidR="00F66DF5" w:rsidRPr="00EA1153" w:rsidRDefault="00F66DF5" w:rsidP="00F66DF5">
            <w:pPr>
              <w:pStyle w:val="Tabletext"/>
              <w:spacing w:before="80" w:after="80"/>
              <w:jc w:val="center"/>
              <w:rPr>
                <w:sz w:val="16"/>
              </w:rPr>
            </w:pPr>
            <w:r w:rsidRPr="00EA1153">
              <w:rPr>
                <w:sz w:val="16"/>
              </w:rPr>
              <w:t>5.6</w:t>
            </w:r>
          </w:p>
        </w:tc>
        <w:tc>
          <w:tcPr>
            <w:tcW w:w="727" w:type="dxa"/>
          </w:tcPr>
          <w:p w14:paraId="51ED7CF0" w14:textId="77777777" w:rsidR="00F66DF5" w:rsidRPr="00EA1153" w:rsidRDefault="00F66DF5" w:rsidP="00F66DF5">
            <w:pPr>
              <w:pStyle w:val="Tabletext"/>
              <w:spacing w:before="80" w:after="80"/>
              <w:jc w:val="center"/>
              <w:rPr>
                <w:sz w:val="16"/>
              </w:rPr>
            </w:pPr>
            <w:r w:rsidRPr="00EA1153">
              <w:rPr>
                <w:sz w:val="16"/>
              </w:rPr>
              <w:t>5.6</w:t>
            </w:r>
          </w:p>
        </w:tc>
        <w:tc>
          <w:tcPr>
            <w:tcW w:w="616" w:type="dxa"/>
          </w:tcPr>
          <w:p w14:paraId="1EDEE160" w14:textId="77777777" w:rsidR="00F66DF5" w:rsidRPr="00EA1153" w:rsidRDefault="00F66DF5" w:rsidP="00F66DF5">
            <w:pPr>
              <w:pStyle w:val="Tabletext"/>
              <w:spacing w:before="80" w:after="80"/>
              <w:jc w:val="center"/>
              <w:rPr>
                <w:sz w:val="16"/>
              </w:rPr>
            </w:pPr>
            <w:r w:rsidRPr="00EA1153">
              <w:rPr>
                <w:sz w:val="16"/>
              </w:rPr>
              <w:t>5.6</w:t>
            </w:r>
          </w:p>
        </w:tc>
        <w:tc>
          <w:tcPr>
            <w:tcW w:w="727" w:type="dxa"/>
          </w:tcPr>
          <w:p w14:paraId="6778DFB6" w14:textId="77777777" w:rsidR="00F66DF5" w:rsidRPr="00EA1153" w:rsidRDefault="00F66DF5" w:rsidP="00F66DF5">
            <w:pPr>
              <w:pStyle w:val="Tabletext"/>
              <w:spacing w:before="80" w:after="80"/>
              <w:jc w:val="center"/>
              <w:rPr>
                <w:sz w:val="16"/>
              </w:rPr>
            </w:pPr>
            <w:r w:rsidRPr="00EA1153">
              <w:rPr>
                <w:sz w:val="16"/>
              </w:rPr>
              <w:t>5.6</w:t>
            </w:r>
          </w:p>
        </w:tc>
        <w:tc>
          <w:tcPr>
            <w:tcW w:w="731" w:type="dxa"/>
          </w:tcPr>
          <w:p w14:paraId="232B4008" w14:textId="77777777" w:rsidR="00F66DF5" w:rsidRPr="00EA1153" w:rsidRDefault="00F66DF5" w:rsidP="00F66DF5">
            <w:pPr>
              <w:pStyle w:val="Tabletext"/>
              <w:spacing w:before="80" w:after="80"/>
              <w:jc w:val="center"/>
              <w:rPr>
                <w:sz w:val="16"/>
              </w:rPr>
            </w:pPr>
            <w:r w:rsidRPr="00EA1153">
              <w:rPr>
                <w:sz w:val="16"/>
              </w:rPr>
              <w:t>5.6</w:t>
            </w:r>
          </w:p>
        </w:tc>
      </w:tr>
      <w:tr w:rsidR="00F66DF5" w:rsidRPr="00EA1153" w14:paraId="034734AA" w14:textId="77777777" w:rsidTr="00F66DF5">
        <w:trPr>
          <w:cantSplit/>
        </w:trPr>
        <w:tc>
          <w:tcPr>
            <w:tcW w:w="1101" w:type="dxa"/>
          </w:tcPr>
          <w:p w14:paraId="4C055DD0" w14:textId="77777777" w:rsidR="00F66DF5" w:rsidRPr="008855E4" w:rsidRDefault="00F66DF5" w:rsidP="00F66DF5">
            <w:pPr>
              <w:pStyle w:val="Tabletext"/>
              <w:spacing w:before="80" w:after="80"/>
              <w:jc w:val="left"/>
              <w:rPr>
                <w:sz w:val="18"/>
                <w:szCs w:val="18"/>
                <w:lang w:eastAsia="zh-CN"/>
              </w:rPr>
            </w:pPr>
            <w:r w:rsidRPr="008855E4">
              <w:rPr>
                <w:rFonts w:hint="eastAsia"/>
                <w:sz w:val="18"/>
                <w:szCs w:val="18"/>
                <w:lang w:eastAsia="zh-CN"/>
              </w:rPr>
              <w:t>接收机噪声</w:t>
            </w:r>
            <w:r>
              <w:rPr>
                <w:rFonts w:hint="eastAsia"/>
                <w:sz w:val="18"/>
                <w:szCs w:val="18"/>
                <w:lang w:eastAsia="zh-CN"/>
              </w:rPr>
              <w:t>系</w:t>
            </w:r>
            <w:r w:rsidRPr="008855E4">
              <w:rPr>
                <w:rFonts w:hint="eastAsia"/>
                <w:sz w:val="18"/>
                <w:szCs w:val="18"/>
                <w:lang w:eastAsia="zh-CN"/>
              </w:rPr>
              <w:t>数</w:t>
            </w:r>
            <w:r w:rsidRPr="008855E4">
              <w:rPr>
                <w:i/>
                <w:sz w:val="18"/>
                <w:szCs w:val="18"/>
                <w:lang w:eastAsia="zh-CN"/>
              </w:rPr>
              <w:t>F</w:t>
            </w:r>
            <w:r w:rsidRPr="008855E4">
              <w:rPr>
                <w:sz w:val="18"/>
                <w:szCs w:val="18"/>
                <w:lang w:eastAsia="zh-CN"/>
              </w:rPr>
              <w:t> (dB)</w:t>
            </w:r>
          </w:p>
        </w:tc>
        <w:tc>
          <w:tcPr>
            <w:tcW w:w="800" w:type="dxa"/>
          </w:tcPr>
          <w:p w14:paraId="04ECE110" w14:textId="77777777" w:rsidR="00F66DF5" w:rsidRPr="00EA1153" w:rsidRDefault="00F66DF5" w:rsidP="00F66DF5">
            <w:pPr>
              <w:pStyle w:val="Tabletext"/>
              <w:spacing w:before="80" w:after="80"/>
              <w:jc w:val="center"/>
              <w:rPr>
                <w:sz w:val="16"/>
              </w:rPr>
            </w:pPr>
            <w:r w:rsidRPr="00EA1153">
              <w:rPr>
                <w:sz w:val="16"/>
              </w:rPr>
              <w:t>5</w:t>
            </w:r>
          </w:p>
        </w:tc>
        <w:tc>
          <w:tcPr>
            <w:tcW w:w="615" w:type="dxa"/>
          </w:tcPr>
          <w:p w14:paraId="0E82D6E4" w14:textId="77777777" w:rsidR="00F66DF5" w:rsidRPr="00EA1153" w:rsidRDefault="00F66DF5" w:rsidP="00F66DF5">
            <w:pPr>
              <w:pStyle w:val="Tabletext"/>
              <w:spacing w:before="80" w:after="80"/>
              <w:jc w:val="center"/>
              <w:rPr>
                <w:sz w:val="16"/>
              </w:rPr>
            </w:pPr>
            <w:r w:rsidRPr="00EA1153">
              <w:rPr>
                <w:sz w:val="16"/>
              </w:rPr>
              <w:t>5</w:t>
            </w:r>
          </w:p>
        </w:tc>
        <w:tc>
          <w:tcPr>
            <w:tcW w:w="726" w:type="dxa"/>
          </w:tcPr>
          <w:p w14:paraId="4C7AA585" w14:textId="77777777" w:rsidR="00F66DF5" w:rsidRPr="00EA1153" w:rsidRDefault="00F66DF5" w:rsidP="00F66DF5">
            <w:pPr>
              <w:pStyle w:val="Tabletext"/>
              <w:spacing w:before="80" w:after="80"/>
              <w:jc w:val="center"/>
              <w:rPr>
                <w:sz w:val="16"/>
              </w:rPr>
            </w:pPr>
            <w:r w:rsidRPr="00EA1153">
              <w:rPr>
                <w:sz w:val="16"/>
              </w:rPr>
              <w:t>5</w:t>
            </w:r>
          </w:p>
        </w:tc>
        <w:tc>
          <w:tcPr>
            <w:tcW w:w="741" w:type="dxa"/>
            <w:gridSpan w:val="2"/>
          </w:tcPr>
          <w:p w14:paraId="182CBE1A" w14:textId="77777777" w:rsidR="00F66DF5" w:rsidRPr="00EA1153" w:rsidRDefault="00F66DF5" w:rsidP="00F66DF5">
            <w:pPr>
              <w:pStyle w:val="Tabletext"/>
              <w:spacing w:before="80" w:after="80"/>
              <w:jc w:val="center"/>
              <w:rPr>
                <w:sz w:val="16"/>
              </w:rPr>
            </w:pPr>
            <w:r w:rsidRPr="00EA1153">
              <w:rPr>
                <w:sz w:val="16"/>
              </w:rPr>
              <w:t>5</w:t>
            </w:r>
          </w:p>
        </w:tc>
        <w:tc>
          <w:tcPr>
            <w:tcW w:w="727" w:type="dxa"/>
          </w:tcPr>
          <w:p w14:paraId="0785BCAC" w14:textId="77777777" w:rsidR="00F66DF5" w:rsidRPr="00EA1153" w:rsidRDefault="00F66DF5" w:rsidP="00F66DF5">
            <w:pPr>
              <w:pStyle w:val="Tabletext"/>
              <w:spacing w:before="80" w:after="80"/>
              <w:jc w:val="center"/>
              <w:rPr>
                <w:sz w:val="16"/>
              </w:rPr>
            </w:pPr>
            <w:r w:rsidRPr="00EA1153">
              <w:rPr>
                <w:sz w:val="16"/>
              </w:rPr>
              <w:t>5</w:t>
            </w:r>
          </w:p>
        </w:tc>
        <w:tc>
          <w:tcPr>
            <w:tcW w:w="616" w:type="dxa"/>
          </w:tcPr>
          <w:p w14:paraId="30A3C211" w14:textId="77777777" w:rsidR="00F66DF5" w:rsidRPr="00EA1153" w:rsidRDefault="00F66DF5" w:rsidP="00F66DF5">
            <w:pPr>
              <w:pStyle w:val="Tabletext"/>
              <w:spacing w:before="80" w:after="80"/>
              <w:jc w:val="center"/>
              <w:rPr>
                <w:sz w:val="16"/>
              </w:rPr>
            </w:pPr>
            <w:r w:rsidRPr="00EA1153">
              <w:rPr>
                <w:sz w:val="16"/>
              </w:rPr>
              <w:t>5</w:t>
            </w:r>
          </w:p>
        </w:tc>
        <w:tc>
          <w:tcPr>
            <w:tcW w:w="727" w:type="dxa"/>
          </w:tcPr>
          <w:p w14:paraId="1558C6C4" w14:textId="77777777" w:rsidR="00F66DF5" w:rsidRPr="00EA1153" w:rsidRDefault="00F66DF5" w:rsidP="00F66DF5">
            <w:pPr>
              <w:pStyle w:val="Tabletext"/>
              <w:spacing w:before="80" w:after="80"/>
              <w:jc w:val="center"/>
              <w:rPr>
                <w:sz w:val="16"/>
              </w:rPr>
            </w:pPr>
            <w:r w:rsidRPr="00EA1153">
              <w:rPr>
                <w:sz w:val="16"/>
              </w:rPr>
              <w:t>5</w:t>
            </w:r>
          </w:p>
        </w:tc>
        <w:tc>
          <w:tcPr>
            <w:tcW w:w="728" w:type="dxa"/>
          </w:tcPr>
          <w:p w14:paraId="09CE16B6" w14:textId="77777777" w:rsidR="00F66DF5" w:rsidRPr="00EA1153" w:rsidRDefault="00F66DF5" w:rsidP="00F66DF5">
            <w:pPr>
              <w:pStyle w:val="Tabletext"/>
              <w:spacing w:before="80" w:after="80"/>
              <w:jc w:val="center"/>
              <w:rPr>
                <w:sz w:val="16"/>
              </w:rPr>
            </w:pPr>
            <w:r w:rsidRPr="00EA1153">
              <w:rPr>
                <w:sz w:val="16"/>
              </w:rPr>
              <w:t>5</w:t>
            </w:r>
          </w:p>
        </w:tc>
        <w:tc>
          <w:tcPr>
            <w:tcW w:w="727" w:type="dxa"/>
          </w:tcPr>
          <w:p w14:paraId="4249FEDC" w14:textId="77777777" w:rsidR="00F66DF5" w:rsidRPr="00EA1153" w:rsidRDefault="00F66DF5" w:rsidP="00F66DF5">
            <w:pPr>
              <w:pStyle w:val="Tabletext"/>
              <w:spacing w:before="80" w:after="80"/>
              <w:jc w:val="center"/>
              <w:rPr>
                <w:sz w:val="16"/>
              </w:rPr>
            </w:pPr>
            <w:r w:rsidRPr="00EA1153">
              <w:rPr>
                <w:sz w:val="16"/>
              </w:rPr>
              <w:t>7</w:t>
            </w:r>
          </w:p>
        </w:tc>
        <w:tc>
          <w:tcPr>
            <w:tcW w:w="616" w:type="dxa"/>
          </w:tcPr>
          <w:p w14:paraId="2BC32759" w14:textId="77777777" w:rsidR="00F66DF5" w:rsidRPr="00EA1153" w:rsidRDefault="00F66DF5" w:rsidP="00F66DF5">
            <w:pPr>
              <w:pStyle w:val="Tabletext"/>
              <w:spacing w:before="80" w:after="80"/>
              <w:jc w:val="center"/>
              <w:rPr>
                <w:sz w:val="16"/>
              </w:rPr>
            </w:pPr>
            <w:r w:rsidRPr="00EA1153">
              <w:rPr>
                <w:sz w:val="16"/>
              </w:rPr>
              <w:t>7</w:t>
            </w:r>
          </w:p>
        </w:tc>
        <w:tc>
          <w:tcPr>
            <w:tcW w:w="727" w:type="dxa"/>
          </w:tcPr>
          <w:p w14:paraId="78C94A9C" w14:textId="77777777" w:rsidR="00F66DF5" w:rsidRPr="00EA1153" w:rsidRDefault="00F66DF5" w:rsidP="00F66DF5">
            <w:pPr>
              <w:pStyle w:val="Tabletext"/>
              <w:spacing w:before="80" w:after="80"/>
              <w:jc w:val="center"/>
              <w:rPr>
                <w:sz w:val="16"/>
              </w:rPr>
            </w:pPr>
            <w:r w:rsidRPr="00EA1153">
              <w:rPr>
                <w:sz w:val="16"/>
              </w:rPr>
              <w:t>7</w:t>
            </w:r>
          </w:p>
        </w:tc>
        <w:tc>
          <w:tcPr>
            <w:tcW w:w="731" w:type="dxa"/>
          </w:tcPr>
          <w:p w14:paraId="5D40353C" w14:textId="77777777" w:rsidR="00F66DF5" w:rsidRPr="00EA1153" w:rsidRDefault="00F66DF5" w:rsidP="00F66DF5">
            <w:pPr>
              <w:pStyle w:val="Tabletext"/>
              <w:spacing w:before="80" w:after="80"/>
              <w:jc w:val="center"/>
              <w:rPr>
                <w:sz w:val="16"/>
              </w:rPr>
            </w:pPr>
            <w:r w:rsidRPr="00EA1153">
              <w:rPr>
                <w:sz w:val="16"/>
              </w:rPr>
              <w:t>7</w:t>
            </w:r>
          </w:p>
        </w:tc>
      </w:tr>
      <w:tr w:rsidR="00F66DF5" w:rsidRPr="00EA1153" w14:paraId="0C82DB35" w14:textId="77777777" w:rsidTr="00F66DF5">
        <w:trPr>
          <w:cantSplit/>
        </w:trPr>
        <w:tc>
          <w:tcPr>
            <w:tcW w:w="1101" w:type="dxa"/>
          </w:tcPr>
          <w:p w14:paraId="5DBC0684" w14:textId="77777777" w:rsidR="00F66DF5" w:rsidRPr="00771760" w:rsidRDefault="00F66DF5" w:rsidP="00F66DF5">
            <w:pPr>
              <w:pStyle w:val="Tabletext"/>
              <w:spacing w:before="80" w:after="80"/>
              <w:ind w:right="-57"/>
              <w:jc w:val="left"/>
              <w:rPr>
                <w:sz w:val="18"/>
                <w:szCs w:val="18"/>
                <w:lang w:val="en-US" w:eastAsia="zh-CN"/>
              </w:rPr>
            </w:pPr>
            <w:r w:rsidRPr="008855E4">
              <w:rPr>
                <w:rFonts w:hint="eastAsia"/>
                <w:spacing w:val="-6"/>
                <w:sz w:val="18"/>
                <w:szCs w:val="18"/>
                <w:lang w:eastAsia="zh-CN"/>
              </w:rPr>
              <w:t>接收机噪声输入电压，</w:t>
            </w:r>
            <w:r w:rsidRPr="008855E4">
              <w:rPr>
                <w:rFonts w:hint="eastAsia"/>
                <w:i/>
                <w:iCs/>
                <w:spacing w:val="-6"/>
                <w:sz w:val="18"/>
                <w:szCs w:val="18"/>
                <w:lang w:eastAsia="zh-CN"/>
              </w:rPr>
              <w:t>U</w:t>
            </w:r>
            <w:r w:rsidRPr="008855E4">
              <w:rPr>
                <w:rFonts w:hint="eastAsia"/>
                <w:i/>
                <w:iCs/>
                <w:spacing w:val="-6"/>
                <w:sz w:val="18"/>
                <w:szCs w:val="18"/>
                <w:vertAlign w:val="subscript"/>
                <w:lang w:eastAsia="zh-CN"/>
              </w:rPr>
              <w:t>N</w:t>
            </w:r>
            <w:r>
              <w:rPr>
                <w:spacing w:val="-6"/>
                <w:sz w:val="18"/>
                <w:szCs w:val="18"/>
                <w:vertAlign w:val="superscript"/>
                <w:lang w:val="en-US" w:eastAsia="zh-CN"/>
              </w:rPr>
              <w:t>(</w:t>
            </w:r>
            <w:r w:rsidRPr="008855E4">
              <w:rPr>
                <w:rFonts w:hint="eastAsia"/>
                <w:spacing w:val="-6"/>
                <w:sz w:val="18"/>
                <w:szCs w:val="18"/>
                <w:vertAlign w:val="superscript"/>
                <w:lang w:eastAsia="zh-CN"/>
              </w:rPr>
              <w:t>1</w:t>
            </w:r>
            <w:r>
              <w:rPr>
                <w:spacing w:val="-6"/>
                <w:sz w:val="18"/>
                <w:szCs w:val="18"/>
                <w:vertAlign w:val="superscript"/>
                <w:lang w:eastAsia="zh-CN"/>
              </w:rPr>
              <w:t>)</w:t>
            </w:r>
            <w:r>
              <w:rPr>
                <w:spacing w:val="-6"/>
                <w:sz w:val="18"/>
                <w:szCs w:val="18"/>
                <w:vertAlign w:val="superscript"/>
                <w:lang w:val="en-US" w:eastAsia="zh-CN"/>
              </w:rPr>
              <w:br/>
            </w:r>
            <w:r>
              <w:rPr>
                <w:sz w:val="18"/>
                <w:szCs w:val="18"/>
                <w:lang w:val="en-US" w:eastAsia="zh-CN"/>
              </w:rPr>
              <w:t>(</w:t>
            </w:r>
            <w:r w:rsidRPr="008855E4">
              <w:rPr>
                <w:rFonts w:hint="eastAsia"/>
                <w:sz w:val="18"/>
                <w:szCs w:val="18"/>
                <w:lang w:eastAsia="zh-CN"/>
              </w:rPr>
              <w:t>dB</w:t>
            </w:r>
            <w:r w:rsidRPr="008855E4">
              <w:rPr>
                <w:sz w:val="18"/>
                <w:szCs w:val="18"/>
                <w:lang w:eastAsia="zh-CN"/>
              </w:rPr>
              <w:t>(</w:t>
            </w:r>
            <w:r w:rsidRPr="008855E4">
              <w:rPr>
                <w:rFonts w:hint="eastAsia"/>
                <w:sz w:val="18"/>
                <w:szCs w:val="18"/>
              </w:rPr>
              <w:sym w:font="Symbol" w:char="F06D"/>
            </w:r>
            <w:r w:rsidRPr="008855E4">
              <w:rPr>
                <w:rFonts w:hint="eastAsia"/>
                <w:sz w:val="18"/>
                <w:szCs w:val="18"/>
                <w:lang w:eastAsia="zh-CN"/>
              </w:rPr>
              <w:t>V)</w:t>
            </w:r>
            <w:r>
              <w:rPr>
                <w:sz w:val="18"/>
                <w:szCs w:val="18"/>
                <w:lang w:val="en-US" w:eastAsia="zh-CN"/>
              </w:rPr>
              <w:t>)</w:t>
            </w:r>
          </w:p>
        </w:tc>
        <w:tc>
          <w:tcPr>
            <w:tcW w:w="800" w:type="dxa"/>
          </w:tcPr>
          <w:p w14:paraId="1152EEF8" w14:textId="77777777" w:rsidR="00F66DF5" w:rsidRPr="00EA1153" w:rsidRDefault="00F66DF5" w:rsidP="00F66DF5">
            <w:pPr>
              <w:pStyle w:val="Tabletext"/>
              <w:spacing w:before="80" w:after="80"/>
              <w:jc w:val="center"/>
              <w:rPr>
                <w:sz w:val="16"/>
                <w:lang w:eastAsia="zh-CN"/>
              </w:rPr>
            </w:pPr>
            <w:r w:rsidRPr="00EA1153">
              <w:rPr>
                <w:sz w:val="16"/>
                <w:lang w:eastAsia="zh-CN"/>
              </w:rPr>
              <w:t>7.1</w:t>
            </w:r>
          </w:p>
        </w:tc>
        <w:tc>
          <w:tcPr>
            <w:tcW w:w="615" w:type="dxa"/>
          </w:tcPr>
          <w:p w14:paraId="35A6519F" w14:textId="77777777" w:rsidR="00F66DF5" w:rsidRPr="00EA1153" w:rsidRDefault="00F66DF5" w:rsidP="00F66DF5">
            <w:pPr>
              <w:pStyle w:val="Tabletext"/>
              <w:spacing w:before="80" w:after="80"/>
              <w:jc w:val="center"/>
              <w:rPr>
                <w:sz w:val="16"/>
                <w:lang w:eastAsia="zh-CN"/>
              </w:rPr>
            </w:pPr>
            <w:r w:rsidRPr="00EA1153">
              <w:rPr>
                <w:sz w:val="16"/>
                <w:lang w:eastAsia="zh-CN"/>
              </w:rPr>
              <w:t>7.1</w:t>
            </w:r>
          </w:p>
        </w:tc>
        <w:tc>
          <w:tcPr>
            <w:tcW w:w="726" w:type="dxa"/>
          </w:tcPr>
          <w:p w14:paraId="48961D13" w14:textId="77777777" w:rsidR="00F66DF5" w:rsidRPr="00EA1153" w:rsidRDefault="00F66DF5" w:rsidP="00F66DF5">
            <w:pPr>
              <w:pStyle w:val="Tabletext"/>
              <w:spacing w:before="80" w:after="80"/>
              <w:jc w:val="center"/>
              <w:rPr>
                <w:sz w:val="16"/>
                <w:lang w:eastAsia="zh-CN"/>
              </w:rPr>
            </w:pPr>
            <w:r w:rsidRPr="00EA1153">
              <w:rPr>
                <w:sz w:val="16"/>
                <w:lang w:eastAsia="zh-CN"/>
              </w:rPr>
              <w:t>7.1</w:t>
            </w:r>
          </w:p>
        </w:tc>
        <w:tc>
          <w:tcPr>
            <w:tcW w:w="741" w:type="dxa"/>
            <w:gridSpan w:val="2"/>
          </w:tcPr>
          <w:p w14:paraId="41E63359" w14:textId="77777777" w:rsidR="00F66DF5" w:rsidRPr="00EA1153" w:rsidRDefault="00F66DF5" w:rsidP="00F66DF5">
            <w:pPr>
              <w:pStyle w:val="Tabletext"/>
              <w:spacing w:before="80" w:after="80"/>
              <w:jc w:val="center"/>
              <w:rPr>
                <w:sz w:val="16"/>
                <w:lang w:eastAsia="zh-CN"/>
              </w:rPr>
            </w:pPr>
            <w:r w:rsidRPr="00EA1153">
              <w:rPr>
                <w:sz w:val="16"/>
                <w:lang w:eastAsia="zh-CN"/>
              </w:rPr>
              <w:t>7.1</w:t>
            </w:r>
          </w:p>
        </w:tc>
        <w:tc>
          <w:tcPr>
            <w:tcW w:w="727" w:type="dxa"/>
          </w:tcPr>
          <w:p w14:paraId="374CC82E" w14:textId="77777777" w:rsidR="00F66DF5" w:rsidRPr="00EA1153" w:rsidRDefault="00F66DF5" w:rsidP="00F66DF5">
            <w:pPr>
              <w:pStyle w:val="Tabletext"/>
              <w:spacing w:before="80" w:after="80"/>
              <w:jc w:val="center"/>
              <w:rPr>
                <w:sz w:val="16"/>
                <w:lang w:eastAsia="zh-CN"/>
              </w:rPr>
            </w:pPr>
            <w:r w:rsidRPr="00EA1153">
              <w:rPr>
                <w:sz w:val="16"/>
                <w:lang w:eastAsia="zh-CN"/>
              </w:rPr>
              <w:t>7.1</w:t>
            </w:r>
          </w:p>
        </w:tc>
        <w:tc>
          <w:tcPr>
            <w:tcW w:w="616" w:type="dxa"/>
          </w:tcPr>
          <w:p w14:paraId="17A8674D" w14:textId="77777777" w:rsidR="00F66DF5" w:rsidRPr="00EA1153" w:rsidRDefault="00F66DF5" w:rsidP="00F66DF5">
            <w:pPr>
              <w:pStyle w:val="Tabletext"/>
              <w:spacing w:before="80" w:after="80"/>
              <w:jc w:val="center"/>
              <w:rPr>
                <w:sz w:val="16"/>
                <w:lang w:eastAsia="zh-CN"/>
              </w:rPr>
            </w:pPr>
            <w:r w:rsidRPr="00EA1153">
              <w:rPr>
                <w:sz w:val="16"/>
                <w:lang w:eastAsia="zh-CN"/>
              </w:rPr>
              <w:t>7.1</w:t>
            </w:r>
          </w:p>
        </w:tc>
        <w:tc>
          <w:tcPr>
            <w:tcW w:w="727" w:type="dxa"/>
          </w:tcPr>
          <w:p w14:paraId="328FBF9A" w14:textId="77777777" w:rsidR="00F66DF5" w:rsidRPr="00EA1153" w:rsidRDefault="00F66DF5" w:rsidP="00F66DF5">
            <w:pPr>
              <w:pStyle w:val="Tabletext"/>
              <w:spacing w:before="80" w:after="80"/>
              <w:jc w:val="center"/>
              <w:rPr>
                <w:sz w:val="16"/>
                <w:lang w:eastAsia="zh-CN"/>
              </w:rPr>
            </w:pPr>
            <w:r w:rsidRPr="00EA1153">
              <w:rPr>
                <w:sz w:val="16"/>
                <w:lang w:eastAsia="zh-CN"/>
              </w:rPr>
              <w:t>7.1</w:t>
            </w:r>
          </w:p>
        </w:tc>
        <w:tc>
          <w:tcPr>
            <w:tcW w:w="728" w:type="dxa"/>
          </w:tcPr>
          <w:p w14:paraId="4FB64D7D" w14:textId="77777777" w:rsidR="00F66DF5" w:rsidRPr="00EA1153" w:rsidRDefault="00F66DF5" w:rsidP="00F66DF5">
            <w:pPr>
              <w:pStyle w:val="Tabletext"/>
              <w:spacing w:before="80" w:after="80"/>
              <w:jc w:val="center"/>
              <w:rPr>
                <w:sz w:val="16"/>
                <w:lang w:eastAsia="zh-CN"/>
              </w:rPr>
            </w:pPr>
            <w:r w:rsidRPr="00EA1153">
              <w:rPr>
                <w:sz w:val="16"/>
                <w:lang w:eastAsia="zh-CN"/>
              </w:rPr>
              <w:t>7.1</w:t>
            </w:r>
          </w:p>
        </w:tc>
        <w:tc>
          <w:tcPr>
            <w:tcW w:w="727" w:type="dxa"/>
          </w:tcPr>
          <w:p w14:paraId="1FC78662" w14:textId="77777777" w:rsidR="00F66DF5" w:rsidRPr="00EA1153" w:rsidRDefault="00F66DF5" w:rsidP="00F66DF5">
            <w:pPr>
              <w:pStyle w:val="Tabletext"/>
              <w:spacing w:before="80" w:after="80"/>
              <w:jc w:val="center"/>
              <w:rPr>
                <w:sz w:val="16"/>
                <w:lang w:eastAsia="zh-CN"/>
              </w:rPr>
            </w:pPr>
            <w:r w:rsidRPr="00EA1153">
              <w:rPr>
                <w:sz w:val="16"/>
                <w:lang w:eastAsia="zh-CN"/>
              </w:rPr>
              <w:t>9.1</w:t>
            </w:r>
          </w:p>
        </w:tc>
        <w:tc>
          <w:tcPr>
            <w:tcW w:w="616" w:type="dxa"/>
          </w:tcPr>
          <w:p w14:paraId="447B2C80" w14:textId="77777777" w:rsidR="00F66DF5" w:rsidRPr="00EA1153" w:rsidRDefault="00F66DF5" w:rsidP="00F66DF5">
            <w:pPr>
              <w:pStyle w:val="Tabletext"/>
              <w:spacing w:before="80" w:after="80"/>
              <w:jc w:val="center"/>
              <w:rPr>
                <w:sz w:val="16"/>
                <w:lang w:eastAsia="zh-CN"/>
              </w:rPr>
            </w:pPr>
            <w:r w:rsidRPr="00EA1153">
              <w:rPr>
                <w:sz w:val="16"/>
                <w:lang w:eastAsia="zh-CN"/>
              </w:rPr>
              <w:t>9.1</w:t>
            </w:r>
          </w:p>
        </w:tc>
        <w:tc>
          <w:tcPr>
            <w:tcW w:w="727" w:type="dxa"/>
          </w:tcPr>
          <w:p w14:paraId="44670E9B" w14:textId="77777777" w:rsidR="00F66DF5" w:rsidRPr="00EA1153" w:rsidRDefault="00F66DF5" w:rsidP="00F66DF5">
            <w:pPr>
              <w:pStyle w:val="Tabletext"/>
              <w:spacing w:before="80" w:after="80"/>
              <w:jc w:val="center"/>
              <w:rPr>
                <w:sz w:val="16"/>
                <w:lang w:eastAsia="zh-CN"/>
              </w:rPr>
            </w:pPr>
            <w:r w:rsidRPr="00EA1153">
              <w:rPr>
                <w:sz w:val="16"/>
                <w:lang w:eastAsia="zh-CN"/>
              </w:rPr>
              <w:t>9.1</w:t>
            </w:r>
          </w:p>
        </w:tc>
        <w:tc>
          <w:tcPr>
            <w:tcW w:w="731" w:type="dxa"/>
          </w:tcPr>
          <w:p w14:paraId="40A81D8F" w14:textId="77777777" w:rsidR="00F66DF5" w:rsidRPr="00EA1153" w:rsidRDefault="00F66DF5" w:rsidP="00F66DF5">
            <w:pPr>
              <w:pStyle w:val="Tabletext"/>
              <w:spacing w:before="80" w:after="80"/>
              <w:jc w:val="center"/>
              <w:rPr>
                <w:sz w:val="16"/>
                <w:lang w:eastAsia="zh-CN"/>
              </w:rPr>
            </w:pPr>
            <w:r w:rsidRPr="00EA1153">
              <w:rPr>
                <w:sz w:val="16"/>
                <w:lang w:eastAsia="zh-CN"/>
              </w:rPr>
              <w:t>9.1</w:t>
            </w:r>
          </w:p>
        </w:tc>
      </w:tr>
      <w:tr w:rsidR="00F66DF5" w:rsidRPr="00EA1153" w14:paraId="7DCE93BC" w14:textId="77777777" w:rsidTr="00F66DF5">
        <w:trPr>
          <w:cantSplit/>
        </w:trPr>
        <w:tc>
          <w:tcPr>
            <w:tcW w:w="1101" w:type="dxa"/>
          </w:tcPr>
          <w:p w14:paraId="13203515" w14:textId="77777777" w:rsidR="00F66DF5" w:rsidRPr="008855E4" w:rsidRDefault="00F66DF5" w:rsidP="00F66DF5">
            <w:pPr>
              <w:pStyle w:val="Tabletext"/>
              <w:spacing w:before="80" w:after="80"/>
              <w:jc w:val="left"/>
              <w:rPr>
                <w:sz w:val="18"/>
                <w:szCs w:val="18"/>
                <w:lang w:eastAsia="zh-CN"/>
              </w:rPr>
            </w:pPr>
            <w:r w:rsidRPr="008855E4">
              <w:rPr>
                <w:rFonts w:hint="eastAsia"/>
                <w:sz w:val="18"/>
                <w:szCs w:val="18"/>
                <w:lang w:eastAsia="zh-CN"/>
              </w:rPr>
              <w:t>接收机载噪比</w:t>
            </w:r>
            <w:r>
              <w:rPr>
                <w:sz w:val="18"/>
                <w:szCs w:val="18"/>
                <w:vertAlign w:val="superscript"/>
                <w:lang w:val="en-US" w:eastAsia="zh-CN"/>
              </w:rPr>
              <w:t>(</w:t>
            </w:r>
            <w:r w:rsidRPr="008855E4">
              <w:rPr>
                <w:rFonts w:hint="eastAsia"/>
                <w:sz w:val="18"/>
                <w:szCs w:val="18"/>
                <w:vertAlign w:val="superscript"/>
                <w:lang w:eastAsia="zh-CN"/>
              </w:rPr>
              <w:t>2</w:t>
            </w:r>
            <w:r>
              <w:rPr>
                <w:sz w:val="18"/>
                <w:szCs w:val="18"/>
                <w:vertAlign w:val="superscript"/>
                <w:lang w:eastAsia="zh-CN"/>
              </w:rPr>
              <w:t>)</w:t>
            </w:r>
            <w:r>
              <w:rPr>
                <w:sz w:val="18"/>
                <w:szCs w:val="18"/>
                <w:lang w:val="en-US" w:eastAsia="zh-CN"/>
              </w:rPr>
              <w:t>(</w:t>
            </w:r>
            <w:r w:rsidRPr="008855E4">
              <w:rPr>
                <w:rFonts w:hint="eastAsia"/>
                <w:i/>
                <w:iCs/>
                <w:sz w:val="18"/>
                <w:szCs w:val="18"/>
                <w:lang w:eastAsia="zh-CN"/>
              </w:rPr>
              <w:t>C</w:t>
            </w:r>
            <w:r w:rsidRPr="008855E4">
              <w:rPr>
                <w:rFonts w:hint="eastAsia"/>
                <w:sz w:val="18"/>
                <w:szCs w:val="18"/>
                <w:lang w:eastAsia="zh-CN"/>
              </w:rPr>
              <w:t>/</w:t>
            </w:r>
            <w:r w:rsidRPr="008855E4">
              <w:rPr>
                <w:rFonts w:hint="eastAsia"/>
                <w:i/>
                <w:iCs/>
                <w:sz w:val="18"/>
                <w:szCs w:val="18"/>
                <w:lang w:eastAsia="zh-CN"/>
              </w:rPr>
              <w:t>N</w:t>
            </w:r>
            <w:r>
              <w:rPr>
                <w:sz w:val="18"/>
                <w:szCs w:val="18"/>
                <w:lang w:val="en-US" w:eastAsia="zh-CN"/>
              </w:rPr>
              <w:t>)</w:t>
            </w:r>
            <w:r>
              <w:rPr>
                <w:szCs w:val="18"/>
                <w:lang w:eastAsia="zh-CN"/>
              </w:rPr>
              <w:br/>
            </w:r>
            <w:r>
              <w:rPr>
                <w:sz w:val="18"/>
                <w:szCs w:val="18"/>
                <w:lang w:val="en-GB" w:eastAsia="zh-CN"/>
              </w:rPr>
              <w:t>(</w:t>
            </w:r>
            <w:r w:rsidRPr="008855E4">
              <w:rPr>
                <w:rFonts w:hint="eastAsia"/>
                <w:sz w:val="18"/>
                <w:szCs w:val="18"/>
                <w:lang w:eastAsia="zh-CN"/>
              </w:rPr>
              <w:t>dB</w:t>
            </w:r>
            <w:r>
              <w:rPr>
                <w:sz w:val="18"/>
                <w:szCs w:val="18"/>
                <w:lang w:val="en-GB" w:eastAsia="zh-CN"/>
              </w:rPr>
              <w:t>)</w:t>
            </w:r>
          </w:p>
        </w:tc>
        <w:tc>
          <w:tcPr>
            <w:tcW w:w="800" w:type="dxa"/>
          </w:tcPr>
          <w:p w14:paraId="55A11C47" w14:textId="77777777" w:rsidR="00F66DF5" w:rsidRPr="00EA1153" w:rsidRDefault="00F66DF5" w:rsidP="00F66DF5">
            <w:pPr>
              <w:pStyle w:val="Tabletext"/>
              <w:spacing w:before="80" w:after="80"/>
              <w:jc w:val="center"/>
              <w:rPr>
                <w:sz w:val="16"/>
                <w:lang w:eastAsia="zh-CN"/>
              </w:rPr>
            </w:pPr>
            <w:r w:rsidRPr="00EA1153">
              <w:rPr>
                <w:sz w:val="16"/>
                <w:lang w:eastAsia="zh-CN"/>
              </w:rPr>
              <w:t>6.2</w:t>
            </w:r>
          </w:p>
        </w:tc>
        <w:tc>
          <w:tcPr>
            <w:tcW w:w="615" w:type="dxa"/>
          </w:tcPr>
          <w:p w14:paraId="20C6ABBB" w14:textId="77777777" w:rsidR="00F66DF5" w:rsidRPr="00EA1153" w:rsidRDefault="00F66DF5" w:rsidP="00F66DF5">
            <w:pPr>
              <w:pStyle w:val="Tabletext"/>
              <w:spacing w:before="80" w:after="80"/>
              <w:jc w:val="center"/>
              <w:rPr>
                <w:sz w:val="16"/>
                <w:lang w:eastAsia="zh-CN"/>
              </w:rPr>
            </w:pPr>
            <w:r w:rsidRPr="00EA1153">
              <w:rPr>
                <w:sz w:val="16"/>
                <w:lang w:eastAsia="zh-CN"/>
              </w:rPr>
              <w:t>4.9</w:t>
            </w:r>
          </w:p>
        </w:tc>
        <w:tc>
          <w:tcPr>
            <w:tcW w:w="726" w:type="dxa"/>
          </w:tcPr>
          <w:p w14:paraId="00B6F9E8" w14:textId="77777777" w:rsidR="00F66DF5" w:rsidRPr="00EA1153" w:rsidRDefault="00F66DF5" w:rsidP="00F66DF5">
            <w:pPr>
              <w:pStyle w:val="Tabletext"/>
              <w:spacing w:before="80" w:after="80"/>
              <w:jc w:val="center"/>
              <w:rPr>
                <w:sz w:val="16"/>
                <w:lang w:eastAsia="zh-CN"/>
              </w:rPr>
            </w:pPr>
            <w:r w:rsidRPr="00EA1153">
              <w:rPr>
                <w:sz w:val="16"/>
                <w:lang w:eastAsia="zh-CN"/>
              </w:rPr>
              <w:t>14.6</w:t>
            </w:r>
          </w:p>
        </w:tc>
        <w:tc>
          <w:tcPr>
            <w:tcW w:w="741" w:type="dxa"/>
            <w:gridSpan w:val="2"/>
          </w:tcPr>
          <w:p w14:paraId="069DEC03" w14:textId="77777777" w:rsidR="00F66DF5" w:rsidRPr="00EA1153" w:rsidRDefault="00F66DF5" w:rsidP="00F66DF5">
            <w:pPr>
              <w:pStyle w:val="Tabletext"/>
              <w:spacing w:before="80" w:after="80"/>
              <w:jc w:val="center"/>
              <w:rPr>
                <w:sz w:val="16"/>
                <w:lang w:eastAsia="zh-CN"/>
              </w:rPr>
            </w:pPr>
            <w:r w:rsidRPr="00EA1153">
              <w:rPr>
                <w:sz w:val="16"/>
                <w:lang w:eastAsia="zh-CN"/>
              </w:rPr>
              <w:t>22.0</w:t>
            </w:r>
          </w:p>
        </w:tc>
        <w:tc>
          <w:tcPr>
            <w:tcW w:w="727" w:type="dxa"/>
          </w:tcPr>
          <w:p w14:paraId="7373E171" w14:textId="77777777" w:rsidR="00F66DF5" w:rsidRPr="00EA1153" w:rsidRDefault="00F66DF5" w:rsidP="00F66DF5">
            <w:pPr>
              <w:pStyle w:val="Tabletext"/>
              <w:spacing w:before="80" w:after="80"/>
              <w:jc w:val="center"/>
              <w:rPr>
                <w:sz w:val="16"/>
                <w:lang w:eastAsia="zh-CN"/>
              </w:rPr>
            </w:pPr>
            <w:r w:rsidRPr="00EA1153">
              <w:rPr>
                <w:sz w:val="16"/>
                <w:lang w:eastAsia="zh-CN"/>
              </w:rPr>
              <w:t>6.2</w:t>
            </w:r>
          </w:p>
        </w:tc>
        <w:tc>
          <w:tcPr>
            <w:tcW w:w="616" w:type="dxa"/>
          </w:tcPr>
          <w:p w14:paraId="3F9C93C9" w14:textId="77777777" w:rsidR="00F66DF5" w:rsidRPr="00EA1153" w:rsidRDefault="00F66DF5" w:rsidP="00F66DF5">
            <w:pPr>
              <w:pStyle w:val="Tabletext"/>
              <w:spacing w:before="80" w:after="80"/>
              <w:jc w:val="center"/>
              <w:rPr>
                <w:sz w:val="16"/>
                <w:lang w:eastAsia="zh-CN"/>
              </w:rPr>
            </w:pPr>
            <w:r w:rsidRPr="00EA1153">
              <w:rPr>
                <w:sz w:val="16"/>
                <w:lang w:eastAsia="zh-CN"/>
              </w:rPr>
              <w:t>4.9</w:t>
            </w:r>
          </w:p>
        </w:tc>
        <w:tc>
          <w:tcPr>
            <w:tcW w:w="727" w:type="dxa"/>
          </w:tcPr>
          <w:p w14:paraId="74DE579D" w14:textId="77777777" w:rsidR="00F66DF5" w:rsidRPr="00EA1153" w:rsidRDefault="00F66DF5" w:rsidP="00F66DF5">
            <w:pPr>
              <w:pStyle w:val="Tabletext"/>
              <w:spacing w:before="80" w:after="80"/>
              <w:jc w:val="center"/>
              <w:rPr>
                <w:sz w:val="16"/>
                <w:lang w:eastAsia="zh-CN"/>
              </w:rPr>
            </w:pPr>
            <w:r w:rsidRPr="00EA1153">
              <w:rPr>
                <w:sz w:val="16"/>
                <w:lang w:eastAsia="zh-CN"/>
              </w:rPr>
              <w:t>14.6</w:t>
            </w:r>
          </w:p>
        </w:tc>
        <w:tc>
          <w:tcPr>
            <w:tcW w:w="728" w:type="dxa"/>
          </w:tcPr>
          <w:p w14:paraId="10D41AD3" w14:textId="77777777" w:rsidR="00F66DF5" w:rsidRPr="00EA1153" w:rsidRDefault="00F66DF5" w:rsidP="00F66DF5">
            <w:pPr>
              <w:pStyle w:val="Tabletext"/>
              <w:spacing w:before="80" w:after="80"/>
              <w:jc w:val="center"/>
              <w:rPr>
                <w:sz w:val="16"/>
                <w:lang w:eastAsia="zh-CN"/>
              </w:rPr>
            </w:pPr>
            <w:r w:rsidRPr="00EA1153">
              <w:rPr>
                <w:sz w:val="16"/>
                <w:lang w:eastAsia="zh-CN"/>
              </w:rPr>
              <w:t>22.0</w:t>
            </w:r>
          </w:p>
        </w:tc>
        <w:tc>
          <w:tcPr>
            <w:tcW w:w="727" w:type="dxa"/>
          </w:tcPr>
          <w:p w14:paraId="3415BCA3" w14:textId="77777777" w:rsidR="00F66DF5" w:rsidRPr="00EA1153" w:rsidRDefault="00F66DF5" w:rsidP="00F66DF5">
            <w:pPr>
              <w:pStyle w:val="Tabletext"/>
              <w:spacing w:before="80" w:after="80"/>
              <w:jc w:val="center"/>
              <w:rPr>
                <w:sz w:val="16"/>
                <w:lang w:eastAsia="zh-CN"/>
              </w:rPr>
            </w:pPr>
            <w:r w:rsidRPr="00EA1153">
              <w:rPr>
                <w:sz w:val="16"/>
                <w:lang w:eastAsia="zh-CN"/>
              </w:rPr>
              <w:t>6.2</w:t>
            </w:r>
          </w:p>
        </w:tc>
        <w:tc>
          <w:tcPr>
            <w:tcW w:w="616" w:type="dxa"/>
          </w:tcPr>
          <w:p w14:paraId="40F28498" w14:textId="77777777" w:rsidR="00F66DF5" w:rsidRPr="00EA1153" w:rsidRDefault="00F66DF5" w:rsidP="00F66DF5">
            <w:pPr>
              <w:pStyle w:val="Tabletext"/>
              <w:spacing w:before="80" w:after="80"/>
              <w:jc w:val="center"/>
              <w:rPr>
                <w:sz w:val="16"/>
                <w:lang w:eastAsia="zh-CN"/>
              </w:rPr>
            </w:pPr>
            <w:r w:rsidRPr="00EA1153">
              <w:rPr>
                <w:sz w:val="16"/>
                <w:lang w:eastAsia="zh-CN"/>
              </w:rPr>
              <w:t>4.9</w:t>
            </w:r>
          </w:p>
        </w:tc>
        <w:tc>
          <w:tcPr>
            <w:tcW w:w="727" w:type="dxa"/>
          </w:tcPr>
          <w:p w14:paraId="32D58AB8" w14:textId="77777777" w:rsidR="00F66DF5" w:rsidRPr="00EA1153" w:rsidRDefault="00F66DF5" w:rsidP="00F66DF5">
            <w:pPr>
              <w:pStyle w:val="Tabletext"/>
              <w:spacing w:before="80" w:after="80"/>
              <w:jc w:val="center"/>
              <w:rPr>
                <w:sz w:val="16"/>
                <w:lang w:eastAsia="zh-CN"/>
              </w:rPr>
            </w:pPr>
            <w:r w:rsidRPr="00EA1153">
              <w:rPr>
                <w:sz w:val="16"/>
                <w:lang w:eastAsia="zh-CN"/>
              </w:rPr>
              <w:t>14.6</w:t>
            </w:r>
          </w:p>
        </w:tc>
        <w:tc>
          <w:tcPr>
            <w:tcW w:w="731" w:type="dxa"/>
          </w:tcPr>
          <w:p w14:paraId="453783F8" w14:textId="77777777" w:rsidR="00F66DF5" w:rsidRPr="00EA1153" w:rsidRDefault="00F66DF5" w:rsidP="00F66DF5">
            <w:pPr>
              <w:pStyle w:val="Tabletext"/>
              <w:spacing w:before="80" w:after="80"/>
              <w:jc w:val="center"/>
              <w:rPr>
                <w:sz w:val="16"/>
                <w:lang w:eastAsia="zh-CN"/>
              </w:rPr>
            </w:pPr>
            <w:r w:rsidRPr="00EA1153">
              <w:rPr>
                <w:sz w:val="16"/>
                <w:lang w:eastAsia="zh-CN"/>
              </w:rPr>
              <w:t>22.0</w:t>
            </w:r>
          </w:p>
        </w:tc>
      </w:tr>
      <w:tr w:rsidR="00F66DF5" w:rsidRPr="00EA1153" w14:paraId="6C6B0427" w14:textId="77777777" w:rsidTr="00F66DF5">
        <w:trPr>
          <w:cantSplit/>
        </w:trPr>
        <w:tc>
          <w:tcPr>
            <w:tcW w:w="1101" w:type="dxa"/>
          </w:tcPr>
          <w:p w14:paraId="7906A0E8" w14:textId="77777777" w:rsidR="00F66DF5" w:rsidRPr="00771760" w:rsidRDefault="00F66DF5" w:rsidP="00F66DF5">
            <w:pPr>
              <w:pStyle w:val="Tabletext"/>
              <w:spacing w:before="80" w:after="80"/>
              <w:jc w:val="left"/>
              <w:rPr>
                <w:sz w:val="18"/>
                <w:szCs w:val="18"/>
                <w:lang w:val="en-US" w:eastAsia="zh-CN"/>
              </w:rPr>
            </w:pPr>
            <w:r w:rsidRPr="008855E4">
              <w:rPr>
                <w:rFonts w:hint="eastAsia"/>
                <w:spacing w:val="-6"/>
                <w:sz w:val="18"/>
                <w:szCs w:val="18"/>
                <w:lang w:eastAsia="zh-CN"/>
              </w:rPr>
              <w:t>市区噪声</w:t>
            </w:r>
            <w:r>
              <w:rPr>
                <w:spacing w:val="-6"/>
                <w:sz w:val="18"/>
                <w:szCs w:val="18"/>
                <w:lang w:eastAsia="zh-CN"/>
              </w:rPr>
              <w:br/>
            </w:r>
            <w:r>
              <w:rPr>
                <w:spacing w:val="-6"/>
                <w:sz w:val="18"/>
                <w:szCs w:val="18"/>
                <w:lang w:val="en-US" w:eastAsia="zh-CN"/>
              </w:rPr>
              <w:t>(</w:t>
            </w:r>
            <w:r w:rsidRPr="008855E4">
              <w:rPr>
                <w:rFonts w:hint="eastAsia"/>
                <w:spacing w:val="-6"/>
                <w:sz w:val="18"/>
                <w:szCs w:val="18"/>
                <w:lang w:eastAsia="zh-CN"/>
              </w:rPr>
              <w:t>dB</w:t>
            </w:r>
            <w:r>
              <w:rPr>
                <w:spacing w:val="-6"/>
                <w:sz w:val="18"/>
                <w:szCs w:val="18"/>
                <w:lang w:val="en-US" w:eastAsia="zh-CN"/>
              </w:rPr>
              <w:t>)</w:t>
            </w:r>
          </w:p>
        </w:tc>
        <w:tc>
          <w:tcPr>
            <w:tcW w:w="800" w:type="dxa"/>
          </w:tcPr>
          <w:p w14:paraId="0E57F02D" w14:textId="77777777" w:rsidR="00F66DF5" w:rsidRPr="00EA1153" w:rsidRDefault="00F66DF5" w:rsidP="00F66DF5">
            <w:pPr>
              <w:pStyle w:val="Tabletext"/>
              <w:spacing w:before="80" w:after="80"/>
              <w:jc w:val="center"/>
              <w:rPr>
                <w:sz w:val="16"/>
                <w:lang w:eastAsia="zh-CN"/>
              </w:rPr>
            </w:pPr>
            <w:r w:rsidRPr="00EA1153">
              <w:rPr>
                <w:sz w:val="16"/>
                <w:lang w:eastAsia="zh-CN"/>
              </w:rPr>
              <w:t>1</w:t>
            </w:r>
          </w:p>
        </w:tc>
        <w:tc>
          <w:tcPr>
            <w:tcW w:w="615" w:type="dxa"/>
          </w:tcPr>
          <w:p w14:paraId="5EA5A69E" w14:textId="77777777" w:rsidR="00F66DF5" w:rsidRPr="00EA1153" w:rsidRDefault="00F66DF5" w:rsidP="00F66DF5">
            <w:pPr>
              <w:pStyle w:val="Tabletext"/>
              <w:spacing w:before="80" w:after="80"/>
              <w:jc w:val="center"/>
              <w:rPr>
                <w:sz w:val="16"/>
                <w:lang w:eastAsia="zh-CN"/>
              </w:rPr>
            </w:pPr>
            <w:r w:rsidRPr="00EA1153">
              <w:rPr>
                <w:sz w:val="16"/>
                <w:lang w:eastAsia="zh-CN"/>
              </w:rPr>
              <w:t>1</w:t>
            </w:r>
          </w:p>
        </w:tc>
        <w:tc>
          <w:tcPr>
            <w:tcW w:w="726" w:type="dxa"/>
          </w:tcPr>
          <w:p w14:paraId="13F5E50D" w14:textId="77777777" w:rsidR="00F66DF5" w:rsidRPr="00EA1153" w:rsidRDefault="00F66DF5" w:rsidP="00F66DF5">
            <w:pPr>
              <w:pStyle w:val="Tabletext"/>
              <w:spacing w:before="80" w:after="80"/>
              <w:jc w:val="center"/>
              <w:rPr>
                <w:sz w:val="16"/>
                <w:lang w:eastAsia="zh-CN"/>
              </w:rPr>
            </w:pPr>
            <w:r w:rsidRPr="00EA1153">
              <w:rPr>
                <w:sz w:val="16"/>
                <w:lang w:eastAsia="zh-CN"/>
              </w:rPr>
              <w:t>1</w:t>
            </w:r>
          </w:p>
        </w:tc>
        <w:tc>
          <w:tcPr>
            <w:tcW w:w="741" w:type="dxa"/>
            <w:gridSpan w:val="2"/>
          </w:tcPr>
          <w:p w14:paraId="5B60DB8B" w14:textId="77777777" w:rsidR="00F66DF5" w:rsidRPr="00EA1153" w:rsidRDefault="00F66DF5" w:rsidP="00F66DF5">
            <w:pPr>
              <w:pStyle w:val="Tabletext"/>
              <w:spacing w:before="80" w:after="80"/>
              <w:jc w:val="center"/>
              <w:rPr>
                <w:sz w:val="16"/>
                <w:lang w:eastAsia="zh-CN"/>
              </w:rPr>
            </w:pPr>
            <w:r w:rsidRPr="00EA1153">
              <w:rPr>
                <w:sz w:val="16"/>
                <w:lang w:eastAsia="zh-CN"/>
              </w:rPr>
              <w:t>1</w:t>
            </w:r>
          </w:p>
        </w:tc>
        <w:tc>
          <w:tcPr>
            <w:tcW w:w="727" w:type="dxa"/>
          </w:tcPr>
          <w:p w14:paraId="2DD349B3" w14:textId="77777777" w:rsidR="00F66DF5" w:rsidRPr="00EA1153" w:rsidRDefault="00F66DF5" w:rsidP="00F66DF5">
            <w:pPr>
              <w:pStyle w:val="Tabletext"/>
              <w:spacing w:before="80" w:after="80"/>
              <w:jc w:val="center"/>
              <w:rPr>
                <w:sz w:val="16"/>
                <w:lang w:eastAsia="zh-CN"/>
              </w:rPr>
            </w:pPr>
            <w:r w:rsidRPr="00EA1153">
              <w:rPr>
                <w:sz w:val="16"/>
                <w:lang w:eastAsia="zh-CN"/>
              </w:rPr>
              <w:t>1</w:t>
            </w:r>
          </w:p>
        </w:tc>
        <w:tc>
          <w:tcPr>
            <w:tcW w:w="616" w:type="dxa"/>
          </w:tcPr>
          <w:p w14:paraId="1DBF2894" w14:textId="77777777" w:rsidR="00F66DF5" w:rsidRPr="00EA1153" w:rsidRDefault="00F66DF5" w:rsidP="00F66DF5">
            <w:pPr>
              <w:pStyle w:val="Tabletext"/>
              <w:spacing w:before="80" w:after="80"/>
              <w:jc w:val="center"/>
              <w:rPr>
                <w:sz w:val="16"/>
                <w:lang w:eastAsia="zh-CN"/>
              </w:rPr>
            </w:pPr>
            <w:r w:rsidRPr="00EA1153">
              <w:rPr>
                <w:sz w:val="16"/>
                <w:lang w:eastAsia="zh-CN"/>
              </w:rPr>
              <w:t>1</w:t>
            </w:r>
          </w:p>
        </w:tc>
        <w:tc>
          <w:tcPr>
            <w:tcW w:w="727" w:type="dxa"/>
          </w:tcPr>
          <w:p w14:paraId="4984735B" w14:textId="77777777" w:rsidR="00F66DF5" w:rsidRPr="00EA1153" w:rsidRDefault="00F66DF5" w:rsidP="00F66DF5">
            <w:pPr>
              <w:pStyle w:val="Tabletext"/>
              <w:spacing w:before="80" w:after="80"/>
              <w:jc w:val="center"/>
              <w:rPr>
                <w:sz w:val="16"/>
                <w:lang w:eastAsia="zh-CN"/>
              </w:rPr>
            </w:pPr>
            <w:r w:rsidRPr="00EA1153">
              <w:rPr>
                <w:sz w:val="16"/>
                <w:lang w:eastAsia="zh-CN"/>
              </w:rPr>
              <w:t>1</w:t>
            </w:r>
          </w:p>
        </w:tc>
        <w:tc>
          <w:tcPr>
            <w:tcW w:w="728" w:type="dxa"/>
          </w:tcPr>
          <w:p w14:paraId="794A4FBC" w14:textId="77777777" w:rsidR="00F66DF5" w:rsidRPr="00EA1153" w:rsidRDefault="00F66DF5" w:rsidP="00F66DF5">
            <w:pPr>
              <w:pStyle w:val="Tabletext"/>
              <w:spacing w:before="80" w:after="80"/>
              <w:jc w:val="center"/>
              <w:rPr>
                <w:sz w:val="16"/>
                <w:lang w:eastAsia="zh-CN"/>
              </w:rPr>
            </w:pPr>
            <w:r w:rsidRPr="00EA1153">
              <w:rPr>
                <w:sz w:val="16"/>
                <w:lang w:eastAsia="zh-CN"/>
              </w:rPr>
              <w:t>1</w:t>
            </w:r>
          </w:p>
        </w:tc>
        <w:tc>
          <w:tcPr>
            <w:tcW w:w="727" w:type="dxa"/>
          </w:tcPr>
          <w:p w14:paraId="32E1CBCB" w14:textId="77777777" w:rsidR="00F66DF5" w:rsidRPr="00EA1153" w:rsidRDefault="00F66DF5" w:rsidP="00F66DF5">
            <w:pPr>
              <w:pStyle w:val="Tabletext"/>
              <w:spacing w:before="80" w:after="80"/>
              <w:jc w:val="center"/>
              <w:rPr>
                <w:sz w:val="16"/>
                <w:lang w:eastAsia="zh-CN"/>
              </w:rPr>
            </w:pPr>
            <w:r w:rsidRPr="00EA1153">
              <w:rPr>
                <w:sz w:val="16"/>
                <w:lang w:eastAsia="zh-CN"/>
              </w:rPr>
              <w:t>0</w:t>
            </w:r>
          </w:p>
        </w:tc>
        <w:tc>
          <w:tcPr>
            <w:tcW w:w="616" w:type="dxa"/>
          </w:tcPr>
          <w:p w14:paraId="1B540530" w14:textId="77777777" w:rsidR="00F66DF5" w:rsidRPr="00EA1153" w:rsidRDefault="00F66DF5" w:rsidP="00F66DF5">
            <w:pPr>
              <w:pStyle w:val="Tabletext"/>
              <w:spacing w:before="80" w:after="80"/>
              <w:jc w:val="center"/>
              <w:rPr>
                <w:sz w:val="16"/>
                <w:lang w:eastAsia="zh-CN"/>
              </w:rPr>
            </w:pPr>
            <w:r w:rsidRPr="00EA1153">
              <w:rPr>
                <w:sz w:val="16"/>
                <w:lang w:eastAsia="zh-CN"/>
              </w:rPr>
              <w:t>0</w:t>
            </w:r>
          </w:p>
        </w:tc>
        <w:tc>
          <w:tcPr>
            <w:tcW w:w="727" w:type="dxa"/>
          </w:tcPr>
          <w:p w14:paraId="0157BF22" w14:textId="77777777" w:rsidR="00F66DF5" w:rsidRPr="00EA1153" w:rsidRDefault="00F66DF5" w:rsidP="00F66DF5">
            <w:pPr>
              <w:pStyle w:val="Tabletext"/>
              <w:spacing w:before="80" w:after="80"/>
              <w:jc w:val="center"/>
              <w:rPr>
                <w:sz w:val="16"/>
                <w:lang w:eastAsia="zh-CN"/>
              </w:rPr>
            </w:pPr>
            <w:r w:rsidRPr="00EA1153">
              <w:rPr>
                <w:sz w:val="16"/>
                <w:lang w:eastAsia="zh-CN"/>
              </w:rPr>
              <w:t>0</w:t>
            </w:r>
          </w:p>
        </w:tc>
        <w:tc>
          <w:tcPr>
            <w:tcW w:w="731" w:type="dxa"/>
          </w:tcPr>
          <w:p w14:paraId="1E4C33C6" w14:textId="77777777" w:rsidR="00F66DF5" w:rsidRPr="00EA1153" w:rsidRDefault="00F66DF5" w:rsidP="00F66DF5">
            <w:pPr>
              <w:pStyle w:val="Tabletext"/>
              <w:spacing w:before="80" w:after="80"/>
              <w:jc w:val="center"/>
              <w:rPr>
                <w:sz w:val="16"/>
                <w:lang w:eastAsia="zh-CN"/>
              </w:rPr>
            </w:pPr>
            <w:r w:rsidRPr="00EA1153">
              <w:rPr>
                <w:sz w:val="16"/>
                <w:lang w:eastAsia="zh-CN"/>
              </w:rPr>
              <w:t>0</w:t>
            </w:r>
          </w:p>
        </w:tc>
      </w:tr>
      <w:tr w:rsidR="00F66DF5" w:rsidRPr="00EA1153" w14:paraId="78055A1B" w14:textId="77777777" w:rsidTr="00F66DF5">
        <w:trPr>
          <w:cantSplit/>
        </w:trPr>
        <w:tc>
          <w:tcPr>
            <w:tcW w:w="1101" w:type="dxa"/>
          </w:tcPr>
          <w:p w14:paraId="608B2D9C" w14:textId="77777777" w:rsidR="00F66DF5" w:rsidRPr="008855E4" w:rsidRDefault="00F66DF5" w:rsidP="00F66DF5">
            <w:pPr>
              <w:pStyle w:val="Tabletext"/>
              <w:spacing w:before="80" w:after="80"/>
              <w:ind w:right="-57"/>
              <w:jc w:val="left"/>
              <w:rPr>
                <w:sz w:val="18"/>
                <w:szCs w:val="18"/>
                <w:lang w:eastAsia="zh-CN"/>
              </w:rPr>
            </w:pPr>
            <w:r w:rsidRPr="008855E4">
              <w:rPr>
                <w:rFonts w:hint="eastAsia"/>
                <w:sz w:val="18"/>
                <w:szCs w:val="18"/>
                <w:lang w:eastAsia="zh-CN"/>
              </w:rPr>
              <w:t>接收机最小输入电压</w:t>
            </w:r>
            <w:r w:rsidRPr="008855E4">
              <w:rPr>
                <w:rFonts w:hint="eastAsia"/>
                <w:i/>
                <w:spacing w:val="-6"/>
                <w:sz w:val="18"/>
                <w:szCs w:val="18"/>
                <w:lang w:eastAsia="zh-CN"/>
              </w:rPr>
              <w:t>U</w:t>
            </w:r>
            <w:r w:rsidRPr="008855E4">
              <w:rPr>
                <w:i/>
                <w:iCs/>
                <w:spacing w:val="-6"/>
                <w:sz w:val="18"/>
                <w:szCs w:val="18"/>
                <w:vertAlign w:val="subscript"/>
                <w:lang w:eastAsia="zh-CN"/>
              </w:rPr>
              <w:t>min</w:t>
            </w:r>
            <w:r>
              <w:rPr>
                <w:spacing w:val="-6"/>
                <w:sz w:val="18"/>
                <w:szCs w:val="18"/>
                <w:lang w:val="en-US" w:eastAsia="zh-CN"/>
              </w:rPr>
              <w:t>(</w:t>
            </w:r>
            <w:r w:rsidRPr="008855E4">
              <w:rPr>
                <w:rFonts w:hint="eastAsia"/>
                <w:spacing w:val="-6"/>
                <w:sz w:val="18"/>
                <w:szCs w:val="18"/>
                <w:lang w:eastAsia="zh-CN"/>
              </w:rPr>
              <w:t>dB(</w:t>
            </w:r>
            <w:r w:rsidRPr="008855E4">
              <w:rPr>
                <w:rFonts w:ascii="Symbol" w:hAnsi="Symbol"/>
                <w:spacing w:val="-6"/>
                <w:sz w:val="18"/>
                <w:szCs w:val="18"/>
                <w:lang w:eastAsia="zh-CN"/>
              </w:rPr>
              <w:t></w:t>
            </w:r>
            <w:r w:rsidRPr="008855E4">
              <w:rPr>
                <w:rFonts w:hint="eastAsia"/>
                <w:spacing w:val="-6"/>
                <w:sz w:val="18"/>
                <w:szCs w:val="18"/>
                <w:lang w:eastAsia="zh-CN"/>
              </w:rPr>
              <w:t>V)</w:t>
            </w:r>
            <w:r>
              <w:rPr>
                <w:spacing w:val="-6"/>
                <w:sz w:val="18"/>
                <w:szCs w:val="18"/>
                <w:lang w:val="en-US" w:eastAsia="zh-CN"/>
              </w:rPr>
              <w:t>)</w:t>
            </w:r>
            <w:r w:rsidRPr="008855E4">
              <w:rPr>
                <w:spacing w:val="-6"/>
                <w:sz w:val="18"/>
                <w:szCs w:val="18"/>
                <w:vertAlign w:val="superscript"/>
                <w:lang w:eastAsia="zh-CN"/>
              </w:rPr>
              <w:t>(1)</w:t>
            </w:r>
          </w:p>
        </w:tc>
        <w:tc>
          <w:tcPr>
            <w:tcW w:w="800" w:type="dxa"/>
          </w:tcPr>
          <w:p w14:paraId="5661AF62" w14:textId="77777777" w:rsidR="00F66DF5" w:rsidRPr="00EA1153" w:rsidRDefault="00F66DF5" w:rsidP="00F66DF5">
            <w:pPr>
              <w:pStyle w:val="Tabletext"/>
              <w:spacing w:before="80" w:after="80"/>
              <w:jc w:val="center"/>
              <w:rPr>
                <w:sz w:val="16"/>
                <w:lang w:eastAsia="zh-CN"/>
              </w:rPr>
            </w:pPr>
            <w:r w:rsidRPr="00EA1153">
              <w:rPr>
                <w:sz w:val="16"/>
                <w:lang w:eastAsia="zh-CN"/>
              </w:rPr>
              <w:t>14.3</w:t>
            </w:r>
          </w:p>
        </w:tc>
        <w:tc>
          <w:tcPr>
            <w:tcW w:w="615" w:type="dxa"/>
          </w:tcPr>
          <w:p w14:paraId="7C922A26" w14:textId="77777777" w:rsidR="00F66DF5" w:rsidRPr="00EA1153" w:rsidRDefault="00F66DF5" w:rsidP="00F66DF5">
            <w:pPr>
              <w:pStyle w:val="Tabletext"/>
              <w:spacing w:before="80" w:after="80"/>
              <w:jc w:val="center"/>
              <w:rPr>
                <w:sz w:val="16"/>
                <w:lang w:eastAsia="zh-CN"/>
              </w:rPr>
            </w:pPr>
            <w:r w:rsidRPr="00EA1153">
              <w:rPr>
                <w:sz w:val="16"/>
                <w:lang w:eastAsia="zh-CN"/>
              </w:rPr>
              <w:t>13.0</w:t>
            </w:r>
          </w:p>
        </w:tc>
        <w:tc>
          <w:tcPr>
            <w:tcW w:w="726" w:type="dxa"/>
          </w:tcPr>
          <w:p w14:paraId="0E67F50F" w14:textId="77777777" w:rsidR="00F66DF5" w:rsidRPr="00EA1153" w:rsidRDefault="00F66DF5" w:rsidP="00F66DF5">
            <w:pPr>
              <w:pStyle w:val="Tabletext"/>
              <w:spacing w:before="80" w:after="80"/>
              <w:jc w:val="center"/>
              <w:rPr>
                <w:sz w:val="16"/>
                <w:lang w:eastAsia="zh-CN"/>
              </w:rPr>
            </w:pPr>
            <w:r w:rsidRPr="00EA1153">
              <w:rPr>
                <w:sz w:val="16"/>
                <w:lang w:eastAsia="zh-CN"/>
              </w:rPr>
              <w:t>22.7</w:t>
            </w:r>
          </w:p>
        </w:tc>
        <w:tc>
          <w:tcPr>
            <w:tcW w:w="741" w:type="dxa"/>
            <w:gridSpan w:val="2"/>
          </w:tcPr>
          <w:p w14:paraId="453100AA" w14:textId="77777777" w:rsidR="00F66DF5" w:rsidRPr="00EA1153" w:rsidRDefault="00F66DF5" w:rsidP="00F66DF5">
            <w:pPr>
              <w:pStyle w:val="Tabletext"/>
              <w:spacing w:before="80" w:after="80"/>
              <w:jc w:val="center"/>
              <w:rPr>
                <w:sz w:val="16"/>
                <w:lang w:eastAsia="zh-CN"/>
              </w:rPr>
            </w:pPr>
            <w:r w:rsidRPr="00EA1153">
              <w:rPr>
                <w:sz w:val="16"/>
                <w:lang w:eastAsia="zh-CN"/>
              </w:rPr>
              <w:t>30.1</w:t>
            </w:r>
          </w:p>
        </w:tc>
        <w:tc>
          <w:tcPr>
            <w:tcW w:w="727" w:type="dxa"/>
          </w:tcPr>
          <w:p w14:paraId="03F346CA" w14:textId="77777777" w:rsidR="00F66DF5" w:rsidRPr="00EA1153" w:rsidRDefault="00F66DF5" w:rsidP="00F66DF5">
            <w:pPr>
              <w:pStyle w:val="Tabletext"/>
              <w:spacing w:before="80" w:after="80"/>
              <w:jc w:val="center"/>
              <w:rPr>
                <w:sz w:val="16"/>
                <w:lang w:eastAsia="zh-CN"/>
              </w:rPr>
            </w:pPr>
            <w:r w:rsidRPr="00EA1153">
              <w:rPr>
                <w:sz w:val="16"/>
                <w:lang w:eastAsia="zh-CN"/>
              </w:rPr>
              <w:t>14.3</w:t>
            </w:r>
          </w:p>
        </w:tc>
        <w:tc>
          <w:tcPr>
            <w:tcW w:w="616" w:type="dxa"/>
          </w:tcPr>
          <w:p w14:paraId="26EF5C5F" w14:textId="77777777" w:rsidR="00F66DF5" w:rsidRPr="00EA1153" w:rsidRDefault="00F66DF5" w:rsidP="00F66DF5">
            <w:pPr>
              <w:pStyle w:val="Tabletext"/>
              <w:spacing w:before="80" w:after="80"/>
              <w:jc w:val="center"/>
              <w:rPr>
                <w:sz w:val="16"/>
                <w:lang w:eastAsia="zh-CN"/>
              </w:rPr>
            </w:pPr>
            <w:r w:rsidRPr="00EA1153">
              <w:rPr>
                <w:sz w:val="16"/>
                <w:lang w:eastAsia="zh-CN"/>
              </w:rPr>
              <w:t>13.0</w:t>
            </w:r>
          </w:p>
        </w:tc>
        <w:tc>
          <w:tcPr>
            <w:tcW w:w="727" w:type="dxa"/>
          </w:tcPr>
          <w:p w14:paraId="47B769B3" w14:textId="77777777" w:rsidR="00F66DF5" w:rsidRPr="00EA1153" w:rsidRDefault="00F66DF5" w:rsidP="00F66DF5">
            <w:pPr>
              <w:pStyle w:val="Tabletext"/>
              <w:spacing w:before="80" w:after="80"/>
              <w:jc w:val="center"/>
              <w:rPr>
                <w:sz w:val="16"/>
                <w:lang w:eastAsia="zh-CN"/>
              </w:rPr>
            </w:pPr>
            <w:r w:rsidRPr="00EA1153">
              <w:rPr>
                <w:sz w:val="16"/>
                <w:lang w:eastAsia="zh-CN"/>
              </w:rPr>
              <w:t>22.7</w:t>
            </w:r>
          </w:p>
        </w:tc>
        <w:tc>
          <w:tcPr>
            <w:tcW w:w="728" w:type="dxa"/>
          </w:tcPr>
          <w:p w14:paraId="625ED2EA" w14:textId="77777777" w:rsidR="00F66DF5" w:rsidRPr="00EA1153" w:rsidRDefault="00F66DF5" w:rsidP="00F66DF5">
            <w:pPr>
              <w:pStyle w:val="Tabletext"/>
              <w:spacing w:before="80" w:after="80"/>
              <w:jc w:val="center"/>
              <w:rPr>
                <w:sz w:val="16"/>
                <w:lang w:eastAsia="zh-CN"/>
              </w:rPr>
            </w:pPr>
            <w:r w:rsidRPr="00EA1153">
              <w:rPr>
                <w:sz w:val="16"/>
                <w:lang w:eastAsia="zh-CN"/>
              </w:rPr>
              <w:t>30.1</w:t>
            </w:r>
          </w:p>
        </w:tc>
        <w:tc>
          <w:tcPr>
            <w:tcW w:w="727" w:type="dxa"/>
          </w:tcPr>
          <w:p w14:paraId="6ACE4182" w14:textId="77777777" w:rsidR="00F66DF5" w:rsidRPr="00EA1153" w:rsidRDefault="00F66DF5" w:rsidP="00F66DF5">
            <w:pPr>
              <w:pStyle w:val="Tabletext"/>
              <w:spacing w:before="80" w:after="80"/>
              <w:jc w:val="center"/>
              <w:rPr>
                <w:sz w:val="16"/>
                <w:lang w:eastAsia="zh-CN"/>
              </w:rPr>
            </w:pPr>
            <w:r w:rsidRPr="00EA1153">
              <w:rPr>
                <w:sz w:val="16"/>
                <w:lang w:eastAsia="zh-CN"/>
              </w:rPr>
              <w:t>15.3</w:t>
            </w:r>
          </w:p>
        </w:tc>
        <w:tc>
          <w:tcPr>
            <w:tcW w:w="616" w:type="dxa"/>
          </w:tcPr>
          <w:p w14:paraId="05B404A7" w14:textId="77777777" w:rsidR="00F66DF5" w:rsidRPr="00EA1153" w:rsidRDefault="00F66DF5" w:rsidP="00F66DF5">
            <w:pPr>
              <w:pStyle w:val="Tabletext"/>
              <w:spacing w:before="80" w:after="80"/>
              <w:jc w:val="center"/>
              <w:rPr>
                <w:sz w:val="16"/>
                <w:lang w:eastAsia="zh-CN"/>
              </w:rPr>
            </w:pPr>
            <w:r w:rsidRPr="00EA1153">
              <w:rPr>
                <w:sz w:val="16"/>
                <w:lang w:eastAsia="zh-CN"/>
              </w:rPr>
              <w:t>14.0</w:t>
            </w:r>
          </w:p>
        </w:tc>
        <w:tc>
          <w:tcPr>
            <w:tcW w:w="727" w:type="dxa"/>
          </w:tcPr>
          <w:p w14:paraId="662327D9" w14:textId="77777777" w:rsidR="00F66DF5" w:rsidRPr="00EA1153" w:rsidRDefault="00F66DF5" w:rsidP="00F66DF5">
            <w:pPr>
              <w:pStyle w:val="Tabletext"/>
              <w:spacing w:before="80" w:after="80"/>
              <w:jc w:val="center"/>
              <w:rPr>
                <w:sz w:val="16"/>
                <w:lang w:eastAsia="zh-CN"/>
              </w:rPr>
            </w:pPr>
            <w:r w:rsidRPr="00EA1153">
              <w:rPr>
                <w:sz w:val="16"/>
                <w:lang w:eastAsia="zh-CN"/>
              </w:rPr>
              <w:t>23.7</w:t>
            </w:r>
          </w:p>
        </w:tc>
        <w:tc>
          <w:tcPr>
            <w:tcW w:w="731" w:type="dxa"/>
          </w:tcPr>
          <w:p w14:paraId="6DBC9DF9" w14:textId="77777777" w:rsidR="00F66DF5" w:rsidRPr="00EA1153" w:rsidRDefault="00F66DF5" w:rsidP="00F66DF5">
            <w:pPr>
              <w:pStyle w:val="Tabletext"/>
              <w:spacing w:before="80" w:after="80"/>
              <w:jc w:val="center"/>
              <w:rPr>
                <w:sz w:val="16"/>
                <w:lang w:eastAsia="zh-CN"/>
              </w:rPr>
            </w:pPr>
            <w:r w:rsidRPr="00EA1153">
              <w:rPr>
                <w:sz w:val="16"/>
                <w:lang w:eastAsia="zh-CN"/>
              </w:rPr>
              <w:t>31.1</w:t>
            </w:r>
          </w:p>
        </w:tc>
      </w:tr>
      <w:tr w:rsidR="00F66DF5" w:rsidRPr="00EA1153" w14:paraId="4B65F34D" w14:textId="77777777" w:rsidTr="00F66DF5">
        <w:trPr>
          <w:cantSplit/>
        </w:trPr>
        <w:tc>
          <w:tcPr>
            <w:tcW w:w="1101" w:type="dxa"/>
          </w:tcPr>
          <w:p w14:paraId="005EB95F" w14:textId="77777777" w:rsidR="00F66DF5" w:rsidRPr="00771760" w:rsidRDefault="00F66DF5" w:rsidP="00F66DF5">
            <w:pPr>
              <w:pStyle w:val="Tabletext"/>
              <w:spacing w:before="80" w:after="80"/>
              <w:jc w:val="left"/>
              <w:rPr>
                <w:sz w:val="18"/>
                <w:szCs w:val="18"/>
                <w:lang w:val="en-US" w:eastAsia="zh-CN"/>
              </w:rPr>
            </w:pPr>
            <w:r w:rsidRPr="008855E4">
              <w:rPr>
                <w:rFonts w:hint="eastAsia"/>
                <w:sz w:val="18"/>
                <w:szCs w:val="18"/>
                <w:lang w:eastAsia="zh-CN"/>
              </w:rPr>
              <w:t>变换系数</w:t>
            </w:r>
            <w:r w:rsidRPr="008855E4">
              <w:rPr>
                <w:sz w:val="18"/>
                <w:szCs w:val="18"/>
                <w:vertAlign w:val="superscript"/>
                <w:lang w:eastAsia="zh-CN"/>
              </w:rPr>
              <w:t>(1)</w:t>
            </w:r>
            <w:r w:rsidRPr="008855E4">
              <w:rPr>
                <w:sz w:val="18"/>
                <w:szCs w:val="18"/>
                <w:lang w:eastAsia="zh-CN"/>
              </w:rPr>
              <w:br/>
            </w:r>
            <w:r w:rsidRPr="008855E4">
              <w:rPr>
                <w:rFonts w:hint="eastAsia"/>
                <w:i/>
                <w:sz w:val="18"/>
                <w:szCs w:val="18"/>
                <w:lang w:eastAsia="zh-CN"/>
              </w:rPr>
              <w:t>K</w:t>
            </w:r>
            <w:r>
              <w:rPr>
                <w:sz w:val="18"/>
                <w:szCs w:val="18"/>
                <w:lang w:val="en-US" w:eastAsia="zh-CN"/>
              </w:rPr>
              <w:t>(</w:t>
            </w:r>
            <w:r w:rsidRPr="008855E4">
              <w:rPr>
                <w:sz w:val="18"/>
                <w:szCs w:val="18"/>
                <w:lang w:eastAsia="zh-CN"/>
              </w:rPr>
              <w:t>dB</w:t>
            </w:r>
            <w:r>
              <w:rPr>
                <w:sz w:val="18"/>
                <w:szCs w:val="18"/>
                <w:lang w:val="en-US" w:eastAsia="zh-CN"/>
              </w:rPr>
              <w:t>)</w:t>
            </w:r>
          </w:p>
        </w:tc>
        <w:tc>
          <w:tcPr>
            <w:tcW w:w="800" w:type="dxa"/>
          </w:tcPr>
          <w:p w14:paraId="4CFA12DB" w14:textId="77777777" w:rsidR="00F66DF5" w:rsidRPr="00EA1153" w:rsidRDefault="00F66DF5" w:rsidP="00F66DF5">
            <w:pPr>
              <w:pStyle w:val="Tabletext"/>
              <w:spacing w:before="80" w:after="80"/>
              <w:jc w:val="center"/>
              <w:rPr>
                <w:sz w:val="16"/>
              </w:rPr>
            </w:pPr>
            <w:r w:rsidRPr="00EA1153">
              <w:rPr>
                <w:sz w:val="16"/>
              </w:rPr>
              <w:t>6.4</w:t>
            </w:r>
          </w:p>
        </w:tc>
        <w:tc>
          <w:tcPr>
            <w:tcW w:w="615" w:type="dxa"/>
          </w:tcPr>
          <w:p w14:paraId="30B22EE2" w14:textId="77777777" w:rsidR="00F66DF5" w:rsidRPr="00EA1153" w:rsidRDefault="00F66DF5" w:rsidP="00F66DF5">
            <w:pPr>
              <w:pStyle w:val="Tabletext"/>
              <w:spacing w:before="80" w:after="80"/>
              <w:jc w:val="center"/>
              <w:rPr>
                <w:sz w:val="16"/>
              </w:rPr>
            </w:pPr>
            <w:r w:rsidRPr="00EA1153">
              <w:rPr>
                <w:sz w:val="16"/>
              </w:rPr>
              <w:t>6.4</w:t>
            </w:r>
          </w:p>
        </w:tc>
        <w:tc>
          <w:tcPr>
            <w:tcW w:w="726" w:type="dxa"/>
          </w:tcPr>
          <w:p w14:paraId="3EBD555D" w14:textId="77777777" w:rsidR="00F66DF5" w:rsidRPr="00EA1153" w:rsidRDefault="00F66DF5" w:rsidP="00F66DF5">
            <w:pPr>
              <w:pStyle w:val="Tabletext"/>
              <w:spacing w:before="80" w:after="80"/>
              <w:jc w:val="center"/>
              <w:rPr>
                <w:sz w:val="16"/>
              </w:rPr>
            </w:pPr>
            <w:r w:rsidRPr="00EA1153">
              <w:rPr>
                <w:sz w:val="16"/>
              </w:rPr>
              <w:t>6.4</w:t>
            </w:r>
          </w:p>
        </w:tc>
        <w:tc>
          <w:tcPr>
            <w:tcW w:w="741" w:type="dxa"/>
            <w:gridSpan w:val="2"/>
          </w:tcPr>
          <w:p w14:paraId="0080B2A5" w14:textId="77777777" w:rsidR="00F66DF5" w:rsidRPr="00EA1153" w:rsidRDefault="00F66DF5" w:rsidP="00F66DF5">
            <w:pPr>
              <w:pStyle w:val="Tabletext"/>
              <w:spacing w:before="80" w:after="80"/>
              <w:jc w:val="center"/>
              <w:rPr>
                <w:sz w:val="16"/>
              </w:rPr>
            </w:pPr>
            <w:r w:rsidRPr="00EA1153">
              <w:rPr>
                <w:sz w:val="16"/>
              </w:rPr>
              <w:t>6.4</w:t>
            </w:r>
          </w:p>
        </w:tc>
        <w:tc>
          <w:tcPr>
            <w:tcW w:w="727" w:type="dxa"/>
          </w:tcPr>
          <w:p w14:paraId="64521FF5" w14:textId="77777777" w:rsidR="00F66DF5" w:rsidRPr="00EA1153" w:rsidRDefault="00F66DF5" w:rsidP="00F66DF5">
            <w:pPr>
              <w:pStyle w:val="Tabletext"/>
              <w:spacing w:before="80" w:after="80"/>
              <w:jc w:val="center"/>
              <w:rPr>
                <w:sz w:val="16"/>
              </w:rPr>
            </w:pPr>
            <w:r w:rsidRPr="00EA1153">
              <w:rPr>
                <w:sz w:val="16"/>
              </w:rPr>
              <w:t>12.4</w:t>
            </w:r>
          </w:p>
        </w:tc>
        <w:tc>
          <w:tcPr>
            <w:tcW w:w="616" w:type="dxa"/>
          </w:tcPr>
          <w:p w14:paraId="3DA0E6CD" w14:textId="77777777" w:rsidR="00F66DF5" w:rsidRPr="00EA1153" w:rsidRDefault="00F66DF5" w:rsidP="00F66DF5">
            <w:pPr>
              <w:pStyle w:val="Tabletext"/>
              <w:spacing w:before="80" w:after="80"/>
              <w:jc w:val="center"/>
              <w:rPr>
                <w:sz w:val="16"/>
              </w:rPr>
            </w:pPr>
            <w:r w:rsidRPr="00EA1153">
              <w:rPr>
                <w:sz w:val="16"/>
              </w:rPr>
              <w:t>12.4</w:t>
            </w:r>
          </w:p>
        </w:tc>
        <w:tc>
          <w:tcPr>
            <w:tcW w:w="727" w:type="dxa"/>
          </w:tcPr>
          <w:p w14:paraId="60C321E2" w14:textId="77777777" w:rsidR="00F66DF5" w:rsidRPr="00EA1153" w:rsidRDefault="00F66DF5" w:rsidP="00F66DF5">
            <w:pPr>
              <w:pStyle w:val="Tabletext"/>
              <w:spacing w:before="80" w:after="80"/>
              <w:jc w:val="center"/>
              <w:rPr>
                <w:sz w:val="16"/>
              </w:rPr>
            </w:pPr>
            <w:r w:rsidRPr="00EA1153">
              <w:rPr>
                <w:sz w:val="16"/>
              </w:rPr>
              <w:t>12.4</w:t>
            </w:r>
          </w:p>
        </w:tc>
        <w:tc>
          <w:tcPr>
            <w:tcW w:w="728" w:type="dxa"/>
          </w:tcPr>
          <w:p w14:paraId="38F7CC05" w14:textId="77777777" w:rsidR="00F66DF5" w:rsidRPr="00EA1153" w:rsidRDefault="00F66DF5" w:rsidP="00F66DF5">
            <w:pPr>
              <w:pStyle w:val="Tabletext"/>
              <w:spacing w:before="80" w:after="80"/>
              <w:jc w:val="center"/>
              <w:rPr>
                <w:sz w:val="16"/>
              </w:rPr>
            </w:pPr>
            <w:r w:rsidRPr="00EA1153">
              <w:rPr>
                <w:sz w:val="16"/>
              </w:rPr>
              <w:t>12.4</w:t>
            </w:r>
          </w:p>
        </w:tc>
        <w:tc>
          <w:tcPr>
            <w:tcW w:w="727" w:type="dxa"/>
          </w:tcPr>
          <w:p w14:paraId="155AAB65" w14:textId="77777777" w:rsidR="00F66DF5" w:rsidRPr="00EA1153" w:rsidRDefault="00F66DF5" w:rsidP="00F66DF5">
            <w:pPr>
              <w:pStyle w:val="Tabletext"/>
              <w:spacing w:before="80" w:after="80"/>
              <w:jc w:val="center"/>
              <w:rPr>
                <w:sz w:val="16"/>
              </w:rPr>
            </w:pPr>
            <w:r w:rsidRPr="00EA1153">
              <w:rPr>
                <w:sz w:val="16"/>
              </w:rPr>
              <w:t>21.9</w:t>
            </w:r>
          </w:p>
        </w:tc>
        <w:tc>
          <w:tcPr>
            <w:tcW w:w="616" w:type="dxa"/>
          </w:tcPr>
          <w:p w14:paraId="526DF16C" w14:textId="77777777" w:rsidR="00F66DF5" w:rsidRPr="00EA1153" w:rsidRDefault="00F66DF5" w:rsidP="00F66DF5">
            <w:pPr>
              <w:pStyle w:val="Tabletext"/>
              <w:spacing w:before="80" w:after="80"/>
              <w:jc w:val="center"/>
              <w:rPr>
                <w:sz w:val="16"/>
              </w:rPr>
            </w:pPr>
            <w:r w:rsidRPr="00EA1153">
              <w:rPr>
                <w:sz w:val="16"/>
              </w:rPr>
              <w:t>21.9</w:t>
            </w:r>
          </w:p>
        </w:tc>
        <w:tc>
          <w:tcPr>
            <w:tcW w:w="727" w:type="dxa"/>
          </w:tcPr>
          <w:p w14:paraId="5ED38AC2" w14:textId="77777777" w:rsidR="00F66DF5" w:rsidRPr="00EA1153" w:rsidRDefault="00F66DF5" w:rsidP="00F66DF5">
            <w:pPr>
              <w:pStyle w:val="Tabletext"/>
              <w:spacing w:before="80" w:after="80"/>
              <w:jc w:val="center"/>
              <w:rPr>
                <w:sz w:val="16"/>
              </w:rPr>
            </w:pPr>
            <w:r w:rsidRPr="00EA1153">
              <w:rPr>
                <w:sz w:val="16"/>
              </w:rPr>
              <w:t>21.9</w:t>
            </w:r>
          </w:p>
        </w:tc>
        <w:tc>
          <w:tcPr>
            <w:tcW w:w="731" w:type="dxa"/>
          </w:tcPr>
          <w:p w14:paraId="747F1C19" w14:textId="77777777" w:rsidR="00F66DF5" w:rsidRPr="00EA1153" w:rsidRDefault="00F66DF5" w:rsidP="00F66DF5">
            <w:pPr>
              <w:pStyle w:val="Tabletext"/>
              <w:spacing w:before="80" w:after="80"/>
              <w:jc w:val="center"/>
              <w:rPr>
                <w:sz w:val="16"/>
              </w:rPr>
            </w:pPr>
            <w:r w:rsidRPr="00EA1153">
              <w:rPr>
                <w:sz w:val="16"/>
              </w:rPr>
              <w:t>21.9</w:t>
            </w:r>
          </w:p>
        </w:tc>
      </w:tr>
    </w:tbl>
    <w:p w14:paraId="2133B381" w14:textId="77777777" w:rsidR="00F66DF5" w:rsidRDefault="00F66DF5" w:rsidP="00F66DF5">
      <w:pPr>
        <w:pStyle w:val="Tablefin"/>
        <w:rPr>
          <w:sz w:val="2"/>
          <w:szCs w:val="2"/>
          <w:lang w:val="en-US" w:eastAsia="zh-CN"/>
        </w:rPr>
      </w:pPr>
    </w:p>
    <w:p w14:paraId="577A303B"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pPr>
      <w:r>
        <w:br w:type="page"/>
      </w:r>
    </w:p>
    <w:p w14:paraId="05993582" w14:textId="77777777" w:rsidR="00F66DF5" w:rsidRPr="00EB4BD9" w:rsidRDefault="00F66DF5" w:rsidP="00F66DF5">
      <w:pPr>
        <w:keepNext/>
        <w:spacing w:before="360" w:after="120"/>
        <w:jc w:val="center"/>
        <w:rPr>
          <w:lang w:eastAsia="zh-CN"/>
        </w:rPr>
      </w:pPr>
      <w:r w:rsidRPr="00EB4BD9">
        <w:lastRenderedPageBreak/>
        <w:t>表</w:t>
      </w:r>
      <w:r w:rsidRPr="00EB4BD9">
        <w:rPr>
          <w:rFonts w:hint="eastAsia"/>
          <w:lang w:eastAsia="zh-CN"/>
        </w:rPr>
        <w:t>8</w:t>
      </w:r>
      <w:r>
        <w:rPr>
          <w:rFonts w:hint="eastAsia"/>
          <w:lang w:eastAsia="zh-CN"/>
        </w:rPr>
        <w:t>4</w:t>
      </w:r>
      <w:r>
        <w:rPr>
          <w:rFonts w:hint="eastAsia"/>
          <w:lang w:eastAsia="zh-CN"/>
        </w:rPr>
        <w:t>（</w:t>
      </w:r>
      <w:r w:rsidRPr="00EC2281">
        <w:rPr>
          <w:rFonts w:ascii="STKaiti" w:eastAsia="STKaiti" w:hAnsi="STKaiti" w:hint="eastAsia"/>
          <w:lang w:eastAsia="zh-CN"/>
        </w:rPr>
        <w:t>完</w:t>
      </w:r>
      <w:r>
        <w:rPr>
          <w:rFonts w:hint="eastAsia"/>
          <w:lang w:eastAsia="zh-CN"/>
        </w:rPr>
        <w:t>）</w:t>
      </w:r>
    </w:p>
    <w:tbl>
      <w:tblPr>
        <w:tblW w:w="9373" w:type="dxa"/>
        <w:tblBorders>
          <w:top w:val="single" w:sz="6" w:space="0" w:color="auto"/>
          <w:insideH w:val="single" w:sz="6" w:space="0" w:color="auto"/>
          <w:insideV w:val="single" w:sz="6" w:space="0" w:color="auto"/>
        </w:tblBorders>
        <w:tblLayout w:type="fixed"/>
        <w:tblLook w:val="0000" w:firstRow="0" w:lastRow="0" w:firstColumn="0" w:lastColumn="0" w:noHBand="0" w:noVBand="0"/>
      </w:tblPr>
      <w:tblGrid>
        <w:gridCol w:w="1150"/>
        <w:gridCol w:w="711"/>
        <w:gridCol w:w="602"/>
        <w:gridCol w:w="710"/>
        <w:gridCol w:w="715"/>
        <w:gridCol w:w="9"/>
        <w:gridCol w:w="711"/>
        <w:gridCol w:w="603"/>
        <w:gridCol w:w="711"/>
        <w:gridCol w:w="712"/>
        <w:gridCol w:w="711"/>
        <w:gridCol w:w="603"/>
        <w:gridCol w:w="711"/>
        <w:gridCol w:w="714"/>
      </w:tblGrid>
      <w:tr w:rsidR="00F66DF5" w:rsidRPr="00EB4BD9" w14:paraId="3FFDBB8C" w14:textId="77777777" w:rsidTr="00F66DF5">
        <w:trPr>
          <w:cantSplit/>
          <w:trHeight w:val="287"/>
        </w:trPr>
        <w:tc>
          <w:tcPr>
            <w:tcW w:w="1150" w:type="dxa"/>
            <w:vMerge w:val="restart"/>
            <w:tcBorders>
              <w:left w:val="single" w:sz="6" w:space="0" w:color="auto"/>
              <w:bottom w:val="single" w:sz="6" w:space="0" w:color="auto"/>
            </w:tcBorders>
            <w:vAlign w:val="center"/>
          </w:tcPr>
          <w:p w14:paraId="61A6692F"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频率</w:t>
            </w:r>
            <w:r w:rsidRPr="00EB4BD9">
              <w:rPr>
                <w:bCs/>
                <w:sz w:val="22"/>
                <w:lang w:eastAsia="zh-CN"/>
              </w:rPr>
              <w:br/>
            </w:r>
            <w:r w:rsidRPr="00EB4BD9">
              <w:rPr>
                <w:rFonts w:hint="eastAsia"/>
                <w:bCs/>
                <w:sz w:val="22"/>
              </w:rPr>
              <w:t>（</w:t>
            </w:r>
            <w:r w:rsidRPr="00EB4BD9">
              <w:rPr>
                <w:bCs/>
                <w:sz w:val="22"/>
              </w:rPr>
              <w:t>MHz</w:t>
            </w:r>
            <w:r w:rsidRPr="00EB4BD9">
              <w:rPr>
                <w:rFonts w:hint="eastAsia"/>
                <w:bCs/>
                <w:sz w:val="22"/>
              </w:rPr>
              <w:t>）</w:t>
            </w:r>
          </w:p>
        </w:tc>
        <w:tc>
          <w:tcPr>
            <w:tcW w:w="2738" w:type="dxa"/>
            <w:gridSpan w:val="4"/>
            <w:tcBorders>
              <w:bottom w:val="single" w:sz="6" w:space="0" w:color="auto"/>
            </w:tcBorders>
            <w:vAlign w:val="center"/>
          </w:tcPr>
          <w:p w14:paraId="481E0950"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低</w:t>
            </w:r>
            <w:r w:rsidRPr="00EB4BD9">
              <w:rPr>
                <w:bCs/>
                <w:sz w:val="22"/>
              </w:rPr>
              <w:t>VHF</w:t>
            </w:r>
          </w:p>
        </w:tc>
        <w:tc>
          <w:tcPr>
            <w:tcW w:w="2746" w:type="dxa"/>
            <w:gridSpan w:val="5"/>
            <w:tcBorders>
              <w:bottom w:val="single" w:sz="6" w:space="0" w:color="auto"/>
            </w:tcBorders>
            <w:vAlign w:val="center"/>
          </w:tcPr>
          <w:p w14:paraId="435828B7"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高</w:t>
            </w:r>
            <w:r w:rsidRPr="00EB4BD9">
              <w:rPr>
                <w:bCs/>
                <w:sz w:val="22"/>
              </w:rPr>
              <w:t>VHF</w:t>
            </w:r>
          </w:p>
        </w:tc>
        <w:tc>
          <w:tcPr>
            <w:tcW w:w="2739" w:type="dxa"/>
            <w:gridSpan w:val="4"/>
            <w:tcBorders>
              <w:bottom w:val="single" w:sz="6" w:space="0" w:color="auto"/>
              <w:right w:val="single" w:sz="6" w:space="0" w:color="auto"/>
            </w:tcBorders>
            <w:vAlign w:val="center"/>
          </w:tcPr>
          <w:p w14:paraId="281EC87A"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UHF</w:t>
            </w:r>
          </w:p>
        </w:tc>
      </w:tr>
      <w:tr w:rsidR="00F66DF5" w:rsidRPr="00EB4BD9" w14:paraId="26BF4235" w14:textId="77777777" w:rsidTr="00F66DF5">
        <w:trPr>
          <w:cantSplit/>
          <w:trHeight w:val="393"/>
        </w:trPr>
        <w:tc>
          <w:tcPr>
            <w:tcW w:w="1150" w:type="dxa"/>
            <w:vMerge/>
            <w:tcBorders>
              <w:left w:val="single" w:sz="6" w:space="0" w:color="auto"/>
              <w:bottom w:val="single" w:sz="6" w:space="0" w:color="auto"/>
            </w:tcBorders>
          </w:tcPr>
          <w:p w14:paraId="0410D1CA"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p>
        </w:tc>
        <w:tc>
          <w:tcPr>
            <w:tcW w:w="2738" w:type="dxa"/>
            <w:gridSpan w:val="4"/>
            <w:tcBorders>
              <w:bottom w:val="single" w:sz="6" w:space="0" w:color="auto"/>
            </w:tcBorders>
          </w:tcPr>
          <w:p w14:paraId="144CE364"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100</w:t>
            </w:r>
          </w:p>
        </w:tc>
        <w:tc>
          <w:tcPr>
            <w:tcW w:w="2746" w:type="dxa"/>
            <w:gridSpan w:val="5"/>
            <w:tcBorders>
              <w:bottom w:val="single" w:sz="6" w:space="0" w:color="auto"/>
            </w:tcBorders>
          </w:tcPr>
          <w:p w14:paraId="64BC1EDC"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200</w:t>
            </w:r>
          </w:p>
        </w:tc>
        <w:tc>
          <w:tcPr>
            <w:tcW w:w="2739" w:type="dxa"/>
            <w:gridSpan w:val="4"/>
            <w:tcBorders>
              <w:bottom w:val="single" w:sz="6" w:space="0" w:color="auto"/>
              <w:right w:val="single" w:sz="6" w:space="0" w:color="auto"/>
            </w:tcBorders>
          </w:tcPr>
          <w:p w14:paraId="1FF8CC38"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600</w:t>
            </w:r>
          </w:p>
        </w:tc>
      </w:tr>
      <w:tr w:rsidR="00F66DF5" w:rsidRPr="00EB4BD9" w14:paraId="24C8C01F" w14:textId="77777777" w:rsidTr="00F66DF5">
        <w:trPr>
          <w:cantSplit/>
          <w:trHeight w:val="622"/>
        </w:trPr>
        <w:tc>
          <w:tcPr>
            <w:tcW w:w="1150" w:type="dxa"/>
            <w:tcBorders>
              <w:left w:val="single" w:sz="6" w:space="0" w:color="auto"/>
              <w:bottom w:val="single" w:sz="6" w:space="0" w:color="auto"/>
            </w:tcBorders>
          </w:tcPr>
          <w:p w14:paraId="125BB822"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系统</w:t>
            </w:r>
          </w:p>
        </w:tc>
        <w:tc>
          <w:tcPr>
            <w:tcW w:w="711" w:type="dxa"/>
            <w:tcBorders>
              <w:bottom w:val="single" w:sz="6" w:space="0" w:color="auto"/>
            </w:tcBorders>
            <w:vAlign w:val="center"/>
          </w:tcPr>
          <w:p w14:paraId="63B3B1C3"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14:paraId="7FB775A1"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1/2</w:t>
            </w:r>
          </w:p>
        </w:tc>
        <w:tc>
          <w:tcPr>
            <w:tcW w:w="602" w:type="dxa"/>
            <w:tcBorders>
              <w:bottom w:val="single" w:sz="6" w:space="0" w:color="auto"/>
            </w:tcBorders>
            <w:vAlign w:val="center"/>
          </w:tcPr>
          <w:p w14:paraId="3C28A1FE"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14:paraId="7DDB5487"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0" w:type="dxa"/>
            <w:tcBorders>
              <w:bottom w:val="single" w:sz="6" w:space="0" w:color="auto"/>
            </w:tcBorders>
            <w:vAlign w:val="center"/>
          </w:tcPr>
          <w:p w14:paraId="6246B547"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14:paraId="4DA556E9"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3/4</w:t>
            </w:r>
          </w:p>
        </w:tc>
        <w:tc>
          <w:tcPr>
            <w:tcW w:w="724" w:type="dxa"/>
            <w:gridSpan w:val="2"/>
            <w:tcBorders>
              <w:bottom w:val="single" w:sz="6" w:space="0" w:color="auto"/>
            </w:tcBorders>
            <w:vAlign w:val="center"/>
          </w:tcPr>
          <w:p w14:paraId="5B03F49F"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14:paraId="41CC58A5"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7/8</w:t>
            </w:r>
          </w:p>
        </w:tc>
        <w:tc>
          <w:tcPr>
            <w:tcW w:w="711" w:type="dxa"/>
            <w:tcBorders>
              <w:bottom w:val="single" w:sz="6" w:space="0" w:color="auto"/>
            </w:tcBorders>
            <w:vAlign w:val="center"/>
          </w:tcPr>
          <w:p w14:paraId="57718676"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14:paraId="39403283"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603" w:type="dxa"/>
            <w:tcBorders>
              <w:bottom w:val="single" w:sz="6" w:space="0" w:color="auto"/>
            </w:tcBorders>
            <w:vAlign w:val="center"/>
          </w:tcPr>
          <w:p w14:paraId="6EDE96AA"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14:paraId="6C46F81C"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1" w:type="dxa"/>
            <w:tcBorders>
              <w:bottom w:val="single" w:sz="6" w:space="0" w:color="auto"/>
            </w:tcBorders>
            <w:vAlign w:val="center"/>
          </w:tcPr>
          <w:p w14:paraId="79A929DA"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14:paraId="69B78EBF"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3/4</w:t>
            </w:r>
          </w:p>
        </w:tc>
        <w:tc>
          <w:tcPr>
            <w:tcW w:w="712" w:type="dxa"/>
            <w:tcBorders>
              <w:bottom w:val="single" w:sz="6" w:space="0" w:color="auto"/>
            </w:tcBorders>
            <w:vAlign w:val="center"/>
          </w:tcPr>
          <w:p w14:paraId="41EC2DA6"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14:paraId="1CA0013D"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7/8</w:t>
            </w:r>
          </w:p>
        </w:tc>
        <w:tc>
          <w:tcPr>
            <w:tcW w:w="711" w:type="dxa"/>
            <w:tcBorders>
              <w:bottom w:val="single" w:sz="6" w:space="0" w:color="auto"/>
            </w:tcBorders>
            <w:vAlign w:val="center"/>
          </w:tcPr>
          <w:p w14:paraId="415C4306"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14:paraId="0B840A0F"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603" w:type="dxa"/>
            <w:tcBorders>
              <w:bottom w:val="single" w:sz="6" w:space="0" w:color="auto"/>
            </w:tcBorders>
            <w:vAlign w:val="center"/>
          </w:tcPr>
          <w:p w14:paraId="6382A2DC"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14:paraId="25AEC1B8"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1" w:type="dxa"/>
            <w:tcBorders>
              <w:bottom w:val="single" w:sz="6" w:space="0" w:color="auto"/>
            </w:tcBorders>
            <w:vAlign w:val="center"/>
          </w:tcPr>
          <w:p w14:paraId="3C4A639F"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14:paraId="0CDC91F2"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3/4</w:t>
            </w:r>
          </w:p>
        </w:tc>
        <w:tc>
          <w:tcPr>
            <w:tcW w:w="714" w:type="dxa"/>
            <w:tcBorders>
              <w:bottom w:val="single" w:sz="6" w:space="0" w:color="auto"/>
              <w:right w:val="single" w:sz="6" w:space="0" w:color="auto"/>
            </w:tcBorders>
            <w:vAlign w:val="center"/>
          </w:tcPr>
          <w:p w14:paraId="04D7B9D3"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14:paraId="63007D03"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7/8</w:t>
            </w:r>
          </w:p>
        </w:tc>
      </w:tr>
      <w:tr w:rsidR="00F66DF5" w:rsidRPr="00EB4BD9" w14:paraId="5128805C" w14:textId="77777777" w:rsidTr="00F66DF5">
        <w:trPr>
          <w:cantSplit/>
          <w:trHeight w:val="546"/>
        </w:trPr>
        <w:tc>
          <w:tcPr>
            <w:tcW w:w="1150" w:type="dxa"/>
            <w:tcBorders>
              <w:left w:val="single" w:sz="6" w:space="0" w:color="auto"/>
              <w:bottom w:val="single" w:sz="6" w:space="0" w:color="auto"/>
            </w:tcBorders>
          </w:tcPr>
          <w:p w14:paraId="447F2B8B" w14:textId="77777777" w:rsidR="00F66DF5" w:rsidRPr="00A60175"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lang w:eastAsia="zh-CN"/>
              </w:rPr>
            </w:pPr>
            <w:r w:rsidRPr="00EB4BD9">
              <w:rPr>
                <w:rFonts w:hint="eastAsia"/>
                <w:sz w:val="18"/>
                <w:szCs w:val="18"/>
                <w:lang w:eastAsia="zh-CN"/>
              </w:rPr>
              <w:t>馈源损耗</w:t>
            </w:r>
            <w:r w:rsidRPr="00EB4BD9">
              <w:rPr>
                <w:sz w:val="18"/>
                <w:szCs w:val="18"/>
                <w:lang w:eastAsia="zh-CN"/>
              </w:rPr>
              <w:br/>
            </w:r>
            <w:r w:rsidRPr="00EB4BD9">
              <w:rPr>
                <w:i/>
                <w:iCs/>
                <w:sz w:val="18"/>
                <w:szCs w:val="18"/>
                <w:lang w:eastAsia="zh-CN"/>
              </w:rPr>
              <w:t>L</w:t>
            </w:r>
            <w:r w:rsidRPr="00EB4BD9">
              <w:rPr>
                <w:i/>
                <w:iCs/>
                <w:position w:val="-4"/>
                <w:sz w:val="18"/>
                <w:szCs w:val="18"/>
                <w:lang w:eastAsia="zh-CN"/>
              </w:rPr>
              <w:t>f</w:t>
            </w:r>
            <w:r w:rsidRPr="00A60175">
              <w:rPr>
                <w:sz w:val="18"/>
                <w:szCs w:val="18"/>
                <w:lang w:eastAsia="zh-CN"/>
              </w:rPr>
              <w:t>(</w:t>
            </w:r>
            <w:r w:rsidRPr="00EB4BD9">
              <w:rPr>
                <w:sz w:val="18"/>
                <w:szCs w:val="18"/>
                <w:lang w:eastAsia="zh-CN"/>
              </w:rPr>
              <w:t>dB</w:t>
            </w:r>
            <w:r w:rsidRPr="00A60175">
              <w:rPr>
                <w:sz w:val="18"/>
                <w:szCs w:val="18"/>
                <w:lang w:eastAsia="zh-CN"/>
              </w:rPr>
              <w:t>)</w:t>
            </w:r>
          </w:p>
        </w:tc>
        <w:tc>
          <w:tcPr>
            <w:tcW w:w="711" w:type="dxa"/>
            <w:tcBorders>
              <w:bottom w:val="single" w:sz="6" w:space="0" w:color="auto"/>
            </w:tcBorders>
          </w:tcPr>
          <w:p w14:paraId="5DB65BDF"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2" w:type="dxa"/>
            <w:tcBorders>
              <w:bottom w:val="single" w:sz="6" w:space="0" w:color="auto"/>
            </w:tcBorders>
          </w:tcPr>
          <w:p w14:paraId="37EF54D3"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0" w:type="dxa"/>
            <w:tcBorders>
              <w:bottom w:val="single" w:sz="6" w:space="0" w:color="auto"/>
            </w:tcBorders>
          </w:tcPr>
          <w:p w14:paraId="7396022F"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24" w:type="dxa"/>
            <w:gridSpan w:val="2"/>
            <w:tcBorders>
              <w:bottom w:val="single" w:sz="6" w:space="0" w:color="auto"/>
            </w:tcBorders>
          </w:tcPr>
          <w:p w14:paraId="5CDEB59D"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14:paraId="66EA41A4"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3" w:type="dxa"/>
            <w:tcBorders>
              <w:bottom w:val="single" w:sz="6" w:space="0" w:color="auto"/>
            </w:tcBorders>
          </w:tcPr>
          <w:p w14:paraId="43E52936"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14:paraId="496AE764"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2" w:type="dxa"/>
            <w:tcBorders>
              <w:bottom w:val="single" w:sz="6" w:space="0" w:color="auto"/>
            </w:tcBorders>
          </w:tcPr>
          <w:p w14:paraId="253BBAF3"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14:paraId="7F7FCB06"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3" w:type="dxa"/>
            <w:tcBorders>
              <w:bottom w:val="single" w:sz="6" w:space="0" w:color="auto"/>
            </w:tcBorders>
          </w:tcPr>
          <w:p w14:paraId="649CA1B5"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14:paraId="67F498C2"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4" w:type="dxa"/>
            <w:tcBorders>
              <w:bottom w:val="single" w:sz="6" w:space="0" w:color="auto"/>
              <w:right w:val="single" w:sz="6" w:space="0" w:color="auto"/>
            </w:tcBorders>
          </w:tcPr>
          <w:p w14:paraId="2D953BEB"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r>
      <w:tr w:rsidR="00F66DF5" w:rsidRPr="00EB4BD9" w14:paraId="0C4F409B" w14:textId="77777777" w:rsidTr="00F66DF5">
        <w:trPr>
          <w:cantSplit/>
          <w:trHeight w:val="456"/>
        </w:trPr>
        <w:tc>
          <w:tcPr>
            <w:tcW w:w="1150" w:type="dxa"/>
            <w:tcBorders>
              <w:left w:val="single" w:sz="6" w:space="0" w:color="auto"/>
              <w:bottom w:val="single" w:sz="6" w:space="0" w:color="auto"/>
            </w:tcBorders>
          </w:tcPr>
          <w:p w14:paraId="19D12908"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天线增益</w:t>
            </w:r>
            <w:r w:rsidRPr="00EB4BD9">
              <w:rPr>
                <w:sz w:val="18"/>
                <w:szCs w:val="18"/>
                <w:lang w:eastAsia="zh-CN"/>
              </w:rPr>
              <w:br/>
            </w:r>
            <w:r w:rsidRPr="00EB4BD9">
              <w:rPr>
                <w:i/>
                <w:iCs/>
                <w:sz w:val="18"/>
                <w:szCs w:val="18"/>
              </w:rPr>
              <w:t>G</w:t>
            </w:r>
            <w:r w:rsidRPr="00EB4BD9">
              <w:rPr>
                <w:sz w:val="18"/>
                <w:szCs w:val="18"/>
              </w:rPr>
              <w:t xml:space="preserve"> (dB)</w:t>
            </w:r>
          </w:p>
        </w:tc>
        <w:tc>
          <w:tcPr>
            <w:tcW w:w="711" w:type="dxa"/>
            <w:tcBorders>
              <w:bottom w:val="single" w:sz="6" w:space="0" w:color="auto"/>
            </w:tcBorders>
          </w:tcPr>
          <w:p w14:paraId="081FE90F"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2" w:type="dxa"/>
            <w:tcBorders>
              <w:bottom w:val="single" w:sz="6" w:space="0" w:color="auto"/>
            </w:tcBorders>
          </w:tcPr>
          <w:p w14:paraId="4B3C8D0F"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0" w:type="dxa"/>
            <w:tcBorders>
              <w:bottom w:val="single" w:sz="6" w:space="0" w:color="auto"/>
            </w:tcBorders>
          </w:tcPr>
          <w:p w14:paraId="6CFC6385"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24" w:type="dxa"/>
            <w:gridSpan w:val="2"/>
            <w:tcBorders>
              <w:bottom w:val="single" w:sz="6" w:space="0" w:color="auto"/>
            </w:tcBorders>
          </w:tcPr>
          <w:p w14:paraId="2982D4D0"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14:paraId="1B2AEDD5"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603" w:type="dxa"/>
            <w:tcBorders>
              <w:bottom w:val="single" w:sz="6" w:space="0" w:color="auto"/>
            </w:tcBorders>
          </w:tcPr>
          <w:p w14:paraId="58F2B5AE"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1" w:type="dxa"/>
            <w:tcBorders>
              <w:bottom w:val="single" w:sz="6" w:space="0" w:color="auto"/>
            </w:tcBorders>
          </w:tcPr>
          <w:p w14:paraId="7230C1FA"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2" w:type="dxa"/>
            <w:tcBorders>
              <w:bottom w:val="single" w:sz="6" w:space="0" w:color="auto"/>
            </w:tcBorders>
          </w:tcPr>
          <w:p w14:paraId="538E97FE"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1" w:type="dxa"/>
            <w:tcBorders>
              <w:bottom w:val="single" w:sz="6" w:space="0" w:color="auto"/>
            </w:tcBorders>
          </w:tcPr>
          <w:p w14:paraId="2069D500"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603" w:type="dxa"/>
            <w:tcBorders>
              <w:bottom w:val="single" w:sz="6" w:space="0" w:color="auto"/>
            </w:tcBorders>
          </w:tcPr>
          <w:p w14:paraId="171D1FCB"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711" w:type="dxa"/>
            <w:tcBorders>
              <w:bottom w:val="single" w:sz="6" w:space="0" w:color="auto"/>
            </w:tcBorders>
          </w:tcPr>
          <w:p w14:paraId="53596A77"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714" w:type="dxa"/>
            <w:tcBorders>
              <w:bottom w:val="single" w:sz="6" w:space="0" w:color="auto"/>
              <w:right w:val="single" w:sz="6" w:space="0" w:color="auto"/>
            </w:tcBorders>
          </w:tcPr>
          <w:p w14:paraId="28562828"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r>
      <w:tr w:rsidR="00F66DF5" w:rsidRPr="00EB4BD9" w14:paraId="5353CE6F" w14:textId="77777777" w:rsidTr="00F66DF5">
        <w:trPr>
          <w:cantSplit/>
          <w:trHeight w:val="989"/>
        </w:trPr>
        <w:tc>
          <w:tcPr>
            <w:tcW w:w="1150" w:type="dxa"/>
            <w:tcBorders>
              <w:left w:val="single" w:sz="6" w:space="0" w:color="auto"/>
              <w:bottom w:val="single" w:sz="6" w:space="0" w:color="auto"/>
            </w:tcBorders>
          </w:tcPr>
          <w:p w14:paraId="576E2504" w14:textId="77777777" w:rsidR="00F66DF5" w:rsidRPr="00A60175"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right="-57"/>
              <w:jc w:val="left"/>
              <w:rPr>
                <w:sz w:val="18"/>
                <w:szCs w:val="18"/>
              </w:rPr>
            </w:pPr>
            <w:r w:rsidRPr="00EB4BD9">
              <w:rPr>
                <w:rFonts w:hint="eastAsia"/>
                <w:spacing w:val="-8"/>
                <w:sz w:val="18"/>
                <w:szCs w:val="18"/>
              </w:rPr>
              <w:t>固定接收</w:t>
            </w:r>
            <w:r>
              <w:rPr>
                <w:spacing w:val="-8"/>
                <w:sz w:val="18"/>
                <w:szCs w:val="18"/>
                <w:lang w:eastAsia="zh-CN"/>
              </w:rPr>
              <w:br/>
            </w:r>
            <w:r w:rsidRPr="00EB4BD9">
              <w:rPr>
                <w:rFonts w:hint="eastAsia"/>
                <w:spacing w:val="-8"/>
                <w:sz w:val="18"/>
                <w:szCs w:val="18"/>
              </w:rPr>
              <w:t>最小场强</w:t>
            </w:r>
            <w:r>
              <w:rPr>
                <w:spacing w:val="-8"/>
                <w:sz w:val="18"/>
                <w:szCs w:val="18"/>
                <w:lang w:eastAsia="zh-CN"/>
              </w:rPr>
              <w:br/>
            </w:r>
            <w:r w:rsidRPr="00A60175">
              <w:rPr>
                <w:i/>
                <w:iCs/>
                <w:sz w:val="18"/>
                <w:szCs w:val="18"/>
              </w:rPr>
              <w:t>E</w:t>
            </w:r>
            <w:r w:rsidRPr="00A60175">
              <w:rPr>
                <w:i/>
                <w:iCs/>
                <w:sz w:val="18"/>
                <w:szCs w:val="18"/>
                <w:vertAlign w:val="subscript"/>
              </w:rPr>
              <w:t>min</w:t>
            </w:r>
            <w:r w:rsidRPr="00A60175">
              <w:rPr>
                <w:sz w:val="18"/>
                <w:szCs w:val="18"/>
              </w:rPr>
              <w:t xml:space="preserve"> (dB</w:t>
            </w:r>
            <w:r>
              <w:rPr>
                <w:rFonts w:hint="eastAsia"/>
                <w:sz w:val="18"/>
                <w:szCs w:val="18"/>
                <w:lang w:eastAsia="zh-CN"/>
              </w:rPr>
              <w:br/>
            </w:r>
            <w:r w:rsidRPr="00A60175">
              <w:rPr>
                <w:sz w:val="18"/>
                <w:szCs w:val="18"/>
              </w:rPr>
              <w:t>(</w:t>
            </w:r>
            <w:r w:rsidRPr="00EB4BD9">
              <w:rPr>
                <w:rFonts w:ascii="Symbol" w:hAnsi="Symbol"/>
                <w:sz w:val="18"/>
                <w:szCs w:val="18"/>
              </w:rPr>
              <w:t></w:t>
            </w:r>
            <w:r w:rsidRPr="00A60175">
              <w:rPr>
                <w:sz w:val="18"/>
                <w:szCs w:val="18"/>
              </w:rPr>
              <w:t>V/m))</w:t>
            </w:r>
            <w:r w:rsidRPr="00A60175">
              <w:rPr>
                <w:sz w:val="18"/>
                <w:szCs w:val="18"/>
                <w:vertAlign w:val="superscript"/>
              </w:rPr>
              <w:t>(1)</w:t>
            </w:r>
          </w:p>
        </w:tc>
        <w:tc>
          <w:tcPr>
            <w:tcW w:w="711" w:type="dxa"/>
            <w:tcBorders>
              <w:bottom w:val="single" w:sz="6" w:space="0" w:color="auto"/>
            </w:tcBorders>
          </w:tcPr>
          <w:p w14:paraId="378EF8D3"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20.7</w:t>
            </w:r>
          </w:p>
        </w:tc>
        <w:tc>
          <w:tcPr>
            <w:tcW w:w="602" w:type="dxa"/>
            <w:tcBorders>
              <w:bottom w:val="single" w:sz="6" w:space="0" w:color="auto"/>
            </w:tcBorders>
          </w:tcPr>
          <w:p w14:paraId="02EC7F7D"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23.4</w:t>
            </w:r>
          </w:p>
        </w:tc>
        <w:tc>
          <w:tcPr>
            <w:tcW w:w="710" w:type="dxa"/>
            <w:tcBorders>
              <w:bottom w:val="single" w:sz="6" w:space="0" w:color="auto"/>
            </w:tcBorders>
          </w:tcPr>
          <w:p w14:paraId="45E380CD"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29.1</w:t>
            </w:r>
          </w:p>
        </w:tc>
        <w:tc>
          <w:tcPr>
            <w:tcW w:w="724" w:type="dxa"/>
            <w:gridSpan w:val="2"/>
            <w:tcBorders>
              <w:bottom w:val="single" w:sz="6" w:space="0" w:color="auto"/>
            </w:tcBorders>
          </w:tcPr>
          <w:p w14:paraId="43D120A0"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36.5</w:t>
            </w:r>
          </w:p>
        </w:tc>
        <w:tc>
          <w:tcPr>
            <w:tcW w:w="711" w:type="dxa"/>
            <w:tcBorders>
              <w:bottom w:val="single" w:sz="6" w:space="0" w:color="auto"/>
            </w:tcBorders>
          </w:tcPr>
          <w:p w14:paraId="48DD7709"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24.7</w:t>
            </w:r>
          </w:p>
        </w:tc>
        <w:tc>
          <w:tcPr>
            <w:tcW w:w="603" w:type="dxa"/>
            <w:tcBorders>
              <w:bottom w:val="single" w:sz="6" w:space="0" w:color="auto"/>
            </w:tcBorders>
          </w:tcPr>
          <w:p w14:paraId="732C7719"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23.4</w:t>
            </w:r>
          </w:p>
        </w:tc>
        <w:tc>
          <w:tcPr>
            <w:tcW w:w="711" w:type="dxa"/>
            <w:tcBorders>
              <w:bottom w:val="single" w:sz="6" w:space="0" w:color="auto"/>
            </w:tcBorders>
          </w:tcPr>
          <w:p w14:paraId="0BE1EA54"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33.1</w:t>
            </w:r>
          </w:p>
        </w:tc>
        <w:tc>
          <w:tcPr>
            <w:tcW w:w="712" w:type="dxa"/>
            <w:tcBorders>
              <w:bottom w:val="single" w:sz="6" w:space="0" w:color="auto"/>
            </w:tcBorders>
          </w:tcPr>
          <w:p w14:paraId="74E74FE2"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40.5</w:t>
            </w:r>
          </w:p>
        </w:tc>
        <w:tc>
          <w:tcPr>
            <w:tcW w:w="711" w:type="dxa"/>
            <w:tcBorders>
              <w:bottom w:val="single" w:sz="6" w:space="0" w:color="auto"/>
            </w:tcBorders>
          </w:tcPr>
          <w:p w14:paraId="68F09A38"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30.2</w:t>
            </w:r>
          </w:p>
        </w:tc>
        <w:tc>
          <w:tcPr>
            <w:tcW w:w="603" w:type="dxa"/>
            <w:tcBorders>
              <w:bottom w:val="single" w:sz="6" w:space="0" w:color="auto"/>
            </w:tcBorders>
          </w:tcPr>
          <w:p w14:paraId="71593FC4"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28.9</w:t>
            </w:r>
          </w:p>
        </w:tc>
        <w:tc>
          <w:tcPr>
            <w:tcW w:w="711" w:type="dxa"/>
            <w:tcBorders>
              <w:bottom w:val="single" w:sz="6" w:space="0" w:color="auto"/>
            </w:tcBorders>
          </w:tcPr>
          <w:p w14:paraId="07F031DA"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38.6</w:t>
            </w:r>
          </w:p>
        </w:tc>
        <w:tc>
          <w:tcPr>
            <w:tcW w:w="714" w:type="dxa"/>
            <w:tcBorders>
              <w:bottom w:val="single" w:sz="6" w:space="0" w:color="auto"/>
              <w:right w:val="single" w:sz="6" w:space="0" w:color="auto"/>
            </w:tcBorders>
          </w:tcPr>
          <w:p w14:paraId="24B51E30"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46.0</w:t>
            </w:r>
          </w:p>
        </w:tc>
      </w:tr>
      <w:tr w:rsidR="00F66DF5" w:rsidRPr="00EB4BD9" w14:paraId="3F37BBB3" w14:textId="77777777" w:rsidTr="00F66DF5">
        <w:trPr>
          <w:cantSplit/>
          <w:trHeight w:val="722"/>
        </w:trPr>
        <w:tc>
          <w:tcPr>
            <w:tcW w:w="9373" w:type="dxa"/>
            <w:gridSpan w:val="14"/>
            <w:tcBorders>
              <w:top w:val="single" w:sz="6" w:space="0" w:color="auto"/>
            </w:tcBorders>
          </w:tcPr>
          <w:p w14:paraId="51235E9A" w14:textId="77777777" w:rsidR="00F66DF5" w:rsidRPr="00640E37" w:rsidRDefault="00F66DF5" w:rsidP="00F66DF5">
            <w:pPr>
              <w:pStyle w:val="Tablelegend"/>
              <w:spacing w:after="80"/>
              <w:rPr>
                <w:lang w:eastAsia="zh-CN"/>
              </w:rPr>
            </w:pPr>
            <w:r w:rsidRPr="00640E37">
              <w:rPr>
                <w:szCs w:val="18"/>
                <w:vertAlign w:val="superscript"/>
                <w:lang w:eastAsia="zh-CN"/>
              </w:rPr>
              <w:t>(1)</w:t>
            </w:r>
            <w:r w:rsidRPr="00640E37">
              <w:rPr>
                <w:lang w:eastAsia="zh-CN"/>
              </w:rPr>
              <w:tab/>
            </w:r>
            <w:r w:rsidRPr="00640E37">
              <w:rPr>
                <w:rFonts w:hint="eastAsia"/>
                <w:szCs w:val="18"/>
                <w:lang w:eastAsia="zh-CN"/>
              </w:rPr>
              <w:t>公式见附件</w:t>
            </w:r>
            <w:r w:rsidRPr="00640E37">
              <w:rPr>
                <w:rFonts w:hint="eastAsia"/>
                <w:szCs w:val="18"/>
                <w:lang w:eastAsia="zh-CN"/>
              </w:rPr>
              <w:t>3</w:t>
            </w:r>
            <w:r w:rsidRPr="00640E37">
              <w:rPr>
                <w:rFonts w:hint="eastAsia"/>
                <w:szCs w:val="18"/>
                <w:lang w:eastAsia="zh-CN"/>
              </w:rPr>
              <w:t>的附录</w:t>
            </w:r>
            <w:r w:rsidRPr="00640E37">
              <w:rPr>
                <w:rFonts w:hint="eastAsia"/>
                <w:szCs w:val="18"/>
                <w:lang w:eastAsia="zh-CN"/>
              </w:rPr>
              <w:t>1</w:t>
            </w:r>
            <w:r w:rsidRPr="00640E37">
              <w:rPr>
                <w:rFonts w:hint="eastAsia"/>
                <w:szCs w:val="18"/>
                <w:lang w:eastAsia="zh-CN"/>
              </w:rPr>
              <w:t>。</w:t>
            </w:r>
          </w:p>
          <w:p w14:paraId="54F11176"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hanging="84"/>
              <w:jc w:val="left"/>
              <w:rPr>
                <w:sz w:val="16"/>
                <w:lang w:eastAsia="zh-CN"/>
              </w:rPr>
            </w:pPr>
            <w:r w:rsidRPr="00640E37">
              <w:rPr>
                <w:sz w:val="22"/>
                <w:szCs w:val="18"/>
                <w:vertAlign w:val="superscript"/>
                <w:lang w:val="en-US" w:eastAsia="zh-CN"/>
              </w:rPr>
              <w:t>(2)</w:t>
            </w:r>
            <w:r w:rsidRPr="00640E37">
              <w:rPr>
                <w:sz w:val="22"/>
                <w:lang w:val="en-US" w:eastAsia="zh-CN"/>
              </w:rPr>
              <w:tab/>
            </w:r>
            <w:r w:rsidRPr="00640E37">
              <w:rPr>
                <w:rFonts w:hint="eastAsia"/>
                <w:sz w:val="22"/>
                <w:szCs w:val="18"/>
                <w:lang w:eastAsia="zh-CN"/>
              </w:rPr>
              <w:t>噪声带宽如上指出。</w:t>
            </w:r>
          </w:p>
        </w:tc>
      </w:tr>
    </w:tbl>
    <w:p w14:paraId="5828A814" w14:textId="77777777" w:rsidR="00F66DF5" w:rsidRPr="00EA1153" w:rsidRDefault="00F66DF5" w:rsidP="00F66DF5">
      <w:pPr>
        <w:pStyle w:val="TableNo"/>
        <w:rPr>
          <w:lang w:eastAsia="zh-CN"/>
        </w:rPr>
      </w:pPr>
      <w:bookmarkStart w:id="932" w:name="_Toc401839695"/>
      <w:r>
        <w:rPr>
          <w:lang w:eastAsia="zh-CN"/>
        </w:rPr>
        <w:t>表</w:t>
      </w:r>
      <w:r>
        <w:rPr>
          <w:rFonts w:hint="eastAsia"/>
          <w:lang w:eastAsia="zh-CN"/>
        </w:rPr>
        <w:t>85</w:t>
      </w:r>
      <w:bookmarkEnd w:id="932"/>
    </w:p>
    <w:p w14:paraId="2AC4F03E" w14:textId="77777777" w:rsidR="00F66DF5" w:rsidRPr="00EA1153" w:rsidRDefault="00F66DF5" w:rsidP="00F66DF5">
      <w:pPr>
        <w:pStyle w:val="Tabletitle"/>
        <w:rPr>
          <w:lang w:eastAsia="zh-CN"/>
        </w:rPr>
      </w:pPr>
      <w:bookmarkStart w:id="933" w:name="_Toc401839696"/>
      <w:r>
        <w:rPr>
          <w:rFonts w:hint="eastAsia"/>
          <w:lang w:eastAsia="zh-CN"/>
        </w:rPr>
        <w:t>ISDB-T 8 MHz</w:t>
      </w:r>
      <w:r>
        <w:rPr>
          <w:rFonts w:hint="eastAsia"/>
          <w:lang w:eastAsia="zh-CN"/>
        </w:rPr>
        <w:t>系统最小场强的计算</w:t>
      </w:r>
      <w:bookmarkEnd w:id="933"/>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2"/>
        <w:gridCol w:w="672"/>
        <w:gridCol w:w="619"/>
        <w:gridCol w:w="730"/>
        <w:gridCol w:w="737"/>
        <w:gridCol w:w="8"/>
        <w:gridCol w:w="731"/>
        <w:gridCol w:w="620"/>
        <w:gridCol w:w="731"/>
        <w:gridCol w:w="732"/>
        <w:gridCol w:w="731"/>
        <w:gridCol w:w="620"/>
        <w:gridCol w:w="731"/>
        <w:gridCol w:w="735"/>
      </w:tblGrid>
      <w:tr w:rsidR="00F66DF5" w:rsidRPr="008855E4" w14:paraId="06FAFA1B" w14:textId="77777777" w:rsidTr="00F66DF5">
        <w:trPr>
          <w:cantSplit/>
          <w:trHeight w:val="290"/>
        </w:trPr>
        <w:tc>
          <w:tcPr>
            <w:tcW w:w="1242" w:type="dxa"/>
            <w:vMerge w:val="restart"/>
            <w:vAlign w:val="center"/>
          </w:tcPr>
          <w:p w14:paraId="6041405B" w14:textId="77777777" w:rsidR="00F66DF5" w:rsidRPr="008855E4" w:rsidRDefault="00F66DF5" w:rsidP="00F66DF5">
            <w:pPr>
              <w:pStyle w:val="Tablehead"/>
              <w:spacing w:before="0" w:after="0"/>
              <w:rPr>
                <w:b w:val="0"/>
                <w:bCs/>
              </w:rPr>
            </w:pPr>
            <w:r w:rsidRPr="008855E4">
              <w:rPr>
                <w:rFonts w:hint="eastAsia"/>
                <w:b w:val="0"/>
                <w:bCs/>
              </w:rPr>
              <w:t>频率</w:t>
            </w:r>
            <w:r w:rsidRPr="008855E4">
              <w:rPr>
                <w:b w:val="0"/>
                <w:bCs/>
                <w:lang w:eastAsia="zh-CN"/>
              </w:rPr>
              <w:br/>
            </w:r>
            <w:r w:rsidRPr="008855E4">
              <w:rPr>
                <w:rFonts w:hint="eastAsia"/>
                <w:b w:val="0"/>
                <w:bCs/>
              </w:rPr>
              <w:t>（</w:t>
            </w:r>
            <w:r w:rsidRPr="008855E4">
              <w:rPr>
                <w:b w:val="0"/>
                <w:bCs/>
              </w:rPr>
              <w:t>MHz</w:t>
            </w:r>
            <w:r w:rsidRPr="008855E4">
              <w:rPr>
                <w:rFonts w:hint="eastAsia"/>
                <w:b w:val="0"/>
                <w:bCs/>
              </w:rPr>
              <w:t>）</w:t>
            </w:r>
          </w:p>
        </w:tc>
        <w:tc>
          <w:tcPr>
            <w:tcW w:w="2758" w:type="dxa"/>
            <w:gridSpan w:val="4"/>
            <w:vAlign w:val="center"/>
          </w:tcPr>
          <w:p w14:paraId="424EC7FD" w14:textId="77777777" w:rsidR="00F66DF5" w:rsidRPr="008855E4" w:rsidRDefault="00F66DF5" w:rsidP="00F66DF5">
            <w:pPr>
              <w:pStyle w:val="Tablehead"/>
              <w:spacing w:before="0" w:after="0"/>
              <w:rPr>
                <w:b w:val="0"/>
                <w:bCs/>
              </w:rPr>
            </w:pPr>
            <w:r w:rsidRPr="008855E4">
              <w:rPr>
                <w:rFonts w:hint="eastAsia"/>
                <w:b w:val="0"/>
                <w:bCs/>
              </w:rPr>
              <w:t>低</w:t>
            </w:r>
            <w:r w:rsidRPr="008855E4">
              <w:rPr>
                <w:b w:val="0"/>
                <w:bCs/>
              </w:rPr>
              <w:t>VHF</w:t>
            </w:r>
          </w:p>
        </w:tc>
        <w:tc>
          <w:tcPr>
            <w:tcW w:w="2822" w:type="dxa"/>
            <w:gridSpan w:val="5"/>
            <w:vAlign w:val="center"/>
          </w:tcPr>
          <w:p w14:paraId="635B0216" w14:textId="77777777" w:rsidR="00F66DF5" w:rsidRPr="008855E4" w:rsidRDefault="00F66DF5" w:rsidP="00F66DF5">
            <w:pPr>
              <w:pStyle w:val="Tablehead"/>
              <w:spacing w:before="0" w:after="0"/>
              <w:rPr>
                <w:b w:val="0"/>
                <w:bCs/>
              </w:rPr>
            </w:pPr>
            <w:r w:rsidRPr="008855E4">
              <w:rPr>
                <w:rFonts w:hint="eastAsia"/>
                <w:b w:val="0"/>
                <w:bCs/>
              </w:rPr>
              <w:t>高</w:t>
            </w:r>
            <w:r w:rsidRPr="008855E4">
              <w:rPr>
                <w:b w:val="0"/>
                <w:bCs/>
              </w:rPr>
              <w:t>VHF</w:t>
            </w:r>
          </w:p>
        </w:tc>
        <w:tc>
          <w:tcPr>
            <w:tcW w:w="2817" w:type="dxa"/>
            <w:gridSpan w:val="4"/>
            <w:vAlign w:val="center"/>
          </w:tcPr>
          <w:p w14:paraId="356BE347" w14:textId="77777777" w:rsidR="00F66DF5" w:rsidRPr="008855E4" w:rsidRDefault="00F66DF5" w:rsidP="00F66DF5">
            <w:pPr>
              <w:pStyle w:val="Tablehead"/>
              <w:spacing w:before="0" w:after="0"/>
              <w:rPr>
                <w:b w:val="0"/>
                <w:bCs/>
              </w:rPr>
            </w:pPr>
            <w:r w:rsidRPr="008855E4">
              <w:rPr>
                <w:b w:val="0"/>
                <w:bCs/>
              </w:rPr>
              <w:t>UHF</w:t>
            </w:r>
          </w:p>
        </w:tc>
      </w:tr>
      <w:tr w:rsidR="00F66DF5" w:rsidRPr="008855E4" w14:paraId="2C9C7B27" w14:textId="77777777" w:rsidTr="00F66DF5">
        <w:trPr>
          <w:cantSplit/>
          <w:trHeight w:val="397"/>
        </w:trPr>
        <w:tc>
          <w:tcPr>
            <w:tcW w:w="1242" w:type="dxa"/>
            <w:vMerge/>
          </w:tcPr>
          <w:p w14:paraId="65599315" w14:textId="77777777" w:rsidR="00F66DF5" w:rsidRPr="008855E4" w:rsidRDefault="00F66DF5" w:rsidP="00F66DF5">
            <w:pPr>
              <w:pStyle w:val="Tablehead"/>
              <w:spacing w:before="0" w:after="0"/>
              <w:rPr>
                <w:b w:val="0"/>
                <w:bCs/>
              </w:rPr>
            </w:pPr>
          </w:p>
        </w:tc>
        <w:tc>
          <w:tcPr>
            <w:tcW w:w="2758" w:type="dxa"/>
            <w:gridSpan w:val="4"/>
          </w:tcPr>
          <w:p w14:paraId="386C6C17" w14:textId="77777777" w:rsidR="00F66DF5" w:rsidRPr="008855E4" w:rsidRDefault="00F66DF5" w:rsidP="00F66DF5">
            <w:pPr>
              <w:pStyle w:val="Tablehead"/>
              <w:spacing w:before="0" w:after="0"/>
              <w:rPr>
                <w:b w:val="0"/>
                <w:bCs/>
              </w:rPr>
            </w:pPr>
            <w:r w:rsidRPr="008855E4">
              <w:rPr>
                <w:b w:val="0"/>
                <w:bCs/>
              </w:rPr>
              <w:t>100</w:t>
            </w:r>
          </w:p>
        </w:tc>
        <w:tc>
          <w:tcPr>
            <w:tcW w:w="2822" w:type="dxa"/>
            <w:gridSpan w:val="5"/>
          </w:tcPr>
          <w:p w14:paraId="327B7191" w14:textId="77777777" w:rsidR="00F66DF5" w:rsidRPr="008855E4" w:rsidRDefault="00F66DF5" w:rsidP="00F66DF5">
            <w:pPr>
              <w:pStyle w:val="Tablehead"/>
              <w:spacing w:before="0" w:after="0"/>
              <w:rPr>
                <w:b w:val="0"/>
                <w:bCs/>
              </w:rPr>
            </w:pPr>
            <w:r w:rsidRPr="008855E4">
              <w:rPr>
                <w:b w:val="0"/>
                <w:bCs/>
              </w:rPr>
              <w:t>200</w:t>
            </w:r>
          </w:p>
        </w:tc>
        <w:tc>
          <w:tcPr>
            <w:tcW w:w="2817" w:type="dxa"/>
            <w:gridSpan w:val="4"/>
          </w:tcPr>
          <w:p w14:paraId="44C09EE4" w14:textId="77777777" w:rsidR="00F66DF5" w:rsidRPr="008855E4" w:rsidRDefault="00F66DF5" w:rsidP="00F66DF5">
            <w:pPr>
              <w:pStyle w:val="Tablehead"/>
              <w:spacing w:before="0" w:after="0"/>
              <w:rPr>
                <w:b w:val="0"/>
                <w:bCs/>
              </w:rPr>
            </w:pPr>
            <w:r w:rsidRPr="008855E4">
              <w:rPr>
                <w:b w:val="0"/>
                <w:bCs/>
              </w:rPr>
              <w:t>600</w:t>
            </w:r>
          </w:p>
        </w:tc>
      </w:tr>
      <w:tr w:rsidR="00F66DF5" w:rsidRPr="00EA1153" w14:paraId="24EB7F56" w14:textId="77777777" w:rsidTr="00F66DF5">
        <w:trPr>
          <w:cantSplit/>
        </w:trPr>
        <w:tc>
          <w:tcPr>
            <w:tcW w:w="1242" w:type="dxa"/>
          </w:tcPr>
          <w:p w14:paraId="0A2D5758" w14:textId="77777777" w:rsidR="00F66DF5" w:rsidRPr="008855E4" w:rsidRDefault="00F66DF5" w:rsidP="00F66DF5">
            <w:pPr>
              <w:pStyle w:val="Tabletext"/>
              <w:spacing w:before="80" w:after="80"/>
              <w:jc w:val="left"/>
              <w:rPr>
                <w:sz w:val="18"/>
                <w:szCs w:val="18"/>
              </w:rPr>
            </w:pPr>
            <w:r w:rsidRPr="008855E4">
              <w:rPr>
                <w:rFonts w:hint="eastAsia"/>
                <w:sz w:val="18"/>
                <w:szCs w:val="18"/>
              </w:rPr>
              <w:t>系统</w:t>
            </w:r>
          </w:p>
        </w:tc>
        <w:tc>
          <w:tcPr>
            <w:tcW w:w="672" w:type="dxa"/>
            <w:vAlign w:val="center"/>
          </w:tcPr>
          <w:p w14:paraId="087C8C16" w14:textId="77777777" w:rsidR="00F66DF5" w:rsidRPr="00EA1153" w:rsidRDefault="00F66DF5" w:rsidP="00F66DF5">
            <w:pPr>
              <w:pStyle w:val="Tabletext"/>
              <w:spacing w:before="80" w:after="80"/>
              <w:ind w:left="-57" w:right="-57"/>
              <w:jc w:val="center"/>
              <w:rPr>
                <w:sz w:val="16"/>
              </w:rPr>
            </w:pPr>
            <w:r w:rsidRPr="00EA1153">
              <w:rPr>
                <w:sz w:val="16"/>
              </w:rPr>
              <w:t xml:space="preserve">DQPSK </w:t>
            </w:r>
          </w:p>
          <w:p w14:paraId="2D16D58D" w14:textId="77777777" w:rsidR="00F66DF5" w:rsidRPr="00EA1153" w:rsidRDefault="00F66DF5" w:rsidP="00F66DF5">
            <w:pPr>
              <w:pStyle w:val="Tabletext"/>
              <w:spacing w:before="80" w:after="80"/>
              <w:ind w:left="-57" w:right="-57"/>
              <w:jc w:val="center"/>
              <w:rPr>
                <w:sz w:val="16"/>
              </w:rPr>
            </w:pPr>
            <w:r w:rsidRPr="00EA1153">
              <w:rPr>
                <w:sz w:val="16"/>
              </w:rPr>
              <w:t>1/2</w:t>
            </w:r>
          </w:p>
        </w:tc>
        <w:tc>
          <w:tcPr>
            <w:tcW w:w="619" w:type="dxa"/>
            <w:vAlign w:val="center"/>
          </w:tcPr>
          <w:p w14:paraId="600B467B" w14:textId="77777777" w:rsidR="00F66DF5" w:rsidRPr="00EA1153" w:rsidRDefault="00F66DF5" w:rsidP="00F66DF5">
            <w:pPr>
              <w:pStyle w:val="Tabletext"/>
              <w:spacing w:before="80" w:after="80"/>
              <w:ind w:left="-57" w:right="-57"/>
              <w:jc w:val="center"/>
              <w:rPr>
                <w:sz w:val="16"/>
              </w:rPr>
            </w:pPr>
            <w:r w:rsidRPr="00EA1153">
              <w:rPr>
                <w:sz w:val="16"/>
              </w:rPr>
              <w:t xml:space="preserve">QPSK </w:t>
            </w:r>
          </w:p>
          <w:p w14:paraId="2B9BC8BB" w14:textId="77777777" w:rsidR="00F66DF5" w:rsidRPr="00EA1153" w:rsidRDefault="00F66DF5" w:rsidP="00F66DF5">
            <w:pPr>
              <w:pStyle w:val="Tabletext"/>
              <w:spacing w:before="80" w:after="80"/>
              <w:jc w:val="center"/>
              <w:rPr>
                <w:sz w:val="16"/>
              </w:rPr>
            </w:pPr>
            <w:r w:rsidRPr="00EA1153">
              <w:rPr>
                <w:sz w:val="16"/>
              </w:rPr>
              <w:t>1/2</w:t>
            </w:r>
          </w:p>
        </w:tc>
        <w:tc>
          <w:tcPr>
            <w:tcW w:w="730" w:type="dxa"/>
            <w:vAlign w:val="center"/>
          </w:tcPr>
          <w:p w14:paraId="127084EE" w14:textId="77777777" w:rsidR="00F66DF5" w:rsidRPr="00EA1153" w:rsidRDefault="00F66DF5" w:rsidP="00F66DF5">
            <w:pPr>
              <w:pStyle w:val="Tabletext"/>
              <w:spacing w:before="80" w:after="80"/>
              <w:ind w:left="-57" w:right="-57"/>
              <w:jc w:val="center"/>
              <w:rPr>
                <w:sz w:val="16"/>
              </w:rPr>
            </w:pPr>
            <w:r w:rsidRPr="00EA1153">
              <w:rPr>
                <w:sz w:val="16"/>
              </w:rPr>
              <w:t>16-QAM</w:t>
            </w:r>
          </w:p>
          <w:p w14:paraId="01A84D85" w14:textId="77777777" w:rsidR="00F66DF5" w:rsidRPr="00EA1153" w:rsidRDefault="00F66DF5" w:rsidP="00F66DF5">
            <w:pPr>
              <w:pStyle w:val="Tabletext"/>
              <w:spacing w:before="80" w:after="80"/>
              <w:ind w:left="-57" w:right="-57"/>
              <w:jc w:val="center"/>
              <w:rPr>
                <w:sz w:val="16"/>
              </w:rPr>
            </w:pPr>
            <w:r w:rsidRPr="00EA1153">
              <w:rPr>
                <w:sz w:val="16"/>
              </w:rPr>
              <w:t>3/4</w:t>
            </w:r>
          </w:p>
        </w:tc>
        <w:tc>
          <w:tcPr>
            <w:tcW w:w="745" w:type="dxa"/>
            <w:gridSpan w:val="2"/>
            <w:vAlign w:val="center"/>
          </w:tcPr>
          <w:p w14:paraId="30B29D7E" w14:textId="77777777" w:rsidR="00F66DF5" w:rsidRPr="00EA1153" w:rsidRDefault="00F66DF5" w:rsidP="00F66DF5">
            <w:pPr>
              <w:pStyle w:val="Tabletext"/>
              <w:spacing w:before="80" w:after="80"/>
              <w:ind w:left="-57" w:right="-57"/>
              <w:jc w:val="center"/>
              <w:rPr>
                <w:sz w:val="16"/>
              </w:rPr>
            </w:pPr>
            <w:r w:rsidRPr="00EA1153">
              <w:rPr>
                <w:sz w:val="16"/>
              </w:rPr>
              <w:t>64-QAM</w:t>
            </w:r>
          </w:p>
          <w:p w14:paraId="4F50AAC3" w14:textId="77777777" w:rsidR="00F66DF5" w:rsidRPr="00EA1153" w:rsidRDefault="00F66DF5" w:rsidP="00F66DF5">
            <w:pPr>
              <w:pStyle w:val="Tabletext"/>
              <w:spacing w:before="80" w:after="80"/>
              <w:ind w:left="-57" w:right="-57"/>
              <w:jc w:val="center"/>
              <w:rPr>
                <w:sz w:val="16"/>
              </w:rPr>
            </w:pPr>
            <w:r w:rsidRPr="00EA1153">
              <w:rPr>
                <w:sz w:val="16"/>
              </w:rPr>
              <w:t>7/8</w:t>
            </w:r>
          </w:p>
        </w:tc>
        <w:tc>
          <w:tcPr>
            <w:tcW w:w="731" w:type="dxa"/>
            <w:vAlign w:val="center"/>
          </w:tcPr>
          <w:p w14:paraId="64B3E4D3" w14:textId="77777777" w:rsidR="00F66DF5" w:rsidRPr="00EA1153" w:rsidRDefault="00F66DF5" w:rsidP="00F66DF5">
            <w:pPr>
              <w:pStyle w:val="Tabletext"/>
              <w:spacing w:before="80" w:after="80"/>
              <w:ind w:left="-57" w:right="-57"/>
              <w:jc w:val="center"/>
              <w:rPr>
                <w:sz w:val="16"/>
              </w:rPr>
            </w:pPr>
            <w:r w:rsidRPr="00EA1153">
              <w:rPr>
                <w:sz w:val="16"/>
              </w:rPr>
              <w:t xml:space="preserve">DQPSK </w:t>
            </w:r>
          </w:p>
          <w:p w14:paraId="645E5D0C" w14:textId="77777777" w:rsidR="00F66DF5" w:rsidRPr="00EA1153" w:rsidRDefault="00F66DF5" w:rsidP="00F66DF5">
            <w:pPr>
              <w:pStyle w:val="Tabletext"/>
              <w:spacing w:before="80" w:after="80"/>
              <w:jc w:val="center"/>
              <w:rPr>
                <w:sz w:val="16"/>
              </w:rPr>
            </w:pPr>
            <w:r w:rsidRPr="00EA1153">
              <w:rPr>
                <w:sz w:val="16"/>
              </w:rPr>
              <w:t>1/2</w:t>
            </w:r>
          </w:p>
        </w:tc>
        <w:tc>
          <w:tcPr>
            <w:tcW w:w="620" w:type="dxa"/>
            <w:vAlign w:val="center"/>
          </w:tcPr>
          <w:p w14:paraId="132492DE" w14:textId="77777777" w:rsidR="00F66DF5" w:rsidRPr="00EA1153" w:rsidRDefault="00F66DF5" w:rsidP="00F66DF5">
            <w:pPr>
              <w:pStyle w:val="Tabletext"/>
              <w:spacing w:before="80" w:after="80"/>
              <w:ind w:left="-57" w:right="-57"/>
              <w:jc w:val="center"/>
              <w:rPr>
                <w:sz w:val="16"/>
              </w:rPr>
            </w:pPr>
            <w:r w:rsidRPr="00EA1153">
              <w:rPr>
                <w:sz w:val="16"/>
              </w:rPr>
              <w:t xml:space="preserve">QPSK </w:t>
            </w:r>
          </w:p>
          <w:p w14:paraId="7D230BA3" w14:textId="77777777" w:rsidR="00F66DF5" w:rsidRPr="00EA1153" w:rsidRDefault="00F66DF5" w:rsidP="00F66DF5">
            <w:pPr>
              <w:pStyle w:val="Tabletext"/>
              <w:spacing w:before="80" w:after="80"/>
              <w:jc w:val="center"/>
              <w:rPr>
                <w:sz w:val="16"/>
              </w:rPr>
            </w:pPr>
            <w:r w:rsidRPr="00EA1153">
              <w:rPr>
                <w:sz w:val="16"/>
              </w:rPr>
              <w:t>1/2</w:t>
            </w:r>
          </w:p>
        </w:tc>
        <w:tc>
          <w:tcPr>
            <w:tcW w:w="731" w:type="dxa"/>
            <w:vAlign w:val="center"/>
          </w:tcPr>
          <w:p w14:paraId="448266DF" w14:textId="77777777" w:rsidR="00F66DF5" w:rsidRPr="00EA1153" w:rsidRDefault="00F66DF5" w:rsidP="00F66DF5">
            <w:pPr>
              <w:pStyle w:val="Tabletext"/>
              <w:spacing w:before="80" w:after="80"/>
              <w:ind w:left="-57" w:right="-57"/>
              <w:jc w:val="center"/>
              <w:rPr>
                <w:sz w:val="16"/>
              </w:rPr>
            </w:pPr>
            <w:r w:rsidRPr="00EA1153">
              <w:rPr>
                <w:sz w:val="16"/>
              </w:rPr>
              <w:t>16-QAM</w:t>
            </w:r>
          </w:p>
          <w:p w14:paraId="59B16030" w14:textId="77777777" w:rsidR="00F66DF5" w:rsidRPr="00EA1153" w:rsidRDefault="00F66DF5" w:rsidP="00F66DF5">
            <w:pPr>
              <w:pStyle w:val="Tabletext"/>
              <w:spacing w:before="80" w:after="80"/>
              <w:jc w:val="center"/>
              <w:rPr>
                <w:sz w:val="16"/>
              </w:rPr>
            </w:pPr>
            <w:r w:rsidRPr="00EA1153">
              <w:rPr>
                <w:sz w:val="16"/>
              </w:rPr>
              <w:t>3/4</w:t>
            </w:r>
          </w:p>
        </w:tc>
        <w:tc>
          <w:tcPr>
            <w:tcW w:w="732" w:type="dxa"/>
            <w:vAlign w:val="center"/>
          </w:tcPr>
          <w:p w14:paraId="04C3EFDA" w14:textId="77777777" w:rsidR="00F66DF5" w:rsidRPr="00EA1153" w:rsidRDefault="00F66DF5" w:rsidP="00F66DF5">
            <w:pPr>
              <w:pStyle w:val="Tabletext"/>
              <w:spacing w:before="80" w:after="80"/>
              <w:ind w:left="-57" w:right="-57"/>
              <w:jc w:val="center"/>
              <w:rPr>
                <w:sz w:val="16"/>
              </w:rPr>
            </w:pPr>
            <w:r w:rsidRPr="00EA1153">
              <w:rPr>
                <w:sz w:val="16"/>
              </w:rPr>
              <w:t>64-QAM</w:t>
            </w:r>
          </w:p>
          <w:p w14:paraId="6BD52C93" w14:textId="77777777" w:rsidR="00F66DF5" w:rsidRPr="00EA1153" w:rsidRDefault="00F66DF5" w:rsidP="00F66DF5">
            <w:pPr>
              <w:pStyle w:val="Tabletext"/>
              <w:spacing w:before="80" w:after="80"/>
              <w:jc w:val="center"/>
              <w:rPr>
                <w:sz w:val="16"/>
              </w:rPr>
            </w:pPr>
            <w:r w:rsidRPr="00EA1153">
              <w:rPr>
                <w:sz w:val="16"/>
              </w:rPr>
              <w:t>7/8</w:t>
            </w:r>
          </w:p>
        </w:tc>
        <w:tc>
          <w:tcPr>
            <w:tcW w:w="731" w:type="dxa"/>
            <w:vAlign w:val="center"/>
          </w:tcPr>
          <w:p w14:paraId="6C1BEDF3" w14:textId="77777777" w:rsidR="00F66DF5" w:rsidRPr="00EA1153" w:rsidRDefault="00F66DF5" w:rsidP="00F66DF5">
            <w:pPr>
              <w:pStyle w:val="Tabletext"/>
              <w:spacing w:before="80" w:after="80"/>
              <w:ind w:left="-57" w:right="-57"/>
              <w:jc w:val="center"/>
              <w:rPr>
                <w:sz w:val="16"/>
              </w:rPr>
            </w:pPr>
            <w:r w:rsidRPr="00EA1153">
              <w:rPr>
                <w:sz w:val="16"/>
              </w:rPr>
              <w:t xml:space="preserve">DQPSK </w:t>
            </w:r>
          </w:p>
          <w:p w14:paraId="06846882" w14:textId="77777777" w:rsidR="00F66DF5" w:rsidRPr="00EA1153" w:rsidRDefault="00F66DF5" w:rsidP="00F66DF5">
            <w:pPr>
              <w:pStyle w:val="Tabletext"/>
              <w:spacing w:before="80" w:after="80"/>
              <w:jc w:val="center"/>
              <w:rPr>
                <w:sz w:val="16"/>
              </w:rPr>
            </w:pPr>
            <w:r w:rsidRPr="00EA1153">
              <w:rPr>
                <w:sz w:val="16"/>
              </w:rPr>
              <w:t>1/2</w:t>
            </w:r>
          </w:p>
        </w:tc>
        <w:tc>
          <w:tcPr>
            <w:tcW w:w="620" w:type="dxa"/>
            <w:vAlign w:val="center"/>
          </w:tcPr>
          <w:p w14:paraId="20AA05FD" w14:textId="77777777" w:rsidR="00F66DF5" w:rsidRPr="00EA1153" w:rsidRDefault="00F66DF5" w:rsidP="00F66DF5">
            <w:pPr>
              <w:pStyle w:val="Tabletext"/>
              <w:spacing w:before="80" w:after="80"/>
              <w:ind w:left="-57" w:right="-57"/>
              <w:jc w:val="center"/>
              <w:rPr>
                <w:sz w:val="16"/>
              </w:rPr>
            </w:pPr>
            <w:r w:rsidRPr="00EA1153">
              <w:rPr>
                <w:sz w:val="16"/>
              </w:rPr>
              <w:t xml:space="preserve">QPSK </w:t>
            </w:r>
          </w:p>
          <w:p w14:paraId="35B48EAE" w14:textId="77777777" w:rsidR="00F66DF5" w:rsidRPr="00EA1153" w:rsidRDefault="00F66DF5" w:rsidP="00F66DF5">
            <w:pPr>
              <w:pStyle w:val="Tabletext"/>
              <w:spacing w:before="80" w:after="80"/>
              <w:jc w:val="center"/>
              <w:rPr>
                <w:sz w:val="16"/>
              </w:rPr>
            </w:pPr>
            <w:r w:rsidRPr="00EA1153">
              <w:rPr>
                <w:sz w:val="16"/>
              </w:rPr>
              <w:t>1/2</w:t>
            </w:r>
          </w:p>
        </w:tc>
        <w:tc>
          <w:tcPr>
            <w:tcW w:w="731" w:type="dxa"/>
            <w:vAlign w:val="center"/>
          </w:tcPr>
          <w:p w14:paraId="6AD285E5" w14:textId="77777777" w:rsidR="00F66DF5" w:rsidRPr="00EA1153" w:rsidRDefault="00F66DF5" w:rsidP="00F66DF5">
            <w:pPr>
              <w:pStyle w:val="Tabletext"/>
              <w:spacing w:before="80" w:after="80"/>
              <w:ind w:left="-57" w:right="-57"/>
              <w:jc w:val="center"/>
              <w:rPr>
                <w:sz w:val="16"/>
              </w:rPr>
            </w:pPr>
            <w:r w:rsidRPr="00EA1153">
              <w:rPr>
                <w:sz w:val="16"/>
              </w:rPr>
              <w:t>16-QAM</w:t>
            </w:r>
          </w:p>
          <w:p w14:paraId="2967967B" w14:textId="77777777" w:rsidR="00F66DF5" w:rsidRPr="00EA1153" w:rsidRDefault="00F66DF5" w:rsidP="00F66DF5">
            <w:pPr>
              <w:pStyle w:val="Tabletext"/>
              <w:spacing w:before="80" w:after="80"/>
              <w:jc w:val="center"/>
              <w:rPr>
                <w:sz w:val="16"/>
              </w:rPr>
            </w:pPr>
            <w:r w:rsidRPr="00EA1153">
              <w:rPr>
                <w:sz w:val="16"/>
              </w:rPr>
              <w:t>3/4</w:t>
            </w:r>
          </w:p>
        </w:tc>
        <w:tc>
          <w:tcPr>
            <w:tcW w:w="735" w:type="dxa"/>
            <w:vAlign w:val="center"/>
          </w:tcPr>
          <w:p w14:paraId="0604C2EE" w14:textId="77777777" w:rsidR="00F66DF5" w:rsidRPr="00EA1153" w:rsidRDefault="00F66DF5" w:rsidP="00F66DF5">
            <w:pPr>
              <w:pStyle w:val="Tabletext"/>
              <w:spacing w:before="80" w:after="80"/>
              <w:ind w:left="-57" w:right="-57"/>
              <w:jc w:val="center"/>
              <w:rPr>
                <w:sz w:val="16"/>
              </w:rPr>
            </w:pPr>
            <w:r w:rsidRPr="00EA1153">
              <w:rPr>
                <w:sz w:val="16"/>
              </w:rPr>
              <w:t>64-QAM</w:t>
            </w:r>
          </w:p>
          <w:p w14:paraId="7FB6DA8E" w14:textId="77777777" w:rsidR="00F66DF5" w:rsidRPr="00EA1153" w:rsidRDefault="00F66DF5" w:rsidP="00F66DF5">
            <w:pPr>
              <w:pStyle w:val="Tabletext"/>
              <w:spacing w:before="80" w:after="80"/>
              <w:jc w:val="center"/>
              <w:rPr>
                <w:sz w:val="16"/>
              </w:rPr>
            </w:pPr>
            <w:r w:rsidRPr="00EA1153">
              <w:rPr>
                <w:sz w:val="16"/>
              </w:rPr>
              <w:t>7/8</w:t>
            </w:r>
          </w:p>
        </w:tc>
      </w:tr>
      <w:tr w:rsidR="00F66DF5" w:rsidRPr="00EA1153" w14:paraId="5F4E4301" w14:textId="77777777" w:rsidTr="00F66DF5">
        <w:trPr>
          <w:cantSplit/>
          <w:trHeight w:val="500"/>
        </w:trPr>
        <w:tc>
          <w:tcPr>
            <w:tcW w:w="1242" w:type="dxa"/>
          </w:tcPr>
          <w:p w14:paraId="7980C28E" w14:textId="77777777" w:rsidR="00F66DF5" w:rsidRPr="008855E4" w:rsidRDefault="00F66DF5" w:rsidP="00F66DF5">
            <w:pPr>
              <w:pStyle w:val="Tabletext"/>
              <w:spacing w:before="80" w:after="80"/>
              <w:jc w:val="left"/>
              <w:rPr>
                <w:sz w:val="18"/>
                <w:szCs w:val="18"/>
              </w:rPr>
            </w:pPr>
            <w:r w:rsidRPr="008855E4">
              <w:rPr>
                <w:rFonts w:hint="eastAsia"/>
                <w:sz w:val="18"/>
                <w:szCs w:val="18"/>
              </w:rPr>
              <w:t>噪声带宽</w:t>
            </w:r>
            <w:r w:rsidRPr="008855E4">
              <w:rPr>
                <w:i/>
                <w:sz w:val="18"/>
                <w:szCs w:val="18"/>
              </w:rPr>
              <w:t>B </w:t>
            </w:r>
            <w:r w:rsidRPr="008855E4">
              <w:rPr>
                <w:sz w:val="18"/>
                <w:szCs w:val="18"/>
              </w:rPr>
              <w:t>(MHz)</w:t>
            </w:r>
          </w:p>
        </w:tc>
        <w:tc>
          <w:tcPr>
            <w:tcW w:w="672" w:type="dxa"/>
          </w:tcPr>
          <w:p w14:paraId="5BB4CA41" w14:textId="77777777" w:rsidR="00F66DF5" w:rsidRPr="00F60912" w:rsidRDefault="00F66DF5" w:rsidP="00F66DF5">
            <w:pPr>
              <w:pStyle w:val="Tabletext"/>
              <w:widowControl w:val="0"/>
              <w:spacing w:before="80" w:after="80"/>
              <w:jc w:val="center"/>
              <w:rPr>
                <w:sz w:val="16"/>
                <w:szCs w:val="16"/>
                <w:lang w:val="en-GB" w:eastAsia="ja-JP"/>
              </w:rPr>
            </w:pPr>
            <w:r w:rsidRPr="00F60912">
              <w:rPr>
                <w:sz w:val="16"/>
                <w:szCs w:val="16"/>
                <w:lang w:val="en-GB" w:eastAsia="ja-JP"/>
              </w:rPr>
              <w:t>7.4</w:t>
            </w:r>
          </w:p>
        </w:tc>
        <w:tc>
          <w:tcPr>
            <w:tcW w:w="619" w:type="dxa"/>
          </w:tcPr>
          <w:p w14:paraId="41C00571" w14:textId="77777777" w:rsidR="00F66DF5" w:rsidRPr="00F60912" w:rsidRDefault="00F66DF5" w:rsidP="00F66DF5">
            <w:pPr>
              <w:pStyle w:val="Tabletext"/>
              <w:widowControl w:val="0"/>
              <w:spacing w:before="80" w:after="80"/>
              <w:jc w:val="center"/>
              <w:rPr>
                <w:sz w:val="16"/>
                <w:szCs w:val="16"/>
                <w:lang w:val="en-GB" w:eastAsia="ja-JP"/>
              </w:rPr>
            </w:pPr>
            <w:r w:rsidRPr="00F60912">
              <w:rPr>
                <w:sz w:val="16"/>
                <w:szCs w:val="16"/>
                <w:lang w:val="en-GB" w:eastAsia="ja-JP"/>
              </w:rPr>
              <w:t>7.4</w:t>
            </w:r>
          </w:p>
        </w:tc>
        <w:tc>
          <w:tcPr>
            <w:tcW w:w="730" w:type="dxa"/>
          </w:tcPr>
          <w:p w14:paraId="7E9D941E" w14:textId="77777777" w:rsidR="00F66DF5" w:rsidRPr="00F60912" w:rsidRDefault="00F66DF5" w:rsidP="00F66DF5">
            <w:pPr>
              <w:pStyle w:val="Tabletext"/>
              <w:widowControl w:val="0"/>
              <w:spacing w:before="80" w:after="80"/>
              <w:jc w:val="center"/>
              <w:rPr>
                <w:sz w:val="16"/>
                <w:szCs w:val="16"/>
                <w:lang w:val="en-GB" w:eastAsia="ja-JP"/>
              </w:rPr>
            </w:pPr>
            <w:r w:rsidRPr="00F60912">
              <w:rPr>
                <w:sz w:val="16"/>
                <w:szCs w:val="16"/>
                <w:lang w:val="en-GB" w:eastAsia="ja-JP"/>
              </w:rPr>
              <w:t>7.4</w:t>
            </w:r>
          </w:p>
        </w:tc>
        <w:tc>
          <w:tcPr>
            <w:tcW w:w="745" w:type="dxa"/>
            <w:gridSpan w:val="2"/>
          </w:tcPr>
          <w:p w14:paraId="7E483B74" w14:textId="77777777" w:rsidR="00F66DF5" w:rsidRPr="00F60912" w:rsidRDefault="00F66DF5" w:rsidP="00F66DF5">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14:paraId="341DDB62" w14:textId="77777777" w:rsidR="00F66DF5" w:rsidRPr="00F60912" w:rsidRDefault="00F66DF5" w:rsidP="00F66DF5">
            <w:pPr>
              <w:pStyle w:val="Tabletext"/>
              <w:widowControl w:val="0"/>
              <w:spacing w:before="80" w:after="80"/>
              <w:jc w:val="center"/>
              <w:rPr>
                <w:sz w:val="16"/>
                <w:szCs w:val="16"/>
                <w:lang w:val="en-GB" w:eastAsia="ja-JP"/>
              </w:rPr>
            </w:pPr>
            <w:r w:rsidRPr="00F60912">
              <w:rPr>
                <w:sz w:val="16"/>
                <w:szCs w:val="16"/>
                <w:lang w:val="en-GB" w:eastAsia="ja-JP"/>
              </w:rPr>
              <w:t>7.4</w:t>
            </w:r>
          </w:p>
        </w:tc>
        <w:tc>
          <w:tcPr>
            <w:tcW w:w="620" w:type="dxa"/>
          </w:tcPr>
          <w:p w14:paraId="78761D62" w14:textId="77777777" w:rsidR="00F66DF5" w:rsidRPr="00F60912" w:rsidRDefault="00F66DF5" w:rsidP="00F66DF5">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14:paraId="6652302F" w14:textId="77777777" w:rsidR="00F66DF5" w:rsidRPr="00F60912" w:rsidRDefault="00F66DF5" w:rsidP="00F66DF5">
            <w:pPr>
              <w:pStyle w:val="Tabletext"/>
              <w:widowControl w:val="0"/>
              <w:spacing w:before="80" w:after="80"/>
              <w:jc w:val="center"/>
              <w:rPr>
                <w:sz w:val="16"/>
                <w:szCs w:val="16"/>
                <w:lang w:val="en-GB" w:eastAsia="ja-JP"/>
              </w:rPr>
            </w:pPr>
            <w:r w:rsidRPr="00F60912">
              <w:rPr>
                <w:sz w:val="16"/>
                <w:szCs w:val="16"/>
                <w:lang w:val="en-GB" w:eastAsia="ja-JP"/>
              </w:rPr>
              <w:t>7.4</w:t>
            </w:r>
          </w:p>
        </w:tc>
        <w:tc>
          <w:tcPr>
            <w:tcW w:w="732" w:type="dxa"/>
          </w:tcPr>
          <w:p w14:paraId="7A0F7761" w14:textId="77777777" w:rsidR="00F66DF5" w:rsidRPr="00F60912" w:rsidRDefault="00F66DF5" w:rsidP="00F66DF5">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14:paraId="3E63AB31" w14:textId="77777777" w:rsidR="00F66DF5" w:rsidRPr="00F60912" w:rsidRDefault="00F66DF5" w:rsidP="00F66DF5">
            <w:pPr>
              <w:pStyle w:val="Tabletext"/>
              <w:widowControl w:val="0"/>
              <w:spacing w:before="80" w:after="80"/>
              <w:jc w:val="center"/>
              <w:rPr>
                <w:sz w:val="16"/>
                <w:szCs w:val="16"/>
                <w:lang w:val="en-GB" w:eastAsia="ja-JP"/>
              </w:rPr>
            </w:pPr>
            <w:r w:rsidRPr="00F60912">
              <w:rPr>
                <w:sz w:val="16"/>
                <w:szCs w:val="16"/>
                <w:lang w:val="en-GB" w:eastAsia="ja-JP"/>
              </w:rPr>
              <w:t>7.4</w:t>
            </w:r>
          </w:p>
        </w:tc>
        <w:tc>
          <w:tcPr>
            <w:tcW w:w="620" w:type="dxa"/>
          </w:tcPr>
          <w:p w14:paraId="10AB4075" w14:textId="77777777" w:rsidR="00F66DF5" w:rsidRPr="00F60912" w:rsidRDefault="00F66DF5" w:rsidP="00F66DF5">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14:paraId="14D49130" w14:textId="77777777" w:rsidR="00F66DF5" w:rsidRPr="00F60912" w:rsidRDefault="00F66DF5" w:rsidP="00F66DF5">
            <w:pPr>
              <w:pStyle w:val="Tabletext"/>
              <w:widowControl w:val="0"/>
              <w:spacing w:before="80" w:after="80"/>
              <w:jc w:val="center"/>
              <w:rPr>
                <w:sz w:val="16"/>
                <w:szCs w:val="16"/>
                <w:lang w:val="en-GB" w:eastAsia="ja-JP"/>
              </w:rPr>
            </w:pPr>
            <w:r w:rsidRPr="00F60912">
              <w:rPr>
                <w:sz w:val="16"/>
                <w:szCs w:val="16"/>
                <w:lang w:val="en-GB" w:eastAsia="ja-JP"/>
              </w:rPr>
              <w:t>7.4</w:t>
            </w:r>
          </w:p>
        </w:tc>
        <w:tc>
          <w:tcPr>
            <w:tcW w:w="735" w:type="dxa"/>
          </w:tcPr>
          <w:p w14:paraId="39D29942" w14:textId="77777777" w:rsidR="00F66DF5" w:rsidRPr="00F60912" w:rsidRDefault="00F66DF5" w:rsidP="00F66DF5">
            <w:pPr>
              <w:pStyle w:val="Tabletext"/>
              <w:widowControl w:val="0"/>
              <w:spacing w:before="80" w:after="80"/>
              <w:jc w:val="center"/>
              <w:rPr>
                <w:sz w:val="16"/>
                <w:szCs w:val="16"/>
                <w:lang w:val="en-GB" w:eastAsia="ja-JP"/>
              </w:rPr>
            </w:pPr>
            <w:r w:rsidRPr="00F60912">
              <w:rPr>
                <w:sz w:val="16"/>
                <w:szCs w:val="16"/>
                <w:lang w:val="en-GB" w:eastAsia="ja-JP"/>
              </w:rPr>
              <w:t>7.4</w:t>
            </w:r>
          </w:p>
        </w:tc>
      </w:tr>
      <w:tr w:rsidR="00F66DF5" w:rsidRPr="00EA1153" w14:paraId="17391C47" w14:textId="77777777" w:rsidTr="00F66DF5">
        <w:trPr>
          <w:cantSplit/>
        </w:trPr>
        <w:tc>
          <w:tcPr>
            <w:tcW w:w="1242" w:type="dxa"/>
          </w:tcPr>
          <w:p w14:paraId="586D68E2" w14:textId="77777777" w:rsidR="00F66DF5" w:rsidRPr="008855E4" w:rsidRDefault="00F66DF5" w:rsidP="00F66DF5">
            <w:pPr>
              <w:pStyle w:val="Tabletext"/>
              <w:spacing w:before="80" w:after="80"/>
              <w:jc w:val="left"/>
              <w:rPr>
                <w:sz w:val="18"/>
                <w:szCs w:val="18"/>
                <w:lang w:eastAsia="zh-CN"/>
              </w:rPr>
            </w:pPr>
            <w:r w:rsidRPr="008855E4">
              <w:rPr>
                <w:rFonts w:hint="eastAsia"/>
                <w:sz w:val="18"/>
                <w:szCs w:val="18"/>
                <w:lang w:eastAsia="zh-CN"/>
              </w:rPr>
              <w:t>接收机噪声</w:t>
            </w:r>
            <w:r>
              <w:rPr>
                <w:rFonts w:hint="eastAsia"/>
                <w:sz w:val="18"/>
                <w:szCs w:val="18"/>
                <w:lang w:eastAsia="zh-CN"/>
              </w:rPr>
              <w:t>系</w:t>
            </w:r>
            <w:r w:rsidRPr="008855E4">
              <w:rPr>
                <w:rFonts w:hint="eastAsia"/>
                <w:sz w:val="18"/>
                <w:szCs w:val="18"/>
                <w:lang w:eastAsia="zh-CN"/>
              </w:rPr>
              <w:t>数</w:t>
            </w:r>
            <w:r w:rsidRPr="008855E4">
              <w:rPr>
                <w:i/>
                <w:sz w:val="18"/>
                <w:szCs w:val="18"/>
                <w:lang w:eastAsia="zh-CN"/>
              </w:rPr>
              <w:t>F</w:t>
            </w:r>
            <w:r w:rsidRPr="008855E4">
              <w:rPr>
                <w:sz w:val="18"/>
                <w:szCs w:val="18"/>
                <w:lang w:eastAsia="zh-CN"/>
              </w:rPr>
              <w:t> (dB)</w:t>
            </w:r>
          </w:p>
        </w:tc>
        <w:tc>
          <w:tcPr>
            <w:tcW w:w="672" w:type="dxa"/>
          </w:tcPr>
          <w:p w14:paraId="785D990A"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5</w:t>
            </w:r>
          </w:p>
        </w:tc>
        <w:tc>
          <w:tcPr>
            <w:tcW w:w="619" w:type="dxa"/>
          </w:tcPr>
          <w:p w14:paraId="39C506E6"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5</w:t>
            </w:r>
          </w:p>
        </w:tc>
        <w:tc>
          <w:tcPr>
            <w:tcW w:w="730" w:type="dxa"/>
          </w:tcPr>
          <w:p w14:paraId="56A67F8B"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5</w:t>
            </w:r>
          </w:p>
        </w:tc>
        <w:tc>
          <w:tcPr>
            <w:tcW w:w="745" w:type="dxa"/>
            <w:gridSpan w:val="2"/>
          </w:tcPr>
          <w:p w14:paraId="4C77D71B"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5</w:t>
            </w:r>
          </w:p>
        </w:tc>
        <w:tc>
          <w:tcPr>
            <w:tcW w:w="731" w:type="dxa"/>
          </w:tcPr>
          <w:p w14:paraId="2C83F7F5"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5</w:t>
            </w:r>
          </w:p>
        </w:tc>
        <w:tc>
          <w:tcPr>
            <w:tcW w:w="620" w:type="dxa"/>
          </w:tcPr>
          <w:p w14:paraId="5DCC40FA"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5</w:t>
            </w:r>
          </w:p>
        </w:tc>
        <w:tc>
          <w:tcPr>
            <w:tcW w:w="731" w:type="dxa"/>
          </w:tcPr>
          <w:p w14:paraId="7FE5A1E4"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5</w:t>
            </w:r>
          </w:p>
        </w:tc>
        <w:tc>
          <w:tcPr>
            <w:tcW w:w="732" w:type="dxa"/>
          </w:tcPr>
          <w:p w14:paraId="27809753"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5</w:t>
            </w:r>
          </w:p>
        </w:tc>
        <w:tc>
          <w:tcPr>
            <w:tcW w:w="731" w:type="dxa"/>
          </w:tcPr>
          <w:p w14:paraId="0B3A096C"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7</w:t>
            </w:r>
          </w:p>
        </w:tc>
        <w:tc>
          <w:tcPr>
            <w:tcW w:w="620" w:type="dxa"/>
          </w:tcPr>
          <w:p w14:paraId="4C882589"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7</w:t>
            </w:r>
          </w:p>
        </w:tc>
        <w:tc>
          <w:tcPr>
            <w:tcW w:w="731" w:type="dxa"/>
          </w:tcPr>
          <w:p w14:paraId="1E14E68B"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7</w:t>
            </w:r>
          </w:p>
        </w:tc>
        <w:tc>
          <w:tcPr>
            <w:tcW w:w="735" w:type="dxa"/>
          </w:tcPr>
          <w:p w14:paraId="22DD19F2"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7</w:t>
            </w:r>
          </w:p>
        </w:tc>
      </w:tr>
      <w:tr w:rsidR="00F66DF5" w:rsidRPr="00EA1153" w14:paraId="5DAF63FB" w14:textId="77777777" w:rsidTr="00F66DF5">
        <w:trPr>
          <w:cantSplit/>
          <w:trHeight w:val="717"/>
        </w:trPr>
        <w:tc>
          <w:tcPr>
            <w:tcW w:w="1242" w:type="dxa"/>
          </w:tcPr>
          <w:p w14:paraId="04FE8E96" w14:textId="77777777" w:rsidR="00F66DF5" w:rsidRPr="00771760" w:rsidRDefault="00F66DF5" w:rsidP="00F66DF5">
            <w:pPr>
              <w:pStyle w:val="Tabletext"/>
              <w:spacing w:before="80" w:after="80"/>
              <w:ind w:right="-57"/>
              <w:jc w:val="left"/>
              <w:rPr>
                <w:sz w:val="18"/>
                <w:szCs w:val="18"/>
                <w:lang w:val="en-US" w:eastAsia="zh-CN"/>
              </w:rPr>
            </w:pPr>
            <w:r w:rsidRPr="008855E4">
              <w:rPr>
                <w:rFonts w:hint="eastAsia"/>
                <w:spacing w:val="-6"/>
                <w:sz w:val="18"/>
                <w:szCs w:val="18"/>
                <w:lang w:eastAsia="zh-CN"/>
              </w:rPr>
              <w:t>接收机噪声输入电压，</w:t>
            </w:r>
            <w:r w:rsidRPr="008855E4">
              <w:rPr>
                <w:rFonts w:hint="eastAsia"/>
                <w:i/>
                <w:iCs/>
                <w:spacing w:val="-6"/>
                <w:sz w:val="18"/>
                <w:szCs w:val="18"/>
                <w:lang w:eastAsia="zh-CN"/>
              </w:rPr>
              <w:t>U</w:t>
            </w:r>
            <w:r w:rsidRPr="008855E4">
              <w:rPr>
                <w:rFonts w:hint="eastAsia"/>
                <w:i/>
                <w:iCs/>
                <w:spacing w:val="-6"/>
                <w:sz w:val="18"/>
                <w:szCs w:val="18"/>
                <w:vertAlign w:val="subscript"/>
                <w:lang w:eastAsia="zh-CN"/>
              </w:rPr>
              <w:t>N</w:t>
            </w:r>
            <w:r>
              <w:rPr>
                <w:spacing w:val="-6"/>
                <w:sz w:val="18"/>
                <w:szCs w:val="18"/>
                <w:vertAlign w:val="superscript"/>
                <w:lang w:val="en-US" w:eastAsia="zh-CN"/>
              </w:rPr>
              <w:t>(</w:t>
            </w:r>
            <w:r w:rsidRPr="008855E4">
              <w:rPr>
                <w:rFonts w:hint="eastAsia"/>
                <w:spacing w:val="-6"/>
                <w:sz w:val="18"/>
                <w:szCs w:val="18"/>
                <w:vertAlign w:val="superscript"/>
                <w:lang w:eastAsia="zh-CN"/>
              </w:rPr>
              <w:t>1</w:t>
            </w:r>
            <w:r>
              <w:rPr>
                <w:spacing w:val="-6"/>
                <w:sz w:val="18"/>
                <w:szCs w:val="18"/>
                <w:vertAlign w:val="superscript"/>
                <w:lang w:eastAsia="zh-CN"/>
              </w:rPr>
              <w:t>)</w:t>
            </w:r>
            <w:r>
              <w:rPr>
                <w:spacing w:val="-6"/>
                <w:sz w:val="18"/>
                <w:szCs w:val="18"/>
                <w:vertAlign w:val="superscript"/>
                <w:lang w:val="en-US" w:eastAsia="zh-CN"/>
              </w:rPr>
              <w:br/>
            </w:r>
            <w:r>
              <w:rPr>
                <w:sz w:val="18"/>
                <w:szCs w:val="18"/>
                <w:lang w:val="en-US" w:eastAsia="zh-CN"/>
              </w:rPr>
              <w:t>(</w:t>
            </w:r>
            <w:r w:rsidRPr="008855E4">
              <w:rPr>
                <w:rFonts w:hint="eastAsia"/>
                <w:sz w:val="18"/>
                <w:szCs w:val="18"/>
                <w:lang w:eastAsia="zh-CN"/>
              </w:rPr>
              <w:t>dB</w:t>
            </w:r>
            <w:r w:rsidRPr="008855E4">
              <w:rPr>
                <w:sz w:val="18"/>
                <w:szCs w:val="18"/>
                <w:lang w:eastAsia="zh-CN"/>
              </w:rPr>
              <w:t>(</w:t>
            </w:r>
            <w:r w:rsidRPr="008855E4">
              <w:rPr>
                <w:rFonts w:hint="eastAsia"/>
                <w:sz w:val="18"/>
                <w:szCs w:val="18"/>
              </w:rPr>
              <w:sym w:font="Symbol" w:char="F06D"/>
            </w:r>
            <w:r w:rsidRPr="008855E4">
              <w:rPr>
                <w:rFonts w:hint="eastAsia"/>
                <w:sz w:val="18"/>
                <w:szCs w:val="18"/>
                <w:lang w:eastAsia="zh-CN"/>
              </w:rPr>
              <w:t>V)</w:t>
            </w:r>
            <w:r>
              <w:rPr>
                <w:sz w:val="18"/>
                <w:szCs w:val="18"/>
                <w:lang w:val="en-US" w:eastAsia="zh-CN"/>
              </w:rPr>
              <w:t>)</w:t>
            </w:r>
          </w:p>
        </w:tc>
        <w:tc>
          <w:tcPr>
            <w:tcW w:w="672" w:type="dxa"/>
            <w:vAlign w:val="center"/>
          </w:tcPr>
          <w:p w14:paraId="34B0CC36"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8.4 </w:t>
            </w:r>
          </w:p>
        </w:tc>
        <w:tc>
          <w:tcPr>
            <w:tcW w:w="619" w:type="dxa"/>
            <w:vAlign w:val="center"/>
          </w:tcPr>
          <w:p w14:paraId="7D970489"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8.4 </w:t>
            </w:r>
          </w:p>
        </w:tc>
        <w:tc>
          <w:tcPr>
            <w:tcW w:w="730" w:type="dxa"/>
            <w:vAlign w:val="center"/>
          </w:tcPr>
          <w:p w14:paraId="25960291"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8.4 </w:t>
            </w:r>
          </w:p>
        </w:tc>
        <w:tc>
          <w:tcPr>
            <w:tcW w:w="745" w:type="dxa"/>
            <w:gridSpan w:val="2"/>
            <w:vAlign w:val="center"/>
          </w:tcPr>
          <w:p w14:paraId="06ED45D4"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14:paraId="579C7EA0"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8.4 </w:t>
            </w:r>
          </w:p>
        </w:tc>
        <w:tc>
          <w:tcPr>
            <w:tcW w:w="620" w:type="dxa"/>
            <w:vAlign w:val="center"/>
          </w:tcPr>
          <w:p w14:paraId="29B2AB33"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14:paraId="465E8CA8"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8.4 </w:t>
            </w:r>
          </w:p>
        </w:tc>
        <w:tc>
          <w:tcPr>
            <w:tcW w:w="732" w:type="dxa"/>
            <w:vAlign w:val="center"/>
          </w:tcPr>
          <w:p w14:paraId="3446EDA9"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14:paraId="20184410"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10.4 </w:t>
            </w:r>
          </w:p>
        </w:tc>
        <w:tc>
          <w:tcPr>
            <w:tcW w:w="620" w:type="dxa"/>
            <w:vAlign w:val="center"/>
          </w:tcPr>
          <w:p w14:paraId="5DF7E138"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10.4 </w:t>
            </w:r>
          </w:p>
        </w:tc>
        <w:tc>
          <w:tcPr>
            <w:tcW w:w="731" w:type="dxa"/>
            <w:vAlign w:val="center"/>
          </w:tcPr>
          <w:p w14:paraId="0987FF28"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10.4 </w:t>
            </w:r>
          </w:p>
        </w:tc>
        <w:tc>
          <w:tcPr>
            <w:tcW w:w="735" w:type="dxa"/>
            <w:vAlign w:val="center"/>
          </w:tcPr>
          <w:p w14:paraId="415464E4"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10.4 </w:t>
            </w:r>
          </w:p>
        </w:tc>
      </w:tr>
      <w:tr w:rsidR="00F66DF5" w:rsidRPr="00EA1153" w14:paraId="2185BDF9" w14:textId="77777777" w:rsidTr="00F66DF5">
        <w:trPr>
          <w:cantSplit/>
        </w:trPr>
        <w:tc>
          <w:tcPr>
            <w:tcW w:w="1242" w:type="dxa"/>
          </w:tcPr>
          <w:p w14:paraId="2C9B7644" w14:textId="77777777" w:rsidR="00F66DF5" w:rsidRPr="008855E4" w:rsidRDefault="00F66DF5" w:rsidP="00F66DF5">
            <w:pPr>
              <w:pStyle w:val="Tabletext"/>
              <w:spacing w:before="80" w:after="80"/>
              <w:jc w:val="left"/>
              <w:rPr>
                <w:sz w:val="18"/>
                <w:szCs w:val="18"/>
                <w:lang w:eastAsia="zh-CN"/>
              </w:rPr>
            </w:pPr>
            <w:r w:rsidRPr="008855E4">
              <w:rPr>
                <w:rFonts w:hint="eastAsia"/>
                <w:sz w:val="18"/>
                <w:szCs w:val="18"/>
                <w:lang w:eastAsia="zh-CN"/>
              </w:rPr>
              <w:t>接收机载噪比</w:t>
            </w:r>
            <w:r>
              <w:rPr>
                <w:sz w:val="18"/>
                <w:szCs w:val="18"/>
                <w:vertAlign w:val="superscript"/>
                <w:lang w:val="en-US" w:eastAsia="zh-CN"/>
              </w:rPr>
              <w:t>(</w:t>
            </w:r>
            <w:r w:rsidRPr="008855E4">
              <w:rPr>
                <w:rFonts w:hint="eastAsia"/>
                <w:sz w:val="18"/>
                <w:szCs w:val="18"/>
                <w:vertAlign w:val="superscript"/>
                <w:lang w:eastAsia="zh-CN"/>
              </w:rPr>
              <w:t>2</w:t>
            </w:r>
            <w:r>
              <w:rPr>
                <w:sz w:val="18"/>
                <w:szCs w:val="18"/>
                <w:vertAlign w:val="superscript"/>
                <w:lang w:eastAsia="zh-CN"/>
              </w:rPr>
              <w:t>)</w:t>
            </w:r>
            <w:r>
              <w:rPr>
                <w:sz w:val="18"/>
                <w:szCs w:val="18"/>
                <w:lang w:val="en-US" w:eastAsia="zh-CN"/>
              </w:rPr>
              <w:t>(</w:t>
            </w:r>
            <w:r w:rsidRPr="008855E4">
              <w:rPr>
                <w:rFonts w:hint="eastAsia"/>
                <w:i/>
                <w:iCs/>
                <w:sz w:val="18"/>
                <w:szCs w:val="18"/>
                <w:lang w:eastAsia="zh-CN"/>
              </w:rPr>
              <w:t>C</w:t>
            </w:r>
            <w:r w:rsidRPr="008855E4">
              <w:rPr>
                <w:rFonts w:hint="eastAsia"/>
                <w:sz w:val="18"/>
                <w:szCs w:val="18"/>
                <w:lang w:eastAsia="zh-CN"/>
              </w:rPr>
              <w:t>/</w:t>
            </w:r>
            <w:r w:rsidRPr="008855E4">
              <w:rPr>
                <w:rFonts w:hint="eastAsia"/>
                <w:i/>
                <w:iCs/>
                <w:sz w:val="18"/>
                <w:szCs w:val="18"/>
                <w:lang w:eastAsia="zh-CN"/>
              </w:rPr>
              <w:t>N</w:t>
            </w:r>
            <w:r>
              <w:rPr>
                <w:sz w:val="18"/>
                <w:szCs w:val="18"/>
                <w:lang w:val="en-US" w:eastAsia="zh-CN"/>
              </w:rPr>
              <w:t>)</w:t>
            </w:r>
            <w:r>
              <w:rPr>
                <w:szCs w:val="18"/>
                <w:lang w:eastAsia="zh-CN"/>
              </w:rPr>
              <w:br/>
            </w:r>
            <w:r>
              <w:rPr>
                <w:sz w:val="18"/>
                <w:szCs w:val="18"/>
                <w:lang w:val="en-GB" w:eastAsia="zh-CN"/>
              </w:rPr>
              <w:t>(</w:t>
            </w:r>
            <w:r w:rsidRPr="008855E4">
              <w:rPr>
                <w:rFonts w:hint="eastAsia"/>
                <w:sz w:val="18"/>
                <w:szCs w:val="18"/>
                <w:lang w:eastAsia="zh-CN"/>
              </w:rPr>
              <w:t>dB</w:t>
            </w:r>
            <w:r>
              <w:rPr>
                <w:sz w:val="18"/>
                <w:szCs w:val="18"/>
                <w:lang w:val="en-GB" w:eastAsia="zh-CN"/>
              </w:rPr>
              <w:t>)</w:t>
            </w:r>
          </w:p>
        </w:tc>
        <w:tc>
          <w:tcPr>
            <w:tcW w:w="672" w:type="dxa"/>
          </w:tcPr>
          <w:p w14:paraId="6314DFA0"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6.2</w:t>
            </w:r>
          </w:p>
        </w:tc>
        <w:tc>
          <w:tcPr>
            <w:tcW w:w="619" w:type="dxa"/>
          </w:tcPr>
          <w:p w14:paraId="32D3DD8F"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4.9</w:t>
            </w:r>
          </w:p>
        </w:tc>
        <w:tc>
          <w:tcPr>
            <w:tcW w:w="730" w:type="dxa"/>
          </w:tcPr>
          <w:p w14:paraId="04E78807"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14.6</w:t>
            </w:r>
          </w:p>
        </w:tc>
        <w:tc>
          <w:tcPr>
            <w:tcW w:w="745" w:type="dxa"/>
            <w:gridSpan w:val="2"/>
          </w:tcPr>
          <w:p w14:paraId="415A1630"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22.0</w:t>
            </w:r>
          </w:p>
        </w:tc>
        <w:tc>
          <w:tcPr>
            <w:tcW w:w="731" w:type="dxa"/>
          </w:tcPr>
          <w:p w14:paraId="3811F845"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6.2</w:t>
            </w:r>
          </w:p>
        </w:tc>
        <w:tc>
          <w:tcPr>
            <w:tcW w:w="620" w:type="dxa"/>
          </w:tcPr>
          <w:p w14:paraId="246E37D3"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4.9</w:t>
            </w:r>
          </w:p>
        </w:tc>
        <w:tc>
          <w:tcPr>
            <w:tcW w:w="731" w:type="dxa"/>
          </w:tcPr>
          <w:p w14:paraId="33605B71"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14.6</w:t>
            </w:r>
          </w:p>
        </w:tc>
        <w:tc>
          <w:tcPr>
            <w:tcW w:w="732" w:type="dxa"/>
          </w:tcPr>
          <w:p w14:paraId="12A0C3F6"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22.0</w:t>
            </w:r>
          </w:p>
        </w:tc>
        <w:tc>
          <w:tcPr>
            <w:tcW w:w="731" w:type="dxa"/>
          </w:tcPr>
          <w:p w14:paraId="3C8A79E7"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6.2</w:t>
            </w:r>
          </w:p>
        </w:tc>
        <w:tc>
          <w:tcPr>
            <w:tcW w:w="620" w:type="dxa"/>
          </w:tcPr>
          <w:p w14:paraId="27735BFA"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4.9</w:t>
            </w:r>
          </w:p>
        </w:tc>
        <w:tc>
          <w:tcPr>
            <w:tcW w:w="731" w:type="dxa"/>
          </w:tcPr>
          <w:p w14:paraId="0F9C3D1F"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14.6</w:t>
            </w:r>
          </w:p>
        </w:tc>
        <w:tc>
          <w:tcPr>
            <w:tcW w:w="735" w:type="dxa"/>
          </w:tcPr>
          <w:p w14:paraId="77E183AF"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22.0</w:t>
            </w:r>
          </w:p>
        </w:tc>
      </w:tr>
      <w:tr w:rsidR="00F66DF5" w:rsidRPr="00EA1153" w14:paraId="351CE48F" w14:textId="77777777" w:rsidTr="00F66DF5">
        <w:trPr>
          <w:cantSplit/>
          <w:trHeight w:val="431"/>
        </w:trPr>
        <w:tc>
          <w:tcPr>
            <w:tcW w:w="1242" w:type="dxa"/>
          </w:tcPr>
          <w:p w14:paraId="22D5B46D" w14:textId="77777777" w:rsidR="00F66DF5" w:rsidRPr="00771760" w:rsidRDefault="00F66DF5" w:rsidP="00F66DF5">
            <w:pPr>
              <w:pStyle w:val="Tabletext"/>
              <w:spacing w:before="80" w:after="80"/>
              <w:jc w:val="left"/>
              <w:rPr>
                <w:sz w:val="18"/>
                <w:szCs w:val="18"/>
                <w:lang w:val="en-US" w:eastAsia="zh-CN"/>
              </w:rPr>
            </w:pPr>
            <w:r>
              <w:rPr>
                <w:rFonts w:hint="eastAsia"/>
                <w:spacing w:val="-6"/>
                <w:sz w:val="18"/>
                <w:szCs w:val="18"/>
                <w:lang w:eastAsia="zh-CN"/>
              </w:rPr>
              <w:t>市区噪</w:t>
            </w:r>
            <w:r>
              <w:rPr>
                <w:spacing w:val="-6"/>
                <w:sz w:val="18"/>
                <w:szCs w:val="18"/>
                <w:lang w:val="en-US" w:eastAsia="zh-CN"/>
              </w:rPr>
              <w:t>(</w:t>
            </w:r>
            <w:r w:rsidRPr="008855E4">
              <w:rPr>
                <w:rFonts w:hint="eastAsia"/>
                <w:spacing w:val="-6"/>
                <w:sz w:val="18"/>
                <w:szCs w:val="18"/>
                <w:lang w:eastAsia="zh-CN"/>
              </w:rPr>
              <w:t>dB</w:t>
            </w:r>
            <w:r>
              <w:rPr>
                <w:spacing w:val="-6"/>
                <w:sz w:val="18"/>
                <w:szCs w:val="18"/>
                <w:lang w:val="en-US" w:eastAsia="zh-CN"/>
              </w:rPr>
              <w:t>)</w:t>
            </w:r>
          </w:p>
        </w:tc>
        <w:tc>
          <w:tcPr>
            <w:tcW w:w="672" w:type="dxa"/>
          </w:tcPr>
          <w:p w14:paraId="7B77918F"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w:t>
            </w:r>
          </w:p>
        </w:tc>
        <w:tc>
          <w:tcPr>
            <w:tcW w:w="619" w:type="dxa"/>
          </w:tcPr>
          <w:p w14:paraId="35182498"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w:t>
            </w:r>
          </w:p>
        </w:tc>
        <w:tc>
          <w:tcPr>
            <w:tcW w:w="730" w:type="dxa"/>
          </w:tcPr>
          <w:p w14:paraId="7A40A89E"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w:t>
            </w:r>
          </w:p>
        </w:tc>
        <w:tc>
          <w:tcPr>
            <w:tcW w:w="745" w:type="dxa"/>
            <w:gridSpan w:val="2"/>
          </w:tcPr>
          <w:p w14:paraId="1D91A797"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w:t>
            </w:r>
          </w:p>
        </w:tc>
        <w:tc>
          <w:tcPr>
            <w:tcW w:w="731" w:type="dxa"/>
          </w:tcPr>
          <w:p w14:paraId="77D71ECC"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w:t>
            </w:r>
          </w:p>
        </w:tc>
        <w:tc>
          <w:tcPr>
            <w:tcW w:w="620" w:type="dxa"/>
          </w:tcPr>
          <w:p w14:paraId="12C57B3D"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w:t>
            </w:r>
          </w:p>
        </w:tc>
        <w:tc>
          <w:tcPr>
            <w:tcW w:w="731" w:type="dxa"/>
          </w:tcPr>
          <w:p w14:paraId="3D1581D7"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w:t>
            </w:r>
          </w:p>
        </w:tc>
        <w:tc>
          <w:tcPr>
            <w:tcW w:w="732" w:type="dxa"/>
          </w:tcPr>
          <w:p w14:paraId="7D22F529"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w:t>
            </w:r>
          </w:p>
        </w:tc>
        <w:tc>
          <w:tcPr>
            <w:tcW w:w="731" w:type="dxa"/>
          </w:tcPr>
          <w:p w14:paraId="412420DA"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0</w:t>
            </w:r>
          </w:p>
        </w:tc>
        <w:tc>
          <w:tcPr>
            <w:tcW w:w="620" w:type="dxa"/>
          </w:tcPr>
          <w:p w14:paraId="220D27E2"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0</w:t>
            </w:r>
          </w:p>
        </w:tc>
        <w:tc>
          <w:tcPr>
            <w:tcW w:w="731" w:type="dxa"/>
          </w:tcPr>
          <w:p w14:paraId="6DBFD706"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0</w:t>
            </w:r>
          </w:p>
        </w:tc>
        <w:tc>
          <w:tcPr>
            <w:tcW w:w="735" w:type="dxa"/>
          </w:tcPr>
          <w:p w14:paraId="73A8FDC8"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0</w:t>
            </w:r>
          </w:p>
        </w:tc>
      </w:tr>
      <w:tr w:rsidR="00F66DF5" w:rsidRPr="00EA1153" w14:paraId="5E22527C" w14:textId="77777777" w:rsidTr="00F66DF5">
        <w:trPr>
          <w:cantSplit/>
        </w:trPr>
        <w:tc>
          <w:tcPr>
            <w:tcW w:w="1242" w:type="dxa"/>
          </w:tcPr>
          <w:p w14:paraId="30790204" w14:textId="77777777" w:rsidR="00F66DF5" w:rsidRPr="008855E4" w:rsidRDefault="00F66DF5" w:rsidP="00F66DF5">
            <w:pPr>
              <w:pStyle w:val="Tabletext"/>
              <w:spacing w:before="80" w:after="80"/>
              <w:ind w:right="-57"/>
              <w:jc w:val="left"/>
              <w:rPr>
                <w:sz w:val="18"/>
                <w:szCs w:val="18"/>
                <w:lang w:eastAsia="zh-CN"/>
              </w:rPr>
            </w:pPr>
            <w:r w:rsidRPr="008855E4">
              <w:rPr>
                <w:rFonts w:hint="eastAsia"/>
                <w:sz w:val="18"/>
                <w:szCs w:val="18"/>
                <w:lang w:eastAsia="zh-CN"/>
              </w:rPr>
              <w:t>接收机最小输入电压</w:t>
            </w:r>
            <w:r w:rsidRPr="008855E4">
              <w:rPr>
                <w:rFonts w:hint="eastAsia"/>
                <w:i/>
                <w:spacing w:val="-6"/>
                <w:sz w:val="18"/>
                <w:szCs w:val="18"/>
                <w:lang w:eastAsia="zh-CN"/>
              </w:rPr>
              <w:t>U</w:t>
            </w:r>
            <w:r w:rsidRPr="008855E4">
              <w:rPr>
                <w:i/>
                <w:iCs/>
                <w:spacing w:val="-6"/>
                <w:sz w:val="18"/>
                <w:szCs w:val="18"/>
                <w:vertAlign w:val="subscript"/>
                <w:lang w:eastAsia="zh-CN"/>
              </w:rPr>
              <w:t>min</w:t>
            </w:r>
            <w:r>
              <w:rPr>
                <w:spacing w:val="-6"/>
                <w:sz w:val="18"/>
                <w:szCs w:val="18"/>
                <w:lang w:val="en-US" w:eastAsia="zh-CN"/>
              </w:rPr>
              <w:t>(</w:t>
            </w:r>
            <w:r w:rsidRPr="008855E4">
              <w:rPr>
                <w:rFonts w:hint="eastAsia"/>
                <w:spacing w:val="-6"/>
                <w:sz w:val="18"/>
                <w:szCs w:val="18"/>
                <w:lang w:eastAsia="zh-CN"/>
              </w:rPr>
              <w:t>dB(</w:t>
            </w:r>
            <w:r w:rsidRPr="008855E4">
              <w:rPr>
                <w:rFonts w:ascii="Symbol" w:hAnsi="Symbol"/>
                <w:spacing w:val="-6"/>
                <w:sz w:val="18"/>
                <w:szCs w:val="18"/>
                <w:lang w:eastAsia="zh-CN"/>
              </w:rPr>
              <w:t></w:t>
            </w:r>
            <w:r w:rsidRPr="008855E4">
              <w:rPr>
                <w:rFonts w:hint="eastAsia"/>
                <w:spacing w:val="-6"/>
                <w:sz w:val="18"/>
                <w:szCs w:val="18"/>
                <w:lang w:eastAsia="zh-CN"/>
              </w:rPr>
              <w:t>V)</w:t>
            </w:r>
            <w:r>
              <w:rPr>
                <w:spacing w:val="-6"/>
                <w:sz w:val="18"/>
                <w:szCs w:val="18"/>
                <w:lang w:val="en-US" w:eastAsia="zh-CN"/>
              </w:rPr>
              <w:t>)</w:t>
            </w:r>
            <w:r w:rsidRPr="008855E4">
              <w:rPr>
                <w:spacing w:val="-6"/>
                <w:sz w:val="18"/>
                <w:szCs w:val="18"/>
                <w:vertAlign w:val="superscript"/>
                <w:lang w:eastAsia="zh-CN"/>
              </w:rPr>
              <w:t>(1)</w:t>
            </w:r>
          </w:p>
        </w:tc>
        <w:tc>
          <w:tcPr>
            <w:tcW w:w="672" w:type="dxa"/>
            <w:vAlign w:val="center"/>
          </w:tcPr>
          <w:p w14:paraId="2D4F128B"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15.5 </w:t>
            </w:r>
          </w:p>
        </w:tc>
        <w:tc>
          <w:tcPr>
            <w:tcW w:w="619" w:type="dxa"/>
            <w:vAlign w:val="center"/>
          </w:tcPr>
          <w:p w14:paraId="4D873616"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14.2 </w:t>
            </w:r>
          </w:p>
        </w:tc>
        <w:tc>
          <w:tcPr>
            <w:tcW w:w="730" w:type="dxa"/>
            <w:vAlign w:val="center"/>
          </w:tcPr>
          <w:p w14:paraId="5732D0CB"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23.9 </w:t>
            </w:r>
          </w:p>
        </w:tc>
        <w:tc>
          <w:tcPr>
            <w:tcW w:w="745" w:type="dxa"/>
            <w:gridSpan w:val="2"/>
            <w:vAlign w:val="center"/>
          </w:tcPr>
          <w:p w14:paraId="5380DDAD"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31.3 </w:t>
            </w:r>
          </w:p>
        </w:tc>
        <w:tc>
          <w:tcPr>
            <w:tcW w:w="731" w:type="dxa"/>
            <w:vAlign w:val="center"/>
          </w:tcPr>
          <w:p w14:paraId="11C51F33"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15.5 </w:t>
            </w:r>
          </w:p>
        </w:tc>
        <w:tc>
          <w:tcPr>
            <w:tcW w:w="620" w:type="dxa"/>
            <w:vAlign w:val="center"/>
          </w:tcPr>
          <w:p w14:paraId="524AA9D7"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14.2 </w:t>
            </w:r>
          </w:p>
        </w:tc>
        <w:tc>
          <w:tcPr>
            <w:tcW w:w="731" w:type="dxa"/>
            <w:vAlign w:val="center"/>
          </w:tcPr>
          <w:p w14:paraId="15626D6E"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23.9 </w:t>
            </w:r>
          </w:p>
        </w:tc>
        <w:tc>
          <w:tcPr>
            <w:tcW w:w="732" w:type="dxa"/>
            <w:vAlign w:val="center"/>
          </w:tcPr>
          <w:p w14:paraId="7C0CE402"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31.3 </w:t>
            </w:r>
          </w:p>
        </w:tc>
        <w:tc>
          <w:tcPr>
            <w:tcW w:w="731" w:type="dxa"/>
            <w:vAlign w:val="center"/>
          </w:tcPr>
          <w:p w14:paraId="159412C5"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16.5 </w:t>
            </w:r>
          </w:p>
        </w:tc>
        <w:tc>
          <w:tcPr>
            <w:tcW w:w="620" w:type="dxa"/>
            <w:vAlign w:val="center"/>
          </w:tcPr>
          <w:p w14:paraId="6CA0D4B9"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15.2 </w:t>
            </w:r>
          </w:p>
        </w:tc>
        <w:tc>
          <w:tcPr>
            <w:tcW w:w="731" w:type="dxa"/>
            <w:vAlign w:val="center"/>
          </w:tcPr>
          <w:p w14:paraId="710DB025"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24.9 </w:t>
            </w:r>
          </w:p>
        </w:tc>
        <w:tc>
          <w:tcPr>
            <w:tcW w:w="735" w:type="dxa"/>
            <w:vAlign w:val="center"/>
          </w:tcPr>
          <w:p w14:paraId="352B6DDC" w14:textId="77777777" w:rsidR="00F66DF5" w:rsidRPr="00F60912" w:rsidRDefault="00F66DF5" w:rsidP="00F66DF5">
            <w:pPr>
              <w:jc w:val="center"/>
              <w:rPr>
                <w:rFonts w:eastAsia="MS PGothic"/>
                <w:color w:val="000000"/>
                <w:sz w:val="16"/>
                <w:szCs w:val="16"/>
                <w:lang w:val="en-GB"/>
              </w:rPr>
            </w:pPr>
            <w:r w:rsidRPr="00F60912">
              <w:rPr>
                <w:color w:val="000000"/>
                <w:sz w:val="16"/>
                <w:szCs w:val="16"/>
                <w:lang w:val="en-GB"/>
              </w:rPr>
              <w:t xml:space="preserve">32.3 </w:t>
            </w:r>
          </w:p>
        </w:tc>
      </w:tr>
      <w:tr w:rsidR="00F66DF5" w:rsidRPr="00EA1153" w14:paraId="0439050D" w14:textId="77777777" w:rsidTr="00F66DF5">
        <w:trPr>
          <w:cantSplit/>
        </w:trPr>
        <w:tc>
          <w:tcPr>
            <w:tcW w:w="1242" w:type="dxa"/>
          </w:tcPr>
          <w:p w14:paraId="65C33669" w14:textId="77777777" w:rsidR="00F66DF5" w:rsidRPr="00771760" w:rsidRDefault="00F66DF5" w:rsidP="00F66DF5">
            <w:pPr>
              <w:pStyle w:val="Tabletext"/>
              <w:spacing w:before="80" w:after="80"/>
              <w:jc w:val="left"/>
              <w:rPr>
                <w:sz w:val="18"/>
                <w:szCs w:val="18"/>
                <w:lang w:val="en-US" w:eastAsia="zh-CN"/>
              </w:rPr>
            </w:pPr>
            <w:r w:rsidRPr="008855E4">
              <w:rPr>
                <w:rFonts w:hint="eastAsia"/>
                <w:sz w:val="18"/>
                <w:szCs w:val="18"/>
                <w:lang w:eastAsia="zh-CN"/>
              </w:rPr>
              <w:t>变换系数</w:t>
            </w:r>
            <w:r w:rsidRPr="008855E4">
              <w:rPr>
                <w:sz w:val="18"/>
                <w:szCs w:val="18"/>
                <w:vertAlign w:val="superscript"/>
                <w:lang w:eastAsia="zh-CN"/>
              </w:rPr>
              <w:t>(1)</w:t>
            </w:r>
            <w:r w:rsidRPr="008855E4">
              <w:rPr>
                <w:sz w:val="18"/>
                <w:szCs w:val="18"/>
                <w:lang w:eastAsia="zh-CN"/>
              </w:rPr>
              <w:br/>
            </w:r>
            <w:r w:rsidRPr="008855E4">
              <w:rPr>
                <w:rFonts w:hint="eastAsia"/>
                <w:i/>
                <w:sz w:val="18"/>
                <w:szCs w:val="18"/>
                <w:lang w:eastAsia="zh-CN"/>
              </w:rPr>
              <w:t>K</w:t>
            </w:r>
            <w:r>
              <w:rPr>
                <w:sz w:val="18"/>
                <w:szCs w:val="18"/>
                <w:lang w:val="en-US" w:eastAsia="zh-CN"/>
              </w:rPr>
              <w:t>(</w:t>
            </w:r>
            <w:r w:rsidRPr="008855E4">
              <w:rPr>
                <w:sz w:val="18"/>
                <w:szCs w:val="18"/>
                <w:lang w:eastAsia="zh-CN"/>
              </w:rPr>
              <w:t>dB</w:t>
            </w:r>
            <w:r>
              <w:rPr>
                <w:sz w:val="18"/>
                <w:szCs w:val="18"/>
                <w:lang w:val="en-US" w:eastAsia="zh-CN"/>
              </w:rPr>
              <w:t>)</w:t>
            </w:r>
          </w:p>
        </w:tc>
        <w:tc>
          <w:tcPr>
            <w:tcW w:w="672" w:type="dxa"/>
          </w:tcPr>
          <w:p w14:paraId="0D0B5268"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6.4</w:t>
            </w:r>
          </w:p>
        </w:tc>
        <w:tc>
          <w:tcPr>
            <w:tcW w:w="619" w:type="dxa"/>
          </w:tcPr>
          <w:p w14:paraId="066527B7"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6.4</w:t>
            </w:r>
          </w:p>
        </w:tc>
        <w:tc>
          <w:tcPr>
            <w:tcW w:w="730" w:type="dxa"/>
          </w:tcPr>
          <w:p w14:paraId="71B15957"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6.4</w:t>
            </w:r>
          </w:p>
        </w:tc>
        <w:tc>
          <w:tcPr>
            <w:tcW w:w="745" w:type="dxa"/>
            <w:gridSpan w:val="2"/>
          </w:tcPr>
          <w:p w14:paraId="3BBD51D9"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6.4</w:t>
            </w:r>
          </w:p>
        </w:tc>
        <w:tc>
          <w:tcPr>
            <w:tcW w:w="731" w:type="dxa"/>
          </w:tcPr>
          <w:p w14:paraId="68F9B364"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12.4</w:t>
            </w:r>
          </w:p>
        </w:tc>
        <w:tc>
          <w:tcPr>
            <w:tcW w:w="620" w:type="dxa"/>
          </w:tcPr>
          <w:p w14:paraId="4E64010F"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12.4</w:t>
            </w:r>
          </w:p>
        </w:tc>
        <w:tc>
          <w:tcPr>
            <w:tcW w:w="731" w:type="dxa"/>
          </w:tcPr>
          <w:p w14:paraId="6D896E58"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12.4</w:t>
            </w:r>
          </w:p>
        </w:tc>
        <w:tc>
          <w:tcPr>
            <w:tcW w:w="732" w:type="dxa"/>
          </w:tcPr>
          <w:p w14:paraId="4C5B1443"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12.4</w:t>
            </w:r>
          </w:p>
        </w:tc>
        <w:tc>
          <w:tcPr>
            <w:tcW w:w="731" w:type="dxa"/>
          </w:tcPr>
          <w:p w14:paraId="5D253690"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21.9</w:t>
            </w:r>
          </w:p>
        </w:tc>
        <w:tc>
          <w:tcPr>
            <w:tcW w:w="620" w:type="dxa"/>
          </w:tcPr>
          <w:p w14:paraId="77AB258D"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21.9</w:t>
            </w:r>
          </w:p>
        </w:tc>
        <w:tc>
          <w:tcPr>
            <w:tcW w:w="731" w:type="dxa"/>
          </w:tcPr>
          <w:p w14:paraId="7BCC79FF"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21.9</w:t>
            </w:r>
          </w:p>
        </w:tc>
        <w:tc>
          <w:tcPr>
            <w:tcW w:w="735" w:type="dxa"/>
          </w:tcPr>
          <w:p w14:paraId="6E711B81"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21.9</w:t>
            </w:r>
          </w:p>
        </w:tc>
      </w:tr>
      <w:tr w:rsidR="00F66DF5" w:rsidRPr="00EA1153" w14:paraId="4893E94E" w14:textId="77777777" w:rsidTr="00F66DF5">
        <w:trPr>
          <w:cantSplit/>
        </w:trPr>
        <w:tc>
          <w:tcPr>
            <w:tcW w:w="1242" w:type="dxa"/>
          </w:tcPr>
          <w:p w14:paraId="1A836777" w14:textId="77777777" w:rsidR="00F66DF5" w:rsidRPr="00A60175"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lang w:eastAsia="zh-CN"/>
              </w:rPr>
            </w:pPr>
            <w:r w:rsidRPr="00EB4BD9">
              <w:rPr>
                <w:rFonts w:hint="eastAsia"/>
                <w:sz w:val="18"/>
                <w:szCs w:val="18"/>
                <w:lang w:eastAsia="zh-CN"/>
              </w:rPr>
              <w:t>馈源损耗</w:t>
            </w:r>
            <w:r w:rsidRPr="00EB4BD9">
              <w:rPr>
                <w:i/>
                <w:iCs/>
                <w:sz w:val="18"/>
                <w:szCs w:val="18"/>
                <w:lang w:eastAsia="zh-CN"/>
              </w:rPr>
              <w:t>L</w:t>
            </w:r>
            <w:r w:rsidRPr="00EB4BD9">
              <w:rPr>
                <w:i/>
                <w:iCs/>
                <w:position w:val="-4"/>
                <w:sz w:val="18"/>
                <w:szCs w:val="18"/>
                <w:lang w:eastAsia="zh-CN"/>
              </w:rPr>
              <w:t>f</w:t>
            </w:r>
            <w:r w:rsidRPr="00A60175">
              <w:rPr>
                <w:sz w:val="18"/>
                <w:szCs w:val="18"/>
                <w:lang w:eastAsia="zh-CN"/>
              </w:rPr>
              <w:t>(</w:t>
            </w:r>
            <w:r w:rsidRPr="00EB4BD9">
              <w:rPr>
                <w:sz w:val="18"/>
                <w:szCs w:val="18"/>
                <w:lang w:eastAsia="zh-CN"/>
              </w:rPr>
              <w:t>dB</w:t>
            </w:r>
            <w:r w:rsidRPr="00A60175">
              <w:rPr>
                <w:sz w:val="18"/>
                <w:szCs w:val="18"/>
                <w:lang w:eastAsia="zh-CN"/>
              </w:rPr>
              <w:t>)</w:t>
            </w:r>
          </w:p>
        </w:tc>
        <w:tc>
          <w:tcPr>
            <w:tcW w:w="672" w:type="dxa"/>
          </w:tcPr>
          <w:p w14:paraId="3E250C5C"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c>
          <w:tcPr>
            <w:tcW w:w="619" w:type="dxa"/>
          </w:tcPr>
          <w:p w14:paraId="2E57EDE1"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c>
          <w:tcPr>
            <w:tcW w:w="730" w:type="dxa"/>
          </w:tcPr>
          <w:p w14:paraId="7E4D9D03"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c>
          <w:tcPr>
            <w:tcW w:w="745" w:type="dxa"/>
            <w:gridSpan w:val="2"/>
          </w:tcPr>
          <w:p w14:paraId="028D78D9"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c>
          <w:tcPr>
            <w:tcW w:w="731" w:type="dxa"/>
          </w:tcPr>
          <w:p w14:paraId="0861E0F2"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c>
          <w:tcPr>
            <w:tcW w:w="620" w:type="dxa"/>
          </w:tcPr>
          <w:p w14:paraId="2DFF5BAA"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c>
          <w:tcPr>
            <w:tcW w:w="731" w:type="dxa"/>
          </w:tcPr>
          <w:p w14:paraId="386C589F"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c>
          <w:tcPr>
            <w:tcW w:w="732" w:type="dxa"/>
          </w:tcPr>
          <w:p w14:paraId="2F90AE7B"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c>
          <w:tcPr>
            <w:tcW w:w="731" w:type="dxa"/>
          </w:tcPr>
          <w:p w14:paraId="5C827741"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c>
          <w:tcPr>
            <w:tcW w:w="620" w:type="dxa"/>
          </w:tcPr>
          <w:p w14:paraId="1425D8E6"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c>
          <w:tcPr>
            <w:tcW w:w="731" w:type="dxa"/>
          </w:tcPr>
          <w:p w14:paraId="0AFEB2B2"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c>
          <w:tcPr>
            <w:tcW w:w="735" w:type="dxa"/>
          </w:tcPr>
          <w:p w14:paraId="681A008C"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r>
      <w:tr w:rsidR="00F66DF5" w:rsidRPr="00EA1153" w14:paraId="60A9FD40" w14:textId="77777777" w:rsidTr="00F66DF5">
        <w:trPr>
          <w:cantSplit/>
        </w:trPr>
        <w:tc>
          <w:tcPr>
            <w:tcW w:w="1242" w:type="dxa"/>
          </w:tcPr>
          <w:p w14:paraId="6D6A2522" w14:textId="77777777" w:rsidR="00F66DF5" w:rsidRPr="00EB4BD9"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天线增益</w:t>
            </w:r>
            <w:r w:rsidRPr="00EB4BD9">
              <w:rPr>
                <w:sz w:val="18"/>
                <w:szCs w:val="18"/>
                <w:lang w:eastAsia="zh-CN"/>
              </w:rPr>
              <w:br/>
            </w:r>
            <w:r w:rsidRPr="00EB4BD9">
              <w:rPr>
                <w:i/>
                <w:iCs/>
                <w:sz w:val="18"/>
                <w:szCs w:val="18"/>
              </w:rPr>
              <w:t>G</w:t>
            </w:r>
            <w:r w:rsidRPr="00EB4BD9">
              <w:rPr>
                <w:sz w:val="18"/>
                <w:szCs w:val="18"/>
              </w:rPr>
              <w:t xml:space="preserve"> (dB)</w:t>
            </w:r>
          </w:p>
        </w:tc>
        <w:tc>
          <w:tcPr>
            <w:tcW w:w="672" w:type="dxa"/>
          </w:tcPr>
          <w:p w14:paraId="1C1F745A"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c>
          <w:tcPr>
            <w:tcW w:w="619" w:type="dxa"/>
          </w:tcPr>
          <w:p w14:paraId="7DBF62DB" w14:textId="77777777" w:rsidR="00F66DF5" w:rsidRPr="00F60912" w:rsidRDefault="00F66DF5" w:rsidP="00F66DF5">
            <w:pPr>
              <w:pStyle w:val="Tabletext"/>
              <w:widowControl w:val="0"/>
              <w:spacing w:before="80" w:after="80"/>
              <w:jc w:val="center"/>
              <w:rPr>
                <w:sz w:val="16"/>
                <w:szCs w:val="16"/>
                <w:lang w:val="en-GB" w:eastAsia="ja-JP"/>
              </w:rPr>
            </w:pPr>
            <w:r w:rsidRPr="00F60912">
              <w:rPr>
                <w:sz w:val="16"/>
                <w:szCs w:val="16"/>
                <w:lang w:val="en-GB" w:eastAsia="ja-JP"/>
              </w:rPr>
              <w:t>3</w:t>
            </w:r>
          </w:p>
        </w:tc>
        <w:tc>
          <w:tcPr>
            <w:tcW w:w="730" w:type="dxa"/>
          </w:tcPr>
          <w:p w14:paraId="3240544F"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c>
          <w:tcPr>
            <w:tcW w:w="745" w:type="dxa"/>
            <w:gridSpan w:val="2"/>
          </w:tcPr>
          <w:p w14:paraId="68EF3223"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3</w:t>
            </w:r>
          </w:p>
        </w:tc>
        <w:tc>
          <w:tcPr>
            <w:tcW w:w="731" w:type="dxa"/>
          </w:tcPr>
          <w:p w14:paraId="3B6367F2"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5</w:t>
            </w:r>
          </w:p>
        </w:tc>
        <w:tc>
          <w:tcPr>
            <w:tcW w:w="620" w:type="dxa"/>
          </w:tcPr>
          <w:p w14:paraId="6F9772B9"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5</w:t>
            </w:r>
          </w:p>
        </w:tc>
        <w:tc>
          <w:tcPr>
            <w:tcW w:w="731" w:type="dxa"/>
          </w:tcPr>
          <w:p w14:paraId="20190BCF"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5</w:t>
            </w:r>
          </w:p>
        </w:tc>
        <w:tc>
          <w:tcPr>
            <w:tcW w:w="732" w:type="dxa"/>
          </w:tcPr>
          <w:p w14:paraId="7BE6CD8D"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5</w:t>
            </w:r>
          </w:p>
        </w:tc>
        <w:tc>
          <w:tcPr>
            <w:tcW w:w="731" w:type="dxa"/>
          </w:tcPr>
          <w:p w14:paraId="606893C1"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10</w:t>
            </w:r>
          </w:p>
        </w:tc>
        <w:tc>
          <w:tcPr>
            <w:tcW w:w="620" w:type="dxa"/>
          </w:tcPr>
          <w:p w14:paraId="26F944EE"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10</w:t>
            </w:r>
          </w:p>
        </w:tc>
        <w:tc>
          <w:tcPr>
            <w:tcW w:w="731" w:type="dxa"/>
          </w:tcPr>
          <w:p w14:paraId="43D634EE"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10</w:t>
            </w:r>
          </w:p>
        </w:tc>
        <w:tc>
          <w:tcPr>
            <w:tcW w:w="735" w:type="dxa"/>
          </w:tcPr>
          <w:p w14:paraId="0BB95978" w14:textId="77777777" w:rsidR="00F66DF5" w:rsidRPr="00F60912" w:rsidRDefault="00F66DF5" w:rsidP="00F66DF5">
            <w:pPr>
              <w:pStyle w:val="Tabletext"/>
              <w:widowControl w:val="0"/>
              <w:spacing w:before="80" w:after="80"/>
              <w:jc w:val="center"/>
              <w:rPr>
                <w:sz w:val="16"/>
                <w:szCs w:val="16"/>
                <w:lang w:val="en-GB"/>
              </w:rPr>
            </w:pPr>
            <w:r w:rsidRPr="00F60912">
              <w:rPr>
                <w:sz w:val="16"/>
                <w:szCs w:val="16"/>
                <w:lang w:val="en-GB"/>
              </w:rPr>
              <w:t>10</w:t>
            </w:r>
          </w:p>
        </w:tc>
      </w:tr>
    </w:tbl>
    <w:p w14:paraId="746563FA" w14:textId="77777777" w:rsidR="00F66DF5" w:rsidRPr="00EB4BD9" w:rsidRDefault="00F66DF5" w:rsidP="00F66DF5">
      <w:pPr>
        <w:keepNext/>
        <w:spacing w:before="360" w:after="120"/>
        <w:jc w:val="center"/>
        <w:rPr>
          <w:lang w:eastAsia="zh-CN"/>
        </w:rPr>
      </w:pPr>
      <w:r w:rsidRPr="00EB4BD9">
        <w:lastRenderedPageBreak/>
        <w:t>表</w:t>
      </w:r>
      <w:r w:rsidRPr="00EB4BD9">
        <w:rPr>
          <w:rFonts w:hint="eastAsia"/>
          <w:lang w:eastAsia="zh-CN"/>
        </w:rPr>
        <w:t>8</w:t>
      </w:r>
      <w:r>
        <w:rPr>
          <w:rFonts w:hint="eastAsia"/>
          <w:lang w:eastAsia="zh-CN"/>
        </w:rPr>
        <w:t>5</w:t>
      </w:r>
      <w:r>
        <w:rPr>
          <w:rFonts w:hint="eastAsia"/>
          <w:lang w:eastAsia="zh-CN"/>
        </w:rPr>
        <w:t>（</w:t>
      </w:r>
      <w:r w:rsidRPr="00835C8A">
        <w:rPr>
          <w:rFonts w:ascii="STKaiti" w:eastAsia="STKaiti" w:hAnsi="STKaiti" w:hint="eastAsia"/>
          <w:lang w:eastAsia="zh-CN"/>
        </w:rPr>
        <w:t>完</w:t>
      </w:r>
      <w:r>
        <w:rPr>
          <w:rFonts w:hint="eastAsia"/>
          <w:lang w:eastAsia="zh-CN"/>
        </w:rPr>
        <w:t>）</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2"/>
        <w:gridCol w:w="779"/>
        <w:gridCol w:w="512"/>
        <w:gridCol w:w="710"/>
        <w:gridCol w:w="715"/>
        <w:gridCol w:w="9"/>
        <w:gridCol w:w="711"/>
        <w:gridCol w:w="603"/>
        <w:gridCol w:w="711"/>
        <w:gridCol w:w="712"/>
        <w:gridCol w:w="711"/>
        <w:gridCol w:w="603"/>
        <w:gridCol w:w="711"/>
        <w:gridCol w:w="947"/>
      </w:tblGrid>
      <w:tr w:rsidR="00F66DF5" w:rsidRPr="00EB4BD9" w14:paraId="6994CA3E" w14:textId="77777777" w:rsidTr="00F66DF5">
        <w:trPr>
          <w:cantSplit/>
          <w:trHeight w:val="287"/>
        </w:trPr>
        <w:tc>
          <w:tcPr>
            <w:tcW w:w="1172" w:type="dxa"/>
            <w:vMerge w:val="restart"/>
            <w:vAlign w:val="center"/>
          </w:tcPr>
          <w:p w14:paraId="70B964F4"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rFonts w:hint="eastAsia"/>
                <w:bCs/>
                <w:sz w:val="22"/>
              </w:rPr>
              <w:t>频率</w:t>
            </w:r>
            <w:r w:rsidRPr="00EB4BD9">
              <w:rPr>
                <w:bCs/>
                <w:sz w:val="22"/>
                <w:lang w:eastAsia="zh-CN"/>
              </w:rPr>
              <w:br/>
            </w:r>
            <w:r w:rsidRPr="00EB4BD9">
              <w:rPr>
                <w:rFonts w:hint="eastAsia"/>
                <w:bCs/>
                <w:sz w:val="22"/>
              </w:rPr>
              <w:t>（</w:t>
            </w:r>
            <w:r w:rsidRPr="00EB4BD9">
              <w:rPr>
                <w:bCs/>
                <w:sz w:val="22"/>
              </w:rPr>
              <w:t>MHz</w:t>
            </w:r>
            <w:r w:rsidRPr="00EB4BD9">
              <w:rPr>
                <w:rFonts w:hint="eastAsia"/>
                <w:bCs/>
                <w:sz w:val="22"/>
              </w:rPr>
              <w:t>）</w:t>
            </w:r>
          </w:p>
        </w:tc>
        <w:tc>
          <w:tcPr>
            <w:tcW w:w="2716" w:type="dxa"/>
            <w:gridSpan w:val="4"/>
            <w:vAlign w:val="center"/>
          </w:tcPr>
          <w:p w14:paraId="1362DDA7"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rFonts w:hint="eastAsia"/>
                <w:bCs/>
                <w:sz w:val="22"/>
              </w:rPr>
              <w:t>低</w:t>
            </w:r>
            <w:r w:rsidRPr="00EB4BD9">
              <w:rPr>
                <w:bCs/>
                <w:sz w:val="22"/>
              </w:rPr>
              <w:t>VHF</w:t>
            </w:r>
          </w:p>
        </w:tc>
        <w:tc>
          <w:tcPr>
            <w:tcW w:w="2746" w:type="dxa"/>
            <w:gridSpan w:val="5"/>
            <w:vAlign w:val="center"/>
          </w:tcPr>
          <w:p w14:paraId="52DE10A1"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rFonts w:hint="eastAsia"/>
                <w:bCs/>
                <w:sz w:val="22"/>
              </w:rPr>
              <w:t>高</w:t>
            </w:r>
            <w:r w:rsidRPr="00EB4BD9">
              <w:rPr>
                <w:bCs/>
                <w:sz w:val="22"/>
              </w:rPr>
              <w:t>VHF</w:t>
            </w:r>
          </w:p>
        </w:tc>
        <w:tc>
          <w:tcPr>
            <w:tcW w:w="2972" w:type="dxa"/>
            <w:gridSpan w:val="4"/>
            <w:vAlign w:val="center"/>
          </w:tcPr>
          <w:p w14:paraId="2C30DCD6"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bCs/>
                <w:sz w:val="22"/>
              </w:rPr>
              <w:t>UHF</w:t>
            </w:r>
          </w:p>
        </w:tc>
      </w:tr>
      <w:tr w:rsidR="00F66DF5" w:rsidRPr="00EB4BD9" w14:paraId="6FA47099" w14:textId="77777777" w:rsidTr="00F66DF5">
        <w:trPr>
          <w:cantSplit/>
          <w:trHeight w:val="393"/>
        </w:trPr>
        <w:tc>
          <w:tcPr>
            <w:tcW w:w="1172" w:type="dxa"/>
            <w:vMerge/>
          </w:tcPr>
          <w:p w14:paraId="0C1F97D3"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p>
        </w:tc>
        <w:tc>
          <w:tcPr>
            <w:tcW w:w="2716" w:type="dxa"/>
            <w:gridSpan w:val="4"/>
          </w:tcPr>
          <w:p w14:paraId="33103153"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bCs/>
                <w:sz w:val="22"/>
              </w:rPr>
              <w:t>100</w:t>
            </w:r>
          </w:p>
        </w:tc>
        <w:tc>
          <w:tcPr>
            <w:tcW w:w="2746" w:type="dxa"/>
            <w:gridSpan w:val="5"/>
          </w:tcPr>
          <w:p w14:paraId="0F41156C"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bCs/>
                <w:sz w:val="22"/>
              </w:rPr>
              <w:t>200</w:t>
            </w:r>
          </w:p>
        </w:tc>
        <w:tc>
          <w:tcPr>
            <w:tcW w:w="2972" w:type="dxa"/>
            <w:gridSpan w:val="4"/>
          </w:tcPr>
          <w:p w14:paraId="4EDF82A9" w14:textId="77777777" w:rsidR="00F66DF5" w:rsidRPr="00EB4BD9" w:rsidRDefault="00F66DF5" w:rsidP="00F66D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bCs/>
                <w:sz w:val="22"/>
              </w:rPr>
              <w:t>600</w:t>
            </w:r>
          </w:p>
        </w:tc>
      </w:tr>
      <w:tr w:rsidR="00F66DF5" w:rsidRPr="00EB4BD9" w14:paraId="39297339" w14:textId="77777777" w:rsidTr="00F66DF5">
        <w:trPr>
          <w:cantSplit/>
          <w:trHeight w:val="852"/>
        </w:trPr>
        <w:tc>
          <w:tcPr>
            <w:tcW w:w="1172" w:type="dxa"/>
            <w:tcBorders>
              <w:bottom w:val="single" w:sz="6" w:space="0" w:color="auto"/>
            </w:tcBorders>
          </w:tcPr>
          <w:p w14:paraId="12808A4E" w14:textId="77777777" w:rsidR="00F66DF5" w:rsidRPr="00A60175" w:rsidRDefault="00F66DF5" w:rsidP="00F66D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right="-57"/>
              <w:jc w:val="left"/>
              <w:rPr>
                <w:sz w:val="18"/>
                <w:szCs w:val="18"/>
                <w:lang w:eastAsia="zh-CN"/>
              </w:rPr>
            </w:pPr>
            <w:r w:rsidRPr="00EB4BD9">
              <w:rPr>
                <w:rFonts w:hint="eastAsia"/>
                <w:spacing w:val="-8"/>
                <w:sz w:val="18"/>
                <w:szCs w:val="18"/>
                <w:lang w:eastAsia="zh-CN"/>
              </w:rPr>
              <w:t>固定接收</w:t>
            </w:r>
            <w:r>
              <w:rPr>
                <w:spacing w:val="-8"/>
                <w:sz w:val="18"/>
                <w:szCs w:val="18"/>
                <w:lang w:eastAsia="zh-CN"/>
              </w:rPr>
              <w:br/>
            </w:r>
            <w:r w:rsidRPr="00EB4BD9">
              <w:rPr>
                <w:rFonts w:hint="eastAsia"/>
                <w:spacing w:val="-8"/>
                <w:sz w:val="18"/>
                <w:szCs w:val="18"/>
                <w:lang w:eastAsia="zh-CN"/>
              </w:rPr>
              <w:t>最小场强</w:t>
            </w:r>
            <w:r>
              <w:rPr>
                <w:spacing w:val="-8"/>
                <w:sz w:val="18"/>
                <w:szCs w:val="18"/>
                <w:lang w:eastAsia="zh-CN"/>
              </w:rPr>
              <w:br/>
            </w:r>
            <w:r w:rsidRPr="00A60175">
              <w:rPr>
                <w:i/>
                <w:iCs/>
                <w:sz w:val="18"/>
                <w:szCs w:val="18"/>
                <w:lang w:eastAsia="zh-CN"/>
              </w:rPr>
              <w:t>E</w:t>
            </w:r>
            <w:r w:rsidRPr="00A60175">
              <w:rPr>
                <w:i/>
                <w:iCs/>
                <w:sz w:val="18"/>
                <w:szCs w:val="18"/>
                <w:vertAlign w:val="subscript"/>
                <w:lang w:eastAsia="zh-CN"/>
              </w:rPr>
              <w:t>min</w:t>
            </w:r>
            <w:r w:rsidRPr="00A60175">
              <w:rPr>
                <w:sz w:val="18"/>
                <w:szCs w:val="18"/>
                <w:lang w:eastAsia="zh-CN"/>
              </w:rPr>
              <w:t xml:space="preserve"> (dB</w:t>
            </w:r>
            <w:r>
              <w:rPr>
                <w:rFonts w:hint="eastAsia"/>
                <w:sz w:val="18"/>
                <w:szCs w:val="18"/>
                <w:lang w:eastAsia="zh-CN"/>
              </w:rPr>
              <w:br/>
            </w:r>
            <w:r w:rsidRPr="00A60175">
              <w:rPr>
                <w:sz w:val="18"/>
                <w:szCs w:val="18"/>
                <w:lang w:eastAsia="zh-CN"/>
              </w:rPr>
              <w:t>(</w:t>
            </w:r>
            <w:r w:rsidRPr="00EB4BD9">
              <w:rPr>
                <w:rFonts w:ascii="Symbol" w:hAnsi="Symbol"/>
                <w:sz w:val="18"/>
                <w:szCs w:val="18"/>
                <w:lang w:eastAsia="zh-CN"/>
              </w:rPr>
              <w:t></w:t>
            </w:r>
            <w:r w:rsidRPr="00A60175">
              <w:rPr>
                <w:sz w:val="18"/>
                <w:szCs w:val="18"/>
                <w:lang w:eastAsia="zh-CN"/>
              </w:rPr>
              <w:t>V/m))</w:t>
            </w:r>
            <w:r w:rsidRPr="00A60175">
              <w:rPr>
                <w:sz w:val="18"/>
                <w:szCs w:val="18"/>
                <w:vertAlign w:val="superscript"/>
                <w:lang w:eastAsia="zh-CN"/>
              </w:rPr>
              <w:t>(1)</w:t>
            </w:r>
          </w:p>
        </w:tc>
        <w:tc>
          <w:tcPr>
            <w:tcW w:w="779" w:type="dxa"/>
            <w:tcBorders>
              <w:bottom w:val="single" w:sz="6" w:space="0" w:color="auto"/>
            </w:tcBorders>
            <w:vAlign w:val="center"/>
          </w:tcPr>
          <w:p w14:paraId="68469B64" w14:textId="77777777" w:rsidR="00F66DF5" w:rsidRPr="00F60912" w:rsidRDefault="00F66DF5" w:rsidP="00F66DF5">
            <w:pPr>
              <w:jc w:val="center"/>
              <w:rPr>
                <w:rFonts w:eastAsia="MS PGothic"/>
                <w:color w:val="000000"/>
                <w:sz w:val="16"/>
                <w:szCs w:val="16"/>
                <w:lang w:val="en-GB" w:eastAsia="zh-CN"/>
              </w:rPr>
            </w:pPr>
            <w:r w:rsidRPr="00F60912">
              <w:rPr>
                <w:color w:val="000000"/>
                <w:sz w:val="16"/>
                <w:szCs w:val="16"/>
                <w:lang w:val="en-GB" w:eastAsia="zh-CN"/>
              </w:rPr>
              <w:t>21.9</w:t>
            </w:r>
          </w:p>
        </w:tc>
        <w:tc>
          <w:tcPr>
            <w:tcW w:w="512" w:type="dxa"/>
            <w:tcBorders>
              <w:bottom w:val="single" w:sz="6" w:space="0" w:color="auto"/>
            </w:tcBorders>
            <w:vAlign w:val="center"/>
          </w:tcPr>
          <w:p w14:paraId="77C428FC" w14:textId="77777777" w:rsidR="00F66DF5" w:rsidRPr="00F60912" w:rsidRDefault="00F66DF5" w:rsidP="00F66DF5">
            <w:pPr>
              <w:jc w:val="center"/>
              <w:rPr>
                <w:rFonts w:eastAsia="MS PGothic"/>
                <w:color w:val="000000"/>
                <w:sz w:val="16"/>
                <w:szCs w:val="16"/>
                <w:lang w:val="en-GB" w:eastAsia="zh-CN"/>
              </w:rPr>
            </w:pPr>
            <w:r w:rsidRPr="00F60912">
              <w:rPr>
                <w:color w:val="000000"/>
                <w:sz w:val="16"/>
                <w:szCs w:val="16"/>
                <w:lang w:val="en-GB" w:eastAsia="zh-CN"/>
              </w:rPr>
              <w:t>20.6</w:t>
            </w:r>
          </w:p>
        </w:tc>
        <w:tc>
          <w:tcPr>
            <w:tcW w:w="710" w:type="dxa"/>
            <w:tcBorders>
              <w:bottom w:val="single" w:sz="6" w:space="0" w:color="auto"/>
            </w:tcBorders>
            <w:vAlign w:val="center"/>
          </w:tcPr>
          <w:p w14:paraId="3B654DB3" w14:textId="77777777" w:rsidR="00F66DF5" w:rsidRPr="00F60912" w:rsidRDefault="00F66DF5" w:rsidP="00F66DF5">
            <w:pPr>
              <w:jc w:val="center"/>
              <w:rPr>
                <w:rFonts w:eastAsia="MS PGothic"/>
                <w:color w:val="000000"/>
                <w:sz w:val="16"/>
                <w:szCs w:val="16"/>
                <w:lang w:val="en-GB" w:eastAsia="zh-CN"/>
              </w:rPr>
            </w:pPr>
            <w:r w:rsidRPr="00F60912">
              <w:rPr>
                <w:color w:val="000000"/>
                <w:sz w:val="16"/>
                <w:szCs w:val="16"/>
                <w:lang w:val="en-GB" w:eastAsia="zh-CN"/>
              </w:rPr>
              <w:t>30.3</w:t>
            </w:r>
          </w:p>
        </w:tc>
        <w:tc>
          <w:tcPr>
            <w:tcW w:w="724" w:type="dxa"/>
            <w:gridSpan w:val="2"/>
            <w:tcBorders>
              <w:bottom w:val="single" w:sz="6" w:space="0" w:color="auto"/>
            </w:tcBorders>
            <w:vAlign w:val="center"/>
          </w:tcPr>
          <w:p w14:paraId="38629323" w14:textId="77777777" w:rsidR="00F66DF5" w:rsidRPr="00F60912" w:rsidRDefault="00F66DF5" w:rsidP="00F66DF5">
            <w:pPr>
              <w:jc w:val="center"/>
              <w:rPr>
                <w:rFonts w:eastAsia="MS PGothic"/>
                <w:color w:val="000000"/>
                <w:sz w:val="16"/>
                <w:szCs w:val="16"/>
                <w:lang w:val="en-GB" w:eastAsia="zh-CN"/>
              </w:rPr>
            </w:pPr>
            <w:r w:rsidRPr="00F60912">
              <w:rPr>
                <w:color w:val="000000"/>
                <w:sz w:val="16"/>
                <w:szCs w:val="16"/>
                <w:lang w:val="en-GB" w:eastAsia="zh-CN"/>
              </w:rPr>
              <w:t>37.7</w:t>
            </w:r>
          </w:p>
        </w:tc>
        <w:tc>
          <w:tcPr>
            <w:tcW w:w="711" w:type="dxa"/>
            <w:tcBorders>
              <w:bottom w:val="single" w:sz="6" w:space="0" w:color="auto"/>
            </w:tcBorders>
            <w:vAlign w:val="center"/>
          </w:tcPr>
          <w:p w14:paraId="38B367A7" w14:textId="77777777" w:rsidR="00F66DF5" w:rsidRPr="00F60912" w:rsidRDefault="00F66DF5" w:rsidP="00F66DF5">
            <w:pPr>
              <w:jc w:val="center"/>
              <w:rPr>
                <w:rFonts w:eastAsia="MS PGothic"/>
                <w:color w:val="000000"/>
                <w:sz w:val="16"/>
                <w:szCs w:val="16"/>
                <w:lang w:val="en-GB" w:eastAsia="zh-CN"/>
              </w:rPr>
            </w:pPr>
            <w:r w:rsidRPr="00F60912">
              <w:rPr>
                <w:color w:val="000000"/>
                <w:sz w:val="16"/>
                <w:szCs w:val="16"/>
                <w:lang w:val="en-GB" w:eastAsia="zh-CN"/>
              </w:rPr>
              <w:t>25.9</w:t>
            </w:r>
          </w:p>
        </w:tc>
        <w:tc>
          <w:tcPr>
            <w:tcW w:w="603" w:type="dxa"/>
            <w:tcBorders>
              <w:bottom w:val="single" w:sz="6" w:space="0" w:color="auto"/>
            </w:tcBorders>
            <w:vAlign w:val="center"/>
          </w:tcPr>
          <w:p w14:paraId="559C4583" w14:textId="77777777" w:rsidR="00F66DF5" w:rsidRPr="00F60912" w:rsidRDefault="00F66DF5" w:rsidP="00F66DF5">
            <w:pPr>
              <w:jc w:val="center"/>
              <w:rPr>
                <w:rFonts w:eastAsia="MS PGothic"/>
                <w:color w:val="000000"/>
                <w:sz w:val="16"/>
                <w:szCs w:val="16"/>
                <w:lang w:val="en-GB" w:eastAsia="zh-CN"/>
              </w:rPr>
            </w:pPr>
            <w:r w:rsidRPr="00F60912">
              <w:rPr>
                <w:color w:val="000000"/>
                <w:sz w:val="16"/>
                <w:szCs w:val="16"/>
                <w:lang w:val="en-GB" w:eastAsia="zh-CN"/>
              </w:rPr>
              <w:t>24.6</w:t>
            </w:r>
          </w:p>
        </w:tc>
        <w:tc>
          <w:tcPr>
            <w:tcW w:w="711" w:type="dxa"/>
            <w:tcBorders>
              <w:bottom w:val="single" w:sz="6" w:space="0" w:color="auto"/>
            </w:tcBorders>
            <w:vAlign w:val="center"/>
          </w:tcPr>
          <w:p w14:paraId="6723963E" w14:textId="77777777" w:rsidR="00F66DF5" w:rsidRPr="00F60912" w:rsidRDefault="00F66DF5" w:rsidP="00F66DF5">
            <w:pPr>
              <w:jc w:val="center"/>
              <w:rPr>
                <w:rFonts w:eastAsia="MS PGothic"/>
                <w:color w:val="000000"/>
                <w:sz w:val="16"/>
                <w:szCs w:val="16"/>
                <w:lang w:val="en-GB" w:eastAsia="zh-CN"/>
              </w:rPr>
            </w:pPr>
            <w:r w:rsidRPr="00F60912">
              <w:rPr>
                <w:color w:val="000000"/>
                <w:sz w:val="16"/>
                <w:szCs w:val="16"/>
                <w:lang w:val="en-GB" w:eastAsia="zh-CN"/>
              </w:rPr>
              <w:t>34.3</w:t>
            </w:r>
          </w:p>
        </w:tc>
        <w:tc>
          <w:tcPr>
            <w:tcW w:w="712" w:type="dxa"/>
            <w:tcBorders>
              <w:bottom w:val="single" w:sz="6" w:space="0" w:color="auto"/>
            </w:tcBorders>
            <w:vAlign w:val="center"/>
          </w:tcPr>
          <w:p w14:paraId="5B47B8B1" w14:textId="77777777" w:rsidR="00F66DF5" w:rsidRPr="00F60912" w:rsidRDefault="00F66DF5" w:rsidP="00F66DF5">
            <w:pPr>
              <w:jc w:val="center"/>
              <w:rPr>
                <w:rFonts w:eastAsia="MS PGothic"/>
                <w:color w:val="000000"/>
                <w:sz w:val="16"/>
                <w:szCs w:val="16"/>
                <w:lang w:val="en-GB" w:eastAsia="zh-CN"/>
              </w:rPr>
            </w:pPr>
            <w:r w:rsidRPr="00F60912">
              <w:rPr>
                <w:color w:val="000000"/>
                <w:sz w:val="16"/>
                <w:szCs w:val="16"/>
                <w:lang w:val="en-GB" w:eastAsia="zh-CN"/>
              </w:rPr>
              <w:t>41.7</w:t>
            </w:r>
          </w:p>
        </w:tc>
        <w:tc>
          <w:tcPr>
            <w:tcW w:w="711" w:type="dxa"/>
            <w:tcBorders>
              <w:bottom w:val="single" w:sz="6" w:space="0" w:color="auto"/>
            </w:tcBorders>
            <w:vAlign w:val="center"/>
          </w:tcPr>
          <w:p w14:paraId="698534EA" w14:textId="77777777" w:rsidR="00F66DF5" w:rsidRPr="00F60912" w:rsidRDefault="00F66DF5" w:rsidP="00F66DF5">
            <w:pPr>
              <w:jc w:val="center"/>
              <w:rPr>
                <w:rFonts w:eastAsia="MS PGothic"/>
                <w:color w:val="000000"/>
                <w:sz w:val="16"/>
                <w:szCs w:val="16"/>
                <w:lang w:val="en-GB" w:eastAsia="zh-CN"/>
              </w:rPr>
            </w:pPr>
            <w:r w:rsidRPr="00F60912">
              <w:rPr>
                <w:color w:val="000000"/>
                <w:sz w:val="16"/>
                <w:szCs w:val="16"/>
                <w:lang w:val="en-GB" w:eastAsia="zh-CN"/>
              </w:rPr>
              <w:t>31.4</w:t>
            </w:r>
          </w:p>
        </w:tc>
        <w:tc>
          <w:tcPr>
            <w:tcW w:w="603" w:type="dxa"/>
            <w:tcBorders>
              <w:bottom w:val="single" w:sz="6" w:space="0" w:color="auto"/>
            </w:tcBorders>
            <w:vAlign w:val="center"/>
          </w:tcPr>
          <w:p w14:paraId="364BF450" w14:textId="77777777" w:rsidR="00F66DF5" w:rsidRPr="00F60912" w:rsidRDefault="00F66DF5" w:rsidP="00F66DF5">
            <w:pPr>
              <w:jc w:val="center"/>
              <w:rPr>
                <w:rFonts w:eastAsia="MS PGothic"/>
                <w:color w:val="000000"/>
                <w:sz w:val="16"/>
                <w:szCs w:val="16"/>
                <w:lang w:val="en-GB" w:eastAsia="zh-CN"/>
              </w:rPr>
            </w:pPr>
            <w:r w:rsidRPr="00F60912">
              <w:rPr>
                <w:color w:val="000000"/>
                <w:sz w:val="16"/>
                <w:szCs w:val="16"/>
                <w:lang w:val="en-GB" w:eastAsia="zh-CN"/>
              </w:rPr>
              <w:t>30.1</w:t>
            </w:r>
          </w:p>
        </w:tc>
        <w:tc>
          <w:tcPr>
            <w:tcW w:w="711" w:type="dxa"/>
            <w:tcBorders>
              <w:bottom w:val="single" w:sz="6" w:space="0" w:color="auto"/>
            </w:tcBorders>
            <w:vAlign w:val="center"/>
          </w:tcPr>
          <w:p w14:paraId="1AE86BD8" w14:textId="77777777" w:rsidR="00F66DF5" w:rsidRPr="00F60912" w:rsidRDefault="00F66DF5" w:rsidP="00F66DF5">
            <w:pPr>
              <w:jc w:val="center"/>
              <w:rPr>
                <w:rFonts w:eastAsia="MS PGothic"/>
                <w:color w:val="000000"/>
                <w:sz w:val="16"/>
                <w:szCs w:val="16"/>
                <w:lang w:val="en-GB" w:eastAsia="zh-CN"/>
              </w:rPr>
            </w:pPr>
            <w:r w:rsidRPr="00F60912">
              <w:rPr>
                <w:color w:val="000000"/>
                <w:sz w:val="16"/>
                <w:szCs w:val="16"/>
                <w:lang w:val="en-GB" w:eastAsia="zh-CN"/>
              </w:rPr>
              <w:t>39.8</w:t>
            </w:r>
          </w:p>
        </w:tc>
        <w:tc>
          <w:tcPr>
            <w:tcW w:w="947" w:type="dxa"/>
            <w:tcBorders>
              <w:bottom w:val="single" w:sz="6" w:space="0" w:color="auto"/>
            </w:tcBorders>
            <w:vAlign w:val="center"/>
          </w:tcPr>
          <w:p w14:paraId="617DFB95" w14:textId="77777777" w:rsidR="00F66DF5" w:rsidRPr="00F60912" w:rsidRDefault="00F66DF5" w:rsidP="00F66DF5">
            <w:pPr>
              <w:jc w:val="center"/>
              <w:rPr>
                <w:rFonts w:eastAsia="MS PGothic"/>
                <w:color w:val="000000"/>
                <w:sz w:val="16"/>
                <w:szCs w:val="16"/>
                <w:lang w:val="en-GB" w:eastAsia="zh-CN"/>
              </w:rPr>
            </w:pPr>
            <w:r w:rsidRPr="00F60912">
              <w:rPr>
                <w:color w:val="000000"/>
                <w:sz w:val="16"/>
                <w:szCs w:val="16"/>
                <w:lang w:val="en-GB" w:eastAsia="zh-CN"/>
              </w:rPr>
              <w:t>47.2</w:t>
            </w:r>
          </w:p>
        </w:tc>
      </w:tr>
      <w:tr w:rsidR="00F66DF5" w:rsidRPr="00EB4BD9" w14:paraId="588ED8AA" w14:textId="77777777" w:rsidTr="00F66DF5">
        <w:trPr>
          <w:cantSplit/>
          <w:trHeight w:val="721"/>
        </w:trPr>
        <w:tc>
          <w:tcPr>
            <w:tcW w:w="9606" w:type="dxa"/>
            <w:gridSpan w:val="14"/>
            <w:tcBorders>
              <w:left w:val="nil"/>
              <w:bottom w:val="nil"/>
              <w:right w:val="nil"/>
            </w:tcBorders>
          </w:tcPr>
          <w:p w14:paraId="0636215C" w14:textId="77777777" w:rsidR="00F66DF5" w:rsidRPr="00640E37" w:rsidRDefault="00F66DF5" w:rsidP="00F66DF5">
            <w:pPr>
              <w:pStyle w:val="Tablelegend"/>
              <w:spacing w:after="80"/>
              <w:rPr>
                <w:lang w:eastAsia="zh-CN"/>
              </w:rPr>
            </w:pPr>
            <w:r w:rsidRPr="00640E37">
              <w:rPr>
                <w:szCs w:val="18"/>
                <w:vertAlign w:val="superscript"/>
                <w:lang w:eastAsia="zh-CN"/>
              </w:rPr>
              <w:t>(1)</w:t>
            </w:r>
            <w:r w:rsidRPr="00640E37">
              <w:rPr>
                <w:lang w:eastAsia="zh-CN"/>
              </w:rPr>
              <w:tab/>
            </w:r>
            <w:r w:rsidRPr="00640E37">
              <w:rPr>
                <w:rFonts w:hint="eastAsia"/>
                <w:szCs w:val="18"/>
                <w:lang w:eastAsia="zh-CN"/>
              </w:rPr>
              <w:t>公式见附件</w:t>
            </w:r>
            <w:r w:rsidRPr="00640E37">
              <w:rPr>
                <w:rFonts w:hint="eastAsia"/>
                <w:szCs w:val="18"/>
                <w:lang w:eastAsia="zh-CN"/>
              </w:rPr>
              <w:t>3</w:t>
            </w:r>
            <w:r w:rsidRPr="00640E37">
              <w:rPr>
                <w:rFonts w:hint="eastAsia"/>
                <w:szCs w:val="18"/>
                <w:lang w:eastAsia="zh-CN"/>
              </w:rPr>
              <w:t>的附录</w:t>
            </w:r>
            <w:r w:rsidRPr="00640E37">
              <w:rPr>
                <w:rFonts w:hint="eastAsia"/>
                <w:szCs w:val="18"/>
                <w:lang w:eastAsia="zh-CN"/>
              </w:rPr>
              <w:t>1</w:t>
            </w:r>
            <w:r w:rsidRPr="00640E37">
              <w:rPr>
                <w:rFonts w:hint="eastAsia"/>
                <w:szCs w:val="18"/>
                <w:lang w:eastAsia="zh-CN"/>
              </w:rPr>
              <w:t>。</w:t>
            </w:r>
          </w:p>
          <w:p w14:paraId="65AA7D1E" w14:textId="77777777" w:rsidR="00F66DF5" w:rsidRPr="00F60912" w:rsidRDefault="00F66DF5" w:rsidP="001F6835">
            <w:pPr>
              <w:pStyle w:val="Tablelegend"/>
              <w:spacing w:before="0"/>
              <w:rPr>
                <w:color w:val="000000"/>
                <w:sz w:val="16"/>
                <w:szCs w:val="16"/>
                <w:lang w:val="en-GB" w:eastAsia="zh-CN"/>
              </w:rPr>
            </w:pPr>
            <w:r w:rsidRPr="00640E37">
              <w:rPr>
                <w:szCs w:val="18"/>
                <w:vertAlign w:val="superscript"/>
                <w:lang w:val="en-US" w:eastAsia="zh-CN"/>
              </w:rPr>
              <w:t>(2)</w:t>
            </w:r>
            <w:r w:rsidRPr="00640E37">
              <w:rPr>
                <w:lang w:val="en-US" w:eastAsia="zh-CN"/>
              </w:rPr>
              <w:tab/>
            </w:r>
            <w:r w:rsidRPr="00640E37">
              <w:rPr>
                <w:rFonts w:hint="eastAsia"/>
                <w:szCs w:val="18"/>
                <w:lang w:eastAsia="zh-CN"/>
              </w:rPr>
              <w:t>噪声带宽如上指出。</w:t>
            </w:r>
          </w:p>
        </w:tc>
      </w:tr>
    </w:tbl>
    <w:p w14:paraId="7B1AD9C1" w14:textId="77777777" w:rsidR="00F66DF5" w:rsidRPr="0096614D" w:rsidRDefault="00F66DF5" w:rsidP="00F66DF5">
      <w:pPr>
        <w:pStyle w:val="Heading2"/>
        <w:rPr>
          <w:snapToGrid w:val="0"/>
          <w:szCs w:val="24"/>
          <w:lang w:val="en-US" w:eastAsia="zh-CN"/>
        </w:rPr>
      </w:pPr>
      <w:bookmarkStart w:id="934" w:name="_Toc328383548"/>
      <w:bookmarkStart w:id="935" w:name="_Toc382991967"/>
      <w:bookmarkStart w:id="936" w:name="_Toc401838120"/>
      <w:bookmarkStart w:id="937" w:name="_Toc401838528"/>
      <w:bookmarkStart w:id="938" w:name="_Toc401838933"/>
      <w:r w:rsidRPr="00387665">
        <w:rPr>
          <w:snapToGrid w:val="0"/>
          <w:lang w:val="en-GB" w:eastAsia="ja-JP"/>
        </w:rPr>
        <w:t>6</w:t>
      </w:r>
      <w:r w:rsidRPr="00387665">
        <w:rPr>
          <w:snapToGrid w:val="0"/>
          <w:lang w:val="en-GB" w:eastAsia="zh-CN"/>
        </w:rPr>
        <w:t>.2</w:t>
      </w:r>
      <w:r w:rsidRPr="00B94304">
        <w:rPr>
          <w:snapToGrid w:val="0"/>
          <w:szCs w:val="24"/>
          <w:lang w:val="en-US" w:eastAsia="zh-CN"/>
        </w:rPr>
        <w:tab/>
      </w:r>
      <w:r>
        <w:rPr>
          <w:rFonts w:hint="eastAsia"/>
          <w:snapToGrid w:val="0"/>
          <w:szCs w:val="24"/>
          <w:lang w:val="en-US" w:eastAsia="zh-CN"/>
        </w:rPr>
        <w:t>移动接收的信道</w:t>
      </w:r>
      <w:r w:rsidRPr="0096614D">
        <w:rPr>
          <w:rFonts w:hint="eastAsia"/>
          <w:snapToGrid w:val="0"/>
          <w:szCs w:val="24"/>
          <w:lang w:val="en-US" w:eastAsia="zh-CN"/>
        </w:rPr>
        <w:t>模</w:t>
      </w:r>
      <w:r>
        <w:rPr>
          <w:rFonts w:hint="eastAsia"/>
          <w:snapToGrid w:val="0"/>
          <w:szCs w:val="24"/>
          <w:lang w:val="en-US" w:eastAsia="zh-CN"/>
        </w:rPr>
        <w:t>型</w:t>
      </w:r>
      <w:bookmarkEnd w:id="934"/>
      <w:bookmarkEnd w:id="935"/>
      <w:bookmarkEnd w:id="936"/>
      <w:bookmarkEnd w:id="937"/>
      <w:bookmarkEnd w:id="938"/>
    </w:p>
    <w:p w14:paraId="5020C5D0" w14:textId="77777777" w:rsidR="00F66DF5" w:rsidRPr="0096614D" w:rsidRDefault="00F66DF5" w:rsidP="00F66DF5">
      <w:pPr>
        <w:ind w:firstLine="540"/>
        <w:rPr>
          <w:snapToGrid w:val="0"/>
          <w:lang w:eastAsia="zh-CN"/>
        </w:rPr>
      </w:pPr>
      <w:r w:rsidRPr="005C75E4">
        <w:rPr>
          <w:rFonts w:hint="eastAsia"/>
          <w:lang w:eastAsia="zh-CN"/>
        </w:rPr>
        <w:t>典型的城市模型用作移动接收的</w:t>
      </w:r>
      <w:r>
        <w:rPr>
          <w:rFonts w:hint="eastAsia"/>
          <w:lang w:eastAsia="zh-CN"/>
        </w:rPr>
        <w:t>信道</w:t>
      </w:r>
      <w:r w:rsidRPr="005C75E4">
        <w:rPr>
          <w:rFonts w:hint="eastAsia"/>
          <w:lang w:eastAsia="zh-CN"/>
        </w:rPr>
        <w:t>模型</w:t>
      </w:r>
      <w:r>
        <w:rPr>
          <w:rFonts w:hint="eastAsia"/>
          <w:snapToGrid w:val="0"/>
          <w:lang w:eastAsia="zh-CN"/>
        </w:rPr>
        <w:t>。移动接收的信道模型见</w:t>
      </w:r>
      <w:r w:rsidRPr="0096614D">
        <w:rPr>
          <w:rFonts w:hint="eastAsia"/>
          <w:snapToGrid w:val="0"/>
          <w:lang w:eastAsia="zh-CN"/>
        </w:rPr>
        <w:t>表</w:t>
      </w:r>
      <w:r>
        <w:rPr>
          <w:rFonts w:hint="eastAsia"/>
          <w:snapToGrid w:val="0"/>
          <w:lang w:eastAsia="zh-CN"/>
        </w:rPr>
        <w:t>56</w:t>
      </w:r>
      <w:r w:rsidRPr="0096614D">
        <w:rPr>
          <w:rFonts w:hint="eastAsia"/>
          <w:snapToGrid w:val="0"/>
          <w:lang w:eastAsia="zh-CN"/>
        </w:rPr>
        <w:t>。</w:t>
      </w:r>
    </w:p>
    <w:p w14:paraId="14518A6A" w14:textId="77777777" w:rsidR="00F66DF5" w:rsidRPr="00B94304" w:rsidRDefault="00F66DF5" w:rsidP="00F66DF5">
      <w:pPr>
        <w:pStyle w:val="Heading2"/>
        <w:rPr>
          <w:szCs w:val="24"/>
          <w:lang w:val="en-US" w:eastAsia="zh-CN"/>
        </w:rPr>
      </w:pPr>
      <w:bookmarkStart w:id="939" w:name="_Toc225581438"/>
      <w:bookmarkStart w:id="940" w:name="_Toc328383549"/>
      <w:bookmarkStart w:id="941" w:name="_Toc382991968"/>
      <w:bookmarkStart w:id="942" w:name="_Toc401838121"/>
      <w:bookmarkStart w:id="943" w:name="_Toc401838529"/>
      <w:bookmarkStart w:id="944" w:name="_Toc401838934"/>
      <w:r w:rsidRPr="00387665">
        <w:rPr>
          <w:snapToGrid w:val="0"/>
          <w:lang w:val="en-GB" w:eastAsia="zh-CN"/>
        </w:rPr>
        <w:t>6.3</w:t>
      </w:r>
      <w:r w:rsidRPr="00B94304">
        <w:rPr>
          <w:snapToGrid w:val="0"/>
          <w:szCs w:val="24"/>
          <w:lang w:val="en-US" w:eastAsia="zh-CN"/>
        </w:rPr>
        <w:tab/>
      </w:r>
      <w:r w:rsidRPr="00055482">
        <w:rPr>
          <w:rFonts w:hint="eastAsia"/>
          <w:snapToGrid w:val="0"/>
          <w:szCs w:val="24"/>
          <w:lang w:val="en-US" w:eastAsia="zh-CN"/>
        </w:rPr>
        <w:t>手持系统室内和室外接收</w:t>
      </w:r>
      <w:r>
        <w:rPr>
          <w:rFonts w:hint="eastAsia"/>
          <w:snapToGrid w:val="0"/>
          <w:szCs w:val="24"/>
          <w:lang w:val="en-US" w:eastAsia="zh-CN"/>
        </w:rPr>
        <w:t>有用</w:t>
      </w:r>
      <w:r w:rsidRPr="00055482">
        <w:rPr>
          <w:rFonts w:hint="eastAsia"/>
          <w:snapToGrid w:val="0"/>
          <w:szCs w:val="24"/>
          <w:lang w:val="en-US" w:eastAsia="zh-CN"/>
        </w:rPr>
        <w:t>的平均</w:t>
      </w:r>
      <w:r w:rsidRPr="00B94304">
        <w:rPr>
          <w:i/>
          <w:iCs/>
          <w:szCs w:val="24"/>
          <w:lang w:val="en-US" w:eastAsia="zh-CN"/>
        </w:rPr>
        <w:t>C</w:t>
      </w:r>
      <w:r w:rsidRPr="00B94304">
        <w:rPr>
          <w:szCs w:val="24"/>
          <w:lang w:val="en-US" w:eastAsia="zh-CN"/>
        </w:rPr>
        <w:t>/</w:t>
      </w:r>
      <w:r w:rsidRPr="00B94304">
        <w:rPr>
          <w:i/>
          <w:iCs/>
          <w:szCs w:val="24"/>
          <w:lang w:val="en-US" w:eastAsia="zh-CN"/>
        </w:rPr>
        <w:t>N</w:t>
      </w:r>
      <w:bookmarkEnd w:id="939"/>
      <w:bookmarkEnd w:id="940"/>
      <w:bookmarkEnd w:id="941"/>
      <w:bookmarkEnd w:id="942"/>
      <w:bookmarkEnd w:id="943"/>
      <w:bookmarkEnd w:id="944"/>
    </w:p>
    <w:p w14:paraId="1737D3C9" w14:textId="77777777" w:rsidR="00F66DF5" w:rsidRPr="00B27C61" w:rsidRDefault="00F66DF5" w:rsidP="00F66DF5">
      <w:pPr>
        <w:spacing w:before="80"/>
        <w:ind w:firstLine="540"/>
        <w:rPr>
          <w:lang w:eastAsia="ja-JP"/>
        </w:rPr>
      </w:pPr>
      <w:r w:rsidRPr="00BD3764">
        <w:rPr>
          <w:rFonts w:hint="eastAsia"/>
          <w:lang w:eastAsia="ja-JP"/>
        </w:rPr>
        <w:t>噪声（</w:t>
      </w:r>
      <w:r w:rsidRPr="00B94304">
        <w:rPr>
          <w:i/>
          <w:iCs/>
          <w:lang w:eastAsia="zh-CN"/>
        </w:rPr>
        <w:t>N</w:t>
      </w:r>
      <w:r w:rsidRPr="00BD3764">
        <w:rPr>
          <w:rFonts w:hint="eastAsia"/>
          <w:lang w:eastAsia="ja-JP"/>
        </w:rPr>
        <w:t>）与</w:t>
      </w:r>
      <w:r w:rsidRPr="00B94304">
        <w:rPr>
          <w:lang w:eastAsia="ja-JP"/>
        </w:rPr>
        <w:t>5.57</w:t>
      </w:r>
      <w:r w:rsidRPr="00B94304">
        <w:rPr>
          <w:lang w:eastAsia="zh-CN"/>
        </w:rPr>
        <w:t xml:space="preserve"> MHz</w:t>
      </w:r>
      <w:r w:rsidRPr="00BD3764">
        <w:rPr>
          <w:rFonts w:hint="eastAsia"/>
          <w:lang w:eastAsia="ja-JP"/>
        </w:rPr>
        <w:t>信号带宽内有用载</w:t>
      </w:r>
      <w:r>
        <w:rPr>
          <w:rFonts w:hint="eastAsia"/>
          <w:lang w:eastAsia="zh-CN"/>
        </w:rPr>
        <w:t>波</w:t>
      </w:r>
      <w:r w:rsidRPr="00BD3764">
        <w:rPr>
          <w:rFonts w:hint="eastAsia"/>
          <w:lang w:eastAsia="ja-JP"/>
        </w:rPr>
        <w:t>（</w:t>
      </w:r>
      <w:r w:rsidRPr="0059409D">
        <w:rPr>
          <w:rFonts w:hint="eastAsia"/>
          <w:i/>
          <w:iCs/>
          <w:lang w:eastAsia="ja-JP"/>
        </w:rPr>
        <w:t>C</w:t>
      </w:r>
      <w:r w:rsidRPr="00BD3764">
        <w:rPr>
          <w:rFonts w:hint="eastAsia"/>
          <w:lang w:eastAsia="ja-JP"/>
        </w:rPr>
        <w:t>）共同使用时，</w:t>
      </w:r>
      <w:r w:rsidRPr="00B94304">
        <w:rPr>
          <w:lang w:eastAsia="ja-JP"/>
        </w:rPr>
        <w:t>ISDB-T</w:t>
      </w:r>
      <w:r w:rsidRPr="00BD3764">
        <w:rPr>
          <w:rFonts w:hint="eastAsia"/>
          <w:lang w:eastAsia="ja-JP"/>
        </w:rPr>
        <w:t>接收机应具有表</w:t>
      </w:r>
      <w:r>
        <w:rPr>
          <w:rFonts w:hint="eastAsia"/>
          <w:lang w:eastAsia="zh-CN"/>
        </w:rPr>
        <w:t>86</w:t>
      </w:r>
      <w:r w:rsidRPr="00BD3764">
        <w:rPr>
          <w:rFonts w:hint="eastAsia"/>
          <w:lang w:eastAsia="ja-JP"/>
        </w:rPr>
        <w:t>列出的性能。</w:t>
      </w:r>
      <w:r w:rsidRPr="00B27C61">
        <w:rPr>
          <w:rFonts w:hint="eastAsia"/>
          <w:lang w:eastAsia="zh-CN"/>
        </w:rPr>
        <w:t>非分集接收</w:t>
      </w:r>
      <w:r>
        <w:rPr>
          <w:rFonts w:hint="eastAsia"/>
          <w:lang w:eastAsia="zh-CN"/>
        </w:rPr>
        <w:t>和</w:t>
      </w:r>
      <w:r w:rsidRPr="00B27C61">
        <w:rPr>
          <w:rFonts w:hint="eastAsia"/>
          <w:lang w:eastAsia="zh-CN"/>
        </w:rPr>
        <w:t>分集接收</w:t>
      </w:r>
      <w:r>
        <w:rPr>
          <w:rFonts w:hint="eastAsia"/>
          <w:lang w:eastAsia="zh-CN"/>
        </w:rPr>
        <w:t>情况的</w:t>
      </w:r>
      <w:r w:rsidRPr="00B94304">
        <w:rPr>
          <w:i/>
          <w:lang w:eastAsia="zh-CN"/>
        </w:rPr>
        <w:t>C</w:t>
      </w:r>
      <w:r w:rsidRPr="00B94304">
        <w:rPr>
          <w:lang w:eastAsia="zh-CN"/>
        </w:rPr>
        <w:t>/</w:t>
      </w:r>
      <w:r w:rsidRPr="00B94304">
        <w:rPr>
          <w:i/>
          <w:lang w:eastAsia="zh-CN"/>
        </w:rPr>
        <w:t>N</w:t>
      </w:r>
      <w:r>
        <w:rPr>
          <w:rFonts w:hint="eastAsia"/>
          <w:lang w:eastAsia="ja-JP"/>
        </w:rPr>
        <w:t>比</w:t>
      </w:r>
      <w:r>
        <w:rPr>
          <w:rFonts w:hint="eastAsia"/>
          <w:lang w:eastAsia="zh-CN"/>
        </w:rPr>
        <w:t>值见</w:t>
      </w:r>
      <w:r w:rsidRPr="00B27C61">
        <w:rPr>
          <w:rFonts w:hint="eastAsia"/>
          <w:lang w:eastAsia="ja-JP"/>
        </w:rPr>
        <w:t>表</w:t>
      </w:r>
      <w:r>
        <w:rPr>
          <w:rFonts w:hint="eastAsia"/>
          <w:lang w:eastAsia="zh-CN"/>
        </w:rPr>
        <w:t>86</w:t>
      </w:r>
      <w:r w:rsidRPr="00B27C61">
        <w:rPr>
          <w:rFonts w:hint="eastAsia"/>
          <w:lang w:eastAsia="ja-JP"/>
        </w:rPr>
        <w:t>。劣化点标准为</w:t>
      </w:r>
      <w:r w:rsidRPr="00B27C61">
        <w:rPr>
          <w:rFonts w:hint="eastAsia"/>
          <w:lang w:eastAsia="ja-JP"/>
        </w:rPr>
        <w:t>5%</w:t>
      </w:r>
      <w:r>
        <w:rPr>
          <w:rFonts w:hint="eastAsia"/>
          <w:lang w:eastAsia="zh-CN"/>
        </w:rPr>
        <w:t>的误码秒</w:t>
      </w:r>
      <w:r w:rsidRPr="00B27C61">
        <w:rPr>
          <w:rFonts w:hint="eastAsia"/>
          <w:lang w:eastAsia="ja-JP"/>
        </w:rPr>
        <w:t>率。</w:t>
      </w:r>
    </w:p>
    <w:p w14:paraId="53C4803D" w14:textId="77777777" w:rsidR="00F66DF5" w:rsidRPr="00B94304" w:rsidRDefault="00F66DF5" w:rsidP="00F66DF5">
      <w:pPr>
        <w:pStyle w:val="TableNo"/>
        <w:spacing w:before="80"/>
        <w:rPr>
          <w:szCs w:val="24"/>
          <w:lang w:val="en-US" w:eastAsia="zh-CN"/>
        </w:rPr>
      </w:pPr>
      <w:bookmarkStart w:id="945" w:name="_Toc401839697"/>
      <w:r>
        <w:rPr>
          <w:rFonts w:hint="eastAsia"/>
          <w:szCs w:val="24"/>
          <w:lang w:val="en-US" w:eastAsia="zh-CN"/>
        </w:rPr>
        <w:t>表</w:t>
      </w:r>
      <w:r>
        <w:rPr>
          <w:rFonts w:hint="eastAsia"/>
          <w:szCs w:val="24"/>
          <w:lang w:val="en-US" w:eastAsia="zh-CN"/>
        </w:rPr>
        <w:t>86</w:t>
      </w:r>
      <w:bookmarkEnd w:id="945"/>
    </w:p>
    <w:p w14:paraId="3478832C" w14:textId="77777777" w:rsidR="00F66DF5" w:rsidRPr="00B94304" w:rsidRDefault="00F66DF5" w:rsidP="00F66DF5">
      <w:pPr>
        <w:pStyle w:val="Tabletitle"/>
        <w:rPr>
          <w:szCs w:val="24"/>
          <w:lang w:val="en-US" w:eastAsia="zh-CN"/>
        </w:rPr>
      </w:pPr>
      <w:bookmarkStart w:id="946" w:name="_Toc401839698"/>
      <w:r w:rsidRPr="00B94304">
        <w:rPr>
          <w:szCs w:val="24"/>
          <w:lang w:val="en-US" w:eastAsia="zh-CN"/>
        </w:rPr>
        <w:t>PI</w:t>
      </w:r>
      <w:r>
        <w:rPr>
          <w:rFonts w:hint="eastAsia"/>
          <w:szCs w:val="24"/>
          <w:lang w:val="en-US" w:eastAsia="zh-CN"/>
        </w:rPr>
        <w:t>和</w:t>
      </w:r>
      <w:r w:rsidRPr="00B94304">
        <w:rPr>
          <w:szCs w:val="24"/>
          <w:lang w:val="en-US" w:eastAsia="zh-CN"/>
        </w:rPr>
        <w:t>PO</w:t>
      </w:r>
      <w:r>
        <w:rPr>
          <w:rFonts w:hint="eastAsia"/>
          <w:szCs w:val="24"/>
          <w:lang w:val="en-US" w:eastAsia="zh-CN"/>
        </w:rPr>
        <w:t>信道</w:t>
      </w:r>
      <w:r w:rsidRPr="00B94304">
        <w:rPr>
          <w:szCs w:val="24"/>
          <w:lang w:val="en-US" w:eastAsia="zh-CN"/>
        </w:rPr>
        <w:t xml:space="preserve">5% </w:t>
      </w:r>
      <w:r w:rsidRPr="00B94304">
        <w:rPr>
          <w:szCs w:val="24"/>
          <w:lang w:val="en-US" w:eastAsia="ja-JP"/>
        </w:rPr>
        <w:t>ESR</w:t>
      </w:r>
      <w:r>
        <w:rPr>
          <w:rFonts w:hint="eastAsia"/>
          <w:szCs w:val="24"/>
          <w:lang w:val="en-US" w:eastAsia="zh-CN"/>
        </w:rPr>
        <w:t>的</w:t>
      </w:r>
      <w:r w:rsidRPr="00B94304">
        <w:rPr>
          <w:i/>
          <w:iCs/>
          <w:szCs w:val="24"/>
          <w:lang w:val="en-US" w:eastAsia="zh-CN"/>
        </w:rPr>
        <w:t>C</w:t>
      </w:r>
      <w:r w:rsidRPr="00B94304">
        <w:rPr>
          <w:iCs/>
          <w:szCs w:val="24"/>
          <w:lang w:val="en-US" w:eastAsia="zh-CN"/>
        </w:rPr>
        <w:t>/</w:t>
      </w:r>
      <w:r w:rsidRPr="00B94304">
        <w:rPr>
          <w:i/>
          <w:iCs/>
          <w:szCs w:val="24"/>
          <w:lang w:val="en-US" w:eastAsia="zh-CN"/>
        </w:rPr>
        <w:t>N</w:t>
      </w:r>
      <w:r>
        <w:rPr>
          <w:szCs w:val="24"/>
          <w:lang w:val="en-US" w:eastAsia="zh-CN"/>
        </w:rPr>
        <w:t xml:space="preserve"> (dB)</w:t>
      </w:r>
      <w:bookmarkEnd w:id="9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228"/>
        <w:gridCol w:w="1336"/>
        <w:gridCol w:w="1272"/>
        <w:gridCol w:w="1188"/>
        <w:gridCol w:w="1225"/>
      </w:tblGrid>
      <w:tr w:rsidR="00F66DF5" w:rsidRPr="00B94304" w14:paraId="548F20FA" w14:textId="77777777" w:rsidTr="00F66DF5">
        <w:trPr>
          <w:cantSplit/>
          <w:tblHeader/>
          <w:jc w:val="center"/>
        </w:trPr>
        <w:tc>
          <w:tcPr>
            <w:tcW w:w="1229" w:type="dxa"/>
            <w:vMerge w:val="restart"/>
            <w:vAlign w:val="center"/>
          </w:tcPr>
          <w:p w14:paraId="0E4CEEC0" w14:textId="77777777" w:rsidR="00F66DF5" w:rsidRPr="00B94304" w:rsidRDefault="00F66DF5" w:rsidP="00F66DF5">
            <w:pPr>
              <w:pStyle w:val="Tablehead"/>
              <w:rPr>
                <w:sz w:val="20"/>
              </w:rPr>
            </w:pPr>
            <w:r>
              <w:rPr>
                <w:rFonts w:hint="eastAsia"/>
                <w:sz w:val="20"/>
                <w:lang w:eastAsia="zh-CN"/>
              </w:rPr>
              <w:t>模式</w:t>
            </w:r>
          </w:p>
        </w:tc>
        <w:tc>
          <w:tcPr>
            <w:tcW w:w="1317" w:type="dxa"/>
            <w:vMerge w:val="restart"/>
            <w:vAlign w:val="center"/>
          </w:tcPr>
          <w:p w14:paraId="38700555" w14:textId="77777777" w:rsidR="00F66DF5" w:rsidRPr="00B94304" w:rsidRDefault="00F66DF5" w:rsidP="00F66DF5">
            <w:pPr>
              <w:pStyle w:val="Tablehead"/>
              <w:rPr>
                <w:sz w:val="20"/>
              </w:rPr>
            </w:pPr>
            <w:r>
              <w:rPr>
                <w:rFonts w:hint="eastAsia"/>
                <w:sz w:val="20"/>
                <w:lang w:eastAsia="zh-CN"/>
              </w:rPr>
              <w:t>调制方式</w:t>
            </w:r>
          </w:p>
        </w:tc>
        <w:tc>
          <w:tcPr>
            <w:tcW w:w="1228" w:type="dxa"/>
            <w:vMerge w:val="restart"/>
            <w:vAlign w:val="center"/>
          </w:tcPr>
          <w:p w14:paraId="3C894F97" w14:textId="77777777" w:rsidR="00F66DF5" w:rsidRPr="006736FB" w:rsidRDefault="00F66DF5" w:rsidP="00F66DF5">
            <w:pPr>
              <w:pStyle w:val="Tablehead"/>
              <w:rPr>
                <w:sz w:val="20"/>
              </w:rPr>
            </w:pPr>
            <w:r w:rsidRPr="006736FB">
              <w:rPr>
                <w:rFonts w:hint="eastAsia"/>
                <w:sz w:val="20"/>
              </w:rPr>
              <w:t>编码率</w:t>
            </w:r>
          </w:p>
        </w:tc>
        <w:tc>
          <w:tcPr>
            <w:tcW w:w="2608" w:type="dxa"/>
            <w:gridSpan w:val="2"/>
            <w:tcMar>
              <w:left w:w="57" w:type="dxa"/>
              <w:right w:w="57" w:type="dxa"/>
            </w:tcMar>
          </w:tcPr>
          <w:p w14:paraId="7ABF3928" w14:textId="77777777" w:rsidR="00F66DF5" w:rsidRPr="002B27AE" w:rsidRDefault="00F66DF5" w:rsidP="00F66DF5">
            <w:pPr>
              <w:pStyle w:val="Tablehead"/>
              <w:rPr>
                <w:sz w:val="20"/>
                <w:lang w:val="en-US"/>
              </w:rPr>
            </w:pPr>
            <w:r w:rsidRPr="002B27AE">
              <w:rPr>
                <w:rFonts w:hint="eastAsia"/>
                <w:sz w:val="20"/>
                <w:lang w:val="en-US"/>
              </w:rPr>
              <w:t>非分集接收</w:t>
            </w:r>
            <w:r>
              <w:rPr>
                <w:rFonts w:hint="eastAsia"/>
                <w:sz w:val="20"/>
                <w:lang w:val="en-US" w:eastAsia="zh-CN"/>
              </w:rPr>
              <w:t>情况</w:t>
            </w:r>
          </w:p>
        </w:tc>
        <w:tc>
          <w:tcPr>
            <w:tcW w:w="2413" w:type="dxa"/>
            <w:gridSpan w:val="2"/>
            <w:tcMar>
              <w:left w:w="57" w:type="dxa"/>
              <w:right w:w="57" w:type="dxa"/>
            </w:tcMar>
          </w:tcPr>
          <w:p w14:paraId="1500A38D" w14:textId="77777777" w:rsidR="00F66DF5" w:rsidRPr="00B94304" w:rsidRDefault="00F66DF5" w:rsidP="00F66DF5">
            <w:pPr>
              <w:pStyle w:val="Tablehead"/>
              <w:rPr>
                <w:sz w:val="20"/>
              </w:rPr>
            </w:pPr>
            <w:r w:rsidRPr="002B27AE">
              <w:rPr>
                <w:rFonts w:hint="eastAsia"/>
                <w:sz w:val="20"/>
                <w:lang w:val="en-US"/>
              </w:rPr>
              <w:t>分集接收</w:t>
            </w:r>
            <w:r>
              <w:rPr>
                <w:rFonts w:hint="eastAsia"/>
                <w:sz w:val="20"/>
                <w:lang w:val="en-US" w:eastAsia="zh-CN"/>
              </w:rPr>
              <w:t>情况</w:t>
            </w:r>
          </w:p>
        </w:tc>
      </w:tr>
      <w:tr w:rsidR="00F66DF5" w:rsidRPr="00B94304" w14:paraId="167666CA" w14:textId="77777777" w:rsidTr="00F66DF5">
        <w:trPr>
          <w:cantSplit/>
          <w:tblHeader/>
          <w:jc w:val="center"/>
        </w:trPr>
        <w:tc>
          <w:tcPr>
            <w:tcW w:w="1229" w:type="dxa"/>
            <w:vMerge/>
          </w:tcPr>
          <w:p w14:paraId="11F0FEF9" w14:textId="77777777" w:rsidR="00F66DF5" w:rsidRPr="00B94304" w:rsidRDefault="00F66DF5" w:rsidP="00F66DF5">
            <w:pPr>
              <w:pStyle w:val="Tablehead"/>
              <w:rPr>
                <w:sz w:val="20"/>
              </w:rPr>
            </w:pPr>
          </w:p>
        </w:tc>
        <w:tc>
          <w:tcPr>
            <w:tcW w:w="1317" w:type="dxa"/>
            <w:vMerge/>
          </w:tcPr>
          <w:p w14:paraId="65725C5D" w14:textId="77777777" w:rsidR="00F66DF5" w:rsidRPr="00B94304" w:rsidRDefault="00F66DF5" w:rsidP="00F66DF5">
            <w:pPr>
              <w:pStyle w:val="Tablehead"/>
              <w:rPr>
                <w:sz w:val="20"/>
              </w:rPr>
            </w:pPr>
          </w:p>
        </w:tc>
        <w:tc>
          <w:tcPr>
            <w:tcW w:w="1228" w:type="dxa"/>
            <w:vMerge/>
          </w:tcPr>
          <w:p w14:paraId="6F4E47AE" w14:textId="77777777" w:rsidR="00F66DF5" w:rsidRPr="00B94304" w:rsidRDefault="00F66DF5" w:rsidP="00F66DF5">
            <w:pPr>
              <w:pStyle w:val="Tablehead"/>
              <w:rPr>
                <w:sz w:val="20"/>
              </w:rPr>
            </w:pPr>
          </w:p>
        </w:tc>
        <w:tc>
          <w:tcPr>
            <w:tcW w:w="1336" w:type="dxa"/>
          </w:tcPr>
          <w:p w14:paraId="2920CDA2" w14:textId="77777777" w:rsidR="00F66DF5" w:rsidRPr="00B94304" w:rsidRDefault="00F66DF5" w:rsidP="00F66DF5">
            <w:pPr>
              <w:pStyle w:val="Tablehead"/>
              <w:rPr>
                <w:sz w:val="20"/>
              </w:rPr>
            </w:pPr>
            <w:r w:rsidRPr="00B94304">
              <w:rPr>
                <w:sz w:val="20"/>
              </w:rPr>
              <w:t>PI</w:t>
            </w:r>
          </w:p>
        </w:tc>
        <w:tc>
          <w:tcPr>
            <w:tcW w:w="1272" w:type="dxa"/>
          </w:tcPr>
          <w:p w14:paraId="6A7D7739" w14:textId="77777777" w:rsidR="00F66DF5" w:rsidRPr="00B94304" w:rsidRDefault="00F66DF5" w:rsidP="00F66DF5">
            <w:pPr>
              <w:pStyle w:val="Tablehead"/>
              <w:rPr>
                <w:sz w:val="20"/>
              </w:rPr>
            </w:pPr>
            <w:r w:rsidRPr="00B94304">
              <w:rPr>
                <w:sz w:val="20"/>
              </w:rPr>
              <w:t>PO</w:t>
            </w:r>
          </w:p>
        </w:tc>
        <w:tc>
          <w:tcPr>
            <w:tcW w:w="1188" w:type="dxa"/>
          </w:tcPr>
          <w:p w14:paraId="6A53A876" w14:textId="77777777" w:rsidR="00F66DF5" w:rsidRPr="00B94304" w:rsidRDefault="00F66DF5" w:rsidP="00F66DF5">
            <w:pPr>
              <w:pStyle w:val="Tablehead"/>
              <w:rPr>
                <w:sz w:val="20"/>
              </w:rPr>
            </w:pPr>
            <w:r w:rsidRPr="00B94304">
              <w:rPr>
                <w:sz w:val="20"/>
              </w:rPr>
              <w:t>PI</w:t>
            </w:r>
          </w:p>
        </w:tc>
        <w:tc>
          <w:tcPr>
            <w:tcW w:w="1225" w:type="dxa"/>
          </w:tcPr>
          <w:p w14:paraId="2672A025" w14:textId="77777777" w:rsidR="00F66DF5" w:rsidRPr="00B94304" w:rsidRDefault="00F66DF5" w:rsidP="00F66DF5">
            <w:pPr>
              <w:pStyle w:val="Tablehead"/>
              <w:rPr>
                <w:sz w:val="20"/>
              </w:rPr>
            </w:pPr>
            <w:r w:rsidRPr="00B94304">
              <w:rPr>
                <w:sz w:val="20"/>
              </w:rPr>
              <w:t>PO</w:t>
            </w:r>
          </w:p>
        </w:tc>
      </w:tr>
      <w:tr w:rsidR="00F66DF5" w:rsidRPr="00B94304" w14:paraId="39A103E5" w14:textId="77777777" w:rsidTr="00F66DF5">
        <w:trPr>
          <w:cantSplit/>
          <w:jc w:val="center"/>
        </w:trPr>
        <w:tc>
          <w:tcPr>
            <w:tcW w:w="1229" w:type="dxa"/>
            <w:vMerge w:val="restart"/>
            <w:vAlign w:val="center"/>
          </w:tcPr>
          <w:p w14:paraId="57520176" w14:textId="77777777" w:rsidR="00F66DF5" w:rsidRPr="00B94304" w:rsidRDefault="00F66DF5" w:rsidP="00F66DF5">
            <w:pPr>
              <w:pStyle w:val="Tabletext"/>
              <w:jc w:val="center"/>
              <w:rPr>
                <w:sz w:val="20"/>
              </w:rPr>
            </w:pPr>
            <w:r w:rsidRPr="00B94304">
              <w:rPr>
                <w:sz w:val="20"/>
              </w:rPr>
              <w:t>2k</w:t>
            </w:r>
          </w:p>
        </w:tc>
        <w:tc>
          <w:tcPr>
            <w:tcW w:w="1317" w:type="dxa"/>
          </w:tcPr>
          <w:p w14:paraId="000F00E9" w14:textId="77777777" w:rsidR="00F66DF5" w:rsidRPr="00B94304" w:rsidRDefault="00F66DF5" w:rsidP="00F66DF5">
            <w:pPr>
              <w:pStyle w:val="Tabletext"/>
              <w:jc w:val="center"/>
              <w:rPr>
                <w:sz w:val="20"/>
              </w:rPr>
            </w:pPr>
            <w:r w:rsidRPr="00B94304">
              <w:rPr>
                <w:sz w:val="20"/>
              </w:rPr>
              <w:t>QPSK</w:t>
            </w:r>
          </w:p>
        </w:tc>
        <w:tc>
          <w:tcPr>
            <w:tcW w:w="1228" w:type="dxa"/>
          </w:tcPr>
          <w:p w14:paraId="5AA2937B" w14:textId="77777777" w:rsidR="00F66DF5" w:rsidRPr="00B94304" w:rsidRDefault="00F66DF5" w:rsidP="00F66DF5">
            <w:pPr>
              <w:pStyle w:val="Tabletext"/>
              <w:jc w:val="center"/>
              <w:rPr>
                <w:sz w:val="20"/>
              </w:rPr>
            </w:pPr>
            <w:r w:rsidRPr="00B94304">
              <w:rPr>
                <w:sz w:val="20"/>
              </w:rPr>
              <w:t>1/2</w:t>
            </w:r>
          </w:p>
        </w:tc>
        <w:tc>
          <w:tcPr>
            <w:tcW w:w="1336" w:type="dxa"/>
          </w:tcPr>
          <w:p w14:paraId="2A00AF4D" w14:textId="77777777" w:rsidR="00F66DF5" w:rsidRPr="00B94304" w:rsidRDefault="00F66DF5" w:rsidP="00F66DF5">
            <w:pPr>
              <w:pStyle w:val="Tabletext"/>
              <w:jc w:val="center"/>
              <w:rPr>
                <w:sz w:val="20"/>
              </w:rPr>
            </w:pPr>
            <w:r w:rsidRPr="00B94304">
              <w:rPr>
                <w:sz w:val="20"/>
              </w:rPr>
              <w:t>10</w:t>
            </w:r>
          </w:p>
        </w:tc>
        <w:tc>
          <w:tcPr>
            <w:tcW w:w="1272" w:type="dxa"/>
          </w:tcPr>
          <w:p w14:paraId="7751E760" w14:textId="77777777" w:rsidR="00F66DF5" w:rsidRPr="00B94304" w:rsidRDefault="00F66DF5" w:rsidP="00F66DF5">
            <w:pPr>
              <w:pStyle w:val="Tabletext"/>
              <w:jc w:val="center"/>
              <w:rPr>
                <w:sz w:val="20"/>
              </w:rPr>
            </w:pPr>
            <w:r w:rsidRPr="00B94304">
              <w:rPr>
                <w:sz w:val="20"/>
              </w:rPr>
              <w:t>10.5</w:t>
            </w:r>
          </w:p>
        </w:tc>
        <w:tc>
          <w:tcPr>
            <w:tcW w:w="1188" w:type="dxa"/>
          </w:tcPr>
          <w:p w14:paraId="1C2635E1" w14:textId="77777777" w:rsidR="00F66DF5" w:rsidRPr="00B94304" w:rsidRDefault="00F66DF5" w:rsidP="00F66DF5">
            <w:pPr>
              <w:pStyle w:val="Tabletext"/>
              <w:jc w:val="center"/>
              <w:rPr>
                <w:sz w:val="20"/>
              </w:rPr>
            </w:pPr>
            <w:r w:rsidRPr="00B94304">
              <w:rPr>
                <w:sz w:val="20"/>
              </w:rPr>
              <w:t>5</w:t>
            </w:r>
          </w:p>
        </w:tc>
        <w:tc>
          <w:tcPr>
            <w:tcW w:w="1225" w:type="dxa"/>
          </w:tcPr>
          <w:p w14:paraId="00EDB0B7" w14:textId="77777777" w:rsidR="00F66DF5" w:rsidRPr="00B94304" w:rsidRDefault="00F66DF5" w:rsidP="00F66DF5">
            <w:pPr>
              <w:pStyle w:val="Tabletext"/>
              <w:jc w:val="center"/>
              <w:rPr>
                <w:sz w:val="20"/>
              </w:rPr>
            </w:pPr>
            <w:r w:rsidRPr="00B94304">
              <w:rPr>
                <w:sz w:val="20"/>
              </w:rPr>
              <w:t>5</w:t>
            </w:r>
          </w:p>
        </w:tc>
      </w:tr>
      <w:tr w:rsidR="00F66DF5" w:rsidRPr="00B94304" w14:paraId="4E5FDA56" w14:textId="77777777" w:rsidTr="00F66DF5">
        <w:trPr>
          <w:cantSplit/>
          <w:jc w:val="center"/>
        </w:trPr>
        <w:tc>
          <w:tcPr>
            <w:tcW w:w="1229" w:type="dxa"/>
            <w:vMerge/>
            <w:vAlign w:val="center"/>
          </w:tcPr>
          <w:p w14:paraId="711F307F" w14:textId="77777777" w:rsidR="00F66DF5" w:rsidRPr="00B94304" w:rsidRDefault="00F66DF5" w:rsidP="00F66DF5">
            <w:pPr>
              <w:pStyle w:val="Tabletext"/>
              <w:jc w:val="center"/>
              <w:rPr>
                <w:sz w:val="20"/>
              </w:rPr>
            </w:pPr>
          </w:p>
        </w:tc>
        <w:tc>
          <w:tcPr>
            <w:tcW w:w="1317" w:type="dxa"/>
          </w:tcPr>
          <w:p w14:paraId="5494684E" w14:textId="77777777" w:rsidR="00F66DF5" w:rsidRPr="00B94304" w:rsidRDefault="00F66DF5" w:rsidP="00F66DF5">
            <w:pPr>
              <w:pStyle w:val="Tabletext"/>
              <w:jc w:val="center"/>
              <w:rPr>
                <w:sz w:val="20"/>
              </w:rPr>
            </w:pPr>
            <w:r w:rsidRPr="00B94304">
              <w:rPr>
                <w:sz w:val="20"/>
              </w:rPr>
              <w:t>QPSK</w:t>
            </w:r>
          </w:p>
        </w:tc>
        <w:tc>
          <w:tcPr>
            <w:tcW w:w="1228" w:type="dxa"/>
          </w:tcPr>
          <w:p w14:paraId="5C724F07" w14:textId="77777777" w:rsidR="00F66DF5" w:rsidRPr="00B94304" w:rsidRDefault="00F66DF5" w:rsidP="00F66DF5">
            <w:pPr>
              <w:pStyle w:val="Tabletext"/>
              <w:jc w:val="center"/>
              <w:rPr>
                <w:sz w:val="20"/>
              </w:rPr>
            </w:pPr>
            <w:r w:rsidRPr="00B94304">
              <w:rPr>
                <w:sz w:val="20"/>
              </w:rPr>
              <w:t>2/3</w:t>
            </w:r>
          </w:p>
        </w:tc>
        <w:tc>
          <w:tcPr>
            <w:tcW w:w="1336" w:type="dxa"/>
          </w:tcPr>
          <w:p w14:paraId="284E9F74" w14:textId="77777777" w:rsidR="00F66DF5" w:rsidRPr="00B94304" w:rsidRDefault="00F66DF5" w:rsidP="00F66DF5">
            <w:pPr>
              <w:pStyle w:val="Tabletext"/>
              <w:jc w:val="center"/>
              <w:rPr>
                <w:sz w:val="20"/>
              </w:rPr>
            </w:pPr>
            <w:r w:rsidRPr="00B94304">
              <w:rPr>
                <w:sz w:val="20"/>
              </w:rPr>
              <w:t>13</w:t>
            </w:r>
          </w:p>
        </w:tc>
        <w:tc>
          <w:tcPr>
            <w:tcW w:w="1272" w:type="dxa"/>
          </w:tcPr>
          <w:p w14:paraId="6B47EBCC" w14:textId="77777777" w:rsidR="00F66DF5" w:rsidRPr="00B94304" w:rsidRDefault="00F66DF5" w:rsidP="00F66DF5">
            <w:pPr>
              <w:pStyle w:val="Tabletext"/>
              <w:jc w:val="center"/>
              <w:rPr>
                <w:sz w:val="20"/>
              </w:rPr>
            </w:pPr>
            <w:r w:rsidRPr="00B94304">
              <w:rPr>
                <w:sz w:val="20"/>
              </w:rPr>
              <w:t>13.5</w:t>
            </w:r>
          </w:p>
        </w:tc>
        <w:tc>
          <w:tcPr>
            <w:tcW w:w="1188" w:type="dxa"/>
          </w:tcPr>
          <w:p w14:paraId="412DD5F7" w14:textId="77777777" w:rsidR="00F66DF5" w:rsidRPr="00B94304" w:rsidRDefault="00F66DF5" w:rsidP="00F66DF5">
            <w:pPr>
              <w:pStyle w:val="Tabletext"/>
              <w:jc w:val="center"/>
              <w:rPr>
                <w:sz w:val="20"/>
              </w:rPr>
            </w:pPr>
            <w:r w:rsidRPr="00B94304">
              <w:rPr>
                <w:sz w:val="20"/>
              </w:rPr>
              <w:t>7.5</w:t>
            </w:r>
          </w:p>
        </w:tc>
        <w:tc>
          <w:tcPr>
            <w:tcW w:w="1225" w:type="dxa"/>
          </w:tcPr>
          <w:p w14:paraId="16762B17" w14:textId="77777777" w:rsidR="00F66DF5" w:rsidRPr="00B94304" w:rsidRDefault="00F66DF5" w:rsidP="00F66DF5">
            <w:pPr>
              <w:pStyle w:val="Tabletext"/>
              <w:jc w:val="center"/>
              <w:rPr>
                <w:sz w:val="20"/>
              </w:rPr>
            </w:pPr>
            <w:r w:rsidRPr="00B94304">
              <w:rPr>
                <w:sz w:val="20"/>
              </w:rPr>
              <w:t>7.5</w:t>
            </w:r>
          </w:p>
        </w:tc>
      </w:tr>
      <w:tr w:rsidR="00F66DF5" w:rsidRPr="00B94304" w14:paraId="0F8BE65D" w14:textId="77777777" w:rsidTr="00F66DF5">
        <w:trPr>
          <w:cantSplit/>
          <w:jc w:val="center"/>
        </w:trPr>
        <w:tc>
          <w:tcPr>
            <w:tcW w:w="1229" w:type="dxa"/>
            <w:vMerge/>
            <w:vAlign w:val="center"/>
          </w:tcPr>
          <w:p w14:paraId="4E47EBEF" w14:textId="77777777" w:rsidR="00F66DF5" w:rsidRPr="00B94304" w:rsidRDefault="00F66DF5" w:rsidP="00F66DF5">
            <w:pPr>
              <w:pStyle w:val="Tabletext"/>
              <w:jc w:val="center"/>
              <w:rPr>
                <w:sz w:val="20"/>
              </w:rPr>
            </w:pPr>
          </w:p>
        </w:tc>
        <w:tc>
          <w:tcPr>
            <w:tcW w:w="1317" w:type="dxa"/>
          </w:tcPr>
          <w:p w14:paraId="38330FBC" w14:textId="77777777" w:rsidR="00F66DF5" w:rsidRPr="00B94304" w:rsidRDefault="00F66DF5" w:rsidP="00F66DF5">
            <w:pPr>
              <w:pStyle w:val="Tabletext"/>
              <w:jc w:val="center"/>
              <w:rPr>
                <w:sz w:val="20"/>
              </w:rPr>
            </w:pPr>
            <w:r w:rsidRPr="00B94304">
              <w:rPr>
                <w:sz w:val="20"/>
              </w:rPr>
              <w:t>16-QAM</w:t>
            </w:r>
          </w:p>
        </w:tc>
        <w:tc>
          <w:tcPr>
            <w:tcW w:w="1228" w:type="dxa"/>
          </w:tcPr>
          <w:p w14:paraId="19EF65F5" w14:textId="77777777" w:rsidR="00F66DF5" w:rsidRPr="00B94304" w:rsidRDefault="00F66DF5" w:rsidP="00F66DF5">
            <w:pPr>
              <w:pStyle w:val="Tabletext"/>
              <w:jc w:val="center"/>
              <w:rPr>
                <w:sz w:val="20"/>
              </w:rPr>
            </w:pPr>
            <w:r w:rsidRPr="00B94304">
              <w:rPr>
                <w:sz w:val="20"/>
              </w:rPr>
              <w:t>1/2</w:t>
            </w:r>
          </w:p>
        </w:tc>
        <w:tc>
          <w:tcPr>
            <w:tcW w:w="1336" w:type="dxa"/>
          </w:tcPr>
          <w:p w14:paraId="1027267F" w14:textId="77777777" w:rsidR="00F66DF5" w:rsidRPr="00B94304" w:rsidRDefault="00F66DF5" w:rsidP="00F66DF5">
            <w:pPr>
              <w:pStyle w:val="Tabletext"/>
              <w:jc w:val="center"/>
              <w:rPr>
                <w:sz w:val="20"/>
              </w:rPr>
            </w:pPr>
            <w:r w:rsidRPr="00B94304">
              <w:rPr>
                <w:sz w:val="20"/>
              </w:rPr>
              <w:t>15.5</w:t>
            </w:r>
          </w:p>
        </w:tc>
        <w:tc>
          <w:tcPr>
            <w:tcW w:w="1272" w:type="dxa"/>
          </w:tcPr>
          <w:p w14:paraId="48FC9C58" w14:textId="77777777" w:rsidR="00F66DF5" w:rsidRPr="00B94304" w:rsidRDefault="00F66DF5" w:rsidP="00F66DF5">
            <w:pPr>
              <w:pStyle w:val="Tabletext"/>
              <w:jc w:val="center"/>
              <w:rPr>
                <w:sz w:val="20"/>
              </w:rPr>
            </w:pPr>
            <w:r w:rsidRPr="00B94304">
              <w:rPr>
                <w:sz w:val="20"/>
              </w:rPr>
              <w:t>16</w:t>
            </w:r>
          </w:p>
        </w:tc>
        <w:tc>
          <w:tcPr>
            <w:tcW w:w="1188" w:type="dxa"/>
          </w:tcPr>
          <w:p w14:paraId="1E06BD61" w14:textId="77777777" w:rsidR="00F66DF5" w:rsidRPr="00B94304" w:rsidRDefault="00F66DF5" w:rsidP="00F66DF5">
            <w:pPr>
              <w:pStyle w:val="Tabletext"/>
              <w:jc w:val="center"/>
              <w:rPr>
                <w:sz w:val="20"/>
              </w:rPr>
            </w:pPr>
            <w:r w:rsidRPr="00B94304">
              <w:rPr>
                <w:sz w:val="20"/>
              </w:rPr>
              <w:t>11</w:t>
            </w:r>
          </w:p>
        </w:tc>
        <w:tc>
          <w:tcPr>
            <w:tcW w:w="1225" w:type="dxa"/>
          </w:tcPr>
          <w:p w14:paraId="039BEAD0" w14:textId="77777777" w:rsidR="00F66DF5" w:rsidRPr="00B94304" w:rsidRDefault="00F66DF5" w:rsidP="00F66DF5">
            <w:pPr>
              <w:pStyle w:val="Tabletext"/>
              <w:jc w:val="center"/>
              <w:rPr>
                <w:sz w:val="20"/>
              </w:rPr>
            </w:pPr>
            <w:r w:rsidRPr="00B94304">
              <w:rPr>
                <w:sz w:val="20"/>
              </w:rPr>
              <w:t>11</w:t>
            </w:r>
          </w:p>
        </w:tc>
      </w:tr>
      <w:tr w:rsidR="00F66DF5" w:rsidRPr="00B94304" w14:paraId="75C24EBA" w14:textId="77777777" w:rsidTr="00F66DF5">
        <w:trPr>
          <w:cantSplit/>
          <w:jc w:val="center"/>
        </w:trPr>
        <w:tc>
          <w:tcPr>
            <w:tcW w:w="1229" w:type="dxa"/>
            <w:vMerge/>
            <w:vAlign w:val="center"/>
          </w:tcPr>
          <w:p w14:paraId="05112520" w14:textId="77777777" w:rsidR="00F66DF5" w:rsidRPr="00B94304" w:rsidRDefault="00F66DF5" w:rsidP="00F66DF5">
            <w:pPr>
              <w:pStyle w:val="Tabletext"/>
              <w:jc w:val="center"/>
              <w:rPr>
                <w:sz w:val="20"/>
              </w:rPr>
            </w:pPr>
          </w:p>
        </w:tc>
        <w:tc>
          <w:tcPr>
            <w:tcW w:w="1317" w:type="dxa"/>
          </w:tcPr>
          <w:p w14:paraId="7DC9FDF6" w14:textId="77777777" w:rsidR="00F66DF5" w:rsidRPr="00B94304" w:rsidRDefault="00F66DF5" w:rsidP="00F66DF5">
            <w:pPr>
              <w:pStyle w:val="Tabletext"/>
              <w:jc w:val="center"/>
              <w:rPr>
                <w:sz w:val="20"/>
              </w:rPr>
            </w:pPr>
            <w:r w:rsidRPr="00B94304">
              <w:rPr>
                <w:sz w:val="20"/>
              </w:rPr>
              <w:t>16-QAM</w:t>
            </w:r>
          </w:p>
        </w:tc>
        <w:tc>
          <w:tcPr>
            <w:tcW w:w="1228" w:type="dxa"/>
          </w:tcPr>
          <w:p w14:paraId="4920AF31" w14:textId="77777777" w:rsidR="00F66DF5" w:rsidRPr="00B94304" w:rsidRDefault="00F66DF5" w:rsidP="00F66DF5">
            <w:pPr>
              <w:pStyle w:val="Tabletext"/>
              <w:jc w:val="center"/>
              <w:rPr>
                <w:sz w:val="20"/>
              </w:rPr>
            </w:pPr>
            <w:r w:rsidRPr="00B94304">
              <w:rPr>
                <w:sz w:val="20"/>
              </w:rPr>
              <w:t>2/3</w:t>
            </w:r>
          </w:p>
        </w:tc>
        <w:tc>
          <w:tcPr>
            <w:tcW w:w="1336" w:type="dxa"/>
          </w:tcPr>
          <w:p w14:paraId="05EDC924" w14:textId="77777777" w:rsidR="00F66DF5" w:rsidRPr="00B94304" w:rsidRDefault="00F66DF5" w:rsidP="00F66DF5">
            <w:pPr>
              <w:pStyle w:val="Tabletext"/>
              <w:jc w:val="center"/>
              <w:rPr>
                <w:sz w:val="20"/>
              </w:rPr>
            </w:pPr>
            <w:r w:rsidRPr="00B94304">
              <w:rPr>
                <w:sz w:val="20"/>
              </w:rPr>
              <w:t>19</w:t>
            </w:r>
          </w:p>
        </w:tc>
        <w:tc>
          <w:tcPr>
            <w:tcW w:w="1272" w:type="dxa"/>
          </w:tcPr>
          <w:p w14:paraId="0E4A117E" w14:textId="77777777" w:rsidR="00F66DF5" w:rsidRPr="00B94304" w:rsidRDefault="00F66DF5" w:rsidP="00F66DF5">
            <w:pPr>
              <w:pStyle w:val="Tabletext"/>
              <w:jc w:val="center"/>
              <w:rPr>
                <w:sz w:val="20"/>
              </w:rPr>
            </w:pPr>
            <w:r w:rsidRPr="00B94304">
              <w:rPr>
                <w:sz w:val="20"/>
              </w:rPr>
              <w:t>20</w:t>
            </w:r>
          </w:p>
        </w:tc>
        <w:tc>
          <w:tcPr>
            <w:tcW w:w="1188" w:type="dxa"/>
          </w:tcPr>
          <w:p w14:paraId="4A8DD714" w14:textId="77777777" w:rsidR="00F66DF5" w:rsidRPr="00B94304" w:rsidRDefault="00F66DF5" w:rsidP="00F66DF5">
            <w:pPr>
              <w:pStyle w:val="Tabletext"/>
              <w:jc w:val="center"/>
              <w:rPr>
                <w:sz w:val="20"/>
              </w:rPr>
            </w:pPr>
            <w:r w:rsidRPr="00B94304">
              <w:rPr>
                <w:sz w:val="20"/>
              </w:rPr>
              <w:t>13.5</w:t>
            </w:r>
          </w:p>
        </w:tc>
        <w:tc>
          <w:tcPr>
            <w:tcW w:w="1225" w:type="dxa"/>
          </w:tcPr>
          <w:p w14:paraId="3E80FEF8" w14:textId="77777777" w:rsidR="00F66DF5" w:rsidRPr="00B94304" w:rsidRDefault="00F66DF5" w:rsidP="00F66DF5">
            <w:pPr>
              <w:pStyle w:val="Tabletext"/>
              <w:jc w:val="center"/>
              <w:rPr>
                <w:sz w:val="20"/>
              </w:rPr>
            </w:pPr>
            <w:r w:rsidRPr="00B94304">
              <w:rPr>
                <w:sz w:val="20"/>
              </w:rPr>
              <w:t>13.5</w:t>
            </w:r>
          </w:p>
        </w:tc>
      </w:tr>
      <w:tr w:rsidR="00F66DF5" w:rsidRPr="00B94304" w14:paraId="1E16DF1B" w14:textId="77777777" w:rsidTr="00F66DF5">
        <w:trPr>
          <w:cantSplit/>
          <w:jc w:val="center"/>
        </w:trPr>
        <w:tc>
          <w:tcPr>
            <w:tcW w:w="1229" w:type="dxa"/>
            <w:vMerge/>
            <w:vAlign w:val="center"/>
          </w:tcPr>
          <w:p w14:paraId="3A531F38" w14:textId="77777777" w:rsidR="00F66DF5" w:rsidRPr="00B94304" w:rsidRDefault="00F66DF5" w:rsidP="00F66DF5">
            <w:pPr>
              <w:pStyle w:val="Tabletext"/>
              <w:jc w:val="center"/>
              <w:rPr>
                <w:sz w:val="20"/>
              </w:rPr>
            </w:pPr>
          </w:p>
        </w:tc>
        <w:tc>
          <w:tcPr>
            <w:tcW w:w="1317" w:type="dxa"/>
          </w:tcPr>
          <w:p w14:paraId="21E185AE" w14:textId="77777777" w:rsidR="00F66DF5" w:rsidRPr="00B94304" w:rsidRDefault="00F66DF5" w:rsidP="00F66DF5">
            <w:pPr>
              <w:pStyle w:val="Tabletext"/>
              <w:jc w:val="center"/>
              <w:rPr>
                <w:sz w:val="20"/>
              </w:rPr>
            </w:pPr>
            <w:r w:rsidRPr="00B94304">
              <w:rPr>
                <w:sz w:val="20"/>
              </w:rPr>
              <w:t>64-QAM</w:t>
            </w:r>
          </w:p>
        </w:tc>
        <w:tc>
          <w:tcPr>
            <w:tcW w:w="1228" w:type="dxa"/>
          </w:tcPr>
          <w:p w14:paraId="63D231FC" w14:textId="77777777" w:rsidR="00F66DF5" w:rsidRPr="00B94304" w:rsidRDefault="00F66DF5" w:rsidP="00F66DF5">
            <w:pPr>
              <w:pStyle w:val="Tabletext"/>
              <w:jc w:val="center"/>
              <w:rPr>
                <w:sz w:val="20"/>
              </w:rPr>
            </w:pPr>
            <w:r w:rsidRPr="00B94304">
              <w:rPr>
                <w:sz w:val="20"/>
              </w:rPr>
              <w:t>1/2</w:t>
            </w:r>
          </w:p>
        </w:tc>
        <w:tc>
          <w:tcPr>
            <w:tcW w:w="1336" w:type="dxa"/>
          </w:tcPr>
          <w:p w14:paraId="11D47F38" w14:textId="77777777" w:rsidR="00F66DF5" w:rsidRPr="00B94304" w:rsidRDefault="00F66DF5" w:rsidP="00F66DF5">
            <w:pPr>
              <w:pStyle w:val="Tabletext"/>
              <w:jc w:val="center"/>
              <w:rPr>
                <w:sz w:val="20"/>
              </w:rPr>
            </w:pPr>
            <w:r w:rsidRPr="00B94304">
              <w:rPr>
                <w:sz w:val="20"/>
              </w:rPr>
              <w:t>20.5</w:t>
            </w:r>
          </w:p>
        </w:tc>
        <w:tc>
          <w:tcPr>
            <w:tcW w:w="1272" w:type="dxa"/>
          </w:tcPr>
          <w:p w14:paraId="202145B0" w14:textId="77777777" w:rsidR="00F66DF5" w:rsidRPr="00B94304" w:rsidRDefault="00F66DF5" w:rsidP="00F66DF5">
            <w:pPr>
              <w:pStyle w:val="Tabletext"/>
              <w:jc w:val="center"/>
              <w:rPr>
                <w:sz w:val="20"/>
              </w:rPr>
            </w:pPr>
            <w:r w:rsidRPr="00B94304">
              <w:rPr>
                <w:sz w:val="20"/>
              </w:rPr>
              <w:t>20.5</w:t>
            </w:r>
          </w:p>
        </w:tc>
        <w:tc>
          <w:tcPr>
            <w:tcW w:w="1188" w:type="dxa"/>
          </w:tcPr>
          <w:p w14:paraId="377B2936" w14:textId="77777777" w:rsidR="00F66DF5" w:rsidRPr="00B94304" w:rsidRDefault="00F66DF5" w:rsidP="00F66DF5">
            <w:pPr>
              <w:pStyle w:val="Tabletext"/>
              <w:jc w:val="center"/>
              <w:rPr>
                <w:sz w:val="20"/>
              </w:rPr>
            </w:pPr>
            <w:r w:rsidRPr="00B94304">
              <w:rPr>
                <w:sz w:val="20"/>
              </w:rPr>
              <w:t>16</w:t>
            </w:r>
          </w:p>
        </w:tc>
        <w:tc>
          <w:tcPr>
            <w:tcW w:w="1225" w:type="dxa"/>
          </w:tcPr>
          <w:p w14:paraId="0AE8BFE8" w14:textId="77777777" w:rsidR="00F66DF5" w:rsidRPr="00B94304" w:rsidRDefault="00F66DF5" w:rsidP="00F66DF5">
            <w:pPr>
              <w:pStyle w:val="Tabletext"/>
              <w:jc w:val="center"/>
              <w:rPr>
                <w:sz w:val="20"/>
                <w:lang w:eastAsia="ja-JP"/>
              </w:rPr>
            </w:pPr>
            <w:r w:rsidRPr="00B94304">
              <w:rPr>
                <w:rFonts w:hint="eastAsia"/>
                <w:sz w:val="20"/>
                <w:lang w:eastAsia="ja-JP"/>
              </w:rPr>
              <w:t>16</w:t>
            </w:r>
          </w:p>
        </w:tc>
      </w:tr>
      <w:tr w:rsidR="00F66DF5" w:rsidRPr="00B94304" w14:paraId="027AFC06" w14:textId="77777777" w:rsidTr="00F66DF5">
        <w:trPr>
          <w:cantSplit/>
          <w:jc w:val="center"/>
        </w:trPr>
        <w:tc>
          <w:tcPr>
            <w:tcW w:w="1229" w:type="dxa"/>
            <w:vMerge/>
            <w:vAlign w:val="center"/>
          </w:tcPr>
          <w:p w14:paraId="6E79CEA5" w14:textId="77777777" w:rsidR="00F66DF5" w:rsidRPr="00B94304" w:rsidRDefault="00F66DF5" w:rsidP="00F66DF5">
            <w:pPr>
              <w:pStyle w:val="Tabletext"/>
              <w:jc w:val="center"/>
              <w:rPr>
                <w:sz w:val="20"/>
              </w:rPr>
            </w:pPr>
          </w:p>
        </w:tc>
        <w:tc>
          <w:tcPr>
            <w:tcW w:w="1317" w:type="dxa"/>
          </w:tcPr>
          <w:p w14:paraId="51F986DA" w14:textId="77777777" w:rsidR="00F66DF5" w:rsidRPr="00B94304" w:rsidRDefault="00F66DF5" w:rsidP="00F66DF5">
            <w:pPr>
              <w:pStyle w:val="Tabletext"/>
              <w:jc w:val="center"/>
              <w:rPr>
                <w:sz w:val="20"/>
              </w:rPr>
            </w:pPr>
            <w:r w:rsidRPr="00B94304">
              <w:rPr>
                <w:sz w:val="20"/>
              </w:rPr>
              <w:t>64-QAM</w:t>
            </w:r>
          </w:p>
        </w:tc>
        <w:tc>
          <w:tcPr>
            <w:tcW w:w="1228" w:type="dxa"/>
          </w:tcPr>
          <w:p w14:paraId="6CB73D39" w14:textId="77777777" w:rsidR="00F66DF5" w:rsidRPr="00B94304" w:rsidRDefault="00F66DF5" w:rsidP="00F66DF5">
            <w:pPr>
              <w:pStyle w:val="Tabletext"/>
              <w:jc w:val="center"/>
              <w:rPr>
                <w:sz w:val="20"/>
              </w:rPr>
            </w:pPr>
            <w:r w:rsidRPr="00B94304">
              <w:rPr>
                <w:sz w:val="20"/>
              </w:rPr>
              <w:t>2/3</w:t>
            </w:r>
          </w:p>
        </w:tc>
        <w:tc>
          <w:tcPr>
            <w:tcW w:w="1336" w:type="dxa"/>
          </w:tcPr>
          <w:p w14:paraId="4CB4A05A" w14:textId="77777777" w:rsidR="00F66DF5" w:rsidRPr="00B94304" w:rsidRDefault="00F66DF5" w:rsidP="00F66DF5">
            <w:pPr>
              <w:pStyle w:val="Tabletext"/>
              <w:jc w:val="center"/>
              <w:rPr>
                <w:sz w:val="20"/>
              </w:rPr>
            </w:pPr>
            <w:r w:rsidRPr="00B94304">
              <w:rPr>
                <w:sz w:val="20"/>
              </w:rPr>
              <w:t>24.5</w:t>
            </w:r>
          </w:p>
        </w:tc>
        <w:tc>
          <w:tcPr>
            <w:tcW w:w="1272" w:type="dxa"/>
          </w:tcPr>
          <w:p w14:paraId="48788538" w14:textId="77777777" w:rsidR="00F66DF5" w:rsidRPr="00B94304" w:rsidRDefault="00F66DF5" w:rsidP="00F66DF5">
            <w:pPr>
              <w:pStyle w:val="Tabletext"/>
              <w:jc w:val="center"/>
              <w:rPr>
                <w:sz w:val="20"/>
              </w:rPr>
            </w:pPr>
            <w:r w:rsidRPr="00B94304">
              <w:rPr>
                <w:sz w:val="20"/>
              </w:rPr>
              <w:t>24.5</w:t>
            </w:r>
          </w:p>
        </w:tc>
        <w:tc>
          <w:tcPr>
            <w:tcW w:w="1188" w:type="dxa"/>
          </w:tcPr>
          <w:p w14:paraId="529B9E18" w14:textId="77777777" w:rsidR="00F66DF5" w:rsidRPr="00B94304" w:rsidRDefault="00F66DF5" w:rsidP="00F66DF5">
            <w:pPr>
              <w:pStyle w:val="Tabletext"/>
              <w:jc w:val="center"/>
              <w:rPr>
                <w:sz w:val="20"/>
              </w:rPr>
            </w:pPr>
            <w:r w:rsidRPr="00B94304">
              <w:rPr>
                <w:sz w:val="20"/>
              </w:rPr>
              <w:t>19</w:t>
            </w:r>
          </w:p>
        </w:tc>
        <w:tc>
          <w:tcPr>
            <w:tcW w:w="1225" w:type="dxa"/>
          </w:tcPr>
          <w:p w14:paraId="370CD603" w14:textId="77777777" w:rsidR="00F66DF5" w:rsidRPr="00B94304" w:rsidRDefault="00F66DF5" w:rsidP="00F66DF5">
            <w:pPr>
              <w:pStyle w:val="Tabletext"/>
              <w:jc w:val="center"/>
              <w:rPr>
                <w:sz w:val="20"/>
              </w:rPr>
            </w:pPr>
            <w:r w:rsidRPr="00B94304">
              <w:rPr>
                <w:sz w:val="20"/>
              </w:rPr>
              <w:t>19</w:t>
            </w:r>
          </w:p>
        </w:tc>
      </w:tr>
      <w:tr w:rsidR="00F66DF5" w:rsidRPr="00B94304" w14:paraId="4FCF0E9D" w14:textId="77777777" w:rsidTr="00F66DF5">
        <w:trPr>
          <w:cantSplit/>
          <w:jc w:val="center"/>
        </w:trPr>
        <w:tc>
          <w:tcPr>
            <w:tcW w:w="1229" w:type="dxa"/>
            <w:vMerge/>
            <w:vAlign w:val="center"/>
          </w:tcPr>
          <w:p w14:paraId="432317DE" w14:textId="77777777" w:rsidR="00F66DF5" w:rsidRPr="00B94304" w:rsidRDefault="00F66DF5" w:rsidP="00F66DF5">
            <w:pPr>
              <w:pStyle w:val="Tabletext"/>
              <w:jc w:val="center"/>
              <w:rPr>
                <w:sz w:val="20"/>
              </w:rPr>
            </w:pPr>
          </w:p>
        </w:tc>
        <w:tc>
          <w:tcPr>
            <w:tcW w:w="1317" w:type="dxa"/>
          </w:tcPr>
          <w:p w14:paraId="34578781" w14:textId="77777777" w:rsidR="00F66DF5" w:rsidRPr="00B94304" w:rsidRDefault="00F66DF5" w:rsidP="00F66DF5">
            <w:pPr>
              <w:pStyle w:val="Tabletext"/>
              <w:jc w:val="center"/>
              <w:rPr>
                <w:sz w:val="20"/>
              </w:rPr>
            </w:pPr>
            <w:r w:rsidRPr="00B94304">
              <w:rPr>
                <w:sz w:val="20"/>
              </w:rPr>
              <w:t>64-QAM</w:t>
            </w:r>
          </w:p>
        </w:tc>
        <w:tc>
          <w:tcPr>
            <w:tcW w:w="1228" w:type="dxa"/>
          </w:tcPr>
          <w:p w14:paraId="1CF620E7" w14:textId="77777777" w:rsidR="00F66DF5" w:rsidRPr="00B94304" w:rsidRDefault="00F66DF5" w:rsidP="00F66DF5">
            <w:pPr>
              <w:pStyle w:val="Tabletext"/>
              <w:jc w:val="center"/>
              <w:rPr>
                <w:sz w:val="20"/>
              </w:rPr>
            </w:pPr>
            <w:r w:rsidRPr="00B94304">
              <w:rPr>
                <w:sz w:val="20"/>
              </w:rPr>
              <w:t>3/4</w:t>
            </w:r>
          </w:p>
        </w:tc>
        <w:tc>
          <w:tcPr>
            <w:tcW w:w="1336" w:type="dxa"/>
          </w:tcPr>
          <w:p w14:paraId="29590ADF" w14:textId="77777777" w:rsidR="00F66DF5" w:rsidRPr="00B94304" w:rsidRDefault="00F66DF5" w:rsidP="00F66DF5">
            <w:pPr>
              <w:pStyle w:val="Tabletext"/>
              <w:jc w:val="center"/>
              <w:rPr>
                <w:sz w:val="20"/>
              </w:rPr>
            </w:pPr>
            <w:r w:rsidRPr="00B94304">
              <w:rPr>
                <w:sz w:val="20"/>
              </w:rPr>
              <w:t>27</w:t>
            </w:r>
          </w:p>
        </w:tc>
        <w:tc>
          <w:tcPr>
            <w:tcW w:w="1272" w:type="dxa"/>
          </w:tcPr>
          <w:p w14:paraId="5802D564" w14:textId="77777777" w:rsidR="00F66DF5" w:rsidRPr="00B94304" w:rsidRDefault="00F66DF5" w:rsidP="00F66DF5">
            <w:pPr>
              <w:pStyle w:val="Tabletext"/>
              <w:jc w:val="center"/>
              <w:rPr>
                <w:sz w:val="20"/>
              </w:rPr>
            </w:pPr>
            <w:r w:rsidRPr="00B94304">
              <w:rPr>
                <w:sz w:val="20"/>
              </w:rPr>
              <w:t>27</w:t>
            </w:r>
          </w:p>
        </w:tc>
        <w:tc>
          <w:tcPr>
            <w:tcW w:w="1188" w:type="dxa"/>
          </w:tcPr>
          <w:p w14:paraId="7FC148FF" w14:textId="77777777" w:rsidR="00F66DF5" w:rsidRPr="00B94304" w:rsidRDefault="00F66DF5" w:rsidP="00F66DF5">
            <w:pPr>
              <w:pStyle w:val="Tabletext"/>
              <w:jc w:val="center"/>
              <w:rPr>
                <w:sz w:val="20"/>
              </w:rPr>
            </w:pPr>
            <w:r w:rsidRPr="00B94304">
              <w:rPr>
                <w:sz w:val="20"/>
              </w:rPr>
              <w:t>20.5</w:t>
            </w:r>
          </w:p>
        </w:tc>
        <w:tc>
          <w:tcPr>
            <w:tcW w:w="1225" w:type="dxa"/>
          </w:tcPr>
          <w:p w14:paraId="351A5F84" w14:textId="77777777" w:rsidR="00F66DF5" w:rsidRPr="00B94304" w:rsidRDefault="00F66DF5" w:rsidP="00F66DF5">
            <w:pPr>
              <w:pStyle w:val="Tabletext"/>
              <w:jc w:val="center"/>
              <w:rPr>
                <w:sz w:val="20"/>
              </w:rPr>
            </w:pPr>
            <w:r w:rsidRPr="00B94304">
              <w:rPr>
                <w:sz w:val="20"/>
              </w:rPr>
              <w:t>2</w:t>
            </w:r>
            <w:r w:rsidRPr="00B94304">
              <w:rPr>
                <w:rFonts w:hint="eastAsia"/>
                <w:sz w:val="20"/>
                <w:lang w:eastAsia="ja-JP"/>
              </w:rPr>
              <w:t>0.5</w:t>
            </w:r>
          </w:p>
        </w:tc>
      </w:tr>
      <w:tr w:rsidR="00F66DF5" w:rsidRPr="00B94304" w14:paraId="77124FB7" w14:textId="77777777" w:rsidTr="00F66DF5">
        <w:trPr>
          <w:cantSplit/>
          <w:jc w:val="center"/>
        </w:trPr>
        <w:tc>
          <w:tcPr>
            <w:tcW w:w="1229" w:type="dxa"/>
            <w:vMerge w:val="restart"/>
            <w:vAlign w:val="center"/>
          </w:tcPr>
          <w:p w14:paraId="557077B3" w14:textId="77777777" w:rsidR="00F66DF5" w:rsidRPr="00B94304" w:rsidRDefault="00F66DF5" w:rsidP="00F66DF5">
            <w:pPr>
              <w:pStyle w:val="Tabletext"/>
              <w:jc w:val="center"/>
              <w:rPr>
                <w:sz w:val="20"/>
              </w:rPr>
            </w:pPr>
            <w:r w:rsidRPr="00B94304">
              <w:rPr>
                <w:sz w:val="20"/>
              </w:rPr>
              <w:t>4k</w:t>
            </w:r>
          </w:p>
        </w:tc>
        <w:tc>
          <w:tcPr>
            <w:tcW w:w="1317" w:type="dxa"/>
          </w:tcPr>
          <w:p w14:paraId="56ACDFA0" w14:textId="77777777" w:rsidR="00F66DF5" w:rsidRPr="00B94304" w:rsidRDefault="00F66DF5" w:rsidP="00F66DF5">
            <w:pPr>
              <w:pStyle w:val="Tabletext"/>
              <w:jc w:val="center"/>
              <w:rPr>
                <w:sz w:val="20"/>
              </w:rPr>
            </w:pPr>
            <w:r w:rsidRPr="00B94304">
              <w:rPr>
                <w:sz w:val="20"/>
              </w:rPr>
              <w:t>QPSK</w:t>
            </w:r>
          </w:p>
        </w:tc>
        <w:tc>
          <w:tcPr>
            <w:tcW w:w="1228" w:type="dxa"/>
          </w:tcPr>
          <w:p w14:paraId="410BCF8C" w14:textId="77777777" w:rsidR="00F66DF5" w:rsidRPr="00B94304" w:rsidRDefault="00F66DF5" w:rsidP="00F66DF5">
            <w:pPr>
              <w:pStyle w:val="Tabletext"/>
              <w:jc w:val="center"/>
              <w:rPr>
                <w:sz w:val="20"/>
              </w:rPr>
            </w:pPr>
            <w:r w:rsidRPr="00B94304">
              <w:rPr>
                <w:sz w:val="20"/>
              </w:rPr>
              <w:t>1/2</w:t>
            </w:r>
          </w:p>
        </w:tc>
        <w:tc>
          <w:tcPr>
            <w:tcW w:w="1336" w:type="dxa"/>
          </w:tcPr>
          <w:p w14:paraId="7D260034" w14:textId="77777777" w:rsidR="00F66DF5" w:rsidRPr="00B94304" w:rsidRDefault="00F66DF5" w:rsidP="00F66DF5">
            <w:pPr>
              <w:pStyle w:val="Tabletext"/>
              <w:jc w:val="center"/>
              <w:rPr>
                <w:sz w:val="20"/>
              </w:rPr>
            </w:pPr>
            <w:r w:rsidRPr="00B94304">
              <w:rPr>
                <w:sz w:val="20"/>
              </w:rPr>
              <w:t>10</w:t>
            </w:r>
          </w:p>
        </w:tc>
        <w:tc>
          <w:tcPr>
            <w:tcW w:w="1272" w:type="dxa"/>
          </w:tcPr>
          <w:p w14:paraId="35E2BCA2" w14:textId="77777777" w:rsidR="00F66DF5" w:rsidRPr="00B94304" w:rsidRDefault="00F66DF5" w:rsidP="00F66DF5">
            <w:pPr>
              <w:pStyle w:val="Tabletext"/>
              <w:jc w:val="center"/>
              <w:rPr>
                <w:sz w:val="20"/>
              </w:rPr>
            </w:pPr>
            <w:r w:rsidRPr="00B94304">
              <w:rPr>
                <w:sz w:val="20"/>
              </w:rPr>
              <w:t>10</w:t>
            </w:r>
          </w:p>
        </w:tc>
        <w:tc>
          <w:tcPr>
            <w:tcW w:w="1188" w:type="dxa"/>
          </w:tcPr>
          <w:p w14:paraId="566B6280" w14:textId="77777777" w:rsidR="00F66DF5" w:rsidRPr="00B94304" w:rsidRDefault="00F66DF5" w:rsidP="00F66DF5">
            <w:pPr>
              <w:pStyle w:val="Tabletext"/>
              <w:jc w:val="center"/>
              <w:rPr>
                <w:sz w:val="20"/>
              </w:rPr>
            </w:pPr>
            <w:r w:rsidRPr="00B94304">
              <w:rPr>
                <w:sz w:val="20"/>
              </w:rPr>
              <w:t>5</w:t>
            </w:r>
          </w:p>
        </w:tc>
        <w:tc>
          <w:tcPr>
            <w:tcW w:w="1225" w:type="dxa"/>
          </w:tcPr>
          <w:p w14:paraId="70AEA58F" w14:textId="77777777" w:rsidR="00F66DF5" w:rsidRPr="00B94304" w:rsidRDefault="00F66DF5" w:rsidP="00F66DF5">
            <w:pPr>
              <w:pStyle w:val="Tabletext"/>
              <w:jc w:val="center"/>
              <w:rPr>
                <w:sz w:val="20"/>
              </w:rPr>
            </w:pPr>
            <w:r w:rsidRPr="00B94304">
              <w:rPr>
                <w:sz w:val="20"/>
              </w:rPr>
              <w:t>5.5</w:t>
            </w:r>
          </w:p>
        </w:tc>
      </w:tr>
      <w:tr w:rsidR="00F66DF5" w:rsidRPr="00B94304" w14:paraId="2663BA55" w14:textId="77777777" w:rsidTr="00F66DF5">
        <w:trPr>
          <w:cantSplit/>
          <w:jc w:val="center"/>
        </w:trPr>
        <w:tc>
          <w:tcPr>
            <w:tcW w:w="1229" w:type="dxa"/>
            <w:vMerge/>
            <w:vAlign w:val="center"/>
          </w:tcPr>
          <w:p w14:paraId="1489078F" w14:textId="77777777" w:rsidR="00F66DF5" w:rsidRPr="00B94304" w:rsidRDefault="00F66DF5" w:rsidP="00F66DF5">
            <w:pPr>
              <w:pStyle w:val="Tabletext"/>
              <w:jc w:val="center"/>
              <w:rPr>
                <w:sz w:val="20"/>
              </w:rPr>
            </w:pPr>
          </w:p>
        </w:tc>
        <w:tc>
          <w:tcPr>
            <w:tcW w:w="1317" w:type="dxa"/>
          </w:tcPr>
          <w:p w14:paraId="67F3B7F6" w14:textId="77777777" w:rsidR="00F66DF5" w:rsidRPr="00B94304" w:rsidRDefault="00F66DF5" w:rsidP="00F66DF5">
            <w:pPr>
              <w:pStyle w:val="Tabletext"/>
              <w:jc w:val="center"/>
              <w:rPr>
                <w:sz w:val="20"/>
              </w:rPr>
            </w:pPr>
            <w:r w:rsidRPr="00B94304">
              <w:rPr>
                <w:sz w:val="20"/>
              </w:rPr>
              <w:t>QPSK</w:t>
            </w:r>
          </w:p>
        </w:tc>
        <w:tc>
          <w:tcPr>
            <w:tcW w:w="1228" w:type="dxa"/>
          </w:tcPr>
          <w:p w14:paraId="0BE54F5B" w14:textId="77777777" w:rsidR="00F66DF5" w:rsidRPr="00B94304" w:rsidRDefault="00F66DF5" w:rsidP="00F66DF5">
            <w:pPr>
              <w:pStyle w:val="Tabletext"/>
              <w:jc w:val="center"/>
              <w:rPr>
                <w:sz w:val="20"/>
              </w:rPr>
            </w:pPr>
            <w:r w:rsidRPr="00B94304">
              <w:rPr>
                <w:sz w:val="20"/>
              </w:rPr>
              <w:t>2/3</w:t>
            </w:r>
          </w:p>
        </w:tc>
        <w:tc>
          <w:tcPr>
            <w:tcW w:w="1336" w:type="dxa"/>
          </w:tcPr>
          <w:p w14:paraId="77221A9D" w14:textId="77777777" w:rsidR="00F66DF5" w:rsidRPr="00B94304" w:rsidRDefault="00F66DF5" w:rsidP="00F66DF5">
            <w:pPr>
              <w:pStyle w:val="Tabletext"/>
              <w:jc w:val="center"/>
              <w:rPr>
                <w:sz w:val="20"/>
              </w:rPr>
            </w:pPr>
            <w:r w:rsidRPr="00B94304">
              <w:rPr>
                <w:sz w:val="20"/>
              </w:rPr>
              <w:t>13</w:t>
            </w:r>
          </w:p>
        </w:tc>
        <w:tc>
          <w:tcPr>
            <w:tcW w:w="1272" w:type="dxa"/>
          </w:tcPr>
          <w:p w14:paraId="726400F4" w14:textId="77777777" w:rsidR="00F66DF5" w:rsidRPr="00B94304" w:rsidRDefault="00F66DF5" w:rsidP="00F66DF5">
            <w:pPr>
              <w:pStyle w:val="Tabletext"/>
              <w:jc w:val="center"/>
              <w:rPr>
                <w:sz w:val="20"/>
              </w:rPr>
            </w:pPr>
            <w:r w:rsidRPr="00B94304">
              <w:rPr>
                <w:sz w:val="20"/>
              </w:rPr>
              <w:t>13</w:t>
            </w:r>
          </w:p>
        </w:tc>
        <w:tc>
          <w:tcPr>
            <w:tcW w:w="1188" w:type="dxa"/>
          </w:tcPr>
          <w:p w14:paraId="01857DAA" w14:textId="77777777" w:rsidR="00F66DF5" w:rsidRPr="00B94304" w:rsidRDefault="00F66DF5" w:rsidP="00F66DF5">
            <w:pPr>
              <w:pStyle w:val="Tabletext"/>
              <w:jc w:val="center"/>
              <w:rPr>
                <w:sz w:val="20"/>
              </w:rPr>
            </w:pPr>
            <w:r w:rsidRPr="00B94304">
              <w:rPr>
                <w:sz w:val="20"/>
              </w:rPr>
              <w:t>7.5</w:t>
            </w:r>
          </w:p>
        </w:tc>
        <w:tc>
          <w:tcPr>
            <w:tcW w:w="1225" w:type="dxa"/>
          </w:tcPr>
          <w:p w14:paraId="7932A152" w14:textId="77777777" w:rsidR="00F66DF5" w:rsidRPr="00B94304" w:rsidRDefault="00F66DF5" w:rsidP="00F66DF5">
            <w:pPr>
              <w:pStyle w:val="Tabletext"/>
              <w:jc w:val="center"/>
              <w:rPr>
                <w:sz w:val="20"/>
              </w:rPr>
            </w:pPr>
            <w:r w:rsidRPr="00B94304">
              <w:rPr>
                <w:sz w:val="20"/>
              </w:rPr>
              <w:t>8</w:t>
            </w:r>
          </w:p>
        </w:tc>
      </w:tr>
      <w:tr w:rsidR="00F66DF5" w:rsidRPr="00B94304" w14:paraId="45198C7E" w14:textId="77777777" w:rsidTr="00F66DF5">
        <w:trPr>
          <w:cantSplit/>
          <w:jc w:val="center"/>
        </w:trPr>
        <w:tc>
          <w:tcPr>
            <w:tcW w:w="1229" w:type="dxa"/>
            <w:vMerge/>
            <w:vAlign w:val="center"/>
          </w:tcPr>
          <w:p w14:paraId="5AF01157" w14:textId="77777777" w:rsidR="00F66DF5" w:rsidRPr="00B94304" w:rsidRDefault="00F66DF5" w:rsidP="00F66DF5">
            <w:pPr>
              <w:pStyle w:val="Tabletext"/>
              <w:jc w:val="center"/>
              <w:rPr>
                <w:sz w:val="20"/>
              </w:rPr>
            </w:pPr>
          </w:p>
        </w:tc>
        <w:tc>
          <w:tcPr>
            <w:tcW w:w="1317" w:type="dxa"/>
          </w:tcPr>
          <w:p w14:paraId="46D614DD" w14:textId="77777777" w:rsidR="00F66DF5" w:rsidRPr="00B94304" w:rsidRDefault="00F66DF5" w:rsidP="00F66DF5">
            <w:pPr>
              <w:pStyle w:val="Tabletext"/>
              <w:jc w:val="center"/>
              <w:rPr>
                <w:sz w:val="20"/>
              </w:rPr>
            </w:pPr>
            <w:r w:rsidRPr="00B94304">
              <w:rPr>
                <w:sz w:val="20"/>
              </w:rPr>
              <w:t>16-QAM</w:t>
            </w:r>
          </w:p>
        </w:tc>
        <w:tc>
          <w:tcPr>
            <w:tcW w:w="1228" w:type="dxa"/>
          </w:tcPr>
          <w:p w14:paraId="1DEB4F75" w14:textId="77777777" w:rsidR="00F66DF5" w:rsidRPr="00B94304" w:rsidRDefault="00F66DF5" w:rsidP="00F66DF5">
            <w:pPr>
              <w:pStyle w:val="Tabletext"/>
              <w:jc w:val="center"/>
              <w:rPr>
                <w:sz w:val="20"/>
              </w:rPr>
            </w:pPr>
            <w:r w:rsidRPr="00B94304">
              <w:rPr>
                <w:sz w:val="20"/>
              </w:rPr>
              <w:t>1/2</w:t>
            </w:r>
          </w:p>
        </w:tc>
        <w:tc>
          <w:tcPr>
            <w:tcW w:w="1336" w:type="dxa"/>
          </w:tcPr>
          <w:p w14:paraId="675407EE" w14:textId="77777777" w:rsidR="00F66DF5" w:rsidRPr="00B94304" w:rsidRDefault="00F66DF5" w:rsidP="00F66DF5">
            <w:pPr>
              <w:pStyle w:val="Tabletext"/>
              <w:jc w:val="center"/>
              <w:rPr>
                <w:sz w:val="20"/>
              </w:rPr>
            </w:pPr>
            <w:r w:rsidRPr="00B94304">
              <w:rPr>
                <w:sz w:val="20"/>
              </w:rPr>
              <w:t>15.5</w:t>
            </w:r>
          </w:p>
        </w:tc>
        <w:tc>
          <w:tcPr>
            <w:tcW w:w="1272" w:type="dxa"/>
          </w:tcPr>
          <w:p w14:paraId="1DC119CB" w14:textId="77777777" w:rsidR="00F66DF5" w:rsidRPr="00B94304" w:rsidRDefault="00F66DF5" w:rsidP="00F66DF5">
            <w:pPr>
              <w:pStyle w:val="Tabletext"/>
              <w:jc w:val="center"/>
              <w:rPr>
                <w:sz w:val="20"/>
              </w:rPr>
            </w:pPr>
            <w:r w:rsidRPr="00B94304">
              <w:rPr>
                <w:sz w:val="20"/>
              </w:rPr>
              <w:t>15.5</w:t>
            </w:r>
          </w:p>
        </w:tc>
        <w:tc>
          <w:tcPr>
            <w:tcW w:w="1188" w:type="dxa"/>
          </w:tcPr>
          <w:p w14:paraId="14073C8B" w14:textId="77777777" w:rsidR="00F66DF5" w:rsidRPr="00B94304" w:rsidRDefault="00F66DF5" w:rsidP="00F66DF5">
            <w:pPr>
              <w:pStyle w:val="Tabletext"/>
              <w:jc w:val="center"/>
              <w:rPr>
                <w:sz w:val="20"/>
              </w:rPr>
            </w:pPr>
            <w:r w:rsidRPr="00B94304">
              <w:rPr>
                <w:sz w:val="20"/>
              </w:rPr>
              <w:t>10.5</w:t>
            </w:r>
          </w:p>
        </w:tc>
        <w:tc>
          <w:tcPr>
            <w:tcW w:w="1225" w:type="dxa"/>
          </w:tcPr>
          <w:p w14:paraId="74AA5205" w14:textId="77777777" w:rsidR="00F66DF5" w:rsidRPr="00B94304" w:rsidRDefault="00F66DF5" w:rsidP="00F66DF5">
            <w:pPr>
              <w:pStyle w:val="Tabletext"/>
              <w:jc w:val="center"/>
              <w:rPr>
                <w:sz w:val="20"/>
              </w:rPr>
            </w:pPr>
            <w:r w:rsidRPr="00B94304">
              <w:rPr>
                <w:sz w:val="20"/>
              </w:rPr>
              <w:t>11</w:t>
            </w:r>
          </w:p>
        </w:tc>
      </w:tr>
      <w:tr w:rsidR="00F66DF5" w:rsidRPr="00B94304" w14:paraId="22E706C0" w14:textId="77777777" w:rsidTr="00F66DF5">
        <w:trPr>
          <w:cantSplit/>
          <w:jc w:val="center"/>
        </w:trPr>
        <w:tc>
          <w:tcPr>
            <w:tcW w:w="1229" w:type="dxa"/>
            <w:vMerge/>
            <w:vAlign w:val="center"/>
          </w:tcPr>
          <w:p w14:paraId="002F8F3A" w14:textId="77777777" w:rsidR="00F66DF5" w:rsidRPr="00B94304" w:rsidRDefault="00F66DF5" w:rsidP="00F66DF5">
            <w:pPr>
              <w:pStyle w:val="Tabletext"/>
              <w:jc w:val="center"/>
              <w:rPr>
                <w:sz w:val="20"/>
              </w:rPr>
            </w:pPr>
          </w:p>
        </w:tc>
        <w:tc>
          <w:tcPr>
            <w:tcW w:w="1317" w:type="dxa"/>
          </w:tcPr>
          <w:p w14:paraId="3B964231" w14:textId="77777777" w:rsidR="00F66DF5" w:rsidRPr="00B94304" w:rsidRDefault="00F66DF5" w:rsidP="00F66DF5">
            <w:pPr>
              <w:pStyle w:val="Tabletext"/>
              <w:jc w:val="center"/>
              <w:rPr>
                <w:sz w:val="20"/>
              </w:rPr>
            </w:pPr>
            <w:r w:rsidRPr="00B94304">
              <w:rPr>
                <w:sz w:val="20"/>
              </w:rPr>
              <w:t>16-QAM</w:t>
            </w:r>
          </w:p>
        </w:tc>
        <w:tc>
          <w:tcPr>
            <w:tcW w:w="1228" w:type="dxa"/>
          </w:tcPr>
          <w:p w14:paraId="0E762C65" w14:textId="77777777" w:rsidR="00F66DF5" w:rsidRPr="00B94304" w:rsidRDefault="00F66DF5" w:rsidP="00F66DF5">
            <w:pPr>
              <w:pStyle w:val="Tabletext"/>
              <w:jc w:val="center"/>
              <w:rPr>
                <w:sz w:val="20"/>
              </w:rPr>
            </w:pPr>
            <w:r w:rsidRPr="00B94304">
              <w:rPr>
                <w:sz w:val="20"/>
              </w:rPr>
              <w:t>2/3</w:t>
            </w:r>
          </w:p>
        </w:tc>
        <w:tc>
          <w:tcPr>
            <w:tcW w:w="1336" w:type="dxa"/>
          </w:tcPr>
          <w:p w14:paraId="6691D157" w14:textId="77777777" w:rsidR="00F66DF5" w:rsidRPr="00B94304" w:rsidRDefault="00F66DF5" w:rsidP="00F66DF5">
            <w:pPr>
              <w:pStyle w:val="Tabletext"/>
              <w:jc w:val="center"/>
              <w:rPr>
                <w:sz w:val="20"/>
              </w:rPr>
            </w:pPr>
            <w:r w:rsidRPr="00B94304">
              <w:rPr>
                <w:sz w:val="20"/>
              </w:rPr>
              <w:t>19</w:t>
            </w:r>
          </w:p>
        </w:tc>
        <w:tc>
          <w:tcPr>
            <w:tcW w:w="1272" w:type="dxa"/>
          </w:tcPr>
          <w:p w14:paraId="0318EEB8" w14:textId="77777777" w:rsidR="00F66DF5" w:rsidRPr="00B94304" w:rsidRDefault="00F66DF5" w:rsidP="00F66DF5">
            <w:pPr>
              <w:pStyle w:val="Tabletext"/>
              <w:jc w:val="center"/>
              <w:rPr>
                <w:sz w:val="20"/>
              </w:rPr>
            </w:pPr>
            <w:r w:rsidRPr="00B94304">
              <w:rPr>
                <w:sz w:val="20"/>
              </w:rPr>
              <w:t>19.5</w:t>
            </w:r>
          </w:p>
        </w:tc>
        <w:tc>
          <w:tcPr>
            <w:tcW w:w="1188" w:type="dxa"/>
          </w:tcPr>
          <w:p w14:paraId="6E8AC2D6" w14:textId="77777777" w:rsidR="00F66DF5" w:rsidRPr="00B94304" w:rsidRDefault="00F66DF5" w:rsidP="00F66DF5">
            <w:pPr>
              <w:pStyle w:val="Tabletext"/>
              <w:jc w:val="center"/>
              <w:rPr>
                <w:sz w:val="20"/>
              </w:rPr>
            </w:pPr>
            <w:r w:rsidRPr="00B94304">
              <w:rPr>
                <w:sz w:val="20"/>
              </w:rPr>
              <w:t>13</w:t>
            </w:r>
          </w:p>
        </w:tc>
        <w:tc>
          <w:tcPr>
            <w:tcW w:w="1225" w:type="dxa"/>
          </w:tcPr>
          <w:p w14:paraId="5C617C36" w14:textId="77777777" w:rsidR="00F66DF5" w:rsidRPr="00B94304" w:rsidRDefault="00F66DF5" w:rsidP="00F66DF5">
            <w:pPr>
              <w:pStyle w:val="Tabletext"/>
              <w:jc w:val="center"/>
              <w:rPr>
                <w:sz w:val="20"/>
              </w:rPr>
            </w:pPr>
            <w:r w:rsidRPr="00B94304">
              <w:rPr>
                <w:sz w:val="20"/>
              </w:rPr>
              <w:t>13.5</w:t>
            </w:r>
          </w:p>
        </w:tc>
      </w:tr>
      <w:tr w:rsidR="00F66DF5" w:rsidRPr="00B94304" w14:paraId="60238223" w14:textId="77777777" w:rsidTr="00F66DF5">
        <w:trPr>
          <w:cantSplit/>
          <w:jc w:val="center"/>
        </w:trPr>
        <w:tc>
          <w:tcPr>
            <w:tcW w:w="1229" w:type="dxa"/>
            <w:vMerge/>
            <w:vAlign w:val="center"/>
          </w:tcPr>
          <w:p w14:paraId="13FAB324" w14:textId="77777777" w:rsidR="00F66DF5" w:rsidRPr="00B94304" w:rsidRDefault="00F66DF5" w:rsidP="00F66DF5">
            <w:pPr>
              <w:pStyle w:val="Tabletext"/>
              <w:jc w:val="center"/>
              <w:rPr>
                <w:sz w:val="20"/>
              </w:rPr>
            </w:pPr>
          </w:p>
        </w:tc>
        <w:tc>
          <w:tcPr>
            <w:tcW w:w="1317" w:type="dxa"/>
          </w:tcPr>
          <w:p w14:paraId="13B7392F" w14:textId="77777777" w:rsidR="00F66DF5" w:rsidRPr="00B94304" w:rsidRDefault="00F66DF5" w:rsidP="00F66DF5">
            <w:pPr>
              <w:pStyle w:val="Tabletext"/>
              <w:jc w:val="center"/>
              <w:rPr>
                <w:sz w:val="20"/>
              </w:rPr>
            </w:pPr>
            <w:r w:rsidRPr="00B94304">
              <w:rPr>
                <w:sz w:val="20"/>
              </w:rPr>
              <w:t>64-QAM</w:t>
            </w:r>
          </w:p>
        </w:tc>
        <w:tc>
          <w:tcPr>
            <w:tcW w:w="1228" w:type="dxa"/>
          </w:tcPr>
          <w:p w14:paraId="77197006" w14:textId="77777777" w:rsidR="00F66DF5" w:rsidRPr="00B94304" w:rsidRDefault="00F66DF5" w:rsidP="00F66DF5">
            <w:pPr>
              <w:pStyle w:val="Tabletext"/>
              <w:jc w:val="center"/>
              <w:rPr>
                <w:sz w:val="20"/>
              </w:rPr>
            </w:pPr>
            <w:r w:rsidRPr="00B94304">
              <w:rPr>
                <w:sz w:val="20"/>
              </w:rPr>
              <w:t>1/2</w:t>
            </w:r>
          </w:p>
        </w:tc>
        <w:tc>
          <w:tcPr>
            <w:tcW w:w="1336" w:type="dxa"/>
          </w:tcPr>
          <w:p w14:paraId="25EB9FFA" w14:textId="77777777" w:rsidR="00F66DF5" w:rsidRPr="00B94304" w:rsidRDefault="00F66DF5" w:rsidP="00F66DF5">
            <w:pPr>
              <w:pStyle w:val="Tabletext"/>
              <w:jc w:val="center"/>
              <w:rPr>
                <w:sz w:val="20"/>
              </w:rPr>
            </w:pPr>
            <w:r w:rsidRPr="00B94304">
              <w:rPr>
                <w:sz w:val="20"/>
              </w:rPr>
              <w:t>20.5</w:t>
            </w:r>
          </w:p>
        </w:tc>
        <w:tc>
          <w:tcPr>
            <w:tcW w:w="1272" w:type="dxa"/>
          </w:tcPr>
          <w:p w14:paraId="5B64EECB" w14:textId="77777777" w:rsidR="00F66DF5" w:rsidRPr="00B94304" w:rsidRDefault="00F66DF5" w:rsidP="00F66DF5">
            <w:pPr>
              <w:pStyle w:val="Tabletext"/>
              <w:jc w:val="center"/>
              <w:rPr>
                <w:sz w:val="20"/>
              </w:rPr>
            </w:pPr>
            <w:r w:rsidRPr="00B94304">
              <w:rPr>
                <w:sz w:val="20"/>
              </w:rPr>
              <w:t>20.5</w:t>
            </w:r>
          </w:p>
        </w:tc>
        <w:tc>
          <w:tcPr>
            <w:tcW w:w="1188" w:type="dxa"/>
          </w:tcPr>
          <w:p w14:paraId="4A29CBB2" w14:textId="77777777" w:rsidR="00F66DF5" w:rsidRPr="00B94304" w:rsidRDefault="00F66DF5" w:rsidP="00F66DF5">
            <w:pPr>
              <w:pStyle w:val="Tabletext"/>
              <w:jc w:val="center"/>
              <w:rPr>
                <w:sz w:val="20"/>
              </w:rPr>
            </w:pPr>
            <w:r w:rsidRPr="00B94304">
              <w:rPr>
                <w:sz w:val="20"/>
              </w:rPr>
              <w:t>16</w:t>
            </w:r>
          </w:p>
        </w:tc>
        <w:tc>
          <w:tcPr>
            <w:tcW w:w="1225" w:type="dxa"/>
          </w:tcPr>
          <w:p w14:paraId="40783F5C" w14:textId="77777777" w:rsidR="00F66DF5" w:rsidRPr="00B94304" w:rsidRDefault="00F66DF5" w:rsidP="00F66DF5">
            <w:pPr>
              <w:pStyle w:val="Tabletext"/>
              <w:jc w:val="center"/>
              <w:rPr>
                <w:sz w:val="20"/>
              </w:rPr>
            </w:pPr>
            <w:r w:rsidRPr="00B94304">
              <w:rPr>
                <w:sz w:val="20"/>
              </w:rPr>
              <w:t>16</w:t>
            </w:r>
          </w:p>
        </w:tc>
      </w:tr>
      <w:tr w:rsidR="00F66DF5" w:rsidRPr="00B94304" w14:paraId="6C005DAE" w14:textId="77777777" w:rsidTr="00F66DF5">
        <w:trPr>
          <w:cantSplit/>
          <w:jc w:val="center"/>
        </w:trPr>
        <w:tc>
          <w:tcPr>
            <w:tcW w:w="1229" w:type="dxa"/>
            <w:vMerge/>
            <w:vAlign w:val="center"/>
          </w:tcPr>
          <w:p w14:paraId="4D447120" w14:textId="77777777" w:rsidR="00F66DF5" w:rsidRPr="00B94304" w:rsidRDefault="00F66DF5" w:rsidP="00F66DF5">
            <w:pPr>
              <w:pStyle w:val="Tabletext"/>
              <w:jc w:val="center"/>
              <w:rPr>
                <w:sz w:val="20"/>
              </w:rPr>
            </w:pPr>
          </w:p>
        </w:tc>
        <w:tc>
          <w:tcPr>
            <w:tcW w:w="1317" w:type="dxa"/>
          </w:tcPr>
          <w:p w14:paraId="55B4AE7E" w14:textId="77777777" w:rsidR="00F66DF5" w:rsidRPr="00B94304" w:rsidRDefault="00F66DF5" w:rsidP="00F66DF5">
            <w:pPr>
              <w:pStyle w:val="Tabletext"/>
              <w:jc w:val="center"/>
              <w:rPr>
                <w:sz w:val="20"/>
              </w:rPr>
            </w:pPr>
            <w:r w:rsidRPr="00B94304">
              <w:rPr>
                <w:sz w:val="20"/>
              </w:rPr>
              <w:t>64-QAM</w:t>
            </w:r>
          </w:p>
        </w:tc>
        <w:tc>
          <w:tcPr>
            <w:tcW w:w="1228" w:type="dxa"/>
          </w:tcPr>
          <w:p w14:paraId="0F96F7C3" w14:textId="77777777" w:rsidR="00F66DF5" w:rsidRPr="00B94304" w:rsidRDefault="00F66DF5" w:rsidP="00F66DF5">
            <w:pPr>
              <w:pStyle w:val="Tabletext"/>
              <w:jc w:val="center"/>
              <w:rPr>
                <w:sz w:val="20"/>
              </w:rPr>
            </w:pPr>
            <w:r w:rsidRPr="00B94304">
              <w:rPr>
                <w:sz w:val="20"/>
              </w:rPr>
              <w:t>2/3</w:t>
            </w:r>
          </w:p>
        </w:tc>
        <w:tc>
          <w:tcPr>
            <w:tcW w:w="1336" w:type="dxa"/>
          </w:tcPr>
          <w:p w14:paraId="2DAB9B1B" w14:textId="77777777" w:rsidR="00F66DF5" w:rsidRPr="00B94304" w:rsidRDefault="00F66DF5" w:rsidP="00F66DF5">
            <w:pPr>
              <w:pStyle w:val="Tabletext"/>
              <w:jc w:val="center"/>
              <w:rPr>
                <w:sz w:val="20"/>
              </w:rPr>
            </w:pPr>
            <w:r w:rsidRPr="00B94304">
              <w:rPr>
                <w:sz w:val="20"/>
              </w:rPr>
              <w:t>24.5</w:t>
            </w:r>
          </w:p>
        </w:tc>
        <w:tc>
          <w:tcPr>
            <w:tcW w:w="1272" w:type="dxa"/>
          </w:tcPr>
          <w:p w14:paraId="2B6A152E" w14:textId="77777777" w:rsidR="00F66DF5" w:rsidRPr="00B94304" w:rsidRDefault="00F66DF5" w:rsidP="00F66DF5">
            <w:pPr>
              <w:pStyle w:val="Tabletext"/>
              <w:jc w:val="center"/>
              <w:rPr>
                <w:sz w:val="20"/>
              </w:rPr>
            </w:pPr>
            <w:r w:rsidRPr="00B94304">
              <w:rPr>
                <w:sz w:val="20"/>
              </w:rPr>
              <w:t>25</w:t>
            </w:r>
          </w:p>
        </w:tc>
        <w:tc>
          <w:tcPr>
            <w:tcW w:w="1188" w:type="dxa"/>
          </w:tcPr>
          <w:p w14:paraId="1FBB4C4C" w14:textId="77777777" w:rsidR="00F66DF5" w:rsidRPr="00B94304" w:rsidRDefault="00F66DF5" w:rsidP="00F66DF5">
            <w:pPr>
              <w:pStyle w:val="Tabletext"/>
              <w:jc w:val="center"/>
              <w:rPr>
                <w:sz w:val="20"/>
              </w:rPr>
            </w:pPr>
            <w:r w:rsidRPr="00B94304">
              <w:rPr>
                <w:sz w:val="20"/>
              </w:rPr>
              <w:t>19</w:t>
            </w:r>
          </w:p>
        </w:tc>
        <w:tc>
          <w:tcPr>
            <w:tcW w:w="1225" w:type="dxa"/>
          </w:tcPr>
          <w:p w14:paraId="6F6AB721" w14:textId="77777777" w:rsidR="00F66DF5" w:rsidRPr="00B94304" w:rsidRDefault="00F66DF5" w:rsidP="00F66DF5">
            <w:pPr>
              <w:pStyle w:val="Tabletext"/>
              <w:jc w:val="center"/>
              <w:rPr>
                <w:sz w:val="20"/>
              </w:rPr>
            </w:pPr>
            <w:r w:rsidRPr="00B94304">
              <w:rPr>
                <w:sz w:val="20"/>
              </w:rPr>
              <w:t>19</w:t>
            </w:r>
          </w:p>
        </w:tc>
      </w:tr>
      <w:tr w:rsidR="00F66DF5" w:rsidRPr="00B94304" w14:paraId="6370B83E" w14:textId="77777777" w:rsidTr="00F66DF5">
        <w:trPr>
          <w:cantSplit/>
          <w:jc w:val="center"/>
        </w:trPr>
        <w:tc>
          <w:tcPr>
            <w:tcW w:w="1229" w:type="dxa"/>
            <w:vMerge/>
            <w:vAlign w:val="center"/>
          </w:tcPr>
          <w:p w14:paraId="6516BD3E" w14:textId="77777777" w:rsidR="00F66DF5" w:rsidRPr="00B94304" w:rsidRDefault="00F66DF5" w:rsidP="00F66DF5">
            <w:pPr>
              <w:pStyle w:val="Tabletext"/>
              <w:jc w:val="center"/>
              <w:rPr>
                <w:sz w:val="20"/>
              </w:rPr>
            </w:pPr>
          </w:p>
        </w:tc>
        <w:tc>
          <w:tcPr>
            <w:tcW w:w="1317" w:type="dxa"/>
          </w:tcPr>
          <w:p w14:paraId="3466D60E" w14:textId="77777777" w:rsidR="00F66DF5" w:rsidRPr="00B94304" w:rsidRDefault="00F66DF5" w:rsidP="00F66DF5">
            <w:pPr>
              <w:pStyle w:val="Tabletext"/>
              <w:jc w:val="center"/>
              <w:rPr>
                <w:sz w:val="20"/>
              </w:rPr>
            </w:pPr>
            <w:r w:rsidRPr="00B94304">
              <w:rPr>
                <w:sz w:val="20"/>
              </w:rPr>
              <w:t>64-QAM</w:t>
            </w:r>
          </w:p>
        </w:tc>
        <w:tc>
          <w:tcPr>
            <w:tcW w:w="1228" w:type="dxa"/>
          </w:tcPr>
          <w:p w14:paraId="682EAB74" w14:textId="77777777" w:rsidR="00F66DF5" w:rsidRPr="00B94304" w:rsidRDefault="00F66DF5" w:rsidP="00F66DF5">
            <w:pPr>
              <w:pStyle w:val="Tabletext"/>
              <w:jc w:val="center"/>
              <w:rPr>
                <w:sz w:val="20"/>
              </w:rPr>
            </w:pPr>
            <w:r w:rsidRPr="00B94304">
              <w:rPr>
                <w:sz w:val="20"/>
              </w:rPr>
              <w:t>3/4</w:t>
            </w:r>
          </w:p>
        </w:tc>
        <w:tc>
          <w:tcPr>
            <w:tcW w:w="1336" w:type="dxa"/>
          </w:tcPr>
          <w:p w14:paraId="61746F35" w14:textId="77777777" w:rsidR="00F66DF5" w:rsidRPr="00B94304" w:rsidRDefault="00F66DF5" w:rsidP="00F66DF5">
            <w:pPr>
              <w:pStyle w:val="Tabletext"/>
              <w:jc w:val="center"/>
              <w:rPr>
                <w:sz w:val="20"/>
              </w:rPr>
            </w:pPr>
            <w:r w:rsidRPr="00B94304">
              <w:rPr>
                <w:sz w:val="20"/>
              </w:rPr>
              <w:t>27</w:t>
            </w:r>
          </w:p>
        </w:tc>
        <w:tc>
          <w:tcPr>
            <w:tcW w:w="1272" w:type="dxa"/>
          </w:tcPr>
          <w:p w14:paraId="4ADB3DF0" w14:textId="77777777" w:rsidR="00F66DF5" w:rsidRPr="00B94304" w:rsidRDefault="00F66DF5" w:rsidP="00F66DF5">
            <w:pPr>
              <w:pStyle w:val="Tabletext"/>
              <w:jc w:val="center"/>
              <w:rPr>
                <w:sz w:val="20"/>
              </w:rPr>
            </w:pPr>
            <w:r w:rsidRPr="00B94304">
              <w:rPr>
                <w:sz w:val="20"/>
              </w:rPr>
              <w:t>27</w:t>
            </w:r>
          </w:p>
        </w:tc>
        <w:tc>
          <w:tcPr>
            <w:tcW w:w="1188" w:type="dxa"/>
          </w:tcPr>
          <w:p w14:paraId="57E3F96D" w14:textId="77777777" w:rsidR="00F66DF5" w:rsidRPr="00B94304" w:rsidRDefault="00F66DF5" w:rsidP="00F66DF5">
            <w:pPr>
              <w:pStyle w:val="Tabletext"/>
              <w:jc w:val="center"/>
              <w:rPr>
                <w:sz w:val="20"/>
              </w:rPr>
            </w:pPr>
            <w:r w:rsidRPr="00B94304">
              <w:rPr>
                <w:sz w:val="20"/>
              </w:rPr>
              <w:t>20.5</w:t>
            </w:r>
          </w:p>
        </w:tc>
        <w:tc>
          <w:tcPr>
            <w:tcW w:w="1225" w:type="dxa"/>
          </w:tcPr>
          <w:p w14:paraId="5FE4B13F" w14:textId="77777777" w:rsidR="00F66DF5" w:rsidRPr="00B94304" w:rsidRDefault="00F66DF5" w:rsidP="00F66DF5">
            <w:pPr>
              <w:pStyle w:val="Tabletext"/>
              <w:jc w:val="center"/>
              <w:rPr>
                <w:sz w:val="20"/>
              </w:rPr>
            </w:pPr>
            <w:r w:rsidRPr="00B94304">
              <w:rPr>
                <w:sz w:val="20"/>
              </w:rPr>
              <w:t>20.5</w:t>
            </w:r>
          </w:p>
        </w:tc>
      </w:tr>
      <w:tr w:rsidR="00F66DF5" w:rsidRPr="00B94304" w14:paraId="536CF790" w14:textId="77777777" w:rsidTr="00F66DF5">
        <w:trPr>
          <w:cantSplit/>
          <w:jc w:val="center"/>
        </w:trPr>
        <w:tc>
          <w:tcPr>
            <w:tcW w:w="1229" w:type="dxa"/>
            <w:vMerge w:val="restart"/>
            <w:vAlign w:val="center"/>
          </w:tcPr>
          <w:p w14:paraId="7659141D" w14:textId="77777777" w:rsidR="00F66DF5" w:rsidRPr="00B94304" w:rsidRDefault="00F66DF5" w:rsidP="00F66DF5">
            <w:pPr>
              <w:pStyle w:val="Tabletext"/>
              <w:jc w:val="center"/>
              <w:rPr>
                <w:sz w:val="20"/>
              </w:rPr>
            </w:pPr>
            <w:r w:rsidRPr="00B94304">
              <w:rPr>
                <w:sz w:val="20"/>
              </w:rPr>
              <w:t>8k</w:t>
            </w:r>
          </w:p>
        </w:tc>
        <w:tc>
          <w:tcPr>
            <w:tcW w:w="1317" w:type="dxa"/>
          </w:tcPr>
          <w:p w14:paraId="52658476" w14:textId="77777777" w:rsidR="00F66DF5" w:rsidRPr="00B94304" w:rsidRDefault="00F66DF5" w:rsidP="00F66DF5">
            <w:pPr>
              <w:pStyle w:val="Tabletext"/>
              <w:jc w:val="center"/>
              <w:rPr>
                <w:sz w:val="20"/>
              </w:rPr>
            </w:pPr>
            <w:r w:rsidRPr="00B94304">
              <w:rPr>
                <w:sz w:val="20"/>
              </w:rPr>
              <w:t>QPSK</w:t>
            </w:r>
          </w:p>
        </w:tc>
        <w:tc>
          <w:tcPr>
            <w:tcW w:w="1228" w:type="dxa"/>
          </w:tcPr>
          <w:p w14:paraId="1B977A50" w14:textId="77777777" w:rsidR="00F66DF5" w:rsidRPr="00B94304" w:rsidRDefault="00F66DF5" w:rsidP="00F66DF5">
            <w:pPr>
              <w:pStyle w:val="Tabletext"/>
              <w:jc w:val="center"/>
              <w:rPr>
                <w:sz w:val="20"/>
              </w:rPr>
            </w:pPr>
            <w:r w:rsidRPr="00B94304">
              <w:rPr>
                <w:sz w:val="20"/>
              </w:rPr>
              <w:t>1/2</w:t>
            </w:r>
          </w:p>
        </w:tc>
        <w:tc>
          <w:tcPr>
            <w:tcW w:w="1336" w:type="dxa"/>
          </w:tcPr>
          <w:p w14:paraId="1D3C0191" w14:textId="77777777" w:rsidR="00F66DF5" w:rsidRPr="00B94304" w:rsidRDefault="00F66DF5" w:rsidP="00F66DF5">
            <w:pPr>
              <w:pStyle w:val="Tabletext"/>
              <w:jc w:val="center"/>
              <w:rPr>
                <w:sz w:val="20"/>
              </w:rPr>
            </w:pPr>
            <w:r w:rsidRPr="00B94304">
              <w:rPr>
                <w:sz w:val="20"/>
              </w:rPr>
              <w:t>10</w:t>
            </w:r>
          </w:p>
        </w:tc>
        <w:tc>
          <w:tcPr>
            <w:tcW w:w="1272" w:type="dxa"/>
          </w:tcPr>
          <w:p w14:paraId="2214DB7D" w14:textId="77777777" w:rsidR="00F66DF5" w:rsidRPr="00B94304" w:rsidRDefault="00F66DF5" w:rsidP="00F66DF5">
            <w:pPr>
              <w:pStyle w:val="Tabletext"/>
              <w:jc w:val="center"/>
              <w:rPr>
                <w:sz w:val="20"/>
              </w:rPr>
            </w:pPr>
            <w:r w:rsidRPr="00B94304">
              <w:rPr>
                <w:sz w:val="20"/>
              </w:rPr>
              <w:t>10</w:t>
            </w:r>
          </w:p>
        </w:tc>
        <w:tc>
          <w:tcPr>
            <w:tcW w:w="1188" w:type="dxa"/>
          </w:tcPr>
          <w:p w14:paraId="15350CA6" w14:textId="77777777" w:rsidR="00F66DF5" w:rsidRPr="00B94304" w:rsidRDefault="00F66DF5" w:rsidP="00F66DF5">
            <w:pPr>
              <w:pStyle w:val="Tabletext"/>
              <w:jc w:val="center"/>
              <w:rPr>
                <w:sz w:val="20"/>
              </w:rPr>
            </w:pPr>
            <w:r w:rsidRPr="00B94304">
              <w:rPr>
                <w:sz w:val="20"/>
              </w:rPr>
              <w:t>5</w:t>
            </w:r>
          </w:p>
        </w:tc>
        <w:tc>
          <w:tcPr>
            <w:tcW w:w="1225" w:type="dxa"/>
          </w:tcPr>
          <w:p w14:paraId="2F3305A9" w14:textId="77777777" w:rsidR="00F66DF5" w:rsidRPr="00B94304" w:rsidRDefault="00F66DF5" w:rsidP="00F66DF5">
            <w:pPr>
              <w:pStyle w:val="Tabletext"/>
              <w:jc w:val="center"/>
              <w:rPr>
                <w:sz w:val="20"/>
              </w:rPr>
            </w:pPr>
            <w:r w:rsidRPr="00B94304">
              <w:rPr>
                <w:sz w:val="20"/>
              </w:rPr>
              <w:t>5.5</w:t>
            </w:r>
          </w:p>
        </w:tc>
      </w:tr>
      <w:tr w:rsidR="00F66DF5" w:rsidRPr="00B94304" w14:paraId="0AA96FC5" w14:textId="77777777" w:rsidTr="00F66DF5">
        <w:trPr>
          <w:cantSplit/>
          <w:jc w:val="center"/>
        </w:trPr>
        <w:tc>
          <w:tcPr>
            <w:tcW w:w="1229" w:type="dxa"/>
            <w:vMerge/>
            <w:vAlign w:val="center"/>
          </w:tcPr>
          <w:p w14:paraId="166240FB" w14:textId="77777777" w:rsidR="00F66DF5" w:rsidRPr="00B94304" w:rsidRDefault="00F66DF5" w:rsidP="00F66DF5">
            <w:pPr>
              <w:pStyle w:val="Tabletext"/>
              <w:jc w:val="center"/>
              <w:rPr>
                <w:sz w:val="20"/>
              </w:rPr>
            </w:pPr>
          </w:p>
        </w:tc>
        <w:tc>
          <w:tcPr>
            <w:tcW w:w="1317" w:type="dxa"/>
          </w:tcPr>
          <w:p w14:paraId="5263A5B7" w14:textId="77777777" w:rsidR="00F66DF5" w:rsidRPr="00B94304" w:rsidRDefault="00F66DF5" w:rsidP="00F66DF5">
            <w:pPr>
              <w:pStyle w:val="Tabletext"/>
              <w:jc w:val="center"/>
              <w:rPr>
                <w:sz w:val="20"/>
              </w:rPr>
            </w:pPr>
            <w:r w:rsidRPr="00B94304">
              <w:rPr>
                <w:sz w:val="20"/>
              </w:rPr>
              <w:t>QPSK</w:t>
            </w:r>
          </w:p>
        </w:tc>
        <w:tc>
          <w:tcPr>
            <w:tcW w:w="1228" w:type="dxa"/>
          </w:tcPr>
          <w:p w14:paraId="53D930BA" w14:textId="77777777" w:rsidR="00F66DF5" w:rsidRPr="00B94304" w:rsidRDefault="00F66DF5" w:rsidP="00F66DF5">
            <w:pPr>
              <w:pStyle w:val="Tabletext"/>
              <w:jc w:val="center"/>
              <w:rPr>
                <w:sz w:val="20"/>
              </w:rPr>
            </w:pPr>
            <w:r w:rsidRPr="00B94304">
              <w:rPr>
                <w:sz w:val="20"/>
              </w:rPr>
              <w:t>2/3</w:t>
            </w:r>
          </w:p>
        </w:tc>
        <w:tc>
          <w:tcPr>
            <w:tcW w:w="1336" w:type="dxa"/>
          </w:tcPr>
          <w:p w14:paraId="4E2F21D7" w14:textId="77777777" w:rsidR="00F66DF5" w:rsidRPr="00B94304" w:rsidRDefault="00F66DF5" w:rsidP="00F66DF5">
            <w:pPr>
              <w:pStyle w:val="Tabletext"/>
              <w:jc w:val="center"/>
              <w:rPr>
                <w:sz w:val="20"/>
              </w:rPr>
            </w:pPr>
            <w:r w:rsidRPr="00B94304">
              <w:rPr>
                <w:sz w:val="20"/>
              </w:rPr>
              <w:t>13.5</w:t>
            </w:r>
          </w:p>
        </w:tc>
        <w:tc>
          <w:tcPr>
            <w:tcW w:w="1272" w:type="dxa"/>
          </w:tcPr>
          <w:p w14:paraId="01321FE2" w14:textId="77777777" w:rsidR="00F66DF5" w:rsidRPr="00B94304" w:rsidRDefault="00F66DF5" w:rsidP="00F66DF5">
            <w:pPr>
              <w:pStyle w:val="Tabletext"/>
              <w:jc w:val="center"/>
              <w:rPr>
                <w:sz w:val="20"/>
              </w:rPr>
            </w:pPr>
            <w:r w:rsidRPr="00B94304">
              <w:rPr>
                <w:sz w:val="20"/>
              </w:rPr>
              <w:t>13.5</w:t>
            </w:r>
          </w:p>
        </w:tc>
        <w:tc>
          <w:tcPr>
            <w:tcW w:w="1188" w:type="dxa"/>
          </w:tcPr>
          <w:p w14:paraId="7AFDCE5B" w14:textId="77777777" w:rsidR="00F66DF5" w:rsidRPr="00B94304" w:rsidRDefault="00F66DF5" w:rsidP="00F66DF5">
            <w:pPr>
              <w:pStyle w:val="Tabletext"/>
              <w:jc w:val="center"/>
              <w:rPr>
                <w:sz w:val="20"/>
              </w:rPr>
            </w:pPr>
            <w:r w:rsidRPr="00B94304">
              <w:rPr>
                <w:sz w:val="20"/>
              </w:rPr>
              <w:t>7.5</w:t>
            </w:r>
          </w:p>
        </w:tc>
        <w:tc>
          <w:tcPr>
            <w:tcW w:w="1225" w:type="dxa"/>
          </w:tcPr>
          <w:p w14:paraId="75E26E2B" w14:textId="77777777" w:rsidR="00F66DF5" w:rsidRPr="00B94304" w:rsidRDefault="00F66DF5" w:rsidP="00F66DF5">
            <w:pPr>
              <w:pStyle w:val="Tabletext"/>
              <w:jc w:val="center"/>
              <w:rPr>
                <w:sz w:val="20"/>
              </w:rPr>
            </w:pPr>
            <w:r w:rsidRPr="00B94304">
              <w:rPr>
                <w:sz w:val="20"/>
              </w:rPr>
              <w:t>7.5</w:t>
            </w:r>
          </w:p>
        </w:tc>
      </w:tr>
      <w:tr w:rsidR="00F66DF5" w:rsidRPr="00B94304" w14:paraId="07575583" w14:textId="77777777" w:rsidTr="00F66DF5">
        <w:trPr>
          <w:cantSplit/>
          <w:jc w:val="center"/>
        </w:trPr>
        <w:tc>
          <w:tcPr>
            <w:tcW w:w="1229" w:type="dxa"/>
            <w:vMerge/>
            <w:vAlign w:val="center"/>
          </w:tcPr>
          <w:p w14:paraId="21318DB1" w14:textId="77777777" w:rsidR="00F66DF5" w:rsidRPr="00B94304" w:rsidRDefault="00F66DF5" w:rsidP="00F66DF5">
            <w:pPr>
              <w:pStyle w:val="Tabletext"/>
              <w:jc w:val="center"/>
              <w:rPr>
                <w:sz w:val="20"/>
              </w:rPr>
            </w:pPr>
          </w:p>
        </w:tc>
        <w:tc>
          <w:tcPr>
            <w:tcW w:w="1317" w:type="dxa"/>
          </w:tcPr>
          <w:p w14:paraId="051590D4" w14:textId="77777777" w:rsidR="00F66DF5" w:rsidRPr="00B94304" w:rsidRDefault="00F66DF5" w:rsidP="00F66DF5">
            <w:pPr>
              <w:pStyle w:val="Tabletext"/>
              <w:jc w:val="center"/>
              <w:rPr>
                <w:sz w:val="20"/>
              </w:rPr>
            </w:pPr>
            <w:r w:rsidRPr="00B94304">
              <w:rPr>
                <w:sz w:val="20"/>
              </w:rPr>
              <w:t>16-QAM</w:t>
            </w:r>
          </w:p>
        </w:tc>
        <w:tc>
          <w:tcPr>
            <w:tcW w:w="1228" w:type="dxa"/>
          </w:tcPr>
          <w:p w14:paraId="2761BA1B" w14:textId="77777777" w:rsidR="00F66DF5" w:rsidRPr="00B94304" w:rsidRDefault="00F66DF5" w:rsidP="00F66DF5">
            <w:pPr>
              <w:pStyle w:val="Tabletext"/>
              <w:jc w:val="center"/>
              <w:rPr>
                <w:sz w:val="20"/>
              </w:rPr>
            </w:pPr>
            <w:r w:rsidRPr="00B94304">
              <w:rPr>
                <w:sz w:val="20"/>
              </w:rPr>
              <w:t>1/2</w:t>
            </w:r>
          </w:p>
        </w:tc>
        <w:tc>
          <w:tcPr>
            <w:tcW w:w="1336" w:type="dxa"/>
          </w:tcPr>
          <w:p w14:paraId="6B2D7446" w14:textId="77777777" w:rsidR="00F66DF5" w:rsidRPr="00B94304" w:rsidRDefault="00F66DF5" w:rsidP="00F66DF5">
            <w:pPr>
              <w:pStyle w:val="Tabletext"/>
              <w:jc w:val="center"/>
              <w:rPr>
                <w:sz w:val="20"/>
              </w:rPr>
            </w:pPr>
            <w:r w:rsidRPr="00B94304">
              <w:rPr>
                <w:sz w:val="20"/>
              </w:rPr>
              <w:t>15.5</w:t>
            </w:r>
          </w:p>
        </w:tc>
        <w:tc>
          <w:tcPr>
            <w:tcW w:w="1272" w:type="dxa"/>
          </w:tcPr>
          <w:p w14:paraId="49D292CC" w14:textId="77777777" w:rsidR="00F66DF5" w:rsidRPr="00B94304" w:rsidRDefault="00F66DF5" w:rsidP="00F66DF5">
            <w:pPr>
              <w:pStyle w:val="Tabletext"/>
              <w:jc w:val="center"/>
              <w:rPr>
                <w:sz w:val="20"/>
              </w:rPr>
            </w:pPr>
            <w:r w:rsidRPr="00B94304">
              <w:rPr>
                <w:sz w:val="20"/>
              </w:rPr>
              <w:t>16</w:t>
            </w:r>
          </w:p>
        </w:tc>
        <w:tc>
          <w:tcPr>
            <w:tcW w:w="1188" w:type="dxa"/>
          </w:tcPr>
          <w:p w14:paraId="2E566F35" w14:textId="77777777" w:rsidR="00F66DF5" w:rsidRPr="00B94304" w:rsidRDefault="00F66DF5" w:rsidP="00F66DF5">
            <w:pPr>
              <w:pStyle w:val="Tabletext"/>
              <w:jc w:val="center"/>
              <w:rPr>
                <w:sz w:val="20"/>
              </w:rPr>
            </w:pPr>
            <w:r w:rsidRPr="00B94304">
              <w:rPr>
                <w:sz w:val="20"/>
              </w:rPr>
              <w:t>11</w:t>
            </w:r>
          </w:p>
        </w:tc>
        <w:tc>
          <w:tcPr>
            <w:tcW w:w="1225" w:type="dxa"/>
          </w:tcPr>
          <w:p w14:paraId="44F50897" w14:textId="77777777" w:rsidR="00F66DF5" w:rsidRPr="00B94304" w:rsidRDefault="00F66DF5" w:rsidP="00F66DF5">
            <w:pPr>
              <w:pStyle w:val="Tabletext"/>
              <w:jc w:val="center"/>
              <w:rPr>
                <w:sz w:val="20"/>
              </w:rPr>
            </w:pPr>
            <w:r w:rsidRPr="00B94304">
              <w:rPr>
                <w:sz w:val="20"/>
              </w:rPr>
              <w:t>11</w:t>
            </w:r>
          </w:p>
        </w:tc>
      </w:tr>
      <w:tr w:rsidR="00F66DF5" w:rsidRPr="00B94304" w14:paraId="654A09F3" w14:textId="77777777" w:rsidTr="00F66DF5">
        <w:trPr>
          <w:cantSplit/>
          <w:jc w:val="center"/>
        </w:trPr>
        <w:tc>
          <w:tcPr>
            <w:tcW w:w="1229" w:type="dxa"/>
            <w:vMerge/>
            <w:vAlign w:val="center"/>
          </w:tcPr>
          <w:p w14:paraId="3C782F19" w14:textId="77777777" w:rsidR="00F66DF5" w:rsidRPr="00B94304" w:rsidRDefault="00F66DF5" w:rsidP="00F66DF5">
            <w:pPr>
              <w:pStyle w:val="Tabletext"/>
              <w:jc w:val="center"/>
              <w:rPr>
                <w:sz w:val="20"/>
              </w:rPr>
            </w:pPr>
          </w:p>
        </w:tc>
        <w:tc>
          <w:tcPr>
            <w:tcW w:w="1317" w:type="dxa"/>
          </w:tcPr>
          <w:p w14:paraId="69B3A7DF" w14:textId="77777777" w:rsidR="00F66DF5" w:rsidRPr="00B94304" w:rsidRDefault="00F66DF5" w:rsidP="00F66DF5">
            <w:pPr>
              <w:pStyle w:val="Tabletext"/>
              <w:jc w:val="center"/>
              <w:rPr>
                <w:sz w:val="20"/>
              </w:rPr>
            </w:pPr>
            <w:r w:rsidRPr="00B94304">
              <w:rPr>
                <w:sz w:val="20"/>
              </w:rPr>
              <w:t>16-QAM</w:t>
            </w:r>
          </w:p>
        </w:tc>
        <w:tc>
          <w:tcPr>
            <w:tcW w:w="1228" w:type="dxa"/>
          </w:tcPr>
          <w:p w14:paraId="2C3C1564" w14:textId="77777777" w:rsidR="00F66DF5" w:rsidRPr="00B94304" w:rsidRDefault="00F66DF5" w:rsidP="00F66DF5">
            <w:pPr>
              <w:pStyle w:val="Tabletext"/>
              <w:jc w:val="center"/>
              <w:rPr>
                <w:sz w:val="20"/>
              </w:rPr>
            </w:pPr>
            <w:r w:rsidRPr="00B94304">
              <w:rPr>
                <w:sz w:val="20"/>
              </w:rPr>
              <w:t>2/3</w:t>
            </w:r>
          </w:p>
        </w:tc>
        <w:tc>
          <w:tcPr>
            <w:tcW w:w="1336" w:type="dxa"/>
          </w:tcPr>
          <w:p w14:paraId="180D6F14" w14:textId="77777777" w:rsidR="00F66DF5" w:rsidRPr="00B94304" w:rsidRDefault="00F66DF5" w:rsidP="00F66DF5">
            <w:pPr>
              <w:pStyle w:val="Tabletext"/>
              <w:jc w:val="center"/>
              <w:rPr>
                <w:sz w:val="20"/>
              </w:rPr>
            </w:pPr>
            <w:r w:rsidRPr="00B94304">
              <w:rPr>
                <w:sz w:val="20"/>
              </w:rPr>
              <w:t>19.5</w:t>
            </w:r>
          </w:p>
        </w:tc>
        <w:tc>
          <w:tcPr>
            <w:tcW w:w="1272" w:type="dxa"/>
          </w:tcPr>
          <w:p w14:paraId="566B0C42" w14:textId="77777777" w:rsidR="00F66DF5" w:rsidRPr="00B94304" w:rsidRDefault="00F66DF5" w:rsidP="00F66DF5">
            <w:pPr>
              <w:pStyle w:val="Tabletext"/>
              <w:jc w:val="center"/>
              <w:rPr>
                <w:sz w:val="20"/>
              </w:rPr>
            </w:pPr>
            <w:r w:rsidRPr="00B94304">
              <w:rPr>
                <w:sz w:val="20"/>
              </w:rPr>
              <w:t>19.5</w:t>
            </w:r>
          </w:p>
        </w:tc>
        <w:tc>
          <w:tcPr>
            <w:tcW w:w="1188" w:type="dxa"/>
          </w:tcPr>
          <w:p w14:paraId="63C23071" w14:textId="77777777" w:rsidR="00F66DF5" w:rsidRPr="00B94304" w:rsidRDefault="00F66DF5" w:rsidP="00F66DF5">
            <w:pPr>
              <w:pStyle w:val="Tabletext"/>
              <w:jc w:val="center"/>
              <w:rPr>
                <w:sz w:val="20"/>
              </w:rPr>
            </w:pPr>
            <w:r w:rsidRPr="00B94304">
              <w:rPr>
                <w:sz w:val="20"/>
              </w:rPr>
              <w:t>13.5</w:t>
            </w:r>
          </w:p>
        </w:tc>
        <w:tc>
          <w:tcPr>
            <w:tcW w:w="1225" w:type="dxa"/>
          </w:tcPr>
          <w:p w14:paraId="2BC9518B" w14:textId="77777777" w:rsidR="00F66DF5" w:rsidRPr="00B94304" w:rsidRDefault="00F66DF5" w:rsidP="00F66DF5">
            <w:pPr>
              <w:pStyle w:val="Tabletext"/>
              <w:jc w:val="center"/>
              <w:rPr>
                <w:sz w:val="20"/>
              </w:rPr>
            </w:pPr>
            <w:r w:rsidRPr="00B94304">
              <w:rPr>
                <w:sz w:val="20"/>
              </w:rPr>
              <w:t>13.5</w:t>
            </w:r>
          </w:p>
        </w:tc>
      </w:tr>
      <w:tr w:rsidR="00F66DF5" w:rsidRPr="00B94304" w14:paraId="7F6C4469" w14:textId="77777777" w:rsidTr="00F66DF5">
        <w:trPr>
          <w:cantSplit/>
          <w:jc w:val="center"/>
        </w:trPr>
        <w:tc>
          <w:tcPr>
            <w:tcW w:w="1229" w:type="dxa"/>
            <w:vMerge/>
            <w:vAlign w:val="center"/>
          </w:tcPr>
          <w:p w14:paraId="646CA1EA" w14:textId="77777777" w:rsidR="00F66DF5" w:rsidRPr="00B94304" w:rsidRDefault="00F66DF5" w:rsidP="00F66DF5">
            <w:pPr>
              <w:pStyle w:val="Tabletext"/>
              <w:jc w:val="center"/>
              <w:rPr>
                <w:sz w:val="20"/>
              </w:rPr>
            </w:pPr>
          </w:p>
        </w:tc>
        <w:tc>
          <w:tcPr>
            <w:tcW w:w="1317" w:type="dxa"/>
          </w:tcPr>
          <w:p w14:paraId="368C8AC4" w14:textId="77777777" w:rsidR="00F66DF5" w:rsidRPr="00B94304" w:rsidRDefault="00F66DF5" w:rsidP="00F66DF5">
            <w:pPr>
              <w:pStyle w:val="Tabletext"/>
              <w:jc w:val="center"/>
              <w:rPr>
                <w:sz w:val="20"/>
              </w:rPr>
            </w:pPr>
            <w:r w:rsidRPr="00B94304">
              <w:rPr>
                <w:sz w:val="20"/>
              </w:rPr>
              <w:t>64-QAM</w:t>
            </w:r>
          </w:p>
        </w:tc>
        <w:tc>
          <w:tcPr>
            <w:tcW w:w="1228" w:type="dxa"/>
          </w:tcPr>
          <w:p w14:paraId="48B4453D" w14:textId="77777777" w:rsidR="00F66DF5" w:rsidRPr="00B94304" w:rsidRDefault="00F66DF5" w:rsidP="00F66DF5">
            <w:pPr>
              <w:pStyle w:val="Tabletext"/>
              <w:jc w:val="center"/>
              <w:rPr>
                <w:sz w:val="20"/>
              </w:rPr>
            </w:pPr>
            <w:r w:rsidRPr="00B94304">
              <w:rPr>
                <w:sz w:val="20"/>
              </w:rPr>
              <w:t>1/2</w:t>
            </w:r>
          </w:p>
        </w:tc>
        <w:tc>
          <w:tcPr>
            <w:tcW w:w="1336" w:type="dxa"/>
          </w:tcPr>
          <w:p w14:paraId="46D10C4D" w14:textId="77777777" w:rsidR="00F66DF5" w:rsidRPr="00B94304" w:rsidRDefault="00F66DF5" w:rsidP="00F66DF5">
            <w:pPr>
              <w:pStyle w:val="Tabletext"/>
              <w:jc w:val="center"/>
              <w:rPr>
                <w:sz w:val="20"/>
              </w:rPr>
            </w:pPr>
            <w:r w:rsidRPr="00B94304">
              <w:rPr>
                <w:sz w:val="20"/>
              </w:rPr>
              <w:t>20.5</w:t>
            </w:r>
          </w:p>
        </w:tc>
        <w:tc>
          <w:tcPr>
            <w:tcW w:w="1272" w:type="dxa"/>
          </w:tcPr>
          <w:p w14:paraId="5CD1C953" w14:textId="77777777" w:rsidR="00F66DF5" w:rsidRPr="00B94304" w:rsidRDefault="00F66DF5" w:rsidP="00F66DF5">
            <w:pPr>
              <w:pStyle w:val="Tabletext"/>
              <w:jc w:val="center"/>
              <w:rPr>
                <w:sz w:val="20"/>
              </w:rPr>
            </w:pPr>
            <w:r w:rsidRPr="00B94304">
              <w:rPr>
                <w:sz w:val="20"/>
              </w:rPr>
              <w:t>21</w:t>
            </w:r>
          </w:p>
        </w:tc>
        <w:tc>
          <w:tcPr>
            <w:tcW w:w="1188" w:type="dxa"/>
          </w:tcPr>
          <w:p w14:paraId="77256FCF" w14:textId="77777777" w:rsidR="00F66DF5" w:rsidRPr="00B94304" w:rsidRDefault="00F66DF5" w:rsidP="00F66DF5">
            <w:pPr>
              <w:pStyle w:val="Tabletext"/>
              <w:jc w:val="center"/>
              <w:rPr>
                <w:sz w:val="20"/>
              </w:rPr>
            </w:pPr>
            <w:r w:rsidRPr="00B94304">
              <w:rPr>
                <w:sz w:val="20"/>
              </w:rPr>
              <w:t>16</w:t>
            </w:r>
          </w:p>
        </w:tc>
        <w:tc>
          <w:tcPr>
            <w:tcW w:w="1225" w:type="dxa"/>
          </w:tcPr>
          <w:p w14:paraId="723F3F4C" w14:textId="77777777" w:rsidR="00F66DF5" w:rsidRPr="00B94304" w:rsidRDefault="00F66DF5" w:rsidP="00F66DF5">
            <w:pPr>
              <w:pStyle w:val="Tabletext"/>
              <w:jc w:val="center"/>
              <w:rPr>
                <w:sz w:val="20"/>
              </w:rPr>
            </w:pPr>
            <w:r w:rsidRPr="00B94304">
              <w:rPr>
                <w:sz w:val="20"/>
                <w:lang w:eastAsia="ja-JP"/>
              </w:rPr>
              <w:t>16</w:t>
            </w:r>
          </w:p>
        </w:tc>
      </w:tr>
      <w:tr w:rsidR="00F66DF5" w:rsidRPr="00B94304" w14:paraId="44C19B0F" w14:textId="77777777" w:rsidTr="00F66DF5">
        <w:trPr>
          <w:cantSplit/>
          <w:jc w:val="center"/>
        </w:trPr>
        <w:tc>
          <w:tcPr>
            <w:tcW w:w="1229" w:type="dxa"/>
            <w:vMerge/>
            <w:vAlign w:val="center"/>
          </w:tcPr>
          <w:p w14:paraId="77896F72" w14:textId="77777777" w:rsidR="00F66DF5" w:rsidRPr="00B94304" w:rsidRDefault="00F66DF5" w:rsidP="00F66DF5">
            <w:pPr>
              <w:pStyle w:val="Tabletext"/>
              <w:jc w:val="center"/>
              <w:rPr>
                <w:sz w:val="20"/>
              </w:rPr>
            </w:pPr>
          </w:p>
        </w:tc>
        <w:tc>
          <w:tcPr>
            <w:tcW w:w="1317" w:type="dxa"/>
          </w:tcPr>
          <w:p w14:paraId="6E8559A1" w14:textId="77777777" w:rsidR="00F66DF5" w:rsidRPr="00B94304" w:rsidRDefault="00F66DF5" w:rsidP="00F66DF5">
            <w:pPr>
              <w:pStyle w:val="Tabletext"/>
              <w:jc w:val="center"/>
              <w:rPr>
                <w:sz w:val="20"/>
              </w:rPr>
            </w:pPr>
            <w:r w:rsidRPr="00B94304">
              <w:rPr>
                <w:sz w:val="20"/>
              </w:rPr>
              <w:t>64-QAM</w:t>
            </w:r>
          </w:p>
        </w:tc>
        <w:tc>
          <w:tcPr>
            <w:tcW w:w="1228" w:type="dxa"/>
          </w:tcPr>
          <w:p w14:paraId="0CCC6104" w14:textId="77777777" w:rsidR="00F66DF5" w:rsidRPr="00B94304" w:rsidRDefault="00F66DF5" w:rsidP="00F66DF5">
            <w:pPr>
              <w:pStyle w:val="Tabletext"/>
              <w:jc w:val="center"/>
              <w:rPr>
                <w:sz w:val="20"/>
              </w:rPr>
            </w:pPr>
            <w:r w:rsidRPr="00B94304">
              <w:rPr>
                <w:sz w:val="20"/>
              </w:rPr>
              <w:t>2/3</w:t>
            </w:r>
          </w:p>
        </w:tc>
        <w:tc>
          <w:tcPr>
            <w:tcW w:w="1336" w:type="dxa"/>
          </w:tcPr>
          <w:p w14:paraId="17B27CBF" w14:textId="77777777" w:rsidR="00F66DF5" w:rsidRPr="00B94304" w:rsidRDefault="00F66DF5" w:rsidP="00F66DF5">
            <w:pPr>
              <w:pStyle w:val="Tabletext"/>
              <w:jc w:val="center"/>
              <w:rPr>
                <w:sz w:val="20"/>
              </w:rPr>
            </w:pPr>
            <w:r w:rsidRPr="00B94304">
              <w:rPr>
                <w:sz w:val="20"/>
              </w:rPr>
              <w:t>24.5</w:t>
            </w:r>
          </w:p>
        </w:tc>
        <w:tc>
          <w:tcPr>
            <w:tcW w:w="1272" w:type="dxa"/>
          </w:tcPr>
          <w:p w14:paraId="356857E5" w14:textId="77777777" w:rsidR="00F66DF5" w:rsidRPr="00B94304" w:rsidRDefault="00F66DF5" w:rsidP="00F66DF5">
            <w:pPr>
              <w:pStyle w:val="Tabletext"/>
              <w:jc w:val="center"/>
              <w:rPr>
                <w:sz w:val="20"/>
              </w:rPr>
            </w:pPr>
            <w:r w:rsidRPr="00B94304">
              <w:rPr>
                <w:sz w:val="20"/>
              </w:rPr>
              <w:t>24.5</w:t>
            </w:r>
          </w:p>
        </w:tc>
        <w:tc>
          <w:tcPr>
            <w:tcW w:w="1188" w:type="dxa"/>
          </w:tcPr>
          <w:p w14:paraId="7F00C1FB" w14:textId="77777777" w:rsidR="00F66DF5" w:rsidRPr="00B94304" w:rsidRDefault="00F66DF5" w:rsidP="00F66DF5">
            <w:pPr>
              <w:pStyle w:val="Tabletext"/>
              <w:jc w:val="center"/>
              <w:rPr>
                <w:sz w:val="20"/>
              </w:rPr>
            </w:pPr>
            <w:r w:rsidRPr="00B94304">
              <w:rPr>
                <w:sz w:val="20"/>
              </w:rPr>
              <w:t>19</w:t>
            </w:r>
          </w:p>
        </w:tc>
        <w:tc>
          <w:tcPr>
            <w:tcW w:w="1225" w:type="dxa"/>
          </w:tcPr>
          <w:p w14:paraId="5B1EB98F" w14:textId="77777777" w:rsidR="00F66DF5" w:rsidRPr="00B94304" w:rsidRDefault="00F66DF5" w:rsidP="00F66DF5">
            <w:pPr>
              <w:pStyle w:val="Tabletext"/>
              <w:jc w:val="center"/>
              <w:rPr>
                <w:sz w:val="20"/>
              </w:rPr>
            </w:pPr>
            <w:r w:rsidRPr="00B94304">
              <w:rPr>
                <w:sz w:val="20"/>
              </w:rPr>
              <w:t>19</w:t>
            </w:r>
          </w:p>
        </w:tc>
      </w:tr>
      <w:tr w:rsidR="00F66DF5" w:rsidRPr="00B94304" w14:paraId="14690971" w14:textId="77777777" w:rsidTr="00F66DF5">
        <w:trPr>
          <w:cantSplit/>
          <w:jc w:val="center"/>
        </w:trPr>
        <w:tc>
          <w:tcPr>
            <w:tcW w:w="1229" w:type="dxa"/>
            <w:vMerge/>
            <w:vAlign w:val="center"/>
          </w:tcPr>
          <w:p w14:paraId="52666ECE" w14:textId="77777777" w:rsidR="00F66DF5" w:rsidRPr="00B94304" w:rsidRDefault="00F66DF5" w:rsidP="00F66DF5">
            <w:pPr>
              <w:pStyle w:val="Tabletext"/>
              <w:jc w:val="center"/>
              <w:rPr>
                <w:sz w:val="20"/>
              </w:rPr>
            </w:pPr>
          </w:p>
        </w:tc>
        <w:tc>
          <w:tcPr>
            <w:tcW w:w="1317" w:type="dxa"/>
          </w:tcPr>
          <w:p w14:paraId="3EB5C54E" w14:textId="77777777" w:rsidR="00F66DF5" w:rsidRPr="00B94304" w:rsidRDefault="00F66DF5" w:rsidP="00F66DF5">
            <w:pPr>
              <w:pStyle w:val="Tabletext"/>
              <w:jc w:val="center"/>
              <w:rPr>
                <w:sz w:val="20"/>
              </w:rPr>
            </w:pPr>
            <w:r w:rsidRPr="00B94304">
              <w:rPr>
                <w:sz w:val="20"/>
              </w:rPr>
              <w:t>64-QAM</w:t>
            </w:r>
          </w:p>
        </w:tc>
        <w:tc>
          <w:tcPr>
            <w:tcW w:w="1228" w:type="dxa"/>
          </w:tcPr>
          <w:p w14:paraId="5E5F0D76" w14:textId="77777777" w:rsidR="00F66DF5" w:rsidRPr="00B94304" w:rsidRDefault="00F66DF5" w:rsidP="00F66DF5">
            <w:pPr>
              <w:pStyle w:val="Tabletext"/>
              <w:jc w:val="center"/>
              <w:rPr>
                <w:sz w:val="20"/>
              </w:rPr>
            </w:pPr>
            <w:r w:rsidRPr="00B94304">
              <w:rPr>
                <w:sz w:val="20"/>
              </w:rPr>
              <w:t>3/4</w:t>
            </w:r>
          </w:p>
        </w:tc>
        <w:tc>
          <w:tcPr>
            <w:tcW w:w="1336" w:type="dxa"/>
          </w:tcPr>
          <w:p w14:paraId="7F9456AF" w14:textId="77777777" w:rsidR="00F66DF5" w:rsidRPr="00B94304" w:rsidRDefault="00F66DF5" w:rsidP="00F66DF5">
            <w:pPr>
              <w:pStyle w:val="Tabletext"/>
              <w:jc w:val="center"/>
              <w:rPr>
                <w:sz w:val="20"/>
              </w:rPr>
            </w:pPr>
            <w:r w:rsidRPr="00B94304">
              <w:rPr>
                <w:sz w:val="20"/>
              </w:rPr>
              <w:t>27</w:t>
            </w:r>
          </w:p>
        </w:tc>
        <w:tc>
          <w:tcPr>
            <w:tcW w:w="1272" w:type="dxa"/>
          </w:tcPr>
          <w:p w14:paraId="78CE6A36" w14:textId="77777777" w:rsidR="00F66DF5" w:rsidRPr="00B94304" w:rsidRDefault="00F66DF5" w:rsidP="00F66DF5">
            <w:pPr>
              <w:pStyle w:val="Tabletext"/>
              <w:jc w:val="center"/>
              <w:rPr>
                <w:sz w:val="20"/>
              </w:rPr>
            </w:pPr>
            <w:r w:rsidRPr="00B94304">
              <w:rPr>
                <w:sz w:val="20"/>
              </w:rPr>
              <w:t>27</w:t>
            </w:r>
          </w:p>
        </w:tc>
        <w:tc>
          <w:tcPr>
            <w:tcW w:w="1188" w:type="dxa"/>
          </w:tcPr>
          <w:p w14:paraId="21CD9686" w14:textId="77777777" w:rsidR="00F66DF5" w:rsidRPr="00B94304" w:rsidRDefault="00F66DF5" w:rsidP="00F66DF5">
            <w:pPr>
              <w:pStyle w:val="Tabletext"/>
              <w:jc w:val="center"/>
              <w:rPr>
                <w:sz w:val="20"/>
              </w:rPr>
            </w:pPr>
            <w:r w:rsidRPr="00B94304">
              <w:rPr>
                <w:sz w:val="20"/>
              </w:rPr>
              <w:t>20.5</w:t>
            </w:r>
          </w:p>
        </w:tc>
        <w:tc>
          <w:tcPr>
            <w:tcW w:w="1225" w:type="dxa"/>
          </w:tcPr>
          <w:p w14:paraId="671464B9" w14:textId="77777777" w:rsidR="00F66DF5" w:rsidRPr="00B94304" w:rsidRDefault="00F66DF5" w:rsidP="00F66DF5">
            <w:pPr>
              <w:pStyle w:val="Tabletext"/>
              <w:jc w:val="center"/>
              <w:rPr>
                <w:sz w:val="20"/>
              </w:rPr>
            </w:pPr>
            <w:r w:rsidRPr="00B94304">
              <w:rPr>
                <w:sz w:val="20"/>
              </w:rPr>
              <w:t>21</w:t>
            </w:r>
          </w:p>
        </w:tc>
      </w:tr>
    </w:tbl>
    <w:p w14:paraId="1C9BEDAC" w14:textId="77777777" w:rsidR="00F66DF5" w:rsidRPr="007D38E8" w:rsidRDefault="00F66DF5" w:rsidP="00F66DF5">
      <w:pPr>
        <w:pStyle w:val="Heading2"/>
        <w:spacing w:before="720"/>
        <w:rPr>
          <w:szCs w:val="24"/>
          <w:lang w:val="en-US" w:eastAsia="zh-CN"/>
        </w:rPr>
      </w:pPr>
      <w:bookmarkStart w:id="947" w:name="_Toc225581439"/>
      <w:bookmarkStart w:id="948" w:name="_Toc328383550"/>
      <w:bookmarkStart w:id="949" w:name="_Toc382991969"/>
      <w:bookmarkStart w:id="950" w:name="_Toc401838122"/>
      <w:bookmarkStart w:id="951" w:name="_Toc401838530"/>
      <w:bookmarkStart w:id="952" w:name="_Toc401838935"/>
      <w:r w:rsidRPr="00387665">
        <w:rPr>
          <w:snapToGrid w:val="0"/>
          <w:lang w:val="en-GB" w:eastAsia="ja-JP"/>
        </w:rPr>
        <w:lastRenderedPageBreak/>
        <w:t>6</w:t>
      </w:r>
      <w:r w:rsidRPr="00387665">
        <w:rPr>
          <w:snapToGrid w:val="0"/>
          <w:lang w:val="en-GB" w:eastAsia="zh-CN"/>
        </w:rPr>
        <w:t>.4</w:t>
      </w:r>
      <w:r w:rsidRPr="00B94304">
        <w:rPr>
          <w:snapToGrid w:val="0"/>
          <w:szCs w:val="24"/>
          <w:lang w:val="en-US" w:eastAsia="zh-CN"/>
        </w:rPr>
        <w:tab/>
      </w:r>
      <w:bookmarkEnd w:id="947"/>
      <w:r>
        <w:rPr>
          <w:rFonts w:hint="eastAsia"/>
          <w:szCs w:val="24"/>
          <w:lang w:val="en-US" w:eastAsia="zh-CN"/>
        </w:rPr>
        <w:t>移动</w:t>
      </w:r>
      <w:r w:rsidRPr="007D38E8">
        <w:rPr>
          <w:rFonts w:hint="eastAsia"/>
          <w:szCs w:val="24"/>
          <w:lang w:val="en-US" w:eastAsia="zh-CN"/>
        </w:rPr>
        <w:t>接收</w:t>
      </w:r>
      <w:r>
        <w:rPr>
          <w:rFonts w:hint="eastAsia"/>
          <w:szCs w:val="24"/>
          <w:lang w:val="en-US" w:eastAsia="zh-CN"/>
        </w:rPr>
        <w:t>有用</w:t>
      </w:r>
      <w:r w:rsidRPr="007D38E8">
        <w:rPr>
          <w:rFonts w:hint="eastAsia"/>
          <w:szCs w:val="24"/>
          <w:lang w:val="en-US" w:eastAsia="zh-CN"/>
        </w:rPr>
        <w:t>的平均</w:t>
      </w:r>
      <w:r w:rsidRPr="00B94304">
        <w:rPr>
          <w:i/>
          <w:iCs/>
          <w:szCs w:val="24"/>
          <w:lang w:val="en-US" w:eastAsia="zh-CN"/>
        </w:rPr>
        <w:t>C</w:t>
      </w:r>
      <w:r w:rsidRPr="00B94304">
        <w:rPr>
          <w:szCs w:val="24"/>
          <w:lang w:val="en-US" w:eastAsia="zh-CN"/>
        </w:rPr>
        <w:t>/</w:t>
      </w:r>
      <w:r w:rsidRPr="00B94304">
        <w:rPr>
          <w:i/>
          <w:iCs/>
          <w:szCs w:val="24"/>
          <w:lang w:val="en-US" w:eastAsia="zh-CN"/>
        </w:rPr>
        <w:t>N</w:t>
      </w:r>
      <w:bookmarkEnd w:id="948"/>
      <w:bookmarkEnd w:id="949"/>
      <w:bookmarkEnd w:id="950"/>
      <w:bookmarkEnd w:id="951"/>
      <w:bookmarkEnd w:id="952"/>
    </w:p>
    <w:p w14:paraId="24F9AD1D" w14:textId="77777777" w:rsidR="00F66DF5" w:rsidRPr="00A4389E" w:rsidRDefault="00F66DF5" w:rsidP="00F66DF5">
      <w:pPr>
        <w:ind w:firstLine="540"/>
        <w:rPr>
          <w:lang w:eastAsia="ja-JP"/>
        </w:rPr>
      </w:pPr>
      <w:r w:rsidRPr="00A4389E">
        <w:rPr>
          <w:rFonts w:hint="eastAsia"/>
          <w:lang w:eastAsia="ja-JP"/>
        </w:rPr>
        <w:t>在噪声（</w:t>
      </w:r>
      <w:r w:rsidRPr="00B94304">
        <w:rPr>
          <w:i/>
          <w:iCs/>
          <w:lang w:eastAsia="zh-CN"/>
        </w:rPr>
        <w:t>N</w:t>
      </w:r>
      <w:r w:rsidRPr="00A4389E">
        <w:rPr>
          <w:rFonts w:hint="eastAsia"/>
          <w:lang w:eastAsia="ja-JP"/>
        </w:rPr>
        <w:t>）和多普勒位移</w:t>
      </w:r>
      <w:r>
        <w:rPr>
          <w:rFonts w:hint="eastAsia"/>
          <w:lang w:eastAsia="zh-CN"/>
        </w:rPr>
        <w:t>（</w:t>
      </w:r>
      <w:r w:rsidRPr="00B94304">
        <w:rPr>
          <w:i/>
          <w:iCs/>
          <w:lang w:eastAsia="zh-CN"/>
        </w:rPr>
        <w:t>F</w:t>
      </w:r>
      <w:r w:rsidRPr="00B94304">
        <w:rPr>
          <w:i/>
          <w:iCs/>
          <w:vertAlign w:val="subscript"/>
          <w:lang w:eastAsia="zh-CN"/>
        </w:rPr>
        <w:t>d</w:t>
      </w:r>
      <w:r>
        <w:rPr>
          <w:rFonts w:hint="eastAsia"/>
          <w:lang w:eastAsia="zh-CN"/>
        </w:rPr>
        <w:t>）</w:t>
      </w:r>
      <w:r w:rsidRPr="00A4389E">
        <w:rPr>
          <w:rFonts w:hint="eastAsia"/>
          <w:lang w:eastAsia="ja-JP"/>
        </w:rPr>
        <w:t>与</w:t>
      </w:r>
      <w:r>
        <w:rPr>
          <w:rFonts w:hint="eastAsia"/>
          <w:lang w:eastAsia="zh-CN"/>
        </w:rPr>
        <w:t>表</w:t>
      </w:r>
      <w:r>
        <w:rPr>
          <w:rFonts w:hint="eastAsia"/>
          <w:lang w:eastAsia="zh-CN"/>
        </w:rPr>
        <w:t>56</w:t>
      </w:r>
      <w:r>
        <w:rPr>
          <w:rFonts w:hint="eastAsia"/>
          <w:lang w:eastAsia="zh-CN"/>
        </w:rPr>
        <w:t>信道简表（“典型市区”）中</w:t>
      </w:r>
      <w:r>
        <w:rPr>
          <w:rFonts w:hint="eastAsia"/>
          <w:lang w:eastAsia="ja-JP"/>
        </w:rPr>
        <w:t>移动信道内的有用载</w:t>
      </w:r>
      <w:r>
        <w:rPr>
          <w:rFonts w:hint="eastAsia"/>
          <w:lang w:eastAsia="zh-CN"/>
        </w:rPr>
        <w:t>波</w:t>
      </w:r>
      <w:r w:rsidRPr="00A4389E">
        <w:rPr>
          <w:rFonts w:hint="eastAsia"/>
          <w:lang w:eastAsia="ja-JP"/>
        </w:rPr>
        <w:t>（</w:t>
      </w:r>
      <w:r w:rsidRPr="00B94304">
        <w:rPr>
          <w:i/>
          <w:iCs/>
          <w:lang w:eastAsia="zh-CN"/>
        </w:rPr>
        <w:t>C</w:t>
      </w:r>
      <w:r w:rsidRPr="00A4389E">
        <w:rPr>
          <w:rFonts w:hint="eastAsia"/>
          <w:lang w:eastAsia="ja-JP"/>
        </w:rPr>
        <w:t>）共同使用时，</w:t>
      </w:r>
      <w:r w:rsidRPr="00B94304">
        <w:rPr>
          <w:lang w:eastAsia="ja-JP"/>
        </w:rPr>
        <w:t>ISDB-T</w:t>
      </w:r>
      <w:r w:rsidRPr="00A4389E">
        <w:rPr>
          <w:rFonts w:hint="eastAsia"/>
          <w:lang w:eastAsia="ja-JP"/>
        </w:rPr>
        <w:t>接收机应具有表</w:t>
      </w:r>
      <w:r>
        <w:rPr>
          <w:rFonts w:hint="eastAsia"/>
          <w:lang w:eastAsia="zh-CN"/>
        </w:rPr>
        <w:t>87</w:t>
      </w:r>
      <w:r w:rsidRPr="00A4389E">
        <w:rPr>
          <w:rFonts w:hint="eastAsia"/>
          <w:lang w:eastAsia="ja-JP"/>
        </w:rPr>
        <w:t>列出的性能。</w:t>
      </w:r>
      <w:r>
        <w:rPr>
          <w:rFonts w:hint="eastAsia"/>
          <w:lang w:eastAsia="ja-JP"/>
        </w:rPr>
        <w:t>给出了两个频率（</w:t>
      </w:r>
      <w:r w:rsidRPr="00B94304">
        <w:rPr>
          <w:lang w:eastAsia="ja-JP"/>
        </w:rPr>
        <w:t>470</w:t>
      </w:r>
      <w:r>
        <w:rPr>
          <w:rFonts w:hint="eastAsia"/>
          <w:lang w:eastAsia="ja-JP"/>
        </w:rPr>
        <w:t>和</w:t>
      </w:r>
      <w:r w:rsidRPr="00B94304">
        <w:rPr>
          <w:lang w:eastAsia="ja-JP"/>
        </w:rPr>
        <w:t>770 MHz</w:t>
      </w:r>
      <w:r>
        <w:rPr>
          <w:rFonts w:hint="eastAsia"/>
          <w:lang w:eastAsia="ja-JP"/>
        </w:rPr>
        <w:t>）</w:t>
      </w:r>
      <w:r w:rsidRPr="00B94304">
        <w:rPr>
          <w:i/>
          <w:lang w:eastAsia="ja-JP"/>
        </w:rPr>
        <w:t>C</w:t>
      </w:r>
      <w:r w:rsidRPr="00B94304">
        <w:rPr>
          <w:lang w:eastAsia="ja-JP"/>
        </w:rPr>
        <w:t>/</w:t>
      </w:r>
      <w:r w:rsidRPr="00B94304">
        <w:rPr>
          <w:i/>
          <w:lang w:eastAsia="ja-JP"/>
        </w:rPr>
        <w:t>N</w:t>
      </w:r>
      <w:r w:rsidRPr="00B94304">
        <w:rPr>
          <w:i/>
          <w:vertAlign w:val="subscript"/>
          <w:lang w:eastAsia="ja-JP"/>
        </w:rPr>
        <w:t>min</w:t>
      </w:r>
      <w:r w:rsidRPr="00B94304">
        <w:rPr>
          <w:lang w:eastAsia="ja-JP"/>
        </w:rPr>
        <w:t xml:space="preserve"> + 3 dB</w:t>
      </w:r>
      <w:r>
        <w:rPr>
          <w:rFonts w:hint="eastAsia"/>
          <w:lang w:eastAsia="ja-JP"/>
        </w:rPr>
        <w:t>的速度限值。</w:t>
      </w:r>
      <w:r w:rsidRPr="00B94304">
        <w:rPr>
          <w:i/>
          <w:lang w:eastAsia="ja-JP"/>
        </w:rPr>
        <w:t>C</w:t>
      </w:r>
      <w:r w:rsidRPr="00B94304">
        <w:rPr>
          <w:lang w:eastAsia="ja-JP"/>
        </w:rPr>
        <w:t>/</w:t>
      </w:r>
      <w:r w:rsidRPr="00B94304">
        <w:rPr>
          <w:i/>
          <w:lang w:eastAsia="ja-JP"/>
        </w:rPr>
        <w:t>N</w:t>
      </w:r>
      <w:r w:rsidRPr="00511C3F">
        <w:rPr>
          <w:rFonts w:hint="eastAsia"/>
          <w:lang w:eastAsia="ja-JP"/>
        </w:rPr>
        <w:t>的</w:t>
      </w:r>
      <w:r>
        <w:rPr>
          <w:rFonts w:hint="eastAsia"/>
          <w:lang w:eastAsia="ja-JP"/>
        </w:rPr>
        <w:t>平均</w:t>
      </w:r>
      <w:r w:rsidRPr="00511C3F">
        <w:rPr>
          <w:rFonts w:hint="eastAsia"/>
          <w:lang w:eastAsia="ja-JP"/>
        </w:rPr>
        <w:t>值</w:t>
      </w:r>
      <w:r w:rsidRPr="00B94304">
        <w:rPr>
          <w:i/>
          <w:lang w:eastAsia="ja-JP"/>
        </w:rPr>
        <w:t>C</w:t>
      </w:r>
      <w:r w:rsidRPr="00B94304">
        <w:rPr>
          <w:lang w:eastAsia="ja-JP"/>
        </w:rPr>
        <w:t>/</w:t>
      </w:r>
      <w:r w:rsidRPr="00B94304">
        <w:rPr>
          <w:i/>
          <w:lang w:eastAsia="ja-JP"/>
        </w:rPr>
        <w:t>N</w:t>
      </w:r>
      <w:r w:rsidRPr="00B94304">
        <w:rPr>
          <w:i/>
          <w:vertAlign w:val="subscript"/>
          <w:lang w:eastAsia="ja-JP"/>
        </w:rPr>
        <w:t>min</w:t>
      </w:r>
      <w:r w:rsidRPr="00B94304">
        <w:rPr>
          <w:lang w:eastAsia="ja-JP"/>
        </w:rPr>
        <w:t xml:space="preserve"> + 3 dB</w:t>
      </w:r>
      <w:r>
        <w:rPr>
          <w:rFonts w:hint="eastAsia"/>
          <w:lang w:eastAsia="ja-JP"/>
        </w:rPr>
        <w:t>适用于有用</w:t>
      </w:r>
      <w:r w:rsidRPr="00511C3F">
        <w:rPr>
          <w:rFonts w:hint="eastAsia"/>
          <w:lang w:eastAsia="ja-JP"/>
        </w:rPr>
        <w:t>场</w:t>
      </w:r>
      <w:r>
        <w:rPr>
          <w:rFonts w:hint="eastAsia"/>
          <w:lang w:eastAsia="ja-JP"/>
        </w:rPr>
        <w:t>强的计算。有用</w:t>
      </w:r>
      <w:r w:rsidRPr="00511C3F">
        <w:rPr>
          <w:rFonts w:hint="eastAsia"/>
          <w:lang w:eastAsia="ja-JP"/>
        </w:rPr>
        <w:t>的平均</w:t>
      </w:r>
      <w:r w:rsidRPr="00B94304">
        <w:rPr>
          <w:i/>
          <w:lang w:eastAsia="ja-JP"/>
        </w:rPr>
        <w:t>C</w:t>
      </w:r>
      <w:r w:rsidRPr="00B94304">
        <w:rPr>
          <w:lang w:eastAsia="ja-JP"/>
        </w:rPr>
        <w:t>/</w:t>
      </w:r>
      <w:r w:rsidRPr="00B94304">
        <w:rPr>
          <w:i/>
          <w:lang w:eastAsia="ja-JP"/>
        </w:rPr>
        <w:t>N</w:t>
      </w:r>
      <w:r w:rsidRPr="00511C3F">
        <w:rPr>
          <w:rFonts w:hint="eastAsia"/>
          <w:lang w:eastAsia="ja-JP"/>
        </w:rPr>
        <w:t>比值和非</w:t>
      </w:r>
      <w:r w:rsidRPr="002F21BF">
        <w:rPr>
          <w:rFonts w:hint="eastAsia"/>
          <w:lang w:eastAsia="ja-JP"/>
        </w:rPr>
        <w:t>分集接收情况</w:t>
      </w:r>
      <w:r>
        <w:rPr>
          <w:rFonts w:hint="eastAsia"/>
          <w:lang w:eastAsia="ja-JP"/>
        </w:rPr>
        <w:t>的速度限值见表</w:t>
      </w:r>
      <w:r>
        <w:rPr>
          <w:rFonts w:hint="eastAsia"/>
          <w:lang w:eastAsia="ja-JP"/>
        </w:rPr>
        <w:t>87</w:t>
      </w:r>
      <w:r w:rsidRPr="00B94304">
        <w:rPr>
          <w:lang w:eastAsia="ja-JP"/>
        </w:rPr>
        <w:t>a)</w:t>
      </w:r>
      <w:r>
        <w:rPr>
          <w:rFonts w:hint="eastAsia"/>
          <w:lang w:eastAsia="ja-JP"/>
        </w:rPr>
        <w:t>，</w:t>
      </w:r>
      <w:r w:rsidRPr="002F21BF">
        <w:rPr>
          <w:rFonts w:hint="eastAsia"/>
          <w:lang w:eastAsia="ja-JP"/>
        </w:rPr>
        <w:t>分集接收情况</w:t>
      </w:r>
      <w:r w:rsidRPr="00511C3F">
        <w:rPr>
          <w:rFonts w:hint="eastAsia"/>
          <w:lang w:eastAsia="ja-JP"/>
        </w:rPr>
        <w:t>下的相应值</w:t>
      </w:r>
      <w:r>
        <w:rPr>
          <w:rFonts w:hint="eastAsia"/>
          <w:lang w:eastAsia="ja-JP"/>
        </w:rPr>
        <w:t>见</w:t>
      </w:r>
      <w:r>
        <w:rPr>
          <w:lang w:eastAsia="ja-JP"/>
        </w:rPr>
        <w:br/>
      </w:r>
      <w:r>
        <w:rPr>
          <w:rFonts w:hint="eastAsia"/>
          <w:lang w:eastAsia="ja-JP"/>
        </w:rPr>
        <w:t>87</w:t>
      </w:r>
      <w:r w:rsidRPr="00B94304">
        <w:rPr>
          <w:lang w:eastAsia="ja-JP"/>
        </w:rPr>
        <w:t>b)</w:t>
      </w:r>
      <w:r w:rsidRPr="00511C3F">
        <w:rPr>
          <w:rFonts w:hint="eastAsia"/>
          <w:lang w:eastAsia="ja-JP"/>
        </w:rPr>
        <w:t>。</w:t>
      </w:r>
      <w:r>
        <w:rPr>
          <w:rFonts w:hint="eastAsia"/>
          <w:lang w:eastAsia="zh-CN"/>
        </w:rPr>
        <w:t>所</w:t>
      </w:r>
      <w:r w:rsidRPr="00511C3F">
        <w:rPr>
          <w:rFonts w:hint="eastAsia"/>
          <w:lang w:eastAsia="zh-CN"/>
        </w:rPr>
        <w:t>给出的数字</w:t>
      </w:r>
      <w:r>
        <w:rPr>
          <w:rFonts w:hint="eastAsia"/>
          <w:lang w:eastAsia="zh-CN"/>
        </w:rPr>
        <w:t>是</w:t>
      </w:r>
      <w:r w:rsidRPr="00511C3F">
        <w:rPr>
          <w:rFonts w:hint="eastAsia"/>
          <w:lang w:eastAsia="zh-CN"/>
        </w:rPr>
        <w:t>保护间隔</w:t>
      </w:r>
      <w:r>
        <w:rPr>
          <w:rFonts w:hint="eastAsia"/>
          <w:lang w:eastAsia="zh-CN"/>
        </w:rPr>
        <w:t>为</w:t>
      </w:r>
      <w:r w:rsidRPr="00B94304">
        <w:rPr>
          <w:lang w:eastAsia="zh-CN"/>
        </w:rPr>
        <w:t>1/</w:t>
      </w:r>
      <w:r w:rsidRPr="00B94304">
        <w:rPr>
          <w:lang w:eastAsia="ja-JP"/>
        </w:rPr>
        <w:t>8</w:t>
      </w:r>
      <w:r>
        <w:rPr>
          <w:rFonts w:hint="eastAsia"/>
          <w:lang w:eastAsia="zh-CN"/>
        </w:rPr>
        <w:t>的情况</w:t>
      </w:r>
      <w:r w:rsidRPr="00511C3F">
        <w:rPr>
          <w:rFonts w:hint="eastAsia"/>
          <w:lang w:eastAsia="zh-CN"/>
        </w:rPr>
        <w:t>。</w:t>
      </w:r>
      <w:r w:rsidRPr="00A4389E">
        <w:rPr>
          <w:rFonts w:hint="eastAsia"/>
          <w:lang w:eastAsia="ja-JP"/>
        </w:rPr>
        <w:t>劣化点标准为</w:t>
      </w:r>
      <w:r w:rsidRPr="00B94304">
        <w:rPr>
          <w:lang w:eastAsia="zh-CN"/>
        </w:rPr>
        <w:t>5%</w:t>
      </w:r>
      <w:r w:rsidRPr="00511C3F">
        <w:rPr>
          <w:rFonts w:hint="eastAsia"/>
          <w:lang w:eastAsia="zh-CN"/>
        </w:rPr>
        <w:t>的</w:t>
      </w:r>
      <w:r w:rsidRPr="00B94304">
        <w:rPr>
          <w:lang w:eastAsia="ja-JP"/>
        </w:rPr>
        <w:t>ESR</w:t>
      </w:r>
      <w:r w:rsidRPr="00511C3F">
        <w:rPr>
          <w:rFonts w:hint="eastAsia"/>
          <w:lang w:eastAsia="zh-CN"/>
        </w:rPr>
        <w:t>。</w:t>
      </w:r>
    </w:p>
    <w:p w14:paraId="1972EBE8" w14:textId="77777777" w:rsidR="00F66DF5" w:rsidRPr="00B94304" w:rsidRDefault="00F66DF5" w:rsidP="00F66DF5">
      <w:pPr>
        <w:pStyle w:val="TableNo"/>
        <w:rPr>
          <w:szCs w:val="24"/>
          <w:lang w:val="en-US" w:eastAsia="zh-CN"/>
        </w:rPr>
      </w:pPr>
      <w:bookmarkStart w:id="953" w:name="_Toc401839699"/>
      <w:r>
        <w:rPr>
          <w:rFonts w:hint="eastAsia"/>
          <w:szCs w:val="24"/>
          <w:lang w:val="en-US" w:eastAsia="zh-CN"/>
        </w:rPr>
        <w:t>表</w:t>
      </w:r>
      <w:r>
        <w:rPr>
          <w:rFonts w:hint="eastAsia"/>
          <w:szCs w:val="24"/>
          <w:lang w:val="en-US" w:eastAsia="zh-CN"/>
        </w:rPr>
        <w:t>87</w:t>
      </w:r>
      <w:bookmarkEnd w:id="953"/>
    </w:p>
    <w:p w14:paraId="68D0E9DD" w14:textId="77777777" w:rsidR="00F66DF5" w:rsidRPr="00B94304" w:rsidRDefault="00F66DF5" w:rsidP="00F66DF5">
      <w:pPr>
        <w:pStyle w:val="Tabletitle"/>
        <w:rPr>
          <w:szCs w:val="24"/>
          <w:lang w:val="en-US" w:eastAsia="ja-JP"/>
        </w:rPr>
      </w:pPr>
      <w:bookmarkStart w:id="954" w:name="_Toc401839700"/>
      <w:r>
        <w:rPr>
          <w:rFonts w:hint="eastAsia"/>
          <w:szCs w:val="24"/>
          <w:lang w:val="en-US" w:eastAsia="zh-CN"/>
        </w:rPr>
        <w:t>移动信道</w:t>
      </w:r>
      <w:r w:rsidRPr="00B94304">
        <w:rPr>
          <w:szCs w:val="24"/>
          <w:lang w:val="en-US"/>
        </w:rPr>
        <w:t xml:space="preserve">5% </w:t>
      </w:r>
      <w:r w:rsidRPr="00B94304">
        <w:rPr>
          <w:szCs w:val="24"/>
          <w:lang w:val="en-US" w:eastAsia="ja-JP"/>
        </w:rPr>
        <w:t>ESR</w:t>
      </w:r>
      <w:r>
        <w:rPr>
          <w:rFonts w:hint="eastAsia"/>
          <w:szCs w:val="24"/>
          <w:lang w:val="en-US" w:eastAsia="zh-CN"/>
        </w:rPr>
        <w:t>的</w:t>
      </w:r>
      <w:r w:rsidRPr="00B94304">
        <w:rPr>
          <w:szCs w:val="24"/>
          <w:lang w:val="en-US"/>
        </w:rPr>
        <w:t>ISDB-T</w:t>
      </w:r>
      <w:r w:rsidRPr="00B94304">
        <w:rPr>
          <w:i/>
          <w:iCs/>
          <w:szCs w:val="24"/>
          <w:lang w:val="en-US"/>
        </w:rPr>
        <w:t>C</w:t>
      </w:r>
      <w:r w:rsidRPr="00B94304">
        <w:rPr>
          <w:szCs w:val="24"/>
          <w:lang w:val="en-US"/>
        </w:rPr>
        <w:t>/</w:t>
      </w:r>
      <w:r w:rsidRPr="00B94304">
        <w:rPr>
          <w:i/>
          <w:iCs/>
          <w:szCs w:val="24"/>
          <w:lang w:val="en-US"/>
        </w:rPr>
        <w:t>N</w:t>
      </w:r>
      <w:r w:rsidRPr="00B94304">
        <w:rPr>
          <w:szCs w:val="24"/>
          <w:lang w:val="en-US"/>
        </w:rPr>
        <w:t xml:space="preserve"> (dB)</w:t>
      </w:r>
      <w:bookmarkEnd w:id="954"/>
    </w:p>
    <w:p w14:paraId="31A8A12C" w14:textId="77777777" w:rsidR="00F66DF5" w:rsidRPr="00BA6C1F" w:rsidRDefault="00F66DF5" w:rsidP="00F66DF5">
      <w:pPr>
        <w:spacing w:after="120"/>
        <w:jc w:val="center"/>
        <w:rPr>
          <w:b/>
          <w:bCs/>
          <w:lang w:val="en-US"/>
        </w:rPr>
      </w:pPr>
      <w:bookmarkStart w:id="955" w:name="_Toc328387763"/>
      <w:bookmarkStart w:id="956" w:name="_Toc377717176"/>
      <w:r w:rsidRPr="00BA6C1F">
        <w:rPr>
          <w:b/>
          <w:bCs/>
          <w:lang w:val="en-US" w:eastAsia="ja-JP"/>
        </w:rPr>
        <w:t xml:space="preserve">a)   </w:t>
      </w:r>
      <w:r w:rsidRPr="00BA6C1F">
        <w:rPr>
          <w:rFonts w:hint="eastAsia"/>
          <w:b/>
          <w:bCs/>
          <w:lang w:val="en-US"/>
        </w:rPr>
        <w:t>非分集接收情况</w:t>
      </w:r>
      <w:bookmarkEnd w:id="955"/>
      <w:bookmarkEnd w:id="9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697"/>
        <w:gridCol w:w="709"/>
        <w:gridCol w:w="567"/>
        <w:gridCol w:w="711"/>
        <w:gridCol w:w="603"/>
        <w:gridCol w:w="685"/>
        <w:gridCol w:w="582"/>
        <w:gridCol w:w="603"/>
        <w:gridCol w:w="603"/>
        <w:gridCol w:w="685"/>
        <w:gridCol w:w="582"/>
        <w:gridCol w:w="603"/>
        <w:gridCol w:w="603"/>
      </w:tblGrid>
      <w:tr w:rsidR="00F66DF5" w:rsidRPr="00E62F25" w14:paraId="1EA2BD5F" w14:textId="77777777" w:rsidTr="00F66DF5">
        <w:trPr>
          <w:cantSplit/>
          <w:jc w:val="center"/>
        </w:trPr>
        <w:tc>
          <w:tcPr>
            <w:tcW w:w="184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3BDF51" w14:textId="77777777" w:rsidR="00F66DF5" w:rsidRPr="00B94304" w:rsidRDefault="00F66DF5" w:rsidP="00F66DF5">
            <w:pPr>
              <w:pStyle w:val="Tablehead"/>
              <w:rPr>
                <w:sz w:val="20"/>
                <w:lang w:val="en-US"/>
              </w:rPr>
            </w:pPr>
            <w:r w:rsidRPr="00C7171A">
              <w:rPr>
                <w:rFonts w:hint="eastAsia"/>
                <w:sz w:val="20"/>
                <w:lang w:val="en-US"/>
              </w:rPr>
              <w:t>保护间隔</w:t>
            </w:r>
            <w:r w:rsidRPr="00B94304">
              <w:rPr>
                <w:sz w:val="20"/>
                <w:lang w:val="en-US"/>
              </w:rPr>
              <w:t xml:space="preserve"> = </w:t>
            </w:r>
            <w:r>
              <w:rPr>
                <w:rFonts w:hint="eastAsia"/>
                <w:sz w:val="20"/>
                <w:lang w:val="en-US" w:eastAsia="zh-CN"/>
              </w:rPr>
              <w:br/>
            </w:r>
            <w:r w:rsidRPr="00B94304">
              <w:rPr>
                <w:sz w:val="20"/>
                <w:lang w:val="en-US"/>
              </w:rPr>
              <w:t>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F2E118" w14:textId="77777777" w:rsidR="00F66DF5" w:rsidRPr="00B94304" w:rsidRDefault="00F66DF5" w:rsidP="00F66DF5">
            <w:pPr>
              <w:pStyle w:val="Tablehead"/>
              <w:rPr>
                <w:sz w:val="20"/>
                <w:lang w:val="en-US"/>
              </w:rPr>
            </w:pPr>
            <w:r w:rsidRPr="00B94304">
              <w:rPr>
                <w:sz w:val="20"/>
                <w:lang w:val="en-US"/>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B2382D" w14:textId="77777777" w:rsidR="00F66DF5" w:rsidRPr="00B94304" w:rsidRDefault="00F66DF5" w:rsidP="00F66DF5">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21E3E7" w14:textId="77777777" w:rsidR="00F66DF5" w:rsidRPr="00B94304" w:rsidRDefault="00F66DF5" w:rsidP="00F66DF5">
            <w:pPr>
              <w:pStyle w:val="Tablehead"/>
              <w:rPr>
                <w:sz w:val="20"/>
                <w:lang w:val="en-US"/>
              </w:rPr>
            </w:pPr>
            <w:r w:rsidRPr="00B94304">
              <w:rPr>
                <w:sz w:val="20"/>
                <w:lang w:val="en-US"/>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30C851" w14:textId="77777777" w:rsidR="00F66DF5" w:rsidRPr="00B94304" w:rsidRDefault="00F66DF5" w:rsidP="00F66DF5">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81BC7D" w14:textId="77777777" w:rsidR="00F66DF5" w:rsidRPr="00B94304" w:rsidRDefault="00F66DF5" w:rsidP="00F66DF5">
            <w:pPr>
              <w:pStyle w:val="Tablehead"/>
              <w:rPr>
                <w:sz w:val="20"/>
                <w:lang w:val="en-US"/>
              </w:rPr>
            </w:pPr>
            <w:r w:rsidRPr="00B94304">
              <w:rPr>
                <w:sz w:val="20"/>
                <w:lang w:val="en-US"/>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290B4A" w14:textId="77777777" w:rsidR="00F66DF5" w:rsidRPr="00B94304" w:rsidRDefault="00F66DF5" w:rsidP="00F66DF5">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r>
      <w:tr w:rsidR="00F66DF5" w:rsidRPr="00B94304" w14:paraId="2EEA7D5E" w14:textId="77777777" w:rsidTr="00F66DF5">
        <w:trPr>
          <w:cantSplit/>
          <w:jc w:val="center"/>
        </w:trPr>
        <w:tc>
          <w:tcPr>
            <w:tcW w:w="1146" w:type="dxa"/>
            <w:tcBorders>
              <w:top w:val="single" w:sz="4" w:space="0" w:color="auto"/>
              <w:left w:val="single" w:sz="4" w:space="0" w:color="auto"/>
              <w:bottom w:val="single" w:sz="4" w:space="0" w:color="auto"/>
              <w:right w:val="single" w:sz="4" w:space="0" w:color="auto"/>
            </w:tcBorders>
            <w:tcMar>
              <w:left w:w="57" w:type="dxa"/>
              <w:right w:w="57" w:type="dxa"/>
            </w:tcMar>
          </w:tcPr>
          <w:p w14:paraId="6447B4C9" w14:textId="77777777" w:rsidR="00F66DF5" w:rsidRPr="00B94304" w:rsidRDefault="00F66DF5" w:rsidP="00F66DF5">
            <w:pPr>
              <w:pStyle w:val="Tablehead"/>
              <w:rPr>
                <w:sz w:val="20"/>
                <w:lang w:val="en-US"/>
              </w:rPr>
            </w:pPr>
            <w:r>
              <w:rPr>
                <w:rFonts w:hint="eastAsia"/>
                <w:sz w:val="20"/>
                <w:lang w:val="en-US" w:eastAsia="zh-CN"/>
              </w:rPr>
              <w:t>调制方式</w:t>
            </w:r>
          </w:p>
        </w:tc>
        <w:tc>
          <w:tcPr>
            <w:tcW w:w="697" w:type="dxa"/>
            <w:tcBorders>
              <w:top w:val="single" w:sz="4" w:space="0" w:color="auto"/>
              <w:left w:val="single" w:sz="4" w:space="0" w:color="auto"/>
              <w:bottom w:val="single" w:sz="4" w:space="0" w:color="auto"/>
              <w:right w:val="single" w:sz="4" w:space="0" w:color="auto"/>
            </w:tcBorders>
            <w:tcMar>
              <w:left w:w="57" w:type="dxa"/>
              <w:right w:w="57" w:type="dxa"/>
            </w:tcMar>
          </w:tcPr>
          <w:p w14:paraId="2DEF6F1B" w14:textId="77777777" w:rsidR="00F66DF5" w:rsidRPr="006736FB" w:rsidRDefault="00F66DF5" w:rsidP="00F66DF5">
            <w:pPr>
              <w:pStyle w:val="Tablehead"/>
              <w:rPr>
                <w:sz w:val="20"/>
                <w:lang w:val="en-US"/>
              </w:rPr>
            </w:pPr>
            <w:r>
              <w:rPr>
                <w:rFonts w:hint="eastAsia"/>
                <w:sz w:val="20"/>
                <w:lang w:val="en-US" w:eastAsia="zh-CN"/>
              </w:rPr>
              <w:t>编码率</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tcPr>
          <w:p w14:paraId="55862624" w14:textId="77777777" w:rsidR="00F66DF5" w:rsidRPr="00835C43" w:rsidRDefault="00F66DF5" w:rsidP="00F66DF5">
            <w:pPr>
              <w:pStyle w:val="Tablehead"/>
              <w:rPr>
                <w:sz w:val="20"/>
                <w:lang w:val="en-US"/>
              </w:rPr>
            </w:pPr>
            <w:r w:rsidRPr="00835C43">
              <w:rPr>
                <w:i/>
                <w:sz w:val="20"/>
                <w:lang w:val="en-US"/>
              </w:rPr>
              <w:t>C</w:t>
            </w:r>
            <w:r w:rsidRPr="00835C43">
              <w:rPr>
                <w:sz w:val="20"/>
                <w:lang w:val="en-US"/>
              </w:rPr>
              <w:t>/</w:t>
            </w:r>
            <w:r w:rsidRPr="00835C43">
              <w:rPr>
                <w:i/>
                <w:sz w:val="20"/>
                <w:lang w:val="en-US"/>
              </w:rPr>
              <w:t>N</w:t>
            </w:r>
            <w:r w:rsidRPr="00835C43">
              <w:rPr>
                <w:i/>
                <w:sz w:val="20"/>
                <w:vertAlign w:val="subscript"/>
                <w:lang w:val="en-US"/>
              </w:rPr>
              <w:t>min</w:t>
            </w:r>
            <w:r w:rsidRPr="00835C43">
              <w:rPr>
                <w:sz w:val="20"/>
                <w:lang w:val="en-US"/>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167209EC" w14:textId="77777777" w:rsidR="00F66DF5" w:rsidRPr="00835C43" w:rsidRDefault="00F66DF5" w:rsidP="00F66DF5">
            <w:pPr>
              <w:pStyle w:val="Tablehead"/>
              <w:rPr>
                <w:sz w:val="20"/>
                <w:lang w:val="en-US"/>
              </w:rPr>
            </w:pPr>
            <w:r w:rsidRPr="00835C43">
              <w:rPr>
                <w:i/>
                <w:sz w:val="20"/>
                <w:lang w:val="en-US"/>
              </w:rPr>
              <w:t>F</w:t>
            </w:r>
            <w:r w:rsidRPr="00835C43">
              <w:rPr>
                <w:i/>
                <w:sz w:val="20"/>
                <w:vertAlign w:val="subscript"/>
                <w:lang w:val="en-US"/>
              </w:rPr>
              <w:t>d</w:t>
            </w:r>
            <w:r w:rsidRPr="00835C43">
              <w:rPr>
                <w:sz w:val="20"/>
                <w:lang w:val="en-US"/>
              </w:rPr>
              <w:t>, 3 dB</w:t>
            </w:r>
            <w:r w:rsidRPr="00835C43">
              <w:rPr>
                <w:sz w:val="20"/>
                <w:lang w:val="en-US"/>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tcPr>
          <w:p w14:paraId="2FF36A38" w14:textId="77777777" w:rsidR="00F66DF5" w:rsidRPr="00835C43" w:rsidRDefault="00F66DF5" w:rsidP="00F66DF5">
            <w:pPr>
              <w:pStyle w:val="Tablehead"/>
              <w:rPr>
                <w:sz w:val="20"/>
                <w:lang w:val="en-US"/>
              </w:rPr>
            </w:pPr>
            <w:r w:rsidRPr="00835C43">
              <w:rPr>
                <w:sz w:val="20"/>
                <w:lang w:val="en-US"/>
              </w:rPr>
              <w:t>470</w:t>
            </w:r>
            <w:r w:rsidRPr="00835C43">
              <w:rPr>
                <w:sz w:val="20"/>
                <w:lang w:val="en-U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14:paraId="283EA4C3" w14:textId="77777777" w:rsidR="00F66DF5" w:rsidRPr="00835C43" w:rsidRDefault="00F66DF5" w:rsidP="00F66DF5">
            <w:pPr>
              <w:pStyle w:val="Tablehead"/>
              <w:rPr>
                <w:sz w:val="20"/>
                <w:lang w:val="en-US"/>
              </w:rPr>
            </w:pPr>
            <w:r w:rsidRPr="00835C43">
              <w:rPr>
                <w:sz w:val="20"/>
                <w:lang w:val="en-US"/>
              </w:rPr>
              <w:t>770</w:t>
            </w:r>
            <w:r w:rsidRPr="00835C43">
              <w:rPr>
                <w:sz w:val="20"/>
                <w:lang w:val="en-US"/>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14:paraId="06438C15" w14:textId="77777777" w:rsidR="00F66DF5" w:rsidRPr="00835C43" w:rsidRDefault="00F66DF5" w:rsidP="00F66DF5">
            <w:pPr>
              <w:pStyle w:val="Tablehead"/>
              <w:rPr>
                <w:sz w:val="20"/>
                <w:lang w:val="en-US"/>
              </w:rPr>
            </w:pPr>
            <w:r w:rsidRPr="00835C43">
              <w:rPr>
                <w:i/>
                <w:sz w:val="20"/>
                <w:lang w:val="en-US"/>
              </w:rPr>
              <w:t>C</w:t>
            </w:r>
            <w:r w:rsidRPr="00835C43">
              <w:rPr>
                <w:sz w:val="20"/>
                <w:lang w:val="en-US"/>
              </w:rPr>
              <w:t>/</w:t>
            </w:r>
            <w:r w:rsidRPr="00835C43">
              <w:rPr>
                <w:i/>
                <w:sz w:val="20"/>
                <w:lang w:val="en-US"/>
              </w:rPr>
              <w:t>N</w:t>
            </w:r>
            <w:r w:rsidRPr="00835C43">
              <w:rPr>
                <w:i/>
                <w:sz w:val="20"/>
                <w:vertAlign w:val="subscript"/>
                <w:lang w:val="en-US"/>
              </w:rPr>
              <w:t>min</w:t>
            </w:r>
            <w:r w:rsidRPr="00835C43">
              <w:rPr>
                <w:sz w:val="20"/>
                <w:lang w:val="en-U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14:paraId="6861C0CB" w14:textId="77777777" w:rsidR="00F66DF5" w:rsidRPr="00835C43" w:rsidRDefault="00F66DF5" w:rsidP="00F66DF5">
            <w:pPr>
              <w:pStyle w:val="Tablehead"/>
              <w:rPr>
                <w:sz w:val="20"/>
                <w:lang w:val="en-US"/>
              </w:rPr>
            </w:pPr>
            <w:r w:rsidRPr="00835C43">
              <w:rPr>
                <w:i/>
                <w:sz w:val="20"/>
                <w:lang w:val="en-US"/>
              </w:rPr>
              <w:t>F</w:t>
            </w:r>
            <w:r w:rsidRPr="00835C43">
              <w:rPr>
                <w:i/>
                <w:sz w:val="20"/>
                <w:vertAlign w:val="subscript"/>
                <w:lang w:val="en-US"/>
              </w:rPr>
              <w:t>d</w:t>
            </w:r>
            <w:r w:rsidRPr="00835C43">
              <w:rPr>
                <w:sz w:val="20"/>
                <w:lang w:val="en-US"/>
              </w:rPr>
              <w:t>, 3 dB</w:t>
            </w:r>
            <w:r w:rsidRPr="00835C43">
              <w:rPr>
                <w:sz w:val="20"/>
                <w:lang w:val="en-U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14:paraId="092E0A4F" w14:textId="77777777" w:rsidR="00F66DF5" w:rsidRPr="00B94304" w:rsidRDefault="00F66DF5" w:rsidP="00F66DF5">
            <w:pPr>
              <w:pStyle w:val="Tablehead"/>
              <w:rPr>
                <w:sz w:val="20"/>
              </w:rPr>
            </w:pPr>
            <w:r w:rsidRPr="00835C43">
              <w:rPr>
                <w:sz w:val="20"/>
                <w:lang w:val="en-US"/>
              </w:rPr>
              <w:t>470</w:t>
            </w:r>
            <w:r w:rsidRPr="00835C43">
              <w:rPr>
                <w:sz w:val="20"/>
                <w:lang w:val="en-US"/>
              </w:rPr>
              <w:br/>
            </w:r>
            <w:r w:rsidRPr="00B94304">
              <w:rPr>
                <w:sz w:val="20"/>
              </w:rP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14:paraId="464E3504" w14:textId="77777777" w:rsidR="00F66DF5" w:rsidRPr="00B94304" w:rsidRDefault="00F66DF5" w:rsidP="00F66DF5">
            <w:pPr>
              <w:pStyle w:val="Tablehead"/>
              <w:rPr>
                <w:sz w:val="20"/>
              </w:rPr>
            </w:pPr>
            <w:r w:rsidRPr="00B94304">
              <w:rPr>
                <w:sz w:val="20"/>
              </w:rPr>
              <w:t>770</w:t>
            </w:r>
            <w:r w:rsidRPr="00B94304">
              <w:rPr>
                <w:sz w:val="20"/>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14:paraId="4154BCC2" w14:textId="77777777" w:rsidR="00F66DF5" w:rsidRPr="00B94304" w:rsidRDefault="00F66DF5" w:rsidP="00F66DF5">
            <w:pPr>
              <w:pStyle w:val="Tablehead"/>
              <w:rPr>
                <w:sz w:val="20"/>
              </w:rPr>
            </w:pPr>
            <w:r w:rsidRPr="00B94304">
              <w:rPr>
                <w:i/>
                <w:sz w:val="20"/>
              </w:rPr>
              <w:t>C</w:t>
            </w:r>
            <w:r w:rsidRPr="00B94304">
              <w:rPr>
                <w:sz w:val="20"/>
              </w:rPr>
              <w:t>/</w:t>
            </w:r>
            <w:r w:rsidRPr="00B94304">
              <w:rPr>
                <w:i/>
                <w:sz w:val="20"/>
              </w:rPr>
              <w:t>N</w:t>
            </w:r>
            <w:r w:rsidRPr="00B94304">
              <w:rPr>
                <w:i/>
                <w:sz w:val="20"/>
                <w:vertAlign w:val="subscript"/>
              </w:rPr>
              <w:t>min</w:t>
            </w:r>
            <w:r w:rsidRPr="00B94304">
              <w:rPr>
                <w:sz w:val="20"/>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14:paraId="6ADA444D" w14:textId="77777777" w:rsidR="00F66DF5" w:rsidRPr="00B94304" w:rsidRDefault="00F66DF5" w:rsidP="00F66DF5">
            <w:pPr>
              <w:pStyle w:val="Tablehead"/>
              <w:rPr>
                <w:sz w:val="20"/>
              </w:rPr>
            </w:pPr>
            <w:r w:rsidRPr="00B94304">
              <w:rPr>
                <w:i/>
                <w:sz w:val="20"/>
              </w:rPr>
              <w:t>F</w:t>
            </w:r>
            <w:r w:rsidRPr="00B94304">
              <w:rPr>
                <w:i/>
                <w:sz w:val="20"/>
                <w:vertAlign w:val="subscript"/>
              </w:rPr>
              <w:t>d</w:t>
            </w:r>
            <w:r w:rsidRPr="00B94304">
              <w:rPr>
                <w:sz w:val="20"/>
              </w:rPr>
              <w:t>, 3 dB</w:t>
            </w:r>
            <w:r w:rsidRPr="00B94304">
              <w:rPr>
                <w:sz w:val="20"/>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14:paraId="527B3868" w14:textId="77777777" w:rsidR="00F66DF5" w:rsidRPr="00B94304" w:rsidRDefault="00F66DF5" w:rsidP="00F66DF5">
            <w:pPr>
              <w:pStyle w:val="Tablehead"/>
              <w:rPr>
                <w:sz w:val="20"/>
              </w:rPr>
            </w:pPr>
            <w:r w:rsidRPr="00B94304">
              <w:rPr>
                <w:sz w:val="20"/>
              </w:rPr>
              <w:t>470</w:t>
            </w:r>
            <w:r w:rsidRPr="00B94304">
              <w:rPr>
                <w:sz w:val="20"/>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14:paraId="5C2FC020" w14:textId="77777777" w:rsidR="00F66DF5" w:rsidRPr="00B94304" w:rsidRDefault="00F66DF5" w:rsidP="00F66DF5">
            <w:pPr>
              <w:pStyle w:val="Tablehead"/>
              <w:rPr>
                <w:sz w:val="20"/>
              </w:rPr>
            </w:pPr>
            <w:r w:rsidRPr="00B94304">
              <w:rPr>
                <w:sz w:val="20"/>
              </w:rPr>
              <w:t>770</w:t>
            </w:r>
            <w:r w:rsidRPr="00B94304">
              <w:rPr>
                <w:sz w:val="20"/>
              </w:rPr>
              <w:br/>
              <w:t>MHz</w:t>
            </w:r>
          </w:p>
        </w:tc>
      </w:tr>
      <w:tr w:rsidR="00F66DF5" w:rsidRPr="00B94304" w14:paraId="1C7579A3" w14:textId="77777777" w:rsidTr="00F66DF5">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14:paraId="74D84EA5" w14:textId="77777777" w:rsidR="00F66DF5" w:rsidRPr="00B94304" w:rsidRDefault="00F66DF5" w:rsidP="00F66DF5">
            <w:pPr>
              <w:pStyle w:val="Tabletext"/>
              <w:rPr>
                <w:sz w:val="20"/>
              </w:rPr>
            </w:pPr>
            <w:r w:rsidRPr="00B94304">
              <w:rPr>
                <w:sz w:val="20"/>
              </w:rPr>
              <w:t>QPSK</w:t>
            </w:r>
          </w:p>
        </w:tc>
        <w:tc>
          <w:tcPr>
            <w:tcW w:w="697" w:type="dxa"/>
            <w:tcBorders>
              <w:top w:val="single" w:sz="4" w:space="0" w:color="auto"/>
              <w:left w:val="single" w:sz="4" w:space="0" w:color="auto"/>
              <w:bottom w:val="single" w:sz="4" w:space="0" w:color="auto"/>
              <w:right w:val="single" w:sz="4" w:space="0" w:color="auto"/>
            </w:tcBorders>
            <w:vAlign w:val="center"/>
          </w:tcPr>
          <w:p w14:paraId="294E056E" w14:textId="77777777" w:rsidR="00F66DF5" w:rsidRPr="00B94304" w:rsidRDefault="00F66DF5" w:rsidP="00F66DF5">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31331F9C" w14:textId="77777777" w:rsidR="00F66DF5" w:rsidRPr="00B94304" w:rsidRDefault="00F66DF5" w:rsidP="00F66DF5">
            <w:pPr>
              <w:pStyle w:val="Tabletext"/>
              <w:jc w:val="center"/>
              <w:rPr>
                <w:sz w:val="20"/>
              </w:rPr>
            </w:pPr>
            <w:r w:rsidRPr="00B94304">
              <w:rPr>
                <w:sz w:val="20"/>
              </w:rPr>
              <w:t>8</w:t>
            </w:r>
          </w:p>
        </w:tc>
        <w:tc>
          <w:tcPr>
            <w:tcW w:w="567" w:type="dxa"/>
            <w:tcBorders>
              <w:top w:val="single" w:sz="4" w:space="0" w:color="auto"/>
              <w:left w:val="single" w:sz="4" w:space="0" w:color="auto"/>
              <w:bottom w:val="single" w:sz="4" w:space="0" w:color="auto"/>
              <w:right w:val="single" w:sz="4" w:space="0" w:color="auto"/>
            </w:tcBorders>
            <w:vAlign w:val="center"/>
          </w:tcPr>
          <w:p w14:paraId="11506490" w14:textId="77777777" w:rsidR="00F66DF5" w:rsidRPr="00B94304" w:rsidRDefault="00F66DF5" w:rsidP="00F66DF5">
            <w:pPr>
              <w:pStyle w:val="Tabletext"/>
              <w:jc w:val="center"/>
              <w:rPr>
                <w:sz w:val="20"/>
              </w:rPr>
            </w:pPr>
            <w:r w:rsidRPr="00B94304">
              <w:rPr>
                <w:sz w:val="20"/>
              </w:rPr>
              <w:t>360</w:t>
            </w:r>
          </w:p>
        </w:tc>
        <w:tc>
          <w:tcPr>
            <w:tcW w:w="711" w:type="dxa"/>
            <w:tcBorders>
              <w:top w:val="single" w:sz="4" w:space="0" w:color="auto"/>
              <w:left w:val="single" w:sz="4" w:space="0" w:color="auto"/>
              <w:bottom w:val="single" w:sz="4" w:space="0" w:color="auto"/>
              <w:right w:val="single" w:sz="4" w:space="0" w:color="auto"/>
            </w:tcBorders>
            <w:vAlign w:val="center"/>
          </w:tcPr>
          <w:p w14:paraId="542EA754" w14:textId="77777777" w:rsidR="00F66DF5" w:rsidRPr="00B94304" w:rsidRDefault="00F66DF5" w:rsidP="00F66DF5">
            <w:pPr>
              <w:pStyle w:val="Tabletext"/>
              <w:jc w:val="center"/>
              <w:rPr>
                <w:sz w:val="20"/>
              </w:rPr>
            </w:pPr>
            <w:r w:rsidRPr="00B94304">
              <w:rPr>
                <w:sz w:val="20"/>
              </w:rPr>
              <w:t>827</w:t>
            </w:r>
          </w:p>
        </w:tc>
        <w:tc>
          <w:tcPr>
            <w:tcW w:w="603" w:type="dxa"/>
            <w:tcBorders>
              <w:top w:val="single" w:sz="4" w:space="0" w:color="auto"/>
              <w:left w:val="single" w:sz="4" w:space="0" w:color="auto"/>
              <w:bottom w:val="single" w:sz="4" w:space="0" w:color="auto"/>
              <w:right w:val="single" w:sz="4" w:space="0" w:color="auto"/>
            </w:tcBorders>
            <w:vAlign w:val="center"/>
          </w:tcPr>
          <w:p w14:paraId="1CD61224" w14:textId="77777777" w:rsidR="00F66DF5" w:rsidRPr="00B94304" w:rsidRDefault="00F66DF5" w:rsidP="00F66DF5">
            <w:pPr>
              <w:pStyle w:val="Tabletext"/>
              <w:jc w:val="center"/>
              <w:rPr>
                <w:sz w:val="20"/>
              </w:rPr>
            </w:pPr>
            <w:r w:rsidRPr="00B94304">
              <w:rPr>
                <w:sz w:val="20"/>
              </w:rPr>
              <w:t>505</w:t>
            </w:r>
          </w:p>
        </w:tc>
        <w:tc>
          <w:tcPr>
            <w:tcW w:w="685" w:type="dxa"/>
            <w:tcBorders>
              <w:top w:val="single" w:sz="4" w:space="0" w:color="auto"/>
              <w:left w:val="single" w:sz="4" w:space="0" w:color="auto"/>
              <w:bottom w:val="single" w:sz="4" w:space="0" w:color="auto"/>
              <w:right w:val="single" w:sz="4" w:space="0" w:color="auto"/>
            </w:tcBorders>
            <w:vAlign w:val="center"/>
          </w:tcPr>
          <w:p w14:paraId="5B82B3A3" w14:textId="77777777" w:rsidR="00F66DF5" w:rsidRPr="00B94304" w:rsidRDefault="00F66DF5" w:rsidP="00F66DF5">
            <w:pPr>
              <w:pStyle w:val="Tabletext"/>
              <w:jc w:val="center"/>
              <w:rPr>
                <w:sz w:val="20"/>
              </w:rPr>
            </w:pPr>
            <w:r w:rsidRPr="00B94304">
              <w:rPr>
                <w:sz w:val="20"/>
              </w:rPr>
              <w:t>8.5</w:t>
            </w:r>
          </w:p>
        </w:tc>
        <w:tc>
          <w:tcPr>
            <w:tcW w:w="582" w:type="dxa"/>
            <w:tcBorders>
              <w:top w:val="single" w:sz="4" w:space="0" w:color="auto"/>
              <w:left w:val="single" w:sz="4" w:space="0" w:color="auto"/>
              <w:bottom w:val="single" w:sz="4" w:space="0" w:color="auto"/>
              <w:right w:val="single" w:sz="4" w:space="0" w:color="auto"/>
            </w:tcBorders>
            <w:vAlign w:val="center"/>
          </w:tcPr>
          <w:p w14:paraId="403255C6" w14:textId="77777777" w:rsidR="00F66DF5" w:rsidRPr="00B94304" w:rsidRDefault="00F66DF5" w:rsidP="00F66DF5">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14:paraId="6611536F" w14:textId="77777777" w:rsidR="00F66DF5" w:rsidRPr="00B94304" w:rsidRDefault="00F66DF5" w:rsidP="00F66DF5">
            <w:pPr>
              <w:pStyle w:val="Tabletext"/>
              <w:jc w:val="center"/>
              <w:rPr>
                <w:sz w:val="20"/>
              </w:rPr>
            </w:pPr>
            <w:r w:rsidRPr="00B94304">
              <w:rPr>
                <w:sz w:val="20"/>
              </w:rPr>
              <w:t>391</w:t>
            </w:r>
          </w:p>
        </w:tc>
        <w:tc>
          <w:tcPr>
            <w:tcW w:w="603" w:type="dxa"/>
            <w:tcBorders>
              <w:top w:val="single" w:sz="4" w:space="0" w:color="auto"/>
              <w:left w:val="single" w:sz="4" w:space="0" w:color="auto"/>
              <w:bottom w:val="single" w:sz="4" w:space="0" w:color="auto"/>
              <w:right w:val="single" w:sz="4" w:space="0" w:color="auto"/>
            </w:tcBorders>
            <w:vAlign w:val="center"/>
          </w:tcPr>
          <w:p w14:paraId="41BAC69B" w14:textId="77777777" w:rsidR="00F66DF5" w:rsidRPr="00B94304" w:rsidRDefault="00F66DF5" w:rsidP="00F66DF5">
            <w:pPr>
              <w:pStyle w:val="Tabletext"/>
              <w:jc w:val="center"/>
              <w:rPr>
                <w:sz w:val="20"/>
              </w:rPr>
            </w:pPr>
            <w:r w:rsidRPr="00B94304">
              <w:rPr>
                <w:sz w:val="20"/>
              </w:rPr>
              <w:t>238</w:t>
            </w:r>
          </w:p>
        </w:tc>
        <w:tc>
          <w:tcPr>
            <w:tcW w:w="685" w:type="dxa"/>
            <w:tcBorders>
              <w:top w:val="single" w:sz="4" w:space="0" w:color="auto"/>
              <w:left w:val="single" w:sz="4" w:space="0" w:color="auto"/>
              <w:bottom w:val="single" w:sz="4" w:space="0" w:color="auto"/>
              <w:right w:val="single" w:sz="4" w:space="0" w:color="auto"/>
            </w:tcBorders>
            <w:vAlign w:val="center"/>
          </w:tcPr>
          <w:p w14:paraId="3561F6C2" w14:textId="77777777" w:rsidR="00F66DF5" w:rsidRPr="00B94304" w:rsidRDefault="00F66DF5" w:rsidP="00F66DF5">
            <w:pPr>
              <w:pStyle w:val="Tabletext"/>
              <w:jc w:val="center"/>
              <w:rPr>
                <w:sz w:val="20"/>
              </w:rPr>
            </w:pPr>
            <w:r w:rsidRPr="00B94304">
              <w:rPr>
                <w:sz w:val="20"/>
              </w:rPr>
              <w:t>8.5</w:t>
            </w:r>
          </w:p>
        </w:tc>
        <w:tc>
          <w:tcPr>
            <w:tcW w:w="582" w:type="dxa"/>
            <w:tcBorders>
              <w:top w:val="single" w:sz="4" w:space="0" w:color="auto"/>
              <w:left w:val="single" w:sz="4" w:space="0" w:color="auto"/>
              <w:bottom w:val="single" w:sz="4" w:space="0" w:color="auto"/>
              <w:right w:val="single" w:sz="4" w:space="0" w:color="auto"/>
            </w:tcBorders>
            <w:vAlign w:val="center"/>
          </w:tcPr>
          <w:p w14:paraId="0A445123" w14:textId="77777777" w:rsidR="00F66DF5" w:rsidRPr="00B94304" w:rsidRDefault="00F66DF5" w:rsidP="00F66DF5">
            <w:pPr>
              <w:pStyle w:val="Tabletext"/>
              <w:jc w:val="center"/>
              <w:rPr>
                <w:sz w:val="20"/>
              </w:rPr>
            </w:pPr>
            <w:r w:rsidRPr="00B94304">
              <w:rPr>
                <w:sz w:val="20"/>
              </w:rPr>
              <w:t>89</w:t>
            </w:r>
          </w:p>
        </w:tc>
        <w:tc>
          <w:tcPr>
            <w:tcW w:w="603" w:type="dxa"/>
            <w:tcBorders>
              <w:top w:val="single" w:sz="4" w:space="0" w:color="auto"/>
              <w:left w:val="single" w:sz="4" w:space="0" w:color="auto"/>
              <w:bottom w:val="single" w:sz="4" w:space="0" w:color="auto"/>
              <w:right w:val="single" w:sz="4" w:space="0" w:color="auto"/>
            </w:tcBorders>
            <w:vAlign w:val="center"/>
          </w:tcPr>
          <w:p w14:paraId="79E96B53" w14:textId="77777777" w:rsidR="00F66DF5" w:rsidRPr="00B94304" w:rsidRDefault="00F66DF5" w:rsidP="00F66DF5">
            <w:pPr>
              <w:pStyle w:val="Tabletext"/>
              <w:jc w:val="center"/>
              <w:rPr>
                <w:sz w:val="20"/>
              </w:rPr>
            </w:pPr>
            <w:r w:rsidRPr="00B94304">
              <w:rPr>
                <w:sz w:val="20"/>
              </w:rPr>
              <w:t>205</w:t>
            </w:r>
          </w:p>
        </w:tc>
        <w:tc>
          <w:tcPr>
            <w:tcW w:w="603" w:type="dxa"/>
            <w:tcBorders>
              <w:top w:val="single" w:sz="4" w:space="0" w:color="auto"/>
              <w:left w:val="single" w:sz="4" w:space="0" w:color="auto"/>
              <w:bottom w:val="single" w:sz="4" w:space="0" w:color="auto"/>
              <w:right w:val="single" w:sz="4" w:space="0" w:color="auto"/>
            </w:tcBorders>
            <w:vAlign w:val="center"/>
          </w:tcPr>
          <w:p w14:paraId="0AC75787" w14:textId="77777777" w:rsidR="00F66DF5" w:rsidRPr="00B94304" w:rsidRDefault="00F66DF5" w:rsidP="00F66DF5">
            <w:pPr>
              <w:pStyle w:val="Tabletext"/>
              <w:jc w:val="center"/>
              <w:rPr>
                <w:sz w:val="20"/>
              </w:rPr>
            </w:pPr>
            <w:r w:rsidRPr="00B94304">
              <w:rPr>
                <w:sz w:val="20"/>
              </w:rPr>
              <w:t>125</w:t>
            </w:r>
          </w:p>
        </w:tc>
      </w:tr>
      <w:tr w:rsidR="00F66DF5" w:rsidRPr="00B94304" w14:paraId="15C3FF3C" w14:textId="77777777" w:rsidTr="00F66DF5">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14:paraId="61C82067" w14:textId="77777777" w:rsidR="00F66DF5" w:rsidRPr="00B94304" w:rsidRDefault="00F66DF5" w:rsidP="00F66DF5">
            <w:pPr>
              <w:pStyle w:val="Tabletext"/>
              <w:rPr>
                <w:sz w:val="20"/>
              </w:rPr>
            </w:pPr>
            <w:r w:rsidRPr="00B94304">
              <w:rPr>
                <w:sz w:val="20"/>
              </w:rPr>
              <w:t>QPSK</w:t>
            </w:r>
          </w:p>
        </w:tc>
        <w:tc>
          <w:tcPr>
            <w:tcW w:w="697" w:type="dxa"/>
            <w:tcBorders>
              <w:top w:val="single" w:sz="4" w:space="0" w:color="auto"/>
              <w:left w:val="single" w:sz="4" w:space="0" w:color="auto"/>
              <w:bottom w:val="single" w:sz="4" w:space="0" w:color="auto"/>
              <w:right w:val="single" w:sz="4" w:space="0" w:color="auto"/>
            </w:tcBorders>
            <w:vAlign w:val="center"/>
          </w:tcPr>
          <w:p w14:paraId="5590067A" w14:textId="77777777" w:rsidR="00F66DF5" w:rsidRPr="00B94304" w:rsidRDefault="00F66DF5" w:rsidP="00F66DF5">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14:paraId="11556837" w14:textId="77777777" w:rsidR="00F66DF5" w:rsidRPr="00B94304" w:rsidRDefault="00F66DF5" w:rsidP="00F66DF5">
            <w:pPr>
              <w:pStyle w:val="Tabletext"/>
              <w:jc w:val="center"/>
              <w:rPr>
                <w:sz w:val="20"/>
              </w:rPr>
            </w:pPr>
            <w:r w:rsidRPr="00B94304">
              <w:rPr>
                <w:sz w:val="20"/>
              </w:rPr>
              <w:t>11.5</w:t>
            </w:r>
          </w:p>
        </w:tc>
        <w:tc>
          <w:tcPr>
            <w:tcW w:w="567" w:type="dxa"/>
            <w:tcBorders>
              <w:top w:val="single" w:sz="4" w:space="0" w:color="auto"/>
              <w:left w:val="single" w:sz="4" w:space="0" w:color="auto"/>
              <w:bottom w:val="single" w:sz="4" w:space="0" w:color="auto"/>
              <w:right w:val="single" w:sz="4" w:space="0" w:color="auto"/>
            </w:tcBorders>
            <w:vAlign w:val="center"/>
          </w:tcPr>
          <w:p w14:paraId="148BBD0E" w14:textId="77777777" w:rsidR="00F66DF5" w:rsidRPr="00B94304" w:rsidRDefault="00F66DF5" w:rsidP="00F66DF5">
            <w:pPr>
              <w:pStyle w:val="Tabletext"/>
              <w:jc w:val="center"/>
              <w:rPr>
                <w:sz w:val="20"/>
              </w:rPr>
            </w:pPr>
            <w:r w:rsidRPr="00B94304">
              <w:rPr>
                <w:sz w:val="20"/>
              </w:rPr>
              <w:t>310</w:t>
            </w:r>
          </w:p>
        </w:tc>
        <w:tc>
          <w:tcPr>
            <w:tcW w:w="711" w:type="dxa"/>
            <w:tcBorders>
              <w:top w:val="single" w:sz="4" w:space="0" w:color="auto"/>
              <w:left w:val="single" w:sz="4" w:space="0" w:color="auto"/>
              <w:bottom w:val="single" w:sz="4" w:space="0" w:color="auto"/>
              <w:right w:val="single" w:sz="4" w:space="0" w:color="auto"/>
            </w:tcBorders>
            <w:vAlign w:val="center"/>
          </w:tcPr>
          <w:p w14:paraId="4FE088F8" w14:textId="77777777" w:rsidR="00F66DF5" w:rsidRPr="00B94304" w:rsidRDefault="00F66DF5" w:rsidP="00F66DF5">
            <w:pPr>
              <w:pStyle w:val="Tabletext"/>
              <w:jc w:val="center"/>
              <w:rPr>
                <w:sz w:val="20"/>
              </w:rPr>
            </w:pPr>
            <w:r w:rsidRPr="00B94304">
              <w:rPr>
                <w:sz w:val="20"/>
              </w:rPr>
              <w:t>712</w:t>
            </w:r>
          </w:p>
        </w:tc>
        <w:tc>
          <w:tcPr>
            <w:tcW w:w="603" w:type="dxa"/>
            <w:tcBorders>
              <w:top w:val="single" w:sz="4" w:space="0" w:color="auto"/>
              <w:left w:val="single" w:sz="4" w:space="0" w:color="auto"/>
              <w:bottom w:val="single" w:sz="4" w:space="0" w:color="auto"/>
              <w:right w:val="single" w:sz="4" w:space="0" w:color="auto"/>
            </w:tcBorders>
            <w:vAlign w:val="center"/>
          </w:tcPr>
          <w:p w14:paraId="73F3657C" w14:textId="77777777" w:rsidR="00F66DF5" w:rsidRPr="00B94304" w:rsidRDefault="00F66DF5" w:rsidP="00F66DF5">
            <w:pPr>
              <w:pStyle w:val="Tabletext"/>
              <w:jc w:val="center"/>
              <w:rPr>
                <w:sz w:val="20"/>
              </w:rPr>
            </w:pPr>
            <w:r w:rsidRPr="00B94304">
              <w:rPr>
                <w:sz w:val="20"/>
              </w:rPr>
              <w:t>435</w:t>
            </w:r>
          </w:p>
        </w:tc>
        <w:tc>
          <w:tcPr>
            <w:tcW w:w="685" w:type="dxa"/>
            <w:tcBorders>
              <w:top w:val="single" w:sz="4" w:space="0" w:color="auto"/>
              <w:left w:val="single" w:sz="4" w:space="0" w:color="auto"/>
              <w:bottom w:val="single" w:sz="4" w:space="0" w:color="auto"/>
              <w:right w:val="single" w:sz="4" w:space="0" w:color="auto"/>
            </w:tcBorders>
            <w:vAlign w:val="center"/>
          </w:tcPr>
          <w:p w14:paraId="5B894C9E" w14:textId="77777777" w:rsidR="00F66DF5" w:rsidRPr="00B94304" w:rsidRDefault="00F66DF5" w:rsidP="00F66DF5">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14:paraId="3D4D2BEE" w14:textId="77777777" w:rsidR="00F66DF5" w:rsidRPr="00B94304" w:rsidRDefault="00F66DF5" w:rsidP="00F66DF5">
            <w:pPr>
              <w:pStyle w:val="Tabletext"/>
              <w:jc w:val="center"/>
              <w:rPr>
                <w:sz w:val="20"/>
              </w:rPr>
            </w:pPr>
            <w:r w:rsidRPr="00B94304">
              <w:rPr>
                <w:sz w:val="20"/>
              </w:rPr>
              <w:t>140</w:t>
            </w:r>
          </w:p>
        </w:tc>
        <w:tc>
          <w:tcPr>
            <w:tcW w:w="603" w:type="dxa"/>
            <w:tcBorders>
              <w:top w:val="single" w:sz="4" w:space="0" w:color="auto"/>
              <w:left w:val="single" w:sz="4" w:space="0" w:color="auto"/>
              <w:bottom w:val="single" w:sz="4" w:space="0" w:color="auto"/>
              <w:right w:val="single" w:sz="4" w:space="0" w:color="auto"/>
            </w:tcBorders>
            <w:vAlign w:val="center"/>
          </w:tcPr>
          <w:p w14:paraId="549B1DD4" w14:textId="77777777" w:rsidR="00F66DF5" w:rsidRPr="00B94304" w:rsidRDefault="00F66DF5" w:rsidP="00F66DF5">
            <w:pPr>
              <w:pStyle w:val="Tabletext"/>
              <w:jc w:val="center"/>
              <w:rPr>
                <w:sz w:val="20"/>
              </w:rPr>
            </w:pPr>
            <w:r w:rsidRPr="00B94304">
              <w:rPr>
                <w:sz w:val="20"/>
              </w:rPr>
              <w:t>322</w:t>
            </w:r>
          </w:p>
        </w:tc>
        <w:tc>
          <w:tcPr>
            <w:tcW w:w="603" w:type="dxa"/>
            <w:tcBorders>
              <w:top w:val="single" w:sz="4" w:space="0" w:color="auto"/>
              <w:left w:val="single" w:sz="4" w:space="0" w:color="auto"/>
              <w:bottom w:val="single" w:sz="4" w:space="0" w:color="auto"/>
              <w:right w:val="single" w:sz="4" w:space="0" w:color="auto"/>
            </w:tcBorders>
            <w:vAlign w:val="center"/>
          </w:tcPr>
          <w:p w14:paraId="5DD43C15" w14:textId="77777777" w:rsidR="00F66DF5" w:rsidRPr="00B94304" w:rsidRDefault="00F66DF5" w:rsidP="00F66DF5">
            <w:pPr>
              <w:pStyle w:val="Tabletext"/>
              <w:jc w:val="center"/>
              <w:rPr>
                <w:sz w:val="20"/>
              </w:rPr>
            </w:pPr>
            <w:r w:rsidRPr="00B94304">
              <w:rPr>
                <w:sz w:val="20"/>
              </w:rPr>
              <w:t>196</w:t>
            </w:r>
          </w:p>
        </w:tc>
        <w:tc>
          <w:tcPr>
            <w:tcW w:w="685" w:type="dxa"/>
            <w:tcBorders>
              <w:top w:val="single" w:sz="4" w:space="0" w:color="auto"/>
              <w:left w:val="single" w:sz="4" w:space="0" w:color="auto"/>
              <w:bottom w:val="single" w:sz="4" w:space="0" w:color="auto"/>
              <w:right w:val="single" w:sz="4" w:space="0" w:color="auto"/>
            </w:tcBorders>
            <w:vAlign w:val="center"/>
          </w:tcPr>
          <w:p w14:paraId="3211EB50" w14:textId="77777777" w:rsidR="00F66DF5" w:rsidRPr="00B94304" w:rsidRDefault="00F66DF5" w:rsidP="00F66DF5">
            <w:pPr>
              <w:pStyle w:val="Tabletext"/>
              <w:jc w:val="center"/>
              <w:rPr>
                <w:sz w:val="20"/>
              </w:rPr>
            </w:pPr>
            <w:r w:rsidRPr="00B94304">
              <w:rPr>
                <w:sz w:val="20"/>
              </w:rPr>
              <w:t>11.5</w:t>
            </w:r>
          </w:p>
        </w:tc>
        <w:tc>
          <w:tcPr>
            <w:tcW w:w="582" w:type="dxa"/>
            <w:tcBorders>
              <w:top w:val="single" w:sz="4" w:space="0" w:color="auto"/>
              <w:left w:val="single" w:sz="4" w:space="0" w:color="auto"/>
              <w:bottom w:val="single" w:sz="4" w:space="0" w:color="auto"/>
              <w:right w:val="single" w:sz="4" w:space="0" w:color="auto"/>
            </w:tcBorders>
            <w:vAlign w:val="center"/>
          </w:tcPr>
          <w:p w14:paraId="747D354D" w14:textId="77777777" w:rsidR="00F66DF5" w:rsidRPr="00B94304" w:rsidRDefault="00F66DF5" w:rsidP="00F66DF5">
            <w:pPr>
              <w:pStyle w:val="Tabletext"/>
              <w:jc w:val="center"/>
              <w:rPr>
                <w:sz w:val="20"/>
              </w:rPr>
            </w:pPr>
            <w:r w:rsidRPr="00B94304">
              <w:rPr>
                <w:sz w:val="20"/>
              </w:rPr>
              <w:t>74</w:t>
            </w:r>
          </w:p>
        </w:tc>
        <w:tc>
          <w:tcPr>
            <w:tcW w:w="603" w:type="dxa"/>
            <w:tcBorders>
              <w:top w:val="single" w:sz="4" w:space="0" w:color="auto"/>
              <w:left w:val="single" w:sz="4" w:space="0" w:color="auto"/>
              <w:bottom w:val="single" w:sz="4" w:space="0" w:color="auto"/>
              <w:right w:val="single" w:sz="4" w:space="0" w:color="auto"/>
            </w:tcBorders>
            <w:vAlign w:val="center"/>
          </w:tcPr>
          <w:p w14:paraId="0272B1A1" w14:textId="77777777" w:rsidR="00F66DF5" w:rsidRPr="00B94304" w:rsidRDefault="00F66DF5" w:rsidP="00F66DF5">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14:paraId="05151B46" w14:textId="77777777" w:rsidR="00F66DF5" w:rsidRPr="00B94304" w:rsidRDefault="00F66DF5" w:rsidP="00F66DF5">
            <w:pPr>
              <w:pStyle w:val="Tabletext"/>
              <w:jc w:val="center"/>
              <w:rPr>
                <w:sz w:val="20"/>
              </w:rPr>
            </w:pPr>
            <w:r w:rsidRPr="00B94304">
              <w:rPr>
                <w:sz w:val="20"/>
              </w:rPr>
              <w:t>104</w:t>
            </w:r>
          </w:p>
        </w:tc>
      </w:tr>
      <w:tr w:rsidR="00F66DF5" w:rsidRPr="00B94304" w14:paraId="4CEC4F18" w14:textId="77777777" w:rsidTr="00F66DF5">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14:paraId="1B23711D" w14:textId="77777777" w:rsidR="00F66DF5" w:rsidRPr="00B94304" w:rsidRDefault="00F66DF5" w:rsidP="00F66DF5">
            <w:pPr>
              <w:pStyle w:val="Tabletext"/>
              <w:rPr>
                <w:sz w:val="20"/>
              </w:rPr>
            </w:pPr>
            <w:r w:rsidRPr="00B94304">
              <w:rPr>
                <w:sz w:val="20"/>
              </w:rPr>
              <w:t>16-QAM</w:t>
            </w:r>
          </w:p>
        </w:tc>
        <w:tc>
          <w:tcPr>
            <w:tcW w:w="697" w:type="dxa"/>
            <w:tcBorders>
              <w:top w:val="single" w:sz="4" w:space="0" w:color="auto"/>
              <w:left w:val="single" w:sz="4" w:space="0" w:color="auto"/>
              <w:bottom w:val="single" w:sz="4" w:space="0" w:color="auto"/>
              <w:right w:val="single" w:sz="4" w:space="0" w:color="auto"/>
            </w:tcBorders>
            <w:vAlign w:val="center"/>
          </w:tcPr>
          <w:p w14:paraId="39B72556" w14:textId="77777777" w:rsidR="00F66DF5" w:rsidRPr="00B94304" w:rsidRDefault="00F66DF5" w:rsidP="00F66DF5">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4220347D" w14:textId="77777777" w:rsidR="00F66DF5" w:rsidRPr="00B94304" w:rsidRDefault="00F66DF5" w:rsidP="00F66DF5">
            <w:pPr>
              <w:pStyle w:val="Tabletext"/>
              <w:jc w:val="center"/>
              <w:rPr>
                <w:sz w:val="20"/>
              </w:rPr>
            </w:pPr>
            <w:r w:rsidRPr="00B94304">
              <w:rPr>
                <w:sz w:val="20"/>
              </w:rPr>
              <w:t>13.5</w:t>
            </w:r>
          </w:p>
        </w:tc>
        <w:tc>
          <w:tcPr>
            <w:tcW w:w="567" w:type="dxa"/>
            <w:tcBorders>
              <w:top w:val="single" w:sz="4" w:space="0" w:color="auto"/>
              <w:left w:val="single" w:sz="4" w:space="0" w:color="auto"/>
              <w:bottom w:val="single" w:sz="4" w:space="0" w:color="auto"/>
              <w:right w:val="single" w:sz="4" w:space="0" w:color="auto"/>
            </w:tcBorders>
            <w:vAlign w:val="center"/>
          </w:tcPr>
          <w:p w14:paraId="688A7247" w14:textId="77777777" w:rsidR="00F66DF5" w:rsidRPr="00B94304" w:rsidRDefault="00F66DF5" w:rsidP="00F66DF5">
            <w:pPr>
              <w:pStyle w:val="Tabletext"/>
              <w:jc w:val="center"/>
              <w:rPr>
                <w:sz w:val="20"/>
              </w:rPr>
            </w:pPr>
            <w:r w:rsidRPr="00B94304">
              <w:rPr>
                <w:sz w:val="20"/>
              </w:rPr>
              <w:t>270</w:t>
            </w:r>
          </w:p>
        </w:tc>
        <w:tc>
          <w:tcPr>
            <w:tcW w:w="711" w:type="dxa"/>
            <w:tcBorders>
              <w:top w:val="single" w:sz="4" w:space="0" w:color="auto"/>
              <w:left w:val="single" w:sz="4" w:space="0" w:color="auto"/>
              <w:bottom w:val="single" w:sz="4" w:space="0" w:color="auto"/>
              <w:right w:val="single" w:sz="4" w:space="0" w:color="auto"/>
            </w:tcBorders>
            <w:vAlign w:val="center"/>
          </w:tcPr>
          <w:p w14:paraId="224F09F4" w14:textId="77777777" w:rsidR="00F66DF5" w:rsidRPr="00B94304" w:rsidRDefault="00F66DF5" w:rsidP="00F66DF5">
            <w:pPr>
              <w:pStyle w:val="Tabletext"/>
              <w:jc w:val="center"/>
              <w:rPr>
                <w:sz w:val="20"/>
              </w:rPr>
            </w:pPr>
            <w:r w:rsidRPr="00B94304">
              <w:rPr>
                <w:sz w:val="20"/>
              </w:rPr>
              <w:t>620</w:t>
            </w:r>
          </w:p>
        </w:tc>
        <w:tc>
          <w:tcPr>
            <w:tcW w:w="603" w:type="dxa"/>
            <w:tcBorders>
              <w:top w:val="single" w:sz="4" w:space="0" w:color="auto"/>
              <w:left w:val="single" w:sz="4" w:space="0" w:color="auto"/>
              <w:bottom w:val="single" w:sz="4" w:space="0" w:color="auto"/>
              <w:right w:val="single" w:sz="4" w:space="0" w:color="auto"/>
            </w:tcBorders>
            <w:vAlign w:val="center"/>
          </w:tcPr>
          <w:p w14:paraId="4D3D884B" w14:textId="77777777" w:rsidR="00F66DF5" w:rsidRPr="00B94304" w:rsidRDefault="00F66DF5" w:rsidP="00F66DF5">
            <w:pPr>
              <w:pStyle w:val="Tabletext"/>
              <w:jc w:val="center"/>
              <w:rPr>
                <w:sz w:val="20"/>
              </w:rPr>
            </w:pPr>
            <w:r w:rsidRPr="00B94304">
              <w:rPr>
                <w:sz w:val="20"/>
              </w:rPr>
              <w:t>379</w:t>
            </w:r>
          </w:p>
        </w:tc>
        <w:tc>
          <w:tcPr>
            <w:tcW w:w="685" w:type="dxa"/>
            <w:tcBorders>
              <w:top w:val="single" w:sz="4" w:space="0" w:color="auto"/>
              <w:left w:val="single" w:sz="4" w:space="0" w:color="auto"/>
              <w:bottom w:val="single" w:sz="4" w:space="0" w:color="auto"/>
              <w:right w:val="single" w:sz="4" w:space="0" w:color="auto"/>
            </w:tcBorders>
            <w:vAlign w:val="center"/>
          </w:tcPr>
          <w:p w14:paraId="4CA276FE" w14:textId="77777777" w:rsidR="00F66DF5" w:rsidRPr="00B94304" w:rsidRDefault="00F66DF5" w:rsidP="00F66DF5">
            <w:pPr>
              <w:pStyle w:val="Tabletext"/>
              <w:jc w:val="center"/>
              <w:rPr>
                <w:sz w:val="20"/>
              </w:rPr>
            </w:pPr>
            <w:r w:rsidRPr="00B94304">
              <w:rPr>
                <w:sz w:val="20"/>
              </w:rPr>
              <w:t>13.5</w:t>
            </w:r>
          </w:p>
        </w:tc>
        <w:tc>
          <w:tcPr>
            <w:tcW w:w="582" w:type="dxa"/>
            <w:tcBorders>
              <w:top w:val="single" w:sz="4" w:space="0" w:color="auto"/>
              <w:left w:val="single" w:sz="4" w:space="0" w:color="auto"/>
              <w:bottom w:val="single" w:sz="4" w:space="0" w:color="auto"/>
              <w:right w:val="single" w:sz="4" w:space="0" w:color="auto"/>
            </w:tcBorders>
            <w:vAlign w:val="center"/>
          </w:tcPr>
          <w:p w14:paraId="0FBBCEA2" w14:textId="77777777" w:rsidR="00F66DF5" w:rsidRPr="00B94304" w:rsidRDefault="00F66DF5" w:rsidP="00F66DF5">
            <w:pPr>
              <w:pStyle w:val="Tabletext"/>
              <w:jc w:val="center"/>
              <w:rPr>
                <w:sz w:val="20"/>
              </w:rPr>
            </w:pPr>
            <w:r w:rsidRPr="00B94304">
              <w:rPr>
                <w:sz w:val="20"/>
              </w:rPr>
              <w:t>130</w:t>
            </w:r>
          </w:p>
        </w:tc>
        <w:tc>
          <w:tcPr>
            <w:tcW w:w="603" w:type="dxa"/>
            <w:tcBorders>
              <w:top w:val="single" w:sz="4" w:space="0" w:color="auto"/>
              <w:left w:val="single" w:sz="4" w:space="0" w:color="auto"/>
              <w:bottom w:val="single" w:sz="4" w:space="0" w:color="auto"/>
              <w:right w:val="single" w:sz="4" w:space="0" w:color="auto"/>
            </w:tcBorders>
            <w:vAlign w:val="center"/>
          </w:tcPr>
          <w:p w14:paraId="32F2E6F5" w14:textId="77777777" w:rsidR="00F66DF5" w:rsidRPr="00B94304" w:rsidRDefault="00F66DF5" w:rsidP="00F66DF5">
            <w:pPr>
              <w:pStyle w:val="Tabletext"/>
              <w:jc w:val="center"/>
              <w:rPr>
                <w:sz w:val="20"/>
              </w:rPr>
            </w:pPr>
            <w:r w:rsidRPr="00B94304">
              <w:rPr>
                <w:sz w:val="20"/>
              </w:rPr>
              <w:t>299</w:t>
            </w:r>
          </w:p>
        </w:tc>
        <w:tc>
          <w:tcPr>
            <w:tcW w:w="603" w:type="dxa"/>
            <w:tcBorders>
              <w:top w:val="single" w:sz="4" w:space="0" w:color="auto"/>
              <w:left w:val="single" w:sz="4" w:space="0" w:color="auto"/>
              <w:bottom w:val="single" w:sz="4" w:space="0" w:color="auto"/>
              <w:right w:val="single" w:sz="4" w:space="0" w:color="auto"/>
            </w:tcBorders>
            <w:vAlign w:val="center"/>
          </w:tcPr>
          <w:p w14:paraId="2B931122" w14:textId="77777777" w:rsidR="00F66DF5" w:rsidRPr="00B94304" w:rsidRDefault="00F66DF5" w:rsidP="00F66DF5">
            <w:pPr>
              <w:pStyle w:val="Tabletext"/>
              <w:jc w:val="center"/>
              <w:rPr>
                <w:sz w:val="20"/>
              </w:rPr>
            </w:pPr>
            <w:r w:rsidRPr="00B94304">
              <w:rPr>
                <w:sz w:val="20"/>
              </w:rPr>
              <w:t>182</w:t>
            </w:r>
          </w:p>
        </w:tc>
        <w:tc>
          <w:tcPr>
            <w:tcW w:w="685" w:type="dxa"/>
            <w:tcBorders>
              <w:top w:val="single" w:sz="4" w:space="0" w:color="auto"/>
              <w:left w:val="single" w:sz="4" w:space="0" w:color="auto"/>
              <w:bottom w:val="single" w:sz="4" w:space="0" w:color="auto"/>
              <w:right w:val="single" w:sz="4" w:space="0" w:color="auto"/>
            </w:tcBorders>
            <w:vAlign w:val="center"/>
          </w:tcPr>
          <w:p w14:paraId="44050DCF" w14:textId="77777777" w:rsidR="00F66DF5" w:rsidRPr="00B94304" w:rsidRDefault="00F66DF5" w:rsidP="00F66DF5">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14:paraId="10EF8A7B" w14:textId="77777777" w:rsidR="00F66DF5" w:rsidRPr="00B94304" w:rsidRDefault="00F66DF5" w:rsidP="00F66DF5">
            <w:pPr>
              <w:pStyle w:val="Tabletext"/>
              <w:jc w:val="center"/>
              <w:rPr>
                <w:sz w:val="20"/>
              </w:rPr>
            </w:pPr>
            <w:r w:rsidRPr="00B94304">
              <w:rPr>
                <w:sz w:val="20"/>
              </w:rPr>
              <w:t>67</w:t>
            </w:r>
          </w:p>
        </w:tc>
        <w:tc>
          <w:tcPr>
            <w:tcW w:w="603" w:type="dxa"/>
            <w:tcBorders>
              <w:top w:val="single" w:sz="4" w:space="0" w:color="auto"/>
              <w:left w:val="single" w:sz="4" w:space="0" w:color="auto"/>
              <w:bottom w:val="single" w:sz="4" w:space="0" w:color="auto"/>
              <w:right w:val="single" w:sz="4" w:space="0" w:color="auto"/>
            </w:tcBorders>
            <w:vAlign w:val="center"/>
          </w:tcPr>
          <w:p w14:paraId="50A040B6" w14:textId="77777777" w:rsidR="00F66DF5" w:rsidRPr="00B94304" w:rsidRDefault="00F66DF5" w:rsidP="00F66DF5">
            <w:pPr>
              <w:pStyle w:val="Tabletext"/>
              <w:jc w:val="center"/>
              <w:rPr>
                <w:sz w:val="20"/>
              </w:rPr>
            </w:pPr>
            <w:r w:rsidRPr="00B94304">
              <w:rPr>
                <w:sz w:val="20"/>
              </w:rPr>
              <w:t>154</w:t>
            </w:r>
          </w:p>
        </w:tc>
        <w:tc>
          <w:tcPr>
            <w:tcW w:w="603" w:type="dxa"/>
            <w:tcBorders>
              <w:top w:val="single" w:sz="4" w:space="0" w:color="auto"/>
              <w:left w:val="single" w:sz="4" w:space="0" w:color="auto"/>
              <w:bottom w:val="single" w:sz="4" w:space="0" w:color="auto"/>
              <w:right w:val="single" w:sz="4" w:space="0" w:color="auto"/>
            </w:tcBorders>
            <w:vAlign w:val="center"/>
          </w:tcPr>
          <w:p w14:paraId="2EDF7084" w14:textId="77777777" w:rsidR="00F66DF5" w:rsidRPr="00B94304" w:rsidRDefault="00F66DF5" w:rsidP="00F66DF5">
            <w:pPr>
              <w:pStyle w:val="Tabletext"/>
              <w:jc w:val="center"/>
              <w:rPr>
                <w:sz w:val="20"/>
              </w:rPr>
            </w:pPr>
            <w:r w:rsidRPr="00B94304">
              <w:rPr>
                <w:sz w:val="20"/>
              </w:rPr>
              <w:t>94</w:t>
            </w:r>
          </w:p>
        </w:tc>
      </w:tr>
      <w:tr w:rsidR="00F66DF5" w:rsidRPr="00B94304" w14:paraId="0DE77E4C" w14:textId="77777777" w:rsidTr="00F66DF5">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14:paraId="20A32F13" w14:textId="77777777" w:rsidR="00F66DF5" w:rsidRPr="00B94304" w:rsidRDefault="00F66DF5" w:rsidP="00F66DF5">
            <w:pPr>
              <w:pStyle w:val="Tabletext"/>
              <w:rPr>
                <w:sz w:val="20"/>
              </w:rPr>
            </w:pPr>
            <w:r w:rsidRPr="00B94304">
              <w:rPr>
                <w:sz w:val="20"/>
              </w:rPr>
              <w:t>16-QAM</w:t>
            </w:r>
          </w:p>
        </w:tc>
        <w:tc>
          <w:tcPr>
            <w:tcW w:w="697" w:type="dxa"/>
            <w:tcBorders>
              <w:top w:val="single" w:sz="4" w:space="0" w:color="auto"/>
              <w:left w:val="single" w:sz="4" w:space="0" w:color="auto"/>
              <w:bottom w:val="single" w:sz="4" w:space="0" w:color="auto"/>
              <w:right w:val="single" w:sz="4" w:space="0" w:color="auto"/>
            </w:tcBorders>
            <w:vAlign w:val="center"/>
          </w:tcPr>
          <w:p w14:paraId="2F51C033" w14:textId="77777777" w:rsidR="00F66DF5" w:rsidRPr="00B94304" w:rsidRDefault="00F66DF5" w:rsidP="00F66DF5">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14:paraId="6E472543" w14:textId="77777777" w:rsidR="00F66DF5" w:rsidRPr="00B94304" w:rsidRDefault="00F66DF5" w:rsidP="00F66DF5">
            <w:pPr>
              <w:pStyle w:val="Tabletext"/>
              <w:jc w:val="center"/>
              <w:rPr>
                <w:sz w:val="20"/>
              </w:rPr>
            </w:pPr>
            <w:r w:rsidRPr="00B94304">
              <w:rPr>
                <w:sz w:val="20"/>
              </w:rPr>
              <w:t>17.5</w:t>
            </w:r>
          </w:p>
        </w:tc>
        <w:tc>
          <w:tcPr>
            <w:tcW w:w="567" w:type="dxa"/>
            <w:tcBorders>
              <w:top w:val="single" w:sz="4" w:space="0" w:color="auto"/>
              <w:left w:val="single" w:sz="4" w:space="0" w:color="auto"/>
              <w:bottom w:val="single" w:sz="4" w:space="0" w:color="auto"/>
              <w:right w:val="single" w:sz="4" w:space="0" w:color="auto"/>
            </w:tcBorders>
            <w:vAlign w:val="center"/>
          </w:tcPr>
          <w:p w14:paraId="3A6D7925" w14:textId="77777777" w:rsidR="00F66DF5" w:rsidRPr="00B94304" w:rsidRDefault="00F66DF5" w:rsidP="00F66DF5">
            <w:pPr>
              <w:pStyle w:val="Tabletext"/>
              <w:jc w:val="center"/>
              <w:rPr>
                <w:sz w:val="20"/>
              </w:rPr>
            </w:pPr>
            <w:r w:rsidRPr="00B94304">
              <w:rPr>
                <w:sz w:val="20"/>
              </w:rPr>
              <w:t>200</w:t>
            </w:r>
          </w:p>
        </w:tc>
        <w:tc>
          <w:tcPr>
            <w:tcW w:w="711" w:type="dxa"/>
            <w:tcBorders>
              <w:top w:val="single" w:sz="4" w:space="0" w:color="auto"/>
              <w:left w:val="single" w:sz="4" w:space="0" w:color="auto"/>
              <w:bottom w:val="single" w:sz="4" w:space="0" w:color="auto"/>
              <w:right w:val="single" w:sz="4" w:space="0" w:color="auto"/>
            </w:tcBorders>
            <w:vAlign w:val="center"/>
          </w:tcPr>
          <w:p w14:paraId="14CD5962" w14:textId="77777777" w:rsidR="00F66DF5" w:rsidRPr="00B94304" w:rsidRDefault="00F66DF5" w:rsidP="00F66DF5">
            <w:pPr>
              <w:pStyle w:val="Tabletext"/>
              <w:jc w:val="center"/>
              <w:rPr>
                <w:sz w:val="20"/>
              </w:rPr>
            </w:pPr>
            <w:r w:rsidRPr="00B94304">
              <w:rPr>
                <w:sz w:val="20"/>
              </w:rPr>
              <w:t>460</w:t>
            </w:r>
          </w:p>
        </w:tc>
        <w:tc>
          <w:tcPr>
            <w:tcW w:w="603" w:type="dxa"/>
            <w:tcBorders>
              <w:top w:val="single" w:sz="4" w:space="0" w:color="auto"/>
              <w:left w:val="single" w:sz="4" w:space="0" w:color="auto"/>
              <w:bottom w:val="single" w:sz="4" w:space="0" w:color="auto"/>
              <w:right w:val="single" w:sz="4" w:space="0" w:color="auto"/>
            </w:tcBorders>
            <w:vAlign w:val="center"/>
          </w:tcPr>
          <w:p w14:paraId="24EACF62" w14:textId="77777777" w:rsidR="00F66DF5" w:rsidRPr="00B94304" w:rsidRDefault="00F66DF5" w:rsidP="00F66DF5">
            <w:pPr>
              <w:pStyle w:val="Tabletext"/>
              <w:jc w:val="center"/>
              <w:rPr>
                <w:sz w:val="20"/>
              </w:rPr>
            </w:pPr>
            <w:r w:rsidRPr="00B94304">
              <w:rPr>
                <w:sz w:val="20"/>
              </w:rPr>
              <w:t>281</w:t>
            </w:r>
          </w:p>
        </w:tc>
        <w:tc>
          <w:tcPr>
            <w:tcW w:w="685" w:type="dxa"/>
            <w:tcBorders>
              <w:top w:val="single" w:sz="4" w:space="0" w:color="auto"/>
              <w:left w:val="single" w:sz="4" w:space="0" w:color="auto"/>
              <w:bottom w:val="single" w:sz="4" w:space="0" w:color="auto"/>
              <w:right w:val="single" w:sz="4" w:space="0" w:color="auto"/>
            </w:tcBorders>
            <w:vAlign w:val="center"/>
          </w:tcPr>
          <w:p w14:paraId="5F22A0B7" w14:textId="77777777" w:rsidR="00F66DF5" w:rsidRPr="00B94304" w:rsidRDefault="00F66DF5" w:rsidP="00F66DF5">
            <w:pPr>
              <w:pStyle w:val="Tabletext"/>
              <w:jc w:val="center"/>
              <w:rPr>
                <w:sz w:val="20"/>
              </w:rPr>
            </w:pPr>
            <w:r w:rsidRPr="00B94304">
              <w:rPr>
                <w:sz w:val="20"/>
              </w:rPr>
              <w:t>17.5</w:t>
            </w:r>
          </w:p>
        </w:tc>
        <w:tc>
          <w:tcPr>
            <w:tcW w:w="582" w:type="dxa"/>
            <w:tcBorders>
              <w:top w:val="single" w:sz="4" w:space="0" w:color="auto"/>
              <w:left w:val="single" w:sz="4" w:space="0" w:color="auto"/>
              <w:bottom w:val="single" w:sz="4" w:space="0" w:color="auto"/>
              <w:right w:val="single" w:sz="4" w:space="0" w:color="auto"/>
            </w:tcBorders>
            <w:vAlign w:val="center"/>
          </w:tcPr>
          <w:p w14:paraId="4E7C7C93" w14:textId="77777777" w:rsidR="00F66DF5" w:rsidRPr="00B94304" w:rsidRDefault="00F66DF5" w:rsidP="00F66DF5">
            <w:pPr>
              <w:pStyle w:val="Tabletext"/>
              <w:jc w:val="center"/>
              <w:rPr>
                <w:sz w:val="20"/>
              </w:rPr>
            </w:pPr>
            <w:r w:rsidRPr="00B94304">
              <w:rPr>
                <w:sz w:val="20"/>
              </w:rPr>
              <w:t>100</w:t>
            </w:r>
          </w:p>
        </w:tc>
        <w:tc>
          <w:tcPr>
            <w:tcW w:w="603" w:type="dxa"/>
            <w:tcBorders>
              <w:top w:val="single" w:sz="4" w:space="0" w:color="auto"/>
              <w:left w:val="single" w:sz="4" w:space="0" w:color="auto"/>
              <w:bottom w:val="single" w:sz="4" w:space="0" w:color="auto"/>
              <w:right w:val="single" w:sz="4" w:space="0" w:color="auto"/>
            </w:tcBorders>
            <w:vAlign w:val="center"/>
          </w:tcPr>
          <w:p w14:paraId="18C3E30E" w14:textId="77777777" w:rsidR="00F66DF5" w:rsidRPr="00B94304" w:rsidRDefault="00F66DF5" w:rsidP="00F66DF5">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14:paraId="2DEA46C9" w14:textId="77777777" w:rsidR="00F66DF5" w:rsidRPr="00B94304" w:rsidRDefault="00F66DF5" w:rsidP="00F66DF5">
            <w:pPr>
              <w:pStyle w:val="Tabletext"/>
              <w:jc w:val="center"/>
              <w:rPr>
                <w:sz w:val="20"/>
              </w:rPr>
            </w:pPr>
            <w:r w:rsidRPr="00B94304">
              <w:rPr>
                <w:sz w:val="20"/>
              </w:rPr>
              <w:t>140</w:t>
            </w:r>
          </w:p>
        </w:tc>
        <w:tc>
          <w:tcPr>
            <w:tcW w:w="685" w:type="dxa"/>
            <w:tcBorders>
              <w:top w:val="single" w:sz="4" w:space="0" w:color="auto"/>
              <w:left w:val="single" w:sz="4" w:space="0" w:color="auto"/>
              <w:bottom w:val="single" w:sz="4" w:space="0" w:color="auto"/>
              <w:right w:val="single" w:sz="4" w:space="0" w:color="auto"/>
            </w:tcBorders>
            <w:vAlign w:val="center"/>
          </w:tcPr>
          <w:p w14:paraId="0FAA576D" w14:textId="77777777" w:rsidR="00F66DF5" w:rsidRPr="00B94304" w:rsidRDefault="00F66DF5" w:rsidP="00F66DF5">
            <w:pPr>
              <w:pStyle w:val="Tabletext"/>
              <w:jc w:val="center"/>
              <w:rPr>
                <w:sz w:val="20"/>
              </w:rPr>
            </w:pPr>
            <w:r w:rsidRPr="00B94304">
              <w:rPr>
                <w:sz w:val="20"/>
              </w:rPr>
              <w:t>18</w:t>
            </w:r>
          </w:p>
        </w:tc>
        <w:tc>
          <w:tcPr>
            <w:tcW w:w="582" w:type="dxa"/>
            <w:tcBorders>
              <w:top w:val="single" w:sz="4" w:space="0" w:color="auto"/>
              <w:left w:val="single" w:sz="4" w:space="0" w:color="auto"/>
              <w:bottom w:val="single" w:sz="4" w:space="0" w:color="auto"/>
              <w:right w:val="single" w:sz="4" w:space="0" w:color="auto"/>
            </w:tcBorders>
            <w:vAlign w:val="center"/>
          </w:tcPr>
          <w:p w14:paraId="14E8B23D" w14:textId="77777777" w:rsidR="00F66DF5" w:rsidRPr="00B94304" w:rsidRDefault="00F66DF5" w:rsidP="00F66DF5">
            <w:pPr>
              <w:pStyle w:val="Tabletext"/>
              <w:jc w:val="center"/>
              <w:rPr>
                <w:sz w:val="20"/>
              </w:rPr>
            </w:pPr>
            <w:r w:rsidRPr="00B94304">
              <w:rPr>
                <w:sz w:val="20"/>
              </w:rPr>
              <w:t>50</w:t>
            </w:r>
          </w:p>
        </w:tc>
        <w:tc>
          <w:tcPr>
            <w:tcW w:w="603" w:type="dxa"/>
            <w:tcBorders>
              <w:top w:val="single" w:sz="4" w:space="0" w:color="auto"/>
              <w:left w:val="single" w:sz="4" w:space="0" w:color="auto"/>
              <w:bottom w:val="single" w:sz="4" w:space="0" w:color="auto"/>
              <w:right w:val="single" w:sz="4" w:space="0" w:color="auto"/>
            </w:tcBorders>
            <w:vAlign w:val="center"/>
          </w:tcPr>
          <w:p w14:paraId="3E0A8622" w14:textId="77777777" w:rsidR="00F66DF5" w:rsidRPr="00B94304" w:rsidRDefault="00F66DF5" w:rsidP="00F66DF5">
            <w:pPr>
              <w:pStyle w:val="Tabletext"/>
              <w:jc w:val="center"/>
              <w:rPr>
                <w:sz w:val="20"/>
              </w:rPr>
            </w:pPr>
            <w:r w:rsidRPr="00B94304">
              <w:rPr>
                <w:sz w:val="20"/>
              </w:rPr>
              <w:t>115</w:t>
            </w:r>
          </w:p>
        </w:tc>
        <w:tc>
          <w:tcPr>
            <w:tcW w:w="603" w:type="dxa"/>
            <w:tcBorders>
              <w:top w:val="single" w:sz="4" w:space="0" w:color="auto"/>
              <w:left w:val="single" w:sz="4" w:space="0" w:color="auto"/>
              <w:bottom w:val="single" w:sz="4" w:space="0" w:color="auto"/>
              <w:right w:val="single" w:sz="4" w:space="0" w:color="auto"/>
            </w:tcBorders>
            <w:vAlign w:val="center"/>
          </w:tcPr>
          <w:p w14:paraId="34C89421" w14:textId="77777777" w:rsidR="00F66DF5" w:rsidRPr="00B94304" w:rsidRDefault="00F66DF5" w:rsidP="00F66DF5">
            <w:pPr>
              <w:pStyle w:val="Tabletext"/>
              <w:jc w:val="center"/>
              <w:rPr>
                <w:sz w:val="20"/>
              </w:rPr>
            </w:pPr>
            <w:r w:rsidRPr="00B94304">
              <w:rPr>
                <w:sz w:val="20"/>
              </w:rPr>
              <w:t>70</w:t>
            </w:r>
          </w:p>
        </w:tc>
      </w:tr>
      <w:tr w:rsidR="00F66DF5" w:rsidRPr="00B94304" w14:paraId="0A8DF638" w14:textId="77777777" w:rsidTr="00F66DF5">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14:paraId="04E4E7F4" w14:textId="77777777" w:rsidR="00F66DF5" w:rsidRPr="00B94304" w:rsidRDefault="00F66DF5" w:rsidP="00F66DF5">
            <w:pPr>
              <w:pStyle w:val="Tabletext"/>
              <w:rPr>
                <w:sz w:val="20"/>
              </w:rPr>
            </w:pPr>
            <w:r w:rsidRPr="00B94304">
              <w:rPr>
                <w:sz w:val="20"/>
              </w:rPr>
              <w:t>64-QAM</w:t>
            </w:r>
          </w:p>
        </w:tc>
        <w:tc>
          <w:tcPr>
            <w:tcW w:w="697" w:type="dxa"/>
            <w:tcBorders>
              <w:top w:val="single" w:sz="4" w:space="0" w:color="auto"/>
              <w:left w:val="single" w:sz="4" w:space="0" w:color="auto"/>
              <w:bottom w:val="single" w:sz="4" w:space="0" w:color="auto"/>
              <w:right w:val="single" w:sz="4" w:space="0" w:color="auto"/>
            </w:tcBorders>
            <w:vAlign w:val="center"/>
          </w:tcPr>
          <w:p w14:paraId="5CA333E9" w14:textId="77777777" w:rsidR="00F66DF5" w:rsidRPr="00B94304" w:rsidRDefault="00F66DF5" w:rsidP="00F66DF5">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7C0B5B4A" w14:textId="77777777" w:rsidR="00F66DF5" w:rsidRPr="00B94304" w:rsidRDefault="00F66DF5" w:rsidP="00F66DF5">
            <w:pPr>
              <w:pStyle w:val="Tabletext"/>
              <w:jc w:val="center"/>
              <w:rPr>
                <w:sz w:val="20"/>
              </w:rPr>
            </w:pPr>
            <w:r w:rsidRPr="00B94304">
              <w:rPr>
                <w:sz w:val="20"/>
              </w:rPr>
              <w:t>19</w:t>
            </w:r>
          </w:p>
        </w:tc>
        <w:tc>
          <w:tcPr>
            <w:tcW w:w="567" w:type="dxa"/>
            <w:tcBorders>
              <w:top w:val="single" w:sz="4" w:space="0" w:color="auto"/>
              <w:left w:val="single" w:sz="4" w:space="0" w:color="auto"/>
              <w:bottom w:val="single" w:sz="4" w:space="0" w:color="auto"/>
              <w:right w:val="single" w:sz="4" w:space="0" w:color="auto"/>
            </w:tcBorders>
            <w:vAlign w:val="center"/>
          </w:tcPr>
          <w:p w14:paraId="5ABA2A6E" w14:textId="77777777" w:rsidR="00F66DF5" w:rsidRPr="00B94304" w:rsidRDefault="00F66DF5" w:rsidP="00F66DF5">
            <w:pPr>
              <w:pStyle w:val="Tabletext"/>
              <w:jc w:val="center"/>
              <w:rPr>
                <w:sz w:val="20"/>
              </w:rPr>
            </w:pPr>
            <w:r w:rsidRPr="00B94304">
              <w:rPr>
                <w:sz w:val="20"/>
              </w:rPr>
              <w:t>180</w:t>
            </w:r>
          </w:p>
        </w:tc>
        <w:tc>
          <w:tcPr>
            <w:tcW w:w="711" w:type="dxa"/>
            <w:tcBorders>
              <w:top w:val="single" w:sz="4" w:space="0" w:color="auto"/>
              <w:left w:val="single" w:sz="4" w:space="0" w:color="auto"/>
              <w:bottom w:val="single" w:sz="4" w:space="0" w:color="auto"/>
              <w:right w:val="single" w:sz="4" w:space="0" w:color="auto"/>
            </w:tcBorders>
            <w:vAlign w:val="center"/>
          </w:tcPr>
          <w:p w14:paraId="32FAA43D" w14:textId="77777777" w:rsidR="00F66DF5" w:rsidRPr="00B94304" w:rsidRDefault="00F66DF5" w:rsidP="00F66DF5">
            <w:pPr>
              <w:pStyle w:val="Tabletext"/>
              <w:jc w:val="center"/>
              <w:rPr>
                <w:sz w:val="20"/>
              </w:rPr>
            </w:pPr>
            <w:r w:rsidRPr="00B94304">
              <w:rPr>
                <w:sz w:val="20"/>
              </w:rPr>
              <w:t>414</w:t>
            </w:r>
          </w:p>
        </w:tc>
        <w:tc>
          <w:tcPr>
            <w:tcW w:w="603" w:type="dxa"/>
            <w:tcBorders>
              <w:top w:val="single" w:sz="4" w:space="0" w:color="auto"/>
              <w:left w:val="single" w:sz="4" w:space="0" w:color="auto"/>
              <w:bottom w:val="single" w:sz="4" w:space="0" w:color="auto"/>
              <w:right w:val="single" w:sz="4" w:space="0" w:color="auto"/>
            </w:tcBorders>
            <w:vAlign w:val="center"/>
          </w:tcPr>
          <w:p w14:paraId="547B8FAD" w14:textId="77777777" w:rsidR="00F66DF5" w:rsidRPr="00B94304" w:rsidRDefault="00F66DF5" w:rsidP="00F66DF5">
            <w:pPr>
              <w:pStyle w:val="Tabletext"/>
              <w:jc w:val="center"/>
              <w:rPr>
                <w:sz w:val="20"/>
              </w:rPr>
            </w:pPr>
            <w:r w:rsidRPr="00B94304">
              <w:rPr>
                <w:sz w:val="20"/>
              </w:rPr>
              <w:t>252</w:t>
            </w:r>
          </w:p>
        </w:tc>
        <w:tc>
          <w:tcPr>
            <w:tcW w:w="685" w:type="dxa"/>
            <w:tcBorders>
              <w:top w:val="single" w:sz="4" w:space="0" w:color="auto"/>
              <w:left w:val="single" w:sz="4" w:space="0" w:color="auto"/>
              <w:bottom w:val="single" w:sz="4" w:space="0" w:color="auto"/>
              <w:right w:val="single" w:sz="4" w:space="0" w:color="auto"/>
            </w:tcBorders>
            <w:vAlign w:val="center"/>
          </w:tcPr>
          <w:p w14:paraId="2343BFAF" w14:textId="77777777" w:rsidR="00F66DF5" w:rsidRPr="00B94304" w:rsidRDefault="00F66DF5" w:rsidP="00F66DF5">
            <w:pPr>
              <w:pStyle w:val="Tabletext"/>
              <w:jc w:val="center"/>
              <w:rPr>
                <w:sz w:val="20"/>
              </w:rPr>
            </w:pPr>
            <w:r w:rsidRPr="00B94304">
              <w:rPr>
                <w:sz w:val="20"/>
              </w:rPr>
              <w:t>19</w:t>
            </w:r>
          </w:p>
        </w:tc>
        <w:tc>
          <w:tcPr>
            <w:tcW w:w="582" w:type="dxa"/>
            <w:tcBorders>
              <w:top w:val="single" w:sz="4" w:space="0" w:color="auto"/>
              <w:left w:val="single" w:sz="4" w:space="0" w:color="auto"/>
              <w:bottom w:val="single" w:sz="4" w:space="0" w:color="auto"/>
              <w:right w:val="single" w:sz="4" w:space="0" w:color="auto"/>
            </w:tcBorders>
            <w:vAlign w:val="center"/>
          </w:tcPr>
          <w:p w14:paraId="791D5C43" w14:textId="77777777" w:rsidR="00F66DF5" w:rsidRPr="00B94304" w:rsidRDefault="00F66DF5" w:rsidP="00F66DF5">
            <w:pPr>
              <w:pStyle w:val="Tabletext"/>
              <w:jc w:val="center"/>
              <w:rPr>
                <w:sz w:val="20"/>
              </w:rPr>
            </w:pPr>
            <w:r w:rsidRPr="00B94304">
              <w:rPr>
                <w:sz w:val="20"/>
              </w:rPr>
              <w:t>89</w:t>
            </w:r>
          </w:p>
        </w:tc>
        <w:tc>
          <w:tcPr>
            <w:tcW w:w="603" w:type="dxa"/>
            <w:tcBorders>
              <w:top w:val="single" w:sz="4" w:space="0" w:color="auto"/>
              <w:left w:val="single" w:sz="4" w:space="0" w:color="auto"/>
              <w:bottom w:val="single" w:sz="4" w:space="0" w:color="auto"/>
              <w:right w:val="single" w:sz="4" w:space="0" w:color="auto"/>
            </w:tcBorders>
            <w:vAlign w:val="center"/>
          </w:tcPr>
          <w:p w14:paraId="76695F50" w14:textId="77777777" w:rsidR="00F66DF5" w:rsidRPr="00B94304" w:rsidRDefault="00F66DF5" w:rsidP="00F66DF5">
            <w:pPr>
              <w:pStyle w:val="Tabletext"/>
              <w:jc w:val="center"/>
              <w:rPr>
                <w:sz w:val="20"/>
              </w:rPr>
            </w:pPr>
            <w:r w:rsidRPr="00B94304">
              <w:rPr>
                <w:sz w:val="20"/>
              </w:rPr>
              <w:t>205</w:t>
            </w:r>
          </w:p>
        </w:tc>
        <w:tc>
          <w:tcPr>
            <w:tcW w:w="603" w:type="dxa"/>
            <w:tcBorders>
              <w:top w:val="single" w:sz="4" w:space="0" w:color="auto"/>
              <w:left w:val="single" w:sz="4" w:space="0" w:color="auto"/>
              <w:bottom w:val="single" w:sz="4" w:space="0" w:color="auto"/>
              <w:right w:val="single" w:sz="4" w:space="0" w:color="auto"/>
            </w:tcBorders>
            <w:vAlign w:val="center"/>
          </w:tcPr>
          <w:p w14:paraId="437A6C56" w14:textId="77777777" w:rsidR="00F66DF5" w:rsidRPr="00B94304" w:rsidRDefault="00F66DF5" w:rsidP="00F66DF5">
            <w:pPr>
              <w:pStyle w:val="Tabletext"/>
              <w:jc w:val="center"/>
              <w:rPr>
                <w:sz w:val="20"/>
              </w:rPr>
            </w:pPr>
            <w:r w:rsidRPr="00B94304">
              <w:rPr>
                <w:sz w:val="20"/>
              </w:rPr>
              <w:t>125</w:t>
            </w:r>
          </w:p>
        </w:tc>
        <w:tc>
          <w:tcPr>
            <w:tcW w:w="685" w:type="dxa"/>
            <w:tcBorders>
              <w:top w:val="single" w:sz="4" w:space="0" w:color="auto"/>
              <w:left w:val="single" w:sz="4" w:space="0" w:color="auto"/>
              <w:bottom w:val="single" w:sz="4" w:space="0" w:color="auto"/>
              <w:right w:val="single" w:sz="4" w:space="0" w:color="auto"/>
            </w:tcBorders>
            <w:vAlign w:val="center"/>
          </w:tcPr>
          <w:p w14:paraId="4A9AE4DA" w14:textId="77777777" w:rsidR="00F66DF5" w:rsidRPr="00B94304" w:rsidRDefault="00F66DF5" w:rsidP="00F66DF5">
            <w:pPr>
              <w:pStyle w:val="Tabletext"/>
              <w:jc w:val="center"/>
              <w:rPr>
                <w:sz w:val="20"/>
              </w:rPr>
            </w:pPr>
            <w:r w:rsidRPr="00B94304">
              <w:rPr>
                <w:sz w:val="20"/>
              </w:rPr>
              <w:t>19.5</w:t>
            </w:r>
          </w:p>
        </w:tc>
        <w:tc>
          <w:tcPr>
            <w:tcW w:w="582" w:type="dxa"/>
            <w:tcBorders>
              <w:top w:val="single" w:sz="4" w:space="0" w:color="auto"/>
              <w:left w:val="single" w:sz="4" w:space="0" w:color="auto"/>
              <w:bottom w:val="single" w:sz="4" w:space="0" w:color="auto"/>
              <w:right w:val="single" w:sz="4" w:space="0" w:color="auto"/>
            </w:tcBorders>
            <w:vAlign w:val="center"/>
          </w:tcPr>
          <w:p w14:paraId="334A4F38" w14:textId="77777777" w:rsidR="00F66DF5" w:rsidRPr="00B94304" w:rsidRDefault="00F66DF5" w:rsidP="00F66DF5">
            <w:pPr>
              <w:pStyle w:val="Tabletext"/>
              <w:jc w:val="center"/>
              <w:rPr>
                <w:sz w:val="20"/>
              </w:rPr>
            </w:pPr>
            <w:r w:rsidRPr="00B94304">
              <w:rPr>
                <w:sz w:val="20"/>
              </w:rPr>
              <w:t>42</w:t>
            </w:r>
          </w:p>
        </w:tc>
        <w:tc>
          <w:tcPr>
            <w:tcW w:w="603" w:type="dxa"/>
            <w:tcBorders>
              <w:top w:val="single" w:sz="4" w:space="0" w:color="auto"/>
              <w:left w:val="single" w:sz="4" w:space="0" w:color="auto"/>
              <w:bottom w:val="single" w:sz="4" w:space="0" w:color="auto"/>
              <w:right w:val="single" w:sz="4" w:space="0" w:color="auto"/>
            </w:tcBorders>
            <w:vAlign w:val="center"/>
          </w:tcPr>
          <w:p w14:paraId="44CDF0E2" w14:textId="77777777" w:rsidR="00F66DF5" w:rsidRPr="00B94304" w:rsidRDefault="00F66DF5" w:rsidP="00F66DF5">
            <w:pPr>
              <w:pStyle w:val="Tabletext"/>
              <w:jc w:val="center"/>
              <w:rPr>
                <w:sz w:val="20"/>
              </w:rPr>
            </w:pPr>
            <w:r w:rsidRPr="00B94304">
              <w:rPr>
                <w:sz w:val="20"/>
              </w:rPr>
              <w:t>97</w:t>
            </w:r>
          </w:p>
        </w:tc>
        <w:tc>
          <w:tcPr>
            <w:tcW w:w="603" w:type="dxa"/>
            <w:tcBorders>
              <w:top w:val="single" w:sz="4" w:space="0" w:color="auto"/>
              <w:left w:val="single" w:sz="4" w:space="0" w:color="auto"/>
              <w:bottom w:val="single" w:sz="4" w:space="0" w:color="auto"/>
              <w:right w:val="single" w:sz="4" w:space="0" w:color="auto"/>
            </w:tcBorders>
            <w:vAlign w:val="center"/>
          </w:tcPr>
          <w:p w14:paraId="2B9EEA44" w14:textId="77777777" w:rsidR="00F66DF5" w:rsidRPr="00B94304" w:rsidRDefault="00F66DF5" w:rsidP="00F66DF5">
            <w:pPr>
              <w:pStyle w:val="Tabletext"/>
              <w:jc w:val="center"/>
              <w:rPr>
                <w:sz w:val="20"/>
              </w:rPr>
            </w:pPr>
            <w:r w:rsidRPr="00B94304">
              <w:rPr>
                <w:sz w:val="20"/>
              </w:rPr>
              <w:t>59</w:t>
            </w:r>
          </w:p>
        </w:tc>
      </w:tr>
      <w:tr w:rsidR="00F66DF5" w:rsidRPr="00B94304" w14:paraId="20AFA1F6" w14:textId="77777777" w:rsidTr="00F66DF5">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14:paraId="032B68B6" w14:textId="77777777" w:rsidR="00F66DF5" w:rsidRPr="00B94304" w:rsidRDefault="00F66DF5" w:rsidP="00F66DF5">
            <w:pPr>
              <w:pStyle w:val="Tabletext"/>
              <w:rPr>
                <w:sz w:val="20"/>
              </w:rPr>
            </w:pPr>
            <w:r w:rsidRPr="00B94304">
              <w:rPr>
                <w:sz w:val="20"/>
              </w:rPr>
              <w:t>64-QAM</w:t>
            </w:r>
          </w:p>
        </w:tc>
        <w:tc>
          <w:tcPr>
            <w:tcW w:w="697" w:type="dxa"/>
            <w:tcBorders>
              <w:top w:val="single" w:sz="4" w:space="0" w:color="auto"/>
              <w:left w:val="single" w:sz="4" w:space="0" w:color="auto"/>
              <w:bottom w:val="single" w:sz="4" w:space="0" w:color="auto"/>
              <w:right w:val="single" w:sz="4" w:space="0" w:color="auto"/>
            </w:tcBorders>
            <w:vAlign w:val="center"/>
          </w:tcPr>
          <w:p w14:paraId="335CC198" w14:textId="77777777" w:rsidR="00F66DF5" w:rsidRPr="00B94304" w:rsidRDefault="00F66DF5" w:rsidP="00F66DF5">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14:paraId="087BB5E6" w14:textId="77777777" w:rsidR="00F66DF5" w:rsidRPr="00B94304" w:rsidRDefault="00F66DF5" w:rsidP="00F66DF5">
            <w:pPr>
              <w:pStyle w:val="Tabletext"/>
              <w:jc w:val="center"/>
              <w:rPr>
                <w:sz w:val="20"/>
              </w:rPr>
            </w:pPr>
            <w:r w:rsidRPr="00B94304">
              <w:rPr>
                <w:sz w:val="20"/>
              </w:rPr>
              <w:t>23.5</w:t>
            </w:r>
          </w:p>
        </w:tc>
        <w:tc>
          <w:tcPr>
            <w:tcW w:w="567" w:type="dxa"/>
            <w:tcBorders>
              <w:top w:val="single" w:sz="4" w:space="0" w:color="auto"/>
              <w:left w:val="single" w:sz="4" w:space="0" w:color="auto"/>
              <w:bottom w:val="single" w:sz="4" w:space="0" w:color="auto"/>
              <w:right w:val="single" w:sz="4" w:space="0" w:color="auto"/>
            </w:tcBorders>
            <w:vAlign w:val="center"/>
          </w:tcPr>
          <w:p w14:paraId="0CFDDC39" w14:textId="77777777" w:rsidR="00F66DF5" w:rsidRPr="00B94304" w:rsidRDefault="00F66DF5" w:rsidP="00F66DF5">
            <w:pPr>
              <w:pStyle w:val="Tabletext"/>
              <w:jc w:val="center"/>
              <w:rPr>
                <w:sz w:val="20"/>
              </w:rPr>
            </w:pPr>
            <w:r w:rsidRPr="00B94304">
              <w:rPr>
                <w:sz w:val="20"/>
              </w:rPr>
              <w:t>110</w:t>
            </w:r>
          </w:p>
        </w:tc>
        <w:tc>
          <w:tcPr>
            <w:tcW w:w="711" w:type="dxa"/>
            <w:tcBorders>
              <w:top w:val="single" w:sz="4" w:space="0" w:color="auto"/>
              <w:left w:val="single" w:sz="4" w:space="0" w:color="auto"/>
              <w:bottom w:val="single" w:sz="4" w:space="0" w:color="auto"/>
              <w:right w:val="single" w:sz="4" w:space="0" w:color="auto"/>
            </w:tcBorders>
            <w:vAlign w:val="center"/>
          </w:tcPr>
          <w:p w14:paraId="01F63BDF" w14:textId="77777777" w:rsidR="00F66DF5" w:rsidRPr="00B94304" w:rsidRDefault="00F66DF5" w:rsidP="00F66DF5">
            <w:pPr>
              <w:pStyle w:val="Tabletext"/>
              <w:jc w:val="center"/>
              <w:rPr>
                <w:sz w:val="20"/>
              </w:rPr>
            </w:pPr>
            <w:r w:rsidRPr="00B94304">
              <w:rPr>
                <w:sz w:val="20"/>
              </w:rPr>
              <w:t>253</w:t>
            </w:r>
          </w:p>
        </w:tc>
        <w:tc>
          <w:tcPr>
            <w:tcW w:w="603" w:type="dxa"/>
            <w:tcBorders>
              <w:top w:val="single" w:sz="4" w:space="0" w:color="auto"/>
              <w:left w:val="single" w:sz="4" w:space="0" w:color="auto"/>
              <w:bottom w:val="single" w:sz="4" w:space="0" w:color="auto"/>
              <w:right w:val="single" w:sz="4" w:space="0" w:color="auto"/>
            </w:tcBorders>
            <w:vAlign w:val="center"/>
          </w:tcPr>
          <w:p w14:paraId="5E638039" w14:textId="77777777" w:rsidR="00F66DF5" w:rsidRPr="00B94304" w:rsidRDefault="00F66DF5" w:rsidP="00F66DF5">
            <w:pPr>
              <w:pStyle w:val="Tabletext"/>
              <w:jc w:val="center"/>
              <w:rPr>
                <w:sz w:val="20"/>
              </w:rPr>
            </w:pPr>
            <w:r w:rsidRPr="00B94304">
              <w:rPr>
                <w:sz w:val="20"/>
              </w:rPr>
              <w:t>154</w:t>
            </w:r>
          </w:p>
        </w:tc>
        <w:tc>
          <w:tcPr>
            <w:tcW w:w="685" w:type="dxa"/>
            <w:tcBorders>
              <w:top w:val="single" w:sz="4" w:space="0" w:color="auto"/>
              <w:left w:val="single" w:sz="4" w:space="0" w:color="auto"/>
              <w:bottom w:val="single" w:sz="4" w:space="0" w:color="auto"/>
              <w:right w:val="single" w:sz="4" w:space="0" w:color="auto"/>
            </w:tcBorders>
            <w:vAlign w:val="center"/>
          </w:tcPr>
          <w:p w14:paraId="2A3AFCFA" w14:textId="77777777" w:rsidR="00F66DF5" w:rsidRPr="00B94304" w:rsidRDefault="00F66DF5" w:rsidP="00F66DF5">
            <w:pPr>
              <w:pStyle w:val="Tabletext"/>
              <w:jc w:val="center"/>
              <w:rPr>
                <w:sz w:val="20"/>
              </w:rPr>
            </w:pPr>
            <w:r w:rsidRPr="00B94304">
              <w:rPr>
                <w:sz w:val="20"/>
              </w:rPr>
              <w:t>24</w:t>
            </w:r>
          </w:p>
        </w:tc>
        <w:tc>
          <w:tcPr>
            <w:tcW w:w="582" w:type="dxa"/>
            <w:tcBorders>
              <w:top w:val="single" w:sz="4" w:space="0" w:color="auto"/>
              <w:left w:val="single" w:sz="4" w:space="0" w:color="auto"/>
              <w:bottom w:val="single" w:sz="4" w:space="0" w:color="auto"/>
              <w:right w:val="single" w:sz="4" w:space="0" w:color="auto"/>
            </w:tcBorders>
            <w:vAlign w:val="center"/>
          </w:tcPr>
          <w:p w14:paraId="3407CD60" w14:textId="77777777" w:rsidR="00F66DF5" w:rsidRPr="00B94304" w:rsidRDefault="00F66DF5" w:rsidP="00F66DF5">
            <w:pPr>
              <w:pStyle w:val="Tabletext"/>
              <w:jc w:val="center"/>
              <w:rPr>
                <w:sz w:val="20"/>
              </w:rPr>
            </w:pPr>
            <w:r w:rsidRPr="00B94304">
              <w:rPr>
                <w:sz w:val="20"/>
              </w:rPr>
              <w:t>60</w:t>
            </w:r>
          </w:p>
        </w:tc>
        <w:tc>
          <w:tcPr>
            <w:tcW w:w="603" w:type="dxa"/>
            <w:tcBorders>
              <w:top w:val="single" w:sz="4" w:space="0" w:color="auto"/>
              <w:left w:val="single" w:sz="4" w:space="0" w:color="auto"/>
              <w:bottom w:val="single" w:sz="4" w:space="0" w:color="auto"/>
              <w:right w:val="single" w:sz="4" w:space="0" w:color="auto"/>
            </w:tcBorders>
            <w:vAlign w:val="center"/>
          </w:tcPr>
          <w:p w14:paraId="2A5EAB73" w14:textId="77777777" w:rsidR="00F66DF5" w:rsidRPr="00B94304" w:rsidRDefault="00F66DF5" w:rsidP="00F66DF5">
            <w:pPr>
              <w:pStyle w:val="Tabletext"/>
              <w:jc w:val="center"/>
              <w:rPr>
                <w:sz w:val="20"/>
              </w:rPr>
            </w:pPr>
            <w:r w:rsidRPr="00B94304">
              <w:rPr>
                <w:sz w:val="20"/>
              </w:rPr>
              <w:t>138</w:t>
            </w:r>
          </w:p>
        </w:tc>
        <w:tc>
          <w:tcPr>
            <w:tcW w:w="603" w:type="dxa"/>
            <w:tcBorders>
              <w:top w:val="single" w:sz="4" w:space="0" w:color="auto"/>
              <w:left w:val="single" w:sz="4" w:space="0" w:color="auto"/>
              <w:bottom w:val="single" w:sz="4" w:space="0" w:color="auto"/>
              <w:right w:val="single" w:sz="4" w:space="0" w:color="auto"/>
            </w:tcBorders>
            <w:vAlign w:val="center"/>
          </w:tcPr>
          <w:p w14:paraId="0CE430E0" w14:textId="77777777" w:rsidR="00F66DF5" w:rsidRPr="00B94304" w:rsidRDefault="00F66DF5" w:rsidP="00F66DF5">
            <w:pPr>
              <w:pStyle w:val="Tabletext"/>
              <w:jc w:val="center"/>
              <w:rPr>
                <w:sz w:val="20"/>
              </w:rPr>
            </w:pPr>
            <w:r w:rsidRPr="00B94304">
              <w:rPr>
                <w:sz w:val="20"/>
              </w:rPr>
              <w:t>84</w:t>
            </w:r>
          </w:p>
        </w:tc>
        <w:tc>
          <w:tcPr>
            <w:tcW w:w="685" w:type="dxa"/>
            <w:tcBorders>
              <w:top w:val="single" w:sz="4" w:space="0" w:color="auto"/>
              <w:left w:val="single" w:sz="4" w:space="0" w:color="auto"/>
              <w:bottom w:val="single" w:sz="4" w:space="0" w:color="auto"/>
              <w:right w:val="single" w:sz="4" w:space="0" w:color="auto"/>
            </w:tcBorders>
            <w:vAlign w:val="center"/>
          </w:tcPr>
          <w:p w14:paraId="2933A98A" w14:textId="77777777" w:rsidR="00F66DF5" w:rsidRPr="00B94304" w:rsidRDefault="00F66DF5" w:rsidP="00F66DF5">
            <w:pPr>
              <w:pStyle w:val="Tabletext"/>
              <w:jc w:val="center"/>
              <w:rPr>
                <w:sz w:val="20"/>
              </w:rPr>
            </w:pPr>
            <w:r w:rsidRPr="00B94304">
              <w:rPr>
                <w:sz w:val="20"/>
              </w:rPr>
              <w:t>24.5</w:t>
            </w:r>
          </w:p>
        </w:tc>
        <w:tc>
          <w:tcPr>
            <w:tcW w:w="582" w:type="dxa"/>
            <w:tcBorders>
              <w:top w:val="single" w:sz="4" w:space="0" w:color="auto"/>
              <w:left w:val="single" w:sz="4" w:space="0" w:color="auto"/>
              <w:bottom w:val="single" w:sz="4" w:space="0" w:color="auto"/>
              <w:right w:val="single" w:sz="4" w:space="0" w:color="auto"/>
            </w:tcBorders>
            <w:vAlign w:val="center"/>
          </w:tcPr>
          <w:p w14:paraId="3DFBD465" w14:textId="77777777" w:rsidR="00F66DF5" w:rsidRPr="00B94304" w:rsidRDefault="00F66DF5" w:rsidP="00F66DF5">
            <w:pPr>
              <w:pStyle w:val="Tabletext"/>
              <w:jc w:val="center"/>
              <w:rPr>
                <w:sz w:val="20"/>
              </w:rPr>
            </w:pPr>
            <w:r w:rsidRPr="00B94304">
              <w:rPr>
                <w:sz w:val="20"/>
              </w:rPr>
              <w:t>28</w:t>
            </w:r>
          </w:p>
        </w:tc>
        <w:tc>
          <w:tcPr>
            <w:tcW w:w="603" w:type="dxa"/>
            <w:tcBorders>
              <w:top w:val="single" w:sz="4" w:space="0" w:color="auto"/>
              <w:left w:val="single" w:sz="4" w:space="0" w:color="auto"/>
              <w:bottom w:val="single" w:sz="4" w:space="0" w:color="auto"/>
              <w:right w:val="single" w:sz="4" w:space="0" w:color="auto"/>
            </w:tcBorders>
            <w:vAlign w:val="center"/>
          </w:tcPr>
          <w:p w14:paraId="0110088D" w14:textId="77777777" w:rsidR="00F66DF5" w:rsidRPr="00B94304" w:rsidRDefault="00F66DF5" w:rsidP="00F66DF5">
            <w:pPr>
              <w:pStyle w:val="Tabletext"/>
              <w:jc w:val="center"/>
              <w:rPr>
                <w:sz w:val="20"/>
              </w:rPr>
            </w:pPr>
            <w:r w:rsidRPr="00B94304">
              <w:rPr>
                <w:sz w:val="20"/>
              </w:rPr>
              <w:t>64</w:t>
            </w:r>
          </w:p>
        </w:tc>
        <w:tc>
          <w:tcPr>
            <w:tcW w:w="603" w:type="dxa"/>
            <w:tcBorders>
              <w:top w:val="single" w:sz="4" w:space="0" w:color="auto"/>
              <w:left w:val="single" w:sz="4" w:space="0" w:color="auto"/>
              <w:bottom w:val="single" w:sz="4" w:space="0" w:color="auto"/>
              <w:right w:val="single" w:sz="4" w:space="0" w:color="auto"/>
            </w:tcBorders>
            <w:vAlign w:val="center"/>
          </w:tcPr>
          <w:p w14:paraId="5F24C53D" w14:textId="77777777" w:rsidR="00F66DF5" w:rsidRPr="00B94304" w:rsidRDefault="00F66DF5" w:rsidP="00F66DF5">
            <w:pPr>
              <w:pStyle w:val="Tabletext"/>
              <w:jc w:val="center"/>
              <w:rPr>
                <w:sz w:val="20"/>
              </w:rPr>
            </w:pPr>
            <w:r w:rsidRPr="00B94304">
              <w:rPr>
                <w:sz w:val="20"/>
              </w:rPr>
              <w:t>39</w:t>
            </w:r>
          </w:p>
        </w:tc>
      </w:tr>
      <w:tr w:rsidR="00F66DF5" w:rsidRPr="00B94304" w14:paraId="23DA5158" w14:textId="77777777" w:rsidTr="00F66DF5">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14:paraId="0CE50F6B" w14:textId="77777777" w:rsidR="00F66DF5" w:rsidRPr="00B94304" w:rsidRDefault="00F66DF5" w:rsidP="00F66DF5">
            <w:pPr>
              <w:pStyle w:val="Tabletext"/>
              <w:rPr>
                <w:sz w:val="20"/>
              </w:rPr>
            </w:pPr>
            <w:r w:rsidRPr="00B94304">
              <w:rPr>
                <w:sz w:val="20"/>
              </w:rPr>
              <w:t>64-QAM</w:t>
            </w:r>
          </w:p>
        </w:tc>
        <w:tc>
          <w:tcPr>
            <w:tcW w:w="697" w:type="dxa"/>
            <w:tcBorders>
              <w:top w:val="single" w:sz="4" w:space="0" w:color="auto"/>
              <w:left w:val="single" w:sz="4" w:space="0" w:color="auto"/>
              <w:bottom w:val="single" w:sz="4" w:space="0" w:color="auto"/>
              <w:right w:val="single" w:sz="4" w:space="0" w:color="auto"/>
            </w:tcBorders>
            <w:vAlign w:val="center"/>
          </w:tcPr>
          <w:p w14:paraId="4A8D466D" w14:textId="77777777" w:rsidR="00F66DF5" w:rsidRPr="00B94304" w:rsidRDefault="00F66DF5" w:rsidP="00F66DF5">
            <w:pPr>
              <w:pStyle w:val="Tabletext"/>
              <w:jc w:val="center"/>
              <w:rPr>
                <w:sz w:val="20"/>
              </w:rPr>
            </w:pPr>
            <w:r w:rsidRPr="00B94304">
              <w:rPr>
                <w:sz w:val="20"/>
              </w:rPr>
              <w:t>3/4</w:t>
            </w:r>
          </w:p>
        </w:tc>
        <w:tc>
          <w:tcPr>
            <w:tcW w:w="709" w:type="dxa"/>
            <w:tcBorders>
              <w:top w:val="single" w:sz="4" w:space="0" w:color="auto"/>
              <w:left w:val="single" w:sz="4" w:space="0" w:color="auto"/>
              <w:bottom w:val="single" w:sz="4" w:space="0" w:color="auto"/>
              <w:right w:val="single" w:sz="4" w:space="0" w:color="auto"/>
            </w:tcBorders>
            <w:vAlign w:val="center"/>
          </w:tcPr>
          <w:p w14:paraId="28D3932C" w14:textId="77777777" w:rsidR="00F66DF5" w:rsidRPr="00B94304" w:rsidRDefault="00F66DF5" w:rsidP="00F66DF5">
            <w:pPr>
              <w:pStyle w:val="Tabletext"/>
              <w:jc w:val="center"/>
              <w:rPr>
                <w:sz w:val="20"/>
              </w:rPr>
            </w:pPr>
            <w:r w:rsidRPr="00B94304">
              <w:rPr>
                <w:sz w:val="20"/>
              </w:rPr>
              <w:t>26.5</w:t>
            </w:r>
          </w:p>
        </w:tc>
        <w:tc>
          <w:tcPr>
            <w:tcW w:w="567" w:type="dxa"/>
            <w:tcBorders>
              <w:top w:val="single" w:sz="4" w:space="0" w:color="auto"/>
              <w:left w:val="single" w:sz="4" w:space="0" w:color="auto"/>
              <w:bottom w:val="single" w:sz="4" w:space="0" w:color="auto"/>
              <w:right w:val="single" w:sz="4" w:space="0" w:color="auto"/>
            </w:tcBorders>
            <w:vAlign w:val="center"/>
          </w:tcPr>
          <w:p w14:paraId="57C1D513" w14:textId="77777777" w:rsidR="00F66DF5" w:rsidRPr="00B94304" w:rsidRDefault="00F66DF5" w:rsidP="00F66DF5">
            <w:pPr>
              <w:pStyle w:val="Tabletext"/>
              <w:jc w:val="center"/>
              <w:rPr>
                <w:sz w:val="20"/>
              </w:rPr>
            </w:pPr>
            <w:r w:rsidRPr="00B94304">
              <w:rPr>
                <w:sz w:val="20"/>
              </w:rPr>
              <w:t>100</w:t>
            </w:r>
          </w:p>
        </w:tc>
        <w:tc>
          <w:tcPr>
            <w:tcW w:w="711" w:type="dxa"/>
            <w:tcBorders>
              <w:top w:val="single" w:sz="4" w:space="0" w:color="auto"/>
              <w:left w:val="single" w:sz="4" w:space="0" w:color="auto"/>
              <w:bottom w:val="single" w:sz="4" w:space="0" w:color="auto"/>
              <w:right w:val="single" w:sz="4" w:space="0" w:color="auto"/>
            </w:tcBorders>
            <w:vAlign w:val="center"/>
          </w:tcPr>
          <w:p w14:paraId="42182ECA" w14:textId="77777777" w:rsidR="00F66DF5" w:rsidRPr="00B94304" w:rsidRDefault="00F66DF5" w:rsidP="00F66DF5">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14:paraId="34C7E302" w14:textId="77777777" w:rsidR="00F66DF5" w:rsidRPr="00B94304" w:rsidRDefault="00F66DF5" w:rsidP="00F66DF5">
            <w:pPr>
              <w:pStyle w:val="Tabletext"/>
              <w:jc w:val="center"/>
              <w:rPr>
                <w:sz w:val="20"/>
              </w:rPr>
            </w:pPr>
            <w:r w:rsidRPr="00B94304">
              <w:rPr>
                <w:sz w:val="20"/>
              </w:rPr>
              <w:t>140</w:t>
            </w:r>
          </w:p>
        </w:tc>
        <w:tc>
          <w:tcPr>
            <w:tcW w:w="685" w:type="dxa"/>
            <w:tcBorders>
              <w:top w:val="single" w:sz="4" w:space="0" w:color="auto"/>
              <w:left w:val="single" w:sz="4" w:space="0" w:color="auto"/>
              <w:bottom w:val="single" w:sz="4" w:space="0" w:color="auto"/>
              <w:right w:val="single" w:sz="4" w:space="0" w:color="auto"/>
            </w:tcBorders>
            <w:vAlign w:val="center"/>
          </w:tcPr>
          <w:p w14:paraId="735CA595" w14:textId="77777777" w:rsidR="00F66DF5" w:rsidRPr="00B94304" w:rsidRDefault="00F66DF5" w:rsidP="00F66DF5">
            <w:pPr>
              <w:pStyle w:val="Tabletext"/>
              <w:jc w:val="center"/>
              <w:rPr>
                <w:sz w:val="20"/>
              </w:rPr>
            </w:pPr>
            <w:r w:rsidRPr="00B94304">
              <w:rPr>
                <w:sz w:val="20"/>
              </w:rPr>
              <w:t>27</w:t>
            </w:r>
          </w:p>
        </w:tc>
        <w:tc>
          <w:tcPr>
            <w:tcW w:w="582" w:type="dxa"/>
            <w:tcBorders>
              <w:top w:val="single" w:sz="4" w:space="0" w:color="auto"/>
              <w:left w:val="single" w:sz="4" w:space="0" w:color="auto"/>
              <w:bottom w:val="single" w:sz="4" w:space="0" w:color="auto"/>
              <w:right w:val="single" w:sz="4" w:space="0" w:color="auto"/>
            </w:tcBorders>
            <w:vAlign w:val="center"/>
          </w:tcPr>
          <w:p w14:paraId="44492783" w14:textId="77777777" w:rsidR="00F66DF5" w:rsidRPr="00B94304" w:rsidRDefault="00F66DF5" w:rsidP="00F66DF5">
            <w:pPr>
              <w:pStyle w:val="Tabletext"/>
              <w:jc w:val="center"/>
              <w:rPr>
                <w:sz w:val="20"/>
              </w:rPr>
            </w:pPr>
            <w:r w:rsidRPr="00B94304">
              <w:rPr>
                <w:sz w:val="20"/>
              </w:rPr>
              <w:t>49</w:t>
            </w:r>
          </w:p>
        </w:tc>
        <w:tc>
          <w:tcPr>
            <w:tcW w:w="603" w:type="dxa"/>
            <w:tcBorders>
              <w:top w:val="single" w:sz="4" w:space="0" w:color="auto"/>
              <w:left w:val="single" w:sz="4" w:space="0" w:color="auto"/>
              <w:bottom w:val="single" w:sz="4" w:space="0" w:color="auto"/>
              <w:right w:val="single" w:sz="4" w:space="0" w:color="auto"/>
            </w:tcBorders>
            <w:vAlign w:val="center"/>
          </w:tcPr>
          <w:p w14:paraId="457D9319" w14:textId="77777777" w:rsidR="00F66DF5" w:rsidRPr="00B94304" w:rsidRDefault="00F66DF5" w:rsidP="00F66DF5">
            <w:pPr>
              <w:pStyle w:val="Tabletext"/>
              <w:jc w:val="center"/>
              <w:rPr>
                <w:sz w:val="20"/>
              </w:rPr>
            </w:pPr>
            <w:r w:rsidRPr="00B94304">
              <w:rPr>
                <w:sz w:val="20"/>
              </w:rPr>
              <w:t>113</w:t>
            </w:r>
          </w:p>
        </w:tc>
        <w:tc>
          <w:tcPr>
            <w:tcW w:w="603" w:type="dxa"/>
            <w:tcBorders>
              <w:top w:val="single" w:sz="4" w:space="0" w:color="auto"/>
              <w:left w:val="single" w:sz="4" w:space="0" w:color="auto"/>
              <w:bottom w:val="single" w:sz="4" w:space="0" w:color="auto"/>
              <w:right w:val="single" w:sz="4" w:space="0" w:color="auto"/>
            </w:tcBorders>
            <w:vAlign w:val="center"/>
          </w:tcPr>
          <w:p w14:paraId="7D80FCFF" w14:textId="77777777" w:rsidR="00F66DF5" w:rsidRPr="00B94304" w:rsidRDefault="00F66DF5" w:rsidP="00F66DF5">
            <w:pPr>
              <w:pStyle w:val="Tabletext"/>
              <w:jc w:val="center"/>
              <w:rPr>
                <w:sz w:val="20"/>
              </w:rPr>
            </w:pPr>
            <w:r w:rsidRPr="00B94304">
              <w:rPr>
                <w:sz w:val="20"/>
              </w:rPr>
              <w:t>69</w:t>
            </w:r>
          </w:p>
        </w:tc>
        <w:tc>
          <w:tcPr>
            <w:tcW w:w="685" w:type="dxa"/>
            <w:tcBorders>
              <w:top w:val="single" w:sz="4" w:space="0" w:color="auto"/>
              <w:left w:val="single" w:sz="4" w:space="0" w:color="auto"/>
              <w:bottom w:val="single" w:sz="4" w:space="0" w:color="auto"/>
              <w:right w:val="single" w:sz="4" w:space="0" w:color="auto"/>
            </w:tcBorders>
            <w:vAlign w:val="center"/>
          </w:tcPr>
          <w:p w14:paraId="5876B773" w14:textId="77777777" w:rsidR="00F66DF5" w:rsidRPr="00B94304" w:rsidRDefault="00F66DF5" w:rsidP="00F66DF5">
            <w:pPr>
              <w:pStyle w:val="Tabletext"/>
              <w:jc w:val="center"/>
              <w:rPr>
                <w:sz w:val="20"/>
              </w:rPr>
            </w:pPr>
            <w:r w:rsidRPr="00B94304">
              <w:rPr>
                <w:sz w:val="20"/>
              </w:rPr>
              <w:t>27.5</w:t>
            </w:r>
          </w:p>
        </w:tc>
        <w:tc>
          <w:tcPr>
            <w:tcW w:w="582" w:type="dxa"/>
            <w:tcBorders>
              <w:top w:val="single" w:sz="4" w:space="0" w:color="auto"/>
              <w:left w:val="single" w:sz="4" w:space="0" w:color="auto"/>
              <w:bottom w:val="single" w:sz="4" w:space="0" w:color="auto"/>
              <w:right w:val="single" w:sz="4" w:space="0" w:color="auto"/>
            </w:tcBorders>
            <w:vAlign w:val="center"/>
          </w:tcPr>
          <w:p w14:paraId="5D689782" w14:textId="77777777" w:rsidR="00F66DF5" w:rsidRPr="00B94304" w:rsidRDefault="00F66DF5" w:rsidP="00F66DF5">
            <w:pPr>
              <w:pStyle w:val="Tabletext"/>
              <w:jc w:val="center"/>
              <w:rPr>
                <w:sz w:val="20"/>
              </w:rPr>
            </w:pPr>
            <w:r w:rsidRPr="00B94304">
              <w:rPr>
                <w:sz w:val="20"/>
              </w:rPr>
              <w:t>23</w:t>
            </w:r>
          </w:p>
        </w:tc>
        <w:tc>
          <w:tcPr>
            <w:tcW w:w="603" w:type="dxa"/>
            <w:tcBorders>
              <w:top w:val="single" w:sz="4" w:space="0" w:color="auto"/>
              <w:left w:val="single" w:sz="4" w:space="0" w:color="auto"/>
              <w:bottom w:val="single" w:sz="4" w:space="0" w:color="auto"/>
              <w:right w:val="single" w:sz="4" w:space="0" w:color="auto"/>
            </w:tcBorders>
            <w:vAlign w:val="center"/>
          </w:tcPr>
          <w:p w14:paraId="1089432D" w14:textId="77777777" w:rsidR="00F66DF5" w:rsidRPr="00B94304" w:rsidRDefault="00F66DF5" w:rsidP="00F66DF5">
            <w:pPr>
              <w:pStyle w:val="Tabletext"/>
              <w:jc w:val="center"/>
              <w:rPr>
                <w:sz w:val="20"/>
              </w:rPr>
            </w:pPr>
            <w:r w:rsidRPr="00B94304">
              <w:rPr>
                <w:sz w:val="20"/>
              </w:rPr>
              <w:t>53</w:t>
            </w:r>
          </w:p>
        </w:tc>
        <w:tc>
          <w:tcPr>
            <w:tcW w:w="603" w:type="dxa"/>
            <w:tcBorders>
              <w:top w:val="single" w:sz="4" w:space="0" w:color="auto"/>
              <w:left w:val="single" w:sz="4" w:space="0" w:color="auto"/>
              <w:bottom w:val="single" w:sz="4" w:space="0" w:color="auto"/>
              <w:right w:val="single" w:sz="4" w:space="0" w:color="auto"/>
            </w:tcBorders>
            <w:vAlign w:val="center"/>
          </w:tcPr>
          <w:p w14:paraId="7CE2CCDE" w14:textId="77777777" w:rsidR="00F66DF5" w:rsidRPr="00B94304" w:rsidRDefault="00F66DF5" w:rsidP="00F66DF5">
            <w:pPr>
              <w:pStyle w:val="Tabletext"/>
              <w:jc w:val="center"/>
              <w:rPr>
                <w:sz w:val="20"/>
              </w:rPr>
            </w:pPr>
            <w:r w:rsidRPr="00B94304">
              <w:rPr>
                <w:sz w:val="20"/>
              </w:rPr>
              <w:t>32</w:t>
            </w:r>
          </w:p>
        </w:tc>
      </w:tr>
    </w:tbl>
    <w:p w14:paraId="096F57A4" w14:textId="77777777" w:rsidR="00F66DF5" w:rsidRDefault="00F66DF5" w:rsidP="00F66DF5">
      <w:pPr>
        <w:spacing w:after="120"/>
        <w:jc w:val="center"/>
        <w:rPr>
          <w:b/>
          <w:bCs/>
          <w:lang w:val="en-US" w:eastAsia="zh-CN"/>
        </w:rPr>
      </w:pPr>
      <w:bookmarkStart w:id="957" w:name="_Toc328387765"/>
      <w:bookmarkStart w:id="958" w:name="_Toc377717178"/>
    </w:p>
    <w:p w14:paraId="0F81EAAD" w14:textId="77777777" w:rsidR="00F66DF5" w:rsidRPr="00BA6C1F" w:rsidRDefault="00F66DF5" w:rsidP="00F66DF5">
      <w:pPr>
        <w:spacing w:after="120"/>
        <w:jc w:val="center"/>
        <w:rPr>
          <w:b/>
          <w:bCs/>
          <w:lang w:val="en-US" w:eastAsia="ja-JP"/>
        </w:rPr>
      </w:pPr>
      <w:r w:rsidRPr="00BA6C1F">
        <w:rPr>
          <w:b/>
          <w:bCs/>
          <w:lang w:val="en-US" w:eastAsia="ja-JP"/>
        </w:rPr>
        <w:t xml:space="preserve">b)   </w:t>
      </w:r>
      <w:r w:rsidRPr="00BA6C1F">
        <w:rPr>
          <w:rFonts w:hint="eastAsia"/>
          <w:b/>
          <w:bCs/>
          <w:lang w:val="en-US" w:eastAsia="ja-JP"/>
        </w:rPr>
        <w:t>分集接收情况</w:t>
      </w:r>
      <w:bookmarkEnd w:id="957"/>
      <w:bookmarkEnd w:id="9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685"/>
        <w:gridCol w:w="684"/>
        <w:gridCol w:w="582"/>
        <w:gridCol w:w="603"/>
        <w:gridCol w:w="603"/>
        <w:gridCol w:w="685"/>
        <w:gridCol w:w="582"/>
        <w:gridCol w:w="603"/>
        <w:gridCol w:w="603"/>
        <w:gridCol w:w="685"/>
        <w:gridCol w:w="582"/>
        <w:gridCol w:w="603"/>
        <w:gridCol w:w="603"/>
      </w:tblGrid>
      <w:tr w:rsidR="00F66DF5" w:rsidRPr="00B94304" w14:paraId="522F7995" w14:textId="77777777" w:rsidTr="00F66DF5">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14:paraId="061495E4" w14:textId="77777777" w:rsidR="00F66DF5" w:rsidRPr="002340CA" w:rsidRDefault="00F66DF5" w:rsidP="00F66DF5">
            <w:pPr>
              <w:pStyle w:val="Tabletext"/>
              <w:rPr>
                <w:sz w:val="20"/>
                <w:lang w:val="en-US"/>
              </w:rPr>
            </w:pPr>
            <w:r w:rsidRPr="002340CA">
              <w:rPr>
                <w:sz w:val="20"/>
                <w:lang w:val="en-US"/>
              </w:rPr>
              <w:t>QPSK</w:t>
            </w:r>
          </w:p>
        </w:tc>
        <w:tc>
          <w:tcPr>
            <w:tcW w:w="685" w:type="dxa"/>
            <w:tcBorders>
              <w:top w:val="single" w:sz="4" w:space="0" w:color="auto"/>
              <w:left w:val="single" w:sz="4" w:space="0" w:color="auto"/>
              <w:bottom w:val="single" w:sz="4" w:space="0" w:color="auto"/>
              <w:right w:val="single" w:sz="4" w:space="0" w:color="auto"/>
            </w:tcBorders>
            <w:vAlign w:val="center"/>
          </w:tcPr>
          <w:p w14:paraId="5EC6F14A" w14:textId="77777777" w:rsidR="00F66DF5" w:rsidRPr="002340CA" w:rsidRDefault="00F66DF5" w:rsidP="00F66DF5">
            <w:pPr>
              <w:pStyle w:val="Tabletext"/>
              <w:jc w:val="center"/>
              <w:rPr>
                <w:sz w:val="20"/>
                <w:lang w:val="en-US"/>
              </w:rPr>
            </w:pPr>
            <w:r w:rsidRPr="002340CA">
              <w:rPr>
                <w:sz w:val="20"/>
                <w:lang w:val="en-US"/>
              </w:rPr>
              <w:t>1/2</w:t>
            </w:r>
          </w:p>
        </w:tc>
        <w:tc>
          <w:tcPr>
            <w:tcW w:w="684" w:type="dxa"/>
            <w:tcBorders>
              <w:top w:val="single" w:sz="4" w:space="0" w:color="auto"/>
              <w:left w:val="single" w:sz="4" w:space="0" w:color="auto"/>
              <w:bottom w:val="single" w:sz="4" w:space="0" w:color="auto"/>
              <w:right w:val="single" w:sz="4" w:space="0" w:color="auto"/>
            </w:tcBorders>
            <w:vAlign w:val="center"/>
          </w:tcPr>
          <w:p w14:paraId="11239D32" w14:textId="77777777" w:rsidR="00F66DF5" w:rsidRPr="002340CA" w:rsidRDefault="00F66DF5" w:rsidP="00F66DF5">
            <w:pPr>
              <w:pStyle w:val="Tabletext"/>
              <w:jc w:val="center"/>
              <w:rPr>
                <w:sz w:val="20"/>
                <w:lang w:val="en-US"/>
              </w:rPr>
            </w:pPr>
            <w:r w:rsidRPr="002340CA">
              <w:rPr>
                <w:sz w:val="20"/>
                <w:lang w:val="en-US"/>
              </w:rPr>
              <w:t>4</w:t>
            </w:r>
          </w:p>
        </w:tc>
        <w:tc>
          <w:tcPr>
            <w:tcW w:w="582" w:type="dxa"/>
            <w:tcBorders>
              <w:top w:val="single" w:sz="4" w:space="0" w:color="auto"/>
              <w:left w:val="single" w:sz="4" w:space="0" w:color="auto"/>
              <w:bottom w:val="single" w:sz="4" w:space="0" w:color="auto"/>
              <w:right w:val="single" w:sz="4" w:space="0" w:color="auto"/>
            </w:tcBorders>
            <w:vAlign w:val="center"/>
          </w:tcPr>
          <w:p w14:paraId="1E523D90" w14:textId="77777777" w:rsidR="00F66DF5" w:rsidRPr="00B94304" w:rsidRDefault="00F66DF5" w:rsidP="00F66DF5">
            <w:pPr>
              <w:pStyle w:val="Tabletext"/>
              <w:jc w:val="center"/>
              <w:rPr>
                <w:sz w:val="20"/>
              </w:rPr>
            </w:pPr>
            <w:r w:rsidRPr="002340CA">
              <w:rPr>
                <w:sz w:val="20"/>
                <w:lang w:val="en-US"/>
              </w:rPr>
              <w:t>4</w:t>
            </w:r>
            <w:r w:rsidRPr="00B94304">
              <w:rPr>
                <w:sz w:val="20"/>
              </w:rPr>
              <w:t>20</w:t>
            </w:r>
          </w:p>
        </w:tc>
        <w:tc>
          <w:tcPr>
            <w:tcW w:w="603" w:type="dxa"/>
            <w:tcBorders>
              <w:top w:val="single" w:sz="4" w:space="0" w:color="auto"/>
              <w:left w:val="single" w:sz="4" w:space="0" w:color="auto"/>
              <w:bottom w:val="single" w:sz="4" w:space="0" w:color="auto"/>
              <w:right w:val="single" w:sz="4" w:space="0" w:color="auto"/>
            </w:tcBorders>
            <w:vAlign w:val="center"/>
          </w:tcPr>
          <w:p w14:paraId="54109235" w14:textId="77777777" w:rsidR="00F66DF5" w:rsidRPr="00B94304" w:rsidRDefault="00F66DF5" w:rsidP="00F66DF5">
            <w:pPr>
              <w:pStyle w:val="Tabletext"/>
              <w:jc w:val="center"/>
              <w:rPr>
                <w:sz w:val="20"/>
              </w:rPr>
            </w:pPr>
            <w:r w:rsidRPr="00B94304">
              <w:rPr>
                <w:sz w:val="20"/>
              </w:rPr>
              <w:t>965</w:t>
            </w:r>
          </w:p>
        </w:tc>
        <w:tc>
          <w:tcPr>
            <w:tcW w:w="603" w:type="dxa"/>
            <w:tcBorders>
              <w:top w:val="single" w:sz="4" w:space="0" w:color="auto"/>
              <w:left w:val="single" w:sz="4" w:space="0" w:color="auto"/>
              <w:bottom w:val="single" w:sz="4" w:space="0" w:color="auto"/>
              <w:right w:val="single" w:sz="4" w:space="0" w:color="auto"/>
            </w:tcBorders>
            <w:vAlign w:val="center"/>
          </w:tcPr>
          <w:p w14:paraId="1AC5CD61" w14:textId="77777777" w:rsidR="00F66DF5" w:rsidRPr="00B94304" w:rsidRDefault="00F66DF5" w:rsidP="00F66DF5">
            <w:pPr>
              <w:pStyle w:val="Tabletext"/>
              <w:jc w:val="center"/>
              <w:rPr>
                <w:sz w:val="20"/>
              </w:rPr>
            </w:pPr>
            <w:r w:rsidRPr="00B94304">
              <w:rPr>
                <w:sz w:val="20"/>
              </w:rPr>
              <w:t>589</w:t>
            </w:r>
          </w:p>
        </w:tc>
        <w:tc>
          <w:tcPr>
            <w:tcW w:w="685" w:type="dxa"/>
            <w:tcBorders>
              <w:top w:val="single" w:sz="4" w:space="0" w:color="auto"/>
              <w:left w:val="single" w:sz="4" w:space="0" w:color="auto"/>
              <w:bottom w:val="single" w:sz="4" w:space="0" w:color="auto"/>
              <w:right w:val="single" w:sz="4" w:space="0" w:color="auto"/>
            </w:tcBorders>
            <w:vAlign w:val="center"/>
          </w:tcPr>
          <w:p w14:paraId="3164B8B6" w14:textId="77777777" w:rsidR="00F66DF5" w:rsidRPr="00B94304" w:rsidRDefault="00F66DF5" w:rsidP="00F66DF5">
            <w:pPr>
              <w:pStyle w:val="Tabletext"/>
              <w:jc w:val="center"/>
              <w:rPr>
                <w:sz w:val="20"/>
              </w:rPr>
            </w:pPr>
            <w:r w:rsidRPr="00B94304">
              <w:rPr>
                <w:sz w:val="20"/>
              </w:rPr>
              <w:t>4</w:t>
            </w:r>
          </w:p>
        </w:tc>
        <w:tc>
          <w:tcPr>
            <w:tcW w:w="582" w:type="dxa"/>
            <w:tcBorders>
              <w:top w:val="single" w:sz="4" w:space="0" w:color="auto"/>
              <w:left w:val="single" w:sz="4" w:space="0" w:color="auto"/>
              <w:bottom w:val="single" w:sz="4" w:space="0" w:color="auto"/>
              <w:right w:val="single" w:sz="4" w:space="0" w:color="auto"/>
            </w:tcBorders>
            <w:vAlign w:val="center"/>
          </w:tcPr>
          <w:p w14:paraId="000EF9FC" w14:textId="77777777" w:rsidR="00F66DF5" w:rsidRPr="00B94304" w:rsidRDefault="00F66DF5" w:rsidP="00F66DF5">
            <w:pPr>
              <w:pStyle w:val="Tabletext"/>
              <w:jc w:val="center"/>
              <w:rPr>
                <w:sz w:val="20"/>
              </w:rPr>
            </w:pPr>
            <w:r w:rsidRPr="00B94304">
              <w:rPr>
                <w:sz w:val="20"/>
              </w:rPr>
              <w:t>210</w:t>
            </w:r>
          </w:p>
        </w:tc>
        <w:tc>
          <w:tcPr>
            <w:tcW w:w="603" w:type="dxa"/>
            <w:tcBorders>
              <w:top w:val="single" w:sz="4" w:space="0" w:color="auto"/>
              <w:left w:val="single" w:sz="4" w:space="0" w:color="auto"/>
              <w:bottom w:val="single" w:sz="4" w:space="0" w:color="auto"/>
              <w:right w:val="single" w:sz="4" w:space="0" w:color="auto"/>
            </w:tcBorders>
            <w:vAlign w:val="center"/>
          </w:tcPr>
          <w:p w14:paraId="5998E02F" w14:textId="77777777" w:rsidR="00F66DF5" w:rsidRPr="00B94304" w:rsidRDefault="00F66DF5" w:rsidP="00F66DF5">
            <w:pPr>
              <w:pStyle w:val="Tabletext"/>
              <w:jc w:val="center"/>
              <w:rPr>
                <w:sz w:val="20"/>
              </w:rPr>
            </w:pPr>
            <w:r w:rsidRPr="00B94304">
              <w:rPr>
                <w:sz w:val="20"/>
              </w:rPr>
              <w:t>483</w:t>
            </w:r>
          </w:p>
        </w:tc>
        <w:tc>
          <w:tcPr>
            <w:tcW w:w="603" w:type="dxa"/>
            <w:tcBorders>
              <w:top w:val="single" w:sz="4" w:space="0" w:color="auto"/>
              <w:left w:val="single" w:sz="4" w:space="0" w:color="auto"/>
              <w:bottom w:val="single" w:sz="4" w:space="0" w:color="auto"/>
              <w:right w:val="single" w:sz="4" w:space="0" w:color="auto"/>
            </w:tcBorders>
            <w:vAlign w:val="center"/>
          </w:tcPr>
          <w:p w14:paraId="58DD4849" w14:textId="77777777" w:rsidR="00F66DF5" w:rsidRPr="00B94304" w:rsidRDefault="00F66DF5" w:rsidP="00F66DF5">
            <w:pPr>
              <w:pStyle w:val="Tabletext"/>
              <w:jc w:val="center"/>
              <w:rPr>
                <w:sz w:val="20"/>
              </w:rPr>
            </w:pPr>
            <w:r w:rsidRPr="00B94304">
              <w:rPr>
                <w:sz w:val="20"/>
              </w:rPr>
              <w:t>295</w:t>
            </w:r>
          </w:p>
        </w:tc>
        <w:tc>
          <w:tcPr>
            <w:tcW w:w="685" w:type="dxa"/>
            <w:tcBorders>
              <w:top w:val="single" w:sz="4" w:space="0" w:color="auto"/>
              <w:left w:val="single" w:sz="4" w:space="0" w:color="auto"/>
              <w:bottom w:val="single" w:sz="4" w:space="0" w:color="auto"/>
              <w:right w:val="single" w:sz="4" w:space="0" w:color="auto"/>
            </w:tcBorders>
            <w:vAlign w:val="center"/>
          </w:tcPr>
          <w:p w14:paraId="3C2AFE7F" w14:textId="77777777" w:rsidR="00F66DF5" w:rsidRPr="00B94304" w:rsidRDefault="00F66DF5" w:rsidP="00F66DF5">
            <w:pPr>
              <w:pStyle w:val="Tabletext"/>
              <w:jc w:val="center"/>
              <w:rPr>
                <w:sz w:val="20"/>
              </w:rPr>
            </w:pPr>
            <w:r w:rsidRPr="00B94304">
              <w:rPr>
                <w:sz w:val="20"/>
              </w:rPr>
              <w:t>4</w:t>
            </w:r>
          </w:p>
        </w:tc>
        <w:tc>
          <w:tcPr>
            <w:tcW w:w="582" w:type="dxa"/>
            <w:tcBorders>
              <w:top w:val="single" w:sz="4" w:space="0" w:color="auto"/>
              <w:left w:val="single" w:sz="4" w:space="0" w:color="auto"/>
              <w:bottom w:val="single" w:sz="4" w:space="0" w:color="auto"/>
              <w:right w:val="single" w:sz="4" w:space="0" w:color="auto"/>
            </w:tcBorders>
            <w:vAlign w:val="center"/>
          </w:tcPr>
          <w:p w14:paraId="58723024" w14:textId="77777777" w:rsidR="00F66DF5" w:rsidRPr="00B94304" w:rsidRDefault="00F66DF5" w:rsidP="00F66DF5">
            <w:pPr>
              <w:pStyle w:val="Tabletext"/>
              <w:jc w:val="center"/>
              <w:rPr>
                <w:sz w:val="20"/>
              </w:rPr>
            </w:pPr>
            <w:r w:rsidRPr="00B94304">
              <w:rPr>
                <w:sz w:val="20"/>
              </w:rPr>
              <w:t>100</w:t>
            </w:r>
          </w:p>
        </w:tc>
        <w:tc>
          <w:tcPr>
            <w:tcW w:w="603" w:type="dxa"/>
            <w:tcBorders>
              <w:top w:val="single" w:sz="4" w:space="0" w:color="auto"/>
              <w:left w:val="single" w:sz="4" w:space="0" w:color="auto"/>
              <w:bottom w:val="single" w:sz="4" w:space="0" w:color="auto"/>
              <w:right w:val="single" w:sz="4" w:space="0" w:color="auto"/>
            </w:tcBorders>
            <w:vAlign w:val="center"/>
          </w:tcPr>
          <w:p w14:paraId="2FADC566" w14:textId="77777777" w:rsidR="00F66DF5" w:rsidRPr="00B94304" w:rsidRDefault="00F66DF5" w:rsidP="00F66DF5">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14:paraId="387A983F" w14:textId="77777777" w:rsidR="00F66DF5" w:rsidRPr="00B94304" w:rsidRDefault="00F66DF5" w:rsidP="00F66DF5">
            <w:pPr>
              <w:pStyle w:val="Tabletext"/>
              <w:jc w:val="center"/>
              <w:rPr>
                <w:sz w:val="20"/>
              </w:rPr>
            </w:pPr>
            <w:r w:rsidRPr="00B94304">
              <w:rPr>
                <w:sz w:val="20"/>
              </w:rPr>
              <w:t>140</w:t>
            </w:r>
          </w:p>
        </w:tc>
      </w:tr>
      <w:tr w:rsidR="00F66DF5" w:rsidRPr="00B94304" w14:paraId="2DAE8932" w14:textId="77777777" w:rsidTr="00F66DF5">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14:paraId="02583B06" w14:textId="77777777" w:rsidR="00F66DF5" w:rsidRPr="00B94304" w:rsidRDefault="00F66DF5" w:rsidP="00F66DF5">
            <w:pPr>
              <w:pStyle w:val="Tabletext"/>
              <w:rPr>
                <w:sz w:val="20"/>
              </w:rPr>
            </w:pPr>
            <w:r w:rsidRPr="00B94304">
              <w:rPr>
                <w:sz w:val="20"/>
              </w:rPr>
              <w:t>QPSK</w:t>
            </w:r>
          </w:p>
        </w:tc>
        <w:tc>
          <w:tcPr>
            <w:tcW w:w="685" w:type="dxa"/>
            <w:tcBorders>
              <w:top w:val="single" w:sz="4" w:space="0" w:color="auto"/>
              <w:left w:val="single" w:sz="4" w:space="0" w:color="auto"/>
              <w:bottom w:val="single" w:sz="4" w:space="0" w:color="auto"/>
              <w:right w:val="single" w:sz="4" w:space="0" w:color="auto"/>
            </w:tcBorders>
            <w:vAlign w:val="center"/>
          </w:tcPr>
          <w:p w14:paraId="0DDD0C41" w14:textId="77777777" w:rsidR="00F66DF5" w:rsidRPr="00B94304" w:rsidRDefault="00F66DF5" w:rsidP="00F66DF5">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14:paraId="742BE07F" w14:textId="77777777" w:rsidR="00F66DF5" w:rsidRPr="00B94304" w:rsidRDefault="00F66DF5" w:rsidP="00F66DF5">
            <w:pPr>
              <w:pStyle w:val="Tabletext"/>
              <w:jc w:val="center"/>
              <w:rPr>
                <w:sz w:val="20"/>
              </w:rPr>
            </w:pPr>
            <w:r w:rsidRPr="00B94304">
              <w:rPr>
                <w:sz w:val="20"/>
              </w:rPr>
              <w:t>6</w:t>
            </w:r>
          </w:p>
        </w:tc>
        <w:tc>
          <w:tcPr>
            <w:tcW w:w="582" w:type="dxa"/>
            <w:tcBorders>
              <w:top w:val="single" w:sz="4" w:space="0" w:color="auto"/>
              <w:left w:val="single" w:sz="4" w:space="0" w:color="auto"/>
              <w:bottom w:val="single" w:sz="4" w:space="0" w:color="auto"/>
              <w:right w:val="single" w:sz="4" w:space="0" w:color="auto"/>
            </w:tcBorders>
            <w:vAlign w:val="center"/>
          </w:tcPr>
          <w:p w14:paraId="52505289" w14:textId="77777777" w:rsidR="00F66DF5" w:rsidRPr="00B94304" w:rsidRDefault="00F66DF5" w:rsidP="00F66DF5">
            <w:pPr>
              <w:pStyle w:val="Tabletext"/>
              <w:jc w:val="center"/>
              <w:rPr>
                <w:sz w:val="20"/>
              </w:rPr>
            </w:pPr>
            <w:r w:rsidRPr="00B94304">
              <w:rPr>
                <w:sz w:val="20"/>
              </w:rPr>
              <w:t>390</w:t>
            </w:r>
          </w:p>
        </w:tc>
        <w:tc>
          <w:tcPr>
            <w:tcW w:w="603" w:type="dxa"/>
            <w:tcBorders>
              <w:top w:val="single" w:sz="4" w:space="0" w:color="auto"/>
              <w:left w:val="single" w:sz="4" w:space="0" w:color="auto"/>
              <w:bottom w:val="single" w:sz="4" w:space="0" w:color="auto"/>
              <w:right w:val="single" w:sz="4" w:space="0" w:color="auto"/>
            </w:tcBorders>
            <w:vAlign w:val="center"/>
          </w:tcPr>
          <w:p w14:paraId="6E7B28E9" w14:textId="77777777" w:rsidR="00F66DF5" w:rsidRPr="00B94304" w:rsidRDefault="00F66DF5" w:rsidP="00F66DF5">
            <w:pPr>
              <w:pStyle w:val="Tabletext"/>
              <w:jc w:val="center"/>
              <w:rPr>
                <w:sz w:val="20"/>
              </w:rPr>
            </w:pPr>
            <w:r w:rsidRPr="00B94304">
              <w:rPr>
                <w:sz w:val="20"/>
              </w:rPr>
              <w:t>896</w:t>
            </w:r>
          </w:p>
        </w:tc>
        <w:tc>
          <w:tcPr>
            <w:tcW w:w="603" w:type="dxa"/>
            <w:tcBorders>
              <w:top w:val="single" w:sz="4" w:space="0" w:color="auto"/>
              <w:left w:val="single" w:sz="4" w:space="0" w:color="auto"/>
              <w:bottom w:val="single" w:sz="4" w:space="0" w:color="auto"/>
              <w:right w:val="single" w:sz="4" w:space="0" w:color="auto"/>
            </w:tcBorders>
            <w:vAlign w:val="center"/>
          </w:tcPr>
          <w:p w14:paraId="05DD5601" w14:textId="77777777" w:rsidR="00F66DF5" w:rsidRPr="00B94304" w:rsidRDefault="00F66DF5" w:rsidP="00F66DF5">
            <w:pPr>
              <w:pStyle w:val="Tabletext"/>
              <w:jc w:val="center"/>
              <w:rPr>
                <w:sz w:val="20"/>
              </w:rPr>
            </w:pPr>
            <w:r w:rsidRPr="00B94304">
              <w:rPr>
                <w:sz w:val="20"/>
              </w:rPr>
              <w:t>547</w:t>
            </w:r>
          </w:p>
        </w:tc>
        <w:tc>
          <w:tcPr>
            <w:tcW w:w="685" w:type="dxa"/>
            <w:tcBorders>
              <w:top w:val="single" w:sz="4" w:space="0" w:color="auto"/>
              <w:left w:val="single" w:sz="4" w:space="0" w:color="auto"/>
              <w:bottom w:val="single" w:sz="4" w:space="0" w:color="auto"/>
              <w:right w:val="single" w:sz="4" w:space="0" w:color="auto"/>
            </w:tcBorders>
            <w:vAlign w:val="center"/>
          </w:tcPr>
          <w:p w14:paraId="17391272" w14:textId="77777777" w:rsidR="00F66DF5" w:rsidRPr="00B94304" w:rsidRDefault="00F66DF5" w:rsidP="00F66DF5">
            <w:pPr>
              <w:pStyle w:val="Tabletext"/>
              <w:jc w:val="center"/>
              <w:rPr>
                <w:sz w:val="20"/>
              </w:rPr>
            </w:pPr>
            <w:r w:rsidRPr="00B94304">
              <w:rPr>
                <w:sz w:val="20"/>
              </w:rPr>
              <w:t>6.5</w:t>
            </w:r>
          </w:p>
        </w:tc>
        <w:tc>
          <w:tcPr>
            <w:tcW w:w="582" w:type="dxa"/>
            <w:tcBorders>
              <w:top w:val="single" w:sz="4" w:space="0" w:color="auto"/>
              <w:left w:val="single" w:sz="4" w:space="0" w:color="auto"/>
              <w:bottom w:val="single" w:sz="4" w:space="0" w:color="auto"/>
              <w:right w:val="single" w:sz="4" w:space="0" w:color="auto"/>
            </w:tcBorders>
            <w:vAlign w:val="center"/>
          </w:tcPr>
          <w:p w14:paraId="03856E18" w14:textId="77777777" w:rsidR="00F66DF5" w:rsidRPr="00B94304" w:rsidRDefault="00F66DF5" w:rsidP="00F66DF5">
            <w:pPr>
              <w:pStyle w:val="Tabletext"/>
              <w:jc w:val="center"/>
              <w:rPr>
                <w:sz w:val="20"/>
              </w:rPr>
            </w:pPr>
            <w:r w:rsidRPr="00B94304">
              <w:rPr>
                <w:sz w:val="20"/>
              </w:rPr>
              <w:t>190</w:t>
            </w:r>
          </w:p>
        </w:tc>
        <w:tc>
          <w:tcPr>
            <w:tcW w:w="603" w:type="dxa"/>
            <w:tcBorders>
              <w:top w:val="single" w:sz="4" w:space="0" w:color="auto"/>
              <w:left w:val="single" w:sz="4" w:space="0" w:color="auto"/>
              <w:bottom w:val="single" w:sz="4" w:space="0" w:color="auto"/>
              <w:right w:val="single" w:sz="4" w:space="0" w:color="auto"/>
            </w:tcBorders>
            <w:vAlign w:val="center"/>
          </w:tcPr>
          <w:p w14:paraId="30DD378E" w14:textId="77777777" w:rsidR="00F66DF5" w:rsidRPr="00B94304" w:rsidRDefault="00F66DF5" w:rsidP="00F66DF5">
            <w:pPr>
              <w:pStyle w:val="Tabletext"/>
              <w:jc w:val="center"/>
              <w:rPr>
                <w:sz w:val="20"/>
              </w:rPr>
            </w:pPr>
            <w:r w:rsidRPr="00B94304">
              <w:rPr>
                <w:sz w:val="20"/>
              </w:rPr>
              <w:t>437</w:t>
            </w:r>
          </w:p>
        </w:tc>
        <w:tc>
          <w:tcPr>
            <w:tcW w:w="603" w:type="dxa"/>
            <w:tcBorders>
              <w:top w:val="single" w:sz="4" w:space="0" w:color="auto"/>
              <w:left w:val="single" w:sz="4" w:space="0" w:color="auto"/>
              <w:bottom w:val="single" w:sz="4" w:space="0" w:color="auto"/>
              <w:right w:val="single" w:sz="4" w:space="0" w:color="auto"/>
            </w:tcBorders>
            <w:vAlign w:val="center"/>
          </w:tcPr>
          <w:p w14:paraId="31A91C34" w14:textId="77777777" w:rsidR="00F66DF5" w:rsidRPr="00B94304" w:rsidRDefault="00F66DF5" w:rsidP="00F66DF5">
            <w:pPr>
              <w:pStyle w:val="Tabletext"/>
              <w:jc w:val="center"/>
              <w:rPr>
                <w:sz w:val="20"/>
              </w:rPr>
            </w:pPr>
            <w:r w:rsidRPr="00B94304">
              <w:rPr>
                <w:sz w:val="20"/>
              </w:rPr>
              <w:t>266</w:t>
            </w:r>
          </w:p>
        </w:tc>
        <w:tc>
          <w:tcPr>
            <w:tcW w:w="685" w:type="dxa"/>
            <w:tcBorders>
              <w:top w:val="single" w:sz="4" w:space="0" w:color="auto"/>
              <w:left w:val="single" w:sz="4" w:space="0" w:color="auto"/>
              <w:bottom w:val="single" w:sz="4" w:space="0" w:color="auto"/>
              <w:right w:val="single" w:sz="4" w:space="0" w:color="auto"/>
            </w:tcBorders>
            <w:vAlign w:val="center"/>
          </w:tcPr>
          <w:p w14:paraId="3FABB3A8" w14:textId="77777777" w:rsidR="00F66DF5" w:rsidRPr="00B94304" w:rsidRDefault="00F66DF5" w:rsidP="00F66DF5">
            <w:pPr>
              <w:pStyle w:val="Tabletext"/>
              <w:jc w:val="center"/>
              <w:rPr>
                <w:sz w:val="20"/>
              </w:rPr>
            </w:pPr>
            <w:r w:rsidRPr="00B94304">
              <w:rPr>
                <w:sz w:val="20"/>
              </w:rPr>
              <w:t>6</w:t>
            </w:r>
          </w:p>
        </w:tc>
        <w:tc>
          <w:tcPr>
            <w:tcW w:w="582" w:type="dxa"/>
            <w:tcBorders>
              <w:top w:val="single" w:sz="4" w:space="0" w:color="auto"/>
              <w:left w:val="single" w:sz="4" w:space="0" w:color="auto"/>
              <w:bottom w:val="single" w:sz="4" w:space="0" w:color="auto"/>
              <w:right w:val="single" w:sz="4" w:space="0" w:color="auto"/>
            </w:tcBorders>
            <w:vAlign w:val="center"/>
          </w:tcPr>
          <w:p w14:paraId="391819C9" w14:textId="77777777" w:rsidR="00F66DF5" w:rsidRPr="00B94304" w:rsidRDefault="00F66DF5" w:rsidP="00F66DF5">
            <w:pPr>
              <w:pStyle w:val="Tabletext"/>
              <w:jc w:val="center"/>
              <w:rPr>
                <w:sz w:val="20"/>
              </w:rPr>
            </w:pPr>
            <w:r w:rsidRPr="00B94304">
              <w:rPr>
                <w:sz w:val="20"/>
              </w:rPr>
              <w:t>96</w:t>
            </w:r>
          </w:p>
        </w:tc>
        <w:tc>
          <w:tcPr>
            <w:tcW w:w="603" w:type="dxa"/>
            <w:tcBorders>
              <w:top w:val="single" w:sz="4" w:space="0" w:color="auto"/>
              <w:left w:val="single" w:sz="4" w:space="0" w:color="auto"/>
              <w:bottom w:val="single" w:sz="4" w:space="0" w:color="auto"/>
              <w:right w:val="single" w:sz="4" w:space="0" w:color="auto"/>
            </w:tcBorders>
            <w:vAlign w:val="center"/>
          </w:tcPr>
          <w:p w14:paraId="6CA2011E" w14:textId="77777777" w:rsidR="00F66DF5" w:rsidRPr="00B94304" w:rsidRDefault="00F66DF5" w:rsidP="00F66DF5">
            <w:pPr>
              <w:pStyle w:val="Tabletext"/>
              <w:jc w:val="center"/>
              <w:rPr>
                <w:sz w:val="20"/>
              </w:rPr>
            </w:pPr>
            <w:r w:rsidRPr="00B94304">
              <w:rPr>
                <w:sz w:val="20"/>
              </w:rPr>
              <w:t>221</w:t>
            </w:r>
          </w:p>
        </w:tc>
        <w:tc>
          <w:tcPr>
            <w:tcW w:w="603" w:type="dxa"/>
            <w:tcBorders>
              <w:top w:val="single" w:sz="4" w:space="0" w:color="auto"/>
              <w:left w:val="single" w:sz="4" w:space="0" w:color="auto"/>
              <w:bottom w:val="single" w:sz="4" w:space="0" w:color="auto"/>
              <w:right w:val="single" w:sz="4" w:space="0" w:color="auto"/>
            </w:tcBorders>
            <w:vAlign w:val="center"/>
          </w:tcPr>
          <w:p w14:paraId="1E11D895" w14:textId="77777777" w:rsidR="00F66DF5" w:rsidRPr="00B94304" w:rsidRDefault="00F66DF5" w:rsidP="00F66DF5">
            <w:pPr>
              <w:pStyle w:val="Tabletext"/>
              <w:jc w:val="center"/>
              <w:rPr>
                <w:sz w:val="20"/>
              </w:rPr>
            </w:pPr>
            <w:r w:rsidRPr="00B94304">
              <w:rPr>
                <w:sz w:val="20"/>
              </w:rPr>
              <w:t>135</w:t>
            </w:r>
          </w:p>
        </w:tc>
      </w:tr>
      <w:tr w:rsidR="00F66DF5" w:rsidRPr="00B94304" w14:paraId="4A7ECBE6" w14:textId="77777777" w:rsidTr="00F66DF5">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14:paraId="1BD21E6E" w14:textId="77777777" w:rsidR="00F66DF5" w:rsidRPr="00B94304" w:rsidRDefault="00F66DF5" w:rsidP="00F66DF5">
            <w:pPr>
              <w:pStyle w:val="Tabletext"/>
              <w:rPr>
                <w:sz w:val="20"/>
              </w:rPr>
            </w:pPr>
            <w:r w:rsidRPr="00B94304">
              <w:rPr>
                <w:sz w:val="20"/>
              </w:rPr>
              <w:t>16-QAM</w:t>
            </w:r>
          </w:p>
        </w:tc>
        <w:tc>
          <w:tcPr>
            <w:tcW w:w="685" w:type="dxa"/>
            <w:tcBorders>
              <w:top w:val="single" w:sz="4" w:space="0" w:color="auto"/>
              <w:left w:val="single" w:sz="4" w:space="0" w:color="auto"/>
              <w:bottom w:val="single" w:sz="4" w:space="0" w:color="auto"/>
              <w:right w:val="single" w:sz="4" w:space="0" w:color="auto"/>
            </w:tcBorders>
            <w:vAlign w:val="center"/>
          </w:tcPr>
          <w:p w14:paraId="66E61E93" w14:textId="77777777" w:rsidR="00F66DF5" w:rsidRPr="00B94304" w:rsidRDefault="00F66DF5" w:rsidP="00F66DF5">
            <w:pPr>
              <w:pStyle w:val="Tabletext"/>
              <w:jc w:val="center"/>
              <w:rPr>
                <w:sz w:val="20"/>
              </w:rPr>
            </w:pPr>
            <w:r w:rsidRPr="00B94304">
              <w:rPr>
                <w:sz w:val="20"/>
              </w:rPr>
              <w:t>1/2</w:t>
            </w:r>
          </w:p>
        </w:tc>
        <w:tc>
          <w:tcPr>
            <w:tcW w:w="684" w:type="dxa"/>
            <w:tcBorders>
              <w:top w:val="single" w:sz="4" w:space="0" w:color="auto"/>
              <w:left w:val="single" w:sz="4" w:space="0" w:color="auto"/>
              <w:bottom w:val="single" w:sz="4" w:space="0" w:color="auto"/>
              <w:right w:val="single" w:sz="4" w:space="0" w:color="auto"/>
            </w:tcBorders>
            <w:vAlign w:val="center"/>
          </w:tcPr>
          <w:p w14:paraId="252FEB95" w14:textId="77777777" w:rsidR="00F66DF5" w:rsidRPr="00B94304" w:rsidRDefault="00F66DF5" w:rsidP="00F66DF5">
            <w:pPr>
              <w:pStyle w:val="Tabletext"/>
              <w:jc w:val="center"/>
              <w:rPr>
                <w:sz w:val="20"/>
              </w:rPr>
            </w:pPr>
            <w:r w:rsidRPr="00B94304">
              <w:rPr>
                <w:sz w:val="20"/>
              </w:rPr>
              <w:t>9</w:t>
            </w:r>
          </w:p>
        </w:tc>
        <w:tc>
          <w:tcPr>
            <w:tcW w:w="582" w:type="dxa"/>
            <w:tcBorders>
              <w:top w:val="single" w:sz="4" w:space="0" w:color="auto"/>
              <w:left w:val="single" w:sz="4" w:space="0" w:color="auto"/>
              <w:bottom w:val="single" w:sz="4" w:space="0" w:color="auto"/>
              <w:right w:val="single" w:sz="4" w:space="0" w:color="auto"/>
            </w:tcBorders>
            <w:vAlign w:val="center"/>
          </w:tcPr>
          <w:p w14:paraId="3A6D8879" w14:textId="77777777" w:rsidR="00F66DF5" w:rsidRPr="00B94304" w:rsidRDefault="00F66DF5" w:rsidP="00F66DF5">
            <w:pPr>
              <w:pStyle w:val="Tabletext"/>
              <w:jc w:val="center"/>
              <w:rPr>
                <w:sz w:val="20"/>
              </w:rPr>
            </w:pPr>
            <w:r w:rsidRPr="00B94304">
              <w:rPr>
                <w:sz w:val="20"/>
              </w:rPr>
              <w:t>350</w:t>
            </w:r>
          </w:p>
        </w:tc>
        <w:tc>
          <w:tcPr>
            <w:tcW w:w="603" w:type="dxa"/>
            <w:tcBorders>
              <w:top w:val="single" w:sz="4" w:space="0" w:color="auto"/>
              <w:left w:val="single" w:sz="4" w:space="0" w:color="auto"/>
              <w:bottom w:val="single" w:sz="4" w:space="0" w:color="auto"/>
              <w:right w:val="single" w:sz="4" w:space="0" w:color="auto"/>
            </w:tcBorders>
            <w:vAlign w:val="center"/>
          </w:tcPr>
          <w:p w14:paraId="17195F87" w14:textId="77777777" w:rsidR="00F66DF5" w:rsidRPr="00B94304" w:rsidRDefault="00F66DF5" w:rsidP="00F66DF5">
            <w:pPr>
              <w:pStyle w:val="Tabletext"/>
              <w:jc w:val="center"/>
              <w:rPr>
                <w:sz w:val="20"/>
              </w:rPr>
            </w:pPr>
            <w:r w:rsidRPr="00B94304">
              <w:rPr>
                <w:sz w:val="20"/>
              </w:rPr>
              <w:t>804</w:t>
            </w:r>
          </w:p>
        </w:tc>
        <w:tc>
          <w:tcPr>
            <w:tcW w:w="603" w:type="dxa"/>
            <w:tcBorders>
              <w:top w:val="single" w:sz="4" w:space="0" w:color="auto"/>
              <w:left w:val="single" w:sz="4" w:space="0" w:color="auto"/>
              <w:bottom w:val="single" w:sz="4" w:space="0" w:color="auto"/>
              <w:right w:val="single" w:sz="4" w:space="0" w:color="auto"/>
            </w:tcBorders>
            <w:vAlign w:val="center"/>
          </w:tcPr>
          <w:p w14:paraId="43728227" w14:textId="77777777" w:rsidR="00F66DF5" w:rsidRPr="00B94304" w:rsidRDefault="00F66DF5" w:rsidP="00F66DF5">
            <w:pPr>
              <w:pStyle w:val="Tabletext"/>
              <w:jc w:val="center"/>
              <w:rPr>
                <w:sz w:val="20"/>
              </w:rPr>
            </w:pPr>
            <w:r w:rsidRPr="00B94304">
              <w:rPr>
                <w:sz w:val="20"/>
              </w:rPr>
              <w:t>491</w:t>
            </w:r>
          </w:p>
        </w:tc>
        <w:tc>
          <w:tcPr>
            <w:tcW w:w="685" w:type="dxa"/>
            <w:tcBorders>
              <w:top w:val="single" w:sz="4" w:space="0" w:color="auto"/>
              <w:left w:val="single" w:sz="4" w:space="0" w:color="auto"/>
              <w:bottom w:val="single" w:sz="4" w:space="0" w:color="auto"/>
              <w:right w:val="single" w:sz="4" w:space="0" w:color="auto"/>
            </w:tcBorders>
            <w:vAlign w:val="center"/>
          </w:tcPr>
          <w:p w14:paraId="1AF7F048" w14:textId="77777777" w:rsidR="00F66DF5" w:rsidRPr="00B94304" w:rsidRDefault="00F66DF5" w:rsidP="00F66DF5">
            <w:pPr>
              <w:pStyle w:val="Tabletext"/>
              <w:jc w:val="center"/>
              <w:rPr>
                <w:sz w:val="20"/>
              </w:rPr>
            </w:pPr>
            <w:r w:rsidRPr="00B94304">
              <w:rPr>
                <w:sz w:val="20"/>
              </w:rPr>
              <w:t>9</w:t>
            </w:r>
          </w:p>
        </w:tc>
        <w:tc>
          <w:tcPr>
            <w:tcW w:w="582" w:type="dxa"/>
            <w:tcBorders>
              <w:top w:val="single" w:sz="4" w:space="0" w:color="auto"/>
              <w:left w:val="single" w:sz="4" w:space="0" w:color="auto"/>
              <w:bottom w:val="single" w:sz="4" w:space="0" w:color="auto"/>
              <w:right w:val="single" w:sz="4" w:space="0" w:color="auto"/>
            </w:tcBorders>
            <w:vAlign w:val="center"/>
          </w:tcPr>
          <w:p w14:paraId="34C9B307" w14:textId="77777777" w:rsidR="00F66DF5" w:rsidRPr="00B94304" w:rsidRDefault="00F66DF5" w:rsidP="00F66DF5">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14:paraId="38E5E836" w14:textId="77777777" w:rsidR="00F66DF5" w:rsidRPr="00B94304" w:rsidRDefault="00F66DF5" w:rsidP="00F66DF5">
            <w:pPr>
              <w:pStyle w:val="Tabletext"/>
              <w:jc w:val="center"/>
              <w:rPr>
                <w:sz w:val="20"/>
              </w:rPr>
            </w:pPr>
            <w:r w:rsidRPr="00B94304">
              <w:rPr>
                <w:sz w:val="20"/>
              </w:rPr>
              <w:t>391</w:t>
            </w:r>
          </w:p>
        </w:tc>
        <w:tc>
          <w:tcPr>
            <w:tcW w:w="603" w:type="dxa"/>
            <w:tcBorders>
              <w:top w:val="single" w:sz="4" w:space="0" w:color="auto"/>
              <w:left w:val="single" w:sz="4" w:space="0" w:color="auto"/>
              <w:bottom w:val="single" w:sz="4" w:space="0" w:color="auto"/>
              <w:right w:val="single" w:sz="4" w:space="0" w:color="auto"/>
            </w:tcBorders>
            <w:vAlign w:val="center"/>
          </w:tcPr>
          <w:p w14:paraId="670A4332" w14:textId="77777777" w:rsidR="00F66DF5" w:rsidRPr="00B94304" w:rsidRDefault="00F66DF5" w:rsidP="00F66DF5">
            <w:pPr>
              <w:pStyle w:val="Tabletext"/>
              <w:jc w:val="center"/>
              <w:rPr>
                <w:sz w:val="20"/>
              </w:rPr>
            </w:pPr>
            <w:r w:rsidRPr="00B94304">
              <w:rPr>
                <w:sz w:val="20"/>
              </w:rPr>
              <w:t>238</w:t>
            </w:r>
          </w:p>
        </w:tc>
        <w:tc>
          <w:tcPr>
            <w:tcW w:w="685" w:type="dxa"/>
            <w:tcBorders>
              <w:top w:val="single" w:sz="4" w:space="0" w:color="auto"/>
              <w:left w:val="single" w:sz="4" w:space="0" w:color="auto"/>
              <w:bottom w:val="single" w:sz="4" w:space="0" w:color="auto"/>
              <w:right w:val="single" w:sz="4" w:space="0" w:color="auto"/>
            </w:tcBorders>
            <w:vAlign w:val="center"/>
          </w:tcPr>
          <w:p w14:paraId="0FC0BE5E" w14:textId="77777777" w:rsidR="00F66DF5" w:rsidRPr="00B94304" w:rsidRDefault="00F66DF5" w:rsidP="00F66DF5">
            <w:pPr>
              <w:pStyle w:val="Tabletext"/>
              <w:jc w:val="center"/>
              <w:rPr>
                <w:sz w:val="20"/>
              </w:rPr>
            </w:pPr>
            <w:r w:rsidRPr="00B94304">
              <w:rPr>
                <w:sz w:val="20"/>
              </w:rPr>
              <w:t>9.5</w:t>
            </w:r>
          </w:p>
        </w:tc>
        <w:tc>
          <w:tcPr>
            <w:tcW w:w="582" w:type="dxa"/>
            <w:tcBorders>
              <w:top w:val="single" w:sz="4" w:space="0" w:color="auto"/>
              <w:left w:val="single" w:sz="4" w:space="0" w:color="auto"/>
              <w:bottom w:val="single" w:sz="4" w:space="0" w:color="auto"/>
              <w:right w:val="single" w:sz="4" w:space="0" w:color="auto"/>
            </w:tcBorders>
            <w:vAlign w:val="center"/>
          </w:tcPr>
          <w:p w14:paraId="7053D085" w14:textId="77777777" w:rsidR="00F66DF5" w:rsidRPr="00B94304" w:rsidRDefault="00F66DF5" w:rsidP="00F66DF5">
            <w:pPr>
              <w:pStyle w:val="Tabletext"/>
              <w:jc w:val="center"/>
              <w:rPr>
                <w:sz w:val="20"/>
              </w:rPr>
            </w:pPr>
            <w:r w:rsidRPr="00B94304">
              <w:rPr>
                <w:sz w:val="20"/>
              </w:rPr>
              <w:t>85</w:t>
            </w:r>
          </w:p>
        </w:tc>
        <w:tc>
          <w:tcPr>
            <w:tcW w:w="603" w:type="dxa"/>
            <w:tcBorders>
              <w:top w:val="single" w:sz="4" w:space="0" w:color="auto"/>
              <w:left w:val="single" w:sz="4" w:space="0" w:color="auto"/>
              <w:bottom w:val="single" w:sz="4" w:space="0" w:color="auto"/>
              <w:right w:val="single" w:sz="4" w:space="0" w:color="auto"/>
            </w:tcBorders>
            <w:vAlign w:val="center"/>
          </w:tcPr>
          <w:p w14:paraId="5A737D3E" w14:textId="77777777" w:rsidR="00F66DF5" w:rsidRPr="00B94304" w:rsidRDefault="00F66DF5" w:rsidP="00F66DF5">
            <w:pPr>
              <w:pStyle w:val="Tabletext"/>
              <w:jc w:val="center"/>
              <w:rPr>
                <w:sz w:val="20"/>
              </w:rPr>
            </w:pPr>
            <w:r w:rsidRPr="00B94304">
              <w:rPr>
                <w:sz w:val="20"/>
              </w:rPr>
              <w:t>195</w:t>
            </w:r>
          </w:p>
        </w:tc>
        <w:tc>
          <w:tcPr>
            <w:tcW w:w="603" w:type="dxa"/>
            <w:tcBorders>
              <w:top w:val="single" w:sz="4" w:space="0" w:color="auto"/>
              <w:left w:val="single" w:sz="4" w:space="0" w:color="auto"/>
              <w:bottom w:val="single" w:sz="4" w:space="0" w:color="auto"/>
              <w:right w:val="single" w:sz="4" w:space="0" w:color="auto"/>
            </w:tcBorders>
            <w:vAlign w:val="center"/>
          </w:tcPr>
          <w:p w14:paraId="1B98A857" w14:textId="77777777" w:rsidR="00F66DF5" w:rsidRPr="00B94304" w:rsidRDefault="00F66DF5" w:rsidP="00F66DF5">
            <w:pPr>
              <w:pStyle w:val="Tabletext"/>
              <w:jc w:val="center"/>
              <w:rPr>
                <w:sz w:val="20"/>
              </w:rPr>
            </w:pPr>
            <w:r w:rsidRPr="00B94304">
              <w:rPr>
                <w:sz w:val="20"/>
              </w:rPr>
              <w:t>119</w:t>
            </w:r>
          </w:p>
        </w:tc>
      </w:tr>
      <w:tr w:rsidR="00F66DF5" w:rsidRPr="00B94304" w14:paraId="126860D6" w14:textId="77777777" w:rsidTr="00F66DF5">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14:paraId="7D611C87" w14:textId="77777777" w:rsidR="00F66DF5" w:rsidRPr="00B94304" w:rsidRDefault="00F66DF5" w:rsidP="00F66DF5">
            <w:pPr>
              <w:pStyle w:val="Tabletext"/>
              <w:rPr>
                <w:sz w:val="20"/>
              </w:rPr>
            </w:pPr>
            <w:r w:rsidRPr="00B94304">
              <w:rPr>
                <w:sz w:val="20"/>
              </w:rPr>
              <w:t>16-QAM</w:t>
            </w:r>
          </w:p>
        </w:tc>
        <w:tc>
          <w:tcPr>
            <w:tcW w:w="685" w:type="dxa"/>
            <w:tcBorders>
              <w:top w:val="single" w:sz="4" w:space="0" w:color="auto"/>
              <w:left w:val="single" w:sz="4" w:space="0" w:color="auto"/>
              <w:bottom w:val="single" w:sz="4" w:space="0" w:color="auto"/>
              <w:right w:val="single" w:sz="4" w:space="0" w:color="auto"/>
            </w:tcBorders>
            <w:vAlign w:val="center"/>
          </w:tcPr>
          <w:p w14:paraId="11906F6A" w14:textId="77777777" w:rsidR="00F66DF5" w:rsidRPr="00B94304" w:rsidRDefault="00F66DF5" w:rsidP="00F66DF5">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14:paraId="6D0EFF76" w14:textId="77777777" w:rsidR="00F66DF5" w:rsidRPr="00B94304" w:rsidRDefault="00F66DF5" w:rsidP="00F66DF5">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14:paraId="736B366B" w14:textId="77777777" w:rsidR="00F66DF5" w:rsidRPr="00B94304" w:rsidRDefault="00F66DF5" w:rsidP="00F66DF5">
            <w:pPr>
              <w:pStyle w:val="Tabletext"/>
              <w:jc w:val="center"/>
              <w:rPr>
                <w:sz w:val="20"/>
              </w:rPr>
            </w:pPr>
            <w:r w:rsidRPr="00B94304">
              <w:rPr>
                <w:sz w:val="20"/>
              </w:rPr>
              <w:t>280</w:t>
            </w:r>
          </w:p>
        </w:tc>
        <w:tc>
          <w:tcPr>
            <w:tcW w:w="603" w:type="dxa"/>
            <w:tcBorders>
              <w:top w:val="single" w:sz="4" w:space="0" w:color="auto"/>
              <w:left w:val="single" w:sz="4" w:space="0" w:color="auto"/>
              <w:bottom w:val="single" w:sz="4" w:space="0" w:color="auto"/>
              <w:right w:val="single" w:sz="4" w:space="0" w:color="auto"/>
            </w:tcBorders>
            <w:vAlign w:val="center"/>
          </w:tcPr>
          <w:p w14:paraId="73139E14" w14:textId="77777777" w:rsidR="00F66DF5" w:rsidRPr="00B94304" w:rsidRDefault="00F66DF5" w:rsidP="00F66DF5">
            <w:pPr>
              <w:pStyle w:val="Tabletext"/>
              <w:jc w:val="center"/>
              <w:rPr>
                <w:sz w:val="20"/>
              </w:rPr>
            </w:pPr>
            <w:r w:rsidRPr="00B94304">
              <w:rPr>
                <w:sz w:val="20"/>
              </w:rPr>
              <w:t>643</w:t>
            </w:r>
          </w:p>
        </w:tc>
        <w:tc>
          <w:tcPr>
            <w:tcW w:w="603" w:type="dxa"/>
            <w:tcBorders>
              <w:top w:val="single" w:sz="4" w:space="0" w:color="auto"/>
              <w:left w:val="single" w:sz="4" w:space="0" w:color="auto"/>
              <w:bottom w:val="single" w:sz="4" w:space="0" w:color="auto"/>
              <w:right w:val="single" w:sz="4" w:space="0" w:color="auto"/>
            </w:tcBorders>
            <w:vAlign w:val="center"/>
          </w:tcPr>
          <w:p w14:paraId="52A4652B" w14:textId="77777777" w:rsidR="00F66DF5" w:rsidRPr="00B94304" w:rsidRDefault="00F66DF5" w:rsidP="00F66DF5">
            <w:pPr>
              <w:pStyle w:val="Tabletext"/>
              <w:jc w:val="center"/>
              <w:rPr>
                <w:sz w:val="20"/>
              </w:rPr>
            </w:pPr>
            <w:r w:rsidRPr="00B94304">
              <w:rPr>
                <w:sz w:val="20"/>
              </w:rPr>
              <w:t>393</w:t>
            </w:r>
          </w:p>
        </w:tc>
        <w:tc>
          <w:tcPr>
            <w:tcW w:w="685" w:type="dxa"/>
            <w:tcBorders>
              <w:top w:val="single" w:sz="4" w:space="0" w:color="auto"/>
              <w:left w:val="single" w:sz="4" w:space="0" w:color="auto"/>
              <w:bottom w:val="single" w:sz="4" w:space="0" w:color="auto"/>
              <w:right w:val="single" w:sz="4" w:space="0" w:color="auto"/>
            </w:tcBorders>
            <w:vAlign w:val="center"/>
          </w:tcPr>
          <w:p w14:paraId="07C9FEDD" w14:textId="77777777" w:rsidR="00F66DF5" w:rsidRPr="00B94304" w:rsidRDefault="00F66DF5" w:rsidP="00F66DF5">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14:paraId="6B430866" w14:textId="77777777" w:rsidR="00F66DF5" w:rsidRPr="00B94304" w:rsidRDefault="00F66DF5" w:rsidP="00F66DF5">
            <w:pPr>
              <w:pStyle w:val="Tabletext"/>
              <w:jc w:val="center"/>
              <w:rPr>
                <w:sz w:val="20"/>
              </w:rPr>
            </w:pPr>
            <w:r w:rsidRPr="00B94304">
              <w:rPr>
                <w:sz w:val="20"/>
              </w:rPr>
              <w:t>140</w:t>
            </w:r>
          </w:p>
        </w:tc>
        <w:tc>
          <w:tcPr>
            <w:tcW w:w="603" w:type="dxa"/>
            <w:tcBorders>
              <w:top w:val="single" w:sz="4" w:space="0" w:color="auto"/>
              <w:left w:val="single" w:sz="4" w:space="0" w:color="auto"/>
              <w:bottom w:val="single" w:sz="4" w:space="0" w:color="auto"/>
              <w:right w:val="single" w:sz="4" w:space="0" w:color="auto"/>
            </w:tcBorders>
            <w:vAlign w:val="center"/>
          </w:tcPr>
          <w:p w14:paraId="05A62007" w14:textId="77777777" w:rsidR="00F66DF5" w:rsidRPr="00B94304" w:rsidRDefault="00F66DF5" w:rsidP="00F66DF5">
            <w:pPr>
              <w:pStyle w:val="Tabletext"/>
              <w:jc w:val="center"/>
              <w:rPr>
                <w:sz w:val="20"/>
              </w:rPr>
            </w:pPr>
            <w:r w:rsidRPr="00B94304">
              <w:rPr>
                <w:sz w:val="20"/>
              </w:rPr>
              <w:t>322</w:t>
            </w:r>
          </w:p>
        </w:tc>
        <w:tc>
          <w:tcPr>
            <w:tcW w:w="603" w:type="dxa"/>
            <w:tcBorders>
              <w:top w:val="single" w:sz="4" w:space="0" w:color="auto"/>
              <w:left w:val="single" w:sz="4" w:space="0" w:color="auto"/>
              <w:bottom w:val="single" w:sz="4" w:space="0" w:color="auto"/>
              <w:right w:val="single" w:sz="4" w:space="0" w:color="auto"/>
            </w:tcBorders>
            <w:vAlign w:val="center"/>
          </w:tcPr>
          <w:p w14:paraId="51276078" w14:textId="77777777" w:rsidR="00F66DF5" w:rsidRPr="00B94304" w:rsidRDefault="00F66DF5" w:rsidP="00F66DF5">
            <w:pPr>
              <w:pStyle w:val="Tabletext"/>
              <w:jc w:val="center"/>
              <w:rPr>
                <w:sz w:val="20"/>
              </w:rPr>
            </w:pPr>
            <w:r w:rsidRPr="00B94304">
              <w:rPr>
                <w:sz w:val="20"/>
              </w:rPr>
              <w:t>196</w:t>
            </w:r>
          </w:p>
        </w:tc>
        <w:tc>
          <w:tcPr>
            <w:tcW w:w="685" w:type="dxa"/>
            <w:tcBorders>
              <w:top w:val="single" w:sz="4" w:space="0" w:color="auto"/>
              <w:left w:val="single" w:sz="4" w:space="0" w:color="auto"/>
              <w:bottom w:val="single" w:sz="4" w:space="0" w:color="auto"/>
              <w:right w:val="single" w:sz="4" w:space="0" w:color="auto"/>
            </w:tcBorders>
            <w:vAlign w:val="center"/>
          </w:tcPr>
          <w:p w14:paraId="6EACB0B6" w14:textId="77777777" w:rsidR="00F66DF5" w:rsidRPr="00B94304" w:rsidRDefault="00F66DF5" w:rsidP="00F66DF5">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14:paraId="72041D24" w14:textId="77777777" w:rsidR="00F66DF5" w:rsidRPr="00B94304" w:rsidRDefault="00F66DF5" w:rsidP="00F66DF5">
            <w:pPr>
              <w:pStyle w:val="Tabletext"/>
              <w:jc w:val="center"/>
              <w:rPr>
                <w:sz w:val="20"/>
              </w:rPr>
            </w:pPr>
            <w:r w:rsidRPr="00B94304">
              <w:rPr>
                <w:sz w:val="20"/>
              </w:rPr>
              <w:t>70</w:t>
            </w:r>
          </w:p>
        </w:tc>
        <w:tc>
          <w:tcPr>
            <w:tcW w:w="603" w:type="dxa"/>
            <w:tcBorders>
              <w:top w:val="single" w:sz="4" w:space="0" w:color="auto"/>
              <w:left w:val="single" w:sz="4" w:space="0" w:color="auto"/>
              <w:bottom w:val="single" w:sz="4" w:space="0" w:color="auto"/>
              <w:right w:val="single" w:sz="4" w:space="0" w:color="auto"/>
            </w:tcBorders>
            <w:vAlign w:val="center"/>
          </w:tcPr>
          <w:p w14:paraId="22DEE4FE" w14:textId="77777777" w:rsidR="00F66DF5" w:rsidRPr="00B94304" w:rsidRDefault="00F66DF5" w:rsidP="00F66DF5">
            <w:pPr>
              <w:pStyle w:val="Tabletext"/>
              <w:jc w:val="center"/>
              <w:rPr>
                <w:sz w:val="20"/>
              </w:rPr>
            </w:pPr>
            <w:r w:rsidRPr="00B94304">
              <w:rPr>
                <w:sz w:val="20"/>
              </w:rPr>
              <w:t>161</w:t>
            </w:r>
          </w:p>
        </w:tc>
        <w:tc>
          <w:tcPr>
            <w:tcW w:w="603" w:type="dxa"/>
            <w:tcBorders>
              <w:top w:val="single" w:sz="4" w:space="0" w:color="auto"/>
              <w:left w:val="single" w:sz="4" w:space="0" w:color="auto"/>
              <w:bottom w:val="single" w:sz="4" w:space="0" w:color="auto"/>
              <w:right w:val="single" w:sz="4" w:space="0" w:color="auto"/>
            </w:tcBorders>
            <w:vAlign w:val="center"/>
          </w:tcPr>
          <w:p w14:paraId="5C03A1F0" w14:textId="77777777" w:rsidR="00F66DF5" w:rsidRPr="00B94304" w:rsidRDefault="00F66DF5" w:rsidP="00F66DF5">
            <w:pPr>
              <w:pStyle w:val="Tabletext"/>
              <w:jc w:val="center"/>
              <w:rPr>
                <w:sz w:val="20"/>
              </w:rPr>
            </w:pPr>
            <w:r w:rsidRPr="00B94304">
              <w:rPr>
                <w:sz w:val="20"/>
              </w:rPr>
              <w:t>98</w:t>
            </w:r>
          </w:p>
        </w:tc>
      </w:tr>
      <w:tr w:rsidR="00F66DF5" w:rsidRPr="00B94304" w14:paraId="12F7880C" w14:textId="77777777" w:rsidTr="00F66DF5">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14:paraId="4957B3C1" w14:textId="77777777" w:rsidR="00F66DF5" w:rsidRPr="00B94304" w:rsidRDefault="00F66DF5" w:rsidP="00F66DF5">
            <w:pPr>
              <w:pStyle w:val="Tabletext"/>
              <w:rPr>
                <w:sz w:val="20"/>
              </w:rPr>
            </w:pPr>
            <w:r w:rsidRPr="00B94304">
              <w:rPr>
                <w:sz w:val="20"/>
              </w:rPr>
              <w:t>64-QAM</w:t>
            </w:r>
          </w:p>
        </w:tc>
        <w:tc>
          <w:tcPr>
            <w:tcW w:w="685" w:type="dxa"/>
            <w:tcBorders>
              <w:top w:val="single" w:sz="4" w:space="0" w:color="auto"/>
              <w:left w:val="single" w:sz="4" w:space="0" w:color="auto"/>
              <w:bottom w:val="single" w:sz="4" w:space="0" w:color="auto"/>
              <w:right w:val="single" w:sz="4" w:space="0" w:color="auto"/>
            </w:tcBorders>
            <w:vAlign w:val="center"/>
          </w:tcPr>
          <w:p w14:paraId="4497CDED" w14:textId="77777777" w:rsidR="00F66DF5" w:rsidRPr="00B94304" w:rsidRDefault="00F66DF5" w:rsidP="00F66DF5">
            <w:pPr>
              <w:pStyle w:val="Tabletext"/>
              <w:jc w:val="center"/>
              <w:rPr>
                <w:sz w:val="20"/>
              </w:rPr>
            </w:pPr>
            <w:r w:rsidRPr="00B94304">
              <w:rPr>
                <w:sz w:val="20"/>
              </w:rPr>
              <w:t>1/2</w:t>
            </w:r>
          </w:p>
        </w:tc>
        <w:tc>
          <w:tcPr>
            <w:tcW w:w="684" w:type="dxa"/>
            <w:tcBorders>
              <w:top w:val="single" w:sz="4" w:space="0" w:color="auto"/>
              <w:left w:val="single" w:sz="4" w:space="0" w:color="auto"/>
              <w:bottom w:val="single" w:sz="4" w:space="0" w:color="auto"/>
              <w:right w:val="single" w:sz="4" w:space="0" w:color="auto"/>
            </w:tcBorders>
            <w:vAlign w:val="center"/>
          </w:tcPr>
          <w:p w14:paraId="0EC3DCA2" w14:textId="77777777" w:rsidR="00F66DF5" w:rsidRPr="00B94304" w:rsidRDefault="00F66DF5" w:rsidP="00F66DF5">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14:paraId="0AF3FD09" w14:textId="77777777" w:rsidR="00F66DF5" w:rsidRPr="00B94304" w:rsidRDefault="00F66DF5" w:rsidP="00F66DF5">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14:paraId="4D3EEF00" w14:textId="77777777" w:rsidR="00F66DF5" w:rsidRPr="00B94304" w:rsidRDefault="00F66DF5" w:rsidP="00F66DF5">
            <w:pPr>
              <w:pStyle w:val="Tabletext"/>
              <w:jc w:val="center"/>
              <w:rPr>
                <w:sz w:val="20"/>
              </w:rPr>
            </w:pPr>
            <w:r w:rsidRPr="00B94304">
              <w:rPr>
                <w:sz w:val="20"/>
              </w:rPr>
              <w:t>529</w:t>
            </w:r>
          </w:p>
        </w:tc>
        <w:tc>
          <w:tcPr>
            <w:tcW w:w="603" w:type="dxa"/>
            <w:tcBorders>
              <w:top w:val="single" w:sz="4" w:space="0" w:color="auto"/>
              <w:left w:val="single" w:sz="4" w:space="0" w:color="auto"/>
              <w:bottom w:val="single" w:sz="4" w:space="0" w:color="auto"/>
              <w:right w:val="single" w:sz="4" w:space="0" w:color="auto"/>
            </w:tcBorders>
            <w:vAlign w:val="center"/>
          </w:tcPr>
          <w:p w14:paraId="0263BDB4" w14:textId="77777777" w:rsidR="00F66DF5" w:rsidRPr="00B94304" w:rsidRDefault="00F66DF5" w:rsidP="00F66DF5">
            <w:pPr>
              <w:pStyle w:val="Tabletext"/>
              <w:jc w:val="center"/>
              <w:rPr>
                <w:sz w:val="20"/>
              </w:rPr>
            </w:pPr>
            <w:r w:rsidRPr="00B94304">
              <w:rPr>
                <w:sz w:val="20"/>
              </w:rPr>
              <w:t>323</w:t>
            </w:r>
          </w:p>
        </w:tc>
        <w:tc>
          <w:tcPr>
            <w:tcW w:w="685" w:type="dxa"/>
            <w:tcBorders>
              <w:top w:val="single" w:sz="4" w:space="0" w:color="auto"/>
              <w:left w:val="single" w:sz="4" w:space="0" w:color="auto"/>
              <w:bottom w:val="single" w:sz="4" w:space="0" w:color="auto"/>
              <w:right w:val="single" w:sz="4" w:space="0" w:color="auto"/>
            </w:tcBorders>
            <w:vAlign w:val="center"/>
          </w:tcPr>
          <w:p w14:paraId="477148AE" w14:textId="77777777" w:rsidR="00F66DF5" w:rsidRPr="00B94304" w:rsidRDefault="00F66DF5" w:rsidP="00F66DF5">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14:paraId="5FFE0E15" w14:textId="77777777" w:rsidR="00F66DF5" w:rsidRPr="00B94304" w:rsidRDefault="00F66DF5" w:rsidP="00F66DF5">
            <w:pPr>
              <w:pStyle w:val="Tabletext"/>
              <w:jc w:val="center"/>
              <w:rPr>
                <w:sz w:val="20"/>
              </w:rPr>
            </w:pPr>
            <w:r w:rsidRPr="00B94304">
              <w:rPr>
                <w:sz w:val="20"/>
              </w:rPr>
              <w:t>110</w:t>
            </w:r>
          </w:p>
        </w:tc>
        <w:tc>
          <w:tcPr>
            <w:tcW w:w="603" w:type="dxa"/>
            <w:tcBorders>
              <w:top w:val="single" w:sz="4" w:space="0" w:color="auto"/>
              <w:left w:val="single" w:sz="4" w:space="0" w:color="auto"/>
              <w:bottom w:val="single" w:sz="4" w:space="0" w:color="auto"/>
              <w:right w:val="single" w:sz="4" w:space="0" w:color="auto"/>
            </w:tcBorders>
            <w:vAlign w:val="center"/>
          </w:tcPr>
          <w:p w14:paraId="306F286D" w14:textId="77777777" w:rsidR="00F66DF5" w:rsidRPr="00B94304" w:rsidRDefault="00F66DF5" w:rsidP="00F66DF5">
            <w:pPr>
              <w:pStyle w:val="Tabletext"/>
              <w:jc w:val="center"/>
              <w:rPr>
                <w:sz w:val="20"/>
              </w:rPr>
            </w:pPr>
            <w:r w:rsidRPr="00B94304">
              <w:rPr>
                <w:sz w:val="20"/>
              </w:rPr>
              <w:t>253</w:t>
            </w:r>
          </w:p>
        </w:tc>
        <w:tc>
          <w:tcPr>
            <w:tcW w:w="603" w:type="dxa"/>
            <w:tcBorders>
              <w:top w:val="single" w:sz="4" w:space="0" w:color="auto"/>
              <w:left w:val="single" w:sz="4" w:space="0" w:color="auto"/>
              <w:bottom w:val="single" w:sz="4" w:space="0" w:color="auto"/>
              <w:right w:val="single" w:sz="4" w:space="0" w:color="auto"/>
            </w:tcBorders>
            <w:vAlign w:val="center"/>
          </w:tcPr>
          <w:p w14:paraId="336EAD8C" w14:textId="77777777" w:rsidR="00F66DF5" w:rsidRPr="00B94304" w:rsidRDefault="00F66DF5" w:rsidP="00F66DF5">
            <w:pPr>
              <w:pStyle w:val="Tabletext"/>
              <w:jc w:val="center"/>
              <w:rPr>
                <w:sz w:val="20"/>
              </w:rPr>
            </w:pPr>
            <w:r w:rsidRPr="00B94304">
              <w:rPr>
                <w:sz w:val="20"/>
              </w:rPr>
              <w:t>154</w:t>
            </w:r>
          </w:p>
        </w:tc>
        <w:tc>
          <w:tcPr>
            <w:tcW w:w="685" w:type="dxa"/>
            <w:tcBorders>
              <w:top w:val="single" w:sz="4" w:space="0" w:color="auto"/>
              <w:left w:val="single" w:sz="4" w:space="0" w:color="auto"/>
              <w:bottom w:val="single" w:sz="4" w:space="0" w:color="auto"/>
              <w:right w:val="single" w:sz="4" w:space="0" w:color="auto"/>
            </w:tcBorders>
            <w:vAlign w:val="center"/>
          </w:tcPr>
          <w:p w14:paraId="3804A66E" w14:textId="77777777" w:rsidR="00F66DF5" w:rsidRPr="00B94304" w:rsidRDefault="00F66DF5" w:rsidP="00F66DF5">
            <w:pPr>
              <w:pStyle w:val="Tabletext"/>
              <w:jc w:val="center"/>
              <w:rPr>
                <w:sz w:val="20"/>
              </w:rPr>
            </w:pPr>
            <w:r w:rsidRPr="00B94304">
              <w:rPr>
                <w:sz w:val="20"/>
              </w:rPr>
              <w:t>15</w:t>
            </w:r>
          </w:p>
        </w:tc>
        <w:tc>
          <w:tcPr>
            <w:tcW w:w="582" w:type="dxa"/>
            <w:tcBorders>
              <w:top w:val="single" w:sz="4" w:space="0" w:color="auto"/>
              <w:left w:val="single" w:sz="4" w:space="0" w:color="auto"/>
              <w:bottom w:val="single" w:sz="4" w:space="0" w:color="auto"/>
              <w:right w:val="single" w:sz="4" w:space="0" w:color="auto"/>
            </w:tcBorders>
            <w:vAlign w:val="center"/>
          </w:tcPr>
          <w:p w14:paraId="2571AA3F" w14:textId="77777777" w:rsidR="00F66DF5" w:rsidRPr="00B94304" w:rsidRDefault="00F66DF5" w:rsidP="00F66DF5">
            <w:pPr>
              <w:pStyle w:val="Tabletext"/>
              <w:jc w:val="center"/>
              <w:rPr>
                <w:sz w:val="20"/>
              </w:rPr>
            </w:pPr>
            <w:r w:rsidRPr="00B94304">
              <w:rPr>
                <w:sz w:val="20"/>
              </w:rPr>
              <w:t>57</w:t>
            </w:r>
          </w:p>
        </w:tc>
        <w:tc>
          <w:tcPr>
            <w:tcW w:w="603" w:type="dxa"/>
            <w:tcBorders>
              <w:top w:val="single" w:sz="4" w:space="0" w:color="auto"/>
              <w:left w:val="single" w:sz="4" w:space="0" w:color="auto"/>
              <w:bottom w:val="single" w:sz="4" w:space="0" w:color="auto"/>
              <w:right w:val="single" w:sz="4" w:space="0" w:color="auto"/>
            </w:tcBorders>
            <w:vAlign w:val="center"/>
          </w:tcPr>
          <w:p w14:paraId="149CF607" w14:textId="77777777" w:rsidR="00F66DF5" w:rsidRPr="00B94304" w:rsidRDefault="00F66DF5" w:rsidP="00F66DF5">
            <w:pPr>
              <w:pStyle w:val="Tabletext"/>
              <w:jc w:val="center"/>
              <w:rPr>
                <w:sz w:val="20"/>
              </w:rPr>
            </w:pPr>
            <w:r w:rsidRPr="00B94304">
              <w:rPr>
                <w:sz w:val="20"/>
              </w:rPr>
              <w:t>131</w:t>
            </w:r>
          </w:p>
        </w:tc>
        <w:tc>
          <w:tcPr>
            <w:tcW w:w="603" w:type="dxa"/>
            <w:tcBorders>
              <w:top w:val="single" w:sz="4" w:space="0" w:color="auto"/>
              <w:left w:val="single" w:sz="4" w:space="0" w:color="auto"/>
              <w:bottom w:val="single" w:sz="4" w:space="0" w:color="auto"/>
              <w:right w:val="single" w:sz="4" w:space="0" w:color="auto"/>
            </w:tcBorders>
            <w:vAlign w:val="center"/>
          </w:tcPr>
          <w:p w14:paraId="6497146D" w14:textId="77777777" w:rsidR="00F66DF5" w:rsidRPr="00B94304" w:rsidRDefault="00F66DF5" w:rsidP="00F66DF5">
            <w:pPr>
              <w:pStyle w:val="Tabletext"/>
              <w:jc w:val="center"/>
              <w:rPr>
                <w:sz w:val="20"/>
              </w:rPr>
            </w:pPr>
            <w:r w:rsidRPr="00B94304">
              <w:rPr>
                <w:sz w:val="20"/>
              </w:rPr>
              <w:t>80</w:t>
            </w:r>
          </w:p>
        </w:tc>
      </w:tr>
      <w:tr w:rsidR="00F66DF5" w:rsidRPr="00B94304" w14:paraId="0880DD48" w14:textId="77777777" w:rsidTr="00F66DF5">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14:paraId="3D2ADDCC" w14:textId="77777777" w:rsidR="00F66DF5" w:rsidRPr="00B94304" w:rsidRDefault="00F66DF5" w:rsidP="00F66DF5">
            <w:pPr>
              <w:pStyle w:val="Tabletext"/>
              <w:rPr>
                <w:sz w:val="20"/>
              </w:rPr>
            </w:pPr>
            <w:r w:rsidRPr="00B94304">
              <w:rPr>
                <w:sz w:val="20"/>
              </w:rPr>
              <w:t>64-QAM</w:t>
            </w:r>
          </w:p>
        </w:tc>
        <w:tc>
          <w:tcPr>
            <w:tcW w:w="685" w:type="dxa"/>
            <w:tcBorders>
              <w:top w:val="single" w:sz="4" w:space="0" w:color="auto"/>
              <w:left w:val="single" w:sz="4" w:space="0" w:color="auto"/>
              <w:bottom w:val="single" w:sz="4" w:space="0" w:color="auto"/>
              <w:right w:val="single" w:sz="4" w:space="0" w:color="auto"/>
            </w:tcBorders>
            <w:vAlign w:val="center"/>
          </w:tcPr>
          <w:p w14:paraId="308B9FBF" w14:textId="77777777" w:rsidR="00F66DF5" w:rsidRPr="00B94304" w:rsidRDefault="00F66DF5" w:rsidP="00F66DF5">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14:paraId="777C248C" w14:textId="77777777" w:rsidR="00F66DF5" w:rsidRPr="00B94304" w:rsidRDefault="00F66DF5" w:rsidP="00F66DF5">
            <w:pPr>
              <w:pStyle w:val="Tabletext"/>
              <w:jc w:val="center"/>
              <w:rPr>
                <w:sz w:val="20"/>
              </w:rPr>
            </w:pPr>
            <w:r w:rsidRPr="00B94304">
              <w:rPr>
                <w:sz w:val="20"/>
              </w:rPr>
              <w:t>18.5</w:t>
            </w:r>
          </w:p>
        </w:tc>
        <w:tc>
          <w:tcPr>
            <w:tcW w:w="582" w:type="dxa"/>
            <w:tcBorders>
              <w:top w:val="single" w:sz="4" w:space="0" w:color="auto"/>
              <w:left w:val="single" w:sz="4" w:space="0" w:color="auto"/>
              <w:bottom w:val="single" w:sz="4" w:space="0" w:color="auto"/>
              <w:right w:val="single" w:sz="4" w:space="0" w:color="auto"/>
            </w:tcBorders>
            <w:vAlign w:val="center"/>
          </w:tcPr>
          <w:p w14:paraId="7092F79B" w14:textId="77777777" w:rsidR="00F66DF5" w:rsidRPr="00B94304" w:rsidRDefault="00F66DF5" w:rsidP="00F66DF5">
            <w:pPr>
              <w:pStyle w:val="Tabletext"/>
              <w:jc w:val="center"/>
              <w:rPr>
                <w:sz w:val="20"/>
              </w:rPr>
            </w:pPr>
            <w:r w:rsidRPr="00B94304">
              <w:rPr>
                <w:sz w:val="20"/>
              </w:rPr>
              <w:t>180</w:t>
            </w:r>
          </w:p>
        </w:tc>
        <w:tc>
          <w:tcPr>
            <w:tcW w:w="603" w:type="dxa"/>
            <w:tcBorders>
              <w:top w:val="single" w:sz="4" w:space="0" w:color="auto"/>
              <w:left w:val="single" w:sz="4" w:space="0" w:color="auto"/>
              <w:bottom w:val="single" w:sz="4" w:space="0" w:color="auto"/>
              <w:right w:val="single" w:sz="4" w:space="0" w:color="auto"/>
            </w:tcBorders>
            <w:vAlign w:val="center"/>
          </w:tcPr>
          <w:p w14:paraId="5131F31D" w14:textId="77777777" w:rsidR="00F66DF5" w:rsidRPr="00B94304" w:rsidRDefault="00F66DF5" w:rsidP="00F66DF5">
            <w:pPr>
              <w:pStyle w:val="Tabletext"/>
              <w:jc w:val="center"/>
              <w:rPr>
                <w:sz w:val="20"/>
              </w:rPr>
            </w:pPr>
            <w:r w:rsidRPr="00B94304">
              <w:rPr>
                <w:sz w:val="20"/>
              </w:rPr>
              <w:t>414</w:t>
            </w:r>
          </w:p>
        </w:tc>
        <w:tc>
          <w:tcPr>
            <w:tcW w:w="603" w:type="dxa"/>
            <w:tcBorders>
              <w:top w:val="single" w:sz="4" w:space="0" w:color="auto"/>
              <w:left w:val="single" w:sz="4" w:space="0" w:color="auto"/>
              <w:bottom w:val="single" w:sz="4" w:space="0" w:color="auto"/>
              <w:right w:val="single" w:sz="4" w:space="0" w:color="auto"/>
            </w:tcBorders>
            <w:vAlign w:val="center"/>
          </w:tcPr>
          <w:p w14:paraId="0448787B" w14:textId="77777777" w:rsidR="00F66DF5" w:rsidRPr="00B94304" w:rsidRDefault="00F66DF5" w:rsidP="00F66DF5">
            <w:pPr>
              <w:pStyle w:val="Tabletext"/>
              <w:jc w:val="center"/>
              <w:rPr>
                <w:sz w:val="20"/>
              </w:rPr>
            </w:pPr>
            <w:r w:rsidRPr="00B94304">
              <w:rPr>
                <w:sz w:val="20"/>
              </w:rPr>
              <w:t>252</w:t>
            </w:r>
          </w:p>
        </w:tc>
        <w:tc>
          <w:tcPr>
            <w:tcW w:w="685" w:type="dxa"/>
            <w:tcBorders>
              <w:top w:val="single" w:sz="4" w:space="0" w:color="auto"/>
              <w:left w:val="single" w:sz="4" w:space="0" w:color="auto"/>
              <w:bottom w:val="single" w:sz="4" w:space="0" w:color="auto"/>
              <w:right w:val="single" w:sz="4" w:space="0" w:color="auto"/>
            </w:tcBorders>
            <w:vAlign w:val="center"/>
          </w:tcPr>
          <w:p w14:paraId="6B42AB19" w14:textId="77777777" w:rsidR="00F66DF5" w:rsidRPr="00B94304" w:rsidRDefault="00F66DF5" w:rsidP="00F66DF5">
            <w:pPr>
              <w:pStyle w:val="Tabletext"/>
              <w:jc w:val="center"/>
              <w:rPr>
                <w:sz w:val="20"/>
              </w:rPr>
            </w:pPr>
            <w:r w:rsidRPr="00B94304">
              <w:rPr>
                <w:sz w:val="20"/>
              </w:rPr>
              <w:t>18</w:t>
            </w:r>
          </w:p>
        </w:tc>
        <w:tc>
          <w:tcPr>
            <w:tcW w:w="582" w:type="dxa"/>
            <w:tcBorders>
              <w:top w:val="single" w:sz="4" w:space="0" w:color="auto"/>
              <w:left w:val="single" w:sz="4" w:space="0" w:color="auto"/>
              <w:bottom w:val="single" w:sz="4" w:space="0" w:color="auto"/>
              <w:right w:val="single" w:sz="4" w:space="0" w:color="auto"/>
            </w:tcBorders>
            <w:vAlign w:val="center"/>
          </w:tcPr>
          <w:p w14:paraId="77AAC28F" w14:textId="77777777" w:rsidR="00F66DF5" w:rsidRPr="00B94304" w:rsidRDefault="00F66DF5" w:rsidP="00F66DF5">
            <w:pPr>
              <w:pStyle w:val="Tabletext"/>
              <w:jc w:val="center"/>
              <w:rPr>
                <w:sz w:val="20"/>
              </w:rPr>
            </w:pPr>
            <w:r w:rsidRPr="00B94304">
              <w:rPr>
                <w:sz w:val="20"/>
              </w:rPr>
              <w:t>91</w:t>
            </w:r>
          </w:p>
        </w:tc>
        <w:tc>
          <w:tcPr>
            <w:tcW w:w="603" w:type="dxa"/>
            <w:tcBorders>
              <w:top w:val="single" w:sz="4" w:space="0" w:color="auto"/>
              <w:left w:val="single" w:sz="4" w:space="0" w:color="auto"/>
              <w:bottom w:val="single" w:sz="4" w:space="0" w:color="auto"/>
              <w:right w:val="single" w:sz="4" w:space="0" w:color="auto"/>
            </w:tcBorders>
            <w:vAlign w:val="center"/>
          </w:tcPr>
          <w:p w14:paraId="6CF6D81D" w14:textId="77777777" w:rsidR="00F66DF5" w:rsidRPr="00B94304" w:rsidRDefault="00F66DF5" w:rsidP="00F66DF5">
            <w:pPr>
              <w:pStyle w:val="Tabletext"/>
              <w:jc w:val="center"/>
              <w:rPr>
                <w:sz w:val="20"/>
              </w:rPr>
            </w:pPr>
            <w:r w:rsidRPr="00B94304">
              <w:rPr>
                <w:sz w:val="20"/>
              </w:rPr>
              <w:t>209</w:t>
            </w:r>
          </w:p>
        </w:tc>
        <w:tc>
          <w:tcPr>
            <w:tcW w:w="603" w:type="dxa"/>
            <w:tcBorders>
              <w:top w:val="single" w:sz="4" w:space="0" w:color="auto"/>
              <w:left w:val="single" w:sz="4" w:space="0" w:color="auto"/>
              <w:bottom w:val="single" w:sz="4" w:space="0" w:color="auto"/>
              <w:right w:val="single" w:sz="4" w:space="0" w:color="auto"/>
            </w:tcBorders>
            <w:vAlign w:val="center"/>
          </w:tcPr>
          <w:p w14:paraId="54CDCD97" w14:textId="77777777" w:rsidR="00F66DF5" w:rsidRPr="00B94304" w:rsidRDefault="00F66DF5" w:rsidP="00F66DF5">
            <w:pPr>
              <w:pStyle w:val="Tabletext"/>
              <w:jc w:val="center"/>
              <w:rPr>
                <w:sz w:val="20"/>
              </w:rPr>
            </w:pPr>
            <w:r w:rsidRPr="00B94304">
              <w:rPr>
                <w:sz w:val="20"/>
              </w:rPr>
              <w:t>128</w:t>
            </w:r>
          </w:p>
        </w:tc>
        <w:tc>
          <w:tcPr>
            <w:tcW w:w="685" w:type="dxa"/>
            <w:tcBorders>
              <w:top w:val="single" w:sz="4" w:space="0" w:color="auto"/>
              <w:left w:val="single" w:sz="4" w:space="0" w:color="auto"/>
              <w:bottom w:val="single" w:sz="4" w:space="0" w:color="auto"/>
              <w:right w:val="single" w:sz="4" w:space="0" w:color="auto"/>
            </w:tcBorders>
            <w:vAlign w:val="center"/>
          </w:tcPr>
          <w:p w14:paraId="7654F9D6" w14:textId="77777777" w:rsidR="00F66DF5" w:rsidRPr="00B94304" w:rsidRDefault="00F66DF5" w:rsidP="00F66DF5">
            <w:pPr>
              <w:pStyle w:val="Tabletext"/>
              <w:jc w:val="center"/>
              <w:rPr>
                <w:sz w:val="20"/>
              </w:rPr>
            </w:pPr>
            <w:r w:rsidRPr="00B94304">
              <w:rPr>
                <w:sz w:val="20"/>
              </w:rPr>
              <w:t>18.5</w:t>
            </w:r>
          </w:p>
        </w:tc>
        <w:tc>
          <w:tcPr>
            <w:tcW w:w="582" w:type="dxa"/>
            <w:tcBorders>
              <w:top w:val="single" w:sz="4" w:space="0" w:color="auto"/>
              <w:left w:val="single" w:sz="4" w:space="0" w:color="auto"/>
              <w:bottom w:val="single" w:sz="4" w:space="0" w:color="auto"/>
              <w:right w:val="single" w:sz="4" w:space="0" w:color="auto"/>
            </w:tcBorders>
            <w:vAlign w:val="center"/>
          </w:tcPr>
          <w:p w14:paraId="35017ABB" w14:textId="77777777" w:rsidR="00F66DF5" w:rsidRPr="00B94304" w:rsidRDefault="00F66DF5" w:rsidP="00F66DF5">
            <w:pPr>
              <w:pStyle w:val="Tabletext"/>
              <w:jc w:val="center"/>
              <w:rPr>
                <w:sz w:val="20"/>
              </w:rPr>
            </w:pPr>
            <w:r w:rsidRPr="00B94304">
              <w:rPr>
                <w:sz w:val="20"/>
              </w:rPr>
              <w:t>43</w:t>
            </w:r>
          </w:p>
        </w:tc>
        <w:tc>
          <w:tcPr>
            <w:tcW w:w="603" w:type="dxa"/>
            <w:tcBorders>
              <w:top w:val="single" w:sz="4" w:space="0" w:color="auto"/>
              <w:left w:val="single" w:sz="4" w:space="0" w:color="auto"/>
              <w:bottom w:val="single" w:sz="4" w:space="0" w:color="auto"/>
              <w:right w:val="single" w:sz="4" w:space="0" w:color="auto"/>
            </w:tcBorders>
            <w:vAlign w:val="center"/>
          </w:tcPr>
          <w:p w14:paraId="14CE38AB" w14:textId="77777777" w:rsidR="00F66DF5" w:rsidRPr="00B94304" w:rsidRDefault="00F66DF5" w:rsidP="00F66DF5">
            <w:pPr>
              <w:pStyle w:val="Tabletext"/>
              <w:jc w:val="center"/>
              <w:rPr>
                <w:sz w:val="20"/>
              </w:rPr>
            </w:pPr>
            <w:r w:rsidRPr="00B94304">
              <w:rPr>
                <w:sz w:val="20"/>
              </w:rPr>
              <w:t>99</w:t>
            </w:r>
          </w:p>
        </w:tc>
        <w:tc>
          <w:tcPr>
            <w:tcW w:w="603" w:type="dxa"/>
            <w:tcBorders>
              <w:top w:val="single" w:sz="4" w:space="0" w:color="auto"/>
              <w:left w:val="single" w:sz="4" w:space="0" w:color="auto"/>
              <w:bottom w:val="single" w:sz="4" w:space="0" w:color="auto"/>
              <w:right w:val="single" w:sz="4" w:space="0" w:color="auto"/>
            </w:tcBorders>
            <w:vAlign w:val="center"/>
          </w:tcPr>
          <w:p w14:paraId="4660BEB4" w14:textId="77777777" w:rsidR="00F66DF5" w:rsidRPr="00B94304" w:rsidRDefault="00F66DF5" w:rsidP="00F66DF5">
            <w:pPr>
              <w:pStyle w:val="Tabletext"/>
              <w:jc w:val="center"/>
              <w:rPr>
                <w:sz w:val="20"/>
              </w:rPr>
            </w:pPr>
            <w:r w:rsidRPr="00B94304">
              <w:rPr>
                <w:sz w:val="20"/>
              </w:rPr>
              <w:t>60</w:t>
            </w:r>
          </w:p>
        </w:tc>
      </w:tr>
      <w:tr w:rsidR="00F66DF5" w:rsidRPr="00B94304" w14:paraId="304F8D4A" w14:textId="77777777" w:rsidTr="00F66DF5">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14:paraId="52B5B71F" w14:textId="77777777" w:rsidR="00F66DF5" w:rsidRPr="00B94304" w:rsidRDefault="00F66DF5" w:rsidP="00F66DF5">
            <w:pPr>
              <w:pStyle w:val="Tabletext"/>
              <w:rPr>
                <w:sz w:val="20"/>
              </w:rPr>
            </w:pPr>
            <w:r w:rsidRPr="00B94304">
              <w:rPr>
                <w:sz w:val="20"/>
              </w:rPr>
              <w:t>64-QAM</w:t>
            </w:r>
          </w:p>
        </w:tc>
        <w:tc>
          <w:tcPr>
            <w:tcW w:w="685" w:type="dxa"/>
            <w:tcBorders>
              <w:top w:val="single" w:sz="4" w:space="0" w:color="auto"/>
              <w:left w:val="single" w:sz="4" w:space="0" w:color="auto"/>
              <w:bottom w:val="single" w:sz="4" w:space="0" w:color="auto"/>
              <w:right w:val="single" w:sz="4" w:space="0" w:color="auto"/>
            </w:tcBorders>
            <w:vAlign w:val="center"/>
          </w:tcPr>
          <w:p w14:paraId="203F014C" w14:textId="77777777" w:rsidR="00F66DF5" w:rsidRPr="00B94304" w:rsidRDefault="00F66DF5" w:rsidP="00F66DF5">
            <w:pPr>
              <w:pStyle w:val="Tabletext"/>
              <w:jc w:val="center"/>
              <w:rPr>
                <w:sz w:val="20"/>
              </w:rPr>
            </w:pPr>
            <w:r w:rsidRPr="00B94304">
              <w:rPr>
                <w:sz w:val="20"/>
              </w:rPr>
              <w:t>3/4</w:t>
            </w:r>
          </w:p>
        </w:tc>
        <w:tc>
          <w:tcPr>
            <w:tcW w:w="684" w:type="dxa"/>
            <w:tcBorders>
              <w:top w:val="single" w:sz="4" w:space="0" w:color="auto"/>
              <w:left w:val="single" w:sz="4" w:space="0" w:color="auto"/>
              <w:bottom w:val="single" w:sz="4" w:space="0" w:color="auto"/>
              <w:right w:val="single" w:sz="4" w:space="0" w:color="auto"/>
            </w:tcBorders>
            <w:vAlign w:val="center"/>
          </w:tcPr>
          <w:p w14:paraId="2C217CB4" w14:textId="77777777" w:rsidR="00F66DF5" w:rsidRPr="00B94304" w:rsidRDefault="00F66DF5" w:rsidP="00F66DF5">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14:paraId="1BB9D2CB" w14:textId="77777777" w:rsidR="00F66DF5" w:rsidRPr="00B94304" w:rsidRDefault="00F66DF5" w:rsidP="00F66DF5">
            <w:pPr>
              <w:pStyle w:val="Tabletext"/>
              <w:jc w:val="center"/>
              <w:rPr>
                <w:sz w:val="20"/>
              </w:rPr>
            </w:pPr>
            <w:r w:rsidRPr="00B94304">
              <w:rPr>
                <w:sz w:val="20"/>
              </w:rPr>
              <w:t>160</w:t>
            </w:r>
          </w:p>
        </w:tc>
        <w:tc>
          <w:tcPr>
            <w:tcW w:w="603" w:type="dxa"/>
            <w:tcBorders>
              <w:top w:val="single" w:sz="4" w:space="0" w:color="auto"/>
              <w:left w:val="single" w:sz="4" w:space="0" w:color="auto"/>
              <w:bottom w:val="single" w:sz="4" w:space="0" w:color="auto"/>
              <w:right w:val="single" w:sz="4" w:space="0" w:color="auto"/>
            </w:tcBorders>
            <w:vAlign w:val="center"/>
          </w:tcPr>
          <w:p w14:paraId="42D88193" w14:textId="77777777" w:rsidR="00F66DF5" w:rsidRPr="00B94304" w:rsidRDefault="00F66DF5" w:rsidP="00F66DF5">
            <w:pPr>
              <w:pStyle w:val="Tabletext"/>
              <w:jc w:val="center"/>
              <w:rPr>
                <w:sz w:val="20"/>
              </w:rPr>
            </w:pPr>
            <w:r w:rsidRPr="00B94304">
              <w:rPr>
                <w:sz w:val="20"/>
              </w:rPr>
              <w:t>368</w:t>
            </w:r>
          </w:p>
        </w:tc>
        <w:tc>
          <w:tcPr>
            <w:tcW w:w="603" w:type="dxa"/>
            <w:tcBorders>
              <w:top w:val="single" w:sz="4" w:space="0" w:color="auto"/>
              <w:left w:val="single" w:sz="4" w:space="0" w:color="auto"/>
              <w:bottom w:val="single" w:sz="4" w:space="0" w:color="auto"/>
              <w:right w:val="single" w:sz="4" w:space="0" w:color="auto"/>
            </w:tcBorders>
            <w:vAlign w:val="center"/>
          </w:tcPr>
          <w:p w14:paraId="06EFB75A" w14:textId="77777777" w:rsidR="00F66DF5" w:rsidRPr="00B94304" w:rsidRDefault="00F66DF5" w:rsidP="00F66DF5">
            <w:pPr>
              <w:pStyle w:val="Tabletext"/>
              <w:jc w:val="center"/>
              <w:rPr>
                <w:sz w:val="20"/>
              </w:rPr>
            </w:pPr>
            <w:r w:rsidRPr="00B94304">
              <w:rPr>
                <w:sz w:val="20"/>
              </w:rPr>
              <w:t>224</w:t>
            </w:r>
          </w:p>
        </w:tc>
        <w:tc>
          <w:tcPr>
            <w:tcW w:w="685" w:type="dxa"/>
            <w:tcBorders>
              <w:top w:val="single" w:sz="4" w:space="0" w:color="auto"/>
              <w:left w:val="single" w:sz="4" w:space="0" w:color="auto"/>
              <w:bottom w:val="single" w:sz="4" w:space="0" w:color="auto"/>
              <w:right w:val="single" w:sz="4" w:space="0" w:color="auto"/>
            </w:tcBorders>
            <w:vAlign w:val="center"/>
          </w:tcPr>
          <w:p w14:paraId="3559AE18" w14:textId="77777777" w:rsidR="00F66DF5" w:rsidRPr="00B94304" w:rsidRDefault="00F66DF5" w:rsidP="00F66DF5">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14:paraId="4C78A39D" w14:textId="77777777" w:rsidR="00F66DF5" w:rsidRPr="00B94304" w:rsidRDefault="00F66DF5" w:rsidP="00F66DF5">
            <w:pPr>
              <w:pStyle w:val="Tabletext"/>
              <w:jc w:val="center"/>
              <w:rPr>
                <w:sz w:val="20"/>
              </w:rPr>
            </w:pPr>
            <w:r w:rsidRPr="00B94304">
              <w:rPr>
                <w:sz w:val="20"/>
              </w:rPr>
              <w:t>79</w:t>
            </w:r>
          </w:p>
        </w:tc>
        <w:tc>
          <w:tcPr>
            <w:tcW w:w="603" w:type="dxa"/>
            <w:tcBorders>
              <w:top w:val="single" w:sz="4" w:space="0" w:color="auto"/>
              <w:left w:val="single" w:sz="4" w:space="0" w:color="auto"/>
              <w:bottom w:val="single" w:sz="4" w:space="0" w:color="auto"/>
              <w:right w:val="single" w:sz="4" w:space="0" w:color="auto"/>
            </w:tcBorders>
            <w:vAlign w:val="center"/>
          </w:tcPr>
          <w:p w14:paraId="4B299028" w14:textId="77777777" w:rsidR="00F66DF5" w:rsidRPr="00B94304" w:rsidRDefault="00F66DF5" w:rsidP="00F66DF5">
            <w:pPr>
              <w:pStyle w:val="Tabletext"/>
              <w:jc w:val="center"/>
              <w:rPr>
                <w:sz w:val="20"/>
              </w:rPr>
            </w:pPr>
            <w:r w:rsidRPr="00B94304">
              <w:rPr>
                <w:sz w:val="20"/>
              </w:rPr>
              <w:t>182</w:t>
            </w:r>
          </w:p>
        </w:tc>
        <w:tc>
          <w:tcPr>
            <w:tcW w:w="603" w:type="dxa"/>
            <w:tcBorders>
              <w:top w:val="single" w:sz="4" w:space="0" w:color="auto"/>
              <w:left w:val="single" w:sz="4" w:space="0" w:color="auto"/>
              <w:bottom w:val="single" w:sz="4" w:space="0" w:color="auto"/>
              <w:right w:val="single" w:sz="4" w:space="0" w:color="auto"/>
            </w:tcBorders>
            <w:vAlign w:val="center"/>
          </w:tcPr>
          <w:p w14:paraId="148C2B5F" w14:textId="77777777" w:rsidR="00F66DF5" w:rsidRPr="00B94304" w:rsidRDefault="00F66DF5" w:rsidP="00F66DF5">
            <w:pPr>
              <w:pStyle w:val="Tabletext"/>
              <w:jc w:val="center"/>
              <w:rPr>
                <w:sz w:val="20"/>
              </w:rPr>
            </w:pPr>
            <w:r w:rsidRPr="00B94304">
              <w:rPr>
                <w:sz w:val="20"/>
              </w:rPr>
              <w:t>111</w:t>
            </w:r>
          </w:p>
        </w:tc>
        <w:tc>
          <w:tcPr>
            <w:tcW w:w="685" w:type="dxa"/>
            <w:tcBorders>
              <w:top w:val="single" w:sz="4" w:space="0" w:color="auto"/>
              <w:left w:val="single" w:sz="4" w:space="0" w:color="auto"/>
              <w:bottom w:val="single" w:sz="4" w:space="0" w:color="auto"/>
              <w:right w:val="single" w:sz="4" w:space="0" w:color="auto"/>
            </w:tcBorders>
            <w:vAlign w:val="center"/>
          </w:tcPr>
          <w:p w14:paraId="60689102" w14:textId="77777777" w:rsidR="00F66DF5" w:rsidRPr="00B94304" w:rsidRDefault="00F66DF5" w:rsidP="00F66DF5">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14:paraId="268FEE18" w14:textId="77777777" w:rsidR="00F66DF5" w:rsidRPr="00B94304" w:rsidRDefault="00F66DF5" w:rsidP="00F66DF5">
            <w:pPr>
              <w:pStyle w:val="Tabletext"/>
              <w:jc w:val="center"/>
              <w:rPr>
                <w:sz w:val="20"/>
              </w:rPr>
            </w:pPr>
            <w:r w:rsidRPr="00B94304">
              <w:rPr>
                <w:sz w:val="20"/>
              </w:rPr>
              <w:t>38</w:t>
            </w:r>
          </w:p>
        </w:tc>
        <w:tc>
          <w:tcPr>
            <w:tcW w:w="603" w:type="dxa"/>
            <w:tcBorders>
              <w:top w:val="single" w:sz="4" w:space="0" w:color="auto"/>
              <w:left w:val="single" w:sz="4" w:space="0" w:color="auto"/>
              <w:bottom w:val="single" w:sz="4" w:space="0" w:color="auto"/>
              <w:right w:val="single" w:sz="4" w:space="0" w:color="auto"/>
            </w:tcBorders>
            <w:vAlign w:val="center"/>
          </w:tcPr>
          <w:p w14:paraId="7AADC590" w14:textId="77777777" w:rsidR="00F66DF5" w:rsidRPr="00B94304" w:rsidRDefault="00F66DF5" w:rsidP="00F66DF5">
            <w:pPr>
              <w:pStyle w:val="Tabletext"/>
              <w:jc w:val="center"/>
              <w:rPr>
                <w:sz w:val="20"/>
              </w:rPr>
            </w:pPr>
            <w:r w:rsidRPr="00B94304">
              <w:rPr>
                <w:sz w:val="20"/>
              </w:rPr>
              <w:t>87</w:t>
            </w:r>
          </w:p>
        </w:tc>
        <w:tc>
          <w:tcPr>
            <w:tcW w:w="603" w:type="dxa"/>
            <w:tcBorders>
              <w:top w:val="single" w:sz="4" w:space="0" w:color="auto"/>
              <w:left w:val="single" w:sz="4" w:space="0" w:color="auto"/>
              <w:bottom w:val="single" w:sz="4" w:space="0" w:color="auto"/>
              <w:right w:val="single" w:sz="4" w:space="0" w:color="auto"/>
            </w:tcBorders>
            <w:vAlign w:val="center"/>
          </w:tcPr>
          <w:p w14:paraId="77812403" w14:textId="77777777" w:rsidR="00F66DF5" w:rsidRPr="00B94304" w:rsidRDefault="00F66DF5" w:rsidP="00F66DF5">
            <w:pPr>
              <w:pStyle w:val="Tabletext"/>
              <w:jc w:val="center"/>
              <w:rPr>
                <w:sz w:val="20"/>
              </w:rPr>
            </w:pPr>
            <w:r w:rsidRPr="00B94304">
              <w:rPr>
                <w:sz w:val="20"/>
              </w:rPr>
              <w:t>53</w:t>
            </w:r>
          </w:p>
        </w:tc>
      </w:tr>
    </w:tbl>
    <w:p w14:paraId="76EC0FA5" w14:textId="77777777" w:rsidR="00F66DF5" w:rsidRPr="00B94304" w:rsidRDefault="00F66DF5" w:rsidP="00F66DF5">
      <w:pPr>
        <w:pStyle w:val="Tablefin"/>
        <w:rPr>
          <w:sz w:val="24"/>
          <w:szCs w:val="24"/>
        </w:rPr>
      </w:pPr>
    </w:p>
    <w:p w14:paraId="59211CE2" w14:textId="77777777" w:rsidR="00F66DF5" w:rsidRPr="007D7427" w:rsidRDefault="00F66DF5" w:rsidP="00F66DF5">
      <w:pPr>
        <w:ind w:firstLine="540"/>
        <w:rPr>
          <w:lang w:eastAsia="zh-CN"/>
        </w:rPr>
      </w:pPr>
      <w:r w:rsidRPr="005B6BC9">
        <w:rPr>
          <w:rFonts w:hint="eastAsia"/>
          <w:lang w:val="en-GB" w:eastAsia="zh-CN"/>
        </w:rPr>
        <w:t>移动</w:t>
      </w:r>
      <w:r>
        <w:rPr>
          <w:rFonts w:hint="eastAsia"/>
          <w:lang w:val="en-GB" w:eastAsia="zh-CN"/>
        </w:rPr>
        <w:t>信道</w:t>
      </w:r>
      <w:r w:rsidRPr="005B6BC9">
        <w:rPr>
          <w:rFonts w:hint="eastAsia"/>
          <w:lang w:val="en-GB" w:eastAsia="zh-CN"/>
        </w:rPr>
        <w:t>的性能在很大程度上取决于</w:t>
      </w:r>
      <w:r w:rsidRPr="00B94304">
        <w:rPr>
          <w:lang w:eastAsia="ja-JP"/>
        </w:rPr>
        <w:t>ISDB</w:t>
      </w:r>
      <w:r w:rsidRPr="00B94304">
        <w:rPr>
          <w:lang w:eastAsia="zh-CN"/>
        </w:rPr>
        <w:t>-T</w:t>
      </w:r>
      <w:r w:rsidRPr="007D7427">
        <w:rPr>
          <w:rFonts w:hint="eastAsia"/>
          <w:lang w:eastAsia="zh-CN"/>
        </w:rPr>
        <w:t>接收</w:t>
      </w:r>
      <w:r>
        <w:rPr>
          <w:rFonts w:hint="eastAsia"/>
          <w:lang w:eastAsia="zh-CN"/>
        </w:rPr>
        <w:t>机</w:t>
      </w:r>
      <w:r w:rsidRPr="007D7427">
        <w:rPr>
          <w:rFonts w:hint="eastAsia"/>
          <w:lang w:eastAsia="zh-CN"/>
        </w:rPr>
        <w:t>的设计。使用</w:t>
      </w:r>
      <w:r>
        <w:rPr>
          <w:rFonts w:hint="eastAsia"/>
          <w:lang w:eastAsia="zh-CN"/>
        </w:rPr>
        <w:t>用于</w:t>
      </w:r>
      <w:r w:rsidRPr="007D7427">
        <w:rPr>
          <w:rFonts w:hint="eastAsia"/>
          <w:lang w:eastAsia="zh-CN"/>
        </w:rPr>
        <w:t>移动接收的</w:t>
      </w:r>
      <w:r>
        <w:rPr>
          <w:rFonts w:hint="eastAsia"/>
          <w:lang w:eastAsia="zh-CN"/>
        </w:rPr>
        <w:t>接收机可提高性能</w:t>
      </w:r>
      <w:r w:rsidRPr="007D7427">
        <w:rPr>
          <w:rFonts w:hint="eastAsia"/>
          <w:lang w:eastAsia="zh-CN"/>
        </w:rPr>
        <w:t>。</w:t>
      </w:r>
    </w:p>
    <w:p w14:paraId="665DF253" w14:textId="77777777" w:rsidR="00F66DF5" w:rsidRPr="007D7427" w:rsidRDefault="00F66DF5" w:rsidP="00F66DF5">
      <w:pPr>
        <w:pStyle w:val="Heading2"/>
        <w:rPr>
          <w:szCs w:val="24"/>
          <w:lang w:val="en-US" w:eastAsia="zh-CN"/>
        </w:rPr>
      </w:pPr>
      <w:bookmarkStart w:id="959" w:name="_Toc225581440"/>
      <w:bookmarkStart w:id="960" w:name="_Toc328383551"/>
      <w:bookmarkStart w:id="961" w:name="_Toc382991970"/>
      <w:bookmarkStart w:id="962" w:name="_Toc401838123"/>
      <w:bookmarkStart w:id="963" w:name="_Toc401838531"/>
      <w:bookmarkStart w:id="964" w:name="_Toc401838936"/>
      <w:r w:rsidRPr="00387665">
        <w:rPr>
          <w:lang w:val="en-GB" w:eastAsia="ja-JP"/>
        </w:rPr>
        <w:t>6</w:t>
      </w:r>
      <w:r w:rsidRPr="00387665">
        <w:rPr>
          <w:lang w:val="en-GB" w:eastAsia="zh-CN"/>
        </w:rPr>
        <w:t>.5</w:t>
      </w:r>
      <w:r w:rsidRPr="00B94304">
        <w:rPr>
          <w:szCs w:val="24"/>
          <w:lang w:val="en-US" w:eastAsia="zh-CN"/>
        </w:rPr>
        <w:tab/>
      </w:r>
      <w:bookmarkEnd w:id="959"/>
      <w:r w:rsidRPr="007D7427">
        <w:rPr>
          <w:rFonts w:hint="eastAsia"/>
          <w:szCs w:val="24"/>
          <w:lang w:val="en-US" w:eastAsia="zh-CN"/>
        </w:rPr>
        <w:t>接收</w:t>
      </w:r>
      <w:r>
        <w:rPr>
          <w:rFonts w:hint="eastAsia"/>
          <w:szCs w:val="24"/>
          <w:lang w:val="en-US" w:eastAsia="zh-CN"/>
        </w:rPr>
        <w:t>机</w:t>
      </w:r>
      <w:r w:rsidRPr="007D7427">
        <w:rPr>
          <w:rFonts w:hint="eastAsia"/>
          <w:szCs w:val="24"/>
          <w:lang w:val="en-US" w:eastAsia="zh-CN"/>
        </w:rPr>
        <w:t>噪声系数</w:t>
      </w:r>
      <w:bookmarkEnd w:id="960"/>
      <w:bookmarkEnd w:id="961"/>
      <w:bookmarkEnd w:id="962"/>
      <w:bookmarkEnd w:id="963"/>
      <w:bookmarkEnd w:id="964"/>
    </w:p>
    <w:p w14:paraId="3D264D64" w14:textId="77777777" w:rsidR="00F66DF5" w:rsidRPr="009B52BC" w:rsidRDefault="00F66DF5" w:rsidP="00F66DF5">
      <w:pPr>
        <w:ind w:firstLine="540"/>
        <w:rPr>
          <w:lang w:eastAsia="zh-CN"/>
        </w:rPr>
      </w:pPr>
      <w:r>
        <w:rPr>
          <w:rFonts w:hint="eastAsia"/>
          <w:lang w:eastAsia="zh-CN"/>
        </w:rPr>
        <w:t>在</w:t>
      </w:r>
      <w:r w:rsidRPr="009B52BC">
        <w:rPr>
          <w:rFonts w:hint="eastAsia"/>
          <w:lang w:eastAsia="zh-CN"/>
        </w:rPr>
        <w:t>VHF</w:t>
      </w:r>
      <w:r w:rsidRPr="009B52BC">
        <w:rPr>
          <w:rFonts w:hint="eastAsia"/>
          <w:lang w:eastAsia="zh-CN"/>
        </w:rPr>
        <w:t>频段</w:t>
      </w:r>
      <w:r>
        <w:rPr>
          <w:rFonts w:hint="eastAsia"/>
          <w:lang w:eastAsia="zh-CN"/>
        </w:rPr>
        <w:t>，</w:t>
      </w:r>
      <w:r w:rsidRPr="00B94304">
        <w:rPr>
          <w:lang w:eastAsia="ja-JP"/>
        </w:rPr>
        <w:t>ISDB-T</w:t>
      </w:r>
      <w:r w:rsidRPr="005B6BC9">
        <w:rPr>
          <w:rFonts w:hint="eastAsia"/>
          <w:lang w:val="en-GB" w:eastAsia="zh-CN"/>
        </w:rPr>
        <w:t>接收机噪声系数的值为</w:t>
      </w:r>
      <w:r w:rsidRPr="00B94304">
        <w:rPr>
          <w:color w:val="000000"/>
          <w:lang w:eastAsia="ja-JP"/>
        </w:rPr>
        <w:t>5</w:t>
      </w:r>
      <w:r w:rsidRPr="00B94304">
        <w:rPr>
          <w:lang w:eastAsia="ja-JP"/>
        </w:rPr>
        <w:t xml:space="preserve"> dB</w:t>
      </w:r>
      <w:r>
        <w:rPr>
          <w:rFonts w:hint="eastAsia"/>
          <w:lang w:eastAsia="zh-CN"/>
        </w:rPr>
        <w:t>，在</w:t>
      </w:r>
      <w:r w:rsidRPr="00B94304">
        <w:rPr>
          <w:lang w:eastAsia="ja-JP"/>
        </w:rPr>
        <w:t>UHF</w:t>
      </w:r>
      <w:r>
        <w:rPr>
          <w:rFonts w:hint="eastAsia"/>
          <w:lang w:eastAsia="zh-CN"/>
        </w:rPr>
        <w:t>频段为</w:t>
      </w:r>
      <w:r w:rsidRPr="00B94304">
        <w:rPr>
          <w:lang w:eastAsia="ja-JP"/>
        </w:rPr>
        <w:t>7</w:t>
      </w:r>
      <w:r w:rsidRPr="00B94304">
        <w:rPr>
          <w:lang w:eastAsia="zh-CN"/>
        </w:rPr>
        <w:t xml:space="preserve"> dB</w:t>
      </w:r>
      <w:r w:rsidRPr="009B52BC">
        <w:rPr>
          <w:rFonts w:hint="eastAsia"/>
          <w:lang w:eastAsia="zh-CN"/>
        </w:rPr>
        <w:t>。</w:t>
      </w:r>
    </w:p>
    <w:p w14:paraId="0173DD1C" w14:textId="77777777" w:rsidR="00F66DF5" w:rsidRPr="008C1B5E" w:rsidRDefault="00F66DF5" w:rsidP="00F66DF5">
      <w:pPr>
        <w:pStyle w:val="AppendixNoTitle"/>
        <w:rPr>
          <w:lang w:val="en-US" w:eastAsia="zh-CN"/>
        </w:rPr>
      </w:pPr>
      <w:bookmarkStart w:id="965" w:name="_Toc328383552"/>
      <w:bookmarkStart w:id="966" w:name="_Toc382991971"/>
      <w:bookmarkStart w:id="967" w:name="_Toc401838937"/>
      <w:r>
        <w:rPr>
          <w:rFonts w:hint="eastAsia"/>
          <w:lang w:val="en-GB" w:eastAsia="zh-CN"/>
        </w:rPr>
        <w:lastRenderedPageBreak/>
        <w:t>附件</w:t>
      </w:r>
      <w:r>
        <w:rPr>
          <w:rFonts w:hint="eastAsia"/>
          <w:lang w:val="en-GB" w:eastAsia="zh-CN"/>
        </w:rPr>
        <w:t>3</w:t>
      </w:r>
      <w:r>
        <w:rPr>
          <w:rFonts w:hint="eastAsia"/>
          <w:lang w:val="en-GB" w:eastAsia="zh-CN"/>
        </w:rPr>
        <w:t>的</w:t>
      </w:r>
      <w:r>
        <w:rPr>
          <w:lang w:val="en-GB" w:eastAsia="zh-CN"/>
        </w:rPr>
        <w:br/>
      </w:r>
      <w:r>
        <w:rPr>
          <w:rFonts w:hint="eastAsia"/>
          <w:lang w:val="en-GB" w:eastAsia="zh-CN"/>
        </w:rPr>
        <w:t>附录</w:t>
      </w:r>
      <w:r>
        <w:rPr>
          <w:rFonts w:hint="eastAsia"/>
          <w:lang w:val="en-GB" w:eastAsia="zh-CN"/>
        </w:rPr>
        <w:t>1</w:t>
      </w:r>
      <w:r w:rsidRPr="008C1B5E">
        <w:rPr>
          <w:lang w:val="en-US" w:eastAsia="zh-CN"/>
        </w:rPr>
        <w:br/>
      </w:r>
      <w:r w:rsidRPr="008C1B5E">
        <w:rPr>
          <w:lang w:val="en-US" w:eastAsia="zh-CN"/>
        </w:rPr>
        <w:br/>
      </w:r>
      <w:r>
        <w:rPr>
          <w:rFonts w:hint="eastAsia"/>
          <w:lang w:val="en-US" w:eastAsia="zh-CN"/>
        </w:rPr>
        <w:t>最小</w:t>
      </w:r>
      <w:r w:rsidRPr="00E65902">
        <w:rPr>
          <w:rFonts w:hint="eastAsia"/>
          <w:lang w:val="en-US" w:eastAsia="zh-CN"/>
        </w:rPr>
        <w:t>场强和最</w:t>
      </w:r>
      <w:r>
        <w:rPr>
          <w:rFonts w:hint="eastAsia"/>
          <w:lang w:val="en-US" w:eastAsia="zh-CN"/>
        </w:rPr>
        <w:t>小中值</w:t>
      </w:r>
      <w:r w:rsidRPr="00E65902">
        <w:rPr>
          <w:rFonts w:hint="eastAsia"/>
          <w:lang w:val="en-US" w:eastAsia="zh-CN"/>
        </w:rPr>
        <w:t>等效场强</w:t>
      </w:r>
      <w:r>
        <w:rPr>
          <w:rFonts w:hint="eastAsia"/>
          <w:lang w:val="en-US" w:eastAsia="zh-CN"/>
        </w:rPr>
        <w:t>的</w:t>
      </w:r>
      <w:r w:rsidRPr="00E65902">
        <w:rPr>
          <w:rFonts w:hint="eastAsia"/>
          <w:lang w:val="en-US" w:eastAsia="zh-CN"/>
        </w:rPr>
        <w:t>计算</w:t>
      </w:r>
      <w:bookmarkEnd w:id="965"/>
      <w:bookmarkEnd w:id="966"/>
      <w:bookmarkEnd w:id="967"/>
    </w:p>
    <w:p w14:paraId="54F61E3D" w14:textId="77777777" w:rsidR="00F66DF5" w:rsidRPr="009D59C2" w:rsidRDefault="00F66DF5" w:rsidP="00F66DF5">
      <w:pPr>
        <w:pStyle w:val="Normalaftertitle"/>
        <w:ind w:firstLine="426"/>
        <w:rPr>
          <w:lang w:val="en-US" w:eastAsia="zh-CN"/>
        </w:rPr>
      </w:pPr>
      <w:bookmarkStart w:id="968" w:name="_Toc519933566"/>
      <w:bookmarkStart w:id="969" w:name="_Toc519938527"/>
      <w:bookmarkStart w:id="970" w:name="_Toc521919456"/>
      <w:r>
        <w:rPr>
          <w:rFonts w:hint="eastAsia"/>
          <w:lang w:val="en-US" w:eastAsia="zh-CN"/>
        </w:rPr>
        <w:t>最小场强和最小中值等效场强通过下列公式进行计算：</w:t>
      </w:r>
    </w:p>
    <w:p w14:paraId="00F2E44E" w14:textId="77777777" w:rsidR="00F66DF5" w:rsidRPr="00953FC7" w:rsidRDefault="00F66DF5" w:rsidP="00F66DF5">
      <w:pPr>
        <w:pStyle w:val="Equationlegend"/>
        <w:tabs>
          <w:tab w:val="left" w:pos="2410"/>
        </w:tabs>
        <w:spacing w:before="240"/>
        <w:rPr>
          <w:lang w:val="fr-FR" w:eastAsia="ja-JP"/>
        </w:rPr>
      </w:pPr>
      <w:r w:rsidRPr="005B0064">
        <w:rPr>
          <w:i/>
          <w:iCs/>
          <w:lang w:eastAsia="zh-CN"/>
        </w:rPr>
        <w:tab/>
      </w:r>
      <w:r w:rsidRPr="00953FC7">
        <w:rPr>
          <w:i/>
          <w:iCs/>
          <w:lang w:val="fr-FR"/>
        </w:rPr>
        <w:t>P</w:t>
      </w:r>
      <w:r w:rsidRPr="00953FC7">
        <w:rPr>
          <w:i/>
          <w:iCs/>
          <w:vertAlign w:val="subscript"/>
          <w:lang w:val="fr-FR"/>
        </w:rPr>
        <w:t>n</w:t>
      </w:r>
      <w:r w:rsidRPr="00953FC7">
        <w:rPr>
          <w:lang w:val="fr-FR"/>
        </w:rPr>
        <w:tab/>
        <w:t xml:space="preserve">= </w:t>
      </w:r>
      <w:r w:rsidRPr="00953FC7">
        <w:rPr>
          <w:lang w:val="fr-FR"/>
        </w:rPr>
        <w:tab/>
      </w:r>
      <w:r w:rsidRPr="00953FC7">
        <w:rPr>
          <w:i/>
          <w:iCs/>
          <w:lang w:val="fr-FR"/>
        </w:rPr>
        <w:t>F</w:t>
      </w:r>
      <w:r w:rsidRPr="00953FC7">
        <w:rPr>
          <w:lang w:val="fr-FR"/>
        </w:rPr>
        <w:t xml:space="preserve"> + 10 log (</w:t>
      </w:r>
      <w:r w:rsidRPr="00953FC7">
        <w:rPr>
          <w:i/>
          <w:iCs/>
          <w:lang w:val="fr-FR"/>
        </w:rPr>
        <w:t>k T</w:t>
      </w:r>
      <w:r w:rsidRPr="00953FC7">
        <w:rPr>
          <w:vertAlign w:val="subscript"/>
          <w:lang w:val="fr-FR"/>
        </w:rPr>
        <w:t>0</w:t>
      </w:r>
      <w:r w:rsidRPr="00953FC7">
        <w:rPr>
          <w:i/>
          <w:iCs/>
          <w:lang w:val="fr-FR"/>
        </w:rPr>
        <w:t xml:space="preserve"> B</w:t>
      </w:r>
      <w:r w:rsidRPr="00953FC7">
        <w:rPr>
          <w:lang w:val="fr-FR"/>
        </w:rPr>
        <w:t>)</w:t>
      </w:r>
    </w:p>
    <w:p w14:paraId="012D309F" w14:textId="77777777" w:rsidR="00F66DF5" w:rsidRPr="00ED4F5F" w:rsidRDefault="00F66DF5" w:rsidP="00F66DF5">
      <w:pPr>
        <w:pStyle w:val="Equationlegend"/>
        <w:tabs>
          <w:tab w:val="left" w:pos="2410"/>
        </w:tabs>
        <w:spacing w:before="240"/>
        <w:rPr>
          <w:i/>
          <w:lang w:val="fr-FR" w:eastAsia="ja-JP"/>
        </w:rPr>
      </w:pPr>
      <w:r w:rsidRPr="00953FC7">
        <w:rPr>
          <w:rFonts w:hint="eastAsia"/>
          <w:i/>
          <w:iCs/>
          <w:lang w:val="fr-FR" w:eastAsia="ja-JP"/>
        </w:rPr>
        <w:tab/>
        <w:t>U</w:t>
      </w:r>
      <w:r w:rsidRPr="00953FC7">
        <w:rPr>
          <w:rFonts w:hint="eastAsia"/>
          <w:i/>
          <w:iCs/>
          <w:vertAlign w:val="subscript"/>
          <w:lang w:val="fr-FR" w:eastAsia="ja-JP"/>
        </w:rPr>
        <w:t>N</w:t>
      </w:r>
      <w:r w:rsidRPr="00953FC7">
        <w:rPr>
          <w:i/>
          <w:iCs/>
          <w:lang w:val="fr-FR"/>
        </w:rPr>
        <w:tab/>
      </w:r>
      <w:r w:rsidRPr="00953FC7">
        <w:rPr>
          <w:rFonts w:hint="eastAsia"/>
          <w:lang w:val="fr-FR" w:eastAsia="ja-JP"/>
        </w:rPr>
        <w:t xml:space="preserve">= </w:t>
      </w:r>
      <w:r w:rsidRPr="00953FC7">
        <w:rPr>
          <w:rFonts w:hint="eastAsia"/>
          <w:lang w:val="fr-FR" w:eastAsia="ja-JP"/>
        </w:rPr>
        <w:tab/>
      </w:r>
      <w:r w:rsidRPr="00953FC7">
        <w:rPr>
          <w:i/>
          <w:iCs/>
          <w:lang w:val="fr-FR"/>
        </w:rPr>
        <w:t>P</w:t>
      </w:r>
      <w:r w:rsidRPr="00953FC7">
        <w:rPr>
          <w:i/>
          <w:iCs/>
          <w:vertAlign w:val="subscript"/>
          <w:lang w:val="fr-FR"/>
        </w:rPr>
        <w:t>n</w:t>
      </w:r>
      <w:r w:rsidRPr="00953FC7">
        <w:rPr>
          <w:lang w:val="fr-FR"/>
        </w:rPr>
        <w:t xml:space="preserve">+ </w:t>
      </w:r>
      <w:r w:rsidRPr="00953FC7">
        <w:rPr>
          <w:rFonts w:hint="eastAsia"/>
          <w:lang w:val="fr-FR" w:eastAsia="ja-JP"/>
        </w:rPr>
        <w:t xml:space="preserve">120 + </w:t>
      </w:r>
      <w:r w:rsidRPr="00953FC7">
        <w:rPr>
          <w:lang w:val="fr-FR"/>
        </w:rPr>
        <w:t xml:space="preserve">10 log </w:t>
      </w:r>
      <w:r w:rsidRPr="00ED4F5F">
        <w:rPr>
          <w:rFonts w:hint="eastAsia"/>
          <w:i/>
          <w:lang w:val="fr-FR" w:eastAsia="ja-JP"/>
        </w:rPr>
        <w:t>R</w:t>
      </w:r>
    </w:p>
    <w:p w14:paraId="3DAF04A7" w14:textId="77777777" w:rsidR="00F66DF5" w:rsidRPr="00953FC7" w:rsidRDefault="00F66DF5" w:rsidP="00F66DF5">
      <w:pPr>
        <w:pStyle w:val="Equationlegend"/>
        <w:tabs>
          <w:tab w:val="left" w:pos="2410"/>
        </w:tabs>
        <w:spacing w:before="240"/>
        <w:rPr>
          <w:lang w:val="fr-FR"/>
        </w:rPr>
      </w:pPr>
      <w:r w:rsidRPr="00953FC7">
        <w:rPr>
          <w:rFonts w:hint="eastAsia"/>
          <w:i/>
          <w:iCs/>
          <w:lang w:val="fr-FR" w:eastAsia="ja-JP"/>
        </w:rPr>
        <w:tab/>
      </w:r>
      <w:r w:rsidRPr="00953FC7">
        <w:rPr>
          <w:i/>
          <w:iCs/>
          <w:lang w:val="fr-FR"/>
        </w:rPr>
        <w:t>P</w:t>
      </w:r>
      <w:r w:rsidRPr="00953FC7">
        <w:rPr>
          <w:i/>
          <w:iCs/>
          <w:vertAlign w:val="subscript"/>
          <w:lang w:val="fr-FR"/>
        </w:rPr>
        <w:t>s min</w:t>
      </w:r>
      <w:r w:rsidRPr="00953FC7">
        <w:rPr>
          <w:lang w:val="fr-FR"/>
        </w:rPr>
        <w:tab/>
        <w:t xml:space="preserve">= </w:t>
      </w:r>
      <w:r w:rsidRPr="00953FC7">
        <w:rPr>
          <w:lang w:val="fr-FR"/>
        </w:rPr>
        <w:tab/>
      </w:r>
      <w:r w:rsidRPr="00953FC7">
        <w:rPr>
          <w:i/>
          <w:lang w:val="fr-FR"/>
        </w:rPr>
        <w:t>C</w:t>
      </w:r>
      <w:r w:rsidRPr="00953FC7">
        <w:rPr>
          <w:lang w:val="fr-FR"/>
        </w:rPr>
        <w:t>/</w:t>
      </w:r>
      <w:r w:rsidRPr="00953FC7">
        <w:rPr>
          <w:i/>
          <w:lang w:val="fr-FR"/>
        </w:rPr>
        <w:t>N</w:t>
      </w:r>
      <w:r w:rsidRPr="00953FC7">
        <w:rPr>
          <w:lang w:val="fr-FR"/>
        </w:rPr>
        <w:t xml:space="preserve"> + </w:t>
      </w:r>
      <w:r w:rsidRPr="00953FC7">
        <w:rPr>
          <w:i/>
          <w:iCs/>
          <w:lang w:val="fr-FR"/>
        </w:rPr>
        <w:t>P</w:t>
      </w:r>
      <w:r w:rsidRPr="00953FC7">
        <w:rPr>
          <w:i/>
          <w:iCs/>
          <w:vertAlign w:val="subscript"/>
          <w:lang w:val="fr-FR"/>
        </w:rPr>
        <w:t>n</w:t>
      </w:r>
    </w:p>
    <w:p w14:paraId="7E52452E" w14:textId="77777777" w:rsidR="00F66DF5" w:rsidRPr="006774C0" w:rsidRDefault="00F66DF5" w:rsidP="00F66DF5">
      <w:pPr>
        <w:pStyle w:val="Equationlegend"/>
        <w:tabs>
          <w:tab w:val="left" w:pos="2410"/>
        </w:tabs>
        <w:spacing w:before="240"/>
        <w:rPr>
          <w:lang w:val="fr-FR" w:eastAsia="ja-JP"/>
        </w:rPr>
      </w:pPr>
      <w:r w:rsidRPr="00953FC7">
        <w:rPr>
          <w:rFonts w:hint="eastAsia"/>
          <w:i/>
          <w:iCs/>
          <w:lang w:val="fr-FR" w:eastAsia="ja-JP"/>
        </w:rPr>
        <w:tab/>
      </w:r>
      <w:r w:rsidRPr="006774C0">
        <w:rPr>
          <w:rFonts w:hint="eastAsia"/>
          <w:i/>
          <w:iCs/>
          <w:lang w:val="fr-FR" w:eastAsia="ja-JP"/>
        </w:rPr>
        <w:t>U</w:t>
      </w:r>
      <w:r w:rsidRPr="006774C0">
        <w:rPr>
          <w:rFonts w:hint="eastAsia"/>
          <w:i/>
          <w:iCs/>
          <w:vertAlign w:val="subscript"/>
          <w:lang w:val="fr-FR" w:eastAsia="ja-JP"/>
        </w:rPr>
        <w:t>min</w:t>
      </w:r>
      <w:r w:rsidRPr="006774C0">
        <w:rPr>
          <w:i/>
          <w:iCs/>
          <w:lang w:val="fr-FR"/>
        </w:rPr>
        <w:tab/>
      </w:r>
      <w:r w:rsidRPr="006774C0">
        <w:rPr>
          <w:rFonts w:hint="eastAsia"/>
          <w:lang w:val="fr-FR" w:eastAsia="ja-JP"/>
        </w:rPr>
        <w:t xml:space="preserve">= </w:t>
      </w:r>
      <w:r w:rsidRPr="006774C0">
        <w:rPr>
          <w:rFonts w:hint="eastAsia"/>
          <w:lang w:val="fr-FR" w:eastAsia="ja-JP"/>
        </w:rPr>
        <w:tab/>
      </w:r>
      <w:r w:rsidRPr="006774C0">
        <w:rPr>
          <w:i/>
          <w:iCs/>
          <w:lang w:val="fr-FR"/>
        </w:rPr>
        <w:t>P</w:t>
      </w:r>
      <w:r w:rsidRPr="006774C0">
        <w:rPr>
          <w:i/>
          <w:iCs/>
          <w:vertAlign w:val="subscript"/>
          <w:lang w:val="fr-FR"/>
        </w:rPr>
        <w:t>s min</w:t>
      </w:r>
      <w:r w:rsidRPr="006774C0">
        <w:rPr>
          <w:lang w:val="fr-FR"/>
        </w:rPr>
        <w:t xml:space="preserve">+ </w:t>
      </w:r>
      <w:r w:rsidRPr="006774C0">
        <w:rPr>
          <w:rFonts w:hint="eastAsia"/>
          <w:lang w:val="fr-FR" w:eastAsia="ja-JP"/>
        </w:rPr>
        <w:t xml:space="preserve">120 + </w:t>
      </w:r>
      <w:r w:rsidRPr="006774C0">
        <w:rPr>
          <w:lang w:val="fr-FR"/>
        </w:rPr>
        <w:t xml:space="preserve">10 log </w:t>
      </w:r>
      <w:r w:rsidRPr="00ED4F5F">
        <w:rPr>
          <w:rFonts w:hint="eastAsia"/>
          <w:i/>
          <w:lang w:val="fr-FR" w:eastAsia="ja-JP"/>
        </w:rPr>
        <w:t>R</w:t>
      </w:r>
    </w:p>
    <w:p w14:paraId="3534E462" w14:textId="77777777" w:rsidR="00F66DF5" w:rsidRPr="00953FC7" w:rsidRDefault="00F66DF5" w:rsidP="00F66DF5">
      <w:pPr>
        <w:pStyle w:val="Equationlegend"/>
        <w:tabs>
          <w:tab w:val="left" w:pos="2410"/>
        </w:tabs>
        <w:spacing w:before="240"/>
        <w:rPr>
          <w:lang w:val="fr-FR"/>
        </w:rPr>
      </w:pPr>
      <w:r w:rsidRPr="006774C0">
        <w:rPr>
          <w:i/>
          <w:iCs/>
          <w:lang w:val="fr-FR"/>
        </w:rPr>
        <w:tab/>
      </w:r>
      <w:r w:rsidRPr="00953FC7">
        <w:rPr>
          <w:i/>
          <w:iCs/>
          <w:lang w:val="fr-FR"/>
        </w:rPr>
        <w:t>A</w:t>
      </w:r>
      <w:r w:rsidRPr="00953FC7">
        <w:rPr>
          <w:i/>
          <w:iCs/>
          <w:vertAlign w:val="subscript"/>
          <w:lang w:val="fr-FR"/>
        </w:rPr>
        <w:t>a</w:t>
      </w:r>
      <w:r w:rsidRPr="00953FC7">
        <w:rPr>
          <w:vertAlign w:val="subscript"/>
          <w:lang w:val="fr-FR"/>
        </w:rPr>
        <w:tab/>
      </w:r>
      <w:r w:rsidRPr="00953FC7">
        <w:rPr>
          <w:lang w:val="fr-FR"/>
        </w:rPr>
        <w:t xml:space="preserve">= </w:t>
      </w:r>
      <w:r w:rsidRPr="00953FC7">
        <w:rPr>
          <w:lang w:val="fr-FR"/>
        </w:rPr>
        <w:tab/>
      </w:r>
      <w:r w:rsidRPr="00953FC7">
        <w:rPr>
          <w:i/>
          <w:iCs/>
          <w:lang w:val="fr-FR"/>
        </w:rPr>
        <w:t>G</w:t>
      </w:r>
      <w:r w:rsidRPr="00953FC7">
        <w:rPr>
          <w:lang w:val="fr-FR"/>
        </w:rPr>
        <w:t xml:space="preserve"> + 10 log (1.64</w:t>
      </w:r>
      <w:r w:rsidRPr="006774C0">
        <w:sym w:font="Symbol" w:char="F06C"/>
      </w:r>
      <w:r w:rsidRPr="00953FC7">
        <w:rPr>
          <w:vertAlign w:val="superscript"/>
          <w:lang w:val="fr-FR"/>
        </w:rPr>
        <w:t>2</w:t>
      </w:r>
      <w:r w:rsidRPr="00953FC7">
        <w:rPr>
          <w:lang w:val="fr-FR"/>
        </w:rPr>
        <w:t xml:space="preserve">/4 </w:t>
      </w:r>
      <w:r w:rsidRPr="006774C0">
        <w:sym w:font="Symbol" w:char="F070"/>
      </w:r>
      <w:r w:rsidRPr="00953FC7">
        <w:rPr>
          <w:lang w:val="fr-FR"/>
        </w:rPr>
        <w:t>)</w:t>
      </w:r>
    </w:p>
    <w:p w14:paraId="492A4204" w14:textId="77777777" w:rsidR="00F66DF5" w:rsidRPr="00953FC7" w:rsidRDefault="00F66DF5" w:rsidP="00F66DF5">
      <w:pPr>
        <w:pStyle w:val="Equationlegend"/>
        <w:tabs>
          <w:tab w:val="left" w:pos="2410"/>
        </w:tabs>
        <w:spacing w:before="240"/>
        <w:rPr>
          <w:lang w:val="fr-FR"/>
        </w:rPr>
      </w:pPr>
      <w:r w:rsidRPr="00953FC7">
        <w:rPr>
          <w:lang w:val="fr-FR"/>
        </w:rPr>
        <w:tab/>
      </w:r>
      <w:r w:rsidRPr="006774C0">
        <w:t>φ</w:t>
      </w:r>
      <w:r w:rsidRPr="00953FC7">
        <w:rPr>
          <w:i/>
          <w:iCs/>
          <w:vertAlign w:val="subscript"/>
          <w:lang w:val="fr-FR"/>
        </w:rPr>
        <w:t>min</w:t>
      </w:r>
      <w:r w:rsidRPr="00953FC7">
        <w:rPr>
          <w:i/>
          <w:iCs/>
          <w:vertAlign w:val="subscript"/>
          <w:lang w:val="fr-FR"/>
        </w:rPr>
        <w:tab/>
      </w:r>
      <w:r w:rsidRPr="00953FC7">
        <w:rPr>
          <w:lang w:val="fr-FR"/>
        </w:rPr>
        <w:t xml:space="preserve">= </w:t>
      </w:r>
      <w:r w:rsidRPr="00953FC7">
        <w:rPr>
          <w:lang w:val="fr-FR"/>
        </w:rPr>
        <w:tab/>
      </w:r>
      <w:r w:rsidRPr="00953FC7">
        <w:rPr>
          <w:i/>
          <w:iCs/>
          <w:lang w:val="fr-FR"/>
        </w:rPr>
        <w:t>P</w:t>
      </w:r>
      <w:r w:rsidRPr="00953FC7">
        <w:rPr>
          <w:i/>
          <w:iCs/>
          <w:vertAlign w:val="subscript"/>
          <w:lang w:val="fr-FR"/>
        </w:rPr>
        <w:t>s min</w:t>
      </w:r>
      <w:r w:rsidRPr="00953FC7">
        <w:rPr>
          <w:lang w:val="fr-FR"/>
        </w:rPr>
        <w:t xml:space="preserve"> – </w:t>
      </w:r>
      <w:r w:rsidRPr="00953FC7">
        <w:rPr>
          <w:i/>
          <w:iCs/>
          <w:lang w:val="fr-FR"/>
        </w:rPr>
        <w:t>A</w:t>
      </w:r>
      <w:r w:rsidRPr="00953FC7">
        <w:rPr>
          <w:i/>
          <w:iCs/>
          <w:vertAlign w:val="subscript"/>
          <w:lang w:val="fr-FR"/>
        </w:rPr>
        <w:t>a</w:t>
      </w:r>
      <w:r w:rsidRPr="00953FC7">
        <w:rPr>
          <w:lang w:val="fr-FR"/>
        </w:rPr>
        <w:t xml:space="preserve">+ </w:t>
      </w:r>
      <w:r w:rsidRPr="00953FC7">
        <w:rPr>
          <w:i/>
          <w:iCs/>
          <w:lang w:val="fr-FR"/>
        </w:rPr>
        <w:t>L</w:t>
      </w:r>
      <w:r w:rsidRPr="00953FC7">
        <w:rPr>
          <w:i/>
          <w:iCs/>
          <w:vertAlign w:val="subscript"/>
          <w:lang w:val="fr-FR"/>
        </w:rPr>
        <w:t>f</w:t>
      </w:r>
    </w:p>
    <w:p w14:paraId="7533790E" w14:textId="77777777" w:rsidR="00F66DF5" w:rsidRPr="00953FC7" w:rsidRDefault="00F66DF5" w:rsidP="00F66DF5">
      <w:pPr>
        <w:pStyle w:val="Equationlegend"/>
        <w:tabs>
          <w:tab w:val="left" w:pos="2410"/>
        </w:tabs>
        <w:spacing w:before="240"/>
        <w:rPr>
          <w:lang w:val="fr-FR"/>
        </w:rPr>
      </w:pPr>
      <w:r w:rsidRPr="00953FC7">
        <w:rPr>
          <w:i/>
          <w:iCs/>
          <w:lang w:val="fr-FR"/>
        </w:rPr>
        <w:tab/>
        <w:t>E</w:t>
      </w:r>
      <w:r w:rsidRPr="00953FC7">
        <w:rPr>
          <w:i/>
          <w:iCs/>
          <w:vertAlign w:val="subscript"/>
          <w:lang w:val="fr-FR"/>
        </w:rPr>
        <w:t>min</w:t>
      </w:r>
      <w:r w:rsidRPr="00953FC7">
        <w:rPr>
          <w:lang w:val="fr-FR"/>
        </w:rPr>
        <w:tab/>
        <w:t xml:space="preserve">= </w:t>
      </w:r>
      <w:r w:rsidRPr="00953FC7">
        <w:rPr>
          <w:lang w:val="fr-FR"/>
        </w:rPr>
        <w:tab/>
      </w:r>
      <w:r w:rsidRPr="006774C0">
        <w:t>φ</w:t>
      </w:r>
      <w:r w:rsidRPr="00953FC7">
        <w:rPr>
          <w:i/>
          <w:iCs/>
          <w:vertAlign w:val="subscript"/>
          <w:lang w:val="fr-FR"/>
        </w:rPr>
        <w:t>min</w:t>
      </w:r>
      <w:r w:rsidRPr="00953FC7">
        <w:rPr>
          <w:lang w:val="fr-FR"/>
        </w:rPr>
        <w:t xml:space="preserve"> + 120 + 10 log (120 </w:t>
      </w:r>
      <w:r w:rsidRPr="006774C0">
        <w:sym w:font="Symbol" w:char="F070"/>
      </w:r>
      <w:r w:rsidRPr="00953FC7">
        <w:rPr>
          <w:lang w:val="fr-FR"/>
        </w:rPr>
        <w:t xml:space="preserve">) </w:t>
      </w:r>
    </w:p>
    <w:p w14:paraId="52B7F39D" w14:textId="77777777" w:rsidR="00F66DF5" w:rsidRPr="00A37513" w:rsidRDefault="00F66DF5" w:rsidP="00F66DF5">
      <w:pPr>
        <w:pStyle w:val="Equationlegend"/>
        <w:tabs>
          <w:tab w:val="left" w:pos="2410"/>
        </w:tabs>
        <w:spacing w:before="240"/>
        <w:rPr>
          <w:lang w:val="fr-FR" w:eastAsia="zh-CN"/>
        </w:rPr>
      </w:pPr>
      <w:r w:rsidRPr="00953FC7">
        <w:rPr>
          <w:lang w:val="fr-FR"/>
        </w:rPr>
        <w:tab/>
      </w:r>
      <w:r w:rsidRPr="00953FC7">
        <w:rPr>
          <w:lang w:val="fr-FR"/>
        </w:rPr>
        <w:tab/>
        <w:t xml:space="preserve">= </w:t>
      </w:r>
      <w:r w:rsidRPr="00953FC7">
        <w:rPr>
          <w:lang w:val="fr-FR"/>
        </w:rPr>
        <w:tab/>
      </w:r>
      <w:r w:rsidRPr="006774C0">
        <w:t>φ</w:t>
      </w:r>
      <w:r w:rsidRPr="00953FC7">
        <w:rPr>
          <w:i/>
          <w:iCs/>
          <w:vertAlign w:val="subscript"/>
          <w:lang w:val="fr-FR"/>
        </w:rPr>
        <w:t>min</w:t>
      </w:r>
      <w:r w:rsidRPr="00953FC7">
        <w:rPr>
          <w:lang w:val="fr-FR"/>
        </w:rPr>
        <w:t xml:space="preserve"> + 145.8</w:t>
      </w:r>
    </w:p>
    <w:p w14:paraId="7609ACAB" w14:textId="77777777" w:rsidR="00F66DF5" w:rsidRPr="00953FC7" w:rsidRDefault="00F66DF5" w:rsidP="00F66DF5">
      <w:pPr>
        <w:pStyle w:val="Equationlegend"/>
        <w:tabs>
          <w:tab w:val="left" w:pos="2410"/>
        </w:tabs>
        <w:spacing w:before="240"/>
        <w:rPr>
          <w:lang w:val="fr-FR" w:eastAsia="ja-JP"/>
        </w:rPr>
      </w:pPr>
      <w:r w:rsidRPr="00953FC7">
        <w:rPr>
          <w:lang w:val="fr-FR"/>
        </w:rPr>
        <w:tab/>
      </w:r>
      <w:r w:rsidRPr="00953FC7">
        <w:rPr>
          <w:lang w:val="fr-FR"/>
        </w:rPr>
        <w:tab/>
        <w:t xml:space="preserve">= </w:t>
      </w:r>
      <w:r w:rsidRPr="00953FC7">
        <w:rPr>
          <w:lang w:val="fr-FR"/>
        </w:rPr>
        <w:tab/>
      </w:r>
      <w:r w:rsidRPr="00953FC7">
        <w:rPr>
          <w:i/>
          <w:iCs/>
          <w:lang w:val="fr-FR"/>
        </w:rPr>
        <w:t>P</w:t>
      </w:r>
      <w:r w:rsidRPr="00953FC7">
        <w:rPr>
          <w:i/>
          <w:iCs/>
          <w:vertAlign w:val="subscript"/>
          <w:lang w:val="fr-FR"/>
        </w:rPr>
        <w:t>s min</w:t>
      </w:r>
      <w:r w:rsidRPr="00953FC7">
        <w:rPr>
          <w:lang w:val="fr-FR"/>
        </w:rPr>
        <w:t xml:space="preserve"> – </w:t>
      </w:r>
      <w:r w:rsidRPr="00953FC7">
        <w:rPr>
          <w:i/>
          <w:iCs/>
          <w:lang w:val="fr-FR"/>
        </w:rPr>
        <w:t>A</w:t>
      </w:r>
      <w:r w:rsidRPr="00953FC7">
        <w:rPr>
          <w:i/>
          <w:iCs/>
          <w:vertAlign w:val="subscript"/>
          <w:lang w:val="fr-FR"/>
        </w:rPr>
        <w:t>a</w:t>
      </w:r>
      <w:r w:rsidRPr="00953FC7">
        <w:rPr>
          <w:lang w:val="fr-FR"/>
        </w:rPr>
        <w:t xml:space="preserve">+ </w:t>
      </w:r>
      <w:r w:rsidRPr="00953FC7">
        <w:rPr>
          <w:i/>
          <w:iCs/>
          <w:lang w:val="fr-FR"/>
        </w:rPr>
        <w:t>L</w:t>
      </w:r>
      <w:r w:rsidRPr="00953FC7">
        <w:rPr>
          <w:i/>
          <w:iCs/>
          <w:vertAlign w:val="subscript"/>
          <w:lang w:val="fr-FR"/>
        </w:rPr>
        <w:t>f</w:t>
      </w:r>
      <w:r w:rsidRPr="00953FC7">
        <w:rPr>
          <w:rFonts w:hint="eastAsia"/>
          <w:lang w:val="fr-FR" w:eastAsia="ja-JP"/>
        </w:rPr>
        <w:t xml:space="preserve">+ </w:t>
      </w:r>
      <w:r w:rsidRPr="00953FC7">
        <w:rPr>
          <w:lang w:val="fr-FR"/>
        </w:rPr>
        <w:t xml:space="preserve">120 + 10 log (120 </w:t>
      </w:r>
      <w:r w:rsidRPr="006774C0">
        <w:sym w:font="Symbol" w:char="F070"/>
      </w:r>
      <w:r w:rsidRPr="00953FC7">
        <w:rPr>
          <w:lang w:val="fr-FR"/>
        </w:rPr>
        <w:t xml:space="preserve">) </w:t>
      </w:r>
    </w:p>
    <w:p w14:paraId="6C3205C5" w14:textId="77777777" w:rsidR="00F66DF5" w:rsidRPr="006774C0" w:rsidRDefault="00F66DF5" w:rsidP="00F66DF5">
      <w:pPr>
        <w:pStyle w:val="Equationlegend"/>
        <w:tabs>
          <w:tab w:val="left" w:pos="2410"/>
        </w:tabs>
        <w:spacing w:before="240"/>
        <w:rPr>
          <w:lang w:val="fr-FR" w:eastAsia="ja-JP"/>
        </w:rPr>
      </w:pPr>
      <w:r w:rsidRPr="00953FC7">
        <w:rPr>
          <w:lang w:val="fr-FR"/>
        </w:rPr>
        <w:tab/>
      </w:r>
      <w:r w:rsidRPr="00953FC7">
        <w:rPr>
          <w:lang w:val="fr-FR"/>
        </w:rPr>
        <w:tab/>
      </w:r>
      <w:r w:rsidRPr="006774C0">
        <w:rPr>
          <w:lang w:val="fr-FR"/>
        </w:rPr>
        <w:t xml:space="preserve">= </w:t>
      </w:r>
      <w:r w:rsidRPr="006774C0">
        <w:rPr>
          <w:lang w:val="fr-FR"/>
        </w:rPr>
        <w:tab/>
      </w:r>
      <w:r w:rsidRPr="006774C0">
        <w:rPr>
          <w:rFonts w:hint="eastAsia"/>
          <w:i/>
          <w:iCs/>
          <w:lang w:val="fr-FR" w:eastAsia="ja-JP"/>
        </w:rPr>
        <w:t>U</w:t>
      </w:r>
      <w:r w:rsidRPr="006774C0">
        <w:rPr>
          <w:rFonts w:hint="eastAsia"/>
          <w:i/>
          <w:iCs/>
          <w:vertAlign w:val="subscript"/>
          <w:lang w:val="fr-FR" w:eastAsia="ja-JP"/>
        </w:rPr>
        <w:t>min</w:t>
      </w:r>
      <w:r w:rsidRPr="006774C0">
        <w:rPr>
          <w:lang w:val="fr-FR"/>
        </w:rPr>
        <w:t xml:space="preserve">–10 log </w:t>
      </w:r>
      <w:r w:rsidRPr="00ED4F5F">
        <w:rPr>
          <w:rFonts w:hint="eastAsia"/>
          <w:i/>
          <w:lang w:val="fr-FR" w:eastAsia="ja-JP"/>
        </w:rPr>
        <w:t>R</w:t>
      </w:r>
      <w:r w:rsidRPr="006774C0">
        <w:rPr>
          <w:lang w:val="fr-FR"/>
        </w:rPr>
        <w:t>–</w:t>
      </w:r>
      <w:r w:rsidRPr="006774C0">
        <w:rPr>
          <w:i/>
          <w:iCs/>
          <w:lang w:val="fr-FR"/>
        </w:rPr>
        <w:t>G</w:t>
      </w:r>
      <w:r w:rsidRPr="006774C0">
        <w:rPr>
          <w:lang w:val="fr-FR"/>
        </w:rPr>
        <w:t>– 10 log (1.64</w:t>
      </w:r>
      <w:r w:rsidRPr="006774C0">
        <w:sym w:font="Symbol" w:char="F06C"/>
      </w:r>
      <w:r w:rsidRPr="006774C0">
        <w:rPr>
          <w:vertAlign w:val="superscript"/>
          <w:lang w:val="fr-FR"/>
        </w:rPr>
        <w:t>2</w:t>
      </w:r>
      <w:r w:rsidRPr="006774C0">
        <w:rPr>
          <w:lang w:val="fr-FR"/>
        </w:rPr>
        <w:t xml:space="preserve">/4 </w:t>
      </w:r>
      <w:r w:rsidRPr="006774C0">
        <w:sym w:font="Symbol" w:char="F070"/>
      </w:r>
      <w:r w:rsidRPr="006774C0">
        <w:rPr>
          <w:lang w:val="fr-FR"/>
        </w:rPr>
        <w:t xml:space="preserve">)+ </w:t>
      </w:r>
      <w:r w:rsidRPr="006774C0">
        <w:rPr>
          <w:i/>
          <w:iCs/>
          <w:lang w:val="fr-FR"/>
        </w:rPr>
        <w:t>L</w:t>
      </w:r>
      <w:r w:rsidRPr="006774C0">
        <w:rPr>
          <w:i/>
          <w:iCs/>
          <w:vertAlign w:val="subscript"/>
          <w:lang w:val="fr-FR"/>
        </w:rPr>
        <w:t>f</w:t>
      </w:r>
      <w:r w:rsidRPr="006774C0">
        <w:rPr>
          <w:lang w:val="fr-FR"/>
        </w:rPr>
        <w:t xml:space="preserve"> + 10 log (120 </w:t>
      </w:r>
      <w:r w:rsidRPr="006774C0">
        <w:sym w:font="Symbol" w:char="F070"/>
      </w:r>
      <w:r w:rsidRPr="006774C0">
        <w:rPr>
          <w:lang w:val="fr-FR"/>
        </w:rPr>
        <w:t xml:space="preserve">) </w:t>
      </w:r>
    </w:p>
    <w:p w14:paraId="561434E6" w14:textId="77777777" w:rsidR="00F66DF5" w:rsidRPr="007E1298" w:rsidRDefault="00F66DF5" w:rsidP="00F66DF5">
      <w:pPr>
        <w:pStyle w:val="Equationlegend"/>
        <w:tabs>
          <w:tab w:val="left" w:pos="2410"/>
        </w:tabs>
        <w:spacing w:before="240"/>
        <w:rPr>
          <w:lang w:val="de-CH" w:eastAsia="ja-JP"/>
        </w:rPr>
      </w:pPr>
      <w:r w:rsidRPr="00953FC7">
        <w:rPr>
          <w:lang w:val="fr-FR"/>
        </w:rPr>
        <w:tab/>
      </w:r>
      <w:r w:rsidRPr="00953FC7">
        <w:rPr>
          <w:lang w:val="fr-FR"/>
        </w:rPr>
        <w:tab/>
      </w:r>
      <w:r w:rsidRPr="007E1298">
        <w:rPr>
          <w:lang w:val="de-CH"/>
        </w:rPr>
        <w:t xml:space="preserve">= </w:t>
      </w:r>
      <w:r w:rsidRPr="007E1298">
        <w:rPr>
          <w:lang w:val="de-CH"/>
        </w:rPr>
        <w:tab/>
      </w:r>
      <w:r w:rsidRPr="007E1298">
        <w:rPr>
          <w:rFonts w:hint="eastAsia"/>
          <w:i/>
          <w:iCs/>
          <w:lang w:val="de-CH" w:eastAsia="ja-JP"/>
        </w:rPr>
        <w:t>U</w:t>
      </w:r>
      <w:r w:rsidRPr="007E1298">
        <w:rPr>
          <w:rFonts w:hint="eastAsia"/>
          <w:i/>
          <w:iCs/>
          <w:vertAlign w:val="subscript"/>
          <w:lang w:val="de-CH" w:eastAsia="ja-JP"/>
        </w:rPr>
        <w:t>min</w:t>
      </w:r>
      <w:r w:rsidRPr="007E1298">
        <w:rPr>
          <w:rFonts w:hint="eastAsia"/>
          <w:lang w:val="de-CH" w:eastAsia="ja-JP"/>
        </w:rPr>
        <w:t xml:space="preserve"> + 20</w:t>
      </w:r>
      <w:r w:rsidRPr="007E1298">
        <w:rPr>
          <w:lang w:val="de-CH"/>
        </w:rPr>
        <w:t xml:space="preserve"> log </w:t>
      </w:r>
      <w:r w:rsidRPr="007E1298">
        <w:rPr>
          <w:rFonts w:hint="eastAsia"/>
          <w:lang w:val="de-CH" w:eastAsia="ja-JP"/>
        </w:rPr>
        <w:t>(2</w:t>
      </w:r>
      <w:r w:rsidRPr="006774C0">
        <w:sym w:font="Symbol" w:char="F070"/>
      </w:r>
      <w:r w:rsidRPr="007E1298">
        <w:rPr>
          <w:rFonts w:hint="eastAsia"/>
          <w:lang w:val="de-CH" w:eastAsia="ja-JP"/>
        </w:rPr>
        <w:t>/</w:t>
      </w:r>
      <w:r w:rsidRPr="006774C0">
        <w:sym w:font="Symbol" w:char="F06C"/>
      </w:r>
      <w:r w:rsidRPr="007E1298">
        <w:rPr>
          <w:rFonts w:hint="eastAsia"/>
          <w:lang w:val="de-CH" w:eastAsia="ja-JP"/>
        </w:rPr>
        <w:t>)</w:t>
      </w:r>
      <w:r w:rsidRPr="007E1298">
        <w:rPr>
          <w:lang w:val="de-CH"/>
        </w:rPr>
        <w:t>–</w:t>
      </w:r>
      <w:r w:rsidRPr="007E1298">
        <w:rPr>
          <w:i/>
          <w:iCs/>
          <w:lang w:val="de-CH"/>
        </w:rPr>
        <w:t>G</w:t>
      </w:r>
      <w:r w:rsidRPr="007E1298">
        <w:rPr>
          <w:rFonts w:hint="eastAsia"/>
          <w:lang w:val="de-CH" w:eastAsia="ja-JP"/>
        </w:rPr>
        <w:t xml:space="preserve"> +</w:t>
      </w:r>
      <w:r w:rsidRPr="007E1298">
        <w:rPr>
          <w:i/>
          <w:iCs/>
          <w:lang w:val="de-CH"/>
        </w:rPr>
        <w:t>L</w:t>
      </w:r>
      <w:r w:rsidRPr="007E1298">
        <w:rPr>
          <w:i/>
          <w:iCs/>
          <w:vertAlign w:val="subscript"/>
          <w:lang w:val="de-CH"/>
        </w:rPr>
        <w:t>f</w:t>
      </w:r>
    </w:p>
    <w:p w14:paraId="603E4FC4" w14:textId="1679C9E1" w:rsidR="00F66DF5" w:rsidRPr="007E1298" w:rsidRDefault="00F52DA0" w:rsidP="00F66DF5">
      <w:pPr>
        <w:pStyle w:val="Equationlegend"/>
        <w:tabs>
          <w:tab w:val="left" w:pos="2410"/>
          <w:tab w:val="left" w:pos="6803"/>
        </w:tabs>
        <w:spacing w:before="240"/>
        <w:jc w:val="center"/>
        <w:rPr>
          <w:lang w:val="de-CH" w:eastAsia="ja-JP"/>
        </w:rPr>
      </w:pPr>
      <w:r>
        <w:rPr>
          <w:lang w:val="de-CH"/>
        </w:rPr>
        <w:tab/>
      </w:r>
      <w:r>
        <w:rPr>
          <w:lang w:val="de-CH"/>
        </w:rPr>
        <w:tab/>
      </w:r>
      <w:r w:rsidR="00F66DF5" w:rsidRPr="007E1298">
        <w:rPr>
          <w:lang w:val="de-CH"/>
        </w:rPr>
        <w:t xml:space="preserve">= </w:t>
      </w:r>
      <w:r w:rsidR="00F66DF5" w:rsidRPr="007E1298">
        <w:rPr>
          <w:lang w:val="de-CH"/>
        </w:rPr>
        <w:tab/>
      </w:r>
      <w:r w:rsidR="00F66DF5" w:rsidRPr="007E1298">
        <w:rPr>
          <w:rFonts w:hint="eastAsia"/>
          <w:i/>
          <w:iCs/>
          <w:lang w:val="de-CH" w:eastAsia="ja-JP"/>
        </w:rPr>
        <w:t>U</w:t>
      </w:r>
      <w:r w:rsidR="00F66DF5" w:rsidRPr="007E1298">
        <w:rPr>
          <w:rFonts w:hint="eastAsia"/>
          <w:i/>
          <w:iCs/>
          <w:vertAlign w:val="subscript"/>
          <w:lang w:val="de-CH" w:eastAsia="ja-JP"/>
        </w:rPr>
        <w:t>min</w:t>
      </w:r>
      <w:r w:rsidR="00F66DF5" w:rsidRPr="007E1298">
        <w:rPr>
          <w:rFonts w:hint="eastAsia"/>
          <w:lang w:val="de-CH" w:eastAsia="ja-JP"/>
        </w:rPr>
        <w:t xml:space="preserve"> +  </w:t>
      </w:r>
      <w:r w:rsidR="00F66DF5" w:rsidRPr="007E1298">
        <w:rPr>
          <w:rFonts w:hint="eastAsia"/>
          <w:i/>
          <w:iCs/>
          <w:lang w:val="de-CH" w:eastAsia="ja-JP"/>
        </w:rPr>
        <w:t>K</w:t>
      </w:r>
      <w:r w:rsidR="00F66DF5" w:rsidRPr="007E1298">
        <w:rPr>
          <w:lang w:val="de-CH"/>
        </w:rPr>
        <w:t>–</w:t>
      </w:r>
      <w:r w:rsidR="00F66DF5" w:rsidRPr="007E1298">
        <w:rPr>
          <w:i/>
          <w:iCs/>
          <w:lang w:val="de-CH"/>
        </w:rPr>
        <w:t>G</w:t>
      </w:r>
      <w:r w:rsidR="00F66DF5" w:rsidRPr="007E1298">
        <w:rPr>
          <w:rFonts w:hint="eastAsia"/>
          <w:lang w:val="de-CH" w:eastAsia="ja-JP"/>
        </w:rPr>
        <w:t xml:space="preserve"> +</w:t>
      </w:r>
      <w:r w:rsidR="00F66DF5" w:rsidRPr="007E1298">
        <w:rPr>
          <w:i/>
          <w:iCs/>
          <w:lang w:val="de-CH"/>
        </w:rPr>
        <w:t>L</w:t>
      </w:r>
      <w:r w:rsidR="00F66DF5" w:rsidRPr="007E1298">
        <w:rPr>
          <w:i/>
          <w:iCs/>
          <w:vertAlign w:val="subscript"/>
          <w:lang w:val="de-CH"/>
        </w:rPr>
        <w:t>f</w:t>
      </w:r>
      <w:r w:rsidR="00F66DF5" w:rsidRPr="007E1298">
        <w:rPr>
          <w:rFonts w:hint="eastAsia"/>
          <w:lang w:val="de-CH" w:eastAsia="ja-JP"/>
        </w:rPr>
        <w:tab/>
      </w:r>
      <w:r>
        <w:rPr>
          <w:lang w:val="de-CH" w:eastAsia="ja-JP"/>
        </w:rPr>
        <w:tab/>
      </w:r>
      <w:r w:rsidR="00F66DF5" w:rsidRPr="007E1298">
        <w:rPr>
          <w:rFonts w:hint="eastAsia"/>
          <w:i/>
          <w:iCs/>
          <w:lang w:val="de-CH" w:eastAsia="ja-JP"/>
        </w:rPr>
        <w:t>K</w:t>
      </w:r>
      <w:r w:rsidR="00F66DF5" w:rsidRPr="007E1298">
        <w:rPr>
          <w:rFonts w:hint="eastAsia"/>
          <w:lang w:val="de-CH" w:eastAsia="ja-JP"/>
        </w:rPr>
        <w:t xml:space="preserve"> = 20</w:t>
      </w:r>
      <w:r w:rsidR="00F66DF5" w:rsidRPr="007E1298">
        <w:rPr>
          <w:lang w:val="de-CH"/>
        </w:rPr>
        <w:t xml:space="preserve"> log </w:t>
      </w:r>
      <w:r w:rsidR="00F66DF5" w:rsidRPr="007E1298">
        <w:rPr>
          <w:rFonts w:hint="eastAsia"/>
          <w:lang w:val="de-CH" w:eastAsia="ja-JP"/>
        </w:rPr>
        <w:t>(2</w:t>
      </w:r>
      <w:r w:rsidR="00F66DF5" w:rsidRPr="006774C0">
        <w:sym w:font="Symbol" w:char="F070"/>
      </w:r>
      <w:r w:rsidR="00F66DF5" w:rsidRPr="007E1298">
        <w:rPr>
          <w:rFonts w:hint="eastAsia"/>
          <w:lang w:val="de-CH" w:eastAsia="ja-JP"/>
        </w:rPr>
        <w:t>/</w:t>
      </w:r>
      <w:r w:rsidR="00F66DF5" w:rsidRPr="006774C0">
        <w:sym w:font="Symbol" w:char="F06C"/>
      </w:r>
      <w:r w:rsidR="00F66DF5" w:rsidRPr="007E1298">
        <w:rPr>
          <w:rFonts w:hint="eastAsia"/>
          <w:lang w:val="de-CH" w:eastAsia="ja-JP"/>
        </w:rPr>
        <w:t>)</w:t>
      </w:r>
    </w:p>
    <w:p w14:paraId="518707D7" w14:textId="77777777" w:rsidR="00F66DF5" w:rsidRPr="007E1298" w:rsidRDefault="00F66DF5" w:rsidP="00F66DF5">
      <w:pPr>
        <w:pStyle w:val="Equationlegend"/>
        <w:tabs>
          <w:tab w:val="left" w:pos="2410"/>
          <w:tab w:val="left" w:pos="6804"/>
        </w:tabs>
        <w:spacing w:before="240"/>
        <w:ind w:left="6804" w:hanging="6804"/>
        <w:jc w:val="center"/>
        <w:rPr>
          <w:lang w:val="de-CH"/>
        </w:rPr>
      </w:pPr>
      <w:r w:rsidRPr="007E1298">
        <w:rPr>
          <w:i/>
          <w:iCs/>
          <w:lang w:val="de-CH"/>
        </w:rPr>
        <w:t>E</w:t>
      </w:r>
      <w:r w:rsidRPr="007E1298">
        <w:rPr>
          <w:i/>
          <w:iCs/>
          <w:vertAlign w:val="subscript"/>
          <w:lang w:val="de-CH"/>
        </w:rPr>
        <w:t>med</w:t>
      </w:r>
      <w:r w:rsidRPr="007E1298">
        <w:rPr>
          <w:vertAlign w:val="subscript"/>
          <w:lang w:val="de-CH"/>
        </w:rPr>
        <w:tab/>
      </w:r>
      <w:r w:rsidRPr="007E1298">
        <w:rPr>
          <w:lang w:val="de-CH"/>
        </w:rPr>
        <w:t xml:space="preserve">= </w:t>
      </w:r>
      <w:r w:rsidRPr="007E1298">
        <w:rPr>
          <w:lang w:val="de-CH"/>
        </w:rPr>
        <w:tab/>
      </w:r>
      <w:r w:rsidRPr="007E1298">
        <w:rPr>
          <w:i/>
          <w:iCs/>
          <w:lang w:val="de-CH"/>
        </w:rPr>
        <w:t>E</w:t>
      </w:r>
      <w:r w:rsidRPr="007E1298">
        <w:rPr>
          <w:i/>
          <w:iCs/>
          <w:vertAlign w:val="subscript"/>
          <w:lang w:val="de-CH"/>
        </w:rPr>
        <w:t>min</w:t>
      </w:r>
      <w:r w:rsidRPr="007E1298">
        <w:rPr>
          <w:lang w:val="de-CH"/>
        </w:rPr>
        <w:t xml:space="preserve"> + </w:t>
      </w:r>
      <w:r w:rsidRPr="007E1298">
        <w:rPr>
          <w:i/>
          <w:iCs/>
          <w:lang w:val="de-CH"/>
        </w:rPr>
        <w:t>P</w:t>
      </w:r>
      <w:r w:rsidRPr="007E1298">
        <w:rPr>
          <w:i/>
          <w:iCs/>
          <w:vertAlign w:val="subscript"/>
          <w:lang w:val="de-CH"/>
        </w:rPr>
        <w:t>mmn</w:t>
      </w:r>
      <w:r w:rsidRPr="007E1298">
        <w:rPr>
          <w:lang w:val="de-CH"/>
        </w:rPr>
        <w:t xml:space="preserve"> + </w:t>
      </w:r>
      <w:r w:rsidRPr="007E1298">
        <w:rPr>
          <w:i/>
          <w:iCs/>
          <w:lang w:val="de-CH"/>
        </w:rPr>
        <w:t>C</w:t>
      </w:r>
      <w:r w:rsidRPr="007E1298">
        <w:rPr>
          <w:vertAlign w:val="subscript"/>
          <w:lang w:val="de-CH"/>
        </w:rPr>
        <w:t>l</w:t>
      </w:r>
      <w:r w:rsidRPr="007E1298">
        <w:rPr>
          <w:lang w:val="de-CH"/>
        </w:rPr>
        <w:tab/>
      </w:r>
      <w:r>
        <w:rPr>
          <w:rFonts w:hint="eastAsia"/>
          <w:lang w:eastAsia="zh-CN"/>
        </w:rPr>
        <w:t>对于固定天线接收</w:t>
      </w:r>
    </w:p>
    <w:p w14:paraId="4444A3B0" w14:textId="77777777" w:rsidR="00F66DF5" w:rsidRPr="007E1298" w:rsidRDefault="00F66DF5" w:rsidP="00F66DF5">
      <w:pPr>
        <w:pStyle w:val="Equationlegend"/>
        <w:tabs>
          <w:tab w:val="left" w:pos="2410"/>
          <w:tab w:val="left" w:pos="6804"/>
        </w:tabs>
        <w:spacing w:before="240"/>
        <w:ind w:left="6804" w:hanging="6804"/>
        <w:jc w:val="center"/>
        <w:rPr>
          <w:lang w:val="de-CH"/>
        </w:rPr>
      </w:pPr>
      <w:r w:rsidRPr="007E1298">
        <w:rPr>
          <w:i/>
          <w:iCs/>
          <w:lang w:val="de-CH"/>
        </w:rPr>
        <w:t>E</w:t>
      </w:r>
      <w:r w:rsidRPr="007E1298">
        <w:rPr>
          <w:i/>
          <w:iCs/>
          <w:vertAlign w:val="subscript"/>
          <w:lang w:val="de-CH"/>
        </w:rPr>
        <w:t>med</w:t>
      </w:r>
      <w:r w:rsidRPr="007E1298">
        <w:rPr>
          <w:vertAlign w:val="subscript"/>
          <w:lang w:val="de-CH"/>
        </w:rPr>
        <w:tab/>
      </w:r>
      <w:r w:rsidRPr="007E1298">
        <w:rPr>
          <w:lang w:val="de-CH"/>
        </w:rPr>
        <w:t xml:space="preserve">= </w:t>
      </w:r>
      <w:r w:rsidRPr="007E1298">
        <w:rPr>
          <w:lang w:val="de-CH"/>
        </w:rPr>
        <w:tab/>
      </w:r>
      <w:r w:rsidRPr="007E1298">
        <w:rPr>
          <w:i/>
          <w:iCs/>
          <w:lang w:val="de-CH"/>
        </w:rPr>
        <w:t>E</w:t>
      </w:r>
      <w:r w:rsidRPr="007E1298">
        <w:rPr>
          <w:i/>
          <w:iCs/>
          <w:vertAlign w:val="subscript"/>
          <w:lang w:val="de-CH"/>
        </w:rPr>
        <w:t>min</w:t>
      </w:r>
      <w:r w:rsidRPr="007E1298">
        <w:rPr>
          <w:lang w:val="de-CH"/>
        </w:rPr>
        <w:t xml:space="preserve"> + </w:t>
      </w:r>
      <w:r w:rsidRPr="007E1298">
        <w:rPr>
          <w:i/>
          <w:iCs/>
          <w:lang w:val="de-CH"/>
        </w:rPr>
        <w:t>P</w:t>
      </w:r>
      <w:r w:rsidRPr="007E1298">
        <w:rPr>
          <w:i/>
          <w:iCs/>
          <w:vertAlign w:val="subscript"/>
          <w:lang w:val="de-CH"/>
        </w:rPr>
        <w:t>mmn</w:t>
      </w:r>
      <w:r w:rsidRPr="007E1298">
        <w:rPr>
          <w:lang w:val="de-CH"/>
        </w:rPr>
        <w:t xml:space="preserve"> + </w:t>
      </w:r>
      <w:r w:rsidRPr="007E1298">
        <w:rPr>
          <w:i/>
          <w:iCs/>
          <w:lang w:val="de-CH"/>
        </w:rPr>
        <w:t>C</w:t>
      </w:r>
      <w:r w:rsidRPr="007E1298">
        <w:rPr>
          <w:vertAlign w:val="subscript"/>
          <w:lang w:val="de-CH"/>
        </w:rPr>
        <w:t>l</w:t>
      </w:r>
      <w:r w:rsidRPr="007E1298">
        <w:rPr>
          <w:lang w:val="de-CH"/>
        </w:rPr>
        <w:t xml:space="preserve"> + </w:t>
      </w:r>
      <w:r w:rsidRPr="007E1298">
        <w:rPr>
          <w:i/>
          <w:iCs/>
          <w:lang w:val="de-CH"/>
        </w:rPr>
        <w:t>L</w:t>
      </w:r>
      <w:r w:rsidRPr="007E1298">
        <w:rPr>
          <w:i/>
          <w:iCs/>
          <w:vertAlign w:val="subscript"/>
          <w:lang w:val="de-CH"/>
        </w:rPr>
        <w:t>h</w:t>
      </w:r>
      <w:r w:rsidRPr="007E1298">
        <w:rPr>
          <w:vertAlign w:val="subscript"/>
          <w:lang w:val="de-CH"/>
        </w:rPr>
        <w:tab/>
      </w:r>
      <w:r>
        <w:rPr>
          <w:rFonts w:hint="eastAsia"/>
          <w:lang w:eastAsia="zh-CN"/>
        </w:rPr>
        <w:t>对于便携室外和移动接收</w:t>
      </w:r>
    </w:p>
    <w:p w14:paraId="184875F3" w14:textId="77777777" w:rsidR="00F66DF5" w:rsidRPr="007E1298" w:rsidRDefault="00F66DF5" w:rsidP="00F66DF5">
      <w:pPr>
        <w:pStyle w:val="Equationlegend"/>
        <w:tabs>
          <w:tab w:val="left" w:pos="2410"/>
          <w:tab w:val="left" w:pos="6804"/>
        </w:tabs>
        <w:spacing w:before="240"/>
        <w:ind w:left="6804" w:hanging="6804"/>
        <w:jc w:val="center"/>
        <w:rPr>
          <w:lang w:val="de-CH"/>
        </w:rPr>
      </w:pPr>
      <w:r w:rsidRPr="007E1298">
        <w:rPr>
          <w:i/>
          <w:iCs/>
          <w:lang w:val="de-CH"/>
        </w:rPr>
        <w:t>E</w:t>
      </w:r>
      <w:r w:rsidRPr="007E1298">
        <w:rPr>
          <w:i/>
          <w:iCs/>
          <w:vertAlign w:val="subscript"/>
          <w:lang w:val="de-CH"/>
        </w:rPr>
        <w:t>med</w:t>
      </w:r>
      <w:r w:rsidRPr="007E1298">
        <w:rPr>
          <w:vertAlign w:val="subscript"/>
          <w:lang w:val="de-CH"/>
        </w:rPr>
        <w:tab/>
      </w:r>
      <w:r w:rsidRPr="007E1298">
        <w:rPr>
          <w:lang w:val="de-CH"/>
        </w:rPr>
        <w:t xml:space="preserve">= </w:t>
      </w:r>
      <w:r w:rsidRPr="007E1298">
        <w:rPr>
          <w:lang w:val="de-CH"/>
        </w:rPr>
        <w:tab/>
      </w:r>
      <w:r w:rsidRPr="007E1298">
        <w:rPr>
          <w:i/>
          <w:iCs/>
          <w:lang w:val="de-CH"/>
        </w:rPr>
        <w:t>E</w:t>
      </w:r>
      <w:r w:rsidRPr="007E1298">
        <w:rPr>
          <w:i/>
          <w:iCs/>
          <w:vertAlign w:val="subscript"/>
          <w:lang w:val="de-CH"/>
        </w:rPr>
        <w:t>min</w:t>
      </w:r>
      <w:r w:rsidRPr="007E1298">
        <w:rPr>
          <w:lang w:val="de-CH"/>
        </w:rPr>
        <w:t xml:space="preserve"> + </w:t>
      </w:r>
      <w:r w:rsidRPr="007E1298">
        <w:rPr>
          <w:i/>
          <w:iCs/>
          <w:lang w:val="de-CH"/>
        </w:rPr>
        <w:t>P</w:t>
      </w:r>
      <w:r w:rsidRPr="007E1298">
        <w:rPr>
          <w:i/>
          <w:iCs/>
          <w:vertAlign w:val="subscript"/>
          <w:lang w:val="de-CH"/>
        </w:rPr>
        <w:t>mmn</w:t>
      </w:r>
      <w:r w:rsidRPr="007E1298">
        <w:rPr>
          <w:lang w:val="de-CH"/>
        </w:rPr>
        <w:t xml:space="preserve"> + </w:t>
      </w:r>
      <w:r w:rsidRPr="007E1298">
        <w:rPr>
          <w:i/>
          <w:iCs/>
          <w:lang w:val="de-CH"/>
        </w:rPr>
        <w:t>C</w:t>
      </w:r>
      <w:r w:rsidRPr="007E1298">
        <w:rPr>
          <w:vertAlign w:val="subscript"/>
          <w:lang w:val="de-CH"/>
        </w:rPr>
        <w:t>l</w:t>
      </w:r>
      <w:r w:rsidRPr="007E1298">
        <w:rPr>
          <w:lang w:val="de-CH"/>
        </w:rPr>
        <w:t xml:space="preserve"> + </w:t>
      </w:r>
      <w:r w:rsidRPr="007E1298">
        <w:rPr>
          <w:i/>
          <w:iCs/>
          <w:lang w:val="de-CH"/>
        </w:rPr>
        <w:t>L</w:t>
      </w:r>
      <w:r w:rsidRPr="007E1298">
        <w:rPr>
          <w:i/>
          <w:iCs/>
          <w:vertAlign w:val="subscript"/>
          <w:lang w:val="de-CH"/>
        </w:rPr>
        <w:t>h</w:t>
      </w:r>
      <w:r w:rsidRPr="007E1298">
        <w:rPr>
          <w:lang w:val="de-CH"/>
        </w:rPr>
        <w:t xml:space="preserve"> + </w:t>
      </w:r>
      <w:r w:rsidRPr="007E1298">
        <w:rPr>
          <w:i/>
          <w:iCs/>
          <w:lang w:val="de-CH"/>
        </w:rPr>
        <w:t>L</w:t>
      </w:r>
      <w:r w:rsidRPr="007E1298">
        <w:rPr>
          <w:i/>
          <w:iCs/>
          <w:vertAlign w:val="subscript"/>
          <w:lang w:val="de-CH"/>
        </w:rPr>
        <w:t>b</w:t>
      </w:r>
      <w:r w:rsidRPr="007E1298">
        <w:rPr>
          <w:vertAlign w:val="subscript"/>
          <w:lang w:val="de-CH"/>
        </w:rPr>
        <w:tab/>
      </w:r>
      <w:r>
        <w:rPr>
          <w:rFonts w:hint="eastAsia"/>
          <w:lang w:eastAsia="zh-CN"/>
        </w:rPr>
        <w:t>对于便携室内和移动手持接收</w:t>
      </w:r>
    </w:p>
    <w:p w14:paraId="2EE1AB0B" w14:textId="77777777" w:rsidR="00F66DF5" w:rsidRPr="007E1298" w:rsidRDefault="00F66DF5" w:rsidP="00F66DF5">
      <w:pPr>
        <w:pStyle w:val="Blanc"/>
        <w:rPr>
          <w:lang w:val="de-CH"/>
        </w:rPr>
      </w:pPr>
    </w:p>
    <w:p w14:paraId="226B8E94" w14:textId="77777777" w:rsidR="00F66DF5" w:rsidRPr="007E1298" w:rsidRDefault="00F66DF5" w:rsidP="00F66DF5">
      <w:pPr>
        <w:pStyle w:val="Equationlegend"/>
        <w:tabs>
          <w:tab w:val="left" w:pos="2410"/>
        </w:tabs>
        <w:rPr>
          <w:sz w:val="36"/>
          <w:vertAlign w:val="subscript"/>
          <w:lang w:val="de-CH" w:eastAsia="zh-CN"/>
        </w:rPr>
      </w:pPr>
      <w:r w:rsidRPr="007E1298">
        <w:rPr>
          <w:i/>
          <w:iCs/>
          <w:lang w:val="de-CH"/>
        </w:rPr>
        <w:tab/>
      </w:r>
      <w:r w:rsidRPr="007E1298">
        <w:rPr>
          <w:i/>
          <w:iCs/>
          <w:lang w:val="de-CH" w:eastAsia="zh-CN"/>
        </w:rPr>
        <w:t>C</w:t>
      </w:r>
      <w:r w:rsidRPr="007E1298">
        <w:rPr>
          <w:i/>
          <w:vertAlign w:val="subscript"/>
          <w:lang w:val="de-CH" w:eastAsia="zh-CN"/>
        </w:rPr>
        <w:t>l</w:t>
      </w:r>
      <w:r w:rsidRPr="007E1298">
        <w:rPr>
          <w:lang w:val="de-CH" w:eastAsia="zh-CN"/>
        </w:rPr>
        <w:tab/>
        <w:t xml:space="preserve">= </w:t>
      </w:r>
      <w:r w:rsidRPr="007E1298">
        <w:rPr>
          <w:lang w:val="de-CH" w:eastAsia="zh-CN"/>
        </w:rPr>
        <w:tab/>
        <w:t xml:space="preserve">µ </w:t>
      </w:r>
      <w:r w:rsidRPr="00387665">
        <w:rPr>
          <w:lang w:val="en-GB"/>
        </w:rPr>
        <w:sym w:font="Symbol" w:char="F0D7"/>
      </w:r>
      <w:r w:rsidRPr="00387665">
        <w:rPr>
          <w:lang w:val="en-GB"/>
        </w:rPr>
        <w:sym w:font="Symbol" w:char="F073"/>
      </w:r>
      <w:r w:rsidRPr="007E1298">
        <w:rPr>
          <w:i/>
          <w:iCs/>
          <w:sz w:val="36"/>
          <w:vertAlign w:val="subscript"/>
          <w:lang w:val="de-CH" w:eastAsia="zh-CN"/>
        </w:rPr>
        <w:t>t</w:t>
      </w:r>
    </w:p>
    <w:p w14:paraId="1349857B" w14:textId="77777777" w:rsidR="00F66DF5" w:rsidRPr="007E1298" w:rsidRDefault="00F66DF5" w:rsidP="00F66DF5">
      <w:pPr>
        <w:pStyle w:val="Blanc"/>
        <w:rPr>
          <w:lang w:val="de-CH" w:eastAsia="zh-CN"/>
        </w:rPr>
      </w:pPr>
    </w:p>
    <w:p w14:paraId="06927EA1" w14:textId="77777777" w:rsidR="00F66DF5" w:rsidRPr="007E1298" w:rsidRDefault="00F66DF5" w:rsidP="00F66DF5">
      <w:pPr>
        <w:pStyle w:val="Equationlegend"/>
        <w:tabs>
          <w:tab w:val="left" w:pos="2410"/>
        </w:tabs>
        <w:rPr>
          <w:lang w:val="de-CH" w:eastAsia="zh-CN"/>
        </w:rPr>
      </w:pPr>
      <w:r w:rsidRPr="007E1298">
        <w:rPr>
          <w:lang w:val="de-CH" w:eastAsia="zh-CN"/>
        </w:rPr>
        <w:tab/>
      </w:r>
      <w:r w:rsidRPr="00387665">
        <w:rPr>
          <w:lang w:val="en-GB"/>
        </w:rPr>
        <w:sym w:font="Symbol" w:char="F073"/>
      </w:r>
      <w:r w:rsidRPr="007E1298">
        <w:rPr>
          <w:i/>
          <w:iCs/>
          <w:sz w:val="36"/>
          <w:vertAlign w:val="subscript"/>
          <w:lang w:val="de-CH" w:eastAsia="zh-CN"/>
        </w:rPr>
        <w:t>t</w:t>
      </w:r>
      <w:r w:rsidRPr="007E1298">
        <w:rPr>
          <w:sz w:val="36"/>
          <w:lang w:val="de-CH" w:eastAsia="zh-CN"/>
        </w:rPr>
        <w:tab/>
      </w:r>
      <w:r w:rsidRPr="007E1298">
        <w:rPr>
          <w:lang w:val="de-CH" w:eastAsia="zh-CN"/>
        </w:rPr>
        <w:t xml:space="preserve">= </w:t>
      </w:r>
      <w:r w:rsidRPr="007E1298">
        <w:rPr>
          <w:lang w:val="de-CH" w:eastAsia="zh-CN"/>
        </w:rPr>
        <w:tab/>
      </w:r>
      <w:r w:rsidRPr="00387665">
        <w:rPr>
          <w:position w:val="-14"/>
          <w:lang w:val="en-GB"/>
        </w:rPr>
        <w:object w:dxaOrig="1040" w:dyaOrig="499" w14:anchorId="671F8B91">
          <v:shape id="_x0000_i1031" type="#_x0000_t75" style="width:51.05pt;height:25.25pt" o:ole="">
            <v:imagedata r:id="rId26" o:title=""/>
          </v:shape>
          <o:OLEObject Type="Embed" ProgID="Equation.3" ShapeID="_x0000_i1031" DrawAspect="Content" ObjectID="_1580884586" r:id="rId31"/>
        </w:object>
      </w:r>
    </w:p>
    <w:p w14:paraId="3D1089C8" w14:textId="77777777" w:rsidR="00F66DF5" w:rsidRPr="007E1298" w:rsidRDefault="00F66DF5" w:rsidP="00F66DF5">
      <w:pPr>
        <w:rPr>
          <w:lang w:val="de-CH" w:eastAsia="zh-CN"/>
        </w:rPr>
      </w:pPr>
      <w:r>
        <w:rPr>
          <w:rFonts w:hint="eastAsia"/>
          <w:lang w:eastAsia="zh-CN"/>
        </w:rPr>
        <w:t>其中</w:t>
      </w:r>
      <w:r w:rsidRPr="007E1298">
        <w:rPr>
          <w:rFonts w:hint="eastAsia"/>
          <w:lang w:val="de-CH" w:eastAsia="zh-CN"/>
        </w:rPr>
        <w:t>：</w:t>
      </w:r>
    </w:p>
    <w:p w14:paraId="3E828656" w14:textId="77777777" w:rsidR="00F66DF5" w:rsidRPr="007E1298" w:rsidRDefault="00F66DF5" w:rsidP="00F66DF5">
      <w:pPr>
        <w:pStyle w:val="Equationlegend"/>
        <w:spacing w:before="120"/>
        <w:rPr>
          <w:lang w:val="de-CH" w:eastAsia="zh-CN"/>
        </w:rPr>
      </w:pPr>
      <w:r w:rsidRPr="007E1298">
        <w:rPr>
          <w:lang w:val="de-CH" w:eastAsia="zh-CN"/>
        </w:rPr>
        <w:tab/>
      </w:r>
      <w:r w:rsidRPr="007E1298">
        <w:rPr>
          <w:i/>
          <w:iCs/>
          <w:lang w:val="de-CH" w:eastAsia="zh-CN"/>
        </w:rPr>
        <w:t>P</w:t>
      </w:r>
      <w:r w:rsidRPr="007E1298">
        <w:rPr>
          <w:i/>
          <w:iCs/>
          <w:vertAlign w:val="subscript"/>
          <w:lang w:val="de-CH" w:eastAsia="zh-CN"/>
        </w:rPr>
        <w:t xml:space="preserve">n </w:t>
      </w:r>
      <w:r w:rsidRPr="007E1298">
        <w:rPr>
          <w:lang w:val="de-CH" w:eastAsia="zh-CN"/>
        </w:rPr>
        <w:t>:</w:t>
      </w:r>
      <w:r w:rsidRPr="007E1298">
        <w:rPr>
          <w:lang w:val="de-CH" w:eastAsia="zh-CN"/>
        </w:rPr>
        <w:tab/>
      </w:r>
      <w:r w:rsidRPr="000D7A87">
        <w:rPr>
          <w:rFonts w:hint="eastAsia"/>
          <w:lang w:eastAsia="zh-CN"/>
        </w:rPr>
        <w:t>接收</w:t>
      </w:r>
      <w:r>
        <w:rPr>
          <w:rFonts w:hint="eastAsia"/>
          <w:lang w:eastAsia="zh-CN"/>
        </w:rPr>
        <w:t>机</w:t>
      </w:r>
      <w:r w:rsidRPr="000D7A87">
        <w:rPr>
          <w:rFonts w:hint="eastAsia"/>
          <w:lang w:eastAsia="zh-CN"/>
        </w:rPr>
        <w:t>的固有噪声功率</w:t>
      </w:r>
      <w:r>
        <w:rPr>
          <w:rFonts w:hint="eastAsia"/>
          <w:lang w:eastAsia="zh-CN"/>
        </w:rPr>
        <w:t>（</w:t>
      </w:r>
      <w:r w:rsidRPr="007E1298">
        <w:rPr>
          <w:lang w:val="de-CH" w:eastAsia="zh-CN"/>
        </w:rPr>
        <w:t>dBW</w:t>
      </w:r>
      <w:r>
        <w:rPr>
          <w:rFonts w:hint="eastAsia"/>
          <w:lang w:eastAsia="zh-CN"/>
        </w:rPr>
        <w:t>）</w:t>
      </w:r>
    </w:p>
    <w:p w14:paraId="3068726D" w14:textId="77777777" w:rsidR="00F66DF5" w:rsidRPr="007E1298" w:rsidRDefault="00F66DF5" w:rsidP="00F66DF5">
      <w:pPr>
        <w:pStyle w:val="Equationlegend"/>
        <w:spacing w:before="120"/>
        <w:rPr>
          <w:lang w:val="de-CH" w:eastAsia="zh-CN"/>
        </w:rPr>
      </w:pPr>
      <w:r w:rsidRPr="007E1298">
        <w:rPr>
          <w:lang w:val="de-CH" w:eastAsia="zh-CN"/>
        </w:rPr>
        <w:tab/>
      </w:r>
      <w:r w:rsidRPr="007E1298">
        <w:rPr>
          <w:i/>
          <w:iCs/>
          <w:lang w:val="de-CH" w:eastAsia="zh-CN"/>
        </w:rPr>
        <w:t xml:space="preserve">F </w:t>
      </w:r>
      <w:r w:rsidRPr="007E1298">
        <w:rPr>
          <w:lang w:val="de-CH" w:eastAsia="zh-CN"/>
        </w:rPr>
        <w:t>:</w:t>
      </w:r>
      <w:r w:rsidRPr="007E1298">
        <w:rPr>
          <w:lang w:val="de-CH" w:eastAsia="zh-CN"/>
        </w:rPr>
        <w:tab/>
      </w:r>
      <w:r>
        <w:rPr>
          <w:rFonts w:hint="eastAsia"/>
          <w:lang w:eastAsia="zh-CN"/>
        </w:rPr>
        <w:t>接收机噪声系数（</w:t>
      </w:r>
      <w:r w:rsidRPr="007E1298">
        <w:rPr>
          <w:lang w:val="de-CH" w:eastAsia="zh-CN"/>
        </w:rPr>
        <w:t>dB</w:t>
      </w:r>
      <w:r>
        <w:rPr>
          <w:rFonts w:hint="eastAsia"/>
          <w:lang w:eastAsia="zh-CN"/>
        </w:rPr>
        <w:t>）</w:t>
      </w:r>
    </w:p>
    <w:p w14:paraId="31FA89A1" w14:textId="77777777" w:rsidR="00F66DF5" w:rsidRDefault="00F66DF5" w:rsidP="00F66DF5">
      <w:pPr>
        <w:pStyle w:val="Equationlegend"/>
        <w:spacing w:before="120"/>
        <w:rPr>
          <w:lang w:val="de-CH" w:eastAsia="zh-CN"/>
        </w:rPr>
      </w:pPr>
      <w:r w:rsidRPr="007E1298">
        <w:rPr>
          <w:lang w:val="de-CH" w:eastAsia="zh-CN"/>
        </w:rPr>
        <w:tab/>
      </w:r>
      <w:r w:rsidRPr="007E1298">
        <w:rPr>
          <w:i/>
          <w:iCs/>
          <w:lang w:val="de-CH" w:eastAsia="zh-CN"/>
        </w:rPr>
        <w:t xml:space="preserve">k </w:t>
      </w:r>
      <w:r w:rsidRPr="007E1298">
        <w:rPr>
          <w:lang w:val="de-CH" w:eastAsia="zh-CN"/>
        </w:rPr>
        <w:t>:</w:t>
      </w:r>
      <w:r w:rsidRPr="007E1298">
        <w:rPr>
          <w:lang w:val="de-CH" w:eastAsia="zh-CN"/>
        </w:rPr>
        <w:tab/>
      </w:r>
      <w:r w:rsidRPr="000D7A87">
        <w:rPr>
          <w:rFonts w:hint="eastAsia"/>
          <w:lang w:eastAsia="zh-CN"/>
        </w:rPr>
        <w:t>波尔兹曼常数</w:t>
      </w:r>
      <w:r>
        <w:rPr>
          <w:rFonts w:hint="eastAsia"/>
          <w:lang w:eastAsia="zh-CN"/>
        </w:rPr>
        <w:t>（</w:t>
      </w:r>
      <w:r w:rsidRPr="007E1298">
        <w:rPr>
          <w:i/>
          <w:iCs/>
          <w:lang w:val="de-CH" w:eastAsia="zh-CN"/>
        </w:rPr>
        <w:t xml:space="preserve">k </w:t>
      </w:r>
      <w:r w:rsidRPr="007E1298">
        <w:rPr>
          <w:lang w:val="de-CH" w:eastAsia="zh-CN"/>
        </w:rPr>
        <w:t xml:space="preserve">= 1.38 </w:t>
      </w:r>
      <w:r w:rsidRPr="006774C0">
        <w:sym w:font="Symbol" w:char="F0B4"/>
      </w:r>
      <w:r w:rsidRPr="007E1298">
        <w:rPr>
          <w:lang w:val="de-CH" w:eastAsia="zh-CN"/>
        </w:rPr>
        <w:t xml:space="preserve"> 10</w:t>
      </w:r>
      <w:r w:rsidRPr="007E1298">
        <w:rPr>
          <w:vertAlign w:val="superscript"/>
          <w:lang w:val="de-CH" w:eastAsia="zh-CN"/>
        </w:rPr>
        <w:t>−23</w:t>
      </w:r>
      <w:r w:rsidRPr="007E1298">
        <w:rPr>
          <w:lang w:val="de-CH" w:eastAsia="zh-CN"/>
        </w:rPr>
        <w:t xml:space="preserve"> (J/K)</w:t>
      </w:r>
      <w:r>
        <w:rPr>
          <w:rFonts w:hint="eastAsia"/>
          <w:lang w:eastAsia="zh-CN"/>
        </w:rPr>
        <w:t>）</w:t>
      </w:r>
    </w:p>
    <w:p w14:paraId="737EAAA5" w14:textId="77777777" w:rsidR="00F66DF5" w:rsidRPr="007E1298" w:rsidRDefault="00F66DF5" w:rsidP="00F66DF5">
      <w:pPr>
        <w:pStyle w:val="Equationlegend"/>
        <w:spacing w:before="120"/>
        <w:rPr>
          <w:lang w:val="de-CH" w:eastAsia="zh-CN"/>
        </w:rPr>
      </w:pPr>
      <w:r w:rsidRPr="007E1298">
        <w:rPr>
          <w:lang w:val="de-CH" w:eastAsia="zh-CN"/>
        </w:rPr>
        <w:tab/>
      </w:r>
      <w:r w:rsidRPr="007E1298">
        <w:rPr>
          <w:i/>
          <w:iCs/>
          <w:lang w:val="de-CH" w:eastAsia="zh-CN"/>
        </w:rPr>
        <w:t>T</w:t>
      </w:r>
      <w:r w:rsidRPr="007E1298">
        <w:rPr>
          <w:vertAlign w:val="subscript"/>
          <w:lang w:val="de-CH" w:eastAsia="zh-CN"/>
        </w:rPr>
        <w:t xml:space="preserve">0 </w:t>
      </w:r>
      <w:r w:rsidRPr="007E1298">
        <w:rPr>
          <w:lang w:val="de-CH" w:eastAsia="zh-CN"/>
        </w:rPr>
        <w:t>:</w:t>
      </w:r>
      <w:r w:rsidRPr="007E1298">
        <w:rPr>
          <w:lang w:val="de-CH" w:eastAsia="zh-CN"/>
        </w:rPr>
        <w:tab/>
      </w:r>
      <w:r w:rsidRPr="000D7A87">
        <w:rPr>
          <w:rFonts w:hint="eastAsia"/>
          <w:lang w:eastAsia="zh-CN"/>
        </w:rPr>
        <w:t>绝对温度</w:t>
      </w:r>
      <w:r>
        <w:rPr>
          <w:rFonts w:hint="eastAsia"/>
          <w:lang w:eastAsia="zh-CN"/>
        </w:rPr>
        <w:t>（</w:t>
      </w:r>
      <w:r w:rsidRPr="007E1298">
        <w:rPr>
          <w:i/>
          <w:iCs/>
          <w:lang w:val="de-CH" w:eastAsia="zh-CN"/>
        </w:rPr>
        <w:t>T</w:t>
      </w:r>
      <w:r w:rsidRPr="007E1298">
        <w:rPr>
          <w:vertAlign w:val="subscript"/>
          <w:lang w:val="de-CH" w:eastAsia="zh-CN"/>
        </w:rPr>
        <w:t>0</w:t>
      </w:r>
      <w:r w:rsidRPr="007E1298">
        <w:rPr>
          <w:lang w:val="de-CH" w:eastAsia="zh-CN"/>
        </w:rPr>
        <w:t>= 290 (K)</w:t>
      </w:r>
      <w:r>
        <w:rPr>
          <w:rFonts w:hint="eastAsia"/>
          <w:lang w:eastAsia="zh-CN"/>
        </w:rPr>
        <w:t>）</w:t>
      </w:r>
    </w:p>
    <w:p w14:paraId="5D656EE1" w14:textId="77777777" w:rsidR="00F66DF5" w:rsidRPr="007E1298" w:rsidRDefault="00F66DF5" w:rsidP="00F66DF5">
      <w:pPr>
        <w:pStyle w:val="Equationlegend"/>
        <w:spacing w:before="120"/>
        <w:rPr>
          <w:lang w:val="de-CH" w:eastAsia="zh-CN"/>
        </w:rPr>
      </w:pPr>
      <w:r w:rsidRPr="007E1298">
        <w:rPr>
          <w:lang w:val="de-CH" w:eastAsia="zh-CN"/>
        </w:rPr>
        <w:lastRenderedPageBreak/>
        <w:tab/>
      </w:r>
      <w:r w:rsidRPr="007E1298">
        <w:rPr>
          <w:i/>
          <w:iCs/>
          <w:lang w:val="de-CH" w:eastAsia="zh-CN"/>
        </w:rPr>
        <w:t xml:space="preserve">B </w:t>
      </w:r>
      <w:r w:rsidRPr="007E1298">
        <w:rPr>
          <w:lang w:val="de-CH" w:eastAsia="zh-CN"/>
        </w:rPr>
        <w:t>:</w:t>
      </w:r>
      <w:r w:rsidRPr="007E1298">
        <w:rPr>
          <w:lang w:val="de-CH" w:eastAsia="zh-CN"/>
        </w:rPr>
        <w:tab/>
      </w:r>
      <w:r w:rsidRPr="000D7A87">
        <w:rPr>
          <w:rFonts w:hint="eastAsia"/>
          <w:lang w:eastAsia="zh-CN"/>
        </w:rPr>
        <w:t>接收机噪声带宽</w:t>
      </w:r>
      <w:r>
        <w:rPr>
          <w:rFonts w:hint="eastAsia"/>
          <w:lang w:eastAsia="zh-CN"/>
        </w:rPr>
        <w:t>（</w:t>
      </w:r>
      <w:r w:rsidRPr="007E1298">
        <w:rPr>
          <w:i/>
          <w:iCs/>
          <w:lang w:val="de-CH" w:eastAsia="zh-CN"/>
        </w:rPr>
        <w:t xml:space="preserve">B </w:t>
      </w:r>
      <w:r w:rsidRPr="007E1298">
        <w:rPr>
          <w:lang w:val="de-CH" w:eastAsia="zh-CN"/>
        </w:rPr>
        <w:t xml:space="preserve">= </w:t>
      </w:r>
      <w:r w:rsidRPr="007E1298">
        <w:rPr>
          <w:lang w:val="de-CH" w:eastAsia="ja-JP"/>
        </w:rPr>
        <w:t>5.57</w:t>
      </w:r>
      <w:r w:rsidRPr="006774C0">
        <w:sym w:font="Symbol" w:char="F0B4"/>
      </w:r>
      <w:r w:rsidRPr="007E1298">
        <w:rPr>
          <w:lang w:val="de-CH" w:eastAsia="zh-CN"/>
        </w:rPr>
        <w:t xml:space="preserve"> 10</w:t>
      </w:r>
      <w:r w:rsidRPr="007E1298">
        <w:rPr>
          <w:vertAlign w:val="superscript"/>
          <w:lang w:val="de-CH" w:eastAsia="zh-CN"/>
        </w:rPr>
        <w:t>6</w:t>
      </w:r>
      <w:r w:rsidRPr="007E1298">
        <w:rPr>
          <w:rFonts w:hint="eastAsia"/>
          <w:lang w:val="de-CH" w:eastAsia="ja-JP"/>
        </w:rPr>
        <w:t>,6</w:t>
      </w:r>
      <w:r w:rsidRPr="007E1298">
        <w:rPr>
          <w:lang w:val="de-CH" w:eastAsia="ja-JP"/>
        </w:rPr>
        <w:t>.5</w:t>
      </w:r>
      <w:r w:rsidRPr="007E1298">
        <w:rPr>
          <w:rFonts w:hint="eastAsia"/>
          <w:lang w:val="de-CH" w:eastAsia="ja-JP"/>
        </w:rPr>
        <w:t>0</w:t>
      </w:r>
      <w:r w:rsidRPr="006774C0">
        <w:sym w:font="Symbol" w:char="F0B4"/>
      </w:r>
      <w:r w:rsidRPr="007E1298">
        <w:rPr>
          <w:lang w:val="de-CH" w:eastAsia="zh-CN"/>
        </w:rPr>
        <w:t xml:space="preserve"> 10</w:t>
      </w:r>
      <w:r w:rsidRPr="007E1298">
        <w:rPr>
          <w:vertAlign w:val="superscript"/>
          <w:lang w:val="de-CH" w:eastAsia="zh-CN"/>
        </w:rPr>
        <w:t>6</w:t>
      </w:r>
      <w:r w:rsidRPr="007E1298">
        <w:rPr>
          <w:rFonts w:hint="eastAsia"/>
          <w:lang w:val="de-CH" w:eastAsia="ja-JP"/>
        </w:rPr>
        <w:t>,7</w:t>
      </w:r>
      <w:r w:rsidRPr="007E1298">
        <w:rPr>
          <w:lang w:val="de-CH" w:eastAsia="ja-JP"/>
        </w:rPr>
        <w:t>.</w:t>
      </w:r>
      <w:r w:rsidRPr="007E1298">
        <w:rPr>
          <w:rFonts w:hint="eastAsia"/>
          <w:lang w:val="de-CH" w:eastAsia="ja-JP"/>
        </w:rPr>
        <w:t>43</w:t>
      </w:r>
      <w:r w:rsidRPr="006774C0">
        <w:sym w:font="Symbol" w:char="F0B4"/>
      </w:r>
      <w:r w:rsidRPr="007E1298">
        <w:rPr>
          <w:lang w:val="de-CH" w:eastAsia="zh-CN"/>
        </w:rPr>
        <w:t xml:space="preserve"> 10</w:t>
      </w:r>
      <w:r w:rsidRPr="007E1298">
        <w:rPr>
          <w:vertAlign w:val="superscript"/>
          <w:lang w:val="de-CH" w:eastAsia="zh-CN"/>
        </w:rPr>
        <w:t>6</w:t>
      </w:r>
      <w:r w:rsidRPr="007E1298">
        <w:rPr>
          <w:lang w:val="de-CH" w:eastAsia="zh-CN"/>
        </w:rPr>
        <w:t xml:space="preserve"> (Hz)</w:t>
      </w:r>
      <w:r>
        <w:rPr>
          <w:rFonts w:hint="eastAsia"/>
          <w:lang w:eastAsia="zh-CN"/>
        </w:rPr>
        <w:t>）</w:t>
      </w:r>
    </w:p>
    <w:p w14:paraId="175BA028" w14:textId="77777777" w:rsidR="00F66DF5" w:rsidRPr="007E1298" w:rsidRDefault="00F66DF5" w:rsidP="00F66DF5">
      <w:pPr>
        <w:pStyle w:val="Equationlegend"/>
        <w:spacing w:before="120"/>
        <w:rPr>
          <w:lang w:val="de-CH" w:eastAsia="zh-CN"/>
        </w:rPr>
      </w:pPr>
      <w:r w:rsidRPr="007E1298">
        <w:rPr>
          <w:lang w:val="de-CH" w:eastAsia="zh-CN"/>
        </w:rPr>
        <w:tab/>
      </w:r>
      <w:r w:rsidRPr="007E1298">
        <w:rPr>
          <w:rFonts w:hint="eastAsia"/>
          <w:i/>
          <w:iCs/>
          <w:lang w:val="de-CH" w:eastAsia="ja-JP"/>
        </w:rPr>
        <w:t>U</w:t>
      </w:r>
      <w:r w:rsidRPr="007E1298">
        <w:rPr>
          <w:i/>
          <w:iCs/>
          <w:vertAlign w:val="subscript"/>
          <w:lang w:val="de-CH" w:eastAsia="zh-CN"/>
        </w:rPr>
        <w:t>n</w:t>
      </w:r>
      <w:r w:rsidRPr="007E1298">
        <w:rPr>
          <w:lang w:val="de-CH" w:eastAsia="zh-CN"/>
        </w:rPr>
        <w:t>:</w:t>
      </w:r>
      <w:r w:rsidRPr="007E1298">
        <w:rPr>
          <w:lang w:val="de-CH" w:eastAsia="zh-CN"/>
        </w:rPr>
        <w:tab/>
      </w:r>
      <w:r w:rsidRPr="000D7A87">
        <w:rPr>
          <w:rFonts w:hint="eastAsia"/>
          <w:lang w:val="fr-FR" w:eastAsia="zh-CN"/>
        </w:rPr>
        <w:t>接收</w:t>
      </w:r>
      <w:r>
        <w:rPr>
          <w:rFonts w:hint="eastAsia"/>
          <w:lang w:val="fr-FR" w:eastAsia="zh-CN"/>
        </w:rPr>
        <w:t>机</w:t>
      </w:r>
      <w:r w:rsidRPr="000D7A87">
        <w:rPr>
          <w:rFonts w:hint="eastAsia"/>
          <w:lang w:val="fr-FR" w:eastAsia="zh-CN"/>
        </w:rPr>
        <w:t>噪声输入电压</w:t>
      </w:r>
      <w:r>
        <w:rPr>
          <w:rFonts w:hint="eastAsia"/>
          <w:lang w:val="fr-FR" w:eastAsia="zh-CN"/>
        </w:rPr>
        <w:t>（</w:t>
      </w:r>
      <w:r w:rsidRPr="007E1298">
        <w:rPr>
          <w:lang w:val="de-CH" w:eastAsia="zh-CN"/>
        </w:rPr>
        <w:t>dB(</w:t>
      </w:r>
      <w:r w:rsidRPr="006774C0">
        <w:sym w:font="Symbol" w:char="F06D"/>
      </w:r>
      <w:r w:rsidRPr="007E1298">
        <w:rPr>
          <w:lang w:val="de-CH" w:eastAsia="zh-CN"/>
        </w:rPr>
        <w:t>V</w:t>
      </w:r>
      <w:r w:rsidRPr="007E1298">
        <w:rPr>
          <w:rFonts w:hint="eastAsia"/>
          <w:lang w:val="de-CH" w:eastAsia="ja-JP"/>
        </w:rPr>
        <w:t>)</w:t>
      </w:r>
      <w:r>
        <w:rPr>
          <w:rFonts w:hint="eastAsia"/>
          <w:lang w:val="fr-FR" w:eastAsia="zh-CN"/>
        </w:rPr>
        <w:t>）</w:t>
      </w:r>
    </w:p>
    <w:p w14:paraId="311BE005" w14:textId="77777777" w:rsidR="00F66DF5" w:rsidRPr="006774C0" w:rsidRDefault="00F66DF5" w:rsidP="00F66DF5">
      <w:pPr>
        <w:pStyle w:val="Equationlegend"/>
        <w:spacing w:before="120"/>
        <w:rPr>
          <w:lang w:val="pt-BR"/>
        </w:rPr>
      </w:pPr>
      <w:r w:rsidRPr="007E1298">
        <w:rPr>
          <w:lang w:val="de-CH" w:eastAsia="zh-CN"/>
        </w:rPr>
        <w:tab/>
      </w:r>
      <w:r w:rsidRPr="006774C0">
        <w:rPr>
          <w:rFonts w:hint="eastAsia"/>
          <w:i/>
          <w:iCs/>
          <w:lang w:val="pt-BR" w:eastAsia="ja-JP"/>
        </w:rPr>
        <w:t>R</w:t>
      </w:r>
      <w:r w:rsidRPr="006774C0">
        <w:rPr>
          <w:lang w:val="pt-BR"/>
        </w:rPr>
        <w:t>:</w:t>
      </w:r>
      <w:r w:rsidRPr="006774C0">
        <w:rPr>
          <w:lang w:val="pt-BR"/>
        </w:rPr>
        <w:tab/>
      </w:r>
      <w:r w:rsidRPr="000D7A87">
        <w:rPr>
          <w:rFonts w:hint="eastAsia"/>
          <w:lang w:val="pt-BR"/>
        </w:rPr>
        <w:t>天线阻抗</w:t>
      </w:r>
      <w:r>
        <w:rPr>
          <w:rFonts w:hint="eastAsia"/>
          <w:lang w:val="pt-BR" w:eastAsia="zh-CN"/>
        </w:rPr>
        <w:t>（</w:t>
      </w:r>
      <w:r w:rsidRPr="006774C0">
        <w:rPr>
          <w:rFonts w:hint="eastAsia"/>
          <w:i/>
          <w:iCs/>
          <w:lang w:val="pt-BR" w:eastAsia="ja-JP"/>
        </w:rPr>
        <w:t>R</w:t>
      </w:r>
      <w:r w:rsidRPr="006774C0">
        <w:rPr>
          <w:lang w:val="pt-BR"/>
        </w:rPr>
        <w:t xml:space="preserve">= </w:t>
      </w:r>
      <w:r w:rsidRPr="006774C0">
        <w:rPr>
          <w:rFonts w:hint="eastAsia"/>
          <w:lang w:val="pt-BR" w:eastAsia="ja-JP"/>
        </w:rPr>
        <w:t>73.1</w:t>
      </w:r>
      <w:r w:rsidRPr="006774C0">
        <w:rPr>
          <w:lang w:val="pt-BR"/>
        </w:rPr>
        <w:t>(</w:t>
      </w:r>
      <w:r w:rsidRPr="006774C0">
        <w:rPr>
          <w:rFonts w:ascii="Symbol" w:hAnsi="Symbol"/>
          <w:lang w:val="pt-BR" w:eastAsia="ja-JP"/>
        </w:rPr>
        <w:t></w:t>
      </w:r>
      <w:r w:rsidRPr="006774C0">
        <w:rPr>
          <w:rFonts w:hint="eastAsia"/>
          <w:lang w:val="pt-BR" w:eastAsia="ja-JP"/>
        </w:rPr>
        <w:t>)</w:t>
      </w:r>
      <w:r>
        <w:rPr>
          <w:rFonts w:hint="eastAsia"/>
          <w:lang w:val="pt-BR" w:eastAsia="zh-CN"/>
        </w:rPr>
        <w:t>）</w:t>
      </w:r>
    </w:p>
    <w:p w14:paraId="156DF038" w14:textId="77777777" w:rsidR="00F66DF5" w:rsidRPr="007E1298" w:rsidRDefault="00F66DF5" w:rsidP="00F66DF5">
      <w:pPr>
        <w:pStyle w:val="Equationlegend"/>
        <w:spacing w:before="120"/>
        <w:rPr>
          <w:lang w:val="de-CH"/>
        </w:rPr>
      </w:pPr>
      <w:r w:rsidRPr="007E1298">
        <w:rPr>
          <w:rFonts w:hint="eastAsia"/>
          <w:i/>
          <w:iCs/>
          <w:lang w:val="de-CH" w:eastAsia="ja-JP"/>
        </w:rPr>
        <w:tab/>
      </w:r>
      <w:r w:rsidRPr="007E1298">
        <w:rPr>
          <w:i/>
          <w:iCs/>
          <w:lang w:val="de-CH"/>
        </w:rPr>
        <w:t>P</w:t>
      </w:r>
      <w:r w:rsidRPr="007E1298">
        <w:rPr>
          <w:i/>
          <w:iCs/>
          <w:vertAlign w:val="subscript"/>
          <w:lang w:val="de-CH"/>
        </w:rPr>
        <w:t xml:space="preserve">s min </w:t>
      </w:r>
      <w:r w:rsidRPr="007E1298">
        <w:rPr>
          <w:lang w:val="de-CH"/>
        </w:rPr>
        <w:t>:</w:t>
      </w:r>
      <w:r w:rsidRPr="007E1298">
        <w:rPr>
          <w:lang w:val="de-CH"/>
        </w:rPr>
        <w:tab/>
      </w:r>
      <w:r w:rsidRPr="000D7A87">
        <w:rPr>
          <w:rFonts w:hint="eastAsia"/>
        </w:rPr>
        <w:t>接收</w:t>
      </w:r>
      <w:r>
        <w:rPr>
          <w:rFonts w:hint="eastAsia"/>
          <w:lang w:eastAsia="zh-CN"/>
        </w:rPr>
        <w:t>机</w:t>
      </w:r>
      <w:r w:rsidRPr="000D7A87">
        <w:rPr>
          <w:rFonts w:hint="eastAsia"/>
        </w:rPr>
        <w:t>最小输入功率</w:t>
      </w:r>
      <w:r w:rsidRPr="00816232">
        <w:rPr>
          <w:rFonts w:hint="eastAsia"/>
          <w:lang w:val="de-CH" w:eastAsia="zh-CN"/>
        </w:rPr>
        <w:t>（</w:t>
      </w:r>
      <w:r w:rsidRPr="007E1298">
        <w:rPr>
          <w:lang w:val="de-CH" w:eastAsia="zh-CN"/>
        </w:rPr>
        <w:t>dBW</w:t>
      </w:r>
      <w:r w:rsidRPr="00816232">
        <w:rPr>
          <w:rFonts w:hint="eastAsia"/>
          <w:lang w:val="de-CH" w:eastAsia="zh-CN"/>
        </w:rPr>
        <w:t>）</w:t>
      </w:r>
    </w:p>
    <w:p w14:paraId="35A54400" w14:textId="77777777" w:rsidR="00F66DF5" w:rsidRPr="007E1298" w:rsidRDefault="00F66DF5" w:rsidP="00F66DF5">
      <w:pPr>
        <w:pStyle w:val="Equationlegend"/>
        <w:spacing w:before="120"/>
        <w:rPr>
          <w:lang w:val="de-CH"/>
        </w:rPr>
      </w:pPr>
      <w:r w:rsidRPr="007E1298">
        <w:rPr>
          <w:lang w:val="de-CH"/>
        </w:rPr>
        <w:tab/>
      </w:r>
      <w:r w:rsidRPr="007E1298">
        <w:rPr>
          <w:rFonts w:hint="eastAsia"/>
          <w:i/>
          <w:iCs/>
          <w:lang w:val="de-CH" w:eastAsia="ja-JP"/>
        </w:rPr>
        <w:t>U</w:t>
      </w:r>
      <w:r w:rsidRPr="007E1298">
        <w:rPr>
          <w:rFonts w:hint="eastAsia"/>
          <w:i/>
          <w:iCs/>
          <w:vertAlign w:val="subscript"/>
          <w:lang w:val="de-CH" w:eastAsia="ja-JP"/>
        </w:rPr>
        <w:t>min</w:t>
      </w:r>
      <w:r w:rsidRPr="007E1298">
        <w:rPr>
          <w:lang w:val="de-CH"/>
        </w:rPr>
        <w:t>:</w:t>
      </w:r>
      <w:r w:rsidRPr="007E1298">
        <w:rPr>
          <w:lang w:val="de-CH"/>
        </w:rPr>
        <w:tab/>
      </w:r>
      <w:r w:rsidRPr="000D7A87">
        <w:rPr>
          <w:rFonts w:hint="eastAsia"/>
        </w:rPr>
        <w:t>接收</w:t>
      </w:r>
      <w:r>
        <w:rPr>
          <w:rFonts w:hint="eastAsia"/>
          <w:lang w:eastAsia="zh-CN"/>
        </w:rPr>
        <w:t>机</w:t>
      </w:r>
      <w:r w:rsidRPr="000D7A87">
        <w:rPr>
          <w:rFonts w:hint="eastAsia"/>
        </w:rPr>
        <w:t>最小输入电压</w:t>
      </w:r>
      <w:r w:rsidRPr="00816232">
        <w:rPr>
          <w:rFonts w:hint="eastAsia"/>
          <w:lang w:val="de-CH" w:eastAsia="zh-CN"/>
        </w:rPr>
        <w:t>（</w:t>
      </w:r>
      <w:r w:rsidRPr="007E1298">
        <w:rPr>
          <w:lang w:val="de-CH"/>
        </w:rPr>
        <w:t>dB(</w:t>
      </w:r>
      <w:r w:rsidRPr="006774C0">
        <w:sym w:font="Symbol" w:char="F06D"/>
      </w:r>
      <w:r w:rsidRPr="007E1298">
        <w:rPr>
          <w:lang w:val="de-CH"/>
        </w:rPr>
        <w:t>V</w:t>
      </w:r>
      <w:r w:rsidRPr="007E1298">
        <w:rPr>
          <w:rFonts w:hint="eastAsia"/>
          <w:lang w:val="de-CH" w:eastAsia="ja-JP"/>
        </w:rPr>
        <w:t>)</w:t>
      </w:r>
      <w:r w:rsidRPr="00816232">
        <w:rPr>
          <w:rFonts w:hint="eastAsia"/>
          <w:lang w:val="de-CH" w:eastAsia="zh-CN"/>
        </w:rPr>
        <w:t>）</w:t>
      </w:r>
    </w:p>
    <w:p w14:paraId="202E7B8F" w14:textId="77777777" w:rsidR="00F66DF5" w:rsidRPr="007E1298" w:rsidRDefault="00F66DF5" w:rsidP="00F66DF5">
      <w:pPr>
        <w:pStyle w:val="Equationlegend"/>
        <w:spacing w:before="120"/>
        <w:rPr>
          <w:lang w:val="de-CH" w:eastAsia="zh-CN"/>
        </w:rPr>
      </w:pPr>
      <w:r w:rsidRPr="007E1298">
        <w:rPr>
          <w:i/>
          <w:lang w:val="de-CH"/>
        </w:rPr>
        <w:tab/>
      </w:r>
      <w:r w:rsidRPr="007E1298">
        <w:rPr>
          <w:i/>
          <w:lang w:val="de-CH" w:eastAsia="zh-CN"/>
        </w:rPr>
        <w:t>C</w:t>
      </w:r>
      <w:r w:rsidRPr="007E1298">
        <w:rPr>
          <w:lang w:val="de-CH" w:eastAsia="zh-CN"/>
        </w:rPr>
        <w:t>/</w:t>
      </w:r>
      <w:r w:rsidRPr="007E1298">
        <w:rPr>
          <w:i/>
          <w:lang w:val="de-CH" w:eastAsia="zh-CN"/>
        </w:rPr>
        <w:t xml:space="preserve">N </w:t>
      </w:r>
      <w:r w:rsidRPr="007E1298">
        <w:rPr>
          <w:lang w:val="de-CH" w:eastAsia="zh-CN"/>
        </w:rPr>
        <w:t>:</w:t>
      </w:r>
      <w:r w:rsidRPr="007E1298">
        <w:rPr>
          <w:lang w:val="de-CH" w:eastAsia="zh-CN"/>
        </w:rPr>
        <w:tab/>
      </w:r>
      <w:r w:rsidRPr="00690C86">
        <w:rPr>
          <w:rFonts w:hint="eastAsia"/>
          <w:lang w:eastAsia="zh-CN"/>
        </w:rPr>
        <w:t>系统</w:t>
      </w:r>
      <w:r>
        <w:rPr>
          <w:rFonts w:hint="eastAsia"/>
          <w:lang w:eastAsia="zh-CN"/>
        </w:rPr>
        <w:t>有用的接收机输入端</w:t>
      </w:r>
      <w:r w:rsidRPr="00690C86">
        <w:rPr>
          <w:rFonts w:hint="eastAsia"/>
          <w:lang w:eastAsia="zh-CN"/>
        </w:rPr>
        <w:t>射频</w:t>
      </w:r>
      <w:r w:rsidRPr="007E1298">
        <w:rPr>
          <w:i/>
          <w:lang w:val="de-CH" w:eastAsia="zh-CN"/>
        </w:rPr>
        <w:t>S</w:t>
      </w:r>
      <w:r w:rsidRPr="007E1298">
        <w:rPr>
          <w:lang w:val="de-CH" w:eastAsia="zh-CN"/>
        </w:rPr>
        <w:t>/</w:t>
      </w:r>
      <w:r w:rsidRPr="007E1298">
        <w:rPr>
          <w:i/>
          <w:lang w:val="de-CH" w:eastAsia="zh-CN"/>
        </w:rPr>
        <w:t>N</w:t>
      </w:r>
      <w:r w:rsidRPr="00816232">
        <w:rPr>
          <w:rFonts w:hint="eastAsia"/>
          <w:lang w:val="de-CH" w:eastAsia="zh-CN"/>
        </w:rPr>
        <w:t>（</w:t>
      </w:r>
      <w:r w:rsidRPr="007E1298">
        <w:rPr>
          <w:lang w:val="de-CH" w:eastAsia="zh-CN"/>
        </w:rPr>
        <w:t>dB</w:t>
      </w:r>
      <w:r w:rsidRPr="00816232">
        <w:rPr>
          <w:rFonts w:hint="eastAsia"/>
          <w:lang w:val="de-CH" w:eastAsia="zh-CN"/>
        </w:rPr>
        <w:t>）</w:t>
      </w:r>
    </w:p>
    <w:p w14:paraId="3246E255" w14:textId="77777777" w:rsidR="00F66DF5" w:rsidRPr="005674E4" w:rsidRDefault="00F66DF5" w:rsidP="00F66DF5">
      <w:pPr>
        <w:pStyle w:val="Equationlegend"/>
        <w:spacing w:before="120"/>
        <w:rPr>
          <w:lang w:val="de-CH" w:eastAsia="zh-CN"/>
        </w:rPr>
      </w:pPr>
      <w:r w:rsidRPr="007E1298">
        <w:rPr>
          <w:lang w:val="de-CH" w:eastAsia="zh-CN"/>
        </w:rPr>
        <w:tab/>
      </w:r>
      <w:r w:rsidRPr="005674E4">
        <w:rPr>
          <w:i/>
          <w:iCs/>
          <w:lang w:val="de-CH" w:eastAsia="zh-CN"/>
        </w:rPr>
        <w:t>A</w:t>
      </w:r>
      <w:r w:rsidRPr="005674E4">
        <w:rPr>
          <w:i/>
          <w:iCs/>
          <w:vertAlign w:val="subscript"/>
          <w:lang w:val="de-CH" w:eastAsia="zh-CN"/>
        </w:rPr>
        <w:t xml:space="preserve">a </w:t>
      </w:r>
      <w:r w:rsidRPr="005674E4">
        <w:rPr>
          <w:lang w:val="de-CH" w:eastAsia="zh-CN"/>
        </w:rPr>
        <w:t>:</w:t>
      </w:r>
      <w:r w:rsidRPr="005674E4">
        <w:rPr>
          <w:lang w:val="de-CH" w:eastAsia="zh-CN"/>
        </w:rPr>
        <w:tab/>
      </w:r>
      <w:r w:rsidRPr="00690C86">
        <w:rPr>
          <w:rFonts w:hint="eastAsia"/>
          <w:lang w:eastAsia="zh-CN"/>
        </w:rPr>
        <w:t>天线</w:t>
      </w:r>
      <w:r>
        <w:rPr>
          <w:rFonts w:hint="eastAsia"/>
          <w:lang w:eastAsia="zh-CN"/>
        </w:rPr>
        <w:t>等</w:t>
      </w:r>
      <w:r w:rsidRPr="00690C86">
        <w:rPr>
          <w:rFonts w:hint="eastAsia"/>
          <w:lang w:eastAsia="zh-CN"/>
        </w:rPr>
        <w:t>效</w:t>
      </w:r>
      <w:r>
        <w:rPr>
          <w:rFonts w:hint="eastAsia"/>
          <w:lang w:eastAsia="zh-CN"/>
        </w:rPr>
        <w:t>口</w:t>
      </w:r>
      <w:r w:rsidRPr="00690C86">
        <w:rPr>
          <w:rFonts w:hint="eastAsia"/>
          <w:lang w:eastAsia="zh-CN"/>
        </w:rPr>
        <w:t>径</w:t>
      </w:r>
      <w:r>
        <w:rPr>
          <w:rFonts w:hint="eastAsia"/>
          <w:lang w:eastAsia="zh-CN"/>
        </w:rPr>
        <w:t>（</w:t>
      </w:r>
      <w:r w:rsidRPr="005674E4">
        <w:rPr>
          <w:lang w:val="de-CH" w:eastAsia="zh-CN"/>
        </w:rPr>
        <w:t>dBm</w:t>
      </w:r>
      <w:r w:rsidRPr="005674E4">
        <w:rPr>
          <w:vertAlign w:val="superscript"/>
          <w:lang w:val="de-CH" w:eastAsia="zh-CN"/>
        </w:rPr>
        <w:t>2</w:t>
      </w:r>
      <w:r>
        <w:rPr>
          <w:rFonts w:hint="eastAsia"/>
          <w:lang w:eastAsia="zh-CN"/>
        </w:rPr>
        <w:t>）</w:t>
      </w:r>
    </w:p>
    <w:p w14:paraId="6465B85C" w14:textId="77777777" w:rsidR="00F66DF5" w:rsidRPr="006774C0" w:rsidRDefault="00F66DF5" w:rsidP="00F66DF5">
      <w:pPr>
        <w:pStyle w:val="Equationlegend"/>
        <w:spacing w:before="120"/>
        <w:rPr>
          <w:lang w:eastAsia="zh-CN"/>
        </w:rPr>
      </w:pPr>
      <w:r w:rsidRPr="005674E4">
        <w:rPr>
          <w:lang w:val="de-CH" w:eastAsia="zh-CN"/>
        </w:rPr>
        <w:tab/>
      </w:r>
      <w:r w:rsidRPr="006774C0">
        <w:rPr>
          <w:i/>
          <w:iCs/>
          <w:lang w:eastAsia="zh-CN"/>
        </w:rPr>
        <w:t xml:space="preserve">G </w:t>
      </w:r>
      <w:r w:rsidRPr="006774C0">
        <w:rPr>
          <w:lang w:eastAsia="zh-CN"/>
        </w:rPr>
        <w:t>:</w:t>
      </w:r>
      <w:r w:rsidRPr="006774C0">
        <w:rPr>
          <w:lang w:eastAsia="zh-CN"/>
        </w:rPr>
        <w:tab/>
      </w:r>
      <w:r>
        <w:rPr>
          <w:rFonts w:hint="eastAsia"/>
          <w:lang w:eastAsia="zh-CN"/>
        </w:rPr>
        <w:t>相对于半波偶极子的</w:t>
      </w:r>
      <w:r w:rsidRPr="00690C86">
        <w:rPr>
          <w:rFonts w:hint="eastAsia"/>
          <w:lang w:eastAsia="zh-CN"/>
        </w:rPr>
        <w:t>天线增益</w:t>
      </w:r>
      <w:r>
        <w:rPr>
          <w:rFonts w:hint="eastAsia"/>
          <w:lang w:eastAsia="zh-CN"/>
        </w:rPr>
        <w:t>（</w:t>
      </w:r>
      <w:r>
        <w:rPr>
          <w:lang w:eastAsia="zh-CN"/>
        </w:rPr>
        <w:t>dBd</w:t>
      </w:r>
      <w:r>
        <w:rPr>
          <w:rFonts w:hint="eastAsia"/>
          <w:lang w:eastAsia="zh-CN"/>
        </w:rPr>
        <w:t>）</w:t>
      </w:r>
    </w:p>
    <w:p w14:paraId="2D5E8753" w14:textId="77777777" w:rsidR="00F66DF5" w:rsidRPr="006774C0" w:rsidRDefault="00F66DF5" w:rsidP="00F66DF5">
      <w:pPr>
        <w:pStyle w:val="Equationlegend"/>
        <w:spacing w:before="120"/>
        <w:rPr>
          <w:lang w:eastAsia="ja-JP"/>
        </w:rPr>
      </w:pPr>
      <w:r w:rsidRPr="006774C0">
        <w:rPr>
          <w:lang w:eastAsia="zh-CN"/>
        </w:rPr>
        <w:tab/>
      </w:r>
      <w:r w:rsidRPr="006774C0">
        <w:sym w:font="Symbol" w:char="F06C"/>
      </w:r>
      <w:r w:rsidRPr="006774C0">
        <w:rPr>
          <w:lang w:eastAsia="zh-CN"/>
        </w:rPr>
        <w:t xml:space="preserve"> :</w:t>
      </w:r>
      <w:r w:rsidRPr="006774C0">
        <w:rPr>
          <w:lang w:eastAsia="zh-CN"/>
        </w:rPr>
        <w:tab/>
      </w:r>
      <w:r w:rsidRPr="00690C86">
        <w:rPr>
          <w:rFonts w:hint="eastAsia"/>
          <w:lang w:eastAsia="zh-CN"/>
        </w:rPr>
        <w:t>信号波长</w:t>
      </w:r>
      <w:r>
        <w:rPr>
          <w:rFonts w:hint="eastAsia"/>
          <w:lang w:eastAsia="zh-CN"/>
        </w:rPr>
        <w:t>（</w:t>
      </w:r>
      <w:r w:rsidRPr="006774C0">
        <w:rPr>
          <w:lang w:eastAsia="zh-CN"/>
        </w:rPr>
        <w:t>m</w:t>
      </w:r>
      <w:r>
        <w:rPr>
          <w:rFonts w:hint="eastAsia"/>
          <w:lang w:eastAsia="zh-CN"/>
        </w:rPr>
        <w:t>）</w:t>
      </w:r>
    </w:p>
    <w:p w14:paraId="1E7A5631" w14:textId="77777777" w:rsidR="00F66DF5" w:rsidRPr="006774C0" w:rsidRDefault="00F66DF5" w:rsidP="00F66DF5">
      <w:pPr>
        <w:pStyle w:val="Equationlegend"/>
        <w:spacing w:before="120"/>
        <w:rPr>
          <w:lang w:eastAsia="zh-CN"/>
        </w:rPr>
      </w:pPr>
      <w:r w:rsidRPr="006774C0">
        <w:rPr>
          <w:lang w:eastAsia="zh-CN"/>
        </w:rPr>
        <w:tab/>
      </w:r>
      <w:r w:rsidRPr="006774C0">
        <w:t>φ</w:t>
      </w:r>
      <w:r w:rsidRPr="006774C0">
        <w:rPr>
          <w:i/>
          <w:iCs/>
          <w:vertAlign w:val="subscript"/>
          <w:lang w:eastAsia="zh-CN"/>
        </w:rPr>
        <w:t xml:space="preserve">min </w:t>
      </w:r>
      <w:r w:rsidRPr="006774C0">
        <w:rPr>
          <w:lang w:eastAsia="zh-CN"/>
        </w:rPr>
        <w:t>:</w:t>
      </w:r>
      <w:r w:rsidRPr="006774C0">
        <w:rPr>
          <w:lang w:eastAsia="zh-CN"/>
        </w:rPr>
        <w:tab/>
      </w:r>
      <w:r w:rsidRPr="00690C86">
        <w:rPr>
          <w:rFonts w:hint="eastAsia"/>
          <w:lang w:eastAsia="zh-CN"/>
        </w:rPr>
        <w:t>接收</w:t>
      </w:r>
      <w:r>
        <w:rPr>
          <w:rFonts w:hint="eastAsia"/>
          <w:lang w:eastAsia="zh-CN"/>
        </w:rPr>
        <w:t>位置的最小功率通量密度（</w:t>
      </w:r>
      <w:r w:rsidRPr="006774C0">
        <w:rPr>
          <w:lang w:eastAsia="zh-CN"/>
        </w:rPr>
        <w:t>pfd</w:t>
      </w:r>
      <w:r>
        <w:rPr>
          <w:rFonts w:hint="eastAsia"/>
          <w:lang w:eastAsia="zh-CN"/>
        </w:rPr>
        <w:t>）</w:t>
      </w:r>
      <w:r w:rsidRPr="006774C0">
        <w:rPr>
          <w:lang w:eastAsia="zh-CN"/>
        </w:rPr>
        <w:t>(dB(W/m</w:t>
      </w:r>
      <w:r w:rsidRPr="006774C0">
        <w:rPr>
          <w:vertAlign w:val="superscript"/>
          <w:lang w:eastAsia="zh-CN"/>
        </w:rPr>
        <w:t>2</w:t>
      </w:r>
      <w:r w:rsidRPr="006774C0">
        <w:rPr>
          <w:lang w:eastAsia="zh-CN"/>
        </w:rPr>
        <w:t>))</w:t>
      </w:r>
    </w:p>
    <w:p w14:paraId="564963E0" w14:textId="77777777" w:rsidR="00F66DF5" w:rsidRPr="006774C0" w:rsidRDefault="00F66DF5" w:rsidP="00F66DF5">
      <w:pPr>
        <w:pStyle w:val="Equationlegend"/>
        <w:spacing w:before="120"/>
        <w:rPr>
          <w:lang w:eastAsia="zh-CN"/>
        </w:rPr>
      </w:pPr>
      <w:r w:rsidRPr="006774C0">
        <w:rPr>
          <w:lang w:eastAsia="zh-CN"/>
        </w:rPr>
        <w:tab/>
      </w:r>
      <w:r w:rsidRPr="006774C0">
        <w:rPr>
          <w:i/>
          <w:iCs/>
          <w:lang w:eastAsia="zh-CN"/>
        </w:rPr>
        <w:t>L</w:t>
      </w:r>
      <w:r w:rsidRPr="006774C0">
        <w:rPr>
          <w:i/>
          <w:iCs/>
          <w:vertAlign w:val="subscript"/>
          <w:lang w:eastAsia="zh-CN"/>
        </w:rPr>
        <w:t xml:space="preserve">f </w:t>
      </w:r>
      <w:r>
        <w:rPr>
          <w:lang w:eastAsia="zh-CN"/>
        </w:rPr>
        <w:t>:</w:t>
      </w:r>
      <w:r>
        <w:rPr>
          <w:lang w:eastAsia="zh-CN"/>
        </w:rPr>
        <w:tab/>
      </w:r>
      <w:r w:rsidRPr="00690C86">
        <w:rPr>
          <w:rFonts w:hint="eastAsia"/>
          <w:lang w:eastAsia="zh-CN"/>
        </w:rPr>
        <w:t>馈线损耗</w:t>
      </w:r>
      <w:r>
        <w:rPr>
          <w:rFonts w:hint="eastAsia"/>
          <w:lang w:eastAsia="zh-CN"/>
        </w:rPr>
        <w:t>（</w:t>
      </w:r>
      <w:r w:rsidRPr="007E1298">
        <w:rPr>
          <w:lang w:val="de-CH" w:eastAsia="zh-CN"/>
        </w:rPr>
        <w:t>dB</w:t>
      </w:r>
      <w:r>
        <w:rPr>
          <w:rFonts w:hint="eastAsia"/>
          <w:lang w:eastAsia="zh-CN"/>
        </w:rPr>
        <w:t>）</w:t>
      </w:r>
    </w:p>
    <w:p w14:paraId="58896C8E" w14:textId="77777777" w:rsidR="00F66DF5" w:rsidRPr="006774C0" w:rsidRDefault="00F66DF5" w:rsidP="00F66DF5">
      <w:pPr>
        <w:pStyle w:val="Equationlegend"/>
        <w:spacing w:before="120"/>
        <w:rPr>
          <w:lang w:eastAsia="ja-JP"/>
        </w:rPr>
      </w:pPr>
      <w:r w:rsidRPr="006774C0">
        <w:rPr>
          <w:lang w:eastAsia="zh-CN"/>
        </w:rPr>
        <w:tab/>
      </w:r>
      <w:r w:rsidRPr="006774C0">
        <w:rPr>
          <w:i/>
          <w:iCs/>
          <w:lang w:eastAsia="zh-CN"/>
        </w:rPr>
        <w:t>E</w:t>
      </w:r>
      <w:r w:rsidRPr="006774C0">
        <w:rPr>
          <w:i/>
          <w:iCs/>
          <w:vertAlign w:val="subscript"/>
          <w:lang w:eastAsia="zh-CN"/>
        </w:rPr>
        <w:t xml:space="preserve">min </w:t>
      </w:r>
      <w:r w:rsidRPr="006774C0">
        <w:rPr>
          <w:lang w:eastAsia="zh-CN"/>
        </w:rPr>
        <w:t>:</w:t>
      </w:r>
      <w:r w:rsidRPr="006774C0">
        <w:rPr>
          <w:lang w:eastAsia="zh-CN"/>
        </w:rPr>
        <w:tab/>
      </w:r>
      <w:r w:rsidRPr="00690C86">
        <w:rPr>
          <w:rFonts w:hint="eastAsia"/>
          <w:lang w:eastAsia="zh-CN"/>
        </w:rPr>
        <w:t>接收</w:t>
      </w:r>
      <w:r>
        <w:rPr>
          <w:rFonts w:hint="eastAsia"/>
          <w:lang w:eastAsia="zh-CN"/>
        </w:rPr>
        <w:t>位置的最小等效场强（</w:t>
      </w:r>
      <w:r w:rsidRPr="006774C0">
        <w:rPr>
          <w:lang w:eastAsia="zh-CN"/>
        </w:rPr>
        <w:t>dB(</w:t>
      </w:r>
      <w:r w:rsidRPr="006774C0">
        <w:sym w:font="Symbol" w:char="F06D"/>
      </w:r>
      <w:r w:rsidRPr="006774C0">
        <w:rPr>
          <w:lang w:eastAsia="zh-CN"/>
        </w:rPr>
        <w:t>V/m)</w:t>
      </w:r>
      <w:r>
        <w:rPr>
          <w:rFonts w:hint="eastAsia"/>
          <w:lang w:eastAsia="zh-CN"/>
        </w:rPr>
        <w:t>）</w:t>
      </w:r>
    </w:p>
    <w:p w14:paraId="2B1657CF" w14:textId="77777777" w:rsidR="00F66DF5" w:rsidRPr="006774C0" w:rsidRDefault="00F66DF5" w:rsidP="00F66DF5">
      <w:pPr>
        <w:pStyle w:val="Equationlegend"/>
        <w:spacing w:before="120"/>
        <w:rPr>
          <w:lang w:val="pt-BR" w:eastAsia="zh-CN"/>
        </w:rPr>
      </w:pPr>
      <w:r w:rsidRPr="006774C0">
        <w:rPr>
          <w:lang w:eastAsia="zh-CN"/>
        </w:rPr>
        <w:tab/>
      </w:r>
      <w:r w:rsidRPr="006774C0">
        <w:rPr>
          <w:rFonts w:hint="eastAsia"/>
          <w:i/>
          <w:iCs/>
          <w:lang w:val="pt-BR" w:eastAsia="ja-JP"/>
        </w:rPr>
        <w:t>K</w:t>
      </w:r>
      <w:r w:rsidRPr="006774C0">
        <w:rPr>
          <w:lang w:val="pt-BR" w:eastAsia="zh-CN"/>
        </w:rPr>
        <w:t>:</w:t>
      </w:r>
      <w:r w:rsidRPr="006774C0">
        <w:rPr>
          <w:lang w:val="pt-BR" w:eastAsia="zh-CN"/>
        </w:rPr>
        <w:tab/>
      </w:r>
      <w:r w:rsidRPr="00690C86">
        <w:rPr>
          <w:rFonts w:hint="eastAsia"/>
          <w:lang w:val="pt-BR" w:eastAsia="zh-CN"/>
        </w:rPr>
        <w:t>转换因子</w:t>
      </w:r>
      <w:r>
        <w:rPr>
          <w:rFonts w:hint="eastAsia"/>
          <w:lang w:eastAsia="zh-CN"/>
        </w:rPr>
        <w:t>（</w:t>
      </w:r>
      <w:r w:rsidRPr="007E1298">
        <w:rPr>
          <w:lang w:val="de-CH" w:eastAsia="zh-CN"/>
        </w:rPr>
        <w:t>dB</w:t>
      </w:r>
      <w:r>
        <w:rPr>
          <w:rFonts w:hint="eastAsia"/>
          <w:lang w:eastAsia="zh-CN"/>
        </w:rPr>
        <w:t>）</w:t>
      </w:r>
    </w:p>
    <w:p w14:paraId="133359F9" w14:textId="77777777" w:rsidR="00F66DF5" w:rsidRPr="006774C0" w:rsidRDefault="00F66DF5" w:rsidP="00F66DF5">
      <w:pPr>
        <w:pStyle w:val="Equationlegend"/>
        <w:spacing w:before="120"/>
        <w:rPr>
          <w:lang w:eastAsia="zh-CN"/>
        </w:rPr>
      </w:pPr>
      <w:r w:rsidRPr="006774C0">
        <w:rPr>
          <w:lang w:eastAsia="zh-CN"/>
        </w:rPr>
        <w:tab/>
      </w:r>
      <w:r w:rsidRPr="006774C0">
        <w:rPr>
          <w:i/>
          <w:iCs/>
          <w:lang w:eastAsia="zh-CN"/>
        </w:rPr>
        <w:t>E</w:t>
      </w:r>
      <w:r w:rsidRPr="006774C0">
        <w:rPr>
          <w:i/>
          <w:iCs/>
          <w:vertAlign w:val="subscript"/>
          <w:lang w:eastAsia="zh-CN"/>
        </w:rPr>
        <w:t xml:space="preserve">med </w:t>
      </w:r>
      <w:r w:rsidRPr="006774C0">
        <w:rPr>
          <w:lang w:eastAsia="zh-CN"/>
        </w:rPr>
        <w:t>:</w:t>
      </w:r>
      <w:r w:rsidRPr="006774C0">
        <w:rPr>
          <w:lang w:eastAsia="zh-CN"/>
        </w:rPr>
        <w:tab/>
      </w:r>
      <w:r w:rsidRPr="00690C86">
        <w:rPr>
          <w:rFonts w:hint="eastAsia"/>
          <w:lang w:eastAsia="zh-CN"/>
        </w:rPr>
        <w:t>最</w:t>
      </w:r>
      <w:r>
        <w:rPr>
          <w:rFonts w:hint="eastAsia"/>
          <w:lang w:eastAsia="zh-CN"/>
        </w:rPr>
        <w:t>小中值等效场强，规</w:t>
      </w:r>
      <w:r w:rsidRPr="00690C86">
        <w:rPr>
          <w:rFonts w:hint="eastAsia"/>
          <w:lang w:eastAsia="zh-CN"/>
        </w:rPr>
        <w:t>划值</w:t>
      </w:r>
      <w:r>
        <w:rPr>
          <w:rFonts w:hint="eastAsia"/>
          <w:lang w:eastAsia="zh-CN"/>
        </w:rPr>
        <w:t>（</w:t>
      </w:r>
      <w:r w:rsidRPr="006774C0">
        <w:rPr>
          <w:lang w:eastAsia="zh-CN"/>
        </w:rPr>
        <w:t>dB(</w:t>
      </w:r>
      <w:r w:rsidRPr="006774C0">
        <w:sym w:font="Symbol" w:char="F06D"/>
      </w:r>
      <w:r w:rsidRPr="006774C0">
        <w:rPr>
          <w:lang w:eastAsia="zh-CN"/>
        </w:rPr>
        <w:t>V/m)</w:t>
      </w:r>
      <w:r>
        <w:rPr>
          <w:rFonts w:hint="eastAsia"/>
          <w:lang w:eastAsia="zh-CN"/>
        </w:rPr>
        <w:t>）</w:t>
      </w:r>
    </w:p>
    <w:p w14:paraId="340F5AA8" w14:textId="77777777" w:rsidR="00F66DF5" w:rsidRPr="00690C86" w:rsidRDefault="00F66DF5" w:rsidP="00F66DF5">
      <w:pPr>
        <w:pStyle w:val="Equationlegend"/>
        <w:spacing w:before="120"/>
        <w:rPr>
          <w:lang w:eastAsia="ja-JP"/>
        </w:rPr>
      </w:pPr>
      <w:r w:rsidRPr="006774C0">
        <w:rPr>
          <w:lang w:eastAsia="zh-CN"/>
        </w:rPr>
        <w:tab/>
      </w:r>
      <w:r w:rsidRPr="006774C0">
        <w:rPr>
          <w:i/>
          <w:iCs/>
          <w:lang w:eastAsia="zh-CN"/>
        </w:rPr>
        <w:t>P</w:t>
      </w:r>
      <w:r w:rsidRPr="006774C0">
        <w:rPr>
          <w:i/>
          <w:iCs/>
          <w:vertAlign w:val="subscript"/>
          <w:lang w:eastAsia="zh-CN"/>
        </w:rPr>
        <w:t xml:space="preserve">mmn </w:t>
      </w:r>
      <w:r w:rsidRPr="006774C0">
        <w:rPr>
          <w:lang w:eastAsia="zh-CN"/>
        </w:rPr>
        <w:t>:</w:t>
      </w:r>
      <w:r w:rsidRPr="006774C0">
        <w:rPr>
          <w:lang w:eastAsia="zh-CN"/>
        </w:rPr>
        <w:tab/>
      </w:r>
      <w:r w:rsidRPr="00EC28DE">
        <w:rPr>
          <w:rFonts w:hint="eastAsia"/>
          <w:lang w:eastAsia="zh-CN"/>
        </w:rPr>
        <w:t>人</w:t>
      </w:r>
      <w:r>
        <w:rPr>
          <w:rFonts w:hint="eastAsia"/>
          <w:lang w:eastAsia="zh-CN"/>
        </w:rPr>
        <w:t>为</w:t>
      </w:r>
      <w:r w:rsidRPr="00EC28DE">
        <w:rPr>
          <w:rFonts w:hint="eastAsia"/>
          <w:lang w:eastAsia="zh-CN"/>
        </w:rPr>
        <w:t>噪声</w:t>
      </w:r>
      <w:r>
        <w:rPr>
          <w:rFonts w:hint="eastAsia"/>
          <w:lang w:eastAsia="zh-CN"/>
        </w:rPr>
        <w:t>容限（</w:t>
      </w:r>
      <w:r w:rsidRPr="007E1298">
        <w:rPr>
          <w:lang w:val="de-CH" w:eastAsia="zh-CN"/>
        </w:rPr>
        <w:t>dB</w:t>
      </w:r>
      <w:r>
        <w:rPr>
          <w:rFonts w:hint="eastAsia"/>
          <w:lang w:eastAsia="zh-CN"/>
        </w:rPr>
        <w:t>）（</w:t>
      </w:r>
      <w:r w:rsidRPr="00EC28DE">
        <w:rPr>
          <w:rFonts w:hint="eastAsia"/>
          <w:lang w:eastAsia="zh-CN"/>
        </w:rPr>
        <w:t>人</w:t>
      </w:r>
      <w:r>
        <w:rPr>
          <w:rFonts w:hint="eastAsia"/>
          <w:lang w:eastAsia="zh-CN"/>
        </w:rPr>
        <w:t>为</w:t>
      </w:r>
      <w:r w:rsidRPr="00EC28DE">
        <w:rPr>
          <w:rFonts w:hint="eastAsia"/>
          <w:lang w:eastAsia="zh-CN"/>
        </w:rPr>
        <w:t>噪声</w:t>
      </w:r>
      <w:r>
        <w:rPr>
          <w:rFonts w:hint="eastAsia"/>
          <w:lang w:eastAsia="zh-CN"/>
        </w:rPr>
        <w:t>功率中值见</w:t>
      </w:r>
      <w:r w:rsidRPr="006774C0">
        <w:rPr>
          <w:lang w:eastAsia="ja-JP"/>
        </w:rPr>
        <w:t>ITU-R P.372-9</w:t>
      </w:r>
      <w:r>
        <w:rPr>
          <w:rFonts w:hint="eastAsia"/>
          <w:lang w:eastAsia="zh-CN"/>
        </w:rPr>
        <w:t>建议书）</w:t>
      </w:r>
    </w:p>
    <w:p w14:paraId="4C15B785" w14:textId="77777777" w:rsidR="00F66DF5" w:rsidRPr="00690C86" w:rsidRDefault="00F66DF5" w:rsidP="00F66DF5">
      <w:pPr>
        <w:pStyle w:val="Equationlegend"/>
        <w:spacing w:before="120"/>
        <w:rPr>
          <w:lang w:eastAsia="zh-CN"/>
        </w:rPr>
      </w:pPr>
      <w:r w:rsidRPr="006774C0">
        <w:rPr>
          <w:lang w:eastAsia="zh-CN"/>
        </w:rPr>
        <w:tab/>
      </w:r>
      <w:r w:rsidRPr="006774C0">
        <w:rPr>
          <w:i/>
          <w:iCs/>
          <w:lang w:eastAsia="zh-CN"/>
        </w:rPr>
        <w:t>L</w:t>
      </w:r>
      <w:r w:rsidRPr="006774C0">
        <w:rPr>
          <w:i/>
          <w:iCs/>
          <w:vertAlign w:val="subscript"/>
          <w:lang w:eastAsia="zh-CN"/>
        </w:rPr>
        <w:t xml:space="preserve">h </w:t>
      </w:r>
      <w:r w:rsidRPr="006774C0">
        <w:rPr>
          <w:lang w:eastAsia="zh-CN"/>
        </w:rPr>
        <w:t>:</w:t>
      </w:r>
      <w:r w:rsidRPr="006774C0">
        <w:rPr>
          <w:lang w:eastAsia="zh-CN"/>
        </w:rPr>
        <w:tab/>
      </w:r>
      <w:r w:rsidRPr="00A84A1C">
        <w:rPr>
          <w:rFonts w:hint="eastAsia"/>
          <w:lang w:eastAsia="zh-CN"/>
        </w:rPr>
        <w:t>高度损耗</w:t>
      </w:r>
      <w:r>
        <w:rPr>
          <w:rFonts w:hint="eastAsia"/>
          <w:lang w:eastAsia="zh-CN"/>
        </w:rPr>
        <w:t>（接收点在</w:t>
      </w:r>
      <w:r w:rsidRPr="00A84A1C">
        <w:rPr>
          <w:rFonts w:hint="eastAsia"/>
          <w:lang w:eastAsia="zh-CN"/>
        </w:rPr>
        <w:t>距地面</w:t>
      </w:r>
      <w:r w:rsidRPr="006774C0">
        <w:rPr>
          <w:lang w:eastAsia="zh-CN"/>
        </w:rPr>
        <w:t>1.5 m</w:t>
      </w:r>
      <w:r w:rsidRPr="00A84A1C">
        <w:rPr>
          <w:rFonts w:hint="eastAsia"/>
          <w:lang w:eastAsia="zh-CN"/>
        </w:rPr>
        <w:t>处</w:t>
      </w:r>
      <w:r>
        <w:rPr>
          <w:rFonts w:hint="eastAsia"/>
          <w:lang w:eastAsia="zh-CN"/>
        </w:rPr>
        <w:t>）（</w:t>
      </w:r>
      <w:r w:rsidRPr="007E1298">
        <w:rPr>
          <w:lang w:val="de-CH" w:eastAsia="zh-CN"/>
        </w:rPr>
        <w:t>dB</w:t>
      </w:r>
      <w:r>
        <w:rPr>
          <w:rFonts w:hint="eastAsia"/>
          <w:lang w:eastAsia="zh-CN"/>
        </w:rPr>
        <w:t>）</w:t>
      </w:r>
    </w:p>
    <w:p w14:paraId="782E5702" w14:textId="77777777" w:rsidR="00F66DF5" w:rsidRPr="00690C86" w:rsidRDefault="00F66DF5" w:rsidP="00F66DF5">
      <w:pPr>
        <w:pStyle w:val="Equationlegend"/>
        <w:spacing w:before="120"/>
        <w:rPr>
          <w:lang w:eastAsia="zh-CN"/>
        </w:rPr>
      </w:pPr>
      <w:r w:rsidRPr="006774C0">
        <w:rPr>
          <w:lang w:eastAsia="zh-CN"/>
        </w:rPr>
        <w:tab/>
      </w:r>
      <w:r w:rsidRPr="006774C0">
        <w:rPr>
          <w:i/>
          <w:iCs/>
          <w:lang w:eastAsia="zh-CN"/>
        </w:rPr>
        <w:t>L</w:t>
      </w:r>
      <w:r w:rsidRPr="006774C0">
        <w:rPr>
          <w:i/>
          <w:iCs/>
          <w:vertAlign w:val="subscript"/>
          <w:lang w:eastAsia="zh-CN"/>
        </w:rPr>
        <w:t xml:space="preserve">b </w:t>
      </w:r>
      <w:r>
        <w:rPr>
          <w:lang w:eastAsia="zh-CN"/>
        </w:rPr>
        <w:t>:</w:t>
      </w:r>
      <w:r>
        <w:rPr>
          <w:lang w:eastAsia="zh-CN"/>
        </w:rPr>
        <w:tab/>
      </w:r>
      <w:r>
        <w:rPr>
          <w:rFonts w:hint="eastAsia"/>
          <w:lang w:eastAsia="zh-CN"/>
        </w:rPr>
        <w:t>建筑</w:t>
      </w:r>
      <w:r w:rsidRPr="00690C86">
        <w:rPr>
          <w:rFonts w:hint="eastAsia"/>
          <w:lang w:eastAsia="zh-CN"/>
        </w:rPr>
        <w:t>或车辆</w:t>
      </w:r>
      <w:r>
        <w:rPr>
          <w:rFonts w:hint="eastAsia"/>
          <w:lang w:eastAsia="zh-CN"/>
        </w:rPr>
        <w:t>屏蔽</w:t>
      </w:r>
      <w:r w:rsidRPr="00690C86">
        <w:rPr>
          <w:rFonts w:hint="eastAsia"/>
          <w:lang w:eastAsia="zh-CN"/>
        </w:rPr>
        <w:t>损耗</w:t>
      </w:r>
      <w:r>
        <w:rPr>
          <w:rFonts w:hint="eastAsia"/>
          <w:lang w:eastAsia="zh-CN"/>
        </w:rPr>
        <w:t>（</w:t>
      </w:r>
      <w:r w:rsidRPr="007E1298">
        <w:rPr>
          <w:lang w:val="de-CH" w:eastAsia="zh-CN"/>
        </w:rPr>
        <w:t>dB</w:t>
      </w:r>
      <w:r>
        <w:rPr>
          <w:rFonts w:hint="eastAsia"/>
          <w:lang w:eastAsia="zh-CN"/>
        </w:rPr>
        <w:t>）</w:t>
      </w:r>
    </w:p>
    <w:p w14:paraId="24CCE4EF" w14:textId="77777777" w:rsidR="00F66DF5" w:rsidRPr="00690C86" w:rsidRDefault="00F66DF5" w:rsidP="00F66DF5">
      <w:pPr>
        <w:pStyle w:val="Equationlegend"/>
        <w:spacing w:before="120"/>
        <w:rPr>
          <w:lang w:eastAsia="zh-CN"/>
        </w:rPr>
      </w:pPr>
      <w:r w:rsidRPr="006774C0">
        <w:rPr>
          <w:lang w:eastAsia="zh-CN"/>
        </w:rPr>
        <w:tab/>
      </w:r>
      <w:r w:rsidRPr="006774C0">
        <w:rPr>
          <w:i/>
          <w:iCs/>
          <w:lang w:eastAsia="zh-CN"/>
        </w:rPr>
        <w:t>C</w:t>
      </w:r>
      <w:r w:rsidRPr="006774C0">
        <w:rPr>
          <w:i/>
          <w:vertAlign w:val="subscript"/>
          <w:lang w:eastAsia="zh-CN"/>
        </w:rPr>
        <w:t>l</w:t>
      </w:r>
      <w:r w:rsidRPr="006774C0">
        <w:rPr>
          <w:lang w:eastAsia="zh-CN"/>
        </w:rPr>
        <w:t>:</w:t>
      </w:r>
      <w:r w:rsidRPr="006774C0">
        <w:rPr>
          <w:lang w:eastAsia="zh-CN"/>
        </w:rPr>
        <w:tab/>
      </w:r>
      <w:r w:rsidRPr="00690C86">
        <w:rPr>
          <w:rFonts w:hint="eastAsia"/>
          <w:lang w:eastAsia="zh-CN"/>
        </w:rPr>
        <w:t>位置校正因子</w:t>
      </w:r>
      <w:r>
        <w:rPr>
          <w:rFonts w:hint="eastAsia"/>
          <w:lang w:eastAsia="zh-CN"/>
        </w:rPr>
        <w:t>（</w:t>
      </w:r>
      <w:r w:rsidRPr="007E1298">
        <w:rPr>
          <w:lang w:val="de-CH" w:eastAsia="zh-CN"/>
        </w:rPr>
        <w:t>dB</w:t>
      </w:r>
      <w:r>
        <w:rPr>
          <w:rFonts w:hint="eastAsia"/>
          <w:lang w:eastAsia="zh-CN"/>
        </w:rPr>
        <w:t>）</w:t>
      </w:r>
    </w:p>
    <w:p w14:paraId="63776C61" w14:textId="77777777" w:rsidR="00F66DF5" w:rsidRPr="00690C86" w:rsidRDefault="00F66DF5" w:rsidP="00F66DF5">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t </w:t>
      </w:r>
      <w:r w:rsidRPr="006774C0">
        <w:rPr>
          <w:lang w:eastAsia="zh-CN"/>
        </w:rPr>
        <w:t>:</w:t>
      </w:r>
      <w:r w:rsidRPr="00191B1E">
        <w:rPr>
          <w:lang w:eastAsia="zh-CN"/>
        </w:rPr>
        <w:tab/>
      </w:r>
      <w:r>
        <w:rPr>
          <w:rFonts w:hint="eastAsia"/>
          <w:lang w:eastAsia="zh-CN"/>
        </w:rPr>
        <w:t>总</w:t>
      </w:r>
      <w:r w:rsidRPr="00690C86">
        <w:rPr>
          <w:rFonts w:hint="eastAsia"/>
          <w:lang w:eastAsia="zh-CN"/>
        </w:rPr>
        <w:t>标准偏差</w:t>
      </w:r>
      <w:r>
        <w:rPr>
          <w:rFonts w:hint="eastAsia"/>
          <w:lang w:eastAsia="zh-CN"/>
        </w:rPr>
        <w:t>（</w:t>
      </w:r>
      <w:r w:rsidRPr="007E1298">
        <w:rPr>
          <w:lang w:val="de-CH" w:eastAsia="zh-CN"/>
        </w:rPr>
        <w:t>dB</w:t>
      </w:r>
      <w:r>
        <w:rPr>
          <w:rFonts w:hint="eastAsia"/>
          <w:lang w:eastAsia="zh-CN"/>
        </w:rPr>
        <w:t>）</w:t>
      </w:r>
    </w:p>
    <w:p w14:paraId="7785B0FB" w14:textId="77777777" w:rsidR="00F66DF5" w:rsidRPr="00690C86" w:rsidRDefault="00F66DF5" w:rsidP="00F66DF5">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m </w:t>
      </w:r>
      <w:r w:rsidRPr="006774C0">
        <w:rPr>
          <w:lang w:eastAsia="zh-CN"/>
        </w:rPr>
        <w:t>:</w:t>
      </w:r>
      <w:r w:rsidRPr="00191B1E">
        <w:rPr>
          <w:lang w:eastAsia="zh-CN"/>
        </w:rPr>
        <w:tab/>
      </w:r>
      <w:r>
        <w:rPr>
          <w:rFonts w:hint="eastAsia"/>
          <w:lang w:eastAsia="zh-CN"/>
        </w:rPr>
        <w:t>大范围</w:t>
      </w:r>
      <w:r w:rsidRPr="00690C86">
        <w:rPr>
          <w:rFonts w:hint="eastAsia"/>
          <w:lang w:eastAsia="zh-CN"/>
        </w:rPr>
        <w:t>标准偏差</w:t>
      </w:r>
      <w:r>
        <w:rPr>
          <w:rFonts w:hint="eastAsia"/>
          <w:lang w:eastAsia="zh-CN"/>
        </w:rPr>
        <w:t>（</w:t>
      </w:r>
      <w:r w:rsidRPr="006774C0">
        <w:rPr>
          <w:rFonts w:ascii="Symbol" w:hAnsi="Symbol"/>
          <w:lang w:eastAsia="zh-CN"/>
        </w:rPr>
        <w:t></w:t>
      </w:r>
      <w:r w:rsidRPr="006774C0">
        <w:rPr>
          <w:i/>
          <w:iCs/>
          <w:vertAlign w:val="subscript"/>
          <w:lang w:eastAsia="zh-CN"/>
        </w:rPr>
        <w:t>m</w:t>
      </w:r>
      <w:r w:rsidRPr="006774C0">
        <w:rPr>
          <w:lang w:eastAsia="zh-CN"/>
        </w:rPr>
        <w:t xml:space="preserve"> = 5.5 (dB)</w:t>
      </w:r>
      <w:r>
        <w:rPr>
          <w:rFonts w:hint="eastAsia"/>
          <w:lang w:eastAsia="zh-CN"/>
        </w:rPr>
        <w:t>）</w:t>
      </w:r>
    </w:p>
    <w:p w14:paraId="5EE39507" w14:textId="77777777" w:rsidR="00F66DF5" w:rsidRPr="00690C86" w:rsidRDefault="00F66DF5" w:rsidP="00F66DF5">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b </w:t>
      </w:r>
      <w:r w:rsidRPr="006774C0">
        <w:rPr>
          <w:lang w:eastAsia="zh-CN"/>
        </w:rPr>
        <w:t>:</w:t>
      </w:r>
      <w:r w:rsidRPr="006774C0">
        <w:rPr>
          <w:vertAlign w:val="subscript"/>
          <w:lang w:eastAsia="zh-CN"/>
        </w:rPr>
        <w:tab/>
      </w:r>
      <w:r>
        <w:rPr>
          <w:rFonts w:hint="eastAsia"/>
          <w:lang w:eastAsia="zh-CN"/>
        </w:rPr>
        <w:t>建筑屏蔽</w:t>
      </w:r>
      <w:r w:rsidRPr="00690C86">
        <w:rPr>
          <w:rFonts w:hint="eastAsia"/>
          <w:lang w:eastAsia="zh-CN"/>
        </w:rPr>
        <w:t>损耗标准偏差</w:t>
      </w:r>
      <w:r>
        <w:rPr>
          <w:rFonts w:hint="eastAsia"/>
          <w:lang w:eastAsia="zh-CN"/>
        </w:rPr>
        <w:t>（</w:t>
      </w:r>
      <w:r w:rsidRPr="007E1298">
        <w:rPr>
          <w:lang w:val="de-CH" w:eastAsia="zh-CN"/>
        </w:rPr>
        <w:t>dB</w:t>
      </w:r>
      <w:r>
        <w:rPr>
          <w:rFonts w:hint="eastAsia"/>
          <w:lang w:eastAsia="zh-CN"/>
        </w:rPr>
        <w:t>）</w:t>
      </w:r>
    </w:p>
    <w:p w14:paraId="5BD91385" w14:textId="77777777" w:rsidR="00F66DF5" w:rsidRDefault="00F66DF5" w:rsidP="00F66DF5">
      <w:pPr>
        <w:pStyle w:val="Equationlegend"/>
        <w:spacing w:before="120"/>
        <w:rPr>
          <w:lang w:eastAsia="zh-CN"/>
        </w:rPr>
      </w:pPr>
      <w:r w:rsidRPr="006774C0">
        <w:rPr>
          <w:sz w:val="28"/>
          <w:lang w:eastAsia="zh-CN"/>
        </w:rPr>
        <w:tab/>
      </w:r>
      <w:r w:rsidRPr="006774C0">
        <w:rPr>
          <w:lang w:eastAsia="zh-CN"/>
        </w:rPr>
        <w:t>µ :</w:t>
      </w:r>
      <w:r w:rsidRPr="006774C0">
        <w:rPr>
          <w:sz w:val="28"/>
          <w:vertAlign w:val="subscript"/>
          <w:lang w:eastAsia="zh-CN"/>
        </w:rPr>
        <w:tab/>
      </w:r>
      <w:r w:rsidRPr="00724FC4">
        <w:rPr>
          <w:rFonts w:hint="eastAsia"/>
          <w:lang w:eastAsia="zh-CN"/>
        </w:rPr>
        <w:t>分布系数</w:t>
      </w:r>
      <w:r w:rsidRPr="006774C0">
        <w:rPr>
          <w:lang w:eastAsia="zh-CN"/>
        </w:rPr>
        <w:t>70%</w:t>
      </w:r>
      <w:r>
        <w:rPr>
          <w:rFonts w:hint="eastAsia"/>
          <w:lang w:eastAsia="zh-CN"/>
        </w:rPr>
        <w:t>时为</w:t>
      </w:r>
      <w:r w:rsidRPr="006774C0">
        <w:rPr>
          <w:lang w:eastAsia="zh-CN"/>
        </w:rPr>
        <w:t>0.52</w:t>
      </w:r>
      <w:r>
        <w:rPr>
          <w:rFonts w:hint="eastAsia"/>
          <w:lang w:eastAsia="zh-CN"/>
        </w:rPr>
        <w:t>，</w:t>
      </w:r>
      <w:r w:rsidRPr="006774C0">
        <w:rPr>
          <w:lang w:eastAsia="zh-CN"/>
        </w:rPr>
        <w:t>90%</w:t>
      </w:r>
      <w:r>
        <w:rPr>
          <w:rFonts w:hint="eastAsia"/>
          <w:lang w:eastAsia="zh-CN"/>
        </w:rPr>
        <w:t>时为</w:t>
      </w:r>
      <w:r w:rsidRPr="006774C0">
        <w:rPr>
          <w:lang w:eastAsia="zh-CN"/>
        </w:rPr>
        <w:t>1.28</w:t>
      </w:r>
      <w:r>
        <w:rPr>
          <w:rFonts w:hint="eastAsia"/>
          <w:lang w:eastAsia="zh-CN"/>
        </w:rPr>
        <w:t>，</w:t>
      </w:r>
      <w:r w:rsidRPr="006774C0">
        <w:rPr>
          <w:lang w:eastAsia="zh-CN"/>
        </w:rPr>
        <w:t>95%</w:t>
      </w:r>
      <w:r>
        <w:rPr>
          <w:rFonts w:hint="eastAsia"/>
          <w:lang w:eastAsia="zh-CN"/>
        </w:rPr>
        <w:t>时为</w:t>
      </w:r>
      <w:r w:rsidRPr="006774C0">
        <w:rPr>
          <w:lang w:eastAsia="zh-CN"/>
        </w:rPr>
        <w:t>1.64</w:t>
      </w:r>
      <w:r>
        <w:rPr>
          <w:rFonts w:hint="eastAsia"/>
          <w:lang w:eastAsia="zh-CN"/>
        </w:rPr>
        <w:t>，</w:t>
      </w:r>
      <w:r w:rsidRPr="006774C0">
        <w:rPr>
          <w:lang w:eastAsia="zh-CN"/>
        </w:rPr>
        <w:t>99%</w:t>
      </w:r>
      <w:r>
        <w:rPr>
          <w:rFonts w:hint="eastAsia"/>
          <w:lang w:eastAsia="zh-CN"/>
        </w:rPr>
        <w:t>时为</w:t>
      </w:r>
      <w:r w:rsidRPr="006774C0">
        <w:rPr>
          <w:lang w:eastAsia="zh-CN"/>
        </w:rPr>
        <w:t>2.33</w:t>
      </w:r>
      <w:r w:rsidRPr="00690C86">
        <w:rPr>
          <w:rFonts w:hint="eastAsia"/>
          <w:lang w:eastAsia="zh-CN"/>
        </w:rPr>
        <w:t>。</w:t>
      </w:r>
    </w:p>
    <w:p w14:paraId="31CEB753" w14:textId="77777777" w:rsidR="00F66DF5" w:rsidRPr="00690C86" w:rsidRDefault="00F66DF5" w:rsidP="00F66DF5">
      <w:pPr>
        <w:pStyle w:val="Equationlegend"/>
        <w:spacing w:before="120"/>
        <w:rPr>
          <w:lang w:eastAsia="zh-CN"/>
        </w:rPr>
      </w:pPr>
    </w:p>
    <w:p w14:paraId="625BB51B" w14:textId="77777777" w:rsidR="00F66DF5" w:rsidRPr="00F60912" w:rsidRDefault="00F66DF5" w:rsidP="00F66DF5">
      <w:pPr>
        <w:pStyle w:val="AnnexNoTitle"/>
        <w:rPr>
          <w:lang w:val="en-GB" w:eastAsia="zh-CN"/>
        </w:rPr>
      </w:pPr>
      <w:bookmarkStart w:id="971" w:name="_Toc328383553"/>
      <w:bookmarkStart w:id="972" w:name="_Toc382991972"/>
      <w:bookmarkStart w:id="973" w:name="_Toc401838532"/>
      <w:bookmarkStart w:id="974" w:name="_Toc401838938"/>
      <w:r>
        <w:rPr>
          <w:rFonts w:hint="eastAsia"/>
          <w:lang w:eastAsia="zh-CN"/>
        </w:rPr>
        <w:t>附件</w:t>
      </w:r>
      <w:r w:rsidRPr="00475601">
        <w:rPr>
          <w:lang w:val="en-US" w:eastAsia="zh-CN"/>
        </w:rPr>
        <w:t>4</w:t>
      </w:r>
      <w:r>
        <w:rPr>
          <w:rFonts w:hint="eastAsia"/>
          <w:lang w:val="en-US" w:eastAsia="zh-CN"/>
        </w:rPr>
        <w:br/>
      </w:r>
      <w:r w:rsidRPr="00475601">
        <w:rPr>
          <w:lang w:val="en-US" w:eastAsia="zh-CN"/>
        </w:rPr>
        <w:br/>
      </w:r>
      <w:r w:rsidRPr="00F60912">
        <w:rPr>
          <w:lang w:val="en-GB" w:eastAsia="zh-CN"/>
        </w:rPr>
        <w:t>VHF/UHF</w:t>
      </w:r>
      <w:r>
        <w:rPr>
          <w:rFonts w:hint="eastAsia"/>
          <w:lang w:val="en-GB" w:eastAsia="zh-CN"/>
        </w:rPr>
        <w:t>频段</w:t>
      </w:r>
      <w:r w:rsidRPr="00F60912">
        <w:rPr>
          <w:lang w:val="en-GB" w:eastAsia="zh-CN"/>
        </w:rPr>
        <w:t>DTMB</w:t>
      </w:r>
      <w:r>
        <w:rPr>
          <w:rFonts w:hint="eastAsia"/>
          <w:lang w:val="en-GB" w:eastAsia="zh-CN"/>
        </w:rPr>
        <w:t>数字电视系统的规划标准</w:t>
      </w:r>
      <w:bookmarkEnd w:id="971"/>
      <w:bookmarkEnd w:id="972"/>
      <w:bookmarkEnd w:id="973"/>
      <w:bookmarkEnd w:id="974"/>
    </w:p>
    <w:p w14:paraId="733FB15C" w14:textId="77777777" w:rsidR="00F66DF5" w:rsidRPr="00F60912" w:rsidRDefault="00F66DF5" w:rsidP="00F66DF5">
      <w:pPr>
        <w:pStyle w:val="Heading1"/>
        <w:rPr>
          <w:lang w:val="en-GB" w:eastAsia="zh-CN"/>
        </w:rPr>
      </w:pPr>
      <w:bookmarkStart w:id="975" w:name="_Toc309290202"/>
      <w:bookmarkStart w:id="976" w:name="_Toc309290664"/>
      <w:bookmarkStart w:id="977" w:name="_Toc309718926"/>
      <w:bookmarkStart w:id="978" w:name="_Toc328383554"/>
      <w:bookmarkStart w:id="979" w:name="_Toc382991973"/>
      <w:bookmarkStart w:id="980" w:name="_Toc401838533"/>
      <w:bookmarkStart w:id="981" w:name="_Toc401838939"/>
      <w:r w:rsidRPr="00F60912">
        <w:rPr>
          <w:lang w:val="en-GB" w:eastAsia="zh-CN"/>
        </w:rPr>
        <w:t>1</w:t>
      </w:r>
      <w:r w:rsidRPr="00F60912">
        <w:rPr>
          <w:lang w:val="en-GB" w:eastAsia="zh-CN"/>
        </w:rPr>
        <w:tab/>
        <w:t>DTMB</w:t>
      </w:r>
      <w:r>
        <w:rPr>
          <w:rFonts w:hint="eastAsia"/>
          <w:lang w:val="en-GB" w:eastAsia="zh-CN"/>
        </w:rPr>
        <w:t>有用地面数字电视信号的保护标准</w:t>
      </w:r>
      <w:bookmarkEnd w:id="975"/>
      <w:bookmarkEnd w:id="976"/>
      <w:bookmarkEnd w:id="977"/>
      <w:bookmarkEnd w:id="978"/>
      <w:bookmarkEnd w:id="979"/>
      <w:bookmarkEnd w:id="980"/>
      <w:bookmarkEnd w:id="981"/>
    </w:p>
    <w:p w14:paraId="6D840D7B" w14:textId="77777777" w:rsidR="00F66DF5" w:rsidRPr="00F60912" w:rsidRDefault="00F66DF5" w:rsidP="00F66DF5">
      <w:pPr>
        <w:ind w:firstLineChars="200" w:firstLine="480"/>
        <w:rPr>
          <w:lang w:val="en-GB" w:eastAsia="zh-CN"/>
        </w:rPr>
      </w:pPr>
      <w:r>
        <w:rPr>
          <w:rFonts w:hint="eastAsia"/>
          <w:lang w:val="en-GB" w:eastAsia="zh-CN"/>
        </w:rPr>
        <w:t>表</w:t>
      </w:r>
      <w:r>
        <w:rPr>
          <w:rFonts w:hint="eastAsia"/>
          <w:lang w:val="en-GB" w:eastAsia="zh-CN"/>
        </w:rPr>
        <w:t>88</w:t>
      </w:r>
      <w:r>
        <w:rPr>
          <w:rFonts w:hint="eastAsia"/>
          <w:lang w:val="en-GB" w:eastAsia="zh-CN"/>
        </w:rPr>
        <w:t>至表</w:t>
      </w:r>
      <w:r w:rsidRPr="00F60912">
        <w:rPr>
          <w:lang w:val="en-GB" w:eastAsia="zh-CN"/>
        </w:rPr>
        <w:t>9</w:t>
      </w:r>
      <w:r>
        <w:rPr>
          <w:rFonts w:hint="eastAsia"/>
          <w:lang w:val="en-GB" w:eastAsia="zh-CN"/>
        </w:rPr>
        <w:t>0</w:t>
      </w:r>
      <w:r>
        <w:rPr>
          <w:rFonts w:hint="eastAsia"/>
          <w:lang w:val="en-GB" w:eastAsia="zh-CN"/>
        </w:rPr>
        <w:t>、表</w:t>
      </w:r>
      <w:r>
        <w:rPr>
          <w:rFonts w:hint="eastAsia"/>
          <w:lang w:val="en-GB" w:eastAsia="zh-CN"/>
        </w:rPr>
        <w:t>91</w:t>
      </w:r>
      <w:r>
        <w:rPr>
          <w:rFonts w:hint="eastAsia"/>
          <w:lang w:val="en-GB" w:eastAsia="zh-CN"/>
        </w:rPr>
        <w:t>、表</w:t>
      </w:r>
      <w:r w:rsidRPr="00F60912">
        <w:rPr>
          <w:lang w:val="en-GB" w:eastAsia="zh-CN"/>
        </w:rPr>
        <w:t>9</w:t>
      </w:r>
      <w:r>
        <w:rPr>
          <w:lang w:val="en-GB" w:eastAsia="zh-CN"/>
        </w:rPr>
        <w:t>2</w:t>
      </w:r>
      <w:r>
        <w:rPr>
          <w:rFonts w:hint="eastAsia"/>
          <w:lang w:val="en-GB" w:eastAsia="zh-CN"/>
        </w:rPr>
        <w:t>至表</w:t>
      </w:r>
      <w:r w:rsidRPr="00F60912">
        <w:rPr>
          <w:lang w:val="en-GB" w:eastAsia="zh-CN"/>
        </w:rPr>
        <w:t>9</w:t>
      </w:r>
      <w:r>
        <w:rPr>
          <w:lang w:val="en-GB" w:eastAsia="zh-CN"/>
        </w:rPr>
        <w:t>7</w:t>
      </w:r>
      <w:r>
        <w:rPr>
          <w:rFonts w:hint="eastAsia"/>
          <w:lang w:val="en-GB" w:eastAsia="zh-CN"/>
        </w:rPr>
        <w:t>显示了</w:t>
      </w:r>
      <w:r w:rsidRPr="00F60912">
        <w:rPr>
          <w:lang w:val="en-GB" w:eastAsia="zh-CN"/>
        </w:rPr>
        <w:t>DTMB</w:t>
      </w:r>
      <w:r>
        <w:rPr>
          <w:rFonts w:hint="eastAsia"/>
          <w:lang w:val="en-GB" w:eastAsia="zh-CN"/>
        </w:rPr>
        <w:t>有用信号分别受以下信号干扰的保护比：</w:t>
      </w:r>
    </w:p>
    <w:p w14:paraId="7E0619A5" w14:textId="77777777" w:rsidR="00F66DF5" w:rsidRPr="00F60912" w:rsidRDefault="00F66DF5" w:rsidP="00F66DF5">
      <w:pPr>
        <w:pStyle w:val="enumlev1"/>
        <w:rPr>
          <w:lang w:val="en-GB" w:eastAsia="zh-CN"/>
        </w:rPr>
      </w:pPr>
      <w:r w:rsidRPr="00F60912">
        <w:rPr>
          <w:lang w:val="en-GB"/>
        </w:rPr>
        <w:sym w:font="Symbol" w:char="F02D"/>
      </w:r>
      <w:r w:rsidRPr="00F60912">
        <w:rPr>
          <w:lang w:val="en-GB" w:eastAsia="zh-CN"/>
        </w:rPr>
        <w:tab/>
        <w:t>DTMB</w:t>
      </w:r>
      <w:r>
        <w:rPr>
          <w:rFonts w:hint="eastAsia"/>
          <w:lang w:val="en-GB" w:eastAsia="zh-CN"/>
        </w:rPr>
        <w:t>信号；</w:t>
      </w:r>
    </w:p>
    <w:p w14:paraId="4B12D9C8" w14:textId="77777777" w:rsidR="00F66DF5" w:rsidRPr="00F60912" w:rsidRDefault="00F66DF5" w:rsidP="00F66DF5">
      <w:pPr>
        <w:pStyle w:val="enumlev1"/>
        <w:rPr>
          <w:color w:val="000000"/>
          <w:lang w:val="en-GB" w:eastAsia="zh-CN"/>
        </w:rPr>
      </w:pPr>
      <w:r w:rsidRPr="00F60912">
        <w:rPr>
          <w:lang w:val="en-GB"/>
        </w:rPr>
        <w:sym w:font="Symbol" w:char="F02D"/>
      </w:r>
      <w:r w:rsidRPr="00F60912">
        <w:rPr>
          <w:lang w:val="en-GB" w:eastAsia="zh-CN"/>
        </w:rPr>
        <w:tab/>
      </w:r>
      <w:r>
        <w:rPr>
          <w:rFonts w:hint="eastAsia"/>
          <w:lang w:val="en-GB" w:eastAsia="zh-CN"/>
        </w:rPr>
        <w:t>地面模拟电视信号。</w:t>
      </w:r>
    </w:p>
    <w:p w14:paraId="2D39BDD3" w14:textId="77777777" w:rsidR="00F66DF5" w:rsidRPr="00F60912" w:rsidRDefault="00F66DF5" w:rsidP="00F66DF5">
      <w:pPr>
        <w:pStyle w:val="Heading2"/>
        <w:rPr>
          <w:lang w:val="en-GB" w:eastAsia="zh-CN"/>
        </w:rPr>
      </w:pPr>
      <w:bookmarkStart w:id="982" w:name="_Toc309290203"/>
      <w:bookmarkStart w:id="983" w:name="_Toc309290665"/>
      <w:bookmarkStart w:id="984" w:name="_Toc309718927"/>
      <w:bookmarkStart w:id="985" w:name="_Toc328383555"/>
      <w:bookmarkStart w:id="986" w:name="_Toc382991974"/>
      <w:bookmarkStart w:id="987" w:name="_Toc401838124"/>
      <w:bookmarkStart w:id="988" w:name="_Toc401838534"/>
      <w:bookmarkStart w:id="989" w:name="_Toc401838940"/>
      <w:r w:rsidRPr="00F60912">
        <w:rPr>
          <w:lang w:val="en-GB" w:eastAsia="zh-CN"/>
        </w:rPr>
        <w:lastRenderedPageBreak/>
        <w:t>1.1</w:t>
      </w:r>
      <w:r w:rsidRPr="00F60912">
        <w:rPr>
          <w:lang w:val="en-GB" w:eastAsia="zh-CN"/>
        </w:rPr>
        <w:tab/>
        <w:t>DTMB</w:t>
      </w:r>
      <w:r>
        <w:rPr>
          <w:rFonts w:hint="eastAsia"/>
          <w:lang w:val="en-GB" w:eastAsia="zh-CN"/>
        </w:rPr>
        <w:t>信号受</w:t>
      </w:r>
      <w:r w:rsidRPr="00F60912">
        <w:rPr>
          <w:lang w:val="en-GB" w:eastAsia="zh-CN"/>
        </w:rPr>
        <w:t>DTMB</w:t>
      </w:r>
      <w:r>
        <w:rPr>
          <w:rFonts w:hint="eastAsia"/>
          <w:lang w:val="en-GB" w:eastAsia="zh-CN"/>
        </w:rPr>
        <w:t>信号干扰的保护</w:t>
      </w:r>
      <w:bookmarkEnd w:id="982"/>
      <w:bookmarkEnd w:id="983"/>
      <w:bookmarkEnd w:id="984"/>
      <w:bookmarkEnd w:id="985"/>
      <w:bookmarkEnd w:id="986"/>
      <w:bookmarkEnd w:id="987"/>
      <w:bookmarkEnd w:id="988"/>
      <w:bookmarkEnd w:id="989"/>
    </w:p>
    <w:p w14:paraId="1B341E46" w14:textId="77777777" w:rsidR="00F66DF5" w:rsidRPr="00F60912" w:rsidRDefault="00F66DF5" w:rsidP="00F66DF5">
      <w:pPr>
        <w:pStyle w:val="TableNo"/>
        <w:rPr>
          <w:lang w:val="en-GB" w:eastAsia="zh-CN"/>
        </w:rPr>
      </w:pPr>
      <w:bookmarkStart w:id="990" w:name="_Toc309290666"/>
      <w:bookmarkStart w:id="991" w:name="_Toc309719160"/>
      <w:bookmarkStart w:id="992" w:name="_Toc401839701"/>
      <w:r>
        <w:rPr>
          <w:rFonts w:hint="eastAsia"/>
          <w:lang w:val="en-GB" w:eastAsia="zh-CN"/>
        </w:rPr>
        <w:t>表</w:t>
      </w:r>
      <w:bookmarkEnd w:id="990"/>
      <w:bookmarkEnd w:id="991"/>
      <w:r>
        <w:rPr>
          <w:rFonts w:hint="eastAsia"/>
          <w:lang w:val="en-GB" w:eastAsia="zh-CN"/>
        </w:rPr>
        <w:t>88</w:t>
      </w:r>
      <w:bookmarkEnd w:id="992"/>
    </w:p>
    <w:p w14:paraId="397A1602" w14:textId="77777777" w:rsidR="00F66DF5" w:rsidRPr="00F60912" w:rsidRDefault="00F66DF5" w:rsidP="00F66DF5">
      <w:pPr>
        <w:pStyle w:val="Tabletitle"/>
        <w:rPr>
          <w:color w:val="000000"/>
          <w:lang w:val="en-GB" w:eastAsia="zh-CN"/>
        </w:rPr>
      </w:pPr>
      <w:bookmarkStart w:id="993" w:name="_Toc309290667"/>
      <w:bookmarkStart w:id="994" w:name="_Toc309719161"/>
      <w:bookmarkStart w:id="995" w:name="_Toc401839702"/>
      <w:r w:rsidRPr="00F60912">
        <w:rPr>
          <w:color w:val="000000"/>
          <w:lang w:val="en-GB" w:eastAsia="zh-CN"/>
        </w:rPr>
        <w:t>DTMB 8 MHz</w:t>
      </w:r>
      <w:r>
        <w:rPr>
          <w:rFonts w:hint="eastAsia"/>
          <w:color w:val="000000"/>
          <w:lang w:val="en-GB" w:eastAsia="zh-CN"/>
        </w:rPr>
        <w:t>信号受</w:t>
      </w:r>
      <w:r w:rsidRPr="00F60912">
        <w:rPr>
          <w:color w:val="000000"/>
          <w:lang w:val="en-GB" w:eastAsia="zh-CN"/>
        </w:rPr>
        <w:t>DTMB</w:t>
      </w:r>
      <w:r>
        <w:rPr>
          <w:rFonts w:hint="eastAsia"/>
          <w:color w:val="000000"/>
          <w:lang w:val="en-GB" w:eastAsia="zh-CN"/>
        </w:rPr>
        <w:t>信号干扰</w:t>
      </w:r>
      <w:r>
        <w:rPr>
          <w:color w:val="000000"/>
          <w:lang w:val="en-GB" w:eastAsia="zh-CN"/>
        </w:rPr>
        <w:br/>
      </w:r>
      <w:r>
        <w:rPr>
          <w:rFonts w:hint="eastAsia"/>
          <w:color w:val="000000"/>
          <w:lang w:val="en-GB" w:eastAsia="zh-CN"/>
        </w:rPr>
        <w:t>的同信道保护比（</w:t>
      </w:r>
      <w:r w:rsidRPr="00F60912">
        <w:rPr>
          <w:color w:val="000000"/>
          <w:lang w:val="en-GB" w:eastAsia="zh-CN"/>
        </w:rPr>
        <w:t>dB</w:t>
      </w:r>
      <w:r>
        <w:rPr>
          <w:rFonts w:hint="eastAsia"/>
          <w:color w:val="000000"/>
          <w:lang w:val="en-GB" w:eastAsia="zh-CN"/>
        </w:rPr>
        <w:t>）</w:t>
      </w:r>
      <w:bookmarkEnd w:id="993"/>
      <w:bookmarkEnd w:id="994"/>
      <w:bookmarkEnd w:id="99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F66DF5" w:rsidRPr="00F60912" w14:paraId="7CEDA2FE" w14:textId="77777777" w:rsidTr="00F66DF5">
        <w:trPr>
          <w:jc w:val="center"/>
        </w:trPr>
        <w:tc>
          <w:tcPr>
            <w:tcW w:w="1701" w:type="dxa"/>
            <w:vAlign w:val="center"/>
            <w:hideMark/>
          </w:tcPr>
          <w:p w14:paraId="1BAB1582" w14:textId="77777777" w:rsidR="00F66DF5" w:rsidRPr="004038F9" w:rsidRDefault="00F66DF5" w:rsidP="00F66DF5">
            <w:pPr>
              <w:pStyle w:val="Tablehead"/>
            </w:pPr>
            <w:r w:rsidRPr="004038F9">
              <w:rPr>
                <w:rFonts w:hint="eastAsia"/>
              </w:rPr>
              <w:t>调制方式</w:t>
            </w:r>
          </w:p>
        </w:tc>
        <w:tc>
          <w:tcPr>
            <w:tcW w:w="1701" w:type="dxa"/>
            <w:vAlign w:val="center"/>
            <w:hideMark/>
          </w:tcPr>
          <w:p w14:paraId="0D64DA58" w14:textId="77777777" w:rsidR="00F66DF5" w:rsidRPr="004038F9" w:rsidRDefault="00F66DF5" w:rsidP="00F66DF5">
            <w:pPr>
              <w:pStyle w:val="Tablehead"/>
            </w:pPr>
            <w:r w:rsidRPr="004038F9">
              <w:rPr>
                <w:rFonts w:hint="eastAsia"/>
              </w:rPr>
              <w:t>编码率</w:t>
            </w:r>
          </w:p>
        </w:tc>
        <w:tc>
          <w:tcPr>
            <w:tcW w:w="1701" w:type="dxa"/>
            <w:vAlign w:val="center"/>
            <w:hideMark/>
          </w:tcPr>
          <w:p w14:paraId="71192BB2" w14:textId="77777777" w:rsidR="00F66DF5" w:rsidRPr="004038F9" w:rsidRDefault="00F66DF5" w:rsidP="00F66DF5">
            <w:pPr>
              <w:pStyle w:val="Tablehead"/>
            </w:pPr>
            <w:r w:rsidRPr="004038F9">
              <w:rPr>
                <w:rFonts w:hint="eastAsia"/>
              </w:rPr>
              <w:t>高斯</w:t>
            </w:r>
            <w:r>
              <w:rPr>
                <w:rFonts w:hint="eastAsia"/>
              </w:rPr>
              <w:t>信道</w:t>
            </w:r>
          </w:p>
        </w:tc>
        <w:tc>
          <w:tcPr>
            <w:tcW w:w="1701" w:type="dxa"/>
            <w:vAlign w:val="center"/>
            <w:hideMark/>
          </w:tcPr>
          <w:p w14:paraId="6DAE41AC" w14:textId="77777777" w:rsidR="00F66DF5" w:rsidRPr="004038F9" w:rsidRDefault="00F66DF5" w:rsidP="00F66DF5">
            <w:pPr>
              <w:pStyle w:val="Tablehead"/>
            </w:pPr>
            <w:r w:rsidRPr="004038F9">
              <w:rPr>
                <w:rFonts w:hint="eastAsia"/>
              </w:rPr>
              <w:t>莱斯</w:t>
            </w:r>
            <w:r>
              <w:rPr>
                <w:rFonts w:hint="eastAsia"/>
              </w:rPr>
              <w:t>信道</w:t>
            </w:r>
          </w:p>
        </w:tc>
        <w:tc>
          <w:tcPr>
            <w:tcW w:w="1701" w:type="dxa"/>
            <w:vAlign w:val="center"/>
            <w:hideMark/>
          </w:tcPr>
          <w:p w14:paraId="511A66FC" w14:textId="77777777" w:rsidR="00F66DF5" w:rsidRPr="004038F9" w:rsidRDefault="00F66DF5" w:rsidP="00F66DF5">
            <w:pPr>
              <w:pStyle w:val="Tablehead"/>
            </w:pPr>
            <w:r w:rsidRPr="004038F9">
              <w:rPr>
                <w:rFonts w:hint="eastAsia"/>
              </w:rPr>
              <w:t>瑞利</w:t>
            </w:r>
            <w:r>
              <w:rPr>
                <w:rFonts w:hint="eastAsia"/>
              </w:rPr>
              <w:t>信道</w:t>
            </w:r>
          </w:p>
        </w:tc>
      </w:tr>
      <w:tr w:rsidR="00F66DF5" w:rsidRPr="00F60912" w14:paraId="7972A621" w14:textId="77777777" w:rsidTr="00F66DF5">
        <w:trPr>
          <w:jc w:val="center"/>
        </w:trPr>
        <w:tc>
          <w:tcPr>
            <w:tcW w:w="1701" w:type="dxa"/>
            <w:hideMark/>
          </w:tcPr>
          <w:p w14:paraId="4392D51F" w14:textId="77777777" w:rsidR="00F66DF5" w:rsidRPr="00F60912" w:rsidRDefault="00F66DF5" w:rsidP="00F66DF5">
            <w:pPr>
              <w:pStyle w:val="Tabletext"/>
              <w:jc w:val="center"/>
              <w:rPr>
                <w:lang w:val="en-GB"/>
              </w:rPr>
            </w:pPr>
            <w:r w:rsidRPr="00F60912">
              <w:rPr>
                <w:lang w:val="en-GB"/>
              </w:rPr>
              <w:t>4-QAM</w:t>
            </w:r>
          </w:p>
        </w:tc>
        <w:tc>
          <w:tcPr>
            <w:tcW w:w="1701" w:type="dxa"/>
            <w:hideMark/>
          </w:tcPr>
          <w:p w14:paraId="7306E0FF" w14:textId="77777777" w:rsidR="00F66DF5" w:rsidRPr="00F60912" w:rsidRDefault="00F66DF5" w:rsidP="00F66DF5">
            <w:pPr>
              <w:pStyle w:val="Tabletext"/>
              <w:jc w:val="center"/>
              <w:rPr>
                <w:lang w:val="en-GB"/>
              </w:rPr>
            </w:pPr>
            <w:r w:rsidRPr="00F60912">
              <w:rPr>
                <w:lang w:val="en-GB"/>
              </w:rPr>
              <w:t>0.4</w:t>
            </w:r>
          </w:p>
        </w:tc>
        <w:tc>
          <w:tcPr>
            <w:tcW w:w="1701" w:type="dxa"/>
            <w:hideMark/>
          </w:tcPr>
          <w:p w14:paraId="69F29590" w14:textId="77777777" w:rsidR="00F66DF5" w:rsidRPr="00F60912" w:rsidRDefault="00F66DF5" w:rsidP="00F66DF5">
            <w:pPr>
              <w:pStyle w:val="Tabletext"/>
              <w:jc w:val="center"/>
              <w:rPr>
                <w:lang w:val="en-GB"/>
              </w:rPr>
            </w:pPr>
            <w:r w:rsidRPr="00F60912">
              <w:rPr>
                <w:lang w:val="en-GB"/>
              </w:rPr>
              <w:t>3</w:t>
            </w:r>
          </w:p>
        </w:tc>
        <w:tc>
          <w:tcPr>
            <w:tcW w:w="1701" w:type="dxa"/>
            <w:hideMark/>
          </w:tcPr>
          <w:p w14:paraId="1A60AA21" w14:textId="77777777" w:rsidR="00F66DF5" w:rsidRPr="00F60912" w:rsidRDefault="00F66DF5" w:rsidP="00F66DF5">
            <w:pPr>
              <w:pStyle w:val="Tabletext"/>
              <w:jc w:val="center"/>
              <w:rPr>
                <w:lang w:val="en-GB"/>
              </w:rPr>
            </w:pPr>
            <w:r w:rsidRPr="00F60912">
              <w:rPr>
                <w:lang w:val="en-GB"/>
              </w:rPr>
              <w:t>4</w:t>
            </w:r>
          </w:p>
        </w:tc>
        <w:tc>
          <w:tcPr>
            <w:tcW w:w="1701" w:type="dxa"/>
            <w:hideMark/>
          </w:tcPr>
          <w:p w14:paraId="096B6E49" w14:textId="77777777" w:rsidR="00F66DF5" w:rsidRPr="00F60912" w:rsidRDefault="00F66DF5" w:rsidP="00F66DF5">
            <w:pPr>
              <w:pStyle w:val="Tabletext"/>
              <w:jc w:val="center"/>
              <w:rPr>
                <w:lang w:val="en-GB"/>
              </w:rPr>
            </w:pPr>
            <w:r w:rsidRPr="00F60912">
              <w:rPr>
                <w:lang w:val="en-GB"/>
              </w:rPr>
              <w:t>5</w:t>
            </w:r>
          </w:p>
        </w:tc>
      </w:tr>
      <w:tr w:rsidR="00F66DF5" w:rsidRPr="00F60912" w14:paraId="1A4CAEF4" w14:textId="77777777" w:rsidTr="00F66DF5">
        <w:trPr>
          <w:jc w:val="center"/>
        </w:trPr>
        <w:tc>
          <w:tcPr>
            <w:tcW w:w="1701" w:type="dxa"/>
            <w:hideMark/>
          </w:tcPr>
          <w:p w14:paraId="3E5C485C" w14:textId="77777777" w:rsidR="00F66DF5" w:rsidRPr="00F60912" w:rsidRDefault="00F66DF5" w:rsidP="00F66DF5">
            <w:pPr>
              <w:pStyle w:val="Tabletext"/>
              <w:jc w:val="center"/>
              <w:rPr>
                <w:lang w:val="en-GB"/>
              </w:rPr>
            </w:pPr>
            <w:r w:rsidRPr="00F60912">
              <w:rPr>
                <w:lang w:val="en-GB"/>
              </w:rPr>
              <w:t>16-QAM</w:t>
            </w:r>
          </w:p>
        </w:tc>
        <w:tc>
          <w:tcPr>
            <w:tcW w:w="1701" w:type="dxa"/>
            <w:hideMark/>
          </w:tcPr>
          <w:p w14:paraId="7550BB60" w14:textId="77777777" w:rsidR="00F66DF5" w:rsidRPr="00F60912" w:rsidRDefault="00F66DF5" w:rsidP="00F66DF5">
            <w:pPr>
              <w:pStyle w:val="Tabletext"/>
              <w:jc w:val="center"/>
              <w:rPr>
                <w:lang w:val="en-GB"/>
              </w:rPr>
            </w:pPr>
            <w:r w:rsidRPr="00F60912">
              <w:rPr>
                <w:lang w:val="en-GB"/>
              </w:rPr>
              <w:t>0.4</w:t>
            </w:r>
          </w:p>
        </w:tc>
        <w:tc>
          <w:tcPr>
            <w:tcW w:w="1701" w:type="dxa"/>
            <w:hideMark/>
          </w:tcPr>
          <w:p w14:paraId="3531366E" w14:textId="77777777" w:rsidR="00F66DF5" w:rsidRPr="00F60912" w:rsidRDefault="00F66DF5" w:rsidP="00F66DF5">
            <w:pPr>
              <w:pStyle w:val="Tabletext"/>
              <w:jc w:val="center"/>
              <w:rPr>
                <w:lang w:val="en-GB"/>
              </w:rPr>
            </w:pPr>
            <w:r w:rsidRPr="00F60912">
              <w:rPr>
                <w:lang w:val="en-GB"/>
              </w:rPr>
              <w:t>9</w:t>
            </w:r>
          </w:p>
        </w:tc>
        <w:tc>
          <w:tcPr>
            <w:tcW w:w="1701" w:type="dxa"/>
            <w:hideMark/>
          </w:tcPr>
          <w:p w14:paraId="3C01EACF" w14:textId="77777777" w:rsidR="00F66DF5" w:rsidRPr="00F60912" w:rsidRDefault="00F66DF5" w:rsidP="00F66DF5">
            <w:pPr>
              <w:pStyle w:val="Tabletext"/>
              <w:jc w:val="center"/>
              <w:rPr>
                <w:lang w:val="en-GB"/>
              </w:rPr>
            </w:pPr>
            <w:r w:rsidRPr="00F60912">
              <w:rPr>
                <w:lang w:val="en-GB"/>
              </w:rPr>
              <w:t>10</w:t>
            </w:r>
          </w:p>
        </w:tc>
        <w:tc>
          <w:tcPr>
            <w:tcW w:w="1701" w:type="dxa"/>
            <w:hideMark/>
          </w:tcPr>
          <w:p w14:paraId="3099E0AA" w14:textId="77777777" w:rsidR="00F66DF5" w:rsidRPr="00F60912" w:rsidRDefault="00F66DF5" w:rsidP="00F66DF5">
            <w:pPr>
              <w:pStyle w:val="Tabletext"/>
              <w:jc w:val="center"/>
              <w:rPr>
                <w:lang w:val="en-GB"/>
              </w:rPr>
            </w:pPr>
            <w:r w:rsidRPr="00F60912">
              <w:rPr>
                <w:lang w:val="en-GB"/>
              </w:rPr>
              <w:t>11</w:t>
            </w:r>
          </w:p>
        </w:tc>
      </w:tr>
      <w:tr w:rsidR="00F66DF5" w:rsidRPr="00F60912" w14:paraId="7AB3589B" w14:textId="77777777" w:rsidTr="00F66DF5">
        <w:trPr>
          <w:jc w:val="center"/>
        </w:trPr>
        <w:tc>
          <w:tcPr>
            <w:tcW w:w="1701" w:type="dxa"/>
            <w:hideMark/>
          </w:tcPr>
          <w:p w14:paraId="0AE08E47" w14:textId="77777777" w:rsidR="00F66DF5" w:rsidRPr="00F60912" w:rsidRDefault="00F66DF5" w:rsidP="00F66DF5">
            <w:pPr>
              <w:pStyle w:val="Tabletext"/>
              <w:jc w:val="center"/>
              <w:rPr>
                <w:lang w:val="en-GB"/>
              </w:rPr>
            </w:pPr>
            <w:r w:rsidRPr="00F60912">
              <w:rPr>
                <w:lang w:val="en-GB"/>
              </w:rPr>
              <w:t>64-QAM</w:t>
            </w:r>
          </w:p>
        </w:tc>
        <w:tc>
          <w:tcPr>
            <w:tcW w:w="1701" w:type="dxa"/>
            <w:hideMark/>
          </w:tcPr>
          <w:p w14:paraId="63BEDFC8" w14:textId="77777777" w:rsidR="00F66DF5" w:rsidRPr="00F60912" w:rsidRDefault="00F66DF5" w:rsidP="00F66DF5">
            <w:pPr>
              <w:pStyle w:val="Tabletext"/>
              <w:jc w:val="center"/>
              <w:rPr>
                <w:lang w:val="en-GB"/>
              </w:rPr>
            </w:pPr>
            <w:r w:rsidRPr="00F60912">
              <w:rPr>
                <w:lang w:val="en-GB"/>
              </w:rPr>
              <w:t>0.4</w:t>
            </w:r>
          </w:p>
        </w:tc>
        <w:tc>
          <w:tcPr>
            <w:tcW w:w="1701" w:type="dxa"/>
            <w:hideMark/>
          </w:tcPr>
          <w:p w14:paraId="2C9BD905" w14:textId="77777777" w:rsidR="00F66DF5" w:rsidRPr="00F60912" w:rsidRDefault="00F66DF5" w:rsidP="00F66DF5">
            <w:pPr>
              <w:pStyle w:val="Tabletext"/>
              <w:jc w:val="center"/>
              <w:rPr>
                <w:lang w:val="en-GB"/>
              </w:rPr>
            </w:pPr>
            <w:r w:rsidRPr="00F60912">
              <w:rPr>
                <w:lang w:val="en-GB"/>
              </w:rPr>
              <w:t>15</w:t>
            </w:r>
          </w:p>
        </w:tc>
        <w:tc>
          <w:tcPr>
            <w:tcW w:w="1701" w:type="dxa"/>
            <w:hideMark/>
          </w:tcPr>
          <w:p w14:paraId="71E154BA" w14:textId="77777777" w:rsidR="00F66DF5" w:rsidRPr="00F60912" w:rsidRDefault="00F66DF5" w:rsidP="00F66DF5">
            <w:pPr>
              <w:pStyle w:val="Tabletext"/>
              <w:jc w:val="center"/>
              <w:rPr>
                <w:lang w:val="en-GB"/>
              </w:rPr>
            </w:pPr>
            <w:r w:rsidRPr="00F60912">
              <w:rPr>
                <w:lang w:val="en-GB"/>
              </w:rPr>
              <w:t>16</w:t>
            </w:r>
          </w:p>
        </w:tc>
        <w:tc>
          <w:tcPr>
            <w:tcW w:w="1701" w:type="dxa"/>
            <w:hideMark/>
          </w:tcPr>
          <w:p w14:paraId="6C7C6173" w14:textId="77777777" w:rsidR="00F66DF5" w:rsidRPr="00F60912" w:rsidRDefault="00F66DF5" w:rsidP="00F66DF5">
            <w:pPr>
              <w:pStyle w:val="Tabletext"/>
              <w:jc w:val="center"/>
              <w:rPr>
                <w:lang w:val="en-GB"/>
              </w:rPr>
            </w:pPr>
            <w:r w:rsidRPr="00F60912">
              <w:rPr>
                <w:lang w:val="en-GB"/>
              </w:rPr>
              <w:t>17</w:t>
            </w:r>
          </w:p>
        </w:tc>
      </w:tr>
      <w:tr w:rsidR="00F66DF5" w:rsidRPr="00F60912" w14:paraId="740FA04E" w14:textId="77777777" w:rsidTr="00F66DF5">
        <w:trPr>
          <w:jc w:val="center"/>
        </w:trPr>
        <w:tc>
          <w:tcPr>
            <w:tcW w:w="1701" w:type="dxa"/>
            <w:hideMark/>
          </w:tcPr>
          <w:p w14:paraId="4D5B3ECC" w14:textId="77777777" w:rsidR="00F66DF5" w:rsidRPr="00F60912" w:rsidRDefault="00F66DF5" w:rsidP="00F66DF5">
            <w:pPr>
              <w:pStyle w:val="Tabletext"/>
              <w:jc w:val="center"/>
              <w:rPr>
                <w:lang w:val="en-GB"/>
              </w:rPr>
            </w:pPr>
            <w:r w:rsidRPr="00F60912">
              <w:rPr>
                <w:lang w:val="en-GB"/>
              </w:rPr>
              <w:t>4-QAM</w:t>
            </w:r>
          </w:p>
        </w:tc>
        <w:tc>
          <w:tcPr>
            <w:tcW w:w="1701" w:type="dxa"/>
            <w:hideMark/>
          </w:tcPr>
          <w:p w14:paraId="40850821" w14:textId="77777777" w:rsidR="00F66DF5" w:rsidRPr="00F60912" w:rsidRDefault="00F66DF5" w:rsidP="00F66DF5">
            <w:pPr>
              <w:pStyle w:val="Tabletext"/>
              <w:jc w:val="center"/>
              <w:rPr>
                <w:lang w:val="en-GB"/>
              </w:rPr>
            </w:pPr>
            <w:r w:rsidRPr="00F60912">
              <w:rPr>
                <w:lang w:val="en-GB"/>
              </w:rPr>
              <w:t>0.6</w:t>
            </w:r>
          </w:p>
        </w:tc>
        <w:tc>
          <w:tcPr>
            <w:tcW w:w="1701" w:type="dxa"/>
            <w:hideMark/>
          </w:tcPr>
          <w:p w14:paraId="4A95A2AB" w14:textId="77777777" w:rsidR="00F66DF5" w:rsidRPr="00F60912" w:rsidRDefault="00F66DF5" w:rsidP="00F66DF5">
            <w:pPr>
              <w:pStyle w:val="Tabletext"/>
              <w:jc w:val="center"/>
              <w:rPr>
                <w:lang w:val="en-GB"/>
              </w:rPr>
            </w:pPr>
            <w:r w:rsidRPr="00F60912">
              <w:rPr>
                <w:lang w:val="en-GB"/>
              </w:rPr>
              <w:t>5</w:t>
            </w:r>
          </w:p>
        </w:tc>
        <w:tc>
          <w:tcPr>
            <w:tcW w:w="1701" w:type="dxa"/>
            <w:hideMark/>
          </w:tcPr>
          <w:p w14:paraId="698E5B4D" w14:textId="77777777" w:rsidR="00F66DF5" w:rsidRPr="00F60912" w:rsidRDefault="00F66DF5" w:rsidP="00F66DF5">
            <w:pPr>
              <w:pStyle w:val="Tabletext"/>
              <w:jc w:val="center"/>
              <w:rPr>
                <w:lang w:val="en-GB"/>
              </w:rPr>
            </w:pPr>
            <w:r w:rsidRPr="00F60912">
              <w:rPr>
                <w:lang w:val="en-GB"/>
              </w:rPr>
              <w:t>6</w:t>
            </w:r>
          </w:p>
        </w:tc>
        <w:tc>
          <w:tcPr>
            <w:tcW w:w="1701" w:type="dxa"/>
            <w:hideMark/>
          </w:tcPr>
          <w:p w14:paraId="1551895E" w14:textId="77777777" w:rsidR="00F66DF5" w:rsidRPr="00F60912" w:rsidRDefault="00F66DF5" w:rsidP="00F66DF5">
            <w:pPr>
              <w:pStyle w:val="Tabletext"/>
              <w:jc w:val="center"/>
              <w:rPr>
                <w:lang w:val="en-GB"/>
              </w:rPr>
            </w:pPr>
            <w:r w:rsidRPr="00F60912">
              <w:rPr>
                <w:lang w:val="en-GB"/>
              </w:rPr>
              <w:t>8</w:t>
            </w:r>
          </w:p>
        </w:tc>
      </w:tr>
      <w:tr w:rsidR="00F66DF5" w:rsidRPr="00F60912" w14:paraId="42BCC910" w14:textId="77777777" w:rsidTr="00F66DF5">
        <w:trPr>
          <w:jc w:val="center"/>
        </w:trPr>
        <w:tc>
          <w:tcPr>
            <w:tcW w:w="1701" w:type="dxa"/>
            <w:hideMark/>
          </w:tcPr>
          <w:p w14:paraId="1685C347" w14:textId="77777777" w:rsidR="00F66DF5" w:rsidRPr="00F60912" w:rsidRDefault="00F66DF5" w:rsidP="00F66DF5">
            <w:pPr>
              <w:pStyle w:val="Tabletext"/>
              <w:jc w:val="center"/>
              <w:rPr>
                <w:lang w:val="en-GB"/>
              </w:rPr>
            </w:pPr>
            <w:r w:rsidRPr="00F60912">
              <w:rPr>
                <w:lang w:val="en-GB"/>
              </w:rPr>
              <w:t>16-QAM</w:t>
            </w:r>
          </w:p>
        </w:tc>
        <w:tc>
          <w:tcPr>
            <w:tcW w:w="1701" w:type="dxa"/>
            <w:hideMark/>
          </w:tcPr>
          <w:p w14:paraId="24A146D9" w14:textId="77777777" w:rsidR="00F66DF5" w:rsidRPr="00F60912" w:rsidRDefault="00F66DF5" w:rsidP="00F66DF5">
            <w:pPr>
              <w:pStyle w:val="Tabletext"/>
              <w:jc w:val="center"/>
              <w:rPr>
                <w:lang w:val="en-GB"/>
              </w:rPr>
            </w:pPr>
            <w:r w:rsidRPr="00F60912">
              <w:rPr>
                <w:lang w:val="en-GB"/>
              </w:rPr>
              <w:t>0.6</w:t>
            </w:r>
          </w:p>
        </w:tc>
        <w:tc>
          <w:tcPr>
            <w:tcW w:w="1701" w:type="dxa"/>
            <w:hideMark/>
          </w:tcPr>
          <w:p w14:paraId="5A27B451" w14:textId="77777777" w:rsidR="00F66DF5" w:rsidRPr="00F60912" w:rsidRDefault="00F66DF5" w:rsidP="00F66DF5">
            <w:pPr>
              <w:pStyle w:val="Tabletext"/>
              <w:jc w:val="center"/>
              <w:rPr>
                <w:lang w:val="en-GB"/>
              </w:rPr>
            </w:pPr>
            <w:r w:rsidRPr="00F60912">
              <w:rPr>
                <w:lang w:val="en-GB"/>
              </w:rPr>
              <w:t>12</w:t>
            </w:r>
          </w:p>
        </w:tc>
        <w:tc>
          <w:tcPr>
            <w:tcW w:w="1701" w:type="dxa"/>
            <w:hideMark/>
          </w:tcPr>
          <w:p w14:paraId="403D7E30" w14:textId="77777777" w:rsidR="00F66DF5" w:rsidRPr="00F60912" w:rsidRDefault="00F66DF5" w:rsidP="00F66DF5">
            <w:pPr>
              <w:pStyle w:val="Tabletext"/>
              <w:jc w:val="center"/>
              <w:rPr>
                <w:lang w:val="en-GB"/>
              </w:rPr>
            </w:pPr>
            <w:r w:rsidRPr="00F60912">
              <w:rPr>
                <w:lang w:val="en-GB"/>
              </w:rPr>
              <w:t>13</w:t>
            </w:r>
          </w:p>
        </w:tc>
        <w:tc>
          <w:tcPr>
            <w:tcW w:w="1701" w:type="dxa"/>
            <w:hideMark/>
          </w:tcPr>
          <w:p w14:paraId="121ECD75" w14:textId="77777777" w:rsidR="00F66DF5" w:rsidRPr="00F60912" w:rsidRDefault="00F66DF5" w:rsidP="00F66DF5">
            <w:pPr>
              <w:pStyle w:val="Tabletext"/>
              <w:jc w:val="center"/>
              <w:rPr>
                <w:lang w:val="en-GB"/>
              </w:rPr>
            </w:pPr>
            <w:r w:rsidRPr="00F60912">
              <w:rPr>
                <w:lang w:val="en-GB"/>
              </w:rPr>
              <w:t>15</w:t>
            </w:r>
          </w:p>
        </w:tc>
      </w:tr>
      <w:tr w:rsidR="00F66DF5" w:rsidRPr="00F60912" w14:paraId="676FAE05" w14:textId="77777777" w:rsidTr="00F66DF5">
        <w:trPr>
          <w:jc w:val="center"/>
        </w:trPr>
        <w:tc>
          <w:tcPr>
            <w:tcW w:w="1701" w:type="dxa"/>
            <w:hideMark/>
          </w:tcPr>
          <w:p w14:paraId="5F7A3032" w14:textId="77777777" w:rsidR="00F66DF5" w:rsidRPr="00F60912" w:rsidRDefault="00F66DF5" w:rsidP="00F66DF5">
            <w:pPr>
              <w:pStyle w:val="Tabletext"/>
              <w:jc w:val="center"/>
              <w:rPr>
                <w:lang w:val="en-GB"/>
              </w:rPr>
            </w:pPr>
            <w:r w:rsidRPr="00F60912">
              <w:rPr>
                <w:lang w:val="en-GB"/>
              </w:rPr>
              <w:t>64-QAM</w:t>
            </w:r>
          </w:p>
        </w:tc>
        <w:tc>
          <w:tcPr>
            <w:tcW w:w="1701" w:type="dxa"/>
            <w:hideMark/>
          </w:tcPr>
          <w:p w14:paraId="6D97CFA5" w14:textId="77777777" w:rsidR="00F66DF5" w:rsidRPr="00F60912" w:rsidRDefault="00F66DF5" w:rsidP="00F66DF5">
            <w:pPr>
              <w:pStyle w:val="Tabletext"/>
              <w:jc w:val="center"/>
              <w:rPr>
                <w:lang w:val="en-GB"/>
              </w:rPr>
            </w:pPr>
            <w:r w:rsidRPr="00F60912">
              <w:rPr>
                <w:lang w:val="en-GB"/>
              </w:rPr>
              <w:t>0.6</w:t>
            </w:r>
          </w:p>
        </w:tc>
        <w:tc>
          <w:tcPr>
            <w:tcW w:w="1701" w:type="dxa"/>
            <w:hideMark/>
          </w:tcPr>
          <w:p w14:paraId="7405D2D7" w14:textId="77777777" w:rsidR="00F66DF5" w:rsidRPr="00F60912" w:rsidRDefault="00F66DF5" w:rsidP="00F66DF5">
            <w:pPr>
              <w:pStyle w:val="Tabletext"/>
              <w:jc w:val="center"/>
              <w:rPr>
                <w:lang w:val="en-GB"/>
              </w:rPr>
            </w:pPr>
            <w:r w:rsidRPr="00F60912">
              <w:rPr>
                <w:lang w:val="en-GB"/>
              </w:rPr>
              <w:t>17</w:t>
            </w:r>
          </w:p>
        </w:tc>
        <w:tc>
          <w:tcPr>
            <w:tcW w:w="1701" w:type="dxa"/>
            <w:hideMark/>
          </w:tcPr>
          <w:p w14:paraId="1E768382" w14:textId="77777777" w:rsidR="00F66DF5" w:rsidRPr="00F60912" w:rsidRDefault="00F66DF5" w:rsidP="00F66DF5">
            <w:pPr>
              <w:pStyle w:val="Tabletext"/>
              <w:jc w:val="center"/>
              <w:rPr>
                <w:lang w:val="en-GB"/>
              </w:rPr>
            </w:pPr>
            <w:r w:rsidRPr="00F60912">
              <w:rPr>
                <w:lang w:val="en-GB"/>
              </w:rPr>
              <w:t>18</w:t>
            </w:r>
          </w:p>
        </w:tc>
        <w:tc>
          <w:tcPr>
            <w:tcW w:w="1701" w:type="dxa"/>
            <w:hideMark/>
          </w:tcPr>
          <w:p w14:paraId="439FE060" w14:textId="77777777" w:rsidR="00F66DF5" w:rsidRPr="00F60912" w:rsidRDefault="00F66DF5" w:rsidP="00F66DF5">
            <w:pPr>
              <w:pStyle w:val="Tabletext"/>
              <w:jc w:val="center"/>
              <w:rPr>
                <w:lang w:val="en-GB"/>
              </w:rPr>
            </w:pPr>
            <w:r w:rsidRPr="00F60912">
              <w:rPr>
                <w:lang w:val="en-GB"/>
              </w:rPr>
              <w:t>20</w:t>
            </w:r>
          </w:p>
        </w:tc>
      </w:tr>
      <w:tr w:rsidR="00F66DF5" w:rsidRPr="00F60912" w14:paraId="3220D3B0" w14:textId="77777777" w:rsidTr="00F66DF5">
        <w:trPr>
          <w:jc w:val="center"/>
        </w:trPr>
        <w:tc>
          <w:tcPr>
            <w:tcW w:w="1701" w:type="dxa"/>
            <w:hideMark/>
          </w:tcPr>
          <w:p w14:paraId="4273EC47" w14:textId="77777777" w:rsidR="00F66DF5" w:rsidRPr="00F60912" w:rsidRDefault="00F66DF5" w:rsidP="00F66DF5">
            <w:pPr>
              <w:pStyle w:val="Tabletext"/>
              <w:jc w:val="center"/>
              <w:rPr>
                <w:lang w:val="en-GB"/>
              </w:rPr>
            </w:pPr>
            <w:r w:rsidRPr="00F60912">
              <w:rPr>
                <w:lang w:val="en-GB"/>
              </w:rPr>
              <w:t>4-QAM-NR</w:t>
            </w:r>
          </w:p>
        </w:tc>
        <w:tc>
          <w:tcPr>
            <w:tcW w:w="1701" w:type="dxa"/>
            <w:hideMark/>
          </w:tcPr>
          <w:p w14:paraId="743C404C" w14:textId="77777777" w:rsidR="00F66DF5" w:rsidRPr="00F60912" w:rsidRDefault="00F66DF5" w:rsidP="00F66DF5">
            <w:pPr>
              <w:pStyle w:val="Tabletext"/>
              <w:jc w:val="center"/>
              <w:rPr>
                <w:lang w:val="en-GB"/>
              </w:rPr>
            </w:pPr>
            <w:r w:rsidRPr="00F60912">
              <w:rPr>
                <w:lang w:val="en-GB"/>
              </w:rPr>
              <w:t>0.8</w:t>
            </w:r>
          </w:p>
        </w:tc>
        <w:tc>
          <w:tcPr>
            <w:tcW w:w="1701" w:type="dxa"/>
            <w:hideMark/>
          </w:tcPr>
          <w:p w14:paraId="467BA203" w14:textId="77777777" w:rsidR="00F66DF5" w:rsidRPr="00F60912" w:rsidRDefault="00F66DF5" w:rsidP="00F66DF5">
            <w:pPr>
              <w:pStyle w:val="Tabletext"/>
              <w:jc w:val="center"/>
              <w:rPr>
                <w:lang w:val="en-GB"/>
              </w:rPr>
            </w:pPr>
            <w:r w:rsidRPr="00F60912">
              <w:rPr>
                <w:lang w:val="en-GB"/>
              </w:rPr>
              <w:t>3</w:t>
            </w:r>
          </w:p>
        </w:tc>
        <w:tc>
          <w:tcPr>
            <w:tcW w:w="1701" w:type="dxa"/>
            <w:hideMark/>
          </w:tcPr>
          <w:p w14:paraId="1003376B" w14:textId="77777777" w:rsidR="00F66DF5" w:rsidRPr="00F60912" w:rsidRDefault="00F66DF5" w:rsidP="00F66DF5">
            <w:pPr>
              <w:pStyle w:val="Tabletext"/>
              <w:jc w:val="center"/>
              <w:rPr>
                <w:lang w:val="en-GB"/>
              </w:rPr>
            </w:pPr>
            <w:r w:rsidRPr="00F60912">
              <w:rPr>
                <w:lang w:val="en-GB"/>
              </w:rPr>
              <w:t>4</w:t>
            </w:r>
          </w:p>
        </w:tc>
        <w:tc>
          <w:tcPr>
            <w:tcW w:w="1701" w:type="dxa"/>
            <w:hideMark/>
          </w:tcPr>
          <w:p w14:paraId="6671ADAE" w14:textId="77777777" w:rsidR="00F66DF5" w:rsidRPr="00F60912" w:rsidRDefault="00F66DF5" w:rsidP="00F66DF5">
            <w:pPr>
              <w:pStyle w:val="Tabletext"/>
              <w:jc w:val="center"/>
              <w:rPr>
                <w:lang w:val="en-GB"/>
              </w:rPr>
            </w:pPr>
            <w:r w:rsidRPr="00F60912">
              <w:rPr>
                <w:lang w:val="en-GB"/>
              </w:rPr>
              <w:t>5</w:t>
            </w:r>
          </w:p>
        </w:tc>
      </w:tr>
      <w:tr w:rsidR="00F66DF5" w:rsidRPr="00F60912" w14:paraId="73728BA0" w14:textId="77777777" w:rsidTr="00F66DF5">
        <w:trPr>
          <w:jc w:val="center"/>
        </w:trPr>
        <w:tc>
          <w:tcPr>
            <w:tcW w:w="1701" w:type="dxa"/>
            <w:hideMark/>
          </w:tcPr>
          <w:p w14:paraId="3065DADC" w14:textId="77777777" w:rsidR="00F66DF5" w:rsidRPr="00F60912" w:rsidRDefault="00F66DF5" w:rsidP="00F66DF5">
            <w:pPr>
              <w:pStyle w:val="Tabletext"/>
              <w:jc w:val="center"/>
              <w:rPr>
                <w:lang w:val="en-GB"/>
              </w:rPr>
            </w:pPr>
            <w:r w:rsidRPr="00F60912">
              <w:rPr>
                <w:lang w:val="en-GB"/>
              </w:rPr>
              <w:t>4-QAM</w:t>
            </w:r>
          </w:p>
        </w:tc>
        <w:tc>
          <w:tcPr>
            <w:tcW w:w="1701" w:type="dxa"/>
            <w:hideMark/>
          </w:tcPr>
          <w:p w14:paraId="4E89EE2E" w14:textId="77777777" w:rsidR="00F66DF5" w:rsidRPr="00F60912" w:rsidRDefault="00F66DF5" w:rsidP="00F66DF5">
            <w:pPr>
              <w:pStyle w:val="Tabletext"/>
              <w:jc w:val="center"/>
              <w:rPr>
                <w:lang w:val="en-GB"/>
              </w:rPr>
            </w:pPr>
            <w:r w:rsidRPr="00F60912">
              <w:rPr>
                <w:lang w:val="en-GB"/>
              </w:rPr>
              <w:t>0.8</w:t>
            </w:r>
          </w:p>
        </w:tc>
        <w:tc>
          <w:tcPr>
            <w:tcW w:w="1701" w:type="dxa"/>
            <w:hideMark/>
          </w:tcPr>
          <w:p w14:paraId="1C8346C3" w14:textId="77777777" w:rsidR="00F66DF5" w:rsidRPr="00F60912" w:rsidRDefault="00F66DF5" w:rsidP="00F66DF5">
            <w:pPr>
              <w:pStyle w:val="Tabletext"/>
              <w:jc w:val="center"/>
              <w:rPr>
                <w:lang w:val="en-GB"/>
              </w:rPr>
            </w:pPr>
            <w:r w:rsidRPr="00F60912">
              <w:rPr>
                <w:lang w:val="en-GB"/>
              </w:rPr>
              <w:t>7</w:t>
            </w:r>
          </w:p>
        </w:tc>
        <w:tc>
          <w:tcPr>
            <w:tcW w:w="1701" w:type="dxa"/>
            <w:hideMark/>
          </w:tcPr>
          <w:p w14:paraId="733E5777" w14:textId="77777777" w:rsidR="00F66DF5" w:rsidRPr="00F60912" w:rsidRDefault="00F66DF5" w:rsidP="00F66DF5">
            <w:pPr>
              <w:pStyle w:val="Tabletext"/>
              <w:jc w:val="center"/>
              <w:rPr>
                <w:lang w:val="en-GB"/>
              </w:rPr>
            </w:pPr>
            <w:r w:rsidRPr="00F60912">
              <w:rPr>
                <w:lang w:val="en-GB"/>
              </w:rPr>
              <w:t>8</w:t>
            </w:r>
          </w:p>
        </w:tc>
        <w:tc>
          <w:tcPr>
            <w:tcW w:w="1701" w:type="dxa"/>
            <w:hideMark/>
          </w:tcPr>
          <w:p w14:paraId="39AE6C03" w14:textId="77777777" w:rsidR="00F66DF5" w:rsidRPr="00F60912" w:rsidRDefault="00F66DF5" w:rsidP="00F66DF5">
            <w:pPr>
              <w:pStyle w:val="Tabletext"/>
              <w:jc w:val="center"/>
              <w:rPr>
                <w:lang w:val="en-GB"/>
              </w:rPr>
            </w:pPr>
            <w:r w:rsidRPr="00F60912">
              <w:rPr>
                <w:lang w:val="en-GB"/>
              </w:rPr>
              <w:t>13</w:t>
            </w:r>
          </w:p>
        </w:tc>
      </w:tr>
      <w:tr w:rsidR="00F66DF5" w:rsidRPr="00F60912" w14:paraId="29167BCA" w14:textId="77777777" w:rsidTr="00F66DF5">
        <w:trPr>
          <w:jc w:val="center"/>
        </w:trPr>
        <w:tc>
          <w:tcPr>
            <w:tcW w:w="1701" w:type="dxa"/>
            <w:hideMark/>
          </w:tcPr>
          <w:p w14:paraId="0C635F7B" w14:textId="77777777" w:rsidR="00F66DF5" w:rsidRPr="00F60912" w:rsidRDefault="00F66DF5" w:rsidP="00F66DF5">
            <w:pPr>
              <w:pStyle w:val="Tabletext"/>
              <w:jc w:val="center"/>
              <w:rPr>
                <w:lang w:val="en-GB"/>
              </w:rPr>
            </w:pPr>
            <w:r w:rsidRPr="00F60912">
              <w:rPr>
                <w:lang w:val="en-GB"/>
              </w:rPr>
              <w:t>16-QAM</w:t>
            </w:r>
          </w:p>
        </w:tc>
        <w:tc>
          <w:tcPr>
            <w:tcW w:w="1701" w:type="dxa"/>
            <w:hideMark/>
          </w:tcPr>
          <w:p w14:paraId="5B52A9F4" w14:textId="77777777" w:rsidR="00F66DF5" w:rsidRPr="00F60912" w:rsidRDefault="00F66DF5" w:rsidP="00F66DF5">
            <w:pPr>
              <w:pStyle w:val="Tabletext"/>
              <w:jc w:val="center"/>
              <w:rPr>
                <w:lang w:val="en-GB"/>
              </w:rPr>
            </w:pPr>
            <w:r w:rsidRPr="00F60912">
              <w:rPr>
                <w:lang w:val="en-GB"/>
              </w:rPr>
              <w:t>0.8</w:t>
            </w:r>
          </w:p>
        </w:tc>
        <w:tc>
          <w:tcPr>
            <w:tcW w:w="1701" w:type="dxa"/>
            <w:hideMark/>
          </w:tcPr>
          <w:p w14:paraId="0D4EDF4B" w14:textId="77777777" w:rsidR="00F66DF5" w:rsidRPr="00F60912" w:rsidRDefault="00F66DF5" w:rsidP="00F66DF5">
            <w:pPr>
              <w:pStyle w:val="Tabletext"/>
              <w:jc w:val="center"/>
              <w:rPr>
                <w:lang w:val="en-GB"/>
              </w:rPr>
            </w:pPr>
            <w:r w:rsidRPr="00F60912">
              <w:rPr>
                <w:lang w:val="en-GB"/>
              </w:rPr>
              <w:t>14</w:t>
            </w:r>
          </w:p>
        </w:tc>
        <w:tc>
          <w:tcPr>
            <w:tcW w:w="1701" w:type="dxa"/>
            <w:hideMark/>
          </w:tcPr>
          <w:p w14:paraId="25D8F812" w14:textId="77777777" w:rsidR="00F66DF5" w:rsidRPr="00F60912" w:rsidRDefault="00F66DF5" w:rsidP="00F66DF5">
            <w:pPr>
              <w:pStyle w:val="Tabletext"/>
              <w:jc w:val="center"/>
              <w:rPr>
                <w:lang w:val="en-GB"/>
              </w:rPr>
            </w:pPr>
            <w:r w:rsidRPr="00F60912">
              <w:rPr>
                <w:lang w:val="en-GB"/>
              </w:rPr>
              <w:t>15</w:t>
            </w:r>
          </w:p>
        </w:tc>
        <w:tc>
          <w:tcPr>
            <w:tcW w:w="1701" w:type="dxa"/>
            <w:hideMark/>
          </w:tcPr>
          <w:p w14:paraId="0FB18A62" w14:textId="77777777" w:rsidR="00F66DF5" w:rsidRPr="00F60912" w:rsidRDefault="00F66DF5" w:rsidP="00F66DF5">
            <w:pPr>
              <w:pStyle w:val="Tabletext"/>
              <w:jc w:val="center"/>
              <w:rPr>
                <w:lang w:val="en-GB"/>
              </w:rPr>
            </w:pPr>
            <w:r w:rsidRPr="00F60912">
              <w:rPr>
                <w:lang w:val="en-GB"/>
              </w:rPr>
              <w:t>19</w:t>
            </w:r>
          </w:p>
        </w:tc>
      </w:tr>
      <w:tr w:rsidR="00F66DF5" w:rsidRPr="00F60912" w14:paraId="707D340B" w14:textId="77777777" w:rsidTr="00F66DF5">
        <w:trPr>
          <w:jc w:val="center"/>
        </w:trPr>
        <w:tc>
          <w:tcPr>
            <w:tcW w:w="1701" w:type="dxa"/>
            <w:hideMark/>
          </w:tcPr>
          <w:p w14:paraId="5E97B1F9" w14:textId="77777777" w:rsidR="00F66DF5" w:rsidRPr="00F60912" w:rsidRDefault="00F66DF5" w:rsidP="00F66DF5">
            <w:pPr>
              <w:pStyle w:val="Tabletext"/>
              <w:jc w:val="center"/>
              <w:rPr>
                <w:lang w:val="en-GB"/>
              </w:rPr>
            </w:pPr>
            <w:r w:rsidRPr="00F60912">
              <w:rPr>
                <w:lang w:val="en-GB"/>
              </w:rPr>
              <w:t>32-QAM</w:t>
            </w:r>
          </w:p>
        </w:tc>
        <w:tc>
          <w:tcPr>
            <w:tcW w:w="1701" w:type="dxa"/>
            <w:hideMark/>
          </w:tcPr>
          <w:p w14:paraId="7C938322" w14:textId="77777777" w:rsidR="00F66DF5" w:rsidRPr="00F60912" w:rsidRDefault="00F66DF5" w:rsidP="00F66DF5">
            <w:pPr>
              <w:pStyle w:val="Tabletext"/>
              <w:jc w:val="center"/>
              <w:rPr>
                <w:lang w:val="en-GB"/>
              </w:rPr>
            </w:pPr>
            <w:r w:rsidRPr="00F60912">
              <w:rPr>
                <w:lang w:val="en-GB"/>
              </w:rPr>
              <w:t>0.8</w:t>
            </w:r>
          </w:p>
        </w:tc>
        <w:tc>
          <w:tcPr>
            <w:tcW w:w="1701" w:type="dxa"/>
            <w:hideMark/>
          </w:tcPr>
          <w:p w14:paraId="421A9BD9" w14:textId="77777777" w:rsidR="00F66DF5" w:rsidRPr="00F60912" w:rsidRDefault="00F66DF5" w:rsidP="00F66DF5">
            <w:pPr>
              <w:pStyle w:val="Tabletext"/>
              <w:jc w:val="center"/>
              <w:rPr>
                <w:lang w:val="en-GB"/>
              </w:rPr>
            </w:pPr>
            <w:r w:rsidRPr="00F60912">
              <w:rPr>
                <w:lang w:val="en-GB"/>
              </w:rPr>
              <w:t>16</w:t>
            </w:r>
          </w:p>
        </w:tc>
        <w:tc>
          <w:tcPr>
            <w:tcW w:w="1701" w:type="dxa"/>
            <w:hideMark/>
          </w:tcPr>
          <w:p w14:paraId="11D9AE46" w14:textId="77777777" w:rsidR="00F66DF5" w:rsidRPr="00F60912" w:rsidRDefault="00F66DF5" w:rsidP="00F66DF5">
            <w:pPr>
              <w:pStyle w:val="Tabletext"/>
              <w:jc w:val="center"/>
              <w:rPr>
                <w:lang w:val="en-GB"/>
              </w:rPr>
            </w:pPr>
            <w:r w:rsidRPr="00F60912">
              <w:rPr>
                <w:lang w:val="en-GB"/>
              </w:rPr>
              <w:t>17</w:t>
            </w:r>
          </w:p>
        </w:tc>
        <w:tc>
          <w:tcPr>
            <w:tcW w:w="1701" w:type="dxa"/>
            <w:hideMark/>
          </w:tcPr>
          <w:p w14:paraId="66FF701F" w14:textId="77777777" w:rsidR="00F66DF5" w:rsidRPr="00F60912" w:rsidRDefault="00F66DF5" w:rsidP="00F66DF5">
            <w:pPr>
              <w:pStyle w:val="Tabletext"/>
              <w:jc w:val="center"/>
              <w:rPr>
                <w:lang w:val="en-GB"/>
              </w:rPr>
            </w:pPr>
            <w:r w:rsidRPr="00F60912">
              <w:rPr>
                <w:lang w:val="en-GB"/>
              </w:rPr>
              <w:t>21</w:t>
            </w:r>
          </w:p>
        </w:tc>
      </w:tr>
      <w:tr w:rsidR="00F66DF5" w:rsidRPr="00F60912" w14:paraId="4A2D4BFA" w14:textId="77777777" w:rsidTr="00F66DF5">
        <w:trPr>
          <w:jc w:val="center"/>
        </w:trPr>
        <w:tc>
          <w:tcPr>
            <w:tcW w:w="1701" w:type="dxa"/>
            <w:hideMark/>
          </w:tcPr>
          <w:p w14:paraId="0E428196" w14:textId="77777777" w:rsidR="00F66DF5" w:rsidRPr="00F60912" w:rsidRDefault="00F66DF5" w:rsidP="00F66DF5">
            <w:pPr>
              <w:pStyle w:val="Tabletext"/>
              <w:jc w:val="center"/>
              <w:rPr>
                <w:lang w:val="en-GB"/>
              </w:rPr>
            </w:pPr>
            <w:r w:rsidRPr="00F60912">
              <w:rPr>
                <w:lang w:val="en-GB"/>
              </w:rPr>
              <w:t>64-QAM</w:t>
            </w:r>
          </w:p>
        </w:tc>
        <w:tc>
          <w:tcPr>
            <w:tcW w:w="1701" w:type="dxa"/>
            <w:hideMark/>
          </w:tcPr>
          <w:p w14:paraId="28720713" w14:textId="77777777" w:rsidR="00F66DF5" w:rsidRPr="00F60912" w:rsidRDefault="00F66DF5" w:rsidP="00F66DF5">
            <w:pPr>
              <w:pStyle w:val="Tabletext"/>
              <w:jc w:val="center"/>
              <w:rPr>
                <w:lang w:val="en-GB"/>
              </w:rPr>
            </w:pPr>
            <w:r w:rsidRPr="00F60912">
              <w:rPr>
                <w:lang w:val="en-GB"/>
              </w:rPr>
              <w:t>0.8</w:t>
            </w:r>
          </w:p>
        </w:tc>
        <w:tc>
          <w:tcPr>
            <w:tcW w:w="1701" w:type="dxa"/>
            <w:hideMark/>
          </w:tcPr>
          <w:p w14:paraId="3986247E" w14:textId="77777777" w:rsidR="00F66DF5" w:rsidRPr="00F60912" w:rsidRDefault="00F66DF5" w:rsidP="00F66DF5">
            <w:pPr>
              <w:pStyle w:val="Tabletext"/>
              <w:jc w:val="center"/>
              <w:rPr>
                <w:lang w:val="en-GB"/>
              </w:rPr>
            </w:pPr>
            <w:r w:rsidRPr="00F60912">
              <w:rPr>
                <w:lang w:val="en-GB"/>
              </w:rPr>
              <w:t>22</w:t>
            </w:r>
          </w:p>
        </w:tc>
        <w:tc>
          <w:tcPr>
            <w:tcW w:w="1701" w:type="dxa"/>
            <w:hideMark/>
          </w:tcPr>
          <w:p w14:paraId="6A32BF47" w14:textId="77777777" w:rsidR="00F66DF5" w:rsidRPr="00F60912" w:rsidRDefault="00F66DF5" w:rsidP="00F66DF5">
            <w:pPr>
              <w:pStyle w:val="Tabletext"/>
              <w:jc w:val="center"/>
              <w:rPr>
                <w:lang w:val="en-GB"/>
              </w:rPr>
            </w:pPr>
            <w:r w:rsidRPr="00F60912">
              <w:rPr>
                <w:lang w:val="en-GB"/>
              </w:rPr>
              <w:t>23</w:t>
            </w:r>
          </w:p>
        </w:tc>
        <w:tc>
          <w:tcPr>
            <w:tcW w:w="1701" w:type="dxa"/>
            <w:hideMark/>
          </w:tcPr>
          <w:p w14:paraId="37E0E7E7" w14:textId="77777777" w:rsidR="00F66DF5" w:rsidRPr="00F60912" w:rsidRDefault="00F66DF5" w:rsidP="00F66DF5">
            <w:pPr>
              <w:pStyle w:val="Tabletext"/>
              <w:jc w:val="center"/>
              <w:rPr>
                <w:lang w:val="en-GB"/>
              </w:rPr>
            </w:pPr>
            <w:r w:rsidRPr="00F60912">
              <w:rPr>
                <w:lang w:val="en-GB"/>
              </w:rPr>
              <w:t>29</w:t>
            </w:r>
          </w:p>
        </w:tc>
      </w:tr>
    </w:tbl>
    <w:p w14:paraId="1A80926F"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eastAsia="zh-CN"/>
        </w:rPr>
      </w:pPr>
    </w:p>
    <w:p w14:paraId="517E7BBF" w14:textId="77777777" w:rsidR="00F66DF5" w:rsidRPr="00EE4ECB" w:rsidRDefault="00F66DF5" w:rsidP="00F66DF5">
      <w:pPr>
        <w:ind w:firstLine="540"/>
        <w:rPr>
          <w:lang w:val="en-US" w:eastAsia="zh-CN"/>
        </w:rPr>
      </w:pPr>
      <w:r>
        <w:rPr>
          <w:rFonts w:hint="eastAsia"/>
          <w:lang w:eastAsia="zh-CN"/>
        </w:rPr>
        <w:t>对三种类型的传输信道（也即高斯（</w:t>
      </w:r>
      <w:r>
        <w:rPr>
          <w:lang w:eastAsia="zh-CN"/>
        </w:rPr>
        <w:t>Gaussian</w:t>
      </w:r>
      <w:r>
        <w:rPr>
          <w:rFonts w:hint="eastAsia"/>
          <w:lang w:eastAsia="zh-CN"/>
        </w:rPr>
        <w:t>）、莱斯（</w:t>
      </w:r>
      <w:r>
        <w:rPr>
          <w:lang w:eastAsia="zh-CN"/>
        </w:rPr>
        <w:t>Ricean</w:t>
      </w:r>
      <w:r>
        <w:rPr>
          <w:rFonts w:hint="eastAsia"/>
          <w:lang w:eastAsia="zh-CN"/>
        </w:rPr>
        <w:t>）和瑞利（</w:t>
      </w:r>
      <w:r>
        <w:rPr>
          <w:lang w:eastAsia="zh-CN"/>
        </w:rPr>
        <w:t>Rayleigh</w:t>
      </w:r>
      <w:r>
        <w:rPr>
          <w:rFonts w:hint="eastAsia"/>
          <w:lang w:eastAsia="zh-CN"/>
        </w:rPr>
        <w:t>）信道）分别给出其保护比。对于固定接收和便携接收，应分别采用莱斯信道和瑞利信道的有关数值。</w:t>
      </w:r>
    </w:p>
    <w:p w14:paraId="7C5E3CE7" w14:textId="77777777" w:rsidR="00F66DF5" w:rsidRPr="00F60912" w:rsidRDefault="00F66DF5" w:rsidP="00F66DF5">
      <w:pPr>
        <w:pStyle w:val="TableNo"/>
        <w:keepLines/>
        <w:rPr>
          <w:color w:val="000000"/>
          <w:lang w:val="en-GB" w:eastAsia="zh-CN"/>
        </w:rPr>
      </w:pPr>
      <w:bookmarkStart w:id="996" w:name="_Toc309290668"/>
      <w:bookmarkStart w:id="997" w:name="_Toc309719162"/>
      <w:bookmarkStart w:id="998" w:name="_Toc401839703"/>
      <w:r>
        <w:rPr>
          <w:rFonts w:hint="eastAsia"/>
          <w:color w:val="000000"/>
          <w:lang w:val="en-GB" w:eastAsia="zh-CN"/>
        </w:rPr>
        <w:t>表</w:t>
      </w:r>
      <w:bookmarkEnd w:id="996"/>
      <w:bookmarkEnd w:id="997"/>
      <w:r>
        <w:rPr>
          <w:rFonts w:hint="eastAsia"/>
          <w:color w:val="000000"/>
          <w:lang w:val="en-GB" w:eastAsia="zh-CN"/>
        </w:rPr>
        <w:t>89</w:t>
      </w:r>
      <w:bookmarkEnd w:id="998"/>
    </w:p>
    <w:p w14:paraId="4653670C" w14:textId="77777777" w:rsidR="00F66DF5" w:rsidRPr="00F60912" w:rsidRDefault="00F66DF5" w:rsidP="00F66DF5">
      <w:pPr>
        <w:pStyle w:val="Tabletitle"/>
        <w:keepLines/>
        <w:rPr>
          <w:color w:val="000000"/>
          <w:lang w:val="en-GB" w:eastAsia="zh-CN"/>
        </w:rPr>
      </w:pPr>
      <w:bookmarkStart w:id="999" w:name="_Toc309290669"/>
      <w:bookmarkStart w:id="1000" w:name="_Toc309719163"/>
      <w:bookmarkStart w:id="1001" w:name="_Toc401839704"/>
      <w:r w:rsidRPr="00F60912">
        <w:rPr>
          <w:color w:val="000000"/>
          <w:lang w:val="en-GB" w:eastAsia="zh-CN"/>
        </w:rPr>
        <w:t>DTMB 8 MHz</w:t>
      </w:r>
      <w:r>
        <w:rPr>
          <w:rFonts w:hint="eastAsia"/>
          <w:color w:val="000000"/>
          <w:lang w:val="en-GB" w:eastAsia="zh-CN"/>
        </w:rPr>
        <w:t>信号受</w:t>
      </w:r>
      <w:r w:rsidRPr="00DB47DE">
        <w:rPr>
          <w:rFonts w:hint="eastAsia"/>
          <w:color w:val="000000"/>
          <w:lang w:eastAsia="zh-CN"/>
        </w:rPr>
        <w:t>下邻信道</w:t>
      </w:r>
      <w:r>
        <w:rPr>
          <w:rFonts w:hint="eastAsia"/>
          <w:color w:val="000000"/>
          <w:lang w:eastAsia="zh-CN"/>
        </w:rPr>
        <w:t>（</w:t>
      </w:r>
      <w:r w:rsidRPr="00387665">
        <w:rPr>
          <w:i/>
          <w:iCs/>
          <w:color w:val="000000"/>
          <w:lang w:val="en-GB" w:eastAsia="zh-CN"/>
        </w:rPr>
        <w:t>N</w:t>
      </w:r>
      <w:r w:rsidRPr="00387665">
        <w:rPr>
          <w:color w:val="000000"/>
          <w:lang w:val="en-GB" w:eastAsia="zh-CN"/>
        </w:rPr>
        <w:t xml:space="preserve"> – 1</w:t>
      </w:r>
      <w:r>
        <w:rPr>
          <w:rFonts w:hint="eastAsia"/>
          <w:color w:val="000000"/>
          <w:lang w:eastAsia="zh-CN"/>
        </w:rPr>
        <w:t>）</w:t>
      </w:r>
      <w:r w:rsidRPr="00DB47DE">
        <w:rPr>
          <w:rFonts w:hint="eastAsia"/>
          <w:color w:val="000000"/>
          <w:lang w:eastAsia="zh-CN"/>
        </w:rPr>
        <w:t>和上邻信道</w:t>
      </w:r>
      <w:r>
        <w:rPr>
          <w:rFonts w:hint="eastAsia"/>
          <w:color w:val="000000"/>
          <w:lang w:eastAsia="zh-CN"/>
        </w:rPr>
        <w:t>（</w:t>
      </w:r>
      <w:r w:rsidRPr="00387665">
        <w:rPr>
          <w:i/>
          <w:iCs/>
          <w:color w:val="000000"/>
          <w:lang w:val="en-GB" w:eastAsia="zh-CN"/>
        </w:rPr>
        <w:t>N</w:t>
      </w:r>
      <w:r w:rsidRPr="00387665">
        <w:rPr>
          <w:lang w:val="en-GB" w:eastAsia="zh-CN"/>
        </w:rPr>
        <w:t>+</w:t>
      </w:r>
      <w:r w:rsidRPr="00387665">
        <w:rPr>
          <w:color w:val="000000"/>
          <w:lang w:val="en-GB" w:eastAsia="zh-CN"/>
        </w:rPr>
        <w:t xml:space="preserve"> 1</w:t>
      </w:r>
      <w:r>
        <w:rPr>
          <w:rFonts w:hint="eastAsia"/>
          <w:color w:val="000000"/>
          <w:lang w:eastAsia="zh-CN"/>
        </w:rPr>
        <w:t>）</w:t>
      </w:r>
      <w:r w:rsidRPr="00DB47DE">
        <w:rPr>
          <w:rFonts w:hint="eastAsia"/>
          <w:color w:val="000000"/>
          <w:lang w:eastAsia="zh-CN"/>
        </w:rPr>
        <w:t>内</w:t>
      </w:r>
      <w:r>
        <w:rPr>
          <w:color w:val="000000"/>
          <w:lang w:eastAsia="zh-CN"/>
        </w:rPr>
        <w:br/>
      </w:r>
      <w:r w:rsidRPr="00F60912">
        <w:rPr>
          <w:color w:val="000000"/>
          <w:lang w:val="en-GB" w:eastAsia="zh-CN"/>
        </w:rPr>
        <w:t>DTMB 8 MHz</w:t>
      </w:r>
      <w:r>
        <w:rPr>
          <w:rFonts w:hint="eastAsia"/>
          <w:color w:val="000000"/>
          <w:lang w:val="en-GB" w:eastAsia="zh-CN"/>
        </w:rPr>
        <w:t>信号干扰的保护比</w:t>
      </w:r>
      <w:bookmarkEnd w:id="999"/>
      <w:bookmarkEnd w:id="1000"/>
      <w:r>
        <w:rPr>
          <w:rFonts w:hint="eastAsia"/>
          <w:color w:val="000000"/>
          <w:lang w:val="en-GB" w:eastAsia="zh-CN"/>
        </w:rPr>
        <w:t>（</w:t>
      </w:r>
      <w:r w:rsidRPr="00F60912">
        <w:rPr>
          <w:color w:val="000000"/>
          <w:lang w:val="en-GB" w:eastAsia="zh-CN"/>
        </w:rPr>
        <w:t>dB</w:t>
      </w:r>
      <w:r>
        <w:rPr>
          <w:rFonts w:hint="eastAsia"/>
          <w:color w:val="000000"/>
          <w:lang w:val="en-GB" w:eastAsia="zh-CN"/>
        </w:rPr>
        <w:t>）</w:t>
      </w:r>
      <w:bookmarkEnd w:id="1001"/>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F66DF5" w:rsidRPr="00F60912" w14:paraId="00C654C2"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14:paraId="08A51E64" w14:textId="77777777" w:rsidR="00F66DF5" w:rsidRPr="004038F9" w:rsidRDefault="00F66DF5" w:rsidP="00F66DF5">
            <w:pPr>
              <w:pStyle w:val="Tablehead"/>
            </w:pPr>
            <w:r w:rsidRPr="004038F9">
              <w:rPr>
                <w:rFonts w:hint="eastAsia"/>
              </w:rPr>
              <w:t>调制方式</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18B8C70" w14:textId="77777777" w:rsidR="00F66DF5" w:rsidRPr="004038F9" w:rsidRDefault="00F66DF5" w:rsidP="00F66DF5">
            <w:pPr>
              <w:pStyle w:val="Tablehead"/>
            </w:pPr>
            <w:r w:rsidRPr="004038F9">
              <w:rPr>
                <w:rFonts w:hint="eastAsia"/>
              </w:rPr>
              <w:t>编码率</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19781AD" w14:textId="77777777" w:rsidR="00F66DF5" w:rsidRPr="004038F9" w:rsidRDefault="00F66DF5" w:rsidP="00F66DF5">
            <w:pPr>
              <w:pStyle w:val="Tablehead"/>
            </w:pPr>
            <w:r w:rsidRPr="004038F9">
              <w:rPr>
                <w:rFonts w:hint="eastAsia"/>
              </w:rPr>
              <w:t>高斯</w:t>
            </w:r>
            <w:r>
              <w:rPr>
                <w:rFonts w:hint="eastAsia"/>
              </w:rPr>
              <w:t>信道</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C568D48" w14:textId="77777777" w:rsidR="00F66DF5" w:rsidRPr="004038F9" w:rsidRDefault="00F66DF5" w:rsidP="00F66DF5">
            <w:pPr>
              <w:pStyle w:val="Tablehead"/>
            </w:pPr>
            <w:r w:rsidRPr="004038F9">
              <w:rPr>
                <w:rFonts w:hint="eastAsia"/>
              </w:rPr>
              <w:t>莱斯</w:t>
            </w:r>
            <w:r>
              <w:rPr>
                <w:rFonts w:hint="eastAsia"/>
              </w:rPr>
              <w:t>信道</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F76EF47" w14:textId="77777777" w:rsidR="00F66DF5" w:rsidRPr="004038F9" w:rsidRDefault="00F66DF5" w:rsidP="00F66DF5">
            <w:pPr>
              <w:pStyle w:val="Tablehead"/>
            </w:pPr>
            <w:r w:rsidRPr="004038F9">
              <w:rPr>
                <w:rFonts w:hint="eastAsia"/>
              </w:rPr>
              <w:t>瑞利</w:t>
            </w:r>
            <w:r>
              <w:rPr>
                <w:rFonts w:hint="eastAsia"/>
              </w:rPr>
              <w:t>信道</w:t>
            </w:r>
          </w:p>
        </w:tc>
      </w:tr>
      <w:tr w:rsidR="00F66DF5" w:rsidRPr="00F60912" w14:paraId="46EFBF96"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53AE4169" w14:textId="77777777" w:rsidR="00F66DF5" w:rsidRPr="00F60912" w:rsidRDefault="00F66DF5" w:rsidP="00F66DF5">
            <w:pPr>
              <w:pStyle w:val="Tabletext"/>
              <w:keepNext/>
              <w:keepLines/>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14:paraId="5F10360E" w14:textId="77777777" w:rsidR="00F66DF5" w:rsidRPr="00F60912" w:rsidRDefault="00F66DF5" w:rsidP="00F66DF5">
            <w:pPr>
              <w:pStyle w:val="Tabletext"/>
              <w:keepNext/>
              <w:keepLines/>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14:paraId="0BF6A562" w14:textId="77777777" w:rsidR="00F66DF5" w:rsidRPr="00F60912" w:rsidRDefault="00F66DF5" w:rsidP="00F66DF5">
            <w:pPr>
              <w:pStyle w:val="Tabletext"/>
              <w:keepNext/>
              <w:keepLines/>
              <w:jc w:val="center"/>
              <w:rPr>
                <w:lang w:val="en-GB"/>
              </w:rPr>
            </w:pP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14:paraId="10336277" w14:textId="77777777" w:rsidR="00F66DF5" w:rsidRPr="00F60912" w:rsidRDefault="00F66DF5" w:rsidP="00F66DF5">
            <w:pPr>
              <w:pStyle w:val="Tabletext"/>
              <w:keepNext/>
              <w:keepLines/>
              <w:jc w:val="center"/>
              <w:rPr>
                <w:lang w:val="en-GB"/>
              </w:rPr>
            </w:pP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14:paraId="1E553C1C" w14:textId="77777777" w:rsidR="00F66DF5" w:rsidRPr="00F60912" w:rsidRDefault="00F66DF5" w:rsidP="00F66DF5">
            <w:pPr>
              <w:pStyle w:val="Tabletext"/>
              <w:keepNext/>
              <w:keepLines/>
              <w:jc w:val="center"/>
              <w:rPr>
                <w:lang w:val="en-GB"/>
              </w:rPr>
            </w:pPr>
            <w:r w:rsidRPr="00F60912">
              <w:rPr>
                <w:lang w:val="en-GB"/>
              </w:rPr>
              <w:t>−33</w:t>
            </w:r>
          </w:p>
        </w:tc>
      </w:tr>
      <w:tr w:rsidR="00F66DF5" w:rsidRPr="00F60912" w14:paraId="5D302E63"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7695A6EB" w14:textId="77777777" w:rsidR="00F66DF5" w:rsidRPr="00F60912" w:rsidRDefault="00F66DF5" w:rsidP="00F66DF5">
            <w:pPr>
              <w:pStyle w:val="Tabletext"/>
              <w:keepNext/>
              <w:keepLines/>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14:paraId="663185DF" w14:textId="77777777" w:rsidR="00F66DF5" w:rsidRPr="00F60912" w:rsidRDefault="00F66DF5" w:rsidP="00F66DF5">
            <w:pPr>
              <w:pStyle w:val="Tabletext"/>
              <w:keepNext/>
              <w:keepLines/>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14:paraId="14E9A9A2" w14:textId="77777777" w:rsidR="00F66DF5" w:rsidRPr="00F60912" w:rsidRDefault="00F66DF5" w:rsidP="00F66DF5">
            <w:pPr>
              <w:pStyle w:val="Tabletext"/>
              <w:keepNext/>
              <w:keepLines/>
              <w:jc w:val="center"/>
              <w:rPr>
                <w:lang w:val="en-GB"/>
              </w:rPr>
            </w:pPr>
            <w:r w:rsidRPr="00F60912">
              <w:rPr>
                <w:lang w:val="en-GB"/>
              </w:rPr>
              <w:t>−31</w:t>
            </w:r>
          </w:p>
        </w:tc>
        <w:tc>
          <w:tcPr>
            <w:tcW w:w="1701" w:type="dxa"/>
            <w:tcBorders>
              <w:top w:val="single" w:sz="6" w:space="0" w:color="auto"/>
              <w:left w:val="single" w:sz="6" w:space="0" w:color="auto"/>
              <w:bottom w:val="single" w:sz="6" w:space="0" w:color="auto"/>
              <w:right w:val="single" w:sz="6" w:space="0" w:color="auto"/>
            </w:tcBorders>
            <w:vAlign w:val="center"/>
          </w:tcPr>
          <w:p w14:paraId="631D7BB9" w14:textId="77777777" w:rsidR="00F66DF5" w:rsidRPr="00F60912" w:rsidRDefault="00F66DF5" w:rsidP="00F66DF5">
            <w:pPr>
              <w:pStyle w:val="Tabletext"/>
              <w:keepNext/>
              <w:keepLines/>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14:paraId="7D205A2B" w14:textId="77777777" w:rsidR="00F66DF5" w:rsidRPr="00F60912" w:rsidRDefault="00F66DF5" w:rsidP="00F66DF5">
            <w:pPr>
              <w:pStyle w:val="Tabletext"/>
              <w:keepNext/>
              <w:keepLines/>
              <w:jc w:val="center"/>
              <w:rPr>
                <w:lang w:val="en-GB"/>
              </w:rPr>
            </w:pPr>
            <w:r w:rsidRPr="00F60912">
              <w:rPr>
                <w:lang w:val="en-GB"/>
              </w:rPr>
              <w:t>−29</w:t>
            </w:r>
          </w:p>
        </w:tc>
      </w:tr>
      <w:tr w:rsidR="00F66DF5" w:rsidRPr="00F60912" w14:paraId="6DAEDB44"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1C707517" w14:textId="77777777" w:rsidR="00F66DF5" w:rsidRPr="00F60912" w:rsidRDefault="00F66DF5" w:rsidP="00F66DF5">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14:paraId="2148C721" w14:textId="77777777" w:rsidR="00F66DF5" w:rsidRPr="00F60912" w:rsidRDefault="00F66DF5" w:rsidP="00F66DF5">
            <w:pPr>
              <w:pStyle w:val="Tabletext"/>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14:paraId="000BF351" w14:textId="77777777" w:rsidR="00F66DF5" w:rsidRPr="00F60912" w:rsidRDefault="00F66DF5" w:rsidP="00F66DF5">
            <w:pPr>
              <w:pStyle w:val="Tabletext"/>
              <w:jc w:val="center"/>
              <w:rPr>
                <w:lang w:val="en-GB"/>
              </w:rPr>
            </w:pP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14:paraId="658211FC" w14:textId="77777777" w:rsidR="00F66DF5" w:rsidRPr="00F60912" w:rsidRDefault="00F66DF5" w:rsidP="00F66DF5">
            <w:pPr>
              <w:pStyle w:val="Tabletext"/>
              <w:jc w:val="center"/>
              <w:rPr>
                <w:lang w:val="en-GB"/>
              </w:rPr>
            </w:pPr>
            <w:r w:rsidRPr="00F60912">
              <w:rPr>
                <w:lang w:val="en-GB"/>
              </w:rPr>
              <w:t>−26</w:t>
            </w:r>
          </w:p>
        </w:tc>
        <w:tc>
          <w:tcPr>
            <w:tcW w:w="1701" w:type="dxa"/>
            <w:tcBorders>
              <w:top w:val="single" w:sz="6" w:space="0" w:color="auto"/>
              <w:left w:val="single" w:sz="6" w:space="0" w:color="auto"/>
              <w:bottom w:val="single" w:sz="6" w:space="0" w:color="auto"/>
              <w:right w:val="single" w:sz="6" w:space="0" w:color="auto"/>
            </w:tcBorders>
            <w:vAlign w:val="center"/>
          </w:tcPr>
          <w:p w14:paraId="49F8ED27" w14:textId="77777777" w:rsidR="00F66DF5" w:rsidRPr="00F60912" w:rsidRDefault="00F66DF5" w:rsidP="00F66DF5">
            <w:pPr>
              <w:pStyle w:val="Tabletext"/>
              <w:jc w:val="center"/>
              <w:rPr>
                <w:lang w:val="en-GB"/>
              </w:rPr>
            </w:pPr>
            <w:r w:rsidRPr="00F60912">
              <w:rPr>
                <w:lang w:val="en-GB"/>
              </w:rPr>
              <w:t>−24</w:t>
            </w:r>
          </w:p>
        </w:tc>
      </w:tr>
      <w:tr w:rsidR="00F66DF5" w:rsidRPr="00F60912" w14:paraId="2EA5081C"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681EA155" w14:textId="77777777" w:rsidR="00F66DF5" w:rsidRPr="00F60912" w:rsidRDefault="00F66DF5" w:rsidP="00F66DF5">
            <w:pPr>
              <w:pStyle w:val="Tabletext"/>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14:paraId="7A202DCA" w14:textId="77777777" w:rsidR="00F66DF5" w:rsidRPr="00F60912" w:rsidRDefault="00F66DF5" w:rsidP="00F66DF5">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14:paraId="3F899E83" w14:textId="77777777" w:rsidR="00F66DF5" w:rsidRPr="00F60912" w:rsidRDefault="00F66DF5" w:rsidP="00F66DF5">
            <w:pPr>
              <w:pStyle w:val="Tabletext"/>
              <w:jc w:val="center"/>
              <w:rPr>
                <w:lang w:val="en-GB"/>
              </w:rPr>
            </w:pP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14:paraId="1D92D272" w14:textId="77777777" w:rsidR="00F66DF5" w:rsidRPr="00F60912" w:rsidRDefault="00F66DF5" w:rsidP="00F66DF5">
            <w:pPr>
              <w:pStyle w:val="Tabletext"/>
              <w:jc w:val="center"/>
              <w:rPr>
                <w:lang w:val="en-GB"/>
              </w:rPr>
            </w:pP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14:paraId="24A02480" w14:textId="77777777" w:rsidR="00F66DF5" w:rsidRPr="00F60912" w:rsidRDefault="00F66DF5" w:rsidP="00F66DF5">
            <w:pPr>
              <w:pStyle w:val="Tabletext"/>
              <w:jc w:val="center"/>
              <w:rPr>
                <w:lang w:val="en-GB"/>
              </w:rPr>
            </w:pPr>
            <w:r w:rsidRPr="00F60912">
              <w:rPr>
                <w:lang w:val="en-GB"/>
              </w:rPr>
              <w:t>−31</w:t>
            </w:r>
          </w:p>
        </w:tc>
      </w:tr>
      <w:tr w:rsidR="00F66DF5" w:rsidRPr="00F60912" w14:paraId="1E49D30A"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0C34EA33" w14:textId="77777777" w:rsidR="00F66DF5" w:rsidRPr="00F60912" w:rsidRDefault="00F66DF5" w:rsidP="00F66DF5">
            <w:pPr>
              <w:pStyle w:val="Tabletext"/>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14:paraId="650959B4" w14:textId="77777777" w:rsidR="00F66DF5" w:rsidRPr="00F60912" w:rsidRDefault="00F66DF5" w:rsidP="00F66DF5">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14:paraId="32C32A8E" w14:textId="77777777" w:rsidR="00F66DF5" w:rsidRPr="00F60912" w:rsidRDefault="00F66DF5" w:rsidP="00F66DF5">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14:paraId="04444D1A" w14:textId="77777777" w:rsidR="00F66DF5" w:rsidRPr="00F60912" w:rsidRDefault="00F66DF5" w:rsidP="00F66DF5">
            <w:pPr>
              <w:pStyle w:val="Tabletext"/>
              <w:jc w:val="center"/>
              <w:rPr>
                <w:lang w:val="en-GB"/>
              </w:rPr>
            </w:pP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14:paraId="4B4E84CF" w14:textId="77777777" w:rsidR="00F66DF5" w:rsidRPr="00F60912" w:rsidRDefault="00F66DF5" w:rsidP="00F66DF5">
            <w:pPr>
              <w:pStyle w:val="Tabletext"/>
              <w:jc w:val="center"/>
              <w:rPr>
                <w:lang w:val="en-GB"/>
              </w:rPr>
            </w:pPr>
            <w:r w:rsidRPr="00F60912">
              <w:rPr>
                <w:lang w:val="en-GB"/>
              </w:rPr>
              <w:t>−27</w:t>
            </w:r>
          </w:p>
        </w:tc>
      </w:tr>
      <w:tr w:rsidR="00F66DF5" w:rsidRPr="00F60912" w14:paraId="38B2C439"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1131F84F" w14:textId="77777777" w:rsidR="00F66DF5" w:rsidRPr="00F60912" w:rsidRDefault="00F66DF5" w:rsidP="00F66DF5">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14:paraId="450FA1BA" w14:textId="77777777" w:rsidR="00F66DF5" w:rsidRPr="00F60912" w:rsidRDefault="00F66DF5" w:rsidP="00F66DF5">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14:paraId="03BC2ACD" w14:textId="77777777" w:rsidR="00F66DF5" w:rsidRPr="00F60912" w:rsidRDefault="00F66DF5" w:rsidP="00F66DF5">
            <w:pPr>
              <w:pStyle w:val="Tabletext"/>
              <w:jc w:val="center"/>
              <w:rPr>
                <w:lang w:val="en-GB"/>
              </w:rPr>
            </w:pP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14:paraId="64C29FDC" w14:textId="77777777" w:rsidR="00F66DF5" w:rsidRPr="00F60912" w:rsidRDefault="00F66DF5" w:rsidP="00F66DF5">
            <w:pPr>
              <w:pStyle w:val="Tabletext"/>
              <w:jc w:val="center"/>
              <w:rPr>
                <w:lang w:val="en-GB"/>
              </w:rPr>
            </w:pP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14:paraId="197BAD44" w14:textId="77777777" w:rsidR="00F66DF5" w:rsidRPr="00F60912" w:rsidRDefault="00F66DF5" w:rsidP="00F66DF5">
            <w:pPr>
              <w:pStyle w:val="Tabletext"/>
              <w:jc w:val="center"/>
              <w:rPr>
                <w:lang w:val="en-GB"/>
              </w:rPr>
            </w:pPr>
            <w:r w:rsidRPr="00F60912">
              <w:rPr>
                <w:lang w:val="en-GB"/>
              </w:rPr>
              <w:t>−22</w:t>
            </w:r>
          </w:p>
        </w:tc>
      </w:tr>
      <w:tr w:rsidR="00F66DF5" w:rsidRPr="00F60912" w14:paraId="11817043"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3D1E933A" w14:textId="77777777" w:rsidR="00F66DF5" w:rsidRPr="00F60912" w:rsidRDefault="00F66DF5" w:rsidP="00F66DF5">
            <w:pPr>
              <w:pStyle w:val="Tabletext"/>
              <w:jc w:val="center"/>
              <w:rPr>
                <w:lang w:val="en-GB"/>
              </w:rPr>
            </w:pPr>
            <w:r w:rsidRPr="00F60912">
              <w:rPr>
                <w:lang w:val="en-GB"/>
              </w:rPr>
              <w:t>4-QAM-NR</w:t>
            </w:r>
          </w:p>
        </w:tc>
        <w:tc>
          <w:tcPr>
            <w:tcW w:w="1701" w:type="dxa"/>
            <w:tcBorders>
              <w:top w:val="single" w:sz="6" w:space="0" w:color="auto"/>
              <w:left w:val="single" w:sz="6" w:space="0" w:color="auto"/>
              <w:bottom w:val="single" w:sz="6" w:space="0" w:color="auto"/>
              <w:right w:val="single" w:sz="6" w:space="0" w:color="auto"/>
            </w:tcBorders>
            <w:hideMark/>
          </w:tcPr>
          <w:p w14:paraId="5902EDB6" w14:textId="77777777" w:rsidR="00F66DF5" w:rsidRPr="00F60912" w:rsidRDefault="00F66DF5" w:rsidP="00F66DF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14:paraId="6066508F" w14:textId="77777777" w:rsidR="00F66DF5" w:rsidRPr="00F60912" w:rsidRDefault="00F66DF5" w:rsidP="00F66DF5">
            <w:pPr>
              <w:pStyle w:val="Tabletext"/>
              <w:jc w:val="center"/>
              <w:rPr>
                <w:lang w:val="en-GB"/>
              </w:rPr>
            </w:pP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14:paraId="502D57F0" w14:textId="77777777" w:rsidR="00F66DF5" w:rsidRPr="00F60912" w:rsidRDefault="00F66DF5" w:rsidP="00F66DF5">
            <w:pPr>
              <w:pStyle w:val="Tabletext"/>
              <w:jc w:val="center"/>
              <w:rPr>
                <w:lang w:val="en-GB"/>
              </w:rPr>
            </w:pP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14:paraId="769371CB" w14:textId="77777777" w:rsidR="00F66DF5" w:rsidRPr="00F60912" w:rsidRDefault="00F66DF5" w:rsidP="00F66DF5">
            <w:pPr>
              <w:pStyle w:val="Tabletext"/>
              <w:jc w:val="center"/>
              <w:rPr>
                <w:lang w:val="en-GB"/>
              </w:rPr>
            </w:pPr>
            <w:r w:rsidRPr="00F60912">
              <w:rPr>
                <w:lang w:val="en-GB"/>
              </w:rPr>
              <w:t>−33</w:t>
            </w:r>
          </w:p>
        </w:tc>
      </w:tr>
      <w:tr w:rsidR="00F66DF5" w:rsidRPr="00F60912" w14:paraId="10FB78F8"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2DBC6307" w14:textId="77777777" w:rsidR="00F66DF5" w:rsidRPr="00F60912" w:rsidRDefault="00F66DF5" w:rsidP="00F66DF5">
            <w:pPr>
              <w:pStyle w:val="Tabletext"/>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14:paraId="2F2FCF39" w14:textId="77777777" w:rsidR="00F66DF5" w:rsidRPr="00F60912" w:rsidRDefault="00F66DF5" w:rsidP="00F66DF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14:paraId="582D82B7" w14:textId="77777777" w:rsidR="00F66DF5" w:rsidRPr="00F60912" w:rsidRDefault="00F66DF5" w:rsidP="00F66DF5">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14:paraId="64FC8B7B" w14:textId="77777777" w:rsidR="00F66DF5" w:rsidRPr="00F60912" w:rsidRDefault="00F66DF5" w:rsidP="00F66DF5">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14:paraId="477FE831" w14:textId="77777777" w:rsidR="00F66DF5" w:rsidRPr="00F60912" w:rsidRDefault="00F66DF5" w:rsidP="00F66DF5">
            <w:pPr>
              <w:pStyle w:val="Tabletext"/>
              <w:jc w:val="center"/>
              <w:rPr>
                <w:lang w:val="en-GB"/>
              </w:rPr>
            </w:pPr>
            <w:r w:rsidRPr="00F60912">
              <w:rPr>
                <w:lang w:val="en-GB"/>
              </w:rPr>
              <w:t>−27</w:t>
            </w:r>
          </w:p>
        </w:tc>
      </w:tr>
      <w:tr w:rsidR="00F66DF5" w:rsidRPr="00F60912" w14:paraId="35B6279D"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1A5C7B6B" w14:textId="77777777" w:rsidR="00F66DF5" w:rsidRPr="00F60912" w:rsidRDefault="00F66DF5" w:rsidP="00F66DF5">
            <w:pPr>
              <w:pStyle w:val="Tabletext"/>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14:paraId="68F7699F" w14:textId="77777777" w:rsidR="00F66DF5" w:rsidRPr="00F60912" w:rsidRDefault="00F66DF5" w:rsidP="00F66DF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14:paraId="769BE9FA" w14:textId="77777777" w:rsidR="00F66DF5" w:rsidRPr="00F60912" w:rsidRDefault="00F66DF5" w:rsidP="00F66DF5">
            <w:pPr>
              <w:pStyle w:val="Tabletext"/>
              <w:jc w:val="center"/>
              <w:rPr>
                <w:lang w:val="en-GB"/>
              </w:rPr>
            </w:pP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14:paraId="566C0744" w14:textId="77777777" w:rsidR="00F66DF5" w:rsidRPr="00F60912" w:rsidRDefault="00F66DF5" w:rsidP="00F66DF5">
            <w:pPr>
              <w:pStyle w:val="Tabletext"/>
              <w:jc w:val="center"/>
              <w:rPr>
                <w:lang w:val="en-GB"/>
              </w:rPr>
            </w:pP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14:paraId="095FA7D4" w14:textId="77777777" w:rsidR="00F66DF5" w:rsidRPr="00F60912" w:rsidRDefault="00F66DF5" w:rsidP="00F66DF5">
            <w:pPr>
              <w:pStyle w:val="Tabletext"/>
              <w:jc w:val="center"/>
              <w:rPr>
                <w:lang w:val="en-GB"/>
              </w:rPr>
            </w:pPr>
            <w:r w:rsidRPr="00F60912">
              <w:rPr>
                <w:lang w:val="en-GB"/>
              </w:rPr>
              <w:t>−24</w:t>
            </w:r>
          </w:p>
        </w:tc>
      </w:tr>
      <w:tr w:rsidR="00F66DF5" w:rsidRPr="00F60912" w14:paraId="315E280C"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281A8356" w14:textId="77777777" w:rsidR="00F66DF5" w:rsidRPr="00F60912" w:rsidRDefault="00F66DF5" w:rsidP="00F66DF5">
            <w:pPr>
              <w:pStyle w:val="Tabletext"/>
              <w:jc w:val="center"/>
              <w:rPr>
                <w:lang w:val="en-GB"/>
              </w:rPr>
            </w:pPr>
            <w:r w:rsidRPr="00F60912">
              <w:rPr>
                <w:lang w:val="en-GB"/>
              </w:rPr>
              <w:t>32-QAM</w:t>
            </w:r>
          </w:p>
        </w:tc>
        <w:tc>
          <w:tcPr>
            <w:tcW w:w="1701" w:type="dxa"/>
            <w:tcBorders>
              <w:top w:val="single" w:sz="6" w:space="0" w:color="auto"/>
              <w:left w:val="single" w:sz="6" w:space="0" w:color="auto"/>
              <w:bottom w:val="single" w:sz="6" w:space="0" w:color="auto"/>
              <w:right w:val="single" w:sz="6" w:space="0" w:color="auto"/>
            </w:tcBorders>
            <w:hideMark/>
          </w:tcPr>
          <w:p w14:paraId="1C2D30CB" w14:textId="77777777" w:rsidR="00F66DF5" w:rsidRPr="00F60912" w:rsidRDefault="00F66DF5" w:rsidP="00F66DF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14:paraId="0CB59837" w14:textId="77777777" w:rsidR="00F66DF5" w:rsidRPr="00F60912" w:rsidRDefault="00F66DF5" w:rsidP="00F66DF5">
            <w:pPr>
              <w:pStyle w:val="Tabletext"/>
              <w:jc w:val="center"/>
              <w:rPr>
                <w:lang w:val="en-GB"/>
              </w:rPr>
            </w:pPr>
            <w:r w:rsidRPr="00F60912">
              <w:rPr>
                <w:lang w:val="en-GB"/>
              </w:rPr>
              <w:t>−25</w:t>
            </w:r>
          </w:p>
        </w:tc>
        <w:tc>
          <w:tcPr>
            <w:tcW w:w="1701" w:type="dxa"/>
            <w:tcBorders>
              <w:top w:val="single" w:sz="6" w:space="0" w:color="auto"/>
              <w:left w:val="single" w:sz="6" w:space="0" w:color="auto"/>
              <w:bottom w:val="single" w:sz="6" w:space="0" w:color="auto"/>
              <w:right w:val="single" w:sz="6" w:space="0" w:color="auto"/>
            </w:tcBorders>
            <w:vAlign w:val="center"/>
          </w:tcPr>
          <w:p w14:paraId="2D9D3FDC" w14:textId="77777777" w:rsidR="00F66DF5" w:rsidRPr="00F60912" w:rsidRDefault="00F66DF5" w:rsidP="00F66DF5">
            <w:pPr>
              <w:pStyle w:val="Tabletext"/>
              <w:jc w:val="center"/>
              <w:rPr>
                <w:lang w:val="en-GB"/>
              </w:rPr>
            </w:pPr>
            <w:r w:rsidRPr="00F60912">
              <w:rPr>
                <w:lang w:val="en-GB"/>
              </w:rPr>
              <w:t>−24</w:t>
            </w:r>
          </w:p>
        </w:tc>
        <w:tc>
          <w:tcPr>
            <w:tcW w:w="1701" w:type="dxa"/>
            <w:tcBorders>
              <w:top w:val="single" w:sz="6" w:space="0" w:color="auto"/>
              <w:left w:val="single" w:sz="6" w:space="0" w:color="auto"/>
              <w:bottom w:val="single" w:sz="6" w:space="0" w:color="auto"/>
              <w:right w:val="single" w:sz="6" w:space="0" w:color="auto"/>
            </w:tcBorders>
            <w:vAlign w:val="center"/>
          </w:tcPr>
          <w:p w14:paraId="04A7B883" w14:textId="77777777" w:rsidR="00F66DF5" w:rsidRPr="00F60912" w:rsidRDefault="00F66DF5" w:rsidP="00F66DF5">
            <w:pPr>
              <w:pStyle w:val="Tabletext"/>
              <w:jc w:val="center"/>
              <w:rPr>
                <w:lang w:val="en-GB"/>
              </w:rPr>
            </w:pPr>
            <w:r w:rsidRPr="00F60912">
              <w:rPr>
                <w:lang w:val="en-GB"/>
              </w:rPr>
              <w:t>−22</w:t>
            </w:r>
          </w:p>
        </w:tc>
      </w:tr>
      <w:tr w:rsidR="00F66DF5" w:rsidRPr="00F60912" w14:paraId="4209F48F"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04331F84" w14:textId="77777777" w:rsidR="00F66DF5" w:rsidRPr="00F60912" w:rsidRDefault="00F66DF5" w:rsidP="00F66DF5">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14:paraId="384CC58C" w14:textId="77777777" w:rsidR="00F66DF5" w:rsidRPr="00F60912" w:rsidRDefault="00F66DF5" w:rsidP="00F66DF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14:paraId="74436758" w14:textId="77777777" w:rsidR="00F66DF5" w:rsidRPr="00F60912" w:rsidRDefault="00F66DF5" w:rsidP="00F66DF5">
            <w:pPr>
              <w:pStyle w:val="Tabletext"/>
              <w:jc w:val="center"/>
              <w:rPr>
                <w:lang w:val="en-GB"/>
              </w:rPr>
            </w:pP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14:paraId="58E092DA" w14:textId="77777777" w:rsidR="00F66DF5" w:rsidRPr="00F60912" w:rsidRDefault="00F66DF5" w:rsidP="00F66DF5">
            <w:pPr>
              <w:pStyle w:val="Tabletext"/>
              <w:jc w:val="center"/>
              <w:rPr>
                <w:lang w:val="en-GB"/>
              </w:rPr>
            </w:pP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14:paraId="3A6EA703" w14:textId="77777777" w:rsidR="00F66DF5" w:rsidRPr="00F60912" w:rsidRDefault="00F66DF5" w:rsidP="00F66DF5">
            <w:pPr>
              <w:pStyle w:val="Tabletext"/>
              <w:jc w:val="center"/>
              <w:rPr>
                <w:lang w:val="en-GB"/>
              </w:rPr>
            </w:pPr>
            <w:r w:rsidRPr="00F60912">
              <w:rPr>
                <w:lang w:val="en-GB"/>
              </w:rPr>
              <w:t>−17</w:t>
            </w:r>
          </w:p>
        </w:tc>
      </w:tr>
    </w:tbl>
    <w:p w14:paraId="12F7DCF5" w14:textId="77777777" w:rsidR="00F66DF5" w:rsidRPr="00F60912" w:rsidRDefault="00F66DF5" w:rsidP="00F66DF5">
      <w:pPr>
        <w:pStyle w:val="Tablefin"/>
      </w:pPr>
    </w:p>
    <w:p w14:paraId="49E44FA9" w14:textId="77777777" w:rsidR="00F66DF5" w:rsidRDefault="00F66DF5" w:rsidP="00F66DF5">
      <w:pPr>
        <w:ind w:firstLineChars="200" w:firstLine="480"/>
        <w:rPr>
          <w:lang w:val="en-GB" w:eastAsia="zh-CN"/>
        </w:rPr>
      </w:pPr>
    </w:p>
    <w:p w14:paraId="56D0EA1F" w14:textId="77777777" w:rsidR="00F66DF5" w:rsidRPr="00F60912" w:rsidRDefault="00F66DF5" w:rsidP="00F66DF5">
      <w:pPr>
        <w:ind w:firstLineChars="200" w:firstLine="480"/>
        <w:rPr>
          <w:lang w:val="en-GB" w:eastAsia="zh-CN"/>
        </w:rPr>
      </w:pPr>
      <w:r>
        <w:rPr>
          <w:rFonts w:hint="eastAsia"/>
          <w:lang w:val="en-GB" w:eastAsia="zh-CN"/>
        </w:rPr>
        <w:lastRenderedPageBreak/>
        <w:t>保护比的单位为</w:t>
      </w:r>
      <w:r w:rsidRPr="00F60912">
        <w:rPr>
          <w:lang w:val="en-GB" w:eastAsia="zh-CN"/>
        </w:rPr>
        <w:t>dB</w:t>
      </w:r>
      <w:r>
        <w:rPr>
          <w:rFonts w:hint="eastAsia"/>
          <w:lang w:val="en-GB" w:eastAsia="zh-CN"/>
        </w:rPr>
        <w:t>且适用于连续干扰和对流层干扰。</w:t>
      </w:r>
    </w:p>
    <w:p w14:paraId="27B29E66" w14:textId="77777777" w:rsidR="00F66DF5" w:rsidRPr="00F60912" w:rsidRDefault="00F66DF5" w:rsidP="00F66DF5">
      <w:pPr>
        <w:ind w:firstLineChars="200" w:firstLine="480"/>
        <w:rPr>
          <w:color w:val="000000"/>
          <w:lang w:val="en-GB" w:eastAsia="zh-CN"/>
        </w:rPr>
      </w:pPr>
      <w:r>
        <w:rPr>
          <w:rFonts w:hint="eastAsia"/>
          <w:color w:val="000000"/>
          <w:lang w:val="en-GB" w:eastAsia="zh-CN"/>
        </w:rPr>
        <w:t>给定的数值适用于无用和有用</w:t>
      </w:r>
      <w:r w:rsidRPr="00F60912">
        <w:rPr>
          <w:color w:val="000000"/>
          <w:lang w:val="en-GB" w:eastAsia="zh-CN"/>
        </w:rPr>
        <w:t>DTMB</w:t>
      </w:r>
      <w:r>
        <w:rPr>
          <w:rFonts w:hint="eastAsia"/>
          <w:color w:val="000000"/>
          <w:lang w:val="en-GB" w:eastAsia="zh-CN"/>
        </w:rPr>
        <w:t>信号带宽相同的情况。其他信道带宽的组合需进一步研究。</w:t>
      </w:r>
    </w:p>
    <w:p w14:paraId="0A73818E" w14:textId="77777777" w:rsidR="00F66DF5" w:rsidRPr="00F60912" w:rsidRDefault="00F66DF5" w:rsidP="00F66DF5">
      <w:pPr>
        <w:ind w:firstLineChars="200" w:firstLine="480"/>
        <w:rPr>
          <w:color w:val="000000"/>
          <w:lang w:val="en-GB" w:eastAsia="zh-CN"/>
        </w:rPr>
      </w:pPr>
      <w:r>
        <w:rPr>
          <w:rFonts w:hint="eastAsia"/>
          <w:color w:val="000000"/>
          <w:lang w:val="en-GB" w:eastAsia="zh-CN"/>
        </w:rPr>
        <w:t>从现有接收机的测量已知，这些接收机允许更低的保护比。</w:t>
      </w:r>
    </w:p>
    <w:p w14:paraId="0C3DD78A" w14:textId="77777777" w:rsidR="00F66DF5" w:rsidRPr="00F60912" w:rsidRDefault="00F66DF5" w:rsidP="00F66DF5">
      <w:pPr>
        <w:ind w:firstLineChars="200" w:firstLine="480"/>
        <w:rPr>
          <w:color w:val="000000"/>
          <w:lang w:val="en-GB" w:eastAsia="zh-CN"/>
        </w:rPr>
      </w:pPr>
      <w:r>
        <w:rPr>
          <w:rFonts w:hint="eastAsia"/>
          <w:color w:val="000000"/>
          <w:lang w:val="en-GB" w:eastAsia="zh-CN"/>
        </w:rPr>
        <w:t>但出于规划的目的，具有该值是有益的。</w:t>
      </w:r>
    </w:p>
    <w:p w14:paraId="3B829064" w14:textId="77777777" w:rsidR="00F66DF5" w:rsidRPr="00B16EA0" w:rsidRDefault="00F66DF5" w:rsidP="00F66DF5">
      <w:pPr>
        <w:pStyle w:val="TableNo"/>
        <w:rPr>
          <w:lang w:val="en-US" w:eastAsia="zh-CN"/>
        </w:rPr>
      </w:pPr>
      <w:bookmarkStart w:id="1002" w:name="_Toc410200191"/>
      <w:bookmarkStart w:id="1003" w:name="_Toc309290204"/>
      <w:bookmarkStart w:id="1004" w:name="_Toc309290670"/>
      <w:bookmarkStart w:id="1005" w:name="_Toc309718928"/>
      <w:bookmarkStart w:id="1006" w:name="_Toc328383556"/>
      <w:bookmarkStart w:id="1007" w:name="_Toc382991975"/>
      <w:bookmarkStart w:id="1008" w:name="_Toc401838125"/>
      <w:bookmarkStart w:id="1009" w:name="_Toc401838535"/>
      <w:bookmarkStart w:id="1010" w:name="_Toc401838941"/>
      <w:r>
        <w:rPr>
          <w:rFonts w:hint="eastAsia"/>
          <w:lang w:val="en-US" w:eastAsia="zh-CN"/>
        </w:rPr>
        <w:t>表</w:t>
      </w:r>
      <w:r w:rsidRPr="00B16EA0">
        <w:rPr>
          <w:rFonts w:hint="eastAsia"/>
          <w:lang w:val="en-US" w:eastAsia="zh-CN"/>
        </w:rPr>
        <w:t>90</w:t>
      </w:r>
      <w:bookmarkEnd w:id="1002"/>
    </w:p>
    <w:p w14:paraId="1AEA1C34" w14:textId="77777777" w:rsidR="00F66DF5" w:rsidRPr="00ED68AF" w:rsidRDefault="00F66DF5" w:rsidP="00F66DF5">
      <w:pPr>
        <w:pStyle w:val="Tablehead"/>
        <w:rPr>
          <w:lang w:val="en-US" w:eastAsia="zh-CN"/>
        </w:rPr>
      </w:pPr>
      <w:r w:rsidRPr="00ED68AF">
        <w:rPr>
          <w:rFonts w:hint="eastAsia"/>
          <w:lang w:val="en-US" w:eastAsia="zh-CN"/>
        </w:rPr>
        <w:t>DTMB 6 MHz</w:t>
      </w:r>
      <w:r w:rsidRPr="00ED68AF">
        <w:rPr>
          <w:rFonts w:hint="eastAsia"/>
          <w:lang w:val="en-US" w:eastAsia="zh-CN"/>
        </w:rPr>
        <w:t>信号受</w:t>
      </w:r>
      <w:r w:rsidRPr="00ED68AF">
        <w:rPr>
          <w:rFonts w:hint="eastAsia"/>
          <w:lang w:val="en-US" w:eastAsia="zh-CN"/>
        </w:rPr>
        <w:t>DTMB 6 MHz</w:t>
      </w:r>
      <w:r w:rsidRPr="00ED68AF">
        <w:rPr>
          <w:rFonts w:hint="eastAsia"/>
          <w:lang w:val="en-US" w:eastAsia="zh-CN"/>
        </w:rPr>
        <w:t>信号干扰的同信道保护比（</w:t>
      </w:r>
      <w:r w:rsidRPr="00ED68AF">
        <w:rPr>
          <w:rFonts w:hint="eastAsia"/>
          <w:lang w:val="en-US" w:eastAsia="zh-CN"/>
        </w:rPr>
        <w:t>dB</w:t>
      </w:r>
      <w:r w:rsidRPr="00ED68AF">
        <w:rPr>
          <w:rFonts w:hint="eastAsia"/>
          <w:lang w:val="en-US"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F66DF5" w:rsidRPr="00387665" w14:paraId="3242DDE7" w14:textId="77777777" w:rsidTr="00F66DF5">
        <w:trPr>
          <w:jc w:val="center"/>
        </w:trPr>
        <w:tc>
          <w:tcPr>
            <w:tcW w:w="1701" w:type="dxa"/>
            <w:vAlign w:val="center"/>
            <w:hideMark/>
          </w:tcPr>
          <w:p w14:paraId="2248C27F" w14:textId="77777777" w:rsidR="00F66DF5" w:rsidRPr="00387665" w:rsidRDefault="00F66DF5" w:rsidP="00F66DF5">
            <w:pPr>
              <w:pStyle w:val="Tablehead"/>
              <w:rPr>
                <w:lang w:eastAsia="zh-CN"/>
              </w:rPr>
            </w:pPr>
            <w:r>
              <w:rPr>
                <w:rFonts w:hint="eastAsia"/>
                <w:lang w:eastAsia="zh-CN"/>
              </w:rPr>
              <w:t>调制方式</w:t>
            </w:r>
          </w:p>
        </w:tc>
        <w:tc>
          <w:tcPr>
            <w:tcW w:w="1701" w:type="dxa"/>
            <w:vAlign w:val="center"/>
            <w:hideMark/>
          </w:tcPr>
          <w:p w14:paraId="5C5A402D" w14:textId="77777777" w:rsidR="00F66DF5" w:rsidRPr="00387665" w:rsidRDefault="00F66DF5" w:rsidP="00F66DF5">
            <w:pPr>
              <w:pStyle w:val="Tablehead"/>
              <w:rPr>
                <w:lang w:eastAsia="zh-CN"/>
              </w:rPr>
            </w:pPr>
            <w:r>
              <w:rPr>
                <w:rFonts w:hint="eastAsia"/>
                <w:lang w:eastAsia="zh-CN"/>
              </w:rPr>
              <w:t>编码率</w:t>
            </w:r>
          </w:p>
        </w:tc>
        <w:tc>
          <w:tcPr>
            <w:tcW w:w="1701" w:type="dxa"/>
            <w:vAlign w:val="center"/>
            <w:hideMark/>
          </w:tcPr>
          <w:p w14:paraId="0D5CE77A" w14:textId="77777777" w:rsidR="00F66DF5" w:rsidRPr="00387665" w:rsidRDefault="00F66DF5" w:rsidP="00F66DF5">
            <w:pPr>
              <w:pStyle w:val="Tablehead"/>
              <w:rPr>
                <w:lang w:eastAsia="zh-CN"/>
              </w:rPr>
            </w:pPr>
            <w:r>
              <w:rPr>
                <w:rFonts w:hint="eastAsia"/>
                <w:lang w:eastAsia="zh-CN"/>
              </w:rPr>
              <w:t>高斯信道</w:t>
            </w:r>
          </w:p>
        </w:tc>
        <w:tc>
          <w:tcPr>
            <w:tcW w:w="1701" w:type="dxa"/>
            <w:vAlign w:val="center"/>
            <w:hideMark/>
          </w:tcPr>
          <w:p w14:paraId="4028E0BA" w14:textId="77777777" w:rsidR="00F66DF5" w:rsidRPr="00387665" w:rsidRDefault="00F66DF5" w:rsidP="00F66DF5">
            <w:pPr>
              <w:pStyle w:val="Tablehead"/>
              <w:rPr>
                <w:lang w:eastAsia="zh-CN"/>
              </w:rPr>
            </w:pPr>
            <w:r>
              <w:rPr>
                <w:rFonts w:hint="eastAsia"/>
                <w:lang w:eastAsia="zh-CN"/>
              </w:rPr>
              <w:t>莱斯信道</w:t>
            </w:r>
          </w:p>
        </w:tc>
        <w:tc>
          <w:tcPr>
            <w:tcW w:w="1701" w:type="dxa"/>
            <w:vAlign w:val="center"/>
            <w:hideMark/>
          </w:tcPr>
          <w:p w14:paraId="7B421C41" w14:textId="77777777" w:rsidR="00F66DF5" w:rsidRPr="00387665" w:rsidRDefault="00F66DF5" w:rsidP="00F66DF5">
            <w:pPr>
              <w:pStyle w:val="Tablehead"/>
            </w:pPr>
            <w:r w:rsidRPr="00BF5A6F">
              <w:rPr>
                <w:rFonts w:hint="eastAsia"/>
              </w:rPr>
              <w:t>瑞利</w:t>
            </w:r>
            <w:r>
              <w:rPr>
                <w:rFonts w:hint="eastAsia"/>
              </w:rPr>
              <w:t>信道</w:t>
            </w:r>
          </w:p>
        </w:tc>
      </w:tr>
      <w:tr w:rsidR="00F66DF5" w:rsidRPr="00387665" w14:paraId="0607551A" w14:textId="77777777" w:rsidTr="00F66DF5">
        <w:trPr>
          <w:trHeight w:val="181"/>
          <w:jc w:val="center"/>
        </w:trPr>
        <w:tc>
          <w:tcPr>
            <w:tcW w:w="1701" w:type="dxa"/>
            <w:hideMark/>
          </w:tcPr>
          <w:p w14:paraId="4A47BD29" w14:textId="77777777" w:rsidR="00F66DF5" w:rsidRPr="00387665" w:rsidRDefault="00F66DF5" w:rsidP="00F66DF5">
            <w:pPr>
              <w:pStyle w:val="Tabletext"/>
              <w:spacing w:after="20"/>
              <w:jc w:val="center"/>
            </w:pPr>
            <w:r w:rsidRPr="00387665">
              <w:t>4-QAM</w:t>
            </w:r>
          </w:p>
        </w:tc>
        <w:tc>
          <w:tcPr>
            <w:tcW w:w="1701" w:type="dxa"/>
            <w:hideMark/>
          </w:tcPr>
          <w:p w14:paraId="3D30AA5B" w14:textId="77777777" w:rsidR="00F66DF5" w:rsidRPr="00387665" w:rsidRDefault="00F66DF5" w:rsidP="00F66DF5">
            <w:pPr>
              <w:pStyle w:val="Tabletext"/>
              <w:spacing w:after="20"/>
              <w:jc w:val="center"/>
            </w:pPr>
            <w:r w:rsidRPr="00387665">
              <w:t>0.4</w:t>
            </w:r>
          </w:p>
        </w:tc>
        <w:tc>
          <w:tcPr>
            <w:tcW w:w="1701" w:type="dxa"/>
          </w:tcPr>
          <w:p w14:paraId="0F044472" w14:textId="77777777" w:rsidR="00F66DF5" w:rsidRPr="00387665" w:rsidRDefault="00F66DF5" w:rsidP="00F66DF5">
            <w:pPr>
              <w:pStyle w:val="Tabletext"/>
              <w:spacing w:after="20"/>
              <w:jc w:val="center"/>
            </w:pPr>
            <w:r w:rsidRPr="00387665">
              <w:t>3</w:t>
            </w:r>
          </w:p>
        </w:tc>
        <w:tc>
          <w:tcPr>
            <w:tcW w:w="1701" w:type="dxa"/>
          </w:tcPr>
          <w:p w14:paraId="31C285A8" w14:textId="77777777" w:rsidR="00F66DF5" w:rsidRPr="00387665" w:rsidRDefault="00F66DF5" w:rsidP="00F66DF5">
            <w:pPr>
              <w:pStyle w:val="Tabletext"/>
              <w:spacing w:after="20"/>
              <w:jc w:val="center"/>
            </w:pPr>
            <w:r w:rsidRPr="00387665">
              <w:t>4</w:t>
            </w:r>
          </w:p>
        </w:tc>
        <w:tc>
          <w:tcPr>
            <w:tcW w:w="1701" w:type="dxa"/>
          </w:tcPr>
          <w:p w14:paraId="0E8E595F" w14:textId="77777777" w:rsidR="00F66DF5" w:rsidRPr="00387665" w:rsidRDefault="00F66DF5" w:rsidP="00F66DF5">
            <w:pPr>
              <w:pStyle w:val="Tabletext"/>
              <w:spacing w:after="20"/>
              <w:jc w:val="center"/>
            </w:pPr>
            <w:r w:rsidRPr="00387665">
              <w:t>5</w:t>
            </w:r>
          </w:p>
        </w:tc>
      </w:tr>
      <w:tr w:rsidR="00F66DF5" w:rsidRPr="00387665" w14:paraId="6ABB200D" w14:textId="77777777" w:rsidTr="00F66DF5">
        <w:trPr>
          <w:trHeight w:val="181"/>
          <w:jc w:val="center"/>
        </w:trPr>
        <w:tc>
          <w:tcPr>
            <w:tcW w:w="1701" w:type="dxa"/>
            <w:hideMark/>
          </w:tcPr>
          <w:p w14:paraId="625873C6" w14:textId="77777777" w:rsidR="00F66DF5" w:rsidRPr="00387665" w:rsidRDefault="00F66DF5" w:rsidP="00F66DF5">
            <w:pPr>
              <w:pStyle w:val="Tabletext"/>
              <w:spacing w:after="20"/>
              <w:jc w:val="center"/>
            </w:pPr>
            <w:r w:rsidRPr="00387665">
              <w:t>16-QAM</w:t>
            </w:r>
          </w:p>
        </w:tc>
        <w:tc>
          <w:tcPr>
            <w:tcW w:w="1701" w:type="dxa"/>
            <w:hideMark/>
          </w:tcPr>
          <w:p w14:paraId="765E6F02" w14:textId="77777777" w:rsidR="00F66DF5" w:rsidRPr="00387665" w:rsidRDefault="00F66DF5" w:rsidP="00F66DF5">
            <w:pPr>
              <w:pStyle w:val="Tabletext"/>
              <w:spacing w:after="20"/>
              <w:jc w:val="center"/>
            </w:pPr>
            <w:r w:rsidRPr="00387665">
              <w:t>0.4</w:t>
            </w:r>
          </w:p>
        </w:tc>
        <w:tc>
          <w:tcPr>
            <w:tcW w:w="1701" w:type="dxa"/>
          </w:tcPr>
          <w:p w14:paraId="1FD59823" w14:textId="77777777" w:rsidR="00F66DF5" w:rsidRPr="00387665" w:rsidRDefault="00F66DF5" w:rsidP="00F66DF5">
            <w:pPr>
              <w:pStyle w:val="Tabletext"/>
              <w:spacing w:after="20"/>
              <w:jc w:val="center"/>
            </w:pPr>
            <w:r w:rsidRPr="00387665">
              <w:t>9</w:t>
            </w:r>
          </w:p>
        </w:tc>
        <w:tc>
          <w:tcPr>
            <w:tcW w:w="1701" w:type="dxa"/>
          </w:tcPr>
          <w:p w14:paraId="603A4CA8" w14:textId="77777777" w:rsidR="00F66DF5" w:rsidRPr="00387665" w:rsidRDefault="00F66DF5" w:rsidP="00F66DF5">
            <w:pPr>
              <w:pStyle w:val="Tabletext"/>
              <w:spacing w:after="20"/>
              <w:jc w:val="center"/>
            </w:pPr>
            <w:r w:rsidRPr="00387665">
              <w:t>10</w:t>
            </w:r>
          </w:p>
        </w:tc>
        <w:tc>
          <w:tcPr>
            <w:tcW w:w="1701" w:type="dxa"/>
          </w:tcPr>
          <w:p w14:paraId="379BAFFC" w14:textId="77777777" w:rsidR="00F66DF5" w:rsidRPr="00387665" w:rsidRDefault="00F66DF5" w:rsidP="00F66DF5">
            <w:pPr>
              <w:pStyle w:val="Tabletext"/>
              <w:spacing w:after="20"/>
              <w:jc w:val="center"/>
            </w:pPr>
            <w:r w:rsidRPr="00387665">
              <w:t>11</w:t>
            </w:r>
          </w:p>
        </w:tc>
      </w:tr>
      <w:tr w:rsidR="00F66DF5" w:rsidRPr="00387665" w14:paraId="43BB642C" w14:textId="77777777" w:rsidTr="00F66DF5">
        <w:trPr>
          <w:trHeight w:val="181"/>
          <w:jc w:val="center"/>
        </w:trPr>
        <w:tc>
          <w:tcPr>
            <w:tcW w:w="1701" w:type="dxa"/>
            <w:hideMark/>
          </w:tcPr>
          <w:p w14:paraId="27C973D5" w14:textId="77777777" w:rsidR="00F66DF5" w:rsidRPr="00387665" w:rsidRDefault="00F66DF5" w:rsidP="00F66DF5">
            <w:pPr>
              <w:pStyle w:val="Tabletext"/>
              <w:spacing w:after="20"/>
              <w:jc w:val="center"/>
            </w:pPr>
            <w:r w:rsidRPr="00387665">
              <w:t>64-QAM</w:t>
            </w:r>
          </w:p>
        </w:tc>
        <w:tc>
          <w:tcPr>
            <w:tcW w:w="1701" w:type="dxa"/>
            <w:hideMark/>
          </w:tcPr>
          <w:p w14:paraId="766D7570" w14:textId="77777777" w:rsidR="00F66DF5" w:rsidRPr="00387665" w:rsidRDefault="00F66DF5" w:rsidP="00F66DF5">
            <w:pPr>
              <w:pStyle w:val="Tabletext"/>
              <w:spacing w:after="20"/>
              <w:jc w:val="center"/>
            </w:pPr>
            <w:r w:rsidRPr="00387665">
              <w:t>0.4</w:t>
            </w:r>
          </w:p>
        </w:tc>
        <w:tc>
          <w:tcPr>
            <w:tcW w:w="1701" w:type="dxa"/>
          </w:tcPr>
          <w:p w14:paraId="603F3954" w14:textId="77777777" w:rsidR="00F66DF5" w:rsidRPr="00387665" w:rsidRDefault="00F66DF5" w:rsidP="00F66DF5">
            <w:pPr>
              <w:pStyle w:val="Tabletext"/>
              <w:spacing w:after="20"/>
              <w:jc w:val="center"/>
            </w:pPr>
            <w:r w:rsidRPr="00387665">
              <w:t>15</w:t>
            </w:r>
          </w:p>
        </w:tc>
        <w:tc>
          <w:tcPr>
            <w:tcW w:w="1701" w:type="dxa"/>
          </w:tcPr>
          <w:p w14:paraId="74873E3A" w14:textId="77777777" w:rsidR="00F66DF5" w:rsidRPr="00387665" w:rsidRDefault="00F66DF5" w:rsidP="00F66DF5">
            <w:pPr>
              <w:pStyle w:val="Tabletext"/>
              <w:spacing w:after="20"/>
              <w:jc w:val="center"/>
            </w:pPr>
            <w:r w:rsidRPr="00387665">
              <w:t>16</w:t>
            </w:r>
          </w:p>
        </w:tc>
        <w:tc>
          <w:tcPr>
            <w:tcW w:w="1701" w:type="dxa"/>
          </w:tcPr>
          <w:p w14:paraId="036B3ACC" w14:textId="77777777" w:rsidR="00F66DF5" w:rsidRPr="00387665" w:rsidRDefault="00F66DF5" w:rsidP="00F66DF5">
            <w:pPr>
              <w:pStyle w:val="Tabletext"/>
              <w:spacing w:after="20"/>
              <w:jc w:val="center"/>
            </w:pPr>
            <w:r w:rsidRPr="00387665">
              <w:t>17</w:t>
            </w:r>
          </w:p>
        </w:tc>
      </w:tr>
      <w:tr w:rsidR="00F66DF5" w:rsidRPr="00387665" w14:paraId="4ED48FFE" w14:textId="77777777" w:rsidTr="00F66DF5">
        <w:trPr>
          <w:trHeight w:val="181"/>
          <w:jc w:val="center"/>
        </w:trPr>
        <w:tc>
          <w:tcPr>
            <w:tcW w:w="1701" w:type="dxa"/>
            <w:hideMark/>
          </w:tcPr>
          <w:p w14:paraId="06FED171" w14:textId="77777777" w:rsidR="00F66DF5" w:rsidRPr="00387665" w:rsidRDefault="00F66DF5" w:rsidP="00F66DF5">
            <w:pPr>
              <w:pStyle w:val="Tabletext"/>
              <w:spacing w:after="20"/>
              <w:jc w:val="center"/>
            </w:pPr>
            <w:r w:rsidRPr="00387665">
              <w:t>4-QAM</w:t>
            </w:r>
          </w:p>
        </w:tc>
        <w:tc>
          <w:tcPr>
            <w:tcW w:w="1701" w:type="dxa"/>
            <w:hideMark/>
          </w:tcPr>
          <w:p w14:paraId="78B58D47" w14:textId="77777777" w:rsidR="00F66DF5" w:rsidRPr="00387665" w:rsidRDefault="00F66DF5" w:rsidP="00F66DF5">
            <w:pPr>
              <w:pStyle w:val="Tabletext"/>
              <w:spacing w:after="20"/>
              <w:jc w:val="center"/>
            </w:pPr>
            <w:r w:rsidRPr="00387665">
              <w:t>0.6</w:t>
            </w:r>
          </w:p>
        </w:tc>
        <w:tc>
          <w:tcPr>
            <w:tcW w:w="1701" w:type="dxa"/>
          </w:tcPr>
          <w:p w14:paraId="67F9C398" w14:textId="77777777" w:rsidR="00F66DF5" w:rsidRPr="00387665" w:rsidRDefault="00F66DF5" w:rsidP="00F66DF5">
            <w:pPr>
              <w:pStyle w:val="Tabletext"/>
              <w:spacing w:after="20"/>
              <w:jc w:val="center"/>
            </w:pPr>
            <w:r w:rsidRPr="00387665">
              <w:t>5</w:t>
            </w:r>
          </w:p>
        </w:tc>
        <w:tc>
          <w:tcPr>
            <w:tcW w:w="1701" w:type="dxa"/>
          </w:tcPr>
          <w:p w14:paraId="73D18026" w14:textId="77777777" w:rsidR="00F66DF5" w:rsidRPr="00387665" w:rsidRDefault="00F66DF5" w:rsidP="00F66DF5">
            <w:pPr>
              <w:pStyle w:val="Tabletext"/>
              <w:spacing w:after="20"/>
              <w:jc w:val="center"/>
            </w:pPr>
            <w:r w:rsidRPr="00387665">
              <w:t>6</w:t>
            </w:r>
          </w:p>
        </w:tc>
        <w:tc>
          <w:tcPr>
            <w:tcW w:w="1701" w:type="dxa"/>
          </w:tcPr>
          <w:p w14:paraId="472E1B27" w14:textId="77777777" w:rsidR="00F66DF5" w:rsidRPr="00387665" w:rsidRDefault="00F66DF5" w:rsidP="00F66DF5">
            <w:pPr>
              <w:pStyle w:val="Tabletext"/>
              <w:spacing w:after="20"/>
              <w:jc w:val="center"/>
            </w:pPr>
            <w:r w:rsidRPr="00387665">
              <w:t>8</w:t>
            </w:r>
          </w:p>
        </w:tc>
      </w:tr>
      <w:tr w:rsidR="00F66DF5" w:rsidRPr="00387665" w14:paraId="4DA5607B" w14:textId="77777777" w:rsidTr="00F66DF5">
        <w:trPr>
          <w:trHeight w:val="181"/>
          <w:jc w:val="center"/>
        </w:trPr>
        <w:tc>
          <w:tcPr>
            <w:tcW w:w="1701" w:type="dxa"/>
            <w:hideMark/>
          </w:tcPr>
          <w:p w14:paraId="4BA4E188" w14:textId="77777777" w:rsidR="00F66DF5" w:rsidRPr="00387665" w:rsidRDefault="00F66DF5" w:rsidP="00F66DF5">
            <w:pPr>
              <w:pStyle w:val="Tabletext"/>
              <w:spacing w:after="20"/>
              <w:jc w:val="center"/>
            </w:pPr>
            <w:r w:rsidRPr="00387665">
              <w:t>16-QAM</w:t>
            </w:r>
          </w:p>
        </w:tc>
        <w:tc>
          <w:tcPr>
            <w:tcW w:w="1701" w:type="dxa"/>
            <w:hideMark/>
          </w:tcPr>
          <w:p w14:paraId="0F6D0B94" w14:textId="77777777" w:rsidR="00F66DF5" w:rsidRPr="00387665" w:rsidRDefault="00F66DF5" w:rsidP="00F66DF5">
            <w:pPr>
              <w:pStyle w:val="Tabletext"/>
              <w:spacing w:after="20"/>
              <w:jc w:val="center"/>
            </w:pPr>
            <w:r w:rsidRPr="00387665">
              <w:t>0.6</w:t>
            </w:r>
          </w:p>
        </w:tc>
        <w:tc>
          <w:tcPr>
            <w:tcW w:w="1701" w:type="dxa"/>
          </w:tcPr>
          <w:p w14:paraId="6561F931" w14:textId="77777777" w:rsidR="00F66DF5" w:rsidRPr="00387665" w:rsidRDefault="00F66DF5" w:rsidP="00F66DF5">
            <w:pPr>
              <w:pStyle w:val="Tabletext"/>
              <w:spacing w:after="20"/>
              <w:jc w:val="center"/>
            </w:pPr>
            <w:r w:rsidRPr="00387665">
              <w:t>12</w:t>
            </w:r>
          </w:p>
        </w:tc>
        <w:tc>
          <w:tcPr>
            <w:tcW w:w="1701" w:type="dxa"/>
          </w:tcPr>
          <w:p w14:paraId="7AA1B120" w14:textId="77777777" w:rsidR="00F66DF5" w:rsidRPr="00387665" w:rsidRDefault="00F66DF5" w:rsidP="00F66DF5">
            <w:pPr>
              <w:pStyle w:val="Tabletext"/>
              <w:spacing w:after="20"/>
              <w:jc w:val="center"/>
            </w:pPr>
            <w:r w:rsidRPr="00387665">
              <w:t>13</w:t>
            </w:r>
          </w:p>
        </w:tc>
        <w:tc>
          <w:tcPr>
            <w:tcW w:w="1701" w:type="dxa"/>
          </w:tcPr>
          <w:p w14:paraId="28152125" w14:textId="77777777" w:rsidR="00F66DF5" w:rsidRPr="00387665" w:rsidRDefault="00F66DF5" w:rsidP="00F66DF5">
            <w:pPr>
              <w:pStyle w:val="Tabletext"/>
              <w:spacing w:after="20"/>
              <w:jc w:val="center"/>
            </w:pPr>
            <w:r w:rsidRPr="00387665">
              <w:t>15</w:t>
            </w:r>
          </w:p>
        </w:tc>
      </w:tr>
      <w:tr w:rsidR="00F66DF5" w:rsidRPr="00387665" w14:paraId="064A1D93" w14:textId="77777777" w:rsidTr="00F66DF5">
        <w:trPr>
          <w:trHeight w:val="181"/>
          <w:jc w:val="center"/>
        </w:trPr>
        <w:tc>
          <w:tcPr>
            <w:tcW w:w="1701" w:type="dxa"/>
            <w:hideMark/>
          </w:tcPr>
          <w:p w14:paraId="5C7338EE" w14:textId="77777777" w:rsidR="00F66DF5" w:rsidRPr="00387665" w:rsidRDefault="00F66DF5" w:rsidP="00F66DF5">
            <w:pPr>
              <w:pStyle w:val="Tabletext"/>
              <w:spacing w:after="20"/>
              <w:jc w:val="center"/>
            </w:pPr>
            <w:r w:rsidRPr="00387665">
              <w:t>64-QAM</w:t>
            </w:r>
          </w:p>
        </w:tc>
        <w:tc>
          <w:tcPr>
            <w:tcW w:w="1701" w:type="dxa"/>
            <w:hideMark/>
          </w:tcPr>
          <w:p w14:paraId="4B5BF207" w14:textId="77777777" w:rsidR="00F66DF5" w:rsidRPr="00387665" w:rsidRDefault="00F66DF5" w:rsidP="00F66DF5">
            <w:pPr>
              <w:pStyle w:val="Tabletext"/>
              <w:spacing w:after="20"/>
              <w:jc w:val="center"/>
            </w:pPr>
            <w:r w:rsidRPr="00387665">
              <w:t>0.6</w:t>
            </w:r>
          </w:p>
        </w:tc>
        <w:tc>
          <w:tcPr>
            <w:tcW w:w="1701" w:type="dxa"/>
          </w:tcPr>
          <w:p w14:paraId="2160E224" w14:textId="77777777" w:rsidR="00F66DF5" w:rsidRPr="00387665" w:rsidRDefault="00F66DF5" w:rsidP="00F66DF5">
            <w:pPr>
              <w:pStyle w:val="Tabletext"/>
              <w:spacing w:after="20"/>
              <w:jc w:val="center"/>
            </w:pPr>
            <w:r w:rsidRPr="00387665">
              <w:t>17</w:t>
            </w:r>
          </w:p>
        </w:tc>
        <w:tc>
          <w:tcPr>
            <w:tcW w:w="1701" w:type="dxa"/>
          </w:tcPr>
          <w:p w14:paraId="1CD052A0" w14:textId="77777777" w:rsidR="00F66DF5" w:rsidRPr="00387665" w:rsidRDefault="00F66DF5" w:rsidP="00F66DF5">
            <w:pPr>
              <w:pStyle w:val="Tabletext"/>
              <w:spacing w:after="20"/>
              <w:jc w:val="center"/>
            </w:pPr>
            <w:r w:rsidRPr="00387665">
              <w:t>18</w:t>
            </w:r>
          </w:p>
        </w:tc>
        <w:tc>
          <w:tcPr>
            <w:tcW w:w="1701" w:type="dxa"/>
          </w:tcPr>
          <w:p w14:paraId="7EFE8BE7" w14:textId="77777777" w:rsidR="00F66DF5" w:rsidRPr="00387665" w:rsidRDefault="00F66DF5" w:rsidP="00F66DF5">
            <w:pPr>
              <w:pStyle w:val="Tabletext"/>
              <w:spacing w:after="20"/>
              <w:jc w:val="center"/>
            </w:pPr>
            <w:r w:rsidRPr="00387665">
              <w:t>20</w:t>
            </w:r>
          </w:p>
        </w:tc>
      </w:tr>
      <w:tr w:rsidR="00F66DF5" w:rsidRPr="00387665" w14:paraId="00B6D41C" w14:textId="77777777" w:rsidTr="00F66DF5">
        <w:trPr>
          <w:trHeight w:val="181"/>
          <w:jc w:val="center"/>
        </w:trPr>
        <w:tc>
          <w:tcPr>
            <w:tcW w:w="1701" w:type="dxa"/>
            <w:hideMark/>
          </w:tcPr>
          <w:p w14:paraId="645D3F3B" w14:textId="77777777" w:rsidR="00F66DF5" w:rsidRPr="00387665" w:rsidRDefault="00F66DF5" w:rsidP="00F66DF5">
            <w:pPr>
              <w:pStyle w:val="Tabletext"/>
              <w:spacing w:after="20"/>
              <w:jc w:val="center"/>
            </w:pPr>
            <w:r w:rsidRPr="00387665">
              <w:t>4-QAM-NR</w:t>
            </w:r>
          </w:p>
        </w:tc>
        <w:tc>
          <w:tcPr>
            <w:tcW w:w="1701" w:type="dxa"/>
            <w:hideMark/>
          </w:tcPr>
          <w:p w14:paraId="684FA86D" w14:textId="77777777" w:rsidR="00F66DF5" w:rsidRPr="00387665" w:rsidRDefault="00F66DF5" w:rsidP="00F66DF5">
            <w:pPr>
              <w:pStyle w:val="Tabletext"/>
              <w:spacing w:after="20"/>
              <w:jc w:val="center"/>
            </w:pPr>
            <w:r w:rsidRPr="00387665">
              <w:t>0.8</w:t>
            </w:r>
          </w:p>
        </w:tc>
        <w:tc>
          <w:tcPr>
            <w:tcW w:w="1701" w:type="dxa"/>
          </w:tcPr>
          <w:p w14:paraId="52FD5050" w14:textId="77777777" w:rsidR="00F66DF5" w:rsidRPr="00387665" w:rsidRDefault="00F66DF5" w:rsidP="00F66DF5">
            <w:pPr>
              <w:pStyle w:val="Tabletext"/>
              <w:spacing w:after="20"/>
              <w:jc w:val="center"/>
            </w:pPr>
            <w:r w:rsidRPr="00387665">
              <w:t>3</w:t>
            </w:r>
          </w:p>
        </w:tc>
        <w:tc>
          <w:tcPr>
            <w:tcW w:w="1701" w:type="dxa"/>
          </w:tcPr>
          <w:p w14:paraId="5AFEEA6C" w14:textId="77777777" w:rsidR="00F66DF5" w:rsidRPr="00387665" w:rsidRDefault="00F66DF5" w:rsidP="00F66DF5">
            <w:pPr>
              <w:pStyle w:val="Tabletext"/>
              <w:spacing w:after="20"/>
              <w:jc w:val="center"/>
            </w:pPr>
            <w:r w:rsidRPr="00387665">
              <w:t>4</w:t>
            </w:r>
          </w:p>
        </w:tc>
        <w:tc>
          <w:tcPr>
            <w:tcW w:w="1701" w:type="dxa"/>
          </w:tcPr>
          <w:p w14:paraId="00741784" w14:textId="77777777" w:rsidR="00F66DF5" w:rsidRPr="00387665" w:rsidRDefault="00F66DF5" w:rsidP="00F66DF5">
            <w:pPr>
              <w:pStyle w:val="Tabletext"/>
              <w:spacing w:after="20"/>
              <w:jc w:val="center"/>
            </w:pPr>
            <w:r w:rsidRPr="00387665">
              <w:t>5</w:t>
            </w:r>
          </w:p>
        </w:tc>
      </w:tr>
      <w:tr w:rsidR="00F66DF5" w:rsidRPr="00387665" w14:paraId="1BDF47A1" w14:textId="77777777" w:rsidTr="00F66DF5">
        <w:trPr>
          <w:trHeight w:val="181"/>
          <w:jc w:val="center"/>
        </w:trPr>
        <w:tc>
          <w:tcPr>
            <w:tcW w:w="1701" w:type="dxa"/>
            <w:hideMark/>
          </w:tcPr>
          <w:p w14:paraId="00F3EFA6" w14:textId="77777777" w:rsidR="00F66DF5" w:rsidRPr="00387665" w:rsidRDefault="00F66DF5" w:rsidP="00F66DF5">
            <w:pPr>
              <w:pStyle w:val="Tabletext"/>
              <w:spacing w:after="20"/>
              <w:jc w:val="center"/>
            </w:pPr>
            <w:r w:rsidRPr="00387665">
              <w:t>4-QAM</w:t>
            </w:r>
          </w:p>
        </w:tc>
        <w:tc>
          <w:tcPr>
            <w:tcW w:w="1701" w:type="dxa"/>
            <w:hideMark/>
          </w:tcPr>
          <w:p w14:paraId="293D5822" w14:textId="77777777" w:rsidR="00F66DF5" w:rsidRPr="00387665" w:rsidRDefault="00F66DF5" w:rsidP="00F66DF5">
            <w:pPr>
              <w:pStyle w:val="Tabletext"/>
              <w:spacing w:after="20"/>
              <w:jc w:val="center"/>
            </w:pPr>
            <w:r w:rsidRPr="00387665">
              <w:t>0.8</w:t>
            </w:r>
          </w:p>
        </w:tc>
        <w:tc>
          <w:tcPr>
            <w:tcW w:w="1701" w:type="dxa"/>
          </w:tcPr>
          <w:p w14:paraId="316ACA9E" w14:textId="77777777" w:rsidR="00F66DF5" w:rsidRPr="00387665" w:rsidRDefault="00F66DF5" w:rsidP="00F66DF5">
            <w:pPr>
              <w:pStyle w:val="Tabletext"/>
              <w:spacing w:after="20"/>
              <w:jc w:val="center"/>
            </w:pPr>
            <w:r w:rsidRPr="00387665">
              <w:t>7</w:t>
            </w:r>
          </w:p>
        </w:tc>
        <w:tc>
          <w:tcPr>
            <w:tcW w:w="1701" w:type="dxa"/>
          </w:tcPr>
          <w:p w14:paraId="68EBE274" w14:textId="77777777" w:rsidR="00F66DF5" w:rsidRPr="00387665" w:rsidRDefault="00F66DF5" w:rsidP="00F66DF5">
            <w:pPr>
              <w:pStyle w:val="Tabletext"/>
              <w:spacing w:after="20"/>
              <w:jc w:val="center"/>
            </w:pPr>
            <w:r w:rsidRPr="00387665">
              <w:t>8</w:t>
            </w:r>
          </w:p>
        </w:tc>
        <w:tc>
          <w:tcPr>
            <w:tcW w:w="1701" w:type="dxa"/>
          </w:tcPr>
          <w:p w14:paraId="3C5B7689" w14:textId="77777777" w:rsidR="00F66DF5" w:rsidRPr="00387665" w:rsidRDefault="00F66DF5" w:rsidP="00F66DF5">
            <w:pPr>
              <w:pStyle w:val="Tabletext"/>
              <w:spacing w:after="20"/>
              <w:jc w:val="center"/>
            </w:pPr>
            <w:r w:rsidRPr="00387665">
              <w:t>13</w:t>
            </w:r>
          </w:p>
        </w:tc>
      </w:tr>
      <w:tr w:rsidR="00F66DF5" w:rsidRPr="00387665" w14:paraId="16074F02" w14:textId="77777777" w:rsidTr="00F66DF5">
        <w:trPr>
          <w:trHeight w:val="181"/>
          <w:jc w:val="center"/>
        </w:trPr>
        <w:tc>
          <w:tcPr>
            <w:tcW w:w="1701" w:type="dxa"/>
            <w:hideMark/>
          </w:tcPr>
          <w:p w14:paraId="5FCBA781" w14:textId="77777777" w:rsidR="00F66DF5" w:rsidRPr="00387665" w:rsidRDefault="00F66DF5" w:rsidP="00F66DF5">
            <w:pPr>
              <w:pStyle w:val="Tabletext"/>
              <w:spacing w:after="20"/>
              <w:jc w:val="center"/>
            </w:pPr>
            <w:r w:rsidRPr="00387665">
              <w:t>16-QAM</w:t>
            </w:r>
          </w:p>
        </w:tc>
        <w:tc>
          <w:tcPr>
            <w:tcW w:w="1701" w:type="dxa"/>
            <w:hideMark/>
          </w:tcPr>
          <w:p w14:paraId="22E5ECA9" w14:textId="77777777" w:rsidR="00F66DF5" w:rsidRPr="00387665" w:rsidRDefault="00F66DF5" w:rsidP="00F66DF5">
            <w:pPr>
              <w:pStyle w:val="Tabletext"/>
              <w:spacing w:after="20"/>
              <w:jc w:val="center"/>
            </w:pPr>
            <w:r w:rsidRPr="00387665">
              <w:t>0.8</w:t>
            </w:r>
          </w:p>
        </w:tc>
        <w:tc>
          <w:tcPr>
            <w:tcW w:w="1701" w:type="dxa"/>
          </w:tcPr>
          <w:p w14:paraId="69B4DF57" w14:textId="77777777" w:rsidR="00F66DF5" w:rsidRPr="00387665" w:rsidRDefault="00F66DF5" w:rsidP="00F66DF5">
            <w:pPr>
              <w:pStyle w:val="Tabletext"/>
              <w:spacing w:after="20"/>
              <w:jc w:val="center"/>
            </w:pPr>
            <w:r w:rsidRPr="00387665">
              <w:t>14</w:t>
            </w:r>
          </w:p>
        </w:tc>
        <w:tc>
          <w:tcPr>
            <w:tcW w:w="1701" w:type="dxa"/>
          </w:tcPr>
          <w:p w14:paraId="5AE9058A" w14:textId="77777777" w:rsidR="00F66DF5" w:rsidRPr="00387665" w:rsidRDefault="00F66DF5" w:rsidP="00F66DF5">
            <w:pPr>
              <w:pStyle w:val="Tabletext"/>
              <w:spacing w:after="20"/>
              <w:jc w:val="center"/>
            </w:pPr>
            <w:r w:rsidRPr="00387665">
              <w:t>15</w:t>
            </w:r>
          </w:p>
        </w:tc>
        <w:tc>
          <w:tcPr>
            <w:tcW w:w="1701" w:type="dxa"/>
          </w:tcPr>
          <w:p w14:paraId="38865F6B" w14:textId="77777777" w:rsidR="00F66DF5" w:rsidRPr="00387665" w:rsidRDefault="00F66DF5" w:rsidP="00F66DF5">
            <w:pPr>
              <w:pStyle w:val="Tabletext"/>
              <w:spacing w:after="20"/>
              <w:jc w:val="center"/>
            </w:pPr>
            <w:r w:rsidRPr="00387665">
              <w:t>19</w:t>
            </w:r>
          </w:p>
        </w:tc>
      </w:tr>
      <w:tr w:rsidR="00F66DF5" w:rsidRPr="00387665" w14:paraId="0AA0A70D" w14:textId="77777777" w:rsidTr="00F66DF5">
        <w:trPr>
          <w:trHeight w:val="181"/>
          <w:jc w:val="center"/>
        </w:trPr>
        <w:tc>
          <w:tcPr>
            <w:tcW w:w="1701" w:type="dxa"/>
            <w:hideMark/>
          </w:tcPr>
          <w:p w14:paraId="316ECFFA" w14:textId="77777777" w:rsidR="00F66DF5" w:rsidRPr="00387665" w:rsidRDefault="00F66DF5" w:rsidP="00F66DF5">
            <w:pPr>
              <w:pStyle w:val="Tabletext"/>
              <w:spacing w:after="20"/>
              <w:jc w:val="center"/>
            </w:pPr>
            <w:r w:rsidRPr="00387665">
              <w:t>32-QAM</w:t>
            </w:r>
          </w:p>
        </w:tc>
        <w:tc>
          <w:tcPr>
            <w:tcW w:w="1701" w:type="dxa"/>
            <w:hideMark/>
          </w:tcPr>
          <w:p w14:paraId="032D71E8" w14:textId="77777777" w:rsidR="00F66DF5" w:rsidRPr="00387665" w:rsidRDefault="00F66DF5" w:rsidP="00F66DF5">
            <w:pPr>
              <w:pStyle w:val="Tabletext"/>
              <w:spacing w:after="20"/>
              <w:jc w:val="center"/>
            </w:pPr>
            <w:r w:rsidRPr="00387665">
              <w:t>0.8</w:t>
            </w:r>
          </w:p>
        </w:tc>
        <w:tc>
          <w:tcPr>
            <w:tcW w:w="1701" w:type="dxa"/>
          </w:tcPr>
          <w:p w14:paraId="01777AB9" w14:textId="77777777" w:rsidR="00F66DF5" w:rsidRPr="00387665" w:rsidRDefault="00F66DF5" w:rsidP="00F66DF5">
            <w:pPr>
              <w:pStyle w:val="Tabletext"/>
              <w:spacing w:after="20"/>
              <w:jc w:val="center"/>
            </w:pPr>
            <w:r w:rsidRPr="00387665">
              <w:rPr>
                <w:rFonts w:hint="eastAsia"/>
                <w:lang w:eastAsia="zh-CN"/>
              </w:rPr>
              <w:t>16</w:t>
            </w:r>
          </w:p>
        </w:tc>
        <w:tc>
          <w:tcPr>
            <w:tcW w:w="1701" w:type="dxa"/>
          </w:tcPr>
          <w:p w14:paraId="5FABA97B" w14:textId="77777777" w:rsidR="00F66DF5" w:rsidRPr="00387665" w:rsidRDefault="00F66DF5" w:rsidP="00F66DF5">
            <w:pPr>
              <w:pStyle w:val="Tabletext"/>
              <w:spacing w:after="20"/>
              <w:jc w:val="center"/>
            </w:pPr>
            <w:r w:rsidRPr="00387665">
              <w:t>17</w:t>
            </w:r>
          </w:p>
        </w:tc>
        <w:tc>
          <w:tcPr>
            <w:tcW w:w="1701" w:type="dxa"/>
          </w:tcPr>
          <w:p w14:paraId="5791ACD7" w14:textId="77777777" w:rsidR="00F66DF5" w:rsidRPr="00387665" w:rsidRDefault="00F66DF5" w:rsidP="00F66DF5">
            <w:pPr>
              <w:pStyle w:val="Tabletext"/>
              <w:spacing w:after="20"/>
              <w:jc w:val="center"/>
            </w:pPr>
            <w:r w:rsidRPr="00387665">
              <w:t>21</w:t>
            </w:r>
          </w:p>
        </w:tc>
      </w:tr>
      <w:tr w:rsidR="00F66DF5" w:rsidRPr="00387665" w14:paraId="4FB6F8B2" w14:textId="77777777" w:rsidTr="00F66DF5">
        <w:trPr>
          <w:trHeight w:val="181"/>
          <w:jc w:val="center"/>
        </w:trPr>
        <w:tc>
          <w:tcPr>
            <w:tcW w:w="1701" w:type="dxa"/>
            <w:hideMark/>
          </w:tcPr>
          <w:p w14:paraId="50354343" w14:textId="77777777" w:rsidR="00F66DF5" w:rsidRPr="00387665" w:rsidRDefault="00F66DF5" w:rsidP="00F66DF5">
            <w:pPr>
              <w:pStyle w:val="Tabletext"/>
              <w:spacing w:after="20"/>
              <w:jc w:val="center"/>
            </w:pPr>
            <w:r w:rsidRPr="00387665">
              <w:t>64-QAM</w:t>
            </w:r>
          </w:p>
        </w:tc>
        <w:tc>
          <w:tcPr>
            <w:tcW w:w="1701" w:type="dxa"/>
            <w:hideMark/>
          </w:tcPr>
          <w:p w14:paraId="26623B41" w14:textId="77777777" w:rsidR="00F66DF5" w:rsidRPr="00387665" w:rsidRDefault="00F66DF5" w:rsidP="00F66DF5">
            <w:pPr>
              <w:pStyle w:val="Tabletext"/>
              <w:spacing w:after="20"/>
              <w:jc w:val="center"/>
            </w:pPr>
            <w:r w:rsidRPr="00387665">
              <w:t>0.8</w:t>
            </w:r>
          </w:p>
        </w:tc>
        <w:tc>
          <w:tcPr>
            <w:tcW w:w="1701" w:type="dxa"/>
          </w:tcPr>
          <w:p w14:paraId="21880541" w14:textId="77777777" w:rsidR="00F66DF5" w:rsidRPr="00387665" w:rsidRDefault="00F66DF5" w:rsidP="00F66DF5">
            <w:pPr>
              <w:pStyle w:val="Tabletext"/>
              <w:spacing w:after="20"/>
              <w:jc w:val="center"/>
            </w:pPr>
            <w:r>
              <w:rPr>
                <w:rFonts w:hint="eastAsia"/>
                <w:lang w:eastAsia="zh-CN"/>
              </w:rPr>
              <w:t>20</w:t>
            </w:r>
          </w:p>
        </w:tc>
        <w:tc>
          <w:tcPr>
            <w:tcW w:w="1701" w:type="dxa"/>
          </w:tcPr>
          <w:p w14:paraId="7A3E63E1" w14:textId="77777777" w:rsidR="00F66DF5" w:rsidRPr="00387665" w:rsidRDefault="00F66DF5" w:rsidP="00F66DF5">
            <w:pPr>
              <w:pStyle w:val="Tabletext"/>
              <w:spacing w:after="20"/>
              <w:jc w:val="center"/>
            </w:pPr>
            <w:r w:rsidRPr="00387665">
              <w:rPr>
                <w:rFonts w:hint="eastAsia"/>
                <w:lang w:eastAsia="zh-CN"/>
              </w:rPr>
              <w:t>23</w:t>
            </w:r>
          </w:p>
        </w:tc>
        <w:tc>
          <w:tcPr>
            <w:tcW w:w="1701" w:type="dxa"/>
          </w:tcPr>
          <w:p w14:paraId="468AA3B4" w14:textId="77777777" w:rsidR="00F66DF5" w:rsidRPr="00387665" w:rsidRDefault="00F66DF5" w:rsidP="00F66DF5">
            <w:pPr>
              <w:pStyle w:val="Tabletext"/>
              <w:spacing w:after="20"/>
              <w:jc w:val="center"/>
            </w:pPr>
            <w:r>
              <w:rPr>
                <w:rFonts w:hint="eastAsia"/>
                <w:lang w:eastAsia="zh-CN"/>
              </w:rPr>
              <w:t>27</w:t>
            </w:r>
          </w:p>
        </w:tc>
      </w:tr>
    </w:tbl>
    <w:p w14:paraId="396FA95E" w14:textId="77777777" w:rsidR="00F66DF5" w:rsidRPr="00387665" w:rsidRDefault="00F66DF5" w:rsidP="00F66DF5">
      <w:pPr>
        <w:pStyle w:val="Tablefin"/>
      </w:pPr>
    </w:p>
    <w:p w14:paraId="0BC159C9" w14:textId="77777777" w:rsidR="00F66DF5" w:rsidRPr="00ED68AF" w:rsidRDefault="00F66DF5" w:rsidP="00F66DF5">
      <w:pPr>
        <w:ind w:firstLineChars="200" w:firstLine="480"/>
        <w:rPr>
          <w:lang w:val="en-US" w:eastAsia="zh-CN"/>
        </w:rPr>
      </w:pPr>
      <w:r w:rsidRPr="00ED68AF">
        <w:rPr>
          <w:rFonts w:hint="eastAsia"/>
          <w:lang w:val="en-US" w:eastAsia="zh-CN"/>
        </w:rPr>
        <w:t>对三种传播信道（即高斯、莱斯和瑞利）给出了保护比。对固定和便携式接收，应分别采用与</w:t>
      </w:r>
      <w:r w:rsidRPr="00ED68AF">
        <w:rPr>
          <w:rFonts w:hint="eastAsia"/>
          <w:lang w:eastAsia="zh-CN"/>
        </w:rPr>
        <w:t>莱斯信道</w:t>
      </w:r>
      <w:r w:rsidRPr="00ED68AF">
        <w:rPr>
          <w:rFonts w:hint="eastAsia"/>
          <w:lang w:val="en-US" w:eastAsia="zh-CN"/>
        </w:rPr>
        <w:t>和</w:t>
      </w:r>
      <w:r w:rsidRPr="00ED68AF">
        <w:rPr>
          <w:rFonts w:hint="eastAsia"/>
          <w:lang w:eastAsia="zh-CN"/>
        </w:rPr>
        <w:t>瑞利</w:t>
      </w:r>
      <w:r w:rsidRPr="00ED68AF">
        <w:rPr>
          <w:rFonts w:hint="eastAsia"/>
          <w:lang w:val="en-US" w:eastAsia="zh-CN"/>
        </w:rPr>
        <w:t>信道相关的值。</w:t>
      </w:r>
    </w:p>
    <w:p w14:paraId="139E374F" w14:textId="77777777" w:rsidR="00F66DF5" w:rsidRPr="00B16EA0" w:rsidRDefault="00F66DF5" w:rsidP="00F66DF5">
      <w:pPr>
        <w:pStyle w:val="TableNo"/>
        <w:keepLines/>
        <w:rPr>
          <w:color w:val="000000"/>
          <w:lang w:val="en-US" w:eastAsia="zh-CN"/>
        </w:rPr>
      </w:pPr>
      <w:bookmarkStart w:id="1011" w:name="_Toc410200193"/>
      <w:r>
        <w:rPr>
          <w:rFonts w:hint="eastAsia"/>
          <w:color w:val="000000"/>
          <w:lang w:val="en-US" w:eastAsia="zh-CN"/>
        </w:rPr>
        <w:t>表</w:t>
      </w:r>
      <w:r w:rsidRPr="00B16EA0">
        <w:rPr>
          <w:rFonts w:hint="eastAsia"/>
          <w:color w:val="000000"/>
          <w:lang w:val="en-US" w:eastAsia="zh-CN"/>
        </w:rPr>
        <w:t>91</w:t>
      </w:r>
      <w:bookmarkEnd w:id="1011"/>
    </w:p>
    <w:p w14:paraId="37BC8986" w14:textId="77777777" w:rsidR="00F66DF5" w:rsidRDefault="00F66DF5" w:rsidP="00F66DF5">
      <w:pPr>
        <w:pStyle w:val="Tablehead"/>
        <w:rPr>
          <w:lang w:val="en-US" w:eastAsia="zh-CN"/>
        </w:rPr>
      </w:pPr>
      <w:r w:rsidRPr="00BF5A6F">
        <w:rPr>
          <w:rFonts w:hint="eastAsia"/>
          <w:lang w:val="en-US" w:eastAsia="zh-CN"/>
        </w:rPr>
        <w:t>在下</w:t>
      </w:r>
      <w:r>
        <w:rPr>
          <w:rFonts w:hint="eastAsia"/>
          <w:lang w:val="en-US" w:eastAsia="zh-CN"/>
        </w:rPr>
        <w:t>邻</w:t>
      </w:r>
      <w:r w:rsidRPr="00BF5A6F">
        <w:rPr>
          <w:rFonts w:hint="eastAsia"/>
          <w:lang w:val="en-US" w:eastAsia="zh-CN"/>
        </w:rPr>
        <w:t>（</w:t>
      </w:r>
      <w:r w:rsidRPr="00B16EA0">
        <w:rPr>
          <w:i/>
          <w:iCs/>
          <w:color w:val="000000"/>
          <w:lang w:val="en-US" w:eastAsia="zh-CN"/>
        </w:rPr>
        <w:t>N</w:t>
      </w:r>
      <w:r w:rsidRPr="00B16EA0">
        <w:rPr>
          <w:color w:val="000000"/>
          <w:lang w:val="en-US" w:eastAsia="zh-CN"/>
        </w:rPr>
        <w:t xml:space="preserve"> – 1</w:t>
      </w:r>
      <w:r w:rsidRPr="00BF5A6F">
        <w:rPr>
          <w:rFonts w:hint="eastAsia"/>
          <w:lang w:val="en-US" w:eastAsia="zh-CN"/>
        </w:rPr>
        <w:t>）和上</w:t>
      </w:r>
      <w:r>
        <w:rPr>
          <w:rFonts w:hint="eastAsia"/>
          <w:lang w:val="en-US" w:eastAsia="zh-CN"/>
        </w:rPr>
        <w:t>邻</w:t>
      </w:r>
      <w:r w:rsidRPr="00BF5A6F">
        <w:rPr>
          <w:rFonts w:hint="eastAsia"/>
          <w:lang w:val="en-US" w:eastAsia="zh-CN"/>
        </w:rPr>
        <w:t>（</w:t>
      </w:r>
      <w:r w:rsidRPr="00B16EA0">
        <w:rPr>
          <w:i/>
          <w:iCs/>
          <w:color w:val="000000"/>
          <w:lang w:val="en-US" w:eastAsia="zh-CN"/>
        </w:rPr>
        <w:t>N</w:t>
      </w:r>
      <w:r w:rsidRPr="00B16EA0">
        <w:rPr>
          <w:lang w:val="en-US" w:eastAsia="zh-CN"/>
        </w:rPr>
        <w:t>+</w:t>
      </w:r>
      <w:r w:rsidRPr="00B16EA0">
        <w:rPr>
          <w:color w:val="000000"/>
          <w:lang w:val="en-US" w:eastAsia="zh-CN"/>
        </w:rPr>
        <w:t xml:space="preserve"> 1</w:t>
      </w:r>
      <w:r w:rsidRPr="00BF5A6F">
        <w:rPr>
          <w:rFonts w:hint="eastAsia"/>
          <w:lang w:val="en-US" w:eastAsia="zh-CN"/>
        </w:rPr>
        <w:t>）个相邻信道中，</w:t>
      </w:r>
    </w:p>
    <w:p w14:paraId="56F49984" w14:textId="77777777" w:rsidR="00F66DF5" w:rsidRPr="00BF5A6F" w:rsidRDefault="00F66DF5" w:rsidP="00F66DF5">
      <w:pPr>
        <w:pStyle w:val="Tablehead"/>
        <w:rPr>
          <w:lang w:val="en-US" w:eastAsia="zh-CN"/>
        </w:rPr>
      </w:pPr>
      <w:r w:rsidRPr="00BF5A6F">
        <w:rPr>
          <w:rFonts w:hint="eastAsia"/>
          <w:lang w:val="en-US" w:eastAsia="zh-CN"/>
        </w:rPr>
        <w:t>DTMB 6 MHz</w:t>
      </w:r>
      <w:r>
        <w:rPr>
          <w:rFonts w:hint="eastAsia"/>
          <w:lang w:val="en-US" w:eastAsia="zh-CN"/>
        </w:rPr>
        <w:t>信号受</w:t>
      </w:r>
      <w:r w:rsidRPr="00BF5A6F">
        <w:rPr>
          <w:rFonts w:hint="eastAsia"/>
          <w:lang w:val="en-US" w:eastAsia="zh-CN"/>
        </w:rPr>
        <w:t>DTMB 6 MHz</w:t>
      </w:r>
      <w:r>
        <w:rPr>
          <w:rFonts w:hint="eastAsia"/>
          <w:lang w:val="en-US" w:eastAsia="zh-CN"/>
        </w:rPr>
        <w:t>信号干扰的保护比</w:t>
      </w:r>
      <w:r w:rsidRPr="00BF5A6F">
        <w:rPr>
          <w:rFonts w:hint="eastAsia"/>
          <w:lang w:val="en-US" w:eastAsia="zh-CN"/>
        </w:rPr>
        <w:t>（</w:t>
      </w:r>
      <w:r w:rsidRPr="00BF5A6F">
        <w:rPr>
          <w:rFonts w:hint="eastAsia"/>
          <w:lang w:val="en-US" w:eastAsia="zh-CN"/>
        </w:rPr>
        <w:t>dB</w:t>
      </w:r>
      <w:r w:rsidRPr="00BF5A6F">
        <w:rPr>
          <w:rFonts w:hint="eastAsia"/>
          <w:lang w:val="en-US" w:eastAsia="zh-CN"/>
        </w:rPr>
        <w: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F66DF5" w:rsidRPr="00387665" w14:paraId="4EA553C7"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14:paraId="00B253DE" w14:textId="77777777" w:rsidR="00F66DF5" w:rsidRPr="00387665" w:rsidRDefault="00F66DF5" w:rsidP="00F66DF5">
            <w:pPr>
              <w:pStyle w:val="Tablehead"/>
              <w:rPr>
                <w:lang w:eastAsia="zh-CN"/>
              </w:rPr>
            </w:pPr>
            <w:r>
              <w:rPr>
                <w:rFonts w:hint="eastAsia"/>
                <w:lang w:eastAsia="zh-CN"/>
              </w:rPr>
              <w:t>调制方式</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448293D" w14:textId="77777777" w:rsidR="00F66DF5" w:rsidRPr="00387665" w:rsidRDefault="00F66DF5" w:rsidP="00F66DF5">
            <w:pPr>
              <w:pStyle w:val="Tablehead"/>
              <w:rPr>
                <w:lang w:eastAsia="zh-CN"/>
              </w:rPr>
            </w:pPr>
            <w:r>
              <w:rPr>
                <w:rFonts w:hint="eastAsia"/>
                <w:lang w:eastAsia="zh-CN"/>
              </w:rPr>
              <w:t>编码率</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F62EED6" w14:textId="77777777" w:rsidR="00F66DF5" w:rsidRPr="00387665" w:rsidRDefault="00F66DF5" w:rsidP="00F66DF5">
            <w:pPr>
              <w:pStyle w:val="Tablehead"/>
              <w:rPr>
                <w:lang w:eastAsia="zh-CN"/>
              </w:rPr>
            </w:pPr>
            <w:r>
              <w:rPr>
                <w:rFonts w:hint="eastAsia"/>
                <w:lang w:eastAsia="zh-CN"/>
              </w:rPr>
              <w:t>高斯信道</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1717FB4" w14:textId="77777777" w:rsidR="00F66DF5" w:rsidRPr="00387665" w:rsidRDefault="00F66DF5" w:rsidP="00F66DF5">
            <w:pPr>
              <w:pStyle w:val="Tablehead"/>
              <w:rPr>
                <w:lang w:eastAsia="zh-CN"/>
              </w:rPr>
            </w:pPr>
            <w:r>
              <w:rPr>
                <w:rFonts w:hint="eastAsia"/>
                <w:lang w:eastAsia="zh-CN"/>
              </w:rPr>
              <w:t>莱斯信道</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A3CEEE3" w14:textId="77777777" w:rsidR="00F66DF5" w:rsidRPr="00387665" w:rsidRDefault="00F66DF5" w:rsidP="00F66DF5">
            <w:pPr>
              <w:pStyle w:val="Tablehead"/>
              <w:rPr>
                <w:lang w:eastAsia="zh-CN"/>
              </w:rPr>
            </w:pPr>
            <w:r w:rsidRPr="00BF5A6F">
              <w:rPr>
                <w:rFonts w:hint="eastAsia"/>
              </w:rPr>
              <w:t>瑞利</w:t>
            </w:r>
            <w:r>
              <w:rPr>
                <w:rFonts w:hint="eastAsia"/>
                <w:lang w:eastAsia="zh-CN"/>
              </w:rPr>
              <w:t>信道</w:t>
            </w:r>
          </w:p>
        </w:tc>
      </w:tr>
      <w:tr w:rsidR="00F66DF5" w:rsidRPr="00387665" w14:paraId="456C62C8"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378BE6EA" w14:textId="77777777" w:rsidR="00F66DF5" w:rsidRPr="00387665" w:rsidRDefault="00F66DF5" w:rsidP="00F66DF5">
            <w:pPr>
              <w:pStyle w:val="Tabletext"/>
              <w:keepNext/>
              <w:keepLines/>
              <w:jc w:val="center"/>
            </w:pPr>
            <w:r w:rsidRPr="00387665">
              <w:t>4-QAM</w:t>
            </w:r>
          </w:p>
        </w:tc>
        <w:tc>
          <w:tcPr>
            <w:tcW w:w="1701" w:type="dxa"/>
            <w:tcBorders>
              <w:top w:val="single" w:sz="6" w:space="0" w:color="auto"/>
              <w:left w:val="single" w:sz="6" w:space="0" w:color="auto"/>
              <w:bottom w:val="single" w:sz="6" w:space="0" w:color="auto"/>
              <w:right w:val="single" w:sz="6" w:space="0" w:color="auto"/>
            </w:tcBorders>
            <w:hideMark/>
          </w:tcPr>
          <w:p w14:paraId="0D266EE3" w14:textId="77777777" w:rsidR="00F66DF5" w:rsidRPr="00387665" w:rsidRDefault="00F66DF5" w:rsidP="00F66DF5">
            <w:pPr>
              <w:pStyle w:val="Tabletext"/>
              <w:keepNext/>
              <w:keepLines/>
              <w:jc w:val="center"/>
            </w:pPr>
            <w:r w:rsidRPr="00387665">
              <w:t>0.4</w:t>
            </w:r>
          </w:p>
        </w:tc>
        <w:tc>
          <w:tcPr>
            <w:tcW w:w="1701" w:type="dxa"/>
            <w:tcBorders>
              <w:top w:val="single" w:sz="6" w:space="0" w:color="auto"/>
              <w:left w:val="single" w:sz="6" w:space="0" w:color="auto"/>
              <w:bottom w:val="single" w:sz="6" w:space="0" w:color="auto"/>
              <w:right w:val="single" w:sz="6" w:space="0" w:color="auto"/>
            </w:tcBorders>
            <w:vAlign w:val="center"/>
          </w:tcPr>
          <w:p w14:paraId="16789FB5" w14:textId="77777777" w:rsidR="00F66DF5" w:rsidRPr="00387665" w:rsidRDefault="00F66DF5" w:rsidP="00F66DF5">
            <w:pPr>
              <w:pStyle w:val="Tabletext"/>
              <w:keepNext/>
              <w:keepLines/>
              <w:jc w:val="center"/>
            </w:pPr>
            <w:r w:rsidRPr="00387665">
              <w:t>−</w:t>
            </w:r>
            <w:r>
              <w:rPr>
                <w:rFonts w:hint="eastAsia"/>
                <w:lang w:eastAsia="zh-CN"/>
              </w:rPr>
              <w:t>38</w:t>
            </w:r>
          </w:p>
        </w:tc>
        <w:tc>
          <w:tcPr>
            <w:tcW w:w="1701" w:type="dxa"/>
            <w:tcBorders>
              <w:top w:val="single" w:sz="6" w:space="0" w:color="auto"/>
              <w:left w:val="single" w:sz="6" w:space="0" w:color="auto"/>
              <w:bottom w:val="single" w:sz="6" w:space="0" w:color="auto"/>
              <w:right w:val="single" w:sz="6" w:space="0" w:color="auto"/>
            </w:tcBorders>
            <w:vAlign w:val="center"/>
          </w:tcPr>
          <w:p w14:paraId="2C93A0CC" w14:textId="77777777" w:rsidR="00F66DF5" w:rsidRPr="00387665" w:rsidRDefault="00F66DF5" w:rsidP="00F66DF5">
            <w:pPr>
              <w:pStyle w:val="Tabletext"/>
              <w:keepNext/>
              <w:keepLines/>
              <w:jc w:val="center"/>
            </w:pPr>
            <w:r w:rsidRPr="00387665">
              <w:t>−</w:t>
            </w:r>
            <w:r>
              <w:rPr>
                <w:rFonts w:hint="eastAsia"/>
                <w:lang w:eastAsia="zh-CN"/>
              </w:rPr>
              <w:t>37</w:t>
            </w:r>
          </w:p>
        </w:tc>
        <w:tc>
          <w:tcPr>
            <w:tcW w:w="1701" w:type="dxa"/>
            <w:tcBorders>
              <w:top w:val="single" w:sz="6" w:space="0" w:color="auto"/>
              <w:left w:val="single" w:sz="6" w:space="0" w:color="auto"/>
              <w:bottom w:val="single" w:sz="6" w:space="0" w:color="auto"/>
              <w:right w:val="single" w:sz="6" w:space="0" w:color="auto"/>
            </w:tcBorders>
            <w:vAlign w:val="center"/>
          </w:tcPr>
          <w:p w14:paraId="368C74DF" w14:textId="77777777" w:rsidR="00F66DF5" w:rsidRPr="00387665" w:rsidRDefault="00F66DF5" w:rsidP="00F66DF5">
            <w:pPr>
              <w:pStyle w:val="Tabletext"/>
              <w:keepNext/>
              <w:keepLines/>
              <w:jc w:val="center"/>
            </w:pPr>
            <w:r w:rsidRPr="00387665">
              <w:t>−</w:t>
            </w:r>
            <w:r>
              <w:rPr>
                <w:rFonts w:hint="eastAsia"/>
                <w:lang w:eastAsia="zh-CN"/>
              </w:rPr>
              <w:t>35</w:t>
            </w:r>
          </w:p>
        </w:tc>
      </w:tr>
      <w:tr w:rsidR="00F66DF5" w:rsidRPr="00387665" w14:paraId="3694E2C9"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6A166F57" w14:textId="77777777" w:rsidR="00F66DF5" w:rsidRPr="00387665" w:rsidRDefault="00F66DF5" w:rsidP="00F66DF5">
            <w:pPr>
              <w:pStyle w:val="Tabletext"/>
              <w:keepNext/>
              <w:keepLines/>
              <w:jc w:val="center"/>
            </w:pPr>
            <w:r w:rsidRPr="00387665">
              <w:t>16-QAM</w:t>
            </w:r>
          </w:p>
        </w:tc>
        <w:tc>
          <w:tcPr>
            <w:tcW w:w="1701" w:type="dxa"/>
            <w:tcBorders>
              <w:top w:val="single" w:sz="6" w:space="0" w:color="auto"/>
              <w:left w:val="single" w:sz="6" w:space="0" w:color="auto"/>
              <w:bottom w:val="single" w:sz="6" w:space="0" w:color="auto"/>
              <w:right w:val="single" w:sz="6" w:space="0" w:color="auto"/>
            </w:tcBorders>
            <w:hideMark/>
          </w:tcPr>
          <w:p w14:paraId="79BA50E4" w14:textId="77777777" w:rsidR="00F66DF5" w:rsidRPr="00387665" w:rsidRDefault="00F66DF5" w:rsidP="00F66DF5">
            <w:pPr>
              <w:pStyle w:val="Tabletext"/>
              <w:keepNext/>
              <w:keepLines/>
              <w:jc w:val="center"/>
            </w:pPr>
            <w:r w:rsidRPr="00387665">
              <w:t>0.4</w:t>
            </w:r>
          </w:p>
        </w:tc>
        <w:tc>
          <w:tcPr>
            <w:tcW w:w="1701" w:type="dxa"/>
            <w:tcBorders>
              <w:top w:val="single" w:sz="6" w:space="0" w:color="auto"/>
              <w:left w:val="single" w:sz="6" w:space="0" w:color="auto"/>
              <w:bottom w:val="single" w:sz="6" w:space="0" w:color="auto"/>
              <w:right w:val="single" w:sz="6" w:space="0" w:color="auto"/>
            </w:tcBorders>
            <w:vAlign w:val="center"/>
          </w:tcPr>
          <w:p w14:paraId="7BBE376E" w14:textId="77777777" w:rsidR="00F66DF5" w:rsidRPr="00387665" w:rsidRDefault="00F66DF5" w:rsidP="00F66DF5">
            <w:pPr>
              <w:pStyle w:val="Tabletext"/>
              <w:keepNext/>
              <w:keepLines/>
              <w:jc w:val="center"/>
            </w:pPr>
            <w:r w:rsidRPr="00387665">
              <w:t>−</w:t>
            </w:r>
            <w:r>
              <w:rPr>
                <w:rFonts w:hint="eastAsia"/>
                <w:lang w:eastAsia="zh-CN"/>
              </w:rPr>
              <w:t>34</w:t>
            </w:r>
          </w:p>
        </w:tc>
        <w:tc>
          <w:tcPr>
            <w:tcW w:w="1701" w:type="dxa"/>
            <w:tcBorders>
              <w:top w:val="single" w:sz="6" w:space="0" w:color="auto"/>
              <w:left w:val="single" w:sz="6" w:space="0" w:color="auto"/>
              <w:bottom w:val="single" w:sz="6" w:space="0" w:color="auto"/>
              <w:right w:val="single" w:sz="6" w:space="0" w:color="auto"/>
            </w:tcBorders>
            <w:vAlign w:val="center"/>
          </w:tcPr>
          <w:p w14:paraId="4B6179DC" w14:textId="77777777" w:rsidR="00F66DF5" w:rsidRPr="00387665" w:rsidRDefault="00F66DF5" w:rsidP="00F66DF5">
            <w:pPr>
              <w:pStyle w:val="Tabletext"/>
              <w:keepNext/>
              <w:keepLines/>
              <w:jc w:val="center"/>
            </w:pPr>
            <w:r w:rsidRPr="00387665">
              <w:t>−</w:t>
            </w:r>
            <w:r>
              <w:rPr>
                <w:rFonts w:hint="eastAsia"/>
                <w:lang w:eastAsia="zh-CN"/>
              </w:rPr>
              <w:t>33</w:t>
            </w:r>
          </w:p>
        </w:tc>
        <w:tc>
          <w:tcPr>
            <w:tcW w:w="1701" w:type="dxa"/>
            <w:tcBorders>
              <w:top w:val="single" w:sz="6" w:space="0" w:color="auto"/>
              <w:left w:val="single" w:sz="6" w:space="0" w:color="auto"/>
              <w:bottom w:val="single" w:sz="6" w:space="0" w:color="auto"/>
              <w:right w:val="single" w:sz="6" w:space="0" w:color="auto"/>
            </w:tcBorders>
            <w:vAlign w:val="center"/>
          </w:tcPr>
          <w:p w14:paraId="758CD359" w14:textId="77777777" w:rsidR="00F66DF5" w:rsidRPr="00387665" w:rsidRDefault="00F66DF5" w:rsidP="00F66DF5">
            <w:pPr>
              <w:pStyle w:val="Tabletext"/>
              <w:keepNext/>
              <w:keepLines/>
              <w:jc w:val="center"/>
            </w:pPr>
            <w:r w:rsidRPr="00387665">
              <w:t>−</w:t>
            </w:r>
            <w:r>
              <w:rPr>
                <w:rFonts w:hint="eastAsia"/>
                <w:lang w:eastAsia="zh-CN"/>
              </w:rPr>
              <w:t>31</w:t>
            </w:r>
          </w:p>
        </w:tc>
      </w:tr>
      <w:tr w:rsidR="00F66DF5" w:rsidRPr="00387665" w14:paraId="5F68A94B"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08CD10C4" w14:textId="77777777" w:rsidR="00F66DF5" w:rsidRPr="00387665" w:rsidRDefault="00F66DF5" w:rsidP="00F66DF5">
            <w:pPr>
              <w:pStyle w:val="Tabletext"/>
              <w:jc w:val="center"/>
            </w:pPr>
            <w:r w:rsidRPr="00387665">
              <w:t>64-QAM</w:t>
            </w:r>
          </w:p>
        </w:tc>
        <w:tc>
          <w:tcPr>
            <w:tcW w:w="1701" w:type="dxa"/>
            <w:tcBorders>
              <w:top w:val="single" w:sz="6" w:space="0" w:color="auto"/>
              <w:left w:val="single" w:sz="6" w:space="0" w:color="auto"/>
              <w:bottom w:val="single" w:sz="6" w:space="0" w:color="auto"/>
              <w:right w:val="single" w:sz="6" w:space="0" w:color="auto"/>
            </w:tcBorders>
            <w:hideMark/>
          </w:tcPr>
          <w:p w14:paraId="3E08D737" w14:textId="77777777" w:rsidR="00F66DF5" w:rsidRPr="00387665" w:rsidRDefault="00F66DF5" w:rsidP="00F66DF5">
            <w:pPr>
              <w:pStyle w:val="Tabletext"/>
              <w:jc w:val="center"/>
            </w:pPr>
            <w:r w:rsidRPr="00387665">
              <w:t>0.4</w:t>
            </w:r>
          </w:p>
        </w:tc>
        <w:tc>
          <w:tcPr>
            <w:tcW w:w="1701" w:type="dxa"/>
            <w:tcBorders>
              <w:top w:val="single" w:sz="6" w:space="0" w:color="auto"/>
              <w:left w:val="single" w:sz="6" w:space="0" w:color="auto"/>
              <w:bottom w:val="single" w:sz="6" w:space="0" w:color="auto"/>
              <w:right w:val="single" w:sz="6" w:space="0" w:color="auto"/>
            </w:tcBorders>
            <w:vAlign w:val="center"/>
          </w:tcPr>
          <w:p w14:paraId="743532AB" w14:textId="77777777" w:rsidR="00F66DF5" w:rsidRPr="00387665" w:rsidRDefault="00F66DF5" w:rsidP="00F66DF5">
            <w:pPr>
              <w:pStyle w:val="Tabletext"/>
              <w:jc w:val="center"/>
            </w:pPr>
            <w:r w:rsidRPr="00387665">
              <w:t>−</w:t>
            </w:r>
            <w:r>
              <w:rPr>
                <w:rFonts w:hint="eastAsia"/>
                <w:lang w:eastAsia="zh-CN"/>
              </w:rPr>
              <w:t>31</w:t>
            </w:r>
          </w:p>
        </w:tc>
        <w:tc>
          <w:tcPr>
            <w:tcW w:w="1701" w:type="dxa"/>
            <w:tcBorders>
              <w:top w:val="single" w:sz="6" w:space="0" w:color="auto"/>
              <w:left w:val="single" w:sz="6" w:space="0" w:color="auto"/>
              <w:bottom w:val="single" w:sz="6" w:space="0" w:color="auto"/>
              <w:right w:val="single" w:sz="6" w:space="0" w:color="auto"/>
            </w:tcBorders>
            <w:vAlign w:val="center"/>
          </w:tcPr>
          <w:p w14:paraId="37E5B438" w14:textId="77777777" w:rsidR="00F66DF5" w:rsidRPr="00387665" w:rsidRDefault="00F66DF5" w:rsidP="00F66DF5">
            <w:pPr>
              <w:pStyle w:val="Tabletext"/>
              <w:jc w:val="center"/>
            </w:pPr>
            <w:r w:rsidRPr="00387665">
              <w:t>−</w:t>
            </w:r>
            <w:r>
              <w:rPr>
                <w:rFonts w:hint="eastAsia"/>
                <w:lang w:eastAsia="zh-CN"/>
              </w:rPr>
              <w:t>30</w:t>
            </w:r>
          </w:p>
        </w:tc>
        <w:tc>
          <w:tcPr>
            <w:tcW w:w="1701" w:type="dxa"/>
            <w:tcBorders>
              <w:top w:val="single" w:sz="6" w:space="0" w:color="auto"/>
              <w:left w:val="single" w:sz="6" w:space="0" w:color="auto"/>
              <w:bottom w:val="single" w:sz="6" w:space="0" w:color="auto"/>
              <w:right w:val="single" w:sz="6" w:space="0" w:color="auto"/>
            </w:tcBorders>
            <w:vAlign w:val="center"/>
          </w:tcPr>
          <w:p w14:paraId="023FA9FB" w14:textId="77777777" w:rsidR="00F66DF5" w:rsidRPr="00387665" w:rsidRDefault="00F66DF5" w:rsidP="00F66DF5">
            <w:pPr>
              <w:pStyle w:val="Tabletext"/>
              <w:jc w:val="center"/>
            </w:pPr>
            <w:r w:rsidRPr="00387665">
              <w:t>−</w:t>
            </w:r>
            <w:r>
              <w:rPr>
                <w:rFonts w:hint="eastAsia"/>
                <w:lang w:eastAsia="zh-CN"/>
              </w:rPr>
              <w:t>28</w:t>
            </w:r>
          </w:p>
        </w:tc>
      </w:tr>
      <w:tr w:rsidR="00F66DF5" w:rsidRPr="00387665" w14:paraId="3BF5828C"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4D339B68" w14:textId="77777777" w:rsidR="00F66DF5" w:rsidRPr="00387665" w:rsidRDefault="00F66DF5" w:rsidP="00F66DF5">
            <w:pPr>
              <w:pStyle w:val="Tabletext"/>
              <w:jc w:val="center"/>
            </w:pPr>
            <w:r w:rsidRPr="00387665">
              <w:t>4-QAM</w:t>
            </w:r>
          </w:p>
        </w:tc>
        <w:tc>
          <w:tcPr>
            <w:tcW w:w="1701" w:type="dxa"/>
            <w:tcBorders>
              <w:top w:val="single" w:sz="6" w:space="0" w:color="auto"/>
              <w:left w:val="single" w:sz="6" w:space="0" w:color="auto"/>
              <w:bottom w:val="single" w:sz="6" w:space="0" w:color="auto"/>
              <w:right w:val="single" w:sz="6" w:space="0" w:color="auto"/>
            </w:tcBorders>
            <w:hideMark/>
          </w:tcPr>
          <w:p w14:paraId="4FDDCA9C" w14:textId="77777777" w:rsidR="00F66DF5" w:rsidRPr="00387665" w:rsidRDefault="00F66DF5" w:rsidP="00F66DF5">
            <w:pPr>
              <w:pStyle w:val="Tabletext"/>
              <w:jc w:val="center"/>
            </w:pPr>
            <w:r w:rsidRPr="00387665">
              <w:t>0.6</w:t>
            </w:r>
          </w:p>
        </w:tc>
        <w:tc>
          <w:tcPr>
            <w:tcW w:w="1701" w:type="dxa"/>
            <w:tcBorders>
              <w:top w:val="single" w:sz="6" w:space="0" w:color="auto"/>
              <w:left w:val="single" w:sz="6" w:space="0" w:color="auto"/>
              <w:bottom w:val="single" w:sz="6" w:space="0" w:color="auto"/>
              <w:right w:val="single" w:sz="6" w:space="0" w:color="auto"/>
            </w:tcBorders>
            <w:vAlign w:val="center"/>
          </w:tcPr>
          <w:p w14:paraId="0AB296BF" w14:textId="77777777" w:rsidR="00F66DF5" w:rsidRPr="00387665" w:rsidRDefault="00F66DF5" w:rsidP="00F66DF5">
            <w:pPr>
              <w:pStyle w:val="Tabletext"/>
              <w:jc w:val="center"/>
            </w:pPr>
            <w:r w:rsidRPr="00387665">
              <w:t>−</w:t>
            </w:r>
            <w:r>
              <w:rPr>
                <w:rFonts w:hint="eastAsia"/>
                <w:lang w:eastAsia="zh-CN"/>
              </w:rPr>
              <w:t>37</w:t>
            </w:r>
          </w:p>
        </w:tc>
        <w:tc>
          <w:tcPr>
            <w:tcW w:w="1701" w:type="dxa"/>
            <w:tcBorders>
              <w:top w:val="single" w:sz="6" w:space="0" w:color="auto"/>
              <w:left w:val="single" w:sz="6" w:space="0" w:color="auto"/>
              <w:bottom w:val="single" w:sz="6" w:space="0" w:color="auto"/>
              <w:right w:val="single" w:sz="6" w:space="0" w:color="auto"/>
            </w:tcBorders>
            <w:vAlign w:val="center"/>
          </w:tcPr>
          <w:p w14:paraId="004DC939" w14:textId="77777777" w:rsidR="00F66DF5" w:rsidRPr="00387665" w:rsidRDefault="00F66DF5" w:rsidP="00F66DF5">
            <w:pPr>
              <w:pStyle w:val="Tabletext"/>
              <w:jc w:val="center"/>
            </w:pPr>
            <w:r w:rsidRPr="00387665">
              <w:t>−</w:t>
            </w:r>
            <w:r>
              <w:rPr>
                <w:rFonts w:hint="eastAsia"/>
                <w:lang w:eastAsia="zh-CN"/>
              </w:rPr>
              <w:t>36</w:t>
            </w:r>
          </w:p>
        </w:tc>
        <w:tc>
          <w:tcPr>
            <w:tcW w:w="1701" w:type="dxa"/>
            <w:tcBorders>
              <w:top w:val="single" w:sz="6" w:space="0" w:color="auto"/>
              <w:left w:val="single" w:sz="6" w:space="0" w:color="auto"/>
              <w:bottom w:val="single" w:sz="6" w:space="0" w:color="auto"/>
              <w:right w:val="single" w:sz="6" w:space="0" w:color="auto"/>
            </w:tcBorders>
            <w:vAlign w:val="center"/>
          </w:tcPr>
          <w:p w14:paraId="432D4D26" w14:textId="77777777" w:rsidR="00F66DF5" w:rsidRPr="00387665" w:rsidRDefault="00F66DF5" w:rsidP="00F66DF5">
            <w:pPr>
              <w:pStyle w:val="Tabletext"/>
              <w:jc w:val="center"/>
            </w:pPr>
            <w:r w:rsidRPr="00387665">
              <w:t>−</w:t>
            </w:r>
            <w:r>
              <w:rPr>
                <w:rFonts w:hint="eastAsia"/>
                <w:lang w:eastAsia="zh-CN"/>
              </w:rPr>
              <w:t>34</w:t>
            </w:r>
          </w:p>
        </w:tc>
      </w:tr>
      <w:tr w:rsidR="00F66DF5" w:rsidRPr="00387665" w14:paraId="3EB93639"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549E119F" w14:textId="77777777" w:rsidR="00F66DF5" w:rsidRPr="00387665" w:rsidRDefault="00F66DF5" w:rsidP="00F66DF5">
            <w:pPr>
              <w:pStyle w:val="Tabletext"/>
              <w:jc w:val="center"/>
            </w:pPr>
            <w:r w:rsidRPr="00387665">
              <w:t>16-QAM</w:t>
            </w:r>
          </w:p>
        </w:tc>
        <w:tc>
          <w:tcPr>
            <w:tcW w:w="1701" w:type="dxa"/>
            <w:tcBorders>
              <w:top w:val="single" w:sz="6" w:space="0" w:color="auto"/>
              <w:left w:val="single" w:sz="6" w:space="0" w:color="auto"/>
              <w:bottom w:val="single" w:sz="6" w:space="0" w:color="auto"/>
              <w:right w:val="single" w:sz="6" w:space="0" w:color="auto"/>
            </w:tcBorders>
            <w:hideMark/>
          </w:tcPr>
          <w:p w14:paraId="4F16D5A8" w14:textId="77777777" w:rsidR="00F66DF5" w:rsidRPr="00387665" w:rsidRDefault="00F66DF5" w:rsidP="00F66DF5">
            <w:pPr>
              <w:pStyle w:val="Tabletext"/>
              <w:jc w:val="center"/>
            </w:pPr>
            <w:r w:rsidRPr="00387665">
              <w:t>0.6</w:t>
            </w:r>
          </w:p>
        </w:tc>
        <w:tc>
          <w:tcPr>
            <w:tcW w:w="1701" w:type="dxa"/>
            <w:tcBorders>
              <w:top w:val="single" w:sz="6" w:space="0" w:color="auto"/>
              <w:left w:val="single" w:sz="6" w:space="0" w:color="auto"/>
              <w:bottom w:val="single" w:sz="6" w:space="0" w:color="auto"/>
              <w:right w:val="single" w:sz="6" w:space="0" w:color="auto"/>
            </w:tcBorders>
            <w:vAlign w:val="center"/>
          </w:tcPr>
          <w:p w14:paraId="3A0F6027" w14:textId="77777777" w:rsidR="00F66DF5" w:rsidRPr="00387665" w:rsidRDefault="00F66DF5" w:rsidP="00F66DF5">
            <w:pPr>
              <w:pStyle w:val="Tabletext"/>
              <w:jc w:val="center"/>
            </w:pPr>
            <w:r w:rsidRPr="00387665">
              <w:t>−</w:t>
            </w:r>
            <w:r>
              <w:rPr>
                <w:rFonts w:hint="eastAsia"/>
                <w:lang w:eastAsia="zh-CN"/>
              </w:rPr>
              <w:t>32</w:t>
            </w:r>
          </w:p>
        </w:tc>
        <w:tc>
          <w:tcPr>
            <w:tcW w:w="1701" w:type="dxa"/>
            <w:tcBorders>
              <w:top w:val="single" w:sz="6" w:space="0" w:color="auto"/>
              <w:left w:val="single" w:sz="6" w:space="0" w:color="auto"/>
              <w:bottom w:val="single" w:sz="6" w:space="0" w:color="auto"/>
              <w:right w:val="single" w:sz="6" w:space="0" w:color="auto"/>
            </w:tcBorders>
            <w:vAlign w:val="center"/>
          </w:tcPr>
          <w:p w14:paraId="7AE89500" w14:textId="77777777" w:rsidR="00F66DF5" w:rsidRPr="00387665" w:rsidRDefault="00F66DF5" w:rsidP="00F66DF5">
            <w:pPr>
              <w:pStyle w:val="Tabletext"/>
              <w:jc w:val="center"/>
            </w:pPr>
            <w:r w:rsidRPr="00387665">
              <w:t>−</w:t>
            </w:r>
            <w:r>
              <w:rPr>
                <w:rFonts w:hint="eastAsia"/>
                <w:lang w:eastAsia="zh-CN"/>
              </w:rPr>
              <w:t>30</w:t>
            </w:r>
          </w:p>
        </w:tc>
        <w:tc>
          <w:tcPr>
            <w:tcW w:w="1701" w:type="dxa"/>
            <w:tcBorders>
              <w:top w:val="single" w:sz="6" w:space="0" w:color="auto"/>
              <w:left w:val="single" w:sz="6" w:space="0" w:color="auto"/>
              <w:bottom w:val="single" w:sz="6" w:space="0" w:color="auto"/>
              <w:right w:val="single" w:sz="6" w:space="0" w:color="auto"/>
            </w:tcBorders>
            <w:vAlign w:val="center"/>
          </w:tcPr>
          <w:p w14:paraId="47A9233A" w14:textId="77777777" w:rsidR="00F66DF5" w:rsidRPr="00387665" w:rsidRDefault="00F66DF5" w:rsidP="00F66DF5">
            <w:pPr>
              <w:pStyle w:val="Tabletext"/>
              <w:jc w:val="center"/>
            </w:pPr>
            <w:r w:rsidRPr="00387665">
              <w:t>−</w:t>
            </w:r>
            <w:r>
              <w:rPr>
                <w:rFonts w:hint="eastAsia"/>
                <w:lang w:eastAsia="zh-CN"/>
              </w:rPr>
              <w:t>29</w:t>
            </w:r>
          </w:p>
        </w:tc>
      </w:tr>
      <w:tr w:rsidR="00F66DF5" w:rsidRPr="00387665" w14:paraId="3ADFAFE8"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6261ED7D" w14:textId="77777777" w:rsidR="00F66DF5" w:rsidRPr="00387665" w:rsidRDefault="00F66DF5" w:rsidP="00F66DF5">
            <w:pPr>
              <w:pStyle w:val="Tabletext"/>
              <w:jc w:val="center"/>
            </w:pPr>
            <w:r w:rsidRPr="00387665">
              <w:t>64-QAM</w:t>
            </w:r>
          </w:p>
        </w:tc>
        <w:tc>
          <w:tcPr>
            <w:tcW w:w="1701" w:type="dxa"/>
            <w:tcBorders>
              <w:top w:val="single" w:sz="6" w:space="0" w:color="auto"/>
              <w:left w:val="single" w:sz="6" w:space="0" w:color="auto"/>
              <w:bottom w:val="single" w:sz="6" w:space="0" w:color="auto"/>
              <w:right w:val="single" w:sz="6" w:space="0" w:color="auto"/>
            </w:tcBorders>
            <w:hideMark/>
          </w:tcPr>
          <w:p w14:paraId="61E0CADF" w14:textId="77777777" w:rsidR="00F66DF5" w:rsidRPr="00387665" w:rsidRDefault="00F66DF5" w:rsidP="00F66DF5">
            <w:pPr>
              <w:pStyle w:val="Tabletext"/>
              <w:jc w:val="center"/>
            </w:pPr>
            <w:r w:rsidRPr="00387665">
              <w:t>0.6</w:t>
            </w:r>
          </w:p>
        </w:tc>
        <w:tc>
          <w:tcPr>
            <w:tcW w:w="1701" w:type="dxa"/>
            <w:tcBorders>
              <w:top w:val="single" w:sz="6" w:space="0" w:color="auto"/>
              <w:left w:val="single" w:sz="6" w:space="0" w:color="auto"/>
              <w:bottom w:val="single" w:sz="6" w:space="0" w:color="auto"/>
              <w:right w:val="single" w:sz="6" w:space="0" w:color="auto"/>
            </w:tcBorders>
            <w:vAlign w:val="center"/>
          </w:tcPr>
          <w:p w14:paraId="07D3AD86" w14:textId="77777777" w:rsidR="00F66DF5" w:rsidRPr="00387665" w:rsidRDefault="00F66DF5" w:rsidP="00F66DF5">
            <w:pPr>
              <w:pStyle w:val="Tabletext"/>
              <w:jc w:val="center"/>
            </w:pPr>
            <w:r w:rsidRPr="00387665">
              <w:t>−</w:t>
            </w:r>
            <w:r>
              <w:rPr>
                <w:rFonts w:hint="eastAsia"/>
                <w:lang w:eastAsia="zh-CN"/>
              </w:rPr>
              <w:t>30</w:t>
            </w:r>
          </w:p>
        </w:tc>
        <w:tc>
          <w:tcPr>
            <w:tcW w:w="1701" w:type="dxa"/>
            <w:tcBorders>
              <w:top w:val="single" w:sz="6" w:space="0" w:color="auto"/>
              <w:left w:val="single" w:sz="6" w:space="0" w:color="auto"/>
              <w:bottom w:val="single" w:sz="6" w:space="0" w:color="auto"/>
              <w:right w:val="single" w:sz="6" w:space="0" w:color="auto"/>
            </w:tcBorders>
            <w:vAlign w:val="center"/>
          </w:tcPr>
          <w:p w14:paraId="5EB49F5B" w14:textId="77777777" w:rsidR="00F66DF5" w:rsidRPr="00387665" w:rsidRDefault="00F66DF5" w:rsidP="00F66DF5">
            <w:pPr>
              <w:pStyle w:val="Tabletext"/>
              <w:jc w:val="center"/>
            </w:pPr>
            <w:r w:rsidRPr="00387665">
              <w:t>−</w:t>
            </w:r>
            <w:r>
              <w:rPr>
                <w:rFonts w:hint="eastAsia"/>
                <w:lang w:eastAsia="zh-CN"/>
              </w:rPr>
              <w:t>29</w:t>
            </w:r>
          </w:p>
        </w:tc>
        <w:tc>
          <w:tcPr>
            <w:tcW w:w="1701" w:type="dxa"/>
            <w:tcBorders>
              <w:top w:val="single" w:sz="6" w:space="0" w:color="auto"/>
              <w:left w:val="single" w:sz="6" w:space="0" w:color="auto"/>
              <w:bottom w:val="single" w:sz="6" w:space="0" w:color="auto"/>
              <w:right w:val="single" w:sz="6" w:space="0" w:color="auto"/>
            </w:tcBorders>
            <w:vAlign w:val="center"/>
          </w:tcPr>
          <w:p w14:paraId="5252504E" w14:textId="77777777" w:rsidR="00F66DF5" w:rsidRPr="00387665" w:rsidRDefault="00F66DF5" w:rsidP="00F66DF5">
            <w:pPr>
              <w:pStyle w:val="Tabletext"/>
              <w:jc w:val="center"/>
            </w:pPr>
            <w:r w:rsidRPr="00387665">
              <w:t>−</w:t>
            </w:r>
            <w:r>
              <w:rPr>
                <w:rFonts w:hint="eastAsia"/>
                <w:lang w:eastAsia="zh-CN"/>
              </w:rPr>
              <w:t>27</w:t>
            </w:r>
          </w:p>
        </w:tc>
      </w:tr>
      <w:tr w:rsidR="00F66DF5" w:rsidRPr="00387665" w14:paraId="585D2736"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326C1C84" w14:textId="77777777" w:rsidR="00F66DF5" w:rsidRPr="00387665" w:rsidRDefault="00F66DF5" w:rsidP="00F66DF5">
            <w:pPr>
              <w:pStyle w:val="Tabletext"/>
              <w:jc w:val="center"/>
            </w:pPr>
            <w:r w:rsidRPr="00387665">
              <w:t>4-QAM-NR</w:t>
            </w:r>
          </w:p>
        </w:tc>
        <w:tc>
          <w:tcPr>
            <w:tcW w:w="1701" w:type="dxa"/>
            <w:tcBorders>
              <w:top w:val="single" w:sz="6" w:space="0" w:color="auto"/>
              <w:left w:val="single" w:sz="6" w:space="0" w:color="auto"/>
              <w:bottom w:val="single" w:sz="6" w:space="0" w:color="auto"/>
              <w:right w:val="single" w:sz="6" w:space="0" w:color="auto"/>
            </w:tcBorders>
            <w:hideMark/>
          </w:tcPr>
          <w:p w14:paraId="788EC77F" w14:textId="77777777" w:rsidR="00F66DF5" w:rsidRPr="00387665" w:rsidRDefault="00F66DF5" w:rsidP="00F66DF5">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14:paraId="18884149" w14:textId="77777777" w:rsidR="00F66DF5" w:rsidRPr="00387665" w:rsidRDefault="00F66DF5" w:rsidP="00F66DF5">
            <w:pPr>
              <w:pStyle w:val="Tabletext"/>
              <w:jc w:val="center"/>
            </w:pPr>
            <w:r w:rsidRPr="00387665">
              <w:t>−</w:t>
            </w:r>
            <w:r>
              <w:rPr>
                <w:rFonts w:hint="eastAsia"/>
                <w:lang w:eastAsia="zh-CN"/>
              </w:rPr>
              <w:t>38</w:t>
            </w:r>
          </w:p>
        </w:tc>
        <w:tc>
          <w:tcPr>
            <w:tcW w:w="1701" w:type="dxa"/>
            <w:tcBorders>
              <w:top w:val="single" w:sz="6" w:space="0" w:color="auto"/>
              <w:left w:val="single" w:sz="6" w:space="0" w:color="auto"/>
              <w:bottom w:val="single" w:sz="6" w:space="0" w:color="auto"/>
              <w:right w:val="single" w:sz="6" w:space="0" w:color="auto"/>
            </w:tcBorders>
            <w:vAlign w:val="center"/>
          </w:tcPr>
          <w:p w14:paraId="3E3D4198" w14:textId="77777777" w:rsidR="00F66DF5" w:rsidRPr="00387665" w:rsidRDefault="00F66DF5" w:rsidP="00F66DF5">
            <w:pPr>
              <w:pStyle w:val="Tabletext"/>
              <w:jc w:val="center"/>
            </w:pPr>
            <w:r w:rsidRPr="00387665">
              <w:t>−</w:t>
            </w:r>
            <w:r>
              <w:rPr>
                <w:rFonts w:hint="eastAsia"/>
                <w:lang w:eastAsia="zh-CN"/>
              </w:rPr>
              <w:t>37</w:t>
            </w:r>
          </w:p>
        </w:tc>
        <w:tc>
          <w:tcPr>
            <w:tcW w:w="1701" w:type="dxa"/>
            <w:tcBorders>
              <w:top w:val="single" w:sz="6" w:space="0" w:color="auto"/>
              <w:left w:val="single" w:sz="6" w:space="0" w:color="auto"/>
              <w:bottom w:val="single" w:sz="6" w:space="0" w:color="auto"/>
              <w:right w:val="single" w:sz="6" w:space="0" w:color="auto"/>
            </w:tcBorders>
            <w:vAlign w:val="center"/>
          </w:tcPr>
          <w:p w14:paraId="4F0A4746" w14:textId="77777777" w:rsidR="00F66DF5" w:rsidRPr="00387665" w:rsidRDefault="00F66DF5" w:rsidP="00F66DF5">
            <w:pPr>
              <w:pStyle w:val="Tabletext"/>
              <w:jc w:val="center"/>
            </w:pPr>
            <w:r w:rsidRPr="00387665">
              <w:t>−</w:t>
            </w:r>
            <w:r>
              <w:rPr>
                <w:rFonts w:hint="eastAsia"/>
                <w:lang w:eastAsia="zh-CN"/>
              </w:rPr>
              <w:t>35</w:t>
            </w:r>
          </w:p>
        </w:tc>
      </w:tr>
      <w:tr w:rsidR="00F66DF5" w:rsidRPr="00387665" w14:paraId="7DF5FB2D"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08B63A35" w14:textId="77777777" w:rsidR="00F66DF5" w:rsidRPr="00387665" w:rsidRDefault="00F66DF5" w:rsidP="00F66DF5">
            <w:pPr>
              <w:pStyle w:val="Tabletext"/>
              <w:jc w:val="center"/>
            </w:pPr>
            <w:r w:rsidRPr="00387665">
              <w:t>4-QAM</w:t>
            </w:r>
          </w:p>
        </w:tc>
        <w:tc>
          <w:tcPr>
            <w:tcW w:w="1701" w:type="dxa"/>
            <w:tcBorders>
              <w:top w:val="single" w:sz="6" w:space="0" w:color="auto"/>
              <w:left w:val="single" w:sz="6" w:space="0" w:color="auto"/>
              <w:bottom w:val="single" w:sz="6" w:space="0" w:color="auto"/>
              <w:right w:val="single" w:sz="6" w:space="0" w:color="auto"/>
            </w:tcBorders>
            <w:hideMark/>
          </w:tcPr>
          <w:p w14:paraId="51E3B2D5" w14:textId="77777777" w:rsidR="00F66DF5" w:rsidRPr="00387665" w:rsidRDefault="00F66DF5" w:rsidP="00F66DF5">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14:paraId="27507C55" w14:textId="77777777" w:rsidR="00F66DF5" w:rsidRPr="00387665" w:rsidRDefault="00F66DF5" w:rsidP="00F66DF5">
            <w:pPr>
              <w:pStyle w:val="Tabletext"/>
              <w:jc w:val="center"/>
            </w:pPr>
            <w:r w:rsidRPr="00387665">
              <w:t>−</w:t>
            </w:r>
            <w:r>
              <w:rPr>
                <w:rFonts w:hint="eastAsia"/>
                <w:lang w:eastAsia="zh-CN"/>
              </w:rPr>
              <w:t>34</w:t>
            </w:r>
          </w:p>
        </w:tc>
        <w:tc>
          <w:tcPr>
            <w:tcW w:w="1701" w:type="dxa"/>
            <w:tcBorders>
              <w:top w:val="single" w:sz="6" w:space="0" w:color="auto"/>
              <w:left w:val="single" w:sz="6" w:space="0" w:color="auto"/>
              <w:bottom w:val="single" w:sz="6" w:space="0" w:color="auto"/>
              <w:right w:val="single" w:sz="6" w:space="0" w:color="auto"/>
            </w:tcBorders>
            <w:vAlign w:val="center"/>
          </w:tcPr>
          <w:p w14:paraId="55BE9262" w14:textId="77777777" w:rsidR="00F66DF5" w:rsidRPr="00387665" w:rsidRDefault="00F66DF5" w:rsidP="00F66DF5">
            <w:pPr>
              <w:pStyle w:val="Tabletext"/>
              <w:jc w:val="center"/>
            </w:pPr>
            <w:r w:rsidRPr="00387665">
              <w:t>−</w:t>
            </w:r>
            <w:r>
              <w:rPr>
                <w:rFonts w:hint="eastAsia"/>
                <w:lang w:eastAsia="zh-CN"/>
              </w:rPr>
              <w:t>33</w:t>
            </w:r>
          </w:p>
        </w:tc>
        <w:tc>
          <w:tcPr>
            <w:tcW w:w="1701" w:type="dxa"/>
            <w:tcBorders>
              <w:top w:val="single" w:sz="6" w:space="0" w:color="auto"/>
              <w:left w:val="single" w:sz="6" w:space="0" w:color="auto"/>
              <w:bottom w:val="single" w:sz="6" w:space="0" w:color="auto"/>
              <w:right w:val="single" w:sz="6" w:space="0" w:color="auto"/>
            </w:tcBorders>
            <w:vAlign w:val="center"/>
          </w:tcPr>
          <w:p w14:paraId="0B029AB6" w14:textId="77777777" w:rsidR="00F66DF5" w:rsidRPr="00387665" w:rsidRDefault="00F66DF5" w:rsidP="00F66DF5">
            <w:pPr>
              <w:pStyle w:val="Tabletext"/>
              <w:jc w:val="center"/>
            </w:pPr>
            <w:r w:rsidRPr="00387665">
              <w:t>−</w:t>
            </w:r>
            <w:r>
              <w:rPr>
                <w:rFonts w:hint="eastAsia"/>
                <w:lang w:eastAsia="zh-CN"/>
              </w:rPr>
              <w:t>31</w:t>
            </w:r>
          </w:p>
        </w:tc>
      </w:tr>
      <w:tr w:rsidR="00F66DF5" w:rsidRPr="00387665" w14:paraId="5C5858F4"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60B1DCFD" w14:textId="77777777" w:rsidR="00F66DF5" w:rsidRPr="00387665" w:rsidRDefault="00F66DF5" w:rsidP="00F66DF5">
            <w:pPr>
              <w:pStyle w:val="Tabletext"/>
              <w:jc w:val="center"/>
            </w:pPr>
            <w:r w:rsidRPr="00387665">
              <w:t>16-QAM</w:t>
            </w:r>
          </w:p>
        </w:tc>
        <w:tc>
          <w:tcPr>
            <w:tcW w:w="1701" w:type="dxa"/>
            <w:tcBorders>
              <w:top w:val="single" w:sz="6" w:space="0" w:color="auto"/>
              <w:left w:val="single" w:sz="6" w:space="0" w:color="auto"/>
              <w:bottom w:val="single" w:sz="6" w:space="0" w:color="auto"/>
              <w:right w:val="single" w:sz="6" w:space="0" w:color="auto"/>
            </w:tcBorders>
            <w:hideMark/>
          </w:tcPr>
          <w:p w14:paraId="2277C8A1" w14:textId="77777777" w:rsidR="00F66DF5" w:rsidRPr="00387665" w:rsidRDefault="00F66DF5" w:rsidP="00F66DF5">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14:paraId="68587F7C" w14:textId="77777777" w:rsidR="00F66DF5" w:rsidRPr="00387665" w:rsidRDefault="00F66DF5" w:rsidP="00F66DF5">
            <w:pPr>
              <w:pStyle w:val="Tabletext"/>
              <w:jc w:val="center"/>
            </w:pPr>
            <w:r w:rsidRPr="00387665">
              <w:t>−</w:t>
            </w:r>
            <w:r>
              <w:rPr>
                <w:rFonts w:hint="eastAsia"/>
                <w:lang w:eastAsia="zh-CN"/>
              </w:rPr>
              <w:t>31</w:t>
            </w:r>
          </w:p>
        </w:tc>
        <w:tc>
          <w:tcPr>
            <w:tcW w:w="1701" w:type="dxa"/>
            <w:tcBorders>
              <w:top w:val="single" w:sz="6" w:space="0" w:color="auto"/>
              <w:left w:val="single" w:sz="6" w:space="0" w:color="auto"/>
              <w:bottom w:val="single" w:sz="6" w:space="0" w:color="auto"/>
              <w:right w:val="single" w:sz="6" w:space="0" w:color="auto"/>
            </w:tcBorders>
            <w:vAlign w:val="center"/>
          </w:tcPr>
          <w:p w14:paraId="261F9E53" w14:textId="77777777" w:rsidR="00F66DF5" w:rsidRPr="00387665" w:rsidRDefault="00F66DF5" w:rsidP="00F66DF5">
            <w:pPr>
              <w:pStyle w:val="Tabletext"/>
              <w:jc w:val="center"/>
            </w:pPr>
            <w:r w:rsidRPr="00387665">
              <w:t>−</w:t>
            </w:r>
            <w:r>
              <w:rPr>
                <w:rFonts w:hint="eastAsia"/>
                <w:lang w:eastAsia="zh-CN"/>
              </w:rPr>
              <w:t>30</w:t>
            </w:r>
          </w:p>
        </w:tc>
        <w:tc>
          <w:tcPr>
            <w:tcW w:w="1701" w:type="dxa"/>
            <w:tcBorders>
              <w:top w:val="single" w:sz="6" w:space="0" w:color="auto"/>
              <w:left w:val="single" w:sz="6" w:space="0" w:color="auto"/>
              <w:bottom w:val="single" w:sz="6" w:space="0" w:color="auto"/>
              <w:right w:val="single" w:sz="6" w:space="0" w:color="auto"/>
            </w:tcBorders>
            <w:vAlign w:val="center"/>
          </w:tcPr>
          <w:p w14:paraId="2609ADAC" w14:textId="77777777" w:rsidR="00F66DF5" w:rsidRPr="00387665" w:rsidRDefault="00F66DF5" w:rsidP="00F66DF5">
            <w:pPr>
              <w:pStyle w:val="Tabletext"/>
              <w:jc w:val="center"/>
            </w:pPr>
            <w:r w:rsidRPr="00387665">
              <w:t>−</w:t>
            </w:r>
            <w:r>
              <w:rPr>
                <w:rFonts w:hint="eastAsia"/>
                <w:lang w:eastAsia="zh-CN"/>
              </w:rPr>
              <w:t>27</w:t>
            </w:r>
          </w:p>
        </w:tc>
      </w:tr>
      <w:tr w:rsidR="00F66DF5" w:rsidRPr="00387665" w14:paraId="0C250EA1"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44596EB1" w14:textId="77777777" w:rsidR="00F66DF5" w:rsidRPr="00387665" w:rsidRDefault="00F66DF5" w:rsidP="00F66DF5">
            <w:pPr>
              <w:pStyle w:val="Tabletext"/>
              <w:jc w:val="center"/>
            </w:pPr>
            <w:r w:rsidRPr="00387665">
              <w:t>32-QAM</w:t>
            </w:r>
          </w:p>
        </w:tc>
        <w:tc>
          <w:tcPr>
            <w:tcW w:w="1701" w:type="dxa"/>
            <w:tcBorders>
              <w:top w:val="single" w:sz="6" w:space="0" w:color="auto"/>
              <w:left w:val="single" w:sz="6" w:space="0" w:color="auto"/>
              <w:bottom w:val="single" w:sz="6" w:space="0" w:color="auto"/>
              <w:right w:val="single" w:sz="6" w:space="0" w:color="auto"/>
            </w:tcBorders>
            <w:hideMark/>
          </w:tcPr>
          <w:p w14:paraId="35F86547" w14:textId="77777777" w:rsidR="00F66DF5" w:rsidRPr="00387665" w:rsidRDefault="00F66DF5" w:rsidP="00F66DF5">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14:paraId="15521AA1" w14:textId="77777777" w:rsidR="00F66DF5" w:rsidRPr="00387665" w:rsidRDefault="00F66DF5" w:rsidP="00F66DF5">
            <w:pPr>
              <w:pStyle w:val="Tabletext"/>
              <w:jc w:val="center"/>
            </w:pPr>
            <w:r w:rsidRPr="00387665">
              <w:t>−</w:t>
            </w:r>
            <w:r>
              <w:rPr>
                <w:rFonts w:hint="eastAsia"/>
                <w:lang w:eastAsia="zh-CN"/>
              </w:rPr>
              <w:t>29</w:t>
            </w:r>
          </w:p>
        </w:tc>
        <w:tc>
          <w:tcPr>
            <w:tcW w:w="1701" w:type="dxa"/>
            <w:tcBorders>
              <w:top w:val="single" w:sz="6" w:space="0" w:color="auto"/>
              <w:left w:val="single" w:sz="6" w:space="0" w:color="auto"/>
              <w:bottom w:val="single" w:sz="6" w:space="0" w:color="auto"/>
              <w:right w:val="single" w:sz="6" w:space="0" w:color="auto"/>
            </w:tcBorders>
            <w:vAlign w:val="center"/>
          </w:tcPr>
          <w:p w14:paraId="09D4510F" w14:textId="77777777" w:rsidR="00F66DF5" w:rsidRPr="00387665" w:rsidRDefault="00F66DF5" w:rsidP="00F66DF5">
            <w:pPr>
              <w:pStyle w:val="Tabletext"/>
              <w:jc w:val="center"/>
            </w:pPr>
            <w:r w:rsidRPr="00387665">
              <w:t>−</w:t>
            </w:r>
            <w:r>
              <w:rPr>
                <w:rFonts w:hint="eastAsia"/>
                <w:lang w:eastAsia="zh-CN"/>
              </w:rPr>
              <w:t>28</w:t>
            </w:r>
          </w:p>
        </w:tc>
        <w:tc>
          <w:tcPr>
            <w:tcW w:w="1701" w:type="dxa"/>
            <w:tcBorders>
              <w:top w:val="single" w:sz="6" w:space="0" w:color="auto"/>
              <w:left w:val="single" w:sz="6" w:space="0" w:color="auto"/>
              <w:bottom w:val="single" w:sz="6" w:space="0" w:color="auto"/>
              <w:right w:val="single" w:sz="6" w:space="0" w:color="auto"/>
            </w:tcBorders>
            <w:vAlign w:val="center"/>
          </w:tcPr>
          <w:p w14:paraId="31365343" w14:textId="77777777" w:rsidR="00F66DF5" w:rsidRPr="00387665" w:rsidRDefault="00F66DF5" w:rsidP="00F66DF5">
            <w:pPr>
              <w:pStyle w:val="Tabletext"/>
              <w:jc w:val="center"/>
            </w:pPr>
            <w:r w:rsidRPr="00387665">
              <w:t>−</w:t>
            </w:r>
            <w:r>
              <w:rPr>
                <w:rFonts w:hint="eastAsia"/>
                <w:lang w:eastAsia="zh-CN"/>
              </w:rPr>
              <w:t>26</w:t>
            </w:r>
          </w:p>
        </w:tc>
      </w:tr>
      <w:tr w:rsidR="00F66DF5" w:rsidRPr="00387665" w14:paraId="0929E6CB" w14:textId="77777777" w:rsidTr="00F66DF5">
        <w:trPr>
          <w:jc w:val="center"/>
        </w:trPr>
        <w:tc>
          <w:tcPr>
            <w:tcW w:w="1701" w:type="dxa"/>
            <w:tcBorders>
              <w:top w:val="single" w:sz="6" w:space="0" w:color="auto"/>
              <w:left w:val="single" w:sz="6" w:space="0" w:color="auto"/>
              <w:bottom w:val="single" w:sz="6" w:space="0" w:color="auto"/>
              <w:right w:val="single" w:sz="6" w:space="0" w:color="auto"/>
            </w:tcBorders>
            <w:hideMark/>
          </w:tcPr>
          <w:p w14:paraId="04AEEF70" w14:textId="77777777" w:rsidR="00F66DF5" w:rsidRPr="00387665" w:rsidRDefault="00F66DF5" w:rsidP="00F66DF5">
            <w:pPr>
              <w:pStyle w:val="Tabletext"/>
              <w:jc w:val="center"/>
            </w:pPr>
            <w:r w:rsidRPr="00387665">
              <w:t>64-QAM</w:t>
            </w:r>
          </w:p>
        </w:tc>
        <w:tc>
          <w:tcPr>
            <w:tcW w:w="1701" w:type="dxa"/>
            <w:tcBorders>
              <w:top w:val="single" w:sz="6" w:space="0" w:color="auto"/>
              <w:left w:val="single" w:sz="6" w:space="0" w:color="auto"/>
              <w:bottom w:val="single" w:sz="6" w:space="0" w:color="auto"/>
              <w:right w:val="single" w:sz="6" w:space="0" w:color="auto"/>
            </w:tcBorders>
            <w:hideMark/>
          </w:tcPr>
          <w:p w14:paraId="462450F6" w14:textId="77777777" w:rsidR="00F66DF5" w:rsidRPr="00387665" w:rsidRDefault="00F66DF5" w:rsidP="00F66DF5">
            <w:pPr>
              <w:pStyle w:val="Tabletext"/>
              <w:jc w:val="center"/>
            </w:pPr>
            <w:r w:rsidRPr="00387665">
              <w:t>0.8</w:t>
            </w:r>
          </w:p>
        </w:tc>
        <w:tc>
          <w:tcPr>
            <w:tcW w:w="1701" w:type="dxa"/>
            <w:tcBorders>
              <w:top w:val="single" w:sz="6" w:space="0" w:color="auto"/>
              <w:left w:val="single" w:sz="6" w:space="0" w:color="auto"/>
              <w:bottom w:val="single" w:sz="6" w:space="0" w:color="auto"/>
              <w:right w:val="single" w:sz="6" w:space="0" w:color="auto"/>
            </w:tcBorders>
            <w:vAlign w:val="center"/>
          </w:tcPr>
          <w:p w14:paraId="7A42CCD3" w14:textId="77777777" w:rsidR="00F66DF5" w:rsidRPr="00387665" w:rsidRDefault="00F66DF5" w:rsidP="00F66DF5">
            <w:pPr>
              <w:pStyle w:val="Tabletext"/>
              <w:jc w:val="center"/>
            </w:pPr>
            <w:r w:rsidRPr="00387665">
              <w:t>−</w:t>
            </w:r>
            <w:r>
              <w:rPr>
                <w:rFonts w:hint="eastAsia"/>
                <w:lang w:eastAsia="zh-CN"/>
              </w:rPr>
              <w:t>23</w:t>
            </w:r>
          </w:p>
        </w:tc>
        <w:tc>
          <w:tcPr>
            <w:tcW w:w="1701" w:type="dxa"/>
            <w:tcBorders>
              <w:top w:val="single" w:sz="6" w:space="0" w:color="auto"/>
              <w:left w:val="single" w:sz="6" w:space="0" w:color="auto"/>
              <w:bottom w:val="single" w:sz="6" w:space="0" w:color="auto"/>
              <w:right w:val="single" w:sz="6" w:space="0" w:color="auto"/>
            </w:tcBorders>
            <w:vAlign w:val="center"/>
          </w:tcPr>
          <w:p w14:paraId="6FB8A439" w14:textId="77777777" w:rsidR="00F66DF5" w:rsidRPr="00387665" w:rsidRDefault="00F66DF5" w:rsidP="00F66DF5">
            <w:pPr>
              <w:pStyle w:val="Tabletext"/>
              <w:jc w:val="center"/>
            </w:pPr>
            <w:r w:rsidRPr="00387665">
              <w:t>−</w:t>
            </w:r>
            <w:r>
              <w:rPr>
                <w:rFonts w:hint="eastAsia"/>
                <w:lang w:eastAsia="zh-CN"/>
              </w:rPr>
              <w:t>22</w:t>
            </w:r>
          </w:p>
        </w:tc>
        <w:tc>
          <w:tcPr>
            <w:tcW w:w="1701" w:type="dxa"/>
            <w:tcBorders>
              <w:top w:val="single" w:sz="6" w:space="0" w:color="auto"/>
              <w:left w:val="single" w:sz="6" w:space="0" w:color="auto"/>
              <w:bottom w:val="single" w:sz="6" w:space="0" w:color="auto"/>
              <w:right w:val="single" w:sz="6" w:space="0" w:color="auto"/>
            </w:tcBorders>
            <w:vAlign w:val="center"/>
          </w:tcPr>
          <w:p w14:paraId="19811C5D" w14:textId="77777777" w:rsidR="00F66DF5" w:rsidRPr="00387665" w:rsidRDefault="00F66DF5" w:rsidP="00F66DF5">
            <w:pPr>
              <w:pStyle w:val="Tabletext"/>
              <w:jc w:val="center"/>
            </w:pPr>
            <w:r w:rsidRPr="00387665">
              <w:t>−</w:t>
            </w:r>
            <w:r>
              <w:rPr>
                <w:rFonts w:hint="eastAsia"/>
                <w:lang w:eastAsia="zh-CN"/>
              </w:rPr>
              <w:t>20</w:t>
            </w:r>
          </w:p>
        </w:tc>
      </w:tr>
    </w:tbl>
    <w:p w14:paraId="2787A668" w14:textId="77777777" w:rsidR="00F66DF5" w:rsidRPr="001E557A" w:rsidRDefault="00F66DF5" w:rsidP="00F66DF5">
      <w:pPr>
        <w:ind w:firstLineChars="200" w:firstLine="480"/>
        <w:rPr>
          <w:lang w:val="en-US" w:eastAsia="zh-CN"/>
        </w:rPr>
      </w:pPr>
      <w:r w:rsidRPr="001E557A">
        <w:rPr>
          <w:rFonts w:hint="eastAsia"/>
          <w:lang w:val="en-US" w:eastAsia="zh-CN"/>
        </w:rPr>
        <w:lastRenderedPageBreak/>
        <w:t>保护比以</w:t>
      </w:r>
      <w:r w:rsidRPr="001E557A">
        <w:rPr>
          <w:rFonts w:hint="eastAsia"/>
          <w:lang w:val="en-US" w:eastAsia="zh-CN"/>
        </w:rPr>
        <w:t>dB</w:t>
      </w:r>
      <w:r w:rsidRPr="001E557A">
        <w:rPr>
          <w:rFonts w:hint="eastAsia"/>
          <w:lang w:val="en-US" w:eastAsia="zh-CN"/>
        </w:rPr>
        <w:t>为单位，适用于连续干扰和对流层干扰。</w:t>
      </w:r>
    </w:p>
    <w:p w14:paraId="1A07A126" w14:textId="77777777" w:rsidR="00F66DF5" w:rsidRPr="001E557A" w:rsidRDefault="00F66DF5" w:rsidP="00F66DF5">
      <w:pPr>
        <w:ind w:firstLineChars="200" w:firstLine="480"/>
        <w:rPr>
          <w:lang w:val="en-US" w:eastAsia="zh-CN"/>
        </w:rPr>
      </w:pPr>
      <w:r w:rsidRPr="001E557A">
        <w:rPr>
          <w:rFonts w:hint="eastAsia"/>
          <w:lang w:val="en-US" w:eastAsia="zh-CN"/>
        </w:rPr>
        <w:t>给出的值适用于有用和无用</w:t>
      </w:r>
      <w:r w:rsidRPr="001E557A">
        <w:rPr>
          <w:rFonts w:hint="eastAsia"/>
          <w:lang w:val="en-US" w:eastAsia="zh-CN"/>
        </w:rPr>
        <w:t>DTMB</w:t>
      </w:r>
      <w:r w:rsidRPr="001E557A">
        <w:rPr>
          <w:rFonts w:hint="eastAsia"/>
          <w:lang w:val="en-US" w:eastAsia="zh-CN"/>
        </w:rPr>
        <w:t>信号具有相同信道宽度的情况。其他信道宽度的组合需要做进一步研究。</w:t>
      </w:r>
    </w:p>
    <w:p w14:paraId="31BDFF94" w14:textId="77777777" w:rsidR="00F66DF5" w:rsidRPr="001E557A" w:rsidRDefault="00F66DF5" w:rsidP="00F66DF5">
      <w:pPr>
        <w:ind w:firstLineChars="200" w:firstLine="480"/>
        <w:rPr>
          <w:lang w:val="en-US" w:eastAsia="zh-CN"/>
        </w:rPr>
      </w:pPr>
      <w:r w:rsidRPr="001E557A">
        <w:rPr>
          <w:rFonts w:hint="eastAsia"/>
          <w:lang w:val="en-US" w:eastAsia="zh-CN"/>
        </w:rPr>
        <w:t>从现有接收机的测量结果可知，它们允许较低的保护比。</w:t>
      </w:r>
    </w:p>
    <w:p w14:paraId="6102A343" w14:textId="77777777" w:rsidR="00F66DF5" w:rsidRPr="001E557A" w:rsidRDefault="00F66DF5" w:rsidP="00F66DF5">
      <w:pPr>
        <w:ind w:firstLineChars="200" w:firstLine="480"/>
        <w:rPr>
          <w:lang w:val="en-US" w:eastAsia="zh-CN"/>
        </w:rPr>
      </w:pPr>
      <w:r w:rsidRPr="001E557A">
        <w:rPr>
          <w:rFonts w:hint="eastAsia"/>
          <w:lang w:val="en-US" w:eastAsia="zh-CN"/>
        </w:rPr>
        <w:t>但出于规划的目的，有该值是有利的。</w:t>
      </w:r>
    </w:p>
    <w:p w14:paraId="3D3E1AA8" w14:textId="77777777" w:rsidR="00F66DF5" w:rsidRPr="001E557A" w:rsidRDefault="00F66DF5" w:rsidP="00F66DF5">
      <w:pPr>
        <w:pStyle w:val="Heading2"/>
        <w:rPr>
          <w:lang w:val="en-GB" w:eastAsia="zh-CN"/>
        </w:rPr>
      </w:pPr>
      <w:r w:rsidRPr="001E557A">
        <w:rPr>
          <w:lang w:val="en-GB" w:eastAsia="zh-CN"/>
        </w:rPr>
        <w:t>1.2</w:t>
      </w:r>
      <w:r w:rsidRPr="001E557A">
        <w:rPr>
          <w:lang w:val="en-GB" w:eastAsia="zh-CN"/>
        </w:rPr>
        <w:tab/>
        <w:t>DTMB</w:t>
      </w:r>
      <w:r w:rsidRPr="001E557A">
        <w:rPr>
          <w:rFonts w:hint="eastAsia"/>
          <w:lang w:val="en-GB" w:eastAsia="zh-CN"/>
        </w:rPr>
        <w:t>信号受地面模拟电视干扰的保护</w:t>
      </w:r>
      <w:bookmarkEnd w:id="1003"/>
      <w:bookmarkEnd w:id="1004"/>
      <w:bookmarkEnd w:id="1005"/>
      <w:bookmarkEnd w:id="1006"/>
      <w:bookmarkEnd w:id="1007"/>
      <w:bookmarkEnd w:id="1008"/>
      <w:bookmarkEnd w:id="1009"/>
      <w:bookmarkEnd w:id="1010"/>
    </w:p>
    <w:p w14:paraId="1291664B" w14:textId="77777777" w:rsidR="00F66DF5" w:rsidRPr="00F60912" w:rsidRDefault="00F66DF5" w:rsidP="00F66DF5">
      <w:pPr>
        <w:pStyle w:val="Heading3"/>
        <w:keepNext w:val="0"/>
        <w:keepLines w:val="0"/>
        <w:rPr>
          <w:lang w:val="en-GB" w:eastAsia="zh-CN"/>
        </w:rPr>
      </w:pPr>
      <w:bookmarkStart w:id="1012" w:name="_Toc309290205"/>
      <w:bookmarkStart w:id="1013" w:name="_Toc309718929"/>
      <w:bookmarkStart w:id="1014" w:name="_Toc328383557"/>
      <w:bookmarkStart w:id="1015" w:name="_Toc382991976"/>
      <w:bookmarkStart w:id="1016" w:name="_Toc401838536"/>
      <w:bookmarkStart w:id="1017" w:name="_Toc401838942"/>
      <w:r w:rsidRPr="00F60912">
        <w:rPr>
          <w:lang w:val="en-GB" w:eastAsia="zh-CN"/>
        </w:rPr>
        <w:t>1.2.1</w:t>
      </w:r>
      <w:r w:rsidRPr="00F60912">
        <w:rPr>
          <w:lang w:val="en-GB" w:eastAsia="zh-CN"/>
        </w:rPr>
        <w:tab/>
      </w:r>
      <w:r>
        <w:rPr>
          <w:rFonts w:hint="eastAsia"/>
          <w:lang w:val="en-GB" w:eastAsia="zh-CN"/>
        </w:rPr>
        <w:t>同频干扰的保护</w:t>
      </w:r>
      <w:bookmarkEnd w:id="1012"/>
      <w:bookmarkEnd w:id="1013"/>
      <w:bookmarkEnd w:id="1014"/>
      <w:bookmarkEnd w:id="1015"/>
      <w:bookmarkEnd w:id="1016"/>
      <w:bookmarkEnd w:id="1017"/>
    </w:p>
    <w:p w14:paraId="6F0DF4C1" w14:textId="77777777" w:rsidR="00F66DF5" w:rsidRPr="00F60912" w:rsidRDefault="00F66DF5" w:rsidP="00F66DF5">
      <w:pPr>
        <w:pStyle w:val="TableNo"/>
        <w:keepLines/>
        <w:rPr>
          <w:color w:val="000000"/>
          <w:lang w:val="en-GB" w:eastAsia="zh-CN"/>
        </w:rPr>
      </w:pPr>
      <w:bookmarkStart w:id="1018" w:name="_Toc309290671"/>
      <w:bookmarkStart w:id="1019" w:name="_Toc309719164"/>
      <w:bookmarkStart w:id="1020" w:name="_Toc401839705"/>
      <w:r>
        <w:rPr>
          <w:rFonts w:hint="eastAsia"/>
          <w:color w:val="000000"/>
          <w:lang w:val="en-GB" w:eastAsia="zh-CN"/>
        </w:rPr>
        <w:t>表</w:t>
      </w:r>
      <w:bookmarkEnd w:id="1018"/>
      <w:bookmarkEnd w:id="1019"/>
      <w:r>
        <w:rPr>
          <w:rFonts w:hint="eastAsia"/>
          <w:color w:val="000000"/>
          <w:lang w:val="en-GB" w:eastAsia="zh-CN"/>
        </w:rPr>
        <w:t>9</w:t>
      </w:r>
      <w:bookmarkEnd w:id="1020"/>
      <w:r>
        <w:rPr>
          <w:color w:val="000000"/>
          <w:lang w:val="en-GB" w:eastAsia="zh-CN"/>
        </w:rPr>
        <w:t>2</w:t>
      </w:r>
    </w:p>
    <w:p w14:paraId="05738215" w14:textId="77777777" w:rsidR="00F66DF5" w:rsidRDefault="00F66DF5" w:rsidP="00F66DF5">
      <w:pPr>
        <w:pStyle w:val="Tabletitle"/>
        <w:rPr>
          <w:lang w:eastAsia="zh-CN"/>
        </w:rPr>
      </w:pPr>
      <w:bookmarkStart w:id="1021" w:name="_Toc401839706"/>
      <w:bookmarkStart w:id="1022" w:name="_Toc309290672"/>
      <w:bookmarkStart w:id="1023" w:name="_Toc309719165"/>
      <w:r w:rsidRPr="00F60912">
        <w:rPr>
          <w:color w:val="000000"/>
          <w:lang w:val="en-GB" w:eastAsia="zh-CN"/>
        </w:rPr>
        <w:t>DTMB</w:t>
      </w:r>
      <w:r>
        <w:rPr>
          <w:rFonts w:hint="eastAsia"/>
          <w:lang w:eastAsia="zh-CN"/>
        </w:rPr>
        <w:t xml:space="preserve"> 8 MHz</w:t>
      </w:r>
      <w:r>
        <w:rPr>
          <w:rFonts w:hint="eastAsia"/>
          <w:lang w:eastAsia="zh-CN"/>
        </w:rPr>
        <w:t>信号受模拟（非控制频率条件）电视信号干扰的</w:t>
      </w:r>
      <w:r>
        <w:rPr>
          <w:lang w:eastAsia="zh-CN"/>
        </w:rPr>
        <w:br/>
      </w:r>
      <w:r>
        <w:rPr>
          <w:rFonts w:hint="eastAsia"/>
          <w:lang w:eastAsia="zh-CN"/>
        </w:rPr>
        <w:t>同信道保护比（</w:t>
      </w:r>
      <w:r>
        <w:rPr>
          <w:rFonts w:hint="eastAsia"/>
          <w:lang w:eastAsia="zh-CN"/>
        </w:rPr>
        <w:t>dB</w:t>
      </w:r>
      <w:r>
        <w:rPr>
          <w:rFonts w:hint="eastAsia"/>
          <w:lang w:eastAsia="zh-CN"/>
        </w:rPr>
        <w:t>）</w:t>
      </w:r>
      <w:bookmarkEnd w:id="1021"/>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F66DF5" w:rsidRPr="00F60912" w14:paraId="0E785589" w14:textId="77777777" w:rsidTr="00F66DF5">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bookmarkEnd w:id="1022"/>
          <w:bookmarkEnd w:id="1023"/>
          <w:p w14:paraId="3B521DBF" w14:textId="77777777" w:rsidR="00F66DF5" w:rsidRPr="004038F9" w:rsidRDefault="00F66DF5" w:rsidP="00F66DF5">
            <w:pPr>
              <w:pStyle w:val="Tablehead"/>
            </w:pPr>
            <w:r w:rsidRPr="004038F9">
              <w:rPr>
                <w:rFonts w:hint="eastAsia"/>
              </w:rPr>
              <w:t>调制方式</w:t>
            </w:r>
          </w:p>
        </w:tc>
        <w:tc>
          <w:tcPr>
            <w:tcW w:w="1603" w:type="dxa"/>
            <w:tcBorders>
              <w:top w:val="single" w:sz="4" w:space="0" w:color="auto"/>
              <w:left w:val="single" w:sz="6" w:space="0" w:color="auto"/>
              <w:bottom w:val="single" w:sz="6" w:space="0" w:color="auto"/>
              <w:right w:val="single" w:sz="6" w:space="0" w:color="auto"/>
            </w:tcBorders>
            <w:vAlign w:val="center"/>
            <w:hideMark/>
          </w:tcPr>
          <w:p w14:paraId="584BF21D" w14:textId="77777777" w:rsidR="00F66DF5" w:rsidRPr="004038F9" w:rsidRDefault="00F66DF5" w:rsidP="00F66DF5">
            <w:pPr>
              <w:pStyle w:val="Tablehead"/>
            </w:pPr>
            <w:r w:rsidRPr="004038F9">
              <w:rPr>
                <w:rFonts w:hint="eastAsia"/>
              </w:rPr>
              <w:t>编码率</w:t>
            </w:r>
          </w:p>
        </w:tc>
        <w:tc>
          <w:tcPr>
            <w:tcW w:w="1683" w:type="dxa"/>
            <w:tcBorders>
              <w:top w:val="single" w:sz="4" w:space="0" w:color="auto"/>
              <w:left w:val="single" w:sz="6" w:space="0" w:color="auto"/>
              <w:bottom w:val="single" w:sz="6" w:space="0" w:color="auto"/>
              <w:right w:val="single" w:sz="6" w:space="0" w:color="auto"/>
            </w:tcBorders>
            <w:vAlign w:val="center"/>
            <w:hideMark/>
          </w:tcPr>
          <w:p w14:paraId="7494388B" w14:textId="77777777" w:rsidR="00F66DF5" w:rsidRPr="004038F9" w:rsidRDefault="00F66DF5" w:rsidP="00F66DF5">
            <w:pPr>
              <w:pStyle w:val="Tablehead"/>
            </w:pPr>
            <w:r w:rsidRPr="004038F9">
              <w:rPr>
                <w:rFonts w:hint="eastAsia"/>
              </w:rPr>
              <w:t>高斯</w:t>
            </w:r>
            <w:r>
              <w:rPr>
                <w:rFonts w:hint="eastAsia"/>
              </w:rPr>
              <w:t>信道</w:t>
            </w:r>
          </w:p>
        </w:tc>
        <w:tc>
          <w:tcPr>
            <w:tcW w:w="1684" w:type="dxa"/>
            <w:tcBorders>
              <w:top w:val="single" w:sz="4" w:space="0" w:color="auto"/>
              <w:left w:val="single" w:sz="6" w:space="0" w:color="auto"/>
              <w:bottom w:val="single" w:sz="6" w:space="0" w:color="auto"/>
              <w:right w:val="single" w:sz="6" w:space="0" w:color="auto"/>
            </w:tcBorders>
            <w:vAlign w:val="center"/>
            <w:hideMark/>
          </w:tcPr>
          <w:p w14:paraId="754A2FEB" w14:textId="77777777" w:rsidR="00F66DF5" w:rsidRPr="004038F9" w:rsidRDefault="00F66DF5" w:rsidP="00F66DF5">
            <w:pPr>
              <w:pStyle w:val="Tablehead"/>
            </w:pPr>
            <w:r w:rsidRPr="004038F9">
              <w:rPr>
                <w:rFonts w:hint="eastAsia"/>
              </w:rPr>
              <w:t>莱斯</w:t>
            </w:r>
            <w:r>
              <w:rPr>
                <w:rFonts w:hint="eastAsia"/>
              </w:rPr>
              <w:t>信道</w:t>
            </w:r>
          </w:p>
        </w:tc>
        <w:tc>
          <w:tcPr>
            <w:tcW w:w="1684" w:type="dxa"/>
            <w:tcBorders>
              <w:top w:val="single" w:sz="4" w:space="0" w:color="auto"/>
              <w:left w:val="single" w:sz="6" w:space="0" w:color="auto"/>
              <w:bottom w:val="single" w:sz="6" w:space="0" w:color="auto"/>
              <w:right w:val="single" w:sz="4" w:space="0" w:color="auto"/>
            </w:tcBorders>
            <w:vAlign w:val="center"/>
            <w:hideMark/>
          </w:tcPr>
          <w:p w14:paraId="3A1D3B4A" w14:textId="77777777" w:rsidR="00F66DF5" w:rsidRPr="004038F9" w:rsidRDefault="00F66DF5" w:rsidP="00F66DF5">
            <w:pPr>
              <w:pStyle w:val="Tablehead"/>
            </w:pPr>
            <w:r w:rsidRPr="004038F9">
              <w:rPr>
                <w:rFonts w:hint="eastAsia"/>
              </w:rPr>
              <w:t>瑞利</w:t>
            </w:r>
            <w:r>
              <w:rPr>
                <w:rFonts w:hint="eastAsia"/>
              </w:rPr>
              <w:t>信道</w:t>
            </w:r>
          </w:p>
        </w:tc>
      </w:tr>
      <w:tr w:rsidR="00F66DF5" w:rsidRPr="00F60912" w14:paraId="27747C2E"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39761F78" w14:textId="77777777" w:rsidR="00F66DF5" w:rsidRPr="00F60912" w:rsidRDefault="00F66DF5" w:rsidP="00F66DF5">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14:paraId="03A20900" w14:textId="77777777" w:rsidR="00F66DF5" w:rsidRPr="00F60912" w:rsidRDefault="00F66DF5" w:rsidP="00F66DF5">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7A4006A2" w14:textId="77777777" w:rsidR="00F66DF5" w:rsidRPr="00F60912" w:rsidRDefault="00F66DF5" w:rsidP="00F66DF5">
            <w:pPr>
              <w:pStyle w:val="Tabletext"/>
              <w:keepNext/>
              <w:keepLines/>
              <w:jc w:val="center"/>
              <w:rPr>
                <w:lang w:val="en-GB"/>
              </w:rPr>
            </w:pPr>
            <w:r w:rsidRPr="00F60912">
              <w:rPr>
                <w:lang w:val="en-GB"/>
              </w:rPr>
              <w:t>−8</w:t>
            </w:r>
          </w:p>
        </w:tc>
        <w:tc>
          <w:tcPr>
            <w:tcW w:w="1684" w:type="dxa"/>
            <w:tcBorders>
              <w:top w:val="single" w:sz="6" w:space="0" w:color="auto"/>
              <w:left w:val="single" w:sz="6" w:space="0" w:color="auto"/>
              <w:bottom w:val="single" w:sz="6" w:space="0" w:color="auto"/>
              <w:right w:val="single" w:sz="6" w:space="0" w:color="auto"/>
            </w:tcBorders>
            <w:vAlign w:val="center"/>
          </w:tcPr>
          <w:p w14:paraId="054B798E" w14:textId="77777777" w:rsidR="00F66DF5" w:rsidRPr="00F60912" w:rsidRDefault="00F66DF5" w:rsidP="00F66DF5">
            <w:pPr>
              <w:pStyle w:val="Tabletext"/>
              <w:keepNext/>
              <w:keepLines/>
              <w:jc w:val="center"/>
              <w:rPr>
                <w:lang w:val="en-GB"/>
              </w:rPr>
            </w:pPr>
            <w:r w:rsidRPr="00F60912">
              <w:rPr>
                <w:lang w:val="en-GB"/>
              </w:rPr>
              <w:t>−7</w:t>
            </w:r>
          </w:p>
        </w:tc>
        <w:tc>
          <w:tcPr>
            <w:tcW w:w="1684" w:type="dxa"/>
            <w:tcBorders>
              <w:top w:val="single" w:sz="6" w:space="0" w:color="auto"/>
              <w:left w:val="single" w:sz="6" w:space="0" w:color="auto"/>
              <w:bottom w:val="single" w:sz="6" w:space="0" w:color="auto"/>
              <w:right w:val="single" w:sz="4" w:space="0" w:color="auto"/>
            </w:tcBorders>
            <w:vAlign w:val="center"/>
          </w:tcPr>
          <w:p w14:paraId="3B82E413" w14:textId="77777777" w:rsidR="00F66DF5" w:rsidRPr="00F60912" w:rsidRDefault="00F66DF5" w:rsidP="00F66DF5">
            <w:pPr>
              <w:pStyle w:val="Tabletext"/>
              <w:keepNext/>
              <w:keepLines/>
              <w:jc w:val="center"/>
              <w:rPr>
                <w:lang w:val="en-GB"/>
              </w:rPr>
            </w:pPr>
            <w:r w:rsidRPr="00F60912">
              <w:rPr>
                <w:lang w:val="en-GB"/>
              </w:rPr>
              <w:t>−6</w:t>
            </w:r>
          </w:p>
        </w:tc>
      </w:tr>
      <w:tr w:rsidR="00F66DF5" w:rsidRPr="00F60912" w14:paraId="51F6BB05"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3ACCAAEE" w14:textId="77777777" w:rsidR="00F66DF5" w:rsidRPr="00F60912" w:rsidRDefault="00F66DF5" w:rsidP="00F66DF5">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14:paraId="58C64B78" w14:textId="77777777" w:rsidR="00F66DF5" w:rsidRPr="00F60912" w:rsidRDefault="00F66DF5" w:rsidP="00F66DF5">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4A4A20B9" w14:textId="77777777" w:rsidR="00F66DF5" w:rsidRPr="00F60912" w:rsidRDefault="00F66DF5" w:rsidP="00F66DF5">
            <w:pPr>
              <w:pStyle w:val="Tabletext"/>
              <w:keepNext/>
              <w:keepLines/>
              <w:jc w:val="center"/>
              <w:rPr>
                <w:lang w:val="en-GB"/>
              </w:rPr>
            </w:pPr>
            <w:r w:rsidRPr="00F60912">
              <w:rPr>
                <w:lang w:val="en-GB"/>
              </w:rPr>
              <w:t>−6</w:t>
            </w:r>
          </w:p>
        </w:tc>
        <w:tc>
          <w:tcPr>
            <w:tcW w:w="1684" w:type="dxa"/>
            <w:tcBorders>
              <w:top w:val="single" w:sz="6" w:space="0" w:color="auto"/>
              <w:left w:val="single" w:sz="6" w:space="0" w:color="auto"/>
              <w:bottom w:val="single" w:sz="6" w:space="0" w:color="auto"/>
              <w:right w:val="single" w:sz="6" w:space="0" w:color="auto"/>
            </w:tcBorders>
            <w:vAlign w:val="center"/>
          </w:tcPr>
          <w:p w14:paraId="18D622CA" w14:textId="77777777" w:rsidR="00F66DF5" w:rsidRPr="00F60912" w:rsidRDefault="00F66DF5" w:rsidP="00F66DF5">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14:paraId="6A016118" w14:textId="77777777" w:rsidR="00F66DF5" w:rsidRPr="00F60912" w:rsidRDefault="00F66DF5" w:rsidP="00F66DF5">
            <w:pPr>
              <w:pStyle w:val="Tabletext"/>
              <w:keepNext/>
              <w:keepLines/>
              <w:jc w:val="center"/>
              <w:rPr>
                <w:lang w:val="en-GB"/>
              </w:rPr>
            </w:pPr>
            <w:r w:rsidRPr="00F60912">
              <w:rPr>
                <w:lang w:val="en-GB"/>
              </w:rPr>
              <w:t>−3</w:t>
            </w:r>
          </w:p>
        </w:tc>
      </w:tr>
      <w:tr w:rsidR="00F66DF5" w:rsidRPr="00F60912" w14:paraId="18E251E6"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01719ED7" w14:textId="77777777" w:rsidR="00F66DF5" w:rsidRPr="00F60912" w:rsidRDefault="00F66DF5" w:rsidP="00F66DF5">
            <w:pPr>
              <w:pStyle w:val="Tabletext"/>
              <w:keepNext/>
              <w:keepLines/>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tcPr>
          <w:p w14:paraId="7EE7406B" w14:textId="77777777" w:rsidR="00F66DF5" w:rsidRPr="00F60912" w:rsidRDefault="00F66DF5" w:rsidP="00F66DF5">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089F506C" w14:textId="77777777" w:rsidR="00F66DF5" w:rsidRPr="00F60912" w:rsidRDefault="00F66DF5" w:rsidP="00F66DF5">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14:paraId="62DCEE83" w14:textId="77777777" w:rsidR="00F66DF5" w:rsidRPr="00F60912" w:rsidRDefault="00F66DF5" w:rsidP="00F66DF5">
            <w:pPr>
              <w:pStyle w:val="Tabletext"/>
              <w:keepNext/>
              <w:keepLines/>
              <w:jc w:val="center"/>
              <w:rPr>
                <w:lang w:val="en-GB"/>
              </w:rPr>
            </w:pPr>
            <w:r w:rsidRPr="00F60912">
              <w:rPr>
                <w:lang w:val="en-GB"/>
              </w:rPr>
              <w:t>0</w:t>
            </w:r>
          </w:p>
        </w:tc>
        <w:tc>
          <w:tcPr>
            <w:tcW w:w="1684" w:type="dxa"/>
            <w:tcBorders>
              <w:top w:val="single" w:sz="6" w:space="0" w:color="auto"/>
              <w:left w:val="single" w:sz="6" w:space="0" w:color="auto"/>
              <w:bottom w:val="single" w:sz="6" w:space="0" w:color="auto"/>
              <w:right w:val="single" w:sz="4" w:space="0" w:color="auto"/>
            </w:tcBorders>
            <w:vAlign w:val="center"/>
          </w:tcPr>
          <w:p w14:paraId="50B70908" w14:textId="77777777" w:rsidR="00F66DF5" w:rsidRPr="00F60912" w:rsidRDefault="00F66DF5" w:rsidP="00F66DF5">
            <w:pPr>
              <w:pStyle w:val="Tabletext"/>
              <w:keepNext/>
              <w:keepLines/>
              <w:jc w:val="center"/>
              <w:rPr>
                <w:lang w:val="en-GB"/>
              </w:rPr>
            </w:pPr>
            <w:r w:rsidRPr="00F60912">
              <w:rPr>
                <w:lang w:val="en-GB"/>
              </w:rPr>
              <w:t>2</w:t>
            </w:r>
          </w:p>
        </w:tc>
      </w:tr>
      <w:tr w:rsidR="00F66DF5" w:rsidRPr="00F60912" w14:paraId="1EBF9414"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3D6C9DCD" w14:textId="77777777" w:rsidR="00F66DF5" w:rsidRPr="00F60912" w:rsidRDefault="00F66DF5" w:rsidP="00F66DF5">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14:paraId="0AEE92A0" w14:textId="77777777" w:rsidR="00F66DF5" w:rsidRPr="00F60912" w:rsidRDefault="00F66DF5" w:rsidP="00F66DF5">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7D7BACBC" w14:textId="77777777" w:rsidR="00F66DF5" w:rsidRPr="00F60912" w:rsidRDefault="00F66DF5" w:rsidP="00F66DF5">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6" w:space="0" w:color="auto"/>
            </w:tcBorders>
            <w:vAlign w:val="center"/>
          </w:tcPr>
          <w:p w14:paraId="0C9E935F" w14:textId="77777777" w:rsidR="00F66DF5" w:rsidRPr="00F60912" w:rsidRDefault="00F66DF5" w:rsidP="00F66DF5">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4" w:space="0" w:color="auto"/>
            </w:tcBorders>
            <w:vAlign w:val="center"/>
          </w:tcPr>
          <w:p w14:paraId="3A886CB8" w14:textId="77777777" w:rsidR="00F66DF5" w:rsidRPr="00F60912" w:rsidRDefault="00F66DF5" w:rsidP="00F66DF5">
            <w:pPr>
              <w:pStyle w:val="Tabletext"/>
              <w:keepNext/>
              <w:keepLines/>
              <w:jc w:val="center"/>
              <w:rPr>
                <w:lang w:val="en-GB"/>
              </w:rPr>
            </w:pPr>
            <w:r w:rsidRPr="00F60912">
              <w:rPr>
                <w:lang w:val="en-GB"/>
              </w:rPr>
              <w:t>−3</w:t>
            </w:r>
          </w:p>
        </w:tc>
      </w:tr>
      <w:tr w:rsidR="00F66DF5" w:rsidRPr="00F60912" w14:paraId="453946DC"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36A096D0" w14:textId="77777777" w:rsidR="00F66DF5" w:rsidRPr="00F60912" w:rsidRDefault="00F66DF5" w:rsidP="00F66DF5">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14:paraId="49C67158" w14:textId="77777777" w:rsidR="00F66DF5" w:rsidRPr="00F60912" w:rsidRDefault="00F66DF5" w:rsidP="00F66DF5">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5CF71742" w14:textId="77777777" w:rsidR="00F66DF5" w:rsidRPr="00F60912" w:rsidRDefault="00F66DF5" w:rsidP="00F66DF5">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14:paraId="0E441419" w14:textId="77777777" w:rsidR="00F66DF5" w:rsidRPr="00F60912" w:rsidRDefault="00F66DF5" w:rsidP="00F66DF5">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4" w:space="0" w:color="auto"/>
            </w:tcBorders>
            <w:vAlign w:val="center"/>
          </w:tcPr>
          <w:p w14:paraId="64C3C3BE" w14:textId="77777777" w:rsidR="00F66DF5" w:rsidRPr="00F60912" w:rsidRDefault="00F66DF5" w:rsidP="00F66DF5">
            <w:pPr>
              <w:pStyle w:val="Tabletext"/>
              <w:keepNext/>
              <w:keepLines/>
              <w:jc w:val="center"/>
              <w:rPr>
                <w:lang w:val="en-GB"/>
              </w:rPr>
            </w:pPr>
            <w:r w:rsidRPr="00F60912">
              <w:rPr>
                <w:lang w:val="en-GB"/>
              </w:rPr>
              <w:t>3</w:t>
            </w:r>
          </w:p>
        </w:tc>
      </w:tr>
      <w:tr w:rsidR="00F66DF5" w:rsidRPr="00F60912" w14:paraId="4C9B2A9A"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416042E8" w14:textId="77777777" w:rsidR="00F66DF5" w:rsidRPr="00F60912" w:rsidRDefault="00F66DF5" w:rsidP="00F66DF5">
            <w:pPr>
              <w:pStyle w:val="Tabletext"/>
              <w:keepNext/>
              <w:keepLines/>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tcPr>
          <w:p w14:paraId="24F3A815" w14:textId="77777777" w:rsidR="00F66DF5" w:rsidRPr="00F60912" w:rsidRDefault="00F66DF5" w:rsidP="00F66DF5">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3283F363" w14:textId="77777777" w:rsidR="00F66DF5" w:rsidRPr="00F60912" w:rsidRDefault="00F66DF5" w:rsidP="00F66DF5">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6" w:space="0" w:color="auto"/>
            </w:tcBorders>
            <w:vAlign w:val="center"/>
          </w:tcPr>
          <w:p w14:paraId="0B1CFAEE" w14:textId="77777777" w:rsidR="00F66DF5" w:rsidRPr="00F60912" w:rsidRDefault="00F66DF5" w:rsidP="00F66DF5">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14:paraId="71D32764" w14:textId="77777777" w:rsidR="00F66DF5" w:rsidRPr="00F60912" w:rsidRDefault="00F66DF5" w:rsidP="00F66DF5">
            <w:pPr>
              <w:pStyle w:val="Tabletext"/>
              <w:keepNext/>
              <w:keepLines/>
              <w:jc w:val="center"/>
              <w:rPr>
                <w:lang w:val="en-GB"/>
              </w:rPr>
            </w:pPr>
            <w:r w:rsidRPr="00F60912">
              <w:rPr>
                <w:lang w:val="en-GB"/>
              </w:rPr>
              <w:t>10</w:t>
            </w:r>
          </w:p>
        </w:tc>
      </w:tr>
      <w:tr w:rsidR="00F66DF5" w:rsidRPr="00F60912" w14:paraId="5DABCB43"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77BE38C6" w14:textId="77777777" w:rsidR="00F66DF5" w:rsidRPr="00F60912" w:rsidRDefault="00F66DF5" w:rsidP="00F66DF5">
            <w:pPr>
              <w:pStyle w:val="Tabletext"/>
              <w:keepNext/>
              <w:keepLines/>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tcPr>
          <w:p w14:paraId="5794F42C" w14:textId="77777777" w:rsidR="00F66DF5" w:rsidRPr="00F60912" w:rsidRDefault="00F66DF5" w:rsidP="00F66DF5">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086819B9" w14:textId="77777777" w:rsidR="00F66DF5" w:rsidRPr="00F60912" w:rsidRDefault="00F66DF5" w:rsidP="00F66DF5">
            <w:pPr>
              <w:pStyle w:val="Tabletext"/>
              <w:keepNext/>
              <w:keepLines/>
              <w:jc w:val="center"/>
              <w:rPr>
                <w:lang w:val="en-GB"/>
              </w:rPr>
            </w:pPr>
            <w:r w:rsidRPr="00F60912">
              <w:rPr>
                <w:lang w:val="en-GB"/>
              </w:rPr>
              <w:t>−8</w:t>
            </w:r>
          </w:p>
        </w:tc>
        <w:tc>
          <w:tcPr>
            <w:tcW w:w="1684" w:type="dxa"/>
            <w:tcBorders>
              <w:top w:val="single" w:sz="6" w:space="0" w:color="auto"/>
              <w:left w:val="single" w:sz="6" w:space="0" w:color="auto"/>
              <w:bottom w:val="single" w:sz="6" w:space="0" w:color="auto"/>
              <w:right w:val="single" w:sz="6" w:space="0" w:color="auto"/>
            </w:tcBorders>
            <w:vAlign w:val="center"/>
          </w:tcPr>
          <w:p w14:paraId="1CAF8A9A" w14:textId="77777777" w:rsidR="00F66DF5" w:rsidRPr="00F60912" w:rsidRDefault="00F66DF5" w:rsidP="00F66DF5">
            <w:pPr>
              <w:pStyle w:val="Tabletext"/>
              <w:keepNext/>
              <w:keepLines/>
              <w:jc w:val="center"/>
              <w:rPr>
                <w:lang w:val="en-GB"/>
              </w:rPr>
            </w:pPr>
            <w:r w:rsidRPr="00F60912">
              <w:rPr>
                <w:lang w:val="en-GB"/>
              </w:rPr>
              <w:t>−7</w:t>
            </w:r>
          </w:p>
        </w:tc>
        <w:tc>
          <w:tcPr>
            <w:tcW w:w="1684" w:type="dxa"/>
            <w:tcBorders>
              <w:top w:val="single" w:sz="6" w:space="0" w:color="auto"/>
              <w:left w:val="single" w:sz="6" w:space="0" w:color="auto"/>
              <w:bottom w:val="single" w:sz="6" w:space="0" w:color="auto"/>
              <w:right w:val="single" w:sz="4" w:space="0" w:color="auto"/>
            </w:tcBorders>
            <w:vAlign w:val="center"/>
          </w:tcPr>
          <w:p w14:paraId="1564F8DC" w14:textId="77777777" w:rsidR="00F66DF5" w:rsidRPr="00F60912" w:rsidRDefault="00F66DF5" w:rsidP="00F66DF5">
            <w:pPr>
              <w:pStyle w:val="Tabletext"/>
              <w:keepNext/>
              <w:keepLines/>
              <w:jc w:val="center"/>
              <w:rPr>
                <w:lang w:val="en-GB"/>
              </w:rPr>
            </w:pPr>
            <w:r w:rsidRPr="00F60912">
              <w:rPr>
                <w:lang w:val="en-GB"/>
              </w:rPr>
              <w:t>−6</w:t>
            </w:r>
          </w:p>
        </w:tc>
      </w:tr>
      <w:tr w:rsidR="00F66DF5" w:rsidRPr="00F60912" w14:paraId="27DCCD6D"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22A1C426" w14:textId="77777777" w:rsidR="00F66DF5" w:rsidRPr="00F60912" w:rsidRDefault="00F66DF5" w:rsidP="00F66DF5">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14:paraId="32EEB47B" w14:textId="77777777" w:rsidR="00F66DF5" w:rsidRPr="00F60912" w:rsidRDefault="00F66DF5" w:rsidP="00F66DF5">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0A8EA1E3" w14:textId="77777777" w:rsidR="00F66DF5" w:rsidRPr="00F60912" w:rsidRDefault="00F66DF5" w:rsidP="00F66DF5">
            <w:pPr>
              <w:pStyle w:val="Tabletext"/>
              <w:keepNext/>
              <w:keepLines/>
              <w:jc w:val="center"/>
              <w:rPr>
                <w:lang w:val="en-GB"/>
              </w:rPr>
            </w:pPr>
            <w:r w:rsidRPr="00F60912">
              <w:rPr>
                <w:lang w:val="en-GB"/>
              </w:rPr>
              <w:t>−1</w:t>
            </w:r>
          </w:p>
        </w:tc>
        <w:tc>
          <w:tcPr>
            <w:tcW w:w="1684" w:type="dxa"/>
            <w:tcBorders>
              <w:top w:val="single" w:sz="6" w:space="0" w:color="auto"/>
              <w:left w:val="single" w:sz="6" w:space="0" w:color="auto"/>
              <w:bottom w:val="single" w:sz="6" w:space="0" w:color="auto"/>
              <w:right w:val="single" w:sz="6" w:space="0" w:color="auto"/>
            </w:tcBorders>
            <w:vAlign w:val="center"/>
          </w:tcPr>
          <w:p w14:paraId="1CE534B8" w14:textId="77777777" w:rsidR="00F66DF5" w:rsidRPr="00F60912" w:rsidRDefault="00F66DF5" w:rsidP="00F66DF5">
            <w:pPr>
              <w:pStyle w:val="Tabletext"/>
              <w:keepNext/>
              <w:keepLines/>
              <w:jc w:val="center"/>
              <w:rPr>
                <w:lang w:val="en-GB"/>
              </w:rPr>
            </w:pPr>
            <w:r w:rsidRPr="00F60912">
              <w:rPr>
                <w:lang w:val="en-GB"/>
              </w:rPr>
              <w:t>0</w:t>
            </w:r>
          </w:p>
        </w:tc>
        <w:tc>
          <w:tcPr>
            <w:tcW w:w="1684" w:type="dxa"/>
            <w:tcBorders>
              <w:top w:val="single" w:sz="6" w:space="0" w:color="auto"/>
              <w:left w:val="single" w:sz="6" w:space="0" w:color="auto"/>
              <w:bottom w:val="single" w:sz="6" w:space="0" w:color="auto"/>
              <w:right w:val="single" w:sz="4" w:space="0" w:color="auto"/>
            </w:tcBorders>
            <w:vAlign w:val="center"/>
          </w:tcPr>
          <w:p w14:paraId="2024339D" w14:textId="77777777" w:rsidR="00F66DF5" w:rsidRPr="00F60912" w:rsidRDefault="00F66DF5" w:rsidP="00F66DF5">
            <w:pPr>
              <w:pStyle w:val="Tabletext"/>
              <w:keepNext/>
              <w:keepLines/>
              <w:jc w:val="center"/>
              <w:rPr>
                <w:lang w:val="en-GB"/>
              </w:rPr>
            </w:pPr>
            <w:r w:rsidRPr="00F60912">
              <w:rPr>
                <w:lang w:val="en-GB"/>
              </w:rPr>
              <w:t>1</w:t>
            </w:r>
          </w:p>
        </w:tc>
      </w:tr>
      <w:tr w:rsidR="00F66DF5" w:rsidRPr="00F60912" w14:paraId="4C8EB699"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CC19BB3" w14:textId="77777777" w:rsidR="00F66DF5" w:rsidRPr="00F60912" w:rsidRDefault="00F66DF5" w:rsidP="00F66DF5">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14:paraId="0A7EF859" w14:textId="77777777" w:rsidR="00F66DF5" w:rsidRPr="00F60912" w:rsidRDefault="00F66DF5" w:rsidP="00F66DF5">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440A2B66" w14:textId="77777777" w:rsidR="00F66DF5" w:rsidRPr="00F60912" w:rsidRDefault="00F66DF5" w:rsidP="00F66DF5">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6" w:space="0" w:color="auto"/>
            </w:tcBorders>
            <w:vAlign w:val="center"/>
          </w:tcPr>
          <w:p w14:paraId="552FC351" w14:textId="77777777" w:rsidR="00F66DF5" w:rsidRPr="00F60912" w:rsidRDefault="00F66DF5" w:rsidP="00F66DF5">
            <w:pPr>
              <w:pStyle w:val="Tabletext"/>
              <w:keepNext/>
              <w:keepLines/>
              <w:jc w:val="center"/>
              <w:rPr>
                <w:lang w:val="en-GB"/>
              </w:rPr>
            </w:pPr>
            <w:r w:rsidRPr="00F60912">
              <w:rPr>
                <w:lang w:val="en-GB"/>
              </w:rPr>
              <w:t>3</w:t>
            </w:r>
          </w:p>
        </w:tc>
        <w:tc>
          <w:tcPr>
            <w:tcW w:w="1684" w:type="dxa"/>
            <w:tcBorders>
              <w:top w:val="single" w:sz="6" w:space="0" w:color="auto"/>
              <w:left w:val="single" w:sz="6" w:space="0" w:color="auto"/>
              <w:bottom w:val="single" w:sz="6" w:space="0" w:color="auto"/>
              <w:right w:val="single" w:sz="4" w:space="0" w:color="auto"/>
            </w:tcBorders>
            <w:vAlign w:val="center"/>
          </w:tcPr>
          <w:p w14:paraId="2464DD68" w14:textId="77777777" w:rsidR="00F66DF5" w:rsidRPr="00F60912" w:rsidRDefault="00F66DF5" w:rsidP="00F66DF5">
            <w:pPr>
              <w:pStyle w:val="Tabletext"/>
              <w:keepNext/>
              <w:keepLines/>
              <w:jc w:val="center"/>
              <w:rPr>
                <w:lang w:val="en-GB"/>
              </w:rPr>
            </w:pPr>
            <w:r w:rsidRPr="00F60912">
              <w:rPr>
                <w:lang w:val="en-GB"/>
              </w:rPr>
              <w:t>5</w:t>
            </w:r>
          </w:p>
        </w:tc>
      </w:tr>
      <w:tr w:rsidR="00F66DF5" w:rsidRPr="00F60912" w14:paraId="3F2EFB9A"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19FFE0EE" w14:textId="77777777" w:rsidR="00F66DF5" w:rsidRPr="00F60912" w:rsidRDefault="00F66DF5" w:rsidP="00F66DF5">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tcPr>
          <w:p w14:paraId="0864B9AB" w14:textId="77777777" w:rsidR="00F66DF5" w:rsidRPr="00F60912" w:rsidRDefault="00F66DF5" w:rsidP="00F66DF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1B33993C" w14:textId="77777777" w:rsidR="00F66DF5" w:rsidRPr="00F60912" w:rsidRDefault="00F66DF5" w:rsidP="00F66DF5">
            <w:pPr>
              <w:pStyle w:val="Tabletext"/>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14:paraId="258A4A8C" w14:textId="77777777" w:rsidR="00F66DF5" w:rsidRPr="00F60912" w:rsidRDefault="00F66DF5" w:rsidP="00F66DF5">
            <w:pPr>
              <w:pStyle w:val="Tabletext"/>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14:paraId="455A95BB" w14:textId="77777777" w:rsidR="00F66DF5" w:rsidRPr="00F60912" w:rsidRDefault="00F66DF5" w:rsidP="00F66DF5">
            <w:pPr>
              <w:pStyle w:val="Tabletext"/>
              <w:jc w:val="center"/>
              <w:rPr>
                <w:lang w:val="en-GB"/>
              </w:rPr>
            </w:pPr>
            <w:r w:rsidRPr="00F60912">
              <w:rPr>
                <w:lang w:val="en-GB"/>
              </w:rPr>
              <w:t>7</w:t>
            </w:r>
          </w:p>
        </w:tc>
      </w:tr>
      <w:tr w:rsidR="00F66DF5" w:rsidRPr="00F60912" w14:paraId="0A5130ED" w14:textId="77777777" w:rsidTr="00F66DF5">
        <w:trPr>
          <w:jc w:val="center"/>
        </w:trPr>
        <w:tc>
          <w:tcPr>
            <w:tcW w:w="1851" w:type="dxa"/>
            <w:tcBorders>
              <w:top w:val="single" w:sz="6" w:space="0" w:color="auto"/>
              <w:left w:val="single" w:sz="4" w:space="0" w:color="auto"/>
              <w:bottom w:val="single" w:sz="4" w:space="0" w:color="auto"/>
              <w:right w:val="single" w:sz="6" w:space="0" w:color="auto"/>
            </w:tcBorders>
            <w:vAlign w:val="center"/>
          </w:tcPr>
          <w:p w14:paraId="08772687" w14:textId="77777777" w:rsidR="00F66DF5" w:rsidRPr="00F60912" w:rsidRDefault="00F66DF5" w:rsidP="00F66DF5">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tcPr>
          <w:p w14:paraId="5E0DCBE1" w14:textId="77777777" w:rsidR="00F66DF5" w:rsidRPr="00F60912" w:rsidRDefault="00F66DF5" w:rsidP="00F66DF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14:paraId="5253517A" w14:textId="77777777" w:rsidR="00F66DF5" w:rsidRPr="00F60912" w:rsidRDefault="00F66DF5" w:rsidP="00F66DF5">
            <w:pPr>
              <w:pStyle w:val="Tabletext"/>
              <w:jc w:val="center"/>
              <w:rPr>
                <w:lang w:val="en-GB"/>
              </w:rPr>
            </w:pPr>
            <w:r w:rsidRPr="00F60912">
              <w:rPr>
                <w:lang w:val="en-GB"/>
              </w:rPr>
              <w:t>13</w:t>
            </w:r>
          </w:p>
        </w:tc>
        <w:tc>
          <w:tcPr>
            <w:tcW w:w="1684" w:type="dxa"/>
            <w:tcBorders>
              <w:top w:val="single" w:sz="6" w:space="0" w:color="auto"/>
              <w:left w:val="single" w:sz="6" w:space="0" w:color="auto"/>
              <w:bottom w:val="single" w:sz="4" w:space="0" w:color="auto"/>
              <w:right w:val="single" w:sz="6" w:space="0" w:color="auto"/>
            </w:tcBorders>
            <w:vAlign w:val="center"/>
          </w:tcPr>
          <w:p w14:paraId="61698DE2" w14:textId="77777777" w:rsidR="00F66DF5" w:rsidRPr="00F60912" w:rsidRDefault="00F66DF5" w:rsidP="00F66DF5">
            <w:pPr>
              <w:pStyle w:val="Tabletext"/>
              <w:jc w:val="center"/>
              <w:rPr>
                <w:lang w:val="en-GB"/>
              </w:rPr>
            </w:pPr>
            <w:r w:rsidRPr="00F60912">
              <w:rPr>
                <w:lang w:val="en-GB"/>
              </w:rPr>
              <w:t>14</w:t>
            </w:r>
          </w:p>
        </w:tc>
        <w:tc>
          <w:tcPr>
            <w:tcW w:w="1684" w:type="dxa"/>
            <w:tcBorders>
              <w:top w:val="single" w:sz="6" w:space="0" w:color="auto"/>
              <w:left w:val="single" w:sz="6" w:space="0" w:color="auto"/>
              <w:bottom w:val="single" w:sz="4" w:space="0" w:color="auto"/>
              <w:right w:val="single" w:sz="4" w:space="0" w:color="auto"/>
            </w:tcBorders>
            <w:vAlign w:val="center"/>
          </w:tcPr>
          <w:p w14:paraId="29750BC4" w14:textId="77777777" w:rsidR="00F66DF5" w:rsidRPr="00F60912" w:rsidRDefault="00F66DF5" w:rsidP="00F66DF5">
            <w:pPr>
              <w:pStyle w:val="Tabletext"/>
              <w:jc w:val="center"/>
              <w:rPr>
                <w:lang w:val="en-GB"/>
              </w:rPr>
            </w:pPr>
            <w:r w:rsidRPr="00F60912">
              <w:rPr>
                <w:lang w:val="en-GB"/>
              </w:rPr>
              <w:t>20</w:t>
            </w:r>
          </w:p>
        </w:tc>
      </w:tr>
    </w:tbl>
    <w:p w14:paraId="67CEBBF4" w14:textId="77777777" w:rsidR="00F66DF5" w:rsidRPr="00F60912" w:rsidRDefault="00F66DF5" w:rsidP="00F66DF5">
      <w:pPr>
        <w:pStyle w:val="Tablefin"/>
      </w:pPr>
    </w:p>
    <w:p w14:paraId="010D60E7" w14:textId="77777777" w:rsidR="00F66DF5" w:rsidRPr="00F60912" w:rsidRDefault="00F66DF5" w:rsidP="00F66DF5">
      <w:pPr>
        <w:ind w:firstLineChars="200" w:firstLine="480"/>
        <w:rPr>
          <w:lang w:val="en-GB" w:eastAsia="zh-CN"/>
        </w:rPr>
      </w:pPr>
      <w:r>
        <w:rPr>
          <w:rFonts w:hint="eastAsia"/>
          <w:lang w:val="en-GB" w:eastAsia="zh-CN"/>
        </w:rPr>
        <w:t>根据已有的测量，相同的保护比值均适用于单载波和多载波模式。</w:t>
      </w:r>
    </w:p>
    <w:p w14:paraId="794B288D"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024" w:name="_Toc309290206"/>
      <w:bookmarkStart w:id="1025" w:name="_Toc309718930"/>
      <w:bookmarkStart w:id="1026" w:name="_Toc328383558"/>
      <w:bookmarkStart w:id="1027" w:name="_Toc382991977"/>
      <w:r>
        <w:rPr>
          <w:lang w:val="en-GB" w:eastAsia="zh-CN"/>
        </w:rPr>
        <w:br w:type="page"/>
      </w:r>
    </w:p>
    <w:p w14:paraId="535F90A0" w14:textId="77777777" w:rsidR="00F66DF5" w:rsidRPr="00B16EA0" w:rsidRDefault="00F66DF5" w:rsidP="00F66DF5">
      <w:pPr>
        <w:pStyle w:val="TableNo"/>
        <w:keepLines/>
        <w:rPr>
          <w:color w:val="000000"/>
          <w:sz w:val="28"/>
          <w:szCs w:val="28"/>
          <w:lang w:val="en-US" w:eastAsia="zh-CN"/>
        </w:rPr>
      </w:pPr>
      <w:bookmarkStart w:id="1028" w:name="_Toc410200197"/>
      <w:bookmarkStart w:id="1029" w:name="_Toc401838537"/>
      <w:bookmarkStart w:id="1030" w:name="_Toc401838943"/>
      <w:r>
        <w:rPr>
          <w:rFonts w:hint="eastAsia"/>
          <w:color w:val="000000"/>
          <w:lang w:val="en-US" w:eastAsia="zh-CN"/>
        </w:rPr>
        <w:lastRenderedPageBreak/>
        <w:t>表</w:t>
      </w:r>
      <w:r w:rsidRPr="00B16EA0">
        <w:rPr>
          <w:rFonts w:hint="eastAsia"/>
          <w:color w:val="000000"/>
          <w:lang w:val="en-US" w:eastAsia="zh-CN"/>
        </w:rPr>
        <w:t>93</w:t>
      </w:r>
      <w:bookmarkEnd w:id="1028"/>
    </w:p>
    <w:p w14:paraId="143C229E" w14:textId="77777777" w:rsidR="00F66DF5" w:rsidRPr="00A97F87" w:rsidRDefault="00F66DF5" w:rsidP="00F66DF5">
      <w:pPr>
        <w:pStyle w:val="Tablehead"/>
        <w:rPr>
          <w:lang w:val="en-US" w:eastAsia="zh-CN"/>
        </w:rPr>
      </w:pPr>
      <w:r w:rsidRPr="00F60912">
        <w:rPr>
          <w:color w:val="000000"/>
          <w:lang w:val="en-GB" w:eastAsia="zh-CN"/>
        </w:rPr>
        <w:t>DTMB</w:t>
      </w:r>
      <w:r>
        <w:rPr>
          <w:rFonts w:hint="eastAsia"/>
          <w:lang w:eastAsia="zh-CN"/>
        </w:rPr>
        <w:t xml:space="preserve"> 6 MHz</w:t>
      </w:r>
      <w:r>
        <w:rPr>
          <w:rFonts w:hint="eastAsia"/>
          <w:lang w:eastAsia="zh-CN"/>
        </w:rPr>
        <w:t>信号受模拟电视（</w:t>
      </w:r>
      <w:r>
        <w:rPr>
          <w:rFonts w:hint="eastAsia"/>
          <w:lang w:eastAsia="zh-CN"/>
        </w:rPr>
        <w:t>M/NTSC</w:t>
      </w:r>
      <w:r>
        <w:rPr>
          <w:rFonts w:hint="eastAsia"/>
          <w:lang w:eastAsia="zh-CN"/>
        </w:rPr>
        <w:t>）信号干扰的</w:t>
      </w:r>
      <w:r>
        <w:rPr>
          <w:lang w:eastAsia="zh-CN"/>
        </w:rPr>
        <w:br/>
      </w:r>
      <w:r>
        <w:rPr>
          <w:rFonts w:hint="eastAsia"/>
          <w:lang w:eastAsia="zh-CN"/>
        </w:rPr>
        <w:t>同信道保护比（</w:t>
      </w:r>
      <w:r>
        <w:rPr>
          <w:rFonts w:hint="eastAsia"/>
          <w:lang w:eastAsia="zh-CN"/>
        </w:rPr>
        <w:t>dB</w:t>
      </w:r>
      <w:r>
        <w:rPr>
          <w:rFonts w:hint="eastAsia"/>
          <w:lang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F66DF5" w:rsidRPr="00387665" w14:paraId="5EC8B896" w14:textId="77777777" w:rsidTr="00F66DF5">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p w14:paraId="6208CEBA" w14:textId="77777777" w:rsidR="00F66DF5" w:rsidRPr="004038F9" w:rsidRDefault="00F66DF5" w:rsidP="00F66DF5">
            <w:pPr>
              <w:pStyle w:val="Tablehead"/>
            </w:pPr>
            <w:r w:rsidRPr="004038F9">
              <w:rPr>
                <w:rFonts w:hint="eastAsia"/>
              </w:rPr>
              <w:t>调制方式</w:t>
            </w:r>
          </w:p>
        </w:tc>
        <w:tc>
          <w:tcPr>
            <w:tcW w:w="1603" w:type="dxa"/>
            <w:tcBorders>
              <w:top w:val="single" w:sz="4" w:space="0" w:color="auto"/>
              <w:left w:val="single" w:sz="6" w:space="0" w:color="auto"/>
              <w:bottom w:val="single" w:sz="6" w:space="0" w:color="auto"/>
              <w:right w:val="single" w:sz="6" w:space="0" w:color="auto"/>
            </w:tcBorders>
            <w:vAlign w:val="center"/>
            <w:hideMark/>
          </w:tcPr>
          <w:p w14:paraId="06EFB2C7" w14:textId="77777777" w:rsidR="00F66DF5" w:rsidRPr="004038F9" w:rsidRDefault="00F66DF5" w:rsidP="00F66DF5">
            <w:pPr>
              <w:pStyle w:val="Tablehead"/>
            </w:pPr>
            <w:r w:rsidRPr="004038F9">
              <w:rPr>
                <w:rFonts w:hint="eastAsia"/>
              </w:rPr>
              <w:t>编码率</w:t>
            </w:r>
          </w:p>
        </w:tc>
        <w:tc>
          <w:tcPr>
            <w:tcW w:w="1683" w:type="dxa"/>
            <w:tcBorders>
              <w:top w:val="single" w:sz="4" w:space="0" w:color="auto"/>
              <w:left w:val="single" w:sz="6" w:space="0" w:color="auto"/>
              <w:bottom w:val="single" w:sz="6" w:space="0" w:color="auto"/>
              <w:right w:val="single" w:sz="6" w:space="0" w:color="auto"/>
            </w:tcBorders>
            <w:vAlign w:val="center"/>
            <w:hideMark/>
          </w:tcPr>
          <w:p w14:paraId="34AA43C7" w14:textId="77777777" w:rsidR="00F66DF5" w:rsidRPr="004038F9" w:rsidRDefault="00F66DF5" w:rsidP="00F66DF5">
            <w:pPr>
              <w:pStyle w:val="Tablehead"/>
            </w:pPr>
            <w:r w:rsidRPr="004038F9">
              <w:rPr>
                <w:rFonts w:hint="eastAsia"/>
              </w:rPr>
              <w:t>高斯</w:t>
            </w:r>
            <w:r>
              <w:rPr>
                <w:rFonts w:hint="eastAsia"/>
              </w:rPr>
              <w:t>信道</w:t>
            </w:r>
          </w:p>
        </w:tc>
        <w:tc>
          <w:tcPr>
            <w:tcW w:w="1684" w:type="dxa"/>
            <w:tcBorders>
              <w:top w:val="single" w:sz="4" w:space="0" w:color="auto"/>
              <w:left w:val="single" w:sz="6" w:space="0" w:color="auto"/>
              <w:bottom w:val="single" w:sz="6" w:space="0" w:color="auto"/>
              <w:right w:val="single" w:sz="6" w:space="0" w:color="auto"/>
            </w:tcBorders>
            <w:vAlign w:val="center"/>
            <w:hideMark/>
          </w:tcPr>
          <w:p w14:paraId="02F6E7B6" w14:textId="77777777" w:rsidR="00F66DF5" w:rsidRPr="004038F9" w:rsidRDefault="00F66DF5" w:rsidP="00F66DF5">
            <w:pPr>
              <w:pStyle w:val="Tablehead"/>
            </w:pPr>
            <w:r w:rsidRPr="004038F9">
              <w:rPr>
                <w:rFonts w:hint="eastAsia"/>
              </w:rPr>
              <w:t>莱斯</w:t>
            </w:r>
            <w:r>
              <w:rPr>
                <w:rFonts w:hint="eastAsia"/>
              </w:rPr>
              <w:t>信道</w:t>
            </w:r>
          </w:p>
        </w:tc>
        <w:tc>
          <w:tcPr>
            <w:tcW w:w="1684" w:type="dxa"/>
            <w:tcBorders>
              <w:top w:val="single" w:sz="4" w:space="0" w:color="auto"/>
              <w:left w:val="single" w:sz="6" w:space="0" w:color="auto"/>
              <w:bottom w:val="single" w:sz="6" w:space="0" w:color="auto"/>
              <w:right w:val="single" w:sz="4" w:space="0" w:color="auto"/>
            </w:tcBorders>
            <w:vAlign w:val="center"/>
            <w:hideMark/>
          </w:tcPr>
          <w:p w14:paraId="5523F05B" w14:textId="77777777" w:rsidR="00F66DF5" w:rsidRPr="004038F9" w:rsidRDefault="00F66DF5" w:rsidP="00F66DF5">
            <w:pPr>
              <w:pStyle w:val="Tablehead"/>
            </w:pPr>
            <w:r w:rsidRPr="004038F9">
              <w:rPr>
                <w:rFonts w:hint="eastAsia"/>
              </w:rPr>
              <w:t>瑞利</w:t>
            </w:r>
            <w:r>
              <w:rPr>
                <w:rFonts w:hint="eastAsia"/>
              </w:rPr>
              <w:t>信道</w:t>
            </w:r>
          </w:p>
        </w:tc>
      </w:tr>
      <w:tr w:rsidR="00F66DF5" w:rsidRPr="00387665" w14:paraId="68AC3614"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55E480E" w14:textId="77777777" w:rsidR="00F66DF5" w:rsidRPr="00387665" w:rsidRDefault="00F66DF5" w:rsidP="00F66DF5">
            <w:pPr>
              <w:pStyle w:val="Tabletext"/>
              <w:keepNext/>
              <w:keepLines/>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tcPr>
          <w:p w14:paraId="1CFF1AB4" w14:textId="77777777" w:rsidR="00F66DF5" w:rsidRPr="00387665" w:rsidRDefault="00F66DF5" w:rsidP="00F66DF5">
            <w:pPr>
              <w:pStyle w:val="Tabletext"/>
              <w:keepNext/>
              <w:keepLines/>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14:paraId="01B02829" w14:textId="77777777" w:rsidR="00F66DF5" w:rsidRPr="00387665" w:rsidRDefault="00F66DF5" w:rsidP="00F66DF5">
            <w:pPr>
              <w:pStyle w:val="Tabletext"/>
              <w:keepNext/>
              <w:keepLines/>
              <w:jc w:val="center"/>
            </w:pPr>
            <w:r w:rsidRPr="00387665">
              <w:t>−8</w:t>
            </w:r>
          </w:p>
        </w:tc>
        <w:tc>
          <w:tcPr>
            <w:tcW w:w="1684" w:type="dxa"/>
            <w:tcBorders>
              <w:top w:val="single" w:sz="6" w:space="0" w:color="auto"/>
              <w:left w:val="single" w:sz="6" w:space="0" w:color="auto"/>
              <w:bottom w:val="single" w:sz="6" w:space="0" w:color="auto"/>
              <w:right w:val="single" w:sz="6" w:space="0" w:color="auto"/>
            </w:tcBorders>
            <w:vAlign w:val="center"/>
          </w:tcPr>
          <w:p w14:paraId="5E016C48" w14:textId="77777777" w:rsidR="00F66DF5" w:rsidRPr="00387665" w:rsidRDefault="00F66DF5" w:rsidP="00F66DF5">
            <w:pPr>
              <w:pStyle w:val="Tabletext"/>
              <w:keepNext/>
              <w:keepLines/>
              <w:jc w:val="center"/>
            </w:pPr>
            <w:r w:rsidRPr="00387665">
              <w:t>−7</w:t>
            </w:r>
          </w:p>
        </w:tc>
        <w:tc>
          <w:tcPr>
            <w:tcW w:w="1684" w:type="dxa"/>
            <w:tcBorders>
              <w:top w:val="single" w:sz="6" w:space="0" w:color="auto"/>
              <w:left w:val="single" w:sz="6" w:space="0" w:color="auto"/>
              <w:bottom w:val="single" w:sz="6" w:space="0" w:color="auto"/>
              <w:right w:val="single" w:sz="4" w:space="0" w:color="auto"/>
            </w:tcBorders>
            <w:vAlign w:val="center"/>
          </w:tcPr>
          <w:p w14:paraId="77A3F99F" w14:textId="77777777" w:rsidR="00F66DF5" w:rsidRPr="00387665" w:rsidRDefault="00F66DF5" w:rsidP="00F66DF5">
            <w:pPr>
              <w:pStyle w:val="Tabletext"/>
              <w:keepNext/>
              <w:keepLines/>
              <w:jc w:val="center"/>
            </w:pPr>
            <w:r w:rsidRPr="00387665">
              <w:t>−6</w:t>
            </w:r>
          </w:p>
        </w:tc>
      </w:tr>
      <w:tr w:rsidR="00F66DF5" w:rsidRPr="00387665" w14:paraId="2A815E3E"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31A39E12" w14:textId="77777777" w:rsidR="00F66DF5" w:rsidRPr="00387665" w:rsidRDefault="00F66DF5" w:rsidP="00F66DF5">
            <w:pPr>
              <w:pStyle w:val="Tabletext"/>
              <w:keepNext/>
              <w:keepLines/>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tcPr>
          <w:p w14:paraId="6CF3D53B" w14:textId="77777777" w:rsidR="00F66DF5" w:rsidRPr="00387665" w:rsidRDefault="00F66DF5" w:rsidP="00F66DF5">
            <w:pPr>
              <w:pStyle w:val="Tabletext"/>
              <w:keepNext/>
              <w:keepLines/>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14:paraId="61481737" w14:textId="77777777" w:rsidR="00F66DF5" w:rsidRPr="00387665" w:rsidRDefault="00F66DF5" w:rsidP="00F66DF5">
            <w:pPr>
              <w:pStyle w:val="Tabletext"/>
              <w:keepNext/>
              <w:keepLines/>
              <w:jc w:val="center"/>
            </w:pPr>
            <w:r w:rsidRPr="00387665">
              <w:t>−6</w:t>
            </w:r>
          </w:p>
        </w:tc>
        <w:tc>
          <w:tcPr>
            <w:tcW w:w="1684" w:type="dxa"/>
            <w:tcBorders>
              <w:top w:val="single" w:sz="6" w:space="0" w:color="auto"/>
              <w:left w:val="single" w:sz="6" w:space="0" w:color="auto"/>
              <w:bottom w:val="single" w:sz="6" w:space="0" w:color="auto"/>
              <w:right w:val="single" w:sz="6" w:space="0" w:color="auto"/>
            </w:tcBorders>
            <w:vAlign w:val="center"/>
          </w:tcPr>
          <w:p w14:paraId="25AF90A5" w14:textId="77777777" w:rsidR="00F66DF5" w:rsidRPr="00387665" w:rsidRDefault="00F66DF5" w:rsidP="00F66DF5">
            <w:pPr>
              <w:pStyle w:val="Tabletext"/>
              <w:keepNext/>
              <w:keepLines/>
              <w:jc w:val="center"/>
            </w:pPr>
            <w:r w:rsidRPr="00387665">
              <w:t>−5</w:t>
            </w:r>
          </w:p>
        </w:tc>
        <w:tc>
          <w:tcPr>
            <w:tcW w:w="1684" w:type="dxa"/>
            <w:tcBorders>
              <w:top w:val="single" w:sz="6" w:space="0" w:color="auto"/>
              <w:left w:val="single" w:sz="6" w:space="0" w:color="auto"/>
              <w:bottom w:val="single" w:sz="6" w:space="0" w:color="auto"/>
              <w:right w:val="single" w:sz="4" w:space="0" w:color="auto"/>
            </w:tcBorders>
            <w:vAlign w:val="center"/>
          </w:tcPr>
          <w:p w14:paraId="5B4CC07D" w14:textId="77777777" w:rsidR="00F66DF5" w:rsidRPr="00387665" w:rsidRDefault="00F66DF5" w:rsidP="00F66DF5">
            <w:pPr>
              <w:pStyle w:val="Tabletext"/>
              <w:keepNext/>
              <w:keepLines/>
              <w:jc w:val="center"/>
            </w:pPr>
            <w:r w:rsidRPr="00387665">
              <w:t>−3</w:t>
            </w:r>
          </w:p>
        </w:tc>
      </w:tr>
      <w:tr w:rsidR="00F66DF5" w:rsidRPr="00387665" w14:paraId="63B26E07"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40093A67" w14:textId="77777777" w:rsidR="00F66DF5" w:rsidRPr="00387665" w:rsidRDefault="00F66DF5" w:rsidP="00F66DF5">
            <w:pPr>
              <w:pStyle w:val="Tabletext"/>
              <w:keepNext/>
              <w:keepLines/>
              <w:jc w:val="center"/>
            </w:pPr>
            <w:r w:rsidRPr="00387665">
              <w:t>64-QAM</w:t>
            </w:r>
          </w:p>
        </w:tc>
        <w:tc>
          <w:tcPr>
            <w:tcW w:w="1603" w:type="dxa"/>
            <w:tcBorders>
              <w:top w:val="single" w:sz="6" w:space="0" w:color="auto"/>
              <w:left w:val="single" w:sz="6" w:space="0" w:color="auto"/>
              <w:bottom w:val="single" w:sz="6" w:space="0" w:color="auto"/>
              <w:right w:val="single" w:sz="6" w:space="0" w:color="auto"/>
            </w:tcBorders>
            <w:vAlign w:val="center"/>
          </w:tcPr>
          <w:p w14:paraId="3D125F01" w14:textId="77777777" w:rsidR="00F66DF5" w:rsidRPr="00387665" w:rsidRDefault="00F66DF5" w:rsidP="00F66DF5">
            <w:pPr>
              <w:pStyle w:val="Tabletext"/>
              <w:keepNext/>
              <w:keepLines/>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14:paraId="04D37E30" w14:textId="77777777" w:rsidR="00F66DF5" w:rsidRPr="00387665" w:rsidRDefault="00F66DF5" w:rsidP="00F66DF5">
            <w:pPr>
              <w:pStyle w:val="Tabletext"/>
              <w:keepNext/>
              <w:keepLines/>
              <w:jc w:val="center"/>
            </w:pPr>
            <w:r w:rsidRPr="00387665">
              <w:t>−4</w:t>
            </w:r>
          </w:p>
        </w:tc>
        <w:tc>
          <w:tcPr>
            <w:tcW w:w="1684" w:type="dxa"/>
            <w:tcBorders>
              <w:top w:val="single" w:sz="6" w:space="0" w:color="auto"/>
              <w:left w:val="single" w:sz="6" w:space="0" w:color="auto"/>
              <w:bottom w:val="single" w:sz="6" w:space="0" w:color="auto"/>
              <w:right w:val="single" w:sz="6" w:space="0" w:color="auto"/>
            </w:tcBorders>
            <w:vAlign w:val="center"/>
          </w:tcPr>
          <w:p w14:paraId="409C9C3A" w14:textId="77777777" w:rsidR="00F66DF5" w:rsidRPr="00387665" w:rsidRDefault="00F66DF5" w:rsidP="00F66DF5">
            <w:pPr>
              <w:pStyle w:val="Tabletext"/>
              <w:keepNext/>
              <w:keepLines/>
              <w:jc w:val="center"/>
            </w:pPr>
            <w:r w:rsidRPr="00387665">
              <w:t>0</w:t>
            </w:r>
          </w:p>
        </w:tc>
        <w:tc>
          <w:tcPr>
            <w:tcW w:w="1684" w:type="dxa"/>
            <w:tcBorders>
              <w:top w:val="single" w:sz="6" w:space="0" w:color="auto"/>
              <w:left w:val="single" w:sz="6" w:space="0" w:color="auto"/>
              <w:bottom w:val="single" w:sz="6" w:space="0" w:color="auto"/>
              <w:right w:val="single" w:sz="4" w:space="0" w:color="auto"/>
            </w:tcBorders>
            <w:vAlign w:val="center"/>
          </w:tcPr>
          <w:p w14:paraId="53223E07" w14:textId="77777777" w:rsidR="00F66DF5" w:rsidRPr="00387665" w:rsidRDefault="00F66DF5" w:rsidP="00F66DF5">
            <w:pPr>
              <w:pStyle w:val="Tabletext"/>
              <w:keepNext/>
              <w:keepLines/>
              <w:jc w:val="center"/>
            </w:pPr>
            <w:r w:rsidRPr="00387665">
              <w:t>2</w:t>
            </w:r>
          </w:p>
        </w:tc>
      </w:tr>
      <w:tr w:rsidR="00F66DF5" w:rsidRPr="00387665" w14:paraId="5B01C136"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4F33FA6D" w14:textId="77777777" w:rsidR="00F66DF5" w:rsidRPr="00387665" w:rsidRDefault="00F66DF5" w:rsidP="00F66DF5">
            <w:pPr>
              <w:pStyle w:val="Tabletext"/>
              <w:keepNext/>
              <w:keepLines/>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tcPr>
          <w:p w14:paraId="181B196B" w14:textId="77777777" w:rsidR="00F66DF5" w:rsidRPr="00387665" w:rsidRDefault="00F66DF5" w:rsidP="00F66DF5">
            <w:pPr>
              <w:pStyle w:val="Tabletext"/>
              <w:keepNext/>
              <w:keepLines/>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14:paraId="62AACDF9" w14:textId="77777777" w:rsidR="00F66DF5" w:rsidRPr="00387665" w:rsidRDefault="00F66DF5" w:rsidP="00F66DF5">
            <w:pPr>
              <w:pStyle w:val="Tabletext"/>
              <w:keepNext/>
              <w:keepLines/>
              <w:jc w:val="center"/>
            </w:pPr>
            <w:r w:rsidRPr="00387665">
              <w:t>−5</w:t>
            </w:r>
          </w:p>
        </w:tc>
        <w:tc>
          <w:tcPr>
            <w:tcW w:w="1684" w:type="dxa"/>
            <w:tcBorders>
              <w:top w:val="single" w:sz="6" w:space="0" w:color="auto"/>
              <w:left w:val="single" w:sz="6" w:space="0" w:color="auto"/>
              <w:bottom w:val="single" w:sz="6" w:space="0" w:color="auto"/>
              <w:right w:val="single" w:sz="6" w:space="0" w:color="auto"/>
            </w:tcBorders>
            <w:vAlign w:val="center"/>
          </w:tcPr>
          <w:p w14:paraId="4DACBAD3" w14:textId="77777777" w:rsidR="00F66DF5" w:rsidRPr="00387665" w:rsidRDefault="00F66DF5" w:rsidP="00F66DF5">
            <w:pPr>
              <w:pStyle w:val="Tabletext"/>
              <w:keepNext/>
              <w:keepLines/>
              <w:jc w:val="center"/>
            </w:pPr>
            <w:r w:rsidRPr="00387665">
              <w:t>−4</w:t>
            </w:r>
          </w:p>
        </w:tc>
        <w:tc>
          <w:tcPr>
            <w:tcW w:w="1684" w:type="dxa"/>
            <w:tcBorders>
              <w:top w:val="single" w:sz="6" w:space="0" w:color="auto"/>
              <w:left w:val="single" w:sz="6" w:space="0" w:color="auto"/>
              <w:bottom w:val="single" w:sz="6" w:space="0" w:color="auto"/>
              <w:right w:val="single" w:sz="4" w:space="0" w:color="auto"/>
            </w:tcBorders>
            <w:vAlign w:val="center"/>
          </w:tcPr>
          <w:p w14:paraId="768803AB" w14:textId="77777777" w:rsidR="00F66DF5" w:rsidRPr="00387665" w:rsidRDefault="00F66DF5" w:rsidP="00F66DF5">
            <w:pPr>
              <w:pStyle w:val="Tabletext"/>
              <w:keepNext/>
              <w:keepLines/>
              <w:jc w:val="center"/>
            </w:pPr>
            <w:r w:rsidRPr="00387665">
              <w:t>−3</w:t>
            </w:r>
          </w:p>
        </w:tc>
      </w:tr>
      <w:tr w:rsidR="00F66DF5" w:rsidRPr="00387665" w14:paraId="1BC2570E"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6D5E2BD3" w14:textId="77777777" w:rsidR="00F66DF5" w:rsidRPr="00387665" w:rsidRDefault="00F66DF5" w:rsidP="00F66DF5">
            <w:pPr>
              <w:pStyle w:val="Tabletext"/>
              <w:keepNext/>
              <w:keepLines/>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tcPr>
          <w:p w14:paraId="50C43D7B" w14:textId="77777777" w:rsidR="00F66DF5" w:rsidRPr="00387665" w:rsidRDefault="00F66DF5" w:rsidP="00F66DF5">
            <w:pPr>
              <w:pStyle w:val="Tabletext"/>
              <w:keepNext/>
              <w:keepLines/>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14:paraId="13776D08" w14:textId="77777777" w:rsidR="00F66DF5" w:rsidRPr="00387665" w:rsidRDefault="00F66DF5" w:rsidP="00F66DF5">
            <w:pPr>
              <w:pStyle w:val="Tabletext"/>
              <w:keepNext/>
              <w:keepLines/>
              <w:jc w:val="center"/>
            </w:pPr>
            <w:r w:rsidRPr="00387665">
              <w:t>−4</w:t>
            </w:r>
          </w:p>
        </w:tc>
        <w:tc>
          <w:tcPr>
            <w:tcW w:w="1684" w:type="dxa"/>
            <w:tcBorders>
              <w:top w:val="single" w:sz="6" w:space="0" w:color="auto"/>
              <w:left w:val="single" w:sz="6" w:space="0" w:color="auto"/>
              <w:bottom w:val="single" w:sz="6" w:space="0" w:color="auto"/>
              <w:right w:val="single" w:sz="6" w:space="0" w:color="auto"/>
            </w:tcBorders>
            <w:vAlign w:val="center"/>
          </w:tcPr>
          <w:p w14:paraId="679E7B1C" w14:textId="77777777" w:rsidR="00F66DF5" w:rsidRPr="00387665" w:rsidRDefault="00F66DF5" w:rsidP="00F66DF5">
            <w:pPr>
              <w:pStyle w:val="Tabletext"/>
              <w:keepNext/>
              <w:keepLines/>
              <w:jc w:val="center"/>
            </w:pPr>
            <w:r w:rsidRPr="00387665">
              <w:t>−2</w:t>
            </w:r>
          </w:p>
        </w:tc>
        <w:tc>
          <w:tcPr>
            <w:tcW w:w="1684" w:type="dxa"/>
            <w:tcBorders>
              <w:top w:val="single" w:sz="6" w:space="0" w:color="auto"/>
              <w:left w:val="single" w:sz="6" w:space="0" w:color="auto"/>
              <w:bottom w:val="single" w:sz="6" w:space="0" w:color="auto"/>
              <w:right w:val="single" w:sz="4" w:space="0" w:color="auto"/>
            </w:tcBorders>
            <w:vAlign w:val="center"/>
          </w:tcPr>
          <w:p w14:paraId="45E5CBA5" w14:textId="77777777" w:rsidR="00F66DF5" w:rsidRPr="00387665" w:rsidRDefault="00F66DF5" w:rsidP="00F66DF5">
            <w:pPr>
              <w:pStyle w:val="Tabletext"/>
              <w:keepNext/>
              <w:keepLines/>
              <w:jc w:val="center"/>
            </w:pPr>
            <w:r w:rsidRPr="00387665">
              <w:t>3</w:t>
            </w:r>
          </w:p>
        </w:tc>
      </w:tr>
      <w:tr w:rsidR="00F66DF5" w:rsidRPr="00387665" w14:paraId="0E9666A9"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09926CF6" w14:textId="77777777" w:rsidR="00F66DF5" w:rsidRPr="00387665" w:rsidRDefault="00F66DF5" w:rsidP="00F66DF5">
            <w:pPr>
              <w:pStyle w:val="Tabletext"/>
              <w:keepNext/>
              <w:keepLines/>
              <w:jc w:val="center"/>
            </w:pPr>
            <w:r w:rsidRPr="00387665">
              <w:t>64QAM</w:t>
            </w:r>
          </w:p>
        </w:tc>
        <w:tc>
          <w:tcPr>
            <w:tcW w:w="1603" w:type="dxa"/>
            <w:tcBorders>
              <w:top w:val="single" w:sz="6" w:space="0" w:color="auto"/>
              <w:left w:val="single" w:sz="6" w:space="0" w:color="auto"/>
              <w:bottom w:val="single" w:sz="6" w:space="0" w:color="auto"/>
              <w:right w:val="single" w:sz="6" w:space="0" w:color="auto"/>
            </w:tcBorders>
            <w:vAlign w:val="center"/>
          </w:tcPr>
          <w:p w14:paraId="516AC7AC" w14:textId="77777777" w:rsidR="00F66DF5" w:rsidRPr="00387665" w:rsidRDefault="00F66DF5" w:rsidP="00F66DF5">
            <w:pPr>
              <w:pStyle w:val="Tabletext"/>
              <w:keepNext/>
              <w:keepLines/>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14:paraId="087AF511" w14:textId="77777777" w:rsidR="00F66DF5" w:rsidRPr="00387665" w:rsidRDefault="00F66DF5" w:rsidP="00F66DF5">
            <w:pPr>
              <w:pStyle w:val="Tabletext"/>
              <w:keepNext/>
              <w:keepLines/>
              <w:jc w:val="center"/>
            </w:pPr>
            <w:r w:rsidRPr="00387665">
              <w:t>2</w:t>
            </w:r>
          </w:p>
        </w:tc>
        <w:tc>
          <w:tcPr>
            <w:tcW w:w="1684" w:type="dxa"/>
            <w:tcBorders>
              <w:top w:val="single" w:sz="6" w:space="0" w:color="auto"/>
              <w:left w:val="single" w:sz="6" w:space="0" w:color="auto"/>
              <w:bottom w:val="single" w:sz="6" w:space="0" w:color="auto"/>
              <w:right w:val="single" w:sz="6" w:space="0" w:color="auto"/>
            </w:tcBorders>
            <w:vAlign w:val="center"/>
          </w:tcPr>
          <w:p w14:paraId="70185002" w14:textId="77777777" w:rsidR="00F66DF5" w:rsidRPr="00387665" w:rsidRDefault="00F66DF5" w:rsidP="00F66DF5">
            <w:pPr>
              <w:pStyle w:val="Tabletext"/>
              <w:keepNext/>
              <w:keepLines/>
              <w:jc w:val="center"/>
            </w:pPr>
            <w:r w:rsidRPr="00387665">
              <w:t>5</w:t>
            </w:r>
          </w:p>
        </w:tc>
        <w:tc>
          <w:tcPr>
            <w:tcW w:w="1684" w:type="dxa"/>
            <w:tcBorders>
              <w:top w:val="single" w:sz="6" w:space="0" w:color="auto"/>
              <w:left w:val="single" w:sz="6" w:space="0" w:color="auto"/>
              <w:bottom w:val="single" w:sz="6" w:space="0" w:color="auto"/>
              <w:right w:val="single" w:sz="4" w:space="0" w:color="auto"/>
            </w:tcBorders>
            <w:vAlign w:val="center"/>
          </w:tcPr>
          <w:p w14:paraId="6FC25DD3" w14:textId="77777777" w:rsidR="00F66DF5" w:rsidRPr="00387665" w:rsidRDefault="00F66DF5" w:rsidP="00F66DF5">
            <w:pPr>
              <w:pStyle w:val="Tabletext"/>
              <w:keepNext/>
              <w:keepLines/>
              <w:jc w:val="center"/>
            </w:pPr>
            <w:r w:rsidRPr="00387665">
              <w:t>10</w:t>
            </w:r>
          </w:p>
        </w:tc>
      </w:tr>
      <w:tr w:rsidR="00F66DF5" w:rsidRPr="00387665" w14:paraId="5CC65D11"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3AED1060" w14:textId="77777777" w:rsidR="00F66DF5" w:rsidRPr="00387665" w:rsidRDefault="00F66DF5" w:rsidP="00F66DF5">
            <w:pPr>
              <w:pStyle w:val="Tabletext"/>
              <w:keepNext/>
              <w:keepLines/>
              <w:jc w:val="center"/>
            </w:pPr>
            <w:r w:rsidRPr="00387665">
              <w:t>4-QAM−NR</w:t>
            </w:r>
          </w:p>
        </w:tc>
        <w:tc>
          <w:tcPr>
            <w:tcW w:w="1603" w:type="dxa"/>
            <w:tcBorders>
              <w:top w:val="single" w:sz="6" w:space="0" w:color="auto"/>
              <w:left w:val="single" w:sz="6" w:space="0" w:color="auto"/>
              <w:bottom w:val="single" w:sz="6" w:space="0" w:color="auto"/>
              <w:right w:val="single" w:sz="6" w:space="0" w:color="auto"/>
            </w:tcBorders>
            <w:vAlign w:val="center"/>
          </w:tcPr>
          <w:p w14:paraId="339A0872" w14:textId="77777777" w:rsidR="00F66DF5" w:rsidRPr="00387665" w:rsidRDefault="00F66DF5" w:rsidP="00F66DF5">
            <w:pPr>
              <w:pStyle w:val="Tabletext"/>
              <w:keepNext/>
              <w:keepLines/>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14:paraId="3742C186" w14:textId="77777777" w:rsidR="00F66DF5" w:rsidRPr="00387665" w:rsidRDefault="00F66DF5" w:rsidP="00F66DF5">
            <w:pPr>
              <w:pStyle w:val="Tabletext"/>
              <w:keepNext/>
              <w:keepLines/>
              <w:jc w:val="center"/>
            </w:pPr>
            <w:r w:rsidRPr="00387665">
              <w:t>−8</w:t>
            </w:r>
          </w:p>
        </w:tc>
        <w:tc>
          <w:tcPr>
            <w:tcW w:w="1684" w:type="dxa"/>
            <w:tcBorders>
              <w:top w:val="single" w:sz="6" w:space="0" w:color="auto"/>
              <w:left w:val="single" w:sz="6" w:space="0" w:color="auto"/>
              <w:bottom w:val="single" w:sz="6" w:space="0" w:color="auto"/>
              <w:right w:val="single" w:sz="6" w:space="0" w:color="auto"/>
            </w:tcBorders>
            <w:vAlign w:val="center"/>
          </w:tcPr>
          <w:p w14:paraId="17070FCB" w14:textId="77777777" w:rsidR="00F66DF5" w:rsidRPr="00387665" w:rsidRDefault="00F66DF5" w:rsidP="00F66DF5">
            <w:pPr>
              <w:pStyle w:val="Tabletext"/>
              <w:keepNext/>
              <w:keepLines/>
              <w:jc w:val="center"/>
            </w:pPr>
            <w:r w:rsidRPr="00387665">
              <w:t>−7</w:t>
            </w:r>
          </w:p>
        </w:tc>
        <w:tc>
          <w:tcPr>
            <w:tcW w:w="1684" w:type="dxa"/>
            <w:tcBorders>
              <w:top w:val="single" w:sz="6" w:space="0" w:color="auto"/>
              <w:left w:val="single" w:sz="6" w:space="0" w:color="auto"/>
              <w:bottom w:val="single" w:sz="6" w:space="0" w:color="auto"/>
              <w:right w:val="single" w:sz="4" w:space="0" w:color="auto"/>
            </w:tcBorders>
            <w:vAlign w:val="center"/>
          </w:tcPr>
          <w:p w14:paraId="04F5979F" w14:textId="77777777" w:rsidR="00F66DF5" w:rsidRPr="00387665" w:rsidRDefault="00F66DF5" w:rsidP="00F66DF5">
            <w:pPr>
              <w:pStyle w:val="Tabletext"/>
              <w:keepNext/>
              <w:keepLines/>
              <w:jc w:val="center"/>
            </w:pPr>
            <w:r w:rsidRPr="00387665">
              <w:t>−6</w:t>
            </w:r>
          </w:p>
        </w:tc>
      </w:tr>
      <w:tr w:rsidR="00F66DF5" w:rsidRPr="00387665" w14:paraId="641D658B"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40ED38C1" w14:textId="77777777" w:rsidR="00F66DF5" w:rsidRPr="00387665" w:rsidRDefault="00F66DF5" w:rsidP="00F66DF5">
            <w:pPr>
              <w:pStyle w:val="Tabletext"/>
              <w:keepNext/>
              <w:keepLines/>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tcPr>
          <w:p w14:paraId="67A72D4F" w14:textId="77777777" w:rsidR="00F66DF5" w:rsidRPr="00387665" w:rsidRDefault="00F66DF5" w:rsidP="00F66DF5">
            <w:pPr>
              <w:pStyle w:val="Tabletext"/>
              <w:keepNext/>
              <w:keepLines/>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14:paraId="138230CE" w14:textId="77777777" w:rsidR="00F66DF5" w:rsidRPr="00387665" w:rsidRDefault="00F66DF5" w:rsidP="00F66DF5">
            <w:pPr>
              <w:pStyle w:val="Tabletext"/>
              <w:keepNext/>
              <w:keepLines/>
              <w:jc w:val="center"/>
            </w:pPr>
            <w:r w:rsidRPr="00387665">
              <w:t>−1</w:t>
            </w:r>
          </w:p>
        </w:tc>
        <w:tc>
          <w:tcPr>
            <w:tcW w:w="1684" w:type="dxa"/>
            <w:tcBorders>
              <w:top w:val="single" w:sz="6" w:space="0" w:color="auto"/>
              <w:left w:val="single" w:sz="6" w:space="0" w:color="auto"/>
              <w:bottom w:val="single" w:sz="6" w:space="0" w:color="auto"/>
              <w:right w:val="single" w:sz="6" w:space="0" w:color="auto"/>
            </w:tcBorders>
            <w:vAlign w:val="center"/>
          </w:tcPr>
          <w:p w14:paraId="0497010B" w14:textId="77777777" w:rsidR="00F66DF5" w:rsidRPr="00387665" w:rsidRDefault="00F66DF5" w:rsidP="00F66DF5">
            <w:pPr>
              <w:pStyle w:val="Tabletext"/>
              <w:keepNext/>
              <w:keepLines/>
              <w:jc w:val="center"/>
            </w:pPr>
            <w:r w:rsidRPr="00387665">
              <w:t>0</w:t>
            </w:r>
          </w:p>
        </w:tc>
        <w:tc>
          <w:tcPr>
            <w:tcW w:w="1684" w:type="dxa"/>
            <w:tcBorders>
              <w:top w:val="single" w:sz="6" w:space="0" w:color="auto"/>
              <w:left w:val="single" w:sz="6" w:space="0" w:color="auto"/>
              <w:bottom w:val="single" w:sz="6" w:space="0" w:color="auto"/>
              <w:right w:val="single" w:sz="4" w:space="0" w:color="auto"/>
            </w:tcBorders>
            <w:vAlign w:val="center"/>
          </w:tcPr>
          <w:p w14:paraId="300FAAEF" w14:textId="77777777" w:rsidR="00F66DF5" w:rsidRPr="00387665" w:rsidRDefault="00F66DF5" w:rsidP="00F66DF5">
            <w:pPr>
              <w:pStyle w:val="Tabletext"/>
              <w:keepNext/>
              <w:keepLines/>
              <w:jc w:val="center"/>
            </w:pPr>
            <w:r w:rsidRPr="00387665">
              <w:t>1</w:t>
            </w:r>
          </w:p>
        </w:tc>
      </w:tr>
      <w:tr w:rsidR="00F66DF5" w:rsidRPr="00387665" w14:paraId="1A9B762D"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6CD73B7" w14:textId="77777777" w:rsidR="00F66DF5" w:rsidRPr="00387665" w:rsidRDefault="00F66DF5" w:rsidP="00F66DF5">
            <w:pPr>
              <w:pStyle w:val="Tabletext"/>
              <w:keepNext/>
              <w:keepLines/>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tcPr>
          <w:p w14:paraId="22DD14BD" w14:textId="77777777" w:rsidR="00F66DF5" w:rsidRPr="00387665" w:rsidRDefault="00F66DF5" w:rsidP="00F66DF5">
            <w:pPr>
              <w:pStyle w:val="Tabletext"/>
              <w:keepNext/>
              <w:keepLines/>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14:paraId="167167A9" w14:textId="77777777" w:rsidR="00F66DF5" w:rsidRPr="00387665" w:rsidRDefault="00F66DF5" w:rsidP="00F66DF5">
            <w:pPr>
              <w:pStyle w:val="Tabletext"/>
              <w:keepNext/>
              <w:keepLines/>
              <w:jc w:val="center"/>
            </w:pPr>
            <w:r w:rsidRPr="00387665">
              <w:t>2</w:t>
            </w:r>
          </w:p>
        </w:tc>
        <w:tc>
          <w:tcPr>
            <w:tcW w:w="1684" w:type="dxa"/>
            <w:tcBorders>
              <w:top w:val="single" w:sz="6" w:space="0" w:color="auto"/>
              <w:left w:val="single" w:sz="6" w:space="0" w:color="auto"/>
              <w:bottom w:val="single" w:sz="6" w:space="0" w:color="auto"/>
              <w:right w:val="single" w:sz="6" w:space="0" w:color="auto"/>
            </w:tcBorders>
            <w:vAlign w:val="center"/>
          </w:tcPr>
          <w:p w14:paraId="17A27F6F" w14:textId="77777777" w:rsidR="00F66DF5" w:rsidRPr="00387665" w:rsidRDefault="00F66DF5" w:rsidP="00F66DF5">
            <w:pPr>
              <w:pStyle w:val="Tabletext"/>
              <w:keepNext/>
              <w:keepLines/>
              <w:jc w:val="center"/>
            </w:pPr>
            <w:r w:rsidRPr="00387665">
              <w:t>3</w:t>
            </w:r>
          </w:p>
        </w:tc>
        <w:tc>
          <w:tcPr>
            <w:tcW w:w="1684" w:type="dxa"/>
            <w:tcBorders>
              <w:top w:val="single" w:sz="6" w:space="0" w:color="auto"/>
              <w:left w:val="single" w:sz="6" w:space="0" w:color="auto"/>
              <w:bottom w:val="single" w:sz="6" w:space="0" w:color="auto"/>
              <w:right w:val="single" w:sz="4" w:space="0" w:color="auto"/>
            </w:tcBorders>
            <w:vAlign w:val="center"/>
          </w:tcPr>
          <w:p w14:paraId="4FFF9246" w14:textId="77777777" w:rsidR="00F66DF5" w:rsidRPr="00387665" w:rsidRDefault="00F66DF5" w:rsidP="00F66DF5">
            <w:pPr>
              <w:pStyle w:val="Tabletext"/>
              <w:keepNext/>
              <w:keepLines/>
              <w:jc w:val="center"/>
            </w:pPr>
            <w:r w:rsidRPr="00387665">
              <w:t>5</w:t>
            </w:r>
          </w:p>
        </w:tc>
      </w:tr>
      <w:tr w:rsidR="00F66DF5" w:rsidRPr="00387665" w14:paraId="2C7E0314"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91161A8" w14:textId="77777777" w:rsidR="00F66DF5" w:rsidRPr="00387665" w:rsidRDefault="00F66DF5" w:rsidP="00F66DF5">
            <w:pPr>
              <w:pStyle w:val="Tabletext"/>
              <w:jc w:val="center"/>
            </w:pPr>
            <w:r w:rsidRPr="00387665">
              <w:t>32-QAM</w:t>
            </w:r>
          </w:p>
        </w:tc>
        <w:tc>
          <w:tcPr>
            <w:tcW w:w="1603" w:type="dxa"/>
            <w:tcBorders>
              <w:top w:val="single" w:sz="6" w:space="0" w:color="auto"/>
              <w:left w:val="single" w:sz="6" w:space="0" w:color="auto"/>
              <w:bottom w:val="single" w:sz="6" w:space="0" w:color="auto"/>
              <w:right w:val="single" w:sz="6" w:space="0" w:color="auto"/>
            </w:tcBorders>
            <w:vAlign w:val="center"/>
          </w:tcPr>
          <w:p w14:paraId="0ADC448C" w14:textId="77777777" w:rsidR="00F66DF5" w:rsidRPr="00387665" w:rsidRDefault="00F66DF5" w:rsidP="00F66DF5">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14:paraId="3F3E7285" w14:textId="77777777" w:rsidR="00F66DF5" w:rsidRPr="00387665" w:rsidRDefault="00F66DF5" w:rsidP="00F66DF5">
            <w:pPr>
              <w:pStyle w:val="Tabletext"/>
              <w:jc w:val="center"/>
            </w:pPr>
            <w:r w:rsidRPr="00387665">
              <w:t>4</w:t>
            </w:r>
          </w:p>
        </w:tc>
        <w:tc>
          <w:tcPr>
            <w:tcW w:w="1684" w:type="dxa"/>
            <w:tcBorders>
              <w:top w:val="single" w:sz="6" w:space="0" w:color="auto"/>
              <w:left w:val="single" w:sz="6" w:space="0" w:color="auto"/>
              <w:bottom w:val="single" w:sz="6" w:space="0" w:color="auto"/>
              <w:right w:val="single" w:sz="6" w:space="0" w:color="auto"/>
            </w:tcBorders>
            <w:vAlign w:val="center"/>
          </w:tcPr>
          <w:p w14:paraId="59BC32FA" w14:textId="77777777" w:rsidR="00F66DF5" w:rsidRPr="00387665" w:rsidRDefault="00F66DF5" w:rsidP="00F66DF5">
            <w:pPr>
              <w:pStyle w:val="Tabletext"/>
              <w:jc w:val="center"/>
            </w:pPr>
            <w:r w:rsidRPr="00387665">
              <w:t>5</w:t>
            </w:r>
          </w:p>
        </w:tc>
        <w:tc>
          <w:tcPr>
            <w:tcW w:w="1684" w:type="dxa"/>
            <w:tcBorders>
              <w:top w:val="single" w:sz="6" w:space="0" w:color="auto"/>
              <w:left w:val="single" w:sz="6" w:space="0" w:color="auto"/>
              <w:bottom w:val="single" w:sz="6" w:space="0" w:color="auto"/>
              <w:right w:val="single" w:sz="4" w:space="0" w:color="auto"/>
            </w:tcBorders>
            <w:vAlign w:val="center"/>
          </w:tcPr>
          <w:p w14:paraId="23FC98C8" w14:textId="77777777" w:rsidR="00F66DF5" w:rsidRPr="00387665" w:rsidRDefault="00F66DF5" w:rsidP="00F66DF5">
            <w:pPr>
              <w:pStyle w:val="Tabletext"/>
              <w:jc w:val="center"/>
            </w:pPr>
            <w:r w:rsidRPr="00387665">
              <w:t>7</w:t>
            </w:r>
          </w:p>
        </w:tc>
      </w:tr>
      <w:tr w:rsidR="00F66DF5" w:rsidRPr="00387665" w14:paraId="707D0527" w14:textId="77777777" w:rsidTr="00F66DF5">
        <w:trPr>
          <w:jc w:val="center"/>
        </w:trPr>
        <w:tc>
          <w:tcPr>
            <w:tcW w:w="1851" w:type="dxa"/>
            <w:tcBorders>
              <w:top w:val="single" w:sz="6" w:space="0" w:color="auto"/>
              <w:left w:val="single" w:sz="4" w:space="0" w:color="auto"/>
              <w:bottom w:val="single" w:sz="4" w:space="0" w:color="auto"/>
              <w:right w:val="single" w:sz="6" w:space="0" w:color="auto"/>
            </w:tcBorders>
            <w:vAlign w:val="center"/>
          </w:tcPr>
          <w:p w14:paraId="7948E89C" w14:textId="77777777" w:rsidR="00F66DF5" w:rsidRPr="00387665" w:rsidRDefault="00F66DF5" w:rsidP="00F66DF5">
            <w:pPr>
              <w:pStyle w:val="Tabletext"/>
              <w:jc w:val="center"/>
            </w:pPr>
            <w:r w:rsidRPr="00387665">
              <w:t>64-QAM</w:t>
            </w:r>
          </w:p>
        </w:tc>
        <w:tc>
          <w:tcPr>
            <w:tcW w:w="1603" w:type="dxa"/>
            <w:tcBorders>
              <w:top w:val="single" w:sz="6" w:space="0" w:color="auto"/>
              <w:left w:val="single" w:sz="6" w:space="0" w:color="auto"/>
              <w:bottom w:val="single" w:sz="4" w:space="0" w:color="auto"/>
              <w:right w:val="single" w:sz="6" w:space="0" w:color="auto"/>
            </w:tcBorders>
            <w:vAlign w:val="center"/>
          </w:tcPr>
          <w:p w14:paraId="7D109A69" w14:textId="77777777" w:rsidR="00F66DF5" w:rsidRPr="00387665" w:rsidRDefault="00F66DF5" w:rsidP="00F66DF5">
            <w:pPr>
              <w:pStyle w:val="Tabletext"/>
              <w:jc w:val="center"/>
            </w:pPr>
            <w:r w:rsidRPr="00387665">
              <w:t>0.8</w:t>
            </w:r>
          </w:p>
        </w:tc>
        <w:tc>
          <w:tcPr>
            <w:tcW w:w="1683" w:type="dxa"/>
            <w:tcBorders>
              <w:top w:val="single" w:sz="6" w:space="0" w:color="auto"/>
              <w:left w:val="single" w:sz="6" w:space="0" w:color="auto"/>
              <w:bottom w:val="single" w:sz="4" w:space="0" w:color="auto"/>
              <w:right w:val="single" w:sz="6" w:space="0" w:color="auto"/>
            </w:tcBorders>
            <w:vAlign w:val="center"/>
          </w:tcPr>
          <w:p w14:paraId="0100A429" w14:textId="77777777" w:rsidR="00F66DF5" w:rsidRPr="00387665" w:rsidRDefault="00F66DF5" w:rsidP="00F66DF5">
            <w:pPr>
              <w:pStyle w:val="Tabletext"/>
              <w:jc w:val="center"/>
            </w:pPr>
            <w:r w:rsidRPr="00387665">
              <w:t>1</w:t>
            </w:r>
            <w:r>
              <w:rPr>
                <w:rFonts w:hint="eastAsia"/>
                <w:lang w:eastAsia="zh-CN"/>
              </w:rPr>
              <w:t>1</w:t>
            </w:r>
          </w:p>
        </w:tc>
        <w:tc>
          <w:tcPr>
            <w:tcW w:w="1684" w:type="dxa"/>
            <w:tcBorders>
              <w:top w:val="single" w:sz="6" w:space="0" w:color="auto"/>
              <w:left w:val="single" w:sz="6" w:space="0" w:color="auto"/>
              <w:bottom w:val="single" w:sz="4" w:space="0" w:color="auto"/>
              <w:right w:val="single" w:sz="6" w:space="0" w:color="auto"/>
            </w:tcBorders>
            <w:vAlign w:val="center"/>
          </w:tcPr>
          <w:p w14:paraId="10A66FAC" w14:textId="77777777" w:rsidR="00F66DF5" w:rsidRPr="00387665" w:rsidRDefault="00F66DF5" w:rsidP="00F66DF5">
            <w:pPr>
              <w:pStyle w:val="Tabletext"/>
              <w:jc w:val="center"/>
            </w:pPr>
            <w:r w:rsidRPr="00387665">
              <w:t>14</w:t>
            </w:r>
          </w:p>
        </w:tc>
        <w:tc>
          <w:tcPr>
            <w:tcW w:w="1684" w:type="dxa"/>
            <w:tcBorders>
              <w:top w:val="single" w:sz="6" w:space="0" w:color="auto"/>
              <w:left w:val="single" w:sz="6" w:space="0" w:color="auto"/>
              <w:bottom w:val="single" w:sz="4" w:space="0" w:color="auto"/>
              <w:right w:val="single" w:sz="4" w:space="0" w:color="auto"/>
            </w:tcBorders>
            <w:vAlign w:val="center"/>
          </w:tcPr>
          <w:p w14:paraId="5C16C47E" w14:textId="77777777" w:rsidR="00F66DF5" w:rsidRPr="00387665" w:rsidRDefault="00F66DF5" w:rsidP="00F66DF5">
            <w:pPr>
              <w:pStyle w:val="Tabletext"/>
              <w:jc w:val="center"/>
            </w:pPr>
            <w:r w:rsidRPr="00387665">
              <w:t>20</w:t>
            </w:r>
          </w:p>
        </w:tc>
      </w:tr>
    </w:tbl>
    <w:p w14:paraId="073B9691" w14:textId="77777777" w:rsidR="00F66DF5" w:rsidRPr="00387665" w:rsidRDefault="00F66DF5" w:rsidP="00F66DF5">
      <w:pPr>
        <w:pStyle w:val="Tablefin"/>
      </w:pPr>
    </w:p>
    <w:p w14:paraId="140BF3A6" w14:textId="77777777" w:rsidR="00F66DF5" w:rsidRPr="00F60912" w:rsidRDefault="00F66DF5" w:rsidP="00F66DF5">
      <w:pPr>
        <w:ind w:firstLineChars="200" w:firstLine="480"/>
        <w:rPr>
          <w:lang w:val="en-GB" w:eastAsia="zh-CN"/>
        </w:rPr>
      </w:pPr>
      <w:r>
        <w:rPr>
          <w:rFonts w:hint="eastAsia"/>
          <w:lang w:val="en-GB" w:eastAsia="zh-CN"/>
        </w:rPr>
        <w:t>根据已有的测量，相同的保护比值均适用于单载波和多载波模式。</w:t>
      </w:r>
    </w:p>
    <w:p w14:paraId="298ED8E9" w14:textId="77777777" w:rsidR="00F66DF5" w:rsidRPr="00F60912" w:rsidRDefault="00F66DF5" w:rsidP="00F66DF5">
      <w:pPr>
        <w:pStyle w:val="Heading3"/>
        <w:rPr>
          <w:lang w:val="en-GB" w:eastAsia="zh-CN"/>
        </w:rPr>
      </w:pPr>
      <w:r w:rsidRPr="00F60912">
        <w:rPr>
          <w:lang w:val="en-GB" w:eastAsia="zh-CN"/>
        </w:rPr>
        <w:t>1.2.2</w:t>
      </w:r>
      <w:r w:rsidRPr="00F60912">
        <w:rPr>
          <w:lang w:val="en-GB" w:eastAsia="zh-CN"/>
        </w:rPr>
        <w:tab/>
      </w:r>
      <w:r>
        <w:rPr>
          <w:rFonts w:hint="eastAsia"/>
          <w:lang w:val="en-GB" w:eastAsia="zh-CN"/>
        </w:rPr>
        <w:t>下邻信道（</w:t>
      </w:r>
      <w:r w:rsidRPr="00387665">
        <w:rPr>
          <w:i/>
          <w:lang w:val="en-GB" w:eastAsia="zh-CN"/>
        </w:rPr>
        <w:t>N</w:t>
      </w:r>
      <w:r w:rsidRPr="00387665">
        <w:rPr>
          <w:lang w:val="en-GB" w:eastAsia="zh-CN"/>
        </w:rPr>
        <w:t xml:space="preserve"> – 1</w:t>
      </w:r>
      <w:r>
        <w:rPr>
          <w:rFonts w:hint="eastAsia"/>
          <w:lang w:val="en-GB" w:eastAsia="zh-CN"/>
        </w:rPr>
        <w:t>）干扰的保护</w:t>
      </w:r>
      <w:bookmarkEnd w:id="1024"/>
      <w:bookmarkEnd w:id="1025"/>
      <w:bookmarkEnd w:id="1026"/>
      <w:bookmarkEnd w:id="1027"/>
      <w:bookmarkEnd w:id="1029"/>
      <w:bookmarkEnd w:id="1030"/>
    </w:p>
    <w:p w14:paraId="68241F8F" w14:textId="77777777" w:rsidR="00F66DF5" w:rsidRPr="00F60912" w:rsidRDefault="00F66DF5" w:rsidP="00F66DF5">
      <w:pPr>
        <w:pStyle w:val="TableNo"/>
        <w:keepLines/>
        <w:rPr>
          <w:color w:val="000000"/>
          <w:lang w:val="en-GB" w:eastAsia="zh-CN"/>
        </w:rPr>
      </w:pPr>
      <w:bookmarkStart w:id="1031" w:name="_Toc309290673"/>
      <w:bookmarkStart w:id="1032" w:name="_Toc309719166"/>
      <w:bookmarkStart w:id="1033" w:name="_Toc401839707"/>
      <w:r>
        <w:rPr>
          <w:rFonts w:hint="eastAsia"/>
          <w:color w:val="000000"/>
          <w:lang w:val="en-GB" w:eastAsia="zh-CN"/>
        </w:rPr>
        <w:t>表</w:t>
      </w:r>
      <w:bookmarkEnd w:id="1031"/>
      <w:bookmarkEnd w:id="1032"/>
      <w:r>
        <w:rPr>
          <w:rFonts w:hint="eastAsia"/>
          <w:color w:val="000000"/>
          <w:lang w:val="en-GB" w:eastAsia="zh-CN"/>
        </w:rPr>
        <w:t>9</w:t>
      </w:r>
      <w:bookmarkEnd w:id="1033"/>
      <w:r>
        <w:rPr>
          <w:color w:val="000000"/>
          <w:lang w:val="en-GB" w:eastAsia="zh-CN"/>
        </w:rPr>
        <w:t>4</w:t>
      </w:r>
    </w:p>
    <w:p w14:paraId="4CDBA4A3" w14:textId="77777777" w:rsidR="00F66DF5" w:rsidRDefault="00F66DF5" w:rsidP="00F66DF5">
      <w:pPr>
        <w:pStyle w:val="Tabletitle"/>
        <w:rPr>
          <w:lang w:eastAsia="zh-CN"/>
        </w:rPr>
      </w:pPr>
      <w:bookmarkStart w:id="1034" w:name="_Toc401839708"/>
      <w:bookmarkStart w:id="1035" w:name="_Toc309290674"/>
      <w:bookmarkStart w:id="1036" w:name="_Toc309719167"/>
      <w:r>
        <w:rPr>
          <w:rFonts w:hint="eastAsia"/>
          <w:lang w:val="en-GB" w:eastAsia="zh-CN"/>
        </w:rPr>
        <w:t>下邻信道（</w:t>
      </w:r>
      <w:r w:rsidRPr="00387665">
        <w:rPr>
          <w:i/>
          <w:iCs/>
          <w:color w:val="000000"/>
          <w:lang w:val="en-GB" w:eastAsia="zh-CN"/>
        </w:rPr>
        <w:t>N</w:t>
      </w:r>
      <w:r w:rsidRPr="00387665">
        <w:rPr>
          <w:color w:val="000000"/>
          <w:lang w:val="en-GB" w:eastAsia="zh-CN"/>
        </w:rPr>
        <w:t xml:space="preserve"> – 1</w:t>
      </w:r>
      <w:r>
        <w:rPr>
          <w:rFonts w:hint="eastAsia"/>
          <w:lang w:val="en-GB" w:eastAsia="zh-CN"/>
        </w:rPr>
        <w:t>）内</w:t>
      </w:r>
      <w:r w:rsidRPr="00F60912">
        <w:rPr>
          <w:color w:val="000000"/>
          <w:lang w:val="en-GB" w:eastAsia="zh-CN"/>
        </w:rPr>
        <w:t>DTMB</w:t>
      </w:r>
      <w:r>
        <w:rPr>
          <w:rFonts w:hint="eastAsia"/>
          <w:lang w:val="en-GB" w:eastAsia="zh-CN"/>
        </w:rPr>
        <w:t xml:space="preserve"> 8</w:t>
      </w:r>
      <w:r w:rsidRPr="000569A9">
        <w:rPr>
          <w:rFonts w:hint="eastAsia"/>
          <w:lang w:val="en-GB" w:eastAsia="zh-CN"/>
        </w:rPr>
        <w:t xml:space="preserve"> MHz</w:t>
      </w:r>
      <w:r>
        <w:rPr>
          <w:rFonts w:hint="eastAsia"/>
          <w:lang w:val="en-GB" w:eastAsia="zh-CN"/>
        </w:rPr>
        <w:t>信号</w:t>
      </w:r>
      <w:r>
        <w:rPr>
          <w:rFonts w:hint="eastAsia"/>
          <w:lang w:eastAsia="zh-CN"/>
        </w:rPr>
        <w:t>受包括声音的</w:t>
      </w:r>
      <w:r w:rsidRPr="000569A9">
        <w:rPr>
          <w:lang w:val="en-GB" w:eastAsia="zh-CN"/>
        </w:rPr>
        <w:br/>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1034"/>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F66DF5" w:rsidRPr="00F60912" w14:paraId="293AD780" w14:textId="77777777" w:rsidTr="00F66DF5">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bookmarkEnd w:id="1035"/>
          <w:bookmarkEnd w:id="1036"/>
          <w:p w14:paraId="2147EC70" w14:textId="77777777" w:rsidR="00F66DF5" w:rsidRPr="00F60912" w:rsidRDefault="00F66DF5" w:rsidP="00F66DF5">
            <w:pPr>
              <w:pStyle w:val="Tablehead"/>
              <w:keepLines/>
              <w:rPr>
                <w:rFonts w:ascii="SimSun" w:hAnsi="SimSun"/>
                <w:sz w:val="18"/>
                <w:szCs w:val="18"/>
                <w:lang w:val="en-GB"/>
              </w:rPr>
            </w:pPr>
            <w:r>
              <w:rPr>
                <w:rFonts w:hint="eastAsia"/>
                <w:lang w:val="en-GB"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5F465BC1" w14:textId="77777777" w:rsidR="00F66DF5" w:rsidRPr="00F60912" w:rsidRDefault="00F66DF5" w:rsidP="00F66DF5">
            <w:pPr>
              <w:pStyle w:val="Tablehead"/>
              <w:keepLines/>
              <w:rPr>
                <w:rFonts w:ascii="SimSun" w:hAnsi="SimSun"/>
                <w:sz w:val="18"/>
                <w:szCs w:val="18"/>
                <w:lang w:val="en-GB" w:eastAsia="zh-CN"/>
              </w:rPr>
            </w:pPr>
            <w:r>
              <w:rPr>
                <w:rFonts w:hint="eastAsia"/>
                <w:lang w:val="en-GB" w:eastAsia="zh-CN"/>
              </w:rPr>
              <w:t>无用信号</w:t>
            </w:r>
            <w:r w:rsidRPr="00F60912">
              <w:rPr>
                <w:lang w:val="en-GB"/>
              </w:rPr>
              <w:t>PAL-D</w:t>
            </w:r>
          </w:p>
        </w:tc>
      </w:tr>
      <w:tr w:rsidR="00F66DF5" w:rsidRPr="00F60912" w14:paraId="47AD4CFA"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16A21EA" w14:textId="77777777" w:rsidR="00F66DF5" w:rsidRPr="00F60912" w:rsidRDefault="00F66DF5" w:rsidP="00F66DF5">
            <w:pPr>
              <w:pStyle w:val="Tablehead"/>
              <w:keepNext w:val="0"/>
              <w:rPr>
                <w:lang w:val="en-GB"/>
              </w:rPr>
            </w:pPr>
            <w:r>
              <w:rPr>
                <w:rFonts w:hint="eastAsia"/>
                <w:lang w:val="en-GB" w:eastAsia="zh-CN"/>
              </w:rPr>
              <w:t>星座图</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FA3F4BB" w14:textId="77777777" w:rsidR="00F66DF5" w:rsidRPr="00F60912" w:rsidRDefault="00F66DF5" w:rsidP="00F66DF5">
            <w:pPr>
              <w:pStyle w:val="Tablehead"/>
              <w:keepNext w:val="0"/>
              <w:rPr>
                <w:lang w:val="en-GB"/>
              </w:rPr>
            </w:pPr>
            <w:r>
              <w:rPr>
                <w:rFonts w:hint="eastAsia"/>
                <w:lang w:val="en-GB" w:eastAsia="zh-CN"/>
              </w:rPr>
              <w:t>编码率</w:t>
            </w:r>
          </w:p>
        </w:tc>
        <w:tc>
          <w:tcPr>
            <w:tcW w:w="1683" w:type="dxa"/>
            <w:tcBorders>
              <w:top w:val="single" w:sz="6" w:space="0" w:color="auto"/>
              <w:left w:val="single" w:sz="6" w:space="0" w:color="auto"/>
              <w:bottom w:val="single" w:sz="6" w:space="0" w:color="auto"/>
              <w:right w:val="single" w:sz="6" w:space="0" w:color="auto"/>
            </w:tcBorders>
            <w:vAlign w:val="center"/>
            <w:hideMark/>
          </w:tcPr>
          <w:p w14:paraId="7FF0AB42" w14:textId="77777777" w:rsidR="00F66DF5" w:rsidRPr="004038F9" w:rsidRDefault="00F66DF5" w:rsidP="00F66DF5">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14:paraId="4EE6F099" w14:textId="77777777" w:rsidR="00F66DF5" w:rsidRPr="004038F9" w:rsidRDefault="00F66DF5" w:rsidP="00F66DF5">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14:paraId="0CA8ED89" w14:textId="77777777" w:rsidR="00F66DF5" w:rsidRPr="004038F9" w:rsidRDefault="00F66DF5" w:rsidP="00F66DF5">
            <w:pPr>
              <w:pStyle w:val="Tablehead"/>
            </w:pPr>
            <w:r w:rsidRPr="004038F9">
              <w:rPr>
                <w:rFonts w:hint="eastAsia"/>
              </w:rPr>
              <w:t>瑞利</w:t>
            </w:r>
            <w:r>
              <w:rPr>
                <w:rFonts w:hint="eastAsia"/>
              </w:rPr>
              <w:t>信道</w:t>
            </w:r>
          </w:p>
        </w:tc>
      </w:tr>
      <w:tr w:rsidR="00F66DF5" w:rsidRPr="00F60912" w14:paraId="5611A37D"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E6EF31A" w14:textId="77777777" w:rsidR="00F66DF5" w:rsidRPr="00F60912" w:rsidRDefault="00F66DF5" w:rsidP="00F66DF5">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17115F1" w14:textId="77777777" w:rsidR="00F66DF5" w:rsidRPr="00F60912" w:rsidRDefault="00F66DF5" w:rsidP="00F66DF5">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4A63B529" w14:textId="77777777" w:rsidR="00F66DF5" w:rsidRPr="00F60912" w:rsidRDefault="00F66DF5" w:rsidP="00F66DF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14:paraId="6E29D456" w14:textId="77777777" w:rsidR="00F66DF5" w:rsidRPr="00F60912" w:rsidRDefault="00F66DF5" w:rsidP="00F66DF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14:paraId="55C3DD67" w14:textId="77777777" w:rsidR="00F66DF5" w:rsidRPr="00F60912" w:rsidRDefault="00F66DF5" w:rsidP="00F66DF5">
            <w:pPr>
              <w:pStyle w:val="Tabletext"/>
              <w:jc w:val="center"/>
              <w:rPr>
                <w:lang w:val="en-GB"/>
              </w:rPr>
            </w:pPr>
            <w:r w:rsidRPr="00F60912">
              <w:rPr>
                <w:lang w:val="en-GB"/>
              </w:rPr>
              <w:t>−41</w:t>
            </w:r>
          </w:p>
        </w:tc>
      </w:tr>
      <w:tr w:rsidR="00F66DF5" w:rsidRPr="00F60912" w14:paraId="069AE46C"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DB9E1E6" w14:textId="77777777" w:rsidR="00F66DF5" w:rsidRPr="00F60912" w:rsidRDefault="00F66DF5" w:rsidP="00F66DF5">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F1C3F8C" w14:textId="77777777" w:rsidR="00F66DF5" w:rsidRPr="00F60912" w:rsidRDefault="00F66DF5" w:rsidP="00F66DF5">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59BEB599" w14:textId="77777777" w:rsidR="00F66DF5" w:rsidRPr="00F60912" w:rsidRDefault="00F66DF5" w:rsidP="00F66DF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14:paraId="0449A353" w14:textId="77777777" w:rsidR="00F66DF5" w:rsidRPr="00F60912" w:rsidRDefault="00F66DF5" w:rsidP="00F66DF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14:paraId="180B5A7B" w14:textId="77777777" w:rsidR="00F66DF5" w:rsidRPr="00F60912" w:rsidRDefault="00F66DF5" w:rsidP="00F66DF5">
            <w:pPr>
              <w:pStyle w:val="Tabletext"/>
              <w:jc w:val="center"/>
              <w:rPr>
                <w:lang w:val="en-GB"/>
              </w:rPr>
            </w:pPr>
            <w:r w:rsidRPr="00F60912">
              <w:rPr>
                <w:lang w:val="en-GB"/>
              </w:rPr>
              <w:t>−41</w:t>
            </w:r>
          </w:p>
        </w:tc>
      </w:tr>
      <w:tr w:rsidR="00F66DF5" w:rsidRPr="00F60912" w14:paraId="5DCFA92C"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F39BE80" w14:textId="77777777" w:rsidR="00F66DF5" w:rsidRPr="00F60912" w:rsidRDefault="00F66DF5" w:rsidP="00F66DF5">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54E2856" w14:textId="77777777" w:rsidR="00F66DF5" w:rsidRPr="00F60912" w:rsidRDefault="00F66DF5" w:rsidP="00F66DF5">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026E648E" w14:textId="77777777" w:rsidR="00F66DF5" w:rsidRPr="00F60912" w:rsidRDefault="00F66DF5" w:rsidP="00F66DF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14:paraId="601451FB" w14:textId="77777777" w:rsidR="00F66DF5" w:rsidRPr="00F60912" w:rsidRDefault="00F66DF5" w:rsidP="00F66DF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14:paraId="069A0572" w14:textId="77777777" w:rsidR="00F66DF5" w:rsidRPr="00F60912" w:rsidRDefault="00F66DF5" w:rsidP="00F66DF5">
            <w:pPr>
              <w:pStyle w:val="Tabletext"/>
              <w:jc w:val="center"/>
              <w:rPr>
                <w:lang w:val="en-GB"/>
              </w:rPr>
            </w:pPr>
            <w:r w:rsidRPr="00F60912">
              <w:rPr>
                <w:lang w:val="en-GB"/>
              </w:rPr>
              <w:t>−41</w:t>
            </w:r>
          </w:p>
        </w:tc>
      </w:tr>
      <w:tr w:rsidR="00F66DF5" w:rsidRPr="00F60912" w14:paraId="78908274"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299F71F" w14:textId="77777777" w:rsidR="00F66DF5" w:rsidRPr="00F60912" w:rsidRDefault="00F66DF5" w:rsidP="00F66DF5">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7AA1695" w14:textId="77777777" w:rsidR="00F66DF5" w:rsidRPr="00F60912" w:rsidRDefault="00F66DF5" w:rsidP="00F66DF5">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0331466D" w14:textId="77777777" w:rsidR="00F66DF5" w:rsidRPr="00F60912" w:rsidRDefault="00F66DF5" w:rsidP="00F66DF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14:paraId="1467641F" w14:textId="77777777" w:rsidR="00F66DF5" w:rsidRPr="00F60912" w:rsidRDefault="00F66DF5" w:rsidP="00F66DF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14:paraId="5D78A64B" w14:textId="77777777" w:rsidR="00F66DF5" w:rsidRPr="00F60912" w:rsidRDefault="00F66DF5" w:rsidP="00F66DF5">
            <w:pPr>
              <w:pStyle w:val="Tabletext"/>
              <w:jc w:val="center"/>
              <w:rPr>
                <w:lang w:val="en-GB"/>
              </w:rPr>
            </w:pPr>
            <w:r w:rsidRPr="00F60912">
              <w:rPr>
                <w:lang w:val="en-GB"/>
              </w:rPr>
              <w:t>−41</w:t>
            </w:r>
          </w:p>
        </w:tc>
      </w:tr>
      <w:tr w:rsidR="00F66DF5" w:rsidRPr="00F60912" w14:paraId="5584B2AE"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AE99BF8" w14:textId="77777777" w:rsidR="00F66DF5" w:rsidRPr="00F60912" w:rsidRDefault="00F66DF5" w:rsidP="00F66DF5">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F114E70" w14:textId="77777777" w:rsidR="00F66DF5" w:rsidRPr="00F60912" w:rsidRDefault="00F66DF5" w:rsidP="00F66DF5">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65FAF441" w14:textId="77777777" w:rsidR="00F66DF5" w:rsidRPr="00F60912" w:rsidRDefault="00F66DF5" w:rsidP="00F66DF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14:paraId="67794C16" w14:textId="77777777" w:rsidR="00F66DF5" w:rsidRPr="00F60912" w:rsidRDefault="00F66DF5" w:rsidP="00F66DF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14:paraId="3368C61A" w14:textId="77777777" w:rsidR="00F66DF5" w:rsidRPr="00F60912" w:rsidRDefault="00F66DF5" w:rsidP="00F66DF5">
            <w:pPr>
              <w:pStyle w:val="Tabletext"/>
              <w:jc w:val="center"/>
              <w:rPr>
                <w:lang w:val="en-GB"/>
              </w:rPr>
            </w:pPr>
            <w:r w:rsidRPr="00F60912">
              <w:rPr>
                <w:lang w:val="en-GB"/>
              </w:rPr>
              <w:t>−41</w:t>
            </w:r>
          </w:p>
        </w:tc>
      </w:tr>
      <w:tr w:rsidR="00F66DF5" w:rsidRPr="00F60912" w14:paraId="23564F7F"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EC791E1" w14:textId="77777777" w:rsidR="00F66DF5" w:rsidRPr="00F60912" w:rsidRDefault="00F66DF5" w:rsidP="00F66DF5">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9344852" w14:textId="77777777" w:rsidR="00F66DF5" w:rsidRPr="00F60912" w:rsidRDefault="00F66DF5" w:rsidP="00F66DF5">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55C734A0" w14:textId="77777777" w:rsidR="00F66DF5" w:rsidRPr="00F60912" w:rsidRDefault="00F66DF5" w:rsidP="00F66DF5">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6" w:space="0" w:color="auto"/>
            </w:tcBorders>
            <w:vAlign w:val="center"/>
          </w:tcPr>
          <w:p w14:paraId="563AB8DD" w14:textId="77777777" w:rsidR="00F66DF5" w:rsidRPr="00F60912" w:rsidRDefault="00F66DF5" w:rsidP="00F66DF5">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14:paraId="25D2CEDA" w14:textId="77777777" w:rsidR="00F66DF5" w:rsidRPr="00F60912" w:rsidRDefault="00F66DF5" w:rsidP="00F66DF5">
            <w:pPr>
              <w:pStyle w:val="Tabletext"/>
              <w:jc w:val="center"/>
              <w:rPr>
                <w:lang w:val="en-GB"/>
              </w:rPr>
            </w:pPr>
            <w:r w:rsidRPr="00F60912">
              <w:rPr>
                <w:lang w:val="en-GB"/>
              </w:rPr>
              <w:t>−40</w:t>
            </w:r>
          </w:p>
        </w:tc>
      </w:tr>
      <w:tr w:rsidR="00F66DF5" w:rsidRPr="00F60912" w14:paraId="366D8449"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1348DDC" w14:textId="77777777" w:rsidR="00F66DF5" w:rsidRPr="00F60912" w:rsidRDefault="00F66DF5" w:rsidP="00F66DF5">
            <w:pPr>
              <w:pStyle w:val="Tabletext"/>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832F8C8" w14:textId="77777777" w:rsidR="00F66DF5" w:rsidRPr="00F60912" w:rsidRDefault="00F66DF5" w:rsidP="00F66DF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767ECB8C" w14:textId="77777777" w:rsidR="00F66DF5" w:rsidRPr="00F60912" w:rsidRDefault="00F66DF5" w:rsidP="00F66DF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14:paraId="7953B138" w14:textId="77777777" w:rsidR="00F66DF5" w:rsidRPr="00F60912" w:rsidRDefault="00F66DF5" w:rsidP="00F66DF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14:paraId="1AC298D3" w14:textId="77777777" w:rsidR="00F66DF5" w:rsidRPr="00F60912" w:rsidRDefault="00F66DF5" w:rsidP="00F66DF5">
            <w:pPr>
              <w:pStyle w:val="Tabletext"/>
              <w:jc w:val="center"/>
              <w:rPr>
                <w:lang w:val="en-GB"/>
              </w:rPr>
            </w:pPr>
            <w:r w:rsidRPr="00F60912">
              <w:rPr>
                <w:lang w:val="en-GB"/>
              </w:rPr>
              <w:t>−41</w:t>
            </w:r>
          </w:p>
        </w:tc>
      </w:tr>
      <w:tr w:rsidR="00F66DF5" w:rsidRPr="00F60912" w14:paraId="0B92C96D"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278AFC0" w14:textId="77777777" w:rsidR="00F66DF5" w:rsidRPr="00F60912" w:rsidRDefault="00F66DF5" w:rsidP="00F66DF5">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AFB1A51" w14:textId="77777777" w:rsidR="00F66DF5" w:rsidRPr="00F60912" w:rsidRDefault="00F66DF5" w:rsidP="00F66DF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5E2D466D" w14:textId="77777777" w:rsidR="00F66DF5" w:rsidRPr="00F60912" w:rsidRDefault="00F66DF5" w:rsidP="00F66DF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14:paraId="09F3BBDC" w14:textId="77777777" w:rsidR="00F66DF5" w:rsidRPr="00F60912" w:rsidRDefault="00F66DF5" w:rsidP="00F66DF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14:paraId="667AAEDA" w14:textId="77777777" w:rsidR="00F66DF5" w:rsidRPr="00F60912" w:rsidRDefault="00F66DF5" w:rsidP="00F66DF5">
            <w:pPr>
              <w:pStyle w:val="Tabletext"/>
              <w:jc w:val="center"/>
              <w:rPr>
                <w:lang w:val="en-GB"/>
              </w:rPr>
            </w:pPr>
            <w:r w:rsidRPr="00F60912">
              <w:rPr>
                <w:lang w:val="en-GB"/>
              </w:rPr>
              <w:t>−41</w:t>
            </w:r>
          </w:p>
        </w:tc>
      </w:tr>
      <w:tr w:rsidR="00F66DF5" w:rsidRPr="00F60912" w14:paraId="2C5BB9C8"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946011D" w14:textId="77777777" w:rsidR="00F66DF5" w:rsidRPr="00F60912" w:rsidRDefault="00F66DF5" w:rsidP="00F66DF5">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DA576F3" w14:textId="77777777" w:rsidR="00F66DF5" w:rsidRPr="00F60912" w:rsidRDefault="00F66DF5" w:rsidP="00F66DF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3FD111B5" w14:textId="77777777" w:rsidR="00F66DF5" w:rsidRPr="00F60912" w:rsidRDefault="00F66DF5" w:rsidP="00F66DF5">
            <w:pPr>
              <w:pStyle w:val="Tabletext"/>
              <w:jc w:val="center"/>
              <w:rPr>
                <w:lang w:val="en-GB"/>
              </w:rPr>
            </w:pPr>
            <w:r w:rsidRPr="00F60912">
              <w:rPr>
                <w:lang w:val="en-GB"/>
              </w:rPr>
              <w:t>−44</w:t>
            </w:r>
          </w:p>
        </w:tc>
        <w:tc>
          <w:tcPr>
            <w:tcW w:w="1684" w:type="dxa"/>
            <w:tcBorders>
              <w:top w:val="single" w:sz="6" w:space="0" w:color="auto"/>
              <w:left w:val="single" w:sz="6" w:space="0" w:color="auto"/>
              <w:bottom w:val="single" w:sz="6" w:space="0" w:color="auto"/>
              <w:right w:val="single" w:sz="6" w:space="0" w:color="auto"/>
            </w:tcBorders>
            <w:vAlign w:val="center"/>
          </w:tcPr>
          <w:p w14:paraId="52A126E4" w14:textId="77777777" w:rsidR="00F66DF5" w:rsidRPr="00F60912" w:rsidRDefault="00F66DF5" w:rsidP="00F66DF5">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14:paraId="0B5DE660" w14:textId="77777777" w:rsidR="00F66DF5" w:rsidRPr="00F60912" w:rsidRDefault="00F66DF5" w:rsidP="00F66DF5">
            <w:pPr>
              <w:pStyle w:val="Tabletext"/>
              <w:jc w:val="center"/>
              <w:rPr>
                <w:lang w:val="en-GB"/>
              </w:rPr>
            </w:pPr>
            <w:r w:rsidRPr="00F60912">
              <w:rPr>
                <w:lang w:val="en-GB"/>
              </w:rPr>
              <w:t>−38</w:t>
            </w:r>
          </w:p>
        </w:tc>
      </w:tr>
      <w:tr w:rsidR="00F66DF5" w:rsidRPr="00F60912" w14:paraId="123FE136"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5F2FD61" w14:textId="77777777" w:rsidR="00F66DF5" w:rsidRPr="00F60912" w:rsidRDefault="00F66DF5" w:rsidP="00F66DF5">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5EF5644" w14:textId="77777777" w:rsidR="00F66DF5" w:rsidRPr="00F60912" w:rsidRDefault="00F66DF5" w:rsidP="00F66DF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29CD5B5A" w14:textId="77777777" w:rsidR="00F66DF5" w:rsidRPr="00F60912" w:rsidRDefault="00F66DF5" w:rsidP="00F66DF5">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6" w:space="0" w:color="auto"/>
              <w:right w:val="single" w:sz="6" w:space="0" w:color="auto"/>
            </w:tcBorders>
            <w:vAlign w:val="center"/>
          </w:tcPr>
          <w:p w14:paraId="46364DB5" w14:textId="77777777" w:rsidR="00F66DF5" w:rsidRPr="00F60912" w:rsidRDefault="00F66DF5" w:rsidP="00F66DF5">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6" w:space="0" w:color="auto"/>
              <w:right w:val="single" w:sz="4" w:space="0" w:color="auto"/>
            </w:tcBorders>
            <w:vAlign w:val="center"/>
          </w:tcPr>
          <w:p w14:paraId="2C4FF392" w14:textId="77777777" w:rsidR="00F66DF5" w:rsidRPr="00F60912" w:rsidRDefault="00F66DF5" w:rsidP="00F66DF5">
            <w:pPr>
              <w:pStyle w:val="Tabletext"/>
              <w:jc w:val="center"/>
              <w:rPr>
                <w:lang w:val="en-GB"/>
              </w:rPr>
            </w:pPr>
            <w:r w:rsidRPr="00F60912">
              <w:rPr>
                <w:lang w:val="en-GB"/>
              </w:rPr>
              <w:t>−33</w:t>
            </w:r>
          </w:p>
        </w:tc>
      </w:tr>
      <w:tr w:rsidR="00F66DF5" w:rsidRPr="00F60912" w14:paraId="1C27C3E1" w14:textId="77777777" w:rsidTr="00F66DF5">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37AF9ECC" w14:textId="77777777" w:rsidR="00F66DF5" w:rsidRPr="00F60912" w:rsidRDefault="00F66DF5" w:rsidP="00F66DF5">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14:paraId="676BCB34" w14:textId="77777777" w:rsidR="00F66DF5" w:rsidRPr="00F60912" w:rsidRDefault="00F66DF5" w:rsidP="00F66DF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14:paraId="2D5F7497" w14:textId="77777777" w:rsidR="00F66DF5" w:rsidRPr="00F60912" w:rsidRDefault="00F66DF5" w:rsidP="00F66DF5">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4" w:space="0" w:color="auto"/>
              <w:right w:val="single" w:sz="6" w:space="0" w:color="auto"/>
            </w:tcBorders>
            <w:vAlign w:val="center"/>
          </w:tcPr>
          <w:p w14:paraId="42089182" w14:textId="77777777" w:rsidR="00F66DF5" w:rsidRPr="00F60912" w:rsidRDefault="00F66DF5" w:rsidP="00F66DF5">
            <w:pPr>
              <w:pStyle w:val="Tabletext"/>
              <w:jc w:val="center"/>
              <w:rPr>
                <w:lang w:val="en-GB"/>
              </w:rPr>
            </w:pPr>
            <w:r w:rsidRPr="00F60912">
              <w:rPr>
                <w:lang w:val="en-GB"/>
              </w:rPr>
              <w:t>−37</w:t>
            </w:r>
          </w:p>
        </w:tc>
        <w:tc>
          <w:tcPr>
            <w:tcW w:w="1684" w:type="dxa"/>
            <w:tcBorders>
              <w:top w:val="single" w:sz="6" w:space="0" w:color="auto"/>
              <w:left w:val="single" w:sz="6" w:space="0" w:color="auto"/>
              <w:bottom w:val="single" w:sz="4" w:space="0" w:color="auto"/>
              <w:right w:val="single" w:sz="4" w:space="0" w:color="auto"/>
            </w:tcBorders>
            <w:vAlign w:val="center"/>
          </w:tcPr>
          <w:p w14:paraId="5DC2FB19" w14:textId="77777777" w:rsidR="00F66DF5" w:rsidRPr="00F60912" w:rsidRDefault="00F66DF5" w:rsidP="00F66DF5">
            <w:pPr>
              <w:pStyle w:val="Tabletext"/>
              <w:jc w:val="center"/>
              <w:rPr>
                <w:lang w:val="en-GB"/>
              </w:rPr>
            </w:pPr>
            <w:r w:rsidRPr="00F60912">
              <w:rPr>
                <w:lang w:val="en-GB"/>
              </w:rPr>
              <w:t>−30</w:t>
            </w:r>
          </w:p>
        </w:tc>
      </w:tr>
    </w:tbl>
    <w:p w14:paraId="3C924164" w14:textId="77777777" w:rsidR="00F66DF5" w:rsidRPr="00F60912" w:rsidRDefault="00F66DF5" w:rsidP="00F66DF5">
      <w:pPr>
        <w:pStyle w:val="Tablefin"/>
      </w:pPr>
    </w:p>
    <w:p w14:paraId="51E36B13" w14:textId="77777777" w:rsidR="00F66DF5" w:rsidRPr="00F60912" w:rsidRDefault="00F66DF5" w:rsidP="00F66DF5">
      <w:pPr>
        <w:ind w:firstLineChars="200" w:firstLine="480"/>
        <w:rPr>
          <w:lang w:val="en-GB" w:eastAsia="zh-CN"/>
        </w:rPr>
      </w:pPr>
      <w:r>
        <w:rPr>
          <w:rFonts w:hint="eastAsia"/>
          <w:lang w:val="en-GB" w:eastAsia="zh-CN"/>
        </w:rPr>
        <w:t>所有数值均适用于固定和便携式接收条件。</w:t>
      </w:r>
    </w:p>
    <w:p w14:paraId="1C8F9843" w14:textId="77777777" w:rsidR="00F66DF5" w:rsidRPr="00B16EA0" w:rsidRDefault="00F66DF5" w:rsidP="00F66DF5">
      <w:pPr>
        <w:pStyle w:val="TableNo"/>
        <w:keepLines/>
        <w:rPr>
          <w:color w:val="000000"/>
          <w:lang w:val="en-US" w:eastAsia="zh-CN"/>
        </w:rPr>
      </w:pPr>
      <w:bookmarkStart w:id="1037" w:name="_Toc410200201"/>
      <w:bookmarkStart w:id="1038" w:name="_Toc309290207"/>
      <w:bookmarkStart w:id="1039" w:name="_Toc309718931"/>
      <w:bookmarkStart w:id="1040" w:name="_Toc328383559"/>
      <w:bookmarkStart w:id="1041" w:name="_Toc382991978"/>
      <w:bookmarkStart w:id="1042" w:name="_Toc401838538"/>
      <w:bookmarkStart w:id="1043" w:name="_Toc401838944"/>
      <w:r>
        <w:rPr>
          <w:rFonts w:hint="eastAsia"/>
          <w:color w:val="000000"/>
          <w:lang w:val="en-US" w:eastAsia="zh-CN"/>
        </w:rPr>
        <w:lastRenderedPageBreak/>
        <w:t>表</w:t>
      </w:r>
      <w:r w:rsidRPr="00B16EA0">
        <w:rPr>
          <w:rFonts w:hint="eastAsia"/>
          <w:color w:val="000000"/>
          <w:lang w:val="en-US" w:eastAsia="zh-CN"/>
        </w:rPr>
        <w:t>95</w:t>
      </w:r>
      <w:bookmarkEnd w:id="1037"/>
    </w:p>
    <w:p w14:paraId="4BD10C72" w14:textId="77777777" w:rsidR="00F66DF5" w:rsidRDefault="00F66DF5" w:rsidP="00F66DF5">
      <w:pPr>
        <w:pStyle w:val="Tabletitle"/>
        <w:rPr>
          <w:lang w:eastAsia="zh-CN"/>
        </w:rPr>
      </w:pPr>
      <w:r>
        <w:rPr>
          <w:rFonts w:hint="eastAsia"/>
          <w:lang w:val="en-GB" w:eastAsia="zh-CN"/>
        </w:rPr>
        <w:t>下邻信道（</w:t>
      </w:r>
      <w:r w:rsidRPr="00387665">
        <w:rPr>
          <w:i/>
          <w:iCs/>
          <w:color w:val="000000"/>
          <w:lang w:val="en-GB" w:eastAsia="zh-CN"/>
        </w:rPr>
        <w:t>N</w:t>
      </w:r>
      <w:r w:rsidRPr="00387665">
        <w:rPr>
          <w:color w:val="000000"/>
          <w:lang w:val="en-GB" w:eastAsia="zh-CN"/>
        </w:rPr>
        <w:t xml:space="preserve"> – 1</w:t>
      </w:r>
      <w:r>
        <w:rPr>
          <w:rFonts w:hint="eastAsia"/>
          <w:lang w:val="en-GB" w:eastAsia="zh-CN"/>
        </w:rPr>
        <w:t>）内</w:t>
      </w:r>
      <w:r w:rsidRPr="00F60912">
        <w:rPr>
          <w:color w:val="000000"/>
          <w:lang w:val="en-GB" w:eastAsia="zh-CN"/>
        </w:rPr>
        <w:t>DTMB</w:t>
      </w:r>
      <w:r>
        <w:rPr>
          <w:rFonts w:hint="eastAsia"/>
          <w:lang w:val="en-GB" w:eastAsia="zh-CN"/>
        </w:rPr>
        <w:t xml:space="preserve"> 6</w:t>
      </w:r>
      <w:r w:rsidRPr="000569A9">
        <w:rPr>
          <w:rFonts w:hint="eastAsia"/>
          <w:lang w:val="en-GB" w:eastAsia="zh-CN"/>
        </w:rPr>
        <w:t xml:space="preserve"> MHz</w:t>
      </w:r>
      <w:r>
        <w:rPr>
          <w:rFonts w:hint="eastAsia"/>
          <w:lang w:val="en-GB" w:eastAsia="zh-CN"/>
        </w:rPr>
        <w:t>信号</w:t>
      </w:r>
      <w:r>
        <w:rPr>
          <w:rFonts w:hint="eastAsia"/>
          <w:lang w:eastAsia="zh-CN"/>
        </w:rPr>
        <w:t>受包括声音的</w:t>
      </w:r>
      <w:r w:rsidRPr="000569A9">
        <w:rPr>
          <w:lang w:val="en-GB" w:eastAsia="zh-CN"/>
        </w:rPr>
        <w:br/>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F66DF5" w:rsidRPr="00CB4379" w14:paraId="5C96EDEB" w14:textId="77777777" w:rsidTr="00F66DF5">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2DD73D8B" w14:textId="77777777" w:rsidR="00F66DF5" w:rsidRPr="00387665" w:rsidRDefault="00F66DF5" w:rsidP="00F66DF5">
            <w:pPr>
              <w:pStyle w:val="Tablehead"/>
              <w:keepLines/>
              <w:rPr>
                <w:rFonts w:ascii="SimSun" w:hAnsi="SimSun"/>
                <w:sz w:val="18"/>
                <w:szCs w:val="18"/>
              </w:rPr>
            </w:pPr>
            <w:r>
              <w:rPr>
                <w:rFonts w:hint="eastAsia"/>
                <w:lang w:val="en-GB"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3560C5F4" w14:textId="77777777" w:rsidR="00F66DF5" w:rsidRPr="00B16EA0" w:rsidRDefault="00F66DF5" w:rsidP="00F66DF5">
            <w:pPr>
              <w:pStyle w:val="Tablehead"/>
              <w:keepLines/>
              <w:rPr>
                <w:rFonts w:ascii="SimSun" w:hAnsi="SimSun"/>
                <w:sz w:val="18"/>
                <w:szCs w:val="18"/>
                <w:lang w:val="en-US" w:eastAsia="zh-CN"/>
              </w:rPr>
            </w:pPr>
            <w:r>
              <w:rPr>
                <w:rFonts w:hint="eastAsia"/>
                <w:lang w:val="en-GB" w:eastAsia="zh-CN"/>
              </w:rPr>
              <w:t>无用信号（</w:t>
            </w:r>
            <w:r w:rsidRPr="00B16EA0">
              <w:rPr>
                <w:lang w:val="en-US"/>
              </w:rPr>
              <w:t>M/NTSC</w:t>
            </w:r>
            <w:r>
              <w:rPr>
                <w:rFonts w:hint="eastAsia"/>
                <w:lang w:val="en-GB" w:eastAsia="zh-CN"/>
              </w:rPr>
              <w:t>）</w:t>
            </w:r>
            <w:r w:rsidRPr="00B16EA0">
              <w:rPr>
                <w:lang w:val="en-US"/>
              </w:rPr>
              <w:t>(dB)</w:t>
            </w:r>
          </w:p>
        </w:tc>
      </w:tr>
      <w:tr w:rsidR="00F66DF5" w:rsidRPr="00387665" w14:paraId="0820AB61"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53226C4" w14:textId="77777777" w:rsidR="00F66DF5" w:rsidRPr="00F60912" w:rsidRDefault="00F66DF5" w:rsidP="00F66DF5">
            <w:pPr>
              <w:pStyle w:val="Tablehead"/>
              <w:keepNext w:val="0"/>
              <w:rPr>
                <w:lang w:val="en-GB"/>
              </w:rPr>
            </w:pPr>
            <w:r>
              <w:rPr>
                <w:rFonts w:hint="eastAsia"/>
                <w:lang w:val="en-GB" w:eastAsia="zh-CN"/>
              </w:rPr>
              <w:t>星座图</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005F13E" w14:textId="77777777" w:rsidR="00F66DF5" w:rsidRPr="00F60912" w:rsidRDefault="00F66DF5" w:rsidP="00F66DF5">
            <w:pPr>
              <w:pStyle w:val="Tablehead"/>
              <w:keepNext w:val="0"/>
              <w:rPr>
                <w:lang w:val="en-GB"/>
              </w:rPr>
            </w:pPr>
            <w:r>
              <w:rPr>
                <w:rFonts w:hint="eastAsia"/>
                <w:lang w:val="en-GB" w:eastAsia="zh-CN"/>
              </w:rPr>
              <w:t>编码率</w:t>
            </w:r>
          </w:p>
        </w:tc>
        <w:tc>
          <w:tcPr>
            <w:tcW w:w="1683" w:type="dxa"/>
            <w:tcBorders>
              <w:top w:val="single" w:sz="6" w:space="0" w:color="auto"/>
              <w:left w:val="single" w:sz="6" w:space="0" w:color="auto"/>
              <w:bottom w:val="single" w:sz="6" w:space="0" w:color="auto"/>
              <w:right w:val="single" w:sz="6" w:space="0" w:color="auto"/>
            </w:tcBorders>
            <w:vAlign w:val="center"/>
            <w:hideMark/>
          </w:tcPr>
          <w:p w14:paraId="4F04884D" w14:textId="77777777" w:rsidR="00F66DF5" w:rsidRPr="004038F9" w:rsidRDefault="00F66DF5" w:rsidP="00F66DF5">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14:paraId="7BEDD553" w14:textId="77777777" w:rsidR="00F66DF5" w:rsidRPr="004038F9" w:rsidRDefault="00F66DF5" w:rsidP="00F66DF5">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14:paraId="6E1DCBCF" w14:textId="77777777" w:rsidR="00F66DF5" w:rsidRPr="004038F9" w:rsidRDefault="00F66DF5" w:rsidP="00F66DF5">
            <w:pPr>
              <w:pStyle w:val="Tablehead"/>
            </w:pPr>
            <w:r w:rsidRPr="004038F9">
              <w:rPr>
                <w:rFonts w:hint="eastAsia"/>
              </w:rPr>
              <w:t>瑞利</w:t>
            </w:r>
            <w:r>
              <w:rPr>
                <w:rFonts w:hint="eastAsia"/>
              </w:rPr>
              <w:t>信道</w:t>
            </w:r>
          </w:p>
        </w:tc>
      </w:tr>
      <w:tr w:rsidR="00F66DF5" w:rsidRPr="00387665" w14:paraId="6776355C"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85B605C" w14:textId="77777777" w:rsidR="00F66DF5" w:rsidRPr="00387665" w:rsidRDefault="00F66DF5" w:rsidP="00F66DF5">
            <w:pPr>
              <w:pStyle w:val="Tabletext"/>
              <w:keepNext/>
              <w:keepLines/>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48C8523" w14:textId="77777777" w:rsidR="00F66DF5" w:rsidRPr="00387665" w:rsidRDefault="00F66DF5" w:rsidP="00F66DF5">
            <w:pPr>
              <w:pStyle w:val="Tabletext"/>
              <w:keepNext/>
              <w:keepLines/>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14:paraId="6DDC4FC7" w14:textId="77777777" w:rsidR="00F66DF5" w:rsidRPr="00387665" w:rsidRDefault="00F66DF5" w:rsidP="00F66DF5">
            <w:pPr>
              <w:pStyle w:val="Tabletext"/>
              <w:keepNext/>
              <w:keepLines/>
              <w:jc w:val="center"/>
            </w:pPr>
            <w:r w:rsidRPr="00387665">
              <w:t>−4</w:t>
            </w:r>
            <w:r>
              <w:rPr>
                <w:rFonts w:hint="eastAsia"/>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37ED6ABF" w14:textId="77777777" w:rsidR="00F66DF5" w:rsidRPr="00387665" w:rsidRDefault="00F66DF5" w:rsidP="00F66DF5">
            <w:pPr>
              <w:pStyle w:val="Tabletext"/>
              <w:keepNext/>
              <w:keepLines/>
              <w:jc w:val="center"/>
            </w:pPr>
            <w:r w:rsidRPr="00387665">
              <w:t>−4</w:t>
            </w:r>
            <w:r>
              <w:rPr>
                <w:rFonts w:hint="eastAsia"/>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2A24F921" w14:textId="77777777" w:rsidR="00F66DF5" w:rsidRPr="00387665" w:rsidRDefault="00F66DF5" w:rsidP="00F66DF5">
            <w:pPr>
              <w:pStyle w:val="Tabletext"/>
              <w:keepNext/>
              <w:keepLines/>
              <w:jc w:val="center"/>
            </w:pPr>
            <w:r w:rsidRPr="00387665">
              <w:t>−</w:t>
            </w:r>
            <w:r>
              <w:rPr>
                <w:rFonts w:hint="eastAsia"/>
                <w:lang w:eastAsia="zh-CN"/>
              </w:rPr>
              <w:t>39</w:t>
            </w:r>
          </w:p>
        </w:tc>
      </w:tr>
      <w:tr w:rsidR="00F66DF5" w:rsidRPr="00387665" w14:paraId="580F2F35"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CEA0A7A" w14:textId="77777777" w:rsidR="00F66DF5" w:rsidRPr="00387665" w:rsidRDefault="00F66DF5" w:rsidP="00F66DF5">
            <w:pPr>
              <w:pStyle w:val="Tabletext"/>
              <w:keepNext/>
              <w:keepLines/>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9A0AE0D" w14:textId="77777777" w:rsidR="00F66DF5" w:rsidRPr="00387665" w:rsidRDefault="00F66DF5" w:rsidP="00F66DF5">
            <w:pPr>
              <w:pStyle w:val="Tabletext"/>
              <w:keepNext/>
              <w:keepLines/>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14:paraId="244230B8" w14:textId="77777777" w:rsidR="00F66DF5" w:rsidRPr="00387665" w:rsidRDefault="00F66DF5" w:rsidP="00F66DF5">
            <w:pPr>
              <w:pStyle w:val="Tabletext"/>
              <w:keepNext/>
              <w:keepLines/>
              <w:jc w:val="center"/>
            </w:pPr>
            <w:r w:rsidRPr="00387665">
              <w:t>−4</w:t>
            </w:r>
            <w:r>
              <w:rPr>
                <w:rFonts w:hint="eastAsia"/>
                <w:lang w:eastAsia="zh-CN"/>
              </w:rPr>
              <w:t>3</w:t>
            </w:r>
          </w:p>
        </w:tc>
        <w:tc>
          <w:tcPr>
            <w:tcW w:w="1684" w:type="dxa"/>
            <w:tcBorders>
              <w:top w:val="single" w:sz="6" w:space="0" w:color="auto"/>
              <w:left w:val="single" w:sz="6" w:space="0" w:color="auto"/>
              <w:bottom w:val="single" w:sz="6" w:space="0" w:color="auto"/>
              <w:right w:val="single" w:sz="6" w:space="0" w:color="auto"/>
            </w:tcBorders>
            <w:vAlign w:val="center"/>
          </w:tcPr>
          <w:p w14:paraId="1A53D066" w14:textId="77777777" w:rsidR="00F66DF5" w:rsidRPr="00387665" w:rsidRDefault="00F66DF5" w:rsidP="00F66DF5">
            <w:pPr>
              <w:pStyle w:val="Tabletext"/>
              <w:keepNext/>
              <w:keepLines/>
              <w:jc w:val="center"/>
            </w:pPr>
            <w:r w:rsidRPr="00387665">
              <w:t>−4</w:t>
            </w:r>
            <w:r>
              <w:rPr>
                <w:rFonts w:hint="eastAsia"/>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14:paraId="1C6E8C75" w14:textId="77777777" w:rsidR="00F66DF5" w:rsidRPr="00387665" w:rsidRDefault="00F66DF5" w:rsidP="00F66DF5">
            <w:pPr>
              <w:pStyle w:val="Tabletext"/>
              <w:keepNext/>
              <w:keepLines/>
              <w:jc w:val="center"/>
            </w:pPr>
            <w:r w:rsidRPr="00387665">
              <w:t>−</w:t>
            </w:r>
            <w:r>
              <w:rPr>
                <w:rFonts w:hint="eastAsia"/>
                <w:lang w:eastAsia="zh-CN"/>
              </w:rPr>
              <w:t>38</w:t>
            </w:r>
          </w:p>
        </w:tc>
      </w:tr>
      <w:tr w:rsidR="00F66DF5" w:rsidRPr="00387665" w14:paraId="69DCD36B"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992E1C3" w14:textId="77777777" w:rsidR="00F66DF5" w:rsidRPr="00387665" w:rsidRDefault="00F66DF5" w:rsidP="00F66DF5">
            <w:pPr>
              <w:pStyle w:val="Tabletext"/>
              <w:keepNext/>
              <w:keepLines/>
              <w:jc w:val="center"/>
            </w:pPr>
            <w:r w:rsidRPr="00387665">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2EBEA0D" w14:textId="77777777" w:rsidR="00F66DF5" w:rsidRPr="00387665" w:rsidRDefault="00F66DF5" w:rsidP="00F66DF5">
            <w:pPr>
              <w:pStyle w:val="Tabletext"/>
              <w:keepNext/>
              <w:keepLines/>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14:paraId="5F7EEA5C" w14:textId="77777777" w:rsidR="00F66DF5" w:rsidRPr="00387665" w:rsidRDefault="00F66DF5" w:rsidP="00F66DF5">
            <w:pPr>
              <w:pStyle w:val="Tabletext"/>
              <w:keepNext/>
              <w:keepLines/>
              <w:jc w:val="center"/>
            </w:pPr>
            <w:r w:rsidRPr="00387665">
              <w:t>−</w:t>
            </w:r>
            <w:r>
              <w:rPr>
                <w:rFonts w:hint="eastAsia"/>
                <w:lang w:eastAsia="zh-CN"/>
              </w:rPr>
              <w:t>41</w:t>
            </w:r>
          </w:p>
        </w:tc>
        <w:tc>
          <w:tcPr>
            <w:tcW w:w="1684" w:type="dxa"/>
            <w:tcBorders>
              <w:top w:val="single" w:sz="6" w:space="0" w:color="auto"/>
              <w:left w:val="single" w:sz="6" w:space="0" w:color="auto"/>
              <w:bottom w:val="single" w:sz="6" w:space="0" w:color="auto"/>
              <w:right w:val="single" w:sz="6" w:space="0" w:color="auto"/>
            </w:tcBorders>
            <w:vAlign w:val="center"/>
          </w:tcPr>
          <w:p w14:paraId="22F1AC28" w14:textId="77777777" w:rsidR="00F66DF5" w:rsidRPr="00387665" w:rsidRDefault="00F66DF5" w:rsidP="00F66DF5">
            <w:pPr>
              <w:pStyle w:val="Tabletext"/>
              <w:keepNext/>
              <w:keepLines/>
              <w:jc w:val="center"/>
            </w:pPr>
            <w:r w:rsidRPr="00387665">
              <w:t>−4</w:t>
            </w:r>
            <w:r>
              <w:rPr>
                <w:rFonts w:hint="eastAsia"/>
                <w:lang w:eastAsia="zh-CN"/>
              </w:rPr>
              <w:t>0</w:t>
            </w:r>
          </w:p>
        </w:tc>
        <w:tc>
          <w:tcPr>
            <w:tcW w:w="1684" w:type="dxa"/>
            <w:tcBorders>
              <w:top w:val="single" w:sz="6" w:space="0" w:color="auto"/>
              <w:left w:val="single" w:sz="6" w:space="0" w:color="auto"/>
              <w:bottom w:val="single" w:sz="6" w:space="0" w:color="auto"/>
              <w:right w:val="single" w:sz="4" w:space="0" w:color="auto"/>
            </w:tcBorders>
            <w:vAlign w:val="center"/>
          </w:tcPr>
          <w:p w14:paraId="2C66411D" w14:textId="77777777" w:rsidR="00F66DF5" w:rsidRPr="00387665" w:rsidRDefault="00F66DF5" w:rsidP="00F66DF5">
            <w:pPr>
              <w:pStyle w:val="Tabletext"/>
              <w:keepNext/>
              <w:keepLines/>
              <w:jc w:val="center"/>
            </w:pPr>
            <w:r w:rsidRPr="00387665">
              <w:t>−</w:t>
            </w:r>
            <w:r>
              <w:rPr>
                <w:rFonts w:hint="eastAsia"/>
                <w:lang w:eastAsia="zh-CN"/>
              </w:rPr>
              <w:t>36</w:t>
            </w:r>
          </w:p>
        </w:tc>
      </w:tr>
      <w:tr w:rsidR="00F66DF5" w:rsidRPr="00387665" w14:paraId="1E21D0F7"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7A7A090" w14:textId="77777777" w:rsidR="00F66DF5" w:rsidRPr="00387665" w:rsidRDefault="00F66DF5" w:rsidP="00F66DF5">
            <w:pPr>
              <w:pStyle w:val="Tabletext"/>
              <w:keepNext/>
              <w:keepLines/>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4C79558" w14:textId="77777777" w:rsidR="00F66DF5" w:rsidRPr="00387665" w:rsidRDefault="00F66DF5" w:rsidP="00F66DF5">
            <w:pPr>
              <w:pStyle w:val="Tabletext"/>
              <w:keepNext/>
              <w:keepLines/>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14:paraId="07B9336E" w14:textId="77777777" w:rsidR="00F66DF5" w:rsidRPr="00387665" w:rsidRDefault="00F66DF5" w:rsidP="00F66DF5">
            <w:pPr>
              <w:pStyle w:val="Tabletext"/>
              <w:keepNext/>
              <w:keepLines/>
              <w:jc w:val="center"/>
            </w:pPr>
            <w:r w:rsidRPr="00387665">
              <w:t>−4</w:t>
            </w:r>
            <w:r>
              <w:rPr>
                <w:rFonts w:hint="eastAsia"/>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66F6A9FF" w14:textId="77777777" w:rsidR="00F66DF5" w:rsidRPr="00387665" w:rsidRDefault="00F66DF5" w:rsidP="00F66DF5">
            <w:pPr>
              <w:pStyle w:val="Tabletext"/>
              <w:keepNext/>
              <w:keepLines/>
              <w:jc w:val="center"/>
            </w:pPr>
            <w:r w:rsidRPr="00387665">
              <w:t>−4</w:t>
            </w:r>
            <w:r>
              <w:rPr>
                <w:rFonts w:hint="eastAsia"/>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1FE48DD4" w14:textId="77777777" w:rsidR="00F66DF5" w:rsidRPr="00387665" w:rsidRDefault="00F66DF5" w:rsidP="00F66DF5">
            <w:pPr>
              <w:pStyle w:val="Tabletext"/>
              <w:keepNext/>
              <w:keepLines/>
              <w:jc w:val="center"/>
            </w:pPr>
            <w:r w:rsidRPr="00387665">
              <w:t>−</w:t>
            </w:r>
            <w:r>
              <w:rPr>
                <w:rFonts w:hint="eastAsia"/>
                <w:lang w:eastAsia="zh-CN"/>
              </w:rPr>
              <w:t>39</w:t>
            </w:r>
          </w:p>
        </w:tc>
      </w:tr>
      <w:tr w:rsidR="00F66DF5" w:rsidRPr="00387665" w14:paraId="09D4FE6D"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25A4A22" w14:textId="77777777" w:rsidR="00F66DF5" w:rsidRPr="00387665" w:rsidRDefault="00F66DF5" w:rsidP="00F66DF5">
            <w:pPr>
              <w:pStyle w:val="Tabletext"/>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CDAA8E2" w14:textId="77777777" w:rsidR="00F66DF5" w:rsidRPr="00387665" w:rsidRDefault="00F66DF5" w:rsidP="00F66DF5">
            <w:pPr>
              <w:pStyle w:val="Tabletext"/>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14:paraId="5B8DB839" w14:textId="77777777" w:rsidR="00F66DF5" w:rsidRPr="00387665" w:rsidRDefault="00F66DF5" w:rsidP="00F66DF5">
            <w:pPr>
              <w:pStyle w:val="Tabletext"/>
              <w:jc w:val="center"/>
            </w:pPr>
            <w:r w:rsidRPr="00387665">
              <w:t>−</w:t>
            </w:r>
            <w:r>
              <w:rPr>
                <w:rFonts w:hint="eastAsia"/>
                <w:lang w:eastAsia="zh-CN"/>
              </w:rPr>
              <w:t>42</w:t>
            </w:r>
          </w:p>
        </w:tc>
        <w:tc>
          <w:tcPr>
            <w:tcW w:w="1684" w:type="dxa"/>
            <w:tcBorders>
              <w:top w:val="single" w:sz="6" w:space="0" w:color="auto"/>
              <w:left w:val="single" w:sz="6" w:space="0" w:color="auto"/>
              <w:bottom w:val="single" w:sz="6" w:space="0" w:color="auto"/>
              <w:right w:val="single" w:sz="6" w:space="0" w:color="auto"/>
            </w:tcBorders>
            <w:vAlign w:val="center"/>
          </w:tcPr>
          <w:p w14:paraId="66E13F8B" w14:textId="77777777" w:rsidR="00F66DF5" w:rsidRPr="00387665" w:rsidRDefault="00F66DF5" w:rsidP="00F66DF5">
            <w:pPr>
              <w:pStyle w:val="Tabletext"/>
              <w:jc w:val="center"/>
            </w:pPr>
            <w:r w:rsidRPr="00387665">
              <w:t>−4</w:t>
            </w:r>
            <w:r>
              <w:rPr>
                <w:rFonts w:hint="eastAsia"/>
                <w:lang w:eastAsia="zh-CN"/>
              </w:rPr>
              <w:t>1</w:t>
            </w:r>
          </w:p>
        </w:tc>
        <w:tc>
          <w:tcPr>
            <w:tcW w:w="1684" w:type="dxa"/>
            <w:tcBorders>
              <w:top w:val="single" w:sz="6" w:space="0" w:color="auto"/>
              <w:left w:val="single" w:sz="6" w:space="0" w:color="auto"/>
              <w:bottom w:val="single" w:sz="6" w:space="0" w:color="auto"/>
              <w:right w:val="single" w:sz="4" w:space="0" w:color="auto"/>
            </w:tcBorders>
            <w:vAlign w:val="center"/>
          </w:tcPr>
          <w:p w14:paraId="6A4F935B" w14:textId="77777777" w:rsidR="00F66DF5" w:rsidRPr="00387665" w:rsidRDefault="00F66DF5" w:rsidP="00F66DF5">
            <w:pPr>
              <w:pStyle w:val="Tabletext"/>
              <w:jc w:val="center"/>
            </w:pPr>
            <w:r w:rsidRPr="00387665">
              <w:t>−</w:t>
            </w:r>
            <w:r>
              <w:rPr>
                <w:rFonts w:hint="eastAsia"/>
                <w:lang w:eastAsia="zh-CN"/>
              </w:rPr>
              <w:t>38</w:t>
            </w:r>
          </w:p>
        </w:tc>
      </w:tr>
      <w:tr w:rsidR="00F66DF5" w:rsidRPr="00387665" w14:paraId="7BF7E062"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B315272" w14:textId="77777777" w:rsidR="00F66DF5" w:rsidRPr="00387665" w:rsidRDefault="00F66DF5" w:rsidP="00F66DF5">
            <w:pPr>
              <w:pStyle w:val="Tabletext"/>
              <w:jc w:val="center"/>
            </w:pPr>
            <w:r w:rsidRPr="00387665">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E34B7C1" w14:textId="77777777" w:rsidR="00F66DF5" w:rsidRPr="00387665" w:rsidRDefault="00F66DF5" w:rsidP="00F66DF5">
            <w:pPr>
              <w:pStyle w:val="Tabletext"/>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14:paraId="077A46E0" w14:textId="77777777" w:rsidR="00F66DF5" w:rsidRPr="00387665" w:rsidRDefault="00F66DF5" w:rsidP="00F66DF5">
            <w:pPr>
              <w:pStyle w:val="Tabletext"/>
              <w:jc w:val="center"/>
            </w:pPr>
            <w:r w:rsidRPr="00387665">
              <w:t>−</w:t>
            </w:r>
            <w:r>
              <w:rPr>
                <w:rFonts w:hint="eastAsia"/>
                <w:lang w:eastAsia="zh-CN"/>
              </w:rPr>
              <w:t>38</w:t>
            </w:r>
          </w:p>
        </w:tc>
        <w:tc>
          <w:tcPr>
            <w:tcW w:w="1684" w:type="dxa"/>
            <w:tcBorders>
              <w:top w:val="single" w:sz="6" w:space="0" w:color="auto"/>
              <w:left w:val="single" w:sz="6" w:space="0" w:color="auto"/>
              <w:bottom w:val="single" w:sz="6" w:space="0" w:color="auto"/>
              <w:right w:val="single" w:sz="6" w:space="0" w:color="auto"/>
            </w:tcBorders>
            <w:vAlign w:val="center"/>
          </w:tcPr>
          <w:p w14:paraId="78FDB818" w14:textId="77777777" w:rsidR="00F66DF5" w:rsidRPr="00387665" w:rsidRDefault="00F66DF5" w:rsidP="00F66DF5">
            <w:pPr>
              <w:pStyle w:val="Tabletext"/>
              <w:jc w:val="center"/>
            </w:pPr>
            <w:r w:rsidRPr="00387665">
              <w:t>−</w:t>
            </w:r>
            <w:r>
              <w:rPr>
                <w:rFonts w:hint="eastAsia"/>
                <w:lang w:eastAsia="zh-CN"/>
              </w:rPr>
              <w:t>37</w:t>
            </w:r>
          </w:p>
        </w:tc>
        <w:tc>
          <w:tcPr>
            <w:tcW w:w="1684" w:type="dxa"/>
            <w:tcBorders>
              <w:top w:val="single" w:sz="6" w:space="0" w:color="auto"/>
              <w:left w:val="single" w:sz="6" w:space="0" w:color="auto"/>
              <w:bottom w:val="single" w:sz="6" w:space="0" w:color="auto"/>
              <w:right w:val="single" w:sz="4" w:space="0" w:color="auto"/>
            </w:tcBorders>
            <w:vAlign w:val="center"/>
          </w:tcPr>
          <w:p w14:paraId="388C5DD1" w14:textId="77777777" w:rsidR="00F66DF5" w:rsidRPr="00387665" w:rsidRDefault="00F66DF5" w:rsidP="00F66DF5">
            <w:pPr>
              <w:pStyle w:val="Tabletext"/>
              <w:jc w:val="center"/>
            </w:pPr>
            <w:r w:rsidRPr="00387665">
              <w:t>−</w:t>
            </w:r>
            <w:r>
              <w:rPr>
                <w:rFonts w:hint="eastAsia"/>
                <w:lang w:eastAsia="zh-CN"/>
              </w:rPr>
              <w:t>35</w:t>
            </w:r>
          </w:p>
        </w:tc>
      </w:tr>
      <w:tr w:rsidR="00F66DF5" w:rsidRPr="00387665" w14:paraId="65B17C9C"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F67F80D" w14:textId="77777777" w:rsidR="00F66DF5" w:rsidRPr="00387665" w:rsidRDefault="00F66DF5" w:rsidP="00F66DF5">
            <w:pPr>
              <w:pStyle w:val="Tabletext"/>
              <w:jc w:val="center"/>
            </w:pPr>
            <w:r w:rsidRPr="00387665">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2A3ECA8" w14:textId="77777777" w:rsidR="00F66DF5" w:rsidRPr="00387665" w:rsidRDefault="00F66DF5" w:rsidP="00F66DF5">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14:paraId="65BAAC17" w14:textId="77777777" w:rsidR="00F66DF5" w:rsidRPr="00387665" w:rsidRDefault="00F66DF5" w:rsidP="00F66DF5">
            <w:pPr>
              <w:pStyle w:val="Tabletext"/>
              <w:jc w:val="center"/>
            </w:pPr>
            <w:r w:rsidRPr="00387665">
              <w:t>−4</w:t>
            </w:r>
            <w:r>
              <w:rPr>
                <w:rFonts w:hint="eastAsia"/>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4568DE00" w14:textId="77777777" w:rsidR="00F66DF5" w:rsidRPr="00387665" w:rsidRDefault="00F66DF5" w:rsidP="00F66DF5">
            <w:pPr>
              <w:pStyle w:val="Tabletext"/>
              <w:jc w:val="center"/>
            </w:pPr>
            <w:r w:rsidRPr="00387665">
              <w:t>−4</w:t>
            </w:r>
            <w:r>
              <w:rPr>
                <w:rFonts w:hint="eastAsia"/>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63198934" w14:textId="77777777" w:rsidR="00F66DF5" w:rsidRPr="00387665" w:rsidRDefault="00F66DF5" w:rsidP="00F66DF5">
            <w:pPr>
              <w:pStyle w:val="Tabletext"/>
              <w:jc w:val="center"/>
            </w:pPr>
            <w:r w:rsidRPr="00387665">
              <w:t>−</w:t>
            </w:r>
            <w:r>
              <w:rPr>
                <w:rFonts w:hint="eastAsia"/>
                <w:lang w:eastAsia="zh-CN"/>
              </w:rPr>
              <w:t>39</w:t>
            </w:r>
          </w:p>
        </w:tc>
      </w:tr>
      <w:tr w:rsidR="00F66DF5" w:rsidRPr="00387665" w14:paraId="5AA2726E"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5065C03" w14:textId="77777777" w:rsidR="00F66DF5" w:rsidRPr="00387665" w:rsidRDefault="00F66DF5" w:rsidP="00F66DF5">
            <w:pPr>
              <w:pStyle w:val="Tabletext"/>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004DC25" w14:textId="77777777" w:rsidR="00F66DF5" w:rsidRPr="00387665" w:rsidRDefault="00F66DF5" w:rsidP="00F66DF5">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14:paraId="157E575A" w14:textId="77777777" w:rsidR="00F66DF5" w:rsidRPr="00387665" w:rsidRDefault="00F66DF5" w:rsidP="00F66DF5">
            <w:pPr>
              <w:pStyle w:val="Tabletext"/>
              <w:jc w:val="center"/>
            </w:pPr>
            <w:r w:rsidRPr="00387665">
              <w:t>−</w:t>
            </w:r>
            <w:r>
              <w:rPr>
                <w:rFonts w:hint="eastAsia"/>
                <w:lang w:eastAsia="zh-CN"/>
              </w:rPr>
              <w:t>43</w:t>
            </w:r>
          </w:p>
        </w:tc>
        <w:tc>
          <w:tcPr>
            <w:tcW w:w="1684" w:type="dxa"/>
            <w:tcBorders>
              <w:top w:val="single" w:sz="6" w:space="0" w:color="auto"/>
              <w:left w:val="single" w:sz="6" w:space="0" w:color="auto"/>
              <w:bottom w:val="single" w:sz="6" w:space="0" w:color="auto"/>
              <w:right w:val="single" w:sz="6" w:space="0" w:color="auto"/>
            </w:tcBorders>
            <w:vAlign w:val="center"/>
          </w:tcPr>
          <w:p w14:paraId="2AE9DE5B" w14:textId="77777777" w:rsidR="00F66DF5" w:rsidRPr="00387665" w:rsidRDefault="00F66DF5" w:rsidP="00F66DF5">
            <w:pPr>
              <w:pStyle w:val="Tabletext"/>
              <w:jc w:val="center"/>
            </w:pPr>
            <w:r w:rsidRPr="00387665">
              <w:t>−4</w:t>
            </w:r>
            <w:r>
              <w:rPr>
                <w:rFonts w:hint="eastAsia"/>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14:paraId="6904078C" w14:textId="77777777" w:rsidR="00F66DF5" w:rsidRPr="00387665" w:rsidRDefault="00F66DF5" w:rsidP="00F66DF5">
            <w:pPr>
              <w:pStyle w:val="Tabletext"/>
              <w:jc w:val="center"/>
            </w:pPr>
            <w:r w:rsidRPr="00387665">
              <w:t>−</w:t>
            </w:r>
            <w:r>
              <w:rPr>
                <w:rFonts w:hint="eastAsia"/>
                <w:lang w:eastAsia="zh-CN"/>
              </w:rPr>
              <w:t>38</w:t>
            </w:r>
          </w:p>
        </w:tc>
      </w:tr>
      <w:tr w:rsidR="00F66DF5" w:rsidRPr="00387665" w14:paraId="5E422AFE"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50CC75F" w14:textId="77777777" w:rsidR="00F66DF5" w:rsidRPr="00387665" w:rsidRDefault="00F66DF5" w:rsidP="00F66DF5">
            <w:pPr>
              <w:pStyle w:val="Tabletext"/>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6494014" w14:textId="77777777" w:rsidR="00F66DF5" w:rsidRPr="00387665" w:rsidRDefault="00F66DF5" w:rsidP="00F66DF5">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14:paraId="732C44C9" w14:textId="77777777" w:rsidR="00F66DF5" w:rsidRPr="00387665" w:rsidRDefault="00F66DF5" w:rsidP="00F66DF5">
            <w:pPr>
              <w:pStyle w:val="Tabletext"/>
              <w:jc w:val="center"/>
            </w:pPr>
            <w:r w:rsidRPr="00387665">
              <w:t>−</w:t>
            </w:r>
            <w:r>
              <w:rPr>
                <w:rFonts w:hint="eastAsia"/>
                <w:lang w:eastAsia="zh-CN"/>
              </w:rPr>
              <w:t>40</w:t>
            </w:r>
          </w:p>
        </w:tc>
        <w:tc>
          <w:tcPr>
            <w:tcW w:w="1684" w:type="dxa"/>
            <w:tcBorders>
              <w:top w:val="single" w:sz="6" w:space="0" w:color="auto"/>
              <w:left w:val="single" w:sz="6" w:space="0" w:color="auto"/>
              <w:bottom w:val="single" w:sz="6" w:space="0" w:color="auto"/>
              <w:right w:val="single" w:sz="6" w:space="0" w:color="auto"/>
            </w:tcBorders>
            <w:vAlign w:val="center"/>
          </w:tcPr>
          <w:p w14:paraId="0457C73D" w14:textId="77777777" w:rsidR="00F66DF5" w:rsidRPr="00387665" w:rsidRDefault="00F66DF5" w:rsidP="00F66DF5">
            <w:pPr>
              <w:pStyle w:val="Tabletext"/>
              <w:jc w:val="center"/>
            </w:pPr>
            <w:r w:rsidRPr="00387665">
              <w:t>−</w:t>
            </w:r>
            <w:r>
              <w:rPr>
                <w:rFonts w:hint="eastAsia"/>
                <w:lang w:eastAsia="zh-CN"/>
              </w:rPr>
              <w:t>39</w:t>
            </w:r>
          </w:p>
        </w:tc>
        <w:tc>
          <w:tcPr>
            <w:tcW w:w="1684" w:type="dxa"/>
            <w:tcBorders>
              <w:top w:val="single" w:sz="6" w:space="0" w:color="auto"/>
              <w:left w:val="single" w:sz="6" w:space="0" w:color="auto"/>
              <w:bottom w:val="single" w:sz="6" w:space="0" w:color="auto"/>
              <w:right w:val="single" w:sz="4" w:space="0" w:color="auto"/>
            </w:tcBorders>
            <w:vAlign w:val="center"/>
          </w:tcPr>
          <w:p w14:paraId="36831826" w14:textId="77777777" w:rsidR="00F66DF5" w:rsidRPr="00387665" w:rsidRDefault="00F66DF5" w:rsidP="00F66DF5">
            <w:pPr>
              <w:pStyle w:val="Tabletext"/>
              <w:jc w:val="center"/>
            </w:pPr>
            <w:r w:rsidRPr="00387665">
              <w:t>−3</w:t>
            </w:r>
            <w:r>
              <w:rPr>
                <w:rFonts w:hint="eastAsia"/>
                <w:lang w:eastAsia="zh-CN"/>
              </w:rPr>
              <w:t>5</w:t>
            </w:r>
          </w:p>
        </w:tc>
      </w:tr>
      <w:tr w:rsidR="00F66DF5" w:rsidRPr="00387665" w14:paraId="2A4FC09E"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B782D2A" w14:textId="77777777" w:rsidR="00F66DF5" w:rsidRPr="00387665" w:rsidRDefault="00F66DF5" w:rsidP="00F66DF5">
            <w:pPr>
              <w:pStyle w:val="Tabletext"/>
              <w:jc w:val="center"/>
            </w:pPr>
            <w:r w:rsidRPr="00387665">
              <w:t>32-QAM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C696466" w14:textId="77777777" w:rsidR="00F66DF5" w:rsidRPr="00387665" w:rsidRDefault="00F66DF5" w:rsidP="00F66DF5">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14:paraId="323D631D" w14:textId="77777777" w:rsidR="00F66DF5" w:rsidRPr="00387665" w:rsidRDefault="00F66DF5" w:rsidP="00F66DF5">
            <w:pPr>
              <w:pStyle w:val="Tabletext"/>
              <w:jc w:val="center"/>
            </w:pPr>
            <w:r w:rsidRPr="00387665">
              <w:t>−3</w:t>
            </w:r>
            <w:r>
              <w:rPr>
                <w:rFonts w:hint="eastAsia"/>
                <w:lang w:eastAsia="zh-CN"/>
              </w:rPr>
              <w:t>7</w:t>
            </w:r>
          </w:p>
        </w:tc>
        <w:tc>
          <w:tcPr>
            <w:tcW w:w="1684" w:type="dxa"/>
            <w:tcBorders>
              <w:top w:val="single" w:sz="6" w:space="0" w:color="auto"/>
              <w:left w:val="single" w:sz="6" w:space="0" w:color="auto"/>
              <w:bottom w:val="single" w:sz="6" w:space="0" w:color="auto"/>
              <w:right w:val="single" w:sz="6" w:space="0" w:color="auto"/>
            </w:tcBorders>
            <w:vAlign w:val="center"/>
          </w:tcPr>
          <w:p w14:paraId="78102301" w14:textId="77777777" w:rsidR="00F66DF5" w:rsidRPr="00387665" w:rsidRDefault="00F66DF5" w:rsidP="00F66DF5">
            <w:pPr>
              <w:pStyle w:val="Tabletext"/>
              <w:jc w:val="center"/>
            </w:pPr>
            <w:r w:rsidRPr="00387665">
              <w:t>−3</w:t>
            </w:r>
            <w:r>
              <w:rPr>
                <w:rFonts w:hint="eastAsia"/>
                <w:lang w:eastAsia="zh-CN"/>
              </w:rPr>
              <w:t>6</w:t>
            </w:r>
          </w:p>
        </w:tc>
        <w:tc>
          <w:tcPr>
            <w:tcW w:w="1684" w:type="dxa"/>
            <w:tcBorders>
              <w:top w:val="single" w:sz="6" w:space="0" w:color="auto"/>
              <w:left w:val="single" w:sz="6" w:space="0" w:color="auto"/>
              <w:bottom w:val="single" w:sz="6" w:space="0" w:color="auto"/>
              <w:right w:val="single" w:sz="4" w:space="0" w:color="auto"/>
            </w:tcBorders>
            <w:vAlign w:val="center"/>
          </w:tcPr>
          <w:p w14:paraId="1E1BC48B" w14:textId="77777777" w:rsidR="00F66DF5" w:rsidRPr="00387665" w:rsidRDefault="00F66DF5" w:rsidP="00F66DF5">
            <w:pPr>
              <w:pStyle w:val="Tabletext"/>
              <w:jc w:val="center"/>
            </w:pPr>
            <w:r w:rsidRPr="00387665">
              <w:t>−</w:t>
            </w:r>
            <w:r>
              <w:rPr>
                <w:rFonts w:hint="eastAsia"/>
                <w:lang w:eastAsia="zh-CN"/>
              </w:rPr>
              <w:t>31</w:t>
            </w:r>
          </w:p>
        </w:tc>
      </w:tr>
      <w:tr w:rsidR="00F66DF5" w:rsidRPr="00387665" w14:paraId="79BA3D23" w14:textId="77777777" w:rsidTr="00F66DF5">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509D491C" w14:textId="77777777" w:rsidR="00F66DF5" w:rsidRPr="00387665" w:rsidRDefault="00F66DF5" w:rsidP="00F66DF5">
            <w:pPr>
              <w:pStyle w:val="Tabletext"/>
              <w:jc w:val="center"/>
            </w:pPr>
            <w:r w:rsidRPr="00387665">
              <w:t>64-QAM</w:t>
            </w:r>
          </w:p>
        </w:tc>
        <w:tc>
          <w:tcPr>
            <w:tcW w:w="1603" w:type="dxa"/>
            <w:tcBorders>
              <w:top w:val="single" w:sz="6" w:space="0" w:color="auto"/>
              <w:left w:val="single" w:sz="6" w:space="0" w:color="auto"/>
              <w:bottom w:val="single" w:sz="4" w:space="0" w:color="auto"/>
              <w:right w:val="single" w:sz="6" w:space="0" w:color="auto"/>
            </w:tcBorders>
            <w:vAlign w:val="center"/>
            <w:hideMark/>
          </w:tcPr>
          <w:p w14:paraId="3D0A9D99" w14:textId="77777777" w:rsidR="00F66DF5" w:rsidRPr="00387665" w:rsidRDefault="00F66DF5" w:rsidP="00F66DF5">
            <w:pPr>
              <w:pStyle w:val="Tabletext"/>
              <w:jc w:val="center"/>
            </w:pPr>
            <w:r w:rsidRPr="00387665">
              <w:t>0.8</w:t>
            </w:r>
          </w:p>
        </w:tc>
        <w:tc>
          <w:tcPr>
            <w:tcW w:w="1683" w:type="dxa"/>
            <w:tcBorders>
              <w:top w:val="single" w:sz="6" w:space="0" w:color="auto"/>
              <w:left w:val="single" w:sz="6" w:space="0" w:color="auto"/>
              <w:bottom w:val="single" w:sz="4" w:space="0" w:color="auto"/>
              <w:right w:val="single" w:sz="6" w:space="0" w:color="auto"/>
            </w:tcBorders>
            <w:vAlign w:val="center"/>
          </w:tcPr>
          <w:p w14:paraId="5B4CDC09" w14:textId="77777777" w:rsidR="00F66DF5" w:rsidRPr="00387665" w:rsidRDefault="00F66DF5" w:rsidP="00F66DF5">
            <w:pPr>
              <w:pStyle w:val="Tabletext"/>
              <w:jc w:val="center"/>
            </w:pPr>
            <w:r w:rsidRPr="00387665">
              <w:t>−3</w:t>
            </w:r>
            <w:r>
              <w:rPr>
                <w:rFonts w:hint="eastAsia"/>
                <w:lang w:eastAsia="zh-CN"/>
              </w:rPr>
              <w:t>5</w:t>
            </w:r>
          </w:p>
        </w:tc>
        <w:tc>
          <w:tcPr>
            <w:tcW w:w="1684" w:type="dxa"/>
            <w:tcBorders>
              <w:top w:val="single" w:sz="6" w:space="0" w:color="auto"/>
              <w:left w:val="single" w:sz="6" w:space="0" w:color="auto"/>
              <w:bottom w:val="single" w:sz="4" w:space="0" w:color="auto"/>
              <w:right w:val="single" w:sz="6" w:space="0" w:color="auto"/>
            </w:tcBorders>
            <w:vAlign w:val="center"/>
          </w:tcPr>
          <w:p w14:paraId="2EA21CDD" w14:textId="77777777" w:rsidR="00F66DF5" w:rsidRPr="00387665" w:rsidRDefault="00F66DF5" w:rsidP="00F66DF5">
            <w:pPr>
              <w:pStyle w:val="Tabletext"/>
              <w:jc w:val="center"/>
            </w:pPr>
            <w:r w:rsidRPr="00387665">
              <w:t>−3</w:t>
            </w:r>
            <w:r>
              <w:rPr>
                <w:rFonts w:hint="eastAsia"/>
                <w:lang w:eastAsia="zh-CN"/>
              </w:rPr>
              <w:t>4</w:t>
            </w:r>
          </w:p>
        </w:tc>
        <w:tc>
          <w:tcPr>
            <w:tcW w:w="1684" w:type="dxa"/>
            <w:tcBorders>
              <w:top w:val="single" w:sz="6" w:space="0" w:color="auto"/>
              <w:left w:val="single" w:sz="6" w:space="0" w:color="auto"/>
              <w:bottom w:val="single" w:sz="4" w:space="0" w:color="auto"/>
              <w:right w:val="single" w:sz="4" w:space="0" w:color="auto"/>
            </w:tcBorders>
            <w:vAlign w:val="center"/>
          </w:tcPr>
          <w:p w14:paraId="1C3A0ABA" w14:textId="77777777" w:rsidR="00F66DF5" w:rsidRPr="00387665" w:rsidRDefault="00F66DF5" w:rsidP="00F66DF5">
            <w:pPr>
              <w:pStyle w:val="Tabletext"/>
              <w:jc w:val="center"/>
            </w:pPr>
            <w:r w:rsidRPr="00387665">
              <w:t>−</w:t>
            </w:r>
            <w:r>
              <w:rPr>
                <w:rFonts w:hint="eastAsia"/>
                <w:lang w:eastAsia="zh-CN"/>
              </w:rPr>
              <w:t>28</w:t>
            </w:r>
          </w:p>
        </w:tc>
      </w:tr>
    </w:tbl>
    <w:p w14:paraId="78C85110" w14:textId="77777777" w:rsidR="00F66DF5" w:rsidRPr="00387665" w:rsidRDefault="00F66DF5" w:rsidP="00F66DF5">
      <w:pPr>
        <w:pStyle w:val="Tablefin"/>
      </w:pPr>
    </w:p>
    <w:p w14:paraId="37DABBA3" w14:textId="77777777" w:rsidR="00F66DF5" w:rsidRPr="00F60912" w:rsidRDefault="00F66DF5" w:rsidP="00F66DF5">
      <w:pPr>
        <w:ind w:firstLineChars="200" w:firstLine="480"/>
        <w:rPr>
          <w:lang w:val="en-GB" w:eastAsia="zh-CN"/>
        </w:rPr>
      </w:pPr>
      <w:r>
        <w:rPr>
          <w:rFonts w:hint="eastAsia"/>
          <w:lang w:val="en-GB" w:eastAsia="zh-CN"/>
        </w:rPr>
        <w:t>所有数值均适用于固定和便携式接收条件。</w:t>
      </w:r>
    </w:p>
    <w:p w14:paraId="5D5D3A8C" w14:textId="77777777" w:rsidR="00F66DF5" w:rsidRPr="00F60912" w:rsidRDefault="00F66DF5" w:rsidP="00F66DF5">
      <w:pPr>
        <w:pStyle w:val="Heading3"/>
        <w:rPr>
          <w:lang w:val="en-GB" w:eastAsia="zh-CN"/>
        </w:rPr>
      </w:pPr>
      <w:r w:rsidRPr="00F60912">
        <w:rPr>
          <w:lang w:val="en-GB" w:eastAsia="zh-CN"/>
        </w:rPr>
        <w:t>1.2.3</w:t>
      </w:r>
      <w:r w:rsidRPr="00F60912">
        <w:rPr>
          <w:lang w:val="en-GB" w:eastAsia="zh-CN"/>
        </w:rPr>
        <w:tab/>
      </w:r>
      <w:r>
        <w:rPr>
          <w:rFonts w:hint="eastAsia"/>
          <w:lang w:val="en-GB" w:eastAsia="zh-CN"/>
        </w:rPr>
        <w:t>上邻信道（</w:t>
      </w:r>
      <w:r w:rsidRPr="00387665">
        <w:rPr>
          <w:i/>
          <w:iCs/>
          <w:lang w:val="en-GB" w:eastAsia="zh-CN"/>
        </w:rPr>
        <w:t>N</w:t>
      </w:r>
      <w:r w:rsidRPr="00387665">
        <w:rPr>
          <w:lang w:val="en-GB" w:eastAsia="zh-CN"/>
        </w:rPr>
        <w:t xml:space="preserve"> + 1</w:t>
      </w:r>
      <w:r>
        <w:rPr>
          <w:rFonts w:hint="eastAsia"/>
          <w:lang w:val="en-GB" w:eastAsia="zh-CN"/>
        </w:rPr>
        <w:t>）干扰的保护</w:t>
      </w:r>
      <w:bookmarkEnd w:id="1038"/>
      <w:bookmarkEnd w:id="1039"/>
      <w:bookmarkEnd w:id="1040"/>
      <w:bookmarkEnd w:id="1041"/>
      <w:bookmarkEnd w:id="1042"/>
      <w:bookmarkEnd w:id="1043"/>
    </w:p>
    <w:p w14:paraId="5C9C00FF" w14:textId="77777777" w:rsidR="00F66DF5" w:rsidRPr="00F60912" w:rsidRDefault="00F66DF5" w:rsidP="00F66DF5">
      <w:pPr>
        <w:pStyle w:val="TableNo"/>
        <w:rPr>
          <w:color w:val="000000"/>
          <w:lang w:val="en-GB" w:eastAsia="zh-CN"/>
        </w:rPr>
      </w:pPr>
      <w:bookmarkStart w:id="1044" w:name="_Toc309290675"/>
      <w:bookmarkStart w:id="1045" w:name="_Toc309719168"/>
      <w:bookmarkStart w:id="1046" w:name="_Toc401839709"/>
      <w:r>
        <w:rPr>
          <w:rFonts w:hint="eastAsia"/>
          <w:color w:val="000000"/>
          <w:lang w:val="en-GB" w:eastAsia="zh-CN"/>
        </w:rPr>
        <w:t>表</w:t>
      </w:r>
      <w:bookmarkEnd w:id="1044"/>
      <w:bookmarkEnd w:id="1045"/>
      <w:r>
        <w:rPr>
          <w:rFonts w:hint="eastAsia"/>
          <w:color w:val="000000"/>
          <w:lang w:val="en-GB" w:eastAsia="zh-CN"/>
        </w:rPr>
        <w:t>9</w:t>
      </w:r>
      <w:bookmarkEnd w:id="1046"/>
      <w:r>
        <w:rPr>
          <w:color w:val="000000"/>
          <w:lang w:val="en-GB" w:eastAsia="zh-CN"/>
        </w:rPr>
        <w:t>6</w:t>
      </w:r>
    </w:p>
    <w:p w14:paraId="67DF254E" w14:textId="77777777" w:rsidR="00F66DF5" w:rsidRPr="00F60912" w:rsidRDefault="00F66DF5" w:rsidP="00F66DF5">
      <w:pPr>
        <w:pStyle w:val="Tabletitle"/>
        <w:rPr>
          <w:color w:val="000000"/>
          <w:lang w:val="en-GB" w:eastAsia="zh-CN"/>
        </w:rPr>
      </w:pPr>
      <w:bookmarkStart w:id="1047" w:name="_Toc309290676"/>
      <w:bookmarkStart w:id="1048" w:name="_Toc309719169"/>
      <w:bookmarkStart w:id="1049" w:name="_Toc401839710"/>
      <w:r>
        <w:rPr>
          <w:rFonts w:hint="eastAsia"/>
          <w:lang w:val="en-GB" w:eastAsia="zh-CN"/>
        </w:rPr>
        <w:t>上邻信道（</w:t>
      </w:r>
      <w:r w:rsidRPr="00387665">
        <w:rPr>
          <w:i/>
          <w:iCs/>
          <w:color w:val="000000"/>
          <w:lang w:val="en-GB" w:eastAsia="zh-CN"/>
        </w:rPr>
        <w:t>N</w:t>
      </w:r>
      <w:r w:rsidRPr="00387665">
        <w:rPr>
          <w:lang w:val="en-GB" w:eastAsia="zh-CN"/>
        </w:rPr>
        <w:t>+</w:t>
      </w:r>
      <w:r w:rsidRPr="00387665">
        <w:rPr>
          <w:color w:val="000000"/>
          <w:lang w:val="en-GB" w:eastAsia="zh-CN"/>
        </w:rPr>
        <w:t xml:space="preserve"> 1</w:t>
      </w:r>
      <w:r>
        <w:rPr>
          <w:rFonts w:hint="eastAsia"/>
          <w:lang w:val="en-GB" w:eastAsia="zh-CN"/>
        </w:rPr>
        <w:t>）内</w:t>
      </w:r>
      <w:r w:rsidRPr="00F60912">
        <w:rPr>
          <w:color w:val="000000"/>
          <w:lang w:val="en-GB" w:eastAsia="zh-CN"/>
        </w:rPr>
        <w:t>DTMB</w:t>
      </w:r>
      <w:r>
        <w:rPr>
          <w:rFonts w:hint="eastAsia"/>
          <w:lang w:val="en-GB" w:eastAsia="zh-CN"/>
        </w:rPr>
        <w:t xml:space="preserve"> 8</w:t>
      </w:r>
      <w:r w:rsidRPr="000569A9">
        <w:rPr>
          <w:rFonts w:hint="eastAsia"/>
          <w:lang w:val="en-GB" w:eastAsia="zh-CN"/>
        </w:rPr>
        <w:t xml:space="preserve"> MHz</w:t>
      </w:r>
      <w:r>
        <w:rPr>
          <w:rFonts w:hint="eastAsia"/>
          <w:lang w:val="en-GB" w:eastAsia="zh-CN"/>
        </w:rPr>
        <w:t>信号</w:t>
      </w:r>
      <w:r>
        <w:rPr>
          <w:rFonts w:hint="eastAsia"/>
          <w:lang w:eastAsia="zh-CN"/>
        </w:rPr>
        <w:t>受</w:t>
      </w:r>
      <w:r>
        <w:rPr>
          <w:rFonts w:hint="eastAsia"/>
          <w:lang w:val="en-GB" w:eastAsia="zh-CN"/>
        </w:rPr>
        <w:t>模拟电视</w:t>
      </w:r>
      <w:r>
        <w:rPr>
          <w:rFonts w:hint="eastAsia"/>
          <w:lang w:eastAsia="zh-CN"/>
        </w:rPr>
        <w:t>信号</w:t>
      </w:r>
      <w:r>
        <w:rPr>
          <w:lang w:eastAsia="zh-CN"/>
        </w:rPr>
        <w:br/>
      </w:r>
      <w:r>
        <w:rPr>
          <w:rFonts w:hint="eastAsia"/>
          <w:lang w:eastAsia="zh-CN"/>
        </w:rPr>
        <w:t>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1047"/>
      <w:bookmarkEnd w:id="1048"/>
      <w:bookmarkEnd w:id="1049"/>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F66DF5" w:rsidRPr="00D6099A" w14:paraId="03D4F66E" w14:textId="77777777" w:rsidTr="00F66DF5">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76A70609" w14:textId="77777777" w:rsidR="00F66DF5" w:rsidRPr="00F60912" w:rsidRDefault="00F66DF5" w:rsidP="00F66DF5">
            <w:pPr>
              <w:pStyle w:val="Tablehead"/>
              <w:keepLines/>
              <w:rPr>
                <w:rFonts w:ascii="SimSun" w:hAnsi="SimSun"/>
                <w:sz w:val="18"/>
                <w:szCs w:val="18"/>
                <w:lang w:val="en-GB"/>
              </w:rPr>
            </w:pPr>
            <w:r>
              <w:rPr>
                <w:rFonts w:hint="eastAsia"/>
                <w:lang w:val="en-GB"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009F8C45" w14:textId="77777777" w:rsidR="00F66DF5" w:rsidRPr="00F60912" w:rsidRDefault="00F66DF5" w:rsidP="00F66DF5">
            <w:pPr>
              <w:pStyle w:val="Tablehead"/>
              <w:keepLines/>
              <w:rPr>
                <w:rFonts w:ascii="SimSun" w:hAnsi="SimSun"/>
                <w:sz w:val="18"/>
                <w:szCs w:val="18"/>
                <w:lang w:val="en-GB" w:eastAsia="zh-CN"/>
              </w:rPr>
            </w:pPr>
            <w:r>
              <w:rPr>
                <w:rFonts w:hint="eastAsia"/>
                <w:lang w:val="en-GB" w:eastAsia="zh-CN"/>
              </w:rPr>
              <w:t>无用信号</w:t>
            </w:r>
            <w:r w:rsidRPr="00F60912">
              <w:rPr>
                <w:lang w:val="en-GB" w:eastAsia="zh-CN"/>
              </w:rPr>
              <w:t>PAL-D</w:t>
            </w:r>
            <w:r w:rsidRPr="000569A9">
              <w:rPr>
                <w:rFonts w:hint="eastAsia"/>
                <w:lang w:val="en-GB" w:eastAsia="zh-CN"/>
              </w:rPr>
              <w:t>（</w:t>
            </w:r>
            <w:r w:rsidRPr="000569A9">
              <w:rPr>
                <w:lang w:val="en-GB" w:eastAsia="zh-CN"/>
              </w:rPr>
              <w:t>dB</w:t>
            </w:r>
            <w:r w:rsidRPr="000569A9">
              <w:rPr>
                <w:rFonts w:hint="eastAsia"/>
                <w:lang w:val="en-GB" w:eastAsia="zh-CN"/>
              </w:rPr>
              <w:t>）</w:t>
            </w:r>
          </w:p>
        </w:tc>
      </w:tr>
      <w:tr w:rsidR="00F66DF5" w:rsidRPr="00F60912" w14:paraId="0EBD7A37"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BFE98C1" w14:textId="77777777" w:rsidR="00F66DF5" w:rsidRPr="00F60912" w:rsidRDefault="00F66DF5" w:rsidP="00F66DF5">
            <w:pPr>
              <w:pStyle w:val="Tablehead"/>
              <w:keepNext w:val="0"/>
              <w:rPr>
                <w:lang w:val="en-GB"/>
              </w:rPr>
            </w:pPr>
            <w:r>
              <w:rPr>
                <w:rFonts w:hint="eastAsia"/>
                <w:lang w:val="en-GB" w:eastAsia="zh-CN"/>
              </w:rPr>
              <w:t>星座图</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136EB55" w14:textId="77777777" w:rsidR="00F66DF5" w:rsidRPr="00F60912" w:rsidRDefault="00F66DF5" w:rsidP="00F66DF5">
            <w:pPr>
              <w:pStyle w:val="Tablehead"/>
              <w:keepNext w:val="0"/>
              <w:rPr>
                <w:lang w:val="en-GB"/>
              </w:rPr>
            </w:pPr>
            <w:r>
              <w:rPr>
                <w:rFonts w:hint="eastAsia"/>
                <w:lang w:val="en-GB" w:eastAsia="zh-CN"/>
              </w:rPr>
              <w:t>编码率</w:t>
            </w:r>
          </w:p>
        </w:tc>
        <w:tc>
          <w:tcPr>
            <w:tcW w:w="1683" w:type="dxa"/>
            <w:tcBorders>
              <w:top w:val="single" w:sz="6" w:space="0" w:color="auto"/>
              <w:left w:val="single" w:sz="6" w:space="0" w:color="auto"/>
              <w:bottom w:val="single" w:sz="6" w:space="0" w:color="auto"/>
              <w:right w:val="single" w:sz="6" w:space="0" w:color="auto"/>
            </w:tcBorders>
            <w:vAlign w:val="center"/>
            <w:hideMark/>
          </w:tcPr>
          <w:p w14:paraId="02EECD73" w14:textId="77777777" w:rsidR="00F66DF5" w:rsidRPr="004038F9" w:rsidRDefault="00F66DF5" w:rsidP="00F66DF5">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14:paraId="1E4C5B08" w14:textId="77777777" w:rsidR="00F66DF5" w:rsidRPr="004038F9" w:rsidRDefault="00F66DF5" w:rsidP="00F66DF5">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14:paraId="724CFE1C" w14:textId="77777777" w:rsidR="00F66DF5" w:rsidRPr="004038F9" w:rsidRDefault="00F66DF5" w:rsidP="00F66DF5">
            <w:pPr>
              <w:pStyle w:val="Tablehead"/>
            </w:pPr>
            <w:r w:rsidRPr="004038F9">
              <w:rPr>
                <w:rFonts w:hint="eastAsia"/>
              </w:rPr>
              <w:t>瑞利</w:t>
            </w:r>
            <w:r>
              <w:rPr>
                <w:rFonts w:hint="eastAsia"/>
              </w:rPr>
              <w:t>信道</w:t>
            </w:r>
          </w:p>
        </w:tc>
      </w:tr>
      <w:tr w:rsidR="00F66DF5" w:rsidRPr="00F60912" w14:paraId="03B14EDD"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606396B" w14:textId="77777777" w:rsidR="00F66DF5" w:rsidRPr="00F60912" w:rsidRDefault="00F66DF5" w:rsidP="00F66DF5">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7D58282" w14:textId="77777777" w:rsidR="00F66DF5" w:rsidRPr="00F60912" w:rsidRDefault="00F66DF5" w:rsidP="00F66DF5">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24FC7764" w14:textId="77777777" w:rsidR="00F66DF5" w:rsidRPr="00F60912" w:rsidRDefault="00F66DF5" w:rsidP="00F66DF5">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14:paraId="047CF9B8" w14:textId="77777777" w:rsidR="00F66DF5" w:rsidRPr="00F60912" w:rsidRDefault="00F66DF5" w:rsidP="00F66DF5">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14:paraId="4984B8C6" w14:textId="77777777" w:rsidR="00F66DF5" w:rsidRPr="00F60912" w:rsidRDefault="00F66DF5" w:rsidP="00F66DF5">
            <w:pPr>
              <w:pStyle w:val="Tabletext"/>
              <w:jc w:val="center"/>
              <w:rPr>
                <w:lang w:val="en-GB"/>
              </w:rPr>
            </w:pPr>
            <w:r w:rsidRPr="00F60912">
              <w:rPr>
                <w:lang w:val="en-GB"/>
              </w:rPr>
              <w:t>−51</w:t>
            </w:r>
          </w:p>
        </w:tc>
      </w:tr>
      <w:tr w:rsidR="00F66DF5" w:rsidRPr="00F60912" w14:paraId="2A8CE1D3"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42B19F9" w14:textId="77777777" w:rsidR="00F66DF5" w:rsidRPr="00F60912" w:rsidRDefault="00F66DF5" w:rsidP="00F66DF5">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4904D4F" w14:textId="77777777" w:rsidR="00F66DF5" w:rsidRPr="00F60912" w:rsidRDefault="00F66DF5" w:rsidP="00F66DF5">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6EF2A018" w14:textId="77777777" w:rsidR="00F66DF5" w:rsidRPr="00F60912" w:rsidRDefault="00F66DF5" w:rsidP="00F66DF5">
            <w:pPr>
              <w:pStyle w:val="Tabletext"/>
              <w:jc w:val="center"/>
              <w:rPr>
                <w:lang w:val="en-GB"/>
              </w:rPr>
            </w:pPr>
            <w:r w:rsidRPr="00F60912">
              <w:rPr>
                <w:lang w:val="en-GB"/>
              </w:rPr>
              <w:t>−51</w:t>
            </w:r>
          </w:p>
        </w:tc>
        <w:tc>
          <w:tcPr>
            <w:tcW w:w="1684" w:type="dxa"/>
            <w:tcBorders>
              <w:top w:val="single" w:sz="6" w:space="0" w:color="auto"/>
              <w:left w:val="single" w:sz="6" w:space="0" w:color="auto"/>
              <w:bottom w:val="single" w:sz="6" w:space="0" w:color="auto"/>
              <w:right w:val="single" w:sz="6" w:space="0" w:color="auto"/>
            </w:tcBorders>
            <w:vAlign w:val="center"/>
          </w:tcPr>
          <w:p w14:paraId="6CF4B519" w14:textId="77777777" w:rsidR="00F66DF5" w:rsidRPr="00F60912" w:rsidRDefault="00F66DF5" w:rsidP="00F66DF5">
            <w:pPr>
              <w:pStyle w:val="Tabletext"/>
              <w:jc w:val="center"/>
              <w:rPr>
                <w:lang w:val="en-GB"/>
              </w:rPr>
            </w:pPr>
            <w:r w:rsidRPr="00F60912">
              <w:rPr>
                <w:lang w:val="en-GB"/>
              </w:rPr>
              <w:t>−50</w:t>
            </w:r>
          </w:p>
        </w:tc>
        <w:tc>
          <w:tcPr>
            <w:tcW w:w="1684" w:type="dxa"/>
            <w:tcBorders>
              <w:top w:val="single" w:sz="6" w:space="0" w:color="auto"/>
              <w:left w:val="single" w:sz="6" w:space="0" w:color="auto"/>
              <w:bottom w:val="single" w:sz="6" w:space="0" w:color="auto"/>
              <w:right w:val="single" w:sz="4" w:space="0" w:color="auto"/>
            </w:tcBorders>
            <w:vAlign w:val="center"/>
          </w:tcPr>
          <w:p w14:paraId="02D46E02" w14:textId="77777777" w:rsidR="00F66DF5" w:rsidRPr="00F60912" w:rsidRDefault="00F66DF5" w:rsidP="00F66DF5">
            <w:pPr>
              <w:pStyle w:val="Tabletext"/>
              <w:jc w:val="center"/>
              <w:rPr>
                <w:lang w:val="en-GB"/>
              </w:rPr>
            </w:pPr>
            <w:r w:rsidRPr="00F60912">
              <w:rPr>
                <w:lang w:val="en-GB"/>
              </w:rPr>
              <w:t>−49</w:t>
            </w:r>
          </w:p>
        </w:tc>
      </w:tr>
      <w:tr w:rsidR="00F66DF5" w:rsidRPr="00F60912" w14:paraId="617B6F97"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9C01DBD" w14:textId="77777777" w:rsidR="00F66DF5" w:rsidRPr="00F60912" w:rsidRDefault="00F66DF5" w:rsidP="00F66DF5">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A41D471" w14:textId="77777777" w:rsidR="00F66DF5" w:rsidRPr="00F60912" w:rsidRDefault="00F66DF5" w:rsidP="00F66DF5">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2A7FEBC3" w14:textId="77777777" w:rsidR="00F66DF5" w:rsidRPr="00F60912" w:rsidRDefault="00F66DF5" w:rsidP="00F66DF5">
            <w:pPr>
              <w:pStyle w:val="Tabletext"/>
              <w:jc w:val="center"/>
              <w:rPr>
                <w:lang w:val="en-GB"/>
              </w:rPr>
            </w:pPr>
            <w:r w:rsidRPr="00F60912">
              <w:rPr>
                <w:lang w:val="en-GB"/>
              </w:rPr>
              <w:t>−47</w:t>
            </w:r>
          </w:p>
        </w:tc>
        <w:tc>
          <w:tcPr>
            <w:tcW w:w="1684" w:type="dxa"/>
            <w:tcBorders>
              <w:top w:val="single" w:sz="6" w:space="0" w:color="auto"/>
              <w:left w:val="single" w:sz="6" w:space="0" w:color="auto"/>
              <w:bottom w:val="single" w:sz="6" w:space="0" w:color="auto"/>
              <w:right w:val="single" w:sz="6" w:space="0" w:color="auto"/>
            </w:tcBorders>
            <w:vAlign w:val="center"/>
          </w:tcPr>
          <w:p w14:paraId="08846339" w14:textId="77777777" w:rsidR="00F66DF5" w:rsidRPr="00F60912" w:rsidRDefault="00F66DF5" w:rsidP="00F66DF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4" w:space="0" w:color="auto"/>
            </w:tcBorders>
            <w:vAlign w:val="center"/>
          </w:tcPr>
          <w:p w14:paraId="59DF2AD7" w14:textId="77777777" w:rsidR="00F66DF5" w:rsidRPr="00F60912" w:rsidRDefault="00F66DF5" w:rsidP="00F66DF5">
            <w:pPr>
              <w:pStyle w:val="Tabletext"/>
              <w:jc w:val="center"/>
              <w:rPr>
                <w:lang w:val="en-GB"/>
              </w:rPr>
            </w:pPr>
            <w:r w:rsidRPr="00F60912">
              <w:rPr>
                <w:lang w:val="en-GB"/>
              </w:rPr>
              <w:t>−45</w:t>
            </w:r>
          </w:p>
        </w:tc>
      </w:tr>
      <w:tr w:rsidR="00F66DF5" w:rsidRPr="00F60912" w14:paraId="42B5D3E0"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774ECDD" w14:textId="77777777" w:rsidR="00F66DF5" w:rsidRPr="00F60912" w:rsidRDefault="00F66DF5" w:rsidP="00F66DF5">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BAFC189" w14:textId="77777777" w:rsidR="00F66DF5" w:rsidRPr="00F60912" w:rsidRDefault="00F66DF5" w:rsidP="00F66DF5">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60A08A25" w14:textId="77777777" w:rsidR="00F66DF5" w:rsidRPr="00F60912" w:rsidRDefault="00F66DF5" w:rsidP="00F66DF5">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14:paraId="09E0A46E" w14:textId="77777777" w:rsidR="00F66DF5" w:rsidRPr="00F60912" w:rsidRDefault="00F66DF5" w:rsidP="00F66DF5">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14:paraId="0A10D486" w14:textId="77777777" w:rsidR="00F66DF5" w:rsidRPr="00F60912" w:rsidRDefault="00F66DF5" w:rsidP="00F66DF5">
            <w:pPr>
              <w:pStyle w:val="Tabletext"/>
              <w:jc w:val="center"/>
              <w:rPr>
                <w:lang w:val="en-GB"/>
              </w:rPr>
            </w:pPr>
            <w:r w:rsidRPr="00F60912">
              <w:rPr>
                <w:lang w:val="en-GB"/>
              </w:rPr>
              <w:t>−51</w:t>
            </w:r>
          </w:p>
        </w:tc>
      </w:tr>
      <w:tr w:rsidR="00F66DF5" w:rsidRPr="00F60912" w14:paraId="5B95C80F"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48DFEE2" w14:textId="77777777" w:rsidR="00F66DF5" w:rsidRPr="00F60912" w:rsidRDefault="00F66DF5" w:rsidP="00F66DF5">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677FB04" w14:textId="77777777" w:rsidR="00F66DF5" w:rsidRPr="00F60912" w:rsidRDefault="00F66DF5" w:rsidP="00F66DF5">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23E5BD45" w14:textId="77777777" w:rsidR="00F66DF5" w:rsidRPr="00F60912" w:rsidRDefault="00F66DF5" w:rsidP="00F66DF5">
            <w:pPr>
              <w:pStyle w:val="Tabletext"/>
              <w:jc w:val="center"/>
              <w:rPr>
                <w:lang w:val="en-GB"/>
              </w:rPr>
            </w:pPr>
            <w:r w:rsidRPr="00F60912">
              <w:rPr>
                <w:lang w:val="en-GB"/>
              </w:rPr>
              <w:t>−49</w:t>
            </w:r>
          </w:p>
        </w:tc>
        <w:tc>
          <w:tcPr>
            <w:tcW w:w="1684" w:type="dxa"/>
            <w:tcBorders>
              <w:top w:val="single" w:sz="6" w:space="0" w:color="auto"/>
              <w:left w:val="single" w:sz="6" w:space="0" w:color="auto"/>
              <w:bottom w:val="single" w:sz="6" w:space="0" w:color="auto"/>
              <w:right w:val="single" w:sz="6" w:space="0" w:color="auto"/>
            </w:tcBorders>
            <w:vAlign w:val="center"/>
          </w:tcPr>
          <w:p w14:paraId="3F9ABA5C" w14:textId="77777777" w:rsidR="00F66DF5" w:rsidRPr="00F60912" w:rsidRDefault="00F66DF5" w:rsidP="00F66DF5">
            <w:pPr>
              <w:pStyle w:val="Tabletext"/>
              <w:jc w:val="center"/>
              <w:rPr>
                <w:lang w:val="en-GB"/>
              </w:rPr>
            </w:pPr>
            <w:r w:rsidRPr="00F60912">
              <w:rPr>
                <w:lang w:val="en-GB"/>
              </w:rPr>
              <w:t>−48</w:t>
            </w:r>
          </w:p>
        </w:tc>
        <w:tc>
          <w:tcPr>
            <w:tcW w:w="1684" w:type="dxa"/>
            <w:tcBorders>
              <w:top w:val="single" w:sz="6" w:space="0" w:color="auto"/>
              <w:left w:val="single" w:sz="6" w:space="0" w:color="auto"/>
              <w:bottom w:val="single" w:sz="6" w:space="0" w:color="auto"/>
              <w:right w:val="single" w:sz="4" w:space="0" w:color="auto"/>
            </w:tcBorders>
            <w:vAlign w:val="center"/>
          </w:tcPr>
          <w:p w14:paraId="2DEC4167" w14:textId="77777777" w:rsidR="00F66DF5" w:rsidRPr="00F60912" w:rsidRDefault="00F66DF5" w:rsidP="00F66DF5">
            <w:pPr>
              <w:pStyle w:val="Tabletext"/>
              <w:jc w:val="center"/>
              <w:rPr>
                <w:lang w:val="en-GB"/>
              </w:rPr>
            </w:pPr>
            <w:r w:rsidRPr="00F60912">
              <w:rPr>
                <w:lang w:val="en-GB"/>
              </w:rPr>
              <w:t>−46</w:t>
            </w:r>
          </w:p>
        </w:tc>
      </w:tr>
      <w:tr w:rsidR="00F66DF5" w:rsidRPr="00F60912" w14:paraId="5F2BA671"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C28D7C5" w14:textId="77777777" w:rsidR="00F66DF5" w:rsidRPr="00F60912" w:rsidRDefault="00F66DF5" w:rsidP="00F66DF5">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5EA5EC1" w14:textId="77777777" w:rsidR="00F66DF5" w:rsidRPr="00F60912" w:rsidRDefault="00F66DF5" w:rsidP="00F66DF5">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6B42092C" w14:textId="77777777" w:rsidR="00F66DF5" w:rsidRPr="00F60912" w:rsidRDefault="00F66DF5" w:rsidP="00F66DF5">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14:paraId="5F66CEE0" w14:textId="77777777" w:rsidR="00F66DF5" w:rsidRPr="00F60912" w:rsidRDefault="00F66DF5" w:rsidP="00F66DF5">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14:paraId="061B44D0" w14:textId="77777777" w:rsidR="00F66DF5" w:rsidRPr="00F60912" w:rsidRDefault="00F66DF5" w:rsidP="00F66DF5">
            <w:pPr>
              <w:pStyle w:val="Tabletext"/>
              <w:jc w:val="center"/>
              <w:rPr>
                <w:lang w:val="en-GB"/>
              </w:rPr>
            </w:pPr>
            <w:r w:rsidRPr="00F60912">
              <w:rPr>
                <w:lang w:val="en-GB"/>
              </w:rPr>
              <w:t>−40</w:t>
            </w:r>
          </w:p>
        </w:tc>
      </w:tr>
      <w:tr w:rsidR="00F66DF5" w:rsidRPr="00F60912" w14:paraId="40BCEC3A"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89D36D0" w14:textId="77777777" w:rsidR="00F66DF5" w:rsidRPr="00F60912" w:rsidRDefault="00F66DF5" w:rsidP="00F66DF5">
            <w:pPr>
              <w:pStyle w:val="Tabletext"/>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24C8369" w14:textId="77777777" w:rsidR="00F66DF5" w:rsidRPr="00F60912" w:rsidRDefault="00F66DF5" w:rsidP="00F66DF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3C5A0F50" w14:textId="77777777" w:rsidR="00F66DF5" w:rsidRPr="00F60912" w:rsidRDefault="00F66DF5" w:rsidP="00F66DF5">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14:paraId="660A446E" w14:textId="77777777" w:rsidR="00F66DF5" w:rsidRPr="00F60912" w:rsidRDefault="00F66DF5" w:rsidP="00F66DF5">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14:paraId="32F01E08" w14:textId="77777777" w:rsidR="00F66DF5" w:rsidRPr="00F60912" w:rsidRDefault="00F66DF5" w:rsidP="00F66DF5">
            <w:pPr>
              <w:pStyle w:val="Tabletext"/>
              <w:jc w:val="center"/>
              <w:rPr>
                <w:lang w:val="en-GB"/>
              </w:rPr>
            </w:pPr>
            <w:r w:rsidRPr="00F60912">
              <w:rPr>
                <w:lang w:val="en-GB"/>
              </w:rPr>
              <w:t>−51</w:t>
            </w:r>
          </w:p>
        </w:tc>
      </w:tr>
      <w:tr w:rsidR="00F66DF5" w:rsidRPr="00F60912" w14:paraId="00AF9F77"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ABF4650" w14:textId="77777777" w:rsidR="00F66DF5" w:rsidRPr="00F60912" w:rsidRDefault="00F66DF5" w:rsidP="00F66DF5">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6F92B5B" w14:textId="77777777" w:rsidR="00F66DF5" w:rsidRPr="00F60912" w:rsidRDefault="00F66DF5" w:rsidP="00F66DF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2000EFB1" w14:textId="77777777" w:rsidR="00F66DF5" w:rsidRPr="00F60912" w:rsidRDefault="00F66DF5" w:rsidP="00F66DF5">
            <w:pPr>
              <w:pStyle w:val="Tabletext"/>
              <w:jc w:val="center"/>
              <w:rPr>
                <w:lang w:val="en-GB"/>
              </w:rPr>
            </w:pPr>
            <w:r w:rsidRPr="00F60912">
              <w:rPr>
                <w:lang w:val="en-GB"/>
              </w:rPr>
              <w:t>−50</w:t>
            </w:r>
          </w:p>
        </w:tc>
        <w:tc>
          <w:tcPr>
            <w:tcW w:w="1684" w:type="dxa"/>
            <w:tcBorders>
              <w:top w:val="single" w:sz="6" w:space="0" w:color="auto"/>
              <w:left w:val="single" w:sz="6" w:space="0" w:color="auto"/>
              <w:bottom w:val="single" w:sz="6" w:space="0" w:color="auto"/>
              <w:right w:val="single" w:sz="6" w:space="0" w:color="auto"/>
            </w:tcBorders>
            <w:vAlign w:val="center"/>
          </w:tcPr>
          <w:p w14:paraId="5EF82487" w14:textId="77777777" w:rsidR="00F66DF5" w:rsidRPr="00F60912" w:rsidRDefault="00F66DF5" w:rsidP="00F66DF5">
            <w:pPr>
              <w:pStyle w:val="Tabletext"/>
              <w:jc w:val="center"/>
              <w:rPr>
                <w:lang w:val="en-GB"/>
              </w:rPr>
            </w:pPr>
            <w:r w:rsidRPr="00F60912">
              <w:rPr>
                <w:lang w:val="en-GB"/>
              </w:rPr>
              <w:t>−49</w:t>
            </w:r>
          </w:p>
        </w:tc>
        <w:tc>
          <w:tcPr>
            <w:tcW w:w="1684" w:type="dxa"/>
            <w:tcBorders>
              <w:top w:val="single" w:sz="6" w:space="0" w:color="auto"/>
              <w:left w:val="single" w:sz="6" w:space="0" w:color="auto"/>
              <w:bottom w:val="single" w:sz="6" w:space="0" w:color="auto"/>
              <w:right w:val="single" w:sz="4" w:space="0" w:color="auto"/>
            </w:tcBorders>
            <w:vAlign w:val="center"/>
          </w:tcPr>
          <w:p w14:paraId="709E36F7" w14:textId="77777777" w:rsidR="00F66DF5" w:rsidRPr="00F60912" w:rsidRDefault="00F66DF5" w:rsidP="00F66DF5">
            <w:pPr>
              <w:pStyle w:val="Tabletext"/>
              <w:jc w:val="center"/>
              <w:rPr>
                <w:lang w:val="en-GB"/>
              </w:rPr>
            </w:pPr>
            <w:r w:rsidRPr="00F60912">
              <w:rPr>
                <w:lang w:val="en-GB"/>
              </w:rPr>
              <w:t>−43</w:t>
            </w:r>
          </w:p>
        </w:tc>
      </w:tr>
      <w:tr w:rsidR="00F66DF5" w:rsidRPr="00F60912" w14:paraId="34BF0887"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C8543E9" w14:textId="77777777" w:rsidR="00F66DF5" w:rsidRPr="00F60912" w:rsidRDefault="00F66DF5" w:rsidP="00F66DF5">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F8B3DE0" w14:textId="77777777" w:rsidR="00F66DF5" w:rsidRPr="00F60912" w:rsidRDefault="00F66DF5" w:rsidP="00F66DF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2BD1A5E6" w14:textId="77777777" w:rsidR="00F66DF5" w:rsidRPr="00F60912" w:rsidRDefault="00F66DF5" w:rsidP="00F66DF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6" w:space="0" w:color="auto"/>
            </w:tcBorders>
            <w:vAlign w:val="center"/>
          </w:tcPr>
          <w:p w14:paraId="24D63522" w14:textId="77777777" w:rsidR="00F66DF5" w:rsidRPr="00F60912" w:rsidRDefault="00F66DF5" w:rsidP="00F66DF5">
            <w:pPr>
              <w:pStyle w:val="Tabletext"/>
              <w:jc w:val="center"/>
              <w:rPr>
                <w:lang w:val="en-GB"/>
              </w:rPr>
            </w:pPr>
            <w:r w:rsidRPr="00F60912">
              <w:rPr>
                <w:lang w:val="en-GB"/>
              </w:rPr>
              <w:t>−44</w:t>
            </w:r>
          </w:p>
        </w:tc>
        <w:tc>
          <w:tcPr>
            <w:tcW w:w="1684" w:type="dxa"/>
            <w:tcBorders>
              <w:top w:val="single" w:sz="6" w:space="0" w:color="auto"/>
              <w:left w:val="single" w:sz="6" w:space="0" w:color="auto"/>
              <w:bottom w:val="single" w:sz="6" w:space="0" w:color="auto"/>
              <w:right w:val="single" w:sz="4" w:space="0" w:color="auto"/>
            </w:tcBorders>
            <w:vAlign w:val="center"/>
          </w:tcPr>
          <w:p w14:paraId="48C12541" w14:textId="77777777" w:rsidR="00F66DF5" w:rsidRPr="00F60912" w:rsidRDefault="00F66DF5" w:rsidP="00F66DF5">
            <w:pPr>
              <w:pStyle w:val="Tabletext"/>
              <w:jc w:val="center"/>
              <w:rPr>
                <w:lang w:val="en-GB"/>
              </w:rPr>
            </w:pPr>
            <w:r w:rsidRPr="00F60912">
              <w:rPr>
                <w:lang w:val="en-GB"/>
              </w:rPr>
              <w:t>−40</w:t>
            </w:r>
          </w:p>
        </w:tc>
      </w:tr>
      <w:tr w:rsidR="00F66DF5" w:rsidRPr="00F60912" w14:paraId="58B1DBBA"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FB6FBAF" w14:textId="77777777" w:rsidR="00F66DF5" w:rsidRPr="00F60912" w:rsidRDefault="00F66DF5" w:rsidP="00F66DF5">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9E23DD8" w14:textId="77777777" w:rsidR="00F66DF5" w:rsidRPr="00F60912" w:rsidRDefault="00F66DF5" w:rsidP="00F66DF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076B5613" w14:textId="77777777" w:rsidR="00F66DF5" w:rsidRPr="00F60912" w:rsidRDefault="00F66DF5" w:rsidP="00F66DF5">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14:paraId="3BD1B8C5" w14:textId="77777777" w:rsidR="00F66DF5" w:rsidRPr="00F60912" w:rsidRDefault="00F66DF5" w:rsidP="00F66DF5">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14:paraId="77AA3B4C" w14:textId="77777777" w:rsidR="00F66DF5" w:rsidRPr="00F60912" w:rsidRDefault="00F66DF5" w:rsidP="00F66DF5">
            <w:pPr>
              <w:pStyle w:val="Tabletext"/>
              <w:jc w:val="center"/>
              <w:rPr>
                <w:lang w:val="en-GB"/>
              </w:rPr>
            </w:pPr>
            <w:r w:rsidRPr="00F60912">
              <w:rPr>
                <w:lang w:val="en-GB"/>
              </w:rPr>
              <w:t>−37</w:t>
            </w:r>
          </w:p>
        </w:tc>
      </w:tr>
      <w:tr w:rsidR="00F66DF5" w:rsidRPr="00F60912" w14:paraId="5DFB76D3" w14:textId="77777777" w:rsidTr="00F66DF5">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3A4757FF" w14:textId="77777777" w:rsidR="00F66DF5" w:rsidRPr="00F60912" w:rsidRDefault="00F66DF5" w:rsidP="00F66DF5">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14:paraId="5E079AEA" w14:textId="77777777" w:rsidR="00F66DF5" w:rsidRPr="00F60912" w:rsidRDefault="00F66DF5" w:rsidP="00F66DF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14:paraId="64CEF592" w14:textId="77777777" w:rsidR="00F66DF5" w:rsidRPr="00F60912" w:rsidRDefault="00F66DF5" w:rsidP="00F66DF5">
            <w:pPr>
              <w:pStyle w:val="Tabletext"/>
              <w:jc w:val="center"/>
              <w:rPr>
                <w:lang w:val="en-GB"/>
              </w:rPr>
            </w:pPr>
            <w:r w:rsidRPr="00F60912">
              <w:rPr>
                <w:lang w:val="en-GB"/>
              </w:rPr>
              <w:t>−38</w:t>
            </w:r>
          </w:p>
        </w:tc>
        <w:tc>
          <w:tcPr>
            <w:tcW w:w="1684" w:type="dxa"/>
            <w:tcBorders>
              <w:top w:val="single" w:sz="6" w:space="0" w:color="auto"/>
              <w:left w:val="single" w:sz="6" w:space="0" w:color="auto"/>
              <w:bottom w:val="single" w:sz="4" w:space="0" w:color="auto"/>
              <w:right w:val="single" w:sz="6" w:space="0" w:color="auto"/>
            </w:tcBorders>
            <w:vAlign w:val="center"/>
          </w:tcPr>
          <w:p w14:paraId="72AFD7D3" w14:textId="77777777" w:rsidR="00F66DF5" w:rsidRPr="00F60912" w:rsidRDefault="00F66DF5" w:rsidP="00F66DF5">
            <w:pPr>
              <w:pStyle w:val="Tabletext"/>
              <w:jc w:val="center"/>
              <w:rPr>
                <w:lang w:val="en-GB"/>
              </w:rPr>
            </w:pPr>
            <w:r w:rsidRPr="00F60912">
              <w:rPr>
                <w:lang w:val="en-GB"/>
              </w:rPr>
              <w:t>−36</w:t>
            </w:r>
          </w:p>
        </w:tc>
        <w:tc>
          <w:tcPr>
            <w:tcW w:w="1684" w:type="dxa"/>
            <w:tcBorders>
              <w:top w:val="single" w:sz="6" w:space="0" w:color="auto"/>
              <w:left w:val="single" w:sz="6" w:space="0" w:color="auto"/>
              <w:bottom w:val="single" w:sz="4" w:space="0" w:color="auto"/>
              <w:right w:val="single" w:sz="4" w:space="0" w:color="auto"/>
            </w:tcBorders>
            <w:vAlign w:val="center"/>
          </w:tcPr>
          <w:p w14:paraId="5EF7A82C" w14:textId="77777777" w:rsidR="00F66DF5" w:rsidRPr="00F60912" w:rsidRDefault="00F66DF5" w:rsidP="00F66DF5">
            <w:pPr>
              <w:pStyle w:val="Tabletext"/>
              <w:jc w:val="center"/>
              <w:rPr>
                <w:lang w:val="en-GB"/>
              </w:rPr>
            </w:pPr>
            <w:r w:rsidRPr="00F60912">
              <w:rPr>
                <w:lang w:val="en-GB"/>
              </w:rPr>
              <w:t>−30</w:t>
            </w:r>
          </w:p>
        </w:tc>
      </w:tr>
    </w:tbl>
    <w:p w14:paraId="130A6A80" w14:textId="77777777" w:rsidR="00F66DF5" w:rsidRPr="0076651F" w:rsidRDefault="00F66DF5" w:rsidP="00F66DF5">
      <w:pPr>
        <w:pStyle w:val="TableNo"/>
        <w:rPr>
          <w:color w:val="000000"/>
          <w:lang w:val="en-GB" w:eastAsia="zh-CN"/>
        </w:rPr>
      </w:pPr>
      <w:bookmarkStart w:id="1050" w:name="_Toc410200205"/>
      <w:bookmarkStart w:id="1051" w:name="_Toc309290208"/>
      <w:bookmarkStart w:id="1052" w:name="_Toc309290677"/>
      <w:bookmarkStart w:id="1053" w:name="_Toc309718932"/>
      <w:bookmarkStart w:id="1054" w:name="_Toc328383560"/>
      <w:bookmarkStart w:id="1055" w:name="_Toc382991979"/>
      <w:bookmarkStart w:id="1056" w:name="_Toc401838539"/>
      <w:bookmarkStart w:id="1057" w:name="_Toc401838945"/>
      <w:r>
        <w:rPr>
          <w:rFonts w:hint="eastAsia"/>
          <w:color w:val="000000"/>
          <w:lang w:val="en-GB" w:eastAsia="zh-CN"/>
        </w:rPr>
        <w:t>表</w:t>
      </w:r>
      <w:r w:rsidRPr="0076651F">
        <w:rPr>
          <w:rFonts w:hint="eastAsia"/>
          <w:color w:val="000000"/>
          <w:lang w:val="en-GB" w:eastAsia="zh-CN"/>
        </w:rPr>
        <w:t>97</w:t>
      </w:r>
      <w:bookmarkEnd w:id="1050"/>
    </w:p>
    <w:p w14:paraId="11A46EEB" w14:textId="77777777" w:rsidR="00F66DF5" w:rsidRPr="00F60912" w:rsidRDefault="00F66DF5" w:rsidP="00F66DF5">
      <w:pPr>
        <w:pStyle w:val="Tabletitle"/>
        <w:rPr>
          <w:color w:val="000000"/>
          <w:lang w:val="en-GB" w:eastAsia="zh-CN"/>
        </w:rPr>
      </w:pPr>
      <w:r>
        <w:rPr>
          <w:rFonts w:hint="eastAsia"/>
          <w:lang w:val="en-GB" w:eastAsia="zh-CN"/>
        </w:rPr>
        <w:t>上邻信道（</w:t>
      </w:r>
      <w:r w:rsidRPr="00387665">
        <w:rPr>
          <w:i/>
          <w:iCs/>
          <w:color w:val="000000"/>
          <w:lang w:val="en-GB" w:eastAsia="zh-CN"/>
        </w:rPr>
        <w:t>N</w:t>
      </w:r>
      <w:r w:rsidRPr="00387665">
        <w:rPr>
          <w:lang w:val="en-GB" w:eastAsia="zh-CN"/>
        </w:rPr>
        <w:t>+</w:t>
      </w:r>
      <w:r w:rsidRPr="00387665">
        <w:rPr>
          <w:color w:val="000000"/>
          <w:lang w:val="en-GB" w:eastAsia="zh-CN"/>
        </w:rPr>
        <w:t xml:space="preserve"> 1</w:t>
      </w:r>
      <w:r>
        <w:rPr>
          <w:rFonts w:hint="eastAsia"/>
          <w:lang w:val="en-GB" w:eastAsia="zh-CN"/>
        </w:rPr>
        <w:t>）内</w:t>
      </w:r>
      <w:r w:rsidRPr="00F60912">
        <w:rPr>
          <w:color w:val="000000"/>
          <w:lang w:val="en-GB" w:eastAsia="zh-CN"/>
        </w:rPr>
        <w:t>DTMB</w:t>
      </w:r>
      <w:r>
        <w:rPr>
          <w:rFonts w:hint="eastAsia"/>
          <w:lang w:val="en-GB" w:eastAsia="zh-CN"/>
        </w:rPr>
        <w:t>6</w:t>
      </w:r>
      <w:r w:rsidRPr="000569A9">
        <w:rPr>
          <w:rFonts w:hint="eastAsia"/>
          <w:lang w:val="en-GB" w:eastAsia="zh-CN"/>
        </w:rPr>
        <w:t xml:space="preserve"> MHz</w:t>
      </w:r>
      <w:r>
        <w:rPr>
          <w:rFonts w:hint="eastAsia"/>
          <w:lang w:val="en-GB" w:eastAsia="zh-CN"/>
        </w:rPr>
        <w:t>信号</w:t>
      </w:r>
      <w:r>
        <w:rPr>
          <w:rFonts w:hint="eastAsia"/>
          <w:lang w:eastAsia="zh-CN"/>
        </w:rPr>
        <w:t>受</w:t>
      </w:r>
      <w:r>
        <w:rPr>
          <w:rFonts w:hint="eastAsia"/>
          <w:lang w:val="en-GB" w:eastAsia="zh-CN"/>
        </w:rPr>
        <w:t>模拟电视</w:t>
      </w:r>
      <w:r>
        <w:rPr>
          <w:rFonts w:hint="eastAsia"/>
          <w:lang w:eastAsia="zh-CN"/>
        </w:rPr>
        <w:t>信号</w:t>
      </w:r>
      <w:r>
        <w:rPr>
          <w:lang w:eastAsia="zh-CN"/>
        </w:rPr>
        <w:br/>
      </w:r>
      <w:r>
        <w:rPr>
          <w:rFonts w:hint="eastAsia"/>
          <w:lang w:eastAsia="zh-CN"/>
        </w:rPr>
        <w:t>干扰的保护比</w:t>
      </w:r>
      <w:r w:rsidRPr="000569A9">
        <w:rPr>
          <w:rFonts w:hint="eastAsia"/>
          <w:lang w:val="en-GB" w:eastAsia="zh-CN"/>
        </w:rPr>
        <w:t>（</w:t>
      </w:r>
      <w:r w:rsidRPr="000569A9">
        <w:rPr>
          <w:lang w:val="en-GB" w:eastAsia="zh-CN"/>
        </w:rPr>
        <w:t>dB</w:t>
      </w:r>
      <w:r w:rsidRPr="000569A9">
        <w:rPr>
          <w:rFonts w:hint="eastAsia"/>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F66DF5" w:rsidRPr="00CB4379" w14:paraId="1D123D2A" w14:textId="77777777" w:rsidTr="00F66DF5">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6C3FEC9C" w14:textId="77777777" w:rsidR="00F66DF5" w:rsidRPr="00F60912" w:rsidRDefault="00F66DF5" w:rsidP="00F66DF5">
            <w:pPr>
              <w:pStyle w:val="Tablehead"/>
              <w:keepLines/>
              <w:rPr>
                <w:rFonts w:ascii="SimSun" w:hAnsi="SimSun"/>
                <w:sz w:val="18"/>
                <w:szCs w:val="18"/>
                <w:lang w:val="en-GB"/>
              </w:rPr>
            </w:pPr>
            <w:r>
              <w:rPr>
                <w:rFonts w:hint="eastAsia"/>
                <w:lang w:val="en-GB"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6B650233" w14:textId="77777777" w:rsidR="00F66DF5" w:rsidRPr="00B16EA0" w:rsidRDefault="00F66DF5" w:rsidP="00F66DF5">
            <w:pPr>
              <w:pStyle w:val="Tablehead"/>
              <w:rPr>
                <w:lang w:val="en-US"/>
              </w:rPr>
            </w:pPr>
            <w:r>
              <w:rPr>
                <w:rFonts w:hint="eastAsia"/>
                <w:lang w:val="en-GB" w:eastAsia="zh-CN"/>
              </w:rPr>
              <w:t>无用信号（</w:t>
            </w:r>
            <w:r w:rsidRPr="00B16EA0">
              <w:rPr>
                <w:lang w:val="en-US"/>
              </w:rPr>
              <w:t>M/NTSC</w:t>
            </w:r>
            <w:r>
              <w:rPr>
                <w:rFonts w:hint="eastAsia"/>
                <w:lang w:val="en-GB" w:eastAsia="zh-CN"/>
              </w:rPr>
              <w:t>）</w:t>
            </w:r>
            <w:r w:rsidRPr="00B16EA0">
              <w:rPr>
                <w:lang w:val="en-US"/>
              </w:rPr>
              <w:t>(dB)</w:t>
            </w:r>
          </w:p>
        </w:tc>
      </w:tr>
      <w:tr w:rsidR="00F66DF5" w:rsidRPr="00387665" w14:paraId="0ED33638"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FC1379E" w14:textId="77777777" w:rsidR="00F66DF5" w:rsidRPr="00F60912" w:rsidRDefault="00F66DF5" w:rsidP="00F66DF5">
            <w:pPr>
              <w:pStyle w:val="Tablehead"/>
              <w:keepNext w:val="0"/>
              <w:rPr>
                <w:lang w:val="en-GB"/>
              </w:rPr>
            </w:pPr>
            <w:r>
              <w:rPr>
                <w:rFonts w:hint="eastAsia"/>
                <w:lang w:val="en-GB" w:eastAsia="zh-CN"/>
              </w:rPr>
              <w:t>星座图</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27F8D8E" w14:textId="77777777" w:rsidR="00F66DF5" w:rsidRPr="00F60912" w:rsidRDefault="00F66DF5" w:rsidP="00F66DF5">
            <w:pPr>
              <w:pStyle w:val="Tablehead"/>
              <w:keepNext w:val="0"/>
              <w:rPr>
                <w:lang w:val="en-GB"/>
              </w:rPr>
            </w:pPr>
            <w:r>
              <w:rPr>
                <w:rFonts w:hint="eastAsia"/>
                <w:lang w:val="en-GB" w:eastAsia="zh-CN"/>
              </w:rPr>
              <w:t>编码率</w:t>
            </w:r>
          </w:p>
        </w:tc>
        <w:tc>
          <w:tcPr>
            <w:tcW w:w="1683" w:type="dxa"/>
            <w:tcBorders>
              <w:top w:val="single" w:sz="6" w:space="0" w:color="auto"/>
              <w:left w:val="single" w:sz="6" w:space="0" w:color="auto"/>
              <w:bottom w:val="single" w:sz="6" w:space="0" w:color="auto"/>
              <w:right w:val="single" w:sz="6" w:space="0" w:color="auto"/>
            </w:tcBorders>
            <w:vAlign w:val="center"/>
            <w:hideMark/>
          </w:tcPr>
          <w:p w14:paraId="42663C4E" w14:textId="77777777" w:rsidR="00F66DF5" w:rsidRPr="004038F9" w:rsidRDefault="00F66DF5" w:rsidP="00F66DF5">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14:paraId="67244D42" w14:textId="77777777" w:rsidR="00F66DF5" w:rsidRPr="004038F9" w:rsidRDefault="00F66DF5" w:rsidP="00F66DF5">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14:paraId="76B4BD68" w14:textId="77777777" w:rsidR="00F66DF5" w:rsidRPr="004038F9" w:rsidRDefault="00F66DF5" w:rsidP="00F66DF5">
            <w:pPr>
              <w:pStyle w:val="Tablehead"/>
            </w:pPr>
            <w:r w:rsidRPr="004038F9">
              <w:rPr>
                <w:rFonts w:hint="eastAsia"/>
              </w:rPr>
              <w:t>瑞利</w:t>
            </w:r>
            <w:r>
              <w:rPr>
                <w:rFonts w:hint="eastAsia"/>
              </w:rPr>
              <w:t>信道</w:t>
            </w:r>
          </w:p>
        </w:tc>
      </w:tr>
      <w:tr w:rsidR="00F66DF5" w:rsidRPr="00387665" w14:paraId="09240C7E"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7D3CA80" w14:textId="77777777" w:rsidR="00F66DF5" w:rsidRPr="00387665" w:rsidRDefault="00F66DF5" w:rsidP="00F66DF5">
            <w:pPr>
              <w:pStyle w:val="Tabletext"/>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30C6744" w14:textId="77777777" w:rsidR="00F66DF5" w:rsidRPr="00387665" w:rsidRDefault="00F66DF5" w:rsidP="00F66DF5">
            <w:pPr>
              <w:pStyle w:val="Tabletext"/>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14:paraId="3DE28295" w14:textId="77777777" w:rsidR="00F66DF5" w:rsidRPr="00387665" w:rsidRDefault="00F66DF5" w:rsidP="00F66DF5">
            <w:pPr>
              <w:pStyle w:val="Tabletext"/>
              <w:jc w:val="center"/>
            </w:pPr>
            <w:r w:rsidRPr="00387665">
              <w:t>−</w:t>
            </w:r>
            <w:r>
              <w:rPr>
                <w:rFonts w:hint="eastAsia"/>
                <w:lang w:eastAsia="zh-CN"/>
              </w:rPr>
              <w:t>47</w:t>
            </w:r>
          </w:p>
        </w:tc>
        <w:tc>
          <w:tcPr>
            <w:tcW w:w="1684" w:type="dxa"/>
            <w:tcBorders>
              <w:top w:val="single" w:sz="6" w:space="0" w:color="auto"/>
              <w:left w:val="single" w:sz="6" w:space="0" w:color="auto"/>
              <w:bottom w:val="single" w:sz="6" w:space="0" w:color="auto"/>
              <w:right w:val="single" w:sz="6" w:space="0" w:color="auto"/>
            </w:tcBorders>
            <w:vAlign w:val="center"/>
          </w:tcPr>
          <w:p w14:paraId="35B850BE" w14:textId="77777777" w:rsidR="00F66DF5" w:rsidRPr="00387665" w:rsidRDefault="00F66DF5" w:rsidP="00F66DF5">
            <w:pPr>
              <w:pStyle w:val="Tabletext"/>
              <w:jc w:val="center"/>
            </w:pPr>
            <w:r w:rsidRPr="00387665">
              <w:t>−</w:t>
            </w:r>
            <w:r>
              <w:rPr>
                <w:rFonts w:hint="eastAsia"/>
                <w:lang w:eastAsia="zh-CN"/>
              </w:rPr>
              <w:t>46</w:t>
            </w:r>
          </w:p>
        </w:tc>
        <w:tc>
          <w:tcPr>
            <w:tcW w:w="1684" w:type="dxa"/>
            <w:tcBorders>
              <w:top w:val="single" w:sz="6" w:space="0" w:color="auto"/>
              <w:left w:val="single" w:sz="6" w:space="0" w:color="auto"/>
              <w:bottom w:val="single" w:sz="6" w:space="0" w:color="auto"/>
              <w:right w:val="single" w:sz="4" w:space="0" w:color="auto"/>
            </w:tcBorders>
            <w:vAlign w:val="center"/>
          </w:tcPr>
          <w:p w14:paraId="7AFE4EDA" w14:textId="77777777" w:rsidR="00F66DF5" w:rsidRPr="00387665" w:rsidRDefault="00F66DF5" w:rsidP="00F66DF5">
            <w:pPr>
              <w:pStyle w:val="Tabletext"/>
              <w:jc w:val="center"/>
            </w:pPr>
            <w:r w:rsidRPr="00387665">
              <w:t>−</w:t>
            </w:r>
            <w:r>
              <w:rPr>
                <w:rFonts w:hint="eastAsia"/>
                <w:lang w:eastAsia="zh-CN"/>
              </w:rPr>
              <w:t>45</w:t>
            </w:r>
          </w:p>
        </w:tc>
      </w:tr>
      <w:tr w:rsidR="00F66DF5" w:rsidRPr="00387665" w14:paraId="43DD64F9"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6FFE4A9" w14:textId="77777777" w:rsidR="00F66DF5" w:rsidRPr="00387665" w:rsidRDefault="00F66DF5" w:rsidP="00F66DF5">
            <w:pPr>
              <w:pStyle w:val="Tabletext"/>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1F40BA6" w14:textId="77777777" w:rsidR="00F66DF5" w:rsidRPr="00387665" w:rsidRDefault="00F66DF5" w:rsidP="00F66DF5">
            <w:pPr>
              <w:pStyle w:val="Tabletext"/>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14:paraId="6A6FBA7D" w14:textId="77777777" w:rsidR="00F66DF5" w:rsidRPr="00387665" w:rsidRDefault="00F66DF5" w:rsidP="00F66DF5">
            <w:pPr>
              <w:pStyle w:val="Tabletext"/>
              <w:jc w:val="center"/>
            </w:pPr>
            <w:r w:rsidRPr="00387665">
              <w:t>−</w:t>
            </w:r>
            <w:r>
              <w:rPr>
                <w:rFonts w:hint="eastAsia"/>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14:paraId="5B524FC9" w14:textId="77777777" w:rsidR="00F66DF5" w:rsidRPr="00387665" w:rsidRDefault="00F66DF5" w:rsidP="00F66DF5">
            <w:pPr>
              <w:pStyle w:val="Tabletext"/>
              <w:jc w:val="center"/>
            </w:pPr>
            <w:r w:rsidRPr="00387665">
              <w:t>−</w:t>
            </w:r>
            <w:r>
              <w:rPr>
                <w:rFonts w:hint="eastAsia"/>
                <w:lang w:eastAsia="zh-CN"/>
              </w:rPr>
              <w:t>45</w:t>
            </w:r>
          </w:p>
        </w:tc>
        <w:tc>
          <w:tcPr>
            <w:tcW w:w="1684" w:type="dxa"/>
            <w:tcBorders>
              <w:top w:val="single" w:sz="6" w:space="0" w:color="auto"/>
              <w:left w:val="single" w:sz="6" w:space="0" w:color="auto"/>
              <w:bottom w:val="single" w:sz="6" w:space="0" w:color="auto"/>
              <w:right w:val="single" w:sz="4" w:space="0" w:color="auto"/>
            </w:tcBorders>
            <w:vAlign w:val="center"/>
          </w:tcPr>
          <w:p w14:paraId="7FCBADF4" w14:textId="77777777" w:rsidR="00F66DF5" w:rsidRPr="00387665" w:rsidRDefault="00F66DF5" w:rsidP="00F66DF5">
            <w:pPr>
              <w:pStyle w:val="Tabletext"/>
              <w:jc w:val="center"/>
            </w:pPr>
            <w:r w:rsidRPr="00387665">
              <w:t>−</w:t>
            </w:r>
            <w:r>
              <w:rPr>
                <w:rFonts w:hint="eastAsia"/>
                <w:lang w:eastAsia="zh-CN"/>
              </w:rPr>
              <w:t>44</w:t>
            </w:r>
          </w:p>
        </w:tc>
      </w:tr>
      <w:tr w:rsidR="00F66DF5" w:rsidRPr="00387665" w14:paraId="20319A1D"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F777DB3" w14:textId="77777777" w:rsidR="00F66DF5" w:rsidRPr="00387665" w:rsidRDefault="00F66DF5" w:rsidP="00F66DF5">
            <w:pPr>
              <w:pStyle w:val="Tabletext"/>
              <w:jc w:val="center"/>
            </w:pPr>
            <w:r w:rsidRPr="00387665">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61DFC51" w14:textId="77777777" w:rsidR="00F66DF5" w:rsidRPr="00387665" w:rsidRDefault="00F66DF5" w:rsidP="00F66DF5">
            <w:pPr>
              <w:pStyle w:val="Tabletext"/>
              <w:jc w:val="center"/>
            </w:pPr>
            <w:r w:rsidRPr="00387665">
              <w:t>0.4</w:t>
            </w:r>
          </w:p>
        </w:tc>
        <w:tc>
          <w:tcPr>
            <w:tcW w:w="1683" w:type="dxa"/>
            <w:tcBorders>
              <w:top w:val="single" w:sz="6" w:space="0" w:color="auto"/>
              <w:left w:val="single" w:sz="6" w:space="0" w:color="auto"/>
              <w:bottom w:val="single" w:sz="6" w:space="0" w:color="auto"/>
              <w:right w:val="single" w:sz="6" w:space="0" w:color="auto"/>
            </w:tcBorders>
            <w:vAlign w:val="center"/>
          </w:tcPr>
          <w:p w14:paraId="0765836D" w14:textId="77777777" w:rsidR="00F66DF5" w:rsidRPr="00387665" w:rsidRDefault="00F66DF5" w:rsidP="00F66DF5">
            <w:pPr>
              <w:pStyle w:val="Tabletext"/>
              <w:jc w:val="center"/>
            </w:pPr>
            <w:r w:rsidRPr="00387665">
              <w:t>−</w:t>
            </w:r>
            <w:r>
              <w:rPr>
                <w:rFonts w:hint="eastAsia"/>
                <w:lang w:eastAsia="zh-CN"/>
              </w:rPr>
              <w:t>43</w:t>
            </w:r>
          </w:p>
        </w:tc>
        <w:tc>
          <w:tcPr>
            <w:tcW w:w="1684" w:type="dxa"/>
            <w:tcBorders>
              <w:top w:val="single" w:sz="6" w:space="0" w:color="auto"/>
              <w:left w:val="single" w:sz="6" w:space="0" w:color="auto"/>
              <w:bottom w:val="single" w:sz="6" w:space="0" w:color="auto"/>
              <w:right w:val="single" w:sz="6" w:space="0" w:color="auto"/>
            </w:tcBorders>
            <w:vAlign w:val="center"/>
          </w:tcPr>
          <w:p w14:paraId="5C6F9176" w14:textId="77777777" w:rsidR="00F66DF5" w:rsidRPr="00387665" w:rsidRDefault="00F66DF5" w:rsidP="00F66DF5">
            <w:pPr>
              <w:pStyle w:val="Tabletext"/>
              <w:jc w:val="center"/>
            </w:pPr>
            <w:r w:rsidRPr="00387665">
              <w:t>−4</w:t>
            </w:r>
            <w:r>
              <w:rPr>
                <w:rFonts w:hint="eastAsia"/>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14:paraId="3F2C43CB" w14:textId="77777777" w:rsidR="00F66DF5" w:rsidRPr="00387665" w:rsidRDefault="00F66DF5" w:rsidP="00F66DF5">
            <w:pPr>
              <w:pStyle w:val="Tabletext"/>
              <w:jc w:val="center"/>
            </w:pPr>
            <w:r w:rsidRPr="00387665">
              <w:t>−</w:t>
            </w:r>
            <w:r>
              <w:rPr>
                <w:rFonts w:hint="eastAsia"/>
                <w:lang w:eastAsia="zh-CN"/>
              </w:rPr>
              <w:t>41</w:t>
            </w:r>
          </w:p>
        </w:tc>
      </w:tr>
      <w:tr w:rsidR="00F66DF5" w:rsidRPr="00387665" w14:paraId="24266DE0"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9F21C6F" w14:textId="77777777" w:rsidR="00F66DF5" w:rsidRPr="00387665" w:rsidRDefault="00F66DF5" w:rsidP="00F66DF5">
            <w:pPr>
              <w:pStyle w:val="Tabletext"/>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8399641" w14:textId="77777777" w:rsidR="00F66DF5" w:rsidRPr="00387665" w:rsidRDefault="00F66DF5" w:rsidP="00F66DF5">
            <w:pPr>
              <w:pStyle w:val="Tabletext"/>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14:paraId="644623D6" w14:textId="77777777" w:rsidR="00F66DF5" w:rsidRPr="00387665" w:rsidRDefault="00F66DF5" w:rsidP="00F66DF5">
            <w:pPr>
              <w:pStyle w:val="Tabletext"/>
              <w:jc w:val="center"/>
            </w:pPr>
            <w:r w:rsidRPr="00387665">
              <w:t>−</w:t>
            </w:r>
            <w:r>
              <w:rPr>
                <w:rFonts w:hint="eastAsia"/>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14:paraId="71D9BBFB" w14:textId="77777777" w:rsidR="00F66DF5" w:rsidRPr="00387665" w:rsidRDefault="00F66DF5" w:rsidP="00F66DF5">
            <w:pPr>
              <w:pStyle w:val="Tabletext"/>
              <w:jc w:val="center"/>
            </w:pPr>
            <w:r w:rsidRPr="00387665">
              <w:t>−</w:t>
            </w:r>
            <w:r>
              <w:rPr>
                <w:rFonts w:hint="eastAsia"/>
                <w:lang w:eastAsia="zh-CN"/>
              </w:rPr>
              <w:t>45</w:t>
            </w:r>
          </w:p>
        </w:tc>
        <w:tc>
          <w:tcPr>
            <w:tcW w:w="1684" w:type="dxa"/>
            <w:tcBorders>
              <w:top w:val="single" w:sz="6" w:space="0" w:color="auto"/>
              <w:left w:val="single" w:sz="6" w:space="0" w:color="auto"/>
              <w:bottom w:val="single" w:sz="6" w:space="0" w:color="auto"/>
              <w:right w:val="single" w:sz="4" w:space="0" w:color="auto"/>
            </w:tcBorders>
            <w:vAlign w:val="center"/>
          </w:tcPr>
          <w:p w14:paraId="490D73F6" w14:textId="77777777" w:rsidR="00F66DF5" w:rsidRPr="00387665" w:rsidRDefault="00F66DF5" w:rsidP="00F66DF5">
            <w:pPr>
              <w:pStyle w:val="Tabletext"/>
              <w:jc w:val="center"/>
            </w:pPr>
            <w:r w:rsidRPr="00387665">
              <w:t>−</w:t>
            </w:r>
            <w:r>
              <w:rPr>
                <w:rFonts w:hint="eastAsia"/>
                <w:lang w:eastAsia="zh-CN"/>
              </w:rPr>
              <w:t>44</w:t>
            </w:r>
          </w:p>
        </w:tc>
      </w:tr>
      <w:tr w:rsidR="00F66DF5" w:rsidRPr="00387665" w14:paraId="699083D7"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151E51E" w14:textId="77777777" w:rsidR="00F66DF5" w:rsidRPr="00387665" w:rsidRDefault="00F66DF5" w:rsidP="00F66DF5">
            <w:pPr>
              <w:pStyle w:val="Tabletext"/>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DCF9952" w14:textId="77777777" w:rsidR="00F66DF5" w:rsidRPr="00387665" w:rsidRDefault="00F66DF5" w:rsidP="00F66DF5">
            <w:pPr>
              <w:pStyle w:val="Tabletext"/>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14:paraId="5039CE82" w14:textId="77777777" w:rsidR="00F66DF5" w:rsidRPr="00387665" w:rsidRDefault="00F66DF5" w:rsidP="00F66DF5">
            <w:pPr>
              <w:pStyle w:val="Tabletext"/>
              <w:jc w:val="center"/>
            </w:pPr>
            <w:r w:rsidRPr="00387665">
              <w:t>−4</w:t>
            </w:r>
            <w:r>
              <w:rPr>
                <w:rFonts w:hint="eastAsia"/>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54B42479" w14:textId="77777777" w:rsidR="00F66DF5" w:rsidRPr="00387665" w:rsidRDefault="00F66DF5" w:rsidP="00F66DF5">
            <w:pPr>
              <w:pStyle w:val="Tabletext"/>
              <w:jc w:val="center"/>
            </w:pPr>
            <w:r w:rsidRPr="00387665">
              <w:t>−4</w:t>
            </w:r>
            <w:r>
              <w:rPr>
                <w:rFonts w:hint="eastAsia"/>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1DE8083B" w14:textId="77777777" w:rsidR="00F66DF5" w:rsidRPr="00387665" w:rsidRDefault="00F66DF5" w:rsidP="00F66DF5">
            <w:pPr>
              <w:pStyle w:val="Tabletext"/>
              <w:jc w:val="center"/>
            </w:pPr>
            <w:r w:rsidRPr="00387665">
              <w:t>−</w:t>
            </w:r>
            <w:r>
              <w:rPr>
                <w:rFonts w:hint="eastAsia"/>
                <w:lang w:eastAsia="zh-CN"/>
              </w:rPr>
              <w:t>41</w:t>
            </w:r>
          </w:p>
        </w:tc>
      </w:tr>
      <w:tr w:rsidR="00F66DF5" w:rsidRPr="00387665" w14:paraId="61B55C85"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81EC916" w14:textId="77777777" w:rsidR="00F66DF5" w:rsidRPr="00387665" w:rsidRDefault="00F66DF5" w:rsidP="00F66DF5">
            <w:pPr>
              <w:pStyle w:val="Tabletext"/>
              <w:jc w:val="center"/>
            </w:pPr>
            <w:r w:rsidRPr="00387665">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015461C" w14:textId="77777777" w:rsidR="00F66DF5" w:rsidRPr="00387665" w:rsidRDefault="00F66DF5" w:rsidP="00F66DF5">
            <w:pPr>
              <w:pStyle w:val="Tabletext"/>
              <w:jc w:val="center"/>
            </w:pPr>
            <w:r w:rsidRPr="00387665">
              <w:t>0.6</w:t>
            </w:r>
          </w:p>
        </w:tc>
        <w:tc>
          <w:tcPr>
            <w:tcW w:w="1683" w:type="dxa"/>
            <w:tcBorders>
              <w:top w:val="single" w:sz="6" w:space="0" w:color="auto"/>
              <w:left w:val="single" w:sz="6" w:space="0" w:color="auto"/>
              <w:bottom w:val="single" w:sz="6" w:space="0" w:color="auto"/>
              <w:right w:val="single" w:sz="6" w:space="0" w:color="auto"/>
            </w:tcBorders>
            <w:vAlign w:val="center"/>
          </w:tcPr>
          <w:p w14:paraId="4B2F4FFA" w14:textId="77777777" w:rsidR="00F66DF5" w:rsidRPr="00387665" w:rsidRDefault="00F66DF5" w:rsidP="00F66DF5">
            <w:pPr>
              <w:pStyle w:val="Tabletext"/>
              <w:jc w:val="center"/>
            </w:pPr>
            <w:r w:rsidRPr="00387665">
              <w:t>−4</w:t>
            </w:r>
            <w:r>
              <w:rPr>
                <w:rFonts w:hint="eastAsia"/>
                <w:lang w:eastAsia="zh-CN"/>
              </w:rPr>
              <w:t>1</w:t>
            </w:r>
          </w:p>
        </w:tc>
        <w:tc>
          <w:tcPr>
            <w:tcW w:w="1684" w:type="dxa"/>
            <w:tcBorders>
              <w:top w:val="single" w:sz="6" w:space="0" w:color="auto"/>
              <w:left w:val="single" w:sz="6" w:space="0" w:color="auto"/>
              <w:bottom w:val="single" w:sz="6" w:space="0" w:color="auto"/>
              <w:right w:val="single" w:sz="6" w:space="0" w:color="auto"/>
            </w:tcBorders>
            <w:vAlign w:val="center"/>
          </w:tcPr>
          <w:p w14:paraId="711BFF50" w14:textId="77777777" w:rsidR="00F66DF5" w:rsidRPr="00387665" w:rsidRDefault="00F66DF5" w:rsidP="00F66DF5">
            <w:pPr>
              <w:pStyle w:val="Tabletext"/>
              <w:jc w:val="center"/>
            </w:pPr>
            <w:r w:rsidRPr="00387665">
              <w:t>−4</w:t>
            </w:r>
            <w:r>
              <w:rPr>
                <w:rFonts w:hint="eastAsia"/>
                <w:lang w:eastAsia="zh-CN"/>
              </w:rPr>
              <w:t>0</w:t>
            </w:r>
          </w:p>
        </w:tc>
        <w:tc>
          <w:tcPr>
            <w:tcW w:w="1684" w:type="dxa"/>
            <w:tcBorders>
              <w:top w:val="single" w:sz="6" w:space="0" w:color="auto"/>
              <w:left w:val="single" w:sz="6" w:space="0" w:color="auto"/>
              <w:bottom w:val="single" w:sz="6" w:space="0" w:color="auto"/>
              <w:right w:val="single" w:sz="4" w:space="0" w:color="auto"/>
            </w:tcBorders>
            <w:vAlign w:val="center"/>
          </w:tcPr>
          <w:p w14:paraId="5A1E9134" w14:textId="77777777" w:rsidR="00F66DF5" w:rsidRPr="00387665" w:rsidRDefault="00F66DF5" w:rsidP="00F66DF5">
            <w:pPr>
              <w:pStyle w:val="Tabletext"/>
              <w:jc w:val="center"/>
            </w:pPr>
            <w:r w:rsidRPr="00387665">
              <w:t>−</w:t>
            </w:r>
            <w:r>
              <w:rPr>
                <w:rFonts w:hint="eastAsia"/>
                <w:lang w:eastAsia="zh-CN"/>
              </w:rPr>
              <w:t>37</w:t>
            </w:r>
          </w:p>
        </w:tc>
      </w:tr>
      <w:tr w:rsidR="00F66DF5" w:rsidRPr="00387665" w14:paraId="3EC309C0"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5AB31FD" w14:textId="77777777" w:rsidR="00F66DF5" w:rsidRPr="00387665" w:rsidRDefault="00F66DF5" w:rsidP="00F66DF5">
            <w:pPr>
              <w:pStyle w:val="Tabletext"/>
              <w:jc w:val="center"/>
            </w:pPr>
            <w:r w:rsidRPr="00387665">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3A957F5" w14:textId="77777777" w:rsidR="00F66DF5" w:rsidRPr="00387665" w:rsidRDefault="00F66DF5" w:rsidP="00F66DF5">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14:paraId="62A00973" w14:textId="77777777" w:rsidR="00F66DF5" w:rsidRPr="00387665" w:rsidRDefault="00F66DF5" w:rsidP="00F66DF5">
            <w:pPr>
              <w:pStyle w:val="Tabletext"/>
              <w:jc w:val="center"/>
            </w:pPr>
            <w:r w:rsidRPr="00387665">
              <w:t>−</w:t>
            </w:r>
            <w:r>
              <w:rPr>
                <w:rFonts w:hint="eastAsia"/>
                <w:lang w:eastAsia="zh-CN"/>
              </w:rPr>
              <w:t>47</w:t>
            </w:r>
          </w:p>
        </w:tc>
        <w:tc>
          <w:tcPr>
            <w:tcW w:w="1684" w:type="dxa"/>
            <w:tcBorders>
              <w:top w:val="single" w:sz="6" w:space="0" w:color="auto"/>
              <w:left w:val="single" w:sz="6" w:space="0" w:color="auto"/>
              <w:bottom w:val="single" w:sz="6" w:space="0" w:color="auto"/>
              <w:right w:val="single" w:sz="6" w:space="0" w:color="auto"/>
            </w:tcBorders>
            <w:vAlign w:val="center"/>
          </w:tcPr>
          <w:p w14:paraId="30976A81" w14:textId="77777777" w:rsidR="00F66DF5" w:rsidRPr="00387665" w:rsidRDefault="00F66DF5" w:rsidP="00F66DF5">
            <w:pPr>
              <w:pStyle w:val="Tabletext"/>
              <w:jc w:val="center"/>
            </w:pPr>
            <w:r w:rsidRPr="00387665">
              <w:t>−</w:t>
            </w:r>
            <w:r>
              <w:rPr>
                <w:rFonts w:hint="eastAsia"/>
                <w:lang w:eastAsia="zh-CN"/>
              </w:rPr>
              <w:t>46</w:t>
            </w:r>
          </w:p>
        </w:tc>
        <w:tc>
          <w:tcPr>
            <w:tcW w:w="1684" w:type="dxa"/>
            <w:tcBorders>
              <w:top w:val="single" w:sz="6" w:space="0" w:color="auto"/>
              <w:left w:val="single" w:sz="6" w:space="0" w:color="auto"/>
              <w:bottom w:val="single" w:sz="6" w:space="0" w:color="auto"/>
              <w:right w:val="single" w:sz="4" w:space="0" w:color="auto"/>
            </w:tcBorders>
            <w:vAlign w:val="center"/>
          </w:tcPr>
          <w:p w14:paraId="3BDD95A7" w14:textId="77777777" w:rsidR="00F66DF5" w:rsidRPr="00387665" w:rsidRDefault="00F66DF5" w:rsidP="00F66DF5">
            <w:pPr>
              <w:pStyle w:val="Tabletext"/>
              <w:jc w:val="center"/>
            </w:pPr>
            <w:r w:rsidRPr="00387665">
              <w:t>−</w:t>
            </w:r>
            <w:r>
              <w:rPr>
                <w:rFonts w:hint="eastAsia"/>
                <w:lang w:eastAsia="zh-CN"/>
              </w:rPr>
              <w:t>45</w:t>
            </w:r>
          </w:p>
        </w:tc>
      </w:tr>
      <w:tr w:rsidR="00F66DF5" w:rsidRPr="00387665" w14:paraId="018C5EEF"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B59DBAC" w14:textId="77777777" w:rsidR="00F66DF5" w:rsidRPr="00387665" w:rsidRDefault="00F66DF5" w:rsidP="00F66DF5">
            <w:pPr>
              <w:pStyle w:val="Tabletext"/>
              <w:jc w:val="center"/>
            </w:pPr>
            <w:r w:rsidRPr="00387665">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14D35EB" w14:textId="77777777" w:rsidR="00F66DF5" w:rsidRPr="00387665" w:rsidRDefault="00F66DF5" w:rsidP="00F66DF5">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14:paraId="2A1A4972" w14:textId="77777777" w:rsidR="00F66DF5" w:rsidRPr="00387665" w:rsidRDefault="00F66DF5" w:rsidP="00F66DF5">
            <w:pPr>
              <w:pStyle w:val="Tabletext"/>
              <w:jc w:val="center"/>
            </w:pPr>
            <w:r w:rsidRPr="00387665">
              <w:t>−</w:t>
            </w:r>
            <w:r>
              <w:rPr>
                <w:rFonts w:hint="eastAsia"/>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14:paraId="4D80626B" w14:textId="77777777" w:rsidR="00F66DF5" w:rsidRPr="00387665" w:rsidRDefault="00F66DF5" w:rsidP="00F66DF5">
            <w:pPr>
              <w:pStyle w:val="Tabletext"/>
              <w:jc w:val="center"/>
            </w:pPr>
            <w:r w:rsidRPr="00387665">
              <w:t>−4</w:t>
            </w:r>
            <w:r>
              <w:rPr>
                <w:rFonts w:hint="eastAsia"/>
                <w:lang w:eastAsia="zh-CN"/>
              </w:rPr>
              <w:t>5</w:t>
            </w:r>
          </w:p>
        </w:tc>
        <w:tc>
          <w:tcPr>
            <w:tcW w:w="1684" w:type="dxa"/>
            <w:tcBorders>
              <w:top w:val="single" w:sz="6" w:space="0" w:color="auto"/>
              <w:left w:val="single" w:sz="6" w:space="0" w:color="auto"/>
              <w:bottom w:val="single" w:sz="6" w:space="0" w:color="auto"/>
              <w:right w:val="single" w:sz="4" w:space="0" w:color="auto"/>
            </w:tcBorders>
            <w:vAlign w:val="center"/>
          </w:tcPr>
          <w:p w14:paraId="514C9210" w14:textId="77777777" w:rsidR="00F66DF5" w:rsidRPr="00387665" w:rsidRDefault="00F66DF5" w:rsidP="00F66DF5">
            <w:pPr>
              <w:pStyle w:val="Tabletext"/>
              <w:jc w:val="center"/>
            </w:pPr>
            <w:r w:rsidRPr="00387665">
              <w:t>−4</w:t>
            </w:r>
            <w:r>
              <w:rPr>
                <w:rFonts w:hint="eastAsia"/>
                <w:lang w:eastAsia="zh-CN"/>
              </w:rPr>
              <w:t>0</w:t>
            </w:r>
          </w:p>
        </w:tc>
      </w:tr>
      <w:tr w:rsidR="00F66DF5" w:rsidRPr="00387665" w14:paraId="2CF73026"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122B89E" w14:textId="77777777" w:rsidR="00F66DF5" w:rsidRPr="00387665" w:rsidRDefault="00F66DF5" w:rsidP="00F66DF5">
            <w:pPr>
              <w:pStyle w:val="Tabletext"/>
              <w:jc w:val="center"/>
            </w:pPr>
            <w:r w:rsidRPr="00387665">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C1124F2" w14:textId="77777777" w:rsidR="00F66DF5" w:rsidRPr="00387665" w:rsidRDefault="00F66DF5" w:rsidP="00F66DF5">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14:paraId="28C328F3" w14:textId="77777777" w:rsidR="00F66DF5" w:rsidRPr="00387665" w:rsidRDefault="00F66DF5" w:rsidP="00F66DF5">
            <w:pPr>
              <w:pStyle w:val="Tabletext"/>
              <w:jc w:val="center"/>
            </w:pPr>
            <w:r w:rsidRPr="00387665">
              <w:t>−4</w:t>
            </w:r>
            <w:r>
              <w:rPr>
                <w:rFonts w:hint="eastAsia"/>
                <w:lang w:eastAsia="zh-CN"/>
              </w:rPr>
              <w:t>2</w:t>
            </w:r>
          </w:p>
        </w:tc>
        <w:tc>
          <w:tcPr>
            <w:tcW w:w="1684" w:type="dxa"/>
            <w:tcBorders>
              <w:top w:val="single" w:sz="6" w:space="0" w:color="auto"/>
              <w:left w:val="single" w:sz="6" w:space="0" w:color="auto"/>
              <w:bottom w:val="single" w:sz="6" w:space="0" w:color="auto"/>
              <w:right w:val="single" w:sz="6" w:space="0" w:color="auto"/>
            </w:tcBorders>
            <w:vAlign w:val="center"/>
          </w:tcPr>
          <w:p w14:paraId="6206B2FA" w14:textId="77777777" w:rsidR="00F66DF5" w:rsidRPr="00387665" w:rsidRDefault="00F66DF5" w:rsidP="00F66DF5">
            <w:pPr>
              <w:pStyle w:val="Tabletext"/>
              <w:jc w:val="center"/>
            </w:pPr>
            <w:r w:rsidRPr="00387665">
              <w:t>−4</w:t>
            </w:r>
            <w:r>
              <w:rPr>
                <w:rFonts w:hint="eastAsia"/>
                <w:lang w:eastAsia="zh-CN"/>
              </w:rPr>
              <w:t>1</w:t>
            </w:r>
          </w:p>
        </w:tc>
        <w:tc>
          <w:tcPr>
            <w:tcW w:w="1684" w:type="dxa"/>
            <w:tcBorders>
              <w:top w:val="single" w:sz="6" w:space="0" w:color="auto"/>
              <w:left w:val="single" w:sz="6" w:space="0" w:color="auto"/>
              <w:bottom w:val="single" w:sz="6" w:space="0" w:color="auto"/>
              <w:right w:val="single" w:sz="4" w:space="0" w:color="auto"/>
            </w:tcBorders>
            <w:vAlign w:val="center"/>
          </w:tcPr>
          <w:p w14:paraId="360D07F6" w14:textId="77777777" w:rsidR="00F66DF5" w:rsidRPr="00387665" w:rsidRDefault="00F66DF5" w:rsidP="00F66DF5">
            <w:pPr>
              <w:pStyle w:val="Tabletext"/>
              <w:jc w:val="center"/>
            </w:pPr>
            <w:r w:rsidRPr="00387665">
              <w:t>−</w:t>
            </w:r>
            <w:r>
              <w:rPr>
                <w:rFonts w:hint="eastAsia"/>
                <w:lang w:eastAsia="zh-CN"/>
              </w:rPr>
              <w:t>38</w:t>
            </w:r>
          </w:p>
        </w:tc>
      </w:tr>
      <w:tr w:rsidR="00F66DF5" w:rsidRPr="00387665" w14:paraId="38C3AA46" w14:textId="77777777" w:rsidTr="00F66DF5">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1FEFC18" w14:textId="77777777" w:rsidR="00F66DF5" w:rsidRPr="00387665" w:rsidRDefault="00F66DF5" w:rsidP="00F66DF5">
            <w:pPr>
              <w:pStyle w:val="Tabletext"/>
              <w:jc w:val="center"/>
            </w:pPr>
            <w:r w:rsidRPr="00387665">
              <w:t>32QAM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E19F9D6" w14:textId="77777777" w:rsidR="00F66DF5" w:rsidRPr="00387665" w:rsidRDefault="00F66DF5" w:rsidP="00F66DF5">
            <w:pPr>
              <w:pStyle w:val="Tabletext"/>
              <w:jc w:val="center"/>
            </w:pPr>
            <w:r w:rsidRPr="00387665">
              <w:t>0.8</w:t>
            </w:r>
          </w:p>
        </w:tc>
        <w:tc>
          <w:tcPr>
            <w:tcW w:w="1683" w:type="dxa"/>
            <w:tcBorders>
              <w:top w:val="single" w:sz="6" w:space="0" w:color="auto"/>
              <w:left w:val="single" w:sz="6" w:space="0" w:color="auto"/>
              <w:bottom w:val="single" w:sz="6" w:space="0" w:color="auto"/>
              <w:right w:val="single" w:sz="6" w:space="0" w:color="auto"/>
            </w:tcBorders>
            <w:vAlign w:val="center"/>
          </w:tcPr>
          <w:p w14:paraId="55926DC5" w14:textId="77777777" w:rsidR="00F66DF5" w:rsidRPr="00387665" w:rsidRDefault="00F66DF5" w:rsidP="00F66DF5">
            <w:pPr>
              <w:pStyle w:val="Tabletext"/>
              <w:jc w:val="center"/>
            </w:pPr>
            <w:r w:rsidRPr="00387665">
              <w:t>−4</w:t>
            </w:r>
            <w:r>
              <w:rPr>
                <w:rFonts w:hint="eastAsia"/>
                <w:lang w:eastAsia="zh-CN"/>
              </w:rPr>
              <w:t>0</w:t>
            </w:r>
          </w:p>
        </w:tc>
        <w:tc>
          <w:tcPr>
            <w:tcW w:w="1684" w:type="dxa"/>
            <w:tcBorders>
              <w:top w:val="single" w:sz="6" w:space="0" w:color="auto"/>
              <w:left w:val="single" w:sz="6" w:space="0" w:color="auto"/>
              <w:bottom w:val="single" w:sz="6" w:space="0" w:color="auto"/>
              <w:right w:val="single" w:sz="6" w:space="0" w:color="auto"/>
            </w:tcBorders>
            <w:vAlign w:val="center"/>
          </w:tcPr>
          <w:p w14:paraId="6D89EF09" w14:textId="77777777" w:rsidR="00F66DF5" w:rsidRPr="00387665" w:rsidRDefault="00F66DF5" w:rsidP="00F66DF5">
            <w:pPr>
              <w:pStyle w:val="Tabletext"/>
              <w:jc w:val="center"/>
            </w:pPr>
            <w:r w:rsidRPr="00387665">
              <w:t>−</w:t>
            </w:r>
            <w:r>
              <w:rPr>
                <w:rFonts w:hint="eastAsia"/>
                <w:lang w:eastAsia="zh-CN"/>
              </w:rPr>
              <w:t>39</w:t>
            </w:r>
          </w:p>
        </w:tc>
        <w:tc>
          <w:tcPr>
            <w:tcW w:w="1684" w:type="dxa"/>
            <w:tcBorders>
              <w:top w:val="single" w:sz="6" w:space="0" w:color="auto"/>
              <w:left w:val="single" w:sz="6" w:space="0" w:color="auto"/>
              <w:bottom w:val="single" w:sz="6" w:space="0" w:color="auto"/>
              <w:right w:val="single" w:sz="4" w:space="0" w:color="auto"/>
            </w:tcBorders>
            <w:vAlign w:val="center"/>
          </w:tcPr>
          <w:p w14:paraId="5FA42F9E" w14:textId="77777777" w:rsidR="00F66DF5" w:rsidRPr="00387665" w:rsidRDefault="00F66DF5" w:rsidP="00F66DF5">
            <w:pPr>
              <w:pStyle w:val="Tabletext"/>
              <w:jc w:val="center"/>
            </w:pPr>
            <w:r w:rsidRPr="00387665">
              <w:t>−3</w:t>
            </w:r>
            <w:r>
              <w:rPr>
                <w:rFonts w:hint="eastAsia"/>
                <w:lang w:eastAsia="zh-CN"/>
              </w:rPr>
              <w:t>4</w:t>
            </w:r>
          </w:p>
        </w:tc>
      </w:tr>
      <w:tr w:rsidR="00F66DF5" w:rsidRPr="00387665" w14:paraId="454854B8" w14:textId="77777777" w:rsidTr="00F66DF5">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45680C28" w14:textId="77777777" w:rsidR="00F66DF5" w:rsidRPr="00387665" w:rsidRDefault="00F66DF5" w:rsidP="00F66DF5">
            <w:pPr>
              <w:pStyle w:val="Tabletext"/>
              <w:jc w:val="center"/>
            </w:pPr>
            <w:r w:rsidRPr="00387665">
              <w:t>64QAM</w:t>
            </w:r>
          </w:p>
        </w:tc>
        <w:tc>
          <w:tcPr>
            <w:tcW w:w="1603" w:type="dxa"/>
            <w:tcBorders>
              <w:top w:val="single" w:sz="6" w:space="0" w:color="auto"/>
              <w:left w:val="single" w:sz="6" w:space="0" w:color="auto"/>
              <w:bottom w:val="single" w:sz="4" w:space="0" w:color="auto"/>
              <w:right w:val="single" w:sz="6" w:space="0" w:color="auto"/>
            </w:tcBorders>
            <w:vAlign w:val="center"/>
            <w:hideMark/>
          </w:tcPr>
          <w:p w14:paraId="43A7345F" w14:textId="77777777" w:rsidR="00F66DF5" w:rsidRPr="00387665" w:rsidRDefault="00F66DF5" w:rsidP="00F66DF5">
            <w:pPr>
              <w:pStyle w:val="Tabletext"/>
              <w:jc w:val="center"/>
            </w:pPr>
            <w:r w:rsidRPr="00387665">
              <w:t>0.8</w:t>
            </w:r>
          </w:p>
        </w:tc>
        <w:tc>
          <w:tcPr>
            <w:tcW w:w="1683" w:type="dxa"/>
            <w:tcBorders>
              <w:top w:val="single" w:sz="6" w:space="0" w:color="auto"/>
              <w:left w:val="single" w:sz="6" w:space="0" w:color="auto"/>
              <w:bottom w:val="single" w:sz="4" w:space="0" w:color="auto"/>
              <w:right w:val="single" w:sz="6" w:space="0" w:color="auto"/>
            </w:tcBorders>
            <w:vAlign w:val="center"/>
          </w:tcPr>
          <w:p w14:paraId="0090F230" w14:textId="77777777" w:rsidR="00F66DF5" w:rsidRPr="00387665" w:rsidRDefault="00F66DF5" w:rsidP="00F66DF5">
            <w:pPr>
              <w:pStyle w:val="Tabletext"/>
              <w:jc w:val="center"/>
            </w:pPr>
            <w:r w:rsidRPr="00387665">
              <w:t>−38</w:t>
            </w:r>
          </w:p>
        </w:tc>
        <w:tc>
          <w:tcPr>
            <w:tcW w:w="1684" w:type="dxa"/>
            <w:tcBorders>
              <w:top w:val="single" w:sz="6" w:space="0" w:color="auto"/>
              <w:left w:val="single" w:sz="6" w:space="0" w:color="auto"/>
              <w:bottom w:val="single" w:sz="4" w:space="0" w:color="auto"/>
              <w:right w:val="single" w:sz="6" w:space="0" w:color="auto"/>
            </w:tcBorders>
            <w:vAlign w:val="center"/>
          </w:tcPr>
          <w:p w14:paraId="53A7CE76" w14:textId="77777777" w:rsidR="00F66DF5" w:rsidRPr="00387665" w:rsidRDefault="00F66DF5" w:rsidP="00F66DF5">
            <w:pPr>
              <w:pStyle w:val="Tabletext"/>
              <w:jc w:val="center"/>
            </w:pPr>
            <w:r w:rsidRPr="00387665">
              <w:t>−36</w:t>
            </w:r>
          </w:p>
        </w:tc>
        <w:tc>
          <w:tcPr>
            <w:tcW w:w="1684" w:type="dxa"/>
            <w:tcBorders>
              <w:top w:val="single" w:sz="6" w:space="0" w:color="auto"/>
              <w:left w:val="single" w:sz="6" w:space="0" w:color="auto"/>
              <w:bottom w:val="single" w:sz="4" w:space="0" w:color="auto"/>
              <w:right w:val="single" w:sz="4" w:space="0" w:color="auto"/>
            </w:tcBorders>
            <w:vAlign w:val="center"/>
          </w:tcPr>
          <w:p w14:paraId="67A87974" w14:textId="77777777" w:rsidR="00F66DF5" w:rsidRPr="00387665" w:rsidRDefault="00F66DF5" w:rsidP="00F66DF5">
            <w:pPr>
              <w:pStyle w:val="Tabletext"/>
              <w:jc w:val="center"/>
            </w:pPr>
            <w:r w:rsidRPr="00387665">
              <w:t>−30</w:t>
            </w:r>
          </w:p>
        </w:tc>
      </w:tr>
    </w:tbl>
    <w:p w14:paraId="02E7012C" w14:textId="77777777" w:rsidR="00F66DF5" w:rsidRPr="002B16CE" w:rsidRDefault="00F66DF5" w:rsidP="00F66DF5">
      <w:pPr>
        <w:pStyle w:val="Heading1"/>
        <w:rPr>
          <w:lang w:eastAsia="zh-CN"/>
        </w:rPr>
      </w:pPr>
      <w:r w:rsidRPr="002B16CE">
        <w:rPr>
          <w:lang w:eastAsia="zh-CN"/>
        </w:rPr>
        <w:t>2</w:t>
      </w:r>
      <w:r w:rsidRPr="002B16CE">
        <w:rPr>
          <w:lang w:eastAsia="zh-CN"/>
        </w:rPr>
        <w:tab/>
      </w:r>
      <w:r>
        <w:rPr>
          <w:rFonts w:hint="eastAsia"/>
          <w:lang w:val="en-GB" w:eastAsia="zh-CN"/>
        </w:rPr>
        <w:t>有用地面模拟电视信号受无用</w:t>
      </w:r>
      <w:r w:rsidRPr="002B16CE">
        <w:rPr>
          <w:lang w:eastAsia="zh-CN"/>
        </w:rPr>
        <w:t>DTMB 8 MHz</w:t>
      </w:r>
      <w:r>
        <w:rPr>
          <w:rFonts w:hint="eastAsia"/>
          <w:lang w:eastAsia="zh-CN"/>
        </w:rPr>
        <w:t>和</w:t>
      </w:r>
      <w:r w:rsidRPr="00B16EA0">
        <w:rPr>
          <w:rFonts w:hint="eastAsia"/>
          <w:lang w:val="en-US" w:eastAsia="zh-CN"/>
        </w:rPr>
        <w:t>6</w:t>
      </w:r>
      <w:r>
        <w:rPr>
          <w:rFonts w:hint="eastAsia"/>
          <w:lang w:val="en-US" w:eastAsia="zh-CN"/>
        </w:rPr>
        <w:t xml:space="preserve"> </w:t>
      </w:r>
      <w:r w:rsidRPr="00B16EA0">
        <w:rPr>
          <w:rFonts w:hint="eastAsia"/>
          <w:lang w:val="en-US" w:eastAsia="zh-CN"/>
        </w:rPr>
        <w:t>MHz</w:t>
      </w:r>
      <w:r>
        <w:rPr>
          <w:rFonts w:hint="eastAsia"/>
          <w:lang w:eastAsia="zh-CN"/>
        </w:rPr>
        <w:t>信号干扰的保护比</w:t>
      </w:r>
      <w:bookmarkEnd w:id="1051"/>
      <w:bookmarkEnd w:id="1052"/>
      <w:bookmarkEnd w:id="1053"/>
      <w:bookmarkEnd w:id="1054"/>
      <w:bookmarkEnd w:id="1055"/>
      <w:bookmarkEnd w:id="1056"/>
      <w:bookmarkEnd w:id="1057"/>
    </w:p>
    <w:p w14:paraId="73249ECB" w14:textId="77777777" w:rsidR="00F66DF5" w:rsidRPr="002B16CE" w:rsidRDefault="00F66DF5" w:rsidP="00F66DF5">
      <w:pPr>
        <w:ind w:firstLineChars="200" w:firstLine="480"/>
        <w:rPr>
          <w:lang w:val="en-US" w:eastAsia="zh-CN"/>
        </w:rPr>
      </w:pPr>
      <w:r>
        <w:rPr>
          <w:rFonts w:hint="eastAsia"/>
          <w:lang w:val="en-GB" w:eastAsia="zh-CN"/>
        </w:rPr>
        <w:t>表</w:t>
      </w:r>
      <w:r w:rsidRPr="002B16CE">
        <w:rPr>
          <w:lang w:eastAsia="zh-CN"/>
        </w:rPr>
        <w:t>9</w:t>
      </w:r>
      <w:r>
        <w:rPr>
          <w:rFonts w:hint="eastAsia"/>
          <w:lang w:eastAsia="zh-CN"/>
        </w:rPr>
        <w:t>8</w:t>
      </w:r>
      <w:r>
        <w:rPr>
          <w:rFonts w:hint="eastAsia"/>
          <w:lang w:val="en-GB" w:eastAsia="zh-CN"/>
        </w:rPr>
        <w:t>至表</w:t>
      </w:r>
      <w:r>
        <w:rPr>
          <w:rFonts w:hint="eastAsia"/>
          <w:lang w:eastAsia="zh-CN"/>
        </w:rPr>
        <w:t>107</w:t>
      </w:r>
      <w:r>
        <w:rPr>
          <w:rFonts w:hint="eastAsia"/>
          <w:lang w:val="en-GB" w:eastAsia="zh-CN"/>
        </w:rPr>
        <w:t>显示了有用地面模拟电视信号受无用</w:t>
      </w:r>
      <w:r w:rsidRPr="002B16CE">
        <w:rPr>
          <w:lang w:eastAsia="zh-CN"/>
        </w:rPr>
        <w:t>DTMB</w:t>
      </w:r>
      <w:r>
        <w:rPr>
          <w:rFonts w:hint="eastAsia"/>
          <w:lang w:eastAsia="zh-CN"/>
        </w:rPr>
        <w:t>信号干扰的保护比。</w:t>
      </w:r>
    </w:p>
    <w:p w14:paraId="5EECB939" w14:textId="77777777" w:rsidR="00F66DF5" w:rsidRPr="00F60912" w:rsidRDefault="00F66DF5" w:rsidP="00F66DF5">
      <w:pPr>
        <w:pStyle w:val="Heading2"/>
        <w:rPr>
          <w:lang w:val="en-GB" w:eastAsia="zh-CN"/>
        </w:rPr>
      </w:pPr>
      <w:bookmarkStart w:id="1058" w:name="_Toc309290209"/>
      <w:bookmarkStart w:id="1059" w:name="_Toc309290678"/>
      <w:bookmarkStart w:id="1060" w:name="_Toc309718933"/>
      <w:bookmarkStart w:id="1061" w:name="_Toc328383561"/>
      <w:bookmarkStart w:id="1062" w:name="_Toc382991980"/>
      <w:bookmarkStart w:id="1063" w:name="_Toc401838126"/>
      <w:bookmarkStart w:id="1064" w:name="_Toc401838540"/>
      <w:bookmarkStart w:id="1065" w:name="_Toc401838946"/>
      <w:r w:rsidRPr="00F60912">
        <w:rPr>
          <w:lang w:val="en-GB" w:eastAsia="zh-CN"/>
        </w:rPr>
        <w:t>2.1</w:t>
      </w:r>
      <w:r w:rsidRPr="00F60912">
        <w:rPr>
          <w:lang w:val="en-GB" w:eastAsia="zh-CN"/>
        </w:rPr>
        <w:tab/>
      </w:r>
      <w:r>
        <w:rPr>
          <w:rFonts w:hint="eastAsia"/>
          <w:lang w:val="en-GB" w:eastAsia="zh-CN"/>
        </w:rPr>
        <w:t>有用图像信号受</w:t>
      </w:r>
      <w:r w:rsidRPr="002B16CE">
        <w:rPr>
          <w:lang w:val="en-US" w:eastAsia="zh-CN"/>
        </w:rPr>
        <w:t>DTMB 8 MHz</w:t>
      </w:r>
      <w:r>
        <w:rPr>
          <w:rFonts w:hint="eastAsia"/>
          <w:lang w:val="en-US" w:eastAsia="zh-CN"/>
        </w:rPr>
        <w:t>和</w:t>
      </w:r>
      <w:r w:rsidRPr="00B16EA0">
        <w:rPr>
          <w:rFonts w:hint="eastAsia"/>
          <w:lang w:val="en-US" w:eastAsia="zh-CN"/>
        </w:rPr>
        <w:t>6</w:t>
      </w:r>
      <w:r>
        <w:rPr>
          <w:rFonts w:hint="eastAsia"/>
          <w:lang w:val="en-US" w:eastAsia="zh-CN"/>
        </w:rPr>
        <w:t xml:space="preserve"> </w:t>
      </w:r>
      <w:r w:rsidRPr="00B16EA0">
        <w:rPr>
          <w:rFonts w:hint="eastAsia"/>
          <w:lang w:val="en-US" w:eastAsia="zh-CN"/>
        </w:rPr>
        <w:t>MHz</w:t>
      </w:r>
      <w:r>
        <w:rPr>
          <w:rFonts w:hint="eastAsia"/>
          <w:lang w:eastAsia="zh-CN"/>
        </w:rPr>
        <w:t>信号干扰的保护</w:t>
      </w:r>
      <w:bookmarkEnd w:id="1058"/>
      <w:bookmarkEnd w:id="1059"/>
      <w:bookmarkEnd w:id="1060"/>
      <w:bookmarkEnd w:id="1061"/>
      <w:bookmarkEnd w:id="1062"/>
      <w:bookmarkEnd w:id="1063"/>
      <w:bookmarkEnd w:id="1064"/>
      <w:bookmarkEnd w:id="1065"/>
    </w:p>
    <w:p w14:paraId="3A8AAAA1" w14:textId="77777777" w:rsidR="00F66DF5" w:rsidRPr="00F60912" w:rsidRDefault="00F66DF5" w:rsidP="00F66DF5">
      <w:pPr>
        <w:ind w:firstLineChars="200" w:firstLine="480"/>
        <w:rPr>
          <w:lang w:val="en-GB" w:eastAsia="zh-CN"/>
        </w:rPr>
      </w:pPr>
      <w:r>
        <w:rPr>
          <w:rFonts w:hint="eastAsia"/>
          <w:lang w:val="en-GB" w:eastAsia="zh-CN"/>
        </w:rPr>
        <w:t>本节中，模拟有用信号受无用</w:t>
      </w:r>
      <w:r w:rsidRPr="00F60912">
        <w:rPr>
          <w:lang w:val="en-GB" w:eastAsia="zh-CN"/>
        </w:rPr>
        <w:t>DTMB</w:t>
      </w:r>
      <w:r>
        <w:rPr>
          <w:rFonts w:hint="eastAsia"/>
          <w:lang w:val="en-GB" w:eastAsia="zh-CN"/>
        </w:rPr>
        <w:t>信号干扰的保护比仅与图像信号的干扰有关。</w:t>
      </w:r>
    </w:p>
    <w:p w14:paraId="74C0C40B" w14:textId="77777777" w:rsidR="00F66DF5" w:rsidRPr="00F60912" w:rsidRDefault="00F66DF5" w:rsidP="00F66DF5">
      <w:pPr>
        <w:pStyle w:val="Heading3"/>
        <w:rPr>
          <w:lang w:val="en-GB" w:eastAsia="zh-CN"/>
        </w:rPr>
      </w:pPr>
      <w:bookmarkStart w:id="1066" w:name="_Toc309290210"/>
      <w:bookmarkStart w:id="1067" w:name="_Toc309718934"/>
      <w:bookmarkStart w:id="1068" w:name="_Toc328383562"/>
      <w:bookmarkStart w:id="1069" w:name="_Toc382991981"/>
      <w:bookmarkStart w:id="1070" w:name="_Toc401838541"/>
      <w:bookmarkStart w:id="1071" w:name="_Toc401838947"/>
      <w:r w:rsidRPr="00F60912">
        <w:rPr>
          <w:lang w:val="en-GB" w:eastAsia="zh-CN"/>
        </w:rPr>
        <w:t>2.1.1</w:t>
      </w:r>
      <w:r w:rsidRPr="00F60912">
        <w:rPr>
          <w:lang w:val="en-GB" w:eastAsia="zh-CN"/>
        </w:rPr>
        <w:tab/>
      </w:r>
      <w:r>
        <w:rPr>
          <w:rFonts w:hint="eastAsia"/>
          <w:lang w:val="en-GB" w:eastAsia="zh-CN"/>
        </w:rPr>
        <w:t>同频干扰的保护</w:t>
      </w:r>
      <w:bookmarkEnd w:id="1066"/>
      <w:bookmarkEnd w:id="1067"/>
      <w:bookmarkEnd w:id="1068"/>
      <w:bookmarkEnd w:id="1069"/>
      <w:bookmarkEnd w:id="1070"/>
      <w:bookmarkEnd w:id="1071"/>
    </w:p>
    <w:p w14:paraId="222DC6DE" w14:textId="77777777" w:rsidR="00F66DF5" w:rsidRPr="00F60912" w:rsidRDefault="00F66DF5" w:rsidP="00F66DF5">
      <w:pPr>
        <w:pStyle w:val="TableNo"/>
        <w:rPr>
          <w:lang w:val="en-GB" w:eastAsia="zh-CN"/>
        </w:rPr>
      </w:pPr>
      <w:bookmarkStart w:id="1072" w:name="_Toc309290679"/>
      <w:bookmarkStart w:id="1073" w:name="_Toc309719170"/>
      <w:bookmarkStart w:id="1074" w:name="_Toc401839711"/>
      <w:r>
        <w:rPr>
          <w:rFonts w:hint="eastAsia"/>
          <w:lang w:val="en-GB" w:eastAsia="zh-CN"/>
        </w:rPr>
        <w:t>表</w:t>
      </w:r>
      <w:r w:rsidRPr="00F60912">
        <w:rPr>
          <w:lang w:val="en-GB" w:eastAsia="zh-CN"/>
        </w:rPr>
        <w:t>9</w:t>
      </w:r>
      <w:bookmarkEnd w:id="1072"/>
      <w:bookmarkEnd w:id="1073"/>
      <w:bookmarkEnd w:id="1074"/>
      <w:r>
        <w:rPr>
          <w:lang w:val="en-GB" w:eastAsia="zh-CN"/>
        </w:rPr>
        <w:t>8</w:t>
      </w:r>
    </w:p>
    <w:p w14:paraId="513309A4" w14:textId="77777777" w:rsidR="00F66DF5" w:rsidRDefault="00F66DF5" w:rsidP="00F66DF5">
      <w:pPr>
        <w:pStyle w:val="Tabletitle"/>
        <w:rPr>
          <w:lang w:eastAsia="zh-CN"/>
        </w:rPr>
      </w:pPr>
      <w:bookmarkStart w:id="1075" w:name="_Toc401839712"/>
      <w:bookmarkStart w:id="1076" w:name="_Toc309290680"/>
      <w:bookmarkStart w:id="1077" w:name="_Toc309719171"/>
      <w:r>
        <w:rPr>
          <w:rFonts w:hint="eastAsia"/>
          <w:lang w:eastAsia="zh-CN"/>
        </w:rPr>
        <w:t>有用模拟图像信号受无用</w:t>
      </w:r>
      <w:r w:rsidRPr="00F60912">
        <w:rPr>
          <w:lang w:val="en-GB" w:eastAsia="zh-CN"/>
        </w:rPr>
        <w:t>DTMB</w:t>
      </w:r>
      <w:r w:rsidRPr="00BF5B34">
        <w:rPr>
          <w:rFonts w:hint="eastAsia"/>
          <w:lang w:val="en-GB" w:eastAsia="zh-CN"/>
        </w:rPr>
        <w:t xml:space="preserve"> 8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07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66DF5" w:rsidRPr="00636A8C" w14:paraId="77A13A55" w14:textId="77777777" w:rsidTr="00F66DF5">
        <w:trPr>
          <w:cantSplit/>
          <w:jc w:val="center"/>
        </w:trPr>
        <w:tc>
          <w:tcPr>
            <w:tcW w:w="2835" w:type="dxa"/>
            <w:vMerge w:val="restart"/>
            <w:vAlign w:val="center"/>
          </w:tcPr>
          <w:bookmarkEnd w:id="1076"/>
          <w:bookmarkEnd w:id="1077"/>
          <w:p w14:paraId="2E05ADFF" w14:textId="77777777" w:rsidR="00F66DF5" w:rsidRPr="00636A8C" w:rsidRDefault="00F66DF5" w:rsidP="00F66DF5">
            <w:pPr>
              <w:pStyle w:val="Tablehead"/>
            </w:pPr>
            <w:r>
              <w:rPr>
                <w:rFonts w:hint="eastAsia"/>
              </w:rPr>
              <w:t>有用信号</w:t>
            </w:r>
            <w:r w:rsidRPr="00636A8C">
              <w:rPr>
                <w:rFonts w:hint="eastAsia"/>
              </w:rPr>
              <w:t>：模拟系统</w:t>
            </w:r>
          </w:p>
        </w:tc>
        <w:tc>
          <w:tcPr>
            <w:tcW w:w="5670" w:type="dxa"/>
            <w:gridSpan w:val="2"/>
            <w:vAlign w:val="center"/>
          </w:tcPr>
          <w:p w14:paraId="2AF0EC2D" w14:textId="77777777" w:rsidR="00F66DF5" w:rsidRPr="00636A8C" w:rsidRDefault="00F66DF5" w:rsidP="00F66DF5">
            <w:pPr>
              <w:pStyle w:val="Tablehead"/>
              <w:rPr>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p>
        </w:tc>
      </w:tr>
      <w:tr w:rsidR="00F66DF5" w:rsidRPr="00636A8C" w14:paraId="51706558" w14:textId="77777777" w:rsidTr="00F66DF5">
        <w:trPr>
          <w:cantSplit/>
          <w:jc w:val="center"/>
        </w:trPr>
        <w:tc>
          <w:tcPr>
            <w:tcW w:w="2835" w:type="dxa"/>
            <w:vMerge/>
          </w:tcPr>
          <w:p w14:paraId="7F47D3B9" w14:textId="77777777" w:rsidR="00F66DF5" w:rsidRPr="00636A8C" w:rsidRDefault="00F66DF5" w:rsidP="00F66DF5">
            <w:pPr>
              <w:pStyle w:val="Tablehead"/>
              <w:rPr>
                <w:lang w:eastAsia="zh-CN"/>
              </w:rPr>
            </w:pPr>
          </w:p>
        </w:tc>
        <w:tc>
          <w:tcPr>
            <w:tcW w:w="2835" w:type="dxa"/>
          </w:tcPr>
          <w:p w14:paraId="0192625D" w14:textId="77777777" w:rsidR="00F66DF5" w:rsidRPr="00636A8C" w:rsidRDefault="00F66DF5" w:rsidP="00F66DF5">
            <w:pPr>
              <w:pStyle w:val="Tablehead"/>
            </w:pPr>
            <w:r w:rsidRPr="00636A8C">
              <w:rPr>
                <w:rFonts w:hint="eastAsia"/>
              </w:rPr>
              <w:t>对流层干扰</w:t>
            </w:r>
          </w:p>
        </w:tc>
        <w:tc>
          <w:tcPr>
            <w:tcW w:w="2835" w:type="dxa"/>
          </w:tcPr>
          <w:p w14:paraId="67D42A87" w14:textId="77777777" w:rsidR="00F66DF5" w:rsidRPr="00636A8C" w:rsidRDefault="00F66DF5" w:rsidP="00F66DF5">
            <w:pPr>
              <w:pStyle w:val="Tablehead"/>
            </w:pPr>
            <w:r>
              <w:rPr>
                <w:rFonts w:hint="eastAsia"/>
              </w:rPr>
              <w:t>连续干扰</w:t>
            </w:r>
          </w:p>
        </w:tc>
      </w:tr>
      <w:tr w:rsidR="00F66DF5" w:rsidRPr="00F60912" w14:paraId="451E7872" w14:textId="77777777" w:rsidTr="00F66DF5">
        <w:tblPrEx>
          <w:tblLook w:val="04A0" w:firstRow="1" w:lastRow="0" w:firstColumn="1" w:lastColumn="0" w:noHBand="0" w:noVBand="1"/>
        </w:tblPrEx>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5FECC047" w14:textId="77777777" w:rsidR="00F66DF5" w:rsidRPr="00F60912" w:rsidRDefault="00F66DF5" w:rsidP="00F66DF5">
            <w:pPr>
              <w:pStyle w:val="Tabletext"/>
              <w:jc w:val="center"/>
              <w:rPr>
                <w:lang w:val="en-GB"/>
              </w:rPr>
            </w:pPr>
            <w:r w:rsidRPr="00F60912">
              <w:rPr>
                <w:lang w:val="en-GB"/>
              </w:rPr>
              <w:t>PAL-D</w:t>
            </w:r>
          </w:p>
        </w:tc>
        <w:tc>
          <w:tcPr>
            <w:tcW w:w="2835" w:type="dxa"/>
            <w:tcBorders>
              <w:top w:val="single" w:sz="4" w:space="0" w:color="auto"/>
              <w:left w:val="single" w:sz="4" w:space="0" w:color="auto"/>
              <w:bottom w:val="single" w:sz="4" w:space="0" w:color="auto"/>
              <w:right w:val="single" w:sz="4" w:space="0" w:color="auto"/>
            </w:tcBorders>
            <w:hideMark/>
          </w:tcPr>
          <w:p w14:paraId="18993F6F" w14:textId="77777777" w:rsidR="00F66DF5" w:rsidRPr="00F60912" w:rsidRDefault="00F66DF5" w:rsidP="00F66DF5">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hideMark/>
          </w:tcPr>
          <w:p w14:paraId="4A233E6B" w14:textId="77777777" w:rsidR="00F66DF5" w:rsidRPr="00F60912" w:rsidRDefault="00F66DF5" w:rsidP="00F66DF5">
            <w:pPr>
              <w:pStyle w:val="Tabletext"/>
              <w:jc w:val="center"/>
              <w:rPr>
                <w:lang w:val="en-GB"/>
              </w:rPr>
            </w:pPr>
            <w:r w:rsidRPr="00F60912">
              <w:rPr>
                <w:lang w:val="en-GB"/>
              </w:rPr>
              <w:t>40</w:t>
            </w:r>
          </w:p>
        </w:tc>
      </w:tr>
      <w:tr w:rsidR="00F66DF5" w:rsidRPr="00F60912" w14:paraId="3BF9B0C6" w14:textId="77777777" w:rsidTr="00F66DF5">
        <w:tblPrEx>
          <w:tblLook w:val="04A0" w:firstRow="1" w:lastRow="0" w:firstColumn="1" w:lastColumn="0" w:noHBand="0" w:noVBand="1"/>
        </w:tblPrEx>
        <w:trPr>
          <w:cantSplit/>
          <w:jc w:val="center"/>
        </w:trPr>
        <w:tc>
          <w:tcPr>
            <w:tcW w:w="2835" w:type="dxa"/>
            <w:tcBorders>
              <w:top w:val="single" w:sz="4" w:space="0" w:color="auto"/>
              <w:left w:val="single" w:sz="4" w:space="0" w:color="auto"/>
              <w:bottom w:val="single" w:sz="4" w:space="0" w:color="auto"/>
              <w:right w:val="single" w:sz="4" w:space="0" w:color="auto"/>
            </w:tcBorders>
          </w:tcPr>
          <w:p w14:paraId="3CFF84A2" w14:textId="77777777" w:rsidR="00F66DF5" w:rsidRPr="00F60912" w:rsidRDefault="00F66DF5" w:rsidP="00F66DF5">
            <w:pPr>
              <w:pStyle w:val="Tabletext"/>
              <w:jc w:val="center"/>
              <w:rPr>
                <w:lang w:val="en-GB"/>
              </w:rPr>
            </w:pPr>
            <w:r w:rsidRPr="00F60912">
              <w:rPr>
                <w:lang w:val="en-GB"/>
              </w:rPr>
              <w:t>D/SECAM</w:t>
            </w:r>
          </w:p>
        </w:tc>
        <w:tc>
          <w:tcPr>
            <w:tcW w:w="2835" w:type="dxa"/>
            <w:tcBorders>
              <w:top w:val="single" w:sz="4" w:space="0" w:color="auto"/>
              <w:left w:val="single" w:sz="4" w:space="0" w:color="auto"/>
              <w:bottom w:val="single" w:sz="4" w:space="0" w:color="auto"/>
              <w:right w:val="single" w:sz="4" w:space="0" w:color="auto"/>
            </w:tcBorders>
          </w:tcPr>
          <w:p w14:paraId="318FFED0" w14:textId="77777777" w:rsidR="00F66DF5" w:rsidRPr="00F60912" w:rsidRDefault="00F66DF5" w:rsidP="00F66DF5">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tcPr>
          <w:p w14:paraId="7C2F41BC" w14:textId="77777777" w:rsidR="00F66DF5" w:rsidRPr="00F60912" w:rsidRDefault="00F66DF5" w:rsidP="00F66DF5">
            <w:pPr>
              <w:pStyle w:val="Tabletext"/>
              <w:jc w:val="center"/>
              <w:rPr>
                <w:lang w:val="en-GB"/>
              </w:rPr>
            </w:pPr>
            <w:r w:rsidRPr="00F60912">
              <w:rPr>
                <w:lang w:val="en-GB"/>
              </w:rPr>
              <w:t>40</w:t>
            </w:r>
          </w:p>
        </w:tc>
      </w:tr>
    </w:tbl>
    <w:p w14:paraId="74FF6FEC" w14:textId="77777777" w:rsidR="00F66DF5" w:rsidRPr="00F60912" w:rsidRDefault="00F66DF5" w:rsidP="00F66DF5">
      <w:pPr>
        <w:pStyle w:val="Tablefin"/>
      </w:pPr>
    </w:p>
    <w:p w14:paraId="0675A254" w14:textId="77777777" w:rsidR="00F66DF5" w:rsidRPr="0076651F" w:rsidRDefault="00F66DF5" w:rsidP="00F66DF5">
      <w:pPr>
        <w:pStyle w:val="TableNo"/>
        <w:rPr>
          <w:lang w:val="en-GB" w:eastAsia="zh-CN"/>
        </w:rPr>
      </w:pPr>
      <w:bookmarkStart w:id="1078" w:name="_Toc410200209"/>
      <w:bookmarkStart w:id="1079" w:name="_Toc309290211"/>
      <w:bookmarkStart w:id="1080" w:name="_Toc309718935"/>
      <w:bookmarkStart w:id="1081" w:name="_Toc328383563"/>
      <w:bookmarkStart w:id="1082" w:name="_Toc382991982"/>
      <w:bookmarkStart w:id="1083" w:name="_Toc401838542"/>
      <w:bookmarkStart w:id="1084" w:name="_Toc401838948"/>
      <w:r>
        <w:rPr>
          <w:rFonts w:hint="eastAsia"/>
          <w:lang w:val="en-GB" w:eastAsia="zh-CN"/>
        </w:rPr>
        <w:t>表</w:t>
      </w:r>
      <w:r w:rsidRPr="0076651F">
        <w:rPr>
          <w:rFonts w:hint="eastAsia"/>
          <w:lang w:val="en-GB" w:eastAsia="zh-CN"/>
        </w:rPr>
        <w:t>99</w:t>
      </w:r>
      <w:bookmarkEnd w:id="1078"/>
    </w:p>
    <w:p w14:paraId="69E13213" w14:textId="77777777" w:rsidR="00F66DF5" w:rsidRDefault="00F66DF5" w:rsidP="00F66DF5">
      <w:pPr>
        <w:pStyle w:val="Tabletitle"/>
        <w:rPr>
          <w:lang w:eastAsia="zh-CN"/>
        </w:rPr>
      </w:pPr>
      <w:r>
        <w:rPr>
          <w:rFonts w:hint="eastAsia"/>
          <w:lang w:eastAsia="zh-CN"/>
        </w:rPr>
        <w:t>有用模拟图像信号受无用</w:t>
      </w:r>
      <w:r w:rsidRPr="00F60912">
        <w:rPr>
          <w:lang w:val="en-GB" w:eastAsia="zh-CN"/>
        </w:rPr>
        <w:t>DTMB</w:t>
      </w:r>
      <w:r>
        <w:rPr>
          <w:rFonts w:hint="eastAsia"/>
          <w:lang w:val="en-GB" w:eastAsia="zh-CN"/>
        </w:rPr>
        <w:t xml:space="preserve"> 6</w:t>
      </w:r>
      <w:r w:rsidRPr="00BF5B34">
        <w:rPr>
          <w:rFonts w:hint="eastAsia"/>
          <w:lang w:val="en-GB" w:eastAsia="zh-CN"/>
        </w:rPr>
        <w:t xml:space="preserve">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66DF5" w:rsidRPr="00387665" w14:paraId="4A1645C1" w14:textId="77777777" w:rsidTr="00F66DF5">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7F4B00A1" w14:textId="77777777" w:rsidR="00F66DF5" w:rsidRPr="00636A8C" w:rsidRDefault="00F66DF5" w:rsidP="00F66DF5">
            <w:pPr>
              <w:pStyle w:val="Tablehead"/>
            </w:pPr>
            <w:r>
              <w:rPr>
                <w:rFonts w:hint="eastAsia"/>
              </w:rPr>
              <w:t>有用信号</w:t>
            </w:r>
            <w:r w:rsidRPr="00636A8C">
              <w:rPr>
                <w:rFonts w:hint="eastAsia"/>
              </w:rPr>
              <w:t>：模拟系统</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7B6418BF" w14:textId="77777777" w:rsidR="00F66DF5" w:rsidRPr="00636A8C" w:rsidRDefault="00F66DF5" w:rsidP="00F66DF5">
            <w:pPr>
              <w:pStyle w:val="Tablehead"/>
              <w:rPr>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Pr>
                <w:rFonts w:hint="eastAsia"/>
                <w:lang w:eastAsia="zh-CN"/>
              </w:rPr>
              <w:t>6</w:t>
            </w:r>
            <w:r w:rsidRPr="00636A8C">
              <w:rPr>
                <w:lang w:eastAsia="zh-CN"/>
              </w:rPr>
              <w:t xml:space="preserve"> MHz</w:t>
            </w:r>
          </w:p>
        </w:tc>
      </w:tr>
      <w:tr w:rsidR="00F66DF5" w:rsidRPr="00387665" w14:paraId="59F3A85B" w14:textId="77777777" w:rsidTr="00F66DF5">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37EEC62" w14:textId="77777777" w:rsidR="00F66DF5" w:rsidRPr="00387665" w:rsidRDefault="00F66DF5" w:rsidP="00F66DF5">
            <w:pPr>
              <w:pStyle w:val="Tablehead"/>
              <w:rPr>
                <w:lang w:eastAsia="zh-CN"/>
              </w:rPr>
            </w:pPr>
          </w:p>
        </w:tc>
        <w:tc>
          <w:tcPr>
            <w:tcW w:w="2835" w:type="dxa"/>
            <w:tcBorders>
              <w:top w:val="single" w:sz="4" w:space="0" w:color="auto"/>
              <w:left w:val="single" w:sz="4" w:space="0" w:color="auto"/>
              <w:bottom w:val="single" w:sz="4" w:space="0" w:color="auto"/>
              <w:right w:val="single" w:sz="4" w:space="0" w:color="auto"/>
            </w:tcBorders>
            <w:hideMark/>
          </w:tcPr>
          <w:p w14:paraId="473F3B53" w14:textId="77777777" w:rsidR="00F66DF5" w:rsidRPr="00636A8C" w:rsidRDefault="00F66DF5" w:rsidP="00F66DF5">
            <w:pPr>
              <w:pStyle w:val="Tablehead"/>
            </w:pPr>
            <w:r w:rsidRPr="00636A8C">
              <w:rPr>
                <w:rFonts w:hint="eastAsia"/>
              </w:rPr>
              <w:t>对流层干扰</w:t>
            </w:r>
          </w:p>
        </w:tc>
        <w:tc>
          <w:tcPr>
            <w:tcW w:w="2835" w:type="dxa"/>
            <w:tcBorders>
              <w:top w:val="single" w:sz="4" w:space="0" w:color="auto"/>
              <w:left w:val="single" w:sz="4" w:space="0" w:color="auto"/>
              <w:bottom w:val="single" w:sz="4" w:space="0" w:color="auto"/>
              <w:right w:val="single" w:sz="4" w:space="0" w:color="auto"/>
            </w:tcBorders>
            <w:hideMark/>
          </w:tcPr>
          <w:p w14:paraId="5FD3C32E" w14:textId="77777777" w:rsidR="00F66DF5" w:rsidRPr="00636A8C" w:rsidRDefault="00F66DF5" w:rsidP="00F66DF5">
            <w:pPr>
              <w:pStyle w:val="Tablehead"/>
            </w:pPr>
            <w:r>
              <w:rPr>
                <w:rFonts w:hint="eastAsia"/>
              </w:rPr>
              <w:t>连续干扰</w:t>
            </w:r>
          </w:p>
        </w:tc>
      </w:tr>
      <w:tr w:rsidR="00F66DF5" w:rsidRPr="00387665" w14:paraId="41304B6E" w14:textId="77777777" w:rsidTr="00F66DF5">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738E936E" w14:textId="77777777" w:rsidR="00F66DF5" w:rsidRPr="00387665" w:rsidRDefault="00F66DF5" w:rsidP="00F66DF5">
            <w:pPr>
              <w:pStyle w:val="Tabletext"/>
              <w:jc w:val="center"/>
              <w:rPr>
                <w:lang w:eastAsia="zh-CN"/>
              </w:rPr>
            </w:pPr>
            <w:r>
              <w:rPr>
                <w:rFonts w:hint="eastAsia"/>
                <w:lang w:eastAsia="zh-CN"/>
              </w:rPr>
              <w:t>NTSC</w:t>
            </w:r>
          </w:p>
        </w:tc>
        <w:tc>
          <w:tcPr>
            <w:tcW w:w="2835" w:type="dxa"/>
            <w:tcBorders>
              <w:top w:val="single" w:sz="4" w:space="0" w:color="auto"/>
              <w:left w:val="single" w:sz="4" w:space="0" w:color="auto"/>
              <w:bottom w:val="single" w:sz="4" w:space="0" w:color="auto"/>
              <w:right w:val="single" w:sz="4" w:space="0" w:color="auto"/>
            </w:tcBorders>
          </w:tcPr>
          <w:p w14:paraId="3FBAE423" w14:textId="77777777" w:rsidR="00F66DF5" w:rsidRPr="00387665" w:rsidRDefault="00F66DF5" w:rsidP="00F66DF5">
            <w:pPr>
              <w:pStyle w:val="Tabletext"/>
              <w:jc w:val="center"/>
            </w:pPr>
            <w:r w:rsidRPr="00387665">
              <w:t>3</w:t>
            </w:r>
            <w:r>
              <w:rPr>
                <w:rFonts w:hint="eastAsia"/>
                <w:lang w:eastAsia="zh-CN"/>
              </w:rPr>
              <w:t>5</w:t>
            </w:r>
          </w:p>
        </w:tc>
        <w:tc>
          <w:tcPr>
            <w:tcW w:w="2835" w:type="dxa"/>
            <w:tcBorders>
              <w:top w:val="single" w:sz="4" w:space="0" w:color="auto"/>
              <w:left w:val="single" w:sz="4" w:space="0" w:color="auto"/>
              <w:bottom w:val="single" w:sz="4" w:space="0" w:color="auto"/>
              <w:right w:val="single" w:sz="4" w:space="0" w:color="auto"/>
            </w:tcBorders>
          </w:tcPr>
          <w:p w14:paraId="7FCEF23F" w14:textId="77777777" w:rsidR="00F66DF5" w:rsidRPr="00387665" w:rsidRDefault="00F66DF5" w:rsidP="00F66DF5">
            <w:pPr>
              <w:pStyle w:val="Tabletext"/>
              <w:jc w:val="center"/>
            </w:pPr>
            <w:r w:rsidRPr="00387665">
              <w:t>4</w:t>
            </w:r>
            <w:r>
              <w:rPr>
                <w:rFonts w:hint="eastAsia"/>
                <w:lang w:eastAsia="zh-CN"/>
              </w:rPr>
              <w:t>1</w:t>
            </w:r>
          </w:p>
        </w:tc>
      </w:tr>
    </w:tbl>
    <w:p w14:paraId="74CA8E34" w14:textId="77777777" w:rsidR="00F66DF5" w:rsidRPr="00387665" w:rsidRDefault="00F66DF5" w:rsidP="00F66DF5">
      <w:pPr>
        <w:pStyle w:val="Tablefin"/>
      </w:pPr>
    </w:p>
    <w:p w14:paraId="19BE5987" w14:textId="77777777" w:rsidR="00F66DF5" w:rsidRPr="00F60912" w:rsidRDefault="00F66DF5" w:rsidP="00F66DF5">
      <w:pPr>
        <w:pStyle w:val="Heading3"/>
        <w:rPr>
          <w:lang w:val="en-GB"/>
        </w:rPr>
      </w:pPr>
      <w:r w:rsidRPr="00F60912">
        <w:rPr>
          <w:lang w:val="en-GB"/>
        </w:rPr>
        <w:t>2.1.2</w:t>
      </w:r>
      <w:r w:rsidRPr="00F60912">
        <w:rPr>
          <w:lang w:val="en-GB"/>
        </w:rPr>
        <w:tab/>
      </w:r>
      <w:r>
        <w:rPr>
          <w:rFonts w:hint="eastAsia"/>
          <w:lang w:val="en-GB" w:eastAsia="zh-CN"/>
        </w:rPr>
        <w:t>下邻信道干扰的保护</w:t>
      </w:r>
      <w:bookmarkEnd w:id="1079"/>
      <w:bookmarkEnd w:id="1080"/>
      <w:bookmarkEnd w:id="1081"/>
      <w:bookmarkEnd w:id="1082"/>
      <w:bookmarkEnd w:id="1083"/>
      <w:bookmarkEnd w:id="1084"/>
    </w:p>
    <w:p w14:paraId="367D549A" w14:textId="77777777" w:rsidR="00F66DF5" w:rsidRPr="00F60912" w:rsidRDefault="00F66DF5" w:rsidP="00F66DF5">
      <w:pPr>
        <w:pStyle w:val="TableNo"/>
        <w:rPr>
          <w:color w:val="000000"/>
          <w:lang w:val="en-GB" w:eastAsia="zh-CN"/>
        </w:rPr>
      </w:pPr>
      <w:bookmarkStart w:id="1085" w:name="_Toc309290681"/>
      <w:bookmarkStart w:id="1086" w:name="_Toc309719172"/>
      <w:bookmarkStart w:id="1087" w:name="_Toc401839713"/>
      <w:r>
        <w:rPr>
          <w:rFonts w:hint="eastAsia"/>
          <w:color w:val="000000"/>
          <w:lang w:val="en-GB" w:eastAsia="zh-CN"/>
        </w:rPr>
        <w:t>表</w:t>
      </w:r>
      <w:bookmarkEnd w:id="1085"/>
      <w:bookmarkEnd w:id="1086"/>
      <w:bookmarkEnd w:id="1087"/>
      <w:r>
        <w:rPr>
          <w:color w:val="000000"/>
          <w:lang w:val="en-GB" w:eastAsia="zh-CN"/>
        </w:rPr>
        <w:t>100</w:t>
      </w:r>
    </w:p>
    <w:p w14:paraId="01237982" w14:textId="77777777" w:rsidR="00F66DF5" w:rsidRPr="00F60912" w:rsidRDefault="00F66DF5" w:rsidP="00F66DF5">
      <w:pPr>
        <w:pStyle w:val="Tabletitle"/>
        <w:rPr>
          <w:color w:val="000000"/>
          <w:lang w:val="en-GB" w:eastAsia="zh-CN"/>
        </w:rPr>
      </w:pPr>
      <w:bookmarkStart w:id="1088" w:name="_Toc309290682"/>
      <w:bookmarkStart w:id="1089" w:name="_Toc309719173"/>
      <w:bookmarkStart w:id="1090" w:name="_Toc401839714"/>
      <w:r>
        <w:rPr>
          <w:rFonts w:hint="eastAsia"/>
          <w:lang w:eastAsia="zh-CN"/>
        </w:rPr>
        <w:t>有用模拟图像信号受下邻信道</w:t>
      </w:r>
      <w:r w:rsidRPr="00F60912">
        <w:rPr>
          <w:lang w:val="en-GB" w:eastAsia="zh-CN"/>
        </w:rPr>
        <w:t>DTMB</w:t>
      </w:r>
      <w:r w:rsidRPr="00BF5B34">
        <w:rPr>
          <w:rFonts w:hint="eastAsia"/>
          <w:lang w:val="en-GB" w:eastAsia="zh-CN"/>
        </w:rPr>
        <w:t xml:space="preserve"> 8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088"/>
      <w:bookmarkEnd w:id="1089"/>
      <w:bookmarkEnd w:id="109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66DF5" w:rsidRPr="00636A8C" w14:paraId="1522CCE1" w14:textId="77777777" w:rsidTr="00F66DF5">
        <w:trPr>
          <w:cantSplit/>
          <w:jc w:val="center"/>
        </w:trPr>
        <w:tc>
          <w:tcPr>
            <w:tcW w:w="2835" w:type="dxa"/>
            <w:vMerge w:val="restart"/>
            <w:vAlign w:val="center"/>
          </w:tcPr>
          <w:p w14:paraId="48F9105F" w14:textId="77777777" w:rsidR="00F66DF5" w:rsidRPr="00636A8C" w:rsidRDefault="00F66DF5" w:rsidP="00F66DF5">
            <w:pPr>
              <w:pStyle w:val="Tablehead"/>
            </w:pPr>
            <w:r>
              <w:rPr>
                <w:rFonts w:hint="eastAsia"/>
              </w:rPr>
              <w:t>有用信号</w:t>
            </w:r>
            <w:r w:rsidRPr="00636A8C">
              <w:rPr>
                <w:rFonts w:hint="eastAsia"/>
              </w:rPr>
              <w:t>：模拟系统</w:t>
            </w:r>
          </w:p>
        </w:tc>
        <w:tc>
          <w:tcPr>
            <w:tcW w:w="5670" w:type="dxa"/>
            <w:gridSpan w:val="2"/>
            <w:vAlign w:val="center"/>
          </w:tcPr>
          <w:p w14:paraId="15F5E36F" w14:textId="77777777" w:rsidR="00F66DF5" w:rsidRPr="008B5920" w:rsidRDefault="00F66DF5" w:rsidP="00F66DF5">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r>
              <w:rPr>
                <w:rFonts w:hint="eastAsia"/>
                <w:lang w:eastAsia="zh-CN"/>
              </w:rPr>
              <w:br/>
            </w:r>
            <w:r w:rsidRPr="002340CA">
              <w:rPr>
                <w:rFonts w:hint="eastAsia"/>
                <w:lang w:eastAsia="zh-CN"/>
              </w:rPr>
              <w:t>（下邻信道）</w:t>
            </w:r>
          </w:p>
        </w:tc>
      </w:tr>
      <w:tr w:rsidR="00F66DF5" w:rsidRPr="00636A8C" w14:paraId="20EA942C" w14:textId="77777777" w:rsidTr="00F66DF5">
        <w:trPr>
          <w:cantSplit/>
          <w:jc w:val="center"/>
        </w:trPr>
        <w:tc>
          <w:tcPr>
            <w:tcW w:w="2835" w:type="dxa"/>
            <w:vMerge/>
          </w:tcPr>
          <w:p w14:paraId="731A8603" w14:textId="77777777" w:rsidR="00F66DF5" w:rsidRPr="00636A8C" w:rsidRDefault="00F66DF5" w:rsidP="00F66DF5">
            <w:pPr>
              <w:pStyle w:val="Tablehead"/>
              <w:rPr>
                <w:lang w:eastAsia="zh-CN"/>
              </w:rPr>
            </w:pPr>
          </w:p>
        </w:tc>
        <w:tc>
          <w:tcPr>
            <w:tcW w:w="2835" w:type="dxa"/>
          </w:tcPr>
          <w:p w14:paraId="5B941CB8" w14:textId="77777777" w:rsidR="00F66DF5" w:rsidRPr="00636A8C" w:rsidRDefault="00F66DF5" w:rsidP="00F66DF5">
            <w:pPr>
              <w:pStyle w:val="Tablehead"/>
              <w:rPr>
                <w:lang w:eastAsia="zh-CN"/>
              </w:rPr>
            </w:pPr>
            <w:r w:rsidRPr="00636A8C">
              <w:rPr>
                <w:rFonts w:hint="eastAsia"/>
                <w:lang w:eastAsia="zh-CN"/>
              </w:rPr>
              <w:t>对流层干扰</w:t>
            </w:r>
          </w:p>
        </w:tc>
        <w:tc>
          <w:tcPr>
            <w:tcW w:w="2835" w:type="dxa"/>
          </w:tcPr>
          <w:p w14:paraId="5C1EB3F5" w14:textId="77777777" w:rsidR="00F66DF5" w:rsidRPr="00636A8C" w:rsidRDefault="00F66DF5" w:rsidP="00F66DF5">
            <w:pPr>
              <w:pStyle w:val="Tablehead"/>
              <w:rPr>
                <w:lang w:eastAsia="zh-CN"/>
              </w:rPr>
            </w:pPr>
            <w:r>
              <w:rPr>
                <w:rFonts w:hint="eastAsia"/>
                <w:lang w:eastAsia="zh-CN"/>
              </w:rPr>
              <w:t>连续干扰</w:t>
            </w:r>
          </w:p>
        </w:tc>
      </w:tr>
      <w:tr w:rsidR="00F66DF5" w:rsidRPr="00F60912" w14:paraId="4528F4F6" w14:textId="77777777" w:rsidTr="00F66DF5">
        <w:tblPrEx>
          <w:tblLook w:val="04A0" w:firstRow="1" w:lastRow="0" w:firstColumn="1" w:lastColumn="0" w:noHBand="0" w:noVBand="1"/>
        </w:tblPrEx>
        <w:trPr>
          <w:cantSplit/>
          <w:jc w:val="center"/>
        </w:trPr>
        <w:tc>
          <w:tcPr>
            <w:tcW w:w="2835" w:type="dxa"/>
            <w:hideMark/>
          </w:tcPr>
          <w:p w14:paraId="6243317A" w14:textId="77777777" w:rsidR="00F66DF5" w:rsidRPr="00F60912" w:rsidRDefault="00F66DF5" w:rsidP="00F66DF5">
            <w:pPr>
              <w:pStyle w:val="Tabletext"/>
              <w:jc w:val="center"/>
              <w:rPr>
                <w:lang w:val="en-GB" w:eastAsia="zh-CN"/>
              </w:rPr>
            </w:pPr>
            <w:r w:rsidRPr="00F60912">
              <w:rPr>
                <w:lang w:val="en-GB" w:eastAsia="zh-CN"/>
              </w:rPr>
              <w:t>PAL-D</w:t>
            </w:r>
          </w:p>
        </w:tc>
        <w:tc>
          <w:tcPr>
            <w:tcW w:w="2835" w:type="dxa"/>
          </w:tcPr>
          <w:p w14:paraId="46CDF8D3" w14:textId="77777777" w:rsidR="00F66DF5" w:rsidRPr="00F60912" w:rsidRDefault="00F66DF5" w:rsidP="00F66DF5">
            <w:pPr>
              <w:pStyle w:val="Tabletext"/>
              <w:jc w:val="center"/>
              <w:rPr>
                <w:lang w:val="en-GB" w:eastAsia="zh-CN"/>
              </w:rPr>
            </w:pPr>
            <w:r w:rsidRPr="00F60912">
              <w:rPr>
                <w:lang w:val="en-GB" w:eastAsia="zh-CN"/>
              </w:rPr>
              <w:t>−9</w:t>
            </w:r>
          </w:p>
        </w:tc>
        <w:tc>
          <w:tcPr>
            <w:tcW w:w="2835" w:type="dxa"/>
          </w:tcPr>
          <w:p w14:paraId="66CF98E2" w14:textId="77777777" w:rsidR="00F66DF5" w:rsidRPr="00F60912" w:rsidRDefault="00F66DF5" w:rsidP="00F66DF5">
            <w:pPr>
              <w:pStyle w:val="Tabletext"/>
              <w:jc w:val="center"/>
              <w:rPr>
                <w:lang w:val="en-GB" w:eastAsia="zh-CN"/>
              </w:rPr>
            </w:pPr>
            <w:r w:rsidRPr="00F60912">
              <w:rPr>
                <w:lang w:val="en-GB" w:eastAsia="zh-CN"/>
              </w:rPr>
              <w:t>−5</w:t>
            </w:r>
          </w:p>
        </w:tc>
      </w:tr>
      <w:tr w:rsidR="00F66DF5" w:rsidRPr="00F60912" w14:paraId="5A028740" w14:textId="77777777" w:rsidTr="00F66DF5">
        <w:tblPrEx>
          <w:tblLook w:val="04A0" w:firstRow="1" w:lastRow="0" w:firstColumn="1" w:lastColumn="0" w:noHBand="0" w:noVBand="1"/>
        </w:tblPrEx>
        <w:trPr>
          <w:cantSplit/>
          <w:jc w:val="center"/>
        </w:trPr>
        <w:tc>
          <w:tcPr>
            <w:tcW w:w="2835" w:type="dxa"/>
          </w:tcPr>
          <w:p w14:paraId="4F4A598F" w14:textId="77777777" w:rsidR="00F66DF5" w:rsidRPr="00F60912" w:rsidRDefault="00F66DF5" w:rsidP="00F66DF5">
            <w:pPr>
              <w:pStyle w:val="Tabletext"/>
              <w:jc w:val="center"/>
              <w:rPr>
                <w:lang w:val="en-GB" w:eastAsia="zh-CN"/>
              </w:rPr>
            </w:pPr>
            <w:r w:rsidRPr="00F60912">
              <w:rPr>
                <w:lang w:val="en-GB" w:eastAsia="zh-CN"/>
              </w:rPr>
              <w:t>D/SECAM</w:t>
            </w:r>
          </w:p>
        </w:tc>
        <w:tc>
          <w:tcPr>
            <w:tcW w:w="2835" w:type="dxa"/>
          </w:tcPr>
          <w:p w14:paraId="725A94C5" w14:textId="77777777" w:rsidR="00F66DF5" w:rsidRPr="00F60912" w:rsidRDefault="00F66DF5" w:rsidP="00F66DF5">
            <w:pPr>
              <w:pStyle w:val="Tabletext"/>
              <w:jc w:val="center"/>
              <w:rPr>
                <w:lang w:val="en-GB" w:eastAsia="zh-CN"/>
              </w:rPr>
            </w:pPr>
            <w:r w:rsidRPr="00F60912">
              <w:rPr>
                <w:lang w:val="en-GB" w:eastAsia="zh-CN"/>
              </w:rPr>
              <w:t>−13</w:t>
            </w:r>
          </w:p>
        </w:tc>
        <w:tc>
          <w:tcPr>
            <w:tcW w:w="2835" w:type="dxa"/>
          </w:tcPr>
          <w:p w14:paraId="180A30E5" w14:textId="77777777" w:rsidR="00F66DF5" w:rsidRPr="00F60912" w:rsidRDefault="00F66DF5" w:rsidP="00F66DF5">
            <w:pPr>
              <w:pStyle w:val="Tabletext"/>
              <w:jc w:val="center"/>
              <w:rPr>
                <w:lang w:val="en-GB" w:eastAsia="zh-CN"/>
              </w:rPr>
            </w:pPr>
            <w:r w:rsidRPr="00F60912">
              <w:rPr>
                <w:lang w:val="en-GB" w:eastAsia="zh-CN"/>
              </w:rPr>
              <w:t>−9</w:t>
            </w:r>
          </w:p>
        </w:tc>
      </w:tr>
    </w:tbl>
    <w:p w14:paraId="2E0B75B9" w14:textId="77777777" w:rsidR="00F66DF5" w:rsidRPr="00F60912" w:rsidRDefault="00F66DF5" w:rsidP="00F66DF5">
      <w:pPr>
        <w:pStyle w:val="Tablefin"/>
        <w:rPr>
          <w:lang w:eastAsia="zh-CN"/>
        </w:rPr>
      </w:pPr>
    </w:p>
    <w:p w14:paraId="08AFFB06" w14:textId="77777777" w:rsidR="00F66DF5" w:rsidRPr="0076651F" w:rsidRDefault="00F66DF5" w:rsidP="00F66DF5">
      <w:pPr>
        <w:pStyle w:val="TableNo"/>
        <w:rPr>
          <w:color w:val="000000"/>
          <w:lang w:val="en-GB" w:eastAsia="zh-CN"/>
        </w:rPr>
      </w:pPr>
      <w:bookmarkStart w:id="1091" w:name="_Toc410200213"/>
      <w:bookmarkStart w:id="1092" w:name="_Toc309290212"/>
      <w:bookmarkStart w:id="1093" w:name="_Toc309718936"/>
      <w:bookmarkStart w:id="1094" w:name="_Toc328383564"/>
      <w:bookmarkStart w:id="1095" w:name="_Toc382991983"/>
      <w:bookmarkStart w:id="1096" w:name="_Toc401838543"/>
      <w:bookmarkStart w:id="1097" w:name="_Toc401838949"/>
      <w:r>
        <w:rPr>
          <w:rFonts w:hint="eastAsia"/>
          <w:color w:val="000000"/>
          <w:lang w:val="en-GB" w:eastAsia="zh-CN"/>
        </w:rPr>
        <w:t>表</w:t>
      </w:r>
      <w:r w:rsidRPr="0076651F">
        <w:rPr>
          <w:rFonts w:hint="eastAsia"/>
          <w:color w:val="000000"/>
          <w:lang w:val="en-GB" w:eastAsia="zh-CN"/>
        </w:rPr>
        <w:t>101</w:t>
      </w:r>
      <w:bookmarkEnd w:id="1091"/>
    </w:p>
    <w:p w14:paraId="623DCD39" w14:textId="77777777" w:rsidR="00F66DF5" w:rsidRPr="00F60912" w:rsidRDefault="00F66DF5" w:rsidP="00F66DF5">
      <w:pPr>
        <w:pStyle w:val="Tabletitle"/>
        <w:rPr>
          <w:color w:val="000000"/>
          <w:lang w:val="en-GB" w:eastAsia="zh-CN"/>
        </w:rPr>
      </w:pPr>
      <w:r>
        <w:rPr>
          <w:rFonts w:hint="eastAsia"/>
          <w:lang w:eastAsia="zh-CN"/>
        </w:rPr>
        <w:t>有用模拟图像信号受下邻信道</w:t>
      </w:r>
      <w:r w:rsidRPr="00F60912">
        <w:rPr>
          <w:lang w:val="en-GB" w:eastAsia="zh-CN"/>
        </w:rPr>
        <w:t>DTMB</w:t>
      </w:r>
      <w:r>
        <w:rPr>
          <w:rFonts w:hint="eastAsia"/>
          <w:lang w:val="en-GB" w:eastAsia="zh-CN"/>
        </w:rPr>
        <w:t>6</w:t>
      </w:r>
      <w:r w:rsidRPr="00BF5B34">
        <w:rPr>
          <w:rFonts w:hint="eastAsia"/>
          <w:lang w:val="en-GB" w:eastAsia="zh-CN"/>
        </w:rPr>
        <w:t xml:space="preserve">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66DF5" w:rsidRPr="00CB4379" w14:paraId="11CC8367" w14:textId="77777777" w:rsidTr="00F66DF5">
        <w:trPr>
          <w:cantSplit/>
          <w:jc w:val="center"/>
        </w:trPr>
        <w:tc>
          <w:tcPr>
            <w:tcW w:w="2835" w:type="dxa"/>
            <w:vMerge w:val="restart"/>
            <w:vAlign w:val="center"/>
            <w:hideMark/>
          </w:tcPr>
          <w:p w14:paraId="77F6FED0" w14:textId="77777777" w:rsidR="00F66DF5" w:rsidRPr="00636A8C" w:rsidRDefault="00F66DF5" w:rsidP="00F66DF5">
            <w:pPr>
              <w:pStyle w:val="Tablehead"/>
            </w:pPr>
            <w:r>
              <w:rPr>
                <w:rFonts w:hint="eastAsia"/>
              </w:rPr>
              <w:t>有用信号</w:t>
            </w:r>
            <w:r w:rsidRPr="00636A8C">
              <w:rPr>
                <w:rFonts w:hint="eastAsia"/>
              </w:rPr>
              <w:t>：模拟系统</w:t>
            </w:r>
          </w:p>
        </w:tc>
        <w:tc>
          <w:tcPr>
            <w:tcW w:w="5670" w:type="dxa"/>
            <w:gridSpan w:val="2"/>
            <w:vAlign w:val="center"/>
            <w:hideMark/>
          </w:tcPr>
          <w:p w14:paraId="599A5C1C" w14:textId="77777777" w:rsidR="00F66DF5" w:rsidRPr="008B5920" w:rsidRDefault="00F66DF5" w:rsidP="00F66DF5">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Pr>
                <w:rFonts w:hint="eastAsia"/>
                <w:lang w:eastAsia="zh-CN"/>
              </w:rPr>
              <w:t>6</w:t>
            </w:r>
            <w:r w:rsidRPr="00636A8C">
              <w:rPr>
                <w:lang w:eastAsia="zh-CN"/>
              </w:rPr>
              <w:t xml:space="preserve"> MHz</w:t>
            </w:r>
            <w:r>
              <w:rPr>
                <w:rFonts w:hint="eastAsia"/>
                <w:lang w:eastAsia="zh-CN"/>
              </w:rPr>
              <w:br/>
            </w:r>
            <w:r w:rsidRPr="002340CA">
              <w:rPr>
                <w:rFonts w:hint="eastAsia"/>
                <w:lang w:eastAsia="zh-CN"/>
              </w:rPr>
              <w:t>（下邻信道）</w:t>
            </w:r>
          </w:p>
        </w:tc>
      </w:tr>
      <w:tr w:rsidR="00F66DF5" w:rsidRPr="00387665" w14:paraId="25EE3E1B" w14:textId="77777777" w:rsidTr="00F66DF5">
        <w:trPr>
          <w:cantSplit/>
          <w:jc w:val="center"/>
        </w:trPr>
        <w:tc>
          <w:tcPr>
            <w:tcW w:w="2835" w:type="dxa"/>
            <w:vMerge/>
            <w:vAlign w:val="center"/>
            <w:hideMark/>
          </w:tcPr>
          <w:p w14:paraId="6DD9C91A" w14:textId="77777777" w:rsidR="00F66DF5" w:rsidRPr="00B16EA0" w:rsidRDefault="00F66DF5" w:rsidP="00F66DF5">
            <w:pPr>
              <w:pStyle w:val="Tablehead"/>
              <w:rPr>
                <w:lang w:val="en-US" w:eastAsia="zh-CN"/>
              </w:rPr>
            </w:pPr>
          </w:p>
        </w:tc>
        <w:tc>
          <w:tcPr>
            <w:tcW w:w="2835" w:type="dxa"/>
            <w:hideMark/>
          </w:tcPr>
          <w:p w14:paraId="5704DD9C" w14:textId="77777777" w:rsidR="00F66DF5" w:rsidRPr="00636A8C" w:rsidRDefault="00F66DF5" w:rsidP="00F66DF5">
            <w:pPr>
              <w:pStyle w:val="Tablehead"/>
              <w:rPr>
                <w:lang w:eastAsia="zh-CN"/>
              </w:rPr>
            </w:pPr>
            <w:r w:rsidRPr="00636A8C">
              <w:rPr>
                <w:rFonts w:hint="eastAsia"/>
                <w:lang w:eastAsia="zh-CN"/>
              </w:rPr>
              <w:t>对流层干扰</w:t>
            </w:r>
          </w:p>
        </w:tc>
        <w:tc>
          <w:tcPr>
            <w:tcW w:w="2835" w:type="dxa"/>
            <w:hideMark/>
          </w:tcPr>
          <w:p w14:paraId="70B68A8D" w14:textId="77777777" w:rsidR="00F66DF5" w:rsidRPr="00636A8C" w:rsidRDefault="00F66DF5" w:rsidP="00F66DF5">
            <w:pPr>
              <w:pStyle w:val="Tablehead"/>
              <w:rPr>
                <w:lang w:eastAsia="zh-CN"/>
              </w:rPr>
            </w:pPr>
            <w:r>
              <w:rPr>
                <w:rFonts w:hint="eastAsia"/>
                <w:lang w:eastAsia="zh-CN"/>
              </w:rPr>
              <w:t>连续干扰</w:t>
            </w:r>
          </w:p>
        </w:tc>
      </w:tr>
      <w:tr w:rsidR="00F66DF5" w:rsidRPr="00387665" w14:paraId="7A7E7A7C" w14:textId="77777777" w:rsidTr="00F66DF5">
        <w:trPr>
          <w:cantSplit/>
          <w:jc w:val="center"/>
        </w:trPr>
        <w:tc>
          <w:tcPr>
            <w:tcW w:w="2835" w:type="dxa"/>
            <w:hideMark/>
          </w:tcPr>
          <w:p w14:paraId="3FD16774" w14:textId="77777777" w:rsidR="00F66DF5" w:rsidRPr="00387665" w:rsidRDefault="00F66DF5" w:rsidP="00F66DF5">
            <w:pPr>
              <w:pStyle w:val="Tabletext"/>
              <w:jc w:val="center"/>
              <w:rPr>
                <w:lang w:eastAsia="zh-CN"/>
              </w:rPr>
            </w:pPr>
            <w:r>
              <w:rPr>
                <w:rFonts w:hint="eastAsia"/>
                <w:lang w:eastAsia="zh-CN"/>
              </w:rPr>
              <w:t>NTSC</w:t>
            </w:r>
          </w:p>
        </w:tc>
        <w:tc>
          <w:tcPr>
            <w:tcW w:w="2835" w:type="dxa"/>
          </w:tcPr>
          <w:p w14:paraId="5F7A9838" w14:textId="77777777" w:rsidR="00F66DF5" w:rsidRPr="00387665" w:rsidRDefault="00F66DF5" w:rsidP="00F66DF5">
            <w:pPr>
              <w:pStyle w:val="Tabletext"/>
              <w:jc w:val="center"/>
            </w:pPr>
            <w:r w:rsidRPr="00387665">
              <w:t>−</w:t>
            </w:r>
            <w:r>
              <w:rPr>
                <w:rFonts w:hint="eastAsia"/>
                <w:lang w:eastAsia="zh-CN"/>
              </w:rPr>
              <w:t>8</w:t>
            </w:r>
          </w:p>
        </w:tc>
        <w:tc>
          <w:tcPr>
            <w:tcW w:w="2835" w:type="dxa"/>
          </w:tcPr>
          <w:p w14:paraId="7D2E7654" w14:textId="77777777" w:rsidR="00F66DF5" w:rsidRPr="00387665" w:rsidRDefault="00F66DF5" w:rsidP="00F66DF5">
            <w:pPr>
              <w:pStyle w:val="Tabletext"/>
              <w:jc w:val="center"/>
            </w:pPr>
            <w:r w:rsidRPr="00387665">
              <w:t>−</w:t>
            </w:r>
            <w:r>
              <w:rPr>
                <w:rFonts w:hint="eastAsia"/>
                <w:lang w:eastAsia="zh-CN"/>
              </w:rPr>
              <w:t>4</w:t>
            </w:r>
          </w:p>
        </w:tc>
      </w:tr>
    </w:tbl>
    <w:p w14:paraId="612DDE8E" w14:textId="77777777" w:rsidR="00F66DF5" w:rsidRPr="00F60912" w:rsidRDefault="00F66DF5" w:rsidP="00F66DF5">
      <w:pPr>
        <w:pStyle w:val="Heading3"/>
        <w:ind w:left="0" w:firstLine="0"/>
        <w:rPr>
          <w:lang w:val="en-GB" w:eastAsia="zh-CN"/>
        </w:rPr>
      </w:pPr>
      <w:r w:rsidRPr="00F60912">
        <w:rPr>
          <w:lang w:val="en-GB" w:eastAsia="zh-CN"/>
        </w:rPr>
        <w:t>2.1.3</w:t>
      </w:r>
      <w:r w:rsidRPr="00F60912">
        <w:rPr>
          <w:lang w:val="en-GB" w:eastAsia="zh-CN"/>
        </w:rPr>
        <w:tab/>
      </w:r>
      <w:r>
        <w:rPr>
          <w:rFonts w:hint="eastAsia"/>
          <w:lang w:val="en-GB" w:eastAsia="zh-CN"/>
        </w:rPr>
        <w:t>上邻信道干扰的保护</w:t>
      </w:r>
      <w:bookmarkEnd w:id="1092"/>
      <w:bookmarkEnd w:id="1093"/>
      <w:bookmarkEnd w:id="1094"/>
      <w:bookmarkEnd w:id="1095"/>
      <w:bookmarkEnd w:id="1096"/>
      <w:bookmarkEnd w:id="1097"/>
    </w:p>
    <w:p w14:paraId="37BFE300" w14:textId="77777777" w:rsidR="00F66DF5" w:rsidRPr="00F60912" w:rsidRDefault="00F66DF5" w:rsidP="00F66DF5">
      <w:pPr>
        <w:pStyle w:val="TableNo"/>
        <w:keepLines/>
        <w:rPr>
          <w:color w:val="000000"/>
          <w:lang w:val="en-GB" w:eastAsia="zh-CN"/>
        </w:rPr>
      </w:pPr>
      <w:bookmarkStart w:id="1098" w:name="_Toc309290683"/>
      <w:bookmarkStart w:id="1099" w:name="_Toc309719174"/>
      <w:bookmarkStart w:id="1100" w:name="_Toc401839715"/>
      <w:r>
        <w:rPr>
          <w:rFonts w:hint="eastAsia"/>
          <w:color w:val="000000"/>
          <w:lang w:val="en-GB" w:eastAsia="zh-CN"/>
        </w:rPr>
        <w:t>表</w:t>
      </w:r>
      <w:bookmarkEnd w:id="1098"/>
      <w:bookmarkEnd w:id="1099"/>
      <w:bookmarkEnd w:id="1100"/>
      <w:r>
        <w:rPr>
          <w:color w:val="000000"/>
          <w:lang w:val="en-GB" w:eastAsia="zh-CN"/>
        </w:rPr>
        <w:t>102</w:t>
      </w:r>
    </w:p>
    <w:p w14:paraId="577442AD" w14:textId="77777777" w:rsidR="00F66DF5" w:rsidRPr="00F60912" w:rsidRDefault="00F66DF5" w:rsidP="00F66DF5">
      <w:pPr>
        <w:pStyle w:val="Tabletitle"/>
        <w:rPr>
          <w:color w:val="000000"/>
          <w:lang w:val="en-GB" w:eastAsia="zh-CN"/>
        </w:rPr>
      </w:pPr>
      <w:bookmarkStart w:id="1101" w:name="_Toc401839716"/>
      <w:bookmarkStart w:id="1102" w:name="_Toc309290684"/>
      <w:bookmarkStart w:id="1103" w:name="_Toc309719175"/>
      <w:r>
        <w:rPr>
          <w:rFonts w:hint="eastAsia"/>
          <w:lang w:eastAsia="zh-CN"/>
        </w:rPr>
        <w:t>有用模拟图像信号受上邻信道</w:t>
      </w:r>
      <w:r w:rsidRPr="00F60912">
        <w:rPr>
          <w:lang w:val="en-GB" w:eastAsia="zh-CN"/>
        </w:rPr>
        <w:t>DTMB</w:t>
      </w:r>
      <w:r w:rsidRPr="00BF5B34">
        <w:rPr>
          <w:rFonts w:hint="eastAsia"/>
          <w:lang w:val="en-GB" w:eastAsia="zh-CN"/>
        </w:rPr>
        <w:t xml:space="preserve"> 8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10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66DF5" w:rsidRPr="008B5920" w14:paraId="3078917A" w14:textId="77777777" w:rsidTr="00F66DF5">
        <w:trPr>
          <w:cantSplit/>
          <w:jc w:val="center"/>
        </w:trPr>
        <w:tc>
          <w:tcPr>
            <w:tcW w:w="2835" w:type="dxa"/>
            <w:vMerge w:val="restart"/>
            <w:vAlign w:val="center"/>
          </w:tcPr>
          <w:bookmarkEnd w:id="1102"/>
          <w:bookmarkEnd w:id="1103"/>
          <w:p w14:paraId="222ED239" w14:textId="77777777" w:rsidR="00F66DF5" w:rsidRPr="00636A8C" w:rsidRDefault="00F66DF5" w:rsidP="00F66DF5">
            <w:pPr>
              <w:pStyle w:val="Tablehead"/>
              <w:rPr>
                <w:lang w:eastAsia="zh-CN"/>
              </w:rPr>
            </w:pPr>
            <w:r>
              <w:rPr>
                <w:rFonts w:hint="eastAsia"/>
                <w:lang w:eastAsia="zh-CN"/>
              </w:rPr>
              <w:t>有用信号</w:t>
            </w:r>
            <w:r w:rsidRPr="00636A8C">
              <w:rPr>
                <w:rFonts w:hint="eastAsia"/>
                <w:lang w:eastAsia="zh-CN"/>
              </w:rPr>
              <w:t>：模拟系统</w:t>
            </w:r>
          </w:p>
        </w:tc>
        <w:tc>
          <w:tcPr>
            <w:tcW w:w="5670" w:type="dxa"/>
            <w:gridSpan w:val="2"/>
            <w:vAlign w:val="center"/>
          </w:tcPr>
          <w:p w14:paraId="79439358" w14:textId="77777777" w:rsidR="00F66DF5" w:rsidRPr="008B5920" w:rsidRDefault="00F66DF5" w:rsidP="00F66DF5">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r>
              <w:rPr>
                <w:lang w:eastAsia="zh-CN"/>
              </w:rPr>
              <w:br/>
            </w:r>
            <w:r w:rsidRPr="001755FA">
              <w:rPr>
                <w:rFonts w:hint="eastAsia"/>
                <w:lang w:eastAsia="zh-CN"/>
              </w:rPr>
              <w:t>（上邻信道）</w:t>
            </w:r>
          </w:p>
        </w:tc>
      </w:tr>
      <w:tr w:rsidR="00F66DF5" w:rsidRPr="00636A8C" w14:paraId="5EA6CDC7" w14:textId="77777777" w:rsidTr="00F66DF5">
        <w:trPr>
          <w:cantSplit/>
          <w:jc w:val="center"/>
        </w:trPr>
        <w:tc>
          <w:tcPr>
            <w:tcW w:w="2835" w:type="dxa"/>
            <w:vMerge/>
          </w:tcPr>
          <w:p w14:paraId="1C71CE90" w14:textId="77777777" w:rsidR="00F66DF5" w:rsidRPr="00636A8C" w:rsidRDefault="00F66DF5" w:rsidP="00F66DF5">
            <w:pPr>
              <w:pStyle w:val="Tablehead"/>
              <w:rPr>
                <w:lang w:eastAsia="zh-CN"/>
              </w:rPr>
            </w:pPr>
          </w:p>
        </w:tc>
        <w:tc>
          <w:tcPr>
            <w:tcW w:w="2835" w:type="dxa"/>
          </w:tcPr>
          <w:p w14:paraId="550E2A9A" w14:textId="77777777" w:rsidR="00F66DF5" w:rsidRPr="00636A8C" w:rsidRDefault="00F66DF5" w:rsidP="00F66DF5">
            <w:pPr>
              <w:pStyle w:val="Tablehead"/>
              <w:rPr>
                <w:lang w:eastAsia="zh-CN"/>
              </w:rPr>
            </w:pPr>
            <w:r w:rsidRPr="00636A8C">
              <w:rPr>
                <w:rFonts w:hint="eastAsia"/>
                <w:lang w:eastAsia="zh-CN"/>
              </w:rPr>
              <w:t>对流层干扰</w:t>
            </w:r>
          </w:p>
        </w:tc>
        <w:tc>
          <w:tcPr>
            <w:tcW w:w="2835" w:type="dxa"/>
          </w:tcPr>
          <w:p w14:paraId="1B8529F1" w14:textId="77777777" w:rsidR="00F66DF5" w:rsidRPr="00636A8C" w:rsidRDefault="00F66DF5" w:rsidP="00F66DF5">
            <w:pPr>
              <w:pStyle w:val="Tablehead"/>
              <w:rPr>
                <w:lang w:eastAsia="zh-CN"/>
              </w:rPr>
            </w:pPr>
            <w:r>
              <w:rPr>
                <w:rFonts w:hint="eastAsia"/>
                <w:lang w:eastAsia="zh-CN"/>
              </w:rPr>
              <w:t>连续干扰</w:t>
            </w:r>
          </w:p>
        </w:tc>
      </w:tr>
      <w:tr w:rsidR="00F66DF5" w:rsidRPr="00F60912" w14:paraId="1B366B63" w14:textId="77777777" w:rsidTr="00F66DF5">
        <w:tblPrEx>
          <w:tblLook w:val="04A0" w:firstRow="1" w:lastRow="0" w:firstColumn="1" w:lastColumn="0" w:noHBand="0" w:noVBand="1"/>
        </w:tblPrEx>
        <w:trPr>
          <w:cantSplit/>
          <w:jc w:val="center"/>
        </w:trPr>
        <w:tc>
          <w:tcPr>
            <w:tcW w:w="2835" w:type="dxa"/>
            <w:hideMark/>
          </w:tcPr>
          <w:p w14:paraId="40313338" w14:textId="77777777" w:rsidR="00F66DF5" w:rsidRPr="00F60912" w:rsidRDefault="00F66DF5" w:rsidP="00F66DF5">
            <w:pPr>
              <w:pStyle w:val="Tabletext"/>
              <w:keepNext/>
              <w:keepLines/>
              <w:jc w:val="center"/>
              <w:rPr>
                <w:lang w:val="en-GB" w:eastAsia="zh-CN"/>
              </w:rPr>
            </w:pPr>
            <w:r w:rsidRPr="00F60912">
              <w:rPr>
                <w:lang w:val="en-GB" w:eastAsia="zh-CN"/>
              </w:rPr>
              <w:t>PAL-D</w:t>
            </w:r>
          </w:p>
        </w:tc>
        <w:tc>
          <w:tcPr>
            <w:tcW w:w="2835" w:type="dxa"/>
          </w:tcPr>
          <w:p w14:paraId="3A86C2B6" w14:textId="77777777" w:rsidR="00F66DF5" w:rsidRPr="00F60912" w:rsidRDefault="00F66DF5" w:rsidP="00F66DF5">
            <w:pPr>
              <w:pStyle w:val="Tabletext"/>
              <w:keepNext/>
              <w:keepLines/>
              <w:jc w:val="center"/>
              <w:rPr>
                <w:lang w:val="en-GB" w:eastAsia="zh-CN"/>
              </w:rPr>
            </w:pPr>
            <w:r w:rsidRPr="00F60912">
              <w:rPr>
                <w:lang w:val="en-GB" w:eastAsia="zh-CN"/>
              </w:rPr>
              <w:t>−8</w:t>
            </w:r>
          </w:p>
        </w:tc>
        <w:tc>
          <w:tcPr>
            <w:tcW w:w="2835" w:type="dxa"/>
          </w:tcPr>
          <w:p w14:paraId="5EE89203" w14:textId="77777777" w:rsidR="00F66DF5" w:rsidRPr="00F60912" w:rsidRDefault="00F66DF5" w:rsidP="00F66DF5">
            <w:pPr>
              <w:pStyle w:val="Tabletext"/>
              <w:keepNext/>
              <w:keepLines/>
              <w:jc w:val="center"/>
              <w:rPr>
                <w:lang w:val="en-GB" w:eastAsia="zh-CN"/>
              </w:rPr>
            </w:pPr>
            <w:r w:rsidRPr="00F60912">
              <w:rPr>
                <w:lang w:val="en-GB" w:eastAsia="zh-CN"/>
              </w:rPr>
              <w:t>−5</w:t>
            </w:r>
          </w:p>
        </w:tc>
      </w:tr>
      <w:tr w:rsidR="00F66DF5" w:rsidRPr="00F60912" w14:paraId="6AF0B4D0" w14:textId="77777777" w:rsidTr="00F66DF5">
        <w:tblPrEx>
          <w:tblLook w:val="04A0" w:firstRow="1" w:lastRow="0" w:firstColumn="1" w:lastColumn="0" w:noHBand="0" w:noVBand="1"/>
        </w:tblPrEx>
        <w:trPr>
          <w:cantSplit/>
          <w:jc w:val="center"/>
        </w:trPr>
        <w:tc>
          <w:tcPr>
            <w:tcW w:w="2835" w:type="dxa"/>
          </w:tcPr>
          <w:p w14:paraId="11C276D4" w14:textId="77777777" w:rsidR="00F66DF5" w:rsidRPr="00F60912" w:rsidRDefault="00F66DF5" w:rsidP="00F66DF5">
            <w:pPr>
              <w:pStyle w:val="Tabletext"/>
              <w:keepNext/>
              <w:keepLines/>
              <w:jc w:val="center"/>
              <w:rPr>
                <w:lang w:val="en-GB" w:eastAsia="zh-CN"/>
              </w:rPr>
            </w:pPr>
            <w:r w:rsidRPr="00F60912">
              <w:rPr>
                <w:lang w:val="en-GB" w:eastAsia="zh-CN"/>
              </w:rPr>
              <w:t>D/SECAM</w:t>
            </w:r>
          </w:p>
        </w:tc>
        <w:tc>
          <w:tcPr>
            <w:tcW w:w="2835" w:type="dxa"/>
          </w:tcPr>
          <w:p w14:paraId="6C556FE4" w14:textId="77777777" w:rsidR="00F66DF5" w:rsidRPr="00F60912" w:rsidRDefault="00F66DF5" w:rsidP="00F66DF5">
            <w:pPr>
              <w:pStyle w:val="Tabletext"/>
              <w:keepNext/>
              <w:keepLines/>
              <w:jc w:val="center"/>
              <w:rPr>
                <w:lang w:val="en-GB" w:eastAsia="zh-CN"/>
              </w:rPr>
            </w:pPr>
            <w:r w:rsidRPr="00F60912">
              <w:rPr>
                <w:lang w:val="en-GB" w:eastAsia="zh-CN"/>
              </w:rPr>
              <w:t>−15</w:t>
            </w:r>
          </w:p>
        </w:tc>
        <w:tc>
          <w:tcPr>
            <w:tcW w:w="2835" w:type="dxa"/>
          </w:tcPr>
          <w:p w14:paraId="24B2659B" w14:textId="77777777" w:rsidR="00F66DF5" w:rsidRPr="00F60912" w:rsidRDefault="00F66DF5" w:rsidP="00F66DF5">
            <w:pPr>
              <w:pStyle w:val="Tabletext"/>
              <w:keepNext/>
              <w:keepLines/>
              <w:jc w:val="center"/>
              <w:rPr>
                <w:lang w:val="en-GB" w:eastAsia="zh-CN"/>
              </w:rPr>
            </w:pPr>
            <w:r w:rsidRPr="00F60912">
              <w:rPr>
                <w:lang w:val="en-GB" w:eastAsia="zh-CN"/>
              </w:rPr>
              <w:t>−12</w:t>
            </w:r>
          </w:p>
        </w:tc>
      </w:tr>
    </w:tbl>
    <w:p w14:paraId="2F5570AC" w14:textId="77777777" w:rsidR="00F66DF5" w:rsidRPr="00F60912" w:rsidRDefault="00F66DF5" w:rsidP="00F66DF5">
      <w:pPr>
        <w:pStyle w:val="Tablefin"/>
        <w:rPr>
          <w:lang w:eastAsia="zh-CN"/>
        </w:rPr>
      </w:pPr>
    </w:p>
    <w:p w14:paraId="7BD0398B" w14:textId="77777777" w:rsidR="00F66DF5" w:rsidRPr="0076651F" w:rsidRDefault="00F66DF5" w:rsidP="00F66DF5">
      <w:pPr>
        <w:pStyle w:val="TableNo"/>
        <w:keepLines/>
        <w:rPr>
          <w:color w:val="000000"/>
          <w:lang w:val="en-GB" w:eastAsia="zh-CN"/>
        </w:rPr>
      </w:pPr>
      <w:bookmarkStart w:id="1104" w:name="_Toc410200217"/>
      <w:bookmarkStart w:id="1105" w:name="_Toc309290213"/>
      <w:bookmarkStart w:id="1106" w:name="_Toc309718937"/>
      <w:bookmarkStart w:id="1107" w:name="_Toc328383565"/>
      <w:bookmarkStart w:id="1108" w:name="_Toc382991984"/>
      <w:bookmarkStart w:id="1109" w:name="_Toc401838544"/>
      <w:bookmarkStart w:id="1110" w:name="_Toc401838950"/>
      <w:r>
        <w:rPr>
          <w:rFonts w:hint="eastAsia"/>
          <w:color w:val="000000"/>
          <w:lang w:val="en-GB" w:eastAsia="zh-CN"/>
        </w:rPr>
        <w:t>表</w:t>
      </w:r>
      <w:r w:rsidRPr="0076651F">
        <w:rPr>
          <w:rFonts w:hint="eastAsia"/>
          <w:color w:val="000000"/>
          <w:lang w:val="en-GB" w:eastAsia="zh-CN"/>
        </w:rPr>
        <w:t>103</w:t>
      </w:r>
      <w:bookmarkEnd w:id="1104"/>
    </w:p>
    <w:p w14:paraId="7E3C7923" w14:textId="77777777" w:rsidR="00F66DF5" w:rsidRPr="00F60912" w:rsidRDefault="00F66DF5" w:rsidP="00F66DF5">
      <w:pPr>
        <w:pStyle w:val="Tabletitle"/>
        <w:rPr>
          <w:color w:val="000000"/>
          <w:lang w:val="en-GB" w:eastAsia="zh-CN"/>
        </w:rPr>
      </w:pPr>
      <w:r>
        <w:rPr>
          <w:rFonts w:hint="eastAsia"/>
          <w:lang w:eastAsia="zh-CN"/>
        </w:rPr>
        <w:t>有用模拟图像信号受上邻信道</w:t>
      </w:r>
      <w:r w:rsidRPr="00F60912">
        <w:rPr>
          <w:lang w:val="en-GB" w:eastAsia="zh-CN"/>
        </w:rPr>
        <w:t>DTMB</w:t>
      </w:r>
      <w:r>
        <w:rPr>
          <w:rFonts w:hint="eastAsia"/>
          <w:lang w:val="en-GB" w:eastAsia="zh-CN"/>
        </w:rPr>
        <w:t>6</w:t>
      </w:r>
      <w:r w:rsidRPr="00BF5B34">
        <w:rPr>
          <w:rFonts w:hint="eastAsia"/>
          <w:lang w:val="en-GB" w:eastAsia="zh-CN"/>
        </w:rPr>
        <w:t xml:space="preserve">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66DF5" w:rsidRPr="00CB4379" w14:paraId="7F273B02" w14:textId="77777777" w:rsidTr="00F66DF5">
        <w:trPr>
          <w:cantSplit/>
          <w:jc w:val="center"/>
        </w:trPr>
        <w:tc>
          <w:tcPr>
            <w:tcW w:w="2835" w:type="dxa"/>
            <w:vMerge w:val="restart"/>
            <w:vAlign w:val="center"/>
            <w:hideMark/>
          </w:tcPr>
          <w:p w14:paraId="7100266D" w14:textId="77777777" w:rsidR="00F66DF5" w:rsidRPr="00636A8C" w:rsidRDefault="00F66DF5" w:rsidP="00F66DF5">
            <w:pPr>
              <w:pStyle w:val="Tablehead"/>
              <w:rPr>
                <w:lang w:eastAsia="zh-CN"/>
              </w:rPr>
            </w:pPr>
            <w:r>
              <w:rPr>
                <w:rFonts w:hint="eastAsia"/>
                <w:lang w:eastAsia="zh-CN"/>
              </w:rPr>
              <w:t>有用信号</w:t>
            </w:r>
            <w:r w:rsidRPr="00636A8C">
              <w:rPr>
                <w:rFonts w:hint="eastAsia"/>
                <w:lang w:eastAsia="zh-CN"/>
              </w:rPr>
              <w:t>：模拟系统</w:t>
            </w:r>
          </w:p>
        </w:tc>
        <w:tc>
          <w:tcPr>
            <w:tcW w:w="5670" w:type="dxa"/>
            <w:gridSpan w:val="2"/>
            <w:vAlign w:val="center"/>
            <w:hideMark/>
          </w:tcPr>
          <w:p w14:paraId="2DCF2766" w14:textId="77777777" w:rsidR="00F66DF5" w:rsidRPr="008B5920" w:rsidRDefault="00F66DF5" w:rsidP="00F66DF5">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Pr>
                <w:rFonts w:hint="eastAsia"/>
                <w:lang w:eastAsia="zh-CN"/>
              </w:rPr>
              <w:t>6</w:t>
            </w:r>
            <w:r w:rsidRPr="00636A8C">
              <w:rPr>
                <w:lang w:eastAsia="zh-CN"/>
              </w:rPr>
              <w:t xml:space="preserve"> MHz</w:t>
            </w:r>
            <w:r>
              <w:rPr>
                <w:lang w:eastAsia="zh-CN"/>
              </w:rPr>
              <w:br/>
            </w:r>
            <w:r w:rsidRPr="001755FA">
              <w:rPr>
                <w:rFonts w:hint="eastAsia"/>
                <w:lang w:eastAsia="zh-CN"/>
              </w:rPr>
              <w:t>（上邻信道）</w:t>
            </w:r>
          </w:p>
        </w:tc>
      </w:tr>
      <w:tr w:rsidR="00F66DF5" w:rsidRPr="00387665" w14:paraId="3D1ADC73" w14:textId="77777777" w:rsidTr="00F66DF5">
        <w:trPr>
          <w:cantSplit/>
          <w:jc w:val="center"/>
        </w:trPr>
        <w:tc>
          <w:tcPr>
            <w:tcW w:w="2835" w:type="dxa"/>
            <w:vMerge/>
            <w:vAlign w:val="center"/>
            <w:hideMark/>
          </w:tcPr>
          <w:p w14:paraId="1F0FBC75" w14:textId="77777777" w:rsidR="00F66DF5" w:rsidRPr="00B16EA0" w:rsidRDefault="00F66DF5" w:rsidP="00F66DF5">
            <w:pPr>
              <w:pStyle w:val="Tablehead"/>
              <w:keepLines/>
              <w:rPr>
                <w:lang w:val="en-US" w:eastAsia="zh-CN"/>
              </w:rPr>
            </w:pPr>
          </w:p>
        </w:tc>
        <w:tc>
          <w:tcPr>
            <w:tcW w:w="2835" w:type="dxa"/>
            <w:hideMark/>
          </w:tcPr>
          <w:p w14:paraId="39BD8A61" w14:textId="77777777" w:rsidR="00F66DF5" w:rsidRPr="00636A8C" w:rsidRDefault="00F66DF5" w:rsidP="00F66DF5">
            <w:pPr>
              <w:pStyle w:val="Tablehead"/>
              <w:rPr>
                <w:lang w:eastAsia="zh-CN"/>
              </w:rPr>
            </w:pPr>
            <w:r w:rsidRPr="00636A8C">
              <w:rPr>
                <w:rFonts w:hint="eastAsia"/>
                <w:lang w:eastAsia="zh-CN"/>
              </w:rPr>
              <w:t>对流层干扰</w:t>
            </w:r>
          </w:p>
        </w:tc>
        <w:tc>
          <w:tcPr>
            <w:tcW w:w="2835" w:type="dxa"/>
            <w:hideMark/>
          </w:tcPr>
          <w:p w14:paraId="377275B8" w14:textId="77777777" w:rsidR="00F66DF5" w:rsidRPr="00636A8C" w:rsidRDefault="00F66DF5" w:rsidP="00F66DF5">
            <w:pPr>
              <w:pStyle w:val="Tablehead"/>
              <w:rPr>
                <w:lang w:eastAsia="zh-CN"/>
              </w:rPr>
            </w:pPr>
            <w:r>
              <w:rPr>
                <w:rFonts w:hint="eastAsia"/>
                <w:lang w:eastAsia="zh-CN"/>
              </w:rPr>
              <w:t>连续干扰</w:t>
            </w:r>
          </w:p>
        </w:tc>
      </w:tr>
      <w:tr w:rsidR="00F66DF5" w:rsidRPr="00387665" w14:paraId="59D044B3" w14:textId="77777777" w:rsidTr="00F66DF5">
        <w:trPr>
          <w:cantSplit/>
          <w:jc w:val="center"/>
        </w:trPr>
        <w:tc>
          <w:tcPr>
            <w:tcW w:w="2835" w:type="dxa"/>
            <w:hideMark/>
          </w:tcPr>
          <w:p w14:paraId="4A8801FE" w14:textId="77777777" w:rsidR="00F66DF5" w:rsidRPr="00387665" w:rsidRDefault="00F66DF5" w:rsidP="00F66DF5">
            <w:pPr>
              <w:pStyle w:val="Tabletext"/>
              <w:keepNext/>
              <w:keepLines/>
              <w:jc w:val="center"/>
              <w:rPr>
                <w:lang w:eastAsia="zh-CN"/>
              </w:rPr>
            </w:pPr>
            <w:r>
              <w:rPr>
                <w:rFonts w:hint="eastAsia"/>
                <w:lang w:eastAsia="zh-CN"/>
              </w:rPr>
              <w:t>NTSC</w:t>
            </w:r>
          </w:p>
        </w:tc>
        <w:tc>
          <w:tcPr>
            <w:tcW w:w="2835" w:type="dxa"/>
          </w:tcPr>
          <w:p w14:paraId="5EC13B6C" w14:textId="77777777" w:rsidR="00F66DF5" w:rsidRPr="00387665" w:rsidRDefault="00F66DF5" w:rsidP="00F66DF5">
            <w:pPr>
              <w:pStyle w:val="Tabletext"/>
              <w:keepNext/>
              <w:keepLines/>
              <w:jc w:val="center"/>
            </w:pPr>
            <w:r w:rsidRPr="00387665">
              <w:t>−8</w:t>
            </w:r>
          </w:p>
        </w:tc>
        <w:tc>
          <w:tcPr>
            <w:tcW w:w="2835" w:type="dxa"/>
          </w:tcPr>
          <w:p w14:paraId="36118962" w14:textId="77777777" w:rsidR="00F66DF5" w:rsidRPr="00387665" w:rsidRDefault="00F66DF5" w:rsidP="00F66DF5">
            <w:pPr>
              <w:pStyle w:val="Tabletext"/>
              <w:keepNext/>
              <w:keepLines/>
              <w:jc w:val="center"/>
            </w:pPr>
            <w:r w:rsidRPr="00387665">
              <w:t>−</w:t>
            </w:r>
            <w:r>
              <w:rPr>
                <w:rFonts w:hint="eastAsia"/>
                <w:lang w:eastAsia="zh-CN"/>
              </w:rPr>
              <w:t>4</w:t>
            </w:r>
          </w:p>
        </w:tc>
      </w:tr>
    </w:tbl>
    <w:p w14:paraId="25E86789" w14:textId="77777777" w:rsidR="00F66DF5" w:rsidRPr="00387665" w:rsidRDefault="00F66DF5" w:rsidP="00F66DF5">
      <w:pPr>
        <w:pStyle w:val="Tablefin"/>
      </w:pPr>
    </w:p>
    <w:p w14:paraId="5FD8CACF" w14:textId="77777777" w:rsidR="00F66DF5" w:rsidRPr="00F60912" w:rsidRDefault="00F66DF5" w:rsidP="00F66DF5">
      <w:pPr>
        <w:pStyle w:val="Heading3"/>
        <w:rPr>
          <w:lang w:val="en-GB" w:eastAsia="zh-CN"/>
        </w:rPr>
      </w:pPr>
      <w:r w:rsidRPr="00F60912">
        <w:rPr>
          <w:lang w:val="en-GB" w:eastAsia="zh-CN"/>
        </w:rPr>
        <w:t>2.1.4</w:t>
      </w:r>
      <w:r w:rsidRPr="00F60912">
        <w:rPr>
          <w:lang w:val="en-GB" w:eastAsia="zh-CN"/>
        </w:rPr>
        <w:tab/>
      </w:r>
      <w:r>
        <w:rPr>
          <w:rFonts w:hint="eastAsia"/>
          <w:lang w:val="en-GB" w:eastAsia="zh-CN"/>
        </w:rPr>
        <w:t>图像信道干扰的保护</w:t>
      </w:r>
      <w:bookmarkEnd w:id="1105"/>
      <w:bookmarkEnd w:id="1106"/>
      <w:bookmarkEnd w:id="1107"/>
      <w:bookmarkEnd w:id="1108"/>
      <w:bookmarkEnd w:id="1109"/>
      <w:bookmarkEnd w:id="1110"/>
    </w:p>
    <w:p w14:paraId="1AE95173" w14:textId="77777777" w:rsidR="00F66DF5" w:rsidRPr="00F60912" w:rsidRDefault="00F66DF5" w:rsidP="00F66DF5">
      <w:pPr>
        <w:pStyle w:val="TableNo"/>
        <w:rPr>
          <w:color w:val="000000"/>
          <w:lang w:val="en-GB" w:eastAsia="zh-CN"/>
        </w:rPr>
      </w:pPr>
      <w:bookmarkStart w:id="1111" w:name="_Toc309290685"/>
      <w:bookmarkStart w:id="1112" w:name="_Toc309719176"/>
      <w:bookmarkStart w:id="1113" w:name="_Toc401839717"/>
      <w:r>
        <w:rPr>
          <w:rFonts w:hint="eastAsia"/>
          <w:color w:val="000000"/>
          <w:lang w:val="en-GB" w:eastAsia="zh-CN"/>
        </w:rPr>
        <w:t>表</w:t>
      </w:r>
      <w:bookmarkEnd w:id="1111"/>
      <w:bookmarkEnd w:id="1112"/>
      <w:bookmarkEnd w:id="1113"/>
      <w:r>
        <w:rPr>
          <w:color w:val="000000"/>
          <w:lang w:val="en-GB" w:eastAsia="zh-CN"/>
        </w:rPr>
        <w:t>104</w:t>
      </w:r>
    </w:p>
    <w:p w14:paraId="03E671FC" w14:textId="77777777" w:rsidR="00F66DF5" w:rsidRPr="00F60912" w:rsidRDefault="00F66DF5" w:rsidP="00F66DF5">
      <w:pPr>
        <w:pStyle w:val="Tabletitle"/>
        <w:rPr>
          <w:color w:val="000000"/>
          <w:lang w:val="en-GB" w:eastAsia="zh-CN"/>
        </w:rPr>
      </w:pPr>
      <w:bookmarkStart w:id="1114" w:name="_Toc401839718"/>
      <w:bookmarkStart w:id="1115" w:name="_Toc309290686"/>
      <w:bookmarkStart w:id="1116" w:name="_Toc309719177"/>
      <w:r>
        <w:rPr>
          <w:rFonts w:hint="eastAsia"/>
          <w:lang w:eastAsia="zh-CN"/>
        </w:rPr>
        <w:t>有用模拟图像信号受</w:t>
      </w:r>
      <w:r w:rsidRPr="00F60912">
        <w:rPr>
          <w:lang w:val="en-GB" w:eastAsia="zh-CN"/>
        </w:rPr>
        <w:t>DTMB</w:t>
      </w:r>
      <w:r w:rsidRPr="00BF5B34">
        <w:rPr>
          <w:rFonts w:hint="eastAsia"/>
          <w:lang w:val="en-GB" w:eastAsia="zh-CN"/>
        </w:rPr>
        <w:t xml:space="preserve"> 8 MHz</w:t>
      </w:r>
      <w:r w:rsidRPr="00BF5B34">
        <w:rPr>
          <w:lang w:val="en-GB" w:eastAsia="zh-CN"/>
        </w:rPr>
        <w:br/>
      </w:r>
      <w:r>
        <w:rPr>
          <w:rFonts w:hint="eastAsia"/>
          <w:lang w:eastAsia="zh-CN"/>
        </w:rPr>
        <w:t>信号（</w:t>
      </w:r>
      <w:r>
        <w:rPr>
          <w:rFonts w:hint="eastAsia"/>
          <w:lang w:val="en-GB" w:eastAsia="zh-CN"/>
        </w:rPr>
        <w:t>图像信道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11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66DF5" w:rsidRPr="008B5920" w14:paraId="33C5ABAC" w14:textId="77777777" w:rsidTr="00F66DF5">
        <w:trPr>
          <w:cantSplit/>
          <w:jc w:val="center"/>
        </w:trPr>
        <w:tc>
          <w:tcPr>
            <w:tcW w:w="2835" w:type="dxa"/>
            <w:vMerge w:val="restart"/>
            <w:vAlign w:val="center"/>
          </w:tcPr>
          <w:bookmarkEnd w:id="1115"/>
          <w:bookmarkEnd w:id="1116"/>
          <w:p w14:paraId="3AAF95C8" w14:textId="77777777" w:rsidR="00F66DF5" w:rsidRPr="00636A8C" w:rsidRDefault="00F66DF5" w:rsidP="00F66DF5">
            <w:pPr>
              <w:pStyle w:val="Tablehead"/>
              <w:rPr>
                <w:lang w:eastAsia="zh-CN"/>
              </w:rPr>
            </w:pPr>
            <w:r>
              <w:rPr>
                <w:rFonts w:hint="eastAsia"/>
                <w:lang w:eastAsia="zh-CN"/>
              </w:rPr>
              <w:t>有用信号</w:t>
            </w:r>
            <w:r w:rsidRPr="00636A8C">
              <w:rPr>
                <w:rFonts w:hint="eastAsia"/>
                <w:lang w:eastAsia="zh-CN"/>
              </w:rPr>
              <w:t>：模拟系统</w:t>
            </w:r>
          </w:p>
        </w:tc>
        <w:tc>
          <w:tcPr>
            <w:tcW w:w="5670" w:type="dxa"/>
            <w:gridSpan w:val="2"/>
            <w:vAlign w:val="center"/>
          </w:tcPr>
          <w:p w14:paraId="7D11ED33" w14:textId="77777777" w:rsidR="00F66DF5" w:rsidRPr="008B5920" w:rsidRDefault="00F66DF5" w:rsidP="00F66DF5">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r>
              <w:rPr>
                <w:rFonts w:hint="eastAsia"/>
                <w:lang w:eastAsia="zh-CN"/>
              </w:rPr>
              <w:br/>
            </w:r>
            <w:r w:rsidRPr="002340CA">
              <w:rPr>
                <w:rFonts w:hint="eastAsia"/>
                <w:bCs/>
                <w:lang w:eastAsia="zh-CN"/>
              </w:rPr>
              <w:t>（</w:t>
            </w:r>
            <w:r w:rsidRPr="002340CA">
              <w:rPr>
                <w:bCs/>
                <w:lang w:eastAsia="zh-CN"/>
              </w:rPr>
              <w:t>N + 9</w:t>
            </w:r>
            <w:r w:rsidRPr="002340CA">
              <w:rPr>
                <w:rFonts w:hint="eastAsia"/>
                <w:bCs/>
                <w:lang w:eastAsia="zh-CN"/>
              </w:rPr>
              <w:t>信道）</w:t>
            </w:r>
          </w:p>
        </w:tc>
      </w:tr>
      <w:tr w:rsidR="00F66DF5" w:rsidRPr="00636A8C" w14:paraId="5A2851D8" w14:textId="77777777" w:rsidTr="00F66DF5">
        <w:trPr>
          <w:cantSplit/>
          <w:jc w:val="center"/>
        </w:trPr>
        <w:tc>
          <w:tcPr>
            <w:tcW w:w="2835" w:type="dxa"/>
            <w:vMerge/>
          </w:tcPr>
          <w:p w14:paraId="4157BFEC" w14:textId="77777777" w:rsidR="00F66DF5" w:rsidRPr="00636A8C" w:rsidRDefault="00F66DF5" w:rsidP="00F66DF5">
            <w:pPr>
              <w:pStyle w:val="Tablehead"/>
              <w:rPr>
                <w:lang w:eastAsia="zh-CN"/>
              </w:rPr>
            </w:pPr>
          </w:p>
        </w:tc>
        <w:tc>
          <w:tcPr>
            <w:tcW w:w="2835" w:type="dxa"/>
          </w:tcPr>
          <w:p w14:paraId="5E6AA3CA" w14:textId="77777777" w:rsidR="00F66DF5" w:rsidRPr="00636A8C" w:rsidRDefault="00F66DF5" w:rsidP="00F66DF5">
            <w:pPr>
              <w:pStyle w:val="Tablehead"/>
              <w:rPr>
                <w:lang w:eastAsia="zh-CN"/>
              </w:rPr>
            </w:pPr>
            <w:r w:rsidRPr="00636A8C">
              <w:rPr>
                <w:rFonts w:hint="eastAsia"/>
                <w:lang w:eastAsia="zh-CN"/>
              </w:rPr>
              <w:t>对流层干扰</w:t>
            </w:r>
          </w:p>
        </w:tc>
        <w:tc>
          <w:tcPr>
            <w:tcW w:w="2835" w:type="dxa"/>
          </w:tcPr>
          <w:p w14:paraId="3C1A5B2B" w14:textId="77777777" w:rsidR="00F66DF5" w:rsidRPr="00636A8C" w:rsidRDefault="00F66DF5" w:rsidP="00F66DF5">
            <w:pPr>
              <w:pStyle w:val="Tablehead"/>
              <w:rPr>
                <w:lang w:eastAsia="zh-CN"/>
              </w:rPr>
            </w:pPr>
            <w:r>
              <w:rPr>
                <w:rFonts w:hint="eastAsia"/>
                <w:lang w:eastAsia="zh-CN"/>
              </w:rPr>
              <w:t>连续干扰</w:t>
            </w:r>
          </w:p>
        </w:tc>
      </w:tr>
      <w:tr w:rsidR="00F66DF5" w:rsidRPr="00F60912" w14:paraId="172AE39A" w14:textId="77777777" w:rsidTr="00F66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14:paraId="57D8A169" w14:textId="77777777" w:rsidR="00F66DF5" w:rsidRPr="00F60912" w:rsidRDefault="00F66DF5" w:rsidP="00F66DF5">
            <w:pPr>
              <w:pStyle w:val="Tabletext"/>
              <w:jc w:val="center"/>
              <w:rPr>
                <w:lang w:val="en-GB" w:eastAsia="zh-CN"/>
              </w:rPr>
            </w:pPr>
            <w:r w:rsidRPr="00F60912">
              <w:rPr>
                <w:lang w:val="en-GB" w:eastAsia="zh-CN"/>
              </w:rPr>
              <w:t>PAL-D</w:t>
            </w:r>
          </w:p>
        </w:tc>
        <w:tc>
          <w:tcPr>
            <w:tcW w:w="2835" w:type="dxa"/>
            <w:tcBorders>
              <w:top w:val="single" w:sz="6" w:space="0" w:color="auto"/>
              <w:left w:val="single" w:sz="6" w:space="0" w:color="auto"/>
              <w:bottom w:val="single" w:sz="6" w:space="0" w:color="auto"/>
              <w:right w:val="single" w:sz="6" w:space="0" w:color="auto"/>
            </w:tcBorders>
            <w:vAlign w:val="center"/>
          </w:tcPr>
          <w:p w14:paraId="2CB52019" w14:textId="77777777" w:rsidR="00F66DF5" w:rsidRPr="00F60912" w:rsidRDefault="00F66DF5" w:rsidP="00F66DF5">
            <w:pPr>
              <w:pStyle w:val="Tabletext"/>
              <w:jc w:val="center"/>
              <w:rPr>
                <w:lang w:val="en-GB" w:eastAsia="zh-CN"/>
              </w:rPr>
            </w:pPr>
            <w:r w:rsidRPr="00F60912">
              <w:rPr>
                <w:lang w:val="en-GB" w:eastAsia="zh-CN"/>
              </w:rPr>
              <w:t>−19</w:t>
            </w:r>
          </w:p>
        </w:tc>
        <w:tc>
          <w:tcPr>
            <w:tcW w:w="2835" w:type="dxa"/>
            <w:tcBorders>
              <w:top w:val="single" w:sz="6" w:space="0" w:color="auto"/>
              <w:left w:val="single" w:sz="6" w:space="0" w:color="auto"/>
              <w:bottom w:val="single" w:sz="6" w:space="0" w:color="auto"/>
              <w:right w:val="single" w:sz="6" w:space="0" w:color="auto"/>
            </w:tcBorders>
            <w:vAlign w:val="center"/>
          </w:tcPr>
          <w:p w14:paraId="3B9D2896" w14:textId="77777777" w:rsidR="00F66DF5" w:rsidRPr="00F60912" w:rsidRDefault="00F66DF5" w:rsidP="00F66DF5">
            <w:pPr>
              <w:pStyle w:val="Tabletext"/>
              <w:jc w:val="center"/>
              <w:rPr>
                <w:lang w:val="en-GB" w:eastAsia="zh-CN"/>
              </w:rPr>
            </w:pPr>
            <w:r w:rsidRPr="00F60912">
              <w:rPr>
                <w:lang w:val="en-GB" w:eastAsia="zh-CN"/>
              </w:rPr>
              <w:t>−15</w:t>
            </w:r>
          </w:p>
        </w:tc>
      </w:tr>
      <w:tr w:rsidR="00F66DF5" w:rsidRPr="00F60912" w14:paraId="7909FDE2" w14:textId="77777777" w:rsidTr="00F66D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636A4E01" w14:textId="77777777" w:rsidR="00F66DF5" w:rsidRPr="00F60912" w:rsidRDefault="00F66DF5" w:rsidP="00F66DF5">
            <w:pPr>
              <w:pStyle w:val="Tabletext"/>
              <w:jc w:val="center"/>
              <w:rPr>
                <w:lang w:val="en-GB" w:eastAsia="zh-CN"/>
              </w:rPr>
            </w:pPr>
            <w:r w:rsidRPr="00F60912">
              <w:rPr>
                <w:lang w:val="en-GB" w:eastAsia="zh-CN"/>
              </w:rPr>
              <w:t>D/SECAM</w:t>
            </w:r>
          </w:p>
        </w:tc>
        <w:tc>
          <w:tcPr>
            <w:tcW w:w="2835" w:type="dxa"/>
            <w:tcBorders>
              <w:top w:val="single" w:sz="6" w:space="0" w:color="auto"/>
              <w:left w:val="single" w:sz="6" w:space="0" w:color="auto"/>
              <w:bottom w:val="single" w:sz="6" w:space="0" w:color="auto"/>
              <w:right w:val="single" w:sz="6" w:space="0" w:color="auto"/>
            </w:tcBorders>
            <w:vAlign w:val="center"/>
          </w:tcPr>
          <w:p w14:paraId="003F6C03" w14:textId="77777777" w:rsidR="00F66DF5" w:rsidRPr="00F60912" w:rsidRDefault="00F66DF5" w:rsidP="00F66DF5">
            <w:pPr>
              <w:pStyle w:val="Tabletext"/>
              <w:jc w:val="center"/>
              <w:rPr>
                <w:lang w:val="en-GB" w:eastAsia="zh-CN"/>
              </w:rPr>
            </w:pPr>
            <w:r w:rsidRPr="00F60912">
              <w:rPr>
                <w:lang w:val="en-GB" w:eastAsia="zh-CN"/>
              </w:rPr>
              <w:t>−16</w:t>
            </w:r>
          </w:p>
        </w:tc>
        <w:tc>
          <w:tcPr>
            <w:tcW w:w="2835" w:type="dxa"/>
            <w:tcBorders>
              <w:top w:val="single" w:sz="6" w:space="0" w:color="auto"/>
              <w:left w:val="single" w:sz="6" w:space="0" w:color="auto"/>
              <w:bottom w:val="single" w:sz="6" w:space="0" w:color="auto"/>
              <w:right w:val="single" w:sz="6" w:space="0" w:color="auto"/>
            </w:tcBorders>
            <w:vAlign w:val="center"/>
          </w:tcPr>
          <w:p w14:paraId="1C1F54EE" w14:textId="77777777" w:rsidR="00F66DF5" w:rsidRPr="00F60912" w:rsidRDefault="00F66DF5" w:rsidP="00F66DF5">
            <w:pPr>
              <w:pStyle w:val="Tabletext"/>
              <w:jc w:val="center"/>
              <w:rPr>
                <w:lang w:val="en-GB" w:eastAsia="zh-CN"/>
              </w:rPr>
            </w:pPr>
            <w:r w:rsidRPr="00F60912">
              <w:rPr>
                <w:lang w:val="en-GB" w:eastAsia="zh-CN"/>
              </w:rPr>
              <w:t>−11</w:t>
            </w:r>
          </w:p>
        </w:tc>
      </w:tr>
    </w:tbl>
    <w:p w14:paraId="0F5DC403" w14:textId="77777777" w:rsidR="00F66DF5" w:rsidRPr="00F60912" w:rsidRDefault="00F66DF5" w:rsidP="00F66DF5">
      <w:pPr>
        <w:pStyle w:val="Tablefin"/>
        <w:rPr>
          <w:lang w:eastAsia="zh-CN"/>
        </w:rPr>
      </w:pPr>
    </w:p>
    <w:p w14:paraId="1B3552C7" w14:textId="77777777" w:rsidR="00F66DF5" w:rsidRPr="0076651F" w:rsidRDefault="00F66DF5" w:rsidP="00F66DF5">
      <w:pPr>
        <w:pStyle w:val="TableNo"/>
        <w:rPr>
          <w:color w:val="000000"/>
          <w:lang w:val="en-GB" w:eastAsia="zh-CN"/>
        </w:rPr>
      </w:pPr>
      <w:bookmarkStart w:id="1117" w:name="_Toc410200221"/>
      <w:bookmarkStart w:id="1118" w:name="_Toc309290214"/>
      <w:bookmarkStart w:id="1119" w:name="_Toc309718938"/>
      <w:bookmarkStart w:id="1120" w:name="_Toc328383566"/>
      <w:bookmarkStart w:id="1121" w:name="_Toc382991985"/>
      <w:bookmarkStart w:id="1122" w:name="_Toc401838545"/>
      <w:bookmarkStart w:id="1123" w:name="_Toc401838951"/>
      <w:r>
        <w:rPr>
          <w:rFonts w:hint="eastAsia"/>
          <w:color w:val="000000"/>
          <w:lang w:val="en-GB" w:eastAsia="zh-CN"/>
        </w:rPr>
        <w:t>表</w:t>
      </w:r>
      <w:r w:rsidRPr="0076651F">
        <w:rPr>
          <w:rFonts w:hint="eastAsia"/>
          <w:color w:val="000000"/>
          <w:lang w:val="en-GB" w:eastAsia="zh-CN"/>
        </w:rPr>
        <w:t>105</w:t>
      </w:r>
      <w:bookmarkEnd w:id="1117"/>
    </w:p>
    <w:p w14:paraId="67B54BCC" w14:textId="77777777" w:rsidR="00F66DF5" w:rsidRPr="00F60912" w:rsidRDefault="00F66DF5" w:rsidP="00F66DF5">
      <w:pPr>
        <w:pStyle w:val="Tabletitle"/>
        <w:rPr>
          <w:color w:val="000000"/>
          <w:lang w:val="en-GB" w:eastAsia="zh-CN"/>
        </w:rPr>
      </w:pPr>
      <w:r>
        <w:rPr>
          <w:rFonts w:hint="eastAsia"/>
          <w:lang w:eastAsia="zh-CN"/>
        </w:rPr>
        <w:t>有用模拟图像信号受</w:t>
      </w:r>
      <w:r w:rsidRPr="00F60912">
        <w:rPr>
          <w:lang w:val="en-GB" w:eastAsia="zh-CN"/>
        </w:rPr>
        <w:t>DTMB</w:t>
      </w:r>
      <w:r>
        <w:rPr>
          <w:rFonts w:hint="eastAsia"/>
          <w:lang w:val="en-GB" w:eastAsia="zh-CN"/>
        </w:rPr>
        <w:t>6</w:t>
      </w:r>
      <w:r w:rsidRPr="00BF5B34">
        <w:rPr>
          <w:rFonts w:hint="eastAsia"/>
          <w:lang w:val="en-GB" w:eastAsia="zh-CN"/>
        </w:rPr>
        <w:t xml:space="preserve"> MHz</w:t>
      </w:r>
      <w:r w:rsidRPr="00BF5B34">
        <w:rPr>
          <w:lang w:val="en-GB" w:eastAsia="zh-CN"/>
        </w:rPr>
        <w:br/>
      </w:r>
      <w:r>
        <w:rPr>
          <w:rFonts w:hint="eastAsia"/>
          <w:lang w:eastAsia="zh-CN"/>
        </w:rPr>
        <w:t>信号（</w:t>
      </w:r>
      <w:r>
        <w:rPr>
          <w:rFonts w:hint="eastAsia"/>
          <w:lang w:val="en-GB" w:eastAsia="zh-CN"/>
        </w:rPr>
        <w:t>图像信道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F66DF5" w:rsidRPr="00CB4379" w14:paraId="4F9C17B3" w14:textId="77777777" w:rsidTr="00F66DF5">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14:paraId="3129B118" w14:textId="77777777" w:rsidR="00F66DF5" w:rsidRPr="00636A8C" w:rsidRDefault="00F66DF5" w:rsidP="00F66DF5">
            <w:pPr>
              <w:pStyle w:val="Tablehead"/>
              <w:rPr>
                <w:lang w:eastAsia="zh-CN"/>
              </w:rPr>
            </w:pPr>
            <w:r>
              <w:rPr>
                <w:rFonts w:hint="eastAsia"/>
                <w:lang w:eastAsia="zh-CN"/>
              </w:rPr>
              <w:t>有用信号</w:t>
            </w:r>
            <w:r w:rsidRPr="00636A8C">
              <w:rPr>
                <w:rFonts w:hint="eastAsia"/>
                <w:lang w:eastAsia="zh-CN"/>
              </w:rPr>
              <w:t>：模拟系统</w:t>
            </w:r>
          </w:p>
        </w:tc>
        <w:tc>
          <w:tcPr>
            <w:tcW w:w="5670" w:type="dxa"/>
            <w:gridSpan w:val="2"/>
            <w:tcBorders>
              <w:top w:val="single" w:sz="6" w:space="0" w:color="auto"/>
              <w:left w:val="single" w:sz="6" w:space="0" w:color="auto"/>
              <w:bottom w:val="single" w:sz="6" w:space="0" w:color="auto"/>
              <w:right w:val="single" w:sz="6" w:space="0" w:color="auto"/>
            </w:tcBorders>
            <w:vAlign w:val="center"/>
            <w:hideMark/>
          </w:tcPr>
          <w:p w14:paraId="277BB359" w14:textId="77777777" w:rsidR="00F66DF5" w:rsidRPr="008B5920" w:rsidRDefault="00F66DF5" w:rsidP="00F66DF5">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Pr>
                <w:rFonts w:hint="eastAsia"/>
                <w:lang w:eastAsia="zh-CN"/>
              </w:rPr>
              <w:t>6</w:t>
            </w:r>
            <w:r w:rsidRPr="00636A8C">
              <w:rPr>
                <w:lang w:eastAsia="zh-CN"/>
              </w:rPr>
              <w:t xml:space="preserve"> MHz</w:t>
            </w:r>
            <w:r>
              <w:rPr>
                <w:rFonts w:hint="eastAsia"/>
                <w:lang w:eastAsia="zh-CN"/>
              </w:rPr>
              <w:br/>
            </w:r>
            <w:r w:rsidRPr="002340CA">
              <w:rPr>
                <w:rFonts w:hint="eastAsia"/>
                <w:bCs/>
                <w:lang w:eastAsia="zh-CN"/>
              </w:rPr>
              <w:t>（</w:t>
            </w:r>
            <w:r w:rsidRPr="002340CA">
              <w:rPr>
                <w:bCs/>
                <w:lang w:eastAsia="zh-CN"/>
              </w:rPr>
              <w:t xml:space="preserve">N + </w:t>
            </w:r>
            <w:r>
              <w:rPr>
                <w:rFonts w:hint="eastAsia"/>
                <w:bCs/>
                <w:lang w:eastAsia="zh-CN"/>
              </w:rPr>
              <w:t xml:space="preserve">12 </w:t>
            </w:r>
            <w:r w:rsidRPr="002340CA">
              <w:rPr>
                <w:rFonts w:hint="eastAsia"/>
                <w:bCs/>
                <w:lang w:eastAsia="zh-CN"/>
              </w:rPr>
              <w:t>信道）</w:t>
            </w:r>
          </w:p>
        </w:tc>
      </w:tr>
      <w:tr w:rsidR="00F66DF5" w:rsidRPr="00387665" w14:paraId="34AEB6A4" w14:textId="77777777" w:rsidTr="00F66DF5">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14:paraId="32461AF9" w14:textId="77777777" w:rsidR="00F66DF5" w:rsidRPr="00B16EA0" w:rsidRDefault="00F66DF5" w:rsidP="00F66DF5">
            <w:pPr>
              <w:pStyle w:val="Tablehead"/>
              <w:rPr>
                <w:lang w:val="en-US" w:eastAsia="zh-CN"/>
              </w:rPr>
            </w:pPr>
          </w:p>
        </w:tc>
        <w:tc>
          <w:tcPr>
            <w:tcW w:w="2835" w:type="dxa"/>
            <w:tcBorders>
              <w:top w:val="single" w:sz="6" w:space="0" w:color="auto"/>
              <w:left w:val="single" w:sz="6" w:space="0" w:color="auto"/>
              <w:bottom w:val="single" w:sz="6" w:space="0" w:color="auto"/>
              <w:right w:val="single" w:sz="6" w:space="0" w:color="auto"/>
            </w:tcBorders>
            <w:hideMark/>
          </w:tcPr>
          <w:p w14:paraId="4685A058" w14:textId="77777777" w:rsidR="00F66DF5" w:rsidRPr="00636A8C" w:rsidRDefault="00F66DF5" w:rsidP="00F66DF5">
            <w:pPr>
              <w:pStyle w:val="Tablehead"/>
              <w:rPr>
                <w:lang w:eastAsia="zh-CN"/>
              </w:rPr>
            </w:pPr>
            <w:r w:rsidRPr="00636A8C">
              <w:rPr>
                <w:rFonts w:hint="eastAsia"/>
                <w:lang w:eastAsia="zh-CN"/>
              </w:rPr>
              <w:t>对流层干扰</w:t>
            </w:r>
          </w:p>
        </w:tc>
        <w:tc>
          <w:tcPr>
            <w:tcW w:w="2835" w:type="dxa"/>
            <w:tcBorders>
              <w:top w:val="single" w:sz="6" w:space="0" w:color="auto"/>
              <w:left w:val="single" w:sz="6" w:space="0" w:color="auto"/>
              <w:bottom w:val="single" w:sz="6" w:space="0" w:color="auto"/>
              <w:right w:val="single" w:sz="6" w:space="0" w:color="auto"/>
            </w:tcBorders>
            <w:hideMark/>
          </w:tcPr>
          <w:p w14:paraId="0F651A4D" w14:textId="77777777" w:rsidR="00F66DF5" w:rsidRPr="00636A8C" w:rsidRDefault="00F66DF5" w:rsidP="00F66DF5">
            <w:pPr>
              <w:pStyle w:val="Tablehead"/>
              <w:rPr>
                <w:lang w:eastAsia="zh-CN"/>
              </w:rPr>
            </w:pPr>
            <w:r>
              <w:rPr>
                <w:rFonts w:hint="eastAsia"/>
                <w:lang w:eastAsia="zh-CN"/>
              </w:rPr>
              <w:t>连续干扰</w:t>
            </w:r>
          </w:p>
        </w:tc>
      </w:tr>
      <w:tr w:rsidR="00F66DF5" w:rsidRPr="00387665" w14:paraId="57B99402" w14:textId="77777777" w:rsidTr="00F66DF5">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14:paraId="2DA19409" w14:textId="77777777" w:rsidR="00F66DF5" w:rsidRPr="00387665" w:rsidRDefault="00F66DF5" w:rsidP="00F66DF5">
            <w:pPr>
              <w:pStyle w:val="Tabletext"/>
              <w:jc w:val="center"/>
              <w:rPr>
                <w:lang w:eastAsia="zh-CN"/>
              </w:rPr>
            </w:pPr>
            <w:r>
              <w:rPr>
                <w:rFonts w:hint="eastAsia"/>
                <w:lang w:eastAsia="zh-CN"/>
              </w:rPr>
              <w:t>NTSC</w:t>
            </w:r>
          </w:p>
        </w:tc>
        <w:tc>
          <w:tcPr>
            <w:tcW w:w="2835" w:type="dxa"/>
            <w:tcBorders>
              <w:top w:val="single" w:sz="6" w:space="0" w:color="auto"/>
              <w:left w:val="single" w:sz="6" w:space="0" w:color="auto"/>
              <w:bottom w:val="single" w:sz="6" w:space="0" w:color="auto"/>
              <w:right w:val="single" w:sz="6" w:space="0" w:color="auto"/>
            </w:tcBorders>
            <w:vAlign w:val="center"/>
          </w:tcPr>
          <w:p w14:paraId="2AB8EAAC" w14:textId="77777777" w:rsidR="00F66DF5" w:rsidRPr="00387665" w:rsidRDefault="00F66DF5" w:rsidP="00F66DF5">
            <w:pPr>
              <w:pStyle w:val="Tabletext"/>
              <w:jc w:val="center"/>
            </w:pPr>
            <w:r w:rsidRPr="00387665">
              <w:t>−19</w:t>
            </w:r>
          </w:p>
        </w:tc>
        <w:tc>
          <w:tcPr>
            <w:tcW w:w="2835" w:type="dxa"/>
            <w:tcBorders>
              <w:top w:val="single" w:sz="6" w:space="0" w:color="auto"/>
              <w:left w:val="single" w:sz="6" w:space="0" w:color="auto"/>
              <w:bottom w:val="single" w:sz="6" w:space="0" w:color="auto"/>
              <w:right w:val="single" w:sz="6" w:space="0" w:color="auto"/>
            </w:tcBorders>
            <w:vAlign w:val="center"/>
          </w:tcPr>
          <w:p w14:paraId="130F9451" w14:textId="77777777" w:rsidR="00F66DF5" w:rsidRPr="00387665" w:rsidRDefault="00F66DF5" w:rsidP="00F66DF5">
            <w:pPr>
              <w:pStyle w:val="Tabletext"/>
              <w:jc w:val="center"/>
            </w:pPr>
            <w:r w:rsidRPr="00387665">
              <w:t>−15</w:t>
            </w:r>
          </w:p>
        </w:tc>
      </w:tr>
    </w:tbl>
    <w:p w14:paraId="056FED7E" w14:textId="77777777" w:rsidR="00F66DF5" w:rsidRDefault="00F66DF5" w:rsidP="00F66DF5">
      <w:pPr>
        <w:pStyle w:val="Tablefin"/>
      </w:pPr>
    </w:p>
    <w:p w14:paraId="31F6A94E" w14:textId="77777777" w:rsidR="00F66DF5" w:rsidRDefault="00F66DF5" w:rsidP="00F66DF5">
      <w:pPr>
        <w:rPr>
          <w:sz w:val="20"/>
          <w:lang w:val="en-GB"/>
        </w:rPr>
      </w:pPr>
      <w:r>
        <w:br w:type="page"/>
      </w:r>
    </w:p>
    <w:p w14:paraId="5EC9E775" w14:textId="77777777" w:rsidR="00F66DF5" w:rsidRPr="00F60912" w:rsidRDefault="00F66DF5" w:rsidP="00F66DF5">
      <w:pPr>
        <w:pStyle w:val="Heading3"/>
        <w:rPr>
          <w:lang w:val="en-GB" w:eastAsia="zh-CN"/>
        </w:rPr>
      </w:pPr>
      <w:r w:rsidRPr="00F60912">
        <w:rPr>
          <w:lang w:val="en-GB" w:eastAsia="zh-CN"/>
        </w:rPr>
        <w:t>2.1.5</w:t>
      </w:r>
      <w:r w:rsidRPr="00F60912">
        <w:rPr>
          <w:lang w:val="en-GB" w:eastAsia="zh-CN"/>
        </w:rPr>
        <w:tab/>
      </w:r>
      <w:r>
        <w:rPr>
          <w:rFonts w:hint="eastAsia"/>
          <w:lang w:val="en-GB" w:eastAsia="zh-CN"/>
        </w:rPr>
        <w:t>相邻和重叠信道干扰的保护</w:t>
      </w:r>
      <w:bookmarkEnd w:id="1118"/>
      <w:bookmarkEnd w:id="1119"/>
      <w:bookmarkEnd w:id="1120"/>
      <w:bookmarkEnd w:id="1121"/>
      <w:bookmarkEnd w:id="1122"/>
      <w:bookmarkEnd w:id="1123"/>
    </w:p>
    <w:p w14:paraId="02C15058" w14:textId="77777777" w:rsidR="00F66DF5" w:rsidRPr="00F60912" w:rsidRDefault="00F66DF5" w:rsidP="00F66DF5">
      <w:pPr>
        <w:pStyle w:val="TableNo"/>
        <w:rPr>
          <w:lang w:val="en-GB" w:eastAsia="zh-CN"/>
        </w:rPr>
      </w:pPr>
      <w:bookmarkStart w:id="1124" w:name="_Toc309290687"/>
      <w:bookmarkStart w:id="1125" w:name="_Toc309719178"/>
      <w:bookmarkStart w:id="1126" w:name="_Toc401839719"/>
      <w:r>
        <w:rPr>
          <w:rFonts w:hint="eastAsia"/>
          <w:lang w:val="en-GB" w:eastAsia="zh-CN"/>
        </w:rPr>
        <w:t>表</w:t>
      </w:r>
      <w:bookmarkEnd w:id="1124"/>
      <w:bookmarkEnd w:id="1125"/>
      <w:bookmarkEnd w:id="1126"/>
      <w:r>
        <w:rPr>
          <w:lang w:val="en-GB" w:eastAsia="zh-CN"/>
        </w:rPr>
        <w:t>106</w:t>
      </w:r>
    </w:p>
    <w:p w14:paraId="4D33F578" w14:textId="77777777" w:rsidR="00F66DF5" w:rsidRPr="00F60912" w:rsidRDefault="00F66DF5" w:rsidP="00F66DF5">
      <w:pPr>
        <w:pStyle w:val="Tabletitle"/>
        <w:rPr>
          <w:color w:val="000000"/>
          <w:lang w:val="en-GB" w:eastAsia="zh-CN"/>
        </w:rPr>
      </w:pPr>
      <w:bookmarkStart w:id="1127" w:name="_Toc401839720"/>
      <w:bookmarkStart w:id="1128" w:name="_Toc309290688"/>
      <w:bookmarkStart w:id="1129" w:name="_Toc309719179"/>
      <w:r>
        <w:rPr>
          <w:rFonts w:hint="eastAsia"/>
          <w:lang w:eastAsia="zh-CN"/>
        </w:rPr>
        <w:t>模拟图像信号受</w:t>
      </w:r>
      <w:r w:rsidRPr="00F60912">
        <w:rPr>
          <w:lang w:val="en-GB" w:eastAsia="zh-CN"/>
        </w:rPr>
        <w:t>DTMB</w:t>
      </w:r>
      <w:r>
        <w:rPr>
          <w:rFonts w:hint="eastAsia"/>
          <w:lang w:val="en-GB" w:eastAsia="zh-CN"/>
        </w:rPr>
        <w:t>8 MHz</w:t>
      </w:r>
      <w:r>
        <w:rPr>
          <w:rFonts w:hint="eastAsia"/>
          <w:lang w:eastAsia="zh-CN"/>
        </w:rPr>
        <w:t>信号</w:t>
      </w:r>
      <w:r>
        <w:rPr>
          <w:lang w:val="en-US" w:eastAsia="zh-CN"/>
        </w:rPr>
        <w:br/>
      </w:r>
      <w:r>
        <w:rPr>
          <w:rFonts w:hint="eastAsia"/>
          <w:lang w:eastAsia="zh-CN"/>
        </w:rPr>
        <w:t>（重叠</w:t>
      </w:r>
      <w:r>
        <w:rPr>
          <w:rFonts w:hint="eastAsia"/>
          <w:lang w:val="en-GB" w:eastAsia="zh-CN"/>
        </w:rPr>
        <w:t>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127"/>
    </w:p>
    <w:tbl>
      <w:tblPr>
        <w:tblW w:w="9639" w:type="dxa"/>
        <w:jc w:val="center"/>
        <w:tblLayout w:type="fixed"/>
        <w:tblCellMar>
          <w:left w:w="107" w:type="dxa"/>
          <w:right w:w="107" w:type="dxa"/>
        </w:tblCellMar>
        <w:tblLook w:val="0000" w:firstRow="0" w:lastRow="0" w:firstColumn="0" w:lastColumn="0" w:noHBand="0" w:noVBand="0"/>
      </w:tblPr>
      <w:tblGrid>
        <w:gridCol w:w="5245"/>
        <w:gridCol w:w="2215"/>
        <w:gridCol w:w="2179"/>
      </w:tblGrid>
      <w:tr w:rsidR="00F66DF5" w:rsidRPr="00F60912" w14:paraId="49D6FA99" w14:textId="77777777" w:rsidTr="00F66DF5">
        <w:trPr>
          <w:cantSplit/>
          <w:jc w:val="center"/>
        </w:trPr>
        <w:tc>
          <w:tcPr>
            <w:tcW w:w="5245" w:type="dxa"/>
            <w:vMerge w:val="restart"/>
            <w:tcBorders>
              <w:top w:val="single" w:sz="6" w:space="0" w:color="000000"/>
              <w:left w:val="single" w:sz="6" w:space="0" w:color="000000"/>
              <w:right w:val="single" w:sz="6" w:space="0" w:color="000000"/>
            </w:tcBorders>
            <w:vAlign w:val="center"/>
          </w:tcPr>
          <w:bookmarkEnd w:id="1128"/>
          <w:bookmarkEnd w:id="1129"/>
          <w:p w14:paraId="5D5CCA98" w14:textId="77777777" w:rsidR="00F66DF5" w:rsidRPr="00F60912" w:rsidRDefault="00F66DF5" w:rsidP="00F66DF5">
            <w:pPr>
              <w:pStyle w:val="Tablehead"/>
              <w:rPr>
                <w:lang w:val="en-GB" w:eastAsia="zh-CN"/>
              </w:rPr>
            </w:pPr>
            <w:r>
              <w:rPr>
                <w:rFonts w:hint="eastAsia"/>
                <w:lang w:val="en-GB" w:eastAsia="zh-CN"/>
              </w:rPr>
              <w:t>无用</w:t>
            </w:r>
            <w:r w:rsidRPr="00F60912">
              <w:rPr>
                <w:lang w:val="en-GB" w:eastAsia="zh-CN"/>
              </w:rPr>
              <w:t>DTMB</w:t>
            </w:r>
            <w:r>
              <w:rPr>
                <w:rFonts w:hint="eastAsia"/>
                <w:lang w:val="en-GB" w:eastAsia="zh-CN"/>
              </w:rPr>
              <w:t>信号中心频率减去有用模拟</w:t>
            </w:r>
            <w:r>
              <w:rPr>
                <w:lang w:val="en-GB" w:eastAsia="zh-CN"/>
              </w:rPr>
              <w:br/>
            </w:r>
            <w:r>
              <w:rPr>
                <w:rFonts w:hint="eastAsia"/>
                <w:lang w:val="en-GB" w:eastAsia="zh-CN"/>
              </w:rPr>
              <w:t>电视信号的图像载波</w:t>
            </w:r>
            <w:r w:rsidRPr="00F60912">
              <w:rPr>
                <w:lang w:val="en-GB" w:eastAsia="zh-CN"/>
              </w:rPr>
              <w:br/>
            </w:r>
            <w:r>
              <w:rPr>
                <w:rFonts w:hint="eastAsia"/>
                <w:lang w:val="en-GB" w:eastAsia="zh-CN"/>
              </w:rPr>
              <w:t>（</w:t>
            </w:r>
            <w:r w:rsidRPr="00F60912">
              <w:rPr>
                <w:lang w:val="en-GB" w:eastAsia="zh-CN"/>
              </w:rPr>
              <w:t>MHz</w:t>
            </w:r>
            <w:r>
              <w:rPr>
                <w:rFonts w:hint="eastAsia"/>
                <w:lang w:val="en-GB" w:eastAsia="zh-CN"/>
              </w:rPr>
              <w:t>）</w:t>
            </w:r>
          </w:p>
        </w:tc>
        <w:tc>
          <w:tcPr>
            <w:tcW w:w="4394" w:type="dxa"/>
            <w:gridSpan w:val="2"/>
            <w:tcBorders>
              <w:top w:val="single" w:sz="6" w:space="0" w:color="000000"/>
              <w:left w:val="single" w:sz="6" w:space="0" w:color="000000"/>
              <w:bottom w:val="single" w:sz="6" w:space="0" w:color="000000"/>
              <w:right w:val="single" w:sz="6" w:space="0" w:color="000000"/>
            </w:tcBorders>
            <w:vAlign w:val="center"/>
          </w:tcPr>
          <w:p w14:paraId="4BD51D6F" w14:textId="77777777" w:rsidR="00F66DF5" w:rsidRPr="00F60912" w:rsidRDefault="00F66DF5" w:rsidP="00F66DF5">
            <w:pPr>
              <w:pStyle w:val="Tablehead"/>
              <w:rPr>
                <w:lang w:val="en-GB" w:eastAsia="zh-CN"/>
              </w:rPr>
            </w:pPr>
            <w:r>
              <w:rPr>
                <w:rFonts w:hint="eastAsia"/>
                <w:lang w:val="en-GB" w:eastAsia="zh-CN"/>
              </w:rPr>
              <w:t>保护比</w:t>
            </w:r>
          </w:p>
        </w:tc>
      </w:tr>
      <w:tr w:rsidR="00F66DF5" w:rsidRPr="00F60912" w14:paraId="6F9CCD08" w14:textId="77777777" w:rsidTr="00F66DF5">
        <w:trPr>
          <w:cantSplit/>
          <w:jc w:val="center"/>
        </w:trPr>
        <w:tc>
          <w:tcPr>
            <w:tcW w:w="5245" w:type="dxa"/>
            <w:vMerge/>
            <w:tcBorders>
              <w:left w:val="single" w:sz="6" w:space="0" w:color="000000"/>
              <w:bottom w:val="single" w:sz="6" w:space="0" w:color="000000"/>
              <w:right w:val="single" w:sz="6" w:space="0" w:color="000000"/>
            </w:tcBorders>
            <w:vAlign w:val="center"/>
          </w:tcPr>
          <w:p w14:paraId="5758A02A" w14:textId="77777777" w:rsidR="00F66DF5" w:rsidRPr="00F60912" w:rsidRDefault="00F66DF5" w:rsidP="00F66DF5">
            <w:pPr>
              <w:pStyle w:val="Tablehead"/>
              <w:rPr>
                <w:lang w:val="en-GB" w:eastAsia="zh-CN"/>
              </w:rPr>
            </w:pPr>
          </w:p>
        </w:tc>
        <w:tc>
          <w:tcPr>
            <w:tcW w:w="2215" w:type="dxa"/>
            <w:tcBorders>
              <w:top w:val="single" w:sz="6" w:space="0" w:color="000000"/>
              <w:left w:val="single" w:sz="6" w:space="0" w:color="000000"/>
              <w:bottom w:val="single" w:sz="6" w:space="0" w:color="000000"/>
              <w:right w:val="single" w:sz="6" w:space="0" w:color="000000"/>
            </w:tcBorders>
          </w:tcPr>
          <w:p w14:paraId="7E054A43" w14:textId="77777777" w:rsidR="00F66DF5" w:rsidRPr="00636A8C" w:rsidRDefault="00F66DF5" w:rsidP="00F66DF5">
            <w:pPr>
              <w:pStyle w:val="Tablehead"/>
              <w:rPr>
                <w:lang w:eastAsia="zh-CN"/>
              </w:rPr>
            </w:pPr>
            <w:r w:rsidRPr="00636A8C">
              <w:rPr>
                <w:rFonts w:hint="eastAsia"/>
                <w:lang w:eastAsia="zh-CN"/>
              </w:rPr>
              <w:t>对流层干扰</w:t>
            </w:r>
          </w:p>
        </w:tc>
        <w:tc>
          <w:tcPr>
            <w:tcW w:w="2179" w:type="dxa"/>
            <w:tcBorders>
              <w:top w:val="single" w:sz="6" w:space="0" w:color="000000"/>
              <w:left w:val="single" w:sz="6" w:space="0" w:color="000000"/>
              <w:bottom w:val="single" w:sz="6" w:space="0" w:color="000000"/>
              <w:right w:val="single" w:sz="6" w:space="0" w:color="000000"/>
            </w:tcBorders>
          </w:tcPr>
          <w:p w14:paraId="2BFEF8D5" w14:textId="77777777" w:rsidR="00F66DF5" w:rsidRPr="00636A8C" w:rsidRDefault="00F66DF5" w:rsidP="00F66DF5">
            <w:pPr>
              <w:pStyle w:val="Tablehead"/>
              <w:rPr>
                <w:lang w:eastAsia="zh-CN"/>
              </w:rPr>
            </w:pPr>
            <w:r>
              <w:rPr>
                <w:rFonts w:hint="eastAsia"/>
                <w:lang w:eastAsia="zh-CN"/>
              </w:rPr>
              <w:t>连续干扰</w:t>
            </w:r>
          </w:p>
        </w:tc>
      </w:tr>
      <w:tr w:rsidR="00F66DF5" w:rsidRPr="00F60912" w14:paraId="24406D5E"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6D729AF3" w14:textId="77777777" w:rsidR="00F66DF5" w:rsidRPr="00F60912" w:rsidRDefault="00F66DF5" w:rsidP="00F66D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jc w:val="left"/>
              <w:rPr>
                <w:lang w:val="en-GB" w:eastAsia="zh-CN"/>
              </w:rPr>
            </w:pPr>
            <w:r w:rsidRPr="00F60912">
              <w:rPr>
                <w:lang w:val="en-GB" w:eastAsia="zh-CN"/>
              </w:rPr>
              <w:tab/>
            </w:r>
            <w:r w:rsidRPr="00F60912">
              <w:rPr>
                <w:lang w:val="en-GB" w:eastAsia="zh-CN"/>
              </w:rPr>
              <w:tab/>
              <w:t>−8.25</w:t>
            </w:r>
          </w:p>
        </w:tc>
        <w:tc>
          <w:tcPr>
            <w:tcW w:w="2215" w:type="dxa"/>
            <w:tcBorders>
              <w:top w:val="single" w:sz="6" w:space="0" w:color="000000"/>
              <w:left w:val="single" w:sz="6" w:space="0" w:color="000000"/>
              <w:bottom w:val="single" w:sz="6" w:space="0" w:color="000000"/>
              <w:right w:val="single" w:sz="6" w:space="0" w:color="000000"/>
            </w:tcBorders>
            <w:vAlign w:val="bottom"/>
          </w:tcPr>
          <w:p w14:paraId="60AF3D9C" w14:textId="77777777" w:rsidR="00F66DF5" w:rsidRPr="00F60912" w:rsidRDefault="00F66DF5" w:rsidP="00F66DF5">
            <w:pPr>
              <w:pStyle w:val="Tabletext"/>
              <w:jc w:val="center"/>
              <w:rPr>
                <w:lang w:val="en-GB" w:eastAsia="zh-CN"/>
              </w:rPr>
            </w:pPr>
            <w:r w:rsidRPr="00F60912">
              <w:rPr>
                <w:lang w:val="en-GB" w:eastAsia="zh-CN"/>
              </w:rPr>
              <w:t>−20</w:t>
            </w:r>
          </w:p>
        </w:tc>
        <w:tc>
          <w:tcPr>
            <w:tcW w:w="2179" w:type="dxa"/>
            <w:tcBorders>
              <w:top w:val="single" w:sz="6" w:space="0" w:color="000000"/>
              <w:left w:val="single" w:sz="6" w:space="0" w:color="000000"/>
              <w:bottom w:val="single" w:sz="6" w:space="0" w:color="000000"/>
              <w:right w:val="single" w:sz="6" w:space="0" w:color="000000"/>
            </w:tcBorders>
            <w:vAlign w:val="bottom"/>
          </w:tcPr>
          <w:p w14:paraId="3DDB61B7" w14:textId="77777777" w:rsidR="00F66DF5" w:rsidRPr="00F60912" w:rsidRDefault="00F66DF5" w:rsidP="00F66DF5">
            <w:pPr>
              <w:pStyle w:val="Tabletext"/>
              <w:jc w:val="center"/>
              <w:rPr>
                <w:lang w:val="en-GB" w:eastAsia="zh-CN"/>
              </w:rPr>
            </w:pPr>
            <w:r w:rsidRPr="00F60912">
              <w:rPr>
                <w:lang w:val="en-GB" w:eastAsia="zh-CN"/>
              </w:rPr>
              <w:t>−15</w:t>
            </w:r>
          </w:p>
        </w:tc>
      </w:tr>
      <w:tr w:rsidR="00F66DF5" w:rsidRPr="00F60912" w14:paraId="5AFF0387"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56B0785A" w14:textId="77777777" w:rsidR="00F66DF5" w:rsidRPr="00F60912" w:rsidRDefault="00F66DF5" w:rsidP="00F66DF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w:t>
            </w:r>
            <w:r w:rsidRPr="00F60912">
              <w:rPr>
                <w:i/>
                <w:iCs/>
                <w:lang w:val="en-GB" w:eastAsia="zh-CN"/>
              </w:rPr>
              <w:t>N</w:t>
            </w:r>
            <w:r w:rsidRPr="00F60912">
              <w:rPr>
                <w:lang w:val="en-GB" w:eastAsia="zh-CN"/>
              </w:rPr>
              <w:t xml:space="preserve"> − 1) </w:t>
            </w:r>
            <w:r w:rsidRPr="00F60912">
              <w:rPr>
                <w:lang w:val="en-GB" w:eastAsia="zh-CN"/>
              </w:rPr>
              <w:tab/>
            </w:r>
            <w:r w:rsidRPr="00F60912">
              <w:rPr>
                <w:lang w:val="en-GB" w:eastAsia="zh-CN"/>
              </w:rPr>
              <w:tab/>
              <w:t>−5.25</w:t>
            </w:r>
          </w:p>
        </w:tc>
        <w:tc>
          <w:tcPr>
            <w:tcW w:w="2215" w:type="dxa"/>
            <w:tcBorders>
              <w:top w:val="single" w:sz="6" w:space="0" w:color="000000"/>
              <w:left w:val="single" w:sz="6" w:space="0" w:color="000000"/>
              <w:bottom w:val="single" w:sz="6" w:space="0" w:color="000000"/>
              <w:right w:val="single" w:sz="6" w:space="0" w:color="000000"/>
            </w:tcBorders>
            <w:vAlign w:val="bottom"/>
          </w:tcPr>
          <w:p w14:paraId="4B06004B" w14:textId="77777777" w:rsidR="00F66DF5" w:rsidRPr="00F60912" w:rsidRDefault="00F66DF5" w:rsidP="00F66DF5">
            <w:pPr>
              <w:pStyle w:val="Tabletext"/>
              <w:jc w:val="center"/>
              <w:rPr>
                <w:lang w:val="en-GB" w:eastAsia="zh-CN"/>
              </w:rPr>
            </w:pPr>
            <w:r w:rsidRPr="00F60912">
              <w:rPr>
                <w:lang w:val="en-GB" w:eastAsia="zh-CN"/>
              </w:rPr>
              <w:t>−13</w:t>
            </w:r>
          </w:p>
        </w:tc>
        <w:tc>
          <w:tcPr>
            <w:tcW w:w="2179" w:type="dxa"/>
            <w:tcBorders>
              <w:top w:val="single" w:sz="6" w:space="0" w:color="000000"/>
              <w:left w:val="single" w:sz="6" w:space="0" w:color="000000"/>
              <w:bottom w:val="single" w:sz="6" w:space="0" w:color="000000"/>
              <w:right w:val="single" w:sz="6" w:space="0" w:color="000000"/>
            </w:tcBorders>
            <w:vAlign w:val="bottom"/>
          </w:tcPr>
          <w:p w14:paraId="404610CB" w14:textId="77777777" w:rsidR="00F66DF5" w:rsidRPr="00F60912" w:rsidRDefault="00F66DF5" w:rsidP="00F66DF5">
            <w:pPr>
              <w:pStyle w:val="Tabletext"/>
              <w:jc w:val="center"/>
              <w:rPr>
                <w:lang w:val="en-GB" w:eastAsia="zh-CN"/>
              </w:rPr>
            </w:pPr>
            <w:r w:rsidRPr="00F60912">
              <w:rPr>
                <w:lang w:val="en-GB" w:eastAsia="zh-CN"/>
              </w:rPr>
              <w:t>−9</w:t>
            </w:r>
          </w:p>
        </w:tc>
      </w:tr>
      <w:tr w:rsidR="00F66DF5" w:rsidRPr="00F60912" w14:paraId="5C99883B"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04372C56" w14:textId="77777777" w:rsidR="00F66DF5" w:rsidRPr="00F60912"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−4.75</w:t>
            </w:r>
          </w:p>
        </w:tc>
        <w:tc>
          <w:tcPr>
            <w:tcW w:w="2215" w:type="dxa"/>
            <w:tcBorders>
              <w:top w:val="single" w:sz="6" w:space="0" w:color="000000"/>
              <w:left w:val="single" w:sz="6" w:space="0" w:color="000000"/>
              <w:bottom w:val="single" w:sz="6" w:space="0" w:color="000000"/>
              <w:right w:val="single" w:sz="6" w:space="0" w:color="000000"/>
            </w:tcBorders>
            <w:vAlign w:val="bottom"/>
          </w:tcPr>
          <w:p w14:paraId="53AC8DFF" w14:textId="77777777" w:rsidR="00F66DF5" w:rsidRPr="00F60912" w:rsidRDefault="00F66DF5" w:rsidP="00F66DF5">
            <w:pPr>
              <w:pStyle w:val="Tabletext"/>
              <w:jc w:val="center"/>
              <w:rPr>
                <w:lang w:val="en-GB" w:eastAsia="zh-CN"/>
              </w:rPr>
            </w:pPr>
            <w:r w:rsidRPr="00F60912">
              <w:rPr>
                <w:lang w:val="en-GB" w:eastAsia="zh-CN"/>
              </w:rPr>
              <w:t>−11</w:t>
            </w:r>
          </w:p>
        </w:tc>
        <w:tc>
          <w:tcPr>
            <w:tcW w:w="2179" w:type="dxa"/>
            <w:tcBorders>
              <w:top w:val="single" w:sz="6" w:space="0" w:color="000000"/>
              <w:left w:val="single" w:sz="6" w:space="0" w:color="000000"/>
              <w:bottom w:val="single" w:sz="6" w:space="0" w:color="000000"/>
              <w:right w:val="single" w:sz="6" w:space="0" w:color="000000"/>
            </w:tcBorders>
            <w:vAlign w:val="bottom"/>
          </w:tcPr>
          <w:p w14:paraId="1DD056AA" w14:textId="77777777" w:rsidR="00F66DF5" w:rsidRPr="00F60912" w:rsidRDefault="00F66DF5" w:rsidP="00F66DF5">
            <w:pPr>
              <w:pStyle w:val="Tabletext"/>
              <w:jc w:val="center"/>
              <w:rPr>
                <w:lang w:val="en-GB" w:eastAsia="zh-CN"/>
              </w:rPr>
            </w:pPr>
            <w:r w:rsidRPr="00F60912">
              <w:rPr>
                <w:lang w:val="en-GB" w:eastAsia="zh-CN"/>
              </w:rPr>
              <w:t>−4</w:t>
            </w:r>
          </w:p>
        </w:tc>
      </w:tr>
      <w:tr w:rsidR="00F66DF5" w:rsidRPr="00F60912" w14:paraId="1E5F927C"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090C1C6C" w14:textId="77777777" w:rsidR="00F66DF5" w:rsidRPr="00F60912"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−4.25</w:t>
            </w:r>
          </w:p>
        </w:tc>
        <w:tc>
          <w:tcPr>
            <w:tcW w:w="2215" w:type="dxa"/>
            <w:tcBorders>
              <w:top w:val="single" w:sz="6" w:space="0" w:color="000000"/>
              <w:left w:val="single" w:sz="6" w:space="0" w:color="000000"/>
              <w:bottom w:val="single" w:sz="6" w:space="0" w:color="000000"/>
              <w:right w:val="single" w:sz="6" w:space="0" w:color="000000"/>
            </w:tcBorders>
            <w:vAlign w:val="bottom"/>
          </w:tcPr>
          <w:p w14:paraId="30AB1EAC" w14:textId="77777777" w:rsidR="00F66DF5" w:rsidRPr="00F60912" w:rsidRDefault="00F66DF5" w:rsidP="00F66DF5">
            <w:pPr>
              <w:pStyle w:val="Tabletext"/>
              <w:jc w:val="center"/>
              <w:rPr>
                <w:lang w:val="en-GB" w:eastAsia="zh-CN"/>
              </w:rPr>
            </w:pPr>
            <w:r w:rsidRPr="00F60912">
              <w:rPr>
                <w:lang w:val="en-GB" w:eastAsia="zh-CN"/>
              </w:rPr>
              <w:t>5</w:t>
            </w:r>
          </w:p>
        </w:tc>
        <w:tc>
          <w:tcPr>
            <w:tcW w:w="2179" w:type="dxa"/>
            <w:tcBorders>
              <w:top w:val="single" w:sz="6" w:space="0" w:color="000000"/>
              <w:left w:val="single" w:sz="6" w:space="0" w:color="000000"/>
              <w:bottom w:val="single" w:sz="6" w:space="0" w:color="000000"/>
              <w:right w:val="single" w:sz="6" w:space="0" w:color="000000"/>
            </w:tcBorders>
            <w:vAlign w:val="bottom"/>
          </w:tcPr>
          <w:p w14:paraId="2FC4723E" w14:textId="77777777" w:rsidR="00F66DF5" w:rsidRPr="00F60912" w:rsidRDefault="00F66DF5" w:rsidP="00F66DF5">
            <w:pPr>
              <w:pStyle w:val="Tabletext"/>
              <w:jc w:val="center"/>
              <w:rPr>
                <w:lang w:val="en-GB" w:eastAsia="zh-CN"/>
              </w:rPr>
            </w:pPr>
            <w:r w:rsidRPr="00F60912">
              <w:rPr>
                <w:lang w:val="en-GB" w:eastAsia="zh-CN"/>
              </w:rPr>
              <w:t>13</w:t>
            </w:r>
          </w:p>
        </w:tc>
      </w:tr>
      <w:tr w:rsidR="00F66DF5" w:rsidRPr="00F60912" w14:paraId="7D4D38FD"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53837058" w14:textId="77777777" w:rsidR="00F66DF5" w:rsidRPr="00F60912"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−3.75</w:t>
            </w:r>
          </w:p>
        </w:tc>
        <w:tc>
          <w:tcPr>
            <w:tcW w:w="2215" w:type="dxa"/>
            <w:tcBorders>
              <w:top w:val="single" w:sz="6" w:space="0" w:color="000000"/>
              <w:left w:val="single" w:sz="6" w:space="0" w:color="000000"/>
              <w:bottom w:val="single" w:sz="6" w:space="0" w:color="000000"/>
              <w:right w:val="single" w:sz="6" w:space="0" w:color="000000"/>
            </w:tcBorders>
            <w:vAlign w:val="bottom"/>
          </w:tcPr>
          <w:p w14:paraId="7479BCE1" w14:textId="77777777" w:rsidR="00F66DF5" w:rsidRPr="00F60912" w:rsidRDefault="00F66DF5" w:rsidP="00F66DF5">
            <w:pPr>
              <w:pStyle w:val="Tabletext"/>
              <w:jc w:val="center"/>
              <w:rPr>
                <w:lang w:val="en-GB" w:eastAsia="zh-CN"/>
              </w:rPr>
            </w:pPr>
            <w:r w:rsidRPr="00F60912">
              <w:rPr>
                <w:lang w:val="en-GB" w:eastAsia="zh-CN"/>
              </w:rPr>
              <w:t>24</w:t>
            </w:r>
          </w:p>
        </w:tc>
        <w:tc>
          <w:tcPr>
            <w:tcW w:w="2179" w:type="dxa"/>
            <w:tcBorders>
              <w:top w:val="single" w:sz="6" w:space="0" w:color="000000"/>
              <w:left w:val="single" w:sz="6" w:space="0" w:color="000000"/>
              <w:bottom w:val="single" w:sz="6" w:space="0" w:color="000000"/>
              <w:right w:val="single" w:sz="6" w:space="0" w:color="000000"/>
            </w:tcBorders>
            <w:vAlign w:val="bottom"/>
          </w:tcPr>
          <w:p w14:paraId="7D4FE691" w14:textId="77777777" w:rsidR="00F66DF5" w:rsidRPr="00F60912" w:rsidRDefault="00F66DF5" w:rsidP="00F66DF5">
            <w:pPr>
              <w:pStyle w:val="Tabletext"/>
              <w:jc w:val="center"/>
              <w:rPr>
                <w:lang w:val="en-GB" w:eastAsia="zh-CN"/>
              </w:rPr>
            </w:pPr>
            <w:r w:rsidRPr="00F60912">
              <w:rPr>
                <w:lang w:val="en-GB" w:eastAsia="zh-CN"/>
              </w:rPr>
              <w:t>30</w:t>
            </w:r>
          </w:p>
        </w:tc>
      </w:tr>
      <w:tr w:rsidR="00F66DF5" w:rsidRPr="00F60912" w14:paraId="1DBFB542"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16904CE8" w14:textId="77777777" w:rsidR="00F66DF5" w:rsidRPr="00F60912"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−3.25</w:t>
            </w:r>
          </w:p>
        </w:tc>
        <w:tc>
          <w:tcPr>
            <w:tcW w:w="2215" w:type="dxa"/>
            <w:tcBorders>
              <w:top w:val="single" w:sz="6" w:space="0" w:color="000000"/>
              <w:left w:val="single" w:sz="6" w:space="0" w:color="000000"/>
              <w:bottom w:val="single" w:sz="6" w:space="0" w:color="000000"/>
              <w:right w:val="single" w:sz="6" w:space="0" w:color="000000"/>
            </w:tcBorders>
            <w:vAlign w:val="bottom"/>
          </w:tcPr>
          <w:p w14:paraId="38E311A9" w14:textId="77777777" w:rsidR="00F66DF5" w:rsidRPr="00F60912" w:rsidRDefault="00F66DF5" w:rsidP="00F66DF5">
            <w:pPr>
              <w:pStyle w:val="Tabletext"/>
              <w:jc w:val="center"/>
              <w:rPr>
                <w:lang w:val="en-GB" w:eastAsia="zh-CN"/>
              </w:rPr>
            </w:pPr>
            <w:r w:rsidRPr="00F60912">
              <w:rPr>
                <w:lang w:val="en-GB" w:eastAsia="zh-CN"/>
              </w:rPr>
              <w:t>29</w:t>
            </w:r>
          </w:p>
        </w:tc>
        <w:tc>
          <w:tcPr>
            <w:tcW w:w="2179" w:type="dxa"/>
            <w:tcBorders>
              <w:top w:val="single" w:sz="6" w:space="0" w:color="000000"/>
              <w:left w:val="single" w:sz="6" w:space="0" w:color="000000"/>
              <w:bottom w:val="single" w:sz="6" w:space="0" w:color="000000"/>
              <w:right w:val="single" w:sz="6" w:space="0" w:color="000000"/>
            </w:tcBorders>
            <w:vAlign w:val="bottom"/>
          </w:tcPr>
          <w:p w14:paraId="7A294EC4" w14:textId="77777777" w:rsidR="00F66DF5" w:rsidRPr="00F60912" w:rsidRDefault="00F66DF5" w:rsidP="00F66DF5">
            <w:pPr>
              <w:pStyle w:val="Tabletext"/>
              <w:jc w:val="center"/>
              <w:rPr>
                <w:lang w:val="en-GB" w:eastAsia="zh-CN"/>
              </w:rPr>
            </w:pPr>
            <w:r w:rsidRPr="00F60912">
              <w:rPr>
                <w:lang w:val="en-GB" w:eastAsia="zh-CN"/>
              </w:rPr>
              <w:t>36</w:t>
            </w:r>
          </w:p>
        </w:tc>
      </w:tr>
      <w:tr w:rsidR="00F66DF5" w:rsidRPr="00F60912" w14:paraId="22DEE212"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5E9968C9" w14:textId="77777777" w:rsidR="00F66DF5" w:rsidRPr="00F60912"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eastAsia="zh-CN"/>
              </w:rPr>
              <w:tab/>
            </w:r>
            <w:r w:rsidRPr="00F60912">
              <w:rPr>
                <w:lang w:val="en-GB" w:eastAsia="zh-CN"/>
              </w:rPr>
              <w:tab/>
            </w:r>
            <w:r w:rsidRPr="00F60912">
              <w:rPr>
                <w:lang w:val="en-GB" w:eastAsia="zh-CN"/>
              </w:rPr>
              <w:tab/>
            </w:r>
            <w:r w:rsidRPr="00F60912">
              <w:rPr>
                <w:lang w:val="en-GB"/>
              </w:rPr>
              <w:t>−2.25</w:t>
            </w:r>
          </w:p>
        </w:tc>
        <w:tc>
          <w:tcPr>
            <w:tcW w:w="2215" w:type="dxa"/>
            <w:tcBorders>
              <w:top w:val="single" w:sz="6" w:space="0" w:color="000000"/>
              <w:left w:val="single" w:sz="6" w:space="0" w:color="000000"/>
              <w:bottom w:val="single" w:sz="6" w:space="0" w:color="000000"/>
              <w:right w:val="single" w:sz="6" w:space="0" w:color="000000"/>
            </w:tcBorders>
            <w:vAlign w:val="bottom"/>
          </w:tcPr>
          <w:p w14:paraId="3E55CF9F" w14:textId="77777777" w:rsidR="00F66DF5" w:rsidRPr="00F60912" w:rsidRDefault="00F66DF5" w:rsidP="00F66DF5">
            <w:pPr>
              <w:pStyle w:val="Tabletext"/>
              <w:jc w:val="center"/>
              <w:rPr>
                <w:lang w:val="en-GB" w:eastAsia="zh-CN"/>
              </w:rPr>
            </w:pPr>
            <w:r w:rsidRPr="00F60912">
              <w:rPr>
                <w:lang w:val="en-GB"/>
              </w:rPr>
              <w:t>3</w:t>
            </w:r>
            <w:r w:rsidRPr="00F60912">
              <w:rPr>
                <w:lang w:val="en-GB" w:eastAsia="zh-CN"/>
              </w:rPr>
              <w:t>3</w:t>
            </w:r>
          </w:p>
        </w:tc>
        <w:tc>
          <w:tcPr>
            <w:tcW w:w="2179" w:type="dxa"/>
            <w:tcBorders>
              <w:top w:val="single" w:sz="6" w:space="0" w:color="000000"/>
              <w:left w:val="single" w:sz="6" w:space="0" w:color="000000"/>
              <w:bottom w:val="single" w:sz="6" w:space="0" w:color="000000"/>
              <w:right w:val="single" w:sz="6" w:space="0" w:color="000000"/>
            </w:tcBorders>
            <w:vAlign w:val="bottom"/>
          </w:tcPr>
          <w:p w14:paraId="7D0AD01D" w14:textId="77777777" w:rsidR="00F66DF5" w:rsidRPr="00F60912" w:rsidRDefault="00F66DF5" w:rsidP="00F66DF5">
            <w:pPr>
              <w:pStyle w:val="Tabletext"/>
              <w:jc w:val="center"/>
              <w:rPr>
                <w:lang w:val="en-GB" w:eastAsia="zh-CN"/>
              </w:rPr>
            </w:pPr>
            <w:r w:rsidRPr="00F60912">
              <w:rPr>
                <w:lang w:val="en-GB" w:eastAsia="zh-CN"/>
              </w:rPr>
              <w:t>39</w:t>
            </w:r>
          </w:p>
        </w:tc>
      </w:tr>
      <w:tr w:rsidR="00F66DF5" w:rsidRPr="00F60912" w14:paraId="2EC21C91"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5B9397FE" w14:textId="77777777" w:rsidR="00F66DF5" w:rsidRPr="00F60912"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−1.25</w:t>
            </w:r>
          </w:p>
        </w:tc>
        <w:tc>
          <w:tcPr>
            <w:tcW w:w="2215" w:type="dxa"/>
            <w:tcBorders>
              <w:top w:val="single" w:sz="6" w:space="0" w:color="000000"/>
              <w:left w:val="single" w:sz="6" w:space="0" w:color="000000"/>
              <w:bottom w:val="single" w:sz="6" w:space="0" w:color="000000"/>
              <w:right w:val="single" w:sz="6" w:space="0" w:color="000000"/>
            </w:tcBorders>
            <w:vAlign w:val="bottom"/>
          </w:tcPr>
          <w:p w14:paraId="483AC1BE" w14:textId="77777777" w:rsidR="00F66DF5" w:rsidRPr="00F60912" w:rsidRDefault="00F66DF5" w:rsidP="00F66DF5">
            <w:pPr>
              <w:pStyle w:val="Tabletext"/>
              <w:jc w:val="center"/>
              <w:rPr>
                <w:lang w:val="en-GB" w:eastAsia="zh-CN"/>
              </w:rPr>
            </w:pPr>
            <w:r w:rsidRPr="00F60912">
              <w:rPr>
                <w:lang w:val="en-GB"/>
              </w:rPr>
              <w:t>3</w:t>
            </w:r>
            <w:r w:rsidRPr="00F60912">
              <w:rPr>
                <w:lang w:val="en-GB" w:eastAsia="zh-CN"/>
              </w:rPr>
              <w:t>4</w:t>
            </w:r>
          </w:p>
        </w:tc>
        <w:tc>
          <w:tcPr>
            <w:tcW w:w="2179" w:type="dxa"/>
            <w:tcBorders>
              <w:top w:val="single" w:sz="6" w:space="0" w:color="000000"/>
              <w:left w:val="single" w:sz="6" w:space="0" w:color="000000"/>
              <w:bottom w:val="single" w:sz="6" w:space="0" w:color="000000"/>
              <w:right w:val="single" w:sz="6" w:space="0" w:color="000000"/>
            </w:tcBorders>
            <w:vAlign w:val="bottom"/>
          </w:tcPr>
          <w:p w14:paraId="11276108" w14:textId="77777777" w:rsidR="00F66DF5" w:rsidRPr="00F60912" w:rsidRDefault="00F66DF5" w:rsidP="00F66DF5">
            <w:pPr>
              <w:pStyle w:val="Tabletext"/>
              <w:jc w:val="center"/>
              <w:rPr>
                <w:lang w:val="en-GB" w:eastAsia="zh-CN"/>
              </w:rPr>
            </w:pPr>
            <w:r w:rsidRPr="00F60912">
              <w:rPr>
                <w:lang w:val="en-GB"/>
              </w:rPr>
              <w:t>4</w:t>
            </w:r>
            <w:r w:rsidRPr="00F60912">
              <w:rPr>
                <w:lang w:val="en-GB" w:eastAsia="zh-CN"/>
              </w:rPr>
              <w:t>0</w:t>
            </w:r>
          </w:p>
        </w:tc>
      </w:tr>
      <w:tr w:rsidR="00F66DF5" w:rsidRPr="00F60912" w14:paraId="5B231133"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67CEA40A" w14:textId="77777777" w:rsidR="00F66DF5" w:rsidRPr="00F60912" w:rsidRDefault="00F66DF5" w:rsidP="00F66DF5">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w:t>
            </w:r>
            <w:r w:rsidRPr="00F60912">
              <w:rPr>
                <w:i/>
                <w:iCs/>
                <w:lang w:val="en-GB"/>
              </w:rPr>
              <w:t>N</w:t>
            </w:r>
            <w:r w:rsidRPr="00F60912">
              <w:rPr>
                <w:lang w:val="en-GB"/>
              </w:rPr>
              <w:t xml:space="preserve">) </w:t>
            </w:r>
            <w:r w:rsidRPr="00F60912">
              <w:rPr>
                <w:lang w:val="en-GB"/>
              </w:rPr>
              <w:tab/>
            </w:r>
            <w:r w:rsidRPr="00F60912">
              <w:rPr>
                <w:lang w:val="en-GB"/>
              </w:rPr>
              <w:tab/>
              <w:t>2.75</w:t>
            </w:r>
          </w:p>
        </w:tc>
        <w:tc>
          <w:tcPr>
            <w:tcW w:w="2215" w:type="dxa"/>
            <w:tcBorders>
              <w:top w:val="single" w:sz="6" w:space="0" w:color="000000"/>
              <w:left w:val="single" w:sz="6" w:space="0" w:color="000000"/>
              <w:bottom w:val="single" w:sz="6" w:space="0" w:color="000000"/>
              <w:right w:val="single" w:sz="6" w:space="0" w:color="000000"/>
            </w:tcBorders>
            <w:vAlign w:val="bottom"/>
          </w:tcPr>
          <w:p w14:paraId="7D780AC4" w14:textId="77777777" w:rsidR="00F66DF5" w:rsidRPr="00F60912" w:rsidRDefault="00F66DF5" w:rsidP="00F66DF5">
            <w:pPr>
              <w:pStyle w:val="Tabletext"/>
              <w:jc w:val="center"/>
              <w:rPr>
                <w:lang w:val="en-GB" w:eastAsia="zh-CN"/>
              </w:rPr>
            </w:pPr>
            <w:r w:rsidRPr="00F60912">
              <w:rPr>
                <w:lang w:val="en-GB"/>
              </w:rPr>
              <w:t>3</w:t>
            </w:r>
            <w:r w:rsidRPr="00F60912">
              <w:rPr>
                <w:lang w:val="en-GB" w:eastAsia="zh-CN"/>
              </w:rPr>
              <w:t>4</w:t>
            </w:r>
          </w:p>
        </w:tc>
        <w:tc>
          <w:tcPr>
            <w:tcW w:w="2179" w:type="dxa"/>
            <w:tcBorders>
              <w:top w:val="single" w:sz="6" w:space="0" w:color="000000"/>
              <w:left w:val="single" w:sz="6" w:space="0" w:color="000000"/>
              <w:bottom w:val="single" w:sz="6" w:space="0" w:color="000000"/>
              <w:right w:val="single" w:sz="6" w:space="0" w:color="000000"/>
            </w:tcBorders>
            <w:vAlign w:val="bottom"/>
          </w:tcPr>
          <w:p w14:paraId="0141FA11" w14:textId="77777777" w:rsidR="00F66DF5" w:rsidRPr="00F60912" w:rsidRDefault="00F66DF5" w:rsidP="00F66DF5">
            <w:pPr>
              <w:pStyle w:val="Tabletext"/>
              <w:jc w:val="center"/>
              <w:rPr>
                <w:lang w:val="en-GB" w:eastAsia="zh-CN"/>
              </w:rPr>
            </w:pPr>
            <w:r w:rsidRPr="00F60912">
              <w:rPr>
                <w:lang w:val="en-GB"/>
              </w:rPr>
              <w:t>4</w:t>
            </w:r>
            <w:r w:rsidRPr="00F60912">
              <w:rPr>
                <w:lang w:val="en-GB" w:eastAsia="zh-CN"/>
              </w:rPr>
              <w:t>0</w:t>
            </w:r>
          </w:p>
        </w:tc>
      </w:tr>
      <w:tr w:rsidR="00F66DF5" w:rsidRPr="00F60912" w14:paraId="14C02619"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6B57C61D" w14:textId="77777777" w:rsidR="00F66DF5" w:rsidRPr="00F60912"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4.75</w:t>
            </w:r>
          </w:p>
        </w:tc>
        <w:tc>
          <w:tcPr>
            <w:tcW w:w="2215" w:type="dxa"/>
            <w:tcBorders>
              <w:top w:val="single" w:sz="6" w:space="0" w:color="000000"/>
              <w:left w:val="single" w:sz="6" w:space="0" w:color="000000"/>
              <w:bottom w:val="single" w:sz="6" w:space="0" w:color="000000"/>
              <w:right w:val="single" w:sz="6" w:space="0" w:color="000000"/>
            </w:tcBorders>
            <w:vAlign w:val="bottom"/>
          </w:tcPr>
          <w:p w14:paraId="2158441E" w14:textId="77777777" w:rsidR="00F66DF5" w:rsidRPr="00F60912" w:rsidRDefault="00F66DF5" w:rsidP="00F66DF5">
            <w:pPr>
              <w:pStyle w:val="Tabletext"/>
              <w:jc w:val="center"/>
              <w:rPr>
                <w:lang w:val="en-GB" w:eastAsia="zh-CN"/>
              </w:rPr>
            </w:pPr>
            <w:r w:rsidRPr="00F60912">
              <w:rPr>
                <w:lang w:val="en-GB"/>
              </w:rPr>
              <w:t>3</w:t>
            </w:r>
            <w:r w:rsidRPr="00F60912">
              <w:rPr>
                <w:lang w:val="en-GB" w:eastAsia="zh-CN"/>
              </w:rPr>
              <w:t>4</w:t>
            </w:r>
          </w:p>
        </w:tc>
        <w:tc>
          <w:tcPr>
            <w:tcW w:w="2179" w:type="dxa"/>
            <w:tcBorders>
              <w:top w:val="single" w:sz="6" w:space="0" w:color="000000"/>
              <w:left w:val="single" w:sz="6" w:space="0" w:color="000000"/>
              <w:bottom w:val="single" w:sz="6" w:space="0" w:color="000000"/>
              <w:right w:val="single" w:sz="6" w:space="0" w:color="000000"/>
            </w:tcBorders>
            <w:vAlign w:val="bottom"/>
          </w:tcPr>
          <w:p w14:paraId="5239F6DC" w14:textId="77777777" w:rsidR="00F66DF5" w:rsidRPr="00F60912" w:rsidRDefault="00F66DF5" w:rsidP="00F66DF5">
            <w:pPr>
              <w:pStyle w:val="Tabletext"/>
              <w:jc w:val="center"/>
              <w:rPr>
                <w:lang w:val="en-GB"/>
              </w:rPr>
            </w:pPr>
            <w:r w:rsidRPr="00F60912">
              <w:rPr>
                <w:lang w:val="en-GB"/>
              </w:rPr>
              <w:t>40</w:t>
            </w:r>
          </w:p>
        </w:tc>
      </w:tr>
      <w:tr w:rsidR="00F66DF5" w:rsidRPr="00F60912" w14:paraId="2F463B4C"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2A824E32" w14:textId="77777777" w:rsidR="00F66DF5" w:rsidRPr="00F60912"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5.75</w:t>
            </w:r>
          </w:p>
        </w:tc>
        <w:tc>
          <w:tcPr>
            <w:tcW w:w="2215" w:type="dxa"/>
            <w:tcBorders>
              <w:top w:val="single" w:sz="6" w:space="0" w:color="000000"/>
              <w:left w:val="single" w:sz="6" w:space="0" w:color="000000"/>
              <w:bottom w:val="single" w:sz="6" w:space="0" w:color="000000"/>
              <w:right w:val="single" w:sz="6" w:space="0" w:color="000000"/>
            </w:tcBorders>
            <w:vAlign w:val="bottom"/>
          </w:tcPr>
          <w:p w14:paraId="63FEA815" w14:textId="77777777" w:rsidR="00F66DF5" w:rsidRPr="00F60912" w:rsidRDefault="00F66DF5" w:rsidP="00F66DF5">
            <w:pPr>
              <w:pStyle w:val="Tabletext"/>
              <w:jc w:val="center"/>
              <w:rPr>
                <w:lang w:val="en-GB" w:eastAsia="zh-CN"/>
              </w:rPr>
            </w:pPr>
            <w:r w:rsidRPr="00F60912">
              <w:rPr>
                <w:lang w:val="en-GB"/>
              </w:rPr>
              <w:t>3</w:t>
            </w:r>
            <w:r w:rsidRPr="00F60912">
              <w:rPr>
                <w:lang w:val="en-GB" w:eastAsia="zh-CN"/>
              </w:rPr>
              <w:t>0</w:t>
            </w:r>
          </w:p>
        </w:tc>
        <w:tc>
          <w:tcPr>
            <w:tcW w:w="2179" w:type="dxa"/>
            <w:tcBorders>
              <w:top w:val="single" w:sz="6" w:space="0" w:color="000000"/>
              <w:left w:val="single" w:sz="6" w:space="0" w:color="000000"/>
              <w:bottom w:val="single" w:sz="6" w:space="0" w:color="000000"/>
              <w:right w:val="single" w:sz="6" w:space="0" w:color="000000"/>
            </w:tcBorders>
            <w:vAlign w:val="bottom"/>
          </w:tcPr>
          <w:p w14:paraId="3B831841" w14:textId="77777777" w:rsidR="00F66DF5" w:rsidRPr="00F60912" w:rsidRDefault="00F66DF5" w:rsidP="00F66DF5">
            <w:pPr>
              <w:pStyle w:val="Tabletext"/>
              <w:jc w:val="center"/>
              <w:rPr>
                <w:lang w:val="en-GB" w:eastAsia="zh-CN"/>
              </w:rPr>
            </w:pPr>
            <w:r w:rsidRPr="00F60912">
              <w:rPr>
                <w:lang w:val="en-GB"/>
              </w:rPr>
              <w:t>3</w:t>
            </w:r>
            <w:r w:rsidRPr="00F60912">
              <w:rPr>
                <w:lang w:val="en-GB" w:eastAsia="zh-CN"/>
              </w:rPr>
              <w:t>7</w:t>
            </w:r>
          </w:p>
        </w:tc>
      </w:tr>
      <w:tr w:rsidR="00F66DF5" w:rsidRPr="00F60912" w14:paraId="14308A25"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345DA99A" w14:textId="77777777" w:rsidR="00F66DF5" w:rsidRPr="00F60912"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6.75</w:t>
            </w:r>
          </w:p>
        </w:tc>
        <w:tc>
          <w:tcPr>
            <w:tcW w:w="2215" w:type="dxa"/>
            <w:tcBorders>
              <w:top w:val="single" w:sz="6" w:space="0" w:color="000000"/>
              <w:left w:val="single" w:sz="6" w:space="0" w:color="000000"/>
              <w:bottom w:val="single" w:sz="6" w:space="0" w:color="000000"/>
              <w:right w:val="single" w:sz="6" w:space="0" w:color="000000"/>
            </w:tcBorders>
            <w:vAlign w:val="bottom"/>
          </w:tcPr>
          <w:p w14:paraId="08404E5E" w14:textId="77777777" w:rsidR="00F66DF5" w:rsidRPr="00F60912" w:rsidRDefault="00F66DF5" w:rsidP="00F66DF5">
            <w:pPr>
              <w:pStyle w:val="Tabletext"/>
              <w:jc w:val="center"/>
              <w:rPr>
                <w:lang w:val="en-GB" w:eastAsia="zh-CN"/>
              </w:rPr>
            </w:pPr>
            <w:r w:rsidRPr="00F60912">
              <w:rPr>
                <w:lang w:val="en-GB"/>
              </w:rPr>
              <w:t>2</w:t>
            </w:r>
            <w:r w:rsidRPr="00F60912">
              <w:rPr>
                <w:lang w:val="en-GB" w:eastAsia="zh-CN"/>
              </w:rPr>
              <w:t>7</w:t>
            </w:r>
          </w:p>
        </w:tc>
        <w:tc>
          <w:tcPr>
            <w:tcW w:w="2179" w:type="dxa"/>
            <w:tcBorders>
              <w:top w:val="single" w:sz="6" w:space="0" w:color="000000"/>
              <w:left w:val="single" w:sz="6" w:space="0" w:color="000000"/>
              <w:bottom w:val="single" w:sz="6" w:space="0" w:color="000000"/>
              <w:right w:val="single" w:sz="6" w:space="0" w:color="000000"/>
            </w:tcBorders>
            <w:vAlign w:val="bottom"/>
          </w:tcPr>
          <w:p w14:paraId="260B2253" w14:textId="77777777" w:rsidR="00F66DF5" w:rsidRPr="00F60912" w:rsidRDefault="00F66DF5" w:rsidP="00F66DF5">
            <w:pPr>
              <w:pStyle w:val="Tabletext"/>
              <w:jc w:val="center"/>
              <w:rPr>
                <w:lang w:val="en-GB" w:eastAsia="zh-CN"/>
              </w:rPr>
            </w:pPr>
            <w:r w:rsidRPr="00F60912">
              <w:rPr>
                <w:lang w:val="en-GB"/>
              </w:rPr>
              <w:t>3</w:t>
            </w:r>
            <w:r w:rsidRPr="00F60912">
              <w:rPr>
                <w:lang w:val="en-GB" w:eastAsia="zh-CN"/>
              </w:rPr>
              <w:t>4</w:t>
            </w:r>
          </w:p>
        </w:tc>
      </w:tr>
      <w:tr w:rsidR="00F66DF5" w:rsidRPr="00F60912" w14:paraId="0E0324C4"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25306591" w14:textId="77777777" w:rsidR="00F66DF5" w:rsidRPr="00F60912"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7.75</w:t>
            </w:r>
          </w:p>
        </w:tc>
        <w:tc>
          <w:tcPr>
            <w:tcW w:w="2215" w:type="dxa"/>
            <w:tcBorders>
              <w:top w:val="single" w:sz="6" w:space="0" w:color="000000"/>
              <w:left w:val="single" w:sz="6" w:space="0" w:color="000000"/>
              <w:bottom w:val="single" w:sz="6" w:space="0" w:color="000000"/>
              <w:right w:val="single" w:sz="6" w:space="0" w:color="000000"/>
            </w:tcBorders>
            <w:vAlign w:val="bottom"/>
          </w:tcPr>
          <w:p w14:paraId="4CB52106" w14:textId="77777777" w:rsidR="00F66DF5" w:rsidRPr="00F60912" w:rsidRDefault="00F66DF5" w:rsidP="00F66DF5">
            <w:pPr>
              <w:pStyle w:val="Tabletext"/>
              <w:jc w:val="center"/>
              <w:rPr>
                <w:lang w:val="en-GB" w:eastAsia="zh-CN"/>
              </w:rPr>
            </w:pPr>
            <w:r w:rsidRPr="00F60912">
              <w:rPr>
                <w:lang w:val="en-GB" w:eastAsia="zh-CN"/>
              </w:rPr>
              <w:t>25</w:t>
            </w:r>
          </w:p>
        </w:tc>
        <w:tc>
          <w:tcPr>
            <w:tcW w:w="2179" w:type="dxa"/>
            <w:tcBorders>
              <w:top w:val="single" w:sz="6" w:space="0" w:color="000000"/>
              <w:left w:val="single" w:sz="6" w:space="0" w:color="000000"/>
              <w:bottom w:val="single" w:sz="6" w:space="0" w:color="000000"/>
              <w:right w:val="single" w:sz="6" w:space="0" w:color="000000"/>
            </w:tcBorders>
            <w:vAlign w:val="bottom"/>
          </w:tcPr>
          <w:p w14:paraId="5BC0C99B" w14:textId="77777777" w:rsidR="00F66DF5" w:rsidRPr="00F60912" w:rsidRDefault="00F66DF5" w:rsidP="00F66DF5">
            <w:pPr>
              <w:pStyle w:val="Tabletext"/>
              <w:jc w:val="center"/>
              <w:rPr>
                <w:lang w:val="en-GB" w:eastAsia="zh-CN"/>
              </w:rPr>
            </w:pPr>
            <w:r w:rsidRPr="00F60912">
              <w:rPr>
                <w:lang w:val="en-GB"/>
              </w:rPr>
              <w:t>3</w:t>
            </w:r>
            <w:r w:rsidRPr="00F60912">
              <w:rPr>
                <w:lang w:val="en-GB" w:eastAsia="zh-CN"/>
              </w:rPr>
              <w:t>2</w:t>
            </w:r>
          </w:p>
        </w:tc>
      </w:tr>
      <w:tr w:rsidR="00F66DF5" w:rsidRPr="00F60912" w14:paraId="1B1C86EB"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29A6246F" w14:textId="77777777" w:rsidR="00F66DF5" w:rsidRPr="00F60912"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8.75</w:t>
            </w:r>
          </w:p>
        </w:tc>
        <w:tc>
          <w:tcPr>
            <w:tcW w:w="2215" w:type="dxa"/>
            <w:tcBorders>
              <w:top w:val="single" w:sz="6" w:space="0" w:color="000000"/>
              <w:left w:val="single" w:sz="6" w:space="0" w:color="000000"/>
              <w:bottom w:val="single" w:sz="6" w:space="0" w:color="000000"/>
              <w:right w:val="single" w:sz="6" w:space="0" w:color="000000"/>
            </w:tcBorders>
            <w:vAlign w:val="bottom"/>
          </w:tcPr>
          <w:p w14:paraId="65D076C3" w14:textId="77777777" w:rsidR="00F66DF5" w:rsidRPr="00F60912" w:rsidRDefault="00F66DF5" w:rsidP="00F66DF5">
            <w:pPr>
              <w:pStyle w:val="Tabletext"/>
              <w:jc w:val="center"/>
              <w:rPr>
                <w:lang w:val="en-GB" w:eastAsia="zh-CN"/>
              </w:rPr>
            </w:pPr>
            <w:r w:rsidRPr="00F60912">
              <w:rPr>
                <w:lang w:val="en-GB" w:eastAsia="zh-CN"/>
              </w:rPr>
              <w:t>5</w:t>
            </w:r>
          </w:p>
        </w:tc>
        <w:tc>
          <w:tcPr>
            <w:tcW w:w="2179" w:type="dxa"/>
            <w:tcBorders>
              <w:top w:val="single" w:sz="6" w:space="0" w:color="000000"/>
              <w:left w:val="single" w:sz="6" w:space="0" w:color="000000"/>
              <w:bottom w:val="single" w:sz="6" w:space="0" w:color="000000"/>
              <w:right w:val="single" w:sz="6" w:space="0" w:color="000000"/>
            </w:tcBorders>
            <w:vAlign w:val="bottom"/>
          </w:tcPr>
          <w:p w14:paraId="0968F8C6" w14:textId="77777777" w:rsidR="00F66DF5" w:rsidRPr="00F60912" w:rsidRDefault="00F66DF5" w:rsidP="00F66DF5">
            <w:pPr>
              <w:pStyle w:val="Tabletext"/>
              <w:jc w:val="center"/>
              <w:rPr>
                <w:lang w:val="en-GB" w:eastAsia="zh-CN"/>
              </w:rPr>
            </w:pPr>
            <w:r w:rsidRPr="00F60912">
              <w:rPr>
                <w:lang w:val="en-GB"/>
              </w:rPr>
              <w:t>1</w:t>
            </w:r>
            <w:r w:rsidRPr="00F60912">
              <w:rPr>
                <w:lang w:val="en-GB" w:eastAsia="zh-CN"/>
              </w:rPr>
              <w:t>1</w:t>
            </w:r>
          </w:p>
        </w:tc>
      </w:tr>
      <w:tr w:rsidR="00F66DF5" w:rsidRPr="00F60912" w14:paraId="73AAC80F"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3070A7AF" w14:textId="77777777" w:rsidR="00F66DF5" w:rsidRPr="00F60912" w:rsidRDefault="00F66DF5" w:rsidP="00F66DF5">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w:t>
            </w:r>
            <w:r w:rsidRPr="00F60912">
              <w:rPr>
                <w:i/>
                <w:iCs/>
                <w:lang w:val="en-GB"/>
              </w:rPr>
              <w:t>N</w:t>
            </w:r>
            <w:r w:rsidRPr="00F60912">
              <w:rPr>
                <w:lang w:val="en-GB" w:eastAsia="zh-CN"/>
              </w:rPr>
              <w:t xml:space="preserve">+ </w:t>
            </w:r>
            <w:r w:rsidRPr="00F60912">
              <w:rPr>
                <w:lang w:val="en-GB"/>
              </w:rPr>
              <w:t xml:space="preserve">1) </w:t>
            </w:r>
            <w:r w:rsidRPr="00F60912">
              <w:rPr>
                <w:lang w:val="en-GB"/>
              </w:rPr>
              <w:tab/>
            </w:r>
            <w:r w:rsidRPr="00F60912">
              <w:rPr>
                <w:lang w:val="en-GB"/>
              </w:rPr>
              <w:tab/>
              <w:t>10.75</w:t>
            </w:r>
          </w:p>
        </w:tc>
        <w:tc>
          <w:tcPr>
            <w:tcW w:w="2215" w:type="dxa"/>
            <w:tcBorders>
              <w:top w:val="single" w:sz="6" w:space="0" w:color="000000"/>
              <w:left w:val="single" w:sz="6" w:space="0" w:color="000000"/>
              <w:bottom w:val="single" w:sz="6" w:space="0" w:color="000000"/>
              <w:right w:val="single" w:sz="6" w:space="0" w:color="000000"/>
            </w:tcBorders>
            <w:vAlign w:val="bottom"/>
          </w:tcPr>
          <w:p w14:paraId="6CDDB4E5" w14:textId="77777777" w:rsidR="00F66DF5" w:rsidRPr="00F60912" w:rsidRDefault="00F66DF5" w:rsidP="00F66DF5">
            <w:pPr>
              <w:pStyle w:val="Tabletext"/>
              <w:jc w:val="center"/>
              <w:rPr>
                <w:lang w:val="en-GB"/>
              </w:rPr>
            </w:pPr>
            <w:r w:rsidRPr="00F60912">
              <w:rPr>
                <w:lang w:val="en-GB"/>
              </w:rPr>
              <w:t>−15</w:t>
            </w:r>
          </w:p>
        </w:tc>
        <w:tc>
          <w:tcPr>
            <w:tcW w:w="2179" w:type="dxa"/>
            <w:tcBorders>
              <w:top w:val="single" w:sz="6" w:space="0" w:color="000000"/>
              <w:left w:val="single" w:sz="6" w:space="0" w:color="000000"/>
              <w:bottom w:val="single" w:sz="6" w:space="0" w:color="000000"/>
              <w:right w:val="single" w:sz="6" w:space="0" w:color="000000"/>
            </w:tcBorders>
            <w:vAlign w:val="bottom"/>
          </w:tcPr>
          <w:p w14:paraId="1071AA9B" w14:textId="77777777" w:rsidR="00F66DF5" w:rsidRPr="00F60912" w:rsidRDefault="00F66DF5" w:rsidP="00F66DF5">
            <w:pPr>
              <w:pStyle w:val="Tabletext"/>
              <w:jc w:val="center"/>
              <w:rPr>
                <w:lang w:val="en-GB" w:eastAsia="zh-CN"/>
              </w:rPr>
            </w:pPr>
            <w:r w:rsidRPr="00F60912">
              <w:rPr>
                <w:lang w:val="en-GB"/>
              </w:rPr>
              <w:t>−12</w:t>
            </w:r>
          </w:p>
        </w:tc>
      </w:tr>
      <w:tr w:rsidR="00F66DF5" w:rsidRPr="00F60912" w14:paraId="3127F801" w14:textId="77777777" w:rsidTr="00F66DF5">
        <w:trPr>
          <w:cantSplit/>
          <w:jc w:val="center"/>
        </w:trPr>
        <w:tc>
          <w:tcPr>
            <w:tcW w:w="5245" w:type="dxa"/>
            <w:tcBorders>
              <w:top w:val="single" w:sz="6" w:space="0" w:color="000000"/>
              <w:left w:val="single" w:sz="6" w:space="0" w:color="000000"/>
              <w:bottom w:val="single" w:sz="6" w:space="0" w:color="000000"/>
              <w:right w:val="single" w:sz="6" w:space="0" w:color="000000"/>
            </w:tcBorders>
          </w:tcPr>
          <w:p w14:paraId="79C9D9C9" w14:textId="77777777" w:rsidR="00F66DF5" w:rsidRPr="00F60912" w:rsidRDefault="00F66DF5" w:rsidP="00F66DF5">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12.75</w:t>
            </w:r>
          </w:p>
        </w:tc>
        <w:tc>
          <w:tcPr>
            <w:tcW w:w="2215" w:type="dxa"/>
            <w:tcBorders>
              <w:top w:val="single" w:sz="6" w:space="0" w:color="000000"/>
              <w:left w:val="single" w:sz="6" w:space="0" w:color="000000"/>
              <w:bottom w:val="single" w:sz="6" w:space="0" w:color="000000"/>
              <w:right w:val="single" w:sz="6" w:space="0" w:color="000000"/>
            </w:tcBorders>
            <w:vAlign w:val="bottom"/>
          </w:tcPr>
          <w:p w14:paraId="4FB4FB6A" w14:textId="77777777" w:rsidR="00F66DF5" w:rsidRPr="00F60912" w:rsidRDefault="00F66DF5" w:rsidP="00F66DF5">
            <w:pPr>
              <w:pStyle w:val="Tabletext"/>
              <w:jc w:val="center"/>
              <w:rPr>
                <w:lang w:val="en-GB"/>
              </w:rPr>
            </w:pPr>
            <w:r w:rsidRPr="00F60912">
              <w:rPr>
                <w:lang w:val="en-GB"/>
              </w:rPr>
              <w:t>−15</w:t>
            </w:r>
          </w:p>
        </w:tc>
        <w:tc>
          <w:tcPr>
            <w:tcW w:w="2179" w:type="dxa"/>
            <w:tcBorders>
              <w:top w:val="single" w:sz="6" w:space="0" w:color="000000"/>
              <w:left w:val="single" w:sz="6" w:space="0" w:color="000000"/>
              <w:bottom w:val="single" w:sz="6" w:space="0" w:color="000000"/>
              <w:right w:val="single" w:sz="6" w:space="0" w:color="000000"/>
            </w:tcBorders>
            <w:vAlign w:val="bottom"/>
          </w:tcPr>
          <w:p w14:paraId="6D1DF409" w14:textId="77777777" w:rsidR="00F66DF5" w:rsidRPr="00F60912" w:rsidRDefault="00F66DF5" w:rsidP="00F66DF5">
            <w:pPr>
              <w:pStyle w:val="Tabletext"/>
              <w:jc w:val="center"/>
              <w:rPr>
                <w:lang w:val="en-GB"/>
              </w:rPr>
            </w:pPr>
            <w:r w:rsidRPr="00F60912">
              <w:rPr>
                <w:lang w:val="en-GB"/>
              </w:rPr>
              <w:t>−12</w:t>
            </w:r>
          </w:p>
        </w:tc>
      </w:tr>
    </w:tbl>
    <w:p w14:paraId="65620638" w14:textId="77777777" w:rsidR="00F66DF5" w:rsidRPr="00F60912" w:rsidRDefault="00F66DF5" w:rsidP="00F66DF5">
      <w:pPr>
        <w:pStyle w:val="Tablefin"/>
      </w:pPr>
    </w:p>
    <w:p w14:paraId="7C957399"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1130" w:name="_Toc410200225"/>
      <w:bookmarkStart w:id="1131" w:name="_Toc309290215"/>
      <w:bookmarkStart w:id="1132" w:name="_Toc309290690"/>
      <w:bookmarkStart w:id="1133" w:name="_Toc309718939"/>
      <w:bookmarkStart w:id="1134" w:name="_Toc328383567"/>
      <w:bookmarkStart w:id="1135" w:name="_Toc382991986"/>
      <w:bookmarkStart w:id="1136" w:name="_Toc401838546"/>
      <w:bookmarkStart w:id="1137" w:name="_Toc401838952"/>
      <w:r>
        <w:rPr>
          <w:lang w:val="en-GB" w:eastAsia="zh-CN"/>
        </w:rPr>
        <w:br w:type="page"/>
      </w:r>
    </w:p>
    <w:p w14:paraId="0C80ABF2" w14:textId="77777777" w:rsidR="00F66DF5" w:rsidRPr="0076651F" w:rsidRDefault="00F66DF5" w:rsidP="00F66DF5">
      <w:pPr>
        <w:pStyle w:val="TableNo"/>
        <w:rPr>
          <w:lang w:val="en-GB" w:eastAsia="zh-CN"/>
        </w:rPr>
      </w:pPr>
      <w:r>
        <w:rPr>
          <w:rFonts w:hint="eastAsia"/>
          <w:lang w:val="en-GB" w:eastAsia="zh-CN"/>
        </w:rPr>
        <w:t>表</w:t>
      </w:r>
      <w:r w:rsidRPr="0076651F">
        <w:rPr>
          <w:rFonts w:hint="eastAsia"/>
          <w:lang w:val="en-GB" w:eastAsia="zh-CN"/>
        </w:rPr>
        <w:t>107</w:t>
      </w:r>
      <w:bookmarkEnd w:id="1130"/>
    </w:p>
    <w:p w14:paraId="3F512407" w14:textId="77777777" w:rsidR="00F66DF5" w:rsidRPr="00F60912" w:rsidRDefault="00F66DF5" w:rsidP="00F66DF5">
      <w:pPr>
        <w:pStyle w:val="Tabletitle"/>
        <w:rPr>
          <w:color w:val="000000"/>
          <w:lang w:val="en-GB" w:eastAsia="zh-CN"/>
        </w:rPr>
      </w:pPr>
      <w:r>
        <w:rPr>
          <w:rFonts w:hint="eastAsia"/>
          <w:lang w:eastAsia="zh-CN"/>
        </w:rPr>
        <w:t>模拟图像信号受</w:t>
      </w:r>
      <w:r w:rsidRPr="00F60912">
        <w:rPr>
          <w:lang w:val="en-GB" w:eastAsia="zh-CN"/>
        </w:rPr>
        <w:t>DTMB</w:t>
      </w:r>
      <w:r>
        <w:rPr>
          <w:rFonts w:hint="eastAsia"/>
          <w:lang w:val="en-GB" w:eastAsia="zh-CN"/>
        </w:rPr>
        <w:t>6 MHz</w:t>
      </w:r>
      <w:r>
        <w:rPr>
          <w:rFonts w:hint="eastAsia"/>
          <w:lang w:eastAsia="zh-CN"/>
        </w:rPr>
        <w:t>信号</w:t>
      </w:r>
      <w:r>
        <w:rPr>
          <w:lang w:val="en-US" w:eastAsia="zh-CN"/>
        </w:rPr>
        <w:br/>
      </w:r>
      <w:r>
        <w:rPr>
          <w:rFonts w:hint="eastAsia"/>
          <w:lang w:eastAsia="zh-CN"/>
        </w:rPr>
        <w:t>（重叠</w:t>
      </w:r>
      <w:r>
        <w:rPr>
          <w:rFonts w:hint="eastAsia"/>
          <w:lang w:val="en-GB" w:eastAsia="zh-CN"/>
        </w:rPr>
        <w:t>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F66DF5" w:rsidRPr="00387665" w14:paraId="68EDD074" w14:textId="77777777" w:rsidTr="00F66DF5">
        <w:trPr>
          <w:cantSplit/>
          <w:jc w:val="center"/>
        </w:trPr>
        <w:tc>
          <w:tcPr>
            <w:tcW w:w="5285" w:type="dxa"/>
            <w:vMerge w:val="restart"/>
            <w:tcBorders>
              <w:top w:val="single" w:sz="6" w:space="0" w:color="000000"/>
              <w:left w:val="single" w:sz="6" w:space="0" w:color="000000"/>
              <w:right w:val="single" w:sz="6" w:space="0" w:color="000000"/>
            </w:tcBorders>
            <w:vAlign w:val="center"/>
          </w:tcPr>
          <w:p w14:paraId="26DFF477" w14:textId="77777777" w:rsidR="00F66DF5" w:rsidRPr="00F60912" w:rsidRDefault="00F66DF5" w:rsidP="00F66DF5">
            <w:pPr>
              <w:pStyle w:val="Tablehead"/>
              <w:rPr>
                <w:lang w:val="en-GB" w:eastAsia="zh-CN"/>
              </w:rPr>
            </w:pPr>
            <w:r>
              <w:rPr>
                <w:rFonts w:hint="eastAsia"/>
                <w:lang w:val="en-GB" w:eastAsia="zh-CN"/>
              </w:rPr>
              <w:t>无用</w:t>
            </w:r>
            <w:r w:rsidRPr="00F60912">
              <w:rPr>
                <w:lang w:val="en-GB" w:eastAsia="zh-CN"/>
              </w:rPr>
              <w:t>DTMB</w:t>
            </w:r>
            <w:r>
              <w:rPr>
                <w:rFonts w:hint="eastAsia"/>
                <w:lang w:val="en-GB" w:eastAsia="zh-CN"/>
              </w:rPr>
              <w:t>信号中心频率减去有用模拟</w:t>
            </w:r>
            <w:r>
              <w:rPr>
                <w:lang w:val="en-GB" w:eastAsia="zh-CN"/>
              </w:rPr>
              <w:br/>
            </w:r>
            <w:r>
              <w:rPr>
                <w:rFonts w:hint="eastAsia"/>
                <w:lang w:val="en-GB" w:eastAsia="zh-CN"/>
              </w:rPr>
              <w:t>电视信号的图像载波</w:t>
            </w:r>
            <w:r w:rsidRPr="00F60912">
              <w:rPr>
                <w:lang w:val="en-GB" w:eastAsia="zh-CN"/>
              </w:rPr>
              <w:br/>
            </w:r>
            <w:r>
              <w:rPr>
                <w:rFonts w:hint="eastAsia"/>
                <w:lang w:val="en-GB" w:eastAsia="zh-CN"/>
              </w:rPr>
              <w:t>（</w:t>
            </w:r>
            <w:r w:rsidRPr="00F60912">
              <w:rPr>
                <w:lang w:val="en-GB" w:eastAsia="zh-CN"/>
              </w:rPr>
              <w:t>MHz</w:t>
            </w:r>
            <w:r>
              <w:rPr>
                <w:rFonts w:hint="eastAsia"/>
                <w:lang w:val="en-GB" w:eastAsia="zh-CN"/>
              </w:rPr>
              <w:t>）</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78B23D7D" w14:textId="77777777" w:rsidR="00F66DF5" w:rsidRPr="00F60912" w:rsidRDefault="00F66DF5" w:rsidP="00F66DF5">
            <w:pPr>
              <w:pStyle w:val="Tablehead"/>
              <w:rPr>
                <w:lang w:val="en-GB" w:eastAsia="zh-CN"/>
              </w:rPr>
            </w:pPr>
            <w:r>
              <w:rPr>
                <w:rFonts w:hint="eastAsia"/>
                <w:lang w:val="en-GB" w:eastAsia="zh-CN"/>
              </w:rPr>
              <w:t>保护比</w:t>
            </w:r>
          </w:p>
        </w:tc>
      </w:tr>
      <w:tr w:rsidR="00F66DF5" w:rsidRPr="00387665" w14:paraId="2B3D7005" w14:textId="77777777" w:rsidTr="00F66DF5">
        <w:trPr>
          <w:cantSplit/>
          <w:jc w:val="center"/>
        </w:trPr>
        <w:tc>
          <w:tcPr>
            <w:tcW w:w="5285" w:type="dxa"/>
            <w:vMerge/>
            <w:tcBorders>
              <w:left w:val="single" w:sz="6" w:space="0" w:color="000000"/>
              <w:bottom w:val="single" w:sz="6" w:space="0" w:color="000000"/>
              <w:right w:val="single" w:sz="6" w:space="0" w:color="000000"/>
            </w:tcBorders>
            <w:vAlign w:val="center"/>
          </w:tcPr>
          <w:p w14:paraId="0662EFA6" w14:textId="77777777" w:rsidR="00F66DF5" w:rsidRPr="00387665" w:rsidRDefault="00F66DF5" w:rsidP="00F66DF5">
            <w:pPr>
              <w:pStyle w:val="Tablehead"/>
              <w:rPr>
                <w:lang w:eastAsia="zh-CN"/>
              </w:rPr>
            </w:pPr>
          </w:p>
        </w:tc>
        <w:tc>
          <w:tcPr>
            <w:tcW w:w="2177" w:type="dxa"/>
            <w:tcBorders>
              <w:top w:val="single" w:sz="6" w:space="0" w:color="000000"/>
              <w:left w:val="single" w:sz="6" w:space="0" w:color="000000"/>
              <w:bottom w:val="single" w:sz="6" w:space="0" w:color="000000"/>
              <w:right w:val="single" w:sz="6" w:space="0" w:color="000000"/>
            </w:tcBorders>
          </w:tcPr>
          <w:p w14:paraId="1C90704C" w14:textId="77777777" w:rsidR="00F66DF5" w:rsidRPr="00636A8C" w:rsidRDefault="00F66DF5" w:rsidP="00F66DF5">
            <w:pPr>
              <w:pStyle w:val="Tablehead"/>
              <w:rPr>
                <w:lang w:eastAsia="zh-CN"/>
              </w:rPr>
            </w:pPr>
            <w:r w:rsidRPr="00636A8C">
              <w:rPr>
                <w:rFonts w:hint="eastAsia"/>
                <w:lang w:eastAsia="zh-CN"/>
              </w:rPr>
              <w:t>对流层干扰</w:t>
            </w:r>
          </w:p>
        </w:tc>
        <w:tc>
          <w:tcPr>
            <w:tcW w:w="2177" w:type="dxa"/>
            <w:tcBorders>
              <w:top w:val="single" w:sz="6" w:space="0" w:color="000000"/>
              <w:left w:val="single" w:sz="6" w:space="0" w:color="000000"/>
              <w:bottom w:val="single" w:sz="6" w:space="0" w:color="000000"/>
              <w:right w:val="single" w:sz="6" w:space="0" w:color="000000"/>
            </w:tcBorders>
          </w:tcPr>
          <w:p w14:paraId="6C30E7E7" w14:textId="77777777" w:rsidR="00F66DF5" w:rsidRPr="00636A8C" w:rsidRDefault="00F66DF5" w:rsidP="00F66DF5">
            <w:pPr>
              <w:pStyle w:val="Tablehead"/>
              <w:rPr>
                <w:lang w:eastAsia="zh-CN"/>
              </w:rPr>
            </w:pPr>
            <w:r>
              <w:rPr>
                <w:rFonts w:hint="eastAsia"/>
                <w:lang w:eastAsia="zh-CN"/>
              </w:rPr>
              <w:t>连续干扰</w:t>
            </w:r>
          </w:p>
        </w:tc>
      </w:tr>
      <w:tr w:rsidR="00F66DF5" w:rsidRPr="00387665" w14:paraId="1EA8A523"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EFF4741" w14:textId="77777777" w:rsidR="00F66DF5" w:rsidRPr="00387665" w:rsidRDefault="00F66DF5" w:rsidP="00F66DF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pPr>
            <w:r w:rsidRPr="00387665">
              <w:tab/>
            </w:r>
            <w:r w:rsidRPr="00387665">
              <w:tab/>
              <w:t>−</w:t>
            </w:r>
            <w:r>
              <w:rPr>
                <w:rFonts w:hint="eastAsia"/>
                <w:lang w:eastAsia="zh-CN"/>
              </w:rPr>
              <w:t>6.25</w:t>
            </w:r>
          </w:p>
        </w:tc>
        <w:tc>
          <w:tcPr>
            <w:tcW w:w="2177" w:type="dxa"/>
            <w:tcBorders>
              <w:top w:val="single" w:sz="6" w:space="0" w:color="000000"/>
              <w:left w:val="single" w:sz="6" w:space="0" w:color="000000"/>
              <w:bottom w:val="single" w:sz="6" w:space="0" w:color="000000"/>
              <w:right w:val="single" w:sz="6" w:space="0" w:color="000000"/>
            </w:tcBorders>
            <w:vAlign w:val="bottom"/>
          </w:tcPr>
          <w:p w14:paraId="525D87D7" w14:textId="77777777" w:rsidR="00F66DF5" w:rsidRPr="00387665" w:rsidRDefault="00F66DF5" w:rsidP="00F66DF5">
            <w:pPr>
              <w:pStyle w:val="Tabletext"/>
              <w:jc w:val="center"/>
            </w:pPr>
            <w:r w:rsidRPr="00387665">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69312D6D" w14:textId="77777777" w:rsidR="00F66DF5" w:rsidRPr="00387665" w:rsidRDefault="00F66DF5" w:rsidP="00F66DF5">
            <w:pPr>
              <w:pStyle w:val="Tabletext"/>
              <w:jc w:val="center"/>
            </w:pPr>
            <w:r w:rsidRPr="00387665">
              <w:t>−15</w:t>
            </w:r>
          </w:p>
        </w:tc>
      </w:tr>
      <w:tr w:rsidR="00F66DF5" w:rsidRPr="00387665" w14:paraId="2772F876"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6D3F0D4" w14:textId="77777777" w:rsidR="00F66DF5" w:rsidRPr="00387665" w:rsidRDefault="00F66DF5" w:rsidP="00F66DF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387665">
              <w:t>(</w:t>
            </w:r>
            <w:r w:rsidRPr="00387665">
              <w:rPr>
                <w:i/>
                <w:iCs/>
              </w:rPr>
              <w:t>N</w:t>
            </w:r>
            <w:r w:rsidRPr="00387665">
              <w:t xml:space="preserve"> − 1) </w:t>
            </w:r>
            <w:r w:rsidRPr="00387665">
              <w:tab/>
            </w:r>
            <w:r w:rsidRPr="00387665">
              <w:tab/>
              <w:t>−</w:t>
            </w:r>
            <w:r>
              <w:rPr>
                <w:rFonts w:hint="eastAsia"/>
                <w:lang w:eastAsia="zh-CN"/>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14:paraId="4BCAC8EF" w14:textId="77777777" w:rsidR="00F66DF5" w:rsidRPr="00387665" w:rsidRDefault="00F66DF5" w:rsidP="00F66DF5">
            <w:pPr>
              <w:pStyle w:val="Tabletext"/>
              <w:jc w:val="center"/>
            </w:pPr>
            <w:r w:rsidRPr="00387665">
              <w:t>−13</w:t>
            </w:r>
          </w:p>
        </w:tc>
        <w:tc>
          <w:tcPr>
            <w:tcW w:w="2177" w:type="dxa"/>
            <w:tcBorders>
              <w:top w:val="single" w:sz="6" w:space="0" w:color="000000"/>
              <w:left w:val="single" w:sz="6" w:space="0" w:color="000000"/>
              <w:bottom w:val="single" w:sz="6" w:space="0" w:color="000000"/>
              <w:right w:val="single" w:sz="6" w:space="0" w:color="000000"/>
            </w:tcBorders>
            <w:vAlign w:val="bottom"/>
          </w:tcPr>
          <w:p w14:paraId="3D8B6373" w14:textId="77777777" w:rsidR="00F66DF5" w:rsidRPr="00387665" w:rsidRDefault="00F66DF5" w:rsidP="00F66DF5">
            <w:pPr>
              <w:pStyle w:val="Tabletext"/>
              <w:jc w:val="center"/>
              <w:rPr>
                <w:lang w:eastAsia="zh-CN"/>
              </w:rPr>
            </w:pPr>
            <w:r w:rsidRPr="00387665">
              <w:t>−9</w:t>
            </w:r>
          </w:p>
        </w:tc>
      </w:tr>
      <w:tr w:rsidR="00F66DF5" w:rsidRPr="00387665" w14:paraId="5B12EAE5"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00B29DDD" w14:textId="77777777" w:rsidR="00F66DF5" w:rsidRPr="00387665"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w:t>
            </w:r>
            <w:r>
              <w:rPr>
                <w:rFonts w:hint="eastAsia"/>
                <w:lang w:eastAsia="zh-CN"/>
              </w:rPr>
              <w:t>3.75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F5ED657" w14:textId="77777777" w:rsidR="00F66DF5" w:rsidRPr="00387665" w:rsidRDefault="00F66DF5" w:rsidP="00F66DF5">
            <w:pPr>
              <w:pStyle w:val="Tabletext"/>
              <w:jc w:val="center"/>
            </w:pPr>
            <w:r w:rsidRPr="00387665">
              <w:t>−11</w:t>
            </w:r>
          </w:p>
        </w:tc>
        <w:tc>
          <w:tcPr>
            <w:tcW w:w="2177" w:type="dxa"/>
            <w:tcBorders>
              <w:top w:val="single" w:sz="6" w:space="0" w:color="000000"/>
              <w:left w:val="single" w:sz="6" w:space="0" w:color="000000"/>
              <w:bottom w:val="single" w:sz="6" w:space="0" w:color="000000"/>
              <w:right w:val="single" w:sz="6" w:space="0" w:color="000000"/>
            </w:tcBorders>
            <w:vAlign w:val="bottom"/>
          </w:tcPr>
          <w:p w14:paraId="5451A424" w14:textId="77777777" w:rsidR="00F66DF5" w:rsidRPr="00387665" w:rsidRDefault="00F66DF5" w:rsidP="00F66DF5">
            <w:pPr>
              <w:pStyle w:val="Tabletext"/>
              <w:jc w:val="center"/>
            </w:pPr>
            <w:r w:rsidRPr="00387665">
              <w:t>−4</w:t>
            </w:r>
          </w:p>
        </w:tc>
      </w:tr>
      <w:tr w:rsidR="00F66DF5" w:rsidRPr="00387665" w14:paraId="317F2381"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FCA29A8" w14:textId="77777777" w:rsidR="00F66DF5" w:rsidRPr="00387665"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w:t>
            </w:r>
            <w:r>
              <w:rPr>
                <w:rFonts w:hint="eastAsia"/>
                <w:lang w:eastAsia="zh-CN"/>
              </w:rPr>
              <w:t>3.25</w:t>
            </w:r>
          </w:p>
        </w:tc>
        <w:tc>
          <w:tcPr>
            <w:tcW w:w="2177" w:type="dxa"/>
            <w:tcBorders>
              <w:top w:val="single" w:sz="6" w:space="0" w:color="000000"/>
              <w:left w:val="single" w:sz="6" w:space="0" w:color="000000"/>
              <w:bottom w:val="single" w:sz="6" w:space="0" w:color="000000"/>
              <w:right w:val="single" w:sz="6" w:space="0" w:color="000000"/>
            </w:tcBorders>
            <w:vAlign w:val="bottom"/>
          </w:tcPr>
          <w:p w14:paraId="09AD0367" w14:textId="77777777" w:rsidR="00F66DF5" w:rsidRPr="00387665" w:rsidRDefault="00F66DF5" w:rsidP="00F66DF5">
            <w:pPr>
              <w:pStyle w:val="Tabletext"/>
              <w:jc w:val="center"/>
            </w:pPr>
            <w:r>
              <w:rPr>
                <w:rFonts w:hint="eastAsia"/>
                <w:lang w:eastAsia="zh-CN"/>
              </w:rPr>
              <w:t>10</w:t>
            </w:r>
          </w:p>
        </w:tc>
        <w:tc>
          <w:tcPr>
            <w:tcW w:w="2177" w:type="dxa"/>
            <w:tcBorders>
              <w:top w:val="single" w:sz="6" w:space="0" w:color="000000"/>
              <w:left w:val="single" w:sz="6" w:space="0" w:color="000000"/>
              <w:bottom w:val="single" w:sz="6" w:space="0" w:color="000000"/>
              <w:right w:val="single" w:sz="6" w:space="0" w:color="000000"/>
            </w:tcBorders>
            <w:vAlign w:val="bottom"/>
          </w:tcPr>
          <w:p w14:paraId="4D683326" w14:textId="77777777" w:rsidR="00F66DF5" w:rsidRPr="00387665" w:rsidRDefault="00F66DF5" w:rsidP="00F66DF5">
            <w:pPr>
              <w:pStyle w:val="Tabletext"/>
              <w:jc w:val="center"/>
              <w:rPr>
                <w:lang w:eastAsia="zh-CN"/>
              </w:rPr>
            </w:pPr>
            <w:r>
              <w:rPr>
                <w:rFonts w:hint="eastAsia"/>
                <w:lang w:eastAsia="zh-CN"/>
              </w:rPr>
              <w:t>18</w:t>
            </w:r>
          </w:p>
        </w:tc>
      </w:tr>
      <w:tr w:rsidR="00F66DF5" w:rsidRPr="00387665" w14:paraId="1C15F42C"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581D883" w14:textId="77777777" w:rsidR="00F66DF5" w:rsidRPr="00387665"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w:t>
            </w:r>
            <w:r>
              <w:rPr>
                <w:rFonts w:hint="eastAsia"/>
                <w:lang w:eastAsia="zh-CN"/>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14:paraId="115C12D4" w14:textId="77777777" w:rsidR="00F66DF5" w:rsidRPr="00387665" w:rsidRDefault="00F66DF5" w:rsidP="00F66DF5">
            <w:pPr>
              <w:pStyle w:val="Tabletext"/>
              <w:jc w:val="center"/>
              <w:rPr>
                <w:lang w:eastAsia="zh-CN"/>
              </w:rPr>
            </w:pPr>
            <w:r w:rsidRPr="00387665">
              <w:t>2</w:t>
            </w:r>
            <w:r w:rsidRPr="00387665">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144AFE99" w14:textId="77777777" w:rsidR="00F66DF5" w:rsidRPr="00387665" w:rsidRDefault="00F66DF5" w:rsidP="00F66DF5">
            <w:pPr>
              <w:pStyle w:val="Tabletext"/>
              <w:jc w:val="center"/>
              <w:rPr>
                <w:lang w:eastAsia="zh-CN"/>
              </w:rPr>
            </w:pPr>
            <w:r w:rsidRPr="00387665">
              <w:t>3</w:t>
            </w:r>
            <w:r w:rsidRPr="00387665">
              <w:rPr>
                <w:lang w:eastAsia="zh-CN"/>
              </w:rPr>
              <w:t>0</w:t>
            </w:r>
          </w:p>
        </w:tc>
      </w:tr>
      <w:tr w:rsidR="00F66DF5" w:rsidRPr="00387665" w14:paraId="37803485"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145057E" w14:textId="77777777" w:rsidR="00F66DF5" w:rsidRPr="00387665"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w:t>
            </w:r>
            <w:r>
              <w:rPr>
                <w:rFonts w:hint="eastAsia"/>
                <w:lang w:eastAsia="zh-CN"/>
              </w:rPr>
              <w:t>2.25</w:t>
            </w:r>
          </w:p>
        </w:tc>
        <w:tc>
          <w:tcPr>
            <w:tcW w:w="2177" w:type="dxa"/>
            <w:tcBorders>
              <w:top w:val="single" w:sz="6" w:space="0" w:color="000000"/>
              <w:left w:val="single" w:sz="6" w:space="0" w:color="000000"/>
              <w:bottom w:val="single" w:sz="6" w:space="0" w:color="000000"/>
              <w:right w:val="single" w:sz="6" w:space="0" w:color="000000"/>
            </w:tcBorders>
            <w:vAlign w:val="bottom"/>
          </w:tcPr>
          <w:p w14:paraId="1FF06D85" w14:textId="77777777" w:rsidR="00F66DF5" w:rsidRPr="00387665" w:rsidRDefault="00F66DF5" w:rsidP="00F66DF5">
            <w:pPr>
              <w:pStyle w:val="Tabletext"/>
              <w:jc w:val="center"/>
              <w:rPr>
                <w:lang w:eastAsia="zh-CN"/>
              </w:rPr>
            </w:pPr>
            <w:r>
              <w:rPr>
                <w:rFonts w:hint="eastAsia"/>
                <w:lang w:eastAsia="zh-CN"/>
              </w:rPr>
              <w:t>33</w:t>
            </w:r>
          </w:p>
        </w:tc>
        <w:tc>
          <w:tcPr>
            <w:tcW w:w="2177" w:type="dxa"/>
            <w:tcBorders>
              <w:top w:val="single" w:sz="6" w:space="0" w:color="000000"/>
              <w:left w:val="single" w:sz="6" w:space="0" w:color="000000"/>
              <w:bottom w:val="single" w:sz="6" w:space="0" w:color="000000"/>
              <w:right w:val="single" w:sz="6" w:space="0" w:color="000000"/>
            </w:tcBorders>
            <w:vAlign w:val="bottom"/>
          </w:tcPr>
          <w:p w14:paraId="65A64A60" w14:textId="77777777" w:rsidR="00F66DF5" w:rsidRPr="00387665" w:rsidRDefault="00F66DF5" w:rsidP="00F66DF5">
            <w:pPr>
              <w:pStyle w:val="Tabletext"/>
              <w:jc w:val="center"/>
              <w:rPr>
                <w:lang w:eastAsia="zh-CN"/>
              </w:rPr>
            </w:pPr>
            <w:r>
              <w:rPr>
                <w:rFonts w:hint="eastAsia"/>
                <w:lang w:eastAsia="zh-CN"/>
              </w:rPr>
              <w:t>38</w:t>
            </w:r>
          </w:p>
        </w:tc>
      </w:tr>
      <w:tr w:rsidR="00F66DF5" w:rsidRPr="00387665" w14:paraId="5F7DD37A"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C6B9E85" w14:textId="77777777" w:rsidR="00F66DF5" w:rsidRPr="00387665"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w:t>
            </w:r>
            <w:r>
              <w:rPr>
                <w:rFonts w:hint="eastAsia"/>
                <w:lang w:eastAsia="zh-CN"/>
              </w:rPr>
              <w:t>1.75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7AD23BD" w14:textId="77777777" w:rsidR="00F66DF5" w:rsidRPr="00387665" w:rsidRDefault="00F66DF5" w:rsidP="00F66DF5">
            <w:pPr>
              <w:pStyle w:val="Tabletext"/>
              <w:jc w:val="center"/>
              <w:rPr>
                <w:lang w:eastAsia="zh-CN"/>
              </w:rPr>
            </w:pPr>
            <w:r>
              <w:rPr>
                <w:rFonts w:hint="eastAsia"/>
                <w:lang w:eastAsia="zh-CN"/>
              </w:rPr>
              <w:t>35</w:t>
            </w:r>
          </w:p>
        </w:tc>
        <w:tc>
          <w:tcPr>
            <w:tcW w:w="2177" w:type="dxa"/>
            <w:tcBorders>
              <w:top w:val="single" w:sz="6" w:space="0" w:color="000000"/>
              <w:left w:val="single" w:sz="6" w:space="0" w:color="000000"/>
              <w:bottom w:val="single" w:sz="6" w:space="0" w:color="000000"/>
              <w:right w:val="single" w:sz="6" w:space="0" w:color="000000"/>
            </w:tcBorders>
            <w:vAlign w:val="bottom"/>
          </w:tcPr>
          <w:p w14:paraId="2840F82E" w14:textId="77777777" w:rsidR="00F66DF5" w:rsidRPr="00387665" w:rsidRDefault="00F66DF5" w:rsidP="00F66DF5">
            <w:pPr>
              <w:pStyle w:val="Tabletext"/>
              <w:jc w:val="center"/>
              <w:rPr>
                <w:lang w:eastAsia="zh-CN"/>
              </w:rPr>
            </w:pPr>
            <w:r>
              <w:rPr>
                <w:rFonts w:hint="eastAsia"/>
                <w:lang w:eastAsia="zh-CN"/>
              </w:rPr>
              <w:t>41</w:t>
            </w:r>
          </w:p>
        </w:tc>
      </w:tr>
      <w:tr w:rsidR="00F66DF5" w:rsidRPr="00387665" w14:paraId="77C0B4AE"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926D632" w14:textId="77777777" w:rsidR="00F66DF5" w:rsidRPr="00387665"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t>−</w:t>
            </w:r>
            <w:r>
              <w:rPr>
                <w:rFonts w:hint="eastAsia"/>
                <w:lang w:eastAsia="zh-CN"/>
              </w:rPr>
              <w:t>0.25</w:t>
            </w:r>
          </w:p>
        </w:tc>
        <w:tc>
          <w:tcPr>
            <w:tcW w:w="2177" w:type="dxa"/>
            <w:tcBorders>
              <w:top w:val="single" w:sz="6" w:space="0" w:color="000000"/>
              <w:left w:val="single" w:sz="6" w:space="0" w:color="000000"/>
              <w:bottom w:val="single" w:sz="6" w:space="0" w:color="000000"/>
              <w:right w:val="single" w:sz="6" w:space="0" w:color="000000"/>
            </w:tcBorders>
            <w:vAlign w:val="bottom"/>
          </w:tcPr>
          <w:p w14:paraId="61F42510" w14:textId="77777777" w:rsidR="00F66DF5" w:rsidRPr="00387665" w:rsidRDefault="00F66DF5" w:rsidP="00F66DF5">
            <w:pPr>
              <w:pStyle w:val="Tabletext"/>
              <w:jc w:val="center"/>
              <w:rPr>
                <w:lang w:eastAsia="zh-CN"/>
              </w:rPr>
            </w:pPr>
            <w:r w:rsidRPr="00387665">
              <w:t>3</w:t>
            </w:r>
            <w:r>
              <w:rPr>
                <w:rFonts w:hint="eastAsia"/>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6E3EBC0A" w14:textId="77777777" w:rsidR="00F66DF5" w:rsidRPr="00387665" w:rsidRDefault="00F66DF5" w:rsidP="00F66DF5">
            <w:pPr>
              <w:pStyle w:val="Tabletext"/>
              <w:jc w:val="center"/>
              <w:rPr>
                <w:lang w:eastAsia="zh-CN"/>
              </w:rPr>
            </w:pPr>
            <w:r w:rsidRPr="00387665">
              <w:t>4</w:t>
            </w:r>
            <w:r>
              <w:rPr>
                <w:rFonts w:hint="eastAsia"/>
                <w:lang w:eastAsia="zh-CN"/>
              </w:rPr>
              <w:t>1</w:t>
            </w:r>
          </w:p>
        </w:tc>
      </w:tr>
      <w:tr w:rsidR="00F66DF5" w:rsidRPr="00387665" w14:paraId="6138E7AF"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6E06A87" w14:textId="77777777" w:rsidR="00F66DF5" w:rsidRPr="00387665"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w:t>
            </w:r>
            <w:r w:rsidRPr="003462E1">
              <w:t>N</w:t>
            </w:r>
            <w:r w:rsidRPr="00387665">
              <w:t>)</w:t>
            </w:r>
            <w:r w:rsidRPr="003462E1">
              <w:tab/>
            </w:r>
            <w:r w:rsidRPr="003462E1">
              <w:tab/>
            </w:r>
            <w:r>
              <w:rPr>
                <w:rFonts w:hint="eastAsia"/>
                <w:lang w:eastAsia="zh-CN"/>
              </w:rPr>
              <w:t>1.75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A63857F" w14:textId="77777777" w:rsidR="00F66DF5" w:rsidRPr="00387665" w:rsidRDefault="00F66DF5" w:rsidP="00F66DF5">
            <w:pPr>
              <w:pStyle w:val="Tabletext"/>
              <w:jc w:val="center"/>
              <w:rPr>
                <w:lang w:eastAsia="zh-CN"/>
              </w:rPr>
            </w:pPr>
            <w:r w:rsidRPr="00387665">
              <w:t>3</w:t>
            </w:r>
            <w:r>
              <w:rPr>
                <w:rFonts w:hint="eastAsia"/>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37054BC7" w14:textId="77777777" w:rsidR="00F66DF5" w:rsidRPr="00387665" w:rsidRDefault="00F66DF5" w:rsidP="00F66DF5">
            <w:pPr>
              <w:pStyle w:val="Tabletext"/>
              <w:jc w:val="center"/>
              <w:rPr>
                <w:lang w:eastAsia="zh-CN"/>
              </w:rPr>
            </w:pPr>
            <w:r w:rsidRPr="00387665">
              <w:t>4</w:t>
            </w:r>
            <w:r>
              <w:rPr>
                <w:rFonts w:hint="eastAsia"/>
                <w:lang w:eastAsia="zh-CN"/>
              </w:rPr>
              <w:t>1</w:t>
            </w:r>
          </w:p>
        </w:tc>
      </w:tr>
      <w:tr w:rsidR="00F66DF5" w:rsidRPr="00387665" w14:paraId="5AC040A1"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F1D0EF9" w14:textId="77777777" w:rsidR="00F66DF5" w:rsidRPr="00387665"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Pr>
                <w:rFonts w:hint="eastAsia"/>
                <w:lang w:eastAsia="zh-CN"/>
              </w:rPr>
              <w:t>3.75</w:t>
            </w:r>
          </w:p>
        </w:tc>
        <w:tc>
          <w:tcPr>
            <w:tcW w:w="2177" w:type="dxa"/>
            <w:tcBorders>
              <w:top w:val="single" w:sz="6" w:space="0" w:color="000000"/>
              <w:left w:val="single" w:sz="6" w:space="0" w:color="000000"/>
              <w:bottom w:val="single" w:sz="6" w:space="0" w:color="000000"/>
              <w:right w:val="single" w:sz="6" w:space="0" w:color="000000"/>
            </w:tcBorders>
            <w:vAlign w:val="bottom"/>
          </w:tcPr>
          <w:p w14:paraId="78D43D98" w14:textId="77777777" w:rsidR="00F66DF5" w:rsidRPr="00387665" w:rsidRDefault="00F66DF5" w:rsidP="00F66DF5">
            <w:pPr>
              <w:pStyle w:val="Tabletext"/>
              <w:jc w:val="center"/>
              <w:rPr>
                <w:lang w:eastAsia="zh-CN"/>
              </w:rPr>
            </w:pPr>
            <w:r w:rsidRPr="00387665">
              <w:t>3</w:t>
            </w:r>
            <w:r w:rsidRPr="00387665">
              <w:rPr>
                <w:lang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14:paraId="014BF9F1" w14:textId="77777777" w:rsidR="00F66DF5" w:rsidRPr="00387665" w:rsidRDefault="00F66DF5" w:rsidP="00F66DF5">
            <w:pPr>
              <w:pStyle w:val="Tabletext"/>
              <w:jc w:val="center"/>
              <w:rPr>
                <w:lang w:eastAsia="zh-CN"/>
              </w:rPr>
            </w:pPr>
            <w:r w:rsidRPr="00387665">
              <w:t>3</w:t>
            </w:r>
            <w:r w:rsidRPr="00387665">
              <w:rPr>
                <w:lang w:eastAsia="zh-CN"/>
              </w:rPr>
              <w:t>7</w:t>
            </w:r>
          </w:p>
        </w:tc>
      </w:tr>
      <w:tr w:rsidR="00F66DF5" w:rsidRPr="00387665" w14:paraId="0AB3021F"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C7C5588" w14:textId="77777777" w:rsidR="00F66DF5" w:rsidRPr="00387665"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Pr>
                <w:rFonts w:hint="eastAsia"/>
                <w:lang w:eastAsia="zh-CN"/>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14:paraId="68E9F6B4" w14:textId="77777777" w:rsidR="00F66DF5" w:rsidRPr="00387665" w:rsidRDefault="00F66DF5" w:rsidP="00F66DF5">
            <w:pPr>
              <w:pStyle w:val="Tabletext"/>
              <w:jc w:val="center"/>
              <w:rPr>
                <w:lang w:eastAsia="zh-CN"/>
              </w:rPr>
            </w:pPr>
            <w:r w:rsidRPr="00387665">
              <w:t>2</w:t>
            </w:r>
            <w:r w:rsidRPr="00387665">
              <w:rPr>
                <w:lang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14:paraId="72AA4F59" w14:textId="77777777" w:rsidR="00F66DF5" w:rsidRPr="00387665" w:rsidRDefault="00F66DF5" w:rsidP="00F66DF5">
            <w:pPr>
              <w:pStyle w:val="Tabletext"/>
              <w:jc w:val="center"/>
              <w:rPr>
                <w:lang w:eastAsia="zh-CN"/>
              </w:rPr>
            </w:pPr>
            <w:r w:rsidRPr="00387665">
              <w:t>3</w:t>
            </w:r>
            <w:r w:rsidRPr="00387665">
              <w:rPr>
                <w:lang w:eastAsia="zh-CN"/>
              </w:rPr>
              <w:t>4</w:t>
            </w:r>
          </w:p>
        </w:tc>
      </w:tr>
      <w:tr w:rsidR="00F66DF5" w:rsidRPr="00387665" w14:paraId="22C1ED04"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0650B3F" w14:textId="77777777" w:rsidR="00F66DF5" w:rsidRPr="00387665"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Pr>
                <w:rFonts w:hint="eastAsia"/>
                <w:lang w:eastAsia="zh-CN"/>
              </w:rPr>
              <w:t>5.75</w:t>
            </w:r>
          </w:p>
        </w:tc>
        <w:tc>
          <w:tcPr>
            <w:tcW w:w="2177" w:type="dxa"/>
            <w:tcBorders>
              <w:top w:val="single" w:sz="6" w:space="0" w:color="000000"/>
              <w:left w:val="single" w:sz="6" w:space="0" w:color="000000"/>
              <w:bottom w:val="single" w:sz="6" w:space="0" w:color="000000"/>
              <w:right w:val="single" w:sz="6" w:space="0" w:color="000000"/>
            </w:tcBorders>
            <w:vAlign w:val="bottom"/>
          </w:tcPr>
          <w:p w14:paraId="0F6D3B45" w14:textId="77777777" w:rsidR="00F66DF5" w:rsidRPr="00387665" w:rsidRDefault="00F66DF5" w:rsidP="00F66DF5">
            <w:pPr>
              <w:pStyle w:val="Tabletext"/>
              <w:jc w:val="center"/>
              <w:rPr>
                <w:lang w:eastAsia="zh-CN"/>
              </w:rPr>
            </w:pPr>
            <w:r w:rsidRPr="00387665">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6C876F33" w14:textId="77777777" w:rsidR="00F66DF5" w:rsidRPr="00387665" w:rsidRDefault="00F66DF5" w:rsidP="00F66DF5">
            <w:pPr>
              <w:pStyle w:val="Tabletext"/>
              <w:jc w:val="center"/>
              <w:rPr>
                <w:lang w:eastAsia="zh-CN"/>
              </w:rPr>
            </w:pPr>
            <w:r w:rsidRPr="00387665">
              <w:t>3</w:t>
            </w:r>
            <w:r w:rsidRPr="00387665">
              <w:rPr>
                <w:lang w:eastAsia="zh-CN"/>
              </w:rPr>
              <w:t>2</w:t>
            </w:r>
          </w:p>
        </w:tc>
      </w:tr>
      <w:tr w:rsidR="00F66DF5" w:rsidRPr="00387665" w14:paraId="34637D9A"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04AE851A" w14:textId="77777777" w:rsidR="00F66DF5" w:rsidRPr="00387665" w:rsidRDefault="00F66DF5" w:rsidP="00F66DF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Pr>
                <w:rFonts w:hint="eastAsia"/>
                <w:lang w:eastAsia="zh-CN"/>
              </w:rPr>
              <w:t>6.75</w:t>
            </w:r>
          </w:p>
        </w:tc>
        <w:tc>
          <w:tcPr>
            <w:tcW w:w="2177" w:type="dxa"/>
            <w:tcBorders>
              <w:top w:val="single" w:sz="6" w:space="0" w:color="000000"/>
              <w:left w:val="single" w:sz="6" w:space="0" w:color="000000"/>
              <w:bottom w:val="single" w:sz="6" w:space="0" w:color="000000"/>
              <w:right w:val="single" w:sz="6" w:space="0" w:color="000000"/>
            </w:tcBorders>
            <w:vAlign w:val="bottom"/>
          </w:tcPr>
          <w:p w14:paraId="3634F756" w14:textId="77777777" w:rsidR="00F66DF5" w:rsidRPr="00387665" w:rsidRDefault="00F66DF5" w:rsidP="00F66DF5">
            <w:pPr>
              <w:pStyle w:val="Tabletext"/>
              <w:jc w:val="center"/>
              <w:rPr>
                <w:lang w:eastAsia="zh-CN"/>
              </w:rPr>
            </w:pPr>
            <w:r>
              <w:rPr>
                <w:rFonts w:hint="eastAsia"/>
                <w:lang w:eastAsia="zh-CN"/>
              </w:rPr>
              <w:t>16</w:t>
            </w:r>
          </w:p>
        </w:tc>
        <w:tc>
          <w:tcPr>
            <w:tcW w:w="2177" w:type="dxa"/>
            <w:tcBorders>
              <w:top w:val="single" w:sz="6" w:space="0" w:color="000000"/>
              <w:left w:val="single" w:sz="6" w:space="0" w:color="000000"/>
              <w:bottom w:val="single" w:sz="6" w:space="0" w:color="000000"/>
              <w:right w:val="single" w:sz="6" w:space="0" w:color="000000"/>
            </w:tcBorders>
            <w:vAlign w:val="bottom"/>
          </w:tcPr>
          <w:p w14:paraId="29015D42" w14:textId="77777777" w:rsidR="00F66DF5" w:rsidRPr="00387665" w:rsidRDefault="00F66DF5" w:rsidP="00F66DF5">
            <w:pPr>
              <w:pStyle w:val="Tabletext"/>
              <w:jc w:val="center"/>
              <w:rPr>
                <w:lang w:eastAsia="zh-CN"/>
              </w:rPr>
            </w:pPr>
            <w:r>
              <w:rPr>
                <w:rFonts w:hint="eastAsia"/>
                <w:lang w:eastAsia="zh-CN"/>
              </w:rPr>
              <w:t>22</w:t>
            </w:r>
          </w:p>
        </w:tc>
      </w:tr>
      <w:tr w:rsidR="00F66DF5" w:rsidRPr="00387665" w14:paraId="1C2BFBF1"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7D64181" w14:textId="77777777" w:rsidR="00F66DF5" w:rsidRPr="00387665" w:rsidRDefault="00F66DF5" w:rsidP="00F66DF5">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387665">
              <w:t>(</w:t>
            </w:r>
            <w:r w:rsidRPr="00387665">
              <w:rPr>
                <w:i/>
                <w:iCs/>
              </w:rPr>
              <w:t>N</w:t>
            </w:r>
            <w:r w:rsidRPr="00387665">
              <w:rPr>
                <w:lang w:eastAsia="zh-CN"/>
              </w:rPr>
              <w:t xml:space="preserve">+ </w:t>
            </w:r>
            <w:r w:rsidRPr="00387665">
              <w:t xml:space="preserve">1) </w:t>
            </w:r>
            <w:r w:rsidRPr="00387665">
              <w:tab/>
            </w:r>
            <w:r w:rsidRPr="00387665">
              <w:tab/>
            </w:r>
            <w:r>
              <w:rPr>
                <w:rFonts w:hint="eastAsia"/>
                <w:lang w:eastAsia="zh-CN"/>
              </w:rPr>
              <w:t>7.75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19BD36C" w14:textId="77777777" w:rsidR="00F66DF5" w:rsidRPr="00387665" w:rsidRDefault="00F66DF5" w:rsidP="00F66DF5">
            <w:pPr>
              <w:pStyle w:val="Tabletext"/>
              <w:jc w:val="center"/>
              <w:rPr>
                <w:lang w:eastAsia="zh-CN"/>
              </w:rPr>
            </w:pPr>
            <w:r w:rsidRPr="00387665">
              <w:t>−</w:t>
            </w:r>
            <w:r>
              <w:rPr>
                <w:rFonts w:hint="eastAsia"/>
                <w:lang w:eastAsia="zh-CN"/>
              </w:rPr>
              <w:t>8</w:t>
            </w:r>
          </w:p>
        </w:tc>
        <w:tc>
          <w:tcPr>
            <w:tcW w:w="2177" w:type="dxa"/>
            <w:tcBorders>
              <w:top w:val="single" w:sz="6" w:space="0" w:color="000000"/>
              <w:left w:val="single" w:sz="6" w:space="0" w:color="000000"/>
              <w:bottom w:val="single" w:sz="6" w:space="0" w:color="000000"/>
              <w:right w:val="single" w:sz="6" w:space="0" w:color="000000"/>
            </w:tcBorders>
            <w:vAlign w:val="bottom"/>
          </w:tcPr>
          <w:p w14:paraId="720A9CBD" w14:textId="77777777" w:rsidR="00F66DF5" w:rsidRPr="00387665" w:rsidRDefault="00F66DF5" w:rsidP="00F66DF5">
            <w:pPr>
              <w:pStyle w:val="Tabletext"/>
              <w:jc w:val="center"/>
              <w:rPr>
                <w:lang w:eastAsia="zh-CN"/>
              </w:rPr>
            </w:pPr>
            <w:r w:rsidRPr="00387665">
              <w:t>−</w:t>
            </w:r>
            <w:r>
              <w:rPr>
                <w:rFonts w:hint="eastAsia"/>
                <w:lang w:eastAsia="zh-CN"/>
              </w:rPr>
              <w:t>4</w:t>
            </w:r>
          </w:p>
        </w:tc>
      </w:tr>
      <w:tr w:rsidR="00F66DF5" w:rsidRPr="00387665" w14:paraId="53697CBB"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E6D1B00" w14:textId="77777777" w:rsidR="00F66DF5" w:rsidRPr="00387665" w:rsidRDefault="00F66DF5" w:rsidP="00F66DF5">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387665">
              <w:tab/>
            </w:r>
            <w:r w:rsidRPr="00387665">
              <w:tab/>
            </w:r>
            <w:r w:rsidRPr="00387665">
              <w:tab/>
            </w:r>
            <w:r>
              <w:rPr>
                <w:rFonts w:hint="eastAsia"/>
                <w:lang w:eastAsia="zh-CN"/>
              </w:rPr>
              <w:t>8.75</w:t>
            </w:r>
          </w:p>
        </w:tc>
        <w:tc>
          <w:tcPr>
            <w:tcW w:w="2177" w:type="dxa"/>
            <w:tcBorders>
              <w:top w:val="single" w:sz="6" w:space="0" w:color="000000"/>
              <w:left w:val="single" w:sz="6" w:space="0" w:color="000000"/>
              <w:bottom w:val="single" w:sz="6" w:space="0" w:color="000000"/>
              <w:right w:val="single" w:sz="6" w:space="0" w:color="000000"/>
            </w:tcBorders>
            <w:vAlign w:val="bottom"/>
          </w:tcPr>
          <w:p w14:paraId="1AB1AFA9" w14:textId="77777777" w:rsidR="00F66DF5" w:rsidRPr="00387665" w:rsidRDefault="00F66DF5" w:rsidP="00F66DF5">
            <w:pPr>
              <w:pStyle w:val="Tabletext"/>
              <w:jc w:val="center"/>
              <w:rPr>
                <w:lang w:eastAsia="zh-CN"/>
              </w:rPr>
            </w:pPr>
            <w:r w:rsidRPr="00387665">
              <w:t>−</w:t>
            </w:r>
            <w:r>
              <w:rPr>
                <w:rFonts w:hint="eastAsia"/>
                <w:lang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2DACA603" w14:textId="77777777" w:rsidR="00F66DF5" w:rsidRPr="00387665" w:rsidRDefault="00F66DF5" w:rsidP="00F66DF5">
            <w:pPr>
              <w:pStyle w:val="Tabletext"/>
              <w:jc w:val="center"/>
            </w:pPr>
            <w:r w:rsidRPr="00387665">
              <w:t>−</w:t>
            </w:r>
            <w:r>
              <w:rPr>
                <w:rFonts w:hint="eastAsia"/>
                <w:lang w:eastAsia="zh-CN"/>
              </w:rPr>
              <w:t>17</w:t>
            </w:r>
          </w:p>
        </w:tc>
      </w:tr>
      <w:tr w:rsidR="00F66DF5" w:rsidRPr="00387665" w14:paraId="6C6E835F" w14:textId="77777777" w:rsidTr="00F66DF5">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0E30241" w14:textId="77777777" w:rsidR="00F66DF5" w:rsidRDefault="00F66DF5" w:rsidP="00F66DF5">
            <w:pPr>
              <w:pStyle w:val="Tabletext"/>
              <w:tabs>
                <w:tab w:val="clear" w:pos="1985"/>
                <w:tab w:val="decimal" w:pos="2445"/>
                <w:tab w:val="right" w:pos="4265"/>
              </w:tabs>
            </w:pPr>
            <w:r>
              <w:rPr>
                <w:rFonts w:hint="eastAsia"/>
                <w:lang w:eastAsia="zh-CN"/>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14:paraId="6FDA35CD" w14:textId="77777777" w:rsidR="00F66DF5" w:rsidRPr="00387665" w:rsidRDefault="00F66DF5" w:rsidP="00F66DF5">
            <w:pPr>
              <w:pStyle w:val="Tabletext"/>
              <w:jc w:val="center"/>
            </w:pPr>
            <w:r w:rsidRPr="00387665">
              <w:t>−</w:t>
            </w:r>
            <w:r>
              <w:rPr>
                <w:rFonts w:hint="eastAsia"/>
                <w:lang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214EF089" w14:textId="77777777" w:rsidR="00F66DF5" w:rsidRPr="00387665" w:rsidRDefault="00F66DF5" w:rsidP="00F66DF5">
            <w:pPr>
              <w:pStyle w:val="Tabletext"/>
              <w:jc w:val="center"/>
            </w:pPr>
            <w:r w:rsidRPr="00387665">
              <w:t>−</w:t>
            </w:r>
            <w:r>
              <w:rPr>
                <w:rFonts w:hint="eastAsia"/>
                <w:lang w:eastAsia="zh-CN"/>
              </w:rPr>
              <w:t>17</w:t>
            </w:r>
          </w:p>
        </w:tc>
      </w:tr>
    </w:tbl>
    <w:p w14:paraId="66B2B7EA" w14:textId="77777777" w:rsidR="00F66DF5" w:rsidRPr="00387665" w:rsidRDefault="00F66DF5" w:rsidP="00F66DF5">
      <w:pPr>
        <w:pStyle w:val="Tablefin"/>
      </w:pPr>
    </w:p>
    <w:p w14:paraId="71467521" w14:textId="77777777" w:rsidR="00F66DF5" w:rsidRPr="00F60912" w:rsidRDefault="00F66DF5" w:rsidP="00F66DF5">
      <w:pPr>
        <w:pStyle w:val="Heading1"/>
        <w:rPr>
          <w:szCs w:val="32"/>
          <w:lang w:val="en-GB" w:eastAsia="zh-CN"/>
        </w:rPr>
      </w:pPr>
      <w:r w:rsidRPr="00F60912">
        <w:rPr>
          <w:lang w:val="en-GB" w:eastAsia="zh-CN"/>
        </w:rPr>
        <w:t>3</w:t>
      </w:r>
      <w:r w:rsidRPr="00F60912">
        <w:rPr>
          <w:lang w:val="en-GB" w:eastAsia="zh-CN"/>
        </w:rPr>
        <w:tab/>
        <w:t>DTMB</w:t>
      </w:r>
      <w:r>
        <w:rPr>
          <w:rFonts w:hint="eastAsia"/>
          <w:lang w:val="en-GB" w:eastAsia="zh-CN"/>
        </w:rPr>
        <w:t>固定接收的最小场强</w:t>
      </w:r>
      <w:bookmarkEnd w:id="1131"/>
      <w:bookmarkEnd w:id="1132"/>
      <w:bookmarkEnd w:id="1133"/>
      <w:bookmarkEnd w:id="1134"/>
      <w:bookmarkEnd w:id="1135"/>
      <w:bookmarkEnd w:id="1136"/>
      <w:bookmarkEnd w:id="1137"/>
    </w:p>
    <w:p w14:paraId="37086D1F" w14:textId="77777777" w:rsidR="00F66DF5" w:rsidRPr="00F60912" w:rsidRDefault="00F66DF5" w:rsidP="00F66DF5">
      <w:pPr>
        <w:ind w:firstLineChars="200" w:firstLine="480"/>
        <w:rPr>
          <w:lang w:val="en-GB" w:eastAsia="zh-CN"/>
        </w:rPr>
      </w:pPr>
      <w:r>
        <w:rPr>
          <w:rFonts w:hint="eastAsia"/>
          <w:lang w:val="en-GB" w:eastAsia="zh-CN"/>
        </w:rPr>
        <w:t>计算最小场强的公式示于附录</w:t>
      </w:r>
      <w:r>
        <w:rPr>
          <w:rFonts w:hint="eastAsia"/>
          <w:lang w:val="en-GB" w:eastAsia="zh-CN"/>
        </w:rPr>
        <w:t>1</w:t>
      </w:r>
      <w:r>
        <w:rPr>
          <w:rFonts w:hint="eastAsia"/>
          <w:lang w:val="en-GB" w:eastAsia="zh-CN"/>
        </w:rPr>
        <w:t>。</w:t>
      </w:r>
    </w:p>
    <w:p w14:paraId="594F1B19" w14:textId="77777777" w:rsidR="00F66DF5" w:rsidRPr="00F60912" w:rsidRDefault="00F66DF5" w:rsidP="00F66DF5">
      <w:pPr>
        <w:pStyle w:val="TableNo"/>
        <w:keepLines/>
        <w:spacing w:before="120"/>
        <w:rPr>
          <w:lang w:val="en-GB" w:eastAsia="zh-CN"/>
        </w:rPr>
      </w:pPr>
      <w:bookmarkStart w:id="1138" w:name="_Toc309290691"/>
      <w:bookmarkStart w:id="1139" w:name="_Toc309719180"/>
      <w:bookmarkStart w:id="1140" w:name="_Toc401839722"/>
      <w:r>
        <w:rPr>
          <w:rFonts w:hint="eastAsia"/>
          <w:lang w:val="en-GB" w:eastAsia="zh-CN"/>
        </w:rPr>
        <w:t>表</w:t>
      </w:r>
      <w:bookmarkEnd w:id="1138"/>
      <w:bookmarkEnd w:id="1139"/>
      <w:bookmarkEnd w:id="1140"/>
      <w:r>
        <w:rPr>
          <w:lang w:val="en-GB" w:eastAsia="zh-CN"/>
        </w:rPr>
        <w:t>108</w:t>
      </w:r>
    </w:p>
    <w:p w14:paraId="4ACF69F2" w14:textId="77777777" w:rsidR="00F66DF5" w:rsidRPr="00F60912" w:rsidRDefault="00F66DF5" w:rsidP="00F66DF5">
      <w:pPr>
        <w:pStyle w:val="Tabletitle"/>
        <w:keepLines/>
        <w:rPr>
          <w:lang w:val="en-GB" w:eastAsia="zh-CN"/>
        </w:rPr>
      </w:pPr>
      <w:bookmarkStart w:id="1141" w:name="_Toc309290692"/>
      <w:bookmarkStart w:id="1142" w:name="_Toc309719181"/>
      <w:bookmarkStart w:id="1143" w:name="_Toc401839723"/>
      <w:r w:rsidRPr="00F60912">
        <w:rPr>
          <w:bCs/>
          <w:lang w:val="en-GB" w:eastAsia="zh-CN"/>
        </w:rPr>
        <w:t>DTMB 8 MHz</w:t>
      </w:r>
      <w:r>
        <w:rPr>
          <w:rFonts w:hint="eastAsia"/>
          <w:bCs/>
          <w:lang w:val="en-GB" w:eastAsia="zh-CN"/>
        </w:rPr>
        <w:t>系统最小场强</w:t>
      </w:r>
      <w:bookmarkEnd w:id="1141"/>
      <w:bookmarkEnd w:id="1142"/>
      <w:r>
        <w:rPr>
          <w:rFonts w:hint="eastAsia"/>
          <w:bCs/>
          <w:lang w:val="en-GB" w:eastAsia="zh-CN"/>
        </w:rPr>
        <w:t>的计算</w:t>
      </w:r>
      <w:bookmarkEnd w:id="1143"/>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F66DF5" w:rsidRPr="00F60912" w14:paraId="75969C80" w14:textId="77777777" w:rsidTr="00F66DF5">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122036EB" w14:textId="77777777" w:rsidR="00F66DF5" w:rsidRPr="00F60912" w:rsidRDefault="00F66DF5" w:rsidP="00F66DF5">
            <w:pPr>
              <w:pStyle w:val="Tablehead"/>
              <w:keepLines/>
              <w:rPr>
                <w:lang w:val="en-GB" w:eastAsia="zh-CN"/>
              </w:rPr>
            </w:pPr>
            <w:r>
              <w:rPr>
                <w:rFonts w:hint="eastAsia"/>
                <w:lang w:val="en-GB" w:eastAsia="zh-CN"/>
              </w:rPr>
              <w:t>频率（</w:t>
            </w:r>
            <w:r w:rsidRPr="00F60912">
              <w:rPr>
                <w:lang w:val="en-GB"/>
              </w:rPr>
              <w:t>MHz</w:t>
            </w:r>
            <w:r>
              <w:rPr>
                <w:rFonts w:hint="eastAsia"/>
                <w:lang w:val="en-GB" w:eastAsia="zh-CN"/>
              </w:rPr>
              <w:t>）</w:t>
            </w:r>
          </w:p>
        </w:tc>
        <w:tc>
          <w:tcPr>
            <w:tcW w:w="1833" w:type="dxa"/>
            <w:gridSpan w:val="3"/>
            <w:tcBorders>
              <w:top w:val="single" w:sz="4" w:space="0" w:color="auto"/>
              <w:left w:val="single" w:sz="4" w:space="0" w:color="auto"/>
              <w:bottom w:val="single" w:sz="4" w:space="0" w:color="auto"/>
              <w:right w:val="single" w:sz="4" w:space="0" w:color="auto"/>
            </w:tcBorders>
            <w:hideMark/>
          </w:tcPr>
          <w:p w14:paraId="78E78C37" w14:textId="77777777" w:rsidR="00F66DF5" w:rsidRPr="00F60912" w:rsidRDefault="00F66DF5" w:rsidP="00F66DF5">
            <w:pPr>
              <w:pStyle w:val="Tablehead"/>
              <w:keepLines/>
              <w:rPr>
                <w:lang w:val="en-GB"/>
              </w:rPr>
            </w:pPr>
            <w:r w:rsidRPr="00F60912">
              <w:rPr>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65FB18AF" w14:textId="77777777" w:rsidR="00F66DF5" w:rsidRPr="00F60912" w:rsidRDefault="00F66DF5" w:rsidP="00F66DF5">
            <w:pPr>
              <w:pStyle w:val="Tablehead"/>
              <w:keepLines/>
              <w:rPr>
                <w:lang w:val="en-GB"/>
              </w:rPr>
            </w:pPr>
            <w:r w:rsidRPr="00F60912">
              <w:rPr>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6CEED168" w14:textId="77777777" w:rsidR="00F66DF5" w:rsidRPr="00F60912" w:rsidRDefault="00F66DF5" w:rsidP="00F66DF5">
            <w:pPr>
              <w:pStyle w:val="Tablehead"/>
              <w:keepLines/>
              <w:rPr>
                <w:lang w:val="en-GB"/>
              </w:rPr>
            </w:pPr>
            <w:r w:rsidRPr="00F60912">
              <w:rPr>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20E468D6" w14:textId="77777777" w:rsidR="00F66DF5" w:rsidRPr="00F60912" w:rsidRDefault="00F66DF5" w:rsidP="00F66DF5">
            <w:pPr>
              <w:pStyle w:val="Tablehead"/>
              <w:keepLines/>
              <w:rPr>
                <w:lang w:val="en-GB"/>
              </w:rPr>
            </w:pPr>
            <w:r w:rsidRPr="00F60912">
              <w:rPr>
                <w:lang w:val="en-GB"/>
              </w:rPr>
              <w:t>700</w:t>
            </w:r>
          </w:p>
        </w:tc>
      </w:tr>
      <w:tr w:rsidR="00F66DF5" w:rsidRPr="00F60912" w14:paraId="437F0CAE" w14:textId="77777777" w:rsidTr="00F66DF5">
        <w:trPr>
          <w:cantSplit/>
          <w:jc w:val="center"/>
        </w:trPr>
        <w:tc>
          <w:tcPr>
            <w:tcW w:w="2315" w:type="dxa"/>
            <w:tcBorders>
              <w:top w:val="single" w:sz="4" w:space="0" w:color="auto"/>
              <w:left w:val="single" w:sz="6" w:space="0" w:color="auto"/>
              <w:bottom w:val="single" w:sz="6" w:space="0" w:color="auto"/>
              <w:right w:val="single" w:sz="6" w:space="0" w:color="auto"/>
            </w:tcBorders>
            <w:hideMark/>
          </w:tcPr>
          <w:p w14:paraId="2DFED4A2" w14:textId="77777777" w:rsidR="00F66DF5" w:rsidRPr="00EA1153" w:rsidRDefault="00F66DF5" w:rsidP="00F66DF5">
            <w:pPr>
              <w:pStyle w:val="Tabletext"/>
              <w:jc w:val="left"/>
              <w:rPr>
                <w:sz w:val="20"/>
                <w:lang w:eastAsia="zh-CN"/>
              </w:rPr>
            </w:pPr>
            <w:r>
              <w:rPr>
                <w:rFonts w:hint="eastAsia"/>
                <w:lang w:eastAsia="zh-CN"/>
              </w:rPr>
              <w:t>接收机噪声指数</w:t>
            </w:r>
            <w:r>
              <w:rPr>
                <w:lang w:eastAsia="zh-CN"/>
              </w:rPr>
              <w:br/>
            </w:r>
            <w:r w:rsidRPr="00387665">
              <w:rPr>
                <w:lang w:eastAsia="zh-CN"/>
              </w:rPr>
              <w:t>F (dB)</w:t>
            </w:r>
          </w:p>
        </w:tc>
        <w:tc>
          <w:tcPr>
            <w:tcW w:w="611" w:type="dxa"/>
            <w:tcBorders>
              <w:top w:val="single" w:sz="4" w:space="0" w:color="auto"/>
              <w:left w:val="single" w:sz="6" w:space="0" w:color="auto"/>
              <w:bottom w:val="single" w:sz="6" w:space="0" w:color="auto"/>
              <w:right w:val="single" w:sz="6" w:space="0" w:color="auto"/>
            </w:tcBorders>
            <w:vAlign w:val="center"/>
            <w:hideMark/>
          </w:tcPr>
          <w:p w14:paraId="243027B1" w14:textId="77777777" w:rsidR="00F66DF5" w:rsidRPr="00F60912" w:rsidRDefault="00F66DF5" w:rsidP="00F66DF5">
            <w:pPr>
              <w:pStyle w:val="Tabletext"/>
              <w:keepNext/>
              <w:keepLines/>
              <w:jc w:val="center"/>
              <w:rPr>
                <w:lang w:val="en-GB"/>
              </w:rPr>
            </w:pPr>
            <w:r w:rsidRPr="00F60912">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666F66CC" w14:textId="77777777" w:rsidR="00F66DF5" w:rsidRPr="00F60912" w:rsidRDefault="00F66DF5" w:rsidP="00F66DF5">
            <w:pPr>
              <w:pStyle w:val="Tabletext"/>
              <w:keepNext/>
              <w:keepLines/>
              <w:jc w:val="center"/>
              <w:rPr>
                <w:lang w:val="en-GB"/>
              </w:rPr>
            </w:pPr>
            <w:r w:rsidRPr="00F60912">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5AC79479" w14:textId="77777777" w:rsidR="00F66DF5" w:rsidRPr="00F60912" w:rsidRDefault="00F66DF5" w:rsidP="00F66DF5">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3597C32B" w14:textId="77777777" w:rsidR="00F66DF5" w:rsidRPr="00F60912" w:rsidRDefault="00F66DF5" w:rsidP="00F66DF5">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1A2720F7" w14:textId="77777777" w:rsidR="00F66DF5" w:rsidRPr="00F60912" w:rsidRDefault="00F66DF5" w:rsidP="00F66DF5">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6A285D20" w14:textId="77777777" w:rsidR="00F66DF5" w:rsidRPr="00F60912" w:rsidRDefault="00F66DF5" w:rsidP="00F66DF5">
            <w:pPr>
              <w:pStyle w:val="Tabletext"/>
              <w:keepNext/>
              <w:keepLines/>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298973B6" w14:textId="77777777" w:rsidR="00F66DF5" w:rsidRPr="00F60912" w:rsidRDefault="00F66DF5" w:rsidP="00F66DF5">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1928D3DA" w14:textId="77777777" w:rsidR="00F66DF5" w:rsidRPr="00F60912" w:rsidRDefault="00F66DF5" w:rsidP="00F66DF5">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4E5417A7" w14:textId="77777777" w:rsidR="00F66DF5" w:rsidRPr="00F60912" w:rsidRDefault="00F66DF5" w:rsidP="00F66DF5">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0B1C4A1F" w14:textId="77777777" w:rsidR="00F66DF5" w:rsidRPr="00F60912" w:rsidRDefault="00F66DF5" w:rsidP="00F66DF5">
            <w:pPr>
              <w:pStyle w:val="Tabletext"/>
              <w:keepNext/>
              <w:keepLines/>
              <w:jc w:val="center"/>
              <w:rPr>
                <w:lang w:val="en-GB"/>
              </w:rPr>
            </w:pPr>
            <w:r w:rsidRPr="00F60912">
              <w:rPr>
                <w:lang w:val="en-GB"/>
              </w:rPr>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575442AE" w14:textId="77777777" w:rsidR="00F66DF5" w:rsidRPr="00F60912" w:rsidRDefault="00F66DF5" w:rsidP="00F66DF5">
            <w:pPr>
              <w:pStyle w:val="Tabletext"/>
              <w:keepNext/>
              <w:keepLines/>
              <w:jc w:val="center"/>
              <w:rPr>
                <w:lang w:val="en-GB"/>
              </w:rPr>
            </w:pPr>
            <w:r w:rsidRPr="00F60912">
              <w:rPr>
                <w:lang w:val="en-GB"/>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568EE89F" w14:textId="77777777" w:rsidR="00F66DF5" w:rsidRPr="00F60912" w:rsidRDefault="00F66DF5" w:rsidP="00F66DF5">
            <w:pPr>
              <w:pStyle w:val="Tabletext"/>
              <w:keepNext/>
              <w:keepLines/>
              <w:jc w:val="center"/>
              <w:rPr>
                <w:lang w:val="en-GB"/>
              </w:rPr>
            </w:pPr>
            <w:r w:rsidRPr="00F60912">
              <w:rPr>
                <w:lang w:val="en-GB"/>
              </w:rPr>
              <w:t>7</w:t>
            </w:r>
          </w:p>
        </w:tc>
      </w:tr>
      <w:tr w:rsidR="00F66DF5" w:rsidRPr="00F60912" w14:paraId="1D5F45F0" w14:textId="77777777" w:rsidTr="00F66DF5">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7C163EC8" w14:textId="77777777" w:rsidR="00F66DF5" w:rsidRPr="005E2B85" w:rsidRDefault="00F66DF5" w:rsidP="00F66DF5">
            <w:pPr>
              <w:pStyle w:val="Tabletext"/>
              <w:jc w:val="left"/>
              <w:rPr>
                <w:sz w:val="20"/>
              </w:rPr>
            </w:pPr>
            <w:r w:rsidRPr="005E2B85">
              <w:rPr>
                <w:rFonts w:hint="eastAsia"/>
              </w:rPr>
              <w:t>接收机载噪比</w:t>
            </w:r>
            <w:r w:rsidRPr="005E2B85">
              <w:rPr>
                <w:vertAlign w:val="superscript"/>
              </w:rPr>
              <w:t>(1)</w:t>
            </w:r>
            <w:r w:rsidRPr="005E2B85">
              <w:rPr>
                <w:rFonts w:hint="eastAsia"/>
                <w:sz w:val="20"/>
                <w:lang w:eastAsia="zh-CN"/>
              </w:rPr>
              <w:br/>
            </w:r>
            <w:r w:rsidRPr="005E2B85">
              <w:rPr>
                <w:sz w:val="20"/>
              </w:rPr>
              <w:t>(</w:t>
            </w:r>
            <w:r w:rsidRPr="00C0156A">
              <w:rPr>
                <w:i/>
              </w:rPr>
              <w:t>C</w:t>
            </w:r>
            <w:r w:rsidRPr="00C0156A">
              <w:t>/</w:t>
            </w:r>
            <w:r w:rsidRPr="00C0156A">
              <w:rPr>
                <w:i/>
              </w:rPr>
              <w:t>N</w:t>
            </w:r>
            <w:r w:rsidRPr="005E2B85">
              <w:rPr>
                <w:sz w:val="20"/>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7C737B1C" w14:textId="77777777" w:rsidR="00F66DF5" w:rsidRPr="00F60912" w:rsidRDefault="00F66DF5" w:rsidP="00F66DF5">
            <w:pPr>
              <w:pStyle w:val="Tabletext"/>
              <w:keepNext/>
              <w:keepLines/>
              <w:jc w:val="center"/>
              <w:rPr>
                <w:lang w:val="en-GB"/>
              </w:rPr>
            </w:pPr>
            <w:r w:rsidRPr="00F60912">
              <w:rPr>
                <w:lang w:val="en-GB"/>
              </w:rPr>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7546D622" w14:textId="77777777" w:rsidR="00F66DF5" w:rsidRPr="00F60912" w:rsidRDefault="00F66DF5" w:rsidP="00F66DF5">
            <w:pPr>
              <w:pStyle w:val="Tabletext"/>
              <w:keepNext/>
              <w:keepLines/>
              <w:jc w:val="center"/>
              <w:rPr>
                <w:lang w:val="en-GB"/>
              </w:rPr>
            </w:pPr>
            <w:r w:rsidRPr="00F60912">
              <w:rPr>
                <w:lang w:val="en-GB"/>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3991C505" w14:textId="77777777" w:rsidR="00F66DF5" w:rsidRPr="00F60912" w:rsidRDefault="00F66DF5" w:rsidP="00F66DF5">
            <w:pPr>
              <w:pStyle w:val="Tabletext"/>
              <w:keepNext/>
              <w:keepLines/>
              <w:jc w:val="center"/>
              <w:rPr>
                <w:lang w:val="en-GB"/>
              </w:rPr>
            </w:pPr>
            <w:r w:rsidRPr="00F60912">
              <w:rPr>
                <w:lang w:val="en-GB"/>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28403599" w14:textId="77777777" w:rsidR="00F66DF5" w:rsidRPr="00F60912" w:rsidRDefault="00F66DF5" w:rsidP="00F66DF5">
            <w:pPr>
              <w:pStyle w:val="Tabletext"/>
              <w:keepNext/>
              <w:keepLines/>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4254EDD2" w14:textId="77777777" w:rsidR="00F66DF5" w:rsidRPr="00F60912" w:rsidRDefault="00F66DF5" w:rsidP="00F66DF5">
            <w:pPr>
              <w:pStyle w:val="Tabletext"/>
              <w:keepNext/>
              <w:keepLines/>
              <w:jc w:val="center"/>
              <w:rPr>
                <w:lang w:val="en-GB"/>
              </w:rPr>
            </w:pPr>
            <w:r w:rsidRPr="00F60912">
              <w:rPr>
                <w:lang w:val="en-GB"/>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4F3476D1" w14:textId="77777777" w:rsidR="00F66DF5" w:rsidRPr="00F60912" w:rsidRDefault="00F66DF5" w:rsidP="00F66DF5">
            <w:pPr>
              <w:pStyle w:val="Tabletext"/>
              <w:keepNext/>
              <w:keepLines/>
              <w:jc w:val="center"/>
              <w:rPr>
                <w:lang w:val="en-GB"/>
              </w:rPr>
            </w:pPr>
            <w:r w:rsidRPr="00F60912">
              <w:rPr>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2ABF0E7D" w14:textId="77777777" w:rsidR="00F66DF5" w:rsidRPr="00F60912" w:rsidRDefault="00F66DF5" w:rsidP="00F66DF5">
            <w:pPr>
              <w:pStyle w:val="Tabletext"/>
              <w:keepNext/>
              <w:keepLines/>
              <w:jc w:val="center"/>
              <w:rPr>
                <w:lang w:val="en-GB"/>
              </w:rPr>
            </w:pPr>
            <w:r w:rsidRPr="00F60912">
              <w:rPr>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7E9B8DB9" w14:textId="77777777" w:rsidR="00F66DF5" w:rsidRPr="00F60912" w:rsidRDefault="00F66DF5" w:rsidP="00F66DF5">
            <w:pPr>
              <w:pStyle w:val="Tabletext"/>
              <w:keepNext/>
              <w:keepLines/>
              <w:jc w:val="center"/>
              <w:rPr>
                <w:lang w:val="en-GB"/>
              </w:rPr>
            </w:pPr>
            <w:r w:rsidRPr="00F60912">
              <w:rPr>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3098FAE1" w14:textId="77777777" w:rsidR="00F66DF5" w:rsidRPr="00F60912" w:rsidRDefault="00F66DF5" w:rsidP="00F66DF5">
            <w:pPr>
              <w:pStyle w:val="Tabletext"/>
              <w:keepNext/>
              <w:keepLines/>
              <w:jc w:val="center"/>
              <w:rPr>
                <w:lang w:val="en-GB"/>
              </w:rPr>
            </w:pPr>
            <w:r w:rsidRPr="00F60912">
              <w:rPr>
                <w:lang w:val="en-GB"/>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77DD4933" w14:textId="77777777" w:rsidR="00F66DF5" w:rsidRPr="00F60912" w:rsidRDefault="00F66DF5" w:rsidP="00F66DF5">
            <w:pPr>
              <w:pStyle w:val="Tabletext"/>
              <w:keepNext/>
              <w:keepLines/>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7F4E23F5" w14:textId="77777777" w:rsidR="00F66DF5" w:rsidRPr="00F60912" w:rsidRDefault="00F66DF5" w:rsidP="00F66DF5">
            <w:pPr>
              <w:pStyle w:val="Tabletext"/>
              <w:keepNext/>
              <w:keepLines/>
              <w:jc w:val="center"/>
              <w:rPr>
                <w:lang w:val="en-GB"/>
              </w:rPr>
            </w:pPr>
            <w:r w:rsidRPr="00F60912">
              <w:rPr>
                <w:lang w:val="en-GB"/>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73C666B6" w14:textId="77777777" w:rsidR="00F66DF5" w:rsidRPr="00F60912" w:rsidRDefault="00F66DF5" w:rsidP="00F66DF5">
            <w:pPr>
              <w:pStyle w:val="Tabletext"/>
              <w:keepNext/>
              <w:keepLines/>
              <w:jc w:val="center"/>
              <w:rPr>
                <w:lang w:val="en-GB"/>
              </w:rPr>
            </w:pPr>
            <w:r w:rsidRPr="00F60912">
              <w:rPr>
                <w:lang w:val="en-GB"/>
              </w:rPr>
              <w:t>20</w:t>
            </w:r>
          </w:p>
        </w:tc>
      </w:tr>
      <w:tr w:rsidR="00F66DF5" w:rsidRPr="00F60912" w14:paraId="7CA5826B" w14:textId="77777777" w:rsidTr="00F66DF5">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6B0AB85D" w14:textId="77777777" w:rsidR="00F66DF5" w:rsidRPr="005E2B85" w:rsidRDefault="00F66DF5" w:rsidP="00F66DF5">
            <w:pPr>
              <w:pStyle w:val="Tabletext"/>
              <w:rPr>
                <w:sz w:val="20"/>
              </w:rPr>
            </w:pPr>
            <w:r w:rsidRPr="005E2B85">
              <w:rPr>
                <w:rFonts w:hint="eastAsia"/>
              </w:rPr>
              <w:t>馈源损耗</w:t>
            </w:r>
            <w:r w:rsidRPr="00804081">
              <w:rPr>
                <w:i/>
                <w:iCs/>
              </w:rPr>
              <w:t>A</w:t>
            </w:r>
            <w:r w:rsidRPr="00804081">
              <w:rPr>
                <w:i/>
                <w:iCs/>
                <w:vertAlign w:val="subscript"/>
              </w:rPr>
              <w:t>f</w:t>
            </w:r>
            <w:r w:rsidRPr="00387665">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154FC01F" w14:textId="77777777" w:rsidR="00F66DF5" w:rsidRPr="00F60912" w:rsidRDefault="00F66DF5" w:rsidP="00F66DF5">
            <w:pPr>
              <w:pStyle w:val="Tabletext"/>
              <w:keepNext/>
              <w:keepLines/>
              <w:jc w:val="center"/>
              <w:rPr>
                <w:lang w:val="en-GB"/>
              </w:rPr>
            </w:pPr>
            <w:r w:rsidRPr="00F60912">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14:paraId="2F8A3450" w14:textId="77777777" w:rsidR="00F66DF5" w:rsidRPr="00F60912" w:rsidRDefault="00F66DF5" w:rsidP="00F66DF5">
            <w:pPr>
              <w:pStyle w:val="Tabletext"/>
              <w:keepNext/>
              <w:keepLines/>
              <w:jc w:val="center"/>
              <w:rPr>
                <w:lang w:val="en-GB"/>
              </w:rPr>
            </w:pPr>
            <w:r w:rsidRPr="00F60912">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14:paraId="6405ACBD" w14:textId="77777777" w:rsidR="00F66DF5" w:rsidRPr="00F60912" w:rsidRDefault="00F66DF5" w:rsidP="00F66DF5">
            <w:pPr>
              <w:pStyle w:val="Tabletext"/>
              <w:keepNext/>
              <w:keepLines/>
              <w:jc w:val="center"/>
              <w:rPr>
                <w:lang w:val="en-GB"/>
              </w:rPr>
            </w:pPr>
            <w:r w:rsidRPr="00F60912">
              <w:rPr>
                <w:lang w:val="en-GB"/>
              </w:rPr>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48C0BA08" w14:textId="77777777" w:rsidR="00F66DF5" w:rsidRPr="00F60912" w:rsidRDefault="00F66DF5" w:rsidP="00F66DF5">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24ADA9E9" w14:textId="77777777" w:rsidR="00F66DF5" w:rsidRPr="00F60912" w:rsidRDefault="00F66DF5" w:rsidP="00F66DF5">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355C23CA" w14:textId="77777777" w:rsidR="00F66DF5" w:rsidRPr="00F60912" w:rsidRDefault="00F66DF5" w:rsidP="00F66DF5">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2AD5D58D" w14:textId="77777777" w:rsidR="00F66DF5" w:rsidRPr="00F60912" w:rsidRDefault="00F66DF5" w:rsidP="00F66DF5">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686E3B8A" w14:textId="77777777" w:rsidR="00F66DF5" w:rsidRPr="00F60912" w:rsidRDefault="00F66DF5" w:rsidP="00F66DF5">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67EF1B9C" w14:textId="77777777" w:rsidR="00F66DF5" w:rsidRPr="00F60912" w:rsidRDefault="00F66DF5" w:rsidP="00F66DF5">
            <w:pPr>
              <w:pStyle w:val="Tabletext"/>
              <w:keepNext/>
              <w:keepLines/>
              <w:jc w:val="center"/>
              <w:rPr>
                <w:lang w:val="en-GB"/>
              </w:rPr>
            </w:pPr>
            <w:r w:rsidRPr="00F60912">
              <w:rPr>
                <w:lang w:val="en-GB"/>
              </w:rPr>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5B0320E3" w14:textId="77777777" w:rsidR="00F66DF5" w:rsidRPr="00F60912" w:rsidRDefault="00F66DF5" w:rsidP="00F66DF5">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22118FEA" w14:textId="77777777" w:rsidR="00F66DF5" w:rsidRPr="00F60912" w:rsidRDefault="00F66DF5" w:rsidP="00F66DF5">
            <w:pPr>
              <w:pStyle w:val="Tabletext"/>
              <w:keepNext/>
              <w:keepLines/>
              <w:jc w:val="center"/>
              <w:rPr>
                <w:lang w:val="en-GB"/>
              </w:rPr>
            </w:pPr>
            <w:r w:rsidRPr="00F60912">
              <w:rPr>
                <w:lang w:val="en-GB"/>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16CAC99E" w14:textId="77777777" w:rsidR="00F66DF5" w:rsidRPr="00F60912" w:rsidRDefault="00F66DF5" w:rsidP="00F66DF5">
            <w:pPr>
              <w:pStyle w:val="Tabletext"/>
              <w:keepNext/>
              <w:keepLines/>
              <w:jc w:val="center"/>
              <w:rPr>
                <w:lang w:val="en-GB"/>
              </w:rPr>
            </w:pPr>
            <w:r w:rsidRPr="00F60912">
              <w:rPr>
                <w:lang w:val="en-GB"/>
              </w:rPr>
              <w:t>5</w:t>
            </w:r>
          </w:p>
        </w:tc>
      </w:tr>
      <w:tr w:rsidR="00F66DF5" w:rsidRPr="00F60912" w14:paraId="7FB10FDC" w14:textId="77777777" w:rsidTr="00F66DF5">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748942C5" w14:textId="77777777" w:rsidR="00F66DF5" w:rsidRPr="005E2B85" w:rsidRDefault="00F66DF5" w:rsidP="00F66DF5">
            <w:pPr>
              <w:pStyle w:val="Tabletext"/>
              <w:rPr>
                <w:sz w:val="20"/>
              </w:rPr>
            </w:pPr>
            <w:r w:rsidRPr="005E2B85">
              <w:rPr>
                <w:rFonts w:hint="eastAsia"/>
              </w:rPr>
              <w:t>天线增益，</w:t>
            </w:r>
            <w:r w:rsidRPr="00804081">
              <w:rPr>
                <w:i/>
                <w:iCs/>
              </w:rPr>
              <w:t>G</w:t>
            </w:r>
            <w:r w:rsidRPr="00387665">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50D3822A" w14:textId="77777777" w:rsidR="00F66DF5" w:rsidRPr="00F60912" w:rsidRDefault="00F66DF5" w:rsidP="00F66DF5">
            <w:pPr>
              <w:pStyle w:val="Tabletext"/>
              <w:keepNext/>
              <w:keepLines/>
              <w:jc w:val="center"/>
              <w:rPr>
                <w:lang w:val="en-GB"/>
              </w:rPr>
            </w:pPr>
            <w:r w:rsidRPr="00F60912">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14:paraId="5D35762C" w14:textId="77777777" w:rsidR="00F66DF5" w:rsidRPr="00F60912" w:rsidRDefault="00F66DF5" w:rsidP="00F66DF5">
            <w:pPr>
              <w:pStyle w:val="Tabletext"/>
              <w:keepNext/>
              <w:keepLines/>
              <w:jc w:val="center"/>
              <w:rPr>
                <w:lang w:val="en-GB"/>
              </w:rPr>
            </w:pPr>
            <w:r w:rsidRPr="00F60912">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14:paraId="67036BEB" w14:textId="77777777" w:rsidR="00F66DF5" w:rsidRPr="00F60912" w:rsidRDefault="00F66DF5" w:rsidP="00F66DF5">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095012D5" w14:textId="77777777" w:rsidR="00F66DF5" w:rsidRPr="00F60912" w:rsidRDefault="00F66DF5" w:rsidP="00F66DF5">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5FEF1D8A" w14:textId="77777777" w:rsidR="00F66DF5" w:rsidRPr="00F60912" w:rsidRDefault="00F66DF5" w:rsidP="00F66DF5">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734D1EC1" w14:textId="77777777" w:rsidR="00F66DF5" w:rsidRPr="00F60912" w:rsidRDefault="00F66DF5" w:rsidP="00F66DF5">
            <w:pPr>
              <w:pStyle w:val="Tabletext"/>
              <w:keepNext/>
              <w:keepLines/>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70A1DA55" w14:textId="77777777" w:rsidR="00F66DF5" w:rsidRPr="00F60912" w:rsidRDefault="00F66DF5" w:rsidP="00F66DF5">
            <w:pPr>
              <w:pStyle w:val="Tabletext"/>
              <w:keepNext/>
              <w:keepLines/>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0C41D16A" w14:textId="77777777" w:rsidR="00F66DF5" w:rsidRPr="00F60912" w:rsidRDefault="00F66DF5" w:rsidP="00F66DF5">
            <w:pPr>
              <w:pStyle w:val="Tabletext"/>
              <w:keepNext/>
              <w:keepLines/>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540B7D96" w14:textId="77777777" w:rsidR="00F66DF5" w:rsidRPr="00F60912" w:rsidRDefault="00F66DF5" w:rsidP="00F66DF5">
            <w:pPr>
              <w:pStyle w:val="Tabletext"/>
              <w:keepNext/>
              <w:keepLines/>
              <w:jc w:val="center"/>
              <w:rPr>
                <w:lang w:val="en-GB"/>
              </w:rPr>
            </w:pPr>
            <w:r w:rsidRPr="00F60912">
              <w:rPr>
                <w:lang w:val="en-GB"/>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57DDD887" w14:textId="77777777" w:rsidR="00F66DF5" w:rsidRPr="00F60912" w:rsidRDefault="00F66DF5" w:rsidP="00F66DF5">
            <w:pPr>
              <w:pStyle w:val="Tabletext"/>
              <w:keepNext/>
              <w:keepLines/>
              <w:jc w:val="center"/>
              <w:rPr>
                <w:lang w:val="en-GB"/>
              </w:rPr>
            </w:pPr>
            <w:r w:rsidRPr="00F60912">
              <w:rPr>
                <w:lang w:val="en-GB"/>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74C8A89A" w14:textId="77777777" w:rsidR="00F66DF5" w:rsidRPr="00F60912" w:rsidRDefault="00F66DF5" w:rsidP="00F66DF5">
            <w:pPr>
              <w:pStyle w:val="Tabletext"/>
              <w:keepNext/>
              <w:keepLines/>
              <w:jc w:val="center"/>
              <w:rPr>
                <w:lang w:val="en-GB"/>
              </w:rPr>
            </w:pPr>
            <w:r w:rsidRPr="00F60912">
              <w:rPr>
                <w:lang w:val="en-GB"/>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50F91BEC" w14:textId="77777777" w:rsidR="00F66DF5" w:rsidRPr="00F60912" w:rsidRDefault="00F66DF5" w:rsidP="00F66DF5">
            <w:pPr>
              <w:pStyle w:val="Tabletext"/>
              <w:keepNext/>
              <w:keepLines/>
              <w:jc w:val="center"/>
              <w:rPr>
                <w:lang w:val="en-GB"/>
              </w:rPr>
            </w:pPr>
            <w:r w:rsidRPr="00F60912">
              <w:rPr>
                <w:lang w:val="en-GB"/>
              </w:rPr>
              <w:t>12</w:t>
            </w:r>
          </w:p>
        </w:tc>
      </w:tr>
      <w:tr w:rsidR="00F66DF5" w:rsidRPr="00F60912" w14:paraId="376D654A" w14:textId="77777777" w:rsidTr="00F66DF5">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46BA770A" w14:textId="77777777" w:rsidR="00F66DF5" w:rsidRPr="005E2B85" w:rsidRDefault="00F66DF5" w:rsidP="00F66DF5">
            <w:pPr>
              <w:pStyle w:val="Tabletext"/>
              <w:jc w:val="left"/>
              <w:rPr>
                <w:sz w:val="20"/>
                <w:lang w:eastAsia="zh-CN"/>
              </w:rPr>
            </w:pPr>
            <w:r w:rsidRPr="005E2B85">
              <w:rPr>
                <w:rFonts w:hint="eastAsia"/>
                <w:lang w:eastAsia="zh-CN"/>
              </w:rPr>
              <w:t>固定接收的</w:t>
            </w:r>
            <w:r w:rsidRPr="005E2B85">
              <w:rPr>
                <w:lang w:eastAsia="zh-CN"/>
              </w:rPr>
              <w:br/>
            </w:r>
            <w:r w:rsidRPr="005E2B85">
              <w:rPr>
                <w:rFonts w:hint="eastAsia"/>
                <w:lang w:eastAsia="zh-CN"/>
              </w:rPr>
              <w:t>最小场强，</w:t>
            </w:r>
            <w:r w:rsidRPr="005E2B85">
              <w:rPr>
                <w:lang w:eastAsia="zh-CN"/>
              </w:rPr>
              <w:br/>
            </w:r>
            <w:r w:rsidRPr="00804081">
              <w:rPr>
                <w:i/>
                <w:iCs/>
                <w:lang w:val="en-US"/>
              </w:rPr>
              <w:t>E</w:t>
            </w:r>
            <w:r w:rsidRPr="00804081">
              <w:rPr>
                <w:i/>
                <w:iCs/>
                <w:vertAlign w:val="subscript"/>
                <w:lang w:val="en-US"/>
              </w:rPr>
              <w:t>min</w:t>
            </w:r>
            <w:r w:rsidRPr="0005080E">
              <w:rPr>
                <w:lang w:val="en-US"/>
              </w:rPr>
              <w:t xml:space="preserve"> (dB(µV/m))</w:t>
            </w:r>
            <w:r w:rsidRPr="0005080E">
              <w:rPr>
                <w:vertAlign w:val="superscript"/>
                <w:lang w:val="en-US"/>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7A7587E1" w14:textId="77777777" w:rsidR="00F66DF5" w:rsidRPr="00F60912" w:rsidRDefault="00F66DF5" w:rsidP="00F66DF5">
            <w:pPr>
              <w:pStyle w:val="Tabletext"/>
              <w:jc w:val="center"/>
              <w:rPr>
                <w:lang w:val="en-GB" w:eastAsia="zh-CN"/>
              </w:rPr>
            </w:pPr>
            <w:r w:rsidRPr="00F60912">
              <w:rPr>
                <w:lang w:val="en-GB" w:eastAsia="zh-CN"/>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14:paraId="09EACD5C" w14:textId="77777777" w:rsidR="00F66DF5" w:rsidRPr="00F60912" w:rsidRDefault="00F66DF5" w:rsidP="00F66DF5">
            <w:pPr>
              <w:pStyle w:val="Tabletext"/>
              <w:jc w:val="center"/>
              <w:rPr>
                <w:lang w:val="en-GB" w:eastAsia="zh-CN"/>
              </w:rPr>
            </w:pPr>
            <w:r w:rsidRPr="00F60912">
              <w:rPr>
                <w:lang w:val="en-GB" w:eastAsia="zh-CN"/>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14:paraId="0FD4F766" w14:textId="77777777" w:rsidR="00F66DF5" w:rsidRPr="00F60912" w:rsidRDefault="00F66DF5" w:rsidP="00F66DF5">
            <w:pPr>
              <w:pStyle w:val="Tabletext"/>
              <w:jc w:val="center"/>
              <w:rPr>
                <w:lang w:val="en-GB" w:eastAsia="zh-CN"/>
              </w:rPr>
            </w:pPr>
            <w:r w:rsidRPr="00F60912">
              <w:rPr>
                <w:lang w:val="en-GB" w:eastAsia="zh-CN"/>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14:paraId="7823C7A3" w14:textId="77777777" w:rsidR="00F66DF5" w:rsidRPr="00F60912" w:rsidRDefault="00F66DF5" w:rsidP="00F66DF5">
            <w:pPr>
              <w:pStyle w:val="Tabletext"/>
              <w:jc w:val="center"/>
              <w:rPr>
                <w:lang w:val="en-GB" w:eastAsia="zh-CN"/>
              </w:rPr>
            </w:pPr>
            <w:r w:rsidRPr="00F60912">
              <w:rPr>
                <w:lang w:val="en-GB" w:eastAsia="zh-CN"/>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14:paraId="0FAEB247" w14:textId="77777777" w:rsidR="00F66DF5" w:rsidRPr="00F60912" w:rsidRDefault="00F66DF5" w:rsidP="00F66DF5">
            <w:pPr>
              <w:pStyle w:val="Tabletext"/>
              <w:jc w:val="center"/>
              <w:rPr>
                <w:lang w:val="en-GB" w:eastAsia="zh-CN"/>
              </w:rPr>
            </w:pPr>
            <w:r w:rsidRPr="00F60912">
              <w:rPr>
                <w:lang w:val="en-GB" w:eastAsia="zh-CN"/>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14:paraId="3BF9FD39" w14:textId="77777777" w:rsidR="00F66DF5" w:rsidRPr="00F60912" w:rsidRDefault="00F66DF5" w:rsidP="00F66DF5">
            <w:pPr>
              <w:pStyle w:val="Tabletext"/>
              <w:jc w:val="center"/>
              <w:rPr>
                <w:lang w:val="en-GB" w:eastAsia="zh-CN"/>
              </w:rPr>
            </w:pPr>
            <w:r w:rsidRPr="00F60912">
              <w:rPr>
                <w:lang w:val="en-GB" w:eastAsia="zh-CN"/>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00744CBA" w14:textId="77777777" w:rsidR="00F66DF5" w:rsidRPr="00F60912" w:rsidRDefault="00F66DF5" w:rsidP="00F66DF5">
            <w:pPr>
              <w:pStyle w:val="Tabletext"/>
              <w:jc w:val="center"/>
              <w:rPr>
                <w:lang w:val="en-GB" w:eastAsia="zh-CN"/>
              </w:rPr>
            </w:pPr>
            <w:r w:rsidRPr="00F60912">
              <w:rPr>
                <w:lang w:val="en-GB" w:eastAsia="zh-CN"/>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14:paraId="08B026F5" w14:textId="77777777" w:rsidR="00F66DF5" w:rsidRPr="00F60912" w:rsidRDefault="00F66DF5" w:rsidP="00F66DF5">
            <w:pPr>
              <w:pStyle w:val="Tabletext"/>
              <w:jc w:val="center"/>
              <w:rPr>
                <w:lang w:val="en-GB" w:eastAsia="zh-CN"/>
              </w:rPr>
            </w:pPr>
            <w:r w:rsidRPr="00F60912">
              <w:rPr>
                <w:lang w:val="en-GB" w:eastAsia="zh-CN"/>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68D33EFF" w14:textId="77777777" w:rsidR="00F66DF5" w:rsidRPr="00F60912" w:rsidRDefault="00F66DF5" w:rsidP="00F66DF5">
            <w:pPr>
              <w:pStyle w:val="Tabletext"/>
              <w:jc w:val="center"/>
              <w:rPr>
                <w:lang w:val="en-GB" w:eastAsia="zh-CN"/>
              </w:rPr>
            </w:pPr>
            <w:r w:rsidRPr="00F60912">
              <w:rPr>
                <w:lang w:val="en-GB" w:eastAsia="zh-CN"/>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14:paraId="0B24B89C" w14:textId="77777777" w:rsidR="00F66DF5" w:rsidRPr="00F60912" w:rsidRDefault="00F66DF5" w:rsidP="00F66DF5">
            <w:pPr>
              <w:pStyle w:val="Tabletext"/>
              <w:jc w:val="center"/>
              <w:rPr>
                <w:lang w:val="en-GB" w:eastAsia="zh-CN"/>
              </w:rPr>
            </w:pPr>
            <w:r w:rsidRPr="00F60912">
              <w:rPr>
                <w:lang w:val="en-GB" w:eastAsia="zh-CN"/>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14:paraId="1ACAED20" w14:textId="77777777" w:rsidR="00F66DF5" w:rsidRPr="00F60912" w:rsidRDefault="00F66DF5" w:rsidP="00F66DF5">
            <w:pPr>
              <w:pStyle w:val="Tabletext"/>
              <w:jc w:val="center"/>
              <w:rPr>
                <w:lang w:val="en-GB" w:eastAsia="zh-CN"/>
              </w:rPr>
            </w:pPr>
            <w:r w:rsidRPr="00F60912">
              <w:rPr>
                <w:lang w:val="en-GB" w:eastAsia="zh-CN"/>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75F79DCB" w14:textId="77777777" w:rsidR="00F66DF5" w:rsidRPr="00F60912" w:rsidRDefault="00F66DF5" w:rsidP="00F66DF5">
            <w:pPr>
              <w:pStyle w:val="Tabletext"/>
              <w:jc w:val="center"/>
              <w:rPr>
                <w:lang w:val="en-GB" w:eastAsia="zh-CN"/>
              </w:rPr>
            </w:pPr>
            <w:r w:rsidRPr="00F60912">
              <w:rPr>
                <w:lang w:val="en-GB" w:eastAsia="zh-CN"/>
              </w:rPr>
              <w:t>47</w:t>
            </w:r>
          </w:p>
        </w:tc>
      </w:tr>
      <w:tr w:rsidR="00F66DF5" w:rsidRPr="00F60912" w14:paraId="22F31343" w14:textId="77777777" w:rsidTr="00F66DF5">
        <w:trPr>
          <w:gridAfter w:val="1"/>
          <w:wAfter w:w="24" w:type="dxa"/>
          <w:cantSplit/>
          <w:jc w:val="center"/>
        </w:trPr>
        <w:tc>
          <w:tcPr>
            <w:tcW w:w="9615" w:type="dxa"/>
            <w:gridSpan w:val="13"/>
            <w:tcBorders>
              <w:top w:val="single" w:sz="6" w:space="0" w:color="auto"/>
            </w:tcBorders>
          </w:tcPr>
          <w:p w14:paraId="7AD39B20" w14:textId="77777777" w:rsidR="00F66DF5" w:rsidRPr="00F60912" w:rsidRDefault="00F66DF5" w:rsidP="00F66DF5">
            <w:pPr>
              <w:pStyle w:val="Tablelegend"/>
              <w:rPr>
                <w:lang w:val="en-GB" w:eastAsia="zh-CN"/>
              </w:rPr>
            </w:pPr>
            <w:r w:rsidRPr="00F60912">
              <w:rPr>
                <w:vertAlign w:val="superscript"/>
                <w:lang w:val="en-GB" w:eastAsia="zh-CN"/>
              </w:rPr>
              <w:t>(1)</w:t>
            </w:r>
            <w:r w:rsidRPr="00F60912">
              <w:rPr>
                <w:lang w:val="en-GB" w:eastAsia="zh-CN"/>
              </w:rPr>
              <w:tab/>
            </w:r>
            <w:r w:rsidRPr="007B3E74">
              <w:rPr>
                <w:rFonts w:hint="eastAsia"/>
                <w:lang w:val="fr-CH" w:eastAsia="zh-CN"/>
              </w:rPr>
              <w:t>计算公式见附录</w:t>
            </w:r>
            <w:r w:rsidRPr="007B3E74">
              <w:rPr>
                <w:rFonts w:hint="eastAsia"/>
                <w:lang w:val="fr-CH" w:eastAsia="zh-CN"/>
              </w:rPr>
              <w:t>1</w:t>
            </w:r>
            <w:r>
              <w:rPr>
                <w:rFonts w:hint="eastAsia"/>
                <w:lang w:val="fr-CH" w:eastAsia="zh-CN"/>
              </w:rPr>
              <w:t>。</w:t>
            </w:r>
          </w:p>
        </w:tc>
      </w:tr>
    </w:tbl>
    <w:p w14:paraId="6236B5E6" w14:textId="77777777" w:rsidR="00F66DF5" w:rsidRDefault="00F66DF5" w:rsidP="00F66DF5">
      <w:pPr>
        <w:pStyle w:val="Tablefin"/>
        <w:rPr>
          <w:lang w:eastAsia="zh-CN"/>
        </w:rPr>
      </w:pPr>
    </w:p>
    <w:p w14:paraId="67ED1A1C" w14:textId="77777777" w:rsidR="00F66DF5" w:rsidRPr="00387665" w:rsidRDefault="00F66DF5" w:rsidP="00F66DF5">
      <w:pPr>
        <w:pStyle w:val="TableNo"/>
        <w:keepLines/>
        <w:rPr>
          <w:lang w:eastAsia="zh-CN"/>
        </w:rPr>
      </w:pPr>
      <w:bookmarkStart w:id="1144" w:name="_Toc410200229"/>
      <w:bookmarkStart w:id="1145" w:name="_Toc328383568"/>
      <w:bookmarkStart w:id="1146" w:name="_Toc382991987"/>
      <w:bookmarkStart w:id="1147" w:name="_Toc401838547"/>
      <w:bookmarkStart w:id="1148" w:name="_Toc401838953"/>
      <w:r>
        <w:rPr>
          <w:rFonts w:hint="eastAsia"/>
          <w:lang w:eastAsia="zh-CN"/>
        </w:rPr>
        <w:t>表</w:t>
      </w:r>
      <w:r>
        <w:rPr>
          <w:rFonts w:hint="eastAsia"/>
          <w:lang w:eastAsia="zh-CN"/>
        </w:rPr>
        <w:t>109</w:t>
      </w:r>
      <w:bookmarkEnd w:id="1144"/>
    </w:p>
    <w:p w14:paraId="0E0F910C" w14:textId="77777777" w:rsidR="00F66DF5" w:rsidRPr="00F60912" w:rsidRDefault="00F66DF5" w:rsidP="00F66DF5">
      <w:pPr>
        <w:pStyle w:val="Tabletitle"/>
        <w:keepLines/>
        <w:rPr>
          <w:lang w:val="en-GB" w:eastAsia="zh-CN"/>
        </w:rPr>
      </w:pPr>
      <w:r w:rsidRPr="00F60912">
        <w:rPr>
          <w:bCs/>
          <w:lang w:val="en-GB" w:eastAsia="zh-CN"/>
        </w:rPr>
        <w:t xml:space="preserve">DTMB </w:t>
      </w:r>
      <w:r>
        <w:rPr>
          <w:rFonts w:hint="eastAsia"/>
          <w:bCs/>
          <w:lang w:val="en-GB" w:eastAsia="zh-CN"/>
        </w:rPr>
        <w:t>6</w:t>
      </w:r>
      <w:r w:rsidRPr="00F60912">
        <w:rPr>
          <w:bCs/>
          <w:lang w:val="en-GB" w:eastAsia="zh-CN"/>
        </w:rPr>
        <w:t xml:space="preserve"> MHz</w:t>
      </w:r>
      <w:r>
        <w:rPr>
          <w:rFonts w:hint="eastAsia"/>
          <w:bCs/>
          <w:lang w:val="en-GB" w:eastAsia="zh-CN"/>
        </w:rPr>
        <w:t>系统最小场强的计算</w:t>
      </w:r>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F66DF5" w:rsidRPr="00387665" w14:paraId="1BE14DB8" w14:textId="77777777" w:rsidTr="00F66DF5">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063C29EB" w14:textId="77777777" w:rsidR="00F66DF5" w:rsidRPr="00F60912" w:rsidRDefault="00F66DF5" w:rsidP="00F66DF5">
            <w:pPr>
              <w:pStyle w:val="Tablehead"/>
              <w:keepLines/>
              <w:rPr>
                <w:lang w:val="en-GB" w:eastAsia="zh-CN"/>
              </w:rPr>
            </w:pPr>
            <w:r>
              <w:rPr>
                <w:rFonts w:hint="eastAsia"/>
                <w:lang w:val="en-GB" w:eastAsia="zh-CN"/>
              </w:rPr>
              <w:t>频率（</w:t>
            </w:r>
            <w:r w:rsidRPr="00F60912">
              <w:rPr>
                <w:lang w:val="en-GB"/>
              </w:rPr>
              <w:t>MHz</w:t>
            </w:r>
            <w:r>
              <w:rPr>
                <w:rFonts w:hint="eastAsia"/>
                <w:lang w:val="en-GB" w:eastAsia="zh-CN"/>
              </w:rPr>
              <w:t>）</w:t>
            </w:r>
          </w:p>
        </w:tc>
        <w:tc>
          <w:tcPr>
            <w:tcW w:w="1833" w:type="dxa"/>
            <w:gridSpan w:val="3"/>
            <w:tcBorders>
              <w:top w:val="single" w:sz="4" w:space="0" w:color="auto"/>
              <w:left w:val="single" w:sz="4" w:space="0" w:color="auto"/>
              <w:bottom w:val="single" w:sz="4" w:space="0" w:color="auto"/>
              <w:right w:val="single" w:sz="4" w:space="0" w:color="auto"/>
            </w:tcBorders>
            <w:hideMark/>
          </w:tcPr>
          <w:p w14:paraId="4D20C475" w14:textId="77777777" w:rsidR="00F66DF5" w:rsidRPr="00387665" w:rsidRDefault="00F66DF5" w:rsidP="00F66DF5">
            <w:pPr>
              <w:pStyle w:val="Tablehead"/>
              <w:keepLines/>
            </w:pPr>
            <w:r w:rsidRPr="00387665">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7D1D9D28" w14:textId="77777777" w:rsidR="00F66DF5" w:rsidRPr="00387665" w:rsidRDefault="00F66DF5" w:rsidP="00F66DF5">
            <w:pPr>
              <w:pStyle w:val="Tablehead"/>
              <w:keepLines/>
            </w:pPr>
            <w:r w:rsidRPr="00387665">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742313DE" w14:textId="77777777" w:rsidR="00F66DF5" w:rsidRPr="00387665" w:rsidRDefault="00F66DF5" w:rsidP="00F66DF5">
            <w:pPr>
              <w:pStyle w:val="Tablehead"/>
              <w:keepLines/>
            </w:pPr>
            <w:r w:rsidRPr="00387665">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00BE3419" w14:textId="77777777" w:rsidR="00F66DF5" w:rsidRPr="00387665" w:rsidRDefault="00F66DF5" w:rsidP="00F66DF5">
            <w:pPr>
              <w:pStyle w:val="Tablehead"/>
              <w:keepLines/>
            </w:pPr>
            <w:r w:rsidRPr="00387665">
              <w:t>700</w:t>
            </w:r>
          </w:p>
        </w:tc>
      </w:tr>
      <w:tr w:rsidR="00F66DF5" w:rsidRPr="00387665" w14:paraId="110FCA3D" w14:textId="77777777" w:rsidTr="00F66DF5">
        <w:trPr>
          <w:cantSplit/>
          <w:jc w:val="center"/>
        </w:trPr>
        <w:tc>
          <w:tcPr>
            <w:tcW w:w="2315" w:type="dxa"/>
            <w:tcBorders>
              <w:top w:val="single" w:sz="4" w:space="0" w:color="auto"/>
              <w:left w:val="single" w:sz="6" w:space="0" w:color="auto"/>
              <w:bottom w:val="single" w:sz="6" w:space="0" w:color="auto"/>
              <w:right w:val="single" w:sz="6" w:space="0" w:color="auto"/>
            </w:tcBorders>
            <w:hideMark/>
          </w:tcPr>
          <w:p w14:paraId="2D6F4CE2" w14:textId="77777777" w:rsidR="00F66DF5" w:rsidRPr="00EA1153" w:rsidRDefault="00F66DF5" w:rsidP="00F66DF5">
            <w:pPr>
              <w:pStyle w:val="Tabletext"/>
              <w:jc w:val="left"/>
              <w:rPr>
                <w:sz w:val="20"/>
                <w:lang w:eastAsia="zh-CN"/>
              </w:rPr>
            </w:pPr>
            <w:r>
              <w:rPr>
                <w:rFonts w:hint="eastAsia"/>
                <w:lang w:eastAsia="zh-CN"/>
              </w:rPr>
              <w:t>接收机噪声指数</w:t>
            </w:r>
            <w:r>
              <w:rPr>
                <w:lang w:eastAsia="zh-CN"/>
              </w:rPr>
              <w:br/>
            </w:r>
            <w:r w:rsidRPr="00387665">
              <w:rPr>
                <w:lang w:eastAsia="zh-CN"/>
              </w:rPr>
              <w:t>F (dB)</w:t>
            </w:r>
          </w:p>
        </w:tc>
        <w:tc>
          <w:tcPr>
            <w:tcW w:w="611" w:type="dxa"/>
            <w:tcBorders>
              <w:top w:val="single" w:sz="4" w:space="0" w:color="auto"/>
              <w:left w:val="single" w:sz="6" w:space="0" w:color="auto"/>
              <w:bottom w:val="single" w:sz="6" w:space="0" w:color="auto"/>
              <w:right w:val="single" w:sz="6" w:space="0" w:color="auto"/>
            </w:tcBorders>
            <w:vAlign w:val="center"/>
            <w:hideMark/>
          </w:tcPr>
          <w:p w14:paraId="21E5528E" w14:textId="77777777" w:rsidR="00F66DF5" w:rsidRPr="00387665" w:rsidRDefault="00F66DF5" w:rsidP="00F66DF5">
            <w:pPr>
              <w:pStyle w:val="Tabletext"/>
              <w:keepNext/>
              <w:keepLines/>
              <w:jc w:val="center"/>
            </w:pPr>
            <w:r w:rsidRPr="00387665">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759CE89D" w14:textId="77777777" w:rsidR="00F66DF5" w:rsidRPr="00387665" w:rsidRDefault="00F66DF5" w:rsidP="00F66DF5">
            <w:pPr>
              <w:pStyle w:val="Tabletext"/>
              <w:keepNext/>
              <w:keepLines/>
              <w:jc w:val="center"/>
            </w:pPr>
            <w:r w:rsidRPr="00387665">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1F94BB1F" w14:textId="77777777" w:rsidR="00F66DF5" w:rsidRPr="00387665" w:rsidRDefault="00F66DF5" w:rsidP="00F66DF5">
            <w:pPr>
              <w:pStyle w:val="Tabletext"/>
              <w:keepNext/>
              <w:keepLines/>
              <w:jc w:val="center"/>
            </w:pPr>
            <w:r w:rsidRPr="00387665">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27DB5BAC" w14:textId="77777777" w:rsidR="00F66DF5" w:rsidRPr="00387665" w:rsidRDefault="00F66DF5" w:rsidP="00F66DF5">
            <w:pPr>
              <w:pStyle w:val="Tabletext"/>
              <w:keepNext/>
              <w:keepLines/>
              <w:jc w:val="center"/>
            </w:pPr>
            <w:r w:rsidRPr="00387665">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25588CEF" w14:textId="77777777" w:rsidR="00F66DF5" w:rsidRPr="00387665" w:rsidRDefault="00F66DF5" w:rsidP="00F66DF5">
            <w:pPr>
              <w:pStyle w:val="Tabletext"/>
              <w:keepNext/>
              <w:keepLines/>
              <w:jc w:val="center"/>
            </w:pPr>
            <w:r w:rsidRPr="00387665">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5123702F" w14:textId="77777777" w:rsidR="00F66DF5" w:rsidRPr="00387665" w:rsidRDefault="00F66DF5" w:rsidP="00F66DF5">
            <w:pPr>
              <w:pStyle w:val="Tabletext"/>
              <w:keepNext/>
              <w:keepLines/>
              <w:jc w:val="center"/>
            </w:pPr>
            <w:r w:rsidRPr="00387665">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5793A03A" w14:textId="77777777" w:rsidR="00F66DF5" w:rsidRPr="00387665" w:rsidRDefault="00F66DF5" w:rsidP="00F66DF5">
            <w:pPr>
              <w:pStyle w:val="Tabletext"/>
              <w:keepNext/>
              <w:keepLines/>
              <w:jc w:val="center"/>
            </w:pPr>
            <w:r w:rsidRPr="00387665">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5576B327" w14:textId="77777777" w:rsidR="00F66DF5" w:rsidRPr="00387665" w:rsidRDefault="00F66DF5" w:rsidP="00F66DF5">
            <w:pPr>
              <w:pStyle w:val="Tabletext"/>
              <w:keepNext/>
              <w:keepLines/>
              <w:jc w:val="center"/>
            </w:pPr>
            <w:r w:rsidRPr="00387665">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45C3B017" w14:textId="77777777" w:rsidR="00F66DF5" w:rsidRPr="00387665" w:rsidRDefault="00F66DF5" w:rsidP="00F66DF5">
            <w:pPr>
              <w:pStyle w:val="Tabletext"/>
              <w:keepNext/>
              <w:keepLines/>
              <w:jc w:val="center"/>
            </w:pPr>
            <w:r w:rsidRPr="00387665">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7F4742C9" w14:textId="77777777" w:rsidR="00F66DF5" w:rsidRPr="00387665" w:rsidRDefault="00F66DF5" w:rsidP="00F66DF5">
            <w:pPr>
              <w:pStyle w:val="Tabletext"/>
              <w:keepNext/>
              <w:keepLines/>
              <w:jc w:val="center"/>
            </w:pPr>
            <w:r w:rsidRPr="00387665">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6BDA1074" w14:textId="77777777" w:rsidR="00F66DF5" w:rsidRPr="00387665" w:rsidRDefault="00F66DF5" w:rsidP="00F66DF5">
            <w:pPr>
              <w:pStyle w:val="Tabletext"/>
              <w:keepNext/>
              <w:keepLines/>
              <w:jc w:val="center"/>
            </w:pPr>
            <w:r w:rsidRPr="00387665">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27B620A9" w14:textId="77777777" w:rsidR="00F66DF5" w:rsidRPr="00387665" w:rsidRDefault="00F66DF5" w:rsidP="00F66DF5">
            <w:pPr>
              <w:pStyle w:val="Tabletext"/>
              <w:keepNext/>
              <w:keepLines/>
              <w:jc w:val="center"/>
            </w:pPr>
            <w:r w:rsidRPr="00387665">
              <w:t>7</w:t>
            </w:r>
          </w:p>
        </w:tc>
      </w:tr>
      <w:tr w:rsidR="00F66DF5" w:rsidRPr="00387665" w14:paraId="1870FF4A" w14:textId="77777777" w:rsidTr="00F66DF5">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25CE4DA5" w14:textId="77777777" w:rsidR="00F66DF5" w:rsidRPr="005E2B85" w:rsidRDefault="00F66DF5" w:rsidP="00F66DF5">
            <w:pPr>
              <w:pStyle w:val="Tabletext"/>
              <w:jc w:val="left"/>
              <w:rPr>
                <w:sz w:val="20"/>
              </w:rPr>
            </w:pPr>
            <w:r w:rsidRPr="005E2B85">
              <w:rPr>
                <w:rFonts w:hint="eastAsia"/>
              </w:rPr>
              <w:t>接收机载噪比</w:t>
            </w:r>
            <w:r w:rsidRPr="005E2B85">
              <w:rPr>
                <w:vertAlign w:val="superscript"/>
              </w:rPr>
              <w:t>(1)</w:t>
            </w:r>
            <w:r w:rsidRPr="005E2B85">
              <w:rPr>
                <w:rFonts w:hint="eastAsia"/>
                <w:sz w:val="20"/>
                <w:lang w:eastAsia="zh-CN"/>
              </w:rPr>
              <w:br/>
            </w:r>
            <w:r w:rsidRPr="005E2B85">
              <w:rPr>
                <w:sz w:val="20"/>
              </w:rPr>
              <w:t>(</w:t>
            </w:r>
            <w:r w:rsidRPr="00387665">
              <w:rPr>
                <w:i/>
                <w:iCs/>
              </w:rPr>
              <w:t>C</w:t>
            </w:r>
            <w:r w:rsidRPr="00387665">
              <w:t>/</w:t>
            </w:r>
            <w:r w:rsidRPr="00387665">
              <w:rPr>
                <w:i/>
                <w:iCs/>
              </w:rPr>
              <w:t>N</w:t>
            </w:r>
            <w:r w:rsidRPr="005E2B85">
              <w:rPr>
                <w:sz w:val="20"/>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7685715B" w14:textId="77777777" w:rsidR="00F66DF5" w:rsidRPr="00387665" w:rsidRDefault="00F66DF5" w:rsidP="00F66DF5">
            <w:pPr>
              <w:pStyle w:val="Tabletext"/>
              <w:keepNext/>
              <w:keepLines/>
              <w:jc w:val="center"/>
            </w:pPr>
            <w:r w:rsidRPr="00387665">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785A95A9" w14:textId="77777777" w:rsidR="00F66DF5" w:rsidRPr="00387665" w:rsidRDefault="00F66DF5" w:rsidP="00F66DF5">
            <w:pPr>
              <w:pStyle w:val="Tabletext"/>
              <w:keepNext/>
              <w:keepLines/>
              <w:jc w:val="center"/>
            </w:pPr>
            <w:r w:rsidRPr="00387665">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462C59EC" w14:textId="77777777" w:rsidR="00F66DF5" w:rsidRPr="00387665" w:rsidRDefault="00F66DF5" w:rsidP="00F66DF5">
            <w:pPr>
              <w:pStyle w:val="Tabletext"/>
              <w:keepNext/>
              <w:keepLines/>
              <w:jc w:val="center"/>
            </w:pPr>
            <w:r w:rsidRPr="00387665">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2E82915F" w14:textId="77777777" w:rsidR="00F66DF5" w:rsidRPr="00387665" w:rsidRDefault="00F66DF5" w:rsidP="00F66DF5">
            <w:pPr>
              <w:pStyle w:val="Tabletext"/>
              <w:keepNext/>
              <w:keepLines/>
              <w:jc w:val="center"/>
            </w:pPr>
            <w:r w:rsidRPr="00387665">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620FACCC" w14:textId="77777777" w:rsidR="00F66DF5" w:rsidRPr="00387665" w:rsidRDefault="00F66DF5" w:rsidP="00F66DF5">
            <w:pPr>
              <w:pStyle w:val="Tabletext"/>
              <w:keepNext/>
              <w:keepLines/>
              <w:jc w:val="center"/>
            </w:pPr>
            <w:r w:rsidRPr="00387665">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0E64EC4C" w14:textId="77777777" w:rsidR="00F66DF5" w:rsidRPr="00387665" w:rsidRDefault="00F66DF5" w:rsidP="00F66DF5">
            <w:pPr>
              <w:pStyle w:val="Tabletext"/>
              <w:keepNext/>
              <w:keepLines/>
              <w:jc w:val="center"/>
            </w:pPr>
            <w:r w:rsidRPr="00387665">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50C9DF73" w14:textId="77777777" w:rsidR="00F66DF5" w:rsidRPr="00387665" w:rsidRDefault="00F66DF5" w:rsidP="00F66DF5">
            <w:pPr>
              <w:pStyle w:val="Tabletext"/>
              <w:keepNext/>
              <w:keepLines/>
              <w:jc w:val="center"/>
            </w:pPr>
            <w:r w:rsidRPr="00387665">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6B8E0F53" w14:textId="77777777" w:rsidR="00F66DF5" w:rsidRPr="00387665" w:rsidRDefault="00F66DF5" w:rsidP="00F66DF5">
            <w:pPr>
              <w:pStyle w:val="Tabletext"/>
              <w:keepNext/>
              <w:keepLines/>
              <w:jc w:val="center"/>
            </w:pPr>
            <w:r w:rsidRPr="00387665">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43EEC71B" w14:textId="77777777" w:rsidR="00F66DF5" w:rsidRPr="00387665" w:rsidRDefault="00F66DF5" w:rsidP="00F66DF5">
            <w:pPr>
              <w:pStyle w:val="Tabletext"/>
              <w:keepNext/>
              <w:keepLines/>
              <w:jc w:val="center"/>
            </w:pPr>
            <w:r w:rsidRPr="00387665">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3A593CA3" w14:textId="77777777" w:rsidR="00F66DF5" w:rsidRPr="00387665" w:rsidRDefault="00F66DF5" w:rsidP="00F66DF5">
            <w:pPr>
              <w:pStyle w:val="Tabletext"/>
              <w:keepNext/>
              <w:keepLines/>
              <w:jc w:val="center"/>
            </w:pPr>
            <w:r w:rsidRPr="00387665">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0C780D4A" w14:textId="77777777" w:rsidR="00F66DF5" w:rsidRPr="00387665" w:rsidRDefault="00F66DF5" w:rsidP="00F66DF5">
            <w:pPr>
              <w:pStyle w:val="Tabletext"/>
              <w:keepNext/>
              <w:keepLines/>
              <w:jc w:val="center"/>
            </w:pPr>
            <w:r w:rsidRPr="00387665">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74A27BB7" w14:textId="77777777" w:rsidR="00F66DF5" w:rsidRPr="00387665" w:rsidRDefault="00F66DF5" w:rsidP="00F66DF5">
            <w:pPr>
              <w:pStyle w:val="Tabletext"/>
              <w:keepNext/>
              <w:keepLines/>
              <w:jc w:val="center"/>
            </w:pPr>
            <w:r w:rsidRPr="00387665">
              <w:t>20</w:t>
            </w:r>
          </w:p>
        </w:tc>
      </w:tr>
      <w:tr w:rsidR="00F66DF5" w:rsidRPr="00387665" w14:paraId="7B9A34E5" w14:textId="77777777" w:rsidTr="00F66DF5">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41FE6B43" w14:textId="77777777" w:rsidR="00F66DF5" w:rsidRPr="005E2B85" w:rsidRDefault="00F66DF5" w:rsidP="00F66DF5">
            <w:pPr>
              <w:pStyle w:val="Tabletext"/>
              <w:rPr>
                <w:sz w:val="20"/>
              </w:rPr>
            </w:pPr>
            <w:r w:rsidRPr="005E2B85">
              <w:rPr>
                <w:rFonts w:hint="eastAsia"/>
              </w:rPr>
              <w:t>馈源损耗</w:t>
            </w:r>
            <w:r w:rsidRPr="00804081">
              <w:rPr>
                <w:i/>
                <w:iCs/>
              </w:rPr>
              <w:t>A</w:t>
            </w:r>
            <w:r w:rsidRPr="00804081">
              <w:rPr>
                <w:i/>
                <w:iCs/>
                <w:vertAlign w:val="subscript"/>
              </w:rPr>
              <w:t>f</w:t>
            </w:r>
            <w:r w:rsidRPr="00387665">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5865B7B7" w14:textId="77777777" w:rsidR="00F66DF5" w:rsidRPr="00387665" w:rsidRDefault="00F66DF5" w:rsidP="00F66DF5">
            <w:pPr>
              <w:pStyle w:val="Tabletext"/>
              <w:keepNext/>
              <w:keepLines/>
              <w:jc w:val="center"/>
            </w:pPr>
            <w:r w:rsidRPr="00387665">
              <w:t>1</w:t>
            </w:r>
          </w:p>
        </w:tc>
        <w:tc>
          <w:tcPr>
            <w:tcW w:w="611" w:type="dxa"/>
            <w:tcBorders>
              <w:top w:val="single" w:sz="6" w:space="0" w:color="auto"/>
              <w:left w:val="single" w:sz="6" w:space="0" w:color="auto"/>
              <w:bottom w:val="single" w:sz="6" w:space="0" w:color="auto"/>
              <w:right w:val="single" w:sz="6" w:space="0" w:color="auto"/>
            </w:tcBorders>
            <w:hideMark/>
          </w:tcPr>
          <w:p w14:paraId="5145C12B" w14:textId="77777777" w:rsidR="00F66DF5" w:rsidRPr="00387665" w:rsidRDefault="00F66DF5" w:rsidP="00F66DF5">
            <w:pPr>
              <w:pStyle w:val="Tabletext"/>
              <w:keepNext/>
              <w:keepLines/>
              <w:jc w:val="center"/>
            </w:pPr>
            <w:r w:rsidRPr="00387665">
              <w:t>1</w:t>
            </w:r>
          </w:p>
        </w:tc>
        <w:tc>
          <w:tcPr>
            <w:tcW w:w="611" w:type="dxa"/>
            <w:tcBorders>
              <w:top w:val="single" w:sz="6" w:space="0" w:color="auto"/>
              <w:left w:val="single" w:sz="6" w:space="0" w:color="auto"/>
              <w:bottom w:val="single" w:sz="6" w:space="0" w:color="auto"/>
              <w:right w:val="single" w:sz="6" w:space="0" w:color="auto"/>
            </w:tcBorders>
            <w:hideMark/>
          </w:tcPr>
          <w:p w14:paraId="7C1078B7" w14:textId="77777777" w:rsidR="00F66DF5" w:rsidRPr="00387665" w:rsidRDefault="00F66DF5" w:rsidP="00F66DF5">
            <w:pPr>
              <w:pStyle w:val="Tabletext"/>
              <w:keepNext/>
              <w:keepLines/>
              <w:jc w:val="center"/>
            </w:pPr>
            <w:r w:rsidRPr="00387665">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1EF40C7A" w14:textId="77777777" w:rsidR="00F66DF5" w:rsidRPr="00387665" w:rsidRDefault="00F66DF5" w:rsidP="00F66DF5">
            <w:pPr>
              <w:pStyle w:val="Tabletext"/>
              <w:keepNext/>
              <w:keepLines/>
              <w:jc w:val="center"/>
            </w:pPr>
            <w:r w:rsidRPr="00387665">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138F71E0" w14:textId="77777777" w:rsidR="00F66DF5" w:rsidRPr="00387665" w:rsidRDefault="00F66DF5" w:rsidP="00F66DF5">
            <w:pPr>
              <w:pStyle w:val="Tabletext"/>
              <w:keepNext/>
              <w:keepLines/>
              <w:jc w:val="center"/>
            </w:pPr>
            <w:r w:rsidRPr="00387665">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011051C8" w14:textId="77777777" w:rsidR="00F66DF5" w:rsidRPr="00387665" w:rsidRDefault="00F66DF5" w:rsidP="00F66DF5">
            <w:pPr>
              <w:pStyle w:val="Tabletext"/>
              <w:keepNext/>
              <w:keepLines/>
              <w:jc w:val="center"/>
            </w:pPr>
            <w:r w:rsidRPr="00387665">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6A1E09FF" w14:textId="77777777" w:rsidR="00F66DF5" w:rsidRPr="00387665" w:rsidRDefault="00F66DF5" w:rsidP="00F66DF5">
            <w:pPr>
              <w:pStyle w:val="Tabletext"/>
              <w:keepNext/>
              <w:keepLines/>
              <w:jc w:val="center"/>
            </w:pPr>
            <w:r w:rsidRPr="00387665">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1D725927" w14:textId="77777777" w:rsidR="00F66DF5" w:rsidRPr="00387665" w:rsidRDefault="00F66DF5" w:rsidP="00F66DF5">
            <w:pPr>
              <w:pStyle w:val="Tabletext"/>
              <w:keepNext/>
              <w:keepLines/>
              <w:jc w:val="center"/>
            </w:pPr>
            <w:r w:rsidRPr="00387665">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46D2E01E" w14:textId="77777777" w:rsidR="00F66DF5" w:rsidRPr="00387665" w:rsidRDefault="00F66DF5" w:rsidP="00F66DF5">
            <w:pPr>
              <w:pStyle w:val="Tabletext"/>
              <w:keepNext/>
              <w:keepLines/>
              <w:jc w:val="center"/>
            </w:pPr>
            <w:r w:rsidRPr="00387665">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22ECCC85" w14:textId="77777777" w:rsidR="00F66DF5" w:rsidRPr="00387665" w:rsidRDefault="00F66DF5" w:rsidP="00F66DF5">
            <w:pPr>
              <w:pStyle w:val="Tabletext"/>
              <w:keepNext/>
              <w:keepLines/>
              <w:jc w:val="center"/>
            </w:pPr>
            <w:r w:rsidRPr="00387665">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716EDA30" w14:textId="77777777" w:rsidR="00F66DF5" w:rsidRPr="00387665" w:rsidRDefault="00F66DF5" w:rsidP="00F66DF5">
            <w:pPr>
              <w:pStyle w:val="Tabletext"/>
              <w:keepNext/>
              <w:keepLines/>
              <w:jc w:val="center"/>
            </w:pPr>
            <w:r w:rsidRPr="00387665">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44B55567" w14:textId="77777777" w:rsidR="00F66DF5" w:rsidRPr="00387665" w:rsidRDefault="00F66DF5" w:rsidP="00F66DF5">
            <w:pPr>
              <w:pStyle w:val="Tabletext"/>
              <w:keepNext/>
              <w:keepLines/>
              <w:jc w:val="center"/>
            </w:pPr>
            <w:r w:rsidRPr="00387665">
              <w:t>5</w:t>
            </w:r>
          </w:p>
        </w:tc>
      </w:tr>
      <w:tr w:rsidR="00F66DF5" w:rsidRPr="00387665" w14:paraId="0AEDCAE5" w14:textId="77777777" w:rsidTr="00F66DF5">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65EC2548" w14:textId="77777777" w:rsidR="00F66DF5" w:rsidRPr="005E2B85" w:rsidRDefault="00F66DF5" w:rsidP="00F66DF5">
            <w:pPr>
              <w:pStyle w:val="Tabletext"/>
              <w:rPr>
                <w:sz w:val="20"/>
              </w:rPr>
            </w:pPr>
            <w:r w:rsidRPr="005E2B85">
              <w:rPr>
                <w:rFonts w:hint="eastAsia"/>
              </w:rPr>
              <w:t>天线增益，</w:t>
            </w:r>
            <w:r w:rsidRPr="00804081">
              <w:rPr>
                <w:i/>
                <w:iCs/>
              </w:rPr>
              <w:t>G</w:t>
            </w:r>
            <w:r w:rsidRPr="00387665">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2F5F312B" w14:textId="77777777" w:rsidR="00F66DF5" w:rsidRPr="00387665" w:rsidRDefault="00F66DF5" w:rsidP="00F66DF5">
            <w:pPr>
              <w:pStyle w:val="Tabletext"/>
              <w:keepNext/>
              <w:keepLines/>
              <w:jc w:val="center"/>
            </w:pPr>
            <w:r w:rsidRPr="00387665">
              <w:t>3</w:t>
            </w:r>
          </w:p>
        </w:tc>
        <w:tc>
          <w:tcPr>
            <w:tcW w:w="611" w:type="dxa"/>
            <w:tcBorders>
              <w:top w:val="single" w:sz="6" w:space="0" w:color="auto"/>
              <w:left w:val="single" w:sz="6" w:space="0" w:color="auto"/>
              <w:bottom w:val="single" w:sz="6" w:space="0" w:color="auto"/>
              <w:right w:val="single" w:sz="6" w:space="0" w:color="auto"/>
            </w:tcBorders>
            <w:hideMark/>
          </w:tcPr>
          <w:p w14:paraId="71EE1BAE" w14:textId="77777777" w:rsidR="00F66DF5" w:rsidRPr="00387665" w:rsidRDefault="00F66DF5" w:rsidP="00F66DF5">
            <w:pPr>
              <w:pStyle w:val="Tabletext"/>
              <w:keepNext/>
              <w:keepLines/>
              <w:jc w:val="center"/>
            </w:pPr>
            <w:r w:rsidRPr="00387665">
              <w:t>3</w:t>
            </w:r>
          </w:p>
        </w:tc>
        <w:tc>
          <w:tcPr>
            <w:tcW w:w="611" w:type="dxa"/>
            <w:tcBorders>
              <w:top w:val="single" w:sz="6" w:space="0" w:color="auto"/>
              <w:left w:val="single" w:sz="6" w:space="0" w:color="auto"/>
              <w:bottom w:val="single" w:sz="6" w:space="0" w:color="auto"/>
              <w:right w:val="single" w:sz="6" w:space="0" w:color="auto"/>
            </w:tcBorders>
            <w:hideMark/>
          </w:tcPr>
          <w:p w14:paraId="56A8D2FA" w14:textId="77777777" w:rsidR="00F66DF5" w:rsidRPr="00387665" w:rsidRDefault="00F66DF5" w:rsidP="00F66DF5">
            <w:pPr>
              <w:pStyle w:val="Tabletext"/>
              <w:keepNext/>
              <w:keepLines/>
              <w:jc w:val="center"/>
            </w:pPr>
            <w:r w:rsidRPr="00387665">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25B2A8E6" w14:textId="77777777" w:rsidR="00F66DF5" w:rsidRPr="00387665" w:rsidRDefault="00F66DF5" w:rsidP="00F66DF5">
            <w:pPr>
              <w:pStyle w:val="Tabletext"/>
              <w:keepNext/>
              <w:keepLines/>
              <w:jc w:val="center"/>
            </w:pPr>
            <w:r w:rsidRPr="00387665">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52063E7E" w14:textId="77777777" w:rsidR="00F66DF5" w:rsidRPr="00387665" w:rsidRDefault="00F66DF5" w:rsidP="00F66DF5">
            <w:pPr>
              <w:pStyle w:val="Tabletext"/>
              <w:keepNext/>
              <w:keepLines/>
              <w:jc w:val="center"/>
            </w:pPr>
            <w:r w:rsidRPr="00387665">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549857CA" w14:textId="77777777" w:rsidR="00F66DF5" w:rsidRPr="00387665" w:rsidRDefault="00F66DF5" w:rsidP="00F66DF5">
            <w:pPr>
              <w:pStyle w:val="Tabletext"/>
              <w:keepNext/>
              <w:keepLines/>
              <w:jc w:val="center"/>
            </w:pPr>
            <w:r w:rsidRPr="00387665">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736CCF6C" w14:textId="77777777" w:rsidR="00F66DF5" w:rsidRPr="00387665" w:rsidRDefault="00F66DF5" w:rsidP="00F66DF5">
            <w:pPr>
              <w:pStyle w:val="Tabletext"/>
              <w:keepNext/>
              <w:keepLines/>
              <w:jc w:val="center"/>
            </w:pPr>
            <w:r w:rsidRPr="00387665">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305E69C8" w14:textId="77777777" w:rsidR="00F66DF5" w:rsidRPr="00387665" w:rsidRDefault="00F66DF5" w:rsidP="00F66DF5">
            <w:pPr>
              <w:pStyle w:val="Tabletext"/>
              <w:keepNext/>
              <w:keepLines/>
              <w:jc w:val="center"/>
            </w:pPr>
            <w:r w:rsidRPr="00387665">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310CE7C3" w14:textId="77777777" w:rsidR="00F66DF5" w:rsidRPr="00387665" w:rsidRDefault="00F66DF5" w:rsidP="00F66DF5">
            <w:pPr>
              <w:pStyle w:val="Tabletext"/>
              <w:keepNext/>
              <w:keepLines/>
              <w:jc w:val="center"/>
            </w:pPr>
            <w:r w:rsidRPr="00387665">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5723EFF7" w14:textId="77777777" w:rsidR="00F66DF5" w:rsidRPr="00387665" w:rsidRDefault="00F66DF5" w:rsidP="00F66DF5">
            <w:pPr>
              <w:pStyle w:val="Tabletext"/>
              <w:keepNext/>
              <w:keepLines/>
              <w:jc w:val="center"/>
            </w:pPr>
            <w:r w:rsidRPr="00387665">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18B9C58D" w14:textId="77777777" w:rsidR="00F66DF5" w:rsidRPr="00387665" w:rsidRDefault="00F66DF5" w:rsidP="00F66DF5">
            <w:pPr>
              <w:pStyle w:val="Tabletext"/>
              <w:keepNext/>
              <w:keepLines/>
              <w:jc w:val="center"/>
            </w:pPr>
            <w:r w:rsidRPr="00387665">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29DC7E80" w14:textId="77777777" w:rsidR="00F66DF5" w:rsidRPr="00387665" w:rsidRDefault="00F66DF5" w:rsidP="00F66DF5">
            <w:pPr>
              <w:pStyle w:val="Tabletext"/>
              <w:keepNext/>
              <w:keepLines/>
              <w:jc w:val="center"/>
            </w:pPr>
            <w:r w:rsidRPr="00387665">
              <w:t>12</w:t>
            </w:r>
          </w:p>
        </w:tc>
      </w:tr>
      <w:tr w:rsidR="00F66DF5" w:rsidRPr="00387665" w14:paraId="5ED9EF8D" w14:textId="77777777" w:rsidTr="00F66DF5">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5F8D773A" w14:textId="77777777" w:rsidR="00F66DF5" w:rsidRPr="005E2B85" w:rsidRDefault="00F66DF5" w:rsidP="00F66DF5">
            <w:pPr>
              <w:pStyle w:val="Tabletext"/>
              <w:jc w:val="left"/>
              <w:rPr>
                <w:sz w:val="20"/>
                <w:lang w:eastAsia="zh-CN"/>
              </w:rPr>
            </w:pPr>
            <w:r w:rsidRPr="005E2B85">
              <w:rPr>
                <w:rFonts w:hint="eastAsia"/>
                <w:lang w:eastAsia="zh-CN"/>
              </w:rPr>
              <w:t>固定接收的</w:t>
            </w:r>
            <w:r w:rsidRPr="005E2B85">
              <w:rPr>
                <w:lang w:eastAsia="zh-CN"/>
              </w:rPr>
              <w:br/>
            </w:r>
            <w:r w:rsidRPr="005E2B85">
              <w:rPr>
                <w:rFonts w:hint="eastAsia"/>
                <w:lang w:eastAsia="zh-CN"/>
              </w:rPr>
              <w:t>最小场强，</w:t>
            </w:r>
            <w:r w:rsidRPr="005E2B85">
              <w:rPr>
                <w:lang w:eastAsia="zh-CN"/>
              </w:rPr>
              <w:br/>
            </w:r>
            <w:r w:rsidRPr="00804081">
              <w:rPr>
                <w:i/>
                <w:iCs/>
                <w:lang w:val="en-US"/>
              </w:rPr>
              <w:t>E</w:t>
            </w:r>
            <w:r w:rsidRPr="00804081">
              <w:rPr>
                <w:i/>
                <w:iCs/>
                <w:vertAlign w:val="subscript"/>
                <w:lang w:val="en-US"/>
              </w:rPr>
              <w:t>min</w:t>
            </w:r>
            <w:r w:rsidRPr="0005080E">
              <w:rPr>
                <w:lang w:val="en-US"/>
              </w:rPr>
              <w:t xml:space="preserve"> (dB(µV/m))</w:t>
            </w:r>
            <w:r w:rsidRPr="0005080E">
              <w:rPr>
                <w:vertAlign w:val="superscript"/>
                <w:lang w:val="en-US"/>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5123C336" w14:textId="77777777" w:rsidR="00F66DF5" w:rsidRPr="00387665" w:rsidRDefault="00F66DF5" w:rsidP="00F66DF5">
            <w:pPr>
              <w:pStyle w:val="Tabletext"/>
              <w:jc w:val="center"/>
            </w:pPr>
            <w:r>
              <w:rPr>
                <w:rFonts w:hint="eastAsia"/>
                <w:lang w:eastAsia="zh-CN"/>
              </w:rPr>
              <w:t>16</w:t>
            </w:r>
          </w:p>
        </w:tc>
        <w:tc>
          <w:tcPr>
            <w:tcW w:w="611" w:type="dxa"/>
            <w:tcBorders>
              <w:top w:val="single" w:sz="6" w:space="0" w:color="auto"/>
              <w:left w:val="single" w:sz="6" w:space="0" w:color="auto"/>
              <w:bottom w:val="single" w:sz="6" w:space="0" w:color="auto"/>
              <w:right w:val="single" w:sz="6" w:space="0" w:color="auto"/>
            </w:tcBorders>
            <w:vAlign w:val="center"/>
            <w:hideMark/>
          </w:tcPr>
          <w:p w14:paraId="6404D1F8" w14:textId="77777777" w:rsidR="00F66DF5" w:rsidRPr="00387665" w:rsidRDefault="00F66DF5" w:rsidP="00F66DF5">
            <w:pPr>
              <w:pStyle w:val="Tabletext"/>
              <w:jc w:val="center"/>
            </w:pPr>
            <w:r>
              <w:rPr>
                <w:rFonts w:hint="eastAsia"/>
                <w:lang w:eastAsia="zh-CN"/>
              </w:rPr>
              <w:t>22</w:t>
            </w:r>
          </w:p>
        </w:tc>
        <w:tc>
          <w:tcPr>
            <w:tcW w:w="611" w:type="dxa"/>
            <w:tcBorders>
              <w:top w:val="single" w:sz="6" w:space="0" w:color="auto"/>
              <w:left w:val="single" w:sz="6" w:space="0" w:color="auto"/>
              <w:bottom w:val="single" w:sz="6" w:space="0" w:color="auto"/>
              <w:right w:val="single" w:sz="6" w:space="0" w:color="auto"/>
            </w:tcBorders>
            <w:vAlign w:val="center"/>
            <w:hideMark/>
          </w:tcPr>
          <w:p w14:paraId="27F811C1" w14:textId="77777777" w:rsidR="00F66DF5" w:rsidRPr="00387665" w:rsidRDefault="00F66DF5" w:rsidP="00F66DF5">
            <w:pPr>
              <w:pStyle w:val="Tabletext"/>
              <w:jc w:val="center"/>
            </w:pPr>
            <w:r>
              <w:rPr>
                <w:rFonts w:hint="eastAsia"/>
                <w:lang w:eastAsia="zh-CN"/>
              </w:rPr>
              <w:t>28</w:t>
            </w:r>
          </w:p>
        </w:tc>
        <w:tc>
          <w:tcPr>
            <w:tcW w:w="610" w:type="dxa"/>
            <w:tcBorders>
              <w:top w:val="single" w:sz="6" w:space="0" w:color="auto"/>
              <w:left w:val="single" w:sz="6" w:space="0" w:color="auto"/>
              <w:bottom w:val="single" w:sz="6" w:space="0" w:color="auto"/>
              <w:right w:val="single" w:sz="6" w:space="0" w:color="auto"/>
            </w:tcBorders>
            <w:vAlign w:val="center"/>
            <w:hideMark/>
          </w:tcPr>
          <w:p w14:paraId="72CDD9D9" w14:textId="77777777" w:rsidR="00F66DF5" w:rsidRPr="00387665" w:rsidRDefault="00F66DF5" w:rsidP="00F66DF5">
            <w:pPr>
              <w:pStyle w:val="Tabletext"/>
              <w:jc w:val="center"/>
            </w:pPr>
            <w:r>
              <w:rPr>
                <w:rFonts w:hint="eastAsia"/>
                <w:lang w:eastAsia="zh-CN"/>
              </w:rPr>
              <w:t>26</w:t>
            </w:r>
          </w:p>
        </w:tc>
        <w:tc>
          <w:tcPr>
            <w:tcW w:w="610" w:type="dxa"/>
            <w:tcBorders>
              <w:top w:val="single" w:sz="6" w:space="0" w:color="auto"/>
              <w:left w:val="single" w:sz="6" w:space="0" w:color="auto"/>
              <w:bottom w:val="single" w:sz="6" w:space="0" w:color="auto"/>
              <w:right w:val="single" w:sz="6" w:space="0" w:color="auto"/>
            </w:tcBorders>
            <w:vAlign w:val="center"/>
            <w:hideMark/>
          </w:tcPr>
          <w:p w14:paraId="5E2B57A3" w14:textId="77777777" w:rsidR="00F66DF5" w:rsidRPr="00387665" w:rsidRDefault="00F66DF5" w:rsidP="00F66DF5">
            <w:pPr>
              <w:pStyle w:val="Tabletext"/>
              <w:jc w:val="center"/>
            </w:pPr>
            <w:r>
              <w:rPr>
                <w:rFonts w:hint="eastAsia"/>
                <w:lang w:eastAsia="zh-CN"/>
              </w:rPr>
              <w:t>32</w:t>
            </w:r>
          </w:p>
        </w:tc>
        <w:tc>
          <w:tcPr>
            <w:tcW w:w="610" w:type="dxa"/>
            <w:tcBorders>
              <w:top w:val="single" w:sz="6" w:space="0" w:color="auto"/>
              <w:left w:val="single" w:sz="6" w:space="0" w:color="auto"/>
              <w:bottom w:val="single" w:sz="6" w:space="0" w:color="auto"/>
              <w:right w:val="single" w:sz="4" w:space="0" w:color="auto"/>
            </w:tcBorders>
            <w:vAlign w:val="center"/>
            <w:hideMark/>
          </w:tcPr>
          <w:p w14:paraId="3FCDE128" w14:textId="77777777" w:rsidR="00F66DF5" w:rsidRPr="00387665" w:rsidRDefault="00F66DF5" w:rsidP="00F66DF5">
            <w:pPr>
              <w:pStyle w:val="Tabletext"/>
              <w:jc w:val="center"/>
            </w:pPr>
            <w:r>
              <w:rPr>
                <w:rFonts w:hint="eastAsia"/>
                <w:lang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14:paraId="5843864F" w14:textId="77777777" w:rsidR="00F66DF5" w:rsidRPr="00387665" w:rsidRDefault="00F66DF5" w:rsidP="00F66DF5">
            <w:pPr>
              <w:pStyle w:val="Tabletext"/>
              <w:jc w:val="center"/>
            </w:pPr>
            <w:r>
              <w:rPr>
                <w:rFonts w:hint="eastAsia"/>
                <w:lang w:eastAsia="zh-CN"/>
              </w:rPr>
              <w:t>32</w:t>
            </w:r>
          </w:p>
        </w:tc>
        <w:tc>
          <w:tcPr>
            <w:tcW w:w="610" w:type="dxa"/>
            <w:tcBorders>
              <w:top w:val="single" w:sz="4" w:space="0" w:color="auto"/>
              <w:left w:val="single" w:sz="4" w:space="0" w:color="auto"/>
              <w:bottom w:val="single" w:sz="6" w:space="0" w:color="auto"/>
              <w:right w:val="single" w:sz="4" w:space="0" w:color="auto"/>
            </w:tcBorders>
            <w:vAlign w:val="center"/>
            <w:hideMark/>
          </w:tcPr>
          <w:p w14:paraId="3184692E" w14:textId="77777777" w:rsidR="00F66DF5" w:rsidRPr="00387665" w:rsidRDefault="00F66DF5" w:rsidP="00F66DF5">
            <w:pPr>
              <w:pStyle w:val="Tabletext"/>
              <w:jc w:val="center"/>
            </w:pPr>
            <w:r>
              <w:rPr>
                <w:rFonts w:hint="eastAsia"/>
                <w:lang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14:paraId="3FC3D371" w14:textId="77777777" w:rsidR="00F66DF5" w:rsidRPr="00387665" w:rsidRDefault="00F66DF5" w:rsidP="00F66DF5">
            <w:pPr>
              <w:pStyle w:val="Tabletext"/>
              <w:jc w:val="center"/>
            </w:pPr>
            <w:r>
              <w:rPr>
                <w:rFonts w:hint="eastAsia"/>
                <w:lang w:eastAsia="zh-CN"/>
              </w:rPr>
              <w:t>44</w:t>
            </w:r>
          </w:p>
        </w:tc>
        <w:tc>
          <w:tcPr>
            <w:tcW w:w="610" w:type="dxa"/>
            <w:tcBorders>
              <w:top w:val="single" w:sz="6" w:space="0" w:color="auto"/>
              <w:left w:val="single" w:sz="4" w:space="0" w:color="auto"/>
              <w:bottom w:val="single" w:sz="6" w:space="0" w:color="auto"/>
              <w:right w:val="single" w:sz="6" w:space="0" w:color="auto"/>
            </w:tcBorders>
            <w:vAlign w:val="center"/>
            <w:hideMark/>
          </w:tcPr>
          <w:p w14:paraId="569365B3" w14:textId="77777777" w:rsidR="00F66DF5" w:rsidRPr="00387665" w:rsidRDefault="00F66DF5" w:rsidP="00F66DF5">
            <w:pPr>
              <w:pStyle w:val="Tabletext"/>
              <w:jc w:val="center"/>
            </w:pPr>
            <w:r>
              <w:rPr>
                <w:rFonts w:hint="eastAsia"/>
                <w:lang w:eastAsia="zh-CN"/>
              </w:rPr>
              <w:t>34</w:t>
            </w:r>
          </w:p>
        </w:tc>
        <w:tc>
          <w:tcPr>
            <w:tcW w:w="610" w:type="dxa"/>
            <w:tcBorders>
              <w:top w:val="single" w:sz="6" w:space="0" w:color="auto"/>
              <w:left w:val="single" w:sz="6" w:space="0" w:color="auto"/>
              <w:bottom w:val="single" w:sz="6" w:space="0" w:color="auto"/>
              <w:right w:val="single" w:sz="6" w:space="0" w:color="auto"/>
            </w:tcBorders>
            <w:vAlign w:val="center"/>
            <w:hideMark/>
          </w:tcPr>
          <w:p w14:paraId="6FB16116" w14:textId="77777777" w:rsidR="00F66DF5" w:rsidRPr="00387665" w:rsidRDefault="00F66DF5" w:rsidP="00F66DF5">
            <w:pPr>
              <w:pStyle w:val="Tabletext"/>
              <w:jc w:val="center"/>
            </w:pPr>
            <w:r>
              <w:rPr>
                <w:rFonts w:hint="eastAsia"/>
                <w:lang w:eastAsia="zh-CN"/>
              </w:rPr>
              <w:t>40</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02E679C3" w14:textId="77777777" w:rsidR="00F66DF5" w:rsidRPr="00387665" w:rsidRDefault="00F66DF5" w:rsidP="00F66DF5">
            <w:pPr>
              <w:pStyle w:val="Tabletext"/>
              <w:jc w:val="center"/>
            </w:pPr>
            <w:r>
              <w:rPr>
                <w:rFonts w:hint="eastAsia"/>
                <w:lang w:eastAsia="zh-CN"/>
              </w:rPr>
              <w:t>46</w:t>
            </w:r>
          </w:p>
        </w:tc>
      </w:tr>
      <w:tr w:rsidR="00F66DF5" w:rsidRPr="00387665" w14:paraId="32F0F0B4" w14:textId="77777777" w:rsidTr="00F66DF5">
        <w:trPr>
          <w:gridAfter w:val="1"/>
          <w:wAfter w:w="24" w:type="dxa"/>
          <w:cantSplit/>
          <w:jc w:val="center"/>
        </w:trPr>
        <w:tc>
          <w:tcPr>
            <w:tcW w:w="9615" w:type="dxa"/>
            <w:gridSpan w:val="13"/>
            <w:tcBorders>
              <w:top w:val="single" w:sz="6" w:space="0" w:color="auto"/>
            </w:tcBorders>
          </w:tcPr>
          <w:p w14:paraId="69C7D987" w14:textId="77777777" w:rsidR="00F66DF5" w:rsidRPr="00F60912" w:rsidRDefault="00F66DF5" w:rsidP="00F66DF5">
            <w:pPr>
              <w:pStyle w:val="Tablelegend"/>
              <w:rPr>
                <w:lang w:val="en-GB" w:eastAsia="zh-CN"/>
              </w:rPr>
            </w:pPr>
            <w:r w:rsidRPr="00F60912">
              <w:rPr>
                <w:vertAlign w:val="superscript"/>
                <w:lang w:val="en-GB" w:eastAsia="zh-CN"/>
              </w:rPr>
              <w:t>(1)</w:t>
            </w:r>
            <w:r w:rsidRPr="00F60912">
              <w:rPr>
                <w:lang w:val="en-GB" w:eastAsia="zh-CN"/>
              </w:rPr>
              <w:tab/>
            </w:r>
            <w:r w:rsidRPr="007B3E74">
              <w:rPr>
                <w:rFonts w:hint="eastAsia"/>
                <w:lang w:val="fr-CH" w:eastAsia="zh-CN"/>
              </w:rPr>
              <w:t>计算公式见附录</w:t>
            </w:r>
            <w:r w:rsidRPr="007B3E74">
              <w:rPr>
                <w:rFonts w:hint="eastAsia"/>
                <w:lang w:val="fr-CH" w:eastAsia="zh-CN"/>
              </w:rPr>
              <w:t>1</w:t>
            </w:r>
            <w:r>
              <w:rPr>
                <w:rFonts w:hint="eastAsia"/>
                <w:lang w:val="fr-CH" w:eastAsia="zh-CN"/>
              </w:rPr>
              <w:t>。</w:t>
            </w:r>
          </w:p>
        </w:tc>
      </w:tr>
    </w:tbl>
    <w:p w14:paraId="604EE901" w14:textId="77777777" w:rsidR="00F66DF5" w:rsidRPr="003015A2" w:rsidRDefault="00F66DF5" w:rsidP="00F66DF5">
      <w:pPr>
        <w:pStyle w:val="Heading1"/>
        <w:rPr>
          <w:lang w:eastAsia="zh-CN"/>
        </w:rPr>
      </w:pPr>
      <w:r>
        <w:rPr>
          <w:rFonts w:hint="eastAsia"/>
          <w:lang w:eastAsia="zh-CN"/>
        </w:rPr>
        <w:t>4</w:t>
      </w:r>
      <w:r w:rsidRPr="003015A2">
        <w:rPr>
          <w:lang w:eastAsia="zh-CN"/>
        </w:rPr>
        <w:tab/>
      </w:r>
      <w:r w:rsidRPr="003015A2">
        <w:rPr>
          <w:rFonts w:hint="eastAsia"/>
          <w:lang w:eastAsia="zh-CN"/>
        </w:rPr>
        <w:t>DT</w:t>
      </w:r>
      <w:r>
        <w:rPr>
          <w:rFonts w:hint="eastAsia"/>
          <w:lang w:eastAsia="zh-CN"/>
        </w:rPr>
        <w:t>MB</w:t>
      </w:r>
      <w:r w:rsidRPr="003015A2">
        <w:rPr>
          <w:rFonts w:hint="eastAsia"/>
          <w:lang w:eastAsia="zh-CN"/>
        </w:rPr>
        <w:t>移动接收的最小中值场强</w:t>
      </w:r>
      <w:bookmarkEnd w:id="1145"/>
      <w:bookmarkEnd w:id="1146"/>
      <w:bookmarkEnd w:id="1147"/>
      <w:bookmarkEnd w:id="1148"/>
    </w:p>
    <w:p w14:paraId="4E4DAD5E" w14:textId="77777777" w:rsidR="00F66DF5" w:rsidRPr="00EA1153" w:rsidRDefault="00F66DF5" w:rsidP="00F66DF5">
      <w:pPr>
        <w:ind w:firstLine="540"/>
        <w:rPr>
          <w:lang w:eastAsia="zh-CN"/>
        </w:rPr>
      </w:pPr>
      <w:r>
        <w:rPr>
          <w:rFonts w:hint="eastAsia"/>
          <w:lang w:val="fr-CH" w:eastAsia="zh-CN"/>
        </w:rPr>
        <w:t>计算最小中值场强的公式在本附件的附录</w:t>
      </w:r>
      <w:r>
        <w:rPr>
          <w:rFonts w:hint="eastAsia"/>
          <w:lang w:val="fr-CH" w:eastAsia="zh-CN"/>
        </w:rPr>
        <w:t>1</w:t>
      </w:r>
      <w:r>
        <w:rPr>
          <w:rFonts w:hint="eastAsia"/>
          <w:lang w:val="fr-CH" w:eastAsia="zh-CN"/>
        </w:rPr>
        <w:t>内。计算中的输入数值可在本节内和附录</w:t>
      </w:r>
      <w:r>
        <w:rPr>
          <w:rFonts w:hint="eastAsia"/>
          <w:lang w:val="fr-CH" w:eastAsia="zh-CN"/>
        </w:rPr>
        <w:t>1</w:t>
      </w:r>
      <w:r>
        <w:rPr>
          <w:rFonts w:hint="eastAsia"/>
          <w:lang w:val="fr-CH" w:eastAsia="zh-CN"/>
        </w:rPr>
        <w:t>内得到。移动接收的计算中应达到</w:t>
      </w:r>
      <w:r>
        <w:rPr>
          <w:rFonts w:hint="eastAsia"/>
          <w:lang w:val="fr-CH" w:eastAsia="zh-CN"/>
        </w:rPr>
        <w:t>99</w:t>
      </w:r>
      <w:r>
        <w:rPr>
          <w:lang w:val="fr-CH" w:eastAsia="zh-CN"/>
        </w:rPr>
        <w:t>%</w:t>
      </w:r>
      <w:r>
        <w:rPr>
          <w:rFonts w:hint="eastAsia"/>
          <w:lang w:val="fr-CH" w:eastAsia="zh-CN"/>
        </w:rPr>
        <w:t>的位置概率。</w:t>
      </w:r>
    </w:p>
    <w:p w14:paraId="1500DF78" w14:textId="77777777" w:rsidR="00F66DF5" w:rsidRPr="00EA1153" w:rsidRDefault="00F66DF5" w:rsidP="00F66DF5">
      <w:pPr>
        <w:pStyle w:val="Heading2"/>
        <w:rPr>
          <w:lang w:eastAsia="zh-CN"/>
        </w:rPr>
      </w:pPr>
      <w:bookmarkStart w:id="1149" w:name="_Toc328383569"/>
      <w:bookmarkStart w:id="1150" w:name="_Toc382991988"/>
      <w:bookmarkStart w:id="1151" w:name="_Toc401838127"/>
      <w:bookmarkStart w:id="1152" w:name="_Toc401838548"/>
      <w:bookmarkStart w:id="1153" w:name="_Toc401838954"/>
      <w:r>
        <w:rPr>
          <w:rFonts w:hint="eastAsia"/>
          <w:snapToGrid w:val="0"/>
          <w:lang w:eastAsia="zh-CN"/>
        </w:rPr>
        <w:t>4</w:t>
      </w:r>
      <w:r w:rsidRPr="00EA1153">
        <w:rPr>
          <w:snapToGrid w:val="0"/>
          <w:lang w:eastAsia="zh-CN"/>
        </w:rPr>
        <w:t>.1</w:t>
      </w:r>
      <w:r w:rsidRPr="00EA1153">
        <w:rPr>
          <w:snapToGrid w:val="0"/>
          <w:lang w:eastAsia="zh-CN"/>
        </w:rPr>
        <w:tab/>
      </w:r>
      <w:r>
        <w:rPr>
          <w:rFonts w:hint="eastAsia"/>
          <w:lang w:eastAsia="zh-CN"/>
        </w:rPr>
        <w:t>移动接收有用的平均</w:t>
      </w:r>
      <w:r w:rsidRPr="00EA1153">
        <w:rPr>
          <w:i/>
          <w:iCs/>
          <w:lang w:eastAsia="zh-CN"/>
        </w:rPr>
        <w:t>C</w:t>
      </w:r>
      <w:r w:rsidRPr="00EA1153">
        <w:rPr>
          <w:lang w:eastAsia="zh-CN"/>
        </w:rPr>
        <w:t>/</w:t>
      </w:r>
      <w:r w:rsidRPr="00EA1153">
        <w:rPr>
          <w:i/>
          <w:iCs/>
          <w:lang w:eastAsia="zh-CN"/>
        </w:rPr>
        <w:t>N</w:t>
      </w:r>
      <w:bookmarkEnd w:id="1149"/>
      <w:bookmarkEnd w:id="1150"/>
      <w:bookmarkEnd w:id="1151"/>
      <w:bookmarkEnd w:id="1152"/>
      <w:bookmarkEnd w:id="1153"/>
    </w:p>
    <w:p w14:paraId="5D89BCC8" w14:textId="77777777" w:rsidR="00F66DF5" w:rsidRPr="003015A2" w:rsidRDefault="00F66DF5" w:rsidP="00F66DF5">
      <w:pPr>
        <w:ind w:firstLine="540"/>
        <w:rPr>
          <w:snapToGrid w:val="0"/>
          <w:lang w:val="en-US" w:eastAsia="zh-CN"/>
        </w:rPr>
      </w:pPr>
      <w:r>
        <w:rPr>
          <w:rFonts w:hint="eastAsia"/>
          <w:lang w:eastAsia="zh-CN"/>
        </w:rPr>
        <w:t>对于给定的</w:t>
      </w:r>
      <w:r w:rsidRPr="003015A2">
        <w:rPr>
          <w:rFonts w:hint="eastAsia"/>
          <w:lang w:eastAsia="zh-CN"/>
        </w:rPr>
        <w:t>DT</w:t>
      </w:r>
      <w:r>
        <w:rPr>
          <w:rFonts w:hint="eastAsia"/>
          <w:lang w:eastAsia="zh-CN"/>
        </w:rPr>
        <w:t>MB</w:t>
      </w:r>
      <w:r>
        <w:rPr>
          <w:rFonts w:hint="eastAsia"/>
          <w:lang w:eastAsia="zh-CN"/>
        </w:rPr>
        <w:t>模式，一定质量水平有用的平均</w:t>
      </w:r>
      <w:r>
        <w:rPr>
          <w:rFonts w:hint="eastAsia"/>
          <w:i/>
          <w:iCs/>
          <w:lang w:eastAsia="zh-CN"/>
        </w:rPr>
        <w:t>C/N</w:t>
      </w:r>
      <w:r>
        <w:rPr>
          <w:rFonts w:hint="eastAsia"/>
          <w:lang w:eastAsia="zh-CN"/>
        </w:rPr>
        <w:t>只是多普勒频率的函数，可以画出图</w:t>
      </w:r>
      <w:r>
        <w:rPr>
          <w:rFonts w:hint="eastAsia"/>
          <w:lang w:eastAsia="zh-CN"/>
        </w:rPr>
        <w:t>1</w:t>
      </w:r>
      <w:r>
        <w:rPr>
          <w:rFonts w:hint="eastAsia"/>
          <w:lang w:eastAsia="zh-CN"/>
        </w:rPr>
        <w:t>中所示的一种大致的曲线。</w:t>
      </w:r>
    </w:p>
    <w:p w14:paraId="081C3BB9" w14:textId="77777777" w:rsidR="00F66DF5" w:rsidRPr="00EA1153" w:rsidRDefault="00F66DF5" w:rsidP="00F66DF5">
      <w:pPr>
        <w:pStyle w:val="FigureNo"/>
        <w:keepLines w:val="0"/>
        <w:rPr>
          <w:snapToGrid w:val="0"/>
          <w:sz w:val="22"/>
          <w:lang w:eastAsia="zh-CN"/>
        </w:rPr>
      </w:pPr>
      <w:bookmarkStart w:id="1154" w:name="_Toc401842656"/>
      <w:r>
        <w:rPr>
          <w:lang w:eastAsia="zh-CN"/>
        </w:rPr>
        <w:t>图</w:t>
      </w:r>
      <w:r w:rsidRPr="00EA1153">
        <w:rPr>
          <w:lang w:eastAsia="zh-CN"/>
        </w:rPr>
        <w:t>1</w:t>
      </w:r>
      <w:bookmarkEnd w:id="1154"/>
    </w:p>
    <w:p w14:paraId="3E2BCD5F" w14:textId="77777777" w:rsidR="00F66DF5" w:rsidRPr="00EA1153" w:rsidRDefault="00F66DF5" w:rsidP="00F66DF5">
      <w:pPr>
        <w:pStyle w:val="Figuretitle"/>
        <w:rPr>
          <w:lang w:eastAsia="zh-CN"/>
        </w:rPr>
      </w:pPr>
      <w:bookmarkStart w:id="1155" w:name="_Toc401842657"/>
      <w:r>
        <w:rPr>
          <w:rFonts w:hint="eastAsia"/>
          <w:lang w:eastAsia="zh-CN"/>
        </w:rPr>
        <w:t>移动传播信道有用的平均</w:t>
      </w:r>
      <w:r w:rsidRPr="00EA1153">
        <w:rPr>
          <w:i/>
          <w:iCs/>
          <w:snapToGrid w:val="0"/>
          <w:lang w:eastAsia="zh-CN"/>
        </w:rPr>
        <w:t>C</w:t>
      </w:r>
      <w:r w:rsidRPr="003721C7">
        <w:rPr>
          <w:i/>
          <w:iCs/>
          <w:snapToGrid w:val="0"/>
          <w:lang w:eastAsia="zh-CN"/>
        </w:rPr>
        <w:t>/</w:t>
      </w:r>
      <w:r w:rsidRPr="00EA1153">
        <w:rPr>
          <w:i/>
          <w:iCs/>
          <w:snapToGrid w:val="0"/>
          <w:lang w:eastAsia="zh-CN"/>
        </w:rPr>
        <w:t>N</w:t>
      </w:r>
      <w:bookmarkEnd w:id="1155"/>
    </w:p>
    <w:p w14:paraId="317292F3" w14:textId="77777777" w:rsidR="00F66DF5" w:rsidRPr="00EA1153" w:rsidRDefault="00F66DF5" w:rsidP="00F66DF5">
      <w:pPr>
        <w:pStyle w:val="Figure"/>
      </w:pPr>
      <w:r w:rsidRPr="00D46D98">
        <w:rPr>
          <w:lang w:val="en-GB"/>
        </w:rPr>
        <w:object w:dxaOrig="11231" w:dyaOrig="6945" w14:anchorId="403A2666">
          <v:shape id="_x0000_i1032" type="#_x0000_t75" style="width:344.4pt;height:211.7pt" o:ole="">
            <v:imagedata r:id="rId14" o:title=""/>
          </v:shape>
          <o:OLEObject Type="Embed" ProgID="CorelDRAW.Graphic.14" ShapeID="_x0000_i1032" DrawAspect="Content" ObjectID="_1580884587" r:id="rId32"/>
        </w:object>
      </w:r>
    </w:p>
    <w:p w14:paraId="265E90C0" w14:textId="77777777" w:rsidR="00CF459B" w:rsidRDefault="00CF459B">
      <w:pPr>
        <w:tabs>
          <w:tab w:val="clear" w:pos="794"/>
          <w:tab w:val="clear" w:pos="1191"/>
          <w:tab w:val="clear" w:pos="1588"/>
          <w:tab w:val="clear" w:pos="1985"/>
        </w:tabs>
        <w:overflowPunct/>
        <w:autoSpaceDE/>
        <w:autoSpaceDN/>
        <w:adjustRightInd/>
        <w:spacing w:before="0"/>
        <w:jc w:val="left"/>
        <w:textAlignment w:val="auto"/>
        <w:rPr>
          <w:spacing w:val="4"/>
        </w:rPr>
      </w:pPr>
      <w:r>
        <w:rPr>
          <w:spacing w:val="4"/>
        </w:rPr>
        <w:br w:type="page"/>
      </w:r>
    </w:p>
    <w:p w14:paraId="137C3B2A" w14:textId="1E6F13FD" w:rsidR="00F66DF5" w:rsidRDefault="00F66DF5" w:rsidP="00F66DF5">
      <w:pPr>
        <w:pStyle w:val="Normalaftertitle"/>
        <w:ind w:firstLine="540"/>
        <w:rPr>
          <w:spacing w:val="4"/>
          <w:lang w:eastAsia="zh-CN"/>
        </w:rPr>
      </w:pPr>
      <w:r>
        <w:rPr>
          <w:rFonts w:hint="eastAsia"/>
          <w:spacing w:val="4"/>
        </w:rPr>
        <w:t>移动接收中</w:t>
      </w:r>
      <w:r w:rsidRPr="003015A2">
        <w:rPr>
          <w:rFonts w:hint="eastAsia"/>
          <w:spacing w:val="4"/>
        </w:rPr>
        <w:t>，</w:t>
      </w:r>
      <w:r>
        <w:rPr>
          <w:rFonts w:hint="eastAsia"/>
          <w:spacing w:val="4"/>
        </w:rPr>
        <w:t>有用平均</w:t>
      </w:r>
      <w:r>
        <w:rPr>
          <w:rFonts w:hint="eastAsia"/>
          <w:i/>
          <w:iCs/>
          <w:spacing w:val="4"/>
        </w:rPr>
        <w:t>C/N</w:t>
      </w:r>
      <w:r>
        <w:rPr>
          <w:rFonts w:hint="eastAsia"/>
          <w:spacing w:val="4"/>
        </w:rPr>
        <w:t>的最小值</w:t>
      </w:r>
      <w:r w:rsidRPr="003015A2">
        <w:rPr>
          <w:rFonts w:hint="eastAsia"/>
          <w:spacing w:val="4"/>
        </w:rPr>
        <w:t>（</w:t>
      </w:r>
      <w:r>
        <w:rPr>
          <w:rFonts w:hint="eastAsia"/>
          <w:i/>
          <w:iCs/>
          <w:spacing w:val="4"/>
        </w:rPr>
        <w:t>C/N</w:t>
      </w:r>
      <w:r>
        <w:rPr>
          <w:i/>
          <w:iCs/>
          <w:spacing w:val="4"/>
          <w:vertAlign w:val="subscript"/>
        </w:rPr>
        <w:t>min</w:t>
      </w:r>
      <w:r w:rsidRPr="003015A2">
        <w:rPr>
          <w:rFonts w:hint="eastAsia"/>
          <w:spacing w:val="4"/>
        </w:rPr>
        <w:t>）</w:t>
      </w:r>
      <w:r>
        <w:rPr>
          <w:rFonts w:hint="eastAsia"/>
          <w:spacing w:val="4"/>
        </w:rPr>
        <w:t>及平均</w:t>
      </w:r>
      <w:r>
        <w:rPr>
          <w:rFonts w:hint="eastAsia"/>
          <w:i/>
          <w:iCs/>
          <w:spacing w:val="4"/>
        </w:rPr>
        <w:t>C/N</w:t>
      </w:r>
      <w:r>
        <w:rPr>
          <w:rFonts w:hint="eastAsia"/>
          <w:spacing w:val="4"/>
        </w:rPr>
        <w:t>等于</w:t>
      </w:r>
      <w:r>
        <w:rPr>
          <w:rFonts w:hint="eastAsia"/>
          <w:i/>
          <w:iCs/>
          <w:spacing w:val="4"/>
        </w:rPr>
        <w:t>C/N</w:t>
      </w:r>
      <w:r>
        <w:rPr>
          <w:spacing w:val="4"/>
          <w:vertAlign w:val="subscript"/>
        </w:rPr>
        <w:t>min</w:t>
      </w:r>
      <w:r>
        <w:rPr>
          <w:rFonts w:hint="eastAsia"/>
          <w:spacing w:val="4"/>
        </w:rPr>
        <w:t>+3</w:t>
      </w:r>
      <w:r w:rsidRPr="005711F3">
        <w:rPr>
          <w:spacing w:val="4"/>
        </w:rPr>
        <w:t> </w:t>
      </w:r>
      <w:r>
        <w:rPr>
          <w:spacing w:val="4"/>
        </w:rPr>
        <w:t>dB</w:t>
      </w:r>
      <w:r>
        <w:rPr>
          <w:rFonts w:hint="eastAsia"/>
          <w:spacing w:val="4"/>
        </w:rPr>
        <w:t>的多普勒频率和最大多普勒</w:t>
      </w:r>
      <w:r w:rsidRPr="003015A2">
        <w:rPr>
          <w:rFonts w:hint="eastAsia"/>
          <w:spacing w:val="4"/>
        </w:rPr>
        <w:t>（</w:t>
      </w:r>
      <w:r>
        <w:rPr>
          <w:rFonts w:hint="eastAsia"/>
          <w:spacing w:val="4"/>
        </w:rPr>
        <w:t>速度</w:t>
      </w:r>
      <w:r w:rsidRPr="003015A2">
        <w:rPr>
          <w:rFonts w:hint="eastAsia"/>
          <w:spacing w:val="4"/>
        </w:rPr>
        <w:t>）</w:t>
      </w:r>
      <w:r>
        <w:rPr>
          <w:rFonts w:hint="eastAsia"/>
          <w:spacing w:val="4"/>
        </w:rPr>
        <w:t>限值在表</w:t>
      </w:r>
      <w:r>
        <w:rPr>
          <w:rFonts w:hint="eastAsia"/>
          <w:spacing w:val="4"/>
          <w:lang w:eastAsia="zh-CN"/>
        </w:rPr>
        <w:t>112</w:t>
      </w:r>
      <w:r>
        <w:rPr>
          <w:rFonts w:hint="eastAsia"/>
          <w:spacing w:val="4"/>
        </w:rPr>
        <w:t>中给出。</w:t>
      </w:r>
      <w:r w:rsidRPr="007E1298">
        <w:rPr>
          <w:rFonts w:hint="eastAsia"/>
          <w:i/>
          <w:iCs/>
          <w:spacing w:val="4"/>
          <w:lang w:val="en-US" w:eastAsia="zh-CN"/>
        </w:rPr>
        <w:t>C/N</w:t>
      </w:r>
      <w:r w:rsidRPr="007E1298">
        <w:rPr>
          <w:i/>
          <w:iCs/>
          <w:spacing w:val="4"/>
          <w:vertAlign w:val="subscript"/>
          <w:lang w:val="en-US" w:eastAsia="zh-CN"/>
        </w:rPr>
        <w:t>min</w:t>
      </w:r>
      <w:r w:rsidRPr="007E1298">
        <w:rPr>
          <w:rFonts w:hint="eastAsia"/>
          <w:spacing w:val="4"/>
          <w:lang w:val="en-US" w:eastAsia="zh-CN"/>
        </w:rPr>
        <w:t>+3</w:t>
      </w:r>
      <w:r>
        <w:rPr>
          <w:spacing w:val="4"/>
          <w:lang w:val="en-US" w:eastAsia="zh-CN"/>
        </w:rPr>
        <w:t> </w:t>
      </w:r>
      <w:r w:rsidRPr="007E1298">
        <w:rPr>
          <w:spacing w:val="4"/>
          <w:lang w:val="en-US" w:eastAsia="zh-CN"/>
        </w:rPr>
        <w:t>dB</w:t>
      </w:r>
      <w:r>
        <w:rPr>
          <w:rFonts w:hint="eastAsia"/>
          <w:spacing w:val="4"/>
          <w:lang w:eastAsia="zh-CN"/>
        </w:rPr>
        <w:t>时的速度限值以三个频率值</w:t>
      </w:r>
      <w:r w:rsidRPr="007E1298">
        <w:rPr>
          <w:rFonts w:hint="eastAsia"/>
          <w:spacing w:val="4"/>
          <w:lang w:val="en-US" w:eastAsia="zh-CN"/>
        </w:rPr>
        <w:t>（</w:t>
      </w:r>
      <w:r w:rsidRPr="007E1298">
        <w:rPr>
          <w:rFonts w:hint="eastAsia"/>
          <w:spacing w:val="4"/>
          <w:lang w:val="en-US" w:eastAsia="zh-CN"/>
        </w:rPr>
        <w:t>65</w:t>
      </w:r>
      <w:r>
        <w:rPr>
          <w:spacing w:val="4"/>
          <w:lang w:val="en-US" w:eastAsia="zh-CN"/>
        </w:rPr>
        <w:t> </w:t>
      </w:r>
      <w:r w:rsidRPr="007E1298">
        <w:rPr>
          <w:rFonts w:hint="eastAsia"/>
          <w:spacing w:val="4"/>
          <w:lang w:val="en-US" w:eastAsia="zh-CN"/>
        </w:rPr>
        <w:t>MHz</w:t>
      </w:r>
      <w:r>
        <w:rPr>
          <w:rFonts w:hint="eastAsia"/>
          <w:spacing w:val="4"/>
          <w:lang w:eastAsia="zh-CN"/>
        </w:rPr>
        <w:t>、</w:t>
      </w:r>
      <w:r w:rsidRPr="007E1298">
        <w:rPr>
          <w:rFonts w:hint="eastAsia"/>
          <w:spacing w:val="4"/>
          <w:lang w:val="en-US" w:eastAsia="zh-CN"/>
        </w:rPr>
        <w:t>200</w:t>
      </w:r>
      <w:r>
        <w:rPr>
          <w:spacing w:val="4"/>
          <w:lang w:val="en-US" w:eastAsia="zh-CN"/>
        </w:rPr>
        <w:t> </w:t>
      </w:r>
      <w:r w:rsidRPr="007E1298">
        <w:rPr>
          <w:rFonts w:hint="eastAsia"/>
          <w:spacing w:val="4"/>
          <w:lang w:val="en-US" w:eastAsia="zh-CN"/>
        </w:rPr>
        <w:t>MHz</w:t>
      </w:r>
      <w:r>
        <w:rPr>
          <w:rFonts w:hint="eastAsia"/>
          <w:spacing w:val="4"/>
          <w:lang w:eastAsia="zh-CN"/>
        </w:rPr>
        <w:t>、</w:t>
      </w:r>
      <w:r w:rsidRPr="007E1298">
        <w:rPr>
          <w:rFonts w:hint="eastAsia"/>
          <w:spacing w:val="4"/>
          <w:lang w:val="en-US" w:eastAsia="zh-CN"/>
        </w:rPr>
        <w:t>500</w:t>
      </w:r>
      <w:r>
        <w:rPr>
          <w:spacing w:val="4"/>
          <w:lang w:val="en-US" w:eastAsia="zh-CN"/>
        </w:rPr>
        <w:t> </w:t>
      </w:r>
      <w:r w:rsidRPr="007E1298">
        <w:rPr>
          <w:rFonts w:hint="eastAsia"/>
          <w:spacing w:val="4"/>
          <w:lang w:val="en-US" w:eastAsia="zh-CN"/>
        </w:rPr>
        <w:t>MHz</w:t>
      </w:r>
      <w:r>
        <w:rPr>
          <w:rFonts w:hint="eastAsia"/>
          <w:spacing w:val="4"/>
          <w:lang w:eastAsia="zh-CN"/>
        </w:rPr>
        <w:t>和</w:t>
      </w:r>
      <w:r w:rsidRPr="007E1298">
        <w:rPr>
          <w:rFonts w:hint="eastAsia"/>
          <w:spacing w:val="4"/>
          <w:lang w:val="en-US" w:eastAsia="zh-CN"/>
        </w:rPr>
        <w:t>700</w:t>
      </w:r>
      <w:r>
        <w:rPr>
          <w:spacing w:val="4"/>
          <w:lang w:val="en-US" w:eastAsia="zh-CN"/>
        </w:rPr>
        <w:t> </w:t>
      </w:r>
      <w:r w:rsidRPr="007E1298">
        <w:rPr>
          <w:rFonts w:hint="eastAsia"/>
          <w:spacing w:val="4"/>
          <w:lang w:val="en-US" w:eastAsia="zh-CN"/>
        </w:rPr>
        <w:t>MHz</w:t>
      </w:r>
      <w:r w:rsidRPr="007E1298">
        <w:rPr>
          <w:rFonts w:hint="eastAsia"/>
          <w:spacing w:val="4"/>
          <w:lang w:val="en-US" w:eastAsia="zh-CN"/>
        </w:rPr>
        <w:t>）</w:t>
      </w:r>
      <w:r>
        <w:rPr>
          <w:rFonts w:hint="eastAsia"/>
          <w:spacing w:val="4"/>
          <w:lang w:eastAsia="zh-CN"/>
        </w:rPr>
        <w:t>给出。平均</w:t>
      </w:r>
      <w:r>
        <w:rPr>
          <w:rFonts w:hint="eastAsia"/>
          <w:i/>
          <w:iCs/>
          <w:spacing w:val="4"/>
          <w:lang w:eastAsia="zh-CN"/>
        </w:rPr>
        <w:t>C/N</w:t>
      </w:r>
      <w:r>
        <w:rPr>
          <w:rFonts w:hint="eastAsia"/>
          <w:spacing w:val="4"/>
          <w:lang w:eastAsia="zh-CN"/>
        </w:rPr>
        <w:t>值、</w:t>
      </w:r>
      <w:r>
        <w:rPr>
          <w:rFonts w:hint="eastAsia"/>
          <w:i/>
          <w:iCs/>
          <w:spacing w:val="4"/>
          <w:lang w:eastAsia="zh-CN"/>
        </w:rPr>
        <w:t>C/N</w:t>
      </w:r>
      <w:r>
        <w:rPr>
          <w:i/>
          <w:iCs/>
          <w:spacing w:val="4"/>
          <w:vertAlign w:val="subscript"/>
          <w:lang w:eastAsia="zh-CN"/>
        </w:rPr>
        <w:t>min</w:t>
      </w:r>
      <w:r>
        <w:rPr>
          <w:rFonts w:hint="eastAsia"/>
          <w:spacing w:val="4"/>
          <w:lang w:eastAsia="zh-CN"/>
        </w:rPr>
        <w:t>+</w:t>
      </w:r>
      <w:r>
        <w:rPr>
          <w:spacing w:val="4"/>
          <w:lang w:eastAsia="zh-CN"/>
        </w:rPr>
        <w:t>3</w:t>
      </w:r>
      <w:r>
        <w:rPr>
          <w:spacing w:val="4"/>
          <w:lang w:val="en-US" w:eastAsia="zh-CN"/>
        </w:rPr>
        <w:t> </w:t>
      </w:r>
      <w:r>
        <w:rPr>
          <w:spacing w:val="4"/>
          <w:lang w:eastAsia="zh-CN"/>
        </w:rPr>
        <w:t>dB</w:t>
      </w:r>
      <w:r>
        <w:rPr>
          <w:rFonts w:hint="eastAsia"/>
          <w:spacing w:val="4"/>
          <w:lang w:eastAsia="zh-CN"/>
        </w:rPr>
        <w:t>，适合于计算有用场强。各数值均基于表</w:t>
      </w:r>
      <w:r>
        <w:rPr>
          <w:rFonts w:hint="eastAsia"/>
          <w:spacing w:val="4"/>
          <w:lang w:eastAsia="zh-CN"/>
        </w:rPr>
        <w:t>110</w:t>
      </w:r>
      <w:r>
        <w:rPr>
          <w:rFonts w:hint="eastAsia"/>
          <w:spacing w:val="4"/>
          <w:lang w:eastAsia="zh-CN"/>
        </w:rPr>
        <w:t>中示出的“典型市区”内的典型信道特性情况。质量准则是与</w:t>
      </w:r>
      <w:r>
        <w:rPr>
          <w:rFonts w:hint="eastAsia"/>
          <w:spacing w:val="4"/>
          <w:lang w:eastAsia="zh-CN"/>
        </w:rPr>
        <w:t>5</w:t>
      </w:r>
      <w:r>
        <w:rPr>
          <w:rFonts w:hint="eastAsia"/>
          <w:spacing w:val="4"/>
          <w:lang w:eastAsia="zh-CN"/>
        </w:rPr>
        <w:t>分钟的误码秒百分率</w:t>
      </w:r>
      <w:r>
        <w:rPr>
          <w:rFonts w:hint="eastAsia"/>
          <w:spacing w:val="4"/>
          <w:lang w:eastAsia="zh-CN"/>
        </w:rPr>
        <w:t>ESR=5</w:t>
      </w:r>
      <w:r>
        <w:rPr>
          <w:spacing w:val="4"/>
          <w:lang w:val="en-US" w:eastAsia="zh-CN"/>
        </w:rPr>
        <w:t>%</w:t>
      </w:r>
      <w:r>
        <w:rPr>
          <w:rFonts w:hint="eastAsia"/>
          <w:spacing w:val="4"/>
          <w:lang w:eastAsia="zh-CN"/>
        </w:rPr>
        <w:t>时出现的主观故障点（</w:t>
      </w:r>
      <w:r>
        <w:rPr>
          <w:rFonts w:hint="eastAsia"/>
          <w:spacing w:val="4"/>
          <w:lang w:eastAsia="zh-CN"/>
        </w:rPr>
        <w:t>SFP</w:t>
      </w:r>
      <w:r>
        <w:rPr>
          <w:rFonts w:hint="eastAsia"/>
          <w:spacing w:val="4"/>
          <w:lang w:eastAsia="zh-CN"/>
        </w:rPr>
        <w:t>）相对应的。</w:t>
      </w:r>
    </w:p>
    <w:p w14:paraId="1FF6674B" w14:textId="77777777" w:rsidR="00F66DF5" w:rsidRPr="00F60912" w:rsidRDefault="00F66DF5" w:rsidP="00F66DF5">
      <w:pPr>
        <w:pStyle w:val="TableNo"/>
        <w:rPr>
          <w:lang w:val="en-GB" w:eastAsia="zh-CN"/>
        </w:rPr>
      </w:pPr>
      <w:bookmarkStart w:id="1156" w:name="_Toc309290695"/>
      <w:bookmarkStart w:id="1157" w:name="_Toc309719182"/>
      <w:bookmarkStart w:id="1158" w:name="_Toc401839724"/>
      <w:r>
        <w:rPr>
          <w:rFonts w:hint="eastAsia"/>
          <w:lang w:val="en-GB" w:eastAsia="zh-CN"/>
        </w:rPr>
        <w:t>表</w:t>
      </w:r>
      <w:bookmarkEnd w:id="1156"/>
      <w:bookmarkEnd w:id="1157"/>
      <w:bookmarkEnd w:id="1158"/>
      <w:r>
        <w:rPr>
          <w:lang w:val="en-GB" w:eastAsia="zh-CN"/>
        </w:rPr>
        <w:t>110</w:t>
      </w:r>
    </w:p>
    <w:p w14:paraId="4AE56217" w14:textId="77777777" w:rsidR="00F66DF5" w:rsidRDefault="00F66DF5" w:rsidP="00F66DF5">
      <w:pPr>
        <w:pStyle w:val="Tabletitle"/>
        <w:rPr>
          <w:lang w:eastAsia="zh-CN"/>
        </w:rPr>
      </w:pPr>
      <w:bookmarkStart w:id="1159" w:name="_Toc401839725"/>
      <w:bookmarkStart w:id="1160" w:name="_Toc309290696"/>
      <w:bookmarkStart w:id="1161" w:name="_Toc309719183"/>
      <w:r>
        <w:rPr>
          <w:rFonts w:hint="eastAsia"/>
          <w:lang w:eastAsia="zh-CN"/>
        </w:rPr>
        <w:t>非分集场合移动接收的</w:t>
      </w:r>
      <w:r>
        <w:rPr>
          <w:rFonts w:hint="eastAsia"/>
          <w:lang w:eastAsia="zh-CN"/>
        </w:rPr>
        <w:t>8 MHz DTMB</w:t>
      </w:r>
      <w:r>
        <w:rPr>
          <w:rFonts w:hint="eastAsia"/>
          <w:lang w:eastAsia="zh-CN"/>
        </w:rPr>
        <w:t>系统的有用平均</w:t>
      </w:r>
      <w:r>
        <w:rPr>
          <w:rFonts w:hint="eastAsia"/>
          <w:i/>
          <w:iCs/>
          <w:lang w:eastAsia="zh-CN"/>
        </w:rPr>
        <w:t>C/N</w:t>
      </w:r>
      <w:r>
        <w:rPr>
          <w:rFonts w:hint="eastAsia"/>
          <w:lang w:eastAsia="zh-CN"/>
        </w:rPr>
        <w:t>和速度限值</w:t>
      </w:r>
      <w:bookmarkEnd w:id="1159"/>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F66DF5" w:rsidRPr="00D6099A" w14:paraId="2FC614FE" w14:textId="77777777" w:rsidTr="00F66DF5">
        <w:trPr>
          <w:trHeight w:val="340"/>
          <w:jc w:val="center"/>
        </w:trPr>
        <w:tc>
          <w:tcPr>
            <w:tcW w:w="1384" w:type="dxa"/>
            <w:vMerge w:val="restart"/>
            <w:tcBorders>
              <w:top w:val="single" w:sz="4" w:space="0" w:color="auto"/>
              <w:left w:val="single" w:sz="4" w:space="0" w:color="auto"/>
              <w:right w:val="single" w:sz="6" w:space="0" w:color="auto"/>
            </w:tcBorders>
            <w:vAlign w:val="center"/>
            <w:hideMark/>
          </w:tcPr>
          <w:bookmarkEnd w:id="1160"/>
          <w:bookmarkEnd w:id="1161"/>
          <w:p w14:paraId="5CF0EEE2" w14:textId="77777777" w:rsidR="00F66DF5" w:rsidRPr="00F60912" w:rsidRDefault="00F66DF5" w:rsidP="00F66DF5">
            <w:pPr>
              <w:pStyle w:val="Tablehead"/>
              <w:rPr>
                <w:lang w:val="en-GB"/>
              </w:rPr>
            </w:pPr>
            <w:r>
              <w:rPr>
                <w:rFonts w:hint="eastAsia"/>
                <w:lang w:val="en-GB" w:eastAsia="zh-CN"/>
              </w:rPr>
              <w:t>调制方式</w:t>
            </w:r>
          </w:p>
        </w:tc>
        <w:tc>
          <w:tcPr>
            <w:tcW w:w="740" w:type="dxa"/>
            <w:vMerge w:val="restart"/>
            <w:tcBorders>
              <w:top w:val="single" w:sz="4" w:space="0" w:color="auto"/>
              <w:left w:val="single" w:sz="6" w:space="0" w:color="auto"/>
              <w:right w:val="single" w:sz="6" w:space="0" w:color="auto"/>
            </w:tcBorders>
            <w:vAlign w:val="center"/>
            <w:hideMark/>
          </w:tcPr>
          <w:p w14:paraId="22094ED6" w14:textId="77777777" w:rsidR="00F66DF5" w:rsidRPr="00F60912" w:rsidRDefault="00F66DF5" w:rsidP="00F66DF5">
            <w:pPr>
              <w:pStyle w:val="Tablehead"/>
              <w:rPr>
                <w:lang w:val="en-GB"/>
              </w:rPr>
            </w:pPr>
            <w:r>
              <w:rPr>
                <w:rFonts w:hint="eastAsia"/>
                <w:lang w:val="en-GB" w:eastAsia="zh-CN"/>
              </w:rPr>
              <w:t>编码率</w:t>
            </w:r>
          </w:p>
        </w:tc>
        <w:tc>
          <w:tcPr>
            <w:tcW w:w="1023" w:type="dxa"/>
            <w:vMerge w:val="restart"/>
            <w:tcBorders>
              <w:top w:val="single" w:sz="4" w:space="0" w:color="auto"/>
              <w:left w:val="single" w:sz="6" w:space="0" w:color="auto"/>
              <w:right w:val="single" w:sz="6" w:space="0" w:color="auto"/>
            </w:tcBorders>
            <w:vAlign w:val="center"/>
            <w:hideMark/>
          </w:tcPr>
          <w:p w14:paraId="5A222F73" w14:textId="22BC5CCA" w:rsidR="00F66DF5" w:rsidRPr="00F60912" w:rsidRDefault="00F66DF5" w:rsidP="00F66DF5">
            <w:pPr>
              <w:pStyle w:val="Tablehead"/>
              <w:rPr>
                <w:lang w:val="en-GB"/>
              </w:rPr>
            </w:pPr>
            <w:r>
              <w:rPr>
                <w:rFonts w:hint="eastAsia"/>
                <w:lang w:val="en-GB" w:eastAsia="zh-CN"/>
              </w:rPr>
              <w:t>比特率</w:t>
            </w:r>
            <w:r w:rsidRPr="00F60912">
              <w:rPr>
                <w:lang w:val="en-GB"/>
              </w:rPr>
              <w:br/>
            </w:r>
            <w:r w:rsidR="00835C8A">
              <w:rPr>
                <w:rFonts w:hint="eastAsia"/>
                <w:lang w:val="en-GB" w:eastAsia="zh-CN"/>
              </w:rPr>
              <w:t>(</w:t>
            </w:r>
            <w:r w:rsidRPr="00F60912">
              <w:rPr>
                <w:lang w:val="en-GB"/>
              </w:rPr>
              <w:t>Mbit/s)</w:t>
            </w:r>
          </w:p>
        </w:tc>
        <w:tc>
          <w:tcPr>
            <w:tcW w:w="1405" w:type="dxa"/>
            <w:vMerge w:val="restart"/>
            <w:tcBorders>
              <w:top w:val="single" w:sz="4" w:space="0" w:color="auto"/>
              <w:left w:val="single" w:sz="6" w:space="0" w:color="auto"/>
              <w:bottom w:val="single" w:sz="6" w:space="0" w:color="auto"/>
              <w:right w:val="single" w:sz="6" w:space="0" w:color="auto"/>
            </w:tcBorders>
            <w:vAlign w:val="center"/>
            <w:hideMark/>
          </w:tcPr>
          <w:p w14:paraId="6C832218" w14:textId="77777777" w:rsidR="00F66DF5" w:rsidRPr="00F60912" w:rsidRDefault="00F66DF5" w:rsidP="00F66DF5">
            <w:pPr>
              <w:pStyle w:val="Tablehead"/>
              <w:rPr>
                <w:lang w:val="en-GB" w:eastAsia="zh-CN"/>
              </w:rPr>
            </w:pPr>
            <w:r w:rsidRPr="00F60912">
              <w:rPr>
                <w:lang w:val="en-GB"/>
              </w:rPr>
              <w:t>Cf =</w:t>
            </w:r>
            <w:r w:rsidRPr="00F60912">
              <w:rPr>
                <w:lang w:val="en-GB"/>
              </w:rPr>
              <w:br/>
              <w:t>762 MHz,</w:t>
            </w:r>
            <w:r w:rsidRPr="00F60912">
              <w:rPr>
                <w:lang w:val="en-GB"/>
              </w:rPr>
              <w:br/>
              <w:t>Fd = 70 Hz</w:t>
            </w:r>
            <w:r>
              <w:rPr>
                <w:rFonts w:hint="eastAsia"/>
                <w:lang w:val="en-GB" w:eastAsia="zh-CN"/>
              </w:rPr>
              <w:t>时的</w:t>
            </w:r>
            <w:r w:rsidRPr="00C0156A">
              <w:rPr>
                <w:i/>
                <w:lang w:val="en-GB"/>
              </w:rPr>
              <w:t>C</w:t>
            </w:r>
            <w:r w:rsidRPr="00C0156A">
              <w:rPr>
                <w:lang w:val="en-GB"/>
              </w:rPr>
              <w:t>/</w:t>
            </w:r>
            <w:r w:rsidRPr="00C0156A">
              <w:rPr>
                <w:i/>
                <w:lang w:val="en-GB"/>
              </w:rPr>
              <w:t>N</w:t>
            </w:r>
            <w:r w:rsidRPr="00C0156A">
              <w:rPr>
                <w:i/>
                <w:vertAlign w:val="subscript"/>
                <w:lang w:val="en-GB"/>
              </w:rPr>
              <w:t>min</w:t>
            </w:r>
            <w:r w:rsidRPr="00F60912">
              <w:rPr>
                <w:lang w:val="en-GB"/>
              </w:rPr>
              <w:br/>
              <w:t>(dB)</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DBFF251" w14:textId="77777777" w:rsidR="00F66DF5" w:rsidRPr="00F60912" w:rsidRDefault="00F66DF5" w:rsidP="00F66DF5">
            <w:pPr>
              <w:pStyle w:val="Tablehead"/>
              <w:rPr>
                <w:szCs w:val="22"/>
                <w:lang w:val="en-GB" w:eastAsia="zh-CN"/>
              </w:rPr>
            </w:pPr>
            <w:r w:rsidRPr="00F60912">
              <w:rPr>
                <w:i/>
                <w:iCs/>
                <w:szCs w:val="22"/>
                <w:lang w:val="en-GB"/>
              </w:rPr>
              <w:t>C</w:t>
            </w:r>
            <w:r w:rsidRPr="00F60912">
              <w:rPr>
                <w:szCs w:val="22"/>
                <w:lang w:val="en-GB"/>
              </w:rPr>
              <w:t>/</w:t>
            </w:r>
            <w:r w:rsidRPr="00F60912">
              <w:rPr>
                <w:i/>
                <w:iCs/>
                <w:szCs w:val="22"/>
                <w:lang w:val="en-GB"/>
              </w:rPr>
              <w:t>N</w:t>
            </w:r>
            <w:r w:rsidRPr="00F60912">
              <w:rPr>
                <w:i/>
                <w:iCs/>
                <w:szCs w:val="22"/>
                <w:vertAlign w:val="subscript"/>
                <w:lang w:val="en-GB"/>
              </w:rPr>
              <w:t>min</w:t>
            </w:r>
            <w:r w:rsidRPr="00F60912">
              <w:rPr>
                <w:lang w:val="en-GB"/>
              </w:rPr>
              <w:br/>
            </w:r>
            <w:r w:rsidRPr="00F60912">
              <w:rPr>
                <w:szCs w:val="22"/>
                <w:lang w:val="en-GB"/>
              </w:rPr>
              <w:t>+ 3 </w:t>
            </w:r>
            <w:r>
              <w:rPr>
                <w:rFonts w:hint="eastAsia"/>
                <w:szCs w:val="22"/>
                <w:lang w:val="en-GB" w:eastAsia="zh-CN"/>
              </w:rPr>
              <w:t>dB</w:t>
            </w:r>
            <w:r w:rsidRPr="00F60912">
              <w:rPr>
                <w:szCs w:val="22"/>
                <w:lang w:val="en-GB"/>
              </w:rPr>
              <w:br/>
              <w:t>(Hz)</w:t>
            </w:r>
            <w:r>
              <w:rPr>
                <w:rFonts w:hint="eastAsia"/>
                <w:szCs w:val="22"/>
                <w:lang w:val="en-GB" w:eastAsia="zh-CN"/>
              </w:rPr>
              <w:t>时的</w:t>
            </w:r>
            <w:r w:rsidRPr="00F60912">
              <w:rPr>
                <w:i/>
                <w:szCs w:val="22"/>
                <w:lang w:val="en-GB"/>
              </w:rPr>
              <w:t>F</w:t>
            </w:r>
            <w:r w:rsidRPr="00F60912">
              <w:rPr>
                <w:i/>
                <w:szCs w:val="22"/>
                <w:vertAlign w:val="subscript"/>
                <w:lang w:val="en-GB"/>
              </w:rPr>
              <w:t>d</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14:paraId="47C01A84" w14:textId="77777777" w:rsidR="00F66DF5" w:rsidRPr="00F60912" w:rsidRDefault="00F66DF5" w:rsidP="00F66DF5">
            <w:pPr>
              <w:pStyle w:val="Tablehead"/>
              <w:rPr>
                <w:szCs w:val="22"/>
                <w:lang w:val="en-GB"/>
              </w:rPr>
            </w:pPr>
            <w:r w:rsidRPr="005711F3">
              <w:rPr>
                <w:i/>
              </w:rPr>
              <w:t>F</w:t>
            </w:r>
            <w:r w:rsidRPr="005711F3">
              <w:rPr>
                <w:rFonts w:ascii="Times New Roman Bold" w:hAnsi="Times New Roman Bold"/>
                <w:i/>
                <w:vertAlign w:val="subscript"/>
              </w:rPr>
              <w:t>d</w:t>
            </w:r>
            <w:r>
              <w:rPr>
                <w:rFonts w:hint="eastAsia"/>
                <w:lang w:eastAsia="zh-CN"/>
              </w:rPr>
              <w:t>，</w:t>
            </w:r>
            <w:r w:rsidRPr="005711F3">
              <w:t>3 dB</w:t>
            </w:r>
            <w:r w:rsidRPr="005711F3">
              <w:rPr>
                <w:rFonts w:hint="eastAsia"/>
              </w:rPr>
              <w:t>时的速度（</w:t>
            </w:r>
            <w:r w:rsidRPr="005711F3">
              <w:t>km/h</w:t>
            </w:r>
            <w:r w:rsidRPr="005711F3">
              <w:rPr>
                <w:rFonts w:hint="eastAsia"/>
              </w:rPr>
              <w:t>）</w:t>
            </w:r>
          </w:p>
        </w:tc>
      </w:tr>
      <w:tr w:rsidR="00F66DF5" w:rsidRPr="00F60912" w14:paraId="4A6B8A11" w14:textId="77777777" w:rsidTr="00F66DF5">
        <w:trPr>
          <w:trHeight w:val="340"/>
          <w:jc w:val="center"/>
        </w:trPr>
        <w:tc>
          <w:tcPr>
            <w:tcW w:w="1384" w:type="dxa"/>
            <w:vMerge/>
            <w:tcBorders>
              <w:left w:val="single" w:sz="4" w:space="0" w:color="auto"/>
              <w:bottom w:val="single" w:sz="6" w:space="0" w:color="auto"/>
              <w:right w:val="single" w:sz="6" w:space="0" w:color="auto"/>
            </w:tcBorders>
            <w:vAlign w:val="center"/>
            <w:hideMark/>
          </w:tcPr>
          <w:p w14:paraId="5D202259" w14:textId="77777777" w:rsidR="00F66DF5" w:rsidRPr="00F60912" w:rsidRDefault="00F66DF5" w:rsidP="00F66DF5">
            <w:pPr>
              <w:pStyle w:val="Tablelegend"/>
              <w:rPr>
                <w:lang w:val="en-GB"/>
              </w:rPr>
            </w:pPr>
          </w:p>
        </w:tc>
        <w:tc>
          <w:tcPr>
            <w:tcW w:w="740" w:type="dxa"/>
            <w:vMerge/>
            <w:tcBorders>
              <w:left w:val="single" w:sz="6" w:space="0" w:color="auto"/>
              <w:bottom w:val="single" w:sz="6" w:space="0" w:color="auto"/>
              <w:right w:val="single" w:sz="6" w:space="0" w:color="auto"/>
            </w:tcBorders>
            <w:vAlign w:val="center"/>
            <w:hideMark/>
          </w:tcPr>
          <w:p w14:paraId="34D29483" w14:textId="77777777" w:rsidR="00F66DF5" w:rsidRPr="00F60912" w:rsidRDefault="00F66DF5" w:rsidP="00F66DF5">
            <w:pPr>
              <w:pStyle w:val="Tablelegend"/>
              <w:rPr>
                <w:lang w:val="en-GB"/>
              </w:rPr>
            </w:pPr>
          </w:p>
        </w:tc>
        <w:tc>
          <w:tcPr>
            <w:tcW w:w="1023" w:type="dxa"/>
            <w:vMerge/>
            <w:tcBorders>
              <w:left w:val="single" w:sz="6" w:space="0" w:color="auto"/>
              <w:bottom w:val="single" w:sz="6" w:space="0" w:color="auto"/>
              <w:right w:val="single" w:sz="6" w:space="0" w:color="auto"/>
            </w:tcBorders>
            <w:vAlign w:val="center"/>
            <w:hideMark/>
          </w:tcPr>
          <w:p w14:paraId="0D9839D0" w14:textId="77777777" w:rsidR="00F66DF5" w:rsidRPr="00F60912" w:rsidRDefault="00F66DF5" w:rsidP="00F66DF5">
            <w:pPr>
              <w:pStyle w:val="Tablelegend"/>
              <w:rPr>
                <w:lang w:val="en-GB"/>
              </w:rPr>
            </w:pPr>
          </w:p>
        </w:tc>
        <w:tc>
          <w:tcPr>
            <w:tcW w:w="1405" w:type="dxa"/>
            <w:vMerge/>
            <w:tcBorders>
              <w:top w:val="single" w:sz="4" w:space="0" w:color="auto"/>
              <w:left w:val="single" w:sz="6" w:space="0" w:color="auto"/>
              <w:bottom w:val="single" w:sz="6" w:space="0" w:color="auto"/>
              <w:right w:val="single" w:sz="6" w:space="0" w:color="auto"/>
            </w:tcBorders>
            <w:vAlign w:val="center"/>
            <w:hideMark/>
          </w:tcPr>
          <w:p w14:paraId="23EE9A56" w14:textId="77777777" w:rsidR="00F66DF5" w:rsidRPr="00F60912" w:rsidRDefault="00F66DF5" w:rsidP="00F66DF5">
            <w:pPr>
              <w:pStyle w:val="Tablelegend"/>
              <w:rPr>
                <w:lang w:val="en-GB"/>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14:paraId="13A38A72" w14:textId="77777777" w:rsidR="00F66DF5" w:rsidRPr="00F60912" w:rsidRDefault="00F66DF5" w:rsidP="00F66DF5">
            <w:pPr>
              <w:pStyle w:val="Tablelegend"/>
              <w:rPr>
                <w:szCs w:val="22"/>
                <w:lang w:val="en-GB"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14:paraId="0402E98C" w14:textId="77777777" w:rsidR="00F66DF5" w:rsidRPr="00F60912" w:rsidRDefault="00F66DF5" w:rsidP="00F66DF5">
            <w:pPr>
              <w:pStyle w:val="Tablehead"/>
              <w:rPr>
                <w:szCs w:val="22"/>
                <w:lang w:val="en-GB"/>
              </w:rPr>
            </w:pPr>
            <w:r w:rsidRPr="00F60912">
              <w:rPr>
                <w:szCs w:val="22"/>
                <w:lang w:val="en-GB"/>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7EC640D3" w14:textId="77777777" w:rsidR="00F66DF5" w:rsidRPr="00F60912" w:rsidRDefault="00F66DF5" w:rsidP="00F66DF5">
            <w:pPr>
              <w:pStyle w:val="Tablehead"/>
              <w:rPr>
                <w:szCs w:val="22"/>
                <w:lang w:val="en-GB"/>
              </w:rPr>
            </w:pPr>
            <w:r w:rsidRPr="00F60912">
              <w:rPr>
                <w:szCs w:val="22"/>
                <w:lang w:val="en-GB"/>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16B1DBDC" w14:textId="77777777" w:rsidR="00F66DF5" w:rsidRPr="00F60912" w:rsidRDefault="00F66DF5" w:rsidP="00F66DF5">
            <w:pPr>
              <w:pStyle w:val="Tablehead"/>
              <w:rPr>
                <w:szCs w:val="22"/>
                <w:lang w:val="en-GB"/>
              </w:rPr>
            </w:pPr>
            <w:r w:rsidRPr="00F60912">
              <w:rPr>
                <w:szCs w:val="22"/>
                <w:lang w:val="en-GB"/>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14:paraId="404C4E7B" w14:textId="77777777" w:rsidR="00F66DF5" w:rsidRPr="00F60912" w:rsidRDefault="00F66DF5" w:rsidP="00F66DF5">
            <w:pPr>
              <w:pStyle w:val="Tablehead"/>
              <w:rPr>
                <w:szCs w:val="22"/>
                <w:lang w:val="en-GB"/>
              </w:rPr>
            </w:pPr>
            <w:r w:rsidRPr="00F60912">
              <w:rPr>
                <w:szCs w:val="22"/>
                <w:lang w:val="en-GB"/>
              </w:rPr>
              <w:t>700 MHz</w:t>
            </w:r>
          </w:p>
        </w:tc>
      </w:tr>
      <w:tr w:rsidR="00F66DF5" w:rsidRPr="00F60912" w14:paraId="78B0D365" w14:textId="77777777" w:rsidTr="00F66D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1A9C8FA9" w14:textId="77777777" w:rsidR="00F66DF5" w:rsidRPr="00F60912" w:rsidRDefault="00F66DF5" w:rsidP="00F66DF5">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034005F0" w14:textId="77777777" w:rsidR="00F66DF5" w:rsidRPr="00F60912" w:rsidRDefault="00F66DF5" w:rsidP="00F66DF5">
            <w:pPr>
              <w:pStyle w:val="Tabletext"/>
              <w:jc w:val="center"/>
              <w:rPr>
                <w:lang w:val="en-GB"/>
              </w:rPr>
            </w:pPr>
            <w:r w:rsidRPr="00F60912">
              <w:rPr>
                <w:lang w:val="en-GB"/>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14:paraId="4A307CDD" w14:textId="77777777" w:rsidR="00F66DF5" w:rsidRPr="00F60912" w:rsidRDefault="00F66DF5" w:rsidP="00F66DF5">
            <w:pPr>
              <w:pStyle w:val="Tabletext"/>
              <w:jc w:val="center"/>
              <w:rPr>
                <w:lang w:val="en-GB"/>
              </w:rPr>
            </w:pPr>
            <w:r w:rsidRPr="00F60912">
              <w:rPr>
                <w:lang w:val="en-GB"/>
              </w:rPr>
              <w:t>5.414</w:t>
            </w:r>
          </w:p>
        </w:tc>
        <w:tc>
          <w:tcPr>
            <w:tcW w:w="1405" w:type="dxa"/>
            <w:tcBorders>
              <w:top w:val="single" w:sz="6" w:space="0" w:color="auto"/>
              <w:left w:val="single" w:sz="6" w:space="0" w:color="auto"/>
              <w:bottom w:val="single" w:sz="6" w:space="0" w:color="auto"/>
              <w:right w:val="single" w:sz="6" w:space="0" w:color="auto"/>
            </w:tcBorders>
            <w:vAlign w:val="center"/>
            <w:hideMark/>
          </w:tcPr>
          <w:p w14:paraId="4132F85D" w14:textId="77777777" w:rsidR="00F66DF5" w:rsidRPr="00F60912" w:rsidRDefault="00F66DF5" w:rsidP="00F66DF5">
            <w:pPr>
              <w:pStyle w:val="Tabletext"/>
              <w:jc w:val="center"/>
              <w:rPr>
                <w:lang w:val="en-GB"/>
              </w:rPr>
            </w:pPr>
            <w:r w:rsidRPr="00F60912">
              <w:rPr>
                <w:lang w:val="en-GB"/>
              </w:rPr>
              <w:t>6</w:t>
            </w:r>
          </w:p>
        </w:tc>
        <w:tc>
          <w:tcPr>
            <w:tcW w:w="674" w:type="dxa"/>
            <w:tcBorders>
              <w:top w:val="single" w:sz="6" w:space="0" w:color="auto"/>
              <w:left w:val="single" w:sz="6" w:space="0" w:color="auto"/>
              <w:bottom w:val="single" w:sz="6" w:space="0" w:color="auto"/>
              <w:right w:val="single" w:sz="6" w:space="0" w:color="auto"/>
            </w:tcBorders>
            <w:vAlign w:val="center"/>
            <w:hideMark/>
          </w:tcPr>
          <w:p w14:paraId="5B6EDC9A" w14:textId="77777777" w:rsidR="00F66DF5" w:rsidRPr="00F60912" w:rsidRDefault="00F66DF5" w:rsidP="00F66DF5">
            <w:pPr>
              <w:pStyle w:val="Tabletext"/>
              <w:jc w:val="center"/>
              <w:rPr>
                <w:lang w:val="en-GB"/>
              </w:rPr>
            </w:pPr>
            <w:r w:rsidRPr="00F60912">
              <w:rPr>
                <w:lang w:val="en-GB"/>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14:paraId="4711F176" w14:textId="77777777" w:rsidR="00F66DF5" w:rsidRPr="00F60912" w:rsidRDefault="00F66DF5" w:rsidP="00F66DF5">
            <w:pPr>
              <w:pStyle w:val="Tabletext"/>
              <w:jc w:val="center"/>
              <w:rPr>
                <w:lang w:val="en-GB"/>
              </w:rPr>
            </w:pPr>
            <w:r w:rsidRPr="00F60912">
              <w:rPr>
                <w:lang w:val="en-GB"/>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14:paraId="16691CD4" w14:textId="77777777" w:rsidR="00F66DF5" w:rsidRPr="00F60912" w:rsidRDefault="00F66DF5" w:rsidP="00F66DF5">
            <w:pPr>
              <w:pStyle w:val="Tabletext"/>
              <w:jc w:val="center"/>
              <w:rPr>
                <w:lang w:val="en-GB"/>
              </w:rPr>
            </w:pPr>
            <w:r w:rsidRPr="00F60912">
              <w:rPr>
                <w:lang w:val="en-GB"/>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14:paraId="5983A623" w14:textId="77777777" w:rsidR="00F66DF5" w:rsidRPr="00F60912" w:rsidRDefault="00F66DF5" w:rsidP="00F66DF5">
            <w:pPr>
              <w:pStyle w:val="Tabletext"/>
              <w:jc w:val="center"/>
              <w:rPr>
                <w:lang w:val="en-GB"/>
              </w:rPr>
            </w:pPr>
            <w:r w:rsidRPr="00F60912">
              <w:rPr>
                <w:lang w:val="en-GB"/>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2A89849A" w14:textId="77777777" w:rsidR="00F66DF5" w:rsidRPr="00F60912" w:rsidRDefault="00F66DF5" w:rsidP="00F66DF5">
            <w:pPr>
              <w:pStyle w:val="Tabletext"/>
              <w:jc w:val="center"/>
              <w:rPr>
                <w:lang w:val="en-GB"/>
              </w:rPr>
            </w:pPr>
            <w:r w:rsidRPr="00F60912">
              <w:rPr>
                <w:lang w:val="en-GB"/>
              </w:rPr>
              <w:t>250</w:t>
            </w:r>
          </w:p>
        </w:tc>
      </w:tr>
      <w:tr w:rsidR="00F66DF5" w:rsidRPr="00F60912" w14:paraId="1476FE9B" w14:textId="77777777" w:rsidTr="00F66D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32AAC686" w14:textId="77777777" w:rsidR="00F66DF5" w:rsidRPr="00F60912" w:rsidRDefault="00F66DF5" w:rsidP="00F66DF5">
            <w:pPr>
              <w:pStyle w:val="Tabletext"/>
              <w:jc w:val="center"/>
              <w:rPr>
                <w:lang w:val="en-GB"/>
              </w:rPr>
            </w:pPr>
            <w:r w:rsidRPr="00F60912">
              <w:rPr>
                <w:lang w:val="en-GB"/>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5C8ECDD5" w14:textId="77777777" w:rsidR="00F66DF5" w:rsidRPr="00F60912" w:rsidRDefault="00F66DF5" w:rsidP="00F66DF5">
            <w:pPr>
              <w:pStyle w:val="Tabletext"/>
              <w:jc w:val="center"/>
              <w:rPr>
                <w:lang w:val="en-GB"/>
              </w:rPr>
            </w:pPr>
            <w:r w:rsidRPr="00F60912">
              <w:rPr>
                <w:lang w:val="en-GB"/>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14:paraId="6D7B4555" w14:textId="77777777" w:rsidR="00F66DF5" w:rsidRPr="00F60912" w:rsidRDefault="00F66DF5" w:rsidP="00F66DF5">
            <w:pPr>
              <w:pStyle w:val="Tabletext"/>
              <w:jc w:val="center"/>
              <w:rPr>
                <w:lang w:val="en-GB"/>
              </w:rPr>
            </w:pPr>
            <w:r w:rsidRPr="00F60912">
              <w:rPr>
                <w:lang w:val="en-GB"/>
              </w:rPr>
              <w:t>10.829</w:t>
            </w:r>
          </w:p>
        </w:tc>
        <w:tc>
          <w:tcPr>
            <w:tcW w:w="1405" w:type="dxa"/>
            <w:tcBorders>
              <w:top w:val="single" w:sz="6" w:space="0" w:color="auto"/>
              <w:left w:val="single" w:sz="6" w:space="0" w:color="auto"/>
              <w:bottom w:val="single" w:sz="6" w:space="0" w:color="auto"/>
              <w:right w:val="single" w:sz="6" w:space="0" w:color="auto"/>
            </w:tcBorders>
            <w:vAlign w:val="center"/>
            <w:hideMark/>
          </w:tcPr>
          <w:p w14:paraId="2D1FCFBB" w14:textId="77777777" w:rsidR="00F66DF5" w:rsidRPr="00F60912" w:rsidRDefault="00F66DF5" w:rsidP="00F66DF5">
            <w:pPr>
              <w:pStyle w:val="Tabletext"/>
              <w:jc w:val="center"/>
              <w:rPr>
                <w:lang w:val="en-GB"/>
              </w:rPr>
            </w:pPr>
            <w:r w:rsidRPr="00F60912">
              <w:rPr>
                <w:lang w:val="en-GB"/>
              </w:rPr>
              <w:t>12</w:t>
            </w:r>
          </w:p>
        </w:tc>
        <w:tc>
          <w:tcPr>
            <w:tcW w:w="674" w:type="dxa"/>
            <w:tcBorders>
              <w:top w:val="single" w:sz="6" w:space="0" w:color="auto"/>
              <w:left w:val="single" w:sz="6" w:space="0" w:color="auto"/>
              <w:bottom w:val="single" w:sz="6" w:space="0" w:color="auto"/>
              <w:right w:val="single" w:sz="6" w:space="0" w:color="auto"/>
            </w:tcBorders>
            <w:vAlign w:val="center"/>
            <w:hideMark/>
          </w:tcPr>
          <w:p w14:paraId="38710A88" w14:textId="77777777" w:rsidR="00F66DF5" w:rsidRPr="00F60912" w:rsidRDefault="00F66DF5" w:rsidP="00F66DF5">
            <w:pPr>
              <w:pStyle w:val="Tabletext"/>
              <w:jc w:val="center"/>
              <w:rPr>
                <w:lang w:val="en-GB"/>
              </w:rPr>
            </w:pPr>
            <w:r w:rsidRPr="00F60912">
              <w:rPr>
                <w:lang w:val="en-GB"/>
              </w:rPr>
              <w:t>134</w:t>
            </w:r>
          </w:p>
        </w:tc>
        <w:tc>
          <w:tcPr>
            <w:tcW w:w="1017" w:type="dxa"/>
            <w:tcBorders>
              <w:top w:val="single" w:sz="6" w:space="0" w:color="auto"/>
              <w:left w:val="single" w:sz="6" w:space="0" w:color="auto"/>
              <w:bottom w:val="single" w:sz="6" w:space="0" w:color="auto"/>
              <w:right w:val="single" w:sz="6" w:space="0" w:color="auto"/>
            </w:tcBorders>
            <w:vAlign w:val="center"/>
            <w:hideMark/>
          </w:tcPr>
          <w:p w14:paraId="63ADD5D3" w14:textId="77777777" w:rsidR="00F66DF5" w:rsidRPr="00F60912" w:rsidRDefault="00F66DF5" w:rsidP="00F66DF5">
            <w:pPr>
              <w:pStyle w:val="Tabletext"/>
              <w:jc w:val="center"/>
              <w:rPr>
                <w:lang w:val="en-GB"/>
              </w:rPr>
            </w:pPr>
            <w:r w:rsidRPr="00F60912">
              <w:rPr>
                <w:lang w:val="en-GB"/>
              </w:rPr>
              <w:t>2 226</w:t>
            </w:r>
          </w:p>
        </w:tc>
        <w:tc>
          <w:tcPr>
            <w:tcW w:w="1132" w:type="dxa"/>
            <w:tcBorders>
              <w:top w:val="single" w:sz="6" w:space="0" w:color="auto"/>
              <w:left w:val="single" w:sz="6" w:space="0" w:color="auto"/>
              <w:bottom w:val="single" w:sz="6" w:space="0" w:color="auto"/>
              <w:right w:val="single" w:sz="6" w:space="0" w:color="auto"/>
            </w:tcBorders>
            <w:vAlign w:val="center"/>
            <w:hideMark/>
          </w:tcPr>
          <w:p w14:paraId="1EF0F85D" w14:textId="77777777" w:rsidR="00F66DF5" w:rsidRPr="00F60912" w:rsidRDefault="00F66DF5" w:rsidP="00F66DF5">
            <w:pPr>
              <w:pStyle w:val="Tabletext"/>
              <w:jc w:val="center"/>
              <w:rPr>
                <w:lang w:val="en-GB"/>
              </w:rPr>
            </w:pPr>
            <w:r w:rsidRPr="00F60912">
              <w:rPr>
                <w:lang w:val="en-GB"/>
              </w:rPr>
              <w:t>724</w:t>
            </w:r>
          </w:p>
        </w:tc>
        <w:tc>
          <w:tcPr>
            <w:tcW w:w="1132" w:type="dxa"/>
            <w:tcBorders>
              <w:top w:val="single" w:sz="6" w:space="0" w:color="auto"/>
              <w:left w:val="single" w:sz="6" w:space="0" w:color="auto"/>
              <w:bottom w:val="single" w:sz="6" w:space="0" w:color="auto"/>
              <w:right w:val="single" w:sz="6" w:space="0" w:color="auto"/>
            </w:tcBorders>
            <w:vAlign w:val="center"/>
            <w:hideMark/>
          </w:tcPr>
          <w:p w14:paraId="1D74D32A" w14:textId="77777777" w:rsidR="00F66DF5" w:rsidRPr="00F60912" w:rsidRDefault="00F66DF5" w:rsidP="00F66DF5">
            <w:pPr>
              <w:pStyle w:val="Tabletext"/>
              <w:jc w:val="center"/>
              <w:rPr>
                <w:lang w:val="en-GB"/>
              </w:rPr>
            </w:pPr>
            <w:r w:rsidRPr="00F60912">
              <w:rPr>
                <w:lang w:val="en-GB"/>
              </w:rPr>
              <w:t>290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25D5C1C2" w14:textId="77777777" w:rsidR="00F66DF5" w:rsidRPr="00F60912" w:rsidRDefault="00F66DF5" w:rsidP="00F66DF5">
            <w:pPr>
              <w:pStyle w:val="Tabletext"/>
              <w:jc w:val="center"/>
              <w:rPr>
                <w:lang w:val="en-GB"/>
              </w:rPr>
            </w:pPr>
            <w:r w:rsidRPr="00F60912">
              <w:rPr>
                <w:lang w:val="en-GB"/>
              </w:rPr>
              <w:t>207</w:t>
            </w:r>
          </w:p>
        </w:tc>
      </w:tr>
      <w:tr w:rsidR="00F66DF5" w:rsidRPr="00F60912" w14:paraId="4F5AFF6C" w14:textId="77777777" w:rsidTr="00F66D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34122C98" w14:textId="77777777" w:rsidR="00F66DF5" w:rsidRPr="00F60912" w:rsidRDefault="00F66DF5" w:rsidP="00F66DF5">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3845841C" w14:textId="77777777" w:rsidR="00F66DF5" w:rsidRPr="00F60912" w:rsidRDefault="00F66DF5" w:rsidP="00F66DF5">
            <w:pPr>
              <w:pStyle w:val="Tabletext"/>
              <w:jc w:val="center"/>
              <w:rPr>
                <w:lang w:val="en-GB"/>
              </w:rPr>
            </w:pPr>
            <w:r w:rsidRPr="00F60912">
              <w:rPr>
                <w:lang w:val="en-GB"/>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14:paraId="5DE9E52F" w14:textId="77777777" w:rsidR="00F66DF5" w:rsidRPr="00F60912" w:rsidRDefault="00F66DF5" w:rsidP="00F66DF5">
            <w:pPr>
              <w:pStyle w:val="Tabletext"/>
              <w:jc w:val="center"/>
              <w:rPr>
                <w:lang w:val="en-GB"/>
              </w:rPr>
            </w:pPr>
            <w:r w:rsidRPr="00F60912">
              <w:rPr>
                <w:lang w:val="en-GB"/>
              </w:rPr>
              <w:t>8.122</w:t>
            </w:r>
          </w:p>
        </w:tc>
        <w:tc>
          <w:tcPr>
            <w:tcW w:w="1405" w:type="dxa"/>
            <w:tcBorders>
              <w:top w:val="single" w:sz="6" w:space="0" w:color="auto"/>
              <w:left w:val="single" w:sz="6" w:space="0" w:color="auto"/>
              <w:bottom w:val="single" w:sz="6" w:space="0" w:color="auto"/>
              <w:right w:val="single" w:sz="6" w:space="0" w:color="auto"/>
            </w:tcBorders>
            <w:vAlign w:val="center"/>
            <w:hideMark/>
          </w:tcPr>
          <w:p w14:paraId="710A330F" w14:textId="77777777" w:rsidR="00F66DF5" w:rsidRPr="00F60912" w:rsidRDefault="00F66DF5" w:rsidP="00F66DF5">
            <w:pPr>
              <w:pStyle w:val="Tabletext"/>
              <w:jc w:val="center"/>
              <w:rPr>
                <w:lang w:val="en-GB"/>
              </w:rPr>
            </w:pPr>
            <w:r w:rsidRPr="00F60912">
              <w:rPr>
                <w:lang w:val="en-GB"/>
              </w:rPr>
              <w:t>10</w:t>
            </w:r>
          </w:p>
        </w:tc>
        <w:tc>
          <w:tcPr>
            <w:tcW w:w="674" w:type="dxa"/>
            <w:tcBorders>
              <w:top w:val="single" w:sz="6" w:space="0" w:color="auto"/>
              <w:left w:val="single" w:sz="6" w:space="0" w:color="auto"/>
              <w:bottom w:val="single" w:sz="6" w:space="0" w:color="auto"/>
              <w:right w:val="single" w:sz="6" w:space="0" w:color="auto"/>
            </w:tcBorders>
            <w:vAlign w:val="center"/>
            <w:hideMark/>
          </w:tcPr>
          <w:p w14:paraId="2F55B160" w14:textId="77777777" w:rsidR="00F66DF5" w:rsidRPr="00F60912" w:rsidRDefault="00F66DF5" w:rsidP="00F66DF5">
            <w:pPr>
              <w:pStyle w:val="Tabletext"/>
              <w:jc w:val="center"/>
              <w:rPr>
                <w:lang w:val="en-GB"/>
              </w:rPr>
            </w:pPr>
            <w:r w:rsidRPr="00F60912">
              <w:rPr>
                <w:lang w:val="en-GB"/>
              </w:rPr>
              <w:t>148</w:t>
            </w:r>
          </w:p>
        </w:tc>
        <w:tc>
          <w:tcPr>
            <w:tcW w:w="1017" w:type="dxa"/>
            <w:tcBorders>
              <w:top w:val="single" w:sz="6" w:space="0" w:color="auto"/>
              <w:left w:val="single" w:sz="6" w:space="0" w:color="auto"/>
              <w:bottom w:val="single" w:sz="6" w:space="0" w:color="auto"/>
              <w:right w:val="single" w:sz="6" w:space="0" w:color="auto"/>
            </w:tcBorders>
            <w:vAlign w:val="center"/>
            <w:hideMark/>
          </w:tcPr>
          <w:p w14:paraId="05826B26" w14:textId="77777777" w:rsidR="00F66DF5" w:rsidRPr="00F60912" w:rsidRDefault="00F66DF5" w:rsidP="00F66DF5">
            <w:pPr>
              <w:pStyle w:val="Tabletext"/>
              <w:jc w:val="center"/>
              <w:rPr>
                <w:lang w:val="en-GB"/>
              </w:rPr>
            </w:pPr>
            <w:r w:rsidRPr="00F60912">
              <w:rPr>
                <w:lang w:val="en-GB"/>
              </w:rPr>
              <w:t>2 459</w:t>
            </w:r>
          </w:p>
        </w:tc>
        <w:tc>
          <w:tcPr>
            <w:tcW w:w="1132" w:type="dxa"/>
            <w:tcBorders>
              <w:top w:val="single" w:sz="6" w:space="0" w:color="auto"/>
              <w:left w:val="single" w:sz="6" w:space="0" w:color="auto"/>
              <w:bottom w:val="single" w:sz="6" w:space="0" w:color="auto"/>
              <w:right w:val="single" w:sz="6" w:space="0" w:color="auto"/>
            </w:tcBorders>
            <w:vAlign w:val="center"/>
            <w:hideMark/>
          </w:tcPr>
          <w:p w14:paraId="775537EA" w14:textId="77777777" w:rsidR="00F66DF5" w:rsidRPr="00F60912" w:rsidRDefault="00F66DF5" w:rsidP="00F66DF5">
            <w:pPr>
              <w:pStyle w:val="Tabletext"/>
              <w:jc w:val="center"/>
              <w:rPr>
                <w:lang w:val="en-GB"/>
              </w:rPr>
            </w:pPr>
            <w:r w:rsidRPr="00F60912">
              <w:rPr>
                <w:lang w:val="en-GB"/>
              </w:rPr>
              <w:t>799</w:t>
            </w:r>
          </w:p>
        </w:tc>
        <w:tc>
          <w:tcPr>
            <w:tcW w:w="1132" w:type="dxa"/>
            <w:tcBorders>
              <w:top w:val="single" w:sz="6" w:space="0" w:color="auto"/>
              <w:left w:val="single" w:sz="6" w:space="0" w:color="auto"/>
              <w:bottom w:val="single" w:sz="6" w:space="0" w:color="auto"/>
              <w:right w:val="single" w:sz="6" w:space="0" w:color="auto"/>
            </w:tcBorders>
            <w:vAlign w:val="center"/>
            <w:hideMark/>
          </w:tcPr>
          <w:p w14:paraId="1B4F052B" w14:textId="77777777" w:rsidR="00F66DF5" w:rsidRPr="00F60912" w:rsidRDefault="00F66DF5" w:rsidP="00F66DF5">
            <w:pPr>
              <w:pStyle w:val="Tabletext"/>
              <w:jc w:val="center"/>
              <w:rPr>
                <w:lang w:val="en-GB"/>
              </w:rPr>
            </w:pPr>
            <w:r w:rsidRPr="00F60912">
              <w:rPr>
                <w:lang w:val="en-GB"/>
              </w:rPr>
              <w:t>320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41861185" w14:textId="77777777" w:rsidR="00F66DF5" w:rsidRPr="00F60912" w:rsidRDefault="00F66DF5" w:rsidP="00F66DF5">
            <w:pPr>
              <w:pStyle w:val="Tabletext"/>
              <w:jc w:val="center"/>
              <w:rPr>
                <w:lang w:val="en-GB"/>
              </w:rPr>
            </w:pPr>
            <w:r w:rsidRPr="00F60912">
              <w:rPr>
                <w:lang w:val="en-GB"/>
              </w:rPr>
              <w:t>228</w:t>
            </w:r>
          </w:p>
        </w:tc>
      </w:tr>
      <w:tr w:rsidR="00F66DF5" w:rsidRPr="00F60912" w14:paraId="73158C15" w14:textId="77777777" w:rsidTr="00F66D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71059F7C" w14:textId="77777777" w:rsidR="00F66DF5" w:rsidRPr="00F60912" w:rsidRDefault="00F66DF5" w:rsidP="00F66DF5">
            <w:pPr>
              <w:pStyle w:val="Tabletext"/>
              <w:jc w:val="center"/>
              <w:rPr>
                <w:lang w:val="en-GB"/>
              </w:rPr>
            </w:pPr>
            <w:r w:rsidRPr="00F60912">
              <w:rPr>
                <w:lang w:val="en-GB"/>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7FC43C4C" w14:textId="77777777" w:rsidR="00F66DF5" w:rsidRPr="00F60912" w:rsidRDefault="00F66DF5" w:rsidP="00F66DF5">
            <w:pPr>
              <w:pStyle w:val="Tabletext"/>
              <w:jc w:val="center"/>
              <w:rPr>
                <w:lang w:val="en-GB"/>
              </w:rPr>
            </w:pPr>
            <w:r w:rsidRPr="00F60912">
              <w:rPr>
                <w:lang w:val="en-GB"/>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14:paraId="264A3150" w14:textId="77777777" w:rsidR="00F66DF5" w:rsidRPr="00F60912" w:rsidRDefault="00F66DF5" w:rsidP="00F66DF5">
            <w:pPr>
              <w:pStyle w:val="Tabletext"/>
              <w:jc w:val="center"/>
              <w:rPr>
                <w:lang w:val="en-GB"/>
              </w:rPr>
            </w:pPr>
            <w:r w:rsidRPr="00F60912">
              <w:rPr>
                <w:lang w:val="en-GB"/>
              </w:rPr>
              <w:t>16.243</w:t>
            </w:r>
          </w:p>
        </w:tc>
        <w:tc>
          <w:tcPr>
            <w:tcW w:w="1405" w:type="dxa"/>
            <w:tcBorders>
              <w:top w:val="single" w:sz="6" w:space="0" w:color="auto"/>
              <w:left w:val="single" w:sz="6" w:space="0" w:color="auto"/>
              <w:bottom w:val="single" w:sz="6" w:space="0" w:color="auto"/>
              <w:right w:val="single" w:sz="6" w:space="0" w:color="auto"/>
            </w:tcBorders>
            <w:vAlign w:val="center"/>
            <w:hideMark/>
          </w:tcPr>
          <w:p w14:paraId="07528DBA" w14:textId="77777777" w:rsidR="00F66DF5" w:rsidRPr="00F60912" w:rsidRDefault="00F66DF5" w:rsidP="00F66DF5">
            <w:pPr>
              <w:pStyle w:val="Tabletext"/>
              <w:jc w:val="center"/>
              <w:rPr>
                <w:lang w:val="en-GB"/>
              </w:rPr>
            </w:pPr>
            <w:r w:rsidRPr="00F60912">
              <w:rPr>
                <w:lang w:val="en-GB"/>
              </w:rPr>
              <w:t>17</w:t>
            </w:r>
          </w:p>
        </w:tc>
        <w:tc>
          <w:tcPr>
            <w:tcW w:w="674" w:type="dxa"/>
            <w:tcBorders>
              <w:top w:val="single" w:sz="6" w:space="0" w:color="auto"/>
              <w:left w:val="single" w:sz="6" w:space="0" w:color="auto"/>
              <w:bottom w:val="single" w:sz="6" w:space="0" w:color="auto"/>
              <w:right w:val="single" w:sz="6" w:space="0" w:color="auto"/>
            </w:tcBorders>
            <w:vAlign w:val="center"/>
            <w:hideMark/>
          </w:tcPr>
          <w:p w14:paraId="0513CCE0" w14:textId="77777777" w:rsidR="00F66DF5" w:rsidRPr="00F60912" w:rsidRDefault="00F66DF5" w:rsidP="00F66DF5">
            <w:pPr>
              <w:pStyle w:val="Tabletext"/>
              <w:jc w:val="center"/>
              <w:rPr>
                <w:lang w:val="en-GB"/>
              </w:rPr>
            </w:pPr>
            <w:r w:rsidRPr="00F60912">
              <w:rPr>
                <w:lang w:val="en-GB"/>
              </w:rPr>
              <w:t>116</w:t>
            </w:r>
          </w:p>
        </w:tc>
        <w:tc>
          <w:tcPr>
            <w:tcW w:w="1017" w:type="dxa"/>
            <w:tcBorders>
              <w:top w:val="single" w:sz="6" w:space="0" w:color="auto"/>
              <w:left w:val="single" w:sz="6" w:space="0" w:color="auto"/>
              <w:bottom w:val="single" w:sz="6" w:space="0" w:color="auto"/>
              <w:right w:val="single" w:sz="6" w:space="0" w:color="auto"/>
            </w:tcBorders>
            <w:vAlign w:val="center"/>
            <w:hideMark/>
          </w:tcPr>
          <w:p w14:paraId="63A7589B" w14:textId="77777777" w:rsidR="00F66DF5" w:rsidRPr="00F60912" w:rsidRDefault="00F66DF5" w:rsidP="00F66DF5">
            <w:pPr>
              <w:pStyle w:val="Tabletext"/>
              <w:jc w:val="center"/>
              <w:rPr>
                <w:lang w:val="en-GB"/>
              </w:rPr>
            </w:pPr>
            <w:r w:rsidRPr="00F60912">
              <w:rPr>
                <w:lang w:val="en-GB"/>
              </w:rPr>
              <w:t>1 927</w:t>
            </w:r>
          </w:p>
        </w:tc>
        <w:tc>
          <w:tcPr>
            <w:tcW w:w="1132" w:type="dxa"/>
            <w:tcBorders>
              <w:top w:val="single" w:sz="6" w:space="0" w:color="auto"/>
              <w:left w:val="single" w:sz="6" w:space="0" w:color="auto"/>
              <w:bottom w:val="single" w:sz="6" w:space="0" w:color="auto"/>
              <w:right w:val="single" w:sz="6" w:space="0" w:color="auto"/>
            </w:tcBorders>
            <w:vAlign w:val="center"/>
            <w:hideMark/>
          </w:tcPr>
          <w:p w14:paraId="25FF2B18" w14:textId="77777777" w:rsidR="00F66DF5" w:rsidRPr="00F60912" w:rsidRDefault="00F66DF5" w:rsidP="00F66DF5">
            <w:pPr>
              <w:pStyle w:val="Tabletext"/>
              <w:jc w:val="center"/>
              <w:rPr>
                <w:lang w:val="en-GB"/>
              </w:rPr>
            </w:pPr>
            <w:r w:rsidRPr="00F60912">
              <w:rPr>
                <w:lang w:val="en-GB"/>
              </w:rPr>
              <w:t>626</w:t>
            </w:r>
          </w:p>
        </w:tc>
        <w:tc>
          <w:tcPr>
            <w:tcW w:w="1132" w:type="dxa"/>
            <w:tcBorders>
              <w:top w:val="single" w:sz="6" w:space="0" w:color="auto"/>
              <w:left w:val="single" w:sz="6" w:space="0" w:color="auto"/>
              <w:bottom w:val="single" w:sz="6" w:space="0" w:color="auto"/>
              <w:right w:val="single" w:sz="6" w:space="0" w:color="auto"/>
            </w:tcBorders>
            <w:vAlign w:val="center"/>
            <w:hideMark/>
          </w:tcPr>
          <w:p w14:paraId="49250A11" w14:textId="77777777" w:rsidR="00F66DF5" w:rsidRPr="00F60912" w:rsidRDefault="00F66DF5" w:rsidP="00F66DF5">
            <w:pPr>
              <w:pStyle w:val="Tabletext"/>
              <w:jc w:val="center"/>
              <w:rPr>
                <w:lang w:val="en-GB"/>
              </w:rPr>
            </w:pPr>
            <w:r w:rsidRPr="00F60912">
              <w:rPr>
                <w:lang w:val="en-GB"/>
              </w:rPr>
              <w:t>251</w:t>
            </w:r>
          </w:p>
        </w:tc>
        <w:tc>
          <w:tcPr>
            <w:tcW w:w="1132" w:type="dxa"/>
            <w:tcBorders>
              <w:top w:val="single" w:sz="6" w:space="0" w:color="auto"/>
              <w:left w:val="single" w:sz="6" w:space="0" w:color="auto"/>
              <w:bottom w:val="single" w:sz="6" w:space="0" w:color="auto"/>
              <w:right w:val="single" w:sz="4" w:space="0" w:color="auto"/>
            </w:tcBorders>
            <w:vAlign w:val="center"/>
            <w:hideMark/>
          </w:tcPr>
          <w:p w14:paraId="2CFFF98E" w14:textId="77777777" w:rsidR="00F66DF5" w:rsidRPr="00F60912" w:rsidRDefault="00F66DF5" w:rsidP="00F66DF5">
            <w:pPr>
              <w:pStyle w:val="Tabletext"/>
              <w:jc w:val="center"/>
              <w:rPr>
                <w:lang w:val="en-GB"/>
              </w:rPr>
            </w:pPr>
            <w:r w:rsidRPr="00F60912">
              <w:rPr>
                <w:lang w:val="en-GB"/>
              </w:rPr>
              <w:t>179</w:t>
            </w:r>
          </w:p>
        </w:tc>
      </w:tr>
      <w:tr w:rsidR="00F66DF5" w:rsidRPr="00F60912" w14:paraId="285179B3" w14:textId="77777777" w:rsidTr="00F66D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1CABF71E" w14:textId="77777777" w:rsidR="00F66DF5" w:rsidRPr="00F60912" w:rsidRDefault="00F66DF5" w:rsidP="00F66DF5">
            <w:pPr>
              <w:pStyle w:val="Tabletext"/>
              <w:jc w:val="center"/>
              <w:rPr>
                <w:lang w:val="en-GB"/>
              </w:rPr>
            </w:pPr>
            <w:r w:rsidRPr="00F60912">
              <w:rPr>
                <w:lang w:val="en-GB"/>
              </w:rPr>
              <w:t>4-QAM-NR</w:t>
            </w:r>
          </w:p>
        </w:tc>
        <w:tc>
          <w:tcPr>
            <w:tcW w:w="740" w:type="dxa"/>
            <w:tcBorders>
              <w:top w:val="single" w:sz="6" w:space="0" w:color="auto"/>
              <w:left w:val="single" w:sz="6" w:space="0" w:color="auto"/>
              <w:bottom w:val="single" w:sz="6" w:space="0" w:color="auto"/>
              <w:right w:val="single" w:sz="6" w:space="0" w:color="auto"/>
            </w:tcBorders>
            <w:vAlign w:val="center"/>
            <w:hideMark/>
          </w:tcPr>
          <w:p w14:paraId="0C340C8C" w14:textId="77777777" w:rsidR="00F66DF5" w:rsidRPr="00F60912" w:rsidRDefault="00F66DF5" w:rsidP="00F66DF5">
            <w:pPr>
              <w:pStyle w:val="Tabletext"/>
              <w:jc w:val="center"/>
              <w:rPr>
                <w:lang w:val="en-GB"/>
              </w:rPr>
            </w:pPr>
            <w:r w:rsidRPr="00F60912">
              <w:rPr>
                <w:lang w:val="en-GB"/>
              </w:rPr>
              <w:t>0.8</w:t>
            </w:r>
          </w:p>
        </w:tc>
        <w:tc>
          <w:tcPr>
            <w:tcW w:w="1023" w:type="dxa"/>
            <w:tcBorders>
              <w:top w:val="single" w:sz="6" w:space="0" w:color="auto"/>
              <w:left w:val="single" w:sz="6" w:space="0" w:color="auto"/>
              <w:bottom w:val="single" w:sz="6" w:space="0" w:color="auto"/>
              <w:right w:val="single" w:sz="6" w:space="0" w:color="auto"/>
            </w:tcBorders>
            <w:vAlign w:val="center"/>
            <w:hideMark/>
          </w:tcPr>
          <w:p w14:paraId="43D217BF" w14:textId="77777777" w:rsidR="00F66DF5" w:rsidRPr="00F60912" w:rsidRDefault="00F66DF5" w:rsidP="00F66DF5">
            <w:pPr>
              <w:pStyle w:val="Tabletext"/>
              <w:jc w:val="center"/>
              <w:rPr>
                <w:lang w:val="en-GB"/>
              </w:rPr>
            </w:pPr>
            <w:r w:rsidRPr="00F60912">
              <w:rPr>
                <w:lang w:val="en-GB"/>
              </w:rPr>
              <w:t>5.414</w:t>
            </w:r>
          </w:p>
        </w:tc>
        <w:tc>
          <w:tcPr>
            <w:tcW w:w="1405" w:type="dxa"/>
            <w:tcBorders>
              <w:top w:val="single" w:sz="6" w:space="0" w:color="auto"/>
              <w:left w:val="single" w:sz="6" w:space="0" w:color="auto"/>
              <w:bottom w:val="single" w:sz="6" w:space="0" w:color="auto"/>
              <w:right w:val="single" w:sz="6" w:space="0" w:color="auto"/>
            </w:tcBorders>
            <w:vAlign w:val="center"/>
            <w:hideMark/>
          </w:tcPr>
          <w:p w14:paraId="6DE5DFC3" w14:textId="77777777" w:rsidR="00F66DF5" w:rsidRPr="00F60912" w:rsidRDefault="00F66DF5" w:rsidP="00F66DF5">
            <w:pPr>
              <w:pStyle w:val="Tabletext"/>
              <w:jc w:val="center"/>
              <w:rPr>
                <w:lang w:val="en-GB"/>
              </w:rPr>
            </w:pPr>
            <w:r w:rsidRPr="00F60912">
              <w:rPr>
                <w:lang w:val="en-GB"/>
              </w:rPr>
              <w:t>6</w:t>
            </w:r>
          </w:p>
        </w:tc>
        <w:tc>
          <w:tcPr>
            <w:tcW w:w="674" w:type="dxa"/>
            <w:tcBorders>
              <w:top w:val="single" w:sz="6" w:space="0" w:color="auto"/>
              <w:left w:val="single" w:sz="6" w:space="0" w:color="auto"/>
              <w:bottom w:val="single" w:sz="6" w:space="0" w:color="auto"/>
              <w:right w:val="single" w:sz="6" w:space="0" w:color="auto"/>
            </w:tcBorders>
            <w:vAlign w:val="center"/>
            <w:hideMark/>
          </w:tcPr>
          <w:p w14:paraId="26C632D4" w14:textId="77777777" w:rsidR="00F66DF5" w:rsidRPr="00F60912" w:rsidRDefault="00F66DF5" w:rsidP="00F66DF5">
            <w:pPr>
              <w:pStyle w:val="Tabletext"/>
              <w:jc w:val="center"/>
              <w:rPr>
                <w:lang w:val="en-GB"/>
              </w:rPr>
            </w:pPr>
            <w:r w:rsidRPr="00F60912">
              <w:rPr>
                <w:lang w:val="en-GB"/>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14:paraId="1C98B394" w14:textId="77777777" w:rsidR="00F66DF5" w:rsidRPr="00F60912" w:rsidRDefault="00F66DF5" w:rsidP="00F66DF5">
            <w:pPr>
              <w:pStyle w:val="Tabletext"/>
              <w:jc w:val="center"/>
              <w:rPr>
                <w:lang w:val="en-GB"/>
              </w:rPr>
            </w:pPr>
            <w:r w:rsidRPr="00F60912">
              <w:rPr>
                <w:lang w:val="en-GB"/>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14:paraId="292DEFF6" w14:textId="77777777" w:rsidR="00F66DF5" w:rsidRPr="00F60912" w:rsidRDefault="00F66DF5" w:rsidP="00F66DF5">
            <w:pPr>
              <w:pStyle w:val="Tabletext"/>
              <w:jc w:val="center"/>
              <w:rPr>
                <w:lang w:val="en-GB"/>
              </w:rPr>
            </w:pPr>
            <w:r w:rsidRPr="00F60912">
              <w:rPr>
                <w:lang w:val="en-GB"/>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14:paraId="625B76DF" w14:textId="77777777" w:rsidR="00F66DF5" w:rsidRPr="00F60912" w:rsidRDefault="00F66DF5" w:rsidP="00F66DF5">
            <w:pPr>
              <w:pStyle w:val="Tabletext"/>
              <w:jc w:val="center"/>
              <w:rPr>
                <w:lang w:val="en-GB"/>
              </w:rPr>
            </w:pPr>
            <w:r w:rsidRPr="00F60912">
              <w:rPr>
                <w:lang w:val="en-GB"/>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69EC464A" w14:textId="77777777" w:rsidR="00F66DF5" w:rsidRPr="00F60912" w:rsidRDefault="00F66DF5" w:rsidP="00F66DF5">
            <w:pPr>
              <w:pStyle w:val="Tabletext"/>
              <w:jc w:val="center"/>
              <w:rPr>
                <w:lang w:val="en-GB"/>
              </w:rPr>
            </w:pPr>
            <w:r w:rsidRPr="00F60912">
              <w:rPr>
                <w:lang w:val="en-GB"/>
              </w:rPr>
              <w:t>250</w:t>
            </w:r>
          </w:p>
        </w:tc>
      </w:tr>
      <w:tr w:rsidR="00F66DF5" w:rsidRPr="00F60912" w14:paraId="3FF9E9ED" w14:textId="77777777" w:rsidTr="00F66DF5">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14:paraId="58B68252" w14:textId="77777777" w:rsidR="00F66DF5" w:rsidRPr="00F60912" w:rsidRDefault="00F66DF5" w:rsidP="00F66DF5">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4" w:space="0" w:color="auto"/>
              <w:right w:val="single" w:sz="6" w:space="0" w:color="auto"/>
            </w:tcBorders>
            <w:vAlign w:val="center"/>
            <w:hideMark/>
          </w:tcPr>
          <w:p w14:paraId="6CB269C4" w14:textId="77777777" w:rsidR="00F66DF5" w:rsidRPr="00F60912" w:rsidRDefault="00F66DF5" w:rsidP="00F66DF5">
            <w:pPr>
              <w:pStyle w:val="Tabletext"/>
              <w:jc w:val="center"/>
              <w:rPr>
                <w:lang w:val="en-GB"/>
              </w:rPr>
            </w:pPr>
            <w:r w:rsidRPr="00F60912">
              <w:rPr>
                <w:lang w:val="en-GB"/>
              </w:rPr>
              <w:t>0.8</w:t>
            </w:r>
          </w:p>
        </w:tc>
        <w:tc>
          <w:tcPr>
            <w:tcW w:w="1023" w:type="dxa"/>
            <w:tcBorders>
              <w:top w:val="single" w:sz="6" w:space="0" w:color="auto"/>
              <w:left w:val="single" w:sz="6" w:space="0" w:color="auto"/>
              <w:bottom w:val="single" w:sz="4" w:space="0" w:color="auto"/>
              <w:right w:val="single" w:sz="6" w:space="0" w:color="auto"/>
            </w:tcBorders>
            <w:vAlign w:val="center"/>
            <w:hideMark/>
          </w:tcPr>
          <w:p w14:paraId="13906636" w14:textId="77777777" w:rsidR="00F66DF5" w:rsidRPr="00F60912" w:rsidRDefault="00F66DF5" w:rsidP="00F66DF5">
            <w:pPr>
              <w:pStyle w:val="Tabletext"/>
              <w:jc w:val="center"/>
              <w:rPr>
                <w:lang w:val="en-GB"/>
              </w:rPr>
            </w:pPr>
            <w:r w:rsidRPr="00F60912">
              <w:rPr>
                <w:lang w:val="en-GB"/>
              </w:rPr>
              <w:t>10.829</w:t>
            </w:r>
          </w:p>
        </w:tc>
        <w:tc>
          <w:tcPr>
            <w:tcW w:w="1405" w:type="dxa"/>
            <w:tcBorders>
              <w:top w:val="single" w:sz="6" w:space="0" w:color="auto"/>
              <w:left w:val="single" w:sz="6" w:space="0" w:color="auto"/>
              <w:bottom w:val="single" w:sz="4" w:space="0" w:color="auto"/>
              <w:right w:val="single" w:sz="6" w:space="0" w:color="auto"/>
            </w:tcBorders>
            <w:vAlign w:val="center"/>
            <w:hideMark/>
          </w:tcPr>
          <w:p w14:paraId="25ADEF93" w14:textId="77777777" w:rsidR="00F66DF5" w:rsidRPr="00F60912" w:rsidRDefault="00F66DF5" w:rsidP="00F66DF5">
            <w:pPr>
              <w:pStyle w:val="Tabletext"/>
              <w:jc w:val="center"/>
              <w:rPr>
                <w:lang w:val="en-GB"/>
              </w:rPr>
            </w:pPr>
            <w:r w:rsidRPr="00F60912">
              <w:rPr>
                <w:lang w:val="en-GB"/>
              </w:rPr>
              <w:t>14</w:t>
            </w:r>
          </w:p>
        </w:tc>
        <w:tc>
          <w:tcPr>
            <w:tcW w:w="674" w:type="dxa"/>
            <w:tcBorders>
              <w:top w:val="single" w:sz="6" w:space="0" w:color="auto"/>
              <w:left w:val="single" w:sz="6" w:space="0" w:color="auto"/>
              <w:bottom w:val="single" w:sz="4" w:space="0" w:color="auto"/>
              <w:right w:val="single" w:sz="6" w:space="0" w:color="auto"/>
            </w:tcBorders>
            <w:vAlign w:val="center"/>
            <w:hideMark/>
          </w:tcPr>
          <w:p w14:paraId="1CCC9898" w14:textId="77777777" w:rsidR="00F66DF5" w:rsidRPr="00F60912" w:rsidRDefault="00F66DF5" w:rsidP="00F66DF5">
            <w:pPr>
              <w:pStyle w:val="Tabletext"/>
              <w:jc w:val="center"/>
              <w:rPr>
                <w:lang w:val="en-GB"/>
              </w:rPr>
            </w:pPr>
            <w:r w:rsidRPr="00F60912">
              <w:rPr>
                <w:lang w:val="en-GB"/>
              </w:rPr>
              <w:t>123</w:t>
            </w:r>
          </w:p>
        </w:tc>
        <w:tc>
          <w:tcPr>
            <w:tcW w:w="1017" w:type="dxa"/>
            <w:tcBorders>
              <w:top w:val="single" w:sz="6" w:space="0" w:color="auto"/>
              <w:left w:val="single" w:sz="6" w:space="0" w:color="auto"/>
              <w:bottom w:val="single" w:sz="4" w:space="0" w:color="auto"/>
              <w:right w:val="single" w:sz="6" w:space="0" w:color="auto"/>
            </w:tcBorders>
            <w:vAlign w:val="center"/>
            <w:hideMark/>
          </w:tcPr>
          <w:p w14:paraId="7006CFEA" w14:textId="77777777" w:rsidR="00F66DF5" w:rsidRPr="00F60912" w:rsidRDefault="00F66DF5" w:rsidP="00F66DF5">
            <w:pPr>
              <w:pStyle w:val="Tabletext"/>
              <w:jc w:val="center"/>
              <w:rPr>
                <w:lang w:val="en-GB"/>
              </w:rPr>
            </w:pPr>
            <w:r w:rsidRPr="00F60912">
              <w:rPr>
                <w:lang w:val="en-GB"/>
              </w:rPr>
              <w:t>2 044</w:t>
            </w:r>
          </w:p>
        </w:tc>
        <w:tc>
          <w:tcPr>
            <w:tcW w:w="1132" w:type="dxa"/>
            <w:tcBorders>
              <w:top w:val="single" w:sz="6" w:space="0" w:color="auto"/>
              <w:left w:val="single" w:sz="6" w:space="0" w:color="auto"/>
              <w:bottom w:val="single" w:sz="4" w:space="0" w:color="auto"/>
              <w:right w:val="single" w:sz="6" w:space="0" w:color="auto"/>
            </w:tcBorders>
            <w:vAlign w:val="center"/>
            <w:hideMark/>
          </w:tcPr>
          <w:p w14:paraId="506335E6" w14:textId="77777777" w:rsidR="00F66DF5" w:rsidRPr="00F60912" w:rsidRDefault="00F66DF5" w:rsidP="00F66DF5">
            <w:pPr>
              <w:pStyle w:val="Tabletext"/>
              <w:jc w:val="center"/>
              <w:rPr>
                <w:lang w:val="en-GB"/>
              </w:rPr>
            </w:pPr>
            <w:r w:rsidRPr="00F60912">
              <w:rPr>
                <w:lang w:val="en-GB"/>
              </w:rPr>
              <w:t>664</w:t>
            </w:r>
          </w:p>
        </w:tc>
        <w:tc>
          <w:tcPr>
            <w:tcW w:w="1132" w:type="dxa"/>
            <w:tcBorders>
              <w:top w:val="single" w:sz="6" w:space="0" w:color="auto"/>
              <w:left w:val="single" w:sz="6" w:space="0" w:color="auto"/>
              <w:bottom w:val="single" w:sz="4" w:space="0" w:color="auto"/>
              <w:right w:val="single" w:sz="6" w:space="0" w:color="auto"/>
            </w:tcBorders>
            <w:vAlign w:val="center"/>
            <w:hideMark/>
          </w:tcPr>
          <w:p w14:paraId="091795FE" w14:textId="77777777" w:rsidR="00F66DF5" w:rsidRPr="00F60912" w:rsidRDefault="00F66DF5" w:rsidP="00F66DF5">
            <w:pPr>
              <w:pStyle w:val="Tabletext"/>
              <w:jc w:val="center"/>
              <w:rPr>
                <w:lang w:val="en-GB"/>
              </w:rPr>
            </w:pPr>
            <w:r w:rsidRPr="00F60912">
              <w:rPr>
                <w:lang w:val="en-GB"/>
              </w:rPr>
              <w:t>266</w:t>
            </w:r>
          </w:p>
        </w:tc>
        <w:tc>
          <w:tcPr>
            <w:tcW w:w="1132" w:type="dxa"/>
            <w:tcBorders>
              <w:top w:val="single" w:sz="6" w:space="0" w:color="auto"/>
              <w:left w:val="single" w:sz="6" w:space="0" w:color="auto"/>
              <w:bottom w:val="single" w:sz="4" w:space="0" w:color="auto"/>
              <w:right w:val="single" w:sz="4" w:space="0" w:color="auto"/>
            </w:tcBorders>
            <w:vAlign w:val="center"/>
            <w:hideMark/>
          </w:tcPr>
          <w:p w14:paraId="68E1F827" w14:textId="77777777" w:rsidR="00F66DF5" w:rsidRPr="00F60912" w:rsidRDefault="00F66DF5" w:rsidP="00F66DF5">
            <w:pPr>
              <w:pStyle w:val="Tabletext"/>
              <w:jc w:val="center"/>
              <w:rPr>
                <w:lang w:val="en-GB"/>
              </w:rPr>
            </w:pPr>
            <w:r w:rsidRPr="00F60912">
              <w:rPr>
                <w:lang w:val="en-GB"/>
              </w:rPr>
              <w:t>190</w:t>
            </w:r>
          </w:p>
        </w:tc>
      </w:tr>
    </w:tbl>
    <w:p w14:paraId="7190094E" w14:textId="77777777" w:rsidR="00F66DF5" w:rsidRPr="00F60912" w:rsidRDefault="00F66DF5" w:rsidP="00F66DF5">
      <w:pPr>
        <w:pStyle w:val="Tablefin"/>
        <w:rPr>
          <w:lang w:eastAsia="zh-CN"/>
        </w:rPr>
      </w:pPr>
    </w:p>
    <w:p w14:paraId="3DC1D7DE" w14:textId="77777777" w:rsidR="00F66DF5" w:rsidRPr="004D0768" w:rsidRDefault="00F66DF5" w:rsidP="00F66DF5">
      <w:pPr>
        <w:pStyle w:val="TableNo"/>
        <w:spacing w:before="480"/>
        <w:rPr>
          <w:lang w:val="en-GB"/>
        </w:rPr>
      </w:pPr>
      <w:bookmarkStart w:id="1162" w:name="_Toc410200233"/>
      <w:bookmarkStart w:id="1163" w:name="_Toc346544038"/>
      <w:bookmarkStart w:id="1164" w:name="_Toc309290697"/>
      <w:bookmarkStart w:id="1165" w:name="_Toc309719184"/>
      <w:bookmarkStart w:id="1166" w:name="_Toc401839726"/>
      <w:r>
        <w:rPr>
          <w:rFonts w:hint="eastAsia"/>
          <w:lang w:val="en-GB" w:eastAsia="zh-CN"/>
        </w:rPr>
        <w:t>表</w:t>
      </w:r>
      <w:r w:rsidRPr="0076651F">
        <w:rPr>
          <w:rFonts w:hint="eastAsia"/>
          <w:lang w:val="en-GB" w:eastAsia="zh-CN"/>
        </w:rPr>
        <w:t>111</w:t>
      </w:r>
      <w:bookmarkEnd w:id="1162"/>
      <w:bookmarkEnd w:id="1163"/>
    </w:p>
    <w:p w14:paraId="50833418" w14:textId="77777777" w:rsidR="00F66DF5" w:rsidRDefault="00F66DF5" w:rsidP="00F66DF5">
      <w:pPr>
        <w:pStyle w:val="Tabletitle"/>
        <w:rPr>
          <w:lang w:eastAsia="zh-CN"/>
        </w:rPr>
      </w:pPr>
      <w:r>
        <w:rPr>
          <w:rFonts w:hint="eastAsia"/>
          <w:lang w:eastAsia="zh-CN"/>
        </w:rPr>
        <w:t>非分集场合移动接收的</w:t>
      </w:r>
      <w:r>
        <w:rPr>
          <w:rFonts w:hint="eastAsia"/>
          <w:lang w:eastAsia="zh-CN"/>
        </w:rPr>
        <w:t>6 MHz DTMB</w:t>
      </w:r>
      <w:r>
        <w:rPr>
          <w:rFonts w:hint="eastAsia"/>
          <w:lang w:eastAsia="zh-CN"/>
        </w:rPr>
        <w:t>系统的有用平均</w:t>
      </w:r>
      <w:r>
        <w:rPr>
          <w:rFonts w:hint="eastAsia"/>
          <w:i/>
          <w:iCs/>
          <w:lang w:eastAsia="zh-CN"/>
        </w:rPr>
        <w:t>C/N</w:t>
      </w:r>
      <w:r>
        <w:rPr>
          <w:rFonts w:hint="eastAsia"/>
          <w:lang w:eastAsia="zh-CN"/>
        </w:rPr>
        <w:t>和速度限值</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F66DF5" w:rsidRPr="00CB4379" w14:paraId="1A8E94F1" w14:textId="77777777" w:rsidTr="00F66DF5">
        <w:trPr>
          <w:trHeight w:val="340"/>
          <w:jc w:val="center"/>
        </w:trPr>
        <w:tc>
          <w:tcPr>
            <w:tcW w:w="1384" w:type="dxa"/>
            <w:vMerge w:val="restart"/>
            <w:tcBorders>
              <w:top w:val="single" w:sz="4" w:space="0" w:color="auto"/>
              <w:left w:val="single" w:sz="4" w:space="0" w:color="auto"/>
              <w:right w:val="single" w:sz="6" w:space="0" w:color="auto"/>
            </w:tcBorders>
            <w:vAlign w:val="center"/>
            <w:hideMark/>
          </w:tcPr>
          <w:p w14:paraId="54724B64" w14:textId="77777777" w:rsidR="00F66DF5" w:rsidRPr="00F60912" w:rsidRDefault="00F66DF5" w:rsidP="00F66DF5">
            <w:pPr>
              <w:pStyle w:val="Tablehead"/>
              <w:rPr>
                <w:lang w:val="en-GB"/>
              </w:rPr>
            </w:pPr>
            <w:r>
              <w:rPr>
                <w:rFonts w:hint="eastAsia"/>
                <w:lang w:val="en-GB" w:eastAsia="zh-CN"/>
              </w:rPr>
              <w:t>调制方式</w:t>
            </w:r>
          </w:p>
        </w:tc>
        <w:tc>
          <w:tcPr>
            <w:tcW w:w="740" w:type="dxa"/>
            <w:vMerge w:val="restart"/>
            <w:tcBorders>
              <w:top w:val="single" w:sz="4" w:space="0" w:color="auto"/>
              <w:left w:val="single" w:sz="6" w:space="0" w:color="auto"/>
              <w:right w:val="single" w:sz="6" w:space="0" w:color="auto"/>
            </w:tcBorders>
            <w:vAlign w:val="center"/>
            <w:hideMark/>
          </w:tcPr>
          <w:p w14:paraId="3FC330E4" w14:textId="77777777" w:rsidR="00F66DF5" w:rsidRPr="00F60912" w:rsidRDefault="00F66DF5" w:rsidP="00F66DF5">
            <w:pPr>
              <w:pStyle w:val="Tablehead"/>
              <w:rPr>
                <w:lang w:val="en-GB"/>
              </w:rPr>
            </w:pPr>
            <w:r>
              <w:rPr>
                <w:rFonts w:hint="eastAsia"/>
                <w:lang w:val="en-GB" w:eastAsia="zh-CN"/>
              </w:rPr>
              <w:t>编码率</w:t>
            </w:r>
          </w:p>
        </w:tc>
        <w:tc>
          <w:tcPr>
            <w:tcW w:w="1023" w:type="dxa"/>
            <w:vMerge w:val="restart"/>
            <w:tcBorders>
              <w:top w:val="single" w:sz="4" w:space="0" w:color="auto"/>
              <w:left w:val="single" w:sz="6" w:space="0" w:color="auto"/>
              <w:right w:val="single" w:sz="6" w:space="0" w:color="auto"/>
            </w:tcBorders>
            <w:vAlign w:val="center"/>
            <w:hideMark/>
          </w:tcPr>
          <w:p w14:paraId="3E377471" w14:textId="77777777" w:rsidR="00F66DF5" w:rsidRPr="00583DB6" w:rsidRDefault="00F66DF5" w:rsidP="00F66DF5">
            <w:pPr>
              <w:pStyle w:val="Tablehead"/>
              <w:rPr>
                <w:lang w:val="en-US"/>
              </w:rPr>
            </w:pPr>
            <w:r>
              <w:rPr>
                <w:rFonts w:hint="eastAsia"/>
                <w:lang w:val="en-GB" w:eastAsia="zh-CN"/>
              </w:rPr>
              <w:t>比特率</w:t>
            </w:r>
            <w:r w:rsidRPr="00583DB6">
              <w:rPr>
                <w:vertAlign w:val="superscript"/>
                <w:lang w:val="en-US"/>
              </w:rPr>
              <w:t>(</w:t>
            </w:r>
            <w:r w:rsidRPr="00583DB6">
              <w:rPr>
                <w:rFonts w:hint="eastAsia"/>
                <w:vertAlign w:val="superscript"/>
                <w:lang w:val="en-US" w:eastAsia="zh-CN"/>
              </w:rPr>
              <w:t>1</w:t>
            </w:r>
            <w:r w:rsidRPr="00583DB6">
              <w:rPr>
                <w:vertAlign w:val="superscript"/>
                <w:lang w:val="en-US"/>
              </w:rPr>
              <w:t>)</w:t>
            </w:r>
            <w:r w:rsidRPr="00583DB6">
              <w:rPr>
                <w:lang w:val="en-US"/>
              </w:rPr>
              <w:br/>
              <w:t>(Mbit/s)</w:t>
            </w:r>
          </w:p>
        </w:tc>
        <w:tc>
          <w:tcPr>
            <w:tcW w:w="1405" w:type="dxa"/>
            <w:vMerge w:val="restart"/>
            <w:tcBorders>
              <w:top w:val="single" w:sz="4" w:space="0" w:color="auto"/>
              <w:left w:val="single" w:sz="6" w:space="0" w:color="auto"/>
              <w:bottom w:val="single" w:sz="6" w:space="0" w:color="auto"/>
              <w:right w:val="single" w:sz="6" w:space="0" w:color="auto"/>
            </w:tcBorders>
            <w:vAlign w:val="center"/>
            <w:hideMark/>
          </w:tcPr>
          <w:p w14:paraId="707AF62E" w14:textId="77777777" w:rsidR="00F66DF5" w:rsidRPr="00F60912" w:rsidRDefault="00F66DF5" w:rsidP="00F66DF5">
            <w:pPr>
              <w:pStyle w:val="Tablehead"/>
              <w:rPr>
                <w:lang w:val="en-GB" w:eastAsia="zh-CN"/>
              </w:rPr>
            </w:pPr>
            <w:r w:rsidRPr="00F60912">
              <w:rPr>
                <w:lang w:val="en-GB"/>
              </w:rPr>
              <w:t>Cf =</w:t>
            </w:r>
            <w:r w:rsidRPr="00F60912">
              <w:rPr>
                <w:lang w:val="en-GB"/>
              </w:rPr>
              <w:br/>
              <w:t>762 MHz,</w:t>
            </w:r>
            <w:r w:rsidRPr="00F60912">
              <w:rPr>
                <w:lang w:val="en-GB"/>
              </w:rPr>
              <w:br/>
              <w:t>Fd = 70 Hz</w:t>
            </w:r>
            <w:r>
              <w:rPr>
                <w:rFonts w:hint="eastAsia"/>
                <w:lang w:val="en-GB" w:eastAsia="zh-CN"/>
              </w:rPr>
              <w:t>时的</w:t>
            </w:r>
            <w:r w:rsidRPr="00583DB6">
              <w:rPr>
                <w:i/>
                <w:iCs/>
                <w:lang w:val="en-US"/>
              </w:rPr>
              <w:t>C</w:t>
            </w:r>
            <w:r w:rsidRPr="00583DB6">
              <w:rPr>
                <w:lang w:val="en-US"/>
              </w:rPr>
              <w:t>/</w:t>
            </w:r>
            <w:r w:rsidRPr="00583DB6">
              <w:rPr>
                <w:i/>
                <w:iCs/>
                <w:lang w:val="en-US"/>
              </w:rPr>
              <w:t>N</w:t>
            </w:r>
            <w:r w:rsidRPr="00583DB6">
              <w:rPr>
                <w:i/>
                <w:iCs/>
                <w:vertAlign w:val="subscript"/>
                <w:lang w:val="en-US"/>
              </w:rPr>
              <w:t>min</w:t>
            </w:r>
            <w:r w:rsidRPr="00F60912">
              <w:rPr>
                <w:lang w:val="en-GB"/>
              </w:rPr>
              <w:br/>
              <w:t>(dB)</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8432877" w14:textId="77777777" w:rsidR="00F66DF5" w:rsidRPr="00F60912" w:rsidRDefault="00F66DF5" w:rsidP="00F66DF5">
            <w:pPr>
              <w:pStyle w:val="Tablehead"/>
              <w:rPr>
                <w:szCs w:val="22"/>
                <w:lang w:val="en-GB" w:eastAsia="zh-CN"/>
              </w:rPr>
            </w:pPr>
            <w:r w:rsidRPr="00F60912">
              <w:rPr>
                <w:i/>
                <w:iCs/>
                <w:szCs w:val="22"/>
                <w:lang w:val="en-GB"/>
              </w:rPr>
              <w:t>C</w:t>
            </w:r>
            <w:r w:rsidRPr="00F60912">
              <w:rPr>
                <w:szCs w:val="22"/>
                <w:lang w:val="en-GB"/>
              </w:rPr>
              <w:t>/</w:t>
            </w:r>
            <w:r w:rsidRPr="00F60912">
              <w:rPr>
                <w:i/>
                <w:iCs/>
                <w:szCs w:val="22"/>
                <w:lang w:val="en-GB"/>
              </w:rPr>
              <w:t>N</w:t>
            </w:r>
            <w:r w:rsidRPr="00F60912">
              <w:rPr>
                <w:i/>
                <w:iCs/>
                <w:szCs w:val="22"/>
                <w:vertAlign w:val="subscript"/>
                <w:lang w:val="en-GB"/>
              </w:rPr>
              <w:t>min</w:t>
            </w:r>
            <w:r w:rsidRPr="00F60912">
              <w:rPr>
                <w:lang w:val="en-GB"/>
              </w:rPr>
              <w:br/>
            </w:r>
            <w:r w:rsidRPr="00F60912">
              <w:rPr>
                <w:szCs w:val="22"/>
                <w:lang w:val="en-GB"/>
              </w:rPr>
              <w:t>+ 3 </w:t>
            </w:r>
            <w:r>
              <w:rPr>
                <w:rFonts w:hint="eastAsia"/>
                <w:szCs w:val="22"/>
                <w:lang w:val="en-GB" w:eastAsia="zh-CN"/>
              </w:rPr>
              <w:t>dB</w:t>
            </w:r>
            <w:r w:rsidRPr="00F60912">
              <w:rPr>
                <w:szCs w:val="22"/>
                <w:lang w:val="en-GB"/>
              </w:rPr>
              <w:br/>
              <w:t>(Hz)</w:t>
            </w:r>
            <w:r>
              <w:rPr>
                <w:rFonts w:hint="eastAsia"/>
                <w:szCs w:val="22"/>
                <w:lang w:val="en-GB" w:eastAsia="zh-CN"/>
              </w:rPr>
              <w:t>时的</w:t>
            </w:r>
            <w:r w:rsidRPr="00F60912">
              <w:rPr>
                <w:i/>
                <w:szCs w:val="22"/>
                <w:lang w:val="en-GB"/>
              </w:rPr>
              <w:t>F</w:t>
            </w:r>
            <w:r w:rsidRPr="00F60912">
              <w:rPr>
                <w:i/>
                <w:szCs w:val="22"/>
                <w:vertAlign w:val="subscript"/>
                <w:lang w:val="en-GB"/>
              </w:rPr>
              <w:t>d</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14:paraId="03742A7C" w14:textId="77777777" w:rsidR="00F66DF5" w:rsidRPr="00F60912" w:rsidRDefault="00F66DF5" w:rsidP="00F66DF5">
            <w:pPr>
              <w:pStyle w:val="Tablehead"/>
              <w:rPr>
                <w:szCs w:val="22"/>
                <w:lang w:val="en-GB"/>
              </w:rPr>
            </w:pPr>
            <w:r w:rsidRPr="005711F3">
              <w:rPr>
                <w:i/>
              </w:rPr>
              <w:t>F</w:t>
            </w:r>
            <w:r w:rsidRPr="005711F3">
              <w:rPr>
                <w:rFonts w:ascii="Times New Roman Bold" w:hAnsi="Times New Roman Bold"/>
                <w:i/>
                <w:vertAlign w:val="subscript"/>
              </w:rPr>
              <w:t>d</w:t>
            </w:r>
            <w:r>
              <w:rPr>
                <w:rFonts w:hint="eastAsia"/>
                <w:lang w:eastAsia="zh-CN"/>
              </w:rPr>
              <w:t>，</w:t>
            </w:r>
            <w:r w:rsidRPr="005711F3">
              <w:t>3 dB</w:t>
            </w:r>
            <w:r w:rsidRPr="005711F3">
              <w:rPr>
                <w:rFonts w:hint="eastAsia"/>
              </w:rPr>
              <w:t>时的速度（</w:t>
            </w:r>
            <w:r w:rsidRPr="005711F3">
              <w:t>km/h</w:t>
            </w:r>
            <w:r w:rsidRPr="005711F3">
              <w:rPr>
                <w:rFonts w:hint="eastAsia"/>
              </w:rPr>
              <w:t>）</w:t>
            </w:r>
          </w:p>
        </w:tc>
      </w:tr>
      <w:tr w:rsidR="00F66DF5" w:rsidRPr="00387665" w14:paraId="71D52776" w14:textId="77777777" w:rsidTr="00F66DF5">
        <w:trPr>
          <w:trHeight w:val="340"/>
          <w:jc w:val="center"/>
        </w:trPr>
        <w:tc>
          <w:tcPr>
            <w:tcW w:w="1384" w:type="dxa"/>
            <w:vMerge/>
            <w:tcBorders>
              <w:left w:val="single" w:sz="4" w:space="0" w:color="auto"/>
              <w:bottom w:val="single" w:sz="6" w:space="0" w:color="auto"/>
              <w:right w:val="single" w:sz="6" w:space="0" w:color="auto"/>
            </w:tcBorders>
            <w:vAlign w:val="center"/>
            <w:hideMark/>
          </w:tcPr>
          <w:p w14:paraId="6AF4965F" w14:textId="77777777" w:rsidR="00F66DF5" w:rsidRPr="0005080E" w:rsidRDefault="00F66DF5" w:rsidP="00F66DF5">
            <w:pPr>
              <w:pStyle w:val="Tablelegend"/>
              <w:rPr>
                <w:lang w:val="en-US"/>
              </w:rPr>
            </w:pPr>
          </w:p>
        </w:tc>
        <w:tc>
          <w:tcPr>
            <w:tcW w:w="740" w:type="dxa"/>
            <w:vMerge/>
            <w:tcBorders>
              <w:left w:val="single" w:sz="6" w:space="0" w:color="auto"/>
              <w:bottom w:val="single" w:sz="6" w:space="0" w:color="auto"/>
              <w:right w:val="single" w:sz="6" w:space="0" w:color="auto"/>
            </w:tcBorders>
            <w:vAlign w:val="center"/>
            <w:hideMark/>
          </w:tcPr>
          <w:p w14:paraId="4439BCE3" w14:textId="77777777" w:rsidR="00F66DF5" w:rsidRPr="0005080E" w:rsidRDefault="00F66DF5" w:rsidP="00F66DF5">
            <w:pPr>
              <w:pStyle w:val="Tablelegend"/>
              <w:rPr>
                <w:lang w:val="en-US"/>
              </w:rPr>
            </w:pPr>
          </w:p>
        </w:tc>
        <w:tc>
          <w:tcPr>
            <w:tcW w:w="1023" w:type="dxa"/>
            <w:vMerge/>
            <w:tcBorders>
              <w:left w:val="single" w:sz="6" w:space="0" w:color="auto"/>
              <w:bottom w:val="single" w:sz="6" w:space="0" w:color="auto"/>
              <w:right w:val="single" w:sz="6" w:space="0" w:color="auto"/>
            </w:tcBorders>
            <w:vAlign w:val="center"/>
            <w:hideMark/>
          </w:tcPr>
          <w:p w14:paraId="76102C66" w14:textId="77777777" w:rsidR="00F66DF5" w:rsidRPr="0005080E" w:rsidRDefault="00F66DF5" w:rsidP="00F66DF5">
            <w:pPr>
              <w:pStyle w:val="Tablelegend"/>
              <w:rPr>
                <w:lang w:val="en-US"/>
              </w:rPr>
            </w:pPr>
          </w:p>
        </w:tc>
        <w:tc>
          <w:tcPr>
            <w:tcW w:w="1405" w:type="dxa"/>
            <w:vMerge/>
            <w:tcBorders>
              <w:top w:val="single" w:sz="4" w:space="0" w:color="auto"/>
              <w:left w:val="single" w:sz="6" w:space="0" w:color="auto"/>
              <w:bottom w:val="single" w:sz="6" w:space="0" w:color="auto"/>
              <w:right w:val="single" w:sz="6" w:space="0" w:color="auto"/>
            </w:tcBorders>
            <w:vAlign w:val="center"/>
            <w:hideMark/>
          </w:tcPr>
          <w:p w14:paraId="65844062" w14:textId="77777777" w:rsidR="00F66DF5" w:rsidRPr="0005080E" w:rsidRDefault="00F66DF5" w:rsidP="00F66DF5">
            <w:pPr>
              <w:pStyle w:val="Tablelegend"/>
              <w:rPr>
                <w:lang w:val="en-US"/>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14:paraId="1DA6EF35" w14:textId="77777777" w:rsidR="00F66DF5" w:rsidRPr="0005080E" w:rsidRDefault="00F66DF5" w:rsidP="00F66DF5">
            <w:pPr>
              <w:pStyle w:val="Tablelegend"/>
              <w:rPr>
                <w:szCs w:val="22"/>
                <w:lang w:val="en-US"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14:paraId="2833848B" w14:textId="77777777" w:rsidR="00F66DF5" w:rsidRPr="00387665" w:rsidRDefault="00F66DF5" w:rsidP="00F66DF5">
            <w:pPr>
              <w:pStyle w:val="Tablehead"/>
              <w:rPr>
                <w:szCs w:val="22"/>
              </w:rPr>
            </w:pPr>
            <w:r w:rsidRPr="00387665">
              <w:rPr>
                <w:szCs w:val="22"/>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5B709C7D" w14:textId="77777777" w:rsidR="00F66DF5" w:rsidRPr="00387665" w:rsidRDefault="00F66DF5" w:rsidP="00F66DF5">
            <w:pPr>
              <w:pStyle w:val="Tablehead"/>
              <w:rPr>
                <w:szCs w:val="22"/>
              </w:rPr>
            </w:pPr>
            <w:r w:rsidRPr="00387665">
              <w:rPr>
                <w:szCs w:val="22"/>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0A305901" w14:textId="77777777" w:rsidR="00F66DF5" w:rsidRPr="00387665" w:rsidRDefault="00F66DF5" w:rsidP="00F66DF5">
            <w:pPr>
              <w:pStyle w:val="Tablehead"/>
              <w:rPr>
                <w:szCs w:val="22"/>
              </w:rPr>
            </w:pPr>
            <w:r w:rsidRPr="00387665">
              <w:rPr>
                <w:szCs w:val="22"/>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14:paraId="7BD33CEC" w14:textId="77777777" w:rsidR="00F66DF5" w:rsidRPr="00387665" w:rsidRDefault="00F66DF5" w:rsidP="00F66DF5">
            <w:pPr>
              <w:pStyle w:val="Tablehead"/>
              <w:rPr>
                <w:szCs w:val="22"/>
              </w:rPr>
            </w:pPr>
            <w:r w:rsidRPr="00387665">
              <w:rPr>
                <w:szCs w:val="22"/>
              </w:rPr>
              <w:t>700 MHz</w:t>
            </w:r>
          </w:p>
        </w:tc>
      </w:tr>
      <w:tr w:rsidR="00F66DF5" w:rsidRPr="00387665" w14:paraId="302863D7" w14:textId="77777777" w:rsidTr="00F66D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1957D248" w14:textId="77777777" w:rsidR="00F66DF5" w:rsidRPr="00387665" w:rsidRDefault="00F66DF5" w:rsidP="00F66DF5">
            <w:pPr>
              <w:pStyle w:val="Tabletext"/>
              <w:jc w:val="center"/>
            </w:pPr>
            <w:r w:rsidRPr="00387665">
              <w:t>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592AC3BC" w14:textId="77777777" w:rsidR="00F66DF5" w:rsidRPr="00387665" w:rsidRDefault="00F66DF5" w:rsidP="00F66DF5">
            <w:pPr>
              <w:pStyle w:val="Tabletext"/>
              <w:jc w:val="center"/>
            </w:pPr>
            <w:r w:rsidRPr="00387665">
              <w:t>0.4</w:t>
            </w:r>
          </w:p>
        </w:tc>
        <w:tc>
          <w:tcPr>
            <w:tcW w:w="1023" w:type="dxa"/>
            <w:tcBorders>
              <w:top w:val="single" w:sz="6" w:space="0" w:color="auto"/>
              <w:left w:val="single" w:sz="6" w:space="0" w:color="auto"/>
              <w:bottom w:val="single" w:sz="6" w:space="0" w:color="auto"/>
              <w:right w:val="single" w:sz="6" w:space="0" w:color="auto"/>
            </w:tcBorders>
            <w:vAlign w:val="center"/>
          </w:tcPr>
          <w:p w14:paraId="58A3EA3F" w14:textId="77777777" w:rsidR="00F66DF5" w:rsidRPr="00387665" w:rsidRDefault="00F66DF5" w:rsidP="00F66DF5">
            <w:pPr>
              <w:pStyle w:val="Tabletext"/>
              <w:jc w:val="center"/>
            </w:pPr>
            <w:r>
              <w:rPr>
                <w:rFonts w:hint="eastAsia"/>
                <w:lang w:eastAsia="zh-CN"/>
              </w:rPr>
              <w:t>4.061</w:t>
            </w:r>
          </w:p>
        </w:tc>
        <w:tc>
          <w:tcPr>
            <w:tcW w:w="1405" w:type="dxa"/>
            <w:tcBorders>
              <w:top w:val="single" w:sz="6" w:space="0" w:color="auto"/>
              <w:left w:val="single" w:sz="6" w:space="0" w:color="auto"/>
              <w:bottom w:val="single" w:sz="6" w:space="0" w:color="auto"/>
              <w:right w:val="single" w:sz="6" w:space="0" w:color="auto"/>
            </w:tcBorders>
            <w:vAlign w:val="center"/>
            <w:hideMark/>
          </w:tcPr>
          <w:p w14:paraId="235E62C2" w14:textId="77777777" w:rsidR="00F66DF5" w:rsidRPr="00387665" w:rsidRDefault="00F66DF5" w:rsidP="00F66DF5">
            <w:pPr>
              <w:pStyle w:val="Tabletext"/>
              <w:jc w:val="center"/>
            </w:pPr>
            <w:r w:rsidRPr="00387665">
              <w:t>6</w:t>
            </w:r>
          </w:p>
        </w:tc>
        <w:tc>
          <w:tcPr>
            <w:tcW w:w="674" w:type="dxa"/>
            <w:tcBorders>
              <w:top w:val="single" w:sz="6" w:space="0" w:color="auto"/>
              <w:left w:val="single" w:sz="6" w:space="0" w:color="auto"/>
              <w:bottom w:val="single" w:sz="6" w:space="0" w:color="auto"/>
              <w:right w:val="single" w:sz="6" w:space="0" w:color="auto"/>
            </w:tcBorders>
            <w:vAlign w:val="center"/>
            <w:hideMark/>
          </w:tcPr>
          <w:p w14:paraId="76FF6738" w14:textId="77777777" w:rsidR="00F66DF5" w:rsidRPr="00387665" w:rsidRDefault="00F66DF5" w:rsidP="00F66DF5">
            <w:pPr>
              <w:pStyle w:val="Tabletext"/>
              <w:jc w:val="center"/>
            </w:pPr>
            <w:r w:rsidRPr="00387665">
              <w:t>162</w:t>
            </w:r>
          </w:p>
        </w:tc>
        <w:tc>
          <w:tcPr>
            <w:tcW w:w="1017" w:type="dxa"/>
            <w:tcBorders>
              <w:top w:val="single" w:sz="6" w:space="0" w:color="auto"/>
              <w:left w:val="single" w:sz="6" w:space="0" w:color="auto"/>
              <w:bottom w:val="single" w:sz="6" w:space="0" w:color="auto"/>
              <w:right w:val="single" w:sz="6" w:space="0" w:color="auto"/>
            </w:tcBorders>
            <w:vAlign w:val="center"/>
            <w:hideMark/>
          </w:tcPr>
          <w:p w14:paraId="3F27B8C5" w14:textId="77777777" w:rsidR="00F66DF5" w:rsidRPr="00387665" w:rsidRDefault="00F66DF5" w:rsidP="00F66DF5">
            <w:pPr>
              <w:pStyle w:val="Tabletext"/>
              <w:jc w:val="center"/>
            </w:pPr>
            <w:r w:rsidRPr="00387665">
              <w:t>2 692</w:t>
            </w:r>
          </w:p>
        </w:tc>
        <w:tc>
          <w:tcPr>
            <w:tcW w:w="1132" w:type="dxa"/>
            <w:tcBorders>
              <w:top w:val="single" w:sz="6" w:space="0" w:color="auto"/>
              <w:left w:val="single" w:sz="6" w:space="0" w:color="auto"/>
              <w:bottom w:val="single" w:sz="6" w:space="0" w:color="auto"/>
              <w:right w:val="single" w:sz="6" w:space="0" w:color="auto"/>
            </w:tcBorders>
            <w:vAlign w:val="center"/>
            <w:hideMark/>
          </w:tcPr>
          <w:p w14:paraId="71E826EB" w14:textId="77777777" w:rsidR="00F66DF5" w:rsidRPr="00387665" w:rsidRDefault="00F66DF5" w:rsidP="00F66DF5">
            <w:pPr>
              <w:pStyle w:val="Tabletext"/>
              <w:jc w:val="center"/>
            </w:pPr>
            <w:r w:rsidRPr="00387665">
              <w:t>875</w:t>
            </w:r>
          </w:p>
        </w:tc>
        <w:tc>
          <w:tcPr>
            <w:tcW w:w="1132" w:type="dxa"/>
            <w:tcBorders>
              <w:top w:val="single" w:sz="6" w:space="0" w:color="auto"/>
              <w:left w:val="single" w:sz="6" w:space="0" w:color="auto"/>
              <w:bottom w:val="single" w:sz="6" w:space="0" w:color="auto"/>
              <w:right w:val="single" w:sz="6" w:space="0" w:color="auto"/>
            </w:tcBorders>
            <w:vAlign w:val="center"/>
            <w:hideMark/>
          </w:tcPr>
          <w:p w14:paraId="7229FEE7" w14:textId="77777777" w:rsidR="00F66DF5" w:rsidRPr="00387665" w:rsidRDefault="00F66DF5" w:rsidP="00F66DF5">
            <w:pPr>
              <w:pStyle w:val="Tabletext"/>
              <w:jc w:val="center"/>
            </w:pPr>
            <w:r w:rsidRPr="00387665">
              <w:t>350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5024D5BC" w14:textId="77777777" w:rsidR="00F66DF5" w:rsidRPr="00387665" w:rsidRDefault="00F66DF5" w:rsidP="00F66DF5">
            <w:pPr>
              <w:pStyle w:val="Tabletext"/>
              <w:jc w:val="center"/>
            </w:pPr>
            <w:r w:rsidRPr="00387665">
              <w:t>250</w:t>
            </w:r>
          </w:p>
        </w:tc>
      </w:tr>
      <w:tr w:rsidR="00F66DF5" w:rsidRPr="00387665" w14:paraId="4476C7D4" w14:textId="77777777" w:rsidTr="00F66D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188B0114" w14:textId="77777777" w:rsidR="00F66DF5" w:rsidRPr="00387665" w:rsidRDefault="00F66DF5" w:rsidP="00F66DF5">
            <w:pPr>
              <w:pStyle w:val="Tabletext"/>
              <w:jc w:val="center"/>
            </w:pPr>
            <w:r w:rsidRPr="00387665">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27B52B2B" w14:textId="77777777" w:rsidR="00F66DF5" w:rsidRPr="00387665" w:rsidRDefault="00F66DF5" w:rsidP="00F66DF5">
            <w:pPr>
              <w:pStyle w:val="Tabletext"/>
              <w:jc w:val="center"/>
            </w:pPr>
            <w:r w:rsidRPr="00387665">
              <w:t>0.4</w:t>
            </w:r>
          </w:p>
        </w:tc>
        <w:tc>
          <w:tcPr>
            <w:tcW w:w="1023" w:type="dxa"/>
            <w:tcBorders>
              <w:top w:val="single" w:sz="6" w:space="0" w:color="auto"/>
              <w:left w:val="single" w:sz="6" w:space="0" w:color="auto"/>
              <w:bottom w:val="single" w:sz="6" w:space="0" w:color="auto"/>
              <w:right w:val="single" w:sz="6" w:space="0" w:color="auto"/>
            </w:tcBorders>
            <w:vAlign w:val="center"/>
          </w:tcPr>
          <w:p w14:paraId="6C45CE5C" w14:textId="77777777" w:rsidR="00F66DF5" w:rsidRPr="00387665" w:rsidRDefault="00F66DF5" w:rsidP="00F66DF5">
            <w:pPr>
              <w:pStyle w:val="Tabletext"/>
              <w:jc w:val="center"/>
            </w:pPr>
            <w:r>
              <w:rPr>
                <w:rFonts w:hint="eastAsia"/>
                <w:lang w:eastAsia="zh-CN"/>
              </w:rPr>
              <w:t>8.122</w:t>
            </w:r>
          </w:p>
        </w:tc>
        <w:tc>
          <w:tcPr>
            <w:tcW w:w="1405" w:type="dxa"/>
            <w:tcBorders>
              <w:top w:val="single" w:sz="6" w:space="0" w:color="auto"/>
              <w:left w:val="single" w:sz="6" w:space="0" w:color="auto"/>
              <w:bottom w:val="single" w:sz="6" w:space="0" w:color="auto"/>
              <w:right w:val="single" w:sz="6" w:space="0" w:color="auto"/>
            </w:tcBorders>
            <w:vAlign w:val="center"/>
            <w:hideMark/>
          </w:tcPr>
          <w:p w14:paraId="4D0A9309" w14:textId="77777777" w:rsidR="00F66DF5" w:rsidRPr="00387665" w:rsidRDefault="00F66DF5" w:rsidP="00F66DF5">
            <w:pPr>
              <w:pStyle w:val="Tabletext"/>
              <w:jc w:val="center"/>
            </w:pPr>
            <w:r w:rsidRPr="00387665">
              <w:t>12</w:t>
            </w:r>
          </w:p>
        </w:tc>
        <w:tc>
          <w:tcPr>
            <w:tcW w:w="674" w:type="dxa"/>
            <w:tcBorders>
              <w:top w:val="single" w:sz="6" w:space="0" w:color="auto"/>
              <w:left w:val="single" w:sz="6" w:space="0" w:color="auto"/>
              <w:bottom w:val="single" w:sz="6" w:space="0" w:color="auto"/>
              <w:right w:val="single" w:sz="6" w:space="0" w:color="auto"/>
            </w:tcBorders>
            <w:vAlign w:val="center"/>
            <w:hideMark/>
          </w:tcPr>
          <w:p w14:paraId="29B7A49A" w14:textId="77777777" w:rsidR="00F66DF5" w:rsidRPr="00387665" w:rsidRDefault="00F66DF5" w:rsidP="00F66DF5">
            <w:pPr>
              <w:pStyle w:val="Tabletext"/>
              <w:jc w:val="center"/>
            </w:pPr>
            <w:r w:rsidRPr="00387665">
              <w:t>134</w:t>
            </w:r>
          </w:p>
        </w:tc>
        <w:tc>
          <w:tcPr>
            <w:tcW w:w="1017" w:type="dxa"/>
            <w:tcBorders>
              <w:top w:val="single" w:sz="6" w:space="0" w:color="auto"/>
              <w:left w:val="single" w:sz="6" w:space="0" w:color="auto"/>
              <w:bottom w:val="single" w:sz="6" w:space="0" w:color="auto"/>
              <w:right w:val="single" w:sz="6" w:space="0" w:color="auto"/>
            </w:tcBorders>
            <w:vAlign w:val="center"/>
            <w:hideMark/>
          </w:tcPr>
          <w:p w14:paraId="053263BE" w14:textId="77777777" w:rsidR="00F66DF5" w:rsidRPr="00387665" w:rsidRDefault="00F66DF5" w:rsidP="00F66DF5">
            <w:pPr>
              <w:pStyle w:val="Tabletext"/>
              <w:jc w:val="center"/>
            </w:pPr>
            <w:r w:rsidRPr="00387665">
              <w:t>2 226</w:t>
            </w:r>
          </w:p>
        </w:tc>
        <w:tc>
          <w:tcPr>
            <w:tcW w:w="1132" w:type="dxa"/>
            <w:tcBorders>
              <w:top w:val="single" w:sz="6" w:space="0" w:color="auto"/>
              <w:left w:val="single" w:sz="6" w:space="0" w:color="auto"/>
              <w:bottom w:val="single" w:sz="6" w:space="0" w:color="auto"/>
              <w:right w:val="single" w:sz="6" w:space="0" w:color="auto"/>
            </w:tcBorders>
            <w:vAlign w:val="center"/>
            <w:hideMark/>
          </w:tcPr>
          <w:p w14:paraId="7929218C" w14:textId="77777777" w:rsidR="00F66DF5" w:rsidRPr="00387665" w:rsidRDefault="00F66DF5" w:rsidP="00F66DF5">
            <w:pPr>
              <w:pStyle w:val="Tabletext"/>
              <w:jc w:val="center"/>
            </w:pPr>
            <w:r w:rsidRPr="00387665">
              <w:t>724</w:t>
            </w:r>
          </w:p>
        </w:tc>
        <w:tc>
          <w:tcPr>
            <w:tcW w:w="1132" w:type="dxa"/>
            <w:tcBorders>
              <w:top w:val="single" w:sz="6" w:space="0" w:color="auto"/>
              <w:left w:val="single" w:sz="6" w:space="0" w:color="auto"/>
              <w:bottom w:val="single" w:sz="6" w:space="0" w:color="auto"/>
              <w:right w:val="single" w:sz="6" w:space="0" w:color="auto"/>
            </w:tcBorders>
            <w:vAlign w:val="center"/>
            <w:hideMark/>
          </w:tcPr>
          <w:p w14:paraId="39F8FA89" w14:textId="77777777" w:rsidR="00F66DF5" w:rsidRPr="00387665" w:rsidRDefault="00F66DF5" w:rsidP="00F66DF5">
            <w:pPr>
              <w:pStyle w:val="Tabletext"/>
              <w:jc w:val="center"/>
            </w:pPr>
            <w:r w:rsidRPr="00387665">
              <w:t>290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1FB02B38" w14:textId="77777777" w:rsidR="00F66DF5" w:rsidRPr="00387665" w:rsidRDefault="00F66DF5" w:rsidP="00F66DF5">
            <w:pPr>
              <w:pStyle w:val="Tabletext"/>
              <w:jc w:val="center"/>
            </w:pPr>
            <w:r w:rsidRPr="00387665">
              <w:t>207</w:t>
            </w:r>
          </w:p>
        </w:tc>
      </w:tr>
      <w:tr w:rsidR="00F66DF5" w:rsidRPr="00387665" w14:paraId="0E15895E" w14:textId="77777777" w:rsidTr="00F66D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1BDCEA9B" w14:textId="77777777" w:rsidR="00F66DF5" w:rsidRPr="00387665" w:rsidRDefault="00F66DF5" w:rsidP="00F66DF5">
            <w:pPr>
              <w:pStyle w:val="Tabletext"/>
              <w:jc w:val="center"/>
            </w:pPr>
            <w:r w:rsidRPr="00387665">
              <w:t>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052106F1" w14:textId="77777777" w:rsidR="00F66DF5" w:rsidRPr="00387665" w:rsidRDefault="00F66DF5" w:rsidP="00F66DF5">
            <w:pPr>
              <w:pStyle w:val="Tabletext"/>
              <w:jc w:val="center"/>
            </w:pPr>
            <w:r w:rsidRPr="00387665">
              <w:t>0.6</w:t>
            </w:r>
          </w:p>
        </w:tc>
        <w:tc>
          <w:tcPr>
            <w:tcW w:w="1023" w:type="dxa"/>
            <w:tcBorders>
              <w:top w:val="single" w:sz="6" w:space="0" w:color="auto"/>
              <w:left w:val="single" w:sz="6" w:space="0" w:color="auto"/>
              <w:bottom w:val="single" w:sz="6" w:space="0" w:color="auto"/>
              <w:right w:val="single" w:sz="6" w:space="0" w:color="auto"/>
            </w:tcBorders>
            <w:vAlign w:val="center"/>
          </w:tcPr>
          <w:p w14:paraId="5F13FBBA" w14:textId="77777777" w:rsidR="00F66DF5" w:rsidRPr="00387665" w:rsidRDefault="00F66DF5" w:rsidP="00F66DF5">
            <w:pPr>
              <w:pStyle w:val="Tabletext"/>
              <w:jc w:val="center"/>
            </w:pPr>
            <w:r>
              <w:rPr>
                <w:rFonts w:hint="eastAsia"/>
                <w:lang w:eastAsia="zh-CN"/>
              </w:rPr>
              <w:t>6.091</w:t>
            </w:r>
          </w:p>
        </w:tc>
        <w:tc>
          <w:tcPr>
            <w:tcW w:w="1405" w:type="dxa"/>
            <w:tcBorders>
              <w:top w:val="single" w:sz="6" w:space="0" w:color="auto"/>
              <w:left w:val="single" w:sz="6" w:space="0" w:color="auto"/>
              <w:bottom w:val="single" w:sz="6" w:space="0" w:color="auto"/>
              <w:right w:val="single" w:sz="6" w:space="0" w:color="auto"/>
            </w:tcBorders>
            <w:vAlign w:val="center"/>
            <w:hideMark/>
          </w:tcPr>
          <w:p w14:paraId="1CAD06E8" w14:textId="77777777" w:rsidR="00F66DF5" w:rsidRPr="00387665" w:rsidRDefault="00F66DF5" w:rsidP="00F66DF5">
            <w:pPr>
              <w:pStyle w:val="Tabletext"/>
              <w:jc w:val="center"/>
            </w:pPr>
            <w:r w:rsidRPr="00387665">
              <w:t>10</w:t>
            </w:r>
          </w:p>
        </w:tc>
        <w:tc>
          <w:tcPr>
            <w:tcW w:w="674" w:type="dxa"/>
            <w:tcBorders>
              <w:top w:val="single" w:sz="6" w:space="0" w:color="auto"/>
              <w:left w:val="single" w:sz="6" w:space="0" w:color="auto"/>
              <w:bottom w:val="single" w:sz="6" w:space="0" w:color="auto"/>
              <w:right w:val="single" w:sz="6" w:space="0" w:color="auto"/>
            </w:tcBorders>
            <w:vAlign w:val="center"/>
            <w:hideMark/>
          </w:tcPr>
          <w:p w14:paraId="34EEC12F" w14:textId="77777777" w:rsidR="00F66DF5" w:rsidRPr="00387665" w:rsidRDefault="00F66DF5" w:rsidP="00F66DF5">
            <w:pPr>
              <w:pStyle w:val="Tabletext"/>
              <w:jc w:val="center"/>
            </w:pPr>
            <w:r w:rsidRPr="00387665">
              <w:t>148</w:t>
            </w:r>
          </w:p>
        </w:tc>
        <w:tc>
          <w:tcPr>
            <w:tcW w:w="1017" w:type="dxa"/>
            <w:tcBorders>
              <w:top w:val="single" w:sz="6" w:space="0" w:color="auto"/>
              <w:left w:val="single" w:sz="6" w:space="0" w:color="auto"/>
              <w:bottom w:val="single" w:sz="6" w:space="0" w:color="auto"/>
              <w:right w:val="single" w:sz="6" w:space="0" w:color="auto"/>
            </w:tcBorders>
            <w:vAlign w:val="center"/>
            <w:hideMark/>
          </w:tcPr>
          <w:p w14:paraId="4675E5D1" w14:textId="77777777" w:rsidR="00F66DF5" w:rsidRPr="00387665" w:rsidRDefault="00F66DF5" w:rsidP="00F66DF5">
            <w:pPr>
              <w:pStyle w:val="Tabletext"/>
              <w:jc w:val="center"/>
            </w:pPr>
            <w:r w:rsidRPr="00387665">
              <w:t>2 459</w:t>
            </w:r>
          </w:p>
        </w:tc>
        <w:tc>
          <w:tcPr>
            <w:tcW w:w="1132" w:type="dxa"/>
            <w:tcBorders>
              <w:top w:val="single" w:sz="6" w:space="0" w:color="auto"/>
              <w:left w:val="single" w:sz="6" w:space="0" w:color="auto"/>
              <w:bottom w:val="single" w:sz="6" w:space="0" w:color="auto"/>
              <w:right w:val="single" w:sz="6" w:space="0" w:color="auto"/>
            </w:tcBorders>
            <w:vAlign w:val="center"/>
            <w:hideMark/>
          </w:tcPr>
          <w:p w14:paraId="33FE502E" w14:textId="77777777" w:rsidR="00F66DF5" w:rsidRPr="00387665" w:rsidRDefault="00F66DF5" w:rsidP="00F66DF5">
            <w:pPr>
              <w:pStyle w:val="Tabletext"/>
              <w:jc w:val="center"/>
            </w:pPr>
            <w:r w:rsidRPr="00387665">
              <w:t>799</w:t>
            </w:r>
          </w:p>
        </w:tc>
        <w:tc>
          <w:tcPr>
            <w:tcW w:w="1132" w:type="dxa"/>
            <w:tcBorders>
              <w:top w:val="single" w:sz="6" w:space="0" w:color="auto"/>
              <w:left w:val="single" w:sz="6" w:space="0" w:color="auto"/>
              <w:bottom w:val="single" w:sz="6" w:space="0" w:color="auto"/>
              <w:right w:val="single" w:sz="6" w:space="0" w:color="auto"/>
            </w:tcBorders>
            <w:vAlign w:val="center"/>
            <w:hideMark/>
          </w:tcPr>
          <w:p w14:paraId="3E56B29A" w14:textId="77777777" w:rsidR="00F66DF5" w:rsidRPr="00387665" w:rsidRDefault="00F66DF5" w:rsidP="00F66DF5">
            <w:pPr>
              <w:pStyle w:val="Tabletext"/>
              <w:jc w:val="center"/>
            </w:pPr>
            <w:r w:rsidRPr="00387665">
              <w:t>320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1F0E9923" w14:textId="77777777" w:rsidR="00F66DF5" w:rsidRPr="00387665" w:rsidRDefault="00F66DF5" w:rsidP="00F66DF5">
            <w:pPr>
              <w:pStyle w:val="Tabletext"/>
              <w:jc w:val="center"/>
            </w:pPr>
            <w:r w:rsidRPr="00387665">
              <w:t>228</w:t>
            </w:r>
          </w:p>
        </w:tc>
      </w:tr>
      <w:tr w:rsidR="00F66DF5" w:rsidRPr="00387665" w14:paraId="65D3AFF5" w14:textId="77777777" w:rsidTr="00F66D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6B4390B8" w14:textId="77777777" w:rsidR="00F66DF5" w:rsidRPr="00387665" w:rsidRDefault="00F66DF5" w:rsidP="00F66DF5">
            <w:pPr>
              <w:pStyle w:val="Tabletext"/>
              <w:jc w:val="center"/>
            </w:pPr>
            <w:r w:rsidRPr="00387665">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1A13DE2E" w14:textId="77777777" w:rsidR="00F66DF5" w:rsidRPr="00387665" w:rsidRDefault="00F66DF5" w:rsidP="00F66DF5">
            <w:pPr>
              <w:pStyle w:val="Tabletext"/>
              <w:jc w:val="center"/>
            </w:pPr>
            <w:r w:rsidRPr="00387665">
              <w:t>0.6</w:t>
            </w:r>
          </w:p>
        </w:tc>
        <w:tc>
          <w:tcPr>
            <w:tcW w:w="1023" w:type="dxa"/>
            <w:tcBorders>
              <w:top w:val="single" w:sz="6" w:space="0" w:color="auto"/>
              <w:left w:val="single" w:sz="6" w:space="0" w:color="auto"/>
              <w:bottom w:val="single" w:sz="6" w:space="0" w:color="auto"/>
              <w:right w:val="single" w:sz="6" w:space="0" w:color="auto"/>
            </w:tcBorders>
            <w:vAlign w:val="center"/>
          </w:tcPr>
          <w:p w14:paraId="073F3D97" w14:textId="77777777" w:rsidR="00F66DF5" w:rsidRPr="00387665" w:rsidRDefault="00F66DF5" w:rsidP="00F66DF5">
            <w:pPr>
              <w:pStyle w:val="Tabletext"/>
              <w:jc w:val="center"/>
            </w:pPr>
            <w:r>
              <w:rPr>
                <w:rFonts w:hint="eastAsia"/>
                <w:lang w:eastAsia="zh-CN"/>
              </w:rPr>
              <w:t>12.182</w:t>
            </w:r>
          </w:p>
        </w:tc>
        <w:tc>
          <w:tcPr>
            <w:tcW w:w="1405" w:type="dxa"/>
            <w:tcBorders>
              <w:top w:val="single" w:sz="6" w:space="0" w:color="auto"/>
              <w:left w:val="single" w:sz="6" w:space="0" w:color="auto"/>
              <w:bottom w:val="single" w:sz="6" w:space="0" w:color="auto"/>
              <w:right w:val="single" w:sz="6" w:space="0" w:color="auto"/>
            </w:tcBorders>
            <w:vAlign w:val="center"/>
            <w:hideMark/>
          </w:tcPr>
          <w:p w14:paraId="202A8A25" w14:textId="77777777" w:rsidR="00F66DF5" w:rsidRPr="00387665" w:rsidRDefault="00F66DF5" w:rsidP="00F66DF5">
            <w:pPr>
              <w:pStyle w:val="Tabletext"/>
              <w:jc w:val="center"/>
            </w:pPr>
            <w:r w:rsidRPr="00387665">
              <w:t>17</w:t>
            </w:r>
          </w:p>
        </w:tc>
        <w:tc>
          <w:tcPr>
            <w:tcW w:w="674" w:type="dxa"/>
            <w:tcBorders>
              <w:top w:val="single" w:sz="6" w:space="0" w:color="auto"/>
              <w:left w:val="single" w:sz="6" w:space="0" w:color="auto"/>
              <w:bottom w:val="single" w:sz="6" w:space="0" w:color="auto"/>
              <w:right w:val="single" w:sz="6" w:space="0" w:color="auto"/>
            </w:tcBorders>
            <w:vAlign w:val="center"/>
            <w:hideMark/>
          </w:tcPr>
          <w:p w14:paraId="1B028170" w14:textId="77777777" w:rsidR="00F66DF5" w:rsidRPr="00387665" w:rsidRDefault="00F66DF5" w:rsidP="00F66DF5">
            <w:pPr>
              <w:pStyle w:val="Tabletext"/>
              <w:jc w:val="center"/>
            </w:pPr>
            <w:r w:rsidRPr="00387665">
              <w:t>116</w:t>
            </w:r>
          </w:p>
        </w:tc>
        <w:tc>
          <w:tcPr>
            <w:tcW w:w="1017" w:type="dxa"/>
            <w:tcBorders>
              <w:top w:val="single" w:sz="6" w:space="0" w:color="auto"/>
              <w:left w:val="single" w:sz="6" w:space="0" w:color="auto"/>
              <w:bottom w:val="single" w:sz="6" w:space="0" w:color="auto"/>
              <w:right w:val="single" w:sz="6" w:space="0" w:color="auto"/>
            </w:tcBorders>
            <w:vAlign w:val="center"/>
            <w:hideMark/>
          </w:tcPr>
          <w:p w14:paraId="4A2C70EA" w14:textId="77777777" w:rsidR="00F66DF5" w:rsidRPr="00387665" w:rsidRDefault="00F66DF5" w:rsidP="00F66DF5">
            <w:pPr>
              <w:pStyle w:val="Tabletext"/>
              <w:jc w:val="center"/>
            </w:pPr>
            <w:r w:rsidRPr="00387665">
              <w:t>1 927</w:t>
            </w:r>
          </w:p>
        </w:tc>
        <w:tc>
          <w:tcPr>
            <w:tcW w:w="1132" w:type="dxa"/>
            <w:tcBorders>
              <w:top w:val="single" w:sz="6" w:space="0" w:color="auto"/>
              <w:left w:val="single" w:sz="6" w:space="0" w:color="auto"/>
              <w:bottom w:val="single" w:sz="6" w:space="0" w:color="auto"/>
              <w:right w:val="single" w:sz="6" w:space="0" w:color="auto"/>
            </w:tcBorders>
            <w:vAlign w:val="center"/>
            <w:hideMark/>
          </w:tcPr>
          <w:p w14:paraId="25F4A8EF" w14:textId="77777777" w:rsidR="00F66DF5" w:rsidRPr="00387665" w:rsidRDefault="00F66DF5" w:rsidP="00F66DF5">
            <w:pPr>
              <w:pStyle w:val="Tabletext"/>
              <w:jc w:val="center"/>
            </w:pPr>
            <w:r w:rsidRPr="00387665">
              <w:t>626</w:t>
            </w:r>
          </w:p>
        </w:tc>
        <w:tc>
          <w:tcPr>
            <w:tcW w:w="1132" w:type="dxa"/>
            <w:tcBorders>
              <w:top w:val="single" w:sz="6" w:space="0" w:color="auto"/>
              <w:left w:val="single" w:sz="6" w:space="0" w:color="auto"/>
              <w:bottom w:val="single" w:sz="6" w:space="0" w:color="auto"/>
              <w:right w:val="single" w:sz="6" w:space="0" w:color="auto"/>
            </w:tcBorders>
            <w:vAlign w:val="center"/>
            <w:hideMark/>
          </w:tcPr>
          <w:p w14:paraId="3601B031" w14:textId="77777777" w:rsidR="00F66DF5" w:rsidRPr="00387665" w:rsidRDefault="00F66DF5" w:rsidP="00F66DF5">
            <w:pPr>
              <w:pStyle w:val="Tabletext"/>
              <w:jc w:val="center"/>
            </w:pPr>
            <w:r w:rsidRPr="00387665">
              <w:t>251</w:t>
            </w:r>
          </w:p>
        </w:tc>
        <w:tc>
          <w:tcPr>
            <w:tcW w:w="1132" w:type="dxa"/>
            <w:tcBorders>
              <w:top w:val="single" w:sz="6" w:space="0" w:color="auto"/>
              <w:left w:val="single" w:sz="6" w:space="0" w:color="auto"/>
              <w:bottom w:val="single" w:sz="6" w:space="0" w:color="auto"/>
              <w:right w:val="single" w:sz="4" w:space="0" w:color="auto"/>
            </w:tcBorders>
            <w:vAlign w:val="center"/>
            <w:hideMark/>
          </w:tcPr>
          <w:p w14:paraId="79D119B2" w14:textId="77777777" w:rsidR="00F66DF5" w:rsidRPr="00387665" w:rsidRDefault="00F66DF5" w:rsidP="00F66DF5">
            <w:pPr>
              <w:pStyle w:val="Tabletext"/>
              <w:jc w:val="center"/>
            </w:pPr>
            <w:r w:rsidRPr="00387665">
              <w:t>179</w:t>
            </w:r>
          </w:p>
        </w:tc>
      </w:tr>
      <w:tr w:rsidR="00F66DF5" w:rsidRPr="00387665" w14:paraId="5663706C" w14:textId="77777777" w:rsidTr="00F66D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0512323C" w14:textId="77777777" w:rsidR="00F66DF5" w:rsidRPr="00387665" w:rsidRDefault="00F66DF5" w:rsidP="00F66DF5">
            <w:pPr>
              <w:pStyle w:val="Tabletext"/>
              <w:jc w:val="center"/>
            </w:pPr>
            <w:r w:rsidRPr="00387665">
              <w:t>4-QAM-NR</w:t>
            </w:r>
          </w:p>
        </w:tc>
        <w:tc>
          <w:tcPr>
            <w:tcW w:w="740" w:type="dxa"/>
            <w:tcBorders>
              <w:top w:val="single" w:sz="6" w:space="0" w:color="auto"/>
              <w:left w:val="single" w:sz="6" w:space="0" w:color="auto"/>
              <w:bottom w:val="single" w:sz="6" w:space="0" w:color="auto"/>
              <w:right w:val="single" w:sz="6" w:space="0" w:color="auto"/>
            </w:tcBorders>
            <w:vAlign w:val="center"/>
            <w:hideMark/>
          </w:tcPr>
          <w:p w14:paraId="261DCE50" w14:textId="77777777" w:rsidR="00F66DF5" w:rsidRPr="00387665" w:rsidRDefault="00F66DF5" w:rsidP="00F66DF5">
            <w:pPr>
              <w:pStyle w:val="Tabletext"/>
              <w:jc w:val="center"/>
            </w:pPr>
            <w:r w:rsidRPr="00387665">
              <w:t>0.8</w:t>
            </w:r>
          </w:p>
        </w:tc>
        <w:tc>
          <w:tcPr>
            <w:tcW w:w="1023" w:type="dxa"/>
            <w:tcBorders>
              <w:top w:val="single" w:sz="6" w:space="0" w:color="auto"/>
              <w:left w:val="single" w:sz="6" w:space="0" w:color="auto"/>
              <w:bottom w:val="single" w:sz="6" w:space="0" w:color="auto"/>
              <w:right w:val="single" w:sz="6" w:space="0" w:color="auto"/>
            </w:tcBorders>
            <w:vAlign w:val="center"/>
          </w:tcPr>
          <w:p w14:paraId="60809479" w14:textId="77777777" w:rsidR="00F66DF5" w:rsidRPr="00387665" w:rsidRDefault="00F66DF5" w:rsidP="00F66DF5">
            <w:pPr>
              <w:pStyle w:val="Tabletext"/>
              <w:jc w:val="center"/>
            </w:pPr>
            <w:r>
              <w:rPr>
                <w:rFonts w:hint="eastAsia"/>
                <w:lang w:eastAsia="zh-CN"/>
              </w:rPr>
              <w:t>4.061</w:t>
            </w:r>
          </w:p>
        </w:tc>
        <w:tc>
          <w:tcPr>
            <w:tcW w:w="1405" w:type="dxa"/>
            <w:tcBorders>
              <w:top w:val="single" w:sz="6" w:space="0" w:color="auto"/>
              <w:left w:val="single" w:sz="6" w:space="0" w:color="auto"/>
              <w:bottom w:val="single" w:sz="6" w:space="0" w:color="auto"/>
              <w:right w:val="single" w:sz="6" w:space="0" w:color="auto"/>
            </w:tcBorders>
            <w:vAlign w:val="center"/>
            <w:hideMark/>
          </w:tcPr>
          <w:p w14:paraId="3FCCD5C0" w14:textId="77777777" w:rsidR="00F66DF5" w:rsidRPr="00387665" w:rsidRDefault="00F66DF5" w:rsidP="00F66DF5">
            <w:pPr>
              <w:pStyle w:val="Tabletext"/>
              <w:jc w:val="center"/>
            </w:pPr>
            <w:r w:rsidRPr="00387665">
              <w:t>6</w:t>
            </w:r>
          </w:p>
        </w:tc>
        <w:tc>
          <w:tcPr>
            <w:tcW w:w="674" w:type="dxa"/>
            <w:tcBorders>
              <w:top w:val="single" w:sz="6" w:space="0" w:color="auto"/>
              <w:left w:val="single" w:sz="6" w:space="0" w:color="auto"/>
              <w:bottom w:val="single" w:sz="6" w:space="0" w:color="auto"/>
              <w:right w:val="single" w:sz="6" w:space="0" w:color="auto"/>
            </w:tcBorders>
            <w:vAlign w:val="center"/>
            <w:hideMark/>
          </w:tcPr>
          <w:p w14:paraId="303100E4" w14:textId="77777777" w:rsidR="00F66DF5" w:rsidRPr="00387665" w:rsidRDefault="00F66DF5" w:rsidP="00F66DF5">
            <w:pPr>
              <w:pStyle w:val="Tabletext"/>
              <w:jc w:val="center"/>
            </w:pPr>
            <w:r w:rsidRPr="00387665">
              <w:t>162</w:t>
            </w:r>
          </w:p>
        </w:tc>
        <w:tc>
          <w:tcPr>
            <w:tcW w:w="1017" w:type="dxa"/>
            <w:tcBorders>
              <w:top w:val="single" w:sz="6" w:space="0" w:color="auto"/>
              <w:left w:val="single" w:sz="6" w:space="0" w:color="auto"/>
              <w:bottom w:val="single" w:sz="6" w:space="0" w:color="auto"/>
              <w:right w:val="single" w:sz="6" w:space="0" w:color="auto"/>
            </w:tcBorders>
            <w:vAlign w:val="center"/>
            <w:hideMark/>
          </w:tcPr>
          <w:p w14:paraId="62FBF202" w14:textId="77777777" w:rsidR="00F66DF5" w:rsidRPr="00387665" w:rsidRDefault="00F66DF5" w:rsidP="00F66DF5">
            <w:pPr>
              <w:pStyle w:val="Tabletext"/>
              <w:jc w:val="center"/>
            </w:pPr>
            <w:r w:rsidRPr="00387665">
              <w:t>2 692</w:t>
            </w:r>
          </w:p>
        </w:tc>
        <w:tc>
          <w:tcPr>
            <w:tcW w:w="1132" w:type="dxa"/>
            <w:tcBorders>
              <w:top w:val="single" w:sz="6" w:space="0" w:color="auto"/>
              <w:left w:val="single" w:sz="6" w:space="0" w:color="auto"/>
              <w:bottom w:val="single" w:sz="6" w:space="0" w:color="auto"/>
              <w:right w:val="single" w:sz="6" w:space="0" w:color="auto"/>
            </w:tcBorders>
            <w:vAlign w:val="center"/>
            <w:hideMark/>
          </w:tcPr>
          <w:p w14:paraId="768025FE" w14:textId="77777777" w:rsidR="00F66DF5" w:rsidRPr="00387665" w:rsidRDefault="00F66DF5" w:rsidP="00F66DF5">
            <w:pPr>
              <w:pStyle w:val="Tabletext"/>
              <w:jc w:val="center"/>
            </w:pPr>
            <w:r w:rsidRPr="00387665">
              <w:t>875</w:t>
            </w:r>
          </w:p>
        </w:tc>
        <w:tc>
          <w:tcPr>
            <w:tcW w:w="1132" w:type="dxa"/>
            <w:tcBorders>
              <w:top w:val="single" w:sz="6" w:space="0" w:color="auto"/>
              <w:left w:val="single" w:sz="6" w:space="0" w:color="auto"/>
              <w:bottom w:val="single" w:sz="6" w:space="0" w:color="auto"/>
              <w:right w:val="single" w:sz="6" w:space="0" w:color="auto"/>
            </w:tcBorders>
            <w:vAlign w:val="center"/>
            <w:hideMark/>
          </w:tcPr>
          <w:p w14:paraId="2D3E775D" w14:textId="77777777" w:rsidR="00F66DF5" w:rsidRPr="00387665" w:rsidRDefault="00F66DF5" w:rsidP="00F66DF5">
            <w:pPr>
              <w:pStyle w:val="Tabletext"/>
              <w:jc w:val="center"/>
            </w:pPr>
            <w:r w:rsidRPr="00387665">
              <w:t>350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5075E873" w14:textId="77777777" w:rsidR="00F66DF5" w:rsidRPr="00387665" w:rsidRDefault="00F66DF5" w:rsidP="00F66DF5">
            <w:pPr>
              <w:pStyle w:val="Tabletext"/>
              <w:jc w:val="center"/>
            </w:pPr>
            <w:r w:rsidRPr="00387665">
              <w:t>250</w:t>
            </w:r>
          </w:p>
        </w:tc>
      </w:tr>
      <w:tr w:rsidR="00F66DF5" w:rsidRPr="00387665" w14:paraId="2BD74C5E" w14:textId="77777777" w:rsidTr="00F66DF5">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3FDCC79C" w14:textId="77777777" w:rsidR="00F66DF5" w:rsidRPr="00387665" w:rsidRDefault="00F66DF5" w:rsidP="00F66DF5">
            <w:pPr>
              <w:pStyle w:val="Tabletext"/>
              <w:jc w:val="center"/>
            </w:pPr>
            <w:r w:rsidRPr="00387665">
              <w:t>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13E2867D" w14:textId="77777777" w:rsidR="00F66DF5" w:rsidRPr="00387665" w:rsidRDefault="00F66DF5" w:rsidP="00F66DF5">
            <w:pPr>
              <w:pStyle w:val="Tabletext"/>
              <w:jc w:val="center"/>
            </w:pPr>
            <w:r w:rsidRPr="00387665">
              <w:t>0.8</w:t>
            </w:r>
          </w:p>
        </w:tc>
        <w:tc>
          <w:tcPr>
            <w:tcW w:w="1023" w:type="dxa"/>
            <w:tcBorders>
              <w:top w:val="single" w:sz="6" w:space="0" w:color="auto"/>
              <w:left w:val="single" w:sz="6" w:space="0" w:color="auto"/>
              <w:bottom w:val="single" w:sz="6" w:space="0" w:color="auto"/>
              <w:right w:val="single" w:sz="6" w:space="0" w:color="auto"/>
            </w:tcBorders>
            <w:vAlign w:val="center"/>
          </w:tcPr>
          <w:p w14:paraId="744E2294" w14:textId="77777777" w:rsidR="00F66DF5" w:rsidRPr="00387665" w:rsidRDefault="00F66DF5" w:rsidP="00F66DF5">
            <w:pPr>
              <w:pStyle w:val="Tabletext"/>
              <w:jc w:val="center"/>
            </w:pPr>
            <w:r>
              <w:rPr>
                <w:rFonts w:hint="eastAsia"/>
                <w:lang w:eastAsia="zh-CN"/>
              </w:rPr>
              <w:t>8.122</w:t>
            </w:r>
          </w:p>
        </w:tc>
        <w:tc>
          <w:tcPr>
            <w:tcW w:w="1405" w:type="dxa"/>
            <w:tcBorders>
              <w:top w:val="single" w:sz="6" w:space="0" w:color="auto"/>
              <w:left w:val="single" w:sz="6" w:space="0" w:color="auto"/>
              <w:bottom w:val="single" w:sz="6" w:space="0" w:color="auto"/>
              <w:right w:val="single" w:sz="6" w:space="0" w:color="auto"/>
            </w:tcBorders>
            <w:vAlign w:val="center"/>
            <w:hideMark/>
          </w:tcPr>
          <w:p w14:paraId="7491784E" w14:textId="77777777" w:rsidR="00F66DF5" w:rsidRPr="00387665" w:rsidRDefault="00F66DF5" w:rsidP="00F66DF5">
            <w:pPr>
              <w:pStyle w:val="Tabletext"/>
              <w:jc w:val="center"/>
            </w:pPr>
            <w:r w:rsidRPr="00387665">
              <w:t>14</w:t>
            </w:r>
          </w:p>
        </w:tc>
        <w:tc>
          <w:tcPr>
            <w:tcW w:w="674" w:type="dxa"/>
            <w:tcBorders>
              <w:top w:val="single" w:sz="6" w:space="0" w:color="auto"/>
              <w:left w:val="single" w:sz="6" w:space="0" w:color="auto"/>
              <w:bottom w:val="single" w:sz="6" w:space="0" w:color="auto"/>
              <w:right w:val="single" w:sz="6" w:space="0" w:color="auto"/>
            </w:tcBorders>
            <w:vAlign w:val="center"/>
            <w:hideMark/>
          </w:tcPr>
          <w:p w14:paraId="0BC141F3" w14:textId="77777777" w:rsidR="00F66DF5" w:rsidRPr="00387665" w:rsidRDefault="00F66DF5" w:rsidP="00F66DF5">
            <w:pPr>
              <w:pStyle w:val="Tabletext"/>
              <w:jc w:val="center"/>
            </w:pPr>
            <w:r w:rsidRPr="00387665">
              <w:t>123</w:t>
            </w:r>
          </w:p>
        </w:tc>
        <w:tc>
          <w:tcPr>
            <w:tcW w:w="1017" w:type="dxa"/>
            <w:tcBorders>
              <w:top w:val="single" w:sz="6" w:space="0" w:color="auto"/>
              <w:left w:val="single" w:sz="6" w:space="0" w:color="auto"/>
              <w:bottom w:val="single" w:sz="6" w:space="0" w:color="auto"/>
              <w:right w:val="single" w:sz="6" w:space="0" w:color="auto"/>
            </w:tcBorders>
            <w:vAlign w:val="center"/>
            <w:hideMark/>
          </w:tcPr>
          <w:p w14:paraId="100BB343" w14:textId="77777777" w:rsidR="00F66DF5" w:rsidRPr="00387665" w:rsidRDefault="00F66DF5" w:rsidP="00F66DF5">
            <w:pPr>
              <w:pStyle w:val="Tabletext"/>
              <w:jc w:val="center"/>
            </w:pPr>
            <w:r w:rsidRPr="00387665">
              <w:t>2 044</w:t>
            </w:r>
          </w:p>
        </w:tc>
        <w:tc>
          <w:tcPr>
            <w:tcW w:w="1132" w:type="dxa"/>
            <w:tcBorders>
              <w:top w:val="single" w:sz="6" w:space="0" w:color="auto"/>
              <w:left w:val="single" w:sz="6" w:space="0" w:color="auto"/>
              <w:bottom w:val="single" w:sz="6" w:space="0" w:color="auto"/>
              <w:right w:val="single" w:sz="6" w:space="0" w:color="auto"/>
            </w:tcBorders>
            <w:vAlign w:val="center"/>
            <w:hideMark/>
          </w:tcPr>
          <w:p w14:paraId="2BE8DCB8" w14:textId="77777777" w:rsidR="00F66DF5" w:rsidRPr="00387665" w:rsidRDefault="00F66DF5" w:rsidP="00F66DF5">
            <w:pPr>
              <w:pStyle w:val="Tabletext"/>
              <w:jc w:val="center"/>
            </w:pPr>
            <w:r w:rsidRPr="00387665">
              <w:t>664</w:t>
            </w:r>
          </w:p>
        </w:tc>
        <w:tc>
          <w:tcPr>
            <w:tcW w:w="1132" w:type="dxa"/>
            <w:tcBorders>
              <w:top w:val="single" w:sz="6" w:space="0" w:color="auto"/>
              <w:left w:val="single" w:sz="6" w:space="0" w:color="auto"/>
              <w:bottom w:val="single" w:sz="6" w:space="0" w:color="auto"/>
              <w:right w:val="single" w:sz="6" w:space="0" w:color="auto"/>
            </w:tcBorders>
            <w:vAlign w:val="center"/>
            <w:hideMark/>
          </w:tcPr>
          <w:p w14:paraId="1F684E58" w14:textId="77777777" w:rsidR="00F66DF5" w:rsidRPr="00387665" w:rsidRDefault="00F66DF5" w:rsidP="00F66DF5">
            <w:pPr>
              <w:pStyle w:val="Tabletext"/>
              <w:jc w:val="center"/>
            </w:pPr>
            <w:r w:rsidRPr="00387665">
              <w:t>266</w:t>
            </w:r>
          </w:p>
        </w:tc>
        <w:tc>
          <w:tcPr>
            <w:tcW w:w="1132" w:type="dxa"/>
            <w:tcBorders>
              <w:top w:val="single" w:sz="6" w:space="0" w:color="auto"/>
              <w:left w:val="single" w:sz="6" w:space="0" w:color="auto"/>
              <w:bottom w:val="single" w:sz="6" w:space="0" w:color="auto"/>
              <w:right w:val="single" w:sz="4" w:space="0" w:color="auto"/>
            </w:tcBorders>
            <w:vAlign w:val="center"/>
            <w:hideMark/>
          </w:tcPr>
          <w:p w14:paraId="7F925517" w14:textId="77777777" w:rsidR="00F66DF5" w:rsidRPr="00387665" w:rsidRDefault="00F66DF5" w:rsidP="00F66DF5">
            <w:pPr>
              <w:pStyle w:val="Tabletext"/>
              <w:jc w:val="center"/>
            </w:pPr>
            <w:r w:rsidRPr="00387665">
              <w:t>190</w:t>
            </w:r>
          </w:p>
        </w:tc>
      </w:tr>
      <w:tr w:rsidR="00F66DF5" w:rsidRPr="00CB4379" w14:paraId="02E1E586" w14:textId="77777777" w:rsidTr="00F66DF5">
        <w:trPr>
          <w:trHeight w:val="340"/>
          <w:jc w:val="center"/>
        </w:trPr>
        <w:tc>
          <w:tcPr>
            <w:tcW w:w="9639" w:type="dxa"/>
            <w:gridSpan w:val="9"/>
            <w:tcBorders>
              <w:top w:val="single" w:sz="6" w:space="0" w:color="auto"/>
              <w:left w:val="nil"/>
              <w:bottom w:val="nil"/>
              <w:right w:val="nil"/>
            </w:tcBorders>
            <w:vAlign w:val="center"/>
          </w:tcPr>
          <w:p w14:paraId="7D99731C" w14:textId="77777777" w:rsidR="00F66DF5" w:rsidRPr="00583DB6" w:rsidRDefault="00F66DF5" w:rsidP="00F66DF5">
            <w:pPr>
              <w:pStyle w:val="Tabletext"/>
              <w:jc w:val="left"/>
              <w:rPr>
                <w:lang w:val="en-US" w:eastAsia="zh-CN"/>
              </w:rPr>
            </w:pPr>
            <w:r w:rsidRPr="00583DB6">
              <w:rPr>
                <w:vertAlign w:val="superscript"/>
                <w:lang w:val="en-US" w:eastAsia="zh-CN"/>
              </w:rPr>
              <w:t>(</w:t>
            </w:r>
            <w:r w:rsidRPr="00583DB6">
              <w:rPr>
                <w:rFonts w:hint="eastAsia"/>
                <w:vertAlign w:val="superscript"/>
                <w:lang w:val="en-US" w:eastAsia="zh-CN"/>
              </w:rPr>
              <w:t>1</w:t>
            </w:r>
            <w:r w:rsidRPr="00583DB6">
              <w:rPr>
                <w:vertAlign w:val="superscript"/>
                <w:lang w:val="en-US" w:eastAsia="zh-CN"/>
              </w:rPr>
              <w:t>)</w:t>
            </w:r>
            <w:r w:rsidRPr="00583DB6">
              <w:rPr>
                <w:lang w:val="en-US" w:eastAsia="zh-CN"/>
              </w:rPr>
              <w:tab/>
            </w:r>
            <w:r w:rsidRPr="00287075">
              <w:rPr>
                <w:rFonts w:hint="eastAsia"/>
                <w:lang w:val="en-US" w:eastAsia="zh-CN"/>
              </w:rPr>
              <w:t>保护间隔为</w:t>
            </w:r>
            <w:r w:rsidRPr="00287075">
              <w:rPr>
                <w:rFonts w:hint="eastAsia"/>
                <w:lang w:val="en-US" w:eastAsia="zh-CN"/>
              </w:rPr>
              <w:t>1/9</w:t>
            </w:r>
            <w:r w:rsidRPr="00287075">
              <w:rPr>
                <w:rFonts w:hint="eastAsia"/>
                <w:lang w:val="en-US" w:eastAsia="zh-CN"/>
              </w:rPr>
              <w:t>，射频带宽为</w:t>
            </w:r>
            <w:r w:rsidRPr="00287075">
              <w:rPr>
                <w:rFonts w:hint="eastAsia"/>
                <w:lang w:val="en-US" w:eastAsia="zh-CN"/>
              </w:rPr>
              <w:t>6 MHz</w:t>
            </w:r>
            <w:r w:rsidRPr="00287075">
              <w:rPr>
                <w:rFonts w:hint="eastAsia"/>
                <w:lang w:val="en-US" w:eastAsia="zh-CN"/>
              </w:rPr>
              <w:t>。</w:t>
            </w:r>
          </w:p>
        </w:tc>
      </w:tr>
    </w:tbl>
    <w:p w14:paraId="2F2EEBF8" w14:textId="77777777" w:rsidR="00F66DF5" w:rsidRDefault="00F66DF5" w:rsidP="00F66DF5">
      <w:pPr>
        <w:pStyle w:val="TableNo"/>
        <w:keepLines/>
        <w:rPr>
          <w:lang w:val="en-GB" w:eastAsia="zh-CN"/>
        </w:rPr>
      </w:pPr>
    </w:p>
    <w:p w14:paraId="361F5BF8" w14:textId="77777777" w:rsidR="00F66DF5" w:rsidRDefault="00F66DF5" w:rsidP="00F66DF5">
      <w:pPr>
        <w:rPr>
          <w:lang w:val="en-GB" w:eastAsia="zh-CN"/>
        </w:rPr>
      </w:pPr>
      <w:r>
        <w:rPr>
          <w:lang w:val="en-GB" w:eastAsia="zh-CN"/>
        </w:rPr>
        <w:br w:type="page"/>
      </w:r>
    </w:p>
    <w:p w14:paraId="6C17FF86" w14:textId="77777777" w:rsidR="00F66DF5" w:rsidRPr="00F60912" w:rsidRDefault="00F66DF5" w:rsidP="00F66DF5">
      <w:pPr>
        <w:pStyle w:val="TableNo"/>
        <w:keepLines/>
        <w:rPr>
          <w:lang w:val="en-GB" w:eastAsia="zh-CN"/>
        </w:rPr>
      </w:pPr>
      <w:r>
        <w:rPr>
          <w:rFonts w:hint="eastAsia"/>
          <w:lang w:val="en-GB" w:eastAsia="zh-CN"/>
        </w:rPr>
        <w:t>表</w:t>
      </w:r>
      <w:bookmarkEnd w:id="1164"/>
      <w:bookmarkEnd w:id="1165"/>
      <w:r>
        <w:rPr>
          <w:rFonts w:hint="eastAsia"/>
          <w:lang w:val="en-GB" w:eastAsia="zh-CN"/>
        </w:rPr>
        <w:t>1</w:t>
      </w:r>
      <w:bookmarkEnd w:id="1166"/>
      <w:r>
        <w:rPr>
          <w:lang w:val="en-GB" w:eastAsia="zh-CN"/>
        </w:rPr>
        <w:t>12</w:t>
      </w:r>
    </w:p>
    <w:p w14:paraId="6FB2ADFD" w14:textId="77777777" w:rsidR="00F66DF5" w:rsidRDefault="00F66DF5" w:rsidP="00F66DF5">
      <w:pPr>
        <w:pStyle w:val="Tabletitle"/>
        <w:keepLines/>
        <w:rPr>
          <w:lang w:eastAsia="zh-CN"/>
        </w:rPr>
      </w:pPr>
      <w:bookmarkStart w:id="1167" w:name="_Toc401839727"/>
      <w:bookmarkStart w:id="1168" w:name="_Toc309290698"/>
      <w:bookmarkStart w:id="1169" w:name="_Toc309719185"/>
      <w:r w:rsidRPr="00F60912">
        <w:rPr>
          <w:snapToGrid w:val="0"/>
          <w:lang w:val="en-GB" w:eastAsia="zh-CN"/>
        </w:rPr>
        <w:t>DTMB</w:t>
      </w:r>
      <w:r>
        <w:rPr>
          <w:rFonts w:hint="eastAsia"/>
          <w:lang w:eastAsia="zh-CN"/>
        </w:rPr>
        <w:t>接收（</w:t>
      </w:r>
      <w:r w:rsidRPr="00C101F5">
        <w:rPr>
          <w:rFonts w:hint="eastAsia"/>
          <w:lang w:val="en-GB" w:eastAsia="zh-CN"/>
        </w:rPr>
        <w:t>“</w:t>
      </w:r>
      <w:r>
        <w:rPr>
          <w:rFonts w:hint="eastAsia"/>
          <w:lang w:eastAsia="zh-CN"/>
        </w:rPr>
        <w:t>典型市区</w:t>
      </w:r>
      <w:r w:rsidRPr="00C101F5">
        <w:rPr>
          <w:rFonts w:hint="eastAsia"/>
          <w:lang w:val="en-GB" w:eastAsia="zh-CN"/>
        </w:rPr>
        <w:t>”</w:t>
      </w:r>
      <w:r>
        <w:rPr>
          <w:rFonts w:hint="eastAsia"/>
          <w:lang w:eastAsia="zh-CN"/>
        </w:rPr>
        <w:t>）移动接收测量</w:t>
      </w:r>
      <w:r w:rsidRPr="00C101F5">
        <w:rPr>
          <w:lang w:val="en-GB" w:eastAsia="zh-CN"/>
        </w:rPr>
        <w:br/>
      </w:r>
      <w:r>
        <w:rPr>
          <w:rFonts w:hint="eastAsia"/>
          <w:lang w:eastAsia="zh-CN"/>
        </w:rPr>
        <w:t>有用平均</w:t>
      </w:r>
      <w:r w:rsidRPr="00C101F5">
        <w:rPr>
          <w:rFonts w:hint="eastAsia"/>
          <w:i/>
          <w:iCs/>
          <w:lang w:val="en-GB" w:eastAsia="zh-CN"/>
        </w:rPr>
        <w:t>C/N</w:t>
      </w:r>
      <w:r>
        <w:rPr>
          <w:rFonts w:hint="eastAsia"/>
          <w:lang w:eastAsia="zh-CN"/>
        </w:rPr>
        <w:t>的信道简表</w:t>
      </w:r>
      <w:bookmarkEnd w:id="1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F66DF5" w:rsidRPr="00F60912" w14:paraId="17A8D128" w14:textId="77777777" w:rsidTr="00F66DF5">
        <w:trPr>
          <w:jc w:val="center"/>
        </w:trPr>
        <w:tc>
          <w:tcPr>
            <w:tcW w:w="1559" w:type="dxa"/>
            <w:tcBorders>
              <w:top w:val="single" w:sz="4" w:space="0" w:color="auto"/>
              <w:left w:val="single" w:sz="4" w:space="0" w:color="auto"/>
              <w:bottom w:val="single" w:sz="4" w:space="0" w:color="auto"/>
              <w:right w:val="single" w:sz="4" w:space="0" w:color="auto"/>
            </w:tcBorders>
            <w:hideMark/>
          </w:tcPr>
          <w:bookmarkEnd w:id="1168"/>
          <w:bookmarkEnd w:id="1169"/>
          <w:p w14:paraId="34C9BBEC" w14:textId="77777777" w:rsidR="00F66DF5" w:rsidRPr="0044374A" w:rsidRDefault="00F66DF5" w:rsidP="00F66DF5">
            <w:pPr>
              <w:pStyle w:val="Tablehead"/>
            </w:pPr>
            <w:r w:rsidRPr="0044374A">
              <w:rPr>
                <w:rFonts w:hint="eastAsia"/>
              </w:rPr>
              <w:t>抽头数</w:t>
            </w:r>
          </w:p>
        </w:tc>
        <w:tc>
          <w:tcPr>
            <w:tcW w:w="1559" w:type="dxa"/>
            <w:tcBorders>
              <w:top w:val="single" w:sz="4" w:space="0" w:color="auto"/>
              <w:left w:val="single" w:sz="4" w:space="0" w:color="auto"/>
              <w:bottom w:val="single" w:sz="4" w:space="0" w:color="auto"/>
              <w:right w:val="single" w:sz="4" w:space="0" w:color="auto"/>
            </w:tcBorders>
            <w:hideMark/>
          </w:tcPr>
          <w:p w14:paraId="3A3B0DB3" w14:textId="77777777" w:rsidR="00F66DF5" w:rsidRPr="0044374A" w:rsidRDefault="00F66DF5" w:rsidP="00F66DF5">
            <w:pPr>
              <w:pStyle w:val="Tablehead"/>
            </w:pPr>
            <w:r w:rsidRPr="0044374A">
              <w:rPr>
                <w:rFonts w:hint="eastAsia"/>
              </w:rPr>
              <w:t>延时</w:t>
            </w:r>
            <w:r w:rsidRPr="0044374A">
              <w:br/>
              <w:t>(µs)</w:t>
            </w:r>
          </w:p>
        </w:tc>
        <w:tc>
          <w:tcPr>
            <w:tcW w:w="1559" w:type="dxa"/>
            <w:tcBorders>
              <w:top w:val="single" w:sz="4" w:space="0" w:color="auto"/>
              <w:left w:val="single" w:sz="4" w:space="0" w:color="auto"/>
              <w:bottom w:val="single" w:sz="4" w:space="0" w:color="auto"/>
              <w:right w:val="single" w:sz="4" w:space="0" w:color="auto"/>
            </w:tcBorders>
            <w:hideMark/>
          </w:tcPr>
          <w:p w14:paraId="06895204" w14:textId="77777777" w:rsidR="00F66DF5" w:rsidRPr="0044374A" w:rsidRDefault="00F66DF5" w:rsidP="00F66DF5">
            <w:pPr>
              <w:pStyle w:val="Tablehead"/>
            </w:pPr>
            <w:r w:rsidRPr="0044374A">
              <w:rPr>
                <w:rFonts w:hint="eastAsia"/>
              </w:rPr>
              <w:t>功率</w:t>
            </w:r>
            <w:r w:rsidRPr="0044374A">
              <w:br/>
              <w:t>(dB)</w:t>
            </w:r>
          </w:p>
        </w:tc>
        <w:tc>
          <w:tcPr>
            <w:tcW w:w="1701" w:type="dxa"/>
            <w:tcBorders>
              <w:top w:val="single" w:sz="4" w:space="0" w:color="auto"/>
              <w:left w:val="single" w:sz="4" w:space="0" w:color="auto"/>
              <w:bottom w:val="single" w:sz="4" w:space="0" w:color="auto"/>
              <w:right w:val="single" w:sz="4" w:space="0" w:color="auto"/>
            </w:tcBorders>
            <w:hideMark/>
          </w:tcPr>
          <w:p w14:paraId="5D1C0997" w14:textId="77777777" w:rsidR="00F66DF5" w:rsidRPr="0044374A" w:rsidRDefault="00F66DF5" w:rsidP="00F66DF5">
            <w:pPr>
              <w:pStyle w:val="Tablehead"/>
            </w:pPr>
            <w:r w:rsidRPr="0044374A">
              <w:rPr>
                <w:rFonts w:hint="eastAsia"/>
              </w:rPr>
              <w:t>多普勒类别</w:t>
            </w:r>
          </w:p>
        </w:tc>
      </w:tr>
      <w:tr w:rsidR="00F66DF5" w:rsidRPr="00F60912" w14:paraId="136B09FF" w14:textId="77777777" w:rsidTr="00F66DF5">
        <w:trPr>
          <w:jc w:val="center"/>
        </w:trPr>
        <w:tc>
          <w:tcPr>
            <w:tcW w:w="1559" w:type="dxa"/>
            <w:tcBorders>
              <w:top w:val="single" w:sz="4" w:space="0" w:color="auto"/>
              <w:left w:val="single" w:sz="4" w:space="0" w:color="auto"/>
              <w:bottom w:val="single" w:sz="4" w:space="0" w:color="auto"/>
              <w:right w:val="single" w:sz="4" w:space="0" w:color="auto"/>
            </w:tcBorders>
            <w:hideMark/>
          </w:tcPr>
          <w:p w14:paraId="426CA334" w14:textId="77777777" w:rsidR="00F66DF5" w:rsidRPr="00F60912" w:rsidRDefault="00F66DF5" w:rsidP="00F66DF5">
            <w:pPr>
              <w:pStyle w:val="Tabletext"/>
              <w:keepNext/>
              <w:keepLines/>
              <w:jc w:val="center"/>
              <w:rPr>
                <w:lang w:val="en-GB"/>
              </w:rPr>
            </w:pPr>
            <w:r w:rsidRPr="00F60912">
              <w:rPr>
                <w:lang w:val="en-GB"/>
              </w:rPr>
              <w:t>1</w:t>
            </w:r>
          </w:p>
        </w:tc>
        <w:tc>
          <w:tcPr>
            <w:tcW w:w="1559" w:type="dxa"/>
            <w:tcBorders>
              <w:top w:val="single" w:sz="4" w:space="0" w:color="auto"/>
              <w:left w:val="single" w:sz="4" w:space="0" w:color="auto"/>
              <w:bottom w:val="single" w:sz="4" w:space="0" w:color="auto"/>
              <w:right w:val="single" w:sz="4" w:space="0" w:color="auto"/>
            </w:tcBorders>
            <w:hideMark/>
          </w:tcPr>
          <w:p w14:paraId="5CBDDA28" w14:textId="77777777" w:rsidR="00F66DF5" w:rsidRPr="00F60912" w:rsidRDefault="00F66DF5" w:rsidP="00F66DF5">
            <w:pPr>
              <w:pStyle w:val="Tabletext"/>
              <w:keepNext/>
              <w:keepLines/>
              <w:jc w:val="center"/>
              <w:rPr>
                <w:lang w:val="en-GB"/>
              </w:rPr>
            </w:pPr>
            <w:r w:rsidRPr="00F60912">
              <w:rPr>
                <w:lang w:val="en-GB"/>
              </w:rPr>
              <w:t>0</w:t>
            </w:r>
          </w:p>
        </w:tc>
        <w:tc>
          <w:tcPr>
            <w:tcW w:w="1559" w:type="dxa"/>
            <w:tcBorders>
              <w:top w:val="single" w:sz="4" w:space="0" w:color="auto"/>
              <w:left w:val="single" w:sz="4" w:space="0" w:color="auto"/>
              <w:bottom w:val="single" w:sz="4" w:space="0" w:color="auto"/>
              <w:right w:val="single" w:sz="4" w:space="0" w:color="auto"/>
            </w:tcBorders>
            <w:hideMark/>
          </w:tcPr>
          <w:p w14:paraId="7A670951" w14:textId="77777777" w:rsidR="00F66DF5" w:rsidRPr="00F60912" w:rsidRDefault="00F66DF5" w:rsidP="00F66DF5">
            <w:pPr>
              <w:pStyle w:val="Tabletext"/>
              <w:keepNext/>
              <w:keepLines/>
              <w:jc w:val="center"/>
              <w:rPr>
                <w:lang w:val="en-GB"/>
              </w:rPr>
            </w:pPr>
            <w:r w:rsidRPr="00F60912">
              <w:rPr>
                <w:lang w:val="en-GB"/>
              </w:rPr>
              <w:t>–3</w:t>
            </w:r>
          </w:p>
        </w:tc>
        <w:tc>
          <w:tcPr>
            <w:tcW w:w="1701" w:type="dxa"/>
            <w:tcBorders>
              <w:top w:val="single" w:sz="4" w:space="0" w:color="auto"/>
              <w:left w:val="single" w:sz="4" w:space="0" w:color="auto"/>
              <w:bottom w:val="single" w:sz="4" w:space="0" w:color="auto"/>
              <w:right w:val="single" w:sz="4" w:space="0" w:color="auto"/>
            </w:tcBorders>
            <w:hideMark/>
          </w:tcPr>
          <w:p w14:paraId="5DDD71FE" w14:textId="77777777" w:rsidR="00F66DF5" w:rsidRPr="00EA1153" w:rsidRDefault="00F66DF5" w:rsidP="00F66DF5">
            <w:pPr>
              <w:pStyle w:val="Tabletext"/>
              <w:jc w:val="center"/>
            </w:pPr>
            <w:r>
              <w:rPr>
                <w:rFonts w:hint="eastAsia"/>
              </w:rPr>
              <w:t>瑞利</w:t>
            </w:r>
          </w:p>
        </w:tc>
      </w:tr>
      <w:tr w:rsidR="00F66DF5" w:rsidRPr="00F60912" w14:paraId="7C3BE346" w14:textId="77777777" w:rsidTr="00F66DF5">
        <w:trPr>
          <w:jc w:val="center"/>
        </w:trPr>
        <w:tc>
          <w:tcPr>
            <w:tcW w:w="1559" w:type="dxa"/>
            <w:tcBorders>
              <w:top w:val="single" w:sz="4" w:space="0" w:color="auto"/>
              <w:left w:val="single" w:sz="4" w:space="0" w:color="auto"/>
              <w:bottom w:val="single" w:sz="4" w:space="0" w:color="auto"/>
              <w:right w:val="single" w:sz="4" w:space="0" w:color="auto"/>
            </w:tcBorders>
            <w:hideMark/>
          </w:tcPr>
          <w:p w14:paraId="0C6B449F" w14:textId="77777777" w:rsidR="00F66DF5" w:rsidRPr="00F60912" w:rsidRDefault="00F66DF5" w:rsidP="00F66DF5">
            <w:pPr>
              <w:pStyle w:val="Tabletext"/>
              <w:jc w:val="center"/>
              <w:rPr>
                <w:lang w:val="en-GB"/>
              </w:rPr>
            </w:pPr>
            <w:r w:rsidRPr="00F60912">
              <w:rPr>
                <w:lang w:val="en-GB"/>
              </w:rPr>
              <w:t>2</w:t>
            </w:r>
          </w:p>
        </w:tc>
        <w:tc>
          <w:tcPr>
            <w:tcW w:w="1559" w:type="dxa"/>
            <w:tcBorders>
              <w:top w:val="single" w:sz="4" w:space="0" w:color="auto"/>
              <w:left w:val="single" w:sz="4" w:space="0" w:color="auto"/>
              <w:bottom w:val="single" w:sz="4" w:space="0" w:color="auto"/>
              <w:right w:val="single" w:sz="4" w:space="0" w:color="auto"/>
            </w:tcBorders>
            <w:hideMark/>
          </w:tcPr>
          <w:p w14:paraId="0A343818" w14:textId="77777777" w:rsidR="00F66DF5" w:rsidRPr="00F60912" w:rsidRDefault="00F66DF5" w:rsidP="00F66DF5">
            <w:pPr>
              <w:pStyle w:val="Tabletext"/>
              <w:jc w:val="center"/>
              <w:rPr>
                <w:lang w:val="en-GB"/>
              </w:rPr>
            </w:pPr>
            <w:r w:rsidRPr="00F60912">
              <w:rPr>
                <w:lang w:val="en-GB"/>
              </w:rPr>
              <w:t>0.2</w:t>
            </w:r>
          </w:p>
        </w:tc>
        <w:tc>
          <w:tcPr>
            <w:tcW w:w="1559" w:type="dxa"/>
            <w:tcBorders>
              <w:top w:val="single" w:sz="4" w:space="0" w:color="auto"/>
              <w:left w:val="single" w:sz="4" w:space="0" w:color="auto"/>
              <w:bottom w:val="single" w:sz="4" w:space="0" w:color="auto"/>
              <w:right w:val="single" w:sz="4" w:space="0" w:color="auto"/>
            </w:tcBorders>
            <w:hideMark/>
          </w:tcPr>
          <w:p w14:paraId="1058AA44" w14:textId="77777777" w:rsidR="00F66DF5" w:rsidRPr="00F60912" w:rsidRDefault="00F66DF5" w:rsidP="00F66DF5">
            <w:pPr>
              <w:pStyle w:val="Tabletext"/>
              <w:jc w:val="center"/>
              <w:rPr>
                <w:lang w:val="en-GB"/>
              </w:rPr>
            </w:pPr>
            <w:r w:rsidRPr="00F60912">
              <w:rPr>
                <w:lang w:val="en-GB"/>
              </w:rPr>
              <w:t>0</w:t>
            </w:r>
          </w:p>
        </w:tc>
        <w:tc>
          <w:tcPr>
            <w:tcW w:w="1701" w:type="dxa"/>
            <w:tcBorders>
              <w:top w:val="single" w:sz="4" w:space="0" w:color="auto"/>
              <w:left w:val="single" w:sz="4" w:space="0" w:color="auto"/>
              <w:bottom w:val="single" w:sz="4" w:space="0" w:color="auto"/>
              <w:right w:val="single" w:sz="4" w:space="0" w:color="auto"/>
            </w:tcBorders>
            <w:hideMark/>
          </w:tcPr>
          <w:p w14:paraId="3488B95D" w14:textId="77777777" w:rsidR="00F66DF5" w:rsidRPr="00EA1153" w:rsidRDefault="00F66DF5" w:rsidP="00F66DF5">
            <w:pPr>
              <w:pStyle w:val="Tabletext"/>
              <w:jc w:val="center"/>
            </w:pPr>
            <w:r>
              <w:rPr>
                <w:rFonts w:hint="eastAsia"/>
              </w:rPr>
              <w:t>瑞利</w:t>
            </w:r>
          </w:p>
        </w:tc>
      </w:tr>
      <w:tr w:rsidR="00F66DF5" w:rsidRPr="00F60912" w14:paraId="6A231A7B" w14:textId="77777777" w:rsidTr="00F66DF5">
        <w:trPr>
          <w:jc w:val="center"/>
        </w:trPr>
        <w:tc>
          <w:tcPr>
            <w:tcW w:w="1559" w:type="dxa"/>
            <w:tcBorders>
              <w:top w:val="single" w:sz="4" w:space="0" w:color="auto"/>
              <w:left w:val="single" w:sz="4" w:space="0" w:color="auto"/>
              <w:bottom w:val="single" w:sz="4" w:space="0" w:color="auto"/>
              <w:right w:val="single" w:sz="4" w:space="0" w:color="auto"/>
            </w:tcBorders>
            <w:hideMark/>
          </w:tcPr>
          <w:p w14:paraId="208AE101" w14:textId="77777777" w:rsidR="00F66DF5" w:rsidRPr="00F60912" w:rsidRDefault="00F66DF5" w:rsidP="00F66DF5">
            <w:pPr>
              <w:pStyle w:val="Tabletext"/>
              <w:jc w:val="center"/>
              <w:rPr>
                <w:lang w:val="en-GB"/>
              </w:rPr>
            </w:pPr>
            <w:r w:rsidRPr="00F60912">
              <w:rPr>
                <w:lang w:val="en-GB"/>
              </w:rPr>
              <w:t>3</w:t>
            </w:r>
          </w:p>
        </w:tc>
        <w:tc>
          <w:tcPr>
            <w:tcW w:w="1559" w:type="dxa"/>
            <w:tcBorders>
              <w:top w:val="single" w:sz="4" w:space="0" w:color="auto"/>
              <w:left w:val="single" w:sz="4" w:space="0" w:color="auto"/>
              <w:bottom w:val="single" w:sz="4" w:space="0" w:color="auto"/>
              <w:right w:val="single" w:sz="4" w:space="0" w:color="auto"/>
            </w:tcBorders>
            <w:hideMark/>
          </w:tcPr>
          <w:p w14:paraId="0AE69E7C" w14:textId="77777777" w:rsidR="00F66DF5" w:rsidRPr="00F60912" w:rsidRDefault="00F66DF5" w:rsidP="00F66DF5">
            <w:pPr>
              <w:pStyle w:val="Tabletext"/>
              <w:jc w:val="center"/>
              <w:rPr>
                <w:lang w:val="en-GB"/>
              </w:rPr>
            </w:pPr>
            <w:r w:rsidRPr="00F60912">
              <w:rPr>
                <w:lang w:val="en-GB"/>
              </w:rPr>
              <w:t>0.5</w:t>
            </w:r>
          </w:p>
        </w:tc>
        <w:tc>
          <w:tcPr>
            <w:tcW w:w="1559" w:type="dxa"/>
            <w:tcBorders>
              <w:top w:val="single" w:sz="4" w:space="0" w:color="auto"/>
              <w:left w:val="single" w:sz="4" w:space="0" w:color="auto"/>
              <w:bottom w:val="single" w:sz="4" w:space="0" w:color="auto"/>
              <w:right w:val="single" w:sz="4" w:space="0" w:color="auto"/>
            </w:tcBorders>
            <w:hideMark/>
          </w:tcPr>
          <w:p w14:paraId="4C5ABA96" w14:textId="77777777" w:rsidR="00F66DF5" w:rsidRPr="00F60912" w:rsidRDefault="00F66DF5" w:rsidP="00F66DF5">
            <w:pPr>
              <w:pStyle w:val="Tabletext"/>
              <w:jc w:val="center"/>
              <w:rPr>
                <w:lang w:val="en-GB"/>
              </w:rPr>
            </w:pPr>
            <w:r w:rsidRPr="00F60912">
              <w:rPr>
                <w:lang w:val="en-GB"/>
              </w:rPr>
              <w:t>–2</w:t>
            </w:r>
          </w:p>
        </w:tc>
        <w:tc>
          <w:tcPr>
            <w:tcW w:w="1701" w:type="dxa"/>
            <w:tcBorders>
              <w:top w:val="single" w:sz="4" w:space="0" w:color="auto"/>
              <w:left w:val="single" w:sz="4" w:space="0" w:color="auto"/>
              <w:bottom w:val="single" w:sz="4" w:space="0" w:color="auto"/>
              <w:right w:val="single" w:sz="4" w:space="0" w:color="auto"/>
            </w:tcBorders>
            <w:hideMark/>
          </w:tcPr>
          <w:p w14:paraId="4FB4E788" w14:textId="77777777" w:rsidR="00F66DF5" w:rsidRPr="00EA1153" w:rsidRDefault="00F66DF5" w:rsidP="00F66DF5">
            <w:pPr>
              <w:pStyle w:val="Tabletext"/>
              <w:jc w:val="center"/>
            </w:pPr>
            <w:r>
              <w:rPr>
                <w:rFonts w:hint="eastAsia"/>
              </w:rPr>
              <w:t>瑞利</w:t>
            </w:r>
          </w:p>
        </w:tc>
      </w:tr>
      <w:tr w:rsidR="00F66DF5" w:rsidRPr="00F60912" w14:paraId="07179905" w14:textId="77777777" w:rsidTr="00F66DF5">
        <w:trPr>
          <w:jc w:val="center"/>
        </w:trPr>
        <w:tc>
          <w:tcPr>
            <w:tcW w:w="1559" w:type="dxa"/>
            <w:tcBorders>
              <w:top w:val="single" w:sz="4" w:space="0" w:color="auto"/>
              <w:left w:val="single" w:sz="4" w:space="0" w:color="auto"/>
              <w:bottom w:val="single" w:sz="4" w:space="0" w:color="auto"/>
              <w:right w:val="single" w:sz="4" w:space="0" w:color="auto"/>
            </w:tcBorders>
            <w:hideMark/>
          </w:tcPr>
          <w:p w14:paraId="5FBBC4DC" w14:textId="77777777" w:rsidR="00F66DF5" w:rsidRPr="00F60912" w:rsidRDefault="00F66DF5" w:rsidP="00F66DF5">
            <w:pPr>
              <w:pStyle w:val="Tabletext"/>
              <w:jc w:val="center"/>
              <w:rPr>
                <w:lang w:val="en-GB"/>
              </w:rPr>
            </w:pPr>
            <w:r w:rsidRPr="00F60912">
              <w:rPr>
                <w:lang w:val="en-GB"/>
              </w:rPr>
              <w:t>4</w:t>
            </w:r>
          </w:p>
        </w:tc>
        <w:tc>
          <w:tcPr>
            <w:tcW w:w="1559" w:type="dxa"/>
            <w:tcBorders>
              <w:top w:val="single" w:sz="4" w:space="0" w:color="auto"/>
              <w:left w:val="single" w:sz="4" w:space="0" w:color="auto"/>
              <w:bottom w:val="single" w:sz="4" w:space="0" w:color="auto"/>
              <w:right w:val="single" w:sz="4" w:space="0" w:color="auto"/>
            </w:tcBorders>
            <w:hideMark/>
          </w:tcPr>
          <w:p w14:paraId="417C2681" w14:textId="77777777" w:rsidR="00F66DF5" w:rsidRPr="00F60912" w:rsidRDefault="00F66DF5" w:rsidP="00F66DF5">
            <w:pPr>
              <w:pStyle w:val="Tabletext"/>
              <w:jc w:val="center"/>
              <w:rPr>
                <w:lang w:val="en-GB"/>
              </w:rPr>
            </w:pPr>
            <w:r w:rsidRPr="00F60912">
              <w:rPr>
                <w:lang w:val="en-GB"/>
              </w:rPr>
              <w:t>1.6</w:t>
            </w:r>
          </w:p>
        </w:tc>
        <w:tc>
          <w:tcPr>
            <w:tcW w:w="1559" w:type="dxa"/>
            <w:tcBorders>
              <w:top w:val="single" w:sz="4" w:space="0" w:color="auto"/>
              <w:left w:val="single" w:sz="4" w:space="0" w:color="auto"/>
              <w:bottom w:val="single" w:sz="4" w:space="0" w:color="auto"/>
              <w:right w:val="single" w:sz="4" w:space="0" w:color="auto"/>
            </w:tcBorders>
            <w:hideMark/>
          </w:tcPr>
          <w:p w14:paraId="52DE02FF" w14:textId="77777777" w:rsidR="00F66DF5" w:rsidRPr="00F60912" w:rsidRDefault="00F66DF5" w:rsidP="00F66DF5">
            <w:pPr>
              <w:pStyle w:val="Tabletext"/>
              <w:jc w:val="center"/>
              <w:rPr>
                <w:lang w:val="en-GB"/>
              </w:rPr>
            </w:pPr>
            <w:r w:rsidRPr="00F60912">
              <w:rPr>
                <w:lang w:val="en-GB"/>
              </w:rPr>
              <w:t>–6</w:t>
            </w:r>
          </w:p>
        </w:tc>
        <w:tc>
          <w:tcPr>
            <w:tcW w:w="1701" w:type="dxa"/>
            <w:tcBorders>
              <w:top w:val="single" w:sz="4" w:space="0" w:color="auto"/>
              <w:left w:val="single" w:sz="4" w:space="0" w:color="auto"/>
              <w:bottom w:val="single" w:sz="4" w:space="0" w:color="auto"/>
              <w:right w:val="single" w:sz="4" w:space="0" w:color="auto"/>
            </w:tcBorders>
            <w:hideMark/>
          </w:tcPr>
          <w:p w14:paraId="2A25CC33" w14:textId="77777777" w:rsidR="00F66DF5" w:rsidRPr="00EA1153" w:rsidRDefault="00F66DF5" w:rsidP="00F66DF5">
            <w:pPr>
              <w:pStyle w:val="Tabletext"/>
              <w:jc w:val="center"/>
            </w:pPr>
            <w:r>
              <w:rPr>
                <w:rFonts w:hint="eastAsia"/>
              </w:rPr>
              <w:t>瑞利</w:t>
            </w:r>
          </w:p>
        </w:tc>
      </w:tr>
      <w:tr w:rsidR="00F66DF5" w:rsidRPr="00F60912" w14:paraId="764631B6" w14:textId="77777777" w:rsidTr="00F66DF5">
        <w:trPr>
          <w:jc w:val="center"/>
        </w:trPr>
        <w:tc>
          <w:tcPr>
            <w:tcW w:w="1559" w:type="dxa"/>
            <w:tcBorders>
              <w:top w:val="single" w:sz="4" w:space="0" w:color="auto"/>
              <w:left w:val="single" w:sz="4" w:space="0" w:color="auto"/>
              <w:bottom w:val="single" w:sz="4" w:space="0" w:color="auto"/>
              <w:right w:val="single" w:sz="4" w:space="0" w:color="auto"/>
            </w:tcBorders>
            <w:hideMark/>
          </w:tcPr>
          <w:p w14:paraId="2F561C26" w14:textId="77777777" w:rsidR="00F66DF5" w:rsidRPr="00F60912" w:rsidRDefault="00F66DF5" w:rsidP="00F66DF5">
            <w:pPr>
              <w:pStyle w:val="Tabletext"/>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14:paraId="1582B4A6" w14:textId="77777777" w:rsidR="00F66DF5" w:rsidRPr="00F60912" w:rsidRDefault="00F66DF5" w:rsidP="00F66DF5">
            <w:pPr>
              <w:pStyle w:val="Tabletext"/>
              <w:jc w:val="center"/>
              <w:rPr>
                <w:lang w:val="en-GB"/>
              </w:rPr>
            </w:pPr>
            <w:r w:rsidRPr="00F60912">
              <w:rPr>
                <w:lang w:val="en-GB"/>
              </w:rPr>
              <w:t>2.3</w:t>
            </w:r>
          </w:p>
        </w:tc>
        <w:tc>
          <w:tcPr>
            <w:tcW w:w="1559" w:type="dxa"/>
            <w:tcBorders>
              <w:top w:val="single" w:sz="4" w:space="0" w:color="auto"/>
              <w:left w:val="single" w:sz="4" w:space="0" w:color="auto"/>
              <w:bottom w:val="single" w:sz="4" w:space="0" w:color="auto"/>
              <w:right w:val="single" w:sz="4" w:space="0" w:color="auto"/>
            </w:tcBorders>
            <w:hideMark/>
          </w:tcPr>
          <w:p w14:paraId="52590BC9" w14:textId="77777777" w:rsidR="00F66DF5" w:rsidRPr="00F60912" w:rsidRDefault="00F66DF5" w:rsidP="00F66DF5">
            <w:pPr>
              <w:pStyle w:val="Tabletext"/>
              <w:jc w:val="center"/>
              <w:rPr>
                <w:lang w:val="en-GB"/>
              </w:rPr>
            </w:pPr>
            <w:r w:rsidRPr="00F60912">
              <w:rPr>
                <w:lang w:val="en-GB"/>
              </w:rPr>
              <w:t>–8</w:t>
            </w:r>
          </w:p>
        </w:tc>
        <w:tc>
          <w:tcPr>
            <w:tcW w:w="1701" w:type="dxa"/>
            <w:tcBorders>
              <w:top w:val="single" w:sz="4" w:space="0" w:color="auto"/>
              <w:left w:val="single" w:sz="4" w:space="0" w:color="auto"/>
              <w:bottom w:val="single" w:sz="4" w:space="0" w:color="auto"/>
              <w:right w:val="single" w:sz="4" w:space="0" w:color="auto"/>
            </w:tcBorders>
            <w:hideMark/>
          </w:tcPr>
          <w:p w14:paraId="3D2602CC" w14:textId="77777777" w:rsidR="00F66DF5" w:rsidRPr="00EA1153" w:rsidRDefault="00F66DF5" w:rsidP="00F66DF5">
            <w:pPr>
              <w:pStyle w:val="Tabletext"/>
              <w:jc w:val="center"/>
            </w:pPr>
            <w:r>
              <w:rPr>
                <w:rFonts w:hint="eastAsia"/>
              </w:rPr>
              <w:t>瑞利</w:t>
            </w:r>
          </w:p>
        </w:tc>
      </w:tr>
      <w:tr w:rsidR="00F66DF5" w:rsidRPr="00F60912" w14:paraId="369F4D60" w14:textId="77777777" w:rsidTr="00F66DF5">
        <w:trPr>
          <w:jc w:val="center"/>
        </w:trPr>
        <w:tc>
          <w:tcPr>
            <w:tcW w:w="1559" w:type="dxa"/>
            <w:tcBorders>
              <w:top w:val="single" w:sz="4" w:space="0" w:color="auto"/>
              <w:left w:val="single" w:sz="4" w:space="0" w:color="auto"/>
              <w:bottom w:val="single" w:sz="4" w:space="0" w:color="auto"/>
              <w:right w:val="single" w:sz="4" w:space="0" w:color="auto"/>
            </w:tcBorders>
            <w:hideMark/>
          </w:tcPr>
          <w:p w14:paraId="7DEDF8A4" w14:textId="77777777" w:rsidR="00F66DF5" w:rsidRPr="00F60912" w:rsidRDefault="00F66DF5" w:rsidP="00F66DF5">
            <w:pPr>
              <w:pStyle w:val="Tabletext"/>
              <w:jc w:val="center"/>
              <w:rPr>
                <w:lang w:val="en-GB"/>
              </w:rPr>
            </w:pPr>
            <w:r w:rsidRPr="00F60912">
              <w:rPr>
                <w:lang w:val="en-GB"/>
              </w:rPr>
              <w:t>6</w:t>
            </w:r>
          </w:p>
        </w:tc>
        <w:tc>
          <w:tcPr>
            <w:tcW w:w="1559" w:type="dxa"/>
            <w:tcBorders>
              <w:top w:val="single" w:sz="4" w:space="0" w:color="auto"/>
              <w:left w:val="single" w:sz="4" w:space="0" w:color="auto"/>
              <w:bottom w:val="single" w:sz="4" w:space="0" w:color="auto"/>
              <w:right w:val="single" w:sz="4" w:space="0" w:color="auto"/>
            </w:tcBorders>
            <w:hideMark/>
          </w:tcPr>
          <w:p w14:paraId="2D68B094" w14:textId="77777777" w:rsidR="00F66DF5" w:rsidRPr="00F60912" w:rsidRDefault="00F66DF5" w:rsidP="00F66DF5">
            <w:pPr>
              <w:pStyle w:val="Tabletext"/>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14:paraId="244AE121" w14:textId="77777777" w:rsidR="00F66DF5" w:rsidRPr="00F60912" w:rsidRDefault="00F66DF5" w:rsidP="00F66DF5">
            <w:pPr>
              <w:pStyle w:val="Tabletext"/>
              <w:jc w:val="center"/>
              <w:rPr>
                <w:lang w:val="en-GB"/>
              </w:rPr>
            </w:pPr>
            <w:r w:rsidRPr="00F60912">
              <w:rPr>
                <w:lang w:val="en-GB"/>
              </w:rPr>
              <w:t>–10</w:t>
            </w:r>
          </w:p>
        </w:tc>
        <w:tc>
          <w:tcPr>
            <w:tcW w:w="1701" w:type="dxa"/>
            <w:tcBorders>
              <w:top w:val="single" w:sz="4" w:space="0" w:color="auto"/>
              <w:left w:val="single" w:sz="4" w:space="0" w:color="auto"/>
              <w:bottom w:val="single" w:sz="4" w:space="0" w:color="auto"/>
              <w:right w:val="single" w:sz="4" w:space="0" w:color="auto"/>
            </w:tcBorders>
            <w:hideMark/>
          </w:tcPr>
          <w:p w14:paraId="67AB6DC7" w14:textId="77777777" w:rsidR="00F66DF5" w:rsidRPr="00EA1153" w:rsidRDefault="00F66DF5" w:rsidP="00F66DF5">
            <w:pPr>
              <w:pStyle w:val="Tabletext"/>
              <w:jc w:val="center"/>
            </w:pPr>
            <w:r>
              <w:rPr>
                <w:rFonts w:hint="eastAsia"/>
              </w:rPr>
              <w:t>瑞利</w:t>
            </w:r>
          </w:p>
        </w:tc>
      </w:tr>
    </w:tbl>
    <w:p w14:paraId="18682CCD" w14:textId="77777777" w:rsidR="00F66DF5" w:rsidRPr="00F60912" w:rsidRDefault="00F66DF5" w:rsidP="00F66DF5">
      <w:pPr>
        <w:pStyle w:val="Tablefin"/>
      </w:pPr>
    </w:p>
    <w:p w14:paraId="6F8B6E8A" w14:textId="77777777" w:rsidR="00F66DF5" w:rsidRPr="00EA1153" w:rsidRDefault="00F66DF5" w:rsidP="00F66DF5">
      <w:pPr>
        <w:ind w:firstLine="540"/>
        <w:rPr>
          <w:lang w:eastAsia="zh-CN"/>
        </w:rPr>
      </w:pPr>
      <w:bookmarkStart w:id="1170" w:name="_Toc309290218"/>
      <w:bookmarkStart w:id="1171" w:name="_Toc309290699"/>
      <w:bookmarkStart w:id="1172" w:name="_Toc309718942"/>
      <w:r>
        <w:rPr>
          <w:rFonts w:hint="eastAsia"/>
          <w:lang w:eastAsia="zh-CN"/>
        </w:rPr>
        <w:t>移动信道中接收的性能很大程度上取决于</w:t>
      </w:r>
      <w:r w:rsidRPr="00F60912">
        <w:rPr>
          <w:lang w:val="en-GB" w:eastAsia="zh-CN"/>
        </w:rPr>
        <w:t>DTMB</w:t>
      </w:r>
      <w:r>
        <w:rPr>
          <w:rFonts w:hint="eastAsia"/>
          <w:lang w:eastAsia="zh-CN"/>
        </w:rPr>
        <w:t>接收机的设计。接收机特别地设计成应用于移动接收时，可得到移动接收性能的改善。</w:t>
      </w:r>
    </w:p>
    <w:p w14:paraId="531C9B91" w14:textId="77777777" w:rsidR="00F66DF5" w:rsidRPr="00F60912" w:rsidRDefault="00F66DF5" w:rsidP="00F66DF5">
      <w:pPr>
        <w:pStyle w:val="Heading2"/>
        <w:rPr>
          <w:lang w:val="en-GB" w:eastAsia="zh-CN"/>
        </w:rPr>
      </w:pPr>
      <w:bookmarkStart w:id="1173" w:name="_Toc328383570"/>
      <w:bookmarkStart w:id="1174" w:name="_Toc382991989"/>
      <w:bookmarkStart w:id="1175" w:name="_Toc401838128"/>
      <w:bookmarkStart w:id="1176" w:name="_Toc401838549"/>
      <w:bookmarkStart w:id="1177" w:name="_Toc401838955"/>
      <w:r w:rsidRPr="00F60912">
        <w:rPr>
          <w:lang w:val="en-GB" w:eastAsia="zh-CN"/>
        </w:rPr>
        <w:t>4.2</w:t>
      </w:r>
      <w:r w:rsidRPr="00F60912">
        <w:rPr>
          <w:lang w:val="en-GB" w:eastAsia="zh-CN"/>
        </w:rPr>
        <w:tab/>
      </w:r>
      <w:r>
        <w:rPr>
          <w:rFonts w:hint="eastAsia"/>
          <w:lang w:val="en-GB" w:eastAsia="zh-CN"/>
        </w:rPr>
        <w:t>接收机噪声值</w:t>
      </w:r>
      <w:bookmarkEnd w:id="1170"/>
      <w:bookmarkEnd w:id="1171"/>
      <w:bookmarkEnd w:id="1172"/>
      <w:bookmarkEnd w:id="1173"/>
      <w:bookmarkEnd w:id="1174"/>
      <w:bookmarkEnd w:id="1175"/>
      <w:bookmarkEnd w:id="1176"/>
      <w:bookmarkEnd w:id="1177"/>
    </w:p>
    <w:p w14:paraId="0B88F833" w14:textId="77777777" w:rsidR="00F66DF5" w:rsidRPr="00F60912" w:rsidRDefault="00F66DF5" w:rsidP="00F66DF5">
      <w:pPr>
        <w:ind w:firstLineChars="200" w:firstLine="480"/>
        <w:rPr>
          <w:lang w:val="en-GB" w:eastAsia="zh-CN"/>
        </w:rPr>
      </w:pPr>
      <w:r>
        <w:rPr>
          <w:rFonts w:hint="eastAsia"/>
          <w:color w:val="000000"/>
          <w:lang w:eastAsia="zh-CN"/>
        </w:rPr>
        <w:t>一体式车载移动接收机的噪声值为</w:t>
      </w:r>
      <w:r>
        <w:rPr>
          <w:rFonts w:hint="eastAsia"/>
          <w:color w:val="000000"/>
          <w:lang w:eastAsia="zh-CN"/>
        </w:rPr>
        <w:t xml:space="preserve">7 </w:t>
      </w:r>
      <w:r>
        <w:rPr>
          <w:color w:val="000000"/>
          <w:lang w:eastAsia="zh-CN"/>
        </w:rPr>
        <w:t>dB</w:t>
      </w:r>
      <w:r>
        <w:rPr>
          <w:rFonts w:hint="eastAsia"/>
          <w:color w:val="000000"/>
          <w:lang w:eastAsia="zh-CN"/>
        </w:rPr>
        <w:t>。</w:t>
      </w:r>
    </w:p>
    <w:p w14:paraId="20A66CEF" w14:textId="77777777" w:rsidR="00F66DF5" w:rsidRDefault="00F66DF5" w:rsidP="00F66DF5">
      <w:pPr>
        <w:rPr>
          <w:lang w:val="en-GB" w:eastAsia="zh-CN"/>
        </w:rPr>
      </w:pPr>
    </w:p>
    <w:p w14:paraId="2BADCD57" w14:textId="77777777" w:rsidR="00F66DF5" w:rsidRPr="00F60912" w:rsidRDefault="00F66DF5" w:rsidP="00F66DF5">
      <w:pPr>
        <w:rPr>
          <w:lang w:val="en-GB" w:eastAsia="zh-CN"/>
        </w:rPr>
      </w:pPr>
    </w:p>
    <w:p w14:paraId="45AB4524" w14:textId="77777777" w:rsidR="00F66DF5" w:rsidRPr="009F6EF1" w:rsidRDefault="00F66DF5" w:rsidP="00F66DF5">
      <w:pPr>
        <w:pStyle w:val="AppendixNoTitle"/>
        <w:rPr>
          <w:lang w:eastAsia="zh-CN"/>
        </w:rPr>
      </w:pPr>
      <w:bookmarkStart w:id="1178" w:name="_Toc328383571"/>
      <w:bookmarkStart w:id="1179" w:name="_Toc382991990"/>
      <w:bookmarkStart w:id="1180" w:name="_Toc401838956"/>
      <w:bookmarkStart w:id="1181" w:name="_Toc309290219"/>
      <w:bookmarkStart w:id="1182" w:name="_Toc309718943"/>
      <w:r>
        <w:rPr>
          <w:rFonts w:hint="eastAsia"/>
          <w:lang w:val="en-GB" w:eastAsia="zh-CN"/>
        </w:rPr>
        <w:t>附件</w:t>
      </w:r>
      <w:r>
        <w:rPr>
          <w:rFonts w:hint="eastAsia"/>
          <w:lang w:val="en-GB" w:eastAsia="zh-CN"/>
        </w:rPr>
        <w:t>4</w:t>
      </w:r>
      <w:r>
        <w:rPr>
          <w:rFonts w:hint="eastAsia"/>
          <w:lang w:val="en-GB" w:eastAsia="zh-CN"/>
        </w:rPr>
        <w:t>的</w:t>
      </w:r>
      <w:r>
        <w:rPr>
          <w:lang w:val="en-GB" w:eastAsia="zh-CN"/>
        </w:rPr>
        <w:br/>
      </w:r>
      <w:r>
        <w:rPr>
          <w:rFonts w:hint="eastAsia"/>
          <w:lang w:val="en-GB" w:eastAsia="zh-CN"/>
        </w:rPr>
        <w:t>附录</w:t>
      </w:r>
      <w:r w:rsidRPr="00F60912">
        <w:rPr>
          <w:lang w:val="en-GB" w:eastAsia="zh-CN"/>
        </w:rPr>
        <w:t>1</w:t>
      </w:r>
      <w:r w:rsidRPr="00F60912">
        <w:rPr>
          <w:lang w:val="en-GB" w:eastAsia="zh-CN"/>
        </w:rPr>
        <w:br/>
      </w:r>
      <w:r w:rsidRPr="00F60912">
        <w:rPr>
          <w:lang w:val="en-GB" w:eastAsia="zh-CN"/>
        </w:rPr>
        <w:br/>
      </w:r>
      <w:r>
        <w:rPr>
          <w:rFonts w:hint="eastAsia"/>
          <w:lang w:eastAsia="zh-CN"/>
        </w:rPr>
        <w:t>最小场强和最小中值等效场强的计算</w:t>
      </w:r>
      <w:bookmarkEnd w:id="1178"/>
      <w:bookmarkEnd w:id="1179"/>
      <w:bookmarkEnd w:id="1180"/>
    </w:p>
    <w:p w14:paraId="56885B4E" w14:textId="77777777" w:rsidR="00F66DF5" w:rsidRPr="00EA1153" w:rsidRDefault="00F66DF5" w:rsidP="00F66DF5">
      <w:pPr>
        <w:pStyle w:val="Normalaftertitle"/>
        <w:ind w:firstLine="540"/>
        <w:rPr>
          <w:lang w:eastAsia="zh-CN"/>
        </w:rPr>
      </w:pPr>
      <w:r>
        <w:rPr>
          <w:rFonts w:hint="eastAsia"/>
          <w:color w:val="000000"/>
          <w:lang w:eastAsia="zh-CN"/>
        </w:rPr>
        <w:t>最小场强和最小中值等效场强值应用下面的公式进行计算：</w:t>
      </w:r>
    </w:p>
    <w:p w14:paraId="4823A863" w14:textId="77777777" w:rsidR="00F66DF5" w:rsidRPr="00D11AC7" w:rsidRDefault="00F66DF5" w:rsidP="00F66DF5">
      <w:pPr>
        <w:pStyle w:val="Equationlegend"/>
        <w:tabs>
          <w:tab w:val="left" w:pos="2410"/>
        </w:tabs>
        <w:rPr>
          <w:lang w:val="fr-FR"/>
        </w:rPr>
      </w:pPr>
      <w:r w:rsidRPr="009F6EF1">
        <w:rPr>
          <w:i/>
          <w:iCs/>
          <w:lang w:val="fr-FR" w:eastAsia="zh-CN"/>
        </w:rPr>
        <w:tab/>
      </w:r>
      <w:r w:rsidRPr="00D11AC7">
        <w:rPr>
          <w:i/>
          <w:iCs/>
          <w:lang w:val="fr-FR"/>
        </w:rPr>
        <w:t>P</w:t>
      </w:r>
      <w:r w:rsidRPr="00D11AC7">
        <w:rPr>
          <w:i/>
          <w:iCs/>
          <w:vertAlign w:val="subscript"/>
          <w:lang w:val="fr-FR"/>
        </w:rPr>
        <w:t>n</w:t>
      </w:r>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14:paraId="1AFFAAC5" w14:textId="77777777" w:rsidR="00F66DF5" w:rsidRPr="00D11AC7" w:rsidRDefault="00F66DF5" w:rsidP="00F66DF5">
      <w:pPr>
        <w:pStyle w:val="Equationlegend"/>
        <w:tabs>
          <w:tab w:val="left" w:pos="2410"/>
        </w:tabs>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r w:rsidRPr="00D11AC7">
        <w:rPr>
          <w:i/>
          <w:iCs/>
          <w:lang w:val="fr-FR"/>
        </w:rPr>
        <w:t>P</w:t>
      </w:r>
      <w:r w:rsidRPr="00D11AC7">
        <w:rPr>
          <w:i/>
          <w:iCs/>
          <w:vertAlign w:val="subscript"/>
          <w:lang w:val="fr-FR"/>
        </w:rPr>
        <w:t>n</w:t>
      </w:r>
    </w:p>
    <w:p w14:paraId="5D470202" w14:textId="77777777" w:rsidR="00F66DF5" w:rsidRPr="00D11AC7" w:rsidRDefault="00F66DF5" w:rsidP="00F66DF5">
      <w:pPr>
        <w:pStyle w:val="Equationlegend"/>
        <w:tabs>
          <w:tab w:val="left" w:pos="2410"/>
        </w:tabs>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14:paraId="0824FAA5" w14:textId="77777777" w:rsidR="00F66DF5" w:rsidRPr="00D11AC7" w:rsidRDefault="00F66DF5" w:rsidP="00F66DF5">
      <w:pPr>
        <w:pStyle w:val="Equationlegend"/>
        <w:tabs>
          <w:tab w:val="left" w:pos="2410"/>
        </w:tabs>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lang w:val="fr-FR"/>
        </w:rPr>
        <w:t xml:space="preserve">+ </w:t>
      </w:r>
      <w:r w:rsidRPr="00D11AC7">
        <w:rPr>
          <w:i/>
          <w:iCs/>
          <w:lang w:val="fr-FR"/>
        </w:rPr>
        <w:t>L</w:t>
      </w:r>
      <w:r w:rsidRPr="00D11AC7">
        <w:rPr>
          <w:i/>
          <w:iCs/>
          <w:vertAlign w:val="subscript"/>
          <w:lang w:val="fr-FR"/>
        </w:rPr>
        <w:t>f</w:t>
      </w:r>
    </w:p>
    <w:p w14:paraId="0DB03F58" w14:textId="77777777" w:rsidR="00F66DF5" w:rsidRPr="00452F43" w:rsidRDefault="00F66DF5" w:rsidP="00F66DF5">
      <w:pPr>
        <w:pStyle w:val="Equationlegend"/>
        <w:tabs>
          <w:tab w:val="left" w:pos="2410"/>
        </w:tabs>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14:paraId="3D7ADDAC" w14:textId="77777777" w:rsidR="00F66DF5" w:rsidRPr="00452F43" w:rsidRDefault="00F66DF5" w:rsidP="00F66DF5">
      <w:pPr>
        <w:pStyle w:val="Equationlegend"/>
        <w:tabs>
          <w:tab w:val="left" w:pos="2410"/>
        </w:tabs>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14:paraId="2D96ECFF" w14:textId="77777777" w:rsidR="00F66DF5" w:rsidRPr="00452F43" w:rsidRDefault="00F66DF5" w:rsidP="00F66DF5">
      <w:pPr>
        <w:pStyle w:val="Equationlegend"/>
        <w:tabs>
          <w:tab w:val="left" w:pos="2410"/>
          <w:tab w:val="left" w:pos="6840"/>
        </w:tabs>
        <w:ind w:left="6840" w:hanging="6840"/>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ab/>
      </w:r>
      <w:r>
        <w:rPr>
          <w:rFonts w:hint="eastAsia"/>
          <w:color w:val="000000"/>
        </w:rPr>
        <w:t>屋顶顶层固定接收时</w:t>
      </w:r>
    </w:p>
    <w:p w14:paraId="120EC07E" w14:textId="77777777" w:rsidR="00F66DF5" w:rsidRPr="00452F43" w:rsidRDefault="00F66DF5" w:rsidP="00F66DF5">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Pr>
          <w:rFonts w:hint="eastAsia"/>
          <w:color w:val="000000"/>
        </w:rPr>
        <w:t>便携室外和移动接收</w:t>
      </w:r>
    </w:p>
    <w:p w14:paraId="5AFB4AAF" w14:textId="77777777" w:rsidR="00F66DF5" w:rsidRPr="00452F43" w:rsidRDefault="00F66DF5" w:rsidP="00F66DF5">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Pr>
          <w:rFonts w:hint="eastAsia"/>
          <w:color w:val="000000"/>
        </w:rPr>
        <w:t>便携室内和移动手持接收</w:t>
      </w:r>
    </w:p>
    <w:p w14:paraId="756CFC27" w14:textId="77777777" w:rsidR="00F66DF5" w:rsidRPr="00F536F8" w:rsidRDefault="00F66DF5" w:rsidP="00F66DF5">
      <w:pPr>
        <w:pStyle w:val="Equationlegend"/>
        <w:tabs>
          <w:tab w:val="left" w:pos="2410"/>
        </w:tabs>
        <w:rPr>
          <w:color w:val="000000"/>
          <w:sz w:val="36"/>
          <w:vertAlign w:val="subscript"/>
          <w:lang w:val="fr-FR"/>
        </w:rPr>
      </w:pPr>
      <w:r w:rsidRPr="00F62E28">
        <w:rPr>
          <w:i/>
          <w:iCs/>
          <w:color w:val="000000"/>
          <w:lang w:val="fr-FR"/>
        </w:rPr>
        <w:tab/>
      </w:r>
      <w:r w:rsidRPr="00F536F8">
        <w:rPr>
          <w:i/>
          <w:iCs/>
          <w:color w:val="000000"/>
          <w:lang w:val="fr-FR"/>
        </w:rPr>
        <w:t>C</w:t>
      </w:r>
      <w:r w:rsidRPr="00F536F8">
        <w:rPr>
          <w:color w:val="000000"/>
          <w:vertAlign w:val="subscript"/>
          <w:lang w:val="fr-FR" w:eastAsia="zh-CN"/>
        </w:rPr>
        <w:t>1</w:t>
      </w:r>
      <w:r w:rsidRPr="00F536F8">
        <w:rPr>
          <w:color w:val="000000"/>
          <w:lang w:val="fr-FR"/>
        </w:rPr>
        <w:tab/>
        <w:t xml:space="preserve">= </w:t>
      </w:r>
      <w:r w:rsidRPr="00F536F8">
        <w:rPr>
          <w:color w:val="000000"/>
          <w:lang w:val="fr-FR"/>
        </w:rPr>
        <w:tab/>
        <w:t xml:space="preserve">µ </w:t>
      </w:r>
      <w:r w:rsidRPr="00387665">
        <w:rPr>
          <w:color w:val="000000"/>
          <w:lang w:val="en-GB"/>
        </w:rPr>
        <w:sym w:font="Symbol" w:char="F0D7"/>
      </w:r>
      <w:r w:rsidRPr="00387665">
        <w:rPr>
          <w:lang w:val="en-GB"/>
        </w:rPr>
        <w:sym w:font="Symbol" w:char="F073"/>
      </w:r>
      <w:r w:rsidRPr="00F536F8">
        <w:rPr>
          <w:i/>
          <w:iCs/>
          <w:color w:val="000000"/>
          <w:sz w:val="36"/>
          <w:vertAlign w:val="subscript"/>
          <w:lang w:val="fr-FR"/>
        </w:rPr>
        <w:t>t</w:t>
      </w:r>
    </w:p>
    <w:p w14:paraId="7112698A" w14:textId="77777777" w:rsidR="00F66DF5" w:rsidRPr="004D0768" w:rsidRDefault="00F66DF5" w:rsidP="00F66DF5">
      <w:pPr>
        <w:pStyle w:val="Equationlegend"/>
        <w:tabs>
          <w:tab w:val="left" w:pos="2410"/>
        </w:tabs>
        <w:rPr>
          <w:color w:val="000000"/>
          <w:lang w:val="fr-FR" w:eastAsia="zh-CN"/>
        </w:rPr>
      </w:pPr>
      <w:r w:rsidRPr="004D0768">
        <w:rPr>
          <w:lang w:val="fr-FR"/>
        </w:rPr>
        <w:tab/>
      </w:r>
      <w:r w:rsidRPr="004D0768">
        <w:sym w:font="Symbol" w:char="F073"/>
      </w:r>
      <w:r w:rsidRPr="004D0768">
        <w:rPr>
          <w:i/>
          <w:color w:val="000000"/>
          <w:sz w:val="36"/>
          <w:vertAlign w:val="subscript"/>
          <w:lang w:val="fr-FR" w:eastAsia="zh-CN"/>
        </w:rPr>
        <w:t>t</w:t>
      </w:r>
      <w:r w:rsidRPr="004D0768">
        <w:rPr>
          <w:color w:val="000000"/>
          <w:sz w:val="36"/>
          <w:lang w:val="fr-FR" w:eastAsia="zh-CN"/>
        </w:rPr>
        <w:tab/>
      </w:r>
      <w:r w:rsidRPr="004D0768">
        <w:rPr>
          <w:color w:val="000000"/>
          <w:lang w:val="fr-FR" w:eastAsia="zh-CN"/>
        </w:rPr>
        <w:t xml:space="preserve">= </w:t>
      </w:r>
      <w:r w:rsidRPr="004D0768">
        <w:rPr>
          <w:color w:val="000000"/>
          <w:lang w:val="fr-FR" w:eastAsia="zh-CN"/>
        </w:rPr>
        <w:tab/>
      </w:r>
      <w:r>
        <w:rPr>
          <w:noProof/>
          <w:color w:val="000000"/>
          <w:position w:val="-14"/>
          <w:lang w:val="en-GB" w:eastAsia="zh-CN"/>
        </w:rPr>
        <w:drawing>
          <wp:inline distT="0" distB="0" distL="0" distR="0" wp14:anchorId="15D78AD1" wp14:editId="08F51F2A">
            <wp:extent cx="6572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p>
    <w:p w14:paraId="6A67B942" w14:textId="77777777" w:rsidR="00F66DF5" w:rsidRPr="00EA1153" w:rsidRDefault="00F66DF5" w:rsidP="00F66DF5">
      <w:pPr>
        <w:rPr>
          <w:lang w:eastAsia="zh-CN"/>
        </w:rPr>
      </w:pPr>
      <w:r>
        <w:rPr>
          <w:rFonts w:hint="eastAsia"/>
          <w:lang w:eastAsia="zh-CN"/>
        </w:rPr>
        <w:t>其中</w:t>
      </w:r>
      <w:r w:rsidRPr="008C2C59">
        <w:rPr>
          <w:rFonts w:hint="eastAsia"/>
          <w:lang w:eastAsia="zh-CN"/>
        </w:rPr>
        <w:t>：</w:t>
      </w:r>
    </w:p>
    <w:p w14:paraId="283B08FF" w14:textId="77777777" w:rsidR="00F66DF5" w:rsidRPr="00F536F8" w:rsidRDefault="00F66DF5" w:rsidP="00F66DF5">
      <w:pPr>
        <w:pStyle w:val="Equationlegend"/>
        <w:rPr>
          <w:lang w:val="fr-FR" w:eastAsia="zh-CN"/>
        </w:rPr>
      </w:pPr>
      <w:r w:rsidRPr="00F536F8">
        <w:rPr>
          <w:lang w:val="fr-FR" w:eastAsia="zh-CN"/>
        </w:rPr>
        <w:tab/>
      </w:r>
      <w:r w:rsidRPr="00F536F8">
        <w:rPr>
          <w:i/>
          <w:iCs/>
          <w:lang w:val="fr-FR" w:eastAsia="zh-CN"/>
        </w:rPr>
        <w:t>P</w:t>
      </w:r>
      <w:r w:rsidRPr="00F536F8">
        <w:rPr>
          <w:i/>
          <w:iCs/>
          <w:vertAlign w:val="subscript"/>
          <w:lang w:val="fr-FR" w:eastAsia="zh-CN"/>
        </w:rPr>
        <w:t xml:space="preserve">n </w:t>
      </w:r>
      <w:r w:rsidRPr="00F536F8">
        <w:rPr>
          <w:lang w:val="fr-FR" w:eastAsia="zh-CN"/>
        </w:rPr>
        <w:t>:</w:t>
      </w:r>
      <w:r w:rsidRPr="00F536F8">
        <w:rPr>
          <w:lang w:val="fr-FR" w:eastAsia="zh-CN"/>
        </w:rPr>
        <w:tab/>
      </w:r>
      <w:r>
        <w:rPr>
          <w:rFonts w:hint="eastAsia"/>
          <w:lang w:eastAsia="zh-CN"/>
        </w:rPr>
        <w:t>接收机噪声输入功率</w:t>
      </w:r>
      <w:r w:rsidRPr="008C2C59">
        <w:rPr>
          <w:rFonts w:hint="eastAsia"/>
          <w:lang w:val="fr-FR" w:eastAsia="zh-CN"/>
        </w:rPr>
        <w:t>（</w:t>
      </w:r>
      <w:r w:rsidRPr="008C2C59">
        <w:rPr>
          <w:lang w:val="fr-FR" w:eastAsia="zh-CN"/>
        </w:rPr>
        <w:t>dBW</w:t>
      </w:r>
      <w:r w:rsidRPr="008C2C59">
        <w:rPr>
          <w:rFonts w:hint="eastAsia"/>
          <w:lang w:val="fr-FR" w:eastAsia="zh-CN"/>
        </w:rPr>
        <w:t>）</w:t>
      </w:r>
    </w:p>
    <w:p w14:paraId="7BD4E750" w14:textId="77777777" w:rsidR="00F66DF5" w:rsidRPr="00F536F8" w:rsidRDefault="00F66DF5" w:rsidP="00F66DF5">
      <w:pPr>
        <w:pStyle w:val="Equationlegend"/>
        <w:rPr>
          <w:lang w:val="fr-FR" w:eastAsia="zh-CN"/>
        </w:rPr>
      </w:pPr>
      <w:r w:rsidRPr="00F536F8">
        <w:rPr>
          <w:lang w:val="fr-FR" w:eastAsia="zh-CN"/>
        </w:rPr>
        <w:tab/>
      </w:r>
      <w:r w:rsidRPr="00F536F8">
        <w:rPr>
          <w:i/>
          <w:iCs/>
          <w:lang w:val="fr-FR" w:eastAsia="zh-CN"/>
        </w:rPr>
        <w:t xml:space="preserve">F </w:t>
      </w:r>
      <w:r w:rsidRPr="00F536F8">
        <w:rPr>
          <w:lang w:val="fr-FR" w:eastAsia="zh-CN"/>
        </w:rPr>
        <w:t>:</w:t>
      </w:r>
      <w:r w:rsidRPr="00F536F8">
        <w:rPr>
          <w:lang w:val="fr-FR" w:eastAsia="zh-CN"/>
        </w:rPr>
        <w:tab/>
      </w:r>
      <w:r>
        <w:rPr>
          <w:rFonts w:hint="eastAsia"/>
          <w:lang w:eastAsia="zh-CN"/>
        </w:rPr>
        <w:t>接收机噪声指数</w:t>
      </w:r>
      <w:r w:rsidRPr="00F536F8">
        <w:rPr>
          <w:rFonts w:hint="eastAsia"/>
          <w:lang w:val="fr-FR" w:eastAsia="zh-CN"/>
        </w:rPr>
        <w:t>（</w:t>
      </w:r>
      <w:r w:rsidRPr="00F536F8">
        <w:rPr>
          <w:lang w:val="fr-FR" w:eastAsia="zh-CN"/>
        </w:rPr>
        <w:t>dB</w:t>
      </w:r>
      <w:r w:rsidRPr="00F536F8">
        <w:rPr>
          <w:rFonts w:hint="eastAsia"/>
          <w:lang w:val="fr-FR" w:eastAsia="zh-CN"/>
        </w:rPr>
        <w:t>）</w:t>
      </w:r>
    </w:p>
    <w:p w14:paraId="31BAEF9C" w14:textId="77777777" w:rsidR="00F66DF5" w:rsidRPr="00F536F8" w:rsidRDefault="00F66DF5" w:rsidP="00F66DF5">
      <w:pPr>
        <w:pStyle w:val="Equationlegend"/>
        <w:rPr>
          <w:lang w:val="fr-FR" w:eastAsia="zh-CN"/>
        </w:rPr>
      </w:pPr>
      <w:r w:rsidRPr="00F536F8">
        <w:rPr>
          <w:lang w:val="fr-FR" w:eastAsia="zh-CN"/>
        </w:rPr>
        <w:tab/>
      </w:r>
      <w:r w:rsidRPr="00F536F8">
        <w:rPr>
          <w:i/>
          <w:iCs/>
          <w:lang w:val="fr-FR" w:eastAsia="zh-CN"/>
        </w:rPr>
        <w:t xml:space="preserve">k </w:t>
      </w:r>
      <w:r w:rsidRPr="00F536F8">
        <w:rPr>
          <w:lang w:val="fr-FR" w:eastAsia="zh-CN"/>
        </w:rPr>
        <w:t>:</w:t>
      </w:r>
      <w:r w:rsidRPr="00F536F8">
        <w:rPr>
          <w:lang w:val="fr-FR" w:eastAsia="zh-CN"/>
        </w:rPr>
        <w:tab/>
      </w:r>
      <w:r>
        <w:rPr>
          <w:rFonts w:hint="eastAsia"/>
          <w:lang w:eastAsia="zh-CN"/>
        </w:rPr>
        <w:t>玻耳兹曼常数</w:t>
      </w:r>
      <w:r w:rsidRPr="00F536F8">
        <w:rPr>
          <w:rFonts w:hint="eastAsia"/>
          <w:lang w:val="fr-FR" w:eastAsia="zh-CN"/>
        </w:rPr>
        <w:t>（</w:t>
      </w:r>
      <w:r w:rsidRPr="00F536F8">
        <w:rPr>
          <w:i/>
          <w:iCs/>
          <w:lang w:val="fr-FR" w:eastAsia="zh-CN"/>
        </w:rPr>
        <w:t>k</w:t>
      </w:r>
      <w:r w:rsidRPr="00F536F8">
        <w:rPr>
          <w:lang w:val="fr-FR" w:eastAsia="zh-CN"/>
        </w:rPr>
        <w:t>=1.38</w:t>
      </w:r>
      <w:r>
        <w:sym w:font="Symbol" w:char="F0B4"/>
      </w:r>
      <w:r w:rsidRPr="00F536F8">
        <w:rPr>
          <w:lang w:val="fr-FR" w:eastAsia="zh-CN"/>
        </w:rPr>
        <w:t>10</w:t>
      </w:r>
      <w:r w:rsidRPr="00F536F8">
        <w:rPr>
          <w:vertAlign w:val="superscript"/>
          <w:lang w:val="fr-FR" w:eastAsia="zh-CN"/>
        </w:rPr>
        <w:t>–23</w:t>
      </w:r>
      <w:r w:rsidRPr="00F536F8">
        <w:rPr>
          <w:lang w:val="fr-FR" w:eastAsia="zh-CN"/>
        </w:rPr>
        <w:t>(J/K)</w:t>
      </w:r>
      <w:r w:rsidRPr="00F536F8">
        <w:rPr>
          <w:rFonts w:hint="eastAsia"/>
          <w:lang w:val="fr-FR" w:eastAsia="zh-CN"/>
        </w:rPr>
        <w:t>）</w:t>
      </w:r>
    </w:p>
    <w:p w14:paraId="6B86FDC6" w14:textId="77777777" w:rsidR="00F66DF5" w:rsidRPr="004D0768" w:rsidRDefault="00F66DF5" w:rsidP="00F66DF5">
      <w:pPr>
        <w:pStyle w:val="Equationlegend"/>
        <w:rPr>
          <w:lang w:val="fr-FR" w:eastAsia="zh-CN"/>
        </w:rPr>
      </w:pPr>
      <w:r w:rsidRPr="00F536F8">
        <w:rPr>
          <w:lang w:val="fr-FR" w:eastAsia="zh-CN"/>
        </w:rPr>
        <w:tab/>
      </w:r>
      <w:r w:rsidRPr="004D0768">
        <w:rPr>
          <w:i/>
          <w:iCs/>
          <w:lang w:val="fr-FR" w:eastAsia="zh-CN"/>
        </w:rPr>
        <w:t>T</w:t>
      </w:r>
      <w:r w:rsidRPr="004D0768">
        <w:rPr>
          <w:vertAlign w:val="subscript"/>
          <w:lang w:val="fr-FR" w:eastAsia="zh-CN"/>
        </w:rPr>
        <w:t xml:space="preserve">0 </w:t>
      </w:r>
      <w:r w:rsidRPr="004D0768">
        <w:rPr>
          <w:lang w:val="fr-FR" w:eastAsia="zh-CN"/>
        </w:rPr>
        <w:t>:</w:t>
      </w:r>
      <w:r w:rsidRPr="004D0768">
        <w:rPr>
          <w:lang w:val="fr-FR" w:eastAsia="zh-CN"/>
        </w:rPr>
        <w:tab/>
      </w:r>
      <w:r>
        <w:rPr>
          <w:rFonts w:hint="eastAsia"/>
          <w:lang w:eastAsia="zh-CN"/>
        </w:rPr>
        <w:t>绝对温度</w:t>
      </w:r>
      <w:r w:rsidRPr="004D0768">
        <w:rPr>
          <w:rFonts w:hint="eastAsia"/>
          <w:lang w:val="fr-FR" w:eastAsia="zh-CN"/>
        </w:rPr>
        <w:t>（</w:t>
      </w:r>
      <w:r w:rsidRPr="004D0768">
        <w:rPr>
          <w:i/>
          <w:iCs/>
          <w:lang w:val="fr-FR" w:eastAsia="zh-CN"/>
        </w:rPr>
        <w:t>T</w:t>
      </w:r>
      <w:r w:rsidRPr="004D0768">
        <w:rPr>
          <w:vertAlign w:val="subscript"/>
          <w:lang w:val="fr-FR" w:eastAsia="zh-CN"/>
        </w:rPr>
        <w:t>0</w:t>
      </w:r>
      <w:r w:rsidRPr="004D0768">
        <w:rPr>
          <w:lang w:val="fr-FR" w:eastAsia="zh-CN"/>
        </w:rPr>
        <w:t>=290(K)</w:t>
      </w:r>
      <w:r w:rsidRPr="004D0768">
        <w:rPr>
          <w:rFonts w:hint="eastAsia"/>
          <w:lang w:val="fr-FR" w:eastAsia="zh-CN"/>
        </w:rPr>
        <w:t>）</w:t>
      </w:r>
    </w:p>
    <w:p w14:paraId="34C2876C" w14:textId="77777777" w:rsidR="00F66DF5" w:rsidRPr="004D0768" w:rsidRDefault="00F66DF5" w:rsidP="00F66DF5">
      <w:pPr>
        <w:pStyle w:val="Equationlegend"/>
        <w:rPr>
          <w:lang w:val="fr-FR" w:eastAsia="zh-CN"/>
        </w:rPr>
      </w:pPr>
      <w:r w:rsidRPr="004D0768">
        <w:rPr>
          <w:lang w:val="fr-FR" w:eastAsia="zh-CN"/>
        </w:rPr>
        <w:tab/>
      </w:r>
      <w:r w:rsidRPr="004D0768">
        <w:rPr>
          <w:i/>
          <w:iCs/>
          <w:lang w:val="fr-FR" w:eastAsia="zh-CN"/>
        </w:rPr>
        <w:t xml:space="preserve">B </w:t>
      </w:r>
      <w:r w:rsidRPr="004D0768">
        <w:rPr>
          <w:lang w:val="fr-FR" w:eastAsia="zh-CN"/>
        </w:rPr>
        <w:t>:</w:t>
      </w:r>
      <w:r w:rsidRPr="004D0768">
        <w:rPr>
          <w:lang w:val="fr-FR" w:eastAsia="zh-CN"/>
        </w:rPr>
        <w:tab/>
      </w:r>
      <w:r>
        <w:rPr>
          <w:rFonts w:hint="eastAsia"/>
          <w:lang w:eastAsia="zh-CN"/>
        </w:rPr>
        <w:t>接收机噪声带宽</w:t>
      </w:r>
      <w:r w:rsidRPr="004D0768">
        <w:rPr>
          <w:rFonts w:hint="eastAsia"/>
          <w:lang w:val="fr-FR" w:eastAsia="zh-CN"/>
        </w:rPr>
        <w:t>（</w:t>
      </w:r>
      <w:r>
        <w:rPr>
          <w:rFonts w:hint="eastAsia"/>
          <w:lang w:val="fr-FR" w:eastAsia="zh-CN"/>
        </w:rPr>
        <w:t>对于</w:t>
      </w:r>
      <w:r w:rsidRPr="004D0768">
        <w:rPr>
          <w:rFonts w:hint="eastAsia"/>
          <w:color w:val="000000"/>
          <w:lang w:val="fr-FR" w:eastAsia="zh-CN"/>
        </w:rPr>
        <w:t>6MHz</w:t>
      </w:r>
      <w:r w:rsidRPr="0091486B">
        <w:rPr>
          <w:rFonts w:hint="eastAsia"/>
          <w:iCs/>
          <w:lang w:val="fr-FR" w:eastAsia="zh-CN"/>
        </w:rPr>
        <w:t>射频带宽，</w:t>
      </w:r>
      <w:r w:rsidRPr="004D0768">
        <w:rPr>
          <w:i/>
          <w:iCs/>
          <w:lang w:val="fr-FR" w:eastAsia="zh-CN"/>
        </w:rPr>
        <w:t>B</w:t>
      </w:r>
      <w:r w:rsidRPr="004D0768">
        <w:rPr>
          <w:lang w:val="fr-FR" w:eastAsia="zh-CN"/>
        </w:rPr>
        <w:t>=</w:t>
      </w:r>
      <w:r w:rsidRPr="004D0768">
        <w:rPr>
          <w:rFonts w:hint="eastAsia"/>
          <w:color w:val="000000"/>
          <w:lang w:val="fr-FR" w:eastAsia="zh-CN"/>
        </w:rPr>
        <w:t>5.67</w:t>
      </w:r>
      <w:r w:rsidRPr="00387665">
        <w:rPr>
          <w:color w:val="000000"/>
        </w:rPr>
        <w:sym w:font="Symbol" w:char="F0B4"/>
      </w:r>
      <w:r w:rsidRPr="004D0768">
        <w:rPr>
          <w:color w:val="000000"/>
          <w:lang w:val="fr-FR" w:eastAsia="zh-CN"/>
        </w:rPr>
        <w:t xml:space="preserve"> 10</w:t>
      </w:r>
      <w:r w:rsidRPr="004D0768">
        <w:rPr>
          <w:color w:val="000000"/>
          <w:vertAlign w:val="superscript"/>
          <w:lang w:val="fr-FR" w:eastAsia="zh-CN"/>
        </w:rPr>
        <w:t>6</w:t>
      </w:r>
      <w:r w:rsidRPr="004D0768">
        <w:rPr>
          <w:color w:val="000000"/>
          <w:lang w:val="fr-FR" w:eastAsia="zh-CN"/>
        </w:rPr>
        <w:t xml:space="preserve"> (Hz)</w:t>
      </w:r>
      <w:r>
        <w:rPr>
          <w:rFonts w:hint="eastAsia"/>
          <w:color w:val="000000"/>
          <w:lang w:val="fr-FR" w:eastAsia="zh-CN"/>
        </w:rPr>
        <w:t>；对于</w:t>
      </w:r>
      <w:r>
        <w:rPr>
          <w:rFonts w:hint="eastAsia"/>
          <w:color w:val="000000"/>
          <w:lang w:val="fr-FR" w:eastAsia="zh-CN"/>
        </w:rPr>
        <w:t>8</w:t>
      </w:r>
      <w:r w:rsidRPr="004D0768">
        <w:rPr>
          <w:rFonts w:hint="eastAsia"/>
          <w:color w:val="000000"/>
          <w:lang w:val="fr-FR" w:eastAsia="zh-CN"/>
        </w:rPr>
        <w:t>MHz</w:t>
      </w:r>
      <w:r w:rsidRPr="0091486B">
        <w:rPr>
          <w:rFonts w:hint="eastAsia"/>
          <w:iCs/>
          <w:lang w:val="fr-FR" w:eastAsia="zh-CN"/>
        </w:rPr>
        <w:t>射频带宽，</w:t>
      </w:r>
      <w:r w:rsidRPr="004D0768">
        <w:rPr>
          <w:i/>
          <w:iCs/>
          <w:color w:val="000000"/>
          <w:lang w:val="fr-FR" w:eastAsia="zh-CN"/>
        </w:rPr>
        <w:t>B </w:t>
      </w:r>
      <w:r w:rsidRPr="004D0768">
        <w:rPr>
          <w:color w:val="000000"/>
          <w:lang w:val="fr-FR" w:eastAsia="zh-CN"/>
        </w:rPr>
        <w:t>= </w:t>
      </w:r>
      <w:r w:rsidRPr="004D0768">
        <w:rPr>
          <w:rFonts w:hint="eastAsia"/>
          <w:color w:val="000000"/>
          <w:lang w:val="fr-FR" w:eastAsia="zh-CN"/>
        </w:rPr>
        <w:t>7.56</w:t>
      </w:r>
      <w:r w:rsidRPr="00387665">
        <w:rPr>
          <w:color w:val="000000"/>
        </w:rPr>
        <w:sym w:font="Symbol" w:char="F0B4"/>
      </w:r>
      <w:r w:rsidRPr="004D0768">
        <w:rPr>
          <w:color w:val="000000"/>
          <w:lang w:val="fr-FR" w:eastAsia="zh-CN"/>
        </w:rPr>
        <w:t xml:space="preserve"> 10</w:t>
      </w:r>
      <w:r w:rsidRPr="004D0768">
        <w:rPr>
          <w:color w:val="000000"/>
          <w:vertAlign w:val="superscript"/>
          <w:lang w:val="fr-FR" w:eastAsia="zh-CN"/>
        </w:rPr>
        <w:t>6</w:t>
      </w:r>
      <w:r w:rsidRPr="004D0768">
        <w:rPr>
          <w:color w:val="000000"/>
          <w:lang w:val="fr-FR" w:eastAsia="zh-CN"/>
        </w:rPr>
        <w:t xml:space="preserve"> (Hz)</w:t>
      </w:r>
      <w:r w:rsidRPr="004D0768">
        <w:rPr>
          <w:rFonts w:hint="eastAsia"/>
          <w:lang w:val="fr-FR" w:eastAsia="zh-CN"/>
        </w:rPr>
        <w:t>）</w:t>
      </w:r>
    </w:p>
    <w:p w14:paraId="25D202B1" w14:textId="77777777" w:rsidR="00F66DF5" w:rsidRPr="00AE3C70" w:rsidRDefault="00F66DF5" w:rsidP="00F66DF5">
      <w:pPr>
        <w:pStyle w:val="Equationlegend"/>
        <w:rPr>
          <w:lang w:val="fr-FR" w:eastAsia="zh-CN"/>
        </w:rPr>
      </w:pPr>
      <w:r w:rsidRPr="004D0768">
        <w:rPr>
          <w:lang w:val="fr-FR" w:eastAsia="zh-CN"/>
        </w:rPr>
        <w:tab/>
      </w:r>
      <w:r w:rsidRPr="00AE3C70">
        <w:rPr>
          <w:i/>
          <w:iCs/>
          <w:lang w:val="fr-FR" w:eastAsia="zh-CN"/>
        </w:rPr>
        <w:t>P</w:t>
      </w:r>
      <w:r w:rsidRPr="00AE3C70">
        <w:rPr>
          <w:i/>
          <w:iCs/>
          <w:vertAlign w:val="subscript"/>
          <w:lang w:val="fr-FR" w:eastAsia="zh-CN"/>
        </w:rPr>
        <w:t xml:space="preserve">s min </w:t>
      </w:r>
      <w:r w:rsidRPr="00AE3C70">
        <w:rPr>
          <w:lang w:val="fr-FR" w:eastAsia="zh-CN"/>
        </w:rPr>
        <w:t>:</w:t>
      </w:r>
      <w:r w:rsidRPr="00AE3C70">
        <w:rPr>
          <w:lang w:val="fr-FR" w:eastAsia="zh-CN"/>
        </w:rPr>
        <w:tab/>
      </w:r>
      <w:r>
        <w:rPr>
          <w:rFonts w:hint="eastAsia"/>
          <w:lang w:eastAsia="zh-CN"/>
        </w:rPr>
        <w:t>接收机最小输入功率</w:t>
      </w:r>
      <w:r w:rsidRPr="00AE3C70">
        <w:rPr>
          <w:rFonts w:hint="eastAsia"/>
          <w:lang w:val="fr-FR" w:eastAsia="zh-CN"/>
        </w:rPr>
        <w:t>（</w:t>
      </w:r>
      <w:r w:rsidRPr="00AE3C70">
        <w:rPr>
          <w:lang w:val="fr-FR" w:eastAsia="zh-CN"/>
        </w:rPr>
        <w:t>dBW</w:t>
      </w:r>
      <w:r w:rsidRPr="00AE3C70">
        <w:rPr>
          <w:rFonts w:hint="eastAsia"/>
          <w:lang w:val="fr-FR" w:eastAsia="zh-CN"/>
        </w:rPr>
        <w:t>）</w:t>
      </w:r>
    </w:p>
    <w:p w14:paraId="04BE0C95" w14:textId="77777777" w:rsidR="00F66DF5" w:rsidRPr="006772C3" w:rsidRDefault="00F66DF5" w:rsidP="00F66DF5">
      <w:pPr>
        <w:pStyle w:val="Equationlegend"/>
        <w:rPr>
          <w:lang w:val="fr-FR" w:eastAsia="zh-CN"/>
        </w:rPr>
      </w:pPr>
      <w:r w:rsidRPr="00AE3C70">
        <w:rPr>
          <w:i/>
          <w:lang w:val="fr-FR" w:eastAsia="zh-CN"/>
        </w:rPr>
        <w:tab/>
      </w:r>
      <w:r w:rsidRPr="006772C3">
        <w:rPr>
          <w:i/>
          <w:lang w:val="fr-FR" w:eastAsia="zh-CN"/>
        </w:rPr>
        <w:t>C</w:t>
      </w:r>
      <w:r w:rsidRPr="006772C3">
        <w:rPr>
          <w:lang w:val="fr-FR" w:eastAsia="zh-CN"/>
        </w:rPr>
        <w:t>/</w:t>
      </w:r>
      <w:r w:rsidRPr="006772C3">
        <w:rPr>
          <w:i/>
          <w:lang w:val="fr-FR" w:eastAsia="zh-CN"/>
        </w:rPr>
        <w:t xml:space="preserve">N </w:t>
      </w:r>
      <w:r w:rsidRPr="006772C3">
        <w:rPr>
          <w:lang w:val="fr-FR" w:eastAsia="zh-CN"/>
        </w:rPr>
        <w:t>:</w:t>
      </w:r>
      <w:r w:rsidRPr="006772C3">
        <w:rPr>
          <w:lang w:val="fr-FR" w:eastAsia="zh-CN"/>
        </w:rPr>
        <w:tab/>
      </w:r>
      <w:r>
        <w:rPr>
          <w:rFonts w:hint="eastAsia"/>
          <w:lang w:eastAsia="zh-CN"/>
        </w:rPr>
        <w:t>系统有用的接收机输入端射频</w:t>
      </w:r>
      <w:r w:rsidRPr="006772C3">
        <w:rPr>
          <w:rFonts w:hint="eastAsia"/>
          <w:i/>
          <w:iCs/>
          <w:lang w:val="fr-FR" w:eastAsia="zh-CN"/>
        </w:rPr>
        <w:t>S</w:t>
      </w:r>
      <w:r w:rsidRPr="006772C3">
        <w:rPr>
          <w:rFonts w:hint="eastAsia"/>
          <w:lang w:val="fr-FR" w:eastAsia="zh-CN"/>
        </w:rPr>
        <w:t>/</w:t>
      </w:r>
      <w:r w:rsidRPr="006772C3">
        <w:rPr>
          <w:rFonts w:hint="eastAsia"/>
          <w:i/>
          <w:iCs/>
          <w:lang w:val="fr-FR" w:eastAsia="zh-CN"/>
        </w:rPr>
        <w:t>N</w:t>
      </w:r>
      <w:r w:rsidRPr="006772C3">
        <w:rPr>
          <w:rFonts w:hint="eastAsia"/>
          <w:lang w:val="fr-FR" w:eastAsia="zh-CN"/>
        </w:rPr>
        <w:t>（</w:t>
      </w:r>
      <w:r w:rsidRPr="006772C3">
        <w:rPr>
          <w:lang w:val="fr-FR" w:eastAsia="zh-CN"/>
        </w:rPr>
        <w:t>dB</w:t>
      </w:r>
      <w:r w:rsidRPr="006772C3">
        <w:rPr>
          <w:rFonts w:hint="eastAsia"/>
          <w:lang w:val="fr-FR" w:eastAsia="zh-CN"/>
        </w:rPr>
        <w:t>）</w:t>
      </w:r>
    </w:p>
    <w:p w14:paraId="09F56029" w14:textId="77777777" w:rsidR="00F66DF5" w:rsidRPr="00EA1153" w:rsidRDefault="00F66DF5" w:rsidP="00F66DF5">
      <w:pPr>
        <w:pStyle w:val="Equationlegend"/>
        <w:rPr>
          <w:lang w:eastAsia="zh-CN"/>
        </w:rPr>
      </w:pPr>
      <w:r w:rsidRPr="006772C3">
        <w:rPr>
          <w:lang w:val="fr-FR" w:eastAsia="zh-CN"/>
        </w:rPr>
        <w:tab/>
      </w:r>
      <w:r w:rsidRPr="00EA1153">
        <w:rPr>
          <w:i/>
          <w:iCs/>
          <w:lang w:eastAsia="zh-CN"/>
        </w:rPr>
        <w:t>A</w:t>
      </w:r>
      <w:r w:rsidRPr="00EA1153">
        <w:rPr>
          <w:i/>
          <w:iCs/>
          <w:vertAlign w:val="subscript"/>
          <w:lang w:eastAsia="zh-CN"/>
        </w:rPr>
        <w:t xml:space="preserve">a </w:t>
      </w:r>
      <w:r w:rsidRPr="00EA1153">
        <w:rPr>
          <w:lang w:eastAsia="zh-CN"/>
        </w:rPr>
        <w:t>:</w:t>
      </w:r>
      <w:r w:rsidRPr="00EA1153">
        <w:rPr>
          <w:lang w:eastAsia="zh-CN"/>
        </w:rPr>
        <w:tab/>
      </w:r>
      <w:r>
        <w:rPr>
          <w:rFonts w:hint="eastAsia"/>
          <w:lang w:eastAsia="zh-CN"/>
        </w:rPr>
        <w:t>等效天线孔径（</w:t>
      </w:r>
      <w:r>
        <w:rPr>
          <w:lang w:eastAsia="zh-CN"/>
        </w:rPr>
        <w:t>dBm</w:t>
      </w:r>
      <w:r>
        <w:rPr>
          <w:vertAlign w:val="superscript"/>
          <w:lang w:eastAsia="zh-CN"/>
        </w:rPr>
        <w:t>2</w:t>
      </w:r>
      <w:r>
        <w:rPr>
          <w:rFonts w:hint="eastAsia"/>
          <w:lang w:eastAsia="zh-CN"/>
        </w:rPr>
        <w:t>）</w:t>
      </w:r>
    </w:p>
    <w:p w14:paraId="2576C8EE" w14:textId="77777777" w:rsidR="00F66DF5" w:rsidRPr="00EA1153" w:rsidRDefault="00F66DF5" w:rsidP="00F66DF5">
      <w:pPr>
        <w:pStyle w:val="Equationlegend"/>
        <w:rPr>
          <w:lang w:eastAsia="zh-CN"/>
        </w:rPr>
      </w:pPr>
      <w:r w:rsidRPr="00EA1153">
        <w:rPr>
          <w:lang w:eastAsia="zh-CN"/>
        </w:rPr>
        <w:tab/>
      </w:r>
      <w:r w:rsidRPr="00EA1153">
        <w:rPr>
          <w:i/>
          <w:iCs/>
          <w:lang w:eastAsia="zh-CN"/>
        </w:rPr>
        <w:t xml:space="preserve">G </w:t>
      </w:r>
      <w:r w:rsidRPr="00EA1153">
        <w:rPr>
          <w:lang w:eastAsia="zh-CN"/>
        </w:rPr>
        <w:t>:</w:t>
      </w:r>
      <w:r w:rsidRPr="00EA1153">
        <w:rPr>
          <w:lang w:eastAsia="zh-CN"/>
        </w:rPr>
        <w:tab/>
      </w:r>
      <w:r>
        <w:rPr>
          <w:rFonts w:hint="eastAsia"/>
          <w:lang w:eastAsia="zh-CN"/>
        </w:rPr>
        <w:t>相对于半波偶极子的天线增益（</w:t>
      </w:r>
      <w:r>
        <w:rPr>
          <w:lang w:eastAsia="zh-CN"/>
        </w:rPr>
        <w:t>dBd</w:t>
      </w:r>
      <w:r>
        <w:rPr>
          <w:rFonts w:hint="eastAsia"/>
          <w:lang w:eastAsia="zh-CN"/>
        </w:rPr>
        <w:t>）</w:t>
      </w:r>
    </w:p>
    <w:p w14:paraId="5907299A" w14:textId="77777777" w:rsidR="00F66DF5" w:rsidRPr="00EA1153" w:rsidRDefault="00F66DF5" w:rsidP="00F66DF5">
      <w:pPr>
        <w:pStyle w:val="Equationlegend"/>
        <w:rPr>
          <w:lang w:eastAsia="zh-CN"/>
        </w:rPr>
      </w:pPr>
      <w:r w:rsidRPr="00EA1153">
        <w:rPr>
          <w:lang w:eastAsia="zh-CN"/>
        </w:rPr>
        <w:tab/>
      </w:r>
      <w:r w:rsidRPr="00EA1153">
        <w:sym w:font="Symbol" w:char="F06C"/>
      </w:r>
      <w:r w:rsidRPr="00EA1153">
        <w:rPr>
          <w:lang w:eastAsia="zh-CN"/>
        </w:rPr>
        <w:t xml:space="preserve"> :</w:t>
      </w:r>
      <w:r w:rsidRPr="00EA1153">
        <w:rPr>
          <w:lang w:eastAsia="zh-CN"/>
        </w:rPr>
        <w:tab/>
      </w:r>
      <w:r>
        <w:rPr>
          <w:rFonts w:hint="eastAsia"/>
          <w:lang w:eastAsia="zh-CN"/>
        </w:rPr>
        <w:t>信号波长（</w:t>
      </w:r>
      <w:r>
        <w:rPr>
          <w:lang w:eastAsia="zh-CN"/>
        </w:rPr>
        <w:t>m</w:t>
      </w:r>
      <w:r>
        <w:rPr>
          <w:rFonts w:hint="eastAsia"/>
          <w:lang w:eastAsia="zh-CN"/>
        </w:rPr>
        <w:t>）</w:t>
      </w:r>
    </w:p>
    <w:p w14:paraId="02D3DC4E" w14:textId="77777777" w:rsidR="00F66DF5" w:rsidRPr="00EA1153" w:rsidRDefault="00F66DF5" w:rsidP="00F66DF5">
      <w:pPr>
        <w:pStyle w:val="Equationlegend"/>
        <w:rPr>
          <w:lang w:eastAsia="zh-CN"/>
        </w:rPr>
      </w:pPr>
      <w:r w:rsidRPr="00EA1153">
        <w:rPr>
          <w:lang w:eastAsia="zh-CN"/>
        </w:rPr>
        <w:tab/>
      </w:r>
      <w:r w:rsidRPr="00EA1153">
        <w:t>φ</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接收位置的最小功率通量密度（</w:t>
      </w:r>
      <w:r>
        <w:rPr>
          <w:lang w:eastAsia="zh-CN"/>
        </w:rPr>
        <w:t>dB(W/m</w:t>
      </w:r>
      <w:r>
        <w:rPr>
          <w:vertAlign w:val="superscript"/>
          <w:lang w:eastAsia="zh-CN"/>
        </w:rPr>
        <w:t>2</w:t>
      </w:r>
      <w:r>
        <w:rPr>
          <w:lang w:eastAsia="zh-CN"/>
        </w:rPr>
        <w:t>)</w:t>
      </w:r>
      <w:r>
        <w:rPr>
          <w:rFonts w:hint="eastAsia"/>
          <w:lang w:eastAsia="zh-CN"/>
        </w:rPr>
        <w:t>）</w:t>
      </w:r>
    </w:p>
    <w:p w14:paraId="14B74A45" w14:textId="77777777" w:rsidR="00F66DF5" w:rsidRPr="00EA1153" w:rsidRDefault="00F66DF5" w:rsidP="00F66DF5">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f  </w:t>
      </w:r>
      <w:r w:rsidRPr="00EA1153">
        <w:rPr>
          <w:lang w:eastAsia="zh-CN"/>
        </w:rPr>
        <w:t>:</w:t>
      </w:r>
      <w:r w:rsidRPr="00EA1153">
        <w:rPr>
          <w:lang w:eastAsia="zh-CN"/>
        </w:rPr>
        <w:tab/>
      </w:r>
      <w:r>
        <w:rPr>
          <w:rFonts w:hint="eastAsia"/>
          <w:lang w:eastAsia="zh-CN"/>
        </w:rPr>
        <w:t>馈源损耗（</w:t>
      </w:r>
      <w:r>
        <w:rPr>
          <w:lang w:eastAsia="zh-CN"/>
        </w:rPr>
        <w:t>dB</w:t>
      </w:r>
      <w:r>
        <w:rPr>
          <w:rFonts w:hint="eastAsia"/>
          <w:lang w:eastAsia="zh-CN"/>
        </w:rPr>
        <w:t>）</w:t>
      </w:r>
    </w:p>
    <w:p w14:paraId="56A8F9CE" w14:textId="77777777" w:rsidR="00F66DF5" w:rsidRPr="00EA1153" w:rsidRDefault="00F66DF5" w:rsidP="00F66DF5">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接收位置的等效最小场强（</w:t>
      </w:r>
      <w:r>
        <w:rPr>
          <w:lang w:eastAsia="zh-CN"/>
        </w:rPr>
        <w:t>dB(</w:t>
      </w:r>
      <w:r>
        <w:sym w:font="Symbol" w:char="F06D"/>
      </w:r>
      <w:r>
        <w:rPr>
          <w:lang w:eastAsia="zh-CN"/>
        </w:rPr>
        <w:t>V/m)</w:t>
      </w:r>
      <w:r>
        <w:rPr>
          <w:rFonts w:hint="eastAsia"/>
          <w:lang w:eastAsia="zh-CN"/>
        </w:rPr>
        <w:t>）</w:t>
      </w:r>
    </w:p>
    <w:p w14:paraId="2B844248" w14:textId="77777777" w:rsidR="00F66DF5" w:rsidRPr="00EA1153" w:rsidRDefault="00F66DF5" w:rsidP="00F66DF5">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med </w:t>
      </w:r>
      <w:r w:rsidRPr="00EA1153">
        <w:rPr>
          <w:lang w:eastAsia="zh-CN"/>
        </w:rPr>
        <w:t>:</w:t>
      </w:r>
      <w:r w:rsidRPr="00EA1153">
        <w:rPr>
          <w:lang w:eastAsia="zh-CN"/>
        </w:rPr>
        <w:tab/>
      </w:r>
      <w:r>
        <w:rPr>
          <w:rFonts w:hint="eastAsia"/>
          <w:lang w:eastAsia="zh-CN"/>
        </w:rPr>
        <w:t>最小中值等效场强，规划值（</w:t>
      </w:r>
      <w:r>
        <w:rPr>
          <w:lang w:eastAsia="zh-CN"/>
        </w:rPr>
        <w:t>dB(</w:t>
      </w:r>
      <w:r>
        <w:sym w:font="Symbol" w:char="F06D"/>
      </w:r>
      <w:r>
        <w:rPr>
          <w:lang w:eastAsia="zh-CN"/>
        </w:rPr>
        <w:t>V/m)</w:t>
      </w:r>
      <w:r>
        <w:rPr>
          <w:rFonts w:hint="eastAsia"/>
          <w:lang w:eastAsia="zh-CN"/>
        </w:rPr>
        <w:t>）</w:t>
      </w:r>
    </w:p>
    <w:p w14:paraId="0BEF93F5" w14:textId="77777777" w:rsidR="00F66DF5" w:rsidRPr="00EA1153" w:rsidRDefault="00F66DF5" w:rsidP="00F66DF5">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mmn </w:t>
      </w:r>
      <w:r w:rsidRPr="00EA1153">
        <w:rPr>
          <w:lang w:eastAsia="zh-CN"/>
        </w:rPr>
        <w:t>:</w:t>
      </w:r>
      <w:r w:rsidRPr="00EA1153">
        <w:rPr>
          <w:lang w:eastAsia="zh-CN"/>
        </w:rPr>
        <w:tab/>
      </w:r>
      <w:r>
        <w:rPr>
          <w:rFonts w:hint="eastAsia"/>
          <w:lang w:eastAsia="zh-CN"/>
        </w:rPr>
        <w:t>人为噪声容限（</w:t>
      </w:r>
      <w:r>
        <w:rPr>
          <w:lang w:eastAsia="zh-CN"/>
        </w:rPr>
        <w:t>dB</w:t>
      </w:r>
      <w:r>
        <w:rPr>
          <w:rFonts w:hint="eastAsia"/>
          <w:lang w:eastAsia="zh-CN"/>
        </w:rPr>
        <w:t>）</w:t>
      </w:r>
    </w:p>
    <w:p w14:paraId="010BE2A4" w14:textId="77777777" w:rsidR="00F66DF5" w:rsidRPr="00EA1153" w:rsidRDefault="00F66DF5" w:rsidP="00F66DF5">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h </w:t>
      </w:r>
      <w:r w:rsidRPr="00EA1153">
        <w:rPr>
          <w:lang w:eastAsia="zh-CN"/>
        </w:rPr>
        <w:t>:</w:t>
      </w:r>
      <w:r w:rsidRPr="00EA1153">
        <w:rPr>
          <w:lang w:eastAsia="zh-CN"/>
        </w:rPr>
        <w:tab/>
      </w:r>
      <w:r>
        <w:rPr>
          <w:rFonts w:hint="eastAsia"/>
          <w:lang w:eastAsia="zh-CN"/>
        </w:rPr>
        <w:t>高度损耗（地平面上</w:t>
      </w:r>
      <w:r>
        <w:rPr>
          <w:lang w:eastAsia="zh-CN"/>
        </w:rPr>
        <w:t>1.5m</w:t>
      </w:r>
      <w:r>
        <w:rPr>
          <w:rFonts w:hint="eastAsia"/>
          <w:lang w:eastAsia="zh-CN"/>
        </w:rPr>
        <w:t>的接收点）（</w:t>
      </w:r>
      <w:r>
        <w:rPr>
          <w:lang w:eastAsia="zh-CN"/>
        </w:rPr>
        <w:t>dB</w:t>
      </w:r>
      <w:r>
        <w:rPr>
          <w:rFonts w:hint="eastAsia"/>
          <w:lang w:eastAsia="zh-CN"/>
        </w:rPr>
        <w:t>）</w:t>
      </w:r>
    </w:p>
    <w:p w14:paraId="40026FBD" w14:textId="77777777" w:rsidR="00F66DF5" w:rsidRPr="00EA1153" w:rsidRDefault="00F66DF5" w:rsidP="00F66DF5">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b </w:t>
      </w:r>
      <w:r w:rsidRPr="00EA1153">
        <w:rPr>
          <w:lang w:eastAsia="zh-CN"/>
        </w:rPr>
        <w:t>:</w:t>
      </w:r>
      <w:r w:rsidRPr="00EA1153">
        <w:rPr>
          <w:lang w:eastAsia="zh-CN"/>
        </w:rPr>
        <w:tab/>
      </w:r>
      <w:r>
        <w:rPr>
          <w:rFonts w:hint="eastAsia"/>
          <w:lang w:eastAsia="zh-CN"/>
        </w:rPr>
        <w:t>大楼或汽车入口损耗（</w:t>
      </w:r>
      <w:r>
        <w:rPr>
          <w:lang w:eastAsia="zh-CN"/>
        </w:rPr>
        <w:t>dB</w:t>
      </w:r>
      <w:r>
        <w:rPr>
          <w:rFonts w:hint="eastAsia"/>
          <w:lang w:eastAsia="zh-CN"/>
        </w:rPr>
        <w:t>）</w:t>
      </w:r>
    </w:p>
    <w:p w14:paraId="38858E69" w14:textId="77777777" w:rsidR="00F66DF5" w:rsidRPr="00EA1153" w:rsidRDefault="00F66DF5" w:rsidP="00F66DF5">
      <w:pPr>
        <w:pStyle w:val="Equationlegend"/>
        <w:rPr>
          <w:lang w:eastAsia="zh-CN"/>
        </w:rPr>
      </w:pPr>
      <w:r w:rsidRPr="00EA1153">
        <w:rPr>
          <w:lang w:eastAsia="zh-CN"/>
        </w:rPr>
        <w:tab/>
      </w:r>
      <w:r w:rsidRPr="00EA1153">
        <w:rPr>
          <w:i/>
          <w:iCs/>
          <w:lang w:eastAsia="zh-CN"/>
        </w:rPr>
        <w:t>C</w:t>
      </w:r>
      <w:r w:rsidRPr="00EA1153">
        <w:rPr>
          <w:i/>
          <w:vertAlign w:val="subscript"/>
          <w:lang w:eastAsia="zh-CN"/>
        </w:rPr>
        <w:t>l</w:t>
      </w:r>
      <w:r w:rsidRPr="00EA1153">
        <w:rPr>
          <w:lang w:eastAsia="zh-CN"/>
        </w:rPr>
        <w:t>:</w:t>
      </w:r>
      <w:r w:rsidRPr="00EA1153">
        <w:rPr>
          <w:lang w:eastAsia="zh-CN"/>
        </w:rPr>
        <w:tab/>
      </w:r>
      <w:r>
        <w:rPr>
          <w:rFonts w:hint="eastAsia"/>
          <w:lang w:eastAsia="zh-CN"/>
        </w:rPr>
        <w:t>位置校正因子（</w:t>
      </w:r>
      <w:r>
        <w:rPr>
          <w:lang w:eastAsia="zh-CN"/>
        </w:rPr>
        <w:t>dB</w:t>
      </w:r>
      <w:r>
        <w:rPr>
          <w:rFonts w:hint="eastAsia"/>
          <w:lang w:eastAsia="zh-CN"/>
        </w:rPr>
        <w:t>）</w:t>
      </w:r>
    </w:p>
    <w:p w14:paraId="76B534E6" w14:textId="77777777" w:rsidR="00F66DF5" w:rsidRPr="00EA1153" w:rsidRDefault="00F66DF5" w:rsidP="00F66DF5">
      <w:pPr>
        <w:pStyle w:val="Equationlegend"/>
        <w:rPr>
          <w:vertAlign w:val="subscript"/>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t </w:t>
      </w:r>
      <w:r w:rsidRPr="00EA1153">
        <w:rPr>
          <w:lang w:eastAsia="zh-CN"/>
        </w:rPr>
        <w:t>:</w:t>
      </w:r>
      <w:r w:rsidRPr="00EA1153">
        <w:rPr>
          <w:vertAlign w:val="subscript"/>
          <w:lang w:eastAsia="zh-CN"/>
        </w:rPr>
        <w:tab/>
      </w:r>
      <w:r>
        <w:rPr>
          <w:rFonts w:hint="eastAsia"/>
          <w:lang w:eastAsia="zh-CN"/>
        </w:rPr>
        <w:t>总体标准偏差（</w:t>
      </w:r>
      <w:r>
        <w:rPr>
          <w:lang w:eastAsia="zh-CN"/>
        </w:rPr>
        <w:t>dB</w:t>
      </w:r>
      <w:r>
        <w:rPr>
          <w:rFonts w:hint="eastAsia"/>
          <w:lang w:eastAsia="zh-CN"/>
        </w:rPr>
        <w:t>）</w:t>
      </w:r>
    </w:p>
    <w:p w14:paraId="20BB44D5" w14:textId="77777777" w:rsidR="00F66DF5" w:rsidRPr="00EA1153" w:rsidRDefault="00F66DF5" w:rsidP="00F66DF5">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m </w:t>
      </w:r>
      <w:r w:rsidRPr="00EA1153">
        <w:rPr>
          <w:lang w:eastAsia="zh-CN"/>
        </w:rPr>
        <w:t>:</w:t>
      </w:r>
      <w:r w:rsidRPr="00EA1153">
        <w:rPr>
          <w:vertAlign w:val="subscript"/>
          <w:lang w:eastAsia="zh-CN"/>
        </w:rPr>
        <w:tab/>
      </w:r>
      <w:r>
        <w:rPr>
          <w:rFonts w:hint="eastAsia"/>
          <w:lang w:eastAsia="zh-CN"/>
        </w:rPr>
        <w:t>标准偏差宏比例（</w:t>
      </w:r>
      <w:r>
        <w:rPr>
          <w:rFonts w:hint="eastAsia"/>
          <w:i/>
          <w:iCs/>
        </w:rPr>
        <w:sym w:font="Symbol" w:char="F073"/>
      </w:r>
      <w:r>
        <w:rPr>
          <w:i/>
          <w:iCs/>
          <w:vertAlign w:val="subscript"/>
          <w:lang w:eastAsia="zh-CN"/>
        </w:rPr>
        <w:t>m</w:t>
      </w:r>
      <w:r>
        <w:rPr>
          <w:lang w:eastAsia="zh-CN"/>
        </w:rPr>
        <w:t>=5.5 (dB)</w:t>
      </w:r>
      <w:r>
        <w:rPr>
          <w:rFonts w:hint="eastAsia"/>
          <w:lang w:eastAsia="zh-CN"/>
        </w:rPr>
        <w:t>）</w:t>
      </w:r>
    </w:p>
    <w:p w14:paraId="4B4C5ACC" w14:textId="77777777" w:rsidR="00F66DF5" w:rsidRPr="00EA1153" w:rsidRDefault="00F66DF5" w:rsidP="00F66DF5">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b </w:t>
      </w:r>
      <w:r w:rsidRPr="00EA1153">
        <w:rPr>
          <w:lang w:eastAsia="zh-CN"/>
        </w:rPr>
        <w:t>:</w:t>
      </w:r>
      <w:r w:rsidRPr="00EA1153">
        <w:rPr>
          <w:vertAlign w:val="subscript"/>
          <w:lang w:eastAsia="zh-CN"/>
        </w:rPr>
        <w:tab/>
      </w:r>
      <w:r>
        <w:rPr>
          <w:rFonts w:hint="eastAsia"/>
          <w:lang w:eastAsia="zh-CN"/>
        </w:rPr>
        <w:t>大楼入口损耗标准偏差（</w:t>
      </w:r>
      <w:r>
        <w:rPr>
          <w:lang w:eastAsia="zh-CN"/>
        </w:rPr>
        <w:t>dB</w:t>
      </w:r>
      <w:r>
        <w:rPr>
          <w:rFonts w:hint="eastAsia"/>
          <w:lang w:eastAsia="zh-CN"/>
        </w:rPr>
        <w:t>）</w:t>
      </w:r>
    </w:p>
    <w:p w14:paraId="4B441F86" w14:textId="77777777" w:rsidR="00F66DF5" w:rsidRPr="00EA1153" w:rsidRDefault="00F66DF5" w:rsidP="00F66DF5">
      <w:pPr>
        <w:pStyle w:val="Equationlegend"/>
        <w:rPr>
          <w:lang w:eastAsia="zh-CN"/>
        </w:rPr>
      </w:pPr>
      <w:r w:rsidRPr="00EA1153">
        <w:rPr>
          <w:sz w:val="28"/>
          <w:lang w:eastAsia="zh-CN"/>
        </w:rPr>
        <w:tab/>
      </w:r>
      <w:r w:rsidRPr="00EA1153">
        <w:rPr>
          <w:lang w:eastAsia="zh-CN"/>
        </w:rPr>
        <w:t>µ :</w:t>
      </w:r>
      <w:r w:rsidRPr="00EA1153">
        <w:rPr>
          <w:sz w:val="28"/>
          <w:vertAlign w:val="subscript"/>
          <w:lang w:eastAsia="zh-CN"/>
        </w:rPr>
        <w:tab/>
      </w:r>
      <w:r>
        <w:rPr>
          <w:rFonts w:hint="eastAsia"/>
          <w:lang w:eastAsia="zh-CN"/>
        </w:rPr>
        <w:t>位置分布因子，</w:t>
      </w:r>
      <w:r>
        <w:rPr>
          <w:rFonts w:hint="eastAsia"/>
          <w:lang w:eastAsia="zh-CN"/>
        </w:rPr>
        <w:t>70</w:t>
      </w:r>
      <w:r>
        <w:rPr>
          <w:lang w:eastAsia="zh-CN"/>
        </w:rPr>
        <w:t>%</w:t>
      </w:r>
      <w:r>
        <w:rPr>
          <w:rFonts w:hint="eastAsia"/>
          <w:lang w:eastAsia="zh-CN"/>
        </w:rPr>
        <w:t>时</w:t>
      </w:r>
      <w:r>
        <w:rPr>
          <w:lang w:eastAsia="zh-CN"/>
        </w:rPr>
        <w:t>0.52</w:t>
      </w:r>
      <w:r>
        <w:rPr>
          <w:rFonts w:hint="eastAsia"/>
          <w:lang w:eastAsia="zh-CN"/>
        </w:rPr>
        <w:t>，</w:t>
      </w:r>
      <w:r>
        <w:rPr>
          <w:rFonts w:hint="eastAsia"/>
          <w:lang w:eastAsia="zh-CN"/>
        </w:rPr>
        <w:t>90</w:t>
      </w:r>
      <w:r>
        <w:rPr>
          <w:lang w:eastAsia="zh-CN"/>
        </w:rPr>
        <w:t>%</w:t>
      </w:r>
      <w:r>
        <w:rPr>
          <w:rFonts w:hint="eastAsia"/>
          <w:lang w:eastAsia="zh-CN"/>
        </w:rPr>
        <w:t>时</w:t>
      </w:r>
      <w:r>
        <w:rPr>
          <w:lang w:eastAsia="zh-CN"/>
        </w:rPr>
        <w:t>1.28</w:t>
      </w:r>
      <w:r>
        <w:rPr>
          <w:rFonts w:hint="eastAsia"/>
          <w:lang w:eastAsia="zh-CN"/>
        </w:rPr>
        <w:t>，</w:t>
      </w:r>
      <w:r>
        <w:rPr>
          <w:rFonts w:hint="eastAsia"/>
          <w:lang w:eastAsia="zh-CN"/>
        </w:rPr>
        <w:t>95</w:t>
      </w:r>
      <w:r>
        <w:rPr>
          <w:lang w:eastAsia="zh-CN"/>
        </w:rPr>
        <w:t>%</w:t>
      </w:r>
      <w:r>
        <w:rPr>
          <w:rFonts w:hint="eastAsia"/>
          <w:lang w:eastAsia="zh-CN"/>
        </w:rPr>
        <w:t>时</w:t>
      </w:r>
      <w:r>
        <w:rPr>
          <w:lang w:eastAsia="zh-CN"/>
        </w:rPr>
        <w:t>1.64</w:t>
      </w:r>
      <w:r>
        <w:rPr>
          <w:rFonts w:hint="eastAsia"/>
          <w:lang w:eastAsia="zh-CN"/>
        </w:rPr>
        <w:t>以及</w:t>
      </w:r>
      <w:r>
        <w:rPr>
          <w:rFonts w:hint="eastAsia"/>
          <w:lang w:eastAsia="zh-CN"/>
        </w:rPr>
        <w:t>99</w:t>
      </w:r>
      <w:r>
        <w:rPr>
          <w:lang w:eastAsia="zh-CN"/>
        </w:rPr>
        <w:t>%</w:t>
      </w:r>
      <w:r>
        <w:rPr>
          <w:rFonts w:hint="eastAsia"/>
          <w:lang w:eastAsia="zh-CN"/>
        </w:rPr>
        <w:t>时</w:t>
      </w:r>
      <w:r>
        <w:rPr>
          <w:lang w:eastAsia="zh-CN"/>
        </w:rPr>
        <w:t>2.33</w:t>
      </w:r>
      <w:r>
        <w:rPr>
          <w:rFonts w:hint="eastAsia"/>
          <w:lang w:eastAsia="zh-CN"/>
        </w:rPr>
        <w:t>。</w:t>
      </w:r>
    </w:p>
    <w:bookmarkEnd w:id="1181"/>
    <w:bookmarkEnd w:id="1182"/>
    <w:p w14:paraId="0F7A223D" w14:textId="77777777" w:rsidR="00F66DF5" w:rsidRDefault="00F66DF5" w:rsidP="00F66DF5">
      <w:pPr>
        <w:pStyle w:val="Equationlegend"/>
        <w:rPr>
          <w:color w:val="000000"/>
          <w:lang w:val="en-GB" w:eastAsia="zh-CN"/>
        </w:rPr>
      </w:pPr>
    </w:p>
    <w:p w14:paraId="6A68890D" w14:textId="77777777" w:rsidR="008D4758" w:rsidRPr="00FB3EBF" w:rsidRDefault="008D4758" w:rsidP="008D4758">
      <w:pPr>
        <w:rPr>
          <w:lang w:val="en-GB"/>
        </w:rPr>
      </w:pPr>
    </w:p>
    <w:p w14:paraId="5B80275F" w14:textId="77777777" w:rsidR="00F66DF5" w:rsidRPr="00EA1153" w:rsidRDefault="00F66DF5" w:rsidP="00F66DF5">
      <w:pPr>
        <w:pStyle w:val="AnnexNoTitle"/>
        <w:rPr>
          <w:lang w:eastAsia="zh-CN"/>
        </w:rPr>
      </w:pPr>
      <w:bookmarkStart w:id="1183" w:name="_Toc328383572"/>
      <w:bookmarkStart w:id="1184" w:name="_Toc382991991"/>
      <w:bookmarkStart w:id="1185" w:name="_Toc401838550"/>
      <w:bookmarkStart w:id="1186" w:name="_Toc401838957"/>
      <w:r>
        <w:rPr>
          <w:rFonts w:hint="eastAsia"/>
          <w:lang w:val="en-US" w:eastAsia="zh-CN"/>
        </w:rPr>
        <w:t>附件</w:t>
      </w:r>
      <w:r>
        <w:rPr>
          <w:rFonts w:hint="eastAsia"/>
          <w:lang w:val="en-US" w:eastAsia="zh-CN"/>
        </w:rPr>
        <w:t xml:space="preserve"> 5</w:t>
      </w:r>
      <w:bookmarkStart w:id="1187" w:name="_Toc328383573"/>
      <w:bookmarkEnd w:id="968"/>
      <w:bookmarkEnd w:id="969"/>
      <w:bookmarkEnd w:id="970"/>
      <w:bookmarkEnd w:id="1183"/>
      <w:r>
        <w:rPr>
          <w:lang w:val="en-US" w:eastAsia="zh-CN"/>
        </w:rPr>
        <w:br/>
      </w:r>
      <w:r>
        <w:rPr>
          <w:rFonts w:hint="eastAsia"/>
          <w:lang w:val="en-US" w:eastAsia="zh-CN"/>
        </w:rPr>
        <w:br/>
      </w:r>
      <w:r>
        <w:rPr>
          <w:rFonts w:hint="eastAsia"/>
          <w:lang w:val="en-GB" w:eastAsia="zh-CN"/>
        </w:rPr>
        <w:t>其他规划因素</w:t>
      </w:r>
      <w:bookmarkEnd w:id="1184"/>
      <w:bookmarkEnd w:id="1185"/>
      <w:bookmarkEnd w:id="1186"/>
      <w:bookmarkEnd w:id="1187"/>
    </w:p>
    <w:p w14:paraId="5E733D9A" w14:textId="77777777" w:rsidR="00F66DF5" w:rsidRPr="00EA1153" w:rsidRDefault="00F66DF5" w:rsidP="00F66DF5">
      <w:pPr>
        <w:pStyle w:val="Heading1"/>
        <w:rPr>
          <w:lang w:eastAsia="zh-CN"/>
        </w:rPr>
      </w:pPr>
      <w:bookmarkStart w:id="1188" w:name="_Toc519676890"/>
      <w:bookmarkStart w:id="1189" w:name="_Toc519680693"/>
      <w:bookmarkStart w:id="1190" w:name="_Toc519938528"/>
      <w:bookmarkStart w:id="1191" w:name="_Toc521919457"/>
      <w:bookmarkStart w:id="1192" w:name="_Toc328383574"/>
      <w:bookmarkStart w:id="1193" w:name="_Toc382991992"/>
      <w:bookmarkStart w:id="1194" w:name="_Toc401838551"/>
      <w:bookmarkStart w:id="1195" w:name="_Toc401838958"/>
      <w:r w:rsidRPr="00EA1153">
        <w:rPr>
          <w:lang w:eastAsia="zh-CN"/>
        </w:rPr>
        <w:t>1</w:t>
      </w:r>
      <w:r w:rsidRPr="00EA1153">
        <w:rPr>
          <w:lang w:eastAsia="zh-CN"/>
        </w:rPr>
        <w:tab/>
      </w:r>
      <w:bookmarkEnd w:id="1188"/>
      <w:bookmarkEnd w:id="1189"/>
      <w:bookmarkEnd w:id="1190"/>
      <w:bookmarkEnd w:id="1191"/>
      <w:r>
        <w:rPr>
          <w:rFonts w:hint="eastAsia"/>
          <w:lang w:val="en-GB" w:eastAsia="zh-CN"/>
        </w:rPr>
        <w:t>场强随地点的分布</w:t>
      </w:r>
      <w:bookmarkEnd w:id="1192"/>
      <w:bookmarkEnd w:id="1193"/>
      <w:bookmarkEnd w:id="1194"/>
      <w:bookmarkEnd w:id="1195"/>
    </w:p>
    <w:p w14:paraId="060F31D6" w14:textId="77777777" w:rsidR="00F66DF5" w:rsidRPr="00EE4ECB" w:rsidRDefault="00F66DF5" w:rsidP="00F66DF5">
      <w:pPr>
        <w:ind w:firstLine="540"/>
        <w:rPr>
          <w:lang w:val="en-US" w:eastAsia="zh-CN"/>
        </w:rPr>
      </w:pPr>
      <w:r>
        <w:rPr>
          <w:rFonts w:hint="eastAsia"/>
          <w:lang w:val="en-GB" w:eastAsia="zh-CN"/>
        </w:rPr>
        <w:t>可以预期，数字电视信号的场强随地点分布将不同于模拟电视信号中得到的分布情况。</w:t>
      </w:r>
      <w:r>
        <w:rPr>
          <w:rFonts w:hint="eastAsia"/>
          <w:lang w:val="en-GB" w:eastAsia="zh-CN"/>
        </w:rPr>
        <w:t>ITU-R P</w:t>
      </w:r>
      <w:r>
        <w:rPr>
          <w:lang w:eastAsia="zh-CN"/>
        </w:rPr>
        <w:t>.1546</w:t>
      </w:r>
      <w:r>
        <w:rPr>
          <w:rFonts w:hint="eastAsia"/>
          <w:lang w:eastAsia="zh-CN"/>
        </w:rPr>
        <w:t>建议书内，在表</w:t>
      </w:r>
      <w:r>
        <w:rPr>
          <w:rFonts w:hint="eastAsia"/>
          <w:lang w:eastAsia="zh-CN"/>
        </w:rPr>
        <w:t>1</w:t>
      </w:r>
      <w:r>
        <w:rPr>
          <w:rFonts w:hint="eastAsia"/>
          <w:lang w:eastAsia="zh-CN"/>
        </w:rPr>
        <w:t>、</w:t>
      </w:r>
      <w:r>
        <w:rPr>
          <w:rFonts w:hint="eastAsia"/>
          <w:lang w:eastAsia="zh-CN"/>
        </w:rPr>
        <w:t>2</w:t>
      </w:r>
      <w:r>
        <w:rPr>
          <w:rFonts w:hint="eastAsia"/>
          <w:lang w:eastAsia="zh-CN"/>
        </w:rPr>
        <w:t>和</w:t>
      </w:r>
      <w:r>
        <w:rPr>
          <w:rFonts w:hint="eastAsia"/>
          <w:lang w:eastAsia="zh-CN"/>
        </w:rPr>
        <w:t>3</w:t>
      </w:r>
      <w:r>
        <w:rPr>
          <w:rFonts w:hint="eastAsia"/>
          <w:lang w:eastAsia="zh-CN"/>
        </w:rPr>
        <w:t>中分别列出</w:t>
      </w:r>
      <w:r>
        <w:rPr>
          <w:rFonts w:hint="eastAsia"/>
          <w:lang w:eastAsia="zh-CN"/>
        </w:rPr>
        <w:t>100 MHz</w:t>
      </w:r>
      <w:r>
        <w:rPr>
          <w:rFonts w:hint="eastAsia"/>
          <w:lang w:eastAsia="zh-CN"/>
        </w:rPr>
        <w:t>、</w:t>
      </w:r>
      <w:r>
        <w:rPr>
          <w:rFonts w:hint="eastAsia"/>
          <w:lang w:eastAsia="zh-CN"/>
        </w:rPr>
        <w:t>600 MHz</w:t>
      </w:r>
      <w:r>
        <w:rPr>
          <w:rFonts w:hint="eastAsia"/>
          <w:lang w:eastAsia="zh-CN"/>
        </w:rPr>
        <w:t>和</w:t>
      </w:r>
      <w:r>
        <w:rPr>
          <w:rFonts w:hint="eastAsia"/>
          <w:lang w:eastAsia="zh-CN"/>
        </w:rPr>
        <w:t>2 000 MHz</w:t>
      </w:r>
      <w:r>
        <w:rPr>
          <w:rFonts w:hint="eastAsia"/>
          <w:lang w:eastAsia="zh-CN"/>
        </w:rPr>
        <w:t>下模拟与数字场合的标准偏差。</w:t>
      </w:r>
    </w:p>
    <w:p w14:paraId="0FF7A002" w14:textId="77777777" w:rsidR="00F66DF5" w:rsidRDefault="00F66DF5" w:rsidP="00F66DF5">
      <w:pPr>
        <w:ind w:firstLine="540"/>
        <w:rPr>
          <w:lang w:eastAsia="zh-CN"/>
        </w:rPr>
      </w:pPr>
    </w:p>
    <w:p w14:paraId="29C22839" w14:textId="77777777" w:rsidR="00F66DF5" w:rsidRPr="00EA1153" w:rsidRDefault="00F66DF5" w:rsidP="00F66DF5">
      <w:pPr>
        <w:ind w:firstLine="540"/>
        <w:rPr>
          <w:lang w:eastAsia="zh-CN"/>
        </w:rPr>
      </w:pPr>
      <w:r>
        <w:rPr>
          <w:rFonts w:hint="eastAsia"/>
          <w:lang w:eastAsia="zh-CN"/>
        </w:rPr>
        <w:t>对于</w:t>
      </w:r>
      <w:r>
        <w:rPr>
          <w:rFonts w:hint="eastAsia"/>
          <w:lang w:eastAsia="zh-CN"/>
        </w:rPr>
        <w:t>VHF</w:t>
      </w:r>
      <w:r>
        <w:rPr>
          <w:rFonts w:hint="eastAsia"/>
          <w:lang w:eastAsia="zh-CN"/>
        </w:rPr>
        <w:t>和</w:t>
      </w:r>
      <w:r>
        <w:rPr>
          <w:rFonts w:hint="eastAsia"/>
          <w:lang w:eastAsia="zh-CN"/>
        </w:rPr>
        <w:t>UHF</w:t>
      </w:r>
      <w:r>
        <w:rPr>
          <w:rFonts w:hint="eastAsia"/>
          <w:lang w:eastAsia="zh-CN"/>
        </w:rPr>
        <w:t>频段，图</w:t>
      </w:r>
      <w:r>
        <w:rPr>
          <w:rFonts w:hint="eastAsia"/>
          <w:lang w:eastAsia="zh-CN"/>
        </w:rPr>
        <w:t>2</w:t>
      </w:r>
      <w:r>
        <w:rPr>
          <w:rFonts w:hint="eastAsia"/>
          <w:lang w:eastAsia="zh-CN"/>
        </w:rPr>
        <w:t>上给出数字系统中传播研究的结果。图</w:t>
      </w:r>
      <w:r>
        <w:rPr>
          <w:rFonts w:hint="eastAsia"/>
          <w:lang w:eastAsia="zh-CN"/>
        </w:rPr>
        <w:t>2</w:t>
      </w:r>
      <w:r>
        <w:rPr>
          <w:rFonts w:hint="eastAsia"/>
          <w:lang w:eastAsia="zh-CN"/>
        </w:rPr>
        <w:t>对应于</w:t>
      </w:r>
      <w:r>
        <w:rPr>
          <w:lang w:eastAsia="zh-CN"/>
        </w:rPr>
        <w:t>5.5 dB</w:t>
      </w:r>
      <w:r>
        <w:rPr>
          <w:rFonts w:hint="eastAsia"/>
          <w:lang w:eastAsia="zh-CN"/>
        </w:rPr>
        <w:t>的标准偏差。这些结果也可应用于对</w:t>
      </w:r>
      <w:r>
        <w:rPr>
          <w:rFonts w:hint="eastAsia"/>
          <w:lang w:eastAsia="zh-CN"/>
        </w:rPr>
        <w:t>50</w:t>
      </w:r>
      <w:r>
        <w:rPr>
          <w:lang w:val="en-US" w:eastAsia="zh-CN"/>
        </w:rPr>
        <w:t>%</w:t>
      </w:r>
      <w:r>
        <w:rPr>
          <w:rFonts w:hint="eastAsia"/>
          <w:lang w:eastAsia="zh-CN"/>
        </w:rPr>
        <w:t>位置百分数之外的传播曲线做预测推导。参考</w:t>
      </w:r>
      <w:r>
        <w:rPr>
          <w:rFonts w:hint="eastAsia"/>
          <w:lang w:eastAsia="zh-CN"/>
        </w:rPr>
        <w:t>IUT-R P</w:t>
      </w:r>
      <w:r>
        <w:rPr>
          <w:lang w:eastAsia="zh-CN"/>
        </w:rPr>
        <w:t>.546</w:t>
      </w:r>
      <w:r>
        <w:rPr>
          <w:rFonts w:hint="eastAsia"/>
          <w:lang w:eastAsia="zh-CN"/>
        </w:rPr>
        <w:t>建议书中</w:t>
      </w:r>
      <w:r>
        <w:rPr>
          <w:rFonts w:hint="eastAsia"/>
          <w:lang w:eastAsia="zh-CN"/>
        </w:rPr>
        <w:t>50</w:t>
      </w:r>
      <w:r>
        <w:rPr>
          <w:lang w:val="en-US" w:eastAsia="zh-CN"/>
        </w:rPr>
        <w:t>%</w:t>
      </w:r>
      <w:r>
        <w:rPr>
          <w:rFonts w:hint="eastAsia"/>
          <w:lang w:eastAsia="zh-CN"/>
        </w:rPr>
        <w:t>位置百分数之外的模拟系统和数字系统，其中数字系统带宽大于</w:t>
      </w:r>
      <w:r>
        <w:rPr>
          <w:lang w:eastAsia="zh-CN"/>
        </w:rPr>
        <w:t>1.5 MHz</w:t>
      </w:r>
      <w:r>
        <w:rPr>
          <w:rFonts w:hint="eastAsia"/>
          <w:lang w:eastAsia="zh-CN"/>
        </w:rPr>
        <w:t>。</w:t>
      </w:r>
    </w:p>
    <w:p w14:paraId="188DCEBA" w14:textId="77777777" w:rsidR="00F66DF5" w:rsidRPr="00EA1153" w:rsidRDefault="00F66DF5" w:rsidP="00F66DF5">
      <w:pPr>
        <w:pStyle w:val="FigureNo"/>
        <w:rPr>
          <w:lang w:eastAsia="zh-CN"/>
        </w:rPr>
      </w:pPr>
      <w:bookmarkStart w:id="1196" w:name="_Toc401842658"/>
      <w:r>
        <w:rPr>
          <w:lang w:eastAsia="zh-CN"/>
        </w:rPr>
        <w:t>图</w:t>
      </w:r>
      <w:r w:rsidRPr="00EA1153">
        <w:rPr>
          <w:lang w:eastAsia="zh-CN"/>
        </w:rPr>
        <w:t>2</w:t>
      </w:r>
      <w:bookmarkEnd w:id="1196"/>
    </w:p>
    <w:p w14:paraId="13407C02" w14:textId="77777777" w:rsidR="00F66DF5" w:rsidRDefault="00F66DF5" w:rsidP="00F66DF5">
      <w:pPr>
        <w:pStyle w:val="Figuretitle"/>
        <w:rPr>
          <w:lang w:val="en-US" w:eastAsia="zh-CN"/>
        </w:rPr>
      </w:pPr>
      <w:bookmarkStart w:id="1197" w:name="_Toc401842659"/>
      <w:r>
        <w:rPr>
          <w:rFonts w:hint="eastAsia"/>
          <w:lang w:val="en-US" w:eastAsia="zh-CN"/>
        </w:rPr>
        <w:t>给定百分数的接收位置的场强与</w:t>
      </w:r>
      <w:r>
        <w:rPr>
          <w:rFonts w:hint="eastAsia"/>
          <w:lang w:val="en-US" w:eastAsia="zh-CN"/>
        </w:rPr>
        <w:t>50</w:t>
      </w:r>
      <w:r>
        <w:rPr>
          <w:rFonts w:ascii="Times New Roman" w:hAnsi="Times New Roman"/>
          <w:lang w:val="en-US" w:eastAsia="zh-CN"/>
        </w:rPr>
        <w:t>%</w:t>
      </w:r>
      <w:r>
        <w:rPr>
          <w:rFonts w:hint="eastAsia"/>
          <w:lang w:val="en-US" w:eastAsia="zh-CN"/>
        </w:rPr>
        <w:t>接收位置的场强之比（</w:t>
      </w:r>
      <w:r>
        <w:rPr>
          <w:lang w:val="en-US" w:eastAsia="zh-CN"/>
        </w:rPr>
        <w:t>dB</w:t>
      </w:r>
      <w:r>
        <w:rPr>
          <w:rFonts w:hint="eastAsia"/>
          <w:lang w:val="en-US" w:eastAsia="zh-CN"/>
        </w:rPr>
        <w:t>）</w:t>
      </w:r>
      <w:bookmarkEnd w:id="1197"/>
    </w:p>
    <w:p w14:paraId="2BE20250" w14:textId="77777777" w:rsidR="00F66DF5" w:rsidRDefault="00F66DF5" w:rsidP="00F66DF5">
      <w:pPr>
        <w:jc w:val="center"/>
        <w:rPr>
          <w:lang w:val="en-GB"/>
        </w:rPr>
      </w:pPr>
      <w:r w:rsidRPr="00D46D98">
        <w:rPr>
          <w:lang w:val="en-GB"/>
        </w:rPr>
        <w:object w:dxaOrig="4072" w:dyaOrig="4903" w14:anchorId="11DFE00A">
          <v:shape id="_x0000_i1033" type="#_x0000_t75" style="width:285.3pt;height:343.35pt" o:ole="">
            <v:imagedata r:id="rId34" o:title=""/>
          </v:shape>
          <o:OLEObject Type="Embed" ProgID="CorelDRAW.Graphic.14" ShapeID="_x0000_i1033" DrawAspect="Content" ObjectID="_1580884588" r:id="rId35"/>
        </w:object>
      </w:r>
    </w:p>
    <w:p w14:paraId="187F89A3" w14:textId="77777777" w:rsidR="00F66DF5" w:rsidRPr="008C1B5E" w:rsidRDefault="00F66DF5" w:rsidP="00F66DF5">
      <w:pPr>
        <w:pStyle w:val="Heading1"/>
        <w:rPr>
          <w:lang w:val="en-US" w:eastAsia="zh-CN"/>
        </w:rPr>
      </w:pPr>
      <w:bookmarkStart w:id="1198" w:name="_Toc519676891"/>
      <w:bookmarkStart w:id="1199" w:name="_Toc519680694"/>
      <w:bookmarkStart w:id="1200" w:name="_Toc519938529"/>
      <w:bookmarkStart w:id="1201" w:name="_Toc521919458"/>
      <w:bookmarkStart w:id="1202" w:name="_Toc328383575"/>
      <w:bookmarkStart w:id="1203" w:name="_Toc382991993"/>
      <w:bookmarkStart w:id="1204" w:name="_Toc401838552"/>
      <w:bookmarkStart w:id="1205" w:name="_Toc401838959"/>
      <w:r w:rsidRPr="008C1B5E">
        <w:rPr>
          <w:lang w:val="en-US" w:eastAsia="zh-CN"/>
        </w:rPr>
        <w:t>2</w:t>
      </w:r>
      <w:r w:rsidRPr="008C1B5E">
        <w:rPr>
          <w:lang w:val="en-US" w:eastAsia="zh-CN"/>
        </w:rPr>
        <w:tab/>
      </w:r>
      <w:bookmarkEnd w:id="1198"/>
      <w:bookmarkEnd w:id="1199"/>
      <w:bookmarkEnd w:id="1200"/>
      <w:bookmarkEnd w:id="1201"/>
      <w:r>
        <w:rPr>
          <w:rFonts w:hint="eastAsia"/>
          <w:lang w:eastAsia="zh-CN"/>
        </w:rPr>
        <w:t>应用便携设备在大楼和汽车内的接收</w:t>
      </w:r>
      <w:bookmarkEnd w:id="1202"/>
      <w:bookmarkEnd w:id="1203"/>
      <w:bookmarkEnd w:id="1204"/>
      <w:bookmarkEnd w:id="1205"/>
    </w:p>
    <w:p w14:paraId="6FCFEC22" w14:textId="77777777" w:rsidR="00F66DF5" w:rsidRPr="00EA1153" w:rsidRDefault="00F66DF5" w:rsidP="00F66DF5">
      <w:pPr>
        <w:pStyle w:val="Heading2"/>
        <w:rPr>
          <w:lang w:eastAsia="zh-CN"/>
        </w:rPr>
      </w:pPr>
      <w:bookmarkStart w:id="1206" w:name="_Toc328383576"/>
      <w:bookmarkStart w:id="1207" w:name="_Toc382991994"/>
      <w:bookmarkStart w:id="1208" w:name="_Toc401838129"/>
      <w:bookmarkStart w:id="1209" w:name="_Toc401838553"/>
      <w:bookmarkStart w:id="1210" w:name="_Toc401838960"/>
      <w:r w:rsidRPr="00EA1153">
        <w:rPr>
          <w:lang w:eastAsia="zh-CN"/>
        </w:rPr>
        <w:t>2.1</w:t>
      </w:r>
      <w:r w:rsidRPr="00EA1153">
        <w:rPr>
          <w:lang w:eastAsia="zh-CN"/>
        </w:rPr>
        <w:tab/>
      </w:r>
      <w:r>
        <w:rPr>
          <w:rFonts w:hint="eastAsia"/>
          <w:lang w:eastAsia="zh-CN"/>
        </w:rPr>
        <w:t>高度损耗：</w:t>
      </w:r>
      <w:r w:rsidRPr="00EA1153">
        <w:rPr>
          <w:i/>
          <w:lang w:eastAsia="zh-CN"/>
        </w:rPr>
        <w:t>L</w:t>
      </w:r>
      <w:r w:rsidRPr="00771760">
        <w:rPr>
          <w:i/>
          <w:szCs w:val="24"/>
          <w:vertAlign w:val="subscript"/>
          <w:lang w:eastAsia="zh-CN"/>
        </w:rPr>
        <w:t>h</w:t>
      </w:r>
      <w:bookmarkEnd w:id="1206"/>
      <w:bookmarkEnd w:id="1207"/>
      <w:bookmarkEnd w:id="1208"/>
      <w:bookmarkEnd w:id="1209"/>
      <w:bookmarkEnd w:id="1210"/>
    </w:p>
    <w:p w14:paraId="16A2BDDA" w14:textId="2C9758E3" w:rsidR="00F66DF5" w:rsidRPr="00EA1153" w:rsidRDefault="00F66DF5" w:rsidP="00A65849">
      <w:pPr>
        <w:ind w:firstLine="540"/>
        <w:rPr>
          <w:lang w:eastAsia="zh-CN"/>
        </w:rPr>
      </w:pPr>
      <w:r>
        <w:rPr>
          <w:rFonts w:hint="eastAsia"/>
          <w:lang w:eastAsia="zh-CN"/>
        </w:rPr>
        <w:t>对于陆地路径，</w:t>
      </w:r>
      <w:r>
        <w:rPr>
          <w:rFonts w:hint="eastAsia"/>
          <w:lang w:eastAsia="zh-CN"/>
        </w:rPr>
        <w:t>I</w:t>
      </w:r>
      <w:r w:rsidR="00A65849">
        <w:rPr>
          <w:rFonts w:hint="eastAsia"/>
          <w:lang w:eastAsia="zh-CN"/>
        </w:rPr>
        <w:t>T</w:t>
      </w:r>
      <w:r>
        <w:rPr>
          <w:rFonts w:hint="eastAsia"/>
          <w:lang w:eastAsia="zh-CN"/>
        </w:rPr>
        <w:t>U-R P</w:t>
      </w:r>
      <w:r w:rsidR="00A65849">
        <w:rPr>
          <w:lang w:eastAsia="zh-CN"/>
        </w:rPr>
        <w:t>.1546</w:t>
      </w:r>
      <w:r>
        <w:rPr>
          <w:rFonts w:hint="eastAsia"/>
          <w:lang w:eastAsia="zh-CN"/>
        </w:rPr>
        <w:t>建议书中给出了接收天线高度高出地面等于代表性高度时的场强值，而地面</w:t>
      </w:r>
      <w:r>
        <w:rPr>
          <w:rFonts w:eastAsia="STKaiti" w:hint="eastAsia"/>
          <w:lang w:eastAsia="zh-CN"/>
        </w:rPr>
        <w:t>代表性高度</w:t>
      </w:r>
      <w:r>
        <w:rPr>
          <w:rFonts w:hint="eastAsia"/>
          <w:lang w:eastAsia="zh-CN"/>
        </w:rPr>
        <w:t>是地面以上能覆盖周围接收天线位置的高度。假定最小天线高度为</w:t>
      </w:r>
      <w:r>
        <w:rPr>
          <w:rFonts w:hint="eastAsia"/>
          <w:lang w:eastAsia="zh-CN"/>
        </w:rPr>
        <w:t xml:space="preserve">10 </w:t>
      </w:r>
      <w:r>
        <w:rPr>
          <w:lang w:eastAsia="zh-CN"/>
        </w:rPr>
        <w:t>m</w:t>
      </w:r>
      <w:r>
        <w:rPr>
          <w:rFonts w:hint="eastAsia"/>
          <w:lang w:eastAsia="zh-CN"/>
        </w:rPr>
        <w:t>，市内地区的参考高度例子为</w:t>
      </w:r>
      <w:r>
        <w:rPr>
          <w:rFonts w:hint="eastAsia"/>
          <w:lang w:eastAsia="zh-CN"/>
        </w:rPr>
        <w:t xml:space="preserve">20 </w:t>
      </w:r>
      <w:r>
        <w:rPr>
          <w:lang w:eastAsia="zh-CN"/>
        </w:rPr>
        <w:t>m</w:t>
      </w:r>
      <w:r>
        <w:rPr>
          <w:rFonts w:hint="eastAsia"/>
          <w:lang w:eastAsia="zh-CN"/>
        </w:rPr>
        <w:t>，稠密市区的高度例子为</w:t>
      </w:r>
      <w:r>
        <w:rPr>
          <w:rFonts w:hint="eastAsia"/>
          <w:lang w:eastAsia="zh-CN"/>
        </w:rPr>
        <w:t xml:space="preserve">30 </w:t>
      </w:r>
      <w:r>
        <w:rPr>
          <w:lang w:eastAsia="zh-CN"/>
        </w:rPr>
        <w:t>m</w:t>
      </w:r>
      <w:r>
        <w:rPr>
          <w:rFonts w:hint="eastAsia"/>
          <w:lang w:eastAsia="zh-CN"/>
        </w:rPr>
        <w:t>，城市郊区的高度例子为</w:t>
      </w:r>
      <w:r>
        <w:rPr>
          <w:rFonts w:hint="eastAsia"/>
          <w:lang w:eastAsia="zh-CN"/>
        </w:rPr>
        <w:t xml:space="preserve">10 </w:t>
      </w:r>
      <w:r>
        <w:rPr>
          <w:lang w:eastAsia="zh-CN"/>
        </w:rPr>
        <w:t>m</w:t>
      </w:r>
      <w:r>
        <w:rPr>
          <w:rFonts w:hint="eastAsia"/>
          <w:lang w:eastAsia="zh-CN"/>
        </w:rPr>
        <w:t>。（对于海面路径，纯理论值高度为</w:t>
      </w:r>
      <w:r>
        <w:rPr>
          <w:lang w:eastAsia="zh-CN"/>
        </w:rPr>
        <w:t>10 m</w:t>
      </w:r>
      <w:r>
        <w:rPr>
          <w:rFonts w:hint="eastAsia"/>
          <w:lang w:eastAsia="zh-CN"/>
        </w:rPr>
        <w:t>）。</w:t>
      </w:r>
    </w:p>
    <w:p w14:paraId="7C5A2471" w14:textId="77777777" w:rsidR="00F66DF5" w:rsidRPr="00EA1153" w:rsidRDefault="00F66DF5" w:rsidP="00F66DF5">
      <w:pPr>
        <w:ind w:firstLine="540"/>
        <w:rPr>
          <w:lang w:eastAsia="zh-CN"/>
        </w:rPr>
      </w:pPr>
      <w:r>
        <w:rPr>
          <w:rFonts w:hint="eastAsia"/>
          <w:lang w:eastAsia="zh-CN"/>
        </w:rPr>
        <w:t>如果接收天线高度不同于代表性高度，则根据</w:t>
      </w:r>
      <w:r>
        <w:rPr>
          <w:rFonts w:hint="eastAsia"/>
          <w:lang w:eastAsia="zh-CN"/>
        </w:rPr>
        <w:t>ITU-R P</w:t>
      </w:r>
      <w:r>
        <w:rPr>
          <w:lang w:eastAsia="zh-CN"/>
        </w:rPr>
        <w:t>.1546</w:t>
      </w:r>
      <w:r>
        <w:rPr>
          <w:rFonts w:hint="eastAsia"/>
          <w:lang w:eastAsia="zh-CN"/>
        </w:rPr>
        <w:t>建议书中给出的程序，应对建议书内所给出曲线的场强值施加一个校正量。</w:t>
      </w:r>
    </w:p>
    <w:p w14:paraId="2934F17F" w14:textId="77777777" w:rsidR="00F66DF5" w:rsidRPr="00EA1153" w:rsidRDefault="00F66DF5" w:rsidP="00F66DF5">
      <w:pPr>
        <w:pStyle w:val="Heading2"/>
        <w:rPr>
          <w:lang w:eastAsia="zh-CN"/>
        </w:rPr>
      </w:pPr>
      <w:bookmarkStart w:id="1211" w:name="_Toc328383577"/>
      <w:bookmarkStart w:id="1212" w:name="_Toc382991995"/>
      <w:bookmarkStart w:id="1213" w:name="_Toc401838130"/>
      <w:bookmarkStart w:id="1214" w:name="_Toc401838554"/>
      <w:bookmarkStart w:id="1215" w:name="_Toc401838961"/>
      <w:r w:rsidRPr="00EA1153">
        <w:rPr>
          <w:lang w:eastAsia="zh-CN"/>
        </w:rPr>
        <w:t>2.2</w:t>
      </w:r>
      <w:r w:rsidRPr="00EA1153">
        <w:rPr>
          <w:lang w:eastAsia="zh-CN"/>
        </w:rPr>
        <w:tab/>
      </w:r>
      <w:r>
        <w:rPr>
          <w:rFonts w:hint="eastAsia"/>
          <w:lang w:eastAsia="zh-CN"/>
        </w:rPr>
        <w:t>大楼入口损耗：</w:t>
      </w:r>
      <w:r w:rsidRPr="00EA1153">
        <w:rPr>
          <w:i/>
          <w:iCs/>
          <w:lang w:eastAsia="zh-CN"/>
        </w:rPr>
        <w:t>L</w:t>
      </w:r>
      <w:r w:rsidRPr="00771760">
        <w:rPr>
          <w:i/>
          <w:iCs/>
          <w:vertAlign w:val="subscript"/>
          <w:lang w:eastAsia="zh-CN"/>
        </w:rPr>
        <w:t>b</w:t>
      </w:r>
      <w:bookmarkEnd w:id="1211"/>
      <w:bookmarkEnd w:id="1212"/>
      <w:bookmarkEnd w:id="1213"/>
      <w:bookmarkEnd w:id="1214"/>
      <w:bookmarkEnd w:id="1215"/>
    </w:p>
    <w:p w14:paraId="6F216515" w14:textId="739E6F01" w:rsidR="00F66DF5" w:rsidRPr="00EA1153" w:rsidRDefault="00F66DF5" w:rsidP="00F66DF5">
      <w:pPr>
        <w:ind w:firstLine="540"/>
        <w:rPr>
          <w:lang w:eastAsia="zh-CN"/>
        </w:rPr>
      </w:pPr>
      <w:r>
        <w:rPr>
          <w:rFonts w:hint="eastAsia"/>
          <w:lang w:eastAsia="zh-CN"/>
        </w:rPr>
        <w:t>穿进入大楼的电波损耗极大地取决于大楼的建筑材料、电波入射角和电波频率。还应当考虑接收点是在楼内房间里或是位置靠近大楼外墙处。大楼入口损耗定义为大楼内给定的地平面之上高度处的平均场强与该大楼外同样的地平面之上高度处的平均场强之间的</w:t>
      </w:r>
      <w:r w:rsidR="00F02E11">
        <w:rPr>
          <w:lang w:eastAsia="zh-CN"/>
        </w:rPr>
        <w:br/>
      </w:r>
      <w:r>
        <w:rPr>
          <w:rFonts w:hint="eastAsia"/>
          <w:lang w:eastAsia="zh-CN"/>
        </w:rPr>
        <w:t>差值（</w:t>
      </w:r>
      <w:r>
        <w:rPr>
          <w:lang w:eastAsia="zh-CN"/>
        </w:rPr>
        <w:t>dB</w:t>
      </w:r>
      <w:r>
        <w:rPr>
          <w:rFonts w:hint="eastAsia"/>
          <w:lang w:eastAsia="zh-CN"/>
        </w:rPr>
        <w:t>）。虽然，没有单独的综合公式可应用于计算大楼入口损耗，但在</w:t>
      </w:r>
      <w:r>
        <w:rPr>
          <w:rFonts w:hint="eastAsia"/>
          <w:lang w:eastAsia="zh-CN"/>
        </w:rPr>
        <w:t>ITU-R P</w:t>
      </w:r>
      <w:r>
        <w:rPr>
          <w:lang w:eastAsia="zh-CN"/>
        </w:rPr>
        <w:t>.679</w:t>
      </w:r>
      <w:r>
        <w:rPr>
          <w:rFonts w:hint="eastAsia"/>
          <w:lang w:eastAsia="zh-CN"/>
        </w:rPr>
        <w:t>建议书中，给出了若干类型大楼在大约</w:t>
      </w:r>
      <w:r>
        <w:rPr>
          <w:rFonts w:hint="eastAsia"/>
          <w:lang w:eastAsia="zh-CN"/>
        </w:rPr>
        <w:t>500 MHz</w:t>
      </w:r>
      <w:r>
        <w:rPr>
          <w:rFonts w:hint="eastAsia"/>
          <w:lang w:eastAsia="zh-CN"/>
        </w:rPr>
        <w:t>到</w:t>
      </w:r>
      <w:r>
        <w:rPr>
          <w:rFonts w:hint="eastAsia"/>
          <w:lang w:eastAsia="zh-CN"/>
        </w:rPr>
        <w:t>5 GHz</w:t>
      </w:r>
      <w:r>
        <w:rPr>
          <w:rFonts w:hint="eastAsia"/>
          <w:lang w:eastAsia="zh-CN"/>
        </w:rPr>
        <w:t>频率内基于测量损耗的有用统计资料。进入大楼内之后，由于墙壁和地面造成的电波传播损耗可按</w:t>
      </w:r>
      <w:r>
        <w:rPr>
          <w:rFonts w:hint="eastAsia"/>
          <w:lang w:eastAsia="zh-CN"/>
        </w:rPr>
        <w:t>ITU-R P</w:t>
      </w:r>
      <w:r>
        <w:rPr>
          <w:lang w:eastAsia="zh-CN"/>
        </w:rPr>
        <w:t>.1238</w:t>
      </w:r>
      <w:r>
        <w:rPr>
          <w:rFonts w:hint="eastAsia"/>
          <w:lang w:eastAsia="zh-CN"/>
        </w:rPr>
        <w:t>建议书中的内容进行处理。</w:t>
      </w:r>
    </w:p>
    <w:p w14:paraId="6F2FCF90" w14:textId="77777777" w:rsidR="00F66DF5" w:rsidRDefault="00F66DF5" w:rsidP="00F66DF5">
      <w:pPr>
        <w:ind w:firstLine="540"/>
        <w:rPr>
          <w:lang w:eastAsia="zh-CN"/>
        </w:rPr>
      </w:pPr>
      <w:r>
        <w:rPr>
          <w:rFonts w:hint="eastAsia"/>
          <w:lang w:eastAsia="zh-CN"/>
        </w:rPr>
        <w:t>已经测量到，大楼入口损耗有大的漫散性。表</w:t>
      </w:r>
      <w:r>
        <w:rPr>
          <w:rFonts w:hint="eastAsia"/>
          <w:lang w:eastAsia="zh-CN"/>
        </w:rPr>
        <w:t>1</w:t>
      </w:r>
      <w:r>
        <w:rPr>
          <w:lang w:eastAsia="zh-CN"/>
        </w:rPr>
        <w:t>13</w:t>
      </w:r>
      <w:r>
        <w:rPr>
          <w:rFonts w:hint="eastAsia"/>
          <w:lang w:eastAsia="zh-CN"/>
        </w:rPr>
        <w:t>示出基于</w:t>
      </w:r>
      <w:r>
        <w:rPr>
          <w:rFonts w:hint="eastAsia"/>
          <w:lang w:eastAsia="zh-CN"/>
        </w:rPr>
        <w:t>UHF</w:t>
      </w:r>
      <w:r>
        <w:rPr>
          <w:rFonts w:hint="eastAsia"/>
          <w:lang w:eastAsia="zh-CN"/>
        </w:rPr>
        <w:t>频段测量的、在相同室外场强下实现室内接收中的三种相对概率类别以及它们对应的平均入口损耗和标准偏差值。</w:t>
      </w:r>
    </w:p>
    <w:p w14:paraId="183AA7BF" w14:textId="77777777" w:rsidR="00F66DF5" w:rsidRPr="00EA1153" w:rsidRDefault="00F66DF5" w:rsidP="00F66DF5">
      <w:pPr>
        <w:pStyle w:val="TableNo"/>
        <w:keepNext w:val="0"/>
        <w:spacing w:before="300"/>
        <w:rPr>
          <w:lang w:eastAsia="zh-CN"/>
        </w:rPr>
      </w:pPr>
      <w:bookmarkStart w:id="1216" w:name="_Toc401839728"/>
      <w:r>
        <w:rPr>
          <w:lang w:eastAsia="zh-CN"/>
        </w:rPr>
        <w:t>表</w:t>
      </w:r>
      <w:r>
        <w:rPr>
          <w:rFonts w:hint="eastAsia"/>
          <w:lang w:eastAsia="zh-CN"/>
        </w:rPr>
        <w:t>1</w:t>
      </w:r>
      <w:bookmarkEnd w:id="1216"/>
      <w:r>
        <w:rPr>
          <w:lang w:eastAsia="zh-CN"/>
        </w:rPr>
        <w:t>13</w:t>
      </w:r>
    </w:p>
    <w:p w14:paraId="1D421B89" w14:textId="77777777" w:rsidR="00F66DF5" w:rsidRPr="00EA1153" w:rsidRDefault="00F66DF5" w:rsidP="00F66DF5">
      <w:pPr>
        <w:pStyle w:val="Tabletitle"/>
        <w:keepNext w:val="0"/>
        <w:rPr>
          <w:lang w:eastAsia="zh-CN"/>
        </w:rPr>
      </w:pPr>
      <w:bookmarkStart w:id="1217" w:name="_Toc401839729"/>
      <w:r>
        <w:rPr>
          <w:rFonts w:hint="eastAsia"/>
          <w:lang w:eastAsia="zh-CN"/>
        </w:rPr>
        <w:t>UHF</w:t>
      </w:r>
      <w:r>
        <w:rPr>
          <w:rFonts w:hint="eastAsia"/>
          <w:lang w:eastAsia="zh-CN"/>
        </w:rPr>
        <w:t>频段</w:t>
      </w:r>
      <w:r>
        <w:rPr>
          <w:rFonts w:hint="eastAsia"/>
          <w:lang w:eastAsia="zh-CN"/>
        </w:rPr>
        <w:t>IV/V</w:t>
      </w:r>
      <w:r>
        <w:rPr>
          <w:rFonts w:hint="eastAsia"/>
          <w:lang w:eastAsia="zh-CN"/>
        </w:rPr>
        <w:t>波段内大楼入口损耗的变化</w:t>
      </w:r>
      <w:bookmarkEnd w:id="12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F66DF5" w:rsidRPr="00EA1153" w14:paraId="3345A13F" w14:textId="77777777" w:rsidTr="00F66DF5">
        <w:trPr>
          <w:jc w:val="center"/>
        </w:trPr>
        <w:tc>
          <w:tcPr>
            <w:tcW w:w="2495" w:type="dxa"/>
          </w:tcPr>
          <w:p w14:paraId="0C2725BF" w14:textId="77777777" w:rsidR="00F66DF5" w:rsidRPr="005943E6" w:rsidRDefault="00F66DF5" w:rsidP="00F66DF5">
            <w:pPr>
              <w:pStyle w:val="Tablehead"/>
              <w:rPr>
                <w:lang w:eastAsia="zh-CN"/>
              </w:rPr>
            </w:pPr>
            <w:r w:rsidRPr="005943E6">
              <w:rPr>
                <w:rFonts w:hint="eastAsia"/>
                <w:lang w:eastAsia="zh-CN"/>
              </w:rPr>
              <w:t>实现室内接收时</w:t>
            </w:r>
            <w:r w:rsidRPr="005943E6">
              <w:rPr>
                <w:lang w:eastAsia="zh-CN"/>
              </w:rPr>
              <w:br/>
            </w:r>
            <w:r w:rsidRPr="005943E6">
              <w:rPr>
                <w:rFonts w:hint="eastAsia"/>
                <w:lang w:eastAsia="zh-CN"/>
              </w:rPr>
              <w:t>相对概率的分类</w:t>
            </w:r>
          </w:p>
        </w:tc>
        <w:tc>
          <w:tcPr>
            <w:tcW w:w="2665" w:type="dxa"/>
            <w:vAlign w:val="center"/>
          </w:tcPr>
          <w:p w14:paraId="54DFD518" w14:textId="77777777" w:rsidR="00F66DF5" w:rsidRPr="005943E6" w:rsidRDefault="00F66DF5" w:rsidP="00F66DF5">
            <w:pPr>
              <w:pStyle w:val="Tablehead"/>
              <w:rPr>
                <w:lang w:eastAsia="zh-CN"/>
              </w:rPr>
            </w:pPr>
            <w:r w:rsidRPr="005943E6">
              <w:rPr>
                <w:rFonts w:hint="eastAsia"/>
                <w:lang w:eastAsia="zh-CN"/>
              </w:rPr>
              <w:t>平均大楼入口损耗</w:t>
            </w:r>
            <w:r w:rsidRPr="005943E6">
              <w:rPr>
                <w:lang w:eastAsia="zh-CN"/>
              </w:rPr>
              <w:br/>
              <w:t>(dB)</w:t>
            </w:r>
          </w:p>
        </w:tc>
        <w:tc>
          <w:tcPr>
            <w:tcW w:w="2495" w:type="dxa"/>
            <w:vAlign w:val="center"/>
          </w:tcPr>
          <w:p w14:paraId="29FEE937" w14:textId="77777777" w:rsidR="00F66DF5" w:rsidRPr="005943E6" w:rsidRDefault="00F66DF5" w:rsidP="00F66DF5">
            <w:pPr>
              <w:pStyle w:val="Tablehead"/>
            </w:pPr>
            <w:r w:rsidRPr="005943E6">
              <w:rPr>
                <w:rFonts w:hint="eastAsia"/>
              </w:rPr>
              <w:t>标准偏差</w:t>
            </w:r>
            <w:r w:rsidRPr="005943E6">
              <w:br/>
              <w:t>(dB)</w:t>
            </w:r>
          </w:p>
        </w:tc>
      </w:tr>
      <w:tr w:rsidR="00F66DF5" w:rsidRPr="00EA1153" w14:paraId="37465C5B" w14:textId="77777777" w:rsidTr="00F66DF5">
        <w:trPr>
          <w:jc w:val="center"/>
        </w:trPr>
        <w:tc>
          <w:tcPr>
            <w:tcW w:w="2495" w:type="dxa"/>
          </w:tcPr>
          <w:p w14:paraId="1147C58E" w14:textId="77777777" w:rsidR="00F66DF5" w:rsidRPr="00EA1153" w:rsidRDefault="00F66DF5" w:rsidP="00F66DF5">
            <w:pPr>
              <w:pStyle w:val="Tabletext"/>
              <w:jc w:val="center"/>
              <w:rPr>
                <w:lang w:eastAsia="zh-CN"/>
              </w:rPr>
            </w:pPr>
            <w:r>
              <w:rPr>
                <w:rFonts w:hint="eastAsia"/>
                <w:lang w:eastAsia="zh-CN"/>
              </w:rPr>
              <w:t>高</w:t>
            </w:r>
          </w:p>
        </w:tc>
        <w:tc>
          <w:tcPr>
            <w:tcW w:w="2665" w:type="dxa"/>
          </w:tcPr>
          <w:p w14:paraId="09729FFF" w14:textId="77777777" w:rsidR="00F66DF5" w:rsidRPr="00EA1153" w:rsidRDefault="00F66DF5" w:rsidP="00F66DF5">
            <w:pPr>
              <w:pStyle w:val="Tabletext"/>
              <w:jc w:val="center"/>
            </w:pPr>
            <w:r w:rsidRPr="00EA1153">
              <w:t>7</w:t>
            </w:r>
          </w:p>
        </w:tc>
        <w:tc>
          <w:tcPr>
            <w:tcW w:w="2495" w:type="dxa"/>
          </w:tcPr>
          <w:p w14:paraId="0D70B116" w14:textId="77777777" w:rsidR="00F66DF5" w:rsidRPr="00EA1153" w:rsidRDefault="00F66DF5" w:rsidP="00F66DF5">
            <w:pPr>
              <w:pStyle w:val="Tabletext"/>
              <w:jc w:val="center"/>
            </w:pPr>
            <w:r w:rsidRPr="00EA1153">
              <w:t>5</w:t>
            </w:r>
          </w:p>
        </w:tc>
      </w:tr>
      <w:tr w:rsidR="00F66DF5" w:rsidRPr="00EA1153" w14:paraId="11AF5EE6" w14:textId="77777777" w:rsidTr="00F66DF5">
        <w:trPr>
          <w:jc w:val="center"/>
        </w:trPr>
        <w:tc>
          <w:tcPr>
            <w:tcW w:w="2495" w:type="dxa"/>
          </w:tcPr>
          <w:p w14:paraId="2151CDDA" w14:textId="77777777" w:rsidR="00F66DF5" w:rsidRPr="00EA1153" w:rsidRDefault="00F66DF5" w:rsidP="00F66DF5">
            <w:pPr>
              <w:pStyle w:val="Tabletext"/>
              <w:jc w:val="center"/>
              <w:rPr>
                <w:lang w:eastAsia="zh-CN"/>
              </w:rPr>
            </w:pPr>
            <w:r>
              <w:rPr>
                <w:rFonts w:hint="eastAsia"/>
                <w:lang w:eastAsia="zh-CN"/>
              </w:rPr>
              <w:t>中</w:t>
            </w:r>
          </w:p>
        </w:tc>
        <w:tc>
          <w:tcPr>
            <w:tcW w:w="2665" w:type="dxa"/>
          </w:tcPr>
          <w:p w14:paraId="5A52DFE9" w14:textId="77777777" w:rsidR="00F66DF5" w:rsidRPr="00EA1153" w:rsidRDefault="00F66DF5" w:rsidP="00F66DF5">
            <w:pPr>
              <w:pStyle w:val="Tabletext"/>
              <w:jc w:val="center"/>
            </w:pPr>
            <w:r w:rsidRPr="00EA1153">
              <w:t>11</w:t>
            </w:r>
          </w:p>
        </w:tc>
        <w:tc>
          <w:tcPr>
            <w:tcW w:w="2495" w:type="dxa"/>
          </w:tcPr>
          <w:p w14:paraId="3864E4EE" w14:textId="77777777" w:rsidR="00F66DF5" w:rsidRPr="00EA1153" w:rsidRDefault="00F66DF5" w:rsidP="00F66DF5">
            <w:pPr>
              <w:pStyle w:val="Tabletext"/>
              <w:jc w:val="center"/>
            </w:pPr>
            <w:r w:rsidRPr="00EA1153">
              <w:t>6</w:t>
            </w:r>
          </w:p>
        </w:tc>
      </w:tr>
      <w:tr w:rsidR="00F66DF5" w:rsidRPr="00EA1153" w14:paraId="4C6C6908" w14:textId="77777777" w:rsidTr="00F66DF5">
        <w:trPr>
          <w:jc w:val="center"/>
        </w:trPr>
        <w:tc>
          <w:tcPr>
            <w:tcW w:w="2495" w:type="dxa"/>
          </w:tcPr>
          <w:p w14:paraId="0FD84844" w14:textId="77777777" w:rsidR="00F66DF5" w:rsidRPr="00EA1153" w:rsidRDefault="00F66DF5" w:rsidP="00F66DF5">
            <w:pPr>
              <w:pStyle w:val="Tabletext"/>
              <w:jc w:val="center"/>
              <w:rPr>
                <w:lang w:eastAsia="zh-CN"/>
              </w:rPr>
            </w:pPr>
            <w:r>
              <w:rPr>
                <w:rFonts w:hint="eastAsia"/>
                <w:lang w:eastAsia="zh-CN"/>
              </w:rPr>
              <w:t>低</w:t>
            </w:r>
          </w:p>
        </w:tc>
        <w:tc>
          <w:tcPr>
            <w:tcW w:w="2665" w:type="dxa"/>
          </w:tcPr>
          <w:p w14:paraId="775920B5" w14:textId="77777777" w:rsidR="00F66DF5" w:rsidRPr="00EA1153" w:rsidRDefault="00F66DF5" w:rsidP="00F66DF5">
            <w:pPr>
              <w:pStyle w:val="Tabletext"/>
              <w:jc w:val="center"/>
            </w:pPr>
            <w:r w:rsidRPr="00EA1153">
              <w:t>15</w:t>
            </w:r>
          </w:p>
        </w:tc>
        <w:tc>
          <w:tcPr>
            <w:tcW w:w="2495" w:type="dxa"/>
          </w:tcPr>
          <w:p w14:paraId="3148AEF3" w14:textId="77777777" w:rsidR="00F66DF5" w:rsidRPr="00EA1153" w:rsidRDefault="00F66DF5" w:rsidP="00F66DF5">
            <w:pPr>
              <w:pStyle w:val="Tabletext"/>
              <w:jc w:val="center"/>
            </w:pPr>
            <w:r w:rsidRPr="00EA1153">
              <w:t>7</w:t>
            </w:r>
          </w:p>
        </w:tc>
      </w:tr>
    </w:tbl>
    <w:p w14:paraId="7606400E" w14:textId="77777777" w:rsidR="00F66DF5" w:rsidRPr="00EA1153" w:rsidRDefault="00F66DF5" w:rsidP="00F66DF5">
      <w:pPr>
        <w:pStyle w:val="Tablefin"/>
      </w:pPr>
    </w:p>
    <w:p w14:paraId="68D4455B" w14:textId="77777777" w:rsidR="00F66DF5" w:rsidRPr="00EA1153" w:rsidRDefault="00F66DF5" w:rsidP="00F66DF5">
      <w:pPr>
        <w:ind w:firstLine="540"/>
        <w:rPr>
          <w:lang w:eastAsia="zh-CN"/>
        </w:rPr>
      </w:pPr>
      <w:r>
        <w:rPr>
          <w:rFonts w:hint="eastAsia"/>
          <w:lang w:eastAsia="zh-CN"/>
        </w:rPr>
        <w:t>实现大楼室内接收时其不同的相对概率的示例如下：</w:t>
      </w:r>
    </w:p>
    <w:p w14:paraId="3275A008" w14:textId="77777777" w:rsidR="00F66DF5" w:rsidRPr="005943E6" w:rsidRDefault="00F66DF5" w:rsidP="00F66DF5">
      <w:pPr>
        <w:pStyle w:val="Headingi"/>
        <w:rPr>
          <w:rFonts w:eastAsia="STKaiti"/>
          <w:i w:val="0"/>
          <w:iCs/>
          <w:lang w:eastAsia="zh-CN"/>
        </w:rPr>
      </w:pPr>
      <w:bookmarkStart w:id="1218" w:name="_Toc328383578"/>
      <w:bookmarkStart w:id="1219" w:name="_Toc328384652"/>
      <w:bookmarkStart w:id="1220" w:name="_Toc382991996"/>
      <w:r w:rsidRPr="005943E6">
        <w:rPr>
          <w:rFonts w:eastAsia="STKaiti" w:hint="eastAsia"/>
          <w:i w:val="0"/>
          <w:iCs/>
          <w:lang w:eastAsia="zh-CN"/>
        </w:rPr>
        <w:t>高</w:t>
      </w:r>
      <w:r>
        <w:rPr>
          <w:rFonts w:eastAsia="STKaiti" w:hint="eastAsia"/>
          <w:i w:val="0"/>
          <w:iCs/>
          <w:lang w:eastAsia="zh-CN"/>
        </w:rPr>
        <w:t>概率</w:t>
      </w:r>
      <w:r w:rsidRPr="005943E6">
        <w:rPr>
          <w:rFonts w:eastAsia="STKaiti" w:hint="eastAsia"/>
          <w:i w:val="0"/>
          <w:iCs/>
          <w:lang w:eastAsia="zh-CN"/>
        </w:rPr>
        <w:t>：</w:t>
      </w:r>
      <w:bookmarkEnd w:id="1218"/>
      <w:bookmarkEnd w:id="1219"/>
      <w:bookmarkEnd w:id="1220"/>
    </w:p>
    <w:p w14:paraId="658922ED" w14:textId="77777777" w:rsidR="00F66DF5" w:rsidRPr="00B57C2C" w:rsidRDefault="00F66DF5" w:rsidP="00F66DF5">
      <w:pPr>
        <w:pStyle w:val="enumlev1"/>
        <w:rPr>
          <w:lang w:val="en-US" w:eastAsia="zh-CN"/>
        </w:rPr>
      </w:pPr>
      <w:r w:rsidRPr="00B57C2C">
        <w:rPr>
          <w:lang w:val="en-US" w:eastAsia="zh-CN"/>
        </w:rPr>
        <w:t>–</w:t>
      </w:r>
      <w:r w:rsidRPr="00B57C2C">
        <w:rPr>
          <w:lang w:val="en-US" w:eastAsia="zh-CN"/>
        </w:rPr>
        <w:tab/>
      </w:r>
      <w:r>
        <w:rPr>
          <w:rFonts w:hint="eastAsia"/>
          <w:lang w:eastAsia="zh-CN"/>
        </w:rPr>
        <w:t>城市郊区无金属化玻璃窗的住宅大楼，</w:t>
      </w:r>
    </w:p>
    <w:p w14:paraId="590DDE00" w14:textId="77777777" w:rsidR="00F66DF5" w:rsidRPr="00B57C2C" w:rsidRDefault="00F66DF5" w:rsidP="00F66DF5">
      <w:pPr>
        <w:pStyle w:val="enumlev1"/>
        <w:rPr>
          <w:lang w:val="en-US" w:eastAsia="zh-CN"/>
        </w:rPr>
      </w:pPr>
      <w:r w:rsidRPr="00B57C2C">
        <w:rPr>
          <w:lang w:val="en-US" w:eastAsia="zh-CN"/>
        </w:rPr>
        <w:t>–</w:t>
      </w:r>
      <w:r w:rsidRPr="00B57C2C">
        <w:rPr>
          <w:lang w:val="en-US" w:eastAsia="zh-CN"/>
        </w:rPr>
        <w:tab/>
      </w:r>
      <w:r>
        <w:rPr>
          <w:rFonts w:hint="eastAsia"/>
          <w:lang w:eastAsia="zh-CN"/>
        </w:rPr>
        <w:t>市内环境里公寓外墙上有窗户的房间。</w:t>
      </w:r>
    </w:p>
    <w:p w14:paraId="040A822A" w14:textId="77777777" w:rsidR="00F66DF5" w:rsidRPr="005943E6" w:rsidRDefault="00F66DF5" w:rsidP="00F66DF5">
      <w:pPr>
        <w:pStyle w:val="Headingi"/>
        <w:rPr>
          <w:rFonts w:eastAsia="STKaiti"/>
          <w:i w:val="0"/>
          <w:iCs/>
          <w:lang w:eastAsia="zh-CN"/>
        </w:rPr>
      </w:pPr>
      <w:bookmarkStart w:id="1221" w:name="_Toc328383579"/>
      <w:bookmarkStart w:id="1222" w:name="_Toc328384653"/>
      <w:bookmarkStart w:id="1223" w:name="_Toc382991997"/>
      <w:r w:rsidRPr="005943E6">
        <w:rPr>
          <w:rFonts w:eastAsia="STKaiti" w:hint="eastAsia"/>
          <w:i w:val="0"/>
          <w:iCs/>
          <w:lang w:eastAsia="zh-CN"/>
        </w:rPr>
        <w:t>中</w:t>
      </w:r>
      <w:r>
        <w:rPr>
          <w:rFonts w:eastAsia="STKaiti" w:hint="eastAsia"/>
          <w:i w:val="0"/>
          <w:iCs/>
          <w:lang w:eastAsia="zh-CN"/>
        </w:rPr>
        <w:t>概率</w:t>
      </w:r>
      <w:r w:rsidRPr="005943E6">
        <w:rPr>
          <w:rFonts w:eastAsia="STKaiti" w:hint="eastAsia"/>
          <w:i w:val="0"/>
          <w:iCs/>
          <w:lang w:eastAsia="zh-CN"/>
        </w:rPr>
        <w:t>：</w:t>
      </w:r>
      <w:bookmarkEnd w:id="1221"/>
      <w:bookmarkEnd w:id="1222"/>
      <w:bookmarkEnd w:id="1223"/>
    </w:p>
    <w:p w14:paraId="223048C5" w14:textId="77777777" w:rsidR="00F66DF5" w:rsidRPr="00B57C2C" w:rsidRDefault="00F66DF5" w:rsidP="00F66DF5">
      <w:pPr>
        <w:pStyle w:val="enumlev1"/>
        <w:rPr>
          <w:lang w:val="en-US" w:eastAsia="zh-CN"/>
        </w:rPr>
      </w:pPr>
      <w:r w:rsidRPr="00B57C2C">
        <w:rPr>
          <w:lang w:val="en-US" w:eastAsia="zh-CN"/>
        </w:rPr>
        <w:t>–</w:t>
      </w:r>
      <w:r w:rsidRPr="00B57C2C">
        <w:rPr>
          <w:lang w:val="en-US" w:eastAsia="zh-CN"/>
        </w:rPr>
        <w:tab/>
      </w:r>
      <w:r>
        <w:rPr>
          <w:rFonts w:hint="eastAsia"/>
          <w:lang w:eastAsia="zh-CN"/>
        </w:rPr>
        <w:t>市内环境里有金属化玻璃窗的靠外墙房间，</w:t>
      </w:r>
    </w:p>
    <w:p w14:paraId="31647A4B" w14:textId="77777777" w:rsidR="00F66DF5" w:rsidRPr="00B57C2C" w:rsidRDefault="00F66DF5" w:rsidP="00F66DF5">
      <w:pPr>
        <w:pStyle w:val="enumlev1"/>
        <w:rPr>
          <w:lang w:val="en-US" w:eastAsia="zh-CN"/>
        </w:rPr>
      </w:pPr>
      <w:r w:rsidRPr="00B57C2C">
        <w:rPr>
          <w:lang w:val="en-US" w:eastAsia="zh-CN"/>
        </w:rPr>
        <w:t>–</w:t>
      </w:r>
      <w:r w:rsidRPr="00B57C2C">
        <w:rPr>
          <w:lang w:val="en-US" w:eastAsia="zh-CN"/>
        </w:rPr>
        <w:tab/>
      </w:r>
      <w:r>
        <w:rPr>
          <w:rFonts w:hint="eastAsia"/>
          <w:lang w:eastAsia="zh-CN"/>
        </w:rPr>
        <w:t>市内环境里公寓中的靠内房间。</w:t>
      </w:r>
    </w:p>
    <w:p w14:paraId="76B46915" w14:textId="77777777" w:rsidR="00F66DF5" w:rsidRPr="005943E6" w:rsidRDefault="00F66DF5" w:rsidP="00F66DF5">
      <w:pPr>
        <w:pStyle w:val="Headingi"/>
        <w:rPr>
          <w:rFonts w:eastAsia="STKaiti"/>
          <w:i w:val="0"/>
          <w:iCs/>
          <w:lang w:eastAsia="zh-CN"/>
        </w:rPr>
      </w:pPr>
      <w:bookmarkStart w:id="1224" w:name="_Toc328383580"/>
      <w:bookmarkStart w:id="1225" w:name="_Toc328384654"/>
      <w:bookmarkStart w:id="1226" w:name="_Toc382991998"/>
      <w:r w:rsidRPr="005943E6">
        <w:rPr>
          <w:rFonts w:eastAsia="STKaiti" w:hint="eastAsia"/>
          <w:i w:val="0"/>
          <w:iCs/>
          <w:lang w:eastAsia="zh-CN"/>
        </w:rPr>
        <w:t>低</w:t>
      </w:r>
      <w:r>
        <w:rPr>
          <w:rFonts w:eastAsia="STKaiti" w:hint="eastAsia"/>
          <w:i w:val="0"/>
          <w:iCs/>
          <w:lang w:eastAsia="zh-CN"/>
        </w:rPr>
        <w:t>概率</w:t>
      </w:r>
      <w:r w:rsidRPr="005943E6">
        <w:rPr>
          <w:rFonts w:eastAsia="STKaiti" w:hint="eastAsia"/>
          <w:i w:val="0"/>
          <w:iCs/>
          <w:lang w:eastAsia="zh-CN"/>
        </w:rPr>
        <w:t>：</w:t>
      </w:r>
      <w:bookmarkEnd w:id="1224"/>
      <w:bookmarkEnd w:id="1225"/>
      <w:bookmarkEnd w:id="1226"/>
    </w:p>
    <w:p w14:paraId="023042AB" w14:textId="77777777" w:rsidR="00F66DF5" w:rsidRPr="00B57C2C" w:rsidRDefault="00F66DF5" w:rsidP="00F66DF5">
      <w:pPr>
        <w:pStyle w:val="enumlev1"/>
        <w:rPr>
          <w:lang w:val="en-US" w:eastAsia="zh-CN"/>
        </w:rPr>
      </w:pPr>
      <w:r w:rsidRPr="00B57C2C">
        <w:rPr>
          <w:lang w:val="en-US" w:eastAsia="zh-CN"/>
        </w:rPr>
        <w:t>–</w:t>
      </w:r>
      <w:r w:rsidRPr="00B57C2C">
        <w:rPr>
          <w:lang w:val="en-US" w:eastAsia="zh-CN"/>
        </w:rPr>
        <w:tab/>
      </w:r>
      <w:r>
        <w:rPr>
          <w:rFonts w:hint="eastAsia"/>
          <w:lang w:eastAsia="zh-CN"/>
        </w:rPr>
        <w:t>办公大楼里的靠内房间。</w:t>
      </w:r>
    </w:p>
    <w:p w14:paraId="107A4D4D" w14:textId="77777777" w:rsidR="00F66DF5" w:rsidRPr="00EA1153" w:rsidRDefault="00F66DF5" w:rsidP="00F66DF5">
      <w:pPr>
        <w:ind w:firstLine="540"/>
        <w:rPr>
          <w:lang w:eastAsia="zh-CN"/>
        </w:rPr>
      </w:pPr>
      <w:r>
        <w:rPr>
          <w:rFonts w:hint="eastAsia"/>
          <w:lang w:eastAsia="zh-CN"/>
        </w:rPr>
        <w:t>如果可得到基于本地测量的、更精确的值，则可应用它们作为规划特定业务的基础。</w:t>
      </w:r>
    </w:p>
    <w:p w14:paraId="3EF438C6" w14:textId="77777777" w:rsidR="00F66DF5" w:rsidRPr="00EA1153" w:rsidRDefault="00F66DF5" w:rsidP="00F66DF5">
      <w:pPr>
        <w:pStyle w:val="Heading2"/>
        <w:keepNext w:val="0"/>
        <w:keepLines w:val="0"/>
        <w:rPr>
          <w:lang w:eastAsia="zh-CN"/>
        </w:rPr>
      </w:pPr>
      <w:bookmarkStart w:id="1227" w:name="_Toc328383581"/>
      <w:bookmarkStart w:id="1228" w:name="_Toc382991999"/>
      <w:bookmarkStart w:id="1229" w:name="_Toc401838131"/>
      <w:bookmarkStart w:id="1230" w:name="_Toc401838555"/>
      <w:bookmarkStart w:id="1231" w:name="_Toc401838962"/>
      <w:r w:rsidRPr="00EA1153">
        <w:rPr>
          <w:lang w:eastAsia="zh-CN"/>
        </w:rPr>
        <w:t>2.3</w:t>
      </w:r>
      <w:r w:rsidRPr="00EA1153">
        <w:rPr>
          <w:lang w:eastAsia="zh-CN"/>
        </w:rPr>
        <w:tab/>
      </w:r>
      <w:r>
        <w:rPr>
          <w:rFonts w:hint="eastAsia"/>
          <w:lang w:eastAsia="zh-CN"/>
        </w:rPr>
        <w:t>汽车入口损耗：</w:t>
      </w:r>
      <w:r w:rsidRPr="00EA1153">
        <w:rPr>
          <w:i/>
          <w:iCs/>
          <w:lang w:eastAsia="zh-CN"/>
        </w:rPr>
        <w:t>L</w:t>
      </w:r>
      <w:r w:rsidRPr="00EA1153">
        <w:rPr>
          <w:i/>
          <w:iCs/>
          <w:vertAlign w:val="subscript"/>
          <w:lang w:eastAsia="zh-CN"/>
        </w:rPr>
        <w:t>v</w:t>
      </w:r>
      <w:bookmarkEnd w:id="1227"/>
      <w:bookmarkEnd w:id="1228"/>
      <w:bookmarkEnd w:id="1229"/>
      <w:bookmarkEnd w:id="1230"/>
      <w:bookmarkEnd w:id="1231"/>
    </w:p>
    <w:p w14:paraId="3A32DE72" w14:textId="77777777" w:rsidR="00F66DF5" w:rsidRPr="00EA1153" w:rsidRDefault="00F66DF5" w:rsidP="00F66DF5">
      <w:pPr>
        <w:ind w:firstLine="540"/>
        <w:rPr>
          <w:lang w:eastAsia="zh-CN"/>
        </w:rPr>
      </w:pPr>
      <w:r>
        <w:rPr>
          <w:rFonts w:hint="eastAsia"/>
          <w:lang w:eastAsia="zh-CN"/>
        </w:rPr>
        <w:t>对于在汽车内以手持装置进行接收，应当考虑汽车车体引入的损耗。根据蜂窝无线电试验，</w:t>
      </w:r>
      <w:r>
        <w:rPr>
          <w:rFonts w:hint="eastAsia"/>
          <w:lang w:eastAsia="zh-CN"/>
        </w:rPr>
        <w:t>UHF</w:t>
      </w:r>
      <w:r>
        <w:rPr>
          <w:rFonts w:hint="eastAsia"/>
          <w:lang w:eastAsia="zh-CN"/>
        </w:rPr>
        <w:t>频段、</w:t>
      </w:r>
      <w:r>
        <w:rPr>
          <w:rFonts w:hint="eastAsia"/>
          <w:lang w:eastAsia="zh-CN"/>
        </w:rPr>
        <w:t>IV/V</w:t>
      </w:r>
      <w:r>
        <w:rPr>
          <w:rFonts w:hint="eastAsia"/>
          <w:lang w:eastAsia="zh-CN"/>
        </w:rPr>
        <w:t>波段内典型的汽车入口损耗为</w:t>
      </w:r>
      <w:r>
        <w:rPr>
          <w:lang w:eastAsia="zh-CN"/>
        </w:rPr>
        <w:t>6 dB</w:t>
      </w:r>
      <w:r>
        <w:rPr>
          <w:rFonts w:hint="eastAsia"/>
          <w:lang w:eastAsia="zh-CN"/>
        </w:rPr>
        <w:t>。</w:t>
      </w:r>
    </w:p>
    <w:p w14:paraId="4C8C7F13" w14:textId="77777777" w:rsidR="00F66DF5" w:rsidRPr="00EA1153" w:rsidRDefault="00F66DF5" w:rsidP="00F66DF5">
      <w:pPr>
        <w:pStyle w:val="Heading1"/>
        <w:keepNext w:val="0"/>
        <w:keepLines w:val="0"/>
        <w:rPr>
          <w:lang w:eastAsia="zh-CN"/>
        </w:rPr>
      </w:pPr>
      <w:bookmarkStart w:id="1232" w:name="_Toc328383582"/>
      <w:bookmarkStart w:id="1233" w:name="_Toc382992000"/>
      <w:bookmarkStart w:id="1234" w:name="_Toc401838556"/>
      <w:bookmarkStart w:id="1235" w:name="_Toc401838963"/>
      <w:r w:rsidRPr="00EA1153">
        <w:rPr>
          <w:lang w:eastAsia="zh-CN"/>
        </w:rPr>
        <w:t>3</w:t>
      </w:r>
      <w:r w:rsidRPr="00EA1153">
        <w:rPr>
          <w:lang w:eastAsia="zh-CN"/>
        </w:rPr>
        <w:tab/>
      </w:r>
      <w:r>
        <w:rPr>
          <w:rFonts w:hint="eastAsia"/>
          <w:lang w:eastAsia="zh-CN"/>
        </w:rPr>
        <w:t>接收天线鉴别</w:t>
      </w:r>
      <w:bookmarkEnd w:id="1232"/>
      <w:bookmarkEnd w:id="1233"/>
      <w:bookmarkEnd w:id="1234"/>
      <w:bookmarkEnd w:id="1235"/>
    </w:p>
    <w:p w14:paraId="44F3D691" w14:textId="77777777" w:rsidR="00F66DF5" w:rsidRPr="00EA1153" w:rsidRDefault="00F66DF5" w:rsidP="00F66DF5">
      <w:pPr>
        <w:ind w:firstLine="540"/>
        <w:rPr>
          <w:lang w:eastAsia="zh-CN"/>
        </w:rPr>
      </w:pPr>
      <w:r>
        <w:rPr>
          <w:rFonts w:hint="eastAsia"/>
          <w:lang w:eastAsia="zh-CN"/>
        </w:rPr>
        <w:t>关于家用接收天线的方向性和极化鉴别，在</w:t>
      </w:r>
      <w:r>
        <w:rPr>
          <w:rFonts w:hint="eastAsia"/>
          <w:lang w:eastAsia="zh-CN"/>
        </w:rPr>
        <w:t>ITU-R BT</w:t>
      </w:r>
      <w:r>
        <w:rPr>
          <w:lang w:eastAsia="zh-CN"/>
        </w:rPr>
        <w:t>.419</w:t>
      </w:r>
      <w:r>
        <w:rPr>
          <w:rFonts w:hint="eastAsia"/>
          <w:lang w:eastAsia="zh-CN"/>
        </w:rPr>
        <w:t>建议书中给出。</w:t>
      </w:r>
    </w:p>
    <w:p w14:paraId="597B4A45" w14:textId="77777777" w:rsidR="00F66DF5" w:rsidRDefault="00F66DF5" w:rsidP="00F66DF5">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236" w:name="_Toc328383583"/>
      <w:bookmarkStart w:id="1237" w:name="_Toc382992001"/>
      <w:bookmarkStart w:id="1238" w:name="_Toc401838557"/>
      <w:bookmarkStart w:id="1239" w:name="_Toc401838964"/>
      <w:r>
        <w:rPr>
          <w:lang w:val="en-US" w:eastAsia="zh-CN"/>
        </w:rPr>
        <w:br w:type="page"/>
      </w:r>
    </w:p>
    <w:p w14:paraId="69DD31D9" w14:textId="77777777" w:rsidR="00F66DF5" w:rsidRPr="00EE4ECB" w:rsidRDefault="00F66DF5" w:rsidP="00F66DF5">
      <w:pPr>
        <w:pStyle w:val="Heading1"/>
        <w:keepNext w:val="0"/>
        <w:keepLines w:val="0"/>
        <w:rPr>
          <w:lang w:val="en-US" w:eastAsia="zh-CN"/>
        </w:rPr>
      </w:pPr>
      <w:r w:rsidRPr="00EE4ECB">
        <w:rPr>
          <w:lang w:val="en-US" w:eastAsia="zh-CN"/>
        </w:rPr>
        <w:t>4</w:t>
      </w:r>
      <w:r w:rsidRPr="00EE4ECB">
        <w:rPr>
          <w:lang w:val="en-US" w:eastAsia="zh-CN"/>
        </w:rPr>
        <w:tab/>
      </w:r>
      <w:r>
        <w:rPr>
          <w:rFonts w:hint="eastAsia"/>
          <w:lang w:eastAsia="zh-CN"/>
        </w:rPr>
        <w:t>便携和移动接收机用的天线</w:t>
      </w:r>
      <w:bookmarkEnd w:id="1236"/>
      <w:bookmarkEnd w:id="1237"/>
      <w:bookmarkEnd w:id="1238"/>
      <w:bookmarkEnd w:id="1239"/>
    </w:p>
    <w:p w14:paraId="65CE4A8A" w14:textId="77777777" w:rsidR="00F66DF5" w:rsidRPr="00EA1153" w:rsidRDefault="00F66DF5" w:rsidP="00F66DF5">
      <w:pPr>
        <w:pStyle w:val="Heading2"/>
        <w:keepNext w:val="0"/>
        <w:keepLines w:val="0"/>
        <w:rPr>
          <w:b w:val="0"/>
          <w:bCs/>
          <w:lang w:eastAsia="zh-CN"/>
        </w:rPr>
      </w:pPr>
      <w:bookmarkStart w:id="1240" w:name="_Toc328383584"/>
      <w:bookmarkStart w:id="1241" w:name="_Toc382992002"/>
      <w:bookmarkStart w:id="1242" w:name="_Toc401838132"/>
      <w:bookmarkStart w:id="1243" w:name="_Toc401838558"/>
      <w:bookmarkStart w:id="1244" w:name="_Toc401838965"/>
      <w:r w:rsidRPr="00EA1153">
        <w:rPr>
          <w:lang w:eastAsia="zh-CN"/>
        </w:rPr>
        <w:t>4.1</w:t>
      </w:r>
      <w:r w:rsidRPr="00EA1153">
        <w:rPr>
          <w:lang w:eastAsia="zh-CN"/>
        </w:rPr>
        <w:tab/>
      </w:r>
      <w:r>
        <w:rPr>
          <w:rFonts w:hint="eastAsia"/>
          <w:lang w:eastAsia="zh-CN"/>
        </w:rPr>
        <w:t>便携接收用的天线</w:t>
      </w:r>
      <w:bookmarkEnd w:id="1240"/>
      <w:bookmarkEnd w:id="1241"/>
      <w:bookmarkEnd w:id="1242"/>
      <w:bookmarkEnd w:id="1243"/>
      <w:bookmarkEnd w:id="1244"/>
    </w:p>
    <w:p w14:paraId="360E81E0" w14:textId="77777777" w:rsidR="00F66DF5" w:rsidRPr="00EA1153" w:rsidRDefault="00F66DF5" w:rsidP="00F66DF5">
      <w:pPr>
        <w:ind w:firstLine="540"/>
        <w:rPr>
          <w:lang w:eastAsia="zh-CN"/>
        </w:rPr>
      </w:pPr>
      <w:r>
        <w:rPr>
          <w:rFonts w:hint="eastAsia"/>
          <w:lang w:eastAsia="zh-CN"/>
        </w:rPr>
        <w:t>对不同类型的天线已测量得天线增益的扩散性。下表中示出典型的天线增益值：</w:t>
      </w:r>
    </w:p>
    <w:p w14:paraId="65993DDF" w14:textId="77777777" w:rsidR="00F66DF5" w:rsidRPr="00EE4ECB" w:rsidRDefault="00F66DF5" w:rsidP="00F66DF5">
      <w:pPr>
        <w:pStyle w:val="TableNo"/>
        <w:keepNext w:val="0"/>
        <w:rPr>
          <w:lang w:val="en-US" w:eastAsia="zh-CN"/>
        </w:rPr>
      </w:pPr>
      <w:bookmarkStart w:id="1245" w:name="_Toc401839730"/>
      <w:r>
        <w:rPr>
          <w:lang w:eastAsia="zh-CN"/>
        </w:rPr>
        <w:t>表</w:t>
      </w:r>
      <w:r>
        <w:rPr>
          <w:rFonts w:hint="eastAsia"/>
          <w:lang w:val="en-US" w:eastAsia="zh-CN"/>
        </w:rPr>
        <w:t>1</w:t>
      </w:r>
      <w:bookmarkEnd w:id="1245"/>
      <w:r>
        <w:rPr>
          <w:lang w:val="en-US" w:eastAsia="zh-CN"/>
        </w:rPr>
        <w:t>14</w:t>
      </w:r>
    </w:p>
    <w:p w14:paraId="42E78980" w14:textId="77777777" w:rsidR="00F66DF5" w:rsidRPr="00EE4ECB" w:rsidRDefault="00F66DF5" w:rsidP="00F66DF5">
      <w:pPr>
        <w:pStyle w:val="Tabletitle"/>
        <w:keepNext w:val="0"/>
        <w:rPr>
          <w:lang w:val="en-US" w:eastAsia="zh-CN"/>
        </w:rPr>
      </w:pPr>
      <w:bookmarkStart w:id="1246" w:name="_Toc401839731"/>
      <w:r>
        <w:rPr>
          <w:rFonts w:hint="eastAsia"/>
          <w:lang w:eastAsia="zh-CN"/>
        </w:rPr>
        <w:t>便携接收的天线增益（</w:t>
      </w:r>
      <w:r>
        <w:rPr>
          <w:lang w:eastAsia="zh-CN"/>
        </w:rPr>
        <w:t>dBd</w:t>
      </w:r>
      <w:r>
        <w:rPr>
          <w:rFonts w:hint="eastAsia"/>
          <w:lang w:eastAsia="zh-CN"/>
        </w:rPr>
        <w:t>）</w:t>
      </w:r>
      <w:bookmarkEnd w:id="1246"/>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F66DF5" w:rsidRPr="00EA1153" w14:paraId="76324BAD" w14:textId="77777777" w:rsidTr="00F66DF5">
        <w:trPr>
          <w:jc w:val="center"/>
        </w:trPr>
        <w:tc>
          <w:tcPr>
            <w:tcW w:w="2835" w:type="dxa"/>
            <w:vAlign w:val="center"/>
          </w:tcPr>
          <w:p w14:paraId="4792C625" w14:textId="77777777" w:rsidR="00F66DF5" w:rsidRPr="005943E6" w:rsidRDefault="00F66DF5" w:rsidP="00F66DF5">
            <w:pPr>
              <w:pStyle w:val="Tablehead"/>
            </w:pPr>
            <w:r>
              <w:rPr>
                <w:rFonts w:hint="eastAsia"/>
              </w:rPr>
              <w:t>频段</w:t>
            </w:r>
          </w:p>
        </w:tc>
        <w:tc>
          <w:tcPr>
            <w:tcW w:w="2835" w:type="dxa"/>
            <w:vAlign w:val="center"/>
          </w:tcPr>
          <w:p w14:paraId="64C860B1" w14:textId="77777777" w:rsidR="00F66DF5" w:rsidRPr="005943E6" w:rsidRDefault="00F66DF5" w:rsidP="00F66DF5">
            <w:pPr>
              <w:pStyle w:val="Tablehead"/>
            </w:pPr>
            <w:r w:rsidRPr="005943E6">
              <w:rPr>
                <w:rFonts w:hint="eastAsia"/>
              </w:rPr>
              <w:t>增益</w:t>
            </w:r>
            <w:r w:rsidRPr="005943E6">
              <w:br/>
              <w:t>(dBd)</w:t>
            </w:r>
          </w:p>
        </w:tc>
      </w:tr>
      <w:tr w:rsidR="00F66DF5" w:rsidRPr="00EA1153" w14:paraId="70D8DB87" w14:textId="77777777" w:rsidTr="00F66DF5">
        <w:trPr>
          <w:jc w:val="center"/>
        </w:trPr>
        <w:tc>
          <w:tcPr>
            <w:tcW w:w="2835" w:type="dxa"/>
          </w:tcPr>
          <w:p w14:paraId="028E22D6" w14:textId="77777777" w:rsidR="00F66DF5" w:rsidRPr="00EA1153" w:rsidRDefault="00F66DF5" w:rsidP="00F66DF5">
            <w:pPr>
              <w:pStyle w:val="Tabletext"/>
              <w:jc w:val="center"/>
            </w:pPr>
            <w:r>
              <w:rPr>
                <w:rFonts w:hint="eastAsia"/>
              </w:rPr>
              <w:t>VHF</w:t>
            </w:r>
            <w:r>
              <w:rPr>
                <w:rFonts w:hint="eastAsia"/>
              </w:rPr>
              <w:t>波段</w:t>
            </w:r>
            <w:r>
              <w:rPr>
                <w:rFonts w:hint="eastAsia"/>
              </w:rPr>
              <w:t>III</w:t>
            </w:r>
          </w:p>
        </w:tc>
        <w:tc>
          <w:tcPr>
            <w:tcW w:w="2835" w:type="dxa"/>
          </w:tcPr>
          <w:p w14:paraId="21DB304E" w14:textId="77777777" w:rsidR="00F66DF5" w:rsidRPr="00EA1153" w:rsidRDefault="00F66DF5" w:rsidP="00F66DF5">
            <w:pPr>
              <w:pStyle w:val="Tabletext"/>
              <w:jc w:val="center"/>
            </w:pPr>
            <w:r w:rsidRPr="00EA1153">
              <w:t>–2</w:t>
            </w:r>
          </w:p>
        </w:tc>
      </w:tr>
      <w:tr w:rsidR="00F66DF5" w:rsidRPr="00EA1153" w14:paraId="56791FFB" w14:textId="77777777" w:rsidTr="00F66DF5">
        <w:trPr>
          <w:jc w:val="center"/>
        </w:trPr>
        <w:tc>
          <w:tcPr>
            <w:tcW w:w="2835" w:type="dxa"/>
          </w:tcPr>
          <w:p w14:paraId="4A6ACDEB" w14:textId="77777777" w:rsidR="00F66DF5" w:rsidRPr="00EA1153" w:rsidRDefault="00F66DF5" w:rsidP="00F66DF5">
            <w:pPr>
              <w:pStyle w:val="Tabletext"/>
              <w:jc w:val="center"/>
            </w:pPr>
            <w:r>
              <w:rPr>
                <w:rFonts w:hint="eastAsia"/>
              </w:rPr>
              <w:t>UHF</w:t>
            </w:r>
            <w:r>
              <w:rPr>
                <w:rFonts w:hint="eastAsia"/>
              </w:rPr>
              <w:t>波段</w:t>
            </w:r>
            <w:r>
              <w:rPr>
                <w:rFonts w:hint="eastAsia"/>
              </w:rPr>
              <w:t>IV</w:t>
            </w:r>
          </w:p>
        </w:tc>
        <w:tc>
          <w:tcPr>
            <w:tcW w:w="2835" w:type="dxa"/>
          </w:tcPr>
          <w:p w14:paraId="7E6A7E38" w14:textId="77777777" w:rsidR="00F66DF5" w:rsidRPr="00EA1153" w:rsidRDefault="00F66DF5" w:rsidP="00F66DF5">
            <w:pPr>
              <w:pStyle w:val="Tabletext"/>
              <w:jc w:val="center"/>
            </w:pPr>
            <w:r w:rsidRPr="00EA1153">
              <w:t>0</w:t>
            </w:r>
          </w:p>
        </w:tc>
      </w:tr>
      <w:tr w:rsidR="00F66DF5" w:rsidRPr="00EA1153" w14:paraId="5CB117AD" w14:textId="77777777" w:rsidTr="00F66DF5">
        <w:trPr>
          <w:jc w:val="center"/>
        </w:trPr>
        <w:tc>
          <w:tcPr>
            <w:tcW w:w="2835" w:type="dxa"/>
          </w:tcPr>
          <w:p w14:paraId="7FCCC0EA" w14:textId="77777777" w:rsidR="00F66DF5" w:rsidRPr="00EA1153" w:rsidRDefault="00F66DF5" w:rsidP="00F66DF5">
            <w:pPr>
              <w:pStyle w:val="Tabletext"/>
              <w:jc w:val="center"/>
            </w:pPr>
            <w:r>
              <w:rPr>
                <w:rFonts w:hint="eastAsia"/>
              </w:rPr>
              <w:t>UHF</w:t>
            </w:r>
            <w:r>
              <w:rPr>
                <w:rFonts w:hint="eastAsia"/>
              </w:rPr>
              <w:t>波段</w:t>
            </w:r>
            <w:r>
              <w:rPr>
                <w:rFonts w:hint="eastAsia"/>
              </w:rPr>
              <w:t>V</w:t>
            </w:r>
          </w:p>
        </w:tc>
        <w:tc>
          <w:tcPr>
            <w:tcW w:w="2835" w:type="dxa"/>
          </w:tcPr>
          <w:p w14:paraId="6D11BDF3" w14:textId="77777777" w:rsidR="00F66DF5" w:rsidRPr="00EA1153" w:rsidRDefault="00F66DF5" w:rsidP="00F66DF5">
            <w:pPr>
              <w:pStyle w:val="Tabletext"/>
              <w:jc w:val="center"/>
            </w:pPr>
            <w:r w:rsidRPr="00EA1153">
              <w:t>0</w:t>
            </w:r>
          </w:p>
        </w:tc>
      </w:tr>
    </w:tbl>
    <w:p w14:paraId="10E62031" w14:textId="77777777" w:rsidR="00F66DF5" w:rsidRPr="00EA1153" w:rsidRDefault="00F66DF5" w:rsidP="00F66DF5">
      <w:pPr>
        <w:pStyle w:val="Tablefin"/>
      </w:pPr>
    </w:p>
    <w:p w14:paraId="676DB132" w14:textId="77777777" w:rsidR="00F66DF5" w:rsidRPr="00EA1153" w:rsidRDefault="00F66DF5" w:rsidP="00F66DF5">
      <w:pPr>
        <w:ind w:firstLine="540"/>
        <w:rPr>
          <w:lang w:eastAsia="zh-CN"/>
        </w:rPr>
      </w:pPr>
      <w:r>
        <w:rPr>
          <w:rFonts w:hint="eastAsia"/>
          <w:lang w:eastAsia="zh-CN"/>
        </w:rPr>
        <w:t>预期天线不需有极化鉴别。</w:t>
      </w:r>
    </w:p>
    <w:p w14:paraId="7633AA3F" w14:textId="77777777" w:rsidR="00F66DF5" w:rsidRPr="00EA1153" w:rsidRDefault="00F66DF5" w:rsidP="00F66DF5">
      <w:pPr>
        <w:pStyle w:val="Heading2"/>
        <w:keepNext w:val="0"/>
        <w:keepLines w:val="0"/>
        <w:tabs>
          <w:tab w:val="clear" w:pos="794"/>
          <w:tab w:val="left" w:pos="851"/>
        </w:tabs>
        <w:ind w:left="0" w:firstLine="0"/>
        <w:rPr>
          <w:lang w:eastAsia="zh-CN"/>
        </w:rPr>
      </w:pPr>
      <w:bookmarkStart w:id="1247" w:name="_Toc328383585"/>
      <w:bookmarkStart w:id="1248" w:name="_Toc382992003"/>
      <w:bookmarkStart w:id="1249" w:name="_Toc401838133"/>
      <w:bookmarkStart w:id="1250" w:name="_Toc401838559"/>
      <w:bookmarkStart w:id="1251" w:name="_Toc401838966"/>
      <w:r w:rsidRPr="00EA1153">
        <w:rPr>
          <w:lang w:eastAsia="zh-CN"/>
        </w:rPr>
        <w:t>4.2</w:t>
      </w:r>
      <w:r w:rsidRPr="00EA1153">
        <w:rPr>
          <w:lang w:eastAsia="zh-CN"/>
        </w:rPr>
        <w:tab/>
      </w:r>
      <w:r>
        <w:rPr>
          <w:rFonts w:hint="eastAsia"/>
          <w:lang w:eastAsia="zh-CN"/>
        </w:rPr>
        <w:t>手持接收用的天线</w:t>
      </w:r>
      <w:bookmarkEnd w:id="1247"/>
      <w:bookmarkEnd w:id="1248"/>
      <w:bookmarkEnd w:id="1249"/>
      <w:bookmarkEnd w:id="1250"/>
      <w:bookmarkEnd w:id="1251"/>
    </w:p>
    <w:p w14:paraId="37171FFC" w14:textId="77777777" w:rsidR="00F66DF5" w:rsidRPr="00EA1153" w:rsidRDefault="00F66DF5" w:rsidP="00F66DF5">
      <w:pPr>
        <w:ind w:firstLine="540"/>
        <w:rPr>
          <w:lang w:eastAsia="zh-CN"/>
        </w:rPr>
      </w:pPr>
      <w:r>
        <w:rPr>
          <w:rFonts w:hint="eastAsia"/>
          <w:lang w:eastAsia="zh-CN"/>
        </w:rPr>
        <w:t>小型手持终端内的天线已成为终端构成中的一个一体化部分，所以，与波长相比较，天线尺寸很小。当前对设计问题的认识指明，最差情况的天线增益出现在</w:t>
      </w:r>
      <w:r>
        <w:rPr>
          <w:rFonts w:hint="eastAsia"/>
          <w:lang w:eastAsia="zh-CN"/>
        </w:rPr>
        <w:t>UHF</w:t>
      </w:r>
      <w:r>
        <w:rPr>
          <w:rFonts w:hint="eastAsia"/>
          <w:lang w:eastAsia="zh-CN"/>
        </w:rPr>
        <w:t>频段内的最低端部分上。表</w:t>
      </w:r>
      <w:r>
        <w:rPr>
          <w:rFonts w:hint="eastAsia"/>
          <w:lang w:eastAsia="zh-CN"/>
        </w:rPr>
        <w:t>1</w:t>
      </w:r>
      <w:r>
        <w:rPr>
          <w:lang w:eastAsia="zh-CN"/>
        </w:rPr>
        <w:t>15</w:t>
      </w:r>
      <w:r>
        <w:rPr>
          <w:rFonts w:hint="eastAsia"/>
          <w:lang w:eastAsia="zh-CN"/>
        </w:rPr>
        <w:t>中示出</w:t>
      </w:r>
      <w:r>
        <w:rPr>
          <w:rFonts w:hint="eastAsia"/>
          <w:lang w:eastAsia="zh-CN"/>
        </w:rPr>
        <w:t>UHF</w:t>
      </w:r>
      <w:r>
        <w:rPr>
          <w:rFonts w:hint="eastAsia"/>
          <w:lang w:eastAsia="zh-CN"/>
        </w:rPr>
        <w:t>频段内三个频率上的天线增益。这些频率之间的标称天线增益可通过线性内插得到。</w:t>
      </w:r>
    </w:p>
    <w:p w14:paraId="0D32CC02" w14:textId="77777777" w:rsidR="00F66DF5" w:rsidRPr="00EA1153" w:rsidRDefault="00F66DF5" w:rsidP="00F66DF5">
      <w:pPr>
        <w:pStyle w:val="TableNo"/>
        <w:keepNext w:val="0"/>
        <w:rPr>
          <w:lang w:eastAsia="zh-CN"/>
        </w:rPr>
      </w:pPr>
      <w:bookmarkStart w:id="1252" w:name="_Toc401839732"/>
      <w:r>
        <w:rPr>
          <w:lang w:eastAsia="zh-CN"/>
        </w:rPr>
        <w:t>表</w:t>
      </w:r>
      <w:r>
        <w:rPr>
          <w:rFonts w:hint="eastAsia"/>
          <w:lang w:eastAsia="zh-CN"/>
        </w:rPr>
        <w:t>1</w:t>
      </w:r>
      <w:bookmarkEnd w:id="1252"/>
      <w:r>
        <w:rPr>
          <w:lang w:eastAsia="zh-CN"/>
        </w:rPr>
        <w:t>15</w:t>
      </w:r>
    </w:p>
    <w:p w14:paraId="70C92AD0" w14:textId="77777777" w:rsidR="00F66DF5" w:rsidRPr="00EA1153" w:rsidRDefault="00F66DF5" w:rsidP="00F66DF5">
      <w:pPr>
        <w:pStyle w:val="Tabletitle"/>
        <w:keepNext w:val="0"/>
        <w:rPr>
          <w:lang w:eastAsia="zh-CN"/>
        </w:rPr>
      </w:pPr>
      <w:bookmarkStart w:id="1253" w:name="_Toc401839733"/>
      <w:r>
        <w:rPr>
          <w:rFonts w:hint="eastAsia"/>
          <w:lang w:eastAsia="zh-CN"/>
        </w:rPr>
        <w:t>手持接收的天线增益（</w:t>
      </w:r>
      <w:r>
        <w:rPr>
          <w:lang w:eastAsia="zh-CN"/>
        </w:rPr>
        <w:t>dBd</w:t>
      </w:r>
      <w:r>
        <w:rPr>
          <w:rFonts w:hint="eastAsia"/>
          <w:lang w:eastAsia="zh-CN"/>
        </w:rPr>
        <w:t>）</w:t>
      </w:r>
      <w:bookmarkEnd w:id="1253"/>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9"/>
        <w:gridCol w:w="2257"/>
      </w:tblGrid>
      <w:tr w:rsidR="00F66DF5" w:rsidRPr="00EA1153" w14:paraId="5A236019" w14:textId="77777777" w:rsidTr="00F66DF5">
        <w:trPr>
          <w:jc w:val="center"/>
        </w:trPr>
        <w:tc>
          <w:tcPr>
            <w:tcW w:w="2835" w:type="dxa"/>
            <w:vAlign w:val="center"/>
          </w:tcPr>
          <w:p w14:paraId="707C4F57" w14:textId="77777777" w:rsidR="00F66DF5" w:rsidRPr="005943E6" w:rsidRDefault="00F66DF5" w:rsidP="00F66DF5">
            <w:pPr>
              <w:pStyle w:val="Tablehead"/>
            </w:pPr>
            <w:r w:rsidRPr="005943E6">
              <w:rPr>
                <w:rFonts w:hint="eastAsia"/>
              </w:rPr>
              <w:t>频率（</w:t>
            </w:r>
            <w:r w:rsidRPr="005943E6">
              <w:rPr>
                <w:rFonts w:hint="eastAsia"/>
              </w:rPr>
              <w:t>MHz</w:t>
            </w:r>
            <w:r w:rsidRPr="005943E6">
              <w:rPr>
                <w:rFonts w:hint="eastAsia"/>
              </w:rPr>
              <w:t>）</w:t>
            </w:r>
          </w:p>
        </w:tc>
        <w:tc>
          <w:tcPr>
            <w:tcW w:w="2835" w:type="dxa"/>
            <w:vAlign w:val="center"/>
          </w:tcPr>
          <w:p w14:paraId="6BFCBE74" w14:textId="77777777" w:rsidR="00F66DF5" w:rsidRPr="005943E6" w:rsidRDefault="00F66DF5" w:rsidP="00F66DF5">
            <w:pPr>
              <w:pStyle w:val="Tablehead"/>
            </w:pPr>
            <w:r w:rsidRPr="005943E6">
              <w:rPr>
                <w:rFonts w:hint="eastAsia"/>
              </w:rPr>
              <w:t>增益（</w:t>
            </w:r>
            <w:r w:rsidRPr="005943E6">
              <w:t>dBd</w:t>
            </w:r>
            <w:r w:rsidRPr="005943E6">
              <w:rPr>
                <w:rFonts w:hint="eastAsia"/>
              </w:rPr>
              <w:t>）</w:t>
            </w:r>
          </w:p>
        </w:tc>
      </w:tr>
      <w:tr w:rsidR="00F66DF5" w:rsidRPr="00EA1153" w14:paraId="6666F8E7" w14:textId="77777777" w:rsidTr="00F66DF5">
        <w:trPr>
          <w:jc w:val="center"/>
        </w:trPr>
        <w:tc>
          <w:tcPr>
            <w:tcW w:w="2835" w:type="dxa"/>
          </w:tcPr>
          <w:p w14:paraId="1A2A97F2" w14:textId="77777777" w:rsidR="00F66DF5" w:rsidRPr="00EA1153" w:rsidRDefault="00F66DF5" w:rsidP="00F66DF5">
            <w:pPr>
              <w:pStyle w:val="Tabletext"/>
              <w:jc w:val="center"/>
            </w:pPr>
            <w:r w:rsidRPr="00EA1153">
              <w:t>474</w:t>
            </w:r>
          </w:p>
        </w:tc>
        <w:tc>
          <w:tcPr>
            <w:tcW w:w="2835" w:type="dxa"/>
          </w:tcPr>
          <w:p w14:paraId="6F13D1DD" w14:textId="77777777" w:rsidR="00F66DF5" w:rsidRPr="00EA1153" w:rsidRDefault="00F66DF5" w:rsidP="00F66DF5">
            <w:pPr>
              <w:pStyle w:val="Tabletext"/>
              <w:jc w:val="center"/>
            </w:pPr>
            <w:r w:rsidRPr="00EA1153">
              <w:t>–12</w:t>
            </w:r>
          </w:p>
        </w:tc>
      </w:tr>
      <w:tr w:rsidR="00F66DF5" w:rsidRPr="00EA1153" w14:paraId="6789D4A5" w14:textId="77777777" w:rsidTr="00F66DF5">
        <w:trPr>
          <w:jc w:val="center"/>
        </w:trPr>
        <w:tc>
          <w:tcPr>
            <w:tcW w:w="2835" w:type="dxa"/>
          </w:tcPr>
          <w:p w14:paraId="1767AC3C" w14:textId="77777777" w:rsidR="00F66DF5" w:rsidRPr="00EA1153" w:rsidRDefault="00F66DF5" w:rsidP="00F66DF5">
            <w:pPr>
              <w:pStyle w:val="Tabletext"/>
              <w:jc w:val="center"/>
            </w:pPr>
            <w:r w:rsidRPr="00EA1153">
              <w:t>698</w:t>
            </w:r>
          </w:p>
        </w:tc>
        <w:tc>
          <w:tcPr>
            <w:tcW w:w="2835" w:type="dxa"/>
          </w:tcPr>
          <w:p w14:paraId="7F472600" w14:textId="77777777" w:rsidR="00F66DF5" w:rsidRPr="00EA1153" w:rsidRDefault="00F66DF5" w:rsidP="00F66DF5">
            <w:pPr>
              <w:pStyle w:val="Tabletext"/>
              <w:jc w:val="center"/>
            </w:pPr>
            <w:r w:rsidRPr="00EA1153">
              <w:t>–9</w:t>
            </w:r>
          </w:p>
        </w:tc>
      </w:tr>
      <w:tr w:rsidR="00F66DF5" w:rsidRPr="00EA1153" w14:paraId="73BC3DF1" w14:textId="77777777" w:rsidTr="00F66DF5">
        <w:trPr>
          <w:jc w:val="center"/>
        </w:trPr>
        <w:tc>
          <w:tcPr>
            <w:tcW w:w="2835" w:type="dxa"/>
          </w:tcPr>
          <w:p w14:paraId="2DAFA784" w14:textId="77777777" w:rsidR="00F66DF5" w:rsidRPr="00EA1153" w:rsidRDefault="00F66DF5" w:rsidP="00F66DF5">
            <w:pPr>
              <w:pStyle w:val="Tabletext"/>
              <w:jc w:val="center"/>
            </w:pPr>
            <w:r w:rsidRPr="00EA1153">
              <w:t>858</w:t>
            </w:r>
          </w:p>
        </w:tc>
        <w:tc>
          <w:tcPr>
            <w:tcW w:w="2835" w:type="dxa"/>
          </w:tcPr>
          <w:p w14:paraId="46BA4A2B" w14:textId="77777777" w:rsidR="00F66DF5" w:rsidRPr="00EA1153" w:rsidRDefault="00F66DF5" w:rsidP="00F66DF5">
            <w:pPr>
              <w:pStyle w:val="Tabletext"/>
              <w:jc w:val="center"/>
            </w:pPr>
            <w:r w:rsidRPr="00EA1153">
              <w:t>–7</w:t>
            </w:r>
          </w:p>
        </w:tc>
      </w:tr>
    </w:tbl>
    <w:p w14:paraId="17A13D17" w14:textId="77777777" w:rsidR="00F66DF5" w:rsidRPr="00EA1153" w:rsidRDefault="00F66DF5" w:rsidP="00F66DF5">
      <w:pPr>
        <w:pStyle w:val="Tablefin"/>
      </w:pPr>
    </w:p>
    <w:p w14:paraId="1FB15C9F" w14:textId="77777777" w:rsidR="00F66DF5" w:rsidRPr="008C1B5E" w:rsidRDefault="00F66DF5" w:rsidP="00F66DF5">
      <w:pPr>
        <w:ind w:firstLine="540"/>
        <w:rPr>
          <w:lang w:val="en-US" w:eastAsia="zh-CN"/>
        </w:rPr>
      </w:pPr>
      <w:r>
        <w:rPr>
          <w:rFonts w:hint="eastAsia"/>
          <w:lang w:eastAsia="zh-CN"/>
        </w:rPr>
        <w:t>一般地，对这种类型的便携接收天线不预期有极化鉴别能力，水平面内的辐射方向图是全方向性的。</w:t>
      </w:r>
    </w:p>
    <w:p w14:paraId="723AFB41" w14:textId="77777777" w:rsidR="00F66DF5" w:rsidRPr="00EA1153" w:rsidRDefault="00F66DF5" w:rsidP="00F66DF5">
      <w:pPr>
        <w:pStyle w:val="Heading2"/>
        <w:rPr>
          <w:lang w:eastAsia="zh-CN"/>
        </w:rPr>
      </w:pPr>
      <w:bookmarkStart w:id="1254" w:name="_Toc328383586"/>
      <w:bookmarkStart w:id="1255" w:name="_Toc382992004"/>
      <w:bookmarkStart w:id="1256" w:name="_Toc401838134"/>
      <w:bookmarkStart w:id="1257" w:name="_Toc401838560"/>
      <w:bookmarkStart w:id="1258" w:name="_Toc401838967"/>
      <w:r w:rsidRPr="00EA1153">
        <w:rPr>
          <w:lang w:eastAsia="zh-CN"/>
        </w:rPr>
        <w:t>4.3</w:t>
      </w:r>
      <w:r w:rsidRPr="00EA1153">
        <w:rPr>
          <w:lang w:eastAsia="zh-CN"/>
        </w:rPr>
        <w:tab/>
      </w:r>
      <w:r>
        <w:rPr>
          <w:rFonts w:hint="eastAsia"/>
          <w:lang w:eastAsia="zh-CN"/>
        </w:rPr>
        <w:t>移动接收用的天线</w:t>
      </w:r>
      <w:bookmarkEnd w:id="1254"/>
      <w:bookmarkEnd w:id="1255"/>
      <w:bookmarkEnd w:id="1256"/>
      <w:bookmarkEnd w:id="1257"/>
      <w:bookmarkEnd w:id="1258"/>
    </w:p>
    <w:p w14:paraId="5BC5CEFE" w14:textId="77777777" w:rsidR="00F66DF5" w:rsidRPr="00EE4ECB" w:rsidRDefault="00F66DF5" w:rsidP="00F66DF5">
      <w:pPr>
        <w:ind w:firstLine="540"/>
        <w:rPr>
          <w:lang w:val="en-US" w:eastAsia="zh-CN"/>
        </w:rPr>
      </w:pPr>
      <w:r>
        <w:rPr>
          <w:rFonts w:hint="eastAsia"/>
          <w:lang w:eastAsia="zh-CN"/>
        </w:rPr>
        <w:t>汽车移动接收用的实用标准天线是</w:t>
      </w:r>
      <w:r>
        <w:rPr>
          <w:rFonts w:hint="eastAsia"/>
          <w:lang w:eastAsia="zh-CN"/>
        </w:rPr>
        <w:t>1/4</w:t>
      </w:r>
      <w:r>
        <w:rPr>
          <w:rFonts w:hint="eastAsia"/>
          <w:lang w:eastAsia="zh-CN"/>
        </w:rPr>
        <w:t>波长单极天线，应用汽车的金属车顶作为地平面。通常的电波入射角度下的天线增益取决于车顶上天线的位置。对于无源天线系统，可期望有表</w:t>
      </w:r>
      <w:r>
        <w:rPr>
          <w:rFonts w:hint="eastAsia"/>
          <w:lang w:eastAsia="zh-CN"/>
        </w:rPr>
        <w:t>1</w:t>
      </w:r>
      <w:r>
        <w:rPr>
          <w:lang w:eastAsia="zh-CN"/>
        </w:rPr>
        <w:t>16</w:t>
      </w:r>
      <w:r>
        <w:rPr>
          <w:rFonts w:hint="eastAsia"/>
          <w:lang w:eastAsia="zh-CN"/>
        </w:rPr>
        <w:t>中的天线增益值。</w:t>
      </w:r>
    </w:p>
    <w:p w14:paraId="4EA2D325" w14:textId="77777777" w:rsidR="00F66DF5" w:rsidRDefault="00F66DF5" w:rsidP="00F66DF5">
      <w:pPr>
        <w:pStyle w:val="TableNo"/>
        <w:keepNext w:val="0"/>
        <w:rPr>
          <w:lang w:eastAsia="zh-CN"/>
        </w:rPr>
      </w:pPr>
      <w:bookmarkStart w:id="1259" w:name="_Toc401839734"/>
    </w:p>
    <w:p w14:paraId="578B095B" w14:textId="77777777" w:rsidR="00F66DF5" w:rsidRDefault="00F66DF5" w:rsidP="00F66DF5">
      <w:pPr>
        <w:pStyle w:val="TableNo"/>
        <w:keepNext w:val="0"/>
        <w:rPr>
          <w:lang w:eastAsia="zh-CN"/>
        </w:rPr>
      </w:pPr>
    </w:p>
    <w:p w14:paraId="0BF2DCE0" w14:textId="77777777" w:rsidR="00F66DF5" w:rsidRPr="00EA1153" w:rsidRDefault="00F66DF5" w:rsidP="00F66DF5">
      <w:pPr>
        <w:pStyle w:val="TableNo"/>
        <w:keepNext w:val="0"/>
        <w:rPr>
          <w:lang w:eastAsia="zh-CN"/>
        </w:rPr>
      </w:pPr>
      <w:r>
        <w:rPr>
          <w:lang w:eastAsia="zh-CN"/>
        </w:rPr>
        <w:t>表</w:t>
      </w:r>
      <w:r>
        <w:rPr>
          <w:rFonts w:hint="eastAsia"/>
          <w:lang w:eastAsia="zh-CN"/>
        </w:rPr>
        <w:t>1</w:t>
      </w:r>
      <w:bookmarkEnd w:id="1259"/>
      <w:r>
        <w:rPr>
          <w:lang w:eastAsia="zh-CN"/>
        </w:rPr>
        <w:t>16</w:t>
      </w:r>
    </w:p>
    <w:p w14:paraId="7F1037AA" w14:textId="77777777" w:rsidR="00F66DF5" w:rsidRPr="00EA1153" w:rsidRDefault="00F66DF5" w:rsidP="00F66DF5">
      <w:pPr>
        <w:pStyle w:val="Tabletitle"/>
        <w:keepNext w:val="0"/>
        <w:rPr>
          <w:lang w:eastAsia="zh-CN"/>
        </w:rPr>
      </w:pPr>
      <w:bookmarkStart w:id="1260" w:name="_Toc401839735"/>
      <w:r>
        <w:rPr>
          <w:rFonts w:hint="eastAsia"/>
          <w:lang w:eastAsia="zh-CN"/>
        </w:rPr>
        <w:t>移动接收的天线增益（</w:t>
      </w:r>
      <w:r>
        <w:rPr>
          <w:lang w:eastAsia="zh-CN"/>
        </w:rPr>
        <w:t>dBd</w:t>
      </w:r>
      <w:r>
        <w:rPr>
          <w:rFonts w:hint="eastAsia"/>
          <w:lang w:eastAsia="zh-CN"/>
        </w:rPr>
        <w:t>）</w:t>
      </w:r>
      <w:bookmarkEnd w:id="1260"/>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F66DF5" w:rsidRPr="00EA1153" w14:paraId="1F79E22F" w14:textId="77777777" w:rsidTr="00F66DF5">
        <w:trPr>
          <w:jc w:val="center"/>
        </w:trPr>
        <w:tc>
          <w:tcPr>
            <w:tcW w:w="2835" w:type="dxa"/>
            <w:vAlign w:val="center"/>
          </w:tcPr>
          <w:p w14:paraId="2C34811A" w14:textId="77777777" w:rsidR="00F66DF5" w:rsidRPr="00EA1153" w:rsidRDefault="00F66DF5" w:rsidP="00F66DF5">
            <w:pPr>
              <w:pStyle w:val="Tablehead"/>
              <w:keepNext w:val="0"/>
              <w:rPr>
                <w:lang w:eastAsia="zh-CN"/>
              </w:rPr>
            </w:pPr>
            <w:r>
              <w:rPr>
                <w:rFonts w:hint="eastAsia"/>
                <w:lang w:eastAsia="zh-CN"/>
              </w:rPr>
              <w:t>频段</w:t>
            </w:r>
          </w:p>
        </w:tc>
        <w:tc>
          <w:tcPr>
            <w:tcW w:w="2835" w:type="dxa"/>
            <w:vAlign w:val="center"/>
          </w:tcPr>
          <w:p w14:paraId="75497E29" w14:textId="77777777" w:rsidR="00F66DF5" w:rsidRPr="00EA1153" w:rsidRDefault="00F66DF5" w:rsidP="00F66DF5">
            <w:pPr>
              <w:pStyle w:val="Tablehead"/>
              <w:keepNext w:val="0"/>
            </w:pPr>
            <w:r>
              <w:rPr>
                <w:rFonts w:hint="eastAsia"/>
                <w:lang w:eastAsia="zh-CN"/>
              </w:rPr>
              <w:t>增益</w:t>
            </w:r>
            <w:r w:rsidRPr="00EA1153">
              <w:br/>
              <w:t xml:space="preserve">(dBd) </w:t>
            </w:r>
          </w:p>
        </w:tc>
      </w:tr>
      <w:tr w:rsidR="00F66DF5" w:rsidRPr="00EA1153" w14:paraId="1C5C12F6" w14:textId="77777777" w:rsidTr="00F66DF5">
        <w:trPr>
          <w:jc w:val="center"/>
        </w:trPr>
        <w:tc>
          <w:tcPr>
            <w:tcW w:w="2835" w:type="dxa"/>
          </w:tcPr>
          <w:p w14:paraId="21E6DF25" w14:textId="77777777" w:rsidR="00F66DF5" w:rsidRPr="00EA1153" w:rsidRDefault="00F66DF5" w:rsidP="00F66DF5">
            <w:pPr>
              <w:pStyle w:val="Tabletext"/>
              <w:jc w:val="center"/>
            </w:pPr>
            <w:r>
              <w:rPr>
                <w:rFonts w:hint="eastAsia"/>
              </w:rPr>
              <w:t>VHF</w:t>
            </w:r>
            <w:r>
              <w:rPr>
                <w:rFonts w:hint="eastAsia"/>
              </w:rPr>
              <w:t>波段</w:t>
            </w:r>
            <w:r>
              <w:rPr>
                <w:rFonts w:hint="eastAsia"/>
              </w:rPr>
              <w:t>III</w:t>
            </w:r>
          </w:p>
        </w:tc>
        <w:tc>
          <w:tcPr>
            <w:tcW w:w="2835" w:type="dxa"/>
          </w:tcPr>
          <w:p w14:paraId="310B5F84" w14:textId="77777777" w:rsidR="00F66DF5" w:rsidRPr="00EA1153" w:rsidRDefault="00F66DF5" w:rsidP="00F66DF5">
            <w:pPr>
              <w:pStyle w:val="Tabletext"/>
              <w:jc w:val="center"/>
            </w:pPr>
            <w:r w:rsidRPr="00EA1153">
              <w:t>–5</w:t>
            </w:r>
          </w:p>
        </w:tc>
      </w:tr>
      <w:tr w:rsidR="00F66DF5" w:rsidRPr="00EA1153" w14:paraId="2716FB4F" w14:textId="77777777" w:rsidTr="00F66DF5">
        <w:trPr>
          <w:jc w:val="center"/>
        </w:trPr>
        <w:tc>
          <w:tcPr>
            <w:tcW w:w="2835" w:type="dxa"/>
          </w:tcPr>
          <w:p w14:paraId="13503033" w14:textId="77777777" w:rsidR="00F66DF5" w:rsidRPr="00EA1153" w:rsidRDefault="00F66DF5" w:rsidP="00F66DF5">
            <w:pPr>
              <w:pStyle w:val="Tabletext"/>
              <w:jc w:val="center"/>
            </w:pPr>
            <w:r>
              <w:rPr>
                <w:rFonts w:hint="eastAsia"/>
              </w:rPr>
              <w:t>UHF</w:t>
            </w:r>
            <w:r>
              <w:rPr>
                <w:rFonts w:hint="eastAsia"/>
              </w:rPr>
              <w:t>波段</w:t>
            </w:r>
            <w:r>
              <w:rPr>
                <w:rFonts w:hint="eastAsia"/>
              </w:rPr>
              <w:t>IV</w:t>
            </w:r>
          </w:p>
        </w:tc>
        <w:tc>
          <w:tcPr>
            <w:tcW w:w="2835" w:type="dxa"/>
          </w:tcPr>
          <w:p w14:paraId="0655DD49" w14:textId="77777777" w:rsidR="00F66DF5" w:rsidRPr="00EA1153" w:rsidRDefault="00F66DF5" w:rsidP="00F66DF5">
            <w:pPr>
              <w:pStyle w:val="Tabletext"/>
              <w:jc w:val="center"/>
            </w:pPr>
            <w:r w:rsidRPr="00EA1153">
              <w:t>–2</w:t>
            </w:r>
          </w:p>
        </w:tc>
      </w:tr>
      <w:tr w:rsidR="00F66DF5" w:rsidRPr="00EA1153" w14:paraId="42E3EB4F" w14:textId="77777777" w:rsidTr="00F66DF5">
        <w:trPr>
          <w:jc w:val="center"/>
        </w:trPr>
        <w:tc>
          <w:tcPr>
            <w:tcW w:w="2835" w:type="dxa"/>
          </w:tcPr>
          <w:p w14:paraId="37B3CB9C" w14:textId="77777777" w:rsidR="00F66DF5" w:rsidRPr="00EA1153" w:rsidRDefault="00F66DF5" w:rsidP="00F66DF5">
            <w:pPr>
              <w:pStyle w:val="Tabletext"/>
              <w:jc w:val="center"/>
            </w:pPr>
            <w:r>
              <w:rPr>
                <w:rFonts w:hint="eastAsia"/>
              </w:rPr>
              <w:t>UHF</w:t>
            </w:r>
            <w:r>
              <w:rPr>
                <w:rFonts w:hint="eastAsia"/>
              </w:rPr>
              <w:t>波段</w:t>
            </w:r>
            <w:r>
              <w:rPr>
                <w:rFonts w:hint="eastAsia"/>
              </w:rPr>
              <w:t>V</w:t>
            </w:r>
          </w:p>
        </w:tc>
        <w:tc>
          <w:tcPr>
            <w:tcW w:w="2835" w:type="dxa"/>
          </w:tcPr>
          <w:p w14:paraId="0796E536" w14:textId="77777777" w:rsidR="00F66DF5" w:rsidRPr="00EA1153" w:rsidRDefault="00F66DF5" w:rsidP="00F66DF5">
            <w:pPr>
              <w:pStyle w:val="Tabletext"/>
              <w:jc w:val="center"/>
            </w:pPr>
            <w:r w:rsidRPr="00EA1153">
              <w:t>–1</w:t>
            </w:r>
          </w:p>
        </w:tc>
      </w:tr>
    </w:tbl>
    <w:p w14:paraId="3CC7135C" w14:textId="77777777" w:rsidR="00F66DF5" w:rsidRPr="00EA1153" w:rsidRDefault="00F66DF5" w:rsidP="00F66DF5">
      <w:pPr>
        <w:pStyle w:val="Tablefin"/>
      </w:pPr>
    </w:p>
    <w:p w14:paraId="3C3E8C36" w14:textId="77777777" w:rsidR="00F66DF5" w:rsidRDefault="00F66DF5" w:rsidP="00F66DF5">
      <w:pPr>
        <w:ind w:firstLine="540"/>
        <w:rPr>
          <w:lang w:eastAsia="zh-CN"/>
        </w:rPr>
      </w:pPr>
      <w:r>
        <w:rPr>
          <w:rFonts w:hint="eastAsia"/>
          <w:lang w:eastAsia="zh-CN"/>
        </w:rPr>
        <w:t>取决于天线在车顶上的位置，极化鉴别能力理论上大约为</w:t>
      </w:r>
      <w:r>
        <w:rPr>
          <w:rFonts w:hint="eastAsia"/>
          <w:lang w:eastAsia="zh-CN"/>
        </w:rPr>
        <w:t xml:space="preserve">4 </w:t>
      </w:r>
      <w:r>
        <w:rPr>
          <w:lang w:eastAsia="zh-CN"/>
        </w:rPr>
        <w:t>dB</w:t>
      </w:r>
      <w:r>
        <w:rPr>
          <w:rFonts w:hint="eastAsia"/>
          <w:lang w:eastAsia="zh-CN"/>
        </w:rPr>
        <w:t>至</w:t>
      </w:r>
      <w:r>
        <w:rPr>
          <w:rFonts w:hint="eastAsia"/>
          <w:lang w:eastAsia="zh-CN"/>
        </w:rPr>
        <w:t xml:space="preserve">10 </w:t>
      </w:r>
      <w:r>
        <w:rPr>
          <w:lang w:eastAsia="zh-CN"/>
        </w:rPr>
        <w:t>dB</w:t>
      </w:r>
      <w:r>
        <w:rPr>
          <w:rFonts w:hint="eastAsia"/>
          <w:lang w:eastAsia="zh-CN"/>
        </w:rPr>
        <w:t>。</w:t>
      </w:r>
    </w:p>
    <w:p w14:paraId="4695BAA6" w14:textId="77777777" w:rsidR="00F66DF5" w:rsidRPr="008C1B5E" w:rsidRDefault="00F66DF5" w:rsidP="00F66DF5">
      <w:pPr>
        <w:rPr>
          <w:lang w:val="en-US" w:eastAsia="zh-CN"/>
        </w:rPr>
      </w:pPr>
    </w:p>
    <w:p w14:paraId="792653A2" w14:textId="77777777" w:rsidR="00F66DF5" w:rsidRPr="008C1B5E" w:rsidRDefault="00F66DF5" w:rsidP="00F66DF5">
      <w:pPr>
        <w:pStyle w:val="AnnexNoTitle"/>
        <w:rPr>
          <w:lang w:val="en-US" w:eastAsia="zh-CN"/>
        </w:rPr>
      </w:pPr>
      <w:bookmarkStart w:id="1261" w:name="_Toc519933568"/>
      <w:bookmarkStart w:id="1262" w:name="_Toc519938532"/>
      <w:bookmarkStart w:id="1263" w:name="_Toc521919461"/>
      <w:bookmarkStart w:id="1264" w:name="_Toc328383587"/>
      <w:bookmarkStart w:id="1265" w:name="_Toc382992005"/>
      <w:bookmarkStart w:id="1266" w:name="_Toc401838561"/>
      <w:bookmarkStart w:id="1267" w:name="_Toc401838968"/>
      <w:r>
        <w:rPr>
          <w:rFonts w:hint="eastAsia"/>
          <w:lang w:val="en-US" w:eastAsia="zh-CN"/>
        </w:rPr>
        <w:t>附件</w:t>
      </w:r>
      <w:r>
        <w:rPr>
          <w:rFonts w:hint="eastAsia"/>
          <w:lang w:val="en-US" w:eastAsia="zh-CN"/>
        </w:rPr>
        <w:t>6</w:t>
      </w:r>
      <w:r w:rsidRPr="008C1B5E">
        <w:rPr>
          <w:lang w:val="en-US" w:eastAsia="zh-CN"/>
        </w:rPr>
        <w:br/>
      </w:r>
      <w:r w:rsidRPr="008C1B5E">
        <w:rPr>
          <w:lang w:val="en-US" w:eastAsia="zh-CN"/>
        </w:rPr>
        <w:br/>
      </w:r>
      <w:bookmarkEnd w:id="1261"/>
      <w:bookmarkEnd w:id="1262"/>
      <w:bookmarkEnd w:id="1263"/>
      <w:r>
        <w:rPr>
          <w:rFonts w:hint="eastAsia"/>
          <w:lang w:eastAsia="zh-CN"/>
        </w:rPr>
        <w:t>参考干扰信号下评估模拟电视系统保护比的</w:t>
      </w:r>
      <w:r>
        <w:rPr>
          <w:lang w:eastAsia="zh-CN"/>
        </w:rPr>
        <w:br/>
      </w:r>
      <w:r>
        <w:rPr>
          <w:rFonts w:hint="eastAsia"/>
          <w:lang w:eastAsia="zh-CN"/>
        </w:rPr>
        <w:t>主观比较方法（</w:t>
      </w:r>
      <w:r>
        <w:rPr>
          <w:rFonts w:hint="eastAsia"/>
          <w:lang w:eastAsia="zh-CN"/>
        </w:rPr>
        <w:t>SCM</w:t>
      </w:r>
      <w:r>
        <w:rPr>
          <w:rFonts w:hint="eastAsia"/>
          <w:lang w:eastAsia="zh-CN"/>
        </w:rPr>
        <w:t>）</w:t>
      </w:r>
      <w:bookmarkEnd w:id="1264"/>
      <w:bookmarkEnd w:id="1265"/>
      <w:bookmarkEnd w:id="1266"/>
      <w:bookmarkEnd w:id="1267"/>
    </w:p>
    <w:p w14:paraId="4E636C2E" w14:textId="77777777" w:rsidR="00F66DF5" w:rsidRPr="00EA1153" w:rsidRDefault="00F66DF5" w:rsidP="00F66DF5">
      <w:pPr>
        <w:pStyle w:val="Heading1"/>
        <w:rPr>
          <w:lang w:eastAsia="zh-CN"/>
        </w:rPr>
      </w:pPr>
      <w:bookmarkStart w:id="1268" w:name="_Toc519676894"/>
      <w:bookmarkStart w:id="1269" w:name="_Toc519680696"/>
      <w:bookmarkStart w:id="1270" w:name="_Toc519938533"/>
      <w:bookmarkStart w:id="1271" w:name="_Toc521919462"/>
      <w:bookmarkStart w:id="1272" w:name="_Toc328383588"/>
      <w:bookmarkStart w:id="1273" w:name="_Toc382992006"/>
      <w:bookmarkStart w:id="1274" w:name="_Toc401838562"/>
      <w:bookmarkStart w:id="1275" w:name="_Toc401838969"/>
      <w:r w:rsidRPr="00EA1153">
        <w:rPr>
          <w:lang w:eastAsia="zh-CN"/>
        </w:rPr>
        <w:t>1</w:t>
      </w:r>
      <w:r w:rsidRPr="00EA1153">
        <w:rPr>
          <w:lang w:eastAsia="zh-CN"/>
        </w:rPr>
        <w:tab/>
      </w:r>
      <w:bookmarkEnd w:id="1268"/>
      <w:bookmarkEnd w:id="1269"/>
      <w:bookmarkEnd w:id="1270"/>
      <w:bookmarkEnd w:id="1271"/>
      <w:r>
        <w:rPr>
          <w:rFonts w:hint="eastAsia"/>
          <w:lang w:eastAsia="zh-CN"/>
        </w:rPr>
        <w:t>引言</w:t>
      </w:r>
      <w:bookmarkEnd w:id="1272"/>
      <w:bookmarkEnd w:id="1273"/>
      <w:bookmarkEnd w:id="1274"/>
      <w:bookmarkEnd w:id="1275"/>
    </w:p>
    <w:p w14:paraId="573A0424" w14:textId="77777777" w:rsidR="00F66DF5" w:rsidRPr="00EA1153" w:rsidRDefault="00F66DF5" w:rsidP="00F66DF5">
      <w:pPr>
        <w:ind w:firstLine="540"/>
        <w:rPr>
          <w:lang w:eastAsia="zh-CN"/>
        </w:rPr>
      </w:pPr>
      <w:r>
        <w:rPr>
          <w:rFonts w:hint="eastAsia"/>
          <w:lang w:eastAsia="zh-CN"/>
        </w:rPr>
        <w:t>评估损伤等级的主观方法涉及广泛的测试，十分耗时，并要求有众多的观看员以及考虑到全面的损伤等级范围。</w:t>
      </w:r>
    </w:p>
    <w:p w14:paraId="67BDB457" w14:textId="77777777" w:rsidR="00F66DF5" w:rsidRPr="00EE4ECB" w:rsidRDefault="00F66DF5" w:rsidP="00F66DF5">
      <w:pPr>
        <w:ind w:firstLine="540"/>
        <w:rPr>
          <w:lang w:val="en-US" w:eastAsia="zh-CN"/>
        </w:rPr>
      </w:pPr>
      <w:r>
        <w:rPr>
          <w:rFonts w:hint="eastAsia"/>
          <w:lang w:eastAsia="zh-CN"/>
        </w:rPr>
        <w:t>对于评估保护比来说，只需要两种固定的损伤类型，其中对流层干扰大约为</w:t>
      </w:r>
      <w:r>
        <w:rPr>
          <w:rFonts w:hint="eastAsia"/>
          <w:lang w:eastAsia="zh-CN"/>
        </w:rPr>
        <w:t>3</w:t>
      </w:r>
      <w:r>
        <w:rPr>
          <w:rFonts w:hint="eastAsia"/>
          <w:lang w:eastAsia="zh-CN"/>
        </w:rPr>
        <w:t>分损伤等级，连续干扰大约为</w:t>
      </w:r>
      <w:r>
        <w:rPr>
          <w:rFonts w:hint="eastAsia"/>
          <w:lang w:eastAsia="zh-CN"/>
        </w:rPr>
        <w:t>4</w:t>
      </w:r>
      <w:r>
        <w:rPr>
          <w:rFonts w:hint="eastAsia"/>
          <w:lang w:eastAsia="zh-CN"/>
        </w:rPr>
        <w:t>分损伤等级，参见表</w:t>
      </w:r>
      <w:r>
        <w:rPr>
          <w:rFonts w:hint="eastAsia"/>
          <w:lang w:eastAsia="zh-CN"/>
        </w:rPr>
        <w:t>1</w:t>
      </w:r>
      <w:r>
        <w:rPr>
          <w:lang w:eastAsia="zh-CN"/>
        </w:rPr>
        <w:t>17</w:t>
      </w:r>
      <w:r>
        <w:rPr>
          <w:rFonts w:hint="eastAsia"/>
          <w:lang w:eastAsia="zh-CN"/>
        </w:rPr>
        <w:t>。</w:t>
      </w:r>
    </w:p>
    <w:p w14:paraId="73BC5095" w14:textId="77777777" w:rsidR="00F66DF5" w:rsidRPr="00EA1153" w:rsidRDefault="00F66DF5" w:rsidP="00F66DF5">
      <w:pPr>
        <w:ind w:firstLine="540"/>
        <w:rPr>
          <w:lang w:eastAsia="zh-CN"/>
        </w:rPr>
      </w:pPr>
      <w:r>
        <w:rPr>
          <w:rFonts w:hint="eastAsia"/>
          <w:lang w:eastAsia="zh-CN"/>
        </w:rPr>
        <w:t>本附件提供一种评估有用的模拟电视系统保护比的方法，它基于将一个干扰信号引起的损伤与参考干扰信号引起的损伤做主观比较。只需要少数的观看员和一种静止图像就能得到有用和可靠的结果。</w:t>
      </w:r>
    </w:p>
    <w:p w14:paraId="1A6C6250" w14:textId="77777777" w:rsidR="00F66DF5" w:rsidRPr="00EA1153" w:rsidRDefault="00F66DF5" w:rsidP="00F66DF5">
      <w:pPr>
        <w:ind w:firstLine="540"/>
        <w:rPr>
          <w:lang w:eastAsia="zh-CN"/>
        </w:rPr>
      </w:pPr>
      <w:r>
        <w:rPr>
          <w:rFonts w:hint="eastAsia"/>
          <w:lang w:eastAsia="zh-CN"/>
        </w:rPr>
        <w:t>主观比较方法适合于对来自任何无用的数字或模拟传输系统的干扰进入到有用模拟电视信道的影响进行估值。应用规定的固定式参考干扰信号下，能够以低的偏差（大约±</w:t>
      </w:r>
      <w:r>
        <w:rPr>
          <w:rFonts w:hint="eastAsia"/>
          <w:lang w:eastAsia="zh-CN"/>
        </w:rPr>
        <w:t xml:space="preserve">1 </w:t>
      </w:r>
      <w:r>
        <w:rPr>
          <w:lang w:eastAsia="zh-CN"/>
        </w:rPr>
        <w:t>dB</w:t>
      </w:r>
      <w:r>
        <w:rPr>
          <w:rFonts w:hint="eastAsia"/>
          <w:lang w:eastAsia="zh-CN"/>
        </w:rPr>
        <w:t>标准偏差）给出可以复现的数据集。只需要少数几位观看员，即</w:t>
      </w:r>
      <w:r>
        <w:rPr>
          <w:rFonts w:hint="eastAsia"/>
          <w:lang w:eastAsia="zh-CN"/>
        </w:rPr>
        <w:t>3</w:t>
      </w:r>
      <w:r>
        <w:rPr>
          <w:rFonts w:hint="eastAsia"/>
          <w:lang w:eastAsia="zh-CN"/>
        </w:rPr>
        <w:t>至</w:t>
      </w:r>
      <w:r>
        <w:rPr>
          <w:rFonts w:hint="eastAsia"/>
          <w:lang w:eastAsia="zh-CN"/>
        </w:rPr>
        <w:t>5</w:t>
      </w:r>
      <w:r>
        <w:rPr>
          <w:rFonts w:hint="eastAsia"/>
          <w:lang w:eastAsia="zh-CN"/>
        </w:rPr>
        <w:t>名专家或非专家观看员。</w:t>
      </w:r>
    </w:p>
    <w:p w14:paraId="4B04460B" w14:textId="77777777" w:rsidR="00F66DF5" w:rsidRPr="00EA1153" w:rsidRDefault="00F66DF5" w:rsidP="00F66DF5">
      <w:pPr>
        <w:ind w:firstLine="540"/>
        <w:rPr>
          <w:lang w:eastAsia="zh-CN"/>
        </w:rPr>
      </w:pPr>
      <w:r>
        <w:rPr>
          <w:rFonts w:hint="eastAsia"/>
          <w:lang w:eastAsia="zh-CN"/>
        </w:rPr>
        <w:t>有两种参考干扰信号可以应用：</w:t>
      </w:r>
    </w:p>
    <w:p w14:paraId="7DFFE990" w14:textId="77777777" w:rsidR="00F66DF5" w:rsidRPr="00B57C2C" w:rsidRDefault="00F66DF5" w:rsidP="00F66DF5">
      <w:pPr>
        <w:pStyle w:val="enumlev1"/>
        <w:spacing w:before="120"/>
        <w:rPr>
          <w:lang w:val="en-US" w:eastAsia="zh-CN"/>
        </w:rPr>
      </w:pPr>
      <w:r w:rsidRPr="00B57C2C">
        <w:rPr>
          <w:lang w:val="en-US" w:eastAsia="zh-CN"/>
        </w:rPr>
        <w:t>–</w:t>
      </w:r>
      <w:r w:rsidRPr="00B57C2C">
        <w:rPr>
          <w:lang w:val="en-US" w:eastAsia="zh-CN"/>
        </w:rPr>
        <w:tab/>
      </w:r>
      <w:r>
        <w:rPr>
          <w:rFonts w:hint="eastAsia"/>
          <w:lang w:eastAsia="zh-CN"/>
        </w:rPr>
        <w:t>正弦波干扰；</w:t>
      </w:r>
    </w:p>
    <w:p w14:paraId="5DB023C9" w14:textId="77777777" w:rsidR="00F66DF5" w:rsidRPr="00B57C2C" w:rsidRDefault="00F66DF5" w:rsidP="00F66DF5">
      <w:pPr>
        <w:pStyle w:val="enumlev1"/>
        <w:spacing w:before="120"/>
        <w:rPr>
          <w:lang w:val="en-US" w:eastAsia="zh-CN"/>
        </w:rPr>
      </w:pPr>
      <w:r w:rsidRPr="00B57C2C">
        <w:rPr>
          <w:lang w:val="en-US" w:eastAsia="zh-CN"/>
        </w:rPr>
        <w:t>–</w:t>
      </w:r>
      <w:r w:rsidRPr="00B57C2C">
        <w:rPr>
          <w:lang w:val="en-US" w:eastAsia="zh-CN"/>
        </w:rPr>
        <w:tab/>
      </w:r>
      <w:r>
        <w:rPr>
          <w:rFonts w:hint="eastAsia"/>
          <w:lang w:eastAsia="zh-CN"/>
        </w:rPr>
        <w:t>高斯噪声干扰。</w:t>
      </w:r>
    </w:p>
    <w:p w14:paraId="4959B434" w14:textId="77777777" w:rsidR="00F66DF5" w:rsidRPr="00EA1153" w:rsidRDefault="00F66DF5" w:rsidP="00F66DF5">
      <w:pPr>
        <w:ind w:firstLine="540"/>
        <w:rPr>
          <w:lang w:eastAsia="zh-CN"/>
        </w:rPr>
      </w:pPr>
      <w:r>
        <w:rPr>
          <w:rFonts w:hint="eastAsia"/>
          <w:lang w:eastAsia="zh-CN"/>
        </w:rPr>
        <w:t>测试表明，对于无用的数字电视系统，噪声型参考干扰信号能改善观看员评估判定的准确性。应用噪声作为参考干扰信号的测试表明，能给出与规定的正弦波干扰信号相同的结果。但缺点在于，可能需要较复杂些的测试布置。对此还需做进一步的测试，尤其是在使等效噪声干扰做到固定化上。</w:t>
      </w:r>
    </w:p>
    <w:p w14:paraId="11631519" w14:textId="77777777" w:rsidR="00F66DF5" w:rsidRPr="00EA1153" w:rsidRDefault="00F66DF5" w:rsidP="00F66DF5">
      <w:pPr>
        <w:ind w:firstLine="540"/>
        <w:rPr>
          <w:lang w:eastAsia="zh-CN"/>
        </w:rPr>
      </w:pPr>
      <w:r>
        <w:rPr>
          <w:rFonts w:hint="eastAsia"/>
          <w:lang w:eastAsia="zh-CN"/>
        </w:rPr>
        <w:t>（目前，应采用正弦波参考干扰信号，直至可达成一个共通测试程序的协定以及一种协调统一的噪声参考图样。）</w:t>
      </w:r>
    </w:p>
    <w:p w14:paraId="212D0A45" w14:textId="77777777" w:rsidR="00F66DF5" w:rsidRPr="00EA1153" w:rsidRDefault="00F66DF5" w:rsidP="00F66DF5">
      <w:pPr>
        <w:pStyle w:val="Heading1"/>
        <w:rPr>
          <w:lang w:eastAsia="zh-CN"/>
        </w:rPr>
      </w:pPr>
      <w:bookmarkStart w:id="1276" w:name="_Toc519676895"/>
      <w:bookmarkStart w:id="1277" w:name="_Toc519680697"/>
      <w:bookmarkStart w:id="1278" w:name="_Toc519938534"/>
      <w:bookmarkStart w:id="1279" w:name="_Toc521919463"/>
      <w:bookmarkStart w:id="1280" w:name="_Toc328383589"/>
      <w:bookmarkStart w:id="1281" w:name="_Toc382992007"/>
      <w:bookmarkStart w:id="1282" w:name="_Toc401838563"/>
      <w:bookmarkStart w:id="1283" w:name="_Toc401838970"/>
      <w:r w:rsidRPr="00EA1153">
        <w:rPr>
          <w:lang w:eastAsia="zh-CN"/>
        </w:rPr>
        <w:t>2</w:t>
      </w:r>
      <w:r w:rsidRPr="00EA1153">
        <w:rPr>
          <w:lang w:eastAsia="zh-CN"/>
        </w:rPr>
        <w:tab/>
      </w:r>
      <w:bookmarkEnd w:id="1276"/>
      <w:bookmarkEnd w:id="1277"/>
      <w:bookmarkEnd w:id="1278"/>
      <w:bookmarkEnd w:id="1279"/>
      <w:r>
        <w:rPr>
          <w:rFonts w:hint="eastAsia"/>
          <w:lang w:eastAsia="zh-CN"/>
        </w:rPr>
        <w:t>应用正弦波参考信号评估保护比用的</w:t>
      </w:r>
      <w:r>
        <w:rPr>
          <w:rFonts w:hint="eastAsia"/>
          <w:lang w:eastAsia="zh-CN"/>
        </w:rPr>
        <w:t>SCM</w:t>
      </w:r>
      <w:r>
        <w:rPr>
          <w:rFonts w:hint="eastAsia"/>
          <w:lang w:eastAsia="zh-CN"/>
        </w:rPr>
        <w:t>方法</w:t>
      </w:r>
      <w:bookmarkEnd w:id="1280"/>
      <w:bookmarkEnd w:id="1281"/>
      <w:bookmarkEnd w:id="1282"/>
      <w:bookmarkEnd w:id="1283"/>
    </w:p>
    <w:p w14:paraId="57EFB6A8" w14:textId="77777777" w:rsidR="00F66DF5" w:rsidRPr="00EA1153" w:rsidRDefault="00F66DF5" w:rsidP="00F66DF5">
      <w:pPr>
        <w:pStyle w:val="Heading2"/>
        <w:rPr>
          <w:lang w:eastAsia="zh-CN"/>
        </w:rPr>
      </w:pPr>
      <w:bookmarkStart w:id="1284" w:name="_Toc519676896"/>
      <w:bookmarkStart w:id="1285" w:name="_Toc519680698"/>
      <w:bookmarkStart w:id="1286" w:name="_Toc519938535"/>
      <w:bookmarkStart w:id="1287" w:name="_Toc521919464"/>
      <w:bookmarkStart w:id="1288" w:name="_Toc328383590"/>
      <w:bookmarkStart w:id="1289" w:name="_Toc382992008"/>
      <w:bookmarkStart w:id="1290" w:name="_Toc401838135"/>
      <w:bookmarkStart w:id="1291" w:name="_Toc401838564"/>
      <w:bookmarkStart w:id="1292" w:name="_Toc401838971"/>
      <w:r w:rsidRPr="00EA1153">
        <w:rPr>
          <w:lang w:eastAsia="zh-CN"/>
        </w:rPr>
        <w:t>2.1</w:t>
      </w:r>
      <w:r w:rsidRPr="00EA1153">
        <w:rPr>
          <w:lang w:eastAsia="zh-CN"/>
        </w:rPr>
        <w:tab/>
      </w:r>
      <w:bookmarkEnd w:id="1284"/>
      <w:bookmarkEnd w:id="1285"/>
      <w:bookmarkEnd w:id="1286"/>
      <w:bookmarkEnd w:id="1287"/>
      <w:r>
        <w:rPr>
          <w:rFonts w:hint="eastAsia"/>
          <w:lang w:eastAsia="zh-CN"/>
        </w:rPr>
        <w:t>总体说明</w:t>
      </w:r>
      <w:bookmarkEnd w:id="1288"/>
      <w:bookmarkEnd w:id="1289"/>
      <w:bookmarkEnd w:id="1290"/>
      <w:bookmarkEnd w:id="1291"/>
      <w:bookmarkEnd w:id="1292"/>
    </w:p>
    <w:p w14:paraId="223F30B6" w14:textId="77777777" w:rsidR="00F66DF5" w:rsidRPr="00EA1153" w:rsidRDefault="00F66DF5" w:rsidP="00F66DF5">
      <w:pPr>
        <w:spacing w:before="100"/>
        <w:ind w:firstLine="540"/>
        <w:rPr>
          <w:lang w:eastAsia="zh-CN"/>
        </w:rPr>
      </w:pPr>
      <w:r>
        <w:rPr>
          <w:rFonts w:hint="eastAsia"/>
          <w:lang w:eastAsia="zh-CN"/>
        </w:rPr>
        <w:t>图</w:t>
      </w:r>
      <w:r>
        <w:rPr>
          <w:rFonts w:hint="eastAsia"/>
          <w:lang w:eastAsia="zh-CN"/>
        </w:rPr>
        <w:t>3</w:t>
      </w:r>
      <w:r>
        <w:rPr>
          <w:rFonts w:hint="eastAsia"/>
          <w:lang w:eastAsia="zh-CN"/>
        </w:rPr>
        <w:t>示出用正弦波干扰信号进行主观比较的布置图。下面三个方框是主要的信号通路，即有用视频源、电视发射机和待测电视接收机。参考视频干扰信号是简单的正弦波信号，正弦波发生器的幅度可在对流层干扰与连续干扰所对应的值之间切换。无用的射频干扰信号加到有用信号通路中。干扰信号的幅度和频率的计算应根据</w:t>
      </w:r>
      <w:r>
        <w:rPr>
          <w:rFonts w:hint="eastAsia"/>
          <w:lang w:eastAsia="zh-CN"/>
        </w:rPr>
        <w:t>ITU-R BT</w:t>
      </w:r>
      <w:r>
        <w:rPr>
          <w:lang w:eastAsia="zh-CN"/>
        </w:rPr>
        <w:t>.655</w:t>
      </w:r>
      <w:r>
        <w:rPr>
          <w:rFonts w:hint="eastAsia"/>
          <w:lang w:eastAsia="zh-CN"/>
        </w:rPr>
        <w:t>建议书附件</w:t>
      </w:r>
      <w:r>
        <w:rPr>
          <w:rFonts w:hint="eastAsia"/>
          <w:lang w:eastAsia="zh-CN"/>
        </w:rPr>
        <w:t>1</w:t>
      </w:r>
      <w:r>
        <w:rPr>
          <w:rFonts w:hint="eastAsia"/>
          <w:lang w:eastAsia="zh-CN"/>
        </w:rPr>
        <w:t>第</w:t>
      </w:r>
      <w:r>
        <w:rPr>
          <w:rFonts w:hint="eastAsia"/>
          <w:lang w:eastAsia="zh-CN"/>
        </w:rPr>
        <w:t>2</w:t>
      </w:r>
      <w:r>
        <w:rPr>
          <w:lang w:eastAsia="zh-CN"/>
        </w:rPr>
        <w:t>.</w:t>
      </w:r>
      <w:r>
        <w:rPr>
          <w:rFonts w:hint="eastAsia"/>
          <w:lang w:eastAsia="zh-CN"/>
        </w:rPr>
        <w:t>3</w:t>
      </w:r>
      <w:r>
        <w:rPr>
          <w:rFonts w:hint="eastAsia"/>
          <w:lang w:eastAsia="zh-CN"/>
        </w:rPr>
        <w:t>节中给出的射频参考干扰信号。</w:t>
      </w:r>
    </w:p>
    <w:p w14:paraId="6D3C7C3F" w14:textId="77777777" w:rsidR="00F66DF5" w:rsidRPr="00EA1153" w:rsidRDefault="00F66DF5" w:rsidP="00F66DF5">
      <w:pPr>
        <w:pStyle w:val="FigureNo"/>
        <w:rPr>
          <w:lang w:eastAsia="zh-CN"/>
        </w:rPr>
      </w:pPr>
      <w:bookmarkStart w:id="1293" w:name="_Toc401842660"/>
      <w:r>
        <w:rPr>
          <w:lang w:eastAsia="zh-CN"/>
        </w:rPr>
        <w:t>图</w:t>
      </w:r>
      <w:r w:rsidRPr="00EA1153">
        <w:rPr>
          <w:lang w:eastAsia="zh-CN"/>
        </w:rPr>
        <w:t>3</w:t>
      </w:r>
      <w:bookmarkEnd w:id="1293"/>
    </w:p>
    <w:p w14:paraId="44777DB0" w14:textId="77777777" w:rsidR="00F66DF5" w:rsidRPr="00EA1153" w:rsidRDefault="00F66DF5" w:rsidP="00F66DF5">
      <w:pPr>
        <w:pStyle w:val="Figuretitle"/>
        <w:rPr>
          <w:lang w:eastAsia="zh-CN"/>
        </w:rPr>
      </w:pPr>
      <w:bookmarkStart w:id="1294" w:name="_Toc401842661"/>
      <w:r>
        <w:rPr>
          <w:rFonts w:hint="eastAsia"/>
          <w:lang w:val="en-US" w:eastAsia="zh-CN"/>
        </w:rPr>
        <w:t>评估保护比的</w:t>
      </w:r>
      <w:r>
        <w:rPr>
          <w:rFonts w:hint="eastAsia"/>
          <w:lang w:val="en-US" w:eastAsia="zh-CN"/>
        </w:rPr>
        <w:t>SCM</w:t>
      </w:r>
      <w:r>
        <w:rPr>
          <w:rFonts w:hint="eastAsia"/>
          <w:lang w:val="en-US" w:eastAsia="zh-CN"/>
        </w:rPr>
        <w:t>方法</w:t>
      </w:r>
      <w:bookmarkEnd w:id="1294"/>
    </w:p>
    <w:p w14:paraId="371DAC12" w14:textId="77777777" w:rsidR="00F66DF5" w:rsidRPr="001755FA" w:rsidRDefault="00F66DF5" w:rsidP="00F66DF5">
      <w:pPr>
        <w:pStyle w:val="Figure"/>
        <w:rPr>
          <w:lang w:val="en-GB" w:eastAsia="zh-CN"/>
        </w:rPr>
      </w:pPr>
      <w:r w:rsidRPr="00D46D98">
        <w:rPr>
          <w:lang w:val="en-GB"/>
        </w:rPr>
        <w:object w:dxaOrig="15375" w:dyaOrig="8195" w14:anchorId="54A28FF6">
          <v:shape id="_x0000_i1034" type="#_x0000_t75" style="width:458.85pt;height:242.85pt" o:ole="">
            <v:imagedata r:id="rId36" o:title=""/>
          </v:shape>
          <o:OLEObject Type="Embed" ProgID="CorelDRAW.Graphic.14" ShapeID="_x0000_i1034" DrawAspect="Content" ObjectID="_1580884589" r:id="rId37"/>
        </w:object>
      </w:r>
    </w:p>
    <w:p w14:paraId="085EEDEF" w14:textId="77777777" w:rsidR="00F66DF5" w:rsidRPr="00EA1153" w:rsidRDefault="00F66DF5" w:rsidP="00F66DF5">
      <w:pPr>
        <w:pStyle w:val="Normalaftertitle"/>
        <w:ind w:firstLine="540"/>
        <w:rPr>
          <w:lang w:eastAsia="zh-CN"/>
        </w:rPr>
      </w:pPr>
      <w:bookmarkStart w:id="1295" w:name="_Toc519676897"/>
      <w:bookmarkStart w:id="1296" w:name="_Toc519680699"/>
      <w:bookmarkStart w:id="1297" w:name="_Toc519938536"/>
      <w:bookmarkStart w:id="1298" w:name="_Toc521919465"/>
      <w:r>
        <w:rPr>
          <w:rFonts w:hint="eastAsia"/>
          <w:lang w:eastAsia="zh-CN"/>
        </w:rPr>
        <w:t>通过观看员控制的衰减器，可改变射频干扰信号的强度。调节射频干扰信号的强度，以使得观看员在电视屏幕上比较受干扰的图像时能得到像参考干扰信号那样相同的损伤等级。</w:t>
      </w:r>
    </w:p>
    <w:p w14:paraId="3CDA9090" w14:textId="77777777" w:rsidR="00F66DF5" w:rsidRPr="00EA1153" w:rsidRDefault="00F66DF5" w:rsidP="00F66DF5">
      <w:pPr>
        <w:spacing w:before="100"/>
        <w:ind w:firstLine="540"/>
        <w:rPr>
          <w:lang w:eastAsia="zh-CN"/>
        </w:rPr>
      </w:pPr>
      <w:r>
        <w:rPr>
          <w:rFonts w:hint="eastAsia"/>
          <w:lang w:eastAsia="zh-CN"/>
        </w:rPr>
        <w:t>射频保护比即是接收机输入端上有用信号与无用信号电平之差。可以如此地调定测试布置，使得在衰减器箱盒上直接给出以</w:t>
      </w:r>
      <w:r>
        <w:rPr>
          <w:lang w:eastAsia="zh-CN"/>
        </w:rPr>
        <w:t>dB</w:t>
      </w:r>
      <w:r>
        <w:rPr>
          <w:rFonts w:hint="eastAsia"/>
          <w:lang w:eastAsia="zh-CN"/>
        </w:rPr>
        <w:t>为单位的保护比值。</w:t>
      </w:r>
    </w:p>
    <w:p w14:paraId="27E8BAA2" w14:textId="77777777" w:rsidR="00F66DF5" w:rsidRPr="00EA1153" w:rsidRDefault="00F66DF5" w:rsidP="00F66DF5">
      <w:pPr>
        <w:pStyle w:val="Heading2"/>
        <w:rPr>
          <w:lang w:eastAsia="zh-CN"/>
        </w:rPr>
      </w:pPr>
      <w:bookmarkStart w:id="1299" w:name="_Toc328383591"/>
      <w:bookmarkStart w:id="1300" w:name="_Toc382992009"/>
      <w:bookmarkStart w:id="1301" w:name="_Toc401838136"/>
      <w:bookmarkStart w:id="1302" w:name="_Toc401838565"/>
      <w:bookmarkStart w:id="1303" w:name="_Toc401838972"/>
      <w:r w:rsidRPr="00EA1153">
        <w:rPr>
          <w:lang w:eastAsia="zh-CN"/>
        </w:rPr>
        <w:t>2.2</w:t>
      </w:r>
      <w:r w:rsidRPr="00EA1153">
        <w:rPr>
          <w:lang w:eastAsia="zh-CN"/>
        </w:rPr>
        <w:tab/>
      </w:r>
      <w:bookmarkEnd w:id="1295"/>
      <w:bookmarkEnd w:id="1296"/>
      <w:bookmarkEnd w:id="1297"/>
      <w:bookmarkEnd w:id="1298"/>
      <w:r>
        <w:rPr>
          <w:rFonts w:hint="eastAsia"/>
          <w:lang w:eastAsia="zh-CN"/>
        </w:rPr>
        <w:t>参考干扰信号的实现</w:t>
      </w:r>
      <w:bookmarkEnd w:id="1299"/>
      <w:bookmarkEnd w:id="1300"/>
      <w:bookmarkEnd w:id="1301"/>
      <w:bookmarkEnd w:id="1302"/>
      <w:bookmarkEnd w:id="1303"/>
    </w:p>
    <w:p w14:paraId="264C95EC" w14:textId="77777777" w:rsidR="00F66DF5" w:rsidRPr="00EA1153" w:rsidRDefault="00F66DF5" w:rsidP="00F66DF5">
      <w:pPr>
        <w:spacing w:before="100"/>
        <w:ind w:firstLine="540"/>
        <w:rPr>
          <w:lang w:eastAsia="zh-CN"/>
        </w:rPr>
      </w:pPr>
      <w:r>
        <w:rPr>
          <w:rFonts w:hint="eastAsia"/>
          <w:lang w:eastAsia="zh-CN"/>
        </w:rPr>
        <w:t>625</w:t>
      </w:r>
      <w:r>
        <w:rPr>
          <w:rFonts w:hint="eastAsia"/>
          <w:lang w:eastAsia="zh-CN"/>
        </w:rPr>
        <w:t>行系统中，参考损伤电平对应于有用与无用图像载波之间的频率偏置接近</w:t>
      </w:r>
      <w:r>
        <w:rPr>
          <w:rFonts w:hint="eastAsia"/>
          <w:lang w:eastAsia="zh-CN"/>
        </w:rPr>
        <w:t>2/3</w:t>
      </w:r>
      <w:r>
        <w:rPr>
          <w:rFonts w:hint="eastAsia"/>
          <w:lang w:eastAsia="zh-CN"/>
        </w:rPr>
        <w:t>行频并调整到最大损伤时得到的</w:t>
      </w:r>
      <w:r>
        <w:rPr>
          <w:rFonts w:hint="eastAsia"/>
          <w:lang w:eastAsia="zh-CN"/>
        </w:rPr>
        <w:t xml:space="preserve">30 </w:t>
      </w:r>
      <w:r>
        <w:rPr>
          <w:lang w:eastAsia="zh-CN"/>
        </w:rPr>
        <w:t>dB</w:t>
      </w:r>
      <w:r>
        <w:rPr>
          <w:rFonts w:hint="eastAsia"/>
          <w:lang w:eastAsia="zh-CN"/>
        </w:rPr>
        <w:t>和</w:t>
      </w:r>
      <w:r>
        <w:rPr>
          <w:rFonts w:hint="eastAsia"/>
          <w:lang w:eastAsia="zh-CN"/>
        </w:rPr>
        <w:t xml:space="preserve">40 </w:t>
      </w:r>
      <w:r>
        <w:rPr>
          <w:lang w:eastAsia="zh-CN"/>
        </w:rPr>
        <w:t>dB</w:t>
      </w:r>
      <w:r>
        <w:rPr>
          <w:rFonts w:hint="eastAsia"/>
          <w:lang w:eastAsia="zh-CN"/>
        </w:rPr>
        <w:t>的同信道保护比。精确的载波频率差为</w:t>
      </w:r>
      <w:r>
        <w:rPr>
          <w:rFonts w:hint="eastAsia"/>
          <w:lang w:eastAsia="zh-CN"/>
        </w:rPr>
        <w:t>10 416 Hz</w:t>
      </w:r>
      <w:r>
        <w:rPr>
          <w:rFonts w:hint="eastAsia"/>
          <w:lang w:eastAsia="zh-CN"/>
        </w:rPr>
        <w:t>。这两个</w:t>
      </w:r>
      <w:r>
        <w:rPr>
          <w:lang w:eastAsia="zh-CN"/>
        </w:rPr>
        <w:t>dB</w:t>
      </w:r>
      <w:r>
        <w:rPr>
          <w:rFonts w:hint="eastAsia"/>
          <w:lang w:eastAsia="zh-CN"/>
        </w:rPr>
        <w:t>值近似对应于</w:t>
      </w:r>
      <w:r>
        <w:rPr>
          <w:rFonts w:hint="eastAsia"/>
          <w:lang w:eastAsia="zh-CN"/>
        </w:rPr>
        <w:t>3</w:t>
      </w:r>
      <w:r>
        <w:rPr>
          <w:rFonts w:hint="eastAsia"/>
          <w:lang w:eastAsia="zh-CN"/>
        </w:rPr>
        <w:t>分损伤等级（干扰有些讨厌）和</w:t>
      </w:r>
      <w:r>
        <w:rPr>
          <w:rFonts w:hint="eastAsia"/>
          <w:lang w:eastAsia="zh-CN"/>
        </w:rPr>
        <w:t>4</w:t>
      </w:r>
      <w:r>
        <w:rPr>
          <w:rFonts w:hint="eastAsia"/>
          <w:lang w:eastAsia="zh-CN"/>
        </w:rPr>
        <w:t>分损伤等级（干扰可感知，但不讨厌），并分别适用于对流层干扰（</w:t>
      </w:r>
      <w:r>
        <w:rPr>
          <w:rFonts w:hint="eastAsia"/>
          <w:lang w:eastAsia="zh-CN"/>
        </w:rPr>
        <w:t>1</w:t>
      </w:r>
      <w:r>
        <w:rPr>
          <w:lang w:val="en-US" w:eastAsia="zh-CN"/>
        </w:rPr>
        <w:t>%</w:t>
      </w:r>
      <w:r>
        <w:rPr>
          <w:rFonts w:hint="eastAsia"/>
          <w:lang w:eastAsia="zh-CN"/>
        </w:rPr>
        <w:t>时间）和连续干扰（</w:t>
      </w:r>
      <w:r>
        <w:rPr>
          <w:rFonts w:hint="eastAsia"/>
          <w:lang w:eastAsia="zh-CN"/>
        </w:rPr>
        <w:t>50</w:t>
      </w:r>
      <w:r>
        <w:rPr>
          <w:lang w:val="en-US" w:eastAsia="zh-CN"/>
        </w:rPr>
        <w:t>%</w:t>
      </w:r>
      <w:r>
        <w:rPr>
          <w:rFonts w:hint="eastAsia"/>
          <w:lang w:eastAsia="zh-CN"/>
        </w:rPr>
        <w:t>时间）。给定的视频基带参考干扰信号的损伤等级不依赖于模拟电视系统，也不依赖于射频调制参数，诸如调制极性和残留载波边带等。</w:t>
      </w:r>
    </w:p>
    <w:p w14:paraId="632033A2" w14:textId="77777777" w:rsidR="00F66DF5" w:rsidRPr="00EA1153" w:rsidRDefault="00F66DF5" w:rsidP="00F66DF5">
      <w:pPr>
        <w:ind w:firstLine="540"/>
        <w:rPr>
          <w:lang w:eastAsia="zh-CN"/>
        </w:rPr>
      </w:pPr>
      <w:r>
        <w:rPr>
          <w:rFonts w:hint="eastAsia"/>
          <w:lang w:eastAsia="zh-CN"/>
        </w:rPr>
        <w:t>射频参考干扰信号可以用图</w:t>
      </w:r>
      <w:r>
        <w:rPr>
          <w:rFonts w:hint="eastAsia"/>
          <w:lang w:eastAsia="zh-CN"/>
        </w:rPr>
        <w:t>3</w:t>
      </w:r>
      <w:r>
        <w:rPr>
          <w:rFonts w:hint="eastAsia"/>
          <w:lang w:eastAsia="zh-CN"/>
        </w:rPr>
        <w:t>中示出的基带频率上简单的正弦波信号来实现。正弦波参考干扰信号具有固定频率，</w:t>
      </w:r>
      <w:r>
        <w:rPr>
          <w:rFonts w:hint="eastAsia"/>
          <w:lang w:eastAsia="zh-CN"/>
        </w:rPr>
        <w:t>625</w:t>
      </w:r>
      <w:r>
        <w:rPr>
          <w:rFonts w:hint="eastAsia"/>
          <w:lang w:eastAsia="zh-CN"/>
        </w:rPr>
        <w:t>行系统中为</w:t>
      </w:r>
      <w:r>
        <w:rPr>
          <w:rFonts w:hint="eastAsia"/>
          <w:lang w:eastAsia="zh-CN"/>
        </w:rPr>
        <w:t>10</w:t>
      </w:r>
      <w:r>
        <w:rPr>
          <w:lang w:val="en-US" w:eastAsia="zh-CN"/>
        </w:rPr>
        <w:t> </w:t>
      </w:r>
      <w:r>
        <w:rPr>
          <w:rFonts w:hint="eastAsia"/>
          <w:lang w:eastAsia="zh-CN"/>
        </w:rPr>
        <w:t>416</w:t>
      </w:r>
      <w:r>
        <w:rPr>
          <w:lang w:val="en-US" w:eastAsia="zh-CN"/>
        </w:rPr>
        <w:t> </w:t>
      </w:r>
      <w:r>
        <w:rPr>
          <w:rFonts w:hint="eastAsia"/>
          <w:lang w:eastAsia="zh-CN"/>
        </w:rPr>
        <w:t>H</w:t>
      </w:r>
      <w:r>
        <w:rPr>
          <w:lang w:eastAsia="zh-CN"/>
        </w:rPr>
        <w:t>z</w:t>
      </w:r>
      <w:r>
        <w:rPr>
          <w:rFonts w:hint="eastAsia"/>
          <w:lang w:eastAsia="zh-CN"/>
        </w:rPr>
        <w:t>，</w:t>
      </w:r>
      <w:r>
        <w:rPr>
          <w:rFonts w:hint="eastAsia"/>
          <w:lang w:eastAsia="zh-CN"/>
        </w:rPr>
        <w:t>60</w:t>
      </w:r>
      <w:r>
        <w:rPr>
          <w:lang w:val="en-US" w:eastAsia="zh-CN"/>
        </w:rPr>
        <w:t> </w:t>
      </w:r>
      <w:r>
        <w:rPr>
          <w:rFonts w:hint="eastAsia"/>
          <w:lang w:eastAsia="zh-CN"/>
        </w:rPr>
        <w:t>Hz</w:t>
      </w:r>
      <w:r>
        <w:rPr>
          <w:rFonts w:hint="eastAsia"/>
          <w:lang w:eastAsia="zh-CN"/>
        </w:rPr>
        <w:t>的</w:t>
      </w:r>
      <w:r>
        <w:rPr>
          <w:rFonts w:hint="eastAsia"/>
          <w:lang w:eastAsia="zh-CN"/>
        </w:rPr>
        <w:t>525</w:t>
      </w:r>
      <w:r>
        <w:rPr>
          <w:rFonts w:hint="eastAsia"/>
          <w:lang w:eastAsia="zh-CN"/>
        </w:rPr>
        <w:t>行系统中为</w:t>
      </w:r>
      <w:r>
        <w:rPr>
          <w:rFonts w:hint="eastAsia"/>
          <w:lang w:eastAsia="zh-CN"/>
        </w:rPr>
        <w:t>10</w:t>
      </w:r>
      <w:r>
        <w:rPr>
          <w:lang w:val="en-US" w:eastAsia="zh-CN"/>
        </w:rPr>
        <w:t> </w:t>
      </w:r>
      <w:r>
        <w:rPr>
          <w:rFonts w:hint="eastAsia"/>
          <w:lang w:eastAsia="zh-CN"/>
        </w:rPr>
        <w:t>500</w:t>
      </w:r>
      <w:r>
        <w:rPr>
          <w:lang w:val="en-US" w:eastAsia="zh-CN"/>
        </w:rPr>
        <w:t> </w:t>
      </w:r>
      <w:r>
        <w:rPr>
          <w:rFonts w:hint="eastAsia"/>
          <w:lang w:eastAsia="zh-CN"/>
        </w:rPr>
        <w:t>Hz</w:t>
      </w:r>
      <w:r>
        <w:rPr>
          <w:rFonts w:hint="eastAsia"/>
          <w:lang w:eastAsia="zh-CN"/>
        </w:rPr>
        <w:t>，</w:t>
      </w:r>
      <w:r>
        <w:rPr>
          <w:lang w:eastAsia="zh-CN"/>
        </w:rPr>
        <w:t>59.94</w:t>
      </w:r>
      <w:r>
        <w:rPr>
          <w:lang w:val="en-US" w:eastAsia="zh-CN"/>
        </w:rPr>
        <w:t> </w:t>
      </w:r>
      <w:r>
        <w:rPr>
          <w:lang w:eastAsia="zh-CN"/>
        </w:rPr>
        <w:t>Hz</w:t>
      </w:r>
      <w:r>
        <w:rPr>
          <w:rFonts w:hint="eastAsia"/>
          <w:lang w:eastAsia="zh-CN"/>
        </w:rPr>
        <w:t>的</w:t>
      </w:r>
      <w:r>
        <w:rPr>
          <w:rFonts w:hint="eastAsia"/>
          <w:lang w:eastAsia="zh-CN"/>
        </w:rPr>
        <w:t>525</w:t>
      </w:r>
      <w:r>
        <w:rPr>
          <w:rFonts w:hint="eastAsia"/>
          <w:lang w:eastAsia="zh-CN"/>
        </w:rPr>
        <w:t>行系统中为</w:t>
      </w:r>
      <w:r>
        <w:rPr>
          <w:rFonts w:hint="eastAsia"/>
          <w:lang w:eastAsia="zh-CN"/>
        </w:rPr>
        <w:t>10</w:t>
      </w:r>
      <w:r>
        <w:rPr>
          <w:lang w:val="en-US" w:eastAsia="zh-CN"/>
        </w:rPr>
        <w:t> </w:t>
      </w:r>
      <w:r>
        <w:rPr>
          <w:rFonts w:hint="eastAsia"/>
          <w:lang w:eastAsia="zh-CN"/>
        </w:rPr>
        <w:t>510</w:t>
      </w:r>
      <w:r>
        <w:rPr>
          <w:lang w:val="en-US" w:eastAsia="zh-CN"/>
        </w:rPr>
        <w:t> </w:t>
      </w:r>
      <w:r>
        <w:rPr>
          <w:rFonts w:hint="eastAsia"/>
          <w:lang w:eastAsia="zh-CN"/>
        </w:rPr>
        <w:t>Hz</w:t>
      </w:r>
      <w:r>
        <w:rPr>
          <w:rFonts w:hint="eastAsia"/>
          <w:lang w:eastAsia="zh-CN"/>
        </w:rPr>
        <w:t>。幅度方面，相对于</w:t>
      </w:r>
      <w:r>
        <w:rPr>
          <w:rFonts w:hint="eastAsia"/>
          <w:lang w:eastAsia="zh-CN"/>
        </w:rPr>
        <w:t>700</w:t>
      </w:r>
      <w:r>
        <w:rPr>
          <w:lang w:val="en-US" w:eastAsia="zh-CN"/>
        </w:rPr>
        <w:t> </w:t>
      </w:r>
      <w:r>
        <w:rPr>
          <w:lang w:eastAsia="zh-CN"/>
        </w:rPr>
        <w:t>mV</w:t>
      </w:r>
      <w:r>
        <w:rPr>
          <w:vertAlign w:val="subscript"/>
          <w:lang w:eastAsia="zh-CN"/>
        </w:rPr>
        <w:t>p-p</w:t>
      </w:r>
      <w:r>
        <w:rPr>
          <w:rFonts w:hint="eastAsia"/>
          <w:lang w:eastAsia="zh-CN"/>
        </w:rPr>
        <w:t>的黑—白电平或</w:t>
      </w:r>
      <w:r>
        <w:rPr>
          <w:rFonts w:hint="eastAsia"/>
          <w:lang w:eastAsia="zh-CN"/>
        </w:rPr>
        <w:t>1 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的</w:t>
      </w:r>
      <w:r>
        <w:rPr>
          <w:rFonts w:hint="eastAsia"/>
          <w:lang w:eastAsia="zh-CN"/>
        </w:rPr>
        <w:t>CVBS</w:t>
      </w:r>
      <w:r>
        <w:rPr>
          <w:rFonts w:hint="eastAsia"/>
          <w:lang w:eastAsia="zh-CN"/>
        </w:rPr>
        <w:t>（彩色全电视信号）电平来说，是</w:t>
      </w:r>
      <w:r>
        <w:rPr>
          <w:rFonts w:hint="eastAsia"/>
          <w:lang w:eastAsia="zh-CN"/>
        </w:rPr>
        <w:t>60</w:t>
      </w:r>
      <w:r>
        <w:rPr>
          <w:lang w:val="en-US" w:eastAsia="zh-CN"/>
        </w:rPr>
        <w:t> </w:t>
      </w:r>
      <w:r>
        <w:rPr>
          <w:lang w:eastAsia="zh-CN"/>
        </w:rPr>
        <w:t>m</w:t>
      </w:r>
      <w:r>
        <w:rPr>
          <w:rFonts w:hint="eastAsia"/>
          <w:lang w:eastAsia="zh-CN"/>
        </w:rPr>
        <w:t>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或</w:t>
      </w:r>
      <w:r>
        <w:rPr>
          <w:rFonts w:hint="eastAsia"/>
          <w:lang w:eastAsia="zh-CN"/>
        </w:rPr>
        <w:t>20</w:t>
      </w:r>
      <w:r>
        <w:rPr>
          <w:lang w:val="en-US" w:eastAsia="zh-CN"/>
        </w:rPr>
        <w:t> </w:t>
      </w:r>
      <w:r>
        <w:rPr>
          <w:lang w:eastAsia="zh-CN"/>
        </w:rPr>
        <w:t>m</w:t>
      </w:r>
      <w:r>
        <w:rPr>
          <w:rFonts w:hint="eastAsia"/>
          <w:lang w:eastAsia="zh-CN"/>
        </w:rPr>
        <w:t>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。这两个幅度值分别对应于</w:t>
      </w:r>
      <w:r>
        <w:rPr>
          <w:rFonts w:hint="eastAsia"/>
          <w:lang w:eastAsia="zh-CN"/>
        </w:rPr>
        <w:t>30</w:t>
      </w:r>
      <w:r>
        <w:rPr>
          <w:lang w:val="en-US" w:eastAsia="zh-CN"/>
        </w:rPr>
        <w:t> </w:t>
      </w:r>
      <w:r>
        <w:rPr>
          <w:lang w:eastAsia="zh-CN"/>
        </w:rPr>
        <w:t>dB</w:t>
      </w:r>
      <w:r>
        <w:rPr>
          <w:rFonts w:hint="eastAsia"/>
          <w:lang w:eastAsia="zh-CN"/>
        </w:rPr>
        <w:t>或</w:t>
      </w:r>
      <w:r>
        <w:rPr>
          <w:rFonts w:hint="eastAsia"/>
          <w:lang w:eastAsia="zh-CN"/>
        </w:rPr>
        <w:t>40</w:t>
      </w:r>
      <w:r>
        <w:rPr>
          <w:lang w:eastAsia="zh-CN"/>
        </w:rPr>
        <w:t> dB</w:t>
      </w:r>
      <w:r>
        <w:rPr>
          <w:rFonts w:hint="eastAsia"/>
          <w:lang w:eastAsia="zh-CN"/>
        </w:rPr>
        <w:t>的射频保护比（</w:t>
      </w:r>
      <w:r>
        <w:rPr>
          <w:rFonts w:hint="eastAsia"/>
          <w:lang w:eastAsia="zh-CN"/>
        </w:rPr>
        <w:t>2/3</w:t>
      </w:r>
      <w:r>
        <w:rPr>
          <w:rFonts w:hint="eastAsia"/>
          <w:lang w:eastAsia="zh-CN"/>
        </w:rPr>
        <w:t>行频偏置时）。正弦波发生器的频率稳定度必须在±</w:t>
      </w:r>
      <w:r>
        <w:rPr>
          <w:rFonts w:hint="eastAsia"/>
          <w:lang w:eastAsia="zh-CN"/>
        </w:rPr>
        <w:t>1</w:t>
      </w:r>
      <w:r>
        <w:rPr>
          <w:lang w:val="en-US" w:eastAsia="zh-CN"/>
        </w:rPr>
        <w:t> </w:t>
      </w:r>
      <w:r>
        <w:rPr>
          <w:rFonts w:hint="eastAsia"/>
          <w:lang w:eastAsia="zh-CN"/>
        </w:rPr>
        <w:t>Hz</w:t>
      </w:r>
      <w:r>
        <w:rPr>
          <w:rFonts w:hint="eastAsia"/>
          <w:lang w:eastAsia="zh-CN"/>
        </w:rPr>
        <w:t>之内。</w:t>
      </w:r>
    </w:p>
    <w:p w14:paraId="6569B0D4" w14:textId="77777777" w:rsidR="00F66DF5" w:rsidRPr="00EA1153" w:rsidRDefault="00F66DF5" w:rsidP="00F66DF5">
      <w:pPr>
        <w:pStyle w:val="Heading2"/>
        <w:rPr>
          <w:lang w:eastAsia="zh-CN"/>
        </w:rPr>
      </w:pPr>
      <w:bookmarkStart w:id="1304" w:name="_Toc519676898"/>
      <w:bookmarkStart w:id="1305" w:name="_Toc519680700"/>
      <w:bookmarkStart w:id="1306" w:name="_Toc519938537"/>
      <w:bookmarkStart w:id="1307" w:name="_Toc521919466"/>
      <w:bookmarkStart w:id="1308" w:name="_Toc328383592"/>
      <w:bookmarkStart w:id="1309" w:name="_Toc382992010"/>
      <w:bookmarkStart w:id="1310" w:name="_Toc401838137"/>
      <w:bookmarkStart w:id="1311" w:name="_Toc401838566"/>
      <w:bookmarkStart w:id="1312" w:name="_Toc401838973"/>
      <w:r w:rsidRPr="00EA1153">
        <w:rPr>
          <w:lang w:eastAsia="zh-CN"/>
        </w:rPr>
        <w:t>2.3</w:t>
      </w:r>
      <w:r w:rsidRPr="00EA1153">
        <w:rPr>
          <w:lang w:eastAsia="zh-CN"/>
        </w:rPr>
        <w:tab/>
      </w:r>
      <w:bookmarkEnd w:id="1304"/>
      <w:bookmarkEnd w:id="1305"/>
      <w:bookmarkEnd w:id="1306"/>
      <w:bookmarkEnd w:id="1307"/>
      <w:r>
        <w:rPr>
          <w:rFonts w:hint="eastAsia"/>
          <w:lang w:eastAsia="zh-CN"/>
        </w:rPr>
        <w:t>测试条件</w:t>
      </w:r>
      <w:bookmarkEnd w:id="1308"/>
      <w:bookmarkEnd w:id="1309"/>
      <w:bookmarkEnd w:id="1310"/>
      <w:bookmarkEnd w:id="1311"/>
      <w:bookmarkEnd w:id="1312"/>
    </w:p>
    <w:p w14:paraId="22B1B332" w14:textId="77777777" w:rsidR="00F66DF5" w:rsidRPr="00EA1153" w:rsidRDefault="00F66DF5" w:rsidP="001169D4">
      <w:pPr>
        <w:ind w:left="426" w:firstLineChars="22" w:firstLine="53"/>
        <w:rPr>
          <w:lang w:eastAsia="zh-CN"/>
        </w:rPr>
      </w:pPr>
      <w:r>
        <w:rPr>
          <w:rFonts w:hint="eastAsia"/>
          <w:lang w:eastAsia="zh-CN"/>
        </w:rPr>
        <w:t>有用视频信号：</w:t>
      </w:r>
      <w:r>
        <w:rPr>
          <w:lang w:eastAsia="zh-CN"/>
        </w:rPr>
        <w:tab/>
      </w:r>
      <w:r>
        <w:rPr>
          <w:rFonts w:hint="eastAsia"/>
          <w:lang w:eastAsia="zh-CN"/>
        </w:rPr>
        <w:t>只需要电子测试图（例如，</w:t>
      </w:r>
      <w:r>
        <w:rPr>
          <w:rFonts w:hint="eastAsia"/>
          <w:lang w:eastAsia="zh-CN"/>
        </w:rPr>
        <w:t>F</w:t>
      </w:r>
      <w:r>
        <w:rPr>
          <w:lang w:eastAsia="zh-CN"/>
        </w:rPr>
        <w:t>uBK</w:t>
      </w:r>
      <w:r>
        <w:rPr>
          <w:rFonts w:hint="eastAsia"/>
          <w:lang w:eastAsia="zh-CN"/>
        </w:rPr>
        <w:t>、</w:t>
      </w:r>
      <w:r>
        <w:rPr>
          <w:lang w:eastAsia="zh-CN"/>
        </w:rPr>
        <w:t>Philips</w:t>
      </w:r>
      <w:r>
        <w:rPr>
          <w:rFonts w:hint="eastAsia"/>
          <w:lang w:eastAsia="zh-CN"/>
        </w:rPr>
        <w:t>或其他公司的产品）。</w:t>
      </w:r>
    </w:p>
    <w:p w14:paraId="16345A83" w14:textId="77777777" w:rsidR="00F66DF5" w:rsidRPr="00EA1153" w:rsidRDefault="00F66DF5" w:rsidP="00F66DF5">
      <w:pPr>
        <w:ind w:firstLineChars="200" w:firstLine="480"/>
        <w:rPr>
          <w:lang w:eastAsia="zh-CN"/>
        </w:rPr>
      </w:pPr>
      <w:r>
        <w:rPr>
          <w:rFonts w:hint="eastAsia"/>
          <w:lang w:eastAsia="zh-CN"/>
        </w:rPr>
        <w:t>观看条件：</w:t>
      </w:r>
      <w:r>
        <w:rPr>
          <w:lang w:eastAsia="zh-CN"/>
        </w:rPr>
        <w:tab/>
      </w:r>
      <w:r>
        <w:rPr>
          <w:lang w:eastAsia="zh-CN"/>
        </w:rPr>
        <w:tab/>
      </w:r>
      <w:r>
        <w:rPr>
          <w:rFonts w:hint="eastAsia"/>
          <w:lang w:eastAsia="zh-CN"/>
        </w:rPr>
        <w:t>如</w:t>
      </w:r>
      <w:r>
        <w:rPr>
          <w:rFonts w:hint="eastAsia"/>
          <w:lang w:eastAsia="zh-CN"/>
        </w:rPr>
        <w:t>ITU-R BT</w:t>
      </w:r>
      <w:r>
        <w:rPr>
          <w:lang w:eastAsia="zh-CN"/>
        </w:rPr>
        <w:t>.500</w:t>
      </w:r>
      <w:r>
        <w:rPr>
          <w:rFonts w:hint="eastAsia"/>
          <w:lang w:eastAsia="zh-CN"/>
        </w:rPr>
        <w:t>建议书中的规定。</w:t>
      </w:r>
    </w:p>
    <w:p w14:paraId="718102CB" w14:textId="77777777" w:rsidR="00F66DF5" w:rsidRPr="00EA1153" w:rsidRDefault="00F66DF5" w:rsidP="00F66DF5">
      <w:pPr>
        <w:ind w:leftChars="200" w:left="1985" w:hangingChars="627" w:hanging="1505"/>
        <w:rPr>
          <w:lang w:eastAsia="zh-CN"/>
        </w:rPr>
      </w:pPr>
      <w:r>
        <w:rPr>
          <w:rFonts w:hint="eastAsia"/>
          <w:lang w:eastAsia="zh-CN"/>
        </w:rPr>
        <w:t>观看距离：</w:t>
      </w:r>
      <w:r>
        <w:rPr>
          <w:lang w:eastAsia="zh-CN"/>
        </w:rPr>
        <w:tab/>
      </w:r>
      <w:r>
        <w:rPr>
          <w:lang w:eastAsia="zh-CN"/>
        </w:rPr>
        <w:tab/>
      </w:r>
      <w:r>
        <w:rPr>
          <w:rFonts w:hint="eastAsia"/>
          <w:lang w:eastAsia="zh-CN"/>
        </w:rPr>
        <w:t>图像高度的</w:t>
      </w:r>
      <w:r>
        <w:rPr>
          <w:rFonts w:hint="eastAsia"/>
          <w:lang w:eastAsia="zh-CN"/>
        </w:rPr>
        <w:t>5</w:t>
      </w:r>
      <w:r>
        <w:rPr>
          <w:rFonts w:hint="eastAsia"/>
          <w:lang w:eastAsia="zh-CN"/>
        </w:rPr>
        <w:t>倍。</w:t>
      </w:r>
    </w:p>
    <w:p w14:paraId="7D551037" w14:textId="04AA0916" w:rsidR="00F66DF5" w:rsidRPr="00EA1153" w:rsidRDefault="00F66DF5" w:rsidP="001169D4">
      <w:pPr>
        <w:tabs>
          <w:tab w:val="clear" w:pos="1985"/>
          <w:tab w:val="left" w:pos="2127"/>
        </w:tabs>
        <w:ind w:leftChars="200" w:left="2126" w:hangingChars="686" w:hanging="1646"/>
        <w:rPr>
          <w:lang w:eastAsia="zh-CN"/>
        </w:rPr>
      </w:pPr>
      <w:r>
        <w:rPr>
          <w:rFonts w:hint="eastAsia"/>
          <w:lang w:eastAsia="zh-CN"/>
        </w:rPr>
        <w:t>测试接收机：</w:t>
      </w:r>
      <w:r>
        <w:rPr>
          <w:rFonts w:hint="eastAsia"/>
          <w:lang w:eastAsia="zh-CN"/>
        </w:rPr>
        <w:tab/>
        <w:t>5</w:t>
      </w:r>
      <w:r>
        <w:rPr>
          <w:rFonts w:hint="eastAsia"/>
          <w:lang w:eastAsia="zh-CN"/>
        </w:rPr>
        <w:t>种不同的家用接收机，使用不超过</w:t>
      </w:r>
      <w:r>
        <w:rPr>
          <w:rFonts w:hint="eastAsia"/>
          <w:lang w:eastAsia="zh-CN"/>
        </w:rPr>
        <w:t>5</w:t>
      </w:r>
      <w:r>
        <w:rPr>
          <w:rFonts w:hint="eastAsia"/>
          <w:lang w:eastAsia="zh-CN"/>
        </w:rPr>
        <w:t>年，同信道干扰的测量可应用专业用接收机。</w:t>
      </w:r>
    </w:p>
    <w:p w14:paraId="435C1287" w14:textId="77777777" w:rsidR="00F66DF5" w:rsidRPr="00EA1153" w:rsidRDefault="00F66DF5" w:rsidP="00F66DF5">
      <w:pPr>
        <w:tabs>
          <w:tab w:val="clear" w:pos="1985"/>
          <w:tab w:val="left" w:pos="1843"/>
        </w:tabs>
        <w:ind w:leftChars="196" w:left="1976" w:hangingChars="638" w:hanging="1506"/>
        <w:rPr>
          <w:lang w:eastAsia="zh-CN"/>
        </w:rPr>
      </w:pPr>
      <w:r>
        <w:rPr>
          <w:rFonts w:hint="eastAsia"/>
          <w:spacing w:val="-4"/>
          <w:lang w:eastAsia="zh-CN"/>
        </w:rPr>
        <w:t>接收机输入信号：</w:t>
      </w:r>
      <w:r>
        <w:rPr>
          <w:lang w:eastAsia="zh-CN"/>
        </w:rPr>
        <w:tab/>
        <w:t>–39 dB</w:t>
      </w:r>
      <w:r>
        <w:rPr>
          <w:vertAlign w:val="subscript"/>
          <w:lang w:eastAsia="zh-CN"/>
        </w:rPr>
        <w:t>m</w:t>
      </w:r>
      <w:r>
        <w:rPr>
          <w:rFonts w:hint="eastAsia"/>
          <w:lang w:eastAsia="zh-CN"/>
        </w:rPr>
        <w:t>（</w:t>
      </w:r>
      <w:r>
        <w:rPr>
          <w:rFonts w:hint="eastAsia"/>
          <w:lang w:eastAsia="zh-CN"/>
        </w:rPr>
        <w:t>70 dB</w:t>
      </w:r>
      <w:r>
        <w:rPr>
          <w:rFonts w:hint="eastAsia"/>
          <w:lang w:eastAsia="zh-CN"/>
        </w:rPr>
        <w:t>（</w:t>
      </w:r>
      <w:r>
        <w:rPr>
          <w:rFonts w:hint="eastAsia"/>
        </w:rPr>
        <w:sym w:font="Symbol" w:char="F06D"/>
      </w:r>
      <w:r>
        <w:rPr>
          <w:rFonts w:hint="eastAsia"/>
          <w:lang w:eastAsia="zh-CN"/>
        </w:rPr>
        <w:t>V</w:t>
      </w:r>
      <w:r>
        <w:rPr>
          <w:rFonts w:hint="eastAsia"/>
          <w:lang w:eastAsia="zh-CN"/>
        </w:rPr>
        <w:t>），</w:t>
      </w:r>
      <w:r>
        <w:rPr>
          <w:rFonts w:hint="eastAsia"/>
          <w:lang w:eastAsia="zh-CN"/>
        </w:rPr>
        <w:t xml:space="preserve">75 </w:t>
      </w:r>
      <w:r>
        <w:rPr>
          <w:rFonts w:hint="eastAsia"/>
        </w:rPr>
        <w:sym w:font="Symbol" w:char="F057"/>
      </w:r>
      <w:r>
        <w:rPr>
          <w:rFonts w:hint="eastAsia"/>
          <w:lang w:eastAsia="zh-CN"/>
        </w:rPr>
        <w:t>）</w:t>
      </w:r>
    </w:p>
    <w:p w14:paraId="3E3FAB52" w14:textId="77777777" w:rsidR="00F66DF5" w:rsidRPr="00EA1153" w:rsidRDefault="00F66DF5" w:rsidP="00F66DF5">
      <w:pPr>
        <w:ind w:leftChars="200" w:left="1980" w:hangingChars="625" w:hanging="1500"/>
        <w:rPr>
          <w:lang w:eastAsia="zh-CN"/>
        </w:rPr>
      </w:pPr>
      <w:r>
        <w:rPr>
          <w:rFonts w:hint="eastAsia"/>
          <w:lang w:eastAsia="zh-CN"/>
        </w:rPr>
        <w:t>观看员：</w:t>
      </w:r>
      <w:r>
        <w:rPr>
          <w:lang w:eastAsia="zh-CN"/>
        </w:rPr>
        <w:tab/>
      </w:r>
      <w:r>
        <w:rPr>
          <w:lang w:eastAsia="zh-CN"/>
        </w:rPr>
        <w:tab/>
      </w:r>
      <w:r>
        <w:rPr>
          <w:rFonts w:hint="eastAsia"/>
          <w:lang w:eastAsia="zh-CN"/>
        </w:rPr>
        <w:tab/>
      </w:r>
      <w:r>
        <w:rPr>
          <w:rFonts w:hint="eastAsia"/>
          <w:lang w:eastAsia="zh-CN"/>
        </w:rPr>
        <w:t>需要</w:t>
      </w:r>
      <w:r>
        <w:rPr>
          <w:rFonts w:hint="eastAsia"/>
          <w:lang w:eastAsia="zh-CN"/>
        </w:rPr>
        <w:t>5</w:t>
      </w:r>
      <w:r>
        <w:rPr>
          <w:rFonts w:hint="eastAsia"/>
          <w:lang w:eastAsia="zh-CN"/>
        </w:rPr>
        <w:t>名专家或非专家观看员。初始测试时，可以少于</w:t>
      </w:r>
      <w:r>
        <w:rPr>
          <w:rFonts w:hint="eastAsia"/>
          <w:lang w:eastAsia="zh-CN"/>
        </w:rPr>
        <w:t>5</w:t>
      </w:r>
      <w:r>
        <w:rPr>
          <w:rFonts w:hint="eastAsia"/>
          <w:lang w:eastAsia="zh-CN"/>
        </w:rPr>
        <w:t>名观看员。每个单项测试应只对一位观看员进行。对各位观看员应介绍评估方法。</w:t>
      </w:r>
    </w:p>
    <w:p w14:paraId="2B9C404F" w14:textId="77777777" w:rsidR="00F66DF5" w:rsidRPr="00EA1153" w:rsidRDefault="00F66DF5" w:rsidP="00F66DF5">
      <w:pPr>
        <w:pStyle w:val="Heading2"/>
        <w:rPr>
          <w:lang w:eastAsia="zh-CN"/>
        </w:rPr>
      </w:pPr>
      <w:bookmarkStart w:id="1313" w:name="_Toc519676899"/>
      <w:bookmarkStart w:id="1314" w:name="_Toc519680701"/>
      <w:bookmarkStart w:id="1315" w:name="_Toc519938538"/>
      <w:bookmarkStart w:id="1316" w:name="_Toc521919467"/>
      <w:bookmarkStart w:id="1317" w:name="_Toc328383593"/>
      <w:bookmarkStart w:id="1318" w:name="_Toc382992011"/>
      <w:bookmarkStart w:id="1319" w:name="_Toc401838138"/>
      <w:bookmarkStart w:id="1320" w:name="_Toc401838567"/>
      <w:bookmarkStart w:id="1321" w:name="_Toc401838974"/>
      <w:r w:rsidRPr="00EA1153">
        <w:rPr>
          <w:lang w:eastAsia="zh-CN"/>
        </w:rPr>
        <w:t>2.4</w:t>
      </w:r>
      <w:r w:rsidRPr="00EA1153">
        <w:rPr>
          <w:lang w:eastAsia="zh-CN"/>
        </w:rPr>
        <w:tab/>
      </w:r>
      <w:bookmarkEnd w:id="1313"/>
      <w:bookmarkEnd w:id="1314"/>
      <w:bookmarkEnd w:id="1315"/>
      <w:bookmarkEnd w:id="1316"/>
      <w:r>
        <w:rPr>
          <w:rFonts w:hint="eastAsia"/>
          <w:lang w:eastAsia="zh-CN"/>
        </w:rPr>
        <w:t>结果的表述</w:t>
      </w:r>
      <w:bookmarkEnd w:id="1317"/>
      <w:bookmarkEnd w:id="1318"/>
      <w:bookmarkEnd w:id="1319"/>
      <w:bookmarkEnd w:id="1320"/>
      <w:bookmarkEnd w:id="1321"/>
    </w:p>
    <w:p w14:paraId="245BD02C" w14:textId="77777777" w:rsidR="00F66DF5" w:rsidRPr="00EA1153" w:rsidRDefault="00F66DF5" w:rsidP="00F66DF5">
      <w:pPr>
        <w:ind w:firstLine="540"/>
        <w:rPr>
          <w:lang w:eastAsia="zh-CN"/>
        </w:rPr>
      </w:pPr>
      <w:r>
        <w:rPr>
          <w:rFonts w:hint="eastAsia"/>
          <w:lang w:eastAsia="zh-CN"/>
        </w:rPr>
        <w:t>结果表述中，应同时提供下面的资料：</w:t>
      </w:r>
    </w:p>
    <w:p w14:paraId="714DE7AC" w14:textId="77777777" w:rsidR="00F66DF5" w:rsidRPr="00B57C2C" w:rsidRDefault="00F66DF5" w:rsidP="00F66DF5">
      <w:pPr>
        <w:pStyle w:val="enumlev1"/>
        <w:rPr>
          <w:lang w:val="en-US" w:eastAsia="zh-CN"/>
        </w:rPr>
      </w:pPr>
      <w:r w:rsidRPr="00B57C2C">
        <w:rPr>
          <w:lang w:val="en-US" w:eastAsia="zh-CN"/>
        </w:rPr>
        <w:t>–</w:t>
      </w:r>
      <w:r w:rsidRPr="00B57C2C">
        <w:rPr>
          <w:lang w:val="en-US" w:eastAsia="zh-CN"/>
        </w:rPr>
        <w:tab/>
      </w:r>
      <w:r>
        <w:rPr>
          <w:rFonts w:hint="eastAsia"/>
          <w:lang w:eastAsia="zh-CN"/>
        </w:rPr>
        <w:t>保护比值统计分布的平均值和标准偏差；</w:t>
      </w:r>
    </w:p>
    <w:p w14:paraId="54BD9A75" w14:textId="77777777" w:rsidR="00F66DF5" w:rsidRPr="00B57C2C" w:rsidRDefault="00F66DF5" w:rsidP="00F66DF5">
      <w:pPr>
        <w:pStyle w:val="enumlev1"/>
        <w:rPr>
          <w:lang w:val="en-US" w:eastAsia="zh-CN"/>
        </w:rPr>
      </w:pPr>
      <w:r w:rsidRPr="00B57C2C">
        <w:rPr>
          <w:lang w:val="en-US" w:eastAsia="zh-CN"/>
        </w:rPr>
        <w:t>–</w:t>
      </w:r>
      <w:r w:rsidRPr="00B57C2C">
        <w:rPr>
          <w:lang w:val="en-US" w:eastAsia="zh-CN"/>
        </w:rPr>
        <w:tab/>
      </w:r>
      <w:r>
        <w:rPr>
          <w:rFonts w:hint="eastAsia"/>
          <w:lang w:eastAsia="zh-CN"/>
        </w:rPr>
        <w:t>测试配置，测试图，图像源类型；</w:t>
      </w:r>
    </w:p>
    <w:p w14:paraId="08DB66C7" w14:textId="77777777" w:rsidR="00F66DF5" w:rsidRPr="00B57C2C" w:rsidRDefault="00F66DF5" w:rsidP="00F66DF5">
      <w:pPr>
        <w:pStyle w:val="enumlev1"/>
        <w:rPr>
          <w:lang w:val="en-US" w:eastAsia="zh-CN"/>
        </w:rPr>
      </w:pPr>
      <w:r w:rsidRPr="00B57C2C">
        <w:rPr>
          <w:lang w:val="en-US" w:eastAsia="zh-CN"/>
        </w:rPr>
        <w:t>–</w:t>
      </w:r>
      <w:r w:rsidRPr="00B57C2C">
        <w:rPr>
          <w:lang w:val="en-US" w:eastAsia="zh-CN"/>
        </w:rPr>
        <w:tab/>
      </w:r>
      <w:r>
        <w:rPr>
          <w:rFonts w:hint="eastAsia"/>
          <w:lang w:eastAsia="zh-CN"/>
        </w:rPr>
        <w:t>观看员人数；</w:t>
      </w:r>
    </w:p>
    <w:p w14:paraId="6402A5D3" w14:textId="77777777" w:rsidR="00F66DF5" w:rsidRPr="00B57C2C" w:rsidRDefault="00F66DF5" w:rsidP="00F66DF5">
      <w:pPr>
        <w:pStyle w:val="enumlev1"/>
        <w:rPr>
          <w:lang w:val="en-US" w:eastAsia="zh-CN"/>
        </w:rPr>
      </w:pPr>
      <w:r w:rsidRPr="00B57C2C">
        <w:rPr>
          <w:lang w:val="en-US" w:eastAsia="zh-CN"/>
        </w:rPr>
        <w:t>–</w:t>
      </w:r>
      <w:r w:rsidRPr="00B57C2C">
        <w:rPr>
          <w:lang w:val="en-US" w:eastAsia="zh-CN"/>
        </w:rPr>
        <w:tab/>
      </w:r>
      <w:r>
        <w:rPr>
          <w:rFonts w:hint="eastAsia"/>
          <w:lang w:eastAsia="zh-CN"/>
        </w:rPr>
        <w:t>参考干扰信号类型；</w:t>
      </w:r>
    </w:p>
    <w:p w14:paraId="54A07F12" w14:textId="77777777" w:rsidR="00F66DF5" w:rsidRPr="00B57C2C" w:rsidRDefault="00F66DF5" w:rsidP="00F66DF5">
      <w:pPr>
        <w:pStyle w:val="enumlev1"/>
        <w:rPr>
          <w:lang w:val="en-US" w:eastAsia="zh-CN"/>
        </w:rPr>
      </w:pPr>
      <w:r w:rsidRPr="00B57C2C">
        <w:rPr>
          <w:lang w:val="en-US" w:eastAsia="zh-CN"/>
        </w:rPr>
        <w:t>–</w:t>
      </w:r>
      <w:r w:rsidRPr="00B57C2C">
        <w:rPr>
          <w:lang w:val="en-US" w:eastAsia="zh-CN"/>
        </w:rPr>
        <w:tab/>
      </w:r>
      <w:r>
        <w:rPr>
          <w:rFonts w:hint="eastAsia"/>
          <w:lang w:eastAsia="zh-CN"/>
        </w:rPr>
        <w:t>无用信号（射频干扰信号）频谱，包括信道外频谱范围；</w:t>
      </w:r>
    </w:p>
    <w:p w14:paraId="2C37B333" w14:textId="77777777" w:rsidR="00F66DF5" w:rsidRPr="00B57C2C" w:rsidRDefault="00F66DF5" w:rsidP="00F66DF5">
      <w:pPr>
        <w:pStyle w:val="enumlev1"/>
        <w:rPr>
          <w:lang w:val="en-US" w:eastAsia="zh-CN"/>
        </w:rPr>
      </w:pPr>
      <w:r w:rsidRPr="00B57C2C">
        <w:rPr>
          <w:lang w:val="en-US" w:eastAsia="zh-CN"/>
        </w:rPr>
        <w:t>–</w:t>
      </w:r>
      <w:r w:rsidRPr="00B57C2C">
        <w:rPr>
          <w:lang w:val="en-US" w:eastAsia="zh-CN"/>
        </w:rPr>
        <w:tab/>
      </w:r>
      <w:r>
        <w:rPr>
          <w:rFonts w:hint="eastAsia"/>
          <w:lang w:eastAsia="zh-CN"/>
        </w:rPr>
        <w:t>接收机输入端上使用的有用信号射频电平（对于家用接收机，应采用</w:t>
      </w:r>
      <w:r>
        <w:rPr>
          <w:rFonts w:hint="eastAsia"/>
          <w:lang w:eastAsia="zh-CN"/>
        </w:rPr>
        <w:t xml:space="preserve">75 </w:t>
      </w:r>
      <w:r>
        <w:rPr>
          <w:rFonts w:hint="eastAsia"/>
        </w:rPr>
        <w:sym w:font="Symbol" w:char="F057"/>
      </w:r>
      <w:r>
        <w:rPr>
          <w:rFonts w:hint="eastAsia"/>
          <w:lang w:eastAsia="zh-CN"/>
        </w:rPr>
        <w:t>上</w:t>
      </w:r>
      <w:r>
        <w:rPr>
          <w:lang w:eastAsia="zh-CN"/>
        </w:rPr>
        <w:t>–</w:t>
      </w:r>
      <w:r>
        <w:rPr>
          <w:rFonts w:hint="eastAsia"/>
          <w:lang w:eastAsia="zh-CN"/>
        </w:rPr>
        <w:t xml:space="preserve">39 </w:t>
      </w:r>
      <w:r>
        <w:rPr>
          <w:lang w:eastAsia="zh-CN"/>
        </w:rPr>
        <w:t>dBm</w:t>
      </w:r>
      <w:r>
        <w:rPr>
          <w:rFonts w:hint="eastAsia"/>
          <w:lang w:eastAsia="zh-CN"/>
        </w:rPr>
        <w:t>（</w:t>
      </w:r>
      <w:r>
        <w:rPr>
          <w:rFonts w:hint="eastAsia"/>
          <w:lang w:eastAsia="zh-CN"/>
        </w:rPr>
        <w:t xml:space="preserve">70 </w:t>
      </w:r>
      <w:r>
        <w:rPr>
          <w:lang w:eastAsia="zh-CN"/>
        </w:rPr>
        <w:t>dB</w:t>
      </w:r>
      <w:r>
        <w:rPr>
          <w:rFonts w:hint="eastAsia"/>
          <w:lang w:eastAsia="zh-CN"/>
        </w:rPr>
        <w:t>（</w:t>
      </w:r>
      <w:r>
        <w:rPr>
          <w:rFonts w:hint="eastAsia"/>
        </w:rPr>
        <w:sym w:font="Symbol" w:char="F06D"/>
      </w:r>
      <w:r>
        <w:rPr>
          <w:rFonts w:hint="eastAsia"/>
          <w:lang w:eastAsia="zh-CN"/>
        </w:rPr>
        <w:t>V</w:t>
      </w:r>
      <w:r>
        <w:rPr>
          <w:rFonts w:hint="eastAsia"/>
          <w:lang w:eastAsia="zh-CN"/>
        </w:rPr>
        <w:t>）的输入电压）；</w:t>
      </w:r>
    </w:p>
    <w:p w14:paraId="6FE28750" w14:textId="77777777" w:rsidR="00F66DF5" w:rsidRPr="00B57C2C" w:rsidRDefault="00F66DF5" w:rsidP="00F66DF5">
      <w:pPr>
        <w:pStyle w:val="enumlev1"/>
        <w:rPr>
          <w:lang w:val="en-US" w:eastAsia="zh-CN"/>
        </w:rPr>
      </w:pPr>
      <w:r w:rsidRPr="00B57C2C">
        <w:rPr>
          <w:lang w:val="en-US" w:eastAsia="zh-CN"/>
        </w:rPr>
        <w:t>–</w:t>
      </w:r>
      <w:r w:rsidRPr="00B57C2C">
        <w:rPr>
          <w:lang w:val="en-US" w:eastAsia="zh-CN"/>
        </w:rPr>
        <w:tab/>
      </w:r>
      <w:r>
        <w:rPr>
          <w:rFonts w:hint="eastAsia"/>
          <w:lang w:eastAsia="zh-CN"/>
        </w:rPr>
        <w:t>使用家用接收机时，它们的类型、显示器尺寸和生产年份。</w:t>
      </w:r>
    </w:p>
    <w:p w14:paraId="606DF575" w14:textId="77777777" w:rsidR="00F66DF5" w:rsidRPr="00EE4ECB" w:rsidRDefault="00F66DF5" w:rsidP="00F66DF5">
      <w:pPr>
        <w:pStyle w:val="Heading1"/>
        <w:rPr>
          <w:lang w:val="en-US" w:eastAsia="zh-CN"/>
        </w:rPr>
      </w:pPr>
      <w:bookmarkStart w:id="1322" w:name="_Toc519676900"/>
      <w:bookmarkStart w:id="1323" w:name="_Toc519680702"/>
      <w:bookmarkStart w:id="1324" w:name="_Toc519938539"/>
      <w:bookmarkStart w:id="1325" w:name="_Toc521919468"/>
      <w:bookmarkStart w:id="1326" w:name="_Toc328383594"/>
      <w:bookmarkStart w:id="1327" w:name="_Toc382992012"/>
      <w:bookmarkStart w:id="1328" w:name="_Toc401838568"/>
      <w:bookmarkStart w:id="1329" w:name="_Toc401838975"/>
      <w:r w:rsidRPr="00EE4ECB">
        <w:rPr>
          <w:lang w:val="en-US" w:eastAsia="zh-CN"/>
        </w:rPr>
        <w:t>3</w:t>
      </w:r>
      <w:r w:rsidRPr="00EE4ECB">
        <w:rPr>
          <w:lang w:val="en-US" w:eastAsia="zh-CN"/>
        </w:rPr>
        <w:tab/>
      </w:r>
      <w:bookmarkEnd w:id="1322"/>
      <w:bookmarkEnd w:id="1323"/>
      <w:bookmarkEnd w:id="1324"/>
      <w:bookmarkEnd w:id="1325"/>
      <w:r>
        <w:rPr>
          <w:rFonts w:hint="eastAsia"/>
          <w:lang w:eastAsia="zh-CN"/>
        </w:rPr>
        <w:t>重要参数表</w:t>
      </w:r>
      <w:bookmarkEnd w:id="1326"/>
      <w:bookmarkEnd w:id="1327"/>
      <w:bookmarkEnd w:id="1328"/>
      <w:bookmarkEnd w:id="1329"/>
    </w:p>
    <w:p w14:paraId="756E6AD5" w14:textId="77777777" w:rsidR="00F66DF5" w:rsidRPr="00EE4ECB" w:rsidRDefault="00F66DF5" w:rsidP="00F66DF5">
      <w:pPr>
        <w:pStyle w:val="TableNo"/>
        <w:spacing w:before="120"/>
        <w:rPr>
          <w:lang w:val="en-US" w:eastAsia="zh-CN"/>
        </w:rPr>
      </w:pPr>
      <w:bookmarkStart w:id="1330" w:name="_Toc519680703"/>
      <w:bookmarkStart w:id="1331" w:name="_Toc519933569"/>
      <w:bookmarkStart w:id="1332" w:name="_Toc401839736"/>
      <w:r>
        <w:rPr>
          <w:lang w:eastAsia="zh-CN"/>
        </w:rPr>
        <w:t>表</w:t>
      </w:r>
      <w:bookmarkEnd w:id="1330"/>
      <w:bookmarkEnd w:id="1331"/>
      <w:r>
        <w:rPr>
          <w:rFonts w:hint="eastAsia"/>
          <w:lang w:val="en-US" w:eastAsia="zh-CN"/>
        </w:rPr>
        <w:t>1</w:t>
      </w:r>
      <w:bookmarkEnd w:id="1332"/>
      <w:r>
        <w:rPr>
          <w:lang w:val="en-US" w:eastAsia="zh-CN"/>
        </w:rPr>
        <w:t>17</w:t>
      </w:r>
    </w:p>
    <w:p w14:paraId="28056BB6" w14:textId="77777777" w:rsidR="00F66DF5" w:rsidRPr="00EA1153" w:rsidRDefault="00F66DF5" w:rsidP="00F66DF5">
      <w:pPr>
        <w:pStyle w:val="Tabletitle"/>
        <w:rPr>
          <w:lang w:eastAsia="zh-CN"/>
        </w:rPr>
      </w:pPr>
      <w:bookmarkStart w:id="1333" w:name="_Toc401839737"/>
      <w:r>
        <w:rPr>
          <w:rFonts w:hint="eastAsia"/>
          <w:lang w:eastAsia="zh-CN"/>
        </w:rPr>
        <w:t>SCM</w:t>
      </w:r>
      <w:r>
        <w:rPr>
          <w:rFonts w:hint="eastAsia"/>
          <w:lang w:eastAsia="zh-CN"/>
        </w:rPr>
        <w:t>方法的基本术语和评分等级关系</w:t>
      </w:r>
      <w:bookmarkEnd w:id="133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99"/>
        <w:gridCol w:w="2340"/>
        <w:gridCol w:w="2880"/>
      </w:tblGrid>
      <w:tr w:rsidR="00F66DF5" w:rsidRPr="00EA1153" w14:paraId="51E31043" w14:textId="77777777" w:rsidTr="00F66DF5">
        <w:trPr>
          <w:cantSplit/>
          <w:jc w:val="center"/>
        </w:trPr>
        <w:tc>
          <w:tcPr>
            <w:tcW w:w="3099" w:type="dxa"/>
          </w:tcPr>
          <w:p w14:paraId="7301E22E" w14:textId="77777777" w:rsidR="00F66DF5" w:rsidRPr="00EA1153" w:rsidRDefault="00F66DF5" w:rsidP="00F66DF5">
            <w:pPr>
              <w:pStyle w:val="Tabletext"/>
              <w:spacing w:before="80"/>
            </w:pPr>
            <w:r>
              <w:rPr>
                <w:rFonts w:hint="eastAsia"/>
              </w:rPr>
              <w:t>质量损伤</w:t>
            </w:r>
          </w:p>
        </w:tc>
        <w:tc>
          <w:tcPr>
            <w:tcW w:w="2340" w:type="dxa"/>
          </w:tcPr>
          <w:p w14:paraId="2A4F0057" w14:textId="77777777" w:rsidR="00F66DF5" w:rsidRPr="000B7B4F" w:rsidRDefault="00F66DF5" w:rsidP="00F66DF5">
            <w:pPr>
              <w:pStyle w:val="Tablehead"/>
              <w:rPr>
                <w:b w:val="0"/>
                <w:bCs/>
              </w:rPr>
            </w:pPr>
            <w:r w:rsidRPr="000B7B4F">
              <w:rPr>
                <w:rFonts w:hint="eastAsia"/>
                <w:b w:val="0"/>
                <w:bCs/>
              </w:rPr>
              <w:t>3</w:t>
            </w:r>
            <w:r w:rsidRPr="000B7B4F">
              <w:rPr>
                <w:rFonts w:hint="eastAsia"/>
                <w:b w:val="0"/>
                <w:bCs/>
              </w:rPr>
              <w:t>分损伤等级</w:t>
            </w:r>
          </w:p>
        </w:tc>
        <w:tc>
          <w:tcPr>
            <w:tcW w:w="2880" w:type="dxa"/>
          </w:tcPr>
          <w:p w14:paraId="33CCC660" w14:textId="77777777" w:rsidR="00F66DF5" w:rsidRPr="000B7B4F" w:rsidRDefault="00F66DF5" w:rsidP="00F66DF5">
            <w:pPr>
              <w:pStyle w:val="Tablehead"/>
              <w:rPr>
                <w:b w:val="0"/>
                <w:bCs/>
              </w:rPr>
            </w:pPr>
            <w:r w:rsidRPr="000B7B4F">
              <w:rPr>
                <w:rFonts w:hint="eastAsia"/>
                <w:b w:val="0"/>
                <w:bCs/>
              </w:rPr>
              <w:t>4</w:t>
            </w:r>
            <w:r w:rsidRPr="000B7B4F">
              <w:rPr>
                <w:rFonts w:hint="eastAsia"/>
                <w:b w:val="0"/>
                <w:bCs/>
              </w:rPr>
              <w:t>分损伤等级</w:t>
            </w:r>
          </w:p>
        </w:tc>
      </w:tr>
      <w:tr w:rsidR="00F66DF5" w:rsidRPr="00EA1153" w14:paraId="1790D5D9" w14:textId="77777777" w:rsidTr="00F66DF5">
        <w:trPr>
          <w:cantSplit/>
          <w:jc w:val="center"/>
        </w:trPr>
        <w:tc>
          <w:tcPr>
            <w:tcW w:w="3099" w:type="dxa"/>
          </w:tcPr>
          <w:p w14:paraId="0EF3CDCF" w14:textId="77777777" w:rsidR="00F66DF5" w:rsidRPr="00EA1153" w:rsidRDefault="00F66DF5" w:rsidP="00F66DF5">
            <w:pPr>
              <w:pStyle w:val="Tabletext"/>
            </w:pPr>
            <w:r>
              <w:rPr>
                <w:rFonts w:hint="eastAsia"/>
              </w:rPr>
              <w:t>干扰类型</w:t>
            </w:r>
          </w:p>
        </w:tc>
        <w:tc>
          <w:tcPr>
            <w:tcW w:w="2340" w:type="dxa"/>
          </w:tcPr>
          <w:p w14:paraId="3A2B2E27" w14:textId="77777777" w:rsidR="00F66DF5" w:rsidRPr="00EA1153" w:rsidRDefault="00F66DF5" w:rsidP="00F66DF5">
            <w:pPr>
              <w:pStyle w:val="Tabletext"/>
              <w:jc w:val="center"/>
            </w:pPr>
            <w:r>
              <w:rPr>
                <w:rFonts w:hint="eastAsia"/>
              </w:rPr>
              <w:t>对流层干扰</w:t>
            </w:r>
          </w:p>
        </w:tc>
        <w:tc>
          <w:tcPr>
            <w:tcW w:w="2880" w:type="dxa"/>
          </w:tcPr>
          <w:p w14:paraId="2596719A" w14:textId="77777777" w:rsidR="00F66DF5" w:rsidRPr="00EA1153" w:rsidRDefault="00F66DF5" w:rsidP="00F66DF5">
            <w:pPr>
              <w:pStyle w:val="Tabletext"/>
              <w:jc w:val="center"/>
            </w:pPr>
            <w:r>
              <w:rPr>
                <w:rFonts w:hint="eastAsia"/>
              </w:rPr>
              <w:t>连续干扰</w:t>
            </w:r>
          </w:p>
        </w:tc>
      </w:tr>
      <w:tr w:rsidR="00F66DF5" w:rsidRPr="00EA1153" w14:paraId="04792AE2" w14:textId="77777777" w:rsidTr="00F66DF5">
        <w:trPr>
          <w:cantSplit/>
          <w:jc w:val="center"/>
        </w:trPr>
        <w:tc>
          <w:tcPr>
            <w:tcW w:w="3099" w:type="dxa"/>
          </w:tcPr>
          <w:p w14:paraId="2A68A273" w14:textId="77777777" w:rsidR="00F66DF5" w:rsidRPr="00EA1153" w:rsidRDefault="00F66DF5" w:rsidP="00F66DF5">
            <w:pPr>
              <w:pStyle w:val="Tabletext"/>
            </w:pPr>
            <w:r>
              <w:rPr>
                <w:rFonts w:hint="eastAsia"/>
              </w:rPr>
              <w:t>时间容限</w:t>
            </w:r>
          </w:p>
        </w:tc>
        <w:tc>
          <w:tcPr>
            <w:tcW w:w="2340" w:type="dxa"/>
          </w:tcPr>
          <w:p w14:paraId="0B2CED99" w14:textId="77777777" w:rsidR="00F66DF5" w:rsidRPr="00EA1153" w:rsidRDefault="00F66DF5" w:rsidP="00F66DF5">
            <w:pPr>
              <w:pStyle w:val="Tabletext"/>
              <w:jc w:val="center"/>
            </w:pPr>
            <w:r>
              <w:rPr>
                <w:rFonts w:hint="eastAsia"/>
              </w:rPr>
              <w:t>1</w:t>
            </w:r>
            <w:r>
              <w:t>%</w:t>
            </w:r>
            <w:r>
              <w:rPr>
                <w:rFonts w:hint="eastAsia"/>
              </w:rPr>
              <w:t>至</w:t>
            </w:r>
            <w:r>
              <w:rPr>
                <w:rFonts w:hint="eastAsia"/>
              </w:rPr>
              <w:t>5</w:t>
            </w:r>
            <w:r>
              <w:t>%</w:t>
            </w:r>
            <w:r>
              <w:rPr>
                <w:rFonts w:hint="eastAsia"/>
              </w:rPr>
              <w:t>时间</w:t>
            </w:r>
          </w:p>
        </w:tc>
        <w:tc>
          <w:tcPr>
            <w:tcW w:w="2880" w:type="dxa"/>
          </w:tcPr>
          <w:p w14:paraId="55A3B590" w14:textId="77777777" w:rsidR="00F66DF5" w:rsidRPr="00EA1153" w:rsidRDefault="00F66DF5" w:rsidP="00F66DF5">
            <w:pPr>
              <w:pStyle w:val="Tabletext"/>
              <w:jc w:val="center"/>
            </w:pPr>
            <w:r w:rsidRPr="00EA1153">
              <w:t>50</w:t>
            </w:r>
            <w:r>
              <w:t>%</w:t>
            </w:r>
            <w:r>
              <w:rPr>
                <w:rFonts w:hint="eastAsia"/>
              </w:rPr>
              <w:t>时间</w:t>
            </w:r>
          </w:p>
        </w:tc>
      </w:tr>
      <w:tr w:rsidR="00F66DF5" w:rsidRPr="00EA1153" w14:paraId="2FCC8A82" w14:textId="77777777" w:rsidTr="00F66DF5">
        <w:trPr>
          <w:cantSplit/>
          <w:jc w:val="center"/>
        </w:trPr>
        <w:tc>
          <w:tcPr>
            <w:tcW w:w="3099" w:type="dxa"/>
          </w:tcPr>
          <w:p w14:paraId="376EE436" w14:textId="77777777" w:rsidR="00F66DF5" w:rsidRPr="00EA1153" w:rsidRDefault="00F66DF5" w:rsidP="00F66DF5">
            <w:pPr>
              <w:pStyle w:val="Tabletext"/>
            </w:pPr>
            <w:r>
              <w:rPr>
                <w:rFonts w:hint="eastAsia"/>
              </w:rPr>
              <w:t>主观损伤</w:t>
            </w:r>
          </w:p>
        </w:tc>
        <w:tc>
          <w:tcPr>
            <w:tcW w:w="2340" w:type="dxa"/>
          </w:tcPr>
          <w:p w14:paraId="3435C9BA" w14:textId="77777777" w:rsidR="00F66DF5" w:rsidRPr="00EA1153" w:rsidRDefault="00F66DF5" w:rsidP="00F66DF5">
            <w:pPr>
              <w:pStyle w:val="Tabletext"/>
              <w:jc w:val="center"/>
            </w:pPr>
            <w:r>
              <w:rPr>
                <w:rFonts w:hint="eastAsia"/>
              </w:rPr>
              <w:t>有些讨厌</w:t>
            </w:r>
          </w:p>
        </w:tc>
        <w:tc>
          <w:tcPr>
            <w:tcW w:w="2880" w:type="dxa"/>
          </w:tcPr>
          <w:p w14:paraId="0E88C3CF" w14:textId="77777777" w:rsidR="00F66DF5" w:rsidRPr="00EA1153" w:rsidRDefault="00F66DF5" w:rsidP="00F66DF5">
            <w:pPr>
              <w:pStyle w:val="Tabletext"/>
              <w:jc w:val="center"/>
            </w:pPr>
            <w:r>
              <w:rPr>
                <w:rFonts w:hint="eastAsia"/>
              </w:rPr>
              <w:t>可感知，但不讨厌</w:t>
            </w:r>
          </w:p>
        </w:tc>
      </w:tr>
      <w:tr w:rsidR="00F66DF5" w:rsidRPr="00EA1153" w14:paraId="2EEA297A" w14:textId="77777777" w:rsidTr="00F66DF5">
        <w:trPr>
          <w:cantSplit/>
          <w:jc w:val="center"/>
        </w:trPr>
        <w:tc>
          <w:tcPr>
            <w:tcW w:w="3099" w:type="dxa"/>
          </w:tcPr>
          <w:p w14:paraId="54EA5A71" w14:textId="77777777" w:rsidR="00F66DF5" w:rsidRPr="00EA1153" w:rsidRDefault="00F66DF5" w:rsidP="00F66DF5">
            <w:pPr>
              <w:pStyle w:val="Tabletext"/>
              <w:rPr>
                <w:lang w:eastAsia="zh-CN"/>
              </w:rPr>
            </w:pPr>
            <w:r>
              <w:rPr>
                <w:rFonts w:hint="eastAsia"/>
                <w:lang w:eastAsia="zh-CN"/>
              </w:rPr>
              <w:t>参考干扰信号（</w:t>
            </w:r>
            <w:r>
              <w:rPr>
                <w:lang w:eastAsia="zh-CN"/>
              </w:rPr>
              <w:t>mV</w:t>
            </w:r>
            <w:r>
              <w:rPr>
                <w:vertAlign w:val="subscript"/>
                <w:lang w:eastAsia="zh-CN"/>
              </w:rPr>
              <w:t>p-p</w:t>
            </w:r>
            <w:r>
              <w:rPr>
                <w:rFonts w:hint="eastAsia"/>
                <w:lang w:eastAsia="zh-CN"/>
              </w:rPr>
              <w:t>）</w:t>
            </w:r>
          </w:p>
        </w:tc>
        <w:tc>
          <w:tcPr>
            <w:tcW w:w="2340" w:type="dxa"/>
          </w:tcPr>
          <w:p w14:paraId="3D9C8A40" w14:textId="77777777" w:rsidR="00F66DF5" w:rsidRPr="00EA1153" w:rsidRDefault="00F66DF5" w:rsidP="00F66DF5">
            <w:pPr>
              <w:pStyle w:val="Tabletext"/>
              <w:jc w:val="center"/>
            </w:pPr>
            <w:r w:rsidRPr="00EA1153">
              <w:t>60</w:t>
            </w:r>
          </w:p>
        </w:tc>
        <w:tc>
          <w:tcPr>
            <w:tcW w:w="2880" w:type="dxa"/>
          </w:tcPr>
          <w:p w14:paraId="397093FD" w14:textId="77777777" w:rsidR="00F66DF5" w:rsidRPr="00EA1153" w:rsidRDefault="00F66DF5" w:rsidP="00F66DF5">
            <w:pPr>
              <w:pStyle w:val="Tabletext"/>
              <w:jc w:val="center"/>
            </w:pPr>
            <w:r w:rsidRPr="00EA1153">
              <w:t>20</w:t>
            </w:r>
          </w:p>
        </w:tc>
      </w:tr>
      <w:tr w:rsidR="00F66DF5" w:rsidRPr="00EA1153" w14:paraId="6C06282C" w14:textId="77777777" w:rsidTr="00F66DF5">
        <w:trPr>
          <w:cantSplit/>
          <w:jc w:val="center"/>
        </w:trPr>
        <w:tc>
          <w:tcPr>
            <w:tcW w:w="3099" w:type="dxa"/>
          </w:tcPr>
          <w:p w14:paraId="6845FB9E" w14:textId="77777777" w:rsidR="00F66DF5" w:rsidRPr="00EA1153" w:rsidRDefault="00F66DF5" w:rsidP="00F66DF5">
            <w:pPr>
              <w:pStyle w:val="Tabletext"/>
            </w:pPr>
            <w:r>
              <w:rPr>
                <w:rFonts w:hint="eastAsia"/>
              </w:rPr>
              <w:t>射频保护比（</w:t>
            </w:r>
            <w:r>
              <w:rPr>
                <w:rFonts w:hint="eastAsia"/>
              </w:rPr>
              <w:t>dB</w:t>
            </w:r>
            <w:r>
              <w:rPr>
                <w:rFonts w:hint="eastAsia"/>
              </w:rPr>
              <w:t>）</w:t>
            </w:r>
          </w:p>
        </w:tc>
        <w:tc>
          <w:tcPr>
            <w:tcW w:w="2340" w:type="dxa"/>
          </w:tcPr>
          <w:p w14:paraId="5FD2D57B" w14:textId="77777777" w:rsidR="00F66DF5" w:rsidRPr="00EA1153" w:rsidRDefault="00F66DF5" w:rsidP="00F66DF5">
            <w:pPr>
              <w:pStyle w:val="Tabletext"/>
              <w:jc w:val="center"/>
            </w:pPr>
            <w:r w:rsidRPr="00EA1153">
              <w:t>30</w:t>
            </w:r>
          </w:p>
        </w:tc>
        <w:tc>
          <w:tcPr>
            <w:tcW w:w="2880" w:type="dxa"/>
          </w:tcPr>
          <w:p w14:paraId="3654BDE7" w14:textId="77777777" w:rsidR="00F66DF5" w:rsidRPr="00EA1153" w:rsidRDefault="00F66DF5" w:rsidP="00F66DF5">
            <w:pPr>
              <w:pStyle w:val="Tabletext"/>
              <w:jc w:val="center"/>
            </w:pPr>
            <w:r w:rsidRPr="00EA1153">
              <w:t>40</w:t>
            </w:r>
          </w:p>
        </w:tc>
      </w:tr>
    </w:tbl>
    <w:p w14:paraId="43401758" w14:textId="77777777" w:rsidR="00F66DF5" w:rsidRDefault="00F66DF5" w:rsidP="00F66DF5">
      <w:pPr>
        <w:pStyle w:val="Tablefin"/>
        <w:rPr>
          <w:lang w:eastAsia="zh-CN"/>
        </w:rPr>
      </w:pPr>
      <w:bookmarkStart w:id="1334" w:name="_Toc519933571"/>
      <w:bookmarkStart w:id="1335" w:name="_Toc519938540"/>
      <w:bookmarkStart w:id="1336" w:name="_Toc521919469"/>
    </w:p>
    <w:p w14:paraId="0CCC7273" w14:textId="77777777" w:rsidR="00F66DF5" w:rsidRPr="008C1B5E" w:rsidRDefault="00F66DF5" w:rsidP="00F66DF5">
      <w:pPr>
        <w:pStyle w:val="AnnexNoTitle"/>
        <w:rPr>
          <w:lang w:val="en-US" w:eastAsia="zh-CN"/>
        </w:rPr>
      </w:pPr>
      <w:bookmarkStart w:id="1337" w:name="_Toc328383595"/>
      <w:bookmarkStart w:id="1338" w:name="_Toc382992013"/>
      <w:bookmarkStart w:id="1339" w:name="_Toc401838569"/>
      <w:bookmarkStart w:id="1340" w:name="_Toc401838976"/>
      <w:bookmarkEnd w:id="1334"/>
      <w:bookmarkEnd w:id="1335"/>
      <w:bookmarkEnd w:id="1336"/>
      <w:r>
        <w:rPr>
          <w:rFonts w:hint="eastAsia"/>
          <w:bCs/>
          <w:lang w:val="en-US" w:eastAsia="zh-CN"/>
        </w:rPr>
        <w:t>附件</w:t>
      </w:r>
      <w:r>
        <w:rPr>
          <w:rFonts w:hint="eastAsia"/>
          <w:bCs/>
          <w:lang w:val="en-US" w:eastAsia="zh-CN"/>
        </w:rPr>
        <w:t>7</w:t>
      </w:r>
      <w:r w:rsidRPr="008C1B5E">
        <w:rPr>
          <w:lang w:val="en-US" w:eastAsia="zh-CN"/>
        </w:rPr>
        <w:br/>
      </w:r>
      <w:r w:rsidRPr="008C1B5E">
        <w:rPr>
          <w:lang w:val="en-US" w:eastAsia="zh-CN"/>
        </w:rPr>
        <w:br/>
      </w:r>
      <w:r>
        <w:rPr>
          <w:rFonts w:hint="eastAsia"/>
          <w:lang w:val="en-US" w:eastAsia="zh-CN"/>
        </w:rPr>
        <w:t>故障点评估</w:t>
      </w:r>
      <w:r>
        <w:rPr>
          <w:rFonts w:hint="eastAsia"/>
          <w:lang w:eastAsia="zh-CN"/>
        </w:rPr>
        <w:t>方法</w:t>
      </w:r>
      <w:bookmarkEnd w:id="1337"/>
      <w:bookmarkEnd w:id="1338"/>
      <w:bookmarkEnd w:id="1339"/>
      <w:bookmarkEnd w:id="1340"/>
    </w:p>
    <w:p w14:paraId="1A4F5356" w14:textId="77777777" w:rsidR="00F66DF5" w:rsidRPr="00EA1153" w:rsidRDefault="00F66DF5" w:rsidP="00F66DF5">
      <w:pPr>
        <w:pStyle w:val="Heading1"/>
        <w:keepNext w:val="0"/>
        <w:keepLines w:val="0"/>
        <w:rPr>
          <w:lang w:eastAsia="zh-CN"/>
        </w:rPr>
      </w:pPr>
      <w:bookmarkStart w:id="1341" w:name="_Toc519676901"/>
      <w:bookmarkStart w:id="1342" w:name="_Toc519680705"/>
      <w:bookmarkStart w:id="1343" w:name="_Toc519938542"/>
      <w:bookmarkStart w:id="1344" w:name="_Toc521919471"/>
      <w:bookmarkStart w:id="1345" w:name="_Toc328383596"/>
      <w:bookmarkStart w:id="1346" w:name="_Toc382992014"/>
      <w:bookmarkStart w:id="1347" w:name="_Toc401838570"/>
      <w:bookmarkStart w:id="1348" w:name="_Toc401838977"/>
      <w:r w:rsidRPr="00EA1153">
        <w:rPr>
          <w:lang w:eastAsia="zh-CN"/>
        </w:rPr>
        <w:t>1</w:t>
      </w:r>
      <w:r w:rsidRPr="00EA1153">
        <w:rPr>
          <w:lang w:eastAsia="zh-CN"/>
        </w:rPr>
        <w:tab/>
      </w:r>
      <w:bookmarkEnd w:id="1341"/>
      <w:bookmarkEnd w:id="1342"/>
      <w:bookmarkEnd w:id="1343"/>
      <w:bookmarkEnd w:id="1344"/>
      <w:r>
        <w:rPr>
          <w:rFonts w:hint="eastAsia"/>
          <w:lang w:eastAsia="zh-CN"/>
        </w:rPr>
        <w:t>背景</w:t>
      </w:r>
      <w:bookmarkEnd w:id="1345"/>
      <w:bookmarkEnd w:id="1346"/>
      <w:bookmarkEnd w:id="1347"/>
      <w:bookmarkEnd w:id="1348"/>
    </w:p>
    <w:p w14:paraId="703CCE80" w14:textId="77777777" w:rsidR="00F66DF5" w:rsidRPr="00EA1153" w:rsidRDefault="00F66DF5" w:rsidP="00F66DF5">
      <w:pPr>
        <w:ind w:firstLine="540"/>
        <w:rPr>
          <w:lang w:eastAsia="zh-CN"/>
        </w:rPr>
      </w:pPr>
      <w:r>
        <w:rPr>
          <w:rFonts w:hint="eastAsia"/>
          <w:lang w:eastAsia="zh-CN"/>
        </w:rPr>
        <w:t>DVB-T</w:t>
      </w:r>
      <w:r>
        <w:rPr>
          <w:rFonts w:hint="eastAsia"/>
          <w:lang w:eastAsia="zh-CN"/>
        </w:rPr>
        <w:t>系统中保护比的初始研究，基于在里德—所罗门解码之前的内码解码与外码解码之间测量得到目标</w:t>
      </w:r>
      <w:r>
        <w:rPr>
          <w:rFonts w:hint="eastAsia"/>
          <w:lang w:eastAsia="zh-CN"/>
        </w:rPr>
        <w:t>BER=2</w:t>
      </w:r>
      <w:r>
        <w:rPr>
          <w:rFonts w:hint="eastAsia"/>
        </w:rPr>
        <w:sym w:font="Symbol" w:char="F0B4"/>
      </w:r>
      <w:r>
        <w:rPr>
          <w:rFonts w:hint="eastAsia"/>
          <w:lang w:eastAsia="zh-CN"/>
        </w:rPr>
        <w:t>10</w:t>
      </w:r>
      <w:r>
        <w:rPr>
          <w:vertAlign w:val="superscript"/>
          <w:lang w:eastAsia="zh-CN"/>
        </w:rPr>
        <w:t>–</w:t>
      </w:r>
      <w:r>
        <w:rPr>
          <w:rFonts w:hint="eastAsia"/>
          <w:vertAlign w:val="superscript"/>
          <w:lang w:eastAsia="zh-CN"/>
        </w:rPr>
        <w:t>4</w:t>
      </w:r>
      <w:r>
        <w:rPr>
          <w:rFonts w:hint="eastAsia"/>
          <w:lang w:eastAsia="zh-CN"/>
        </w:rPr>
        <w:t>。在类噪声的干扰信号场合下，可认定该</w:t>
      </w:r>
      <w:r>
        <w:rPr>
          <w:rFonts w:hint="eastAsia"/>
          <w:lang w:eastAsia="zh-CN"/>
        </w:rPr>
        <w:t>BER</w:t>
      </w:r>
      <w:r>
        <w:rPr>
          <w:rFonts w:hint="eastAsia"/>
          <w:lang w:eastAsia="zh-CN"/>
        </w:rPr>
        <w:t>值对应于在去</w:t>
      </w:r>
      <w:r w:rsidRPr="00C0156A">
        <w:rPr>
          <w:lang w:val="en-US" w:eastAsia="zh-CN"/>
        </w:rPr>
        <w:t>MPEG-2</w:t>
      </w:r>
      <w:r>
        <w:rPr>
          <w:rFonts w:hint="eastAsia"/>
          <w:lang w:eastAsia="zh-CN"/>
        </w:rPr>
        <w:t>信号分离器输入端上将给出</w:t>
      </w:r>
      <w:r>
        <w:rPr>
          <w:rFonts w:hint="eastAsia"/>
          <w:lang w:eastAsia="zh-CN"/>
        </w:rPr>
        <w:t>BER</w:t>
      </w:r>
      <w:r>
        <w:rPr>
          <w:lang w:eastAsia="zh-CN"/>
        </w:rPr>
        <w:t>&lt;</w:t>
      </w:r>
      <w:r>
        <w:rPr>
          <w:rFonts w:hint="eastAsia"/>
          <w:lang w:eastAsia="zh-CN"/>
        </w:rPr>
        <w:t>1</w:t>
      </w:r>
      <w:r>
        <w:rPr>
          <w:rFonts w:hint="eastAsia"/>
        </w:rPr>
        <w:sym w:font="Symbol" w:char="F0B4"/>
      </w:r>
      <w:r>
        <w:rPr>
          <w:rFonts w:hint="eastAsia"/>
          <w:lang w:eastAsia="zh-CN"/>
        </w:rPr>
        <w:t>10</w:t>
      </w:r>
      <w:r>
        <w:rPr>
          <w:vertAlign w:val="superscript"/>
          <w:lang w:eastAsia="zh-CN"/>
        </w:rPr>
        <w:t>–11</w:t>
      </w:r>
      <w:r>
        <w:rPr>
          <w:rFonts w:hint="eastAsia"/>
          <w:lang w:eastAsia="zh-CN"/>
        </w:rPr>
        <w:t>、准无误码（</w:t>
      </w:r>
      <w:r>
        <w:rPr>
          <w:rFonts w:hint="eastAsia"/>
          <w:lang w:eastAsia="zh-CN"/>
        </w:rPr>
        <w:t>QEF</w:t>
      </w:r>
      <w:r>
        <w:rPr>
          <w:rFonts w:hint="eastAsia"/>
          <w:lang w:eastAsia="zh-CN"/>
        </w:rPr>
        <w:t>）的图像质量。</w:t>
      </w:r>
    </w:p>
    <w:p w14:paraId="67CAF08B" w14:textId="77777777" w:rsidR="00F66DF5" w:rsidRPr="00EA1153" w:rsidRDefault="00F66DF5" w:rsidP="00F66DF5">
      <w:pPr>
        <w:pStyle w:val="Heading1"/>
        <w:rPr>
          <w:lang w:eastAsia="zh-CN"/>
        </w:rPr>
      </w:pPr>
      <w:bookmarkStart w:id="1349" w:name="_Toc519676902"/>
      <w:bookmarkStart w:id="1350" w:name="_Toc519680706"/>
      <w:bookmarkStart w:id="1351" w:name="_Toc519938543"/>
      <w:bookmarkStart w:id="1352" w:name="_Toc521919472"/>
      <w:bookmarkStart w:id="1353" w:name="_Toc328383597"/>
      <w:bookmarkStart w:id="1354" w:name="_Toc382992015"/>
      <w:bookmarkStart w:id="1355" w:name="_Toc401838571"/>
      <w:bookmarkStart w:id="1356" w:name="_Toc401838978"/>
      <w:r w:rsidRPr="00EA1153">
        <w:rPr>
          <w:lang w:eastAsia="zh-CN"/>
        </w:rPr>
        <w:t>2</w:t>
      </w:r>
      <w:r w:rsidRPr="00EA1153">
        <w:rPr>
          <w:lang w:eastAsia="zh-CN"/>
        </w:rPr>
        <w:tab/>
      </w:r>
      <w:bookmarkEnd w:id="1349"/>
      <w:bookmarkEnd w:id="1350"/>
      <w:bookmarkEnd w:id="1351"/>
      <w:bookmarkEnd w:id="1352"/>
      <w:r>
        <w:rPr>
          <w:rFonts w:hint="eastAsia"/>
          <w:lang w:eastAsia="zh-CN"/>
        </w:rPr>
        <w:t>保护比测量使用的主观失效点（</w:t>
      </w:r>
      <w:r>
        <w:rPr>
          <w:rFonts w:hint="eastAsia"/>
          <w:lang w:eastAsia="zh-CN"/>
        </w:rPr>
        <w:t>SFP</w:t>
      </w:r>
      <w:r>
        <w:rPr>
          <w:rFonts w:hint="eastAsia"/>
          <w:lang w:eastAsia="zh-CN"/>
        </w:rPr>
        <w:t>）方法</w:t>
      </w:r>
      <w:bookmarkEnd w:id="1353"/>
      <w:bookmarkEnd w:id="1354"/>
      <w:bookmarkEnd w:id="1355"/>
      <w:bookmarkEnd w:id="1356"/>
    </w:p>
    <w:p w14:paraId="6F7B0200" w14:textId="77777777" w:rsidR="00F66DF5" w:rsidRDefault="00F66DF5" w:rsidP="00F66DF5">
      <w:pPr>
        <w:ind w:firstLine="540"/>
        <w:rPr>
          <w:lang w:eastAsia="zh-CN"/>
        </w:rPr>
      </w:pPr>
      <w:r>
        <w:rPr>
          <w:rFonts w:hint="eastAsia"/>
          <w:lang w:eastAsia="zh-CN"/>
        </w:rPr>
        <w:t>对于家用接收机，在那里不可能测量</w:t>
      </w:r>
      <w:r>
        <w:rPr>
          <w:rFonts w:hint="eastAsia"/>
          <w:lang w:eastAsia="zh-CN"/>
        </w:rPr>
        <w:t>BER</w:t>
      </w:r>
      <w:r>
        <w:rPr>
          <w:rFonts w:hint="eastAsia"/>
          <w:lang w:eastAsia="zh-CN"/>
        </w:rPr>
        <w:t>值，所以，已提出一种被称为</w:t>
      </w:r>
      <w:r>
        <w:rPr>
          <w:rFonts w:hint="eastAsia"/>
          <w:lang w:eastAsia="zh-CN"/>
        </w:rPr>
        <w:t>SFP</w:t>
      </w:r>
      <w:r>
        <w:rPr>
          <w:rFonts w:hint="eastAsia"/>
          <w:lang w:eastAsia="zh-CN"/>
        </w:rPr>
        <w:t>方法的新方法，用以在统一的方式下测量保护比。保护比测量的质量准则是寻找出电视屏幕上刚好出现无误码图像的界限。</w:t>
      </w:r>
    </w:p>
    <w:p w14:paraId="5D089D5A" w14:textId="77777777" w:rsidR="00F66DF5" w:rsidRPr="00EA1153" w:rsidRDefault="00F66DF5" w:rsidP="00F66DF5">
      <w:pPr>
        <w:ind w:firstLine="540"/>
        <w:rPr>
          <w:lang w:eastAsia="zh-CN"/>
        </w:rPr>
      </w:pPr>
      <w:r>
        <w:rPr>
          <w:rFonts w:hint="eastAsia"/>
          <w:lang w:eastAsia="zh-CN"/>
        </w:rPr>
        <w:t>有用</w:t>
      </w:r>
      <w:r>
        <w:rPr>
          <w:rFonts w:hint="eastAsia"/>
          <w:lang w:eastAsia="zh-CN"/>
        </w:rPr>
        <w:t>DVB-T</w:t>
      </w:r>
      <w:r>
        <w:rPr>
          <w:rFonts w:hint="eastAsia"/>
          <w:lang w:eastAsia="zh-CN"/>
        </w:rPr>
        <w:t>信号的射频保护比值等于由</w:t>
      </w:r>
      <w:r>
        <w:rPr>
          <w:rFonts w:hint="eastAsia"/>
          <w:lang w:eastAsia="zh-CN"/>
        </w:rPr>
        <w:t>SFP</w:t>
      </w:r>
      <w:r>
        <w:rPr>
          <w:rFonts w:hint="eastAsia"/>
          <w:lang w:eastAsia="zh-CN"/>
        </w:rPr>
        <w:t>方法确定的、接收机输入端上的有用信号—无用信号电平比，并取整到相邻的高位整数值上。</w:t>
      </w:r>
    </w:p>
    <w:p w14:paraId="2E898081" w14:textId="77777777" w:rsidR="00F66DF5" w:rsidRPr="00EA1153" w:rsidRDefault="00F66DF5" w:rsidP="00F66DF5">
      <w:pPr>
        <w:ind w:firstLine="540"/>
        <w:rPr>
          <w:lang w:eastAsia="zh-CN"/>
        </w:rPr>
      </w:pPr>
      <w:r>
        <w:rPr>
          <w:rFonts w:hint="eastAsia"/>
          <w:lang w:eastAsia="zh-CN"/>
        </w:rPr>
        <w:t>SFP</w:t>
      </w:r>
      <w:r>
        <w:rPr>
          <w:rFonts w:hint="eastAsia"/>
          <w:lang w:eastAsia="zh-CN"/>
        </w:rPr>
        <w:t>方法对应的图像质量是在</w:t>
      </w:r>
      <w:r>
        <w:rPr>
          <w:rFonts w:hint="eastAsia"/>
          <w:lang w:eastAsia="zh-CN"/>
        </w:rPr>
        <w:t>20</w:t>
      </w:r>
      <w:r>
        <w:rPr>
          <w:rFonts w:hint="eastAsia"/>
          <w:lang w:eastAsia="zh-CN"/>
        </w:rPr>
        <w:t>秒的平均观看时间内看不到图像上出现一次以上的错误。</w:t>
      </w:r>
      <w:r>
        <w:rPr>
          <w:rFonts w:hint="eastAsia"/>
          <w:lang w:eastAsia="zh-CN"/>
        </w:rPr>
        <w:t>SFP</w:t>
      </w:r>
      <w:r>
        <w:rPr>
          <w:rFonts w:hint="eastAsia"/>
          <w:lang w:eastAsia="zh-CN"/>
        </w:rPr>
        <w:t>方法中，有用信号和无用信号电平的调整以小的步级进行，通常为</w:t>
      </w:r>
      <w:r>
        <w:rPr>
          <w:lang w:eastAsia="zh-CN"/>
        </w:rPr>
        <w:t>0.1 dB</w:t>
      </w:r>
      <w:r>
        <w:rPr>
          <w:rFonts w:hint="eastAsia"/>
          <w:lang w:eastAsia="zh-CN"/>
        </w:rPr>
        <w:t>的步级。对于“类噪声”干扰信号，按</w:t>
      </w:r>
      <w:r>
        <w:rPr>
          <w:rFonts w:hint="eastAsia"/>
          <w:lang w:eastAsia="zh-CN"/>
        </w:rPr>
        <w:t>BER=2</w:t>
      </w:r>
      <w:r>
        <w:rPr>
          <w:rFonts w:hint="eastAsia"/>
        </w:rPr>
        <w:sym w:font="Symbol" w:char="F0B4"/>
      </w:r>
      <w:r>
        <w:rPr>
          <w:rFonts w:hint="eastAsia"/>
          <w:lang w:eastAsia="zh-CN"/>
        </w:rPr>
        <w:t>10</w:t>
      </w:r>
      <w:r>
        <w:rPr>
          <w:vertAlign w:val="superscript"/>
          <w:lang w:eastAsia="zh-CN"/>
        </w:rPr>
        <w:t>–4</w:t>
      </w:r>
      <w:r>
        <w:rPr>
          <w:rFonts w:hint="eastAsia"/>
          <w:lang w:eastAsia="zh-CN"/>
        </w:rPr>
        <w:t>的</w:t>
      </w:r>
      <w:r>
        <w:rPr>
          <w:rFonts w:hint="eastAsia"/>
          <w:lang w:eastAsia="zh-CN"/>
        </w:rPr>
        <w:t>QEF</w:t>
      </w:r>
      <w:r>
        <w:rPr>
          <w:rFonts w:hint="eastAsia"/>
          <w:lang w:eastAsia="zh-CN"/>
        </w:rPr>
        <w:t>方法和主观失效点的</w:t>
      </w:r>
      <w:r>
        <w:rPr>
          <w:rFonts w:hint="eastAsia"/>
          <w:lang w:eastAsia="zh-CN"/>
        </w:rPr>
        <w:t>SFP</w:t>
      </w:r>
      <w:r>
        <w:rPr>
          <w:rFonts w:hint="eastAsia"/>
          <w:lang w:eastAsia="zh-CN"/>
        </w:rPr>
        <w:t>方法测得的有用信号—无用信号比值之差异小于</w:t>
      </w:r>
      <w:r>
        <w:rPr>
          <w:rFonts w:hint="eastAsia"/>
          <w:lang w:eastAsia="zh-CN"/>
        </w:rPr>
        <w:t xml:space="preserve">1 </w:t>
      </w:r>
      <w:r>
        <w:rPr>
          <w:lang w:eastAsia="zh-CN"/>
        </w:rPr>
        <w:t>dB</w:t>
      </w:r>
      <w:r>
        <w:rPr>
          <w:rFonts w:hint="eastAsia"/>
          <w:lang w:eastAsia="zh-CN"/>
        </w:rPr>
        <w:t>。对于有用的数字电视信号，所有保护比值都是在接收机输入端上功率</w:t>
      </w:r>
      <w:r>
        <w:rPr>
          <w:lang w:eastAsia="zh-CN"/>
        </w:rPr>
        <w:t> – 60 dBm</w:t>
      </w:r>
      <w:r>
        <w:rPr>
          <w:rFonts w:hint="eastAsia"/>
          <w:lang w:eastAsia="zh-CN"/>
        </w:rPr>
        <w:t>下测量得的。数字电视系统的保护比尽可能从采用各种信号电平的测量中得出。</w:t>
      </w:r>
    </w:p>
    <w:p w14:paraId="6C13A389" w14:textId="3A585E2C" w:rsidR="00F66DF5" w:rsidRDefault="00F66DF5" w:rsidP="00F66DF5">
      <w:pPr>
        <w:ind w:firstLine="540"/>
        <w:rPr>
          <w:lang w:val="en-US" w:eastAsia="zh-CN"/>
        </w:rPr>
      </w:pPr>
      <w:r w:rsidRPr="00AA3312">
        <w:rPr>
          <w:rFonts w:hint="eastAsia"/>
          <w:lang w:val="en-US" w:eastAsia="zh-CN"/>
        </w:rPr>
        <w:t>ATSC</w:t>
      </w:r>
      <w:r>
        <w:rPr>
          <w:rFonts w:hint="eastAsia"/>
          <w:lang w:val="en-US" w:eastAsia="zh-CN"/>
        </w:rPr>
        <w:t>系统的保护比</w:t>
      </w:r>
      <w:r w:rsidRPr="00AA3312">
        <w:rPr>
          <w:rFonts w:hint="eastAsia"/>
          <w:lang w:val="en-US" w:eastAsia="zh-CN"/>
        </w:rPr>
        <w:t>基于</w:t>
      </w:r>
      <w:r w:rsidRPr="00AA3312">
        <w:rPr>
          <w:rFonts w:hint="eastAsia"/>
          <w:lang w:val="en-US" w:eastAsia="zh-CN"/>
        </w:rPr>
        <w:t>SFP</w:t>
      </w:r>
      <w:r>
        <w:rPr>
          <w:rFonts w:hint="eastAsia"/>
          <w:lang w:val="en-US" w:eastAsia="zh-CN"/>
        </w:rPr>
        <w:t>方法</w:t>
      </w:r>
      <w:r w:rsidRPr="00AA3312">
        <w:rPr>
          <w:rFonts w:hint="eastAsia"/>
          <w:lang w:val="en-US" w:eastAsia="zh-CN"/>
        </w:rPr>
        <w:t>，</w:t>
      </w:r>
      <w:r>
        <w:rPr>
          <w:rFonts w:hint="eastAsia"/>
          <w:lang w:val="en-US" w:eastAsia="zh-CN"/>
        </w:rPr>
        <w:t>它</w:t>
      </w:r>
      <w:r w:rsidRPr="00AA3312">
        <w:rPr>
          <w:rFonts w:hint="eastAsia"/>
          <w:lang w:val="en-US" w:eastAsia="zh-CN"/>
        </w:rPr>
        <w:t>在</w:t>
      </w:r>
      <w:r w:rsidRPr="00AA3312">
        <w:rPr>
          <w:rFonts w:hint="eastAsia"/>
          <w:lang w:val="en-US" w:eastAsia="zh-CN"/>
        </w:rPr>
        <w:t>MPEG-2</w:t>
      </w:r>
      <w:r>
        <w:rPr>
          <w:rFonts w:hint="eastAsia"/>
          <w:lang w:val="en-US" w:eastAsia="zh-CN"/>
        </w:rPr>
        <w:t>信号分离器的输入端已</w:t>
      </w:r>
      <w:r w:rsidRPr="00AA3312">
        <w:rPr>
          <w:rFonts w:hint="eastAsia"/>
          <w:lang w:val="en-US" w:eastAsia="zh-CN"/>
        </w:rPr>
        <w:t>显示对应</w:t>
      </w:r>
      <w:r>
        <w:rPr>
          <w:rFonts w:hint="eastAsia"/>
          <w:lang w:val="en-US" w:eastAsia="zh-CN"/>
        </w:rPr>
        <w:t>一个</w:t>
      </w:r>
      <w:r w:rsidR="00210505">
        <w:rPr>
          <w:lang w:val="en-US" w:eastAsia="zh-CN"/>
        </w:rPr>
        <w:br/>
      </w:r>
      <w:r w:rsidRPr="00AA3312">
        <w:rPr>
          <w:rFonts w:hint="eastAsia"/>
          <w:lang w:val="en-US" w:eastAsia="zh-CN"/>
        </w:rPr>
        <w:t>3</w:t>
      </w:r>
      <w:r w:rsidRPr="00AA3312">
        <w:rPr>
          <w:rFonts w:hint="eastAsia"/>
          <w:lang w:val="en-US" w:eastAsia="zh-CN"/>
        </w:rPr>
        <w:t>×</w:t>
      </w:r>
      <w:r w:rsidRPr="00AA3312">
        <w:rPr>
          <w:rFonts w:hint="eastAsia"/>
          <w:lang w:val="en-US" w:eastAsia="zh-CN"/>
        </w:rPr>
        <w:t>10</w:t>
      </w:r>
      <w:r w:rsidRPr="00AA3312">
        <w:rPr>
          <w:rFonts w:hint="eastAsia"/>
          <w:vertAlign w:val="superscript"/>
          <w:lang w:val="en-US" w:eastAsia="zh-CN"/>
        </w:rPr>
        <w:t>-6</w:t>
      </w:r>
      <w:r w:rsidRPr="00AA3312">
        <w:rPr>
          <w:rFonts w:hint="eastAsia"/>
          <w:lang w:val="en-US" w:eastAsia="zh-CN"/>
        </w:rPr>
        <w:t>的</w:t>
      </w:r>
      <w:r w:rsidRPr="00AA3312">
        <w:rPr>
          <w:rFonts w:hint="eastAsia"/>
          <w:lang w:val="en-US" w:eastAsia="zh-CN"/>
        </w:rPr>
        <w:t>BER</w:t>
      </w:r>
      <w:r w:rsidRPr="00AA3312">
        <w:rPr>
          <w:rFonts w:hint="eastAsia"/>
          <w:lang w:val="en-US" w:eastAsia="zh-CN"/>
        </w:rPr>
        <w:t>。</w:t>
      </w:r>
    </w:p>
    <w:p w14:paraId="4875B455" w14:textId="77777777" w:rsidR="00F66DF5" w:rsidRDefault="00F66DF5" w:rsidP="00F66DF5">
      <w:pPr>
        <w:rPr>
          <w:lang w:val="en-US" w:eastAsia="zh-CN"/>
        </w:rPr>
      </w:pPr>
    </w:p>
    <w:p w14:paraId="6693FA91" w14:textId="77777777" w:rsidR="00F66DF5" w:rsidRPr="000B7B4F" w:rsidRDefault="00F66DF5" w:rsidP="00F66DF5">
      <w:pPr>
        <w:pStyle w:val="AnnexNoTitle"/>
        <w:rPr>
          <w:lang w:val="en-US" w:eastAsia="zh-CN"/>
        </w:rPr>
      </w:pPr>
      <w:bookmarkStart w:id="1357" w:name="_Toc328383598"/>
      <w:bookmarkStart w:id="1358" w:name="_Toc382992016"/>
      <w:bookmarkStart w:id="1359" w:name="_Toc401838572"/>
      <w:bookmarkStart w:id="1360" w:name="_Toc401838979"/>
      <w:r>
        <w:rPr>
          <w:rFonts w:hint="eastAsia"/>
          <w:bCs/>
          <w:lang w:eastAsia="zh-CN"/>
        </w:rPr>
        <w:t>附件</w:t>
      </w:r>
      <w:r>
        <w:rPr>
          <w:rFonts w:hint="eastAsia"/>
          <w:bCs/>
          <w:lang w:eastAsia="zh-CN"/>
        </w:rPr>
        <w:t>8</w:t>
      </w:r>
      <w:r w:rsidRPr="000B7B4F">
        <w:rPr>
          <w:bCs/>
          <w:lang w:val="en-US" w:eastAsia="zh-CN"/>
        </w:rPr>
        <w:br/>
      </w:r>
      <w:r w:rsidRPr="000B7B4F">
        <w:rPr>
          <w:lang w:val="en-US" w:eastAsia="zh-CN"/>
        </w:rPr>
        <w:br/>
      </w:r>
      <w:r>
        <w:rPr>
          <w:rFonts w:hint="eastAsia"/>
          <w:lang w:eastAsia="zh-CN"/>
        </w:rPr>
        <w:t>对流层干扰和连续干扰</w:t>
      </w:r>
      <w:bookmarkEnd w:id="1357"/>
      <w:bookmarkEnd w:id="1358"/>
      <w:bookmarkEnd w:id="1359"/>
      <w:bookmarkEnd w:id="1360"/>
    </w:p>
    <w:p w14:paraId="560076C6" w14:textId="77777777" w:rsidR="00F66DF5" w:rsidRPr="00EA1153" w:rsidRDefault="00F66DF5" w:rsidP="00F66DF5">
      <w:pPr>
        <w:pStyle w:val="Normalaftertitle"/>
        <w:tabs>
          <w:tab w:val="clear" w:pos="794"/>
          <w:tab w:val="clear" w:pos="1191"/>
          <w:tab w:val="clear" w:pos="1588"/>
          <w:tab w:val="clear" w:pos="1985"/>
        </w:tabs>
        <w:overflowPunct/>
        <w:autoSpaceDE/>
        <w:autoSpaceDN/>
        <w:adjustRightInd/>
        <w:spacing w:before="360"/>
        <w:ind w:firstLine="539"/>
        <w:textAlignment w:val="auto"/>
        <w:rPr>
          <w:lang w:eastAsia="zh-CN"/>
        </w:rPr>
      </w:pPr>
      <w:r>
        <w:rPr>
          <w:rFonts w:hint="eastAsia"/>
          <w:lang w:eastAsia="zh-CN"/>
        </w:rPr>
        <w:t>采用规划给出的保护比时，必需要确定具体环境中应考虑的干扰是对流层干扰还是连续干扰。这可以通过对两种状况比较它们的噪扰场来实现，噪扰场定义为被相关保护比放大的干扰发射机（在其适当的</w:t>
      </w:r>
      <w:r>
        <w:rPr>
          <w:lang w:eastAsia="zh-CN"/>
        </w:rPr>
        <w:t>e.r.p.</w:t>
      </w:r>
      <w:r>
        <w:rPr>
          <w:rFonts w:hint="eastAsia"/>
          <w:lang w:eastAsia="zh-CN"/>
        </w:rPr>
        <w:t>（有效幅射功率）下的场强。</w:t>
      </w:r>
    </w:p>
    <w:p w14:paraId="6AD96B8F" w14:textId="77777777" w:rsidR="00F66DF5" w:rsidRPr="00EA1153" w:rsidRDefault="00F66DF5" w:rsidP="00F66DF5">
      <w:pPr>
        <w:ind w:firstLine="540"/>
        <w:rPr>
          <w:lang w:eastAsia="zh-CN"/>
        </w:rPr>
      </w:pPr>
      <w:r>
        <w:rPr>
          <w:rFonts w:hint="eastAsia"/>
          <w:lang w:eastAsia="zh-CN"/>
        </w:rPr>
        <w:t>因此，连续干扰的噪扰场为：</w:t>
      </w:r>
    </w:p>
    <w:p w14:paraId="320040CA" w14:textId="77777777" w:rsidR="00F66DF5" w:rsidRPr="00EA1153" w:rsidRDefault="00F66DF5" w:rsidP="00F66DF5">
      <w:pPr>
        <w:pStyle w:val="Equation"/>
        <w:rPr>
          <w:i/>
          <w:position w:val="-4"/>
          <w:sz w:val="18"/>
          <w:lang w:eastAsia="zh-CN"/>
        </w:rPr>
      </w:pPr>
      <w:r w:rsidRPr="00EA1153">
        <w:rPr>
          <w:lang w:eastAsia="zh-CN"/>
        </w:rPr>
        <w:tab/>
      </w:r>
      <w:r w:rsidRPr="00EA1153">
        <w:rPr>
          <w:lang w:eastAsia="zh-CN"/>
        </w:rPr>
        <w:tab/>
      </w:r>
      <w:r w:rsidRPr="00EA1153">
        <w:rPr>
          <w:i/>
          <w:lang w:eastAsia="zh-CN"/>
        </w:rPr>
        <w:t>E</w:t>
      </w:r>
      <w:r w:rsidRPr="00EA1153">
        <w:rPr>
          <w:i/>
          <w:position w:val="-4"/>
          <w:sz w:val="18"/>
          <w:lang w:eastAsia="zh-CN"/>
        </w:rPr>
        <w:t>C</w:t>
      </w:r>
      <w:r w:rsidRPr="00EA1153">
        <w:rPr>
          <w:rFonts w:ascii="Symbol" w:hAnsi="Symbol"/>
          <w:lang w:eastAsia="zh-CN"/>
        </w:rPr>
        <w:t></w:t>
      </w:r>
      <w:r w:rsidRPr="00EA1153">
        <w:rPr>
          <w:i/>
          <w:lang w:eastAsia="zh-CN"/>
        </w:rPr>
        <w:t>E</w:t>
      </w:r>
      <w:r w:rsidRPr="00EA1153">
        <w:rPr>
          <w:lang w:eastAsia="zh-CN"/>
        </w:rPr>
        <w:t xml:space="preserve">(50, 50)  </w:t>
      </w:r>
      <w:r w:rsidRPr="00EA1153">
        <w:rPr>
          <w:rFonts w:ascii="Symbol" w:hAnsi="Symbol"/>
          <w:lang w:eastAsia="zh-CN"/>
        </w:rPr>
        <w:t></w:t>
      </w:r>
      <w:r w:rsidRPr="00EA1153">
        <w:rPr>
          <w:i/>
          <w:lang w:eastAsia="zh-CN"/>
        </w:rPr>
        <w:t>P</w:t>
      </w:r>
      <w:r w:rsidRPr="00EA1153">
        <w:rPr>
          <w:rFonts w:ascii="Symbol" w:hAnsi="Symbol"/>
          <w:lang w:eastAsia="zh-CN"/>
        </w:rPr>
        <w:t></w:t>
      </w:r>
      <w:r w:rsidRPr="00EA1153">
        <w:rPr>
          <w:i/>
          <w:lang w:eastAsia="zh-CN"/>
        </w:rPr>
        <w:t>A</w:t>
      </w:r>
      <w:r w:rsidRPr="00EA1153">
        <w:rPr>
          <w:i/>
          <w:position w:val="-4"/>
          <w:sz w:val="18"/>
          <w:lang w:eastAsia="zh-CN"/>
        </w:rPr>
        <w:t>C</w:t>
      </w:r>
    </w:p>
    <w:p w14:paraId="4EC25854" w14:textId="77777777" w:rsidR="00F66DF5" w:rsidRPr="00EA1153" w:rsidRDefault="00F66DF5" w:rsidP="00F66DF5">
      <w:pPr>
        <w:ind w:firstLine="540"/>
        <w:rPr>
          <w:lang w:eastAsia="zh-CN"/>
        </w:rPr>
      </w:pPr>
      <w:r>
        <w:rPr>
          <w:rFonts w:hint="eastAsia"/>
          <w:lang w:eastAsia="zh-CN"/>
        </w:rPr>
        <w:t>对流层干扰的噪扰场为：</w:t>
      </w:r>
    </w:p>
    <w:p w14:paraId="10C36B48" w14:textId="77777777" w:rsidR="00F66DF5" w:rsidRPr="00EA1153" w:rsidRDefault="00F66DF5" w:rsidP="00F66DF5">
      <w:pPr>
        <w:pStyle w:val="Equation"/>
        <w:rPr>
          <w:lang w:eastAsia="zh-CN"/>
        </w:rPr>
      </w:pPr>
      <w:r w:rsidRPr="00EA1153">
        <w:rPr>
          <w:lang w:eastAsia="zh-CN"/>
        </w:rPr>
        <w:tab/>
      </w:r>
      <w:r w:rsidRPr="00EA1153">
        <w:rPr>
          <w:lang w:eastAsia="zh-CN"/>
        </w:rPr>
        <w:tab/>
      </w:r>
      <w:r w:rsidRPr="00EA1153">
        <w:rPr>
          <w:i/>
          <w:lang w:eastAsia="zh-CN"/>
        </w:rPr>
        <w:t>E</w:t>
      </w:r>
      <w:r w:rsidRPr="00EA1153">
        <w:rPr>
          <w:i/>
          <w:position w:val="-4"/>
          <w:sz w:val="18"/>
          <w:lang w:eastAsia="zh-CN"/>
        </w:rPr>
        <w:t>T</w:t>
      </w:r>
      <w:r w:rsidRPr="00EA1153">
        <w:rPr>
          <w:rFonts w:ascii="Symbol" w:hAnsi="Symbol"/>
          <w:lang w:eastAsia="zh-CN"/>
        </w:rPr>
        <w:t></w:t>
      </w:r>
      <w:r w:rsidRPr="00EA1153">
        <w:rPr>
          <w:i/>
          <w:lang w:eastAsia="zh-CN"/>
        </w:rPr>
        <w:t>E</w:t>
      </w:r>
      <w:r w:rsidRPr="00EA1153">
        <w:rPr>
          <w:lang w:eastAsia="zh-CN"/>
        </w:rPr>
        <w:t xml:space="preserve">(50, </w:t>
      </w:r>
      <w:r w:rsidRPr="00EA1153">
        <w:rPr>
          <w:i/>
          <w:lang w:eastAsia="zh-CN"/>
        </w:rPr>
        <w:t>t</w:t>
      </w:r>
      <w:r w:rsidRPr="00EA1153">
        <w:rPr>
          <w:lang w:eastAsia="zh-CN"/>
        </w:rPr>
        <w:t xml:space="preserve">)  </w:t>
      </w:r>
      <w:r w:rsidRPr="00EA1153">
        <w:rPr>
          <w:rFonts w:ascii="Symbol" w:hAnsi="Symbol"/>
          <w:lang w:eastAsia="zh-CN"/>
        </w:rPr>
        <w:t></w:t>
      </w:r>
      <w:r w:rsidRPr="00EA1153">
        <w:rPr>
          <w:i/>
          <w:lang w:eastAsia="zh-CN"/>
        </w:rPr>
        <w:t>P</w:t>
      </w:r>
      <w:r w:rsidRPr="00EA1153">
        <w:rPr>
          <w:rFonts w:ascii="Symbol" w:hAnsi="Symbol"/>
          <w:lang w:eastAsia="zh-CN"/>
        </w:rPr>
        <w:t></w:t>
      </w:r>
      <w:r w:rsidRPr="00EA1153">
        <w:rPr>
          <w:i/>
          <w:lang w:eastAsia="zh-CN"/>
        </w:rPr>
        <w:t>A</w:t>
      </w:r>
      <w:r w:rsidRPr="00EA1153">
        <w:rPr>
          <w:i/>
          <w:position w:val="-4"/>
          <w:sz w:val="18"/>
          <w:lang w:eastAsia="zh-CN"/>
        </w:rPr>
        <w:t>T</w:t>
      </w:r>
    </w:p>
    <w:p w14:paraId="33F757B0" w14:textId="77777777" w:rsidR="00F66DF5" w:rsidRPr="00EA1153" w:rsidRDefault="00F66DF5" w:rsidP="00F66DF5">
      <w:pPr>
        <w:rPr>
          <w:lang w:eastAsia="zh-CN"/>
        </w:rPr>
      </w:pPr>
      <w:r>
        <w:rPr>
          <w:rFonts w:hint="eastAsia"/>
          <w:lang w:eastAsia="zh-CN"/>
        </w:rPr>
        <w:t>其中：</w:t>
      </w:r>
    </w:p>
    <w:p w14:paraId="32EBCD0F" w14:textId="366D3F66" w:rsidR="00F66DF5" w:rsidRPr="00452F43" w:rsidRDefault="00F66DF5" w:rsidP="00F66DF5">
      <w:pPr>
        <w:pStyle w:val="Equationlegend"/>
        <w:rPr>
          <w:lang w:val="fr-FR" w:eastAsia="zh-CN"/>
        </w:rPr>
      </w:pPr>
      <w:r w:rsidRPr="00452F43">
        <w:rPr>
          <w:i/>
          <w:lang w:val="fr-FR" w:eastAsia="zh-CN"/>
        </w:rPr>
        <w:tab/>
        <w:t>E</w:t>
      </w:r>
      <w:r w:rsidRPr="00452F43">
        <w:rPr>
          <w:lang w:val="fr-FR" w:eastAsia="zh-CN"/>
        </w:rPr>
        <w:t xml:space="preserve">(50, </w:t>
      </w:r>
      <w:r w:rsidRPr="00452F43">
        <w:rPr>
          <w:i/>
          <w:lang w:val="fr-FR" w:eastAsia="zh-CN"/>
        </w:rPr>
        <w:t>t</w:t>
      </w:r>
      <w:r w:rsidRPr="00452F43">
        <w:rPr>
          <w:lang w:val="fr-FR" w:eastAsia="zh-CN"/>
        </w:rPr>
        <w:t>)</w:t>
      </w:r>
      <w:r w:rsidRPr="00452F43">
        <w:rPr>
          <w:rFonts w:ascii="Tms Rmn" w:hAnsi="Tms Rmn"/>
          <w:sz w:val="12"/>
          <w:lang w:val="fr-FR" w:eastAsia="zh-CN"/>
        </w:rPr>
        <w:t> </w:t>
      </w:r>
      <w:r w:rsidR="003B464C">
        <w:rPr>
          <w:rFonts w:hint="eastAsia"/>
          <w:lang w:val="fr-FR" w:eastAsia="zh-CN"/>
        </w:rPr>
        <w:t>：</w:t>
      </w:r>
      <w:r w:rsidRPr="00452F43">
        <w:rPr>
          <w:lang w:val="fr-FR" w:eastAsia="zh-CN"/>
        </w:rPr>
        <w:tab/>
      </w:r>
      <w:r>
        <w:rPr>
          <w:rFonts w:hint="eastAsia"/>
          <w:lang w:eastAsia="zh-CN"/>
        </w:rPr>
        <w:t>归一化到</w:t>
      </w:r>
      <w:r w:rsidRPr="00452F43">
        <w:rPr>
          <w:rFonts w:hint="eastAsia"/>
          <w:lang w:val="fr-FR" w:eastAsia="zh-CN"/>
        </w:rPr>
        <w:t>1</w:t>
      </w:r>
      <w:r w:rsidRPr="00452F43">
        <w:rPr>
          <w:lang w:val="fr-FR" w:eastAsia="zh-CN"/>
        </w:rPr>
        <w:t> kW</w:t>
      </w:r>
      <w:r>
        <w:rPr>
          <w:rFonts w:hint="eastAsia"/>
          <w:lang w:eastAsia="zh-CN"/>
        </w:rPr>
        <w:t>、并在</w:t>
      </w:r>
      <w:r w:rsidRPr="00452F43">
        <w:rPr>
          <w:i/>
          <w:iCs/>
          <w:lang w:val="fr-FR" w:eastAsia="zh-CN"/>
        </w:rPr>
        <w:t>t</w:t>
      </w:r>
      <w:r w:rsidRPr="00452F43">
        <w:rPr>
          <w:lang w:val="fr-FR" w:eastAsia="zh-CN"/>
        </w:rPr>
        <w:t>%</w:t>
      </w:r>
      <w:r>
        <w:rPr>
          <w:rFonts w:hint="eastAsia"/>
          <w:lang w:eastAsia="zh-CN"/>
        </w:rPr>
        <w:t>时间期内被超过的干扰发射机的场强</w:t>
      </w:r>
      <w:r w:rsidRPr="00452F43">
        <w:rPr>
          <w:rFonts w:hint="eastAsia"/>
          <w:lang w:val="fr-FR" w:eastAsia="zh-CN"/>
        </w:rPr>
        <w:t>（</w:t>
      </w:r>
      <w:r w:rsidRPr="00452F43">
        <w:rPr>
          <w:lang w:val="fr-FR" w:eastAsia="zh-CN"/>
        </w:rPr>
        <w:t>dB(</w:t>
      </w:r>
      <w:r>
        <w:sym w:font="Symbol" w:char="F06D"/>
      </w:r>
      <w:r w:rsidRPr="00452F43">
        <w:rPr>
          <w:lang w:val="fr-FR" w:eastAsia="zh-CN"/>
        </w:rPr>
        <w:t>V/m)</w:t>
      </w:r>
      <w:r w:rsidRPr="00452F43">
        <w:rPr>
          <w:rFonts w:hint="eastAsia"/>
          <w:lang w:val="fr-FR" w:eastAsia="zh-CN"/>
        </w:rPr>
        <w:t>）；</w:t>
      </w:r>
    </w:p>
    <w:p w14:paraId="1B26954A" w14:textId="067AAB55" w:rsidR="00F66DF5" w:rsidRPr="00EA1153" w:rsidRDefault="00F66DF5" w:rsidP="00F66DF5">
      <w:pPr>
        <w:pStyle w:val="Equationlegend"/>
        <w:rPr>
          <w:lang w:eastAsia="zh-CN"/>
        </w:rPr>
      </w:pPr>
      <w:r w:rsidRPr="00452F43">
        <w:rPr>
          <w:i/>
          <w:lang w:val="fr-FR" w:eastAsia="zh-CN"/>
        </w:rPr>
        <w:tab/>
      </w:r>
      <w:r w:rsidRPr="00EA1153">
        <w:rPr>
          <w:i/>
          <w:lang w:eastAsia="zh-CN"/>
        </w:rPr>
        <w:t>P</w:t>
      </w:r>
      <w:r w:rsidRPr="00EA1153">
        <w:rPr>
          <w:rFonts w:ascii="Tms Rmn" w:hAnsi="Tms Rmn"/>
          <w:sz w:val="12"/>
          <w:lang w:eastAsia="zh-CN"/>
        </w:rPr>
        <w:t> </w:t>
      </w:r>
      <w:r w:rsidR="003B464C">
        <w:rPr>
          <w:rFonts w:hint="eastAsia"/>
          <w:lang w:eastAsia="zh-CN"/>
        </w:rPr>
        <w:t>：</w:t>
      </w:r>
      <w:r w:rsidRPr="00EA1153">
        <w:rPr>
          <w:lang w:eastAsia="zh-CN"/>
        </w:rPr>
        <w:tab/>
      </w:r>
      <w:r>
        <w:rPr>
          <w:rFonts w:hint="eastAsia"/>
          <w:lang w:eastAsia="zh-CN"/>
        </w:rPr>
        <w:t>干扰发射机的</w:t>
      </w:r>
      <w:r>
        <w:rPr>
          <w:lang w:eastAsia="zh-CN"/>
        </w:rPr>
        <w:t>e.r.p.</w:t>
      </w:r>
      <w:r>
        <w:rPr>
          <w:rFonts w:hint="eastAsia"/>
          <w:lang w:eastAsia="zh-CN"/>
        </w:rPr>
        <w:t>（</w:t>
      </w:r>
      <w:r>
        <w:rPr>
          <w:lang w:eastAsia="zh-CN"/>
        </w:rPr>
        <w:t>dB(1 kW)</w:t>
      </w:r>
      <w:r>
        <w:rPr>
          <w:rFonts w:hint="eastAsia"/>
          <w:lang w:eastAsia="zh-CN"/>
        </w:rPr>
        <w:t>）；</w:t>
      </w:r>
    </w:p>
    <w:p w14:paraId="3239ED62" w14:textId="74F1EE74" w:rsidR="00F66DF5" w:rsidRPr="00EA1153" w:rsidRDefault="00F66DF5" w:rsidP="00F66DF5">
      <w:pPr>
        <w:pStyle w:val="Equationlegend"/>
        <w:rPr>
          <w:lang w:eastAsia="zh-CN"/>
        </w:rPr>
      </w:pPr>
      <w:r w:rsidRPr="00EA1153">
        <w:rPr>
          <w:i/>
          <w:lang w:eastAsia="zh-CN"/>
        </w:rPr>
        <w:tab/>
        <w:t>A</w:t>
      </w:r>
      <w:r w:rsidRPr="00EA1153">
        <w:rPr>
          <w:rFonts w:ascii="Tms Rmn" w:hAnsi="Tms Rmn"/>
          <w:sz w:val="12"/>
          <w:lang w:eastAsia="zh-CN"/>
        </w:rPr>
        <w:t> </w:t>
      </w:r>
      <w:r w:rsidR="003B464C">
        <w:rPr>
          <w:rFonts w:hint="eastAsia"/>
          <w:lang w:eastAsia="zh-CN"/>
        </w:rPr>
        <w:t>：</w:t>
      </w:r>
      <w:r w:rsidRPr="00EA1153">
        <w:rPr>
          <w:lang w:eastAsia="zh-CN"/>
        </w:rPr>
        <w:tab/>
      </w:r>
      <w:r>
        <w:rPr>
          <w:rFonts w:hint="eastAsia"/>
          <w:lang w:eastAsia="zh-CN"/>
        </w:rPr>
        <w:t>保护比（</w:t>
      </w:r>
      <w:r>
        <w:rPr>
          <w:lang w:eastAsia="zh-CN"/>
        </w:rPr>
        <w:t>dB</w:t>
      </w:r>
      <w:r>
        <w:rPr>
          <w:rFonts w:hint="eastAsia"/>
          <w:lang w:eastAsia="zh-CN"/>
        </w:rPr>
        <w:t>）；</w:t>
      </w:r>
    </w:p>
    <w:p w14:paraId="73549699" w14:textId="75E6D5E8" w:rsidR="00F66DF5" w:rsidRPr="00EA1153" w:rsidRDefault="00F66DF5" w:rsidP="00F66DF5">
      <w:pPr>
        <w:pStyle w:val="Equationlegend"/>
        <w:rPr>
          <w:lang w:eastAsia="zh-CN"/>
        </w:rPr>
      </w:pPr>
      <w:r w:rsidRPr="00EA1153">
        <w:rPr>
          <w:i/>
          <w:lang w:eastAsia="zh-CN"/>
        </w:rPr>
        <w:tab/>
        <w:t>C</w:t>
      </w:r>
      <w:r>
        <w:rPr>
          <w:rFonts w:hint="eastAsia"/>
          <w:lang w:eastAsia="zh-CN"/>
        </w:rPr>
        <w:t>和</w:t>
      </w:r>
      <w:r w:rsidRPr="00EA1153">
        <w:rPr>
          <w:i/>
          <w:lang w:eastAsia="zh-CN"/>
        </w:rPr>
        <w:t>T</w:t>
      </w:r>
      <w:r w:rsidRPr="00EA1153">
        <w:rPr>
          <w:rFonts w:ascii="Tms Rmn" w:hAnsi="Tms Rmn"/>
          <w:sz w:val="12"/>
          <w:lang w:eastAsia="zh-CN"/>
        </w:rPr>
        <w:t> </w:t>
      </w:r>
      <w:r w:rsidR="003B464C">
        <w:rPr>
          <w:rFonts w:hint="eastAsia"/>
          <w:lang w:eastAsia="zh-CN"/>
        </w:rPr>
        <w:t>：</w:t>
      </w:r>
      <w:r w:rsidRPr="00EA1153">
        <w:rPr>
          <w:lang w:eastAsia="zh-CN"/>
        </w:rPr>
        <w:tab/>
      </w:r>
      <w:r>
        <w:rPr>
          <w:rFonts w:hint="eastAsia"/>
          <w:lang w:eastAsia="zh-CN"/>
        </w:rPr>
        <w:t>分别表示连续干扰和对流层干扰。</w:t>
      </w:r>
    </w:p>
    <w:p w14:paraId="0F226F29" w14:textId="77777777" w:rsidR="00F66DF5" w:rsidRPr="00EA1153" w:rsidRDefault="00F66DF5" w:rsidP="00F66DF5">
      <w:pPr>
        <w:ind w:firstLine="540"/>
        <w:rPr>
          <w:lang w:eastAsia="zh-CN"/>
        </w:rPr>
      </w:pPr>
      <w:r>
        <w:rPr>
          <w:rFonts w:hint="eastAsia"/>
          <w:lang w:eastAsia="zh-CN"/>
        </w:rPr>
        <w:t>当从连续干扰得到的噪扰场强大于从对流层干扰得到的噪扰场强时，也即</w:t>
      </w:r>
      <w:r>
        <w:rPr>
          <w:i/>
          <w:iCs/>
          <w:lang w:eastAsia="zh-CN"/>
        </w:rPr>
        <w:t>E</w:t>
      </w:r>
      <w:r>
        <w:rPr>
          <w:i/>
          <w:iCs/>
          <w:vertAlign w:val="subscript"/>
          <w:lang w:eastAsia="zh-CN"/>
        </w:rPr>
        <w:t>c</w:t>
      </w:r>
      <w:r>
        <w:rPr>
          <w:lang w:eastAsia="zh-CN"/>
        </w:rPr>
        <w:t>&gt;</w:t>
      </w:r>
      <w:r>
        <w:rPr>
          <w:i/>
          <w:iCs/>
          <w:lang w:eastAsia="zh-CN"/>
        </w:rPr>
        <w:t>E</w:t>
      </w:r>
      <w:r>
        <w:rPr>
          <w:i/>
          <w:iCs/>
          <w:vertAlign w:val="subscript"/>
          <w:lang w:eastAsia="zh-CN"/>
        </w:rPr>
        <w:t>T</w:t>
      </w:r>
      <w:r>
        <w:rPr>
          <w:rFonts w:hint="eastAsia"/>
          <w:lang w:eastAsia="zh-CN"/>
        </w:rPr>
        <w:t>时，就应用连续干扰的保护比。</w:t>
      </w:r>
    </w:p>
    <w:p w14:paraId="370F29DF" w14:textId="77777777" w:rsidR="00F66DF5" w:rsidRPr="00EA1153" w:rsidRDefault="00F66DF5" w:rsidP="00F66DF5">
      <w:pPr>
        <w:ind w:firstLine="540"/>
        <w:rPr>
          <w:lang w:eastAsia="zh-CN"/>
        </w:rPr>
      </w:pPr>
      <w:r>
        <w:rPr>
          <w:rFonts w:hint="eastAsia"/>
          <w:lang w:eastAsia="zh-CN"/>
        </w:rPr>
        <w:t>这意味着，当下式成立时在所有场合下应采用连续干扰的保护比</w:t>
      </w:r>
      <w:r>
        <w:rPr>
          <w:rFonts w:hint="eastAsia"/>
          <w:i/>
          <w:iCs/>
          <w:lang w:eastAsia="zh-CN"/>
        </w:rPr>
        <w:t>A</w:t>
      </w:r>
      <w:r>
        <w:rPr>
          <w:rFonts w:hint="eastAsia"/>
          <w:i/>
          <w:iCs/>
          <w:vertAlign w:val="subscript"/>
          <w:lang w:eastAsia="zh-CN"/>
        </w:rPr>
        <w:t>C</w:t>
      </w:r>
      <w:r>
        <w:rPr>
          <w:rFonts w:hint="eastAsia"/>
          <w:lang w:eastAsia="zh-CN"/>
        </w:rPr>
        <w:t>：</w:t>
      </w:r>
    </w:p>
    <w:p w14:paraId="5BC62FC5" w14:textId="77777777" w:rsidR="00F66DF5" w:rsidRPr="00EA1153" w:rsidRDefault="00F66DF5" w:rsidP="00F66DF5">
      <w:pPr>
        <w:pStyle w:val="Equation"/>
        <w:rPr>
          <w:i/>
          <w:position w:val="-4"/>
          <w:sz w:val="18"/>
        </w:rPr>
      </w:pPr>
      <w:r w:rsidRPr="00EA1153">
        <w:rPr>
          <w:lang w:eastAsia="zh-CN"/>
        </w:rPr>
        <w:tab/>
      </w:r>
      <w:r w:rsidRPr="00EA1153">
        <w:rPr>
          <w:lang w:eastAsia="zh-CN"/>
        </w:rPr>
        <w:tab/>
      </w:r>
      <w:r w:rsidRPr="00EA1153">
        <w:rPr>
          <w:i/>
        </w:rPr>
        <w:t>E</w:t>
      </w:r>
      <w:r w:rsidRPr="00EA1153">
        <w:t xml:space="preserve">(50, 50)  </w:t>
      </w:r>
      <w:r w:rsidRPr="00EA1153">
        <w:rPr>
          <w:rFonts w:ascii="Symbol" w:hAnsi="Symbol"/>
        </w:rPr>
        <w:t></w:t>
      </w:r>
      <w:r w:rsidRPr="00EA1153">
        <w:rPr>
          <w:i/>
        </w:rPr>
        <w:t>A</w:t>
      </w:r>
      <w:r w:rsidRPr="00EA1153">
        <w:rPr>
          <w:i/>
          <w:position w:val="-4"/>
          <w:sz w:val="18"/>
        </w:rPr>
        <w:t>C</w:t>
      </w:r>
      <w:r w:rsidRPr="00EA1153">
        <w:rPr>
          <w:rFonts w:ascii="Symbol" w:hAnsi="Symbol"/>
        </w:rPr>
        <w:t></w:t>
      </w:r>
      <w:r w:rsidRPr="00EA1153">
        <w:rPr>
          <w:i/>
        </w:rPr>
        <w:t>E</w:t>
      </w:r>
      <w:r w:rsidRPr="00EA1153">
        <w:t>(50</w:t>
      </w:r>
      <w:r w:rsidRPr="00EA1153">
        <w:rPr>
          <w:i/>
        </w:rPr>
        <w:t>,t</w:t>
      </w:r>
      <w:r w:rsidRPr="00EA1153">
        <w:t xml:space="preserve">)  </w:t>
      </w:r>
      <w:r w:rsidRPr="00EA1153">
        <w:rPr>
          <w:rFonts w:ascii="Symbol" w:hAnsi="Symbol"/>
        </w:rPr>
        <w:t></w:t>
      </w:r>
      <w:r w:rsidRPr="00EA1153">
        <w:rPr>
          <w:i/>
        </w:rPr>
        <w:t>A</w:t>
      </w:r>
      <w:r w:rsidRPr="00EA1153">
        <w:rPr>
          <w:i/>
          <w:position w:val="-4"/>
          <w:sz w:val="18"/>
        </w:rPr>
        <w:t>T</w:t>
      </w:r>
    </w:p>
    <w:p w14:paraId="5D2377A6" w14:textId="77777777" w:rsidR="00F66DF5" w:rsidRDefault="00F66DF5" w:rsidP="00F66DF5">
      <w:pPr>
        <w:pStyle w:val="Reasons"/>
      </w:pPr>
    </w:p>
    <w:p w14:paraId="7E0B066F" w14:textId="56B5358E" w:rsidR="00560B26" w:rsidRPr="001252F4" w:rsidRDefault="008748EA" w:rsidP="008748EA">
      <w:pPr>
        <w:jc w:val="center"/>
      </w:pPr>
      <w:r>
        <w:t>______________</w:t>
      </w:r>
    </w:p>
    <w:sectPr w:rsidR="00560B26" w:rsidRPr="001252F4" w:rsidSect="00157824">
      <w:headerReference w:type="even" r:id="rId38"/>
      <w:headerReference w:type="default" r:id="rId39"/>
      <w:pgSz w:w="11907" w:h="16834" w:code="9"/>
      <w:pgMar w:top="1418" w:right="1134" w:bottom="1134" w:left="1134" w:header="720" w:footer="482"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8C48AD" w14:textId="77777777" w:rsidR="00A442D4" w:rsidRDefault="00A442D4">
      <w:r>
        <w:separator/>
      </w:r>
    </w:p>
  </w:endnote>
  <w:endnote w:type="continuationSeparator" w:id="0">
    <w:p w14:paraId="43453FCF" w14:textId="77777777" w:rsidR="00A442D4" w:rsidRDefault="00A44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TKaiti">
    <w:panose1 w:val="02010600040101010101"/>
    <w:charset w:val="86"/>
    <w:family w:val="auto"/>
    <w:pitch w:val="variable"/>
    <w:sig w:usb0="00000287" w:usb1="080F0000" w:usb2="00000010" w:usb3="00000000" w:csb0="0004009F" w:csb1="00000000"/>
  </w:font>
  <w:font w:name="Traditional Arabic">
    <w:panose1 w:val="02020603050405020304"/>
    <w:charset w:val="00"/>
    <w:family w:val="roman"/>
    <w:pitch w:val="variable"/>
    <w:sig w:usb0="00002003" w:usb1="80000000" w:usb2="00000008" w:usb3="00000000" w:csb0="00000041" w:csb1="00000000"/>
  </w:font>
  <w:font w:name="Century">
    <w:panose1 w:val="02040604050505020304"/>
    <w:charset w:val="00"/>
    <w:family w:val="roman"/>
    <w:pitch w:val="variable"/>
    <w:sig w:usb0="00000287" w:usb1="00000000" w:usb2="00000000" w:usb3="00000000" w:csb0="000000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楷体">
    <w:altName w:val="Arial Unicode MS"/>
    <w:charset w:val="86"/>
    <w:family w:val="modern"/>
    <w:pitch w:val="fixed"/>
    <w:sig w:usb0="00000000"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13A8A" w14:textId="77777777" w:rsidR="00A442D4" w:rsidRDefault="00A442D4">
      <w:r>
        <w:separator/>
      </w:r>
    </w:p>
  </w:footnote>
  <w:footnote w:type="continuationSeparator" w:id="0">
    <w:p w14:paraId="04DA897F" w14:textId="77777777" w:rsidR="00A442D4" w:rsidRDefault="00A442D4">
      <w:r>
        <w:continuationSeparator/>
      </w:r>
    </w:p>
  </w:footnote>
  <w:footnote w:id="1">
    <w:p w14:paraId="3EB93A51" w14:textId="77777777" w:rsidR="00A442D4" w:rsidRPr="00B61974" w:rsidRDefault="00A442D4" w:rsidP="00F66DF5">
      <w:pPr>
        <w:pStyle w:val="FootnoteText"/>
        <w:rPr>
          <w:rStyle w:val="FootnoteTextChar"/>
          <w:szCs w:val="22"/>
          <w:lang w:val="en-US" w:eastAsia="zh-CN"/>
        </w:rPr>
      </w:pPr>
      <w:r w:rsidRPr="00B61974">
        <w:rPr>
          <w:rStyle w:val="FootnoteReference"/>
          <w:szCs w:val="22"/>
        </w:rPr>
        <w:footnoteRef/>
      </w:r>
      <w:r w:rsidRPr="00B61974">
        <w:rPr>
          <w:rStyle w:val="FootnoteTextChar"/>
          <w:szCs w:val="22"/>
          <w:lang w:val="en-US" w:eastAsia="zh-CN"/>
        </w:rPr>
        <w:tab/>
      </w:r>
      <w:r w:rsidRPr="00E70D7E">
        <w:rPr>
          <w:rStyle w:val="FootnoteTextChar"/>
          <w:rFonts w:hint="eastAsia"/>
          <w:sz w:val="22"/>
          <w:szCs w:val="22"/>
          <w:lang w:val="en-US" w:eastAsia="zh-CN"/>
        </w:rPr>
        <w:t>“硅”调谐器是将所有调谐电路整合到一个盒中并直接安装到主板上的集成电路（</w:t>
      </w:r>
      <w:r w:rsidRPr="00E70D7E">
        <w:rPr>
          <w:rStyle w:val="FootnoteTextChar"/>
          <w:rFonts w:hint="eastAsia"/>
          <w:sz w:val="22"/>
          <w:szCs w:val="22"/>
          <w:lang w:val="en-US" w:eastAsia="zh-CN"/>
        </w:rPr>
        <w:t>IC</w:t>
      </w:r>
      <w:r w:rsidRPr="00E70D7E">
        <w:rPr>
          <w:rStyle w:val="FootnoteTextChar"/>
          <w:rFonts w:hint="eastAsia"/>
          <w:sz w:val="22"/>
          <w:szCs w:val="22"/>
          <w:lang w:val="en-US" w:eastAsia="zh-CN"/>
        </w:rPr>
        <w:t>）调谐器。调谐电路可完全没有或整合到硅片上。硅片可通过一个金属罩保护其不受外部电磁干扰的影响。当整合到硅片上时，与分离式的经典布局相比，其性能将会降低。测量的部件是市场上的早期产品。该技术仍在发展中。</w:t>
      </w:r>
    </w:p>
  </w:footnote>
  <w:footnote w:id="2">
    <w:p w14:paraId="62FF07C5" w14:textId="77777777" w:rsidR="00A442D4" w:rsidRPr="00B61974" w:rsidRDefault="00A442D4" w:rsidP="00F66DF5">
      <w:pPr>
        <w:pStyle w:val="FootnoteText"/>
        <w:rPr>
          <w:rStyle w:val="FootnoteTextChar"/>
          <w:szCs w:val="22"/>
          <w:lang w:val="en-US" w:eastAsia="zh-CN"/>
        </w:rPr>
      </w:pPr>
      <w:r w:rsidRPr="00B61974">
        <w:rPr>
          <w:rStyle w:val="FootnoteReference"/>
          <w:szCs w:val="22"/>
        </w:rPr>
        <w:footnoteRef/>
      </w:r>
      <w:r w:rsidRPr="00B61974">
        <w:rPr>
          <w:rStyle w:val="FootnoteTextChar"/>
          <w:szCs w:val="22"/>
          <w:lang w:val="en-US" w:eastAsia="zh-CN"/>
        </w:rPr>
        <w:tab/>
      </w:r>
      <w:r w:rsidRPr="00B61974">
        <w:rPr>
          <w:rStyle w:val="FootnoteTextChar"/>
          <w:rFonts w:hint="eastAsia"/>
          <w:szCs w:val="22"/>
          <w:lang w:val="en-US" w:eastAsia="zh-CN"/>
        </w:rPr>
        <w:t>“</w:t>
      </w:r>
      <w:r w:rsidRPr="00B61974">
        <w:rPr>
          <w:rFonts w:hint="eastAsia"/>
          <w:szCs w:val="22"/>
          <w:lang w:eastAsia="zh-CN"/>
        </w:rPr>
        <w:t>铁盒</w:t>
      </w:r>
      <w:r w:rsidRPr="00B61974">
        <w:rPr>
          <w:rStyle w:val="FootnoteTextChar"/>
          <w:rFonts w:hint="eastAsia"/>
          <w:szCs w:val="22"/>
          <w:lang w:val="en-US" w:eastAsia="zh-CN"/>
        </w:rPr>
        <w:t>”</w:t>
      </w:r>
      <w:r w:rsidRPr="00B61974">
        <w:rPr>
          <w:rFonts w:hint="eastAsia"/>
          <w:szCs w:val="22"/>
          <w:lang w:eastAsia="zh-CN"/>
        </w:rPr>
        <w:t>调谐器是置于金属盒中</w:t>
      </w:r>
      <w:r w:rsidRPr="00B61974">
        <w:rPr>
          <w:rFonts w:hint="eastAsia"/>
          <w:szCs w:val="22"/>
          <w:lang w:val="en-US" w:eastAsia="zh-CN"/>
        </w:rPr>
        <w:t>，</w:t>
      </w:r>
      <w:r w:rsidRPr="00B61974">
        <w:rPr>
          <w:rFonts w:hint="eastAsia"/>
          <w:szCs w:val="22"/>
          <w:lang w:eastAsia="zh-CN"/>
        </w:rPr>
        <w:t>包含分立元件的传统</w:t>
      </w:r>
      <w:r w:rsidRPr="00B61974">
        <w:rPr>
          <w:szCs w:val="22"/>
          <w:lang w:eastAsia="zh-CN"/>
        </w:rPr>
        <w:t>超外差接收机</w:t>
      </w:r>
      <w:r w:rsidRPr="00B61974">
        <w:rPr>
          <w:rFonts w:hint="eastAsia"/>
          <w:szCs w:val="22"/>
          <w:lang w:eastAsia="zh-CN"/>
        </w:rPr>
        <w:t>。传统上，包括由分离式感应器和晶体管组成的固定和可调谐电路，通常带有变容二极管频率控制。金属盒应可将射频干扰降至最低并消除色度亮度干扰和杂散辐射。</w:t>
      </w:r>
    </w:p>
  </w:footnote>
  <w:footnote w:id="3">
    <w:p w14:paraId="6CDA024E" w14:textId="77777777" w:rsidR="00A442D4" w:rsidRPr="004B756B" w:rsidRDefault="00A442D4" w:rsidP="00F66DF5">
      <w:pPr>
        <w:pStyle w:val="FootnoteText"/>
        <w:rPr>
          <w:lang w:val="en-US" w:eastAsia="zh-CN"/>
        </w:rPr>
      </w:pPr>
      <w:r w:rsidRPr="00B61974">
        <w:rPr>
          <w:rStyle w:val="FootnoteReference"/>
          <w:szCs w:val="22"/>
        </w:rPr>
        <w:footnoteRef/>
      </w:r>
      <w:r w:rsidRPr="00B61974">
        <w:rPr>
          <w:szCs w:val="22"/>
          <w:lang w:val="en-US" w:eastAsia="zh-CN"/>
        </w:rPr>
        <w:tab/>
      </w:r>
      <w:r w:rsidRPr="00E70D7E">
        <w:rPr>
          <w:szCs w:val="22"/>
          <w:lang w:val="en-US" w:eastAsia="zh-CN"/>
        </w:rPr>
        <w:t>X%</w:t>
      </w:r>
      <w:r w:rsidRPr="00E70D7E">
        <w:rPr>
          <w:rFonts w:hint="eastAsia"/>
          <w:szCs w:val="22"/>
          <w:lang w:val="en-US" w:eastAsia="zh-CN"/>
        </w:rPr>
        <w:t>和</w:t>
      </w:r>
      <w:r w:rsidRPr="00E70D7E">
        <w:rPr>
          <w:szCs w:val="22"/>
          <w:lang w:val="en-US" w:eastAsia="zh-CN"/>
        </w:rPr>
        <w:t>Y%</w:t>
      </w:r>
      <w:r w:rsidRPr="00E70D7E">
        <w:rPr>
          <w:rFonts w:hint="eastAsia"/>
          <w:szCs w:val="22"/>
          <w:lang w:val="en-US" w:eastAsia="zh-CN"/>
        </w:rPr>
        <w:t>的取值范围为</w:t>
      </w:r>
      <w:r w:rsidRPr="00E70D7E">
        <w:rPr>
          <w:szCs w:val="22"/>
          <w:lang w:val="en-US" w:eastAsia="zh-CN"/>
        </w:rPr>
        <w:t>0</w:t>
      </w:r>
      <w:r w:rsidRPr="00E70D7E">
        <w:rPr>
          <w:rFonts w:hint="eastAsia"/>
          <w:szCs w:val="22"/>
          <w:lang w:val="en-US" w:eastAsia="zh-CN"/>
        </w:rPr>
        <w:t>-</w:t>
      </w:r>
      <w:r w:rsidRPr="00E70D7E">
        <w:rPr>
          <w:szCs w:val="22"/>
          <w:lang w:val="en-US" w:eastAsia="zh-CN"/>
        </w:rPr>
        <w:t>100</w:t>
      </w:r>
      <w:r w:rsidRPr="00E70D7E">
        <w:rPr>
          <w:rFonts w:hint="eastAsia"/>
          <w:szCs w:val="22"/>
          <w:lang w:val="en-US" w:eastAsia="zh-CN"/>
        </w:rPr>
        <w:t>且其和等于</w:t>
      </w:r>
      <w:r w:rsidRPr="00E70D7E">
        <w:rPr>
          <w:szCs w:val="22"/>
          <w:lang w:val="en-US" w:eastAsia="zh-CN"/>
        </w:rPr>
        <w:t>100</w:t>
      </w:r>
      <w:r w:rsidRPr="00E70D7E">
        <w:rPr>
          <w:rFonts w:hint="eastAsia"/>
          <w:szCs w:val="22"/>
          <w:lang w:val="en-US" w:eastAsia="zh-CN"/>
        </w:rPr>
        <w:t>。</w:t>
      </w:r>
    </w:p>
  </w:footnote>
  <w:footnote w:id="4">
    <w:p w14:paraId="02976034" w14:textId="77777777" w:rsidR="00A442D4" w:rsidRPr="008908AE" w:rsidRDefault="00A442D4" w:rsidP="00F66DF5">
      <w:pPr>
        <w:pStyle w:val="FootnoteText"/>
        <w:rPr>
          <w:lang w:val="en-US" w:eastAsia="zh-CN"/>
        </w:rPr>
      </w:pPr>
      <w:r w:rsidRPr="00BC1A0D">
        <w:rPr>
          <w:rStyle w:val="FootnoteReference"/>
        </w:rPr>
        <w:footnoteRef/>
      </w:r>
      <w:r w:rsidRPr="00BC1A0D">
        <w:rPr>
          <w:rStyle w:val="FootnoteTextChar"/>
          <w:szCs w:val="24"/>
          <w:lang w:val="en-US" w:eastAsia="zh-CN"/>
        </w:rPr>
        <w:tab/>
      </w:r>
      <w:r w:rsidRPr="00524C95">
        <w:rPr>
          <w:rFonts w:hint="eastAsia"/>
          <w:szCs w:val="24"/>
          <w:lang w:val="en-US" w:eastAsia="zh-CN"/>
        </w:rPr>
        <w:t>“硅”调谐器是将所有调谐电路整合到一个盒中并直接安装到主板上的集成电路（</w:t>
      </w:r>
      <w:r w:rsidRPr="00524C95">
        <w:rPr>
          <w:rFonts w:hint="eastAsia"/>
          <w:szCs w:val="24"/>
          <w:lang w:val="en-US" w:eastAsia="zh-CN"/>
        </w:rPr>
        <w:t>IC</w:t>
      </w:r>
      <w:r w:rsidRPr="00524C95">
        <w:rPr>
          <w:rFonts w:hint="eastAsia"/>
          <w:szCs w:val="24"/>
          <w:lang w:val="en-US" w:eastAsia="zh-CN"/>
        </w:rPr>
        <w:t>）调谐器。调谐电路可完全没有或整合到硅片上。硅片可通过一个金属罩保护其不受外部电磁干扰的影响。当整合到硅片上时，与分离式的经典布局相比，其性能将会降低。测量的部件是市场上的早期产品。该技术仍在发展中。</w:t>
      </w:r>
    </w:p>
  </w:footnote>
  <w:footnote w:id="5">
    <w:p w14:paraId="045253BB" w14:textId="77777777" w:rsidR="00A442D4" w:rsidRPr="008908AE" w:rsidRDefault="00A442D4" w:rsidP="00F66DF5">
      <w:pPr>
        <w:pStyle w:val="FootnoteText"/>
        <w:rPr>
          <w:lang w:val="en-US" w:eastAsia="zh-CN"/>
        </w:rPr>
      </w:pPr>
      <w:r w:rsidRPr="00D94AB5">
        <w:rPr>
          <w:rStyle w:val="FootnoteReference"/>
        </w:rPr>
        <w:footnoteRef/>
      </w:r>
      <w:r w:rsidRPr="008908AE">
        <w:rPr>
          <w:lang w:val="en-US" w:eastAsia="zh-CN"/>
        </w:rPr>
        <w:tab/>
      </w:r>
      <w:r w:rsidRPr="00B61974">
        <w:rPr>
          <w:rStyle w:val="FootnoteTextChar"/>
          <w:rFonts w:hint="eastAsia"/>
          <w:szCs w:val="22"/>
          <w:lang w:val="en-US" w:eastAsia="zh-CN"/>
        </w:rPr>
        <w:t>“</w:t>
      </w:r>
      <w:r w:rsidRPr="00B61974">
        <w:rPr>
          <w:rFonts w:hint="eastAsia"/>
          <w:szCs w:val="22"/>
          <w:lang w:eastAsia="zh-CN"/>
        </w:rPr>
        <w:t>铁盒</w:t>
      </w:r>
      <w:r w:rsidRPr="00B61974">
        <w:rPr>
          <w:rStyle w:val="FootnoteTextChar"/>
          <w:rFonts w:hint="eastAsia"/>
          <w:szCs w:val="22"/>
          <w:lang w:val="en-US" w:eastAsia="zh-CN"/>
        </w:rPr>
        <w:t>”</w:t>
      </w:r>
      <w:r w:rsidRPr="00B61974">
        <w:rPr>
          <w:rFonts w:hint="eastAsia"/>
          <w:szCs w:val="22"/>
          <w:lang w:eastAsia="zh-CN"/>
        </w:rPr>
        <w:t>调谐器是置于金属盒中</w:t>
      </w:r>
      <w:r w:rsidRPr="00B61974">
        <w:rPr>
          <w:rFonts w:hint="eastAsia"/>
          <w:szCs w:val="22"/>
          <w:lang w:val="en-US" w:eastAsia="zh-CN"/>
        </w:rPr>
        <w:t>，</w:t>
      </w:r>
      <w:r w:rsidRPr="00B61974">
        <w:rPr>
          <w:rFonts w:hint="eastAsia"/>
          <w:szCs w:val="22"/>
          <w:lang w:eastAsia="zh-CN"/>
        </w:rPr>
        <w:t>包含分立元件的传统</w:t>
      </w:r>
      <w:r w:rsidRPr="00B61974">
        <w:rPr>
          <w:szCs w:val="22"/>
          <w:lang w:eastAsia="zh-CN"/>
        </w:rPr>
        <w:t>超外差接收机</w:t>
      </w:r>
      <w:r w:rsidRPr="00B61974">
        <w:rPr>
          <w:rFonts w:hint="eastAsia"/>
          <w:szCs w:val="22"/>
          <w:lang w:eastAsia="zh-CN"/>
        </w:rPr>
        <w:t>。传统上，包括由分离式感应器和晶体管组成的固定和可调谐电路，通常带有变容二极管频率控制。金属盒应可将射频干扰降至最低并消除色度亮度干扰和杂散辐射。</w:t>
      </w:r>
    </w:p>
  </w:footnote>
  <w:footnote w:id="6">
    <w:p w14:paraId="6562E02F" w14:textId="77777777" w:rsidR="00A442D4" w:rsidRPr="002B7E9A" w:rsidRDefault="00A442D4" w:rsidP="00F66DF5">
      <w:pPr>
        <w:pStyle w:val="FootnoteText"/>
        <w:rPr>
          <w:lang w:val="en-US" w:eastAsia="zh-CN"/>
        </w:rPr>
      </w:pPr>
      <w:r>
        <w:rPr>
          <w:rStyle w:val="FootnoteReference"/>
        </w:rPr>
        <w:footnoteRef/>
      </w:r>
      <w:r w:rsidRPr="002B7E9A">
        <w:rPr>
          <w:szCs w:val="24"/>
          <w:lang w:val="en-US" w:eastAsia="zh-CN"/>
        </w:rPr>
        <w:tab/>
        <w:t>LTE</w:t>
      </w:r>
      <w:r>
        <w:rPr>
          <w:rFonts w:hint="eastAsia"/>
          <w:szCs w:val="24"/>
          <w:lang w:val="en-US" w:eastAsia="zh-CN"/>
        </w:rPr>
        <w:t>基站</w:t>
      </w:r>
      <w:r>
        <w:rPr>
          <w:rFonts w:hint="eastAsia"/>
          <w:szCs w:val="24"/>
          <w:lang w:val="en-US" w:eastAsia="zh-CN"/>
        </w:rPr>
        <w:t>0%</w:t>
      </w:r>
      <w:r>
        <w:rPr>
          <w:rFonts w:hint="eastAsia"/>
          <w:szCs w:val="24"/>
          <w:lang w:val="en-US" w:eastAsia="zh-CN"/>
        </w:rPr>
        <w:t>的业务载荷一词指基站未处理任何任何用户业务但仍在发射信令、同步并可能偶尔的广播数据的情形。早期实验表明，测试的四个电视接收机中，当基站业务载荷在</w:t>
      </w:r>
      <w:r>
        <w:rPr>
          <w:rFonts w:hint="eastAsia"/>
          <w:szCs w:val="24"/>
          <w:lang w:val="en-US" w:eastAsia="zh-CN"/>
        </w:rPr>
        <w:t>0%-30%</w:t>
      </w:r>
      <w:r>
        <w:rPr>
          <w:rFonts w:hint="eastAsia"/>
          <w:szCs w:val="24"/>
          <w:lang w:val="en-US" w:eastAsia="zh-CN"/>
        </w:rPr>
        <w:t>之间时，就有两个出现了保护比退步的情况，但接收机正在不断改进中。</w:t>
      </w:r>
    </w:p>
  </w:footnote>
  <w:footnote w:id="7">
    <w:p w14:paraId="1D3F6533" w14:textId="77777777" w:rsidR="00A442D4" w:rsidRPr="0083203F" w:rsidRDefault="00A442D4" w:rsidP="00F66DF5">
      <w:pPr>
        <w:pStyle w:val="FootnoteText"/>
        <w:rPr>
          <w:lang w:val="en-US" w:eastAsia="zh-CN"/>
        </w:rPr>
      </w:pPr>
      <w:r>
        <w:rPr>
          <w:rStyle w:val="FootnoteReference"/>
        </w:rPr>
        <w:footnoteRef/>
      </w:r>
      <w:r w:rsidRPr="0076651F">
        <w:rPr>
          <w:sz w:val="24"/>
          <w:lang w:val="en-US" w:eastAsia="zh-CN"/>
        </w:rPr>
        <w:tab/>
      </w:r>
      <w:r>
        <w:rPr>
          <w:rFonts w:hint="eastAsia"/>
          <w:lang w:val="en-US" w:eastAsia="zh-CN"/>
        </w:rPr>
        <w:t>对于其他</w:t>
      </w:r>
      <w:r w:rsidRPr="0076651F">
        <w:rPr>
          <w:lang w:val="en-US" w:eastAsia="zh-CN"/>
        </w:rPr>
        <w:t>ACLR</w:t>
      </w:r>
      <w:r>
        <w:rPr>
          <w:rFonts w:hint="eastAsia"/>
          <w:lang w:val="en-US" w:eastAsia="zh-CN"/>
        </w:rPr>
        <w:t>值，</w:t>
      </w:r>
      <w:r w:rsidRPr="00C0156A">
        <w:rPr>
          <w:i/>
          <w:lang w:val="en-US" w:eastAsia="zh-CN"/>
        </w:rPr>
        <w:t>PR</w:t>
      </w:r>
      <w:r>
        <w:rPr>
          <w:rFonts w:hint="eastAsia"/>
          <w:lang w:val="en-US" w:eastAsia="zh-CN"/>
        </w:rPr>
        <w:t>值应使用附件</w:t>
      </w:r>
      <w:r>
        <w:rPr>
          <w:rFonts w:hint="eastAsia"/>
          <w:lang w:val="en-US" w:eastAsia="zh-CN"/>
        </w:rPr>
        <w:t>2</w:t>
      </w:r>
      <w:r>
        <w:rPr>
          <w:rFonts w:hint="eastAsia"/>
          <w:lang w:val="en-US" w:eastAsia="zh-CN"/>
        </w:rPr>
        <w:t>的附录</w:t>
      </w:r>
      <w:r>
        <w:rPr>
          <w:rFonts w:hint="eastAsia"/>
          <w:lang w:val="en-US" w:eastAsia="zh-CN"/>
        </w:rPr>
        <w:t>3</w:t>
      </w:r>
      <w:r>
        <w:rPr>
          <w:rFonts w:hint="eastAsia"/>
          <w:lang w:val="en-US" w:eastAsia="zh-CN"/>
        </w:rPr>
        <w:t>中展示的公式进行修正。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4A7C" w14:textId="77777777" w:rsidR="00A442D4" w:rsidRDefault="00A442D4">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4496139"/>
      <w:docPartObj>
        <w:docPartGallery w:val="Page Numbers (Top of Page)"/>
        <w:docPartUnique/>
      </w:docPartObj>
    </w:sdtPr>
    <w:sdtEndPr>
      <w:rPr>
        <w:noProof/>
      </w:rPr>
    </w:sdtEndPr>
    <w:sdtContent>
      <w:p w14:paraId="2F917AA3" w14:textId="2EC166D9" w:rsidR="00A442D4" w:rsidRDefault="00A442D4">
        <w:pPr>
          <w:pStyle w:val="Header"/>
          <w:jc w:val="right"/>
        </w:pPr>
        <w:r w:rsidRPr="00FC42AF">
          <w:tab/>
        </w:r>
        <w:r>
          <w:rPr>
            <w:rFonts w:hint="eastAsia"/>
            <w:b/>
            <w:bCs/>
            <w:lang w:eastAsia="zh-CN"/>
          </w:rPr>
          <w:t xml:space="preserve">ITU-R </w:t>
        </w:r>
        <w:r>
          <w:rPr>
            <w:b/>
            <w:bCs/>
            <w:lang w:eastAsia="zh-CN"/>
          </w:rPr>
          <w:t xml:space="preserve"> BT</w:t>
        </w:r>
        <w:r>
          <w:rPr>
            <w:rFonts w:hint="eastAsia"/>
            <w:b/>
            <w:bCs/>
            <w:lang w:eastAsia="zh-CN"/>
          </w:rPr>
          <w:t>.</w:t>
        </w:r>
        <w:r>
          <w:rPr>
            <w:b/>
            <w:bCs/>
          </w:rPr>
          <w:t>1368</w:t>
        </w:r>
        <w:r w:rsidRPr="00AA2B54">
          <w:rPr>
            <w:b/>
            <w:bCs/>
          </w:rPr>
          <w:t>-</w:t>
        </w:r>
        <w:r w:rsidR="00181E55">
          <w:rPr>
            <w:b/>
            <w:bCs/>
          </w:rPr>
          <w:t>1</w:t>
        </w:r>
        <w:r w:rsidR="00181E55">
          <w:rPr>
            <w:rFonts w:hint="eastAsia"/>
            <w:b/>
            <w:bCs/>
            <w:lang w:eastAsia="zh-CN"/>
          </w:rPr>
          <w:t>2</w:t>
        </w:r>
        <w:r>
          <w:rPr>
            <w:b/>
            <w:bCs/>
            <w:lang w:eastAsia="zh-CN"/>
          </w:rPr>
          <w:t xml:space="preserve"> </w:t>
        </w:r>
        <w:r w:rsidRPr="008927D1">
          <w:rPr>
            <w:rFonts w:hint="eastAsia"/>
            <w:b/>
            <w:bCs/>
            <w:lang w:eastAsia="zh-CN"/>
          </w:rPr>
          <w:t>建议书</w:t>
        </w:r>
        <w:r>
          <w:rPr>
            <w:b/>
            <w:bCs/>
            <w:lang w:eastAsia="zh-CN"/>
          </w:rPr>
          <w:tab/>
        </w:r>
        <w:r w:rsidRPr="00157824">
          <w:rPr>
            <w:b/>
            <w:bCs/>
          </w:rPr>
          <w:fldChar w:fldCharType="begin"/>
        </w:r>
        <w:r w:rsidRPr="00157824">
          <w:rPr>
            <w:b/>
            <w:bCs/>
          </w:rPr>
          <w:instrText xml:space="preserve"> PAGE   \* MERGEFORMAT </w:instrText>
        </w:r>
        <w:r w:rsidRPr="00157824">
          <w:rPr>
            <w:b/>
            <w:bCs/>
          </w:rPr>
          <w:fldChar w:fldCharType="separate"/>
        </w:r>
        <w:r w:rsidR="00375EA1">
          <w:rPr>
            <w:b/>
            <w:bCs/>
            <w:noProof/>
          </w:rPr>
          <w:t>83</w:t>
        </w:r>
        <w:r w:rsidRPr="00157824">
          <w:rPr>
            <w:b/>
            <w:bCs/>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F95" w14:textId="621C7023" w:rsidR="00A442D4" w:rsidRDefault="00A442D4">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291A" w14:textId="418C9244" w:rsidR="00A442D4" w:rsidRDefault="00A442D4" w:rsidP="004D087F">
    <w:pPr>
      <w:pStyle w:val="Header"/>
      <w:jc w:val="left"/>
      <w:rPr>
        <w:lang w:eastAsia="zh-CN"/>
      </w:rPr>
    </w:pPr>
    <w:r>
      <w:rPr>
        <w:rStyle w:val="PageNumber"/>
        <w:b/>
        <w:bCs/>
        <w:lang w:eastAsia="zh-CN"/>
      </w:rPr>
      <w:t>ii</w:t>
    </w:r>
    <w:r>
      <w:rPr>
        <w:lang w:eastAsia="zh-CN"/>
      </w:rPr>
      <w:tab/>
    </w:r>
    <w:r>
      <w:rPr>
        <w:rFonts w:hint="eastAsia"/>
        <w:b/>
        <w:bCs/>
        <w:lang w:eastAsia="zh-CN"/>
      </w:rPr>
      <w:t xml:space="preserve">ITU-R </w:t>
    </w:r>
    <w:r>
      <w:rPr>
        <w:b/>
        <w:bCs/>
        <w:lang w:eastAsia="zh-CN"/>
      </w:rPr>
      <w:t xml:space="preserve"> BT</w:t>
    </w:r>
    <w:r>
      <w:rPr>
        <w:rFonts w:hint="eastAsia"/>
        <w:b/>
        <w:bCs/>
        <w:lang w:eastAsia="zh-CN"/>
      </w:rPr>
      <w:t>.</w:t>
    </w:r>
    <w:r>
      <w:rPr>
        <w:b/>
        <w:bCs/>
      </w:rPr>
      <w:t>1368</w:t>
    </w:r>
    <w:r w:rsidRPr="00AA2B54">
      <w:rPr>
        <w:b/>
        <w:bCs/>
      </w:rPr>
      <w:t>-</w:t>
    </w:r>
    <w:r>
      <w:rPr>
        <w:b/>
        <w:bCs/>
        <w:lang w:eastAsia="zh-CN"/>
      </w:rPr>
      <w:t>12</w:t>
    </w:r>
    <w:r>
      <w:rPr>
        <w:rFonts w:hint="eastAsia"/>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C744" w14:textId="77777777" w:rsidR="00A442D4" w:rsidRDefault="00A442D4">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450775"/>
      <w:docPartObj>
        <w:docPartGallery w:val="Page Numbers (Top of Page)"/>
        <w:docPartUnique/>
      </w:docPartObj>
    </w:sdtPr>
    <w:sdtEndPr>
      <w:rPr>
        <w:noProof/>
      </w:rPr>
    </w:sdtEndPr>
    <w:sdtContent>
      <w:p w14:paraId="270FCAFF" w14:textId="4D5ECDC5" w:rsidR="00A442D4" w:rsidRDefault="00A442D4" w:rsidP="00157824">
        <w:pPr>
          <w:pStyle w:val="Header"/>
          <w:jc w:val="left"/>
        </w:pPr>
        <w:r w:rsidRPr="00157824">
          <w:rPr>
            <w:b/>
            <w:bCs/>
          </w:rPr>
          <w:fldChar w:fldCharType="begin"/>
        </w:r>
        <w:r w:rsidRPr="00157824">
          <w:rPr>
            <w:b/>
            <w:bCs/>
          </w:rPr>
          <w:instrText xml:space="preserve"> PAGE   \* MERGEFORMAT </w:instrText>
        </w:r>
        <w:r w:rsidRPr="00157824">
          <w:rPr>
            <w:b/>
            <w:bCs/>
          </w:rPr>
          <w:fldChar w:fldCharType="separate"/>
        </w:r>
        <w:r w:rsidR="00375EA1">
          <w:rPr>
            <w:b/>
            <w:bCs/>
            <w:noProof/>
          </w:rPr>
          <w:t>18</w:t>
        </w:r>
        <w:r w:rsidRPr="00157824">
          <w:rPr>
            <w:b/>
            <w:bCs/>
            <w:noProof/>
          </w:rPr>
          <w:fldChar w:fldCharType="end"/>
        </w:r>
        <w:r>
          <w:rPr>
            <w:noProof/>
          </w:rPr>
          <w:tab/>
        </w:r>
        <w:r>
          <w:rPr>
            <w:rFonts w:hint="eastAsia"/>
            <w:b/>
            <w:bCs/>
            <w:lang w:eastAsia="zh-CN"/>
          </w:rPr>
          <w:t xml:space="preserve">ITU-R </w:t>
        </w:r>
        <w:r>
          <w:rPr>
            <w:b/>
            <w:bCs/>
            <w:lang w:eastAsia="zh-CN"/>
          </w:rPr>
          <w:t xml:space="preserve"> BT</w:t>
        </w:r>
        <w:r>
          <w:rPr>
            <w:rFonts w:hint="eastAsia"/>
            <w:b/>
            <w:bCs/>
            <w:lang w:eastAsia="zh-CN"/>
          </w:rPr>
          <w:t>.</w:t>
        </w:r>
        <w:r>
          <w:rPr>
            <w:b/>
            <w:bCs/>
          </w:rPr>
          <w:t>1368</w:t>
        </w:r>
        <w:r w:rsidRPr="00AA2B54">
          <w:rPr>
            <w:b/>
            <w:bCs/>
          </w:rPr>
          <w:t>-</w:t>
        </w:r>
        <w:r>
          <w:rPr>
            <w:b/>
            <w:bCs/>
            <w:lang w:eastAsia="zh-CN"/>
          </w:rPr>
          <w:t>12</w:t>
        </w:r>
        <w:r>
          <w:rPr>
            <w:rFonts w:hint="eastAsia"/>
            <w:b/>
            <w:bCs/>
            <w:lang w:eastAsia="zh-CN"/>
          </w:rPr>
          <w:t xml:space="preserve"> </w:t>
        </w:r>
        <w:r>
          <w:rPr>
            <w:rFonts w:hint="eastAsia"/>
            <w:b/>
            <w:bCs/>
            <w:lang w:eastAsia="zh-CN"/>
          </w:rPr>
          <w:t>建议书</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4740623"/>
      <w:docPartObj>
        <w:docPartGallery w:val="Page Numbers (Top of Page)"/>
        <w:docPartUnique/>
      </w:docPartObj>
    </w:sdtPr>
    <w:sdtEndPr>
      <w:rPr>
        <w:noProof/>
      </w:rPr>
    </w:sdtEndPr>
    <w:sdtContent>
      <w:p w14:paraId="232DA08B" w14:textId="5B9DF0F4" w:rsidR="00A442D4" w:rsidRDefault="00A442D4" w:rsidP="00947990">
        <w:pPr>
          <w:pStyle w:val="Header"/>
          <w:jc w:val="right"/>
        </w:pPr>
        <w:r>
          <w:rPr>
            <w:lang w:eastAsia="zh-CN"/>
          </w:rPr>
          <w:tab/>
        </w:r>
        <w:r>
          <w:rPr>
            <w:rFonts w:hint="eastAsia"/>
            <w:b/>
            <w:bCs/>
            <w:lang w:eastAsia="zh-CN"/>
          </w:rPr>
          <w:t xml:space="preserve">ITU-R </w:t>
        </w:r>
        <w:r>
          <w:rPr>
            <w:b/>
            <w:bCs/>
            <w:lang w:eastAsia="zh-CN"/>
          </w:rPr>
          <w:t xml:space="preserve"> BT</w:t>
        </w:r>
        <w:r>
          <w:rPr>
            <w:rFonts w:hint="eastAsia"/>
            <w:b/>
            <w:bCs/>
            <w:lang w:eastAsia="zh-CN"/>
          </w:rPr>
          <w:t>.</w:t>
        </w:r>
        <w:r>
          <w:rPr>
            <w:b/>
            <w:bCs/>
          </w:rPr>
          <w:t>1368</w:t>
        </w:r>
        <w:r w:rsidRPr="00AA2B54">
          <w:rPr>
            <w:b/>
            <w:bCs/>
          </w:rPr>
          <w:t>-</w:t>
        </w:r>
        <w:r>
          <w:rPr>
            <w:b/>
            <w:bCs/>
            <w:lang w:eastAsia="zh-CN"/>
          </w:rPr>
          <w:t>12</w:t>
        </w:r>
        <w:r>
          <w:rPr>
            <w:rFonts w:hint="eastAsia"/>
            <w:b/>
            <w:bCs/>
            <w:lang w:eastAsia="zh-CN"/>
          </w:rPr>
          <w:t xml:space="preserve"> </w:t>
        </w:r>
        <w:r>
          <w:rPr>
            <w:rFonts w:hint="eastAsia"/>
            <w:b/>
            <w:bCs/>
            <w:lang w:eastAsia="zh-CN"/>
          </w:rPr>
          <w:t>建议书</w:t>
        </w:r>
        <w:r>
          <w:rPr>
            <w:b/>
            <w:bCs/>
            <w:lang w:eastAsia="zh-CN"/>
          </w:rPr>
          <w:tab/>
        </w:r>
        <w:r w:rsidRPr="00157824">
          <w:rPr>
            <w:rStyle w:val="PageNumber"/>
            <w:b/>
            <w:bCs/>
            <w:lang w:eastAsia="zh-CN"/>
          </w:rPr>
          <w:fldChar w:fldCharType="begin"/>
        </w:r>
        <w:r w:rsidRPr="00157824">
          <w:rPr>
            <w:rStyle w:val="PageNumber"/>
            <w:b/>
            <w:bCs/>
            <w:lang w:eastAsia="zh-CN"/>
          </w:rPr>
          <w:instrText xml:space="preserve"> PAGE   \* MERGEFORMAT </w:instrText>
        </w:r>
        <w:r w:rsidRPr="00157824">
          <w:rPr>
            <w:rStyle w:val="PageNumber"/>
            <w:b/>
            <w:bCs/>
            <w:lang w:eastAsia="zh-CN"/>
          </w:rPr>
          <w:fldChar w:fldCharType="separate"/>
        </w:r>
        <w:r w:rsidR="00375EA1">
          <w:rPr>
            <w:rStyle w:val="PageNumber"/>
            <w:b/>
            <w:bCs/>
            <w:noProof/>
            <w:lang w:eastAsia="zh-CN"/>
          </w:rPr>
          <w:t>19</w:t>
        </w:r>
        <w:r w:rsidRPr="00157824">
          <w:rPr>
            <w:rStyle w:val="PageNumber"/>
            <w:b/>
            <w:bCs/>
            <w:lang w:eastAsia="zh-CN"/>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579D4" w14:textId="77777777" w:rsidR="00A442D4" w:rsidRDefault="00A442D4" w:rsidP="00F66DF5">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54</w:t>
    </w:r>
    <w:r>
      <w:rPr>
        <w:rStyle w:val="PageNumber"/>
        <w:b/>
        <w:bCs/>
      </w:rPr>
      <w:fldChar w:fldCharType="end"/>
    </w:r>
    <w:r>
      <w:rPr>
        <w:lang w:val="en-US"/>
      </w:rPr>
      <w:tab/>
    </w:r>
    <w:r w:rsidRPr="00137653">
      <w:rPr>
        <w:rStyle w:val="hrefBR"/>
        <w:b/>
        <w:bCs/>
        <w:lang w:eastAsia="zh-CN"/>
      </w:rPr>
      <w:t>ITU-R  BT.1368-</w:t>
    </w:r>
    <w:r>
      <w:rPr>
        <w:rStyle w:val="hrefBR"/>
        <w:rFonts w:hint="eastAsia"/>
        <w:b/>
        <w:bCs/>
        <w:lang w:eastAsia="zh-CN"/>
      </w:rPr>
      <w:t>12</w:t>
    </w:r>
    <w:r w:rsidRPr="00137653">
      <w:rPr>
        <w:rStyle w:val="hrefBR"/>
        <w:rFonts w:hint="eastAsia"/>
        <w:b/>
        <w:bCs/>
        <w:lang w:eastAsia="zh-CN"/>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82530" w14:textId="77777777" w:rsidR="00A442D4" w:rsidRDefault="00A442D4" w:rsidP="00F66DF5">
    <w:pPr>
      <w:pStyle w:val="Header"/>
      <w:tabs>
        <w:tab w:val="clear" w:pos="4848"/>
        <w:tab w:val="clear" w:pos="9696"/>
        <w:tab w:val="center" w:pos="7088"/>
        <w:tab w:val="right" w:pos="14317"/>
      </w:tabs>
      <w:jc w:val="left"/>
    </w:pPr>
    <w:r>
      <w:rPr>
        <w:rStyle w:val="hrefBR"/>
        <w:b/>
        <w:bCs/>
        <w:lang w:eastAsia="zh-CN"/>
      </w:rPr>
      <w:tab/>
    </w:r>
    <w:r w:rsidRPr="00137653">
      <w:rPr>
        <w:rStyle w:val="hrefBR"/>
        <w:b/>
        <w:bCs/>
        <w:lang w:eastAsia="zh-CN"/>
      </w:rPr>
      <w:t>ITU-R  BT.1368-</w:t>
    </w:r>
    <w:r>
      <w:rPr>
        <w:rStyle w:val="hrefBR"/>
        <w:rFonts w:hint="eastAsia"/>
        <w:b/>
        <w:bCs/>
        <w:lang w:eastAsia="zh-CN"/>
      </w:rPr>
      <w:t>12</w:t>
    </w:r>
    <w:r w:rsidRPr="00137653">
      <w:rPr>
        <w:rStyle w:val="hrefBR"/>
        <w:rFonts w:hint="eastAsia"/>
        <w:b/>
        <w:bCs/>
        <w:lang w:eastAsia="zh-CN"/>
      </w:rPr>
      <w:t>建议书</w:t>
    </w:r>
    <w:r>
      <w:tab/>
    </w:r>
    <w:r>
      <w:rPr>
        <w:rStyle w:val="PageNumber"/>
        <w:b/>
        <w:bCs/>
      </w:rPr>
      <w:fldChar w:fldCharType="begin"/>
    </w:r>
    <w:r>
      <w:rPr>
        <w:rStyle w:val="PageNumber"/>
      </w:rPr>
      <w:instrText xml:space="preserve"> PAGE </w:instrText>
    </w:r>
    <w:r>
      <w:rPr>
        <w:rStyle w:val="PageNumber"/>
        <w:b/>
        <w:bCs/>
      </w:rPr>
      <w:fldChar w:fldCharType="separate"/>
    </w:r>
    <w:r w:rsidR="00375EA1">
      <w:rPr>
        <w:rStyle w:val="PageNumber"/>
        <w:noProof/>
      </w:rPr>
      <w:t>53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32460CBC" w:rsidR="00A442D4" w:rsidRPr="00FC42AF" w:rsidRDefault="00A442D4" w:rsidP="00553A86">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375EA1">
      <w:rPr>
        <w:rStyle w:val="PageNumber"/>
        <w:b/>
        <w:bCs/>
        <w:noProof/>
        <w:szCs w:val="24"/>
      </w:rPr>
      <w:t>84</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BT</w:t>
    </w:r>
    <w:r>
      <w:rPr>
        <w:rFonts w:hint="eastAsia"/>
        <w:b/>
        <w:bCs/>
        <w:lang w:eastAsia="zh-CN"/>
      </w:rPr>
      <w:t>.</w:t>
    </w:r>
    <w:r>
      <w:rPr>
        <w:b/>
        <w:bCs/>
      </w:rPr>
      <w:t>1368</w:t>
    </w:r>
    <w:r w:rsidRPr="00AA2B54">
      <w:rPr>
        <w:b/>
        <w:bCs/>
      </w:rPr>
      <w:t>-</w:t>
    </w:r>
    <w:r w:rsidR="00181E55">
      <w:rPr>
        <w:b/>
        <w:bCs/>
        <w:lang w:eastAsia="zh-CN"/>
      </w:rPr>
      <w:t>1</w:t>
    </w:r>
    <w:r w:rsidR="00181E55">
      <w:rPr>
        <w:rFonts w:hint="eastAsia"/>
        <w:b/>
        <w:bCs/>
        <w:lang w:eastAsia="zh-CN"/>
      </w:rPr>
      <w:t>2</w:t>
    </w:r>
    <w:r>
      <w:rPr>
        <w:b/>
        <w:bCs/>
        <w:lang w:eastAsia="zh-CN"/>
      </w:rPr>
      <w:t xml:space="preserve"> </w:t>
    </w:r>
    <w:r w:rsidRPr="008927D1">
      <w:rPr>
        <w:rFonts w:hint="eastAsia"/>
        <w:b/>
        <w:bCs/>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D8202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74B6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0E79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F4B6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6B9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5C5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6E55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AC9F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E47D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15"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8"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21"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3"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612A84"/>
    <w:multiLevelType w:val="hybridMultilevel"/>
    <w:tmpl w:val="E35494C8"/>
    <w:lvl w:ilvl="0" w:tplc="63CAC8D4">
      <w:start w:val="1"/>
      <w:numFmt w:val="decimal"/>
      <w:lvlText w:val="%1."/>
      <w:lvlJc w:val="left"/>
      <w:pPr>
        <w:ind w:left="644" w:hanging="360"/>
      </w:pPr>
      <w:rPr>
        <w:rFonts w:hint="default"/>
      </w:rPr>
    </w:lvl>
    <w:lvl w:ilvl="1" w:tplc="100C0019" w:tentative="1">
      <w:start w:val="1"/>
      <w:numFmt w:val="lowerLetter"/>
      <w:lvlText w:val="%2."/>
      <w:lvlJc w:val="left"/>
      <w:pPr>
        <w:ind w:left="1364" w:hanging="360"/>
      </w:pPr>
    </w:lvl>
    <w:lvl w:ilvl="2" w:tplc="100C001B" w:tentative="1">
      <w:start w:val="1"/>
      <w:numFmt w:val="lowerRoman"/>
      <w:lvlText w:val="%3."/>
      <w:lvlJc w:val="right"/>
      <w:pPr>
        <w:ind w:left="2084" w:hanging="180"/>
      </w:pPr>
    </w:lvl>
    <w:lvl w:ilvl="3" w:tplc="100C000F" w:tentative="1">
      <w:start w:val="1"/>
      <w:numFmt w:val="decimal"/>
      <w:lvlText w:val="%4."/>
      <w:lvlJc w:val="left"/>
      <w:pPr>
        <w:ind w:left="2804" w:hanging="360"/>
      </w:pPr>
    </w:lvl>
    <w:lvl w:ilvl="4" w:tplc="100C0019" w:tentative="1">
      <w:start w:val="1"/>
      <w:numFmt w:val="lowerLetter"/>
      <w:lvlText w:val="%5."/>
      <w:lvlJc w:val="left"/>
      <w:pPr>
        <w:ind w:left="3524" w:hanging="360"/>
      </w:pPr>
    </w:lvl>
    <w:lvl w:ilvl="5" w:tplc="100C001B" w:tentative="1">
      <w:start w:val="1"/>
      <w:numFmt w:val="lowerRoman"/>
      <w:lvlText w:val="%6."/>
      <w:lvlJc w:val="right"/>
      <w:pPr>
        <w:ind w:left="4244" w:hanging="180"/>
      </w:pPr>
    </w:lvl>
    <w:lvl w:ilvl="6" w:tplc="100C000F" w:tentative="1">
      <w:start w:val="1"/>
      <w:numFmt w:val="decimal"/>
      <w:lvlText w:val="%7."/>
      <w:lvlJc w:val="left"/>
      <w:pPr>
        <w:ind w:left="4964" w:hanging="360"/>
      </w:pPr>
    </w:lvl>
    <w:lvl w:ilvl="7" w:tplc="100C0019" w:tentative="1">
      <w:start w:val="1"/>
      <w:numFmt w:val="lowerLetter"/>
      <w:lvlText w:val="%8."/>
      <w:lvlJc w:val="left"/>
      <w:pPr>
        <w:ind w:left="5684" w:hanging="360"/>
      </w:pPr>
    </w:lvl>
    <w:lvl w:ilvl="8" w:tplc="100C001B" w:tentative="1">
      <w:start w:val="1"/>
      <w:numFmt w:val="lowerRoman"/>
      <w:lvlText w:val="%9."/>
      <w:lvlJc w:val="right"/>
      <w:pPr>
        <w:ind w:left="6404" w:hanging="180"/>
      </w:pPr>
    </w:lvl>
  </w:abstractNum>
  <w:abstractNum w:abstractNumId="27"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8253F5"/>
    <w:multiLevelType w:val="hybridMultilevel"/>
    <w:tmpl w:val="E5604D86"/>
    <w:lvl w:ilvl="0" w:tplc="DF58E3CE">
      <w:start w:val="1"/>
      <w:numFmt w:val="lowerLetter"/>
      <w:lvlText w:val="(%1)"/>
      <w:lvlJc w:val="left"/>
      <w:pPr>
        <w:ind w:left="2627" w:hanging="1440"/>
      </w:pPr>
      <w:rPr>
        <w:rFonts w:eastAsiaTheme="minorEastAsia" w:hint="default"/>
      </w:rPr>
    </w:lvl>
    <w:lvl w:ilvl="1" w:tplc="04090019" w:tentative="1">
      <w:start w:val="1"/>
      <w:numFmt w:val="lowerLetter"/>
      <w:lvlText w:val="%2)"/>
      <w:lvlJc w:val="left"/>
      <w:pPr>
        <w:ind w:left="2027" w:hanging="420"/>
      </w:pPr>
    </w:lvl>
    <w:lvl w:ilvl="2" w:tplc="0409001B" w:tentative="1">
      <w:start w:val="1"/>
      <w:numFmt w:val="lowerRoman"/>
      <w:lvlText w:val="%3."/>
      <w:lvlJc w:val="right"/>
      <w:pPr>
        <w:ind w:left="2447" w:hanging="420"/>
      </w:pPr>
    </w:lvl>
    <w:lvl w:ilvl="3" w:tplc="0409000F" w:tentative="1">
      <w:start w:val="1"/>
      <w:numFmt w:val="decimal"/>
      <w:lvlText w:val="%4."/>
      <w:lvlJc w:val="left"/>
      <w:pPr>
        <w:ind w:left="2867" w:hanging="420"/>
      </w:pPr>
    </w:lvl>
    <w:lvl w:ilvl="4" w:tplc="04090019" w:tentative="1">
      <w:start w:val="1"/>
      <w:numFmt w:val="lowerLetter"/>
      <w:lvlText w:val="%5)"/>
      <w:lvlJc w:val="left"/>
      <w:pPr>
        <w:ind w:left="3287" w:hanging="420"/>
      </w:pPr>
    </w:lvl>
    <w:lvl w:ilvl="5" w:tplc="0409001B" w:tentative="1">
      <w:start w:val="1"/>
      <w:numFmt w:val="lowerRoman"/>
      <w:lvlText w:val="%6."/>
      <w:lvlJc w:val="right"/>
      <w:pPr>
        <w:ind w:left="3707" w:hanging="420"/>
      </w:pPr>
    </w:lvl>
    <w:lvl w:ilvl="6" w:tplc="0409000F" w:tentative="1">
      <w:start w:val="1"/>
      <w:numFmt w:val="decimal"/>
      <w:lvlText w:val="%7."/>
      <w:lvlJc w:val="left"/>
      <w:pPr>
        <w:ind w:left="4127" w:hanging="420"/>
      </w:pPr>
    </w:lvl>
    <w:lvl w:ilvl="7" w:tplc="04090019" w:tentative="1">
      <w:start w:val="1"/>
      <w:numFmt w:val="lowerLetter"/>
      <w:lvlText w:val="%8)"/>
      <w:lvlJc w:val="left"/>
      <w:pPr>
        <w:ind w:left="4547" w:hanging="420"/>
      </w:pPr>
    </w:lvl>
    <w:lvl w:ilvl="8" w:tplc="0409001B" w:tentative="1">
      <w:start w:val="1"/>
      <w:numFmt w:val="lowerRoman"/>
      <w:lvlText w:val="%9."/>
      <w:lvlJc w:val="right"/>
      <w:pPr>
        <w:ind w:left="4967" w:hanging="420"/>
      </w:pPr>
    </w:lvl>
  </w:abstractNum>
  <w:abstractNum w:abstractNumId="29"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30"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3D02D6"/>
    <w:multiLevelType w:val="hybridMultilevel"/>
    <w:tmpl w:val="F26E01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6F933B3"/>
    <w:multiLevelType w:val="hybridMultilevel"/>
    <w:tmpl w:val="E7D442F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A957F4"/>
    <w:multiLevelType w:val="hybridMultilevel"/>
    <w:tmpl w:val="AF6EA76C"/>
    <w:lvl w:ilvl="0" w:tplc="BE206172">
      <w:start w:val="2"/>
      <w:numFmt w:val="decimal"/>
      <w:lvlText w:val="%1"/>
      <w:lvlJc w:val="left"/>
      <w:pPr>
        <w:tabs>
          <w:tab w:val="num" w:pos="965"/>
        </w:tabs>
        <w:ind w:left="965" w:hanging="54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36"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29"/>
  </w:num>
  <w:num w:numId="3">
    <w:abstractNumId w:val="8"/>
  </w:num>
  <w:num w:numId="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9"/>
  </w:num>
  <w:num w:numId="6">
    <w:abstractNumId w:val="18"/>
  </w:num>
  <w:num w:numId="7">
    <w:abstractNumId w:val="27"/>
  </w:num>
  <w:num w:numId="8">
    <w:abstractNumId w:val="11"/>
  </w:num>
  <w:num w:numId="9">
    <w:abstractNumId w:val="30"/>
  </w:num>
  <w:num w:numId="10">
    <w:abstractNumId w:val="34"/>
  </w:num>
  <w:num w:numId="11">
    <w:abstractNumId w:val="24"/>
  </w:num>
  <w:num w:numId="12">
    <w:abstractNumId w:val="15"/>
  </w:num>
  <w:num w:numId="13">
    <w:abstractNumId w:val="16"/>
  </w:num>
  <w:num w:numId="14">
    <w:abstractNumId w:val="22"/>
  </w:num>
  <w:num w:numId="15">
    <w:abstractNumId w:val="20"/>
  </w:num>
  <w:num w:numId="16">
    <w:abstractNumId w:val="37"/>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5"/>
  </w:num>
  <w:num w:numId="27">
    <w:abstractNumId w:val="21"/>
  </w:num>
  <w:num w:numId="28">
    <w:abstractNumId w:val="14"/>
  </w:num>
  <w:num w:numId="29">
    <w:abstractNumId w:val="12"/>
  </w:num>
  <w:num w:numId="30">
    <w:abstractNumId w:val="35"/>
  </w:num>
  <w:num w:numId="31">
    <w:abstractNumId w:val="33"/>
  </w:num>
  <w:num w:numId="32">
    <w:abstractNumId w:val="17"/>
  </w:num>
  <w:num w:numId="33">
    <w:abstractNumId w:val="36"/>
  </w:num>
  <w:num w:numId="34">
    <w:abstractNumId w:val="23"/>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1"/>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1858"/>
    <w:rsid w:val="00013002"/>
    <w:rsid w:val="0002241C"/>
    <w:rsid w:val="00025FA4"/>
    <w:rsid w:val="00032FDA"/>
    <w:rsid w:val="00036EE3"/>
    <w:rsid w:val="00037A98"/>
    <w:rsid w:val="00047A61"/>
    <w:rsid w:val="000522B2"/>
    <w:rsid w:val="000528ED"/>
    <w:rsid w:val="000553EF"/>
    <w:rsid w:val="00070A2F"/>
    <w:rsid w:val="00072484"/>
    <w:rsid w:val="000808D4"/>
    <w:rsid w:val="00091546"/>
    <w:rsid w:val="00092F2E"/>
    <w:rsid w:val="00096612"/>
    <w:rsid w:val="000A11D0"/>
    <w:rsid w:val="000A265B"/>
    <w:rsid w:val="000A4386"/>
    <w:rsid w:val="000A7091"/>
    <w:rsid w:val="000A76DF"/>
    <w:rsid w:val="000B3F55"/>
    <w:rsid w:val="000B4CA2"/>
    <w:rsid w:val="000B7683"/>
    <w:rsid w:val="000C4D13"/>
    <w:rsid w:val="000C6B55"/>
    <w:rsid w:val="000D03E0"/>
    <w:rsid w:val="000D0677"/>
    <w:rsid w:val="000D10A8"/>
    <w:rsid w:val="000D1307"/>
    <w:rsid w:val="000D1549"/>
    <w:rsid w:val="000E4DDF"/>
    <w:rsid w:val="000E6A6E"/>
    <w:rsid w:val="000F0363"/>
    <w:rsid w:val="000F343E"/>
    <w:rsid w:val="00102934"/>
    <w:rsid w:val="00114D93"/>
    <w:rsid w:val="001169D4"/>
    <w:rsid w:val="001252F4"/>
    <w:rsid w:val="00132432"/>
    <w:rsid w:val="00132E8D"/>
    <w:rsid w:val="00147110"/>
    <w:rsid w:val="001511A6"/>
    <w:rsid w:val="001540B7"/>
    <w:rsid w:val="0015572E"/>
    <w:rsid w:val="00157824"/>
    <w:rsid w:val="00161CDC"/>
    <w:rsid w:val="0016358A"/>
    <w:rsid w:val="00174B6E"/>
    <w:rsid w:val="00181E55"/>
    <w:rsid w:val="00190805"/>
    <w:rsid w:val="001936F3"/>
    <w:rsid w:val="00193C61"/>
    <w:rsid w:val="00195904"/>
    <w:rsid w:val="001A5E3B"/>
    <w:rsid w:val="001B01BB"/>
    <w:rsid w:val="001B32B7"/>
    <w:rsid w:val="001B661D"/>
    <w:rsid w:val="001C428E"/>
    <w:rsid w:val="001E3971"/>
    <w:rsid w:val="001E554B"/>
    <w:rsid w:val="001F47D1"/>
    <w:rsid w:val="001F6835"/>
    <w:rsid w:val="002031BE"/>
    <w:rsid w:val="00203C0E"/>
    <w:rsid w:val="002050E5"/>
    <w:rsid w:val="002058CE"/>
    <w:rsid w:val="00210505"/>
    <w:rsid w:val="00213921"/>
    <w:rsid w:val="00215BB4"/>
    <w:rsid w:val="002165F1"/>
    <w:rsid w:val="00216774"/>
    <w:rsid w:val="00216B3B"/>
    <w:rsid w:val="00223C64"/>
    <w:rsid w:val="00224F49"/>
    <w:rsid w:val="002259CB"/>
    <w:rsid w:val="00227479"/>
    <w:rsid w:val="00234F71"/>
    <w:rsid w:val="00235922"/>
    <w:rsid w:val="002377A8"/>
    <w:rsid w:val="00242106"/>
    <w:rsid w:val="00243342"/>
    <w:rsid w:val="002454DE"/>
    <w:rsid w:val="002461CC"/>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689B"/>
    <w:rsid w:val="00320DB3"/>
    <w:rsid w:val="00323395"/>
    <w:rsid w:val="00323E51"/>
    <w:rsid w:val="003314AB"/>
    <w:rsid w:val="003371F6"/>
    <w:rsid w:val="00337CB4"/>
    <w:rsid w:val="00340ACB"/>
    <w:rsid w:val="00354B1F"/>
    <w:rsid w:val="0035583E"/>
    <w:rsid w:val="00356B5D"/>
    <w:rsid w:val="0036700B"/>
    <w:rsid w:val="00367C2D"/>
    <w:rsid w:val="003701C0"/>
    <w:rsid w:val="00375EA1"/>
    <w:rsid w:val="00381539"/>
    <w:rsid w:val="00385046"/>
    <w:rsid w:val="00394432"/>
    <w:rsid w:val="0039568C"/>
    <w:rsid w:val="003A0B9C"/>
    <w:rsid w:val="003A0E4E"/>
    <w:rsid w:val="003A70C5"/>
    <w:rsid w:val="003B0990"/>
    <w:rsid w:val="003B1BCF"/>
    <w:rsid w:val="003B285C"/>
    <w:rsid w:val="003B464C"/>
    <w:rsid w:val="003B646B"/>
    <w:rsid w:val="003D05EC"/>
    <w:rsid w:val="003D2233"/>
    <w:rsid w:val="003D5087"/>
    <w:rsid w:val="003E131A"/>
    <w:rsid w:val="00400D49"/>
    <w:rsid w:val="00401F42"/>
    <w:rsid w:val="004023F2"/>
    <w:rsid w:val="00406033"/>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87940"/>
    <w:rsid w:val="004934C5"/>
    <w:rsid w:val="0049395B"/>
    <w:rsid w:val="00495520"/>
    <w:rsid w:val="004963DE"/>
    <w:rsid w:val="004973D8"/>
    <w:rsid w:val="004A0152"/>
    <w:rsid w:val="004A125A"/>
    <w:rsid w:val="004A3D3D"/>
    <w:rsid w:val="004B1438"/>
    <w:rsid w:val="004B2692"/>
    <w:rsid w:val="004B7CAF"/>
    <w:rsid w:val="004C78C3"/>
    <w:rsid w:val="004D087F"/>
    <w:rsid w:val="004D28E3"/>
    <w:rsid w:val="004D4E29"/>
    <w:rsid w:val="004D5896"/>
    <w:rsid w:val="004E0BF2"/>
    <w:rsid w:val="004E15FD"/>
    <w:rsid w:val="004E3294"/>
    <w:rsid w:val="004E3807"/>
    <w:rsid w:val="004F013F"/>
    <w:rsid w:val="0051284D"/>
    <w:rsid w:val="00516606"/>
    <w:rsid w:val="0051671E"/>
    <w:rsid w:val="00527020"/>
    <w:rsid w:val="00542269"/>
    <w:rsid w:val="00545796"/>
    <w:rsid w:val="00551015"/>
    <w:rsid w:val="00553A86"/>
    <w:rsid w:val="00556548"/>
    <w:rsid w:val="00560B26"/>
    <w:rsid w:val="005633EB"/>
    <w:rsid w:val="00564D0D"/>
    <w:rsid w:val="00567085"/>
    <w:rsid w:val="005710A9"/>
    <w:rsid w:val="00572CDD"/>
    <w:rsid w:val="00573D2F"/>
    <w:rsid w:val="005747E3"/>
    <w:rsid w:val="00575ADA"/>
    <w:rsid w:val="005866C6"/>
    <w:rsid w:val="00586EF8"/>
    <w:rsid w:val="0059062E"/>
    <w:rsid w:val="00592375"/>
    <w:rsid w:val="005A3B8A"/>
    <w:rsid w:val="005A6880"/>
    <w:rsid w:val="005B29D7"/>
    <w:rsid w:val="005B49AB"/>
    <w:rsid w:val="005B5091"/>
    <w:rsid w:val="005B50E7"/>
    <w:rsid w:val="005B7A53"/>
    <w:rsid w:val="005C2AEB"/>
    <w:rsid w:val="005C41BF"/>
    <w:rsid w:val="005C5306"/>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5D59"/>
    <w:rsid w:val="00670237"/>
    <w:rsid w:val="0067641A"/>
    <w:rsid w:val="00680593"/>
    <w:rsid w:val="00680D2B"/>
    <w:rsid w:val="00681B32"/>
    <w:rsid w:val="006B1D2B"/>
    <w:rsid w:val="006B5285"/>
    <w:rsid w:val="006B601E"/>
    <w:rsid w:val="006B60D6"/>
    <w:rsid w:val="006C4E1E"/>
    <w:rsid w:val="006C7818"/>
    <w:rsid w:val="006D017B"/>
    <w:rsid w:val="006D6C9B"/>
    <w:rsid w:val="006E1131"/>
    <w:rsid w:val="006E2037"/>
    <w:rsid w:val="006E24A6"/>
    <w:rsid w:val="006E6199"/>
    <w:rsid w:val="006F3DB5"/>
    <w:rsid w:val="00704052"/>
    <w:rsid w:val="00707F86"/>
    <w:rsid w:val="00712870"/>
    <w:rsid w:val="007166F3"/>
    <w:rsid w:val="007203CF"/>
    <w:rsid w:val="0072228A"/>
    <w:rsid w:val="00724F52"/>
    <w:rsid w:val="00725542"/>
    <w:rsid w:val="0073263B"/>
    <w:rsid w:val="00743D85"/>
    <w:rsid w:val="00744FBF"/>
    <w:rsid w:val="007500DD"/>
    <w:rsid w:val="00752CAD"/>
    <w:rsid w:val="00753CF4"/>
    <w:rsid w:val="00754CAC"/>
    <w:rsid w:val="007565CC"/>
    <w:rsid w:val="0076045F"/>
    <w:rsid w:val="0076141D"/>
    <w:rsid w:val="00763B9A"/>
    <w:rsid w:val="00765A46"/>
    <w:rsid w:val="00765E80"/>
    <w:rsid w:val="007667C4"/>
    <w:rsid w:val="007668FD"/>
    <w:rsid w:val="00780988"/>
    <w:rsid w:val="00782871"/>
    <w:rsid w:val="00782F1B"/>
    <w:rsid w:val="00787CCB"/>
    <w:rsid w:val="00792185"/>
    <w:rsid w:val="00794726"/>
    <w:rsid w:val="007A04C9"/>
    <w:rsid w:val="007A3D58"/>
    <w:rsid w:val="007A6AA8"/>
    <w:rsid w:val="007B6774"/>
    <w:rsid w:val="007C0BBC"/>
    <w:rsid w:val="007D6B6A"/>
    <w:rsid w:val="007D7619"/>
    <w:rsid w:val="007E2749"/>
    <w:rsid w:val="007E37A5"/>
    <w:rsid w:val="007E7B89"/>
    <w:rsid w:val="007F0EC8"/>
    <w:rsid w:val="00801062"/>
    <w:rsid w:val="00805386"/>
    <w:rsid w:val="00806472"/>
    <w:rsid w:val="0080746B"/>
    <w:rsid w:val="008127F0"/>
    <w:rsid w:val="00820625"/>
    <w:rsid w:val="008310C9"/>
    <w:rsid w:val="0083590E"/>
    <w:rsid w:val="00835C8A"/>
    <w:rsid w:val="0083708B"/>
    <w:rsid w:val="00850AFC"/>
    <w:rsid w:val="0085201B"/>
    <w:rsid w:val="00853CC5"/>
    <w:rsid w:val="008550E1"/>
    <w:rsid w:val="008551B6"/>
    <w:rsid w:val="008748EA"/>
    <w:rsid w:val="0088304E"/>
    <w:rsid w:val="00886E13"/>
    <w:rsid w:val="008878EA"/>
    <w:rsid w:val="0088790F"/>
    <w:rsid w:val="008927D1"/>
    <w:rsid w:val="00894344"/>
    <w:rsid w:val="008A06DF"/>
    <w:rsid w:val="008B6348"/>
    <w:rsid w:val="008C0611"/>
    <w:rsid w:val="008C0C5F"/>
    <w:rsid w:val="008C7848"/>
    <w:rsid w:val="008D2CC8"/>
    <w:rsid w:val="008D4758"/>
    <w:rsid w:val="008E19A3"/>
    <w:rsid w:val="008F0AD5"/>
    <w:rsid w:val="00906589"/>
    <w:rsid w:val="00906AD6"/>
    <w:rsid w:val="00907E52"/>
    <w:rsid w:val="00910C01"/>
    <w:rsid w:val="009171E0"/>
    <w:rsid w:val="00917AF2"/>
    <w:rsid w:val="00917B67"/>
    <w:rsid w:val="0092418A"/>
    <w:rsid w:val="009337B1"/>
    <w:rsid w:val="00934002"/>
    <w:rsid w:val="00934ED7"/>
    <w:rsid w:val="0094699F"/>
    <w:rsid w:val="009474AC"/>
    <w:rsid w:val="00947990"/>
    <w:rsid w:val="009543C3"/>
    <w:rsid w:val="009544B7"/>
    <w:rsid w:val="009628FB"/>
    <w:rsid w:val="00966E1B"/>
    <w:rsid w:val="00967900"/>
    <w:rsid w:val="009727C1"/>
    <w:rsid w:val="00983879"/>
    <w:rsid w:val="00985200"/>
    <w:rsid w:val="00985BC4"/>
    <w:rsid w:val="00991D93"/>
    <w:rsid w:val="009947C0"/>
    <w:rsid w:val="009A0BA6"/>
    <w:rsid w:val="009D1045"/>
    <w:rsid w:val="009E2749"/>
    <w:rsid w:val="009E5EA2"/>
    <w:rsid w:val="009F2D2C"/>
    <w:rsid w:val="009F3D4E"/>
    <w:rsid w:val="009F5034"/>
    <w:rsid w:val="009F5742"/>
    <w:rsid w:val="00A064DB"/>
    <w:rsid w:val="00A1279E"/>
    <w:rsid w:val="00A1409C"/>
    <w:rsid w:val="00A1675F"/>
    <w:rsid w:val="00A255C6"/>
    <w:rsid w:val="00A25C82"/>
    <w:rsid w:val="00A31928"/>
    <w:rsid w:val="00A40149"/>
    <w:rsid w:val="00A40843"/>
    <w:rsid w:val="00A40923"/>
    <w:rsid w:val="00A417DF"/>
    <w:rsid w:val="00A442D4"/>
    <w:rsid w:val="00A463F3"/>
    <w:rsid w:val="00A46FC4"/>
    <w:rsid w:val="00A54D61"/>
    <w:rsid w:val="00A57EC0"/>
    <w:rsid w:val="00A62A14"/>
    <w:rsid w:val="00A63572"/>
    <w:rsid w:val="00A65849"/>
    <w:rsid w:val="00A6617B"/>
    <w:rsid w:val="00A71FE5"/>
    <w:rsid w:val="00A7305B"/>
    <w:rsid w:val="00A837BC"/>
    <w:rsid w:val="00A85E60"/>
    <w:rsid w:val="00A8654E"/>
    <w:rsid w:val="00A956B8"/>
    <w:rsid w:val="00A971A1"/>
    <w:rsid w:val="00AA3AD8"/>
    <w:rsid w:val="00AB0DC8"/>
    <w:rsid w:val="00AB3B57"/>
    <w:rsid w:val="00AC4658"/>
    <w:rsid w:val="00AC6F1C"/>
    <w:rsid w:val="00AD4F59"/>
    <w:rsid w:val="00AE02E5"/>
    <w:rsid w:val="00AE11D2"/>
    <w:rsid w:val="00AE47D7"/>
    <w:rsid w:val="00B00595"/>
    <w:rsid w:val="00B033C8"/>
    <w:rsid w:val="00B075F0"/>
    <w:rsid w:val="00B0762E"/>
    <w:rsid w:val="00B11D56"/>
    <w:rsid w:val="00B12172"/>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11FE"/>
    <w:rsid w:val="00B81AB2"/>
    <w:rsid w:val="00B855D9"/>
    <w:rsid w:val="00B87B6B"/>
    <w:rsid w:val="00BA11C2"/>
    <w:rsid w:val="00BB05CD"/>
    <w:rsid w:val="00BB26B6"/>
    <w:rsid w:val="00BB41CF"/>
    <w:rsid w:val="00BB5676"/>
    <w:rsid w:val="00BB5C1E"/>
    <w:rsid w:val="00BC3587"/>
    <w:rsid w:val="00BC5D77"/>
    <w:rsid w:val="00BD02BB"/>
    <w:rsid w:val="00BF0B48"/>
    <w:rsid w:val="00BF487A"/>
    <w:rsid w:val="00BF645A"/>
    <w:rsid w:val="00BF7560"/>
    <w:rsid w:val="00C04B4B"/>
    <w:rsid w:val="00C07E12"/>
    <w:rsid w:val="00C17A74"/>
    <w:rsid w:val="00C25F60"/>
    <w:rsid w:val="00C32169"/>
    <w:rsid w:val="00C3402B"/>
    <w:rsid w:val="00C4669F"/>
    <w:rsid w:val="00C46BD9"/>
    <w:rsid w:val="00C54E35"/>
    <w:rsid w:val="00C55258"/>
    <w:rsid w:val="00C575B7"/>
    <w:rsid w:val="00C63E5F"/>
    <w:rsid w:val="00C669D2"/>
    <w:rsid w:val="00C73560"/>
    <w:rsid w:val="00C82A03"/>
    <w:rsid w:val="00C84185"/>
    <w:rsid w:val="00C8583C"/>
    <w:rsid w:val="00C8738E"/>
    <w:rsid w:val="00C95DB2"/>
    <w:rsid w:val="00C978E4"/>
    <w:rsid w:val="00CB07C6"/>
    <w:rsid w:val="00CB0F14"/>
    <w:rsid w:val="00CB2306"/>
    <w:rsid w:val="00CB516A"/>
    <w:rsid w:val="00CC2E36"/>
    <w:rsid w:val="00CD0916"/>
    <w:rsid w:val="00CD34B3"/>
    <w:rsid w:val="00CD659B"/>
    <w:rsid w:val="00CD6B20"/>
    <w:rsid w:val="00CE0A43"/>
    <w:rsid w:val="00CE1C4B"/>
    <w:rsid w:val="00CE340E"/>
    <w:rsid w:val="00CE52F7"/>
    <w:rsid w:val="00CE54DE"/>
    <w:rsid w:val="00CF00C9"/>
    <w:rsid w:val="00CF459B"/>
    <w:rsid w:val="00CF681F"/>
    <w:rsid w:val="00D007AA"/>
    <w:rsid w:val="00D01803"/>
    <w:rsid w:val="00D05517"/>
    <w:rsid w:val="00D131ED"/>
    <w:rsid w:val="00D154D5"/>
    <w:rsid w:val="00D22461"/>
    <w:rsid w:val="00D3069B"/>
    <w:rsid w:val="00D4533E"/>
    <w:rsid w:val="00D4777E"/>
    <w:rsid w:val="00D54DDC"/>
    <w:rsid w:val="00D55908"/>
    <w:rsid w:val="00D6475E"/>
    <w:rsid w:val="00D818B4"/>
    <w:rsid w:val="00D83556"/>
    <w:rsid w:val="00D85A24"/>
    <w:rsid w:val="00D86923"/>
    <w:rsid w:val="00DA1837"/>
    <w:rsid w:val="00DA5B0C"/>
    <w:rsid w:val="00DA6776"/>
    <w:rsid w:val="00DB27CF"/>
    <w:rsid w:val="00DB63E5"/>
    <w:rsid w:val="00DB677A"/>
    <w:rsid w:val="00DB705A"/>
    <w:rsid w:val="00DC0BFC"/>
    <w:rsid w:val="00DD01B3"/>
    <w:rsid w:val="00DD2B30"/>
    <w:rsid w:val="00DE4068"/>
    <w:rsid w:val="00DE50ED"/>
    <w:rsid w:val="00DF1E94"/>
    <w:rsid w:val="00DF4176"/>
    <w:rsid w:val="00E00718"/>
    <w:rsid w:val="00E04169"/>
    <w:rsid w:val="00E04976"/>
    <w:rsid w:val="00E04E98"/>
    <w:rsid w:val="00E14B65"/>
    <w:rsid w:val="00E17240"/>
    <w:rsid w:val="00E26D31"/>
    <w:rsid w:val="00E277E8"/>
    <w:rsid w:val="00E3124D"/>
    <w:rsid w:val="00E36E5E"/>
    <w:rsid w:val="00E47644"/>
    <w:rsid w:val="00E54754"/>
    <w:rsid w:val="00E65B3A"/>
    <w:rsid w:val="00E70D7E"/>
    <w:rsid w:val="00E74595"/>
    <w:rsid w:val="00E913D8"/>
    <w:rsid w:val="00E91626"/>
    <w:rsid w:val="00E95010"/>
    <w:rsid w:val="00E97E71"/>
    <w:rsid w:val="00EA4166"/>
    <w:rsid w:val="00EB7C57"/>
    <w:rsid w:val="00EC0160"/>
    <w:rsid w:val="00EC1D37"/>
    <w:rsid w:val="00EC2FCF"/>
    <w:rsid w:val="00EC3428"/>
    <w:rsid w:val="00EC4862"/>
    <w:rsid w:val="00ED2695"/>
    <w:rsid w:val="00ED2EA8"/>
    <w:rsid w:val="00ED3713"/>
    <w:rsid w:val="00EE2AC6"/>
    <w:rsid w:val="00EE7D1B"/>
    <w:rsid w:val="00EF0C2E"/>
    <w:rsid w:val="00EF7C95"/>
    <w:rsid w:val="00F01E75"/>
    <w:rsid w:val="00F02E11"/>
    <w:rsid w:val="00F12FE0"/>
    <w:rsid w:val="00F13108"/>
    <w:rsid w:val="00F30C9B"/>
    <w:rsid w:val="00F340CA"/>
    <w:rsid w:val="00F3473F"/>
    <w:rsid w:val="00F354B1"/>
    <w:rsid w:val="00F35ED0"/>
    <w:rsid w:val="00F366A1"/>
    <w:rsid w:val="00F36B2E"/>
    <w:rsid w:val="00F402B4"/>
    <w:rsid w:val="00F41F22"/>
    <w:rsid w:val="00F44CC8"/>
    <w:rsid w:val="00F52DA0"/>
    <w:rsid w:val="00F57CB9"/>
    <w:rsid w:val="00F66DF5"/>
    <w:rsid w:val="00F702F8"/>
    <w:rsid w:val="00F8383B"/>
    <w:rsid w:val="00F91C56"/>
    <w:rsid w:val="00FA105E"/>
    <w:rsid w:val="00FB0E4E"/>
    <w:rsid w:val="00FB6F24"/>
    <w:rsid w:val="00FC42AF"/>
    <w:rsid w:val="00FD5487"/>
    <w:rsid w:val="00FE0C12"/>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uiPriority="9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qFormat="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iPriority="99"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uiPriority w:val="99"/>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9"/>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link w:val="NoteChar"/>
    <w:qFormat/>
    <w:rsid w:val="00B27584"/>
    <w:pPr>
      <w:tabs>
        <w:tab w:val="clear" w:pos="794"/>
        <w:tab w:val="clear" w:pos="1191"/>
        <w:tab w:val="clear" w:pos="1588"/>
        <w:tab w:val="clear" w:pos="1985"/>
      </w:tabs>
      <w:spacing w:before="80"/>
    </w:pPr>
    <w:rPr>
      <w:sz w:val="22"/>
    </w:rPr>
  </w:style>
  <w:style w:type="character" w:customStyle="1" w:styleId="NoteChar">
    <w:name w:val="Note Char"/>
    <w:link w:val="Note"/>
    <w:rsid w:val="00F66DF5"/>
    <w:rPr>
      <w:sz w:val="22"/>
      <w:lang w:val="fr-FR" w:eastAsia="en-US"/>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uiPriority w:val="99"/>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uiPriority w:val="99"/>
    <w:qFormat/>
    <w:locked/>
    <w:rsid w:val="001252F4"/>
    <w:rPr>
      <w:sz w:val="22"/>
      <w:lang w:val="fr-FR" w:eastAsia="en-US"/>
    </w:rPr>
  </w:style>
  <w:style w:type="character" w:customStyle="1" w:styleId="TabletextChar">
    <w:name w:val="Table_text Char"/>
    <w:link w:val="Tabletext"/>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aliases w:val="標準インデント Char"/>
    <w:basedOn w:val="Normal"/>
    <w:link w:val="NormalIndentChar"/>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uiPriority w:val="99"/>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uiPriority w:val="39"/>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B27584"/>
    <w:pPr>
      <w:tabs>
        <w:tab w:val="clear" w:pos="567"/>
        <w:tab w:val="left" w:pos="1276"/>
      </w:tabs>
      <w:spacing w:before="160"/>
      <w:ind w:left="1276" w:hanging="709"/>
    </w:pPr>
  </w:style>
  <w:style w:type="paragraph" w:styleId="TOC3">
    <w:name w:val="toc 3"/>
    <w:basedOn w:val="TOC2"/>
    <w:uiPriority w:val="39"/>
    <w:qFormat/>
    <w:rsid w:val="00B27584"/>
    <w:pPr>
      <w:tabs>
        <w:tab w:val="clear" w:pos="1276"/>
        <w:tab w:val="left" w:pos="2155"/>
      </w:tabs>
      <w:ind w:left="2155" w:hanging="879"/>
    </w:pPr>
  </w:style>
  <w:style w:type="paragraph" w:styleId="TOC4">
    <w:name w:val="toc 4"/>
    <w:basedOn w:val="TOC3"/>
    <w:uiPriority w:val="39"/>
    <w:qFormat/>
    <w:rsid w:val="00B27584"/>
    <w:pPr>
      <w:tabs>
        <w:tab w:val="left" w:pos="3261"/>
      </w:tabs>
      <w:spacing w:before="80"/>
      <w:ind w:left="3261" w:hanging="993"/>
    </w:pPr>
  </w:style>
  <w:style w:type="paragraph" w:styleId="TOC5">
    <w:name w:val="toc 5"/>
    <w:basedOn w:val="TOC4"/>
    <w:uiPriority w:val="39"/>
    <w:rsid w:val="00B27584"/>
  </w:style>
  <w:style w:type="paragraph" w:styleId="TOC6">
    <w:name w:val="toc 6"/>
    <w:basedOn w:val="TOC4"/>
    <w:uiPriority w:val="39"/>
    <w:rsid w:val="00B27584"/>
  </w:style>
  <w:style w:type="paragraph" w:styleId="TOC7">
    <w:name w:val="toc 7"/>
    <w:basedOn w:val="TOC4"/>
    <w:uiPriority w:val="39"/>
    <w:rsid w:val="00B27584"/>
  </w:style>
  <w:style w:type="paragraph" w:styleId="TOC8">
    <w:name w:val="toc 8"/>
    <w:basedOn w:val="TOC4"/>
    <w:uiPriority w:val="39"/>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uiPriority w:val="99"/>
    <w:qFormat/>
    <w:rsid w:val="00934ED7"/>
    <w:rPr>
      <w:rFonts w:cs="Times New Roman"/>
      <w:color w:val="0000FF"/>
      <w:u w:val="single"/>
    </w:rPr>
  </w:style>
  <w:style w:type="table" w:styleId="TableGrid">
    <w:name w:val="Table Grid"/>
    <w:basedOn w:val="TableNormal"/>
    <w:uiPriority w:val="59"/>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iPriority w:val="99"/>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locked/>
    <w:rsid w:val="00E00718"/>
    <w:rPr>
      <w:rFonts w:eastAsia="Batang"/>
      <w:b/>
      <w:sz w:val="28"/>
      <w:lang w:eastAsia="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rsid w:val="001252F4"/>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locked/>
    <w:rsid w:val="00E00718"/>
    <w:rPr>
      <w:rFonts w:eastAsia="Batang"/>
      <w:b w:val="0"/>
      <w:caps/>
      <w:sz w:val="28"/>
      <w:lang w:eastAsia="en-U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rsid w:val="002259CB"/>
    <w:rPr>
      <w:lang w:val="fr-FR" w:eastAsia="en-US"/>
    </w:rPr>
  </w:style>
  <w:style w:type="paragraph" w:styleId="EndnoteText">
    <w:name w:val="endnote text"/>
    <w:basedOn w:val="Normal"/>
    <w:link w:val="EndnoteTextChar"/>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ppendixNotitle0">
    <w:name w:val="Appendix_No &amp; title"/>
    <w:basedOn w:val="Normal"/>
    <w:next w:val="Normalaftertitle"/>
    <w:rsid w:val="00E00718"/>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00718"/>
    <w:pPr>
      <w:spacing w:before="360" w:after="40" w:line="320" w:lineRule="exact"/>
    </w:pPr>
    <w:rPr>
      <w:bCs/>
      <w:szCs w:val="28"/>
    </w:rPr>
  </w:style>
  <w:style w:type="paragraph" w:customStyle="1" w:styleId="13">
    <w:name w:val="书目1"/>
    <w:basedOn w:val="a6"/>
    <w:rsid w:val="00E00718"/>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rsid w:val="00E00718"/>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rsid w:val="00E00718"/>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rsid w:val="00E00718"/>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E00718"/>
    <w:pPr>
      <w:snapToGrid w:val="0"/>
    </w:pPr>
    <w:rPr>
      <w:rFonts w:ascii="Times New Roman" w:eastAsia="SimSun" w:hAnsi="Times New Roman"/>
      <w:sz w:val="28"/>
    </w:rPr>
  </w:style>
  <w:style w:type="paragraph" w:customStyle="1" w:styleId="af1">
    <w:name w:val="小四宋"/>
    <w:basedOn w:val="Normal"/>
    <w:rsid w:val="00E00718"/>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rsid w:val="00E00718"/>
    <w:pPr>
      <w:spacing w:before="200" w:after="520"/>
    </w:pPr>
    <w:rPr>
      <w:rFonts w:ascii="Times New Roman" w:eastAsia="SimSun" w:hAnsi="Times New Roman"/>
    </w:rPr>
  </w:style>
  <w:style w:type="paragraph" w:customStyle="1" w:styleId="14">
    <w:name w:val="正文 1悬挂"/>
    <w:basedOn w:val="11"/>
    <w:rsid w:val="00E00718"/>
    <w:pPr>
      <w:tabs>
        <w:tab w:val="clear" w:pos="953"/>
        <w:tab w:val="left" w:pos="798"/>
      </w:tabs>
      <w:ind w:left="799" w:hanging="799"/>
    </w:pPr>
  </w:style>
  <w:style w:type="paragraph" w:customStyle="1" w:styleId="bt3">
    <w:name w:val="bt3"/>
    <w:basedOn w:val="bt2"/>
    <w:rsid w:val="00E00718"/>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rsid w:val="00E00718"/>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E00718"/>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E00718"/>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E0071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E00718"/>
    <w:rPr>
      <w:rFonts w:ascii="Times New Roman" w:hAnsi="Times New Roman" w:cs="Times New Roman" w:hint="default"/>
      <w:b w:val="0"/>
      <w:bCs w:val="0"/>
    </w:rPr>
  </w:style>
  <w:style w:type="character" w:customStyle="1" w:styleId="keyword">
    <w:name w:val="keyword"/>
    <w:basedOn w:val="DefaultParagraphFont"/>
    <w:rsid w:val="00E00718"/>
  </w:style>
  <w:style w:type="paragraph" w:styleId="TOC9">
    <w:name w:val="toc 9"/>
    <w:basedOn w:val="Normal"/>
    <w:next w:val="Normal"/>
    <w:autoRedefine/>
    <w:uiPriority w:val="39"/>
    <w:locked/>
    <w:rsid w:val="00F66DF5"/>
    <w:pPr>
      <w:tabs>
        <w:tab w:val="clear" w:pos="794"/>
        <w:tab w:val="clear" w:pos="1191"/>
        <w:tab w:val="clear" w:pos="1588"/>
        <w:tab w:val="clear" w:pos="1985"/>
      </w:tabs>
      <w:spacing w:before="0"/>
      <w:ind w:left="1920"/>
      <w:jc w:val="left"/>
    </w:pPr>
    <w:rPr>
      <w:rFonts w:ascii="Century" w:eastAsia="MS Mincho" w:hAnsi="Century"/>
      <w:sz w:val="20"/>
    </w:rPr>
  </w:style>
  <w:style w:type="paragraph" w:styleId="List">
    <w:name w:val="List"/>
    <w:basedOn w:val="Normal"/>
    <w:unhideWhenUsed/>
    <w:locked/>
    <w:rsid w:val="00F66DF5"/>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locked/>
    <w:rsid w:val="00F66DF5"/>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basedOn w:val="DefaultParagraphFont"/>
    <w:link w:val="Title"/>
    <w:rsid w:val="00F66DF5"/>
    <w:rPr>
      <w:rFonts w:ascii="Cambria" w:hAnsi="Cambria"/>
      <w:b/>
      <w:bCs/>
      <w:sz w:val="32"/>
      <w:szCs w:val="32"/>
      <w:lang w:val="en-GB" w:eastAsia="en-US"/>
    </w:rPr>
  </w:style>
  <w:style w:type="character" w:customStyle="1" w:styleId="AnnexNoCar">
    <w:name w:val="Annex_No Car"/>
    <w:locked/>
    <w:rsid w:val="00F66DF5"/>
    <w:rPr>
      <w:caps/>
      <w:sz w:val="28"/>
      <w:lang w:val="en-GB" w:eastAsia="en-US"/>
    </w:rPr>
  </w:style>
  <w:style w:type="character" w:customStyle="1" w:styleId="Rectitle1">
    <w:name w:val="Rec_title Знак"/>
    <w:locked/>
    <w:rsid w:val="00F66DF5"/>
    <w:rPr>
      <w:b/>
      <w:sz w:val="28"/>
      <w:lang w:val="fr-FR" w:eastAsia="en-US"/>
    </w:rPr>
  </w:style>
  <w:style w:type="character" w:customStyle="1" w:styleId="hrefBR">
    <w:name w:val="href_BR"/>
    <w:basedOn w:val="DefaultParagraphFont"/>
    <w:rsid w:val="00F66DF5"/>
  </w:style>
  <w:style w:type="paragraph" w:customStyle="1" w:styleId="TABLE-col-heading">
    <w:name w:val="TABLE-col-heading"/>
    <w:basedOn w:val="Normal"/>
    <w:rsid w:val="00F66DF5"/>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F66DF5"/>
    <w:pPr>
      <w:jc w:val="left"/>
    </w:pPr>
    <w:rPr>
      <w:b w:val="0"/>
      <w:bCs w:val="0"/>
    </w:rPr>
  </w:style>
  <w:style w:type="character" w:customStyle="1" w:styleId="NormalIndentChar">
    <w:name w:val="Normal Indent Char"/>
    <w:aliases w:val="標準インデント Char Char"/>
    <w:basedOn w:val="DefaultParagraphFont"/>
    <w:link w:val="NormalIndent"/>
    <w:rsid w:val="008D4758"/>
    <w:rPr>
      <w:sz w:val="24"/>
      <w:lang w:val="fr-FR" w:eastAsia="en-US"/>
    </w:rPr>
  </w:style>
  <w:style w:type="paragraph" w:customStyle="1" w:styleId="English">
    <w:name w:val="English"/>
    <w:basedOn w:val="Normal"/>
    <w:rsid w:val="008D4758"/>
    <w:pPr>
      <w:widowControl w:val="0"/>
      <w:tabs>
        <w:tab w:val="clear" w:pos="794"/>
        <w:tab w:val="clear" w:pos="1191"/>
        <w:tab w:val="clear" w:pos="1588"/>
        <w:tab w:val="clear" w:pos="1985"/>
      </w:tabs>
      <w:overflowPunct/>
      <w:autoSpaceDE/>
      <w:autoSpaceDN/>
      <w:adjustRightInd/>
      <w:spacing w:before="0" w:after="136"/>
      <w:jc w:val="left"/>
      <w:textAlignment w:val="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6.wmf"/><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oleObject" Target="embeddings/oleObject4.bin"/><Relationship Id="rId33" Type="http://schemas.openxmlformats.org/officeDocument/2006/relationships/image" Target="media/image9.wmf"/><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wmf"/><Relationship Id="rId29" Type="http://schemas.openxmlformats.org/officeDocument/2006/relationships/image" Target="media/image8.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5.wmf"/><Relationship Id="rId32" Type="http://schemas.openxmlformats.org/officeDocument/2006/relationships/oleObject" Target="embeddings/oleObject8.bin"/><Relationship Id="rId37" Type="http://schemas.openxmlformats.org/officeDocument/2006/relationships/oleObject" Target="embeddings/oleObject10.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image" Target="media/image11.emf"/><Relationship Id="rId10" Type="http://schemas.openxmlformats.org/officeDocument/2006/relationships/hyperlink" Target="http://www.itu.int/ITU-R/go/patents/en" TargetMode="External"/><Relationship Id="rId19" Type="http://schemas.openxmlformats.org/officeDocument/2006/relationships/header" Target="header8.xml"/><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1C558-533D-442E-9499-6412A05FA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906</TotalTime>
  <Pages>87</Pages>
  <Words>42249</Words>
  <Characters>53657</Characters>
  <Application>Microsoft Office Word</Application>
  <DocSecurity>0</DocSecurity>
  <Lines>2980</Lines>
  <Paragraphs>83</Paragraphs>
  <ScaleCrop>false</ScaleCrop>
  <HeadingPairs>
    <vt:vector size="2" baseType="variant">
      <vt:variant>
        <vt:lpstr>Title</vt:lpstr>
      </vt:variant>
      <vt:variant>
        <vt:i4>1</vt:i4>
      </vt:variant>
    </vt:vector>
  </HeadingPairs>
  <TitlesOfParts>
    <vt:vector size="1" baseType="lpstr">
      <vt:lpstr>ITU-R BT.2111-0建议书（12/2017） - 高动态范围电视系统色彩条测试模式规范 </vt:lpstr>
    </vt:vector>
  </TitlesOfParts>
  <Company>ITU</Company>
  <LinksUpToDate>false</LinksUpToDate>
  <CharactersWithSpaces>95823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BT.1368-12建议书（02/2015） -VHF/UHF频段内地面数字电视业务的规划准则（包括保护比） </dc:title>
  <dc:subject/>
  <dc:creator>chenm</dc:creator>
  <cp:keywords/>
  <dc:description>Santosbo, 12/04/2010, MSB106309</dc:description>
  <cp:lastModifiedBy>Liu, Sanping</cp:lastModifiedBy>
  <cp:revision>81</cp:revision>
  <cp:lastPrinted>2018-02-22T13:26:00Z</cp:lastPrinted>
  <dcterms:created xsi:type="dcterms:W3CDTF">2017-05-05T12:31:00Z</dcterms:created>
  <dcterms:modified xsi:type="dcterms:W3CDTF">2018-02-23T08:48:00Z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