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BCE" w:rsidRPr="007E5B25" w:rsidRDefault="00642BCE">
      <w:pPr>
        <w:rPr>
          <w:lang w:val="fr-CH"/>
        </w:rPr>
      </w:pPr>
      <w:bookmarkStart w:id="0" w:name="Doc_title"/>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tbl>
      <w:tblPr>
        <w:tblW w:w="10089" w:type="dxa"/>
        <w:tblLook w:val="01E0" w:firstRow="1" w:lastRow="1" w:firstColumn="1" w:lastColumn="1" w:noHBand="0" w:noVBand="0"/>
      </w:tblPr>
      <w:tblGrid>
        <w:gridCol w:w="10089"/>
      </w:tblGrid>
      <w:tr w:rsidR="00642BCE" w:rsidRPr="007E5B25">
        <w:tc>
          <w:tcPr>
            <w:tcW w:w="10089" w:type="dxa"/>
          </w:tcPr>
          <w:p w:rsidR="00642BCE" w:rsidRPr="007E5B25" w:rsidRDefault="00642BCE" w:rsidP="00CB0BA9">
            <w:pPr>
              <w:spacing w:before="380" w:line="280" w:lineRule="exact"/>
              <w:jc w:val="right"/>
              <w:rPr>
                <w:rFonts w:ascii="Tahoma" w:hAnsi="Tahoma" w:cs="Tahoma"/>
                <w:b/>
                <w:bCs/>
                <w:iCs/>
                <w:color w:val="243285"/>
                <w:sz w:val="32"/>
                <w:szCs w:val="32"/>
                <w:lang w:val="fr-CH"/>
              </w:rPr>
            </w:pPr>
          </w:p>
          <w:p w:rsidR="00642BCE" w:rsidRPr="007E5B25" w:rsidRDefault="00642BCE" w:rsidP="00642BCE">
            <w:pPr>
              <w:spacing w:before="380" w:line="280" w:lineRule="exact"/>
              <w:jc w:val="right"/>
              <w:rPr>
                <w:rFonts w:ascii="Tahoma" w:hAnsi="Tahoma" w:cs="Tahoma"/>
                <w:b/>
                <w:bCs/>
                <w:iCs/>
                <w:color w:val="243285"/>
                <w:sz w:val="36"/>
                <w:szCs w:val="36"/>
                <w:lang w:val="fr-CH"/>
              </w:rPr>
            </w:pPr>
            <w:r w:rsidRPr="007E5B25">
              <w:rPr>
                <w:rFonts w:ascii="Tahoma" w:hAnsi="Tahoma" w:cs="Tahoma"/>
                <w:b/>
                <w:bCs/>
                <w:iCs/>
                <w:color w:val="243285"/>
                <w:sz w:val="36"/>
                <w:szCs w:val="36"/>
                <w:lang w:val="fr-CH"/>
              </w:rPr>
              <w:t>Recommandation  UIT-R  BT.1563-1</w:t>
            </w:r>
          </w:p>
          <w:p w:rsidR="00642BCE" w:rsidRPr="007E5B25" w:rsidRDefault="00642BCE" w:rsidP="00354446">
            <w:pPr>
              <w:spacing w:before="80" w:line="280" w:lineRule="exact"/>
              <w:jc w:val="right"/>
              <w:rPr>
                <w:rFonts w:ascii="Tahoma" w:hAnsi="Tahoma" w:cs="Tahoma"/>
                <w:b/>
                <w:bCs/>
                <w:iCs/>
                <w:color w:val="243285"/>
                <w:szCs w:val="24"/>
                <w:lang w:val="fr-CH"/>
              </w:rPr>
            </w:pPr>
            <w:r w:rsidRPr="007E5B25">
              <w:rPr>
                <w:rFonts w:ascii="Tahoma" w:hAnsi="Tahoma" w:cs="Tahoma"/>
                <w:b/>
                <w:bCs/>
                <w:iCs/>
                <w:color w:val="243285"/>
                <w:szCs w:val="24"/>
                <w:lang w:val="fr-CH"/>
              </w:rPr>
              <w:t>(0</w:t>
            </w:r>
            <w:r w:rsidR="00354446" w:rsidRPr="007E5B25">
              <w:rPr>
                <w:rFonts w:ascii="Tahoma" w:hAnsi="Tahoma" w:cs="Tahoma"/>
                <w:b/>
                <w:bCs/>
                <w:iCs/>
                <w:color w:val="243285"/>
                <w:szCs w:val="24"/>
                <w:lang w:val="fr-CH"/>
              </w:rPr>
              <w:t>3</w:t>
            </w:r>
            <w:r w:rsidRPr="007E5B25">
              <w:rPr>
                <w:rFonts w:ascii="Tahoma" w:hAnsi="Tahoma" w:cs="Tahoma"/>
                <w:b/>
                <w:bCs/>
                <w:iCs/>
                <w:color w:val="243285"/>
                <w:szCs w:val="24"/>
                <w:lang w:val="fr-CH"/>
              </w:rPr>
              <w:t>/</w:t>
            </w:r>
            <w:r w:rsidR="00354446" w:rsidRPr="007E5B25">
              <w:rPr>
                <w:rFonts w:ascii="Tahoma" w:hAnsi="Tahoma" w:cs="Tahoma"/>
                <w:b/>
                <w:bCs/>
                <w:iCs/>
                <w:color w:val="243285"/>
                <w:szCs w:val="24"/>
                <w:lang w:val="fr-CH"/>
              </w:rPr>
              <w:t>2011</w:t>
            </w:r>
            <w:r w:rsidRPr="007E5B25">
              <w:rPr>
                <w:rFonts w:ascii="Tahoma" w:hAnsi="Tahoma" w:cs="Tahoma"/>
                <w:b/>
                <w:bCs/>
                <w:iCs/>
                <w:color w:val="243285"/>
                <w:szCs w:val="24"/>
                <w:lang w:val="fr-CH"/>
              </w:rPr>
              <w:t>)</w:t>
            </w:r>
          </w:p>
        </w:tc>
      </w:tr>
      <w:tr w:rsidR="00642BCE" w:rsidRPr="007E5B25">
        <w:tc>
          <w:tcPr>
            <w:tcW w:w="10089" w:type="dxa"/>
          </w:tcPr>
          <w:p w:rsidR="00642BCE" w:rsidRPr="007E5B25" w:rsidRDefault="00642BCE" w:rsidP="00CB0BA9">
            <w:pPr>
              <w:spacing w:before="80" w:line="500" w:lineRule="exact"/>
              <w:jc w:val="right"/>
              <w:rPr>
                <w:rFonts w:ascii="Tahoma" w:hAnsi="Tahoma" w:cs="Tahoma"/>
                <w:b/>
                <w:bCs/>
                <w:iCs/>
                <w:color w:val="243285"/>
                <w:sz w:val="44"/>
                <w:szCs w:val="44"/>
                <w:lang w:val="fr-CH"/>
              </w:rPr>
            </w:pPr>
          </w:p>
          <w:p w:rsidR="00642BCE" w:rsidRPr="007E5B25" w:rsidRDefault="00642BCE" w:rsidP="00CB0BA9">
            <w:pPr>
              <w:spacing w:before="80" w:line="500" w:lineRule="exact"/>
              <w:jc w:val="right"/>
              <w:rPr>
                <w:rFonts w:ascii="Tahoma" w:hAnsi="Tahoma" w:cs="Tahoma"/>
                <w:b/>
                <w:bCs/>
                <w:color w:val="243285"/>
                <w:sz w:val="44"/>
                <w:szCs w:val="44"/>
                <w:lang w:val="fr-CH"/>
              </w:rPr>
            </w:pPr>
            <w:r w:rsidRPr="007E5B25">
              <w:rPr>
                <w:rFonts w:ascii="Tahoma" w:hAnsi="Tahoma" w:cs="Tahoma"/>
                <w:b/>
                <w:bCs/>
                <w:color w:val="243285"/>
                <w:sz w:val="44"/>
                <w:szCs w:val="44"/>
                <w:lang w:val="fr-CH"/>
              </w:rPr>
              <w:t>Protocole de codage de données utilisant un triplet clé-longueur-valeur</w:t>
            </w:r>
          </w:p>
          <w:p w:rsidR="00642BCE" w:rsidRPr="007E5B25" w:rsidRDefault="00642BCE" w:rsidP="00CB0BA9">
            <w:pPr>
              <w:spacing w:before="80" w:line="500" w:lineRule="exact"/>
              <w:jc w:val="right"/>
              <w:rPr>
                <w:rFonts w:ascii="Tahoma" w:hAnsi="Tahoma" w:cs="Tahoma"/>
                <w:b/>
                <w:bCs/>
                <w:iCs/>
                <w:color w:val="243285"/>
                <w:sz w:val="44"/>
                <w:szCs w:val="44"/>
                <w:lang w:val="fr-CH"/>
              </w:rPr>
            </w:pPr>
            <w:r w:rsidRPr="007E5B25">
              <w:rPr>
                <w:rFonts w:ascii="Tahoma" w:hAnsi="Tahoma" w:cs="Tahoma"/>
                <w:b/>
                <w:bCs/>
                <w:iCs/>
                <w:color w:val="243285"/>
                <w:sz w:val="44"/>
                <w:szCs w:val="44"/>
                <w:lang w:val="fr-CH"/>
              </w:rPr>
              <w:t xml:space="preserve"> </w:t>
            </w:r>
          </w:p>
        </w:tc>
      </w:tr>
      <w:tr w:rsidR="00642BCE" w:rsidRPr="007E5B25">
        <w:tc>
          <w:tcPr>
            <w:tcW w:w="10089" w:type="dxa"/>
          </w:tcPr>
          <w:p w:rsidR="00642BCE" w:rsidRPr="007E5B25" w:rsidRDefault="00642BCE" w:rsidP="00CB0BA9">
            <w:pPr>
              <w:spacing w:before="80" w:line="280" w:lineRule="exact"/>
              <w:ind w:right="640"/>
              <w:rPr>
                <w:rFonts w:ascii="Tahoma" w:hAnsi="Tahoma" w:cs="Tahoma"/>
                <w:b/>
                <w:bCs/>
                <w:iCs/>
                <w:color w:val="243285"/>
                <w:sz w:val="32"/>
                <w:szCs w:val="32"/>
                <w:lang w:val="fr-CH"/>
              </w:rPr>
            </w:pPr>
          </w:p>
          <w:p w:rsidR="00642BCE" w:rsidRPr="007E5B25" w:rsidRDefault="00642BCE" w:rsidP="00CB0BA9">
            <w:pPr>
              <w:spacing w:before="80" w:line="280" w:lineRule="exact"/>
              <w:ind w:right="640"/>
              <w:rPr>
                <w:rFonts w:ascii="Tahoma" w:hAnsi="Tahoma" w:cs="Tahoma"/>
                <w:b/>
                <w:bCs/>
                <w:iCs/>
                <w:color w:val="243285"/>
                <w:sz w:val="32"/>
                <w:szCs w:val="32"/>
                <w:lang w:val="fr-CH"/>
              </w:rPr>
            </w:pPr>
          </w:p>
          <w:p w:rsidR="00642BCE" w:rsidRPr="007E5B25" w:rsidRDefault="00642BCE" w:rsidP="00CB0BA9">
            <w:pPr>
              <w:spacing w:before="80" w:after="180" w:line="360" w:lineRule="exact"/>
              <w:ind w:right="720"/>
              <w:rPr>
                <w:rFonts w:ascii="Tahoma" w:hAnsi="Tahoma" w:cs="Tahoma"/>
                <w:b/>
                <w:bCs/>
                <w:iCs/>
                <w:color w:val="243285"/>
                <w:sz w:val="36"/>
                <w:szCs w:val="36"/>
                <w:lang w:val="fr-CH"/>
              </w:rPr>
            </w:pPr>
          </w:p>
          <w:p w:rsidR="00642BCE" w:rsidRPr="007E5B25" w:rsidRDefault="00642BCE" w:rsidP="00CB0BA9">
            <w:pPr>
              <w:spacing w:before="80" w:after="180" w:line="360" w:lineRule="exact"/>
              <w:jc w:val="right"/>
              <w:rPr>
                <w:rFonts w:ascii="Tahoma" w:hAnsi="Tahoma" w:cs="Tahoma"/>
                <w:b/>
                <w:bCs/>
                <w:iCs/>
                <w:color w:val="243285"/>
                <w:sz w:val="36"/>
                <w:szCs w:val="36"/>
                <w:lang w:val="fr-CH"/>
              </w:rPr>
            </w:pPr>
            <w:r w:rsidRPr="007E5B25">
              <w:rPr>
                <w:rFonts w:ascii="Tahoma" w:hAnsi="Tahoma" w:cs="Tahoma"/>
                <w:b/>
                <w:bCs/>
                <w:iCs/>
                <w:color w:val="243285"/>
                <w:sz w:val="36"/>
                <w:szCs w:val="36"/>
                <w:lang w:val="fr-CH"/>
              </w:rPr>
              <w:t>Série BT</w:t>
            </w:r>
          </w:p>
          <w:p w:rsidR="00642BCE" w:rsidRPr="007E5B25" w:rsidRDefault="00642BCE" w:rsidP="00CB0BA9">
            <w:pPr>
              <w:spacing w:before="80" w:line="420" w:lineRule="exact"/>
              <w:jc w:val="right"/>
              <w:rPr>
                <w:rFonts w:ascii="Tahoma" w:hAnsi="Tahoma" w:cs="Tahoma"/>
                <w:b/>
                <w:iCs/>
                <w:color w:val="243285"/>
                <w:sz w:val="36"/>
                <w:szCs w:val="36"/>
                <w:lang w:val="fr-CH"/>
              </w:rPr>
            </w:pPr>
            <w:r w:rsidRPr="007E5B25">
              <w:rPr>
                <w:rFonts w:ascii="Tahoma" w:hAnsi="Tahoma" w:cs="Tahoma"/>
                <w:b/>
                <w:bCs/>
                <w:color w:val="243285"/>
                <w:sz w:val="36"/>
                <w:szCs w:val="36"/>
                <w:lang w:val="fr-CH"/>
              </w:rPr>
              <w:t>Service de radiodiffusion télévisuelle</w:t>
            </w:r>
          </w:p>
        </w:tc>
      </w:tr>
    </w:tbl>
    <w:p w:rsidR="00642BCE" w:rsidRPr="007E5B25" w:rsidRDefault="00642BCE" w:rsidP="00CB0BA9">
      <w:pPr>
        <w:spacing w:before="80"/>
        <w:rPr>
          <w:i/>
          <w:sz w:val="22"/>
          <w:lang w:val="fr-CH"/>
        </w:rPr>
      </w:pPr>
    </w:p>
    <w:p w:rsidR="00642BCE" w:rsidRPr="007E5B25" w:rsidRDefault="00642BCE" w:rsidP="00CB0BA9">
      <w:pPr>
        <w:spacing w:before="80"/>
        <w:rPr>
          <w:i/>
          <w:sz w:val="22"/>
          <w:lang w:val="fr-CH"/>
        </w:rPr>
      </w:pPr>
    </w:p>
    <w:p w:rsidR="00642BCE" w:rsidRPr="007E5B25" w:rsidRDefault="00642BCE" w:rsidP="00CB0BA9">
      <w:pPr>
        <w:spacing w:before="80"/>
        <w:rPr>
          <w:i/>
          <w:sz w:val="22"/>
          <w:lang w:val="fr-CH"/>
        </w:rPr>
      </w:pPr>
    </w:p>
    <w:p w:rsidR="00642BCE" w:rsidRPr="007E5B25" w:rsidRDefault="00642BCE" w:rsidP="00CB0BA9">
      <w:pPr>
        <w:spacing w:before="80"/>
        <w:rPr>
          <w:i/>
          <w:sz w:val="22"/>
          <w:lang w:val="fr-CH"/>
        </w:rPr>
      </w:pPr>
    </w:p>
    <w:p w:rsidR="00642BCE" w:rsidRPr="007E5B25" w:rsidRDefault="00642BCE" w:rsidP="00CB0BA9">
      <w:pPr>
        <w:spacing w:before="80"/>
        <w:rPr>
          <w:i/>
          <w:sz w:val="22"/>
          <w:lang w:val="fr-CH"/>
        </w:rPr>
      </w:pPr>
    </w:p>
    <w:p w:rsidR="00642BCE" w:rsidRPr="007E5B25" w:rsidRDefault="00642BCE" w:rsidP="00CB0BA9">
      <w:pPr>
        <w:spacing w:before="80"/>
        <w:rPr>
          <w:i/>
          <w:sz w:val="22"/>
          <w:lang w:val="fr-CH"/>
        </w:rPr>
      </w:pPr>
    </w:p>
    <w:p w:rsidR="00642BCE" w:rsidRPr="007E5B25" w:rsidRDefault="00642BCE" w:rsidP="00CB0BA9">
      <w:pPr>
        <w:pStyle w:val="Equation"/>
        <w:tabs>
          <w:tab w:val="clear" w:pos="4820"/>
          <w:tab w:val="clear" w:pos="9639"/>
          <w:tab w:val="left" w:pos="1191"/>
          <w:tab w:val="left" w:pos="1588"/>
          <w:tab w:val="left" w:pos="1985"/>
        </w:tabs>
        <w:rPr>
          <w:rFonts w:ascii="Palatino Linotype" w:hAnsi="Palatino Linotype"/>
          <w:lang w:val="fr-CH"/>
        </w:rPr>
        <w:sectPr w:rsidR="00642BCE" w:rsidRPr="007E5B25" w:rsidSect="00CB0BA9">
          <w:headerReference w:type="even" r:id="rId8"/>
          <w:headerReference w:type="default" r:id="rId9"/>
          <w:pgSz w:w="11907" w:h="16834" w:code="9"/>
          <w:pgMar w:top="1418" w:right="1134" w:bottom="1134" w:left="1134" w:header="720" w:footer="482" w:gutter="0"/>
          <w:paperSrc w:first="15" w:other="15"/>
          <w:cols w:space="720"/>
        </w:sectPr>
      </w:pPr>
    </w:p>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7E5B25">
        <w:rPr>
          <w:bCs/>
          <w:sz w:val="24"/>
          <w:szCs w:val="24"/>
          <w:lang w:val="fr-CH"/>
        </w:rPr>
        <w:lastRenderedPageBreak/>
        <w:t>Avant-propos</w:t>
      </w:r>
    </w:p>
    <w:p w:rsidR="00642BCE" w:rsidRPr="007E5B25" w:rsidRDefault="00642BCE" w:rsidP="00CB0BA9">
      <w:pPr>
        <w:spacing w:before="240"/>
        <w:rPr>
          <w:sz w:val="20"/>
          <w:lang w:val="fr-CH"/>
        </w:rPr>
      </w:pPr>
      <w:r w:rsidRPr="007E5B25">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42BCE" w:rsidRPr="007E5B25" w:rsidRDefault="00642BCE" w:rsidP="00CB0BA9">
      <w:pPr>
        <w:rPr>
          <w:sz w:val="20"/>
          <w:lang w:val="fr-CH"/>
        </w:rPr>
      </w:pPr>
      <w:r w:rsidRPr="007E5B25">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642BCE" w:rsidRPr="007E5B25" w:rsidRDefault="00642BCE" w:rsidP="00CB0BA9">
      <w:pPr>
        <w:pStyle w:val="Heading1"/>
        <w:spacing w:before="360"/>
        <w:jc w:val="center"/>
        <w:rPr>
          <w:szCs w:val="24"/>
          <w:lang w:val="fr-CH"/>
        </w:rPr>
      </w:pPr>
      <w:r w:rsidRPr="007E5B25">
        <w:rPr>
          <w:szCs w:val="24"/>
          <w:lang w:val="fr-CH"/>
        </w:rPr>
        <w:t>Politique en matière de droits de propriété intellectuelle (IPR)</w:t>
      </w:r>
    </w:p>
    <w:p w:rsidR="00642BCE" w:rsidRPr="007E5B25" w:rsidRDefault="00642BCE" w:rsidP="00CB0BA9">
      <w:pPr>
        <w:spacing w:before="240"/>
        <w:rPr>
          <w:sz w:val="20"/>
          <w:lang w:val="fr-CH"/>
        </w:rPr>
      </w:pPr>
      <w:r w:rsidRPr="007E5B25">
        <w:rPr>
          <w:sz w:val="20"/>
          <w:lang w:val="fr-CH"/>
        </w:rPr>
        <w:t>La politique de l'UIT</w:t>
      </w:r>
      <w:r w:rsidRPr="007E5B25">
        <w:rPr>
          <w:sz w:val="20"/>
          <w:lang w:val="fr-CH"/>
        </w:rPr>
        <w:noBreakHyphen/>
        <w:t>R en matière de droits de propriété intellectuelle est décrite dans la «Politique commune de l'UIT</w:t>
      </w:r>
      <w:r w:rsidRPr="007E5B25">
        <w:rPr>
          <w:sz w:val="20"/>
          <w:lang w:val="fr-CH"/>
        </w:rPr>
        <w:noBreakHyphen/>
        <w:t>T, l'UIT</w:t>
      </w:r>
      <w:r w:rsidRPr="007E5B25">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7E5B25">
          <w:rPr>
            <w:rStyle w:val="Hyperlink"/>
            <w:sz w:val="20"/>
            <w:lang w:val="fr-CH"/>
          </w:rPr>
          <w:t>http://www.itu.int/ITU-R/go/patents/fr</w:t>
        </w:r>
      </w:hyperlink>
      <w:r w:rsidRPr="007E5B25">
        <w:rPr>
          <w:sz w:val="20"/>
          <w:lang w:val="fr-CH"/>
        </w:rPr>
        <w:t>, où l'on trouvera également les Lignes directrices pour la mise en oeuvre de la politique commune en matière de brevets de l'UIT</w:t>
      </w:r>
      <w:r w:rsidRPr="007E5B25">
        <w:rPr>
          <w:sz w:val="20"/>
          <w:lang w:val="fr-CH"/>
        </w:rPr>
        <w:noBreakHyphen/>
        <w:t>T, l'UIT</w:t>
      </w:r>
      <w:r w:rsidRPr="007E5B25">
        <w:rPr>
          <w:sz w:val="20"/>
          <w:lang w:val="fr-CH"/>
        </w:rPr>
        <w:noBreakHyphen/>
        <w:t>R, l'ISO et la CEI</w:t>
      </w:r>
      <w:r w:rsidRPr="007E5B25" w:rsidDel="0061025C">
        <w:rPr>
          <w:sz w:val="20"/>
          <w:lang w:val="fr-CH"/>
        </w:rPr>
        <w:t xml:space="preserve"> </w:t>
      </w:r>
      <w:r w:rsidRPr="007E5B25">
        <w:rPr>
          <w:sz w:val="20"/>
          <w:lang w:val="fr-CH"/>
        </w:rPr>
        <w:t>et la base de données en matière de brevets de l'UIT-R.</w:t>
      </w:r>
    </w:p>
    <w:p w:rsidR="00642BCE" w:rsidRPr="007E5B25" w:rsidRDefault="00642BCE" w:rsidP="00CB0BA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42BCE" w:rsidRPr="007E5B25">
        <w:tc>
          <w:tcPr>
            <w:tcW w:w="9360" w:type="dxa"/>
            <w:gridSpan w:val="2"/>
          </w:tcPr>
          <w:p w:rsidR="00642BCE" w:rsidRPr="007E5B25" w:rsidRDefault="00642BCE" w:rsidP="00CB0BA9">
            <w:pPr>
              <w:pStyle w:val="Chaptitle"/>
              <w:keepLines w:val="0"/>
              <w:tabs>
                <w:tab w:val="clear" w:pos="794"/>
                <w:tab w:val="clear" w:pos="1191"/>
                <w:tab w:val="clear" w:pos="1588"/>
                <w:tab w:val="clear" w:pos="1985"/>
              </w:tabs>
              <w:overflowPunct/>
              <w:spacing w:before="140"/>
              <w:textAlignment w:val="auto"/>
              <w:rPr>
                <w:sz w:val="22"/>
                <w:szCs w:val="22"/>
                <w:lang w:val="fr-CH"/>
              </w:rPr>
            </w:pPr>
            <w:r w:rsidRPr="007E5B25">
              <w:rPr>
                <w:sz w:val="22"/>
                <w:szCs w:val="22"/>
                <w:lang w:val="fr-CH"/>
              </w:rPr>
              <w:t xml:space="preserve">Séries des Recommandations UIT-R </w:t>
            </w:r>
          </w:p>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E5B25">
              <w:rPr>
                <w:b w:val="0"/>
                <w:sz w:val="18"/>
                <w:szCs w:val="18"/>
                <w:lang w:val="fr-CH"/>
              </w:rPr>
              <w:t xml:space="preserve">(Egalement disponible en ligne: </w:t>
            </w:r>
            <w:hyperlink r:id="rId11" w:history="1">
              <w:r w:rsidRPr="007E5B25">
                <w:rPr>
                  <w:rStyle w:val="Hyperlink"/>
                  <w:b w:val="0"/>
                  <w:bCs/>
                  <w:sz w:val="18"/>
                  <w:szCs w:val="18"/>
                  <w:lang w:val="fr-CH"/>
                </w:rPr>
                <w:t>http://www.itu.int/publ/R-REC/fr</w:t>
              </w:r>
            </w:hyperlink>
            <w:r w:rsidRPr="007E5B25">
              <w:rPr>
                <w:b w:val="0"/>
                <w:bCs/>
                <w:sz w:val="18"/>
                <w:szCs w:val="18"/>
                <w:lang w:val="fr-CH"/>
              </w:rPr>
              <w:t>)</w:t>
            </w:r>
          </w:p>
        </w:tc>
      </w:tr>
      <w:tr w:rsidR="00642BCE" w:rsidRPr="007E5B25">
        <w:tc>
          <w:tcPr>
            <w:tcW w:w="1140" w:type="dxa"/>
          </w:tcPr>
          <w:p w:rsidR="00642BCE" w:rsidRPr="007E5B25" w:rsidRDefault="00642BCE" w:rsidP="00CB0BA9">
            <w:pPr>
              <w:spacing w:before="90" w:after="100"/>
              <w:ind w:left="57"/>
              <w:rPr>
                <w:b/>
                <w:bCs/>
                <w:sz w:val="20"/>
                <w:lang w:val="fr-CH"/>
              </w:rPr>
            </w:pPr>
            <w:r w:rsidRPr="007E5B25">
              <w:rPr>
                <w:b/>
                <w:bCs/>
                <w:sz w:val="20"/>
                <w:lang w:val="fr-CH"/>
              </w:rPr>
              <w:t>Séries</w:t>
            </w:r>
          </w:p>
        </w:tc>
        <w:tc>
          <w:tcPr>
            <w:tcW w:w="8220" w:type="dxa"/>
          </w:tcPr>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7E5B25">
              <w:rPr>
                <w:bCs/>
                <w:sz w:val="20"/>
                <w:lang w:val="fr-CH"/>
              </w:rPr>
              <w:t>Titre</w:t>
            </w:r>
          </w:p>
        </w:tc>
      </w:tr>
      <w:tr w:rsidR="00642BCE" w:rsidRPr="007E5B25" w:rsidTr="00CB0BA9">
        <w:tc>
          <w:tcPr>
            <w:tcW w:w="1140" w:type="dxa"/>
            <w:tcBorders>
              <w:bottom w:val="nil"/>
            </w:tcBorders>
          </w:tcPr>
          <w:p w:rsidR="00642BCE" w:rsidRPr="007E5B25" w:rsidRDefault="00642BCE" w:rsidP="00CB0BA9">
            <w:pPr>
              <w:spacing w:before="30" w:after="30"/>
              <w:ind w:left="57"/>
              <w:rPr>
                <w:b/>
                <w:bCs/>
                <w:sz w:val="20"/>
                <w:lang w:val="fr-CH"/>
              </w:rPr>
            </w:pPr>
            <w:r w:rsidRPr="007E5B25">
              <w:rPr>
                <w:b/>
                <w:bCs/>
                <w:sz w:val="20"/>
                <w:lang w:val="fr-CH"/>
              </w:rPr>
              <w:t>BO</w:t>
            </w:r>
          </w:p>
        </w:tc>
        <w:tc>
          <w:tcPr>
            <w:tcW w:w="8220" w:type="dxa"/>
            <w:tcBorders>
              <w:bottom w:val="nil"/>
            </w:tcBorders>
          </w:tcPr>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E5B25">
              <w:rPr>
                <w:b w:val="0"/>
                <w:bCs/>
                <w:sz w:val="20"/>
                <w:lang w:val="fr-CH"/>
              </w:rPr>
              <w:t>Diffusion par satellite</w:t>
            </w:r>
          </w:p>
        </w:tc>
      </w:tr>
      <w:tr w:rsidR="00642BCE" w:rsidRPr="007E5B25" w:rsidTr="00CB0BA9">
        <w:tc>
          <w:tcPr>
            <w:tcW w:w="1140" w:type="dxa"/>
            <w:tcBorders>
              <w:top w:val="nil"/>
              <w:bottom w:val="nil"/>
            </w:tcBorders>
            <w:shd w:val="clear" w:color="auto" w:fill="auto"/>
          </w:tcPr>
          <w:p w:rsidR="00642BCE" w:rsidRPr="007E5B25" w:rsidRDefault="00642BCE" w:rsidP="00CB0BA9">
            <w:pPr>
              <w:spacing w:before="30" w:after="30"/>
              <w:ind w:left="57"/>
              <w:rPr>
                <w:rFonts w:ascii="Times New Roman Bold" w:hAnsi="Times New Roman Bold" w:cs="Times New Roman Bold"/>
                <w:sz w:val="20"/>
                <w:lang w:val="fr-CH"/>
              </w:rPr>
            </w:pPr>
            <w:r w:rsidRPr="007E5B25">
              <w:rPr>
                <w:rFonts w:ascii="Times New Roman Bold" w:hAnsi="Times New Roman Bold" w:cs="Times New Roman Bold"/>
                <w:sz w:val="20"/>
                <w:lang w:val="fr-CH"/>
              </w:rPr>
              <w:t>BR</w:t>
            </w:r>
          </w:p>
        </w:tc>
        <w:tc>
          <w:tcPr>
            <w:tcW w:w="8220" w:type="dxa"/>
            <w:tcBorders>
              <w:top w:val="nil"/>
              <w:bottom w:val="nil"/>
            </w:tcBorders>
            <w:shd w:val="clear" w:color="auto" w:fill="auto"/>
          </w:tcPr>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7E5B25">
              <w:rPr>
                <w:rFonts w:hAnsi="Times New Roman Bold"/>
                <w:b w:val="0"/>
                <w:sz w:val="20"/>
                <w:lang w:val="fr-CH"/>
              </w:rPr>
              <w:t>Enregistrement pour la production, l'archivage et la diffusion; films pour la t</w:t>
            </w:r>
            <w:r w:rsidRPr="007E5B25">
              <w:rPr>
                <w:rFonts w:hAnsi="Times New Roman Bold"/>
                <w:b w:val="0"/>
                <w:sz w:val="20"/>
                <w:lang w:val="fr-CH"/>
              </w:rPr>
              <w:t>é</w:t>
            </w:r>
            <w:r w:rsidRPr="007E5B25">
              <w:rPr>
                <w:rFonts w:hAnsi="Times New Roman Bold"/>
                <w:b w:val="0"/>
                <w:sz w:val="20"/>
                <w:lang w:val="fr-CH"/>
              </w:rPr>
              <w:t>l</w:t>
            </w:r>
            <w:r w:rsidRPr="007E5B25">
              <w:rPr>
                <w:rFonts w:hAnsi="Times New Roman Bold"/>
                <w:b w:val="0"/>
                <w:sz w:val="20"/>
                <w:lang w:val="fr-CH"/>
              </w:rPr>
              <w:t>é</w:t>
            </w:r>
            <w:r w:rsidRPr="007E5B25">
              <w:rPr>
                <w:rFonts w:hAnsi="Times New Roman Bold"/>
                <w:b w:val="0"/>
                <w:sz w:val="20"/>
                <w:lang w:val="fr-CH"/>
              </w:rPr>
              <w:t>vision</w:t>
            </w:r>
          </w:p>
        </w:tc>
      </w:tr>
      <w:tr w:rsidR="00642BCE" w:rsidRPr="007E5B25" w:rsidTr="00CB0BA9">
        <w:tc>
          <w:tcPr>
            <w:tcW w:w="1140" w:type="dxa"/>
            <w:tcBorders>
              <w:top w:val="nil"/>
              <w:bottom w:val="nil"/>
            </w:tcBorders>
          </w:tcPr>
          <w:p w:rsidR="00642BCE" w:rsidRPr="007E5B25" w:rsidRDefault="00642BCE" w:rsidP="00CB0BA9">
            <w:pPr>
              <w:spacing w:before="30" w:after="30"/>
              <w:ind w:left="57"/>
              <w:rPr>
                <w:b/>
                <w:bCs/>
                <w:sz w:val="20"/>
                <w:lang w:val="fr-CH"/>
              </w:rPr>
            </w:pPr>
            <w:r w:rsidRPr="007E5B25">
              <w:rPr>
                <w:b/>
                <w:bCs/>
                <w:sz w:val="20"/>
                <w:lang w:val="fr-CH"/>
              </w:rPr>
              <w:t>BS</w:t>
            </w:r>
          </w:p>
        </w:tc>
        <w:tc>
          <w:tcPr>
            <w:tcW w:w="8220" w:type="dxa"/>
            <w:tcBorders>
              <w:top w:val="nil"/>
              <w:bottom w:val="nil"/>
            </w:tcBorders>
          </w:tcPr>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E5B25">
              <w:rPr>
                <w:b w:val="0"/>
                <w:bCs/>
                <w:sz w:val="20"/>
                <w:lang w:val="fr-CH"/>
              </w:rPr>
              <w:t>Service de radiodiffusion sonore</w:t>
            </w:r>
          </w:p>
        </w:tc>
      </w:tr>
      <w:tr w:rsidR="00642BCE" w:rsidRPr="007E5B25" w:rsidTr="00CB0BA9">
        <w:tc>
          <w:tcPr>
            <w:tcW w:w="1140" w:type="dxa"/>
            <w:tcBorders>
              <w:top w:val="nil"/>
              <w:bottom w:val="nil"/>
            </w:tcBorders>
            <w:shd w:val="clear" w:color="auto" w:fill="F3F3F3"/>
          </w:tcPr>
          <w:p w:rsidR="00642BCE" w:rsidRPr="007E5B25" w:rsidRDefault="00642BCE" w:rsidP="00CB0BA9">
            <w:pPr>
              <w:spacing w:before="30" w:after="30"/>
              <w:ind w:left="57"/>
              <w:rPr>
                <w:rFonts w:ascii="Times New Roman Bold" w:hAnsi="Times New Roman Bold" w:cs="Times New Roman Bold"/>
                <w:b/>
                <w:bCs/>
                <w:color w:val="243285"/>
                <w:sz w:val="20"/>
                <w:lang w:val="fr-CH"/>
              </w:rPr>
            </w:pPr>
            <w:r w:rsidRPr="007E5B25">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7E5B25">
              <w:rPr>
                <w:rFonts w:ascii="Times New Roman Bold" w:hAnsi="Times New Roman Bold" w:cs="Times New Roman Bold"/>
                <w:bCs/>
                <w:color w:val="243285"/>
                <w:sz w:val="20"/>
                <w:lang w:val="fr-CH"/>
              </w:rPr>
              <w:t>Service de radiodiffusion télévisuelle</w:t>
            </w:r>
          </w:p>
        </w:tc>
      </w:tr>
      <w:tr w:rsidR="00642BCE" w:rsidRPr="007E5B25" w:rsidTr="00CB0BA9">
        <w:tc>
          <w:tcPr>
            <w:tcW w:w="1140" w:type="dxa"/>
            <w:tcBorders>
              <w:top w:val="nil"/>
              <w:bottom w:val="nil"/>
            </w:tcBorders>
            <w:shd w:val="clear" w:color="auto" w:fill="auto"/>
          </w:tcPr>
          <w:p w:rsidR="00642BCE" w:rsidRPr="007E5B25" w:rsidRDefault="00642BCE" w:rsidP="00CB0BA9">
            <w:pPr>
              <w:spacing w:before="30" w:after="30"/>
              <w:ind w:left="57"/>
              <w:rPr>
                <w:b/>
                <w:bCs/>
                <w:sz w:val="20"/>
                <w:lang w:val="fr-CH"/>
              </w:rPr>
            </w:pPr>
            <w:r w:rsidRPr="007E5B25">
              <w:rPr>
                <w:b/>
                <w:bCs/>
                <w:sz w:val="20"/>
                <w:lang w:val="fr-CH"/>
              </w:rPr>
              <w:t>F</w:t>
            </w:r>
          </w:p>
        </w:tc>
        <w:tc>
          <w:tcPr>
            <w:tcW w:w="8220" w:type="dxa"/>
            <w:tcBorders>
              <w:top w:val="nil"/>
              <w:bottom w:val="nil"/>
            </w:tcBorders>
            <w:shd w:val="clear" w:color="auto" w:fill="auto"/>
          </w:tcPr>
          <w:p w:rsidR="00642BCE" w:rsidRPr="007E5B25" w:rsidRDefault="00642BCE" w:rsidP="00CB0B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E5B25">
              <w:rPr>
                <w:sz w:val="20"/>
                <w:lang w:val="fr-CH"/>
              </w:rPr>
              <w:t>Service fixe</w:t>
            </w:r>
          </w:p>
        </w:tc>
      </w:tr>
      <w:tr w:rsidR="00642BCE" w:rsidRPr="007E5B25" w:rsidTr="00CB0BA9">
        <w:tc>
          <w:tcPr>
            <w:tcW w:w="1140" w:type="dxa"/>
            <w:tcBorders>
              <w:top w:val="nil"/>
              <w:bottom w:val="nil"/>
            </w:tcBorders>
            <w:shd w:val="clear" w:color="auto" w:fill="auto"/>
          </w:tcPr>
          <w:p w:rsidR="00642BCE" w:rsidRPr="007E5B25" w:rsidRDefault="00642BCE" w:rsidP="00CB0BA9">
            <w:pPr>
              <w:spacing w:before="30" w:after="30"/>
              <w:ind w:left="57"/>
              <w:rPr>
                <w:b/>
                <w:bCs/>
                <w:sz w:val="20"/>
                <w:lang w:val="fr-CH"/>
              </w:rPr>
            </w:pPr>
            <w:r w:rsidRPr="007E5B25">
              <w:rPr>
                <w:b/>
                <w:bCs/>
                <w:sz w:val="20"/>
                <w:lang w:val="fr-CH"/>
              </w:rPr>
              <w:t>M</w:t>
            </w:r>
          </w:p>
        </w:tc>
        <w:tc>
          <w:tcPr>
            <w:tcW w:w="8220" w:type="dxa"/>
            <w:tcBorders>
              <w:top w:val="nil"/>
              <w:bottom w:val="nil"/>
            </w:tcBorders>
            <w:shd w:val="clear" w:color="auto" w:fill="auto"/>
          </w:tcPr>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E5B25">
              <w:rPr>
                <w:b w:val="0"/>
                <w:sz w:val="20"/>
                <w:lang w:val="fr-CH"/>
              </w:rPr>
              <w:t>Services mobile, de radiorepérage et d'amateur y compris les services par satellite associés</w:t>
            </w:r>
          </w:p>
        </w:tc>
      </w:tr>
      <w:tr w:rsidR="00642BCE" w:rsidRPr="007E5B25" w:rsidTr="00CB0BA9">
        <w:tc>
          <w:tcPr>
            <w:tcW w:w="1140" w:type="dxa"/>
            <w:tcBorders>
              <w:top w:val="nil"/>
            </w:tcBorders>
          </w:tcPr>
          <w:p w:rsidR="00642BCE" w:rsidRPr="007E5B25" w:rsidRDefault="00642BCE" w:rsidP="00CB0BA9">
            <w:pPr>
              <w:spacing w:before="30" w:after="30"/>
              <w:ind w:left="57"/>
              <w:rPr>
                <w:b/>
                <w:bCs/>
                <w:sz w:val="20"/>
                <w:lang w:val="fr-CH"/>
              </w:rPr>
            </w:pPr>
            <w:r w:rsidRPr="007E5B25">
              <w:rPr>
                <w:b/>
                <w:bCs/>
                <w:sz w:val="20"/>
                <w:lang w:val="fr-CH"/>
              </w:rPr>
              <w:t>P</w:t>
            </w:r>
          </w:p>
        </w:tc>
        <w:tc>
          <w:tcPr>
            <w:tcW w:w="8220" w:type="dxa"/>
            <w:tcBorders>
              <w:top w:val="nil"/>
            </w:tcBorders>
          </w:tcPr>
          <w:p w:rsidR="00642BCE" w:rsidRPr="007E5B25" w:rsidRDefault="00642BCE" w:rsidP="00CB0BA9">
            <w:pPr>
              <w:spacing w:before="30" w:after="30"/>
              <w:rPr>
                <w:sz w:val="20"/>
                <w:lang w:val="fr-CH"/>
              </w:rPr>
            </w:pPr>
            <w:r w:rsidRPr="007E5B25">
              <w:rPr>
                <w:sz w:val="20"/>
                <w:lang w:val="fr-CH"/>
              </w:rPr>
              <w:t>Propagation des ondes radioélectriques</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RA</w:t>
            </w:r>
          </w:p>
        </w:tc>
        <w:tc>
          <w:tcPr>
            <w:tcW w:w="8220" w:type="dxa"/>
          </w:tcPr>
          <w:p w:rsidR="00642BCE" w:rsidRPr="007E5B25" w:rsidRDefault="00642BCE" w:rsidP="00CB0B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E5B25">
              <w:rPr>
                <w:sz w:val="20"/>
                <w:lang w:val="fr-CH"/>
              </w:rPr>
              <w:t>Radio astronomie</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RS</w:t>
            </w:r>
          </w:p>
        </w:tc>
        <w:tc>
          <w:tcPr>
            <w:tcW w:w="8220" w:type="dxa"/>
          </w:tcPr>
          <w:p w:rsidR="00642BCE" w:rsidRPr="007E5B25" w:rsidRDefault="00642BCE" w:rsidP="00CB0B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E5B25">
              <w:rPr>
                <w:sz w:val="20"/>
                <w:lang w:val="fr-CH"/>
              </w:rPr>
              <w:t>Systèmes de télédétection</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S</w:t>
            </w:r>
          </w:p>
        </w:tc>
        <w:tc>
          <w:tcPr>
            <w:tcW w:w="8220" w:type="dxa"/>
          </w:tcPr>
          <w:p w:rsidR="00642BCE" w:rsidRPr="007E5B25" w:rsidRDefault="00642BCE" w:rsidP="00CB0BA9">
            <w:pPr>
              <w:spacing w:before="30" w:after="30"/>
              <w:rPr>
                <w:sz w:val="20"/>
                <w:lang w:val="fr-CH"/>
              </w:rPr>
            </w:pPr>
            <w:r w:rsidRPr="007E5B25">
              <w:rPr>
                <w:sz w:val="20"/>
                <w:lang w:val="fr-CH"/>
              </w:rPr>
              <w:t>Service fixe par satellite</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SA</w:t>
            </w:r>
          </w:p>
        </w:tc>
        <w:tc>
          <w:tcPr>
            <w:tcW w:w="8220" w:type="dxa"/>
          </w:tcPr>
          <w:p w:rsidR="00642BCE" w:rsidRPr="007E5B25" w:rsidRDefault="00642BCE" w:rsidP="00CB0BA9">
            <w:pPr>
              <w:spacing w:before="30" w:after="30"/>
              <w:rPr>
                <w:sz w:val="20"/>
                <w:lang w:val="fr-CH"/>
              </w:rPr>
            </w:pPr>
            <w:r w:rsidRPr="007E5B25">
              <w:rPr>
                <w:sz w:val="20"/>
                <w:lang w:val="fr-CH"/>
              </w:rPr>
              <w:t>Applications spatiales et météorologie</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SF</w:t>
            </w:r>
          </w:p>
        </w:tc>
        <w:tc>
          <w:tcPr>
            <w:tcW w:w="8220" w:type="dxa"/>
          </w:tcPr>
          <w:p w:rsidR="00642BCE" w:rsidRPr="007E5B25" w:rsidRDefault="00642BCE" w:rsidP="00CB0BA9">
            <w:pPr>
              <w:spacing w:before="30" w:after="30"/>
              <w:rPr>
                <w:sz w:val="20"/>
                <w:lang w:val="fr-CH"/>
              </w:rPr>
            </w:pPr>
            <w:r w:rsidRPr="007E5B25">
              <w:rPr>
                <w:sz w:val="20"/>
                <w:lang w:val="fr-CH"/>
              </w:rPr>
              <w:t>Partage des fréquences et coordination entre les systèmes du service fixe par satellite et du service fixe</w:t>
            </w:r>
          </w:p>
        </w:tc>
      </w:tr>
      <w:tr w:rsidR="00642BCE" w:rsidRPr="007E5B25">
        <w:tc>
          <w:tcPr>
            <w:tcW w:w="1140" w:type="dxa"/>
            <w:shd w:val="clear" w:color="auto" w:fill="auto"/>
          </w:tcPr>
          <w:p w:rsidR="00642BCE" w:rsidRPr="007E5B25" w:rsidRDefault="00642BCE" w:rsidP="00CB0BA9">
            <w:pPr>
              <w:spacing w:before="30" w:after="30"/>
              <w:ind w:left="57"/>
              <w:rPr>
                <w:b/>
                <w:bCs/>
                <w:sz w:val="20"/>
                <w:lang w:val="fr-CH"/>
              </w:rPr>
            </w:pPr>
            <w:r w:rsidRPr="007E5B25">
              <w:rPr>
                <w:b/>
                <w:bCs/>
                <w:sz w:val="20"/>
                <w:lang w:val="fr-CH"/>
              </w:rPr>
              <w:t>SM</w:t>
            </w:r>
          </w:p>
        </w:tc>
        <w:tc>
          <w:tcPr>
            <w:tcW w:w="8220" w:type="dxa"/>
            <w:shd w:val="clear" w:color="auto" w:fill="auto"/>
          </w:tcPr>
          <w:p w:rsidR="00642BCE" w:rsidRPr="007E5B25" w:rsidRDefault="00642BCE" w:rsidP="00CB0BA9">
            <w:pPr>
              <w:spacing w:before="30" w:after="30"/>
              <w:rPr>
                <w:sz w:val="20"/>
                <w:lang w:val="fr-CH"/>
              </w:rPr>
            </w:pPr>
            <w:r w:rsidRPr="007E5B25">
              <w:rPr>
                <w:sz w:val="20"/>
                <w:lang w:val="fr-CH"/>
              </w:rPr>
              <w:t>Gestion du spectre</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SNG</w:t>
            </w:r>
          </w:p>
        </w:tc>
        <w:tc>
          <w:tcPr>
            <w:tcW w:w="8220" w:type="dxa"/>
          </w:tcPr>
          <w:p w:rsidR="00642BCE" w:rsidRPr="007E5B25" w:rsidRDefault="00642BCE" w:rsidP="00CB0BA9">
            <w:pPr>
              <w:spacing w:before="30" w:after="30"/>
              <w:rPr>
                <w:sz w:val="20"/>
                <w:lang w:val="fr-CH"/>
              </w:rPr>
            </w:pPr>
            <w:r w:rsidRPr="007E5B25">
              <w:rPr>
                <w:sz w:val="20"/>
                <w:lang w:val="fr-CH"/>
              </w:rPr>
              <w:t>Reportage d'actualités par satellite</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TF</w:t>
            </w:r>
          </w:p>
        </w:tc>
        <w:tc>
          <w:tcPr>
            <w:tcW w:w="8220" w:type="dxa"/>
          </w:tcPr>
          <w:p w:rsidR="00642BCE" w:rsidRPr="007E5B25" w:rsidRDefault="00642BCE" w:rsidP="00CB0BA9">
            <w:pPr>
              <w:spacing w:before="30" w:after="30"/>
              <w:rPr>
                <w:sz w:val="20"/>
                <w:lang w:val="fr-CH"/>
              </w:rPr>
            </w:pPr>
            <w:r w:rsidRPr="007E5B25">
              <w:rPr>
                <w:sz w:val="20"/>
                <w:lang w:val="fr-CH"/>
              </w:rPr>
              <w:t>Emissions de fréquences étalon et de signaux horaires</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V</w:t>
            </w:r>
          </w:p>
        </w:tc>
        <w:tc>
          <w:tcPr>
            <w:tcW w:w="8220" w:type="dxa"/>
          </w:tcPr>
          <w:p w:rsidR="00642BCE" w:rsidRPr="007E5B25" w:rsidRDefault="00642BCE" w:rsidP="00CB0BA9">
            <w:pPr>
              <w:spacing w:before="30" w:after="140"/>
              <w:rPr>
                <w:sz w:val="20"/>
                <w:lang w:val="fr-CH"/>
              </w:rPr>
            </w:pPr>
            <w:r w:rsidRPr="007E5B25">
              <w:rPr>
                <w:sz w:val="20"/>
                <w:lang w:val="fr-CH"/>
              </w:rPr>
              <w:t>Vocabulaire et sujets associés</w:t>
            </w:r>
          </w:p>
        </w:tc>
      </w:tr>
    </w:tbl>
    <w:p w:rsidR="00642BCE" w:rsidRPr="007E5B25" w:rsidRDefault="00642BCE" w:rsidP="00CB0BA9">
      <w:pPr>
        <w:spacing w:before="0"/>
        <w:jc w:val="center"/>
        <w:rPr>
          <w:sz w:val="20"/>
          <w:lang w:val="fr-CH"/>
        </w:rPr>
      </w:pPr>
    </w:p>
    <w:p w:rsidR="00642BCE" w:rsidRPr="007E5B25" w:rsidRDefault="00642BCE" w:rsidP="00CB0BA9">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42BCE" w:rsidRPr="007E5B25">
        <w:tc>
          <w:tcPr>
            <w:tcW w:w="9360" w:type="dxa"/>
          </w:tcPr>
          <w:p w:rsidR="00642BCE" w:rsidRPr="007E5B25" w:rsidRDefault="00642BCE" w:rsidP="00CB0BA9">
            <w:pPr>
              <w:spacing w:before="80" w:after="80"/>
              <w:jc w:val="left"/>
              <w:rPr>
                <w:i/>
                <w:iCs/>
                <w:sz w:val="20"/>
                <w:lang w:val="fr-CH"/>
              </w:rPr>
            </w:pPr>
            <w:r w:rsidRPr="007E5B25">
              <w:rPr>
                <w:b/>
                <w:bCs/>
                <w:i/>
                <w:iCs/>
                <w:sz w:val="20"/>
                <w:lang w:val="fr-CH"/>
              </w:rPr>
              <w:t xml:space="preserve">    Note</w:t>
            </w:r>
            <w:r w:rsidRPr="007E5B25">
              <w:rPr>
                <w:i/>
                <w:iCs/>
                <w:sz w:val="20"/>
                <w:lang w:val="fr-CH"/>
              </w:rPr>
              <w:t>: Cette Recommandation UIT-R a été approuvée en anglais aux termes de la procédure détaillée dans la</w:t>
            </w:r>
            <w:r w:rsidRPr="007E5B25">
              <w:rPr>
                <w:i/>
                <w:iCs/>
                <w:sz w:val="20"/>
                <w:lang w:val="fr-CH"/>
              </w:rPr>
              <w:br/>
              <w:t xml:space="preserve">   Résolution UIT-R 1. </w:t>
            </w:r>
          </w:p>
        </w:tc>
      </w:tr>
    </w:tbl>
    <w:p w:rsidR="00642BCE" w:rsidRPr="007E5B25" w:rsidRDefault="00642BCE" w:rsidP="00CB0BA9">
      <w:pPr>
        <w:spacing w:before="0"/>
        <w:jc w:val="center"/>
        <w:rPr>
          <w:sz w:val="22"/>
          <w:lang w:val="fr-CH"/>
        </w:rPr>
      </w:pPr>
    </w:p>
    <w:p w:rsidR="00642BCE" w:rsidRPr="007E5B25" w:rsidRDefault="00642BCE" w:rsidP="00CB0BA9">
      <w:pPr>
        <w:spacing w:before="100"/>
        <w:jc w:val="right"/>
        <w:rPr>
          <w:i/>
          <w:iCs/>
          <w:sz w:val="20"/>
          <w:lang w:val="fr-CH"/>
        </w:rPr>
      </w:pPr>
      <w:r w:rsidRPr="007E5B25">
        <w:rPr>
          <w:i/>
          <w:iCs/>
          <w:sz w:val="20"/>
          <w:lang w:val="fr-CH"/>
        </w:rPr>
        <w:t>Publication électronique</w:t>
      </w:r>
    </w:p>
    <w:p w:rsidR="00642BCE" w:rsidRPr="007E5B25" w:rsidRDefault="00642BCE" w:rsidP="00642BCE">
      <w:pPr>
        <w:spacing w:before="0"/>
        <w:jc w:val="right"/>
        <w:rPr>
          <w:sz w:val="20"/>
          <w:lang w:val="fr-CH"/>
        </w:rPr>
      </w:pPr>
      <w:r w:rsidRPr="007E5B25">
        <w:rPr>
          <w:sz w:val="20"/>
          <w:lang w:val="fr-CH"/>
        </w:rPr>
        <w:t>Genève, 2011</w:t>
      </w:r>
    </w:p>
    <w:p w:rsidR="00642BCE" w:rsidRPr="007E5B25" w:rsidRDefault="00642BCE" w:rsidP="00CB0BA9">
      <w:pPr>
        <w:spacing w:before="200"/>
        <w:jc w:val="center"/>
        <w:rPr>
          <w:sz w:val="20"/>
          <w:lang w:val="fr-CH"/>
        </w:rPr>
      </w:pPr>
      <w:r w:rsidRPr="007E5B25">
        <w:rPr>
          <w:sz w:val="20"/>
          <w:lang w:val="fr-CH"/>
        </w:rPr>
        <w:sym w:font="Symbol" w:char="F0E3"/>
      </w:r>
      <w:r w:rsidRPr="007E5B25">
        <w:rPr>
          <w:sz w:val="20"/>
          <w:lang w:val="fr-CH"/>
        </w:rPr>
        <w:t xml:space="preserve"> UIT </w:t>
      </w:r>
      <w:bookmarkStart w:id="2" w:name="iiannee"/>
      <w:bookmarkEnd w:id="2"/>
      <w:r w:rsidRPr="007E5B25">
        <w:rPr>
          <w:sz w:val="20"/>
          <w:lang w:val="fr-CH"/>
        </w:rPr>
        <w:t>2011</w:t>
      </w:r>
    </w:p>
    <w:p w:rsidR="00642BCE" w:rsidRPr="007E5B25" w:rsidRDefault="00642BCE" w:rsidP="00CB0BA9">
      <w:pPr>
        <w:rPr>
          <w:sz w:val="18"/>
          <w:szCs w:val="18"/>
          <w:lang w:val="fr-CH"/>
        </w:rPr>
      </w:pPr>
      <w:r w:rsidRPr="007E5B25">
        <w:rPr>
          <w:sz w:val="18"/>
          <w:szCs w:val="18"/>
          <w:lang w:val="fr-CH"/>
        </w:rPr>
        <w:t>Tous droits réservés. Aucune partie de cette publication ne peut être reproduite, par quelque procédé que ce soit, sans l’accord écrit préalable de l’UIT.</w:t>
      </w:r>
    </w:p>
    <w:p w:rsidR="00642BCE" w:rsidRPr="007E5B25" w:rsidRDefault="00642BCE" w:rsidP="00CB0BA9">
      <w:pPr>
        <w:spacing w:before="160"/>
        <w:rPr>
          <w:i/>
          <w:sz w:val="20"/>
          <w:highlight w:val="yellow"/>
          <w:lang w:val="fr-CH"/>
        </w:rPr>
        <w:sectPr w:rsidR="00642BCE" w:rsidRPr="007E5B25" w:rsidSect="00CB0BA9">
          <w:headerReference w:type="even" r:id="rId12"/>
          <w:headerReference w:type="default" r:id="rId13"/>
          <w:pgSz w:w="11907" w:h="16834" w:code="9"/>
          <w:pgMar w:top="1418" w:right="1134" w:bottom="1134" w:left="1134" w:header="720" w:footer="482" w:gutter="0"/>
          <w:pgNumType w:fmt="lowerRoman" w:start="2"/>
          <w:cols w:space="720"/>
        </w:sectPr>
      </w:pPr>
    </w:p>
    <w:p w:rsidR="00642BCE" w:rsidRPr="007E5B25" w:rsidRDefault="00642BCE" w:rsidP="00642BCE">
      <w:pPr>
        <w:pStyle w:val="RecNo"/>
        <w:spacing w:before="0"/>
        <w:rPr>
          <w:lang w:val="fr-CH"/>
        </w:rPr>
      </w:pPr>
      <w:bookmarkStart w:id="3" w:name="irecnoe"/>
      <w:bookmarkEnd w:id="3"/>
      <w:r w:rsidRPr="007E5B25">
        <w:rPr>
          <w:lang w:val="fr-CH"/>
        </w:rPr>
        <w:lastRenderedPageBreak/>
        <w:t xml:space="preserve">RECOMMANDATION  </w:t>
      </w:r>
      <w:r w:rsidRPr="007E5B25">
        <w:rPr>
          <w:rStyle w:val="href"/>
          <w:lang w:val="fr-CH"/>
        </w:rPr>
        <w:t>UIT-R  BT</w:t>
      </w:r>
      <w:bookmarkEnd w:id="0"/>
      <w:r w:rsidRPr="007E5B25">
        <w:rPr>
          <w:rStyle w:val="href"/>
          <w:lang w:val="fr-CH"/>
        </w:rPr>
        <w:t>.1563-1</w:t>
      </w:r>
    </w:p>
    <w:p w:rsidR="00642BCE" w:rsidRPr="007E5B25" w:rsidRDefault="00642BCE" w:rsidP="00642BCE">
      <w:pPr>
        <w:pStyle w:val="Rectitle"/>
        <w:rPr>
          <w:lang w:val="fr-CH"/>
        </w:rPr>
      </w:pPr>
      <w:r w:rsidRPr="007E5B25">
        <w:rPr>
          <w:lang w:val="fr-CH"/>
        </w:rPr>
        <w:t>Protocole de codage de données utilisant un triplet clé-longueur-valeur</w:t>
      </w:r>
    </w:p>
    <w:p w:rsidR="00642BCE" w:rsidRPr="007E5B25" w:rsidRDefault="00642BCE" w:rsidP="003249A5">
      <w:pPr>
        <w:pStyle w:val="Recref"/>
        <w:rPr>
          <w:i/>
          <w:lang w:val="fr-CH"/>
        </w:rPr>
      </w:pPr>
      <w:r w:rsidRPr="007E5B25">
        <w:rPr>
          <w:lang w:val="fr-CH"/>
        </w:rPr>
        <w:t>(Question UIT-R 130/6)</w:t>
      </w:r>
    </w:p>
    <w:p w:rsidR="00642BCE" w:rsidRPr="007E5B25" w:rsidRDefault="00642BCE" w:rsidP="003249A5">
      <w:pPr>
        <w:pStyle w:val="Repdate"/>
        <w:rPr>
          <w:i/>
          <w:lang w:val="fr-CH"/>
        </w:rPr>
      </w:pPr>
      <w:r w:rsidRPr="007E5B25">
        <w:rPr>
          <w:lang w:val="fr-CH"/>
        </w:rPr>
        <w:t>(2002-2011)</w:t>
      </w:r>
    </w:p>
    <w:p w:rsidR="00642BCE" w:rsidRPr="007E5B25" w:rsidRDefault="00642BCE" w:rsidP="00642BCE">
      <w:pPr>
        <w:pStyle w:val="HeadingSum"/>
        <w:rPr>
          <w:lang w:val="fr-CH"/>
        </w:rPr>
      </w:pPr>
      <w:r w:rsidRPr="007E5B25">
        <w:rPr>
          <w:lang w:val="fr-CH"/>
        </w:rPr>
        <w:t>Domaine d'application</w:t>
      </w:r>
    </w:p>
    <w:p w:rsidR="00642BCE" w:rsidRPr="007E5B25" w:rsidRDefault="00642BCE" w:rsidP="00370EB5">
      <w:pPr>
        <w:pStyle w:val="Summary"/>
        <w:spacing w:after="120"/>
        <w:rPr>
          <w:lang w:val="fr-CH"/>
        </w:rPr>
      </w:pPr>
      <w:r w:rsidRPr="007E5B25">
        <w:rPr>
          <w:lang w:val="fr-CH"/>
        </w:rPr>
        <w:t xml:space="preserve">La présente Recommandation définit un protocole de codage de données au niveau des octets permettant de représenter des éléments de données et des groupes de données. Ce protocole définit une structure de données indépendante de l'application ou de la méthode de transport utilisée. </w:t>
      </w:r>
    </w:p>
    <w:p w:rsidR="00642BCE" w:rsidRPr="007E5B25" w:rsidRDefault="00642BCE" w:rsidP="00370EB5">
      <w:pPr>
        <w:pStyle w:val="Summary"/>
        <w:rPr>
          <w:lang w:val="fr-CH" w:eastAsia="ja-JP"/>
        </w:rPr>
      </w:pPr>
      <w:r w:rsidRPr="007E5B25">
        <w:rPr>
          <w:lang w:val="fr-CH"/>
        </w:rPr>
        <w:t xml:space="preserve">La Recommandation définit un triplet clé-longueur-valeur (KLV) comme protocole d'échange d'éléments de données ou de groupes de données, où la clé identifie les données, la longueur spécifie la longueur des données et la valeur représente les données elles-mêmes. Le protocole KLV constitue un moyen d'échange commun à toutes les applications compatibles, quelle que soit la méthode de mise en </w:t>
      </w:r>
      <w:r w:rsidR="007E5B25" w:rsidRPr="007E5B25">
        <w:rPr>
          <w:lang w:val="fr-CH"/>
        </w:rPr>
        <w:t>œuvre</w:t>
      </w:r>
      <w:r w:rsidRPr="007E5B25">
        <w:rPr>
          <w:lang w:val="fr-CH"/>
        </w:rPr>
        <w:t xml:space="preserve"> ou de transport utilisée.</w:t>
      </w:r>
    </w:p>
    <w:p w:rsidR="00642BCE" w:rsidRPr="007E5B25" w:rsidRDefault="00642BCE" w:rsidP="00642BCE">
      <w:pPr>
        <w:pStyle w:val="Normalaftertitle"/>
        <w:rPr>
          <w:lang w:val="fr-CH"/>
        </w:rPr>
      </w:pPr>
      <w:r w:rsidRPr="007E5B25">
        <w:rPr>
          <w:lang w:val="fr-CH"/>
        </w:rPr>
        <w:t>L'Assemblée des radiocommunications de l'UIT,</w:t>
      </w:r>
    </w:p>
    <w:p w:rsidR="00642BCE" w:rsidRPr="007E5B25" w:rsidRDefault="00642BCE" w:rsidP="00642BCE">
      <w:pPr>
        <w:pStyle w:val="Call"/>
        <w:rPr>
          <w:lang w:val="fr-CH"/>
        </w:rPr>
      </w:pPr>
      <w:r w:rsidRPr="007E5B25">
        <w:rPr>
          <w:lang w:val="fr-CH"/>
        </w:rPr>
        <w:t>considérant</w:t>
      </w:r>
    </w:p>
    <w:p w:rsidR="00642BCE" w:rsidRPr="007E5B25" w:rsidRDefault="00642BCE" w:rsidP="00642BCE">
      <w:pPr>
        <w:rPr>
          <w:lang w:val="fr-CH"/>
        </w:rPr>
      </w:pPr>
      <w:r w:rsidRPr="007E5B25">
        <w:rPr>
          <w:lang w:val="fr-CH"/>
        </w:rPr>
        <w:t>a)</w:t>
      </w:r>
      <w:r w:rsidRPr="007E5B25">
        <w:rPr>
          <w:lang w:val="fr-CH"/>
        </w:rPr>
        <w:tab/>
        <w:t>que de nombreux pays ont mis en place des installations de production de télévision numérique fondées sur l'utilisation de signaux vidéo en composantes numériques conformes aux Recommandations UIT-R BT.601, UIT-R BT.656 et UIT-R BT.799;</w:t>
      </w:r>
    </w:p>
    <w:p w:rsidR="00642BCE" w:rsidRPr="007E5B25" w:rsidRDefault="00642BCE" w:rsidP="00642BCE">
      <w:pPr>
        <w:rPr>
          <w:lang w:val="fr-CH"/>
        </w:rPr>
      </w:pPr>
      <w:r w:rsidRPr="007E5B25">
        <w:rPr>
          <w:lang w:val="fr-CH"/>
        </w:rPr>
        <w:t>b)</w:t>
      </w:r>
      <w:r w:rsidRPr="007E5B25">
        <w:rPr>
          <w:lang w:val="fr-CH"/>
        </w:rPr>
        <w:tab/>
        <w:t xml:space="preserve">que des systèmes de production de télévision à haute définition (TVHD) fondés sur des interfaces de TVHD numériques conformes à la Recommandation UIT-R BT.1120 ont été mis en place; </w:t>
      </w:r>
    </w:p>
    <w:p w:rsidR="00642BCE" w:rsidRPr="007E5B25" w:rsidRDefault="00642BCE" w:rsidP="00784BB3">
      <w:pPr>
        <w:rPr>
          <w:lang w:val="fr-CH"/>
        </w:rPr>
      </w:pPr>
      <w:r w:rsidRPr="007E5B25">
        <w:rPr>
          <w:lang w:val="fr-CH"/>
        </w:rPr>
        <w:t>c)</w:t>
      </w:r>
      <w:r w:rsidRPr="007E5B25">
        <w:rPr>
          <w:lang w:val="fr-CH"/>
        </w:rPr>
        <w:tab/>
        <w:t>qu'un signal conforme à la Recommandation UIT-R BT.656 ou à la Recommandation</w:t>
      </w:r>
      <w:r w:rsidR="00784BB3">
        <w:rPr>
          <w:lang w:val="fr-CH"/>
        </w:rPr>
        <w:t> </w:t>
      </w:r>
      <w:r w:rsidRPr="007E5B25">
        <w:rPr>
          <w:lang w:val="fr-CH"/>
        </w:rPr>
        <w:t>UIT</w:t>
      </w:r>
      <w:r w:rsidRPr="007E5B25">
        <w:rPr>
          <w:lang w:val="fr-CH"/>
        </w:rPr>
        <w:noBreakHyphen/>
        <w:t>R BT.799 peut comporter des signaux de données supplémentaires qui pourront être multiplexés dans le flux de données série;</w:t>
      </w:r>
    </w:p>
    <w:p w:rsidR="00642BCE" w:rsidRPr="007E5B25" w:rsidRDefault="00642BCE" w:rsidP="00642BCE">
      <w:pPr>
        <w:rPr>
          <w:lang w:val="fr-CH"/>
        </w:rPr>
      </w:pPr>
      <w:r w:rsidRPr="007E5B25">
        <w:rPr>
          <w:lang w:val="fr-CH"/>
        </w:rPr>
        <w:t>d)</w:t>
      </w:r>
      <w:r w:rsidRPr="007E5B25">
        <w:rPr>
          <w:lang w:val="fr-CH"/>
        </w:rPr>
        <w:tab/>
        <w:t>que le multiplexage des signaux de données auxiliaires dans le flux de données série peut offrir des avantages d'ordre économique et sur le plan de l'exploitation;</w:t>
      </w:r>
    </w:p>
    <w:p w:rsidR="00642BCE" w:rsidRPr="007E5B25" w:rsidRDefault="00642BCE" w:rsidP="00642BCE">
      <w:pPr>
        <w:rPr>
          <w:lang w:val="fr-CH"/>
        </w:rPr>
      </w:pPr>
      <w:r w:rsidRPr="007E5B25">
        <w:rPr>
          <w:lang w:val="fr-CH"/>
        </w:rPr>
        <w:t>e)</w:t>
      </w:r>
      <w:r w:rsidRPr="007E5B25">
        <w:rPr>
          <w:lang w:val="fr-CH"/>
        </w:rPr>
        <w:tab/>
        <w:t>que les avantages du point de vue de l'exploitation sont accrus si l'on utilise un minimum de formats différents pour les signaux de données auxiliaires;</w:t>
      </w:r>
    </w:p>
    <w:p w:rsidR="00642BCE" w:rsidRPr="007E5B25" w:rsidRDefault="00642BCE" w:rsidP="00784BB3">
      <w:pPr>
        <w:rPr>
          <w:lang w:val="fr-CH"/>
        </w:rPr>
      </w:pPr>
      <w:r w:rsidRPr="007E5B25">
        <w:rPr>
          <w:lang w:val="fr-CH"/>
        </w:rPr>
        <w:t>f)</w:t>
      </w:r>
      <w:r w:rsidRPr="007E5B25">
        <w:rPr>
          <w:lang w:val="fr-CH"/>
        </w:rPr>
        <w:tab/>
        <w:t>que le formatage des paquets de données auxiliaires est spécifié dans la Recommandation</w:t>
      </w:r>
      <w:r w:rsidR="00784BB3">
        <w:rPr>
          <w:lang w:val="fr-CH"/>
        </w:rPr>
        <w:t> </w:t>
      </w:r>
      <w:r w:rsidRPr="007E5B25">
        <w:rPr>
          <w:lang w:val="fr-CH"/>
        </w:rPr>
        <w:t>UIT-R BT.1364;</w:t>
      </w:r>
    </w:p>
    <w:p w:rsidR="00642BCE" w:rsidRPr="007E5B25" w:rsidRDefault="00642BCE" w:rsidP="00642BCE">
      <w:pPr>
        <w:rPr>
          <w:lang w:val="fr-CH"/>
        </w:rPr>
      </w:pPr>
      <w:r w:rsidRPr="007E5B25">
        <w:rPr>
          <w:lang w:val="fr-CH"/>
        </w:rPr>
        <w:t>g)</w:t>
      </w:r>
      <w:r w:rsidRPr="007E5B25">
        <w:rPr>
          <w:lang w:val="fr-CH"/>
        </w:rPr>
        <w:tab/>
        <w:t>que le formatage générique de divers types de données utilisant des paquets de données auxiliaires comme unique mode de transmission favorisera les opérations de transmission de diffusion,</w:t>
      </w:r>
    </w:p>
    <w:p w:rsidR="00642BCE" w:rsidRPr="007E5B25" w:rsidRDefault="00642BCE" w:rsidP="00642BCE">
      <w:pPr>
        <w:pStyle w:val="Call"/>
        <w:rPr>
          <w:lang w:val="fr-CH"/>
        </w:rPr>
      </w:pPr>
      <w:r w:rsidRPr="007E5B25">
        <w:rPr>
          <w:lang w:val="fr-CH"/>
        </w:rPr>
        <w:t>recommande</w:t>
      </w:r>
    </w:p>
    <w:p w:rsidR="00642BCE" w:rsidRPr="007E5B25" w:rsidRDefault="00642BCE" w:rsidP="00642BCE">
      <w:pPr>
        <w:rPr>
          <w:lang w:val="fr-CH"/>
        </w:rPr>
      </w:pPr>
      <w:r w:rsidRPr="007E5B25">
        <w:rPr>
          <w:b/>
          <w:bCs/>
          <w:lang w:val="fr-CH"/>
        </w:rPr>
        <w:t>1</w:t>
      </w:r>
      <w:r w:rsidRPr="007E5B25">
        <w:rPr>
          <w:lang w:val="fr-CH"/>
        </w:rPr>
        <w:tab/>
        <w:t xml:space="preserve">d'utiliser le formatage de données clé-longueur-valeur (KLV, </w:t>
      </w:r>
      <w:r w:rsidRPr="007E5B25">
        <w:rPr>
          <w:i/>
          <w:iCs/>
          <w:lang w:val="fr-CH"/>
        </w:rPr>
        <w:t>key-length-value</w:t>
      </w:r>
      <w:r w:rsidRPr="007E5B25">
        <w:rPr>
          <w:lang w:val="fr-CH"/>
        </w:rPr>
        <w:t>) (protocole de codage utilisant un triplet clé-longueur-valeur) défini dans l'Annexe 1 pour divers types de données au niveau de l'interface numérique série;</w:t>
      </w:r>
    </w:p>
    <w:p w:rsidR="00642BCE" w:rsidRPr="007E5B25" w:rsidRDefault="00642BCE" w:rsidP="00642BCE">
      <w:pPr>
        <w:keepLines/>
        <w:rPr>
          <w:lang w:val="fr-CH"/>
        </w:rPr>
      </w:pPr>
      <w:r w:rsidRPr="007E5B25">
        <w:rPr>
          <w:b/>
          <w:bCs/>
          <w:lang w:val="fr-CH"/>
        </w:rPr>
        <w:lastRenderedPageBreak/>
        <w:t>2</w:t>
      </w:r>
      <w:r w:rsidRPr="007E5B25">
        <w:rPr>
          <w:lang w:val="fr-CH"/>
        </w:rPr>
        <w:tab/>
        <w:t>que le respect de cette Recommandation se fasse à titre volontaire. Cependant, il se peut que la Recommandation contienne certaines dispositions obligatoires (pour assurer, par exemple, l'interopérabilité et l'applicabilité) et on considère que la Recommandation est respectée lorsque toutes ces dispositions sont observées. Le futur d'obligation et les autres moyens d'expression de l'obligation comme le verbe «devoir» ainsi que leurs formes négatives servent à énoncer des prescriptions. L'utilisation de ces formes ne signifie aucunement qu'il est obligatoire de respecter en partie ou en totalité la Recommandation.</w:t>
      </w:r>
    </w:p>
    <w:p w:rsidR="00642BCE" w:rsidRPr="007E5B25" w:rsidRDefault="00642BCE" w:rsidP="00354446">
      <w:pPr>
        <w:rPr>
          <w:lang w:val="fr-CH"/>
        </w:rPr>
      </w:pPr>
      <w:bookmarkStart w:id="4" w:name="_Toc164914377"/>
      <w:bookmarkStart w:id="5" w:name="_Toc72289786"/>
    </w:p>
    <w:p w:rsidR="00642BCE" w:rsidRPr="007E5B25" w:rsidRDefault="00642BCE" w:rsidP="00642BCE">
      <w:pPr>
        <w:rPr>
          <w:lang w:val="fr-CH"/>
        </w:rPr>
      </w:pPr>
    </w:p>
    <w:p w:rsidR="00642BCE" w:rsidRPr="007E5B25" w:rsidRDefault="00642BCE" w:rsidP="00642BCE">
      <w:pPr>
        <w:pStyle w:val="AnnexNoTitle"/>
        <w:rPr>
          <w:lang w:val="fr-CH"/>
        </w:rPr>
      </w:pPr>
      <w:r w:rsidRPr="007E5B25">
        <w:rPr>
          <w:lang w:val="fr-CH"/>
        </w:rPr>
        <w:t>Annexe 1</w:t>
      </w:r>
    </w:p>
    <w:p w:rsidR="00642BCE" w:rsidRPr="007E5B25" w:rsidRDefault="00642BCE" w:rsidP="00642BCE">
      <w:pPr>
        <w:pStyle w:val="Heading1"/>
        <w:rPr>
          <w:lang w:val="fr-CH"/>
        </w:rPr>
      </w:pPr>
      <w:r w:rsidRPr="007E5B25">
        <w:rPr>
          <w:lang w:val="fr-CH"/>
        </w:rPr>
        <w:t>1</w:t>
      </w:r>
      <w:r w:rsidRPr="007E5B25">
        <w:rPr>
          <w:lang w:val="fr-CH"/>
        </w:rPr>
        <w:tab/>
        <w:t>Protocole KLV</w:t>
      </w:r>
      <w:bookmarkEnd w:id="4"/>
      <w:bookmarkEnd w:id="5"/>
      <w:r w:rsidRPr="007E5B25">
        <w:rPr>
          <w:rStyle w:val="FootnoteReference"/>
          <w:lang w:val="fr-CH"/>
        </w:rPr>
        <w:footnoteReference w:id="1"/>
      </w:r>
    </w:p>
    <w:p w:rsidR="00642BCE" w:rsidRPr="007E5B25" w:rsidRDefault="00642BCE" w:rsidP="00642BCE">
      <w:pPr>
        <w:rPr>
          <w:lang w:val="fr-CH"/>
        </w:rPr>
      </w:pPr>
      <w:bookmarkStart w:id="6" w:name="_Toc141767761"/>
      <w:bookmarkStart w:id="7" w:name="_Toc141767763"/>
      <w:bookmarkEnd w:id="6"/>
      <w:bookmarkEnd w:id="7"/>
      <w:r w:rsidRPr="007E5B25">
        <w:rPr>
          <w:lang w:val="fr-CH"/>
        </w:rPr>
        <w:t>Le Tableau 1 et la Fig. 1 présentent le protocole KLV pour le codage de données. Les données codées peuvent être un élément de données unique ou un groupe de données.</w:t>
      </w:r>
    </w:p>
    <w:p w:rsidR="00642BCE" w:rsidRPr="007E5B25" w:rsidRDefault="00642BCE" w:rsidP="00642BCE">
      <w:pPr>
        <w:rPr>
          <w:lang w:val="fr-CH"/>
        </w:rPr>
      </w:pPr>
      <w:r w:rsidRPr="007E5B25">
        <w:rPr>
          <w:lang w:val="fr-CH"/>
        </w:rPr>
        <w:t xml:space="preserve">Le protocole de codage KLV comprend une «clé» d'identification sous forme d'étiquette universelle (UL, </w:t>
      </w:r>
      <w:r w:rsidRPr="007E5B25">
        <w:rPr>
          <w:i/>
          <w:iCs/>
          <w:lang w:val="fr-CH"/>
        </w:rPr>
        <w:t>universal label</w:t>
      </w:r>
      <w:r w:rsidRPr="007E5B25">
        <w:rPr>
          <w:lang w:val="fr-CH"/>
        </w:rPr>
        <w:t xml:space="preserve">), suivie d'une «longueur» numérique (longueur de la valeur), suivie de la «valeur» des données. </w:t>
      </w:r>
    </w:p>
    <w:p w:rsidR="00642BCE" w:rsidRPr="007E5B25" w:rsidRDefault="00642BCE" w:rsidP="00642BCE">
      <w:pPr>
        <w:rPr>
          <w:lang w:val="fr-CH"/>
        </w:rPr>
      </w:pPr>
      <w:r w:rsidRPr="007E5B25">
        <w:rPr>
          <w:lang w:val="fr-CH"/>
        </w:rPr>
        <w:t>La longueur de la clé complète est de 16 octets. La valeur est une séquence d'octets du type de données spécifié dans une Recommandation pertinente et ne fait l'objet d'aucun codage supplémentaire par le protocole KLV. Le champ de valeur a une longueur variable et les éventuelles limitations sont définies dans une recommandation pertinente associée.</w:t>
      </w:r>
    </w:p>
    <w:p w:rsidR="00642BCE" w:rsidRPr="007E5B25" w:rsidRDefault="00642BCE" w:rsidP="00642BCE">
      <w:pPr>
        <w:pStyle w:val="TableNo"/>
        <w:rPr>
          <w:lang w:val="fr-CH"/>
        </w:rPr>
      </w:pPr>
      <w:r w:rsidRPr="007E5B25">
        <w:rPr>
          <w:lang w:val="fr-CH"/>
        </w:rPr>
        <w:t>TABLEAU 1</w:t>
      </w:r>
    </w:p>
    <w:p w:rsidR="00642BCE" w:rsidRPr="007E5B25" w:rsidRDefault="00642BCE" w:rsidP="00642BCE">
      <w:pPr>
        <w:pStyle w:val="Tabletitle"/>
        <w:rPr>
          <w:lang w:val="fr-CH"/>
        </w:rPr>
      </w:pPr>
      <w:r w:rsidRPr="007E5B25">
        <w:rPr>
          <w:lang w:val="fr-CH"/>
        </w:rPr>
        <w:t>Champs KLV pour le codage des données</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758"/>
        <w:gridCol w:w="3438"/>
        <w:gridCol w:w="2458"/>
        <w:gridCol w:w="1985"/>
      </w:tblGrid>
      <w:tr w:rsidR="00642BCE" w:rsidRPr="007E5B25" w:rsidTr="00CB0BA9">
        <w:trPr>
          <w:trHeight w:val="20"/>
          <w:jc w:val="center"/>
        </w:trPr>
        <w:tc>
          <w:tcPr>
            <w:tcW w:w="1668" w:type="dxa"/>
            <w:shd w:val="clear" w:color="800080" w:fill="FFFFFF"/>
            <w:vAlign w:val="center"/>
          </w:tcPr>
          <w:p w:rsidR="00642BCE" w:rsidRPr="007E5B25" w:rsidRDefault="00642BCE" w:rsidP="00CB0BA9">
            <w:pPr>
              <w:pStyle w:val="Tablehead"/>
              <w:rPr>
                <w:lang w:val="fr-CH"/>
              </w:rPr>
            </w:pPr>
            <w:r w:rsidRPr="007E5B25">
              <w:rPr>
                <w:lang w:val="fr-CH"/>
              </w:rPr>
              <w:t>Champ</w:t>
            </w:r>
          </w:p>
        </w:tc>
        <w:tc>
          <w:tcPr>
            <w:tcW w:w="3260" w:type="dxa"/>
            <w:shd w:val="clear" w:color="800080" w:fill="FFFFFF"/>
            <w:vAlign w:val="center"/>
          </w:tcPr>
          <w:p w:rsidR="00642BCE" w:rsidRPr="007E5B25" w:rsidRDefault="00642BCE" w:rsidP="00CB0BA9">
            <w:pPr>
              <w:pStyle w:val="Tablehead"/>
              <w:rPr>
                <w:lang w:val="fr-CH"/>
              </w:rPr>
            </w:pPr>
            <w:r w:rsidRPr="007E5B25">
              <w:rPr>
                <w:lang w:val="fr-CH"/>
              </w:rPr>
              <w:t>Description</w:t>
            </w:r>
          </w:p>
        </w:tc>
        <w:tc>
          <w:tcPr>
            <w:tcW w:w="2331" w:type="dxa"/>
            <w:shd w:val="clear" w:color="800080" w:fill="FFFFFF"/>
            <w:vAlign w:val="center"/>
          </w:tcPr>
          <w:p w:rsidR="00642BCE" w:rsidRPr="007E5B25" w:rsidRDefault="00642BCE" w:rsidP="00CB0BA9">
            <w:pPr>
              <w:pStyle w:val="Tablehead"/>
              <w:rPr>
                <w:lang w:val="fr-CH"/>
              </w:rPr>
            </w:pPr>
            <w:r w:rsidRPr="007E5B25">
              <w:rPr>
                <w:lang w:val="fr-CH"/>
              </w:rPr>
              <w:t>Longueur</w:t>
            </w:r>
          </w:p>
        </w:tc>
        <w:tc>
          <w:tcPr>
            <w:tcW w:w="1882" w:type="dxa"/>
            <w:shd w:val="clear" w:color="800080" w:fill="FFFFFF"/>
            <w:vAlign w:val="center"/>
          </w:tcPr>
          <w:p w:rsidR="00642BCE" w:rsidRPr="007E5B25" w:rsidRDefault="00642BCE" w:rsidP="00CB0BA9">
            <w:pPr>
              <w:pStyle w:val="Tablehead"/>
              <w:rPr>
                <w:lang w:val="fr-CH"/>
              </w:rPr>
            </w:pPr>
            <w:r w:rsidRPr="007E5B25">
              <w:rPr>
                <w:lang w:val="fr-CH"/>
              </w:rPr>
              <w:t>Contenu/format</w:t>
            </w:r>
          </w:p>
        </w:tc>
      </w:tr>
      <w:tr w:rsidR="00642BCE" w:rsidRPr="007E5B25" w:rsidTr="003249A5">
        <w:trPr>
          <w:trHeight w:val="20"/>
          <w:jc w:val="center"/>
        </w:trPr>
        <w:tc>
          <w:tcPr>
            <w:tcW w:w="1668" w:type="dxa"/>
            <w:shd w:val="solid" w:color="C0C0C0" w:fill="FFFFFF"/>
          </w:tcPr>
          <w:p w:rsidR="00642BCE" w:rsidRPr="007E5B25" w:rsidRDefault="00642BCE" w:rsidP="003249A5">
            <w:pPr>
              <w:pStyle w:val="Tabletext"/>
              <w:jc w:val="center"/>
              <w:rPr>
                <w:b/>
                <w:bCs/>
                <w:lang w:val="fr-CH"/>
              </w:rPr>
            </w:pPr>
            <w:r w:rsidRPr="007E5B25">
              <w:rPr>
                <w:b/>
                <w:bCs/>
                <w:lang w:val="fr-CH"/>
              </w:rPr>
              <w:t>Clé</w:t>
            </w:r>
          </w:p>
        </w:tc>
        <w:tc>
          <w:tcPr>
            <w:tcW w:w="3260" w:type="dxa"/>
          </w:tcPr>
          <w:p w:rsidR="00642BCE" w:rsidRPr="007E5B25" w:rsidRDefault="00642BCE" w:rsidP="003249A5">
            <w:pPr>
              <w:pStyle w:val="Tabletext"/>
              <w:jc w:val="left"/>
              <w:rPr>
                <w:lang w:val="fr-CH"/>
              </w:rPr>
            </w:pPr>
            <w:r w:rsidRPr="007E5B25">
              <w:rPr>
                <w:lang w:val="fr-CH"/>
              </w:rPr>
              <w:t>Etiquette universelle (UL) d'identification de la valeur</w:t>
            </w:r>
          </w:p>
        </w:tc>
        <w:tc>
          <w:tcPr>
            <w:tcW w:w="2331" w:type="dxa"/>
          </w:tcPr>
          <w:p w:rsidR="00642BCE" w:rsidRPr="007E5B25" w:rsidRDefault="00642BCE" w:rsidP="003249A5">
            <w:pPr>
              <w:pStyle w:val="Tabletext"/>
              <w:jc w:val="left"/>
              <w:rPr>
                <w:lang w:val="fr-CH"/>
              </w:rPr>
            </w:pPr>
            <w:r w:rsidRPr="007E5B25">
              <w:rPr>
                <w:lang w:val="fr-CH"/>
              </w:rPr>
              <w:t>16 octets</w:t>
            </w:r>
          </w:p>
        </w:tc>
        <w:tc>
          <w:tcPr>
            <w:tcW w:w="1882" w:type="dxa"/>
          </w:tcPr>
          <w:p w:rsidR="00642BCE" w:rsidRPr="007E5B25" w:rsidRDefault="00642BCE" w:rsidP="003249A5">
            <w:pPr>
              <w:pStyle w:val="Tabletext"/>
              <w:jc w:val="left"/>
              <w:rPr>
                <w:lang w:val="fr-CH"/>
              </w:rPr>
            </w:pPr>
            <w:r w:rsidRPr="007E5B25">
              <w:rPr>
                <w:lang w:val="fr-CH"/>
              </w:rPr>
              <w:t>§ 1.1</w:t>
            </w:r>
          </w:p>
        </w:tc>
      </w:tr>
      <w:tr w:rsidR="00642BCE" w:rsidRPr="007E5B25" w:rsidTr="003249A5">
        <w:trPr>
          <w:trHeight w:val="20"/>
          <w:jc w:val="center"/>
        </w:trPr>
        <w:tc>
          <w:tcPr>
            <w:tcW w:w="1668" w:type="dxa"/>
            <w:shd w:val="solid" w:color="C0C0C0" w:fill="FFFFFF"/>
          </w:tcPr>
          <w:p w:rsidR="00642BCE" w:rsidRPr="007E5B25" w:rsidRDefault="00642BCE" w:rsidP="003249A5">
            <w:pPr>
              <w:pStyle w:val="Tabletext"/>
              <w:jc w:val="center"/>
              <w:rPr>
                <w:b/>
                <w:bCs/>
                <w:lang w:val="fr-CH"/>
              </w:rPr>
            </w:pPr>
            <w:r w:rsidRPr="007E5B25">
              <w:rPr>
                <w:b/>
                <w:bCs/>
                <w:lang w:val="fr-CH"/>
              </w:rPr>
              <w:t>Longueur</w:t>
            </w:r>
          </w:p>
        </w:tc>
        <w:tc>
          <w:tcPr>
            <w:tcW w:w="3260" w:type="dxa"/>
          </w:tcPr>
          <w:p w:rsidR="00642BCE" w:rsidRPr="007E5B25" w:rsidRDefault="00642BCE" w:rsidP="003249A5">
            <w:pPr>
              <w:pStyle w:val="Tabletext"/>
              <w:jc w:val="left"/>
              <w:rPr>
                <w:lang w:val="fr-CH"/>
              </w:rPr>
            </w:pPr>
            <w:r w:rsidRPr="007E5B25">
              <w:rPr>
                <w:lang w:val="fr-CH"/>
              </w:rPr>
              <w:t>Longueur du champ de valeur</w:t>
            </w:r>
          </w:p>
        </w:tc>
        <w:tc>
          <w:tcPr>
            <w:tcW w:w="2331" w:type="dxa"/>
          </w:tcPr>
          <w:p w:rsidR="00642BCE" w:rsidRPr="007E5B25" w:rsidRDefault="00642BCE" w:rsidP="003249A5">
            <w:pPr>
              <w:pStyle w:val="Tabletext"/>
              <w:jc w:val="left"/>
              <w:rPr>
                <w:lang w:val="fr-CH"/>
              </w:rPr>
            </w:pPr>
            <w:r w:rsidRPr="007E5B25">
              <w:rPr>
                <w:lang w:val="fr-CH"/>
              </w:rPr>
              <w:t xml:space="preserve">Définie dans une norme pertinente concernant un registre, des données essentielles, une application, mais longueur variable </w:t>
            </w:r>
          </w:p>
        </w:tc>
        <w:tc>
          <w:tcPr>
            <w:tcW w:w="1882" w:type="dxa"/>
          </w:tcPr>
          <w:p w:rsidR="00642BCE" w:rsidRPr="007E5B25" w:rsidRDefault="00642BCE" w:rsidP="003249A5">
            <w:pPr>
              <w:pStyle w:val="Tabletext"/>
              <w:jc w:val="left"/>
              <w:rPr>
                <w:lang w:val="fr-CH"/>
              </w:rPr>
            </w:pPr>
            <w:r w:rsidRPr="007E5B25">
              <w:rPr>
                <w:lang w:val="fr-CH"/>
              </w:rPr>
              <w:t>§ 1.2</w:t>
            </w:r>
          </w:p>
        </w:tc>
      </w:tr>
      <w:tr w:rsidR="00642BCE" w:rsidRPr="007E5B25" w:rsidTr="003249A5">
        <w:trPr>
          <w:trHeight w:val="20"/>
          <w:jc w:val="center"/>
        </w:trPr>
        <w:tc>
          <w:tcPr>
            <w:tcW w:w="1668" w:type="dxa"/>
            <w:shd w:val="solid" w:color="C0C0C0" w:fill="FFFFFF"/>
          </w:tcPr>
          <w:p w:rsidR="00642BCE" w:rsidRPr="007E5B25" w:rsidRDefault="00642BCE" w:rsidP="003249A5">
            <w:pPr>
              <w:pStyle w:val="Tabletext"/>
              <w:jc w:val="center"/>
              <w:rPr>
                <w:b/>
                <w:bCs/>
                <w:lang w:val="fr-CH"/>
              </w:rPr>
            </w:pPr>
            <w:r w:rsidRPr="007E5B25">
              <w:rPr>
                <w:b/>
                <w:bCs/>
                <w:lang w:val="fr-CH"/>
              </w:rPr>
              <w:t>Valeur</w:t>
            </w:r>
          </w:p>
        </w:tc>
        <w:tc>
          <w:tcPr>
            <w:tcW w:w="3260" w:type="dxa"/>
          </w:tcPr>
          <w:p w:rsidR="00642BCE" w:rsidRPr="007E5B25" w:rsidRDefault="00642BCE" w:rsidP="003249A5">
            <w:pPr>
              <w:pStyle w:val="Tabletext"/>
              <w:jc w:val="left"/>
              <w:rPr>
                <w:lang w:val="fr-CH"/>
              </w:rPr>
            </w:pPr>
            <w:r w:rsidRPr="007E5B25">
              <w:rPr>
                <w:lang w:val="fr-CH"/>
              </w:rPr>
              <w:t>Valeur associée à la clé</w:t>
            </w:r>
          </w:p>
        </w:tc>
        <w:tc>
          <w:tcPr>
            <w:tcW w:w="2331" w:type="dxa"/>
          </w:tcPr>
          <w:p w:rsidR="00642BCE" w:rsidRPr="007E5B25" w:rsidRDefault="00642BCE" w:rsidP="003249A5">
            <w:pPr>
              <w:pStyle w:val="Tabletext"/>
              <w:jc w:val="left"/>
              <w:rPr>
                <w:lang w:val="fr-CH"/>
              </w:rPr>
            </w:pPr>
            <w:r w:rsidRPr="007E5B25">
              <w:rPr>
                <w:lang w:val="fr-CH"/>
              </w:rPr>
              <w:t>Variable</w:t>
            </w:r>
          </w:p>
        </w:tc>
        <w:tc>
          <w:tcPr>
            <w:tcW w:w="1882" w:type="dxa"/>
          </w:tcPr>
          <w:p w:rsidR="00642BCE" w:rsidRPr="007E5B25" w:rsidRDefault="00642BCE" w:rsidP="003249A5">
            <w:pPr>
              <w:pStyle w:val="Tabletext"/>
              <w:jc w:val="left"/>
              <w:rPr>
                <w:lang w:val="fr-CH"/>
              </w:rPr>
            </w:pPr>
            <w:r w:rsidRPr="007E5B25">
              <w:rPr>
                <w:lang w:val="fr-CH"/>
              </w:rPr>
              <w:t>§ 1.3</w:t>
            </w:r>
          </w:p>
        </w:tc>
      </w:tr>
    </w:tbl>
    <w:p w:rsidR="00642BCE" w:rsidRPr="007E5B25" w:rsidRDefault="00642BCE" w:rsidP="00642BCE">
      <w:pPr>
        <w:pStyle w:val="Tablefin"/>
        <w:rPr>
          <w:lang w:val="fr-CH"/>
        </w:rPr>
      </w:pPr>
    </w:p>
    <w:p w:rsidR="00642BCE" w:rsidRPr="007E5B25" w:rsidRDefault="00642BCE" w:rsidP="00642BCE">
      <w:pPr>
        <w:pStyle w:val="FigureNo"/>
        <w:rPr>
          <w:lang w:val="fr-CH"/>
        </w:rPr>
      </w:pPr>
      <w:bookmarkStart w:id="8" w:name="_Ref472572530"/>
      <w:bookmarkStart w:id="9" w:name="_Ref472572521"/>
      <w:r w:rsidRPr="007E5B25">
        <w:rPr>
          <w:lang w:val="fr-CH"/>
        </w:rPr>
        <w:lastRenderedPageBreak/>
        <w:t>Figure 1</w:t>
      </w:r>
      <w:bookmarkEnd w:id="8"/>
    </w:p>
    <w:p w:rsidR="00642BCE" w:rsidRPr="007E5B25" w:rsidRDefault="00642BCE" w:rsidP="00642BCE">
      <w:pPr>
        <w:pStyle w:val="Figuretitle"/>
        <w:rPr>
          <w:lang w:val="fr-CH"/>
        </w:rPr>
      </w:pPr>
      <w:r w:rsidRPr="007E5B25">
        <w:rPr>
          <w:lang w:val="fr-CH"/>
        </w:rPr>
        <w:t>Codage KLV</w:t>
      </w:r>
      <w:bookmarkEnd w:id="9"/>
    </w:p>
    <w:p w:rsidR="00642BCE" w:rsidRPr="007E5B25" w:rsidRDefault="009A6706" w:rsidP="00642BCE">
      <w:pPr>
        <w:pStyle w:val="Figure"/>
        <w:rPr>
          <w:lang w:val="fr-CH"/>
        </w:rPr>
      </w:pPr>
      <w:r w:rsidRPr="007E5B25">
        <w:rPr>
          <w:color w:val="24211D"/>
          <w:sz w:val="14"/>
          <w:szCs w:val="14"/>
          <w:lang w:val="fr-CH"/>
        </w:rPr>
        <w:object w:dxaOrig="8029" w:dyaOrig="1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65pt;height:71.6pt" o:ole="">
            <v:imagedata r:id="rId14" o:title=""/>
          </v:shape>
          <o:OLEObject Type="Embed" ProgID="CorelDRAW.Graphic.14" ShapeID="_x0000_i1025" DrawAspect="Content" ObjectID="_1370430360" r:id="rId15"/>
        </w:object>
      </w:r>
    </w:p>
    <w:p w:rsidR="00642BCE" w:rsidRPr="007E5B25" w:rsidRDefault="00642BCE" w:rsidP="00642BCE">
      <w:pPr>
        <w:pStyle w:val="Heading2"/>
        <w:rPr>
          <w:lang w:val="fr-CH"/>
        </w:rPr>
      </w:pPr>
      <w:bookmarkStart w:id="10" w:name="_Toc42868835"/>
      <w:r w:rsidRPr="007E5B25">
        <w:rPr>
          <w:lang w:val="fr-CH"/>
        </w:rPr>
        <w:t>1.1</w:t>
      </w:r>
      <w:r w:rsidRPr="007E5B25">
        <w:rPr>
          <w:lang w:val="fr-CH"/>
        </w:rPr>
        <w:tab/>
        <w:t>Clé: étiquette universelle</w:t>
      </w:r>
      <w:bookmarkEnd w:id="10"/>
    </w:p>
    <w:p w:rsidR="00642BCE" w:rsidRPr="007E5B25" w:rsidRDefault="00642BCE" w:rsidP="00642BCE">
      <w:pPr>
        <w:rPr>
          <w:lang w:val="fr-CH"/>
        </w:rPr>
      </w:pPr>
      <w:r w:rsidRPr="007E5B25">
        <w:rPr>
          <w:lang w:val="fr-CH"/>
        </w:rPr>
        <w:t>Le protocole de codage KLV doit obligatoirement utiliser une étiquette universelle fixe de 16 octets gérée par la SMPTE, conformément à la norme SMPTE 298M, comme clé pour identifier les données figurant dans le champ de valeur. Tel qu'il est employé dans la présente Recommandation, le terme «UL» désigne une étiquette universelle gérée par la SMPTE (voir l'Appendice 2).</w:t>
      </w:r>
    </w:p>
    <w:p w:rsidR="00642BCE" w:rsidRPr="007E5B25" w:rsidRDefault="00642BCE" w:rsidP="00642BCE">
      <w:pPr>
        <w:rPr>
          <w:lang w:val="fr-CH"/>
        </w:rPr>
      </w:pPr>
      <w:r w:rsidRPr="007E5B25">
        <w:rPr>
          <w:lang w:val="fr-CH"/>
        </w:rPr>
        <w:t>La clé complète est constituée d'un champ de 16 octets comprenant un identificateur d'objet (0x06) et la taille d'UL (0x0E, indiquant que la clé a une longueur totale de 16 octets), suivis par une série de sous-identificateurs commençant par le code d'UL (0x2B) et le désignateur SMPTE (0x34). Les sous-identificateurs définissent le désignateur d'UL (octets 3 à 8 inclus) et le désignateur d'élément (octets 9 à 16 inclus), comme indiqué dans le Tableau 2.</w:t>
      </w:r>
    </w:p>
    <w:p w:rsidR="00642BCE" w:rsidRPr="007E5B25" w:rsidRDefault="00642BCE" w:rsidP="00784BB3">
      <w:pPr>
        <w:pStyle w:val="TableNo"/>
        <w:rPr>
          <w:lang w:val="fr-CH"/>
        </w:rPr>
      </w:pPr>
      <w:bookmarkStart w:id="11" w:name="_Ref472553037"/>
      <w:bookmarkStart w:id="12" w:name="_Ref472553018"/>
      <w:r w:rsidRPr="007E5B25">
        <w:rPr>
          <w:lang w:val="fr-CH"/>
        </w:rPr>
        <w:t xml:space="preserve">TABLEAU </w:t>
      </w:r>
      <w:bookmarkEnd w:id="11"/>
      <w:r w:rsidRPr="007E5B25">
        <w:rPr>
          <w:lang w:val="fr-CH"/>
        </w:rPr>
        <w:t>2</w:t>
      </w:r>
    </w:p>
    <w:p w:rsidR="00642BCE" w:rsidRPr="007E5B25" w:rsidRDefault="00642BCE" w:rsidP="00784BB3">
      <w:pPr>
        <w:pStyle w:val="Tabletitle"/>
        <w:rPr>
          <w:lang w:val="fr-CH"/>
        </w:rPr>
      </w:pPr>
      <w:r w:rsidRPr="007E5B25">
        <w:rPr>
          <w:lang w:val="fr-CH"/>
        </w:rPr>
        <w:t xml:space="preserve">Description des champs de la clé pour le codage KLV </w:t>
      </w:r>
      <w:bookmarkEnd w:id="12"/>
      <w:r w:rsidRPr="007E5B25">
        <w:rPr>
          <w:lang w:val="fr-CH"/>
        </w:rPr>
        <w:t>des données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28"/>
        <w:gridCol w:w="1484"/>
        <w:gridCol w:w="3895"/>
        <w:gridCol w:w="1164"/>
        <w:gridCol w:w="2268"/>
      </w:tblGrid>
      <w:tr w:rsidR="00642BCE" w:rsidRPr="007E5B25" w:rsidTr="00CB0BA9">
        <w:trPr>
          <w:cantSplit/>
          <w:trHeight w:val="20"/>
          <w:jc w:val="center"/>
        </w:trPr>
        <w:tc>
          <w:tcPr>
            <w:tcW w:w="828" w:type="dxa"/>
            <w:shd w:val="clear" w:color="800080" w:fill="FFFFFF"/>
            <w:vAlign w:val="center"/>
          </w:tcPr>
          <w:p w:rsidR="00642BCE" w:rsidRPr="007E5B25" w:rsidRDefault="00642BCE" w:rsidP="003249A5">
            <w:pPr>
              <w:pStyle w:val="Tablehead"/>
              <w:keepNext w:val="0"/>
              <w:rPr>
                <w:lang w:val="fr-CH"/>
              </w:rPr>
            </w:pPr>
            <w:r w:rsidRPr="007E5B25">
              <w:rPr>
                <w:lang w:val="fr-CH"/>
              </w:rPr>
              <w:t>N°</w:t>
            </w:r>
          </w:p>
        </w:tc>
        <w:tc>
          <w:tcPr>
            <w:tcW w:w="1484" w:type="dxa"/>
            <w:shd w:val="clear" w:color="800080" w:fill="FFFFFF"/>
            <w:vAlign w:val="center"/>
          </w:tcPr>
          <w:p w:rsidR="00642BCE" w:rsidRPr="007E5B25" w:rsidRDefault="00642BCE" w:rsidP="00CB0BA9">
            <w:pPr>
              <w:pStyle w:val="Tablehead"/>
              <w:keepNext w:val="0"/>
              <w:rPr>
                <w:lang w:val="fr-CH"/>
              </w:rPr>
            </w:pPr>
            <w:r w:rsidRPr="007E5B25">
              <w:rPr>
                <w:lang w:val="fr-CH"/>
              </w:rPr>
              <w:t>Champ</w:t>
            </w:r>
          </w:p>
        </w:tc>
        <w:tc>
          <w:tcPr>
            <w:tcW w:w="3895" w:type="dxa"/>
            <w:shd w:val="clear" w:color="800080" w:fill="FFFFFF"/>
            <w:vAlign w:val="center"/>
          </w:tcPr>
          <w:p w:rsidR="00642BCE" w:rsidRPr="007E5B25" w:rsidRDefault="00642BCE" w:rsidP="00CB0BA9">
            <w:pPr>
              <w:pStyle w:val="Tablehead"/>
              <w:keepNext w:val="0"/>
              <w:rPr>
                <w:lang w:val="fr-CH"/>
              </w:rPr>
            </w:pPr>
            <w:r w:rsidRPr="007E5B25">
              <w:rPr>
                <w:lang w:val="fr-CH"/>
              </w:rPr>
              <w:t>Description</w:t>
            </w:r>
          </w:p>
        </w:tc>
        <w:tc>
          <w:tcPr>
            <w:tcW w:w="1164" w:type="dxa"/>
            <w:shd w:val="clear" w:color="800080" w:fill="FFFFFF"/>
            <w:vAlign w:val="center"/>
          </w:tcPr>
          <w:p w:rsidR="00642BCE" w:rsidRPr="007E5B25" w:rsidRDefault="00642BCE" w:rsidP="003249A5">
            <w:pPr>
              <w:pStyle w:val="Tablehead"/>
              <w:keepNext w:val="0"/>
              <w:rPr>
                <w:lang w:val="fr-CH"/>
              </w:rPr>
            </w:pPr>
            <w:r w:rsidRPr="007E5B25">
              <w:rPr>
                <w:lang w:val="fr-CH"/>
              </w:rPr>
              <w:t>Longueur</w:t>
            </w:r>
          </w:p>
        </w:tc>
        <w:tc>
          <w:tcPr>
            <w:tcW w:w="2268" w:type="dxa"/>
            <w:shd w:val="clear" w:color="800080" w:fill="FFFFFF"/>
            <w:vAlign w:val="center"/>
          </w:tcPr>
          <w:p w:rsidR="00642BCE" w:rsidRPr="007E5B25" w:rsidRDefault="00642BCE" w:rsidP="00CB0BA9">
            <w:pPr>
              <w:pStyle w:val="Tablehead"/>
              <w:keepNext w:val="0"/>
              <w:rPr>
                <w:lang w:val="fr-CH"/>
              </w:rPr>
            </w:pPr>
            <w:r w:rsidRPr="007E5B25">
              <w:rPr>
                <w:lang w:val="fr-CH"/>
              </w:rPr>
              <w:t>Contenu/format</w:t>
            </w:r>
          </w:p>
        </w:tc>
      </w:tr>
      <w:tr w:rsidR="00642BCE" w:rsidRPr="007E5B25" w:rsidTr="003249A5">
        <w:trPr>
          <w:cantSplit/>
          <w:trHeight w:val="20"/>
          <w:jc w:val="center"/>
        </w:trPr>
        <w:tc>
          <w:tcPr>
            <w:tcW w:w="828" w:type="dxa"/>
            <w:shd w:val="solid" w:color="C0C0C0" w:fill="FFFFFF"/>
          </w:tcPr>
          <w:p w:rsidR="00642BCE" w:rsidRPr="007E5B25" w:rsidRDefault="00642BCE" w:rsidP="003249A5">
            <w:pPr>
              <w:pStyle w:val="Tabletext"/>
              <w:jc w:val="center"/>
              <w:rPr>
                <w:lang w:val="fr-CH"/>
              </w:rPr>
            </w:pPr>
          </w:p>
        </w:tc>
        <w:tc>
          <w:tcPr>
            <w:tcW w:w="1484" w:type="dxa"/>
            <w:shd w:val="solid" w:color="C0C0C0" w:fill="FFFFFF"/>
          </w:tcPr>
          <w:p w:rsidR="00642BCE" w:rsidRPr="007E5B25" w:rsidRDefault="00642BCE" w:rsidP="003249A5">
            <w:pPr>
              <w:pStyle w:val="Tabletext"/>
              <w:jc w:val="left"/>
              <w:rPr>
                <w:lang w:val="fr-CH"/>
              </w:rPr>
            </w:pPr>
            <w:r w:rsidRPr="007E5B25">
              <w:rPr>
                <w:lang w:val="fr-CH"/>
              </w:rPr>
              <w:t xml:space="preserve">En-tête d'UL </w:t>
            </w:r>
          </w:p>
        </w:tc>
        <w:tc>
          <w:tcPr>
            <w:tcW w:w="3895" w:type="dxa"/>
          </w:tcPr>
          <w:p w:rsidR="00642BCE" w:rsidRPr="007E5B25" w:rsidRDefault="00642BCE" w:rsidP="003249A5">
            <w:pPr>
              <w:pStyle w:val="Tabletext"/>
              <w:jc w:val="left"/>
              <w:rPr>
                <w:lang w:val="fr-CH"/>
              </w:rPr>
            </w:pPr>
          </w:p>
        </w:tc>
        <w:tc>
          <w:tcPr>
            <w:tcW w:w="1164" w:type="dxa"/>
          </w:tcPr>
          <w:p w:rsidR="00642BCE" w:rsidRPr="007E5B25" w:rsidRDefault="00642BCE" w:rsidP="003249A5">
            <w:pPr>
              <w:pStyle w:val="Tabletext"/>
              <w:jc w:val="center"/>
              <w:rPr>
                <w:lang w:val="fr-CH"/>
              </w:rPr>
            </w:pPr>
          </w:p>
        </w:tc>
        <w:tc>
          <w:tcPr>
            <w:tcW w:w="2268" w:type="dxa"/>
          </w:tcPr>
          <w:p w:rsidR="00642BCE" w:rsidRPr="007E5B25" w:rsidRDefault="00642BCE" w:rsidP="003249A5">
            <w:pPr>
              <w:pStyle w:val="Tabletext"/>
              <w:jc w:val="left"/>
              <w:rPr>
                <w:lang w:val="fr-CH"/>
              </w:rPr>
            </w:pPr>
          </w:p>
        </w:tc>
      </w:tr>
      <w:tr w:rsidR="00642BCE" w:rsidRPr="007E5B25" w:rsidTr="003249A5">
        <w:trPr>
          <w:cantSplit/>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1</w:t>
            </w:r>
          </w:p>
        </w:tc>
        <w:tc>
          <w:tcPr>
            <w:tcW w:w="1484" w:type="dxa"/>
            <w:shd w:val="solid" w:color="C0C0C0" w:fill="FFFFFF"/>
          </w:tcPr>
          <w:p w:rsidR="00642BCE" w:rsidRPr="007E5B25" w:rsidRDefault="00642BCE" w:rsidP="003249A5">
            <w:pPr>
              <w:pStyle w:val="Tabletext"/>
              <w:jc w:val="left"/>
              <w:rPr>
                <w:lang w:val="fr-CH"/>
              </w:rPr>
            </w:pPr>
            <w:r w:rsidRPr="007E5B25">
              <w:rPr>
                <w:lang w:val="fr-CH"/>
              </w:rPr>
              <w:t>OID</w:t>
            </w:r>
          </w:p>
        </w:tc>
        <w:tc>
          <w:tcPr>
            <w:tcW w:w="3895" w:type="dxa"/>
          </w:tcPr>
          <w:p w:rsidR="00642BCE" w:rsidRPr="007E5B25" w:rsidRDefault="00642BCE" w:rsidP="003249A5">
            <w:pPr>
              <w:pStyle w:val="Tabletext"/>
              <w:jc w:val="left"/>
              <w:rPr>
                <w:lang w:val="fr-CH"/>
              </w:rPr>
            </w:pPr>
            <w:r w:rsidRPr="007E5B25">
              <w:rPr>
                <w:lang w:val="fr-CH"/>
              </w:rPr>
              <w:t>Identificateur d'objet</w:t>
            </w:r>
          </w:p>
        </w:tc>
        <w:tc>
          <w:tcPr>
            <w:tcW w:w="1164" w:type="dxa"/>
          </w:tcPr>
          <w:p w:rsidR="00642BCE" w:rsidRPr="007E5B25" w:rsidRDefault="00642BCE" w:rsidP="003249A5">
            <w:pPr>
              <w:pStyle w:val="Tabletext"/>
              <w:jc w:val="center"/>
              <w:rPr>
                <w:lang w:val="fr-CH"/>
              </w:rPr>
            </w:pPr>
            <w:r w:rsidRPr="007E5B25">
              <w:rPr>
                <w:lang w:val="fr-CH"/>
              </w:rPr>
              <w:t>1 octet</w:t>
            </w:r>
          </w:p>
        </w:tc>
        <w:tc>
          <w:tcPr>
            <w:tcW w:w="2268" w:type="dxa"/>
          </w:tcPr>
          <w:p w:rsidR="00642BCE" w:rsidRPr="007E5B25" w:rsidRDefault="00642BCE" w:rsidP="003249A5">
            <w:pPr>
              <w:pStyle w:val="Tabletext"/>
              <w:jc w:val="left"/>
              <w:rPr>
                <w:lang w:val="fr-CH"/>
              </w:rPr>
            </w:pPr>
            <w:r w:rsidRPr="007E5B25">
              <w:rPr>
                <w:lang w:val="fr-CH"/>
              </w:rPr>
              <w:t>Toujours 0x06</w:t>
            </w:r>
          </w:p>
        </w:tc>
      </w:tr>
      <w:tr w:rsidR="00642BCE" w:rsidRPr="007E5B25" w:rsidTr="003249A5">
        <w:trPr>
          <w:cantSplit/>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2</w:t>
            </w:r>
          </w:p>
        </w:tc>
        <w:tc>
          <w:tcPr>
            <w:tcW w:w="1484" w:type="dxa"/>
            <w:shd w:val="solid" w:color="C0C0C0" w:fill="FFFFFF"/>
          </w:tcPr>
          <w:p w:rsidR="00642BCE" w:rsidRPr="007E5B25" w:rsidRDefault="00642BCE" w:rsidP="003249A5">
            <w:pPr>
              <w:pStyle w:val="Tabletext"/>
              <w:jc w:val="left"/>
              <w:rPr>
                <w:lang w:val="fr-CH"/>
              </w:rPr>
            </w:pPr>
            <w:r w:rsidRPr="007E5B25">
              <w:rPr>
                <w:lang w:val="fr-CH"/>
              </w:rPr>
              <w:t xml:space="preserve">Taille d'UL </w:t>
            </w:r>
          </w:p>
        </w:tc>
        <w:tc>
          <w:tcPr>
            <w:tcW w:w="3895" w:type="dxa"/>
          </w:tcPr>
          <w:p w:rsidR="00642BCE" w:rsidRPr="007E5B25" w:rsidRDefault="00642BCE" w:rsidP="003249A5">
            <w:pPr>
              <w:pStyle w:val="Tabletext"/>
              <w:jc w:val="left"/>
              <w:rPr>
                <w:lang w:val="fr-CH"/>
              </w:rPr>
            </w:pPr>
            <w:r w:rsidRPr="007E5B25">
              <w:rPr>
                <w:lang w:val="fr-CH"/>
              </w:rPr>
              <w:t>Taille de 16 octets de l'UL</w:t>
            </w:r>
          </w:p>
        </w:tc>
        <w:tc>
          <w:tcPr>
            <w:tcW w:w="1164" w:type="dxa"/>
          </w:tcPr>
          <w:p w:rsidR="00642BCE" w:rsidRPr="007E5B25" w:rsidRDefault="00642BCE" w:rsidP="003249A5">
            <w:pPr>
              <w:pStyle w:val="Tabletext"/>
              <w:jc w:val="center"/>
              <w:rPr>
                <w:lang w:val="fr-CH"/>
              </w:rPr>
            </w:pPr>
            <w:r w:rsidRPr="007E5B25">
              <w:rPr>
                <w:lang w:val="fr-CH"/>
              </w:rPr>
              <w:t>1 octet</w:t>
            </w:r>
          </w:p>
        </w:tc>
        <w:tc>
          <w:tcPr>
            <w:tcW w:w="2268" w:type="dxa"/>
          </w:tcPr>
          <w:p w:rsidR="00642BCE" w:rsidRPr="007E5B25" w:rsidRDefault="00642BCE" w:rsidP="003249A5">
            <w:pPr>
              <w:pStyle w:val="Tabletext"/>
              <w:jc w:val="left"/>
              <w:rPr>
                <w:lang w:val="fr-CH"/>
              </w:rPr>
            </w:pPr>
            <w:r w:rsidRPr="007E5B25">
              <w:rPr>
                <w:lang w:val="fr-CH"/>
              </w:rPr>
              <w:t>Toujours 0x0E</w:t>
            </w:r>
          </w:p>
        </w:tc>
      </w:tr>
      <w:tr w:rsidR="00642BCE" w:rsidRPr="007E5B25" w:rsidTr="003249A5">
        <w:trPr>
          <w:cantSplit/>
          <w:trHeight w:val="20"/>
          <w:jc w:val="center"/>
        </w:trPr>
        <w:tc>
          <w:tcPr>
            <w:tcW w:w="828" w:type="dxa"/>
            <w:shd w:val="solid" w:color="C0C0C0" w:fill="FFFFFF"/>
          </w:tcPr>
          <w:p w:rsidR="00642BCE" w:rsidRPr="007E5B25" w:rsidRDefault="00642BCE" w:rsidP="003249A5">
            <w:pPr>
              <w:pStyle w:val="Tabletext"/>
              <w:jc w:val="center"/>
              <w:rPr>
                <w:lang w:val="fr-CH"/>
              </w:rPr>
            </w:pPr>
          </w:p>
        </w:tc>
        <w:tc>
          <w:tcPr>
            <w:tcW w:w="1484" w:type="dxa"/>
            <w:shd w:val="solid" w:color="C0C0C0" w:fill="FFFFFF"/>
          </w:tcPr>
          <w:p w:rsidR="00642BCE" w:rsidRPr="007E5B25" w:rsidRDefault="00642BCE" w:rsidP="003249A5">
            <w:pPr>
              <w:pStyle w:val="Tabletext"/>
              <w:jc w:val="left"/>
              <w:rPr>
                <w:lang w:val="fr-CH"/>
              </w:rPr>
            </w:pPr>
            <w:r w:rsidRPr="007E5B25">
              <w:rPr>
                <w:lang w:val="fr-CH"/>
              </w:rPr>
              <w:t xml:space="preserve">Désignateur d'UL </w:t>
            </w:r>
          </w:p>
        </w:tc>
        <w:tc>
          <w:tcPr>
            <w:tcW w:w="3895" w:type="dxa"/>
          </w:tcPr>
          <w:p w:rsidR="00642BCE" w:rsidRPr="007E5B25" w:rsidRDefault="00642BCE" w:rsidP="003249A5">
            <w:pPr>
              <w:pStyle w:val="Tabletext"/>
              <w:jc w:val="left"/>
              <w:rPr>
                <w:lang w:val="fr-CH"/>
              </w:rPr>
            </w:pPr>
          </w:p>
        </w:tc>
        <w:tc>
          <w:tcPr>
            <w:tcW w:w="1164" w:type="dxa"/>
          </w:tcPr>
          <w:p w:rsidR="00642BCE" w:rsidRPr="007E5B25" w:rsidRDefault="00642BCE" w:rsidP="003249A5">
            <w:pPr>
              <w:pStyle w:val="Tabletext"/>
              <w:jc w:val="center"/>
              <w:rPr>
                <w:lang w:val="fr-CH"/>
              </w:rPr>
            </w:pPr>
          </w:p>
        </w:tc>
        <w:tc>
          <w:tcPr>
            <w:tcW w:w="2268" w:type="dxa"/>
          </w:tcPr>
          <w:p w:rsidR="00642BCE" w:rsidRPr="007E5B25" w:rsidRDefault="00642BCE" w:rsidP="003249A5">
            <w:pPr>
              <w:pStyle w:val="Tabletext"/>
              <w:jc w:val="left"/>
              <w:rPr>
                <w:lang w:val="fr-CH"/>
              </w:rPr>
            </w:pPr>
          </w:p>
        </w:tc>
      </w:tr>
      <w:tr w:rsidR="00642BCE" w:rsidRPr="007E5B25" w:rsidTr="003249A5">
        <w:trPr>
          <w:cantSplit/>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3</w:t>
            </w:r>
          </w:p>
        </w:tc>
        <w:tc>
          <w:tcPr>
            <w:tcW w:w="1484" w:type="dxa"/>
            <w:shd w:val="solid" w:color="C0C0C0" w:fill="FFFFFF"/>
          </w:tcPr>
          <w:p w:rsidR="00642BCE" w:rsidRPr="007E5B25" w:rsidRDefault="00642BCE" w:rsidP="003249A5">
            <w:pPr>
              <w:pStyle w:val="Tabletext"/>
              <w:jc w:val="left"/>
              <w:rPr>
                <w:lang w:val="fr-CH"/>
              </w:rPr>
            </w:pPr>
            <w:r w:rsidRPr="007E5B25">
              <w:rPr>
                <w:lang w:val="fr-CH"/>
              </w:rPr>
              <w:t>Code d'UL</w:t>
            </w:r>
          </w:p>
        </w:tc>
        <w:tc>
          <w:tcPr>
            <w:tcW w:w="3895" w:type="dxa"/>
          </w:tcPr>
          <w:p w:rsidR="00642BCE" w:rsidRPr="007E5B25" w:rsidRDefault="00642BCE" w:rsidP="003249A5">
            <w:pPr>
              <w:pStyle w:val="Tabletext"/>
              <w:jc w:val="left"/>
              <w:rPr>
                <w:lang w:val="fr-CH"/>
              </w:rPr>
            </w:pPr>
            <w:r w:rsidRPr="007E5B25">
              <w:rPr>
                <w:lang w:val="fr-CH"/>
              </w:rPr>
              <w:t>Sous-identificateurs concaténés ISO, ORG</w:t>
            </w:r>
          </w:p>
        </w:tc>
        <w:tc>
          <w:tcPr>
            <w:tcW w:w="1164" w:type="dxa"/>
          </w:tcPr>
          <w:p w:rsidR="00642BCE" w:rsidRPr="007E5B25" w:rsidRDefault="00642BCE" w:rsidP="003249A5">
            <w:pPr>
              <w:pStyle w:val="Tabletext"/>
              <w:jc w:val="center"/>
              <w:rPr>
                <w:lang w:val="fr-CH"/>
              </w:rPr>
            </w:pPr>
            <w:r w:rsidRPr="007E5B25">
              <w:rPr>
                <w:lang w:val="fr-CH"/>
              </w:rPr>
              <w:t>1 octet</w:t>
            </w:r>
          </w:p>
        </w:tc>
        <w:tc>
          <w:tcPr>
            <w:tcW w:w="2268" w:type="dxa"/>
          </w:tcPr>
          <w:p w:rsidR="00642BCE" w:rsidRPr="007E5B25" w:rsidRDefault="00642BCE" w:rsidP="003249A5">
            <w:pPr>
              <w:pStyle w:val="Tabletext"/>
              <w:jc w:val="left"/>
              <w:rPr>
                <w:lang w:val="fr-CH"/>
              </w:rPr>
            </w:pPr>
            <w:r w:rsidRPr="007E5B25">
              <w:rPr>
                <w:lang w:val="fr-CH"/>
              </w:rPr>
              <w:t>Toujours 0x2B</w:t>
            </w:r>
          </w:p>
        </w:tc>
      </w:tr>
      <w:tr w:rsidR="00642BCE" w:rsidRPr="007E5B25" w:rsidTr="003249A5">
        <w:trPr>
          <w:cantSplit/>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4</w:t>
            </w:r>
          </w:p>
        </w:tc>
        <w:tc>
          <w:tcPr>
            <w:tcW w:w="1484" w:type="dxa"/>
            <w:shd w:val="solid" w:color="C0C0C0" w:fill="FFFFFF"/>
          </w:tcPr>
          <w:p w:rsidR="00642BCE" w:rsidRPr="007E5B25" w:rsidRDefault="00642BCE" w:rsidP="003249A5">
            <w:pPr>
              <w:pStyle w:val="Tabletext"/>
              <w:jc w:val="left"/>
              <w:rPr>
                <w:lang w:val="fr-CH"/>
              </w:rPr>
            </w:pPr>
            <w:r w:rsidRPr="007E5B25">
              <w:rPr>
                <w:lang w:val="fr-CH"/>
              </w:rPr>
              <w:t xml:space="preserve">Désignateur SMPTE </w:t>
            </w:r>
          </w:p>
        </w:tc>
        <w:tc>
          <w:tcPr>
            <w:tcW w:w="3895" w:type="dxa"/>
          </w:tcPr>
          <w:p w:rsidR="00642BCE" w:rsidRPr="007E5B25" w:rsidRDefault="00642BCE" w:rsidP="003249A5">
            <w:pPr>
              <w:pStyle w:val="Tabletext"/>
              <w:jc w:val="left"/>
              <w:rPr>
                <w:lang w:val="fr-CH"/>
              </w:rPr>
            </w:pPr>
            <w:r w:rsidRPr="007E5B25">
              <w:rPr>
                <w:lang w:val="fr-CH"/>
              </w:rPr>
              <w:t xml:space="preserve">Sous-identificateur SMPTE </w:t>
            </w:r>
          </w:p>
        </w:tc>
        <w:tc>
          <w:tcPr>
            <w:tcW w:w="1164" w:type="dxa"/>
          </w:tcPr>
          <w:p w:rsidR="00642BCE" w:rsidRPr="007E5B25" w:rsidRDefault="00642BCE" w:rsidP="003249A5">
            <w:pPr>
              <w:pStyle w:val="Tabletext"/>
              <w:jc w:val="center"/>
              <w:rPr>
                <w:lang w:val="fr-CH"/>
              </w:rPr>
            </w:pPr>
            <w:r w:rsidRPr="007E5B25">
              <w:rPr>
                <w:lang w:val="fr-CH"/>
              </w:rPr>
              <w:t>1 octet</w:t>
            </w:r>
          </w:p>
        </w:tc>
        <w:tc>
          <w:tcPr>
            <w:tcW w:w="2268" w:type="dxa"/>
          </w:tcPr>
          <w:p w:rsidR="00642BCE" w:rsidRPr="007E5B25" w:rsidRDefault="00642BCE" w:rsidP="003249A5">
            <w:pPr>
              <w:pStyle w:val="Tabletext"/>
              <w:jc w:val="left"/>
              <w:rPr>
                <w:lang w:val="fr-CH"/>
              </w:rPr>
            </w:pPr>
            <w:r w:rsidRPr="007E5B25">
              <w:rPr>
                <w:lang w:val="fr-CH"/>
              </w:rPr>
              <w:t>Toujours 0x34</w:t>
            </w:r>
          </w:p>
        </w:tc>
      </w:tr>
      <w:tr w:rsidR="00642BCE" w:rsidRPr="007E5B25" w:rsidTr="003249A5">
        <w:trPr>
          <w:cantSplit/>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5</w:t>
            </w:r>
          </w:p>
        </w:tc>
        <w:tc>
          <w:tcPr>
            <w:tcW w:w="1484" w:type="dxa"/>
            <w:shd w:val="solid" w:color="C0C0C0" w:fill="FFFFFF"/>
          </w:tcPr>
          <w:p w:rsidR="00642BCE" w:rsidRPr="007E5B25" w:rsidRDefault="00642BCE" w:rsidP="003249A5">
            <w:pPr>
              <w:pStyle w:val="Tabletext"/>
              <w:jc w:val="left"/>
              <w:rPr>
                <w:lang w:val="fr-CH"/>
              </w:rPr>
            </w:pPr>
            <w:r w:rsidRPr="007E5B25">
              <w:rPr>
                <w:lang w:val="fr-CH"/>
              </w:rPr>
              <w:t xml:space="preserve">Désignateur de catégorie </w:t>
            </w:r>
          </w:p>
        </w:tc>
        <w:tc>
          <w:tcPr>
            <w:tcW w:w="3895" w:type="dxa"/>
          </w:tcPr>
          <w:p w:rsidR="00642BCE" w:rsidRPr="007E5B25" w:rsidRDefault="00642BCE" w:rsidP="003249A5">
            <w:pPr>
              <w:pStyle w:val="Tabletext"/>
              <w:jc w:val="left"/>
              <w:rPr>
                <w:lang w:val="fr-CH"/>
              </w:rPr>
            </w:pPr>
            <w:r w:rsidRPr="007E5B25">
              <w:rPr>
                <w:lang w:val="fr-CH"/>
              </w:rPr>
              <w:t xml:space="preserve">Désignateur de catégorie identifiant la catégorie du registre décrit (par exemple dictionnaires) </w:t>
            </w:r>
          </w:p>
        </w:tc>
        <w:tc>
          <w:tcPr>
            <w:tcW w:w="1164" w:type="dxa"/>
          </w:tcPr>
          <w:p w:rsidR="00642BCE" w:rsidRPr="007E5B25" w:rsidRDefault="00642BCE" w:rsidP="003249A5">
            <w:pPr>
              <w:pStyle w:val="Tabletext"/>
              <w:jc w:val="center"/>
              <w:rPr>
                <w:lang w:val="fr-CH"/>
              </w:rPr>
            </w:pPr>
            <w:r w:rsidRPr="007E5B25">
              <w:rPr>
                <w:lang w:val="fr-CH"/>
              </w:rPr>
              <w:t>1 octet</w:t>
            </w:r>
          </w:p>
        </w:tc>
        <w:tc>
          <w:tcPr>
            <w:tcW w:w="2268" w:type="dxa"/>
          </w:tcPr>
          <w:p w:rsidR="00642BCE" w:rsidRPr="007E5B25" w:rsidRDefault="00642BCE" w:rsidP="003249A5">
            <w:pPr>
              <w:pStyle w:val="Tabletext"/>
              <w:jc w:val="left"/>
              <w:rPr>
                <w:lang w:val="fr-CH"/>
              </w:rPr>
            </w:pPr>
            <w:r w:rsidRPr="007E5B25">
              <w:rPr>
                <w:lang w:val="fr-CH"/>
              </w:rPr>
              <w:t>Voir le Tableau 3</w:t>
            </w:r>
          </w:p>
        </w:tc>
      </w:tr>
      <w:tr w:rsidR="00642BCE" w:rsidRPr="007E5B25" w:rsidTr="003249A5">
        <w:trPr>
          <w:cantSplit/>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6</w:t>
            </w:r>
          </w:p>
        </w:tc>
        <w:tc>
          <w:tcPr>
            <w:tcW w:w="1484" w:type="dxa"/>
            <w:shd w:val="solid" w:color="C0C0C0" w:fill="FFFFFF"/>
          </w:tcPr>
          <w:p w:rsidR="00642BCE" w:rsidRPr="007E5B25" w:rsidRDefault="00642BCE" w:rsidP="003249A5">
            <w:pPr>
              <w:pStyle w:val="Tabletext"/>
              <w:jc w:val="left"/>
              <w:rPr>
                <w:lang w:val="fr-CH"/>
              </w:rPr>
            </w:pPr>
            <w:r w:rsidRPr="007E5B25">
              <w:rPr>
                <w:lang w:val="fr-CH"/>
              </w:rPr>
              <w:t>Désignateur de registre</w:t>
            </w:r>
          </w:p>
        </w:tc>
        <w:tc>
          <w:tcPr>
            <w:tcW w:w="3895" w:type="dxa"/>
          </w:tcPr>
          <w:p w:rsidR="00642BCE" w:rsidRPr="007E5B25" w:rsidRDefault="00642BCE" w:rsidP="003249A5">
            <w:pPr>
              <w:pStyle w:val="Tabletext"/>
              <w:jc w:val="left"/>
              <w:rPr>
                <w:lang w:val="fr-CH"/>
              </w:rPr>
            </w:pPr>
            <w:r w:rsidRPr="007E5B25">
              <w:rPr>
                <w:lang w:val="fr-CH"/>
              </w:rPr>
              <w:t>Désignateur de registre identifiant le registre spécifique d'une catégorie (par exemple dictionnaires de métadonnées)</w:t>
            </w:r>
          </w:p>
        </w:tc>
        <w:tc>
          <w:tcPr>
            <w:tcW w:w="1164" w:type="dxa"/>
          </w:tcPr>
          <w:p w:rsidR="00642BCE" w:rsidRPr="007E5B25" w:rsidRDefault="00642BCE" w:rsidP="003249A5">
            <w:pPr>
              <w:pStyle w:val="Tabletext"/>
              <w:jc w:val="center"/>
              <w:rPr>
                <w:lang w:val="fr-CH"/>
              </w:rPr>
            </w:pPr>
            <w:r w:rsidRPr="007E5B25">
              <w:rPr>
                <w:lang w:val="fr-CH"/>
              </w:rPr>
              <w:t>1 octet</w:t>
            </w:r>
          </w:p>
        </w:tc>
        <w:tc>
          <w:tcPr>
            <w:tcW w:w="2268" w:type="dxa"/>
          </w:tcPr>
          <w:p w:rsidR="00642BCE" w:rsidRPr="007E5B25" w:rsidRDefault="00642BCE" w:rsidP="003249A5">
            <w:pPr>
              <w:pStyle w:val="Tabletext"/>
              <w:jc w:val="left"/>
              <w:rPr>
                <w:lang w:val="fr-CH"/>
              </w:rPr>
            </w:pPr>
            <w:r w:rsidRPr="007E5B25">
              <w:rPr>
                <w:lang w:val="fr-CH"/>
              </w:rPr>
              <w:t>Voir le Tableau 3</w:t>
            </w:r>
          </w:p>
        </w:tc>
      </w:tr>
      <w:tr w:rsidR="00642BCE" w:rsidRPr="007E5B25" w:rsidTr="003249A5">
        <w:trPr>
          <w:cantSplit/>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7</w:t>
            </w:r>
          </w:p>
        </w:tc>
        <w:tc>
          <w:tcPr>
            <w:tcW w:w="1484" w:type="dxa"/>
            <w:shd w:val="solid" w:color="C0C0C0" w:fill="FFFFFF"/>
          </w:tcPr>
          <w:p w:rsidR="00642BCE" w:rsidRPr="007E5B25" w:rsidRDefault="00642BCE" w:rsidP="003249A5">
            <w:pPr>
              <w:pStyle w:val="Tabletext"/>
              <w:jc w:val="left"/>
              <w:rPr>
                <w:lang w:val="fr-CH"/>
              </w:rPr>
            </w:pPr>
            <w:r w:rsidRPr="007E5B25">
              <w:rPr>
                <w:lang w:val="fr-CH"/>
              </w:rPr>
              <w:t xml:space="preserve">Désignateur de structure </w:t>
            </w:r>
          </w:p>
        </w:tc>
        <w:tc>
          <w:tcPr>
            <w:tcW w:w="3895" w:type="dxa"/>
          </w:tcPr>
          <w:p w:rsidR="00642BCE" w:rsidRPr="007E5B25" w:rsidRDefault="00642BCE" w:rsidP="003249A5">
            <w:pPr>
              <w:pStyle w:val="Tabletext"/>
              <w:jc w:val="left"/>
              <w:rPr>
                <w:lang w:val="fr-CH"/>
              </w:rPr>
            </w:pPr>
            <w:r w:rsidRPr="007E5B25">
              <w:rPr>
                <w:lang w:val="fr-CH"/>
              </w:rPr>
              <w:t>Désignateur de la variante de structure pour le registre considéré</w:t>
            </w:r>
          </w:p>
        </w:tc>
        <w:tc>
          <w:tcPr>
            <w:tcW w:w="1164" w:type="dxa"/>
          </w:tcPr>
          <w:p w:rsidR="00642BCE" w:rsidRPr="007E5B25" w:rsidRDefault="00642BCE" w:rsidP="003249A5">
            <w:pPr>
              <w:pStyle w:val="Tabletext"/>
              <w:jc w:val="center"/>
              <w:rPr>
                <w:lang w:val="fr-CH"/>
              </w:rPr>
            </w:pPr>
            <w:r w:rsidRPr="007E5B25">
              <w:rPr>
                <w:lang w:val="fr-CH"/>
              </w:rPr>
              <w:t>1 octet</w:t>
            </w:r>
          </w:p>
        </w:tc>
        <w:tc>
          <w:tcPr>
            <w:tcW w:w="2268" w:type="dxa"/>
          </w:tcPr>
          <w:p w:rsidR="00642BCE" w:rsidRPr="007E5B25" w:rsidRDefault="00642BCE" w:rsidP="003249A5">
            <w:pPr>
              <w:pStyle w:val="Tabletext"/>
              <w:jc w:val="left"/>
              <w:rPr>
                <w:lang w:val="fr-CH"/>
              </w:rPr>
            </w:pPr>
            <w:r w:rsidRPr="007E5B25">
              <w:rPr>
                <w:lang w:val="fr-CH"/>
              </w:rPr>
              <w:t>§ 4.1.3</w:t>
            </w:r>
          </w:p>
        </w:tc>
      </w:tr>
      <w:tr w:rsidR="00642BCE" w:rsidRPr="007E5B25" w:rsidTr="003249A5">
        <w:trPr>
          <w:cantSplit/>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8</w:t>
            </w:r>
          </w:p>
        </w:tc>
        <w:tc>
          <w:tcPr>
            <w:tcW w:w="1484" w:type="dxa"/>
            <w:shd w:val="solid" w:color="C0C0C0" w:fill="FFFFFF"/>
          </w:tcPr>
          <w:p w:rsidR="00642BCE" w:rsidRPr="007E5B25" w:rsidRDefault="00642BCE" w:rsidP="003249A5">
            <w:pPr>
              <w:pStyle w:val="Tabletext"/>
              <w:jc w:val="left"/>
              <w:rPr>
                <w:rFonts w:eastAsia="MS Mincho"/>
                <w:lang w:val="fr-CH"/>
              </w:rPr>
            </w:pPr>
            <w:r w:rsidRPr="007E5B25">
              <w:rPr>
                <w:rFonts w:eastAsia="MS Mincho"/>
                <w:lang w:val="fr-CH"/>
              </w:rPr>
              <w:t xml:space="preserve">Numéro de version </w:t>
            </w:r>
          </w:p>
        </w:tc>
        <w:tc>
          <w:tcPr>
            <w:tcW w:w="3895" w:type="dxa"/>
          </w:tcPr>
          <w:p w:rsidR="00642BCE" w:rsidRPr="007E5B25" w:rsidRDefault="00642BCE" w:rsidP="003249A5">
            <w:pPr>
              <w:pStyle w:val="Tabletext"/>
              <w:jc w:val="left"/>
              <w:rPr>
                <w:lang w:val="fr-CH"/>
              </w:rPr>
            </w:pPr>
            <w:r w:rsidRPr="007E5B25">
              <w:rPr>
                <w:lang w:val="fr-CH"/>
              </w:rPr>
              <w:t xml:space="preserve">Version du registre considéré qui définit pour la première fois l'élément spécifié par le désignateur d'élément </w:t>
            </w:r>
          </w:p>
        </w:tc>
        <w:tc>
          <w:tcPr>
            <w:tcW w:w="1164" w:type="dxa"/>
          </w:tcPr>
          <w:p w:rsidR="00642BCE" w:rsidRPr="007E5B25" w:rsidRDefault="00642BCE" w:rsidP="003249A5">
            <w:pPr>
              <w:pStyle w:val="Tabletext"/>
              <w:jc w:val="center"/>
              <w:rPr>
                <w:lang w:val="fr-CH"/>
              </w:rPr>
            </w:pPr>
            <w:r w:rsidRPr="007E5B25">
              <w:rPr>
                <w:lang w:val="fr-CH"/>
              </w:rPr>
              <w:t>1 octet</w:t>
            </w:r>
          </w:p>
        </w:tc>
        <w:tc>
          <w:tcPr>
            <w:tcW w:w="2268" w:type="dxa"/>
          </w:tcPr>
          <w:p w:rsidR="00642BCE" w:rsidRPr="007E5B25" w:rsidRDefault="00642BCE" w:rsidP="003249A5">
            <w:pPr>
              <w:pStyle w:val="Tabletext"/>
              <w:jc w:val="left"/>
              <w:rPr>
                <w:lang w:val="fr-CH"/>
              </w:rPr>
            </w:pPr>
            <w:r w:rsidRPr="007E5B25">
              <w:rPr>
                <w:lang w:val="fr-CH"/>
              </w:rPr>
              <w:t>Nombre qui est incrémenté</w:t>
            </w:r>
          </w:p>
        </w:tc>
      </w:tr>
      <w:tr w:rsidR="00642BCE" w:rsidRPr="007E5B25" w:rsidTr="003249A5">
        <w:trPr>
          <w:cantSplit/>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9 à 16</w:t>
            </w:r>
          </w:p>
        </w:tc>
        <w:tc>
          <w:tcPr>
            <w:tcW w:w="1484" w:type="dxa"/>
            <w:shd w:val="solid" w:color="C0C0C0" w:fill="FFFFFF"/>
          </w:tcPr>
          <w:p w:rsidR="00642BCE" w:rsidRPr="007E5B25" w:rsidRDefault="00642BCE" w:rsidP="003249A5">
            <w:pPr>
              <w:pStyle w:val="Tabletext"/>
              <w:jc w:val="left"/>
              <w:rPr>
                <w:lang w:val="fr-CH"/>
              </w:rPr>
            </w:pPr>
            <w:r w:rsidRPr="007E5B25">
              <w:rPr>
                <w:lang w:val="fr-CH"/>
              </w:rPr>
              <w:t>Désignateur d'élément</w:t>
            </w:r>
          </w:p>
        </w:tc>
        <w:tc>
          <w:tcPr>
            <w:tcW w:w="3895" w:type="dxa"/>
          </w:tcPr>
          <w:p w:rsidR="00642BCE" w:rsidRPr="007E5B25" w:rsidRDefault="00642BCE" w:rsidP="003249A5">
            <w:pPr>
              <w:pStyle w:val="Tabletext"/>
              <w:jc w:val="left"/>
              <w:rPr>
                <w:lang w:val="fr-CH"/>
              </w:rPr>
            </w:pPr>
            <w:r w:rsidRPr="007E5B25">
              <w:rPr>
                <w:lang w:val="fr-CH"/>
              </w:rPr>
              <w:t xml:space="preserve">Identification unique de l'élément particulier dans le contexte du désignateur d'UL </w:t>
            </w:r>
          </w:p>
        </w:tc>
        <w:tc>
          <w:tcPr>
            <w:tcW w:w="1164" w:type="dxa"/>
          </w:tcPr>
          <w:p w:rsidR="00642BCE" w:rsidRPr="007E5B25" w:rsidRDefault="00642BCE" w:rsidP="003249A5">
            <w:pPr>
              <w:pStyle w:val="Tabletext"/>
              <w:jc w:val="center"/>
              <w:rPr>
                <w:lang w:val="fr-CH"/>
              </w:rPr>
            </w:pPr>
            <w:r w:rsidRPr="007E5B25">
              <w:rPr>
                <w:lang w:val="fr-CH"/>
              </w:rPr>
              <w:t>8 octets</w:t>
            </w:r>
          </w:p>
        </w:tc>
        <w:tc>
          <w:tcPr>
            <w:tcW w:w="2268" w:type="dxa"/>
          </w:tcPr>
          <w:p w:rsidR="00642BCE" w:rsidRPr="007E5B25" w:rsidRDefault="00642BCE" w:rsidP="003249A5">
            <w:pPr>
              <w:pStyle w:val="Tabletext"/>
              <w:jc w:val="left"/>
              <w:rPr>
                <w:lang w:val="fr-CH"/>
              </w:rPr>
            </w:pPr>
            <w:r w:rsidRPr="007E5B25">
              <w:rPr>
                <w:lang w:val="fr-CH"/>
              </w:rPr>
              <w:t>Voir la Recommandation et la version pertinentes</w:t>
            </w:r>
          </w:p>
        </w:tc>
      </w:tr>
    </w:tbl>
    <w:p w:rsidR="00642BCE" w:rsidRPr="007E5B25" w:rsidRDefault="00642BCE" w:rsidP="00642BCE">
      <w:pPr>
        <w:pStyle w:val="Tablefin"/>
        <w:rPr>
          <w:lang w:val="fr-CH"/>
        </w:rPr>
      </w:pPr>
    </w:p>
    <w:p w:rsidR="00642BCE" w:rsidRPr="007E5B25" w:rsidRDefault="00642BCE" w:rsidP="00642BCE">
      <w:pPr>
        <w:rPr>
          <w:lang w:val="fr-CH"/>
        </w:rPr>
      </w:pPr>
      <w:r w:rsidRPr="007E5B25">
        <w:rPr>
          <w:lang w:val="fr-CH"/>
        </w:rPr>
        <w:lastRenderedPageBreak/>
        <w:t>Les deux premiers sous-identificateurs après le désignateur SMPTE ont des valeurs réservées pour le protocole de codage KLV conformément à la présente Recommandation.</w:t>
      </w:r>
    </w:p>
    <w:p w:rsidR="00642BCE" w:rsidRPr="007E5B25" w:rsidRDefault="00642BCE" w:rsidP="00642BCE">
      <w:pPr>
        <w:rPr>
          <w:lang w:val="fr-CH"/>
        </w:rPr>
      </w:pPr>
      <w:r w:rsidRPr="007E5B25">
        <w:rPr>
          <w:lang w:val="fr-CH"/>
        </w:rPr>
        <w:t>Chaque mot de l'étiquette universelle SMPTE 298M est codé selon les règles de codage de base (BER) ASN.1 des identificateurs d'objet spécifiées dans la norme ISO/CEI 8825-1.</w:t>
      </w:r>
    </w:p>
    <w:p w:rsidR="00642BCE" w:rsidRPr="007E5B25" w:rsidRDefault="00642BCE" w:rsidP="00642BCE">
      <w:pPr>
        <w:rPr>
          <w:lang w:val="fr-CH"/>
        </w:rPr>
      </w:pPr>
      <w:r w:rsidRPr="007E5B25">
        <w:rPr>
          <w:lang w:val="fr-CH"/>
        </w:rPr>
        <w:t>Les valeurs de chaque octet du désignateur d'UL sont comprises entre 0x01 et 0x7F, qui sont représentées par un seul octet dans le codage BER des identificateurs d'objet.</w:t>
      </w:r>
    </w:p>
    <w:p w:rsidR="00642BCE" w:rsidRPr="007E5B25" w:rsidRDefault="00642BCE" w:rsidP="00642BCE">
      <w:pPr>
        <w:rPr>
          <w:lang w:val="fr-CH"/>
        </w:rPr>
      </w:pPr>
      <w:r w:rsidRPr="007E5B25">
        <w:rPr>
          <w:lang w:val="fr-CH"/>
        </w:rPr>
        <w:t>La valeur du désignateur d'élément est codée selon les règles de codage de base (BER) ASN.1 des identificateurs d'objet et a une longueur de 8 octets.</w:t>
      </w:r>
    </w:p>
    <w:p w:rsidR="00642BCE" w:rsidRPr="007E5B25" w:rsidRDefault="00642BCE" w:rsidP="00642BCE">
      <w:pPr>
        <w:rPr>
          <w:lang w:val="fr-CH"/>
        </w:rPr>
      </w:pPr>
      <w:r w:rsidRPr="007E5B25">
        <w:rPr>
          <w:lang w:val="fr-CH"/>
        </w:rPr>
        <w:t>Pour les sous-identificateurs du désignateur d'UL et du désignateur d'élément, le poids va décroissant de gauche à droite et le premier sous-identificateur est celui qui a le plus fort poids. Le sous-identificateur de valeur 0x00 qui est le plus à gauche dans la clé définit la terminaison de l'étiquette et tous les sous-identificateurs de poids plus faible sont aussi mis à 0x00. Les sous</w:t>
      </w:r>
      <w:r w:rsidRPr="007E5B25">
        <w:rPr>
          <w:lang w:val="fr-CH"/>
        </w:rPr>
        <w:noBreakHyphen/>
        <w:t>identificateurs de valeur 0x00 ne comptent pas pour la signification de la clé.</w:t>
      </w:r>
    </w:p>
    <w:p w:rsidR="00642BCE" w:rsidRPr="007E5B25" w:rsidRDefault="00642BCE" w:rsidP="00642BCE">
      <w:pPr>
        <w:rPr>
          <w:lang w:val="fr-CH"/>
        </w:rPr>
      </w:pPr>
      <w:r w:rsidRPr="007E5B25">
        <w:rPr>
          <w:lang w:val="fr-CH"/>
        </w:rPr>
        <w:t>La norme SMPTE 298M définit uniquement les quatre premiers octets d'une UL: l'identificateur d'objet, la taille d'UL, le code d'UL et le désignateur SMPTE. La présente Recommandation spécifie l'application des UL SMPTE 298M pour le codage clé-longueur-valeur et définit la sémantique des sous-identificateurs restants dans le désignateur d'UL (octets 5 à 8). La sémantique du désignateur d'élément (octets 9 à 16) est définie dans différents autres documents, qui, ensemble, couvrent toutes les valeurs définies du désignateur d'UL.</w:t>
      </w:r>
    </w:p>
    <w:p w:rsidR="00642BCE" w:rsidRPr="007E5B25" w:rsidRDefault="00642BCE" w:rsidP="00642BCE">
      <w:pPr>
        <w:rPr>
          <w:lang w:val="fr-CH"/>
        </w:rPr>
      </w:pPr>
      <w:r w:rsidRPr="007E5B25">
        <w:rPr>
          <w:lang w:val="fr-CH"/>
        </w:rPr>
        <w:t xml:space="preserve">Les décodeurs qui reconnaissent la clé mais qui ne veulent pas, ou ne peuvent pas, décoder la valeur associée peuvent ignorer l'élément et devraient poursuivre le processus de décodage des éléments suivants en utilisant la valeur de longueur pour </w:t>
      </w:r>
      <w:r w:rsidRPr="007E5B25">
        <w:rPr>
          <w:lang w:val="fr-CH" w:eastAsia="zh-CN"/>
        </w:rPr>
        <w:t>«sauter»</w:t>
      </w:r>
      <w:r w:rsidRPr="007E5B25">
        <w:rPr>
          <w:lang w:val="fr-CH"/>
        </w:rPr>
        <w:t xml:space="preserve"> la valeur de l'élément non décodé. Si des décodeurs enregistrent et retransmettent l'élément, ils le retransmettent sans altération.</w:t>
      </w:r>
    </w:p>
    <w:p w:rsidR="00642BCE" w:rsidRPr="007E5B25" w:rsidRDefault="00642BCE" w:rsidP="00642BCE">
      <w:pPr>
        <w:rPr>
          <w:lang w:val="fr-CH"/>
        </w:rPr>
      </w:pPr>
      <w:r w:rsidRPr="007E5B25">
        <w:rPr>
          <w:lang w:val="fr-CH"/>
        </w:rPr>
        <w:t>Les octets 5 et 6 de la clé sont utilisés pour identifier le contenu et définir l'interprétation de la valeur associée pour toutes les valeurs du désignateur d'élément pour des désignateurs de catégorie et de registre donnés. Le Tableau 3 définit l'utilisation des octets 5 et 6. Lorsque les octets 5 et 6 ne correspondent à aucune des valeurs du Tableau 3, l'analyseur n'interprète pas le contenu des octets «V», met le triplet KLV à la disposition de l'application pour traitement et continue l'analyse avec l'octet qui vient immédiatement après la fin de «V».</w:t>
      </w:r>
    </w:p>
    <w:p w:rsidR="00642BCE" w:rsidRPr="007E5B25" w:rsidRDefault="00642BCE" w:rsidP="00642BCE">
      <w:pPr>
        <w:pStyle w:val="Note"/>
        <w:rPr>
          <w:lang w:val="fr-CH"/>
        </w:rPr>
      </w:pPr>
      <w:r w:rsidRPr="007E5B25">
        <w:rPr>
          <w:lang w:val="fr-CH"/>
        </w:rPr>
        <w:t>NOTE 1 – Les rédacteurs d'application doivent savoir qu'il existe des registres publics et privés d'espaces de numéros UL SMPTE et que ces registres contiendront des clés KLV valables qui peuvent être inconnues de l'analyseur. La mise en place d'une interprétation au niveau application des clés KLV non reconnues est importante pour l'interopérabilité.</w:t>
      </w:r>
    </w:p>
    <w:p w:rsidR="00642BCE" w:rsidRPr="007E5B25" w:rsidRDefault="00642BCE" w:rsidP="00642BCE">
      <w:pPr>
        <w:pStyle w:val="FigureNo"/>
        <w:rPr>
          <w:lang w:val="fr-CH"/>
        </w:rPr>
      </w:pPr>
      <w:r w:rsidRPr="007E5B25">
        <w:rPr>
          <w:lang w:val="fr-CH"/>
        </w:rPr>
        <w:lastRenderedPageBreak/>
        <w:t>Figure 2</w:t>
      </w:r>
    </w:p>
    <w:p w:rsidR="00642BCE" w:rsidRPr="007E5B25" w:rsidRDefault="00642BCE" w:rsidP="00642BCE">
      <w:pPr>
        <w:pStyle w:val="Figuretitle"/>
        <w:rPr>
          <w:lang w:val="fr-CH"/>
        </w:rPr>
      </w:pPr>
      <w:r w:rsidRPr="007E5B25">
        <w:rPr>
          <w:lang w:val="fr-CH"/>
        </w:rPr>
        <w:t>Structure de la clé</w:t>
      </w:r>
    </w:p>
    <w:p w:rsidR="00642BCE" w:rsidRPr="007E5B25" w:rsidRDefault="009A6706" w:rsidP="00642BCE">
      <w:pPr>
        <w:pStyle w:val="Figure"/>
        <w:rPr>
          <w:lang w:val="fr-CH"/>
        </w:rPr>
      </w:pPr>
      <w:r w:rsidRPr="007E5B25">
        <w:rPr>
          <w:lang w:val="fr-CH"/>
        </w:rPr>
        <w:object w:dxaOrig="8988" w:dyaOrig="4061">
          <v:shape id="_x0000_i1026" type="#_x0000_t75" style="width:422pt;height:190.6pt" o:ole="" o:allowoverlap="f">
            <v:imagedata r:id="rId16" o:title=""/>
          </v:shape>
          <o:OLEObject Type="Embed" ProgID="CorelDRAW.Graphic.14" ShapeID="_x0000_i1026" DrawAspect="Content" ObjectID="_1370430361" r:id="rId17"/>
        </w:object>
      </w:r>
    </w:p>
    <w:p w:rsidR="00642BCE" w:rsidRPr="007E5B25" w:rsidRDefault="00642BCE" w:rsidP="00642BCE">
      <w:pPr>
        <w:pStyle w:val="Heading3"/>
        <w:rPr>
          <w:rFonts w:eastAsia="MS Mincho"/>
          <w:lang w:val="fr-CH"/>
        </w:rPr>
      </w:pPr>
      <w:bookmarkStart w:id="13" w:name="_Toc533742234"/>
      <w:r w:rsidRPr="007E5B25">
        <w:rPr>
          <w:rFonts w:eastAsia="MS Mincho"/>
          <w:lang w:val="fr-CH"/>
        </w:rPr>
        <w:t>1.1.1</w:t>
      </w:r>
      <w:r w:rsidRPr="007E5B25">
        <w:rPr>
          <w:rFonts w:eastAsia="MS Mincho"/>
          <w:lang w:val="fr-CH"/>
        </w:rPr>
        <w:tab/>
        <w:t xml:space="preserve">Désignateur d'UL </w:t>
      </w:r>
      <w:bookmarkEnd w:id="13"/>
    </w:p>
    <w:p w:rsidR="00642BCE" w:rsidRPr="007E5B25" w:rsidRDefault="00642BCE" w:rsidP="00642BCE">
      <w:pPr>
        <w:rPr>
          <w:lang w:val="fr-CH"/>
        </w:rPr>
      </w:pPr>
      <w:r w:rsidRPr="007E5B25">
        <w:rPr>
          <w:lang w:val="fr-CH"/>
        </w:rPr>
        <w:t>Le Tableau 3 définit les valeurs de désignateur à utiliser dans les octets 5 à 7 du désignateur d'UL. Pour les recommandations et pratiques recommandées de la SMPTE qui définissent une clé dont la valeur de l'octet 5 (désignateur de catégorie de registre) est comprise entre 0x01 et 0x04, la ou les clés complètes utilisées sont enregistrées auprès de l'autorité d'enregistrement de la SMPTE dans le registre identifié par les octets 6 et 7 (désignateur de registre et désignateur de structure).</w:t>
      </w:r>
    </w:p>
    <w:p w:rsidR="00642BCE" w:rsidRPr="007E5B25" w:rsidRDefault="00642BCE" w:rsidP="00642BCE">
      <w:pPr>
        <w:pStyle w:val="Heading4"/>
        <w:rPr>
          <w:rFonts w:eastAsia="MS Mincho"/>
          <w:lang w:val="fr-CH"/>
        </w:rPr>
      </w:pPr>
      <w:r w:rsidRPr="007E5B25">
        <w:rPr>
          <w:rFonts w:eastAsia="MS Mincho"/>
          <w:lang w:val="fr-CH"/>
        </w:rPr>
        <w:t>1.1.1.1</w:t>
      </w:r>
      <w:r w:rsidRPr="007E5B25">
        <w:rPr>
          <w:rFonts w:eastAsia="MS Mincho"/>
          <w:lang w:val="fr-CH"/>
        </w:rPr>
        <w:tab/>
        <w:t>Dictionnaires</w:t>
      </w:r>
    </w:p>
    <w:p w:rsidR="00642BCE" w:rsidRPr="007E5B25" w:rsidRDefault="00642BCE" w:rsidP="00642BCE">
      <w:pPr>
        <w:rPr>
          <w:lang w:val="fr-CH"/>
        </w:rPr>
      </w:pPr>
      <w:r w:rsidRPr="007E5B25">
        <w:rPr>
          <w:lang w:val="fr-CH"/>
        </w:rPr>
        <w:t>Les normes et pratiques recommandées de la SMPTE qui définissent la valeur du mot 5 de la clé comme étant égale à 0x01 sont des recommandations relatives aux dictionnaires, qui sont utilisées pour définir des éléments de données uniques ayant la structure de données KLV.</w:t>
      </w:r>
    </w:p>
    <w:p w:rsidR="00642BCE" w:rsidRPr="007E5B25" w:rsidRDefault="00642BCE" w:rsidP="00784BB3">
      <w:pPr>
        <w:pStyle w:val="Heading4"/>
        <w:rPr>
          <w:rFonts w:eastAsia="MS Mincho"/>
          <w:lang w:val="fr-CH"/>
        </w:rPr>
      </w:pPr>
      <w:r w:rsidRPr="007E5B25">
        <w:rPr>
          <w:rFonts w:eastAsia="MS Mincho"/>
          <w:lang w:val="fr-CH"/>
        </w:rPr>
        <w:t>1.1.1.2</w:t>
      </w:r>
      <w:r w:rsidRPr="007E5B25">
        <w:rPr>
          <w:rFonts w:eastAsia="MS Mincho"/>
          <w:lang w:val="fr-CH"/>
        </w:rPr>
        <w:tab/>
        <w:t>Groupes (ensembles et packs)</w:t>
      </w:r>
    </w:p>
    <w:p w:rsidR="00642BCE" w:rsidRPr="007E5B25" w:rsidRDefault="00642BCE" w:rsidP="00642BCE">
      <w:pPr>
        <w:rPr>
          <w:lang w:val="fr-CH"/>
        </w:rPr>
      </w:pPr>
      <w:r w:rsidRPr="007E5B25">
        <w:rPr>
          <w:lang w:val="fr-CH"/>
        </w:rPr>
        <w:t>Les normes et pratiques recommandées de la SMPTE qui définissent la valeur du mot 5 de la clé comme étant égale à 0x02 sont des recommandations relatives aux ensembles et packs, qui sont utilisées pour définir des groupes d'éléments de données codés KLV.</w:t>
      </w:r>
    </w:p>
    <w:p w:rsidR="00642BCE" w:rsidRPr="007E5B25" w:rsidRDefault="00642BCE" w:rsidP="00642BCE">
      <w:pPr>
        <w:pStyle w:val="TableNo"/>
        <w:keepLines/>
        <w:rPr>
          <w:lang w:val="fr-CH"/>
        </w:rPr>
      </w:pPr>
      <w:r w:rsidRPr="007E5B25">
        <w:rPr>
          <w:lang w:val="fr-CH"/>
        </w:rPr>
        <w:lastRenderedPageBreak/>
        <w:t>TABLEAU 3</w:t>
      </w:r>
    </w:p>
    <w:p w:rsidR="00642BCE" w:rsidRPr="007E5B25" w:rsidRDefault="00642BCE" w:rsidP="00642BCE">
      <w:pPr>
        <w:pStyle w:val="Tabletitle"/>
        <w:keepLines/>
        <w:rPr>
          <w:lang w:val="fr-CH"/>
        </w:rPr>
      </w:pPr>
      <w:r w:rsidRPr="007E5B25">
        <w:rPr>
          <w:lang w:val="fr-CH"/>
        </w:rPr>
        <w:t>Octets 5 à 7 du désignateur d'UL</w:t>
      </w:r>
    </w:p>
    <w:tbl>
      <w:tblPr>
        <w:tblW w:w="9639"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418"/>
        <w:gridCol w:w="2586"/>
        <w:gridCol w:w="1654"/>
        <w:gridCol w:w="1593"/>
        <w:gridCol w:w="2388"/>
      </w:tblGrid>
      <w:tr w:rsidR="00642BCE" w:rsidRPr="007E5B25" w:rsidTr="00CB0BA9">
        <w:trPr>
          <w:trHeight w:val="20"/>
          <w:jc w:val="center"/>
        </w:trPr>
        <w:tc>
          <w:tcPr>
            <w:tcW w:w="1418" w:type="dxa"/>
            <w:tcBorders>
              <w:top w:val="single" w:sz="8" w:space="0" w:color="000000"/>
              <w:bottom w:val="single" w:sz="8" w:space="0" w:color="000000"/>
            </w:tcBorders>
            <w:shd w:val="pct20" w:color="auto" w:fill="FFFFFF"/>
            <w:vAlign w:val="center"/>
          </w:tcPr>
          <w:p w:rsidR="00642BCE" w:rsidRPr="007E5B25" w:rsidRDefault="00642BCE" w:rsidP="00CB0BA9">
            <w:pPr>
              <w:pStyle w:val="Tablehead"/>
              <w:keepLines/>
              <w:rPr>
                <w:lang w:val="fr-CH"/>
              </w:rPr>
            </w:pPr>
            <w:r w:rsidRPr="007E5B25">
              <w:rPr>
                <w:lang w:val="fr-CH"/>
              </w:rPr>
              <w:t>Désignateur de catégorie</w:t>
            </w:r>
          </w:p>
        </w:tc>
        <w:tc>
          <w:tcPr>
            <w:tcW w:w="2586" w:type="dxa"/>
            <w:tcBorders>
              <w:top w:val="single" w:sz="8" w:space="0" w:color="000000"/>
              <w:bottom w:val="single" w:sz="8" w:space="0" w:color="000000"/>
            </w:tcBorders>
            <w:shd w:val="clear" w:color="800080" w:fill="FFFFFF"/>
            <w:vAlign w:val="center"/>
          </w:tcPr>
          <w:p w:rsidR="00642BCE" w:rsidRPr="007E5B25" w:rsidRDefault="00642BCE" w:rsidP="00CB0BA9">
            <w:pPr>
              <w:pStyle w:val="Tablehead"/>
              <w:keepLines/>
              <w:rPr>
                <w:lang w:val="fr-CH"/>
              </w:rPr>
            </w:pPr>
            <w:r w:rsidRPr="007E5B25">
              <w:rPr>
                <w:lang w:val="fr-CH"/>
              </w:rPr>
              <w:t xml:space="preserve">Désignateur </w:t>
            </w:r>
            <w:r w:rsidRPr="007E5B25">
              <w:rPr>
                <w:lang w:val="fr-CH"/>
              </w:rPr>
              <w:br/>
              <w:t>de registre</w:t>
            </w:r>
          </w:p>
        </w:tc>
        <w:tc>
          <w:tcPr>
            <w:tcW w:w="1654" w:type="dxa"/>
            <w:tcBorders>
              <w:top w:val="single" w:sz="8" w:space="0" w:color="000000"/>
              <w:bottom w:val="single" w:sz="8" w:space="0" w:color="000000"/>
            </w:tcBorders>
            <w:shd w:val="clear" w:color="800080" w:fill="FFFFFF"/>
            <w:vAlign w:val="center"/>
          </w:tcPr>
          <w:p w:rsidR="00642BCE" w:rsidRPr="007E5B25" w:rsidRDefault="00642BCE" w:rsidP="00CB0BA9">
            <w:pPr>
              <w:pStyle w:val="Tablehead"/>
              <w:keepLines/>
              <w:rPr>
                <w:lang w:val="fr-CH"/>
              </w:rPr>
            </w:pPr>
            <w:r w:rsidRPr="007E5B25" w:rsidDel="00D76711">
              <w:rPr>
                <w:lang w:val="fr-CH"/>
              </w:rPr>
              <w:t>D</w:t>
            </w:r>
            <w:r w:rsidRPr="007E5B25">
              <w:rPr>
                <w:lang w:val="fr-CH"/>
              </w:rPr>
              <w:t>é</w:t>
            </w:r>
            <w:r w:rsidRPr="007E5B25" w:rsidDel="00D76711">
              <w:rPr>
                <w:lang w:val="fr-CH"/>
              </w:rPr>
              <w:t>fin</w:t>
            </w:r>
            <w:r w:rsidRPr="007E5B25">
              <w:rPr>
                <w:lang w:val="fr-CH"/>
              </w:rPr>
              <w:t xml:space="preserve">i </w:t>
            </w:r>
            <w:r w:rsidRPr="007E5B25">
              <w:rPr>
                <w:lang w:val="fr-CH"/>
              </w:rPr>
              <w:br/>
              <w:t>dans</w:t>
            </w:r>
            <w:r w:rsidRPr="007E5B25" w:rsidDel="00D76711">
              <w:rPr>
                <w:lang w:val="fr-CH"/>
              </w:rPr>
              <w:t>:</w:t>
            </w:r>
          </w:p>
        </w:tc>
        <w:tc>
          <w:tcPr>
            <w:tcW w:w="1593" w:type="dxa"/>
            <w:tcBorders>
              <w:top w:val="single" w:sz="8" w:space="0" w:color="000000"/>
              <w:bottom w:val="single" w:sz="8" w:space="0" w:color="000000"/>
            </w:tcBorders>
            <w:shd w:val="clear" w:color="800080" w:fill="FFFFFF"/>
            <w:vAlign w:val="center"/>
          </w:tcPr>
          <w:p w:rsidR="00642BCE" w:rsidRPr="007E5B25" w:rsidRDefault="00642BCE" w:rsidP="00CB0BA9">
            <w:pPr>
              <w:pStyle w:val="Tablehead"/>
              <w:keepLines/>
              <w:rPr>
                <w:lang w:val="fr-CH"/>
              </w:rPr>
            </w:pPr>
            <w:r w:rsidRPr="007E5B25">
              <w:rPr>
                <w:lang w:val="fr-CH"/>
              </w:rPr>
              <w:t>Désignateur de structure</w:t>
            </w:r>
          </w:p>
        </w:tc>
        <w:tc>
          <w:tcPr>
            <w:tcW w:w="2388" w:type="dxa"/>
            <w:tcBorders>
              <w:top w:val="single" w:sz="8" w:space="0" w:color="000000"/>
              <w:bottom w:val="single" w:sz="8" w:space="0" w:color="000000"/>
            </w:tcBorders>
            <w:shd w:val="clear" w:color="800080" w:fill="FFFFFF"/>
            <w:vAlign w:val="center"/>
          </w:tcPr>
          <w:p w:rsidR="00642BCE" w:rsidRPr="007E5B25" w:rsidRDefault="00642BCE" w:rsidP="00CB0BA9">
            <w:pPr>
              <w:pStyle w:val="Tablehead"/>
              <w:keepLines/>
              <w:rPr>
                <w:highlight w:val="yellow"/>
                <w:lang w:val="fr-CH"/>
              </w:rPr>
            </w:pPr>
            <w:r w:rsidRPr="007E5B25">
              <w:rPr>
                <w:lang w:val="fr-CH"/>
              </w:rPr>
              <w:t>Références externes (à titre d'information)</w:t>
            </w:r>
          </w:p>
        </w:tc>
      </w:tr>
      <w:tr w:rsidR="00642BCE" w:rsidRPr="007E5B25" w:rsidTr="00CB0BA9">
        <w:trPr>
          <w:trHeight w:val="20"/>
          <w:jc w:val="center"/>
        </w:trPr>
        <w:tc>
          <w:tcPr>
            <w:tcW w:w="1418" w:type="dxa"/>
            <w:tcBorders>
              <w:top w:val="single" w:sz="8" w:space="0" w:color="000000"/>
              <w:bottom w:val="single" w:sz="8" w:space="0" w:color="000000"/>
            </w:tcBorders>
            <w:shd w:val="pct20" w:color="auto" w:fill="FFFFFF"/>
            <w:vAlign w:val="center"/>
          </w:tcPr>
          <w:p w:rsidR="00642BCE" w:rsidRPr="007E5B25" w:rsidRDefault="00642BCE" w:rsidP="00CB0BA9">
            <w:pPr>
              <w:pStyle w:val="Tabletext"/>
              <w:keepNext/>
              <w:keepLines/>
              <w:rPr>
                <w:lang w:val="fr-CH"/>
              </w:rPr>
            </w:pPr>
            <w:r w:rsidRPr="007E5B25">
              <w:rPr>
                <w:lang w:val="fr-CH"/>
              </w:rPr>
              <w:t>Octet 5</w:t>
            </w:r>
          </w:p>
        </w:tc>
        <w:tc>
          <w:tcPr>
            <w:tcW w:w="2586" w:type="dxa"/>
            <w:tcBorders>
              <w:top w:val="single" w:sz="8" w:space="0" w:color="000000"/>
              <w:bottom w:val="single" w:sz="8" w:space="0" w:color="000000"/>
            </w:tcBorders>
            <w:shd w:val="clear" w:color="800080" w:fill="FFFFFF"/>
            <w:vAlign w:val="center"/>
          </w:tcPr>
          <w:p w:rsidR="00642BCE" w:rsidRPr="007E5B25" w:rsidRDefault="00642BCE" w:rsidP="00CB0BA9">
            <w:pPr>
              <w:pStyle w:val="Tabletext"/>
              <w:keepNext/>
              <w:keepLines/>
              <w:rPr>
                <w:lang w:val="fr-CH"/>
              </w:rPr>
            </w:pPr>
            <w:r w:rsidRPr="007E5B25">
              <w:rPr>
                <w:lang w:val="fr-CH"/>
              </w:rPr>
              <w:t>Octet 6</w:t>
            </w:r>
          </w:p>
        </w:tc>
        <w:tc>
          <w:tcPr>
            <w:tcW w:w="1654" w:type="dxa"/>
            <w:tcBorders>
              <w:top w:val="single" w:sz="8" w:space="0" w:color="000000"/>
              <w:bottom w:val="single" w:sz="8" w:space="0" w:color="000000"/>
            </w:tcBorders>
            <w:shd w:val="clear" w:color="800080" w:fill="FFFFFF"/>
            <w:vAlign w:val="center"/>
          </w:tcPr>
          <w:p w:rsidR="00642BCE" w:rsidRPr="007E5B25" w:rsidRDefault="00642BCE" w:rsidP="00CB0BA9">
            <w:pPr>
              <w:pStyle w:val="Tabletext"/>
              <w:keepNext/>
              <w:keepLines/>
              <w:rPr>
                <w:lang w:val="fr-CH"/>
              </w:rPr>
            </w:pPr>
          </w:p>
        </w:tc>
        <w:tc>
          <w:tcPr>
            <w:tcW w:w="1593" w:type="dxa"/>
            <w:tcBorders>
              <w:top w:val="single" w:sz="8" w:space="0" w:color="000000"/>
              <w:bottom w:val="single" w:sz="8" w:space="0" w:color="000000"/>
            </w:tcBorders>
            <w:shd w:val="clear" w:color="800080" w:fill="FFFFFF"/>
            <w:vAlign w:val="center"/>
          </w:tcPr>
          <w:p w:rsidR="00642BCE" w:rsidRPr="007E5B25" w:rsidRDefault="00642BCE" w:rsidP="00CB0BA9">
            <w:pPr>
              <w:pStyle w:val="Tabletext"/>
              <w:keepNext/>
              <w:keepLines/>
              <w:rPr>
                <w:highlight w:val="yellow"/>
                <w:lang w:val="fr-CH"/>
              </w:rPr>
            </w:pPr>
            <w:r w:rsidRPr="007E5B25">
              <w:rPr>
                <w:lang w:val="fr-CH"/>
              </w:rPr>
              <w:t>Octet 7</w:t>
            </w:r>
          </w:p>
        </w:tc>
        <w:tc>
          <w:tcPr>
            <w:tcW w:w="2388" w:type="dxa"/>
            <w:tcBorders>
              <w:top w:val="single" w:sz="8" w:space="0" w:color="000000"/>
              <w:bottom w:val="single" w:sz="8" w:space="0" w:color="000000"/>
            </w:tcBorders>
            <w:shd w:val="clear" w:color="800080" w:fill="FFFFFF"/>
            <w:vAlign w:val="center"/>
          </w:tcPr>
          <w:p w:rsidR="00642BCE" w:rsidRPr="007E5B25" w:rsidRDefault="00642BCE" w:rsidP="00CB0BA9">
            <w:pPr>
              <w:pStyle w:val="Tabletext"/>
              <w:keepNext/>
              <w:keepLines/>
              <w:rPr>
                <w:rFonts w:ascii="Arial" w:hAnsi="Arial" w:cs="Arial"/>
                <w:b/>
                <w:sz w:val="19"/>
                <w:szCs w:val="19"/>
                <w:highlight w:val="yellow"/>
                <w:lang w:val="fr-CH"/>
              </w:rPr>
            </w:pPr>
          </w:p>
        </w:tc>
      </w:tr>
      <w:tr w:rsidR="00642BCE" w:rsidRPr="007E5B25" w:rsidTr="00CB0BA9">
        <w:trPr>
          <w:trHeight w:val="20"/>
          <w:jc w:val="center"/>
        </w:trPr>
        <w:tc>
          <w:tcPr>
            <w:tcW w:w="4004" w:type="dxa"/>
            <w:gridSpan w:val="2"/>
            <w:tcBorders>
              <w:top w:val="single" w:sz="8" w:space="0" w:color="000000"/>
              <w:bottom w:val="single" w:sz="8" w:space="0" w:color="000000"/>
            </w:tcBorders>
            <w:shd w:val="pct25" w:color="auto" w:fill="auto"/>
            <w:vAlign w:val="center"/>
          </w:tcPr>
          <w:p w:rsidR="00642BCE" w:rsidRPr="007E5B25" w:rsidRDefault="00642BCE" w:rsidP="00370EB5">
            <w:pPr>
              <w:pStyle w:val="Tabletext"/>
              <w:keepNext/>
              <w:keepLines/>
              <w:jc w:val="left"/>
              <w:rPr>
                <w:b/>
                <w:bCs/>
                <w:lang w:val="fr-CH"/>
              </w:rPr>
            </w:pPr>
            <w:r w:rsidRPr="007E5B25">
              <w:rPr>
                <w:b/>
                <w:bCs/>
                <w:lang w:val="fr-CH"/>
              </w:rPr>
              <w:t>0x01 – Dictionnaires</w:t>
            </w:r>
          </w:p>
        </w:tc>
        <w:tc>
          <w:tcPr>
            <w:tcW w:w="1654" w:type="dxa"/>
            <w:tcBorders>
              <w:top w:val="single" w:sz="8" w:space="0" w:color="000000"/>
              <w:bottom w:val="single" w:sz="8" w:space="0" w:color="000000"/>
            </w:tcBorders>
            <w:shd w:val="pct25" w:color="auto" w:fill="auto"/>
            <w:vAlign w:val="center"/>
          </w:tcPr>
          <w:p w:rsidR="00642BCE" w:rsidRPr="007E5B25" w:rsidRDefault="00642BCE" w:rsidP="00CB0BA9">
            <w:pPr>
              <w:pStyle w:val="Tabletext"/>
              <w:keepNext/>
              <w:keepLines/>
              <w:rPr>
                <w:b/>
                <w:bCs/>
                <w:highlight w:val="yellow"/>
                <w:lang w:val="fr-CH"/>
              </w:rPr>
            </w:pPr>
            <w:r w:rsidRPr="007E5B25">
              <w:rPr>
                <w:b/>
                <w:bCs/>
                <w:lang w:val="fr-CH"/>
              </w:rPr>
              <w:t>§ 5</w:t>
            </w:r>
          </w:p>
        </w:tc>
        <w:tc>
          <w:tcPr>
            <w:tcW w:w="1593" w:type="dxa"/>
            <w:tcBorders>
              <w:top w:val="single" w:sz="8" w:space="0" w:color="000000"/>
              <w:bottom w:val="single" w:sz="8" w:space="0" w:color="000000"/>
            </w:tcBorders>
            <w:shd w:val="pct25" w:color="auto" w:fill="auto"/>
            <w:vAlign w:val="center"/>
          </w:tcPr>
          <w:p w:rsidR="00642BCE" w:rsidRPr="007E5B25" w:rsidRDefault="00642BCE" w:rsidP="00CB0BA9">
            <w:pPr>
              <w:pStyle w:val="Tabletext"/>
              <w:keepNext/>
              <w:keepLines/>
              <w:rPr>
                <w:highlight w:val="yellow"/>
                <w:lang w:val="fr-CH"/>
              </w:rPr>
            </w:pPr>
          </w:p>
        </w:tc>
        <w:tc>
          <w:tcPr>
            <w:tcW w:w="2388" w:type="dxa"/>
            <w:tcBorders>
              <w:top w:val="single" w:sz="8" w:space="0" w:color="000000"/>
              <w:bottom w:val="single" w:sz="8" w:space="0" w:color="000000"/>
            </w:tcBorders>
            <w:shd w:val="pct25" w:color="auto" w:fill="auto"/>
            <w:vAlign w:val="center"/>
          </w:tcPr>
          <w:p w:rsidR="00642BCE" w:rsidRPr="007E5B25" w:rsidRDefault="00642BCE" w:rsidP="00CB0BA9">
            <w:pPr>
              <w:pStyle w:val="Tabletext"/>
              <w:keepNext/>
              <w:keepLines/>
              <w:rPr>
                <w:rFonts w:ascii="Arial" w:hAnsi="Arial" w:cs="Arial"/>
                <w:sz w:val="19"/>
                <w:szCs w:val="19"/>
                <w:lang w:val="fr-CH"/>
              </w:rPr>
            </w:pPr>
          </w:p>
        </w:tc>
      </w:tr>
      <w:tr w:rsidR="00642BCE" w:rsidRPr="007E5B25" w:rsidTr="00CB0BA9">
        <w:trPr>
          <w:trHeight w:val="20"/>
          <w:jc w:val="center"/>
        </w:trPr>
        <w:tc>
          <w:tcPr>
            <w:tcW w:w="1418" w:type="dxa"/>
            <w:tcBorders>
              <w:top w:val="single" w:sz="8" w:space="0" w:color="000000"/>
            </w:tcBorders>
          </w:tcPr>
          <w:p w:rsidR="00642BCE" w:rsidRPr="007E5B25" w:rsidRDefault="00642BCE" w:rsidP="00CB0BA9">
            <w:pPr>
              <w:pStyle w:val="Tabletext"/>
              <w:keepNext/>
              <w:keepLines/>
              <w:rPr>
                <w:lang w:val="fr-CH"/>
              </w:rPr>
            </w:pPr>
          </w:p>
        </w:tc>
        <w:tc>
          <w:tcPr>
            <w:tcW w:w="2586" w:type="dxa"/>
            <w:tcBorders>
              <w:top w:val="single" w:sz="8" w:space="0" w:color="000000"/>
            </w:tcBorders>
          </w:tcPr>
          <w:p w:rsidR="00642BCE" w:rsidRPr="007E5B25" w:rsidRDefault="00642BCE" w:rsidP="00370EB5">
            <w:pPr>
              <w:pStyle w:val="Tabletext"/>
              <w:keepNext/>
              <w:keepLines/>
              <w:jc w:val="left"/>
              <w:rPr>
                <w:lang w:val="fr-CH"/>
              </w:rPr>
            </w:pPr>
            <w:r w:rsidRPr="007E5B25">
              <w:rPr>
                <w:lang w:val="fr-CH"/>
              </w:rPr>
              <w:t>01 – Dictionnaires de métadonnées</w:t>
            </w:r>
          </w:p>
        </w:tc>
        <w:tc>
          <w:tcPr>
            <w:tcW w:w="1654" w:type="dxa"/>
            <w:tcBorders>
              <w:top w:val="single" w:sz="8" w:space="0" w:color="000000"/>
            </w:tcBorders>
          </w:tcPr>
          <w:p w:rsidR="00642BCE" w:rsidRPr="007E5B25" w:rsidRDefault="00642BCE" w:rsidP="00CB0BA9">
            <w:pPr>
              <w:pStyle w:val="Tabletext"/>
              <w:keepNext/>
              <w:keepLines/>
              <w:rPr>
                <w:lang w:val="fr-CH"/>
              </w:rPr>
            </w:pPr>
            <w:r w:rsidRPr="007E5B25">
              <w:rPr>
                <w:lang w:val="fr-CH"/>
              </w:rPr>
              <w:t>§ </w:t>
            </w:r>
            <w:r w:rsidRPr="007E5B25" w:rsidDel="00D70A80">
              <w:rPr>
                <w:lang w:val="fr-CH"/>
              </w:rPr>
              <w:t>5.1.1</w:t>
            </w:r>
          </w:p>
        </w:tc>
        <w:tc>
          <w:tcPr>
            <w:tcW w:w="1593" w:type="dxa"/>
            <w:tcBorders>
              <w:top w:val="single" w:sz="8" w:space="0" w:color="000000"/>
            </w:tcBorders>
          </w:tcPr>
          <w:p w:rsidR="00642BCE" w:rsidRPr="007E5B25" w:rsidRDefault="00642BCE" w:rsidP="00CB0BA9">
            <w:pPr>
              <w:pStyle w:val="Tabletext"/>
              <w:keepNext/>
              <w:keepLines/>
              <w:rPr>
                <w:lang w:val="fr-CH"/>
              </w:rPr>
            </w:pPr>
            <w:r w:rsidRPr="007E5B25">
              <w:rPr>
                <w:lang w:val="fr-CH"/>
              </w:rPr>
              <w:t>0x01~0x7F</w:t>
            </w:r>
          </w:p>
        </w:tc>
        <w:tc>
          <w:tcPr>
            <w:tcW w:w="2388" w:type="dxa"/>
            <w:tcBorders>
              <w:top w:val="single" w:sz="8" w:space="0" w:color="000000"/>
            </w:tcBorders>
          </w:tcPr>
          <w:p w:rsidR="00642BCE" w:rsidRPr="007E5B25" w:rsidRDefault="00642BCE" w:rsidP="003249A5">
            <w:pPr>
              <w:pStyle w:val="Tabletext"/>
              <w:keepNext/>
              <w:keepLines/>
              <w:jc w:val="left"/>
              <w:rPr>
                <w:highlight w:val="yellow"/>
                <w:lang w:val="fr-CH"/>
              </w:rPr>
            </w:pPr>
            <w:r w:rsidRPr="007E5B25">
              <w:rPr>
                <w:lang w:val="fr-CH"/>
              </w:rPr>
              <w:t>0x01: SMPTE 335M</w:t>
            </w:r>
          </w:p>
        </w:tc>
      </w:tr>
      <w:tr w:rsidR="00642BCE" w:rsidRPr="007E5B25" w:rsidTr="00CB0BA9">
        <w:trPr>
          <w:trHeight w:val="20"/>
          <w:jc w:val="center"/>
        </w:trPr>
        <w:tc>
          <w:tcPr>
            <w:tcW w:w="1418" w:type="dxa"/>
          </w:tcPr>
          <w:p w:rsidR="00642BCE" w:rsidRPr="007E5B25" w:rsidRDefault="00642BCE" w:rsidP="00CB0BA9">
            <w:pPr>
              <w:pStyle w:val="Tabletext"/>
              <w:keepNext/>
              <w:keepLines/>
              <w:rPr>
                <w:lang w:val="fr-CH"/>
              </w:rPr>
            </w:pPr>
          </w:p>
        </w:tc>
        <w:tc>
          <w:tcPr>
            <w:tcW w:w="2586" w:type="dxa"/>
          </w:tcPr>
          <w:p w:rsidR="00642BCE" w:rsidRPr="007E5B25" w:rsidRDefault="00642BCE" w:rsidP="00370EB5">
            <w:pPr>
              <w:pStyle w:val="Tabletext"/>
              <w:keepNext/>
              <w:keepLines/>
              <w:jc w:val="left"/>
              <w:rPr>
                <w:lang w:val="fr-CH"/>
              </w:rPr>
            </w:pPr>
            <w:r w:rsidRPr="007E5B25">
              <w:rPr>
                <w:lang w:val="fr-CH"/>
              </w:rPr>
              <w:t>02 – Dictionnaires de données essentielles</w:t>
            </w:r>
          </w:p>
        </w:tc>
        <w:tc>
          <w:tcPr>
            <w:tcW w:w="1654" w:type="dxa"/>
          </w:tcPr>
          <w:p w:rsidR="00642BCE" w:rsidRPr="007E5B25" w:rsidRDefault="00642BCE" w:rsidP="00CB0BA9">
            <w:pPr>
              <w:pStyle w:val="Tabletext"/>
              <w:keepNext/>
              <w:keepLines/>
              <w:rPr>
                <w:lang w:val="fr-CH"/>
              </w:rPr>
            </w:pPr>
            <w:r w:rsidRPr="007E5B25">
              <w:rPr>
                <w:lang w:val="fr-CH"/>
              </w:rPr>
              <w:t>§ 5.1.2</w:t>
            </w:r>
          </w:p>
        </w:tc>
        <w:tc>
          <w:tcPr>
            <w:tcW w:w="1593" w:type="dxa"/>
          </w:tcPr>
          <w:p w:rsidR="00642BCE" w:rsidRPr="007E5B25" w:rsidRDefault="00642BCE" w:rsidP="00CB0BA9">
            <w:pPr>
              <w:pStyle w:val="Tabletext"/>
              <w:keepNext/>
              <w:keepLines/>
              <w:rPr>
                <w:lang w:val="fr-CH"/>
              </w:rPr>
            </w:pPr>
            <w:r w:rsidRPr="007E5B25">
              <w:rPr>
                <w:lang w:val="fr-CH"/>
              </w:rPr>
              <w:t>0x01~0x7F</w:t>
            </w:r>
          </w:p>
        </w:tc>
        <w:tc>
          <w:tcPr>
            <w:tcW w:w="2388" w:type="dxa"/>
          </w:tcPr>
          <w:p w:rsidR="00642BCE" w:rsidRPr="007E5B25" w:rsidRDefault="00642BCE" w:rsidP="00CB0BA9">
            <w:pPr>
              <w:pStyle w:val="Tabletext"/>
              <w:keepNext/>
              <w:keepLines/>
              <w:rPr>
                <w:rFonts w:ascii="Arial" w:hAnsi="Arial" w:cs="Arial"/>
                <w:sz w:val="19"/>
                <w:szCs w:val="19"/>
                <w:highlight w:val="yellow"/>
                <w:lang w:val="fr-CH"/>
              </w:rPr>
            </w:pPr>
          </w:p>
        </w:tc>
      </w:tr>
      <w:tr w:rsidR="00642BCE" w:rsidRPr="007E5B25" w:rsidTr="00CB0BA9">
        <w:trPr>
          <w:trHeight w:val="20"/>
          <w:jc w:val="center"/>
        </w:trPr>
        <w:tc>
          <w:tcPr>
            <w:tcW w:w="1418" w:type="dxa"/>
          </w:tcPr>
          <w:p w:rsidR="00642BCE" w:rsidRPr="007E5B25" w:rsidRDefault="00642BCE" w:rsidP="00CB0BA9">
            <w:pPr>
              <w:pStyle w:val="Tabletext"/>
              <w:keepNext/>
              <w:keepLines/>
              <w:rPr>
                <w:lang w:val="fr-CH"/>
              </w:rPr>
            </w:pPr>
          </w:p>
        </w:tc>
        <w:tc>
          <w:tcPr>
            <w:tcW w:w="2586" w:type="dxa"/>
          </w:tcPr>
          <w:p w:rsidR="00642BCE" w:rsidRPr="007E5B25" w:rsidRDefault="00642BCE" w:rsidP="00370EB5">
            <w:pPr>
              <w:pStyle w:val="Tabletext"/>
              <w:keepNext/>
              <w:keepLines/>
              <w:jc w:val="left"/>
              <w:rPr>
                <w:lang w:val="fr-CH"/>
              </w:rPr>
            </w:pPr>
            <w:r w:rsidRPr="007E5B25">
              <w:rPr>
                <w:lang w:val="fr-CH"/>
              </w:rPr>
              <w:t>03 – Dictionnaires de commandes</w:t>
            </w:r>
          </w:p>
        </w:tc>
        <w:tc>
          <w:tcPr>
            <w:tcW w:w="1654" w:type="dxa"/>
          </w:tcPr>
          <w:p w:rsidR="00642BCE" w:rsidRPr="007E5B25" w:rsidRDefault="00642BCE" w:rsidP="00CB0BA9">
            <w:pPr>
              <w:pStyle w:val="Tabletext"/>
              <w:keepNext/>
              <w:keepLines/>
              <w:rPr>
                <w:lang w:val="fr-CH"/>
              </w:rPr>
            </w:pPr>
            <w:r w:rsidRPr="007E5B25">
              <w:rPr>
                <w:lang w:val="fr-CH"/>
              </w:rPr>
              <w:t>§ 5.1.3</w:t>
            </w:r>
          </w:p>
        </w:tc>
        <w:tc>
          <w:tcPr>
            <w:tcW w:w="1593" w:type="dxa"/>
          </w:tcPr>
          <w:p w:rsidR="00642BCE" w:rsidRPr="007E5B25" w:rsidRDefault="00642BCE" w:rsidP="00CB0BA9">
            <w:pPr>
              <w:pStyle w:val="Tabletext"/>
              <w:keepNext/>
              <w:keepLines/>
              <w:rPr>
                <w:lang w:val="fr-CH"/>
              </w:rPr>
            </w:pPr>
            <w:r w:rsidRPr="007E5B25">
              <w:rPr>
                <w:lang w:val="fr-CH"/>
              </w:rPr>
              <w:t>0x01~0x7F</w:t>
            </w:r>
          </w:p>
        </w:tc>
        <w:tc>
          <w:tcPr>
            <w:tcW w:w="2388" w:type="dxa"/>
          </w:tcPr>
          <w:p w:rsidR="00642BCE" w:rsidRPr="007E5B25" w:rsidRDefault="00642BCE" w:rsidP="00CB0BA9">
            <w:pPr>
              <w:pStyle w:val="Tabletext"/>
              <w:keepNext/>
              <w:keepLines/>
              <w:rPr>
                <w:highlight w:val="yellow"/>
                <w:lang w:val="fr-CH"/>
              </w:rPr>
            </w:pPr>
          </w:p>
        </w:tc>
      </w:tr>
      <w:tr w:rsidR="00642BCE" w:rsidRPr="007E5B25" w:rsidTr="00CB0BA9">
        <w:trPr>
          <w:trHeight w:val="20"/>
          <w:jc w:val="center"/>
        </w:trPr>
        <w:tc>
          <w:tcPr>
            <w:tcW w:w="1418" w:type="dxa"/>
            <w:tcBorders>
              <w:bottom w:val="single" w:sz="8" w:space="0" w:color="000000"/>
            </w:tcBorders>
          </w:tcPr>
          <w:p w:rsidR="00642BCE" w:rsidRPr="007E5B25" w:rsidRDefault="00642BCE" w:rsidP="00CB0BA9">
            <w:pPr>
              <w:pStyle w:val="Tabletext"/>
              <w:keepNext/>
              <w:keepLines/>
              <w:rPr>
                <w:lang w:val="fr-CH"/>
              </w:rPr>
            </w:pPr>
          </w:p>
        </w:tc>
        <w:tc>
          <w:tcPr>
            <w:tcW w:w="2586" w:type="dxa"/>
            <w:tcBorders>
              <w:bottom w:val="single" w:sz="8" w:space="0" w:color="000000"/>
            </w:tcBorders>
          </w:tcPr>
          <w:p w:rsidR="00642BCE" w:rsidRPr="007E5B25" w:rsidRDefault="00642BCE" w:rsidP="00370EB5">
            <w:pPr>
              <w:pStyle w:val="Tabletext"/>
              <w:keepNext/>
              <w:keepLines/>
              <w:jc w:val="left"/>
              <w:rPr>
                <w:highlight w:val="green"/>
                <w:lang w:val="fr-CH"/>
              </w:rPr>
            </w:pPr>
            <w:r w:rsidRPr="007E5B25">
              <w:rPr>
                <w:lang w:val="fr-CH"/>
              </w:rPr>
              <w:t>04 – Dictionnaires de types</w:t>
            </w:r>
          </w:p>
        </w:tc>
        <w:tc>
          <w:tcPr>
            <w:tcW w:w="1654" w:type="dxa"/>
            <w:tcBorders>
              <w:bottom w:val="single" w:sz="8" w:space="0" w:color="000000"/>
            </w:tcBorders>
          </w:tcPr>
          <w:p w:rsidR="00642BCE" w:rsidRPr="007E5B25" w:rsidRDefault="00642BCE" w:rsidP="00CB0BA9">
            <w:pPr>
              <w:pStyle w:val="Tabletext"/>
              <w:keepNext/>
              <w:keepLines/>
              <w:rPr>
                <w:lang w:val="fr-CH"/>
              </w:rPr>
            </w:pPr>
            <w:r w:rsidRPr="007E5B25">
              <w:rPr>
                <w:lang w:val="fr-CH"/>
              </w:rPr>
              <w:t>§ 5.1.4</w:t>
            </w:r>
          </w:p>
        </w:tc>
        <w:tc>
          <w:tcPr>
            <w:tcW w:w="1593" w:type="dxa"/>
            <w:tcBorders>
              <w:bottom w:val="single" w:sz="8" w:space="0" w:color="000000"/>
            </w:tcBorders>
          </w:tcPr>
          <w:p w:rsidR="00642BCE" w:rsidRPr="007E5B25" w:rsidRDefault="00642BCE" w:rsidP="00CB0BA9">
            <w:pPr>
              <w:pStyle w:val="Tabletext"/>
              <w:keepNext/>
              <w:keepLines/>
              <w:rPr>
                <w:lang w:val="fr-CH"/>
              </w:rPr>
            </w:pPr>
            <w:r w:rsidRPr="007E5B25">
              <w:rPr>
                <w:lang w:val="fr-CH"/>
              </w:rPr>
              <w:t>0x01~0x7F</w:t>
            </w:r>
          </w:p>
        </w:tc>
        <w:tc>
          <w:tcPr>
            <w:tcW w:w="2388" w:type="dxa"/>
            <w:tcBorders>
              <w:bottom w:val="single" w:sz="8" w:space="0" w:color="000000"/>
            </w:tcBorders>
          </w:tcPr>
          <w:p w:rsidR="00642BCE" w:rsidRPr="007E5B25" w:rsidRDefault="00642BCE" w:rsidP="003249A5">
            <w:pPr>
              <w:pStyle w:val="Tabletext"/>
              <w:keepNext/>
              <w:keepLines/>
              <w:jc w:val="left"/>
              <w:rPr>
                <w:highlight w:val="yellow"/>
                <w:lang w:val="fr-CH"/>
              </w:rPr>
            </w:pPr>
            <w:r w:rsidRPr="007E5B25">
              <w:rPr>
                <w:lang w:val="fr-CH"/>
              </w:rPr>
              <w:t>0x01: Types projet, CD2003</w:t>
            </w:r>
          </w:p>
        </w:tc>
      </w:tr>
      <w:tr w:rsidR="00642BCE" w:rsidRPr="007E5B25" w:rsidTr="00CB0BA9">
        <w:trPr>
          <w:trHeight w:val="20"/>
          <w:jc w:val="center"/>
        </w:trPr>
        <w:tc>
          <w:tcPr>
            <w:tcW w:w="4004" w:type="dxa"/>
            <w:gridSpan w:val="2"/>
            <w:tcBorders>
              <w:top w:val="single" w:sz="8" w:space="0" w:color="000000"/>
              <w:bottom w:val="single" w:sz="8" w:space="0" w:color="000000"/>
            </w:tcBorders>
            <w:shd w:val="pct25" w:color="auto" w:fill="auto"/>
            <w:vAlign w:val="center"/>
          </w:tcPr>
          <w:p w:rsidR="00642BCE" w:rsidRPr="007E5B25" w:rsidRDefault="00642BCE" w:rsidP="00CB0BA9">
            <w:pPr>
              <w:pStyle w:val="Tabletext"/>
              <w:keepNext/>
              <w:keepLines/>
              <w:rPr>
                <w:b/>
                <w:bCs/>
                <w:lang w:val="fr-CH"/>
              </w:rPr>
            </w:pPr>
            <w:r w:rsidRPr="007E5B25">
              <w:rPr>
                <w:b/>
                <w:bCs/>
                <w:lang w:val="fr-CH"/>
              </w:rPr>
              <w:t>0x02 – Groupes (ensembles et packs)</w:t>
            </w:r>
          </w:p>
        </w:tc>
        <w:tc>
          <w:tcPr>
            <w:tcW w:w="1654" w:type="dxa"/>
            <w:tcBorders>
              <w:top w:val="single" w:sz="8" w:space="0" w:color="000000"/>
              <w:bottom w:val="single" w:sz="8" w:space="0" w:color="000000"/>
            </w:tcBorders>
            <w:shd w:val="pct25" w:color="auto" w:fill="auto"/>
            <w:vAlign w:val="center"/>
          </w:tcPr>
          <w:p w:rsidR="00642BCE" w:rsidRPr="007E5B25" w:rsidRDefault="00642BCE" w:rsidP="00CB0BA9">
            <w:pPr>
              <w:pStyle w:val="Tabletext"/>
              <w:keepNext/>
              <w:keepLines/>
              <w:rPr>
                <w:b/>
                <w:bCs/>
                <w:highlight w:val="yellow"/>
                <w:lang w:val="fr-CH"/>
              </w:rPr>
            </w:pPr>
            <w:r w:rsidRPr="007E5B25">
              <w:rPr>
                <w:b/>
                <w:bCs/>
                <w:lang w:val="fr-CH"/>
              </w:rPr>
              <w:t>§ 6</w:t>
            </w:r>
          </w:p>
        </w:tc>
        <w:tc>
          <w:tcPr>
            <w:tcW w:w="1593" w:type="dxa"/>
            <w:tcBorders>
              <w:top w:val="single" w:sz="8" w:space="0" w:color="000000"/>
              <w:bottom w:val="single" w:sz="8" w:space="0" w:color="000000"/>
            </w:tcBorders>
            <w:shd w:val="pct25" w:color="auto" w:fill="auto"/>
            <w:vAlign w:val="center"/>
          </w:tcPr>
          <w:p w:rsidR="00642BCE" w:rsidRPr="007E5B25" w:rsidRDefault="00642BCE" w:rsidP="00CB0BA9">
            <w:pPr>
              <w:pStyle w:val="Tabletext"/>
              <w:keepNext/>
              <w:keepLines/>
              <w:rPr>
                <w:b/>
                <w:bCs/>
                <w:highlight w:val="yellow"/>
                <w:lang w:val="fr-CH"/>
              </w:rPr>
            </w:pPr>
          </w:p>
        </w:tc>
        <w:tc>
          <w:tcPr>
            <w:tcW w:w="2388" w:type="dxa"/>
            <w:tcBorders>
              <w:top w:val="single" w:sz="8" w:space="0" w:color="000000"/>
              <w:bottom w:val="single" w:sz="8" w:space="0" w:color="000000"/>
            </w:tcBorders>
            <w:shd w:val="pct25" w:color="auto" w:fill="auto"/>
            <w:vAlign w:val="center"/>
          </w:tcPr>
          <w:p w:rsidR="00642BCE" w:rsidRPr="007E5B25" w:rsidRDefault="00642BCE" w:rsidP="00CB0BA9">
            <w:pPr>
              <w:pStyle w:val="Tabletext"/>
              <w:keepNext/>
              <w:keepLines/>
              <w:rPr>
                <w:b/>
                <w:bCs/>
                <w:lang w:val="fr-CH"/>
              </w:rPr>
            </w:pPr>
            <w:r w:rsidRPr="007E5B25">
              <w:rPr>
                <w:b/>
                <w:bCs/>
                <w:lang w:val="fr-CH"/>
              </w:rPr>
              <w:t>SMPTE 395M</w:t>
            </w:r>
          </w:p>
        </w:tc>
      </w:tr>
      <w:tr w:rsidR="00642BCE" w:rsidRPr="007E5B25" w:rsidTr="00CB0BA9">
        <w:trPr>
          <w:trHeight w:val="20"/>
          <w:jc w:val="center"/>
        </w:trPr>
        <w:tc>
          <w:tcPr>
            <w:tcW w:w="1418" w:type="dxa"/>
            <w:tcBorders>
              <w:top w:val="single" w:sz="8" w:space="0" w:color="000000"/>
            </w:tcBorders>
          </w:tcPr>
          <w:p w:rsidR="00642BCE" w:rsidRPr="007E5B25" w:rsidRDefault="00642BCE" w:rsidP="00CB0BA9">
            <w:pPr>
              <w:pStyle w:val="Tabletext"/>
              <w:keepNext/>
              <w:keepLines/>
              <w:rPr>
                <w:lang w:val="fr-CH"/>
              </w:rPr>
            </w:pPr>
          </w:p>
        </w:tc>
        <w:tc>
          <w:tcPr>
            <w:tcW w:w="2586" w:type="dxa"/>
            <w:tcBorders>
              <w:top w:val="single" w:sz="8" w:space="0" w:color="000000"/>
            </w:tcBorders>
          </w:tcPr>
          <w:p w:rsidR="00642BCE" w:rsidRPr="007E5B25" w:rsidRDefault="00642BCE" w:rsidP="00370EB5">
            <w:pPr>
              <w:pStyle w:val="Tabletext"/>
              <w:keepNext/>
              <w:keepLines/>
              <w:jc w:val="left"/>
              <w:rPr>
                <w:highlight w:val="cyan"/>
                <w:lang w:val="fr-CH"/>
              </w:rPr>
            </w:pPr>
            <w:r w:rsidRPr="007E5B25">
              <w:rPr>
                <w:lang w:val="fr-CH"/>
              </w:rPr>
              <w:t>01 – Ensembles universels</w:t>
            </w:r>
          </w:p>
        </w:tc>
        <w:tc>
          <w:tcPr>
            <w:tcW w:w="1654" w:type="dxa"/>
            <w:tcBorders>
              <w:top w:val="single" w:sz="8" w:space="0" w:color="000000"/>
            </w:tcBorders>
          </w:tcPr>
          <w:p w:rsidR="00642BCE" w:rsidRPr="007E5B25" w:rsidRDefault="00642BCE" w:rsidP="00370EB5">
            <w:pPr>
              <w:pStyle w:val="Tabletext"/>
              <w:keepNext/>
              <w:keepLines/>
              <w:jc w:val="left"/>
              <w:rPr>
                <w:lang w:val="fr-CH"/>
              </w:rPr>
            </w:pPr>
            <w:r w:rsidRPr="007E5B25">
              <w:rPr>
                <w:lang w:val="fr-CH"/>
              </w:rPr>
              <w:t>§ 6.1, Tableau 4</w:t>
            </w:r>
          </w:p>
        </w:tc>
        <w:tc>
          <w:tcPr>
            <w:tcW w:w="1593" w:type="dxa"/>
            <w:tcBorders>
              <w:top w:val="single" w:sz="8" w:space="0" w:color="000000"/>
            </w:tcBorders>
          </w:tcPr>
          <w:p w:rsidR="00642BCE" w:rsidRPr="007E5B25" w:rsidRDefault="00642BCE" w:rsidP="00370EB5">
            <w:pPr>
              <w:pStyle w:val="Tabletext"/>
              <w:keepNext/>
              <w:keepLines/>
              <w:jc w:val="left"/>
              <w:rPr>
                <w:lang w:val="fr-CH"/>
              </w:rPr>
            </w:pPr>
            <w:r w:rsidRPr="007E5B25">
              <w:rPr>
                <w:lang w:val="fr-CH"/>
              </w:rPr>
              <w:t>0x01~0x7F</w:t>
            </w:r>
          </w:p>
        </w:tc>
        <w:tc>
          <w:tcPr>
            <w:tcW w:w="2388" w:type="dxa"/>
            <w:tcBorders>
              <w:top w:val="single" w:sz="8" w:space="0" w:color="000000"/>
            </w:tcBorders>
          </w:tcPr>
          <w:p w:rsidR="00642BCE" w:rsidRPr="007E5B25" w:rsidRDefault="00642BCE" w:rsidP="00CB0BA9">
            <w:pPr>
              <w:pStyle w:val="Tabletext"/>
              <w:keepNext/>
              <w:keepLines/>
              <w:rPr>
                <w:highlight w:val="yellow"/>
                <w:lang w:val="fr-CH"/>
              </w:rPr>
            </w:pPr>
          </w:p>
        </w:tc>
      </w:tr>
      <w:tr w:rsidR="00642BCE" w:rsidRPr="007E5B25" w:rsidTr="00CB0BA9">
        <w:trPr>
          <w:trHeight w:val="20"/>
          <w:jc w:val="center"/>
        </w:trPr>
        <w:tc>
          <w:tcPr>
            <w:tcW w:w="1418" w:type="dxa"/>
          </w:tcPr>
          <w:p w:rsidR="00642BCE" w:rsidRPr="007E5B25" w:rsidRDefault="00642BCE" w:rsidP="00CB0BA9">
            <w:pPr>
              <w:pStyle w:val="Tabletext"/>
              <w:keepNext/>
              <w:keepLines/>
              <w:rPr>
                <w:lang w:val="fr-CH"/>
              </w:rPr>
            </w:pPr>
          </w:p>
        </w:tc>
        <w:tc>
          <w:tcPr>
            <w:tcW w:w="2586" w:type="dxa"/>
          </w:tcPr>
          <w:p w:rsidR="00642BCE" w:rsidRPr="007E5B25" w:rsidRDefault="00642BCE" w:rsidP="00370EB5">
            <w:pPr>
              <w:pStyle w:val="Tabletext"/>
              <w:keepNext/>
              <w:keepLines/>
              <w:jc w:val="left"/>
              <w:rPr>
                <w:highlight w:val="cyan"/>
                <w:lang w:val="fr-CH"/>
              </w:rPr>
            </w:pPr>
            <w:r w:rsidRPr="007E5B25">
              <w:rPr>
                <w:lang w:val="fr-CH"/>
              </w:rPr>
              <w:t>02 (par défaut) – Ensembles globaux</w:t>
            </w:r>
          </w:p>
        </w:tc>
        <w:tc>
          <w:tcPr>
            <w:tcW w:w="1654" w:type="dxa"/>
          </w:tcPr>
          <w:p w:rsidR="00642BCE" w:rsidRPr="007E5B25" w:rsidRDefault="00642BCE" w:rsidP="00370EB5">
            <w:pPr>
              <w:pStyle w:val="Tabletext"/>
              <w:keepNext/>
              <w:keepLines/>
              <w:jc w:val="left"/>
              <w:rPr>
                <w:lang w:val="fr-CH"/>
              </w:rPr>
            </w:pPr>
            <w:r w:rsidRPr="007E5B25">
              <w:rPr>
                <w:lang w:val="fr-CH"/>
              </w:rPr>
              <w:t>§ 6.2, Tableau 6</w:t>
            </w:r>
          </w:p>
        </w:tc>
        <w:tc>
          <w:tcPr>
            <w:tcW w:w="1593" w:type="dxa"/>
          </w:tcPr>
          <w:p w:rsidR="00642BCE" w:rsidRPr="007E5B25" w:rsidRDefault="00642BCE" w:rsidP="00370EB5">
            <w:pPr>
              <w:pStyle w:val="Tabletext"/>
              <w:keepNext/>
              <w:keepLines/>
              <w:jc w:val="left"/>
              <w:rPr>
                <w:lang w:val="fr-CH"/>
              </w:rPr>
            </w:pPr>
            <w:r w:rsidRPr="007E5B25">
              <w:rPr>
                <w:lang w:val="fr-CH"/>
              </w:rPr>
              <w:t>§ 6.2, Tableau 5</w:t>
            </w:r>
          </w:p>
        </w:tc>
        <w:tc>
          <w:tcPr>
            <w:tcW w:w="2388" w:type="dxa"/>
          </w:tcPr>
          <w:p w:rsidR="00642BCE" w:rsidRPr="007E5B25" w:rsidRDefault="00642BCE" w:rsidP="00CB0BA9">
            <w:pPr>
              <w:pStyle w:val="Tabletext"/>
              <w:keepNext/>
              <w:keepLines/>
              <w:rPr>
                <w:highlight w:val="yellow"/>
                <w:lang w:val="fr-CH"/>
              </w:rPr>
            </w:pPr>
          </w:p>
        </w:tc>
      </w:tr>
      <w:tr w:rsidR="00642BCE" w:rsidRPr="007E5B25" w:rsidTr="00CB0BA9">
        <w:trPr>
          <w:trHeight w:val="20"/>
          <w:jc w:val="center"/>
        </w:trPr>
        <w:tc>
          <w:tcPr>
            <w:tcW w:w="1418" w:type="dxa"/>
          </w:tcPr>
          <w:p w:rsidR="00642BCE" w:rsidRPr="007E5B25" w:rsidRDefault="00642BCE" w:rsidP="00CB0BA9">
            <w:pPr>
              <w:pStyle w:val="Tabletext"/>
              <w:keepNext/>
              <w:keepLines/>
              <w:rPr>
                <w:lang w:val="fr-CH"/>
              </w:rPr>
            </w:pPr>
          </w:p>
        </w:tc>
        <w:tc>
          <w:tcPr>
            <w:tcW w:w="2586" w:type="dxa"/>
          </w:tcPr>
          <w:p w:rsidR="00642BCE" w:rsidRPr="007E5B25" w:rsidRDefault="00642BCE" w:rsidP="00370EB5">
            <w:pPr>
              <w:pStyle w:val="Tabletext"/>
              <w:keepNext/>
              <w:keepLines/>
              <w:jc w:val="left"/>
              <w:rPr>
                <w:lang w:val="fr-CH"/>
              </w:rPr>
            </w:pPr>
            <w:r w:rsidRPr="007E5B25">
              <w:rPr>
                <w:lang w:val="fr-CH"/>
              </w:rPr>
              <w:t>03 (par défaut) – Ensembles locaux</w:t>
            </w:r>
          </w:p>
        </w:tc>
        <w:tc>
          <w:tcPr>
            <w:tcW w:w="1654" w:type="dxa"/>
          </w:tcPr>
          <w:p w:rsidR="00642BCE" w:rsidRPr="007E5B25" w:rsidRDefault="00642BCE" w:rsidP="00370EB5">
            <w:pPr>
              <w:pStyle w:val="Tabletext"/>
              <w:keepNext/>
              <w:keepLines/>
              <w:jc w:val="left"/>
              <w:rPr>
                <w:lang w:val="fr-CH"/>
              </w:rPr>
            </w:pPr>
            <w:r w:rsidRPr="007E5B25">
              <w:rPr>
                <w:lang w:val="fr-CH"/>
              </w:rPr>
              <w:t>§ 6.3, Tableau 8</w:t>
            </w:r>
          </w:p>
        </w:tc>
        <w:tc>
          <w:tcPr>
            <w:tcW w:w="1593" w:type="dxa"/>
          </w:tcPr>
          <w:p w:rsidR="00642BCE" w:rsidRPr="007E5B25" w:rsidRDefault="00642BCE" w:rsidP="00370EB5">
            <w:pPr>
              <w:pStyle w:val="Tabletext"/>
              <w:keepNext/>
              <w:keepLines/>
              <w:jc w:val="left"/>
              <w:rPr>
                <w:lang w:val="fr-CH"/>
              </w:rPr>
            </w:pPr>
            <w:r w:rsidRPr="007E5B25">
              <w:rPr>
                <w:lang w:val="fr-CH"/>
              </w:rPr>
              <w:t>0x01~0x7F</w:t>
            </w:r>
          </w:p>
        </w:tc>
        <w:tc>
          <w:tcPr>
            <w:tcW w:w="2388" w:type="dxa"/>
          </w:tcPr>
          <w:p w:rsidR="00642BCE" w:rsidRPr="007E5B25" w:rsidRDefault="00642BCE" w:rsidP="00CB0BA9">
            <w:pPr>
              <w:pStyle w:val="Tabletext"/>
              <w:keepNext/>
              <w:keepLines/>
              <w:rPr>
                <w:highlight w:val="yellow"/>
                <w:lang w:val="fr-CH"/>
              </w:rPr>
            </w:pPr>
          </w:p>
        </w:tc>
      </w:tr>
      <w:tr w:rsidR="00642BCE" w:rsidRPr="007E5B25" w:rsidTr="00CB0BA9">
        <w:trPr>
          <w:trHeight w:val="20"/>
          <w:jc w:val="center"/>
        </w:trPr>
        <w:tc>
          <w:tcPr>
            <w:tcW w:w="1418" w:type="dxa"/>
          </w:tcPr>
          <w:p w:rsidR="00642BCE" w:rsidRPr="007E5B25" w:rsidRDefault="00642BCE" w:rsidP="00CB0BA9">
            <w:pPr>
              <w:pStyle w:val="Tabletext"/>
              <w:keepNext/>
              <w:keepLines/>
              <w:rPr>
                <w:lang w:val="fr-CH"/>
              </w:rPr>
            </w:pPr>
          </w:p>
        </w:tc>
        <w:tc>
          <w:tcPr>
            <w:tcW w:w="2586" w:type="dxa"/>
          </w:tcPr>
          <w:p w:rsidR="00642BCE" w:rsidRPr="007E5B25" w:rsidRDefault="00642BCE" w:rsidP="00370EB5">
            <w:pPr>
              <w:pStyle w:val="Tabletext"/>
              <w:keepNext/>
              <w:keepLines/>
              <w:jc w:val="left"/>
              <w:rPr>
                <w:highlight w:val="cyan"/>
                <w:lang w:val="fr-CH"/>
              </w:rPr>
            </w:pPr>
            <w:r w:rsidRPr="007E5B25">
              <w:rPr>
                <w:lang w:val="fr-CH"/>
              </w:rPr>
              <w:t xml:space="preserve">04 (par défaut) – Packs de longueur variable </w:t>
            </w:r>
          </w:p>
        </w:tc>
        <w:tc>
          <w:tcPr>
            <w:tcW w:w="1654" w:type="dxa"/>
          </w:tcPr>
          <w:p w:rsidR="00642BCE" w:rsidRPr="007E5B25" w:rsidRDefault="00642BCE" w:rsidP="00370EB5">
            <w:pPr>
              <w:pStyle w:val="Tabletext"/>
              <w:keepNext/>
              <w:keepLines/>
              <w:jc w:val="left"/>
              <w:rPr>
                <w:lang w:val="fr-CH"/>
              </w:rPr>
            </w:pPr>
            <w:r w:rsidRPr="007E5B25">
              <w:rPr>
                <w:lang w:val="fr-CH"/>
              </w:rPr>
              <w:t>§ 6.4, Tableau 10</w:t>
            </w:r>
          </w:p>
        </w:tc>
        <w:tc>
          <w:tcPr>
            <w:tcW w:w="1593" w:type="dxa"/>
          </w:tcPr>
          <w:p w:rsidR="00642BCE" w:rsidRPr="007E5B25" w:rsidRDefault="00642BCE" w:rsidP="00370EB5">
            <w:pPr>
              <w:pStyle w:val="Tabletext"/>
              <w:keepNext/>
              <w:keepLines/>
              <w:jc w:val="left"/>
              <w:rPr>
                <w:lang w:val="fr-CH"/>
              </w:rPr>
            </w:pPr>
            <w:r w:rsidRPr="007E5B25">
              <w:rPr>
                <w:lang w:val="fr-CH"/>
              </w:rPr>
              <w:t>0x01~0x7F</w:t>
            </w:r>
          </w:p>
        </w:tc>
        <w:tc>
          <w:tcPr>
            <w:tcW w:w="2388" w:type="dxa"/>
          </w:tcPr>
          <w:p w:rsidR="00642BCE" w:rsidRPr="007E5B25" w:rsidRDefault="00642BCE" w:rsidP="00CB0BA9">
            <w:pPr>
              <w:pStyle w:val="Tabletext"/>
              <w:keepNext/>
              <w:keepLines/>
              <w:rPr>
                <w:highlight w:val="yellow"/>
                <w:lang w:val="fr-CH"/>
              </w:rPr>
            </w:pPr>
          </w:p>
        </w:tc>
      </w:tr>
      <w:tr w:rsidR="00642BCE" w:rsidRPr="007E5B25" w:rsidTr="00CB0BA9">
        <w:trPr>
          <w:trHeight w:val="20"/>
          <w:jc w:val="center"/>
        </w:trPr>
        <w:tc>
          <w:tcPr>
            <w:tcW w:w="1418" w:type="dxa"/>
          </w:tcPr>
          <w:p w:rsidR="00642BCE" w:rsidRPr="007E5B25" w:rsidRDefault="00642BCE" w:rsidP="00CB0BA9">
            <w:pPr>
              <w:pStyle w:val="Tabletext"/>
              <w:keepNext/>
              <w:keepLines/>
              <w:rPr>
                <w:lang w:val="fr-CH"/>
              </w:rPr>
            </w:pPr>
          </w:p>
        </w:tc>
        <w:tc>
          <w:tcPr>
            <w:tcW w:w="2586" w:type="dxa"/>
          </w:tcPr>
          <w:p w:rsidR="00642BCE" w:rsidRPr="007E5B25" w:rsidRDefault="00642BCE" w:rsidP="00370EB5">
            <w:pPr>
              <w:pStyle w:val="Tabletext"/>
              <w:keepNext/>
              <w:keepLines/>
              <w:jc w:val="left"/>
              <w:rPr>
                <w:highlight w:val="cyan"/>
                <w:lang w:val="fr-CH"/>
              </w:rPr>
            </w:pPr>
            <w:r w:rsidRPr="007E5B25">
              <w:rPr>
                <w:lang w:val="fr-CH"/>
              </w:rPr>
              <w:t>05 – Packs de longueur définie</w:t>
            </w:r>
          </w:p>
        </w:tc>
        <w:tc>
          <w:tcPr>
            <w:tcW w:w="1654" w:type="dxa"/>
          </w:tcPr>
          <w:p w:rsidR="00642BCE" w:rsidRPr="007E5B25" w:rsidRDefault="00642BCE" w:rsidP="00370EB5">
            <w:pPr>
              <w:pStyle w:val="Tabletext"/>
              <w:keepNext/>
              <w:keepLines/>
              <w:jc w:val="left"/>
              <w:rPr>
                <w:lang w:val="fr-CH"/>
              </w:rPr>
            </w:pPr>
            <w:r w:rsidRPr="007E5B25">
              <w:rPr>
                <w:lang w:val="fr-CH"/>
              </w:rPr>
              <w:t>§ 6.5, Tableau 11</w:t>
            </w:r>
          </w:p>
        </w:tc>
        <w:tc>
          <w:tcPr>
            <w:tcW w:w="1593" w:type="dxa"/>
          </w:tcPr>
          <w:p w:rsidR="00642BCE" w:rsidRPr="007E5B25" w:rsidRDefault="00642BCE" w:rsidP="00370EB5">
            <w:pPr>
              <w:pStyle w:val="Tabletext"/>
              <w:keepNext/>
              <w:keepLines/>
              <w:jc w:val="left"/>
              <w:rPr>
                <w:lang w:val="fr-CH"/>
              </w:rPr>
            </w:pPr>
            <w:r w:rsidRPr="007E5B25">
              <w:rPr>
                <w:lang w:val="fr-CH"/>
              </w:rPr>
              <w:t>0x01~0x7F</w:t>
            </w:r>
          </w:p>
        </w:tc>
        <w:tc>
          <w:tcPr>
            <w:tcW w:w="2388" w:type="dxa"/>
          </w:tcPr>
          <w:p w:rsidR="00642BCE" w:rsidRPr="007E5B25" w:rsidRDefault="00642BCE" w:rsidP="00CB0BA9">
            <w:pPr>
              <w:pStyle w:val="Tabletext"/>
              <w:keepNext/>
              <w:keepLines/>
              <w:rPr>
                <w:highlight w:val="yellow"/>
                <w:lang w:val="fr-CH"/>
              </w:rPr>
            </w:pPr>
          </w:p>
        </w:tc>
      </w:tr>
      <w:tr w:rsidR="00642BCE" w:rsidRPr="007E5B25" w:rsidTr="00CB0BA9">
        <w:trPr>
          <w:trHeight w:val="20"/>
          <w:jc w:val="center"/>
        </w:trPr>
        <w:tc>
          <w:tcPr>
            <w:tcW w:w="1418" w:type="dxa"/>
            <w:tcBorders>
              <w:bottom w:val="single" w:sz="8" w:space="0" w:color="000000"/>
            </w:tcBorders>
          </w:tcPr>
          <w:p w:rsidR="00642BCE" w:rsidRPr="007E5B25" w:rsidRDefault="00642BCE" w:rsidP="00CB0BA9">
            <w:pPr>
              <w:pStyle w:val="Tabletext"/>
              <w:rPr>
                <w:lang w:val="fr-CH"/>
              </w:rPr>
            </w:pPr>
          </w:p>
        </w:tc>
        <w:tc>
          <w:tcPr>
            <w:tcW w:w="2586" w:type="dxa"/>
            <w:tcBorders>
              <w:bottom w:val="single" w:sz="8" w:space="0" w:color="000000"/>
            </w:tcBorders>
          </w:tcPr>
          <w:p w:rsidR="00642BCE" w:rsidRPr="007E5B25" w:rsidRDefault="00642BCE" w:rsidP="00370EB5">
            <w:pPr>
              <w:pStyle w:val="Tabletext"/>
              <w:jc w:val="left"/>
              <w:rPr>
                <w:lang w:val="fr-CH"/>
              </w:rPr>
            </w:pPr>
            <w:r w:rsidRPr="007E5B25">
              <w:rPr>
                <w:lang w:val="fr-CH"/>
              </w:rPr>
              <w:t>06 – Réservé</w:t>
            </w:r>
          </w:p>
        </w:tc>
        <w:tc>
          <w:tcPr>
            <w:tcW w:w="1654" w:type="dxa"/>
            <w:tcBorders>
              <w:bottom w:val="single" w:sz="8" w:space="0" w:color="000000"/>
            </w:tcBorders>
          </w:tcPr>
          <w:p w:rsidR="00642BCE" w:rsidRPr="007E5B25" w:rsidRDefault="00642BCE" w:rsidP="00370EB5">
            <w:pPr>
              <w:pStyle w:val="Tabletext"/>
              <w:jc w:val="left"/>
              <w:rPr>
                <w:lang w:val="fr-CH"/>
              </w:rPr>
            </w:pPr>
            <w:r w:rsidRPr="007E5B25">
              <w:rPr>
                <w:lang w:val="fr-CH"/>
              </w:rPr>
              <w:t>§ 6.6</w:t>
            </w:r>
          </w:p>
        </w:tc>
        <w:tc>
          <w:tcPr>
            <w:tcW w:w="1593" w:type="dxa"/>
            <w:tcBorders>
              <w:bottom w:val="single" w:sz="8" w:space="0" w:color="000000"/>
            </w:tcBorders>
          </w:tcPr>
          <w:p w:rsidR="00642BCE" w:rsidRPr="007E5B25" w:rsidRDefault="00642BCE" w:rsidP="00370EB5">
            <w:pPr>
              <w:pStyle w:val="Tabletext"/>
              <w:jc w:val="left"/>
              <w:rPr>
                <w:lang w:val="fr-CH"/>
              </w:rPr>
            </w:pPr>
            <w:r w:rsidRPr="007E5B25">
              <w:rPr>
                <w:lang w:val="fr-CH"/>
              </w:rPr>
              <w:t>0x01~0x7F</w:t>
            </w:r>
          </w:p>
        </w:tc>
        <w:tc>
          <w:tcPr>
            <w:tcW w:w="2388" w:type="dxa"/>
            <w:tcBorders>
              <w:bottom w:val="single" w:sz="8" w:space="0" w:color="000000"/>
            </w:tcBorders>
          </w:tcPr>
          <w:p w:rsidR="00642BCE" w:rsidRPr="007E5B25" w:rsidRDefault="00642BCE" w:rsidP="00CB0BA9">
            <w:pPr>
              <w:pStyle w:val="Tabletext"/>
              <w:rPr>
                <w:lang w:val="fr-CH"/>
              </w:rPr>
            </w:pPr>
          </w:p>
        </w:tc>
      </w:tr>
      <w:tr w:rsidR="00642BCE" w:rsidRPr="007E5B25" w:rsidTr="00CB0BA9">
        <w:trPr>
          <w:trHeight w:val="20"/>
          <w:jc w:val="center"/>
        </w:trPr>
        <w:tc>
          <w:tcPr>
            <w:tcW w:w="4004" w:type="dxa"/>
            <w:gridSpan w:val="2"/>
            <w:tcBorders>
              <w:top w:val="single" w:sz="8" w:space="0" w:color="000000"/>
              <w:bottom w:val="single" w:sz="8" w:space="0" w:color="000000"/>
            </w:tcBorders>
            <w:shd w:val="pct25" w:color="auto" w:fill="auto"/>
            <w:noWrap/>
            <w:vAlign w:val="center"/>
          </w:tcPr>
          <w:p w:rsidR="00642BCE" w:rsidRPr="007E5B25" w:rsidRDefault="00642BCE" w:rsidP="00CB0BA9">
            <w:pPr>
              <w:pStyle w:val="Tabletext"/>
              <w:rPr>
                <w:b/>
                <w:bCs/>
                <w:lang w:val="fr-CH"/>
              </w:rPr>
            </w:pPr>
            <w:r w:rsidRPr="007E5B25">
              <w:rPr>
                <w:b/>
                <w:bCs/>
                <w:lang w:val="fr-CH"/>
              </w:rPr>
              <w:t>03 – Enveloppes et conteneurs</w:t>
            </w:r>
          </w:p>
        </w:tc>
        <w:tc>
          <w:tcPr>
            <w:tcW w:w="1654" w:type="dxa"/>
            <w:tcBorders>
              <w:top w:val="single" w:sz="8" w:space="0" w:color="000000"/>
              <w:bottom w:val="single" w:sz="8" w:space="0" w:color="000000"/>
            </w:tcBorders>
            <w:shd w:val="pct25" w:color="auto" w:fill="auto"/>
            <w:vAlign w:val="center"/>
          </w:tcPr>
          <w:p w:rsidR="00642BCE" w:rsidRPr="007E5B25" w:rsidRDefault="00642BCE" w:rsidP="00CB0BA9">
            <w:pPr>
              <w:pStyle w:val="Tabletext"/>
              <w:rPr>
                <w:b/>
                <w:bCs/>
                <w:lang w:val="fr-CH"/>
              </w:rPr>
            </w:pPr>
            <w:r w:rsidRPr="007E5B25">
              <w:rPr>
                <w:b/>
                <w:bCs/>
                <w:lang w:val="fr-CH"/>
              </w:rPr>
              <w:t>§ 7</w:t>
            </w:r>
          </w:p>
        </w:tc>
        <w:tc>
          <w:tcPr>
            <w:tcW w:w="1593" w:type="dxa"/>
            <w:tcBorders>
              <w:top w:val="single" w:sz="8" w:space="0" w:color="000000"/>
              <w:bottom w:val="single" w:sz="8" w:space="0" w:color="000000"/>
            </w:tcBorders>
            <w:shd w:val="pct25" w:color="auto" w:fill="auto"/>
            <w:vAlign w:val="center"/>
          </w:tcPr>
          <w:p w:rsidR="00642BCE" w:rsidRPr="007E5B25" w:rsidRDefault="00642BCE" w:rsidP="00CB0BA9">
            <w:pPr>
              <w:pStyle w:val="Tabletext"/>
              <w:rPr>
                <w:lang w:val="fr-CH"/>
              </w:rPr>
            </w:pPr>
          </w:p>
        </w:tc>
        <w:tc>
          <w:tcPr>
            <w:tcW w:w="2388" w:type="dxa"/>
            <w:tcBorders>
              <w:top w:val="single" w:sz="8" w:space="0" w:color="000000"/>
              <w:bottom w:val="single" w:sz="8" w:space="0" w:color="000000"/>
            </w:tcBorders>
            <w:shd w:val="pct25" w:color="auto" w:fill="auto"/>
            <w:vAlign w:val="center"/>
          </w:tcPr>
          <w:p w:rsidR="00642BCE" w:rsidRPr="007E5B25" w:rsidRDefault="00642BCE" w:rsidP="00CB0BA9">
            <w:pPr>
              <w:pStyle w:val="Tabletext"/>
              <w:rPr>
                <w:lang w:val="fr-CH"/>
              </w:rPr>
            </w:pPr>
          </w:p>
        </w:tc>
      </w:tr>
      <w:tr w:rsidR="00642BCE" w:rsidRPr="007E5B25" w:rsidTr="00CB0BA9">
        <w:trPr>
          <w:trHeight w:val="20"/>
          <w:jc w:val="center"/>
        </w:trPr>
        <w:tc>
          <w:tcPr>
            <w:tcW w:w="1418" w:type="dxa"/>
          </w:tcPr>
          <w:p w:rsidR="00642BCE" w:rsidRPr="007E5B25" w:rsidRDefault="00642BCE" w:rsidP="00CB0BA9">
            <w:pPr>
              <w:pStyle w:val="Tabletext"/>
              <w:rPr>
                <w:lang w:val="fr-CH"/>
              </w:rPr>
            </w:pPr>
          </w:p>
        </w:tc>
        <w:tc>
          <w:tcPr>
            <w:tcW w:w="2586" w:type="dxa"/>
          </w:tcPr>
          <w:p w:rsidR="00642BCE" w:rsidRPr="007E5B25" w:rsidRDefault="00642BCE" w:rsidP="00370EB5">
            <w:pPr>
              <w:pStyle w:val="Tabletext"/>
              <w:jc w:val="left"/>
              <w:rPr>
                <w:lang w:val="fr-CH"/>
              </w:rPr>
            </w:pPr>
            <w:r w:rsidRPr="007E5B25">
              <w:rPr>
                <w:lang w:val="fr-CH"/>
              </w:rPr>
              <w:t>01 – Enveloppes et conteneurs simples</w:t>
            </w:r>
          </w:p>
        </w:tc>
        <w:tc>
          <w:tcPr>
            <w:tcW w:w="1654" w:type="dxa"/>
          </w:tcPr>
          <w:p w:rsidR="00642BCE" w:rsidRPr="007E5B25" w:rsidRDefault="00642BCE" w:rsidP="00370EB5">
            <w:pPr>
              <w:pStyle w:val="Tabletext"/>
              <w:jc w:val="left"/>
              <w:rPr>
                <w:lang w:val="fr-CH"/>
              </w:rPr>
            </w:pPr>
            <w:r w:rsidRPr="007E5B25">
              <w:rPr>
                <w:lang w:val="fr-CH"/>
              </w:rPr>
              <w:t>§ 7.1</w:t>
            </w:r>
          </w:p>
        </w:tc>
        <w:tc>
          <w:tcPr>
            <w:tcW w:w="1593" w:type="dxa"/>
          </w:tcPr>
          <w:p w:rsidR="00642BCE" w:rsidRPr="007E5B25" w:rsidRDefault="00642BCE" w:rsidP="00370EB5">
            <w:pPr>
              <w:pStyle w:val="Tabletext"/>
              <w:jc w:val="left"/>
              <w:rPr>
                <w:lang w:val="fr-CH"/>
              </w:rPr>
            </w:pPr>
            <w:r w:rsidRPr="007E5B25">
              <w:rPr>
                <w:lang w:val="fr-CH"/>
              </w:rPr>
              <w:t>0x01~0x7F</w:t>
            </w:r>
          </w:p>
        </w:tc>
        <w:tc>
          <w:tcPr>
            <w:tcW w:w="2388" w:type="dxa"/>
          </w:tcPr>
          <w:p w:rsidR="00642BCE" w:rsidRPr="007E5B25" w:rsidRDefault="00642BCE" w:rsidP="00CB0BA9">
            <w:pPr>
              <w:pStyle w:val="Tabletext"/>
              <w:rPr>
                <w:highlight w:val="yellow"/>
                <w:lang w:val="fr-CH"/>
              </w:rPr>
            </w:pPr>
          </w:p>
        </w:tc>
      </w:tr>
      <w:tr w:rsidR="00642BCE" w:rsidRPr="007E5B25" w:rsidTr="00CB0BA9">
        <w:trPr>
          <w:trHeight w:val="20"/>
          <w:jc w:val="center"/>
        </w:trPr>
        <w:tc>
          <w:tcPr>
            <w:tcW w:w="1418" w:type="dxa"/>
            <w:tcBorders>
              <w:bottom w:val="single" w:sz="8" w:space="0" w:color="000000"/>
            </w:tcBorders>
          </w:tcPr>
          <w:p w:rsidR="00642BCE" w:rsidRPr="007E5B25" w:rsidRDefault="00642BCE" w:rsidP="00CB0BA9">
            <w:pPr>
              <w:pStyle w:val="Tabletext"/>
              <w:rPr>
                <w:lang w:val="fr-CH"/>
              </w:rPr>
            </w:pPr>
          </w:p>
        </w:tc>
        <w:tc>
          <w:tcPr>
            <w:tcW w:w="2586" w:type="dxa"/>
            <w:tcBorders>
              <w:bottom w:val="single" w:sz="8" w:space="0" w:color="000000"/>
            </w:tcBorders>
          </w:tcPr>
          <w:p w:rsidR="00642BCE" w:rsidRPr="007E5B25" w:rsidRDefault="00642BCE" w:rsidP="00370EB5">
            <w:pPr>
              <w:pStyle w:val="Tabletext"/>
              <w:jc w:val="left"/>
              <w:rPr>
                <w:lang w:val="fr-CH"/>
              </w:rPr>
            </w:pPr>
            <w:r w:rsidRPr="007E5B25">
              <w:rPr>
                <w:lang w:val="fr-CH"/>
              </w:rPr>
              <w:t xml:space="preserve">02 – Enveloppes et conteneurs complexes </w:t>
            </w:r>
          </w:p>
        </w:tc>
        <w:tc>
          <w:tcPr>
            <w:tcW w:w="1654" w:type="dxa"/>
            <w:tcBorders>
              <w:bottom w:val="single" w:sz="8" w:space="0" w:color="000000"/>
            </w:tcBorders>
          </w:tcPr>
          <w:p w:rsidR="00642BCE" w:rsidRPr="007E5B25" w:rsidRDefault="00642BCE" w:rsidP="00370EB5">
            <w:pPr>
              <w:pStyle w:val="Tabletext"/>
              <w:jc w:val="left"/>
              <w:rPr>
                <w:lang w:val="fr-CH"/>
              </w:rPr>
            </w:pPr>
            <w:r w:rsidRPr="007E5B25">
              <w:rPr>
                <w:lang w:val="fr-CH"/>
              </w:rPr>
              <w:t>§ 7.2</w:t>
            </w:r>
          </w:p>
        </w:tc>
        <w:tc>
          <w:tcPr>
            <w:tcW w:w="1593" w:type="dxa"/>
            <w:tcBorders>
              <w:bottom w:val="single" w:sz="8" w:space="0" w:color="000000"/>
            </w:tcBorders>
          </w:tcPr>
          <w:p w:rsidR="00642BCE" w:rsidRPr="007E5B25" w:rsidRDefault="00642BCE" w:rsidP="00370EB5">
            <w:pPr>
              <w:pStyle w:val="Tabletext"/>
              <w:jc w:val="left"/>
              <w:rPr>
                <w:lang w:val="fr-CH"/>
              </w:rPr>
            </w:pPr>
            <w:r w:rsidRPr="007E5B25">
              <w:rPr>
                <w:lang w:val="fr-CH"/>
              </w:rPr>
              <w:t>0x01~0x7F</w:t>
            </w:r>
          </w:p>
        </w:tc>
        <w:tc>
          <w:tcPr>
            <w:tcW w:w="2388" w:type="dxa"/>
            <w:tcBorders>
              <w:bottom w:val="single" w:sz="8" w:space="0" w:color="000000"/>
            </w:tcBorders>
          </w:tcPr>
          <w:p w:rsidR="00642BCE" w:rsidRPr="007E5B25" w:rsidRDefault="00642BCE" w:rsidP="00CB0BA9">
            <w:pPr>
              <w:pStyle w:val="Tabletext"/>
              <w:rPr>
                <w:highlight w:val="yellow"/>
                <w:lang w:val="fr-CH"/>
              </w:rPr>
            </w:pPr>
          </w:p>
        </w:tc>
      </w:tr>
      <w:tr w:rsidR="00642BCE" w:rsidRPr="007E5B25" w:rsidTr="00CB0BA9">
        <w:trPr>
          <w:trHeight w:val="20"/>
          <w:jc w:val="center"/>
        </w:trPr>
        <w:tc>
          <w:tcPr>
            <w:tcW w:w="4004" w:type="dxa"/>
            <w:gridSpan w:val="2"/>
            <w:tcBorders>
              <w:top w:val="single" w:sz="8" w:space="0" w:color="000000"/>
              <w:bottom w:val="single" w:sz="8" w:space="0" w:color="000000"/>
            </w:tcBorders>
            <w:shd w:val="pct25" w:color="auto" w:fill="auto"/>
            <w:vAlign w:val="center"/>
          </w:tcPr>
          <w:p w:rsidR="00642BCE" w:rsidRPr="007E5B25" w:rsidRDefault="00642BCE" w:rsidP="00CB0BA9">
            <w:pPr>
              <w:pStyle w:val="Tabletext"/>
              <w:rPr>
                <w:b/>
                <w:bCs/>
                <w:lang w:val="fr-CH"/>
              </w:rPr>
            </w:pPr>
            <w:r w:rsidRPr="007E5B25">
              <w:rPr>
                <w:b/>
                <w:bCs/>
                <w:lang w:val="fr-CH"/>
              </w:rPr>
              <w:t xml:space="preserve">04 – Etiquettes </w:t>
            </w:r>
          </w:p>
        </w:tc>
        <w:tc>
          <w:tcPr>
            <w:tcW w:w="3247" w:type="dxa"/>
            <w:gridSpan w:val="2"/>
            <w:tcBorders>
              <w:top w:val="single" w:sz="8" w:space="0" w:color="000000"/>
              <w:bottom w:val="single" w:sz="8" w:space="0" w:color="000000"/>
            </w:tcBorders>
            <w:shd w:val="pct25" w:color="auto" w:fill="auto"/>
            <w:vAlign w:val="center"/>
          </w:tcPr>
          <w:p w:rsidR="00642BCE" w:rsidRPr="007E5B25" w:rsidRDefault="00642BCE" w:rsidP="00CB0BA9">
            <w:pPr>
              <w:pStyle w:val="Tabletext"/>
              <w:rPr>
                <w:b/>
                <w:bCs/>
                <w:highlight w:val="yellow"/>
                <w:lang w:val="fr-CH"/>
              </w:rPr>
            </w:pPr>
            <w:r w:rsidRPr="007E5B25">
              <w:rPr>
                <w:b/>
                <w:bCs/>
                <w:lang w:val="fr-CH"/>
              </w:rPr>
              <w:t>§ 8</w:t>
            </w:r>
          </w:p>
        </w:tc>
        <w:tc>
          <w:tcPr>
            <w:tcW w:w="2388" w:type="dxa"/>
            <w:tcBorders>
              <w:top w:val="single" w:sz="8" w:space="0" w:color="000000"/>
              <w:bottom w:val="single" w:sz="8" w:space="0" w:color="000000"/>
            </w:tcBorders>
            <w:shd w:val="pct25" w:color="auto" w:fill="auto"/>
            <w:vAlign w:val="center"/>
          </w:tcPr>
          <w:p w:rsidR="00642BCE" w:rsidRPr="007E5B25" w:rsidRDefault="00642BCE" w:rsidP="00CB0BA9">
            <w:pPr>
              <w:pStyle w:val="Tabletext"/>
              <w:rPr>
                <w:b/>
                <w:bCs/>
                <w:lang w:val="fr-CH"/>
              </w:rPr>
            </w:pPr>
          </w:p>
        </w:tc>
      </w:tr>
      <w:tr w:rsidR="00642BCE" w:rsidRPr="007E5B25" w:rsidTr="00CB0BA9">
        <w:trPr>
          <w:trHeight w:val="20"/>
          <w:jc w:val="center"/>
        </w:trPr>
        <w:tc>
          <w:tcPr>
            <w:tcW w:w="1418" w:type="dxa"/>
            <w:tcBorders>
              <w:bottom w:val="single" w:sz="8" w:space="0" w:color="000000"/>
            </w:tcBorders>
          </w:tcPr>
          <w:p w:rsidR="00642BCE" w:rsidRPr="007E5B25" w:rsidRDefault="00642BCE" w:rsidP="00CB0BA9">
            <w:pPr>
              <w:pStyle w:val="Tabletext"/>
              <w:rPr>
                <w:lang w:val="fr-CH"/>
              </w:rPr>
            </w:pPr>
          </w:p>
        </w:tc>
        <w:tc>
          <w:tcPr>
            <w:tcW w:w="2586" w:type="dxa"/>
            <w:tcBorders>
              <w:bottom w:val="single" w:sz="8" w:space="0" w:color="000000"/>
            </w:tcBorders>
          </w:tcPr>
          <w:p w:rsidR="00642BCE" w:rsidRPr="007E5B25" w:rsidRDefault="00642BCE" w:rsidP="00370EB5">
            <w:pPr>
              <w:pStyle w:val="Tabletext"/>
              <w:jc w:val="left"/>
              <w:rPr>
                <w:lang w:val="fr-CH"/>
              </w:rPr>
            </w:pPr>
            <w:r w:rsidRPr="007E5B25">
              <w:rPr>
                <w:lang w:val="fr-CH"/>
              </w:rPr>
              <w:t>Registre d'étiquettes</w:t>
            </w:r>
          </w:p>
        </w:tc>
        <w:tc>
          <w:tcPr>
            <w:tcW w:w="1654" w:type="dxa"/>
            <w:tcBorders>
              <w:bottom w:val="single" w:sz="8" w:space="0" w:color="000000"/>
            </w:tcBorders>
          </w:tcPr>
          <w:p w:rsidR="00642BCE" w:rsidRPr="007E5B25" w:rsidRDefault="00642BCE" w:rsidP="00CB0BA9">
            <w:pPr>
              <w:pStyle w:val="Tabletext"/>
              <w:rPr>
                <w:lang w:val="fr-CH"/>
              </w:rPr>
            </w:pPr>
            <w:r w:rsidRPr="007E5B25">
              <w:rPr>
                <w:lang w:val="fr-CH"/>
              </w:rPr>
              <w:t>§ 8</w:t>
            </w:r>
          </w:p>
        </w:tc>
        <w:tc>
          <w:tcPr>
            <w:tcW w:w="1593" w:type="dxa"/>
            <w:tcBorders>
              <w:bottom w:val="single" w:sz="8" w:space="0" w:color="000000"/>
            </w:tcBorders>
          </w:tcPr>
          <w:p w:rsidR="00642BCE" w:rsidRPr="007E5B25" w:rsidRDefault="00642BCE" w:rsidP="00CB0BA9">
            <w:pPr>
              <w:pStyle w:val="Tabletext"/>
              <w:rPr>
                <w:lang w:val="fr-CH"/>
              </w:rPr>
            </w:pPr>
            <w:r w:rsidRPr="007E5B25">
              <w:rPr>
                <w:lang w:val="fr-CH"/>
              </w:rPr>
              <w:t>0x01~0x7F</w:t>
            </w:r>
          </w:p>
        </w:tc>
        <w:tc>
          <w:tcPr>
            <w:tcW w:w="2388" w:type="dxa"/>
            <w:tcBorders>
              <w:bottom w:val="single" w:sz="8" w:space="0" w:color="000000"/>
            </w:tcBorders>
          </w:tcPr>
          <w:p w:rsidR="00642BCE" w:rsidRPr="007E5B25" w:rsidRDefault="00642BCE" w:rsidP="00CB0BA9">
            <w:pPr>
              <w:pStyle w:val="Tabletext"/>
              <w:rPr>
                <w:highlight w:val="yellow"/>
                <w:lang w:val="fr-CH"/>
              </w:rPr>
            </w:pPr>
            <w:r w:rsidRPr="007E5B25">
              <w:rPr>
                <w:lang w:val="fr-CH"/>
              </w:rPr>
              <w:t>0x01: SMPTE 400M</w:t>
            </w:r>
          </w:p>
        </w:tc>
      </w:tr>
      <w:tr w:rsidR="00642BCE" w:rsidRPr="007E5B25" w:rsidTr="00CB0BA9">
        <w:trPr>
          <w:trHeight w:val="20"/>
          <w:jc w:val="center"/>
        </w:trPr>
        <w:tc>
          <w:tcPr>
            <w:tcW w:w="4004" w:type="dxa"/>
            <w:gridSpan w:val="2"/>
            <w:tcBorders>
              <w:top w:val="single" w:sz="8" w:space="0" w:color="000000"/>
              <w:bottom w:val="single" w:sz="8" w:space="0" w:color="000000"/>
            </w:tcBorders>
            <w:shd w:val="pct25" w:color="auto" w:fill="auto"/>
            <w:vAlign w:val="center"/>
          </w:tcPr>
          <w:p w:rsidR="00642BCE" w:rsidRPr="007E5B25" w:rsidRDefault="00642BCE" w:rsidP="00CB0BA9">
            <w:pPr>
              <w:pStyle w:val="Tabletext"/>
              <w:rPr>
                <w:b/>
                <w:bCs/>
                <w:lang w:val="fr-CH"/>
              </w:rPr>
            </w:pPr>
            <w:r w:rsidRPr="007E5B25">
              <w:rPr>
                <w:b/>
                <w:bCs/>
                <w:lang w:val="fr-CH"/>
              </w:rPr>
              <w:t>05 – Information privée enregistrée</w:t>
            </w:r>
          </w:p>
        </w:tc>
        <w:tc>
          <w:tcPr>
            <w:tcW w:w="3247" w:type="dxa"/>
            <w:gridSpan w:val="2"/>
            <w:tcBorders>
              <w:top w:val="single" w:sz="8" w:space="0" w:color="000000"/>
              <w:bottom w:val="single" w:sz="8" w:space="0" w:color="000000"/>
            </w:tcBorders>
            <w:shd w:val="pct25" w:color="auto" w:fill="auto"/>
            <w:vAlign w:val="center"/>
          </w:tcPr>
          <w:p w:rsidR="00642BCE" w:rsidRPr="007E5B25" w:rsidRDefault="00642BCE" w:rsidP="00CB0BA9">
            <w:pPr>
              <w:pStyle w:val="Tabletext"/>
              <w:rPr>
                <w:b/>
                <w:bCs/>
                <w:lang w:val="fr-CH"/>
              </w:rPr>
            </w:pPr>
            <w:r w:rsidRPr="007E5B25">
              <w:rPr>
                <w:b/>
                <w:bCs/>
                <w:lang w:val="fr-CH"/>
              </w:rPr>
              <w:t>§ 9</w:t>
            </w:r>
          </w:p>
        </w:tc>
        <w:tc>
          <w:tcPr>
            <w:tcW w:w="2388" w:type="dxa"/>
            <w:tcBorders>
              <w:top w:val="single" w:sz="8" w:space="0" w:color="000000"/>
              <w:bottom w:val="single" w:sz="8" w:space="0" w:color="000000"/>
            </w:tcBorders>
            <w:shd w:val="pct25" w:color="auto" w:fill="auto"/>
            <w:vAlign w:val="center"/>
          </w:tcPr>
          <w:p w:rsidR="00642BCE" w:rsidRPr="007E5B25" w:rsidRDefault="00642BCE" w:rsidP="00CB0BA9">
            <w:pPr>
              <w:pStyle w:val="Tabletext"/>
              <w:rPr>
                <w:b/>
                <w:bCs/>
                <w:lang w:val="fr-CH"/>
              </w:rPr>
            </w:pPr>
            <w:r w:rsidRPr="007E5B25">
              <w:rPr>
                <w:b/>
                <w:bCs/>
                <w:lang w:val="fr-CH"/>
              </w:rPr>
              <w:t>RP225</w:t>
            </w:r>
          </w:p>
        </w:tc>
      </w:tr>
      <w:tr w:rsidR="00642BCE" w:rsidRPr="007E5B25" w:rsidTr="00CB0BA9">
        <w:trPr>
          <w:trHeight w:val="20"/>
          <w:jc w:val="center"/>
        </w:trPr>
        <w:tc>
          <w:tcPr>
            <w:tcW w:w="4004" w:type="dxa"/>
            <w:gridSpan w:val="2"/>
            <w:tcBorders>
              <w:top w:val="single" w:sz="8" w:space="0" w:color="000000"/>
              <w:bottom w:val="single" w:sz="8" w:space="0" w:color="000000"/>
            </w:tcBorders>
            <w:shd w:val="pct20" w:color="auto" w:fill="FFFFFF"/>
            <w:vAlign w:val="center"/>
          </w:tcPr>
          <w:p w:rsidR="00642BCE" w:rsidRPr="007E5B25" w:rsidRDefault="00642BCE" w:rsidP="00CB0BA9">
            <w:pPr>
              <w:pStyle w:val="Tabletext"/>
              <w:rPr>
                <w:b/>
                <w:bCs/>
                <w:lang w:val="fr-CH"/>
              </w:rPr>
            </w:pPr>
            <w:r w:rsidRPr="007E5B25">
              <w:rPr>
                <w:b/>
                <w:bCs/>
                <w:lang w:val="fr-CH"/>
              </w:rPr>
              <w:t>06 – 7E – Réservés</w:t>
            </w:r>
          </w:p>
        </w:tc>
        <w:tc>
          <w:tcPr>
            <w:tcW w:w="1654" w:type="dxa"/>
            <w:tcBorders>
              <w:top w:val="single" w:sz="8" w:space="0" w:color="000000"/>
              <w:bottom w:val="single" w:sz="8" w:space="0" w:color="000000"/>
            </w:tcBorders>
            <w:shd w:val="pct20" w:color="auto" w:fill="FFFFFF"/>
            <w:vAlign w:val="center"/>
          </w:tcPr>
          <w:p w:rsidR="00642BCE" w:rsidRPr="007E5B25" w:rsidRDefault="00642BCE" w:rsidP="00CB0BA9">
            <w:pPr>
              <w:pStyle w:val="Tabletext"/>
              <w:rPr>
                <w:b/>
                <w:bCs/>
                <w:lang w:val="fr-CH"/>
              </w:rPr>
            </w:pPr>
          </w:p>
        </w:tc>
        <w:tc>
          <w:tcPr>
            <w:tcW w:w="1593" w:type="dxa"/>
            <w:tcBorders>
              <w:top w:val="single" w:sz="8" w:space="0" w:color="000000"/>
              <w:bottom w:val="single" w:sz="8" w:space="0" w:color="000000"/>
            </w:tcBorders>
            <w:shd w:val="pct20" w:color="auto" w:fill="FFFFFF"/>
            <w:vAlign w:val="center"/>
          </w:tcPr>
          <w:p w:rsidR="00642BCE" w:rsidRPr="007E5B25" w:rsidRDefault="00642BCE" w:rsidP="00CB0BA9">
            <w:pPr>
              <w:pStyle w:val="Tabletext"/>
              <w:rPr>
                <w:b/>
                <w:bCs/>
                <w:lang w:val="fr-CH"/>
              </w:rPr>
            </w:pPr>
          </w:p>
        </w:tc>
        <w:tc>
          <w:tcPr>
            <w:tcW w:w="2388" w:type="dxa"/>
            <w:tcBorders>
              <w:top w:val="single" w:sz="8" w:space="0" w:color="000000"/>
              <w:bottom w:val="single" w:sz="8" w:space="0" w:color="000000"/>
            </w:tcBorders>
            <w:shd w:val="pct20" w:color="auto" w:fill="FFFFFF"/>
            <w:vAlign w:val="center"/>
          </w:tcPr>
          <w:p w:rsidR="00642BCE" w:rsidRPr="007E5B25" w:rsidRDefault="00642BCE" w:rsidP="00CB0BA9">
            <w:pPr>
              <w:pStyle w:val="Tabletext"/>
              <w:rPr>
                <w:b/>
                <w:bCs/>
                <w:lang w:val="fr-CH"/>
              </w:rPr>
            </w:pPr>
          </w:p>
        </w:tc>
      </w:tr>
    </w:tbl>
    <w:p w:rsidR="00642BCE" w:rsidRPr="007E5B25" w:rsidRDefault="00642BCE" w:rsidP="00370EB5">
      <w:pPr>
        <w:pStyle w:val="Tablefin"/>
        <w:rPr>
          <w:rFonts w:eastAsia="MS Mincho"/>
          <w:lang w:val="fr-CH"/>
        </w:rPr>
      </w:pPr>
    </w:p>
    <w:p w:rsidR="00642BCE" w:rsidRPr="007E5B25" w:rsidRDefault="00642BCE" w:rsidP="00642BCE">
      <w:pPr>
        <w:pStyle w:val="Heading4"/>
        <w:rPr>
          <w:rFonts w:eastAsia="MS Mincho"/>
          <w:lang w:val="fr-CH"/>
        </w:rPr>
      </w:pPr>
      <w:r w:rsidRPr="007E5B25">
        <w:rPr>
          <w:rFonts w:eastAsia="MS Mincho"/>
          <w:lang w:val="fr-CH"/>
        </w:rPr>
        <w:t>1.1.1.3</w:t>
      </w:r>
      <w:r w:rsidRPr="007E5B25">
        <w:rPr>
          <w:rFonts w:eastAsia="MS Mincho"/>
          <w:lang w:val="fr-CH"/>
        </w:rPr>
        <w:tab/>
        <w:t>Enveloppes et conteneurs</w:t>
      </w:r>
    </w:p>
    <w:p w:rsidR="00642BCE" w:rsidRPr="007E5B25" w:rsidRDefault="00642BCE" w:rsidP="00642BCE">
      <w:pPr>
        <w:rPr>
          <w:lang w:val="fr-CH"/>
        </w:rPr>
      </w:pPr>
      <w:r w:rsidRPr="007E5B25">
        <w:rPr>
          <w:lang w:val="fr-CH"/>
        </w:rPr>
        <w:t>Les normes et pratiques recommandées de la SMPTE qui défissent la valeur du mot 5 de la clé comme étant égale à 0x03 sont des recommandations relatives aux enveloppes et aux conteneurs, qui utilisent la clé pour identifier l'enveloppe ou le conteneur et son contenu. Les termes «enveloppe» et «conteneur» sont définis dans l'Appendice A.</w:t>
      </w:r>
    </w:p>
    <w:p w:rsidR="00642BCE" w:rsidRPr="007E5B25" w:rsidRDefault="00642BCE" w:rsidP="00642BCE">
      <w:pPr>
        <w:pStyle w:val="Heading4"/>
        <w:rPr>
          <w:rFonts w:eastAsia="MS Mincho"/>
          <w:lang w:val="fr-CH"/>
        </w:rPr>
      </w:pPr>
      <w:r w:rsidRPr="007E5B25">
        <w:rPr>
          <w:rFonts w:eastAsia="MS Mincho"/>
          <w:lang w:val="fr-CH"/>
        </w:rPr>
        <w:t>1.1.1.4</w:t>
      </w:r>
      <w:r w:rsidRPr="007E5B25">
        <w:rPr>
          <w:rFonts w:eastAsia="MS Mincho"/>
          <w:lang w:val="fr-CH"/>
        </w:rPr>
        <w:tab/>
        <w:t>Etiquettes</w:t>
      </w:r>
    </w:p>
    <w:p w:rsidR="00642BCE" w:rsidRPr="007E5B25" w:rsidRDefault="00642BCE" w:rsidP="00642BCE">
      <w:pPr>
        <w:rPr>
          <w:lang w:val="fr-CH"/>
        </w:rPr>
      </w:pPr>
      <w:r w:rsidRPr="007E5B25">
        <w:rPr>
          <w:lang w:val="fr-CH"/>
        </w:rPr>
        <w:t>Le codage des étiquettes est défini au § 5.</w:t>
      </w:r>
    </w:p>
    <w:p w:rsidR="00642BCE" w:rsidRPr="007E5B25" w:rsidRDefault="00642BCE" w:rsidP="00642BCE">
      <w:pPr>
        <w:pStyle w:val="Heading4"/>
        <w:rPr>
          <w:rFonts w:eastAsia="MS Mincho"/>
          <w:lang w:val="fr-CH"/>
        </w:rPr>
      </w:pPr>
      <w:r w:rsidRPr="007E5B25">
        <w:rPr>
          <w:rFonts w:eastAsia="MS Mincho"/>
          <w:lang w:val="fr-CH"/>
        </w:rPr>
        <w:lastRenderedPageBreak/>
        <w:t>1.1.1.5</w:t>
      </w:r>
      <w:r w:rsidRPr="007E5B25">
        <w:rPr>
          <w:rFonts w:eastAsia="MS Mincho"/>
          <w:lang w:val="fr-CH"/>
        </w:rPr>
        <w:tab/>
        <w:t>Information privée enregistrée</w:t>
      </w:r>
    </w:p>
    <w:p w:rsidR="00642BCE" w:rsidRPr="007E5B25" w:rsidRDefault="00642BCE" w:rsidP="00642BCE">
      <w:pPr>
        <w:rPr>
          <w:lang w:val="fr-CH"/>
        </w:rPr>
      </w:pPr>
      <w:r w:rsidRPr="007E5B25">
        <w:rPr>
          <w:lang w:val="fr-CH"/>
        </w:rPr>
        <w:t>Le codage de l'information privée enregistrée est défini au § 6.</w:t>
      </w:r>
    </w:p>
    <w:p w:rsidR="00642BCE" w:rsidRPr="007E5B25" w:rsidRDefault="00642BCE" w:rsidP="00642BCE">
      <w:pPr>
        <w:pStyle w:val="Heading4"/>
        <w:rPr>
          <w:rFonts w:eastAsia="MS Mincho"/>
          <w:lang w:val="fr-CH"/>
        </w:rPr>
      </w:pPr>
      <w:r w:rsidRPr="007E5B25">
        <w:rPr>
          <w:rFonts w:eastAsia="MS Mincho"/>
          <w:lang w:val="fr-CH"/>
        </w:rPr>
        <w:t>1.1.1.6</w:t>
      </w:r>
      <w:r w:rsidRPr="007E5B25">
        <w:rPr>
          <w:rFonts w:eastAsia="MS Mincho"/>
          <w:lang w:val="fr-CH"/>
        </w:rPr>
        <w:tab/>
        <w:t>Réservés</w:t>
      </w:r>
    </w:p>
    <w:p w:rsidR="00642BCE" w:rsidRPr="007E5B25" w:rsidRDefault="00642BCE" w:rsidP="00642BCE">
      <w:pPr>
        <w:rPr>
          <w:lang w:val="fr-CH"/>
        </w:rPr>
      </w:pPr>
      <w:r w:rsidRPr="007E5B25">
        <w:rPr>
          <w:lang w:val="fr-CH"/>
        </w:rPr>
        <w:t>Les catégories de registre réservées sont réservées en vue d'une extension future de la présente Recommandation ou en vue de l'application de dispositions définies dans d'autres normes de la SMPTE. Aucune autre spécification ne doit utiliser ces valeurs réservées.</w:t>
      </w:r>
    </w:p>
    <w:p w:rsidR="00642BCE" w:rsidRPr="007E5B25" w:rsidRDefault="00642BCE" w:rsidP="00642BCE">
      <w:pPr>
        <w:pStyle w:val="Heading3"/>
        <w:rPr>
          <w:rFonts w:eastAsia="MS Mincho"/>
          <w:lang w:val="fr-CH"/>
        </w:rPr>
      </w:pPr>
      <w:bookmarkStart w:id="14" w:name="_Toc533742235"/>
      <w:bookmarkStart w:id="15" w:name="_Toc42868836"/>
      <w:r w:rsidRPr="007E5B25">
        <w:rPr>
          <w:rFonts w:eastAsia="MS Mincho"/>
          <w:lang w:val="fr-CH"/>
        </w:rPr>
        <w:t>1.1.2</w:t>
      </w:r>
      <w:r w:rsidRPr="007E5B25">
        <w:rPr>
          <w:rFonts w:eastAsia="MS Mincho"/>
          <w:lang w:val="fr-CH"/>
        </w:rPr>
        <w:tab/>
        <w:t>Désignateur</w:t>
      </w:r>
      <w:bookmarkEnd w:id="14"/>
      <w:bookmarkEnd w:id="15"/>
      <w:r w:rsidRPr="007E5B25">
        <w:rPr>
          <w:rFonts w:eastAsia="MS Mincho"/>
          <w:lang w:val="fr-CH"/>
        </w:rPr>
        <w:t xml:space="preserve"> de registre</w:t>
      </w:r>
    </w:p>
    <w:p w:rsidR="00642BCE" w:rsidRPr="007E5B25" w:rsidRDefault="00642BCE" w:rsidP="00642BCE">
      <w:pPr>
        <w:rPr>
          <w:lang w:val="fr-CH"/>
        </w:rPr>
      </w:pPr>
      <w:r w:rsidRPr="007E5B25">
        <w:rPr>
          <w:lang w:val="fr-CH"/>
        </w:rPr>
        <w:t>Comme illustré dans les Tableaux 2 et 3, l'octet 6 définit le désignateur de registre qui identifie le registre spécifique d'une catégorie (par exemple dictionnaire de métadonnées). Les ensembles globaux, les ensembles locaux et les packs de longueur variable utilisent plusieurs valeurs pour identifier les longueurs du champ de longueur et, dans le cas des ensembles locaux, du champ d'étiquette locale.</w:t>
      </w:r>
    </w:p>
    <w:p w:rsidR="00642BCE" w:rsidRPr="007E5B25" w:rsidRDefault="00642BCE" w:rsidP="00642BCE">
      <w:pPr>
        <w:rPr>
          <w:lang w:val="fr-CH"/>
        </w:rPr>
      </w:pPr>
      <w:r w:rsidRPr="007E5B25">
        <w:rPr>
          <w:lang w:val="fr-CH"/>
        </w:rPr>
        <w:t>L'utilisation des valeurs du désignateur de registre est définie dans le Tableau 3.</w:t>
      </w:r>
    </w:p>
    <w:p w:rsidR="00642BCE" w:rsidRPr="007E5B25" w:rsidRDefault="00642BCE" w:rsidP="00642BCE">
      <w:pPr>
        <w:pStyle w:val="Heading3"/>
        <w:rPr>
          <w:rFonts w:eastAsia="MS Mincho"/>
          <w:lang w:val="fr-CH" w:eastAsia="ja-JP"/>
        </w:rPr>
      </w:pPr>
      <w:bookmarkStart w:id="16" w:name="_Toc533742236"/>
      <w:bookmarkStart w:id="17" w:name="_Toc42868837"/>
      <w:r w:rsidRPr="007E5B25">
        <w:rPr>
          <w:rFonts w:eastAsia="MS Mincho"/>
          <w:lang w:val="fr-CH" w:eastAsia="ja-JP"/>
        </w:rPr>
        <w:t>1.1.3</w:t>
      </w:r>
      <w:r w:rsidRPr="007E5B25">
        <w:rPr>
          <w:rFonts w:eastAsia="MS Mincho"/>
          <w:lang w:val="fr-CH" w:eastAsia="ja-JP"/>
        </w:rPr>
        <w:tab/>
        <w:t xml:space="preserve">Désignateur de structure </w:t>
      </w:r>
      <w:bookmarkEnd w:id="16"/>
      <w:bookmarkEnd w:id="17"/>
    </w:p>
    <w:p w:rsidR="00642BCE" w:rsidRPr="007E5B25" w:rsidRDefault="00642BCE" w:rsidP="00642BCE">
      <w:pPr>
        <w:rPr>
          <w:lang w:val="fr-CH"/>
        </w:rPr>
      </w:pPr>
      <w:r w:rsidRPr="007E5B25">
        <w:rPr>
          <w:lang w:val="fr-CH"/>
        </w:rPr>
        <w:t>Comme illustré dans les Tableaux 2 et 3, l'octet 7 définit le désignateur de structure pour le registre considéré.</w:t>
      </w:r>
    </w:p>
    <w:p w:rsidR="00642BCE" w:rsidRPr="007E5B25" w:rsidRDefault="00642BCE" w:rsidP="00642BCE">
      <w:pPr>
        <w:rPr>
          <w:lang w:val="fr-CH"/>
        </w:rPr>
      </w:pPr>
      <w:r w:rsidRPr="007E5B25">
        <w:rPr>
          <w:lang w:val="fr-CH"/>
        </w:rPr>
        <w:t>Les valeurs du désignateur de structure sont attribuées pour faire la distinction entre des versions incompatibles du même registre. Elles peuvent être considérées comme un numéro de version principal.</w:t>
      </w:r>
    </w:p>
    <w:p w:rsidR="00642BCE" w:rsidRPr="007E5B25" w:rsidRDefault="00642BCE" w:rsidP="00642BCE">
      <w:pPr>
        <w:rPr>
          <w:lang w:val="fr-CH"/>
        </w:rPr>
      </w:pPr>
      <w:r w:rsidRPr="007E5B25">
        <w:rPr>
          <w:lang w:val="fr-CH"/>
        </w:rPr>
        <w:t>L'utilisation des valeurs du désignateur de structure est définie dans le Tableau 3.</w:t>
      </w:r>
    </w:p>
    <w:p w:rsidR="00642BCE" w:rsidRPr="007E5B25" w:rsidRDefault="00642BCE" w:rsidP="00642BCE">
      <w:pPr>
        <w:pStyle w:val="Heading3"/>
        <w:rPr>
          <w:rFonts w:eastAsia="MS Mincho"/>
          <w:lang w:val="fr-CH" w:eastAsia="ja-JP"/>
        </w:rPr>
      </w:pPr>
      <w:bookmarkStart w:id="18" w:name="_Toc533742237"/>
      <w:bookmarkStart w:id="19" w:name="_Toc42868838"/>
      <w:r w:rsidRPr="007E5B25">
        <w:rPr>
          <w:rFonts w:eastAsia="MS Mincho"/>
          <w:lang w:val="fr-CH" w:eastAsia="ja-JP"/>
        </w:rPr>
        <w:t>1.1.4</w:t>
      </w:r>
      <w:r w:rsidRPr="007E5B25">
        <w:rPr>
          <w:rFonts w:eastAsia="MS Mincho"/>
          <w:lang w:val="fr-CH" w:eastAsia="ja-JP"/>
        </w:rPr>
        <w:tab/>
        <w:t xml:space="preserve">Numéro de version </w:t>
      </w:r>
      <w:bookmarkEnd w:id="18"/>
      <w:bookmarkEnd w:id="19"/>
    </w:p>
    <w:p w:rsidR="00642BCE" w:rsidRPr="007E5B25" w:rsidRDefault="00642BCE" w:rsidP="00642BCE">
      <w:pPr>
        <w:rPr>
          <w:lang w:val="fr-CH"/>
        </w:rPr>
      </w:pPr>
      <w:r w:rsidRPr="007E5B25">
        <w:rPr>
          <w:lang w:val="fr-CH"/>
        </w:rPr>
        <w:t>S'agissant des éléments enregistrés par la SMPTE, l'octet 8 définit le numéro de version du registre considéré qui définit pour la première fois l'élément spécifié par le désignateur d'élément.</w:t>
      </w:r>
    </w:p>
    <w:p w:rsidR="00642BCE" w:rsidRPr="007E5B25" w:rsidRDefault="00642BCE" w:rsidP="00642BCE">
      <w:pPr>
        <w:rPr>
          <w:lang w:val="fr-CH"/>
        </w:rPr>
      </w:pPr>
      <w:r w:rsidRPr="007E5B25">
        <w:rPr>
          <w:lang w:val="fr-CH"/>
        </w:rPr>
        <w:t>S'agissant des éléments qui ne sont pas enregistrés par la SMPTE, l'entité chargée de l'enregistrement des éléments définit sa propre politique de numérotation des versions.</w:t>
      </w:r>
    </w:p>
    <w:p w:rsidR="00642BCE" w:rsidRPr="007E5B25" w:rsidRDefault="00642BCE" w:rsidP="00642BCE">
      <w:pPr>
        <w:pStyle w:val="Note"/>
        <w:rPr>
          <w:lang w:val="fr-CH"/>
        </w:rPr>
      </w:pPr>
      <w:r w:rsidRPr="007E5B25">
        <w:rPr>
          <w:lang w:val="fr-CH"/>
        </w:rPr>
        <w:t>NOTE 1 – La SMPTE attribuera le premier nœud qui identifie l'organisation autre que la SMPTE et un numéro de version SMPTE  sera donné à ce nœud. Les valeurs du numéro de version qui dépendent du nœud attribué par la SMPTE seront ensuite attribuées par l'organisation appropriée autre que la SMPTE, et non par la SMPTE.</w:t>
      </w:r>
    </w:p>
    <w:p w:rsidR="00642BCE" w:rsidRPr="007E5B25" w:rsidRDefault="00642BCE" w:rsidP="00642BCE">
      <w:pPr>
        <w:rPr>
          <w:lang w:val="fr-CH"/>
        </w:rPr>
      </w:pPr>
      <w:r w:rsidRPr="007E5B25">
        <w:rPr>
          <w:lang w:val="fr-CH"/>
        </w:rPr>
        <w:t>De nouveaux éléments peuvent être ajoutés aux registres après l'approbation initiale de la recommandation, de la norme ou de la pratique recommandée cadre. Chaque fois qu'un ensemble de définitions d'élément est ajouté, le numéro de version existant du registre particulier est incrémenté. Chaque entrée d'un registre inclut le numéro de la version dans laquelle l'élément a été défini pour la première fois. C'est ce numéro qui est acheminé dans l'octet 8.</w:t>
      </w:r>
    </w:p>
    <w:p w:rsidR="00642BCE" w:rsidRPr="007E5B25" w:rsidRDefault="00642BCE" w:rsidP="00642BCE">
      <w:pPr>
        <w:rPr>
          <w:lang w:val="fr-CH"/>
        </w:rPr>
      </w:pPr>
      <w:r w:rsidRPr="007E5B25">
        <w:rPr>
          <w:lang w:val="fr-CH"/>
        </w:rPr>
        <w:t>Les analyseurs peuvent ignorer le numéro de version ou s'en servir d'indication complémentaire pour vérifier la cohérence dans le processus d'analyse d'une clé.</w:t>
      </w:r>
    </w:p>
    <w:p w:rsidR="00642BCE" w:rsidRPr="007E5B25" w:rsidRDefault="00642BCE" w:rsidP="00642BCE">
      <w:pPr>
        <w:pStyle w:val="Heading3"/>
        <w:rPr>
          <w:rFonts w:eastAsia="MS Mincho"/>
          <w:lang w:val="fr-CH" w:eastAsia="ja-JP"/>
        </w:rPr>
      </w:pPr>
      <w:bookmarkStart w:id="20" w:name="_Toc533742238"/>
      <w:bookmarkStart w:id="21" w:name="_Toc42868839"/>
      <w:r w:rsidRPr="007E5B25">
        <w:rPr>
          <w:rFonts w:eastAsia="MS Mincho"/>
          <w:lang w:val="fr-CH" w:eastAsia="ja-JP"/>
        </w:rPr>
        <w:t>1.1.5</w:t>
      </w:r>
      <w:r w:rsidRPr="007E5B25">
        <w:rPr>
          <w:rFonts w:eastAsia="MS Mincho"/>
          <w:lang w:val="fr-CH" w:eastAsia="ja-JP"/>
        </w:rPr>
        <w:tab/>
        <w:t>Désignateur</w:t>
      </w:r>
      <w:bookmarkEnd w:id="20"/>
      <w:bookmarkEnd w:id="21"/>
      <w:r w:rsidRPr="007E5B25">
        <w:rPr>
          <w:rFonts w:eastAsia="MS Mincho"/>
          <w:lang w:val="fr-CH" w:eastAsia="ja-JP"/>
        </w:rPr>
        <w:t xml:space="preserve"> d'élément</w:t>
      </w:r>
    </w:p>
    <w:p w:rsidR="00642BCE" w:rsidRPr="007E5B25" w:rsidRDefault="00642BCE" w:rsidP="00642BCE">
      <w:pPr>
        <w:rPr>
          <w:lang w:val="fr-CH"/>
        </w:rPr>
      </w:pPr>
      <w:r w:rsidRPr="007E5B25">
        <w:rPr>
          <w:lang w:val="fr-CH"/>
        </w:rPr>
        <w:t>Les octets 9 à 16 de la clé comportent le désignateur d'élément.</w:t>
      </w:r>
    </w:p>
    <w:p w:rsidR="00642BCE" w:rsidRPr="007E5B25" w:rsidRDefault="00642BCE" w:rsidP="00642BCE">
      <w:pPr>
        <w:rPr>
          <w:lang w:val="fr-CH"/>
        </w:rPr>
      </w:pPr>
      <w:r w:rsidRPr="007E5B25">
        <w:rPr>
          <w:lang w:val="fr-CH"/>
        </w:rPr>
        <w:t>Le champ de désignateur d'élément a une longueur fixe de 8 octets. Les valeurs du désignateur d'élément ont une longueur comprise entre 1 et 8 octets, des octets de remplissage de valeur zéro étant ajoutés à droite pour compléter le champ de 8 octets, et sont codées selon les règles BER ASN.1 applicables aux identificateurs d'objet décrites au § 4.</w:t>
      </w:r>
      <w:r w:rsidRPr="007E5B25" w:rsidDel="00CF3CEB">
        <w:rPr>
          <w:lang w:val="fr-CH"/>
        </w:rPr>
        <w:t>1.</w:t>
      </w:r>
    </w:p>
    <w:p w:rsidR="00642BCE" w:rsidRPr="007E5B25" w:rsidRDefault="00642BCE" w:rsidP="00642BCE">
      <w:pPr>
        <w:rPr>
          <w:lang w:val="fr-CH"/>
        </w:rPr>
      </w:pPr>
      <w:r w:rsidRPr="007E5B25">
        <w:rPr>
          <w:lang w:val="fr-CH"/>
        </w:rPr>
        <w:lastRenderedPageBreak/>
        <w:t>La signification précise et la structure du désignateur d'élément dépendent du registre et de la valeur du désignateur de structure. Une description plus détaillée figure dans les paragraphes qui suivent.</w:t>
      </w:r>
    </w:p>
    <w:p w:rsidR="00642BCE" w:rsidRPr="007E5B25" w:rsidRDefault="00642BCE" w:rsidP="00642BCE">
      <w:pPr>
        <w:pStyle w:val="Heading2"/>
        <w:rPr>
          <w:lang w:val="fr-CH"/>
        </w:rPr>
      </w:pPr>
      <w:bookmarkStart w:id="22" w:name="_Toc42868840"/>
      <w:r w:rsidRPr="007E5B25">
        <w:rPr>
          <w:lang w:val="fr-CH"/>
        </w:rPr>
        <w:t>1.2</w:t>
      </w:r>
      <w:r w:rsidRPr="007E5B25">
        <w:rPr>
          <w:lang w:val="fr-CH"/>
        </w:rPr>
        <w:tab/>
        <w:t xml:space="preserve">Codage du champ de longueur du triplet KLV </w:t>
      </w:r>
      <w:bookmarkEnd w:id="22"/>
    </w:p>
    <w:p w:rsidR="00642BCE" w:rsidRPr="007E5B25" w:rsidRDefault="00642BCE" w:rsidP="00642BCE">
      <w:pPr>
        <w:rPr>
          <w:lang w:val="fr-CH"/>
        </w:rPr>
      </w:pPr>
      <w:r w:rsidRPr="007E5B25">
        <w:rPr>
          <w:lang w:val="fr-CH"/>
        </w:rPr>
        <w:t>Dans le protocole de codage KLV, la valeur du champ de longueur est codée selon les règles de codage de base (BER), en utilisant la forme courte ou la forme longue de codage des octets de longueur spécifiées aux § 8.1.3, § 8.1.3.3 à 8.1.3.5 de la norme ISO/CEI 8825-1 (voir l'Annexe K). Il s'agit d'une méthode de codage du champ de longueur à part entière, qui permet d'analyser efficacement les données codées KLV. Lorsque le protocole de codage KLV est appliqué à des groupes d'unités codées KLV, une méthode différente peut être adoptée pour le champ de longueur des différentes unités, comme défini dans la Recommandation relative au codage du groupe considéré (voir le § 3).</w:t>
      </w:r>
    </w:p>
    <w:p w:rsidR="00642BCE" w:rsidRPr="007E5B25" w:rsidRDefault="00642BCE" w:rsidP="00642BCE">
      <w:pPr>
        <w:rPr>
          <w:lang w:val="fr-CH"/>
        </w:rPr>
      </w:pPr>
      <w:r w:rsidRPr="007E5B25">
        <w:rPr>
          <w:lang w:val="fr-CH"/>
        </w:rPr>
        <w:t>Le cas échéant, des recommandations et pratiques recommandées relatives à une application spécifique peuvent définir la longueur maximale en octets du champ de longueur ou peuvent restreindre l'intervalle de valeurs du champ de longueur afin de simplifier les spécifications du décodeur.</w:t>
      </w:r>
    </w:p>
    <w:p w:rsidR="00642BCE" w:rsidRPr="007E5B25" w:rsidRDefault="00642BCE" w:rsidP="00642BCE">
      <w:pPr>
        <w:pStyle w:val="Note"/>
        <w:rPr>
          <w:rFonts w:eastAsia="Times"/>
          <w:lang w:val="fr-CH"/>
        </w:rPr>
      </w:pPr>
      <w:r w:rsidRPr="007E5B25">
        <w:rPr>
          <w:rFonts w:eastAsia="Times"/>
          <w:lang w:val="fr-CH"/>
        </w:rPr>
        <w:t>NOTE 1 – Si la présente Recommandation n'impose pas de restrictions quant au nombre maximal d'octets du champ de longueur, la présence de grands champs de longueur peut être déterminée à partir du premier octet du codage BER ASN.1 de la longueur dans sa forme longue.</w:t>
      </w:r>
    </w:p>
    <w:p w:rsidR="00642BCE" w:rsidRPr="007E5B25" w:rsidRDefault="00642BCE" w:rsidP="00642BCE">
      <w:pPr>
        <w:pStyle w:val="Note"/>
        <w:rPr>
          <w:rFonts w:eastAsia="Times"/>
          <w:lang w:val="fr-CH"/>
        </w:rPr>
      </w:pPr>
      <w:r w:rsidRPr="007E5B25">
        <w:rPr>
          <w:rFonts w:eastAsia="Times"/>
          <w:lang w:val="fr-CH"/>
        </w:rPr>
        <w:t xml:space="preserve">NOTE 2 – Il est proposé d'utiliser la forme courte du codage BER ASN.1 pour tous les champs de valeur inférieurs ou égaux à 127 (0x7F). </w:t>
      </w:r>
    </w:p>
    <w:p w:rsidR="00642BCE" w:rsidRPr="007E5B25" w:rsidRDefault="00642BCE" w:rsidP="00642BCE">
      <w:pPr>
        <w:rPr>
          <w:lang w:val="fr-CH"/>
        </w:rPr>
      </w:pPr>
      <w:r w:rsidRPr="007E5B25">
        <w:rPr>
          <w:lang w:val="fr-CH"/>
        </w:rPr>
        <w:t>Dans les mises en œuvre, il faut s'efforcer d'appliquer une valeur valable au champ de longueur. Toutefois, il peut parfois s'avérer impossible d'établir la longueur du champ de valeur. C'est le cas lorsqu'une clé et un champ de longueur sont attribués à un flux de données entrant au début de ce flux. Dans ce cas, la valeur du champ de longueur ne peut pas être établie avant la fin du flux et, à ce moment-là, il peut s'avérer impossible de revenir au champ de longueur pour saisir la valeur, auquel cas le champ de longueur est mis à (0x80), ce qui correspond à une longueur non déterministe du champ de valeur. Tout document relatif à une application qui permet à la longueur du champ de valeur d'être indéfinie doit définir une autre méthode permettant de déterminer la fin du champ de valeur.</w:t>
      </w:r>
    </w:p>
    <w:p w:rsidR="00642BCE" w:rsidRPr="007E5B25" w:rsidRDefault="00642BCE" w:rsidP="00642BCE">
      <w:pPr>
        <w:pStyle w:val="Note"/>
        <w:rPr>
          <w:rFonts w:eastAsia="Times"/>
          <w:lang w:val="fr-CH"/>
        </w:rPr>
      </w:pPr>
      <w:r w:rsidRPr="007E5B25">
        <w:rPr>
          <w:rFonts w:eastAsia="Times"/>
          <w:lang w:val="fr-CH"/>
        </w:rPr>
        <w:t>NOTE 3 – On utilise la valeur de longueur (0x80) car elle n'a en principe aucune signification en tant que valeur de codage BER ASN.1 dans sa forme longue puisqu'elle indique zéro octet suivant.</w:t>
      </w:r>
    </w:p>
    <w:p w:rsidR="00642BCE" w:rsidRPr="007E5B25" w:rsidRDefault="00642BCE" w:rsidP="00642BCE">
      <w:pPr>
        <w:pStyle w:val="Heading2"/>
        <w:rPr>
          <w:lang w:val="fr-CH"/>
        </w:rPr>
      </w:pPr>
      <w:bookmarkStart w:id="23" w:name="_Toc42868841"/>
      <w:r w:rsidRPr="007E5B25">
        <w:rPr>
          <w:lang w:val="fr-CH"/>
        </w:rPr>
        <w:t>1.3</w:t>
      </w:r>
      <w:r w:rsidRPr="007E5B25">
        <w:rPr>
          <w:lang w:val="fr-CH"/>
        </w:rPr>
        <w:tab/>
        <w:t>Codage des valeurs de données</w:t>
      </w:r>
      <w:bookmarkEnd w:id="23"/>
      <w:r w:rsidRPr="007E5B25">
        <w:rPr>
          <w:lang w:val="fr-CH"/>
        </w:rPr>
        <w:t xml:space="preserve"> </w:t>
      </w:r>
    </w:p>
    <w:p w:rsidR="00642BCE" w:rsidRPr="007E5B25" w:rsidRDefault="00642BCE" w:rsidP="00642BCE">
      <w:pPr>
        <w:rPr>
          <w:lang w:val="fr-CH"/>
        </w:rPr>
      </w:pPr>
      <w:r w:rsidRPr="007E5B25">
        <w:rPr>
          <w:lang w:val="fr-CH"/>
        </w:rPr>
        <w:t>Les valeurs de données peuvent être des éléments de données individuels ou des groupes de données. Dans l'un et l'autre cas, les données se présentent sous la forme d'une chaîne d'octets dont la longueur est spécifiée par la valeur du champ de longueur. Le dernier octet du champ de valeur est l'octet de fin de la séquence de données.</w:t>
      </w:r>
    </w:p>
    <w:p w:rsidR="00642BCE" w:rsidRPr="007E5B25" w:rsidRDefault="00642BCE" w:rsidP="00642BCE">
      <w:pPr>
        <w:pStyle w:val="Heading2"/>
        <w:rPr>
          <w:lang w:val="fr-CH"/>
        </w:rPr>
      </w:pPr>
      <w:bookmarkStart w:id="24" w:name="_Toc42868842"/>
      <w:r w:rsidRPr="007E5B25">
        <w:rPr>
          <w:lang w:val="fr-CH"/>
        </w:rPr>
        <w:t>1.4</w:t>
      </w:r>
      <w:r w:rsidRPr="007E5B25">
        <w:rPr>
          <w:lang w:val="fr-CH"/>
        </w:rPr>
        <w:tab/>
      </w:r>
      <w:bookmarkEnd w:id="24"/>
      <w:r w:rsidRPr="007E5B25">
        <w:rPr>
          <w:lang w:val="fr-CH"/>
        </w:rPr>
        <w:t>Eléments de données vides</w:t>
      </w:r>
    </w:p>
    <w:p w:rsidR="00642BCE" w:rsidRPr="007E5B25" w:rsidRDefault="00642BCE" w:rsidP="00642BCE">
      <w:pPr>
        <w:rPr>
          <w:lang w:val="fr-CH"/>
        </w:rPr>
      </w:pPr>
      <w:r w:rsidRPr="007E5B25">
        <w:rPr>
          <w:lang w:val="fr-CH"/>
        </w:rPr>
        <w:t>Les spécifications concernant la contiguïté des paquets KLV et les éventuels espaces entre paquets KLV sortent du cadre de la présente Recommandation et sont traitées dans les documents appropriés relatifs à la couche transport.</w:t>
      </w:r>
    </w:p>
    <w:p w:rsidR="00642BCE" w:rsidRPr="007E5B25" w:rsidRDefault="00642BCE" w:rsidP="00642BCE">
      <w:pPr>
        <w:rPr>
          <w:lang w:val="fr-CH"/>
        </w:rPr>
      </w:pPr>
      <w:r w:rsidRPr="007E5B25">
        <w:rPr>
          <w:lang w:val="fr-CH"/>
        </w:rPr>
        <w:t xml:space="preserve">Toutefois, si des applications en ont besoin, des pauses peuvent être insérées dans la séquence de données moyennant l'utilisation d'un élément de données </w:t>
      </w:r>
      <w:r w:rsidRPr="007E5B25">
        <w:rPr>
          <w:lang w:val="fr-CH" w:eastAsia="zh-CN"/>
        </w:rPr>
        <w:t>«</w:t>
      </w:r>
      <w:r w:rsidRPr="007E5B25">
        <w:rPr>
          <w:lang w:val="fr-CH"/>
        </w:rPr>
        <w:t>vide</w:t>
      </w:r>
      <w:r w:rsidRPr="007E5B25">
        <w:rPr>
          <w:lang w:val="fr-CH" w:eastAsia="zh-CN"/>
        </w:rPr>
        <w:t>»</w:t>
      </w:r>
      <w:r w:rsidRPr="007E5B25">
        <w:rPr>
          <w:lang w:val="fr-CH"/>
        </w:rPr>
        <w:t xml:space="preserve"> spécifique. L'utilisation d'éléments de données «vides» n'est pas obligatoire.</w:t>
      </w:r>
    </w:p>
    <w:p w:rsidR="00642BCE" w:rsidRPr="007E5B25" w:rsidRDefault="00642BCE" w:rsidP="00642BCE">
      <w:pPr>
        <w:rPr>
          <w:lang w:val="fr-CH"/>
        </w:rPr>
      </w:pPr>
      <w:r w:rsidRPr="007E5B25">
        <w:rPr>
          <w:lang w:val="fr-CH"/>
        </w:rPr>
        <w:lastRenderedPageBreak/>
        <w:t>L'élément de données «vide» est un paquet codé KLV qui définit une valeur de longueur suivie d'un champ de valeur vide. Il n'y a pas lieu d'interpréter les données du champ de valeur.</w:t>
      </w:r>
    </w:p>
    <w:p w:rsidR="00642BCE" w:rsidRPr="007E5B25" w:rsidRDefault="00642BCE" w:rsidP="00642BCE">
      <w:pPr>
        <w:rPr>
          <w:lang w:val="fr-CH"/>
        </w:rPr>
      </w:pPr>
      <w:r w:rsidRPr="007E5B25">
        <w:rPr>
          <w:lang w:val="fr-CH"/>
        </w:rPr>
        <w:t>Les éléments de données «vides» peuvent être codés sous la forme d'éléments individuels ou dans des ensembles lorsque la définition spécifique de l'ensemble le permet.</w:t>
      </w:r>
    </w:p>
    <w:p w:rsidR="00642BCE" w:rsidRPr="007E5B25" w:rsidRDefault="00642BCE" w:rsidP="00642BCE">
      <w:pPr>
        <w:rPr>
          <w:lang w:val="fr-CH"/>
        </w:rPr>
      </w:pPr>
      <w:r w:rsidRPr="007E5B25">
        <w:rPr>
          <w:lang w:val="fr-CH"/>
        </w:rPr>
        <w:t>Les applications peuvent supprimer ou ignorer tout ou partie des éléments de données «vides» à la réception. Elles peuvent insérer des éléments de données «vides», mais elles ne doivent pas imposer aux autres applications de préserver ces éléments.</w:t>
      </w:r>
    </w:p>
    <w:p w:rsidR="00642BCE" w:rsidRPr="007E5B25" w:rsidRDefault="00642BCE" w:rsidP="00642BCE">
      <w:pPr>
        <w:rPr>
          <w:lang w:val="fr-CH"/>
        </w:rPr>
      </w:pPr>
      <w:r w:rsidRPr="007E5B25">
        <w:rPr>
          <w:lang w:val="fr-CH"/>
        </w:rPr>
        <w:t>Le champ de données «vide» est défini dans le dictionnaire de métadonnées et peut être défini dans d'autres dictionnaires.</w:t>
      </w:r>
    </w:p>
    <w:p w:rsidR="00642BCE" w:rsidRPr="007E5B25" w:rsidRDefault="00642BCE" w:rsidP="00642BCE">
      <w:pPr>
        <w:pStyle w:val="Note"/>
        <w:rPr>
          <w:lang w:val="fr-CH"/>
        </w:rPr>
      </w:pPr>
      <w:r w:rsidRPr="007E5B25">
        <w:rPr>
          <w:lang w:val="fr-CH"/>
        </w:rPr>
        <w:t xml:space="preserve">NOTE 1 – Le § 4.1.1 donne des indications sur l'utilisation de l'octet de numéro de version. Dans le cas particulier de l'élément de données vide, compte tenu du déploiement de mises en </w:t>
      </w:r>
      <w:r w:rsidR="007E5B25" w:rsidRPr="007E5B25">
        <w:rPr>
          <w:lang w:val="fr-CH"/>
        </w:rPr>
        <w:t>œuvre</w:t>
      </w:r>
      <w:r w:rsidRPr="007E5B25">
        <w:rPr>
          <w:lang w:val="fr-CH"/>
        </w:rPr>
        <w:t xml:space="preserve"> avec différentes valeurs de version, il est recommandé que les décodeurs ignorent la valeur du numéro de version.</w:t>
      </w:r>
    </w:p>
    <w:p w:rsidR="00642BCE" w:rsidRPr="007E5B25" w:rsidRDefault="00642BCE" w:rsidP="00642BCE">
      <w:pPr>
        <w:pStyle w:val="Note"/>
        <w:rPr>
          <w:lang w:val="fr-CH"/>
        </w:rPr>
      </w:pPr>
      <w:r w:rsidRPr="007E5B25">
        <w:rPr>
          <w:lang w:val="fr-CH"/>
        </w:rPr>
        <w:t>NOTE 2 – L'élément de données vide est largement connu sous la dénomination d'élément de remplissage.</w:t>
      </w:r>
    </w:p>
    <w:p w:rsidR="00642BCE" w:rsidRPr="007E5B25" w:rsidRDefault="00642BCE" w:rsidP="00642BCE">
      <w:pPr>
        <w:pStyle w:val="Heading1"/>
        <w:rPr>
          <w:lang w:val="fr-CH"/>
        </w:rPr>
      </w:pPr>
      <w:r w:rsidRPr="007E5B25">
        <w:rPr>
          <w:lang w:val="fr-CH"/>
        </w:rPr>
        <w:t>2</w:t>
      </w:r>
      <w:r w:rsidRPr="007E5B25">
        <w:rPr>
          <w:lang w:val="fr-CH"/>
        </w:rPr>
        <w:tab/>
        <w:t>Codage KLV d'éléments de données individuels</w:t>
      </w:r>
      <w:r w:rsidRPr="007E5B25" w:rsidDel="00271DDA">
        <w:rPr>
          <w:lang w:val="fr-CH"/>
        </w:rPr>
        <w:t xml:space="preserve"> </w:t>
      </w:r>
    </w:p>
    <w:p w:rsidR="00642BCE" w:rsidRPr="007E5B25" w:rsidRDefault="00642BCE" w:rsidP="00642BCE">
      <w:pPr>
        <w:rPr>
          <w:lang w:val="fr-CH"/>
        </w:rPr>
      </w:pPr>
      <w:r w:rsidRPr="007E5B25">
        <w:rPr>
          <w:lang w:val="fr-CH"/>
        </w:rPr>
        <w:t>Le codage KLV d'éléments de données individuels est une application simple du triplet clé, longueur et valeur défini au § 4.</w:t>
      </w:r>
    </w:p>
    <w:p w:rsidR="00642BCE" w:rsidRPr="007E5B25" w:rsidRDefault="00642BCE" w:rsidP="00642BCE">
      <w:pPr>
        <w:rPr>
          <w:lang w:val="fr-CH"/>
        </w:rPr>
      </w:pPr>
      <w:r w:rsidRPr="007E5B25">
        <w:rPr>
          <w:lang w:val="fr-CH"/>
        </w:rPr>
        <w:t>La clé d'éléments de données individuels est définie dans un registre de même que les plages de longueur et la spécification de la valeur proprement dite. Pour les éléments de données individuels, la valeur de l'octet 5 de la clé est égale à 0x01.</w:t>
      </w:r>
    </w:p>
    <w:p w:rsidR="00642BCE" w:rsidRPr="007E5B25" w:rsidRDefault="00642BCE" w:rsidP="00642BCE">
      <w:pPr>
        <w:pStyle w:val="Heading2"/>
        <w:rPr>
          <w:lang w:val="fr-CH"/>
        </w:rPr>
      </w:pPr>
      <w:bookmarkStart w:id="25" w:name="_Toc42868844"/>
      <w:r w:rsidRPr="007E5B25">
        <w:rPr>
          <w:lang w:val="fr-CH"/>
        </w:rPr>
        <w:t>2.1</w:t>
      </w:r>
      <w:r w:rsidRPr="007E5B25">
        <w:rPr>
          <w:lang w:val="fr-CH"/>
        </w:rPr>
        <w:tab/>
        <w:t>Registres d'éléments de données individuels</w:t>
      </w:r>
      <w:bookmarkEnd w:id="25"/>
    </w:p>
    <w:p w:rsidR="00642BCE" w:rsidRPr="007E5B25" w:rsidRDefault="00642BCE" w:rsidP="00642BCE">
      <w:pPr>
        <w:rPr>
          <w:lang w:val="fr-CH"/>
        </w:rPr>
      </w:pPr>
      <w:r w:rsidRPr="007E5B25">
        <w:rPr>
          <w:lang w:val="fr-CH"/>
        </w:rPr>
        <w:t>Les éléments de données individuels qui sont codés KLV sont rassemblés dans des registres en vue de la gestion des données.</w:t>
      </w:r>
    </w:p>
    <w:p w:rsidR="00642BCE" w:rsidRPr="007E5B25" w:rsidRDefault="00642BCE" w:rsidP="00642BCE">
      <w:pPr>
        <w:rPr>
          <w:lang w:val="fr-CH"/>
        </w:rPr>
      </w:pPr>
      <w:r w:rsidRPr="007E5B25">
        <w:rPr>
          <w:lang w:val="fr-CH"/>
        </w:rPr>
        <w:t>Comme indiqué dans le Tableau 3, la présente Recommandation définit quatre registres différents, qui sont des «dictionnaires» et qui sont identifiés par la valeur de l'octet 6 de la clé comme suit:</w:t>
      </w:r>
    </w:p>
    <w:p w:rsidR="00642BCE" w:rsidRPr="007E5B25" w:rsidRDefault="00642BCE" w:rsidP="00642BCE">
      <w:pPr>
        <w:pStyle w:val="Heading3"/>
        <w:rPr>
          <w:rFonts w:eastAsia="MS Mincho"/>
          <w:lang w:val="fr-CH" w:eastAsia="ja-JP"/>
        </w:rPr>
      </w:pPr>
      <w:bookmarkStart w:id="26" w:name="_Toc533742244"/>
      <w:bookmarkStart w:id="27" w:name="_Toc42868845"/>
      <w:r w:rsidRPr="007E5B25">
        <w:rPr>
          <w:rFonts w:eastAsia="MS Mincho"/>
          <w:lang w:val="fr-CH" w:eastAsia="ja-JP"/>
        </w:rPr>
        <w:t>2.1.1</w:t>
      </w:r>
      <w:r w:rsidRPr="007E5B25">
        <w:rPr>
          <w:rFonts w:eastAsia="MS Mincho"/>
          <w:lang w:val="fr-CH" w:eastAsia="ja-JP"/>
        </w:rPr>
        <w:tab/>
        <w:t>Dictionnaires de métadonnées</w:t>
      </w:r>
      <w:bookmarkEnd w:id="26"/>
      <w:bookmarkEnd w:id="27"/>
    </w:p>
    <w:p w:rsidR="00642BCE" w:rsidRPr="007E5B25" w:rsidRDefault="00642BCE" w:rsidP="00642BCE">
      <w:pPr>
        <w:rPr>
          <w:lang w:val="fr-CH"/>
        </w:rPr>
      </w:pPr>
      <w:r w:rsidRPr="007E5B25">
        <w:rPr>
          <w:lang w:val="fr-CH"/>
        </w:rPr>
        <w:t>Les dictionnaires de métadonnées sont identifiés par le fait que l'octet 6 a la valeur 0x01. Ce sont des registres d'éléments de métadonnées.</w:t>
      </w:r>
    </w:p>
    <w:p w:rsidR="00642BCE" w:rsidRPr="007E5B25" w:rsidRDefault="00642BCE" w:rsidP="00642BCE">
      <w:pPr>
        <w:rPr>
          <w:lang w:val="fr-CH"/>
        </w:rPr>
      </w:pPr>
      <w:r w:rsidRPr="007E5B25">
        <w:rPr>
          <w:lang w:val="fr-CH"/>
        </w:rPr>
        <w:t>Les métadonnées sont des informations autres que les données essentielles, qui n'ont pas de valeur intrinsèque en elles-mêmes, mais qui sont liées à des données essentielles (autrement dit, ce sont des informations contextuelles qui n'ont pas de signification en dehors de leur lien avec les données essentielles associées). Parmi les exemples de métadonnées, on peut citer: adresse URL, identificateur URI, code horaire, référence PCR MPEG-2, nom de fichier, étiquettes de programme, information de droit d'auteur, contrôle de version, filigrane, clés d'accès conditionnel, etc.</w:t>
      </w:r>
    </w:p>
    <w:p w:rsidR="00642BCE" w:rsidRPr="007E5B25" w:rsidRDefault="00642BCE" w:rsidP="00642BCE">
      <w:pPr>
        <w:pStyle w:val="Heading3"/>
        <w:rPr>
          <w:rFonts w:eastAsia="MS Mincho"/>
          <w:lang w:val="fr-CH" w:eastAsia="ja-JP"/>
        </w:rPr>
      </w:pPr>
      <w:bookmarkStart w:id="28" w:name="_Toc533742245"/>
      <w:bookmarkStart w:id="29" w:name="_Toc42868846"/>
      <w:r w:rsidRPr="007E5B25">
        <w:rPr>
          <w:rFonts w:eastAsia="MS Mincho"/>
          <w:lang w:val="fr-CH" w:eastAsia="ja-JP"/>
        </w:rPr>
        <w:t>2.1.2</w:t>
      </w:r>
      <w:r w:rsidRPr="007E5B25">
        <w:rPr>
          <w:rFonts w:eastAsia="MS Mincho"/>
          <w:lang w:val="fr-CH" w:eastAsia="ja-JP"/>
        </w:rPr>
        <w:tab/>
        <w:t xml:space="preserve">Dictionnaires </w:t>
      </w:r>
      <w:bookmarkEnd w:id="28"/>
      <w:bookmarkEnd w:id="29"/>
      <w:r w:rsidRPr="007E5B25">
        <w:rPr>
          <w:rFonts w:eastAsia="MS Mincho"/>
          <w:lang w:val="fr-CH" w:eastAsia="ja-JP"/>
        </w:rPr>
        <w:t>de données essentielles</w:t>
      </w:r>
    </w:p>
    <w:p w:rsidR="00642BCE" w:rsidRPr="007E5B25" w:rsidRDefault="00642BCE" w:rsidP="00642BCE">
      <w:pPr>
        <w:rPr>
          <w:lang w:val="fr-CH"/>
        </w:rPr>
      </w:pPr>
      <w:r w:rsidRPr="007E5B25">
        <w:rPr>
          <w:lang w:val="fr-CH"/>
        </w:rPr>
        <w:t>Les dictionnaires de données essentielles sont identifiés par le fait que l'octet 6 a la valeur 0x02. Ce sont des registres d'éléments de données essentielles.</w:t>
      </w:r>
    </w:p>
    <w:p w:rsidR="00642BCE" w:rsidRPr="007E5B25" w:rsidRDefault="00642BCE" w:rsidP="00642BCE">
      <w:pPr>
        <w:rPr>
          <w:lang w:val="fr-CH"/>
        </w:rPr>
      </w:pPr>
      <w:r w:rsidRPr="007E5B25">
        <w:rPr>
          <w:lang w:val="fr-CH"/>
        </w:rPr>
        <w:t>Les données essentielles sont les données qui représentent des images, du son et du texte. Les types de données essentielles comportent des signaux vidéo, des signaux audio et des données de diverses sortes, y compris des sous-titrages, des graphiques, des images fixes, du texte, des informations d'amélioration et d'autres données en fonction des besoins de chaque application.</w:t>
      </w:r>
    </w:p>
    <w:p w:rsidR="00642BCE" w:rsidRPr="007E5B25" w:rsidRDefault="00642BCE" w:rsidP="00642BCE">
      <w:pPr>
        <w:pStyle w:val="Heading3"/>
        <w:rPr>
          <w:rFonts w:eastAsia="MS Mincho"/>
          <w:lang w:val="fr-CH" w:eastAsia="ja-JP"/>
        </w:rPr>
      </w:pPr>
      <w:bookmarkStart w:id="30" w:name="_Toc533742246"/>
      <w:bookmarkStart w:id="31" w:name="_Toc42868847"/>
      <w:r w:rsidRPr="007E5B25">
        <w:rPr>
          <w:rFonts w:eastAsia="MS Mincho"/>
          <w:lang w:val="fr-CH" w:eastAsia="ja-JP"/>
        </w:rPr>
        <w:lastRenderedPageBreak/>
        <w:t>2.1.3</w:t>
      </w:r>
      <w:r w:rsidRPr="007E5B25">
        <w:rPr>
          <w:rFonts w:eastAsia="MS Mincho"/>
          <w:lang w:val="fr-CH" w:eastAsia="ja-JP"/>
        </w:rPr>
        <w:tab/>
        <w:t xml:space="preserve">Dictionnaires de commandes </w:t>
      </w:r>
      <w:bookmarkEnd w:id="30"/>
      <w:bookmarkEnd w:id="31"/>
    </w:p>
    <w:p w:rsidR="00642BCE" w:rsidRPr="007E5B25" w:rsidRDefault="00642BCE" w:rsidP="00642BCE">
      <w:pPr>
        <w:rPr>
          <w:lang w:val="fr-CH"/>
        </w:rPr>
      </w:pPr>
      <w:r w:rsidRPr="007E5B25">
        <w:rPr>
          <w:lang w:val="fr-CH"/>
        </w:rPr>
        <w:t>Les dictionnaires de commandes sont identifiés par le fait que l'octet 6 a la valeur 0x03. Ce sont des registres d'éléments de données de commandes.</w:t>
      </w:r>
    </w:p>
    <w:p w:rsidR="00642BCE" w:rsidRPr="007E5B25" w:rsidRDefault="00642BCE" w:rsidP="00642BCE">
      <w:pPr>
        <w:pStyle w:val="Heading3"/>
        <w:rPr>
          <w:rFonts w:eastAsia="MS Mincho"/>
          <w:lang w:val="fr-CH" w:eastAsia="ja-JP"/>
        </w:rPr>
      </w:pPr>
      <w:bookmarkStart w:id="32" w:name="_Toc533742247"/>
      <w:bookmarkStart w:id="33" w:name="_Toc42868848"/>
      <w:r w:rsidRPr="007E5B25">
        <w:rPr>
          <w:rFonts w:eastAsia="MS Mincho"/>
          <w:lang w:val="fr-CH" w:eastAsia="ja-JP"/>
        </w:rPr>
        <w:t>2.1.4</w:t>
      </w:r>
      <w:r w:rsidRPr="007E5B25">
        <w:rPr>
          <w:rFonts w:eastAsia="MS Mincho"/>
          <w:lang w:val="fr-CH" w:eastAsia="ja-JP"/>
        </w:rPr>
        <w:tab/>
        <w:t xml:space="preserve">Dictionnaires de types </w:t>
      </w:r>
      <w:bookmarkEnd w:id="32"/>
      <w:bookmarkEnd w:id="33"/>
    </w:p>
    <w:p w:rsidR="00642BCE" w:rsidRPr="007E5B25" w:rsidRDefault="00642BCE" w:rsidP="00642BCE">
      <w:pPr>
        <w:rPr>
          <w:lang w:val="fr-CH"/>
        </w:rPr>
      </w:pPr>
      <w:r w:rsidRPr="007E5B25">
        <w:rPr>
          <w:lang w:val="fr-CH"/>
        </w:rPr>
        <w:t>Les dictionnaires de types sont identifiés par le fait que l'octet 6 a la valeur 0x04. Ce sont des registres de types de données.</w:t>
      </w:r>
    </w:p>
    <w:p w:rsidR="00642BCE" w:rsidRPr="007E5B25" w:rsidRDefault="00642BCE" w:rsidP="00642BCE">
      <w:pPr>
        <w:rPr>
          <w:lang w:val="fr-CH"/>
        </w:rPr>
      </w:pPr>
      <w:r w:rsidRPr="007E5B25">
        <w:rPr>
          <w:lang w:val="fr-CH"/>
        </w:rPr>
        <w:t>De nombreuses valeurs dans les registres reposent sur un ensemble commun de définitions concernant de multiples représentations de données. Pour simplifier les définitions dans les registres, on utilise le dictionnaire de «types» pour définir ces représentations de données. Ce dictionnaire est une ressource utilisée en partage par tous les autres dictionnaires.</w:t>
      </w:r>
    </w:p>
    <w:p w:rsidR="00642BCE" w:rsidRPr="007E5B25" w:rsidRDefault="00642BCE" w:rsidP="00642BCE">
      <w:pPr>
        <w:pStyle w:val="Heading2"/>
        <w:rPr>
          <w:lang w:val="fr-CH"/>
        </w:rPr>
      </w:pPr>
      <w:bookmarkStart w:id="34" w:name="_Toc42868849"/>
      <w:r w:rsidRPr="007E5B25">
        <w:rPr>
          <w:lang w:val="fr-CH"/>
        </w:rPr>
        <w:t>2.2</w:t>
      </w:r>
      <w:r w:rsidRPr="007E5B25">
        <w:rPr>
          <w:lang w:val="fr-CH"/>
        </w:rPr>
        <w:tab/>
        <w:t>Identification des représentations de données pour la valeur</w:t>
      </w:r>
      <w:bookmarkEnd w:id="34"/>
    </w:p>
    <w:p w:rsidR="00642BCE" w:rsidRPr="007E5B25" w:rsidRDefault="00642BCE" w:rsidP="00642BCE">
      <w:pPr>
        <w:rPr>
          <w:lang w:val="fr-CH"/>
        </w:rPr>
      </w:pPr>
      <w:r w:rsidRPr="007E5B25">
        <w:rPr>
          <w:lang w:val="fr-CH"/>
        </w:rPr>
        <w:t>La valeur de nombreux éléments de données peut être représentée de plusieurs façons. Par exemple, un instant de début dans le dictionnaire de métadonnées peut être représenté sous la forme d'une chaîne de caractères du code horaire ou sous une forme binaire compacte efficace. La première permet un affichage direct tandis que la seconde permet une transmission hautement efficace dans les canaux de données à bande étroite. Il existe de nombreux éléments de dictionnaire de métadonnées de la sorte qui ont plusieurs représentations de données pour le même descripteur.</w:t>
      </w:r>
    </w:p>
    <w:p w:rsidR="00642BCE" w:rsidRPr="007E5B25" w:rsidRDefault="00642BCE" w:rsidP="00642BCE">
      <w:pPr>
        <w:rPr>
          <w:lang w:val="fr-CH"/>
        </w:rPr>
      </w:pPr>
      <w:r w:rsidRPr="007E5B25">
        <w:rPr>
          <w:lang w:val="fr-CH"/>
        </w:rPr>
        <w:t>Lorsqu'un élément de données a plusieurs représentations de données pour la valeur, l'une de ces représentations est désignée comme la représentation par défaut et une clé comportant au moins un octet zéro de fin lui est attribuée. Pour les clés attribuées aux autres représentations, on remplace l'octet zéro de fin le plus à gauche par des valeurs différentes de zéro, qui sont attribuées séquentiellement. Chaque représentation est décrite dans une entrée distincte du registre.</w:t>
      </w:r>
    </w:p>
    <w:p w:rsidR="00642BCE" w:rsidRPr="007E5B25" w:rsidRDefault="00642BCE" w:rsidP="00642BCE">
      <w:pPr>
        <w:rPr>
          <w:lang w:val="fr-CH"/>
        </w:rPr>
      </w:pPr>
      <w:r w:rsidRPr="007E5B25">
        <w:rPr>
          <w:lang w:val="fr-CH"/>
        </w:rPr>
        <w:t>Exemple donné à titre d'information:</w:t>
      </w:r>
    </w:p>
    <w:p w:rsidR="00642BCE" w:rsidRPr="007E5B25" w:rsidRDefault="00642BCE" w:rsidP="00642BCE">
      <w:pPr>
        <w:pStyle w:val="enumlev1"/>
        <w:rPr>
          <w:lang w:val="fr-CH"/>
        </w:rPr>
      </w:pPr>
      <w:r w:rsidRPr="007E5B25">
        <w:rPr>
          <w:lang w:val="fr-CH"/>
        </w:rPr>
        <w:t>–</w:t>
      </w:r>
      <w:r w:rsidRPr="007E5B25">
        <w:rPr>
          <w:lang w:val="fr-CH"/>
        </w:rPr>
        <w:tab/>
        <w:t>01.02.03.04.00.00.00.00 correspond au «nom» (représentation de données par défaut avec des caractères Unicode de 16 bits).</w:t>
      </w:r>
    </w:p>
    <w:p w:rsidR="00642BCE" w:rsidRPr="007E5B25" w:rsidRDefault="00642BCE" w:rsidP="00642BCE">
      <w:pPr>
        <w:pStyle w:val="enumlev1"/>
        <w:rPr>
          <w:lang w:val="fr-CH"/>
        </w:rPr>
      </w:pPr>
      <w:r w:rsidRPr="007E5B25">
        <w:rPr>
          <w:lang w:val="fr-CH"/>
        </w:rPr>
        <w:t>–</w:t>
      </w:r>
      <w:r w:rsidRPr="007E5B25">
        <w:rPr>
          <w:lang w:val="fr-CH"/>
        </w:rPr>
        <w:tab/>
        <w:t>01.02.03.04.01.00.00.00 correspond au «nom» (représentation de données différente avec des caractères ISO de 7 bits).</w:t>
      </w:r>
    </w:p>
    <w:p w:rsidR="00642BCE" w:rsidRPr="007E5B25" w:rsidRDefault="00642BCE" w:rsidP="00642BCE">
      <w:pPr>
        <w:pStyle w:val="enumlev1"/>
        <w:rPr>
          <w:lang w:val="fr-CH"/>
        </w:rPr>
      </w:pPr>
      <w:r w:rsidRPr="007E5B25">
        <w:rPr>
          <w:lang w:val="fr-CH"/>
        </w:rPr>
        <w:t>–</w:t>
      </w:r>
      <w:r w:rsidRPr="007E5B25">
        <w:rPr>
          <w:lang w:val="fr-CH"/>
        </w:rPr>
        <w:tab/>
        <w:t>01.02.03.04.02.00.00.00 correspond au «nom» (autre représentation de données avec des caractères Unicode UTF-8).</w:t>
      </w:r>
    </w:p>
    <w:p w:rsidR="00642BCE" w:rsidRPr="007E5B25" w:rsidRDefault="00642BCE" w:rsidP="00642BCE">
      <w:pPr>
        <w:rPr>
          <w:lang w:val="fr-CH"/>
        </w:rPr>
      </w:pPr>
      <w:r w:rsidRPr="007E5B25">
        <w:rPr>
          <w:lang w:val="fr-CH"/>
        </w:rPr>
        <w:t>L'analyseur traite toutes les représentations comme correspondant au même élément de données, autrement dit, il reconnaît 01.02.03.04.00, puis cherche xx à la place de «00» pour identifier différents codages. Etant donné que la représentation par défaut est définie, on sait que le terme supplémentaire différent de zéro à la 5ème position est une nouvelle représentation de données de l'élément de registre par défaut. Il est à noter que l'existence de différentes représentations peut restreindre les valeurs qu'un élément de données peut utiliser.</w:t>
      </w:r>
    </w:p>
    <w:p w:rsidR="00642BCE" w:rsidRPr="007E5B25" w:rsidRDefault="00642BCE" w:rsidP="00642BCE">
      <w:pPr>
        <w:pStyle w:val="Heading1"/>
        <w:rPr>
          <w:lang w:val="fr-CH"/>
        </w:rPr>
      </w:pPr>
      <w:r w:rsidRPr="007E5B25">
        <w:rPr>
          <w:lang w:val="fr-CH"/>
        </w:rPr>
        <w:t>3</w:t>
      </w:r>
      <w:r w:rsidRPr="007E5B25">
        <w:rPr>
          <w:lang w:val="fr-CH"/>
        </w:rPr>
        <w:tab/>
        <w:t xml:space="preserve">Codage de groupe KLV </w:t>
      </w:r>
    </w:p>
    <w:p w:rsidR="00642BCE" w:rsidRPr="007E5B25" w:rsidRDefault="00642BCE" w:rsidP="00642BCE">
      <w:pPr>
        <w:rPr>
          <w:lang w:val="fr-CH"/>
        </w:rPr>
      </w:pPr>
      <w:r w:rsidRPr="007E5B25">
        <w:rPr>
          <w:lang w:val="fr-CH"/>
        </w:rPr>
        <w:t>Le codage de groupe d'éléments de données peut être utilisé pour réduire le trafic de service lié à la répétition d'informations redondantes qui apparaissent dans la clé de chaque unité comme dans les ensembles universels. Le codage de groupe permet aussi de coder ensemble des groupes logiques d'éléments de données individuels, ou groupes d'éléments, et d'accroître l'efficacité binaire. Afin d'accroître l'efficacité du codage, le protocole de codage K-L-V peut être utilisé pour prendre en charge des ensembles universels, des ensembles globaux, des ensembles locaux, des packs de longueur variable et des packs de longueur définie décrits comme suit:</w:t>
      </w:r>
      <w:r w:rsidR="0092557C">
        <w:rPr>
          <w:lang w:val="fr-CH"/>
        </w:rPr>
        <w:t xml:space="preserve"> </w:t>
      </w:r>
    </w:p>
    <w:p w:rsidR="00642BCE" w:rsidRPr="007E5B25" w:rsidRDefault="00642BCE" w:rsidP="00642BCE">
      <w:pPr>
        <w:pStyle w:val="enumlev1"/>
        <w:rPr>
          <w:lang w:val="fr-CH"/>
        </w:rPr>
      </w:pPr>
      <w:r w:rsidRPr="007E5B25">
        <w:rPr>
          <w:lang w:val="fr-CH"/>
        </w:rPr>
        <w:lastRenderedPageBreak/>
        <w:t>–</w:t>
      </w:r>
      <w:r w:rsidRPr="007E5B25">
        <w:rPr>
          <w:lang w:val="fr-CH"/>
        </w:rPr>
        <w:tab/>
        <w:t>les ensembles universels sont utilisés pour constituer un regroupement logique d'éléments de données et d'autres éléments codés KLV. Ils utilisent la structure complète de codage KLV;</w:t>
      </w:r>
    </w:p>
    <w:p w:rsidR="00642BCE" w:rsidRPr="007E5B25" w:rsidRDefault="00642BCE" w:rsidP="00642BCE">
      <w:pPr>
        <w:pStyle w:val="enumlev1"/>
        <w:rPr>
          <w:lang w:val="fr-CH"/>
        </w:rPr>
      </w:pPr>
      <w:r w:rsidRPr="007E5B25">
        <w:rPr>
          <w:lang w:val="fr-CH"/>
        </w:rPr>
        <w:t>–</w:t>
      </w:r>
      <w:r w:rsidRPr="007E5B25">
        <w:rPr>
          <w:lang w:val="fr-CH"/>
        </w:rPr>
        <w:tab/>
        <w:t>les ensembles globaux sont définis comme les ensembles universels, mais offrent une certaine efficacité de codage grâce au partage d'un en-tête de clé commun. Ce gain de codage est sans perte et chaque clé peut être entièrement récupérée à partir des données du seul ensemble global;</w:t>
      </w:r>
    </w:p>
    <w:p w:rsidR="00642BCE" w:rsidRPr="007E5B25" w:rsidRDefault="00642BCE" w:rsidP="00642BCE">
      <w:pPr>
        <w:pStyle w:val="enumlev1"/>
        <w:rPr>
          <w:lang w:val="fr-CH"/>
        </w:rPr>
      </w:pPr>
      <w:r w:rsidRPr="007E5B25">
        <w:rPr>
          <w:lang w:val="fr-CH"/>
        </w:rPr>
        <w:t>–</w:t>
      </w:r>
      <w:r w:rsidRPr="007E5B25">
        <w:rPr>
          <w:lang w:val="fr-CH"/>
        </w:rPr>
        <w:tab/>
        <w:t>les ensembles locaux sont définis comme les ensembles universels, mais offrent une certaine efficacité de codage grâce à l'utilisation d'étiquettes locales brèves dont la signification est définie dans le contexte de l'ensemble local. Les ensembles locaux conservent la structure de données KLV mais nécessitent une recommandation ou une pratique recommandée distincte pour définir la signification des étiquettes locales et pour établir la correspondance entre la valeur de l'étiquette locale et la valeur de la clé;</w:t>
      </w:r>
    </w:p>
    <w:p w:rsidR="00642BCE" w:rsidRPr="007E5B25" w:rsidRDefault="00642BCE" w:rsidP="00642BCE">
      <w:pPr>
        <w:pStyle w:val="enumlev1"/>
        <w:rPr>
          <w:lang w:val="fr-CH"/>
        </w:rPr>
      </w:pPr>
      <w:r w:rsidRPr="007E5B25">
        <w:rPr>
          <w:lang w:val="fr-CH"/>
        </w:rPr>
        <w:t>–</w:t>
      </w:r>
      <w:r w:rsidRPr="007E5B25">
        <w:rPr>
          <w:lang w:val="fr-CH"/>
        </w:rPr>
        <w:tab/>
        <w:t>les packs de longueur variable sont définis comme constituant un autre regroupement d'éléments de données dans lequel l'utilisation de clés et d'étiquettes locales est éliminée pour tous les différents éléments du groupe. Les packs de longueur variable reposent donc sur une recommandation ou une pratique recommandée qui définit l'ordre des éléments de données dans le pack et l'UL de chaque élément du pack;</w:t>
      </w:r>
    </w:p>
    <w:p w:rsidR="00642BCE" w:rsidRPr="007E5B25" w:rsidRDefault="00642BCE" w:rsidP="00642BCE">
      <w:pPr>
        <w:pStyle w:val="enumlev1"/>
        <w:rPr>
          <w:lang w:val="fr-CH"/>
        </w:rPr>
      </w:pPr>
      <w:r w:rsidRPr="007E5B25">
        <w:rPr>
          <w:lang w:val="fr-CH"/>
        </w:rPr>
        <w:t>–</w:t>
      </w:r>
      <w:r w:rsidRPr="007E5B25">
        <w:rPr>
          <w:lang w:val="fr-CH"/>
        </w:rPr>
        <w:tab/>
        <w:t>les packs de longueur définie constituent le regroupement le plus efficace (et le moins souple) d'éléments de données dans lequel l'utilisation de clés et d'étiquettes locales est éliminée et la longueur des différents éléments du groupe est supprimée. Les packs de longueur définie reposent donc sur une recommandation ou une pratique recommandée qui définit l'ordre des éléments de données, la longueur de chaque élément de données du pack et l'UL de chaque élément du pack.</w:t>
      </w:r>
    </w:p>
    <w:p w:rsidR="00642BCE" w:rsidRPr="007E5B25" w:rsidRDefault="00642BCE" w:rsidP="00642BCE">
      <w:pPr>
        <w:rPr>
          <w:lang w:val="fr-CH"/>
        </w:rPr>
      </w:pPr>
      <w:r w:rsidRPr="007E5B25">
        <w:rPr>
          <w:lang w:val="fr-CH"/>
        </w:rPr>
        <w:t>Le codage de groupe est uniquement utilisé pour le codage des ensembles et des packs décrits dans la présente Recommandation.</w:t>
      </w:r>
    </w:p>
    <w:p w:rsidR="00642BCE" w:rsidRPr="007E5B25" w:rsidRDefault="00642BCE" w:rsidP="00642BCE">
      <w:pPr>
        <w:rPr>
          <w:lang w:val="fr-CH"/>
        </w:rPr>
      </w:pPr>
      <w:r w:rsidRPr="007E5B25">
        <w:rPr>
          <w:lang w:val="fr-CH"/>
        </w:rPr>
        <w:t>Les ensembles et les packs sont constitués de différents éléments de données qui sont codés en tant que groupe par la structure de données d'ensemble ou de pack KLV. L'ensemble ou le pack est défini par une clé complète dont la valeur est enregistrée auprès de l'autorité d'enregistrement de la SMPTE.</w:t>
      </w:r>
    </w:p>
    <w:p w:rsidR="00642BCE" w:rsidRPr="007E5B25" w:rsidRDefault="00642BCE" w:rsidP="00642BCE">
      <w:pPr>
        <w:rPr>
          <w:lang w:val="fr-CH"/>
        </w:rPr>
      </w:pPr>
      <w:r w:rsidRPr="007E5B25">
        <w:rPr>
          <w:lang w:val="fr-CH"/>
        </w:rPr>
        <w:t>Les ensembles et les packs peuvent coder des données qui sont elles-mêmes des ensembles ou des packs ainsi que des éléments de registre individuels. On parle de codage récursif KLV et la présente Recommandation ne définit pas de limite quant au nombre de niveaux de récursivité qui peuvent être utilisés par une application particulière.</w:t>
      </w:r>
    </w:p>
    <w:p w:rsidR="00642BCE" w:rsidRPr="007E5B25" w:rsidRDefault="00642BCE" w:rsidP="00642BCE">
      <w:pPr>
        <w:rPr>
          <w:lang w:val="fr-CH"/>
        </w:rPr>
      </w:pPr>
      <w:r w:rsidRPr="007E5B25">
        <w:rPr>
          <w:lang w:val="fr-CH"/>
        </w:rPr>
        <w:t xml:space="preserve">La présence d'ensembles ou de packs est indiquée par la valeur 0x02 du champ de désignateur de catégorie de registre (octet 5) de la clé de l'ensemble ou du pack. Le champ de désignateur de registre (octet 6) sert à identifier le type d'ensemble ou de pack. Le registre de l'ensemble ou du pack est identifié par le champ de désignateur de structure (octet 7) et la version du </w:t>
      </w:r>
      <w:r w:rsidRPr="007E5B25" w:rsidDel="00470B0E">
        <w:rPr>
          <w:lang w:val="fr-CH"/>
        </w:rPr>
        <w:t>r</w:t>
      </w:r>
      <w:r w:rsidRPr="007E5B25">
        <w:rPr>
          <w:lang w:val="fr-CH"/>
        </w:rPr>
        <w:t>egistre est identifiée par le champ de numéro de version (octet 8).</w:t>
      </w:r>
    </w:p>
    <w:p w:rsidR="00642BCE" w:rsidRPr="007E5B25" w:rsidRDefault="00642BCE" w:rsidP="00642BCE">
      <w:pPr>
        <w:rPr>
          <w:lang w:val="fr-CH"/>
        </w:rPr>
      </w:pPr>
      <w:r w:rsidRPr="007E5B25">
        <w:rPr>
          <w:lang w:val="fr-CH"/>
        </w:rPr>
        <w:t>La valeur de l'ensemble ou du pack comprend différents éléments de données avec un codage tel que défini par le type d'ensemble ou de pack. Dans un pack, l'ordre et la présence des éléments sont définis. Par défaut, l'ordre et la présence des éléments dans un ensemble ne sont pas définis. Des pratiques recommandées ou des recommandations spécifiques peuvent définir des restrictions concernant l'ordre et la présence des éléments de données dans un ensemble ou un groupe d'ensembles spécifique.</w:t>
      </w:r>
    </w:p>
    <w:p w:rsidR="00642BCE" w:rsidRPr="007E5B25" w:rsidRDefault="00642BCE" w:rsidP="00642BCE">
      <w:pPr>
        <w:rPr>
          <w:lang w:val="fr-CH"/>
        </w:rPr>
      </w:pPr>
      <w:r w:rsidRPr="007E5B25">
        <w:rPr>
          <w:lang w:val="fr-CH"/>
        </w:rPr>
        <w:lastRenderedPageBreak/>
        <w:t>Les paragraphes qui suivent définissent la manière dont les éléments de données sont codés pour les ensembles universels, les ensembles globaux, les ensembles locaux, les packs de longueur variable et les packs de longueur définie.</w:t>
      </w:r>
    </w:p>
    <w:p w:rsidR="00642BCE" w:rsidRPr="007E5B25" w:rsidRDefault="00642BCE" w:rsidP="00642BCE">
      <w:pPr>
        <w:pStyle w:val="Heading2"/>
        <w:rPr>
          <w:lang w:val="fr-CH"/>
        </w:rPr>
      </w:pPr>
      <w:bookmarkStart w:id="35" w:name="_Toc42868851"/>
      <w:r w:rsidRPr="007E5B25">
        <w:rPr>
          <w:lang w:val="fr-CH"/>
        </w:rPr>
        <w:t>3.1</w:t>
      </w:r>
      <w:r w:rsidRPr="007E5B25">
        <w:rPr>
          <w:lang w:val="fr-CH"/>
        </w:rPr>
        <w:tab/>
      </w:r>
      <w:bookmarkEnd w:id="35"/>
      <w:r w:rsidRPr="007E5B25">
        <w:rPr>
          <w:lang w:val="fr-CH"/>
        </w:rPr>
        <w:t>Ensembles universels</w:t>
      </w:r>
    </w:p>
    <w:p w:rsidR="00642BCE" w:rsidRPr="007E5B25" w:rsidRDefault="00642BCE" w:rsidP="00642BCE">
      <w:pPr>
        <w:rPr>
          <w:lang w:val="fr-CH"/>
        </w:rPr>
      </w:pPr>
      <w:r w:rsidRPr="007E5B25">
        <w:rPr>
          <w:lang w:val="fr-CH"/>
        </w:rPr>
        <w:t>Un ensemble universel est défini comme le regroupement d'éléments de données pour une application ou pour des raisons de gestion. Les éléments de données peuvent être dans n'importe quel ordre dans l'ensemble universel et peuvent être présents ou absents.</w:t>
      </w:r>
    </w:p>
    <w:p w:rsidR="00642BCE" w:rsidRPr="007E5B25" w:rsidRDefault="00642BCE" w:rsidP="00642BCE">
      <w:pPr>
        <w:rPr>
          <w:lang w:val="fr-CH"/>
        </w:rPr>
      </w:pPr>
      <w:r w:rsidRPr="007E5B25">
        <w:rPr>
          <w:lang w:val="fr-CH"/>
        </w:rPr>
        <w:t>L'utilisation des clés pour le codage des ensembles universels est définie par une recommandation ou une pratique recommandée associée comprenant un désignateur de structure et un registre associé des ensembles universels comprenant un numéro de version.</w:t>
      </w:r>
    </w:p>
    <w:p w:rsidR="00642BCE" w:rsidRPr="007E5B25" w:rsidRDefault="00642BCE" w:rsidP="00642BCE">
      <w:pPr>
        <w:rPr>
          <w:lang w:val="fr-CH"/>
        </w:rPr>
      </w:pPr>
      <w:r w:rsidRPr="007E5B25">
        <w:rPr>
          <w:lang w:val="fr-CH"/>
        </w:rPr>
        <w:t xml:space="preserve">La clé d'un ensemble universel a une longueur de 16 octets. </w:t>
      </w:r>
    </w:p>
    <w:p w:rsidR="00642BCE" w:rsidRPr="007E5B25" w:rsidRDefault="00642BCE" w:rsidP="00642BCE">
      <w:pPr>
        <w:rPr>
          <w:lang w:val="fr-CH"/>
        </w:rPr>
      </w:pPr>
      <w:r w:rsidRPr="007E5B25">
        <w:rPr>
          <w:lang w:val="fr-CH"/>
        </w:rPr>
        <w:t>La longueur d'un ensemble universel est codée selon la notation ASN.1, dans sa forme longue ou courte en fonction des besoins.</w:t>
      </w:r>
    </w:p>
    <w:p w:rsidR="00642BCE" w:rsidRPr="007E5B25" w:rsidRDefault="00642BCE" w:rsidP="00642BCE">
      <w:pPr>
        <w:rPr>
          <w:lang w:val="fr-CH"/>
        </w:rPr>
      </w:pPr>
      <w:r w:rsidRPr="007E5B25">
        <w:rPr>
          <w:lang w:val="fr-CH"/>
        </w:rPr>
        <w:t>La valeur d'un ensemble universel est une séquence d'éléments codés KLV dont la longueur totale est donnée par le champ de longueur. Chacun des éléments de données d'un ensemble universel applique le protocole de codage de données KLV avec la valeur complète de la clé.</w:t>
      </w:r>
    </w:p>
    <w:p w:rsidR="00642BCE" w:rsidRPr="007E5B25" w:rsidRDefault="00642BCE" w:rsidP="00642BCE">
      <w:pPr>
        <w:rPr>
          <w:lang w:val="fr-CH"/>
        </w:rPr>
      </w:pPr>
      <w:r w:rsidRPr="007E5B25">
        <w:rPr>
          <w:lang w:val="fr-CH"/>
        </w:rPr>
        <w:t>Des recommandations ou des pratiques recommandées concernant une application particulière peuvent spécifier des restrictions relatives à la valeur d'un ensemble universel, par exemple en ce qui concerne le nombre et la taille des éléments, la séquence d'éléments autorisée et le caractère obligatoire ou facultatif des éléments.</w:t>
      </w:r>
    </w:p>
    <w:p w:rsidR="00642BCE" w:rsidRPr="007E5B25" w:rsidRDefault="00642BCE" w:rsidP="00642BCE">
      <w:pPr>
        <w:rPr>
          <w:lang w:val="fr-CH"/>
        </w:rPr>
      </w:pPr>
      <w:r w:rsidRPr="007E5B25">
        <w:rPr>
          <w:lang w:val="fr-CH"/>
        </w:rPr>
        <w:t>La clé applicable aux ensembles universels est décrite dans le Tableau 4. Le désignateur d'ensemble universel est défini dans les 8 derniers octets de la clé d'ensemble universel. Les clés d'ensemble universel sont définies dans une recommandation ou une pratique recommandée associée et leur valeur est enregistrée auprès de l'autorité d'enregistrement SMPTE conformément aux dispositions de la recommandation ou de la pratique recommandée associée pour garantir une valeur unique pour chaque clé.</w:t>
      </w:r>
    </w:p>
    <w:p w:rsidR="00642BCE" w:rsidRPr="007E5B25" w:rsidRDefault="00642BCE" w:rsidP="00642BCE">
      <w:pPr>
        <w:rPr>
          <w:lang w:val="fr-CH"/>
        </w:rPr>
      </w:pPr>
      <w:bookmarkStart w:id="36" w:name="_Ref472557142"/>
      <w:r w:rsidRPr="007E5B25">
        <w:rPr>
          <w:lang w:val="fr-CH"/>
        </w:rPr>
        <w:t>La Fig. 3 illustre la structure de données pour le codage des ensembles universels.</w:t>
      </w:r>
    </w:p>
    <w:p w:rsidR="00642BCE" w:rsidRPr="007E5B25" w:rsidRDefault="00642BCE" w:rsidP="003249A5">
      <w:pPr>
        <w:pStyle w:val="TableNo"/>
        <w:keepLines/>
        <w:rPr>
          <w:lang w:val="fr-CH"/>
        </w:rPr>
      </w:pPr>
      <w:r w:rsidRPr="007E5B25">
        <w:rPr>
          <w:lang w:val="fr-CH"/>
        </w:rPr>
        <w:lastRenderedPageBreak/>
        <w:t>TABLE</w:t>
      </w:r>
      <w:bookmarkEnd w:id="36"/>
      <w:r w:rsidRPr="007E5B25">
        <w:rPr>
          <w:lang w:val="fr-CH"/>
        </w:rPr>
        <w:t xml:space="preserve">AU 4 </w:t>
      </w:r>
    </w:p>
    <w:p w:rsidR="00642BCE" w:rsidRPr="007E5B25" w:rsidRDefault="00642BCE" w:rsidP="003249A5">
      <w:pPr>
        <w:pStyle w:val="Tabletitle"/>
        <w:keepLines/>
        <w:rPr>
          <w:lang w:val="fr-CH"/>
        </w:rPr>
      </w:pPr>
      <w:r w:rsidRPr="007E5B25">
        <w:rPr>
          <w:lang w:val="fr-CH"/>
        </w:rPr>
        <w:t>Description des champs de la clé pour le codage KLV des ensembles universels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51"/>
        <w:gridCol w:w="1408"/>
        <w:gridCol w:w="3453"/>
        <w:gridCol w:w="1234"/>
        <w:gridCol w:w="2693"/>
      </w:tblGrid>
      <w:tr w:rsidR="00642BCE" w:rsidRPr="007E5B25" w:rsidTr="00CB0BA9">
        <w:trPr>
          <w:cantSplit/>
          <w:trHeight w:val="20"/>
          <w:jc w:val="center"/>
        </w:trPr>
        <w:tc>
          <w:tcPr>
            <w:tcW w:w="851" w:type="dxa"/>
            <w:shd w:val="clear" w:color="800080" w:fill="FFFFFF"/>
            <w:vAlign w:val="center"/>
          </w:tcPr>
          <w:p w:rsidR="00642BCE" w:rsidRPr="007E5B25" w:rsidRDefault="00642BCE" w:rsidP="003249A5">
            <w:pPr>
              <w:pStyle w:val="Tablehead"/>
              <w:keepLines/>
              <w:rPr>
                <w:lang w:val="fr-CH"/>
              </w:rPr>
            </w:pPr>
            <w:r w:rsidRPr="007E5B25">
              <w:rPr>
                <w:lang w:val="fr-CH"/>
              </w:rPr>
              <w:t>N°</w:t>
            </w:r>
          </w:p>
        </w:tc>
        <w:tc>
          <w:tcPr>
            <w:tcW w:w="1408" w:type="dxa"/>
            <w:shd w:val="clear" w:color="800080" w:fill="FFFFFF"/>
            <w:vAlign w:val="center"/>
          </w:tcPr>
          <w:p w:rsidR="00642BCE" w:rsidRPr="007E5B25" w:rsidRDefault="00642BCE" w:rsidP="003249A5">
            <w:pPr>
              <w:pStyle w:val="Tablehead"/>
              <w:keepLines/>
              <w:rPr>
                <w:lang w:val="fr-CH"/>
              </w:rPr>
            </w:pPr>
            <w:r w:rsidRPr="007E5B25">
              <w:rPr>
                <w:lang w:val="fr-CH"/>
              </w:rPr>
              <w:t>Champ</w:t>
            </w:r>
          </w:p>
        </w:tc>
        <w:tc>
          <w:tcPr>
            <w:tcW w:w="3453" w:type="dxa"/>
            <w:shd w:val="clear" w:color="800080" w:fill="FFFFFF"/>
            <w:vAlign w:val="center"/>
          </w:tcPr>
          <w:p w:rsidR="00642BCE" w:rsidRPr="007E5B25" w:rsidRDefault="00642BCE" w:rsidP="003249A5">
            <w:pPr>
              <w:pStyle w:val="Tablehead"/>
              <w:keepLines/>
              <w:rPr>
                <w:lang w:val="fr-CH"/>
              </w:rPr>
            </w:pPr>
            <w:r w:rsidRPr="007E5B25">
              <w:rPr>
                <w:lang w:val="fr-CH"/>
              </w:rPr>
              <w:t>Description</w:t>
            </w:r>
          </w:p>
        </w:tc>
        <w:tc>
          <w:tcPr>
            <w:tcW w:w="1234" w:type="dxa"/>
            <w:shd w:val="clear" w:color="800080" w:fill="FFFFFF"/>
            <w:vAlign w:val="center"/>
          </w:tcPr>
          <w:p w:rsidR="00642BCE" w:rsidRPr="007E5B25" w:rsidRDefault="00642BCE" w:rsidP="003249A5">
            <w:pPr>
              <w:pStyle w:val="Tablehead"/>
              <w:keepLines/>
              <w:rPr>
                <w:lang w:val="fr-CH"/>
              </w:rPr>
            </w:pPr>
            <w:r w:rsidRPr="007E5B25">
              <w:rPr>
                <w:lang w:val="fr-CH"/>
              </w:rPr>
              <w:t>Longueur</w:t>
            </w:r>
          </w:p>
        </w:tc>
        <w:tc>
          <w:tcPr>
            <w:tcW w:w="2693" w:type="dxa"/>
            <w:shd w:val="clear" w:color="800080" w:fill="FFFFFF"/>
            <w:vAlign w:val="center"/>
          </w:tcPr>
          <w:p w:rsidR="00642BCE" w:rsidRPr="007E5B25" w:rsidRDefault="00642BCE" w:rsidP="003249A5">
            <w:pPr>
              <w:pStyle w:val="Tablehead"/>
              <w:keepLines/>
              <w:rPr>
                <w:lang w:val="fr-CH"/>
              </w:rPr>
            </w:pPr>
            <w:r w:rsidRPr="007E5B25">
              <w:rPr>
                <w:lang w:val="fr-CH"/>
              </w:rPr>
              <w:t>Contenu/format</w:t>
            </w:r>
          </w:p>
        </w:tc>
      </w:tr>
      <w:tr w:rsidR="00642BCE" w:rsidRPr="007E5B25" w:rsidTr="003249A5">
        <w:trPr>
          <w:cantSplit/>
          <w:trHeight w:val="20"/>
          <w:jc w:val="center"/>
        </w:trPr>
        <w:tc>
          <w:tcPr>
            <w:tcW w:w="851" w:type="dxa"/>
            <w:shd w:val="solid" w:color="C0C0C0" w:fill="FFFFFF"/>
          </w:tcPr>
          <w:p w:rsidR="00642BCE" w:rsidRPr="007E5B25" w:rsidRDefault="00642BCE" w:rsidP="003249A5">
            <w:pPr>
              <w:pStyle w:val="Tabletext"/>
              <w:keepNext/>
              <w:keepLines/>
              <w:jc w:val="center"/>
              <w:rPr>
                <w:lang w:val="fr-CH"/>
              </w:rPr>
            </w:pPr>
          </w:p>
        </w:tc>
        <w:tc>
          <w:tcPr>
            <w:tcW w:w="1408" w:type="dxa"/>
            <w:shd w:val="solid" w:color="C0C0C0" w:fill="FFFFFF"/>
          </w:tcPr>
          <w:p w:rsidR="00642BCE" w:rsidRPr="007E5B25" w:rsidRDefault="00642BCE" w:rsidP="003249A5">
            <w:pPr>
              <w:pStyle w:val="Tabletext"/>
              <w:keepNext/>
              <w:keepLines/>
              <w:jc w:val="left"/>
              <w:rPr>
                <w:lang w:val="fr-CH"/>
              </w:rPr>
            </w:pPr>
            <w:r w:rsidRPr="007E5B25">
              <w:rPr>
                <w:lang w:val="fr-CH"/>
              </w:rPr>
              <w:t xml:space="preserve">En-tête d'UL </w:t>
            </w:r>
          </w:p>
        </w:tc>
        <w:tc>
          <w:tcPr>
            <w:tcW w:w="3453" w:type="dxa"/>
          </w:tcPr>
          <w:p w:rsidR="00642BCE" w:rsidRPr="007E5B25" w:rsidRDefault="00642BCE" w:rsidP="003249A5">
            <w:pPr>
              <w:pStyle w:val="Tabletext"/>
              <w:keepNext/>
              <w:keepLines/>
              <w:jc w:val="left"/>
              <w:rPr>
                <w:lang w:val="fr-CH"/>
              </w:rPr>
            </w:pPr>
          </w:p>
        </w:tc>
        <w:tc>
          <w:tcPr>
            <w:tcW w:w="1234" w:type="dxa"/>
          </w:tcPr>
          <w:p w:rsidR="00642BCE" w:rsidRPr="007E5B25" w:rsidRDefault="00642BCE" w:rsidP="003249A5">
            <w:pPr>
              <w:pStyle w:val="Tabletext"/>
              <w:keepNext/>
              <w:keepLines/>
              <w:jc w:val="center"/>
              <w:rPr>
                <w:lang w:val="fr-CH"/>
              </w:rPr>
            </w:pPr>
          </w:p>
        </w:tc>
        <w:tc>
          <w:tcPr>
            <w:tcW w:w="2693" w:type="dxa"/>
          </w:tcPr>
          <w:p w:rsidR="00642BCE" w:rsidRPr="007E5B25" w:rsidRDefault="00642BCE" w:rsidP="003249A5">
            <w:pPr>
              <w:pStyle w:val="Tabletext"/>
              <w:keepNext/>
              <w:keepLines/>
              <w:jc w:val="left"/>
              <w:rPr>
                <w:lang w:val="fr-CH"/>
              </w:rPr>
            </w:pPr>
          </w:p>
        </w:tc>
      </w:tr>
      <w:tr w:rsidR="00642BCE" w:rsidRPr="007E5B25" w:rsidTr="003249A5">
        <w:trPr>
          <w:cantSplit/>
          <w:trHeight w:val="20"/>
          <w:jc w:val="center"/>
        </w:trPr>
        <w:tc>
          <w:tcPr>
            <w:tcW w:w="851" w:type="dxa"/>
            <w:shd w:val="solid" w:color="C0C0C0" w:fill="FFFFFF"/>
          </w:tcPr>
          <w:p w:rsidR="00642BCE" w:rsidRPr="007E5B25" w:rsidRDefault="00642BCE" w:rsidP="003249A5">
            <w:pPr>
              <w:pStyle w:val="Tabletext"/>
              <w:keepNext/>
              <w:keepLines/>
              <w:jc w:val="center"/>
              <w:rPr>
                <w:lang w:val="fr-CH"/>
              </w:rPr>
            </w:pPr>
            <w:r w:rsidRPr="007E5B25">
              <w:rPr>
                <w:lang w:val="fr-CH"/>
              </w:rPr>
              <w:t>1</w:t>
            </w:r>
          </w:p>
        </w:tc>
        <w:tc>
          <w:tcPr>
            <w:tcW w:w="1408" w:type="dxa"/>
            <w:shd w:val="solid" w:color="C0C0C0" w:fill="FFFFFF"/>
          </w:tcPr>
          <w:p w:rsidR="00642BCE" w:rsidRPr="007E5B25" w:rsidRDefault="00642BCE" w:rsidP="003249A5">
            <w:pPr>
              <w:pStyle w:val="Tabletext"/>
              <w:keepNext/>
              <w:keepLines/>
              <w:jc w:val="left"/>
              <w:rPr>
                <w:lang w:val="fr-CH"/>
              </w:rPr>
            </w:pPr>
            <w:r w:rsidRPr="007E5B25">
              <w:rPr>
                <w:lang w:val="fr-CH"/>
              </w:rPr>
              <w:t>OID</w:t>
            </w:r>
          </w:p>
        </w:tc>
        <w:tc>
          <w:tcPr>
            <w:tcW w:w="3453" w:type="dxa"/>
          </w:tcPr>
          <w:p w:rsidR="00642BCE" w:rsidRPr="007E5B25" w:rsidRDefault="00642BCE" w:rsidP="003249A5">
            <w:pPr>
              <w:pStyle w:val="Tabletext"/>
              <w:keepNext/>
              <w:keepLines/>
              <w:jc w:val="left"/>
              <w:rPr>
                <w:lang w:val="fr-CH"/>
              </w:rPr>
            </w:pPr>
            <w:r w:rsidRPr="007E5B25">
              <w:rPr>
                <w:lang w:val="fr-CH"/>
              </w:rPr>
              <w:t>Identificateur d'objet</w:t>
            </w:r>
          </w:p>
        </w:tc>
        <w:tc>
          <w:tcPr>
            <w:tcW w:w="1234" w:type="dxa"/>
          </w:tcPr>
          <w:p w:rsidR="00642BCE" w:rsidRPr="007E5B25" w:rsidRDefault="00642BCE" w:rsidP="003249A5">
            <w:pPr>
              <w:pStyle w:val="Tabletext"/>
              <w:keepNext/>
              <w:keepLines/>
              <w:jc w:val="center"/>
              <w:rPr>
                <w:lang w:val="fr-CH"/>
              </w:rPr>
            </w:pPr>
            <w:r w:rsidRPr="007E5B25">
              <w:rPr>
                <w:lang w:val="fr-CH"/>
              </w:rPr>
              <w:t>1 octet</w:t>
            </w:r>
          </w:p>
        </w:tc>
        <w:tc>
          <w:tcPr>
            <w:tcW w:w="2693" w:type="dxa"/>
          </w:tcPr>
          <w:p w:rsidR="00642BCE" w:rsidRPr="007E5B25" w:rsidRDefault="00642BCE" w:rsidP="003249A5">
            <w:pPr>
              <w:pStyle w:val="Tabletext"/>
              <w:keepNext/>
              <w:keepLines/>
              <w:jc w:val="left"/>
              <w:rPr>
                <w:lang w:val="fr-CH"/>
              </w:rPr>
            </w:pPr>
            <w:r w:rsidRPr="007E5B25">
              <w:rPr>
                <w:lang w:val="fr-CH"/>
              </w:rPr>
              <w:t>Toujours 0x06</w:t>
            </w:r>
          </w:p>
        </w:tc>
      </w:tr>
      <w:tr w:rsidR="00642BCE" w:rsidRPr="007E5B25" w:rsidTr="003249A5">
        <w:trPr>
          <w:cantSplit/>
          <w:trHeight w:val="20"/>
          <w:jc w:val="center"/>
        </w:trPr>
        <w:tc>
          <w:tcPr>
            <w:tcW w:w="851" w:type="dxa"/>
            <w:shd w:val="solid" w:color="C0C0C0" w:fill="FFFFFF"/>
          </w:tcPr>
          <w:p w:rsidR="00642BCE" w:rsidRPr="007E5B25" w:rsidRDefault="00642BCE" w:rsidP="003249A5">
            <w:pPr>
              <w:pStyle w:val="Tabletext"/>
              <w:keepNext/>
              <w:keepLines/>
              <w:jc w:val="center"/>
              <w:rPr>
                <w:lang w:val="fr-CH"/>
              </w:rPr>
            </w:pPr>
            <w:r w:rsidRPr="007E5B25">
              <w:rPr>
                <w:lang w:val="fr-CH"/>
              </w:rPr>
              <w:t>2</w:t>
            </w:r>
          </w:p>
        </w:tc>
        <w:tc>
          <w:tcPr>
            <w:tcW w:w="1408" w:type="dxa"/>
            <w:shd w:val="solid" w:color="C0C0C0" w:fill="FFFFFF"/>
          </w:tcPr>
          <w:p w:rsidR="00642BCE" w:rsidRPr="007E5B25" w:rsidRDefault="00642BCE" w:rsidP="003249A5">
            <w:pPr>
              <w:pStyle w:val="Tabletext"/>
              <w:keepNext/>
              <w:keepLines/>
              <w:jc w:val="left"/>
              <w:rPr>
                <w:lang w:val="fr-CH"/>
              </w:rPr>
            </w:pPr>
            <w:r w:rsidRPr="007E5B25">
              <w:rPr>
                <w:lang w:val="fr-CH"/>
              </w:rPr>
              <w:t xml:space="preserve">Taille d'UL </w:t>
            </w:r>
          </w:p>
        </w:tc>
        <w:tc>
          <w:tcPr>
            <w:tcW w:w="3453" w:type="dxa"/>
          </w:tcPr>
          <w:p w:rsidR="00642BCE" w:rsidRPr="007E5B25" w:rsidRDefault="00642BCE" w:rsidP="003249A5">
            <w:pPr>
              <w:pStyle w:val="Tabletext"/>
              <w:keepNext/>
              <w:keepLines/>
              <w:jc w:val="left"/>
              <w:rPr>
                <w:lang w:val="fr-CH"/>
              </w:rPr>
            </w:pPr>
            <w:r w:rsidRPr="007E5B25">
              <w:rPr>
                <w:lang w:val="fr-CH"/>
              </w:rPr>
              <w:t>Taille de 16 octets de l'UL</w:t>
            </w:r>
          </w:p>
        </w:tc>
        <w:tc>
          <w:tcPr>
            <w:tcW w:w="1234" w:type="dxa"/>
          </w:tcPr>
          <w:p w:rsidR="00642BCE" w:rsidRPr="007E5B25" w:rsidRDefault="00642BCE" w:rsidP="003249A5">
            <w:pPr>
              <w:pStyle w:val="Tabletext"/>
              <w:keepNext/>
              <w:keepLines/>
              <w:jc w:val="center"/>
              <w:rPr>
                <w:lang w:val="fr-CH"/>
              </w:rPr>
            </w:pPr>
            <w:r w:rsidRPr="007E5B25">
              <w:rPr>
                <w:lang w:val="fr-CH"/>
              </w:rPr>
              <w:t>1 octet</w:t>
            </w:r>
          </w:p>
        </w:tc>
        <w:tc>
          <w:tcPr>
            <w:tcW w:w="2693" w:type="dxa"/>
          </w:tcPr>
          <w:p w:rsidR="00642BCE" w:rsidRPr="007E5B25" w:rsidRDefault="00642BCE" w:rsidP="003249A5">
            <w:pPr>
              <w:pStyle w:val="Tabletext"/>
              <w:keepNext/>
              <w:keepLines/>
              <w:jc w:val="left"/>
              <w:rPr>
                <w:lang w:val="fr-CH"/>
              </w:rPr>
            </w:pPr>
            <w:r w:rsidRPr="007E5B25">
              <w:rPr>
                <w:lang w:val="fr-CH"/>
              </w:rPr>
              <w:t>Toujours 0x0E</w:t>
            </w:r>
          </w:p>
        </w:tc>
      </w:tr>
      <w:tr w:rsidR="00642BCE" w:rsidRPr="007E5B25" w:rsidTr="003249A5">
        <w:trPr>
          <w:cantSplit/>
          <w:trHeight w:val="20"/>
          <w:jc w:val="center"/>
        </w:trPr>
        <w:tc>
          <w:tcPr>
            <w:tcW w:w="851" w:type="dxa"/>
            <w:shd w:val="solid" w:color="C0C0C0" w:fill="FFFFFF"/>
          </w:tcPr>
          <w:p w:rsidR="00642BCE" w:rsidRPr="007E5B25" w:rsidRDefault="00642BCE" w:rsidP="003249A5">
            <w:pPr>
              <w:pStyle w:val="Tabletext"/>
              <w:keepNext/>
              <w:keepLines/>
              <w:jc w:val="center"/>
              <w:rPr>
                <w:lang w:val="fr-CH"/>
              </w:rPr>
            </w:pPr>
          </w:p>
        </w:tc>
        <w:tc>
          <w:tcPr>
            <w:tcW w:w="1408" w:type="dxa"/>
            <w:shd w:val="solid" w:color="C0C0C0" w:fill="FFFFFF"/>
          </w:tcPr>
          <w:p w:rsidR="00642BCE" w:rsidRPr="007E5B25" w:rsidRDefault="00642BCE" w:rsidP="003249A5">
            <w:pPr>
              <w:pStyle w:val="Tabletext"/>
              <w:keepNext/>
              <w:keepLines/>
              <w:jc w:val="left"/>
              <w:rPr>
                <w:lang w:val="fr-CH"/>
              </w:rPr>
            </w:pPr>
            <w:r w:rsidRPr="007E5B25">
              <w:rPr>
                <w:lang w:val="fr-CH"/>
              </w:rPr>
              <w:t xml:space="preserve">Désignateur d'UL </w:t>
            </w:r>
          </w:p>
        </w:tc>
        <w:tc>
          <w:tcPr>
            <w:tcW w:w="3453" w:type="dxa"/>
          </w:tcPr>
          <w:p w:rsidR="00642BCE" w:rsidRPr="007E5B25" w:rsidRDefault="00642BCE" w:rsidP="003249A5">
            <w:pPr>
              <w:pStyle w:val="Tabletext"/>
              <w:keepNext/>
              <w:keepLines/>
              <w:jc w:val="left"/>
              <w:rPr>
                <w:lang w:val="fr-CH"/>
              </w:rPr>
            </w:pPr>
          </w:p>
        </w:tc>
        <w:tc>
          <w:tcPr>
            <w:tcW w:w="1234" w:type="dxa"/>
          </w:tcPr>
          <w:p w:rsidR="00642BCE" w:rsidRPr="007E5B25" w:rsidRDefault="00642BCE" w:rsidP="003249A5">
            <w:pPr>
              <w:pStyle w:val="Tabletext"/>
              <w:keepNext/>
              <w:keepLines/>
              <w:jc w:val="center"/>
              <w:rPr>
                <w:lang w:val="fr-CH"/>
              </w:rPr>
            </w:pPr>
          </w:p>
        </w:tc>
        <w:tc>
          <w:tcPr>
            <w:tcW w:w="2693" w:type="dxa"/>
          </w:tcPr>
          <w:p w:rsidR="00642BCE" w:rsidRPr="007E5B25" w:rsidRDefault="00642BCE" w:rsidP="003249A5">
            <w:pPr>
              <w:pStyle w:val="Tabletext"/>
              <w:keepNext/>
              <w:keepLines/>
              <w:jc w:val="left"/>
              <w:rPr>
                <w:lang w:val="fr-CH"/>
              </w:rPr>
            </w:pPr>
          </w:p>
        </w:tc>
      </w:tr>
      <w:tr w:rsidR="00642BCE" w:rsidRPr="007E5B25" w:rsidTr="003249A5">
        <w:trPr>
          <w:cantSplit/>
          <w:trHeight w:val="20"/>
          <w:jc w:val="center"/>
        </w:trPr>
        <w:tc>
          <w:tcPr>
            <w:tcW w:w="851" w:type="dxa"/>
            <w:shd w:val="solid" w:color="C0C0C0" w:fill="FFFFFF"/>
          </w:tcPr>
          <w:p w:rsidR="00642BCE" w:rsidRPr="007E5B25" w:rsidRDefault="00642BCE" w:rsidP="003249A5">
            <w:pPr>
              <w:pStyle w:val="Tabletext"/>
              <w:keepNext/>
              <w:keepLines/>
              <w:jc w:val="center"/>
              <w:rPr>
                <w:lang w:val="fr-CH"/>
              </w:rPr>
            </w:pPr>
            <w:r w:rsidRPr="007E5B25">
              <w:rPr>
                <w:lang w:val="fr-CH"/>
              </w:rPr>
              <w:t>3</w:t>
            </w:r>
          </w:p>
        </w:tc>
        <w:tc>
          <w:tcPr>
            <w:tcW w:w="1408" w:type="dxa"/>
            <w:shd w:val="solid" w:color="C0C0C0" w:fill="FFFFFF"/>
          </w:tcPr>
          <w:p w:rsidR="00642BCE" w:rsidRPr="007E5B25" w:rsidRDefault="00642BCE" w:rsidP="003249A5">
            <w:pPr>
              <w:pStyle w:val="Tabletext"/>
              <w:keepNext/>
              <w:keepLines/>
              <w:jc w:val="left"/>
              <w:rPr>
                <w:lang w:val="fr-CH"/>
              </w:rPr>
            </w:pPr>
            <w:r w:rsidRPr="007E5B25">
              <w:rPr>
                <w:lang w:val="fr-CH"/>
              </w:rPr>
              <w:t xml:space="preserve">Code d'UL </w:t>
            </w:r>
          </w:p>
        </w:tc>
        <w:tc>
          <w:tcPr>
            <w:tcW w:w="3453" w:type="dxa"/>
          </w:tcPr>
          <w:p w:rsidR="00642BCE" w:rsidRPr="007E5B25" w:rsidRDefault="00642BCE" w:rsidP="003249A5">
            <w:pPr>
              <w:pStyle w:val="Tabletext"/>
              <w:keepNext/>
              <w:keepLines/>
              <w:jc w:val="left"/>
              <w:rPr>
                <w:lang w:val="fr-CH"/>
              </w:rPr>
            </w:pPr>
            <w:r w:rsidRPr="007E5B25">
              <w:rPr>
                <w:lang w:val="fr-CH"/>
              </w:rPr>
              <w:t>Concaténation de sous</w:t>
            </w:r>
            <w:r w:rsidRPr="007E5B25">
              <w:rPr>
                <w:lang w:val="fr-CH"/>
              </w:rPr>
              <w:noBreakHyphen/>
              <w:t>identificateurs ISO, ORG</w:t>
            </w:r>
          </w:p>
        </w:tc>
        <w:tc>
          <w:tcPr>
            <w:tcW w:w="1234" w:type="dxa"/>
          </w:tcPr>
          <w:p w:rsidR="00642BCE" w:rsidRPr="007E5B25" w:rsidRDefault="00642BCE" w:rsidP="003249A5">
            <w:pPr>
              <w:pStyle w:val="Tabletext"/>
              <w:keepNext/>
              <w:keepLines/>
              <w:jc w:val="center"/>
              <w:rPr>
                <w:lang w:val="fr-CH"/>
              </w:rPr>
            </w:pPr>
            <w:r w:rsidRPr="007E5B25">
              <w:rPr>
                <w:lang w:val="fr-CH"/>
              </w:rPr>
              <w:t>1 octet</w:t>
            </w:r>
          </w:p>
        </w:tc>
        <w:tc>
          <w:tcPr>
            <w:tcW w:w="2693" w:type="dxa"/>
          </w:tcPr>
          <w:p w:rsidR="00642BCE" w:rsidRPr="007E5B25" w:rsidRDefault="00642BCE" w:rsidP="003249A5">
            <w:pPr>
              <w:pStyle w:val="Tabletext"/>
              <w:keepNext/>
              <w:keepLines/>
              <w:jc w:val="left"/>
              <w:rPr>
                <w:lang w:val="fr-CH"/>
              </w:rPr>
            </w:pPr>
            <w:r w:rsidRPr="007E5B25">
              <w:rPr>
                <w:lang w:val="fr-CH"/>
              </w:rPr>
              <w:t>Toujours 0x2B</w:t>
            </w:r>
          </w:p>
        </w:tc>
      </w:tr>
      <w:tr w:rsidR="00642BCE" w:rsidRPr="007E5B25" w:rsidTr="003249A5">
        <w:trPr>
          <w:cantSplit/>
          <w:trHeight w:val="20"/>
          <w:jc w:val="center"/>
        </w:trPr>
        <w:tc>
          <w:tcPr>
            <w:tcW w:w="851" w:type="dxa"/>
            <w:shd w:val="solid" w:color="C0C0C0" w:fill="FFFFFF"/>
          </w:tcPr>
          <w:p w:rsidR="00642BCE" w:rsidRPr="007E5B25" w:rsidRDefault="00642BCE" w:rsidP="003249A5">
            <w:pPr>
              <w:pStyle w:val="Tabletext"/>
              <w:keepNext/>
              <w:keepLines/>
              <w:jc w:val="center"/>
              <w:rPr>
                <w:lang w:val="fr-CH"/>
              </w:rPr>
            </w:pPr>
            <w:r w:rsidRPr="007E5B25">
              <w:rPr>
                <w:lang w:val="fr-CH"/>
              </w:rPr>
              <w:t>4</w:t>
            </w:r>
          </w:p>
        </w:tc>
        <w:tc>
          <w:tcPr>
            <w:tcW w:w="1408" w:type="dxa"/>
            <w:shd w:val="solid" w:color="C0C0C0" w:fill="FFFFFF"/>
          </w:tcPr>
          <w:p w:rsidR="00642BCE" w:rsidRPr="007E5B25" w:rsidRDefault="00642BCE" w:rsidP="003249A5">
            <w:pPr>
              <w:pStyle w:val="Tabletext"/>
              <w:keepNext/>
              <w:keepLines/>
              <w:jc w:val="left"/>
              <w:rPr>
                <w:lang w:val="fr-CH"/>
              </w:rPr>
            </w:pPr>
            <w:r w:rsidRPr="007E5B25">
              <w:rPr>
                <w:lang w:val="fr-CH"/>
              </w:rPr>
              <w:t xml:space="preserve">Désignateur SMPTE </w:t>
            </w:r>
          </w:p>
        </w:tc>
        <w:tc>
          <w:tcPr>
            <w:tcW w:w="3453" w:type="dxa"/>
          </w:tcPr>
          <w:p w:rsidR="00642BCE" w:rsidRPr="007E5B25" w:rsidRDefault="00642BCE" w:rsidP="003249A5">
            <w:pPr>
              <w:pStyle w:val="Tabletext"/>
              <w:keepNext/>
              <w:keepLines/>
              <w:jc w:val="left"/>
              <w:rPr>
                <w:lang w:val="fr-CH"/>
              </w:rPr>
            </w:pPr>
            <w:r w:rsidRPr="007E5B25">
              <w:rPr>
                <w:lang w:val="fr-CH"/>
              </w:rPr>
              <w:t xml:space="preserve">Sous-identificateur SMPTE </w:t>
            </w:r>
          </w:p>
        </w:tc>
        <w:tc>
          <w:tcPr>
            <w:tcW w:w="1234" w:type="dxa"/>
          </w:tcPr>
          <w:p w:rsidR="00642BCE" w:rsidRPr="007E5B25" w:rsidRDefault="00642BCE" w:rsidP="003249A5">
            <w:pPr>
              <w:pStyle w:val="Tabletext"/>
              <w:keepNext/>
              <w:keepLines/>
              <w:jc w:val="center"/>
              <w:rPr>
                <w:lang w:val="fr-CH"/>
              </w:rPr>
            </w:pPr>
            <w:r w:rsidRPr="007E5B25">
              <w:rPr>
                <w:lang w:val="fr-CH"/>
              </w:rPr>
              <w:t>1 octet</w:t>
            </w:r>
          </w:p>
        </w:tc>
        <w:tc>
          <w:tcPr>
            <w:tcW w:w="2693" w:type="dxa"/>
          </w:tcPr>
          <w:p w:rsidR="00642BCE" w:rsidRPr="007E5B25" w:rsidRDefault="00642BCE" w:rsidP="003249A5">
            <w:pPr>
              <w:pStyle w:val="Tabletext"/>
              <w:keepNext/>
              <w:keepLines/>
              <w:jc w:val="left"/>
              <w:rPr>
                <w:lang w:val="fr-CH"/>
              </w:rPr>
            </w:pPr>
            <w:r w:rsidRPr="007E5B25">
              <w:rPr>
                <w:lang w:val="fr-CH"/>
              </w:rPr>
              <w:t>Toujours 0x34</w:t>
            </w:r>
          </w:p>
        </w:tc>
      </w:tr>
      <w:tr w:rsidR="00642BCE" w:rsidRPr="007E5B25" w:rsidTr="003249A5">
        <w:trPr>
          <w:cantSplit/>
          <w:trHeight w:val="20"/>
          <w:jc w:val="center"/>
        </w:trPr>
        <w:tc>
          <w:tcPr>
            <w:tcW w:w="851" w:type="dxa"/>
            <w:shd w:val="solid" w:color="C0C0C0" w:fill="FFFFFF"/>
          </w:tcPr>
          <w:p w:rsidR="00642BCE" w:rsidRPr="007E5B25" w:rsidRDefault="00642BCE" w:rsidP="003249A5">
            <w:pPr>
              <w:pStyle w:val="Tabletext"/>
              <w:keepNext/>
              <w:keepLines/>
              <w:jc w:val="center"/>
              <w:rPr>
                <w:lang w:val="fr-CH"/>
              </w:rPr>
            </w:pPr>
            <w:r w:rsidRPr="007E5B25">
              <w:rPr>
                <w:lang w:val="fr-CH"/>
              </w:rPr>
              <w:t>5</w:t>
            </w:r>
          </w:p>
        </w:tc>
        <w:tc>
          <w:tcPr>
            <w:tcW w:w="1408" w:type="dxa"/>
            <w:shd w:val="solid" w:color="C0C0C0" w:fill="FFFFFF"/>
          </w:tcPr>
          <w:p w:rsidR="00642BCE" w:rsidRPr="007E5B25" w:rsidRDefault="00642BCE" w:rsidP="003249A5">
            <w:pPr>
              <w:pStyle w:val="Tabletext"/>
              <w:keepNext/>
              <w:keepLines/>
              <w:jc w:val="left"/>
              <w:rPr>
                <w:lang w:val="fr-CH"/>
              </w:rPr>
            </w:pPr>
            <w:r w:rsidRPr="007E5B25">
              <w:rPr>
                <w:lang w:val="fr-CH"/>
              </w:rPr>
              <w:t>Désignateur de catégorie de registre</w:t>
            </w:r>
          </w:p>
        </w:tc>
        <w:tc>
          <w:tcPr>
            <w:tcW w:w="3453" w:type="dxa"/>
          </w:tcPr>
          <w:p w:rsidR="00642BCE" w:rsidRPr="007E5B25" w:rsidRDefault="00642BCE" w:rsidP="003249A5">
            <w:pPr>
              <w:pStyle w:val="Tabletext"/>
              <w:keepNext/>
              <w:keepLines/>
              <w:jc w:val="left"/>
              <w:rPr>
                <w:lang w:val="fr-CH"/>
              </w:rPr>
            </w:pPr>
            <w:r w:rsidRPr="007E5B25">
              <w:rPr>
                <w:lang w:val="fr-CH"/>
              </w:rPr>
              <w:t>Ensembles et packs</w:t>
            </w:r>
          </w:p>
        </w:tc>
        <w:tc>
          <w:tcPr>
            <w:tcW w:w="1234" w:type="dxa"/>
          </w:tcPr>
          <w:p w:rsidR="00642BCE" w:rsidRPr="007E5B25" w:rsidRDefault="00642BCE" w:rsidP="003249A5">
            <w:pPr>
              <w:pStyle w:val="Tabletext"/>
              <w:keepNext/>
              <w:keepLines/>
              <w:jc w:val="center"/>
              <w:rPr>
                <w:lang w:val="fr-CH"/>
              </w:rPr>
            </w:pPr>
            <w:r w:rsidRPr="007E5B25">
              <w:rPr>
                <w:lang w:val="fr-CH"/>
              </w:rPr>
              <w:t>1 octet</w:t>
            </w:r>
          </w:p>
        </w:tc>
        <w:tc>
          <w:tcPr>
            <w:tcW w:w="2693" w:type="dxa"/>
          </w:tcPr>
          <w:p w:rsidR="00642BCE" w:rsidRPr="007E5B25" w:rsidRDefault="00642BCE" w:rsidP="003249A5">
            <w:pPr>
              <w:pStyle w:val="Tabletext"/>
              <w:keepNext/>
              <w:keepLines/>
              <w:jc w:val="left"/>
              <w:rPr>
                <w:lang w:val="fr-CH"/>
              </w:rPr>
            </w:pPr>
            <w:r w:rsidRPr="007E5B25">
              <w:rPr>
                <w:lang w:val="fr-CH"/>
              </w:rPr>
              <w:t>Toujours 0x02</w:t>
            </w:r>
          </w:p>
        </w:tc>
      </w:tr>
      <w:tr w:rsidR="00642BCE" w:rsidRPr="007E5B25" w:rsidTr="003249A5">
        <w:trPr>
          <w:cantSplit/>
          <w:trHeight w:val="20"/>
          <w:jc w:val="center"/>
        </w:trPr>
        <w:tc>
          <w:tcPr>
            <w:tcW w:w="851" w:type="dxa"/>
            <w:shd w:val="solid" w:color="C0C0C0" w:fill="FFFFFF"/>
          </w:tcPr>
          <w:p w:rsidR="00642BCE" w:rsidRPr="007E5B25" w:rsidRDefault="00642BCE" w:rsidP="003249A5">
            <w:pPr>
              <w:pStyle w:val="Tabletext"/>
              <w:jc w:val="center"/>
              <w:rPr>
                <w:lang w:val="fr-CH"/>
              </w:rPr>
            </w:pPr>
            <w:r w:rsidRPr="007E5B25">
              <w:rPr>
                <w:lang w:val="fr-CH"/>
              </w:rPr>
              <w:t>6</w:t>
            </w:r>
          </w:p>
        </w:tc>
        <w:tc>
          <w:tcPr>
            <w:tcW w:w="1408" w:type="dxa"/>
            <w:shd w:val="solid" w:color="C0C0C0" w:fill="FFFFFF"/>
          </w:tcPr>
          <w:p w:rsidR="00642BCE" w:rsidRPr="007E5B25" w:rsidRDefault="00642BCE" w:rsidP="003249A5">
            <w:pPr>
              <w:pStyle w:val="Tabletext"/>
              <w:jc w:val="left"/>
              <w:rPr>
                <w:lang w:val="fr-CH"/>
              </w:rPr>
            </w:pPr>
            <w:r w:rsidRPr="007E5B25">
              <w:rPr>
                <w:lang w:val="fr-CH"/>
              </w:rPr>
              <w:t>Désignateur de registre</w:t>
            </w:r>
          </w:p>
        </w:tc>
        <w:tc>
          <w:tcPr>
            <w:tcW w:w="3453" w:type="dxa"/>
          </w:tcPr>
          <w:p w:rsidR="00642BCE" w:rsidRPr="007E5B25" w:rsidRDefault="00642BCE" w:rsidP="003249A5">
            <w:pPr>
              <w:pStyle w:val="Tabletext"/>
              <w:jc w:val="left"/>
              <w:rPr>
                <w:lang w:val="fr-CH"/>
              </w:rPr>
            </w:pPr>
            <w:r w:rsidRPr="007E5B25">
              <w:rPr>
                <w:lang w:val="fr-CH"/>
              </w:rPr>
              <w:t>Ensembles universels</w:t>
            </w:r>
          </w:p>
        </w:tc>
        <w:tc>
          <w:tcPr>
            <w:tcW w:w="1234" w:type="dxa"/>
          </w:tcPr>
          <w:p w:rsidR="00642BCE" w:rsidRPr="007E5B25" w:rsidRDefault="00642BCE" w:rsidP="003249A5">
            <w:pPr>
              <w:pStyle w:val="Tabletext"/>
              <w:jc w:val="center"/>
              <w:rPr>
                <w:lang w:val="fr-CH"/>
              </w:rPr>
            </w:pPr>
            <w:r w:rsidRPr="007E5B25">
              <w:rPr>
                <w:lang w:val="fr-CH"/>
              </w:rPr>
              <w:t>1 octet</w:t>
            </w:r>
          </w:p>
        </w:tc>
        <w:tc>
          <w:tcPr>
            <w:tcW w:w="2693" w:type="dxa"/>
          </w:tcPr>
          <w:p w:rsidR="00642BCE" w:rsidRPr="007E5B25" w:rsidRDefault="00642BCE" w:rsidP="003249A5">
            <w:pPr>
              <w:pStyle w:val="Tabletext"/>
              <w:jc w:val="left"/>
              <w:rPr>
                <w:lang w:val="fr-CH"/>
              </w:rPr>
            </w:pPr>
            <w:r w:rsidRPr="007E5B25">
              <w:rPr>
                <w:lang w:val="fr-CH"/>
              </w:rPr>
              <w:t>Toujours 0x01</w:t>
            </w:r>
          </w:p>
        </w:tc>
      </w:tr>
      <w:tr w:rsidR="00642BCE" w:rsidRPr="007E5B25" w:rsidTr="003249A5">
        <w:trPr>
          <w:cantSplit/>
          <w:trHeight w:val="20"/>
          <w:jc w:val="center"/>
        </w:trPr>
        <w:tc>
          <w:tcPr>
            <w:tcW w:w="851" w:type="dxa"/>
            <w:shd w:val="solid" w:color="C0C0C0" w:fill="FFFFFF"/>
          </w:tcPr>
          <w:p w:rsidR="00642BCE" w:rsidRPr="007E5B25" w:rsidRDefault="00642BCE" w:rsidP="003249A5">
            <w:pPr>
              <w:pStyle w:val="Tabletext"/>
              <w:jc w:val="center"/>
              <w:rPr>
                <w:lang w:val="fr-CH"/>
              </w:rPr>
            </w:pPr>
            <w:r w:rsidRPr="007E5B25">
              <w:rPr>
                <w:lang w:val="fr-CH"/>
              </w:rPr>
              <w:t>7</w:t>
            </w:r>
          </w:p>
        </w:tc>
        <w:tc>
          <w:tcPr>
            <w:tcW w:w="1408" w:type="dxa"/>
            <w:shd w:val="solid" w:color="C0C0C0" w:fill="FFFFFF"/>
          </w:tcPr>
          <w:p w:rsidR="00642BCE" w:rsidRPr="007E5B25" w:rsidRDefault="00642BCE" w:rsidP="003249A5">
            <w:pPr>
              <w:pStyle w:val="Tabletext"/>
              <w:jc w:val="left"/>
              <w:rPr>
                <w:lang w:val="fr-CH"/>
              </w:rPr>
            </w:pPr>
            <w:r w:rsidRPr="007E5B25">
              <w:rPr>
                <w:lang w:val="fr-CH"/>
              </w:rPr>
              <w:t xml:space="preserve">Désignateur de structure </w:t>
            </w:r>
          </w:p>
        </w:tc>
        <w:tc>
          <w:tcPr>
            <w:tcW w:w="3453" w:type="dxa"/>
          </w:tcPr>
          <w:p w:rsidR="00642BCE" w:rsidRPr="007E5B25" w:rsidRDefault="00642BCE" w:rsidP="003249A5">
            <w:pPr>
              <w:pStyle w:val="Tabletext"/>
              <w:jc w:val="left"/>
              <w:rPr>
                <w:lang w:val="fr-CH"/>
              </w:rPr>
            </w:pPr>
            <w:r w:rsidRPr="007E5B25">
              <w:rPr>
                <w:lang w:val="fr-CH"/>
              </w:rPr>
              <w:t>Désignateur de la variante de structure dans le registre des ensembles universels</w:t>
            </w:r>
          </w:p>
        </w:tc>
        <w:tc>
          <w:tcPr>
            <w:tcW w:w="1234" w:type="dxa"/>
          </w:tcPr>
          <w:p w:rsidR="00642BCE" w:rsidRPr="007E5B25" w:rsidRDefault="00642BCE" w:rsidP="003249A5">
            <w:pPr>
              <w:pStyle w:val="Tabletext"/>
              <w:jc w:val="center"/>
              <w:rPr>
                <w:lang w:val="fr-CH"/>
              </w:rPr>
            </w:pPr>
            <w:r w:rsidRPr="007E5B25">
              <w:rPr>
                <w:lang w:val="fr-CH"/>
              </w:rPr>
              <w:t>1 octet</w:t>
            </w:r>
          </w:p>
        </w:tc>
        <w:tc>
          <w:tcPr>
            <w:tcW w:w="2693" w:type="dxa"/>
          </w:tcPr>
          <w:p w:rsidR="00642BCE" w:rsidRPr="007E5B25" w:rsidRDefault="00642BCE" w:rsidP="003249A5">
            <w:pPr>
              <w:pStyle w:val="Tabletext"/>
              <w:jc w:val="left"/>
              <w:rPr>
                <w:lang w:val="fr-CH"/>
              </w:rPr>
            </w:pPr>
            <w:r w:rsidRPr="007E5B25">
              <w:rPr>
                <w:lang w:val="fr-CH"/>
              </w:rPr>
              <w:t>Défini par le registre des ensembles universels et une recommandation ou une pratique recommandée</w:t>
            </w:r>
          </w:p>
        </w:tc>
      </w:tr>
      <w:tr w:rsidR="00642BCE" w:rsidRPr="007E5B25" w:rsidTr="003249A5">
        <w:trPr>
          <w:cantSplit/>
          <w:trHeight w:val="20"/>
          <w:jc w:val="center"/>
        </w:trPr>
        <w:tc>
          <w:tcPr>
            <w:tcW w:w="851" w:type="dxa"/>
            <w:shd w:val="solid" w:color="C0C0C0" w:fill="FFFFFF"/>
          </w:tcPr>
          <w:p w:rsidR="00642BCE" w:rsidRPr="007E5B25" w:rsidRDefault="00642BCE" w:rsidP="003249A5">
            <w:pPr>
              <w:pStyle w:val="Tabletext"/>
              <w:jc w:val="center"/>
              <w:rPr>
                <w:szCs w:val="19"/>
                <w:lang w:val="fr-CH"/>
              </w:rPr>
            </w:pPr>
            <w:r w:rsidRPr="007E5B25">
              <w:rPr>
                <w:szCs w:val="19"/>
                <w:lang w:val="fr-CH"/>
              </w:rPr>
              <w:t>8</w:t>
            </w:r>
          </w:p>
        </w:tc>
        <w:tc>
          <w:tcPr>
            <w:tcW w:w="1408" w:type="dxa"/>
            <w:shd w:val="solid" w:color="C0C0C0" w:fill="FFFFFF"/>
          </w:tcPr>
          <w:p w:rsidR="00642BCE" w:rsidRPr="007E5B25" w:rsidRDefault="00642BCE" w:rsidP="003249A5">
            <w:pPr>
              <w:pStyle w:val="Tabletext"/>
              <w:jc w:val="left"/>
              <w:rPr>
                <w:szCs w:val="19"/>
                <w:lang w:val="fr-CH"/>
              </w:rPr>
            </w:pPr>
            <w:r w:rsidRPr="007E5B25">
              <w:rPr>
                <w:szCs w:val="19"/>
                <w:lang w:val="fr-CH"/>
              </w:rPr>
              <w:t xml:space="preserve">Numéro de version </w:t>
            </w:r>
          </w:p>
        </w:tc>
        <w:tc>
          <w:tcPr>
            <w:tcW w:w="3453" w:type="dxa"/>
          </w:tcPr>
          <w:p w:rsidR="00642BCE" w:rsidRPr="007E5B25" w:rsidRDefault="00642BCE" w:rsidP="003249A5">
            <w:pPr>
              <w:pStyle w:val="Tabletext"/>
              <w:jc w:val="left"/>
              <w:rPr>
                <w:szCs w:val="19"/>
                <w:lang w:val="fr-CH"/>
              </w:rPr>
            </w:pPr>
            <w:r w:rsidRPr="007E5B25">
              <w:rPr>
                <w:szCs w:val="19"/>
                <w:lang w:val="fr-CH"/>
              </w:rPr>
              <w:t>Version du registre considéré qui définit pour la première fois l'élément spécifié par le désignateur d'élément</w:t>
            </w:r>
          </w:p>
        </w:tc>
        <w:tc>
          <w:tcPr>
            <w:tcW w:w="1234" w:type="dxa"/>
          </w:tcPr>
          <w:p w:rsidR="00642BCE" w:rsidRPr="007E5B25" w:rsidRDefault="00642BCE" w:rsidP="003249A5">
            <w:pPr>
              <w:pStyle w:val="Tabletext"/>
              <w:jc w:val="center"/>
              <w:rPr>
                <w:szCs w:val="19"/>
                <w:lang w:val="fr-CH"/>
              </w:rPr>
            </w:pPr>
            <w:r w:rsidRPr="007E5B25">
              <w:rPr>
                <w:szCs w:val="19"/>
                <w:lang w:val="fr-CH"/>
              </w:rPr>
              <w:t>1 octet</w:t>
            </w:r>
          </w:p>
        </w:tc>
        <w:tc>
          <w:tcPr>
            <w:tcW w:w="2693" w:type="dxa"/>
          </w:tcPr>
          <w:p w:rsidR="00642BCE" w:rsidRPr="007E5B25" w:rsidRDefault="00642BCE" w:rsidP="003249A5">
            <w:pPr>
              <w:pStyle w:val="Tabletext"/>
              <w:jc w:val="left"/>
              <w:rPr>
                <w:szCs w:val="19"/>
                <w:lang w:val="fr-CH"/>
              </w:rPr>
            </w:pPr>
            <w:r w:rsidRPr="007E5B25">
              <w:rPr>
                <w:szCs w:val="19"/>
                <w:lang w:val="fr-CH"/>
              </w:rPr>
              <w:t>Nombre qui est incrémenté</w:t>
            </w:r>
          </w:p>
        </w:tc>
      </w:tr>
      <w:tr w:rsidR="00642BCE" w:rsidRPr="007E5B25" w:rsidTr="003249A5">
        <w:trPr>
          <w:cantSplit/>
          <w:trHeight w:val="20"/>
          <w:jc w:val="center"/>
        </w:trPr>
        <w:tc>
          <w:tcPr>
            <w:tcW w:w="851" w:type="dxa"/>
            <w:shd w:val="solid" w:color="C0C0C0" w:fill="FFFFFF"/>
          </w:tcPr>
          <w:p w:rsidR="00642BCE" w:rsidRPr="007E5B25" w:rsidRDefault="00642BCE" w:rsidP="003249A5">
            <w:pPr>
              <w:pStyle w:val="Tabletext"/>
              <w:jc w:val="center"/>
              <w:rPr>
                <w:szCs w:val="19"/>
                <w:lang w:val="fr-CH"/>
              </w:rPr>
            </w:pPr>
            <w:r w:rsidRPr="007E5B25">
              <w:rPr>
                <w:szCs w:val="19"/>
                <w:lang w:val="fr-CH"/>
              </w:rPr>
              <w:t>9 à 16</w:t>
            </w:r>
          </w:p>
        </w:tc>
        <w:tc>
          <w:tcPr>
            <w:tcW w:w="1408" w:type="dxa"/>
            <w:shd w:val="solid" w:color="C0C0C0" w:fill="FFFFFF"/>
          </w:tcPr>
          <w:p w:rsidR="00642BCE" w:rsidRPr="007E5B25" w:rsidRDefault="00642BCE" w:rsidP="003249A5">
            <w:pPr>
              <w:pStyle w:val="Tabletext"/>
              <w:jc w:val="left"/>
              <w:rPr>
                <w:szCs w:val="19"/>
                <w:lang w:val="fr-CH"/>
              </w:rPr>
            </w:pPr>
            <w:r w:rsidRPr="007E5B25">
              <w:rPr>
                <w:szCs w:val="19"/>
                <w:lang w:val="fr-CH"/>
              </w:rPr>
              <w:t>Désignateur d'ensemble universel</w:t>
            </w:r>
          </w:p>
        </w:tc>
        <w:tc>
          <w:tcPr>
            <w:tcW w:w="3453" w:type="dxa"/>
          </w:tcPr>
          <w:p w:rsidR="00642BCE" w:rsidRPr="007E5B25" w:rsidRDefault="00642BCE" w:rsidP="003249A5">
            <w:pPr>
              <w:pStyle w:val="Tabletext"/>
              <w:jc w:val="left"/>
              <w:rPr>
                <w:szCs w:val="19"/>
                <w:lang w:val="fr-CH"/>
              </w:rPr>
            </w:pPr>
            <w:r w:rsidRPr="007E5B25">
              <w:rPr>
                <w:szCs w:val="19"/>
                <w:lang w:val="fr-CH"/>
              </w:rPr>
              <w:t xml:space="preserve">Identification unique de l'ensemble universel particulier </w:t>
            </w:r>
          </w:p>
        </w:tc>
        <w:tc>
          <w:tcPr>
            <w:tcW w:w="1234" w:type="dxa"/>
          </w:tcPr>
          <w:p w:rsidR="00642BCE" w:rsidRPr="007E5B25" w:rsidRDefault="00642BCE" w:rsidP="003249A5">
            <w:pPr>
              <w:pStyle w:val="Tabletext"/>
              <w:jc w:val="center"/>
              <w:rPr>
                <w:szCs w:val="19"/>
                <w:lang w:val="fr-CH"/>
              </w:rPr>
            </w:pPr>
            <w:r w:rsidRPr="007E5B25">
              <w:rPr>
                <w:szCs w:val="19"/>
                <w:lang w:val="fr-CH"/>
              </w:rPr>
              <w:t>8 octets</w:t>
            </w:r>
          </w:p>
        </w:tc>
        <w:tc>
          <w:tcPr>
            <w:tcW w:w="2693" w:type="dxa"/>
          </w:tcPr>
          <w:p w:rsidR="00642BCE" w:rsidRPr="007E5B25" w:rsidRDefault="00642BCE" w:rsidP="003249A5">
            <w:pPr>
              <w:pStyle w:val="Tabletext"/>
              <w:jc w:val="left"/>
              <w:rPr>
                <w:szCs w:val="19"/>
                <w:lang w:val="fr-CH"/>
              </w:rPr>
            </w:pPr>
            <w:r w:rsidRPr="007E5B25">
              <w:rPr>
                <w:szCs w:val="19"/>
                <w:lang w:val="fr-CH"/>
              </w:rPr>
              <w:t>Voir le registre des ensembles universels</w:t>
            </w:r>
          </w:p>
        </w:tc>
      </w:tr>
    </w:tbl>
    <w:p w:rsidR="00642BCE" w:rsidRPr="007E5B25" w:rsidRDefault="00642BCE" w:rsidP="00642BCE">
      <w:pPr>
        <w:pStyle w:val="Tablefin"/>
        <w:rPr>
          <w:lang w:val="fr-CH"/>
        </w:rPr>
      </w:pPr>
    </w:p>
    <w:p w:rsidR="00642BCE" w:rsidRPr="007E5B25" w:rsidRDefault="00642BCE" w:rsidP="00642BCE">
      <w:pPr>
        <w:pStyle w:val="FigureNo"/>
        <w:rPr>
          <w:lang w:val="fr-CH"/>
        </w:rPr>
      </w:pPr>
      <w:r w:rsidRPr="007E5B25">
        <w:rPr>
          <w:lang w:val="fr-CH"/>
        </w:rPr>
        <w:t xml:space="preserve">Figure 3 </w:t>
      </w:r>
    </w:p>
    <w:p w:rsidR="00642BCE" w:rsidRPr="007E5B25" w:rsidRDefault="00642BCE" w:rsidP="00642BCE">
      <w:pPr>
        <w:pStyle w:val="Figuretitle"/>
        <w:rPr>
          <w:lang w:val="fr-CH"/>
        </w:rPr>
      </w:pPr>
      <w:r w:rsidRPr="007E5B25">
        <w:rPr>
          <w:lang w:val="fr-CH"/>
        </w:rPr>
        <w:t xml:space="preserve">Structure de données d'un ensemble universel codé KLV </w:t>
      </w:r>
    </w:p>
    <w:bookmarkStart w:id="37" w:name="_Toc42868852"/>
    <w:p w:rsidR="00642BCE" w:rsidRPr="007E5B25" w:rsidRDefault="009A6706" w:rsidP="00642BCE">
      <w:pPr>
        <w:pStyle w:val="Figure"/>
        <w:rPr>
          <w:sz w:val="12"/>
          <w:szCs w:val="12"/>
          <w:lang w:val="fr-CH"/>
        </w:rPr>
      </w:pPr>
      <w:r w:rsidRPr="007E5B25">
        <w:rPr>
          <w:noProof/>
          <w:lang w:val="fr-CH" w:eastAsia="zh-CN"/>
        </w:rPr>
        <w:object w:dxaOrig="9586" w:dyaOrig="4690">
          <v:shape id="_x0000_i1027" type="#_x0000_t75" style="width:449.5pt;height:219.75pt" o:ole="">
            <v:imagedata r:id="rId18" o:title=""/>
          </v:shape>
          <o:OLEObject Type="Embed" ProgID="CorelDRAW.Graphic.14" ShapeID="_x0000_i1027" DrawAspect="Content" ObjectID="_1370430362" r:id="rId19"/>
        </w:object>
      </w:r>
    </w:p>
    <w:p w:rsidR="00642BCE" w:rsidRPr="007E5B25" w:rsidRDefault="00642BCE" w:rsidP="00642BCE">
      <w:pPr>
        <w:pStyle w:val="Heading2"/>
        <w:rPr>
          <w:lang w:val="fr-CH"/>
        </w:rPr>
      </w:pPr>
      <w:r w:rsidRPr="007E5B25">
        <w:rPr>
          <w:lang w:val="fr-CH"/>
        </w:rPr>
        <w:lastRenderedPageBreak/>
        <w:t>3.2</w:t>
      </w:r>
      <w:r w:rsidRPr="007E5B25">
        <w:rPr>
          <w:lang w:val="fr-CH"/>
        </w:rPr>
        <w:tab/>
      </w:r>
      <w:bookmarkEnd w:id="37"/>
      <w:r w:rsidRPr="007E5B25">
        <w:rPr>
          <w:lang w:val="fr-CH"/>
        </w:rPr>
        <w:t>Ensembles globaux</w:t>
      </w:r>
    </w:p>
    <w:p w:rsidR="00642BCE" w:rsidRPr="007E5B25" w:rsidRDefault="00642BCE" w:rsidP="00642BCE">
      <w:pPr>
        <w:rPr>
          <w:lang w:val="fr-CH"/>
        </w:rPr>
      </w:pPr>
      <w:r w:rsidRPr="007E5B25">
        <w:rPr>
          <w:lang w:val="fr-CH"/>
        </w:rPr>
        <w:t>Un ensemble global est défini comme le regroupement d'éléments de données pour réduire sans perte la longueur des clés de chaque élément de l'ensemble. Les éléments de données peuvent être dans n'importe quel ordre dans l'ensemble global et peuvent être présents ou absents.</w:t>
      </w:r>
    </w:p>
    <w:p w:rsidR="00642BCE" w:rsidRPr="007E5B25" w:rsidRDefault="00642BCE" w:rsidP="00642BCE">
      <w:pPr>
        <w:rPr>
          <w:lang w:val="fr-CH"/>
        </w:rPr>
      </w:pPr>
      <w:r w:rsidRPr="007E5B25">
        <w:rPr>
          <w:lang w:val="fr-CH"/>
        </w:rPr>
        <w:t>L'utilisation des clés pour le codage des ensembles globaux est définie par une recommandation ou une pratique recommandée associée comprenant un désignateur de structure et un registre associé des ensembles globaux comprenant un numéro de version.</w:t>
      </w:r>
    </w:p>
    <w:p w:rsidR="00642BCE" w:rsidRPr="007E5B25" w:rsidRDefault="00642BCE" w:rsidP="00642BCE">
      <w:pPr>
        <w:rPr>
          <w:lang w:val="fr-CH"/>
        </w:rPr>
      </w:pPr>
      <w:r w:rsidRPr="007E5B25">
        <w:rPr>
          <w:lang w:val="fr-CH"/>
        </w:rPr>
        <w:t xml:space="preserve">La clé d'un ensemble global a une longueur de 16 octets. </w:t>
      </w:r>
    </w:p>
    <w:p w:rsidR="00642BCE" w:rsidRPr="007E5B25" w:rsidRDefault="00642BCE" w:rsidP="00642BCE">
      <w:pPr>
        <w:rPr>
          <w:lang w:val="fr-CH"/>
        </w:rPr>
      </w:pPr>
      <w:r w:rsidRPr="007E5B25">
        <w:rPr>
          <w:lang w:val="fr-CH"/>
        </w:rPr>
        <w:t>La longueur d'un ensemble global est codée selon la notation ASN.1, dans sa forme longue ou courte en fonction des besoins.</w:t>
      </w:r>
    </w:p>
    <w:p w:rsidR="00642BCE" w:rsidRPr="007E5B25" w:rsidRDefault="00642BCE" w:rsidP="00642BCE">
      <w:pPr>
        <w:rPr>
          <w:lang w:val="fr-CH"/>
        </w:rPr>
      </w:pPr>
      <w:r w:rsidRPr="007E5B25">
        <w:rPr>
          <w:lang w:val="fr-CH"/>
        </w:rPr>
        <w:t>La valeur d'un ensemble global est une séquence d'éléments codés KLV dont la longueur totale est donnée par le champ de longueur. Chacun des éléments de données d'un ensemble global applique le protocole de codage de données KLV mais la clé est remplacée par une valeur abrégée d'étiquette globale comme décrit dans ce qui suit.</w:t>
      </w:r>
    </w:p>
    <w:p w:rsidR="00642BCE" w:rsidRPr="007E5B25" w:rsidRDefault="00642BCE" w:rsidP="00370EB5">
      <w:pPr>
        <w:rPr>
          <w:lang w:val="fr-CH"/>
        </w:rPr>
      </w:pPr>
      <w:r w:rsidRPr="007E5B25">
        <w:rPr>
          <w:lang w:val="fr-CH"/>
        </w:rPr>
        <w:t>L'UL d'un ensemble global est définie en deux parties:</w:t>
      </w:r>
    </w:p>
    <w:p w:rsidR="00642BCE" w:rsidRPr="007E5B25" w:rsidRDefault="00642BCE" w:rsidP="00370EB5">
      <w:pPr>
        <w:rPr>
          <w:rFonts w:eastAsia="MS Mincho"/>
          <w:lang w:val="fr-CH"/>
        </w:rPr>
      </w:pPr>
      <w:r w:rsidRPr="007E5B25">
        <w:rPr>
          <w:rFonts w:eastAsia="MS Mincho"/>
          <w:lang w:val="fr-CH"/>
        </w:rPr>
        <w:t xml:space="preserve">Le premier groupe de 8 octets (en-tête d'UL et désignateur d'UL) est enregistré auprès de l'autorité d'enregistrement de la SMPTE et sert à identifier la recommandation ou la pratique recommandée relative à l'ensemble global comprenant le désignateur de structure. Chaque entrée du registre des ensembles globaux </w:t>
      </w:r>
      <w:r w:rsidRPr="007E5B25">
        <w:rPr>
          <w:lang w:val="fr-CH"/>
        </w:rPr>
        <w:t>inclut le numéro de la version dans laquelle elle a été définie pour la première fois</w:t>
      </w:r>
      <w:r w:rsidRPr="007E5B25">
        <w:rPr>
          <w:rFonts w:eastAsia="MS Mincho"/>
          <w:lang w:val="fr-CH"/>
        </w:rPr>
        <w:t>.</w:t>
      </w:r>
    </w:p>
    <w:p w:rsidR="00642BCE" w:rsidRPr="007E5B25" w:rsidRDefault="00642BCE" w:rsidP="00642BCE">
      <w:pPr>
        <w:rPr>
          <w:rFonts w:eastAsia="MS Mincho"/>
          <w:lang w:val="fr-CH"/>
        </w:rPr>
      </w:pPr>
      <w:r w:rsidRPr="007E5B25">
        <w:rPr>
          <w:rFonts w:eastAsia="MS Mincho"/>
          <w:lang w:val="fr-CH"/>
        </w:rPr>
        <w:t>Le second groupe de 8 octets, appelé désignateur d'ensemble global, sert à définir l'en-tête d'UL et le désignateur d'UL communs à toutes les clés dans l'ensemble global. Ce second groupe de 8 octets inclut les champs d'en-tête d'UL ainsi que la plus grande partie du désignateur d'UL commune à tous les éléments de l'ensemble global et indiquée par le désignateur de structure (octet 7). Le désignateur d'ensemble global peut se terminer par un octet de valeur zéro pour indiquer la fin de la racine commune du désignateur d'UL. La longueur significative du second groupe jusqu'à l'octet de fin de valeur zéro est de 2 à 8 octets. Si le second groupe a une longueur de 8 octets, l'octet de fin de valeur zéro n'est pas nécessaire.</w:t>
      </w:r>
    </w:p>
    <w:p w:rsidR="00642BCE" w:rsidRPr="007E5B25" w:rsidRDefault="00642BCE" w:rsidP="00642BCE">
      <w:pPr>
        <w:rPr>
          <w:lang w:val="fr-CH"/>
        </w:rPr>
      </w:pPr>
      <w:r w:rsidRPr="007E5B25">
        <w:rPr>
          <w:lang w:val="fr-CH"/>
        </w:rPr>
        <w:t>Chaque étiquette globale a une longueur comprise entre 2 et 12 mots. Les étiquettes globales de longueur inférieure à 12 mots se terminent par une seule valeur zéro, les données d'UL redondantes étant supprimées.</w:t>
      </w:r>
    </w:p>
    <w:p w:rsidR="00642BCE" w:rsidRPr="007E5B25" w:rsidRDefault="00642BCE" w:rsidP="00642BCE">
      <w:pPr>
        <w:rPr>
          <w:lang w:val="fr-CH"/>
        </w:rPr>
      </w:pPr>
      <w:r w:rsidRPr="007E5B25">
        <w:rPr>
          <w:lang w:val="fr-CH"/>
        </w:rPr>
        <w:t>La clé complète de 16 octets de chaque élément de données de l'ensemble global peut être recréée sans perte en concaténant les octets différents de zéro du désignateur d'ensemble global et de l'étiquette globale de l'élément. Si la concaténation résultante a une longueur inférieure à 16 octets, les octets restants de l'espace de 16 octets sont mis à zéro.</w:t>
      </w:r>
    </w:p>
    <w:p w:rsidR="00642BCE" w:rsidRPr="007E5B25" w:rsidRDefault="00642BCE" w:rsidP="00642BCE">
      <w:pPr>
        <w:rPr>
          <w:lang w:val="fr-CH"/>
        </w:rPr>
      </w:pPr>
      <w:r w:rsidRPr="007E5B25">
        <w:rPr>
          <w:lang w:val="fr-CH"/>
        </w:rPr>
        <w:t>Des recommandations ou des pratiques recommandées concernant une application particulière peuvent spécifier des restrictions relatives à la valeur d'un ensemble global, par exemple en ce qui concerne le nombre et la taille des éléments, la séquence d'éléments autorisée et le caractère obligatoire ou facultatif des éléments.</w:t>
      </w:r>
    </w:p>
    <w:p w:rsidR="00642BCE" w:rsidRPr="007E5B25" w:rsidRDefault="00642BCE" w:rsidP="00642BCE">
      <w:pPr>
        <w:rPr>
          <w:lang w:val="fr-CH"/>
        </w:rPr>
      </w:pPr>
      <w:r w:rsidRPr="007E5B25">
        <w:rPr>
          <w:lang w:val="fr-CH"/>
        </w:rPr>
        <w:t>La clé applicable aux ensembles globaux est décrite dans le Tableau 5. Le désignateur d'ensemble global est défini dans les 8 derniers octets de la clé d'ensemble global. Les clés d'ensemble global sont définies dans une recommandation ou une pratique recommandée associée et leur valeur est enregistrée auprès de l'autorité d'enregistrement SMPTE conformément aux dispositions de la recommandation ou de la pratique recommandée associée pour garantir une valeur unique pour chaque clé.</w:t>
      </w:r>
    </w:p>
    <w:p w:rsidR="00642BCE" w:rsidRPr="007E5B25" w:rsidRDefault="00642BCE" w:rsidP="00642BCE">
      <w:pPr>
        <w:pStyle w:val="TableNo"/>
        <w:rPr>
          <w:lang w:val="fr-CH"/>
        </w:rPr>
      </w:pPr>
      <w:r w:rsidRPr="007E5B25">
        <w:rPr>
          <w:lang w:val="fr-CH"/>
        </w:rPr>
        <w:lastRenderedPageBreak/>
        <w:t>TABLEAU 5</w:t>
      </w:r>
      <w:r w:rsidRPr="007E5B25" w:rsidDel="00E039E0">
        <w:rPr>
          <w:lang w:val="fr-CH"/>
        </w:rPr>
        <w:t xml:space="preserve"> </w:t>
      </w:r>
    </w:p>
    <w:p w:rsidR="00642BCE" w:rsidRPr="007E5B25" w:rsidRDefault="00642BCE" w:rsidP="00642BCE">
      <w:pPr>
        <w:pStyle w:val="Tabletitle"/>
        <w:rPr>
          <w:lang w:val="fr-CH"/>
        </w:rPr>
      </w:pPr>
      <w:r w:rsidRPr="007E5B25">
        <w:rPr>
          <w:lang w:val="fr-CH"/>
        </w:rPr>
        <w:t xml:space="preserve">Description des champs de la clé pour le codage des ensembles globaux </w:t>
      </w:r>
      <w:bookmarkStart w:id="38" w:name="_Ref472558193"/>
    </w:p>
    <w:tbl>
      <w:tblPr>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A0" w:firstRow="1" w:lastRow="0" w:firstColumn="1" w:lastColumn="0" w:noHBand="0" w:noVBand="0"/>
      </w:tblPr>
      <w:tblGrid>
        <w:gridCol w:w="993"/>
        <w:gridCol w:w="1542"/>
        <w:gridCol w:w="3429"/>
        <w:gridCol w:w="1266"/>
        <w:gridCol w:w="2409"/>
      </w:tblGrid>
      <w:tr w:rsidR="00642BCE" w:rsidRPr="007E5B25" w:rsidTr="00CB0BA9">
        <w:trPr>
          <w:trHeight w:val="20"/>
          <w:jc w:val="center"/>
        </w:trPr>
        <w:tc>
          <w:tcPr>
            <w:tcW w:w="993" w:type="dxa"/>
          </w:tcPr>
          <w:bookmarkEnd w:id="38"/>
          <w:p w:rsidR="00642BCE" w:rsidRPr="007E5B25" w:rsidRDefault="00642BCE" w:rsidP="007E5B25">
            <w:pPr>
              <w:pStyle w:val="Tablehead"/>
              <w:rPr>
                <w:lang w:val="fr-CH"/>
              </w:rPr>
            </w:pPr>
            <w:r w:rsidRPr="007E5B25">
              <w:rPr>
                <w:lang w:val="fr-CH"/>
              </w:rPr>
              <w:t>N°</w:t>
            </w:r>
          </w:p>
        </w:tc>
        <w:tc>
          <w:tcPr>
            <w:tcW w:w="1542" w:type="dxa"/>
            <w:vAlign w:val="center"/>
          </w:tcPr>
          <w:p w:rsidR="00642BCE" w:rsidRPr="007E5B25" w:rsidRDefault="00642BCE" w:rsidP="007E5B25">
            <w:pPr>
              <w:pStyle w:val="Tablehead"/>
              <w:rPr>
                <w:lang w:val="fr-CH"/>
              </w:rPr>
            </w:pPr>
            <w:r w:rsidRPr="007E5B25">
              <w:rPr>
                <w:lang w:val="fr-CH"/>
              </w:rPr>
              <w:t>Champ</w:t>
            </w:r>
          </w:p>
        </w:tc>
        <w:tc>
          <w:tcPr>
            <w:tcW w:w="3429" w:type="dxa"/>
            <w:vAlign w:val="center"/>
          </w:tcPr>
          <w:p w:rsidR="00642BCE" w:rsidRPr="007E5B25" w:rsidRDefault="00642BCE" w:rsidP="007E5B25">
            <w:pPr>
              <w:pStyle w:val="Tablehead"/>
              <w:rPr>
                <w:lang w:val="fr-CH"/>
              </w:rPr>
            </w:pPr>
            <w:r w:rsidRPr="007E5B25">
              <w:rPr>
                <w:lang w:val="fr-CH"/>
              </w:rPr>
              <w:t>Description</w:t>
            </w:r>
          </w:p>
        </w:tc>
        <w:tc>
          <w:tcPr>
            <w:tcW w:w="1266" w:type="dxa"/>
          </w:tcPr>
          <w:p w:rsidR="00642BCE" w:rsidRPr="007E5B25" w:rsidRDefault="00642BCE" w:rsidP="007E5B25">
            <w:pPr>
              <w:pStyle w:val="Tablehead"/>
              <w:rPr>
                <w:lang w:val="fr-CH"/>
              </w:rPr>
            </w:pPr>
            <w:r w:rsidRPr="007E5B25">
              <w:rPr>
                <w:lang w:val="fr-CH"/>
              </w:rPr>
              <w:t>Longueur</w:t>
            </w:r>
          </w:p>
        </w:tc>
        <w:tc>
          <w:tcPr>
            <w:tcW w:w="2409" w:type="dxa"/>
            <w:vAlign w:val="center"/>
          </w:tcPr>
          <w:p w:rsidR="00642BCE" w:rsidRPr="007E5B25" w:rsidRDefault="00642BCE" w:rsidP="007E5B25">
            <w:pPr>
              <w:pStyle w:val="Tablehead"/>
              <w:rPr>
                <w:lang w:val="fr-CH"/>
              </w:rPr>
            </w:pPr>
            <w:r w:rsidRPr="007E5B25">
              <w:rPr>
                <w:lang w:val="fr-CH"/>
              </w:rPr>
              <w:t>Contenu/format</w:t>
            </w:r>
          </w:p>
        </w:tc>
      </w:tr>
      <w:tr w:rsidR="00642BCE" w:rsidRPr="007E5B25" w:rsidTr="003249A5">
        <w:trPr>
          <w:trHeight w:val="20"/>
          <w:jc w:val="center"/>
        </w:trPr>
        <w:tc>
          <w:tcPr>
            <w:tcW w:w="993" w:type="dxa"/>
            <w:shd w:val="clear" w:color="auto" w:fill="B3B3B3"/>
          </w:tcPr>
          <w:p w:rsidR="00642BCE" w:rsidRPr="007E5B25" w:rsidRDefault="00642BCE" w:rsidP="007E5B25">
            <w:pPr>
              <w:pStyle w:val="Tabletext"/>
              <w:jc w:val="center"/>
              <w:rPr>
                <w:lang w:val="fr-CH"/>
              </w:rPr>
            </w:pPr>
          </w:p>
        </w:tc>
        <w:tc>
          <w:tcPr>
            <w:tcW w:w="1542" w:type="dxa"/>
            <w:shd w:val="clear" w:color="auto" w:fill="B3B3B3"/>
          </w:tcPr>
          <w:p w:rsidR="00642BCE" w:rsidRPr="007E5B25" w:rsidRDefault="00642BCE" w:rsidP="007E5B25">
            <w:pPr>
              <w:pStyle w:val="Tabletext"/>
              <w:jc w:val="left"/>
              <w:rPr>
                <w:lang w:val="fr-CH"/>
              </w:rPr>
            </w:pPr>
            <w:r w:rsidRPr="007E5B25">
              <w:rPr>
                <w:lang w:val="fr-CH"/>
              </w:rPr>
              <w:t xml:space="preserve">En-tête d'UL </w:t>
            </w:r>
          </w:p>
        </w:tc>
        <w:tc>
          <w:tcPr>
            <w:tcW w:w="3429" w:type="dxa"/>
          </w:tcPr>
          <w:p w:rsidR="00642BCE" w:rsidRPr="007E5B25" w:rsidRDefault="00642BCE" w:rsidP="007E5B25">
            <w:pPr>
              <w:pStyle w:val="Tabletext"/>
              <w:jc w:val="left"/>
              <w:rPr>
                <w:lang w:val="fr-CH"/>
              </w:rPr>
            </w:pPr>
          </w:p>
        </w:tc>
        <w:tc>
          <w:tcPr>
            <w:tcW w:w="1266" w:type="dxa"/>
          </w:tcPr>
          <w:p w:rsidR="00642BCE" w:rsidRPr="007E5B25" w:rsidRDefault="00642BCE" w:rsidP="007E5B25">
            <w:pPr>
              <w:pStyle w:val="Tabletext"/>
              <w:jc w:val="center"/>
              <w:rPr>
                <w:lang w:val="fr-CH"/>
              </w:rPr>
            </w:pPr>
          </w:p>
        </w:tc>
        <w:tc>
          <w:tcPr>
            <w:tcW w:w="2409" w:type="dxa"/>
          </w:tcPr>
          <w:p w:rsidR="00642BCE" w:rsidRPr="007E5B25" w:rsidRDefault="00642BCE" w:rsidP="007E5B25">
            <w:pPr>
              <w:pStyle w:val="Tabletext"/>
              <w:jc w:val="left"/>
              <w:rPr>
                <w:lang w:val="fr-CH"/>
              </w:rPr>
            </w:pPr>
          </w:p>
        </w:tc>
      </w:tr>
      <w:tr w:rsidR="00642BCE" w:rsidRPr="007E5B25" w:rsidTr="003249A5">
        <w:trPr>
          <w:trHeight w:val="20"/>
          <w:jc w:val="center"/>
        </w:trPr>
        <w:tc>
          <w:tcPr>
            <w:tcW w:w="993" w:type="dxa"/>
            <w:shd w:val="clear" w:color="auto" w:fill="B3B3B3"/>
          </w:tcPr>
          <w:p w:rsidR="00642BCE" w:rsidRPr="007E5B25" w:rsidRDefault="00642BCE" w:rsidP="007E5B25">
            <w:pPr>
              <w:pStyle w:val="Tabletext"/>
              <w:jc w:val="center"/>
              <w:rPr>
                <w:lang w:val="fr-CH"/>
              </w:rPr>
            </w:pPr>
            <w:r w:rsidRPr="007E5B25">
              <w:rPr>
                <w:lang w:val="fr-CH"/>
              </w:rPr>
              <w:t>1</w:t>
            </w:r>
          </w:p>
        </w:tc>
        <w:tc>
          <w:tcPr>
            <w:tcW w:w="1542" w:type="dxa"/>
            <w:shd w:val="clear" w:color="auto" w:fill="B3B3B3"/>
          </w:tcPr>
          <w:p w:rsidR="00642BCE" w:rsidRPr="007E5B25" w:rsidRDefault="00642BCE" w:rsidP="007E5B25">
            <w:pPr>
              <w:pStyle w:val="Tabletext"/>
              <w:jc w:val="left"/>
              <w:rPr>
                <w:lang w:val="fr-CH"/>
              </w:rPr>
            </w:pPr>
            <w:r w:rsidRPr="007E5B25">
              <w:rPr>
                <w:lang w:val="fr-CH"/>
              </w:rPr>
              <w:t>OID</w:t>
            </w:r>
          </w:p>
        </w:tc>
        <w:tc>
          <w:tcPr>
            <w:tcW w:w="3429" w:type="dxa"/>
          </w:tcPr>
          <w:p w:rsidR="00642BCE" w:rsidRPr="007E5B25" w:rsidRDefault="00642BCE" w:rsidP="007E5B25">
            <w:pPr>
              <w:pStyle w:val="Tabletext"/>
              <w:jc w:val="left"/>
              <w:rPr>
                <w:lang w:val="fr-CH"/>
              </w:rPr>
            </w:pPr>
            <w:r w:rsidRPr="007E5B25">
              <w:rPr>
                <w:lang w:val="fr-CH"/>
              </w:rPr>
              <w:t xml:space="preserve">Identificateur d'objet </w:t>
            </w:r>
          </w:p>
        </w:tc>
        <w:tc>
          <w:tcPr>
            <w:tcW w:w="1266" w:type="dxa"/>
          </w:tcPr>
          <w:p w:rsidR="00642BCE" w:rsidRPr="007E5B25" w:rsidRDefault="00642BCE" w:rsidP="007E5B25">
            <w:pPr>
              <w:pStyle w:val="Tabletext"/>
              <w:jc w:val="center"/>
              <w:rPr>
                <w:lang w:val="fr-CH"/>
              </w:rPr>
            </w:pPr>
            <w:r w:rsidRPr="007E5B25">
              <w:rPr>
                <w:lang w:val="fr-CH"/>
              </w:rPr>
              <w:t>1 octet</w:t>
            </w:r>
          </w:p>
        </w:tc>
        <w:tc>
          <w:tcPr>
            <w:tcW w:w="2409" w:type="dxa"/>
          </w:tcPr>
          <w:p w:rsidR="00642BCE" w:rsidRPr="007E5B25" w:rsidRDefault="00642BCE" w:rsidP="007E5B25">
            <w:pPr>
              <w:pStyle w:val="Tabletext"/>
              <w:jc w:val="left"/>
              <w:rPr>
                <w:lang w:val="fr-CH"/>
              </w:rPr>
            </w:pPr>
            <w:r w:rsidRPr="007E5B25">
              <w:rPr>
                <w:lang w:val="fr-CH"/>
              </w:rPr>
              <w:t>Toujours 0x06</w:t>
            </w:r>
          </w:p>
        </w:tc>
      </w:tr>
      <w:tr w:rsidR="00642BCE" w:rsidRPr="007E5B25" w:rsidTr="003249A5">
        <w:trPr>
          <w:trHeight w:val="20"/>
          <w:jc w:val="center"/>
        </w:trPr>
        <w:tc>
          <w:tcPr>
            <w:tcW w:w="993" w:type="dxa"/>
            <w:shd w:val="clear" w:color="auto" w:fill="B3B3B3"/>
          </w:tcPr>
          <w:p w:rsidR="00642BCE" w:rsidRPr="007E5B25" w:rsidRDefault="00642BCE" w:rsidP="007E5B25">
            <w:pPr>
              <w:pStyle w:val="Tabletext"/>
              <w:jc w:val="center"/>
              <w:rPr>
                <w:lang w:val="fr-CH"/>
              </w:rPr>
            </w:pPr>
            <w:r w:rsidRPr="007E5B25">
              <w:rPr>
                <w:lang w:val="fr-CH"/>
              </w:rPr>
              <w:t>2</w:t>
            </w:r>
          </w:p>
        </w:tc>
        <w:tc>
          <w:tcPr>
            <w:tcW w:w="1542" w:type="dxa"/>
            <w:shd w:val="clear" w:color="auto" w:fill="B3B3B3"/>
          </w:tcPr>
          <w:p w:rsidR="00642BCE" w:rsidRPr="007E5B25" w:rsidRDefault="00642BCE" w:rsidP="007E5B25">
            <w:pPr>
              <w:pStyle w:val="Tabletext"/>
              <w:jc w:val="left"/>
              <w:rPr>
                <w:lang w:val="fr-CH"/>
              </w:rPr>
            </w:pPr>
            <w:r w:rsidRPr="007E5B25">
              <w:rPr>
                <w:lang w:val="fr-CH"/>
              </w:rPr>
              <w:t xml:space="preserve">Taille d'UL </w:t>
            </w:r>
          </w:p>
        </w:tc>
        <w:tc>
          <w:tcPr>
            <w:tcW w:w="3429" w:type="dxa"/>
          </w:tcPr>
          <w:p w:rsidR="00642BCE" w:rsidRPr="007E5B25" w:rsidRDefault="00642BCE" w:rsidP="007E5B25">
            <w:pPr>
              <w:pStyle w:val="Tabletext"/>
              <w:jc w:val="left"/>
              <w:rPr>
                <w:lang w:val="fr-CH"/>
              </w:rPr>
            </w:pPr>
            <w:r w:rsidRPr="007E5B25">
              <w:rPr>
                <w:lang w:val="fr-CH"/>
              </w:rPr>
              <w:t>Taille de 16 octets de l'UL</w:t>
            </w:r>
          </w:p>
        </w:tc>
        <w:tc>
          <w:tcPr>
            <w:tcW w:w="1266" w:type="dxa"/>
          </w:tcPr>
          <w:p w:rsidR="00642BCE" w:rsidRPr="007E5B25" w:rsidRDefault="00642BCE" w:rsidP="007E5B25">
            <w:pPr>
              <w:pStyle w:val="Tabletext"/>
              <w:jc w:val="center"/>
              <w:rPr>
                <w:lang w:val="fr-CH"/>
              </w:rPr>
            </w:pPr>
            <w:r w:rsidRPr="007E5B25">
              <w:rPr>
                <w:lang w:val="fr-CH"/>
              </w:rPr>
              <w:t>1 octet</w:t>
            </w:r>
          </w:p>
        </w:tc>
        <w:tc>
          <w:tcPr>
            <w:tcW w:w="2409" w:type="dxa"/>
          </w:tcPr>
          <w:p w:rsidR="00642BCE" w:rsidRPr="007E5B25" w:rsidRDefault="00642BCE" w:rsidP="007E5B25">
            <w:pPr>
              <w:pStyle w:val="Tabletext"/>
              <w:jc w:val="left"/>
              <w:rPr>
                <w:lang w:val="fr-CH"/>
              </w:rPr>
            </w:pPr>
            <w:r w:rsidRPr="007E5B25">
              <w:rPr>
                <w:lang w:val="fr-CH"/>
              </w:rPr>
              <w:t>Toujours 0x0E</w:t>
            </w:r>
          </w:p>
        </w:tc>
      </w:tr>
      <w:tr w:rsidR="00642BCE" w:rsidRPr="007E5B25" w:rsidTr="003249A5">
        <w:trPr>
          <w:trHeight w:val="20"/>
          <w:jc w:val="center"/>
        </w:trPr>
        <w:tc>
          <w:tcPr>
            <w:tcW w:w="993" w:type="dxa"/>
            <w:shd w:val="clear" w:color="auto" w:fill="B3B3B3"/>
          </w:tcPr>
          <w:p w:rsidR="00642BCE" w:rsidRPr="007E5B25" w:rsidRDefault="00642BCE" w:rsidP="007E5B25">
            <w:pPr>
              <w:pStyle w:val="Tabletext"/>
              <w:jc w:val="center"/>
              <w:rPr>
                <w:lang w:val="fr-CH"/>
              </w:rPr>
            </w:pPr>
          </w:p>
        </w:tc>
        <w:tc>
          <w:tcPr>
            <w:tcW w:w="1542" w:type="dxa"/>
            <w:shd w:val="clear" w:color="auto" w:fill="B3B3B3"/>
          </w:tcPr>
          <w:p w:rsidR="00642BCE" w:rsidRPr="007E5B25" w:rsidRDefault="00642BCE" w:rsidP="007E5B25">
            <w:pPr>
              <w:pStyle w:val="Tabletext"/>
              <w:jc w:val="left"/>
              <w:rPr>
                <w:lang w:val="fr-CH"/>
              </w:rPr>
            </w:pPr>
            <w:r w:rsidRPr="007E5B25">
              <w:rPr>
                <w:lang w:val="fr-CH"/>
              </w:rPr>
              <w:t xml:space="preserve">Désignateur d'UL </w:t>
            </w:r>
          </w:p>
        </w:tc>
        <w:tc>
          <w:tcPr>
            <w:tcW w:w="3429" w:type="dxa"/>
          </w:tcPr>
          <w:p w:rsidR="00642BCE" w:rsidRPr="007E5B25" w:rsidRDefault="00642BCE" w:rsidP="007E5B25">
            <w:pPr>
              <w:pStyle w:val="Tabletext"/>
              <w:jc w:val="left"/>
              <w:rPr>
                <w:lang w:val="fr-CH"/>
              </w:rPr>
            </w:pPr>
          </w:p>
        </w:tc>
        <w:tc>
          <w:tcPr>
            <w:tcW w:w="1266" w:type="dxa"/>
          </w:tcPr>
          <w:p w:rsidR="00642BCE" w:rsidRPr="007E5B25" w:rsidRDefault="00642BCE" w:rsidP="007E5B25">
            <w:pPr>
              <w:pStyle w:val="Tabletext"/>
              <w:jc w:val="center"/>
              <w:rPr>
                <w:lang w:val="fr-CH"/>
              </w:rPr>
            </w:pPr>
          </w:p>
        </w:tc>
        <w:tc>
          <w:tcPr>
            <w:tcW w:w="2409" w:type="dxa"/>
          </w:tcPr>
          <w:p w:rsidR="00642BCE" w:rsidRPr="007E5B25" w:rsidRDefault="00642BCE" w:rsidP="007E5B25">
            <w:pPr>
              <w:pStyle w:val="Tabletext"/>
              <w:jc w:val="left"/>
              <w:rPr>
                <w:lang w:val="fr-CH"/>
              </w:rPr>
            </w:pPr>
          </w:p>
        </w:tc>
      </w:tr>
      <w:tr w:rsidR="00642BCE" w:rsidRPr="007E5B25" w:rsidTr="003249A5">
        <w:trPr>
          <w:trHeight w:val="20"/>
          <w:jc w:val="center"/>
        </w:trPr>
        <w:tc>
          <w:tcPr>
            <w:tcW w:w="993" w:type="dxa"/>
            <w:shd w:val="clear" w:color="auto" w:fill="B3B3B3"/>
          </w:tcPr>
          <w:p w:rsidR="00642BCE" w:rsidRPr="007E5B25" w:rsidRDefault="00642BCE" w:rsidP="007E5B25">
            <w:pPr>
              <w:pStyle w:val="Tabletext"/>
              <w:jc w:val="center"/>
              <w:rPr>
                <w:lang w:val="fr-CH"/>
              </w:rPr>
            </w:pPr>
            <w:r w:rsidRPr="007E5B25">
              <w:rPr>
                <w:lang w:val="fr-CH"/>
              </w:rPr>
              <w:t>3</w:t>
            </w:r>
          </w:p>
        </w:tc>
        <w:tc>
          <w:tcPr>
            <w:tcW w:w="1542" w:type="dxa"/>
            <w:shd w:val="clear" w:color="auto" w:fill="B3B3B3"/>
          </w:tcPr>
          <w:p w:rsidR="00642BCE" w:rsidRPr="007E5B25" w:rsidRDefault="00642BCE" w:rsidP="007E5B25">
            <w:pPr>
              <w:pStyle w:val="Tabletext"/>
              <w:jc w:val="left"/>
              <w:rPr>
                <w:lang w:val="fr-CH"/>
              </w:rPr>
            </w:pPr>
            <w:r w:rsidRPr="007E5B25">
              <w:rPr>
                <w:lang w:val="fr-CH"/>
              </w:rPr>
              <w:t xml:space="preserve">Code d'UL </w:t>
            </w:r>
          </w:p>
        </w:tc>
        <w:tc>
          <w:tcPr>
            <w:tcW w:w="3429" w:type="dxa"/>
          </w:tcPr>
          <w:p w:rsidR="00642BCE" w:rsidRPr="007E5B25" w:rsidRDefault="00642BCE" w:rsidP="007E5B25">
            <w:pPr>
              <w:pStyle w:val="Tabletext"/>
              <w:jc w:val="left"/>
              <w:rPr>
                <w:lang w:val="fr-CH"/>
              </w:rPr>
            </w:pPr>
            <w:r w:rsidRPr="007E5B25">
              <w:rPr>
                <w:lang w:val="fr-CH"/>
              </w:rPr>
              <w:t>Concaténation de sous</w:t>
            </w:r>
            <w:r w:rsidRPr="007E5B25">
              <w:rPr>
                <w:lang w:val="fr-CH"/>
              </w:rPr>
              <w:noBreakHyphen/>
              <w:t>identificateurs ISO, ORG</w:t>
            </w:r>
          </w:p>
        </w:tc>
        <w:tc>
          <w:tcPr>
            <w:tcW w:w="1266" w:type="dxa"/>
          </w:tcPr>
          <w:p w:rsidR="00642BCE" w:rsidRPr="007E5B25" w:rsidRDefault="00642BCE" w:rsidP="007E5B25">
            <w:pPr>
              <w:pStyle w:val="Tabletext"/>
              <w:jc w:val="center"/>
              <w:rPr>
                <w:lang w:val="fr-CH"/>
              </w:rPr>
            </w:pPr>
            <w:r w:rsidRPr="007E5B25">
              <w:rPr>
                <w:lang w:val="fr-CH"/>
              </w:rPr>
              <w:t>1 octet</w:t>
            </w:r>
          </w:p>
        </w:tc>
        <w:tc>
          <w:tcPr>
            <w:tcW w:w="2409" w:type="dxa"/>
          </w:tcPr>
          <w:p w:rsidR="00642BCE" w:rsidRPr="007E5B25" w:rsidRDefault="00642BCE" w:rsidP="007E5B25">
            <w:pPr>
              <w:pStyle w:val="Tabletext"/>
              <w:jc w:val="left"/>
              <w:rPr>
                <w:lang w:val="fr-CH"/>
              </w:rPr>
            </w:pPr>
            <w:r w:rsidRPr="007E5B25">
              <w:rPr>
                <w:lang w:val="fr-CH"/>
              </w:rPr>
              <w:t>Toujours 0x2B</w:t>
            </w:r>
          </w:p>
        </w:tc>
      </w:tr>
      <w:tr w:rsidR="00642BCE" w:rsidRPr="007E5B25" w:rsidTr="003249A5">
        <w:trPr>
          <w:trHeight w:val="20"/>
          <w:jc w:val="center"/>
        </w:trPr>
        <w:tc>
          <w:tcPr>
            <w:tcW w:w="993" w:type="dxa"/>
            <w:shd w:val="clear" w:color="auto" w:fill="B3B3B3"/>
          </w:tcPr>
          <w:p w:rsidR="00642BCE" w:rsidRPr="007E5B25" w:rsidRDefault="00642BCE" w:rsidP="007E5B25">
            <w:pPr>
              <w:pStyle w:val="Tabletext"/>
              <w:jc w:val="center"/>
              <w:rPr>
                <w:lang w:val="fr-CH"/>
              </w:rPr>
            </w:pPr>
            <w:r w:rsidRPr="007E5B25">
              <w:rPr>
                <w:lang w:val="fr-CH"/>
              </w:rPr>
              <w:t>4</w:t>
            </w:r>
          </w:p>
        </w:tc>
        <w:tc>
          <w:tcPr>
            <w:tcW w:w="1542" w:type="dxa"/>
            <w:shd w:val="clear" w:color="auto" w:fill="B3B3B3"/>
          </w:tcPr>
          <w:p w:rsidR="00642BCE" w:rsidRPr="007E5B25" w:rsidRDefault="00642BCE" w:rsidP="007E5B25">
            <w:pPr>
              <w:pStyle w:val="Tabletext"/>
              <w:jc w:val="left"/>
              <w:rPr>
                <w:lang w:val="fr-CH"/>
              </w:rPr>
            </w:pPr>
            <w:r w:rsidRPr="007E5B25">
              <w:rPr>
                <w:lang w:val="fr-CH"/>
              </w:rPr>
              <w:t xml:space="preserve">Désignateur SMPTE </w:t>
            </w:r>
          </w:p>
        </w:tc>
        <w:tc>
          <w:tcPr>
            <w:tcW w:w="3429" w:type="dxa"/>
          </w:tcPr>
          <w:p w:rsidR="00642BCE" w:rsidRPr="007E5B25" w:rsidRDefault="00642BCE" w:rsidP="007E5B25">
            <w:pPr>
              <w:pStyle w:val="Tabletext"/>
              <w:jc w:val="left"/>
              <w:rPr>
                <w:lang w:val="fr-CH"/>
              </w:rPr>
            </w:pPr>
            <w:r w:rsidRPr="007E5B25">
              <w:rPr>
                <w:lang w:val="fr-CH"/>
              </w:rPr>
              <w:t xml:space="preserve">Désignateur SMPTE </w:t>
            </w:r>
          </w:p>
        </w:tc>
        <w:tc>
          <w:tcPr>
            <w:tcW w:w="1266" w:type="dxa"/>
          </w:tcPr>
          <w:p w:rsidR="00642BCE" w:rsidRPr="007E5B25" w:rsidRDefault="00642BCE" w:rsidP="007E5B25">
            <w:pPr>
              <w:pStyle w:val="Tabletext"/>
              <w:jc w:val="center"/>
              <w:rPr>
                <w:lang w:val="fr-CH"/>
              </w:rPr>
            </w:pPr>
            <w:r w:rsidRPr="007E5B25">
              <w:rPr>
                <w:lang w:val="fr-CH"/>
              </w:rPr>
              <w:t>1 octet</w:t>
            </w:r>
          </w:p>
        </w:tc>
        <w:tc>
          <w:tcPr>
            <w:tcW w:w="2409" w:type="dxa"/>
          </w:tcPr>
          <w:p w:rsidR="00642BCE" w:rsidRPr="007E5B25" w:rsidRDefault="00642BCE" w:rsidP="007E5B25">
            <w:pPr>
              <w:pStyle w:val="Tabletext"/>
              <w:jc w:val="left"/>
              <w:rPr>
                <w:lang w:val="fr-CH"/>
              </w:rPr>
            </w:pPr>
            <w:r w:rsidRPr="007E5B25">
              <w:rPr>
                <w:lang w:val="fr-CH"/>
              </w:rPr>
              <w:t>Toujours 0x34</w:t>
            </w:r>
          </w:p>
        </w:tc>
      </w:tr>
      <w:tr w:rsidR="00642BCE" w:rsidRPr="007E5B25" w:rsidTr="003249A5">
        <w:trPr>
          <w:trHeight w:val="20"/>
          <w:jc w:val="center"/>
        </w:trPr>
        <w:tc>
          <w:tcPr>
            <w:tcW w:w="993" w:type="dxa"/>
            <w:shd w:val="clear" w:color="auto" w:fill="B3B3B3"/>
          </w:tcPr>
          <w:p w:rsidR="00642BCE" w:rsidRPr="007E5B25" w:rsidRDefault="00642BCE" w:rsidP="007E5B25">
            <w:pPr>
              <w:pStyle w:val="Tabletext"/>
              <w:jc w:val="center"/>
              <w:rPr>
                <w:lang w:val="fr-CH"/>
              </w:rPr>
            </w:pPr>
            <w:r w:rsidRPr="007E5B25">
              <w:rPr>
                <w:lang w:val="fr-CH"/>
              </w:rPr>
              <w:t>5</w:t>
            </w:r>
          </w:p>
        </w:tc>
        <w:tc>
          <w:tcPr>
            <w:tcW w:w="1542" w:type="dxa"/>
            <w:shd w:val="clear" w:color="auto" w:fill="B3B3B3"/>
          </w:tcPr>
          <w:p w:rsidR="00642BCE" w:rsidRPr="007E5B25" w:rsidRDefault="00642BCE" w:rsidP="007E5B25">
            <w:pPr>
              <w:pStyle w:val="Tabletext"/>
              <w:jc w:val="left"/>
              <w:rPr>
                <w:lang w:val="fr-CH"/>
              </w:rPr>
            </w:pPr>
            <w:r w:rsidRPr="007E5B25">
              <w:rPr>
                <w:lang w:val="fr-CH"/>
              </w:rPr>
              <w:t>Désignateur de catégorie de registre</w:t>
            </w:r>
          </w:p>
        </w:tc>
        <w:tc>
          <w:tcPr>
            <w:tcW w:w="3429" w:type="dxa"/>
          </w:tcPr>
          <w:p w:rsidR="00642BCE" w:rsidRPr="007E5B25" w:rsidRDefault="00642BCE" w:rsidP="007E5B25">
            <w:pPr>
              <w:pStyle w:val="Tabletext"/>
              <w:jc w:val="left"/>
              <w:rPr>
                <w:lang w:val="fr-CH"/>
              </w:rPr>
            </w:pPr>
            <w:r w:rsidRPr="007E5B25">
              <w:rPr>
                <w:lang w:val="fr-CH"/>
              </w:rPr>
              <w:t>Ensembles et packs</w:t>
            </w:r>
          </w:p>
        </w:tc>
        <w:tc>
          <w:tcPr>
            <w:tcW w:w="1266" w:type="dxa"/>
          </w:tcPr>
          <w:p w:rsidR="00642BCE" w:rsidRPr="007E5B25" w:rsidRDefault="00642BCE" w:rsidP="007E5B25">
            <w:pPr>
              <w:pStyle w:val="Tabletext"/>
              <w:jc w:val="center"/>
              <w:rPr>
                <w:lang w:val="fr-CH"/>
              </w:rPr>
            </w:pPr>
            <w:r w:rsidRPr="007E5B25">
              <w:rPr>
                <w:lang w:val="fr-CH"/>
              </w:rPr>
              <w:t>1 octet</w:t>
            </w:r>
          </w:p>
        </w:tc>
        <w:tc>
          <w:tcPr>
            <w:tcW w:w="2409" w:type="dxa"/>
          </w:tcPr>
          <w:p w:rsidR="00642BCE" w:rsidRPr="007E5B25" w:rsidRDefault="00642BCE" w:rsidP="007E5B25">
            <w:pPr>
              <w:pStyle w:val="Tabletext"/>
              <w:jc w:val="left"/>
              <w:rPr>
                <w:lang w:val="fr-CH"/>
              </w:rPr>
            </w:pPr>
            <w:r w:rsidRPr="007E5B25">
              <w:rPr>
                <w:lang w:val="fr-CH"/>
              </w:rPr>
              <w:t>Toujours 0x02</w:t>
            </w:r>
          </w:p>
        </w:tc>
      </w:tr>
      <w:tr w:rsidR="00642BCE" w:rsidRPr="007E5B25" w:rsidTr="003249A5">
        <w:trPr>
          <w:trHeight w:val="20"/>
          <w:jc w:val="center"/>
        </w:trPr>
        <w:tc>
          <w:tcPr>
            <w:tcW w:w="993" w:type="dxa"/>
            <w:shd w:val="clear" w:color="auto" w:fill="B3B3B3"/>
          </w:tcPr>
          <w:p w:rsidR="00642BCE" w:rsidRPr="007E5B25" w:rsidRDefault="00642BCE" w:rsidP="007E5B25">
            <w:pPr>
              <w:pStyle w:val="Tabletext"/>
              <w:jc w:val="center"/>
              <w:rPr>
                <w:lang w:val="fr-CH"/>
              </w:rPr>
            </w:pPr>
            <w:r w:rsidRPr="007E5B25">
              <w:rPr>
                <w:lang w:val="fr-CH"/>
              </w:rPr>
              <w:t>6</w:t>
            </w:r>
          </w:p>
        </w:tc>
        <w:tc>
          <w:tcPr>
            <w:tcW w:w="1542" w:type="dxa"/>
            <w:shd w:val="clear" w:color="auto" w:fill="B3B3B3"/>
          </w:tcPr>
          <w:p w:rsidR="00642BCE" w:rsidRPr="007E5B25" w:rsidRDefault="00642BCE" w:rsidP="007E5B25">
            <w:pPr>
              <w:pStyle w:val="Tabletext"/>
              <w:jc w:val="left"/>
              <w:rPr>
                <w:lang w:val="fr-CH"/>
              </w:rPr>
            </w:pPr>
            <w:r w:rsidRPr="007E5B25">
              <w:rPr>
                <w:lang w:val="fr-CH"/>
              </w:rPr>
              <w:t>Désignateur de registre</w:t>
            </w:r>
          </w:p>
        </w:tc>
        <w:tc>
          <w:tcPr>
            <w:tcW w:w="3429" w:type="dxa"/>
          </w:tcPr>
          <w:p w:rsidR="00642BCE" w:rsidRPr="007E5B25" w:rsidRDefault="00642BCE" w:rsidP="007E5B25">
            <w:pPr>
              <w:pStyle w:val="Tabletext"/>
              <w:jc w:val="left"/>
              <w:rPr>
                <w:lang w:val="fr-CH"/>
              </w:rPr>
            </w:pPr>
            <w:r w:rsidRPr="007E5B25">
              <w:rPr>
                <w:lang w:val="fr-CH"/>
              </w:rPr>
              <w:t>Ensembles globaux</w:t>
            </w:r>
          </w:p>
        </w:tc>
        <w:tc>
          <w:tcPr>
            <w:tcW w:w="1266" w:type="dxa"/>
          </w:tcPr>
          <w:p w:rsidR="00642BCE" w:rsidRPr="007E5B25" w:rsidRDefault="00642BCE" w:rsidP="007E5B25">
            <w:pPr>
              <w:pStyle w:val="Tabletext"/>
              <w:jc w:val="center"/>
              <w:rPr>
                <w:lang w:val="fr-CH"/>
              </w:rPr>
            </w:pPr>
            <w:r w:rsidRPr="007E5B25">
              <w:rPr>
                <w:lang w:val="fr-CH"/>
              </w:rPr>
              <w:t>1 octet</w:t>
            </w:r>
          </w:p>
        </w:tc>
        <w:tc>
          <w:tcPr>
            <w:tcW w:w="2409" w:type="dxa"/>
          </w:tcPr>
          <w:p w:rsidR="00642BCE" w:rsidRPr="007E5B25" w:rsidRDefault="00642BCE" w:rsidP="007E5B25">
            <w:pPr>
              <w:pStyle w:val="Tabletext"/>
              <w:jc w:val="left"/>
              <w:rPr>
                <w:lang w:val="fr-CH"/>
              </w:rPr>
            </w:pPr>
            <w:r w:rsidRPr="007E5B25">
              <w:rPr>
                <w:lang w:val="fr-CH"/>
              </w:rPr>
              <w:t>Voir le Tableau 6</w:t>
            </w:r>
          </w:p>
        </w:tc>
      </w:tr>
      <w:tr w:rsidR="00642BCE" w:rsidRPr="007E5B25" w:rsidTr="003249A5">
        <w:trPr>
          <w:trHeight w:val="20"/>
          <w:jc w:val="center"/>
        </w:trPr>
        <w:tc>
          <w:tcPr>
            <w:tcW w:w="993" w:type="dxa"/>
            <w:shd w:val="clear" w:color="auto" w:fill="B3B3B3"/>
          </w:tcPr>
          <w:p w:rsidR="00642BCE" w:rsidRPr="007E5B25" w:rsidRDefault="00642BCE" w:rsidP="007E5B25">
            <w:pPr>
              <w:pStyle w:val="Tabletext"/>
              <w:jc w:val="center"/>
              <w:rPr>
                <w:lang w:val="fr-CH"/>
              </w:rPr>
            </w:pPr>
            <w:r w:rsidRPr="007E5B25">
              <w:rPr>
                <w:lang w:val="fr-CH"/>
              </w:rPr>
              <w:t>7</w:t>
            </w:r>
          </w:p>
        </w:tc>
        <w:tc>
          <w:tcPr>
            <w:tcW w:w="1542" w:type="dxa"/>
            <w:shd w:val="clear" w:color="auto" w:fill="B3B3B3"/>
          </w:tcPr>
          <w:p w:rsidR="00642BCE" w:rsidRPr="007E5B25" w:rsidRDefault="00642BCE" w:rsidP="007E5B25">
            <w:pPr>
              <w:pStyle w:val="Tabletext"/>
              <w:jc w:val="left"/>
              <w:rPr>
                <w:lang w:val="fr-CH"/>
              </w:rPr>
            </w:pPr>
            <w:r w:rsidRPr="007E5B25">
              <w:rPr>
                <w:lang w:val="fr-CH"/>
              </w:rPr>
              <w:t xml:space="preserve">Désignateur de structure </w:t>
            </w:r>
          </w:p>
        </w:tc>
        <w:tc>
          <w:tcPr>
            <w:tcW w:w="3429" w:type="dxa"/>
          </w:tcPr>
          <w:p w:rsidR="00642BCE" w:rsidRPr="007E5B25" w:rsidRDefault="00642BCE" w:rsidP="007E5B25">
            <w:pPr>
              <w:pStyle w:val="Tabletext"/>
              <w:jc w:val="left"/>
              <w:rPr>
                <w:lang w:val="fr-CH"/>
              </w:rPr>
            </w:pPr>
            <w:r w:rsidRPr="007E5B25">
              <w:rPr>
                <w:lang w:val="fr-CH"/>
              </w:rPr>
              <w:t>Désignateur de la variante de structure dans le registre des ensembles globaux</w:t>
            </w:r>
          </w:p>
        </w:tc>
        <w:tc>
          <w:tcPr>
            <w:tcW w:w="1266" w:type="dxa"/>
          </w:tcPr>
          <w:p w:rsidR="00642BCE" w:rsidRPr="007E5B25" w:rsidRDefault="00642BCE" w:rsidP="007E5B25">
            <w:pPr>
              <w:pStyle w:val="Tabletext"/>
              <w:jc w:val="center"/>
              <w:rPr>
                <w:lang w:val="fr-CH"/>
              </w:rPr>
            </w:pPr>
            <w:r w:rsidRPr="007E5B25">
              <w:rPr>
                <w:lang w:val="fr-CH"/>
              </w:rPr>
              <w:t>1 octet</w:t>
            </w:r>
          </w:p>
        </w:tc>
        <w:tc>
          <w:tcPr>
            <w:tcW w:w="2409" w:type="dxa"/>
          </w:tcPr>
          <w:p w:rsidR="00642BCE" w:rsidRPr="007E5B25" w:rsidRDefault="00642BCE" w:rsidP="007E5B25">
            <w:pPr>
              <w:pStyle w:val="Tabletext"/>
              <w:jc w:val="left"/>
              <w:rPr>
                <w:lang w:val="fr-CH"/>
              </w:rPr>
            </w:pPr>
            <w:r w:rsidRPr="007E5B25">
              <w:rPr>
                <w:lang w:val="fr-CH"/>
              </w:rPr>
              <w:t xml:space="preserve">Voir la </w:t>
            </w:r>
            <w:r w:rsidRPr="007E5B25" w:rsidDel="00F7629F">
              <w:rPr>
                <w:lang w:val="fr-CH"/>
              </w:rPr>
              <w:t>n</w:t>
            </w:r>
            <w:r w:rsidRPr="007E5B25">
              <w:rPr>
                <w:lang w:val="fr-CH"/>
              </w:rPr>
              <w:t>ote à la fin du présent tableau</w:t>
            </w:r>
          </w:p>
        </w:tc>
      </w:tr>
      <w:tr w:rsidR="00642BCE" w:rsidRPr="007E5B25" w:rsidTr="003249A5">
        <w:trPr>
          <w:trHeight w:val="20"/>
          <w:jc w:val="center"/>
        </w:trPr>
        <w:tc>
          <w:tcPr>
            <w:tcW w:w="993" w:type="dxa"/>
            <w:shd w:val="clear" w:color="auto" w:fill="B3B3B3"/>
          </w:tcPr>
          <w:p w:rsidR="00642BCE" w:rsidRPr="007E5B25" w:rsidRDefault="00642BCE" w:rsidP="007E5B25">
            <w:pPr>
              <w:pStyle w:val="Tabletext"/>
              <w:jc w:val="center"/>
              <w:rPr>
                <w:lang w:val="fr-CH"/>
              </w:rPr>
            </w:pPr>
            <w:r w:rsidRPr="007E5B25">
              <w:rPr>
                <w:lang w:val="fr-CH"/>
              </w:rPr>
              <w:t>8</w:t>
            </w:r>
          </w:p>
        </w:tc>
        <w:tc>
          <w:tcPr>
            <w:tcW w:w="1542" w:type="dxa"/>
            <w:shd w:val="clear" w:color="auto" w:fill="B3B3B3"/>
          </w:tcPr>
          <w:p w:rsidR="00642BCE" w:rsidRPr="007E5B25" w:rsidRDefault="00642BCE" w:rsidP="007E5B25">
            <w:pPr>
              <w:pStyle w:val="Tabletext"/>
              <w:jc w:val="left"/>
              <w:rPr>
                <w:lang w:val="fr-CH"/>
              </w:rPr>
            </w:pPr>
            <w:r w:rsidRPr="007E5B25">
              <w:rPr>
                <w:lang w:val="fr-CH"/>
              </w:rPr>
              <w:t xml:space="preserve">Numéro de version </w:t>
            </w:r>
          </w:p>
        </w:tc>
        <w:tc>
          <w:tcPr>
            <w:tcW w:w="3429" w:type="dxa"/>
          </w:tcPr>
          <w:p w:rsidR="00642BCE" w:rsidRPr="007E5B25" w:rsidRDefault="00642BCE" w:rsidP="007E5B25">
            <w:pPr>
              <w:pStyle w:val="Tabletext"/>
              <w:jc w:val="left"/>
              <w:rPr>
                <w:lang w:val="fr-CH"/>
              </w:rPr>
            </w:pPr>
            <w:r w:rsidRPr="007E5B25">
              <w:rPr>
                <w:lang w:val="fr-CH"/>
              </w:rPr>
              <w:t>Version du registre des ensembles globaux qui définit pour la première fois l'élément spécifié par le désignateur d'ensemble global</w:t>
            </w:r>
          </w:p>
        </w:tc>
        <w:tc>
          <w:tcPr>
            <w:tcW w:w="1266" w:type="dxa"/>
          </w:tcPr>
          <w:p w:rsidR="00642BCE" w:rsidRPr="007E5B25" w:rsidRDefault="00642BCE" w:rsidP="007E5B25">
            <w:pPr>
              <w:pStyle w:val="Tabletext"/>
              <w:jc w:val="center"/>
              <w:rPr>
                <w:lang w:val="fr-CH"/>
              </w:rPr>
            </w:pPr>
            <w:r w:rsidRPr="007E5B25">
              <w:rPr>
                <w:lang w:val="fr-CH"/>
              </w:rPr>
              <w:t>1 octet</w:t>
            </w:r>
          </w:p>
        </w:tc>
        <w:tc>
          <w:tcPr>
            <w:tcW w:w="2409" w:type="dxa"/>
          </w:tcPr>
          <w:p w:rsidR="00642BCE" w:rsidRPr="007E5B25" w:rsidRDefault="00642BCE" w:rsidP="007E5B25">
            <w:pPr>
              <w:pStyle w:val="Tabletext"/>
              <w:jc w:val="left"/>
              <w:rPr>
                <w:lang w:val="fr-CH"/>
              </w:rPr>
            </w:pPr>
            <w:r w:rsidRPr="007E5B25">
              <w:rPr>
                <w:lang w:val="fr-CH"/>
              </w:rPr>
              <w:t>Nombre qui est incrémenté</w:t>
            </w:r>
          </w:p>
        </w:tc>
      </w:tr>
      <w:tr w:rsidR="00642BCE" w:rsidRPr="007E5B25" w:rsidTr="003249A5">
        <w:trPr>
          <w:trHeight w:val="20"/>
          <w:jc w:val="center"/>
        </w:trPr>
        <w:tc>
          <w:tcPr>
            <w:tcW w:w="993" w:type="dxa"/>
            <w:shd w:val="clear" w:color="auto" w:fill="B3B3B3"/>
          </w:tcPr>
          <w:p w:rsidR="00642BCE" w:rsidRPr="007E5B25" w:rsidRDefault="00642BCE" w:rsidP="007E5B25">
            <w:pPr>
              <w:pStyle w:val="Tabletext"/>
              <w:jc w:val="center"/>
              <w:rPr>
                <w:lang w:val="fr-CH"/>
              </w:rPr>
            </w:pPr>
            <w:r w:rsidRPr="007E5B25">
              <w:rPr>
                <w:lang w:val="fr-CH"/>
              </w:rPr>
              <w:t>9 à 16</w:t>
            </w:r>
          </w:p>
        </w:tc>
        <w:tc>
          <w:tcPr>
            <w:tcW w:w="1542" w:type="dxa"/>
            <w:shd w:val="clear" w:color="auto" w:fill="B3B3B3"/>
          </w:tcPr>
          <w:p w:rsidR="00642BCE" w:rsidRPr="007E5B25" w:rsidRDefault="00642BCE" w:rsidP="007E5B25">
            <w:pPr>
              <w:pStyle w:val="Tabletext"/>
              <w:jc w:val="left"/>
              <w:rPr>
                <w:lang w:val="fr-CH"/>
              </w:rPr>
            </w:pPr>
            <w:r w:rsidRPr="007E5B25">
              <w:rPr>
                <w:lang w:val="fr-CH"/>
              </w:rPr>
              <w:t>Désignateur d'ensemble global</w:t>
            </w:r>
          </w:p>
        </w:tc>
        <w:tc>
          <w:tcPr>
            <w:tcW w:w="3429" w:type="dxa"/>
          </w:tcPr>
          <w:p w:rsidR="00642BCE" w:rsidRPr="007E5B25" w:rsidRDefault="00642BCE" w:rsidP="007E5B25">
            <w:pPr>
              <w:pStyle w:val="Tabletext"/>
              <w:jc w:val="left"/>
              <w:rPr>
                <w:lang w:val="fr-CH"/>
              </w:rPr>
            </w:pPr>
            <w:r w:rsidRPr="007E5B25">
              <w:rPr>
                <w:lang w:val="fr-CH"/>
              </w:rPr>
              <w:t>Partie commune de la clé partagée par toutes les étiquettes globales</w:t>
            </w:r>
          </w:p>
        </w:tc>
        <w:tc>
          <w:tcPr>
            <w:tcW w:w="1266" w:type="dxa"/>
          </w:tcPr>
          <w:p w:rsidR="00642BCE" w:rsidRPr="007E5B25" w:rsidRDefault="00642BCE" w:rsidP="007E5B25">
            <w:pPr>
              <w:pStyle w:val="Tabletext"/>
              <w:jc w:val="center"/>
              <w:rPr>
                <w:lang w:val="fr-CH"/>
              </w:rPr>
            </w:pPr>
            <w:r w:rsidRPr="007E5B25">
              <w:rPr>
                <w:lang w:val="fr-CH"/>
              </w:rPr>
              <w:t>8 octets</w:t>
            </w:r>
          </w:p>
        </w:tc>
        <w:tc>
          <w:tcPr>
            <w:tcW w:w="2409" w:type="dxa"/>
          </w:tcPr>
          <w:p w:rsidR="00642BCE" w:rsidRPr="007E5B25" w:rsidRDefault="00642BCE" w:rsidP="007E5B25">
            <w:pPr>
              <w:pStyle w:val="Tabletext"/>
              <w:jc w:val="left"/>
              <w:rPr>
                <w:lang w:val="fr-CH"/>
              </w:rPr>
            </w:pPr>
            <w:r w:rsidRPr="007E5B25">
              <w:rPr>
                <w:lang w:val="fr-CH"/>
              </w:rPr>
              <w:t>Un nombre actif définit les octets nécessaires pour établir la racine commune à toutes les étiquettes globales (2 à 8 octets)</w:t>
            </w:r>
          </w:p>
        </w:tc>
      </w:tr>
    </w:tbl>
    <w:p w:rsidR="00642BCE" w:rsidRPr="007E5B25" w:rsidRDefault="00642BCE" w:rsidP="00642BCE">
      <w:pPr>
        <w:pStyle w:val="Tablefin"/>
        <w:rPr>
          <w:lang w:val="fr-CH"/>
        </w:rPr>
      </w:pPr>
    </w:p>
    <w:p w:rsidR="00642BCE" w:rsidRPr="007E5B25" w:rsidRDefault="00642BCE" w:rsidP="00642BCE">
      <w:pPr>
        <w:pStyle w:val="Note"/>
        <w:rPr>
          <w:lang w:val="fr-CH"/>
        </w:rPr>
      </w:pPr>
      <w:r w:rsidRPr="007E5B25">
        <w:rPr>
          <w:lang w:val="fr-CH"/>
        </w:rPr>
        <w:t>NOTE 1 – La valeur est égale à 1 plus le nombre d'octets initiaux de la clé qui sont repris de ce tableau avant le début de la partie commune. Les valeurs comprises entre 1 (0 octet repris) et 9 (8 octets repris) sont permises. La valeur 5 (4 octets repris) est la plus raisonnable.</w:t>
      </w:r>
    </w:p>
    <w:p w:rsidR="00642BCE" w:rsidRPr="007E5B25" w:rsidRDefault="00642BCE" w:rsidP="00642BCE">
      <w:pPr>
        <w:rPr>
          <w:lang w:val="fr-CH"/>
        </w:rPr>
      </w:pPr>
      <w:r w:rsidRPr="007E5B25">
        <w:rPr>
          <w:lang w:val="fr-CH"/>
        </w:rPr>
        <w:t>La Fig. 4 illustre la structure de données pour le codage des ensembles globaux.</w:t>
      </w:r>
    </w:p>
    <w:p w:rsidR="00642BCE" w:rsidRPr="007E5B25" w:rsidRDefault="00642BCE" w:rsidP="00642BCE">
      <w:pPr>
        <w:rPr>
          <w:lang w:val="fr-CH"/>
        </w:rPr>
      </w:pPr>
      <w:r w:rsidRPr="007E5B25">
        <w:rPr>
          <w:lang w:val="fr-CH"/>
        </w:rPr>
        <w:t xml:space="preserve">La clé d'ensemble global de 16 octets est suivie de la longueur d'ensemble global (codée selon les règles BER ASN.1 de codage de la longueur), elle-même suivie d'un certain nombre d'éléments de données qui sont chacun des triplets étiquette globale, longueur et valeur. </w:t>
      </w:r>
    </w:p>
    <w:p w:rsidR="00642BCE" w:rsidRPr="007E5B25" w:rsidRDefault="00642BCE" w:rsidP="00642BCE">
      <w:pPr>
        <w:rPr>
          <w:lang w:val="fr-CH"/>
        </w:rPr>
      </w:pPr>
      <w:r w:rsidRPr="007E5B25">
        <w:rPr>
          <w:lang w:val="fr-CH"/>
        </w:rPr>
        <w:t>La spécification par défaut des champs de longueur des différents éléments de données repose sur le codage BER ASN.1 dans sa forme courte ou longue. Lorsqu'un codage différent est utilisé, l'ordre des octets doit être tel que l'octet de plus fort poids est placé en premier. La plage complète des longueurs autorisées pour le champ de longueur est définie par le désignateur de registre, conformément au Tableau 6. Tous les champs de longueur de l'ensemble global suivent la même syntaxe.</w:t>
      </w:r>
    </w:p>
    <w:p w:rsidR="00642BCE" w:rsidRPr="007E5B25" w:rsidRDefault="00642BCE" w:rsidP="00642BCE">
      <w:pPr>
        <w:keepLines/>
        <w:rPr>
          <w:lang w:val="fr-CH"/>
        </w:rPr>
      </w:pPr>
      <w:r w:rsidRPr="007E5B25">
        <w:rPr>
          <w:lang w:val="fr-CH"/>
        </w:rPr>
        <w:lastRenderedPageBreak/>
        <w:t>Les ensembles globaux peuvent prendre en charge la récursivité, de sorte que la clé liée à une étiquette globale peut identifier soit un seul élément de données lorsqu'elle est définie dans un registre, soit un ensemble ou un pack de données lorsqu'elle est définie dans une recommandation ou une pratique recommandée relative à un ensemble ou à un pack et dans le registre correspondant.</w:t>
      </w:r>
    </w:p>
    <w:p w:rsidR="00642BCE" w:rsidRPr="007E5B25" w:rsidRDefault="00642BCE" w:rsidP="00642BCE">
      <w:pPr>
        <w:pStyle w:val="FigureNo"/>
        <w:rPr>
          <w:lang w:val="fr-CH"/>
        </w:rPr>
      </w:pPr>
      <w:r w:rsidRPr="007E5B25">
        <w:rPr>
          <w:lang w:val="fr-CH"/>
        </w:rPr>
        <w:t xml:space="preserve">Figure 4 </w:t>
      </w:r>
    </w:p>
    <w:p w:rsidR="00642BCE" w:rsidRPr="007E5B25" w:rsidRDefault="00642BCE" w:rsidP="00642BCE">
      <w:pPr>
        <w:pStyle w:val="Figuretitle"/>
        <w:rPr>
          <w:lang w:val="fr-CH"/>
        </w:rPr>
      </w:pPr>
      <w:r w:rsidRPr="007E5B25">
        <w:rPr>
          <w:lang w:val="fr-CH"/>
        </w:rPr>
        <w:t xml:space="preserve">Structure de données d'un ensemble global codé KLV </w:t>
      </w:r>
    </w:p>
    <w:p w:rsidR="00642BCE" w:rsidRPr="007E5B25" w:rsidRDefault="009A6706" w:rsidP="00642BCE">
      <w:pPr>
        <w:pStyle w:val="Figure"/>
        <w:rPr>
          <w:lang w:val="fr-CH"/>
        </w:rPr>
      </w:pPr>
      <w:r w:rsidRPr="007E5B25">
        <w:rPr>
          <w:noProof/>
          <w:lang w:val="fr-CH" w:eastAsia="zh-CN"/>
        </w:rPr>
        <w:object w:dxaOrig="8966" w:dyaOrig="4141">
          <v:shape id="_x0000_i1028" type="#_x0000_t75" style="width:421.6pt;height:194.35pt" o:ole="">
            <v:imagedata r:id="rId20" o:title=""/>
          </v:shape>
          <o:OLEObject Type="Embed" ProgID="CorelDRAW.Graphic.14" ShapeID="_x0000_i1028" DrawAspect="Content" ObjectID="_1370430363" r:id="rId21"/>
        </w:object>
      </w:r>
    </w:p>
    <w:p w:rsidR="00642BCE" w:rsidRPr="007E5B25" w:rsidRDefault="00642BCE" w:rsidP="00642BCE">
      <w:pPr>
        <w:pStyle w:val="TableNo"/>
        <w:rPr>
          <w:lang w:val="fr-CH"/>
        </w:rPr>
      </w:pPr>
      <w:bookmarkStart w:id="39" w:name="_Ref472843125"/>
      <w:r w:rsidRPr="007E5B25">
        <w:rPr>
          <w:lang w:val="fr-CH"/>
        </w:rPr>
        <w:t xml:space="preserve">TABLEAU </w:t>
      </w:r>
      <w:bookmarkEnd w:id="39"/>
      <w:r w:rsidRPr="007E5B25" w:rsidDel="00E039E0">
        <w:rPr>
          <w:lang w:val="fr-CH"/>
        </w:rPr>
        <w:t>6</w:t>
      </w:r>
    </w:p>
    <w:p w:rsidR="00642BCE" w:rsidRPr="007E5B25" w:rsidRDefault="00642BCE" w:rsidP="00642BCE">
      <w:pPr>
        <w:pStyle w:val="Tabletitle"/>
        <w:rPr>
          <w:lang w:val="fr-CH"/>
        </w:rPr>
      </w:pPr>
      <w:r w:rsidRPr="007E5B25">
        <w:rPr>
          <w:lang w:val="fr-CH"/>
        </w:rPr>
        <w:t>Codage du désignateur de registre (octet 6) pour la syntaxe des ensembles globaux</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85"/>
        <w:gridCol w:w="2607"/>
        <w:gridCol w:w="2612"/>
      </w:tblGrid>
      <w:tr w:rsidR="00642BCE" w:rsidRPr="007E5B25" w:rsidTr="00CB0BA9">
        <w:trPr>
          <w:trHeight w:val="20"/>
          <w:jc w:val="center"/>
        </w:trPr>
        <w:tc>
          <w:tcPr>
            <w:tcW w:w="1985" w:type="dxa"/>
            <w:shd w:val="clear" w:color="800080" w:fill="FFFFFF"/>
            <w:vAlign w:val="center"/>
          </w:tcPr>
          <w:p w:rsidR="00642BCE" w:rsidRPr="007E5B25" w:rsidRDefault="00642BCE" w:rsidP="003249A5">
            <w:pPr>
              <w:pStyle w:val="Tablehead"/>
              <w:rPr>
                <w:lang w:val="fr-CH"/>
              </w:rPr>
            </w:pPr>
            <w:r w:rsidRPr="007E5B25">
              <w:rPr>
                <w:lang w:val="fr-CH"/>
              </w:rPr>
              <w:t>Valeur de l'octet 6</w:t>
            </w:r>
          </w:p>
        </w:tc>
        <w:tc>
          <w:tcPr>
            <w:tcW w:w="2607" w:type="dxa"/>
            <w:shd w:val="clear" w:color="800080" w:fill="FFFFFF"/>
            <w:vAlign w:val="center"/>
          </w:tcPr>
          <w:p w:rsidR="00642BCE" w:rsidRPr="007E5B25" w:rsidRDefault="00642BCE" w:rsidP="00CB0BA9">
            <w:pPr>
              <w:pStyle w:val="Tablehead"/>
              <w:rPr>
                <w:lang w:val="fr-CH"/>
              </w:rPr>
            </w:pPr>
            <w:r w:rsidRPr="007E5B25">
              <w:rPr>
                <w:lang w:val="fr-CH"/>
              </w:rPr>
              <w:t>Champ de longueur</w:t>
            </w:r>
          </w:p>
        </w:tc>
        <w:tc>
          <w:tcPr>
            <w:tcW w:w="2612" w:type="dxa"/>
            <w:shd w:val="clear" w:color="800080" w:fill="FFFFFF"/>
            <w:vAlign w:val="center"/>
          </w:tcPr>
          <w:p w:rsidR="00642BCE" w:rsidRPr="007E5B25" w:rsidRDefault="00642BCE" w:rsidP="00CB0BA9">
            <w:pPr>
              <w:pStyle w:val="Tablehead"/>
              <w:rPr>
                <w:lang w:val="fr-CH"/>
              </w:rPr>
            </w:pPr>
            <w:r w:rsidRPr="007E5B25">
              <w:rPr>
                <w:lang w:val="fr-CH"/>
              </w:rPr>
              <w:t>Description</w:t>
            </w:r>
          </w:p>
        </w:tc>
      </w:tr>
      <w:tr w:rsidR="00642BCE" w:rsidRPr="007E5B25" w:rsidTr="003249A5">
        <w:trPr>
          <w:trHeight w:val="20"/>
          <w:jc w:val="center"/>
        </w:trPr>
        <w:tc>
          <w:tcPr>
            <w:tcW w:w="1985" w:type="dxa"/>
            <w:shd w:val="solid" w:color="C0C0C0" w:fill="FFFFFF"/>
          </w:tcPr>
          <w:p w:rsidR="00642BCE" w:rsidRPr="007E5B25" w:rsidRDefault="00642BCE" w:rsidP="003249A5">
            <w:pPr>
              <w:pStyle w:val="Tabletext"/>
              <w:jc w:val="center"/>
              <w:rPr>
                <w:lang w:val="fr-CH"/>
              </w:rPr>
            </w:pPr>
            <w:r w:rsidRPr="007E5B25">
              <w:rPr>
                <w:lang w:val="fr-CH"/>
              </w:rPr>
              <w:t>0x02</w:t>
            </w:r>
          </w:p>
        </w:tc>
        <w:tc>
          <w:tcPr>
            <w:tcW w:w="2607" w:type="dxa"/>
          </w:tcPr>
          <w:p w:rsidR="00642BCE" w:rsidRPr="007E5B25" w:rsidRDefault="00642BCE" w:rsidP="003249A5">
            <w:pPr>
              <w:pStyle w:val="Tabletext"/>
              <w:jc w:val="left"/>
              <w:rPr>
                <w:lang w:val="fr-CH"/>
              </w:rPr>
            </w:pPr>
            <w:r w:rsidRPr="007E5B25">
              <w:rPr>
                <w:lang w:val="fr-CH"/>
              </w:rPr>
              <w:t>BER ASN.1, forme courte ou longue</w:t>
            </w:r>
          </w:p>
        </w:tc>
        <w:tc>
          <w:tcPr>
            <w:tcW w:w="2612" w:type="dxa"/>
          </w:tcPr>
          <w:p w:rsidR="00642BCE" w:rsidRPr="007E5B25" w:rsidRDefault="00642BCE" w:rsidP="003249A5">
            <w:pPr>
              <w:pStyle w:val="Tabletext"/>
              <w:jc w:val="left"/>
              <w:rPr>
                <w:lang w:val="fr-CH"/>
              </w:rPr>
            </w:pPr>
            <w:r w:rsidRPr="007E5B25">
              <w:rPr>
                <w:lang w:val="fr-CH"/>
              </w:rPr>
              <w:t>N'importe quelle longueur (par défaut)</w:t>
            </w:r>
          </w:p>
        </w:tc>
      </w:tr>
      <w:tr w:rsidR="00642BCE" w:rsidRPr="007E5B25" w:rsidTr="003249A5">
        <w:trPr>
          <w:trHeight w:val="20"/>
          <w:jc w:val="center"/>
        </w:trPr>
        <w:tc>
          <w:tcPr>
            <w:tcW w:w="1985" w:type="dxa"/>
            <w:shd w:val="solid" w:color="C0C0C0" w:fill="FFFFFF"/>
          </w:tcPr>
          <w:p w:rsidR="00642BCE" w:rsidRPr="007E5B25" w:rsidRDefault="00642BCE" w:rsidP="003249A5">
            <w:pPr>
              <w:pStyle w:val="Tabletext"/>
              <w:jc w:val="center"/>
              <w:rPr>
                <w:lang w:val="fr-CH"/>
              </w:rPr>
            </w:pPr>
            <w:r w:rsidRPr="007E5B25">
              <w:rPr>
                <w:lang w:val="fr-CH"/>
              </w:rPr>
              <w:t>0x22</w:t>
            </w:r>
          </w:p>
        </w:tc>
        <w:tc>
          <w:tcPr>
            <w:tcW w:w="2607" w:type="dxa"/>
          </w:tcPr>
          <w:p w:rsidR="00642BCE" w:rsidRPr="007E5B25" w:rsidRDefault="00642BCE" w:rsidP="003249A5">
            <w:pPr>
              <w:pStyle w:val="Tabletext"/>
              <w:jc w:val="left"/>
              <w:rPr>
                <w:lang w:val="fr-CH"/>
              </w:rPr>
            </w:pPr>
            <w:r w:rsidRPr="007E5B25">
              <w:rPr>
                <w:lang w:val="fr-CH"/>
              </w:rPr>
              <w:t>1 octet</w:t>
            </w:r>
          </w:p>
        </w:tc>
        <w:tc>
          <w:tcPr>
            <w:tcW w:w="2612" w:type="dxa"/>
          </w:tcPr>
          <w:p w:rsidR="00642BCE" w:rsidRPr="007E5B25" w:rsidRDefault="00642BCE" w:rsidP="003249A5">
            <w:pPr>
              <w:pStyle w:val="Tabletext"/>
              <w:jc w:val="left"/>
              <w:rPr>
                <w:lang w:val="fr-CH"/>
              </w:rPr>
            </w:pPr>
            <w:r w:rsidRPr="007E5B25">
              <w:rPr>
                <w:lang w:val="fr-CH"/>
              </w:rPr>
              <w:t>Longueur jusqu'à 255</w:t>
            </w:r>
          </w:p>
        </w:tc>
      </w:tr>
      <w:tr w:rsidR="00642BCE" w:rsidRPr="007E5B25" w:rsidTr="003249A5">
        <w:trPr>
          <w:trHeight w:val="20"/>
          <w:jc w:val="center"/>
        </w:trPr>
        <w:tc>
          <w:tcPr>
            <w:tcW w:w="1985" w:type="dxa"/>
            <w:shd w:val="solid" w:color="C0C0C0" w:fill="FFFFFF"/>
          </w:tcPr>
          <w:p w:rsidR="00642BCE" w:rsidRPr="007E5B25" w:rsidRDefault="00642BCE" w:rsidP="003249A5">
            <w:pPr>
              <w:pStyle w:val="Tabletext"/>
              <w:jc w:val="center"/>
              <w:rPr>
                <w:lang w:val="fr-CH"/>
              </w:rPr>
            </w:pPr>
            <w:r w:rsidRPr="007E5B25">
              <w:rPr>
                <w:lang w:val="fr-CH"/>
              </w:rPr>
              <w:t>0x42</w:t>
            </w:r>
          </w:p>
        </w:tc>
        <w:tc>
          <w:tcPr>
            <w:tcW w:w="2607" w:type="dxa"/>
          </w:tcPr>
          <w:p w:rsidR="00642BCE" w:rsidRPr="007E5B25" w:rsidRDefault="00642BCE" w:rsidP="003249A5">
            <w:pPr>
              <w:pStyle w:val="Tabletext"/>
              <w:jc w:val="left"/>
              <w:rPr>
                <w:lang w:val="fr-CH"/>
              </w:rPr>
            </w:pPr>
            <w:r w:rsidRPr="007E5B25">
              <w:rPr>
                <w:lang w:val="fr-CH"/>
              </w:rPr>
              <w:t>2 octets</w:t>
            </w:r>
          </w:p>
        </w:tc>
        <w:tc>
          <w:tcPr>
            <w:tcW w:w="2612" w:type="dxa"/>
          </w:tcPr>
          <w:p w:rsidR="00642BCE" w:rsidRPr="007E5B25" w:rsidRDefault="00642BCE" w:rsidP="003249A5">
            <w:pPr>
              <w:pStyle w:val="Tabletext"/>
              <w:jc w:val="left"/>
              <w:rPr>
                <w:lang w:val="fr-CH"/>
              </w:rPr>
            </w:pPr>
            <w:r w:rsidRPr="007E5B25">
              <w:rPr>
                <w:lang w:val="fr-CH"/>
              </w:rPr>
              <w:t>Longueur jusqu'à 65 535</w:t>
            </w:r>
          </w:p>
        </w:tc>
      </w:tr>
      <w:tr w:rsidR="00642BCE" w:rsidRPr="007E5B25" w:rsidTr="003249A5">
        <w:trPr>
          <w:trHeight w:val="20"/>
          <w:jc w:val="center"/>
        </w:trPr>
        <w:tc>
          <w:tcPr>
            <w:tcW w:w="1985" w:type="dxa"/>
            <w:shd w:val="solid" w:color="C0C0C0" w:fill="FFFFFF"/>
          </w:tcPr>
          <w:p w:rsidR="00642BCE" w:rsidRPr="007E5B25" w:rsidRDefault="00642BCE" w:rsidP="003249A5">
            <w:pPr>
              <w:pStyle w:val="Tabletext"/>
              <w:jc w:val="center"/>
              <w:rPr>
                <w:lang w:val="fr-CH"/>
              </w:rPr>
            </w:pPr>
            <w:r w:rsidRPr="007E5B25">
              <w:rPr>
                <w:lang w:val="fr-CH"/>
              </w:rPr>
              <w:t>0x62</w:t>
            </w:r>
          </w:p>
        </w:tc>
        <w:tc>
          <w:tcPr>
            <w:tcW w:w="2607" w:type="dxa"/>
          </w:tcPr>
          <w:p w:rsidR="00642BCE" w:rsidRPr="007E5B25" w:rsidRDefault="00642BCE" w:rsidP="003249A5">
            <w:pPr>
              <w:pStyle w:val="Tabletext"/>
              <w:jc w:val="left"/>
              <w:rPr>
                <w:lang w:val="fr-CH"/>
              </w:rPr>
            </w:pPr>
            <w:r w:rsidRPr="007E5B25">
              <w:rPr>
                <w:lang w:val="fr-CH"/>
              </w:rPr>
              <w:t>4 octets</w:t>
            </w:r>
          </w:p>
        </w:tc>
        <w:tc>
          <w:tcPr>
            <w:tcW w:w="2612" w:type="dxa"/>
          </w:tcPr>
          <w:p w:rsidR="00642BCE" w:rsidRPr="007E5B25" w:rsidRDefault="00642BCE" w:rsidP="003249A5">
            <w:pPr>
              <w:pStyle w:val="Tabletext"/>
              <w:jc w:val="left"/>
              <w:rPr>
                <w:lang w:val="fr-CH"/>
              </w:rPr>
            </w:pPr>
            <w:r w:rsidRPr="007E5B25">
              <w:rPr>
                <w:lang w:val="fr-CH"/>
              </w:rPr>
              <w:t>Longueur jusqu'à 2</w:t>
            </w:r>
            <w:r w:rsidRPr="007E5B25">
              <w:rPr>
                <w:vertAlign w:val="superscript"/>
                <w:lang w:val="fr-CH"/>
              </w:rPr>
              <w:t>32</w:t>
            </w:r>
            <w:r w:rsidR="009A6706" w:rsidRPr="007E5B25">
              <w:rPr>
                <w:lang w:val="fr-CH"/>
              </w:rPr>
              <w:t>–</w:t>
            </w:r>
            <w:r w:rsidRPr="007E5B25">
              <w:rPr>
                <w:lang w:val="fr-CH"/>
              </w:rPr>
              <w:t>1</w:t>
            </w:r>
          </w:p>
        </w:tc>
      </w:tr>
    </w:tbl>
    <w:p w:rsidR="00642BCE" w:rsidRPr="007E5B25" w:rsidRDefault="00642BCE" w:rsidP="00642BCE">
      <w:pPr>
        <w:pStyle w:val="Tablefin"/>
        <w:rPr>
          <w:lang w:val="fr-CH"/>
        </w:rPr>
      </w:pPr>
    </w:p>
    <w:p w:rsidR="00642BCE" w:rsidRPr="007E5B25" w:rsidRDefault="00642BCE" w:rsidP="00642BCE">
      <w:pPr>
        <w:pStyle w:val="Heading2"/>
        <w:rPr>
          <w:lang w:val="fr-CH"/>
        </w:rPr>
      </w:pPr>
      <w:bookmarkStart w:id="40" w:name="_Toc42868853"/>
      <w:r w:rsidRPr="007E5B25">
        <w:rPr>
          <w:lang w:val="fr-CH"/>
        </w:rPr>
        <w:t>3.3</w:t>
      </w:r>
      <w:r w:rsidRPr="007E5B25">
        <w:rPr>
          <w:lang w:val="fr-CH"/>
        </w:rPr>
        <w:tab/>
      </w:r>
      <w:bookmarkEnd w:id="40"/>
      <w:r w:rsidRPr="007E5B25">
        <w:rPr>
          <w:lang w:val="fr-CH"/>
        </w:rPr>
        <w:t>Ensembles locaux</w:t>
      </w:r>
    </w:p>
    <w:p w:rsidR="00642BCE" w:rsidRPr="007E5B25" w:rsidRDefault="00642BCE" w:rsidP="00642BCE">
      <w:pPr>
        <w:rPr>
          <w:lang w:val="fr-CH"/>
        </w:rPr>
      </w:pPr>
      <w:r w:rsidRPr="007E5B25">
        <w:rPr>
          <w:lang w:val="fr-CH"/>
        </w:rPr>
        <w:t>Un ensemble local est défini comme le regroupement d'éléments de données pour réduire la longueur des clés de chaque élément de l'ensemble. Les éléments de données peuvent être dans n'importe quel ordre dans l'ensemble local et peuvent être présents ou absents.</w:t>
      </w:r>
    </w:p>
    <w:p w:rsidR="00642BCE" w:rsidRPr="007E5B25" w:rsidRDefault="00642BCE" w:rsidP="00642BCE">
      <w:pPr>
        <w:rPr>
          <w:lang w:val="fr-CH"/>
        </w:rPr>
      </w:pPr>
      <w:r w:rsidRPr="007E5B25">
        <w:rPr>
          <w:lang w:val="fr-CH"/>
        </w:rPr>
        <w:t>L'utilisation des clés pour le codage des ensembles locaux est définie par une recommandation ou une pratique recommandée associée comprenant un désignateur de structure et un registre associé des ensembles locaux comprenant un numéro de version.</w:t>
      </w:r>
    </w:p>
    <w:p w:rsidR="00642BCE" w:rsidRPr="007E5B25" w:rsidRDefault="00642BCE" w:rsidP="00642BCE">
      <w:pPr>
        <w:rPr>
          <w:lang w:val="fr-CH"/>
        </w:rPr>
      </w:pPr>
      <w:r w:rsidRPr="007E5B25">
        <w:rPr>
          <w:lang w:val="fr-CH"/>
        </w:rPr>
        <w:t xml:space="preserve">La clé d'un ensemble local a une longueur de 16 octets. </w:t>
      </w:r>
    </w:p>
    <w:p w:rsidR="00642BCE" w:rsidRPr="007E5B25" w:rsidRDefault="00642BCE" w:rsidP="00642BCE">
      <w:pPr>
        <w:rPr>
          <w:lang w:val="fr-CH"/>
        </w:rPr>
      </w:pPr>
      <w:r w:rsidRPr="007E5B25">
        <w:rPr>
          <w:lang w:val="fr-CH"/>
        </w:rPr>
        <w:t>La longueur d'un ensemble local est codée par défaut selon les règles BER ASN.1, dans la forme longue ou courte en fonction des besoins.</w:t>
      </w:r>
    </w:p>
    <w:p w:rsidR="00642BCE" w:rsidRPr="007E5B25" w:rsidRDefault="00642BCE" w:rsidP="00642BCE">
      <w:pPr>
        <w:rPr>
          <w:lang w:val="fr-CH"/>
        </w:rPr>
      </w:pPr>
      <w:r w:rsidRPr="007E5B25">
        <w:rPr>
          <w:lang w:val="fr-CH"/>
        </w:rPr>
        <w:t xml:space="preserve">La valeur d'un ensemble local est une séquence d'éléments codés KLV dont la longueur totale est donnée par le champ de longueur. </w:t>
      </w:r>
    </w:p>
    <w:p w:rsidR="00642BCE" w:rsidRPr="007E5B25" w:rsidRDefault="00642BCE" w:rsidP="00642BCE">
      <w:pPr>
        <w:rPr>
          <w:lang w:val="fr-CH"/>
        </w:rPr>
      </w:pPr>
      <w:r w:rsidRPr="007E5B25">
        <w:rPr>
          <w:lang w:val="fr-CH"/>
        </w:rPr>
        <w:lastRenderedPageBreak/>
        <w:t>La clé applicable aux ensembles locaux est décrite dans le Tableau 7. Le désignateur d'ensemble local est défini dans les 8 derniers octets de la clé d'ensemble local. Les clés d'ensemble local sont définies dans une recommandation, une norme ou une pratique recommandée associée et leur valeur est enregistrée auprès de l'autorité d'enregistrement SMPTE conformément aux dispositions de la recommandation ou de la pratique recommandée associée pour garantir une valeur unique pour chaque clé.</w:t>
      </w:r>
    </w:p>
    <w:p w:rsidR="00642BCE" w:rsidRPr="007E5B25" w:rsidRDefault="00642BCE" w:rsidP="00642BCE">
      <w:pPr>
        <w:pStyle w:val="TableNo"/>
        <w:rPr>
          <w:lang w:val="fr-CH"/>
        </w:rPr>
      </w:pPr>
      <w:r w:rsidRPr="007E5B25">
        <w:rPr>
          <w:lang w:val="fr-CH"/>
        </w:rPr>
        <w:t xml:space="preserve">TABLEAU </w:t>
      </w:r>
      <w:r w:rsidRPr="007E5B25" w:rsidDel="00E039E0">
        <w:rPr>
          <w:lang w:val="fr-CH"/>
        </w:rPr>
        <w:t>7</w:t>
      </w:r>
    </w:p>
    <w:p w:rsidR="00642BCE" w:rsidRPr="007E5B25" w:rsidRDefault="00642BCE" w:rsidP="00642BCE">
      <w:pPr>
        <w:pStyle w:val="Tabletitle"/>
        <w:rPr>
          <w:lang w:val="fr-CH"/>
        </w:rPr>
      </w:pPr>
      <w:r w:rsidRPr="007E5B25">
        <w:rPr>
          <w:lang w:val="fr-CH"/>
        </w:rPr>
        <w:t>Description des champs de la clé pour le codage des ensembles locaux</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51"/>
        <w:gridCol w:w="1369"/>
        <w:gridCol w:w="3625"/>
        <w:gridCol w:w="1243"/>
        <w:gridCol w:w="2551"/>
      </w:tblGrid>
      <w:tr w:rsidR="00642BCE" w:rsidRPr="007E5B25" w:rsidTr="00CB0BA9">
        <w:trPr>
          <w:trHeight w:val="20"/>
          <w:jc w:val="center"/>
        </w:trPr>
        <w:tc>
          <w:tcPr>
            <w:tcW w:w="851" w:type="dxa"/>
            <w:shd w:val="clear" w:color="800080" w:fill="FFFFFF"/>
            <w:vAlign w:val="center"/>
          </w:tcPr>
          <w:p w:rsidR="00642BCE" w:rsidRPr="00341980" w:rsidRDefault="00642BCE" w:rsidP="00341980">
            <w:pPr>
              <w:pStyle w:val="Tablehead"/>
              <w:rPr>
                <w:lang w:val="fr-CH"/>
              </w:rPr>
            </w:pPr>
            <w:r w:rsidRPr="00341980">
              <w:rPr>
                <w:lang w:val="fr-CH"/>
              </w:rPr>
              <w:t>N°</w:t>
            </w:r>
          </w:p>
        </w:tc>
        <w:tc>
          <w:tcPr>
            <w:tcW w:w="1369" w:type="dxa"/>
            <w:shd w:val="clear" w:color="800080" w:fill="FFFFFF"/>
            <w:vAlign w:val="center"/>
          </w:tcPr>
          <w:p w:rsidR="00642BCE" w:rsidRPr="00341980" w:rsidRDefault="00642BCE" w:rsidP="00341980">
            <w:pPr>
              <w:pStyle w:val="Tablehead"/>
              <w:rPr>
                <w:lang w:val="fr-CH"/>
              </w:rPr>
            </w:pPr>
            <w:r w:rsidRPr="00341980">
              <w:rPr>
                <w:lang w:val="fr-CH"/>
              </w:rPr>
              <w:t>Champ</w:t>
            </w:r>
          </w:p>
        </w:tc>
        <w:tc>
          <w:tcPr>
            <w:tcW w:w="3625" w:type="dxa"/>
            <w:shd w:val="clear" w:color="800080" w:fill="FFFFFF"/>
            <w:vAlign w:val="center"/>
          </w:tcPr>
          <w:p w:rsidR="00642BCE" w:rsidRPr="00341980" w:rsidRDefault="00642BCE" w:rsidP="00341980">
            <w:pPr>
              <w:pStyle w:val="Tablehead"/>
              <w:rPr>
                <w:lang w:val="fr-CH"/>
              </w:rPr>
            </w:pPr>
            <w:r w:rsidRPr="00341980">
              <w:rPr>
                <w:lang w:val="fr-CH"/>
              </w:rPr>
              <w:t>Description</w:t>
            </w:r>
          </w:p>
        </w:tc>
        <w:tc>
          <w:tcPr>
            <w:tcW w:w="1243" w:type="dxa"/>
            <w:shd w:val="clear" w:color="800080" w:fill="FFFFFF"/>
            <w:vAlign w:val="center"/>
          </w:tcPr>
          <w:p w:rsidR="00642BCE" w:rsidRPr="00341980" w:rsidRDefault="00642BCE" w:rsidP="00341980">
            <w:pPr>
              <w:pStyle w:val="Tablehead"/>
              <w:rPr>
                <w:lang w:val="fr-CH"/>
              </w:rPr>
            </w:pPr>
            <w:r w:rsidRPr="00341980">
              <w:rPr>
                <w:lang w:val="fr-CH"/>
              </w:rPr>
              <w:t>Longueur</w:t>
            </w:r>
          </w:p>
        </w:tc>
        <w:tc>
          <w:tcPr>
            <w:tcW w:w="2551" w:type="dxa"/>
            <w:shd w:val="clear" w:color="800080" w:fill="FFFFFF"/>
            <w:vAlign w:val="center"/>
          </w:tcPr>
          <w:p w:rsidR="00642BCE" w:rsidRPr="00341980" w:rsidRDefault="00642BCE" w:rsidP="00341980">
            <w:pPr>
              <w:pStyle w:val="Tablehead"/>
              <w:rPr>
                <w:lang w:val="fr-CH"/>
              </w:rPr>
            </w:pPr>
            <w:r w:rsidRPr="00341980">
              <w:rPr>
                <w:lang w:val="fr-CH"/>
              </w:rPr>
              <w:t>Contenu/format</w:t>
            </w:r>
          </w:p>
        </w:tc>
      </w:tr>
      <w:tr w:rsidR="00642BCE" w:rsidRPr="007E5B25" w:rsidTr="003249A5">
        <w:trPr>
          <w:trHeight w:val="20"/>
          <w:jc w:val="center"/>
        </w:trPr>
        <w:tc>
          <w:tcPr>
            <w:tcW w:w="851" w:type="dxa"/>
            <w:shd w:val="solid" w:color="C0C0C0" w:fill="FFFFFF"/>
          </w:tcPr>
          <w:p w:rsidR="00642BCE" w:rsidRPr="007E5B25" w:rsidRDefault="00642BCE" w:rsidP="003249A5">
            <w:pPr>
              <w:pStyle w:val="Tabletext"/>
              <w:jc w:val="center"/>
              <w:rPr>
                <w:lang w:val="fr-CH"/>
              </w:rPr>
            </w:pPr>
          </w:p>
        </w:tc>
        <w:tc>
          <w:tcPr>
            <w:tcW w:w="1369" w:type="dxa"/>
            <w:shd w:val="solid" w:color="C0C0C0" w:fill="FFFFFF"/>
          </w:tcPr>
          <w:p w:rsidR="00642BCE" w:rsidRPr="007E5B25" w:rsidRDefault="00642BCE" w:rsidP="003249A5">
            <w:pPr>
              <w:pStyle w:val="Tabletext"/>
              <w:jc w:val="left"/>
              <w:rPr>
                <w:lang w:val="fr-CH"/>
              </w:rPr>
            </w:pPr>
            <w:r w:rsidRPr="007E5B25">
              <w:rPr>
                <w:lang w:val="fr-CH"/>
              </w:rPr>
              <w:t xml:space="preserve">En-tête d'UL </w:t>
            </w:r>
          </w:p>
        </w:tc>
        <w:tc>
          <w:tcPr>
            <w:tcW w:w="3625" w:type="dxa"/>
          </w:tcPr>
          <w:p w:rsidR="00642BCE" w:rsidRPr="007E5B25" w:rsidRDefault="00642BCE" w:rsidP="003249A5">
            <w:pPr>
              <w:pStyle w:val="Tabletext"/>
              <w:jc w:val="left"/>
              <w:rPr>
                <w:lang w:val="fr-CH"/>
              </w:rPr>
            </w:pPr>
          </w:p>
        </w:tc>
        <w:tc>
          <w:tcPr>
            <w:tcW w:w="1243" w:type="dxa"/>
          </w:tcPr>
          <w:p w:rsidR="00642BCE" w:rsidRPr="007E5B25" w:rsidRDefault="00642BCE" w:rsidP="003249A5">
            <w:pPr>
              <w:pStyle w:val="Tabletext"/>
              <w:jc w:val="center"/>
              <w:rPr>
                <w:lang w:val="fr-CH"/>
              </w:rPr>
            </w:pPr>
          </w:p>
        </w:tc>
        <w:tc>
          <w:tcPr>
            <w:tcW w:w="2551" w:type="dxa"/>
          </w:tcPr>
          <w:p w:rsidR="00642BCE" w:rsidRPr="007E5B25" w:rsidRDefault="00642BCE" w:rsidP="003249A5">
            <w:pPr>
              <w:pStyle w:val="Tabletext"/>
              <w:jc w:val="left"/>
              <w:rPr>
                <w:lang w:val="fr-CH"/>
              </w:rPr>
            </w:pPr>
          </w:p>
        </w:tc>
      </w:tr>
      <w:tr w:rsidR="00642BCE" w:rsidRPr="007E5B25" w:rsidTr="003249A5">
        <w:trPr>
          <w:trHeight w:val="20"/>
          <w:jc w:val="center"/>
        </w:trPr>
        <w:tc>
          <w:tcPr>
            <w:tcW w:w="851" w:type="dxa"/>
            <w:shd w:val="solid" w:color="C0C0C0" w:fill="FFFFFF"/>
          </w:tcPr>
          <w:p w:rsidR="00642BCE" w:rsidRPr="007E5B25" w:rsidRDefault="00642BCE" w:rsidP="003249A5">
            <w:pPr>
              <w:pStyle w:val="Tabletext"/>
              <w:jc w:val="center"/>
              <w:rPr>
                <w:lang w:val="fr-CH"/>
              </w:rPr>
            </w:pPr>
            <w:r w:rsidRPr="007E5B25">
              <w:rPr>
                <w:lang w:val="fr-CH"/>
              </w:rPr>
              <w:t>1</w:t>
            </w:r>
          </w:p>
        </w:tc>
        <w:tc>
          <w:tcPr>
            <w:tcW w:w="1369" w:type="dxa"/>
            <w:shd w:val="solid" w:color="C0C0C0" w:fill="FFFFFF"/>
          </w:tcPr>
          <w:p w:rsidR="00642BCE" w:rsidRPr="007E5B25" w:rsidRDefault="00642BCE" w:rsidP="003249A5">
            <w:pPr>
              <w:pStyle w:val="Tabletext"/>
              <w:jc w:val="left"/>
              <w:rPr>
                <w:lang w:val="fr-CH"/>
              </w:rPr>
            </w:pPr>
            <w:r w:rsidRPr="007E5B25">
              <w:rPr>
                <w:lang w:val="fr-CH"/>
              </w:rPr>
              <w:t>OID</w:t>
            </w:r>
          </w:p>
        </w:tc>
        <w:tc>
          <w:tcPr>
            <w:tcW w:w="3625" w:type="dxa"/>
          </w:tcPr>
          <w:p w:rsidR="00642BCE" w:rsidRPr="007E5B25" w:rsidRDefault="00642BCE" w:rsidP="003249A5">
            <w:pPr>
              <w:pStyle w:val="Tabletext"/>
              <w:jc w:val="left"/>
              <w:rPr>
                <w:lang w:val="fr-CH"/>
              </w:rPr>
            </w:pPr>
            <w:r w:rsidRPr="007E5B25">
              <w:rPr>
                <w:lang w:val="fr-CH"/>
              </w:rPr>
              <w:t>Identificateur d'objet</w:t>
            </w:r>
          </w:p>
        </w:tc>
        <w:tc>
          <w:tcPr>
            <w:tcW w:w="1243"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Toujours 0x06</w:t>
            </w:r>
          </w:p>
        </w:tc>
      </w:tr>
      <w:tr w:rsidR="00642BCE" w:rsidRPr="007E5B25" w:rsidTr="003249A5">
        <w:trPr>
          <w:trHeight w:val="20"/>
          <w:jc w:val="center"/>
        </w:trPr>
        <w:tc>
          <w:tcPr>
            <w:tcW w:w="851" w:type="dxa"/>
            <w:shd w:val="solid" w:color="C0C0C0" w:fill="FFFFFF"/>
          </w:tcPr>
          <w:p w:rsidR="00642BCE" w:rsidRPr="007E5B25" w:rsidRDefault="00642BCE" w:rsidP="003249A5">
            <w:pPr>
              <w:pStyle w:val="Tabletext"/>
              <w:jc w:val="center"/>
              <w:rPr>
                <w:lang w:val="fr-CH"/>
              </w:rPr>
            </w:pPr>
            <w:r w:rsidRPr="007E5B25">
              <w:rPr>
                <w:lang w:val="fr-CH"/>
              </w:rPr>
              <w:t>2</w:t>
            </w:r>
          </w:p>
        </w:tc>
        <w:tc>
          <w:tcPr>
            <w:tcW w:w="1369" w:type="dxa"/>
            <w:shd w:val="solid" w:color="C0C0C0" w:fill="FFFFFF"/>
          </w:tcPr>
          <w:p w:rsidR="00642BCE" w:rsidRPr="007E5B25" w:rsidRDefault="00642BCE" w:rsidP="003249A5">
            <w:pPr>
              <w:pStyle w:val="Tabletext"/>
              <w:jc w:val="left"/>
              <w:rPr>
                <w:lang w:val="fr-CH"/>
              </w:rPr>
            </w:pPr>
            <w:r w:rsidRPr="007E5B25">
              <w:rPr>
                <w:lang w:val="fr-CH"/>
              </w:rPr>
              <w:t xml:space="preserve">Taille d'UL </w:t>
            </w:r>
          </w:p>
        </w:tc>
        <w:tc>
          <w:tcPr>
            <w:tcW w:w="3625" w:type="dxa"/>
          </w:tcPr>
          <w:p w:rsidR="00642BCE" w:rsidRPr="007E5B25" w:rsidRDefault="00642BCE" w:rsidP="003249A5">
            <w:pPr>
              <w:pStyle w:val="Tabletext"/>
              <w:jc w:val="left"/>
              <w:rPr>
                <w:lang w:val="fr-CH"/>
              </w:rPr>
            </w:pPr>
            <w:r w:rsidRPr="007E5B25">
              <w:rPr>
                <w:lang w:val="fr-CH"/>
              </w:rPr>
              <w:t>Taille de 16 octets de l'UL</w:t>
            </w:r>
          </w:p>
        </w:tc>
        <w:tc>
          <w:tcPr>
            <w:tcW w:w="1243"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Toujours 0x0E</w:t>
            </w:r>
          </w:p>
        </w:tc>
      </w:tr>
      <w:tr w:rsidR="00642BCE" w:rsidRPr="007E5B25" w:rsidTr="003249A5">
        <w:trPr>
          <w:trHeight w:val="20"/>
          <w:jc w:val="center"/>
        </w:trPr>
        <w:tc>
          <w:tcPr>
            <w:tcW w:w="851" w:type="dxa"/>
            <w:shd w:val="solid" w:color="C0C0C0" w:fill="FFFFFF"/>
          </w:tcPr>
          <w:p w:rsidR="00642BCE" w:rsidRPr="007E5B25" w:rsidRDefault="00642BCE" w:rsidP="003249A5">
            <w:pPr>
              <w:pStyle w:val="Tabletext"/>
              <w:jc w:val="center"/>
              <w:rPr>
                <w:lang w:val="fr-CH"/>
              </w:rPr>
            </w:pPr>
          </w:p>
        </w:tc>
        <w:tc>
          <w:tcPr>
            <w:tcW w:w="1369" w:type="dxa"/>
            <w:shd w:val="solid" w:color="C0C0C0" w:fill="FFFFFF"/>
          </w:tcPr>
          <w:p w:rsidR="00642BCE" w:rsidRPr="007E5B25" w:rsidRDefault="00642BCE" w:rsidP="003249A5">
            <w:pPr>
              <w:pStyle w:val="Tabletext"/>
              <w:jc w:val="left"/>
              <w:rPr>
                <w:lang w:val="fr-CH"/>
              </w:rPr>
            </w:pPr>
            <w:r w:rsidRPr="007E5B25">
              <w:rPr>
                <w:lang w:val="fr-CH"/>
              </w:rPr>
              <w:t xml:space="preserve">Désignateur d'UL </w:t>
            </w:r>
          </w:p>
        </w:tc>
        <w:tc>
          <w:tcPr>
            <w:tcW w:w="3625" w:type="dxa"/>
          </w:tcPr>
          <w:p w:rsidR="00642BCE" w:rsidRPr="007E5B25" w:rsidRDefault="00642BCE" w:rsidP="003249A5">
            <w:pPr>
              <w:pStyle w:val="Tabletext"/>
              <w:jc w:val="left"/>
              <w:rPr>
                <w:lang w:val="fr-CH"/>
              </w:rPr>
            </w:pPr>
          </w:p>
        </w:tc>
        <w:tc>
          <w:tcPr>
            <w:tcW w:w="1243" w:type="dxa"/>
          </w:tcPr>
          <w:p w:rsidR="00642BCE" w:rsidRPr="007E5B25" w:rsidRDefault="00642BCE" w:rsidP="003249A5">
            <w:pPr>
              <w:pStyle w:val="Tabletext"/>
              <w:jc w:val="center"/>
              <w:rPr>
                <w:lang w:val="fr-CH"/>
              </w:rPr>
            </w:pPr>
          </w:p>
        </w:tc>
        <w:tc>
          <w:tcPr>
            <w:tcW w:w="2551" w:type="dxa"/>
          </w:tcPr>
          <w:p w:rsidR="00642BCE" w:rsidRPr="007E5B25" w:rsidRDefault="00642BCE" w:rsidP="003249A5">
            <w:pPr>
              <w:pStyle w:val="Tabletext"/>
              <w:jc w:val="left"/>
              <w:rPr>
                <w:lang w:val="fr-CH"/>
              </w:rPr>
            </w:pPr>
          </w:p>
        </w:tc>
      </w:tr>
      <w:tr w:rsidR="00642BCE" w:rsidRPr="007E5B25" w:rsidTr="003249A5">
        <w:trPr>
          <w:trHeight w:val="20"/>
          <w:jc w:val="center"/>
        </w:trPr>
        <w:tc>
          <w:tcPr>
            <w:tcW w:w="851" w:type="dxa"/>
            <w:shd w:val="solid" w:color="C0C0C0" w:fill="FFFFFF"/>
          </w:tcPr>
          <w:p w:rsidR="00642BCE" w:rsidRPr="007E5B25" w:rsidRDefault="00642BCE" w:rsidP="003249A5">
            <w:pPr>
              <w:pStyle w:val="Tabletext"/>
              <w:jc w:val="center"/>
              <w:rPr>
                <w:lang w:val="fr-CH"/>
              </w:rPr>
            </w:pPr>
            <w:r w:rsidRPr="007E5B25">
              <w:rPr>
                <w:lang w:val="fr-CH"/>
              </w:rPr>
              <w:t>3</w:t>
            </w:r>
          </w:p>
        </w:tc>
        <w:tc>
          <w:tcPr>
            <w:tcW w:w="1369" w:type="dxa"/>
            <w:shd w:val="solid" w:color="C0C0C0" w:fill="FFFFFF"/>
          </w:tcPr>
          <w:p w:rsidR="00642BCE" w:rsidRPr="007E5B25" w:rsidRDefault="00642BCE" w:rsidP="003249A5">
            <w:pPr>
              <w:pStyle w:val="Tabletext"/>
              <w:jc w:val="left"/>
              <w:rPr>
                <w:lang w:val="fr-CH"/>
              </w:rPr>
            </w:pPr>
            <w:r w:rsidRPr="007E5B25">
              <w:rPr>
                <w:lang w:val="fr-CH"/>
              </w:rPr>
              <w:t xml:space="preserve">Code d'UL </w:t>
            </w:r>
          </w:p>
        </w:tc>
        <w:tc>
          <w:tcPr>
            <w:tcW w:w="3625" w:type="dxa"/>
          </w:tcPr>
          <w:p w:rsidR="00642BCE" w:rsidRPr="007E5B25" w:rsidRDefault="00642BCE" w:rsidP="003249A5">
            <w:pPr>
              <w:pStyle w:val="Tabletext"/>
              <w:jc w:val="left"/>
              <w:rPr>
                <w:lang w:val="fr-CH"/>
              </w:rPr>
            </w:pPr>
            <w:r w:rsidRPr="007E5B25">
              <w:rPr>
                <w:lang w:val="fr-CH"/>
              </w:rPr>
              <w:t>Concaténation de sous-identificateurs ISO, ORG</w:t>
            </w:r>
          </w:p>
        </w:tc>
        <w:tc>
          <w:tcPr>
            <w:tcW w:w="1243"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Toujours 0x2B</w:t>
            </w:r>
          </w:p>
        </w:tc>
      </w:tr>
      <w:tr w:rsidR="00642BCE" w:rsidRPr="007E5B25" w:rsidTr="003249A5">
        <w:trPr>
          <w:trHeight w:val="20"/>
          <w:jc w:val="center"/>
        </w:trPr>
        <w:tc>
          <w:tcPr>
            <w:tcW w:w="851" w:type="dxa"/>
            <w:shd w:val="solid" w:color="C0C0C0" w:fill="FFFFFF"/>
          </w:tcPr>
          <w:p w:rsidR="00642BCE" w:rsidRPr="007E5B25" w:rsidRDefault="00642BCE" w:rsidP="003249A5">
            <w:pPr>
              <w:pStyle w:val="Tabletext"/>
              <w:jc w:val="center"/>
              <w:rPr>
                <w:lang w:val="fr-CH"/>
              </w:rPr>
            </w:pPr>
            <w:r w:rsidRPr="007E5B25">
              <w:rPr>
                <w:lang w:val="fr-CH"/>
              </w:rPr>
              <w:t>4</w:t>
            </w:r>
          </w:p>
        </w:tc>
        <w:tc>
          <w:tcPr>
            <w:tcW w:w="1369" w:type="dxa"/>
            <w:shd w:val="solid" w:color="C0C0C0" w:fill="FFFFFF"/>
          </w:tcPr>
          <w:p w:rsidR="00642BCE" w:rsidRPr="007E5B25" w:rsidRDefault="00642BCE" w:rsidP="003249A5">
            <w:pPr>
              <w:pStyle w:val="Tabletext"/>
              <w:jc w:val="left"/>
              <w:rPr>
                <w:lang w:val="fr-CH"/>
              </w:rPr>
            </w:pPr>
            <w:r w:rsidRPr="007E5B25">
              <w:rPr>
                <w:lang w:val="fr-CH"/>
              </w:rPr>
              <w:t xml:space="preserve">Désignateur SMPTE </w:t>
            </w:r>
          </w:p>
        </w:tc>
        <w:tc>
          <w:tcPr>
            <w:tcW w:w="3625" w:type="dxa"/>
          </w:tcPr>
          <w:p w:rsidR="00642BCE" w:rsidRPr="007E5B25" w:rsidRDefault="00642BCE" w:rsidP="003249A5">
            <w:pPr>
              <w:pStyle w:val="Tabletext"/>
              <w:jc w:val="left"/>
              <w:rPr>
                <w:lang w:val="fr-CH"/>
              </w:rPr>
            </w:pPr>
            <w:r w:rsidRPr="007E5B25">
              <w:rPr>
                <w:lang w:val="fr-CH"/>
              </w:rPr>
              <w:t xml:space="preserve">Désignateur SMPTE </w:t>
            </w:r>
          </w:p>
        </w:tc>
        <w:tc>
          <w:tcPr>
            <w:tcW w:w="1243"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Toujours 0x34</w:t>
            </w:r>
          </w:p>
        </w:tc>
      </w:tr>
      <w:tr w:rsidR="00642BCE" w:rsidRPr="007E5B25" w:rsidTr="003249A5">
        <w:trPr>
          <w:trHeight w:val="20"/>
          <w:jc w:val="center"/>
        </w:trPr>
        <w:tc>
          <w:tcPr>
            <w:tcW w:w="851" w:type="dxa"/>
            <w:shd w:val="solid" w:color="C0C0C0" w:fill="FFFFFF"/>
          </w:tcPr>
          <w:p w:rsidR="00642BCE" w:rsidRPr="007E5B25" w:rsidRDefault="00642BCE" w:rsidP="003249A5">
            <w:pPr>
              <w:pStyle w:val="Tabletext"/>
              <w:jc w:val="center"/>
              <w:rPr>
                <w:lang w:val="fr-CH"/>
              </w:rPr>
            </w:pPr>
            <w:r w:rsidRPr="007E5B25">
              <w:rPr>
                <w:lang w:val="fr-CH"/>
              </w:rPr>
              <w:t>5</w:t>
            </w:r>
          </w:p>
        </w:tc>
        <w:tc>
          <w:tcPr>
            <w:tcW w:w="1369" w:type="dxa"/>
            <w:shd w:val="solid" w:color="C0C0C0" w:fill="FFFFFF"/>
          </w:tcPr>
          <w:p w:rsidR="00642BCE" w:rsidRPr="007E5B25" w:rsidRDefault="00642BCE" w:rsidP="003249A5">
            <w:pPr>
              <w:pStyle w:val="Tabletext"/>
              <w:jc w:val="left"/>
              <w:rPr>
                <w:lang w:val="fr-CH"/>
              </w:rPr>
            </w:pPr>
            <w:r w:rsidRPr="007E5B25">
              <w:rPr>
                <w:lang w:val="fr-CH"/>
              </w:rPr>
              <w:t>Désignateur de catégorie de registre</w:t>
            </w:r>
          </w:p>
        </w:tc>
        <w:tc>
          <w:tcPr>
            <w:tcW w:w="3625" w:type="dxa"/>
          </w:tcPr>
          <w:p w:rsidR="00642BCE" w:rsidRPr="007E5B25" w:rsidRDefault="00642BCE" w:rsidP="003249A5">
            <w:pPr>
              <w:pStyle w:val="Tabletext"/>
              <w:jc w:val="left"/>
              <w:rPr>
                <w:lang w:val="fr-CH"/>
              </w:rPr>
            </w:pPr>
            <w:r w:rsidRPr="007E5B25">
              <w:rPr>
                <w:lang w:val="fr-CH"/>
              </w:rPr>
              <w:t>Ensembles et packs</w:t>
            </w:r>
          </w:p>
        </w:tc>
        <w:tc>
          <w:tcPr>
            <w:tcW w:w="1243"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Toujours 0x02</w:t>
            </w:r>
          </w:p>
        </w:tc>
      </w:tr>
      <w:tr w:rsidR="00642BCE" w:rsidRPr="007E5B25" w:rsidTr="003249A5">
        <w:trPr>
          <w:trHeight w:val="20"/>
          <w:jc w:val="center"/>
        </w:trPr>
        <w:tc>
          <w:tcPr>
            <w:tcW w:w="851" w:type="dxa"/>
            <w:shd w:val="solid" w:color="C0C0C0" w:fill="FFFFFF"/>
          </w:tcPr>
          <w:p w:rsidR="00642BCE" w:rsidRPr="007E5B25" w:rsidRDefault="00642BCE" w:rsidP="003249A5">
            <w:pPr>
              <w:pStyle w:val="Tabletext"/>
              <w:jc w:val="center"/>
              <w:rPr>
                <w:lang w:val="fr-CH"/>
              </w:rPr>
            </w:pPr>
            <w:r w:rsidRPr="007E5B25">
              <w:rPr>
                <w:lang w:val="fr-CH"/>
              </w:rPr>
              <w:t>6</w:t>
            </w:r>
          </w:p>
        </w:tc>
        <w:tc>
          <w:tcPr>
            <w:tcW w:w="1369" w:type="dxa"/>
            <w:shd w:val="solid" w:color="C0C0C0" w:fill="FFFFFF"/>
          </w:tcPr>
          <w:p w:rsidR="00642BCE" w:rsidRPr="007E5B25" w:rsidRDefault="00642BCE" w:rsidP="003249A5">
            <w:pPr>
              <w:pStyle w:val="Tabletext"/>
              <w:jc w:val="left"/>
              <w:rPr>
                <w:lang w:val="fr-CH"/>
              </w:rPr>
            </w:pPr>
            <w:r w:rsidRPr="007E5B25">
              <w:rPr>
                <w:lang w:val="fr-CH"/>
              </w:rPr>
              <w:t>Désignateur de registre</w:t>
            </w:r>
          </w:p>
        </w:tc>
        <w:tc>
          <w:tcPr>
            <w:tcW w:w="3625" w:type="dxa"/>
          </w:tcPr>
          <w:p w:rsidR="00642BCE" w:rsidRPr="007E5B25" w:rsidRDefault="00642BCE" w:rsidP="003249A5">
            <w:pPr>
              <w:pStyle w:val="Tabletext"/>
              <w:jc w:val="left"/>
              <w:rPr>
                <w:lang w:val="fr-CH"/>
              </w:rPr>
            </w:pPr>
            <w:r w:rsidRPr="007E5B25">
              <w:rPr>
                <w:lang w:val="fr-CH"/>
              </w:rPr>
              <w:t>Ensembles locaux</w:t>
            </w:r>
          </w:p>
        </w:tc>
        <w:tc>
          <w:tcPr>
            <w:tcW w:w="1243"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Voir le Tableau 8</w:t>
            </w:r>
          </w:p>
        </w:tc>
      </w:tr>
      <w:tr w:rsidR="00642BCE" w:rsidRPr="007E5B25" w:rsidTr="003249A5">
        <w:trPr>
          <w:trHeight w:val="20"/>
          <w:jc w:val="center"/>
        </w:trPr>
        <w:tc>
          <w:tcPr>
            <w:tcW w:w="851" w:type="dxa"/>
            <w:shd w:val="solid" w:color="C0C0C0" w:fill="FFFFFF"/>
          </w:tcPr>
          <w:p w:rsidR="00642BCE" w:rsidRPr="007E5B25" w:rsidRDefault="00642BCE" w:rsidP="003249A5">
            <w:pPr>
              <w:pStyle w:val="Tabletext"/>
              <w:jc w:val="center"/>
              <w:rPr>
                <w:lang w:val="fr-CH"/>
              </w:rPr>
            </w:pPr>
            <w:r w:rsidRPr="007E5B25">
              <w:rPr>
                <w:lang w:val="fr-CH"/>
              </w:rPr>
              <w:t>7</w:t>
            </w:r>
          </w:p>
        </w:tc>
        <w:tc>
          <w:tcPr>
            <w:tcW w:w="1369" w:type="dxa"/>
            <w:shd w:val="solid" w:color="C0C0C0" w:fill="FFFFFF"/>
          </w:tcPr>
          <w:p w:rsidR="00642BCE" w:rsidRPr="007E5B25" w:rsidRDefault="00642BCE" w:rsidP="003249A5">
            <w:pPr>
              <w:pStyle w:val="Tabletext"/>
              <w:jc w:val="left"/>
              <w:rPr>
                <w:lang w:val="fr-CH"/>
              </w:rPr>
            </w:pPr>
            <w:r w:rsidRPr="007E5B25">
              <w:rPr>
                <w:lang w:val="fr-CH"/>
              </w:rPr>
              <w:t xml:space="preserve">Désignateur de structure </w:t>
            </w:r>
          </w:p>
        </w:tc>
        <w:tc>
          <w:tcPr>
            <w:tcW w:w="3625" w:type="dxa"/>
          </w:tcPr>
          <w:p w:rsidR="00642BCE" w:rsidRPr="007E5B25" w:rsidRDefault="00642BCE" w:rsidP="003249A5">
            <w:pPr>
              <w:pStyle w:val="Tabletext"/>
              <w:jc w:val="left"/>
              <w:rPr>
                <w:lang w:val="fr-CH"/>
              </w:rPr>
            </w:pPr>
            <w:r w:rsidRPr="007E5B25">
              <w:rPr>
                <w:lang w:val="fr-CH"/>
              </w:rPr>
              <w:t>Désignateur de la variante de structure dans le registre des ensembles locaux</w:t>
            </w:r>
          </w:p>
        </w:tc>
        <w:tc>
          <w:tcPr>
            <w:tcW w:w="1243"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Défini par le registre des ensembles locaux et une recommandation ou une pratique recommandée</w:t>
            </w:r>
          </w:p>
        </w:tc>
      </w:tr>
      <w:tr w:rsidR="00642BCE" w:rsidRPr="007E5B25" w:rsidTr="003249A5">
        <w:trPr>
          <w:trHeight w:val="20"/>
          <w:jc w:val="center"/>
        </w:trPr>
        <w:tc>
          <w:tcPr>
            <w:tcW w:w="851" w:type="dxa"/>
            <w:shd w:val="solid" w:color="C0C0C0" w:fill="FFFFFF"/>
          </w:tcPr>
          <w:p w:rsidR="00642BCE" w:rsidRPr="007E5B25" w:rsidRDefault="00642BCE" w:rsidP="003249A5">
            <w:pPr>
              <w:pStyle w:val="Tabletext"/>
              <w:jc w:val="center"/>
              <w:rPr>
                <w:rFonts w:eastAsia="MS Mincho"/>
                <w:lang w:val="fr-CH"/>
              </w:rPr>
            </w:pPr>
            <w:r w:rsidRPr="007E5B25">
              <w:rPr>
                <w:rFonts w:eastAsia="MS Mincho"/>
                <w:lang w:val="fr-CH"/>
              </w:rPr>
              <w:t>8</w:t>
            </w:r>
          </w:p>
        </w:tc>
        <w:tc>
          <w:tcPr>
            <w:tcW w:w="1369" w:type="dxa"/>
            <w:shd w:val="solid" w:color="C0C0C0" w:fill="FFFFFF"/>
          </w:tcPr>
          <w:p w:rsidR="00642BCE" w:rsidRPr="007E5B25" w:rsidRDefault="00642BCE" w:rsidP="003249A5">
            <w:pPr>
              <w:pStyle w:val="Tabletext"/>
              <w:jc w:val="left"/>
              <w:rPr>
                <w:lang w:val="fr-CH"/>
              </w:rPr>
            </w:pPr>
            <w:r w:rsidRPr="007E5B25">
              <w:rPr>
                <w:lang w:val="fr-CH"/>
              </w:rPr>
              <w:t xml:space="preserve">Numéro de version </w:t>
            </w:r>
          </w:p>
        </w:tc>
        <w:tc>
          <w:tcPr>
            <w:tcW w:w="3625" w:type="dxa"/>
          </w:tcPr>
          <w:p w:rsidR="00642BCE" w:rsidRPr="007E5B25" w:rsidRDefault="00642BCE" w:rsidP="003249A5">
            <w:pPr>
              <w:pStyle w:val="Tabletext"/>
              <w:jc w:val="left"/>
              <w:rPr>
                <w:lang w:val="fr-CH"/>
              </w:rPr>
            </w:pPr>
            <w:r w:rsidRPr="007E5B25">
              <w:rPr>
                <w:lang w:val="fr-CH"/>
              </w:rPr>
              <w:t>Version du registre des ensembles locaux qui définit pour la première fois l'élément spécifié par le désignateur d'ensemble local</w:t>
            </w:r>
          </w:p>
        </w:tc>
        <w:tc>
          <w:tcPr>
            <w:tcW w:w="1243"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Nombre qui est incrémenté</w:t>
            </w:r>
          </w:p>
        </w:tc>
      </w:tr>
      <w:tr w:rsidR="00642BCE" w:rsidRPr="007E5B25" w:rsidTr="003249A5">
        <w:trPr>
          <w:trHeight w:val="20"/>
          <w:jc w:val="center"/>
        </w:trPr>
        <w:tc>
          <w:tcPr>
            <w:tcW w:w="851" w:type="dxa"/>
            <w:shd w:val="solid" w:color="C0C0C0" w:fill="FFFFFF"/>
          </w:tcPr>
          <w:p w:rsidR="00642BCE" w:rsidRPr="007E5B25" w:rsidRDefault="00642BCE" w:rsidP="003249A5">
            <w:pPr>
              <w:pStyle w:val="Tabletext"/>
              <w:jc w:val="center"/>
              <w:rPr>
                <w:lang w:val="fr-CH"/>
              </w:rPr>
            </w:pPr>
          </w:p>
        </w:tc>
        <w:tc>
          <w:tcPr>
            <w:tcW w:w="1369" w:type="dxa"/>
            <w:shd w:val="solid" w:color="C0C0C0" w:fill="FFFFFF"/>
          </w:tcPr>
          <w:p w:rsidR="00642BCE" w:rsidRPr="007E5B25" w:rsidRDefault="00642BCE" w:rsidP="003249A5">
            <w:pPr>
              <w:pStyle w:val="Tabletext"/>
              <w:jc w:val="left"/>
              <w:rPr>
                <w:lang w:val="fr-CH"/>
              </w:rPr>
            </w:pPr>
            <w:r w:rsidRPr="007E5B25">
              <w:rPr>
                <w:lang w:val="fr-CH"/>
              </w:rPr>
              <w:t xml:space="preserve">Désignateur d'ensemble local </w:t>
            </w:r>
          </w:p>
        </w:tc>
        <w:tc>
          <w:tcPr>
            <w:tcW w:w="3625" w:type="dxa"/>
          </w:tcPr>
          <w:p w:rsidR="00642BCE" w:rsidRPr="007E5B25" w:rsidRDefault="00642BCE" w:rsidP="003249A5">
            <w:pPr>
              <w:pStyle w:val="Tabletext"/>
              <w:jc w:val="left"/>
              <w:rPr>
                <w:lang w:val="fr-CH"/>
              </w:rPr>
            </w:pPr>
          </w:p>
        </w:tc>
        <w:tc>
          <w:tcPr>
            <w:tcW w:w="1243" w:type="dxa"/>
          </w:tcPr>
          <w:p w:rsidR="00642BCE" w:rsidRPr="007E5B25" w:rsidRDefault="00642BCE" w:rsidP="003249A5">
            <w:pPr>
              <w:pStyle w:val="Tabletext"/>
              <w:jc w:val="center"/>
              <w:rPr>
                <w:lang w:val="fr-CH"/>
              </w:rPr>
            </w:pPr>
          </w:p>
        </w:tc>
        <w:tc>
          <w:tcPr>
            <w:tcW w:w="2551" w:type="dxa"/>
          </w:tcPr>
          <w:p w:rsidR="00642BCE" w:rsidRPr="007E5B25" w:rsidRDefault="00642BCE" w:rsidP="003249A5">
            <w:pPr>
              <w:pStyle w:val="Tabletext"/>
              <w:jc w:val="left"/>
              <w:rPr>
                <w:lang w:val="fr-CH"/>
              </w:rPr>
            </w:pPr>
          </w:p>
        </w:tc>
      </w:tr>
      <w:tr w:rsidR="00642BCE" w:rsidRPr="007E5B25" w:rsidTr="003249A5">
        <w:trPr>
          <w:trHeight w:val="20"/>
          <w:jc w:val="center"/>
        </w:trPr>
        <w:tc>
          <w:tcPr>
            <w:tcW w:w="851" w:type="dxa"/>
            <w:shd w:val="solid" w:color="C0C0C0" w:fill="FFFFFF"/>
          </w:tcPr>
          <w:p w:rsidR="00642BCE" w:rsidRPr="007E5B25" w:rsidRDefault="00642BCE" w:rsidP="003249A5">
            <w:pPr>
              <w:pStyle w:val="Tabletext"/>
              <w:jc w:val="center"/>
              <w:rPr>
                <w:lang w:val="fr-CH"/>
              </w:rPr>
            </w:pPr>
            <w:r w:rsidRPr="007E5B25">
              <w:rPr>
                <w:lang w:val="fr-CH"/>
              </w:rPr>
              <w:t>9 à 16</w:t>
            </w:r>
          </w:p>
        </w:tc>
        <w:tc>
          <w:tcPr>
            <w:tcW w:w="1369" w:type="dxa"/>
            <w:shd w:val="solid" w:color="C0C0C0" w:fill="FFFFFF"/>
          </w:tcPr>
          <w:p w:rsidR="00642BCE" w:rsidRPr="007E5B25" w:rsidRDefault="00642BCE" w:rsidP="003249A5">
            <w:pPr>
              <w:pStyle w:val="Tabletext"/>
              <w:jc w:val="left"/>
              <w:rPr>
                <w:lang w:val="fr-CH"/>
              </w:rPr>
            </w:pPr>
            <w:r w:rsidRPr="007E5B25">
              <w:rPr>
                <w:lang w:val="fr-CH"/>
              </w:rPr>
              <w:t xml:space="preserve">Désignateur d'ensemble local </w:t>
            </w:r>
          </w:p>
        </w:tc>
        <w:tc>
          <w:tcPr>
            <w:tcW w:w="3625" w:type="dxa"/>
          </w:tcPr>
          <w:p w:rsidR="00642BCE" w:rsidRPr="007E5B25" w:rsidRDefault="00642BCE" w:rsidP="003249A5">
            <w:pPr>
              <w:pStyle w:val="Tabletext"/>
              <w:jc w:val="left"/>
              <w:rPr>
                <w:lang w:val="fr-CH"/>
              </w:rPr>
            </w:pPr>
            <w:r w:rsidRPr="007E5B25">
              <w:rPr>
                <w:lang w:val="fr-CH"/>
              </w:rPr>
              <w:t>Définit l'emplacement de l'ensemble local dans une structure hiérarchique</w:t>
            </w:r>
          </w:p>
        </w:tc>
        <w:tc>
          <w:tcPr>
            <w:tcW w:w="1243" w:type="dxa"/>
          </w:tcPr>
          <w:p w:rsidR="00642BCE" w:rsidRPr="007E5B25" w:rsidRDefault="00642BCE" w:rsidP="003249A5">
            <w:pPr>
              <w:pStyle w:val="Tabletext"/>
              <w:jc w:val="center"/>
              <w:rPr>
                <w:lang w:val="fr-CH"/>
              </w:rPr>
            </w:pPr>
            <w:r w:rsidRPr="007E5B25">
              <w:rPr>
                <w:lang w:val="fr-CH"/>
              </w:rPr>
              <w:t>8 octets</w:t>
            </w:r>
          </w:p>
        </w:tc>
        <w:tc>
          <w:tcPr>
            <w:tcW w:w="2551" w:type="dxa"/>
          </w:tcPr>
          <w:p w:rsidR="00642BCE" w:rsidRPr="007E5B25" w:rsidRDefault="00642BCE" w:rsidP="003249A5">
            <w:pPr>
              <w:pStyle w:val="Tabletext"/>
              <w:jc w:val="left"/>
              <w:rPr>
                <w:lang w:val="fr-CH"/>
              </w:rPr>
            </w:pPr>
            <w:r w:rsidRPr="007E5B25">
              <w:rPr>
                <w:lang w:val="fr-CH"/>
              </w:rPr>
              <w:t>Défini par le registre des ensembles locaux et une recommandation ou une pratique recommandée</w:t>
            </w:r>
          </w:p>
        </w:tc>
      </w:tr>
    </w:tbl>
    <w:p w:rsidR="00642BCE" w:rsidRPr="007E5B25" w:rsidRDefault="00642BCE" w:rsidP="00642BCE">
      <w:pPr>
        <w:pStyle w:val="Tablefin"/>
        <w:rPr>
          <w:lang w:val="fr-CH"/>
        </w:rPr>
      </w:pPr>
    </w:p>
    <w:p w:rsidR="00642BCE" w:rsidRPr="007E5B25" w:rsidRDefault="00642BCE" w:rsidP="00642BCE">
      <w:pPr>
        <w:rPr>
          <w:lang w:val="fr-CH"/>
        </w:rPr>
      </w:pPr>
      <w:r w:rsidRPr="007E5B25">
        <w:rPr>
          <w:lang w:val="fr-CH"/>
        </w:rPr>
        <w:t>La structure de données pour le codage des ensembles locaux est illustrée sur la Fig. 5.</w:t>
      </w:r>
    </w:p>
    <w:p w:rsidR="00642BCE" w:rsidRPr="007E5B25" w:rsidRDefault="00642BCE" w:rsidP="00642BCE">
      <w:pPr>
        <w:pStyle w:val="FigureNo"/>
        <w:rPr>
          <w:lang w:val="fr-CH"/>
        </w:rPr>
      </w:pPr>
      <w:bookmarkStart w:id="41" w:name="_Ref472574555"/>
      <w:r w:rsidRPr="007E5B25">
        <w:rPr>
          <w:lang w:val="fr-CH"/>
        </w:rPr>
        <w:lastRenderedPageBreak/>
        <w:t xml:space="preserve">Figure 5 </w:t>
      </w:r>
    </w:p>
    <w:p w:rsidR="00642BCE" w:rsidRPr="007E5B25" w:rsidRDefault="00642BCE" w:rsidP="00642BCE">
      <w:pPr>
        <w:pStyle w:val="Figuretitle"/>
        <w:rPr>
          <w:lang w:val="fr-CH"/>
        </w:rPr>
      </w:pPr>
      <w:r w:rsidRPr="007E5B25">
        <w:rPr>
          <w:lang w:val="fr-CH"/>
        </w:rPr>
        <w:t xml:space="preserve">Structure d'un ensemble local codé KLV </w:t>
      </w:r>
    </w:p>
    <w:bookmarkEnd w:id="41"/>
    <w:p w:rsidR="00642BCE" w:rsidRPr="007E5B25" w:rsidRDefault="009A6706" w:rsidP="00642BCE">
      <w:pPr>
        <w:pStyle w:val="Figure"/>
        <w:rPr>
          <w:lang w:val="fr-CH"/>
        </w:rPr>
      </w:pPr>
      <w:r w:rsidRPr="007E5B25">
        <w:rPr>
          <w:lang w:val="fr-CH"/>
        </w:rPr>
        <w:object w:dxaOrig="9291" w:dyaOrig="2559">
          <v:shape id="_x0000_i1029" type="#_x0000_t75" style="width:436.15pt;height:119.85pt" o:ole="" o:allowoverlap="f">
            <v:imagedata r:id="rId22" o:title=""/>
          </v:shape>
          <o:OLEObject Type="Embed" ProgID="CorelDRAW.Graphic.14" ShapeID="_x0000_i1029" DrawAspect="Content" ObjectID="_1370430364" r:id="rId23"/>
        </w:object>
      </w:r>
    </w:p>
    <w:p w:rsidR="00642BCE" w:rsidRPr="007E5B25" w:rsidRDefault="00642BCE" w:rsidP="003249A5">
      <w:pPr>
        <w:pStyle w:val="Normalaftertitle"/>
        <w:rPr>
          <w:lang w:val="fr-CH"/>
        </w:rPr>
      </w:pPr>
      <w:r w:rsidRPr="007E5B25">
        <w:rPr>
          <w:lang w:val="fr-CH"/>
        </w:rPr>
        <w:t>La clé d'ensemble local de 16 octets est suivie de la longueur de l'ensemble, elle-même suivie d'un certain nombre d'éléments de données qui sont chacun des triplets étiquette locale, longueur et valeur.</w:t>
      </w:r>
    </w:p>
    <w:p w:rsidR="00642BCE" w:rsidRPr="007E5B25" w:rsidRDefault="00642BCE" w:rsidP="00642BCE">
      <w:pPr>
        <w:rPr>
          <w:lang w:val="fr-CH"/>
        </w:rPr>
      </w:pPr>
      <w:r w:rsidRPr="007E5B25">
        <w:rPr>
          <w:lang w:val="fr-CH"/>
        </w:rPr>
        <w:t>La taille préférée des champs d'étiquette locale est de 1 octet. La spécification par défaut des champs de longueur repose sur le codage BER ASN.1 dans sa forme courte ou longue. Lorsqu'un codage différent est utilisé, l'ordre des octets doit être tel que l'octet de plus fort poids est placé en premier. La plage complète des combinaisons autorisées de longueurs pour les champs d'étiquette locale et de longueur est définie par le désignateur de registre, conformément au Tableau 8.</w:t>
      </w:r>
      <w:bookmarkStart w:id="42" w:name="_Ref472558553"/>
    </w:p>
    <w:p w:rsidR="00642BCE" w:rsidRPr="007E5B25" w:rsidRDefault="00642BCE" w:rsidP="00642BCE">
      <w:pPr>
        <w:pStyle w:val="TableNo"/>
        <w:rPr>
          <w:noProof/>
          <w:lang w:val="fr-CH"/>
        </w:rPr>
      </w:pPr>
      <w:r w:rsidRPr="007E5B25">
        <w:rPr>
          <w:lang w:val="fr-CH"/>
        </w:rPr>
        <w:t xml:space="preserve">TABLEAU </w:t>
      </w:r>
      <w:bookmarkEnd w:id="42"/>
      <w:r w:rsidRPr="007E5B25" w:rsidDel="00E039E0">
        <w:rPr>
          <w:lang w:val="fr-CH"/>
        </w:rPr>
        <w:t>8</w:t>
      </w:r>
      <w:r w:rsidRPr="007E5B25">
        <w:rPr>
          <w:noProof/>
          <w:lang w:val="fr-CH"/>
        </w:rPr>
        <w:t xml:space="preserve"> </w:t>
      </w:r>
    </w:p>
    <w:p w:rsidR="00642BCE" w:rsidRPr="007E5B25" w:rsidRDefault="00642BCE" w:rsidP="00642BCE">
      <w:pPr>
        <w:pStyle w:val="Tabletitle"/>
        <w:rPr>
          <w:lang w:val="fr-CH"/>
        </w:rPr>
      </w:pPr>
      <w:r w:rsidRPr="007E5B25">
        <w:rPr>
          <w:noProof/>
          <w:lang w:val="fr-CH"/>
        </w:rPr>
        <w:t>Codage du désignateur de registre (octet 6) pour la syntaxe des ensembles locaux</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054"/>
        <w:gridCol w:w="2619"/>
        <w:gridCol w:w="2557"/>
        <w:gridCol w:w="2409"/>
      </w:tblGrid>
      <w:tr w:rsidR="00642BCE" w:rsidRPr="007E5B25" w:rsidTr="00CB0BA9">
        <w:trPr>
          <w:trHeight w:val="20"/>
          <w:jc w:val="center"/>
        </w:trPr>
        <w:tc>
          <w:tcPr>
            <w:tcW w:w="2054" w:type="dxa"/>
            <w:shd w:val="clear" w:color="800080" w:fill="FFFFFF"/>
            <w:vAlign w:val="center"/>
          </w:tcPr>
          <w:p w:rsidR="00642BCE" w:rsidRPr="007E5B25" w:rsidRDefault="00642BCE" w:rsidP="00CB0BA9">
            <w:pPr>
              <w:pStyle w:val="Tablehead"/>
              <w:rPr>
                <w:lang w:val="fr-CH"/>
              </w:rPr>
            </w:pPr>
            <w:r w:rsidRPr="007E5B25">
              <w:rPr>
                <w:lang w:val="fr-CH"/>
              </w:rPr>
              <w:t xml:space="preserve">Valeur de l'octet 6 </w:t>
            </w:r>
          </w:p>
        </w:tc>
        <w:tc>
          <w:tcPr>
            <w:tcW w:w="2619" w:type="dxa"/>
            <w:shd w:val="clear" w:color="800080" w:fill="FFFFFF"/>
            <w:vAlign w:val="center"/>
          </w:tcPr>
          <w:p w:rsidR="00642BCE" w:rsidRPr="007E5B25" w:rsidRDefault="00642BCE" w:rsidP="00CB0BA9">
            <w:pPr>
              <w:pStyle w:val="Tablehead"/>
              <w:rPr>
                <w:lang w:val="fr-CH"/>
              </w:rPr>
            </w:pPr>
            <w:r w:rsidRPr="007E5B25">
              <w:rPr>
                <w:lang w:val="fr-CH"/>
              </w:rPr>
              <w:t>Champ de longueur</w:t>
            </w:r>
          </w:p>
        </w:tc>
        <w:tc>
          <w:tcPr>
            <w:tcW w:w="2557" w:type="dxa"/>
            <w:shd w:val="clear" w:color="800080" w:fill="FFFFFF"/>
            <w:vAlign w:val="center"/>
          </w:tcPr>
          <w:p w:rsidR="00642BCE" w:rsidRPr="007E5B25" w:rsidRDefault="00642BCE" w:rsidP="00CB0BA9">
            <w:pPr>
              <w:pStyle w:val="Tablehead"/>
              <w:rPr>
                <w:lang w:val="fr-CH"/>
              </w:rPr>
            </w:pPr>
            <w:r w:rsidRPr="007E5B25">
              <w:rPr>
                <w:lang w:val="fr-CH"/>
              </w:rPr>
              <w:t>Champ d'étiquette locale</w:t>
            </w:r>
          </w:p>
        </w:tc>
        <w:tc>
          <w:tcPr>
            <w:tcW w:w="2409" w:type="dxa"/>
            <w:shd w:val="clear" w:color="800080" w:fill="FFFFFF"/>
            <w:vAlign w:val="center"/>
          </w:tcPr>
          <w:p w:rsidR="00642BCE" w:rsidRPr="007E5B25" w:rsidRDefault="00642BCE" w:rsidP="00CB0BA9">
            <w:pPr>
              <w:pStyle w:val="Tablehead"/>
              <w:rPr>
                <w:lang w:val="fr-CH"/>
              </w:rPr>
            </w:pPr>
            <w:r w:rsidRPr="007E5B25">
              <w:rPr>
                <w:lang w:val="fr-CH"/>
              </w:rPr>
              <w:t>Description</w:t>
            </w: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0x03</w:t>
            </w:r>
          </w:p>
        </w:tc>
        <w:tc>
          <w:tcPr>
            <w:tcW w:w="2619" w:type="dxa"/>
          </w:tcPr>
          <w:p w:rsidR="00642BCE" w:rsidRPr="007E5B25" w:rsidRDefault="00642BCE" w:rsidP="003249A5">
            <w:pPr>
              <w:pStyle w:val="Tabletext"/>
              <w:jc w:val="center"/>
              <w:rPr>
                <w:lang w:val="fr-CH"/>
              </w:rPr>
            </w:pPr>
            <w:r w:rsidRPr="007E5B25">
              <w:rPr>
                <w:lang w:val="fr-CH"/>
              </w:rPr>
              <w:t>BER ASN.1, forme courte ou longue</w:t>
            </w:r>
          </w:p>
        </w:tc>
        <w:tc>
          <w:tcPr>
            <w:tcW w:w="2557" w:type="dxa"/>
          </w:tcPr>
          <w:p w:rsidR="00642BCE" w:rsidRPr="007E5B25" w:rsidRDefault="00642BCE" w:rsidP="003249A5">
            <w:pPr>
              <w:pStyle w:val="Tabletext"/>
              <w:jc w:val="center"/>
              <w:rPr>
                <w:lang w:val="fr-CH"/>
              </w:rPr>
            </w:pPr>
            <w:r w:rsidRPr="007E5B25">
              <w:rPr>
                <w:lang w:val="fr-CH"/>
              </w:rPr>
              <w:t>1 octet</w:t>
            </w:r>
          </w:p>
        </w:tc>
        <w:tc>
          <w:tcPr>
            <w:tcW w:w="2409" w:type="dxa"/>
          </w:tcPr>
          <w:p w:rsidR="00642BCE" w:rsidRPr="007E5B25" w:rsidRDefault="00642BCE" w:rsidP="003249A5">
            <w:pPr>
              <w:pStyle w:val="Tabletext"/>
              <w:jc w:val="center"/>
              <w:rPr>
                <w:lang w:val="fr-CH"/>
              </w:rPr>
            </w:pPr>
            <w:r w:rsidRPr="007E5B25">
              <w:rPr>
                <w:lang w:val="fr-CH"/>
              </w:rPr>
              <w:t>N'importe quelle longueur (par défaut)</w:t>
            </w: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0x0B</w:t>
            </w:r>
          </w:p>
        </w:tc>
        <w:tc>
          <w:tcPr>
            <w:tcW w:w="2619" w:type="dxa"/>
          </w:tcPr>
          <w:p w:rsidR="00642BCE" w:rsidRPr="007E5B25" w:rsidRDefault="00642BCE" w:rsidP="003249A5">
            <w:pPr>
              <w:pStyle w:val="Tabletext"/>
              <w:jc w:val="center"/>
              <w:rPr>
                <w:lang w:val="fr-CH"/>
              </w:rPr>
            </w:pPr>
            <w:r w:rsidRPr="007E5B25">
              <w:rPr>
                <w:lang w:val="fr-CH"/>
              </w:rPr>
              <w:t>BER ASN.1, forme courte ou longue</w:t>
            </w:r>
          </w:p>
        </w:tc>
        <w:tc>
          <w:tcPr>
            <w:tcW w:w="2557" w:type="dxa"/>
          </w:tcPr>
          <w:p w:rsidR="00642BCE" w:rsidRPr="007E5B25" w:rsidRDefault="00642BCE" w:rsidP="003249A5">
            <w:pPr>
              <w:pStyle w:val="Tabletext"/>
              <w:jc w:val="center"/>
              <w:rPr>
                <w:lang w:val="fr-CH"/>
              </w:rPr>
            </w:pPr>
            <w:r w:rsidRPr="007E5B25">
              <w:rPr>
                <w:lang w:val="fr-CH"/>
              </w:rPr>
              <w:t>BER ASN.1, OID</w:t>
            </w:r>
          </w:p>
        </w:tc>
        <w:tc>
          <w:tcPr>
            <w:tcW w:w="2409" w:type="dxa"/>
          </w:tcPr>
          <w:p w:rsidR="00642BCE" w:rsidRPr="007E5B25" w:rsidRDefault="00642BCE" w:rsidP="003249A5">
            <w:pPr>
              <w:pStyle w:val="Tabletext"/>
              <w:jc w:val="center"/>
              <w:rPr>
                <w:lang w:val="fr-CH"/>
              </w:rPr>
            </w:pP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0x13</w:t>
            </w:r>
          </w:p>
        </w:tc>
        <w:tc>
          <w:tcPr>
            <w:tcW w:w="2619" w:type="dxa"/>
          </w:tcPr>
          <w:p w:rsidR="00642BCE" w:rsidRPr="007E5B25" w:rsidRDefault="00642BCE" w:rsidP="003249A5">
            <w:pPr>
              <w:pStyle w:val="Tabletext"/>
              <w:jc w:val="center"/>
              <w:rPr>
                <w:lang w:val="fr-CH"/>
              </w:rPr>
            </w:pPr>
            <w:r w:rsidRPr="007E5B25">
              <w:rPr>
                <w:lang w:val="fr-CH"/>
              </w:rPr>
              <w:t>BER ASN.1, forme courte ou longue</w:t>
            </w:r>
          </w:p>
        </w:tc>
        <w:tc>
          <w:tcPr>
            <w:tcW w:w="2557" w:type="dxa"/>
          </w:tcPr>
          <w:p w:rsidR="00642BCE" w:rsidRPr="007E5B25" w:rsidRDefault="00642BCE" w:rsidP="003249A5">
            <w:pPr>
              <w:pStyle w:val="Tabletext"/>
              <w:jc w:val="center"/>
              <w:rPr>
                <w:lang w:val="fr-CH"/>
              </w:rPr>
            </w:pPr>
            <w:r w:rsidRPr="007E5B25">
              <w:rPr>
                <w:lang w:val="fr-CH"/>
              </w:rPr>
              <w:t>2 octets</w:t>
            </w:r>
          </w:p>
        </w:tc>
        <w:tc>
          <w:tcPr>
            <w:tcW w:w="2409" w:type="dxa"/>
          </w:tcPr>
          <w:p w:rsidR="00642BCE" w:rsidRPr="007E5B25" w:rsidRDefault="00642BCE" w:rsidP="003249A5">
            <w:pPr>
              <w:pStyle w:val="Tabletext"/>
              <w:jc w:val="center"/>
              <w:rPr>
                <w:lang w:val="fr-CH"/>
              </w:rPr>
            </w:pP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0x1B</w:t>
            </w:r>
          </w:p>
        </w:tc>
        <w:tc>
          <w:tcPr>
            <w:tcW w:w="2619" w:type="dxa"/>
          </w:tcPr>
          <w:p w:rsidR="00642BCE" w:rsidRPr="007E5B25" w:rsidRDefault="00642BCE" w:rsidP="003249A5">
            <w:pPr>
              <w:pStyle w:val="Tabletext"/>
              <w:jc w:val="center"/>
              <w:rPr>
                <w:lang w:val="fr-CH"/>
              </w:rPr>
            </w:pPr>
            <w:r w:rsidRPr="007E5B25">
              <w:rPr>
                <w:lang w:val="fr-CH"/>
              </w:rPr>
              <w:t>BER ASN.1, forme courte ou longue</w:t>
            </w:r>
          </w:p>
        </w:tc>
        <w:tc>
          <w:tcPr>
            <w:tcW w:w="2557" w:type="dxa"/>
          </w:tcPr>
          <w:p w:rsidR="00642BCE" w:rsidRPr="007E5B25" w:rsidRDefault="00642BCE" w:rsidP="003249A5">
            <w:pPr>
              <w:pStyle w:val="Tabletext"/>
              <w:jc w:val="center"/>
              <w:rPr>
                <w:lang w:val="fr-CH"/>
              </w:rPr>
            </w:pPr>
            <w:r w:rsidRPr="007E5B25">
              <w:rPr>
                <w:lang w:val="fr-CH"/>
              </w:rPr>
              <w:t>4 octets</w:t>
            </w:r>
          </w:p>
        </w:tc>
        <w:tc>
          <w:tcPr>
            <w:tcW w:w="2409" w:type="dxa"/>
          </w:tcPr>
          <w:p w:rsidR="00642BCE" w:rsidRPr="007E5B25" w:rsidRDefault="00642BCE" w:rsidP="003249A5">
            <w:pPr>
              <w:pStyle w:val="Tabletext"/>
              <w:jc w:val="center"/>
              <w:rPr>
                <w:lang w:val="fr-CH"/>
              </w:rPr>
            </w:pP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0x23</w:t>
            </w:r>
          </w:p>
        </w:tc>
        <w:tc>
          <w:tcPr>
            <w:tcW w:w="2619" w:type="dxa"/>
          </w:tcPr>
          <w:p w:rsidR="00642BCE" w:rsidRPr="007E5B25" w:rsidRDefault="00642BCE" w:rsidP="003249A5">
            <w:pPr>
              <w:pStyle w:val="Tabletext"/>
              <w:jc w:val="center"/>
              <w:rPr>
                <w:lang w:val="fr-CH"/>
              </w:rPr>
            </w:pPr>
            <w:r w:rsidRPr="007E5B25">
              <w:rPr>
                <w:lang w:val="fr-CH"/>
              </w:rPr>
              <w:t>1 octet</w:t>
            </w:r>
          </w:p>
        </w:tc>
        <w:tc>
          <w:tcPr>
            <w:tcW w:w="2557" w:type="dxa"/>
          </w:tcPr>
          <w:p w:rsidR="00642BCE" w:rsidRPr="007E5B25" w:rsidRDefault="00642BCE" w:rsidP="003249A5">
            <w:pPr>
              <w:pStyle w:val="Tabletext"/>
              <w:jc w:val="center"/>
              <w:rPr>
                <w:lang w:val="fr-CH"/>
              </w:rPr>
            </w:pPr>
            <w:r w:rsidRPr="007E5B25">
              <w:rPr>
                <w:lang w:val="fr-CH"/>
              </w:rPr>
              <w:t>1 octet</w:t>
            </w:r>
          </w:p>
        </w:tc>
        <w:tc>
          <w:tcPr>
            <w:tcW w:w="2409" w:type="dxa"/>
          </w:tcPr>
          <w:p w:rsidR="00642BCE" w:rsidRPr="007E5B25" w:rsidRDefault="00642BCE" w:rsidP="003249A5">
            <w:pPr>
              <w:pStyle w:val="Tabletext"/>
              <w:jc w:val="center"/>
              <w:rPr>
                <w:lang w:val="fr-CH"/>
              </w:rPr>
            </w:pPr>
            <w:r w:rsidRPr="007E5B25">
              <w:rPr>
                <w:lang w:val="fr-CH"/>
              </w:rPr>
              <w:t>Longueur jusqu'à 255</w:t>
            </w: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0x2B</w:t>
            </w:r>
          </w:p>
        </w:tc>
        <w:tc>
          <w:tcPr>
            <w:tcW w:w="2619" w:type="dxa"/>
          </w:tcPr>
          <w:p w:rsidR="00642BCE" w:rsidRPr="007E5B25" w:rsidRDefault="00642BCE" w:rsidP="003249A5">
            <w:pPr>
              <w:pStyle w:val="Tabletext"/>
              <w:jc w:val="center"/>
              <w:rPr>
                <w:lang w:val="fr-CH"/>
              </w:rPr>
            </w:pPr>
            <w:r w:rsidRPr="007E5B25">
              <w:rPr>
                <w:lang w:val="fr-CH"/>
              </w:rPr>
              <w:t>1 octet</w:t>
            </w:r>
          </w:p>
        </w:tc>
        <w:tc>
          <w:tcPr>
            <w:tcW w:w="2557" w:type="dxa"/>
          </w:tcPr>
          <w:p w:rsidR="00642BCE" w:rsidRPr="007E5B25" w:rsidRDefault="00642BCE" w:rsidP="003249A5">
            <w:pPr>
              <w:pStyle w:val="Tabletext"/>
              <w:jc w:val="center"/>
              <w:rPr>
                <w:lang w:val="fr-CH"/>
              </w:rPr>
            </w:pPr>
            <w:r w:rsidRPr="007E5B25">
              <w:rPr>
                <w:lang w:val="fr-CH"/>
              </w:rPr>
              <w:t>BER ASN.1, OID</w:t>
            </w:r>
          </w:p>
        </w:tc>
        <w:tc>
          <w:tcPr>
            <w:tcW w:w="2409" w:type="dxa"/>
          </w:tcPr>
          <w:p w:rsidR="00642BCE" w:rsidRPr="007E5B25" w:rsidRDefault="00642BCE" w:rsidP="003249A5">
            <w:pPr>
              <w:pStyle w:val="Tabletext"/>
              <w:jc w:val="center"/>
              <w:rPr>
                <w:lang w:val="fr-CH"/>
              </w:rPr>
            </w:pP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0x33</w:t>
            </w:r>
          </w:p>
        </w:tc>
        <w:tc>
          <w:tcPr>
            <w:tcW w:w="2619" w:type="dxa"/>
          </w:tcPr>
          <w:p w:rsidR="00642BCE" w:rsidRPr="007E5B25" w:rsidRDefault="00642BCE" w:rsidP="003249A5">
            <w:pPr>
              <w:pStyle w:val="Tabletext"/>
              <w:jc w:val="center"/>
              <w:rPr>
                <w:lang w:val="fr-CH"/>
              </w:rPr>
            </w:pPr>
            <w:r w:rsidRPr="007E5B25">
              <w:rPr>
                <w:lang w:val="fr-CH"/>
              </w:rPr>
              <w:t>1 octet</w:t>
            </w:r>
          </w:p>
        </w:tc>
        <w:tc>
          <w:tcPr>
            <w:tcW w:w="2557" w:type="dxa"/>
          </w:tcPr>
          <w:p w:rsidR="00642BCE" w:rsidRPr="007E5B25" w:rsidRDefault="00642BCE" w:rsidP="003249A5">
            <w:pPr>
              <w:pStyle w:val="Tabletext"/>
              <w:jc w:val="center"/>
              <w:rPr>
                <w:lang w:val="fr-CH"/>
              </w:rPr>
            </w:pPr>
            <w:r w:rsidRPr="007E5B25">
              <w:rPr>
                <w:lang w:val="fr-CH"/>
              </w:rPr>
              <w:t>2 octets</w:t>
            </w:r>
          </w:p>
        </w:tc>
        <w:tc>
          <w:tcPr>
            <w:tcW w:w="2409" w:type="dxa"/>
          </w:tcPr>
          <w:p w:rsidR="00642BCE" w:rsidRPr="007E5B25" w:rsidRDefault="00642BCE" w:rsidP="003249A5">
            <w:pPr>
              <w:pStyle w:val="Tabletext"/>
              <w:jc w:val="center"/>
              <w:rPr>
                <w:lang w:val="fr-CH"/>
              </w:rPr>
            </w:pP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0x3B</w:t>
            </w:r>
          </w:p>
        </w:tc>
        <w:tc>
          <w:tcPr>
            <w:tcW w:w="2619" w:type="dxa"/>
          </w:tcPr>
          <w:p w:rsidR="00642BCE" w:rsidRPr="007E5B25" w:rsidRDefault="00642BCE" w:rsidP="003249A5">
            <w:pPr>
              <w:pStyle w:val="Tabletext"/>
              <w:jc w:val="center"/>
              <w:rPr>
                <w:lang w:val="fr-CH"/>
              </w:rPr>
            </w:pPr>
            <w:r w:rsidRPr="007E5B25">
              <w:rPr>
                <w:lang w:val="fr-CH"/>
              </w:rPr>
              <w:t>1 octet</w:t>
            </w:r>
          </w:p>
        </w:tc>
        <w:tc>
          <w:tcPr>
            <w:tcW w:w="2557" w:type="dxa"/>
          </w:tcPr>
          <w:p w:rsidR="00642BCE" w:rsidRPr="007E5B25" w:rsidRDefault="00642BCE" w:rsidP="003249A5">
            <w:pPr>
              <w:pStyle w:val="Tabletext"/>
              <w:jc w:val="center"/>
              <w:rPr>
                <w:lang w:val="fr-CH"/>
              </w:rPr>
            </w:pPr>
            <w:r w:rsidRPr="007E5B25">
              <w:rPr>
                <w:lang w:val="fr-CH"/>
              </w:rPr>
              <w:t>4 octets</w:t>
            </w:r>
          </w:p>
        </w:tc>
        <w:tc>
          <w:tcPr>
            <w:tcW w:w="2409" w:type="dxa"/>
          </w:tcPr>
          <w:p w:rsidR="00642BCE" w:rsidRPr="007E5B25" w:rsidRDefault="00642BCE" w:rsidP="003249A5">
            <w:pPr>
              <w:pStyle w:val="Tabletext"/>
              <w:jc w:val="center"/>
              <w:rPr>
                <w:lang w:val="fr-CH"/>
              </w:rPr>
            </w:pP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0x43</w:t>
            </w:r>
          </w:p>
        </w:tc>
        <w:tc>
          <w:tcPr>
            <w:tcW w:w="2619" w:type="dxa"/>
          </w:tcPr>
          <w:p w:rsidR="00642BCE" w:rsidRPr="007E5B25" w:rsidRDefault="00642BCE" w:rsidP="003249A5">
            <w:pPr>
              <w:pStyle w:val="Tabletext"/>
              <w:jc w:val="center"/>
              <w:rPr>
                <w:lang w:val="fr-CH"/>
              </w:rPr>
            </w:pPr>
            <w:r w:rsidRPr="007E5B25">
              <w:rPr>
                <w:lang w:val="fr-CH"/>
              </w:rPr>
              <w:t>2 octets</w:t>
            </w:r>
          </w:p>
        </w:tc>
        <w:tc>
          <w:tcPr>
            <w:tcW w:w="2557" w:type="dxa"/>
          </w:tcPr>
          <w:p w:rsidR="00642BCE" w:rsidRPr="007E5B25" w:rsidRDefault="00642BCE" w:rsidP="003249A5">
            <w:pPr>
              <w:pStyle w:val="Tabletext"/>
              <w:jc w:val="center"/>
              <w:rPr>
                <w:lang w:val="fr-CH"/>
              </w:rPr>
            </w:pPr>
            <w:r w:rsidRPr="007E5B25">
              <w:rPr>
                <w:lang w:val="fr-CH"/>
              </w:rPr>
              <w:t>1 octet</w:t>
            </w:r>
          </w:p>
        </w:tc>
        <w:tc>
          <w:tcPr>
            <w:tcW w:w="2409" w:type="dxa"/>
          </w:tcPr>
          <w:p w:rsidR="00642BCE" w:rsidRPr="007E5B25" w:rsidRDefault="00642BCE" w:rsidP="003249A5">
            <w:pPr>
              <w:pStyle w:val="Tabletext"/>
              <w:jc w:val="center"/>
              <w:rPr>
                <w:lang w:val="fr-CH"/>
              </w:rPr>
            </w:pPr>
            <w:r w:rsidRPr="007E5B25">
              <w:rPr>
                <w:lang w:val="fr-CH"/>
              </w:rPr>
              <w:t>Longueur jusqu'à 65 535</w:t>
            </w: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0x4B</w:t>
            </w:r>
          </w:p>
        </w:tc>
        <w:tc>
          <w:tcPr>
            <w:tcW w:w="2619" w:type="dxa"/>
          </w:tcPr>
          <w:p w:rsidR="00642BCE" w:rsidRPr="007E5B25" w:rsidRDefault="00642BCE" w:rsidP="003249A5">
            <w:pPr>
              <w:pStyle w:val="Tabletext"/>
              <w:jc w:val="center"/>
              <w:rPr>
                <w:lang w:val="fr-CH"/>
              </w:rPr>
            </w:pPr>
            <w:r w:rsidRPr="007E5B25">
              <w:rPr>
                <w:lang w:val="fr-CH"/>
              </w:rPr>
              <w:t>2 octets</w:t>
            </w:r>
          </w:p>
        </w:tc>
        <w:tc>
          <w:tcPr>
            <w:tcW w:w="2557" w:type="dxa"/>
          </w:tcPr>
          <w:p w:rsidR="00642BCE" w:rsidRPr="007E5B25" w:rsidRDefault="00642BCE" w:rsidP="003249A5">
            <w:pPr>
              <w:pStyle w:val="Tabletext"/>
              <w:jc w:val="center"/>
              <w:rPr>
                <w:lang w:val="fr-CH"/>
              </w:rPr>
            </w:pPr>
            <w:r w:rsidRPr="007E5B25">
              <w:rPr>
                <w:lang w:val="fr-CH"/>
              </w:rPr>
              <w:t>BER ASN.1, OID</w:t>
            </w:r>
          </w:p>
        </w:tc>
        <w:tc>
          <w:tcPr>
            <w:tcW w:w="2409" w:type="dxa"/>
          </w:tcPr>
          <w:p w:rsidR="00642BCE" w:rsidRPr="007E5B25" w:rsidRDefault="00642BCE" w:rsidP="003249A5">
            <w:pPr>
              <w:pStyle w:val="Tabletext"/>
              <w:jc w:val="center"/>
              <w:rPr>
                <w:lang w:val="fr-CH"/>
              </w:rPr>
            </w:pP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0x53</w:t>
            </w:r>
          </w:p>
        </w:tc>
        <w:tc>
          <w:tcPr>
            <w:tcW w:w="2619" w:type="dxa"/>
          </w:tcPr>
          <w:p w:rsidR="00642BCE" w:rsidRPr="007E5B25" w:rsidRDefault="00642BCE" w:rsidP="003249A5">
            <w:pPr>
              <w:pStyle w:val="Tabletext"/>
              <w:jc w:val="center"/>
              <w:rPr>
                <w:lang w:val="fr-CH"/>
              </w:rPr>
            </w:pPr>
            <w:r w:rsidRPr="007E5B25">
              <w:rPr>
                <w:lang w:val="fr-CH"/>
              </w:rPr>
              <w:t>2 octets</w:t>
            </w:r>
          </w:p>
        </w:tc>
        <w:tc>
          <w:tcPr>
            <w:tcW w:w="2557" w:type="dxa"/>
          </w:tcPr>
          <w:p w:rsidR="00642BCE" w:rsidRPr="007E5B25" w:rsidRDefault="00642BCE" w:rsidP="003249A5">
            <w:pPr>
              <w:pStyle w:val="Tabletext"/>
              <w:jc w:val="center"/>
              <w:rPr>
                <w:lang w:val="fr-CH"/>
              </w:rPr>
            </w:pPr>
            <w:r w:rsidRPr="007E5B25">
              <w:rPr>
                <w:lang w:val="fr-CH"/>
              </w:rPr>
              <w:t>2 octets</w:t>
            </w:r>
          </w:p>
        </w:tc>
        <w:tc>
          <w:tcPr>
            <w:tcW w:w="2409" w:type="dxa"/>
          </w:tcPr>
          <w:p w:rsidR="00642BCE" w:rsidRPr="007E5B25" w:rsidRDefault="00642BCE" w:rsidP="003249A5">
            <w:pPr>
              <w:pStyle w:val="Tabletext"/>
              <w:jc w:val="center"/>
              <w:rPr>
                <w:lang w:val="fr-CH"/>
              </w:rPr>
            </w:pP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0x5B</w:t>
            </w:r>
          </w:p>
        </w:tc>
        <w:tc>
          <w:tcPr>
            <w:tcW w:w="2619" w:type="dxa"/>
          </w:tcPr>
          <w:p w:rsidR="00642BCE" w:rsidRPr="007E5B25" w:rsidRDefault="00642BCE" w:rsidP="003249A5">
            <w:pPr>
              <w:pStyle w:val="Tabletext"/>
              <w:jc w:val="center"/>
              <w:rPr>
                <w:lang w:val="fr-CH"/>
              </w:rPr>
            </w:pPr>
            <w:r w:rsidRPr="007E5B25">
              <w:rPr>
                <w:lang w:val="fr-CH"/>
              </w:rPr>
              <w:t>2 octets</w:t>
            </w:r>
          </w:p>
        </w:tc>
        <w:tc>
          <w:tcPr>
            <w:tcW w:w="2557" w:type="dxa"/>
          </w:tcPr>
          <w:p w:rsidR="00642BCE" w:rsidRPr="007E5B25" w:rsidRDefault="00642BCE" w:rsidP="003249A5">
            <w:pPr>
              <w:pStyle w:val="Tabletext"/>
              <w:jc w:val="center"/>
              <w:rPr>
                <w:lang w:val="fr-CH"/>
              </w:rPr>
            </w:pPr>
            <w:r w:rsidRPr="007E5B25">
              <w:rPr>
                <w:lang w:val="fr-CH"/>
              </w:rPr>
              <w:t>4 octets</w:t>
            </w:r>
          </w:p>
        </w:tc>
        <w:tc>
          <w:tcPr>
            <w:tcW w:w="2409" w:type="dxa"/>
          </w:tcPr>
          <w:p w:rsidR="00642BCE" w:rsidRPr="007E5B25" w:rsidRDefault="00642BCE" w:rsidP="003249A5">
            <w:pPr>
              <w:pStyle w:val="Tabletext"/>
              <w:jc w:val="center"/>
              <w:rPr>
                <w:lang w:val="fr-CH"/>
              </w:rPr>
            </w:pP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0x63</w:t>
            </w:r>
          </w:p>
        </w:tc>
        <w:tc>
          <w:tcPr>
            <w:tcW w:w="2619" w:type="dxa"/>
          </w:tcPr>
          <w:p w:rsidR="00642BCE" w:rsidRPr="007E5B25" w:rsidRDefault="00642BCE" w:rsidP="003249A5">
            <w:pPr>
              <w:pStyle w:val="Tabletext"/>
              <w:jc w:val="center"/>
              <w:rPr>
                <w:lang w:val="fr-CH"/>
              </w:rPr>
            </w:pPr>
            <w:r w:rsidRPr="007E5B25">
              <w:rPr>
                <w:lang w:val="fr-CH"/>
              </w:rPr>
              <w:t>4 octets</w:t>
            </w:r>
          </w:p>
        </w:tc>
        <w:tc>
          <w:tcPr>
            <w:tcW w:w="2557" w:type="dxa"/>
          </w:tcPr>
          <w:p w:rsidR="00642BCE" w:rsidRPr="007E5B25" w:rsidRDefault="00642BCE" w:rsidP="003249A5">
            <w:pPr>
              <w:pStyle w:val="Tabletext"/>
              <w:jc w:val="center"/>
              <w:rPr>
                <w:lang w:val="fr-CH"/>
              </w:rPr>
            </w:pPr>
            <w:r w:rsidRPr="007E5B25">
              <w:rPr>
                <w:lang w:val="fr-CH"/>
              </w:rPr>
              <w:t>1 octet</w:t>
            </w:r>
          </w:p>
        </w:tc>
        <w:tc>
          <w:tcPr>
            <w:tcW w:w="2409" w:type="dxa"/>
          </w:tcPr>
          <w:p w:rsidR="00642BCE" w:rsidRPr="007E5B25" w:rsidRDefault="00642BCE" w:rsidP="003249A5">
            <w:pPr>
              <w:pStyle w:val="Tabletext"/>
              <w:jc w:val="center"/>
              <w:rPr>
                <w:lang w:val="fr-CH"/>
              </w:rPr>
            </w:pPr>
            <w:r w:rsidRPr="007E5B25">
              <w:rPr>
                <w:lang w:val="fr-CH"/>
              </w:rPr>
              <w:t>Longueur jusqu'à 2</w:t>
            </w:r>
            <w:r w:rsidRPr="007E5B25">
              <w:rPr>
                <w:vertAlign w:val="superscript"/>
                <w:lang w:val="fr-CH"/>
              </w:rPr>
              <w:t>32</w:t>
            </w:r>
            <w:r w:rsidR="007E5B25" w:rsidRPr="007E5B25">
              <w:rPr>
                <w:lang w:val="fr-CH"/>
              </w:rPr>
              <w:t>–</w:t>
            </w:r>
            <w:r w:rsidRPr="007E5B25">
              <w:rPr>
                <w:lang w:val="fr-CH"/>
              </w:rPr>
              <w:t>1</w:t>
            </w: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0x6B</w:t>
            </w:r>
          </w:p>
        </w:tc>
        <w:tc>
          <w:tcPr>
            <w:tcW w:w="2619" w:type="dxa"/>
          </w:tcPr>
          <w:p w:rsidR="00642BCE" w:rsidRPr="007E5B25" w:rsidRDefault="00642BCE" w:rsidP="003249A5">
            <w:pPr>
              <w:pStyle w:val="Tabletext"/>
              <w:jc w:val="center"/>
              <w:rPr>
                <w:lang w:val="fr-CH"/>
              </w:rPr>
            </w:pPr>
            <w:r w:rsidRPr="007E5B25">
              <w:rPr>
                <w:lang w:val="fr-CH"/>
              </w:rPr>
              <w:t>4 octets</w:t>
            </w:r>
          </w:p>
        </w:tc>
        <w:tc>
          <w:tcPr>
            <w:tcW w:w="2557" w:type="dxa"/>
          </w:tcPr>
          <w:p w:rsidR="00642BCE" w:rsidRPr="007E5B25" w:rsidRDefault="00642BCE" w:rsidP="003249A5">
            <w:pPr>
              <w:pStyle w:val="Tabletext"/>
              <w:jc w:val="center"/>
              <w:rPr>
                <w:lang w:val="fr-CH"/>
              </w:rPr>
            </w:pPr>
            <w:r w:rsidRPr="007E5B25">
              <w:rPr>
                <w:lang w:val="fr-CH"/>
              </w:rPr>
              <w:t>BER ASN.1, OID</w:t>
            </w:r>
          </w:p>
        </w:tc>
        <w:tc>
          <w:tcPr>
            <w:tcW w:w="2409" w:type="dxa"/>
          </w:tcPr>
          <w:p w:rsidR="00642BCE" w:rsidRPr="007E5B25" w:rsidRDefault="00642BCE" w:rsidP="003249A5">
            <w:pPr>
              <w:pStyle w:val="Tabletext"/>
              <w:jc w:val="center"/>
              <w:rPr>
                <w:lang w:val="fr-CH"/>
              </w:rPr>
            </w:pP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0x73</w:t>
            </w:r>
          </w:p>
        </w:tc>
        <w:tc>
          <w:tcPr>
            <w:tcW w:w="2619" w:type="dxa"/>
          </w:tcPr>
          <w:p w:rsidR="00642BCE" w:rsidRPr="007E5B25" w:rsidRDefault="00642BCE" w:rsidP="003249A5">
            <w:pPr>
              <w:pStyle w:val="Tabletext"/>
              <w:jc w:val="center"/>
              <w:rPr>
                <w:lang w:val="fr-CH"/>
              </w:rPr>
            </w:pPr>
            <w:r w:rsidRPr="007E5B25">
              <w:rPr>
                <w:lang w:val="fr-CH"/>
              </w:rPr>
              <w:t>4 octets</w:t>
            </w:r>
          </w:p>
        </w:tc>
        <w:tc>
          <w:tcPr>
            <w:tcW w:w="2557" w:type="dxa"/>
          </w:tcPr>
          <w:p w:rsidR="00642BCE" w:rsidRPr="007E5B25" w:rsidRDefault="00642BCE" w:rsidP="003249A5">
            <w:pPr>
              <w:pStyle w:val="Tabletext"/>
              <w:jc w:val="center"/>
              <w:rPr>
                <w:lang w:val="fr-CH"/>
              </w:rPr>
            </w:pPr>
            <w:r w:rsidRPr="007E5B25">
              <w:rPr>
                <w:lang w:val="fr-CH"/>
              </w:rPr>
              <w:t>2 octets</w:t>
            </w:r>
          </w:p>
        </w:tc>
        <w:tc>
          <w:tcPr>
            <w:tcW w:w="2409" w:type="dxa"/>
          </w:tcPr>
          <w:p w:rsidR="00642BCE" w:rsidRPr="007E5B25" w:rsidRDefault="00642BCE" w:rsidP="003249A5">
            <w:pPr>
              <w:pStyle w:val="Tabletext"/>
              <w:jc w:val="center"/>
              <w:rPr>
                <w:lang w:val="fr-CH"/>
              </w:rPr>
            </w:pPr>
          </w:p>
        </w:tc>
      </w:tr>
      <w:tr w:rsidR="00642BCE" w:rsidRPr="007E5B25" w:rsidTr="003249A5">
        <w:trPr>
          <w:trHeight w:val="20"/>
          <w:jc w:val="center"/>
        </w:trPr>
        <w:tc>
          <w:tcPr>
            <w:tcW w:w="2054" w:type="dxa"/>
            <w:shd w:val="solid" w:color="C0C0C0" w:fill="FFFFFF"/>
          </w:tcPr>
          <w:p w:rsidR="00642BCE" w:rsidRPr="007E5B25" w:rsidRDefault="00642BCE" w:rsidP="003249A5">
            <w:pPr>
              <w:pStyle w:val="Tabletext"/>
              <w:jc w:val="center"/>
              <w:rPr>
                <w:lang w:val="fr-CH"/>
              </w:rPr>
            </w:pPr>
            <w:r w:rsidRPr="007E5B25">
              <w:rPr>
                <w:lang w:val="fr-CH"/>
              </w:rPr>
              <w:t>0x7B</w:t>
            </w:r>
          </w:p>
        </w:tc>
        <w:tc>
          <w:tcPr>
            <w:tcW w:w="2619" w:type="dxa"/>
          </w:tcPr>
          <w:p w:rsidR="00642BCE" w:rsidRPr="007E5B25" w:rsidRDefault="00642BCE" w:rsidP="003249A5">
            <w:pPr>
              <w:pStyle w:val="Tabletext"/>
              <w:jc w:val="center"/>
              <w:rPr>
                <w:lang w:val="fr-CH"/>
              </w:rPr>
            </w:pPr>
            <w:r w:rsidRPr="007E5B25">
              <w:rPr>
                <w:lang w:val="fr-CH"/>
              </w:rPr>
              <w:t>4 octets</w:t>
            </w:r>
          </w:p>
        </w:tc>
        <w:tc>
          <w:tcPr>
            <w:tcW w:w="2557" w:type="dxa"/>
          </w:tcPr>
          <w:p w:rsidR="00642BCE" w:rsidRPr="007E5B25" w:rsidRDefault="00642BCE" w:rsidP="003249A5">
            <w:pPr>
              <w:pStyle w:val="Tabletext"/>
              <w:jc w:val="center"/>
              <w:rPr>
                <w:lang w:val="fr-CH"/>
              </w:rPr>
            </w:pPr>
            <w:r w:rsidRPr="007E5B25">
              <w:rPr>
                <w:lang w:val="fr-CH"/>
              </w:rPr>
              <w:t>4 octets</w:t>
            </w:r>
          </w:p>
        </w:tc>
        <w:tc>
          <w:tcPr>
            <w:tcW w:w="2409" w:type="dxa"/>
          </w:tcPr>
          <w:p w:rsidR="00642BCE" w:rsidRPr="007E5B25" w:rsidRDefault="00642BCE" w:rsidP="003249A5">
            <w:pPr>
              <w:pStyle w:val="Tabletext"/>
              <w:jc w:val="center"/>
              <w:rPr>
                <w:lang w:val="fr-CH"/>
              </w:rPr>
            </w:pPr>
          </w:p>
        </w:tc>
      </w:tr>
    </w:tbl>
    <w:p w:rsidR="00642BCE" w:rsidRPr="007E5B25" w:rsidRDefault="00642BCE" w:rsidP="00642BCE">
      <w:pPr>
        <w:pStyle w:val="Tablefin"/>
        <w:rPr>
          <w:lang w:val="fr-CH"/>
        </w:rPr>
      </w:pPr>
    </w:p>
    <w:p w:rsidR="00642BCE" w:rsidRPr="007E5B25" w:rsidRDefault="00642BCE" w:rsidP="00642BCE">
      <w:pPr>
        <w:pStyle w:val="Note"/>
        <w:rPr>
          <w:lang w:val="fr-CH"/>
        </w:rPr>
      </w:pPr>
      <w:r w:rsidRPr="007E5B25">
        <w:rPr>
          <w:szCs w:val="18"/>
          <w:lang w:val="fr-CH"/>
        </w:rPr>
        <w:lastRenderedPageBreak/>
        <w:t>NOTE 1 – </w:t>
      </w:r>
      <w:r w:rsidRPr="007E5B25">
        <w:rPr>
          <w:lang w:val="fr-CH"/>
        </w:rPr>
        <w:t>Une recommandation ou une pratique recommandée concernant un ensemble local particulier doit définir le lien entre l'étiquette locale de chaque élément de données et la valeur de clé correspondante, en indiquant, pour chaque étiquette locale, la clé de l'élément associé. La définition de ce lien est un mécanisme qui donne aux utilisateurs de la présente Recommandation la latitude de définir leurs propres alias pour assurer un codage d'une haute efficacité. La recommandation ou la pratique recommandée concernant l'ensemble local particulier doit aussi définir le domaine d'applicabilité voulu de l'étiquette locale ou de l'alias dans le cadre de la spécification. Les développeurs d'ensembles locaux doivent établir la correspondance entre chaque étiquette d'un ensemble local et la clé associée. A la différence des ensembles universels et des ensembles globaux pour lesquels la clé de chaque élément de données de l'ensemble peut être recréée sans perte, la clé de chaque étiquette d'ensemble local ne peut être reconstituée qu'en recourant à la recommandation ou à la pratique recommandée associée et au registre correspondant.</w:t>
      </w:r>
    </w:p>
    <w:p w:rsidR="00642BCE" w:rsidRPr="007E5B25" w:rsidRDefault="00642BCE" w:rsidP="00642BCE">
      <w:pPr>
        <w:rPr>
          <w:lang w:val="fr-CH"/>
        </w:rPr>
      </w:pPr>
      <w:r w:rsidRPr="007E5B25">
        <w:rPr>
          <w:lang w:val="fr-CH"/>
        </w:rPr>
        <w:t>Les ensembles locaux peuvent prendre en charge la récursivité, de sorte que la clé liée à une étiquette locale peut identifier soit un seul élément de données lorsqu'elle est définie dans un registre, soit un ensemble ou un pack de données lorsqu'elle est définie dans une recommandation ou une pratique recommandée relative à un ensemble ou à un pack et dans le registre correspondant.</w:t>
      </w:r>
    </w:p>
    <w:p w:rsidR="00642BCE" w:rsidRPr="007E5B25" w:rsidRDefault="00642BCE" w:rsidP="00642BCE">
      <w:pPr>
        <w:rPr>
          <w:lang w:val="fr-CH"/>
        </w:rPr>
      </w:pPr>
      <w:r w:rsidRPr="007E5B25">
        <w:rPr>
          <w:lang w:val="fr-CH"/>
        </w:rPr>
        <w:t>La Fig. 6 illustre, à titre d'information, le lien entre une étiquette locale et la clé complète.</w:t>
      </w:r>
    </w:p>
    <w:p w:rsidR="00642BCE" w:rsidRPr="007E5B25" w:rsidRDefault="00642BCE" w:rsidP="00642BCE">
      <w:pPr>
        <w:pStyle w:val="FigureNo"/>
        <w:rPr>
          <w:lang w:val="fr-CH"/>
        </w:rPr>
      </w:pPr>
      <w:r w:rsidRPr="007E5B25">
        <w:rPr>
          <w:lang w:val="fr-CH"/>
        </w:rPr>
        <w:t>Figure 6</w:t>
      </w:r>
    </w:p>
    <w:p w:rsidR="00642BCE" w:rsidRPr="007E5B25" w:rsidRDefault="00642BCE" w:rsidP="00642BCE">
      <w:pPr>
        <w:pStyle w:val="Figuretitle"/>
        <w:rPr>
          <w:lang w:val="fr-CH"/>
        </w:rPr>
      </w:pPr>
      <w:r w:rsidRPr="007E5B25">
        <w:rPr>
          <w:lang w:val="fr-CH"/>
        </w:rPr>
        <w:t>Illustration, à titre d'information, du lien entre une étiquette d'ensemble local et la clé complète</w:t>
      </w:r>
    </w:p>
    <w:p w:rsidR="00642BCE" w:rsidRPr="007E5B25" w:rsidRDefault="009A6706" w:rsidP="00642BCE">
      <w:pPr>
        <w:pStyle w:val="Figure"/>
        <w:rPr>
          <w:noProof/>
          <w:lang w:val="fr-CH"/>
        </w:rPr>
      </w:pPr>
      <w:r w:rsidRPr="007E5B25">
        <w:rPr>
          <w:noProof/>
          <w:lang w:val="fr-CH" w:eastAsia="zh-CN"/>
        </w:rPr>
        <w:object w:dxaOrig="8998" w:dyaOrig="6280">
          <v:shape id="_x0000_i1030" type="#_x0000_t75" style="width:422pt;height:294.65pt" o:ole="">
            <v:imagedata r:id="rId24" o:title=""/>
          </v:shape>
          <o:OLEObject Type="Embed" ProgID="CorelDRAW.Graphic.14" ShapeID="_x0000_i1030" DrawAspect="Content" ObjectID="_1370430365" r:id="rId25"/>
        </w:object>
      </w:r>
    </w:p>
    <w:p w:rsidR="00642BCE" w:rsidRPr="007E5B25" w:rsidRDefault="00642BCE" w:rsidP="00642BCE">
      <w:pPr>
        <w:pStyle w:val="Heading2"/>
        <w:rPr>
          <w:lang w:val="fr-CH"/>
        </w:rPr>
      </w:pPr>
      <w:bookmarkStart w:id="43" w:name="_Toc42868854"/>
      <w:r w:rsidRPr="007E5B25">
        <w:rPr>
          <w:lang w:val="fr-CH"/>
        </w:rPr>
        <w:t>3.4</w:t>
      </w:r>
      <w:r w:rsidRPr="007E5B25">
        <w:rPr>
          <w:lang w:val="fr-CH"/>
        </w:rPr>
        <w:tab/>
        <w:t>Packs de longueur variable</w:t>
      </w:r>
      <w:bookmarkEnd w:id="43"/>
    </w:p>
    <w:p w:rsidR="00642BCE" w:rsidRPr="007E5B25" w:rsidRDefault="00642BCE" w:rsidP="00642BCE">
      <w:pPr>
        <w:rPr>
          <w:lang w:val="fr-CH"/>
        </w:rPr>
      </w:pPr>
      <w:r w:rsidRPr="007E5B25">
        <w:rPr>
          <w:lang w:val="fr-CH"/>
        </w:rPr>
        <w:t>Un pack de longueur variable est analogue à un ensemble local, à ceci près qu'il n'a pas d'étiquettes locales. Par conséquent, chaque élément d'un pack de longueur variable comprend uniquement un champ de longueur et un champ de valeur. Les éléments d'un pack de longueur variable apparaissent dans l'ordre défini.</w:t>
      </w:r>
    </w:p>
    <w:p w:rsidR="00642BCE" w:rsidRPr="007E5B25" w:rsidRDefault="00642BCE" w:rsidP="00642BCE">
      <w:pPr>
        <w:rPr>
          <w:lang w:val="fr-CH"/>
        </w:rPr>
      </w:pPr>
      <w:r w:rsidRPr="007E5B25">
        <w:rPr>
          <w:lang w:val="fr-CH"/>
        </w:rPr>
        <w:t>L'utilisation des clés pour le codage des packs de longueur variable est définie par une recommandation ou une pratique recommandée associée comprenant un désignateur de structure et un registre associé des packs de longueur variable comprenant un numéro de version.</w:t>
      </w:r>
    </w:p>
    <w:p w:rsidR="00642BCE" w:rsidRPr="007E5B25" w:rsidRDefault="00642BCE" w:rsidP="00642BCE">
      <w:pPr>
        <w:rPr>
          <w:lang w:val="fr-CH"/>
        </w:rPr>
      </w:pPr>
      <w:r w:rsidRPr="007E5B25">
        <w:rPr>
          <w:lang w:val="fr-CH"/>
        </w:rPr>
        <w:lastRenderedPageBreak/>
        <w:t xml:space="preserve">La clé d'un pack de longueur variable a une longueur de 16 octets. </w:t>
      </w:r>
    </w:p>
    <w:p w:rsidR="00642BCE" w:rsidRPr="007E5B25" w:rsidRDefault="00642BCE" w:rsidP="00642BCE">
      <w:pPr>
        <w:rPr>
          <w:lang w:val="fr-CH"/>
        </w:rPr>
      </w:pPr>
      <w:r w:rsidRPr="007E5B25">
        <w:rPr>
          <w:lang w:val="fr-CH"/>
        </w:rPr>
        <w:t>La longueur d'un pack de longueur variable est codée par défaut selon les règles BER ASN.1, dans la forme longue ou courte en fonction des besoins.</w:t>
      </w:r>
    </w:p>
    <w:p w:rsidR="00642BCE" w:rsidRPr="007E5B25" w:rsidRDefault="00642BCE" w:rsidP="00642BCE">
      <w:pPr>
        <w:rPr>
          <w:lang w:val="fr-CH"/>
        </w:rPr>
      </w:pPr>
      <w:r w:rsidRPr="007E5B25">
        <w:rPr>
          <w:lang w:val="fr-CH"/>
        </w:rPr>
        <w:t xml:space="preserve">La valeur d'un pack de longueur variable est une séquence d'éléments codés KLV dont la longueur totale est donnée par le champ de longueur. </w:t>
      </w:r>
    </w:p>
    <w:p w:rsidR="00642BCE" w:rsidRPr="007E5B25" w:rsidRDefault="00642BCE" w:rsidP="00642BCE">
      <w:pPr>
        <w:rPr>
          <w:lang w:val="fr-CH"/>
        </w:rPr>
      </w:pPr>
      <w:r w:rsidRPr="007E5B25">
        <w:rPr>
          <w:lang w:val="fr-CH"/>
        </w:rPr>
        <w:t>La clé applicable aux packs de longueur variable est décrite dans le Tableau 9. Le désignateur de pack de longueur variable est défini dans les 8 derniers octets de la clé d'ensemble local. Les clés de pack de longueur variable sont définies dans une recommandation ou une pratique recommandée associée et leur valeur est enregistrée auprès de l'autorité d'enregistrement SMPTE conformément aux dispositions de la recommandation ou de la pratique recommandée associée pour garantir une valeur unique pour chaque clé.</w:t>
      </w:r>
    </w:p>
    <w:p w:rsidR="00642BCE" w:rsidRPr="007E5B25" w:rsidRDefault="00642BCE" w:rsidP="003249A5">
      <w:pPr>
        <w:pStyle w:val="TableNo"/>
        <w:rPr>
          <w:lang w:val="fr-CH"/>
        </w:rPr>
      </w:pPr>
      <w:r w:rsidRPr="007E5B25">
        <w:rPr>
          <w:lang w:val="fr-CH"/>
        </w:rPr>
        <w:t>TABLEAU 9</w:t>
      </w:r>
    </w:p>
    <w:p w:rsidR="00642BCE" w:rsidRPr="007E5B25" w:rsidRDefault="00642BCE" w:rsidP="00642BCE">
      <w:pPr>
        <w:pStyle w:val="Tabletitle"/>
        <w:rPr>
          <w:lang w:val="fr-CH"/>
        </w:rPr>
      </w:pPr>
      <w:r w:rsidRPr="007E5B25">
        <w:rPr>
          <w:lang w:val="fr-CH"/>
        </w:rPr>
        <w:t>Description des champs de la clé pour le codage des packs de longueur variable</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05"/>
        <w:gridCol w:w="1539"/>
        <w:gridCol w:w="3185"/>
        <w:gridCol w:w="1312"/>
        <w:gridCol w:w="2798"/>
      </w:tblGrid>
      <w:tr w:rsidR="00642BCE" w:rsidRPr="007E5B25" w:rsidTr="003249A5">
        <w:trPr>
          <w:cantSplit/>
          <w:trHeight w:val="20"/>
          <w:jc w:val="center"/>
        </w:trPr>
        <w:tc>
          <w:tcPr>
            <w:tcW w:w="805" w:type="dxa"/>
            <w:shd w:val="clear" w:color="800080" w:fill="FFFFFF"/>
            <w:vAlign w:val="center"/>
          </w:tcPr>
          <w:p w:rsidR="00642BCE" w:rsidRPr="007E5B25" w:rsidRDefault="00642BCE" w:rsidP="003249A5">
            <w:pPr>
              <w:pStyle w:val="Tablehead"/>
              <w:rPr>
                <w:lang w:val="fr-CH"/>
              </w:rPr>
            </w:pPr>
            <w:r w:rsidRPr="007E5B25">
              <w:rPr>
                <w:lang w:val="fr-CH"/>
              </w:rPr>
              <w:t>N°</w:t>
            </w:r>
          </w:p>
        </w:tc>
        <w:tc>
          <w:tcPr>
            <w:tcW w:w="1539" w:type="dxa"/>
            <w:shd w:val="clear" w:color="800080" w:fill="FFFFFF"/>
            <w:vAlign w:val="center"/>
          </w:tcPr>
          <w:p w:rsidR="00642BCE" w:rsidRPr="007E5B25" w:rsidRDefault="00642BCE" w:rsidP="003249A5">
            <w:pPr>
              <w:pStyle w:val="Tablehead"/>
              <w:rPr>
                <w:lang w:val="fr-CH"/>
              </w:rPr>
            </w:pPr>
            <w:r w:rsidRPr="007E5B25">
              <w:rPr>
                <w:lang w:val="fr-CH"/>
              </w:rPr>
              <w:t>Champ</w:t>
            </w:r>
          </w:p>
        </w:tc>
        <w:tc>
          <w:tcPr>
            <w:tcW w:w="3185" w:type="dxa"/>
            <w:shd w:val="clear" w:color="800080" w:fill="FFFFFF"/>
            <w:vAlign w:val="center"/>
          </w:tcPr>
          <w:p w:rsidR="00642BCE" w:rsidRPr="007E5B25" w:rsidRDefault="00642BCE" w:rsidP="003249A5">
            <w:pPr>
              <w:pStyle w:val="Tablehead"/>
              <w:rPr>
                <w:lang w:val="fr-CH"/>
              </w:rPr>
            </w:pPr>
            <w:r w:rsidRPr="007E5B25">
              <w:rPr>
                <w:lang w:val="fr-CH"/>
              </w:rPr>
              <w:t>Description</w:t>
            </w:r>
          </w:p>
        </w:tc>
        <w:tc>
          <w:tcPr>
            <w:tcW w:w="1312" w:type="dxa"/>
            <w:shd w:val="clear" w:color="800080" w:fill="FFFFFF"/>
            <w:vAlign w:val="center"/>
          </w:tcPr>
          <w:p w:rsidR="00642BCE" w:rsidRPr="007E5B25" w:rsidRDefault="00642BCE" w:rsidP="003249A5">
            <w:pPr>
              <w:pStyle w:val="Tablehead"/>
              <w:rPr>
                <w:lang w:val="fr-CH"/>
              </w:rPr>
            </w:pPr>
            <w:r w:rsidRPr="007E5B25">
              <w:rPr>
                <w:lang w:val="fr-CH"/>
              </w:rPr>
              <w:t>Longueur</w:t>
            </w:r>
          </w:p>
        </w:tc>
        <w:tc>
          <w:tcPr>
            <w:tcW w:w="2798" w:type="dxa"/>
            <w:shd w:val="clear" w:color="800080" w:fill="FFFFFF"/>
            <w:vAlign w:val="center"/>
          </w:tcPr>
          <w:p w:rsidR="00642BCE" w:rsidRPr="007E5B25" w:rsidRDefault="00642BCE" w:rsidP="003249A5">
            <w:pPr>
              <w:pStyle w:val="Tablehead"/>
              <w:rPr>
                <w:lang w:val="fr-CH"/>
              </w:rPr>
            </w:pPr>
            <w:r w:rsidRPr="007E5B25">
              <w:rPr>
                <w:lang w:val="fr-CH"/>
              </w:rPr>
              <w:t>Contenu/format</w:t>
            </w:r>
          </w:p>
        </w:tc>
      </w:tr>
      <w:tr w:rsidR="00642BCE" w:rsidRPr="007E5B25" w:rsidTr="003249A5">
        <w:trPr>
          <w:cantSplit/>
          <w:trHeight w:val="20"/>
          <w:jc w:val="center"/>
        </w:trPr>
        <w:tc>
          <w:tcPr>
            <w:tcW w:w="805" w:type="dxa"/>
            <w:shd w:val="solid" w:color="C0C0C0" w:fill="FFFFFF"/>
          </w:tcPr>
          <w:p w:rsidR="00642BCE" w:rsidRPr="007E5B25" w:rsidRDefault="00642BCE" w:rsidP="003249A5">
            <w:pPr>
              <w:pStyle w:val="Tabletext"/>
              <w:jc w:val="center"/>
              <w:rPr>
                <w:lang w:val="fr-CH"/>
              </w:rPr>
            </w:pPr>
          </w:p>
        </w:tc>
        <w:tc>
          <w:tcPr>
            <w:tcW w:w="1539" w:type="dxa"/>
            <w:shd w:val="solid" w:color="C0C0C0" w:fill="FFFFFF"/>
          </w:tcPr>
          <w:p w:rsidR="00642BCE" w:rsidRPr="007E5B25" w:rsidRDefault="00642BCE" w:rsidP="003249A5">
            <w:pPr>
              <w:pStyle w:val="Tabletext"/>
              <w:jc w:val="left"/>
              <w:rPr>
                <w:lang w:val="fr-CH"/>
              </w:rPr>
            </w:pPr>
            <w:r w:rsidRPr="007E5B25">
              <w:rPr>
                <w:lang w:val="fr-CH"/>
              </w:rPr>
              <w:t xml:space="preserve">En-tête d'UL </w:t>
            </w:r>
          </w:p>
        </w:tc>
        <w:tc>
          <w:tcPr>
            <w:tcW w:w="3185" w:type="dxa"/>
          </w:tcPr>
          <w:p w:rsidR="00642BCE" w:rsidRPr="007E5B25" w:rsidRDefault="00642BCE" w:rsidP="003249A5">
            <w:pPr>
              <w:pStyle w:val="Tabletext"/>
              <w:jc w:val="left"/>
              <w:rPr>
                <w:lang w:val="fr-CH"/>
              </w:rPr>
            </w:pPr>
          </w:p>
        </w:tc>
        <w:tc>
          <w:tcPr>
            <w:tcW w:w="1312" w:type="dxa"/>
          </w:tcPr>
          <w:p w:rsidR="00642BCE" w:rsidRPr="007E5B25" w:rsidRDefault="00642BCE" w:rsidP="003249A5">
            <w:pPr>
              <w:pStyle w:val="Tabletext"/>
              <w:jc w:val="center"/>
              <w:rPr>
                <w:lang w:val="fr-CH"/>
              </w:rPr>
            </w:pPr>
          </w:p>
        </w:tc>
        <w:tc>
          <w:tcPr>
            <w:tcW w:w="2798" w:type="dxa"/>
          </w:tcPr>
          <w:p w:rsidR="00642BCE" w:rsidRPr="007E5B25" w:rsidRDefault="00642BCE" w:rsidP="003249A5">
            <w:pPr>
              <w:pStyle w:val="Tabletext"/>
              <w:jc w:val="left"/>
              <w:rPr>
                <w:lang w:val="fr-CH"/>
              </w:rPr>
            </w:pPr>
          </w:p>
        </w:tc>
      </w:tr>
      <w:tr w:rsidR="00642BCE" w:rsidRPr="007E5B25" w:rsidTr="003249A5">
        <w:trPr>
          <w:cantSplit/>
          <w:trHeight w:val="20"/>
          <w:jc w:val="center"/>
        </w:trPr>
        <w:tc>
          <w:tcPr>
            <w:tcW w:w="805" w:type="dxa"/>
            <w:shd w:val="solid" w:color="C0C0C0" w:fill="FFFFFF"/>
          </w:tcPr>
          <w:p w:rsidR="00642BCE" w:rsidRPr="007E5B25" w:rsidRDefault="00642BCE" w:rsidP="003249A5">
            <w:pPr>
              <w:pStyle w:val="Tabletext"/>
              <w:jc w:val="center"/>
              <w:rPr>
                <w:lang w:val="fr-CH"/>
              </w:rPr>
            </w:pPr>
            <w:r w:rsidRPr="007E5B25">
              <w:rPr>
                <w:lang w:val="fr-CH"/>
              </w:rPr>
              <w:t>1</w:t>
            </w:r>
          </w:p>
        </w:tc>
        <w:tc>
          <w:tcPr>
            <w:tcW w:w="1539" w:type="dxa"/>
            <w:shd w:val="solid" w:color="C0C0C0" w:fill="FFFFFF"/>
          </w:tcPr>
          <w:p w:rsidR="00642BCE" w:rsidRPr="007E5B25" w:rsidRDefault="00642BCE" w:rsidP="003249A5">
            <w:pPr>
              <w:pStyle w:val="Tabletext"/>
              <w:jc w:val="left"/>
              <w:rPr>
                <w:lang w:val="fr-CH"/>
              </w:rPr>
            </w:pPr>
            <w:r w:rsidRPr="007E5B25">
              <w:rPr>
                <w:lang w:val="fr-CH"/>
              </w:rPr>
              <w:t>OID</w:t>
            </w:r>
          </w:p>
        </w:tc>
        <w:tc>
          <w:tcPr>
            <w:tcW w:w="3185" w:type="dxa"/>
          </w:tcPr>
          <w:p w:rsidR="00642BCE" w:rsidRPr="007E5B25" w:rsidRDefault="00642BCE" w:rsidP="003249A5">
            <w:pPr>
              <w:pStyle w:val="Tabletext"/>
              <w:jc w:val="left"/>
              <w:rPr>
                <w:lang w:val="fr-CH"/>
              </w:rPr>
            </w:pPr>
            <w:r w:rsidRPr="007E5B25">
              <w:rPr>
                <w:lang w:val="fr-CH"/>
              </w:rPr>
              <w:t>Identificateur d'objet</w:t>
            </w:r>
          </w:p>
        </w:tc>
        <w:tc>
          <w:tcPr>
            <w:tcW w:w="1312" w:type="dxa"/>
          </w:tcPr>
          <w:p w:rsidR="00642BCE" w:rsidRPr="007E5B25" w:rsidRDefault="00642BCE" w:rsidP="003249A5">
            <w:pPr>
              <w:pStyle w:val="Tabletext"/>
              <w:jc w:val="center"/>
              <w:rPr>
                <w:lang w:val="fr-CH"/>
              </w:rPr>
            </w:pPr>
            <w:r w:rsidRPr="007E5B25">
              <w:rPr>
                <w:lang w:val="fr-CH"/>
              </w:rPr>
              <w:t>1 octet</w:t>
            </w:r>
          </w:p>
        </w:tc>
        <w:tc>
          <w:tcPr>
            <w:tcW w:w="2798" w:type="dxa"/>
          </w:tcPr>
          <w:p w:rsidR="00642BCE" w:rsidRPr="007E5B25" w:rsidRDefault="00642BCE" w:rsidP="003249A5">
            <w:pPr>
              <w:pStyle w:val="Tabletext"/>
              <w:jc w:val="left"/>
              <w:rPr>
                <w:lang w:val="fr-CH"/>
              </w:rPr>
            </w:pPr>
            <w:r w:rsidRPr="007E5B25">
              <w:rPr>
                <w:lang w:val="fr-CH"/>
              </w:rPr>
              <w:t>Toujours 0x06</w:t>
            </w:r>
          </w:p>
        </w:tc>
      </w:tr>
      <w:tr w:rsidR="00642BCE" w:rsidRPr="007E5B25" w:rsidTr="003249A5">
        <w:trPr>
          <w:cantSplit/>
          <w:trHeight w:val="20"/>
          <w:jc w:val="center"/>
        </w:trPr>
        <w:tc>
          <w:tcPr>
            <w:tcW w:w="805" w:type="dxa"/>
            <w:shd w:val="solid" w:color="C0C0C0" w:fill="FFFFFF"/>
          </w:tcPr>
          <w:p w:rsidR="00642BCE" w:rsidRPr="007E5B25" w:rsidRDefault="00642BCE" w:rsidP="003249A5">
            <w:pPr>
              <w:pStyle w:val="Tabletext"/>
              <w:jc w:val="center"/>
              <w:rPr>
                <w:lang w:val="fr-CH"/>
              </w:rPr>
            </w:pPr>
            <w:r w:rsidRPr="007E5B25">
              <w:rPr>
                <w:lang w:val="fr-CH"/>
              </w:rPr>
              <w:t>2</w:t>
            </w:r>
          </w:p>
        </w:tc>
        <w:tc>
          <w:tcPr>
            <w:tcW w:w="1539" w:type="dxa"/>
            <w:shd w:val="solid" w:color="C0C0C0" w:fill="FFFFFF"/>
          </w:tcPr>
          <w:p w:rsidR="00642BCE" w:rsidRPr="007E5B25" w:rsidRDefault="00642BCE" w:rsidP="003249A5">
            <w:pPr>
              <w:pStyle w:val="Tabletext"/>
              <w:jc w:val="left"/>
              <w:rPr>
                <w:lang w:val="fr-CH"/>
              </w:rPr>
            </w:pPr>
            <w:r w:rsidRPr="007E5B25">
              <w:rPr>
                <w:lang w:val="fr-CH"/>
              </w:rPr>
              <w:t xml:space="preserve">Taille d'UL </w:t>
            </w:r>
          </w:p>
        </w:tc>
        <w:tc>
          <w:tcPr>
            <w:tcW w:w="3185" w:type="dxa"/>
          </w:tcPr>
          <w:p w:rsidR="00642BCE" w:rsidRPr="007E5B25" w:rsidRDefault="00642BCE" w:rsidP="003249A5">
            <w:pPr>
              <w:pStyle w:val="Tabletext"/>
              <w:jc w:val="left"/>
              <w:rPr>
                <w:lang w:val="fr-CH"/>
              </w:rPr>
            </w:pPr>
            <w:r w:rsidRPr="007E5B25">
              <w:rPr>
                <w:lang w:val="fr-CH"/>
              </w:rPr>
              <w:t>Taille de 16 octets de l'UL</w:t>
            </w:r>
          </w:p>
        </w:tc>
        <w:tc>
          <w:tcPr>
            <w:tcW w:w="1312" w:type="dxa"/>
          </w:tcPr>
          <w:p w:rsidR="00642BCE" w:rsidRPr="007E5B25" w:rsidRDefault="00642BCE" w:rsidP="003249A5">
            <w:pPr>
              <w:pStyle w:val="Tabletext"/>
              <w:jc w:val="center"/>
              <w:rPr>
                <w:lang w:val="fr-CH"/>
              </w:rPr>
            </w:pPr>
            <w:r w:rsidRPr="007E5B25">
              <w:rPr>
                <w:lang w:val="fr-CH"/>
              </w:rPr>
              <w:t>1 octet</w:t>
            </w:r>
          </w:p>
        </w:tc>
        <w:tc>
          <w:tcPr>
            <w:tcW w:w="2798" w:type="dxa"/>
          </w:tcPr>
          <w:p w:rsidR="00642BCE" w:rsidRPr="007E5B25" w:rsidRDefault="00642BCE" w:rsidP="003249A5">
            <w:pPr>
              <w:pStyle w:val="Tabletext"/>
              <w:jc w:val="left"/>
              <w:rPr>
                <w:lang w:val="fr-CH"/>
              </w:rPr>
            </w:pPr>
            <w:r w:rsidRPr="007E5B25">
              <w:rPr>
                <w:lang w:val="fr-CH"/>
              </w:rPr>
              <w:t>Toujours 0x0E</w:t>
            </w:r>
          </w:p>
        </w:tc>
      </w:tr>
      <w:tr w:rsidR="00642BCE" w:rsidRPr="007E5B25" w:rsidTr="003249A5">
        <w:trPr>
          <w:cantSplit/>
          <w:trHeight w:val="20"/>
          <w:jc w:val="center"/>
        </w:trPr>
        <w:tc>
          <w:tcPr>
            <w:tcW w:w="805" w:type="dxa"/>
            <w:shd w:val="solid" w:color="C0C0C0" w:fill="FFFFFF"/>
          </w:tcPr>
          <w:p w:rsidR="00642BCE" w:rsidRPr="007E5B25" w:rsidRDefault="00642BCE" w:rsidP="003249A5">
            <w:pPr>
              <w:pStyle w:val="Tabletext"/>
              <w:jc w:val="center"/>
              <w:rPr>
                <w:lang w:val="fr-CH"/>
              </w:rPr>
            </w:pPr>
          </w:p>
        </w:tc>
        <w:tc>
          <w:tcPr>
            <w:tcW w:w="1539" w:type="dxa"/>
            <w:shd w:val="solid" w:color="C0C0C0" w:fill="FFFFFF"/>
          </w:tcPr>
          <w:p w:rsidR="00642BCE" w:rsidRPr="007E5B25" w:rsidRDefault="00642BCE" w:rsidP="003249A5">
            <w:pPr>
              <w:pStyle w:val="Tabletext"/>
              <w:jc w:val="left"/>
              <w:rPr>
                <w:lang w:val="fr-CH"/>
              </w:rPr>
            </w:pPr>
            <w:r w:rsidRPr="007E5B25">
              <w:rPr>
                <w:lang w:val="fr-CH"/>
              </w:rPr>
              <w:t xml:space="preserve">Désignateur d'UL </w:t>
            </w:r>
          </w:p>
        </w:tc>
        <w:tc>
          <w:tcPr>
            <w:tcW w:w="3185" w:type="dxa"/>
          </w:tcPr>
          <w:p w:rsidR="00642BCE" w:rsidRPr="007E5B25" w:rsidRDefault="00642BCE" w:rsidP="003249A5">
            <w:pPr>
              <w:pStyle w:val="Tabletext"/>
              <w:jc w:val="left"/>
              <w:rPr>
                <w:lang w:val="fr-CH"/>
              </w:rPr>
            </w:pPr>
          </w:p>
        </w:tc>
        <w:tc>
          <w:tcPr>
            <w:tcW w:w="1312" w:type="dxa"/>
          </w:tcPr>
          <w:p w:rsidR="00642BCE" w:rsidRPr="007E5B25" w:rsidRDefault="00642BCE" w:rsidP="003249A5">
            <w:pPr>
              <w:pStyle w:val="Tabletext"/>
              <w:jc w:val="center"/>
              <w:rPr>
                <w:lang w:val="fr-CH"/>
              </w:rPr>
            </w:pPr>
          </w:p>
        </w:tc>
        <w:tc>
          <w:tcPr>
            <w:tcW w:w="2798" w:type="dxa"/>
          </w:tcPr>
          <w:p w:rsidR="00642BCE" w:rsidRPr="007E5B25" w:rsidRDefault="00642BCE" w:rsidP="003249A5">
            <w:pPr>
              <w:pStyle w:val="Tabletext"/>
              <w:jc w:val="left"/>
              <w:rPr>
                <w:lang w:val="fr-CH"/>
              </w:rPr>
            </w:pPr>
          </w:p>
        </w:tc>
      </w:tr>
      <w:tr w:rsidR="00642BCE" w:rsidRPr="007E5B25" w:rsidTr="003249A5">
        <w:trPr>
          <w:cantSplit/>
          <w:trHeight w:val="20"/>
          <w:jc w:val="center"/>
        </w:trPr>
        <w:tc>
          <w:tcPr>
            <w:tcW w:w="805" w:type="dxa"/>
            <w:shd w:val="solid" w:color="C0C0C0" w:fill="FFFFFF"/>
          </w:tcPr>
          <w:p w:rsidR="00642BCE" w:rsidRPr="007E5B25" w:rsidRDefault="00642BCE" w:rsidP="003249A5">
            <w:pPr>
              <w:pStyle w:val="Tabletext"/>
              <w:jc w:val="center"/>
              <w:rPr>
                <w:lang w:val="fr-CH"/>
              </w:rPr>
            </w:pPr>
            <w:r w:rsidRPr="007E5B25">
              <w:rPr>
                <w:lang w:val="fr-CH"/>
              </w:rPr>
              <w:t>3</w:t>
            </w:r>
          </w:p>
        </w:tc>
        <w:tc>
          <w:tcPr>
            <w:tcW w:w="1539" w:type="dxa"/>
            <w:shd w:val="solid" w:color="C0C0C0" w:fill="FFFFFF"/>
          </w:tcPr>
          <w:p w:rsidR="00642BCE" w:rsidRPr="007E5B25" w:rsidRDefault="00642BCE" w:rsidP="003249A5">
            <w:pPr>
              <w:pStyle w:val="Tabletext"/>
              <w:jc w:val="left"/>
              <w:rPr>
                <w:lang w:val="fr-CH"/>
              </w:rPr>
            </w:pPr>
            <w:r w:rsidRPr="007E5B25">
              <w:rPr>
                <w:lang w:val="fr-CH"/>
              </w:rPr>
              <w:t xml:space="preserve">Code d'UL </w:t>
            </w:r>
          </w:p>
        </w:tc>
        <w:tc>
          <w:tcPr>
            <w:tcW w:w="3185" w:type="dxa"/>
          </w:tcPr>
          <w:p w:rsidR="00642BCE" w:rsidRPr="007E5B25" w:rsidRDefault="00642BCE" w:rsidP="003249A5">
            <w:pPr>
              <w:pStyle w:val="Tabletext"/>
              <w:jc w:val="left"/>
              <w:rPr>
                <w:lang w:val="fr-CH"/>
              </w:rPr>
            </w:pPr>
            <w:r w:rsidRPr="007E5B25">
              <w:rPr>
                <w:lang w:val="fr-CH"/>
              </w:rPr>
              <w:t>Concaténation de sous</w:t>
            </w:r>
            <w:r w:rsidRPr="007E5B25">
              <w:rPr>
                <w:lang w:val="fr-CH"/>
              </w:rPr>
              <w:noBreakHyphen/>
              <w:t>identificateurs ISO, ORG</w:t>
            </w:r>
          </w:p>
        </w:tc>
        <w:tc>
          <w:tcPr>
            <w:tcW w:w="1312" w:type="dxa"/>
          </w:tcPr>
          <w:p w:rsidR="00642BCE" w:rsidRPr="007E5B25" w:rsidRDefault="00642BCE" w:rsidP="003249A5">
            <w:pPr>
              <w:pStyle w:val="Tabletext"/>
              <w:jc w:val="center"/>
              <w:rPr>
                <w:lang w:val="fr-CH"/>
              </w:rPr>
            </w:pPr>
            <w:r w:rsidRPr="007E5B25">
              <w:rPr>
                <w:lang w:val="fr-CH"/>
              </w:rPr>
              <w:t>1 octet</w:t>
            </w:r>
          </w:p>
        </w:tc>
        <w:tc>
          <w:tcPr>
            <w:tcW w:w="2798" w:type="dxa"/>
          </w:tcPr>
          <w:p w:rsidR="00642BCE" w:rsidRPr="007E5B25" w:rsidRDefault="00642BCE" w:rsidP="003249A5">
            <w:pPr>
              <w:pStyle w:val="Tabletext"/>
              <w:jc w:val="left"/>
              <w:rPr>
                <w:lang w:val="fr-CH"/>
              </w:rPr>
            </w:pPr>
            <w:r w:rsidRPr="007E5B25">
              <w:rPr>
                <w:lang w:val="fr-CH"/>
              </w:rPr>
              <w:t>Toujours 0x2B</w:t>
            </w:r>
          </w:p>
        </w:tc>
      </w:tr>
      <w:tr w:rsidR="00642BCE" w:rsidRPr="007E5B25" w:rsidTr="003249A5">
        <w:trPr>
          <w:cantSplit/>
          <w:trHeight w:val="20"/>
          <w:jc w:val="center"/>
        </w:trPr>
        <w:tc>
          <w:tcPr>
            <w:tcW w:w="805" w:type="dxa"/>
            <w:shd w:val="solid" w:color="C0C0C0" w:fill="FFFFFF"/>
          </w:tcPr>
          <w:p w:rsidR="00642BCE" w:rsidRPr="007E5B25" w:rsidRDefault="00642BCE" w:rsidP="003249A5">
            <w:pPr>
              <w:pStyle w:val="Tabletext"/>
              <w:jc w:val="center"/>
              <w:rPr>
                <w:lang w:val="fr-CH"/>
              </w:rPr>
            </w:pPr>
            <w:r w:rsidRPr="007E5B25">
              <w:rPr>
                <w:lang w:val="fr-CH"/>
              </w:rPr>
              <w:t>4</w:t>
            </w:r>
          </w:p>
        </w:tc>
        <w:tc>
          <w:tcPr>
            <w:tcW w:w="1539" w:type="dxa"/>
            <w:shd w:val="solid" w:color="C0C0C0" w:fill="FFFFFF"/>
          </w:tcPr>
          <w:p w:rsidR="00642BCE" w:rsidRPr="007E5B25" w:rsidRDefault="00642BCE" w:rsidP="003249A5">
            <w:pPr>
              <w:pStyle w:val="Tabletext"/>
              <w:jc w:val="left"/>
              <w:rPr>
                <w:lang w:val="fr-CH"/>
              </w:rPr>
            </w:pPr>
            <w:r w:rsidRPr="007E5B25">
              <w:rPr>
                <w:lang w:val="fr-CH"/>
              </w:rPr>
              <w:t xml:space="preserve">Désignateur SMPTE </w:t>
            </w:r>
          </w:p>
        </w:tc>
        <w:tc>
          <w:tcPr>
            <w:tcW w:w="3185" w:type="dxa"/>
          </w:tcPr>
          <w:p w:rsidR="00642BCE" w:rsidRPr="007E5B25" w:rsidRDefault="00642BCE" w:rsidP="003249A5">
            <w:pPr>
              <w:pStyle w:val="Tabletext"/>
              <w:jc w:val="left"/>
              <w:rPr>
                <w:lang w:val="fr-CH"/>
              </w:rPr>
            </w:pPr>
            <w:r w:rsidRPr="007E5B25">
              <w:rPr>
                <w:lang w:val="fr-CH"/>
              </w:rPr>
              <w:t xml:space="preserve">Désignateur SMPTE </w:t>
            </w:r>
          </w:p>
        </w:tc>
        <w:tc>
          <w:tcPr>
            <w:tcW w:w="1312" w:type="dxa"/>
          </w:tcPr>
          <w:p w:rsidR="00642BCE" w:rsidRPr="007E5B25" w:rsidRDefault="00642BCE" w:rsidP="003249A5">
            <w:pPr>
              <w:pStyle w:val="Tabletext"/>
              <w:jc w:val="center"/>
              <w:rPr>
                <w:lang w:val="fr-CH"/>
              </w:rPr>
            </w:pPr>
            <w:r w:rsidRPr="007E5B25">
              <w:rPr>
                <w:lang w:val="fr-CH"/>
              </w:rPr>
              <w:t>1 octet</w:t>
            </w:r>
          </w:p>
        </w:tc>
        <w:tc>
          <w:tcPr>
            <w:tcW w:w="2798" w:type="dxa"/>
          </w:tcPr>
          <w:p w:rsidR="00642BCE" w:rsidRPr="007E5B25" w:rsidRDefault="00642BCE" w:rsidP="003249A5">
            <w:pPr>
              <w:pStyle w:val="Tabletext"/>
              <w:jc w:val="left"/>
              <w:rPr>
                <w:lang w:val="fr-CH"/>
              </w:rPr>
            </w:pPr>
            <w:r w:rsidRPr="007E5B25">
              <w:rPr>
                <w:lang w:val="fr-CH"/>
              </w:rPr>
              <w:t>Toujours 0x34</w:t>
            </w:r>
          </w:p>
        </w:tc>
      </w:tr>
      <w:tr w:rsidR="00642BCE" w:rsidRPr="007E5B25" w:rsidTr="003249A5">
        <w:trPr>
          <w:cantSplit/>
          <w:trHeight w:val="20"/>
          <w:jc w:val="center"/>
        </w:trPr>
        <w:tc>
          <w:tcPr>
            <w:tcW w:w="805" w:type="dxa"/>
            <w:shd w:val="solid" w:color="C0C0C0" w:fill="FFFFFF"/>
          </w:tcPr>
          <w:p w:rsidR="00642BCE" w:rsidRPr="007E5B25" w:rsidRDefault="00642BCE" w:rsidP="003249A5">
            <w:pPr>
              <w:pStyle w:val="Tabletext"/>
              <w:jc w:val="center"/>
              <w:rPr>
                <w:lang w:val="fr-CH"/>
              </w:rPr>
            </w:pPr>
            <w:r w:rsidRPr="007E5B25">
              <w:rPr>
                <w:lang w:val="fr-CH"/>
              </w:rPr>
              <w:t>5</w:t>
            </w:r>
          </w:p>
        </w:tc>
        <w:tc>
          <w:tcPr>
            <w:tcW w:w="1539" w:type="dxa"/>
            <w:shd w:val="solid" w:color="C0C0C0" w:fill="FFFFFF"/>
          </w:tcPr>
          <w:p w:rsidR="00642BCE" w:rsidRPr="007E5B25" w:rsidRDefault="00642BCE" w:rsidP="003249A5">
            <w:pPr>
              <w:pStyle w:val="Tabletext"/>
              <w:jc w:val="left"/>
              <w:rPr>
                <w:lang w:val="fr-CH"/>
              </w:rPr>
            </w:pPr>
            <w:r w:rsidRPr="007E5B25">
              <w:rPr>
                <w:lang w:val="fr-CH"/>
              </w:rPr>
              <w:t>Désignateur de catégorie de registre</w:t>
            </w:r>
          </w:p>
        </w:tc>
        <w:tc>
          <w:tcPr>
            <w:tcW w:w="3185" w:type="dxa"/>
          </w:tcPr>
          <w:p w:rsidR="00642BCE" w:rsidRPr="007E5B25" w:rsidRDefault="00642BCE" w:rsidP="003249A5">
            <w:pPr>
              <w:pStyle w:val="Tabletext"/>
              <w:jc w:val="left"/>
              <w:rPr>
                <w:lang w:val="fr-CH"/>
              </w:rPr>
            </w:pPr>
            <w:r w:rsidRPr="007E5B25">
              <w:rPr>
                <w:lang w:val="fr-CH"/>
              </w:rPr>
              <w:t>Ensembles et packs</w:t>
            </w:r>
          </w:p>
        </w:tc>
        <w:tc>
          <w:tcPr>
            <w:tcW w:w="1312" w:type="dxa"/>
          </w:tcPr>
          <w:p w:rsidR="00642BCE" w:rsidRPr="007E5B25" w:rsidRDefault="00642BCE" w:rsidP="003249A5">
            <w:pPr>
              <w:pStyle w:val="Tabletext"/>
              <w:jc w:val="center"/>
              <w:rPr>
                <w:lang w:val="fr-CH"/>
              </w:rPr>
            </w:pPr>
            <w:r w:rsidRPr="007E5B25">
              <w:rPr>
                <w:lang w:val="fr-CH"/>
              </w:rPr>
              <w:t>1 octet</w:t>
            </w:r>
          </w:p>
        </w:tc>
        <w:tc>
          <w:tcPr>
            <w:tcW w:w="2798" w:type="dxa"/>
          </w:tcPr>
          <w:p w:rsidR="00642BCE" w:rsidRPr="007E5B25" w:rsidRDefault="00642BCE" w:rsidP="003249A5">
            <w:pPr>
              <w:pStyle w:val="Tabletext"/>
              <w:jc w:val="left"/>
              <w:rPr>
                <w:lang w:val="fr-CH"/>
              </w:rPr>
            </w:pPr>
            <w:r w:rsidRPr="007E5B25">
              <w:rPr>
                <w:lang w:val="fr-CH"/>
              </w:rPr>
              <w:t>Toujours 0x02</w:t>
            </w:r>
          </w:p>
        </w:tc>
      </w:tr>
      <w:tr w:rsidR="00642BCE" w:rsidRPr="007E5B25" w:rsidTr="003249A5">
        <w:trPr>
          <w:cantSplit/>
          <w:trHeight w:val="20"/>
          <w:jc w:val="center"/>
        </w:trPr>
        <w:tc>
          <w:tcPr>
            <w:tcW w:w="805" w:type="dxa"/>
            <w:shd w:val="solid" w:color="C0C0C0" w:fill="FFFFFF"/>
          </w:tcPr>
          <w:p w:rsidR="00642BCE" w:rsidRPr="007E5B25" w:rsidRDefault="00642BCE" w:rsidP="003249A5">
            <w:pPr>
              <w:pStyle w:val="Tabletext"/>
              <w:jc w:val="center"/>
              <w:rPr>
                <w:lang w:val="fr-CH"/>
              </w:rPr>
            </w:pPr>
            <w:r w:rsidRPr="007E5B25">
              <w:rPr>
                <w:lang w:val="fr-CH"/>
              </w:rPr>
              <w:t>6</w:t>
            </w:r>
          </w:p>
        </w:tc>
        <w:tc>
          <w:tcPr>
            <w:tcW w:w="1539" w:type="dxa"/>
            <w:shd w:val="solid" w:color="C0C0C0" w:fill="FFFFFF"/>
          </w:tcPr>
          <w:p w:rsidR="00642BCE" w:rsidRPr="007E5B25" w:rsidRDefault="00642BCE" w:rsidP="003249A5">
            <w:pPr>
              <w:pStyle w:val="Tabletext"/>
              <w:jc w:val="left"/>
              <w:rPr>
                <w:lang w:val="fr-CH"/>
              </w:rPr>
            </w:pPr>
            <w:r w:rsidRPr="007E5B25">
              <w:rPr>
                <w:lang w:val="fr-CH"/>
              </w:rPr>
              <w:t>Désignateur de registre</w:t>
            </w:r>
          </w:p>
        </w:tc>
        <w:tc>
          <w:tcPr>
            <w:tcW w:w="3185" w:type="dxa"/>
          </w:tcPr>
          <w:p w:rsidR="00642BCE" w:rsidRPr="007E5B25" w:rsidRDefault="00642BCE" w:rsidP="003249A5">
            <w:pPr>
              <w:pStyle w:val="Tabletext"/>
              <w:jc w:val="left"/>
              <w:rPr>
                <w:lang w:val="fr-CH"/>
              </w:rPr>
            </w:pPr>
            <w:r w:rsidRPr="007E5B25">
              <w:rPr>
                <w:lang w:val="fr-CH"/>
              </w:rPr>
              <w:t xml:space="preserve">Packs de longueur variable </w:t>
            </w:r>
          </w:p>
        </w:tc>
        <w:tc>
          <w:tcPr>
            <w:tcW w:w="1312" w:type="dxa"/>
          </w:tcPr>
          <w:p w:rsidR="00642BCE" w:rsidRPr="007E5B25" w:rsidRDefault="00642BCE" w:rsidP="003249A5">
            <w:pPr>
              <w:pStyle w:val="Tabletext"/>
              <w:jc w:val="center"/>
              <w:rPr>
                <w:lang w:val="fr-CH"/>
              </w:rPr>
            </w:pPr>
            <w:r w:rsidRPr="007E5B25">
              <w:rPr>
                <w:lang w:val="fr-CH"/>
              </w:rPr>
              <w:t>1 octet</w:t>
            </w:r>
          </w:p>
        </w:tc>
        <w:tc>
          <w:tcPr>
            <w:tcW w:w="2798" w:type="dxa"/>
          </w:tcPr>
          <w:p w:rsidR="00642BCE" w:rsidRPr="007E5B25" w:rsidRDefault="00642BCE" w:rsidP="003249A5">
            <w:pPr>
              <w:pStyle w:val="Tabletext"/>
              <w:jc w:val="left"/>
              <w:rPr>
                <w:lang w:val="fr-CH"/>
              </w:rPr>
            </w:pPr>
            <w:r w:rsidRPr="007E5B25">
              <w:rPr>
                <w:lang w:val="fr-CH"/>
              </w:rPr>
              <w:t>Voir le Tableau 10</w:t>
            </w:r>
          </w:p>
        </w:tc>
      </w:tr>
      <w:tr w:rsidR="00642BCE" w:rsidRPr="007E5B25" w:rsidTr="003249A5">
        <w:trPr>
          <w:cantSplit/>
          <w:trHeight w:val="20"/>
          <w:jc w:val="center"/>
        </w:trPr>
        <w:tc>
          <w:tcPr>
            <w:tcW w:w="805" w:type="dxa"/>
            <w:shd w:val="solid" w:color="C0C0C0" w:fill="FFFFFF"/>
          </w:tcPr>
          <w:p w:rsidR="00642BCE" w:rsidRPr="007E5B25" w:rsidRDefault="00642BCE" w:rsidP="003249A5">
            <w:pPr>
              <w:pStyle w:val="Tabletext"/>
              <w:jc w:val="center"/>
              <w:rPr>
                <w:lang w:val="fr-CH"/>
              </w:rPr>
            </w:pPr>
            <w:r w:rsidRPr="007E5B25">
              <w:rPr>
                <w:lang w:val="fr-CH"/>
              </w:rPr>
              <w:t>7</w:t>
            </w:r>
          </w:p>
        </w:tc>
        <w:tc>
          <w:tcPr>
            <w:tcW w:w="1539" w:type="dxa"/>
            <w:shd w:val="solid" w:color="C0C0C0" w:fill="FFFFFF"/>
          </w:tcPr>
          <w:p w:rsidR="00642BCE" w:rsidRPr="007E5B25" w:rsidRDefault="00642BCE" w:rsidP="003249A5">
            <w:pPr>
              <w:pStyle w:val="Tabletext"/>
              <w:jc w:val="left"/>
              <w:rPr>
                <w:lang w:val="fr-CH"/>
              </w:rPr>
            </w:pPr>
            <w:r w:rsidRPr="007E5B25">
              <w:rPr>
                <w:lang w:val="fr-CH"/>
              </w:rPr>
              <w:t xml:space="preserve">Désignateur de structure </w:t>
            </w:r>
          </w:p>
        </w:tc>
        <w:tc>
          <w:tcPr>
            <w:tcW w:w="3185" w:type="dxa"/>
          </w:tcPr>
          <w:p w:rsidR="00642BCE" w:rsidRPr="007E5B25" w:rsidRDefault="00642BCE" w:rsidP="003249A5">
            <w:pPr>
              <w:pStyle w:val="Tabletext"/>
              <w:jc w:val="left"/>
              <w:rPr>
                <w:lang w:val="fr-CH"/>
              </w:rPr>
            </w:pPr>
            <w:r w:rsidRPr="007E5B25">
              <w:rPr>
                <w:lang w:val="fr-CH"/>
              </w:rPr>
              <w:t xml:space="preserve">Désignateur de la variante de structure dans le registre des packs de longueur variable </w:t>
            </w:r>
          </w:p>
        </w:tc>
        <w:tc>
          <w:tcPr>
            <w:tcW w:w="1312" w:type="dxa"/>
          </w:tcPr>
          <w:p w:rsidR="00642BCE" w:rsidRPr="007E5B25" w:rsidRDefault="00642BCE" w:rsidP="003249A5">
            <w:pPr>
              <w:pStyle w:val="Tabletext"/>
              <w:jc w:val="center"/>
              <w:rPr>
                <w:lang w:val="fr-CH"/>
              </w:rPr>
            </w:pPr>
            <w:r w:rsidRPr="007E5B25">
              <w:rPr>
                <w:lang w:val="fr-CH"/>
              </w:rPr>
              <w:t>1 octet</w:t>
            </w:r>
          </w:p>
        </w:tc>
        <w:tc>
          <w:tcPr>
            <w:tcW w:w="2798" w:type="dxa"/>
          </w:tcPr>
          <w:p w:rsidR="00642BCE" w:rsidRPr="007E5B25" w:rsidRDefault="00642BCE" w:rsidP="003249A5">
            <w:pPr>
              <w:pStyle w:val="Tabletext"/>
              <w:jc w:val="left"/>
              <w:rPr>
                <w:lang w:val="fr-CH"/>
              </w:rPr>
            </w:pPr>
            <w:r w:rsidRPr="007E5B25">
              <w:rPr>
                <w:lang w:val="fr-CH"/>
              </w:rPr>
              <w:t>Défini par le registre des packs de longueur variable et une recommandation ou une pratique recommandée</w:t>
            </w:r>
          </w:p>
        </w:tc>
      </w:tr>
      <w:tr w:rsidR="00642BCE" w:rsidRPr="007E5B25" w:rsidTr="003249A5">
        <w:trPr>
          <w:cantSplit/>
          <w:trHeight w:val="20"/>
          <w:jc w:val="center"/>
        </w:trPr>
        <w:tc>
          <w:tcPr>
            <w:tcW w:w="805" w:type="dxa"/>
            <w:shd w:val="solid" w:color="C0C0C0" w:fill="FFFFFF"/>
          </w:tcPr>
          <w:p w:rsidR="00642BCE" w:rsidRPr="007E5B25" w:rsidRDefault="00642BCE" w:rsidP="003249A5">
            <w:pPr>
              <w:pStyle w:val="Tabletext"/>
              <w:jc w:val="center"/>
              <w:rPr>
                <w:rFonts w:eastAsia="MS Mincho"/>
                <w:lang w:val="fr-CH"/>
              </w:rPr>
            </w:pPr>
            <w:r w:rsidRPr="007E5B25">
              <w:rPr>
                <w:rFonts w:eastAsia="MS Mincho"/>
                <w:lang w:val="fr-CH"/>
              </w:rPr>
              <w:t>8</w:t>
            </w:r>
          </w:p>
        </w:tc>
        <w:tc>
          <w:tcPr>
            <w:tcW w:w="1539" w:type="dxa"/>
            <w:shd w:val="solid" w:color="C0C0C0" w:fill="FFFFFF"/>
          </w:tcPr>
          <w:p w:rsidR="00642BCE" w:rsidRPr="007E5B25" w:rsidRDefault="00642BCE" w:rsidP="003249A5">
            <w:pPr>
              <w:pStyle w:val="Tabletext"/>
              <w:jc w:val="left"/>
              <w:rPr>
                <w:lang w:val="fr-CH"/>
              </w:rPr>
            </w:pPr>
            <w:r w:rsidRPr="007E5B25">
              <w:rPr>
                <w:lang w:val="fr-CH"/>
              </w:rPr>
              <w:t xml:space="preserve">Numéro de version </w:t>
            </w:r>
          </w:p>
        </w:tc>
        <w:tc>
          <w:tcPr>
            <w:tcW w:w="3185" w:type="dxa"/>
          </w:tcPr>
          <w:p w:rsidR="00642BCE" w:rsidRPr="007E5B25" w:rsidRDefault="00642BCE" w:rsidP="003249A5">
            <w:pPr>
              <w:pStyle w:val="Tabletext"/>
              <w:jc w:val="left"/>
              <w:rPr>
                <w:lang w:val="fr-CH"/>
              </w:rPr>
            </w:pPr>
            <w:r w:rsidRPr="007E5B25">
              <w:rPr>
                <w:lang w:val="fr-CH"/>
              </w:rPr>
              <w:t xml:space="preserve">Version du registre des packs de longueur variable qui définit pour la première fois l'élément spécifié par le désignateur de pack de longueur variable </w:t>
            </w:r>
          </w:p>
        </w:tc>
        <w:tc>
          <w:tcPr>
            <w:tcW w:w="1312" w:type="dxa"/>
          </w:tcPr>
          <w:p w:rsidR="00642BCE" w:rsidRPr="007E5B25" w:rsidRDefault="00642BCE" w:rsidP="003249A5">
            <w:pPr>
              <w:pStyle w:val="Tabletext"/>
              <w:jc w:val="center"/>
              <w:rPr>
                <w:lang w:val="fr-CH"/>
              </w:rPr>
            </w:pPr>
            <w:r w:rsidRPr="007E5B25">
              <w:rPr>
                <w:lang w:val="fr-CH"/>
              </w:rPr>
              <w:t>1 octet</w:t>
            </w:r>
          </w:p>
        </w:tc>
        <w:tc>
          <w:tcPr>
            <w:tcW w:w="2798" w:type="dxa"/>
          </w:tcPr>
          <w:p w:rsidR="00642BCE" w:rsidRPr="007E5B25" w:rsidRDefault="00642BCE" w:rsidP="003249A5">
            <w:pPr>
              <w:pStyle w:val="Tabletext"/>
              <w:jc w:val="left"/>
              <w:rPr>
                <w:lang w:val="fr-CH"/>
              </w:rPr>
            </w:pPr>
            <w:r w:rsidRPr="007E5B25">
              <w:rPr>
                <w:lang w:val="fr-CH"/>
              </w:rPr>
              <w:t>Nombre qui est incrémenté</w:t>
            </w:r>
          </w:p>
        </w:tc>
      </w:tr>
      <w:tr w:rsidR="00642BCE" w:rsidRPr="007E5B25" w:rsidTr="003249A5">
        <w:trPr>
          <w:cantSplit/>
          <w:trHeight w:val="20"/>
          <w:jc w:val="center"/>
        </w:trPr>
        <w:tc>
          <w:tcPr>
            <w:tcW w:w="805" w:type="dxa"/>
            <w:shd w:val="solid" w:color="C0C0C0" w:fill="FFFFFF"/>
          </w:tcPr>
          <w:p w:rsidR="00642BCE" w:rsidRPr="007E5B25" w:rsidRDefault="00642BCE" w:rsidP="003249A5">
            <w:pPr>
              <w:pStyle w:val="Tabletext"/>
              <w:jc w:val="center"/>
              <w:rPr>
                <w:lang w:val="fr-CH"/>
              </w:rPr>
            </w:pPr>
          </w:p>
        </w:tc>
        <w:tc>
          <w:tcPr>
            <w:tcW w:w="1539" w:type="dxa"/>
            <w:shd w:val="solid" w:color="C0C0C0" w:fill="FFFFFF"/>
          </w:tcPr>
          <w:p w:rsidR="00642BCE" w:rsidRPr="007E5B25" w:rsidRDefault="00642BCE" w:rsidP="003249A5">
            <w:pPr>
              <w:pStyle w:val="Tabletext"/>
              <w:jc w:val="left"/>
              <w:rPr>
                <w:lang w:val="fr-CH"/>
              </w:rPr>
            </w:pPr>
            <w:r w:rsidRPr="007E5B25">
              <w:rPr>
                <w:lang w:val="fr-CH"/>
              </w:rPr>
              <w:t xml:space="preserve">Désignateur de pack de longueur variable </w:t>
            </w:r>
          </w:p>
        </w:tc>
        <w:tc>
          <w:tcPr>
            <w:tcW w:w="3185" w:type="dxa"/>
          </w:tcPr>
          <w:p w:rsidR="00642BCE" w:rsidRPr="007E5B25" w:rsidRDefault="00642BCE" w:rsidP="003249A5">
            <w:pPr>
              <w:pStyle w:val="Tabletext"/>
              <w:jc w:val="left"/>
              <w:rPr>
                <w:lang w:val="fr-CH"/>
              </w:rPr>
            </w:pPr>
          </w:p>
        </w:tc>
        <w:tc>
          <w:tcPr>
            <w:tcW w:w="1312" w:type="dxa"/>
          </w:tcPr>
          <w:p w:rsidR="00642BCE" w:rsidRPr="007E5B25" w:rsidRDefault="00642BCE" w:rsidP="003249A5">
            <w:pPr>
              <w:pStyle w:val="Tabletext"/>
              <w:jc w:val="center"/>
              <w:rPr>
                <w:lang w:val="fr-CH"/>
              </w:rPr>
            </w:pPr>
          </w:p>
        </w:tc>
        <w:tc>
          <w:tcPr>
            <w:tcW w:w="2798" w:type="dxa"/>
          </w:tcPr>
          <w:p w:rsidR="00642BCE" w:rsidRPr="007E5B25" w:rsidRDefault="00642BCE" w:rsidP="003249A5">
            <w:pPr>
              <w:pStyle w:val="Tabletext"/>
              <w:jc w:val="left"/>
              <w:rPr>
                <w:lang w:val="fr-CH"/>
              </w:rPr>
            </w:pPr>
          </w:p>
        </w:tc>
      </w:tr>
      <w:tr w:rsidR="00642BCE" w:rsidRPr="007E5B25" w:rsidTr="003249A5">
        <w:trPr>
          <w:cantSplit/>
          <w:trHeight w:val="20"/>
          <w:jc w:val="center"/>
        </w:trPr>
        <w:tc>
          <w:tcPr>
            <w:tcW w:w="805" w:type="dxa"/>
            <w:shd w:val="solid" w:color="C0C0C0" w:fill="FFFFFF"/>
          </w:tcPr>
          <w:p w:rsidR="00642BCE" w:rsidRPr="007E5B25" w:rsidRDefault="00642BCE" w:rsidP="003249A5">
            <w:pPr>
              <w:pStyle w:val="Tabletext"/>
              <w:jc w:val="center"/>
              <w:rPr>
                <w:lang w:val="fr-CH"/>
              </w:rPr>
            </w:pPr>
            <w:r w:rsidRPr="007E5B25">
              <w:rPr>
                <w:lang w:val="fr-CH"/>
              </w:rPr>
              <w:t>9 à 16</w:t>
            </w:r>
          </w:p>
        </w:tc>
        <w:tc>
          <w:tcPr>
            <w:tcW w:w="1539" w:type="dxa"/>
            <w:shd w:val="solid" w:color="C0C0C0" w:fill="FFFFFF"/>
          </w:tcPr>
          <w:p w:rsidR="00642BCE" w:rsidRPr="007E5B25" w:rsidRDefault="00642BCE" w:rsidP="003249A5">
            <w:pPr>
              <w:pStyle w:val="Tabletext"/>
              <w:jc w:val="left"/>
              <w:rPr>
                <w:lang w:val="fr-CH"/>
              </w:rPr>
            </w:pPr>
            <w:r w:rsidRPr="007E5B25">
              <w:rPr>
                <w:lang w:val="fr-CH"/>
              </w:rPr>
              <w:t xml:space="preserve">Désignateur de pack de longueur variable </w:t>
            </w:r>
          </w:p>
        </w:tc>
        <w:tc>
          <w:tcPr>
            <w:tcW w:w="3185" w:type="dxa"/>
          </w:tcPr>
          <w:p w:rsidR="00642BCE" w:rsidRPr="007E5B25" w:rsidRDefault="00642BCE" w:rsidP="003249A5">
            <w:pPr>
              <w:pStyle w:val="Tabletext"/>
              <w:jc w:val="left"/>
              <w:rPr>
                <w:lang w:val="fr-CH"/>
              </w:rPr>
            </w:pPr>
            <w:r w:rsidRPr="007E5B25">
              <w:rPr>
                <w:lang w:val="fr-CH"/>
              </w:rPr>
              <w:t>Définit l'emplacement du pack de longueur variable dans une structure hiérarchique</w:t>
            </w:r>
          </w:p>
        </w:tc>
        <w:tc>
          <w:tcPr>
            <w:tcW w:w="1312" w:type="dxa"/>
          </w:tcPr>
          <w:p w:rsidR="00642BCE" w:rsidRPr="007E5B25" w:rsidRDefault="00642BCE" w:rsidP="003249A5">
            <w:pPr>
              <w:pStyle w:val="Tabletext"/>
              <w:jc w:val="center"/>
              <w:rPr>
                <w:lang w:val="fr-CH"/>
              </w:rPr>
            </w:pPr>
            <w:r w:rsidRPr="007E5B25">
              <w:rPr>
                <w:lang w:val="fr-CH"/>
              </w:rPr>
              <w:t>8 octets</w:t>
            </w:r>
          </w:p>
        </w:tc>
        <w:tc>
          <w:tcPr>
            <w:tcW w:w="2798" w:type="dxa"/>
          </w:tcPr>
          <w:p w:rsidR="00642BCE" w:rsidRPr="007E5B25" w:rsidRDefault="00642BCE" w:rsidP="003249A5">
            <w:pPr>
              <w:pStyle w:val="Tabletext"/>
              <w:jc w:val="left"/>
              <w:rPr>
                <w:lang w:val="fr-CH"/>
              </w:rPr>
            </w:pPr>
            <w:r w:rsidRPr="007E5B25">
              <w:rPr>
                <w:lang w:val="fr-CH"/>
              </w:rPr>
              <w:t>Défini par le registre des packs de longueur variable et une recommandation ou pratique recommandée</w:t>
            </w:r>
          </w:p>
        </w:tc>
      </w:tr>
    </w:tbl>
    <w:p w:rsidR="00642BCE" w:rsidRPr="007E5B25" w:rsidRDefault="00642BCE" w:rsidP="00642BCE">
      <w:pPr>
        <w:pStyle w:val="Tablefin"/>
        <w:rPr>
          <w:lang w:val="fr-CH"/>
        </w:rPr>
      </w:pPr>
    </w:p>
    <w:p w:rsidR="00642BCE" w:rsidRPr="007E5B25" w:rsidRDefault="00642BCE" w:rsidP="00642BCE">
      <w:pPr>
        <w:rPr>
          <w:lang w:val="fr-CH"/>
        </w:rPr>
      </w:pPr>
      <w:r w:rsidRPr="007E5B25">
        <w:rPr>
          <w:lang w:val="fr-CH"/>
        </w:rPr>
        <w:lastRenderedPageBreak/>
        <w:t>La structure de données pour le codage des packs de longueur variable est illustrée sur la Fig. 7.</w:t>
      </w:r>
    </w:p>
    <w:p w:rsidR="00642BCE" w:rsidRPr="007E5B25" w:rsidRDefault="00642BCE" w:rsidP="00642BCE">
      <w:pPr>
        <w:pStyle w:val="FigureNo"/>
        <w:rPr>
          <w:lang w:val="fr-CH"/>
        </w:rPr>
      </w:pPr>
      <w:bookmarkStart w:id="44" w:name="_Ref472574766"/>
      <w:r w:rsidRPr="007E5B25">
        <w:rPr>
          <w:lang w:val="fr-CH"/>
        </w:rPr>
        <w:t xml:space="preserve">Figure 7 </w:t>
      </w:r>
    </w:p>
    <w:p w:rsidR="00642BCE" w:rsidRPr="007E5B25" w:rsidRDefault="00642BCE" w:rsidP="00642BCE">
      <w:pPr>
        <w:pStyle w:val="Figuretitle"/>
        <w:rPr>
          <w:lang w:val="fr-CH"/>
        </w:rPr>
      </w:pPr>
      <w:r w:rsidRPr="007E5B25">
        <w:rPr>
          <w:lang w:val="fr-CH"/>
        </w:rPr>
        <w:t xml:space="preserve">Structure d'un pack de longueur variable codé KLV </w:t>
      </w:r>
    </w:p>
    <w:bookmarkEnd w:id="44"/>
    <w:p w:rsidR="00642BCE" w:rsidRPr="007E5B25" w:rsidRDefault="009A6706" w:rsidP="00642BCE">
      <w:pPr>
        <w:pStyle w:val="Figure"/>
        <w:rPr>
          <w:lang w:val="fr-CH"/>
        </w:rPr>
      </w:pPr>
      <w:r w:rsidRPr="007E5B25">
        <w:rPr>
          <w:noProof/>
          <w:lang w:val="fr-CH" w:eastAsia="zh-CN"/>
        </w:rPr>
        <w:object w:dxaOrig="8783" w:dyaOrig="2272">
          <v:shape id="_x0000_i1031" type="#_x0000_t75" style="width:395.4pt;height:102.4pt" o:ole="">
            <v:imagedata r:id="rId26" o:title=""/>
          </v:shape>
          <o:OLEObject Type="Embed" ProgID="CorelDRAW.Graphic.14" ShapeID="_x0000_i1031" DrawAspect="Content" ObjectID="_1370430366" r:id="rId27"/>
        </w:object>
      </w:r>
    </w:p>
    <w:p w:rsidR="00642BCE" w:rsidRPr="007E5B25" w:rsidRDefault="00642BCE" w:rsidP="009A6706">
      <w:pPr>
        <w:pStyle w:val="Normalaftertitle"/>
        <w:rPr>
          <w:lang w:val="fr-CH"/>
        </w:rPr>
      </w:pPr>
      <w:r w:rsidRPr="007E5B25">
        <w:rPr>
          <w:lang w:val="fr-CH"/>
        </w:rPr>
        <w:t xml:space="preserve">La clé de pack de longueur variable de 16 octets est suivie de la longueur de pack de longueur variable (codée selon les règles BER ASN.1 de codage de la longueur), elle-même suivie d'un certain nombre d'éléments qui sont chacun des doublets longueur et valeur. </w:t>
      </w:r>
    </w:p>
    <w:p w:rsidR="00642BCE" w:rsidRPr="007E5B25" w:rsidRDefault="00642BCE" w:rsidP="00642BCE">
      <w:pPr>
        <w:rPr>
          <w:lang w:val="fr-CH"/>
        </w:rPr>
      </w:pPr>
      <w:r w:rsidRPr="007E5B25">
        <w:rPr>
          <w:lang w:val="fr-CH"/>
        </w:rPr>
        <w:t>La spécification par défaut des champs de longueur des différents éléments repose sur le codage BER ASN.1 dans sa forme courte ou longue. Lorsqu'un codage différent est utilisé, l'ordre des octets doit être tel que l'octet de plus fort poids est placé en premier. La plage complète des longueurs autorisées pour le champ de longueur est définie par le désignateur de registre, conformément au Tableau 10.</w:t>
      </w:r>
    </w:p>
    <w:p w:rsidR="00642BCE" w:rsidRPr="007E5B25" w:rsidRDefault="00642BCE" w:rsidP="00642BCE">
      <w:pPr>
        <w:pStyle w:val="TableNo"/>
        <w:rPr>
          <w:lang w:val="fr-CH"/>
        </w:rPr>
      </w:pPr>
      <w:bookmarkStart w:id="45" w:name="_Ref472565443"/>
      <w:r w:rsidRPr="007E5B25">
        <w:rPr>
          <w:lang w:val="fr-CH"/>
        </w:rPr>
        <w:t>TABLEAU 1</w:t>
      </w:r>
      <w:bookmarkEnd w:id="45"/>
      <w:r w:rsidRPr="007E5B25" w:rsidDel="00E039E0">
        <w:rPr>
          <w:lang w:val="fr-CH"/>
        </w:rPr>
        <w:t>0</w:t>
      </w:r>
    </w:p>
    <w:p w:rsidR="00642BCE" w:rsidRPr="007E5B25" w:rsidRDefault="00642BCE" w:rsidP="00642BCE">
      <w:pPr>
        <w:pStyle w:val="Tabletitle"/>
        <w:rPr>
          <w:lang w:val="fr-CH"/>
        </w:rPr>
      </w:pPr>
      <w:r w:rsidRPr="007E5B25">
        <w:rPr>
          <w:lang w:val="fr-CH"/>
        </w:rPr>
        <w:t xml:space="preserve">Codage du désignateur de registre (octet 6) pour la syntaxe des packs de longueur variable </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85"/>
        <w:gridCol w:w="2566"/>
        <w:gridCol w:w="3009"/>
      </w:tblGrid>
      <w:tr w:rsidR="00642BCE" w:rsidRPr="007E5B25" w:rsidTr="00CB0BA9">
        <w:trPr>
          <w:trHeight w:val="20"/>
          <w:jc w:val="center"/>
        </w:trPr>
        <w:tc>
          <w:tcPr>
            <w:tcW w:w="1985" w:type="dxa"/>
            <w:shd w:val="clear" w:color="800080" w:fill="FFFFFF"/>
            <w:vAlign w:val="center"/>
          </w:tcPr>
          <w:p w:rsidR="00642BCE" w:rsidRPr="00341980" w:rsidRDefault="00642BCE" w:rsidP="003249A5">
            <w:pPr>
              <w:pStyle w:val="Tablehead"/>
              <w:rPr>
                <w:lang w:val="fr-CH"/>
              </w:rPr>
            </w:pPr>
            <w:r w:rsidRPr="00341980">
              <w:rPr>
                <w:lang w:val="fr-CH"/>
              </w:rPr>
              <w:t>Valeur de l'octet 6</w:t>
            </w:r>
          </w:p>
        </w:tc>
        <w:tc>
          <w:tcPr>
            <w:tcW w:w="2566" w:type="dxa"/>
            <w:shd w:val="clear" w:color="800080" w:fill="FFFFFF"/>
            <w:vAlign w:val="center"/>
          </w:tcPr>
          <w:p w:rsidR="00642BCE" w:rsidRPr="00341980" w:rsidRDefault="00642BCE" w:rsidP="00CB0BA9">
            <w:pPr>
              <w:pStyle w:val="Tablehead"/>
              <w:rPr>
                <w:lang w:val="fr-CH"/>
              </w:rPr>
            </w:pPr>
            <w:r w:rsidRPr="00341980">
              <w:rPr>
                <w:lang w:val="fr-CH"/>
              </w:rPr>
              <w:t>Champs de longueur</w:t>
            </w:r>
          </w:p>
        </w:tc>
        <w:tc>
          <w:tcPr>
            <w:tcW w:w="3009" w:type="dxa"/>
            <w:shd w:val="clear" w:color="800080" w:fill="FFFFFF"/>
            <w:vAlign w:val="center"/>
          </w:tcPr>
          <w:p w:rsidR="00642BCE" w:rsidRPr="00341980" w:rsidRDefault="00642BCE" w:rsidP="00CB0BA9">
            <w:pPr>
              <w:pStyle w:val="Tablehead"/>
              <w:rPr>
                <w:lang w:val="fr-CH"/>
              </w:rPr>
            </w:pPr>
            <w:r w:rsidRPr="00341980">
              <w:rPr>
                <w:lang w:val="fr-CH"/>
              </w:rPr>
              <w:t>Description</w:t>
            </w:r>
          </w:p>
        </w:tc>
      </w:tr>
      <w:tr w:rsidR="00642BCE" w:rsidRPr="007E5B25" w:rsidTr="003249A5">
        <w:trPr>
          <w:trHeight w:val="20"/>
          <w:jc w:val="center"/>
        </w:trPr>
        <w:tc>
          <w:tcPr>
            <w:tcW w:w="1985" w:type="dxa"/>
            <w:shd w:val="solid" w:color="C0C0C0" w:fill="FFFFFF"/>
          </w:tcPr>
          <w:p w:rsidR="00642BCE" w:rsidRPr="007E5B25" w:rsidRDefault="00642BCE" w:rsidP="003249A5">
            <w:pPr>
              <w:pStyle w:val="Tabletext"/>
              <w:jc w:val="center"/>
              <w:rPr>
                <w:lang w:val="fr-CH"/>
              </w:rPr>
            </w:pPr>
            <w:r w:rsidRPr="007E5B25">
              <w:rPr>
                <w:lang w:val="fr-CH"/>
              </w:rPr>
              <w:t>0x04</w:t>
            </w:r>
          </w:p>
        </w:tc>
        <w:tc>
          <w:tcPr>
            <w:tcW w:w="2566" w:type="dxa"/>
          </w:tcPr>
          <w:p w:rsidR="00642BCE" w:rsidRPr="007E5B25" w:rsidRDefault="00642BCE" w:rsidP="006E3421">
            <w:pPr>
              <w:pStyle w:val="Tabletext"/>
              <w:jc w:val="center"/>
              <w:rPr>
                <w:lang w:val="fr-CH"/>
              </w:rPr>
            </w:pPr>
            <w:r w:rsidRPr="007E5B25">
              <w:rPr>
                <w:lang w:val="fr-CH"/>
              </w:rPr>
              <w:t xml:space="preserve">BER ASN.1, forme </w:t>
            </w:r>
            <w:r w:rsidR="00CB0BA9" w:rsidRPr="007E5B25">
              <w:rPr>
                <w:lang w:val="fr-CH"/>
              </w:rPr>
              <w:br/>
            </w:r>
            <w:r w:rsidRPr="007E5B25">
              <w:rPr>
                <w:lang w:val="fr-CH"/>
              </w:rPr>
              <w:t>courte ou longue</w:t>
            </w:r>
          </w:p>
        </w:tc>
        <w:tc>
          <w:tcPr>
            <w:tcW w:w="3009" w:type="dxa"/>
          </w:tcPr>
          <w:p w:rsidR="00642BCE" w:rsidRPr="007E5B25" w:rsidRDefault="00642BCE" w:rsidP="003249A5">
            <w:pPr>
              <w:pStyle w:val="Tabletext"/>
              <w:jc w:val="left"/>
              <w:rPr>
                <w:lang w:val="fr-CH"/>
              </w:rPr>
            </w:pPr>
            <w:r w:rsidRPr="007E5B25">
              <w:rPr>
                <w:lang w:val="fr-CH"/>
              </w:rPr>
              <w:t>N'importe quelle longueur (par défaut)</w:t>
            </w:r>
          </w:p>
        </w:tc>
      </w:tr>
      <w:tr w:rsidR="00642BCE" w:rsidRPr="007E5B25" w:rsidTr="003249A5">
        <w:trPr>
          <w:trHeight w:val="20"/>
          <w:jc w:val="center"/>
        </w:trPr>
        <w:tc>
          <w:tcPr>
            <w:tcW w:w="1985" w:type="dxa"/>
            <w:shd w:val="solid" w:color="C0C0C0" w:fill="FFFFFF"/>
          </w:tcPr>
          <w:p w:rsidR="00642BCE" w:rsidRPr="007E5B25" w:rsidRDefault="00642BCE" w:rsidP="003249A5">
            <w:pPr>
              <w:pStyle w:val="Tabletext"/>
              <w:jc w:val="center"/>
              <w:rPr>
                <w:lang w:val="fr-CH"/>
              </w:rPr>
            </w:pPr>
            <w:r w:rsidRPr="007E5B25">
              <w:rPr>
                <w:lang w:val="fr-CH"/>
              </w:rPr>
              <w:t>0x24</w:t>
            </w:r>
          </w:p>
        </w:tc>
        <w:tc>
          <w:tcPr>
            <w:tcW w:w="2566" w:type="dxa"/>
          </w:tcPr>
          <w:p w:rsidR="00642BCE" w:rsidRPr="007E5B25" w:rsidRDefault="00642BCE" w:rsidP="006E3421">
            <w:pPr>
              <w:pStyle w:val="Tabletext"/>
              <w:jc w:val="center"/>
              <w:rPr>
                <w:lang w:val="fr-CH"/>
              </w:rPr>
            </w:pPr>
            <w:r w:rsidRPr="007E5B25">
              <w:rPr>
                <w:lang w:val="fr-CH"/>
              </w:rPr>
              <w:t>1 octet</w:t>
            </w:r>
          </w:p>
        </w:tc>
        <w:tc>
          <w:tcPr>
            <w:tcW w:w="3009" w:type="dxa"/>
          </w:tcPr>
          <w:p w:rsidR="00642BCE" w:rsidRPr="007E5B25" w:rsidRDefault="00642BCE" w:rsidP="003249A5">
            <w:pPr>
              <w:pStyle w:val="Tabletext"/>
              <w:jc w:val="left"/>
              <w:rPr>
                <w:lang w:val="fr-CH"/>
              </w:rPr>
            </w:pPr>
            <w:r w:rsidRPr="007E5B25">
              <w:rPr>
                <w:lang w:val="fr-CH"/>
              </w:rPr>
              <w:t>Longueur jusqu'à 255</w:t>
            </w:r>
          </w:p>
        </w:tc>
      </w:tr>
      <w:tr w:rsidR="00642BCE" w:rsidRPr="007E5B25" w:rsidTr="003249A5">
        <w:trPr>
          <w:trHeight w:val="20"/>
          <w:jc w:val="center"/>
        </w:trPr>
        <w:tc>
          <w:tcPr>
            <w:tcW w:w="1985" w:type="dxa"/>
            <w:shd w:val="solid" w:color="C0C0C0" w:fill="FFFFFF"/>
          </w:tcPr>
          <w:p w:rsidR="00642BCE" w:rsidRPr="007E5B25" w:rsidRDefault="00642BCE" w:rsidP="003249A5">
            <w:pPr>
              <w:pStyle w:val="Tabletext"/>
              <w:jc w:val="center"/>
              <w:rPr>
                <w:lang w:val="fr-CH"/>
              </w:rPr>
            </w:pPr>
            <w:r w:rsidRPr="007E5B25">
              <w:rPr>
                <w:lang w:val="fr-CH"/>
              </w:rPr>
              <w:t>0x44</w:t>
            </w:r>
          </w:p>
        </w:tc>
        <w:tc>
          <w:tcPr>
            <w:tcW w:w="2566" w:type="dxa"/>
          </w:tcPr>
          <w:p w:rsidR="00642BCE" w:rsidRPr="007E5B25" w:rsidRDefault="00642BCE" w:rsidP="006E3421">
            <w:pPr>
              <w:pStyle w:val="Tabletext"/>
              <w:jc w:val="center"/>
              <w:rPr>
                <w:lang w:val="fr-CH"/>
              </w:rPr>
            </w:pPr>
            <w:r w:rsidRPr="007E5B25">
              <w:rPr>
                <w:lang w:val="fr-CH"/>
              </w:rPr>
              <w:t>2 octets</w:t>
            </w:r>
          </w:p>
        </w:tc>
        <w:tc>
          <w:tcPr>
            <w:tcW w:w="3009" w:type="dxa"/>
          </w:tcPr>
          <w:p w:rsidR="00642BCE" w:rsidRPr="007E5B25" w:rsidRDefault="00642BCE" w:rsidP="003249A5">
            <w:pPr>
              <w:pStyle w:val="Tabletext"/>
              <w:jc w:val="left"/>
              <w:rPr>
                <w:lang w:val="fr-CH"/>
              </w:rPr>
            </w:pPr>
            <w:r w:rsidRPr="007E5B25">
              <w:rPr>
                <w:lang w:val="fr-CH"/>
              </w:rPr>
              <w:t>Longueur jusqu'à 65 535</w:t>
            </w:r>
          </w:p>
        </w:tc>
      </w:tr>
      <w:tr w:rsidR="00642BCE" w:rsidRPr="007E5B25" w:rsidTr="003249A5">
        <w:trPr>
          <w:trHeight w:val="20"/>
          <w:jc w:val="center"/>
        </w:trPr>
        <w:tc>
          <w:tcPr>
            <w:tcW w:w="1985" w:type="dxa"/>
            <w:shd w:val="solid" w:color="C0C0C0" w:fill="FFFFFF"/>
          </w:tcPr>
          <w:p w:rsidR="00642BCE" w:rsidRPr="007E5B25" w:rsidRDefault="00642BCE" w:rsidP="003249A5">
            <w:pPr>
              <w:pStyle w:val="Tabletext"/>
              <w:jc w:val="center"/>
              <w:rPr>
                <w:lang w:val="fr-CH"/>
              </w:rPr>
            </w:pPr>
            <w:r w:rsidRPr="007E5B25">
              <w:rPr>
                <w:lang w:val="fr-CH"/>
              </w:rPr>
              <w:t>0x64</w:t>
            </w:r>
          </w:p>
        </w:tc>
        <w:tc>
          <w:tcPr>
            <w:tcW w:w="2566" w:type="dxa"/>
          </w:tcPr>
          <w:p w:rsidR="00642BCE" w:rsidRPr="007E5B25" w:rsidRDefault="00642BCE" w:rsidP="006E3421">
            <w:pPr>
              <w:pStyle w:val="Tabletext"/>
              <w:jc w:val="center"/>
              <w:rPr>
                <w:lang w:val="fr-CH"/>
              </w:rPr>
            </w:pPr>
            <w:r w:rsidRPr="007E5B25">
              <w:rPr>
                <w:lang w:val="fr-CH"/>
              </w:rPr>
              <w:t>4 octets</w:t>
            </w:r>
          </w:p>
        </w:tc>
        <w:tc>
          <w:tcPr>
            <w:tcW w:w="3009" w:type="dxa"/>
          </w:tcPr>
          <w:p w:rsidR="00642BCE" w:rsidRPr="007E5B25" w:rsidRDefault="00642BCE" w:rsidP="003249A5">
            <w:pPr>
              <w:pStyle w:val="Tabletext"/>
              <w:jc w:val="left"/>
              <w:rPr>
                <w:lang w:val="fr-CH"/>
              </w:rPr>
            </w:pPr>
            <w:r w:rsidRPr="007E5B25">
              <w:rPr>
                <w:lang w:val="fr-CH"/>
              </w:rPr>
              <w:t>Longueur jusqu'à 232</w:t>
            </w:r>
            <w:r w:rsidR="007E5B25" w:rsidRPr="007E5B25">
              <w:rPr>
                <w:lang w:val="fr-CH"/>
              </w:rPr>
              <w:t>–</w:t>
            </w:r>
            <w:r w:rsidRPr="007E5B25">
              <w:rPr>
                <w:lang w:val="fr-CH"/>
              </w:rPr>
              <w:t>1</w:t>
            </w:r>
          </w:p>
        </w:tc>
      </w:tr>
    </w:tbl>
    <w:p w:rsidR="00642BCE" w:rsidRPr="007E5B25" w:rsidRDefault="00642BCE" w:rsidP="00642BCE">
      <w:pPr>
        <w:pStyle w:val="Tablefin"/>
        <w:rPr>
          <w:lang w:val="fr-CH"/>
        </w:rPr>
      </w:pPr>
    </w:p>
    <w:p w:rsidR="00642BCE" w:rsidRPr="007E5B25" w:rsidRDefault="00642BCE" w:rsidP="00642BCE">
      <w:pPr>
        <w:rPr>
          <w:lang w:val="fr-CH"/>
        </w:rPr>
      </w:pPr>
      <w:r w:rsidRPr="007E5B25">
        <w:rPr>
          <w:lang w:val="fr-CH"/>
        </w:rPr>
        <w:t xml:space="preserve">Les éléments </w:t>
      </w:r>
      <w:bookmarkStart w:id="46" w:name="_GoBack"/>
      <w:bookmarkEnd w:id="46"/>
      <w:r w:rsidRPr="007E5B25">
        <w:rPr>
          <w:lang w:val="fr-CH"/>
        </w:rPr>
        <w:t xml:space="preserve">d'un pack n'ayant pas d'étiquette locale, l'ordre des éléments doit être spécifié par la recommandation, la norme ou la pratique recommandée associée. </w:t>
      </w:r>
    </w:p>
    <w:p w:rsidR="00642BCE" w:rsidRPr="007E5B25" w:rsidRDefault="00642BCE" w:rsidP="00642BCE">
      <w:pPr>
        <w:rPr>
          <w:lang w:val="fr-CH"/>
        </w:rPr>
      </w:pPr>
      <w:r w:rsidRPr="007E5B25">
        <w:rPr>
          <w:lang w:val="fr-CH"/>
        </w:rPr>
        <w:t>Une recommandation ou une pratique recommandée concernant un pack de longueur variable particulier doit définir le lien entre chaque élément de données et la valeur de clé correspondante, en indiquant la clé de chaque élément du pack de longueur variable. La définition de ce lien est un mécanisme qui donne aux utilisateurs de la présente Recommandation la latitude de définir leurs propres alias pour assurer un codage d'une haute efficacité. Les développeurs de packs de longueur variable doivent établir la correspondance entre chaque élément d'un pack de longueur variable et la clé associée. A la différence des ensembles universels et des ensembles globaux pour lesquels la clé de chaque élément de l'ensemble peut être recréée sans perte, la clé de chaque élément d'un pack de longueur variable ne peut être reconstituée qu'en recourant à la recommandation ou à la pratique recommandée associée et au registre correspondant.</w:t>
      </w:r>
    </w:p>
    <w:p w:rsidR="00642BCE" w:rsidRPr="007E5B25" w:rsidRDefault="00642BCE" w:rsidP="00642BCE">
      <w:pPr>
        <w:rPr>
          <w:lang w:val="fr-CH"/>
        </w:rPr>
      </w:pPr>
      <w:r w:rsidRPr="007E5B25">
        <w:rPr>
          <w:lang w:val="fr-CH"/>
        </w:rPr>
        <w:t>Les packs de longueur variable peuvent prendre en charge la récursivité, de sorte que la clé liée à un élément peut identifier soit un seul élément de données lorsqu'elle est définie dans un registre, soit un groupe de données lorsqu'elle est définie dans une recommandation ou une pratique recommandée relative à un ensemble ou à un pack et dans le registre correspondant.</w:t>
      </w:r>
    </w:p>
    <w:p w:rsidR="00642BCE" w:rsidRPr="007E5B25" w:rsidRDefault="00642BCE" w:rsidP="00642BCE">
      <w:pPr>
        <w:pStyle w:val="Heading2"/>
        <w:rPr>
          <w:lang w:val="fr-CH"/>
        </w:rPr>
      </w:pPr>
      <w:bookmarkStart w:id="47" w:name="_Toc42868855"/>
      <w:r w:rsidRPr="007E5B25">
        <w:rPr>
          <w:lang w:val="fr-CH"/>
        </w:rPr>
        <w:lastRenderedPageBreak/>
        <w:t>3.5</w:t>
      </w:r>
      <w:r w:rsidRPr="007E5B25">
        <w:rPr>
          <w:lang w:val="fr-CH"/>
        </w:rPr>
        <w:tab/>
      </w:r>
      <w:bookmarkEnd w:id="47"/>
      <w:r w:rsidRPr="007E5B25">
        <w:rPr>
          <w:lang w:val="fr-CH"/>
        </w:rPr>
        <w:t>Packs de longueur définie</w:t>
      </w:r>
    </w:p>
    <w:p w:rsidR="00642BCE" w:rsidRPr="007E5B25" w:rsidRDefault="00642BCE" w:rsidP="00642BCE">
      <w:pPr>
        <w:pStyle w:val="Note"/>
        <w:rPr>
          <w:lang w:val="fr-CH"/>
        </w:rPr>
      </w:pPr>
      <w:r w:rsidRPr="007E5B25">
        <w:rPr>
          <w:lang w:val="fr-CH"/>
        </w:rPr>
        <w:t>NOTE 1 – L'expression «pack de longueur fixe» a été remplacée par l'expression «pack de longueur définie» dans la présente version de la Recommandation.</w:t>
      </w:r>
    </w:p>
    <w:p w:rsidR="00642BCE" w:rsidRPr="007E5B25" w:rsidRDefault="00642BCE" w:rsidP="00642BCE">
      <w:pPr>
        <w:rPr>
          <w:lang w:val="fr-CH"/>
        </w:rPr>
      </w:pPr>
      <w:r w:rsidRPr="007E5B25">
        <w:rPr>
          <w:lang w:val="fr-CH"/>
        </w:rPr>
        <w:t>Un pack de longueur définie est analogue à un pack de longueur variable, à ceci près qu'un pack de longueur variable n'a pas de champs de longueur. Par conséquent, chaque élément d'un pack de longueur définie comprend uniquement un champ de valeur. Les éléments d'un pack de longueur définie apparaissent dans l'ordre défini.</w:t>
      </w:r>
    </w:p>
    <w:p w:rsidR="00642BCE" w:rsidRPr="007E5B25" w:rsidRDefault="00642BCE" w:rsidP="00642BCE">
      <w:pPr>
        <w:rPr>
          <w:lang w:val="fr-CH"/>
        </w:rPr>
      </w:pPr>
      <w:r w:rsidRPr="007E5B25">
        <w:rPr>
          <w:lang w:val="fr-CH"/>
        </w:rPr>
        <w:t>L'utilisation des clés pour le codage des packs de longueur définie est définie par une recommandation ou une pratique recommandée associée comprenant un désignateur de structure et un registre associé des packs de longueur définie comprenant un numéro de version.</w:t>
      </w:r>
    </w:p>
    <w:p w:rsidR="00642BCE" w:rsidRPr="007E5B25" w:rsidRDefault="00642BCE" w:rsidP="00642BCE">
      <w:pPr>
        <w:rPr>
          <w:lang w:val="fr-CH"/>
        </w:rPr>
      </w:pPr>
      <w:r w:rsidRPr="007E5B25">
        <w:rPr>
          <w:lang w:val="fr-CH"/>
        </w:rPr>
        <w:t xml:space="preserve">La clé d'un pack de longueur définie a une longueur de 16 octets. </w:t>
      </w:r>
    </w:p>
    <w:p w:rsidR="00642BCE" w:rsidRPr="007E5B25" w:rsidRDefault="00642BCE" w:rsidP="00642BCE">
      <w:pPr>
        <w:rPr>
          <w:lang w:val="fr-CH"/>
        </w:rPr>
      </w:pPr>
      <w:r w:rsidRPr="007E5B25">
        <w:rPr>
          <w:lang w:val="fr-CH"/>
        </w:rPr>
        <w:t>La longueur d'un pack de longueur définie est codée selon les règles BER ASN.1, dans la forme longue ou courte en fonction des besoins.</w:t>
      </w:r>
    </w:p>
    <w:p w:rsidR="00642BCE" w:rsidRPr="007E5B25" w:rsidRDefault="00642BCE" w:rsidP="00642BCE">
      <w:pPr>
        <w:rPr>
          <w:lang w:val="fr-CH"/>
        </w:rPr>
      </w:pPr>
      <w:r w:rsidRPr="007E5B25">
        <w:rPr>
          <w:lang w:val="fr-CH"/>
        </w:rPr>
        <w:t xml:space="preserve">La valeur d'un pack de longueur définie est une séquence d'éléments dont la longueur totale est donnée par le champ de longueur. </w:t>
      </w:r>
    </w:p>
    <w:p w:rsidR="00642BCE" w:rsidRPr="007E5B25" w:rsidRDefault="00642BCE" w:rsidP="00642BCE">
      <w:pPr>
        <w:rPr>
          <w:lang w:val="fr-CH"/>
        </w:rPr>
      </w:pPr>
      <w:r w:rsidRPr="007E5B25">
        <w:rPr>
          <w:lang w:val="fr-CH"/>
        </w:rPr>
        <w:t>Les différents éléments d'un pack de longueur définie suivent un ordre défini, et chaque élément a une longueur définie. Les différents éléments du pack peuvent avoir des valeurs de longueur qu'il faut déterminer en analysant les éléments; il s'ensuit que la longueur générale du pack est définie mais variable. La présente Recommandation ne précise pas si les packs de longueur définie doivent avoir une valeur de longueur fixe et constante.</w:t>
      </w:r>
    </w:p>
    <w:p w:rsidR="00642BCE" w:rsidRPr="007E5B25" w:rsidRDefault="00642BCE" w:rsidP="00642BCE">
      <w:pPr>
        <w:rPr>
          <w:lang w:val="fr-CH"/>
        </w:rPr>
      </w:pPr>
      <w:r w:rsidRPr="007E5B25">
        <w:rPr>
          <w:lang w:val="fr-CH"/>
        </w:rPr>
        <w:t>La clé applicable aux packs de longueur définie est décrite dans le Tableau 11. Le désignateur de pack de longueur définie est défini dans les 8 derniers octets de la clé d'ensemble local. Les clés de pack de longueur définie sont définies dans une recommandation ou une pratique recommandée associée et leur valeur est enregistrée auprès de l'autorité d'enregistrement SMPTE conformément aux dispositions de la recommandation ou de la pratique recommandée associée pour garantir une valeur unique pour chaque clé.</w:t>
      </w:r>
    </w:p>
    <w:p w:rsidR="00642BCE" w:rsidRPr="007E5B25" w:rsidRDefault="00642BCE" w:rsidP="00642BCE">
      <w:pPr>
        <w:rPr>
          <w:lang w:val="fr-CH"/>
        </w:rPr>
      </w:pPr>
      <w:r w:rsidRPr="007E5B25">
        <w:rPr>
          <w:lang w:val="fr-CH"/>
        </w:rPr>
        <w:t xml:space="preserve">La structure de données pour le codage des packs de longueur définie est illustrée sur la Fig. 8. </w:t>
      </w:r>
    </w:p>
    <w:p w:rsidR="00642BCE" w:rsidRPr="007E5B25" w:rsidRDefault="00642BCE" w:rsidP="003249A5">
      <w:pPr>
        <w:pStyle w:val="TableNo"/>
        <w:rPr>
          <w:lang w:val="fr-CH"/>
        </w:rPr>
      </w:pPr>
      <w:r w:rsidRPr="007E5B25">
        <w:rPr>
          <w:lang w:val="fr-CH"/>
        </w:rPr>
        <w:t>TABLEAU 11</w:t>
      </w:r>
    </w:p>
    <w:p w:rsidR="00642BCE" w:rsidRPr="007E5B25" w:rsidRDefault="00642BCE" w:rsidP="003249A5">
      <w:pPr>
        <w:pStyle w:val="Tabletitle"/>
        <w:rPr>
          <w:lang w:val="fr-CH"/>
        </w:rPr>
      </w:pPr>
      <w:r w:rsidRPr="007E5B25">
        <w:rPr>
          <w:lang w:val="fr-CH"/>
        </w:rPr>
        <w:t>Description des champs de la clé pour le codage des packs de longueur définie</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28"/>
        <w:gridCol w:w="1585"/>
        <w:gridCol w:w="3477"/>
        <w:gridCol w:w="1198"/>
        <w:gridCol w:w="2551"/>
      </w:tblGrid>
      <w:tr w:rsidR="00642BCE" w:rsidRPr="007E5B25" w:rsidTr="00CB0BA9">
        <w:trPr>
          <w:trHeight w:val="20"/>
          <w:jc w:val="center"/>
        </w:trPr>
        <w:tc>
          <w:tcPr>
            <w:tcW w:w="828" w:type="dxa"/>
            <w:shd w:val="clear" w:color="800080" w:fill="FFFFFF"/>
            <w:vAlign w:val="center"/>
          </w:tcPr>
          <w:p w:rsidR="00642BCE" w:rsidRPr="007E5B25" w:rsidRDefault="00642BCE" w:rsidP="003249A5">
            <w:pPr>
              <w:pStyle w:val="Tablehead"/>
              <w:keepLines/>
              <w:rPr>
                <w:lang w:val="fr-CH"/>
              </w:rPr>
            </w:pPr>
            <w:r w:rsidRPr="007E5B25">
              <w:rPr>
                <w:lang w:val="fr-CH"/>
              </w:rPr>
              <w:t>N°</w:t>
            </w:r>
          </w:p>
        </w:tc>
        <w:tc>
          <w:tcPr>
            <w:tcW w:w="1585" w:type="dxa"/>
            <w:shd w:val="clear" w:color="800080" w:fill="FFFFFF"/>
            <w:vAlign w:val="center"/>
          </w:tcPr>
          <w:p w:rsidR="00642BCE" w:rsidRPr="007E5B25" w:rsidRDefault="00642BCE" w:rsidP="00CB0BA9">
            <w:pPr>
              <w:pStyle w:val="Tablehead"/>
              <w:keepLines/>
              <w:rPr>
                <w:lang w:val="fr-CH"/>
              </w:rPr>
            </w:pPr>
            <w:r w:rsidRPr="007E5B25">
              <w:rPr>
                <w:lang w:val="fr-CH"/>
              </w:rPr>
              <w:t>Champ</w:t>
            </w:r>
          </w:p>
        </w:tc>
        <w:tc>
          <w:tcPr>
            <w:tcW w:w="3477" w:type="dxa"/>
            <w:shd w:val="clear" w:color="800080" w:fill="FFFFFF"/>
            <w:vAlign w:val="center"/>
          </w:tcPr>
          <w:p w:rsidR="00642BCE" w:rsidRPr="007E5B25" w:rsidRDefault="00642BCE" w:rsidP="00CB0BA9">
            <w:pPr>
              <w:pStyle w:val="Tablehead"/>
              <w:keepLines/>
              <w:rPr>
                <w:lang w:val="fr-CH"/>
              </w:rPr>
            </w:pPr>
            <w:r w:rsidRPr="007E5B25">
              <w:rPr>
                <w:lang w:val="fr-CH"/>
              </w:rPr>
              <w:t>Description</w:t>
            </w:r>
          </w:p>
        </w:tc>
        <w:tc>
          <w:tcPr>
            <w:tcW w:w="1198" w:type="dxa"/>
            <w:shd w:val="clear" w:color="800080" w:fill="FFFFFF"/>
            <w:vAlign w:val="center"/>
          </w:tcPr>
          <w:p w:rsidR="00642BCE" w:rsidRPr="007E5B25" w:rsidRDefault="00642BCE" w:rsidP="003249A5">
            <w:pPr>
              <w:pStyle w:val="Tablehead"/>
              <w:keepLines/>
              <w:rPr>
                <w:lang w:val="fr-CH"/>
              </w:rPr>
            </w:pPr>
            <w:r w:rsidRPr="007E5B25">
              <w:rPr>
                <w:lang w:val="fr-CH"/>
              </w:rPr>
              <w:t>Longueur</w:t>
            </w:r>
          </w:p>
        </w:tc>
        <w:tc>
          <w:tcPr>
            <w:tcW w:w="2551" w:type="dxa"/>
            <w:shd w:val="clear" w:color="800080" w:fill="FFFFFF"/>
            <w:vAlign w:val="center"/>
          </w:tcPr>
          <w:p w:rsidR="00642BCE" w:rsidRPr="007E5B25" w:rsidRDefault="00642BCE" w:rsidP="00CB0BA9">
            <w:pPr>
              <w:pStyle w:val="Tablehead"/>
              <w:keepLines/>
              <w:rPr>
                <w:lang w:val="fr-CH"/>
              </w:rPr>
            </w:pPr>
            <w:r w:rsidRPr="007E5B25">
              <w:rPr>
                <w:lang w:val="fr-CH"/>
              </w:rPr>
              <w:t>Contenu/format</w:t>
            </w:r>
          </w:p>
        </w:tc>
      </w:tr>
      <w:tr w:rsidR="00642BCE" w:rsidRPr="007E5B25" w:rsidTr="00CB0BA9">
        <w:trPr>
          <w:trHeight w:val="20"/>
          <w:jc w:val="center"/>
        </w:trPr>
        <w:tc>
          <w:tcPr>
            <w:tcW w:w="828" w:type="dxa"/>
            <w:shd w:val="solid" w:color="C0C0C0" w:fill="FFFFFF"/>
          </w:tcPr>
          <w:p w:rsidR="00642BCE" w:rsidRPr="007E5B25" w:rsidRDefault="00642BCE" w:rsidP="003249A5">
            <w:pPr>
              <w:pStyle w:val="Tabletext"/>
              <w:jc w:val="center"/>
              <w:rPr>
                <w:lang w:val="fr-CH"/>
              </w:rPr>
            </w:pPr>
          </w:p>
        </w:tc>
        <w:tc>
          <w:tcPr>
            <w:tcW w:w="1585" w:type="dxa"/>
            <w:shd w:val="solid" w:color="C0C0C0" w:fill="FFFFFF"/>
          </w:tcPr>
          <w:p w:rsidR="00642BCE" w:rsidRPr="007E5B25" w:rsidRDefault="00642BCE" w:rsidP="003249A5">
            <w:pPr>
              <w:pStyle w:val="Tabletext"/>
              <w:jc w:val="left"/>
              <w:rPr>
                <w:lang w:val="fr-CH"/>
              </w:rPr>
            </w:pPr>
            <w:r w:rsidRPr="007E5B25">
              <w:rPr>
                <w:lang w:val="fr-CH"/>
              </w:rPr>
              <w:t xml:space="preserve">En-tête d'UL </w:t>
            </w:r>
          </w:p>
        </w:tc>
        <w:tc>
          <w:tcPr>
            <w:tcW w:w="3477" w:type="dxa"/>
          </w:tcPr>
          <w:p w:rsidR="00642BCE" w:rsidRPr="007E5B25" w:rsidRDefault="00642BCE" w:rsidP="003249A5">
            <w:pPr>
              <w:pStyle w:val="Tabletext"/>
              <w:jc w:val="left"/>
              <w:rPr>
                <w:lang w:val="fr-CH"/>
              </w:rPr>
            </w:pPr>
          </w:p>
        </w:tc>
        <w:tc>
          <w:tcPr>
            <w:tcW w:w="1198" w:type="dxa"/>
          </w:tcPr>
          <w:p w:rsidR="00642BCE" w:rsidRPr="007E5B25" w:rsidRDefault="00642BCE" w:rsidP="003249A5">
            <w:pPr>
              <w:pStyle w:val="Tabletext"/>
              <w:jc w:val="center"/>
              <w:rPr>
                <w:lang w:val="fr-CH"/>
              </w:rPr>
            </w:pPr>
          </w:p>
        </w:tc>
        <w:tc>
          <w:tcPr>
            <w:tcW w:w="2551" w:type="dxa"/>
          </w:tcPr>
          <w:p w:rsidR="00642BCE" w:rsidRPr="007E5B25" w:rsidRDefault="00642BCE" w:rsidP="003249A5">
            <w:pPr>
              <w:pStyle w:val="Tabletext"/>
              <w:jc w:val="left"/>
              <w:rPr>
                <w:lang w:val="fr-CH"/>
              </w:rPr>
            </w:pPr>
          </w:p>
        </w:tc>
      </w:tr>
      <w:tr w:rsidR="00642BCE" w:rsidRPr="007E5B25" w:rsidTr="00CB0BA9">
        <w:trPr>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1</w:t>
            </w:r>
          </w:p>
        </w:tc>
        <w:tc>
          <w:tcPr>
            <w:tcW w:w="1585" w:type="dxa"/>
            <w:shd w:val="solid" w:color="C0C0C0" w:fill="FFFFFF"/>
          </w:tcPr>
          <w:p w:rsidR="00642BCE" w:rsidRPr="007E5B25" w:rsidRDefault="00642BCE" w:rsidP="003249A5">
            <w:pPr>
              <w:pStyle w:val="Tabletext"/>
              <w:jc w:val="left"/>
              <w:rPr>
                <w:lang w:val="fr-CH"/>
              </w:rPr>
            </w:pPr>
            <w:r w:rsidRPr="007E5B25">
              <w:rPr>
                <w:lang w:val="fr-CH"/>
              </w:rPr>
              <w:t>OID</w:t>
            </w:r>
          </w:p>
        </w:tc>
        <w:tc>
          <w:tcPr>
            <w:tcW w:w="3477" w:type="dxa"/>
          </w:tcPr>
          <w:p w:rsidR="00642BCE" w:rsidRPr="007E5B25" w:rsidRDefault="00642BCE" w:rsidP="003249A5">
            <w:pPr>
              <w:pStyle w:val="Tabletext"/>
              <w:jc w:val="left"/>
              <w:rPr>
                <w:lang w:val="fr-CH"/>
              </w:rPr>
            </w:pPr>
            <w:r w:rsidRPr="007E5B25">
              <w:rPr>
                <w:lang w:val="fr-CH"/>
              </w:rPr>
              <w:t>Identificateur d'objet</w:t>
            </w:r>
          </w:p>
        </w:tc>
        <w:tc>
          <w:tcPr>
            <w:tcW w:w="1198"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Toujours 0x06</w:t>
            </w:r>
          </w:p>
        </w:tc>
      </w:tr>
      <w:tr w:rsidR="00642BCE" w:rsidRPr="007E5B25" w:rsidTr="00CB0BA9">
        <w:trPr>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2</w:t>
            </w:r>
          </w:p>
        </w:tc>
        <w:tc>
          <w:tcPr>
            <w:tcW w:w="1585" w:type="dxa"/>
            <w:shd w:val="solid" w:color="C0C0C0" w:fill="FFFFFF"/>
          </w:tcPr>
          <w:p w:rsidR="00642BCE" w:rsidRPr="007E5B25" w:rsidRDefault="00642BCE" w:rsidP="003249A5">
            <w:pPr>
              <w:pStyle w:val="Tabletext"/>
              <w:jc w:val="left"/>
              <w:rPr>
                <w:lang w:val="fr-CH"/>
              </w:rPr>
            </w:pPr>
            <w:r w:rsidRPr="007E5B25">
              <w:rPr>
                <w:lang w:val="fr-CH"/>
              </w:rPr>
              <w:t xml:space="preserve">Taille d'UL </w:t>
            </w:r>
          </w:p>
        </w:tc>
        <w:tc>
          <w:tcPr>
            <w:tcW w:w="3477" w:type="dxa"/>
          </w:tcPr>
          <w:p w:rsidR="00642BCE" w:rsidRPr="007E5B25" w:rsidRDefault="00642BCE" w:rsidP="003249A5">
            <w:pPr>
              <w:pStyle w:val="Tabletext"/>
              <w:jc w:val="left"/>
              <w:rPr>
                <w:lang w:val="fr-CH"/>
              </w:rPr>
            </w:pPr>
            <w:r w:rsidRPr="007E5B25">
              <w:rPr>
                <w:lang w:val="fr-CH"/>
              </w:rPr>
              <w:t>Taille de 16 octets de l'UL</w:t>
            </w:r>
          </w:p>
        </w:tc>
        <w:tc>
          <w:tcPr>
            <w:tcW w:w="1198"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Toujours 0x0E</w:t>
            </w:r>
          </w:p>
        </w:tc>
      </w:tr>
      <w:tr w:rsidR="00642BCE" w:rsidRPr="007E5B25" w:rsidTr="00CB0BA9">
        <w:trPr>
          <w:trHeight w:val="20"/>
          <w:jc w:val="center"/>
        </w:trPr>
        <w:tc>
          <w:tcPr>
            <w:tcW w:w="828" w:type="dxa"/>
            <w:shd w:val="solid" w:color="C0C0C0" w:fill="FFFFFF"/>
          </w:tcPr>
          <w:p w:rsidR="00642BCE" w:rsidRPr="007E5B25" w:rsidRDefault="00642BCE" w:rsidP="003249A5">
            <w:pPr>
              <w:pStyle w:val="Tabletext"/>
              <w:jc w:val="center"/>
              <w:rPr>
                <w:lang w:val="fr-CH"/>
              </w:rPr>
            </w:pPr>
          </w:p>
        </w:tc>
        <w:tc>
          <w:tcPr>
            <w:tcW w:w="1585" w:type="dxa"/>
            <w:shd w:val="solid" w:color="C0C0C0" w:fill="FFFFFF"/>
          </w:tcPr>
          <w:p w:rsidR="00642BCE" w:rsidRPr="007E5B25" w:rsidRDefault="00642BCE" w:rsidP="003249A5">
            <w:pPr>
              <w:pStyle w:val="Tabletext"/>
              <w:jc w:val="left"/>
              <w:rPr>
                <w:lang w:val="fr-CH"/>
              </w:rPr>
            </w:pPr>
            <w:r w:rsidRPr="007E5B25">
              <w:rPr>
                <w:lang w:val="fr-CH"/>
              </w:rPr>
              <w:t xml:space="preserve">Désignateur d'UL </w:t>
            </w:r>
          </w:p>
        </w:tc>
        <w:tc>
          <w:tcPr>
            <w:tcW w:w="3477" w:type="dxa"/>
          </w:tcPr>
          <w:p w:rsidR="00642BCE" w:rsidRPr="007E5B25" w:rsidRDefault="00642BCE" w:rsidP="003249A5">
            <w:pPr>
              <w:pStyle w:val="Tabletext"/>
              <w:jc w:val="left"/>
              <w:rPr>
                <w:lang w:val="fr-CH"/>
              </w:rPr>
            </w:pPr>
          </w:p>
        </w:tc>
        <w:tc>
          <w:tcPr>
            <w:tcW w:w="1198" w:type="dxa"/>
          </w:tcPr>
          <w:p w:rsidR="00642BCE" w:rsidRPr="007E5B25" w:rsidRDefault="00642BCE" w:rsidP="003249A5">
            <w:pPr>
              <w:pStyle w:val="Tabletext"/>
              <w:jc w:val="center"/>
              <w:rPr>
                <w:lang w:val="fr-CH"/>
              </w:rPr>
            </w:pPr>
          </w:p>
        </w:tc>
        <w:tc>
          <w:tcPr>
            <w:tcW w:w="2551" w:type="dxa"/>
          </w:tcPr>
          <w:p w:rsidR="00642BCE" w:rsidRPr="007E5B25" w:rsidRDefault="00642BCE" w:rsidP="003249A5">
            <w:pPr>
              <w:pStyle w:val="Tabletext"/>
              <w:jc w:val="left"/>
              <w:rPr>
                <w:lang w:val="fr-CH"/>
              </w:rPr>
            </w:pPr>
          </w:p>
        </w:tc>
      </w:tr>
      <w:tr w:rsidR="00642BCE" w:rsidRPr="007E5B25" w:rsidTr="00CB0BA9">
        <w:trPr>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3</w:t>
            </w:r>
          </w:p>
        </w:tc>
        <w:tc>
          <w:tcPr>
            <w:tcW w:w="1585" w:type="dxa"/>
            <w:shd w:val="solid" w:color="C0C0C0" w:fill="FFFFFF"/>
          </w:tcPr>
          <w:p w:rsidR="00642BCE" w:rsidRPr="007E5B25" w:rsidRDefault="00642BCE" w:rsidP="003249A5">
            <w:pPr>
              <w:pStyle w:val="Tabletext"/>
              <w:jc w:val="left"/>
              <w:rPr>
                <w:lang w:val="fr-CH"/>
              </w:rPr>
            </w:pPr>
            <w:r w:rsidRPr="007E5B25">
              <w:rPr>
                <w:lang w:val="fr-CH"/>
              </w:rPr>
              <w:t xml:space="preserve">Code d'UL </w:t>
            </w:r>
          </w:p>
        </w:tc>
        <w:tc>
          <w:tcPr>
            <w:tcW w:w="3477" w:type="dxa"/>
          </w:tcPr>
          <w:p w:rsidR="00642BCE" w:rsidRPr="007E5B25" w:rsidRDefault="00642BCE" w:rsidP="003249A5">
            <w:pPr>
              <w:pStyle w:val="Tabletext"/>
              <w:jc w:val="left"/>
              <w:rPr>
                <w:lang w:val="fr-CH"/>
              </w:rPr>
            </w:pPr>
            <w:r w:rsidRPr="007E5B25">
              <w:rPr>
                <w:lang w:val="fr-CH"/>
              </w:rPr>
              <w:t>Concaténation de sous</w:t>
            </w:r>
            <w:r w:rsidRPr="007E5B25">
              <w:rPr>
                <w:lang w:val="fr-CH"/>
              </w:rPr>
              <w:noBreakHyphen/>
              <w:t>identificateurs ISO, ORG</w:t>
            </w:r>
          </w:p>
        </w:tc>
        <w:tc>
          <w:tcPr>
            <w:tcW w:w="1198"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Toujours 0x2B</w:t>
            </w:r>
          </w:p>
        </w:tc>
      </w:tr>
      <w:tr w:rsidR="00642BCE" w:rsidRPr="007E5B25" w:rsidTr="00CB0BA9">
        <w:trPr>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4</w:t>
            </w:r>
          </w:p>
        </w:tc>
        <w:tc>
          <w:tcPr>
            <w:tcW w:w="1585" w:type="dxa"/>
            <w:shd w:val="solid" w:color="C0C0C0" w:fill="FFFFFF"/>
          </w:tcPr>
          <w:p w:rsidR="00642BCE" w:rsidRPr="007E5B25" w:rsidRDefault="00642BCE" w:rsidP="003249A5">
            <w:pPr>
              <w:pStyle w:val="Tabletext"/>
              <w:jc w:val="left"/>
              <w:rPr>
                <w:lang w:val="fr-CH"/>
              </w:rPr>
            </w:pPr>
            <w:r w:rsidRPr="007E5B25">
              <w:rPr>
                <w:lang w:val="fr-CH"/>
              </w:rPr>
              <w:t xml:space="preserve">Désignateur SMPTE </w:t>
            </w:r>
          </w:p>
        </w:tc>
        <w:tc>
          <w:tcPr>
            <w:tcW w:w="3477" w:type="dxa"/>
          </w:tcPr>
          <w:p w:rsidR="00642BCE" w:rsidRPr="007E5B25" w:rsidRDefault="00642BCE" w:rsidP="003249A5">
            <w:pPr>
              <w:pStyle w:val="Tabletext"/>
              <w:jc w:val="left"/>
              <w:rPr>
                <w:lang w:val="fr-CH"/>
              </w:rPr>
            </w:pPr>
            <w:r w:rsidRPr="007E5B25">
              <w:rPr>
                <w:lang w:val="fr-CH"/>
              </w:rPr>
              <w:t xml:space="preserve">Désignateur SMPTE </w:t>
            </w:r>
          </w:p>
        </w:tc>
        <w:tc>
          <w:tcPr>
            <w:tcW w:w="1198"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Toujours 0x34</w:t>
            </w:r>
          </w:p>
        </w:tc>
      </w:tr>
      <w:tr w:rsidR="00642BCE" w:rsidRPr="007E5B25" w:rsidTr="00CB0BA9">
        <w:trPr>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5</w:t>
            </w:r>
          </w:p>
        </w:tc>
        <w:tc>
          <w:tcPr>
            <w:tcW w:w="1585" w:type="dxa"/>
            <w:shd w:val="solid" w:color="C0C0C0" w:fill="FFFFFF"/>
          </w:tcPr>
          <w:p w:rsidR="00642BCE" w:rsidRPr="007E5B25" w:rsidRDefault="00642BCE" w:rsidP="003249A5">
            <w:pPr>
              <w:pStyle w:val="Tabletext"/>
              <w:jc w:val="left"/>
              <w:rPr>
                <w:lang w:val="fr-CH"/>
              </w:rPr>
            </w:pPr>
            <w:r w:rsidRPr="007E5B25">
              <w:rPr>
                <w:lang w:val="fr-CH"/>
              </w:rPr>
              <w:t>Désignateur de catégorie de registre</w:t>
            </w:r>
          </w:p>
        </w:tc>
        <w:tc>
          <w:tcPr>
            <w:tcW w:w="3477" w:type="dxa"/>
          </w:tcPr>
          <w:p w:rsidR="00642BCE" w:rsidRPr="007E5B25" w:rsidRDefault="00642BCE" w:rsidP="003249A5">
            <w:pPr>
              <w:pStyle w:val="Tabletext"/>
              <w:jc w:val="left"/>
              <w:rPr>
                <w:lang w:val="fr-CH"/>
              </w:rPr>
            </w:pPr>
            <w:r w:rsidRPr="007E5B25">
              <w:rPr>
                <w:lang w:val="fr-CH"/>
              </w:rPr>
              <w:t>Ensembles et packs</w:t>
            </w:r>
          </w:p>
        </w:tc>
        <w:tc>
          <w:tcPr>
            <w:tcW w:w="1198"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Toujours 0x02</w:t>
            </w:r>
          </w:p>
        </w:tc>
      </w:tr>
    </w:tbl>
    <w:p w:rsidR="003249A5" w:rsidRPr="007E5B25" w:rsidRDefault="003249A5" w:rsidP="003249A5">
      <w:pPr>
        <w:pStyle w:val="Tablefin"/>
        <w:rPr>
          <w:lang w:val="fr-CH"/>
        </w:rPr>
      </w:pPr>
    </w:p>
    <w:p w:rsidR="003249A5" w:rsidRPr="007E5B25" w:rsidRDefault="003249A5" w:rsidP="003249A5">
      <w:pPr>
        <w:pStyle w:val="TableNo"/>
        <w:rPr>
          <w:lang w:val="fr-CH"/>
        </w:rPr>
      </w:pPr>
      <w:r w:rsidRPr="007E5B25">
        <w:rPr>
          <w:lang w:val="fr-CH"/>
        </w:rPr>
        <w:lastRenderedPageBreak/>
        <w:t>TABLEAU 11 (</w:t>
      </w:r>
      <w:r w:rsidRPr="007E5B25">
        <w:rPr>
          <w:i/>
          <w:iCs/>
          <w:lang w:val="fr-CH"/>
        </w:rPr>
        <w:t>fin</w:t>
      </w:r>
      <w:r w:rsidRPr="007E5B25">
        <w:rPr>
          <w:lang w:val="fr-CH"/>
        </w:rPr>
        <w:t>)</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28"/>
        <w:gridCol w:w="1585"/>
        <w:gridCol w:w="3477"/>
        <w:gridCol w:w="1198"/>
        <w:gridCol w:w="2551"/>
      </w:tblGrid>
      <w:tr w:rsidR="003249A5" w:rsidRPr="007E5B25" w:rsidTr="003249A5">
        <w:trPr>
          <w:trHeight w:val="20"/>
          <w:jc w:val="center"/>
        </w:trPr>
        <w:tc>
          <w:tcPr>
            <w:tcW w:w="828" w:type="dxa"/>
            <w:shd w:val="clear" w:color="800080" w:fill="FFFFFF"/>
            <w:vAlign w:val="center"/>
          </w:tcPr>
          <w:p w:rsidR="003249A5" w:rsidRPr="007E5B25" w:rsidRDefault="003249A5" w:rsidP="003249A5">
            <w:pPr>
              <w:pStyle w:val="Tablehead"/>
              <w:keepLines/>
              <w:rPr>
                <w:lang w:val="fr-CH"/>
              </w:rPr>
            </w:pPr>
            <w:r w:rsidRPr="007E5B25">
              <w:rPr>
                <w:lang w:val="fr-CH"/>
              </w:rPr>
              <w:t>N°</w:t>
            </w:r>
          </w:p>
        </w:tc>
        <w:tc>
          <w:tcPr>
            <w:tcW w:w="1585" w:type="dxa"/>
            <w:shd w:val="clear" w:color="800080" w:fill="FFFFFF"/>
            <w:vAlign w:val="center"/>
          </w:tcPr>
          <w:p w:rsidR="003249A5" w:rsidRPr="007E5B25" w:rsidRDefault="003249A5" w:rsidP="003249A5">
            <w:pPr>
              <w:pStyle w:val="Tablehead"/>
              <w:keepLines/>
              <w:rPr>
                <w:lang w:val="fr-CH"/>
              </w:rPr>
            </w:pPr>
            <w:r w:rsidRPr="007E5B25">
              <w:rPr>
                <w:lang w:val="fr-CH"/>
              </w:rPr>
              <w:t>Champ</w:t>
            </w:r>
          </w:p>
        </w:tc>
        <w:tc>
          <w:tcPr>
            <w:tcW w:w="3477" w:type="dxa"/>
            <w:shd w:val="clear" w:color="800080" w:fill="FFFFFF"/>
            <w:vAlign w:val="center"/>
          </w:tcPr>
          <w:p w:rsidR="003249A5" w:rsidRPr="007E5B25" w:rsidRDefault="003249A5" w:rsidP="003249A5">
            <w:pPr>
              <w:pStyle w:val="Tablehead"/>
              <w:keepLines/>
              <w:rPr>
                <w:lang w:val="fr-CH"/>
              </w:rPr>
            </w:pPr>
            <w:r w:rsidRPr="007E5B25">
              <w:rPr>
                <w:lang w:val="fr-CH"/>
              </w:rPr>
              <w:t>Description</w:t>
            </w:r>
          </w:p>
        </w:tc>
        <w:tc>
          <w:tcPr>
            <w:tcW w:w="1198" w:type="dxa"/>
            <w:shd w:val="clear" w:color="800080" w:fill="FFFFFF"/>
            <w:vAlign w:val="center"/>
          </w:tcPr>
          <w:p w:rsidR="003249A5" w:rsidRPr="007E5B25" w:rsidRDefault="003249A5" w:rsidP="003249A5">
            <w:pPr>
              <w:pStyle w:val="Tablehead"/>
              <w:keepLines/>
              <w:rPr>
                <w:lang w:val="fr-CH"/>
              </w:rPr>
            </w:pPr>
            <w:r w:rsidRPr="007E5B25">
              <w:rPr>
                <w:lang w:val="fr-CH"/>
              </w:rPr>
              <w:t>Longueur</w:t>
            </w:r>
          </w:p>
        </w:tc>
        <w:tc>
          <w:tcPr>
            <w:tcW w:w="2551" w:type="dxa"/>
            <w:shd w:val="clear" w:color="800080" w:fill="FFFFFF"/>
            <w:vAlign w:val="center"/>
          </w:tcPr>
          <w:p w:rsidR="003249A5" w:rsidRPr="007E5B25" w:rsidRDefault="003249A5" w:rsidP="003249A5">
            <w:pPr>
              <w:pStyle w:val="Tablehead"/>
              <w:keepLines/>
              <w:rPr>
                <w:lang w:val="fr-CH"/>
              </w:rPr>
            </w:pPr>
            <w:r w:rsidRPr="007E5B25">
              <w:rPr>
                <w:lang w:val="fr-CH"/>
              </w:rPr>
              <w:t>Contenu/format</w:t>
            </w:r>
          </w:p>
        </w:tc>
      </w:tr>
      <w:tr w:rsidR="00642BCE" w:rsidRPr="007E5B25" w:rsidTr="00CB0BA9">
        <w:trPr>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6</w:t>
            </w:r>
          </w:p>
        </w:tc>
        <w:tc>
          <w:tcPr>
            <w:tcW w:w="1585" w:type="dxa"/>
            <w:shd w:val="solid" w:color="C0C0C0" w:fill="FFFFFF"/>
          </w:tcPr>
          <w:p w:rsidR="00642BCE" w:rsidRPr="007E5B25" w:rsidRDefault="00642BCE" w:rsidP="003249A5">
            <w:pPr>
              <w:pStyle w:val="Tabletext"/>
              <w:jc w:val="left"/>
              <w:rPr>
                <w:lang w:val="fr-CH"/>
              </w:rPr>
            </w:pPr>
            <w:r w:rsidRPr="007E5B25">
              <w:rPr>
                <w:lang w:val="fr-CH"/>
              </w:rPr>
              <w:t>Désignateur de registre</w:t>
            </w:r>
          </w:p>
        </w:tc>
        <w:tc>
          <w:tcPr>
            <w:tcW w:w="3477" w:type="dxa"/>
          </w:tcPr>
          <w:p w:rsidR="00642BCE" w:rsidRPr="007E5B25" w:rsidRDefault="00642BCE" w:rsidP="003249A5">
            <w:pPr>
              <w:pStyle w:val="Tabletext"/>
              <w:jc w:val="left"/>
              <w:rPr>
                <w:lang w:val="fr-CH"/>
              </w:rPr>
            </w:pPr>
            <w:r w:rsidRPr="007E5B25">
              <w:rPr>
                <w:lang w:val="fr-CH"/>
              </w:rPr>
              <w:t>Packs de longueur définie</w:t>
            </w:r>
          </w:p>
        </w:tc>
        <w:tc>
          <w:tcPr>
            <w:tcW w:w="1198"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Toujours 0x05</w:t>
            </w:r>
          </w:p>
        </w:tc>
      </w:tr>
      <w:tr w:rsidR="00642BCE" w:rsidRPr="007E5B25" w:rsidTr="00CB0BA9">
        <w:trPr>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7</w:t>
            </w:r>
          </w:p>
        </w:tc>
        <w:tc>
          <w:tcPr>
            <w:tcW w:w="1585" w:type="dxa"/>
            <w:shd w:val="solid" w:color="C0C0C0" w:fill="FFFFFF"/>
          </w:tcPr>
          <w:p w:rsidR="00642BCE" w:rsidRPr="007E5B25" w:rsidRDefault="00642BCE" w:rsidP="003249A5">
            <w:pPr>
              <w:pStyle w:val="Tabletext"/>
              <w:jc w:val="left"/>
              <w:rPr>
                <w:lang w:val="fr-CH"/>
              </w:rPr>
            </w:pPr>
            <w:r w:rsidRPr="007E5B25">
              <w:rPr>
                <w:lang w:val="fr-CH"/>
              </w:rPr>
              <w:t xml:space="preserve">Désignateur de structure </w:t>
            </w:r>
          </w:p>
        </w:tc>
        <w:tc>
          <w:tcPr>
            <w:tcW w:w="3477" w:type="dxa"/>
          </w:tcPr>
          <w:p w:rsidR="00642BCE" w:rsidRPr="007E5B25" w:rsidRDefault="00642BCE" w:rsidP="003249A5">
            <w:pPr>
              <w:pStyle w:val="Tabletext"/>
              <w:jc w:val="left"/>
              <w:rPr>
                <w:lang w:val="fr-CH"/>
              </w:rPr>
            </w:pPr>
            <w:r w:rsidRPr="007E5B25">
              <w:rPr>
                <w:lang w:val="fr-CH"/>
              </w:rPr>
              <w:t>Désignateur de la variante de structure dans le registre des packs de longueur définie</w:t>
            </w:r>
          </w:p>
        </w:tc>
        <w:tc>
          <w:tcPr>
            <w:tcW w:w="1198"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Nombre qui est incrémenté</w:t>
            </w:r>
          </w:p>
        </w:tc>
      </w:tr>
      <w:tr w:rsidR="00642BCE" w:rsidRPr="007E5B25" w:rsidTr="00CB0BA9">
        <w:trPr>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8</w:t>
            </w:r>
          </w:p>
        </w:tc>
        <w:tc>
          <w:tcPr>
            <w:tcW w:w="1585" w:type="dxa"/>
            <w:shd w:val="solid" w:color="C0C0C0" w:fill="FFFFFF"/>
          </w:tcPr>
          <w:p w:rsidR="00642BCE" w:rsidRPr="007E5B25" w:rsidRDefault="00642BCE" w:rsidP="003249A5">
            <w:pPr>
              <w:pStyle w:val="Tabletext"/>
              <w:jc w:val="left"/>
              <w:rPr>
                <w:lang w:val="fr-CH"/>
              </w:rPr>
            </w:pPr>
            <w:r w:rsidRPr="007E5B25">
              <w:rPr>
                <w:lang w:val="fr-CH"/>
              </w:rPr>
              <w:t xml:space="preserve">Numéro de version </w:t>
            </w:r>
          </w:p>
        </w:tc>
        <w:tc>
          <w:tcPr>
            <w:tcW w:w="3477" w:type="dxa"/>
          </w:tcPr>
          <w:p w:rsidR="00642BCE" w:rsidRPr="007E5B25" w:rsidRDefault="00642BCE" w:rsidP="003249A5">
            <w:pPr>
              <w:pStyle w:val="Tabletext"/>
              <w:jc w:val="left"/>
              <w:rPr>
                <w:lang w:val="fr-CH"/>
              </w:rPr>
            </w:pPr>
            <w:r w:rsidRPr="007E5B25">
              <w:rPr>
                <w:lang w:val="fr-CH"/>
              </w:rPr>
              <w:t>Version du registre des packs de longueur définie qui définit pour la première fois l'élément spécifié par le désignateur de pack de longueur définie</w:t>
            </w:r>
          </w:p>
        </w:tc>
        <w:tc>
          <w:tcPr>
            <w:tcW w:w="1198" w:type="dxa"/>
          </w:tcPr>
          <w:p w:rsidR="00642BCE" w:rsidRPr="007E5B25" w:rsidRDefault="00642BCE" w:rsidP="003249A5">
            <w:pPr>
              <w:pStyle w:val="Tabletext"/>
              <w:jc w:val="center"/>
              <w:rPr>
                <w:lang w:val="fr-CH"/>
              </w:rPr>
            </w:pPr>
            <w:r w:rsidRPr="007E5B25">
              <w:rPr>
                <w:lang w:val="fr-CH"/>
              </w:rPr>
              <w:t>1 octet</w:t>
            </w:r>
          </w:p>
        </w:tc>
        <w:tc>
          <w:tcPr>
            <w:tcW w:w="2551" w:type="dxa"/>
          </w:tcPr>
          <w:p w:rsidR="00642BCE" w:rsidRPr="007E5B25" w:rsidRDefault="00642BCE" w:rsidP="003249A5">
            <w:pPr>
              <w:pStyle w:val="Tabletext"/>
              <w:jc w:val="left"/>
              <w:rPr>
                <w:lang w:val="fr-CH"/>
              </w:rPr>
            </w:pPr>
            <w:r w:rsidRPr="007E5B25">
              <w:rPr>
                <w:lang w:val="fr-CH"/>
              </w:rPr>
              <w:t>Nombre qui est incrémenté</w:t>
            </w:r>
          </w:p>
        </w:tc>
      </w:tr>
      <w:tr w:rsidR="00642BCE" w:rsidRPr="007E5B25" w:rsidTr="00CB0BA9">
        <w:trPr>
          <w:trHeight w:val="20"/>
          <w:jc w:val="center"/>
        </w:trPr>
        <w:tc>
          <w:tcPr>
            <w:tcW w:w="828" w:type="dxa"/>
            <w:shd w:val="solid" w:color="C0C0C0" w:fill="FFFFFF"/>
          </w:tcPr>
          <w:p w:rsidR="00642BCE" w:rsidRPr="007E5B25" w:rsidRDefault="00642BCE" w:rsidP="003249A5">
            <w:pPr>
              <w:pStyle w:val="Tabletext"/>
              <w:jc w:val="center"/>
              <w:rPr>
                <w:lang w:val="fr-CH"/>
              </w:rPr>
            </w:pPr>
          </w:p>
        </w:tc>
        <w:tc>
          <w:tcPr>
            <w:tcW w:w="1585" w:type="dxa"/>
            <w:shd w:val="solid" w:color="C0C0C0" w:fill="FFFFFF"/>
          </w:tcPr>
          <w:p w:rsidR="00642BCE" w:rsidRPr="007E5B25" w:rsidRDefault="00642BCE" w:rsidP="003249A5">
            <w:pPr>
              <w:pStyle w:val="Tabletext"/>
              <w:jc w:val="left"/>
              <w:rPr>
                <w:lang w:val="fr-CH"/>
              </w:rPr>
            </w:pPr>
            <w:r w:rsidRPr="007E5B25">
              <w:rPr>
                <w:lang w:val="fr-CH"/>
              </w:rPr>
              <w:t>Désignateur de pack de longueur définie</w:t>
            </w:r>
          </w:p>
        </w:tc>
        <w:tc>
          <w:tcPr>
            <w:tcW w:w="3477" w:type="dxa"/>
          </w:tcPr>
          <w:p w:rsidR="00642BCE" w:rsidRPr="007E5B25" w:rsidRDefault="00642BCE" w:rsidP="003249A5">
            <w:pPr>
              <w:pStyle w:val="Tabletext"/>
              <w:jc w:val="left"/>
              <w:rPr>
                <w:lang w:val="fr-CH"/>
              </w:rPr>
            </w:pPr>
          </w:p>
        </w:tc>
        <w:tc>
          <w:tcPr>
            <w:tcW w:w="1198" w:type="dxa"/>
          </w:tcPr>
          <w:p w:rsidR="00642BCE" w:rsidRPr="007E5B25" w:rsidRDefault="00642BCE" w:rsidP="003249A5">
            <w:pPr>
              <w:pStyle w:val="Tabletext"/>
              <w:jc w:val="center"/>
              <w:rPr>
                <w:lang w:val="fr-CH"/>
              </w:rPr>
            </w:pPr>
          </w:p>
        </w:tc>
        <w:tc>
          <w:tcPr>
            <w:tcW w:w="2551" w:type="dxa"/>
          </w:tcPr>
          <w:p w:rsidR="00642BCE" w:rsidRPr="007E5B25" w:rsidRDefault="00642BCE" w:rsidP="003249A5">
            <w:pPr>
              <w:pStyle w:val="Tabletext"/>
              <w:jc w:val="left"/>
              <w:rPr>
                <w:lang w:val="fr-CH"/>
              </w:rPr>
            </w:pPr>
          </w:p>
        </w:tc>
      </w:tr>
      <w:tr w:rsidR="00642BCE" w:rsidRPr="007E5B25" w:rsidTr="00CB0BA9">
        <w:trPr>
          <w:trHeight w:val="20"/>
          <w:jc w:val="center"/>
        </w:trPr>
        <w:tc>
          <w:tcPr>
            <w:tcW w:w="828" w:type="dxa"/>
            <w:shd w:val="solid" w:color="C0C0C0" w:fill="FFFFFF"/>
          </w:tcPr>
          <w:p w:rsidR="00642BCE" w:rsidRPr="007E5B25" w:rsidRDefault="00642BCE" w:rsidP="003249A5">
            <w:pPr>
              <w:pStyle w:val="Tabletext"/>
              <w:jc w:val="center"/>
              <w:rPr>
                <w:lang w:val="fr-CH"/>
              </w:rPr>
            </w:pPr>
            <w:r w:rsidRPr="007E5B25">
              <w:rPr>
                <w:lang w:val="fr-CH"/>
              </w:rPr>
              <w:t>9 à 16</w:t>
            </w:r>
          </w:p>
        </w:tc>
        <w:tc>
          <w:tcPr>
            <w:tcW w:w="1585" w:type="dxa"/>
            <w:shd w:val="solid" w:color="C0C0C0" w:fill="FFFFFF"/>
          </w:tcPr>
          <w:p w:rsidR="00642BCE" w:rsidRPr="007E5B25" w:rsidRDefault="00642BCE" w:rsidP="003249A5">
            <w:pPr>
              <w:pStyle w:val="Tabletext"/>
              <w:jc w:val="left"/>
              <w:rPr>
                <w:rFonts w:eastAsia="MS Mincho"/>
                <w:lang w:val="fr-CH"/>
              </w:rPr>
            </w:pPr>
            <w:r w:rsidRPr="007E5B25">
              <w:rPr>
                <w:lang w:val="fr-CH"/>
              </w:rPr>
              <w:t>Désignateur de pack de longueur définie</w:t>
            </w:r>
          </w:p>
        </w:tc>
        <w:tc>
          <w:tcPr>
            <w:tcW w:w="3477" w:type="dxa"/>
          </w:tcPr>
          <w:p w:rsidR="00642BCE" w:rsidRPr="007E5B25" w:rsidRDefault="00642BCE" w:rsidP="003249A5">
            <w:pPr>
              <w:pStyle w:val="Tabletext"/>
              <w:jc w:val="left"/>
              <w:rPr>
                <w:lang w:val="fr-CH"/>
              </w:rPr>
            </w:pPr>
            <w:r w:rsidRPr="007E5B25">
              <w:rPr>
                <w:lang w:val="fr-CH"/>
              </w:rPr>
              <w:t>Définit l'emplacement du pack de longueur définie dans une structure hiérarchique</w:t>
            </w:r>
          </w:p>
        </w:tc>
        <w:tc>
          <w:tcPr>
            <w:tcW w:w="1198" w:type="dxa"/>
          </w:tcPr>
          <w:p w:rsidR="00642BCE" w:rsidRPr="007E5B25" w:rsidRDefault="00642BCE" w:rsidP="003249A5">
            <w:pPr>
              <w:pStyle w:val="Tabletext"/>
              <w:jc w:val="center"/>
              <w:rPr>
                <w:lang w:val="fr-CH"/>
              </w:rPr>
            </w:pPr>
            <w:r w:rsidRPr="007E5B25">
              <w:rPr>
                <w:lang w:val="fr-CH"/>
              </w:rPr>
              <w:t>8 octets</w:t>
            </w:r>
          </w:p>
        </w:tc>
        <w:tc>
          <w:tcPr>
            <w:tcW w:w="2551" w:type="dxa"/>
          </w:tcPr>
          <w:p w:rsidR="00642BCE" w:rsidRPr="007E5B25" w:rsidRDefault="00642BCE" w:rsidP="003249A5">
            <w:pPr>
              <w:pStyle w:val="Tabletext"/>
              <w:jc w:val="left"/>
              <w:rPr>
                <w:lang w:val="fr-CH"/>
              </w:rPr>
            </w:pPr>
            <w:r w:rsidRPr="007E5B25">
              <w:rPr>
                <w:lang w:val="fr-CH"/>
              </w:rPr>
              <w:t>Défini par le registre des packs de longueur définie et une recommandation ou une pratique recommandée</w:t>
            </w:r>
          </w:p>
        </w:tc>
      </w:tr>
    </w:tbl>
    <w:p w:rsidR="00642BCE" w:rsidRPr="007E5B25" w:rsidRDefault="00642BCE" w:rsidP="00642BCE">
      <w:pPr>
        <w:pStyle w:val="Tablefin"/>
        <w:rPr>
          <w:lang w:val="fr-CH"/>
        </w:rPr>
      </w:pPr>
    </w:p>
    <w:p w:rsidR="00642BCE" w:rsidRPr="007E5B25" w:rsidRDefault="00642BCE" w:rsidP="00642BCE">
      <w:pPr>
        <w:pStyle w:val="FigureNo"/>
        <w:rPr>
          <w:lang w:val="fr-CH"/>
        </w:rPr>
      </w:pPr>
      <w:r w:rsidRPr="007E5B25">
        <w:rPr>
          <w:lang w:val="fr-CH"/>
        </w:rPr>
        <w:t>Figure 8</w:t>
      </w:r>
    </w:p>
    <w:p w:rsidR="00642BCE" w:rsidRPr="007E5B25" w:rsidRDefault="00642BCE" w:rsidP="00642BCE">
      <w:pPr>
        <w:pStyle w:val="Figuretitle"/>
        <w:rPr>
          <w:lang w:val="fr-CH"/>
        </w:rPr>
      </w:pPr>
      <w:r w:rsidRPr="007E5B25">
        <w:rPr>
          <w:lang w:val="fr-CH"/>
        </w:rPr>
        <w:t>Structure d'un pack de longueur définie codé KLV</w:t>
      </w:r>
    </w:p>
    <w:p w:rsidR="00642BCE" w:rsidRPr="007E5B25" w:rsidRDefault="009A6706" w:rsidP="00642BCE">
      <w:pPr>
        <w:pStyle w:val="Figure"/>
        <w:rPr>
          <w:lang w:val="fr-CH"/>
        </w:rPr>
      </w:pPr>
      <w:r w:rsidRPr="007E5B25">
        <w:rPr>
          <w:noProof/>
          <w:lang w:val="fr-CH" w:eastAsia="zh-CN"/>
        </w:rPr>
        <w:object w:dxaOrig="9676" w:dyaOrig="1556">
          <v:shape id="_x0000_i1032" type="#_x0000_t75" style="width:454.45pt;height:73.25pt;mso-position-horizontal:absolute" o:ole="">
            <v:imagedata r:id="rId28" o:title=""/>
          </v:shape>
          <o:OLEObject Type="Embed" ProgID="CorelDRAW.Graphic.14" ShapeID="_x0000_i1032" DrawAspect="Content" ObjectID="_1370430367" r:id="rId29"/>
        </w:object>
      </w:r>
    </w:p>
    <w:p w:rsidR="00642BCE" w:rsidRPr="007E5B25" w:rsidRDefault="00642BCE" w:rsidP="009A6706">
      <w:pPr>
        <w:pStyle w:val="Normalaftertitle"/>
        <w:rPr>
          <w:lang w:val="fr-CH"/>
        </w:rPr>
      </w:pPr>
      <w:r w:rsidRPr="007E5B25">
        <w:rPr>
          <w:lang w:val="fr-CH"/>
        </w:rPr>
        <w:t xml:space="preserve">Les éléments d'un pack de longueur définie n'ayant pas d'étiquette locale, l'ordre des éléments doit être spécifié par la recommandation ou la pratique recommandée associée. </w:t>
      </w:r>
    </w:p>
    <w:p w:rsidR="00642BCE" w:rsidRPr="007E5B25" w:rsidRDefault="00642BCE" w:rsidP="00642BCE">
      <w:pPr>
        <w:rPr>
          <w:lang w:val="fr-CH"/>
        </w:rPr>
      </w:pPr>
      <w:r w:rsidRPr="007E5B25">
        <w:rPr>
          <w:lang w:val="fr-CH"/>
        </w:rPr>
        <w:t>Une recommandation ou une pratique recommandée concernant un pack de longueur définie particulier doit définir le lien entre chaque élément de données et la valeur de clé correspondante, en indiquant la clé de l'élément associé. La définition de ce lien est un mécanisme qui donne aux utilisateurs de la présente Recommandation la latitude de définir leurs propres alias pour assurer un codage d'une haute efficacité. Les développeurs de packs de longueur définie doivent établir la correspondance entre chaque élément d'un pack de longueur définie et la clé associée. A la différence des ensembles universels et des ensembles globaux pour lesquels la clé de chaque élément de l'ensemble peut être recréée sans perte, la clé de chaque élément d'un pack de longueur définie ne peut être reconstituée qu'en recourant à la recommandation ou à la pratique recommandée associée et au registre correspondant.</w:t>
      </w:r>
    </w:p>
    <w:p w:rsidR="00642BCE" w:rsidRPr="007E5B25" w:rsidRDefault="00642BCE" w:rsidP="00642BCE">
      <w:pPr>
        <w:rPr>
          <w:lang w:val="fr-CH"/>
        </w:rPr>
      </w:pPr>
      <w:r w:rsidRPr="007E5B25">
        <w:rPr>
          <w:lang w:val="fr-CH"/>
        </w:rPr>
        <w:t>Les packs de longueur définie peuvent prendre en charge la récursivité, de sorte que la clé liée à un élément peut identifier soit un seul élément de données lorsqu'elle est définie dans un registre, soit un groupe de données lorsqu'elle est définie dans une recommandation ou une pratique recommandée relative à un ensemble ou à un pack et dans le registre correspondant.</w:t>
      </w:r>
    </w:p>
    <w:p w:rsidR="00642BCE" w:rsidRPr="007E5B25" w:rsidRDefault="00642BCE" w:rsidP="00642BCE">
      <w:pPr>
        <w:pStyle w:val="Note"/>
        <w:rPr>
          <w:lang w:val="fr-CH"/>
        </w:rPr>
      </w:pPr>
      <w:r w:rsidRPr="007E5B25">
        <w:rPr>
          <w:lang w:val="fr-CH"/>
        </w:rPr>
        <w:lastRenderedPageBreak/>
        <w:t>NOTE 2 – Dans de nombreux cas, les groupes peuvent être codés sous forme d'ensembles universels, d'ensembles locaux, de packs de longueur variable et de packs de longueur définie sans modifier les valeurs des différents éléments de métadonnées du groupe. Dans chaque cas, pour un groupe donné, seul l'octet 6 de la clé du groupe variera, les octets 9 à 16 restant les mêmes.</w:t>
      </w:r>
    </w:p>
    <w:p w:rsidR="00642BCE" w:rsidRPr="007E5B25" w:rsidRDefault="00642BCE" w:rsidP="00642BCE">
      <w:pPr>
        <w:pStyle w:val="Heading2"/>
        <w:rPr>
          <w:lang w:val="fr-CH"/>
        </w:rPr>
      </w:pPr>
      <w:bookmarkStart w:id="48" w:name="_Toc42868856"/>
      <w:r w:rsidRPr="007E5B25">
        <w:rPr>
          <w:lang w:val="fr-CH"/>
        </w:rPr>
        <w:t>3.6</w:t>
      </w:r>
      <w:r w:rsidRPr="007E5B25">
        <w:rPr>
          <w:lang w:val="fr-CH"/>
        </w:rPr>
        <w:tab/>
      </w:r>
      <w:bookmarkEnd w:id="48"/>
      <w:r w:rsidRPr="007E5B25">
        <w:rPr>
          <w:lang w:val="fr-CH"/>
        </w:rPr>
        <w:t>Utilisation interdite</w:t>
      </w:r>
    </w:p>
    <w:p w:rsidR="00642BCE" w:rsidRPr="007E5B25" w:rsidRDefault="00642BCE" w:rsidP="00642BCE">
      <w:pPr>
        <w:rPr>
          <w:lang w:val="fr-CH"/>
        </w:rPr>
      </w:pPr>
      <w:r w:rsidRPr="007E5B25">
        <w:rPr>
          <w:lang w:val="fr-CH"/>
        </w:rPr>
        <w:t>La valeur 0x06 de l'octet 6 ne doit pas être utilisée pour le codage KLV.</w:t>
      </w:r>
    </w:p>
    <w:p w:rsidR="00642BCE" w:rsidRPr="007E5B25" w:rsidRDefault="00642BCE" w:rsidP="00642BCE">
      <w:pPr>
        <w:pStyle w:val="Heading1"/>
        <w:rPr>
          <w:lang w:val="fr-CH"/>
        </w:rPr>
      </w:pPr>
      <w:r w:rsidRPr="007E5B25">
        <w:rPr>
          <w:lang w:val="fr-CH"/>
        </w:rPr>
        <w:t>4</w:t>
      </w:r>
      <w:r w:rsidRPr="007E5B25">
        <w:rPr>
          <w:lang w:val="fr-CH"/>
        </w:rPr>
        <w:tab/>
        <w:t>Enveloppes et conteneurs</w:t>
      </w:r>
      <w:r w:rsidRPr="007E5B25" w:rsidDel="00271DDA">
        <w:rPr>
          <w:lang w:val="fr-CH"/>
        </w:rPr>
        <w:t xml:space="preserve"> </w:t>
      </w:r>
    </w:p>
    <w:p w:rsidR="00642BCE" w:rsidRPr="007E5B25" w:rsidRDefault="00642BCE" w:rsidP="00642BCE">
      <w:pPr>
        <w:rPr>
          <w:lang w:val="fr-CH"/>
        </w:rPr>
      </w:pPr>
      <w:r w:rsidRPr="007E5B25">
        <w:rPr>
          <w:lang w:val="fr-CH"/>
        </w:rPr>
        <w:t>Les enveloppes et conteneurs sont identifiés par le fait que l'octet 5 a la valeur 0x03.</w:t>
      </w:r>
    </w:p>
    <w:p w:rsidR="00642BCE" w:rsidRPr="007E5B25" w:rsidRDefault="00642BCE" w:rsidP="00642BCE">
      <w:pPr>
        <w:rPr>
          <w:lang w:val="fr-CH"/>
        </w:rPr>
      </w:pPr>
      <w:r w:rsidRPr="007E5B25">
        <w:rPr>
          <w:lang w:val="fr-CH"/>
        </w:rPr>
        <w:t>Les enveloppes et conteneurs diffèrent des ensembles et des packs par le fait qu'ils n'emploient pas nécessairement une structure de données KLV générale pour la totalité du contenu de l'enveloppe ou du conteneur. Il est recommandé que dans les différentes parties d'une enveloppe ou d'un conteneur, les données soient codées à l'aide du protocole de codage KLV, mais ces parties peuvent être reliées par d'autres techniques. Dans certains cas, une enveloppe ou un conteneur peut employer une structure KLV générale dans certaines applications (par exemple une interface de diffusion en continu) mais employer une autre technique dans d'autres applications (par exemple un conteneur de stockage). Dans ces cas, l'enveloppe ou le conteneur n'est pas redéfini comme un ensemble ou un pack mais sa définition en tant que conteneur ou enveloppe est conservée dans un souci de cohérence d'identification.</w:t>
      </w:r>
    </w:p>
    <w:p w:rsidR="00642BCE" w:rsidRPr="007E5B25" w:rsidRDefault="00642BCE" w:rsidP="00642BCE">
      <w:pPr>
        <w:rPr>
          <w:lang w:val="fr-CH"/>
        </w:rPr>
      </w:pPr>
      <w:r w:rsidRPr="007E5B25">
        <w:rPr>
          <w:lang w:val="fr-CH"/>
        </w:rPr>
        <w:t>Les enveloppes et conteneurs simples sont définis par l'incorporation de toutes les données dans un même cadre sans références externes. Ils sont identifiés par le fait que l'octet 6 a la valeur 0x01.</w:t>
      </w:r>
    </w:p>
    <w:p w:rsidR="00642BCE" w:rsidRPr="007E5B25" w:rsidRDefault="00642BCE" w:rsidP="00642BCE">
      <w:pPr>
        <w:rPr>
          <w:lang w:val="fr-CH"/>
        </w:rPr>
      </w:pPr>
      <w:r w:rsidRPr="007E5B25">
        <w:rPr>
          <w:lang w:val="fr-CH"/>
        </w:rPr>
        <w:t>Les enveloppes et conteneurs complexes sont définis par des cadres où les différents éléments de données peuvent être inclus dans un fichier par référence plutôt que d'y être incorporés. Ils peuvent être plus efficaces et sont adaptés aux environnements locaux dans lesquels les références peuvent être facilement résolues. Ils sont identifiés par le fait que l'octet 6 a la valeur 0x02.</w:t>
      </w:r>
    </w:p>
    <w:p w:rsidR="00642BCE" w:rsidRPr="007E5B25" w:rsidRDefault="00642BCE" w:rsidP="00642BCE">
      <w:pPr>
        <w:rPr>
          <w:lang w:val="fr-CH"/>
        </w:rPr>
      </w:pPr>
      <w:r w:rsidRPr="007E5B25">
        <w:rPr>
          <w:lang w:val="fr-CH"/>
        </w:rPr>
        <w:t>La définition des différentes spécifications des enveloppes et des conteneurs sort du cadre de la présente Recommandation et figurera dans d'autres documents.</w:t>
      </w:r>
    </w:p>
    <w:p w:rsidR="00642BCE" w:rsidRPr="007E5B25" w:rsidRDefault="00642BCE" w:rsidP="00642BCE">
      <w:pPr>
        <w:pStyle w:val="Heading1"/>
        <w:rPr>
          <w:lang w:val="fr-CH"/>
        </w:rPr>
      </w:pPr>
      <w:r w:rsidRPr="007E5B25">
        <w:rPr>
          <w:lang w:val="fr-CH"/>
        </w:rPr>
        <w:t>5</w:t>
      </w:r>
      <w:r w:rsidRPr="007E5B25">
        <w:rPr>
          <w:lang w:val="fr-CH"/>
        </w:rPr>
        <w:tab/>
        <w:t xml:space="preserve">Etiquettes SMPTE </w:t>
      </w:r>
    </w:p>
    <w:p w:rsidR="00642BCE" w:rsidRPr="007E5B25" w:rsidRDefault="00642BCE" w:rsidP="00642BCE">
      <w:pPr>
        <w:rPr>
          <w:lang w:val="fr-CH"/>
        </w:rPr>
      </w:pPr>
      <w:r w:rsidRPr="007E5B25">
        <w:rPr>
          <w:lang w:val="fr-CH"/>
        </w:rPr>
        <w:t>Les étiquettes SMPTE sont identifiées par le fait que l'octet 5 a la valeur 0x04. Elles ne doivent pas être utilisées comme clé dans le codage KLV. Elles peuvent être utilisées comme une valeur dans un triplet de codage KLV ou dans n'importe quelle autre structure de codage.</w:t>
      </w:r>
    </w:p>
    <w:p w:rsidR="00642BCE" w:rsidRPr="007E5B25" w:rsidRDefault="00642BCE" w:rsidP="00642BCE">
      <w:pPr>
        <w:rPr>
          <w:lang w:val="fr-CH"/>
        </w:rPr>
      </w:pPr>
      <w:r w:rsidRPr="007E5B25">
        <w:rPr>
          <w:lang w:val="fr-CH"/>
        </w:rPr>
        <w:t>Les étiquettes SMPTE sont utilisées pour identifier n'importe quel objet dont la signification est acheminée entièrement par l'UL proprement dite gérée par la SMPTE. Elles peuvent être utilisées pour identifier les systèmes de codage des données essentielles, assurer une identification univoque de valeurs paramétriques, identifier des structures de métadonnées, etc.</w:t>
      </w:r>
    </w:p>
    <w:p w:rsidR="00642BCE" w:rsidRPr="007E5B25" w:rsidRDefault="00642BCE" w:rsidP="00642BCE">
      <w:pPr>
        <w:rPr>
          <w:lang w:val="fr-CH"/>
        </w:rPr>
      </w:pPr>
      <w:r w:rsidRPr="007E5B25">
        <w:rPr>
          <w:lang w:val="fr-CH"/>
        </w:rPr>
        <w:t xml:space="preserve">Dans les enveloppes et les conteneurs, voire dans les ensembles, il est parfois nécessaire d'identifier des aspects du contenu des données qui ne sont pas identifiés par la clé de l'ensemble, de l'enveloppe ou du conteneur. On peut alors inclure une étiquette SMPTE dans l'ensemble, l'enveloppe ou le conteneur sous forme d'élément de données. Il est nécessaire de définir la présence d'une étiquette SMPTE à un niveau élevé dans la structure d'UL </w:t>
      </w:r>
      <w:r w:rsidRPr="007E5B25" w:rsidDel="00653597">
        <w:rPr>
          <w:lang w:val="fr-CH"/>
        </w:rPr>
        <w:t xml:space="preserve">SMPTE </w:t>
      </w:r>
      <w:r w:rsidRPr="007E5B25">
        <w:rPr>
          <w:lang w:val="fr-CH"/>
        </w:rPr>
        <w:t xml:space="preserve">pour que les décodeurs sachent que l'élément est une étiquette SMPTE et non la clé d'un triplet KLV. Les champs de l'UL </w:t>
      </w:r>
      <w:r w:rsidRPr="007E5B25" w:rsidDel="00653597">
        <w:rPr>
          <w:lang w:val="fr-CH"/>
        </w:rPr>
        <w:t xml:space="preserve">SMPTE </w:t>
      </w:r>
      <w:r w:rsidRPr="007E5B25">
        <w:rPr>
          <w:lang w:val="fr-CH"/>
        </w:rPr>
        <w:t>pour les étiquettes SMPTE sont décrits dans le Tableau 12. Une étiquette SMPTE est illustrée sur la Fig. 9.</w:t>
      </w:r>
    </w:p>
    <w:p w:rsidR="00642BCE" w:rsidRPr="007E5B25" w:rsidRDefault="00642BCE" w:rsidP="00642BCE">
      <w:pPr>
        <w:pStyle w:val="TableNo"/>
        <w:rPr>
          <w:lang w:val="fr-CH"/>
        </w:rPr>
      </w:pPr>
      <w:r w:rsidRPr="007E5B25">
        <w:rPr>
          <w:lang w:val="fr-CH"/>
        </w:rPr>
        <w:lastRenderedPageBreak/>
        <w:t>TABLEAU 12</w:t>
      </w:r>
    </w:p>
    <w:p w:rsidR="00642BCE" w:rsidRPr="007E5B25" w:rsidRDefault="00642BCE" w:rsidP="00642BCE">
      <w:pPr>
        <w:pStyle w:val="Tabletitle"/>
        <w:rPr>
          <w:lang w:val="fr-CH"/>
        </w:rPr>
      </w:pPr>
      <w:r w:rsidRPr="007E5B25">
        <w:rPr>
          <w:lang w:val="fr-CH"/>
        </w:rPr>
        <w:t xml:space="preserve">Description des champs de l'UL gérée par la </w:t>
      </w:r>
      <w:r w:rsidRPr="007E5B25" w:rsidDel="00653597">
        <w:rPr>
          <w:lang w:val="fr-CH"/>
        </w:rPr>
        <w:t xml:space="preserve">SMPTE </w:t>
      </w:r>
      <w:r w:rsidRPr="007E5B25">
        <w:rPr>
          <w:lang w:val="fr-CH"/>
        </w:rPr>
        <w:t xml:space="preserve">pour les étiquettes SMPTE </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28"/>
        <w:gridCol w:w="1647"/>
        <w:gridCol w:w="3342"/>
        <w:gridCol w:w="1271"/>
        <w:gridCol w:w="2551"/>
      </w:tblGrid>
      <w:tr w:rsidR="00642BCE" w:rsidRPr="007E5B25" w:rsidTr="00CB0BA9">
        <w:trPr>
          <w:trHeight w:val="20"/>
          <w:jc w:val="center"/>
        </w:trPr>
        <w:tc>
          <w:tcPr>
            <w:tcW w:w="828" w:type="dxa"/>
            <w:shd w:val="clear" w:color="800080" w:fill="FFFFFF"/>
            <w:vAlign w:val="center"/>
          </w:tcPr>
          <w:p w:rsidR="00642BCE" w:rsidRPr="007E5B25" w:rsidRDefault="00642BCE" w:rsidP="00CB0BA9">
            <w:pPr>
              <w:pStyle w:val="Tablehead"/>
              <w:keepLines/>
              <w:rPr>
                <w:lang w:val="fr-CH"/>
              </w:rPr>
            </w:pPr>
            <w:r w:rsidRPr="007E5B25">
              <w:rPr>
                <w:lang w:val="fr-CH"/>
              </w:rPr>
              <w:t>N°</w:t>
            </w:r>
          </w:p>
        </w:tc>
        <w:tc>
          <w:tcPr>
            <w:tcW w:w="1647" w:type="dxa"/>
            <w:shd w:val="clear" w:color="800080" w:fill="FFFFFF"/>
            <w:vAlign w:val="center"/>
          </w:tcPr>
          <w:p w:rsidR="00642BCE" w:rsidRPr="007E5B25" w:rsidRDefault="00642BCE" w:rsidP="00CB0BA9">
            <w:pPr>
              <w:pStyle w:val="Tablehead"/>
              <w:keepLines/>
              <w:rPr>
                <w:lang w:val="fr-CH"/>
              </w:rPr>
            </w:pPr>
            <w:r w:rsidRPr="007E5B25">
              <w:rPr>
                <w:lang w:val="fr-CH"/>
              </w:rPr>
              <w:t>Champ</w:t>
            </w:r>
          </w:p>
        </w:tc>
        <w:tc>
          <w:tcPr>
            <w:tcW w:w="3342" w:type="dxa"/>
            <w:shd w:val="clear" w:color="800080" w:fill="FFFFFF"/>
            <w:vAlign w:val="center"/>
          </w:tcPr>
          <w:p w:rsidR="00642BCE" w:rsidRPr="007E5B25" w:rsidRDefault="00642BCE" w:rsidP="00CB0BA9">
            <w:pPr>
              <w:pStyle w:val="Tablehead"/>
              <w:keepLines/>
              <w:rPr>
                <w:lang w:val="fr-CH"/>
              </w:rPr>
            </w:pPr>
            <w:r w:rsidRPr="007E5B25">
              <w:rPr>
                <w:lang w:val="fr-CH"/>
              </w:rPr>
              <w:t>Description</w:t>
            </w:r>
          </w:p>
        </w:tc>
        <w:tc>
          <w:tcPr>
            <w:tcW w:w="1271" w:type="dxa"/>
            <w:shd w:val="clear" w:color="800080" w:fill="FFFFFF"/>
            <w:vAlign w:val="center"/>
          </w:tcPr>
          <w:p w:rsidR="00642BCE" w:rsidRPr="007E5B25" w:rsidRDefault="00642BCE" w:rsidP="00CB0BA9">
            <w:pPr>
              <w:pStyle w:val="Tablehead"/>
              <w:keepLines/>
              <w:rPr>
                <w:lang w:val="fr-CH"/>
              </w:rPr>
            </w:pPr>
            <w:r w:rsidRPr="007E5B25">
              <w:rPr>
                <w:lang w:val="fr-CH"/>
              </w:rPr>
              <w:t>Longueur</w:t>
            </w:r>
          </w:p>
        </w:tc>
        <w:tc>
          <w:tcPr>
            <w:tcW w:w="2551" w:type="dxa"/>
            <w:shd w:val="clear" w:color="800080" w:fill="FFFFFF"/>
            <w:vAlign w:val="center"/>
          </w:tcPr>
          <w:p w:rsidR="00642BCE" w:rsidRPr="007E5B25" w:rsidRDefault="00642BCE" w:rsidP="00CB0BA9">
            <w:pPr>
              <w:pStyle w:val="Tablehead"/>
              <w:keepLines/>
              <w:rPr>
                <w:lang w:val="fr-CH"/>
              </w:rPr>
            </w:pPr>
            <w:r w:rsidRPr="007E5B25">
              <w:rPr>
                <w:lang w:val="fr-CH"/>
              </w:rPr>
              <w:t>Contenu/format</w:t>
            </w:r>
          </w:p>
        </w:tc>
      </w:tr>
      <w:tr w:rsidR="00642BCE" w:rsidRPr="007E5B25" w:rsidTr="00CB0BA9">
        <w:trPr>
          <w:trHeight w:val="20"/>
          <w:jc w:val="center"/>
        </w:trPr>
        <w:tc>
          <w:tcPr>
            <w:tcW w:w="828" w:type="dxa"/>
            <w:shd w:val="solid" w:color="C0C0C0" w:fill="FFFFFF"/>
          </w:tcPr>
          <w:p w:rsidR="00642BCE" w:rsidRPr="007E5B25" w:rsidRDefault="00642BCE" w:rsidP="00CB0BA9">
            <w:pPr>
              <w:pStyle w:val="Tabletext"/>
              <w:keepNext/>
              <w:keepLines/>
              <w:jc w:val="center"/>
              <w:rPr>
                <w:lang w:val="fr-CH"/>
              </w:rPr>
            </w:pPr>
          </w:p>
        </w:tc>
        <w:tc>
          <w:tcPr>
            <w:tcW w:w="1647" w:type="dxa"/>
            <w:shd w:val="solid" w:color="C0C0C0" w:fill="FFFFFF"/>
          </w:tcPr>
          <w:p w:rsidR="00642BCE" w:rsidRPr="007E5B25" w:rsidRDefault="00642BCE" w:rsidP="00370EB5">
            <w:pPr>
              <w:pStyle w:val="Tabletext"/>
              <w:keepNext/>
              <w:keepLines/>
              <w:jc w:val="left"/>
              <w:rPr>
                <w:lang w:val="fr-CH"/>
              </w:rPr>
            </w:pPr>
            <w:r w:rsidRPr="007E5B25">
              <w:rPr>
                <w:lang w:val="fr-CH"/>
              </w:rPr>
              <w:t xml:space="preserve">En-tête d'UL </w:t>
            </w:r>
          </w:p>
        </w:tc>
        <w:tc>
          <w:tcPr>
            <w:tcW w:w="3342" w:type="dxa"/>
          </w:tcPr>
          <w:p w:rsidR="00642BCE" w:rsidRPr="007E5B25" w:rsidRDefault="00642BCE" w:rsidP="00370EB5">
            <w:pPr>
              <w:pStyle w:val="Tabletext"/>
              <w:keepNext/>
              <w:keepLines/>
              <w:jc w:val="left"/>
              <w:rPr>
                <w:lang w:val="fr-CH"/>
              </w:rPr>
            </w:pPr>
          </w:p>
        </w:tc>
        <w:tc>
          <w:tcPr>
            <w:tcW w:w="1271" w:type="dxa"/>
          </w:tcPr>
          <w:p w:rsidR="00642BCE" w:rsidRPr="007E5B25" w:rsidRDefault="00642BCE" w:rsidP="00CB0BA9">
            <w:pPr>
              <w:pStyle w:val="Tabletext"/>
              <w:keepNext/>
              <w:keepLines/>
              <w:jc w:val="center"/>
              <w:rPr>
                <w:lang w:val="fr-CH"/>
              </w:rPr>
            </w:pPr>
          </w:p>
        </w:tc>
        <w:tc>
          <w:tcPr>
            <w:tcW w:w="2551" w:type="dxa"/>
          </w:tcPr>
          <w:p w:rsidR="00642BCE" w:rsidRPr="007E5B25" w:rsidRDefault="00642BCE" w:rsidP="00CB0BA9">
            <w:pPr>
              <w:pStyle w:val="Tabletext"/>
              <w:keepNext/>
              <w:keepLines/>
              <w:rPr>
                <w:lang w:val="fr-CH"/>
              </w:rPr>
            </w:pPr>
          </w:p>
        </w:tc>
      </w:tr>
      <w:tr w:rsidR="00642BCE" w:rsidRPr="007E5B25" w:rsidTr="00CB0BA9">
        <w:trPr>
          <w:trHeight w:val="20"/>
          <w:jc w:val="center"/>
        </w:trPr>
        <w:tc>
          <w:tcPr>
            <w:tcW w:w="828" w:type="dxa"/>
            <w:shd w:val="solid" w:color="C0C0C0" w:fill="FFFFFF"/>
          </w:tcPr>
          <w:p w:rsidR="00642BCE" w:rsidRPr="007E5B25" w:rsidRDefault="00642BCE" w:rsidP="00CB0BA9">
            <w:pPr>
              <w:pStyle w:val="Tabletext"/>
              <w:keepNext/>
              <w:keepLines/>
              <w:jc w:val="center"/>
              <w:rPr>
                <w:lang w:val="fr-CH"/>
              </w:rPr>
            </w:pPr>
            <w:r w:rsidRPr="007E5B25">
              <w:rPr>
                <w:lang w:val="fr-CH"/>
              </w:rPr>
              <w:t>1</w:t>
            </w:r>
          </w:p>
        </w:tc>
        <w:tc>
          <w:tcPr>
            <w:tcW w:w="1647" w:type="dxa"/>
            <w:shd w:val="solid" w:color="C0C0C0" w:fill="FFFFFF"/>
          </w:tcPr>
          <w:p w:rsidR="00642BCE" w:rsidRPr="007E5B25" w:rsidRDefault="00642BCE" w:rsidP="00370EB5">
            <w:pPr>
              <w:pStyle w:val="Tabletext"/>
              <w:keepNext/>
              <w:keepLines/>
              <w:jc w:val="left"/>
              <w:rPr>
                <w:lang w:val="fr-CH"/>
              </w:rPr>
            </w:pPr>
            <w:r w:rsidRPr="007E5B25">
              <w:rPr>
                <w:lang w:val="fr-CH"/>
              </w:rPr>
              <w:t>OID</w:t>
            </w:r>
          </w:p>
        </w:tc>
        <w:tc>
          <w:tcPr>
            <w:tcW w:w="3342" w:type="dxa"/>
          </w:tcPr>
          <w:p w:rsidR="00642BCE" w:rsidRPr="007E5B25" w:rsidRDefault="00642BCE" w:rsidP="00370EB5">
            <w:pPr>
              <w:pStyle w:val="Tabletext"/>
              <w:keepNext/>
              <w:keepLines/>
              <w:jc w:val="left"/>
              <w:rPr>
                <w:lang w:val="fr-CH"/>
              </w:rPr>
            </w:pPr>
            <w:r w:rsidRPr="007E5B25">
              <w:rPr>
                <w:lang w:val="fr-CH"/>
              </w:rPr>
              <w:t>Identificateur d'objet</w:t>
            </w:r>
          </w:p>
        </w:tc>
        <w:tc>
          <w:tcPr>
            <w:tcW w:w="1271" w:type="dxa"/>
          </w:tcPr>
          <w:p w:rsidR="00642BCE" w:rsidRPr="007E5B25" w:rsidRDefault="00642BCE" w:rsidP="00CB0BA9">
            <w:pPr>
              <w:pStyle w:val="Tabletext"/>
              <w:keepNext/>
              <w:keepLines/>
              <w:jc w:val="center"/>
              <w:rPr>
                <w:lang w:val="fr-CH"/>
              </w:rPr>
            </w:pPr>
            <w:r w:rsidRPr="007E5B25">
              <w:rPr>
                <w:lang w:val="fr-CH"/>
              </w:rPr>
              <w:t>1 octet</w:t>
            </w:r>
          </w:p>
        </w:tc>
        <w:tc>
          <w:tcPr>
            <w:tcW w:w="2551" w:type="dxa"/>
          </w:tcPr>
          <w:p w:rsidR="00642BCE" w:rsidRPr="007E5B25" w:rsidRDefault="00642BCE" w:rsidP="00370EB5">
            <w:pPr>
              <w:pStyle w:val="Tabletext"/>
              <w:keepNext/>
              <w:keepLines/>
              <w:jc w:val="left"/>
              <w:rPr>
                <w:lang w:val="fr-CH"/>
              </w:rPr>
            </w:pPr>
            <w:r w:rsidRPr="007E5B25">
              <w:rPr>
                <w:lang w:val="fr-CH"/>
              </w:rPr>
              <w:t>Toujours 0x06</w:t>
            </w:r>
          </w:p>
        </w:tc>
      </w:tr>
      <w:tr w:rsidR="00642BCE" w:rsidRPr="007E5B25" w:rsidTr="00CB0BA9">
        <w:trPr>
          <w:trHeight w:val="20"/>
          <w:jc w:val="center"/>
        </w:trPr>
        <w:tc>
          <w:tcPr>
            <w:tcW w:w="828" w:type="dxa"/>
            <w:shd w:val="solid" w:color="C0C0C0" w:fill="FFFFFF"/>
          </w:tcPr>
          <w:p w:rsidR="00642BCE" w:rsidRPr="007E5B25" w:rsidRDefault="00642BCE" w:rsidP="00CB0BA9">
            <w:pPr>
              <w:pStyle w:val="Tabletext"/>
              <w:keepNext/>
              <w:keepLines/>
              <w:jc w:val="center"/>
              <w:rPr>
                <w:lang w:val="fr-CH"/>
              </w:rPr>
            </w:pPr>
            <w:r w:rsidRPr="007E5B25">
              <w:rPr>
                <w:lang w:val="fr-CH"/>
              </w:rPr>
              <w:t>2</w:t>
            </w:r>
          </w:p>
        </w:tc>
        <w:tc>
          <w:tcPr>
            <w:tcW w:w="1647" w:type="dxa"/>
            <w:shd w:val="solid" w:color="C0C0C0" w:fill="FFFFFF"/>
          </w:tcPr>
          <w:p w:rsidR="00642BCE" w:rsidRPr="007E5B25" w:rsidRDefault="00642BCE" w:rsidP="00370EB5">
            <w:pPr>
              <w:pStyle w:val="Tabletext"/>
              <w:keepNext/>
              <w:keepLines/>
              <w:jc w:val="left"/>
              <w:rPr>
                <w:lang w:val="fr-CH"/>
              </w:rPr>
            </w:pPr>
            <w:r w:rsidRPr="007E5B25">
              <w:rPr>
                <w:lang w:val="fr-CH"/>
              </w:rPr>
              <w:t xml:space="preserve">Taille d'UL </w:t>
            </w:r>
          </w:p>
        </w:tc>
        <w:tc>
          <w:tcPr>
            <w:tcW w:w="3342" w:type="dxa"/>
          </w:tcPr>
          <w:p w:rsidR="00642BCE" w:rsidRPr="007E5B25" w:rsidRDefault="00642BCE" w:rsidP="00370EB5">
            <w:pPr>
              <w:pStyle w:val="Tabletext"/>
              <w:keepNext/>
              <w:keepLines/>
              <w:jc w:val="left"/>
              <w:rPr>
                <w:lang w:val="fr-CH"/>
              </w:rPr>
            </w:pPr>
            <w:r w:rsidRPr="007E5B25">
              <w:rPr>
                <w:lang w:val="fr-CH"/>
              </w:rPr>
              <w:t>Taille de 16 octets de l'UL</w:t>
            </w:r>
          </w:p>
        </w:tc>
        <w:tc>
          <w:tcPr>
            <w:tcW w:w="1271" w:type="dxa"/>
          </w:tcPr>
          <w:p w:rsidR="00642BCE" w:rsidRPr="007E5B25" w:rsidRDefault="00642BCE" w:rsidP="00CB0BA9">
            <w:pPr>
              <w:pStyle w:val="Tabletext"/>
              <w:keepNext/>
              <w:keepLines/>
              <w:jc w:val="center"/>
              <w:rPr>
                <w:lang w:val="fr-CH"/>
              </w:rPr>
            </w:pPr>
            <w:r w:rsidRPr="007E5B25">
              <w:rPr>
                <w:lang w:val="fr-CH"/>
              </w:rPr>
              <w:t>1 octet</w:t>
            </w:r>
          </w:p>
        </w:tc>
        <w:tc>
          <w:tcPr>
            <w:tcW w:w="2551" w:type="dxa"/>
          </w:tcPr>
          <w:p w:rsidR="00642BCE" w:rsidRPr="007E5B25" w:rsidRDefault="00642BCE" w:rsidP="00370EB5">
            <w:pPr>
              <w:pStyle w:val="Tabletext"/>
              <w:keepNext/>
              <w:keepLines/>
              <w:jc w:val="left"/>
              <w:rPr>
                <w:lang w:val="fr-CH"/>
              </w:rPr>
            </w:pPr>
            <w:r w:rsidRPr="007E5B25">
              <w:rPr>
                <w:lang w:val="fr-CH"/>
              </w:rPr>
              <w:t>Toujours 0x0E</w:t>
            </w:r>
          </w:p>
        </w:tc>
      </w:tr>
      <w:tr w:rsidR="00642BCE" w:rsidRPr="007E5B25" w:rsidTr="00CB0BA9">
        <w:trPr>
          <w:trHeight w:val="20"/>
          <w:jc w:val="center"/>
        </w:trPr>
        <w:tc>
          <w:tcPr>
            <w:tcW w:w="828" w:type="dxa"/>
            <w:shd w:val="solid" w:color="C0C0C0" w:fill="FFFFFF"/>
          </w:tcPr>
          <w:p w:rsidR="00642BCE" w:rsidRPr="007E5B25" w:rsidRDefault="00642BCE" w:rsidP="00CB0BA9">
            <w:pPr>
              <w:pStyle w:val="Tabletext"/>
              <w:keepNext/>
              <w:keepLines/>
              <w:jc w:val="center"/>
              <w:rPr>
                <w:lang w:val="fr-CH"/>
              </w:rPr>
            </w:pPr>
          </w:p>
        </w:tc>
        <w:tc>
          <w:tcPr>
            <w:tcW w:w="1647" w:type="dxa"/>
            <w:shd w:val="solid" w:color="C0C0C0" w:fill="FFFFFF"/>
          </w:tcPr>
          <w:p w:rsidR="00642BCE" w:rsidRPr="007E5B25" w:rsidRDefault="00642BCE" w:rsidP="00370EB5">
            <w:pPr>
              <w:pStyle w:val="Tabletext"/>
              <w:keepNext/>
              <w:keepLines/>
              <w:jc w:val="left"/>
              <w:rPr>
                <w:lang w:val="fr-CH"/>
              </w:rPr>
            </w:pPr>
            <w:r w:rsidRPr="007E5B25">
              <w:rPr>
                <w:lang w:val="fr-CH"/>
              </w:rPr>
              <w:t xml:space="preserve">Désignateur d'UL </w:t>
            </w:r>
          </w:p>
        </w:tc>
        <w:tc>
          <w:tcPr>
            <w:tcW w:w="3342" w:type="dxa"/>
          </w:tcPr>
          <w:p w:rsidR="00642BCE" w:rsidRPr="007E5B25" w:rsidRDefault="00642BCE" w:rsidP="00370EB5">
            <w:pPr>
              <w:pStyle w:val="Tabletext"/>
              <w:keepNext/>
              <w:keepLines/>
              <w:jc w:val="left"/>
              <w:rPr>
                <w:lang w:val="fr-CH"/>
              </w:rPr>
            </w:pPr>
          </w:p>
        </w:tc>
        <w:tc>
          <w:tcPr>
            <w:tcW w:w="1271" w:type="dxa"/>
          </w:tcPr>
          <w:p w:rsidR="00642BCE" w:rsidRPr="007E5B25" w:rsidRDefault="00642BCE" w:rsidP="00CB0BA9">
            <w:pPr>
              <w:pStyle w:val="Tabletext"/>
              <w:keepNext/>
              <w:keepLines/>
              <w:jc w:val="center"/>
              <w:rPr>
                <w:lang w:val="fr-CH"/>
              </w:rPr>
            </w:pPr>
          </w:p>
        </w:tc>
        <w:tc>
          <w:tcPr>
            <w:tcW w:w="2551" w:type="dxa"/>
          </w:tcPr>
          <w:p w:rsidR="00642BCE" w:rsidRPr="007E5B25" w:rsidRDefault="00642BCE" w:rsidP="00370EB5">
            <w:pPr>
              <w:pStyle w:val="Tabletext"/>
              <w:keepNext/>
              <w:keepLines/>
              <w:jc w:val="left"/>
              <w:rPr>
                <w:lang w:val="fr-CH"/>
              </w:rPr>
            </w:pPr>
          </w:p>
        </w:tc>
      </w:tr>
      <w:tr w:rsidR="00642BCE" w:rsidRPr="007E5B25" w:rsidTr="00CB0BA9">
        <w:trPr>
          <w:trHeight w:val="20"/>
          <w:jc w:val="center"/>
        </w:trPr>
        <w:tc>
          <w:tcPr>
            <w:tcW w:w="828" w:type="dxa"/>
            <w:shd w:val="solid" w:color="C0C0C0" w:fill="FFFFFF"/>
          </w:tcPr>
          <w:p w:rsidR="00642BCE" w:rsidRPr="007E5B25" w:rsidRDefault="00642BCE" w:rsidP="00CB0BA9">
            <w:pPr>
              <w:pStyle w:val="Tabletext"/>
              <w:keepNext/>
              <w:keepLines/>
              <w:jc w:val="center"/>
              <w:rPr>
                <w:lang w:val="fr-CH"/>
              </w:rPr>
            </w:pPr>
            <w:r w:rsidRPr="007E5B25">
              <w:rPr>
                <w:lang w:val="fr-CH"/>
              </w:rPr>
              <w:t>3</w:t>
            </w:r>
          </w:p>
        </w:tc>
        <w:tc>
          <w:tcPr>
            <w:tcW w:w="1647" w:type="dxa"/>
            <w:shd w:val="solid" w:color="C0C0C0" w:fill="FFFFFF"/>
          </w:tcPr>
          <w:p w:rsidR="00642BCE" w:rsidRPr="007E5B25" w:rsidRDefault="00642BCE" w:rsidP="00370EB5">
            <w:pPr>
              <w:pStyle w:val="Tabletext"/>
              <w:keepNext/>
              <w:keepLines/>
              <w:jc w:val="left"/>
              <w:rPr>
                <w:lang w:val="fr-CH"/>
              </w:rPr>
            </w:pPr>
            <w:r w:rsidRPr="007E5B25">
              <w:rPr>
                <w:lang w:val="fr-CH"/>
              </w:rPr>
              <w:t xml:space="preserve">Code d'UL </w:t>
            </w:r>
          </w:p>
        </w:tc>
        <w:tc>
          <w:tcPr>
            <w:tcW w:w="3342" w:type="dxa"/>
          </w:tcPr>
          <w:p w:rsidR="00642BCE" w:rsidRPr="007E5B25" w:rsidRDefault="00642BCE" w:rsidP="00370EB5">
            <w:pPr>
              <w:pStyle w:val="Tabletext"/>
              <w:keepNext/>
              <w:keepLines/>
              <w:jc w:val="left"/>
              <w:rPr>
                <w:lang w:val="fr-CH"/>
              </w:rPr>
            </w:pPr>
            <w:r w:rsidRPr="007E5B25">
              <w:rPr>
                <w:lang w:val="fr-CH"/>
              </w:rPr>
              <w:t>Concaténation de sous</w:t>
            </w:r>
            <w:r w:rsidRPr="007E5B25">
              <w:rPr>
                <w:lang w:val="fr-CH"/>
              </w:rPr>
              <w:noBreakHyphen/>
              <w:t>identificateurs ISO, ORG</w:t>
            </w:r>
          </w:p>
        </w:tc>
        <w:tc>
          <w:tcPr>
            <w:tcW w:w="1271" w:type="dxa"/>
          </w:tcPr>
          <w:p w:rsidR="00642BCE" w:rsidRPr="007E5B25" w:rsidRDefault="00642BCE" w:rsidP="00CB0BA9">
            <w:pPr>
              <w:pStyle w:val="Tabletext"/>
              <w:keepNext/>
              <w:keepLines/>
              <w:jc w:val="center"/>
              <w:rPr>
                <w:lang w:val="fr-CH"/>
              </w:rPr>
            </w:pPr>
            <w:r w:rsidRPr="007E5B25">
              <w:rPr>
                <w:lang w:val="fr-CH"/>
              </w:rPr>
              <w:t>1 octet</w:t>
            </w:r>
          </w:p>
        </w:tc>
        <w:tc>
          <w:tcPr>
            <w:tcW w:w="2551" w:type="dxa"/>
          </w:tcPr>
          <w:p w:rsidR="00642BCE" w:rsidRPr="007E5B25" w:rsidRDefault="00642BCE" w:rsidP="00370EB5">
            <w:pPr>
              <w:pStyle w:val="Tabletext"/>
              <w:keepNext/>
              <w:keepLines/>
              <w:jc w:val="left"/>
              <w:rPr>
                <w:lang w:val="fr-CH"/>
              </w:rPr>
            </w:pPr>
            <w:r w:rsidRPr="007E5B25">
              <w:rPr>
                <w:lang w:val="fr-CH"/>
              </w:rPr>
              <w:t>Toujours 0x2B</w:t>
            </w:r>
          </w:p>
        </w:tc>
      </w:tr>
      <w:tr w:rsidR="00642BCE" w:rsidRPr="007E5B25" w:rsidTr="00CB0BA9">
        <w:trPr>
          <w:trHeight w:val="20"/>
          <w:jc w:val="center"/>
        </w:trPr>
        <w:tc>
          <w:tcPr>
            <w:tcW w:w="828" w:type="dxa"/>
            <w:shd w:val="solid" w:color="C0C0C0" w:fill="FFFFFF"/>
          </w:tcPr>
          <w:p w:rsidR="00642BCE" w:rsidRPr="007E5B25" w:rsidRDefault="00642BCE" w:rsidP="00CB0BA9">
            <w:pPr>
              <w:pStyle w:val="Tabletext"/>
              <w:keepNext/>
              <w:keepLines/>
              <w:jc w:val="center"/>
              <w:rPr>
                <w:lang w:val="fr-CH"/>
              </w:rPr>
            </w:pPr>
            <w:r w:rsidRPr="007E5B25">
              <w:rPr>
                <w:lang w:val="fr-CH"/>
              </w:rPr>
              <w:t>4</w:t>
            </w:r>
          </w:p>
        </w:tc>
        <w:tc>
          <w:tcPr>
            <w:tcW w:w="1647" w:type="dxa"/>
            <w:shd w:val="solid" w:color="C0C0C0" w:fill="FFFFFF"/>
          </w:tcPr>
          <w:p w:rsidR="00642BCE" w:rsidRPr="007E5B25" w:rsidRDefault="00642BCE" w:rsidP="00370EB5">
            <w:pPr>
              <w:pStyle w:val="Tabletext"/>
              <w:keepNext/>
              <w:keepLines/>
              <w:jc w:val="left"/>
              <w:rPr>
                <w:lang w:val="fr-CH"/>
              </w:rPr>
            </w:pPr>
            <w:r w:rsidRPr="007E5B25">
              <w:rPr>
                <w:lang w:val="fr-CH"/>
              </w:rPr>
              <w:t xml:space="preserve">Désignateur SMPTE </w:t>
            </w:r>
          </w:p>
        </w:tc>
        <w:tc>
          <w:tcPr>
            <w:tcW w:w="3342" w:type="dxa"/>
          </w:tcPr>
          <w:p w:rsidR="00642BCE" w:rsidRPr="007E5B25" w:rsidRDefault="00642BCE" w:rsidP="00370EB5">
            <w:pPr>
              <w:pStyle w:val="Tabletext"/>
              <w:keepNext/>
              <w:keepLines/>
              <w:jc w:val="left"/>
              <w:rPr>
                <w:lang w:val="fr-CH"/>
              </w:rPr>
            </w:pPr>
            <w:r w:rsidRPr="007E5B25">
              <w:rPr>
                <w:lang w:val="fr-CH"/>
              </w:rPr>
              <w:t xml:space="preserve">Désignateur SMPTE </w:t>
            </w:r>
          </w:p>
        </w:tc>
        <w:tc>
          <w:tcPr>
            <w:tcW w:w="1271" w:type="dxa"/>
          </w:tcPr>
          <w:p w:rsidR="00642BCE" w:rsidRPr="007E5B25" w:rsidRDefault="00642BCE" w:rsidP="00CB0BA9">
            <w:pPr>
              <w:pStyle w:val="Tabletext"/>
              <w:keepNext/>
              <w:keepLines/>
              <w:jc w:val="center"/>
              <w:rPr>
                <w:lang w:val="fr-CH"/>
              </w:rPr>
            </w:pPr>
            <w:r w:rsidRPr="007E5B25">
              <w:rPr>
                <w:lang w:val="fr-CH"/>
              </w:rPr>
              <w:t>1 octet</w:t>
            </w:r>
          </w:p>
        </w:tc>
        <w:tc>
          <w:tcPr>
            <w:tcW w:w="2551" w:type="dxa"/>
          </w:tcPr>
          <w:p w:rsidR="00642BCE" w:rsidRPr="007E5B25" w:rsidRDefault="00642BCE" w:rsidP="00370EB5">
            <w:pPr>
              <w:pStyle w:val="Tabletext"/>
              <w:keepNext/>
              <w:keepLines/>
              <w:jc w:val="left"/>
              <w:rPr>
                <w:lang w:val="fr-CH"/>
              </w:rPr>
            </w:pPr>
            <w:r w:rsidRPr="007E5B25">
              <w:rPr>
                <w:lang w:val="fr-CH"/>
              </w:rPr>
              <w:t>Toujours 0x34</w:t>
            </w:r>
          </w:p>
        </w:tc>
      </w:tr>
      <w:tr w:rsidR="00642BCE" w:rsidRPr="007E5B25" w:rsidTr="00CB0BA9">
        <w:trPr>
          <w:trHeight w:val="20"/>
          <w:jc w:val="center"/>
        </w:trPr>
        <w:tc>
          <w:tcPr>
            <w:tcW w:w="828" w:type="dxa"/>
            <w:shd w:val="solid" w:color="C0C0C0" w:fill="FFFFFF"/>
          </w:tcPr>
          <w:p w:rsidR="00642BCE" w:rsidRPr="007E5B25" w:rsidRDefault="00642BCE" w:rsidP="00CB0BA9">
            <w:pPr>
              <w:pStyle w:val="Tabletext"/>
              <w:keepNext/>
              <w:keepLines/>
              <w:jc w:val="center"/>
              <w:rPr>
                <w:lang w:val="fr-CH"/>
              </w:rPr>
            </w:pPr>
            <w:r w:rsidRPr="007E5B25">
              <w:rPr>
                <w:lang w:val="fr-CH"/>
              </w:rPr>
              <w:t>5</w:t>
            </w:r>
          </w:p>
        </w:tc>
        <w:tc>
          <w:tcPr>
            <w:tcW w:w="1647" w:type="dxa"/>
            <w:shd w:val="solid" w:color="C0C0C0" w:fill="FFFFFF"/>
          </w:tcPr>
          <w:p w:rsidR="00642BCE" w:rsidRPr="007E5B25" w:rsidRDefault="00642BCE" w:rsidP="00370EB5">
            <w:pPr>
              <w:pStyle w:val="Tabletext"/>
              <w:keepNext/>
              <w:keepLines/>
              <w:jc w:val="left"/>
              <w:rPr>
                <w:lang w:val="fr-CH"/>
              </w:rPr>
            </w:pPr>
            <w:r w:rsidRPr="007E5B25">
              <w:rPr>
                <w:lang w:val="fr-CH"/>
              </w:rPr>
              <w:t>Désignateur de catégorie de registre</w:t>
            </w:r>
          </w:p>
        </w:tc>
        <w:tc>
          <w:tcPr>
            <w:tcW w:w="3342" w:type="dxa"/>
          </w:tcPr>
          <w:p w:rsidR="00642BCE" w:rsidRPr="007E5B25" w:rsidRDefault="00642BCE" w:rsidP="00370EB5">
            <w:pPr>
              <w:pStyle w:val="Tabletext"/>
              <w:keepNext/>
              <w:keepLines/>
              <w:jc w:val="left"/>
              <w:rPr>
                <w:lang w:val="fr-CH"/>
              </w:rPr>
            </w:pPr>
            <w:r w:rsidRPr="007E5B25">
              <w:rPr>
                <w:lang w:val="fr-CH"/>
              </w:rPr>
              <w:t xml:space="preserve">Etiquettes </w:t>
            </w:r>
          </w:p>
        </w:tc>
        <w:tc>
          <w:tcPr>
            <w:tcW w:w="1271" w:type="dxa"/>
          </w:tcPr>
          <w:p w:rsidR="00642BCE" w:rsidRPr="007E5B25" w:rsidRDefault="00642BCE" w:rsidP="00CB0BA9">
            <w:pPr>
              <w:pStyle w:val="Tabletext"/>
              <w:keepNext/>
              <w:keepLines/>
              <w:jc w:val="center"/>
              <w:rPr>
                <w:lang w:val="fr-CH"/>
              </w:rPr>
            </w:pPr>
            <w:r w:rsidRPr="007E5B25">
              <w:rPr>
                <w:lang w:val="fr-CH"/>
              </w:rPr>
              <w:t>1 octet</w:t>
            </w:r>
          </w:p>
        </w:tc>
        <w:tc>
          <w:tcPr>
            <w:tcW w:w="2551" w:type="dxa"/>
          </w:tcPr>
          <w:p w:rsidR="00642BCE" w:rsidRPr="007E5B25" w:rsidRDefault="00642BCE" w:rsidP="00370EB5">
            <w:pPr>
              <w:pStyle w:val="Tabletext"/>
              <w:keepNext/>
              <w:keepLines/>
              <w:jc w:val="left"/>
              <w:rPr>
                <w:lang w:val="fr-CH"/>
              </w:rPr>
            </w:pPr>
            <w:r w:rsidRPr="007E5B25">
              <w:rPr>
                <w:lang w:val="fr-CH"/>
              </w:rPr>
              <w:t>Toujours 0x04</w:t>
            </w:r>
          </w:p>
        </w:tc>
      </w:tr>
      <w:tr w:rsidR="00642BCE" w:rsidRPr="007E5B25" w:rsidTr="00CB0BA9">
        <w:trPr>
          <w:trHeight w:val="20"/>
          <w:jc w:val="center"/>
        </w:trPr>
        <w:tc>
          <w:tcPr>
            <w:tcW w:w="828" w:type="dxa"/>
            <w:shd w:val="solid" w:color="C0C0C0" w:fill="FFFFFF"/>
          </w:tcPr>
          <w:p w:rsidR="00642BCE" w:rsidRPr="007E5B25" w:rsidRDefault="00642BCE" w:rsidP="00CB0BA9">
            <w:pPr>
              <w:pStyle w:val="Tabletext"/>
              <w:keepNext/>
              <w:keepLines/>
              <w:jc w:val="center"/>
              <w:rPr>
                <w:lang w:val="fr-CH"/>
              </w:rPr>
            </w:pPr>
            <w:r w:rsidRPr="007E5B25">
              <w:rPr>
                <w:lang w:val="fr-CH"/>
              </w:rPr>
              <w:t>6</w:t>
            </w:r>
          </w:p>
        </w:tc>
        <w:tc>
          <w:tcPr>
            <w:tcW w:w="1647" w:type="dxa"/>
            <w:shd w:val="solid" w:color="C0C0C0" w:fill="FFFFFF"/>
          </w:tcPr>
          <w:p w:rsidR="00642BCE" w:rsidRPr="007E5B25" w:rsidRDefault="00642BCE" w:rsidP="00370EB5">
            <w:pPr>
              <w:pStyle w:val="Tabletext"/>
              <w:keepNext/>
              <w:keepLines/>
              <w:jc w:val="left"/>
              <w:rPr>
                <w:lang w:val="fr-CH"/>
              </w:rPr>
            </w:pPr>
            <w:r w:rsidRPr="007E5B25">
              <w:rPr>
                <w:lang w:val="fr-CH"/>
              </w:rPr>
              <w:t>Désignateur de registre</w:t>
            </w:r>
          </w:p>
        </w:tc>
        <w:tc>
          <w:tcPr>
            <w:tcW w:w="3342" w:type="dxa"/>
          </w:tcPr>
          <w:p w:rsidR="00642BCE" w:rsidRPr="007E5B25" w:rsidRDefault="00642BCE" w:rsidP="00370EB5">
            <w:pPr>
              <w:pStyle w:val="Tabletext"/>
              <w:keepNext/>
              <w:keepLines/>
              <w:jc w:val="left"/>
              <w:rPr>
                <w:lang w:val="fr-CH"/>
              </w:rPr>
            </w:pPr>
            <w:r w:rsidRPr="007E5B25">
              <w:rPr>
                <w:lang w:val="fr-CH"/>
              </w:rPr>
              <w:t>Registre spécifique des étiquettes</w:t>
            </w:r>
          </w:p>
        </w:tc>
        <w:tc>
          <w:tcPr>
            <w:tcW w:w="1271" w:type="dxa"/>
          </w:tcPr>
          <w:p w:rsidR="00642BCE" w:rsidRPr="007E5B25" w:rsidRDefault="00642BCE" w:rsidP="00CB0BA9">
            <w:pPr>
              <w:pStyle w:val="Tabletext"/>
              <w:keepNext/>
              <w:keepLines/>
              <w:jc w:val="center"/>
              <w:rPr>
                <w:lang w:val="fr-CH"/>
              </w:rPr>
            </w:pPr>
            <w:r w:rsidRPr="007E5B25">
              <w:rPr>
                <w:lang w:val="fr-CH"/>
              </w:rPr>
              <w:t>1 octet</w:t>
            </w:r>
          </w:p>
        </w:tc>
        <w:tc>
          <w:tcPr>
            <w:tcW w:w="2551" w:type="dxa"/>
          </w:tcPr>
          <w:p w:rsidR="00642BCE" w:rsidRPr="007E5B25" w:rsidRDefault="00642BCE" w:rsidP="00370EB5">
            <w:pPr>
              <w:pStyle w:val="Tabletext"/>
              <w:keepNext/>
              <w:keepLines/>
              <w:jc w:val="left"/>
              <w:rPr>
                <w:lang w:val="fr-CH"/>
              </w:rPr>
            </w:pPr>
            <w:r w:rsidRPr="007E5B25">
              <w:rPr>
                <w:lang w:val="fr-CH"/>
              </w:rPr>
              <w:t>Nombre qui est incrémenté</w:t>
            </w:r>
          </w:p>
        </w:tc>
      </w:tr>
      <w:tr w:rsidR="00642BCE" w:rsidRPr="007E5B25" w:rsidTr="00CB0BA9">
        <w:trPr>
          <w:trHeight w:val="20"/>
          <w:jc w:val="center"/>
        </w:trPr>
        <w:tc>
          <w:tcPr>
            <w:tcW w:w="828" w:type="dxa"/>
            <w:shd w:val="solid" w:color="C0C0C0" w:fill="FFFFFF"/>
          </w:tcPr>
          <w:p w:rsidR="00642BCE" w:rsidRPr="007E5B25" w:rsidRDefault="00642BCE" w:rsidP="00CB0BA9">
            <w:pPr>
              <w:pStyle w:val="Tabletext"/>
              <w:keepNext/>
              <w:keepLines/>
              <w:jc w:val="center"/>
              <w:rPr>
                <w:lang w:val="fr-CH"/>
              </w:rPr>
            </w:pPr>
            <w:r w:rsidRPr="007E5B25">
              <w:rPr>
                <w:lang w:val="fr-CH"/>
              </w:rPr>
              <w:t>7</w:t>
            </w:r>
          </w:p>
        </w:tc>
        <w:tc>
          <w:tcPr>
            <w:tcW w:w="1647" w:type="dxa"/>
            <w:shd w:val="solid" w:color="C0C0C0" w:fill="FFFFFF"/>
          </w:tcPr>
          <w:p w:rsidR="00642BCE" w:rsidRPr="007E5B25" w:rsidRDefault="00642BCE" w:rsidP="00370EB5">
            <w:pPr>
              <w:pStyle w:val="Tabletext"/>
              <w:keepNext/>
              <w:keepLines/>
              <w:jc w:val="left"/>
              <w:rPr>
                <w:lang w:val="fr-CH"/>
              </w:rPr>
            </w:pPr>
            <w:r w:rsidRPr="007E5B25">
              <w:rPr>
                <w:lang w:val="fr-CH"/>
              </w:rPr>
              <w:t xml:space="preserve">Désignateur de structure </w:t>
            </w:r>
          </w:p>
        </w:tc>
        <w:tc>
          <w:tcPr>
            <w:tcW w:w="3342" w:type="dxa"/>
          </w:tcPr>
          <w:p w:rsidR="00642BCE" w:rsidRPr="007E5B25" w:rsidRDefault="00642BCE" w:rsidP="00370EB5">
            <w:pPr>
              <w:pStyle w:val="Tabletext"/>
              <w:keepNext/>
              <w:keepLines/>
              <w:jc w:val="left"/>
              <w:rPr>
                <w:lang w:val="fr-CH"/>
              </w:rPr>
            </w:pPr>
            <w:r w:rsidRPr="007E5B25">
              <w:rPr>
                <w:lang w:val="fr-CH"/>
              </w:rPr>
              <w:t xml:space="preserve">Désignateur de la variante de structure dans le registre des étiquettes </w:t>
            </w:r>
          </w:p>
        </w:tc>
        <w:tc>
          <w:tcPr>
            <w:tcW w:w="1271" w:type="dxa"/>
          </w:tcPr>
          <w:p w:rsidR="00642BCE" w:rsidRPr="007E5B25" w:rsidRDefault="00642BCE" w:rsidP="00CB0BA9">
            <w:pPr>
              <w:pStyle w:val="Tabletext"/>
              <w:keepNext/>
              <w:keepLines/>
              <w:jc w:val="center"/>
              <w:rPr>
                <w:lang w:val="fr-CH"/>
              </w:rPr>
            </w:pPr>
            <w:r w:rsidRPr="007E5B25">
              <w:rPr>
                <w:lang w:val="fr-CH"/>
              </w:rPr>
              <w:t>1 octet</w:t>
            </w:r>
          </w:p>
        </w:tc>
        <w:tc>
          <w:tcPr>
            <w:tcW w:w="2551" w:type="dxa"/>
          </w:tcPr>
          <w:p w:rsidR="00642BCE" w:rsidRPr="007E5B25" w:rsidRDefault="00642BCE" w:rsidP="00370EB5">
            <w:pPr>
              <w:pStyle w:val="Tabletext"/>
              <w:keepNext/>
              <w:keepLines/>
              <w:jc w:val="left"/>
              <w:rPr>
                <w:lang w:val="fr-CH"/>
              </w:rPr>
            </w:pPr>
            <w:r w:rsidRPr="007E5B25">
              <w:rPr>
                <w:lang w:val="fr-CH"/>
              </w:rPr>
              <w:t>Nombre qui est incrémenté</w:t>
            </w:r>
          </w:p>
        </w:tc>
      </w:tr>
      <w:tr w:rsidR="00642BCE" w:rsidRPr="007E5B25" w:rsidTr="00CB0BA9">
        <w:trPr>
          <w:trHeight w:val="20"/>
          <w:jc w:val="center"/>
        </w:trPr>
        <w:tc>
          <w:tcPr>
            <w:tcW w:w="828" w:type="dxa"/>
            <w:shd w:val="solid" w:color="C0C0C0" w:fill="FFFFFF"/>
          </w:tcPr>
          <w:p w:rsidR="00642BCE" w:rsidRPr="007E5B25" w:rsidRDefault="00642BCE" w:rsidP="00CB0BA9">
            <w:pPr>
              <w:pStyle w:val="Tabletext"/>
              <w:jc w:val="center"/>
              <w:rPr>
                <w:rFonts w:eastAsia="MS Mincho"/>
                <w:lang w:val="fr-CH"/>
              </w:rPr>
            </w:pPr>
            <w:r w:rsidRPr="007E5B25">
              <w:rPr>
                <w:rFonts w:eastAsia="MS Mincho"/>
                <w:lang w:val="fr-CH"/>
              </w:rPr>
              <w:t>8</w:t>
            </w:r>
          </w:p>
        </w:tc>
        <w:tc>
          <w:tcPr>
            <w:tcW w:w="1647" w:type="dxa"/>
            <w:shd w:val="solid" w:color="C0C0C0" w:fill="FFFFFF"/>
          </w:tcPr>
          <w:p w:rsidR="00642BCE" w:rsidRPr="007E5B25" w:rsidRDefault="00642BCE" w:rsidP="00370EB5">
            <w:pPr>
              <w:pStyle w:val="Tabletext"/>
              <w:jc w:val="left"/>
              <w:rPr>
                <w:lang w:val="fr-CH"/>
              </w:rPr>
            </w:pPr>
            <w:r w:rsidRPr="007E5B25">
              <w:rPr>
                <w:lang w:val="fr-CH"/>
              </w:rPr>
              <w:t xml:space="preserve">Numéro de version </w:t>
            </w:r>
          </w:p>
        </w:tc>
        <w:tc>
          <w:tcPr>
            <w:tcW w:w="3342" w:type="dxa"/>
          </w:tcPr>
          <w:p w:rsidR="00642BCE" w:rsidRPr="007E5B25" w:rsidRDefault="00642BCE" w:rsidP="00370EB5">
            <w:pPr>
              <w:pStyle w:val="Tabletext"/>
              <w:jc w:val="left"/>
              <w:rPr>
                <w:lang w:val="fr-CH"/>
              </w:rPr>
            </w:pPr>
            <w:r w:rsidRPr="007E5B25">
              <w:rPr>
                <w:lang w:val="fr-CH"/>
              </w:rPr>
              <w:t>Version du registre des étiquettes qui définit pour la première fois l'élément spécifié par le désignateur d'étiquette</w:t>
            </w:r>
          </w:p>
        </w:tc>
        <w:tc>
          <w:tcPr>
            <w:tcW w:w="1271" w:type="dxa"/>
          </w:tcPr>
          <w:p w:rsidR="00642BCE" w:rsidRPr="007E5B25" w:rsidRDefault="00642BCE" w:rsidP="00CB0BA9">
            <w:pPr>
              <w:pStyle w:val="Tabletext"/>
              <w:jc w:val="center"/>
              <w:rPr>
                <w:lang w:val="fr-CH"/>
              </w:rPr>
            </w:pPr>
            <w:r w:rsidRPr="007E5B25">
              <w:rPr>
                <w:lang w:val="fr-CH"/>
              </w:rPr>
              <w:t>1 octet</w:t>
            </w:r>
          </w:p>
        </w:tc>
        <w:tc>
          <w:tcPr>
            <w:tcW w:w="2551" w:type="dxa"/>
          </w:tcPr>
          <w:p w:rsidR="00642BCE" w:rsidRPr="007E5B25" w:rsidRDefault="00642BCE" w:rsidP="00370EB5">
            <w:pPr>
              <w:pStyle w:val="Tabletext"/>
              <w:jc w:val="left"/>
              <w:rPr>
                <w:lang w:val="fr-CH"/>
              </w:rPr>
            </w:pPr>
            <w:r w:rsidRPr="007E5B25">
              <w:rPr>
                <w:lang w:val="fr-CH"/>
              </w:rPr>
              <w:t>Nombre qui est incrémenté</w:t>
            </w:r>
          </w:p>
        </w:tc>
      </w:tr>
      <w:tr w:rsidR="00642BCE" w:rsidRPr="007E5B25" w:rsidTr="00CB0BA9">
        <w:trPr>
          <w:trHeight w:val="20"/>
          <w:jc w:val="center"/>
        </w:trPr>
        <w:tc>
          <w:tcPr>
            <w:tcW w:w="828" w:type="dxa"/>
            <w:shd w:val="solid" w:color="C0C0C0" w:fill="FFFFFF"/>
          </w:tcPr>
          <w:p w:rsidR="00642BCE" w:rsidRPr="007E5B25" w:rsidRDefault="00642BCE" w:rsidP="00CB0BA9">
            <w:pPr>
              <w:pStyle w:val="Tabletext"/>
              <w:jc w:val="center"/>
              <w:rPr>
                <w:lang w:val="fr-CH"/>
              </w:rPr>
            </w:pPr>
          </w:p>
        </w:tc>
        <w:tc>
          <w:tcPr>
            <w:tcW w:w="1647" w:type="dxa"/>
            <w:shd w:val="solid" w:color="C0C0C0" w:fill="FFFFFF"/>
          </w:tcPr>
          <w:p w:rsidR="00642BCE" w:rsidRPr="007E5B25" w:rsidRDefault="00642BCE" w:rsidP="00370EB5">
            <w:pPr>
              <w:pStyle w:val="Tabletext"/>
              <w:jc w:val="left"/>
              <w:rPr>
                <w:lang w:val="fr-CH"/>
              </w:rPr>
            </w:pPr>
            <w:r w:rsidRPr="007E5B25">
              <w:rPr>
                <w:lang w:val="fr-CH"/>
              </w:rPr>
              <w:t>Désignateur d'étiquette</w:t>
            </w:r>
          </w:p>
        </w:tc>
        <w:tc>
          <w:tcPr>
            <w:tcW w:w="3342" w:type="dxa"/>
          </w:tcPr>
          <w:p w:rsidR="00642BCE" w:rsidRPr="007E5B25" w:rsidRDefault="00642BCE" w:rsidP="00370EB5">
            <w:pPr>
              <w:pStyle w:val="Tabletext"/>
              <w:jc w:val="left"/>
              <w:rPr>
                <w:lang w:val="fr-CH"/>
              </w:rPr>
            </w:pPr>
          </w:p>
        </w:tc>
        <w:tc>
          <w:tcPr>
            <w:tcW w:w="1271" w:type="dxa"/>
          </w:tcPr>
          <w:p w:rsidR="00642BCE" w:rsidRPr="007E5B25" w:rsidRDefault="00642BCE" w:rsidP="00CB0BA9">
            <w:pPr>
              <w:pStyle w:val="Tabletext"/>
              <w:jc w:val="center"/>
              <w:rPr>
                <w:lang w:val="fr-CH"/>
              </w:rPr>
            </w:pPr>
          </w:p>
        </w:tc>
        <w:tc>
          <w:tcPr>
            <w:tcW w:w="2551" w:type="dxa"/>
          </w:tcPr>
          <w:p w:rsidR="00642BCE" w:rsidRPr="007E5B25" w:rsidRDefault="00642BCE" w:rsidP="00370EB5">
            <w:pPr>
              <w:pStyle w:val="Tabletext"/>
              <w:jc w:val="left"/>
              <w:rPr>
                <w:lang w:val="fr-CH"/>
              </w:rPr>
            </w:pPr>
          </w:p>
        </w:tc>
      </w:tr>
      <w:tr w:rsidR="00642BCE" w:rsidRPr="007E5B25" w:rsidTr="00CB0BA9">
        <w:trPr>
          <w:trHeight w:val="20"/>
          <w:jc w:val="center"/>
        </w:trPr>
        <w:tc>
          <w:tcPr>
            <w:tcW w:w="828" w:type="dxa"/>
            <w:shd w:val="solid" w:color="C0C0C0" w:fill="FFFFFF"/>
          </w:tcPr>
          <w:p w:rsidR="00642BCE" w:rsidRPr="007E5B25" w:rsidRDefault="00642BCE" w:rsidP="00CB0BA9">
            <w:pPr>
              <w:pStyle w:val="Tabletext"/>
              <w:jc w:val="center"/>
              <w:rPr>
                <w:lang w:val="fr-CH"/>
              </w:rPr>
            </w:pPr>
            <w:r w:rsidRPr="007E5B25">
              <w:rPr>
                <w:lang w:val="fr-CH"/>
              </w:rPr>
              <w:t>9 à 16</w:t>
            </w:r>
          </w:p>
        </w:tc>
        <w:tc>
          <w:tcPr>
            <w:tcW w:w="1647" w:type="dxa"/>
            <w:shd w:val="solid" w:color="C0C0C0" w:fill="FFFFFF"/>
          </w:tcPr>
          <w:p w:rsidR="00642BCE" w:rsidRPr="007E5B25" w:rsidRDefault="00642BCE" w:rsidP="00370EB5">
            <w:pPr>
              <w:pStyle w:val="Tabletext"/>
              <w:jc w:val="left"/>
              <w:rPr>
                <w:rFonts w:eastAsia="MS Mincho"/>
                <w:lang w:val="fr-CH"/>
              </w:rPr>
            </w:pPr>
            <w:r w:rsidRPr="007E5B25">
              <w:rPr>
                <w:rFonts w:eastAsia="MS Mincho"/>
                <w:lang w:val="fr-CH"/>
              </w:rPr>
              <w:t>Désignateur d'étiquette</w:t>
            </w:r>
          </w:p>
        </w:tc>
        <w:tc>
          <w:tcPr>
            <w:tcW w:w="3342" w:type="dxa"/>
          </w:tcPr>
          <w:p w:rsidR="00642BCE" w:rsidRPr="007E5B25" w:rsidRDefault="00642BCE" w:rsidP="00370EB5">
            <w:pPr>
              <w:pStyle w:val="Tabletext"/>
              <w:jc w:val="left"/>
              <w:rPr>
                <w:lang w:val="fr-CH"/>
              </w:rPr>
            </w:pPr>
            <w:r w:rsidRPr="007E5B25">
              <w:rPr>
                <w:lang w:val="fr-CH"/>
              </w:rPr>
              <w:t>Définit l'emplacement de l'étiquette dans une structure hiérarchique</w:t>
            </w:r>
          </w:p>
        </w:tc>
        <w:tc>
          <w:tcPr>
            <w:tcW w:w="1271" w:type="dxa"/>
          </w:tcPr>
          <w:p w:rsidR="00642BCE" w:rsidRPr="007E5B25" w:rsidRDefault="00642BCE" w:rsidP="00CB0BA9">
            <w:pPr>
              <w:pStyle w:val="Tabletext"/>
              <w:jc w:val="center"/>
              <w:rPr>
                <w:lang w:val="fr-CH"/>
              </w:rPr>
            </w:pPr>
            <w:r w:rsidRPr="007E5B25">
              <w:rPr>
                <w:lang w:val="fr-CH"/>
              </w:rPr>
              <w:t>8 octets</w:t>
            </w:r>
          </w:p>
        </w:tc>
        <w:tc>
          <w:tcPr>
            <w:tcW w:w="2551" w:type="dxa"/>
          </w:tcPr>
          <w:p w:rsidR="00642BCE" w:rsidRPr="007E5B25" w:rsidRDefault="00642BCE" w:rsidP="00370EB5">
            <w:pPr>
              <w:pStyle w:val="Tabletext"/>
              <w:jc w:val="left"/>
              <w:rPr>
                <w:lang w:val="fr-CH"/>
              </w:rPr>
            </w:pPr>
            <w:r w:rsidRPr="007E5B25">
              <w:rPr>
                <w:lang w:val="fr-CH"/>
              </w:rPr>
              <w:t>Défini par le registre des étiquettes et une recommandation ou une pratique</w:t>
            </w:r>
          </w:p>
        </w:tc>
      </w:tr>
    </w:tbl>
    <w:p w:rsidR="00642BCE" w:rsidRPr="007E5B25" w:rsidRDefault="00642BCE" w:rsidP="00642BCE">
      <w:pPr>
        <w:pStyle w:val="Tablefin"/>
        <w:rPr>
          <w:lang w:val="fr-CH"/>
        </w:rPr>
      </w:pPr>
    </w:p>
    <w:p w:rsidR="00642BCE" w:rsidRPr="007E5B25" w:rsidRDefault="00642BCE" w:rsidP="00642BCE">
      <w:pPr>
        <w:pStyle w:val="FigureNo"/>
        <w:rPr>
          <w:lang w:val="fr-CH"/>
        </w:rPr>
      </w:pPr>
      <w:r w:rsidRPr="007E5B25">
        <w:rPr>
          <w:lang w:val="fr-CH"/>
        </w:rPr>
        <w:t>Figure 9</w:t>
      </w:r>
    </w:p>
    <w:p w:rsidR="00642BCE" w:rsidRPr="007E5B25" w:rsidRDefault="00642BCE" w:rsidP="00642BCE">
      <w:pPr>
        <w:pStyle w:val="Figuretitle"/>
        <w:rPr>
          <w:lang w:val="fr-CH"/>
        </w:rPr>
      </w:pPr>
      <w:r w:rsidRPr="007E5B25">
        <w:rPr>
          <w:lang w:val="fr-CH"/>
        </w:rPr>
        <w:t xml:space="preserve">UL gérée par la </w:t>
      </w:r>
      <w:r w:rsidRPr="007E5B25" w:rsidDel="00653597">
        <w:rPr>
          <w:lang w:val="fr-CH"/>
        </w:rPr>
        <w:t xml:space="preserve">SMPTE </w:t>
      </w:r>
      <w:r w:rsidRPr="007E5B25">
        <w:rPr>
          <w:lang w:val="fr-CH"/>
        </w:rPr>
        <w:t xml:space="preserve">pour les étiquettes SMPTE </w:t>
      </w:r>
    </w:p>
    <w:p w:rsidR="00642BCE" w:rsidRPr="007E5B25" w:rsidRDefault="009A6706" w:rsidP="00642BCE">
      <w:pPr>
        <w:pStyle w:val="Figure"/>
        <w:rPr>
          <w:lang w:val="fr-CH"/>
        </w:rPr>
      </w:pPr>
      <w:r w:rsidRPr="007E5B25">
        <w:rPr>
          <w:noProof/>
          <w:lang w:val="fr-CH" w:eastAsia="zh-CN"/>
        </w:rPr>
        <w:object w:dxaOrig="5942" w:dyaOrig="1770">
          <v:shape id="_x0000_i1033" type="#_x0000_t75" style="width:278pt;height:82.8pt" o:ole="">
            <v:imagedata r:id="rId30" o:title=""/>
          </v:shape>
          <o:OLEObject Type="Embed" ProgID="CorelDRAW.Graphic.14" ShapeID="_x0000_i1033" DrawAspect="Content" ObjectID="_1370430368" r:id="rId31"/>
        </w:object>
      </w:r>
    </w:p>
    <w:p w:rsidR="00642BCE" w:rsidRPr="007E5B25" w:rsidRDefault="00642BCE" w:rsidP="00744AE7">
      <w:pPr>
        <w:pStyle w:val="Heading1"/>
        <w:rPr>
          <w:lang w:val="fr-CH"/>
        </w:rPr>
      </w:pPr>
      <w:r w:rsidRPr="007E5B25">
        <w:rPr>
          <w:lang w:val="fr-CH"/>
        </w:rPr>
        <w:lastRenderedPageBreak/>
        <w:t>6</w:t>
      </w:r>
      <w:r w:rsidRPr="007E5B25">
        <w:rPr>
          <w:lang w:val="fr-CH"/>
        </w:rPr>
        <w:tab/>
        <w:t>Information</w:t>
      </w:r>
      <w:r w:rsidRPr="007E5B25" w:rsidDel="00271DDA">
        <w:rPr>
          <w:lang w:val="fr-CH"/>
        </w:rPr>
        <w:t xml:space="preserve"> </w:t>
      </w:r>
      <w:r w:rsidRPr="007E5B25">
        <w:rPr>
          <w:lang w:val="fr-CH"/>
        </w:rPr>
        <w:t>privée enregistrée</w:t>
      </w:r>
    </w:p>
    <w:p w:rsidR="00642BCE" w:rsidRPr="007E5B25" w:rsidRDefault="00642BCE" w:rsidP="00744AE7">
      <w:pPr>
        <w:keepNext/>
        <w:keepLines/>
        <w:rPr>
          <w:lang w:val="fr-CH"/>
        </w:rPr>
      </w:pPr>
      <w:r w:rsidRPr="007E5B25">
        <w:rPr>
          <w:lang w:val="fr-CH"/>
        </w:rPr>
        <w:t>L'information privée enregistrée est identifiée par le fait que le champ de catégorie de registre de l'UL gérée par la SMPTE a la valeur 0x05. Cette catégorie vise à offrir, dans le cadre d'une recommandation, un moyen non ambigu d'acheminement d'une information qui est enregistrée auprès d'une agence externe, lorsqu'on ne souhaite pas que cette information soit enregistrée publiquement dans un registre SMPTE ou qu'elle soit qualifiée soit de métadonnée, soit de donnée essentielle.</w:t>
      </w:r>
    </w:p>
    <w:p w:rsidR="00642BCE" w:rsidRPr="007E5B25" w:rsidRDefault="00642BCE" w:rsidP="00642BCE">
      <w:pPr>
        <w:rPr>
          <w:lang w:val="fr-CH"/>
        </w:rPr>
      </w:pPr>
      <w:r w:rsidRPr="007E5B25">
        <w:rPr>
          <w:lang w:val="fr-CH"/>
        </w:rPr>
        <w:t xml:space="preserve">Cette information privée enregistrée ne définit pas une UL gérée par la SMPTE comme étant une clé ou une étiquette SMPTE. </w:t>
      </w:r>
    </w:p>
    <w:p w:rsidR="00642BCE" w:rsidRPr="007E5B25" w:rsidRDefault="00642BCE" w:rsidP="00642BCE">
      <w:pPr>
        <w:rPr>
          <w:lang w:val="fr-CH"/>
        </w:rPr>
      </w:pPr>
      <w:r w:rsidRPr="007E5B25">
        <w:rPr>
          <w:lang w:val="fr-CH"/>
        </w:rPr>
        <w:t>On trouvera dans le document SMPTE RP 225 la définition officielle des champs restants de l'UL lorsque le désignateur de catégorie de registre vaut 0x05.</w:t>
      </w:r>
    </w:p>
    <w:p w:rsidR="00642BCE" w:rsidRPr="007E5B25" w:rsidRDefault="00642BCE" w:rsidP="00642BCE">
      <w:pPr>
        <w:rPr>
          <w:lang w:val="fr-CH"/>
        </w:rPr>
      </w:pPr>
    </w:p>
    <w:p w:rsidR="00642BCE" w:rsidRPr="007E5B25" w:rsidRDefault="00642BCE" w:rsidP="00642BCE">
      <w:pPr>
        <w:rPr>
          <w:lang w:val="fr-CH"/>
        </w:rPr>
      </w:pPr>
    </w:p>
    <w:p w:rsidR="00642BCE" w:rsidRPr="007E5B25" w:rsidRDefault="00642BCE" w:rsidP="00642BCE">
      <w:pPr>
        <w:pStyle w:val="AppendixNoTitle"/>
        <w:rPr>
          <w:lang w:val="fr-CH"/>
        </w:rPr>
      </w:pPr>
      <w:bookmarkStart w:id="49" w:name="_Toc164914378"/>
      <w:r w:rsidRPr="007E5B25">
        <w:rPr>
          <w:lang w:val="fr-CH"/>
        </w:rPr>
        <w:t>Appendice A</w:t>
      </w:r>
      <w:r w:rsidRPr="007E5B25">
        <w:rPr>
          <w:lang w:val="fr-CH"/>
        </w:rPr>
        <w:br/>
      </w:r>
      <w:r w:rsidRPr="007E5B25">
        <w:rPr>
          <w:lang w:val="fr-CH"/>
        </w:rPr>
        <w:br/>
        <w:t xml:space="preserve">Glossaire de termes et d'acronymes </w:t>
      </w:r>
      <w:bookmarkEnd w:id="49"/>
    </w:p>
    <w:p w:rsidR="00642BCE" w:rsidRPr="007E5B25" w:rsidRDefault="00642BCE" w:rsidP="00642BCE">
      <w:pPr>
        <w:pStyle w:val="Normalaftertitle"/>
        <w:rPr>
          <w:lang w:val="fr-CH"/>
        </w:rPr>
      </w:pPr>
      <w:r w:rsidRPr="007E5B25">
        <w:rPr>
          <w:lang w:val="fr-CH"/>
        </w:rPr>
        <w:t>La présente Recommandation utilise les termes et définitions ci-après.</w:t>
      </w:r>
    </w:p>
    <w:p w:rsidR="00642BCE" w:rsidRPr="007E5B25" w:rsidRDefault="00642BCE" w:rsidP="00642BCE">
      <w:pPr>
        <w:rPr>
          <w:lang w:val="fr-CH"/>
        </w:rPr>
      </w:pPr>
      <w:r w:rsidRPr="007E5B25">
        <w:rPr>
          <w:b/>
          <w:iCs/>
          <w:lang w:val="fr-CH"/>
        </w:rPr>
        <w:t>ASN</w:t>
      </w:r>
      <w:r w:rsidRPr="007E5B25">
        <w:rPr>
          <w:lang w:val="fr-CH"/>
        </w:rPr>
        <w:t xml:space="preserve"> – (</w:t>
      </w:r>
      <w:r w:rsidRPr="007E5B25">
        <w:rPr>
          <w:i/>
          <w:iCs/>
          <w:lang w:val="fr-CH"/>
        </w:rPr>
        <w:t>abstract syntax notation</w:t>
      </w:r>
      <w:r w:rsidRPr="007E5B25">
        <w:rPr>
          <w:lang w:val="fr-CH"/>
        </w:rPr>
        <w:t xml:space="preserve">) notation de syntaxe abstraite (voir ISO/CEI 8825-1 </w:t>
      </w:r>
      <w:r w:rsidRPr="007E5B25">
        <w:rPr>
          <w:lang w:val="fr-CH"/>
        </w:rPr>
        <w:br/>
        <w:t>(UIT-T X.690)).</w:t>
      </w:r>
    </w:p>
    <w:p w:rsidR="00642BCE" w:rsidRPr="007E5B25" w:rsidRDefault="00642BCE" w:rsidP="00642BCE">
      <w:pPr>
        <w:rPr>
          <w:lang w:val="fr-CH"/>
        </w:rPr>
      </w:pPr>
      <w:r w:rsidRPr="007E5B25">
        <w:rPr>
          <w:b/>
          <w:iCs/>
          <w:lang w:val="fr-CH"/>
        </w:rPr>
        <w:t>Règles de codage de base (BER,</w:t>
      </w:r>
      <w:r w:rsidRPr="007E5B25">
        <w:rPr>
          <w:b/>
          <w:i/>
          <w:lang w:val="fr-CH"/>
        </w:rPr>
        <w:t xml:space="preserve"> </w:t>
      </w:r>
      <w:r w:rsidRPr="007E5B25">
        <w:rPr>
          <w:b/>
          <w:i/>
          <w:iCs/>
          <w:lang w:val="fr-CH"/>
        </w:rPr>
        <w:t>basic encoding rules</w:t>
      </w:r>
      <w:r w:rsidRPr="007E5B25">
        <w:rPr>
          <w:b/>
          <w:iCs/>
          <w:lang w:val="fr-CH"/>
        </w:rPr>
        <w:t>)</w:t>
      </w:r>
      <w:r w:rsidRPr="007E5B25">
        <w:rPr>
          <w:b/>
          <w:lang w:val="fr-CH"/>
        </w:rPr>
        <w:t xml:space="preserve"> </w:t>
      </w:r>
      <w:r w:rsidRPr="007E5B25">
        <w:rPr>
          <w:lang w:val="fr-CH"/>
        </w:rPr>
        <w:t>– codage normalisé par l'ISO pour diverses structures ASN.1, notamment les identificateurs d'objet et les champs de longueur. Les octets de longueur du paquet KLV doivent respecter les règles de codage de base (BER) dans la forme courte ou la forme longue spécifiées aux § 8.1.3.4 et 8.1.3.5 de la norme ISO/CEI 8825-1.</w:t>
      </w:r>
    </w:p>
    <w:p w:rsidR="00642BCE" w:rsidRPr="007E5B25" w:rsidRDefault="00642BCE" w:rsidP="00642BCE">
      <w:pPr>
        <w:rPr>
          <w:lang w:val="fr-CH"/>
        </w:rPr>
      </w:pPr>
      <w:r w:rsidRPr="007E5B25">
        <w:rPr>
          <w:b/>
          <w:iCs/>
          <w:lang w:val="fr-CH"/>
        </w:rPr>
        <w:t>Ordre des octets dans lequel l'octet de plus fort poids est placé en premier (</w:t>
      </w:r>
      <w:r w:rsidRPr="007E5B25">
        <w:rPr>
          <w:b/>
          <w:i/>
          <w:lang w:val="fr-CH"/>
        </w:rPr>
        <w:t>big-endian</w:t>
      </w:r>
      <w:r w:rsidRPr="007E5B25">
        <w:rPr>
          <w:b/>
          <w:iCs/>
          <w:lang w:val="fr-CH"/>
        </w:rPr>
        <w:t>)</w:t>
      </w:r>
      <w:r w:rsidRPr="007E5B25">
        <w:rPr>
          <w:lang w:val="fr-CH"/>
        </w:rPr>
        <w:t xml:space="preserve"> – caractérise toute entité de données multi-octets pour laquelle l'octet de plus fort poids est placé en premier dans le temps ou le plus à gauche dans les diagrammes.</w:t>
      </w:r>
    </w:p>
    <w:p w:rsidR="00642BCE" w:rsidRPr="007E5B25" w:rsidRDefault="00642BCE" w:rsidP="007E5B25">
      <w:pPr>
        <w:rPr>
          <w:lang w:val="fr-CH"/>
        </w:rPr>
      </w:pPr>
      <w:r w:rsidRPr="007E5B25">
        <w:rPr>
          <w:b/>
          <w:iCs/>
          <w:lang w:val="fr-CH"/>
        </w:rPr>
        <w:t>CER</w:t>
      </w:r>
      <w:r w:rsidRPr="007E5B25">
        <w:rPr>
          <w:lang w:val="fr-CH"/>
        </w:rPr>
        <w:t xml:space="preserve"> – (</w:t>
      </w:r>
      <w:r w:rsidRPr="007E5B25">
        <w:rPr>
          <w:i/>
          <w:iCs/>
          <w:lang w:val="fr-CH"/>
        </w:rPr>
        <w:t>canonical encoding rules</w:t>
      </w:r>
      <w:r w:rsidRPr="007E5B25">
        <w:rPr>
          <w:lang w:val="fr-CH"/>
        </w:rPr>
        <w:t>) règles de codage canoniques (voir ISO/CEI</w:t>
      </w:r>
      <w:r w:rsidR="007E5B25">
        <w:rPr>
          <w:lang w:val="fr-CH"/>
        </w:rPr>
        <w:t> </w:t>
      </w:r>
      <w:r w:rsidRPr="007E5B25">
        <w:rPr>
          <w:lang w:val="fr-CH"/>
        </w:rPr>
        <w:t>8825</w:t>
      </w:r>
      <w:r w:rsidR="007E5B25">
        <w:rPr>
          <w:lang w:val="fr-CH"/>
        </w:rPr>
        <w:noBreakHyphen/>
      </w:r>
      <w:r w:rsidRPr="007E5B25">
        <w:rPr>
          <w:lang w:val="fr-CH"/>
        </w:rPr>
        <w:t>1</w:t>
      </w:r>
      <w:r w:rsidR="007E5B25">
        <w:rPr>
          <w:lang w:val="fr-CH"/>
        </w:rPr>
        <w:t xml:space="preserve"> </w:t>
      </w:r>
      <w:r w:rsidRPr="007E5B25">
        <w:rPr>
          <w:lang w:val="fr-CH"/>
        </w:rPr>
        <w:t>(UIT</w:t>
      </w:r>
      <w:r w:rsidR="007E5B25">
        <w:rPr>
          <w:lang w:val="fr-CH"/>
        </w:rPr>
        <w:noBreakHyphen/>
      </w:r>
      <w:r w:rsidRPr="007E5B25">
        <w:rPr>
          <w:lang w:val="fr-CH"/>
        </w:rPr>
        <w:t>T</w:t>
      </w:r>
      <w:r w:rsidR="007E5B25">
        <w:rPr>
          <w:lang w:val="fr-CH"/>
        </w:rPr>
        <w:t> </w:t>
      </w:r>
      <w:r w:rsidRPr="007E5B25">
        <w:rPr>
          <w:lang w:val="fr-CH"/>
        </w:rPr>
        <w:t>X.690)).</w:t>
      </w:r>
    </w:p>
    <w:p w:rsidR="00642BCE" w:rsidRPr="007E5B25" w:rsidRDefault="00642BCE" w:rsidP="007E5B25">
      <w:pPr>
        <w:rPr>
          <w:lang w:val="fr-CH"/>
        </w:rPr>
      </w:pPr>
      <w:r w:rsidRPr="007E5B25">
        <w:rPr>
          <w:b/>
          <w:iCs/>
          <w:lang w:val="fr-CH"/>
        </w:rPr>
        <w:t>Conteneur (</w:t>
      </w:r>
      <w:r w:rsidRPr="007E5B25">
        <w:rPr>
          <w:b/>
          <w:i/>
          <w:lang w:val="fr-CH"/>
        </w:rPr>
        <w:t>container</w:t>
      </w:r>
      <w:r w:rsidRPr="007E5B25">
        <w:rPr>
          <w:b/>
          <w:iCs/>
          <w:lang w:val="fr-CH"/>
        </w:rPr>
        <w:t>)</w:t>
      </w:r>
      <w:r w:rsidRPr="007E5B25">
        <w:rPr>
          <w:lang w:val="fr-CH"/>
        </w:rPr>
        <w:t xml:space="preserve"> – nom générique désignant un objet de données qui offre un cadre pour «contenir» différentes sortes d'informations. Ce terme est couramment appliqué dans le domaine du multimédia dans lequel un objet de données unique est constitué à partir de données essentielles (signaux audio, signaux vidéo et données) et de métadonnées.</w:t>
      </w:r>
    </w:p>
    <w:p w:rsidR="00642BCE" w:rsidRPr="007E5B25" w:rsidRDefault="00642BCE" w:rsidP="00642BCE">
      <w:pPr>
        <w:rPr>
          <w:bCs/>
          <w:lang w:val="fr-CH"/>
        </w:rPr>
      </w:pPr>
      <w:r w:rsidRPr="007E5B25">
        <w:rPr>
          <w:b/>
          <w:bCs/>
          <w:iCs/>
          <w:lang w:val="fr-CH"/>
        </w:rPr>
        <w:t>Données de commande (</w:t>
      </w:r>
      <w:r w:rsidRPr="007E5B25">
        <w:rPr>
          <w:b/>
          <w:bCs/>
          <w:i/>
          <w:lang w:val="fr-CH"/>
        </w:rPr>
        <w:t>control data</w:t>
      </w:r>
      <w:r w:rsidRPr="007E5B25">
        <w:rPr>
          <w:b/>
          <w:bCs/>
          <w:iCs/>
          <w:lang w:val="fr-CH"/>
        </w:rPr>
        <w:t>)</w:t>
      </w:r>
      <w:r w:rsidRPr="007E5B25">
        <w:rPr>
          <w:b/>
          <w:bCs/>
          <w:lang w:val="fr-CH"/>
        </w:rPr>
        <w:t xml:space="preserve"> </w:t>
      </w:r>
      <w:r w:rsidRPr="007E5B25">
        <w:rPr>
          <w:lang w:val="fr-CH"/>
        </w:rPr>
        <w:t>–</w:t>
      </w:r>
      <w:r w:rsidRPr="007E5B25">
        <w:rPr>
          <w:bCs/>
          <w:lang w:val="fr-CH"/>
        </w:rPr>
        <w:t xml:space="preserve"> élément de données qui est utilisé pour assurer une fonction de commande pour les données essentielles ou les métadonnées.</w:t>
      </w:r>
    </w:p>
    <w:p w:rsidR="00642BCE" w:rsidRPr="007E5B25" w:rsidRDefault="00642BCE" w:rsidP="00642BCE">
      <w:pPr>
        <w:rPr>
          <w:lang w:val="fr-CH"/>
        </w:rPr>
      </w:pPr>
      <w:r w:rsidRPr="007E5B25">
        <w:rPr>
          <w:b/>
          <w:bCs/>
          <w:iCs/>
          <w:lang w:val="fr-CH"/>
        </w:rPr>
        <w:t>Groupe de données (</w:t>
      </w:r>
      <w:r w:rsidRPr="007E5B25">
        <w:rPr>
          <w:b/>
          <w:bCs/>
          <w:i/>
          <w:lang w:val="fr-CH"/>
        </w:rPr>
        <w:t>data group</w:t>
      </w:r>
      <w:r w:rsidRPr="007E5B25">
        <w:rPr>
          <w:b/>
          <w:bCs/>
          <w:iCs/>
          <w:lang w:val="fr-CH"/>
        </w:rPr>
        <w:t>)</w:t>
      </w:r>
      <w:r w:rsidRPr="007E5B25">
        <w:rPr>
          <w:lang w:val="fr-CH"/>
        </w:rPr>
        <w:t xml:space="preserve"> – ensemble d'éléments de données.</w:t>
      </w:r>
    </w:p>
    <w:p w:rsidR="00642BCE" w:rsidRPr="007E5B25" w:rsidRDefault="00642BCE" w:rsidP="00642BCE">
      <w:pPr>
        <w:rPr>
          <w:lang w:val="fr-CH"/>
        </w:rPr>
      </w:pPr>
      <w:r w:rsidRPr="007E5B25">
        <w:rPr>
          <w:b/>
          <w:iCs/>
          <w:lang w:val="fr-CH"/>
        </w:rPr>
        <w:t>Elément de données (</w:t>
      </w:r>
      <w:r w:rsidRPr="007E5B25">
        <w:rPr>
          <w:b/>
          <w:i/>
          <w:lang w:val="fr-CH"/>
        </w:rPr>
        <w:t>data item</w:t>
      </w:r>
      <w:r w:rsidRPr="007E5B25">
        <w:rPr>
          <w:b/>
          <w:iCs/>
          <w:lang w:val="fr-CH"/>
        </w:rPr>
        <w:t>)</w:t>
      </w:r>
      <w:r w:rsidRPr="007E5B25">
        <w:rPr>
          <w:lang w:val="fr-CH"/>
        </w:rPr>
        <w:t xml:space="preserve"> – entité de données dans la présente Recommandation. Il est à noter que le terme «élément» est largement utilisé dans d'autres documents et qu'il peut avoir une signification différente. Il est à noter aussi qu'un élément de données n'est pas un groupe dans la présente Recommandation.</w:t>
      </w:r>
    </w:p>
    <w:p w:rsidR="00642BCE" w:rsidRPr="007E5B25" w:rsidRDefault="00642BCE" w:rsidP="00642BCE">
      <w:pPr>
        <w:rPr>
          <w:bCs/>
          <w:lang w:val="fr-CH"/>
        </w:rPr>
      </w:pPr>
      <w:r w:rsidRPr="007E5B25">
        <w:rPr>
          <w:b/>
          <w:bCs/>
          <w:iCs/>
          <w:lang w:val="fr-CH"/>
        </w:rPr>
        <w:t>Type de données (</w:t>
      </w:r>
      <w:r w:rsidRPr="007E5B25">
        <w:rPr>
          <w:b/>
          <w:bCs/>
          <w:i/>
          <w:lang w:val="fr-CH"/>
        </w:rPr>
        <w:t>data type</w:t>
      </w:r>
      <w:r w:rsidRPr="007E5B25">
        <w:rPr>
          <w:b/>
          <w:bCs/>
          <w:iCs/>
          <w:lang w:val="fr-CH"/>
        </w:rPr>
        <w:t>)</w:t>
      </w:r>
      <w:r w:rsidRPr="007E5B25">
        <w:rPr>
          <w:b/>
          <w:bCs/>
          <w:lang w:val="fr-CH"/>
        </w:rPr>
        <w:t xml:space="preserve"> </w:t>
      </w:r>
      <w:r w:rsidRPr="007E5B25">
        <w:rPr>
          <w:lang w:val="fr-CH"/>
        </w:rPr>
        <w:t>–</w:t>
      </w:r>
      <w:r w:rsidRPr="007E5B25">
        <w:rPr>
          <w:bCs/>
          <w:lang w:val="fr-CH"/>
        </w:rPr>
        <w:t xml:space="preserve"> (voir la définition de type ci-dessous.)</w:t>
      </w:r>
    </w:p>
    <w:p w:rsidR="00642BCE" w:rsidRPr="007E5B25" w:rsidRDefault="00642BCE" w:rsidP="007E5B25">
      <w:pPr>
        <w:rPr>
          <w:lang w:val="fr-CH"/>
        </w:rPr>
      </w:pPr>
      <w:r w:rsidRPr="007E5B25">
        <w:rPr>
          <w:b/>
          <w:iCs/>
          <w:lang w:val="fr-CH"/>
        </w:rPr>
        <w:lastRenderedPageBreak/>
        <w:t>DER</w:t>
      </w:r>
      <w:r w:rsidRPr="007E5B25">
        <w:rPr>
          <w:lang w:val="fr-CH"/>
        </w:rPr>
        <w:t xml:space="preserve"> – (</w:t>
      </w:r>
      <w:r w:rsidRPr="007E5B25">
        <w:rPr>
          <w:i/>
          <w:iCs/>
          <w:lang w:val="fr-CH"/>
        </w:rPr>
        <w:t>distinguished encoding rules</w:t>
      </w:r>
      <w:r w:rsidRPr="007E5B25">
        <w:rPr>
          <w:lang w:val="fr-CH"/>
        </w:rPr>
        <w:t>) règles de codage distinctives (voir ISO/CEI 8825</w:t>
      </w:r>
      <w:r w:rsidR="007E5B25">
        <w:rPr>
          <w:lang w:val="fr-CH"/>
        </w:rPr>
        <w:noBreakHyphen/>
      </w:r>
      <w:r w:rsidRPr="007E5B25">
        <w:rPr>
          <w:lang w:val="fr-CH"/>
        </w:rPr>
        <w:t>1 (UIT</w:t>
      </w:r>
      <w:r w:rsidR="007E5B25">
        <w:rPr>
          <w:lang w:val="fr-CH"/>
        </w:rPr>
        <w:noBreakHyphen/>
      </w:r>
      <w:r w:rsidRPr="007E5B25">
        <w:rPr>
          <w:lang w:val="fr-CH"/>
        </w:rPr>
        <w:t>T</w:t>
      </w:r>
      <w:r w:rsidR="007E5B25">
        <w:rPr>
          <w:lang w:val="fr-CH"/>
        </w:rPr>
        <w:t> </w:t>
      </w:r>
      <w:r w:rsidRPr="007E5B25">
        <w:rPr>
          <w:lang w:val="fr-CH"/>
        </w:rPr>
        <w:t>X.690)).</w:t>
      </w:r>
    </w:p>
    <w:p w:rsidR="00642BCE" w:rsidRPr="007E5B25" w:rsidRDefault="00642BCE" w:rsidP="00642BCE">
      <w:pPr>
        <w:rPr>
          <w:bCs/>
          <w:lang w:val="fr-CH"/>
        </w:rPr>
      </w:pPr>
      <w:r w:rsidRPr="007E5B25">
        <w:rPr>
          <w:b/>
          <w:bCs/>
          <w:iCs/>
          <w:lang w:val="fr-CH"/>
        </w:rPr>
        <w:t>Dictionnaire (</w:t>
      </w:r>
      <w:r w:rsidRPr="007E5B25">
        <w:rPr>
          <w:b/>
          <w:bCs/>
          <w:i/>
          <w:lang w:val="fr-CH"/>
        </w:rPr>
        <w:t>dictionary</w:t>
      </w:r>
      <w:r w:rsidRPr="007E5B25">
        <w:rPr>
          <w:b/>
          <w:bCs/>
          <w:iCs/>
          <w:lang w:val="fr-CH"/>
        </w:rPr>
        <w:t>)</w:t>
      </w:r>
      <w:r w:rsidRPr="00744AE7">
        <w:rPr>
          <w:lang w:val="fr-CH"/>
        </w:rPr>
        <w:t xml:space="preserve"> </w:t>
      </w:r>
      <w:r w:rsidRPr="007E5B25">
        <w:rPr>
          <w:lang w:val="fr-CH"/>
        </w:rPr>
        <w:t>– r</w:t>
      </w:r>
      <w:r w:rsidRPr="007E5B25">
        <w:rPr>
          <w:bCs/>
          <w:lang w:val="fr-CH"/>
        </w:rPr>
        <w:t>egistre qui fournit l'interprétation sémantique des éléments de données qu'il contient.</w:t>
      </w:r>
    </w:p>
    <w:p w:rsidR="00642BCE" w:rsidRPr="007E5B25" w:rsidRDefault="00642BCE" w:rsidP="00744AE7">
      <w:pPr>
        <w:rPr>
          <w:bCs/>
          <w:lang w:val="fr-CH"/>
        </w:rPr>
      </w:pPr>
      <w:r w:rsidRPr="007E5B25">
        <w:rPr>
          <w:b/>
          <w:bCs/>
          <w:iCs/>
          <w:lang w:val="fr-CH"/>
        </w:rPr>
        <w:t>Données essentielles (</w:t>
      </w:r>
      <w:r w:rsidRPr="007E5B25">
        <w:rPr>
          <w:b/>
          <w:bCs/>
          <w:i/>
          <w:lang w:val="fr-CH"/>
        </w:rPr>
        <w:t>essence</w:t>
      </w:r>
      <w:r w:rsidRPr="007E5B25">
        <w:rPr>
          <w:b/>
          <w:bCs/>
          <w:iCs/>
          <w:lang w:val="fr-CH"/>
        </w:rPr>
        <w:t>)</w:t>
      </w:r>
      <w:r w:rsidRPr="007E5B25">
        <w:rPr>
          <w:lang w:val="fr-CH"/>
        </w:rPr>
        <w:t xml:space="preserve"> – expression</w:t>
      </w:r>
      <w:r w:rsidRPr="007E5B25">
        <w:rPr>
          <w:bCs/>
          <w:lang w:val="fr-CH"/>
        </w:rPr>
        <w:t xml:space="preserve"> abstraite qui décrit les données ou signaux nécessaires pour représenter un type unique d'expérience sensorielle (visuelle, auditive, etc.) indépendamment de la méthode de codage. Le groupe d'action UER/SMPTE sur l'harmonisation des normes pour l'échange de programmes sous la forme de flux numériques (TFHS) a également défini cette expression comme désignant des informations vidéo, audio et/ou de données. Les données essentielles peuvent aussi être des graphiques, des informations de télémesure, des photographies, etc.</w:t>
      </w:r>
    </w:p>
    <w:p w:rsidR="00642BCE" w:rsidRPr="007E5B25" w:rsidRDefault="00642BCE" w:rsidP="00642BCE">
      <w:pPr>
        <w:rPr>
          <w:lang w:val="fr-CH"/>
        </w:rPr>
      </w:pPr>
      <w:r w:rsidRPr="007E5B25">
        <w:rPr>
          <w:b/>
          <w:iCs/>
          <w:lang w:val="fr-CH"/>
        </w:rPr>
        <w:t>ISAN</w:t>
      </w:r>
      <w:r w:rsidRPr="007E5B25">
        <w:rPr>
          <w:lang w:val="fr-CH"/>
        </w:rPr>
        <w:t xml:space="preserve"> – (</w:t>
      </w:r>
      <w:r w:rsidRPr="007E5B25">
        <w:rPr>
          <w:i/>
          <w:iCs/>
          <w:lang w:val="fr-CH"/>
        </w:rPr>
        <w:t>international recommendation audiovisual number</w:t>
      </w:r>
      <w:r w:rsidRPr="007E5B25">
        <w:rPr>
          <w:lang w:val="fr-CH"/>
        </w:rPr>
        <w:t>) numéro international normalisé d'œuvre audiovisuelle.</w:t>
      </w:r>
    </w:p>
    <w:p w:rsidR="00642BCE" w:rsidRPr="007E5B25" w:rsidRDefault="00642BCE" w:rsidP="00642BCE">
      <w:pPr>
        <w:rPr>
          <w:lang w:val="fr-CH"/>
        </w:rPr>
      </w:pPr>
      <w:r w:rsidRPr="007E5B25">
        <w:rPr>
          <w:b/>
          <w:iCs/>
          <w:lang w:val="fr-CH"/>
        </w:rPr>
        <w:t>Clé (</w:t>
      </w:r>
      <w:r w:rsidRPr="007E5B25">
        <w:rPr>
          <w:b/>
          <w:i/>
          <w:lang w:val="fr-CH"/>
        </w:rPr>
        <w:t>key</w:t>
      </w:r>
      <w:r w:rsidRPr="007E5B25">
        <w:rPr>
          <w:b/>
          <w:iCs/>
          <w:lang w:val="fr-CH"/>
        </w:rPr>
        <w:t>)</w:t>
      </w:r>
      <w:r w:rsidRPr="007E5B25">
        <w:rPr>
          <w:lang w:val="fr-CH"/>
        </w:rPr>
        <w:t xml:space="preserve"> – étiquette universelle de 16 octets gérée par la SMPTE et utilisée pour le codage KLV des données.</w:t>
      </w:r>
    </w:p>
    <w:p w:rsidR="00642BCE" w:rsidRPr="007E5B25" w:rsidRDefault="00642BCE" w:rsidP="00642BCE">
      <w:pPr>
        <w:rPr>
          <w:lang w:val="fr-CH"/>
        </w:rPr>
      </w:pPr>
      <w:r w:rsidRPr="007E5B25">
        <w:rPr>
          <w:b/>
          <w:iCs/>
          <w:lang w:val="fr-CH"/>
        </w:rPr>
        <w:t>KLV</w:t>
      </w:r>
      <w:r w:rsidRPr="007E5B25">
        <w:rPr>
          <w:lang w:val="fr-CH"/>
        </w:rPr>
        <w:t xml:space="preserve"> – (</w:t>
      </w:r>
      <w:r w:rsidRPr="007E5B25">
        <w:rPr>
          <w:i/>
          <w:iCs/>
          <w:lang w:val="fr-CH"/>
        </w:rPr>
        <w:t>key-length-value</w:t>
      </w:r>
      <w:r w:rsidRPr="007E5B25">
        <w:rPr>
          <w:lang w:val="fr-CH"/>
        </w:rPr>
        <w:t>) clé-longueur-valeur.</w:t>
      </w:r>
    </w:p>
    <w:p w:rsidR="00642BCE" w:rsidRPr="007E5B25" w:rsidRDefault="00642BCE" w:rsidP="00642BCE">
      <w:pPr>
        <w:rPr>
          <w:lang w:val="fr-CH"/>
        </w:rPr>
      </w:pPr>
      <w:r w:rsidRPr="007E5B25">
        <w:rPr>
          <w:b/>
          <w:iCs/>
          <w:lang w:val="fr-CH"/>
        </w:rPr>
        <w:t>Métadonnées (</w:t>
      </w:r>
      <w:r w:rsidRPr="007E5B25">
        <w:rPr>
          <w:b/>
          <w:i/>
          <w:lang w:val="fr-CH"/>
        </w:rPr>
        <w:t>metadata</w:t>
      </w:r>
      <w:r w:rsidRPr="007E5B25">
        <w:rPr>
          <w:b/>
          <w:iCs/>
          <w:lang w:val="fr-CH"/>
        </w:rPr>
        <w:t>)</w:t>
      </w:r>
      <w:r w:rsidRPr="007E5B25">
        <w:rPr>
          <w:lang w:val="fr-CH"/>
        </w:rPr>
        <w:t xml:space="preserve"> – généralement décrites comme étant des «données au sujet de données» ou des «données décrivant d'autres données». Les métadonnées sont des informations qui sont considérées comme auxiliaires par rapport aux données essentielles ou qui sont considérées comme leur étant directement complémentaires. Egalement toute information considérée comme utile ou intéressante lorsqu'elle est associée aux données essentielles.</w:t>
      </w:r>
    </w:p>
    <w:p w:rsidR="00642BCE" w:rsidRPr="007E5B25" w:rsidRDefault="00642BCE" w:rsidP="00642BCE">
      <w:pPr>
        <w:rPr>
          <w:lang w:val="fr-CH"/>
        </w:rPr>
      </w:pPr>
      <w:r w:rsidRPr="007E5B25">
        <w:rPr>
          <w:b/>
          <w:iCs/>
          <w:lang w:val="fr-CH"/>
        </w:rPr>
        <w:t>Dictionnaire de métadonnées (</w:t>
      </w:r>
      <w:r w:rsidRPr="007E5B25">
        <w:rPr>
          <w:b/>
          <w:i/>
          <w:lang w:val="fr-CH"/>
        </w:rPr>
        <w:t>metadata dictionary</w:t>
      </w:r>
      <w:r w:rsidRPr="007E5B25">
        <w:rPr>
          <w:b/>
          <w:iCs/>
          <w:lang w:val="fr-CH"/>
        </w:rPr>
        <w:t>)</w:t>
      </w:r>
      <w:r w:rsidRPr="007E5B25">
        <w:rPr>
          <w:lang w:val="fr-CH"/>
        </w:rPr>
        <w:t xml:space="preserve"> – base de données normalisée des éléments de métadonnées approuvés y compris les définitions et les formats autorisés.</w:t>
      </w:r>
    </w:p>
    <w:p w:rsidR="00642BCE" w:rsidRPr="007E5B25" w:rsidRDefault="00642BCE" w:rsidP="00642BCE">
      <w:pPr>
        <w:rPr>
          <w:lang w:val="fr-CH"/>
        </w:rPr>
      </w:pPr>
      <w:r w:rsidRPr="007E5B25">
        <w:rPr>
          <w:b/>
          <w:iCs/>
          <w:lang w:val="fr-CH"/>
        </w:rPr>
        <w:t>Elément de métadonnées (</w:t>
      </w:r>
      <w:r w:rsidRPr="007E5B25">
        <w:rPr>
          <w:b/>
          <w:i/>
          <w:iCs/>
          <w:lang w:val="fr-CH"/>
        </w:rPr>
        <w:t>metadata item</w:t>
      </w:r>
      <w:r w:rsidRPr="007E5B25">
        <w:rPr>
          <w:b/>
          <w:iCs/>
          <w:lang w:val="fr-CH"/>
        </w:rPr>
        <w:t>)</w:t>
      </w:r>
      <w:r w:rsidRPr="007E5B25">
        <w:rPr>
          <w:iCs/>
          <w:lang w:val="fr-CH"/>
        </w:rPr>
        <w:t xml:space="preserve"> </w:t>
      </w:r>
      <w:r w:rsidRPr="007E5B25">
        <w:rPr>
          <w:lang w:val="fr-CH"/>
        </w:rPr>
        <w:t>– terme générique désignant une métadonnée.</w:t>
      </w:r>
    </w:p>
    <w:p w:rsidR="00642BCE" w:rsidRPr="007E5B25" w:rsidRDefault="00642BCE" w:rsidP="00642BCE">
      <w:pPr>
        <w:rPr>
          <w:lang w:val="fr-CH"/>
        </w:rPr>
      </w:pPr>
      <w:r w:rsidRPr="007E5B25">
        <w:rPr>
          <w:b/>
          <w:iCs/>
          <w:lang w:val="fr-CH"/>
        </w:rPr>
        <w:t xml:space="preserve">Identificateur d'objet (OID, </w:t>
      </w:r>
      <w:r w:rsidRPr="007E5B25">
        <w:rPr>
          <w:b/>
          <w:i/>
          <w:lang w:val="fr-CH"/>
        </w:rPr>
        <w:t>object identifier</w:t>
      </w:r>
      <w:r w:rsidRPr="007E5B25">
        <w:rPr>
          <w:b/>
          <w:iCs/>
          <w:lang w:val="fr-CH"/>
        </w:rPr>
        <w:t>)</w:t>
      </w:r>
      <w:r w:rsidRPr="007E5B25">
        <w:rPr>
          <w:iCs/>
          <w:lang w:val="fr-CH"/>
        </w:rPr>
        <w:t xml:space="preserve"> </w:t>
      </w:r>
      <w:r w:rsidRPr="007E5B25">
        <w:rPr>
          <w:lang w:val="fr-CH"/>
        </w:rPr>
        <w:t>– premier octet de l'UL qui l'identifie comme étant une UL. Toujours «06» en notation hexadécimale (hex) (0x06).</w:t>
      </w:r>
    </w:p>
    <w:p w:rsidR="00642BCE" w:rsidRPr="007E5B25" w:rsidRDefault="00642BCE" w:rsidP="00642BCE">
      <w:pPr>
        <w:rPr>
          <w:lang w:val="fr-CH"/>
        </w:rPr>
      </w:pPr>
      <w:r w:rsidRPr="007E5B25">
        <w:rPr>
          <w:b/>
          <w:iCs/>
          <w:lang w:val="fr-CH"/>
        </w:rPr>
        <w:t>Octet</w:t>
      </w:r>
      <w:r w:rsidRPr="007E5B25">
        <w:rPr>
          <w:lang w:val="fr-CH"/>
        </w:rPr>
        <w:t xml:space="preserve"> – mot de données comprenant 8 chiffres binaires.</w:t>
      </w:r>
    </w:p>
    <w:p w:rsidR="00642BCE" w:rsidRPr="007E5B25" w:rsidRDefault="00642BCE" w:rsidP="00642BCE">
      <w:pPr>
        <w:rPr>
          <w:lang w:val="fr-CH"/>
        </w:rPr>
      </w:pPr>
      <w:r w:rsidRPr="007E5B25">
        <w:rPr>
          <w:b/>
          <w:iCs/>
          <w:lang w:val="fr-CH"/>
        </w:rPr>
        <w:t>Codage primitif (</w:t>
      </w:r>
      <w:r w:rsidRPr="007E5B25">
        <w:rPr>
          <w:b/>
          <w:i/>
          <w:lang w:val="fr-CH"/>
        </w:rPr>
        <w:t>primitive encoding</w:t>
      </w:r>
      <w:r w:rsidRPr="007E5B25">
        <w:rPr>
          <w:b/>
          <w:iCs/>
          <w:lang w:val="fr-CH"/>
        </w:rPr>
        <w:t>)</w:t>
      </w:r>
      <w:r w:rsidRPr="007E5B25">
        <w:rPr>
          <w:lang w:val="fr-CH"/>
        </w:rPr>
        <w:t xml:space="preserve"> – en notation ASN.1, méthode de codage de longueur définie qui s'applique aux types de codage simples et aux types découlant de types simples par étiquetage implicite. Cette méthode nécessite que la longueur des sous-identificateurs soit connue à l'avance.</w:t>
      </w:r>
    </w:p>
    <w:p w:rsidR="00642BCE" w:rsidRPr="007E5B25" w:rsidRDefault="00642BCE" w:rsidP="00642BCE">
      <w:pPr>
        <w:rPr>
          <w:lang w:val="fr-CH"/>
        </w:rPr>
      </w:pPr>
      <w:r w:rsidRPr="007E5B25">
        <w:rPr>
          <w:b/>
          <w:iCs/>
          <w:lang w:val="fr-CH"/>
        </w:rPr>
        <w:t>Base de registre, registre (</w:t>
      </w:r>
      <w:r w:rsidRPr="007E5B25">
        <w:rPr>
          <w:b/>
          <w:i/>
          <w:lang w:val="fr-CH"/>
        </w:rPr>
        <w:t>register</w:t>
      </w:r>
      <w:r w:rsidRPr="007E5B25">
        <w:rPr>
          <w:b/>
          <w:iCs/>
          <w:lang w:val="fr-CH"/>
        </w:rPr>
        <w:t>)</w:t>
      </w:r>
      <w:r w:rsidRPr="007E5B25">
        <w:rPr>
          <w:lang w:val="fr-CH"/>
        </w:rPr>
        <w:t xml:space="preserve"> – mémoire d'informations ou base de données gérée par un registre.</w:t>
      </w:r>
    </w:p>
    <w:p w:rsidR="00642BCE" w:rsidRPr="007E5B25" w:rsidRDefault="00642BCE" w:rsidP="00642BCE">
      <w:pPr>
        <w:rPr>
          <w:lang w:val="fr-CH"/>
        </w:rPr>
      </w:pPr>
      <w:r w:rsidRPr="007E5B25">
        <w:rPr>
          <w:b/>
          <w:iCs/>
          <w:lang w:val="fr-CH"/>
        </w:rPr>
        <w:t>Registre (</w:t>
      </w:r>
      <w:r w:rsidRPr="007E5B25">
        <w:rPr>
          <w:b/>
          <w:i/>
          <w:lang w:val="fr-CH"/>
        </w:rPr>
        <w:t>registry</w:t>
      </w:r>
      <w:r w:rsidRPr="007E5B25">
        <w:rPr>
          <w:b/>
          <w:iCs/>
          <w:lang w:val="fr-CH"/>
        </w:rPr>
        <w:t>)</w:t>
      </w:r>
      <w:r w:rsidRPr="007E5B25">
        <w:rPr>
          <w:lang w:val="fr-CH"/>
        </w:rPr>
        <w:t xml:space="preserve"> – système d'information utilisé pour l'enregistrement de données.</w:t>
      </w:r>
    </w:p>
    <w:p w:rsidR="00642BCE" w:rsidRPr="007E5B25" w:rsidRDefault="00642BCE" w:rsidP="00642BCE">
      <w:pPr>
        <w:rPr>
          <w:lang w:val="fr-CH"/>
        </w:rPr>
      </w:pPr>
      <w:r w:rsidRPr="007E5B25">
        <w:rPr>
          <w:b/>
          <w:iCs/>
          <w:lang w:val="fr-CH"/>
        </w:rPr>
        <w:t>UL gérée par la SMPTE (</w:t>
      </w:r>
      <w:r w:rsidRPr="007E5B25">
        <w:rPr>
          <w:b/>
          <w:i/>
          <w:lang w:val="fr-CH"/>
        </w:rPr>
        <w:t>SMPTE administered UL</w:t>
      </w:r>
      <w:r w:rsidRPr="007E5B25">
        <w:rPr>
          <w:b/>
          <w:iCs/>
          <w:lang w:val="fr-CH"/>
        </w:rPr>
        <w:t>)</w:t>
      </w:r>
      <w:r w:rsidRPr="007E5B25">
        <w:rPr>
          <w:b/>
          <w:i/>
          <w:lang w:val="fr-CH"/>
        </w:rPr>
        <w:t xml:space="preserve"> </w:t>
      </w:r>
      <w:r w:rsidRPr="007E5B25">
        <w:rPr>
          <w:i/>
          <w:lang w:val="fr-CH"/>
        </w:rPr>
        <w:t xml:space="preserve">– </w:t>
      </w:r>
      <w:r w:rsidRPr="007E5B25">
        <w:rPr>
          <w:lang w:val="fr-CH"/>
        </w:rPr>
        <w:t>UL qui est gérée par la SMPTE conformément à la norme ANSI/SMPTE 298M. Toutes les UL gérées par la SMPTE ont une longueur de 16 octets.</w:t>
      </w:r>
    </w:p>
    <w:p w:rsidR="00642BCE" w:rsidRPr="007E5B25" w:rsidRDefault="00642BCE" w:rsidP="00642BCE">
      <w:pPr>
        <w:rPr>
          <w:lang w:val="fr-CH"/>
        </w:rPr>
      </w:pPr>
      <w:r w:rsidRPr="007E5B25">
        <w:rPr>
          <w:b/>
          <w:iCs/>
          <w:lang w:val="fr-CH"/>
        </w:rPr>
        <w:t>Etiquette SMPTE (</w:t>
      </w:r>
      <w:r w:rsidRPr="007E5B25">
        <w:rPr>
          <w:b/>
          <w:i/>
          <w:lang w:val="fr-CH"/>
        </w:rPr>
        <w:t>SMPTE label</w:t>
      </w:r>
      <w:r w:rsidRPr="007E5B25">
        <w:rPr>
          <w:b/>
          <w:iCs/>
          <w:lang w:val="fr-CH"/>
        </w:rPr>
        <w:t xml:space="preserve">) </w:t>
      </w:r>
      <w:r w:rsidRPr="007E5B25">
        <w:rPr>
          <w:lang w:val="fr-CH"/>
        </w:rPr>
        <w:t>– UL SMPTE avec identification propre (voir § 7).</w:t>
      </w:r>
    </w:p>
    <w:p w:rsidR="00642BCE" w:rsidRPr="007E5B25" w:rsidRDefault="00642BCE" w:rsidP="00642BCE">
      <w:pPr>
        <w:rPr>
          <w:lang w:val="fr-CH"/>
        </w:rPr>
      </w:pPr>
      <w:r w:rsidRPr="007E5B25">
        <w:rPr>
          <w:b/>
          <w:iCs/>
          <w:lang w:val="fr-CH"/>
        </w:rPr>
        <w:t>Autorité d'enregistrement SMPTE (</w:t>
      </w:r>
      <w:r w:rsidRPr="007E5B25">
        <w:rPr>
          <w:b/>
          <w:i/>
          <w:lang w:val="fr-CH"/>
        </w:rPr>
        <w:t>SMPTE</w:t>
      </w:r>
      <w:r w:rsidRPr="007E5B25">
        <w:rPr>
          <w:b/>
          <w:iCs/>
          <w:lang w:val="fr-CH"/>
        </w:rPr>
        <w:t xml:space="preserve"> </w:t>
      </w:r>
      <w:r w:rsidRPr="007E5B25">
        <w:rPr>
          <w:b/>
          <w:i/>
          <w:lang w:val="fr-CH"/>
        </w:rPr>
        <w:t>registration authority</w:t>
      </w:r>
      <w:r w:rsidRPr="007E5B25">
        <w:rPr>
          <w:b/>
          <w:iCs/>
          <w:lang w:val="fr-CH"/>
        </w:rPr>
        <w:t>)</w:t>
      </w:r>
      <w:r w:rsidRPr="007E5B25">
        <w:rPr>
          <w:iCs/>
          <w:lang w:val="fr-CH"/>
        </w:rPr>
        <w:t xml:space="preserve"> </w:t>
      </w:r>
      <w:r w:rsidRPr="007E5B25">
        <w:rPr>
          <w:lang w:val="fr-CH"/>
        </w:rPr>
        <w:t>– organisme d'enregistrement qui garde une trace de l'utilisation des clés définies sous forme d'UL ANSI/SMPTE 298M et d'autres données de référence.</w:t>
      </w:r>
    </w:p>
    <w:p w:rsidR="00642BCE" w:rsidRPr="007E5B25" w:rsidRDefault="00642BCE" w:rsidP="00642BCE">
      <w:pPr>
        <w:rPr>
          <w:b/>
          <w:i/>
          <w:lang w:val="fr-CH"/>
        </w:rPr>
      </w:pPr>
      <w:r w:rsidRPr="007E5B25">
        <w:rPr>
          <w:b/>
          <w:iCs/>
          <w:lang w:val="fr-CH"/>
        </w:rPr>
        <w:t>UL SMPTE (</w:t>
      </w:r>
      <w:r w:rsidRPr="007E5B25">
        <w:rPr>
          <w:b/>
          <w:i/>
          <w:lang w:val="fr-CH"/>
        </w:rPr>
        <w:t>SMPTE UL</w:t>
      </w:r>
      <w:r w:rsidRPr="007E5B25">
        <w:rPr>
          <w:b/>
          <w:iCs/>
          <w:lang w:val="fr-CH"/>
        </w:rPr>
        <w:t>)</w:t>
      </w:r>
      <w:r w:rsidRPr="007E5B25">
        <w:rPr>
          <w:b/>
          <w:i/>
          <w:lang w:val="fr-CH"/>
        </w:rPr>
        <w:t xml:space="preserve"> </w:t>
      </w:r>
      <w:r w:rsidRPr="007E5B25">
        <w:rPr>
          <w:lang w:val="fr-CH"/>
        </w:rPr>
        <w:t xml:space="preserve">– abréviation de l'expression </w:t>
      </w:r>
      <w:r w:rsidRPr="007E5B25">
        <w:rPr>
          <w:b/>
          <w:bCs/>
          <w:lang w:val="fr-CH"/>
        </w:rPr>
        <w:t>UL gérée par la</w:t>
      </w:r>
      <w:r w:rsidRPr="007E5B25">
        <w:rPr>
          <w:lang w:val="fr-CH"/>
        </w:rPr>
        <w:t xml:space="preserve"> </w:t>
      </w:r>
      <w:r w:rsidRPr="007E5B25">
        <w:rPr>
          <w:b/>
          <w:iCs/>
          <w:lang w:val="fr-CH"/>
        </w:rPr>
        <w:t>SMPTE</w:t>
      </w:r>
      <w:r w:rsidRPr="007E5B25">
        <w:rPr>
          <w:b/>
          <w:i/>
          <w:lang w:val="fr-CH"/>
        </w:rPr>
        <w:t>.</w:t>
      </w:r>
    </w:p>
    <w:p w:rsidR="00642BCE" w:rsidRPr="007E5B25" w:rsidRDefault="00642BCE" w:rsidP="00642BCE">
      <w:pPr>
        <w:rPr>
          <w:lang w:val="fr-CH"/>
        </w:rPr>
      </w:pPr>
      <w:r w:rsidRPr="007E5B25">
        <w:rPr>
          <w:b/>
          <w:iCs/>
          <w:lang w:val="fr-CH"/>
        </w:rPr>
        <w:t>Etiquette (</w:t>
      </w:r>
      <w:r w:rsidRPr="007E5B25">
        <w:rPr>
          <w:b/>
          <w:i/>
          <w:lang w:val="fr-CH"/>
        </w:rPr>
        <w:t>tag</w:t>
      </w:r>
      <w:r w:rsidRPr="007E5B25">
        <w:rPr>
          <w:b/>
          <w:iCs/>
          <w:lang w:val="fr-CH"/>
        </w:rPr>
        <w:t>)</w:t>
      </w:r>
      <w:r w:rsidRPr="007E5B25">
        <w:rPr>
          <w:b/>
          <w:i/>
          <w:lang w:val="fr-CH"/>
        </w:rPr>
        <w:t xml:space="preserve"> </w:t>
      </w:r>
      <w:r w:rsidRPr="007E5B25">
        <w:rPr>
          <w:lang w:val="fr-CH"/>
        </w:rPr>
        <w:t>– forme spéciale d'identification utilisée localement par le format de codage. Dans sa forme entièrement développée, une étiquette peut être identique au désignateur d'élément.</w:t>
      </w:r>
    </w:p>
    <w:p w:rsidR="00642BCE" w:rsidRPr="007E5B25" w:rsidRDefault="00642BCE" w:rsidP="00642BCE">
      <w:pPr>
        <w:rPr>
          <w:lang w:val="fr-CH"/>
        </w:rPr>
      </w:pPr>
      <w:r w:rsidRPr="007E5B25">
        <w:rPr>
          <w:b/>
          <w:iCs/>
          <w:lang w:val="fr-CH"/>
        </w:rPr>
        <w:lastRenderedPageBreak/>
        <w:t>Type ou type de données (</w:t>
      </w:r>
      <w:r w:rsidRPr="007E5B25">
        <w:rPr>
          <w:b/>
          <w:i/>
          <w:lang w:val="fr-CH"/>
        </w:rPr>
        <w:t>type or data type</w:t>
      </w:r>
      <w:r w:rsidRPr="007E5B25">
        <w:rPr>
          <w:b/>
          <w:iCs/>
          <w:lang w:val="fr-CH"/>
        </w:rPr>
        <w:t>)</w:t>
      </w:r>
      <w:r w:rsidRPr="007E5B25">
        <w:rPr>
          <w:iCs/>
          <w:lang w:val="fr-CH"/>
        </w:rPr>
        <w:t xml:space="preserve"> </w:t>
      </w:r>
      <w:r w:rsidRPr="007E5B25">
        <w:rPr>
          <w:lang w:val="fr-CH"/>
        </w:rPr>
        <w:t>– information qui définit la manière dont les données sont représentées.</w:t>
      </w:r>
    </w:p>
    <w:p w:rsidR="00642BCE" w:rsidRPr="007E5B25" w:rsidRDefault="00642BCE" w:rsidP="00370EB5">
      <w:pPr>
        <w:rPr>
          <w:lang w:val="fr-CH"/>
        </w:rPr>
      </w:pPr>
      <w:r w:rsidRPr="007E5B25">
        <w:rPr>
          <w:b/>
          <w:iCs/>
          <w:lang w:val="fr-CH"/>
        </w:rPr>
        <w:t>UL</w:t>
      </w:r>
      <w:r w:rsidRPr="007E5B25">
        <w:rPr>
          <w:lang w:val="fr-CH"/>
        </w:rPr>
        <w:t xml:space="preserve"> – (</w:t>
      </w:r>
      <w:r w:rsidRPr="007E5B25">
        <w:rPr>
          <w:i/>
          <w:iCs/>
          <w:lang w:val="fr-CH"/>
        </w:rPr>
        <w:t>universal label</w:t>
      </w:r>
      <w:r w:rsidRPr="007E5B25">
        <w:rPr>
          <w:lang w:val="fr-CH"/>
        </w:rPr>
        <w:t>) étiquette universelle; identificateur d'objet conforme à la norme ISO/CEI</w:t>
      </w:r>
      <w:r w:rsidR="00370EB5" w:rsidRPr="007E5B25">
        <w:rPr>
          <w:lang w:val="fr-CH"/>
        </w:rPr>
        <w:t> </w:t>
      </w:r>
      <w:r w:rsidRPr="007E5B25">
        <w:rPr>
          <w:lang w:val="fr-CH"/>
        </w:rPr>
        <w:t>8824-1 (voir aussi la norme ANSI/SMPTE 298M). Dans la présente Recommandation, ce terme désigne une UL gérée par la SMPTE.</w:t>
      </w:r>
    </w:p>
    <w:p w:rsidR="00642BCE" w:rsidRPr="007E5B25" w:rsidRDefault="00642BCE" w:rsidP="00642BCE">
      <w:pPr>
        <w:rPr>
          <w:lang w:val="fr-CH"/>
        </w:rPr>
      </w:pPr>
      <w:r w:rsidRPr="007E5B25">
        <w:rPr>
          <w:b/>
          <w:iCs/>
          <w:lang w:val="fr-CH"/>
        </w:rPr>
        <w:t>Enveloppe (</w:t>
      </w:r>
      <w:r w:rsidRPr="007E5B25">
        <w:rPr>
          <w:b/>
          <w:i/>
          <w:lang w:val="fr-CH"/>
        </w:rPr>
        <w:t>wrapper</w:t>
      </w:r>
      <w:r w:rsidRPr="007E5B25">
        <w:rPr>
          <w:b/>
          <w:iCs/>
          <w:lang w:val="fr-CH"/>
        </w:rPr>
        <w:t>)</w:t>
      </w:r>
      <w:r w:rsidRPr="007E5B25">
        <w:rPr>
          <w:lang w:val="fr-CH"/>
        </w:rPr>
        <w:t xml:space="preserve"> – définie par le </w:t>
      </w:r>
      <w:r w:rsidRPr="007E5B25">
        <w:rPr>
          <w:bCs/>
          <w:lang w:val="fr-CH"/>
        </w:rPr>
        <w:t xml:space="preserve">groupe d'action UER/SMPTE sur l'harmonisation des normes pour l'échange de programmes sous la forme de flux numériques </w:t>
      </w:r>
      <w:r w:rsidRPr="007E5B25">
        <w:rPr>
          <w:lang w:val="fr-CH"/>
        </w:rPr>
        <w:t>(TFHS) comme un moyen permettant d'envelopper les données essentielles (signaux vidéo, signaux audio et données) et les métadonnées dans un cadre commun. Cette définition est identique à celle d'un conteneur, mais les enveloppes peuvent aussi être utilisées pour «envelopper» d'autres métadonnées autour d'un conteneur déjà défini. En ce sens, un conteneur est une boîte polyvalente contenant des informations audiovisuelles et une enveloppe est l'emballage qui entoure la boîte et qui comporte des métadonnées d'étiquetage et d'autres métadonnées support.</w:t>
      </w:r>
    </w:p>
    <w:p w:rsidR="00642BCE" w:rsidRPr="007E5B25" w:rsidRDefault="00642BCE" w:rsidP="00642BCE">
      <w:pPr>
        <w:rPr>
          <w:lang w:val="fr-CH"/>
        </w:rPr>
      </w:pPr>
    </w:p>
    <w:p w:rsidR="00642BCE" w:rsidRPr="007E5B25" w:rsidRDefault="00642BCE" w:rsidP="00642BCE">
      <w:pPr>
        <w:rPr>
          <w:lang w:val="fr-CH"/>
        </w:rPr>
      </w:pPr>
    </w:p>
    <w:p w:rsidR="00642BCE" w:rsidRPr="007E5B25" w:rsidRDefault="00642BCE" w:rsidP="00642BCE">
      <w:pPr>
        <w:pStyle w:val="AppendixNoTitle"/>
        <w:rPr>
          <w:lang w:val="fr-CH"/>
        </w:rPr>
      </w:pPr>
      <w:r w:rsidRPr="007E5B25">
        <w:rPr>
          <w:lang w:val="fr-CH"/>
        </w:rPr>
        <w:t>Appendice B</w:t>
      </w:r>
      <w:r w:rsidRPr="007E5B25">
        <w:rPr>
          <w:lang w:val="fr-CH"/>
        </w:rPr>
        <w:br/>
        <w:t>(donné à titre d'information)</w:t>
      </w:r>
      <w:r w:rsidRPr="007E5B25">
        <w:rPr>
          <w:lang w:val="fr-CH"/>
        </w:rPr>
        <w:br/>
      </w:r>
      <w:r w:rsidRPr="007E5B25">
        <w:rPr>
          <w:lang w:val="fr-CH"/>
        </w:rPr>
        <w:br/>
        <w:t>Codage BER ASN.1 de la longueur</w:t>
      </w:r>
    </w:p>
    <w:p w:rsidR="00642BCE" w:rsidRPr="007E5B25" w:rsidRDefault="00642BCE" w:rsidP="00642BCE">
      <w:pPr>
        <w:pStyle w:val="Note"/>
        <w:rPr>
          <w:lang w:val="fr-CH"/>
        </w:rPr>
      </w:pPr>
    </w:p>
    <w:p w:rsidR="00642BCE" w:rsidRPr="007E5B25" w:rsidRDefault="00642BCE" w:rsidP="00642BCE">
      <w:pPr>
        <w:pStyle w:val="Note"/>
        <w:rPr>
          <w:lang w:val="fr-CH"/>
        </w:rPr>
      </w:pPr>
      <w:r w:rsidRPr="007E5B25">
        <w:rPr>
          <w:lang w:val="fr-CH"/>
        </w:rPr>
        <w:t>NOTE 1 – Le terme «byte» utilisé dans la version anglaise de la présente Recommandation est synonyme du terme «octet» utilisé dans la version anglaise de la norme ISO/CEI 8825-1.</w:t>
      </w:r>
    </w:p>
    <w:p w:rsidR="00642BCE" w:rsidRPr="007E5B25" w:rsidRDefault="00642BCE" w:rsidP="00642BCE">
      <w:pPr>
        <w:rPr>
          <w:lang w:val="fr-CH"/>
        </w:rPr>
      </w:pPr>
      <w:r w:rsidRPr="007E5B25">
        <w:rPr>
          <w:lang w:val="fr-CH"/>
        </w:rPr>
        <w:t>Le texte qui suit est extrait de la norme ISO/CEI 8825-1:</w:t>
      </w:r>
    </w:p>
    <w:p w:rsidR="00642BCE" w:rsidRPr="007E5B25" w:rsidRDefault="00642BCE" w:rsidP="00642BCE">
      <w:pPr>
        <w:rPr>
          <w:lang w:val="fr-CH"/>
        </w:rPr>
      </w:pPr>
      <w:r w:rsidRPr="007E5B25">
        <w:rPr>
          <w:bCs/>
          <w:lang w:val="fr-CH"/>
        </w:rPr>
        <w:t>«8.1.3.3</w:t>
      </w:r>
      <w:r w:rsidRPr="007E5B25">
        <w:rPr>
          <w:lang w:val="fr-CH"/>
        </w:rPr>
        <w:t xml:space="preserve"> </w:t>
      </w:r>
      <w:r w:rsidRPr="007E5B25">
        <w:rPr>
          <w:lang w:val="fr-CH"/>
        </w:rPr>
        <w:tab/>
        <w:t>Pour la forme définie, le champ de longueur comportera un ou plusieurs octets, et représentera le nombre d'octets du champ de contenu, en utilisant au choix de l'expéditeur la forme courte (voir § 8.1.3.4) ou la forme longue (voir § 8.1.3.5).</w:t>
      </w:r>
    </w:p>
    <w:p w:rsidR="00642BCE" w:rsidRPr="007E5B25" w:rsidRDefault="00642BCE" w:rsidP="00642BCE">
      <w:pPr>
        <w:pStyle w:val="Note"/>
        <w:rPr>
          <w:lang w:val="fr-CH"/>
        </w:rPr>
      </w:pPr>
      <w:r w:rsidRPr="007E5B25">
        <w:rPr>
          <w:lang w:val="fr-CH"/>
        </w:rPr>
        <w:t>NOTE 2 – La forme courte ne peut être utilisée que si le nombre des octets du champ de contenu est inférieur ou égal à 127.»</w:t>
      </w:r>
    </w:p>
    <w:p w:rsidR="00642BCE" w:rsidRPr="007E5B25" w:rsidRDefault="00642BCE" w:rsidP="00642BCE">
      <w:pPr>
        <w:rPr>
          <w:lang w:val="fr-CH"/>
        </w:rPr>
      </w:pPr>
      <w:r w:rsidRPr="007E5B25">
        <w:rPr>
          <w:bCs/>
          <w:lang w:val="fr-CH"/>
        </w:rPr>
        <w:t>«8.1.3.4</w:t>
      </w:r>
      <w:r w:rsidRPr="007E5B25">
        <w:rPr>
          <w:lang w:val="fr-CH"/>
        </w:rPr>
        <w:t xml:space="preserve"> </w:t>
      </w:r>
      <w:r w:rsidRPr="007E5B25">
        <w:rPr>
          <w:lang w:val="fr-CH"/>
        </w:rPr>
        <w:tab/>
        <w:t>Dans la forme courte, le champ de longueur comporte un seul octet dans lequel le bit 8 a la valeur zéro et les bits 7 à 1 représentent le nombre d'octets du champ de contenu (valeur) (éventuellement zéro) sous forme d'un entier binaire non signé, le bit 7 ayant le poids le plus fort.</w:t>
      </w:r>
    </w:p>
    <w:p w:rsidR="00642BCE" w:rsidRPr="007E5B25" w:rsidRDefault="00642BCE" w:rsidP="00642BCE">
      <w:pPr>
        <w:pStyle w:val="headingb0"/>
        <w:rPr>
          <w:lang w:val="fr-CH"/>
        </w:rPr>
      </w:pPr>
      <w:r w:rsidRPr="007E5B25">
        <w:rPr>
          <w:lang w:val="fr-CH"/>
        </w:rPr>
        <w:t xml:space="preserve">Exemple: </w:t>
      </w:r>
    </w:p>
    <w:p w:rsidR="00642BCE" w:rsidRPr="007E5B25" w:rsidRDefault="00642BCE" w:rsidP="00351463">
      <w:pPr>
        <w:pStyle w:val="enumlev1"/>
        <w:rPr>
          <w:lang w:val="fr-CH"/>
        </w:rPr>
      </w:pPr>
      <w:r w:rsidRPr="007E5B25">
        <w:rPr>
          <w:lang w:val="fr-CH"/>
        </w:rPr>
        <w:t>L </w:t>
      </w:r>
      <w:r w:rsidR="00351463" w:rsidRPr="007E5B25">
        <w:rPr>
          <w:lang w:val="fr-CH"/>
        </w:rPr>
        <w:t>=</w:t>
      </w:r>
      <w:r w:rsidRPr="007E5B25">
        <w:rPr>
          <w:lang w:val="fr-CH"/>
        </w:rPr>
        <w:t> 38 peut être codé 00100110</w:t>
      </w:r>
      <w:r w:rsidRPr="007E5B25">
        <w:rPr>
          <w:position w:val="-4"/>
          <w:sz w:val="16"/>
          <w:lang w:val="fr-CH"/>
        </w:rPr>
        <w:t>2</w:t>
      </w:r>
      <w:r w:rsidRPr="007E5B25">
        <w:rPr>
          <w:lang w:val="fr-CH"/>
        </w:rPr>
        <w:t>».</w:t>
      </w:r>
    </w:p>
    <w:p w:rsidR="00642BCE" w:rsidRPr="007E5B25" w:rsidRDefault="00642BCE" w:rsidP="00642BCE">
      <w:pPr>
        <w:keepNext/>
        <w:rPr>
          <w:lang w:val="fr-CH"/>
        </w:rPr>
      </w:pPr>
      <w:r w:rsidRPr="007E5B25">
        <w:rPr>
          <w:bCs/>
          <w:lang w:val="fr-CH"/>
        </w:rPr>
        <w:t xml:space="preserve">«8.1.3.5 </w:t>
      </w:r>
      <w:r w:rsidRPr="007E5B25">
        <w:rPr>
          <w:lang w:val="fr-CH"/>
        </w:rPr>
        <w:tab/>
        <w:t>Dans la forme longue, le champ de longueur comprend un octet initial suivi d'un ou plusieurs octets. L'octet initial est codé comme suit:</w:t>
      </w:r>
    </w:p>
    <w:p w:rsidR="00642BCE" w:rsidRPr="007E5B25" w:rsidRDefault="00642BCE" w:rsidP="00642BCE">
      <w:pPr>
        <w:pStyle w:val="enumlev1"/>
        <w:rPr>
          <w:lang w:val="fr-CH"/>
        </w:rPr>
      </w:pPr>
      <w:r w:rsidRPr="007E5B25">
        <w:rPr>
          <w:lang w:val="fr-CH"/>
        </w:rPr>
        <w:t>a)</w:t>
      </w:r>
      <w:r w:rsidRPr="007E5B25">
        <w:rPr>
          <w:lang w:val="fr-CH"/>
        </w:rPr>
        <w:tab/>
        <w:t>le bit 8 est à un;</w:t>
      </w:r>
    </w:p>
    <w:p w:rsidR="00642BCE" w:rsidRPr="007E5B25" w:rsidRDefault="00642BCE" w:rsidP="00642BCE">
      <w:pPr>
        <w:pStyle w:val="enumlev1"/>
        <w:rPr>
          <w:lang w:val="fr-CH"/>
        </w:rPr>
      </w:pPr>
      <w:r w:rsidRPr="007E5B25">
        <w:rPr>
          <w:lang w:val="fr-CH"/>
        </w:rPr>
        <w:t>b)</w:t>
      </w:r>
      <w:r w:rsidRPr="007E5B25">
        <w:rPr>
          <w:lang w:val="fr-CH"/>
        </w:rPr>
        <w:tab/>
        <w:t>les bits 7 à 1 représentent le nombre des octets suivants du champ de longueur, sous forme d'un entier binaire non signé, le bit 7 ayant le poids le plus fort;</w:t>
      </w:r>
    </w:p>
    <w:p w:rsidR="00642BCE" w:rsidRPr="007E5B25" w:rsidRDefault="00642BCE" w:rsidP="00642BCE">
      <w:pPr>
        <w:pStyle w:val="enumlev1"/>
        <w:rPr>
          <w:lang w:val="fr-CH"/>
        </w:rPr>
      </w:pPr>
      <w:r w:rsidRPr="007E5B25">
        <w:rPr>
          <w:lang w:val="fr-CH"/>
        </w:rPr>
        <w:t>c)</w:t>
      </w:r>
      <w:r w:rsidRPr="007E5B25">
        <w:rPr>
          <w:lang w:val="fr-CH"/>
        </w:rPr>
        <w:tab/>
        <w:t>la valeur 11111111</w:t>
      </w:r>
      <w:r w:rsidRPr="007E5B25">
        <w:rPr>
          <w:position w:val="-4"/>
          <w:sz w:val="16"/>
          <w:lang w:val="fr-CH"/>
        </w:rPr>
        <w:t>2</w:t>
      </w:r>
      <w:r w:rsidRPr="007E5B25">
        <w:rPr>
          <w:lang w:val="fr-CH"/>
        </w:rPr>
        <w:t xml:space="preserve"> ne sera pas utilisée.</w:t>
      </w:r>
    </w:p>
    <w:p w:rsidR="00642BCE" w:rsidRPr="007E5B25" w:rsidRDefault="00642BCE" w:rsidP="00642BCE">
      <w:pPr>
        <w:pStyle w:val="Note"/>
        <w:rPr>
          <w:lang w:val="fr-CH"/>
        </w:rPr>
      </w:pPr>
      <w:r w:rsidRPr="007E5B25">
        <w:rPr>
          <w:lang w:val="fr-CH"/>
        </w:rPr>
        <w:t>NOTE 3 – Cette restriction est introduite en vue de futures extensions possibles.</w:t>
      </w:r>
    </w:p>
    <w:p w:rsidR="00642BCE" w:rsidRPr="007E5B25" w:rsidRDefault="00642BCE" w:rsidP="00744AE7">
      <w:pPr>
        <w:keepNext/>
        <w:keepLines/>
        <w:rPr>
          <w:lang w:val="fr-CH"/>
        </w:rPr>
      </w:pPr>
      <w:r w:rsidRPr="007E5B25">
        <w:rPr>
          <w:lang w:val="fr-CH"/>
        </w:rPr>
        <w:lastRenderedPageBreak/>
        <w:t>Les bits 8 à 1 du premier des octets suivants, suivis des bits 8 à 1 du deuxième des octets suivants, suivis ainsi de suite des bits 8 à 1 de chacun des octets suivants jusques et y compris le dernier, représentent sous forme d'un entier binaire non signé le nombre d'octets du champ de valeur, le bit 8 du premier des octets suivants ayant le poids le plus fort.</w:t>
      </w:r>
    </w:p>
    <w:p w:rsidR="00642BCE" w:rsidRPr="007E5B25" w:rsidRDefault="00642BCE" w:rsidP="00642BCE">
      <w:pPr>
        <w:pStyle w:val="Note"/>
        <w:rPr>
          <w:lang w:val="fr-CH"/>
        </w:rPr>
      </w:pPr>
      <w:r w:rsidRPr="007E5B25">
        <w:rPr>
          <w:lang w:val="fr-CH"/>
        </w:rPr>
        <w:t>NOTE 4 – On parle parfois d'«ordre des octets dans lequel l'octet de plus fort poids est placé en premier».</w:t>
      </w:r>
    </w:p>
    <w:p w:rsidR="00642BCE" w:rsidRPr="007E5B25" w:rsidRDefault="00642BCE" w:rsidP="00642BCE">
      <w:pPr>
        <w:pStyle w:val="headingb0"/>
        <w:rPr>
          <w:lang w:val="fr-CH"/>
        </w:rPr>
      </w:pPr>
      <w:r w:rsidRPr="007E5B25">
        <w:rPr>
          <w:lang w:val="fr-CH"/>
        </w:rPr>
        <w:t>Exemple:</w:t>
      </w:r>
    </w:p>
    <w:p w:rsidR="00642BCE" w:rsidRPr="007E5B25" w:rsidRDefault="00642BCE" w:rsidP="00351463">
      <w:pPr>
        <w:pStyle w:val="enumlev1"/>
        <w:rPr>
          <w:lang w:val="fr-CH"/>
        </w:rPr>
      </w:pPr>
      <w:r w:rsidRPr="007E5B25">
        <w:rPr>
          <w:lang w:val="fr-CH"/>
        </w:rPr>
        <w:t xml:space="preserve">L </w:t>
      </w:r>
      <w:r w:rsidR="00351463" w:rsidRPr="007E5B25">
        <w:rPr>
          <w:lang w:val="fr-CH"/>
        </w:rPr>
        <w:t>=</w:t>
      </w:r>
      <w:r w:rsidRPr="007E5B25">
        <w:rPr>
          <w:lang w:val="fr-CH"/>
        </w:rPr>
        <w:t xml:space="preserve"> 201 sera codé:</w:t>
      </w:r>
    </w:p>
    <w:p w:rsidR="00642BCE" w:rsidRPr="007E5B25" w:rsidRDefault="00642BCE" w:rsidP="00642BCE">
      <w:pPr>
        <w:rPr>
          <w:lang w:val="fr-CH"/>
        </w:rPr>
      </w:pPr>
      <w:r w:rsidRPr="007E5B25">
        <w:rPr>
          <w:lang w:val="fr-CH"/>
        </w:rPr>
        <w:t>Octet 1 = 10000001</w:t>
      </w:r>
      <w:r w:rsidRPr="007E5B25">
        <w:rPr>
          <w:vertAlign w:val="subscript"/>
          <w:lang w:val="fr-CH"/>
        </w:rPr>
        <w:t>2</w:t>
      </w:r>
      <w:r w:rsidRPr="007E5B25">
        <w:rPr>
          <w:lang w:val="fr-CH"/>
        </w:rPr>
        <w:t>,</w:t>
      </w:r>
      <w:r w:rsidRPr="007E5B25">
        <w:rPr>
          <w:lang w:val="fr-CH"/>
        </w:rPr>
        <w:tab/>
        <w:t xml:space="preserve"> octet 2 = 11001001</w:t>
      </w:r>
      <w:r w:rsidRPr="007E5B25">
        <w:rPr>
          <w:vertAlign w:val="subscript"/>
          <w:lang w:val="fr-CH"/>
        </w:rPr>
        <w:t>2</w:t>
      </w:r>
      <w:r w:rsidRPr="007E5B25">
        <w:rPr>
          <w:lang w:val="fr-CH"/>
        </w:rPr>
        <w:tab/>
        <w:t xml:space="preserve">   [b7 …….b0].</w:t>
      </w:r>
    </w:p>
    <w:p w:rsidR="00642BCE" w:rsidRPr="007E5B25" w:rsidRDefault="00642BCE" w:rsidP="00642BCE">
      <w:pPr>
        <w:rPr>
          <w:lang w:val="fr-CH"/>
        </w:rPr>
      </w:pPr>
    </w:p>
    <w:p w:rsidR="00642BCE" w:rsidRPr="007E5B25" w:rsidRDefault="00642BCE" w:rsidP="00642BCE">
      <w:pPr>
        <w:rPr>
          <w:lang w:val="fr-CH"/>
        </w:rPr>
      </w:pPr>
    </w:p>
    <w:p w:rsidR="00642BCE" w:rsidRPr="007E5B25" w:rsidRDefault="00642BCE" w:rsidP="00642BCE">
      <w:pPr>
        <w:pStyle w:val="AppendixNoTitle"/>
        <w:spacing w:before="360"/>
        <w:rPr>
          <w:lang w:val="fr-CH"/>
        </w:rPr>
      </w:pPr>
      <w:r w:rsidRPr="007E5B25">
        <w:rPr>
          <w:lang w:val="fr-CH"/>
        </w:rPr>
        <w:t>Appendice C</w:t>
      </w:r>
      <w:r w:rsidRPr="007E5B25">
        <w:rPr>
          <w:lang w:val="fr-CH"/>
        </w:rPr>
        <w:br/>
        <w:t>(donné à titre d'information)</w:t>
      </w:r>
      <w:r w:rsidRPr="007E5B25">
        <w:rPr>
          <w:lang w:val="fr-CH"/>
        </w:rPr>
        <w:br/>
      </w:r>
      <w:r w:rsidRPr="007E5B25">
        <w:rPr>
          <w:lang w:val="fr-CH"/>
        </w:rPr>
        <w:br/>
        <w:t>Codage BER ASN.1 d'une valeur d'identificateur d'objet</w:t>
      </w:r>
    </w:p>
    <w:p w:rsidR="00642BCE" w:rsidRPr="007E5B25" w:rsidRDefault="00642BCE" w:rsidP="00642BCE">
      <w:pPr>
        <w:rPr>
          <w:sz w:val="18"/>
          <w:szCs w:val="18"/>
          <w:lang w:val="fr-CH"/>
        </w:rPr>
      </w:pPr>
    </w:p>
    <w:p w:rsidR="00642BCE" w:rsidRPr="007E5B25" w:rsidRDefault="00642BCE" w:rsidP="00642BCE">
      <w:pPr>
        <w:pStyle w:val="Note"/>
        <w:rPr>
          <w:lang w:val="fr-CH"/>
        </w:rPr>
      </w:pPr>
      <w:r w:rsidRPr="007E5B25">
        <w:rPr>
          <w:lang w:val="fr-CH"/>
        </w:rPr>
        <w:t>NOTE 1 – Le terme «byte» utilisé dans la version anglaise de la présente Recommandation est synonyme du terme «octet» utilisé dans la version anglaise de la norme ISO/CEI 8825-1.</w:t>
      </w:r>
    </w:p>
    <w:p w:rsidR="00642BCE" w:rsidRPr="007E5B25" w:rsidRDefault="00642BCE" w:rsidP="00642BCE">
      <w:pPr>
        <w:rPr>
          <w:lang w:val="fr-CH"/>
        </w:rPr>
      </w:pPr>
      <w:r w:rsidRPr="007E5B25">
        <w:rPr>
          <w:lang w:val="fr-CH"/>
        </w:rPr>
        <w:t>Le texte qui suit est extrait de la norme ISO/CEI 8825-1:</w:t>
      </w:r>
    </w:p>
    <w:p w:rsidR="00642BCE" w:rsidRPr="007E5B25" w:rsidRDefault="00642BCE" w:rsidP="00642BCE">
      <w:pPr>
        <w:pStyle w:val="Heading2"/>
        <w:rPr>
          <w:lang w:val="fr-CH"/>
        </w:rPr>
      </w:pPr>
      <w:bookmarkStart w:id="50" w:name="_Toc448721871"/>
      <w:bookmarkStart w:id="51" w:name="_Toc466259996"/>
      <w:bookmarkStart w:id="52" w:name="_Toc459453740"/>
      <w:bookmarkStart w:id="53" w:name="_Toc457101564"/>
      <w:bookmarkStart w:id="54" w:name="_Toc127677402"/>
      <w:bookmarkStart w:id="55" w:name="_Toc131235056"/>
      <w:bookmarkStart w:id="56" w:name="_Toc132604309"/>
      <w:r w:rsidRPr="007E5B25">
        <w:rPr>
          <w:lang w:val="fr-CH"/>
        </w:rPr>
        <w:t>8.19</w:t>
      </w:r>
      <w:r w:rsidRPr="007E5B25">
        <w:rPr>
          <w:lang w:val="fr-CH"/>
        </w:rPr>
        <w:tab/>
        <w:t>Codage d'une valeur d'identificateur d'objet</w:t>
      </w:r>
      <w:bookmarkEnd w:id="50"/>
      <w:r w:rsidRPr="007E5B25">
        <w:rPr>
          <w:lang w:val="fr-CH"/>
        </w:rPr>
        <w:t xml:space="preserve"> (</w:t>
      </w:r>
      <w:r w:rsidRPr="007E5B25">
        <w:rPr>
          <w:i/>
          <w:lang w:val="fr-CH"/>
        </w:rPr>
        <w:t>object identifier value</w:t>
      </w:r>
      <w:r w:rsidRPr="007E5B25">
        <w:rPr>
          <w:lang w:val="fr-CH"/>
        </w:rPr>
        <w:t>)</w:t>
      </w:r>
      <w:bookmarkEnd w:id="51"/>
      <w:bookmarkEnd w:id="52"/>
      <w:bookmarkEnd w:id="53"/>
      <w:bookmarkEnd w:id="54"/>
      <w:bookmarkEnd w:id="55"/>
      <w:bookmarkEnd w:id="56"/>
    </w:p>
    <w:p w:rsidR="00642BCE" w:rsidRPr="007E5B25" w:rsidRDefault="00642BCE" w:rsidP="00642BCE">
      <w:pPr>
        <w:rPr>
          <w:lang w:val="fr-CH"/>
        </w:rPr>
      </w:pPr>
      <w:r w:rsidRPr="007E5B25">
        <w:rPr>
          <w:b/>
          <w:lang w:val="fr-CH"/>
        </w:rPr>
        <w:t>8.19.1</w:t>
      </w:r>
      <w:r w:rsidRPr="007E5B25">
        <w:rPr>
          <w:lang w:val="fr-CH"/>
        </w:rPr>
        <w:tab/>
        <w:t>Le codage d'une valeur d'identificateur d'objet sera de forme primitive.</w:t>
      </w:r>
    </w:p>
    <w:p w:rsidR="00642BCE" w:rsidRPr="007E5B25" w:rsidRDefault="00642BCE" w:rsidP="00642BCE">
      <w:pPr>
        <w:rPr>
          <w:lang w:val="fr-CH"/>
        </w:rPr>
      </w:pPr>
      <w:r w:rsidRPr="007E5B25">
        <w:rPr>
          <w:b/>
          <w:lang w:val="fr-CH"/>
        </w:rPr>
        <w:t>8.19.2</w:t>
      </w:r>
      <w:r w:rsidRPr="007E5B25">
        <w:rPr>
          <w:lang w:val="fr-CH"/>
        </w:rPr>
        <w:tab/>
        <w:t>Le champ de contenu sera constitué d'une liste (ordonnée) des codages concaténés des sous</w:t>
      </w:r>
      <w:r w:rsidRPr="007E5B25">
        <w:rPr>
          <w:lang w:val="fr-CH"/>
        </w:rPr>
        <w:noBreakHyphen/>
        <w:t>identificateurs (voir les § 8.19.3 et 8.19.4).</w:t>
      </w:r>
    </w:p>
    <w:p w:rsidR="00642BCE" w:rsidRPr="007E5B25" w:rsidRDefault="00642BCE" w:rsidP="00642BCE">
      <w:pPr>
        <w:rPr>
          <w:lang w:val="fr-CH"/>
        </w:rPr>
      </w:pPr>
      <w:r w:rsidRPr="007E5B25">
        <w:rPr>
          <w:lang w:val="fr-CH"/>
        </w:rPr>
        <w:t>Chaque sous-identificateur est représenté par une suite d'un ou plusieurs octets. Le bit 8 de chaque octet indique s'il est le dernier de la suite: le bit 8 du dernier octet est mis à 0, le bit 8 de chaque octet précédent est mis à 1. Les bits 7 à 1 des octets de la suite codent collectivement le sous</w:t>
      </w:r>
      <w:r w:rsidRPr="007E5B25">
        <w:rPr>
          <w:lang w:val="fr-CH"/>
        </w:rPr>
        <w:noBreakHyphen/>
        <w:t>identificateur. Conceptuellement, ces groupes de bits sont concaténés sous la forme d'un entier non signé dont le bit de plus fort poids est le bit 7 du premier octet et dont le bit de plus faible poids est le bit 1 du dernier octet. Le sous-identificateur sera codé sur le plus petit nombre d'octets possible, c'est-à-dire que l'octet de début ne devra pas avoir la valeur 80</w:t>
      </w:r>
      <w:r w:rsidRPr="007E5B25">
        <w:rPr>
          <w:position w:val="-4"/>
          <w:sz w:val="16"/>
          <w:lang w:val="fr-CH"/>
        </w:rPr>
        <w:t>16</w:t>
      </w:r>
      <w:r w:rsidRPr="007E5B25">
        <w:rPr>
          <w:lang w:val="fr-CH"/>
        </w:rPr>
        <w:t>.</w:t>
      </w:r>
    </w:p>
    <w:p w:rsidR="00642BCE" w:rsidRPr="007E5B25" w:rsidRDefault="00642BCE" w:rsidP="00642BCE">
      <w:pPr>
        <w:rPr>
          <w:lang w:val="fr-CH"/>
        </w:rPr>
      </w:pPr>
      <w:r w:rsidRPr="007E5B25">
        <w:rPr>
          <w:b/>
          <w:lang w:val="fr-CH"/>
        </w:rPr>
        <w:t>8.19.3</w:t>
      </w:r>
      <w:r w:rsidRPr="007E5B25">
        <w:rPr>
          <w:lang w:val="fr-CH"/>
        </w:rPr>
        <w:tab/>
        <w:t>Le nombre (N) de sous-identificateurs sera inférieur de 1 au nombre de composants de la valeur d'identificateur d'objet à coder.</w:t>
      </w:r>
    </w:p>
    <w:p w:rsidR="00642BCE" w:rsidRPr="007E5B25" w:rsidRDefault="00642BCE" w:rsidP="00642BCE">
      <w:pPr>
        <w:rPr>
          <w:lang w:val="fr-CH"/>
        </w:rPr>
      </w:pPr>
      <w:r w:rsidRPr="007E5B25">
        <w:rPr>
          <w:b/>
          <w:lang w:val="fr-CH"/>
        </w:rPr>
        <w:t>8.19.4</w:t>
      </w:r>
      <w:r w:rsidRPr="007E5B25">
        <w:rPr>
          <w:lang w:val="fr-CH"/>
        </w:rPr>
        <w:tab/>
        <w:t xml:space="preserve">La valeur numérique du premier sous-identificateur est obtenue à partir des valeurs des </w:t>
      </w:r>
      <w:r w:rsidRPr="007E5B25">
        <w:rPr>
          <w:i/>
          <w:lang w:val="fr-CH"/>
        </w:rPr>
        <w:t>deux</w:t>
      </w:r>
      <w:r w:rsidRPr="007E5B25">
        <w:rPr>
          <w:lang w:val="fr-CH"/>
        </w:rPr>
        <w:t xml:space="preserve"> premiers composants de la valeur d'identificateur d'objet à coder, en appliquant la formule:</w:t>
      </w:r>
    </w:p>
    <w:p w:rsidR="00642BCE" w:rsidRPr="007E5B25" w:rsidRDefault="00642BCE" w:rsidP="00351463">
      <w:pPr>
        <w:jc w:val="center"/>
        <w:rPr>
          <w:lang w:val="fr-CH"/>
        </w:rPr>
      </w:pPr>
      <w:r w:rsidRPr="007E5B25">
        <w:rPr>
          <w:sz w:val="22"/>
          <w:lang w:val="fr-CH"/>
        </w:rPr>
        <w:t xml:space="preserve">(X*40)  </w:t>
      </w:r>
      <w:r w:rsidR="00351463" w:rsidRPr="007E5B25">
        <w:rPr>
          <w:lang w:val="fr-CH"/>
        </w:rPr>
        <w:t>+</w:t>
      </w:r>
      <w:r w:rsidRPr="007E5B25">
        <w:rPr>
          <w:sz w:val="22"/>
          <w:lang w:val="fr-CH"/>
        </w:rPr>
        <w:t xml:space="preserve">  Y</w:t>
      </w:r>
    </w:p>
    <w:p w:rsidR="00642BCE" w:rsidRPr="007E5B25" w:rsidRDefault="00642BCE" w:rsidP="00642BCE">
      <w:pPr>
        <w:rPr>
          <w:lang w:val="fr-CH"/>
        </w:rPr>
      </w:pPr>
      <w:r w:rsidRPr="007E5B25">
        <w:rPr>
          <w:lang w:val="fr-CH"/>
        </w:rPr>
        <w:t>où X et Y sont respectivement les valeurs du premier et du deuxième composant de l'identificateur d'objet.</w:t>
      </w:r>
    </w:p>
    <w:p w:rsidR="00642BCE" w:rsidRPr="007E5B25" w:rsidRDefault="00642BCE" w:rsidP="00351463">
      <w:pPr>
        <w:pStyle w:val="Note1"/>
        <w:spacing w:line="240" w:lineRule="auto"/>
        <w:rPr>
          <w:lang w:val="fr-CH"/>
        </w:rPr>
      </w:pPr>
      <w:r w:rsidRPr="007E5B25">
        <w:rPr>
          <w:lang w:val="fr-CH"/>
        </w:rPr>
        <w:t xml:space="preserve">NOTE – Ce regroupement des deux premiers composants de l'identificateur d'objet suppose que trois valeurs seulement sont affectées à partir de la racine, et au plus 39 valeurs pour les nœuds Y atteints par X </w:t>
      </w:r>
      <w:r w:rsidR="00351463" w:rsidRPr="007E5B25">
        <w:rPr>
          <w:lang w:val="fr-CH"/>
        </w:rPr>
        <w:t>=</w:t>
      </w:r>
      <w:r w:rsidRPr="007E5B25">
        <w:rPr>
          <w:lang w:val="fr-CH"/>
        </w:rPr>
        <w:t xml:space="preserve"> 0 et X </w:t>
      </w:r>
      <w:r w:rsidR="00351463" w:rsidRPr="007E5B25">
        <w:rPr>
          <w:lang w:val="fr-CH"/>
        </w:rPr>
        <w:t>=</w:t>
      </w:r>
      <w:r w:rsidRPr="007E5B25">
        <w:rPr>
          <w:lang w:val="fr-CH"/>
        </w:rPr>
        <w:t xml:space="preserve"> 1.</w:t>
      </w:r>
    </w:p>
    <w:p w:rsidR="00642BCE" w:rsidRPr="007E5B25" w:rsidRDefault="00642BCE" w:rsidP="00C920BB">
      <w:pPr>
        <w:keepNext/>
        <w:keepLines/>
        <w:rPr>
          <w:lang w:val="fr-CH"/>
        </w:rPr>
      </w:pPr>
      <w:r w:rsidRPr="007E5B25">
        <w:rPr>
          <w:b/>
          <w:lang w:val="fr-CH"/>
        </w:rPr>
        <w:lastRenderedPageBreak/>
        <w:t>8.19.5</w:t>
      </w:r>
      <w:r w:rsidRPr="007E5B25">
        <w:rPr>
          <w:lang w:val="fr-CH"/>
        </w:rPr>
        <w:tab/>
        <w:t>La valeur numérique du i</w:t>
      </w:r>
      <w:r w:rsidRPr="007E5B25">
        <w:rPr>
          <w:i/>
          <w:position w:val="6"/>
          <w:sz w:val="16"/>
          <w:lang w:val="fr-CH"/>
        </w:rPr>
        <w:t>ème</w:t>
      </w:r>
      <w:r w:rsidRPr="007E5B25">
        <w:rPr>
          <w:lang w:val="fr-CH"/>
        </w:rPr>
        <w:t xml:space="preserve"> sous-identificateur (2 </w:t>
      </w:r>
      <w:r w:rsidRPr="007E5B25">
        <w:rPr>
          <w:lang w:val="fr-CH"/>
        </w:rPr>
        <w:fldChar w:fldCharType="begin"/>
      </w:r>
      <w:r w:rsidRPr="007E5B25">
        <w:rPr>
          <w:lang w:val="fr-CH"/>
        </w:rPr>
        <w:instrText>symbol 163 \f "Symbol" \s 10</w:instrText>
      </w:r>
      <w:r w:rsidRPr="007E5B25">
        <w:rPr>
          <w:lang w:val="fr-CH"/>
        </w:rPr>
        <w:fldChar w:fldCharType="separate"/>
      </w:r>
      <w:r w:rsidRPr="007E5B25">
        <w:rPr>
          <w:rFonts w:ascii="Symbol" w:hAnsi="Symbol"/>
          <w:lang w:val="fr-CH"/>
        </w:rPr>
        <w:t>£</w:t>
      </w:r>
      <w:r w:rsidRPr="007E5B25">
        <w:rPr>
          <w:lang w:val="fr-CH"/>
        </w:rPr>
        <w:fldChar w:fldCharType="end"/>
      </w:r>
      <w:r w:rsidRPr="007E5B25">
        <w:rPr>
          <w:lang w:val="fr-CH"/>
        </w:rPr>
        <w:t xml:space="preserve"> i </w:t>
      </w:r>
      <w:r w:rsidRPr="007E5B25">
        <w:rPr>
          <w:lang w:val="fr-CH"/>
        </w:rPr>
        <w:fldChar w:fldCharType="begin"/>
      </w:r>
      <w:r w:rsidRPr="007E5B25">
        <w:rPr>
          <w:lang w:val="fr-CH"/>
        </w:rPr>
        <w:instrText>symbol 163 \f "Symbol" \s 10</w:instrText>
      </w:r>
      <w:r w:rsidRPr="007E5B25">
        <w:rPr>
          <w:lang w:val="fr-CH"/>
        </w:rPr>
        <w:fldChar w:fldCharType="separate"/>
      </w:r>
      <w:r w:rsidRPr="007E5B25">
        <w:rPr>
          <w:rFonts w:ascii="Symbol" w:hAnsi="Symbol"/>
          <w:lang w:val="fr-CH"/>
        </w:rPr>
        <w:t>£</w:t>
      </w:r>
      <w:r w:rsidRPr="007E5B25">
        <w:rPr>
          <w:lang w:val="fr-CH"/>
        </w:rPr>
        <w:fldChar w:fldCharType="end"/>
      </w:r>
      <w:r w:rsidRPr="007E5B25">
        <w:rPr>
          <w:lang w:val="fr-CH"/>
        </w:rPr>
        <w:t xml:space="preserve"> N) est celle du (i </w:t>
      </w:r>
      <w:r w:rsidR="00351463" w:rsidRPr="007E5B25">
        <w:rPr>
          <w:lang w:val="fr-CH"/>
        </w:rPr>
        <w:t>+</w:t>
      </w:r>
      <w:r w:rsidRPr="007E5B25">
        <w:rPr>
          <w:lang w:val="fr-CH"/>
        </w:rPr>
        <w:t xml:space="preserve"> 1)</w:t>
      </w:r>
      <w:r w:rsidRPr="007E5B25">
        <w:rPr>
          <w:i/>
          <w:position w:val="6"/>
          <w:sz w:val="16"/>
          <w:lang w:val="fr-CH"/>
        </w:rPr>
        <w:t>ème</w:t>
      </w:r>
      <w:r w:rsidRPr="007E5B25">
        <w:rPr>
          <w:lang w:val="fr-CH"/>
        </w:rPr>
        <w:t xml:space="preserve"> composant de l'identificateur d'objet.</w:t>
      </w:r>
      <w:r w:rsidR="00446B6A">
        <w:rPr>
          <w:lang w:val="fr-CH"/>
        </w:rPr>
        <w:t xml:space="preserve"> </w:t>
      </w:r>
    </w:p>
    <w:p w:rsidR="00642BCE" w:rsidRPr="007E5B25" w:rsidRDefault="00642BCE" w:rsidP="00642BCE">
      <w:pPr>
        <w:pStyle w:val="headingb0"/>
        <w:rPr>
          <w:lang w:val="fr-CH"/>
        </w:rPr>
      </w:pPr>
      <w:r w:rsidRPr="007E5B25">
        <w:rPr>
          <w:lang w:val="fr-CH"/>
        </w:rPr>
        <w:t>Exemple</w:t>
      </w:r>
    </w:p>
    <w:p w:rsidR="00642BCE" w:rsidRPr="007E5B25" w:rsidRDefault="00642BCE" w:rsidP="00642BCE">
      <w:pPr>
        <w:rPr>
          <w:lang w:val="fr-CH"/>
        </w:rPr>
      </w:pPr>
      <w:r w:rsidRPr="007E5B25">
        <w:rPr>
          <w:lang w:val="fr-CH"/>
        </w:rPr>
        <w:t xml:space="preserve">Une valeur d'identificateur d'objet </w:t>
      </w:r>
      <w:r w:rsidRPr="007E5B25">
        <w:rPr>
          <w:rFonts w:ascii="Courier New" w:hAnsi="Courier New" w:cs="Courier New"/>
          <w:b/>
          <w:bCs/>
          <w:sz w:val="18"/>
          <w:szCs w:val="18"/>
          <w:lang w:val="fr-CH"/>
        </w:rPr>
        <w:t>OBJECT IDENTIFIER</w:t>
      </w:r>
      <w:r w:rsidRPr="007E5B25">
        <w:rPr>
          <w:lang w:val="fr-CH"/>
        </w:rPr>
        <w:t xml:space="preserve"> égale à:</w:t>
      </w:r>
    </w:p>
    <w:p w:rsidR="00642BCE" w:rsidRPr="007E5B25" w:rsidRDefault="009A6706" w:rsidP="00351463">
      <w:pPr>
        <w:rPr>
          <w:rFonts w:ascii="Courier New" w:hAnsi="Courier New" w:cs="Courier New"/>
          <w:sz w:val="20"/>
          <w:lang w:val="fr-CH"/>
        </w:rPr>
      </w:pPr>
      <w:bookmarkStart w:id="57" w:name="_DV_M539"/>
      <w:bookmarkEnd w:id="57"/>
      <w:r w:rsidRPr="007E5B25">
        <w:rPr>
          <w:lang w:val="fr-CH"/>
        </w:rPr>
        <w:tab/>
      </w:r>
      <w:r w:rsidR="00642BCE" w:rsidRPr="007E5B25">
        <w:rPr>
          <w:rFonts w:ascii="Courier New" w:hAnsi="Courier New" w:cs="Courier New"/>
          <w:sz w:val="20"/>
          <w:lang w:val="fr-CH"/>
        </w:rPr>
        <w:t>{joint-iso-itu-t 100 3}</w:t>
      </w:r>
    </w:p>
    <w:p w:rsidR="00642BCE" w:rsidRPr="007E5B25" w:rsidRDefault="00642BCE" w:rsidP="00642BCE">
      <w:pPr>
        <w:tabs>
          <w:tab w:val="clear" w:pos="1191"/>
          <w:tab w:val="clear" w:pos="1588"/>
          <w:tab w:val="left" w:pos="1177"/>
          <w:tab w:val="left" w:pos="1566"/>
        </w:tabs>
        <w:rPr>
          <w:color w:val="000000"/>
          <w:lang w:val="fr-CH"/>
        </w:rPr>
      </w:pPr>
      <w:r w:rsidRPr="007E5B25">
        <w:rPr>
          <w:color w:val="000000"/>
          <w:lang w:val="fr-CH"/>
        </w:rPr>
        <w:t>qui est la même que:</w:t>
      </w:r>
    </w:p>
    <w:p w:rsidR="00642BCE" w:rsidRPr="007E5B25" w:rsidRDefault="009A6706" w:rsidP="009A6706">
      <w:pPr>
        <w:rPr>
          <w:rFonts w:ascii="Courier New" w:hAnsi="Courier New" w:cs="Courier New"/>
          <w:sz w:val="20"/>
          <w:lang w:val="fr-CH"/>
        </w:rPr>
      </w:pPr>
      <w:bookmarkStart w:id="58" w:name="_DV_M540"/>
      <w:bookmarkEnd w:id="58"/>
      <w:r w:rsidRPr="007E5B25">
        <w:rPr>
          <w:lang w:val="fr-CH"/>
        </w:rPr>
        <w:tab/>
      </w:r>
      <w:r w:rsidR="00642BCE" w:rsidRPr="007E5B25">
        <w:rPr>
          <w:rFonts w:ascii="Courier New" w:hAnsi="Courier New" w:cs="Courier New"/>
          <w:sz w:val="20"/>
          <w:lang w:val="fr-CH"/>
        </w:rPr>
        <w:t>{2 100 3}</w:t>
      </w:r>
    </w:p>
    <w:p w:rsidR="00642BCE" w:rsidRPr="007E5B25" w:rsidRDefault="00642BCE" w:rsidP="00642BCE">
      <w:pPr>
        <w:rPr>
          <w:lang w:val="fr-CH"/>
        </w:rPr>
      </w:pPr>
      <w:r w:rsidRPr="007E5B25">
        <w:rPr>
          <w:lang w:val="fr-CH"/>
        </w:rPr>
        <w:t>a un premier sous-identificateur de 180 et un second sous-identificateur de 3. Le codage résultant est:</w:t>
      </w:r>
    </w:p>
    <w:p w:rsidR="00642BCE" w:rsidRPr="007E5B25" w:rsidRDefault="00642BCE" w:rsidP="00642BCE">
      <w:pPr>
        <w:rPr>
          <w:lang w:val="fr-CH"/>
        </w:rPr>
      </w:pPr>
      <w:r w:rsidRPr="007E5B25">
        <w:rPr>
          <w:lang w:val="fr-CH"/>
        </w:rPr>
        <w:tab/>
        <w:t>IDENTIFICATEUR D'OBJET</w:t>
      </w:r>
      <w:r w:rsidRPr="007E5B25">
        <w:rPr>
          <w:lang w:val="fr-CH"/>
        </w:rPr>
        <w:tab/>
        <w:t>Longueur</w:t>
      </w:r>
      <w:r w:rsidRPr="007E5B25">
        <w:rPr>
          <w:lang w:val="fr-CH"/>
        </w:rPr>
        <w:tab/>
        <w:t>Contenu</w:t>
      </w:r>
      <w:r w:rsidRPr="007E5B25">
        <w:rPr>
          <w:lang w:val="fr-CH"/>
        </w:rPr>
        <w:br/>
      </w:r>
      <w:r w:rsidRPr="007E5B25">
        <w:rPr>
          <w:lang w:val="fr-CH"/>
        </w:rPr>
        <w:tab/>
        <w:t>06</w:t>
      </w:r>
      <w:r w:rsidRPr="007E5B25">
        <w:rPr>
          <w:vertAlign w:val="subscript"/>
          <w:lang w:val="fr-CH"/>
        </w:rPr>
        <w:t>16</w:t>
      </w:r>
      <w:r w:rsidRPr="007E5B25">
        <w:rPr>
          <w:vertAlign w:val="subscript"/>
          <w:lang w:val="fr-CH"/>
        </w:rPr>
        <w:tab/>
      </w:r>
      <w:r w:rsidRPr="007E5B25">
        <w:rPr>
          <w:vertAlign w:val="subscript"/>
          <w:lang w:val="fr-CH"/>
        </w:rPr>
        <w:tab/>
      </w:r>
      <w:r w:rsidRPr="007E5B25">
        <w:rPr>
          <w:vertAlign w:val="subscript"/>
          <w:lang w:val="fr-CH"/>
        </w:rPr>
        <w:tab/>
      </w:r>
      <w:r w:rsidRPr="007E5B25">
        <w:rPr>
          <w:vertAlign w:val="subscript"/>
          <w:lang w:val="fr-CH"/>
        </w:rPr>
        <w:tab/>
      </w:r>
      <w:r w:rsidRPr="007E5B25">
        <w:rPr>
          <w:vertAlign w:val="subscript"/>
          <w:lang w:val="fr-CH"/>
        </w:rPr>
        <w:tab/>
      </w:r>
      <w:r w:rsidRPr="007E5B25">
        <w:rPr>
          <w:vertAlign w:val="subscript"/>
          <w:lang w:val="fr-CH"/>
        </w:rPr>
        <w:tab/>
      </w:r>
      <w:r w:rsidRPr="007E5B25">
        <w:rPr>
          <w:lang w:val="fr-CH"/>
        </w:rPr>
        <w:t>03</w:t>
      </w:r>
      <w:r w:rsidRPr="007E5B25">
        <w:rPr>
          <w:vertAlign w:val="subscript"/>
          <w:lang w:val="fr-CH"/>
        </w:rPr>
        <w:t>16</w:t>
      </w:r>
      <w:r w:rsidRPr="007E5B25">
        <w:rPr>
          <w:lang w:val="fr-CH"/>
        </w:rPr>
        <w:tab/>
      </w:r>
      <w:r w:rsidRPr="007E5B25">
        <w:rPr>
          <w:lang w:val="fr-CH"/>
        </w:rPr>
        <w:tab/>
        <w:t>813403</w:t>
      </w:r>
      <w:r w:rsidRPr="007E5B25">
        <w:rPr>
          <w:vertAlign w:val="subscript"/>
          <w:lang w:val="fr-CH"/>
        </w:rPr>
        <w:t>16</w:t>
      </w:r>
    </w:p>
    <w:p w:rsidR="00642BCE" w:rsidRDefault="00642BCE" w:rsidP="00642BCE">
      <w:pPr>
        <w:rPr>
          <w:lang w:val="fr-CH"/>
        </w:rPr>
      </w:pPr>
    </w:p>
    <w:p w:rsidR="00744AE7" w:rsidRPr="007E5B25" w:rsidRDefault="00744AE7" w:rsidP="00642BCE">
      <w:pPr>
        <w:rPr>
          <w:lang w:val="fr-CH"/>
        </w:rPr>
      </w:pPr>
    </w:p>
    <w:p w:rsidR="00642BCE" w:rsidRPr="007E5B25" w:rsidRDefault="00642BCE" w:rsidP="00354446">
      <w:pPr>
        <w:pStyle w:val="Line"/>
        <w:rPr>
          <w:lang w:val="fr-CH"/>
        </w:rPr>
      </w:pPr>
    </w:p>
    <w:sectPr w:rsidR="00642BCE" w:rsidRPr="007E5B25" w:rsidSect="00354446">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0BB" w:rsidRDefault="00C920BB">
      <w:r>
        <w:separator/>
      </w:r>
    </w:p>
  </w:endnote>
  <w:endnote w:type="continuationSeparator" w:id="0">
    <w:p w:rsidR="00C920BB" w:rsidRDefault="00C92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0BB" w:rsidRDefault="00C920BB">
      <w:r>
        <w:separator/>
      </w:r>
    </w:p>
  </w:footnote>
  <w:footnote w:type="continuationSeparator" w:id="0">
    <w:p w:rsidR="00C920BB" w:rsidRDefault="00C920BB">
      <w:r>
        <w:continuationSeparator/>
      </w:r>
    </w:p>
  </w:footnote>
  <w:footnote w:id="1">
    <w:p w:rsidR="00C920BB" w:rsidRPr="002F16AA" w:rsidRDefault="00C920BB" w:rsidP="00642BCE">
      <w:pPr>
        <w:pStyle w:val="FootnoteText"/>
        <w:rPr>
          <w:lang w:val="fr-CH"/>
        </w:rPr>
      </w:pPr>
      <w:r>
        <w:rPr>
          <w:rStyle w:val="FootnoteReference"/>
        </w:rPr>
        <w:footnoteRef/>
      </w:r>
      <w:r w:rsidRPr="002F16AA">
        <w:rPr>
          <w:lang w:val="fr-CH"/>
        </w:rPr>
        <w:t xml:space="preserve"> </w:t>
      </w:r>
      <w:r w:rsidRPr="002F16AA">
        <w:rPr>
          <w:lang w:val="fr-CH"/>
        </w:rPr>
        <w:tab/>
      </w:r>
      <w:r w:rsidRPr="00EC14F1">
        <w:t xml:space="preserve">La SMPTE fait office de registre des valeurs d'étiquette universelle, des valeurs de type, et des entrées du dictionnaire des métadonnées. Les lecteurs de la présente Recommandation sont instamment priés de consulter l'adresse </w:t>
      </w:r>
      <w:hyperlink r:id="rId1" w:history="1">
        <w:r w:rsidRPr="00EC14F1">
          <w:rPr>
            <w:rStyle w:val="Hyperlink"/>
          </w:rPr>
          <w:t>http://www.smpte</w:t>
        </w:r>
        <w:r w:rsidRPr="00EC14F1">
          <w:rPr>
            <w:rStyle w:val="Hyperlink"/>
          </w:rPr>
          <w:noBreakHyphen/>
          <w:t>ra.org/</w:t>
        </w:r>
      </w:hyperlink>
      <w:r w:rsidRPr="00EC14F1">
        <w:t xml:space="preserve"> pour connaître les valeurs enregistrées </w:t>
      </w:r>
      <w:r>
        <w:t>dans</w:t>
      </w:r>
      <w:r w:rsidRPr="00EC14F1">
        <w:t xml:space="preserve"> les entrées les plus récentes</w:t>
      </w:r>
      <w:r w:rsidRPr="002F16AA">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BB" w:rsidRDefault="00C920B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BB" w:rsidRDefault="00C920BB" w:rsidP="00CB0BA9">
    <w:pPr>
      <w:pStyle w:val="Header"/>
      <w:ind w:right="360" w:firstLine="360"/>
    </w:pPr>
    <w:r>
      <w:rPr>
        <w:noProof/>
        <w:lang w:val="en-US" w:eastAsia="zh-CN"/>
      </w:rPr>
      <w:drawing>
        <wp:anchor distT="0" distB="0" distL="114300" distR="114300" simplePos="0" relativeHeight="251659264" behindDoc="1" locked="0" layoutInCell="1" allowOverlap="1" wp14:anchorId="77539C7A" wp14:editId="5DA6E4A3">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BB" w:rsidRPr="00642BCE" w:rsidRDefault="00C920BB">
    <w:pPr>
      <w:pStyle w:val="Header"/>
      <w:jc w:val="left"/>
      <w:rPr>
        <w:lang w:val="fr-CH"/>
      </w:rPr>
    </w:pPr>
    <w:r>
      <w:rPr>
        <w:rStyle w:val="PageNumber"/>
        <w:b/>
        <w:bCs/>
      </w:rPr>
      <w:fldChar w:fldCharType="begin"/>
    </w:r>
    <w:r w:rsidRPr="00642BCE">
      <w:rPr>
        <w:rStyle w:val="PageNumber"/>
        <w:b/>
        <w:bCs/>
        <w:lang w:val="fr-CH"/>
      </w:rPr>
      <w:instrText xml:space="preserve"> PAGE </w:instrText>
    </w:r>
    <w:r>
      <w:rPr>
        <w:rStyle w:val="PageNumber"/>
        <w:b/>
        <w:bCs/>
      </w:rPr>
      <w:fldChar w:fldCharType="separate"/>
    </w:r>
    <w:r w:rsidR="006E3421">
      <w:rPr>
        <w:rStyle w:val="PageNumber"/>
        <w:b/>
        <w:bCs/>
        <w:noProof/>
        <w:lang w:val="fr-CH"/>
      </w:rPr>
      <w:t>ii</w:t>
    </w:r>
    <w:r>
      <w:rPr>
        <w:rStyle w:val="PageNumber"/>
        <w:b/>
        <w:bCs/>
      </w:rPr>
      <w:fldChar w:fldCharType="end"/>
    </w:r>
    <w:r w:rsidRPr="00642BCE">
      <w:rPr>
        <w:lang w:val="fr-CH"/>
      </w:rPr>
      <w:tab/>
    </w:r>
    <w:r w:rsidR="006E3421">
      <w:fldChar w:fldCharType="begin"/>
    </w:r>
    <w:r w:rsidR="006E3421">
      <w:instrText xml:space="preserve"> DOCPROPERTY "Header" \* MERGEFORMAT </w:instrText>
    </w:r>
    <w:r w:rsidR="006E3421">
      <w:fldChar w:fldCharType="separate"/>
    </w:r>
    <w:r w:rsidRPr="00744AE7">
      <w:rPr>
        <w:b/>
        <w:bCs/>
        <w:lang w:val="fr-CH"/>
      </w:rPr>
      <w:t xml:space="preserve">Rec. </w:t>
    </w:r>
    <w:r w:rsidR="006E3421">
      <w:rPr>
        <w:b/>
        <w:bCs/>
        <w:lang w:val="fr-CH"/>
      </w:rPr>
      <w:fldChar w:fldCharType="end"/>
    </w:r>
    <w:r>
      <w:rPr>
        <w:b/>
        <w:bCs/>
      </w:rPr>
      <w:t xml:space="preserve"> </w:t>
    </w:r>
    <w:r>
      <w:rPr>
        <w:b/>
        <w:bCs/>
      </w:rPr>
      <w:fldChar w:fldCharType="begin"/>
    </w:r>
    <w:r w:rsidRPr="00642BCE">
      <w:rPr>
        <w:b/>
        <w:bCs/>
        <w:lang w:val="fr-CH"/>
      </w:rPr>
      <w:instrText>styleref href</w:instrText>
    </w:r>
    <w:r>
      <w:rPr>
        <w:b/>
        <w:bCs/>
      </w:rPr>
      <w:fldChar w:fldCharType="separate"/>
    </w:r>
    <w:r w:rsidR="006E3421">
      <w:rPr>
        <w:b/>
        <w:bCs/>
        <w:noProof/>
      </w:rPr>
      <w:t>UIT-R  BT.1563-1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BB" w:rsidRDefault="00C920BB">
    <w:pPr>
      <w:pStyle w:val="Header"/>
    </w:pPr>
    <w:r>
      <w:tab/>
    </w:r>
    <w:r w:rsidR="006E3421">
      <w:fldChar w:fldCharType="begin"/>
    </w:r>
    <w:r w:rsidR="006E3421">
      <w:instrText xml:space="preserve"> DOCPROPERTY "Header" \* MERGEFORMAT </w:instrText>
    </w:r>
    <w:r w:rsidR="006E3421">
      <w:fldChar w:fldCharType="separate"/>
    </w:r>
    <w:r w:rsidRPr="00744AE7">
      <w:rPr>
        <w:b/>
        <w:bCs/>
      </w:rPr>
      <w:t xml:space="preserve">Rec. </w:t>
    </w:r>
    <w:r w:rsidR="006E3421">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BT.1563-1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BB" w:rsidRDefault="00C920B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E3421">
      <w:rPr>
        <w:rStyle w:val="PageNumber"/>
        <w:b/>
        <w:bCs/>
        <w:noProof/>
        <w:lang w:val="en-US"/>
      </w:rPr>
      <w:t>20</w:t>
    </w:r>
    <w:r>
      <w:rPr>
        <w:rStyle w:val="PageNumber"/>
        <w:b/>
        <w:bCs/>
      </w:rPr>
      <w:fldChar w:fldCharType="end"/>
    </w:r>
    <w:r>
      <w:rPr>
        <w:lang w:val="en-US"/>
      </w:rPr>
      <w:tab/>
    </w:r>
    <w:r w:rsidR="006E3421">
      <w:fldChar w:fldCharType="begin"/>
    </w:r>
    <w:r w:rsidR="006E3421">
      <w:instrText xml:space="preserve"> DOCPROPERTY "Header" \* MERGEFORMAT </w:instrText>
    </w:r>
    <w:r w:rsidR="006E3421">
      <w:fldChar w:fldCharType="separate"/>
    </w:r>
    <w:r w:rsidRPr="00744AE7">
      <w:rPr>
        <w:b/>
        <w:bCs/>
        <w:lang w:val="en-US"/>
      </w:rPr>
      <w:t xml:space="preserve">Rec. </w:t>
    </w:r>
    <w:r w:rsidR="006E3421">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E3421">
      <w:rPr>
        <w:b/>
        <w:bCs/>
        <w:noProof/>
      </w:rPr>
      <w:t>UIT-R  BT.1563-1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BB" w:rsidRDefault="00C920BB">
    <w:pPr>
      <w:pStyle w:val="Header"/>
    </w:pPr>
    <w:r>
      <w:tab/>
    </w:r>
    <w:r w:rsidR="006E3421">
      <w:fldChar w:fldCharType="begin"/>
    </w:r>
    <w:r w:rsidR="006E3421">
      <w:instrText xml:space="preserve"> DOCPROPERTY "Header" \* MERGEFORMAT </w:instrText>
    </w:r>
    <w:r w:rsidR="006E3421">
      <w:fldChar w:fldCharType="separate"/>
    </w:r>
    <w:r w:rsidRPr="00744AE7">
      <w:rPr>
        <w:b/>
        <w:bCs/>
      </w:rPr>
      <w:t xml:space="preserve">Rec. </w:t>
    </w:r>
    <w:r w:rsidR="006E3421">
      <w:rPr>
        <w:b/>
        <w:bCs/>
      </w:rPr>
      <w:fldChar w:fldCharType="end"/>
    </w:r>
    <w:r>
      <w:rPr>
        <w:b/>
        <w:bCs/>
      </w:rPr>
      <w:t xml:space="preserve"> </w:t>
    </w:r>
    <w:r>
      <w:rPr>
        <w:b/>
        <w:bCs/>
      </w:rPr>
      <w:fldChar w:fldCharType="begin"/>
    </w:r>
    <w:r>
      <w:rPr>
        <w:b/>
        <w:bCs/>
      </w:rPr>
      <w:instrText>styleref href</w:instrText>
    </w:r>
    <w:r>
      <w:rPr>
        <w:b/>
        <w:bCs/>
      </w:rPr>
      <w:fldChar w:fldCharType="separate"/>
    </w:r>
    <w:r w:rsidR="006E3421">
      <w:rPr>
        <w:b/>
        <w:bCs/>
        <w:noProof/>
      </w:rPr>
      <w:t>UIT-R  BT.1563-1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E3421">
      <w:rPr>
        <w:rStyle w:val="PageNumber"/>
        <w:b/>
        <w:bCs/>
        <w:noProof/>
      </w:rPr>
      <w:t>21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BCE"/>
    <w:rsid w:val="00217EBF"/>
    <w:rsid w:val="002D76C4"/>
    <w:rsid w:val="003249A5"/>
    <w:rsid w:val="00341980"/>
    <w:rsid w:val="00351463"/>
    <w:rsid w:val="00354446"/>
    <w:rsid w:val="00370EB5"/>
    <w:rsid w:val="00446B6A"/>
    <w:rsid w:val="00607D68"/>
    <w:rsid w:val="00642BCE"/>
    <w:rsid w:val="006D2E44"/>
    <w:rsid w:val="006E3421"/>
    <w:rsid w:val="00744AE7"/>
    <w:rsid w:val="007468DA"/>
    <w:rsid w:val="00784BB3"/>
    <w:rsid w:val="007E5B25"/>
    <w:rsid w:val="008B25E9"/>
    <w:rsid w:val="0092557C"/>
    <w:rsid w:val="009A6706"/>
    <w:rsid w:val="00A6617B"/>
    <w:rsid w:val="00AB0DC8"/>
    <w:rsid w:val="00B44E24"/>
    <w:rsid w:val="00C920BB"/>
    <w:rsid w:val="00CB0BA9"/>
    <w:rsid w:val="00DF4176"/>
    <w:rsid w:val="00F130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2BCE"/>
    <w:rPr>
      <w:b/>
      <w:sz w:val="24"/>
      <w:lang w:val="fr-FR" w:eastAsia="en-US"/>
    </w:rPr>
  </w:style>
  <w:style w:type="character" w:customStyle="1" w:styleId="Heading2Char">
    <w:name w:val="Heading 2 Char"/>
    <w:basedOn w:val="DefaultParagraphFont"/>
    <w:link w:val="Heading2"/>
    <w:rsid w:val="00642BCE"/>
    <w:rPr>
      <w:b/>
      <w:sz w:val="24"/>
      <w:lang w:val="fr-FR" w:eastAsia="en-US"/>
    </w:rPr>
  </w:style>
  <w:style w:type="character" w:customStyle="1" w:styleId="Heading3Char">
    <w:name w:val="Heading 3 Char"/>
    <w:basedOn w:val="DefaultParagraphFont"/>
    <w:link w:val="Heading3"/>
    <w:rsid w:val="00642BCE"/>
    <w:rPr>
      <w:b/>
      <w:sz w:val="24"/>
      <w:lang w:val="fr-FR" w:eastAsia="en-US"/>
    </w:rPr>
  </w:style>
  <w:style w:type="character" w:customStyle="1" w:styleId="Heading4Char">
    <w:name w:val="Heading 4 Char"/>
    <w:basedOn w:val="DefaultParagraphFont"/>
    <w:link w:val="Heading4"/>
    <w:rsid w:val="00642BCE"/>
    <w:rPr>
      <w:b/>
      <w:sz w:val="24"/>
      <w:lang w:val="fr-FR" w:eastAsia="en-US"/>
    </w:rPr>
  </w:style>
  <w:style w:type="character" w:customStyle="1" w:styleId="Heading5Char">
    <w:name w:val="Heading 5 Char"/>
    <w:basedOn w:val="DefaultParagraphFont"/>
    <w:link w:val="Heading5"/>
    <w:rsid w:val="00642BCE"/>
    <w:rPr>
      <w:b/>
      <w:sz w:val="24"/>
      <w:lang w:val="fr-FR" w:eastAsia="en-US"/>
    </w:rPr>
  </w:style>
  <w:style w:type="character" w:customStyle="1" w:styleId="Heading6Char">
    <w:name w:val="Heading 6 Char"/>
    <w:basedOn w:val="DefaultParagraphFont"/>
    <w:link w:val="Heading6"/>
    <w:rsid w:val="00642BCE"/>
    <w:rPr>
      <w:b/>
      <w:sz w:val="24"/>
      <w:lang w:val="fr-FR" w:eastAsia="en-US"/>
    </w:rPr>
  </w:style>
  <w:style w:type="character" w:customStyle="1" w:styleId="Heading7Char">
    <w:name w:val="Heading 7 Char"/>
    <w:basedOn w:val="DefaultParagraphFont"/>
    <w:link w:val="Heading7"/>
    <w:rsid w:val="00642BCE"/>
    <w:rPr>
      <w:b/>
      <w:sz w:val="24"/>
      <w:lang w:val="fr-FR" w:eastAsia="en-US"/>
    </w:rPr>
  </w:style>
  <w:style w:type="character" w:customStyle="1" w:styleId="Heading8Char">
    <w:name w:val="Heading 8 Char"/>
    <w:basedOn w:val="DefaultParagraphFont"/>
    <w:link w:val="Heading8"/>
    <w:rsid w:val="00642BCE"/>
    <w:rPr>
      <w:b/>
      <w:sz w:val="24"/>
      <w:lang w:val="fr-FR" w:eastAsia="en-US"/>
    </w:rPr>
  </w:style>
  <w:style w:type="character" w:customStyle="1" w:styleId="Heading9Char">
    <w:name w:val="Heading 9 Char"/>
    <w:basedOn w:val="DefaultParagraphFont"/>
    <w:link w:val="Heading9"/>
    <w:rsid w:val="00642BCE"/>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642BCE"/>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42BCE"/>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link w:val="ASN1Char"/>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character" w:customStyle="1" w:styleId="ASN1Char">
    <w:name w:val="ASN.1 Char"/>
    <w:basedOn w:val="DefaultParagraphFont"/>
    <w:link w:val="ASN1"/>
    <w:rsid w:val="00642BCE"/>
    <w:rPr>
      <w:b/>
      <w:noProof/>
      <w:lang w:val="fr-FR" w:eastAsia="en-US"/>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642BCE"/>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642BCE"/>
    <w:rPr>
      <w:color w:val="0000FF"/>
      <w:u w:val="single"/>
    </w:rPr>
  </w:style>
  <w:style w:type="character" w:customStyle="1" w:styleId="BodyText3Char">
    <w:name w:val="Body Text 3 Char"/>
    <w:basedOn w:val="DefaultParagraphFont"/>
    <w:link w:val="BodyText3"/>
    <w:rsid w:val="00642BCE"/>
    <w:rPr>
      <w:sz w:val="16"/>
      <w:szCs w:val="16"/>
      <w:lang w:val="fr-FR" w:eastAsia="en-US"/>
    </w:rPr>
  </w:style>
  <w:style w:type="paragraph" w:styleId="BodyText3">
    <w:name w:val="Body Text 3"/>
    <w:basedOn w:val="Normal"/>
    <w:link w:val="BodyText3Char"/>
    <w:rsid w:val="00642BCE"/>
    <w:pPr>
      <w:spacing w:after="120"/>
      <w:jc w:val="left"/>
    </w:pPr>
    <w:rPr>
      <w:sz w:val="16"/>
      <w:szCs w:val="16"/>
    </w:rPr>
  </w:style>
  <w:style w:type="character" w:customStyle="1" w:styleId="BalloonTextChar">
    <w:name w:val="Balloon Text Char"/>
    <w:basedOn w:val="DefaultParagraphFont"/>
    <w:link w:val="BalloonText"/>
    <w:uiPriority w:val="99"/>
    <w:rsid w:val="00642BCE"/>
    <w:rPr>
      <w:rFonts w:ascii="Tahoma" w:hAnsi="Tahoma"/>
      <w:sz w:val="16"/>
      <w:szCs w:val="16"/>
      <w:lang w:val="fr-FR" w:eastAsia="en-US"/>
    </w:rPr>
  </w:style>
  <w:style w:type="paragraph" w:styleId="BalloonText">
    <w:name w:val="Balloon Text"/>
    <w:basedOn w:val="Normal"/>
    <w:link w:val="BalloonTextChar"/>
    <w:uiPriority w:val="99"/>
    <w:unhideWhenUsed/>
    <w:rsid w:val="00642BCE"/>
    <w:pPr>
      <w:spacing w:before="0"/>
      <w:jc w:val="left"/>
    </w:pPr>
    <w:rPr>
      <w:rFonts w:ascii="Tahoma" w:hAnsi="Tahoma"/>
      <w:sz w:val="16"/>
      <w:szCs w:val="16"/>
    </w:rPr>
  </w:style>
  <w:style w:type="character" w:customStyle="1" w:styleId="BodyTextChar">
    <w:name w:val="Body Text Char"/>
    <w:basedOn w:val="DefaultParagraphFont"/>
    <w:link w:val="BodyText"/>
    <w:uiPriority w:val="99"/>
    <w:rsid w:val="00642BCE"/>
    <w:rPr>
      <w:sz w:val="24"/>
      <w:lang w:val="fr-FR" w:eastAsia="en-US"/>
    </w:rPr>
  </w:style>
  <w:style w:type="paragraph" w:styleId="BodyText">
    <w:name w:val="Body Text"/>
    <w:basedOn w:val="Normal"/>
    <w:link w:val="BodyTextChar"/>
    <w:uiPriority w:val="99"/>
    <w:unhideWhenUsed/>
    <w:rsid w:val="00642BCE"/>
    <w:pPr>
      <w:spacing w:after="120"/>
      <w:jc w:val="left"/>
    </w:pPr>
  </w:style>
  <w:style w:type="character" w:customStyle="1" w:styleId="CommentTextChar">
    <w:name w:val="Comment Text Char"/>
    <w:basedOn w:val="DefaultParagraphFont"/>
    <w:link w:val="CommentText"/>
    <w:rsid w:val="00642BCE"/>
    <w:rPr>
      <w:rFonts w:ascii="Arial" w:eastAsia="Times" w:hAnsi="Arial"/>
      <w:color w:val="000000"/>
      <w:lang w:val="en-GB" w:eastAsia="en-US"/>
    </w:rPr>
  </w:style>
  <w:style w:type="paragraph" w:styleId="CommentText">
    <w:name w:val="annotation text"/>
    <w:basedOn w:val="Normal"/>
    <w:link w:val="CommentTextChar"/>
    <w:rsid w:val="00642BCE"/>
    <w:pPr>
      <w:tabs>
        <w:tab w:val="clear" w:pos="794"/>
        <w:tab w:val="clear" w:pos="1191"/>
        <w:tab w:val="clear" w:pos="1588"/>
        <w:tab w:val="clear" w:pos="1985"/>
        <w:tab w:val="left" w:pos="567"/>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autoSpaceDE/>
      <w:autoSpaceDN/>
      <w:adjustRightInd/>
      <w:spacing w:before="60" w:after="60" w:line="240" w:lineRule="exact"/>
      <w:ind w:left="567"/>
      <w:jc w:val="left"/>
      <w:textAlignment w:val="auto"/>
    </w:pPr>
    <w:rPr>
      <w:rFonts w:ascii="Arial" w:eastAsia="Times" w:hAnsi="Arial"/>
      <w:color w:val="000000"/>
      <w:sz w:val="20"/>
      <w:lang w:val="en-GB"/>
    </w:rPr>
  </w:style>
  <w:style w:type="character" w:customStyle="1" w:styleId="CommentSubjectChar">
    <w:name w:val="Comment Subject Char"/>
    <w:basedOn w:val="CommentTextChar"/>
    <w:link w:val="CommentSubject"/>
    <w:rsid w:val="00642BCE"/>
    <w:rPr>
      <w:rFonts w:ascii="Arial" w:eastAsia="Times" w:hAnsi="Arial"/>
      <w:b/>
      <w:bCs/>
      <w:color w:val="000000"/>
      <w:lang w:val="en-GB" w:eastAsia="en-US"/>
    </w:rPr>
  </w:style>
  <w:style w:type="paragraph" w:styleId="CommentSubject">
    <w:name w:val="annotation subject"/>
    <w:basedOn w:val="CommentText"/>
    <w:next w:val="CommentText"/>
    <w:link w:val="CommentSubjectChar"/>
    <w:rsid w:val="00642BCE"/>
    <w:pPr>
      <w:tabs>
        <w:tab w:val="clear" w:pos="567"/>
        <w:tab w:val="clear" w:pos="720"/>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s>
      <w:spacing w:after="120" w:line="240" w:lineRule="auto"/>
      <w:ind w:left="0"/>
    </w:pPr>
    <w:rPr>
      <w:b/>
      <w:bCs/>
    </w:rPr>
  </w:style>
  <w:style w:type="paragraph" w:customStyle="1" w:styleId="headingb0">
    <w:name w:val="heading_b"/>
    <w:basedOn w:val="Heading3"/>
    <w:next w:val="Normal"/>
    <w:rsid w:val="00642BC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Note1">
    <w:name w:val="Note 1"/>
    <w:basedOn w:val="Normal"/>
    <w:rsid w:val="00642BCE"/>
    <w:pPr>
      <w:tabs>
        <w:tab w:val="clear" w:pos="794"/>
        <w:tab w:val="clear" w:pos="1191"/>
        <w:tab w:val="clear" w:pos="1588"/>
        <w:tab w:val="clear" w:pos="1985"/>
      </w:tabs>
      <w:spacing w:before="60" w:line="199" w:lineRule="exact"/>
      <w:ind w:left="284"/>
      <w:jc w:val="left"/>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2BCE"/>
    <w:rPr>
      <w:b/>
      <w:sz w:val="24"/>
      <w:lang w:val="fr-FR" w:eastAsia="en-US"/>
    </w:rPr>
  </w:style>
  <w:style w:type="character" w:customStyle="1" w:styleId="Heading2Char">
    <w:name w:val="Heading 2 Char"/>
    <w:basedOn w:val="DefaultParagraphFont"/>
    <w:link w:val="Heading2"/>
    <w:rsid w:val="00642BCE"/>
    <w:rPr>
      <w:b/>
      <w:sz w:val="24"/>
      <w:lang w:val="fr-FR" w:eastAsia="en-US"/>
    </w:rPr>
  </w:style>
  <w:style w:type="character" w:customStyle="1" w:styleId="Heading3Char">
    <w:name w:val="Heading 3 Char"/>
    <w:basedOn w:val="DefaultParagraphFont"/>
    <w:link w:val="Heading3"/>
    <w:rsid w:val="00642BCE"/>
    <w:rPr>
      <w:b/>
      <w:sz w:val="24"/>
      <w:lang w:val="fr-FR" w:eastAsia="en-US"/>
    </w:rPr>
  </w:style>
  <w:style w:type="character" w:customStyle="1" w:styleId="Heading4Char">
    <w:name w:val="Heading 4 Char"/>
    <w:basedOn w:val="DefaultParagraphFont"/>
    <w:link w:val="Heading4"/>
    <w:rsid w:val="00642BCE"/>
    <w:rPr>
      <w:b/>
      <w:sz w:val="24"/>
      <w:lang w:val="fr-FR" w:eastAsia="en-US"/>
    </w:rPr>
  </w:style>
  <w:style w:type="character" w:customStyle="1" w:styleId="Heading5Char">
    <w:name w:val="Heading 5 Char"/>
    <w:basedOn w:val="DefaultParagraphFont"/>
    <w:link w:val="Heading5"/>
    <w:rsid w:val="00642BCE"/>
    <w:rPr>
      <w:b/>
      <w:sz w:val="24"/>
      <w:lang w:val="fr-FR" w:eastAsia="en-US"/>
    </w:rPr>
  </w:style>
  <w:style w:type="character" w:customStyle="1" w:styleId="Heading6Char">
    <w:name w:val="Heading 6 Char"/>
    <w:basedOn w:val="DefaultParagraphFont"/>
    <w:link w:val="Heading6"/>
    <w:rsid w:val="00642BCE"/>
    <w:rPr>
      <w:b/>
      <w:sz w:val="24"/>
      <w:lang w:val="fr-FR" w:eastAsia="en-US"/>
    </w:rPr>
  </w:style>
  <w:style w:type="character" w:customStyle="1" w:styleId="Heading7Char">
    <w:name w:val="Heading 7 Char"/>
    <w:basedOn w:val="DefaultParagraphFont"/>
    <w:link w:val="Heading7"/>
    <w:rsid w:val="00642BCE"/>
    <w:rPr>
      <w:b/>
      <w:sz w:val="24"/>
      <w:lang w:val="fr-FR" w:eastAsia="en-US"/>
    </w:rPr>
  </w:style>
  <w:style w:type="character" w:customStyle="1" w:styleId="Heading8Char">
    <w:name w:val="Heading 8 Char"/>
    <w:basedOn w:val="DefaultParagraphFont"/>
    <w:link w:val="Heading8"/>
    <w:rsid w:val="00642BCE"/>
    <w:rPr>
      <w:b/>
      <w:sz w:val="24"/>
      <w:lang w:val="fr-FR" w:eastAsia="en-US"/>
    </w:rPr>
  </w:style>
  <w:style w:type="character" w:customStyle="1" w:styleId="Heading9Char">
    <w:name w:val="Heading 9 Char"/>
    <w:basedOn w:val="DefaultParagraphFont"/>
    <w:link w:val="Heading9"/>
    <w:rsid w:val="00642BCE"/>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642BCE"/>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42BCE"/>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link w:val="ASN1Char"/>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character" w:customStyle="1" w:styleId="ASN1Char">
    <w:name w:val="ASN.1 Char"/>
    <w:basedOn w:val="DefaultParagraphFont"/>
    <w:link w:val="ASN1"/>
    <w:rsid w:val="00642BCE"/>
    <w:rPr>
      <w:b/>
      <w:noProof/>
      <w:lang w:val="fr-FR" w:eastAsia="en-US"/>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642BCE"/>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642BCE"/>
    <w:rPr>
      <w:color w:val="0000FF"/>
      <w:u w:val="single"/>
    </w:rPr>
  </w:style>
  <w:style w:type="character" w:customStyle="1" w:styleId="BodyText3Char">
    <w:name w:val="Body Text 3 Char"/>
    <w:basedOn w:val="DefaultParagraphFont"/>
    <w:link w:val="BodyText3"/>
    <w:rsid w:val="00642BCE"/>
    <w:rPr>
      <w:sz w:val="16"/>
      <w:szCs w:val="16"/>
      <w:lang w:val="fr-FR" w:eastAsia="en-US"/>
    </w:rPr>
  </w:style>
  <w:style w:type="paragraph" w:styleId="BodyText3">
    <w:name w:val="Body Text 3"/>
    <w:basedOn w:val="Normal"/>
    <w:link w:val="BodyText3Char"/>
    <w:rsid w:val="00642BCE"/>
    <w:pPr>
      <w:spacing w:after="120"/>
      <w:jc w:val="left"/>
    </w:pPr>
    <w:rPr>
      <w:sz w:val="16"/>
      <w:szCs w:val="16"/>
    </w:rPr>
  </w:style>
  <w:style w:type="character" w:customStyle="1" w:styleId="BalloonTextChar">
    <w:name w:val="Balloon Text Char"/>
    <w:basedOn w:val="DefaultParagraphFont"/>
    <w:link w:val="BalloonText"/>
    <w:uiPriority w:val="99"/>
    <w:rsid w:val="00642BCE"/>
    <w:rPr>
      <w:rFonts w:ascii="Tahoma" w:hAnsi="Tahoma"/>
      <w:sz w:val="16"/>
      <w:szCs w:val="16"/>
      <w:lang w:val="fr-FR" w:eastAsia="en-US"/>
    </w:rPr>
  </w:style>
  <w:style w:type="paragraph" w:styleId="BalloonText">
    <w:name w:val="Balloon Text"/>
    <w:basedOn w:val="Normal"/>
    <w:link w:val="BalloonTextChar"/>
    <w:uiPriority w:val="99"/>
    <w:unhideWhenUsed/>
    <w:rsid w:val="00642BCE"/>
    <w:pPr>
      <w:spacing w:before="0"/>
      <w:jc w:val="left"/>
    </w:pPr>
    <w:rPr>
      <w:rFonts w:ascii="Tahoma" w:hAnsi="Tahoma"/>
      <w:sz w:val="16"/>
      <w:szCs w:val="16"/>
    </w:rPr>
  </w:style>
  <w:style w:type="character" w:customStyle="1" w:styleId="BodyTextChar">
    <w:name w:val="Body Text Char"/>
    <w:basedOn w:val="DefaultParagraphFont"/>
    <w:link w:val="BodyText"/>
    <w:uiPriority w:val="99"/>
    <w:rsid w:val="00642BCE"/>
    <w:rPr>
      <w:sz w:val="24"/>
      <w:lang w:val="fr-FR" w:eastAsia="en-US"/>
    </w:rPr>
  </w:style>
  <w:style w:type="paragraph" w:styleId="BodyText">
    <w:name w:val="Body Text"/>
    <w:basedOn w:val="Normal"/>
    <w:link w:val="BodyTextChar"/>
    <w:uiPriority w:val="99"/>
    <w:unhideWhenUsed/>
    <w:rsid w:val="00642BCE"/>
    <w:pPr>
      <w:spacing w:after="120"/>
      <w:jc w:val="left"/>
    </w:pPr>
  </w:style>
  <w:style w:type="character" w:customStyle="1" w:styleId="CommentTextChar">
    <w:name w:val="Comment Text Char"/>
    <w:basedOn w:val="DefaultParagraphFont"/>
    <w:link w:val="CommentText"/>
    <w:rsid w:val="00642BCE"/>
    <w:rPr>
      <w:rFonts w:ascii="Arial" w:eastAsia="Times" w:hAnsi="Arial"/>
      <w:color w:val="000000"/>
      <w:lang w:val="en-GB" w:eastAsia="en-US"/>
    </w:rPr>
  </w:style>
  <w:style w:type="paragraph" w:styleId="CommentText">
    <w:name w:val="annotation text"/>
    <w:basedOn w:val="Normal"/>
    <w:link w:val="CommentTextChar"/>
    <w:rsid w:val="00642BCE"/>
    <w:pPr>
      <w:tabs>
        <w:tab w:val="clear" w:pos="794"/>
        <w:tab w:val="clear" w:pos="1191"/>
        <w:tab w:val="clear" w:pos="1588"/>
        <w:tab w:val="clear" w:pos="1985"/>
        <w:tab w:val="left" w:pos="567"/>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autoSpaceDE/>
      <w:autoSpaceDN/>
      <w:adjustRightInd/>
      <w:spacing w:before="60" w:after="60" w:line="240" w:lineRule="exact"/>
      <w:ind w:left="567"/>
      <w:jc w:val="left"/>
      <w:textAlignment w:val="auto"/>
    </w:pPr>
    <w:rPr>
      <w:rFonts w:ascii="Arial" w:eastAsia="Times" w:hAnsi="Arial"/>
      <w:color w:val="000000"/>
      <w:sz w:val="20"/>
      <w:lang w:val="en-GB"/>
    </w:rPr>
  </w:style>
  <w:style w:type="character" w:customStyle="1" w:styleId="CommentSubjectChar">
    <w:name w:val="Comment Subject Char"/>
    <w:basedOn w:val="CommentTextChar"/>
    <w:link w:val="CommentSubject"/>
    <w:rsid w:val="00642BCE"/>
    <w:rPr>
      <w:rFonts w:ascii="Arial" w:eastAsia="Times" w:hAnsi="Arial"/>
      <w:b/>
      <w:bCs/>
      <w:color w:val="000000"/>
      <w:lang w:val="en-GB" w:eastAsia="en-US"/>
    </w:rPr>
  </w:style>
  <w:style w:type="paragraph" w:styleId="CommentSubject">
    <w:name w:val="annotation subject"/>
    <w:basedOn w:val="CommentText"/>
    <w:next w:val="CommentText"/>
    <w:link w:val="CommentSubjectChar"/>
    <w:rsid w:val="00642BCE"/>
    <w:pPr>
      <w:tabs>
        <w:tab w:val="clear" w:pos="567"/>
        <w:tab w:val="clear" w:pos="720"/>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s>
      <w:spacing w:after="120" w:line="240" w:lineRule="auto"/>
      <w:ind w:left="0"/>
    </w:pPr>
    <w:rPr>
      <w:b/>
      <w:bCs/>
    </w:rPr>
  </w:style>
  <w:style w:type="paragraph" w:customStyle="1" w:styleId="headingb0">
    <w:name w:val="heading_b"/>
    <w:basedOn w:val="Heading3"/>
    <w:next w:val="Normal"/>
    <w:rsid w:val="00642BC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Note1">
    <w:name w:val="Note 1"/>
    <w:basedOn w:val="Normal"/>
    <w:rsid w:val="00642BCE"/>
    <w:pPr>
      <w:tabs>
        <w:tab w:val="clear" w:pos="794"/>
        <w:tab w:val="clear" w:pos="1191"/>
        <w:tab w:val="clear" w:pos="1588"/>
        <w:tab w:val="clear" w:pos="1985"/>
      </w:tabs>
      <w:spacing w:before="60" w:line="199" w:lineRule="exact"/>
      <w:ind w:left="284"/>
      <w:jc w:val="lef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mpter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2AE51-B8D1-47ED-B4F5-4675FFC43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192</TotalTime>
  <Pages>32</Pages>
  <Words>11567</Words>
  <Characters>63247</Characters>
  <Application>Microsoft Office Word</Application>
  <DocSecurity>0</DocSecurity>
  <Lines>527</Lines>
  <Paragraphs>149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14</cp:revision>
  <cp:lastPrinted>2005-02-10T15:54:00Z</cp:lastPrinted>
  <dcterms:created xsi:type="dcterms:W3CDTF">2011-05-30T11:32:00Z</dcterms:created>
  <dcterms:modified xsi:type="dcterms:W3CDTF">2011-06-24T12:18:00Z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