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346" w:rsidRDefault="00514346" w:rsidP="00514346"/>
    <w:p w:rsidR="00514346" w:rsidRDefault="00514346" w:rsidP="00514346"/>
    <w:p w:rsidR="00514346" w:rsidRDefault="00514346" w:rsidP="00514346"/>
    <w:p w:rsidR="00514346" w:rsidRDefault="00514346" w:rsidP="00514346">
      <w:bookmarkStart w:id="0" w:name="_GoBack"/>
      <w:bookmarkEnd w:id="0"/>
    </w:p>
    <w:p w:rsidR="00514346" w:rsidRDefault="00514346" w:rsidP="00514346"/>
    <w:p w:rsidR="00514346" w:rsidRDefault="00514346" w:rsidP="00514346"/>
    <w:p w:rsidR="00514346" w:rsidRDefault="00514346" w:rsidP="00514346"/>
    <w:p w:rsidR="00514346" w:rsidRDefault="00514346" w:rsidP="00514346"/>
    <w:p w:rsidR="00514346" w:rsidRDefault="00514346" w:rsidP="00514346"/>
    <w:p w:rsidR="00514346" w:rsidRDefault="00514346" w:rsidP="00514346"/>
    <w:p w:rsidR="00514346" w:rsidRDefault="00514346" w:rsidP="00514346"/>
    <w:p w:rsidR="00514346" w:rsidRDefault="00514346" w:rsidP="0051434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14346" w:rsidRPr="006B55A9" w:rsidTr="00D26387">
        <w:tc>
          <w:tcPr>
            <w:tcW w:w="10089" w:type="dxa"/>
          </w:tcPr>
          <w:p w:rsidR="00514346" w:rsidRPr="006B55A9" w:rsidRDefault="00514346" w:rsidP="00D263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14346" w:rsidRPr="006B55A9" w:rsidRDefault="00514346" w:rsidP="0051434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  ITU-R  BT.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1847-1</w:t>
            </w:r>
          </w:p>
          <w:p w:rsidR="00514346" w:rsidRPr="006B55A9" w:rsidRDefault="00514346" w:rsidP="0051434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C6495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06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/2015</w:t>
            </w: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514346" w:rsidRPr="00934F4A" w:rsidTr="00D26387">
        <w:tc>
          <w:tcPr>
            <w:tcW w:w="10089" w:type="dxa"/>
          </w:tcPr>
          <w:p w:rsidR="00514346" w:rsidRPr="00514346" w:rsidRDefault="00514346" w:rsidP="00D2638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514346" w:rsidRPr="006B55A9" w:rsidRDefault="00514346" w:rsidP="0051434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 w:rsidRPr="0051434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>1 280 × 720, 16:9 progressively-captu</w:t>
            </w:r>
            <w:r w:rsidR="00934F4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red image format for production </w:t>
            </w:r>
            <w:r w:rsidRPr="0051434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and international programme exchange </w:t>
            </w:r>
            <w:r w:rsidR="00934F4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br/>
            </w:r>
            <w:r w:rsidRPr="0051434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>in the 50 Hz environment</w:t>
            </w:r>
          </w:p>
          <w:p w:rsidR="00514346" w:rsidRPr="006B55A9" w:rsidRDefault="00514346" w:rsidP="00D2638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514346" w:rsidRPr="00934F4A" w:rsidTr="00D26387">
        <w:tc>
          <w:tcPr>
            <w:tcW w:w="10089" w:type="dxa"/>
          </w:tcPr>
          <w:p w:rsidR="00514346" w:rsidRPr="00BA7614" w:rsidRDefault="00514346" w:rsidP="00D2638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14346" w:rsidRPr="00BA7614" w:rsidRDefault="00514346" w:rsidP="00D2638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14346" w:rsidRPr="00BA7614" w:rsidRDefault="00514346" w:rsidP="00D26387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514346" w:rsidRPr="006B55A9" w:rsidRDefault="00514346" w:rsidP="00D2638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 Series</w:t>
            </w:r>
          </w:p>
          <w:p w:rsidR="00514346" w:rsidRPr="006B55A9" w:rsidRDefault="00514346" w:rsidP="00D2638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Broadcasting service</w:t>
            </w:r>
          </w:p>
          <w:p w:rsidR="00514346" w:rsidRPr="006B55A9" w:rsidRDefault="00514346" w:rsidP="00D2638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514346" w:rsidRPr="006B55A9" w:rsidRDefault="00514346" w:rsidP="00D2638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514346" w:rsidRDefault="00514346" w:rsidP="00514346">
      <w:pPr>
        <w:spacing w:before="80"/>
        <w:rPr>
          <w:i/>
          <w:sz w:val="22"/>
          <w:lang w:val="en-US"/>
        </w:rPr>
      </w:pPr>
    </w:p>
    <w:p w:rsidR="00514346" w:rsidRDefault="00514346" w:rsidP="00514346">
      <w:pPr>
        <w:spacing w:before="80"/>
        <w:rPr>
          <w:i/>
          <w:sz w:val="22"/>
          <w:lang w:val="en-US"/>
        </w:rPr>
      </w:pPr>
    </w:p>
    <w:p w:rsidR="00514346" w:rsidRDefault="00514346" w:rsidP="00514346">
      <w:pPr>
        <w:spacing w:before="80"/>
        <w:rPr>
          <w:i/>
          <w:sz w:val="22"/>
          <w:lang w:val="en-US"/>
        </w:rPr>
      </w:pPr>
    </w:p>
    <w:p w:rsidR="00514346" w:rsidRDefault="00514346" w:rsidP="00514346">
      <w:pPr>
        <w:spacing w:before="80"/>
        <w:rPr>
          <w:i/>
          <w:sz w:val="22"/>
          <w:lang w:val="en-US"/>
        </w:rPr>
      </w:pPr>
    </w:p>
    <w:p w:rsidR="00514346" w:rsidRDefault="00514346" w:rsidP="00514346">
      <w:pPr>
        <w:spacing w:before="80"/>
        <w:rPr>
          <w:i/>
          <w:sz w:val="22"/>
          <w:lang w:val="en-US"/>
        </w:rPr>
      </w:pPr>
    </w:p>
    <w:p w:rsidR="00514346" w:rsidRDefault="00514346" w:rsidP="00514346">
      <w:pPr>
        <w:spacing w:before="80"/>
        <w:rPr>
          <w:i/>
          <w:sz w:val="22"/>
          <w:lang w:val="en-US"/>
        </w:rPr>
      </w:pPr>
    </w:p>
    <w:p w:rsidR="00514346" w:rsidRDefault="00514346" w:rsidP="0051434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514346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14346" w:rsidRPr="00586EF8" w:rsidRDefault="00514346" w:rsidP="00514346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1" w:name="c2tope"/>
      <w:bookmarkEnd w:id="1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514346" w:rsidRDefault="00514346" w:rsidP="00514346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514346" w:rsidRDefault="00514346" w:rsidP="00514346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514346" w:rsidRPr="00B714F3" w:rsidRDefault="00514346" w:rsidP="00514346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514346" w:rsidRPr="00B714F3" w:rsidRDefault="00514346" w:rsidP="00514346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514346" w:rsidRDefault="00514346" w:rsidP="00514346">
      <w:pPr>
        <w:jc w:val="center"/>
        <w:rPr>
          <w:sz w:val="22"/>
          <w:lang w:val="en-US"/>
        </w:rPr>
      </w:pPr>
    </w:p>
    <w:p w:rsidR="00514346" w:rsidRDefault="00514346" w:rsidP="00514346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514346" w:rsidRPr="00934F4A" w:rsidTr="00D26387">
        <w:tc>
          <w:tcPr>
            <w:tcW w:w="9360" w:type="dxa"/>
            <w:gridSpan w:val="2"/>
          </w:tcPr>
          <w:p w:rsidR="00514346" w:rsidRPr="00036EE3" w:rsidRDefault="00514346" w:rsidP="00D26387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514346" w:rsidRPr="00036EE3" w:rsidRDefault="00514346" w:rsidP="00D2638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514346" w:rsidRPr="00036EE3" w:rsidTr="00D26387">
        <w:tc>
          <w:tcPr>
            <w:tcW w:w="1140" w:type="dxa"/>
          </w:tcPr>
          <w:p w:rsidR="00514346" w:rsidRPr="00036EE3" w:rsidRDefault="00514346" w:rsidP="00D26387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514346" w:rsidRPr="00036EE3" w:rsidRDefault="00514346" w:rsidP="00D2638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514346" w:rsidRPr="00036EE3" w:rsidTr="00D26387">
        <w:tc>
          <w:tcPr>
            <w:tcW w:w="1140" w:type="dxa"/>
          </w:tcPr>
          <w:p w:rsidR="00514346" w:rsidRPr="00036EE3" w:rsidRDefault="00514346" w:rsidP="00D2638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514346" w:rsidRPr="00036EE3" w:rsidRDefault="00514346" w:rsidP="00D2638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514346" w:rsidRPr="00934F4A" w:rsidTr="00D26387">
        <w:tc>
          <w:tcPr>
            <w:tcW w:w="1140" w:type="dxa"/>
          </w:tcPr>
          <w:p w:rsidR="00514346" w:rsidRPr="00036EE3" w:rsidRDefault="00514346" w:rsidP="00D2638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514346" w:rsidRPr="00036EE3" w:rsidRDefault="00514346" w:rsidP="00D2638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514346" w:rsidRPr="00036EE3" w:rsidTr="00D26387">
        <w:tc>
          <w:tcPr>
            <w:tcW w:w="1140" w:type="dxa"/>
            <w:tcBorders>
              <w:bottom w:val="nil"/>
            </w:tcBorders>
          </w:tcPr>
          <w:p w:rsidR="00514346" w:rsidRPr="00036EE3" w:rsidRDefault="00514346" w:rsidP="00D2638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514346" w:rsidRPr="00036EE3" w:rsidRDefault="00514346" w:rsidP="00D2638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514346" w:rsidRPr="00ED2695" w:rsidTr="00D26387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514346" w:rsidRPr="000F6905" w:rsidRDefault="00514346" w:rsidP="00D26387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514346" w:rsidRPr="000F6905" w:rsidRDefault="00514346" w:rsidP="00D2638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514346" w:rsidRPr="00036EE3" w:rsidTr="00D2638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14346" w:rsidRPr="00036EE3" w:rsidRDefault="00514346" w:rsidP="00D2638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14346" w:rsidRPr="00036EE3" w:rsidRDefault="00514346" w:rsidP="00D2638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514346" w:rsidRPr="005E02E1" w:rsidTr="00D2638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14346" w:rsidRPr="007D3B79" w:rsidRDefault="00514346" w:rsidP="00D26387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14346" w:rsidRPr="00220899" w:rsidRDefault="00514346" w:rsidP="00D2638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514346" w:rsidRPr="00036EE3" w:rsidTr="00D26387">
        <w:tc>
          <w:tcPr>
            <w:tcW w:w="1140" w:type="dxa"/>
            <w:tcBorders>
              <w:top w:val="nil"/>
            </w:tcBorders>
          </w:tcPr>
          <w:p w:rsidR="00514346" w:rsidRPr="00036EE3" w:rsidRDefault="00514346" w:rsidP="00D2638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514346" w:rsidRPr="00036EE3" w:rsidRDefault="00514346" w:rsidP="00D26387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514346" w:rsidRPr="00036EE3" w:rsidTr="00D26387">
        <w:tc>
          <w:tcPr>
            <w:tcW w:w="1140" w:type="dxa"/>
          </w:tcPr>
          <w:p w:rsidR="00514346" w:rsidRPr="00036EE3" w:rsidRDefault="00514346" w:rsidP="00D2638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514346" w:rsidRPr="00036EE3" w:rsidRDefault="00514346" w:rsidP="00D2638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514346" w:rsidRPr="00036EE3" w:rsidTr="00D26387">
        <w:tc>
          <w:tcPr>
            <w:tcW w:w="1140" w:type="dxa"/>
          </w:tcPr>
          <w:p w:rsidR="00514346" w:rsidRPr="00036EE3" w:rsidRDefault="00514346" w:rsidP="00D2638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514346" w:rsidRPr="00036EE3" w:rsidRDefault="00514346" w:rsidP="00D2638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514346" w:rsidRPr="00036EE3" w:rsidTr="00D26387">
        <w:tc>
          <w:tcPr>
            <w:tcW w:w="1140" w:type="dxa"/>
          </w:tcPr>
          <w:p w:rsidR="00514346" w:rsidRPr="00036EE3" w:rsidRDefault="00514346" w:rsidP="00D2638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514346" w:rsidRPr="00036EE3" w:rsidRDefault="00514346" w:rsidP="00D2638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514346" w:rsidRPr="00036EE3" w:rsidTr="00D26387">
        <w:tc>
          <w:tcPr>
            <w:tcW w:w="1140" w:type="dxa"/>
          </w:tcPr>
          <w:p w:rsidR="00514346" w:rsidRPr="00036EE3" w:rsidRDefault="00514346" w:rsidP="00D2638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514346" w:rsidRPr="00036EE3" w:rsidRDefault="00514346" w:rsidP="00D2638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514346" w:rsidRPr="00934F4A" w:rsidTr="00D26387">
        <w:tc>
          <w:tcPr>
            <w:tcW w:w="1140" w:type="dxa"/>
          </w:tcPr>
          <w:p w:rsidR="00514346" w:rsidRPr="00036EE3" w:rsidRDefault="00514346" w:rsidP="00D2638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514346" w:rsidRPr="00036EE3" w:rsidRDefault="00514346" w:rsidP="00D2638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514346" w:rsidRPr="00036EE3" w:rsidTr="00D26387">
        <w:tc>
          <w:tcPr>
            <w:tcW w:w="1140" w:type="dxa"/>
          </w:tcPr>
          <w:p w:rsidR="00514346" w:rsidRPr="00036EE3" w:rsidRDefault="00514346" w:rsidP="00D2638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514346" w:rsidRPr="00036EE3" w:rsidRDefault="00514346" w:rsidP="00D26387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514346" w:rsidRPr="00036EE3" w:rsidTr="00D26387">
        <w:tc>
          <w:tcPr>
            <w:tcW w:w="1140" w:type="dxa"/>
          </w:tcPr>
          <w:p w:rsidR="00514346" w:rsidRPr="00036EE3" w:rsidRDefault="00514346" w:rsidP="00D2638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514346" w:rsidRPr="00036EE3" w:rsidRDefault="00514346" w:rsidP="00D2638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514346" w:rsidRPr="00934F4A" w:rsidTr="00D26387">
        <w:tc>
          <w:tcPr>
            <w:tcW w:w="1140" w:type="dxa"/>
          </w:tcPr>
          <w:p w:rsidR="00514346" w:rsidRPr="00036EE3" w:rsidRDefault="00514346" w:rsidP="00D2638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514346" w:rsidRPr="00036EE3" w:rsidRDefault="00514346" w:rsidP="00D2638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514346" w:rsidRPr="00036EE3" w:rsidTr="00D26387">
        <w:tc>
          <w:tcPr>
            <w:tcW w:w="1140" w:type="dxa"/>
          </w:tcPr>
          <w:p w:rsidR="00514346" w:rsidRPr="00036EE3" w:rsidRDefault="00514346" w:rsidP="00D2638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514346" w:rsidRPr="00036EE3" w:rsidRDefault="00514346" w:rsidP="00D26387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514346" w:rsidRPr="00036EE3" w:rsidRDefault="00514346" w:rsidP="00514346">
      <w:pPr>
        <w:spacing w:before="30" w:after="30"/>
        <w:jc w:val="center"/>
        <w:rPr>
          <w:sz w:val="20"/>
          <w:lang w:val="en-US"/>
        </w:rPr>
      </w:pPr>
    </w:p>
    <w:p w:rsidR="00514346" w:rsidRDefault="00514346" w:rsidP="00514346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CellMar>
          <w:left w:w="85" w:type="dxa"/>
        </w:tblCellMar>
        <w:tblLook w:val="01E0" w:firstRow="1" w:lastRow="1" w:firstColumn="1" w:lastColumn="1" w:noHBand="0" w:noVBand="0"/>
      </w:tblPr>
      <w:tblGrid>
        <w:gridCol w:w="9360"/>
      </w:tblGrid>
      <w:tr w:rsidR="00514346" w:rsidRPr="00934F4A" w:rsidTr="00056EAF">
        <w:tc>
          <w:tcPr>
            <w:tcW w:w="9360" w:type="dxa"/>
          </w:tcPr>
          <w:p w:rsidR="00514346" w:rsidRPr="006B55A9" w:rsidRDefault="00514346" w:rsidP="00D26387">
            <w:pPr>
              <w:spacing w:after="120"/>
              <w:jc w:val="center"/>
              <w:rPr>
                <w:sz w:val="20"/>
                <w:lang w:val="en-US"/>
              </w:rPr>
            </w:pPr>
            <w:r w:rsidRPr="006B55A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6B55A9">
              <w:rPr>
                <w:sz w:val="20"/>
                <w:lang w:val="en-US"/>
              </w:rPr>
              <w:t xml:space="preserve">: </w:t>
            </w:r>
            <w:r w:rsidRPr="006B55A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514346" w:rsidRDefault="00514346" w:rsidP="00514346">
      <w:pPr>
        <w:spacing w:before="0"/>
        <w:jc w:val="center"/>
        <w:rPr>
          <w:sz w:val="22"/>
          <w:lang w:val="en-US"/>
        </w:rPr>
      </w:pPr>
    </w:p>
    <w:p w:rsidR="00514346" w:rsidRPr="002F5199" w:rsidRDefault="00514346" w:rsidP="00514346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514346" w:rsidRPr="002F5199" w:rsidRDefault="00514346" w:rsidP="00514346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15</w:t>
      </w:r>
    </w:p>
    <w:p w:rsidR="00514346" w:rsidRDefault="00514346" w:rsidP="00514346">
      <w:pPr>
        <w:jc w:val="center"/>
        <w:rPr>
          <w:sz w:val="22"/>
          <w:lang w:val="en-US"/>
        </w:rPr>
      </w:pPr>
    </w:p>
    <w:p w:rsidR="00514346" w:rsidRPr="00470E28" w:rsidRDefault="00514346" w:rsidP="00514346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15</w:t>
      </w:r>
    </w:p>
    <w:p w:rsidR="00514346" w:rsidRPr="00470E28" w:rsidRDefault="00514346" w:rsidP="00514346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514346" w:rsidRDefault="00514346" w:rsidP="00514346">
      <w:pPr>
        <w:spacing w:before="160"/>
        <w:rPr>
          <w:i/>
          <w:sz w:val="20"/>
          <w:lang w:val="en-US"/>
        </w:rPr>
        <w:sectPr w:rsidR="00514346" w:rsidSect="00D26387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514346" w:rsidRPr="00544FAD" w:rsidRDefault="00514346" w:rsidP="00C64955">
      <w:pPr>
        <w:pStyle w:val="RecNo"/>
        <w:rPr>
          <w:lang w:val="en-US"/>
        </w:rPr>
      </w:pPr>
      <w:bookmarkStart w:id="3" w:name="irecnoe"/>
      <w:bookmarkEnd w:id="3"/>
      <w:r w:rsidRPr="00544FAD">
        <w:rPr>
          <w:lang w:val="en-US"/>
        </w:rPr>
        <w:lastRenderedPageBreak/>
        <w:t xml:space="preserve">RECOMMENDATION  </w:t>
      </w:r>
      <w:r w:rsidRPr="00544FAD">
        <w:rPr>
          <w:rStyle w:val="href"/>
          <w:lang w:val="en-US"/>
        </w:rPr>
        <w:t>ITU-R  BT.1847-1</w:t>
      </w:r>
    </w:p>
    <w:p w:rsidR="00514346" w:rsidRPr="00514346" w:rsidRDefault="00514346" w:rsidP="00514346">
      <w:pPr>
        <w:pStyle w:val="Rectitle"/>
        <w:rPr>
          <w:lang w:val="en-US"/>
        </w:rPr>
      </w:pPr>
      <w:r w:rsidRPr="00514346">
        <w:rPr>
          <w:lang w:val="en-US"/>
        </w:rPr>
        <w:t>1 280 × 720, 16:9 progressively-captured image format for production</w:t>
      </w:r>
      <w:r w:rsidRPr="00514346">
        <w:rPr>
          <w:lang w:val="en-US"/>
        </w:rPr>
        <w:br/>
        <w:t>and international programme exchange in the 50 Hz environment</w:t>
      </w:r>
    </w:p>
    <w:p w:rsidR="00514346" w:rsidRPr="00514346" w:rsidRDefault="00514346" w:rsidP="00514346">
      <w:pPr>
        <w:pStyle w:val="Recref"/>
        <w:rPr>
          <w:lang w:val="en-US"/>
        </w:rPr>
      </w:pPr>
      <w:bookmarkStart w:id="4" w:name="Related_Questions"/>
      <w:r w:rsidRPr="00514346">
        <w:rPr>
          <w:lang w:val="en-US"/>
        </w:rPr>
        <w:t>(Question ITU-R 1/6)</w:t>
      </w:r>
      <w:bookmarkEnd w:id="4"/>
    </w:p>
    <w:p w:rsidR="00514346" w:rsidRPr="00514346" w:rsidRDefault="00514346" w:rsidP="00514346">
      <w:pPr>
        <w:pStyle w:val="Recdate"/>
        <w:rPr>
          <w:lang w:val="en-US"/>
        </w:rPr>
      </w:pPr>
      <w:r w:rsidRPr="00514346">
        <w:rPr>
          <w:lang w:val="en-US"/>
        </w:rPr>
        <w:t>(2008-201</w:t>
      </w:r>
      <w:r w:rsidR="00C64955">
        <w:rPr>
          <w:lang w:val="en-US"/>
        </w:rPr>
        <w:t>5</w:t>
      </w:r>
      <w:r w:rsidRPr="00514346">
        <w:rPr>
          <w:lang w:val="en-US"/>
        </w:rPr>
        <w:t>)</w:t>
      </w:r>
    </w:p>
    <w:p w:rsidR="00514346" w:rsidRPr="00544FAD" w:rsidRDefault="00514346" w:rsidP="00544FAD">
      <w:pPr>
        <w:pStyle w:val="HeadingSum"/>
        <w:rPr>
          <w:lang w:val="en-US"/>
        </w:rPr>
      </w:pPr>
      <w:r w:rsidRPr="00544FAD">
        <w:rPr>
          <w:lang w:val="en-US"/>
        </w:rPr>
        <w:t>Scope</w:t>
      </w:r>
    </w:p>
    <w:p w:rsidR="00514346" w:rsidRPr="0038295A" w:rsidRDefault="00514346" w:rsidP="00514346">
      <w:pPr>
        <w:pStyle w:val="Summary"/>
        <w:jc w:val="left"/>
        <w:rPr>
          <w:szCs w:val="18"/>
          <w:lang w:val="en-GB"/>
        </w:rPr>
      </w:pPr>
      <w:r w:rsidRPr="0038295A">
        <w:rPr>
          <w:lang w:val="en-GB"/>
        </w:rPr>
        <w:t>This Recommendation provides the parameters for a 1 280 × 720, 16:9 progressively scanned television format for the 50 Hz environment for production and programme exchange</w:t>
      </w:r>
      <w:r w:rsidRPr="009D1A77">
        <w:rPr>
          <w:rStyle w:val="FootnoteReference"/>
          <w:sz w:val="16"/>
          <w:szCs w:val="16"/>
          <w:lang w:val="en-GB"/>
        </w:rPr>
        <w:footnoteReference w:id="1"/>
      </w:r>
      <w:r w:rsidRPr="0038295A">
        <w:rPr>
          <w:lang w:val="en-GB"/>
        </w:rPr>
        <w:t>.</w:t>
      </w:r>
    </w:p>
    <w:p w:rsidR="00514346" w:rsidRPr="0038295A" w:rsidRDefault="00514346" w:rsidP="00D26387">
      <w:pPr>
        <w:pStyle w:val="Headingb"/>
        <w:rPr>
          <w:lang w:val="en-GB"/>
        </w:rPr>
      </w:pPr>
      <w:r w:rsidRPr="0038295A">
        <w:rPr>
          <w:lang w:val="en-GB"/>
        </w:rPr>
        <w:t>Keywords</w:t>
      </w:r>
    </w:p>
    <w:p w:rsidR="00514346" w:rsidRPr="00514346" w:rsidRDefault="002831E2" w:rsidP="00514346">
      <w:pPr>
        <w:rPr>
          <w:lang w:val="en-US"/>
        </w:rPr>
      </w:pPr>
      <w:r>
        <w:rPr>
          <w:lang w:val="en-US"/>
        </w:rPr>
        <w:t>Progressive, 1280 × 720</w:t>
      </w:r>
    </w:p>
    <w:p w:rsidR="00514346" w:rsidRPr="00514346" w:rsidRDefault="00514346" w:rsidP="00514346">
      <w:pPr>
        <w:pStyle w:val="Normalaftertitle"/>
        <w:rPr>
          <w:lang w:val="en-US"/>
        </w:rPr>
      </w:pPr>
      <w:r w:rsidRPr="00514346">
        <w:rPr>
          <w:lang w:val="en-US"/>
        </w:rPr>
        <w:t>The ITU Radiocommunication Assembly,</w:t>
      </w:r>
    </w:p>
    <w:p w:rsidR="00514346" w:rsidRPr="00514346" w:rsidRDefault="00514346" w:rsidP="00514346">
      <w:pPr>
        <w:pStyle w:val="Call"/>
        <w:rPr>
          <w:lang w:val="en-US"/>
        </w:rPr>
      </w:pPr>
      <w:r w:rsidRPr="00514346">
        <w:rPr>
          <w:lang w:val="en-US"/>
        </w:rPr>
        <w:t>considering</w:t>
      </w:r>
    </w:p>
    <w:p w:rsidR="00514346" w:rsidRPr="00514346" w:rsidRDefault="00514346" w:rsidP="00514346">
      <w:pPr>
        <w:rPr>
          <w:lang w:val="en-US"/>
        </w:rPr>
      </w:pPr>
      <w:r w:rsidRPr="00514346">
        <w:rPr>
          <w:i/>
          <w:iCs/>
          <w:lang w:val="en-US"/>
        </w:rPr>
        <w:t>a)</w:t>
      </w:r>
      <w:r w:rsidRPr="00514346">
        <w:rPr>
          <w:lang w:val="en-US"/>
        </w:rPr>
        <w:tab/>
        <w:t>that the 720/P image format provides a resolution between Recommendations ITU</w:t>
      </w:r>
      <w:r w:rsidRPr="00514346">
        <w:rPr>
          <w:lang w:val="en-US"/>
        </w:rPr>
        <w:noBreakHyphen/>
        <w:t>R BT.601 and ITU-R BT.709, which is an option for certain applications of acquisition, production and storage;</w:t>
      </w:r>
    </w:p>
    <w:p w:rsidR="00514346" w:rsidRPr="00514346" w:rsidRDefault="00514346" w:rsidP="00514346">
      <w:pPr>
        <w:rPr>
          <w:lang w:val="en-US"/>
        </w:rPr>
      </w:pPr>
      <w:r w:rsidRPr="00514346">
        <w:rPr>
          <w:i/>
          <w:iCs/>
          <w:lang w:val="en-US"/>
        </w:rPr>
        <w:t>b)</w:t>
      </w:r>
      <w:r w:rsidRPr="00514346">
        <w:rPr>
          <w:lang w:val="en-US"/>
        </w:rPr>
        <w:tab/>
        <w:t>that digital content production will increasingly include a mixture of audio, video, data and interactive content;</w:t>
      </w:r>
    </w:p>
    <w:p w:rsidR="00514346" w:rsidRPr="00514346" w:rsidRDefault="00514346" w:rsidP="00514346">
      <w:pPr>
        <w:rPr>
          <w:lang w:val="en-US"/>
        </w:rPr>
      </w:pPr>
      <w:r w:rsidRPr="00514346">
        <w:rPr>
          <w:i/>
          <w:iCs/>
          <w:lang w:val="en-US"/>
        </w:rPr>
        <w:t>c)</w:t>
      </w:r>
      <w:r w:rsidRPr="00514346">
        <w:rPr>
          <w:lang w:val="en-US"/>
        </w:rPr>
        <w:tab/>
        <w:t>that image format interoperability with computer applications is increasingly important, and the 720/P format is well matched to them because of the square pixels format;</w:t>
      </w:r>
    </w:p>
    <w:p w:rsidR="00514346" w:rsidRPr="00514346" w:rsidRDefault="00514346" w:rsidP="00514346">
      <w:pPr>
        <w:rPr>
          <w:lang w:val="en-US"/>
        </w:rPr>
      </w:pPr>
      <w:r w:rsidRPr="00514346">
        <w:rPr>
          <w:i/>
          <w:iCs/>
          <w:lang w:val="en-US"/>
        </w:rPr>
        <w:t>d)</w:t>
      </w:r>
      <w:r w:rsidRPr="00514346">
        <w:rPr>
          <w:lang w:val="en-US"/>
        </w:rPr>
        <w:tab/>
        <w:t>that production-quality conversion between formats is facilitated by progressive image capture;</w:t>
      </w:r>
    </w:p>
    <w:p w:rsidR="00514346" w:rsidRPr="00514346" w:rsidRDefault="00514346" w:rsidP="00514346">
      <w:pPr>
        <w:rPr>
          <w:lang w:val="en-US"/>
        </w:rPr>
      </w:pPr>
      <w:r w:rsidRPr="00514346">
        <w:rPr>
          <w:i/>
          <w:iCs/>
          <w:lang w:val="en-US"/>
        </w:rPr>
        <w:t>e)</w:t>
      </w:r>
      <w:r w:rsidRPr="00514346">
        <w:rPr>
          <w:lang w:val="en-US"/>
        </w:rPr>
        <w:tab/>
        <w:t>that a 720/P production format offers a resolution format that can be carried within the commonly used 1.5 Gbit/s production serial digital interface;</w:t>
      </w:r>
    </w:p>
    <w:p w:rsidR="00514346" w:rsidRPr="00514346" w:rsidRDefault="00514346" w:rsidP="00514346">
      <w:pPr>
        <w:rPr>
          <w:lang w:val="en-US"/>
        </w:rPr>
      </w:pPr>
      <w:r w:rsidRPr="00514346">
        <w:rPr>
          <w:i/>
          <w:iCs/>
          <w:lang w:val="en-US"/>
        </w:rPr>
        <w:t>f)</w:t>
      </w:r>
      <w:r w:rsidRPr="00514346">
        <w:rPr>
          <w:lang w:val="en-US"/>
        </w:rPr>
        <w:tab/>
        <w:t>that Recommendation ITU-R BT.1543 gives the parameter values for a 720/P 60 Hz format;</w:t>
      </w:r>
    </w:p>
    <w:p w:rsidR="00514346" w:rsidRPr="00514346" w:rsidRDefault="00514346" w:rsidP="00514346">
      <w:pPr>
        <w:rPr>
          <w:lang w:val="en-US"/>
        </w:rPr>
      </w:pPr>
      <w:r w:rsidRPr="00514346">
        <w:rPr>
          <w:i/>
          <w:iCs/>
          <w:lang w:val="en-US"/>
        </w:rPr>
        <w:t>g)</w:t>
      </w:r>
      <w:r w:rsidRPr="00514346">
        <w:rPr>
          <w:lang w:val="en-US"/>
        </w:rPr>
        <w:tab/>
        <w:t>that there is digital production equipment designed to operate with a variety of image formats including 1</w:t>
      </w:r>
      <w:r w:rsidRPr="00514346">
        <w:rPr>
          <w:rFonts w:ascii="Tms Rmn" w:hAnsi="Tms Rmn"/>
          <w:sz w:val="12"/>
          <w:lang w:val="en-US"/>
        </w:rPr>
        <w:t> </w:t>
      </w:r>
      <w:r w:rsidRPr="00514346">
        <w:rPr>
          <w:lang w:val="en-US"/>
        </w:rPr>
        <w:t>280 × 720, 16:9, progressively-captured (720/P),</w:t>
      </w:r>
    </w:p>
    <w:p w:rsidR="00514346" w:rsidRPr="00514346" w:rsidRDefault="00514346" w:rsidP="00514346">
      <w:pPr>
        <w:pStyle w:val="Call"/>
        <w:rPr>
          <w:lang w:val="en-US"/>
        </w:rPr>
      </w:pPr>
      <w:r w:rsidRPr="00514346">
        <w:rPr>
          <w:lang w:val="en-US"/>
        </w:rPr>
        <w:t>recognizing</w:t>
      </w:r>
    </w:p>
    <w:p w:rsidR="00514346" w:rsidRPr="00514346" w:rsidRDefault="00514346" w:rsidP="00514346">
      <w:pPr>
        <w:rPr>
          <w:lang w:val="en-US"/>
        </w:rPr>
      </w:pPr>
      <w:r w:rsidRPr="00514346">
        <w:rPr>
          <w:i/>
          <w:iCs/>
          <w:lang w:val="en-US"/>
        </w:rPr>
        <w:t>a)</w:t>
      </w:r>
      <w:r w:rsidRPr="00514346">
        <w:rPr>
          <w:lang w:val="en-US"/>
        </w:rPr>
        <w:tab/>
        <w:t>that Recommendation ITU-R BT.709 is the recognized standard for high-definition television in the ITU;</w:t>
      </w:r>
    </w:p>
    <w:p w:rsidR="00514346" w:rsidRPr="00514346" w:rsidRDefault="00514346" w:rsidP="00514346">
      <w:pPr>
        <w:rPr>
          <w:lang w:val="en-US"/>
        </w:rPr>
      </w:pPr>
      <w:r w:rsidRPr="00514346">
        <w:rPr>
          <w:i/>
          <w:iCs/>
          <w:lang w:val="en-US"/>
        </w:rPr>
        <w:t>b)</w:t>
      </w:r>
      <w:r w:rsidRPr="00514346">
        <w:rPr>
          <w:lang w:val="en-US"/>
        </w:rPr>
        <w:tab/>
        <w:t xml:space="preserve">that this Recommendation should have no impact on Recommendations (ITU-R BT.601 and ITU-R BT.709) referred to in </w:t>
      </w:r>
      <w:r w:rsidRPr="00514346">
        <w:rPr>
          <w:i/>
          <w:lang w:val="en-US"/>
        </w:rPr>
        <w:t>recommends</w:t>
      </w:r>
      <w:r w:rsidRPr="00514346">
        <w:rPr>
          <w:lang w:val="en-US"/>
        </w:rPr>
        <w:t xml:space="preserve"> 1,</w:t>
      </w:r>
    </w:p>
    <w:p w:rsidR="00514346" w:rsidRPr="00514346" w:rsidRDefault="00514346" w:rsidP="00514346">
      <w:pPr>
        <w:pStyle w:val="Call"/>
        <w:rPr>
          <w:lang w:val="en-US"/>
        </w:rPr>
      </w:pPr>
      <w:r w:rsidRPr="00514346">
        <w:rPr>
          <w:lang w:val="en-US"/>
        </w:rPr>
        <w:lastRenderedPageBreak/>
        <w:t>recommends</w:t>
      </w:r>
    </w:p>
    <w:p w:rsidR="00514346" w:rsidRPr="00514346" w:rsidRDefault="00514346" w:rsidP="00514346">
      <w:pPr>
        <w:rPr>
          <w:lang w:val="en-US"/>
        </w:rPr>
      </w:pPr>
      <w:r w:rsidRPr="00514346">
        <w:rPr>
          <w:lang w:val="en-US"/>
        </w:rPr>
        <w:t>that, where there may be a requirement for a resolution between the video formats specified in Recommendations ITU-R BT.601 and ITU-R BT.709 for production and international programme exchange in the 50 Hz environment, the parameters in Annex 1 should be used.</w:t>
      </w:r>
    </w:p>
    <w:p w:rsidR="00544FAD" w:rsidRDefault="00544FAD" w:rsidP="00544FAD">
      <w:pPr>
        <w:rPr>
          <w:lang w:val="en-US"/>
        </w:rPr>
      </w:pPr>
    </w:p>
    <w:p w:rsidR="00544FAD" w:rsidRDefault="00544FAD" w:rsidP="00544FAD">
      <w:pPr>
        <w:rPr>
          <w:lang w:val="en-US"/>
        </w:rPr>
      </w:pPr>
    </w:p>
    <w:p w:rsidR="00514346" w:rsidRPr="00D26387" w:rsidRDefault="00514346" w:rsidP="00D26387">
      <w:pPr>
        <w:pStyle w:val="AnnexNoTitle"/>
        <w:rPr>
          <w:lang w:val="en-US"/>
        </w:rPr>
      </w:pPr>
      <w:r w:rsidRPr="00D26387">
        <w:rPr>
          <w:lang w:val="en-US"/>
        </w:rPr>
        <w:t>Annex 1</w:t>
      </w:r>
      <w:r w:rsidR="00D26387" w:rsidRPr="00D26387">
        <w:rPr>
          <w:lang w:val="en-US"/>
        </w:rPr>
        <w:br/>
      </w:r>
      <w:r w:rsidR="00D26387" w:rsidRPr="00D26387">
        <w:rPr>
          <w:lang w:val="en-US"/>
        </w:rPr>
        <w:br/>
      </w:r>
      <w:r w:rsidRPr="00D26387">
        <w:rPr>
          <w:lang w:val="en-US"/>
        </w:rPr>
        <w:t>1</w:t>
      </w:r>
      <w:r w:rsidRPr="00D26387">
        <w:rPr>
          <w:rFonts w:ascii="Tms Rmn" w:hAnsi="Tms Rmn"/>
          <w:sz w:val="12"/>
          <w:lang w:val="en-US"/>
        </w:rPr>
        <w:t> </w:t>
      </w:r>
      <w:r w:rsidRPr="00D26387">
        <w:rPr>
          <w:lang w:val="en-US"/>
        </w:rPr>
        <w:t>280 × 720 progressive capture system at 50 Hz</w:t>
      </w:r>
    </w:p>
    <w:p w:rsidR="00514346" w:rsidRDefault="00514346" w:rsidP="00290E61">
      <w:pPr>
        <w:pStyle w:val="Heading1"/>
        <w:rPr>
          <w:lang w:val="en-US"/>
        </w:rPr>
      </w:pPr>
      <w:r w:rsidRPr="00544FAD">
        <w:rPr>
          <w:lang w:val="en-US"/>
        </w:rPr>
        <w:t>1</w:t>
      </w:r>
      <w:r w:rsidRPr="00544FAD">
        <w:rPr>
          <w:lang w:val="en-US"/>
        </w:rPr>
        <w:tab/>
        <w:t>Opto</w:t>
      </w:r>
      <w:r w:rsidRPr="00544FAD">
        <w:rPr>
          <w:lang w:val="en-US"/>
        </w:rPr>
        <w:noBreakHyphen/>
        <w:t>electronic conversion</w:t>
      </w:r>
      <w:r w:rsidRPr="0038295A">
        <w:rPr>
          <w:rStyle w:val="FootnoteReference"/>
        </w:rPr>
        <w:footnoteReference w:id="2"/>
      </w:r>
    </w:p>
    <w:p w:rsidR="00F52BA4" w:rsidRPr="00F52BA4" w:rsidRDefault="00F52BA4" w:rsidP="00F52BA4">
      <w:pPr>
        <w:spacing w:before="0"/>
        <w:rPr>
          <w:lang w:val="en-US"/>
        </w:rPr>
      </w:pP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90"/>
        <w:gridCol w:w="4339"/>
        <w:gridCol w:w="2255"/>
        <w:gridCol w:w="2255"/>
      </w:tblGrid>
      <w:tr w:rsidR="00514346" w:rsidRPr="0038295A" w:rsidTr="00D26387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14346" w:rsidRPr="0038295A" w:rsidRDefault="00514346" w:rsidP="00E077A5">
            <w:pPr>
              <w:pStyle w:val="Tablehead"/>
            </w:pPr>
            <w:r w:rsidRPr="0038295A">
              <w:t>Item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14346" w:rsidRPr="0038295A" w:rsidRDefault="00514346" w:rsidP="00E077A5">
            <w:pPr>
              <w:pStyle w:val="Tablehead"/>
            </w:pPr>
            <w:r w:rsidRPr="0038295A">
              <w:t>Parameter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E077A5">
            <w:pPr>
              <w:pStyle w:val="Tablehead"/>
            </w:pPr>
            <w:r w:rsidRPr="0038295A">
              <w:t>Value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961BCE">
            <w:pPr>
              <w:pStyle w:val="Tabletext"/>
              <w:jc w:val="center"/>
            </w:pPr>
            <w:r w:rsidRPr="0038295A">
              <w:t>1.1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544FAD" w:rsidRDefault="00514346" w:rsidP="00684573">
            <w:pPr>
              <w:pStyle w:val="Tabletext"/>
              <w:jc w:val="left"/>
              <w:rPr>
                <w:lang w:val="en-US"/>
              </w:rPr>
            </w:pPr>
            <w:r w:rsidRPr="00544FAD">
              <w:rPr>
                <w:lang w:val="en-US"/>
              </w:rPr>
              <w:t>Opto-electronic transfer characteristics before non</w:t>
            </w:r>
            <w:r w:rsidRPr="00544FAD">
              <w:rPr>
                <w:lang w:val="en-US"/>
              </w:rPr>
              <w:noBreakHyphen/>
              <w:t>linear pre-correction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Assumed linear</w:t>
            </w:r>
          </w:p>
        </w:tc>
      </w:tr>
      <w:tr w:rsidR="00514346" w:rsidRPr="00934F4A" w:rsidTr="00D26387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961BCE">
            <w:pPr>
              <w:pStyle w:val="Tabletext"/>
              <w:jc w:val="center"/>
            </w:pPr>
            <w:r w:rsidRPr="0038295A">
              <w:t>1.2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544FAD" w:rsidRDefault="00514346" w:rsidP="00684573">
            <w:pPr>
              <w:pStyle w:val="Tabletext"/>
              <w:jc w:val="left"/>
              <w:rPr>
                <w:lang w:val="en-US"/>
              </w:rPr>
            </w:pPr>
            <w:r w:rsidRPr="00544FAD">
              <w:rPr>
                <w:lang w:val="en-US"/>
              </w:rPr>
              <w:t>Overall opto-electronic transfer characteristics at source</w:t>
            </w:r>
            <w:r w:rsidRPr="00684573">
              <w:rPr>
                <w:rStyle w:val="FootnoteReference"/>
                <w:position w:val="0"/>
                <w:sz w:val="22"/>
                <w:vertAlign w:val="superscript"/>
              </w:rPr>
              <w:footnoteReference w:id="3"/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7544F7">
            <w:pPr>
              <w:pStyle w:val="Tabletext"/>
              <w:jc w:val="left"/>
              <w:rPr>
                <w:lang w:val="en-US"/>
              </w:rPr>
            </w:pPr>
            <w:r w:rsidRPr="00961BCE">
              <w:rPr>
                <w:lang w:val="en-US"/>
              </w:rPr>
              <w:t>V = 1.099 L0.45 – 0.099</w:t>
            </w:r>
            <w:r w:rsidRPr="00961BCE">
              <w:rPr>
                <w:lang w:val="en-US"/>
              </w:rPr>
              <w:tab/>
              <w:t xml:space="preserve">for 1 </w:t>
            </w:r>
            <w:r w:rsidRPr="00961BCE">
              <w:sym w:font="Symbol" w:char="F0B3"/>
            </w:r>
            <w:r w:rsidRPr="00961BCE">
              <w:rPr>
                <w:lang w:val="en-US"/>
              </w:rPr>
              <w:t xml:space="preserve"> L </w:t>
            </w:r>
            <w:r w:rsidRPr="00961BCE">
              <w:sym w:font="Symbol" w:char="F0B3"/>
            </w:r>
            <w:r w:rsidRPr="00961BCE">
              <w:rPr>
                <w:lang w:val="en-US"/>
              </w:rPr>
              <w:t xml:space="preserve"> 0.018</w:t>
            </w:r>
            <w:r w:rsidRPr="00961BCE">
              <w:rPr>
                <w:lang w:val="en-US"/>
              </w:rPr>
              <w:br/>
            </w:r>
            <w:r w:rsidRPr="00961BCE">
              <w:rPr>
                <w:lang w:val="en-US"/>
              </w:rPr>
              <w:tab/>
              <w:t>V = 4.500 L</w:t>
            </w:r>
            <w:r w:rsidRPr="00961BCE">
              <w:rPr>
                <w:lang w:val="en-US"/>
              </w:rPr>
              <w:tab/>
            </w:r>
            <w:r w:rsidRPr="00961BCE">
              <w:rPr>
                <w:lang w:val="en-US"/>
              </w:rPr>
              <w:tab/>
              <w:t>for 0.018 &gt; L </w:t>
            </w:r>
            <w:r w:rsidRPr="00961BCE">
              <w:sym w:font="Symbol" w:char="F0B3"/>
            </w:r>
            <w:r w:rsidRPr="00961BCE">
              <w:rPr>
                <w:lang w:val="en-US"/>
              </w:rPr>
              <w:t> 0</w:t>
            </w:r>
          </w:p>
          <w:p w:rsidR="00514346" w:rsidRPr="00961BCE" w:rsidRDefault="00514346" w:rsidP="00961BCE">
            <w:pPr>
              <w:pStyle w:val="Tabletext"/>
              <w:jc w:val="center"/>
              <w:rPr>
                <w:lang w:val="en-US"/>
              </w:rPr>
            </w:pPr>
            <w:r w:rsidRPr="00961BCE">
              <w:rPr>
                <w:lang w:val="en-US"/>
              </w:rPr>
              <w:t>where:</w:t>
            </w:r>
          </w:p>
          <w:p w:rsidR="00514346" w:rsidRPr="00961BCE" w:rsidRDefault="00514346" w:rsidP="007544F7">
            <w:pPr>
              <w:pStyle w:val="Tabletext"/>
              <w:jc w:val="left"/>
              <w:rPr>
                <w:lang w:val="en-US"/>
              </w:rPr>
            </w:pPr>
            <w:r w:rsidRPr="00961BCE">
              <w:rPr>
                <w:lang w:val="en-US"/>
              </w:rPr>
              <w:t>L :</w:t>
            </w:r>
            <w:r w:rsidRPr="00961BCE">
              <w:rPr>
                <w:lang w:val="en-US"/>
              </w:rPr>
              <w:tab/>
              <w:t>luminance of the image 0 </w:t>
            </w:r>
            <w:r w:rsidRPr="00961BCE">
              <w:sym w:font="Symbol" w:char="F0A3"/>
            </w:r>
            <w:r w:rsidRPr="00961BCE">
              <w:rPr>
                <w:lang w:val="en-US"/>
              </w:rPr>
              <w:t> L </w:t>
            </w:r>
            <w:r w:rsidRPr="00961BCE">
              <w:sym w:font="Symbol" w:char="F0A3"/>
            </w:r>
            <w:r w:rsidRPr="00961BCE">
              <w:rPr>
                <w:lang w:val="en-US"/>
              </w:rPr>
              <w:t> 1</w:t>
            </w:r>
            <w:r w:rsidRPr="00961BCE">
              <w:rPr>
                <w:lang w:val="en-US"/>
              </w:rPr>
              <w:br/>
            </w:r>
            <w:r w:rsidRPr="00961BCE">
              <w:rPr>
                <w:lang w:val="en-US"/>
              </w:rPr>
              <w:tab/>
              <w:t>V :</w:t>
            </w:r>
            <w:r w:rsidRPr="00961BCE">
              <w:rPr>
                <w:lang w:val="en-US"/>
              </w:rPr>
              <w:tab/>
              <w:t>corresponding electrical signal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4346" w:rsidRPr="0038295A" w:rsidRDefault="00514346" w:rsidP="00961BCE">
            <w:pPr>
              <w:pStyle w:val="Tabletext"/>
              <w:jc w:val="center"/>
            </w:pPr>
            <w:r w:rsidRPr="0038295A">
              <w:t>1.3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4346" w:rsidRPr="00961BCE" w:rsidRDefault="00514346" w:rsidP="00684573">
            <w:pPr>
              <w:pStyle w:val="Tabletext"/>
              <w:jc w:val="left"/>
            </w:pPr>
            <w:r w:rsidRPr="00961BCE">
              <w:t>Chromaticity coordinates (CIE, 1931)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X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y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961BCE">
            <w:pPr>
              <w:pStyle w:val="Tabletext"/>
              <w:jc w:val="center"/>
            </w:pPr>
          </w:p>
        </w:tc>
        <w:tc>
          <w:tcPr>
            <w:tcW w:w="43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544FAD" w:rsidRDefault="00514346" w:rsidP="00684573">
            <w:pPr>
              <w:pStyle w:val="Tabletext"/>
              <w:jc w:val="left"/>
              <w:rPr>
                <w:lang w:val="en-US"/>
              </w:rPr>
            </w:pPr>
            <w:r w:rsidRPr="00544FAD">
              <w:rPr>
                <w:lang w:val="en-US"/>
              </w:rPr>
              <w:t>Primary:</w:t>
            </w:r>
          </w:p>
          <w:p w:rsidR="00514346" w:rsidRPr="00544FAD" w:rsidRDefault="00514346" w:rsidP="00684573">
            <w:pPr>
              <w:pStyle w:val="Tabletext"/>
              <w:jc w:val="left"/>
              <w:rPr>
                <w:lang w:val="en-US"/>
              </w:rPr>
            </w:pPr>
            <w:r w:rsidRPr="00544FAD">
              <w:rPr>
                <w:lang w:val="en-US"/>
              </w:rPr>
              <w:t>–</w:t>
            </w:r>
            <w:r w:rsidRPr="00544FAD">
              <w:rPr>
                <w:lang w:val="en-US"/>
              </w:rPr>
              <w:tab/>
              <w:t>Red (R)</w:t>
            </w:r>
            <w:r w:rsidRPr="00544FAD">
              <w:rPr>
                <w:lang w:val="en-US"/>
              </w:rPr>
              <w:br/>
              <w:t>–</w:t>
            </w:r>
            <w:r w:rsidRPr="00544FAD">
              <w:rPr>
                <w:lang w:val="en-US"/>
              </w:rPr>
              <w:tab/>
              <w:t>Green (G)</w:t>
            </w:r>
            <w:r w:rsidRPr="00544FAD">
              <w:rPr>
                <w:lang w:val="en-US"/>
              </w:rPr>
              <w:br/>
              <w:t>–</w:t>
            </w:r>
            <w:r w:rsidRPr="00544FAD">
              <w:rPr>
                <w:lang w:val="en-US"/>
              </w:rPr>
              <w:tab/>
              <w:t>Blue (B)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544FAD" w:rsidRDefault="00514346" w:rsidP="00961BCE">
            <w:pPr>
              <w:pStyle w:val="Tabletext"/>
              <w:jc w:val="center"/>
              <w:rPr>
                <w:lang w:val="en-US"/>
              </w:rPr>
            </w:pPr>
          </w:p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0.640</w:t>
            </w:r>
            <w:r w:rsidRPr="00961BCE">
              <w:br/>
              <w:t>0.300</w:t>
            </w:r>
            <w:r w:rsidRPr="00961BCE">
              <w:br/>
              <w:t>0.150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</w:p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0.330</w:t>
            </w:r>
            <w:r w:rsidRPr="00961BCE">
              <w:br/>
              <w:t>0.600</w:t>
            </w:r>
            <w:r w:rsidRPr="00961BCE">
              <w:br/>
              <w:t>0.060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4346" w:rsidRPr="0038295A" w:rsidRDefault="00514346" w:rsidP="00961BCE">
            <w:pPr>
              <w:pStyle w:val="Tabletext"/>
              <w:jc w:val="center"/>
            </w:pPr>
            <w:r w:rsidRPr="0038295A">
              <w:t>1.4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4346" w:rsidRPr="00544FAD" w:rsidRDefault="00514346" w:rsidP="00684573">
            <w:pPr>
              <w:pStyle w:val="Tabletext"/>
              <w:jc w:val="left"/>
              <w:rPr>
                <w:lang w:val="en-US"/>
              </w:rPr>
            </w:pPr>
            <w:r w:rsidRPr="00544FAD">
              <w:rPr>
                <w:lang w:val="en-US"/>
              </w:rPr>
              <w:t>Assumed chromaticity for equal primary signals (reference white):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544FAD">
              <w:rPr>
                <w:lang w:val="en-US"/>
              </w:rPr>
              <w:br/>
            </w:r>
            <w:r w:rsidRPr="00961BCE">
              <w:t>D</w:t>
            </w:r>
            <w:r w:rsidRPr="00676FEE">
              <w:rPr>
                <w:vertAlign w:val="subscript"/>
              </w:rPr>
              <w:t>65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90" w:type="dxa"/>
            <w:tcBorders>
              <w:left w:val="single" w:sz="6" w:space="0" w:color="auto"/>
              <w:right w:val="single" w:sz="6" w:space="0" w:color="auto"/>
            </w:tcBorders>
          </w:tcPr>
          <w:p w:rsidR="00514346" w:rsidRPr="0038295A" w:rsidRDefault="00514346" w:rsidP="00961BCE">
            <w:pPr>
              <w:pStyle w:val="TableText0"/>
              <w:jc w:val="center"/>
              <w:rPr>
                <w:sz w:val="20"/>
                <w:lang w:val="en-GB"/>
              </w:rPr>
            </w:pPr>
          </w:p>
        </w:tc>
        <w:tc>
          <w:tcPr>
            <w:tcW w:w="4339" w:type="dxa"/>
            <w:tcBorders>
              <w:left w:val="single" w:sz="6" w:space="0" w:color="auto"/>
              <w:right w:val="single" w:sz="6" w:space="0" w:color="auto"/>
            </w:tcBorders>
          </w:tcPr>
          <w:p w:rsidR="00514346" w:rsidRPr="00961BCE" w:rsidRDefault="00514346" w:rsidP="00684573">
            <w:pPr>
              <w:pStyle w:val="Tabletext"/>
              <w:jc w:val="left"/>
            </w:pP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X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y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9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4346" w:rsidRPr="0038295A" w:rsidRDefault="00514346" w:rsidP="00961BCE">
            <w:pPr>
              <w:pStyle w:val="Tabletext"/>
              <w:jc w:val="center"/>
            </w:pPr>
          </w:p>
        </w:tc>
        <w:tc>
          <w:tcPr>
            <w:tcW w:w="433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4346" w:rsidRPr="00961BCE" w:rsidRDefault="00514346" w:rsidP="00684573">
            <w:pPr>
              <w:pStyle w:val="Tabletext"/>
              <w:jc w:val="left"/>
            </w:pPr>
            <w:r w:rsidRPr="00961BCE">
              <w:t>–</w:t>
            </w:r>
            <w:r w:rsidRPr="00961BCE">
              <w:tab/>
            </w:r>
            <w:r w:rsidRPr="00676FEE">
              <w:rPr>
                <w:i/>
                <w:iCs/>
              </w:rPr>
              <w:t>E</w:t>
            </w:r>
            <w:r w:rsidRPr="00676FEE">
              <w:rPr>
                <w:i/>
                <w:iCs/>
                <w:vertAlign w:val="subscript"/>
              </w:rPr>
              <w:t>R</w:t>
            </w:r>
            <w:r w:rsidRPr="00961BCE">
              <w:t> = </w:t>
            </w:r>
            <w:r w:rsidRPr="00676FEE">
              <w:rPr>
                <w:i/>
                <w:iCs/>
              </w:rPr>
              <w:t>E</w:t>
            </w:r>
            <w:r w:rsidRPr="00676FEE">
              <w:rPr>
                <w:i/>
                <w:iCs/>
                <w:vertAlign w:val="subscript"/>
              </w:rPr>
              <w:t>G</w:t>
            </w:r>
            <w:r w:rsidRPr="00961BCE">
              <w:t> = </w:t>
            </w:r>
            <w:r w:rsidRPr="00676FEE">
              <w:rPr>
                <w:i/>
                <w:iCs/>
              </w:rPr>
              <w:t>E</w:t>
            </w:r>
            <w:r w:rsidRPr="00676FEE">
              <w:rPr>
                <w:i/>
                <w:iCs/>
                <w:vertAlign w:val="subscript"/>
              </w:rPr>
              <w:t>B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0.3127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0.3290</w:t>
            </w:r>
          </w:p>
        </w:tc>
      </w:tr>
    </w:tbl>
    <w:p w:rsidR="00514346" w:rsidRPr="0038295A" w:rsidRDefault="00514346" w:rsidP="00514346">
      <w:pPr>
        <w:pStyle w:val="Tablefin"/>
      </w:pPr>
    </w:p>
    <w:p w:rsidR="00514346" w:rsidRPr="0038295A" w:rsidRDefault="00514346" w:rsidP="00DB75E9">
      <w:pPr>
        <w:rPr>
          <w:b/>
          <w:sz w:val="28"/>
        </w:rPr>
      </w:pPr>
      <w:r w:rsidRPr="0038295A">
        <w:br w:type="page"/>
      </w:r>
    </w:p>
    <w:p w:rsidR="00514346" w:rsidRDefault="00514346" w:rsidP="00DB75E9">
      <w:pPr>
        <w:pStyle w:val="Heading1"/>
      </w:pPr>
      <w:r w:rsidRPr="00DB75E9">
        <w:lastRenderedPageBreak/>
        <w:t>2</w:t>
      </w:r>
      <w:r w:rsidRPr="00DB75E9">
        <w:tab/>
        <w:t>Picture characteristics</w:t>
      </w:r>
    </w:p>
    <w:p w:rsidR="001345EC" w:rsidRPr="001345EC" w:rsidRDefault="001345EC" w:rsidP="001345EC">
      <w:pPr>
        <w:spacing w:before="0"/>
        <w:rPr>
          <w:sz w:val="16"/>
          <w:szCs w:val="16"/>
        </w:rPr>
      </w:pP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47"/>
        <w:gridCol w:w="4396"/>
        <w:gridCol w:w="4396"/>
      </w:tblGrid>
      <w:tr w:rsidR="00514346" w:rsidRPr="0038295A" w:rsidTr="00D26387">
        <w:trPr>
          <w:cantSplit/>
          <w:jc w:val="center"/>
        </w:trPr>
        <w:tc>
          <w:tcPr>
            <w:tcW w:w="8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14346" w:rsidRPr="00E077A5" w:rsidRDefault="00514346" w:rsidP="00E077A5">
            <w:pPr>
              <w:pStyle w:val="Tablehead"/>
            </w:pPr>
            <w:r w:rsidRPr="00E077A5">
              <w:t>Item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14346" w:rsidRPr="00E077A5" w:rsidRDefault="00514346" w:rsidP="00E077A5">
            <w:pPr>
              <w:pStyle w:val="Tablehead"/>
            </w:pPr>
            <w:r w:rsidRPr="00E077A5">
              <w:t>Parameter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head"/>
            </w:pPr>
            <w:r w:rsidRPr="00E077A5">
              <w:t>Value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2.1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E2EB2">
            <w:pPr>
              <w:pStyle w:val="Tabletext"/>
            </w:pPr>
            <w:r w:rsidRPr="00961BCE">
              <w:t>Aspect ratio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16:9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2.2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E2EB2">
            <w:pPr>
              <w:pStyle w:val="Tabletext"/>
            </w:pPr>
            <w:r w:rsidRPr="00961BCE">
              <w:t>Samples per active line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1 280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2.3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E2EB2">
            <w:pPr>
              <w:pStyle w:val="Tabletext"/>
            </w:pPr>
            <w:r w:rsidRPr="00961BCE">
              <w:t>Sampling lattice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Orthogonal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2.4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E2EB2">
            <w:pPr>
              <w:pStyle w:val="Tabletext"/>
            </w:pPr>
            <w:r w:rsidRPr="00961BCE">
              <w:t>Active lines per picture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720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2.5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E2EB2">
            <w:pPr>
              <w:pStyle w:val="Tabletext"/>
            </w:pPr>
            <w:r w:rsidRPr="00961BCE">
              <w:t>Pixel aspect ratio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961BCE" w:rsidRDefault="00514346" w:rsidP="00961BCE">
            <w:pPr>
              <w:pStyle w:val="Tabletext"/>
              <w:jc w:val="center"/>
            </w:pPr>
            <w:r w:rsidRPr="00961BCE">
              <w:t>1:1 (square pixels)</w:t>
            </w:r>
          </w:p>
        </w:tc>
      </w:tr>
    </w:tbl>
    <w:p w:rsidR="00514346" w:rsidRDefault="00514346" w:rsidP="00290E61">
      <w:pPr>
        <w:pStyle w:val="Heading1"/>
      </w:pPr>
      <w:r w:rsidRPr="0038295A">
        <w:t>3</w:t>
      </w:r>
      <w:r w:rsidRPr="0038295A">
        <w:tab/>
      </w:r>
      <w:r w:rsidRPr="00290E61">
        <w:t>Signal</w:t>
      </w:r>
      <w:r w:rsidRPr="0038295A">
        <w:t xml:space="preserve"> format</w:t>
      </w:r>
    </w:p>
    <w:p w:rsidR="001345EC" w:rsidRPr="001345EC" w:rsidRDefault="001345EC" w:rsidP="001345EC">
      <w:pPr>
        <w:spacing w:before="0"/>
        <w:rPr>
          <w:sz w:val="16"/>
          <w:szCs w:val="16"/>
        </w:rPr>
      </w:pP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53"/>
        <w:gridCol w:w="4393"/>
        <w:gridCol w:w="4393"/>
      </w:tblGrid>
      <w:tr w:rsidR="00514346" w:rsidRPr="0038295A" w:rsidTr="00D26387">
        <w:trPr>
          <w:cantSplit/>
          <w:tblHeader/>
          <w:jc w:val="center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14346" w:rsidRPr="00E077A5" w:rsidRDefault="00514346" w:rsidP="00E077A5">
            <w:pPr>
              <w:pStyle w:val="Tablehead"/>
            </w:pPr>
            <w:r w:rsidRPr="00E077A5">
              <w:t>Item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14346" w:rsidRPr="00E077A5" w:rsidRDefault="00514346" w:rsidP="00E077A5">
            <w:pPr>
              <w:pStyle w:val="Tablehead"/>
            </w:pPr>
            <w:r w:rsidRPr="00E077A5">
              <w:t>Parameter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head"/>
            </w:pPr>
            <w:r w:rsidRPr="00E077A5">
              <w:t>Value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spacing w:before="20" w:after="20"/>
              <w:jc w:val="center"/>
            </w:pPr>
            <w:r w:rsidRPr="0038295A">
              <w:t>3.1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544FAD" w:rsidRDefault="00514346" w:rsidP="001345EC">
            <w:pPr>
              <w:pStyle w:val="Tabletext"/>
              <w:jc w:val="left"/>
              <w:rPr>
                <w:lang w:val="en-US"/>
              </w:rPr>
            </w:pPr>
            <w:r w:rsidRPr="00544FAD">
              <w:rPr>
                <w:lang w:val="en-US"/>
              </w:rPr>
              <w:t>Conceptual non-linear pre</w:t>
            </w:r>
            <w:r w:rsidRPr="00544FAD">
              <w:rPr>
                <w:lang w:val="en-US"/>
              </w:rPr>
              <w:noBreakHyphen/>
              <w:t>correction of primary signals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spacing w:before="20" w:after="20"/>
              <w:jc w:val="center"/>
            </w:pPr>
            <w:r w:rsidRPr="0038295A">
              <w:sym w:font="Symbol" w:char="F067"/>
            </w:r>
            <w:r w:rsidRPr="0038295A">
              <w:t> = 0.45</w:t>
            </w:r>
            <w:r w:rsidRPr="0038295A">
              <w:br/>
              <w:t>(See Item 1.2)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spacing w:before="20" w:after="20"/>
              <w:jc w:val="center"/>
            </w:pPr>
            <w:r w:rsidRPr="0038295A">
              <w:t>3.2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290E61" w:rsidRDefault="00514346" w:rsidP="00290E61">
            <w:pPr>
              <w:pStyle w:val="Tabletext"/>
            </w:pPr>
            <w:r w:rsidRPr="00290E61">
              <w:t xml:space="preserve">Derivation of luminance signal </w:t>
            </w:r>
            <w:r w:rsidRPr="00290E61">
              <w:object w:dxaOrig="30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9pt;height:15.9pt" o:ole="">
                  <v:imagedata r:id="rId13" o:title=""/>
                </v:shape>
                <o:OLEObject Type="Embed" ProgID="Equation.3" ShapeID="_x0000_i1025" DrawAspect="Content" ObjectID="_1497696529" r:id="rId14"/>
              </w:objec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spacing w:before="20" w:after="20"/>
              <w:jc w:val="center"/>
            </w:pPr>
            <w:r w:rsidRPr="0038295A">
              <w:rPr>
                <w:position w:val="-10"/>
              </w:rPr>
              <w:object w:dxaOrig="300" w:dyaOrig="300">
                <v:shape id="_x0000_i1026" type="#_x0000_t75" style="width:15.9pt;height:15.9pt" o:ole="">
                  <v:imagedata r:id="rId13" o:title=""/>
                </v:shape>
                <o:OLEObject Type="Embed" ProgID="Equation.3" ShapeID="_x0000_i1026" DrawAspect="Content" ObjectID="_1497696530" r:id="rId15"/>
              </w:object>
            </w:r>
            <w:r w:rsidRPr="0038295A">
              <w:t xml:space="preserve"> = 0.2126 </w:t>
            </w:r>
            <w:r w:rsidRPr="0038295A">
              <w:rPr>
                <w:position w:val="-10"/>
              </w:rPr>
              <w:object w:dxaOrig="320" w:dyaOrig="300">
                <v:shape id="_x0000_i1027" type="#_x0000_t75" style="width:15pt;height:15.9pt" o:ole="">
                  <v:imagedata r:id="rId16" o:title=""/>
                </v:shape>
                <o:OLEObject Type="Embed" ProgID="Equation.3" ShapeID="_x0000_i1027" DrawAspect="Content" ObjectID="_1497696531" r:id="rId17"/>
              </w:object>
            </w:r>
            <w:r w:rsidRPr="0038295A">
              <w:t xml:space="preserve"> + 0.7152 </w:t>
            </w:r>
            <w:r w:rsidRPr="0038295A">
              <w:rPr>
                <w:position w:val="-10"/>
              </w:rPr>
              <w:object w:dxaOrig="320" w:dyaOrig="300">
                <v:shape id="_x0000_i1028" type="#_x0000_t75" style="width:15pt;height:15.9pt" o:ole="">
                  <v:imagedata r:id="rId18" o:title=""/>
                </v:shape>
                <o:OLEObject Type="Embed" ProgID="Equation.3" ShapeID="_x0000_i1028" DrawAspect="Content" ObjectID="_1497696532" r:id="rId19"/>
              </w:object>
            </w:r>
            <w:r w:rsidRPr="0038295A">
              <w:t xml:space="preserve"> + 0.0722 </w:t>
            </w:r>
            <w:r w:rsidRPr="0038295A">
              <w:rPr>
                <w:position w:val="-10"/>
              </w:rPr>
              <w:object w:dxaOrig="320" w:dyaOrig="300">
                <v:shape id="_x0000_i1029" type="#_x0000_t75" style="width:15pt;height:15.9pt" o:ole="">
                  <v:imagedata r:id="rId20" o:title=""/>
                </v:shape>
                <o:OLEObject Type="Embed" ProgID="Equation.3" ShapeID="_x0000_i1029" DrawAspect="Content" ObjectID="_1497696533" r:id="rId21"/>
              </w:objec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spacing w:before="20" w:after="20"/>
              <w:jc w:val="center"/>
            </w:pPr>
            <w:r w:rsidRPr="0038295A">
              <w:t>3.3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2831E2" w:rsidRDefault="00514346" w:rsidP="001345EC">
            <w:pPr>
              <w:pStyle w:val="Tabletext"/>
              <w:jc w:val="left"/>
              <w:rPr>
                <w:lang w:val="en-US"/>
              </w:rPr>
            </w:pPr>
            <w:r w:rsidRPr="002831E2">
              <w:rPr>
                <w:lang w:val="en-US"/>
              </w:rPr>
              <w:t>Derivation of colour-difference signal (analogue coding)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961BCE">
            <w:pPr>
              <w:pStyle w:val="TableText0"/>
              <w:jc w:val="center"/>
            </w:pPr>
            <w:r w:rsidRPr="0038295A">
              <w:object w:dxaOrig="1219" w:dyaOrig="499">
                <v:shape id="_x0000_i1030" type="#_x0000_t75" style="width:61.85pt;height:25.2pt" o:ole="">
                  <v:imagedata r:id="rId22" o:title=""/>
                </v:shape>
                <o:OLEObject Type="Embed" ProgID="Equation.3" ShapeID="_x0000_i1030" DrawAspect="Content" ObjectID="_1497696534" r:id="rId23"/>
              </w:object>
            </w:r>
          </w:p>
          <w:p w:rsidR="00514346" w:rsidRPr="0038295A" w:rsidRDefault="00514346" w:rsidP="00961BCE">
            <w:pPr>
              <w:pStyle w:val="TableText0"/>
              <w:jc w:val="center"/>
            </w:pPr>
            <w:r w:rsidRPr="0038295A">
              <w:object w:dxaOrig="3019" w:dyaOrig="499">
                <v:shape id="_x0000_i1031" type="#_x0000_t75" style="width:162.55pt;height:25.2pt" o:ole="">
                  <v:imagedata r:id="rId24" o:title=""/>
                </v:shape>
                <o:OLEObject Type="Embed" ProgID="Equation.3" ShapeID="_x0000_i1031" DrawAspect="Content" ObjectID="_1497696535" r:id="rId25"/>
              </w:object>
            </w:r>
          </w:p>
          <w:p w:rsidR="00514346" w:rsidRPr="0038295A" w:rsidRDefault="00514346" w:rsidP="00961BCE">
            <w:pPr>
              <w:pStyle w:val="TableText0"/>
              <w:jc w:val="center"/>
            </w:pPr>
            <w:r w:rsidRPr="0038295A">
              <w:object w:dxaOrig="1219" w:dyaOrig="499">
                <v:shape id="_x0000_i1032" type="#_x0000_t75" style="width:61.85pt;height:25.2pt" o:ole="">
                  <v:imagedata r:id="rId26" o:title=""/>
                </v:shape>
                <o:OLEObject Type="Embed" ProgID="Equation.3" ShapeID="_x0000_i1032" DrawAspect="Content" ObjectID="_1497696536" r:id="rId27"/>
              </w:object>
            </w:r>
          </w:p>
          <w:p w:rsidR="00514346" w:rsidRPr="0038295A" w:rsidRDefault="00514346" w:rsidP="00961BCE">
            <w:pPr>
              <w:pStyle w:val="TableText0"/>
              <w:jc w:val="center"/>
              <w:rPr>
                <w:sz w:val="20"/>
              </w:rPr>
            </w:pPr>
            <w:r w:rsidRPr="0038295A">
              <w:object w:dxaOrig="2880" w:dyaOrig="499">
                <v:shape id="_x0000_i1033" type="#_x0000_t75" style="width:2in;height:25.2pt" o:ole="">
                  <v:imagedata r:id="rId28" o:title=""/>
                </v:shape>
                <o:OLEObject Type="Embed" ProgID="Equation.3" ShapeID="_x0000_i1033" DrawAspect="Content" ObjectID="_1497696537" r:id="rId29"/>
              </w:object>
            </w:r>
          </w:p>
        </w:tc>
      </w:tr>
      <w:tr w:rsidR="00514346" w:rsidRPr="0038295A" w:rsidDel="00FA1BD7" w:rsidTr="00D26387">
        <w:trPr>
          <w:cantSplit/>
          <w:jc w:val="center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4346" w:rsidRPr="0038295A" w:rsidDel="00FA1BD7" w:rsidRDefault="00514346" w:rsidP="00D26387">
            <w:pPr>
              <w:pStyle w:val="Tabletext"/>
              <w:spacing w:before="20" w:after="20"/>
              <w:jc w:val="center"/>
            </w:pPr>
            <w:r w:rsidRPr="0038295A">
              <w:rPr>
                <w:szCs w:val="22"/>
              </w:rPr>
              <w:t>3.4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4346" w:rsidRPr="00544FAD" w:rsidDel="00FA1BD7" w:rsidRDefault="00514346" w:rsidP="00290E61">
            <w:pPr>
              <w:pStyle w:val="Tabletext"/>
              <w:rPr>
                <w:lang w:val="en-US"/>
              </w:rPr>
            </w:pPr>
            <w:r w:rsidRPr="00544FAD">
              <w:rPr>
                <w:lang w:val="en-US"/>
              </w:rPr>
              <w:t>Quantization of RGB, luminance and colour-difference signals</w:t>
            </w:r>
            <w:r w:rsidRPr="00AE6F88">
              <w:rPr>
                <w:vertAlign w:val="superscript"/>
                <w:lang w:val="en-US"/>
              </w:rPr>
              <w:t>(1), (2)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4346" w:rsidRPr="0038295A" w:rsidRDefault="00514346" w:rsidP="00961BCE">
            <w:pPr>
              <w:pStyle w:val="TableText0"/>
              <w:jc w:val="center"/>
            </w:pPr>
            <w:r w:rsidRPr="0038295A">
              <w:object w:dxaOrig="2560" w:dyaOrig="380">
                <v:shape id="_x0000_i1034" type="#_x0000_t75" style="width:128.1pt;height:17.65pt" o:ole="">
                  <v:imagedata r:id="rId30" o:title=""/>
                </v:shape>
                <o:OLEObject Type="Embed" ProgID="Equation.3" ShapeID="_x0000_i1034" DrawAspect="Content" ObjectID="_1497696538" r:id="rId31"/>
              </w:object>
            </w:r>
          </w:p>
          <w:p w:rsidR="00514346" w:rsidRPr="0038295A" w:rsidRDefault="00514346" w:rsidP="00961BCE">
            <w:pPr>
              <w:pStyle w:val="TableText0"/>
              <w:jc w:val="center"/>
            </w:pPr>
            <w:r w:rsidRPr="0038295A">
              <w:object w:dxaOrig="2580" w:dyaOrig="380">
                <v:shape id="_x0000_i1035" type="#_x0000_t75" style="width:129pt;height:17.65pt" o:ole="">
                  <v:imagedata r:id="rId32" o:title=""/>
                </v:shape>
                <o:OLEObject Type="Embed" ProgID="Equation.3" ShapeID="_x0000_i1035" DrawAspect="Content" ObjectID="_1497696539" r:id="rId33"/>
              </w:object>
            </w:r>
          </w:p>
          <w:p w:rsidR="00514346" w:rsidRPr="0038295A" w:rsidRDefault="00514346" w:rsidP="00961BCE">
            <w:pPr>
              <w:pStyle w:val="TableText0"/>
              <w:jc w:val="center"/>
            </w:pPr>
            <w:r w:rsidRPr="0038295A">
              <w:object w:dxaOrig="2560" w:dyaOrig="380">
                <v:shape id="_x0000_i1036" type="#_x0000_t75" style="width:128.1pt;height:17.65pt" o:ole="">
                  <v:imagedata r:id="rId34" o:title=""/>
                </v:shape>
                <o:OLEObject Type="Embed" ProgID="Equation.3" ShapeID="_x0000_i1036" DrawAspect="Content" ObjectID="_1497696540" r:id="rId35"/>
              </w:object>
            </w:r>
          </w:p>
          <w:p w:rsidR="00514346" w:rsidRPr="0038295A" w:rsidRDefault="00514346" w:rsidP="00961BCE">
            <w:pPr>
              <w:pStyle w:val="TableText0"/>
              <w:jc w:val="center"/>
            </w:pPr>
            <w:r w:rsidRPr="0038295A">
              <w:object w:dxaOrig="2560" w:dyaOrig="380">
                <v:shape id="_x0000_i1037" type="#_x0000_t75" style="width:128.1pt;height:17.65pt" o:ole="">
                  <v:imagedata r:id="rId36" o:title=""/>
                </v:shape>
                <o:OLEObject Type="Embed" ProgID="Equation.3" ShapeID="_x0000_i1037" DrawAspect="Content" ObjectID="_1497696541" r:id="rId37"/>
              </w:object>
            </w:r>
          </w:p>
          <w:p w:rsidR="00514346" w:rsidRPr="0038295A" w:rsidRDefault="00514346" w:rsidP="00961BCE">
            <w:pPr>
              <w:pStyle w:val="TableText0"/>
              <w:jc w:val="center"/>
            </w:pPr>
            <w:r w:rsidRPr="0038295A">
              <w:object w:dxaOrig="2860" w:dyaOrig="380">
                <v:shape id="_x0000_i1038" type="#_x0000_t75" style="width:2in;height:17.65pt" o:ole="">
                  <v:imagedata r:id="rId38" o:title=""/>
                </v:shape>
                <o:OLEObject Type="Embed" ProgID="Equation.3" ShapeID="_x0000_i1038" DrawAspect="Content" ObjectID="_1497696542" r:id="rId39"/>
              </w:object>
            </w:r>
          </w:p>
          <w:p w:rsidR="00514346" w:rsidRPr="0038295A" w:rsidDel="00FA1BD7" w:rsidRDefault="00514346" w:rsidP="00961BCE">
            <w:pPr>
              <w:pStyle w:val="TableText0"/>
              <w:jc w:val="center"/>
            </w:pPr>
            <w:r w:rsidRPr="0038295A">
              <w:object w:dxaOrig="2860" w:dyaOrig="380">
                <v:shape id="_x0000_i1039" type="#_x0000_t75" style="width:2in;height:17.65pt" o:ole="">
                  <v:imagedata r:id="rId40" o:title=""/>
                </v:shape>
                <o:OLEObject Type="Embed" ProgID="Equation.3" ShapeID="_x0000_i1039" DrawAspect="Content" ObjectID="_1497696543" r:id="rId41"/>
              </w:object>
            </w:r>
          </w:p>
        </w:tc>
      </w:tr>
      <w:tr w:rsidR="00514346" w:rsidRPr="0038295A" w:rsidDel="00FA1BD7" w:rsidTr="00D26387">
        <w:trPr>
          <w:cantSplit/>
          <w:jc w:val="center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4346" w:rsidRPr="0038295A" w:rsidDel="00FA1BD7" w:rsidRDefault="00514346" w:rsidP="00D26387">
            <w:pPr>
              <w:pStyle w:val="Tabletext"/>
              <w:keepNext/>
              <w:spacing w:before="20" w:after="20"/>
              <w:jc w:val="center"/>
            </w:pPr>
            <w:r w:rsidRPr="0038295A">
              <w:rPr>
                <w:szCs w:val="22"/>
              </w:rPr>
              <w:t>3.5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4346" w:rsidRPr="00544FAD" w:rsidDel="00FA1BD7" w:rsidRDefault="00514346" w:rsidP="00290E61">
            <w:pPr>
              <w:pStyle w:val="Tabletext"/>
              <w:rPr>
                <w:lang w:val="en-US"/>
              </w:rPr>
            </w:pPr>
            <w:r w:rsidRPr="00544FAD">
              <w:rPr>
                <w:lang w:val="en-US"/>
              </w:rPr>
              <w:t>Derivation of luminance and colour-difference signals via quantized RGB signals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4346" w:rsidRPr="0038295A" w:rsidRDefault="00514346" w:rsidP="00961BCE">
            <w:pPr>
              <w:pStyle w:val="TableText0"/>
              <w:jc w:val="center"/>
            </w:pPr>
            <w:r w:rsidRPr="0038295A">
              <w:object w:dxaOrig="3760" w:dyaOrig="360">
                <v:shape id="_x0000_i1040" type="#_x0000_t75" style="width:188.15pt;height:18.55pt" o:ole="">
                  <v:imagedata r:id="rId42" o:title=""/>
                </v:shape>
                <o:OLEObject Type="Embed" ProgID="Equation.3" ShapeID="_x0000_i1040" DrawAspect="Content" ObjectID="_1497696544" r:id="rId43"/>
              </w:object>
            </w:r>
          </w:p>
          <w:p w:rsidR="00514346" w:rsidRPr="0038295A" w:rsidDel="00FA1BD7" w:rsidRDefault="00514346" w:rsidP="00961BCE">
            <w:pPr>
              <w:pStyle w:val="TableText0"/>
              <w:jc w:val="center"/>
            </w:pPr>
            <w:r w:rsidRPr="0038295A">
              <w:rPr>
                <w:position w:val="-60"/>
              </w:rPr>
              <w:object w:dxaOrig="4260" w:dyaOrig="1320">
                <v:shape id="_x0000_i1041" type="#_x0000_t75" style="width:201.85pt;height:63.6pt" o:ole="">
                  <v:imagedata r:id="rId44" o:title=""/>
                </v:shape>
                <o:OLEObject Type="Embed" ProgID="Equation.3" ShapeID="_x0000_i1041" DrawAspect="Content" ObjectID="_1497696545" r:id="rId45"/>
              </w:object>
            </w:r>
            <w:r w:rsidRPr="0038295A">
              <w:rPr>
                <w:position w:val="-60"/>
              </w:rPr>
              <w:object w:dxaOrig="4060" w:dyaOrig="1320">
                <v:shape id="_x0000_i1042" type="#_x0000_t75" style="width:201pt;height:63.6pt" o:ole="">
                  <v:imagedata r:id="rId46" o:title=""/>
                </v:shape>
                <o:OLEObject Type="Embed" ProgID="Equation.3" ShapeID="_x0000_i1042" DrawAspect="Content" ObjectID="_1497696546" r:id="rId47"/>
              </w:object>
            </w:r>
          </w:p>
        </w:tc>
      </w:tr>
      <w:tr w:rsidR="00514346" w:rsidRPr="00934F4A" w:rsidTr="00D26387">
        <w:trPr>
          <w:cantSplit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</w:tcBorders>
          </w:tcPr>
          <w:p w:rsidR="00514346" w:rsidRPr="00514346" w:rsidRDefault="00514346" w:rsidP="00D26387">
            <w:pPr>
              <w:pStyle w:val="Tablelegend"/>
              <w:tabs>
                <w:tab w:val="clear" w:pos="1134"/>
                <w:tab w:val="left" w:pos="311"/>
              </w:tabs>
              <w:spacing w:before="20" w:after="20"/>
              <w:ind w:left="311" w:hanging="311"/>
              <w:rPr>
                <w:lang w:val="en-US"/>
              </w:rPr>
            </w:pPr>
            <w:r w:rsidRPr="00514346">
              <w:rPr>
                <w:vertAlign w:val="superscript"/>
                <w:lang w:val="en-US"/>
              </w:rPr>
              <w:t>(1)</w:t>
            </w:r>
            <w:r w:rsidRPr="00514346">
              <w:rPr>
                <w:lang w:val="en-US"/>
              </w:rPr>
              <w:tab/>
              <w:t>“n” denotes the number of the bit length of the quantized signal.</w:t>
            </w:r>
          </w:p>
          <w:p w:rsidR="00514346" w:rsidRPr="00514346" w:rsidRDefault="00514346" w:rsidP="00D26387">
            <w:pPr>
              <w:pStyle w:val="Tablelegend"/>
              <w:tabs>
                <w:tab w:val="clear" w:pos="1134"/>
                <w:tab w:val="left" w:pos="311"/>
              </w:tabs>
              <w:spacing w:before="20" w:after="20"/>
              <w:ind w:left="311" w:hanging="311"/>
              <w:rPr>
                <w:lang w:val="en-US"/>
              </w:rPr>
            </w:pPr>
            <w:r w:rsidRPr="00514346">
              <w:rPr>
                <w:vertAlign w:val="superscript"/>
                <w:lang w:val="en-US"/>
              </w:rPr>
              <w:t>(2)</w:t>
            </w:r>
            <w:r w:rsidRPr="00514346">
              <w:rPr>
                <w:lang w:val="en-US"/>
              </w:rPr>
              <w:tab/>
              <w:t>The operator INT returns the value of 0 for fractional parts in the range of 0 to 0.4999 ... and +1 for fractional parts in the range of 0.5 to 0.9999 ..., i.e. it rounds up fractions above 0.5.</w:t>
            </w:r>
          </w:p>
        </w:tc>
      </w:tr>
    </w:tbl>
    <w:p w:rsidR="00514346" w:rsidRPr="00514346" w:rsidRDefault="00514346" w:rsidP="00514346">
      <w:pPr>
        <w:overflowPunct/>
        <w:autoSpaceDE/>
        <w:autoSpaceDN/>
        <w:adjustRightInd/>
        <w:spacing w:before="0"/>
        <w:textAlignment w:val="auto"/>
        <w:rPr>
          <w:b/>
          <w:sz w:val="28"/>
          <w:lang w:val="en-US"/>
        </w:rPr>
      </w:pPr>
      <w:r w:rsidRPr="00514346">
        <w:rPr>
          <w:lang w:val="en-US"/>
        </w:rPr>
        <w:br w:type="page"/>
      </w:r>
    </w:p>
    <w:p w:rsidR="00514346" w:rsidRDefault="00514346" w:rsidP="00943943">
      <w:pPr>
        <w:pStyle w:val="Heading1"/>
      </w:pPr>
      <w:r w:rsidRPr="0038295A">
        <w:lastRenderedPageBreak/>
        <w:t>4</w:t>
      </w:r>
      <w:r w:rsidRPr="0038295A">
        <w:tab/>
        <w:t xml:space="preserve">Digital </w:t>
      </w:r>
      <w:r w:rsidRPr="00290E61">
        <w:t>representation</w:t>
      </w:r>
    </w:p>
    <w:p w:rsidR="00711123" w:rsidRPr="00943943" w:rsidRDefault="00711123" w:rsidP="00711123">
      <w:pPr>
        <w:spacing w:before="0"/>
        <w:rPr>
          <w:sz w:val="16"/>
          <w:szCs w:val="16"/>
        </w:rPr>
      </w:pP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89"/>
        <w:gridCol w:w="4340"/>
        <w:gridCol w:w="2255"/>
        <w:gridCol w:w="2255"/>
      </w:tblGrid>
      <w:tr w:rsidR="00514346" w:rsidRPr="0038295A" w:rsidTr="00661AE8">
        <w:trPr>
          <w:cantSplit/>
          <w:jc w:val="center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14346" w:rsidRPr="00E077A5" w:rsidRDefault="00514346" w:rsidP="00E077A5">
            <w:pPr>
              <w:pStyle w:val="Tablehead"/>
            </w:pPr>
            <w:r w:rsidRPr="00E077A5">
              <w:t>Item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14346" w:rsidRPr="00E077A5" w:rsidRDefault="00514346" w:rsidP="00E077A5">
            <w:pPr>
              <w:pStyle w:val="Tablehead"/>
            </w:pPr>
            <w:r w:rsidRPr="00E077A5">
              <w:t>Parameter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head"/>
            </w:pPr>
            <w:r w:rsidRPr="00E077A5">
              <w:t>Value</w:t>
            </w:r>
          </w:p>
        </w:tc>
      </w:tr>
      <w:tr w:rsidR="00514346" w:rsidRPr="00934F4A" w:rsidTr="00661AE8">
        <w:trPr>
          <w:cantSplit/>
          <w:jc w:val="center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t>4.1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711123">
            <w:pPr>
              <w:pStyle w:val="Tabletext"/>
              <w:jc w:val="left"/>
            </w:pPr>
            <w:r w:rsidRPr="00E077A5">
              <w:t>Coded signal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544FAD" w:rsidRDefault="00514346" w:rsidP="00E077A5">
            <w:pPr>
              <w:pStyle w:val="Tabletext"/>
              <w:jc w:val="center"/>
              <w:rPr>
                <w:lang w:val="en-US"/>
              </w:rPr>
            </w:pPr>
            <w:r w:rsidRPr="00544FAD">
              <w:rPr>
                <w:lang w:val="en-US"/>
              </w:rPr>
              <w:t>R, G, B or Y, CB, CR</w:t>
            </w:r>
          </w:p>
        </w:tc>
      </w:tr>
      <w:tr w:rsidR="00514346" w:rsidRPr="00934F4A" w:rsidTr="00661AE8">
        <w:trPr>
          <w:cantSplit/>
          <w:jc w:val="center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t>4.2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711123">
            <w:pPr>
              <w:pStyle w:val="Tabletext"/>
              <w:jc w:val="left"/>
            </w:pPr>
            <w:r w:rsidRPr="00E077A5">
              <w:t>Sampling lattice:</w:t>
            </w:r>
          </w:p>
          <w:p w:rsidR="00514346" w:rsidRPr="00E077A5" w:rsidRDefault="00514346" w:rsidP="00711123">
            <w:pPr>
              <w:pStyle w:val="Tabletext"/>
              <w:jc w:val="left"/>
            </w:pPr>
            <w:r w:rsidRPr="00E077A5">
              <w:t>–</w:t>
            </w:r>
            <w:r w:rsidRPr="00E077A5">
              <w:tab/>
              <w:t>R, G, B, Y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544FAD" w:rsidRDefault="00514346" w:rsidP="00E077A5">
            <w:pPr>
              <w:pStyle w:val="Tabletext"/>
              <w:jc w:val="center"/>
              <w:rPr>
                <w:lang w:val="en-US"/>
              </w:rPr>
            </w:pPr>
            <w:r w:rsidRPr="00544FAD">
              <w:rPr>
                <w:lang w:val="en-US"/>
              </w:rPr>
              <w:t>Orthogonal, line and picture repetitive</w:t>
            </w:r>
          </w:p>
        </w:tc>
      </w:tr>
      <w:tr w:rsidR="00514346" w:rsidRPr="00934F4A" w:rsidTr="00661AE8">
        <w:trPr>
          <w:cantSplit/>
          <w:jc w:val="center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t>4.3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711123">
            <w:pPr>
              <w:pStyle w:val="Tabletext"/>
              <w:jc w:val="left"/>
            </w:pPr>
            <w:r w:rsidRPr="00E077A5">
              <w:t>Sampling lattice:</w:t>
            </w:r>
          </w:p>
          <w:p w:rsidR="00514346" w:rsidRPr="00E077A5" w:rsidRDefault="00514346" w:rsidP="00711123">
            <w:pPr>
              <w:pStyle w:val="Tabletext"/>
              <w:jc w:val="left"/>
            </w:pPr>
            <w:r w:rsidRPr="00E077A5">
              <w:t>–</w:t>
            </w:r>
            <w:r w:rsidRPr="00E077A5">
              <w:tab/>
              <w:t>CB, CR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544FAD" w:rsidRDefault="00514346" w:rsidP="00E077A5">
            <w:pPr>
              <w:pStyle w:val="Tabletext"/>
              <w:jc w:val="center"/>
              <w:rPr>
                <w:lang w:val="en-US"/>
              </w:rPr>
            </w:pPr>
            <w:r w:rsidRPr="00544FAD">
              <w:rPr>
                <w:lang w:val="en-US"/>
              </w:rPr>
              <w:t>Orthogonal, line and picture repetitive co-sited</w:t>
            </w:r>
            <w:r w:rsidRPr="00544FAD">
              <w:rPr>
                <w:lang w:val="en-US"/>
              </w:rPr>
              <w:br/>
              <w:t>with each other and with alternate</w:t>
            </w:r>
            <w:r w:rsidRPr="00711123">
              <w:rPr>
                <w:vertAlign w:val="superscript"/>
                <w:lang w:val="en-US"/>
              </w:rPr>
              <w:t>(1)</w:t>
            </w:r>
            <w:r w:rsidRPr="00544FAD">
              <w:rPr>
                <w:lang w:val="en-US"/>
              </w:rPr>
              <w:t xml:space="preserve"> Y samples</w:t>
            </w:r>
          </w:p>
        </w:tc>
      </w:tr>
      <w:tr w:rsidR="00514346" w:rsidRPr="0038295A" w:rsidTr="00661AE8">
        <w:trPr>
          <w:cantSplit/>
          <w:jc w:val="center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t>4.4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544FAD" w:rsidRDefault="00514346" w:rsidP="00711123">
            <w:pPr>
              <w:pStyle w:val="Tabletext"/>
              <w:jc w:val="left"/>
              <w:rPr>
                <w:lang w:val="en-US"/>
              </w:rPr>
            </w:pPr>
            <w:r w:rsidRPr="00544FAD">
              <w:rPr>
                <w:lang w:val="en-US"/>
              </w:rPr>
              <w:t>Number of active samples per line:</w:t>
            </w:r>
          </w:p>
          <w:p w:rsidR="00514346" w:rsidRPr="00E077A5" w:rsidRDefault="00514346" w:rsidP="00711123">
            <w:pPr>
              <w:pStyle w:val="Tabletext"/>
              <w:jc w:val="left"/>
            </w:pPr>
            <w:r w:rsidRPr="00E077A5">
              <w:t>–</w:t>
            </w:r>
            <w:r w:rsidRPr="00E077A5">
              <w:tab/>
              <w:t>R, G, B, Y</w:t>
            </w:r>
            <w:r w:rsidRPr="00E077A5">
              <w:br/>
              <w:t>–</w:t>
            </w:r>
            <w:r w:rsidRPr="00E077A5">
              <w:tab/>
              <w:t>CB, CR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</w:p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t>1 280</w:t>
            </w:r>
            <w:r w:rsidRPr="00E077A5">
              <w:br/>
            </w:r>
            <w:r w:rsidRPr="00E077A5">
              <w:t> </w:t>
            </w:r>
            <w:r w:rsidRPr="00E077A5">
              <w:t> 640</w:t>
            </w:r>
          </w:p>
        </w:tc>
      </w:tr>
      <w:tr w:rsidR="00514346" w:rsidRPr="0038295A" w:rsidTr="00661AE8">
        <w:trPr>
          <w:cantSplit/>
          <w:jc w:val="center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t>4.5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711123">
            <w:pPr>
              <w:pStyle w:val="Tabletext"/>
              <w:jc w:val="left"/>
            </w:pPr>
            <w:r w:rsidRPr="00E077A5">
              <w:t>Coding format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t>Linear 8 or 10 bits/component</w:t>
            </w:r>
          </w:p>
        </w:tc>
      </w:tr>
      <w:tr w:rsidR="00514346" w:rsidRPr="0038295A" w:rsidTr="00661AE8">
        <w:trPr>
          <w:cantSplit/>
          <w:jc w:val="center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t>4.6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4346" w:rsidRPr="00E077A5" w:rsidRDefault="00514346" w:rsidP="00711123">
            <w:pPr>
              <w:pStyle w:val="Tabletext"/>
              <w:jc w:val="left"/>
            </w:pPr>
            <w:r w:rsidRPr="00E077A5">
              <w:t>Quantization levels: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t>8-bit coding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t>10-bit coding</w:t>
            </w:r>
          </w:p>
        </w:tc>
      </w:tr>
      <w:tr w:rsidR="00514346" w:rsidRPr="0038295A" w:rsidTr="00661AE8">
        <w:trPr>
          <w:cantSplit/>
          <w:jc w:val="center"/>
        </w:trPr>
        <w:tc>
          <w:tcPr>
            <w:tcW w:w="7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</w:p>
        </w:tc>
        <w:tc>
          <w:tcPr>
            <w:tcW w:w="4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544FAD" w:rsidRDefault="00514346" w:rsidP="00711123">
            <w:pPr>
              <w:pStyle w:val="Tabletext"/>
              <w:jc w:val="left"/>
              <w:rPr>
                <w:lang w:val="en-US"/>
              </w:rPr>
            </w:pPr>
            <w:r w:rsidRPr="00544FAD">
              <w:rPr>
                <w:lang w:val="en-US"/>
              </w:rPr>
              <w:t>–</w:t>
            </w:r>
            <w:r w:rsidRPr="00544FAD">
              <w:rPr>
                <w:lang w:val="en-US"/>
              </w:rPr>
              <w:tab/>
              <w:t>Black level:</w:t>
            </w:r>
            <w:r w:rsidRPr="00544FAD">
              <w:rPr>
                <w:lang w:val="en-US"/>
              </w:rPr>
              <w:br/>
            </w:r>
            <w:r w:rsidRPr="00544FAD">
              <w:rPr>
                <w:lang w:val="en-US"/>
              </w:rPr>
              <w:tab/>
              <w:t>– R, G, B, Y</w:t>
            </w:r>
          </w:p>
          <w:p w:rsidR="00514346" w:rsidRPr="00544FAD" w:rsidRDefault="00514346" w:rsidP="00711123">
            <w:pPr>
              <w:pStyle w:val="Tabletext"/>
              <w:jc w:val="left"/>
              <w:rPr>
                <w:lang w:val="en-US"/>
              </w:rPr>
            </w:pPr>
            <w:r w:rsidRPr="00544FAD">
              <w:rPr>
                <w:lang w:val="en-US"/>
              </w:rPr>
              <w:t>–</w:t>
            </w:r>
            <w:r w:rsidRPr="00544FAD">
              <w:rPr>
                <w:lang w:val="en-US"/>
              </w:rPr>
              <w:tab/>
              <w:t>Achromatic:</w:t>
            </w:r>
            <w:r w:rsidRPr="00544FAD">
              <w:rPr>
                <w:lang w:val="en-US"/>
              </w:rPr>
              <w:br/>
            </w:r>
            <w:r w:rsidRPr="00544FAD">
              <w:rPr>
                <w:lang w:val="en-US"/>
              </w:rPr>
              <w:tab/>
              <w:t>– CB, CR</w:t>
            </w:r>
          </w:p>
          <w:p w:rsidR="00514346" w:rsidRPr="00544FAD" w:rsidRDefault="00514346" w:rsidP="00711123">
            <w:pPr>
              <w:pStyle w:val="Tabletext"/>
              <w:jc w:val="left"/>
              <w:rPr>
                <w:lang w:val="en-US"/>
              </w:rPr>
            </w:pPr>
            <w:r w:rsidRPr="00544FAD">
              <w:rPr>
                <w:lang w:val="en-US"/>
              </w:rPr>
              <w:t>–</w:t>
            </w:r>
            <w:r w:rsidRPr="00544FAD">
              <w:rPr>
                <w:lang w:val="en-US"/>
              </w:rPr>
              <w:tab/>
              <w:t>Nominal peak:</w:t>
            </w:r>
            <w:r w:rsidRPr="00544FAD">
              <w:rPr>
                <w:lang w:val="en-US"/>
              </w:rPr>
              <w:br/>
            </w:r>
            <w:r w:rsidRPr="00544FAD">
              <w:rPr>
                <w:lang w:val="en-US"/>
              </w:rPr>
              <w:tab/>
              <w:t>– R, G, B, Y</w:t>
            </w:r>
            <w:r w:rsidRPr="00544FAD">
              <w:rPr>
                <w:lang w:val="en-US"/>
              </w:rPr>
              <w:br/>
            </w:r>
            <w:r w:rsidRPr="00544FAD">
              <w:rPr>
                <w:lang w:val="en-US"/>
              </w:rPr>
              <w:tab/>
              <w:t>– CB, CR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544FAD">
              <w:rPr>
                <w:lang w:val="en-US"/>
              </w:rPr>
              <w:br/>
            </w:r>
            <w:r w:rsidRPr="00E077A5">
              <w:t>16</w:t>
            </w:r>
          </w:p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br/>
              <w:t>128</w:t>
            </w:r>
          </w:p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br/>
              <w:t>235</w:t>
            </w:r>
            <w:r w:rsidRPr="00E077A5">
              <w:br/>
              <w:t>16 and 240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br/>
              <w:t>64</w:t>
            </w:r>
          </w:p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br/>
              <w:t>512</w:t>
            </w:r>
          </w:p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br/>
              <w:t>940</w:t>
            </w:r>
            <w:r w:rsidRPr="00E077A5">
              <w:br/>
              <w:t>64 and 960</w:t>
            </w:r>
          </w:p>
        </w:tc>
      </w:tr>
      <w:tr w:rsidR="00514346" w:rsidRPr="0038295A" w:rsidTr="00661AE8">
        <w:trPr>
          <w:cantSplit/>
          <w:jc w:val="center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t>4.7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4346" w:rsidRPr="00E077A5" w:rsidRDefault="00514346" w:rsidP="00711123">
            <w:pPr>
              <w:pStyle w:val="Tabletext"/>
              <w:jc w:val="left"/>
            </w:pPr>
            <w:r w:rsidRPr="00E077A5">
              <w:t>Quantization level assignment: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t>8-bit coding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t>10-bit coding</w:t>
            </w:r>
          </w:p>
        </w:tc>
      </w:tr>
      <w:tr w:rsidR="00514346" w:rsidRPr="0038295A" w:rsidTr="00661AE8">
        <w:trPr>
          <w:cantSplit/>
          <w:jc w:val="center"/>
        </w:trPr>
        <w:tc>
          <w:tcPr>
            <w:tcW w:w="7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</w:p>
        </w:tc>
        <w:tc>
          <w:tcPr>
            <w:tcW w:w="4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711123">
            <w:pPr>
              <w:pStyle w:val="Tabletext"/>
              <w:jc w:val="left"/>
            </w:pPr>
            <w:r w:rsidRPr="00E077A5">
              <w:t>–</w:t>
            </w:r>
            <w:r w:rsidRPr="00E077A5">
              <w:tab/>
              <w:t>Video data</w:t>
            </w:r>
            <w:r w:rsidRPr="00E077A5">
              <w:br/>
              <w:t>–</w:t>
            </w:r>
            <w:r w:rsidRPr="00E077A5">
              <w:tab/>
              <w:t>Timing references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t>1 through 254</w:t>
            </w:r>
            <w:r w:rsidRPr="00E077A5">
              <w:br/>
              <w:t>0 and 255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t>4 through 1 019</w:t>
            </w:r>
            <w:r w:rsidRPr="00E077A5">
              <w:br/>
              <w:t>0-3 and 1 020-1 023</w:t>
            </w:r>
          </w:p>
        </w:tc>
      </w:tr>
      <w:tr w:rsidR="00514346" w:rsidRPr="00934F4A" w:rsidTr="00661AE8">
        <w:trPr>
          <w:cantSplit/>
          <w:jc w:val="center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077A5" w:rsidRDefault="00514346" w:rsidP="00E077A5">
            <w:pPr>
              <w:pStyle w:val="Tabletext"/>
              <w:jc w:val="center"/>
            </w:pPr>
            <w:r w:rsidRPr="00E077A5">
              <w:t>4.8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544FAD" w:rsidRDefault="00514346" w:rsidP="00711123">
            <w:pPr>
              <w:pStyle w:val="Tabletext"/>
              <w:jc w:val="left"/>
              <w:rPr>
                <w:lang w:val="en-US"/>
              </w:rPr>
            </w:pPr>
            <w:r w:rsidRPr="00544FAD">
              <w:rPr>
                <w:lang w:val="en-US"/>
              </w:rPr>
              <w:t>Filter characteristics</w:t>
            </w:r>
            <w:r w:rsidRPr="00711123">
              <w:rPr>
                <w:vertAlign w:val="superscript"/>
                <w:lang w:val="en-US"/>
              </w:rPr>
              <w:t>(2)</w:t>
            </w:r>
            <w:r w:rsidRPr="00544FAD">
              <w:rPr>
                <w:lang w:val="en-US"/>
              </w:rPr>
              <w:t>:</w:t>
            </w:r>
          </w:p>
          <w:p w:rsidR="00514346" w:rsidRPr="00544FAD" w:rsidRDefault="00514346" w:rsidP="00711123">
            <w:pPr>
              <w:pStyle w:val="Tabletext"/>
              <w:jc w:val="left"/>
              <w:rPr>
                <w:lang w:val="en-US"/>
              </w:rPr>
            </w:pPr>
            <w:r w:rsidRPr="00544FAD">
              <w:rPr>
                <w:lang w:val="en-US"/>
              </w:rPr>
              <w:t>–</w:t>
            </w:r>
            <w:r w:rsidRPr="00544FAD">
              <w:rPr>
                <w:lang w:val="en-US"/>
              </w:rPr>
              <w:tab/>
              <w:t>R, G, B, Y</w:t>
            </w:r>
            <w:r w:rsidRPr="00544FAD">
              <w:rPr>
                <w:lang w:val="en-US"/>
              </w:rPr>
              <w:br/>
              <w:t>–</w:t>
            </w:r>
            <w:r w:rsidRPr="00544FAD">
              <w:rPr>
                <w:lang w:val="en-US"/>
              </w:rPr>
              <w:tab/>
              <w:t>CB, CR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544FAD" w:rsidRDefault="00514346" w:rsidP="00E077A5">
            <w:pPr>
              <w:pStyle w:val="Tabletext"/>
              <w:jc w:val="center"/>
              <w:rPr>
                <w:lang w:val="en-US"/>
              </w:rPr>
            </w:pPr>
          </w:p>
          <w:p w:rsidR="00514346" w:rsidRPr="00544FAD" w:rsidRDefault="00514346" w:rsidP="00E077A5">
            <w:pPr>
              <w:pStyle w:val="Tabletext"/>
              <w:jc w:val="center"/>
              <w:rPr>
                <w:lang w:val="en-US"/>
              </w:rPr>
            </w:pPr>
            <w:r w:rsidRPr="00544FAD">
              <w:rPr>
                <w:lang w:val="en-US"/>
              </w:rPr>
              <w:t>See Fig. 1a</w:t>
            </w:r>
            <w:r w:rsidRPr="00544FAD">
              <w:rPr>
                <w:lang w:val="en-US"/>
              </w:rPr>
              <w:br/>
              <w:t>See Fig. 1b</w:t>
            </w:r>
          </w:p>
        </w:tc>
      </w:tr>
      <w:tr w:rsidR="00514346" w:rsidRPr="00934F4A" w:rsidTr="00D26387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</w:tcBorders>
          </w:tcPr>
          <w:p w:rsidR="00514346" w:rsidRPr="00514346" w:rsidRDefault="00514346" w:rsidP="00D26387">
            <w:pPr>
              <w:pStyle w:val="Tablelegend"/>
              <w:tabs>
                <w:tab w:val="clear" w:pos="1134"/>
                <w:tab w:val="left" w:pos="311"/>
              </w:tabs>
              <w:rPr>
                <w:lang w:val="en-US"/>
              </w:rPr>
            </w:pPr>
            <w:r w:rsidRPr="00514346">
              <w:rPr>
                <w:vertAlign w:val="superscript"/>
                <w:lang w:val="en-US"/>
              </w:rPr>
              <w:t>(1)</w:t>
            </w:r>
            <w:r w:rsidRPr="00514346">
              <w:rPr>
                <w:lang w:val="en-US"/>
              </w:rPr>
              <w:tab/>
              <w:t>The first active colour-difference samples being co-sited with the first active luminance sample.</w:t>
            </w:r>
          </w:p>
          <w:p w:rsidR="00514346" w:rsidRPr="00514346" w:rsidRDefault="00514346" w:rsidP="00D26387">
            <w:pPr>
              <w:pStyle w:val="Tablelegend"/>
              <w:tabs>
                <w:tab w:val="clear" w:pos="1134"/>
                <w:tab w:val="left" w:pos="311"/>
              </w:tabs>
              <w:spacing w:before="0"/>
              <w:rPr>
                <w:lang w:val="en-US"/>
              </w:rPr>
            </w:pPr>
            <w:r w:rsidRPr="00514346">
              <w:rPr>
                <w:vertAlign w:val="superscript"/>
                <w:lang w:val="en-US"/>
              </w:rPr>
              <w:t>(2)</w:t>
            </w:r>
            <w:r w:rsidRPr="00514346">
              <w:rPr>
                <w:lang w:val="en-US"/>
              </w:rPr>
              <w:tab/>
              <w:t>These filter templates are defined as guidelines.</w:t>
            </w:r>
          </w:p>
        </w:tc>
      </w:tr>
    </w:tbl>
    <w:p w:rsidR="00514346" w:rsidRDefault="00514346" w:rsidP="00E077A5">
      <w:pPr>
        <w:pStyle w:val="Heading1"/>
      </w:pPr>
      <w:r w:rsidRPr="0011478E">
        <w:t>5</w:t>
      </w:r>
      <w:r w:rsidRPr="0011478E">
        <w:tab/>
        <w:t xml:space="preserve">Picture capture </w:t>
      </w:r>
      <w:r w:rsidRPr="00E077A5">
        <w:t>characteristics</w:t>
      </w:r>
    </w:p>
    <w:p w:rsidR="00CB5C4E" w:rsidRPr="00943943" w:rsidRDefault="00CB5C4E" w:rsidP="00CB5C4E">
      <w:pPr>
        <w:spacing w:before="0"/>
        <w:rPr>
          <w:sz w:val="16"/>
          <w:szCs w:val="16"/>
        </w:rPr>
      </w:pPr>
    </w:p>
    <w:tbl>
      <w:tblPr>
        <w:tblW w:w="9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4"/>
        <w:gridCol w:w="3478"/>
        <w:gridCol w:w="5313"/>
      </w:tblGrid>
      <w:tr w:rsidR="00514346" w:rsidRPr="0038295A" w:rsidTr="00D26387">
        <w:trPr>
          <w:cantSplit/>
          <w:jc w:val="center"/>
        </w:trPr>
        <w:tc>
          <w:tcPr>
            <w:tcW w:w="744" w:type="dxa"/>
            <w:vAlign w:val="center"/>
          </w:tcPr>
          <w:p w:rsidR="00514346" w:rsidRPr="0038295A" w:rsidRDefault="00514346" w:rsidP="00E077A5">
            <w:pPr>
              <w:pStyle w:val="Tablehead"/>
              <w:rPr>
                <w:lang w:val="en-GB"/>
              </w:rPr>
            </w:pPr>
            <w:r w:rsidRPr="0038295A">
              <w:rPr>
                <w:lang w:val="en-GB"/>
              </w:rPr>
              <w:t>Item</w:t>
            </w:r>
          </w:p>
        </w:tc>
        <w:tc>
          <w:tcPr>
            <w:tcW w:w="3478" w:type="dxa"/>
            <w:vAlign w:val="center"/>
          </w:tcPr>
          <w:p w:rsidR="00514346" w:rsidRPr="0038295A" w:rsidRDefault="00514346" w:rsidP="00E077A5">
            <w:pPr>
              <w:pStyle w:val="Tablehead"/>
              <w:rPr>
                <w:lang w:val="en-GB"/>
              </w:rPr>
            </w:pPr>
            <w:r w:rsidRPr="0038295A">
              <w:rPr>
                <w:lang w:val="en-GB"/>
              </w:rPr>
              <w:t>Parameter</w:t>
            </w:r>
          </w:p>
        </w:tc>
        <w:tc>
          <w:tcPr>
            <w:tcW w:w="5313" w:type="dxa"/>
            <w:vAlign w:val="center"/>
          </w:tcPr>
          <w:p w:rsidR="00514346" w:rsidRPr="0038295A" w:rsidRDefault="00514346" w:rsidP="00E077A5">
            <w:pPr>
              <w:pStyle w:val="Tablehead"/>
              <w:rPr>
                <w:lang w:val="en-GB"/>
              </w:rPr>
            </w:pPr>
            <w:r w:rsidRPr="0038295A">
              <w:rPr>
                <w:lang w:val="en-GB"/>
              </w:rPr>
              <w:t>Value</w:t>
            </w:r>
          </w:p>
        </w:tc>
      </w:tr>
      <w:tr w:rsidR="00514346" w:rsidRPr="00934F4A" w:rsidTr="00D26387">
        <w:trPr>
          <w:cantSplit/>
          <w:jc w:val="center"/>
        </w:trPr>
        <w:tc>
          <w:tcPr>
            <w:tcW w:w="744" w:type="dxa"/>
          </w:tcPr>
          <w:p w:rsidR="00514346" w:rsidRPr="0038295A" w:rsidRDefault="00514346" w:rsidP="00E077A5">
            <w:pPr>
              <w:pStyle w:val="Tabletext"/>
              <w:jc w:val="center"/>
            </w:pPr>
            <w:r w:rsidRPr="0038295A">
              <w:t>5.1</w:t>
            </w:r>
          </w:p>
        </w:tc>
        <w:tc>
          <w:tcPr>
            <w:tcW w:w="3478" w:type="dxa"/>
          </w:tcPr>
          <w:p w:rsidR="00514346" w:rsidRPr="00514346" w:rsidRDefault="00514346" w:rsidP="00A9676D">
            <w:pPr>
              <w:pStyle w:val="Tabletext"/>
              <w:jc w:val="left"/>
              <w:rPr>
                <w:lang w:val="en-US"/>
              </w:rPr>
            </w:pPr>
            <w:r w:rsidRPr="00514346">
              <w:rPr>
                <w:lang w:val="en-US"/>
              </w:rPr>
              <w:t>Order of sample presentation in a scanned system</w:t>
            </w:r>
          </w:p>
        </w:tc>
        <w:tc>
          <w:tcPr>
            <w:tcW w:w="5313" w:type="dxa"/>
          </w:tcPr>
          <w:p w:rsidR="00514346" w:rsidRPr="00514346" w:rsidRDefault="00514346" w:rsidP="00E077A5">
            <w:pPr>
              <w:pStyle w:val="Tabletext"/>
              <w:jc w:val="center"/>
              <w:rPr>
                <w:lang w:val="en-US"/>
              </w:rPr>
            </w:pPr>
            <w:r w:rsidRPr="00514346">
              <w:rPr>
                <w:lang w:val="en-US"/>
              </w:rPr>
              <w:t>Left to right, top to bottom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44" w:type="dxa"/>
          </w:tcPr>
          <w:p w:rsidR="00514346" w:rsidRPr="0038295A" w:rsidRDefault="00514346" w:rsidP="00E077A5">
            <w:pPr>
              <w:pStyle w:val="Tabletext"/>
              <w:jc w:val="center"/>
            </w:pPr>
            <w:r w:rsidRPr="0038295A">
              <w:t>5.2</w:t>
            </w:r>
          </w:p>
        </w:tc>
        <w:tc>
          <w:tcPr>
            <w:tcW w:w="3478" w:type="dxa"/>
          </w:tcPr>
          <w:p w:rsidR="00514346" w:rsidRPr="0038295A" w:rsidRDefault="00514346" w:rsidP="00A9676D">
            <w:pPr>
              <w:pStyle w:val="Tabletext"/>
              <w:jc w:val="left"/>
            </w:pPr>
            <w:r w:rsidRPr="0038295A">
              <w:t>Frame frequency (Hz)</w:t>
            </w:r>
          </w:p>
        </w:tc>
        <w:tc>
          <w:tcPr>
            <w:tcW w:w="5313" w:type="dxa"/>
          </w:tcPr>
          <w:p w:rsidR="00514346" w:rsidRPr="0038295A" w:rsidRDefault="00514346" w:rsidP="00E077A5">
            <w:pPr>
              <w:pStyle w:val="Tabletext"/>
              <w:jc w:val="center"/>
            </w:pPr>
            <w:r w:rsidRPr="0038295A">
              <w:t>50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44" w:type="dxa"/>
          </w:tcPr>
          <w:p w:rsidR="00514346" w:rsidRPr="0038295A" w:rsidRDefault="00514346" w:rsidP="00E077A5">
            <w:pPr>
              <w:pStyle w:val="Tabletext"/>
              <w:jc w:val="center"/>
            </w:pPr>
            <w:r w:rsidRPr="0038295A">
              <w:t>5.3</w:t>
            </w:r>
          </w:p>
        </w:tc>
        <w:tc>
          <w:tcPr>
            <w:tcW w:w="3478" w:type="dxa"/>
          </w:tcPr>
          <w:p w:rsidR="00514346" w:rsidRPr="0038295A" w:rsidRDefault="00514346" w:rsidP="00A9676D">
            <w:pPr>
              <w:pStyle w:val="Tabletext"/>
              <w:jc w:val="left"/>
            </w:pPr>
            <w:r w:rsidRPr="0038295A">
              <w:t>Picture rate (Hz)</w:t>
            </w:r>
          </w:p>
        </w:tc>
        <w:tc>
          <w:tcPr>
            <w:tcW w:w="5313" w:type="dxa"/>
          </w:tcPr>
          <w:p w:rsidR="00514346" w:rsidRPr="0038295A" w:rsidRDefault="00514346" w:rsidP="00E077A5">
            <w:pPr>
              <w:pStyle w:val="Tabletext"/>
              <w:jc w:val="center"/>
            </w:pPr>
            <w:r w:rsidRPr="0038295A">
              <w:t>50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44" w:type="dxa"/>
          </w:tcPr>
          <w:p w:rsidR="00514346" w:rsidRPr="0038295A" w:rsidRDefault="00514346" w:rsidP="00E077A5">
            <w:pPr>
              <w:pStyle w:val="Tabletext"/>
              <w:jc w:val="center"/>
            </w:pPr>
            <w:r w:rsidRPr="0038295A">
              <w:rPr>
                <w:sz w:val="20"/>
                <w:lang w:val="en-GB"/>
              </w:rPr>
              <w:t>5.4</w:t>
            </w:r>
          </w:p>
        </w:tc>
        <w:tc>
          <w:tcPr>
            <w:tcW w:w="3478" w:type="dxa"/>
          </w:tcPr>
          <w:p w:rsidR="00514346" w:rsidRPr="00514346" w:rsidRDefault="00514346" w:rsidP="00AE7FBC">
            <w:pPr>
              <w:pStyle w:val="Tabletext"/>
              <w:jc w:val="left"/>
              <w:rPr>
                <w:lang w:val="en-US"/>
              </w:rPr>
            </w:pPr>
            <w:r w:rsidRPr="00514346">
              <w:rPr>
                <w:lang w:val="en-US"/>
              </w:rPr>
              <w:t>Samples per full line:</w:t>
            </w:r>
          </w:p>
          <w:p w:rsidR="00514346" w:rsidRPr="00514346" w:rsidRDefault="00514346" w:rsidP="00DF2469">
            <w:pPr>
              <w:pStyle w:val="Tabletext"/>
              <w:jc w:val="left"/>
              <w:rPr>
                <w:lang w:val="en-US"/>
              </w:rPr>
            </w:pPr>
            <w:r w:rsidRPr="00514346">
              <w:rPr>
                <w:lang w:val="en-US"/>
              </w:rPr>
              <w:t>–</w:t>
            </w:r>
            <w:r w:rsidRPr="00514346">
              <w:rPr>
                <w:lang w:val="en-US"/>
              </w:rPr>
              <w:tab/>
            </w:r>
            <w:r w:rsidRPr="00514346">
              <w:rPr>
                <w:i/>
                <w:lang w:val="en-US"/>
              </w:rPr>
              <w:t>R</w:t>
            </w:r>
            <w:r w:rsidRPr="00514346">
              <w:rPr>
                <w:lang w:val="en-US"/>
              </w:rPr>
              <w:t xml:space="preserve">, </w:t>
            </w:r>
            <w:r w:rsidRPr="00514346">
              <w:rPr>
                <w:i/>
                <w:lang w:val="en-US"/>
              </w:rPr>
              <w:t>G</w:t>
            </w:r>
            <w:r w:rsidRPr="00514346">
              <w:rPr>
                <w:lang w:val="en-US"/>
              </w:rPr>
              <w:t xml:space="preserve">, </w:t>
            </w:r>
            <w:r w:rsidRPr="00514346">
              <w:rPr>
                <w:i/>
                <w:lang w:val="en-US"/>
              </w:rPr>
              <w:t>B</w:t>
            </w:r>
            <w:r w:rsidRPr="00514346">
              <w:rPr>
                <w:lang w:val="en-US"/>
              </w:rPr>
              <w:t xml:space="preserve">, </w:t>
            </w:r>
            <w:r w:rsidRPr="00514346">
              <w:rPr>
                <w:i/>
                <w:lang w:val="en-US"/>
              </w:rPr>
              <w:t>Y</w:t>
            </w:r>
            <w:r w:rsidRPr="00514346">
              <w:rPr>
                <w:lang w:val="en-US"/>
              </w:rPr>
              <w:br/>
              <w:t>–</w:t>
            </w:r>
            <w:r w:rsidRPr="00514346">
              <w:rPr>
                <w:lang w:val="en-US"/>
              </w:rPr>
              <w:tab/>
            </w:r>
            <w:r w:rsidRPr="00514346">
              <w:rPr>
                <w:i/>
                <w:lang w:val="en-US"/>
              </w:rPr>
              <w:t>C</w:t>
            </w:r>
            <w:r w:rsidRPr="00514346">
              <w:rPr>
                <w:i/>
                <w:iCs/>
                <w:vertAlign w:val="subscript"/>
                <w:lang w:val="en-US"/>
              </w:rPr>
              <w:t>B</w:t>
            </w:r>
            <w:r w:rsidRPr="00514346">
              <w:rPr>
                <w:lang w:val="en-US"/>
              </w:rPr>
              <w:t xml:space="preserve">, </w:t>
            </w:r>
            <w:r w:rsidRPr="00514346">
              <w:rPr>
                <w:i/>
                <w:lang w:val="en-US"/>
              </w:rPr>
              <w:t>C</w:t>
            </w:r>
            <w:r w:rsidRPr="00514346">
              <w:rPr>
                <w:i/>
                <w:iCs/>
                <w:vertAlign w:val="subscript"/>
                <w:lang w:val="en-US"/>
              </w:rPr>
              <w:t>r</w:t>
            </w:r>
          </w:p>
        </w:tc>
        <w:tc>
          <w:tcPr>
            <w:tcW w:w="5313" w:type="dxa"/>
          </w:tcPr>
          <w:p w:rsidR="00514346" w:rsidRPr="00514346" w:rsidRDefault="00514346" w:rsidP="00E077A5">
            <w:pPr>
              <w:pStyle w:val="Tabletext"/>
              <w:jc w:val="center"/>
              <w:rPr>
                <w:lang w:val="en-US"/>
              </w:rPr>
            </w:pPr>
          </w:p>
          <w:p w:rsidR="00514346" w:rsidRPr="0038295A" w:rsidRDefault="00514346" w:rsidP="00E077A5">
            <w:pPr>
              <w:pStyle w:val="Tabletext"/>
              <w:jc w:val="center"/>
            </w:pPr>
            <w:r w:rsidRPr="0038295A">
              <w:t>1</w:t>
            </w:r>
            <w:r w:rsidRPr="0038295A">
              <w:rPr>
                <w:rFonts w:ascii="Tms Rmn" w:hAnsi="Tms Rmn"/>
                <w:sz w:val="12"/>
              </w:rPr>
              <w:t> </w:t>
            </w:r>
            <w:r w:rsidRPr="0038295A">
              <w:t>980</w:t>
            </w:r>
            <w:r w:rsidRPr="0038295A">
              <w:br/>
              <w:t>990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44" w:type="dxa"/>
          </w:tcPr>
          <w:p w:rsidR="00514346" w:rsidRPr="0038295A" w:rsidRDefault="00514346" w:rsidP="00E077A5">
            <w:pPr>
              <w:pStyle w:val="Tabletext"/>
              <w:jc w:val="center"/>
            </w:pPr>
            <w:r w:rsidRPr="0038295A">
              <w:t>5.5</w:t>
            </w:r>
          </w:p>
        </w:tc>
        <w:tc>
          <w:tcPr>
            <w:tcW w:w="3478" w:type="dxa"/>
          </w:tcPr>
          <w:p w:rsidR="00514346" w:rsidRPr="0038295A" w:rsidRDefault="00514346" w:rsidP="00E077A5">
            <w:pPr>
              <w:pStyle w:val="Tabletext"/>
              <w:jc w:val="center"/>
            </w:pPr>
            <w:r w:rsidRPr="0038295A">
              <w:t>Nominal channel bandwidths (MHz)</w:t>
            </w:r>
          </w:p>
        </w:tc>
        <w:tc>
          <w:tcPr>
            <w:tcW w:w="5313" w:type="dxa"/>
          </w:tcPr>
          <w:p w:rsidR="00514346" w:rsidRPr="0038295A" w:rsidRDefault="00514346" w:rsidP="00E077A5">
            <w:pPr>
              <w:pStyle w:val="Tabletext"/>
              <w:jc w:val="center"/>
            </w:pPr>
            <w:r w:rsidRPr="0038295A">
              <w:t xml:space="preserve">(For </w:t>
            </w:r>
            <w:r w:rsidRPr="0038295A">
              <w:rPr>
                <w:i/>
              </w:rPr>
              <w:t>R</w:t>
            </w:r>
            <w:r w:rsidRPr="0038295A">
              <w:t xml:space="preserve">, </w:t>
            </w:r>
            <w:r w:rsidRPr="0038295A">
              <w:rPr>
                <w:i/>
              </w:rPr>
              <w:t>G</w:t>
            </w:r>
            <w:r w:rsidRPr="0038295A">
              <w:t xml:space="preserve">, </w:t>
            </w:r>
            <w:r w:rsidRPr="0038295A">
              <w:rPr>
                <w:i/>
              </w:rPr>
              <w:t>B</w:t>
            </w:r>
            <w:r w:rsidRPr="0038295A">
              <w:t xml:space="preserve">, </w:t>
            </w:r>
            <w:r w:rsidRPr="0038295A">
              <w:rPr>
                <w:i/>
              </w:rPr>
              <w:t>Y</w:t>
            </w:r>
            <w:r w:rsidRPr="0038295A">
              <w:t xml:space="preserve"> components) 30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44" w:type="dxa"/>
          </w:tcPr>
          <w:p w:rsidR="00514346" w:rsidRPr="0038295A" w:rsidRDefault="00514346" w:rsidP="00E077A5">
            <w:pPr>
              <w:pStyle w:val="Tabletext"/>
              <w:jc w:val="center"/>
            </w:pPr>
            <w:r w:rsidRPr="0038295A">
              <w:t>5.6</w:t>
            </w:r>
          </w:p>
        </w:tc>
        <w:tc>
          <w:tcPr>
            <w:tcW w:w="3478" w:type="dxa"/>
          </w:tcPr>
          <w:p w:rsidR="00514346" w:rsidRPr="00514346" w:rsidRDefault="00514346" w:rsidP="00AE7FBC">
            <w:pPr>
              <w:pStyle w:val="Tabletext"/>
              <w:jc w:val="left"/>
              <w:rPr>
                <w:lang w:val="en-US"/>
              </w:rPr>
            </w:pPr>
            <w:r w:rsidRPr="00514346">
              <w:rPr>
                <w:lang w:val="en-US"/>
              </w:rPr>
              <w:t>Sampling frequency</w:t>
            </w:r>
            <w:r w:rsidRPr="00514346">
              <w:rPr>
                <w:position w:val="6"/>
                <w:lang w:val="en-US"/>
              </w:rPr>
              <w:t xml:space="preserve"> </w:t>
            </w:r>
            <w:r w:rsidRPr="00514346">
              <w:rPr>
                <w:lang w:val="en-US"/>
              </w:rPr>
              <w:t>(MHz):</w:t>
            </w:r>
          </w:p>
          <w:p w:rsidR="00514346" w:rsidRPr="00514346" w:rsidRDefault="00514346" w:rsidP="00E077A5">
            <w:pPr>
              <w:pStyle w:val="Tabletext"/>
              <w:jc w:val="center"/>
              <w:rPr>
                <w:lang w:val="en-US"/>
              </w:rPr>
            </w:pPr>
            <w:r w:rsidRPr="00514346">
              <w:rPr>
                <w:lang w:val="en-US"/>
              </w:rPr>
              <w:t>–</w:t>
            </w:r>
            <w:r w:rsidRPr="00514346">
              <w:rPr>
                <w:lang w:val="en-US"/>
              </w:rPr>
              <w:tab/>
            </w:r>
            <w:r w:rsidRPr="00514346">
              <w:rPr>
                <w:i/>
                <w:lang w:val="en-US"/>
              </w:rPr>
              <w:t>R</w:t>
            </w:r>
            <w:r w:rsidRPr="00514346">
              <w:rPr>
                <w:lang w:val="en-US"/>
              </w:rPr>
              <w:t xml:space="preserve">, </w:t>
            </w:r>
            <w:r w:rsidRPr="00514346">
              <w:rPr>
                <w:i/>
                <w:lang w:val="en-US"/>
              </w:rPr>
              <w:t>G</w:t>
            </w:r>
            <w:r w:rsidRPr="00514346">
              <w:rPr>
                <w:lang w:val="en-US"/>
              </w:rPr>
              <w:t xml:space="preserve">, </w:t>
            </w:r>
            <w:r w:rsidRPr="00514346">
              <w:rPr>
                <w:i/>
                <w:lang w:val="en-US"/>
              </w:rPr>
              <w:t>B</w:t>
            </w:r>
            <w:r w:rsidRPr="00514346">
              <w:rPr>
                <w:lang w:val="en-US"/>
              </w:rPr>
              <w:t xml:space="preserve">, </w:t>
            </w:r>
            <w:r w:rsidRPr="00514346">
              <w:rPr>
                <w:i/>
                <w:lang w:val="en-US"/>
              </w:rPr>
              <w:t>Y</w:t>
            </w:r>
            <w:r w:rsidRPr="00514346">
              <w:rPr>
                <w:lang w:val="en-US"/>
              </w:rPr>
              <w:t xml:space="preserve"> </w:t>
            </w:r>
          </w:p>
        </w:tc>
        <w:tc>
          <w:tcPr>
            <w:tcW w:w="5313" w:type="dxa"/>
          </w:tcPr>
          <w:p w:rsidR="00514346" w:rsidRPr="00514346" w:rsidRDefault="00514346" w:rsidP="00E077A5">
            <w:pPr>
              <w:pStyle w:val="Tabletext"/>
              <w:jc w:val="center"/>
              <w:rPr>
                <w:lang w:val="en-US"/>
              </w:rPr>
            </w:pPr>
          </w:p>
          <w:p w:rsidR="00514346" w:rsidRPr="0038295A" w:rsidRDefault="00514346" w:rsidP="00E077A5">
            <w:pPr>
              <w:pStyle w:val="Tabletext"/>
              <w:jc w:val="center"/>
            </w:pPr>
            <w:r w:rsidRPr="0038295A">
              <w:t>74.25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44" w:type="dxa"/>
            <w:tcBorders>
              <w:bottom w:val="single" w:sz="4" w:space="0" w:color="auto"/>
            </w:tcBorders>
          </w:tcPr>
          <w:p w:rsidR="00514346" w:rsidRPr="0038295A" w:rsidRDefault="00514346" w:rsidP="00E077A5">
            <w:pPr>
              <w:pStyle w:val="Tabletext"/>
              <w:jc w:val="center"/>
            </w:pPr>
            <w:r w:rsidRPr="0038295A">
              <w:t>5.7</w:t>
            </w:r>
          </w:p>
        </w:tc>
        <w:tc>
          <w:tcPr>
            <w:tcW w:w="3478" w:type="dxa"/>
            <w:tcBorders>
              <w:bottom w:val="single" w:sz="4" w:space="0" w:color="auto"/>
            </w:tcBorders>
          </w:tcPr>
          <w:p w:rsidR="00514346" w:rsidRPr="00514346" w:rsidRDefault="00514346" w:rsidP="00AE7FBC">
            <w:pPr>
              <w:pStyle w:val="Tabletext"/>
              <w:jc w:val="left"/>
              <w:rPr>
                <w:lang w:val="en-US"/>
              </w:rPr>
            </w:pPr>
            <w:r w:rsidRPr="00514346">
              <w:rPr>
                <w:lang w:val="en-US"/>
              </w:rPr>
              <w:t>Sampling frequency</w:t>
            </w:r>
            <w:r w:rsidRPr="00514346">
              <w:rPr>
                <w:position w:val="6"/>
                <w:sz w:val="16"/>
                <w:lang w:val="en-US"/>
              </w:rPr>
              <w:t>(1)</w:t>
            </w:r>
            <w:r w:rsidRPr="00514346">
              <w:rPr>
                <w:lang w:val="en-US"/>
              </w:rPr>
              <w:t xml:space="preserve"> (MHz):</w:t>
            </w:r>
          </w:p>
          <w:p w:rsidR="00514346" w:rsidRPr="00514346" w:rsidRDefault="00514346" w:rsidP="00E077A5">
            <w:pPr>
              <w:pStyle w:val="Tabletext"/>
              <w:jc w:val="center"/>
              <w:rPr>
                <w:lang w:val="en-US"/>
              </w:rPr>
            </w:pPr>
            <w:r w:rsidRPr="00514346">
              <w:rPr>
                <w:lang w:val="en-US"/>
              </w:rPr>
              <w:t>–</w:t>
            </w:r>
            <w:r w:rsidRPr="00514346">
              <w:rPr>
                <w:lang w:val="en-US"/>
              </w:rPr>
              <w:tab/>
            </w:r>
            <w:r w:rsidRPr="00514346">
              <w:rPr>
                <w:i/>
                <w:lang w:val="en-US"/>
              </w:rPr>
              <w:t>C</w:t>
            </w:r>
            <w:r w:rsidRPr="00514346">
              <w:rPr>
                <w:i/>
                <w:iCs/>
                <w:vertAlign w:val="subscript"/>
                <w:lang w:val="en-US"/>
              </w:rPr>
              <w:t>B</w:t>
            </w:r>
            <w:r w:rsidRPr="00514346">
              <w:rPr>
                <w:lang w:val="en-US"/>
              </w:rPr>
              <w:t xml:space="preserve">, </w:t>
            </w:r>
            <w:r w:rsidRPr="00514346">
              <w:rPr>
                <w:i/>
                <w:lang w:val="en-US"/>
              </w:rPr>
              <w:t>C</w:t>
            </w:r>
            <w:r w:rsidRPr="00514346">
              <w:rPr>
                <w:i/>
                <w:iCs/>
                <w:vertAlign w:val="subscript"/>
                <w:lang w:val="en-US"/>
              </w:rPr>
              <w:t>R</w:t>
            </w:r>
          </w:p>
        </w:tc>
        <w:tc>
          <w:tcPr>
            <w:tcW w:w="5313" w:type="dxa"/>
            <w:tcBorders>
              <w:bottom w:val="single" w:sz="4" w:space="0" w:color="auto"/>
            </w:tcBorders>
          </w:tcPr>
          <w:p w:rsidR="00514346" w:rsidRPr="00514346" w:rsidRDefault="00514346" w:rsidP="00E077A5">
            <w:pPr>
              <w:pStyle w:val="Tabletext"/>
              <w:jc w:val="center"/>
              <w:rPr>
                <w:lang w:val="en-US"/>
              </w:rPr>
            </w:pPr>
          </w:p>
          <w:p w:rsidR="00514346" w:rsidRPr="0038295A" w:rsidRDefault="00514346" w:rsidP="00E077A5">
            <w:pPr>
              <w:pStyle w:val="Tabletext"/>
              <w:jc w:val="center"/>
            </w:pPr>
            <w:r w:rsidRPr="0038295A">
              <w:t>37.125</w:t>
            </w:r>
          </w:p>
        </w:tc>
      </w:tr>
      <w:tr w:rsidR="00514346" w:rsidRPr="00934F4A" w:rsidTr="00D26387">
        <w:trPr>
          <w:cantSplit/>
          <w:jc w:val="center"/>
        </w:trPr>
        <w:tc>
          <w:tcPr>
            <w:tcW w:w="9535" w:type="dxa"/>
            <w:gridSpan w:val="3"/>
            <w:tcBorders>
              <w:left w:val="nil"/>
              <w:bottom w:val="nil"/>
              <w:right w:val="nil"/>
            </w:tcBorders>
          </w:tcPr>
          <w:p w:rsidR="00514346" w:rsidRPr="00514346" w:rsidRDefault="00514346" w:rsidP="00D26387">
            <w:pPr>
              <w:pStyle w:val="Tablelegend"/>
              <w:tabs>
                <w:tab w:val="clear" w:pos="1134"/>
                <w:tab w:val="left" w:pos="454"/>
              </w:tabs>
              <w:rPr>
                <w:vertAlign w:val="superscript"/>
                <w:lang w:val="en-US"/>
              </w:rPr>
            </w:pPr>
            <w:r w:rsidRPr="00514346">
              <w:rPr>
                <w:vertAlign w:val="superscript"/>
                <w:lang w:val="en-US"/>
              </w:rPr>
              <w:t>(1)</w:t>
            </w:r>
            <w:r w:rsidRPr="00514346">
              <w:rPr>
                <w:vertAlign w:val="superscript"/>
                <w:lang w:val="en-US"/>
              </w:rPr>
              <w:tab/>
            </w:r>
            <w:r w:rsidRPr="00514346">
              <w:rPr>
                <w:i/>
                <w:lang w:val="en-US"/>
              </w:rPr>
              <w:t>C</w:t>
            </w:r>
            <w:r w:rsidRPr="00514346">
              <w:rPr>
                <w:i/>
                <w:iCs/>
                <w:vertAlign w:val="subscript"/>
                <w:lang w:val="en-US"/>
              </w:rPr>
              <w:t>B</w:t>
            </w:r>
            <w:r w:rsidRPr="00514346">
              <w:rPr>
                <w:lang w:val="en-US"/>
              </w:rPr>
              <w:t xml:space="preserve">, </w:t>
            </w:r>
            <w:r w:rsidRPr="00514346">
              <w:rPr>
                <w:i/>
                <w:lang w:val="en-US"/>
              </w:rPr>
              <w:t>C</w:t>
            </w:r>
            <w:r w:rsidRPr="00514346">
              <w:rPr>
                <w:i/>
                <w:iCs/>
                <w:vertAlign w:val="subscript"/>
                <w:lang w:val="en-US"/>
              </w:rPr>
              <w:t>R</w:t>
            </w:r>
            <w:r w:rsidRPr="00514346">
              <w:rPr>
                <w:lang w:val="en-US"/>
              </w:rPr>
              <w:t xml:space="preserve"> sampling frequency is half of luminance sampling frequency.</w:t>
            </w:r>
          </w:p>
        </w:tc>
      </w:tr>
    </w:tbl>
    <w:p w:rsidR="00514346" w:rsidRPr="009A6D45" w:rsidRDefault="00514346" w:rsidP="0031528C">
      <w:pPr>
        <w:pStyle w:val="Tablefin"/>
      </w:pPr>
    </w:p>
    <w:p w:rsidR="00514346" w:rsidRPr="00544FAD" w:rsidRDefault="00514346" w:rsidP="00514346">
      <w:pPr>
        <w:pStyle w:val="FigureNo"/>
        <w:rPr>
          <w:lang w:val="en-US"/>
        </w:rPr>
      </w:pPr>
      <w:r w:rsidRPr="00544FAD">
        <w:rPr>
          <w:lang w:val="en-US"/>
        </w:rPr>
        <w:lastRenderedPageBreak/>
        <w:t>Figure 1A</w:t>
      </w:r>
    </w:p>
    <w:p w:rsidR="00D26387" w:rsidRDefault="00FD004B" w:rsidP="00206F48">
      <w:pPr>
        <w:pStyle w:val="Figuretitle"/>
        <w:rPr>
          <w:rFonts w:eastAsiaTheme="minorEastAsia"/>
          <w:lang w:val="en-US"/>
        </w:rPr>
      </w:pPr>
      <w:r w:rsidRPr="00206F48">
        <w:rPr>
          <w:rFonts w:eastAsiaTheme="minorEastAsia"/>
          <w:lang w:val="en-US"/>
        </w:rPr>
        <w:t>Filter characteristics for</w:t>
      </w:r>
      <w:r w:rsidR="00206F48" w:rsidRPr="00206F48">
        <w:rPr>
          <w:rFonts w:eastAsiaTheme="minorEastAsia"/>
          <w:lang w:val="en-US"/>
        </w:rPr>
        <w:t xml:space="preserve"> </w:t>
      </w:r>
      <w:r w:rsidR="001C02D7">
        <w:rPr>
          <w:rFonts w:eastAsiaTheme="minorEastAsia"/>
          <w:i/>
          <w:iCs/>
          <w:lang w:val="en-US"/>
        </w:rPr>
        <w:t xml:space="preserve">R, G, </w:t>
      </w:r>
      <w:r w:rsidR="00206F48" w:rsidRPr="00E95706">
        <w:rPr>
          <w:rFonts w:eastAsiaTheme="minorEastAsia"/>
          <w:i/>
          <w:iCs/>
          <w:lang w:val="en-US"/>
        </w:rPr>
        <w:t>B</w:t>
      </w:r>
      <w:r w:rsidR="00206F48" w:rsidRPr="00206F48">
        <w:rPr>
          <w:rFonts w:eastAsiaTheme="minorEastAsia"/>
          <w:lang w:val="en-US"/>
        </w:rPr>
        <w:t xml:space="preserve"> and </w:t>
      </w:r>
      <w:r w:rsidR="00206F48" w:rsidRPr="00E95706">
        <w:rPr>
          <w:rFonts w:eastAsiaTheme="minorEastAsia"/>
          <w:i/>
          <w:iCs/>
          <w:lang w:val="en-US"/>
        </w:rPr>
        <w:t>Y</w:t>
      </w:r>
      <w:r w:rsidR="001C02D7">
        <w:rPr>
          <w:rFonts w:eastAsiaTheme="minorEastAsia"/>
          <w:lang w:val="en-US"/>
        </w:rPr>
        <w:t xml:space="preserve"> </w:t>
      </w:r>
      <w:r w:rsidR="00206F48" w:rsidRPr="00206F48">
        <w:rPr>
          <w:rFonts w:eastAsiaTheme="minorEastAsia"/>
          <w:lang w:val="en-US"/>
        </w:rPr>
        <w:t>signals</w:t>
      </w:r>
    </w:p>
    <w:p w:rsidR="00D67DC5" w:rsidRPr="00D67DC5" w:rsidRDefault="00D67DC5" w:rsidP="00D67DC5">
      <w:pPr>
        <w:pStyle w:val="Figure"/>
        <w:rPr>
          <w:rFonts w:eastAsiaTheme="minorEastAsia"/>
          <w:lang w:val="en-US"/>
        </w:rPr>
      </w:pPr>
      <w:r>
        <w:object w:dxaOrig="5897" w:dyaOrig="8922">
          <v:shape id="_x0000_i1043" type="#_x0000_t75" style="width:328.2pt;height:497.35pt" o:ole="">
            <v:imagedata r:id="rId48" o:title=""/>
          </v:shape>
          <o:OLEObject Type="Embed" ProgID="CorelDRAW.Graphic.14" ShapeID="_x0000_i1043" DrawAspect="Content" ObjectID="_1497696547" r:id="rId49"/>
        </w:object>
      </w:r>
    </w:p>
    <w:p w:rsidR="00514346" w:rsidRPr="0038295A" w:rsidRDefault="00514346" w:rsidP="00514346">
      <w:pPr>
        <w:pStyle w:val="Figure"/>
      </w:pPr>
    </w:p>
    <w:p w:rsidR="00514346" w:rsidRPr="00514346" w:rsidRDefault="00206F48" w:rsidP="00AF36DF">
      <w:pPr>
        <w:pStyle w:val="Note"/>
        <w:rPr>
          <w:lang w:val="en-US"/>
        </w:rPr>
      </w:pPr>
      <w:r>
        <w:rPr>
          <w:lang w:val="en-US"/>
        </w:rPr>
        <w:tab/>
      </w:r>
      <w:r w:rsidR="00514346" w:rsidRPr="00514346">
        <w:rPr>
          <w:lang w:val="en-US"/>
        </w:rPr>
        <w:t>N</w:t>
      </w:r>
      <w:r w:rsidR="001C02D7" w:rsidRPr="00514346">
        <w:rPr>
          <w:lang w:val="en-US"/>
        </w:rPr>
        <w:t>OTE</w:t>
      </w:r>
      <w:r w:rsidR="00514346" w:rsidRPr="00514346">
        <w:rPr>
          <w:lang w:val="en-US"/>
        </w:rPr>
        <w:t xml:space="preserve"> 1</w:t>
      </w:r>
      <w:r w:rsidR="009A6D45">
        <w:rPr>
          <w:lang w:val="en-US"/>
        </w:rPr>
        <w:t xml:space="preserve"> –</w:t>
      </w:r>
      <w:r w:rsidR="00514346" w:rsidRPr="00514346">
        <w:rPr>
          <w:lang w:val="en-US"/>
        </w:rPr>
        <w:t xml:space="preserve"> ƒs denotes luminance sampling frequency, the value of which is given in item 5.6</w:t>
      </w:r>
      <w:r w:rsidR="00265FE1">
        <w:rPr>
          <w:lang w:val="en-US"/>
        </w:rPr>
        <w:t>.</w:t>
      </w:r>
    </w:p>
    <w:p w:rsidR="00514346" w:rsidRPr="00514346" w:rsidRDefault="00514346" w:rsidP="00AF36DF">
      <w:pPr>
        <w:pStyle w:val="Note"/>
        <w:rPr>
          <w:lang w:val="en-US"/>
        </w:rPr>
      </w:pPr>
      <w:r w:rsidRPr="00514346">
        <w:rPr>
          <w:lang w:val="en-US"/>
        </w:rPr>
        <w:tab/>
        <w:t>N</w:t>
      </w:r>
      <w:r w:rsidR="001C02D7" w:rsidRPr="00514346">
        <w:rPr>
          <w:lang w:val="en-US"/>
        </w:rPr>
        <w:t>OTE</w:t>
      </w:r>
      <w:r w:rsidRPr="00514346">
        <w:rPr>
          <w:lang w:val="en-US"/>
        </w:rPr>
        <w:t xml:space="preserve"> 2</w:t>
      </w:r>
      <w:r w:rsidR="009A6D45">
        <w:rPr>
          <w:lang w:val="en-US"/>
        </w:rPr>
        <w:t xml:space="preserve"> –</w:t>
      </w:r>
      <w:r w:rsidRPr="00514346">
        <w:rPr>
          <w:lang w:val="en-US"/>
        </w:rPr>
        <w:t xml:space="preserve"> Ripple and group delay are specified relative to the value at 100</w:t>
      </w:r>
      <w:r w:rsidR="009A6D45">
        <w:rPr>
          <w:lang w:val="en-US"/>
        </w:rPr>
        <w:t xml:space="preserve"> </w:t>
      </w:r>
      <w:r w:rsidRPr="00514346">
        <w:rPr>
          <w:lang w:val="en-US"/>
        </w:rPr>
        <w:t>kHz</w:t>
      </w:r>
      <w:r w:rsidR="00265FE1">
        <w:rPr>
          <w:lang w:val="en-US"/>
        </w:rPr>
        <w:t>.</w:t>
      </w:r>
    </w:p>
    <w:p w:rsidR="00514346" w:rsidRPr="00514346" w:rsidRDefault="00514346" w:rsidP="00514346">
      <w:pPr>
        <w:overflowPunct/>
        <w:autoSpaceDE/>
        <w:autoSpaceDN/>
        <w:adjustRightInd/>
        <w:spacing w:before="0" w:after="160" w:line="259" w:lineRule="auto"/>
        <w:textAlignment w:val="auto"/>
        <w:rPr>
          <w:lang w:val="en-US"/>
        </w:rPr>
      </w:pPr>
      <w:r w:rsidRPr="00514346">
        <w:rPr>
          <w:lang w:val="en-US"/>
        </w:rPr>
        <w:br w:type="page"/>
      </w:r>
    </w:p>
    <w:p w:rsidR="00435D6C" w:rsidRDefault="00514346" w:rsidP="001C02D7">
      <w:pPr>
        <w:pStyle w:val="FigureNo"/>
        <w:rPr>
          <w:lang w:val="en-US"/>
        </w:rPr>
      </w:pPr>
      <w:r w:rsidRPr="00206F48">
        <w:rPr>
          <w:lang w:val="en-US"/>
        </w:rPr>
        <w:lastRenderedPageBreak/>
        <w:t>Figure 1B</w:t>
      </w:r>
    </w:p>
    <w:p w:rsidR="00514346" w:rsidRDefault="00407002" w:rsidP="00435D6C">
      <w:pPr>
        <w:pStyle w:val="Figuretitle"/>
        <w:rPr>
          <w:lang w:val="en-US"/>
        </w:rPr>
      </w:pPr>
      <w:r>
        <w:rPr>
          <w:lang w:val="en-US"/>
        </w:rPr>
        <w:t xml:space="preserve">Filter characteristics for </w:t>
      </w:r>
      <w:r w:rsidR="00435D6C" w:rsidRPr="00E95706">
        <w:rPr>
          <w:i/>
          <w:iCs/>
          <w:lang w:val="en-US"/>
        </w:rPr>
        <w:t>C</w:t>
      </w:r>
      <w:r w:rsidR="00435D6C" w:rsidRPr="00E95706">
        <w:rPr>
          <w:i/>
          <w:iCs/>
          <w:vertAlign w:val="subscript"/>
          <w:lang w:val="en-US"/>
        </w:rPr>
        <w:t>B</w:t>
      </w:r>
      <w:r w:rsidR="00435D6C" w:rsidRPr="00435D6C">
        <w:rPr>
          <w:lang w:val="en-US"/>
        </w:rPr>
        <w:t xml:space="preserve"> and </w:t>
      </w:r>
      <w:r w:rsidR="00435D6C" w:rsidRPr="00E95706">
        <w:rPr>
          <w:i/>
          <w:iCs/>
          <w:lang w:val="en-US"/>
        </w:rPr>
        <w:t>C</w:t>
      </w:r>
      <w:r w:rsidR="00435D6C" w:rsidRPr="00E95706">
        <w:rPr>
          <w:i/>
          <w:iCs/>
          <w:vertAlign w:val="subscript"/>
          <w:lang w:val="en-US"/>
        </w:rPr>
        <w:t>R</w:t>
      </w:r>
      <w:r w:rsidR="00435D6C" w:rsidRPr="00435D6C">
        <w:rPr>
          <w:lang w:val="en-US"/>
        </w:rPr>
        <w:t xml:space="preserve"> signals</w:t>
      </w:r>
    </w:p>
    <w:p w:rsidR="00D67DC5" w:rsidRPr="00D67DC5" w:rsidRDefault="00D67DC5" w:rsidP="00D67DC5">
      <w:pPr>
        <w:pStyle w:val="Figure"/>
        <w:rPr>
          <w:lang w:val="en-US"/>
        </w:rPr>
      </w:pPr>
      <w:r>
        <w:object w:dxaOrig="5926" w:dyaOrig="8951">
          <v:shape id="_x0000_i1044" type="#_x0000_t75" style="width:328.2pt;height:496.5pt" o:ole="">
            <v:imagedata r:id="rId50" o:title=""/>
          </v:shape>
          <o:OLEObject Type="Embed" ProgID="CorelDRAW.Graphic.14" ShapeID="_x0000_i1044" DrawAspect="Content" ObjectID="_1497696548" r:id="rId51"/>
        </w:object>
      </w:r>
    </w:p>
    <w:p w:rsidR="00514346" w:rsidRPr="00407002" w:rsidRDefault="00514346" w:rsidP="00514346">
      <w:pPr>
        <w:pStyle w:val="Figure"/>
        <w:rPr>
          <w:lang w:val="ru-RU"/>
        </w:rPr>
      </w:pPr>
    </w:p>
    <w:p w:rsidR="00514346" w:rsidRPr="00514346" w:rsidRDefault="00514346" w:rsidP="00E95706">
      <w:pPr>
        <w:pStyle w:val="Note"/>
        <w:rPr>
          <w:lang w:val="en-US"/>
        </w:rPr>
      </w:pPr>
      <w:r>
        <w:tab/>
      </w:r>
      <w:r w:rsidRPr="00514346">
        <w:rPr>
          <w:lang w:val="en-US"/>
        </w:rPr>
        <w:t>N</w:t>
      </w:r>
      <w:r w:rsidR="00F854EB" w:rsidRPr="00514346">
        <w:rPr>
          <w:lang w:val="en-US"/>
        </w:rPr>
        <w:t>OTE</w:t>
      </w:r>
      <w:r w:rsidRPr="00514346">
        <w:rPr>
          <w:lang w:val="en-US"/>
        </w:rPr>
        <w:t xml:space="preserve"> 1 </w:t>
      </w:r>
      <w:r w:rsidR="00265FE1" w:rsidRPr="00265FE1">
        <w:rPr>
          <w:lang w:val="en-US"/>
        </w:rPr>
        <w:t>–</w:t>
      </w:r>
      <w:r w:rsidR="00265FE1">
        <w:rPr>
          <w:lang w:val="en-US"/>
        </w:rPr>
        <w:t xml:space="preserve"> </w:t>
      </w:r>
      <w:r w:rsidRPr="00514346">
        <w:rPr>
          <w:lang w:val="en-US"/>
        </w:rPr>
        <w:t>ƒs denotes luminance sampling frequency, the value of which is given in item 5.6.</w:t>
      </w:r>
    </w:p>
    <w:p w:rsidR="00514346" w:rsidRPr="00514346" w:rsidRDefault="00514346" w:rsidP="00E95706">
      <w:pPr>
        <w:pStyle w:val="Note"/>
        <w:rPr>
          <w:lang w:val="en-US"/>
        </w:rPr>
      </w:pPr>
      <w:r w:rsidRPr="00514346">
        <w:rPr>
          <w:lang w:val="en-US"/>
        </w:rPr>
        <w:tab/>
        <w:t>N</w:t>
      </w:r>
      <w:r w:rsidR="00F854EB" w:rsidRPr="00514346">
        <w:rPr>
          <w:lang w:val="en-US"/>
        </w:rPr>
        <w:t>OTE</w:t>
      </w:r>
      <w:r w:rsidRPr="00514346">
        <w:rPr>
          <w:lang w:val="en-US"/>
        </w:rPr>
        <w:t xml:space="preserve"> 2 </w:t>
      </w:r>
      <w:r w:rsidR="00265FE1" w:rsidRPr="00265FE1">
        <w:rPr>
          <w:lang w:val="en-US"/>
        </w:rPr>
        <w:t>–</w:t>
      </w:r>
      <w:r w:rsidR="00265FE1">
        <w:rPr>
          <w:lang w:val="en-US"/>
        </w:rPr>
        <w:t xml:space="preserve"> </w:t>
      </w:r>
      <w:r w:rsidRPr="00514346">
        <w:rPr>
          <w:lang w:val="en-US"/>
        </w:rPr>
        <w:t>Ripple and group delay are specified relative to the value at 100 kHz.</w:t>
      </w:r>
    </w:p>
    <w:p w:rsidR="00514346" w:rsidRPr="00544FAD" w:rsidRDefault="00514346" w:rsidP="00E95706">
      <w:pPr>
        <w:pStyle w:val="Heading1"/>
        <w:rPr>
          <w:lang w:val="en-US"/>
        </w:rPr>
      </w:pPr>
      <w:r w:rsidRPr="00544FAD">
        <w:rPr>
          <w:lang w:val="en-US"/>
        </w:rPr>
        <w:t>6</w:t>
      </w:r>
      <w:r w:rsidRPr="00544FAD">
        <w:rPr>
          <w:lang w:val="en-US"/>
        </w:rPr>
        <w:tab/>
        <w:t xml:space="preserve">Analogue Tri Level Sync </w:t>
      </w:r>
      <w:r w:rsidRPr="00544FAD">
        <w:rPr>
          <w:rFonts w:eastAsiaTheme="minorEastAsia"/>
          <w:lang w:val="en-US" w:eastAsia="ja-JP"/>
        </w:rPr>
        <w:t>signal</w:t>
      </w:r>
    </w:p>
    <w:p w:rsidR="00514346" w:rsidRPr="00514346" w:rsidRDefault="00514346" w:rsidP="00D26387">
      <w:pPr>
        <w:rPr>
          <w:rFonts w:eastAsiaTheme="minorEastAsia"/>
          <w:lang w:val="en-US" w:eastAsia="ja-JP"/>
        </w:rPr>
      </w:pPr>
      <w:r w:rsidRPr="00514346">
        <w:rPr>
          <w:lang w:val="en-US"/>
        </w:rPr>
        <w:t>The trilevel sync signal may be used as a reference signal for synchronization of devices operating on this Recommendation.</w:t>
      </w:r>
    </w:p>
    <w:p w:rsidR="00CE7A98" w:rsidRDefault="00CE7A98" w:rsidP="009E6AAA">
      <w:pPr>
        <w:spacing w:before="0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br w:type="page"/>
      </w:r>
    </w:p>
    <w:p w:rsidR="00514346" w:rsidRPr="009E6AAA" w:rsidRDefault="00514346" w:rsidP="009E6AAA">
      <w:pPr>
        <w:spacing w:before="0"/>
        <w:rPr>
          <w:sz w:val="16"/>
          <w:szCs w:val="16"/>
          <w:lang w:val="en-US"/>
        </w:rPr>
      </w:pP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790"/>
        <w:gridCol w:w="4340"/>
        <w:gridCol w:w="4509"/>
      </w:tblGrid>
      <w:tr w:rsidR="00514346" w:rsidRPr="0038295A" w:rsidTr="00D26387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95706" w:rsidRDefault="00514346" w:rsidP="00E95706">
            <w:pPr>
              <w:pStyle w:val="Tablehead"/>
            </w:pPr>
            <w:r w:rsidRPr="00E95706">
              <w:t>Item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95706" w:rsidRDefault="00514346" w:rsidP="00E95706">
            <w:pPr>
              <w:pStyle w:val="Tablehead"/>
            </w:pPr>
            <w:r w:rsidRPr="00E95706">
              <w:t>Parameter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E95706" w:rsidRDefault="00514346" w:rsidP="00E95706">
            <w:pPr>
              <w:pStyle w:val="Tablehead"/>
            </w:pPr>
            <w:r w:rsidRPr="00E95706">
              <w:t>Value</w:t>
            </w:r>
          </w:p>
        </w:tc>
      </w:tr>
      <w:tr w:rsidR="00514346" w:rsidRPr="00934F4A" w:rsidTr="00D26387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6.1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9E6AA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</w:tabs>
              <w:jc w:val="left"/>
            </w:pPr>
            <w:r w:rsidRPr="0038295A">
              <w:t>Nominal level (mV):</w:t>
            </w:r>
          </w:p>
          <w:p w:rsidR="00514346" w:rsidRPr="0038295A" w:rsidRDefault="00514346" w:rsidP="009E6AAA">
            <w:pPr>
              <w:pStyle w:val="Tabletext"/>
              <w:tabs>
                <w:tab w:val="clear" w:pos="284"/>
                <w:tab w:val="left" w:pos="199"/>
              </w:tabs>
              <w:jc w:val="left"/>
            </w:pPr>
            <w:r w:rsidRPr="0038295A">
              <w:t>–</w:t>
            </w:r>
            <w:r w:rsidRPr="0038295A">
              <w:tab/>
            </w:r>
            <w:r w:rsidRPr="0038295A">
              <w:rPr>
                <w:position w:val="-10"/>
              </w:rPr>
              <w:object w:dxaOrig="380" w:dyaOrig="300">
                <v:shape id="_x0000_i1045" type="#_x0000_t75" style="width:19.45pt;height:15.9pt" o:ole="">
                  <v:imagedata r:id="rId52" o:title=""/>
                </v:shape>
                <o:OLEObject Type="Embed" ProgID="Equation.3" ShapeID="_x0000_i1045" DrawAspect="Content" ObjectID="_1497696549" r:id="rId53"/>
              </w:object>
            </w:r>
            <w:r w:rsidRPr="0038295A">
              <w:t xml:space="preserve"> </w:t>
            </w:r>
            <w:r w:rsidRPr="0038295A">
              <w:rPr>
                <w:position w:val="-10"/>
              </w:rPr>
              <w:object w:dxaOrig="380" w:dyaOrig="300">
                <v:shape id="_x0000_i1046" type="#_x0000_t75" style="width:19.45pt;height:15.9pt" o:ole="">
                  <v:imagedata r:id="rId54" o:title=""/>
                </v:shape>
                <o:OLEObject Type="Embed" ProgID="Equation.3" ShapeID="_x0000_i1046" DrawAspect="Content" ObjectID="_1497696550" r:id="rId55"/>
              </w:object>
            </w:r>
            <w:r w:rsidRPr="0038295A">
              <w:t xml:space="preserve"> </w:t>
            </w:r>
            <w:r w:rsidRPr="0038295A">
              <w:rPr>
                <w:position w:val="-10"/>
              </w:rPr>
              <w:object w:dxaOrig="380" w:dyaOrig="300">
                <v:shape id="_x0000_i1047" type="#_x0000_t75" style="width:19.45pt;height:15.9pt" o:ole="">
                  <v:imagedata r:id="rId56" o:title=""/>
                </v:shape>
                <o:OLEObject Type="Embed" ProgID="Equation.3" ShapeID="_x0000_i1047" DrawAspect="Content" ObjectID="_1497696551" r:id="rId57"/>
              </w:object>
            </w:r>
            <w:r w:rsidRPr="0038295A">
              <w:t xml:space="preserve"> </w:t>
            </w:r>
            <w:r w:rsidRPr="0038295A">
              <w:rPr>
                <w:position w:val="-10"/>
              </w:rPr>
              <w:object w:dxaOrig="300" w:dyaOrig="300">
                <v:shape id="_x0000_i1048" type="#_x0000_t75" style="width:15.9pt;height:15.9pt" o:ole="">
                  <v:imagedata r:id="rId13" o:title=""/>
                </v:shape>
                <o:OLEObject Type="Embed" ProgID="Equation.3" ShapeID="_x0000_i1048" DrawAspect="Content" ObjectID="_1497696552" r:id="rId58"/>
              </w:objec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514346" w:rsidRDefault="00514346" w:rsidP="00D26387">
            <w:pPr>
              <w:pStyle w:val="Tabletext"/>
              <w:jc w:val="center"/>
              <w:rPr>
                <w:lang w:val="en-US"/>
              </w:rPr>
            </w:pPr>
            <w:r w:rsidRPr="00514346">
              <w:rPr>
                <w:lang w:val="en-US"/>
              </w:rPr>
              <w:t>Reference black: 0</w:t>
            </w:r>
            <w:r w:rsidRPr="00514346">
              <w:rPr>
                <w:lang w:val="en-US"/>
              </w:rPr>
              <w:br/>
              <w:t>Reference white: 700</w:t>
            </w:r>
            <w:r w:rsidRPr="00514346">
              <w:rPr>
                <w:lang w:val="en-US"/>
              </w:rPr>
              <w:br/>
              <w:t>(See Fig. 2)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6</w:t>
            </w:r>
            <w:r>
              <w:t>.</w:t>
            </w:r>
            <w:r w:rsidRPr="0038295A">
              <w:t>2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9E6AAA">
            <w:pPr>
              <w:pStyle w:val="Tabletext"/>
              <w:jc w:val="left"/>
            </w:pPr>
            <w:r w:rsidRPr="0038295A">
              <w:t>Nominal level (mV):</w:t>
            </w:r>
          </w:p>
          <w:p w:rsidR="00514346" w:rsidRPr="0038295A" w:rsidRDefault="00514346" w:rsidP="009E6AAA">
            <w:pPr>
              <w:pStyle w:val="Tabletext"/>
              <w:tabs>
                <w:tab w:val="clear" w:pos="284"/>
                <w:tab w:val="left" w:pos="199"/>
              </w:tabs>
              <w:spacing w:before="0"/>
              <w:jc w:val="left"/>
            </w:pPr>
            <w:r w:rsidRPr="0038295A">
              <w:t>–</w:t>
            </w:r>
            <w:r w:rsidRPr="0038295A">
              <w:tab/>
            </w:r>
            <w:r w:rsidRPr="0038295A">
              <w:rPr>
                <w:position w:val="-14"/>
              </w:rPr>
              <w:object w:dxaOrig="480" w:dyaOrig="340">
                <v:shape id="_x0000_i1049" type="#_x0000_t75" style="width:25.2pt;height:17.65pt" o:ole="">
                  <v:imagedata r:id="rId59" o:title=""/>
                </v:shape>
                <o:OLEObject Type="Embed" ProgID="Equation.3" ShapeID="_x0000_i1049" DrawAspect="Content" ObjectID="_1497696553" r:id="rId60"/>
              </w:object>
            </w:r>
            <w:r w:rsidRPr="0038295A">
              <w:t xml:space="preserve"> </w:t>
            </w:r>
            <w:r w:rsidRPr="0038295A">
              <w:rPr>
                <w:position w:val="-14"/>
              </w:rPr>
              <w:object w:dxaOrig="420" w:dyaOrig="340">
                <v:shape id="_x0000_i1050" type="#_x0000_t75" style="width:22.55pt;height:17.65pt" o:ole="">
                  <v:imagedata r:id="rId61" o:title=""/>
                </v:shape>
                <o:OLEObject Type="Embed" ProgID="Equation.3" ShapeID="_x0000_i1050" DrawAspect="Content" ObjectID="_1497696554" r:id="rId62"/>
              </w:objec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sym w:font="Symbol" w:char="F0B1"/>
            </w:r>
            <w:r w:rsidRPr="0038295A">
              <w:rPr>
                <w:rFonts w:ascii="Tms Rmn" w:hAnsi="Tms Rmn"/>
                <w:sz w:val="12"/>
              </w:rPr>
              <w:t> </w:t>
            </w:r>
            <w:r w:rsidRPr="0038295A">
              <w:t>350</w:t>
            </w:r>
          </w:p>
          <w:p w:rsidR="00514346" w:rsidRPr="0038295A" w:rsidRDefault="00514346" w:rsidP="00D26387">
            <w:pPr>
              <w:pStyle w:val="Tabletext"/>
              <w:spacing w:before="0"/>
              <w:jc w:val="center"/>
            </w:pPr>
            <w:r w:rsidRPr="0038295A">
              <w:t>(See Fig. 2)</w:t>
            </w:r>
          </w:p>
        </w:tc>
      </w:tr>
      <w:tr w:rsidR="00514346" w:rsidRPr="00934F4A" w:rsidTr="00D26387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6.3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9E6AAA">
            <w:pPr>
              <w:pStyle w:val="Tabletext"/>
              <w:jc w:val="left"/>
            </w:pPr>
            <w:r w:rsidRPr="0038295A">
              <w:t>Form of synchronizing signal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514346" w:rsidRDefault="00514346" w:rsidP="00D26387">
            <w:pPr>
              <w:pStyle w:val="Tabletext"/>
              <w:jc w:val="center"/>
              <w:rPr>
                <w:lang w:val="en-US"/>
              </w:rPr>
            </w:pPr>
            <w:r w:rsidRPr="00514346">
              <w:rPr>
                <w:lang w:val="en-US"/>
              </w:rPr>
              <w:t>Tri-level bipolar</w:t>
            </w:r>
            <w:r w:rsidRPr="00514346">
              <w:rPr>
                <w:lang w:val="en-US"/>
              </w:rPr>
              <w:br/>
              <w:t>(See Fig. 4)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6.4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9E6AAA">
            <w:pPr>
              <w:pStyle w:val="Tabletext"/>
              <w:jc w:val="left"/>
            </w:pPr>
            <w:r w:rsidRPr="0038295A">
              <w:t>Line sync timing reference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O</w:t>
            </w:r>
            <w:r w:rsidRPr="0038295A">
              <w:rPr>
                <w:position w:val="-4"/>
                <w:sz w:val="16"/>
              </w:rPr>
              <w:t>H</w:t>
            </w:r>
            <w:r w:rsidRPr="0038295A">
              <w:rPr>
                <w:position w:val="-4"/>
              </w:rPr>
              <w:br/>
            </w:r>
            <w:r w:rsidRPr="0038295A">
              <w:t>(See Fig. 4)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6.5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9E6AAA">
            <w:pPr>
              <w:pStyle w:val="Tabletext"/>
              <w:jc w:val="left"/>
            </w:pPr>
            <w:r w:rsidRPr="0038295A">
              <w:t>Sync level (mV)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sym w:font="Symbol" w:char="F0B1"/>
            </w:r>
            <w:r w:rsidRPr="0038295A">
              <w:rPr>
                <w:rFonts w:ascii="Tms Rmn" w:hAnsi="Tms Rmn"/>
                <w:sz w:val="12"/>
              </w:rPr>
              <w:t> </w:t>
            </w:r>
            <w:r w:rsidRPr="0038295A">
              <w:t xml:space="preserve">300 </w:t>
            </w:r>
            <w:r w:rsidRPr="0038295A">
              <w:sym w:font="Symbol" w:char="F0B1"/>
            </w:r>
            <w:r w:rsidRPr="0038295A">
              <w:rPr>
                <w:rFonts w:ascii="Tms Rmn" w:hAnsi="Tms Rmn"/>
                <w:sz w:val="12"/>
              </w:rPr>
              <w:t> </w:t>
            </w:r>
            <w:r w:rsidRPr="0038295A">
              <w:t>2%</w:t>
            </w:r>
          </w:p>
        </w:tc>
      </w:tr>
      <w:tr w:rsidR="00514346" w:rsidRPr="00934F4A" w:rsidTr="00D26387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6.6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4346" w:rsidRPr="0038295A" w:rsidRDefault="00514346" w:rsidP="009E6AAA">
            <w:pPr>
              <w:pStyle w:val="Tabletext"/>
              <w:jc w:val="left"/>
            </w:pPr>
            <w:r w:rsidRPr="0038295A">
              <w:t>Sync signal timing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4346" w:rsidRPr="00514346" w:rsidRDefault="00514346" w:rsidP="00D26387">
            <w:pPr>
              <w:pStyle w:val="Tabletext"/>
              <w:jc w:val="center"/>
              <w:rPr>
                <w:lang w:val="en-US"/>
              </w:rPr>
            </w:pPr>
            <w:r w:rsidRPr="00514346">
              <w:rPr>
                <w:lang w:val="en-US"/>
              </w:rPr>
              <w:t>Sync on all components</w:t>
            </w:r>
            <w:r w:rsidRPr="00514346">
              <w:rPr>
                <w:lang w:val="en-US"/>
              </w:rPr>
              <w:br/>
              <w:t>(See Table 1, Figs 3 and 4)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6.7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9E6AAA">
            <w:pPr>
              <w:pStyle w:val="Tabletext"/>
              <w:jc w:val="left"/>
            </w:pPr>
            <w:r w:rsidRPr="0038295A">
              <w:t>Inter-component timing accuracy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Not applicable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6.8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9E6AAA">
            <w:pPr>
              <w:pStyle w:val="Tabletext"/>
              <w:jc w:val="left"/>
            </w:pPr>
            <w:r w:rsidRPr="0038295A">
              <w:t>Blanking interval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(See Table 2 and Fig. 3)</w:t>
            </w:r>
          </w:p>
        </w:tc>
      </w:tr>
      <w:tr w:rsidR="00514346" w:rsidRPr="0038295A" w:rsidTr="00D26387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6.9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9E6AAA">
            <w:pPr>
              <w:pStyle w:val="Tabletext"/>
              <w:jc w:val="left"/>
            </w:pPr>
            <w:r w:rsidRPr="0038295A">
              <w:t>Total lines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750</w:t>
            </w:r>
          </w:p>
        </w:tc>
      </w:tr>
    </w:tbl>
    <w:p w:rsidR="00514346" w:rsidRPr="009A6D45" w:rsidRDefault="00514346" w:rsidP="00C12A5E">
      <w:pPr>
        <w:pStyle w:val="FigureNo"/>
        <w:rPr>
          <w:lang w:val="en-US"/>
        </w:rPr>
      </w:pPr>
      <w:r w:rsidRPr="009A6D45">
        <w:rPr>
          <w:lang w:val="en-US"/>
        </w:rPr>
        <w:t>Figure 2</w:t>
      </w:r>
    </w:p>
    <w:p w:rsidR="009A6D45" w:rsidRDefault="009A6D45" w:rsidP="009A6D45">
      <w:pPr>
        <w:pStyle w:val="Figuretitle"/>
        <w:rPr>
          <w:lang w:val="en-US"/>
        </w:rPr>
      </w:pPr>
      <w:r>
        <w:rPr>
          <w:lang w:val="en-US"/>
        </w:rPr>
        <w:t xml:space="preserve">Analogue levels and </w:t>
      </w:r>
      <w:r w:rsidRPr="009A6D45">
        <w:rPr>
          <w:i/>
          <w:iCs/>
          <w:lang w:val="en-US"/>
        </w:rPr>
        <w:t>O</w:t>
      </w:r>
      <w:r w:rsidRPr="009A6D45">
        <w:rPr>
          <w:i/>
          <w:iCs/>
          <w:vertAlign w:val="subscript"/>
          <w:lang w:val="en-US"/>
        </w:rPr>
        <w:t>H</w:t>
      </w:r>
      <w:r w:rsidRPr="009A6D45">
        <w:rPr>
          <w:vertAlign w:val="subscript"/>
          <w:lang w:val="en-US"/>
        </w:rPr>
        <w:t xml:space="preserve"> </w:t>
      </w:r>
      <w:r w:rsidR="0055637A">
        <w:rPr>
          <w:vertAlign w:val="subscript"/>
          <w:lang w:val="en-US"/>
        </w:rPr>
        <w:t xml:space="preserve"> </w:t>
      </w:r>
      <w:r>
        <w:rPr>
          <w:lang w:val="en-US"/>
        </w:rPr>
        <w:t>timing reference</w:t>
      </w:r>
    </w:p>
    <w:p w:rsidR="00D67DC5" w:rsidRPr="00D67DC5" w:rsidRDefault="00D67DC5" w:rsidP="00D67DC5">
      <w:pPr>
        <w:pStyle w:val="Figure"/>
        <w:rPr>
          <w:lang w:val="en-US"/>
        </w:rPr>
      </w:pPr>
      <w:r>
        <w:object w:dxaOrig="4965" w:dyaOrig="5440">
          <v:shape id="_x0000_i1051" type="#_x0000_t75" style="width:293.75pt;height:323.8pt" o:ole="">
            <v:imagedata r:id="rId63" o:title=""/>
          </v:shape>
          <o:OLEObject Type="Embed" ProgID="CorelDRAW.Graphic.14" ShapeID="_x0000_i1051" DrawAspect="Content" ObjectID="_1497696555" r:id="rId64"/>
        </w:object>
      </w:r>
    </w:p>
    <w:p w:rsidR="00514346" w:rsidRPr="00B73587" w:rsidRDefault="00514346" w:rsidP="00265FE1">
      <w:pPr>
        <w:pStyle w:val="Figure"/>
        <w:rPr>
          <w:lang w:val="en-US"/>
        </w:rPr>
      </w:pPr>
    </w:p>
    <w:p w:rsidR="00CE7A98" w:rsidRDefault="00CE7A98" w:rsidP="0055637A">
      <w:pPr>
        <w:pStyle w:val="TableNo"/>
        <w:keepLines/>
        <w:rPr>
          <w:lang w:val="en-US"/>
        </w:rPr>
      </w:pPr>
      <w:r>
        <w:rPr>
          <w:lang w:val="en-US"/>
        </w:rPr>
        <w:br w:type="page"/>
      </w:r>
    </w:p>
    <w:p w:rsidR="00514346" w:rsidRPr="00514346" w:rsidRDefault="00514346" w:rsidP="0055637A">
      <w:pPr>
        <w:pStyle w:val="TableNo"/>
        <w:keepLines/>
        <w:rPr>
          <w:lang w:val="en-US"/>
        </w:rPr>
      </w:pPr>
      <w:r w:rsidRPr="00514346">
        <w:rPr>
          <w:lang w:val="en-US"/>
        </w:rPr>
        <w:lastRenderedPageBreak/>
        <w:t>TABLE 1</w:t>
      </w:r>
    </w:p>
    <w:p w:rsidR="00514346" w:rsidRPr="00514346" w:rsidRDefault="00514346" w:rsidP="0055637A">
      <w:pPr>
        <w:pStyle w:val="Tabletitle"/>
        <w:rPr>
          <w:lang w:val="en-US"/>
        </w:rPr>
      </w:pPr>
      <w:r w:rsidRPr="00514346">
        <w:rPr>
          <w:lang w:val="en-US"/>
        </w:rPr>
        <w:t>Level and line timing specification (see Figs</w:t>
      </w:r>
      <w:r w:rsidR="009E0A6B">
        <w:rPr>
          <w:lang w:val="en-US"/>
        </w:rPr>
        <w:t xml:space="preserve"> </w:t>
      </w:r>
      <w:r w:rsidRPr="00514346">
        <w:rPr>
          <w:lang w:val="en-US"/>
        </w:rPr>
        <w:t>3and 4)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197"/>
        <w:gridCol w:w="3982"/>
        <w:gridCol w:w="4460"/>
      </w:tblGrid>
      <w:tr w:rsidR="00514346" w:rsidRPr="00B73587" w:rsidTr="00042FE0">
        <w:trPr>
          <w:cantSplit/>
          <w:tblHeader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14346" w:rsidRPr="00B73587" w:rsidRDefault="00514346" w:rsidP="00D26387">
            <w:pPr>
              <w:pStyle w:val="Tablehead"/>
              <w:rPr>
                <w:lang w:val="en-US"/>
              </w:rPr>
            </w:pPr>
            <w:r w:rsidRPr="00B73587">
              <w:rPr>
                <w:lang w:val="en-US"/>
              </w:rPr>
              <w:t>Symbol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14346" w:rsidRPr="00B73587" w:rsidRDefault="00514346" w:rsidP="00D26387">
            <w:pPr>
              <w:pStyle w:val="Tablehead"/>
              <w:rPr>
                <w:lang w:val="en-US"/>
              </w:rPr>
            </w:pPr>
            <w:r w:rsidRPr="00B73587">
              <w:rPr>
                <w:lang w:val="en-US"/>
              </w:rPr>
              <w:t>Parameter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B73587" w:rsidRDefault="00514346" w:rsidP="00D26387">
            <w:pPr>
              <w:pStyle w:val="Tablehead"/>
              <w:rPr>
                <w:lang w:val="en-US"/>
              </w:rPr>
            </w:pPr>
            <w:r w:rsidRPr="00B73587">
              <w:rPr>
                <w:lang w:val="en-US"/>
              </w:rPr>
              <w:t>System values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rPr>
                <w:i/>
              </w:rPr>
              <w:t>T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55637A">
            <w:pPr>
              <w:pStyle w:val="Tabletext"/>
              <w:jc w:val="left"/>
            </w:pPr>
            <w:r w:rsidRPr="0038295A">
              <w:t>Reference clock interval (</w:t>
            </w:r>
            <w:r w:rsidRPr="0038295A">
              <w:sym w:font="Symbol" w:char="F06D"/>
            </w:r>
            <w:r w:rsidRPr="0038295A">
              <w:t>s)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1/74.25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rPr>
                <w:i/>
              </w:rPr>
              <w:t>a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514346" w:rsidRDefault="00514346" w:rsidP="0055637A">
            <w:pPr>
              <w:pStyle w:val="Tabletext"/>
              <w:jc w:val="left"/>
              <w:rPr>
                <w:lang w:val="en-US"/>
              </w:rPr>
            </w:pPr>
            <w:r w:rsidRPr="00514346">
              <w:rPr>
                <w:lang w:val="en-US"/>
              </w:rPr>
              <w:t>Negative line sync width (</w:t>
            </w:r>
            <w:r w:rsidRPr="00514346">
              <w:rPr>
                <w:i/>
                <w:lang w:val="en-US"/>
              </w:rPr>
              <w:t>T</w:t>
            </w:r>
            <w:r w:rsidRPr="00514346">
              <w:rPr>
                <w:rFonts w:ascii="Tms Rmn" w:hAnsi="Tms Rmn"/>
                <w:sz w:val="12"/>
                <w:lang w:val="en-US"/>
              </w:rPr>
              <w:t> </w:t>
            </w:r>
            <w:r w:rsidRPr="00514346">
              <w:rPr>
                <w:lang w:val="en-US"/>
              </w:rPr>
              <w:t>)</w:t>
            </w:r>
            <w:r w:rsidRPr="00514346">
              <w:rPr>
                <w:vertAlign w:val="superscript"/>
                <w:lang w:val="en-US"/>
              </w:rPr>
              <w:t>(1)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 xml:space="preserve">40 </w:t>
            </w:r>
            <w:r w:rsidRPr="0038295A">
              <w:sym w:font="Symbol" w:char="F0B1"/>
            </w:r>
            <w:r w:rsidRPr="0038295A">
              <w:t xml:space="preserve"> 3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rPr>
                <w:i/>
              </w:rPr>
              <w:t>b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514346" w:rsidRDefault="00514346" w:rsidP="0055637A">
            <w:pPr>
              <w:pStyle w:val="Tabletext"/>
              <w:jc w:val="left"/>
              <w:rPr>
                <w:lang w:val="en-US"/>
              </w:rPr>
            </w:pPr>
            <w:r w:rsidRPr="00514346">
              <w:rPr>
                <w:lang w:val="en-US"/>
              </w:rPr>
              <w:t>End of active video</w:t>
            </w:r>
            <w:r w:rsidRPr="00514346">
              <w:rPr>
                <w:vertAlign w:val="superscript"/>
                <w:lang w:val="en-US"/>
              </w:rPr>
              <w:t>(2)</w:t>
            </w:r>
            <w:r w:rsidRPr="00514346">
              <w:rPr>
                <w:lang w:val="en-US"/>
              </w:rPr>
              <w:t> (</w:t>
            </w:r>
            <w:r w:rsidRPr="00514346">
              <w:rPr>
                <w:i/>
                <w:lang w:val="en-US"/>
              </w:rPr>
              <w:t>T</w:t>
            </w:r>
            <w:r w:rsidRPr="00514346">
              <w:rPr>
                <w:rFonts w:ascii="Tms Rmn" w:hAnsi="Tms Rmn"/>
                <w:sz w:val="12"/>
                <w:lang w:val="en-US"/>
              </w:rPr>
              <w:t> </w:t>
            </w:r>
            <w:r w:rsidRPr="00514346">
              <w:rPr>
                <w:lang w:val="en-US"/>
              </w:rPr>
              <w:t>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spacing w:before="0"/>
              <w:jc w:val="center"/>
            </w:pPr>
            <w:r w:rsidRPr="0038295A">
              <w:t>+6</w:t>
            </w:r>
          </w:p>
          <w:p w:rsidR="00514346" w:rsidRPr="0038295A" w:rsidRDefault="00514346" w:rsidP="00D26387">
            <w:pPr>
              <w:pStyle w:val="Tabletext"/>
              <w:spacing w:before="0"/>
              <w:jc w:val="center"/>
            </w:pPr>
            <w:r w:rsidRPr="0038295A">
              <w:t>440</w:t>
            </w:r>
          </w:p>
          <w:p w:rsidR="00514346" w:rsidRPr="0038295A" w:rsidRDefault="00514346" w:rsidP="00D2638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left" w:pos="411"/>
              </w:tabs>
              <w:spacing w:before="0"/>
              <w:jc w:val="center"/>
            </w:pPr>
            <w:r w:rsidRPr="0038295A">
              <w:sym w:font="Symbol" w:char="F02D"/>
            </w:r>
            <w:r w:rsidRPr="0038295A">
              <w:t>0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rPr>
                <w:i/>
              </w:rPr>
              <w:t>c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55637A">
            <w:pPr>
              <w:pStyle w:val="Tabletext"/>
              <w:jc w:val="left"/>
            </w:pPr>
            <w:r w:rsidRPr="0038295A">
              <w:t>Positive line sync width (</w:t>
            </w:r>
            <w:r w:rsidRPr="0038295A">
              <w:rPr>
                <w:i/>
              </w:rPr>
              <w:t>T</w:t>
            </w:r>
            <w:r w:rsidRPr="0038295A">
              <w:rPr>
                <w:rFonts w:ascii="Tms Rmn" w:hAnsi="Tms Rmn"/>
                <w:sz w:val="12"/>
              </w:rPr>
              <w:t> </w:t>
            </w:r>
            <w:r w:rsidRPr="0038295A">
              <w:t>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 xml:space="preserve">40 </w:t>
            </w:r>
            <w:r w:rsidRPr="0038295A">
              <w:sym w:font="Symbol" w:char="F0B1"/>
            </w:r>
            <w:r w:rsidRPr="0038295A">
              <w:t xml:space="preserve"> 3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rPr>
                <w:i/>
              </w:rPr>
              <w:t>d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55637A">
            <w:pPr>
              <w:pStyle w:val="Tabletext"/>
              <w:jc w:val="left"/>
            </w:pPr>
            <w:r w:rsidRPr="0038295A">
              <w:t>Clamp period (</w:t>
            </w:r>
            <w:r w:rsidRPr="0038295A">
              <w:rPr>
                <w:i/>
              </w:rPr>
              <w:t>T</w:t>
            </w:r>
            <w:r w:rsidRPr="0038295A">
              <w:rPr>
                <w:rFonts w:ascii="Tms Rmn" w:hAnsi="Tms Rmn"/>
                <w:sz w:val="12"/>
              </w:rPr>
              <w:t> </w:t>
            </w:r>
            <w:r w:rsidRPr="0038295A">
              <w:t>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 xml:space="preserve">110 </w:t>
            </w:r>
            <w:r w:rsidRPr="0038295A">
              <w:sym w:font="Symbol" w:char="F0B1"/>
            </w:r>
            <w:r w:rsidRPr="0038295A">
              <w:t xml:space="preserve"> 3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rPr>
                <w:i/>
              </w:rPr>
              <w:t>e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514346" w:rsidRDefault="00514346" w:rsidP="0055637A">
            <w:pPr>
              <w:pStyle w:val="Tabletext"/>
              <w:jc w:val="left"/>
              <w:rPr>
                <w:lang w:val="en-US"/>
              </w:rPr>
            </w:pPr>
            <w:r w:rsidRPr="00514346">
              <w:rPr>
                <w:lang w:val="en-US"/>
              </w:rPr>
              <w:t>Start of active video (</w:t>
            </w:r>
            <w:r w:rsidRPr="00514346">
              <w:rPr>
                <w:i/>
                <w:lang w:val="en-US"/>
              </w:rPr>
              <w:t>T</w:t>
            </w:r>
            <w:r w:rsidRPr="00514346">
              <w:rPr>
                <w:rFonts w:ascii="Tms Rmn" w:hAnsi="Tms Rmn"/>
                <w:sz w:val="12"/>
                <w:lang w:val="en-US"/>
              </w:rPr>
              <w:t> </w:t>
            </w:r>
            <w:r w:rsidRPr="00514346">
              <w:rPr>
                <w:lang w:val="en-US"/>
              </w:rPr>
              <w:t>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+6</w:t>
            </w:r>
          </w:p>
          <w:p w:rsidR="00514346" w:rsidRPr="0038295A" w:rsidRDefault="00514346" w:rsidP="00D2638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643"/>
              </w:tabs>
              <w:spacing w:before="0"/>
              <w:jc w:val="center"/>
            </w:pPr>
            <w:r w:rsidRPr="0038295A">
              <w:t>260</w:t>
            </w:r>
          </w:p>
          <w:p w:rsidR="00514346" w:rsidRPr="0038295A" w:rsidRDefault="00514346" w:rsidP="00D26387">
            <w:pPr>
              <w:pStyle w:val="Tabletext"/>
              <w:spacing w:before="0"/>
              <w:jc w:val="center"/>
            </w:pPr>
            <w:r w:rsidRPr="0038295A">
              <w:sym w:font="Symbol" w:char="F02D"/>
            </w:r>
            <w:r w:rsidRPr="0038295A">
              <w:t>0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rPr>
                <w:i/>
              </w:rPr>
              <w:t>f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55637A">
            <w:pPr>
              <w:pStyle w:val="Tabletext"/>
              <w:jc w:val="left"/>
            </w:pPr>
            <w:r w:rsidRPr="0038295A">
              <w:t>Rise/fall time (</w:t>
            </w:r>
            <w:r w:rsidRPr="0038295A">
              <w:rPr>
                <w:i/>
              </w:rPr>
              <w:t>T</w:t>
            </w:r>
            <w:r w:rsidRPr="0038295A">
              <w:rPr>
                <w:rFonts w:ascii="Tms Rmn" w:hAnsi="Tms Rmn"/>
                <w:sz w:val="12"/>
              </w:rPr>
              <w:t> </w:t>
            </w:r>
            <w:r w:rsidRPr="0038295A">
              <w:t>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 xml:space="preserve">4 </w:t>
            </w:r>
            <w:r w:rsidRPr="0038295A">
              <w:sym w:font="Symbol" w:char="F0B1"/>
            </w:r>
            <w:r w:rsidRPr="0038295A">
              <w:t xml:space="preserve"> 1.5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rPr>
                <w:i/>
              </w:rPr>
              <w:t>t</w:t>
            </w:r>
            <w:r w:rsidRPr="0038295A">
              <w:rPr>
                <w:vertAlign w:val="subscript"/>
              </w:rPr>
              <w:t>2</w:t>
            </w:r>
            <w:r w:rsidRPr="0038295A">
              <w:rPr>
                <w:i/>
              </w:rPr>
              <w:t xml:space="preserve"> – t</w:t>
            </w:r>
            <w:r w:rsidRPr="0038295A">
              <w:rPr>
                <w:vertAlign w:val="subscript"/>
              </w:rPr>
              <w:t>1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55637A">
            <w:pPr>
              <w:pStyle w:val="Tabletext"/>
              <w:jc w:val="left"/>
            </w:pPr>
            <w:r w:rsidRPr="0038295A">
              <w:t>Symmetry of rising edge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Symmetric about T</w:t>
            </w:r>
            <w:r w:rsidRPr="0038295A">
              <w:rPr>
                <w:i/>
                <w:iCs/>
                <w:vertAlign w:val="subscript"/>
              </w:rPr>
              <w:t>r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–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55637A">
            <w:pPr>
              <w:pStyle w:val="Tabletext"/>
              <w:jc w:val="left"/>
            </w:pPr>
            <w:r w:rsidRPr="0038295A">
              <w:t>Active line interval (</w:t>
            </w:r>
            <w:r w:rsidRPr="0038295A">
              <w:rPr>
                <w:i/>
              </w:rPr>
              <w:t>T</w:t>
            </w:r>
            <w:r w:rsidRPr="0038295A">
              <w:rPr>
                <w:rFonts w:ascii="Tms Rmn" w:hAnsi="Tms Rmn"/>
                <w:sz w:val="12"/>
              </w:rPr>
              <w:t> </w:t>
            </w:r>
            <w:r w:rsidRPr="0038295A">
              <w:t>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+0</w:t>
            </w:r>
          </w:p>
          <w:p w:rsidR="00514346" w:rsidRPr="0038295A" w:rsidRDefault="00514346" w:rsidP="00D2638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545"/>
              </w:tabs>
              <w:spacing w:before="0"/>
              <w:jc w:val="center"/>
            </w:pPr>
            <w:r w:rsidRPr="0038295A">
              <w:t>1</w:t>
            </w:r>
            <w:r w:rsidRPr="0038295A">
              <w:rPr>
                <w:rFonts w:ascii="Tms Rmn" w:hAnsi="Tms Rmn"/>
                <w:sz w:val="12"/>
              </w:rPr>
              <w:t> </w:t>
            </w:r>
            <w:r w:rsidRPr="0038295A">
              <w:t>280</w:t>
            </w:r>
          </w:p>
          <w:p w:rsidR="00514346" w:rsidRPr="0038295A" w:rsidRDefault="00514346" w:rsidP="00D26387">
            <w:pPr>
              <w:pStyle w:val="Tabletext"/>
              <w:spacing w:before="0"/>
              <w:jc w:val="center"/>
            </w:pPr>
            <w:r w:rsidRPr="0038295A">
              <w:sym w:font="Symbol" w:char="F02D"/>
            </w:r>
            <w:r w:rsidRPr="0038295A">
              <w:t>12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rPr>
                <w:i/>
              </w:rPr>
              <w:t>S</w:t>
            </w:r>
            <w:r w:rsidRPr="0038295A">
              <w:rPr>
                <w:i/>
                <w:iCs/>
                <w:vertAlign w:val="subscript"/>
              </w:rPr>
              <w:t>m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514346" w:rsidRDefault="00514346" w:rsidP="0055637A">
            <w:pPr>
              <w:pStyle w:val="Tabletext"/>
              <w:jc w:val="left"/>
              <w:rPr>
                <w:lang w:val="en-US"/>
              </w:rPr>
            </w:pPr>
            <w:r w:rsidRPr="00514346">
              <w:rPr>
                <w:lang w:val="en-US"/>
              </w:rPr>
              <w:t>Amplitude of negative pulse (mV)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 xml:space="preserve">300 </w:t>
            </w:r>
            <w:r w:rsidRPr="0038295A">
              <w:sym w:font="Symbol" w:char="F0B1"/>
            </w:r>
            <w:r w:rsidRPr="0038295A">
              <w:t xml:space="preserve"> 6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rPr>
                <w:i/>
              </w:rPr>
              <w:t>S</w:t>
            </w:r>
            <w:r w:rsidRPr="0038295A">
              <w:rPr>
                <w:i/>
                <w:iCs/>
                <w:vertAlign w:val="subscript"/>
              </w:rPr>
              <w:t>p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514346" w:rsidRDefault="00514346" w:rsidP="0055637A">
            <w:pPr>
              <w:pStyle w:val="Tabletext"/>
              <w:jc w:val="left"/>
              <w:rPr>
                <w:lang w:val="en-US"/>
              </w:rPr>
            </w:pPr>
            <w:r w:rsidRPr="00514346">
              <w:rPr>
                <w:lang w:val="en-US"/>
              </w:rPr>
              <w:t>Amplitude of positive pulse (mV)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 xml:space="preserve">300 </w:t>
            </w:r>
            <w:r w:rsidRPr="0038295A">
              <w:sym w:font="Symbol" w:char="F0B1"/>
            </w:r>
            <w:r w:rsidRPr="0038295A">
              <w:t xml:space="preserve"> 6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rPr>
                <w:i/>
              </w:rPr>
              <w:t>V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2831E2" w:rsidRDefault="00514346" w:rsidP="0055637A">
            <w:pPr>
              <w:pStyle w:val="Tabletext"/>
              <w:jc w:val="left"/>
              <w:rPr>
                <w:lang w:val="en-US"/>
              </w:rPr>
            </w:pPr>
            <w:r w:rsidRPr="002831E2">
              <w:rPr>
                <w:lang w:val="en-US"/>
              </w:rPr>
              <w:t>Amplitude of video signal (mV)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jc w:val="center"/>
            </w:pPr>
            <w:r w:rsidRPr="0038295A">
              <w:t>700</w:t>
            </w:r>
          </w:p>
        </w:tc>
      </w:tr>
      <w:tr w:rsidR="00514346" w:rsidRPr="00934F4A" w:rsidTr="00042FE0">
        <w:trPr>
          <w:cantSplit/>
          <w:jc w:val="center"/>
        </w:trPr>
        <w:tc>
          <w:tcPr>
            <w:tcW w:w="9550" w:type="dxa"/>
            <w:gridSpan w:val="3"/>
            <w:tcBorders>
              <w:top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514346" w:rsidRDefault="00514346" w:rsidP="00D26387">
            <w:pPr>
              <w:pStyle w:val="Tablelegend"/>
              <w:tabs>
                <w:tab w:val="clear" w:pos="1134"/>
                <w:tab w:val="left" w:pos="310"/>
              </w:tabs>
              <w:rPr>
                <w:lang w:val="en-US"/>
              </w:rPr>
            </w:pPr>
            <w:r w:rsidRPr="00514346">
              <w:rPr>
                <w:vertAlign w:val="superscript"/>
                <w:lang w:val="en-US"/>
              </w:rPr>
              <w:t>(1)</w:t>
            </w:r>
            <w:r w:rsidRPr="00514346">
              <w:rPr>
                <w:lang w:val="en-US"/>
              </w:rPr>
              <w:tab/>
            </w:r>
            <w:r w:rsidRPr="00514346">
              <w:rPr>
                <w:i/>
                <w:lang w:val="en-US"/>
              </w:rPr>
              <w:t>T</w:t>
            </w:r>
            <w:r w:rsidRPr="00514346">
              <w:rPr>
                <w:lang w:val="en-US"/>
              </w:rPr>
              <w:t xml:space="preserve"> denotes the duration of a reference clock or the reciprocal of the clock frequency.</w:t>
            </w:r>
          </w:p>
          <w:p w:rsidR="00514346" w:rsidRPr="00514346" w:rsidRDefault="00514346" w:rsidP="00D26387">
            <w:pPr>
              <w:pStyle w:val="Tablelegend"/>
              <w:tabs>
                <w:tab w:val="clear" w:pos="1134"/>
                <w:tab w:val="left" w:pos="310"/>
              </w:tabs>
              <w:rPr>
                <w:lang w:val="en-US"/>
              </w:rPr>
            </w:pPr>
            <w:r w:rsidRPr="00514346">
              <w:rPr>
                <w:vertAlign w:val="superscript"/>
                <w:lang w:val="en-US"/>
              </w:rPr>
              <w:t>(2)</w:t>
            </w:r>
            <w:r w:rsidRPr="00514346">
              <w:rPr>
                <w:lang w:val="en-US"/>
              </w:rPr>
              <w:tab/>
              <w:t xml:space="preserve">A line starts at line sync timing reference </w:t>
            </w:r>
            <w:r w:rsidRPr="0071070A">
              <w:rPr>
                <w:i/>
                <w:iCs/>
                <w:lang w:val="en-US"/>
              </w:rPr>
              <w:t>O</w:t>
            </w:r>
            <w:r w:rsidRPr="0071070A">
              <w:rPr>
                <w:i/>
                <w:iCs/>
                <w:vertAlign w:val="subscript"/>
                <w:lang w:val="en-US"/>
              </w:rPr>
              <w:t>H</w:t>
            </w:r>
            <w:r w:rsidRPr="00514346">
              <w:rPr>
                <w:lang w:val="en-US"/>
              </w:rPr>
              <w:t xml:space="preserve"> (inclusive) and ends just before the subsequent </w:t>
            </w:r>
            <w:r w:rsidRPr="0071070A">
              <w:rPr>
                <w:i/>
                <w:iCs/>
                <w:lang w:val="en-US"/>
              </w:rPr>
              <w:t>O</w:t>
            </w:r>
            <w:r w:rsidRPr="0071070A">
              <w:rPr>
                <w:i/>
                <w:iCs/>
                <w:vertAlign w:val="subscript"/>
                <w:lang w:val="en-US"/>
              </w:rPr>
              <w:t>H</w:t>
            </w:r>
            <w:r w:rsidRPr="00514346">
              <w:rPr>
                <w:vertAlign w:val="subscript"/>
                <w:lang w:val="en-US"/>
              </w:rPr>
              <w:t xml:space="preserve"> </w:t>
            </w:r>
            <w:r w:rsidRPr="00514346">
              <w:rPr>
                <w:lang w:val="en-US"/>
              </w:rPr>
              <w:t>(exclusive).</w:t>
            </w:r>
          </w:p>
        </w:tc>
      </w:tr>
    </w:tbl>
    <w:p w:rsidR="00D05B59" w:rsidRDefault="00D05B59" w:rsidP="00D05B59">
      <w:pPr>
        <w:pStyle w:val="Tablefin"/>
      </w:pPr>
    </w:p>
    <w:p w:rsidR="00514346" w:rsidRPr="00514346" w:rsidRDefault="00514346" w:rsidP="00514346">
      <w:pPr>
        <w:pStyle w:val="TableNo"/>
        <w:rPr>
          <w:lang w:val="en-US"/>
        </w:rPr>
      </w:pPr>
      <w:r w:rsidRPr="00514346">
        <w:rPr>
          <w:lang w:val="en-US"/>
        </w:rPr>
        <w:t>TABLE 2</w:t>
      </w:r>
    </w:p>
    <w:p w:rsidR="00514346" w:rsidRPr="0071070A" w:rsidRDefault="00514346" w:rsidP="0071070A">
      <w:pPr>
        <w:pStyle w:val="Tabletitle"/>
        <w:rPr>
          <w:sz w:val="20"/>
          <w:szCs w:val="16"/>
          <w:lang w:val="en-US"/>
        </w:rPr>
      </w:pPr>
      <w:r w:rsidRPr="00514346">
        <w:rPr>
          <w:lang w:val="en-US"/>
        </w:rPr>
        <w:t>Frame timing specification (see Figs 3 and 4)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197"/>
        <w:gridCol w:w="3982"/>
        <w:gridCol w:w="4460"/>
      </w:tblGrid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14346" w:rsidRPr="0038295A" w:rsidRDefault="00514346" w:rsidP="00D26387">
            <w:pPr>
              <w:pStyle w:val="Tablehead"/>
            </w:pPr>
            <w:r w:rsidRPr="0038295A">
              <w:t>Symbol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14346" w:rsidRPr="0038295A" w:rsidRDefault="00514346" w:rsidP="00D26387">
            <w:pPr>
              <w:pStyle w:val="Tablehead"/>
            </w:pPr>
            <w:r w:rsidRPr="0038295A">
              <w:t>Parameter</w:t>
            </w:r>
          </w:p>
        </w:tc>
        <w:tc>
          <w:tcPr>
            <w:tcW w:w="44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14346" w:rsidRPr="0038295A" w:rsidRDefault="00514346" w:rsidP="00D26387">
            <w:pPr>
              <w:pStyle w:val="Tablehead"/>
            </w:pPr>
            <w:r w:rsidRPr="0038295A">
              <w:t>System values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spacing w:before="80" w:after="80"/>
              <w:jc w:val="center"/>
            </w:pPr>
            <w:r w:rsidRPr="0038295A">
              <w:rPr>
                <w:i/>
              </w:rPr>
              <w:t>H</w:t>
            </w:r>
            <w:r w:rsidRPr="0038295A">
              <w:rPr>
                <w:position w:val="6"/>
                <w:sz w:val="16"/>
              </w:rPr>
              <w:t>(1)</w:t>
            </w:r>
          </w:p>
        </w:tc>
        <w:tc>
          <w:tcPr>
            <w:tcW w:w="3945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71070A" w:rsidRDefault="00514346" w:rsidP="007A6527">
            <w:pPr>
              <w:pStyle w:val="Tabletext"/>
              <w:jc w:val="left"/>
            </w:pPr>
            <w:r w:rsidRPr="0071070A">
              <w:t>Total line interval (T )</w:t>
            </w:r>
            <w:r w:rsidRPr="007A6527">
              <w:rPr>
                <w:vertAlign w:val="superscript"/>
              </w:rPr>
              <w:t>(2)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spacing w:before="80" w:after="80"/>
              <w:jc w:val="center"/>
            </w:pPr>
            <w:r w:rsidRPr="0038295A">
              <w:t>1</w:t>
            </w:r>
            <w:r w:rsidRPr="0038295A">
              <w:rPr>
                <w:rFonts w:ascii="Tms Rmn" w:hAnsi="Tms Rmn"/>
                <w:sz w:val="12"/>
              </w:rPr>
              <w:t> </w:t>
            </w:r>
            <w:r w:rsidRPr="0038295A">
              <w:t>980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spacing w:before="80" w:after="80"/>
              <w:jc w:val="center"/>
            </w:pPr>
            <w:r w:rsidRPr="0038295A">
              <w:rPr>
                <w:i/>
              </w:rPr>
              <w:t>h</w:t>
            </w:r>
          </w:p>
        </w:tc>
        <w:tc>
          <w:tcPr>
            <w:tcW w:w="3945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71070A" w:rsidRDefault="00514346" w:rsidP="007A6527">
            <w:pPr>
              <w:pStyle w:val="Tabletext"/>
              <w:jc w:val="left"/>
            </w:pPr>
            <w:r w:rsidRPr="0071070A">
              <w:t>Vertical sync width (T )</w:t>
            </w:r>
          </w:p>
        </w:tc>
        <w:tc>
          <w:tcPr>
            <w:tcW w:w="44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spacing w:before="80" w:after="80"/>
              <w:jc w:val="center"/>
            </w:pPr>
            <w:r w:rsidRPr="0038295A">
              <w:t>1</w:t>
            </w:r>
            <w:r w:rsidRPr="0038295A">
              <w:rPr>
                <w:rFonts w:ascii="Tms Rmn" w:hAnsi="Tms Rmn"/>
                <w:sz w:val="12"/>
              </w:rPr>
              <w:t> </w:t>
            </w:r>
            <w:r w:rsidRPr="0038295A">
              <w:t xml:space="preserve">280 </w:t>
            </w:r>
            <w:r w:rsidRPr="0038295A">
              <w:sym w:font="Symbol" w:char="F0B1"/>
            </w:r>
            <w:r w:rsidRPr="0038295A">
              <w:t xml:space="preserve"> 3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spacing w:before="80" w:after="80"/>
              <w:jc w:val="center"/>
            </w:pPr>
            <w:r w:rsidRPr="0038295A">
              <w:t>LT</w:t>
            </w:r>
          </w:p>
        </w:tc>
        <w:tc>
          <w:tcPr>
            <w:tcW w:w="3945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71070A" w:rsidRDefault="00514346" w:rsidP="007A6527">
            <w:pPr>
              <w:pStyle w:val="Tabletext"/>
              <w:jc w:val="left"/>
            </w:pPr>
            <w:r w:rsidRPr="0071070A">
              <w:t>Top line of picture</w:t>
            </w:r>
          </w:p>
        </w:tc>
        <w:tc>
          <w:tcPr>
            <w:tcW w:w="44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spacing w:before="80" w:after="80"/>
              <w:jc w:val="center"/>
            </w:pPr>
            <w:r w:rsidRPr="0038295A">
              <w:t>No. 26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spacing w:before="80" w:after="80"/>
              <w:jc w:val="center"/>
            </w:pPr>
            <w:r w:rsidRPr="0038295A">
              <w:t>LB</w:t>
            </w:r>
          </w:p>
        </w:tc>
        <w:tc>
          <w:tcPr>
            <w:tcW w:w="3945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71070A" w:rsidRDefault="00514346" w:rsidP="007A6527">
            <w:pPr>
              <w:pStyle w:val="Tabletext"/>
              <w:jc w:val="left"/>
            </w:pPr>
            <w:r w:rsidRPr="0071070A">
              <w:t>Bottom line of picture</w:t>
            </w:r>
          </w:p>
        </w:tc>
        <w:tc>
          <w:tcPr>
            <w:tcW w:w="44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spacing w:before="80" w:after="80"/>
              <w:jc w:val="center"/>
            </w:pPr>
            <w:r w:rsidRPr="0038295A">
              <w:t>No. 745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spacing w:before="80" w:after="80"/>
              <w:jc w:val="center"/>
              <w:rPr>
                <w:i/>
              </w:rPr>
            </w:pPr>
            <w:r w:rsidRPr="0038295A">
              <w:rPr>
                <w:i/>
              </w:rPr>
              <w:t>WBL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71070A" w:rsidRDefault="00514346" w:rsidP="007A6527">
            <w:pPr>
              <w:pStyle w:val="Tabletext"/>
              <w:jc w:val="left"/>
            </w:pPr>
            <w:r w:rsidRPr="0071070A">
              <w:t>Frame blanking interval</w:t>
            </w:r>
          </w:p>
        </w:tc>
        <w:tc>
          <w:tcPr>
            <w:tcW w:w="44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spacing w:before="80" w:after="80"/>
              <w:jc w:val="center"/>
            </w:pPr>
            <w:r w:rsidRPr="0038295A">
              <w:t xml:space="preserve">30 </w:t>
            </w:r>
            <w:r w:rsidRPr="0038295A">
              <w:rPr>
                <w:i/>
              </w:rPr>
              <w:t>H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spacing w:before="80" w:after="80"/>
              <w:jc w:val="center"/>
            </w:pP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71070A" w:rsidRDefault="00514346" w:rsidP="007A6527">
            <w:pPr>
              <w:pStyle w:val="Tabletext"/>
              <w:jc w:val="left"/>
            </w:pPr>
            <w:r w:rsidRPr="0071070A">
              <w:t>Start of frame</w:t>
            </w:r>
          </w:p>
        </w:tc>
        <w:tc>
          <w:tcPr>
            <w:tcW w:w="4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spacing w:before="80" w:after="80"/>
              <w:jc w:val="center"/>
            </w:pPr>
            <w:r w:rsidRPr="0038295A">
              <w:t>No. 1</w:t>
            </w:r>
          </w:p>
        </w:tc>
      </w:tr>
      <w:tr w:rsidR="00514346" w:rsidRPr="0038295A" w:rsidTr="00042FE0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spacing w:before="80" w:after="80"/>
              <w:jc w:val="center"/>
            </w:pP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71070A" w:rsidRDefault="00514346" w:rsidP="007A6527">
            <w:pPr>
              <w:pStyle w:val="Tabletext"/>
              <w:jc w:val="left"/>
            </w:pPr>
            <w:r w:rsidRPr="0071070A">
              <w:t>End of frame</w:t>
            </w:r>
          </w:p>
        </w:tc>
        <w:tc>
          <w:tcPr>
            <w:tcW w:w="4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38295A" w:rsidRDefault="00514346" w:rsidP="00D26387">
            <w:pPr>
              <w:pStyle w:val="Tabletext"/>
              <w:spacing w:before="80" w:after="80"/>
              <w:jc w:val="center"/>
            </w:pPr>
            <w:r w:rsidRPr="0038295A">
              <w:t>No. 750</w:t>
            </w:r>
          </w:p>
        </w:tc>
      </w:tr>
      <w:tr w:rsidR="00514346" w:rsidRPr="00934F4A" w:rsidTr="00042FE0">
        <w:trPr>
          <w:cantSplit/>
          <w:jc w:val="center"/>
        </w:trPr>
        <w:tc>
          <w:tcPr>
            <w:tcW w:w="9550" w:type="dxa"/>
            <w:gridSpan w:val="3"/>
            <w:tcBorders>
              <w:top w:val="single" w:sz="6" w:space="0" w:color="auto"/>
            </w:tcBorders>
            <w:tcMar>
              <w:left w:w="108" w:type="dxa"/>
              <w:right w:w="108" w:type="dxa"/>
            </w:tcMar>
          </w:tcPr>
          <w:p w:rsidR="00514346" w:rsidRPr="00514346" w:rsidRDefault="00514346" w:rsidP="00D26387">
            <w:pPr>
              <w:pStyle w:val="Tablelegend"/>
              <w:tabs>
                <w:tab w:val="clear" w:pos="1134"/>
                <w:tab w:val="left" w:pos="310"/>
              </w:tabs>
              <w:ind w:left="310" w:hanging="310"/>
              <w:rPr>
                <w:lang w:val="en-US"/>
              </w:rPr>
            </w:pPr>
            <w:r w:rsidRPr="00514346">
              <w:rPr>
                <w:iCs/>
                <w:vertAlign w:val="superscript"/>
                <w:lang w:val="en-US"/>
              </w:rPr>
              <w:t>(1)</w:t>
            </w:r>
            <w:r w:rsidRPr="00514346">
              <w:rPr>
                <w:iCs/>
                <w:lang w:val="en-US"/>
              </w:rPr>
              <w:tab/>
            </w:r>
            <w:r w:rsidRPr="00514346">
              <w:rPr>
                <w:i/>
                <w:lang w:val="en-US"/>
              </w:rPr>
              <w:t>H</w:t>
            </w:r>
            <w:r w:rsidRPr="00514346">
              <w:rPr>
                <w:lang w:val="en-US"/>
              </w:rPr>
              <w:t xml:space="preserve"> denotes the duration of a line. A line starts at line sync timing reference </w:t>
            </w:r>
            <w:r w:rsidRPr="0071070A">
              <w:rPr>
                <w:i/>
                <w:iCs/>
                <w:lang w:val="en-US"/>
              </w:rPr>
              <w:t>O</w:t>
            </w:r>
            <w:r w:rsidRPr="0071070A">
              <w:rPr>
                <w:i/>
                <w:iCs/>
                <w:vertAlign w:val="subscript"/>
                <w:lang w:val="en-US"/>
              </w:rPr>
              <w:t>H</w:t>
            </w:r>
            <w:r w:rsidRPr="00514346">
              <w:rPr>
                <w:lang w:val="en-US"/>
              </w:rPr>
              <w:t xml:space="preserve"> (inclusive) and ends at just before the subsequent </w:t>
            </w:r>
            <w:r w:rsidRPr="00F14BE0">
              <w:rPr>
                <w:i/>
                <w:iCs/>
                <w:lang w:val="en-US"/>
              </w:rPr>
              <w:t>O</w:t>
            </w:r>
            <w:r w:rsidRPr="00F14BE0">
              <w:rPr>
                <w:i/>
                <w:iCs/>
                <w:vertAlign w:val="subscript"/>
                <w:lang w:val="en-US"/>
              </w:rPr>
              <w:t>H</w:t>
            </w:r>
            <w:r w:rsidRPr="00514346">
              <w:rPr>
                <w:lang w:val="en-US"/>
              </w:rPr>
              <w:t xml:space="preserve"> (exclusive).</w:t>
            </w:r>
          </w:p>
          <w:p w:rsidR="00514346" w:rsidRPr="00514346" w:rsidRDefault="00514346" w:rsidP="00D26387">
            <w:pPr>
              <w:pStyle w:val="Tablelegend"/>
              <w:tabs>
                <w:tab w:val="clear" w:pos="1134"/>
                <w:tab w:val="left" w:pos="310"/>
              </w:tabs>
              <w:ind w:left="310" w:hanging="310"/>
              <w:rPr>
                <w:lang w:val="en-US"/>
              </w:rPr>
            </w:pPr>
            <w:r w:rsidRPr="00514346">
              <w:rPr>
                <w:iCs/>
                <w:vertAlign w:val="superscript"/>
                <w:lang w:val="en-US"/>
              </w:rPr>
              <w:t>(2)</w:t>
            </w:r>
            <w:r w:rsidRPr="00514346">
              <w:rPr>
                <w:lang w:val="en-US"/>
              </w:rPr>
              <w:tab/>
            </w:r>
            <w:r w:rsidRPr="00514346">
              <w:rPr>
                <w:i/>
                <w:lang w:val="en-US"/>
              </w:rPr>
              <w:t>T</w:t>
            </w:r>
            <w:r w:rsidRPr="00514346">
              <w:rPr>
                <w:lang w:val="en-US"/>
              </w:rPr>
              <w:t xml:space="preserve"> denotes the duration of a reference clock or the reciprocal of the clock frequency (see Table 1).</w:t>
            </w:r>
          </w:p>
        </w:tc>
      </w:tr>
    </w:tbl>
    <w:p w:rsidR="002B7A3F" w:rsidRPr="00544FAD" w:rsidRDefault="00514346" w:rsidP="0071070A">
      <w:pPr>
        <w:pStyle w:val="FigureNo"/>
        <w:rPr>
          <w:lang w:val="en-US"/>
        </w:rPr>
      </w:pPr>
      <w:r w:rsidRPr="00544FAD">
        <w:rPr>
          <w:lang w:val="en-US"/>
        </w:rPr>
        <w:lastRenderedPageBreak/>
        <w:t>Figure 3</w:t>
      </w:r>
    </w:p>
    <w:p w:rsidR="00514346" w:rsidRDefault="002B7A3F" w:rsidP="00CF2014">
      <w:pPr>
        <w:pStyle w:val="Figuretitle"/>
        <w:rPr>
          <w:lang w:val="en-US"/>
        </w:rPr>
      </w:pPr>
      <w:r w:rsidRPr="00544FAD">
        <w:rPr>
          <w:lang w:val="en-US"/>
        </w:rPr>
        <w:t>Frame synchronizing signals waveform</w:t>
      </w:r>
    </w:p>
    <w:p w:rsidR="00D67DC5" w:rsidRPr="00D67DC5" w:rsidRDefault="00D67DC5" w:rsidP="00D67DC5">
      <w:pPr>
        <w:pStyle w:val="Figure"/>
        <w:rPr>
          <w:lang w:val="en-US"/>
        </w:rPr>
      </w:pPr>
      <w:r>
        <w:object w:dxaOrig="5347" w:dyaOrig="9657">
          <v:shape id="_x0000_i1052" type="#_x0000_t75" style="width:354.7pt;height:639.6pt" o:ole="">
            <v:imagedata r:id="rId65" o:title=""/>
          </v:shape>
          <o:OLEObject Type="Embed" ProgID="CorelDRAW.Graphic.14" ShapeID="_x0000_i1052" DrawAspect="Content" ObjectID="_1497696556" r:id="rId66"/>
        </w:object>
      </w:r>
    </w:p>
    <w:p w:rsidR="00514346" w:rsidRPr="0038295A" w:rsidRDefault="00514346" w:rsidP="00265FE1">
      <w:pPr>
        <w:pStyle w:val="Figure"/>
      </w:pPr>
    </w:p>
    <w:p w:rsidR="00514346" w:rsidRPr="009F202E" w:rsidRDefault="00514346" w:rsidP="00661AE8">
      <w:pPr>
        <w:pStyle w:val="FigureNo"/>
        <w:rPr>
          <w:lang w:val="en-US"/>
        </w:rPr>
      </w:pPr>
      <w:r w:rsidRPr="009F202E">
        <w:rPr>
          <w:lang w:val="en-US"/>
        </w:rPr>
        <w:lastRenderedPageBreak/>
        <w:t>Figure 4</w:t>
      </w:r>
    </w:p>
    <w:p w:rsidR="002B7A3F" w:rsidRDefault="00B73A7C" w:rsidP="002B7A3F">
      <w:pPr>
        <w:pStyle w:val="Figuretitle"/>
        <w:rPr>
          <w:lang w:val="en-US"/>
        </w:rPr>
      </w:pPr>
      <w:r>
        <w:rPr>
          <w:lang w:val="en-US"/>
        </w:rPr>
        <w:t>Line synchronizing signals waveform</w:t>
      </w:r>
    </w:p>
    <w:p w:rsidR="00D67DC5" w:rsidRPr="00D67DC5" w:rsidRDefault="00D67DC5" w:rsidP="00D67DC5">
      <w:pPr>
        <w:pStyle w:val="Figure"/>
        <w:rPr>
          <w:lang w:val="en-US"/>
        </w:rPr>
      </w:pPr>
      <w:r>
        <w:object w:dxaOrig="5911" w:dyaOrig="7622">
          <v:shape id="_x0000_i1053" type="#_x0000_t75" style="width:318.9pt;height:411.7pt" o:ole="">
            <v:imagedata r:id="rId67" o:title=""/>
          </v:shape>
          <o:OLEObject Type="Embed" ProgID="CorelDRAW.Graphic.14" ShapeID="_x0000_i1053" DrawAspect="Content" ObjectID="_1497696557" r:id="rId68"/>
        </w:object>
      </w:r>
    </w:p>
    <w:p w:rsidR="00514346" w:rsidRPr="0038295A" w:rsidRDefault="00514346" w:rsidP="00514346">
      <w:pPr>
        <w:pStyle w:val="Figure"/>
        <w:rPr>
          <w:lang w:eastAsia="zh-CN"/>
        </w:rPr>
      </w:pPr>
    </w:p>
    <w:p w:rsidR="00A6617B" w:rsidRDefault="00A6617B" w:rsidP="004C1ADF"/>
    <w:p w:rsidR="004C1ADF" w:rsidRDefault="004C1ADF" w:rsidP="004C1ADF"/>
    <w:p w:rsidR="004C1ADF" w:rsidRPr="00A6617B" w:rsidRDefault="004C1ADF" w:rsidP="004C1ADF">
      <w:pPr>
        <w:pStyle w:val="Line"/>
      </w:pPr>
    </w:p>
    <w:sectPr w:rsidR="004C1ADF" w:rsidRPr="00A6617B" w:rsidSect="009A6D45">
      <w:headerReference w:type="even" r:id="rId69"/>
      <w:headerReference w:type="default" r:id="rId7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5EC" w:rsidRDefault="001345EC">
      <w:r>
        <w:separator/>
      </w:r>
    </w:p>
  </w:endnote>
  <w:endnote w:type="continuationSeparator" w:id="0">
    <w:p w:rsidR="001345EC" w:rsidRDefault="00134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5EC" w:rsidRDefault="001345EC">
      <w:r>
        <w:separator/>
      </w:r>
    </w:p>
  </w:footnote>
  <w:footnote w:type="continuationSeparator" w:id="0">
    <w:p w:rsidR="001345EC" w:rsidRDefault="001345EC">
      <w:r>
        <w:continuationSeparator/>
      </w:r>
    </w:p>
  </w:footnote>
  <w:footnote w:id="1">
    <w:p w:rsidR="001345EC" w:rsidRPr="00D26387" w:rsidRDefault="001345EC" w:rsidP="0051434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3D375B">
        <w:rPr>
          <w:lang w:val="en-US"/>
        </w:rPr>
        <w:t xml:space="preserve"> </w:t>
      </w:r>
      <w:r>
        <w:rPr>
          <w:lang w:val="en-US"/>
        </w:rPr>
        <w:tab/>
      </w:r>
      <w:r w:rsidRPr="00AE4EBC">
        <w:rPr>
          <w:lang w:val="en-US"/>
        </w:rPr>
        <w:t>Previous versions of this Recommendation that may contain historic informat</w:t>
      </w:r>
      <w:r w:rsidR="002831E2">
        <w:rPr>
          <w:lang w:val="en-US"/>
        </w:rPr>
        <w:t>ion can be found on the ITU web</w:t>
      </w:r>
      <w:r w:rsidRPr="00AE4EBC">
        <w:rPr>
          <w:lang w:val="en-US"/>
        </w:rPr>
        <w:t>site</w:t>
      </w:r>
      <w:r>
        <w:rPr>
          <w:lang w:val="en-US"/>
        </w:rPr>
        <w:t>.</w:t>
      </w:r>
    </w:p>
  </w:footnote>
  <w:footnote w:id="2">
    <w:p w:rsidR="001345EC" w:rsidRPr="00B26690" w:rsidRDefault="001345EC" w:rsidP="0051434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3F2BF3">
        <w:rPr>
          <w:lang w:val="en-US"/>
        </w:rPr>
        <w:tab/>
        <w:t xml:space="preserve">Opto-electronic </w:t>
      </w:r>
      <w:r>
        <w:rPr>
          <w:lang w:val="en-US"/>
        </w:rPr>
        <w:t xml:space="preserve">conversion refers </w:t>
      </w:r>
      <w:r w:rsidRPr="003F2BF3">
        <w:rPr>
          <w:lang w:val="en-US"/>
        </w:rPr>
        <w:t xml:space="preserve">to the </w:t>
      </w:r>
      <w:r>
        <w:rPr>
          <w:lang w:val="en-US"/>
        </w:rPr>
        <w:t xml:space="preserve">conversion of an </w:t>
      </w:r>
      <w:r w:rsidRPr="003F2BF3">
        <w:rPr>
          <w:lang w:val="en-US"/>
        </w:rPr>
        <w:t>optic</w:t>
      </w:r>
      <w:r>
        <w:rPr>
          <w:lang w:val="en-US"/>
        </w:rPr>
        <w:t>al signal (</w:t>
      </w:r>
      <w:r w:rsidRPr="003F2BF3">
        <w:rPr>
          <w:lang w:val="en-US"/>
        </w:rPr>
        <w:t xml:space="preserve">light </w:t>
      </w:r>
      <w:r>
        <w:rPr>
          <w:lang w:val="en-US"/>
        </w:rPr>
        <w:t>stimulus) into an electrical signal, and vice versa. In the context of this Recommendation, the stimulus signal is produced by a digital imaging device.</w:t>
      </w:r>
    </w:p>
  </w:footnote>
  <w:footnote w:id="3">
    <w:p w:rsidR="001345EC" w:rsidRPr="00D26387" w:rsidRDefault="001345EC" w:rsidP="002831E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3D375B">
        <w:rPr>
          <w:lang w:val="en-US"/>
        </w:rPr>
        <w:t xml:space="preserve"> </w:t>
      </w:r>
      <w:r>
        <w:rPr>
          <w:lang w:val="en-US"/>
        </w:rPr>
        <w:tab/>
      </w:r>
      <w:r w:rsidRPr="003D375B">
        <w:rPr>
          <w:lang w:val="en-US"/>
        </w:rPr>
        <w:t xml:space="preserve">In typical production practice the encoding function of image sources is adjusted so that the final picture has the desired look, as viewed on a reference monitor having the reference decoding function of </w:t>
      </w:r>
      <w:r w:rsidR="002831E2" w:rsidRPr="003D375B">
        <w:rPr>
          <w:lang w:val="en-US"/>
        </w:rPr>
        <w:t>Rec</w:t>
      </w:r>
      <w:r w:rsidR="002831E2">
        <w:rPr>
          <w:lang w:val="en-US"/>
        </w:rPr>
        <w:t>ommendation</w:t>
      </w:r>
      <w:r w:rsidRPr="003D375B">
        <w:rPr>
          <w:lang w:val="en-US"/>
        </w:rPr>
        <w:t xml:space="preserve"> ITU</w:t>
      </w:r>
      <w:r>
        <w:rPr>
          <w:lang w:val="en-US"/>
        </w:rPr>
        <w:noBreakHyphen/>
      </w:r>
      <w:r w:rsidRPr="003D375B">
        <w:rPr>
          <w:lang w:val="en-US"/>
        </w:rPr>
        <w:t>R BT.1886, in the reference viewing environment defined in Rec</w:t>
      </w:r>
      <w:r w:rsidR="002831E2">
        <w:rPr>
          <w:lang w:val="en-US"/>
        </w:rPr>
        <w:t>ommendation</w:t>
      </w:r>
      <w:r w:rsidRPr="003D375B">
        <w:rPr>
          <w:lang w:val="en-US"/>
        </w:rPr>
        <w:t xml:space="preserve"> ITU</w:t>
      </w:r>
      <w:r w:rsidR="002831E2">
        <w:rPr>
          <w:lang w:val="en-US"/>
        </w:rPr>
        <w:noBreakHyphen/>
      </w:r>
      <w:r w:rsidRPr="003D375B">
        <w:rPr>
          <w:lang w:val="en-US"/>
        </w:rPr>
        <w:t>R BT.2035. Although some parameters listed in Recommendation ITU-R BT</w:t>
      </w:r>
      <w:r>
        <w:rPr>
          <w:lang w:val="en-US"/>
        </w:rPr>
        <w:t>.</w:t>
      </w:r>
      <w:r w:rsidRPr="003D375B">
        <w:rPr>
          <w:lang w:val="en-US"/>
        </w:rPr>
        <w:t>2035 are intended for HDTV signal viewing, scaled viewing distances for 1</w:t>
      </w:r>
      <w:r>
        <w:rPr>
          <w:lang w:val="en-US"/>
        </w:rPr>
        <w:t xml:space="preserve"> </w:t>
      </w:r>
      <w:r w:rsidRPr="003D375B">
        <w:rPr>
          <w:lang w:val="en-US"/>
        </w:rPr>
        <w:t>280</w:t>
      </w:r>
      <w:r>
        <w:rPr>
          <w:lang w:val="en-US"/>
        </w:rPr>
        <w:t xml:space="preserve"> </w:t>
      </w:r>
      <w:r w:rsidRPr="009F1DC0">
        <w:rPr>
          <w:lang w:val="en-US"/>
        </w:rPr>
        <w:t>×</w:t>
      </w:r>
      <w:r>
        <w:rPr>
          <w:lang w:val="en-US"/>
        </w:rPr>
        <w:t xml:space="preserve"> </w:t>
      </w:r>
      <w:r w:rsidRPr="003D375B">
        <w:rPr>
          <w:lang w:val="en-US"/>
        </w:rPr>
        <w:t>720</w:t>
      </w:r>
      <w:r>
        <w:rPr>
          <w:lang w:val="en-US"/>
        </w:rPr>
        <w:t>/</w:t>
      </w:r>
      <w:r w:rsidRPr="003D375B">
        <w:rPr>
          <w:lang w:val="en-US"/>
        </w:rPr>
        <w:t>P signals should be used.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5EC" w:rsidRDefault="001345E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5EC" w:rsidRDefault="001345EC" w:rsidP="00D26387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60288" behindDoc="0" locked="0" layoutInCell="1" allowOverlap="1" wp14:anchorId="1BCDAF21" wp14:editId="3CC43551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E3E4455" wp14:editId="45D05D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2" name="Picture 2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5EC" w:rsidRPr="000F6905" w:rsidRDefault="001345EC">
    <w:pPr>
      <w:pStyle w:val="Header"/>
      <w:jc w:val="left"/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964A2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0F6905">
      <w:tab/>
    </w:r>
    <w:fldSimple w:instr=" DOCPROPERTY &quot;Header&quot; \* MERGEFORMAT ">
      <w:r w:rsidR="00E964A2" w:rsidRPr="00E964A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E964A2">
      <w:rPr>
        <w:b/>
        <w:bCs/>
        <w:noProof/>
      </w:rPr>
      <w:t>ITU-R  BT.1847-1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5EC" w:rsidRDefault="001345EC">
    <w:pPr>
      <w:pStyle w:val="Header"/>
    </w:pPr>
    <w:r>
      <w:tab/>
    </w:r>
    <w:fldSimple w:instr=" DOCPROPERTY &quot;Header&quot; \* MERGEFORMAT ">
      <w:r w:rsidR="00E964A2" w:rsidRPr="00E964A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964A2">
      <w:rPr>
        <w:b/>
        <w:bCs/>
        <w:noProof/>
      </w:rPr>
      <w:t>ITU-R  BT.1847-1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5EC" w:rsidRDefault="001345E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964A2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E964A2" w:rsidRPr="00E964A2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E964A2">
      <w:rPr>
        <w:b/>
        <w:bCs/>
        <w:noProof/>
      </w:rPr>
      <w:t>ITU-R  BT.1847-1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5EC" w:rsidRDefault="001345EC">
    <w:pPr>
      <w:pStyle w:val="Header"/>
    </w:pPr>
    <w:r>
      <w:tab/>
    </w:r>
    <w:fldSimple w:instr=" DOCPROPERTY &quot;Header&quot; \* MERGEFORMAT ">
      <w:r w:rsidR="00E964A2" w:rsidRPr="00E964A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964A2">
      <w:rPr>
        <w:b/>
        <w:bCs/>
        <w:noProof/>
      </w:rPr>
      <w:t>ITU-R  BT.1847-1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964A2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7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346"/>
    <w:rsid w:val="00042FE0"/>
    <w:rsid w:val="00056EAF"/>
    <w:rsid w:val="00067762"/>
    <w:rsid w:val="001345EC"/>
    <w:rsid w:val="001B674C"/>
    <w:rsid w:val="001C02D7"/>
    <w:rsid w:val="00206F48"/>
    <w:rsid w:val="00217EBF"/>
    <w:rsid w:val="00242AEE"/>
    <w:rsid w:val="00265FE1"/>
    <w:rsid w:val="0026755A"/>
    <w:rsid w:val="0027637E"/>
    <w:rsid w:val="002831E2"/>
    <w:rsid w:val="00290E61"/>
    <w:rsid w:val="002B7A3F"/>
    <w:rsid w:val="002D76C4"/>
    <w:rsid w:val="0031528C"/>
    <w:rsid w:val="00407002"/>
    <w:rsid w:val="00435D6C"/>
    <w:rsid w:val="004C1ADF"/>
    <w:rsid w:val="00514346"/>
    <w:rsid w:val="0052529D"/>
    <w:rsid w:val="00544FAD"/>
    <w:rsid w:val="0055637A"/>
    <w:rsid w:val="00560A6C"/>
    <w:rsid w:val="005C5BDC"/>
    <w:rsid w:val="00600E33"/>
    <w:rsid w:val="00607D68"/>
    <w:rsid w:val="006335C5"/>
    <w:rsid w:val="00642710"/>
    <w:rsid w:val="00661AE8"/>
    <w:rsid w:val="00676FEE"/>
    <w:rsid w:val="00684573"/>
    <w:rsid w:val="0071070A"/>
    <w:rsid w:val="00711123"/>
    <w:rsid w:val="007468DA"/>
    <w:rsid w:val="007544F7"/>
    <w:rsid w:val="007A6527"/>
    <w:rsid w:val="008C7255"/>
    <w:rsid w:val="00934F4A"/>
    <w:rsid w:val="00943943"/>
    <w:rsid w:val="00950B70"/>
    <w:rsid w:val="00952393"/>
    <w:rsid w:val="00961BCE"/>
    <w:rsid w:val="009A6D45"/>
    <w:rsid w:val="009E00A8"/>
    <w:rsid w:val="009E0A6B"/>
    <w:rsid w:val="009E2EB2"/>
    <w:rsid w:val="009E6AAA"/>
    <w:rsid w:val="009F202E"/>
    <w:rsid w:val="00A6617B"/>
    <w:rsid w:val="00A9676D"/>
    <w:rsid w:val="00AB0DC8"/>
    <w:rsid w:val="00AE6F88"/>
    <w:rsid w:val="00AE7FBC"/>
    <w:rsid w:val="00AF36DF"/>
    <w:rsid w:val="00B10A67"/>
    <w:rsid w:val="00B44E24"/>
    <w:rsid w:val="00B73587"/>
    <w:rsid w:val="00B73A7C"/>
    <w:rsid w:val="00B82867"/>
    <w:rsid w:val="00C12A5E"/>
    <w:rsid w:val="00C2125E"/>
    <w:rsid w:val="00C64955"/>
    <w:rsid w:val="00CB5C4E"/>
    <w:rsid w:val="00CE5D9E"/>
    <w:rsid w:val="00CE7A98"/>
    <w:rsid w:val="00CF2014"/>
    <w:rsid w:val="00D05B59"/>
    <w:rsid w:val="00D122A1"/>
    <w:rsid w:val="00D26387"/>
    <w:rsid w:val="00D67DC5"/>
    <w:rsid w:val="00D90EA2"/>
    <w:rsid w:val="00DB75E9"/>
    <w:rsid w:val="00DF2469"/>
    <w:rsid w:val="00DF4176"/>
    <w:rsid w:val="00E077A5"/>
    <w:rsid w:val="00E95706"/>
    <w:rsid w:val="00E964A2"/>
    <w:rsid w:val="00F14BE0"/>
    <w:rsid w:val="00F52BA4"/>
    <w:rsid w:val="00F854EB"/>
    <w:rsid w:val="00FC663E"/>
    <w:rsid w:val="00FD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55"/>
    <o:shapelayout v:ext="edit">
      <o:idmap v:ext="edit" data="1"/>
    </o:shapelayout>
  </w:shapeDefaults>
  <w:decimalSymbol w:val="."/>
  <w:listSeparator w:val=";"/>
  <w15:docId w15:val="{2BA83051-802E-4F15-B662-5BE61AFBF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34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514346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14346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514346"/>
    <w:rPr>
      <w:noProof/>
      <w:sz w:val="18"/>
      <w:lang w:val="fr-FR" w:eastAsia="en-US"/>
    </w:rPr>
  </w:style>
  <w:style w:type="character" w:styleId="Hyperlink">
    <w:name w:val="Hyperlink"/>
    <w:basedOn w:val="DefaultParagraphFont"/>
    <w:rsid w:val="00514346"/>
    <w:rPr>
      <w:color w:val="0000FF"/>
      <w:u w:val="single"/>
    </w:rPr>
  </w:style>
  <w:style w:type="paragraph" w:customStyle="1" w:styleId="Artheading">
    <w:name w:val="Art_heading"/>
    <w:basedOn w:val="Normal"/>
    <w:next w:val="Normal"/>
    <w:rsid w:val="005143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514346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514346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rsid w:val="00514346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rsid w:val="005143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51434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514346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514346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514346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514346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514346"/>
    <w:rPr>
      <w:b/>
    </w:rPr>
  </w:style>
  <w:style w:type="character" w:customStyle="1" w:styleId="Appdef">
    <w:name w:val="App_def"/>
    <w:basedOn w:val="DefaultParagraphFont"/>
    <w:rsid w:val="00514346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514346"/>
  </w:style>
  <w:style w:type="character" w:customStyle="1" w:styleId="Artdef">
    <w:name w:val="Art_def"/>
    <w:basedOn w:val="DefaultParagraphFont"/>
    <w:rsid w:val="00514346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514346"/>
  </w:style>
  <w:style w:type="character" w:customStyle="1" w:styleId="Recdef">
    <w:name w:val="Rec_def"/>
    <w:basedOn w:val="DefaultParagraphFont"/>
    <w:rsid w:val="00514346"/>
    <w:rPr>
      <w:b/>
    </w:rPr>
  </w:style>
  <w:style w:type="character" w:customStyle="1" w:styleId="Resdef">
    <w:name w:val="Res_def"/>
    <w:basedOn w:val="DefaultParagraphFont"/>
    <w:rsid w:val="00514346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514346"/>
    <w:rPr>
      <w:b/>
      <w:color w:val="auto"/>
      <w:sz w:val="20"/>
    </w:rPr>
  </w:style>
  <w:style w:type="paragraph" w:customStyle="1" w:styleId="Formal">
    <w:name w:val="Formal"/>
    <w:basedOn w:val="ASN1"/>
    <w:rsid w:val="00514346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514346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514346"/>
    <w:rPr>
      <w:b w:val="0"/>
      <w:i/>
    </w:rPr>
  </w:style>
  <w:style w:type="paragraph" w:customStyle="1" w:styleId="AnnexNo">
    <w:name w:val="Annex_No"/>
    <w:basedOn w:val="Normal"/>
    <w:next w:val="Normal"/>
    <w:rsid w:val="0051434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51434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514346"/>
  </w:style>
  <w:style w:type="paragraph" w:customStyle="1" w:styleId="Appendixtitle">
    <w:name w:val="Appendix_title"/>
    <w:basedOn w:val="Annextitle"/>
    <w:next w:val="Normal"/>
    <w:rsid w:val="00514346"/>
  </w:style>
  <w:style w:type="paragraph" w:customStyle="1" w:styleId="Border">
    <w:name w:val="Border"/>
    <w:basedOn w:val="Normal"/>
    <w:rsid w:val="00514346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5143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5143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5143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5143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514346"/>
  </w:style>
  <w:style w:type="paragraph" w:customStyle="1" w:styleId="Normalaftertitle0">
    <w:name w:val="Normal after title"/>
    <w:basedOn w:val="Normal"/>
    <w:next w:val="Normal"/>
    <w:rsid w:val="005143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rsid w:val="00514346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514346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rsid w:val="00514346"/>
    <w:rPr>
      <w:b w:val="0"/>
    </w:rPr>
  </w:style>
  <w:style w:type="paragraph" w:customStyle="1" w:styleId="TableTextS5">
    <w:name w:val="Table_TextS5"/>
    <w:basedOn w:val="Normal"/>
    <w:rsid w:val="00514346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5143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5143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5143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514346"/>
  </w:style>
  <w:style w:type="paragraph" w:customStyle="1" w:styleId="Committee">
    <w:name w:val="Committee"/>
    <w:basedOn w:val="Normal"/>
    <w:qFormat/>
    <w:rsid w:val="00514346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514346"/>
    <w:rPr>
      <w:sz w:val="22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5143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514346"/>
  </w:style>
  <w:style w:type="paragraph" w:customStyle="1" w:styleId="Subsection1">
    <w:name w:val="Subsection_1"/>
    <w:basedOn w:val="Section1"/>
    <w:next w:val="Normalaftertitle0"/>
    <w:qFormat/>
    <w:rsid w:val="00514346"/>
  </w:style>
  <w:style w:type="paragraph" w:customStyle="1" w:styleId="Volumetitle">
    <w:name w:val="Volume_title"/>
    <w:basedOn w:val="Normal"/>
    <w:qFormat/>
    <w:rsid w:val="005143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TableText0">
    <w:name w:val="Table_Text"/>
    <w:basedOn w:val="Normal"/>
    <w:rsid w:val="0051434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textAlignment w:val="auto"/>
    </w:pPr>
    <w:rPr>
      <w:rFonts w:eastAsia="MS Mincho"/>
      <w:sz w:val="22"/>
    </w:rPr>
  </w:style>
  <w:style w:type="paragraph" w:customStyle="1" w:styleId="TableHead0">
    <w:name w:val="Table_Head"/>
    <w:basedOn w:val="TableText0"/>
    <w:rsid w:val="00514346"/>
    <w:pPr>
      <w:keepNext/>
      <w:spacing w:before="80" w:after="80"/>
      <w:jc w:val="center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346"/>
    <w:pPr>
      <w:spacing w:before="0"/>
    </w:pPr>
    <w:rPr>
      <w:rFonts w:ascii="Segoe UI" w:eastAsia="MS Mincho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346"/>
    <w:rPr>
      <w:rFonts w:ascii="Segoe UI" w:eastAsia="MS Mincho" w:hAnsi="Segoe UI" w:cs="Segoe UI"/>
      <w:sz w:val="18"/>
      <w:szCs w:val="18"/>
      <w:lang w:val="fr-FR" w:eastAsia="en-US"/>
    </w:rPr>
  </w:style>
  <w:style w:type="paragraph" w:styleId="Revision">
    <w:name w:val="Revision"/>
    <w:hidden/>
    <w:uiPriority w:val="99"/>
    <w:semiHidden/>
    <w:rsid w:val="00514346"/>
    <w:rPr>
      <w:rFonts w:eastAsia="MS Mincho"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oleObject" Target="embeddings/oleObject18.bin"/><Relationship Id="rId50" Type="http://schemas.openxmlformats.org/officeDocument/2006/relationships/image" Target="media/image21.emf"/><Relationship Id="rId55" Type="http://schemas.openxmlformats.org/officeDocument/2006/relationships/oleObject" Target="embeddings/oleObject22.bin"/><Relationship Id="rId63" Type="http://schemas.openxmlformats.org/officeDocument/2006/relationships/image" Target="media/image27.emf"/><Relationship Id="rId68" Type="http://schemas.openxmlformats.org/officeDocument/2006/relationships/oleObject" Target="embeddings/oleObject29.bin"/><Relationship Id="rId7" Type="http://schemas.openxmlformats.org/officeDocument/2006/relationships/header" Target="header1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61" Type="http://schemas.openxmlformats.org/officeDocument/2006/relationships/image" Target="media/image26.wmf"/><Relationship Id="rId10" Type="http://schemas.openxmlformats.org/officeDocument/2006/relationships/hyperlink" Target="http://www.itu.int/publ/R-REC/en" TargetMode="Externa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oleObject" Target="embeddings/oleObject25.bin"/><Relationship Id="rId65" Type="http://schemas.openxmlformats.org/officeDocument/2006/relationships/image" Target="media/image28.e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7.wmf"/><Relationship Id="rId27" Type="http://schemas.openxmlformats.org/officeDocument/2006/relationships/oleObject" Target="embeddings/oleObject8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0.emf"/><Relationship Id="rId56" Type="http://schemas.openxmlformats.org/officeDocument/2006/relationships/image" Target="media/image24.wmf"/><Relationship Id="rId64" Type="http://schemas.openxmlformats.org/officeDocument/2006/relationships/oleObject" Target="embeddings/oleObject27.bin"/><Relationship Id="rId69" Type="http://schemas.openxmlformats.org/officeDocument/2006/relationships/header" Target="header5.xml"/><Relationship Id="rId8" Type="http://schemas.openxmlformats.org/officeDocument/2006/relationships/header" Target="header2.xml"/><Relationship Id="rId51" Type="http://schemas.openxmlformats.org/officeDocument/2006/relationships/oleObject" Target="embeddings/oleObject20.bin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image" Target="media/image25.wmf"/><Relationship Id="rId67" Type="http://schemas.openxmlformats.org/officeDocument/2006/relationships/image" Target="media/image29.emf"/><Relationship Id="rId20" Type="http://schemas.openxmlformats.org/officeDocument/2006/relationships/image" Target="media/image6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3.wmf"/><Relationship Id="rId62" Type="http://schemas.openxmlformats.org/officeDocument/2006/relationships/oleObject" Target="embeddings/oleObject26.bin"/><Relationship Id="rId70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sson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7B998-E824-4C3F-8DF3-033461EB9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873</TotalTime>
  <Pages>1</Pages>
  <Words>1622</Words>
  <Characters>9134</Characters>
  <Application>Microsoft Office Word</Application>
  <DocSecurity>0</DocSecurity>
  <Lines>480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Gachet, Christelle</cp:lastModifiedBy>
  <cp:revision>54</cp:revision>
  <cp:lastPrinted>2015-07-06T11:07:00Z</cp:lastPrinted>
  <dcterms:created xsi:type="dcterms:W3CDTF">2015-04-27T06:52:00Z</dcterms:created>
  <dcterms:modified xsi:type="dcterms:W3CDTF">2015-07-06T11:07:00Z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