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19" w:rsidRPr="00FD3C61" w:rsidRDefault="00E14C19" w:rsidP="00E14C19">
      <w:pPr>
        <w:rPr>
          <w:lang w:val="ru-RU"/>
        </w:rPr>
      </w:pPr>
      <w:bookmarkStart w:id="0" w:name="irecnoe"/>
      <w:bookmarkStart w:id="1" w:name="_GoBack"/>
      <w:bookmarkEnd w:id="0"/>
      <w:bookmarkEnd w:id="1"/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p w:rsidR="00E14C19" w:rsidRPr="00FD3C61" w:rsidRDefault="00E14C19" w:rsidP="00E14C19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14C19" w:rsidRPr="00FD3C61" w:rsidTr="00A70C6A">
        <w:tc>
          <w:tcPr>
            <w:tcW w:w="10089" w:type="dxa"/>
          </w:tcPr>
          <w:p w:rsidR="00E14C19" w:rsidRPr="00FD3C61" w:rsidRDefault="00E14C19" w:rsidP="00A70C6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E14C19" w:rsidRPr="00641468" w:rsidRDefault="00E14C19" w:rsidP="0064146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</w:t>
            </w: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 w:rsidRPr="00860BE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</w:t>
            </w:r>
            <w:r w:rsidR="0064146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86</w:t>
            </w:r>
          </w:p>
          <w:p w:rsidR="00E14C19" w:rsidRPr="00983D37" w:rsidRDefault="00E14C19" w:rsidP="0064146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641468"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983D3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14C19" w:rsidRPr="00A26671" w:rsidTr="00A70C6A">
        <w:tc>
          <w:tcPr>
            <w:tcW w:w="10089" w:type="dxa"/>
          </w:tcPr>
          <w:p w:rsidR="00E14C19" w:rsidRPr="00FD3C61" w:rsidRDefault="00E14C19" w:rsidP="00A70C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14C19" w:rsidRPr="00A26671" w:rsidRDefault="00641468" w:rsidP="00B531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Эталонная функция электронно</w:t>
            </w:r>
            <w:r w:rsidRPr="0064146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-оптического преобразования для </w:t>
            </w:r>
            <w:proofErr w:type="spellStart"/>
            <w:r w:rsidRPr="0064146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плоскопанельных</w:t>
            </w:r>
            <w:proofErr w:type="spellEnd"/>
            <w:r w:rsidRPr="0064146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дисплеев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,</w:t>
            </w:r>
            <w:r w:rsidRPr="0064146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используемых в студийном </w:t>
            </w:r>
            <w:r w:rsidRPr="0064146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производстве программ ТВЧ</w:t>
            </w:r>
          </w:p>
          <w:p w:rsidR="00E14C19" w:rsidRPr="00FD3C61" w:rsidRDefault="00E14C19" w:rsidP="00A70C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E14C19" w:rsidRPr="00A26671" w:rsidTr="00A70C6A">
        <w:tc>
          <w:tcPr>
            <w:tcW w:w="10089" w:type="dxa"/>
          </w:tcPr>
          <w:p w:rsidR="00E14C19" w:rsidRPr="00B5312C" w:rsidRDefault="00E14C19" w:rsidP="00A70C6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14C19" w:rsidRPr="00FD3C61" w:rsidRDefault="00E14C19" w:rsidP="00A70C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14C19" w:rsidRPr="00584913" w:rsidRDefault="00E14C19" w:rsidP="00A70C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E14C19" w:rsidRPr="00FD3C61" w:rsidRDefault="00E14C19" w:rsidP="00A70C6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E14C19" w:rsidRPr="00FD3C61" w:rsidRDefault="00E14C19" w:rsidP="00A70C6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14C19" w:rsidRPr="00FD3C61" w:rsidRDefault="00E14C19" w:rsidP="00E14C19">
      <w:pPr>
        <w:spacing w:before="80"/>
        <w:rPr>
          <w:i/>
          <w:lang w:val="ru-RU"/>
        </w:rPr>
      </w:pPr>
    </w:p>
    <w:p w:rsidR="00E14C19" w:rsidRPr="00FD3C61" w:rsidRDefault="00E14C19" w:rsidP="00E14C1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14C19" w:rsidRPr="00FD3C61" w:rsidSect="00A70C6A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14C19" w:rsidRPr="00130EA0" w:rsidRDefault="00E14C19" w:rsidP="00E14C19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130EA0">
        <w:rPr>
          <w:b/>
          <w:bCs/>
          <w:szCs w:val="22"/>
          <w:lang w:val="ru-RU"/>
        </w:rPr>
        <w:lastRenderedPageBreak/>
        <w:t>Предисловие</w:t>
      </w:r>
    </w:p>
    <w:p w:rsidR="00E14C19" w:rsidRPr="00130EA0" w:rsidRDefault="00E14C19" w:rsidP="00E14C19">
      <w:pPr>
        <w:rPr>
          <w:sz w:val="20"/>
          <w:lang w:val="ru-RU"/>
        </w:rPr>
      </w:pPr>
      <w:r w:rsidRPr="00130EA0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14C19" w:rsidRPr="00130EA0" w:rsidRDefault="00E14C19" w:rsidP="00E14C19">
      <w:pPr>
        <w:rPr>
          <w:sz w:val="20"/>
          <w:lang w:val="ru-RU"/>
        </w:rPr>
      </w:pPr>
      <w:r w:rsidRPr="00130EA0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130EA0">
        <w:rPr>
          <w:sz w:val="20"/>
          <w:lang w:val="ru-RU"/>
        </w:rPr>
        <w:t>регламентарную</w:t>
      </w:r>
      <w:proofErr w:type="spellEnd"/>
      <w:r w:rsidRPr="00130EA0">
        <w:rPr>
          <w:sz w:val="20"/>
          <w:lang w:val="ru-RU"/>
        </w:rPr>
        <w:t xml:space="preserve"> и политическую функции Сектора радиосвязи. </w:t>
      </w:r>
    </w:p>
    <w:p w:rsidR="00E14C19" w:rsidRPr="00130EA0" w:rsidRDefault="00E14C19" w:rsidP="00E14C19">
      <w:pPr>
        <w:spacing w:before="360"/>
        <w:jc w:val="center"/>
        <w:rPr>
          <w:b/>
          <w:bCs/>
          <w:szCs w:val="22"/>
          <w:lang w:val="ru-RU"/>
        </w:rPr>
      </w:pPr>
      <w:r w:rsidRPr="00130EA0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E14C19" w:rsidRPr="00854998" w:rsidRDefault="00E14C19" w:rsidP="00E14C19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r w:rsidR="00A26671">
        <w:fldChar w:fldCharType="begin"/>
      </w:r>
      <w:r w:rsidR="00A26671" w:rsidRPr="00A26671">
        <w:rPr>
          <w:lang w:val="ru-RU"/>
        </w:rPr>
        <w:instrText xml:space="preserve"> </w:instrText>
      </w:r>
      <w:r w:rsidR="00A26671">
        <w:instrText>HYPERLINK</w:instrText>
      </w:r>
      <w:r w:rsidR="00A26671" w:rsidRPr="00A26671">
        <w:rPr>
          <w:lang w:val="ru-RU"/>
        </w:rPr>
        <w:instrText xml:space="preserve"> "</w:instrText>
      </w:r>
      <w:r w:rsidR="00A26671">
        <w:instrText>http</w:instrText>
      </w:r>
      <w:r w:rsidR="00A26671" w:rsidRPr="00A26671">
        <w:rPr>
          <w:lang w:val="ru-RU"/>
        </w:rPr>
        <w:instrText>://</w:instrText>
      </w:r>
      <w:r w:rsidR="00A26671">
        <w:instrText>www</w:instrText>
      </w:r>
      <w:r w:rsidR="00A26671" w:rsidRPr="00A26671">
        <w:rPr>
          <w:lang w:val="ru-RU"/>
        </w:rPr>
        <w:instrText>.</w:instrText>
      </w:r>
      <w:r w:rsidR="00A26671">
        <w:instrText>itu</w:instrText>
      </w:r>
      <w:r w:rsidR="00A26671" w:rsidRPr="00A26671">
        <w:rPr>
          <w:lang w:val="ru-RU"/>
        </w:rPr>
        <w:instrText>.</w:instrText>
      </w:r>
      <w:r w:rsidR="00A26671">
        <w:instrText>int</w:instrText>
      </w:r>
      <w:r w:rsidR="00A26671" w:rsidRPr="00A26671">
        <w:rPr>
          <w:lang w:val="ru-RU"/>
        </w:rPr>
        <w:instrText>/</w:instrText>
      </w:r>
      <w:r w:rsidR="00A26671">
        <w:instrText>ITU</w:instrText>
      </w:r>
      <w:r w:rsidR="00A26671" w:rsidRPr="00A26671">
        <w:rPr>
          <w:lang w:val="ru-RU"/>
        </w:rPr>
        <w:instrText>-</w:instrText>
      </w:r>
      <w:r w:rsidR="00A26671">
        <w:instrText>R</w:instrText>
      </w:r>
      <w:r w:rsidR="00A26671" w:rsidRPr="00A26671">
        <w:rPr>
          <w:lang w:val="ru-RU"/>
        </w:rPr>
        <w:instrText>/</w:instrText>
      </w:r>
      <w:r w:rsidR="00A26671">
        <w:instrText>go</w:instrText>
      </w:r>
      <w:r w:rsidR="00A26671" w:rsidRPr="00A26671">
        <w:rPr>
          <w:lang w:val="ru-RU"/>
        </w:rPr>
        <w:instrText>/</w:instrText>
      </w:r>
      <w:r w:rsidR="00A26671">
        <w:instrText>patents</w:instrText>
      </w:r>
      <w:r w:rsidR="00A26671" w:rsidRPr="00A26671">
        <w:rPr>
          <w:lang w:val="ru-RU"/>
        </w:rPr>
        <w:instrText>/</w:instrText>
      </w:r>
      <w:r w:rsidR="00A26671">
        <w:instrText>en</w:instrText>
      </w:r>
      <w:r w:rsidR="00A26671" w:rsidRPr="00A26671">
        <w:rPr>
          <w:lang w:val="ru-RU"/>
        </w:rPr>
        <w:instrText xml:space="preserve">" </w:instrText>
      </w:r>
      <w:r w:rsidR="00A26671">
        <w:fldChar w:fldCharType="separate"/>
      </w:r>
      <w:r w:rsidRPr="00854998">
        <w:rPr>
          <w:rStyle w:val="Hyperlink"/>
          <w:rFonts w:eastAsia="SimSun"/>
          <w:sz w:val="20"/>
          <w:lang w:val="en-US"/>
        </w:rPr>
        <w:t>http</w:t>
      </w:r>
      <w:r w:rsidRPr="00554A9D">
        <w:rPr>
          <w:rStyle w:val="Hyperlink"/>
          <w:rFonts w:eastAsia="SimSun"/>
          <w:sz w:val="20"/>
          <w:lang w:val="ru-RU"/>
        </w:rPr>
        <w:t>://</w:t>
      </w:r>
      <w:r w:rsidRPr="00854998">
        <w:rPr>
          <w:rStyle w:val="Hyperlink"/>
          <w:rFonts w:eastAsia="SimSun"/>
          <w:sz w:val="20"/>
          <w:lang w:val="en-US"/>
        </w:rPr>
        <w:t>www</w:t>
      </w:r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itu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.</w:t>
      </w:r>
      <w:proofErr w:type="spellStart"/>
      <w:r w:rsidRPr="00854998">
        <w:rPr>
          <w:rStyle w:val="Hyperlink"/>
          <w:rFonts w:eastAsia="SimSun"/>
          <w:sz w:val="20"/>
          <w:lang w:val="en-US"/>
        </w:rPr>
        <w:t>int</w:t>
      </w:r>
      <w:proofErr w:type="spellEnd"/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ITU</w:t>
      </w:r>
      <w:r w:rsidRPr="00554A9D">
        <w:rPr>
          <w:rStyle w:val="Hyperlink"/>
          <w:rFonts w:eastAsia="SimSun"/>
          <w:sz w:val="20"/>
          <w:lang w:val="ru-RU"/>
        </w:rPr>
        <w:t>-</w:t>
      </w:r>
      <w:r w:rsidRPr="00854998">
        <w:rPr>
          <w:rStyle w:val="Hyperlink"/>
          <w:rFonts w:eastAsia="SimSun"/>
          <w:sz w:val="20"/>
          <w:lang w:val="en-US"/>
        </w:rPr>
        <w:t>R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go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patents</w:t>
      </w:r>
      <w:r w:rsidRPr="00554A9D">
        <w:rPr>
          <w:rStyle w:val="Hyperlink"/>
          <w:rFonts w:eastAsia="SimSun"/>
          <w:sz w:val="20"/>
          <w:lang w:val="ru-RU"/>
        </w:rPr>
        <w:t>/</w:t>
      </w:r>
      <w:r w:rsidRPr="00854998">
        <w:rPr>
          <w:rStyle w:val="Hyperlink"/>
          <w:rFonts w:eastAsia="SimSun"/>
          <w:sz w:val="20"/>
          <w:lang w:val="en-US"/>
        </w:rPr>
        <w:t>en</w:t>
      </w:r>
      <w:r w:rsidR="00A26671">
        <w:rPr>
          <w:rStyle w:val="Hyperlink"/>
          <w:rFonts w:eastAsia="SimSun"/>
          <w:sz w:val="20"/>
          <w:lang w:val="en-US"/>
        </w:rPr>
        <w:fldChar w:fldCharType="end"/>
      </w:r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/ИСО/МЭК и база данных патентной информации МСЭ-R.</w:t>
      </w:r>
    </w:p>
    <w:p w:rsidR="00E14C19" w:rsidRPr="00A70C6A" w:rsidRDefault="00E14C19" w:rsidP="00A70C6A">
      <w:pPr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14C19" w:rsidRPr="00A26671" w:rsidTr="00A70C6A">
        <w:trPr>
          <w:jc w:val="center"/>
        </w:trPr>
        <w:tc>
          <w:tcPr>
            <w:tcW w:w="8856" w:type="dxa"/>
            <w:gridSpan w:val="2"/>
          </w:tcPr>
          <w:p w:rsidR="00E14C19" w:rsidRPr="00130EA0" w:rsidRDefault="00E14C19" w:rsidP="00A70C6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30EA0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130EA0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E14C19" w:rsidRPr="00FD3C61" w:rsidRDefault="00E14C19" w:rsidP="00A70C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14C19" w:rsidRPr="00FD3C61" w:rsidRDefault="00E14C19" w:rsidP="00A70C6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14C19" w:rsidRPr="00A2667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E14C19" w:rsidRPr="00A26671" w:rsidTr="00A70C6A">
        <w:trPr>
          <w:jc w:val="center"/>
        </w:trPr>
        <w:tc>
          <w:tcPr>
            <w:tcW w:w="1188" w:type="dxa"/>
            <w:shd w:val="clear" w:color="auto" w:fill="FFFFFF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130EA0">
              <w:rPr>
                <w:sz w:val="20"/>
                <w:lang w:val="ru-RU"/>
              </w:rPr>
              <w:t>радиоопределения</w:t>
            </w:r>
            <w:proofErr w:type="spellEnd"/>
            <w:r w:rsidRPr="00130EA0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  <w:shd w:val="clear" w:color="auto" w:fill="auto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14C19" w:rsidRPr="00A2667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  <w:shd w:val="clear" w:color="auto" w:fill="auto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14C19" w:rsidRPr="00FD3C6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14C19" w:rsidRPr="00A2667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14C19" w:rsidRPr="00130EA0" w:rsidRDefault="00E14C19" w:rsidP="00A70C6A">
            <w:pPr>
              <w:spacing w:before="40" w:after="4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14C19" w:rsidRPr="00A26671" w:rsidTr="00A70C6A">
        <w:trPr>
          <w:jc w:val="center"/>
        </w:trPr>
        <w:tc>
          <w:tcPr>
            <w:tcW w:w="1188" w:type="dxa"/>
          </w:tcPr>
          <w:p w:rsidR="00E14C19" w:rsidRPr="00130EA0" w:rsidRDefault="00E14C19" w:rsidP="00A70C6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14C19" w:rsidRPr="00130EA0" w:rsidRDefault="00E14C19" w:rsidP="00E36FF5">
            <w:pPr>
              <w:spacing w:before="40" w:after="180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14C19" w:rsidRPr="00A70C6A" w:rsidRDefault="00E14C19" w:rsidP="00A70C6A">
      <w:pPr>
        <w:spacing w:before="40" w:after="4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14C19" w:rsidRPr="00A26671" w:rsidTr="00A70C6A">
        <w:trPr>
          <w:jc w:val="center"/>
        </w:trPr>
        <w:tc>
          <w:tcPr>
            <w:tcW w:w="8856" w:type="dxa"/>
          </w:tcPr>
          <w:p w:rsidR="00E14C19" w:rsidRPr="00FD3C61" w:rsidRDefault="00E14C19" w:rsidP="00A70C6A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0EA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30EA0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130EA0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130EA0">
              <w:rPr>
                <w:i/>
                <w:iCs/>
                <w:sz w:val="20"/>
                <w:lang w:val="ru-RU"/>
              </w:rPr>
              <w:t xml:space="preserve"> утверждена на английском языке в соответствии с процедурой, изложенной в Резолюции 1 МСЭ-R.</w:t>
            </w:r>
          </w:p>
        </w:tc>
      </w:tr>
    </w:tbl>
    <w:p w:rsidR="00E14C19" w:rsidRPr="007E6717" w:rsidRDefault="00E14C19" w:rsidP="00E14C19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E14C19" w:rsidRPr="00D163D5" w:rsidRDefault="00E14C19" w:rsidP="00E14C19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E14C19" w:rsidRPr="00B5312C" w:rsidRDefault="00E14C19" w:rsidP="00E14C19">
      <w:pPr>
        <w:rPr>
          <w:sz w:val="20"/>
          <w:lang w:val="ru-RU"/>
        </w:rPr>
      </w:pPr>
      <w:r w:rsidRPr="005B6CD5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5B6CD5">
        <w:rPr>
          <w:sz w:val="20"/>
          <w:lang w:val="ru-RU"/>
        </w:rPr>
        <w:t>помощью</w:t>
      </w:r>
      <w:proofErr w:type="gramEnd"/>
      <w:r w:rsidRPr="005B6CD5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E14C19" w:rsidRPr="00B5312C" w:rsidRDefault="00E14C19" w:rsidP="00E14C19">
      <w:pPr>
        <w:rPr>
          <w:sz w:val="20"/>
          <w:lang w:val="ru-RU"/>
        </w:rPr>
        <w:sectPr w:rsidR="00E14C19" w:rsidRPr="00B5312C" w:rsidSect="002755D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934ED7" w:rsidRPr="00B5312C" w:rsidRDefault="008343A4" w:rsidP="00E36FF5">
      <w:pPr>
        <w:pStyle w:val="RecNo"/>
        <w:spacing w:before="0"/>
        <w:rPr>
          <w:lang w:val="ru-RU"/>
        </w:rPr>
      </w:pPr>
      <w:r w:rsidRPr="00B5312C">
        <w:rPr>
          <w:lang w:val="ru-RU"/>
        </w:rPr>
        <w:lastRenderedPageBreak/>
        <w:t>РЕКОМЕНДАЦИЯ</w:t>
      </w:r>
      <w:r w:rsidRPr="00CE2A08">
        <w:rPr>
          <w:lang w:val="ru-RU"/>
        </w:rPr>
        <w:t xml:space="preserve"> </w:t>
      </w:r>
      <w:r w:rsidR="00047E18">
        <w:rPr>
          <w:lang w:val="ru-RU"/>
        </w:rPr>
        <w:t xml:space="preserve"> </w:t>
      </w:r>
      <w:r w:rsidRPr="00B5312C">
        <w:rPr>
          <w:rStyle w:val="href"/>
          <w:lang w:val="ru-RU"/>
        </w:rPr>
        <w:t>МСЭ</w:t>
      </w:r>
      <w:r w:rsidR="00A2636C" w:rsidRPr="00B5312C">
        <w:rPr>
          <w:rStyle w:val="href"/>
          <w:lang w:val="ru-RU"/>
        </w:rPr>
        <w:t>-</w:t>
      </w:r>
      <w:proofErr w:type="gramStart"/>
      <w:r w:rsidR="00A2636C" w:rsidRPr="002755D4">
        <w:rPr>
          <w:rStyle w:val="href"/>
        </w:rPr>
        <w:t>R</w:t>
      </w:r>
      <w:proofErr w:type="gramEnd"/>
      <w:r w:rsidR="00A2636C" w:rsidRPr="00B5312C">
        <w:rPr>
          <w:rStyle w:val="href"/>
          <w:lang w:val="ru-RU"/>
        </w:rPr>
        <w:t xml:space="preserve"> </w:t>
      </w:r>
      <w:r w:rsidR="00047E18" w:rsidRPr="00B5312C">
        <w:rPr>
          <w:rStyle w:val="href"/>
          <w:lang w:val="ru-RU"/>
        </w:rPr>
        <w:t xml:space="preserve"> </w:t>
      </w:r>
      <w:r w:rsidR="00A2636C" w:rsidRPr="002755D4">
        <w:rPr>
          <w:rStyle w:val="href"/>
        </w:rPr>
        <w:t>BT</w:t>
      </w:r>
      <w:r w:rsidR="00A2636C" w:rsidRPr="00B5312C">
        <w:rPr>
          <w:rStyle w:val="href"/>
          <w:lang w:val="ru-RU"/>
        </w:rPr>
        <w:t>.1886</w:t>
      </w:r>
    </w:p>
    <w:p w:rsidR="00A2636C" w:rsidRPr="00CE2A08" w:rsidRDefault="008343A4" w:rsidP="00641468">
      <w:pPr>
        <w:pStyle w:val="Rectitle"/>
        <w:rPr>
          <w:lang w:val="ru-RU" w:eastAsia="zh-CN"/>
        </w:rPr>
      </w:pPr>
      <w:r w:rsidRPr="00CE2A08">
        <w:rPr>
          <w:lang w:val="ru-RU" w:eastAsia="zh-CN"/>
        </w:rPr>
        <w:t>Эталонная функция электронно-оп</w:t>
      </w:r>
      <w:r w:rsidR="00641468">
        <w:rPr>
          <w:lang w:val="ru-RU" w:eastAsia="zh-CN"/>
        </w:rPr>
        <w:t>тического преобразования</w:t>
      </w:r>
      <w:r w:rsidR="00CE2A08">
        <w:rPr>
          <w:lang w:val="ru-RU" w:eastAsia="zh-CN"/>
        </w:rPr>
        <w:br/>
      </w:r>
      <w:r w:rsidRPr="00CE2A08">
        <w:rPr>
          <w:lang w:val="ru-RU" w:eastAsia="zh-CN"/>
        </w:rPr>
        <w:t xml:space="preserve">для </w:t>
      </w:r>
      <w:proofErr w:type="spellStart"/>
      <w:r w:rsidRPr="00CE2A08">
        <w:rPr>
          <w:lang w:val="ru-RU" w:eastAsia="zh-CN"/>
        </w:rPr>
        <w:t>плоскопанельных</w:t>
      </w:r>
      <w:proofErr w:type="spellEnd"/>
      <w:r w:rsidRPr="00CE2A08">
        <w:rPr>
          <w:lang w:val="ru-RU" w:eastAsia="zh-CN"/>
        </w:rPr>
        <w:t xml:space="preserve"> </w:t>
      </w:r>
      <w:r w:rsidRPr="00B5312C">
        <w:rPr>
          <w:lang w:val="ru-RU"/>
        </w:rPr>
        <w:t>дисплеев</w:t>
      </w:r>
      <w:r w:rsidRPr="00CE2A08">
        <w:rPr>
          <w:rStyle w:val="FootnoteReference"/>
          <w:b w:val="0"/>
          <w:bCs/>
          <w:szCs w:val="16"/>
          <w:lang w:eastAsia="zh-CN"/>
        </w:rPr>
        <w:footnoteReference w:id="1"/>
      </w:r>
      <w:r w:rsidRPr="00CE2A08">
        <w:rPr>
          <w:lang w:val="ru-RU" w:eastAsia="zh-CN"/>
        </w:rPr>
        <w:t xml:space="preserve">, используемых </w:t>
      </w:r>
      <w:r w:rsidR="00A70C6A" w:rsidRPr="00A70C6A">
        <w:rPr>
          <w:lang w:val="ru-RU" w:eastAsia="zh-CN"/>
        </w:rPr>
        <w:br/>
      </w:r>
      <w:r w:rsidRPr="00CE2A08">
        <w:rPr>
          <w:lang w:val="ru-RU" w:eastAsia="zh-CN"/>
        </w:rPr>
        <w:t>в студийном производстве программ ТВЧ</w:t>
      </w:r>
    </w:p>
    <w:p w:rsidR="00E374B9" w:rsidRPr="00CE2A08" w:rsidRDefault="00E374B9" w:rsidP="00641468">
      <w:pPr>
        <w:pStyle w:val="Recdate"/>
        <w:rPr>
          <w:lang w:val="ru-RU" w:eastAsia="zh-CN"/>
        </w:rPr>
      </w:pPr>
      <w:r w:rsidRPr="00CE2A08">
        <w:rPr>
          <w:lang w:val="ru-RU" w:eastAsia="zh-CN"/>
        </w:rPr>
        <w:t>(</w:t>
      </w:r>
      <w:r w:rsidRPr="00B5312C">
        <w:rPr>
          <w:lang w:val="ru-RU"/>
        </w:rPr>
        <w:t>2011</w:t>
      </w:r>
      <w:r w:rsidRPr="00CE2A08">
        <w:rPr>
          <w:lang w:val="ru-RU" w:eastAsia="zh-CN"/>
        </w:rPr>
        <w:t>)</w:t>
      </w:r>
    </w:p>
    <w:p w:rsidR="00A2636C" w:rsidRPr="00CE2A08" w:rsidRDefault="008343A4" w:rsidP="00641468">
      <w:pPr>
        <w:pStyle w:val="HeadingSum"/>
        <w:rPr>
          <w:lang w:val="ru-RU"/>
        </w:rPr>
      </w:pPr>
      <w:r w:rsidRPr="00CE2A08">
        <w:rPr>
          <w:lang w:val="ru-RU"/>
        </w:rPr>
        <w:t xml:space="preserve">Сфера </w:t>
      </w:r>
      <w:r w:rsidRPr="00B5312C">
        <w:rPr>
          <w:lang w:val="ru-RU"/>
        </w:rPr>
        <w:t>применения</w:t>
      </w:r>
    </w:p>
    <w:p w:rsidR="00A2636C" w:rsidRPr="00CE2A08" w:rsidRDefault="008343A4" w:rsidP="00641468">
      <w:pPr>
        <w:pStyle w:val="Summary"/>
        <w:rPr>
          <w:lang w:val="ru-RU"/>
        </w:rPr>
      </w:pPr>
      <w:r w:rsidRPr="00CE2A08">
        <w:rPr>
          <w:lang w:val="ru-RU"/>
        </w:rPr>
        <w:t xml:space="preserve">В настоящей Рекомендации определена эталонная функция </w:t>
      </w:r>
      <w:r w:rsidRPr="00B5312C">
        <w:rPr>
          <w:lang w:val="ru-RU"/>
        </w:rPr>
        <w:t>электронно</w:t>
      </w:r>
      <w:r w:rsidRPr="00CE2A08">
        <w:rPr>
          <w:lang w:val="ru-RU"/>
        </w:rPr>
        <w:t>-оптического преобразования (ФЭОП), которой должны соответствовать дисплеи, используемые в производстве программ ТВЧ, в целях содействия согласованному показу изображения</w:t>
      </w:r>
      <w:r w:rsidR="002D2C98" w:rsidRPr="00CE2A08">
        <w:rPr>
          <w:rStyle w:val="FootnoteReference"/>
          <w:szCs w:val="16"/>
          <w:lang w:val="en-US"/>
        </w:rPr>
        <w:footnoteReference w:id="2"/>
      </w:r>
      <w:r w:rsidR="00A2636C" w:rsidRPr="00CE2A08">
        <w:rPr>
          <w:lang w:val="ru-RU"/>
        </w:rPr>
        <w:t xml:space="preserve">. </w:t>
      </w:r>
      <w:r w:rsidRPr="00CE2A08">
        <w:rPr>
          <w:lang w:val="ru-RU"/>
        </w:rPr>
        <w:t>Эталонная ФЭОП определена в виде простого уравнения</w:t>
      </w:r>
      <w:r w:rsidR="006F196A" w:rsidRPr="00CE2A08">
        <w:rPr>
          <w:lang w:val="ru-RU"/>
        </w:rPr>
        <w:t xml:space="preserve">, включающего </w:t>
      </w:r>
      <w:r w:rsidRPr="00CE2A08">
        <w:rPr>
          <w:lang w:val="ru-RU"/>
        </w:rPr>
        <w:t>экспоненциальн</w:t>
      </w:r>
      <w:r w:rsidR="006F196A" w:rsidRPr="00CE2A08">
        <w:rPr>
          <w:lang w:val="ru-RU"/>
        </w:rPr>
        <w:t>ую</w:t>
      </w:r>
      <w:r w:rsidRPr="00CE2A08">
        <w:rPr>
          <w:lang w:val="ru-RU"/>
        </w:rPr>
        <w:t xml:space="preserve"> функци</w:t>
      </w:r>
      <w:r w:rsidR="006F196A" w:rsidRPr="00CE2A08">
        <w:rPr>
          <w:lang w:val="ru-RU"/>
        </w:rPr>
        <w:t>ю</w:t>
      </w:r>
      <w:r w:rsidRPr="00CE2A08">
        <w:rPr>
          <w:lang w:val="ru-RU"/>
        </w:rPr>
        <w:t xml:space="preserve">, </w:t>
      </w:r>
      <w:r w:rsidR="006F196A" w:rsidRPr="00CE2A08">
        <w:rPr>
          <w:lang w:val="ru-RU"/>
        </w:rPr>
        <w:t xml:space="preserve">и </w:t>
      </w:r>
      <w:r w:rsidRPr="00CE2A08">
        <w:rPr>
          <w:lang w:val="ru-RU"/>
        </w:rPr>
        <w:t>основан</w:t>
      </w:r>
      <w:r w:rsidR="006F196A" w:rsidRPr="00CE2A08">
        <w:rPr>
          <w:lang w:val="ru-RU"/>
        </w:rPr>
        <w:t>а</w:t>
      </w:r>
      <w:r w:rsidRPr="00CE2A08">
        <w:rPr>
          <w:lang w:val="ru-RU"/>
        </w:rPr>
        <w:t xml:space="preserve"> на измеренных характеристиках электронно-лучевой трубки (ЭЛТ)</w:t>
      </w:r>
      <w:r w:rsidR="00A2636C" w:rsidRPr="00CE2A08">
        <w:rPr>
          <w:lang w:val="ru-RU"/>
        </w:rPr>
        <w:t xml:space="preserve">. </w:t>
      </w:r>
    </w:p>
    <w:p w:rsidR="00A2636C" w:rsidRPr="00CE2A08" w:rsidRDefault="008343A4" w:rsidP="00641468">
      <w:pPr>
        <w:pStyle w:val="Normalaftertitle"/>
        <w:rPr>
          <w:lang w:val="ru-RU"/>
        </w:rPr>
      </w:pPr>
      <w:r w:rsidRPr="00CE2A08">
        <w:rPr>
          <w:lang w:val="ru-RU"/>
        </w:rPr>
        <w:t xml:space="preserve">Ассамблея </w:t>
      </w:r>
      <w:r w:rsidRPr="00B5312C">
        <w:rPr>
          <w:lang w:val="ru-RU"/>
        </w:rPr>
        <w:t>радиосвязи</w:t>
      </w:r>
      <w:r w:rsidRPr="00CE2A08">
        <w:rPr>
          <w:lang w:val="ru-RU"/>
        </w:rPr>
        <w:t xml:space="preserve"> МСЭ</w:t>
      </w:r>
      <w:r w:rsidR="00A2636C" w:rsidRPr="00CE2A08">
        <w:rPr>
          <w:lang w:val="ru-RU"/>
        </w:rPr>
        <w:t>,</w:t>
      </w:r>
    </w:p>
    <w:p w:rsidR="00A2636C" w:rsidRPr="00CE2A08" w:rsidRDefault="00A01373" w:rsidP="00641468">
      <w:pPr>
        <w:pStyle w:val="Call"/>
        <w:rPr>
          <w:lang w:val="ru-RU"/>
        </w:rPr>
      </w:pPr>
      <w:r w:rsidRPr="00B5312C">
        <w:rPr>
          <w:lang w:val="ru-RU"/>
        </w:rPr>
        <w:t>учитывая</w:t>
      </w:r>
      <w:r w:rsidRPr="00641468">
        <w:rPr>
          <w:i w:val="0"/>
          <w:iCs/>
          <w:lang w:val="ru-RU"/>
        </w:rPr>
        <w:t>,</w:t>
      </w:r>
    </w:p>
    <w:p w:rsidR="00A2636C" w:rsidRPr="00CE2A08" w:rsidRDefault="00A2636C" w:rsidP="00641468">
      <w:pPr>
        <w:rPr>
          <w:lang w:val="ru-RU"/>
        </w:rPr>
      </w:pPr>
      <w:r w:rsidRPr="00CE2A08">
        <w:rPr>
          <w:lang w:val="en-US"/>
        </w:rPr>
        <w:t>a</w:t>
      </w:r>
      <w:r w:rsidRPr="00CE2A08">
        <w:rPr>
          <w:lang w:val="ru-RU"/>
        </w:rPr>
        <w:t>)</w:t>
      </w:r>
      <w:r w:rsidRPr="00CE2A08">
        <w:rPr>
          <w:lang w:val="ru-RU"/>
        </w:rPr>
        <w:tab/>
      </w:r>
      <w:proofErr w:type="gramStart"/>
      <w:r w:rsidR="008343A4" w:rsidRPr="00CE2A08">
        <w:rPr>
          <w:lang w:val="ru-RU"/>
        </w:rPr>
        <w:t>что</w:t>
      </w:r>
      <w:proofErr w:type="gramEnd"/>
      <w:r w:rsidR="008343A4" w:rsidRPr="00CE2A08">
        <w:rPr>
          <w:lang w:val="ru-RU"/>
        </w:rPr>
        <w:t xml:space="preserve"> эталонные дисплеи играют решающую роль в производстве телевизионных программ, поскольку они используются в качестве эталонного оборудования для </w:t>
      </w:r>
      <w:r w:rsidR="00A01373" w:rsidRPr="00CE2A08">
        <w:rPr>
          <w:lang w:val="ru-RU"/>
        </w:rPr>
        <w:t>показа</w:t>
      </w:r>
      <w:r w:rsidR="008343A4" w:rsidRPr="00CE2A08">
        <w:rPr>
          <w:lang w:val="ru-RU"/>
        </w:rPr>
        <w:t xml:space="preserve"> изображения</w:t>
      </w:r>
      <w:r w:rsidRPr="00CE2A08">
        <w:rPr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b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A01373" w:rsidRPr="00CE2A08">
        <w:rPr>
          <w:szCs w:val="22"/>
          <w:lang w:val="ru-RU"/>
        </w:rPr>
        <w:t>что</w:t>
      </w:r>
      <w:proofErr w:type="gramEnd"/>
      <w:r w:rsidR="00A01373" w:rsidRPr="00CE2A08">
        <w:rPr>
          <w:szCs w:val="22"/>
          <w:lang w:val="ru-RU"/>
        </w:rPr>
        <w:t xml:space="preserve"> в целях обеспечения согласованного показа изображения программ, создаваемых для использования в радиовещании, следует унифицировать характеристики эталонных дисплеев</w:t>
      </w:r>
      <w:r w:rsidRP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c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A01373" w:rsidRPr="00CE2A08">
        <w:rPr>
          <w:szCs w:val="22"/>
          <w:lang w:val="ru-RU"/>
        </w:rPr>
        <w:t>что</w:t>
      </w:r>
      <w:proofErr w:type="gramEnd"/>
      <w:r w:rsidR="00A01373" w:rsidRPr="00CE2A08">
        <w:rPr>
          <w:szCs w:val="22"/>
          <w:lang w:val="ru-RU"/>
        </w:rPr>
        <w:t xml:space="preserve"> в прошлом характеристики показа изображения определялись на основе характеристик </w:t>
      </w:r>
      <w:r w:rsidR="00047E18">
        <w:rPr>
          <w:szCs w:val="22"/>
          <w:lang w:val="ru-RU"/>
        </w:rPr>
        <w:t>электронно-лучевой трубки (ЭЛТ)</w:t>
      </w:r>
      <w:r w:rsidR="00A01373" w:rsidRPr="00CE2A08">
        <w:rPr>
          <w:szCs w:val="22"/>
          <w:lang w:val="ru-RU"/>
        </w:rPr>
        <w:t xml:space="preserve"> и что характеристики оптоэлектронного преобразования косвенным образом основывались на физических характеристиках ЭЛТ</w:t>
      </w:r>
      <w:r w:rsidRP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e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A01373" w:rsidRPr="00CE2A08">
        <w:rPr>
          <w:szCs w:val="22"/>
          <w:lang w:val="ru-RU"/>
        </w:rPr>
        <w:t>что</w:t>
      </w:r>
      <w:proofErr w:type="gramEnd"/>
      <w:r w:rsidR="00A01373" w:rsidRPr="00CE2A08">
        <w:rPr>
          <w:szCs w:val="22"/>
          <w:lang w:val="ru-RU"/>
        </w:rPr>
        <w:t xml:space="preserve"> эталонные дисплеи с ЭЛТ больше не являются доступными</w:t>
      </w:r>
      <w:r w:rsid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f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E31F44" w:rsidRPr="00CE2A08">
        <w:rPr>
          <w:szCs w:val="22"/>
          <w:lang w:val="ru-RU"/>
        </w:rPr>
        <w:t>что</w:t>
      </w:r>
      <w:proofErr w:type="gramEnd"/>
      <w:r w:rsidR="00E31F44" w:rsidRPr="00CE2A08">
        <w:rPr>
          <w:szCs w:val="22"/>
          <w:lang w:val="ru-RU"/>
        </w:rPr>
        <w:t xml:space="preserve"> функция электронно-оптического преобразования (ФЭОП) дисплеев с ЭЛТ различается </w:t>
      </w:r>
      <w:r w:rsidR="006F196A" w:rsidRPr="00CE2A08">
        <w:rPr>
          <w:szCs w:val="22"/>
          <w:lang w:val="ru-RU"/>
        </w:rPr>
        <w:t xml:space="preserve">в зависимости от </w:t>
      </w:r>
      <w:r w:rsidR="00E31F44" w:rsidRPr="00CE2A08">
        <w:rPr>
          <w:szCs w:val="22"/>
          <w:lang w:val="ru-RU"/>
        </w:rPr>
        <w:t>производител</w:t>
      </w:r>
      <w:r w:rsidR="006F196A" w:rsidRPr="00CE2A08">
        <w:rPr>
          <w:szCs w:val="22"/>
          <w:lang w:val="ru-RU"/>
        </w:rPr>
        <w:t>ей</w:t>
      </w:r>
      <w:r w:rsidR="00E31F44" w:rsidRPr="00CE2A08">
        <w:rPr>
          <w:szCs w:val="22"/>
          <w:lang w:val="ru-RU"/>
        </w:rPr>
        <w:t>, модел</w:t>
      </w:r>
      <w:r w:rsidR="006F196A" w:rsidRPr="00CE2A08">
        <w:rPr>
          <w:szCs w:val="22"/>
          <w:lang w:val="ru-RU"/>
        </w:rPr>
        <w:t>ей</w:t>
      </w:r>
      <w:r w:rsidR="00E31F44" w:rsidRPr="00CE2A08">
        <w:rPr>
          <w:szCs w:val="22"/>
          <w:lang w:val="ru-RU"/>
        </w:rPr>
        <w:t>, регион</w:t>
      </w:r>
      <w:r w:rsidR="006F196A" w:rsidRPr="00CE2A08">
        <w:rPr>
          <w:szCs w:val="22"/>
          <w:lang w:val="ru-RU"/>
        </w:rPr>
        <w:t>ов</w:t>
      </w:r>
      <w:r w:rsidR="00E31F44" w:rsidRPr="00CE2A08">
        <w:rPr>
          <w:szCs w:val="22"/>
          <w:lang w:val="ru-RU"/>
        </w:rPr>
        <w:t>, а также изменяется при регулировке контраста и яркости</w:t>
      </w:r>
      <w:r w:rsid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g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E31F44" w:rsidRPr="00CE2A08">
        <w:rPr>
          <w:szCs w:val="22"/>
          <w:lang w:val="ru-RU"/>
        </w:rPr>
        <w:t>что</w:t>
      </w:r>
      <w:proofErr w:type="gramEnd"/>
      <w:r w:rsidR="00E31F44" w:rsidRPr="00CE2A08">
        <w:rPr>
          <w:szCs w:val="22"/>
          <w:lang w:val="ru-RU"/>
        </w:rPr>
        <w:t xml:space="preserve"> для обеспечения согласованного показа изображения целесообразно, чтобы в</w:t>
      </w:r>
      <w:r w:rsidR="00D16E69" w:rsidRPr="00CE2A08">
        <w:rPr>
          <w:szCs w:val="22"/>
          <w:lang w:val="ru-RU"/>
        </w:rPr>
        <w:t>о</w:t>
      </w:r>
      <w:r w:rsidR="00E31F44" w:rsidRPr="00CE2A08">
        <w:rPr>
          <w:szCs w:val="22"/>
          <w:lang w:val="ru-RU"/>
        </w:rPr>
        <w:t xml:space="preserve"> </w:t>
      </w:r>
      <w:r w:rsidR="00D16E69" w:rsidRPr="00CE2A08">
        <w:rPr>
          <w:szCs w:val="22"/>
          <w:lang w:val="ru-RU"/>
        </w:rPr>
        <w:t>в</w:t>
      </w:r>
      <w:r w:rsidR="00E31F44" w:rsidRPr="00CE2A08">
        <w:rPr>
          <w:szCs w:val="22"/>
          <w:lang w:val="ru-RU"/>
        </w:rPr>
        <w:t>нов</w:t>
      </w:r>
      <w:r w:rsidR="00D16E69" w:rsidRPr="00CE2A08">
        <w:rPr>
          <w:szCs w:val="22"/>
          <w:lang w:val="ru-RU"/>
        </w:rPr>
        <w:t>ь внедряемых технологиях производства дисплеев использовалась ФЭОП, которая хорошо согласуется с аналогичной функцией ЭЛТ</w:t>
      </w:r>
      <w:r w:rsidRP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h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D16E69" w:rsidRPr="00CE2A08">
        <w:rPr>
          <w:szCs w:val="22"/>
          <w:lang w:val="ru-RU"/>
        </w:rPr>
        <w:t>что</w:t>
      </w:r>
      <w:proofErr w:type="gramEnd"/>
      <w:r w:rsidR="00D16E69" w:rsidRPr="00CE2A08">
        <w:rPr>
          <w:szCs w:val="22"/>
          <w:lang w:val="ru-RU"/>
        </w:rPr>
        <w:t xml:space="preserve"> эталонная ФЭОП для дисплея, не использующего ЭЛТ, не определена ни в одной Рекомендации МСЭ</w:t>
      </w:r>
      <w:r w:rsidRPr="00CE2A08">
        <w:rPr>
          <w:szCs w:val="22"/>
          <w:lang w:val="ru-RU"/>
        </w:rPr>
        <w:t>-</w:t>
      </w:r>
      <w:r w:rsidRPr="00CE2A08">
        <w:rPr>
          <w:szCs w:val="22"/>
          <w:lang w:val="en-US"/>
        </w:rPr>
        <w:t>R</w:t>
      </w:r>
      <w:r w:rsidRPr="00CE2A08">
        <w:rPr>
          <w:szCs w:val="22"/>
          <w:lang w:val="ru-RU"/>
        </w:rPr>
        <w:t>;</w:t>
      </w:r>
    </w:p>
    <w:p w:rsidR="00A2636C" w:rsidRPr="00CE2A08" w:rsidRDefault="00A2636C" w:rsidP="00641468">
      <w:pPr>
        <w:rPr>
          <w:szCs w:val="22"/>
          <w:lang w:val="ru-RU"/>
        </w:rPr>
      </w:pPr>
      <w:r w:rsidRPr="00CE2A08">
        <w:rPr>
          <w:szCs w:val="22"/>
          <w:lang w:val="en-US"/>
        </w:rPr>
        <w:t>j</w:t>
      </w:r>
      <w:r w:rsidRPr="00CE2A08">
        <w:rPr>
          <w:szCs w:val="22"/>
          <w:lang w:val="ru-RU"/>
        </w:rPr>
        <w:t>)</w:t>
      </w:r>
      <w:r w:rsidRPr="00CE2A08">
        <w:rPr>
          <w:szCs w:val="22"/>
          <w:lang w:val="ru-RU"/>
        </w:rPr>
        <w:tab/>
      </w:r>
      <w:proofErr w:type="gramStart"/>
      <w:r w:rsidR="00D16E69" w:rsidRPr="00CE2A08">
        <w:rPr>
          <w:szCs w:val="22"/>
          <w:lang w:val="ru-RU"/>
        </w:rPr>
        <w:t>что</w:t>
      </w:r>
      <w:proofErr w:type="gramEnd"/>
      <w:r w:rsidR="00D16E69" w:rsidRPr="00CE2A08">
        <w:rPr>
          <w:szCs w:val="22"/>
          <w:lang w:val="ru-RU"/>
        </w:rPr>
        <w:t xml:space="preserve"> в Рекомендации МСЭ-</w:t>
      </w:r>
      <w:r w:rsidR="00D16E69" w:rsidRPr="00CE2A08">
        <w:rPr>
          <w:szCs w:val="22"/>
          <w:lang w:val="en-US"/>
        </w:rPr>
        <w:t>R</w:t>
      </w:r>
      <w:r w:rsidR="00D16E69" w:rsidRPr="00CE2A08">
        <w:rPr>
          <w:szCs w:val="22"/>
          <w:lang w:val="ru-RU"/>
        </w:rPr>
        <w:t xml:space="preserve"> </w:t>
      </w:r>
      <w:r w:rsidR="00D16E69" w:rsidRPr="00CE2A08">
        <w:rPr>
          <w:szCs w:val="22"/>
          <w:lang w:val="en-US"/>
        </w:rPr>
        <w:t>BT</w:t>
      </w:r>
      <w:r w:rsidR="00D16E69" w:rsidRPr="00CE2A08">
        <w:rPr>
          <w:szCs w:val="22"/>
          <w:lang w:val="ru-RU"/>
        </w:rPr>
        <w:t>.709 приведены спецификации характеристик опт</w:t>
      </w:r>
      <w:r w:rsidR="009A1005" w:rsidRPr="00CE2A08">
        <w:rPr>
          <w:szCs w:val="22"/>
          <w:lang w:val="ru-RU"/>
        </w:rPr>
        <w:t>о</w:t>
      </w:r>
      <w:r w:rsidR="00D16E69" w:rsidRPr="00CE2A08">
        <w:rPr>
          <w:szCs w:val="22"/>
          <w:lang w:val="ru-RU"/>
        </w:rPr>
        <w:t>электрон</w:t>
      </w:r>
      <w:r w:rsidR="00047E18">
        <w:rPr>
          <w:szCs w:val="22"/>
          <w:lang w:val="ru-RU"/>
        </w:rPr>
        <w:t>ного преобразования в источнике</w:t>
      </w:r>
      <w:r w:rsidR="00D16E69" w:rsidRPr="00CE2A08">
        <w:rPr>
          <w:szCs w:val="22"/>
          <w:lang w:val="ru-RU"/>
        </w:rPr>
        <w:t xml:space="preserve"> и что для отображения сигналов,</w:t>
      </w:r>
      <w:r w:rsidR="00D43BF0" w:rsidRPr="00CE2A08">
        <w:rPr>
          <w:szCs w:val="22"/>
          <w:lang w:val="ru-RU"/>
        </w:rPr>
        <w:t xml:space="preserve"> </w:t>
      </w:r>
      <w:r w:rsidR="009A1005" w:rsidRPr="00CE2A08">
        <w:rPr>
          <w:szCs w:val="22"/>
          <w:lang w:val="ru-RU"/>
        </w:rPr>
        <w:t>соответствующих</w:t>
      </w:r>
      <w:r w:rsidR="00D43BF0" w:rsidRPr="00CE2A08">
        <w:rPr>
          <w:szCs w:val="22"/>
          <w:lang w:val="ru-RU"/>
        </w:rPr>
        <w:t xml:space="preserve"> этом</w:t>
      </w:r>
      <w:r w:rsidR="009A1005" w:rsidRPr="00CE2A08">
        <w:rPr>
          <w:szCs w:val="22"/>
          <w:lang w:val="ru-RU"/>
        </w:rPr>
        <w:t>у</w:t>
      </w:r>
      <w:r w:rsidR="00D43BF0" w:rsidRPr="00CE2A08">
        <w:rPr>
          <w:szCs w:val="22"/>
          <w:lang w:val="ru-RU"/>
        </w:rPr>
        <w:t xml:space="preserve"> формат</w:t>
      </w:r>
      <w:r w:rsidR="009A1005" w:rsidRPr="00CE2A08">
        <w:rPr>
          <w:szCs w:val="22"/>
          <w:lang w:val="ru-RU"/>
        </w:rPr>
        <w:t>у</w:t>
      </w:r>
      <w:r w:rsidR="00D43BF0" w:rsidRPr="00CE2A08">
        <w:rPr>
          <w:szCs w:val="22"/>
          <w:lang w:val="ru-RU"/>
        </w:rPr>
        <w:t>,</w:t>
      </w:r>
      <w:r w:rsidR="00CE2A08">
        <w:rPr>
          <w:szCs w:val="22"/>
          <w:lang w:val="ru-RU"/>
        </w:rPr>
        <w:t xml:space="preserve"> следует применять </w:t>
      </w:r>
      <w:r w:rsidR="00D16E69" w:rsidRPr="00CE2A08">
        <w:rPr>
          <w:szCs w:val="22"/>
          <w:lang w:val="ru-RU"/>
        </w:rPr>
        <w:t>общую функцию электронно-оптического преобразования</w:t>
      </w:r>
      <w:r w:rsidRPr="00CE2A08">
        <w:rPr>
          <w:szCs w:val="22"/>
          <w:lang w:val="ru-RU"/>
        </w:rPr>
        <w:t>,</w:t>
      </w:r>
    </w:p>
    <w:p w:rsidR="00A2636C" w:rsidRPr="00CE2A08" w:rsidRDefault="004D1A04" w:rsidP="00641468">
      <w:pPr>
        <w:pStyle w:val="Call"/>
        <w:rPr>
          <w:lang w:val="ru-RU"/>
        </w:rPr>
      </w:pPr>
      <w:r w:rsidRPr="00B5312C">
        <w:rPr>
          <w:lang w:val="ru-RU"/>
        </w:rPr>
        <w:t>рекомендует</w:t>
      </w:r>
      <w:r w:rsidR="009A1005" w:rsidRPr="00641468">
        <w:rPr>
          <w:i w:val="0"/>
          <w:iCs/>
          <w:lang w:val="ru-RU"/>
        </w:rPr>
        <w:t>,</w:t>
      </w:r>
    </w:p>
    <w:p w:rsidR="00A2636C" w:rsidRPr="00CE2A08" w:rsidRDefault="00A2636C" w:rsidP="00641468">
      <w:pPr>
        <w:rPr>
          <w:lang w:val="ru-RU"/>
        </w:rPr>
      </w:pPr>
      <w:r w:rsidRPr="00CE2A08">
        <w:rPr>
          <w:b/>
          <w:bCs/>
          <w:lang w:val="ru-RU"/>
        </w:rPr>
        <w:t>1</w:t>
      </w:r>
      <w:r w:rsidRPr="00CE2A08">
        <w:rPr>
          <w:lang w:val="ru-RU"/>
        </w:rPr>
        <w:tab/>
      </w:r>
      <w:r w:rsidR="004D1A04" w:rsidRPr="00CE2A08">
        <w:rPr>
          <w:lang w:val="ru-RU"/>
        </w:rPr>
        <w:t xml:space="preserve">чтобы ФЭОП, </w:t>
      </w:r>
      <w:proofErr w:type="gramStart"/>
      <w:r w:rsidR="009C7E89" w:rsidRPr="00CE2A08">
        <w:rPr>
          <w:lang w:val="ru-RU"/>
        </w:rPr>
        <w:t>определенная</w:t>
      </w:r>
      <w:proofErr w:type="gramEnd"/>
      <w:r w:rsidR="004D1A04" w:rsidRPr="00CE2A08">
        <w:rPr>
          <w:lang w:val="ru-RU"/>
        </w:rPr>
        <w:t xml:space="preserve"> в Приложении 1, </w:t>
      </w:r>
      <w:r w:rsidR="009C7E89" w:rsidRPr="00CE2A08">
        <w:rPr>
          <w:lang w:val="ru-RU"/>
        </w:rPr>
        <w:t>являлась</w:t>
      </w:r>
      <w:r w:rsidR="009A1005" w:rsidRPr="00CE2A08">
        <w:rPr>
          <w:lang w:val="ru-RU"/>
        </w:rPr>
        <w:t xml:space="preserve"> </w:t>
      </w:r>
      <w:r w:rsidR="004D1A04" w:rsidRPr="00CE2A08">
        <w:rPr>
          <w:lang w:val="ru-RU"/>
        </w:rPr>
        <w:t>эталонной функци</w:t>
      </w:r>
      <w:r w:rsidR="009C7E89" w:rsidRPr="00CE2A08">
        <w:rPr>
          <w:lang w:val="ru-RU"/>
        </w:rPr>
        <w:t>ей</w:t>
      </w:r>
      <w:r w:rsidR="004D1A04" w:rsidRPr="00CE2A08">
        <w:rPr>
          <w:lang w:val="ru-RU"/>
        </w:rPr>
        <w:t xml:space="preserve"> для дисплеев, используемых при производстве программ ТВЧ и обмене этими программами</w:t>
      </w:r>
      <w:r w:rsidRPr="00CE2A08">
        <w:rPr>
          <w:lang w:val="ru-RU"/>
        </w:rPr>
        <w:t>;</w:t>
      </w:r>
    </w:p>
    <w:p w:rsidR="00A2636C" w:rsidRPr="00CE2A08" w:rsidRDefault="00A2636C" w:rsidP="00641468">
      <w:pPr>
        <w:rPr>
          <w:lang w:val="ru-RU" w:eastAsia="ja-JP"/>
        </w:rPr>
      </w:pPr>
      <w:r w:rsidRPr="00CE2A08">
        <w:rPr>
          <w:b/>
          <w:bCs/>
          <w:lang w:val="ru-RU" w:eastAsia="ja-JP"/>
        </w:rPr>
        <w:t>2</w:t>
      </w:r>
      <w:r w:rsidRPr="00CE2A08">
        <w:rPr>
          <w:lang w:val="ru-RU" w:eastAsia="ja-JP"/>
        </w:rPr>
        <w:tab/>
      </w:r>
      <w:r w:rsidR="004D1A04" w:rsidRPr="00CE2A08">
        <w:rPr>
          <w:lang w:val="ru-RU" w:eastAsia="ja-JP"/>
        </w:rPr>
        <w:t xml:space="preserve">чтобы в некоторых случаях, когда не требуется осуществлять обмен программами, могла использоваться </w:t>
      </w:r>
      <w:proofErr w:type="gramStart"/>
      <w:r w:rsidR="004D1A04" w:rsidRPr="00CE2A08">
        <w:rPr>
          <w:lang w:val="ru-RU" w:eastAsia="ja-JP"/>
        </w:rPr>
        <w:t>альтернативн</w:t>
      </w:r>
      <w:r w:rsidR="0087532E" w:rsidRPr="00CE2A08">
        <w:rPr>
          <w:lang w:val="ru-RU" w:eastAsia="ja-JP"/>
        </w:rPr>
        <w:t>ая</w:t>
      </w:r>
      <w:proofErr w:type="gramEnd"/>
      <w:r w:rsidR="004D1A04" w:rsidRPr="00CE2A08">
        <w:rPr>
          <w:lang w:val="ru-RU" w:eastAsia="ja-JP"/>
        </w:rPr>
        <w:t xml:space="preserve"> ФЭОП, предлагаемое уравнение которой содержится в </w:t>
      </w:r>
      <w:r w:rsidR="009C7E89" w:rsidRPr="00CE2A08">
        <w:rPr>
          <w:lang w:val="ru-RU" w:eastAsia="ja-JP"/>
        </w:rPr>
        <w:t xml:space="preserve">информативном </w:t>
      </w:r>
      <w:r w:rsidR="004D1A04" w:rsidRPr="00CE2A08">
        <w:rPr>
          <w:lang w:val="ru-RU" w:eastAsia="ja-JP"/>
        </w:rPr>
        <w:t>Дополнении 1.</w:t>
      </w:r>
    </w:p>
    <w:p w:rsidR="00A2636C" w:rsidRPr="00CE2A08" w:rsidRDefault="004D1A04" w:rsidP="00CE2A08">
      <w:pPr>
        <w:pStyle w:val="AnnexNoTitle"/>
        <w:spacing w:before="1200" w:after="0"/>
        <w:rPr>
          <w:szCs w:val="26"/>
          <w:lang w:val="ru-RU"/>
        </w:rPr>
      </w:pPr>
      <w:r w:rsidRPr="00CE2A08">
        <w:rPr>
          <w:szCs w:val="26"/>
          <w:lang w:val="ru-RU"/>
        </w:rPr>
        <w:lastRenderedPageBreak/>
        <w:t>Приложение</w:t>
      </w:r>
      <w:r w:rsidR="00A2636C" w:rsidRPr="00CE2A08">
        <w:rPr>
          <w:szCs w:val="26"/>
          <w:lang w:val="ru-RU"/>
        </w:rPr>
        <w:t xml:space="preserve"> 1</w:t>
      </w:r>
      <w:r w:rsidR="00E374B9" w:rsidRPr="00CE2A08">
        <w:rPr>
          <w:szCs w:val="26"/>
          <w:lang w:val="ru-RU"/>
        </w:rPr>
        <w:br/>
      </w:r>
      <w:r w:rsidR="00E374B9" w:rsidRPr="00CE2A08">
        <w:rPr>
          <w:szCs w:val="26"/>
          <w:lang w:val="ru-RU"/>
        </w:rPr>
        <w:br/>
      </w:r>
      <w:r w:rsidRPr="00CE2A08">
        <w:rPr>
          <w:szCs w:val="26"/>
          <w:lang w:val="ru-RU"/>
        </w:rPr>
        <w:t>Эталонная функция электронно-оптического преобразования</w:t>
      </w:r>
    </w:p>
    <w:p w:rsidR="00A2636C" w:rsidRPr="00047E18" w:rsidRDefault="004D1A04" w:rsidP="00641468">
      <w:pPr>
        <w:pStyle w:val="Normalaftertitle"/>
        <w:rPr>
          <w:lang w:val="ru-RU" w:eastAsia="ja-JP"/>
        </w:rPr>
      </w:pPr>
      <w:proofErr w:type="gramStart"/>
      <w:r w:rsidRPr="00CE2A08">
        <w:rPr>
          <w:lang w:val="ru-RU"/>
        </w:rPr>
        <w:t>Эталонная</w:t>
      </w:r>
      <w:proofErr w:type="gramEnd"/>
      <w:r w:rsidRPr="00047E18">
        <w:rPr>
          <w:lang w:val="ru-RU"/>
        </w:rPr>
        <w:t xml:space="preserve"> </w:t>
      </w:r>
      <w:r w:rsidRPr="00CE2A08">
        <w:rPr>
          <w:lang w:val="ru-RU"/>
        </w:rPr>
        <w:t>ФЭОП</w:t>
      </w:r>
      <w:r w:rsidRPr="00047E18">
        <w:rPr>
          <w:lang w:val="ru-RU"/>
        </w:rPr>
        <w:t xml:space="preserve"> </w:t>
      </w:r>
      <w:r w:rsidRPr="00CE2A08">
        <w:rPr>
          <w:lang w:val="ru-RU"/>
        </w:rPr>
        <w:t>определена</w:t>
      </w:r>
      <w:r w:rsidRPr="00047E18">
        <w:rPr>
          <w:lang w:val="ru-RU"/>
        </w:rPr>
        <w:t xml:space="preserve"> </w:t>
      </w:r>
      <w:r w:rsidRPr="00B5312C">
        <w:rPr>
          <w:lang w:val="ru-RU"/>
        </w:rPr>
        <w:t>уравнением</w:t>
      </w:r>
      <w:r w:rsidR="00A2636C" w:rsidRPr="00047E18">
        <w:rPr>
          <w:lang w:val="ru-RU"/>
        </w:rPr>
        <w:t>:</w:t>
      </w:r>
    </w:p>
    <w:p w:rsidR="00A2636C" w:rsidRPr="00CE2A08" w:rsidRDefault="00A2636C" w:rsidP="00641468">
      <w:pPr>
        <w:pStyle w:val="Equation"/>
        <w:rPr>
          <w:lang w:val="ru-RU" w:eastAsia="ja-JP"/>
        </w:rPr>
      </w:pPr>
      <w:r w:rsidRPr="00047E18">
        <w:rPr>
          <w:lang w:val="ru-RU" w:eastAsia="ja-JP"/>
        </w:rPr>
        <w:tab/>
      </w:r>
      <w:r w:rsidRPr="00047E18">
        <w:rPr>
          <w:lang w:val="ru-RU" w:eastAsia="ja-JP"/>
        </w:rPr>
        <w:tab/>
      </w:r>
      <w:r w:rsidR="00CE2A08" w:rsidRPr="00CE2A08">
        <w:rPr>
          <w:lang w:eastAsia="ja-JP"/>
        </w:rPr>
        <w:object w:dxaOrig="21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18pt" o:ole="">
            <v:imagedata r:id="rId14" o:title=""/>
          </v:shape>
          <o:OLEObject Type="Embed" ProgID="Equation.3" ShapeID="_x0000_i1025" DrawAspect="Content" ObjectID="_1367762235" r:id="rId15"/>
        </w:object>
      </w:r>
      <w:r w:rsidR="00CE2A08" w:rsidRPr="00CE2A08">
        <w:rPr>
          <w:lang w:val="ru-RU" w:eastAsia="ja-JP"/>
        </w:rPr>
        <w:t>,</w:t>
      </w:r>
    </w:p>
    <w:p w:rsidR="00A2636C" w:rsidRPr="00CE2A08" w:rsidRDefault="004D1A04" w:rsidP="00641468">
      <w:pPr>
        <w:rPr>
          <w:lang w:val="ru-RU"/>
        </w:rPr>
      </w:pPr>
      <w:r w:rsidRPr="00CE2A08">
        <w:rPr>
          <w:lang w:val="ru-RU" w:eastAsia="ja-JP"/>
        </w:rPr>
        <w:t>где</w:t>
      </w:r>
      <w:r w:rsidR="00E374B9" w:rsidRPr="00CE2A08">
        <w:rPr>
          <w:lang w:val="ru-RU" w:eastAsia="ja-JP"/>
        </w:rPr>
        <w:t>:</w:t>
      </w:r>
    </w:p>
    <w:p w:rsidR="00A2636C" w:rsidRPr="00CE2A08" w:rsidRDefault="00A2636C" w:rsidP="004D1A04">
      <w:pPr>
        <w:pStyle w:val="Equationlegend"/>
        <w:rPr>
          <w:szCs w:val="22"/>
          <w:lang w:val="ru-RU" w:eastAsia="ja-JP"/>
        </w:rPr>
      </w:pPr>
      <w:r w:rsidRPr="00CE2A08">
        <w:rPr>
          <w:position w:val="-2"/>
          <w:szCs w:val="22"/>
          <w:lang w:val="ru-RU" w:eastAsia="ja-JP"/>
        </w:rPr>
        <w:tab/>
      </w:r>
      <w:r w:rsidR="00E374B9" w:rsidRPr="00CE2A08">
        <w:rPr>
          <w:i/>
          <w:iCs/>
          <w:position w:val="-2"/>
          <w:szCs w:val="22"/>
          <w:lang w:eastAsia="ja-JP"/>
        </w:rPr>
        <w:t>L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641468">
        <w:rPr>
          <w:szCs w:val="22"/>
          <w:lang w:val="ru-RU" w:eastAsia="ja-JP"/>
        </w:rPr>
        <w:t>яркость экрана</w:t>
      </w:r>
      <w:r w:rsidR="00641468" w:rsidRPr="00641468">
        <w:rPr>
          <w:szCs w:val="22"/>
          <w:lang w:val="ru-RU" w:eastAsia="ja-JP"/>
        </w:rPr>
        <w:t xml:space="preserve"> (</w:t>
      </w:r>
      <w:r w:rsidR="004D1A04" w:rsidRPr="00CE2A08">
        <w:rPr>
          <w:szCs w:val="22"/>
          <w:lang w:val="ru-RU" w:eastAsia="ja-JP"/>
        </w:rPr>
        <w:t>кд</w:t>
      </w:r>
      <w:r w:rsidRPr="00CE2A08">
        <w:rPr>
          <w:szCs w:val="22"/>
          <w:lang w:val="ru-RU" w:eastAsia="ja-JP"/>
        </w:rPr>
        <w:t>/</w:t>
      </w:r>
      <w:r w:rsidR="004D1A04" w:rsidRPr="00CE2A08">
        <w:rPr>
          <w:szCs w:val="22"/>
          <w:lang w:val="ru-RU" w:eastAsia="ja-JP"/>
        </w:rPr>
        <w:t>м</w:t>
      </w:r>
      <w:r w:rsidRPr="00CE2A08">
        <w:rPr>
          <w:szCs w:val="22"/>
          <w:vertAlign w:val="superscript"/>
          <w:lang w:val="ru-RU" w:eastAsia="ja-JP"/>
        </w:rPr>
        <w:t>2</w:t>
      </w:r>
      <w:r w:rsidR="00641468" w:rsidRPr="00641468">
        <w:rPr>
          <w:szCs w:val="22"/>
          <w:lang w:val="ru-RU" w:eastAsia="ja-JP"/>
        </w:rPr>
        <w:t>)</w:t>
      </w:r>
      <w:r w:rsidR="00047E18">
        <w:rPr>
          <w:szCs w:val="22"/>
          <w:lang w:val="ru-RU" w:eastAsia="ja-JP"/>
        </w:rPr>
        <w:t>;</w:t>
      </w:r>
    </w:p>
    <w:p w:rsidR="00A2636C" w:rsidRPr="00CE2A08" w:rsidRDefault="00A2636C" w:rsidP="000E3DFD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E374B9" w:rsidRPr="00CE2A08">
        <w:rPr>
          <w:i/>
          <w:iCs/>
          <w:szCs w:val="22"/>
          <w:lang w:eastAsia="ja-JP"/>
        </w:rPr>
        <w:t>L</w:t>
      </w:r>
      <w:r w:rsidR="00E374B9" w:rsidRPr="00CE2A08">
        <w:rPr>
          <w:i/>
          <w:iCs/>
          <w:szCs w:val="22"/>
          <w:vertAlign w:val="subscript"/>
          <w:lang w:eastAsia="ja-JP"/>
        </w:rPr>
        <w:t>W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9C7E89" w:rsidRPr="00CE2A08">
        <w:rPr>
          <w:szCs w:val="22"/>
          <w:lang w:val="ru-RU" w:eastAsia="ja-JP"/>
        </w:rPr>
        <w:t xml:space="preserve">яркость </w:t>
      </w:r>
      <w:r w:rsidR="004D1A04" w:rsidRPr="00CE2A08">
        <w:rPr>
          <w:szCs w:val="22"/>
          <w:lang w:val="ru-RU" w:eastAsia="ja-JP"/>
        </w:rPr>
        <w:t>экрана</w:t>
      </w:r>
      <w:r w:rsidR="000E3DFD" w:rsidRPr="00CE2A08">
        <w:rPr>
          <w:szCs w:val="22"/>
          <w:lang w:val="ru-RU" w:eastAsia="ja-JP"/>
        </w:rPr>
        <w:t>, соответствующая уровню белого</w:t>
      </w:r>
      <w:r w:rsidR="00047E18">
        <w:rPr>
          <w:szCs w:val="22"/>
          <w:lang w:val="ru-RU" w:eastAsia="ja-JP"/>
        </w:rPr>
        <w:t>;</w:t>
      </w:r>
    </w:p>
    <w:p w:rsidR="00A2636C" w:rsidRPr="00CE2A08" w:rsidRDefault="00A2636C" w:rsidP="000E3DFD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E374B9" w:rsidRPr="00CE2A08">
        <w:rPr>
          <w:i/>
          <w:iCs/>
          <w:szCs w:val="22"/>
          <w:lang w:eastAsia="ja-JP"/>
        </w:rPr>
        <w:t>L</w:t>
      </w:r>
      <w:r w:rsidR="00E374B9" w:rsidRPr="00CE2A08">
        <w:rPr>
          <w:i/>
          <w:iCs/>
          <w:szCs w:val="22"/>
          <w:vertAlign w:val="subscript"/>
          <w:lang w:eastAsia="ja-JP"/>
        </w:rPr>
        <w:t>B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9C7E89" w:rsidRPr="00CE2A08">
        <w:rPr>
          <w:szCs w:val="22"/>
          <w:lang w:val="ru-RU" w:eastAsia="ja-JP"/>
        </w:rPr>
        <w:t xml:space="preserve">яркость </w:t>
      </w:r>
      <w:r w:rsidR="000E3DFD" w:rsidRPr="00CE2A08">
        <w:rPr>
          <w:szCs w:val="22"/>
          <w:lang w:val="ru-RU" w:eastAsia="ja-JP"/>
        </w:rPr>
        <w:t>экрана, соответствующая уровню черного</w:t>
      </w:r>
      <w:r w:rsidR="00047E18">
        <w:rPr>
          <w:szCs w:val="22"/>
          <w:lang w:val="ru-RU" w:eastAsia="ja-JP"/>
        </w:rPr>
        <w:t>;</w:t>
      </w:r>
    </w:p>
    <w:p w:rsidR="00C10024" w:rsidRPr="00CE2A08" w:rsidRDefault="00A2636C" w:rsidP="00047E18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C10024" w:rsidRPr="00CE2A08">
        <w:rPr>
          <w:i/>
          <w:iCs/>
          <w:szCs w:val="22"/>
          <w:lang w:eastAsia="ja-JP"/>
        </w:rPr>
        <w:t>V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9C7E89" w:rsidRPr="00CE2A08">
        <w:rPr>
          <w:szCs w:val="22"/>
          <w:lang w:val="ru-RU" w:eastAsia="ja-JP"/>
        </w:rPr>
        <w:t xml:space="preserve">уровень </w:t>
      </w:r>
      <w:r w:rsidR="000E3DFD" w:rsidRPr="00CE2A08">
        <w:rPr>
          <w:szCs w:val="22"/>
          <w:lang w:val="ru-RU" w:eastAsia="ja-JP"/>
        </w:rPr>
        <w:t xml:space="preserve">входного видеосигнала </w:t>
      </w:r>
      <w:r w:rsidRPr="00CE2A08">
        <w:rPr>
          <w:szCs w:val="22"/>
          <w:lang w:val="ru-RU" w:eastAsia="ja-JP"/>
        </w:rPr>
        <w:t>(</w:t>
      </w:r>
      <w:r w:rsidR="000E3DFD" w:rsidRPr="00CE2A08">
        <w:rPr>
          <w:szCs w:val="22"/>
          <w:lang w:val="ru-RU" w:eastAsia="ja-JP"/>
        </w:rPr>
        <w:t>нормированный</w:t>
      </w:r>
      <w:r w:rsidRPr="00CE2A08">
        <w:rPr>
          <w:szCs w:val="22"/>
          <w:lang w:val="ru-RU" w:eastAsia="ja-JP"/>
        </w:rPr>
        <w:t xml:space="preserve">, </w:t>
      </w:r>
      <w:r w:rsidR="000E3DFD" w:rsidRPr="00CE2A08">
        <w:rPr>
          <w:szCs w:val="22"/>
          <w:lang w:val="ru-RU" w:eastAsia="ja-JP"/>
        </w:rPr>
        <w:t xml:space="preserve">от уровня черного при </w:t>
      </w:r>
      <w:r w:rsidRPr="00CE2A08">
        <w:rPr>
          <w:szCs w:val="22"/>
          <w:lang w:eastAsia="ja-JP"/>
        </w:rPr>
        <w:t>V</w:t>
      </w:r>
      <w:r w:rsidRPr="00CE2A08">
        <w:rPr>
          <w:szCs w:val="22"/>
          <w:lang w:val="ru-RU" w:eastAsia="ja-JP"/>
        </w:rPr>
        <w:t xml:space="preserve"> = 0 </w:t>
      </w:r>
      <w:r w:rsidR="000E3DFD" w:rsidRPr="00CE2A08">
        <w:rPr>
          <w:szCs w:val="22"/>
          <w:lang w:val="ru-RU" w:eastAsia="ja-JP"/>
        </w:rPr>
        <w:t>до уровня белого при</w:t>
      </w:r>
      <w:r w:rsidRPr="00CE2A08">
        <w:rPr>
          <w:szCs w:val="22"/>
          <w:lang w:eastAsia="ja-JP"/>
        </w:rPr>
        <w:t> V</w:t>
      </w:r>
      <w:r w:rsidRPr="00CE2A08">
        <w:rPr>
          <w:szCs w:val="22"/>
          <w:lang w:val="ru-RU" w:eastAsia="ja-JP"/>
        </w:rPr>
        <w:t xml:space="preserve"> = 1. </w:t>
      </w:r>
      <w:r w:rsidR="000E3DFD" w:rsidRPr="00CE2A08">
        <w:rPr>
          <w:szCs w:val="22"/>
          <w:lang w:val="ru-RU" w:eastAsia="ja-JP"/>
        </w:rPr>
        <w:t xml:space="preserve">Для содержания, </w:t>
      </w:r>
      <w:r w:rsidR="009C7E89" w:rsidRPr="00CE2A08">
        <w:rPr>
          <w:szCs w:val="22"/>
          <w:lang w:val="ru-RU" w:eastAsia="ja-JP"/>
        </w:rPr>
        <w:t>соответствующего</w:t>
      </w:r>
      <w:r w:rsidR="000E3DFD" w:rsidRPr="00CE2A08">
        <w:rPr>
          <w:szCs w:val="22"/>
          <w:lang w:val="ru-RU" w:eastAsia="ja-JP"/>
        </w:rPr>
        <w:t xml:space="preserve"> Рекомендации МСЭ-</w:t>
      </w:r>
      <w:proofErr w:type="gramStart"/>
      <w:r w:rsidR="000E3DFD" w:rsidRPr="00CE2A08">
        <w:rPr>
          <w:szCs w:val="22"/>
          <w:lang w:eastAsia="ja-JP"/>
        </w:rPr>
        <w:t>R</w:t>
      </w:r>
      <w:proofErr w:type="gramEnd"/>
      <w:r w:rsidR="00E374B9" w:rsidRPr="00CE2A08">
        <w:rPr>
          <w:szCs w:val="22"/>
          <w:lang w:val="ru-RU" w:eastAsia="ja-JP"/>
        </w:rPr>
        <w:t xml:space="preserve"> </w:t>
      </w:r>
      <w:r w:rsidRPr="00CE2A08">
        <w:rPr>
          <w:szCs w:val="22"/>
          <w:lang w:eastAsia="ja-JP"/>
        </w:rPr>
        <w:t>BT</w:t>
      </w:r>
      <w:r w:rsidRPr="00CE2A08">
        <w:rPr>
          <w:szCs w:val="22"/>
          <w:lang w:val="ru-RU" w:eastAsia="ja-JP"/>
        </w:rPr>
        <w:t>.709</w:t>
      </w:r>
      <w:r w:rsidR="002D2C98" w:rsidRPr="00CE2A08">
        <w:rPr>
          <w:rStyle w:val="FootnoteReference"/>
          <w:szCs w:val="16"/>
          <w:lang w:eastAsia="ja-JP"/>
        </w:rPr>
        <w:footnoteReference w:id="3"/>
      </w:r>
      <w:r w:rsidRPr="00CE2A08">
        <w:rPr>
          <w:szCs w:val="22"/>
          <w:lang w:val="ru-RU" w:eastAsia="ja-JP"/>
        </w:rPr>
        <w:t xml:space="preserve">, </w:t>
      </w:r>
      <w:r w:rsidR="000E3DFD" w:rsidRPr="00CE2A08">
        <w:rPr>
          <w:szCs w:val="22"/>
          <w:lang w:val="ru-RU" w:eastAsia="ja-JP"/>
        </w:rPr>
        <w:t xml:space="preserve">значения </w:t>
      </w:r>
      <w:r w:rsidRPr="00CE2A08">
        <w:rPr>
          <w:szCs w:val="22"/>
          <w:lang w:val="ru-RU" w:eastAsia="ja-JP"/>
        </w:rPr>
        <w:t>10-</w:t>
      </w:r>
      <w:r w:rsidR="000E3DFD" w:rsidRPr="00CE2A08">
        <w:rPr>
          <w:szCs w:val="22"/>
          <w:lang w:val="ru-RU" w:eastAsia="ja-JP"/>
        </w:rPr>
        <w:t xml:space="preserve">битового цифрового кода </w:t>
      </w:r>
      <w:r w:rsidR="00CE2A08">
        <w:rPr>
          <w:szCs w:val="22"/>
          <w:lang w:val="ru-RU" w:eastAsia="ja-JP"/>
        </w:rPr>
        <w:t>"</w:t>
      </w:r>
      <w:r w:rsidRPr="00CE2A08">
        <w:rPr>
          <w:szCs w:val="22"/>
          <w:lang w:eastAsia="ja-JP"/>
        </w:rPr>
        <w:t>D</w:t>
      </w:r>
      <w:r w:rsidR="00CE2A08">
        <w:rPr>
          <w:szCs w:val="22"/>
          <w:lang w:val="ru-RU" w:eastAsia="ja-JP"/>
        </w:rPr>
        <w:t>"</w:t>
      </w:r>
      <w:r w:rsidRPr="00CE2A08">
        <w:rPr>
          <w:szCs w:val="22"/>
          <w:lang w:val="ru-RU" w:eastAsia="ja-JP"/>
        </w:rPr>
        <w:t xml:space="preserve"> </w:t>
      </w:r>
      <w:r w:rsidR="000E3DFD" w:rsidRPr="00CE2A08">
        <w:rPr>
          <w:szCs w:val="22"/>
          <w:lang w:val="ru-RU" w:eastAsia="ja-JP"/>
        </w:rPr>
        <w:t xml:space="preserve">преобразуются в значения </w:t>
      </w:r>
      <w:r w:rsidRPr="00CE2A08">
        <w:rPr>
          <w:szCs w:val="22"/>
          <w:lang w:eastAsia="ja-JP"/>
        </w:rPr>
        <w:t>V</w:t>
      </w:r>
      <w:r w:rsidRPr="00CE2A08">
        <w:rPr>
          <w:szCs w:val="22"/>
          <w:lang w:val="ru-RU" w:eastAsia="ja-JP"/>
        </w:rPr>
        <w:t xml:space="preserve"> </w:t>
      </w:r>
      <w:r w:rsidR="000E3DFD" w:rsidRPr="00CE2A08">
        <w:rPr>
          <w:szCs w:val="22"/>
          <w:lang w:val="ru-RU" w:eastAsia="ja-JP"/>
        </w:rPr>
        <w:t>с использованием следующего уравнения</w:t>
      </w:r>
      <w:r w:rsidRPr="00CE2A08">
        <w:rPr>
          <w:szCs w:val="22"/>
          <w:lang w:val="ru-RU" w:eastAsia="ja-JP"/>
        </w:rPr>
        <w:t>:</w:t>
      </w:r>
      <w:r w:rsidR="00C10024" w:rsidRPr="00CE2A08">
        <w:rPr>
          <w:szCs w:val="22"/>
          <w:lang w:val="ru-RU" w:eastAsia="ja-JP"/>
        </w:rPr>
        <w:t xml:space="preserve"> </w:t>
      </w:r>
      <w:r w:rsidR="00C10024" w:rsidRPr="00CE2A08">
        <w:rPr>
          <w:szCs w:val="22"/>
          <w:lang w:eastAsia="ja-JP"/>
        </w:rPr>
        <w:t>V</w:t>
      </w:r>
      <w:r w:rsidR="00C10024" w:rsidRPr="00CE2A08">
        <w:rPr>
          <w:szCs w:val="22"/>
          <w:lang w:val="ru-RU" w:eastAsia="ja-JP"/>
        </w:rPr>
        <w:t xml:space="preserve"> = (</w:t>
      </w:r>
      <w:r w:rsidR="00C10024" w:rsidRPr="00CE2A08">
        <w:rPr>
          <w:i/>
          <w:iCs/>
          <w:szCs w:val="22"/>
          <w:lang w:eastAsia="ja-JP"/>
        </w:rPr>
        <w:t>D</w:t>
      </w:r>
      <w:r w:rsidR="00E36FF5" w:rsidRPr="00E36FF5">
        <w:rPr>
          <w:szCs w:val="22"/>
          <w:lang w:val="ru-RU" w:eastAsia="ja-JP"/>
        </w:rPr>
        <w:t>-</w:t>
      </w:r>
      <w:r w:rsidR="00C10024" w:rsidRPr="00CE2A08">
        <w:rPr>
          <w:szCs w:val="22"/>
          <w:lang w:val="ru-RU" w:eastAsia="ja-JP"/>
        </w:rPr>
        <w:t>64)/876</w:t>
      </w:r>
      <w:r w:rsidR="00047E18">
        <w:rPr>
          <w:szCs w:val="22"/>
          <w:lang w:val="ru-RU" w:eastAsia="ja-JP"/>
        </w:rPr>
        <w:t>;</w:t>
      </w:r>
    </w:p>
    <w:p w:rsidR="00A2636C" w:rsidRPr="00CE2A08" w:rsidRDefault="00A2636C" w:rsidP="00CE2A08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C10024" w:rsidRPr="00CE2A08">
        <w:rPr>
          <w:szCs w:val="22"/>
          <w:lang w:eastAsia="ja-JP"/>
        </w:rPr>
        <w:sym w:font="Symbol" w:char="F067"/>
      </w:r>
      <w:r w:rsidRPr="00CE2A08">
        <w:rPr>
          <w:szCs w:val="22"/>
          <w:lang w:val="ru-RU" w:eastAsia="ja-JP"/>
        </w:rPr>
        <w:t xml:space="preserve">: </w:t>
      </w:r>
      <w:r w:rsidRPr="00CE2A08">
        <w:rPr>
          <w:szCs w:val="22"/>
          <w:lang w:val="ru-RU" w:eastAsia="ja-JP"/>
        </w:rPr>
        <w:tab/>
      </w:r>
      <w:r w:rsidR="000E3DFD" w:rsidRPr="00CE2A08">
        <w:rPr>
          <w:szCs w:val="22"/>
          <w:lang w:val="ru-RU" w:eastAsia="ja-JP"/>
        </w:rPr>
        <w:t xml:space="preserve">экспонента функции мощности, </w:t>
      </w:r>
      <w:r w:rsidRPr="00CE2A08">
        <w:rPr>
          <w:szCs w:val="22"/>
          <w:lang w:eastAsia="ja-JP"/>
        </w:rPr>
        <w:t>γ</w:t>
      </w:r>
      <w:r w:rsidRPr="00CE2A08">
        <w:rPr>
          <w:szCs w:val="22"/>
          <w:lang w:val="ru-RU" w:eastAsia="ja-JP"/>
        </w:rPr>
        <w:t xml:space="preserve"> = 2</w:t>
      </w:r>
      <w:r w:rsidR="00CE2A08">
        <w:rPr>
          <w:szCs w:val="22"/>
          <w:lang w:val="ru-RU" w:eastAsia="ja-JP"/>
        </w:rPr>
        <w:t>,</w:t>
      </w:r>
      <w:r w:rsidRPr="00CE2A08">
        <w:rPr>
          <w:szCs w:val="22"/>
          <w:lang w:val="ru-RU" w:eastAsia="ja-JP"/>
        </w:rPr>
        <w:t>40</w:t>
      </w:r>
      <w:r w:rsidR="002D2C98" w:rsidRPr="00CE2A08">
        <w:rPr>
          <w:rStyle w:val="FootnoteReference"/>
          <w:szCs w:val="16"/>
          <w:lang w:eastAsia="ja-JP"/>
        </w:rPr>
        <w:footnoteReference w:id="4"/>
      </w:r>
      <w:r w:rsidR="00047E18">
        <w:rPr>
          <w:szCs w:val="22"/>
          <w:lang w:val="ru-RU" w:eastAsia="ja-JP"/>
        </w:rPr>
        <w:t>;</w:t>
      </w:r>
    </w:p>
    <w:p w:rsidR="00A2636C" w:rsidRPr="00641468" w:rsidRDefault="00A2636C" w:rsidP="00047E18">
      <w:pPr>
        <w:pStyle w:val="Equationlegend"/>
        <w:rPr>
          <w:szCs w:val="22"/>
          <w:lang w:val="ru-RU"/>
        </w:rPr>
      </w:pPr>
      <w:r w:rsidRPr="00CE2A08">
        <w:rPr>
          <w:szCs w:val="22"/>
          <w:lang w:val="ru-RU"/>
        </w:rPr>
        <w:tab/>
      </w:r>
      <w:proofErr w:type="gramStart"/>
      <w:r w:rsidR="00C10024" w:rsidRPr="00CE2A08">
        <w:rPr>
          <w:i/>
          <w:iCs/>
          <w:szCs w:val="22"/>
        </w:rPr>
        <w:t>a</w:t>
      </w:r>
      <w:proofErr w:type="gramEnd"/>
      <w:r w:rsidRPr="00CE2A08">
        <w:rPr>
          <w:szCs w:val="22"/>
          <w:lang w:val="ru-RU"/>
        </w:rPr>
        <w:t xml:space="preserve">: </w:t>
      </w:r>
      <w:r w:rsidRPr="00CE2A08">
        <w:rPr>
          <w:szCs w:val="22"/>
          <w:lang w:val="ru-RU"/>
        </w:rPr>
        <w:tab/>
      </w:r>
      <w:r w:rsidR="000E3DFD" w:rsidRPr="00CE2A08">
        <w:rPr>
          <w:szCs w:val="22"/>
          <w:lang w:val="ru-RU"/>
        </w:rPr>
        <w:t>переменная, обозначающ</w:t>
      </w:r>
      <w:r w:rsidR="00047E18">
        <w:rPr>
          <w:szCs w:val="22"/>
          <w:lang w:val="ru-RU"/>
        </w:rPr>
        <w:t>ая</w:t>
      </w:r>
      <w:r w:rsidR="000E3DFD" w:rsidRPr="00CE2A08">
        <w:rPr>
          <w:szCs w:val="22"/>
          <w:lang w:val="ru-RU"/>
        </w:rPr>
        <w:t xml:space="preserve"> усиление пользователя (прежнее название – регулировка </w:t>
      </w:r>
      <w:r w:rsidR="00CE2A08" w:rsidRPr="00CE2A08">
        <w:rPr>
          <w:szCs w:val="22"/>
          <w:lang w:val="ru-RU"/>
        </w:rPr>
        <w:t>"</w:t>
      </w:r>
      <w:r w:rsidR="000E3DFD" w:rsidRPr="00CE2A08">
        <w:rPr>
          <w:szCs w:val="22"/>
          <w:lang w:val="ru-RU"/>
        </w:rPr>
        <w:t>контраста</w:t>
      </w:r>
      <w:r w:rsidR="00CE2A08" w:rsidRPr="00CE2A08">
        <w:rPr>
          <w:szCs w:val="22"/>
          <w:lang w:val="ru-RU"/>
        </w:rPr>
        <w:t>"</w:t>
      </w:r>
      <w:r w:rsidR="00CE2A08">
        <w:rPr>
          <w:szCs w:val="22"/>
          <w:lang w:val="ru-RU"/>
        </w:rPr>
        <w:t>)</w:t>
      </w:r>
      <w:r w:rsidR="00641468">
        <w:rPr>
          <w:szCs w:val="22"/>
          <w:lang w:val="ru-RU"/>
        </w:rPr>
        <w:t>:</w:t>
      </w:r>
    </w:p>
    <w:p w:rsidR="00A2636C" w:rsidRPr="00982070" w:rsidRDefault="00A2636C" w:rsidP="00CE2A08">
      <w:pPr>
        <w:pStyle w:val="Equation"/>
        <w:spacing w:before="240" w:after="120"/>
        <w:rPr>
          <w:szCs w:val="22"/>
          <w:lang w:val="ru-RU"/>
        </w:rPr>
      </w:pPr>
      <w:r w:rsidRPr="00CE2A08">
        <w:rPr>
          <w:szCs w:val="22"/>
          <w:lang w:val="ru-RU"/>
        </w:rPr>
        <w:tab/>
      </w:r>
      <w:r w:rsidRPr="00CE2A08">
        <w:rPr>
          <w:szCs w:val="22"/>
          <w:lang w:val="ru-RU"/>
        </w:rPr>
        <w:tab/>
      </w:r>
      <w:r w:rsidR="00CE2A08" w:rsidRPr="00CE2A08">
        <w:rPr>
          <w:position w:val="-10"/>
          <w:szCs w:val="22"/>
        </w:rPr>
        <w:object w:dxaOrig="1760" w:dyaOrig="360">
          <v:shape id="_x0000_i1026" type="#_x0000_t75" style="width:87pt;height:17pt" o:ole="">
            <v:imagedata r:id="rId16" o:title=""/>
          </v:shape>
          <o:OLEObject Type="Embed" ProgID="Equation.3" ShapeID="_x0000_i1026" DrawAspect="Content" ObjectID="_1367762236" r:id="rId17"/>
        </w:object>
      </w:r>
      <w:r w:rsidR="00047E18">
        <w:rPr>
          <w:szCs w:val="22"/>
          <w:lang w:val="ru-RU" w:eastAsia="ja-JP"/>
        </w:rPr>
        <w:t>;</w:t>
      </w:r>
    </w:p>
    <w:p w:rsidR="00A2636C" w:rsidRPr="00CE2A08" w:rsidRDefault="00A2636C" w:rsidP="00F874FA">
      <w:pPr>
        <w:pStyle w:val="Equationlegend"/>
        <w:rPr>
          <w:szCs w:val="22"/>
          <w:lang w:val="ru-RU"/>
        </w:rPr>
      </w:pPr>
      <w:r w:rsidRPr="00982070">
        <w:rPr>
          <w:szCs w:val="22"/>
          <w:lang w:val="ru-RU"/>
        </w:rPr>
        <w:tab/>
      </w:r>
      <w:proofErr w:type="gramStart"/>
      <w:r w:rsidR="00C10024" w:rsidRPr="00CE2A08">
        <w:rPr>
          <w:i/>
          <w:iCs/>
          <w:szCs w:val="22"/>
        </w:rPr>
        <w:t>b</w:t>
      </w:r>
      <w:proofErr w:type="gramEnd"/>
      <w:r w:rsidRPr="00CE2A08">
        <w:rPr>
          <w:szCs w:val="22"/>
          <w:lang w:val="ru-RU"/>
        </w:rPr>
        <w:t xml:space="preserve">: </w:t>
      </w:r>
      <w:r w:rsidRPr="00CE2A08">
        <w:rPr>
          <w:szCs w:val="22"/>
          <w:lang w:val="ru-RU"/>
        </w:rPr>
        <w:tab/>
      </w:r>
      <w:r w:rsidR="000E3DFD" w:rsidRPr="00CE2A08">
        <w:rPr>
          <w:szCs w:val="22"/>
          <w:lang w:val="ru-RU"/>
        </w:rPr>
        <w:t xml:space="preserve">переменная, обозначающая </w:t>
      </w:r>
      <w:r w:rsidR="00F874FA" w:rsidRPr="00CE2A08">
        <w:rPr>
          <w:szCs w:val="22"/>
          <w:lang w:val="ru-RU"/>
        </w:rPr>
        <w:t>повышение</w:t>
      </w:r>
      <w:r w:rsidR="000E3DFD" w:rsidRPr="00CE2A08">
        <w:rPr>
          <w:szCs w:val="22"/>
          <w:lang w:val="ru-RU"/>
        </w:rPr>
        <w:t xml:space="preserve"> пользователем уровня черного</w:t>
      </w:r>
      <w:r w:rsidRPr="00CE2A08">
        <w:rPr>
          <w:szCs w:val="22"/>
          <w:lang w:val="ru-RU"/>
        </w:rPr>
        <w:t xml:space="preserve"> (</w:t>
      </w:r>
      <w:r w:rsidR="000E3DFD" w:rsidRPr="00CE2A08">
        <w:rPr>
          <w:szCs w:val="22"/>
          <w:lang w:val="ru-RU"/>
        </w:rPr>
        <w:t xml:space="preserve">прежнее название – регулировка </w:t>
      </w:r>
      <w:r w:rsidR="00CE2A08" w:rsidRPr="00CE2A08">
        <w:rPr>
          <w:szCs w:val="22"/>
          <w:lang w:val="ru-RU"/>
        </w:rPr>
        <w:t>"</w:t>
      </w:r>
      <w:r w:rsidR="000E3DFD" w:rsidRPr="00CE2A08">
        <w:rPr>
          <w:szCs w:val="22"/>
          <w:lang w:val="ru-RU"/>
        </w:rPr>
        <w:t>яркости</w:t>
      </w:r>
      <w:r w:rsidR="00CE2A08" w:rsidRPr="00CE2A08">
        <w:rPr>
          <w:szCs w:val="22"/>
          <w:lang w:val="ru-RU"/>
        </w:rPr>
        <w:t>"</w:t>
      </w:r>
      <w:r w:rsidRPr="00CE2A08">
        <w:rPr>
          <w:szCs w:val="22"/>
          <w:lang w:val="ru-RU"/>
        </w:rPr>
        <w:t>)</w:t>
      </w:r>
      <w:r w:rsidR="00641468">
        <w:rPr>
          <w:szCs w:val="22"/>
          <w:lang w:val="ru-RU"/>
        </w:rPr>
        <w:t>:</w:t>
      </w:r>
    </w:p>
    <w:p w:rsidR="00A2636C" w:rsidRPr="00CE2A08" w:rsidRDefault="00A2636C" w:rsidP="00CE2A08">
      <w:pPr>
        <w:pStyle w:val="Equation"/>
        <w:spacing w:before="240" w:after="120"/>
        <w:rPr>
          <w:szCs w:val="22"/>
          <w:lang w:val="ru-RU"/>
        </w:rPr>
      </w:pPr>
      <w:r w:rsidRPr="00CE2A08">
        <w:rPr>
          <w:szCs w:val="22"/>
          <w:lang w:val="ru-RU"/>
        </w:rPr>
        <w:tab/>
      </w:r>
      <w:r w:rsidRPr="00CE2A08">
        <w:rPr>
          <w:szCs w:val="22"/>
          <w:lang w:val="ru-RU"/>
        </w:rPr>
        <w:tab/>
      </w:r>
      <w:r w:rsidR="00CE2A08" w:rsidRPr="00CE2A08">
        <w:rPr>
          <w:position w:val="-30"/>
          <w:szCs w:val="22"/>
        </w:rPr>
        <w:object w:dxaOrig="1579" w:dyaOrig="700">
          <v:shape id="_x0000_i1027" type="#_x0000_t75" style="width:78.5pt;height:35pt" o:ole="">
            <v:imagedata r:id="rId18" o:title=""/>
          </v:shape>
          <o:OLEObject Type="Embed" ProgID="Equation.3" ShapeID="_x0000_i1027" DrawAspect="Content" ObjectID="_1367762237" r:id="rId19"/>
        </w:object>
      </w:r>
      <w:r w:rsidR="00CE2A08" w:rsidRPr="00CE2A08">
        <w:rPr>
          <w:szCs w:val="22"/>
          <w:lang w:val="ru-RU"/>
        </w:rPr>
        <w:t>.</w:t>
      </w:r>
    </w:p>
    <w:p w:rsidR="00A2636C" w:rsidRPr="00CE2A08" w:rsidRDefault="00B21F30" w:rsidP="00823EFA">
      <w:pPr>
        <w:rPr>
          <w:iCs/>
          <w:szCs w:val="22"/>
          <w:lang w:val="ru-RU"/>
        </w:rPr>
      </w:pPr>
      <w:r w:rsidRPr="00CE2A08">
        <w:rPr>
          <w:szCs w:val="22"/>
          <w:lang w:val="ru-RU"/>
        </w:rPr>
        <w:t xml:space="preserve">Указанные выше переменные </w:t>
      </w:r>
      <w:r w:rsidR="00A2636C" w:rsidRPr="00CE2A08">
        <w:rPr>
          <w:i/>
          <w:szCs w:val="22"/>
          <w:lang w:val="en-US"/>
        </w:rPr>
        <w:t>a</w:t>
      </w:r>
      <w:r w:rsidR="00A2636C" w:rsidRPr="00CE2A08">
        <w:rPr>
          <w:szCs w:val="22"/>
          <w:lang w:val="ru-RU"/>
        </w:rPr>
        <w:t xml:space="preserve"> </w:t>
      </w:r>
      <w:r w:rsidRPr="00CE2A08">
        <w:rPr>
          <w:szCs w:val="22"/>
          <w:lang w:val="ru-RU"/>
        </w:rPr>
        <w:t>и</w:t>
      </w:r>
      <w:r w:rsidR="00A2636C" w:rsidRPr="00CE2A08">
        <w:rPr>
          <w:szCs w:val="22"/>
          <w:lang w:val="ru-RU"/>
        </w:rPr>
        <w:t xml:space="preserve"> </w:t>
      </w:r>
      <w:r w:rsidR="00A2636C" w:rsidRPr="00CE2A08">
        <w:rPr>
          <w:i/>
          <w:szCs w:val="22"/>
          <w:lang w:val="en-US"/>
        </w:rPr>
        <w:t>b</w:t>
      </w:r>
      <w:r w:rsidRPr="00CE2A08">
        <w:rPr>
          <w:szCs w:val="22"/>
          <w:lang w:val="ru-RU"/>
        </w:rPr>
        <w:t xml:space="preserve"> </w:t>
      </w:r>
      <w:r w:rsidR="000440EC" w:rsidRPr="00CE2A08">
        <w:rPr>
          <w:szCs w:val="22"/>
          <w:lang w:val="ru-RU"/>
        </w:rPr>
        <w:t xml:space="preserve">находятся путем </w:t>
      </w:r>
      <w:r w:rsidRPr="00CE2A08">
        <w:rPr>
          <w:szCs w:val="22"/>
          <w:lang w:val="ru-RU"/>
        </w:rPr>
        <w:t>решения следующих ур</w:t>
      </w:r>
      <w:r w:rsidR="000440EC" w:rsidRPr="00CE2A08">
        <w:rPr>
          <w:szCs w:val="22"/>
          <w:lang w:val="ru-RU"/>
        </w:rPr>
        <w:t>а</w:t>
      </w:r>
      <w:r w:rsidRPr="00CE2A08">
        <w:rPr>
          <w:szCs w:val="22"/>
          <w:lang w:val="ru-RU"/>
        </w:rPr>
        <w:t xml:space="preserve">внений, </w:t>
      </w:r>
      <w:r w:rsidR="009C7E89" w:rsidRPr="00CE2A08">
        <w:rPr>
          <w:szCs w:val="22"/>
          <w:lang w:val="ru-RU"/>
        </w:rPr>
        <w:t xml:space="preserve">так что </w:t>
      </w:r>
      <w:r w:rsidR="000440EC" w:rsidRPr="00CE2A08">
        <w:rPr>
          <w:szCs w:val="22"/>
          <w:lang w:val="ru-RU"/>
        </w:rPr>
        <w:t xml:space="preserve">при </w:t>
      </w:r>
      <w:r w:rsidR="00A2636C" w:rsidRPr="00CE2A08">
        <w:rPr>
          <w:szCs w:val="22"/>
          <w:lang w:val="en-US"/>
        </w:rPr>
        <w:t>V</w:t>
      </w:r>
      <w:r w:rsidR="00823EFA">
        <w:rPr>
          <w:szCs w:val="22"/>
          <w:lang w:val="ru-RU"/>
        </w:rPr>
        <w:t> = </w:t>
      </w:r>
      <w:r w:rsidR="00A2636C" w:rsidRPr="00CE2A08">
        <w:rPr>
          <w:szCs w:val="22"/>
          <w:lang w:val="ru-RU"/>
        </w:rPr>
        <w:t xml:space="preserve">1 </w:t>
      </w:r>
      <w:r w:rsidR="00A2636C" w:rsidRPr="00CE2A08">
        <w:rPr>
          <w:szCs w:val="22"/>
          <w:lang w:val="en-US"/>
        </w:rPr>
        <w:t>L </w:t>
      </w:r>
      <w:r w:rsidR="00A2636C" w:rsidRPr="00CE2A08">
        <w:rPr>
          <w:szCs w:val="22"/>
          <w:lang w:val="ru-RU"/>
        </w:rPr>
        <w:t>=</w:t>
      </w:r>
      <w:r w:rsidR="00A2636C" w:rsidRPr="00CE2A08">
        <w:rPr>
          <w:szCs w:val="22"/>
          <w:lang w:val="en-US"/>
        </w:rPr>
        <w:t> </w:t>
      </w:r>
      <w:r w:rsidR="00A2636C" w:rsidRPr="00CE2A08">
        <w:rPr>
          <w:i/>
          <w:szCs w:val="22"/>
          <w:lang w:val="en-US"/>
        </w:rPr>
        <w:t>L</w:t>
      </w:r>
      <w:r w:rsidR="00A2636C" w:rsidRPr="00CE2A08">
        <w:rPr>
          <w:i/>
          <w:szCs w:val="22"/>
          <w:vertAlign w:val="subscript"/>
          <w:lang w:val="en-US"/>
        </w:rPr>
        <w:t>W</w:t>
      </w:r>
      <w:r w:rsidR="00A2636C" w:rsidRPr="00CE2A08">
        <w:rPr>
          <w:szCs w:val="22"/>
          <w:lang w:val="ru-RU"/>
        </w:rPr>
        <w:t xml:space="preserve">  </w:t>
      </w:r>
      <w:r w:rsidR="000440EC" w:rsidRPr="00CE2A08">
        <w:rPr>
          <w:szCs w:val="22"/>
          <w:lang w:val="ru-RU"/>
        </w:rPr>
        <w:t xml:space="preserve">и при </w:t>
      </w:r>
      <w:r w:rsidR="00A2636C" w:rsidRPr="00CE2A08">
        <w:rPr>
          <w:szCs w:val="22"/>
          <w:lang w:val="en-US"/>
        </w:rPr>
        <w:t>V </w:t>
      </w:r>
      <w:r w:rsidR="00A2636C" w:rsidRPr="00CE2A08">
        <w:rPr>
          <w:szCs w:val="22"/>
          <w:lang w:val="ru-RU"/>
        </w:rPr>
        <w:t>=</w:t>
      </w:r>
      <w:r w:rsidR="00A2636C" w:rsidRPr="00CE2A08">
        <w:rPr>
          <w:szCs w:val="22"/>
          <w:lang w:val="en-US"/>
        </w:rPr>
        <w:t> </w:t>
      </w:r>
      <w:r w:rsidR="00A2636C" w:rsidRPr="00CE2A08">
        <w:rPr>
          <w:szCs w:val="22"/>
          <w:lang w:val="ru-RU"/>
        </w:rPr>
        <w:t xml:space="preserve">0 </w:t>
      </w:r>
      <w:r w:rsidR="00A2636C" w:rsidRPr="00CE2A08">
        <w:rPr>
          <w:szCs w:val="22"/>
          <w:lang w:val="en-US"/>
        </w:rPr>
        <w:t>L</w:t>
      </w:r>
      <w:r w:rsidR="00A2636C" w:rsidRPr="00CE2A08">
        <w:rPr>
          <w:szCs w:val="22"/>
          <w:lang w:val="ru-RU"/>
        </w:rPr>
        <w:t xml:space="preserve"> = </w:t>
      </w:r>
      <w:r w:rsidR="00A2636C" w:rsidRPr="00CE2A08">
        <w:rPr>
          <w:i/>
          <w:szCs w:val="22"/>
          <w:lang w:val="en-US"/>
        </w:rPr>
        <w:t>L</w:t>
      </w:r>
      <w:r w:rsidR="00A2636C" w:rsidRPr="00CE2A08">
        <w:rPr>
          <w:i/>
          <w:szCs w:val="22"/>
          <w:vertAlign w:val="subscript"/>
          <w:lang w:val="en-US"/>
        </w:rPr>
        <w:t>B</w:t>
      </w:r>
      <w:r w:rsidR="00C10024" w:rsidRPr="00CE2A08">
        <w:rPr>
          <w:iCs/>
          <w:szCs w:val="22"/>
          <w:lang w:val="ru-RU"/>
        </w:rPr>
        <w:t>:</w:t>
      </w:r>
    </w:p>
    <w:p w:rsidR="00A2636C" w:rsidRPr="00CE2A08" w:rsidRDefault="00A2636C" w:rsidP="00CE2A08">
      <w:pPr>
        <w:pStyle w:val="Equation"/>
        <w:spacing w:before="240"/>
        <w:rPr>
          <w:szCs w:val="22"/>
        </w:rPr>
      </w:pPr>
      <w:r w:rsidRPr="00CE2A08">
        <w:rPr>
          <w:szCs w:val="22"/>
          <w:lang w:val="ru-RU"/>
        </w:rPr>
        <w:tab/>
      </w:r>
      <w:r w:rsidRPr="00CE2A08">
        <w:rPr>
          <w:szCs w:val="22"/>
          <w:lang w:val="ru-RU"/>
        </w:rPr>
        <w:tab/>
      </w:r>
      <w:r w:rsidR="00CE2A08" w:rsidRPr="00CE2A08">
        <w:rPr>
          <w:position w:val="-10"/>
          <w:szCs w:val="22"/>
        </w:rPr>
        <w:object w:dxaOrig="940" w:dyaOrig="360">
          <v:shape id="_x0000_i1028" type="#_x0000_t75" style="width:46.5pt;height:18pt" o:ole="">
            <v:imagedata r:id="rId20" o:title=""/>
          </v:shape>
          <o:OLEObject Type="Embed" ProgID="Equation.3" ShapeID="_x0000_i1028" DrawAspect="Content" ObjectID="_1367762238" r:id="rId21"/>
        </w:object>
      </w:r>
    </w:p>
    <w:p w:rsidR="00A2636C" w:rsidRPr="00CE2A08" w:rsidRDefault="00A2636C" w:rsidP="00CE2A08">
      <w:pPr>
        <w:pStyle w:val="Equation"/>
        <w:spacing w:after="120"/>
        <w:rPr>
          <w:szCs w:val="22"/>
          <w:lang w:val="ru-RU"/>
        </w:rPr>
      </w:pPr>
      <w:r w:rsidRPr="00CE2A08">
        <w:rPr>
          <w:szCs w:val="22"/>
        </w:rPr>
        <w:tab/>
      </w:r>
      <w:r w:rsidRPr="00CE2A08">
        <w:rPr>
          <w:szCs w:val="22"/>
        </w:rPr>
        <w:tab/>
      </w:r>
      <w:r w:rsidR="00CE2A08" w:rsidRPr="00CE2A08">
        <w:rPr>
          <w:position w:val="-10"/>
          <w:szCs w:val="22"/>
        </w:rPr>
        <w:object w:dxaOrig="1400" w:dyaOrig="360">
          <v:shape id="_x0000_i1029" type="#_x0000_t75" style="width:69.5pt;height:19pt" o:ole="">
            <v:imagedata r:id="rId22" o:title=""/>
          </v:shape>
          <o:OLEObject Type="Embed" ProgID="Equation.3" ShapeID="_x0000_i1029" DrawAspect="Content" ObjectID="_1367762239" r:id="rId23"/>
        </w:object>
      </w:r>
      <w:r w:rsidR="00CE2A08" w:rsidRPr="00CE2A08">
        <w:rPr>
          <w:szCs w:val="22"/>
          <w:lang w:val="ru-RU"/>
        </w:rPr>
        <w:t>.</w:t>
      </w:r>
    </w:p>
    <w:p w:rsidR="000440EC" w:rsidRPr="00CE2A08" w:rsidRDefault="000440EC" w:rsidP="00CE2A08">
      <w:pPr>
        <w:pStyle w:val="Note"/>
        <w:rPr>
          <w:sz w:val="20"/>
          <w:lang w:val="ru-RU" w:eastAsia="ja-JP"/>
        </w:rPr>
      </w:pPr>
      <w:r w:rsidRPr="00CE2A08">
        <w:rPr>
          <w:sz w:val="20"/>
          <w:lang w:val="ru-RU" w:eastAsia="ja-JP"/>
        </w:rPr>
        <w:t>ПРИМЕЧАНИЕ</w:t>
      </w:r>
      <w:r w:rsidR="00CE2A08">
        <w:rPr>
          <w:sz w:val="20"/>
          <w:lang w:val="ru-RU" w:eastAsia="ja-JP"/>
        </w:rPr>
        <w:t> </w:t>
      </w:r>
      <w:r w:rsidR="00C10024" w:rsidRPr="00CE2A08">
        <w:rPr>
          <w:sz w:val="20"/>
          <w:lang w:val="ru-RU" w:eastAsia="ja-JP"/>
        </w:rPr>
        <w:t>1</w:t>
      </w:r>
      <w:r w:rsidR="00CE2A08">
        <w:rPr>
          <w:sz w:val="20"/>
          <w:lang w:val="ru-RU" w:eastAsia="ja-JP"/>
        </w:rPr>
        <w:t>.</w:t>
      </w:r>
      <w:r w:rsidR="00C10024" w:rsidRPr="00CE2A08">
        <w:rPr>
          <w:sz w:val="20"/>
          <w:lang w:val="en-US" w:eastAsia="ja-JP"/>
        </w:rPr>
        <w:t> </w:t>
      </w:r>
      <w:r w:rsidR="00A2636C" w:rsidRPr="00CE2A08">
        <w:rPr>
          <w:sz w:val="20"/>
          <w:lang w:val="ru-RU" w:eastAsia="ja-JP"/>
        </w:rPr>
        <w:t>–</w:t>
      </w:r>
      <w:r w:rsidR="00C10024" w:rsidRPr="00CE2A08">
        <w:rPr>
          <w:sz w:val="20"/>
          <w:lang w:val="en-US" w:eastAsia="ja-JP"/>
        </w:rPr>
        <w:t> </w:t>
      </w:r>
      <w:r w:rsidRPr="00CE2A08">
        <w:rPr>
          <w:sz w:val="20"/>
          <w:lang w:val="ru-RU" w:eastAsia="ja-JP"/>
        </w:rPr>
        <w:t xml:space="preserve">В настоящей </w:t>
      </w:r>
      <w:r w:rsidR="009C7E89" w:rsidRPr="00CE2A08">
        <w:rPr>
          <w:sz w:val="20"/>
          <w:lang w:val="ru-RU" w:eastAsia="ja-JP"/>
        </w:rPr>
        <w:t xml:space="preserve">Рекомендации </w:t>
      </w:r>
      <w:r w:rsidRPr="00CE2A08">
        <w:rPr>
          <w:sz w:val="20"/>
          <w:lang w:val="ru-RU" w:eastAsia="ja-JP"/>
        </w:rPr>
        <w:t xml:space="preserve">определяется уравнение эталонной ФЭОП, и если требуется подтвердить, что устройство отображения соответствует эталонному уравнению, то </w:t>
      </w:r>
      <w:r w:rsidR="009C7E89" w:rsidRPr="00CE2A08">
        <w:rPr>
          <w:sz w:val="20"/>
          <w:lang w:val="ru-RU" w:eastAsia="ja-JP"/>
        </w:rPr>
        <w:t xml:space="preserve">измерение </w:t>
      </w:r>
      <w:r w:rsidRPr="00CE2A08">
        <w:rPr>
          <w:sz w:val="20"/>
          <w:lang w:val="ru-RU" w:eastAsia="ja-JP"/>
        </w:rPr>
        <w:t>рекомендуется проводить в темной комнате.</w:t>
      </w:r>
    </w:p>
    <w:p w:rsidR="00641468" w:rsidRDefault="0064146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szCs w:val="26"/>
          <w:lang w:val="ru-RU"/>
        </w:rPr>
      </w:pPr>
      <w:r>
        <w:rPr>
          <w:szCs w:val="26"/>
          <w:lang w:val="ru-RU"/>
        </w:rPr>
        <w:br w:type="page"/>
      </w:r>
    </w:p>
    <w:p w:rsidR="00A2636C" w:rsidRPr="00CE2A08" w:rsidRDefault="000440EC" w:rsidP="000440EC">
      <w:pPr>
        <w:pStyle w:val="AppendixNoTitle"/>
        <w:rPr>
          <w:szCs w:val="26"/>
          <w:lang w:val="ru-RU"/>
        </w:rPr>
      </w:pPr>
      <w:r w:rsidRPr="00CE2A08">
        <w:rPr>
          <w:szCs w:val="26"/>
          <w:lang w:val="ru-RU"/>
        </w:rPr>
        <w:lastRenderedPageBreak/>
        <w:t>Дополнение</w:t>
      </w:r>
      <w:r w:rsidR="00A2636C" w:rsidRPr="00CE2A08">
        <w:rPr>
          <w:szCs w:val="26"/>
          <w:lang w:val="ru-RU"/>
        </w:rPr>
        <w:t xml:space="preserve"> 1</w:t>
      </w:r>
      <w:r w:rsidR="00C10024" w:rsidRPr="00CE2A08">
        <w:rPr>
          <w:szCs w:val="26"/>
          <w:lang w:val="ru-RU"/>
        </w:rPr>
        <w:br/>
      </w:r>
      <w:r w:rsidR="00A2636C" w:rsidRPr="00CE2A08">
        <w:rPr>
          <w:szCs w:val="26"/>
          <w:lang w:val="ru-RU"/>
        </w:rPr>
        <w:t>(</w:t>
      </w:r>
      <w:r w:rsidRPr="00CE2A08">
        <w:rPr>
          <w:szCs w:val="26"/>
          <w:lang w:val="ru-RU"/>
        </w:rPr>
        <w:t>информативное</w:t>
      </w:r>
      <w:r w:rsidR="00A2636C" w:rsidRPr="00CE2A08">
        <w:rPr>
          <w:szCs w:val="26"/>
          <w:lang w:val="ru-RU"/>
        </w:rPr>
        <w:t>)</w:t>
      </w:r>
      <w:r w:rsidR="00C10024" w:rsidRPr="00CE2A08">
        <w:rPr>
          <w:szCs w:val="26"/>
          <w:lang w:val="ru-RU"/>
        </w:rPr>
        <w:br/>
      </w:r>
      <w:r w:rsidR="00C10024" w:rsidRPr="00CE2A08">
        <w:rPr>
          <w:szCs w:val="26"/>
          <w:lang w:val="ru-RU"/>
        </w:rPr>
        <w:br/>
      </w:r>
      <w:r w:rsidRPr="00CE2A08">
        <w:rPr>
          <w:szCs w:val="26"/>
          <w:lang w:val="ru-RU"/>
        </w:rPr>
        <w:t xml:space="preserve">Обеспечение соответствия ФЭОП ЭЛТ </w:t>
      </w:r>
    </w:p>
    <w:p w:rsidR="00B34F53" w:rsidRPr="00CE2A08" w:rsidRDefault="000440EC" w:rsidP="00641468">
      <w:pPr>
        <w:pStyle w:val="Normalaftertitle"/>
        <w:rPr>
          <w:lang w:val="ru-RU"/>
        </w:rPr>
      </w:pPr>
      <w:r w:rsidRPr="00CE2A08">
        <w:rPr>
          <w:lang w:val="ru-RU"/>
        </w:rPr>
        <w:t xml:space="preserve">Считается что ФЭОП, </w:t>
      </w:r>
      <w:proofErr w:type="gramStart"/>
      <w:r w:rsidRPr="00CE2A08">
        <w:rPr>
          <w:lang w:val="ru-RU"/>
        </w:rPr>
        <w:t>определенная</w:t>
      </w:r>
      <w:proofErr w:type="gramEnd"/>
      <w:r w:rsidRPr="00CE2A08">
        <w:rPr>
          <w:lang w:val="ru-RU"/>
        </w:rPr>
        <w:t xml:space="preserve"> в </w:t>
      </w:r>
      <w:r w:rsidRPr="00B5312C">
        <w:rPr>
          <w:lang w:val="ru-RU"/>
        </w:rPr>
        <w:t>Приложении</w:t>
      </w:r>
      <w:r w:rsidRPr="00CE2A08">
        <w:rPr>
          <w:lang w:val="ru-RU"/>
        </w:rPr>
        <w:t xml:space="preserve"> 1, в удовлетворительной степени, но не в точности соответствует характеристикам фактической ЭЛТ. Если желательно обеспечить соответствие </w:t>
      </w:r>
      <w:r w:rsidR="009C7E89" w:rsidRPr="00CE2A08">
        <w:rPr>
          <w:lang w:val="ru-RU"/>
        </w:rPr>
        <w:t xml:space="preserve">той или иной </w:t>
      </w:r>
      <w:r w:rsidRPr="00CE2A08">
        <w:rPr>
          <w:lang w:val="ru-RU"/>
        </w:rPr>
        <w:t>ЭЛТ, то параметр</w:t>
      </w:r>
      <w:r w:rsidR="009C7E89" w:rsidRPr="00CE2A08">
        <w:rPr>
          <w:lang w:val="ru-RU"/>
        </w:rPr>
        <w:t>ы</w:t>
      </w:r>
      <w:r w:rsidRPr="00CE2A08">
        <w:rPr>
          <w:lang w:val="ru-RU"/>
        </w:rPr>
        <w:t xml:space="preserve"> </w:t>
      </w:r>
      <w:proofErr w:type="spellStart"/>
      <w:r w:rsidR="00A2636C" w:rsidRPr="00CE2A08">
        <w:rPr>
          <w:i/>
          <w:lang w:val="en-US"/>
        </w:rPr>
        <w:t>L</w:t>
      </w:r>
      <w:r w:rsidR="00A2636C" w:rsidRPr="00CE2A08">
        <w:rPr>
          <w:i/>
          <w:vertAlign w:val="subscript"/>
          <w:lang w:val="en-US"/>
        </w:rPr>
        <w:t>w</w:t>
      </w:r>
      <w:proofErr w:type="spellEnd"/>
      <w:r w:rsidR="00A2636C" w:rsidRPr="00CE2A08">
        <w:rPr>
          <w:lang w:val="ru-RU"/>
        </w:rPr>
        <w:t xml:space="preserve"> </w:t>
      </w:r>
      <w:r w:rsidRPr="00CE2A08">
        <w:rPr>
          <w:lang w:val="ru-RU"/>
        </w:rPr>
        <w:t>и</w:t>
      </w:r>
      <w:r w:rsidR="00A2636C" w:rsidRPr="00CE2A08">
        <w:rPr>
          <w:lang w:val="ru-RU"/>
        </w:rPr>
        <w:t xml:space="preserve"> </w:t>
      </w:r>
      <w:r w:rsidR="00A2636C" w:rsidRPr="00CE2A08">
        <w:rPr>
          <w:i/>
          <w:lang w:val="en-US"/>
        </w:rPr>
        <w:t>L</w:t>
      </w:r>
      <w:r w:rsidR="00A2636C" w:rsidRPr="00CE2A08">
        <w:rPr>
          <w:i/>
          <w:vertAlign w:val="subscript"/>
          <w:lang w:val="en-US"/>
        </w:rPr>
        <w:t>B</w:t>
      </w:r>
      <w:r w:rsidR="00A2636C" w:rsidRPr="00CE2A08">
        <w:rPr>
          <w:lang w:val="ru-RU"/>
        </w:rPr>
        <w:t xml:space="preserve"> </w:t>
      </w:r>
      <w:r w:rsidRPr="00CE2A08">
        <w:rPr>
          <w:lang w:val="ru-RU"/>
        </w:rPr>
        <w:t xml:space="preserve">ФЭОП </w:t>
      </w:r>
      <w:r w:rsidR="00AD0F3C" w:rsidRPr="00CE2A08">
        <w:rPr>
          <w:lang w:val="ru-RU"/>
        </w:rPr>
        <w:t xml:space="preserve">можно взять </w:t>
      </w:r>
      <w:proofErr w:type="gramStart"/>
      <w:r w:rsidR="00AD0F3C" w:rsidRPr="00CE2A08">
        <w:rPr>
          <w:lang w:val="ru-RU"/>
        </w:rPr>
        <w:t>равными</w:t>
      </w:r>
      <w:proofErr w:type="gramEnd"/>
      <w:r w:rsidRPr="00CE2A08">
        <w:rPr>
          <w:lang w:val="ru-RU"/>
        </w:rPr>
        <w:t xml:space="preserve"> соответствующи</w:t>
      </w:r>
      <w:r w:rsidR="009C7E89" w:rsidRPr="00CE2A08">
        <w:rPr>
          <w:lang w:val="ru-RU"/>
        </w:rPr>
        <w:t>м</w:t>
      </w:r>
      <w:r w:rsidRPr="00CE2A08">
        <w:rPr>
          <w:lang w:val="ru-RU"/>
        </w:rPr>
        <w:t xml:space="preserve"> значения</w:t>
      </w:r>
      <w:r w:rsidR="009C7E89" w:rsidRPr="00CE2A08">
        <w:rPr>
          <w:lang w:val="ru-RU"/>
        </w:rPr>
        <w:t>м</w:t>
      </w:r>
      <w:r w:rsidRPr="00CE2A08">
        <w:rPr>
          <w:lang w:val="ru-RU"/>
        </w:rPr>
        <w:t xml:space="preserve"> </w:t>
      </w:r>
      <w:r w:rsidR="00AD0F3C" w:rsidRPr="00CE2A08">
        <w:rPr>
          <w:lang w:val="ru-RU"/>
        </w:rPr>
        <w:t xml:space="preserve">характеристик </w:t>
      </w:r>
      <w:r w:rsidRPr="00CE2A08">
        <w:rPr>
          <w:lang w:val="ru-RU"/>
        </w:rPr>
        <w:t xml:space="preserve">ЭЛТ, </w:t>
      </w:r>
      <w:r w:rsidR="00AD0F3C" w:rsidRPr="00CE2A08">
        <w:rPr>
          <w:lang w:val="ru-RU"/>
        </w:rPr>
        <w:t xml:space="preserve">в отношении </w:t>
      </w:r>
      <w:r w:rsidRPr="00CE2A08">
        <w:rPr>
          <w:lang w:val="ru-RU"/>
        </w:rPr>
        <w:t>котор</w:t>
      </w:r>
      <w:r w:rsidR="009C7E89" w:rsidRPr="00CE2A08">
        <w:rPr>
          <w:lang w:val="ru-RU"/>
        </w:rPr>
        <w:t>ой</w:t>
      </w:r>
      <w:r w:rsidRPr="00CE2A08">
        <w:rPr>
          <w:lang w:val="ru-RU"/>
        </w:rPr>
        <w:t xml:space="preserve"> обеспечивается</w:t>
      </w:r>
      <w:r w:rsidR="009C7E89" w:rsidRPr="00CE2A08">
        <w:rPr>
          <w:lang w:val="ru-RU"/>
        </w:rPr>
        <w:t xml:space="preserve"> соответствие</w:t>
      </w:r>
      <w:r w:rsidRPr="00CE2A08">
        <w:rPr>
          <w:lang w:val="ru-RU"/>
        </w:rPr>
        <w:t>. Для средних установок уровня черного, например 0,1 кд/м</w:t>
      </w:r>
      <w:proofErr w:type="gramStart"/>
      <w:r w:rsidR="00A2636C" w:rsidRPr="00CE2A08">
        <w:rPr>
          <w:vertAlign w:val="superscript"/>
          <w:lang w:val="ru-RU"/>
        </w:rPr>
        <w:t>2</w:t>
      </w:r>
      <w:proofErr w:type="gramEnd"/>
      <w:r w:rsidR="00A2636C" w:rsidRPr="00CE2A08">
        <w:rPr>
          <w:lang w:val="ru-RU"/>
        </w:rPr>
        <w:t xml:space="preserve">, </w:t>
      </w:r>
      <w:r w:rsidR="00B34F53" w:rsidRPr="00CE2A08">
        <w:rPr>
          <w:lang w:val="ru-RU"/>
        </w:rPr>
        <w:t xml:space="preserve">присвоение </w:t>
      </w:r>
      <w:r w:rsidR="00A2636C" w:rsidRPr="00CE2A08">
        <w:rPr>
          <w:i/>
          <w:lang w:val="en-US"/>
        </w:rPr>
        <w:t>L</w:t>
      </w:r>
      <w:r w:rsidR="00A2636C" w:rsidRPr="00CE2A08">
        <w:rPr>
          <w:i/>
          <w:vertAlign w:val="subscript"/>
          <w:lang w:val="en-US"/>
        </w:rPr>
        <w:t>B</w:t>
      </w:r>
      <w:r w:rsidR="00A2636C" w:rsidRPr="00CE2A08">
        <w:rPr>
          <w:lang w:val="ru-RU"/>
        </w:rPr>
        <w:t xml:space="preserve"> </w:t>
      </w:r>
      <w:r w:rsidR="00B34F53" w:rsidRPr="00CE2A08">
        <w:rPr>
          <w:lang w:val="ru-RU"/>
        </w:rPr>
        <w:t xml:space="preserve">ФЭОП значения </w:t>
      </w:r>
      <w:r w:rsidR="00A2636C" w:rsidRPr="00CE2A08">
        <w:rPr>
          <w:lang w:val="ru-RU"/>
        </w:rPr>
        <w:t>0</w:t>
      </w:r>
      <w:r w:rsidR="00B34F53" w:rsidRPr="00CE2A08">
        <w:rPr>
          <w:lang w:val="ru-RU"/>
        </w:rPr>
        <w:t>,</w:t>
      </w:r>
      <w:r w:rsidR="00A2636C" w:rsidRPr="00CE2A08">
        <w:rPr>
          <w:lang w:val="ru-RU"/>
        </w:rPr>
        <w:t xml:space="preserve">1 </w:t>
      </w:r>
      <w:r w:rsidR="00B34F53" w:rsidRPr="00CE2A08">
        <w:rPr>
          <w:lang w:val="ru-RU"/>
        </w:rPr>
        <w:t xml:space="preserve">обеспечит удовлетворительное соответствие </w:t>
      </w:r>
      <w:r w:rsidR="00AD0F3C" w:rsidRPr="00CE2A08">
        <w:rPr>
          <w:lang w:val="ru-RU"/>
        </w:rPr>
        <w:t>характеристикам</w:t>
      </w:r>
      <w:r w:rsidR="00B34F53" w:rsidRPr="00CE2A08">
        <w:rPr>
          <w:lang w:val="ru-RU"/>
        </w:rPr>
        <w:t xml:space="preserve"> ЭЛТ. В случае если ЭЛТ работает </w:t>
      </w:r>
      <w:r w:rsidR="00AD0F3C" w:rsidRPr="00CE2A08">
        <w:rPr>
          <w:lang w:val="ru-RU"/>
        </w:rPr>
        <w:t>с</w:t>
      </w:r>
      <w:r w:rsidR="00B34F53" w:rsidRPr="00CE2A08">
        <w:rPr>
          <w:lang w:val="ru-RU"/>
        </w:rPr>
        <w:t xml:space="preserve"> </w:t>
      </w:r>
      <w:r w:rsidR="00AD0F3C" w:rsidRPr="00CE2A08">
        <w:rPr>
          <w:lang w:val="ru-RU"/>
        </w:rPr>
        <w:t xml:space="preserve">более низким </w:t>
      </w:r>
      <w:r w:rsidR="00B34F53" w:rsidRPr="00CE2A08">
        <w:rPr>
          <w:lang w:val="ru-RU"/>
        </w:rPr>
        <w:t>уровне</w:t>
      </w:r>
      <w:r w:rsidR="00AD0F3C" w:rsidRPr="00CE2A08">
        <w:rPr>
          <w:lang w:val="ru-RU"/>
        </w:rPr>
        <w:t>м</w:t>
      </w:r>
      <w:r w:rsidR="00B34F53" w:rsidRPr="00CE2A08">
        <w:rPr>
          <w:lang w:val="ru-RU"/>
        </w:rPr>
        <w:t xml:space="preserve"> черного, например</w:t>
      </w:r>
      <w:r w:rsidR="00A2636C" w:rsidRPr="00CE2A08">
        <w:rPr>
          <w:lang w:val="ru-RU"/>
        </w:rPr>
        <w:t xml:space="preserve"> 0</w:t>
      </w:r>
      <w:r w:rsidR="00B34F53" w:rsidRPr="00CE2A08">
        <w:rPr>
          <w:lang w:val="ru-RU"/>
        </w:rPr>
        <w:t>,</w:t>
      </w:r>
      <w:r w:rsidR="00A2636C" w:rsidRPr="00CE2A08">
        <w:rPr>
          <w:lang w:val="ru-RU"/>
        </w:rPr>
        <w:t xml:space="preserve">01 </w:t>
      </w:r>
      <w:r w:rsidR="00B34F53" w:rsidRPr="00CE2A08">
        <w:rPr>
          <w:lang w:val="ru-RU"/>
        </w:rPr>
        <w:t>кд</w:t>
      </w:r>
      <w:r w:rsidR="00A2636C" w:rsidRPr="00CE2A08">
        <w:rPr>
          <w:lang w:val="ru-RU"/>
        </w:rPr>
        <w:t>/</w:t>
      </w:r>
      <w:r w:rsidR="00B34F53" w:rsidRPr="00CE2A08">
        <w:rPr>
          <w:lang w:val="ru-RU"/>
        </w:rPr>
        <w:t>м</w:t>
      </w:r>
      <w:proofErr w:type="gramStart"/>
      <w:r w:rsidR="00A2636C" w:rsidRPr="00CE2A08">
        <w:rPr>
          <w:vertAlign w:val="superscript"/>
          <w:lang w:val="ru-RU"/>
        </w:rPr>
        <w:t>2</w:t>
      </w:r>
      <w:proofErr w:type="gramEnd"/>
      <w:r w:rsidR="00A2636C" w:rsidRPr="00CE2A08">
        <w:rPr>
          <w:lang w:val="ru-RU"/>
        </w:rPr>
        <w:t xml:space="preserve">, </w:t>
      </w:r>
      <w:r w:rsidR="00B34F53" w:rsidRPr="00CE2A08">
        <w:rPr>
          <w:lang w:val="ru-RU"/>
        </w:rPr>
        <w:t xml:space="preserve">то ФЭОП обеспечит </w:t>
      </w:r>
      <w:r w:rsidR="00AD0F3C" w:rsidRPr="00CE2A08">
        <w:rPr>
          <w:lang w:val="ru-RU"/>
        </w:rPr>
        <w:t xml:space="preserve">более высокую степень </w:t>
      </w:r>
      <w:r w:rsidR="00B34F53" w:rsidRPr="00CE2A08">
        <w:rPr>
          <w:lang w:val="ru-RU"/>
        </w:rPr>
        <w:t>соответстви</w:t>
      </w:r>
      <w:r w:rsidR="00AD0F3C" w:rsidRPr="00CE2A08">
        <w:rPr>
          <w:lang w:val="ru-RU"/>
        </w:rPr>
        <w:t xml:space="preserve">я, если </w:t>
      </w:r>
      <w:r w:rsidR="00B34F53" w:rsidRPr="00CE2A08">
        <w:rPr>
          <w:lang w:val="ru-RU"/>
        </w:rPr>
        <w:t>присво</w:t>
      </w:r>
      <w:r w:rsidR="00AD0F3C" w:rsidRPr="00CE2A08">
        <w:rPr>
          <w:lang w:val="ru-RU"/>
        </w:rPr>
        <w:t>ить</w:t>
      </w:r>
      <w:r w:rsidR="00B34F53" w:rsidRPr="00CE2A08">
        <w:rPr>
          <w:lang w:val="ru-RU"/>
        </w:rPr>
        <w:t xml:space="preserve"> </w:t>
      </w:r>
      <w:r w:rsidR="00A2636C" w:rsidRPr="00CE2A08">
        <w:rPr>
          <w:i/>
          <w:lang w:val="en-US"/>
        </w:rPr>
        <w:t>L</w:t>
      </w:r>
      <w:r w:rsidR="00A2636C" w:rsidRPr="00CE2A08">
        <w:rPr>
          <w:i/>
          <w:vertAlign w:val="subscript"/>
          <w:lang w:val="en-US"/>
        </w:rPr>
        <w:t>B</w:t>
      </w:r>
      <w:r w:rsidR="00B34F53" w:rsidRPr="00CE2A08">
        <w:rPr>
          <w:lang w:val="ru-RU"/>
        </w:rPr>
        <w:t xml:space="preserve"> более низко</w:t>
      </w:r>
      <w:r w:rsidR="00AD0F3C" w:rsidRPr="00CE2A08">
        <w:rPr>
          <w:lang w:val="ru-RU"/>
        </w:rPr>
        <w:t>е</w:t>
      </w:r>
      <w:r w:rsidR="00B34F53" w:rsidRPr="00CE2A08">
        <w:rPr>
          <w:lang w:val="ru-RU"/>
        </w:rPr>
        <w:t xml:space="preserve"> значени</w:t>
      </w:r>
      <w:r w:rsidR="00AD0F3C" w:rsidRPr="00CE2A08">
        <w:rPr>
          <w:lang w:val="ru-RU"/>
        </w:rPr>
        <w:t>е</w:t>
      </w:r>
      <w:r w:rsidR="00B34F53" w:rsidRPr="00CE2A08">
        <w:rPr>
          <w:lang w:val="ru-RU"/>
        </w:rPr>
        <w:t xml:space="preserve">, например </w:t>
      </w:r>
      <w:r w:rsidR="00A2636C" w:rsidRPr="00CE2A08">
        <w:rPr>
          <w:lang w:val="ru-RU"/>
        </w:rPr>
        <w:t>0</w:t>
      </w:r>
      <w:r w:rsidR="00B34F53" w:rsidRPr="00CE2A08">
        <w:rPr>
          <w:lang w:val="ru-RU"/>
        </w:rPr>
        <w:t>,</w:t>
      </w:r>
      <w:r w:rsidR="00A2636C" w:rsidRPr="00CE2A08">
        <w:rPr>
          <w:lang w:val="ru-RU"/>
        </w:rPr>
        <w:t xml:space="preserve">0 </w:t>
      </w:r>
      <w:r w:rsidR="00B34F53" w:rsidRPr="00CE2A08">
        <w:rPr>
          <w:lang w:val="ru-RU"/>
        </w:rPr>
        <w:t>кд</w:t>
      </w:r>
      <w:r w:rsidR="00A2636C" w:rsidRPr="00CE2A08">
        <w:rPr>
          <w:lang w:val="ru-RU"/>
        </w:rPr>
        <w:t>/</w:t>
      </w:r>
      <w:r w:rsidR="00B34F53" w:rsidRPr="00CE2A08">
        <w:rPr>
          <w:lang w:val="ru-RU"/>
        </w:rPr>
        <w:t>м</w:t>
      </w:r>
      <w:r w:rsidR="00A2636C" w:rsidRPr="00CE2A08">
        <w:rPr>
          <w:vertAlign w:val="superscript"/>
          <w:lang w:val="ru-RU"/>
        </w:rPr>
        <w:t>2</w:t>
      </w:r>
      <w:r w:rsidR="00A2636C" w:rsidRPr="00CE2A08">
        <w:rPr>
          <w:lang w:val="ru-RU"/>
        </w:rPr>
        <w:t xml:space="preserve">. </w:t>
      </w:r>
      <w:r w:rsidR="00B34F53" w:rsidRPr="00CE2A08">
        <w:rPr>
          <w:lang w:val="ru-RU"/>
        </w:rPr>
        <w:t xml:space="preserve">Если необходимо обеспечить более точное соответствие между характеристиками </w:t>
      </w:r>
      <w:proofErr w:type="spellStart"/>
      <w:r w:rsidR="00B34F53" w:rsidRPr="00CE2A08">
        <w:rPr>
          <w:lang w:val="ru-RU"/>
        </w:rPr>
        <w:t>плоскопанельного</w:t>
      </w:r>
      <w:proofErr w:type="spellEnd"/>
      <w:r w:rsidR="00B34F53" w:rsidRPr="00CE2A08">
        <w:rPr>
          <w:lang w:val="ru-RU"/>
        </w:rPr>
        <w:t xml:space="preserve"> дисплея и ЭЛТ, </w:t>
      </w:r>
      <w:r w:rsidR="00AD0F3C" w:rsidRPr="00CE2A08">
        <w:rPr>
          <w:lang w:val="ru-RU"/>
        </w:rPr>
        <w:t xml:space="preserve">то решением может стать альтернативная </w:t>
      </w:r>
      <w:r w:rsidR="00B34F53" w:rsidRPr="00CE2A08">
        <w:rPr>
          <w:lang w:val="ru-RU"/>
        </w:rPr>
        <w:t>формул</w:t>
      </w:r>
      <w:r w:rsidR="00AD0F3C" w:rsidRPr="00CE2A08">
        <w:rPr>
          <w:lang w:val="ru-RU"/>
        </w:rPr>
        <w:t>а</w:t>
      </w:r>
      <w:r w:rsidR="00B34F53" w:rsidRPr="00CE2A08">
        <w:rPr>
          <w:lang w:val="ru-RU"/>
        </w:rPr>
        <w:t xml:space="preserve"> для ФЭОП. </w:t>
      </w:r>
    </w:p>
    <w:p w:rsidR="00B34F53" w:rsidRPr="00CE2A08" w:rsidRDefault="00B34F53" w:rsidP="00B34F53">
      <w:pPr>
        <w:pStyle w:val="Headingb"/>
        <w:rPr>
          <w:szCs w:val="22"/>
          <w:lang w:val="ru-RU"/>
        </w:rPr>
      </w:pPr>
      <w:r w:rsidRPr="00CE2A08">
        <w:rPr>
          <w:szCs w:val="22"/>
          <w:lang w:val="ru-RU"/>
        </w:rPr>
        <w:t>Один из примеров альтернативной аппроксимации ФЭОП дисплея с ЭЛТ</w:t>
      </w:r>
    </w:p>
    <w:p w:rsidR="00A2636C" w:rsidRPr="00CE2A08" w:rsidRDefault="00B34F53" w:rsidP="00B34F53">
      <w:pPr>
        <w:outlineLvl w:val="0"/>
        <w:rPr>
          <w:szCs w:val="22"/>
          <w:lang w:val="ru-RU"/>
        </w:rPr>
      </w:pPr>
      <w:proofErr w:type="gramStart"/>
      <w:r w:rsidRPr="00CE2A08">
        <w:rPr>
          <w:szCs w:val="22"/>
          <w:lang w:val="ru-RU"/>
        </w:rPr>
        <w:t>Один из примеров ФЭОП, имеющей альтернативные характеристики ФЭОП ЭЛТ</w:t>
      </w:r>
      <w:r w:rsidR="00A2636C" w:rsidRPr="00CE2A08">
        <w:rPr>
          <w:szCs w:val="22"/>
          <w:lang w:val="ru-RU"/>
        </w:rPr>
        <w:t>:</w:t>
      </w:r>
      <w:proofErr w:type="gramEnd"/>
    </w:p>
    <w:p w:rsidR="00A2636C" w:rsidRPr="00047E18" w:rsidRDefault="00A2636C" w:rsidP="00823EFA">
      <w:pPr>
        <w:tabs>
          <w:tab w:val="left" w:pos="4536"/>
        </w:tabs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CE2A08" w:rsidRPr="00CE2A08">
        <w:rPr>
          <w:position w:val="-14"/>
          <w:szCs w:val="22"/>
          <w:lang w:eastAsia="ja-JP"/>
        </w:rPr>
        <w:object w:dxaOrig="2659" w:dyaOrig="400">
          <v:shape id="_x0000_i1030" type="#_x0000_t75" style="width:132.5pt;height:20.5pt" o:ole="">
            <v:imagedata r:id="rId24" o:title=""/>
          </v:shape>
          <o:OLEObject Type="Embed" ProgID="Equation.3" ShapeID="_x0000_i1030" DrawAspect="Content" ObjectID="_1367762240" r:id="rId25"/>
        </w:object>
      </w:r>
      <w:r w:rsidRPr="00047E18">
        <w:rPr>
          <w:szCs w:val="22"/>
          <w:lang w:val="ru-RU" w:eastAsia="ja-JP"/>
        </w:rPr>
        <w:tab/>
      </w:r>
      <w:r w:rsidR="00B34F53" w:rsidRPr="00CE2A08">
        <w:rPr>
          <w:szCs w:val="22"/>
          <w:lang w:val="ru-RU" w:eastAsia="ja-JP"/>
        </w:rPr>
        <w:t>для</w:t>
      </w:r>
      <w:r w:rsidRPr="00047E18">
        <w:rPr>
          <w:szCs w:val="22"/>
          <w:lang w:val="ru-RU" w:eastAsia="ja-JP"/>
        </w:rPr>
        <w:t xml:space="preserve"> </w:t>
      </w:r>
      <w:r w:rsidR="00641468">
        <w:rPr>
          <w:szCs w:val="22"/>
          <w:lang w:val="ru-RU" w:eastAsia="ja-JP"/>
        </w:rPr>
        <w:t xml:space="preserve"> </w:t>
      </w:r>
      <w:r w:rsidR="00823EFA" w:rsidRPr="00823EFA">
        <w:rPr>
          <w:i/>
          <w:iCs/>
          <w:szCs w:val="22"/>
          <w:lang w:val="en-US" w:eastAsia="ja-JP"/>
        </w:rPr>
        <w:t>V</w:t>
      </w:r>
      <w:r w:rsidR="00823EFA" w:rsidRPr="00047E18">
        <w:rPr>
          <w:szCs w:val="22"/>
          <w:lang w:val="ru-RU" w:eastAsia="ja-JP"/>
        </w:rPr>
        <w:t xml:space="preserve"> &lt; </w:t>
      </w:r>
      <w:r w:rsidR="00823EFA" w:rsidRPr="00823EFA">
        <w:rPr>
          <w:i/>
          <w:iCs/>
          <w:szCs w:val="22"/>
          <w:lang w:val="en-US" w:eastAsia="ja-JP"/>
        </w:rPr>
        <w:t>V</w:t>
      </w:r>
      <w:r w:rsidR="00823EFA" w:rsidRPr="00823EFA">
        <w:rPr>
          <w:i/>
          <w:iCs/>
          <w:szCs w:val="22"/>
          <w:vertAlign w:val="subscript"/>
          <w:lang w:val="en-US" w:eastAsia="ja-JP"/>
        </w:rPr>
        <w:t>C</w:t>
      </w:r>
    </w:p>
    <w:p w:rsidR="00A2636C" w:rsidRPr="00CE2A08" w:rsidRDefault="00A2636C" w:rsidP="00823EFA">
      <w:pPr>
        <w:tabs>
          <w:tab w:val="left" w:pos="4536"/>
        </w:tabs>
        <w:rPr>
          <w:position w:val="-8"/>
          <w:lang w:val="ru-RU" w:eastAsia="ja-JP"/>
        </w:rPr>
      </w:pPr>
      <w:r w:rsidRPr="00047E18">
        <w:rPr>
          <w:lang w:val="ru-RU" w:eastAsia="ja-JP"/>
        </w:rPr>
        <w:tab/>
      </w:r>
      <w:r w:rsidR="00CE2A08" w:rsidRPr="00CE2A08">
        <w:rPr>
          <w:position w:val="-14"/>
          <w:lang w:eastAsia="ja-JP"/>
        </w:rPr>
        <w:object w:dxaOrig="1400" w:dyaOrig="400">
          <v:shape id="_x0000_i1031" type="#_x0000_t75" style="width:69.5pt;height:20.5pt" o:ole="">
            <v:imagedata r:id="rId26" o:title=""/>
          </v:shape>
          <o:OLEObject Type="Embed" ProgID="Equation.3" ShapeID="_x0000_i1031" DrawAspect="Content" ObjectID="_1367762241" r:id="rId27"/>
        </w:object>
      </w:r>
      <w:r w:rsidRPr="00047E18">
        <w:rPr>
          <w:lang w:val="ru-RU" w:eastAsia="ja-JP"/>
        </w:rPr>
        <w:tab/>
      </w:r>
      <w:r w:rsidR="00B34F53" w:rsidRPr="00CE2A08">
        <w:rPr>
          <w:lang w:val="ru-RU" w:eastAsia="ja-JP"/>
        </w:rPr>
        <w:t>для</w:t>
      </w:r>
      <w:r w:rsidR="00823EFA">
        <w:rPr>
          <w:lang w:val="ru-RU" w:eastAsia="ja-JP"/>
        </w:rPr>
        <w:t xml:space="preserve"> </w:t>
      </w:r>
      <w:r w:rsidR="00641468">
        <w:rPr>
          <w:lang w:val="ru-RU" w:eastAsia="ja-JP"/>
        </w:rPr>
        <w:t xml:space="preserve"> </w:t>
      </w:r>
      <w:r w:rsidR="00823EFA" w:rsidRPr="00823EFA">
        <w:rPr>
          <w:i/>
          <w:iCs/>
          <w:lang w:val="en-US" w:eastAsia="ja-JP"/>
        </w:rPr>
        <w:t>V</w:t>
      </w:r>
      <w:r w:rsidR="00823EFA" w:rsidRPr="00823EFA">
        <w:rPr>
          <w:i/>
          <w:iCs/>
          <w:vertAlign w:val="subscript"/>
          <w:lang w:val="en-US" w:eastAsia="ja-JP"/>
        </w:rPr>
        <w:t>C</w:t>
      </w:r>
      <w:r w:rsidR="00823EFA" w:rsidRPr="00047E18">
        <w:rPr>
          <w:lang w:val="ru-RU" w:eastAsia="ja-JP"/>
        </w:rPr>
        <w:t xml:space="preserve"> ≤ </w:t>
      </w:r>
      <w:r w:rsidR="00823EFA" w:rsidRPr="00823EFA">
        <w:rPr>
          <w:i/>
          <w:iCs/>
          <w:lang w:val="en-US" w:eastAsia="ja-JP"/>
        </w:rPr>
        <w:t>V</w:t>
      </w:r>
      <w:r w:rsidR="00CE2A08" w:rsidRPr="00CE2A08">
        <w:rPr>
          <w:szCs w:val="22"/>
          <w:lang w:val="ru-RU" w:eastAsia="ja-JP"/>
        </w:rPr>
        <w:t>,</w:t>
      </w:r>
    </w:p>
    <w:p w:rsidR="00A2636C" w:rsidRPr="00651DA6" w:rsidRDefault="00A2636C" w:rsidP="00B34F53">
      <w:pPr>
        <w:rPr>
          <w:szCs w:val="22"/>
          <w:lang w:val="ru-RU" w:eastAsia="ja-JP"/>
        </w:rPr>
      </w:pP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Pr="00CE2A08">
        <w:rPr>
          <w:szCs w:val="22"/>
        </w:rPr>
        <w:fldChar w:fldCharType="begin"/>
      </w:r>
      <w:r w:rsidRPr="00CE2A08">
        <w:rPr>
          <w:szCs w:val="22"/>
        </w:rPr>
        <w:fldChar w:fldCharType="end"/>
      </w:r>
      <w:r w:rsidR="00B34F53" w:rsidRPr="00CE2A08">
        <w:rPr>
          <w:szCs w:val="22"/>
          <w:lang w:val="ru-RU"/>
        </w:rPr>
        <w:t>где</w:t>
      </w:r>
      <w:r w:rsidR="00651DA6">
        <w:rPr>
          <w:szCs w:val="22"/>
          <w:lang w:val="ru-RU"/>
        </w:rPr>
        <w:t>:</w:t>
      </w:r>
    </w:p>
    <w:p w:rsidR="00A2636C" w:rsidRPr="00047E18" w:rsidRDefault="00A2636C" w:rsidP="00641468">
      <w:pPr>
        <w:pStyle w:val="Equationlegend"/>
        <w:rPr>
          <w:szCs w:val="22"/>
          <w:lang w:val="ru-RU" w:eastAsia="ja-JP"/>
        </w:rPr>
      </w:pPr>
      <w:r w:rsidRPr="00047E18">
        <w:rPr>
          <w:szCs w:val="22"/>
          <w:lang w:val="ru-RU" w:eastAsia="ja-JP"/>
        </w:rPr>
        <w:tab/>
      </w:r>
      <w:proofErr w:type="spellStart"/>
      <w:r w:rsidRPr="00CE2A08">
        <w:rPr>
          <w:i/>
          <w:iCs/>
          <w:szCs w:val="22"/>
        </w:rPr>
        <w:t>Vc</w:t>
      </w:r>
      <w:proofErr w:type="spellEnd"/>
      <w:r w:rsidRPr="00047E18">
        <w:rPr>
          <w:szCs w:val="22"/>
          <w:lang w:val="ru-RU"/>
        </w:rPr>
        <w:t>:</w:t>
      </w:r>
      <w:r w:rsidRPr="00047E18">
        <w:rPr>
          <w:szCs w:val="22"/>
          <w:lang w:val="ru-RU"/>
        </w:rPr>
        <w:tab/>
        <w:t>0</w:t>
      </w:r>
      <w:proofErr w:type="gramStart"/>
      <w:r w:rsidR="00B34F53" w:rsidRPr="00047E18">
        <w:rPr>
          <w:szCs w:val="22"/>
          <w:lang w:val="ru-RU"/>
        </w:rPr>
        <w:t>,</w:t>
      </w:r>
      <w:r w:rsidRPr="00047E18">
        <w:rPr>
          <w:szCs w:val="22"/>
          <w:lang w:val="ru-RU"/>
        </w:rPr>
        <w:t>35</w:t>
      </w:r>
      <w:proofErr w:type="gramEnd"/>
      <w:r w:rsidR="00641468">
        <w:rPr>
          <w:szCs w:val="22"/>
          <w:lang w:val="ru-RU"/>
        </w:rPr>
        <w:t>;</w:t>
      </w:r>
      <w:r w:rsidR="00C10024" w:rsidRPr="00047E18">
        <w:rPr>
          <w:szCs w:val="22"/>
          <w:lang w:val="ru-RU"/>
        </w:rPr>
        <w:t xml:space="preserve"> </w:t>
      </w:r>
      <w:r w:rsidR="00C10024" w:rsidRPr="00CE2A08">
        <w:rPr>
          <w:szCs w:val="22"/>
        </w:rPr>
        <w:sym w:font="Symbol" w:char="F061"/>
      </w:r>
      <w:r w:rsidR="00C10024" w:rsidRPr="00047E18">
        <w:rPr>
          <w:szCs w:val="22"/>
          <w:vertAlign w:val="subscript"/>
          <w:lang w:val="ru-RU"/>
        </w:rPr>
        <w:t>1</w:t>
      </w:r>
      <w:r w:rsidR="00C10024" w:rsidRPr="00047E18">
        <w:rPr>
          <w:szCs w:val="22"/>
          <w:lang w:val="ru-RU"/>
        </w:rPr>
        <w:t xml:space="preserve"> = 2</w:t>
      </w:r>
      <w:r w:rsidR="00B34F53" w:rsidRPr="00047E18">
        <w:rPr>
          <w:szCs w:val="22"/>
          <w:lang w:val="ru-RU"/>
        </w:rPr>
        <w:t>,</w:t>
      </w:r>
      <w:r w:rsidR="00C10024" w:rsidRPr="00047E18">
        <w:rPr>
          <w:szCs w:val="22"/>
          <w:lang w:val="ru-RU"/>
        </w:rPr>
        <w:t>6</w:t>
      </w:r>
      <w:r w:rsidR="00641468">
        <w:rPr>
          <w:szCs w:val="22"/>
          <w:lang w:val="ru-RU"/>
        </w:rPr>
        <w:t>;</w:t>
      </w:r>
      <w:r w:rsidR="00C10024" w:rsidRPr="00047E18">
        <w:rPr>
          <w:szCs w:val="22"/>
          <w:lang w:val="ru-RU"/>
        </w:rPr>
        <w:t xml:space="preserve"> </w:t>
      </w:r>
      <w:r w:rsidR="00C10024" w:rsidRPr="00CE2A08">
        <w:rPr>
          <w:szCs w:val="22"/>
        </w:rPr>
        <w:sym w:font="Symbol" w:char="F061"/>
      </w:r>
      <w:r w:rsidR="00C10024" w:rsidRPr="00047E18">
        <w:rPr>
          <w:szCs w:val="22"/>
          <w:vertAlign w:val="subscript"/>
          <w:lang w:val="ru-RU"/>
        </w:rPr>
        <w:t>2</w:t>
      </w:r>
      <w:r w:rsidR="00C10024" w:rsidRPr="00047E18">
        <w:rPr>
          <w:szCs w:val="22"/>
          <w:lang w:val="ru-RU"/>
        </w:rPr>
        <w:t xml:space="preserve"> = 3</w:t>
      </w:r>
      <w:r w:rsidR="00B34F53" w:rsidRPr="00047E18">
        <w:rPr>
          <w:szCs w:val="22"/>
          <w:lang w:val="ru-RU"/>
        </w:rPr>
        <w:t>,</w:t>
      </w:r>
      <w:r w:rsidR="00C10024" w:rsidRPr="00047E18">
        <w:rPr>
          <w:szCs w:val="22"/>
          <w:lang w:val="ru-RU"/>
        </w:rPr>
        <w:t>0</w:t>
      </w:r>
      <w:r w:rsidR="00047E18">
        <w:rPr>
          <w:szCs w:val="22"/>
          <w:lang w:val="ru-RU"/>
        </w:rPr>
        <w:t>;</w:t>
      </w:r>
    </w:p>
    <w:p w:rsidR="00A2636C" w:rsidRPr="00CE2A08" w:rsidRDefault="00A2636C" w:rsidP="00B34F53">
      <w:pPr>
        <w:pStyle w:val="Equationlegend"/>
        <w:rPr>
          <w:szCs w:val="22"/>
          <w:lang w:val="ru-RU" w:eastAsia="ja-JP"/>
        </w:rPr>
      </w:pPr>
      <w:r w:rsidRPr="00047E18">
        <w:rPr>
          <w:szCs w:val="22"/>
          <w:lang w:val="ru-RU" w:eastAsia="ja-JP"/>
        </w:rPr>
        <w:tab/>
      </w:r>
      <w:r w:rsidR="00C10024" w:rsidRPr="00CE2A08">
        <w:rPr>
          <w:i/>
          <w:iCs/>
          <w:szCs w:val="22"/>
          <w:lang w:eastAsia="ja-JP"/>
        </w:rPr>
        <w:t>L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766675" w:rsidRPr="00CE2A08">
        <w:rPr>
          <w:szCs w:val="22"/>
          <w:lang w:val="ru-RU" w:eastAsia="ja-JP"/>
        </w:rPr>
        <w:t xml:space="preserve">яркость </w:t>
      </w:r>
      <w:r w:rsidR="00B34F53" w:rsidRPr="00CE2A08">
        <w:rPr>
          <w:szCs w:val="22"/>
          <w:lang w:val="ru-RU" w:eastAsia="ja-JP"/>
        </w:rPr>
        <w:t xml:space="preserve">экрана </w:t>
      </w:r>
      <w:r w:rsidR="00C10024" w:rsidRPr="00CE2A08">
        <w:rPr>
          <w:szCs w:val="22"/>
          <w:lang w:val="ru-RU" w:eastAsia="ja-JP"/>
        </w:rPr>
        <w:t>(</w:t>
      </w:r>
      <w:r w:rsidR="00B34F53" w:rsidRPr="00CE2A08">
        <w:rPr>
          <w:szCs w:val="22"/>
          <w:lang w:val="ru-RU" w:eastAsia="ja-JP"/>
        </w:rPr>
        <w:t>кд</w:t>
      </w:r>
      <w:r w:rsidRPr="00CE2A08">
        <w:rPr>
          <w:szCs w:val="22"/>
          <w:lang w:val="ru-RU" w:eastAsia="ja-JP"/>
        </w:rPr>
        <w:t>/</w:t>
      </w:r>
      <w:r w:rsidR="00B34F53" w:rsidRPr="00CE2A08">
        <w:rPr>
          <w:szCs w:val="22"/>
          <w:lang w:val="ru-RU" w:eastAsia="ja-JP"/>
        </w:rPr>
        <w:t>м</w:t>
      </w:r>
      <w:r w:rsidRPr="00CE2A08">
        <w:rPr>
          <w:szCs w:val="22"/>
          <w:vertAlign w:val="superscript"/>
          <w:lang w:val="ru-RU" w:eastAsia="ja-JP"/>
        </w:rPr>
        <w:t>2</w:t>
      </w:r>
      <w:r w:rsidR="00C10024" w:rsidRPr="00CE2A08">
        <w:rPr>
          <w:szCs w:val="22"/>
          <w:lang w:val="ru-RU" w:eastAsia="ja-JP"/>
        </w:rPr>
        <w:t>)</w:t>
      </w:r>
      <w:r w:rsidR="00047E18">
        <w:rPr>
          <w:szCs w:val="22"/>
          <w:lang w:val="ru-RU"/>
        </w:rPr>
        <w:t>;</w:t>
      </w:r>
    </w:p>
    <w:p w:rsidR="00A2636C" w:rsidRPr="00CE2A08" w:rsidRDefault="00A2636C" w:rsidP="00B34F53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C10024" w:rsidRPr="00CE2A08">
        <w:rPr>
          <w:i/>
          <w:iCs/>
          <w:szCs w:val="22"/>
          <w:lang w:eastAsia="ja-JP"/>
        </w:rPr>
        <w:t>L</w:t>
      </w:r>
      <w:r w:rsidR="00C10024" w:rsidRPr="00CE2A08">
        <w:rPr>
          <w:i/>
          <w:iCs/>
          <w:szCs w:val="22"/>
          <w:vertAlign w:val="subscript"/>
          <w:lang w:eastAsia="ja-JP"/>
        </w:rPr>
        <w:t>W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766675" w:rsidRPr="00CE2A08">
        <w:rPr>
          <w:szCs w:val="22"/>
          <w:lang w:val="ru-RU" w:eastAsia="ja-JP"/>
        </w:rPr>
        <w:t xml:space="preserve">яркость </w:t>
      </w:r>
      <w:r w:rsidR="00B34F53" w:rsidRPr="00CE2A08">
        <w:rPr>
          <w:szCs w:val="22"/>
          <w:lang w:val="ru-RU" w:eastAsia="ja-JP"/>
        </w:rPr>
        <w:t xml:space="preserve">экрана, соответствующая уровню белого, эталонное значение </w:t>
      </w:r>
      <w:r w:rsidR="00C10024" w:rsidRPr="00CE2A08">
        <w:rPr>
          <w:i/>
          <w:iCs/>
          <w:szCs w:val="22"/>
          <w:lang w:eastAsia="ja-JP"/>
        </w:rPr>
        <w:t>L</w:t>
      </w:r>
      <w:r w:rsidR="00C10024" w:rsidRPr="00CE2A08">
        <w:rPr>
          <w:i/>
          <w:iCs/>
          <w:szCs w:val="22"/>
          <w:vertAlign w:val="subscript"/>
          <w:lang w:eastAsia="ja-JP"/>
        </w:rPr>
        <w:t>W</w:t>
      </w:r>
      <w:r w:rsidR="00CE2A08">
        <w:rPr>
          <w:szCs w:val="22"/>
          <w:lang w:val="ru-RU" w:eastAsia="ja-JP"/>
        </w:rPr>
        <w:t> = 100 </w:t>
      </w:r>
      <w:r w:rsidR="00B34F53" w:rsidRPr="00CE2A08">
        <w:rPr>
          <w:szCs w:val="22"/>
          <w:lang w:val="ru-RU" w:eastAsia="ja-JP"/>
        </w:rPr>
        <w:t>кд</w:t>
      </w:r>
      <w:r w:rsidR="00C10024" w:rsidRPr="00CE2A08">
        <w:rPr>
          <w:szCs w:val="22"/>
          <w:lang w:val="ru-RU" w:eastAsia="ja-JP"/>
        </w:rPr>
        <w:t>/</w:t>
      </w:r>
      <w:r w:rsidR="00B34F53" w:rsidRPr="00CE2A08">
        <w:rPr>
          <w:szCs w:val="22"/>
          <w:lang w:val="ru-RU" w:eastAsia="ja-JP"/>
        </w:rPr>
        <w:t>м</w:t>
      </w:r>
      <w:r w:rsidR="00C10024" w:rsidRPr="00CE2A08">
        <w:rPr>
          <w:szCs w:val="22"/>
          <w:vertAlign w:val="superscript"/>
          <w:lang w:val="ru-RU" w:eastAsia="ja-JP"/>
        </w:rPr>
        <w:t>2</w:t>
      </w:r>
      <w:r w:rsidR="00047E18">
        <w:rPr>
          <w:szCs w:val="22"/>
          <w:lang w:val="ru-RU"/>
        </w:rPr>
        <w:t>;</w:t>
      </w:r>
    </w:p>
    <w:p w:rsidR="00C10024" w:rsidRPr="00CE2A08" w:rsidRDefault="00A2636C" w:rsidP="00641468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="00C10024" w:rsidRPr="00CE2A08">
        <w:rPr>
          <w:i/>
          <w:iCs/>
          <w:szCs w:val="22"/>
          <w:lang w:eastAsia="ja-JP"/>
        </w:rPr>
        <w:t>V</w:t>
      </w:r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766675" w:rsidRPr="00CE2A08">
        <w:rPr>
          <w:szCs w:val="22"/>
          <w:lang w:val="ru-RU" w:eastAsia="ja-JP"/>
        </w:rPr>
        <w:t xml:space="preserve">уровень </w:t>
      </w:r>
      <w:r w:rsidR="00B34F53" w:rsidRPr="00CE2A08">
        <w:rPr>
          <w:szCs w:val="22"/>
          <w:lang w:val="ru-RU" w:eastAsia="ja-JP"/>
        </w:rPr>
        <w:t>входного видеосигнала</w:t>
      </w:r>
      <w:r w:rsidRPr="00CE2A08">
        <w:rPr>
          <w:szCs w:val="22"/>
          <w:lang w:val="ru-RU" w:eastAsia="ja-JP"/>
        </w:rPr>
        <w:t xml:space="preserve"> (</w:t>
      </w:r>
      <w:r w:rsidR="00F874FA" w:rsidRPr="00CE2A08">
        <w:rPr>
          <w:szCs w:val="22"/>
          <w:lang w:val="ru-RU" w:eastAsia="ja-JP"/>
        </w:rPr>
        <w:t xml:space="preserve">нормированный, от уровня черного при </w:t>
      </w:r>
      <w:r w:rsidR="00F874FA" w:rsidRPr="00CE2A08">
        <w:rPr>
          <w:szCs w:val="22"/>
          <w:lang w:eastAsia="ja-JP"/>
        </w:rPr>
        <w:t>V</w:t>
      </w:r>
      <w:r w:rsidR="00F874FA" w:rsidRPr="00CE2A08">
        <w:rPr>
          <w:szCs w:val="22"/>
          <w:lang w:val="ru-RU" w:eastAsia="ja-JP"/>
        </w:rPr>
        <w:t xml:space="preserve"> = 0 до уровня белого при</w:t>
      </w:r>
      <w:r w:rsidR="00641468">
        <w:rPr>
          <w:szCs w:val="22"/>
          <w:lang w:val="ru-RU" w:eastAsia="ja-JP"/>
        </w:rPr>
        <w:t xml:space="preserve"> </w:t>
      </w:r>
      <w:r w:rsidR="00F874FA" w:rsidRPr="00CE2A08">
        <w:rPr>
          <w:szCs w:val="22"/>
          <w:lang w:eastAsia="ja-JP"/>
        </w:rPr>
        <w:t>V</w:t>
      </w:r>
      <w:r w:rsidR="00641468">
        <w:rPr>
          <w:szCs w:val="22"/>
          <w:lang w:val="ru-RU" w:eastAsia="ja-JP"/>
        </w:rPr>
        <w:t> </w:t>
      </w:r>
      <w:r w:rsidR="00F874FA" w:rsidRPr="00CE2A08">
        <w:rPr>
          <w:szCs w:val="22"/>
          <w:lang w:val="ru-RU" w:eastAsia="ja-JP"/>
        </w:rPr>
        <w:t>=</w:t>
      </w:r>
      <w:r w:rsidR="00641468">
        <w:rPr>
          <w:szCs w:val="22"/>
          <w:lang w:val="ru-RU" w:eastAsia="ja-JP"/>
        </w:rPr>
        <w:t> </w:t>
      </w:r>
      <w:r w:rsidR="00F874FA" w:rsidRPr="00CE2A08">
        <w:rPr>
          <w:szCs w:val="22"/>
          <w:lang w:val="ru-RU" w:eastAsia="ja-JP"/>
        </w:rPr>
        <w:t xml:space="preserve">1. Значения 10-битового цифрового кода </w:t>
      </w:r>
      <w:r w:rsidR="00CE2A08">
        <w:rPr>
          <w:szCs w:val="22"/>
          <w:lang w:val="ru-RU" w:eastAsia="ja-JP"/>
        </w:rPr>
        <w:t>"</w:t>
      </w:r>
      <w:r w:rsidR="00F874FA" w:rsidRPr="00CE2A08">
        <w:rPr>
          <w:szCs w:val="22"/>
          <w:lang w:eastAsia="ja-JP"/>
        </w:rPr>
        <w:t>D</w:t>
      </w:r>
      <w:r w:rsidR="00CE2A08">
        <w:rPr>
          <w:szCs w:val="22"/>
          <w:lang w:val="ru-RU" w:eastAsia="ja-JP"/>
        </w:rPr>
        <w:t>"</w:t>
      </w:r>
      <w:r w:rsidR="00F874FA" w:rsidRPr="00CE2A08">
        <w:rPr>
          <w:szCs w:val="22"/>
          <w:lang w:val="ru-RU" w:eastAsia="ja-JP"/>
        </w:rPr>
        <w:t xml:space="preserve"> преобразуются в значения </w:t>
      </w:r>
      <w:r w:rsidR="00F874FA" w:rsidRPr="00CE2A08">
        <w:rPr>
          <w:szCs w:val="22"/>
          <w:lang w:eastAsia="ja-JP"/>
        </w:rPr>
        <w:t>V</w:t>
      </w:r>
      <w:r w:rsidR="00F874FA" w:rsidRPr="00CE2A08">
        <w:rPr>
          <w:szCs w:val="22"/>
          <w:lang w:val="ru-RU" w:eastAsia="ja-JP"/>
        </w:rPr>
        <w:t xml:space="preserve"> с использованием следующего уравнения</w:t>
      </w:r>
      <w:r w:rsidRPr="00CE2A08">
        <w:rPr>
          <w:szCs w:val="22"/>
          <w:lang w:val="ru-RU"/>
        </w:rPr>
        <w:t>:</w:t>
      </w:r>
    </w:p>
    <w:p w:rsidR="00A2636C" w:rsidRPr="00047E18" w:rsidRDefault="00C10024" w:rsidP="00641468">
      <w:pPr>
        <w:pStyle w:val="Equation"/>
        <w:rPr>
          <w:lang w:val="ru-RU" w:eastAsia="ja-JP"/>
        </w:rPr>
      </w:pPr>
      <w:r w:rsidRPr="00CE2A08">
        <w:rPr>
          <w:lang w:val="ru-RU" w:eastAsia="ja-JP"/>
        </w:rPr>
        <w:tab/>
      </w:r>
      <w:r w:rsidRPr="00CE2A08">
        <w:rPr>
          <w:lang w:val="ru-RU" w:eastAsia="ja-JP"/>
        </w:rPr>
        <w:tab/>
      </w:r>
      <w:r w:rsidR="00A2636C" w:rsidRPr="00CE2A08">
        <w:rPr>
          <w:lang w:val="en-US"/>
        </w:rPr>
        <w:t>V</w:t>
      </w:r>
      <w:r w:rsidR="00A2636C" w:rsidRPr="00047E18">
        <w:rPr>
          <w:lang w:val="ru-RU"/>
        </w:rPr>
        <w:t xml:space="preserve"> = (</w:t>
      </w:r>
      <w:r w:rsidR="00A2636C" w:rsidRPr="00CE2A08">
        <w:rPr>
          <w:i/>
          <w:iCs/>
          <w:lang w:val="en-US"/>
        </w:rPr>
        <w:t>D</w:t>
      </w:r>
      <w:r w:rsidR="00E36FF5" w:rsidRPr="00A26671">
        <w:rPr>
          <w:lang w:val="ru-RU"/>
        </w:rPr>
        <w:t>-</w:t>
      </w:r>
      <w:r w:rsidR="00A2636C" w:rsidRPr="00047E18">
        <w:rPr>
          <w:lang w:val="ru-RU"/>
        </w:rPr>
        <w:t>64)/876</w:t>
      </w:r>
      <w:r w:rsidR="00A2636C" w:rsidRPr="00047E18">
        <w:rPr>
          <w:lang w:val="ru-RU" w:eastAsia="ja-JP"/>
        </w:rPr>
        <w:t>)</w:t>
      </w:r>
      <w:r w:rsidR="00047E18">
        <w:rPr>
          <w:lang w:val="ru-RU"/>
        </w:rPr>
        <w:t>;</w:t>
      </w:r>
    </w:p>
    <w:p w:rsidR="00A2636C" w:rsidRPr="00CE2A08" w:rsidRDefault="00A2636C" w:rsidP="00766675">
      <w:pPr>
        <w:pStyle w:val="Equationlegend"/>
        <w:rPr>
          <w:szCs w:val="22"/>
          <w:lang w:val="ru-RU"/>
        </w:rPr>
      </w:pPr>
      <w:r w:rsidRPr="00047E18">
        <w:rPr>
          <w:szCs w:val="22"/>
          <w:lang w:val="ru-RU" w:eastAsia="ja-JP"/>
        </w:rPr>
        <w:tab/>
      </w:r>
      <w:proofErr w:type="gramStart"/>
      <w:r w:rsidR="00C10024" w:rsidRPr="00CE2A08">
        <w:rPr>
          <w:i/>
          <w:iCs/>
          <w:szCs w:val="22"/>
        </w:rPr>
        <w:t>k</w:t>
      </w:r>
      <w:proofErr w:type="gramEnd"/>
      <w:r w:rsidRPr="00CE2A08">
        <w:rPr>
          <w:szCs w:val="22"/>
          <w:lang w:val="ru-RU"/>
        </w:rPr>
        <w:t xml:space="preserve">: </w:t>
      </w:r>
      <w:r w:rsidRPr="00CE2A08">
        <w:rPr>
          <w:szCs w:val="22"/>
          <w:lang w:val="ru-RU"/>
        </w:rPr>
        <w:tab/>
      </w:r>
      <w:r w:rsidR="00F874FA" w:rsidRPr="00CE2A08">
        <w:rPr>
          <w:szCs w:val="22"/>
          <w:lang w:val="ru-RU"/>
        </w:rPr>
        <w:t xml:space="preserve">коэффициент нормирования </w:t>
      </w:r>
      <w:r w:rsidRPr="00CE2A08">
        <w:rPr>
          <w:szCs w:val="22"/>
          <w:lang w:val="ru-RU"/>
        </w:rPr>
        <w:t>(</w:t>
      </w:r>
      <w:r w:rsidR="00F874FA" w:rsidRPr="00CE2A08">
        <w:rPr>
          <w:szCs w:val="22"/>
          <w:lang w:val="ru-RU"/>
        </w:rPr>
        <w:t xml:space="preserve">чтобы </w:t>
      </w:r>
      <w:r w:rsidR="00766675" w:rsidRPr="00CE2A08">
        <w:rPr>
          <w:szCs w:val="22"/>
          <w:lang w:val="ru-RU"/>
        </w:rPr>
        <w:t xml:space="preserve">уровню белого соответствовало значение </w:t>
      </w:r>
      <w:r w:rsidRPr="00CE2A08">
        <w:rPr>
          <w:szCs w:val="22"/>
        </w:rPr>
        <w:t>V</w:t>
      </w:r>
      <w:r w:rsidR="00CE2A08">
        <w:rPr>
          <w:szCs w:val="22"/>
          <w:lang w:val="ru-RU"/>
        </w:rPr>
        <w:t> </w:t>
      </w:r>
      <w:r w:rsidR="00F874FA" w:rsidRPr="00CE2A08">
        <w:rPr>
          <w:szCs w:val="22"/>
          <w:lang w:val="ru-RU"/>
        </w:rPr>
        <w:t>= 1</w:t>
      </w:r>
      <w:r w:rsidRPr="00CE2A08">
        <w:rPr>
          <w:szCs w:val="22"/>
          <w:lang w:val="ru-RU"/>
        </w:rPr>
        <w:t>), (</w:t>
      </w:r>
      <w:r w:rsidR="00C10024" w:rsidRPr="00CE2A08">
        <w:rPr>
          <w:i/>
          <w:iCs/>
          <w:szCs w:val="22"/>
        </w:rPr>
        <w:t>k</w:t>
      </w:r>
      <w:r w:rsidR="00C10024" w:rsidRPr="00CE2A08">
        <w:rPr>
          <w:szCs w:val="22"/>
          <w:lang w:val="ru-RU"/>
        </w:rPr>
        <w:t xml:space="preserve"> = </w:t>
      </w:r>
      <w:r w:rsidR="00C10024" w:rsidRPr="00CE2A08">
        <w:rPr>
          <w:i/>
          <w:iCs/>
          <w:szCs w:val="22"/>
        </w:rPr>
        <w:t>L</w:t>
      </w:r>
      <w:r w:rsidR="00C10024" w:rsidRPr="00CE2A08">
        <w:rPr>
          <w:i/>
          <w:iCs/>
          <w:szCs w:val="22"/>
          <w:vertAlign w:val="subscript"/>
        </w:rPr>
        <w:t>W</w:t>
      </w:r>
      <w:r w:rsidR="00C10024" w:rsidRPr="00047E18">
        <w:rPr>
          <w:szCs w:val="22"/>
          <w:lang w:val="ru-RU"/>
        </w:rPr>
        <w:t>/</w:t>
      </w:r>
      <w:r w:rsidR="00C10024" w:rsidRPr="00CE2A08">
        <w:rPr>
          <w:szCs w:val="22"/>
          <w:lang w:val="ru-RU"/>
        </w:rPr>
        <w:t xml:space="preserve">[1 + </w:t>
      </w:r>
      <w:r w:rsidR="00C10024" w:rsidRPr="00CE2A08">
        <w:rPr>
          <w:i/>
          <w:iCs/>
          <w:szCs w:val="22"/>
        </w:rPr>
        <w:t>b</w:t>
      </w:r>
      <w:r w:rsidR="00C10024" w:rsidRPr="00CE2A08">
        <w:rPr>
          <w:szCs w:val="22"/>
          <w:lang w:val="ru-RU"/>
        </w:rPr>
        <w:t>]</w:t>
      </w:r>
      <w:r w:rsidR="00C10024" w:rsidRPr="00CE2A08">
        <w:rPr>
          <w:szCs w:val="22"/>
          <w:vertAlign w:val="superscript"/>
        </w:rPr>
        <w:sym w:font="Symbol" w:char="F061"/>
      </w:r>
      <w:r w:rsidR="00C10024" w:rsidRPr="00641468">
        <w:rPr>
          <w:sz w:val="16"/>
          <w:szCs w:val="16"/>
          <w:vertAlign w:val="superscript"/>
          <w:lang w:val="ru-RU"/>
        </w:rPr>
        <w:t>1</w:t>
      </w:r>
      <w:r w:rsidRPr="00CE2A08">
        <w:rPr>
          <w:szCs w:val="22"/>
          <w:lang w:val="ru-RU"/>
        </w:rPr>
        <w:t>)</w:t>
      </w:r>
      <w:r w:rsidR="00047E18">
        <w:rPr>
          <w:szCs w:val="22"/>
          <w:lang w:val="ru-RU"/>
        </w:rPr>
        <w:t>;</w:t>
      </w:r>
    </w:p>
    <w:p w:rsidR="00A2636C" w:rsidRPr="00CE2A08" w:rsidRDefault="00A2636C" w:rsidP="00F874FA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proofErr w:type="gramStart"/>
      <w:r w:rsidR="00C10024" w:rsidRPr="00CE2A08">
        <w:rPr>
          <w:i/>
          <w:iCs/>
          <w:szCs w:val="22"/>
          <w:lang w:eastAsia="ja-JP"/>
        </w:rPr>
        <w:t>b</w:t>
      </w:r>
      <w:proofErr w:type="gramEnd"/>
      <w:r w:rsidRPr="00CE2A08">
        <w:rPr>
          <w:szCs w:val="22"/>
          <w:lang w:val="ru-RU" w:eastAsia="ja-JP"/>
        </w:rPr>
        <w:t>:</w:t>
      </w:r>
      <w:r w:rsidRPr="00CE2A08">
        <w:rPr>
          <w:szCs w:val="22"/>
          <w:lang w:val="ru-RU" w:eastAsia="ja-JP"/>
        </w:rPr>
        <w:tab/>
      </w:r>
      <w:r w:rsidR="00F874FA" w:rsidRPr="00CE2A08">
        <w:rPr>
          <w:szCs w:val="22"/>
          <w:lang w:val="ru-RU"/>
        </w:rPr>
        <w:t xml:space="preserve">переменная, обозначающая повышение уровня черного (прежнее название – регулировка </w:t>
      </w:r>
      <w:r w:rsidR="00CE2A08" w:rsidRPr="00CE2A08">
        <w:rPr>
          <w:szCs w:val="22"/>
          <w:lang w:val="ru-RU"/>
        </w:rPr>
        <w:t>"</w:t>
      </w:r>
      <w:r w:rsidR="00F874FA" w:rsidRPr="00CE2A08">
        <w:rPr>
          <w:szCs w:val="22"/>
          <w:lang w:val="ru-RU"/>
        </w:rPr>
        <w:t>яркости</w:t>
      </w:r>
      <w:r w:rsidR="00CE2A08" w:rsidRPr="00CE2A08">
        <w:rPr>
          <w:szCs w:val="22"/>
          <w:lang w:val="ru-RU"/>
        </w:rPr>
        <w:t>"</w:t>
      </w:r>
      <w:r w:rsidR="00F874FA" w:rsidRPr="00CE2A08">
        <w:rPr>
          <w:szCs w:val="22"/>
          <w:lang w:val="ru-RU"/>
        </w:rPr>
        <w:t>)</w:t>
      </w:r>
      <w:r w:rsidRPr="00CE2A08">
        <w:rPr>
          <w:szCs w:val="22"/>
          <w:lang w:val="ru-RU" w:eastAsia="ja-JP"/>
        </w:rPr>
        <w:t>.</w:t>
      </w:r>
    </w:p>
    <w:p w:rsidR="00A2636C" w:rsidRPr="00CE2A08" w:rsidRDefault="00A2636C" w:rsidP="00641468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Pr="00CE2A08">
        <w:rPr>
          <w:szCs w:val="22"/>
          <w:lang w:val="ru-RU" w:eastAsia="ja-JP"/>
        </w:rPr>
        <w:tab/>
      </w:r>
      <w:r w:rsidR="00F874FA" w:rsidRPr="00CE2A08">
        <w:rPr>
          <w:szCs w:val="22"/>
          <w:lang w:val="ru-RU" w:eastAsia="ja-JP"/>
        </w:rPr>
        <w:t xml:space="preserve">Значение </w:t>
      </w:r>
      <w:r w:rsidRPr="00CE2A08">
        <w:rPr>
          <w:i/>
          <w:iCs/>
          <w:szCs w:val="22"/>
          <w:lang w:eastAsia="ja-JP"/>
        </w:rPr>
        <w:t>b</w:t>
      </w:r>
      <w:r w:rsidRPr="00CE2A08">
        <w:rPr>
          <w:szCs w:val="22"/>
          <w:lang w:val="ru-RU" w:eastAsia="ja-JP"/>
        </w:rPr>
        <w:t xml:space="preserve"> </w:t>
      </w:r>
      <w:r w:rsidR="00F874FA" w:rsidRPr="00CE2A08">
        <w:rPr>
          <w:szCs w:val="22"/>
          <w:lang w:val="ru-RU" w:eastAsia="ja-JP"/>
        </w:rPr>
        <w:t xml:space="preserve">принимается таким, чтобы рассчитанное значение яркости совпадало с данными измерения при уровне входного сигнала </w:t>
      </w:r>
      <w:r w:rsidRPr="00CE2A08">
        <w:rPr>
          <w:szCs w:val="22"/>
          <w:lang w:val="ru-RU" w:eastAsia="ja-JP"/>
        </w:rPr>
        <w:t>0</w:t>
      </w:r>
      <w:r w:rsidR="00F874FA" w:rsidRPr="00CE2A08">
        <w:rPr>
          <w:szCs w:val="22"/>
          <w:lang w:val="ru-RU" w:eastAsia="ja-JP"/>
        </w:rPr>
        <w:t>,</w:t>
      </w:r>
      <w:r w:rsidRPr="00CE2A08">
        <w:rPr>
          <w:szCs w:val="22"/>
          <w:lang w:val="ru-RU" w:eastAsia="ja-JP"/>
        </w:rPr>
        <w:t>0183 (= (80</w:t>
      </w:r>
      <w:r w:rsidR="00E36FF5" w:rsidRPr="00E36FF5">
        <w:rPr>
          <w:szCs w:val="22"/>
          <w:lang w:val="ru-RU" w:eastAsia="ja-JP"/>
        </w:rPr>
        <w:t>-</w:t>
      </w:r>
      <w:r w:rsidRPr="00CE2A08">
        <w:rPr>
          <w:szCs w:val="22"/>
          <w:lang w:val="ru-RU" w:eastAsia="ja-JP"/>
        </w:rPr>
        <w:t xml:space="preserve">64)/876). </w:t>
      </w:r>
    </w:p>
    <w:p w:rsidR="00A2636C" w:rsidRPr="00CE2A08" w:rsidRDefault="00A2636C" w:rsidP="00F874FA">
      <w:pPr>
        <w:pStyle w:val="Equationlegend"/>
        <w:rPr>
          <w:szCs w:val="22"/>
          <w:lang w:val="ru-RU" w:eastAsia="ja-JP"/>
        </w:rPr>
      </w:pPr>
      <w:r w:rsidRPr="00CE2A08">
        <w:rPr>
          <w:szCs w:val="22"/>
          <w:lang w:val="ru-RU" w:eastAsia="ja-JP"/>
        </w:rPr>
        <w:tab/>
      </w:r>
      <w:r w:rsidRPr="00CE2A08">
        <w:rPr>
          <w:szCs w:val="22"/>
          <w:lang w:val="ru-RU" w:eastAsia="ja-JP"/>
        </w:rPr>
        <w:tab/>
      </w:r>
      <w:r w:rsidR="00F874FA" w:rsidRPr="00CE2A08">
        <w:rPr>
          <w:szCs w:val="22"/>
          <w:lang w:val="ru-RU" w:eastAsia="ja-JP"/>
        </w:rPr>
        <w:t xml:space="preserve">Значение </w:t>
      </w:r>
      <w:r w:rsidRPr="00CE2A08">
        <w:rPr>
          <w:i/>
          <w:iCs/>
          <w:szCs w:val="22"/>
          <w:lang w:eastAsia="ja-JP"/>
        </w:rPr>
        <w:t>b</w:t>
      </w:r>
      <w:r w:rsidR="00F874FA" w:rsidRPr="00CE2A08">
        <w:rPr>
          <w:szCs w:val="22"/>
          <w:lang w:val="ru-RU" w:eastAsia="ja-JP"/>
        </w:rPr>
        <w:t xml:space="preserve"> меняется в зависимости от регулировки </w:t>
      </w:r>
      <w:r w:rsidR="00CE2A08">
        <w:rPr>
          <w:szCs w:val="22"/>
          <w:lang w:val="ru-RU" w:eastAsia="ja-JP"/>
        </w:rPr>
        <w:t>"</w:t>
      </w:r>
      <w:r w:rsidR="00F874FA" w:rsidRPr="00CE2A08">
        <w:rPr>
          <w:szCs w:val="22"/>
          <w:lang w:val="ru-RU" w:eastAsia="ja-JP"/>
        </w:rPr>
        <w:t>яркости</w:t>
      </w:r>
      <w:r w:rsidR="00CE2A08">
        <w:rPr>
          <w:szCs w:val="22"/>
          <w:lang w:val="ru-RU" w:eastAsia="ja-JP"/>
        </w:rPr>
        <w:t>"</w:t>
      </w:r>
      <w:r w:rsidRPr="00CE2A08">
        <w:rPr>
          <w:szCs w:val="22"/>
          <w:lang w:val="ru-RU" w:eastAsia="ja-JP"/>
        </w:rPr>
        <w:t>.</w:t>
      </w:r>
    </w:p>
    <w:p w:rsidR="00A2636C" w:rsidRPr="00047E18" w:rsidRDefault="00F874FA" w:rsidP="00A2636C">
      <w:pPr>
        <w:pStyle w:val="FigureNo"/>
        <w:spacing w:before="240"/>
        <w:outlineLvl w:val="0"/>
        <w:rPr>
          <w:rFonts w:asciiTheme="majorBidi" w:hAnsiTheme="majorBidi" w:cstheme="majorBidi"/>
          <w:szCs w:val="18"/>
          <w:lang w:val="ru-RU" w:eastAsia="ja-JP"/>
        </w:rPr>
      </w:pPr>
      <w:r w:rsidRPr="00CE2A08">
        <w:rPr>
          <w:rFonts w:asciiTheme="majorBidi" w:hAnsiTheme="majorBidi" w:cstheme="majorBidi"/>
          <w:szCs w:val="18"/>
          <w:lang w:val="ru-RU"/>
        </w:rPr>
        <w:lastRenderedPageBreak/>
        <w:t>рисунок</w:t>
      </w:r>
      <w:r w:rsidR="00A2636C" w:rsidRPr="00047E18">
        <w:rPr>
          <w:rFonts w:asciiTheme="majorBidi" w:hAnsiTheme="majorBidi" w:cstheme="majorBidi"/>
          <w:szCs w:val="18"/>
          <w:lang w:val="ru-RU"/>
        </w:rPr>
        <w:t xml:space="preserve"> </w:t>
      </w:r>
      <w:r w:rsidR="00A2636C" w:rsidRPr="00047E18">
        <w:rPr>
          <w:rFonts w:asciiTheme="majorBidi" w:hAnsiTheme="majorBidi" w:cstheme="majorBidi"/>
          <w:szCs w:val="18"/>
          <w:lang w:val="ru-RU" w:eastAsia="ja-JP"/>
        </w:rPr>
        <w:t>1</w:t>
      </w:r>
    </w:p>
    <w:p w:rsidR="00A2636C" w:rsidRPr="00CE2A08" w:rsidRDefault="00F874FA" w:rsidP="00641468">
      <w:pPr>
        <w:pStyle w:val="Figuretitle"/>
        <w:spacing w:before="120"/>
        <w:rPr>
          <w:rFonts w:asciiTheme="majorBidi" w:hAnsiTheme="majorBidi" w:cstheme="majorBidi"/>
          <w:szCs w:val="18"/>
          <w:lang w:val="ru-RU"/>
        </w:rPr>
      </w:pPr>
      <w:r w:rsidRPr="00CE2A08">
        <w:rPr>
          <w:rFonts w:asciiTheme="majorBidi" w:hAnsiTheme="majorBidi" w:cstheme="majorBidi"/>
          <w:szCs w:val="18"/>
          <w:lang w:val="ru-RU"/>
        </w:rPr>
        <w:t>Функции ФЭОП</w:t>
      </w:r>
      <w:r w:rsidR="00A2636C" w:rsidRPr="00CE2A08">
        <w:rPr>
          <w:rFonts w:asciiTheme="majorBidi" w:hAnsiTheme="majorBidi" w:cstheme="majorBidi"/>
          <w:szCs w:val="18"/>
          <w:lang w:val="ru-RU"/>
        </w:rPr>
        <w:t xml:space="preserve">: </w:t>
      </w:r>
      <w:r w:rsidRPr="00CE2A08">
        <w:rPr>
          <w:rFonts w:asciiTheme="majorBidi" w:hAnsiTheme="majorBidi" w:cstheme="majorBidi"/>
          <w:szCs w:val="18"/>
          <w:lang w:val="ru-RU"/>
        </w:rPr>
        <w:t xml:space="preserve">черная точка </w:t>
      </w:r>
      <w:r w:rsidR="00A2636C" w:rsidRPr="00CE2A08">
        <w:rPr>
          <w:rFonts w:asciiTheme="majorBidi" w:hAnsiTheme="majorBidi" w:cstheme="majorBidi"/>
          <w:szCs w:val="18"/>
          <w:lang w:val="ru-RU"/>
        </w:rPr>
        <w:t>(</w:t>
      </w:r>
      <w:r w:rsidRPr="00CE2A08">
        <w:rPr>
          <w:rFonts w:asciiTheme="majorBidi" w:hAnsiTheme="majorBidi" w:cstheme="majorBidi"/>
          <w:szCs w:val="18"/>
          <w:lang w:val="ru-RU"/>
        </w:rPr>
        <w:t>измеренные данные</w:t>
      </w:r>
      <w:r w:rsidR="00A2636C" w:rsidRPr="00CE2A08">
        <w:rPr>
          <w:rFonts w:asciiTheme="majorBidi" w:hAnsiTheme="majorBidi" w:cstheme="majorBidi"/>
          <w:szCs w:val="18"/>
          <w:lang w:val="ru-RU"/>
        </w:rPr>
        <w:t xml:space="preserve">), </w:t>
      </w:r>
      <w:r w:rsidRPr="00CE2A08">
        <w:rPr>
          <w:rFonts w:asciiTheme="majorBidi" w:hAnsiTheme="majorBidi" w:cstheme="majorBidi"/>
          <w:szCs w:val="18"/>
          <w:lang w:val="ru-RU"/>
        </w:rPr>
        <w:t xml:space="preserve">красная линия </w:t>
      </w:r>
      <w:r w:rsidR="00A2636C" w:rsidRPr="00CE2A08">
        <w:rPr>
          <w:rFonts w:asciiTheme="majorBidi" w:hAnsiTheme="majorBidi" w:cstheme="majorBidi"/>
          <w:szCs w:val="18"/>
          <w:lang w:val="ru-RU"/>
        </w:rPr>
        <w:t>(</w:t>
      </w:r>
      <w:r w:rsidRPr="00CE2A08">
        <w:rPr>
          <w:rFonts w:asciiTheme="majorBidi" w:hAnsiTheme="majorBidi" w:cstheme="majorBidi"/>
          <w:szCs w:val="18"/>
          <w:lang w:val="ru-RU"/>
        </w:rPr>
        <w:t>эталонная ФЭОП</w:t>
      </w:r>
      <w:r w:rsidR="00A2636C" w:rsidRPr="00CE2A08">
        <w:rPr>
          <w:rFonts w:asciiTheme="majorBidi" w:hAnsiTheme="majorBidi" w:cstheme="majorBidi"/>
          <w:szCs w:val="18"/>
          <w:lang w:val="ru-RU"/>
        </w:rPr>
        <w:t>)</w:t>
      </w:r>
      <w:r w:rsidR="00A2636C" w:rsidRPr="00CE2A08">
        <w:rPr>
          <w:rFonts w:asciiTheme="majorBidi" w:hAnsiTheme="majorBidi" w:cstheme="majorBidi"/>
          <w:szCs w:val="18"/>
          <w:lang w:val="ru-RU" w:eastAsia="ja-JP"/>
        </w:rPr>
        <w:t>,</w:t>
      </w:r>
      <w:r w:rsidR="00A9771A" w:rsidRPr="00CE2A08">
        <w:rPr>
          <w:rFonts w:asciiTheme="majorBidi" w:hAnsiTheme="majorBidi" w:cstheme="majorBidi"/>
          <w:szCs w:val="18"/>
          <w:lang w:val="ru-RU" w:eastAsia="ja-JP"/>
        </w:rPr>
        <w:br/>
      </w:r>
      <w:r w:rsidRPr="00CE2A08">
        <w:rPr>
          <w:rFonts w:asciiTheme="majorBidi" w:hAnsiTheme="majorBidi" w:cstheme="majorBidi"/>
          <w:szCs w:val="18"/>
          <w:lang w:val="ru-RU"/>
        </w:rPr>
        <w:t xml:space="preserve">синяя линия </w:t>
      </w:r>
      <w:r w:rsidR="00A2636C" w:rsidRPr="00CE2A08">
        <w:rPr>
          <w:rFonts w:asciiTheme="majorBidi" w:hAnsiTheme="majorBidi" w:cstheme="majorBidi"/>
          <w:szCs w:val="18"/>
          <w:lang w:val="ru-RU"/>
        </w:rPr>
        <w:t>(</w:t>
      </w:r>
      <w:r w:rsidRPr="00CE2A08">
        <w:rPr>
          <w:rFonts w:asciiTheme="majorBidi" w:hAnsiTheme="majorBidi" w:cstheme="majorBidi"/>
          <w:szCs w:val="18"/>
          <w:lang w:val="ru-RU"/>
        </w:rPr>
        <w:t>альтернативное уравнение ФЭОП</w:t>
      </w:r>
      <w:r w:rsidR="00A2636C" w:rsidRPr="00CE2A08">
        <w:rPr>
          <w:rFonts w:asciiTheme="majorBidi" w:hAnsiTheme="majorBidi" w:cstheme="majorBidi"/>
          <w:szCs w:val="18"/>
          <w:lang w:val="ru-RU"/>
        </w:rPr>
        <w:t xml:space="preserve">, </w:t>
      </w:r>
      <w:proofErr w:type="spellStart"/>
      <w:r w:rsidR="00A2636C" w:rsidRPr="00CE2A08">
        <w:rPr>
          <w:rFonts w:asciiTheme="majorBidi" w:hAnsiTheme="majorBidi" w:cstheme="majorBidi"/>
          <w:szCs w:val="18"/>
          <w:lang w:val="en-US"/>
        </w:rPr>
        <w:t>Vc</w:t>
      </w:r>
      <w:proofErr w:type="spellEnd"/>
      <w:r w:rsidR="00A2636C" w:rsidRPr="00CE2A08">
        <w:rPr>
          <w:rFonts w:asciiTheme="majorBidi" w:hAnsiTheme="majorBidi" w:cstheme="majorBidi"/>
          <w:szCs w:val="18"/>
          <w:lang w:val="ru-RU"/>
        </w:rPr>
        <w:t>: 0</w:t>
      </w:r>
      <w:r w:rsidRPr="00CE2A08">
        <w:rPr>
          <w:rFonts w:asciiTheme="majorBidi" w:hAnsiTheme="majorBidi" w:cstheme="majorBidi"/>
          <w:szCs w:val="18"/>
          <w:lang w:val="ru-RU"/>
        </w:rPr>
        <w:t>,</w:t>
      </w:r>
      <w:r w:rsidR="00A2636C" w:rsidRPr="00CE2A08">
        <w:rPr>
          <w:rFonts w:asciiTheme="majorBidi" w:hAnsiTheme="majorBidi" w:cstheme="majorBidi"/>
          <w:szCs w:val="18"/>
          <w:lang w:val="ru-RU"/>
        </w:rPr>
        <w:t>35</w:t>
      </w:r>
      <w:r w:rsidR="00641468">
        <w:rPr>
          <w:rFonts w:asciiTheme="majorBidi" w:hAnsiTheme="majorBidi" w:cstheme="majorBidi"/>
          <w:szCs w:val="18"/>
          <w:lang w:val="ru-RU"/>
        </w:rPr>
        <w:t>;</w:t>
      </w:r>
      <w:r w:rsidR="00A9771A" w:rsidRPr="00CE2A08">
        <w:rPr>
          <w:rFonts w:asciiTheme="majorBidi" w:hAnsiTheme="majorBidi" w:cstheme="majorBidi"/>
          <w:szCs w:val="18"/>
          <w:lang w:val="ru-RU"/>
        </w:rPr>
        <w:t xml:space="preserve"> </w:t>
      </w:r>
      <w:r w:rsidR="00A9771A" w:rsidRPr="00CE2A08">
        <w:rPr>
          <w:rFonts w:asciiTheme="majorBidi" w:hAnsiTheme="majorBidi" w:cstheme="majorBidi"/>
          <w:szCs w:val="18"/>
          <w:lang w:val="en-US"/>
        </w:rPr>
        <w:sym w:font="Symbol" w:char="F061"/>
      </w:r>
      <w:r w:rsidR="00A9771A" w:rsidRPr="00CE2A08">
        <w:rPr>
          <w:rFonts w:asciiTheme="majorBidi" w:hAnsiTheme="majorBidi" w:cstheme="majorBidi"/>
          <w:szCs w:val="18"/>
          <w:vertAlign w:val="subscript"/>
          <w:lang w:val="ru-RU"/>
        </w:rPr>
        <w:t>1</w:t>
      </w:r>
      <w:r w:rsidR="00A9771A" w:rsidRPr="00CE2A08">
        <w:rPr>
          <w:rFonts w:asciiTheme="majorBidi" w:hAnsiTheme="majorBidi" w:cstheme="majorBidi"/>
          <w:szCs w:val="18"/>
          <w:lang w:val="ru-RU"/>
        </w:rPr>
        <w:t xml:space="preserve"> = 2</w:t>
      </w:r>
      <w:r w:rsidRPr="00CE2A08">
        <w:rPr>
          <w:rFonts w:asciiTheme="majorBidi" w:hAnsiTheme="majorBidi" w:cstheme="majorBidi"/>
          <w:szCs w:val="18"/>
          <w:lang w:val="ru-RU"/>
        </w:rPr>
        <w:t>,</w:t>
      </w:r>
      <w:r w:rsidR="00A9771A" w:rsidRPr="00CE2A08">
        <w:rPr>
          <w:rFonts w:asciiTheme="majorBidi" w:hAnsiTheme="majorBidi" w:cstheme="majorBidi"/>
          <w:szCs w:val="18"/>
          <w:lang w:val="ru-RU"/>
        </w:rPr>
        <w:t>6</w:t>
      </w:r>
      <w:r w:rsidR="00641468">
        <w:rPr>
          <w:rFonts w:asciiTheme="majorBidi" w:hAnsiTheme="majorBidi" w:cstheme="majorBidi"/>
          <w:szCs w:val="18"/>
          <w:lang w:val="ru-RU"/>
        </w:rPr>
        <w:t>;</w:t>
      </w:r>
      <w:r w:rsidR="00A9771A" w:rsidRPr="00CE2A08">
        <w:rPr>
          <w:rFonts w:asciiTheme="majorBidi" w:hAnsiTheme="majorBidi" w:cstheme="majorBidi"/>
          <w:szCs w:val="18"/>
          <w:lang w:val="ru-RU"/>
        </w:rPr>
        <w:t xml:space="preserve"> </w:t>
      </w:r>
      <w:r w:rsidR="00A9771A" w:rsidRPr="00CE2A08">
        <w:rPr>
          <w:rFonts w:asciiTheme="majorBidi" w:hAnsiTheme="majorBidi" w:cstheme="majorBidi"/>
          <w:szCs w:val="18"/>
          <w:lang w:val="en-US"/>
        </w:rPr>
        <w:sym w:font="Symbol" w:char="F061"/>
      </w:r>
      <w:r w:rsidR="00A9771A" w:rsidRPr="00CE2A08">
        <w:rPr>
          <w:rFonts w:asciiTheme="majorBidi" w:hAnsiTheme="majorBidi" w:cstheme="majorBidi"/>
          <w:szCs w:val="18"/>
          <w:vertAlign w:val="subscript"/>
          <w:lang w:val="ru-RU"/>
        </w:rPr>
        <w:t>2</w:t>
      </w:r>
      <w:r w:rsidR="00A9771A" w:rsidRPr="00CE2A08">
        <w:rPr>
          <w:rFonts w:asciiTheme="majorBidi" w:hAnsiTheme="majorBidi" w:cstheme="majorBidi"/>
          <w:szCs w:val="18"/>
          <w:lang w:val="ru-RU"/>
        </w:rPr>
        <w:t xml:space="preserve"> = 3</w:t>
      </w:r>
      <w:r w:rsidRPr="00CE2A08">
        <w:rPr>
          <w:rFonts w:asciiTheme="majorBidi" w:hAnsiTheme="majorBidi" w:cstheme="majorBidi"/>
          <w:szCs w:val="18"/>
          <w:lang w:val="ru-RU"/>
        </w:rPr>
        <w:t>,</w:t>
      </w:r>
      <w:r w:rsidR="00A9771A" w:rsidRPr="00CE2A08">
        <w:rPr>
          <w:rFonts w:asciiTheme="majorBidi" w:hAnsiTheme="majorBidi" w:cstheme="majorBidi"/>
          <w:szCs w:val="18"/>
          <w:lang w:val="ru-RU"/>
        </w:rPr>
        <w:t>0</w:t>
      </w:r>
      <w:r w:rsidR="00A2636C" w:rsidRPr="00CE2A08">
        <w:rPr>
          <w:rFonts w:asciiTheme="majorBidi" w:hAnsiTheme="majorBidi" w:cstheme="majorBidi"/>
          <w:szCs w:val="18"/>
          <w:lang w:val="ru-RU"/>
        </w:rPr>
        <w:t>)</w:t>
      </w:r>
    </w:p>
    <w:p w:rsidR="00A9771A" w:rsidRPr="00CE2A08" w:rsidRDefault="00823EFA" w:rsidP="00A9771A">
      <w:pPr>
        <w:pStyle w:val="Figure"/>
        <w:rPr>
          <w:sz w:val="22"/>
          <w:szCs w:val="22"/>
          <w:lang w:val="en-US"/>
        </w:rPr>
      </w:pPr>
      <w:r>
        <w:object w:dxaOrig="7697" w:dyaOrig="7966">
          <v:shape id="_x0000_i1032" type="#_x0000_t75" style="width:308.5pt;height:318.5pt;mso-position-vertical:absolute" o:ole="" o:allowoverlap="f">
            <v:imagedata r:id="rId28" o:title=""/>
          </v:shape>
          <o:OLEObject Type="Embed" ProgID="CorelDRAW.Graphic.14" ShapeID="_x0000_i1032" DrawAspect="Content" ObjectID="_1367762242" r:id="rId29"/>
        </w:object>
      </w:r>
    </w:p>
    <w:p w:rsidR="00A2636C" w:rsidRPr="00CE2A08" w:rsidRDefault="0087532E" w:rsidP="00CE2A08">
      <w:pPr>
        <w:pStyle w:val="AppendixNoTitle"/>
        <w:spacing w:before="840" w:after="0"/>
        <w:rPr>
          <w:noProof/>
          <w:szCs w:val="26"/>
          <w:lang w:val="ru-RU"/>
        </w:rPr>
      </w:pPr>
      <w:r w:rsidRPr="00CE2A08">
        <w:rPr>
          <w:noProof/>
          <w:szCs w:val="26"/>
          <w:lang w:val="ru-RU"/>
        </w:rPr>
        <w:t>Дополнение</w:t>
      </w:r>
      <w:r w:rsidR="00A2636C" w:rsidRPr="00CE2A08">
        <w:rPr>
          <w:noProof/>
          <w:szCs w:val="26"/>
          <w:lang w:val="ru-RU"/>
        </w:rPr>
        <w:t xml:space="preserve"> 2</w:t>
      </w:r>
      <w:r w:rsidR="00A9771A" w:rsidRPr="00CE2A08">
        <w:rPr>
          <w:noProof/>
          <w:szCs w:val="26"/>
          <w:lang w:val="ru-RU"/>
        </w:rPr>
        <w:br/>
      </w:r>
      <w:r w:rsidR="00A2636C" w:rsidRPr="00CE2A08">
        <w:rPr>
          <w:noProof/>
          <w:szCs w:val="26"/>
          <w:lang w:val="ru-RU"/>
        </w:rPr>
        <w:t>(</w:t>
      </w:r>
      <w:r w:rsidRPr="00CE2A08">
        <w:rPr>
          <w:noProof/>
          <w:szCs w:val="26"/>
          <w:lang w:val="ru-RU"/>
        </w:rPr>
        <w:t>информативное</w:t>
      </w:r>
      <w:r w:rsidR="00A2636C" w:rsidRPr="00CE2A08">
        <w:rPr>
          <w:noProof/>
          <w:szCs w:val="26"/>
          <w:lang w:val="ru-RU"/>
        </w:rPr>
        <w:t>)</w:t>
      </w:r>
    </w:p>
    <w:p w:rsidR="00A2636C" w:rsidRPr="00CE2A08" w:rsidRDefault="0087532E" w:rsidP="00CE2A08">
      <w:pPr>
        <w:pStyle w:val="Headingb"/>
        <w:spacing w:before="720"/>
        <w:rPr>
          <w:noProof/>
          <w:szCs w:val="22"/>
          <w:lang w:val="ru-RU"/>
        </w:rPr>
      </w:pPr>
      <w:r w:rsidRPr="00CE2A08">
        <w:rPr>
          <w:noProof/>
          <w:szCs w:val="22"/>
          <w:lang w:val="ru-RU"/>
        </w:rPr>
        <w:t>Исторический обзор</w:t>
      </w:r>
    </w:p>
    <w:p w:rsidR="002B67D0" w:rsidRPr="00CE2A08" w:rsidRDefault="0087532E" w:rsidP="00641468">
      <w:pPr>
        <w:rPr>
          <w:szCs w:val="22"/>
          <w:lang w:val="ru-RU"/>
        </w:rPr>
      </w:pPr>
      <w:r w:rsidRPr="00CE2A08">
        <w:rPr>
          <w:szCs w:val="22"/>
          <w:lang w:val="ru-RU"/>
        </w:rPr>
        <w:t xml:space="preserve">Долгие годы в качестве эталонных дисплеев при производстве и контроле программ </w:t>
      </w:r>
      <w:r w:rsidR="00602306" w:rsidRPr="00CE2A08">
        <w:rPr>
          <w:szCs w:val="22"/>
          <w:lang w:val="ru-RU"/>
        </w:rPr>
        <w:t>ТВЧ</w:t>
      </w:r>
      <w:r w:rsidR="00885DE0" w:rsidRPr="00CE2A08">
        <w:rPr>
          <w:szCs w:val="22"/>
          <w:lang w:val="ru-RU"/>
        </w:rPr>
        <w:t xml:space="preserve"> </w:t>
      </w:r>
      <w:r w:rsidRPr="00CE2A08">
        <w:rPr>
          <w:szCs w:val="22"/>
          <w:lang w:val="ru-RU"/>
        </w:rPr>
        <w:t xml:space="preserve">использовались дисплеи с ЭЛТ. В настоящее время для </w:t>
      </w:r>
      <w:r w:rsidR="00885DE0" w:rsidRPr="00CE2A08">
        <w:rPr>
          <w:szCs w:val="22"/>
          <w:lang w:val="ru-RU"/>
        </w:rPr>
        <w:t xml:space="preserve">замены устаревающих дисплеев с ЭЛТ </w:t>
      </w:r>
      <w:r w:rsidRPr="00CE2A08">
        <w:rPr>
          <w:szCs w:val="22"/>
          <w:lang w:val="ru-RU"/>
        </w:rPr>
        <w:t xml:space="preserve">используются дисплеи, основанные на различных физических технологиях. Важно определить характеристики следующего поколения дисплеев, с </w:t>
      </w:r>
      <w:proofErr w:type="gramStart"/>
      <w:r w:rsidRPr="00CE2A08">
        <w:rPr>
          <w:szCs w:val="22"/>
          <w:lang w:val="ru-RU"/>
        </w:rPr>
        <w:t>тем</w:t>
      </w:r>
      <w:proofErr w:type="gramEnd"/>
      <w:r w:rsidRPr="00CE2A08">
        <w:rPr>
          <w:szCs w:val="22"/>
          <w:lang w:val="ru-RU"/>
        </w:rPr>
        <w:t xml:space="preserve"> чтобы </w:t>
      </w:r>
      <w:r w:rsidR="00766675" w:rsidRPr="00CE2A08">
        <w:rPr>
          <w:szCs w:val="22"/>
          <w:lang w:val="ru-RU"/>
        </w:rPr>
        <w:t xml:space="preserve">при производстве будущих программ </w:t>
      </w:r>
      <w:r w:rsidRPr="00CE2A08">
        <w:rPr>
          <w:szCs w:val="22"/>
          <w:lang w:val="ru-RU"/>
        </w:rPr>
        <w:t xml:space="preserve">можно было получать согласующиеся результаты. Целесообразно, чтобы ФЭОП, </w:t>
      </w:r>
      <w:proofErr w:type="gramStart"/>
      <w:r w:rsidRPr="00CE2A08">
        <w:rPr>
          <w:szCs w:val="22"/>
          <w:lang w:val="ru-RU"/>
        </w:rPr>
        <w:t>определенная</w:t>
      </w:r>
      <w:proofErr w:type="gramEnd"/>
      <w:r w:rsidRPr="00CE2A08">
        <w:rPr>
          <w:szCs w:val="22"/>
          <w:lang w:val="ru-RU"/>
        </w:rPr>
        <w:t xml:space="preserve"> для новых </w:t>
      </w:r>
      <w:r w:rsidR="00885DE0" w:rsidRPr="00CE2A08">
        <w:rPr>
          <w:szCs w:val="22"/>
          <w:lang w:val="ru-RU"/>
        </w:rPr>
        <w:t xml:space="preserve">технологий </w:t>
      </w:r>
      <w:r w:rsidRPr="00CE2A08">
        <w:rPr>
          <w:szCs w:val="22"/>
          <w:lang w:val="ru-RU"/>
        </w:rPr>
        <w:t xml:space="preserve">дисплеев, обладала достаточной степенью соответствия ФЭОП традиционных </w:t>
      </w:r>
      <w:r w:rsidR="005138E2" w:rsidRPr="00CE2A08">
        <w:rPr>
          <w:szCs w:val="22"/>
          <w:lang w:val="ru-RU"/>
        </w:rPr>
        <w:t>дисплеев</w:t>
      </w:r>
      <w:r w:rsidRPr="00CE2A08">
        <w:rPr>
          <w:szCs w:val="22"/>
          <w:lang w:val="ru-RU"/>
        </w:rPr>
        <w:t xml:space="preserve"> с ЭЛТ. Вместе с тем ФЭОП традиционных ЭЛТ никогда не была в точности отражена в документах, поскольку все ЭЛТ естественным образом работали одинаково. В </w:t>
      </w:r>
      <w:r w:rsidR="002B67D0" w:rsidRPr="00CE2A08">
        <w:rPr>
          <w:szCs w:val="22"/>
          <w:lang w:val="ru-RU"/>
        </w:rPr>
        <w:t>этой</w:t>
      </w:r>
      <w:r w:rsidRPr="00CE2A08">
        <w:rPr>
          <w:szCs w:val="22"/>
          <w:lang w:val="ru-RU"/>
        </w:rPr>
        <w:t xml:space="preserve"> Рекомендации определяется эталонная </w:t>
      </w:r>
      <w:r w:rsidR="002B67D0" w:rsidRPr="00CE2A08">
        <w:rPr>
          <w:szCs w:val="22"/>
          <w:lang w:val="ru-RU"/>
        </w:rPr>
        <w:t>ФЭОП</w:t>
      </w:r>
      <w:r w:rsidRPr="00CE2A08">
        <w:rPr>
          <w:szCs w:val="22"/>
          <w:lang w:val="ru-RU"/>
        </w:rPr>
        <w:t>, котор</w:t>
      </w:r>
      <w:r w:rsidR="002B67D0" w:rsidRPr="00CE2A08">
        <w:rPr>
          <w:szCs w:val="22"/>
          <w:lang w:val="ru-RU"/>
        </w:rPr>
        <w:t>ая</w:t>
      </w:r>
      <w:r w:rsidRPr="00CE2A08">
        <w:rPr>
          <w:szCs w:val="22"/>
          <w:lang w:val="ru-RU"/>
        </w:rPr>
        <w:t xml:space="preserve"> должн</w:t>
      </w:r>
      <w:r w:rsidR="002B67D0" w:rsidRPr="00CE2A08">
        <w:rPr>
          <w:szCs w:val="22"/>
          <w:lang w:val="ru-RU"/>
        </w:rPr>
        <w:t>а</w:t>
      </w:r>
      <w:r w:rsidRPr="00CE2A08">
        <w:rPr>
          <w:szCs w:val="22"/>
          <w:lang w:val="ru-RU"/>
        </w:rPr>
        <w:t xml:space="preserve"> </w:t>
      </w:r>
      <w:r w:rsidR="005138E2" w:rsidRPr="00CE2A08">
        <w:rPr>
          <w:szCs w:val="22"/>
          <w:lang w:val="ru-RU"/>
        </w:rPr>
        <w:t xml:space="preserve">быть </w:t>
      </w:r>
      <w:r w:rsidR="002B67D0" w:rsidRPr="00CE2A08">
        <w:rPr>
          <w:szCs w:val="22"/>
          <w:lang w:val="ru-RU"/>
        </w:rPr>
        <w:t>реализов</w:t>
      </w:r>
      <w:r w:rsidR="005138E2" w:rsidRPr="00CE2A08">
        <w:rPr>
          <w:szCs w:val="22"/>
          <w:lang w:val="ru-RU"/>
        </w:rPr>
        <w:t>ана</w:t>
      </w:r>
      <w:r w:rsidR="002B67D0" w:rsidRPr="00CE2A08">
        <w:rPr>
          <w:szCs w:val="22"/>
          <w:lang w:val="ru-RU"/>
        </w:rPr>
        <w:t xml:space="preserve"> в</w:t>
      </w:r>
      <w:r w:rsidRPr="00CE2A08">
        <w:rPr>
          <w:szCs w:val="22"/>
          <w:lang w:val="ru-RU"/>
        </w:rPr>
        <w:t xml:space="preserve"> диспле</w:t>
      </w:r>
      <w:r w:rsidR="002B67D0" w:rsidRPr="00CE2A08">
        <w:rPr>
          <w:szCs w:val="22"/>
          <w:lang w:val="ru-RU"/>
        </w:rPr>
        <w:t>ях</w:t>
      </w:r>
      <w:r w:rsidRPr="00CE2A08">
        <w:rPr>
          <w:szCs w:val="22"/>
          <w:lang w:val="ru-RU"/>
        </w:rPr>
        <w:t>, используемы</w:t>
      </w:r>
      <w:r w:rsidR="002B67D0" w:rsidRPr="00CE2A08">
        <w:rPr>
          <w:szCs w:val="22"/>
          <w:lang w:val="ru-RU"/>
        </w:rPr>
        <w:t>х</w:t>
      </w:r>
      <w:r w:rsidRPr="00CE2A08">
        <w:rPr>
          <w:szCs w:val="22"/>
          <w:lang w:val="ru-RU"/>
        </w:rPr>
        <w:t xml:space="preserve"> при производстве программ ТВЧ. </w:t>
      </w:r>
    </w:p>
    <w:p w:rsidR="002B67D0" w:rsidRPr="00047E18" w:rsidRDefault="002B67D0" w:rsidP="00641468">
      <w:pPr>
        <w:rPr>
          <w:szCs w:val="22"/>
          <w:lang w:val="ru-RU"/>
        </w:rPr>
      </w:pPr>
      <w:r w:rsidRPr="00CE2A08">
        <w:rPr>
          <w:szCs w:val="22"/>
          <w:lang w:val="ru-RU"/>
        </w:rPr>
        <w:t xml:space="preserve">Несмотря на </w:t>
      </w:r>
      <w:proofErr w:type="gramStart"/>
      <w:r w:rsidRPr="00CE2A08">
        <w:rPr>
          <w:szCs w:val="22"/>
          <w:lang w:val="ru-RU"/>
        </w:rPr>
        <w:t>то</w:t>
      </w:r>
      <w:proofErr w:type="gramEnd"/>
      <w:r w:rsidRPr="00CE2A08">
        <w:rPr>
          <w:szCs w:val="22"/>
          <w:lang w:val="ru-RU"/>
        </w:rPr>
        <w:t xml:space="preserve"> что в процессе записи изображения, </w:t>
      </w:r>
      <w:r w:rsidR="005138E2" w:rsidRPr="00CE2A08">
        <w:rPr>
          <w:szCs w:val="22"/>
          <w:lang w:val="ru-RU"/>
        </w:rPr>
        <w:t>определенном</w:t>
      </w:r>
      <w:r w:rsidRPr="00CE2A08">
        <w:rPr>
          <w:szCs w:val="22"/>
          <w:lang w:val="ru-RU"/>
        </w:rPr>
        <w:t xml:space="preserve"> в Рекомендации МСЭ-</w:t>
      </w:r>
      <w:r w:rsidRPr="00CE2A08">
        <w:rPr>
          <w:szCs w:val="22"/>
          <w:lang w:val="en-US"/>
        </w:rPr>
        <w:t>R</w:t>
      </w:r>
      <w:r w:rsidRPr="00CE2A08">
        <w:rPr>
          <w:szCs w:val="22"/>
          <w:lang w:val="ru-RU"/>
        </w:rPr>
        <w:t xml:space="preserve"> </w:t>
      </w:r>
      <w:r w:rsidRPr="00CE2A08">
        <w:rPr>
          <w:szCs w:val="22"/>
          <w:lang w:val="en-US"/>
        </w:rPr>
        <w:t>BT</w:t>
      </w:r>
      <w:r w:rsidRPr="00CE2A08">
        <w:rPr>
          <w:szCs w:val="22"/>
          <w:lang w:val="ru-RU"/>
        </w:rPr>
        <w:t xml:space="preserve">.709, </w:t>
      </w:r>
      <w:r w:rsidR="00873B06" w:rsidRPr="00CE2A08">
        <w:rPr>
          <w:szCs w:val="22"/>
          <w:lang w:val="ru-RU"/>
        </w:rPr>
        <w:t>присутствует</w:t>
      </w:r>
      <w:r w:rsidRPr="00CE2A08">
        <w:rPr>
          <w:szCs w:val="22"/>
          <w:lang w:val="ru-RU"/>
        </w:rPr>
        <w:t xml:space="preserve"> функция оптико-электрического преобразования, </w:t>
      </w:r>
      <w:r w:rsidR="00873B06" w:rsidRPr="00CE2A08">
        <w:rPr>
          <w:szCs w:val="22"/>
          <w:lang w:val="ru-RU"/>
        </w:rPr>
        <w:t xml:space="preserve">ФЭОП никогда не была отражена в документах. Отчасти это связано с тем, что до недавнего времени во всех устройствах отображения использовались ЭЛТ, обладавшие довольно согласованными характеристиками от устройства к устройству. </w:t>
      </w:r>
    </w:p>
    <w:p w:rsidR="0087532E" w:rsidRDefault="0087532E" w:rsidP="002B67D0">
      <w:pPr>
        <w:rPr>
          <w:szCs w:val="22"/>
          <w:lang w:val="ru-RU"/>
        </w:rPr>
      </w:pPr>
      <w:r w:rsidRPr="00CE2A08">
        <w:rPr>
          <w:szCs w:val="22"/>
          <w:lang w:val="ru-RU"/>
        </w:rPr>
        <w:lastRenderedPageBreak/>
        <w:t>В настоящей Рекомендации НЕ меняются какие бы то ни было параметры сигнала, определенные в Рекомендации МСЭ-</w:t>
      </w:r>
      <w:proofErr w:type="gramStart"/>
      <w:r w:rsidRPr="00CE2A08">
        <w:rPr>
          <w:szCs w:val="22"/>
          <w:lang w:val="ru-RU"/>
        </w:rPr>
        <w:t>R</w:t>
      </w:r>
      <w:proofErr w:type="gramEnd"/>
      <w:r w:rsidRPr="00CE2A08">
        <w:rPr>
          <w:szCs w:val="22"/>
          <w:lang w:val="ru-RU"/>
        </w:rPr>
        <w:t xml:space="preserve"> BT.709; кроме того, не затрагивается какое бы то ни было установленное оборудование</w:t>
      </w:r>
      <w:r w:rsidR="00047E18">
        <w:rPr>
          <w:szCs w:val="22"/>
          <w:lang w:val="ru-RU"/>
        </w:rPr>
        <w:t>.</w:t>
      </w:r>
    </w:p>
    <w:p w:rsidR="00641468" w:rsidRPr="00CE2A08" w:rsidRDefault="00641468" w:rsidP="002B67D0">
      <w:pPr>
        <w:rPr>
          <w:szCs w:val="22"/>
          <w:lang w:val="ru-RU"/>
        </w:rPr>
      </w:pPr>
    </w:p>
    <w:p w:rsidR="00A2636C" w:rsidRPr="00641468" w:rsidRDefault="00873B06" w:rsidP="00641468">
      <w:pPr>
        <w:pStyle w:val="Tabletitle"/>
        <w:rPr>
          <w:rFonts w:eastAsia="Arial Unicode MS"/>
        </w:rPr>
      </w:pPr>
      <w:r w:rsidRPr="00641468">
        <w:t>Оптоэлектронное преобразование, оп</w:t>
      </w:r>
      <w:r w:rsidR="005138E2" w:rsidRPr="00641468">
        <w:t>ределенное</w:t>
      </w:r>
      <w:r w:rsidRPr="00641468">
        <w:t xml:space="preserve"> в Рекомендации МСЭ</w:t>
      </w:r>
      <w:r w:rsidR="00A2636C" w:rsidRPr="00641468">
        <w:t>-</w:t>
      </w:r>
      <w:proofErr w:type="gramStart"/>
      <w:r w:rsidR="00A2636C" w:rsidRPr="00641468">
        <w:t>R</w:t>
      </w:r>
      <w:proofErr w:type="gramEnd"/>
      <w:r w:rsidR="00A2636C" w:rsidRPr="00641468">
        <w:t xml:space="preserve"> BT.709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3543"/>
        <w:gridCol w:w="2445"/>
        <w:gridCol w:w="2658"/>
      </w:tblGrid>
      <w:tr w:rsidR="00A2636C" w:rsidRPr="00CE2A08" w:rsidTr="00873B06">
        <w:trPr>
          <w:cantSplit/>
          <w:jc w:val="center"/>
        </w:trPr>
        <w:tc>
          <w:tcPr>
            <w:tcW w:w="993" w:type="dxa"/>
          </w:tcPr>
          <w:p w:rsidR="00A2636C" w:rsidRPr="00CE2A08" w:rsidRDefault="00873B06" w:rsidP="00E374B9">
            <w:pPr>
              <w:pStyle w:val="Tablehead"/>
              <w:rPr>
                <w:bCs/>
                <w:lang w:val="ru-RU"/>
              </w:rPr>
            </w:pPr>
            <w:r w:rsidRPr="00CE2A08">
              <w:rPr>
                <w:lang w:val="ru-RU"/>
              </w:rPr>
              <w:t>Пункт</w:t>
            </w:r>
          </w:p>
        </w:tc>
        <w:tc>
          <w:tcPr>
            <w:tcW w:w="3543" w:type="dxa"/>
          </w:tcPr>
          <w:p w:rsidR="00A2636C" w:rsidRPr="00CE2A08" w:rsidRDefault="00873B06" w:rsidP="00E374B9">
            <w:pPr>
              <w:pStyle w:val="Tablehead"/>
              <w:rPr>
                <w:lang w:val="ru-RU"/>
              </w:rPr>
            </w:pPr>
            <w:r w:rsidRPr="00CE2A08">
              <w:rPr>
                <w:lang w:val="ru-RU"/>
              </w:rPr>
              <w:t>Параметр</w:t>
            </w:r>
          </w:p>
        </w:tc>
        <w:tc>
          <w:tcPr>
            <w:tcW w:w="5103" w:type="dxa"/>
            <w:gridSpan w:val="2"/>
          </w:tcPr>
          <w:p w:rsidR="00A2636C" w:rsidRPr="00CE2A08" w:rsidRDefault="00873B06" w:rsidP="00E374B9">
            <w:pPr>
              <w:pStyle w:val="Tablehead"/>
              <w:rPr>
                <w:lang w:val="ru-RU"/>
              </w:rPr>
            </w:pPr>
            <w:r w:rsidRPr="00CE2A08">
              <w:rPr>
                <w:lang w:val="ru-RU"/>
              </w:rPr>
              <w:t>Значение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</w:tcPr>
          <w:p w:rsidR="00A2636C" w:rsidRPr="00CE2A08" w:rsidRDefault="00A2636C" w:rsidP="00E374B9">
            <w:pPr>
              <w:pStyle w:val="Tabletext"/>
              <w:jc w:val="center"/>
            </w:pPr>
            <w:r w:rsidRPr="00CE2A08">
              <w:t>1.1</w:t>
            </w:r>
          </w:p>
        </w:tc>
        <w:tc>
          <w:tcPr>
            <w:tcW w:w="3543" w:type="dxa"/>
          </w:tcPr>
          <w:p w:rsidR="00A2636C" w:rsidRPr="00CE2A08" w:rsidRDefault="00873B06" w:rsidP="005138E2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 xml:space="preserve">Характеристики оптоэлектронного преобразования </w:t>
            </w:r>
            <w:proofErr w:type="gramStart"/>
            <w:r w:rsidRPr="00CE2A08">
              <w:rPr>
                <w:lang w:val="ru-RU"/>
              </w:rPr>
              <w:t>до</w:t>
            </w:r>
            <w:proofErr w:type="gramEnd"/>
            <w:r w:rsidRPr="00CE2A08">
              <w:rPr>
                <w:lang w:val="ru-RU"/>
              </w:rPr>
              <w:t xml:space="preserve"> нелинейно</w:t>
            </w:r>
            <w:r w:rsidR="005138E2" w:rsidRPr="00CE2A08">
              <w:rPr>
                <w:lang w:val="ru-RU"/>
              </w:rPr>
              <w:t>й</w:t>
            </w:r>
            <w:r w:rsidRPr="00CE2A08">
              <w:rPr>
                <w:lang w:val="ru-RU"/>
              </w:rPr>
              <w:t xml:space="preserve"> </w:t>
            </w:r>
            <w:proofErr w:type="spellStart"/>
            <w:r w:rsidRPr="00CE2A08">
              <w:rPr>
                <w:lang w:val="ru-RU"/>
              </w:rPr>
              <w:t>пред</w:t>
            </w:r>
            <w:r w:rsidR="005138E2" w:rsidRPr="00CE2A08">
              <w:rPr>
                <w:lang w:val="ru-RU"/>
              </w:rPr>
              <w:t>к</w:t>
            </w:r>
            <w:r w:rsidRPr="00CE2A08">
              <w:rPr>
                <w:lang w:val="ru-RU"/>
              </w:rPr>
              <w:t>оррекции</w:t>
            </w:r>
            <w:proofErr w:type="spellEnd"/>
          </w:p>
        </w:tc>
        <w:tc>
          <w:tcPr>
            <w:tcW w:w="5103" w:type="dxa"/>
            <w:gridSpan w:val="2"/>
          </w:tcPr>
          <w:p w:rsidR="00A2636C" w:rsidRPr="00CE2A08" w:rsidRDefault="00873B06" w:rsidP="00873B06">
            <w:pPr>
              <w:pStyle w:val="Tabletext"/>
              <w:jc w:val="center"/>
              <w:rPr>
                <w:lang w:val="ru-RU"/>
              </w:rPr>
            </w:pPr>
            <w:r w:rsidRPr="00CE2A08">
              <w:rPr>
                <w:lang w:val="ru-RU"/>
              </w:rPr>
              <w:t>Принимаются линейными</w:t>
            </w:r>
          </w:p>
        </w:tc>
      </w:tr>
      <w:tr w:rsidR="00A2636C" w:rsidRPr="00A26671" w:rsidTr="00873B06">
        <w:trPr>
          <w:cantSplit/>
          <w:jc w:val="center"/>
        </w:trPr>
        <w:tc>
          <w:tcPr>
            <w:tcW w:w="993" w:type="dxa"/>
          </w:tcPr>
          <w:p w:rsidR="00A2636C" w:rsidRPr="00CE2A08" w:rsidRDefault="00A2636C" w:rsidP="00E374B9">
            <w:pPr>
              <w:pStyle w:val="Tabletext"/>
              <w:jc w:val="center"/>
            </w:pPr>
            <w:r w:rsidRPr="00CE2A08">
              <w:t>1.2</w:t>
            </w:r>
          </w:p>
        </w:tc>
        <w:tc>
          <w:tcPr>
            <w:tcW w:w="3543" w:type="dxa"/>
          </w:tcPr>
          <w:p w:rsidR="00A2636C" w:rsidRPr="00CE2A08" w:rsidRDefault="005138E2" w:rsidP="00873B06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 xml:space="preserve">Общие </w:t>
            </w:r>
            <w:r w:rsidR="00873B06" w:rsidRPr="00CE2A08">
              <w:rPr>
                <w:lang w:val="ru-RU"/>
              </w:rPr>
              <w:t xml:space="preserve">характеристики оптоэлектронного преобразования </w:t>
            </w:r>
            <w:r w:rsidR="00641468">
              <w:rPr>
                <w:lang w:val="ru-RU"/>
              </w:rPr>
              <w:br/>
            </w:r>
            <w:r w:rsidR="00873B06" w:rsidRPr="00CE2A08">
              <w:rPr>
                <w:lang w:val="ru-RU"/>
              </w:rPr>
              <w:t>в источнике</w:t>
            </w:r>
          </w:p>
        </w:tc>
        <w:tc>
          <w:tcPr>
            <w:tcW w:w="5103" w:type="dxa"/>
            <w:gridSpan w:val="2"/>
          </w:tcPr>
          <w:p w:rsidR="00A2636C" w:rsidRPr="00E07481" w:rsidRDefault="00A2636C" w:rsidP="00E0748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318"/>
                <w:tab w:val="left" w:pos="2727"/>
              </w:tabs>
              <w:jc w:val="left"/>
              <w:rPr>
                <w:lang w:val="ru-RU"/>
              </w:rPr>
            </w:pPr>
            <w:r w:rsidRPr="00CE2A08">
              <w:rPr>
                <w:i/>
                <w:lang w:val="ru-RU"/>
              </w:rPr>
              <w:tab/>
            </w:r>
            <w:r w:rsidRPr="00CE2A08">
              <w:rPr>
                <w:i/>
                <w:lang w:val="en-US"/>
              </w:rPr>
              <w:t>V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rFonts w:ascii="Symbol" w:hAnsi="Symbol"/>
              </w:rPr>
              <w:t></w:t>
            </w:r>
            <w:r w:rsidRPr="00047E18">
              <w:rPr>
                <w:lang w:val="ru-RU"/>
              </w:rPr>
              <w:t xml:space="preserve"> 1</w:t>
            </w:r>
            <w:r w:rsidR="00873B06" w:rsidRPr="00047E18">
              <w:rPr>
                <w:lang w:val="ru-RU"/>
              </w:rPr>
              <w:t>,</w:t>
            </w:r>
            <w:r w:rsidRPr="00047E18">
              <w:rPr>
                <w:lang w:val="ru-RU"/>
              </w:rPr>
              <w:t xml:space="preserve">099 </w:t>
            </w:r>
            <w:r w:rsidRPr="00CE2A08">
              <w:rPr>
                <w:i/>
                <w:lang w:val="en-US"/>
              </w:rPr>
              <w:t>L</w:t>
            </w:r>
            <w:r w:rsidRPr="00047E18">
              <w:rPr>
                <w:position w:val="6"/>
                <w:sz w:val="16"/>
                <w:szCs w:val="16"/>
                <w:lang w:val="ru-RU"/>
              </w:rPr>
              <w:t>0</w:t>
            </w:r>
            <w:r w:rsidR="00873B06" w:rsidRPr="00047E18">
              <w:rPr>
                <w:position w:val="6"/>
                <w:sz w:val="16"/>
                <w:szCs w:val="16"/>
                <w:lang w:val="ru-RU"/>
              </w:rPr>
              <w:t>,</w:t>
            </w:r>
            <w:r w:rsidRPr="00047E18">
              <w:rPr>
                <w:position w:val="6"/>
                <w:sz w:val="16"/>
                <w:szCs w:val="16"/>
                <w:lang w:val="ru-RU"/>
              </w:rPr>
              <w:t>45</w:t>
            </w:r>
            <w:r w:rsidRPr="00047E18">
              <w:rPr>
                <w:lang w:val="ru-RU"/>
              </w:rPr>
              <w:t xml:space="preserve"> – 0</w:t>
            </w:r>
            <w:r w:rsidR="00873B06" w:rsidRPr="00047E18">
              <w:rPr>
                <w:lang w:val="ru-RU"/>
              </w:rPr>
              <w:t>,</w:t>
            </w:r>
            <w:r w:rsidRPr="00047E18">
              <w:rPr>
                <w:lang w:val="ru-RU"/>
              </w:rPr>
              <w:t>099</w:t>
            </w:r>
            <w:r w:rsidRPr="00047E18">
              <w:rPr>
                <w:lang w:val="ru-RU"/>
              </w:rPr>
              <w:tab/>
            </w:r>
            <w:r w:rsidR="00E07481">
              <w:rPr>
                <w:lang w:val="ru-RU"/>
              </w:rPr>
              <w:t>для</w:t>
            </w:r>
            <w:r w:rsidRPr="00047E18">
              <w:rPr>
                <w:lang w:val="ru-RU"/>
              </w:rPr>
              <w:t xml:space="preserve"> </w:t>
            </w:r>
            <w:r w:rsidR="00641468">
              <w:rPr>
                <w:lang w:val="ru-RU"/>
              </w:rPr>
              <w:t xml:space="preserve"> </w:t>
            </w:r>
            <w:r w:rsidRPr="00047E18">
              <w:rPr>
                <w:lang w:val="ru-RU"/>
              </w:rPr>
              <w:t xml:space="preserve">1 </w:t>
            </w:r>
            <w:r w:rsidRPr="00CE2A08">
              <w:rPr>
                <w:rFonts w:ascii="Symbol" w:hAnsi="Symbol"/>
              </w:rPr>
              <w:t>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i/>
                <w:lang w:val="en-US"/>
              </w:rPr>
              <w:t>L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rFonts w:ascii="Symbol" w:hAnsi="Symbol"/>
              </w:rPr>
              <w:t></w:t>
            </w:r>
            <w:r w:rsidRPr="00047E18">
              <w:rPr>
                <w:lang w:val="ru-RU"/>
              </w:rPr>
              <w:t xml:space="preserve"> 0</w:t>
            </w:r>
            <w:r w:rsidR="00873B06" w:rsidRPr="00047E18">
              <w:rPr>
                <w:lang w:val="ru-RU"/>
              </w:rPr>
              <w:t>,</w:t>
            </w:r>
            <w:r w:rsidRPr="00047E18">
              <w:rPr>
                <w:lang w:val="ru-RU"/>
              </w:rPr>
              <w:t>018</w:t>
            </w:r>
            <w:r w:rsidRPr="00047E18">
              <w:rPr>
                <w:lang w:val="ru-RU"/>
              </w:rPr>
              <w:br/>
            </w:r>
            <w:r w:rsidRPr="00047E18">
              <w:rPr>
                <w:lang w:val="ru-RU"/>
              </w:rPr>
              <w:tab/>
            </w:r>
            <w:r w:rsidRPr="00CE2A08">
              <w:rPr>
                <w:i/>
                <w:lang w:val="en-US"/>
              </w:rPr>
              <w:t>V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rFonts w:ascii="Symbol" w:hAnsi="Symbol"/>
              </w:rPr>
              <w:t></w:t>
            </w:r>
            <w:r w:rsidRPr="00047E18">
              <w:rPr>
                <w:lang w:val="ru-RU"/>
              </w:rPr>
              <w:t xml:space="preserve"> 4</w:t>
            </w:r>
            <w:r w:rsidR="00873B06" w:rsidRPr="00047E18">
              <w:rPr>
                <w:lang w:val="ru-RU"/>
              </w:rPr>
              <w:t>,</w:t>
            </w:r>
            <w:r w:rsidRPr="00047E18">
              <w:rPr>
                <w:lang w:val="ru-RU"/>
              </w:rPr>
              <w:t xml:space="preserve">500 </w:t>
            </w:r>
            <w:r w:rsidRPr="00CE2A08">
              <w:rPr>
                <w:i/>
                <w:lang w:val="en-US"/>
              </w:rPr>
              <w:t>L</w:t>
            </w:r>
            <w:r w:rsidRPr="00047E18">
              <w:rPr>
                <w:lang w:val="ru-RU"/>
              </w:rPr>
              <w:tab/>
            </w:r>
            <w:r w:rsidR="00E07481">
              <w:rPr>
                <w:lang w:val="ru-RU"/>
              </w:rPr>
              <w:t>для</w:t>
            </w:r>
            <w:r w:rsidRPr="00047E18">
              <w:rPr>
                <w:lang w:val="ru-RU"/>
              </w:rPr>
              <w:t xml:space="preserve"> </w:t>
            </w:r>
            <w:r w:rsidR="00641468">
              <w:rPr>
                <w:lang w:val="ru-RU"/>
              </w:rPr>
              <w:t xml:space="preserve"> </w:t>
            </w:r>
            <w:r w:rsidRPr="00047E18">
              <w:rPr>
                <w:lang w:val="ru-RU"/>
              </w:rPr>
              <w:t>0</w:t>
            </w:r>
            <w:r w:rsidR="00873B06" w:rsidRPr="00047E18">
              <w:rPr>
                <w:lang w:val="ru-RU"/>
              </w:rPr>
              <w:t>,</w:t>
            </w:r>
            <w:r w:rsidRPr="00047E18">
              <w:rPr>
                <w:lang w:val="ru-RU"/>
              </w:rPr>
              <w:t xml:space="preserve">018 </w:t>
            </w:r>
            <w:r w:rsidRPr="00CE2A08">
              <w:rPr>
                <w:rFonts w:ascii="Symbol" w:hAnsi="Symbol"/>
              </w:rPr>
              <w:t>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i/>
                <w:lang w:val="en-US"/>
              </w:rPr>
              <w:t>L</w:t>
            </w:r>
            <w:r w:rsidRPr="00047E18">
              <w:rPr>
                <w:lang w:val="ru-RU"/>
              </w:rPr>
              <w:t xml:space="preserve"> </w:t>
            </w:r>
            <w:r w:rsidRPr="00CE2A08">
              <w:rPr>
                <w:rFonts w:ascii="Symbol" w:hAnsi="Symbol"/>
              </w:rPr>
              <w:t></w:t>
            </w:r>
            <w:r w:rsidRPr="00047E18">
              <w:rPr>
                <w:lang w:val="ru-RU"/>
              </w:rPr>
              <w:t xml:space="preserve"> 0</w:t>
            </w:r>
            <w:r w:rsidR="00E07481">
              <w:rPr>
                <w:lang w:val="ru-RU"/>
              </w:rPr>
              <w:t>,</w:t>
            </w:r>
          </w:p>
          <w:p w:rsidR="00A2636C" w:rsidRPr="00047E18" w:rsidRDefault="00A2636C" w:rsidP="00873B06">
            <w:pPr>
              <w:pStyle w:val="Tabletext"/>
              <w:jc w:val="left"/>
              <w:rPr>
                <w:lang w:val="ru-RU"/>
              </w:rPr>
            </w:pPr>
            <w:r w:rsidRPr="00047E18">
              <w:rPr>
                <w:lang w:val="ru-RU"/>
              </w:rPr>
              <w:tab/>
            </w:r>
            <w:r w:rsidR="00873B06" w:rsidRPr="00CE2A08">
              <w:rPr>
                <w:lang w:val="ru-RU"/>
              </w:rPr>
              <w:t>где</w:t>
            </w:r>
            <w:r w:rsidRPr="00047E18">
              <w:rPr>
                <w:lang w:val="ru-RU"/>
              </w:rPr>
              <w:t>:</w:t>
            </w:r>
          </w:p>
          <w:p w:rsidR="00A2636C" w:rsidRPr="00CE2A08" w:rsidRDefault="00A2636C" w:rsidP="00E07481">
            <w:pPr>
              <w:pStyle w:val="Tabletext"/>
              <w:tabs>
                <w:tab w:val="clear" w:pos="567"/>
                <w:tab w:val="left" w:pos="601"/>
              </w:tabs>
              <w:jc w:val="left"/>
              <w:rPr>
                <w:lang w:val="ru-RU"/>
              </w:rPr>
            </w:pPr>
            <w:r w:rsidRPr="00047E18">
              <w:rPr>
                <w:lang w:val="ru-RU"/>
              </w:rPr>
              <w:tab/>
            </w:r>
            <w:r w:rsidRPr="00CE2A08">
              <w:rPr>
                <w:i/>
                <w:lang w:val="en-US"/>
              </w:rPr>
              <w:t>L</w:t>
            </w:r>
            <w:r w:rsidRPr="00CE2A08">
              <w:rPr>
                <w:lang w:val="ru-RU"/>
              </w:rPr>
              <w:t>:</w:t>
            </w:r>
            <w:r w:rsidRPr="00CE2A08">
              <w:rPr>
                <w:lang w:val="ru-RU"/>
              </w:rPr>
              <w:tab/>
            </w:r>
            <w:r w:rsidR="00873B06" w:rsidRPr="00CE2A08">
              <w:rPr>
                <w:lang w:val="ru-RU"/>
              </w:rPr>
              <w:t xml:space="preserve">яркость изображения </w:t>
            </w:r>
            <w:r w:rsidRPr="00CE2A08">
              <w:rPr>
                <w:lang w:val="ru-RU"/>
              </w:rPr>
              <w:t xml:space="preserve">0 </w:t>
            </w:r>
            <w:r w:rsidRPr="00CE2A08">
              <w:rPr>
                <w:rFonts w:ascii="Symbol" w:hAnsi="Symbol"/>
              </w:rPr>
              <w:t></w:t>
            </w:r>
            <w:r w:rsidRPr="00CE2A08">
              <w:rPr>
                <w:lang w:val="ru-RU"/>
              </w:rPr>
              <w:t xml:space="preserve"> </w:t>
            </w:r>
            <w:r w:rsidRPr="00CE2A08">
              <w:rPr>
                <w:i/>
                <w:lang w:val="en-US"/>
              </w:rPr>
              <w:t>L</w:t>
            </w:r>
            <w:r w:rsidRPr="00CE2A08">
              <w:rPr>
                <w:lang w:val="ru-RU"/>
              </w:rPr>
              <w:t xml:space="preserve"> </w:t>
            </w:r>
            <w:r w:rsidRPr="00CE2A08">
              <w:rPr>
                <w:rFonts w:ascii="Symbol" w:hAnsi="Symbol"/>
              </w:rPr>
              <w:t></w:t>
            </w:r>
            <w:r w:rsidRPr="00CE2A08">
              <w:rPr>
                <w:lang w:val="ru-RU"/>
              </w:rPr>
              <w:t xml:space="preserve"> 1</w:t>
            </w:r>
            <w:r w:rsidR="00047E18">
              <w:rPr>
                <w:lang w:val="ru-RU"/>
              </w:rPr>
              <w:t>;</w:t>
            </w:r>
            <w:r w:rsidRPr="00CE2A08">
              <w:rPr>
                <w:lang w:val="ru-RU"/>
              </w:rPr>
              <w:br/>
            </w:r>
            <w:r w:rsidRPr="00CE2A08">
              <w:rPr>
                <w:lang w:val="ru-RU"/>
              </w:rPr>
              <w:tab/>
            </w:r>
            <w:r w:rsidRPr="00CE2A08">
              <w:rPr>
                <w:i/>
                <w:lang w:val="en-US"/>
              </w:rPr>
              <w:t>V</w:t>
            </w:r>
            <w:r w:rsidRPr="00CE2A08">
              <w:rPr>
                <w:lang w:val="ru-RU"/>
              </w:rPr>
              <w:t>:</w:t>
            </w:r>
            <w:r w:rsidRPr="00CE2A08">
              <w:rPr>
                <w:lang w:val="ru-RU"/>
              </w:rPr>
              <w:tab/>
            </w:r>
            <w:r w:rsidR="00873B06" w:rsidRPr="00CE2A08">
              <w:rPr>
                <w:lang w:val="ru-RU"/>
              </w:rPr>
              <w:t>соответствующий электрический сигнал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  <w:vMerge w:val="restart"/>
          </w:tcPr>
          <w:p w:rsidR="00A2636C" w:rsidRPr="00CE2A08" w:rsidRDefault="00A2636C" w:rsidP="00E374B9">
            <w:pPr>
              <w:pStyle w:val="Tabletext"/>
              <w:jc w:val="center"/>
            </w:pPr>
            <w:r w:rsidRPr="00CE2A08">
              <w:t>1.3</w:t>
            </w:r>
          </w:p>
        </w:tc>
        <w:tc>
          <w:tcPr>
            <w:tcW w:w="3543" w:type="dxa"/>
            <w:vMerge w:val="restart"/>
          </w:tcPr>
          <w:p w:rsidR="00A2636C" w:rsidRPr="00CE2A08" w:rsidRDefault="00873B06" w:rsidP="00A9771A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>Координаты цветности</w:t>
            </w:r>
            <w:r w:rsidR="00A2636C" w:rsidRPr="00CE2A08">
              <w:rPr>
                <w:lang w:val="ru-RU"/>
              </w:rPr>
              <w:t xml:space="preserve"> (</w:t>
            </w:r>
            <w:r w:rsidR="00A2636C" w:rsidRPr="00CE2A08">
              <w:rPr>
                <w:lang w:val="en-US"/>
              </w:rPr>
              <w:t>CIE</w:t>
            </w:r>
            <w:r w:rsidR="00A2636C" w:rsidRPr="00CE2A08">
              <w:rPr>
                <w:lang w:val="ru-RU"/>
              </w:rPr>
              <w:t>, 1931)</w:t>
            </w:r>
          </w:p>
          <w:p w:rsidR="00A2636C" w:rsidRPr="00CE2A08" w:rsidRDefault="00331856" w:rsidP="00331856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>Первичные</w:t>
            </w:r>
          </w:p>
          <w:p w:rsidR="00A2636C" w:rsidRPr="00CE2A08" w:rsidRDefault="00A2636C" w:rsidP="006D3A1F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>–</w:t>
            </w:r>
            <w:r w:rsidRPr="00CE2A08">
              <w:rPr>
                <w:lang w:val="ru-RU"/>
              </w:rPr>
              <w:tab/>
            </w:r>
            <w:r w:rsidR="006D3A1F" w:rsidRPr="00CE2A08">
              <w:rPr>
                <w:lang w:val="ru-RU"/>
              </w:rPr>
              <w:t>Красный</w:t>
            </w:r>
            <w:r w:rsidRPr="00CE2A08">
              <w:rPr>
                <w:lang w:val="ru-RU"/>
              </w:rPr>
              <w:t xml:space="preserve"> (</w:t>
            </w:r>
            <w:r w:rsidRPr="00CE2A08">
              <w:rPr>
                <w:i/>
                <w:iCs/>
                <w:lang w:val="en-US"/>
              </w:rPr>
              <w:t>R</w:t>
            </w:r>
            <w:r w:rsidRPr="00CE2A08">
              <w:rPr>
                <w:lang w:val="ru-RU"/>
              </w:rPr>
              <w:t>)</w:t>
            </w:r>
            <w:r w:rsidRPr="00CE2A08">
              <w:rPr>
                <w:lang w:val="ru-RU"/>
              </w:rPr>
              <w:br/>
              <w:t>–</w:t>
            </w:r>
            <w:r w:rsidRPr="00CE2A08">
              <w:rPr>
                <w:lang w:val="ru-RU"/>
              </w:rPr>
              <w:tab/>
            </w:r>
            <w:r w:rsidR="006D3A1F" w:rsidRPr="00CE2A08">
              <w:rPr>
                <w:lang w:val="ru-RU"/>
              </w:rPr>
              <w:t>Зеленый</w:t>
            </w:r>
            <w:r w:rsidRPr="00CE2A08">
              <w:rPr>
                <w:lang w:val="ru-RU"/>
              </w:rPr>
              <w:t xml:space="preserve"> (</w:t>
            </w:r>
            <w:r w:rsidRPr="00CE2A08">
              <w:rPr>
                <w:i/>
                <w:iCs/>
                <w:lang w:val="en-US"/>
              </w:rPr>
              <w:t>G</w:t>
            </w:r>
            <w:r w:rsidRPr="00CE2A08">
              <w:rPr>
                <w:lang w:val="ru-RU"/>
              </w:rPr>
              <w:t>)</w:t>
            </w:r>
            <w:r w:rsidRPr="00CE2A08">
              <w:rPr>
                <w:lang w:val="ru-RU"/>
              </w:rPr>
              <w:br/>
              <w:t>–</w:t>
            </w:r>
            <w:r w:rsidRPr="00CE2A08">
              <w:rPr>
                <w:lang w:val="ru-RU"/>
              </w:rPr>
              <w:tab/>
            </w:r>
            <w:r w:rsidR="006D3A1F" w:rsidRPr="00CE2A08">
              <w:rPr>
                <w:lang w:val="ru-RU"/>
              </w:rPr>
              <w:t>Синий</w:t>
            </w:r>
            <w:r w:rsidRPr="00CE2A08">
              <w:rPr>
                <w:lang w:val="ru-RU"/>
              </w:rPr>
              <w:t xml:space="preserve"> (</w:t>
            </w:r>
            <w:r w:rsidRPr="00CE2A08">
              <w:rPr>
                <w:i/>
                <w:iCs/>
                <w:lang w:val="en-US"/>
              </w:rPr>
              <w:t>B</w:t>
            </w:r>
            <w:r w:rsidRPr="00CE2A08">
              <w:rPr>
                <w:lang w:val="ru-RU"/>
              </w:rPr>
              <w:t>)</w:t>
            </w:r>
          </w:p>
        </w:tc>
        <w:tc>
          <w:tcPr>
            <w:tcW w:w="2445" w:type="dxa"/>
          </w:tcPr>
          <w:p w:rsidR="00A2636C" w:rsidRPr="00CE2A08" w:rsidRDefault="00A2636C" w:rsidP="00E374B9">
            <w:pPr>
              <w:pStyle w:val="Tabletext"/>
              <w:jc w:val="center"/>
              <w:rPr>
                <w:i/>
                <w:iCs/>
              </w:rPr>
            </w:pPr>
            <w:r w:rsidRPr="00CE2A08">
              <w:rPr>
                <w:i/>
                <w:iCs/>
              </w:rPr>
              <w:t>x</w:t>
            </w:r>
          </w:p>
        </w:tc>
        <w:tc>
          <w:tcPr>
            <w:tcW w:w="2658" w:type="dxa"/>
          </w:tcPr>
          <w:p w:rsidR="00A2636C" w:rsidRPr="00CE2A08" w:rsidRDefault="00873B06" w:rsidP="00E374B9">
            <w:pPr>
              <w:pStyle w:val="Tabletext"/>
              <w:jc w:val="center"/>
              <w:rPr>
                <w:i/>
                <w:iCs/>
              </w:rPr>
            </w:pPr>
            <w:r w:rsidRPr="00CE2A08">
              <w:rPr>
                <w:i/>
                <w:iCs/>
              </w:rPr>
              <w:t>Y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  <w:vMerge/>
          </w:tcPr>
          <w:p w:rsidR="00A2636C" w:rsidRPr="00CE2A08" w:rsidRDefault="00A2636C" w:rsidP="00E374B9">
            <w:pPr>
              <w:pStyle w:val="Tabletext"/>
              <w:jc w:val="center"/>
            </w:pPr>
          </w:p>
        </w:tc>
        <w:tc>
          <w:tcPr>
            <w:tcW w:w="3543" w:type="dxa"/>
            <w:vMerge/>
          </w:tcPr>
          <w:p w:rsidR="00A2636C" w:rsidRPr="00CE2A08" w:rsidRDefault="00A2636C" w:rsidP="00A9771A">
            <w:pPr>
              <w:pStyle w:val="Tabletext"/>
              <w:jc w:val="left"/>
            </w:pPr>
          </w:p>
        </w:tc>
        <w:tc>
          <w:tcPr>
            <w:tcW w:w="2445" w:type="dxa"/>
          </w:tcPr>
          <w:p w:rsidR="00A2636C" w:rsidRPr="00CE2A08" w:rsidRDefault="00A2636C" w:rsidP="006D3A1F">
            <w:pPr>
              <w:pStyle w:val="Tabletext"/>
              <w:jc w:val="center"/>
            </w:pP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640</w:t>
            </w: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300</w:t>
            </w: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150</w:t>
            </w:r>
          </w:p>
        </w:tc>
        <w:tc>
          <w:tcPr>
            <w:tcW w:w="2658" w:type="dxa"/>
          </w:tcPr>
          <w:p w:rsidR="00A2636C" w:rsidRPr="00CE2A08" w:rsidRDefault="00A2636C" w:rsidP="006D3A1F">
            <w:pPr>
              <w:pStyle w:val="Tabletext"/>
              <w:jc w:val="center"/>
            </w:pP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330</w:t>
            </w: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600</w:t>
            </w:r>
            <w:r w:rsidRPr="00CE2A08">
              <w:br/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060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  <w:vMerge w:val="restart"/>
          </w:tcPr>
          <w:p w:rsidR="00A2636C" w:rsidRPr="00CE2A08" w:rsidRDefault="00A2636C" w:rsidP="00E374B9">
            <w:pPr>
              <w:pStyle w:val="Tabletext"/>
              <w:jc w:val="center"/>
            </w:pPr>
            <w:r w:rsidRPr="00CE2A08">
              <w:t>1.4</w:t>
            </w:r>
          </w:p>
        </w:tc>
        <w:tc>
          <w:tcPr>
            <w:tcW w:w="3543" w:type="dxa"/>
            <w:vMerge w:val="restart"/>
          </w:tcPr>
          <w:p w:rsidR="00A2636C" w:rsidRPr="00CE2A08" w:rsidRDefault="006D3A1F" w:rsidP="005138E2">
            <w:pPr>
              <w:pStyle w:val="Tabletext"/>
              <w:jc w:val="left"/>
              <w:rPr>
                <w:lang w:val="ru-RU"/>
              </w:rPr>
            </w:pPr>
            <w:r w:rsidRPr="00CE2A08">
              <w:rPr>
                <w:lang w:val="ru-RU"/>
              </w:rPr>
              <w:t xml:space="preserve">Предполагаемая цветность для равных первичных сигналов </w:t>
            </w:r>
            <w:r w:rsidR="00A2636C" w:rsidRPr="00CE2A08">
              <w:rPr>
                <w:lang w:val="ru-RU"/>
              </w:rPr>
              <w:br/>
              <w:t>(</w:t>
            </w:r>
            <w:r w:rsidRPr="00CE2A08">
              <w:rPr>
                <w:lang w:val="ru-RU"/>
              </w:rPr>
              <w:t xml:space="preserve">эталонный </w:t>
            </w:r>
            <w:r w:rsidR="005138E2" w:rsidRPr="00CE2A08">
              <w:rPr>
                <w:lang w:val="ru-RU"/>
              </w:rPr>
              <w:t xml:space="preserve">уровень </w:t>
            </w:r>
            <w:r w:rsidRPr="00CE2A08">
              <w:rPr>
                <w:lang w:val="ru-RU"/>
              </w:rPr>
              <w:t>бел</w:t>
            </w:r>
            <w:r w:rsidR="005138E2" w:rsidRPr="00CE2A08">
              <w:rPr>
                <w:lang w:val="ru-RU"/>
              </w:rPr>
              <w:t>ого</w:t>
            </w:r>
            <w:r w:rsidR="00A2636C" w:rsidRPr="00CE2A08">
              <w:rPr>
                <w:lang w:val="ru-RU"/>
              </w:rPr>
              <w:t>)</w:t>
            </w:r>
          </w:p>
          <w:p w:rsidR="00A2636C" w:rsidRPr="00CE2A08" w:rsidRDefault="00A2636C" w:rsidP="00A9771A">
            <w:pPr>
              <w:pStyle w:val="Tabletext"/>
              <w:spacing w:before="120"/>
              <w:jc w:val="left"/>
              <w:rPr>
                <w:i/>
                <w:iCs/>
                <w:lang w:val="ru-RU"/>
              </w:rPr>
            </w:pPr>
          </w:p>
          <w:p w:rsidR="00A2636C" w:rsidRPr="00CE2A08" w:rsidRDefault="00A2636C" w:rsidP="00A9771A">
            <w:pPr>
              <w:pStyle w:val="Tabletext"/>
              <w:jc w:val="left"/>
            </w:pPr>
            <w:r w:rsidRPr="00CE2A08">
              <w:rPr>
                <w:i/>
                <w:iCs/>
              </w:rPr>
              <w:t>E</w:t>
            </w:r>
            <w:r w:rsidRPr="00E07481">
              <w:rPr>
                <w:i/>
                <w:iCs/>
                <w:position w:val="-4"/>
                <w:sz w:val="16"/>
                <w:szCs w:val="16"/>
              </w:rPr>
              <w:t>R</w:t>
            </w:r>
            <w:r w:rsidRPr="00CE2A08">
              <w:rPr>
                <w:i/>
                <w:iCs/>
              </w:rPr>
              <w:t xml:space="preserve"> </w:t>
            </w:r>
            <w:r w:rsidRPr="00CE2A08">
              <w:rPr>
                <w:rFonts w:ascii="Symbol" w:hAnsi="Symbol"/>
                <w:i/>
                <w:iCs/>
              </w:rPr>
              <w:t></w:t>
            </w:r>
            <w:r w:rsidRPr="00CE2A08">
              <w:rPr>
                <w:i/>
                <w:iCs/>
              </w:rPr>
              <w:t xml:space="preserve"> E</w:t>
            </w:r>
            <w:r w:rsidRPr="00E07481">
              <w:rPr>
                <w:i/>
                <w:iCs/>
                <w:position w:val="-4"/>
                <w:sz w:val="16"/>
                <w:szCs w:val="16"/>
              </w:rPr>
              <w:t>G</w:t>
            </w:r>
            <w:r w:rsidRPr="00CE2A08">
              <w:rPr>
                <w:i/>
                <w:iCs/>
              </w:rPr>
              <w:t xml:space="preserve"> </w:t>
            </w:r>
            <w:r w:rsidRPr="00CE2A08">
              <w:rPr>
                <w:rFonts w:ascii="Symbol" w:hAnsi="Symbol"/>
                <w:i/>
                <w:iCs/>
              </w:rPr>
              <w:t></w:t>
            </w:r>
            <w:r w:rsidRPr="00CE2A08">
              <w:rPr>
                <w:i/>
                <w:iCs/>
              </w:rPr>
              <w:t xml:space="preserve"> E</w:t>
            </w:r>
            <w:r w:rsidRPr="00E07481">
              <w:rPr>
                <w:i/>
                <w:iCs/>
                <w:position w:val="-4"/>
                <w:sz w:val="16"/>
                <w:szCs w:val="16"/>
              </w:rPr>
              <w:t>B</w:t>
            </w:r>
          </w:p>
        </w:tc>
        <w:tc>
          <w:tcPr>
            <w:tcW w:w="5103" w:type="dxa"/>
            <w:gridSpan w:val="2"/>
          </w:tcPr>
          <w:p w:rsidR="00A2636C" w:rsidRPr="00CE2A08" w:rsidRDefault="00A2636C" w:rsidP="00E374B9">
            <w:pPr>
              <w:pStyle w:val="Tabletext"/>
              <w:jc w:val="center"/>
            </w:pPr>
            <w:r w:rsidRPr="00CE2A08">
              <w:rPr>
                <w:i/>
              </w:rPr>
              <w:br/>
            </w:r>
            <w:r w:rsidRPr="00CE2A08">
              <w:rPr>
                <w:i/>
              </w:rPr>
              <w:br/>
              <w:t>D</w:t>
            </w:r>
            <w:r w:rsidRPr="00E07481">
              <w:rPr>
                <w:position w:val="-4"/>
                <w:sz w:val="16"/>
                <w:szCs w:val="16"/>
              </w:rPr>
              <w:t>65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  <w:vMerge/>
          </w:tcPr>
          <w:p w:rsidR="00A2636C" w:rsidRPr="00CE2A08" w:rsidRDefault="00A2636C" w:rsidP="00E374B9">
            <w:pPr>
              <w:pStyle w:val="Tabletext"/>
            </w:pPr>
          </w:p>
        </w:tc>
        <w:tc>
          <w:tcPr>
            <w:tcW w:w="3543" w:type="dxa"/>
            <w:vMerge/>
          </w:tcPr>
          <w:p w:rsidR="00A2636C" w:rsidRPr="00CE2A08" w:rsidRDefault="00A2636C" w:rsidP="00E374B9">
            <w:pPr>
              <w:pStyle w:val="Tabletext"/>
            </w:pPr>
          </w:p>
        </w:tc>
        <w:tc>
          <w:tcPr>
            <w:tcW w:w="2445" w:type="dxa"/>
          </w:tcPr>
          <w:p w:rsidR="00A2636C" w:rsidRPr="00CE2A08" w:rsidRDefault="00A2636C" w:rsidP="00E374B9">
            <w:pPr>
              <w:pStyle w:val="Tabletext"/>
              <w:jc w:val="center"/>
              <w:rPr>
                <w:i/>
                <w:iCs/>
              </w:rPr>
            </w:pPr>
            <w:r w:rsidRPr="00CE2A08">
              <w:rPr>
                <w:i/>
                <w:iCs/>
              </w:rPr>
              <w:t>x</w:t>
            </w:r>
          </w:p>
        </w:tc>
        <w:tc>
          <w:tcPr>
            <w:tcW w:w="2658" w:type="dxa"/>
          </w:tcPr>
          <w:p w:rsidR="00A2636C" w:rsidRPr="00CE2A08" w:rsidRDefault="00A2636C" w:rsidP="00E374B9">
            <w:pPr>
              <w:pStyle w:val="Tabletext"/>
              <w:jc w:val="center"/>
              <w:rPr>
                <w:i/>
                <w:iCs/>
              </w:rPr>
            </w:pPr>
            <w:r w:rsidRPr="00CE2A08">
              <w:rPr>
                <w:i/>
                <w:iCs/>
              </w:rPr>
              <w:t>y</w:t>
            </w:r>
          </w:p>
        </w:tc>
      </w:tr>
      <w:tr w:rsidR="00A2636C" w:rsidRPr="00CE2A08" w:rsidTr="00873B06">
        <w:trPr>
          <w:cantSplit/>
          <w:jc w:val="center"/>
        </w:trPr>
        <w:tc>
          <w:tcPr>
            <w:tcW w:w="993" w:type="dxa"/>
            <w:vMerge/>
          </w:tcPr>
          <w:p w:rsidR="00A2636C" w:rsidRPr="00CE2A08" w:rsidRDefault="00A2636C" w:rsidP="00E374B9">
            <w:pPr>
              <w:pStyle w:val="Tabletext"/>
            </w:pPr>
          </w:p>
        </w:tc>
        <w:tc>
          <w:tcPr>
            <w:tcW w:w="3543" w:type="dxa"/>
            <w:vMerge/>
          </w:tcPr>
          <w:p w:rsidR="00A2636C" w:rsidRPr="00CE2A08" w:rsidRDefault="00A2636C" w:rsidP="00E374B9">
            <w:pPr>
              <w:pStyle w:val="Tabletext"/>
            </w:pPr>
          </w:p>
        </w:tc>
        <w:tc>
          <w:tcPr>
            <w:tcW w:w="2445" w:type="dxa"/>
          </w:tcPr>
          <w:p w:rsidR="00A2636C" w:rsidRPr="00CE2A08" w:rsidRDefault="00A2636C" w:rsidP="006D3A1F">
            <w:pPr>
              <w:pStyle w:val="Tabletext"/>
              <w:jc w:val="center"/>
            </w:pPr>
            <w:r w:rsidRPr="00CE2A08"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3127</w:t>
            </w:r>
          </w:p>
        </w:tc>
        <w:tc>
          <w:tcPr>
            <w:tcW w:w="2658" w:type="dxa"/>
          </w:tcPr>
          <w:p w:rsidR="00A2636C" w:rsidRPr="00CE2A08" w:rsidRDefault="00A2636C" w:rsidP="006D3A1F">
            <w:pPr>
              <w:pStyle w:val="Tabletext"/>
              <w:jc w:val="center"/>
            </w:pPr>
            <w:r w:rsidRPr="00CE2A08">
              <w:t>0</w:t>
            </w:r>
            <w:r w:rsidR="006D3A1F" w:rsidRPr="00CE2A08">
              <w:rPr>
                <w:lang w:val="ru-RU"/>
              </w:rPr>
              <w:t>,</w:t>
            </w:r>
            <w:r w:rsidRPr="00CE2A08">
              <w:t>3290</w:t>
            </w:r>
          </w:p>
        </w:tc>
      </w:tr>
    </w:tbl>
    <w:p w:rsidR="00A2636C" w:rsidRPr="00CE2A08" w:rsidRDefault="00A2636C" w:rsidP="00A9771A">
      <w:pPr>
        <w:pStyle w:val="Tablefin"/>
        <w:rPr>
          <w:sz w:val="22"/>
          <w:szCs w:val="22"/>
        </w:rPr>
      </w:pPr>
    </w:p>
    <w:p w:rsidR="00A2636C" w:rsidRPr="00CE2A08" w:rsidRDefault="006D3A1F" w:rsidP="006D3A1F">
      <w:pPr>
        <w:rPr>
          <w:szCs w:val="22"/>
          <w:lang w:val="ru-RU"/>
        </w:rPr>
      </w:pPr>
      <w:r w:rsidRPr="00CE2A08">
        <w:rPr>
          <w:szCs w:val="22"/>
          <w:lang w:val="ru-RU"/>
        </w:rPr>
        <w:t xml:space="preserve">По мере внедрения новых технологий производства дисплеев, которые имеют характеристики, полностью отличающиеся от характеристик дисплеев с ЭЛТ, необходимо определить ФЭОП новых устройств, </w:t>
      </w:r>
      <w:proofErr w:type="gramStart"/>
      <w:r w:rsidRPr="00CE2A08">
        <w:rPr>
          <w:szCs w:val="22"/>
          <w:lang w:val="ru-RU"/>
        </w:rPr>
        <w:t>имитирующую</w:t>
      </w:r>
      <w:proofErr w:type="gramEnd"/>
      <w:r w:rsidRPr="00CE2A08">
        <w:rPr>
          <w:szCs w:val="22"/>
          <w:lang w:val="ru-RU"/>
        </w:rPr>
        <w:t xml:space="preserve"> ФЭОП дисплеев с ЭЛТ. При измерении ФЭОП большого числа ЭЛТ было определено, что на самом деле эта функция ЭЛТ сильно менялась при регулировке яркости/контраста, и</w:t>
      </w:r>
      <w:r w:rsidR="005138E2" w:rsidRPr="00CE2A08">
        <w:rPr>
          <w:szCs w:val="22"/>
          <w:lang w:val="ru-RU"/>
        </w:rPr>
        <w:t>,</w:t>
      </w:r>
      <w:r w:rsidRPr="00CE2A08">
        <w:rPr>
          <w:szCs w:val="22"/>
          <w:lang w:val="ru-RU"/>
        </w:rPr>
        <w:t xml:space="preserve"> следовательно, в точности имитировать возможности (или ограничения) ЭЛТ не получится.</w:t>
      </w:r>
    </w:p>
    <w:p w:rsidR="00A2636C" w:rsidRPr="00CE2A08" w:rsidRDefault="009E1E47" w:rsidP="005138E2">
      <w:pPr>
        <w:rPr>
          <w:szCs w:val="22"/>
          <w:lang w:val="ru-RU"/>
        </w:rPr>
      </w:pPr>
      <w:r w:rsidRPr="00CE2A08">
        <w:rPr>
          <w:szCs w:val="22"/>
          <w:lang w:val="ru-RU"/>
        </w:rPr>
        <w:t>Пользователи, применяющие настоящую Рекомендацию к новым технологиям, должны быть в состоянии достичь более высоко</w:t>
      </w:r>
      <w:r w:rsidR="005138E2" w:rsidRPr="00CE2A08">
        <w:rPr>
          <w:szCs w:val="22"/>
          <w:lang w:val="ru-RU"/>
        </w:rPr>
        <w:t>го</w:t>
      </w:r>
      <w:r w:rsidRPr="00CE2A08">
        <w:rPr>
          <w:szCs w:val="22"/>
          <w:lang w:val="ru-RU"/>
        </w:rPr>
        <w:t xml:space="preserve"> </w:t>
      </w:r>
      <w:r w:rsidR="005138E2" w:rsidRPr="00CE2A08">
        <w:rPr>
          <w:szCs w:val="22"/>
          <w:lang w:val="ru-RU"/>
        </w:rPr>
        <w:t>единообразия</w:t>
      </w:r>
      <w:r w:rsidRPr="00CE2A08">
        <w:rPr>
          <w:szCs w:val="22"/>
          <w:lang w:val="ru-RU"/>
        </w:rPr>
        <w:t xml:space="preserve"> показываемого изображения, чем это было возможно </w:t>
      </w:r>
      <w:r w:rsidR="006F196A" w:rsidRPr="00CE2A08">
        <w:rPr>
          <w:szCs w:val="22"/>
          <w:lang w:val="ru-RU"/>
        </w:rPr>
        <w:t>в прошлом</w:t>
      </w:r>
      <w:r w:rsidR="00A2636C" w:rsidRPr="00CE2A08">
        <w:rPr>
          <w:szCs w:val="22"/>
          <w:lang w:val="ru-RU"/>
        </w:rPr>
        <w:t>.</w:t>
      </w:r>
    </w:p>
    <w:p w:rsidR="00E07481" w:rsidRPr="00E07481" w:rsidRDefault="00E07481" w:rsidP="00641468">
      <w:pPr>
        <w:spacing w:before="720"/>
        <w:jc w:val="center"/>
        <w:rPr>
          <w:lang w:val="ru-RU"/>
        </w:rPr>
      </w:pPr>
      <w:r>
        <w:t>______________</w:t>
      </w:r>
    </w:p>
    <w:sectPr w:rsidR="00E07481" w:rsidRPr="00E07481" w:rsidSect="007565CC">
      <w:headerReference w:type="default" r:id="rId30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C6A" w:rsidRDefault="00A70C6A">
      <w:r>
        <w:separator/>
      </w:r>
    </w:p>
  </w:endnote>
  <w:endnote w:type="continuationSeparator" w:id="0">
    <w:p w:rsidR="00A70C6A" w:rsidRDefault="00A70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C6A" w:rsidRDefault="00A70C6A">
      <w:r>
        <w:separator/>
      </w:r>
    </w:p>
  </w:footnote>
  <w:footnote w:type="continuationSeparator" w:id="0">
    <w:p w:rsidR="00A70C6A" w:rsidRDefault="00A70C6A">
      <w:r>
        <w:continuationSeparator/>
      </w:r>
    </w:p>
  </w:footnote>
  <w:footnote w:id="1">
    <w:p w:rsidR="00A70C6A" w:rsidRPr="00CE2A08" w:rsidRDefault="00A70C6A" w:rsidP="00CE2A08">
      <w:pPr>
        <w:pStyle w:val="FootnoteText"/>
        <w:rPr>
          <w:lang w:val="ru-RU"/>
        </w:rPr>
      </w:pPr>
      <w:r w:rsidRPr="00CE2A08">
        <w:rPr>
          <w:rStyle w:val="FootnoteReference"/>
          <w:szCs w:val="16"/>
        </w:rPr>
        <w:footnoteRef/>
      </w:r>
      <w:r w:rsidRPr="00D43BF0">
        <w:rPr>
          <w:lang w:val="ru-RU"/>
        </w:rPr>
        <w:tab/>
      </w:r>
      <w:r w:rsidRPr="00CE2A08">
        <w:rPr>
          <w:lang w:val="ru-RU"/>
        </w:rPr>
        <w:t>Может также включать проекторы и другие устройства отображения.</w:t>
      </w:r>
    </w:p>
  </w:footnote>
  <w:footnote w:id="2">
    <w:p w:rsidR="00A70C6A" w:rsidRPr="00CE2A08" w:rsidRDefault="00A70C6A" w:rsidP="00A70C6A">
      <w:pPr>
        <w:pStyle w:val="FootnoteText"/>
        <w:rPr>
          <w:lang w:val="ru-RU"/>
        </w:rPr>
      </w:pPr>
      <w:r w:rsidRPr="00CE2A08">
        <w:rPr>
          <w:rStyle w:val="FootnoteReference"/>
          <w:szCs w:val="16"/>
        </w:rPr>
        <w:footnoteRef/>
      </w:r>
      <w:r w:rsidRPr="00CE2A08">
        <w:rPr>
          <w:lang w:val="ru-RU"/>
        </w:rPr>
        <w:tab/>
        <w:t xml:space="preserve">Термин </w:t>
      </w:r>
      <w:r>
        <w:rPr>
          <w:lang w:val="ru-RU"/>
        </w:rPr>
        <w:t>"</w:t>
      </w:r>
      <w:r w:rsidRPr="00CE2A08">
        <w:rPr>
          <w:lang w:val="ru-RU"/>
        </w:rPr>
        <w:t>показ изображения</w:t>
      </w:r>
      <w:r>
        <w:rPr>
          <w:lang w:val="ru-RU"/>
        </w:rPr>
        <w:t>"</w:t>
      </w:r>
      <w:r w:rsidRPr="00CE2A08">
        <w:rPr>
          <w:lang w:val="ru-RU"/>
        </w:rPr>
        <w:t xml:space="preserve"> надо понимать как контроль характеристик изображения, призванный </w:t>
      </w:r>
      <w:r w:rsidRPr="00B5312C">
        <w:rPr>
          <w:lang w:val="ru-RU"/>
        </w:rPr>
        <w:t>обеспечить</w:t>
      </w:r>
      <w:r w:rsidRPr="00CE2A08">
        <w:rPr>
          <w:lang w:val="ru-RU"/>
        </w:rPr>
        <w:t xml:space="preserve"> их неизменность при различных источниках сигнала и в разных фрагментах программы.</w:t>
      </w:r>
    </w:p>
  </w:footnote>
  <w:footnote w:id="3">
    <w:p w:rsidR="00A70C6A" w:rsidRPr="00CE2A08" w:rsidRDefault="00A70C6A" w:rsidP="00CE2A08">
      <w:pPr>
        <w:pStyle w:val="FootnoteText"/>
        <w:rPr>
          <w:lang w:val="ru-RU"/>
        </w:rPr>
      </w:pPr>
      <w:r w:rsidRPr="00CE2A08">
        <w:rPr>
          <w:rStyle w:val="FootnoteReference"/>
          <w:szCs w:val="16"/>
        </w:rPr>
        <w:footnoteRef/>
      </w:r>
      <w:r w:rsidRPr="00CE2A08">
        <w:rPr>
          <w:lang w:val="ru-RU"/>
        </w:rPr>
        <w:tab/>
        <w:t xml:space="preserve">Для эталонного уровня черного </w:t>
      </w:r>
      <w:r w:rsidRPr="00CE2A08">
        <w:rPr>
          <w:i/>
          <w:iCs/>
          <w:lang w:val="en-US"/>
        </w:rPr>
        <w:t>D</w:t>
      </w:r>
      <w:r w:rsidRPr="00CE2A08">
        <w:rPr>
          <w:lang w:val="ru-RU"/>
        </w:rPr>
        <w:t xml:space="preserve"> = 64, для эталонного уровня белого </w:t>
      </w:r>
      <w:r w:rsidRPr="00CE2A08">
        <w:rPr>
          <w:i/>
          <w:iCs/>
          <w:lang w:val="en-US"/>
        </w:rPr>
        <w:t>D</w:t>
      </w:r>
      <w:r w:rsidRPr="00CE2A08">
        <w:rPr>
          <w:lang w:val="ru-RU"/>
        </w:rPr>
        <w:t xml:space="preserve"> = 940.</w:t>
      </w:r>
    </w:p>
  </w:footnote>
  <w:footnote w:id="4">
    <w:p w:rsidR="00A70C6A" w:rsidRPr="00CE2A08" w:rsidRDefault="00A70C6A" w:rsidP="00CE2A08">
      <w:pPr>
        <w:pStyle w:val="FootnoteText"/>
        <w:rPr>
          <w:lang w:val="ru-RU"/>
        </w:rPr>
      </w:pPr>
      <w:r w:rsidRPr="00CE2A08">
        <w:rPr>
          <w:rStyle w:val="FootnoteReference"/>
          <w:szCs w:val="16"/>
        </w:rPr>
        <w:footnoteRef/>
      </w:r>
      <w:r w:rsidRPr="00CE2A08">
        <w:rPr>
          <w:lang w:val="ru-RU"/>
        </w:rPr>
        <w:tab/>
        <w:t>Как оказалось, это значение удовлетворительно согласуется с характери</w:t>
      </w:r>
      <w:r>
        <w:rPr>
          <w:lang w:val="ru-RU"/>
        </w:rPr>
        <w:t>стиками традиционных дисплеев в </w:t>
      </w:r>
      <w:r w:rsidRPr="00CE2A08">
        <w:rPr>
          <w:lang w:val="ru-RU"/>
        </w:rPr>
        <w:t>ЭЛТ.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C6A" w:rsidRDefault="00A70C6A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C6A" w:rsidRDefault="00A70C6A" w:rsidP="00A70C6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0364BC6" wp14:editId="1E05CF3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C6A" w:rsidRPr="002755D4" w:rsidRDefault="00A70C6A" w:rsidP="002755D4">
    <w:pPr>
      <w:pStyle w:val="Header"/>
      <w:tabs>
        <w:tab w:val="center" w:pos="4848"/>
        <w:tab w:val="right" w:pos="9696"/>
      </w:tabs>
      <w:snapToGrid/>
      <w:jc w:val="left"/>
      <w:outlineLvl w:val="9"/>
      <w:rPr>
        <w:szCs w:val="22"/>
      </w:rPr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26671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Pr="000F6905">
      <w:tab/>
    </w:r>
    <w:r w:rsidRPr="002755D4">
      <w:rPr>
        <w:b/>
        <w:szCs w:val="22"/>
        <w:lang w:val="ru-RU"/>
      </w:rPr>
      <w:t>Рек</w:t>
    </w:r>
    <w:r w:rsidRPr="002755D4">
      <w:rPr>
        <w:b/>
        <w:bCs/>
        <w:szCs w:val="22"/>
        <w:lang w:val="ru-RU"/>
      </w:rPr>
      <w:t>.</w:t>
    </w:r>
    <w:r w:rsidR="002755D4" w:rsidRPr="002755D4">
      <w:rPr>
        <w:b/>
        <w:szCs w:val="22"/>
        <w:lang w:val="en-US"/>
      </w:rPr>
      <w:t xml:space="preserve"> </w:t>
    </w:r>
    <w:r w:rsidR="002755D4"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</w:rPr>
      <w:fldChar w:fldCharType="begin"/>
    </w:r>
    <w:r w:rsidRPr="002755D4">
      <w:rPr>
        <w:b/>
        <w:bCs/>
        <w:szCs w:val="22"/>
      </w:rPr>
      <w:instrText>styleref href</w:instrText>
    </w:r>
    <w:r w:rsidRPr="002755D4">
      <w:rPr>
        <w:b/>
        <w:bCs/>
        <w:szCs w:val="22"/>
      </w:rPr>
      <w:fldChar w:fldCharType="separate"/>
    </w:r>
    <w:r w:rsidR="00A26671">
      <w:rPr>
        <w:b/>
        <w:bCs/>
        <w:noProof/>
        <w:szCs w:val="22"/>
      </w:rPr>
      <w:t>МСЭ-R  BT.1886</w:t>
    </w:r>
    <w:r w:rsidRPr="002755D4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C6A" w:rsidRPr="002755D4" w:rsidRDefault="002755D4" w:rsidP="002755D4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left"/>
      <w:rPr>
        <w:szCs w:val="22"/>
        <w:lang w:val="ru-RU"/>
      </w:rPr>
    </w:pP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 xml:space="preserve"> PAGE </w:instrText>
    </w:r>
    <w:r w:rsidRPr="002755D4">
      <w:rPr>
        <w:b/>
        <w:bCs/>
        <w:szCs w:val="22"/>
        <w:lang w:val="en-US"/>
      </w:rPr>
      <w:fldChar w:fldCharType="separate"/>
    </w:r>
    <w:r w:rsidR="00A26671">
      <w:rPr>
        <w:b/>
        <w:bCs/>
        <w:noProof/>
        <w:szCs w:val="22"/>
        <w:lang w:val="en-US"/>
      </w:rPr>
      <w:t>i</w:t>
    </w:r>
    <w:r w:rsidRPr="002755D4">
      <w:rPr>
        <w:b/>
        <w:bCs/>
        <w:szCs w:val="22"/>
        <w:lang w:val="en-US"/>
      </w:rPr>
      <w:fldChar w:fldCharType="end"/>
    </w:r>
    <w:r w:rsidRPr="002755D4">
      <w:rPr>
        <w:szCs w:val="22"/>
        <w:lang w:val="en-US"/>
      </w:rPr>
      <w:tab/>
    </w:r>
    <w:r w:rsidRPr="002755D4">
      <w:rPr>
        <w:b/>
        <w:szCs w:val="22"/>
        <w:lang w:val="ru-RU"/>
      </w:rPr>
      <w:t>Рек.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>styleref href</w:instrText>
    </w:r>
    <w:r w:rsidRPr="002755D4">
      <w:rPr>
        <w:b/>
        <w:bCs/>
        <w:szCs w:val="22"/>
        <w:lang w:val="en-US"/>
      </w:rPr>
      <w:fldChar w:fldCharType="separate"/>
    </w:r>
    <w:r w:rsidR="00A26671">
      <w:rPr>
        <w:b/>
        <w:bCs/>
        <w:noProof/>
        <w:szCs w:val="22"/>
        <w:lang w:val="en-US"/>
      </w:rPr>
      <w:t>МСЭ-R  BT.1886</w:t>
    </w:r>
    <w:r w:rsidRPr="002755D4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5D4" w:rsidRPr="002755D4" w:rsidRDefault="002755D4" w:rsidP="002755D4"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  <w:rPr>
        <w:szCs w:val="22"/>
        <w:lang w:val="ru-RU"/>
      </w:rPr>
    </w:pPr>
    <w:r w:rsidRPr="002755D4">
      <w:rPr>
        <w:szCs w:val="22"/>
      </w:rPr>
      <w:tab/>
    </w:r>
    <w:r w:rsidRPr="002755D4">
      <w:rPr>
        <w:b/>
        <w:szCs w:val="22"/>
        <w:lang w:val="ru-RU"/>
      </w:rPr>
      <w:t>Рек.</w:t>
    </w:r>
    <w:r w:rsidRPr="002755D4">
      <w:rPr>
        <w:b/>
        <w:szCs w:val="22"/>
        <w:lang w:val="en-US"/>
      </w:rPr>
      <w:t xml:space="preserve"> </w:t>
    </w:r>
    <w:r w:rsidRPr="002755D4">
      <w:rPr>
        <w:b/>
        <w:szCs w:val="22"/>
        <w:lang w:val="ru-RU"/>
      </w:rPr>
      <w:t xml:space="preserve"> </w:t>
    </w:r>
    <w:r w:rsidRPr="002755D4">
      <w:rPr>
        <w:b/>
        <w:bCs/>
        <w:szCs w:val="22"/>
        <w:lang w:val="en-US"/>
      </w:rPr>
      <w:fldChar w:fldCharType="begin"/>
    </w:r>
    <w:r w:rsidRPr="002755D4">
      <w:rPr>
        <w:b/>
        <w:bCs/>
        <w:szCs w:val="22"/>
        <w:lang w:val="en-US"/>
      </w:rPr>
      <w:instrText>styleref href</w:instrText>
    </w:r>
    <w:r w:rsidRPr="002755D4">
      <w:rPr>
        <w:b/>
        <w:bCs/>
        <w:szCs w:val="22"/>
        <w:lang w:val="en-US"/>
      </w:rPr>
      <w:fldChar w:fldCharType="separate"/>
    </w:r>
    <w:r w:rsidR="00A26671">
      <w:rPr>
        <w:b/>
        <w:bCs/>
        <w:noProof/>
        <w:szCs w:val="22"/>
        <w:lang w:val="en-US"/>
      </w:rPr>
      <w:t>МСЭ-R  BT.1886</w:t>
    </w:r>
    <w:r w:rsidRPr="002755D4">
      <w:rPr>
        <w:b/>
        <w:bCs/>
        <w:szCs w:val="22"/>
        <w:lang w:val="en-US"/>
      </w:rPr>
      <w:fldChar w:fldCharType="end"/>
    </w:r>
    <w:r w:rsidRPr="002755D4">
      <w:rPr>
        <w:szCs w:val="22"/>
      </w:rPr>
      <w:tab/>
    </w:r>
    <w:r w:rsidRPr="002755D4">
      <w:rPr>
        <w:b/>
        <w:bCs/>
        <w:szCs w:val="22"/>
      </w:rPr>
      <w:fldChar w:fldCharType="begin"/>
    </w:r>
    <w:r w:rsidRPr="002755D4">
      <w:rPr>
        <w:b/>
        <w:bCs/>
        <w:szCs w:val="22"/>
      </w:rPr>
      <w:instrText xml:space="preserve"> PAGE </w:instrText>
    </w:r>
    <w:r w:rsidRPr="002755D4">
      <w:rPr>
        <w:b/>
        <w:bCs/>
        <w:szCs w:val="22"/>
      </w:rPr>
      <w:fldChar w:fldCharType="separate"/>
    </w:r>
    <w:r w:rsidR="00A26671">
      <w:rPr>
        <w:b/>
        <w:bCs/>
        <w:noProof/>
        <w:szCs w:val="22"/>
      </w:rPr>
      <w:t>5</w:t>
    </w:r>
    <w:r w:rsidRPr="002755D4">
      <w:rPr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8433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440EC"/>
    <w:rsid w:val="00047E18"/>
    <w:rsid w:val="00072484"/>
    <w:rsid w:val="00096612"/>
    <w:rsid w:val="000B7683"/>
    <w:rsid w:val="000C0F2B"/>
    <w:rsid w:val="000C3DD6"/>
    <w:rsid w:val="000E3DFD"/>
    <w:rsid w:val="000F6905"/>
    <w:rsid w:val="00102934"/>
    <w:rsid w:val="00147110"/>
    <w:rsid w:val="0016134B"/>
    <w:rsid w:val="001C6DA1"/>
    <w:rsid w:val="002058CE"/>
    <w:rsid w:val="002165F1"/>
    <w:rsid w:val="00220899"/>
    <w:rsid w:val="00220C77"/>
    <w:rsid w:val="002755D4"/>
    <w:rsid w:val="00276D21"/>
    <w:rsid w:val="00296D7F"/>
    <w:rsid w:val="002B3CF6"/>
    <w:rsid w:val="002B67D0"/>
    <w:rsid w:val="002C4813"/>
    <w:rsid w:val="002C768A"/>
    <w:rsid w:val="002D2C98"/>
    <w:rsid w:val="002D76C4"/>
    <w:rsid w:val="00331856"/>
    <w:rsid w:val="00355AF6"/>
    <w:rsid w:val="003C0139"/>
    <w:rsid w:val="00420DFD"/>
    <w:rsid w:val="004365EE"/>
    <w:rsid w:val="00470E28"/>
    <w:rsid w:val="004934C5"/>
    <w:rsid w:val="004957EE"/>
    <w:rsid w:val="004A26D0"/>
    <w:rsid w:val="004D1A04"/>
    <w:rsid w:val="005138E2"/>
    <w:rsid w:val="00550D2E"/>
    <w:rsid w:val="00556548"/>
    <w:rsid w:val="00586EF8"/>
    <w:rsid w:val="005A1836"/>
    <w:rsid w:val="005B49AB"/>
    <w:rsid w:val="005B50E7"/>
    <w:rsid w:val="005E7B4F"/>
    <w:rsid w:val="00602306"/>
    <w:rsid w:val="00607D68"/>
    <w:rsid w:val="006149B1"/>
    <w:rsid w:val="00641468"/>
    <w:rsid w:val="00651DA6"/>
    <w:rsid w:val="00680D2B"/>
    <w:rsid w:val="00681B32"/>
    <w:rsid w:val="00697E2A"/>
    <w:rsid w:val="006B55A9"/>
    <w:rsid w:val="006C4178"/>
    <w:rsid w:val="006D3A1F"/>
    <w:rsid w:val="006D690E"/>
    <w:rsid w:val="006E2037"/>
    <w:rsid w:val="006E3C03"/>
    <w:rsid w:val="006F196A"/>
    <w:rsid w:val="00712870"/>
    <w:rsid w:val="00743D85"/>
    <w:rsid w:val="00753CF4"/>
    <w:rsid w:val="007565CC"/>
    <w:rsid w:val="00763B9A"/>
    <w:rsid w:val="00766675"/>
    <w:rsid w:val="0077270F"/>
    <w:rsid w:val="007A6AA8"/>
    <w:rsid w:val="007B31CB"/>
    <w:rsid w:val="007D3B79"/>
    <w:rsid w:val="00823EFA"/>
    <w:rsid w:val="008310C9"/>
    <w:rsid w:val="008343A4"/>
    <w:rsid w:val="00873B06"/>
    <w:rsid w:val="0087532E"/>
    <w:rsid w:val="00885DE0"/>
    <w:rsid w:val="008C253A"/>
    <w:rsid w:val="008C7848"/>
    <w:rsid w:val="00917AF2"/>
    <w:rsid w:val="0092418A"/>
    <w:rsid w:val="00934ED7"/>
    <w:rsid w:val="0094478A"/>
    <w:rsid w:val="009543C3"/>
    <w:rsid w:val="00966E1B"/>
    <w:rsid w:val="00982070"/>
    <w:rsid w:val="00983D37"/>
    <w:rsid w:val="009A1005"/>
    <w:rsid w:val="009A43DD"/>
    <w:rsid w:val="009C7E89"/>
    <w:rsid w:val="009E0BFE"/>
    <w:rsid w:val="009E1E47"/>
    <w:rsid w:val="009F2D2C"/>
    <w:rsid w:val="00A00133"/>
    <w:rsid w:val="00A01373"/>
    <w:rsid w:val="00A120DC"/>
    <w:rsid w:val="00A17389"/>
    <w:rsid w:val="00A2636C"/>
    <w:rsid w:val="00A26671"/>
    <w:rsid w:val="00A6617B"/>
    <w:rsid w:val="00A70C6A"/>
    <w:rsid w:val="00A71FE5"/>
    <w:rsid w:val="00A766F4"/>
    <w:rsid w:val="00A9771A"/>
    <w:rsid w:val="00AA3AD8"/>
    <w:rsid w:val="00AB0DC8"/>
    <w:rsid w:val="00AD0F3C"/>
    <w:rsid w:val="00B033C8"/>
    <w:rsid w:val="00B21F30"/>
    <w:rsid w:val="00B33425"/>
    <w:rsid w:val="00B34F53"/>
    <w:rsid w:val="00B44E24"/>
    <w:rsid w:val="00B5312C"/>
    <w:rsid w:val="00B54ECC"/>
    <w:rsid w:val="00B714F3"/>
    <w:rsid w:val="00B9310F"/>
    <w:rsid w:val="00BC5D77"/>
    <w:rsid w:val="00BE37E1"/>
    <w:rsid w:val="00BF487A"/>
    <w:rsid w:val="00C10024"/>
    <w:rsid w:val="00C27AD2"/>
    <w:rsid w:val="00C46BD9"/>
    <w:rsid w:val="00C55258"/>
    <w:rsid w:val="00C73560"/>
    <w:rsid w:val="00C7439E"/>
    <w:rsid w:val="00CA3C2C"/>
    <w:rsid w:val="00CB0F14"/>
    <w:rsid w:val="00CD659B"/>
    <w:rsid w:val="00CE2A08"/>
    <w:rsid w:val="00D16E69"/>
    <w:rsid w:val="00D43BF0"/>
    <w:rsid w:val="00DF4176"/>
    <w:rsid w:val="00E07481"/>
    <w:rsid w:val="00E14C19"/>
    <w:rsid w:val="00E17240"/>
    <w:rsid w:val="00E31F44"/>
    <w:rsid w:val="00E36FF5"/>
    <w:rsid w:val="00E374B9"/>
    <w:rsid w:val="00F03CB5"/>
    <w:rsid w:val="00F30C9B"/>
    <w:rsid w:val="00F354B1"/>
    <w:rsid w:val="00F6463F"/>
    <w:rsid w:val="00F874FA"/>
    <w:rsid w:val="00FA5DAA"/>
    <w:rsid w:val="00FB0E4E"/>
    <w:rsid w:val="00FB405B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46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374B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374B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374B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374B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374B9"/>
    <w:pPr>
      <w:outlineLvl w:val="4"/>
    </w:pPr>
  </w:style>
  <w:style w:type="paragraph" w:styleId="Heading6">
    <w:name w:val="heading 6"/>
    <w:basedOn w:val="Heading4"/>
    <w:next w:val="Normal"/>
    <w:qFormat/>
    <w:rsid w:val="00E374B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374B9"/>
    <w:pPr>
      <w:outlineLvl w:val="6"/>
    </w:pPr>
  </w:style>
  <w:style w:type="paragraph" w:styleId="Heading8">
    <w:name w:val="heading 8"/>
    <w:basedOn w:val="Heading6"/>
    <w:next w:val="Normal"/>
    <w:qFormat/>
    <w:rsid w:val="00E374B9"/>
    <w:pPr>
      <w:outlineLvl w:val="7"/>
    </w:pPr>
  </w:style>
  <w:style w:type="paragraph" w:styleId="Heading9">
    <w:name w:val="heading 9"/>
    <w:basedOn w:val="Heading6"/>
    <w:next w:val="Normal"/>
    <w:qFormat/>
    <w:rsid w:val="00E374B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755D4"/>
    <w:pPr>
      <w:tabs>
        <w:tab w:val="clear" w:pos="794"/>
        <w:tab w:val="clear" w:pos="1191"/>
        <w:tab w:val="clear" w:pos="1588"/>
        <w:tab w:val="clear" w:pos="1985"/>
      </w:tabs>
      <w:snapToGrid w:val="0"/>
      <w:spacing w:before="0"/>
      <w:outlineLvl w:val="0"/>
    </w:pPr>
  </w:style>
  <w:style w:type="paragraph" w:styleId="Footer">
    <w:name w:val="footer"/>
    <w:basedOn w:val="Normal"/>
    <w:rsid w:val="00E374B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374B9"/>
  </w:style>
  <w:style w:type="paragraph" w:customStyle="1" w:styleId="Headingb">
    <w:name w:val="Heading_b"/>
    <w:basedOn w:val="Heading3"/>
    <w:next w:val="Normal"/>
    <w:rsid w:val="00E374B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374B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374B9"/>
  </w:style>
  <w:style w:type="paragraph" w:customStyle="1" w:styleId="AnnexNoTitle">
    <w:name w:val="Annex_NoTitle"/>
    <w:basedOn w:val="Normal"/>
    <w:next w:val="Normalaftertitle"/>
    <w:rsid w:val="0064146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374B9"/>
    <w:pPr>
      <w:spacing w:before="320"/>
    </w:pPr>
  </w:style>
  <w:style w:type="paragraph" w:customStyle="1" w:styleId="enumlev2">
    <w:name w:val="enumlev2"/>
    <w:basedOn w:val="enumlev1"/>
    <w:rsid w:val="00E374B9"/>
    <w:pPr>
      <w:ind w:left="1191" w:hanging="397"/>
    </w:pPr>
  </w:style>
  <w:style w:type="paragraph" w:customStyle="1" w:styleId="enumlev1">
    <w:name w:val="enumlev1"/>
    <w:basedOn w:val="Normal"/>
    <w:rsid w:val="00E374B9"/>
    <w:pPr>
      <w:spacing w:before="80"/>
      <w:ind w:left="794" w:hanging="794"/>
    </w:pPr>
  </w:style>
  <w:style w:type="paragraph" w:customStyle="1" w:styleId="enumlev3">
    <w:name w:val="enumlev3"/>
    <w:basedOn w:val="enumlev2"/>
    <w:rsid w:val="00E374B9"/>
    <w:pPr>
      <w:ind w:left="1588"/>
    </w:pPr>
  </w:style>
  <w:style w:type="paragraph" w:customStyle="1" w:styleId="Note">
    <w:name w:val="Note"/>
    <w:basedOn w:val="Normal"/>
    <w:rsid w:val="00E374B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414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374B9"/>
    <w:pPr>
      <w:jc w:val="center"/>
    </w:pPr>
  </w:style>
  <w:style w:type="paragraph" w:customStyle="1" w:styleId="Recdate">
    <w:name w:val="Rec_date"/>
    <w:basedOn w:val="Recref"/>
    <w:next w:val="Normalaftertitle"/>
    <w:rsid w:val="00641468"/>
    <w:pPr>
      <w:jc w:val="right"/>
    </w:pPr>
  </w:style>
  <w:style w:type="paragraph" w:customStyle="1" w:styleId="HeadingSum">
    <w:name w:val="Heading_Sum"/>
    <w:basedOn w:val="Headingb"/>
    <w:next w:val="Normal"/>
    <w:rsid w:val="00E374B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374B9"/>
  </w:style>
  <w:style w:type="paragraph" w:customStyle="1" w:styleId="Tablefin">
    <w:name w:val="Table_fin"/>
    <w:basedOn w:val="Normal"/>
    <w:next w:val="Normal"/>
    <w:rsid w:val="00E374B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4146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374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E374B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4146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374B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374B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374B9"/>
    <w:pPr>
      <w:ind w:left="794"/>
    </w:pPr>
  </w:style>
  <w:style w:type="paragraph" w:customStyle="1" w:styleId="Figurelegend">
    <w:name w:val="Figure_legend"/>
    <w:basedOn w:val="Normal"/>
    <w:rsid w:val="00E374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374B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374B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374B9"/>
    <w:pPr>
      <w:keepNext w:val="0"/>
      <w:spacing w:before="0" w:after="240"/>
    </w:pPr>
  </w:style>
  <w:style w:type="paragraph" w:customStyle="1" w:styleId="tocpart">
    <w:name w:val="tocpart"/>
    <w:basedOn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374B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4146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374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374B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41468"/>
    <w:rPr>
      <w:b/>
      <w:sz w:val="26"/>
    </w:rPr>
  </w:style>
  <w:style w:type="paragraph" w:customStyle="1" w:styleId="Chaptitle">
    <w:name w:val="Chap_title"/>
    <w:basedOn w:val="Arttitle"/>
    <w:next w:val="Normalaftertitle"/>
    <w:rsid w:val="00E374B9"/>
  </w:style>
  <w:style w:type="character" w:styleId="FootnoteReference">
    <w:name w:val="footnote reference"/>
    <w:basedOn w:val="DefaultParagraphFont"/>
    <w:rsid w:val="00A70C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70C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374B9"/>
  </w:style>
  <w:style w:type="paragraph" w:styleId="Index2">
    <w:name w:val="index 2"/>
    <w:basedOn w:val="Normal"/>
    <w:next w:val="Normal"/>
    <w:semiHidden/>
    <w:rsid w:val="00E374B9"/>
    <w:pPr>
      <w:ind w:left="283"/>
    </w:pPr>
  </w:style>
  <w:style w:type="paragraph" w:styleId="Index3">
    <w:name w:val="index 3"/>
    <w:basedOn w:val="Normal"/>
    <w:next w:val="Normal"/>
    <w:semiHidden/>
    <w:rsid w:val="00E374B9"/>
    <w:pPr>
      <w:ind w:left="566"/>
    </w:pPr>
  </w:style>
  <w:style w:type="paragraph" w:styleId="IndexHeading">
    <w:name w:val="index heading"/>
    <w:basedOn w:val="Normal"/>
    <w:next w:val="Index1"/>
    <w:semiHidden/>
    <w:rsid w:val="00E374B9"/>
  </w:style>
  <w:style w:type="paragraph" w:customStyle="1" w:styleId="Line">
    <w:name w:val="Line"/>
    <w:basedOn w:val="Normal"/>
    <w:next w:val="Normal"/>
    <w:rsid w:val="00E374B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374B9"/>
  </w:style>
  <w:style w:type="paragraph" w:customStyle="1" w:styleId="Partref">
    <w:name w:val="Part_ref"/>
    <w:basedOn w:val="Normal"/>
    <w:next w:val="Normal"/>
    <w:rsid w:val="00E374B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374B9"/>
  </w:style>
  <w:style w:type="paragraph" w:customStyle="1" w:styleId="QuestionNo">
    <w:name w:val="Question_No"/>
    <w:basedOn w:val="RecNo"/>
    <w:next w:val="Normal"/>
    <w:rsid w:val="00E374B9"/>
  </w:style>
  <w:style w:type="paragraph" w:customStyle="1" w:styleId="Questionref">
    <w:name w:val="Question_ref"/>
    <w:basedOn w:val="Recref"/>
    <w:next w:val="Questiondate"/>
    <w:rsid w:val="00E374B9"/>
  </w:style>
  <w:style w:type="paragraph" w:customStyle="1" w:styleId="Questiontitle">
    <w:name w:val="Question_title"/>
    <w:basedOn w:val="Normal"/>
    <w:next w:val="Questionref"/>
    <w:rsid w:val="00E374B9"/>
  </w:style>
  <w:style w:type="paragraph" w:customStyle="1" w:styleId="Reftext">
    <w:name w:val="Ref_text"/>
    <w:basedOn w:val="Normal"/>
    <w:rsid w:val="00E374B9"/>
    <w:pPr>
      <w:ind w:left="794" w:hanging="794"/>
    </w:pPr>
  </w:style>
  <w:style w:type="paragraph" w:customStyle="1" w:styleId="Reftitle">
    <w:name w:val="Ref_title"/>
    <w:basedOn w:val="Normal"/>
    <w:next w:val="Reftext"/>
    <w:rsid w:val="0064146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374B9"/>
  </w:style>
  <w:style w:type="paragraph" w:customStyle="1" w:styleId="RepNo">
    <w:name w:val="Rep_No"/>
    <w:basedOn w:val="RecNo"/>
    <w:next w:val="Reptitle"/>
    <w:rsid w:val="00E374B9"/>
  </w:style>
  <w:style w:type="paragraph" w:customStyle="1" w:styleId="Reptitle">
    <w:name w:val="Rep_title"/>
    <w:basedOn w:val="Rectitle"/>
    <w:next w:val="Repref"/>
    <w:rsid w:val="00E374B9"/>
  </w:style>
  <w:style w:type="paragraph" w:customStyle="1" w:styleId="Repref">
    <w:name w:val="Rep_ref"/>
    <w:basedOn w:val="Recref"/>
    <w:next w:val="Repdate"/>
    <w:rsid w:val="00E374B9"/>
  </w:style>
  <w:style w:type="paragraph" w:customStyle="1" w:styleId="Resdate">
    <w:name w:val="Res_date"/>
    <w:basedOn w:val="Recdate"/>
    <w:next w:val="Normalaftertitle"/>
    <w:rsid w:val="00E374B9"/>
  </w:style>
  <w:style w:type="paragraph" w:customStyle="1" w:styleId="ResNo">
    <w:name w:val="Res_No"/>
    <w:basedOn w:val="RecNo"/>
    <w:next w:val="Restitle"/>
    <w:rsid w:val="00E374B9"/>
  </w:style>
  <w:style w:type="paragraph" w:customStyle="1" w:styleId="Restitle">
    <w:name w:val="Res_title"/>
    <w:basedOn w:val="Normal"/>
    <w:next w:val="Resref"/>
    <w:rsid w:val="0064146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374B9"/>
  </w:style>
  <w:style w:type="paragraph" w:customStyle="1" w:styleId="SectionNo">
    <w:name w:val="Section_No"/>
    <w:basedOn w:val="Normal"/>
    <w:next w:val="Normal"/>
    <w:rsid w:val="00E374B9"/>
  </w:style>
  <w:style w:type="paragraph" w:customStyle="1" w:styleId="Sectiontitle">
    <w:name w:val="Section_title"/>
    <w:basedOn w:val="Normal"/>
    <w:next w:val="Normalafter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374B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374B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374B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374B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374B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374B9"/>
  </w:style>
  <w:style w:type="paragraph" w:styleId="TOC6">
    <w:name w:val="toc 6"/>
    <w:basedOn w:val="TOC4"/>
    <w:semiHidden/>
    <w:rsid w:val="00E374B9"/>
  </w:style>
  <w:style w:type="paragraph" w:styleId="TOC7">
    <w:name w:val="toc 7"/>
    <w:basedOn w:val="TOC4"/>
    <w:semiHidden/>
    <w:rsid w:val="00E374B9"/>
  </w:style>
  <w:style w:type="paragraph" w:styleId="TOC8">
    <w:name w:val="toc 8"/>
    <w:basedOn w:val="TOC4"/>
    <w:semiHidden/>
    <w:rsid w:val="00E374B9"/>
  </w:style>
  <w:style w:type="paragraph" w:customStyle="1" w:styleId="Annexref">
    <w:name w:val="Annex_ref"/>
    <w:basedOn w:val="Normal"/>
    <w:next w:val="Normalaftertitle"/>
    <w:rsid w:val="00E374B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374B9"/>
  </w:style>
  <w:style w:type="paragraph" w:customStyle="1" w:styleId="Tabletitle">
    <w:name w:val="Table_title"/>
    <w:basedOn w:val="Normal"/>
    <w:next w:val="Tablehead"/>
    <w:rsid w:val="00641468"/>
    <w:pPr>
      <w:keepNext/>
      <w:spacing w:before="0" w:after="120"/>
      <w:jc w:val="center"/>
    </w:pPr>
    <w:rPr>
      <w:b/>
      <w:lang w:val="ru-RU"/>
    </w:rPr>
  </w:style>
  <w:style w:type="paragraph" w:customStyle="1" w:styleId="Summary">
    <w:name w:val="Summary"/>
    <w:basedOn w:val="Normal"/>
    <w:next w:val="Normalaftertitle"/>
    <w:rsid w:val="00E374B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374B9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70C6A"/>
    <w:rPr>
      <w:lang w:val="fr-FR" w:eastAsia="en-US"/>
    </w:rPr>
  </w:style>
  <w:style w:type="character" w:customStyle="1" w:styleId="FiguretitleChar">
    <w:name w:val="Figure_title Char"/>
    <w:link w:val="Figuretitle"/>
    <w:locked/>
    <w:rsid w:val="00A2636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A2636C"/>
    <w:rPr>
      <w:caps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755D4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46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374B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374B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374B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374B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374B9"/>
    <w:pPr>
      <w:outlineLvl w:val="4"/>
    </w:pPr>
  </w:style>
  <w:style w:type="paragraph" w:styleId="Heading6">
    <w:name w:val="heading 6"/>
    <w:basedOn w:val="Heading4"/>
    <w:next w:val="Normal"/>
    <w:qFormat/>
    <w:rsid w:val="00E374B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374B9"/>
    <w:pPr>
      <w:outlineLvl w:val="6"/>
    </w:pPr>
  </w:style>
  <w:style w:type="paragraph" w:styleId="Heading8">
    <w:name w:val="heading 8"/>
    <w:basedOn w:val="Heading6"/>
    <w:next w:val="Normal"/>
    <w:qFormat/>
    <w:rsid w:val="00E374B9"/>
    <w:pPr>
      <w:outlineLvl w:val="7"/>
    </w:pPr>
  </w:style>
  <w:style w:type="paragraph" w:styleId="Heading9">
    <w:name w:val="heading 9"/>
    <w:basedOn w:val="Heading6"/>
    <w:next w:val="Normal"/>
    <w:qFormat/>
    <w:rsid w:val="00E374B9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755D4"/>
    <w:pPr>
      <w:tabs>
        <w:tab w:val="clear" w:pos="794"/>
        <w:tab w:val="clear" w:pos="1191"/>
        <w:tab w:val="clear" w:pos="1588"/>
        <w:tab w:val="clear" w:pos="1985"/>
      </w:tabs>
      <w:snapToGrid w:val="0"/>
      <w:spacing w:before="0"/>
      <w:outlineLvl w:val="0"/>
    </w:pPr>
  </w:style>
  <w:style w:type="paragraph" w:styleId="Footer">
    <w:name w:val="footer"/>
    <w:basedOn w:val="Normal"/>
    <w:rsid w:val="00E374B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374B9"/>
  </w:style>
  <w:style w:type="paragraph" w:customStyle="1" w:styleId="Headingb">
    <w:name w:val="Heading_b"/>
    <w:basedOn w:val="Heading3"/>
    <w:next w:val="Normal"/>
    <w:rsid w:val="00E374B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374B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374B9"/>
  </w:style>
  <w:style w:type="paragraph" w:customStyle="1" w:styleId="AnnexNoTitle">
    <w:name w:val="Annex_NoTitle"/>
    <w:basedOn w:val="Normal"/>
    <w:next w:val="Normalaftertitle"/>
    <w:rsid w:val="00641468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374B9"/>
    <w:pPr>
      <w:spacing w:before="320"/>
    </w:pPr>
  </w:style>
  <w:style w:type="paragraph" w:customStyle="1" w:styleId="enumlev2">
    <w:name w:val="enumlev2"/>
    <w:basedOn w:val="enumlev1"/>
    <w:rsid w:val="00E374B9"/>
    <w:pPr>
      <w:ind w:left="1191" w:hanging="397"/>
    </w:pPr>
  </w:style>
  <w:style w:type="paragraph" w:customStyle="1" w:styleId="enumlev1">
    <w:name w:val="enumlev1"/>
    <w:basedOn w:val="Normal"/>
    <w:rsid w:val="00E374B9"/>
    <w:pPr>
      <w:spacing w:before="80"/>
      <w:ind w:left="794" w:hanging="794"/>
    </w:pPr>
  </w:style>
  <w:style w:type="paragraph" w:customStyle="1" w:styleId="enumlev3">
    <w:name w:val="enumlev3"/>
    <w:basedOn w:val="enumlev2"/>
    <w:rsid w:val="00E374B9"/>
    <w:pPr>
      <w:ind w:left="1588"/>
    </w:pPr>
  </w:style>
  <w:style w:type="paragraph" w:customStyle="1" w:styleId="Note">
    <w:name w:val="Note"/>
    <w:basedOn w:val="Normal"/>
    <w:rsid w:val="00E374B9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41468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374B9"/>
    <w:pPr>
      <w:jc w:val="center"/>
    </w:pPr>
  </w:style>
  <w:style w:type="paragraph" w:customStyle="1" w:styleId="Recdate">
    <w:name w:val="Rec_date"/>
    <w:basedOn w:val="Recref"/>
    <w:next w:val="Normalaftertitle"/>
    <w:rsid w:val="00641468"/>
    <w:pPr>
      <w:jc w:val="right"/>
    </w:pPr>
  </w:style>
  <w:style w:type="paragraph" w:customStyle="1" w:styleId="HeadingSum">
    <w:name w:val="Heading_Sum"/>
    <w:basedOn w:val="Headingb"/>
    <w:next w:val="Normal"/>
    <w:rsid w:val="00E374B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374B9"/>
  </w:style>
  <w:style w:type="paragraph" w:customStyle="1" w:styleId="Tablefin">
    <w:name w:val="Table_fin"/>
    <w:basedOn w:val="Normal"/>
    <w:next w:val="Normal"/>
    <w:rsid w:val="00E374B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4146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374B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E374B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4146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E374B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374B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374B9"/>
    <w:pPr>
      <w:ind w:left="794"/>
    </w:pPr>
  </w:style>
  <w:style w:type="paragraph" w:customStyle="1" w:styleId="Figurelegend">
    <w:name w:val="Figure_legend"/>
    <w:basedOn w:val="Normal"/>
    <w:rsid w:val="00E374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E374B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E374B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E374B9"/>
    <w:pPr>
      <w:keepNext w:val="0"/>
      <w:spacing w:before="0" w:after="240"/>
    </w:pPr>
  </w:style>
  <w:style w:type="paragraph" w:customStyle="1" w:styleId="tocpart">
    <w:name w:val="tocpart"/>
    <w:basedOn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374B9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41468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374B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374B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41468"/>
    <w:rPr>
      <w:b/>
      <w:sz w:val="26"/>
    </w:rPr>
  </w:style>
  <w:style w:type="paragraph" w:customStyle="1" w:styleId="Chaptitle">
    <w:name w:val="Chap_title"/>
    <w:basedOn w:val="Arttitle"/>
    <w:next w:val="Normalaftertitle"/>
    <w:rsid w:val="00E374B9"/>
  </w:style>
  <w:style w:type="character" w:styleId="FootnoteReference">
    <w:name w:val="footnote reference"/>
    <w:basedOn w:val="DefaultParagraphFont"/>
    <w:rsid w:val="00A70C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A70C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374B9"/>
  </w:style>
  <w:style w:type="paragraph" w:styleId="Index2">
    <w:name w:val="index 2"/>
    <w:basedOn w:val="Normal"/>
    <w:next w:val="Normal"/>
    <w:semiHidden/>
    <w:rsid w:val="00E374B9"/>
    <w:pPr>
      <w:ind w:left="283"/>
    </w:pPr>
  </w:style>
  <w:style w:type="paragraph" w:styleId="Index3">
    <w:name w:val="index 3"/>
    <w:basedOn w:val="Normal"/>
    <w:next w:val="Normal"/>
    <w:semiHidden/>
    <w:rsid w:val="00E374B9"/>
    <w:pPr>
      <w:ind w:left="566"/>
    </w:pPr>
  </w:style>
  <w:style w:type="paragraph" w:styleId="IndexHeading">
    <w:name w:val="index heading"/>
    <w:basedOn w:val="Normal"/>
    <w:next w:val="Index1"/>
    <w:semiHidden/>
    <w:rsid w:val="00E374B9"/>
  </w:style>
  <w:style w:type="paragraph" w:customStyle="1" w:styleId="Line">
    <w:name w:val="Line"/>
    <w:basedOn w:val="Normal"/>
    <w:next w:val="Normal"/>
    <w:rsid w:val="00E374B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374B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374B9"/>
  </w:style>
  <w:style w:type="paragraph" w:customStyle="1" w:styleId="Partref">
    <w:name w:val="Part_ref"/>
    <w:basedOn w:val="Normal"/>
    <w:next w:val="Normal"/>
    <w:rsid w:val="00E374B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374B9"/>
  </w:style>
  <w:style w:type="paragraph" w:customStyle="1" w:styleId="QuestionNo">
    <w:name w:val="Question_No"/>
    <w:basedOn w:val="RecNo"/>
    <w:next w:val="Normal"/>
    <w:rsid w:val="00E374B9"/>
  </w:style>
  <w:style w:type="paragraph" w:customStyle="1" w:styleId="Questionref">
    <w:name w:val="Question_ref"/>
    <w:basedOn w:val="Recref"/>
    <w:next w:val="Questiondate"/>
    <w:rsid w:val="00E374B9"/>
  </w:style>
  <w:style w:type="paragraph" w:customStyle="1" w:styleId="Questiontitle">
    <w:name w:val="Question_title"/>
    <w:basedOn w:val="Normal"/>
    <w:next w:val="Questionref"/>
    <w:rsid w:val="00E374B9"/>
  </w:style>
  <w:style w:type="paragraph" w:customStyle="1" w:styleId="Reftext">
    <w:name w:val="Ref_text"/>
    <w:basedOn w:val="Normal"/>
    <w:rsid w:val="00E374B9"/>
    <w:pPr>
      <w:ind w:left="794" w:hanging="794"/>
    </w:pPr>
  </w:style>
  <w:style w:type="paragraph" w:customStyle="1" w:styleId="Reftitle">
    <w:name w:val="Ref_title"/>
    <w:basedOn w:val="Normal"/>
    <w:next w:val="Reftext"/>
    <w:rsid w:val="0064146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374B9"/>
  </w:style>
  <w:style w:type="paragraph" w:customStyle="1" w:styleId="RepNo">
    <w:name w:val="Rep_No"/>
    <w:basedOn w:val="RecNo"/>
    <w:next w:val="Reptitle"/>
    <w:rsid w:val="00E374B9"/>
  </w:style>
  <w:style w:type="paragraph" w:customStyle="1" w:styleId="Reptitle">
    <w:name w:val="Rep_title"/>
    <w:basedOn w:val="Rectitle"/>
    <w:next w:val="Repref"/>
    <w:rsid w:val="00E374B9"/>
  </w:style>
  <w:style w:type="paragraph" w:customStyle="1" w:styleId="Repref">
    <w:name w:val="Rep_ref"/>
    <w:basedOn w:val="Recref"/>
    <w:next w:val="Repdate"/>
    <w:rsid w:val="00E374B9"/>
  </w:style>
  <w:style w:type="paragraph" w:customStyle="1" w:styleId="Resdate">
    <w:name w:val="Res_date"/>
    <w:basedOn w:val="Recdate"/>
    <w:next w:val="Normalaftertitle"/>
    <w:rsid w:val="00E374B9"/>
  </w:style>
  <w:style w:type="paragraph" w:customStyle="1" w:styleId="ResNo">
    <w:name w:val="Res_No"/>
    <w:basedOn w:val="RecNo"/>
    <w:next w:val="Restitle"/>
    <w:rsid w:val="00E374B9"/>
  </w:style>
  <w:style w:type="paragraph" w:customStyle="1" w:styleId="Restitle">
    <w:name w:val="Res_title"/>
    <w:basedOn w:val="Normal"/>
    <w:next w:val="Resref"/>
    <w:rsid w:val="00641468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374B9"/>
  </w:style>
  <w:style w:type="paragraph" w:customStyle="1" w:styleId="SectionNo">
    <w:name w:val="Section_No"/>
    <w:basedOn w:val="Normal"/>
    <w:next w:val="Normal"/>
    <w:rsid w:val="00E374B9"/>
  </w:style>
  <w:style w:type="paragraph" w:customStyle="1" w:styleId="Sectiontitle">
    <w:name w:val="Section_title"/>
    <w:basedOn w:val="Normal"/>
    <w:next w:val="Normalaftertitle"/>
    <w:rsid w:val="0064146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374B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374B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374B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374B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374B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374B9"/>
  </w:style>
  <w:style w:type="paragraph" w:styleId="TOC6">
    <w:name w:val="toc 6"/>
    <w:basedOn w:val="TOC4"/>
    <w:semiHidden/>
    <w:rsid w:val="00E374B9"/>
  </w:style>
  <w:style w:type="paragraph" w:styleId="TOC7">
    <w:name w:val="toc 7"/>
    <w:basedOn w:val="TOC4"/>
    <w:semiHidden/>
    <w:rsid w:val="00E374B9"/>
  </w:style>
  <w:style w:type="paragraph" w:styleId="TOC8">
    <w:name w:val="toc 8"/>
    <w:basedOn w:val="TOC4"/>
    <w:semiHidden/>
    <w:rsid w:val="00E374B9"/>
  </w:style>
  <w:style w:type="paragraph" w:customStyle="1" w:styleId="Annexref">
    <w:name w:val="Annex_ref"/>
    <w:basedOn w:val="Normal"/>
    <w:next w:val="Normalaftertitle"/>
    <w:rsid w:val="00E374B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374B9"/>
  </w:style>
  <w:style w:type="paragraph" w:customStyle="1" w:styleId="Tabletitle">
    <w:name w:val="Table_title"/>
    <w:basedOn w:val="Normal"/>
    <w:next w:val="Tablehead"/>
    <w:rsid w:val="00641468"/>
    <w:pPr>
      <w:keepNext/>
      <w:spacing w:before="0" w:after="120"/>
      <w:jc w:val="center"/>
    </w:pPr>
    <w:rPr>
      <w:b/>
      <w:lang w:val="ru-RU"/>
    </w:rPr>
  </w:style>
  <w:style w:type="paragraph" w:customStyle="1" w:styleId="Summary">
    <w:name w:val="Summary"/>
    <w:basedOn w:val="Normal"/>
    <w:next w:val="Normalaftertitle"/>
    <w:rsid w:val="00E374B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E374B9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70C6A"/>
    <w:rPr>
      <w:lang w:val="fr-FR" w:eastAsia="en-US"/>
    </w:rPr>
  </w:style>
  <w:style w:type="character" w:customStyle="1" w:styleId="FiguretitleChar">
    <w:name w:val="Figure_title Char"/>
    <w:link w:val="Figuretitle"/>
    <w:locked/>
    <w:rsid w:val="00A2636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link w:val="FigureNo"/>
    <w:locked/>
    <w:rsid w:val="00A2636C"/>
    <w:rPr>
      <w:caps/>
      <w:sz w:val="18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755D4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eader" Target="header2.xm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BC6ED-04DA-4119-9DAB-3D8E5BD5A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79</TotalTime>
  <Pages>7</Pages>
  <Words>1376</Words>
  <Characters>9923</Characters>
  <Application>Microsoft Office Word</Application>
  <DocSecurity>0</DocSecurity>
  <Lines>82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BT.1886 - Reference Electro-Optical Transfer Function (EOTF) for flat panel displays  used in HDTV studio production</vt:lpstr>
    </vt:vector>
  </TitlesOfParts>
  <Manager/>
  <Company>ITU</Company>
  <LinksUpToDate>false</LinksUpToDate>
  <CharactersWithSpaces>11277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BT.1886 - Reference Electro-Optical Transfer Function (EOTF) for flat panel displays  used in HDTV studio production</dc:title>
  <dc:subject>BT Series = Broadcasting service (television)</dc:subject>
  <dc:creator>ITU Radiocommunication Bureau (BR)</dc:creator>
  <cp:keywords>BT,1886</cp:keywords>
  <dc:description>Santosbo, 25.03.2011, MSB106309</dc:description>
  <cp:lastModifiedBy>berdyeva</cp:lastModifiedBy>
  <cp:revision>20</cp:revision>
  <cp:lastPrinted>2011-05-24T15:07:00Z</cp:lastPrinted>
  <dcterms:created xsi:type="dcterms:W3CDTF">2011-05-18T09:41:00Z</dcterms:created>
  <dcterms:modified xsi:type="dcterms:W3CDTF">2011-05-24T15:09:00Z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25 March 2011</vt:lpwstr>
  </property>
</Properties>
</file>