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72D" w:rsidRPr="0019372D" w:rsidRDefault="0019372D" w:rsidP="0019372D">
      <w:pPr>
        <w:rPr>
          <w:lang w:val="ru-RU"/>
        </w:rPr>
      </w:pPr>
      <w:bookmarkStart w:id="0" w:name="irecnoe"/>
      <w:bookmarkEnd w:id="0"/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p w:rsidR="0019372D" w:rsidRPr="0019372D" w:rsidRDefault="0019372D" w:rsidP="0019372D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19372D" w:rsidRPr="0019372D" w:rsidTr="004B5FEF">
        <w:tc>
          <w:tcPr>
            <w:tcW w:w="10089" w:type="dxa"/>
          </w:tcPr>
          <w:p w:rsidR="0019372D" w:rsidRPr="0019372D" w:rsidRDefault="0019372D" w:rsidP="001937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19372D" w:rsidRPr="0019372D" w:rsidRDefault="0019372D" w:rsidP="0019372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BT.18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7</w:t>
            </w:r>
          </w:p>
          <w:p w:rsidR="0019372D" w:rsidRPr="0019372D" w:rsidRDefault="0019372D" w:rsidP="0019372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19372D" w:rsidRPr="00833735" w:rsidTr="004B5FEF">
        <w:tc>
          <w:tcPr>
            <w:tcW w:w="10089" w:type="dxa"/>
          </w:tcPr>
          <w:p w:rsidR="0019372D" w:rsidRPr="0019372D" w:rsidRDefault="0019372D" w:rsidP="001937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19372D" w:rsidRPr="0019372D" w:rsidRDefault="0019372D" w:rsidP="001937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Передача пакетов IP в транспортных потоках MPEG-2 при мультимедийном радиовещании</w:t>
            </w:r>
          </w:p>
          <w:p w:rsidR="0019372D" w:rsidRPr="0019372D" w:rsidRDefault="0019372D" w:rsidP="0019372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19372D" w:rsidRPr="00833735" w:rsidTr="004B5FEF">
        <w:tc>
          <w:tcPr>
            <w:tcW w:w="10089" w:type="dxa"/>
          </w:tcPr>
          <w:p w:rsidR="0019372D" w:rsidRPr="0019372D" w:rsidRDefault="0019372D" w:rsidP="0019372D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9372D" w:rsidRPr="0019372D" w:rsidRDefault="0019372D" w:rsidP="001937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19372D" w:rsidRPr="0019372D" w:rsidRDefault="0019372D" w:rsidP="0019372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19372D" w:rsidRPr="0019372D" w:rsidRDefault="0019372D" w:rsidP="0019372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19372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19372D" w:rsidRPr="0019372D" w:rsidRDefault="0019372D" w:rsidP="0019372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19372D" w:rsidRPr="0019372D" w:rsidRDefault="0019372D" w:rsidP="0019372D">
      <w:pPr>
        <w:spacing w:before="80"/>
        <w:rPr>
          <w:i/>
          <w:lang w:val="ru-RU"/>
        </w:rPr>
      </w:pPr>
    </w:p>
    <w:p w:rsidR="0019372D" w:rsidRPr="0019372D" w:rsidRDefault="0019372D" w:rsidP="0019372D">
      <w:pPr>
        <w:rPr>
          <w:rFonts w:ascii="Palatino Linotype" w:hAnsi="Palatino Linotype"/>
          <w:lang w:val="ru-RU"/>
        </w:rPr>
        <w:sectPr w:rsidR="0019372D" w:rsidRPr="0019372D" w:rsidSect="004B5FEF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9372D" w:rsidRPr="0019372D" w:rsidRDefault="0019372D" w:rsidP="0019372D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19372D">
        <w:rPr>
          <w:b/>
          <w:bCs/>
          <w:szCs w:val="22"/>
          <w:lang w:val="ru-RU"/>
        </w:rPr>
        <w:lastRenderedPageBreak/>
        <w:t>Предисловие</w:t>
      </w:r>
    </w:p>
    <w:p w:rsidR="0019372D" w:rsidRPr="0019372D" w:rsidRDefault="0019372D" w:rsidP="0019372D">
      <w:pPr>
        <w:rPr>
          <w:sz w:val="20"/>
          <w:lang w:val="ru-RU"/>
        </w:rPr>
      </w:pPr>
      <w:r w:rsidRPr="0019372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9372D" w:rsidRPr="0019372D" w:rsidRDefault="0019372D" w:rsidP="0019372D">
      <w:pPr>
        <w:rPr>
          <w:sz w:val="20"/>
          <w:lang w:val="ru-RU"/>
        </w:rPr>
      </w:pPr>
      <w:r w:rsidRPr="0019372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9372D" w:rsidRPr="0019372D" w:rsidRDefault="0019372D" w:rsidP="0019372D">
      <w:pPr>
        <w:spacing w:before="360"/>
        <w:jc w:val="center"/>
        <w:rPr>
          <w:b/>
          <w:bCs/>
          <w:szCs w:val="22"/>
          <w:lang w:val="ru-RU"/>
        </w:rPr>
      </w:pPr>
      <w:r w:rsidRPr="0019372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9372D" w:rsidRPr="0019372D" w:rsidRDefault="0019372D" w:rsidP="0019372D">
      <w:pPr>
        <w:rPr>
          <w:sz w:val="20"/>
          <w:lang w:val="ru-RU"/>
        </w:rPr>
      </w:pPr>
      <w:r w:rsidRPr="0019372D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19372D">
          <w:rPr>
            <w:rFonts w:eastAsia="SimSun"/>
            <w:color w:val="0000FF"/>
            <w:sz w:val="20"/>
            <w:u w:val="single"/>
            <w:lang w:val="en-US"/>
          </w:rPr>
          <w:t>http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://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www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.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.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int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-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R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go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patents</w:t>
        </w:r>
        <w:r w:rsidRPr="0019372D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19372D">
          <w:rPr>
            <w:rFonts w:eastAsia="SimSun"/>
            <w:color w:val="0000FF"/>
            <w:sz w:val="20"/>
            <w:u w:val="single"/>
            <w:lang w:val="en-US"/>
          </w:rPr>
          <w:t>en</w:t>
        </w:r>
      </w:hyperlink>
      <w:r w:rsidRPr="0019372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9372D" w:rsidRPr="0019372D" w:rsidRDefault="0019372D" w:rsidP="0019372D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9372D" w:rsidRPr="00833735" w:rsidTr="004B5FEF">
        <w:trPr>
          <w:jc w:val="center"/>
        </w:trPr>
        <w:tc>
          <w:tcPr>
            <w:tcW w:w="8856" w:type="dxa"/>
            <w:gridSpan w:val="2"/>
          </w:tcPr>
          <w:p w:rsidR="0019372D" w:rsidRPr="0019372D" w:rsidRDefault="0019372D" w:rsidP="0019372D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9372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9372D" w:rsidRPr="0019372D" w:rsidRDefault="0019372D" w:rsidP="0019372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9372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19372D">
                <w:rPr>
                  <w:color w:val="0000FF"/>
                  <w:sz w:val="18"/>
                  <w:u w:val="single"/>
                  <w:lang w:val="ru-RU"/>
                </w:rPr>
                <w:t>http://www.itu.int/publ/R-REC/en</w:t>
              </w:r>
            </w:hyperlink>
            <w:r w:rsidRPr="0019372D">
              <w:rPr>
                <w:sz w:val="18"/>
                <w:szCs w:val="18"/>
                <w:lang w:val="ru-RU"/>
              </w:rPr>
              <w:t>.)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9372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9372D" w:rsidRPr="00833735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9372D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9372D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Фиксированная служба</w:t>
            </w:r>
          </w:p>
        </w:tc>
      </w:tr>
      <w:tr w:rsidR="0019372D" w:rsidRPr="00833735" w:rsidTr="004B5FEF">
        <w:trPr>
          <w:jc w:val="center"/>
        </w:trPr>
        <w:tc>
          <w:tcPr>
            <w:tcW w:w="1188" w:type="dxa"/>
            <w:shd w:val="clear" w:color="auto" w:fill="FFFFFF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Радиоастрономия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  <w:shd w:val="clear" w:color="auto" w:fill="auto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9372D" w:rsidRPr="00833735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  <w:shd w:val="clear" w:color="auto" w:fill="auto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9372D" w:rsidRPr="0019372D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9372D" w:rsidRPr="00833735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4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9372D" w:rsidRPr="00833735" w:rsidTr="004B5FEF">
        <w:trPr>
          <w:jc w:val="center"/>
        </w:trPr>
        <w:tc>
          <w:tcPr>
            <w:tcW w:w="1188" w:type="dxa"/>
          </w:tcPr>
          <w:p w:rsidR="0019372D" w:rsidRPr="0019372D" w:rsidRDefault="0019372D" w:rsidP="0019372D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9372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9372D" w:rsidRPr="0019372D" w:rsidRDefault="0019372D" w:rsidP="0019372D">
            <w:pPr>
              <w:spacing w:before="40" w:after="180"/>
              <w:rPr>
                <w:sz w:val="20"/>
                <w:lang w:val="ru-RU"/>
              </w:rPr>
            </w:pPr>
            <w:r w:rsidRPr="0019372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9372D" w:rsidRPr="0019372D" w:rsidRDefault="0019372D" w:rsidP="0019372D">
      <w:pPr>
        <w:spacing w:before="40" w:after="40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9372D" w:rsidRPr="00833735" w:rsidTr="004B5FEF">
        <w:trPr>
          <w:jc w:val="center"/>
        </w:trPr>
        <w:tc>
          <w:tcPr>
            <w:tcW w:w="8856" w:type="dxa"/>
          </w:tcPr>
          <w:p w:rsidR="0019372D" w:rsidRPr="0019372D" w:rsidRDefault="0019372D" w:rsidP="0019372D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9372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9372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19372D" w:rsidRPr="0019372D" w:rsidRDefault="0019372D" w:rsidP="0019372D">
      <w:pPr>
        <w:spacing w:before="360"/>
        <w:jc w:val="right"/>
        <w:rPr>
          <w:sz w:val="20"/>
          <w:lang w:val="ru-RU"/>
        </w:rPr>
      </w:pPr>
      <w:r w:rsidRPr="0019372D">
        <w:rPr>
          <w:i/>
          <w:iCs/>
          <w:sz w:val="20"/>
          <w:lang w:val="ru-RU"/>
        </w:rPr>
        <w:t>Электронная публикация</w:t>
      </w:r>
      <w:r w:rsidRPr="0019372D">
        <w:rPr>
          <w:i/>
          <w:iCs/>
          <w:sz w:val="20"/>
          <w:lang w:val="ru-RU"/>
        </w:rPr>
        <w:br/>
      </w:r>
      <w:r w:rsidRPr="0019372D">
        <w:rPr>
          <w:sz w:val="20"/>
          <w:lang w:val="ru-RU"/>
        </w:rPr>
        <w:t>Женева, 2011 г.</w:t>
      </w:r>
    </w:p>
    <w:p w:rsidR="0019372D" w:rsidRPr="0019372D" w:rsidRDefault="0019372D" w:rsidP="0019372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9372D">
        <w:rPr>
          <w:sz w:val="20"/>
          <w:lang w:val="ru-RU"/>
        </w:rPr>
        <w:sym w:font="Symbol" w:char="F0D3"/>
      </w:r>
      <w:r w:rsidRPr="0019372D">
        <w:rPr>
          <w:sz w:val="20"/>
          <w:lang w:val="ru-RU"/>
        </w:rPr>
        <w:t xml:space="preserve">  ITU 2011</w:t>
      </w:r>
    </w:p>
    <w:p w:rsidR="0019372D" w:rsidRPr="0019372D" w:rsidRDefault="0019372D" w:rsidP="0019372D">
      <w:pPr>
        <w:rPr>
          <w:sz w:val="20"/>
          <w:lang w:val="ru-RU"/>
        </w:rPr>
      </w:pPr>
      <w:r w:rsidRPr="0019372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9372D" w:rsidRPr="0019372D" w:rsidRDefault="0019372D" w:rsidP="0019372D">
      <w:pPr>
        <w:rPr>
          <w:sz w:val="20"/>
          <w:lang w:val="ru-RU"/>
        </w:rPr>
        <w:sectPr w:rsidR="0019372D" w:rsidRPr="0019372D" w:rsidSect="004B5FEF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7B72BB" w:rsidRDefault="00166E30" w:rsidP="005979F5">
      <w:pPr>
        <w:pStyle w:val="RecNo"/>
        <w:spacing w:before="0"/>
        <w:rPr>
          <w:lang w:val="ru-RU"/>
        </w:rPr>
      </w:pPr>
      <w:r w:rsidRPr="007B72BB">
        <w:rPr>
          <w:lang w:val="ru-RU"/>
        </w:rPr>
        <w:lastRenderedPageBreak/>
        <w:t xml:space="preserve">РЕКОМЕНДАЦИЯ </w:t>
      </w:r>
      <w:r w:rsidR="00752BF4" w:rsidRPr="007B72BB">
        <w:rPr>
          <w:lang w:val="ru-RU"/>
        </w:rPr>
        <w:t xml:space="preserve"> </w:t>
      </w:r>
      <w:r w:rsidRPr="004B5FEF">
        <w:rPr>
          <w:rStyle w:val="href"/>
          <w:lang w:val="ru-RU"/>
        </w:rPr>
        <w:t>МСЭ</w:t>
      </w:r>
      <w:r w:rsidR="00820EF5" w:rsidRPr="004B5FEF">
        <w:rPr>
          <w:rStyle w:val="href"/>
          <w:lang w:val="ru-RU"/>
        </w:rPr>
        <w:t>-</w:t>
      </w:r>
      <w:r w:rsidR="00820EF5" w:rsidRPr="0019372D">
        <w:rPr>
          <w:rStyle w:val="href"/>
        </w:rPr>
        <w:t>R</w:t>
      </w:r>
      <w:r w:rsidR="00820EF5" w:rsidRPr="004B5FEF">
        <w:rPr>
          <w:rStyle w:val="href"/>
          <w:lang w:val="ru-RU"/>
        </w:rPr>
        <w:t xml:space="preserve">  </w:t>
      </w:r>
      <w:r w:rsidR="00820EF5" w:rsidRPr="0019372D">
        <w:rPr>
          <w:rStyle w:val="href"/>
        </w:rPr>
        <w:t>BT</w:t>
      </w:r>
      <w:r w:rsidR="00820EF5" w:rsidRPr="004B5FEF">
        <w:rPr>
          <w:rStyle w:val="href"/>
          <w:lang w:val="ru-RU"/>
        </w:rPr>
        <w:t>.1887</w:t>
      </w:r>
    </w:p>
    <w:p w:rsidR="00820EF5" w:rsidRPr="007B72BB" w:rsidRDefault="00166E30" w:rsidP="00F22976">
      <w:pPr>
        <w:pStyle w:val="Rectitle"/>
        <w:rPr>
          <w:lang w:val="ru-RU"/>
        </w:rPr>
      </w:pPr>
      <w:r w:rsidRPr="007B72BB">
        <w:rPr>
          <w:lang w:val="ru-RU"/>
        </w:rPr>
        <w:t xml:space="preserve">Передача пакетов </w:t>
      </w:r>
      <w:r w:rsidR="00F22976" w:rsidRPr="007B72BB">
        <w:rPr>
          <w:lang w:val="ru-RU"/>
        </w:rPr>
        <w:t xml:space="preserve">IP </w:t>
      </w:r>
      <w:r w:rsidR="00712787" w:rsidRPr="007B72BB">
        <w:rPr>
          <w:lang w:val="ru-RU"/>
        </w:rPr>
        <w:t>в транспортных потоках MPEG-2</w:t>
      </w:r>
      <w:r w:rsidR="00712787" w:rsidRPr="007B72BB">
        <w:rPr>
          <w:lang w:val="ru-RU"/>
        </w:rPr>
        <w:br/>
        <w:t>при мультимедийном радиовещании</w:t>
      </w:r>
    </w:p>
    <w:p w:rsidR="00820EF5" w:rsidRPr="007B72BB" w:rsidRDefault="00820EF5" w:rsidP="00712787">
      <w:pPr>
        <w:pStyle w:val="Recref"/>
        <w:rPr>
          <w:lang w:val="ru-RU"/>
        </w:rPr>
      </w:pPr>
      <w:r w:rsidRPr="007B72BB">
        <w:rPr>
          <w:lang w:val="ru-RU"/>
        </w:rPr>
        <w:t>(</w:t>
      </w:r>
      <w:r w:rsidR="00166E30" w:rsidRPr="007B72BB">
        <w:rPr>
          <w:lang w:val="ru-RU"/>
        </w:rPr>
        <w:t>Вопрос</w:t>
      </w:r>
      <w:r w:rsidRPr="007B72BB">
        <w:rPr>
          <w:lang w:val="ru-RU"/>
        </w:rPr>
        <w:t xml:space="preserve"> </w:t>
      </w:r>
      <w:r w:rsidR="00166E30" w:rsidRPr="007B72BB">
        <w:rPr>
          <w:lang w:val="ru-RU"/>
        </w:rPr>
        <w:t>МСЭ</w:t>
      </w:r>
      <w:r w:rsidRPr="007B72BB">
        <w:rPr>
          <w:lang w:val="ru-RU"/>
        </w:rPr>
        <w:t>-R 45-2/6)</w:t>
      </w:r>
    </w:p>
    <w:p w:rsidR="00204921" w:rsidRPr="007B72BB" w:rsidRDefault="00381546" w:rsidP="00506D92">
      <w:pPr>
        <w:pStyle w:val="Recdate"/>
        <w:spacing w:before="480"/>
        <w:rPr>
          <w:lang w:val="ru-RU"/>
        </w:rPr>
      </w:pPr>
      <w:r w:rsidRPr="007B72BB">
        <w:rPr>
          <w:lang w:val="ru-RU"/>
        </w:rPr>
        <w:t>(2011)</w:t>
      </w:r>
    </w:p>
    <w:p w:rsidR="00820EF5" w:rsidRPr="007B72BB" w:rsidRDefault="00166E30" w:rsidP="00506D92">
      <w:pPr>
        <w:pStyle w:val="HeadingSum"/>
        <w:spacing w:before="480"/>
        <w:rPr>
          <w:lang w:val="ru-RU"/>
        </w:rPr>
      </w:pPr>
      <w:r w:rsidRPr="007B72BB">
        <w:rPr>
          <w:lang w:val="ru-RU"/>
        </w:rPr>
        <w:t>Сфера применения</w:t>
      </w:r>
    </w:p>
    <w:p w:rsidR="00820EF5" w:rsidRPr="007B72BB" w:rsidRDefault="00166E30" w:rsidP="00AE1927">
      <w:pPr>
        <w:pStyle w:val="Summary"/>
      </w:pPr>
      <w:r w:rsidRPr="007B72BB">
        <w:t xml:space="preserve">Настоящая Рекомендация посвящена передаче пакетов </w:t>
      </w:r>
      <w:r w:rsidR="00F22976" w:rsidRPr="007B72BB">
        <w:t xml:space="preserve">IP </w:t>
      </w:r>
      <w:r w:rsidRPr="007B72BB">
        <w:t xml:space="preserve">в транспортных потоках </w:t>
      </w:r>
      <w:r w:rsidR="00820EF5" w:rsidRPr="007B72BB">
        <w:t>MPEG</w:t>
      </w:r>
      <w:r w:rsidR="00820EF5" w:rsidRPr="007B72BB">
        <w:noBreakHyphen/>
        <w:t xml:space="preserve">2 </w:t>
      </w:r>
      <w:r w:rsidRPr="007B72BB">
        <w:t>при цифровом мультимедийном радиовещании. В ней приведены спецификации методов инкапсуляции и методов сжатия заголовк</w:t>
      </w:r>
      <w:r w:rsidR="002C3C0B" w:rsidRPr="007B72BB">
        <w:t>а</w:t>
      </w:r>
      <w:r w:rsidRPr="007B72BB">
        <w:t xml:space="preserve"> </w:t>
      </w:r>
      <w:r w:rsidR="00F22976" w:rsidRPr="007B72BB">
        <w:t>IP</w:t>
      </w:r>
      <w:r w:rsidR="00820EF5" w:rsidRPr="007B72BB">
        <w:t>.</w:t>
      </w:r>
    </w:p>
    <w:p w:rsidR="00820EF5" w:rsidRPr="007B72BB" w:rsidRDefault="00166E30" w:rsidP="00506D92">
      <w:pPr>
        <w:pStyle w:val="Normalaftertitle"/>
        <w:spacing w:before="480"/>
        <w:rPr>
          <w:lang w:val="ru-RU" w:eastAsia="ja-JP"/>
        </w:rPr>
      </w:pPr>
      <w:r w:rsidRPr="007B72BB">
        <w:rPr>
          <w:lang w:val="ru-RU"/>
        </w:rPr>
        <w:t>Ассамблея радиосвязи МСЭ</w:t>
      </w:r>
      <w:r w:rsidR="00820EF5" w:rsidRPr="007B72BB">
        <w:rPr>
          <w:lang w:val="ru-RU"/>
        </w:rPr>
        <w:t>,</w:t>
      </w:r>
    </w:p>
    <w:p w:rsidR="00820EF5" w:rsidRPr="007B72BB" w:rsidRDefault="00166E30" w:rsidP="003A5E35">
      <w:pPr>
        <w:pStyle w:val="Call"/>
        <w:rPr>
          <w:i w:val="0"/>
          <w:iCs/>
          <w:lang w:val="ru-RU" w:eastAsia="ja-JP"/>
        </w:rPr>
      </w:pPr>
      <w:r w:rsidRPr="007B72BB">
        <w:rPr>
          <w:lang w:val="ru-RU"/>
        </w:rPr>
        <w:t>учитывая</w:t>
      </w:r>
      <w:r w:rsidR="00506D92" w:rsidRPr="007B72BB">
        <w:rPr>
          <w:i w:val="0"/>
          <w:iCs/>
          <w:lang w:val="ru-RU"/>
        </w:rPr>
        <w:t>,</w:t>
      </w:r>
    </w:p>
    <w:p w:rsidR="00820EF5" w:rsidRPr="007B72BB" w:rsidRDefault="00820EF5" w:rsidP="003A5E35">
      <w:pPr>
        <w:rPr>
          <w:lang w:val="ru-RU" w:eastAsia="ja-JP"/>
        </w:rPr>
      </w:pPr>
      <w:r w:rsidRPr="007B72BB">
        <w:rPr>
          <w:lang w:val="ru-RU" w:eastAsia="ja-JP"/>
        </w:rPr>
        <w:t>a)</w:t>
      </w:r>
      <w:r w:rsidRPr="007B72BB">
        <w:rPr>
          <w:lang w:val="ru-RU" w:eastAsia="ja-JP"/>
        </w:rPr>
        <w:tab/>
      </w:r>
      <w:r w:rsidR="00166E30" w:rsidRPr="007B72BB">
        <w:rPr>
          <w:lang w:val="ru-RU" w:eastAsia="ja-JP"/>
        </w:rPr>
        <w:t>что при цифровом радиовещании может обеспечиваться доставка различных видов сигналов мультимедийных услуг</w:t>
      </w:r>
      <w:r w:rsidRPr="007B72BB">
        <w:rPr>
          <w:lang w:val="ru-RU" w:eastAsia="ja-JP"/>
        </w:rPr>
        <w:t>;</w:t>
      </w:r>
    </w:p>
    <w:p w:rsidR="00820EF5" w:rsidRPr="007B72BB" w:rsidRDefault="00820EF5" w:rsidP="003A5E35">
      <w:pPr>
        <w:rPr>
          <w:lang w:val="ru-RU" w:eastAsia="ja-JP"/>
        </w:rPr>
      </w:pPr>
      <w:r w:rsidRPr="007B72BB">
        <w:rPr>
          <w:lang w:val="ru-RU" w:eastAsia="ja-JP"/>
        </w:rPr>
        <w:t>b)</w:t>
      </w:r>
      <w:r w:rsidRPr="007B72BB">
        <w:rPr>
          <w:lang w:val="ru-RU" w:eastAsia="ja-JP"/>
        </w:rPr>
        <w:tab/>
      </w:r>
      <w:r w:rsidR="00571359" w:rsidRPr="007B72BB">
        <w:rPr>
          <w:lang w:val="ru-RU" w:eastAsia="ja-JP"/>
        </w:rPr>
        <w:t xml:space="preserve">что </w:t>
      </w:r>
      <w:r w:rsidR="00C20FA9" w:rsidRPr="007B72BB">
        <w:rPr>
          <w:lang w:val="ru-RU" w:eastAsia="ja-JP"/>
        </w:rPr>
        <w:t xml:space="preserve">в качестве методов транспортировки и мультиплексирования сигналов услуг в большинстве систем цифрового радиовещания принята </w:t>
      </w:r>
      <w:r w:rsidR="00571359" w:rsidRPr="007B72BB">
        <w:rPr>
          <w:lang w:val="ru-RU" w:eastAsia="ja-JP"/>
        </w:rPr>
        <w:t>Рекомендация МСЭ-Т</w:t>
      </w:r>
      <w:r w:rsidRPr="007B72BB">
        <w:rPr>
          <w:lang w:val="ru-RU" w:eastAsia="ja-JP"/>
        </w:rPr>
        <w:t xml:space="preserve"> H.222.0 (</w:t>
      </w:r>
      <w:r w:rsidR="00571359" w:rsidRPr="007B72BB">
        <w:rPr>
          <w:lang w:val="ru-RU" w:eastAsia="ja-JP"/>
        </w:rPr>
        <w:t xml:space="preserve">системы </w:t>
      </w:r>
      <w:r w:rsidRPr="007B72BB">
        <w:rPr>
          <w:lang w:val="ru-RU" w:eastAsia="ja-JP"/>
        </w:rPr>
        <w:t>MPEG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2);</w:t>
      </w:r>
    </w:p>
    <w:p w:rsidR="00820EF5" w:rsidRPr="007B72BB" w:rsidRDefault="00820EF5" w:rsidP="003A5E35">
      <w:pPr>
        <w:rPr>
          <w:lang w:val="ru-RU" w:eastAsia="ja-JP"/>
        </w:rPr>
      </w:pPr>
      <w:r w:rsidRPr="007B72BB">
        <w:rPr>
          <w:lang w:val="ru-RU" w:eastAsia="ja-JP"/>
        </w:rPr>
        <w:t>c)</w:t>
      </w:r>
      <w:r w:rsidRPr="007B72BB">
        <w:rPr>
          <w:lang w:val="ru-RU" w:eastAsia="ja-JP"/>
        </w:rPr>
        <w:tab/>
      </w:r>
      <w:r w:rsidR="00571359" w:rsidRPr="007B72BB">
        <w:rPr>
          <w:lang w:val="ru-RU" w:eastAsia="ja-JP"/>
        </w:rPr>
        <w:t xml:space="preserve">что по мере </w:t>
      </w:r>
      <w:r w:rsidR="003202BA" w:rsidRPr="007B72BB">
        <w:rPr>
          <w:lang w:val="ru-RU" w:eastAsia="ja-JP"/>
        </w:rPr>
        <w:t>все более широкого развития сетей электрос</w:t>
      </w:r>
      <w:r w:rsidR="003A5E35" w:rsidRPr="007B72BB">
        <w:rPr>
          <w:lang w:val="ru-RU" w:eastAsia="ja-JP"/>
        </w:rPr>
        <w:t>вязи, базирующихся на протоколе </w:t>
      </w:r>
      <w:r w:rsidR="003202BA" w:rsidRPr="007B72BB">
        <w:rPr>
          <w:lang w:val="ru-RU" w:eastAsia="ja-JP"/>
        </w:rPr>
        <w:t xml:space="preserve">IP, </w:t>
      </w:r>
      <w:r w:rsidR="00571359" w:rsidRPr="007B72BB">
        <w:rPr>
          <w:lang w:val="ru-RU" w:eastAsia="ja-JP"/>
        </w:rPr>
        <w:t xml:space="preserve">пакет </w:t>
      </w:r>
      <w:r w:rsidR="00F22976" w:rsidRPr="007B72BB">
        <w:rPr>
          <w:lang w:val="ru-RU" w:eastAsia="ja-JP"/>
        </w:rPr>
        <w:t xml:space="preserve">IP </w:t>
      </w:r>
      <w:r w:rsidR="00571359" w:rsidRPr="007B72BB">
        <w:rPr>
          <w:lang w:val="ru-RU" w:eastAsia="ja-JP"/>
        </w:rPr>
        <w:t>стал еще одним методом транспортировки различных видов сигналов</w:t>
      </w:r>
      <w:r w:rsidRPr="007B72BB">
        <w:rPr>
          <w:lang w:val="ru-RU" w:eastAsia="ja-JP"/>
        </w:rPr>
        <w:t>;</w:t>
      </w:r>
    </w:p>
    <w:p w:rsidR="00820EF5" w:rsidRPr="007B72BB" w:rsidRDefault="00820EF5" w:rsidP="003A5E35">
      <w:pPr>
        <w:rPr>
          <w:lang w:val="ru-RU" w:eastAsia="ja-JP"/>
        </w:rPr>
      </w:pPr>
      <w:r w:rsidRPr="007B72BB">
        <w:rPr>
          <w:lang w:val="ru-RU" w:eastAsia="ja-JP"/>
        </w:rPr>
        <w:t>d)</w:t>
      </w:r>
      <w:r w:rsidRPr="007B72BB">
        <w:rPr>
          <w:lang w:val="ru-RU" w:eastAsia="ja-JP"/>
        </w:rPr>
        <w:tab/>
      </w:r>
      <w:r w:rsidR="003202BA" w:rsidRPr="007B72BB">
        <w:rPr>
          <w:lang w:val="ru-RU" w:eastAsia="ja-JP"/>
        </w:rPr>
        <w:t>что увеличивается потребность в согласовании услуг радиовещания с услугами электросвязи</w:t>
      </w:r>
      <w:r w:rsidRPr="007B72BB">
        <w:rPr>
          <w:lang w:val="ru-RU" w:eastAsia="ja-JP"/>
        </w:rPr>
        <w:t>;</w:t>
      </w:r>
    </w:p>
    <w:p w:rsidR="00820EF5" w:rsidRPr="007B72BB" w:rsidRDefault="00820EF5" w:rsidP="003A5E35">
      <w:pPr>
        <w:rPr>
          <w:lang w:val="ru-RU" w:eastAsia="ja-JP"/>
        </w:rPr>
      </w:pPr>
      <w:r w:rsidRPr="007B72BB">
        <w:rPr>
          <w:lang w:val="ru-RU" w:eastAsia="ja-JP"/>
        </w:rPr>
        <w:t>e)</w:t>
      </w:r>
      <w:r w:rsidRPr="007B72BB">
        <w:rPr>
          <w:lang w:val="ru-RU" w:eastAsia="ja-JP"/>
        </w:rPr>
        <w:tab/>
      </w:r>
      <w:r w:rsidR="003202BA" w:rsidRPr="007B72BB">
        <w:rPr>
          <w:lang w:val="ru-RU" w:eastAsia="ja-JP"/>
        </w:rPr>
        <w:t xml:space="preserve">что для существующих систем цифрового радиовещания, в которых в качестве формата входного потока поддерживается только транспортный поток </w:t>
      </w:r>
      <w:r w:rsidRPr="007B72BB">
        <w:rPr>
          <w:lang w:val="ru-RU" w:eastAsia="ja-JP"/>
        </w:rPr>
        <w:t>MPEG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2</w:t>
      </w:r>
      <w:r w:rsidR="003202BA" w:rsidRPr="007B72BB">
        <w:rPr>
          <w:lang w:val="ru-RU" w:eastAsia="ja-JP"/>
        </w:rPr>
        <w:t xml:space="preserve">, желательно иметь возможность передачи пакетов </w:t>
      </w:r>
      <w:r w:rsidR="00F22976" w:rsidRPr="007B72BB">
        <w:rPr>
          <w:lang w:val="ru-RU" w:eastAsia="ja-JP"/>
        </w:rPr>
        <w:t xml:space="preserve">IP </w:t>
      </w:r>
      <w:r w:rsidR="003202BA" w:rsidRPr="007B72BB">
        <w:rPr>
          <w:lang w:val="ru-RU" w:eastAsia="ja-JP"/>
        </w:rPr>
        <w:t xml:space="preserve">в транспортном потоке </w:t>
      </w:r>
      <w:r w:rsidRPr="007B72BB">
        <w:rPr>
          <w:lang w:val="ru-RU" w:eastAsia="ja-JP"/>
        </w:rPr>
        <w:t>MPEG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2;</w:t>
      </w:r>
    </w:p>
    <w:p w:rsidR="00820EF5" w:rsidRPr="007B72BB" w:rsidRDefault="003A5E35" w:rsidP="003A5E35">
      <w:pPr>
        <w:rPr>
          <w:lang w:val="ru-RU" w:eastAsia="ja-JP"/>
        </w:rPr>
      </w:pPr>
      <w:r w:rsidRPr="007B72BB">
        <w:rPr>
          <w:lang w:val="ru-RU" w:eastAsia="ja-JP"/>
        </w:rPr>
        <w:t>f)</w:t>
      </w:r>
      <w:r w:rsidRPr="007B72BB">
        <w:rPr>
          <w:lang w:val="ru-RU" w:eastAsia="ja-JP"/>
        </w:rPr>
        <w:tab/>
      </w:r>
      <w:r w:rsidR="003202BA" w:rsidRPr="007B72BB">
        <w:rPr>
          <w:lang w:val="ru-RU" w:eastAsia="ja-JP"/>
        </w:rPr>
        <w:t>что целесообразно ограничить число различных схем инкапсуляции, используемых в различных системах радиовещания</w:t>
      </w:r>
      <w:r w:rsidR="00820EF5" w:rsidRPr="007B72BB">
        <w:rPr>
          <w:lang w:val="ru-RU" w:eastAsia="ja-JP"/>
        </w:rPr>
        <w:t>,</w:t>
      </w:r>
    </w:p>
    <w:p w:rsidR="00820EF5" w:rsidRPr="007B72BB" w:rsidRDefault="003202BA" w:rsidP="00820EF5">
      <w:pPr>
        <w:pStyle w:val="Call"/>
        <w:rPr>
          <w:i w:val="0"/>
          <w:iCs/>
          <w:lang w:val="ru-RU" w:eastAsia="ja-JP"/>
        </w:rPr>
      </w:pPr>
      <w:r w:rsidRPr="007B72BB">
        <w:rPr>
          <w:lang w:val="ru-RU" w:eastAsia="ja-JP"/>
        </w:rPr>
        <w:t>рекомендует</w:t>
      </w:r>
      <w:r w:rsidR="00506D92" w:rsidRPr="007B72BB">
        <w:rPr>
          <w:i w:val="0"/>
          <w:iCs/>
          <w:lang w:val="ru-RU" w:eastAsia="ja-JP"/>
        </w:rPr>
        <w:t>,</w:t>
      </w:r>
    </w:p>
    <w:p w:rsidR="00820EF5" w:rsidRPr="007B72BB" w:rsidRDefault="00820EF5" w:rsidP="00F22976">
      <w:pPr>
        <w:rPr>
          <w:lang w:val="ru-RU" w:eastAsia="ja-JP"/>
        </w:rPr>
      </w:pPr>
      <w:r w:rsidRPr="007B72BB">
        <w:rPr>
          <w:b/>
          <w:bCs/>
          <w:lang w:val="ru-RU" w:eastAsia="ja-JP"/>
        </w:rPr>
        <w:t>1</w:t>
      </w:r>
      <w:r w:rsidRPr="007B72BB">
        <w:rPr>
          <w:lang w:val="ru-RU" w:eastAsia="ja-JP"/>
        </w:rPr>
        <w:tab/>
      </w:r>
      <w:r w:rsidR="003202BA" w:rsidRPr="007B72BB">
        <w:rPr>
          <w:lang w:val="ru-RU" w:eastAsia="ja-JP"/>
        </w:rPr>
        <w:t xml:space="preserve">чтобы для передачи пакетов </w:t>
      </w:r>
      <w:r w:rsidR="00F22976" w:rsidRPr="007B72BB">
        <w:rPr>
          <w:lang w:val="ru-RU" w:eastAsia="ja-JP"/>
        </w:rPr>
        <w:t xml:space="preserve">IP </w:t>
      </w:r>
      <w:r w:rsidR="003202BA" w:rsidRPr="007B72BB">
        <w:rPr>
          <w:lang w:val="ru-RU" w:eastAsia="ja-JP"/>
        </w:rPr>
        <w:t xml:space="preserve">в транспортных потоках </w:t>
      </w:r>
      <w:r w:rsidRPr="007B72BB">
        <w:rPr>
          <w:lang w:val="ru-RU"/>
        </w:rPr>
        <w:t>MPEG</w:t>
      </w:r>
      <w:r w:rsidRPr="007B72BB">
        <w:rPr>
          <w:lang w:val="ru-RU"/>
        </w:rPr>
        <w:noBreakHyphen/>
        <w:t>2</w:t>
      </w:r>
      <w:r w:rsidR="003202BA" w:rsidRPr="007B72BB">
        <w:rPr>
          <w:lang w:val="ru-RU"/>
        </w:rPr>
        <w:t xml:space="preserve"> при мультимедийном радиовещании</w:t>
      </w:r>
      <w:r w:rsidR="00F22976" w:rsidRPr="007B72BB">
        <w:rPr>
          <w:lang w:val="ru-RU"/>
        </w:rPr>
        <w:t xml:space="preserve"> </w:t>
      </w:r>
      <w:r w:rsidR="003202BA" w:rsidRPr="007B72BB">
        <w:rPr>
          <w:lang w:val="ru-RU"/>
        </w:rPr>
        <w:t xml:space="preserve">использовались схемы инкапсуляции, приведенные в Приложении </w:t>
      </w:r>
      <w:r w:rsidRPr="007B72BB">
        <w:rPr>
          <w:lang w:val="ru-RU"/>
        </w:rPr>
        <w:t>1</w:t>
      </w:r>
      <w:r w:rsidRPr="007B72BB">
        <w:rPr>
          <w:lang w:val="ru-RU" w:eastAsia="ja-JP"/>
        </w:rPr>
        <w:t>;</w:t>
      </w:r>
    </w:p>
    <w:p w:rsidR="00820EF5" w:rsidRPr="007B72BB" w:rsidRDefault="00820EF5" w:rsidP="003B5138">
      <w:pPr>
        <w:rPr>
          <w:lang w:val="ru-RU" w:eastAsia="ja-JP"/>
        </w:rPr>
      </w:pPr>
      <w:r w:rsidRPr="007B72BB">
        <w:rPr>
          <w:b/>
          <w:bCs/>
          <w:lang w:val="ru-RU" w:eastAsia="ja-JP"/>
        </w:rPr>
        <w:t>2</w:t>
      </w:r>
      <w:r w:rsidRPr="007B72BB">
        <w:rPr>
          <w:lang w:val="ru-RU" w:eastAsia="ja-JP"/>
        </w:rPr>
        <w:tab/>
      </w:r>
      <w:r w:rsidR="003202BA" w:rsidRPr="007B72BB">
        <w:rPr>
          <w:szCs w:val="24"/>
          <w:lang w:val="ru-RU"/>
        </w:rPr>
        <w:t>чтобы соблюдение положений настоящей Рекомендации осуществлялось на добровольной основе. Однако эта Рекомендация может содержать некоторые обязательные положения (например, для обеспечения функциональной совместимости или возможности применения), и в таком случае соблюдение Рекомендации достигается при выполнении всех этих обязательных положений. Для выражения требований используются слова "должен" ("shall") или некоторые другие обязывающие выражения, такие как "обязан" ("must"), а также их отрицательные формы. Употребление таких слов ни коим образом не следует интерпретировать как обязанность частичного или полного соблюдения положений настоящей Рекомендации</w:t>
      </w:r>
      <w:r w:rsidRPr="007B72BB">
        <w:rPr>
          <w:lang w:val="ru-RU" w:eastAsia="ja-JP"/>
        </w:rPr>
        <w:t>.</w:t>
      </w:r>
    </w:p>
    <w:p w:rsidR="009609E6" w:rsidRPr="007B72BB" w:rsidRDefault="009609E6" w:rsidP="004F6C69">
      <w:pPr>
        <w:rPr>
          <w:szCs w:val="24"/>
          <w:lang w:val="ru-RU"/>
        </w:rPr>
      </w:pPr>
      <w:r w:rsidRPr="007B72BB">
        <w:rPr>
          <w:szCs w:val="24"/>
          <w:lang w:val="ru-RU"/>
        </w:rPr>
        <w:br w:type="page"/>
      </w:r>
    </w:p>
    <w:p w:rsidR="00820EF5" w:rsidRPr="007B72BB" w:rsidRDefault="003B5138" w:rsidP="00255ADB">
      <w:pPr>
        <w:pStyle w:val="AnnexNoTitle"/>
        <w:rPr>
          <w:lang w:val="ru-RU" w:eastAsia="ja-JP"/>
        </w:rPr>
      </w:pPr>
      <w:r w:rsidRPr="007B72BB">
        <w:rPr>
          <w:lang w:val="ru-RU"/>
        </w:rPr>
        <w:lastRenderedPageBreak/>
        <w:t xml:space="preserve">Приложение </w:t>
      </w:r>
      <w:r w:rsidR="00820EF5" w:rsidRPr="007B72BB">
        <w:rPr>
          <w:lang w:val="ru-RU"/>
        </w:rPr>
        <w:t>1</w:t>
      </w:r>
      <w:r w:rsidR="00204921" w:rsidRPr="007B72BB">
        <w:rPr>
          <w:lang w:val="ru-RU"/>
        </w:rPr>
        <w:br/>
      </w:r>
      <w:r w:rsidR="00204921" w:rsidRPr="007B72BB">
        <w:rPr>
          <w:lang w:val="ru-RU"/>
        </w:rPr>
        <w:br/>
      </w:r>
      <w:r w:rsidRPr="007B72BB">
        <w:rPr>
          <w:lang w:val="ru-RU" w:eastAsia="ja-JP"/>
        </w:rPr>
        <w:t xml:space="preserve">Передача пакетов </w:t>
      </w:r>
      <w:r w:rsidR="00F22976" w:rsidRPr="007B72BB">
        <w:rPr>
          <w:lang w:val="ru-RU" w:eastAsia="ja-JP"/>
        </w:rPr>
        <w:t xml:space="preserve">IP </w:t>
      </w:r>
      <w:r w:rsidR="00331497" w:rsidRPr="007B72BB">
        <w:rPr>
          <w:lang w:val="ru-RU" w:eastAsia="ja-JP"/>
        </w:rPr>
        <w:t>в транспортных потоках MPEG-2</w:t>
      </w:r>
      <w:r w:rsidR="00331497" w:rsidRPr="007B72BB">
        <w:rPr>
          <w:lang w:val="ru-RU" w:eastAsia="ja-JP"/>
        </w:rPr>
        <w:br/>
      </w:r>
      <w:r w:rsidRPr="007B72BB">
        <w:rPr>
          <w:lang w:val="ru-RU" w:eastAsia="ja-JP"/>
        </w:rPr>
        <w:t>при мультимедийном радиовещании</w:t>
      </w:r>
    </w:p>
    <w:p w:rsidR="00820EF5" w:rsidRPr="007B72BB" w:rsidRDefault="003B5138" w:rsidP="00204921">
      <w:pPr>
        <w:pStyle w:val="Reftitle"/>
        <w:rPr>
          <w:lang w:val="ru-RU"/>
        </w:rPr>
      </w:pPr>
      <w:r w:rsidRPr="007B72BB">
        <w:rPr>
          <w:lang w:val="ru-RU"/>
        </w:rPr>
        <w:t>Справочные документы</w:t>
      </w:r>
    </w:p>
    <w:p w:rsidR="00820EF5" w:rsidRPr="007B72BB" w:rsidRDefault="003B5138" w:rsidP="00506D92">
      <w:pPr>
        <w:pStyle w:val="Headingb"/>
        <w:spacing w:before="480"/>
        <w:rPr>
          <w:lang w:val="ru-RU" w:eastAsia="ja-JP"/>
        </w:rPr>
      </w:pPr>
      <w:r w:rsidRPr="007B72BB">
        <w:rPr>
          <w:lang w:val="ru-RU" w:eastAsia="ja-JP"/>
        </w:rPr>
        <w:t>Нормативные справочные документы</w:t>
      </w:r>
    </w:p>
    <w:p w:rsidR="00820EF5" w:rsidRPr="007B72BB" w:rsidRDefault="00820EF5" w:rsidP="003B5138">
      <w:pPr>
        <w:pStyle w:val="Reftext"/>
        <w:rPr>
          <w:lang w:val="ru-RU"/>
        </w:rPr>
      </w:pPr>
      <w:r w:rsidRPr="007B72BB">
        <w:rPr>
          <w:lang w:val="ru-RU"/>
        </w:rPr>
        <w:t>[1]</w:t>
      </w:r>
      <w:r w:rsidRPr="007B72BB">
        <w:rPr>
          <w:lang w:val="ru-RU"/>
        </w:rPr>
        <w:tab/>
      </w:r>
      <w:r w:rsidR="003B5138" w:rsidRPr="007B72BB">
        <w:rPr>
          <w:lang w:val="ru-RU"/>
        </w:rPr>
        <w:t>Рекомендация МСЭ</w:t>
      </w:r>
      <w:r w:rsidRPr="007B72BB">
        <w:rPr>
          <w:lang w:val="ru-RU"/>
        </w:rPr>
        <w:t>-T H.222.0 (2006</w:t>
      </w:r>
      <w:r w:rsidR="00021773" w:rsidRPr="007B72BB">
        <w:rPr>
          <w:lang w:val="ru-RU"/>
        </w:rPr>
        <w:t> </w:t>
      </w:r>
      <w:r w:rsidR="003B5138" w:rsidRPr="007B72BB">
        <w:rPr>
          <w:lang w:val="ru-RU"/>
        </w:rPr>
        <w:t>г.</w:t>
      </w:r>
      <w:r w:rsidRPr="007B72BB">
        <w:rPr>
          <w:lang w:val="ru-RU"/>
        </w:rPr>
        <w:t>)</w:t>
      </w:r>
      <w:r w:rsidR="00204921" w:rsidRPr="007B72BB">
        <w:rPr>
          <w:lang w:val="ru-RU"/>
        </w:rPr>
        <w:t xml:space="preserve"> – </w:t>
      </w:r>
      <w:r w:rsidR="003B5138" w:rsidRPr="007B72BB">
        <w:rPr>
          <w:lang w:val="ru-RU"/>
        </w:rPr>
        <w:t>Информационная технология</w:t>
      </w:r>
      <w:r w:rsidRPr="007B72BB">
        <w:rPr>
          <w:lang w:val="ru-RU"/>
        </w:rPr>
        <w:t xml:space="preserve"> – </w:t>
      </w:r>
      <w:r w:rsidR="003B5138" w:rsidRPr="007B72BB">
        <w:rPr>
          <w:lang w:val="ru-RU"/>
        </w:rPr>
        <w:t>Общее кодирование подвижных из</w:t>
      </w:r>
      <w:bookmarkStart w:id="2" w:name="_GoBack"/>
      <w:bookmarkEnd w:id="2"/>
      <w:r w:rsidR="003B5138" w:rsidRPr="007B72BB">
        <w:rPr>
          <w:lang w:val="ru-RU"/>
        </w:rPr>
        <w:t>ображений и соответствующей аудиоинформации: Системы</w:t>
      </w:r>
      <w:r w:rsidRPr="007B72BB">
        <w:rPr>
          <w:lang w:val="ru-RU"/>
        </w:rPr>
        <w:t>.</w:t>
      </w:r>
    </w:p>
    <w:p w:rsidR="00820EF5" w:rsidRPr="00266B63" w:rsidRDefault="00331497" w:rsidP="00820EF5">
      <w:pPr>
        <w:pStyle w:val="Reftext"/>
        <w:rPr>
          <w:lang w:val="en-US"/>
        </w:rPr>
      </w:pPr>
      <w:r w:rsidRPr="00266B63">
        <w:rPr>
          <w:lang w:val="en-US"/>
        </w:rPr>
        <w:t>[2]</w:t>
      </w:r>
      <w:r w:rsidR="00204921" w:rsidRPr="00266B63">
        <w:rPr>
          <w:lang w:val="en-US"/>
        </w:rPr>
        <w:tab/>
        <w:t>ISO/IEC 13818-6 (1998) –</w:t>
      </w:r>
      <w:r w:rsidR="00820EF5" w:rsidRPr="00266B63">
        <w:rPr>
          <w:lang w:val="en-US"/>
        </w:rPr>
        <w:t xml:space="preserve"> Information technology – Generic coding of moving pictures and associated audio information – Part 6: Extensions for DSM</w:t>
      </w:r>
      <w:r w:rsidR="00820EF5" w:rsidRPr="00266B63">
        <w:rPr>
          <w:lang w:val="en-US"/>
        </w:rPr>
        <w:noBreakHyphen/>
        <w:t>CC.</w:t>
      </w:r>
    </w:p>
    <w:p w:rsidR="00820EF5" w:rsidRPr="007B72BB" w:rsidRDefault="00331497" w:rsidP="003B5138">
      <w:pPr>
        <w:pStyle w:val="Reftext"/>
        <w:rPr>
          <w:lang w:val="ru-RU"/>
        </w:rPr>
      </w:pPr>
      <w:r w:rsidRPr="007B72BB">
        <w:rPr>
          <w:lang w:val="ru-RU"/>
        </w:rPr>
        <w:t>[3]</w:t>
      </w:r>
      <w:r w:rsidR="00820EF5" w:rsidRPr="007B72BB">
        <w:rPr>
          <w:lang w:val="ru-RU"/>
        </w:rPr>
        <w:tab/>
      </w:r>
      <w:r w:rsidR="003B5138" w:rsidRPr="007B72BB">
        <w:rPr>
          <w:lang w:val="ru-RU"/>
        </w:rPr>
        <w:t>Рекомендация</w:t>
      </w:r>
      <w:r w:rsidR="00820EF5" w:rsidRPr="007B72BB">
        <w:rPr>
          <w:lang w:val="ru-RU"/>
        </w:rPr>
        <w:t xml:space="preserve"> </w:t>
      </w:r>
      <w:r w:rsidR="003B5138" w:rsidRPr="007B72BB">
        <w:rPr>
          <w:lang w:val="ru-RU"/>
        </w:rPr>
        <w:t>МСЭ</w:t>
      </w:r>
      <w:r w:rsidR="00820EF5" w:rsidRPr="007B72BB">
        <w:rPr>
          <w:lang w:val="ru-RU"/>
        </w:rPr>
        <w:t>-R BT.1869 (2010</w:t>
      </w:r>
      <w:r w:rsidR="00951268" w:rsidRPr="007B72BB">
        <w:rPr>
          <w:lang w:val="ru-RU"/>
        </w:rPr>
        <w:t> </w:t>
      </w:r>
      <w:r w:rsidR="003B5138" w:rsidRPr="007B72BB">
        <w:rPr>
          <w:lang w:val="ru-RU"/>
        </w:rPr>
        <w:t>г.</w:t>
      </w:r>
      <w:r w:rsidR="00820EF5" w:rsidRPr="007B72BB">
        <w:rPr>
          <w:lang w:val="ru-RU"/>
        </w:rPr>
        <w:t>)</w:t>
      </w:r>
      <w:r w:rsidR="00951268" w:rsidRPr="007B72BB">
        <w:rPr>
          <w:lang w:val="ru-RU"/>
        </w:rPr>
        <w:t> </w:t>
      </w:r>
      <w:r w:rsidR="00204921" w:rsidRPr="007B72BB">
        <w:rPr>
          <w:lang w:val="ru-RU"/>
        </w:rPr>
        <w:t>–</w:t>
      </w:r>
      <w:r w:rsidR="00951268" w:rsidRPr="007B72BB">
        <w:rPr>
          <w:lang w:val="ru-RU"/>
        </w:rPr>
        <w:t> </w:t>
      </w:r>
      <w:r w:rsidR="003B5138" w:rsidRPr="007B72BB">
        <w:rPr>
          <w:lang w:val="ru-RU"/>
        </w:rPr>
        <w:t>Схема мультиплексирования для пакетов переменной длины в системах модуляции цифрового мультимедийного радиовещания</w:t>
      </w:r>
      <w:r w:rsidR="00820EF5" w:rsidRPr="007B72BB">
        <w:rPr>
          <w:lang w:val="ru-RU"/>
        </w:rPr>
        <w:t>.</w:t>
      </w:r>
    </w:p>
    <w:p w:rsidR="00820EF5" w:rsidRPr="00266B63" w:rsidRDefault="00820EF5" w:rsidP="00820EF5">
      <w:pPr>
        <w:pStyle w:val="Reftext"/>
        <w:rPr>
          <w:lang w:val="en-US"/>
        </w:rPr>
      </w:pPr>
      <w:r w:rsidRPr="00266B63">
        <w:rPr>
          <w:lang w:val="en-US"/>
        </w:rPr>
        <w:t>[4]</w:t>
      </w:r>
      <w:r w:rsidRPr="00266B63">
        <w:rPr>
          <w:lang w:val="en-US"/>
        </w:rPr>
        <w:tab/>
        <w:t>ETF RFC 3095 (July 2001): Robust Header Compression (ROHC): Framework and four profiles: RTP, UDP, ESP, and uncompressed.</w:t>
      </w:r>
    </w:p>
    <w:p w:rsidR="00820EF5" w:rsidRPr="007B72BB" w:rsidRDefault="00820EF5" w:rsidP="00951268">
      <w:pPr>
        <w:pStyle w:val="Reftext"/>
        <w:rPr>
          <w:rStyle w:val="Hyperlink"/>
          <w:color w:val="auto"/>
          <w:lang w:val="ru-RU"/>
        </w:rPr>
      </w:pPr>
      <w:r w:rsidRPr="00266B63">
        <w:rPr>
          <w:lang w:val="en-US"/>
        </w:rPr>
        <w:tab/>
      </w:r>
      <w:r w:rsidR="003B5138" w:rsidRPr="007B72BB">
        <w:rPr>
          <w:lang w:val="ru-RU"/>
        </w:rPr>
        <w:t xml:space="preserve">Этот стандарт </w:t>
      </w:r>
      <w:r w:rsidRPr="007B72BB">
        <w:rPr>
          <w:lang w:val="ru-RU"/>
        </w:rPr>
        <w:t xml:space="preserve">IETF </w:t>
      </w:r>
      <w:r w:rsidR="003B5138" w:rsidRPr="007B72BB">
        <w:rPr>
          <w:lang w:val="ru-RU"/>
        </w:rPr>
        <w:t>размещен по следующему адресу</w:t>
      </w:r>
      <w:r w:rsidRPr="007B72BB">
        <w:rPr>
          <w:lang w:val="ru-RU"/>
        </w:rPr>
        <w:t xml:space="preserve">: </w:t>
      </w:r>
      <w:hyperlink r:id="rId15" w:history="1">
        <w:r w:rsidRPr="007B72BB">
          <w:rPr>
            <w:rStyle w:val="Hyperlink"/>
            <w:lang w:val="ru-RU"/>
          </w:rPr>
          <w:t>http://www.ietf.org/rfc/rfc3095.txt</w:t>
        </w:r>
      </w:hyperlink>
      <w:r w:rsidR="00CA6B2E" w:rsidRPr="004B5FEF">
        <w:rPr>
          <w:lang w:val="ru-RU"/>
        </w:rPr>
        <w:t>.</w:t>
      </w:r>
    </w:p>
    <w:p w:rsidR="00820EF5" w:rsidRPr="00266B63" w:rsidRDefault="00820EF5" w:rsidP="00820EF5">
      <w:pPr>
        <w:pStyle w:val="Reftext"/>
        <w:rPr>
          <w:lang w:val="en-US"/>
        </w:rPr>
      </w:pPr>
      <w:r w:rsidRPr="00266B63">
        <w:rPr>
          <w:lang w:val="en-US"/>
        </w:rPr>
        <w:t>[5]</w:t>
      </w:r>
      <w:r w:rsidRPr="00266B63">
        <w:rPr>
          <w:lang w:val="en-US"/>
        </w:rPr>
        <w:tab/>
        <w:t>IETF RFC 4326 (December 2005): Unidirectional Lightweight Encapsulation (ULE) for Transmission of IP Datagrams over an MPEG</w:t>
      </w:r>
      <w:r w:rsidRPr="00266B63">
        <w:rPr>
          <w:lang w:val="en-US"/>
        </w:rPr>
        <w:noBreakHyphen/>
        <w:t>2 Transport Stream (TS).</w:t>
      </w:r>
    </w:p>
    <w:p w:rsidR="00820EF5" w:rsidRPr="007B72BB" w:rsidRDefault="00820EF5" w:rsidP="003B5138">
      <w:pPr>
        <w:pStyle w:val="Reftext"/>
        <w:rPr>
          <w:lang w:val="ru-RU"/>
        </w:rPr>
      </w:pPr>
      <w:r w:rsidRPr="00266B63">
        <w:rPr>
          <w:lang w:val="en-US"/>
        </w:rPr>
        <w:tab/>
      </w:r>
      <w:r w:rsidR="003B5138" w:rsidRPr="007B72BB">
        <w:rPr>
          <w:lang w:val="ru-RU"/>
        </w:rPr>
        <w:t>Этот стандарт IETF размещен по следующему адресу</w:t>
      </w:r>
      <w:r w:rsidRPr="007B72BB">
        <w:rPr>
          <w:lang w:val="ru-RU"/>
        </w:rPr>
        <w:t xml:space="preserve">: </w:t>
      </w:r>
      <w:hyperlink r:id="rId16" w:history="1">
        <w:r w:rsidRPr="007B72BB">
          <w:rPr>
            <w:rStyle w:val="Hyperlink"/>
            <w:lang w:val="ru-RU"/>
          </w:rPr>
          <w:t>http://www.ietf.org/rfc/rfc4326.txt</w:t>
        </w:r>
      </w:hyperlink>
      <w:r w:rsidR="00CA6B2E" w:rsidRPr="004B5FEF">
        <w:rPr>
          <w:lang w:val="ru-RU"/>
        </w:rPr>
        <w:t>.</w:t>
      </w:r>
    </w:p>
    <w:p w:rsidR="00820EF5" w:rsidRPr="00266B63" w:rsidRDefault="00820EF5" w:rsidP="00820EF5">
      <w:pPr>
        <w:pStyle w:val="Reftext"/>
        <w:rPr>
          <w:lang w:val="en-US"/>
        </w:rPr>
      </w:pPr>
      <w:r w:rsidRPr="00266B63">
        <w:rPr>
          <w:lang w:val="en-US"/>
        </w:rPr>
        <w:t>[6]</w:t>
      </w:r>
      <w:r w:rsidRPr="00266B63">
        <w:rPr>
          <w:lang w:val="en-US"/>
        </w:rPr>
        <w:tab/>
        <w:t>ATSC Doc. A/90 (July 2000): ATSC Data Broadcast Standard.</w:t>
      </w:r>
    </w:p>
    <w:p w:rsidR="00820EF5" w:rsidRPr="00266B63" w:rsidRDefault="00331497" w:rsidP="00820EF5">
      <w:pPr>
        <w:pStyle w:val="Reftext"/>
        <w:rPr>
          <w:lang w:val="en-US"/>
        </w:rPr>
      </w:pPr>
      <w:r w:rsidRPr="00266B63">
        <w:rPr>
          <w:lang w:val="en-US"/>
        </w:rPr>
        <w:t>[7]</w:t>
      </w:r>
      <w:r w:rsidR="00820EF5" w:rsidRPr="00266B63">
        <w:rPr>
          <w:lang w:val="en-US"/>
        </w:rPr>
        <w:tab/>
        <w:t>ATSC Doc. A/92 (January 2002): ATSC Standard: Delivery of IP Multicast Sessions over ATSC Data Broadcast.</w:t>
      </w:r>
    </w:p>
    <w:p w:rsidR="00820EF5" w:rsidRPr="00266B63" w:rsidRDefault="00331497" w:rsidP="00820EF5">
      <w:pPr>
        <w:pStyle w:val="Reftext"/>
        <w:rPr>
          <w:lang w:val="en-US"/>
        </w:rPr>
      </w:pPr>
      <w:r w:rsidRPr="00266B63">
        <w:rPr>
          <w:lang w:val="en-US"/>
        </w:rPr>
        <w:t>[8]</w:t>
      </w:r>
      <w:r w:rsidR="00820EF5" w:rsidRPr="00266B63">
        <w:rPr>
          <w:lang w:val="en-US"/>
        </w:rPr>
        <w:tab/>
        <w:t>ETSI EN 301 192 v1.5.1 (2009-11): Digital Video Broadcasting (DVB); DVB specification for data broadcasting.</w:t>
      </w:r>
    </w:p>
    <w:p w:rsidR="00820EF5" w:rsidRPr="00266B63" w:rsidRDefault="00331497" w:rsidP="00820EF5">
      <w:pPr>
        <w:pStyle w:val="Reftext"/>
        <w:rPr>
          <w:lang w:val="en-US"/>
        </w:rPr>
      </w:pPr>
      <w:r w:rsidRPr="00266B63">
        <w:rPr>
          <w:lang w:val="en-US"/>
        </w:rPr>
        <w:t>[9]</w:t>
      </w:r>
      <w:r w:rsidR="00820EF5" w:rsidRPr="00266B63">
        <w:rPr>
          <w:lang w:val="en-US"/>
        </w:rPr>
        <w:tab/>
        <w:t>IETF RFC 791 (September 1981): Internet Protocol.</w:t>
      </w:r>
    </w:p>
    <w:p w:rsidR="00820EF5" w:rsidRPr="00833735" w:rsidRDefault="00820EF5" w:rsidP="003B5138">
      <w:pPr>
        <w:pStyle w:val="Reftext"/>
        <w:rPr>
          <w:lang w:val="en-US"/>
        </w:rPr>
      </w:pPr>
      <w:r w:rsidRPr="00266B63">
        <w:rPr>
          <w:lang w:val="en-US"/>
        </w:rPr>
        <w:tab/>
      </w:r>
      <w:r w:rsidR="003B5138" w:rsidRPr="007B72BB">
        <w:rPr>
          <w:lang w:val="ru-RU"/>
        </w:rPr>
        <w:t>Этот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стандарт</w:t>
      </w:r>
      <w:r w:rsidR="003B5138" w:rsidRPr="00833735">
        <w:rPr>
          <w:lang w:val="en-US"/>
        </w:rPr>
        <w:t xml:space="preserve"> </w:t>
      </w:r>
      <w:r w:rsidR="003B5138" w:rsidRPr="00266B63">
        <w:rPr>
          <w:lang w:val="en-US"/>
        </w:rPr>
        <w:t>IETF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размещен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по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следующему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адресу</w:t>
      </w:r>
      <w:r w:rsidRPr="00833735">
        <w:rPr>
          <w:lang w:val="en-US"/>
        </w:rPr>
        <w:t xml:space="preserve">: </w:t>
      </w:r>
      <w:hyperlink r:id="rId17" w:history="1">
        <w:r w:rsidRPr="00266B63">
          <w:rPr>
            <w:rStyle w:val="Hyperlink"/>
            <w:lang w:val="en-US"/>
          </w:rPr>
          <w:t>http</w:t>
        </w:r>
        <w:r w:rsidRPr="00833735">
          <w:rPr>
            <w:rStyle w:val="Hyperlink"/>
            <w:lang w:val="en-US"/>
          </w:rPr>
          <w:t>://</w:t>
        </w:r>
        <w:r w:rsidRPr="00266B63">
          <w:rPr>
            <w:rStyle w:val="Hyperlink"/>
            <w:lang w:val="en-US"/>
          </w:rPr>
          <w:t>www</w:t>
        </w:r>
        <w:r w:rsidRPr="00833735">
          <w:rPr>
            <w:rStyle w:val="Hyperlink"/>
            <w:lang w:val="en-US"/>
          </w:rPr>
          <w:t>.</w:t>
        </w:r>
        <w:r w:rsidRPr="00266B63">
          <w:rPr>
            <w:rStyle w:val="Hyperlink"/>
            <w:lang w:val="en-US"/>
          </w:rPr>
          <w:t>ietf</w:t>
        </w:r>
        <w:r w:rsidRPr="00833735">
          <w:rPr>
            <w:rStyle w:val="Hyperlink"/>
            <w:lang w:val="en-US"/>
          </w:rPr>
          <w:t>.</w:t>
        </w:r>
        <w:r w:rsidRPr="00266B63">
          <w:rPr>
            <w:rStyle w:val="Hyperlink"/>
            <w:lang w:val="en-US"/>
          </w:rPr>
          <w:t>org</w:t>
        </w:r>
        <w:r w:rsidRPr="00833735">
          <w:rPr>
            <w:rStyle w:val="Hyperlink"/>
            <w:lang w:val="en-US"/>
          </w:rPr>
          <w:t>/</w:t>
        </w:r>
        <w:r w:rsidRPr="00266B63">
          <w:rPr>
            <w:rStyle w:val="Hyperlink"/>
            <w:lang w:val="en-US"/>
          </w:rPr>
          <w:t>rfc</w:t>
        </w:r>
        <w:r w:rsidRPr="00833735">
          <w:rPr>
            <w:rStyle w:val="Hyperlink"/>
            <w:lang w:val="en-US"/>
          </w:rPr>
          <w:t>/</w:t>
        </w:r>
        <w:r w:rsidRPr="00266B63">
          <w:rPr>
            <w:rStyle w:val="Hyperlink"/>
            <w:lang w:val="en-US"/>
          </w:rPr>
          <w:t>rfc</w:t>
        </w:r>
        <w:r w:rsidRPr="00833735">
          <w:rPr>
            <w:rStyle w:val="Hyperlink"/>
            <w:lang w:val="en-US"/>
          </w:rPr>
          <w:t>791.</w:t>
        </w:r>
        <w:r w:rsidRPr="00266B63">
          <w:rPr>
            <w:rStyle w:val="Hyperlink"/>
            <w:lang w:val="en-US"/>
          </w:rPr>
          <w:t>txt</w:t>
        </w:r>
      </w:hyperlink>
      <w:r w:rsidR="00CA6B2E" w:rsidRPr="00833735">
        <w:rPr>
          <w:lang w:val="en-US"/>
        </w:rPr>
        <w:t>.</w:t>
      </w:r>
    </w:p>
    <w:p w:rsidR="00820EF5" w:rsidRPr="00266B63" w:rsidRDefault="00331497" w:rsidP="00820EF5">
      <w:pPr>
        <w:pStyle w:val="Reftext"/>
        <w:rPr>
          <w:lang w:val="en-US"/>
        </w:rPr>
      </w:pPr>
      <w:r w:rsidRPr="00266B63">
        <w:rPr>
          <w:lang w:val="en-US"/>
        </w:rPr>
        <w:t>[10]</w:t>
      </w:r>
      <w:r w:rsidR="00820EF5" w:rsidRPr="00266B63">
        <w:rPr>
          <w:lang w:val="en-US"/>
        </w:rPr>
        <w:tab/>
        <w:t>IETF RFC 2460 (December 1998): Internet Protocol, Version 6 (IPv6) Specification.</w:t>
      </w:r>
    </w:p>
    <w:p w:rsidR="00820EF5" w:rsidRPr="00833735" w:rsidRDefault="00820EF5" w:rsidP="003B5138">
      <w:pPr>
        <w:pStyle w:val="Reftext"/>
        <w:rPr>
          <w:lang w:val="en-US"/>
        </w:rPr>
      </w:pPr>
      <w:r w:rsidRPr="00266B63">
        <w:rPr>
          <w:lang w:val="en-US"/>
        </w:rPr>
        <w:tab/>
      </w:r>
      <w:r w:rsidR="003B5138" w:rsidRPr="007B72BB">
        <w:rPr>
          <w:lang w:val="ru-RU"/>
        </w:rPr>
        <w:t>Этот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стандарт</w:t>
      </w:r>
      <w:r w:rsidR="003B5138" w:rsidRPr="00833735">
        <w:rPr>
          <w:lang w:val="en-US"/>
        </w:rPr>
        <w:t xml:space="preserve"> </w:t>
      </w:r>
      <w:r w:rsidR="003B5138" w:rsidRPr="00266B63">
        <w:rPr>
          <w:lang w:val="en-US"/>
        </w:rPr>
        <w:t>IETF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размещен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по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следующему</w:t>
      </w:r>
      <w:r w:rsidR="003B5138" w:rsidRPr="00833735">
        <w:rPr>
          <w:lang w:val="en-US"/>
        </w:rPr>
        <w:t xml:space="preserve"> </w:t>
      </w:r>
      <w:r w:rsidR="003B5138" w:rsidRPr="007B72BB">
        <w:rPr>
          <w:lang w:val="ru-RU"/>
        </w:rPr>
        <w:t>адресу</w:t>
      </w:r>
      <w:r w:rsidRPr="00833735">
        <w:rPr>
          <w:lang w:val="en-US"/>
        </w:rPr>
        <w:t xml:space="preserve">: </w:t>
      </w:r>
      <w:hyperlink r:id="rId18" w:history="1">
        <w:r w:rsidRPr="00266B63">
          <w:rPr>
            <w:rStyle w:val="Hyperlink"/>
            <w:lang w:val="en-US"/>
          </w:rPr>
          <w:t>http</w:t>
        </w:r>
        <w:r w:rsidRPr="00833735">
          <w:rPr>
            <w:rStyle w:val="Hyperlink"/>
            <w:lang w:val="en-US"/>
          </w:rPr>
          <w:t>://</w:t>
        </w:r>
        <w:r w:rsidRPr="00266B63">
          <w:rPr>
            <w:rStyle w:val="Hyperlink"/>
            <w:lang w:val="en-US"/>
          </w:rPr>
          <w:t>www</w:t>
        </w:r>
        <w:r w:rsidRPr="00833735">
          <w:rPr>
            <w:rStyle w:val="Hyperlink"/>
            <w:lang w:val="en-US"/>
          </w:rPr>
          <w:t>.</w:t>
        </w:r>
        <w:r w:rsidRPr="00266B63">
          <w:rPr>
            <w:rStyle w:val="Hyperlink"/>
            <w:lang w:val="en-US"/>
          </w:rPr>
          <w:t>ietf</w:t>
        </w:r>
        <w:r w:rsidRPr="00833735">
          <w:rPr>
            <w:rStyle w:val="Hyperlink"/>
            <w:lang w:val="en-US"/>
          </w:rPr>
          <w:t>.</w:t>
        </w:r>
        <w:r w:rsidRPr="00266B63">
          <w:rPr>
            <w:rStyle w:val="Hyperlink"/>
            <w:lang w:val="en-US"/>
          </w:rPr>
          <w:t>org</w:t>
        </w:r>
        <w:r w:rsidRPr="00833735">
          <w:rPr>
            <w:rStyle w:val="Hyperlink"/>
            <w:lang w:val="en-US"/>
          </w:rPr>
          <w:t>/</w:t>
        </w:r>
        <w:r w:rsidRPr="00266B63">
          <w:rPr>
            <w:rStyle w:val="Hyperlink"/>
            <w:lang w:val="en-US"/>
          </w:rPr>
          <w:t>rfc</w:t>
        </w:r>
        <w:r w:rsidRPr="00833735">
          <w:rPr>
            <w:rStyle w:val="Hyperlink"/>
            <w:lang w:val="en-US"/>
          </w:rPr>
          <w:t>/</w:t>
        </w:r>
        <w:r w:rsidRPr="00266B63">
          <w:rPr>
            <w:rStyle w:val="Hyperlink"/>
            <w:lang w:val="en-US"/>
          </w:rPr>
          <w:t>rfc</w:t>
        </w:r>
        <w:r w:rsidRPr="00833735">
          <w:rPr>
            <w:rStyle w:val="Hyperlink"/>
            <w:lang w:val="en-US"/>
          </w:rPr>
          <w:t>2460.</w:t>
        </w:r>
        <w:r w:rsidRPr="00266B63">
          <w:rPr>
            <w:rStyle w:val="Hyperlink"/>
            <w:lang w:val="en-US"/>
          </w:rPr>
          <w:t>txt</w:t>
        </w:r>
      </w:hyperlink>
      <w:r w:rsidR="00CA6B2E" w:rsidRPr="00833735">
        <w:rPr>
          <w:lang w:val="en-US"/>
        </w:rPr>
        <w:t>.</w:t>
      </w:r>
    </w:p>
    <w:p w:rsidR="00820EF5" w:rsidRPr="00266B63" w:rsidRDefault="00331497" w:rsidP="00820EF5">
      <w:pPr>
        <w:pStyle w:val="Reftext"/>
        <w:rPr>
          <w:lang w:val="en-US"/>
        </w:rPr>
      </w:pPr>
      <w:r w:rsidRPr="00266B63">
        <w:rPr>
          <w:lang w:val="en-US"/>
        </w:rPr>
        <w:t>[11]</w:t>
      </w:r>
      <w:r w:rsidR="00820EF5" w:rsidRPr="00266B63">
        <w:rPr>
          <w:lang w:val="en-US"/>
        </w:rPr>
        <w:tab/>
        <w:t>ISO/IEC 8802-2 (1998): Information technology – Telecommunications and information exchange between systems – Local and metropolitan area networks – Specific requirements – Part 2: Logical link control.</w:t>
      </w:r>
    </w:p>
    <w:p w:rsidR="00820EF5" w:rsidRPr="00266B63" w:rsidRDefault="00820EF5" w:rsidP="00381546">
      <w:pPr>
        <w:pStyle w:val="Reftext"/>
        <w:rPr>
          <w:lang w:val="en-US" w:eastAsia="ja-JP"/>
        </w:rPr>
      </w:pPr>
      <w:r w:rsidRPr="00266B63">
        <w:rPr>
          <w:lang w:val="en-US" w:eastAsia="ja-JP"/>
        </w:rPr>
        <w:t>[12]</w:t>
      </w:r>
      <w:r w:rsidRPr="00266B63">
        <w:rPr>
          <w:lang w:val="en-US" w:eastAsia="ja-JP"/>
        </w:rPr>
        <w:tab/>
        <w:t>ISO/IEC TR 8802-1 (2001): Information technology – Telecommunications and information exchange between systems – Local and metropolitan area networks – Specific requirements – Part</w:t>
      </w:r>
      <w:r w:rsidR="00381546" w:rsidRPr="00266B63">
        <w:rPr>
          <w:lang w:val="en-US" w:eastAsia="ja-JP"/>
        </w:rPr>
        <w:t> </w:t>
      </w:r>
      <w:r w:rsidRPr="00266B63">
        <w:rPr>
          <w:lang w:val="en-US" w:eastAsia="ja-JP"/>
        </w:rPr>
        <w:t>1: Overview of Local Area Network Standards.</w:t>
      </w:r>
    </w:p>
    <w:p w:rsidR="00820EF5" w:rsidRPr="00266B63" w:rsidRDefault="00331497" w:rsidP="00833735">
      <w:pPr>
        <w:pStyle w:val="Reftext"/>
        <w:rPr>
          <w:lang w:val="en-US" w:eastAsia="ja-JP"/>
        </w:rPr>
      </w:pPr>
      <w:r w:rsidRPr="00266B63">
        <w:rPr>
          <w:lang w:val="en-US" w:eastAsia="ja-JP"/>
        </w:rPr>
        <w:t>[13]</w:t>
      </w:r>
      <w:r w:rsidR="00820EF5" w:rsidRPr="00266B63">
        <w:rPr>
          <w:lang w:val="en-US" w:eastAsia="ja-JP"/>
        </w:rPr>
        <w:tab/>
        <w:t xml:space="preserve">Recommendation </w:t>
      </w:r>
      <w:r w:rsidR="00833735" w:rsidRPr="00266B63">
        <w:rPr>
          <w:lang w:val="en-US" w:eastAsia="ja-JP"/>
        </w:rPr>
        <w:t xml:space="preserve">ITU-T </w:t>
      </w:r>
      <w:r w:rsidR="00820EF5" w:rsidRPr="00266B63">
        <w:rPr>
          <w:lang w:val="en-US" w:eastAsia="ja-JP"/>
        </w:rPr>
        <w:t>J.122 (2007)</w:t>
      </w:r>
      <w:r w:rsidR="00204921" w:rsidRPr="00266B63">
        <w:rPr>
          <w:lang w:val="en-US" w:eastAsia="ja-JP"/>
        </w:rPr>
        <w:t xml:space="preserve"> –</w:t>
      </w:r>
      <w:r w:rsidR="00820EF5" w:rsidRPr="00266B63">
        <w:rPr>
          <w:lang w:val="en-US" w:eastAsia="ja-JP"/>
        </w:rPr>
        <w:t xml:space="preserve"> Second-generation transmission systems for interactive cable television services – IP cable modems.</w:t>
      </w:r>
    </w:p>
    <w:p w:rsidR="00506D92" w:rsidRPr="00266B63" w:rsidRDefault="00820EF5" w:rsidP="00833735">
      <w:pPr>
        <w:pStyle w:val="Reftext"/>
        <w:rPr>
          <w:lang w:val="en-US" w:eastAsia="ja-JP"/>
        </w:rPr>
      </w:pPr>
      <w:r w:rsidRPr="00266B63">
        <w:rPr>
          <w:lang w:val="en-US" w:eastAsia="ja-JP"/>
        </w:rPr>
        <w:t>[14</w:t>
      </w:r>
      <w:r w:rsidR="00331497" w:rsidRPr="00266B63">
        <w:rPr>
          <w:lang w:val="en-US" w:eastAsia="ja-JP"/>
        </w:rPr>
        <w:t>]</w:t>
      </w:r>
      <w:r w:rsidRPr="00266B63">
        <w:rPr>
          <w:lang w:val="en-US" w:eastAsia="ja-JP"/>
        </w:rPr>
        <w:tab/>
        <w:t xml:space="preserve">Recommendation </w:t>
      </w:r>
      <w:r w:rsidR="00833735" w:rsidRPr="00266B63">
        <w:rPr>
          <w:lang w:val="en-US" w:eastAsia="ja-JP"/>
        </w:rPr>
        <w:t xml:space="preserve">ITU-T </w:t>
      </w:r>
      <w:r w:rsidRPr="00266B63">
        <w:rPr>
          <w:lang w:val="en-US" w:eastAsia="ja-JP"/>
        </w:rPr>
        <w:t>J.222.2 (2007)</w:t>
      </w:r>
      <w:r w:rsidR="00204921" w:rsidRPr="00266B63">
        <w:rPr>
          <w:lang w:val="en-US" w:eastAsia="ja-JP"/>
        </w:rPr>
        <w:t xml:space="preserve"> –</w:t>
      </w:r>
      <w:r w:rsidRPr="00266B63">
        <w:rPr>
          <w:lang w:val="en-US" w:eastAsia="ja-JP"/>
        </w:rPr>
        <w:t xml:space="preserve"> Third-generation transmission systems for interactive cable television services – IP cable modems: MAC and Upper Layer protocols.</w:t>
      </w:r>
    </w:p>
    <w:p w:rsidR="00B9413B" w:rsidRPr="00266B63" w:rsidRDefault="00B9413B" w:rsidP="00A61022">
      <w:pPr>
        <w:pStyle w:val="Reftext"/>
        <w:rPr>
          <w:lang w:val="en-US"/>
        </w:rPr>
      </w:pPr>
      <w:r w:rsidRPr="00266B63">
        <w:rPr>
          <w:lang w:val="en-US"/>
        </w:rPr>
        <w:br w:type="page"/>
      </w:r>
    </w:p>
    <w:p w:rsidR="00820EF5" w:rsidRPr="007B72BB" w:rsidRDefault="00A61022" w:rsidP="009609E6">
      <w:pPr>
        <w:pStyle w:val="Headingb"/>
        <w:spacing w:after="120"/>
        <w:rPr>
          <w:lang w:val="ru-RU"/>
        </w:rPr>
      </w:pPr>
      <w:r w:rsidRPr="007B72BB">
        <w:rPr>
          <w:lang w:val="ru-RU"/>
        </w:rPr>
        <w:lastRenderedPageBreak/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3653"/>
        <w:gridCol w:w="992"/>
        <w:gridCol w:w="4077"/>
      </w:tblGrid>
      <w:tr w:rsidR="008C35B0" w:rsidRPr="00833735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ATSC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Advanced Television Systems Committee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Комитет по передовым телевизионным системам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CRC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Cyclic Redundancy Check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Проверка циклическим избыточным кодом</w:t>
            </w:r>
          </w:p>
        </w:tc>
      </w:tr>
      <w:tr w:rsidR="008C35B0" w:rsidRPr="00833735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DSM</w:t>
            </w:r>
            <w:r w:rsidRPr="007B72BB">
              <w:rPr>
                <w:sz w:val="22"/>
                <w:szCs w:val="22"/>
                <w:lang w:val="ru-RU"/>
              </w:rPr>
              <w:noBreakHyphen/>
            </w:r>
            <w:r w:rsidRPr="007B72BB">
              <w:rPr>
                <w:sz w:val="22"/>
                <w:szCs w:val="22"/>
                <w:lang w:val="ru-RU" w:eastAsia="ja-JP"/>
              </w:rPr>
              <w:t>CC</w:t>
            </w:r>
          </w:p>
        </w:tc>
        <w:tc>
          <w:tcPr>
            <w:tcW w:w="3653" w:type="dxa"/>
          </w:tcPr>
          <w:p w:rsidR="008C35B0" w:rsidRPr="00266B63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en-US" w:eastAsia="ja-JP"/>
              </w:rPr>
            </w:pPr>
            <w:r w:rsidRPr="00266B63">
              <w:rPr>
                <w:sz w:val="22"/>
                <w:szCs w:val="22"/>
                <w:lang w:val="en-US" w:eastAsia="ja-JP"/>
              </w:rPr>
              <w:t>Digital Storage Media-Command and Control</w:t>
            </w:r>
          </w:p>
        </w:tc>
        <w:tc>
          <w:tcPr>
            <w:tcW w:w="992" w:type="dxa"/>
          </w:tcPr>
          <w:p w:rsidR="008C35B0" w:rsidRPr="00266B63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Контроль и управление цифрового запоминающего устройства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DVB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Digital Video Broadcast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Цифровое телевизионное вещание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ESP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Encapsulating Security Payload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Инкапсуляция полезной нагрузки безопасности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ETSI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European Telecommunications Standards Institute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(ЕТСИ)</w:t>
            </w: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Европейский институт стандартизации</w:t>
            </w:r>
          </w:p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 xml:space="preserve">электросвязи 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HCfB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Header Compression for Broadcasting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Сжатие заголовка в радиовещании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IEC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International Electrotechnical Commission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Международная электротехническая комиссия</w:t>
            </w:r>
          </w:p>
        </w:tc>
      </w:tr>
      <w:tr w:rsidR="008C35B0" w:rsidRPr="00833735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IETF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Internet Engineering Task Force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Целевая группа по инженерным проблемам Интернета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IP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Internet Protocol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Протокол Интернет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ISO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International Organization for Standardization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/>
              </w:rPr>
              <w:t>(ИСО)</w:t>
            </w: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/>
              </w:rPr>
              <w:t xml:space="preserve">Международная организация по стандартизации 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LLC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Logical Link Control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/>
              </w:rPr>
              <w:t>Управление логическим звеном</w:t>
            </w:r>
          </w:p>
        </w:tc>
      </w:tr>
      <w:tr w:rsidR="008C35B0" w:rsidRPr="00833735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MAC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Media Access Control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/>
              </w:rPr>
              <w:t>Управление доступом к среде передачи данных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MPE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Multi-Protocol Encapsulation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Многопротокольная инкапсуляция</w:t>
            </w:r>
          </w:p>
        </w:tc>
      </w:tr>
      <w:tr w:rsidR="008C35B0" w:rsidRPr="00833735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MPEG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Moving Pictures Experts Group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zh-CN"/>
              </w:rPr>
              <w:t>Группа экспертов по кодированию движущихся изображений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PDU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Protocol Data Unit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Блок данных протокола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PES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Packetized Elementary Stream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/>
              </w:rPr>
              <w:t>Пакетированный элементарный поток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RFC</w:t>
            </w:r>
          </w:p>
        </w:tc>
        <w:tc>
          <w:tcPr>
            <w:tcW w:w="3653" w:type="dxa"/>
          </w:tcPr>
          <w:p w:rsidR="008C35B0" w:rsidRPr="00266B63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en-US" w:eastAsia="ja-JP"/>
              </w:rPr>
            </w:pPr>
            <w:r w:rsidRPr="00266B63">
              <w:rPr>
                <w:sz w:val="22"/>
                <w:szCs w:val="22"/>
                <w:lang w:val="en-US" w:eastAsia="ja-JP"/>
              </w:rPr>
              <w:t>Request For Comment (IETF standard)</w:t>
            </w:r>
          </w:p>
        </w:tc>
        <w:tc>
          <w:tcPr>
            <w:tcW w:w="992" w:type="dxa"/>
          </w:tcPr>
          <w:p w:rsidR="008C35B0" w:rsidRPr="00266B63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en-US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Запрос комментариев (стандарт IETF)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ROHC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Robust Header Compression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Надежное сжатие заголовка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RTP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Real-time Transport Protocol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/>
              </w:rPr>
              <w:t>Протокол транспортирования реального времени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SNAP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SubNetwork Attachment Point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Пункт присоединения подсети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SNDU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SubNetwork Data Unit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Блок данных подсети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TS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Transport Stream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zh-CN"/>
              </w:rPr>
              <w:t>Транспортный поток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UDP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User Datagram Protocol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zh-CN"/>
              </w:rPr>
              <w:t>Протокол дейтаграмм пользователя</w:t>
            </w:r>
          </w:p>
        </w:tc>
      </w:tr>
      <w:tr w:rsidR="008C35B0" w:rsidRPr="007B72BB" w:rsidTr="00506D92">
        <w:tc>
          <w:tcPr>
            <w:tcW w:w="113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ULE</w:t>
            </w:r>
          </w:p>
        </w:tc>
        <w:tc>
          <w:tcPr>
            <w:tcW w:w="3653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Unidirectional Lightweight Encapsulation</w:t>
            </w:r>
          </w:p>
        </w:tc>
        <w:tc>
          <w:tcPr>
            <w:tcW w:w="992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</w:p>
        </w:tc>
        <w:tc>
          <w:tcPr>
            <w:tcW w:w="4077" w:type="dxa"/>
          </w:tcPr>
          <w:p w:rsidR="008C35B0" w:rsidRPr="007B72BB" w:rsidRDefault="008C35B0" w:rsidP="00506D92">
            <w:pPr>
              <w:pStyle w:val="Tabletext"/>
              <w:spacing w:line="240" w:lineRule="exact"/>
              <w:jc w:val="left"/>
              <w:rPr>
                <w:sz w:val="22"/>
                <w:szCs w:val="22"/>
                <w:lang w:val="ru-RU" w:eastAsia="ja-JP"/>
              </w:rPr>
            </w:pPr>
            <w:r w:rsidRPr="007B72BB">
              <w:rPr>
                <w:sz w:val="22"/>
                <w:szCs w:val="22"/>
                <w:lang w:val="ru-RU" w:eastAsia="ja-JP"/>
              </w:rPr>
              <w:t>Однонаправленная упрощенная инкапсуляция</w:t>
            </w:r>
          </w:p>
        </w:tc>
      </w:tr>
    </w:tbl>
    <w:p w:rsidR="00820EF5" w:rsidRPr="007B72BB" w:rsidRDefault="00820EF5" w:rsidP="00506D92">
      <w:pPr>
        <w:pStyle w:val="Heading1"/>
        <w:rPr>
          <w:lang w:val="ru-RU" w:eastAsia="ja-JP"/>
        </w:rPr>
      </w:pPr>
      <w:r w:rsidRPr="007B72BB">
        <w:rPr>
          <w:lang w:val="ru-RU" w:eastAsia="ja-JP"/>
        </w:rPr>
        <w:t>1</w:t>
      </w:r>
      <w:r w:rsidRPr="007B72BB">
        <w:rPr>
          <w:lang w:val="ru-RU" w:eastAsia="ja-JP"/>
        </w:rPr>
        <w:tab/>
      </w:r>
      <w:r w:rsidR="00011D11" w:rsidRPr="007B72BB">
        <w:rPr>
          <w:lang w:val="ru-RU" w:eastAsia="ja-JP"/>
        </w:rPr>
        <w:t>Введение</w:t>
      </w:r>
    </w:p>
    <w:p w:rsidR="00820EF5" w:rsidRPr="007B72BB" w:rsidRDefault="00680EB3" w:rsidP="00F22976">
      <w:pPr>
        <w:rPr>
          <w:lang w:val="ru-RU" w:eastAsia="ja-JP"/>
        </w:rPr>
      </w:pPr>
      <w:r w:rsidRPr="007B72BB">
        <w:rPr>
          <w:lang w:val="ru-RU"/>
        </w:rPr>
        <w:t xml:space="preserve">Во многих развернутых системах цифрового радиовещания при передаче в качестве формата входного потока используется транспортный поток </w:t>
      </w:r>
      <w:r w:rsidR="00820EF5" w:rsidRPr="007B72BB">
        <w:rPr>
          <w:lang w:val="ru-RU"/>
        </w:rPr>
        <w:t>MPEG</w:t>
      </w:r>
      <w:r w:rsidR="00820EF5" w:rsidRPr="007B72BB">
        <w:rPr>
          <w:lang w:val="ru-RU"/>
        </w:rPr>
        <w:noBreakHyphen/>
        <w:t>2</w:t>
      </w:r>
      <w:r w:rsidR="00820EF5" w:rsidRPr="007B72BB">
        <w:rPr>
          <w:lang w:val="ru-RU" w:eastAsia="ja-JP"/>
        </w:rPr>
        <w:t xml:space="preserve"> [</w:t>
      </w:r>
      <w:r w:rsidR="00820EF5" w:rsidRPr="007B72BB">
        <w:rPr>
          <w:lang w:val="ru-RU"/>
        </w:rPr>
        <w:t>1].</w:t>
      </w:r>
      <w:r w:rsidR="00820EF5" w:rsidRPr="007B72BB">
        <w:rPr>
          <w:lang w:val="ru-RU" w:eastAsia="ja-JP"/>
        </w:rPr>
        <w:t xml:space="preserve"> </w:t>
      </w:r>
      <w:r w:rsidRPr="007B72BB">
        <w:rPr>
          <w:lang w:val="ru-RU" w:eastAsia="ja-JP"/>
        </w:rPr>
        <w:t xml:space="preserve">В таких системах радиовещания существует две возможных процедуры передачи пакетов </w:t>
      </w:r>
      <w:r w:rsidR="00F22976" w:rsidRPr="007B72BB">
        <w:rPr>
          <w:lang w:val="ru-RU" w:eastAsia="ja-JP"/>
        </w:rPr>
        <w:t xml:space="preserve">IP </w:t>
      </w:r>
      <w:r w:rsidRPr="007B72BB">
        <w:rPr>
          <w:lang w:val="ru-RU" w:eastAsia="ja-JP"/>
        </w:rPr>
        <w:t>в транспортном потоке MPEG-2</w:t>
      </w:r>
      <w:r w:rsidR="00820EF5" w:rsidRPr="007B72BB">
        <w:rPr>
          <w:lang w:val="ru-RU"/>
        </w:rPr>
        <w:t xml:space="preserve">: </w:t>
      </w:r>
      <w:r w:rsidRPr="007B72BB">
        <w:rPr>
          <w:lang w:val="ru-RU"/>
        </w:rPr>
        <w:t xml:space="preserve">первая – инкапсуляция в частный поток в </w:t>
      </w:r>
      <w:r w:rsidR="00F22976" w:rsidRPr="007B72BB">
        <w:rPr>
          <w:lang w:val="ru-RU"/>
        </w:rPr>
        <w:t>рамках</w:t>
      </w:r>
      <w:r w:rsidRPr="007B72BB">
        <w:rPr>
          <w:lang w:val="ru-RU"/>
        </w:rPr>
        <w:t xml:space="preserve"> транспортного пото</w:t>
      </w:r>
      <w:r w:rsidR="004F5FD6" w:rsidRPr="007B72BB">
        <w:rPr>
          <w:lang w:val="ru-RU"/>
        </w:rPr>
        <w:t>ка MPEG</w:t>
      </w:r>
      <w:r w:rsidR="004F5FD6" w:rsidRPr="007B72BB">
        <w:rPr>
          <w:lang w:val="ru-RU"/>
        </w:rPr>
        <w:noBreakHyphen/>
        <w:t>2, как показано на рис. </w:t>
      </w:r>
      <w:r w:rsidRPr="007B72BB">
        <w:rPr>
          <w:lang w:val="ru-RU"/>
        </w:rPr>
        <w:t xml:space="preserve">1, и вторая – инкапсуляция в секцию транспортного потока </w:t>
      </w:r>
      <w:r w:rsidR="00820EF5" w:rsidRPr="007B72BB">
        <w:rPr>
          <w:lang w:val="ru-RU"/>
        </w:rPr>
        <w:t>MPEG</w:t>
      </w:r>
      <w:r w:rsidR="00820EF5" w:rsidRPr="007B72BB">
        <w:rPr>
          <w:lang w:val="ru-RU"/>
        </w:rPr>
        <w:noBreakHyphen/>
        <w:t>2</w:t>
      </w:r>
      <w:r w:rsidRPr="007B72BB">
        <w:rPr>
          <w:lang w:val="ru-RU"/>
        </w:rPr>
        <w:t>, как показано на рис.</w:t>
      </w:r>
      <w:r w:rsidR="00820EF5" w:rsidRPr="007B72BB">
        <w:rPr>
          <w:lang w:val="ru-RU"/>
        </w:rPr>
        <w:t> 2.</w:t>
      </w:r>
      <w:r w:rsidR="00820EF5" w:rsidRPr="007B72BB">
        <w:rPr>
          <w:lang w:val="ru-RU" w:eastAsia="ja-JP"/>
        </w:rPr>
        <w:t xml:space="preserve"> </w:t>
      </w:r>
    </w:p>
    <w:p w:rsidR="00680EB3" w:rsidRPr="007B72BB" w:rsidRDefault="00CA6B2E" w:rsidP="00254C9F">
      <w:pPr>
        <w:rPr>
          <w:lang w:val="ru-RU" w:eastAsia="ja-JP"/>
        </w:rPr>
      </w:pPr>
      <w:r>
        <w:rPr>
          <w:lang w:val="ru-RU" w:eastAsia="ja-JP"/>
        </w:rPr>
        <w:t>В связи с тем</w:t>
      </w:r>
      <w:r w:rsidR="00680EB3" w:rsidRPr="007B72BB">
        <w:rPr>
          <w:lang w:val="ru-RU" w:eastAsia="ja-JP"/>
        </w:rPr>
        <w:t xml:space="preserve"> что в каналах радиовещания не требуется информация</w:t>
      </w:r>
      <w:r w:rsidR="00254C9F" w:rsidRPr="007B72BB">
        <w:rPr>
          <w:lang w:val="ru-RU" w:eastAsia="ja-JP"/>
        </w:rPr>
        <w:t xml:space="preserve"> </w:t>
      </w:r>
      <w:r w:rsidR="00680EB3" w:rsidRPr="007B72BB">
        <w:rPr>
          <w:lang w:val="ru-RU" w:eastAsia="ja-JP"/>
        </w:rPr>
        <w:t>заголовк</w:t>
      </w:r>
      <w:r w:rsidR="00254C9F" w:rsidRPr="007B72BB">
        <w:rPr>
          <w:lang w:val="ru-RU" w:eastAsia="ja-JP"/>
        </w:rPr>
        <w:t>а</w:t>
      </w:r>
      <w:r w:rsidR="00680EB3" w:rsidRPr="007B72BB">
        <w:rPr>
          <w:lang w:val="ru-RU" w:eastAsia="ja-JP"/>
        </w:rPr>
        <w:t xml:space="preserve"> </w:t>
      </w:r>
      <w:r w:rsidR="00F22976" w:rsidRPr="007B72BB">
        <w:rPr>
          <w:lang w:val="ru-RU" w:eastAsia="ja-JP"/>
        </w:rPr>
        <w:t>IP</w:t>
      </w:r>
      <w:r w:rsidR="00680EB3" w:rsidRPr="007B72BB">
        <w:rPr>
          <w:lang w:val="ru-RU" w:eastAsia="ja-JP"/>
        </w:rPr>
        <w:t>, то перед инкапсуляцией заголов</w:t>
      </w:r>
      <w:r w:rsidR="00254C9F" w:rsidRPr="007B72BB">
        <w:rPr>
          <w:lang w:val="ru-RU" w:eastAsia="ja-JP"/>
        </w:rPr>
        <w:t>ок</w:t>
      </w:r>
      <w:r w:rsidR="00680EB3" w:rsidRPr="007B72BB">
        <w:rPr>
          <w:lang w:val="ru-RU" w:eastAsia="ja-JP"/>
        </w:rPr>
        <w:t xml:space="preserve"> </w:t>
      </w:r>
      <w:r w:rsidR="00F22976" w:rsidRPr="007B72BB">
        <w:rPr>
          <w:lang w:val="ru-RU" w:eastAsia="ja-JP"/>
        </w:rPr>
        <w:t xml:space="preserve">можно </w:t>
      </w:r>
      <w:r w:rsidR="00680EB3" w:rsidRPr="007B72BB">
        <w:rPr>
          <w:lang w:val="ru-RU" w:eastAsia="ja-JP"/>
        </w:rPr>
        <w:t>сж</w:t>
      </w:r>
      <w:r w:rsidR="00F22976" w:rsidRPr="007B72BB">
        <w:rPr>
          <w:lang w:val="ru-RU" w:eastAsia="ja-JP"/>
        </w:rPr>
        <w:t>ать</w:t>
      </w:r>
      <w:r w:rsidR="00680EB3" w:rsidRPr="007B72BB">
        <w:rPr>
          <w:lang w:val="ru-RU" w:eastAsia="ja-JP"/>
        </w:rPr>
        <w:t>, что прив</w:t>
      </w:r>
      <w:r w:rsidR="00F22976" w:rsidRPr="007B72BB">
        <w:rPr>
          <w:lang w:val="ru-RU" w:eastAsia="ja-JP"/>
        </w:rPr>
        <w:t>е</w:t>
      </w:r>
      <w:r w:rsidR="00680EB3" w:rsidRPr="007B72BB">
        <w:rPr>
          <w:lang w:val="ru-RU" w:eastAsia="ja-JP"/>
        </w:rPr>
        <w:t>д</w:t>
      </w:r>
      <w:r w:rsidR="00F22976" w:rsidRPr="007B72BB">
        <w:rPr>
          <w:lang w:val="ru-RU" w:eastAsia="ja-JP"/>
        </w:rPr>
        <w:t>е</w:t>
      </w:r>
      <w:r w:rsidR="004F5FD6" w:rsidRPr="007B72BB">
        <w:rPr>
          <w:lang w:val="ru-RU" w:eastAsia="ja-JP"/>
        </w:rPr>
        <w:t>т к повышению эффективности.</w:t>
      </w:r>
    </w:p>
    <w:p w:rsidR="00820EF5" w:rsidRPr="007B72BB" w:rsidRDefault="00680EB3" w:rsidP="00820EF5">
      <w:pPr>
        <w:pStyle w:val="FigureNo"/>
        <w:rPr>
          <w:lang w:val="ru-RU" w:eastAsia="ja-JP"/>
        </w:rPr>
      </w:pPr>
      <w:r w:rsidRPr="007B72BB">
        <w:rPr>
          <w:lang w:val="ru-RU" w:eastAsia="ja-JP"/>
        </w:rPr>
        <w:lastRenderedPageBreak/>
        <w:t>Рисунок</w:t>
      </w:r>
      <w:r w:rsidR="00820EF5" w:rsidRPr="007B72BB">
        <w:rPr>
          <w:lang w:val="ru-RU" w:eastAsia="ja-JP"/>
        </w:rPr>
        <w:t xml:space="preserve"> 1</w:t>
      </w:r>
    </w:p>
    <w:p w:rsidR="00820EF5" w:rsidRPr="007B72BB" w:rsidRDefault="00680EB3" w:rsidP="00F22976">
      <w:pPr>
        <w:pStyle w:val="Figuretitle"/>
        <w:rPr>
          <w:lang w:val="ru-RU"/>
        </w:rPr>
      </w:pPr>
      <w:r w:rsidRPr="007B72BB">
        <w:rPr>
          <w:lang w:val="ru-RU"/>
        </w:rPr>
        <w:t>Стек протоколов инкапсуляции пакет</w:t>
      </w:r>
      <w:r w:rsidR="006118C0" w:rsidRPr="007B72BB">
        <w:rPr>
          <w:lang w:val="ru-RU"/>
        </w:rPr>
        <w:t>а</w:t>
      </w:r>
      <w:r w:rsidRPr="007B72BB">
        <w:rPr>
          <w:lang w:val="ru-RU"/>
        </w:rPr>
        <w:t xml:space="preserve"> </w:t>
      </w:r>
      <w:r w:rsidR="00F22976" w:rsidRPr="007B72BB">
        <w:rPr>
          <w:lang w:val="ru-RU"/>
        </w:rPr>
        <w:t xml:space="preserve">IP </w:t>
      </w:r>
      <w:r w:rsidRPr="007B72BB">
        <w:rPr>
          <w:lang w:val="ru-RU"/>
        </w:rPr>
        <w:t xml:space="preserve">в частный поток </w:t>
      </w:r>
      <w:r w:rsidR="007B72BB" w:rsidRPr="007B72BB">
        <w:rPr>
          <w:lang w:val="ru-RU"/>
        </w:rPr>
        <w:br/>
      </w:r>
      <w:r w:rsidR="002C3C0B" w:rsidRPr="007B72BB">
        <w:rPr>
          <w:lang w:val="ru-RU"/>
        </w:rPr>
        <w:t xml:space="preserve">в рамках </w:t>
      </w:r>
      <w:r w:rsidRPr="007B72BB">
        <w:rPr>
          <w:lang w:val="ru-RU"/>
        </w:rPr>
        <w:t xml:space="preserve">транспортного потока </w:t>
      </w:r>
      <w:r w:rsidR="00820EF5" w:rsidRPr="007B72BB">
        <w:rPr>
          <w:lang w:val="ru-RU"/>
        </w:rPr>
        <w:t>MPEG</w:t>
      </w:r>
      <w:r w:rsidR="00820EF5" w:rsidRPr="007B72BB">
        <w:rPr>
          <w:lang w:val="ru-RU"/>
        </w:rPr>
        <w:noBreakHyphen/>
        <w:t>2</w:t>
      </w:r>
    </w:p>
    <w:p w:rsidR="00204921" w:rsidRPr="007B72BB" w:rsidRDefault="008546F2" w:rsidP="00F3504C">
      <w:pPr>
        <w:pStyle w:val="Figure"/>
        <w:spacing w:before="240"/>
        <w:rPr>
          <w:lang w:val="ru-RU"/>
        </w:rPr>
      </w:pPr>
      <w:r w:rsidRPr="007B72BB">
        <w:rPr>
          <w:lang w:val="ru-RU"/>
        </w:rPr>
        <w:object w:dxaOrig="7155" w:dyaOrig="41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5pt;height:168pt" o:ole="">
            <v:imagedata r:id="rId19" o:title=""/>
          </v:shape>
          <o:OLEObject Type="Embed" ProgID="CorelDRAW.Graphic.14" ShapeID="_x0000_i1025" DrawAspect="Content" ObjectID="_1371387665" r:id="rId20"/>
        </w:object>
      </w:r>
    </w:p>
    <w:p w:rsidR="00820EF5" w:rsidRPr="007B72BB" w:rsidRDefault="006118C0" w:rsidP="00506D92">
      <w:pPr>
        <w:pStyle w:val="FigureNo"/>
        <w:spacing w:before="720"/>
        <w:rPr>
          <w:lang w:val="ru-RU" w:eastAsia="ja-JP"/>
        </w:rPr>
      </w:pPr>
      <w:r w:rsidRPr="007B72BB">
        <w:rPr>
          <w:lang w:val="ru-RU" w:eastAsia="ja-JP"/>
        </w:rPr>
        <w:t xml:space="preserve">Рисунок </w:t>
      </w:r>
      <w:r w:rsidR="00820EF5" w:rsidRPr="007B72BB">
        <w:rPr>
          <w:lang w:val="ru-RU" w:eastAsia="ja-JP"/>
        </w:rPr>
        <w:t>2</w:t>
      </w:r>
    </w:p>
    <w:p w:rsidR="00820EF5" w:rsidRDefault="006118C0" w:rsidP="00F22976">
      <w:pPr>
        <w:pStyle w:val="Figuretitle"/>
        <w:rPr>
          <w:lang w:val="ru-RU"/>
        </w:rPr>
      </w:pPr>
      <w:r w:rsidRPr="007B72BB">
        <w:rPr>
          <w:lang w:val="ru-RU"/>
        </w:rPr>
        <w:t xml:space="preserve">Стек протоколов инкапсуляции пакета </w:t>
      </w:r>
      <w:r w:rsidR="00F22976" w:rsidRPr="007B72BB">
        <w:rPr>
          <w:lang w:val="ru-RU" w:eastAsia="ja-JP"/>
        </w:rPr>
        <w:t xml:space="preserve">IP </w:t>
      </w:r>
      <w:r w:rsidRPr="007B72BB">
        <w:rPr>
          <w:lang w:val="ru-RU" w:eastAsia="ja-JP"/>
        </w:rPr>
        <w:t xml:space="preserve">в секцию транспортного потока </w:t>
      </w:r>
      <w:r w:rsidR="00820EF5" w:rsidRPr="007B72BB">
        <w:rPr>
          <w:lang w:val="ru-RU"/>
        </w:rPr>
        <w:t>MPEG</w:t>
      </w:r>
      <w:r w:rsidR="00820EF5" w:rsidRPr="007B72BB">
        <w:rPr>
          <w:lang w:val="ru-RU"/>
        </w:rPr>
        <w:noBreakHyphen/>
        <w:t xml:space="preserve">2 </w:t>
      </w:r>
    </w:p>
    <w:p w:rsidR="004B5FEF" w:rsidRDefault="005E21A6" w:rsidP="004B5FEF">
      <w:pPr>
        <w:pStyle w:val="Figure"/>
        <w:rPr>
          <w:lang w:val="ru-RU"/>
        </w:rPr>
      </w:pPr>
      <w:r>
        <w:object w:dxaOrig="7115" w:dyaOrig="3904">
          <v:shape id="_x0000_i1026" type="#_x0000_t75" style="width:285pt;height:156.5pt" o:ole="">
            <v:imagedata r:id="rId21" o:title=""/>
          </v:shape>
          <o:OLEObject Type="Embed" ProgID="CorelDRAW.Graphic.14" ShapeID="_x0000_i1026" DrawAspect="Content" ObjectID="_1371387666" r:id="rId22"/>
        </w:object>
      </w:r>
    </w:p>
    <w:p w:rsidR="00820EF5" w:rsidRPr="007B72BB" w:rsidRDefault="00820EF5" w:rsidP="00F22976">
      <w:pPr>
        <w:pStyle w:val="Heading1"/>
        <w:rPr>
          <w:lang w:val="ru-RU" w:eastAsia="ja-JP"/>
        </w:rPr>
      </w:pPr>
      <w:r w:rsidRPr="007B72BB">
        <w:rPr>
          <w:lang w:val="ru-RU" w:eastAsia="ja-JP"/>
        </w:rPr>
        <w:t>2</w:t>
      </w:r>
      <w:r w:rsidRPr="007B72BB">
        <w:rPr>
          <w:lang w:val="ru-RU" w:eastAsia="ja-JP"/>
        </w:rPr>
        <w:tab/>
      </w:r>
      <w:r w:rsidR="006118C0" w:rsidRPr="007B72BB">
        <w:rPr>
          <w:lang w:val="ru-RU" w:eastAsia="ja-JP"/>
        </w:rPr>
        <w:t xml:space="preserve">Методы инкапсуляции пакетов </w:t>
      </w:r>
      <w:r w:rsidR="00F22976" w:rsidRPr="007B72BB">
        <w:rPr>
          <w:lang w:val="ru-RU" w:eastAsia="ja-JP"/>
        </w:rPr>
        <w:t xml:space="preserve">IP </w:t>
      </w:r>
      <w:r w:rsidR="006118C0" w:rsidRPr="007B72BB">
        <w:rPr>
          <w:lang w:val="ru-RU" w:eastAsia="ja-JP"/>
        </w:rPr>
        <w:t xml:space="preserve">в транспортный поток </w:t>
      </w:r>
      <w:r w:rsidRPr="007B72BB">
        <w:rPr>
          <w:lang w:val="ru-RU" w:eastAsia="ja-JP"/>
        </w:rPr>
        <w:t>MPEG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2</w:t>
      </w:r>
    </w:p>
    <w:p w:rsidR="006118C0" w:rsidRPr="007B72BB" w:rsidRDefault="00820EF5" w:rsidP="00F22976">
      <w:pPr>
        <w:pStyle w:val="Heading2"/>
        <w:rPr>
          <w:lang w:val="ru-RU" w:eastAsia="ja-JP"/>
        </w:rPr>
      </w:pPr>
      <w:r w:rsidRPr="007B72BB">
        <w:rPr>
          <w:lang w:val="ru-RU" w:eastAsia="ja-JP"/>
        </w:rPr>
        <w:t>2.1</w:t>
      </w:r>
      <w:r w:rsidRPr="007B72BB">
        <w:rPr>
          <w:lang w:val="ru-RU" w:eastAsia="ja-JP"/>
        </w:rPr>
        <w:tab/>
      </w:r>
      <w:r w:rsidR="006118C0" w:rsidRPr="007B72BB">
        <w:rPr>
          <w:lang w:val="ru-RU" w:eastAsia="ja-JP"/>
        </w:rPr>
        <w:t xml:space="preserve">Инкапсуляция пакетов </w:t>
      </w:r>
      <w:r w:rsidR="00F22976" w:rsidRPr="007B72BB">
        <w:rPr>
          <w:lang w:val="ru-RU" w:eastAsia="ja-JP"/>
        </w:rPr>
        <w:t xml:space="preserve">IP </w:t>
      </w:r>
      <w:r w:rsidR="006118C0" w:rsidRPr="007B72BB">
        <w:rPr>
          <w:lang w:val="ru-RU" w:eastAsia="ja-JP"/>
        </w:rPr>
        <w:t xml:space="preserve">в частный поток </w:t>
      </w:r>
      <w:r w:rsidR="0082467A" w:rsidRPr="007B72BB">
        <w:rPr>
          <w:lang w:val="ru-RU" w:eastAsia="ja-JP"/>
        </w:rPr>
        <w:t xml:space="preserve">в рамках </w:t>
      </w:r>
      <w:r w:rsidR="006118C0" w:rsidRPr="007B72BB">
        <w:rPr>
          <w:lang w:val="ru-RU" w:eastAsia="ja-JP"/>
        </w:rPr>
        <w:t>транспортного потока MPEG</w:t>
      </w:r>
      <w:r w:rsidR="0082467A" w:rsidRPr="007B72BB">
        <w:rPr>
          <w:lang w:val="ru-RU" w:eastAsia="ja-JP"/>
        </w:rPr>
        <w:t>-</w:t>
      </w:r>
      <w:r w:rsidR="006118C0" w:rsidRPr="007B72BB">
        <w:rPr>
          <w:lang w:val="ru-RU" w:eastAsia="ja-JP"/>
        </w:rPr>
        <w:t>2</w:t>
      </w:r>
    </w:p>
    <w:p w:rsidR="00820EF5" w:rsidRPr="007B72BB" w:rsidRDefault="006118C0" w:rsidP="00F22976">
      <w:pPr>
        <w:rPr>
          <w:lang w:val="ru-RU" w:eastAsia="ja-JP"/>
        </w:rPr>
      </w:pPr>
      <w:r w:rsidRPr="007B72BB">
        <w:rPr>
          <w:lang w:val="ru-RU" w:eastAsia="ja-JP"/>
        </w:rPr>
        <w:t xml:space="preserve">Однонаправленная упрощенная инкапсуляция </w:t>
      </w:r>
      <w:r w:rsidR="00820EF5" w:rsidRPr="007B72BB">
        <w:rPr>
          <w:lang w:val="ru-RU" w:eastAsia="ja-JP"/>
        </w:rPr>
        <w:t>(ULE)</w:t>
      </w:r>
      <w:r w:rsidRPr="007B72BB">
        <w:rPr>
          <w:lang w:val="ru-RU" w:eastAsia="ja-JP"/>
        </w:rPr>
        <w:t xml:space="preserve">, определенная в </w:t>
      </w:r>
      <w:r w:rsidR="00820EF5" w:rsidRPr="007B72BB">
        <w:rPr>
          <w:lang w:val="ru-RU" w:eastAsia="ja-JP"/>
        </w:rPr>
        <w:t>IETF RFC 4326 [</w:t>
      </w:r>
      <w:r w:rsidR="00820EF5" w:rsidRPr="007B72BB">
        <w:rPr>
          <w:lang w:val="ru-RU"/>
        </w:rPr>
        <w:t>5]</w:t>
      </w:r>
      <w:r w:rsidRPr="007B72BB">
        <w:rPr>
          <w:lang w:val="ru-RU"/>
        </w:rPr>
        <w:t xml:space="preserve">, представляет собой один из методов инкапсуляции пакетов </w:t>
      </w:r>
      <w:r w:rsidR="00F22976" w:rsidRPr="007B72BB">
        <w:rPr>
          <w:lang w:val="ru-RU"/>
        </w:rPr>
        <w:t xml:space="preserve">IP </w:t>
      </w:r>
      <w:r w:rsidRPr="007B72BB">
        <w:rPr>
          <w:lang w:val="ru-RU"/>
        </w:rPr>
        <w:t xml:space="preserve">и пакетов других сетевых протоколов в транспортный поток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 xml:space="preserve">2 </w:t>
      </w:r>
      <w:r w:rsidRPr="007B72BB">
        <w:rPr>
          <w:lang w:val="ru-RU" w:eastAsia="ja-JP"/>
        </w:rPr>
        <w:t>в виде частных данных</w:t>
      </w:r>
      <w:r w:rsidR="00820EF5" w:rsidRPr="007B72BB">
        <w:rPr>
          <w:lang w:val="ru-RU" w:eastAsia="ja-JP"/>
        </w:rPr>
        <w:t>.</w:t>
      </w:r>
    </w:p>
    <w:p w:rsidR="00820EF5" w:rsidRPr="007B72BB" w:rsidRDefault="001E75A8" w:rsidP="002C3C0B">
      <w:pPr>
        <w:rPr>
          <w:lang w:val="ru-RU" w:eastAsia="ja-JP"/>
        </w:rPr>
      </w:pPr>
      <w:r w:rsidRPr="007B72BB">
        <w:rPr>
          <w:lang w:val="ru-RU" w:eastAsia="ja-JP"/>
        </w:rPr>
        <w:t>Передаваемый пакет, например, пакет</w:t>
      </w:r>
      <w:r w:rsidR="00F22976" w:rsidRPr="007B72BB">
        <w:rPr>
          <w:lang w:val="ru-RU" w:eastAsia="ja-JP"/>
        </w:rPr>
        <w:t xml:space="preserve"> IP</w:t>
      </w:r>
      <w:r w:rsidRPr="007B72BB">
        <w:rPr>
          <w:lang w:val="ru-RU" w:eastAsia="ja-JP"/>
        </w:rPr>
        <w:t xml:space="preserve"> называется </w:t>
      </w:r>
      <w:r w:rsidRPr="007B72BB">
        <w:rPr>
          <w:szCs w:val="22"/>
          <w:lang w:val="ru-RU" w:eastAsia="ja-JP"/>
        </w:rPr>
        <w:t xml:space="preserve">блоком данных протокола </w:t>
      </w:r>
      <w:r w:rsidR="00820EF5" w:rsidRPr="007B72BB">
        <w:rPr>
          <w:lang w:val="ru-RU" w:eastAsia="ja-JP"/>
        </w:rPr>
        <w:t xml:space="preserve">(PDU). </w:t>
      </w:r>
      <w:r w:rsidRPr="007B72BB">
        <w:rPr>
          <w:lang w:val="ru-RU" w:eastAsia="ja-JP"/>
        </w:rPr>
        <w:t xml:space="preserve">Каждый </w:t>
      </w:r>
      <w:r w:rsidR="00820EF5" w:rsidRPr="007B72BB">
        <w:rPr>
          <w:lang w:val="ru-RU" w:eastAsia="ja-JP"/>
        </w:rPr>
        <w:t xml:space="preserve">PDU </w:t>
      </w:r>
      <w:r w:rsidRPr="007B72BB">
        <w:rPr>
          <w:lang w:val="ru-RU" w:eastAsia="ja-JP"/>
        </w:rPr>
        <w:t>инкапсулируется в блок данных подсети</w:t>
      </w:r>
      <w:r w:rsidR="00820EF5" w:rsidRPr="007B72BB">
        <w:rPr>
          <w:lang w:val="ru-RU" w:eastAsia="ja-JP"/>
        </w:rPr>
        <w:t xml:space="preserve"> (SNDU) </w:t>
      </w:r>
      <w:r w:rsidRPr="007B72BB">
        <w:rPr>
          <w:lang w:val="ru-RU" w:eastAsia="ja-JP"/>
        </w:rPr>
        <w:t xml:space="preserve">путем добавления заголовка инкапсуляции, а также контейнера проверки целостности. В Таблице 1 указан </w:t>
      </w:r>
      <w:r w:rsidR="00BE6CF5" w:rsidRPr="007B72BB">
        <w:rPr>
          <w:lang w:val="ru-RU" w:eastAsia="ja-JP"/>
        </w:rPr>
        <w:t>синтаксис</w:t>
      </w:r>
      <w:r w:rsidRPr="007B72BB">
        <w:rPr>
          <w:lang w:val="ru-RU" w:eastAsia="ja-JP"/>
        </w:rPr>
        <w:t xml:space="preserve"> блока </w:t>
      </w:r>
      <w:r w:rsidR="00820EF5" w:rsidRPr="007B72BB">
        <w:rPr>
          <w:lang w:val="ru-RU" w:eastAsia="ja-JP"/>
        </w:rPr>
        <w:t xml:space="preserve">SNDU. </w:t>
      </w:r>
      <w:r w:rsidRPr="007B72BB">
        <w:rPr>
          <w:lang w:val="ru-RU" w:eastAsia="ja-JP"/>
        </w:rPr>
        <w:t xml:space="preserve">Любой блок SNDU разбивается на </w:t>
      </w:r>
      <w:r w:rsidR="00CD70A6" w:rsidRPr="007B72BB">
        <w:rPr>
          <w:lang w:val="ru-RU" w:eastAsia="ja-JP"/>
        </w:rPr>
        <w:t>последовательность, состоящую</w:t>
      </w:r>
      <w:r w:rsidRPr="007B72BB">
        <w:rPr>
          <w:lang w:val="ru-RU" w:eastAsia="ja-JP"/>
        </w:rPr>
        <w:t xml:space="preserve"> из одного или нескольких пакетов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>2.</w:t>
      </w:r>
    </w:p>
    <w:p w:rsidR="00506D92" w:rsidRPr="007B72BB" w:rsidRDefault="00506D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7B72BB">
        <w:rPr>
          <w:lang w:val="ru-RU"/>
        </w:rPr>
        <w:br w:type="page"/>
      </w:r>
    </w:p>
    <w:p w:rsidR="00820EF5" w:rsidRPr="007B72BB" w:rsidRDefault="001E75A8" w:rsidP="00820EF5">
      <w:pPr>
        <w:pStyle w:val="TableNo"/>
        <w:rPr>
          <w:lang w:val="ru-RU" w:eastAsia="ja-JP"/>
        </w:rPr>
      </w:pPr>
      <w:r w:rsidRPr="007B72BB">
        <w:rPr>
          <w:lang w:val="ru-RU"/>
        </w:rPr>
        <w:lastRenderedPageBreak/>
        <w:t>ТАБЛИЦА</w:t>
      </w:r>
      <w:r w:rsidRPr="007B72BB">
        <w:rPr>
          <w:lang w:val="ru-RU" w:eastAsia="ja-JP"/>
        </w:rPr>
        <w:t xml:space="preserve"> </w:t>
      </w:r>
      <w:r w:rsidR="00820EF5" w:rsidRPr="007B72BB">
        <w:rPr>
          <w:lang w:val="ru-RU" w:eastAsia="ja-JP"/>
        </w:rPr>
        <w:t>1</w:t>
      </w:r>
    </w:p>
    <w:p w:rsidR="00820EF5" w:rsidRPr="007B72BB" w:rsidRDefault="001E75A8" w:rsidP="001E75A8">
      <w:pPr>
        <w:pStyle w:val="Tabletitle"/>
        <w:rPr>
          <w:lang w:val="ru-RU" w:eastAsia="ja-JP"/>
        </w:rPr>
      </w:pPr>
      <w:r w:rsidRPr="007B72BB">
        <w:rPr>
          <w:lang w:val="ru-RU" w:eastAsia="ja-JP"/>
        </w:rPr>
        <w:t xml:space="preserve">Синтаксис </w:t>
      </w:r>
      <w:r w:rsidR="00820EF5" w:rsidRPr="007B72BB">
        <w:rPr>
          <w:lang w:val="ru-RU" w:eastAsia="ja-JP"/>
        </w:rPr>
        <w:t>SNDU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1487"/>
        <w:gridCol w:w="1702"/>
      </w:tblGrid>
      <w:tr w:rsidR="00820EF5" w:rsidRPr="007B72BB" w:rsidTr="00506D92">
        <w:trPr>
          <w:jc w:val="center"/>
        </w:trPr>
        <w:tc>
          <w:tcPr>
            <w:tcW w:w="4609" w:type="dxa"/>
            <w:vAlign w:val="center"/>
          </w:tcPr>
          <w:p w:rsidR="00820EF5" w:rsidRPr="007B72BB" w:rsidRDefault="001E75A8" w:rsidP="00506D92">
            <w:pPr>
              <w:pStyle w:val="Tablehead"/>
              <w:snapToGrid w:val="0"/>
              <w:rPr>
                <w:szCs w:val="21"/>
                <w:lang w:val="ru-RU"/>
              </w:rPr>
            </w:pPr>
            <w:r w:rsidRPr="007B72BB">
              <w:rPr>
                <w:lang w:val="ru-RU"/>
              </w:rPr>
              <w:t>Синтаксис</w:t>
            </w:r>
          </w:p>
        </w:tc>
        <w:tc>
          <w:tcPr>
            <w:tcW w:w="1487" w:type="dxa"/>
            <w:vAlign w:val="center"/>
          </w:tcPr>
          <w:p w:rsidR="00820EF5" w:rsidRPr="007B72BB" w:rsidRDefault="00667E8F" w:rsidP="00506D92">
            <w:pPr>
              <w:pStyle w:val="Tablehead"/>
              <w:snapToGrid w:val="0"/>
              <w:rPr>
                <w:lang w:val="ru-RU"/>
              </w:rPr>
            </w:pPr>
            <w:r w:rsidRPr="007B72BB">
              <w:rPr>
                <w:lang w:val="ru-RU"/>
              </w:rPr>
              <w:t>Количест</w:t>
            </w:r>
            <w:r w:rsidR="00443BDB" w:rsidRPr="007B72BB">
              <w:rPr>
                <w:lang w:val="ru-RU"/>
              </w:rPr>
              <w:t>во</w:t>
            </w:r>
            <w:r w:rsidR="00443BDB" w:rsidRPr="007B72BB">
              <w:rPr>
                <w:lang w:val="ru-RU"/>
              </w:rPr>
              <w:br/>
            </w:r>
            <w:r w:rsidR="001E75A8" w:rsidRPr="007B72BB">
              <w:rPr>
                <w:lang w:val="ru-RU"/>
              </w:rPr>
              <w:t>битов</w:t>
            </w:r>
          </w:p>
        </w:tc>
        <w:tc>
          <w:tcPr>
            <w:tcW w:w="1702" w:type="dxa"/>
            <w:vAlign w:val="center"/>
          </w:tcPr>
          <w:p w:rsidR="00820EF5" w:rsidRPr="007B72BB" w:rsidRDefault="001E75A8" w:rsidP="00506D92">
            <w:pPr>
              <w:pStyle w:val="Tablehead"/>
              <w:snapToGrid w:val="0"/>
              <w:rPr>
                <w:lang w:val="ru-RU"/>
              </w:rPr>
            </w:pPr>
            <w:r w:rsidRPr="007B72BB">
              <w:rPr>
                <w:lang w:val="ru-RU"/>
              </w:rPr>
              <w:t>Мнемоника</w:t>
            </w: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820EF5" w:rsidP="003426A4">
            <w:pPr>
              <w:pStyle w:val="Tabletext"/>
              <w:widowControl w:val="0"/>
              <w:snapToGrid w:val="0"/>
              <w:rPr>
                <w:rFonts w:eastAsia="MS PGothic"/>
                <w:lang w:val="ru-RU"/>
              </w:rPr>
            </w:pPr>
            <w:r w:rsidRPr="007B72BB">
              <w:rPr>
                <w:lang w:val="ru-RU" w:eastAsia="ja-JP"/>
              </w:rPr>
              <w:t>SNDU</w:t>
            </w:r>
            <w:r w:rsidRPr="007B72BB">
              <w:rPr>
                <w:lang w:val="ru-RU"/>
              </w:rPr>
              <w:t xml:space="preserve"> {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3426A4" w:rsidP="003426A4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destination_address_absent_flag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3426A4" w:rsidP="003426A4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F4512E" w:rsidRPr="007B72BB">
              <w:rPr>
                <w:lang w:val="ru-RU" w:eastAsia="ja-JP"/>
              </w:rPr>
              <w:t>length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15</w:t>
            </w: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3426A4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  <w:t>type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16</w:t>
            </w: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833735" w:rsidTr="00667E8F">
        <w:trPr>
          <w:jc w:val="center"/>
        </w:trPr>
        <w:tc>
          <w:tcPr>
            <w:tcW w:w="4609" w:type="dxa"/>
          </w:tcPr>
          <w:p w:rsidR="00820EF5" w:rsidRPr="00266B63" w:rsidRDefault="00F4512E" w:rsidP="003426A4">
            <w:pPr>
              <w:pStyle w:val="Tabletext"/>
              <w:widowControl w:val="0"/>
              <w:snapToGrid w:val="0"/>
              <w:rPr>
                <w:lang w:val="en-US" w:eastAsia="ja-JP"/>
              </w:rPr>
            </w:pPr>
            <w:r w:rsidRPr="00266B63">
              <w:rPr>
                <w:lang w:val="en-US" w:eastAsia="ja-JP"/>
              </w:rPr>
              <w:tab/>
              <w:t>if</w:t>
            </w:r>
            <w:r w:rsidR="00820EF5" w:rsidRPr="00266B63">
              <w:rPr>
                <w:lang w:val="en-US" w:eastAsia="ja-JP"/>
              </w:rPr>
              <w:t>( destination_address_absent_flag==</w:t>
            </w:r>
            <w:r w:rsidR="009661F9" w:rsidRPr="00266B63">
              <w:rPr>
                <w:lang w:val="en-US" w:eastAsia="ja-JP"/>
              </w:rPr>
              <w:t>"0"</w:t>
            </w:r>
            <w:r w:rsidR="00820EF5" w:rsidRPr="00266B63">
              <w:rPr>
                <w:lang w:val="en-US" w:eastAsia="ja-JP"/>
              </w:rPr>
              <w:t>)</w:t>
            </w:r>
          </w:p>
        </w:tc>
        <w:tc>
          <w:tcPr>
            <w:tcW w:w="1487" w:type="dxa"/>
          </w:tcPr>
          <w:p w:rsidR="00820EF5" w:rsidRPr="00266B63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en-US"/>
              </w:rPr>
            </w:pPr>
          </w:p>
        </w:tc>
        <w:tc>
          <w:tcPr>
            <w:tcW w:w="1702" w:type="dxa"/>
          </w:tcPr>
          <w:p w:rsidR="00820EF5" w:rsidRPr="00266B63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en-US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390"/>
              </w:tabs>
              <w:snapToGrid w:val="0"/>
              <w:rPr>
                <w:lang w:val="ru-RU" w:eastAsia="ja-JP"/>
              </w:rPr>
            </w:pPr>
            <w:r w:rsidRPr="00266B63">
              <w:rPr>
                <w:lang w:val="en-US" w:eastAsia="ja-JP"/>
              </w:rPr>
              <w:tab/>
            </w:r>
            <w:r w:rsidR="00820EF5" w:rsidRPr="007B72BB">
              <w:rPr>
                <w:lang w:val="ru-RU" w:eastAsia="ja-JP"/>
              </w:rPr>
              <w:t xml:space="preserve">destination_address 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48</w:t>
            </w: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3426A4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if( type==0x0800 )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F4512E">
            <w:pPr>
              <w:pStyle w:val="Tabletext"/>
              <w:widowControl w:val="0"/>
              <w:tabs>
                <w:tab w:val="clear" w:pos="284"/>
                <w:tab w:val="clear" w:pos="567"/>
                <w:tab w:val="left" w:pos="390"/>
              </w:tabs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 xml:space="preserve">IPv4_packet () 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3426A4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else if ( type==0x86DD )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F4512E">
            <w:pPr>
              <w:pStyle w:val="Tabletext"/>
              <w:widowControl w:val="0"/>
              <w:tabs>
                <w:tab w:val="clear" w:pos="284"/>
                <w:tab w:val="clear" w:pos="567"/>
                <w:tab w:val="left" w:pos="390"/>
              </w:tabs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IPv6_packet ()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833735" w:rsidTr="00667E8F">
        <w:trPr>
          <w:jc w:val="center"/>
        </w:trPr>
        <w:tc>
          <w:tcPr>
            <w:tcW w:w="4609" w:type="dxa"/>
          </w:tcPr>
          <w:p w:rsidR="00820EF5" w:rsidRPr="00266B63" w:rsidRDefault="00F4512E" w:rsidP="003426A4">
            <w:pPr>
              <w:pStyle w:val="Tabletext"/>
              <w:widowControl w:val="0"/>
              <w:snapToGrid w:val="0"/>
              <w:rPr>
                <w:rFonts w:eastAsia="MS PGothic"/>
                <w:lang w:val="en-US" w:eastAsia="ja-JP"/>
              </w:rPr>
            </w:pPr>
            <w:r w:rsidRPr="00266B63">
              <w:rPr>
                <w:rFonts w:eastAsia="MS PGothic"/>
                <w:lang w:val="en-US" w:eastAsia="ja-JP"/>
              </w:rPr>
              <w:tab/>
            </w:r>
            <w:r w:rsidR="00820EF5" w:rsidRPr="00266B63">
              <w:rPr>
                <w:rFonts w:eastAsia="MS PGothic"/>
                <w:lang w:val="en-US" w:eastAsia="ja-JP"/>
              </w:rPr>
              <w:t>else if (type==[T.B.D] )</w:t>
            </w:r>
          </w:p>
        </w:tc>
        <w:tc>
          <w:tcPr>
            <w:tcW w:w="1487" w:type="dxa"/>
          </w:tcPr>
          <w:p w:rsidR="00820EF5" w:rsidRPr="00266B63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en-US"/>
              </w:rPr>
            </w:pPr>
          </w:p>
        </w:tc>
        <w:tc>
          <w:tcPr>
            <w:tcW w:w="1702" w:type="dxa"/>
          </w:tcPr>
          <w:p w:rsidR="00820EF5" w:rsidRPr="00266B63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en-US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F4512E">
            <w:pPr>
              <w:pStyle w:val="Tabletext"/>
              <w:widowControl w:val="0"/>
              <w:tabs>
                <w:tab w:val="clear" w:pos="284"/>
                <w:tab w:val="clear" w:pos="567"/>
                <w:tab w:val="left" w:pos="390"/>
              </w:tabs>
              <w:snapToGrid w:val="0"/>
              <w:rPr>
                <w:lang w:val="ru-RU" w:eastAsia="ja-JP"/>
              </w:rPr>
            </w:pPr>
            <w:r w:rsidRPr="00266B63">
              <w:rPr>
                <w:lang w:val="en-US" w:eastAsia="ja-JP"/>
              </w:rPr>
              <w:tab/>
            </w:r>
            <w:r w:rsidR="00820EF5" w:rsidRPr="007B72BB">
              <w:rPr>
                <w:lang w:val="ru-RU" w:eastAsia="ja-JP"/>
              </w:rPr>
              <w:t>compressed_ip_packet ()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833735" w:rsidTr="00667E8F">
        <w:trPr>
          <w:jc w:val="center"/>
        </w:trPr>
        <w:tc>
          <w:tcPr>
            <w:tcW w:w="4609" w:type="dxa"/>
          </w:tcPr>
          <w:p w:rsidR="00820EF5" w:rsidRPr="00266B63" w:rsidRDefault="00F4512E" w:rsidP="003426A4">
            <w:pPr>
              <w:pStyle w:val="Tabletext"/>
              <w:widowControl w:val="0"/>
              <w:snapToGrid w:val="0"/>
              <w:rPr>
                <w:lang w:val="en-US" w:eastAsia="ja-JP"/>
              </w:rPr>
            </w:pPr>
            <w:r w:rsidRPr="00266B63">
              <w:rPr>
                <w:lang w:val="en-US" w:eastAsia="ja-JP"/>
              </w:rPr>
              <w:tab/>
            </w:r>
            <w:r w:rsidR="00820EF5" w:rsidRPr="00266B63">
              <w:rPr>
                <w:lang w:val="en-US" w:eastAsia="ja-JP"/>
              </w:rPr>
              <w:t>else if (type==[T.B.D] )</w:t>
            </w:r>
          </w:p>
        </w:tc>
        <w:tc>
          <w:tcPr>
            <w:tcW w:w="1487" w:type="dxa"/>
          </w:tcPr>
          <w:p w:rsidR="00820EF5" w:rsidRPr="00266B63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en-US"/>
              </w:rPr>
            </w:pPr>
          </w:p>
        </w:tc>
        <w:tc>
          <w:tcPr>
            <w:tcW w:w="1702" w:type="dxa"/>
          </w:tcPr>
          <w:p w:rsidR="00820EF5" w:rsidRPr="00266B63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en-US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F4512E">
            <w:pPr>
              <w:pStyle w:val="Tabletext"/>
              <w:widowControl w:val="0"/>
              <w:tabs>
                <w:tab w:val="clear" w:pos="284"/>
                <w:tab w:val="clear" w:pos="567"/>
                <w:tab w:val="left" w:pos="390"/>
              </w:tabs>
              <w:snapToGrid w:val="0"/>
              <w:rPr>
                <w:rFonts w:eastAsia="MS PGothic"/>
                <w:lang w:val="ru-RU" w:eastAsia="ja-JP"/>
              </w:rPr>
            </w:pPr>
            <w:r w:rsidRPr="00266B63">
              <w:rPr>
                <w:rFonts w:eastAsia="MS PGothic"/>
                <w:lang w:val="en-US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compressed_ip_packet_ROHC ()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F4512E" w:rsidP="003426A4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CRC_32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32</w:t>
            </w: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rpchof</w:t>
            </w:r>
          </w:p>
        </w:tc>
      </w:tr>
      <w:tr w:rsidR="00820EF5" w:rsidRPr="007B72BB" w:rsidTr="00667E8F">
        <w:trPr>
          <w:jc w:val="center"/>
        </w:trPr>
        <w:tc>
          <w:tcPr>
            <w:tcW w:w="4609" w:type="dxa"/>
          </w:tcPr>
          <w:p w:rsidR="00820EF5" w:rsidRPr="007B72BB" w:rsidRDefault="00820EF5" w:rsidP="003426A4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>}</w:t>
            </w:r>
          </w:p>
        </w:tc>
        <w:tc>
          <w:tcPr>
            <w:tcW w:w="1487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702" w:type="dxa"/>
          </w:tcPr>
          <w:p w:rsidR="00820EF5" w:rsidRPr="007B72BB" w:rsidRDefault="00820EF5" w:rsidP="00B52B3C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</w:tbl>
    <w:p w:rsidR="00820EF5" w:rsidRPr="007B72BB" w:rsidRDefault="00820EF5" w:rsidP="00506D92">
      <w:pPr>
        <w:pStyle w:val="Normalaftertitle"/>
        <w:spacing w:before="480"/>
        <w:rPr>
          <w:lang w:val="ru-RU" w:eastAsia="ja-JP"/>
        </w:rPr>
      </w:pPr>
      <w:r w:rsidRPr="00266B63">
        <w:rPr>
          <w:b/>
          <w:bCs/>
          <w:lang w:eastAsia="ja-JP"/>
        </w:rPr>
        <w:t>destination_address_absent_flag</w:t>
      </w:r>
      <w:r w:rsidR="00852793" w:rsidRPr="00266B63">
        <w:rPr>
          <w:lang w:eastAsia="ja-JP"/>
        </w:rPr>
        <w:t> – </w:t>
      </w:r>
      <w:r w:rsidR="00BE6CF5" w:rsidRPr="007B72BB">
        <w:rPr>
          <w:lang w:val="ru-RU" w:eastAsia="ja-JP"/>
        </w:rPr>
        <w:t>указывает</w:t>
      </w:r>
      <w:r w:rsidR="00BE6CF5" w:rsidRPr="00266B63">
        <w:rPr>
          <w:lang w:eastAsia="ja-JP"/>
        </w:rPr>
        <w:t xml:space="preserve"> </w:t>
      </w:r>
      <w:r w:rsidR="00BE6CF5" w:rsidRPr="007B72BB">
        <w:rPr>
          <w:lang w:val="ru-RU" w:eastAsia="ja-JP"/>
        </w:rPr>
        <w:t>на</w:t>
      </w:r>
      <w:r w:rsidR="00BE6CF5" w:rsidRPr="00266B63">
        <w:rPr>
          <w:lang w:eastAsia="ja-JP"/>
        </w:rPr>
        <w:t xml:space="preserve"> </w:t>
      </w:r>
      <w:r w:rsidR="00BE6CF5" w:rsidRPr="007B72BB">
        <w:rPr>
          <w:lang w:val="ru-RU" w:eastAsia="ja-JP"/>
        </w:rPr>
        <w:t>отсутствие</w:t>
      </w:r>
      <w:r w:rsidR="00BE6CF5" w:rsidRPr="00266B63">
        <w:rPr>
          <w:lang w:eastAsia="ja-JP"/>
        </w:rPr>
        <w:t xml:space="preserve"> </w:t>
      </w:r>
      <w:r w:rsidR="00BE6CF5" w:rsidRPr="007B72BB">
        <w:rPr>
          <w:lang w:val="ru-RU" w:eastAsia="ja-JP"/>
        </w:rPr>
        <w:t>поля</w:t>
      </w:r>
      <w:r w:rsidR="00BE6CF5" w:rsidRPr="00266B63">
        <w:rPr>
          <w:lang w:eastAsia="ja-JP"/>
        </w:rPr>
        <w:t xml:space="preserve"> destination_address (</w:t>
      </w:r>
      <w:r w:rsidR="00BE6CF5" w:rsidRPr="007B72BB">
        <w:rPr>
          <w:lang w:val="ru-RU" w:eastAsia="ja-JP"/>
        </w:rPr>
        <w:t>адрес</w:t>
      </w:r>
      <w:r w:rsidR="00BE6CF5" w:rsidRPr="00266B63">
        <w:rPr>
          <w:lang w:eastAsia="ja-JP"/>
        </w:rPr>
        <w:t xml:space="preserve"> </w:t>
      </w:r>
      <w:r w:rsidR="00BE6CF5" w:rsidRPr="007B72BB">
        <w:rPr>
          <w:lang w:val="ru-RU" w:eastAsia="ja-JP"/>
        </w:rPr>
        <w:t>получателя</w:t>
      </w:r>
      <w:r w:rsidR="00BE6CF5" w:rsidRPr="00266B63">
        <w:rPr>
          <w:lang w:eastAsia="ja-JP"/>
        </w:rPr>
        <w:t xml:space="preserve">). </w:t>
      </w:r>
      <w:r w:rsidR="00BE6CF5" w:rsidRPr="007B72BB">
        <w:rPr>
          <w:lang w:val="ru-RU" w:eastAsia="ja-JP"/>
        </w:rPr>
        <w:t xml:space="preserve">Значение 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>0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 xml:space="preserve"> </w:t>
      </w:r>
      <w:r w:rsidR="00BE6CF5" w:rsidRPr="007B72BB">
        <w:rPr>
          <w:lang w:val="ru-RU" w:eastAsia="ja-JP"/>
        </w:rPr>
        <w:t xml:space="preserve">указывает на наличие поля </w:t>
      </w:r>
      <w:r w:rsidRPr="007B72BB">
        <w:rPr>
          <w:lang w:val="ru-RU" w:eastAsia="ja-JP"/>
        </w:rPr>
        <w:t xml:space="preserve">destination_address. </w:t>
      </w:r>
      <w:r w:rsidR="00BE6CF5" w:rsidRPr="007B72BB">
        <w:rPr>
          <w:lang w:val="ru-RU" w:eastAsia="ja-JP"/>
        </w:rPr>
        <w:t xml:space="preserve">Значение </w:t>
      </w:r>
      <w:r w:rsidR="009661F9" w:rsidRPr="007B72BB">
        <w:rPr>
          <w:lang w:val="ru-RU"/>
        </w:rPr>
        <w:t>"</w:t>
      </w:r>
      <w:r w:rsidRPr="007B72BB">
        <w:rPr>
          <w:lang w:val="ru-RU"/>
        </w:rPr>
        <w:t>1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 xml:space="preserve"> </w:t>
      </w:r>
      <w:r w:rsidR="00BE6CF5" w:rsidRPr="007B72BB">
        <w:rPr>
          <w:lang w:val="ru-RU" w:eastAsia="ja-JP"/>
        </w:rPr>
        <w:t xml:space="preserve">указывает, что поле </w:t>
      </w:r>
      <w:r w:rsidRPr="007B72BB">
        <w:rPr>
          <w:lang w:val="ru-RU" w:eastAsia="ja-JP"/>
        </w:rPr>
        <w:t>destination_address</w:t>
      </w:r>
      <w:r w:rsidR="00BE6CF5" w:rsidRPr="007B72BB">
        <w:rPr>
          <w:lang w:val="ru-RU" w:eastAsia="ja-JP"/>
        </w:rPr>
        <w:t xml:space="preserve"> отсутствует</w:t>
      </w:r>
      <w:r w:rsidRPr="007B72BB">
        <w:rPr>
          <w:lang w:val="ru-RU" w:eastAsia="ja-JP"/>
        </w:rPr>
        <w:t>.</w:t>
      </w:r>
    </w:p>
    <w:p w:rsidR="00820EF5" w:rsidRPr="007B72BB" w:rsidRDefault="00820EF5" w:rsidP="00BE6CF5">
      <w:pPr>
        <w:rPr>
          <w:lang w:val="ru-RU" w:eastAsia="ja-JP"/>
        </w:rPr>
      </w:pPr>
      <w:r w:rsidRPr="007B72BB">
        <w:rPr>
          <w:b/>
          <w:lang w:val="ru-RU" w:eastAsia="ja-JP"/>
        </w:rPr>
        <w:t>length</w:t>
      </w:r>
      <w:r w:rsidRPr="007B72BB">
        <w:rPr>
          <w:lang w:val="ru-RU" w:eastAsia="ja-JP"/>
        </w:rPr>
        <w:t xml:space="preserve"> – </w:t>
      </w:r>
      <w:r w:rsidR="00BE6CF5" w:rsidRPr="007B72BB">
        <w:rPr>
          <w:lang w:val="ru-RU" w:eastAsia="ja-JP"/>
        </w:rPr>
        <w:t xml:space="preserve">указывает длину блока </w:t>
      </w:r>
      <w:r w:rsidRPr="007B72BB">
        <w:rPr>
          <w:lang w:val="ru-RU" w:eastAsia="ja-JP"/>
        </w:rPr>
        <w:t xml:space="preserve">SNDU </w:t>
      </w:r>
      <w:r w:rsidR="00BE6CF5" w:rsidRPr="007B72BB">
        <w:rPr>
          <w:lang w:val="ru-RU" w:eastAsia="ja-JP"/>
        </w:rPr>
        <w:t xml:space="preserve">в байтах, которая считается от байта, следующего за полем </w:t>
      </w:r>
      <w:r w:rsidRPr="007B72BB">
        <w:rPr>
          <w:lang w:val="ru-RU" w:eastAsia="ja-JP"/>
        </w:rPr>
        <w:t>type</w:t>
      </w:r>
      <w:r w:rsidR="00BE6CF5" w:rsidRPr="007B72BB">
        <w:rPr>
          <w:lang w:val="ru-RU" w:eastAsia="ja-JP"/>
        </w:rPr>
        <w:t>,</w:t>
      </w:r>
      <w:r w:rsidRPr="007B72BB">
        <w:rPr>
          <w:lang w:val="ru-RU" w:eastAsia="ja-JP"/>
        </w:rPr>
        <w:t xml:space="preserve"> </w:t>
      </w:r>
      <w:r w:rsidR="00BE6CF5" w:rsidRPr="007B72BB">
        <w:rPr>
          <w:lang w:val="ru-RU" w:eastAsia="ja-JP"/>
        </w:rPr>
        <w:t xml:space="preserve">до поля </w:t>
      </w:r>
      <w:r w:rsidRPr="007B72BB">
        <w:rPr>
          <w:lang w:val="ru-RU" w:eastAsia="ja-JP"/>
        </w:rPr>
        <w:t xml:space="preserve">CRC_32 </w:t>
      </w:r>
      <w:r w:rsidR="00BE6CF5" w:rsidRPr="007B72BB">
        <w:rPr>
          <w:lang w:val="ru-RU" w:eastAsia="ja-JP"/>
        </w:rPr>
        <w:t>включительно</w:t>
      </w:r>
      <w:r w:rsidRPr="007B72BB">
        <w:rPr>
          <w:lang w:val="ru-RU" w:eastAsia="ja-JP"/>
        </w:rPr>
        <w:t>.</w:t>
      </w:r>
    </w:p>
    <w:p w:rsidR="00820EF5" w:rsidRPr="007B72BB" w:rsidRDefault="00820EF5" w:rsidP="00BE6CF5">
      <w:pPr>
        <w:rPr>
          <w:lang w:val="ru-RU" w:eastAsia="ja-JP"/>
        </w:rPr>
      </w:pPr>
      <w:r w:rsidRPr="007B72BB">
        <w:rPr>
          <w:b/>
          <w:lang w:val="ru-RU" w:eastAsia="ja-JP"/>
        </w:rPr>
        <w:t>type</w:t>
      </w:r>
      <w:r w:rsidRPr="007B72BB">
        <w:rPr>
          <w:lang w:val="ru-RU" w:eastAsia="ja-JP"/>
        </w:rPr>
        <w:t xml:space="preserve"> – </w:t>
      </w:r>
      <w:r w:rsidR="00BE6CF5" w:rsidRPr="007B72BB">
        <w:rPr>
          <w:lang w:val="ru-RU" w:eastAsia="ja-JP"/>
        </w:rPr>
        <w:t xml:space="preserve">указывает тип полезной нагрузки, передаваемой в блоке </w:t>
      </w:r>
      <w:r w:rsidRPr="007B72BB">
        <w:rPr>
          <w:lang w:val="ru-RU" w:eastAsia="ja-JP"/>
        </w:rPr>
        <w:t xml:space="preserve">SNDU, </w:t>
      </w:r>
      <w:r w:rsidR="00BE6CF5" w:rsidRPr="007B72BB">
        <w:rPr>
          <w:lang w:val="ru-RU" w:eastAsia="ja-JP"/>
        </w:rPr>
        <w:t>или же наличие следующего заголовка</w:t>
      </w:r>
      <w:r w:rsidR="00852793" w:rsidRPr="007B72BB">
        <w:rPr>
          <w:lang w:val="ru-RU" w:eastAsia="ja-JP"/>
        </w:rPr>
        <w:t>.</w:t>
      </w:r>
    </w:p>
    <w:p w:rsidR="00820EF5" w:rsidRPr="007B72BB" w:rsidRDefault="00820EF5" w:rsidP="008C2207">
      <w:pPr>
        <w:rPr>
          <w:lang w:val="ru-RU" w:eastAsia="ja-JP"/>
        </w:rPr>
      </w:pPr>
      <w:r w:rsidRPr="007B72BB">
        <w:rPr>
          <w:b/>
          <w:lang w:val="ru-RU" w:eastAsia="ja-JP"/>
        </w:rPr>
        <w:t>destination_address</w:t>
      </w:r>
      <w:r w:rsidR="001F4525" w:rsidRPr="007B72BB">
        <w:rPr>
          <w:lang w:val="ru-RU" w:eastAsia="ja-JP"/>
        </w:rPr>
        <w:t> – </w:t>
      </w:r>
      <w:r w:rsidR="008C2207" w:rsidRPr="007B72BB">
        <w:rPr>
          <w:lang w:val="ru-RU" w:eastAsia="ja-JP"/>
        </w:rPr>
        <w:t>определяет</w:t>
      </w:r>
      <w:r w:rsidR="00BE6CF5" w:rsidRPr="007B72BB">
        <w:rPr>
          <w:lang w:val="ru-RU" w:eastAsia="ja-JP"/>
        </w:rPr>
        <w:t xml:space="preserve"> </w:t>
      </w:r>
      <w:r w:rsidR="008C2207" w:rsidRPr="007B72BB">
        <w:rPr>
          <w:lang w:val="ru-RU" w:eastAsia="ja-JP"/>
        </w:rPr>
        <w:t xml:space="preserve">приемник(и), который(ые) обрабатывает(ют) полученный блок </w:t>
      </w:r>
      <w:r w:rsidRPr="007B72BB">
        <w:rPr>
          <w:lang w:val="ru-RU" w:eastAsia="ja-JP"/>
        </w:rPr>
        <w:t>SNDU.</w:t>
      </w:r>
    </w:p>
    <w:p w:rsidR="00820EF5" w:rsidRPr="007B72BB" w:rsidRDefault="00820EF5" w:rsidP="001F4525">
      <w:pPr>
        <w:rPr>
          <w:lang w:val="ru-RU" w:eastAsia="ja-JP"/>
        </w:rPr>
      </w:pPr>
      <w:r w:rsidRPr="007B72BB">
        <w:rPr>
          <w:b/>
          <w:lang w:val="ru-RU" w:eastAsia="ja-JP"/>
        </w:rPr>
        <w:t>IPv4_packet ()</w:t>
      </w:r>
      <w:r w:rsidR="001F4525" w:rsidRPr="007B72BB">
        <w:rPr>
          <w:lang w:val="ru-RU" w:eastAsia="ja-JP"/>
        </w:rPr>
        <w:t xml:space="preserve"> – указывает </w:t>
      </w:r>
      <w:r w:rsidR="008C2207" w:rsidRPr="007B72BB">
        <w:rPr>
          <w:lang w:val="ru-RU" w:eastAsia="ja-JP"/>
        </w:rPr>
        <w:t xml:space="preserve">пакет IPv4, который имеет заголовок IPv4, определенный в RFC 791 </w:t>
      </w:r>
      <w:r w:rsidRPr="007B72BB">
        <w:rPr>
          <w:lang w:val="ru-RU" w:eastAsia="ja-JP"/>
        </w:rPr>
        <w:t>[</w:t>
      </w:r>
      <w:r w:rsidRPr="007B72BB">
        <w:rPr>
          <w:lang w:val="ru-RU"/>
        </w:rPr>
        <w:t>9].</w:t>
      </w:r>
    </w:p>
    <w:p w:rsidR="00820EF5" w:rsidRPr="007B72BB" w:rsidRDefault="001F4525" w:rsidP="008C2207">
      <w:pPr>
        <w:rPr>
          <w:lang w:val="ru-RU" w:eastAsia="ja-JP"/>
        </w:rPr>
      </w:pPr>
      <w:r w:rsidRPr="007B72BB">
        <w:rPr>
          <w:b/>
          <w:lang w:val="ru-RU" w:eastAsia="ja-JP"/>
        </w:rPr>
        <w:t>IPv6_packet </w:t>
      </w:r>
      <w:r w:rsidR="00820EF5" w:rsidRPr="007B72BB">
        <w:rPr>
          <w:b/>
          <w:lang w:val="ru-RU" w:eastAsia="ja-JP"/>
        </w:rPr>
        <w:t>()</w:t>
      </w:r>
      <w:r w:rsidRPr="007B72BB">
        <w:rPr>
          <w:lang w:val="ru-RU" w:eastAsia="ja-JP"/>
        </w:rPr>
        <w:t xml:space="preserve"> – указывает </w:t>
      </w:r>
      <w:r w:rsidR="008C2207" w:rsidRPr="007B72BB">
        <w:rPr>
          <w:lang w:val="ru-RU" w:eastAsia="ja-JP"/>
        </w:rPr>
        <w:t>пакет IPv6, который имеет заг</w:t>
      </w:r>
      <w:r w:rsidRPr="007B72BB">
        <w:rPr>
          <w:lang w:val="ru-RU" w:eastAsia="ja-JP"/>
        </w:rPr>
        <w:t>оловок IPv6, определенный в RFC </w:t>
      </w:r>
      <w:r w:rsidR="008C2207" w:rsidRPr="007B72BB">
        <w:rPr>
          <w:lang w:val="ru-RU" w:eastAsia="ja-JP"/>
        </w:rPr>
        <w:t>2460</w:t>
      </w:r>
      <w:r w:rsidR="00820EF5" w:rsidRPr="007B72BB">
        <w:rPr>
          <w:lang w:val="ru-RU" w:eastAsia="ja-JP"/>
        </w:rPr>
        <w:t> [</w:t>
      </w:r>
      <w:r w:rsidR="00820EF5" w:rsidRPr="007B72BB">
        <w:rPr>
          <w:lang w:val="ru-RU"/>
        </w:rPr>
        <w:t>10]</w:t>
      </w:r>
      <w:r w:rsidR="00820EF5" w:rsidRPr="007B72BB">
        <w:rPr>
          <w:lang w:val="ru-RU" w:eastAsia="ja-JP"/>
        </w:rPr>
        <w:t>.</w:t>
      </w:r>
    </w:p>
    <w:p w:rsidR="00820EF5" w:rsidRPr="007B72BB" w:rsidRDefault="001F4525" w:rsidP="00F22976">
      <w:pPr>
        <w:rPr>
          <w:lang w:val="ru-RU" w:eastAsia="ja-JP"/>
        </w:rPr>
      </w:pPr>
      <w:r w:rsidRPr="007B72BB">
        <w:rPr>
          <w:b/>
          <w:lang w:val="ru-RU" w:eastAsia="ja-JP"/>
        </w:rPr>
        <w:t>compressed_ip_packet </w:t>
      </w:r>
      <w:r w:rsidR="00820EF5" w:rsidRPr="007B72BB">
        <w:rPr>
          <w:b/>
          <w:lang w:val="ru-RU" w:eastAsia="ja-JP"/>
        </w:rPr>
        <w:t>()</w:t>
      </w:r>
      <w:r w:rsidRPr="007B72BB">
        <w:rPr>
          <w:lang w:val="ru-RU" w:eastAsia="ja-JP"/>
        </w:rPr>
        <w:t xml:space="preserve"> – указывает </w:t>
      </w:r>
      <w:r w:rsidR="002D41C8" w:rsidRPr="007B72BB">
        <w:rPr>
          <w:lang w:val="ru-RU" w:eastAsia="ja-JP"/>
        </w:rPr>
        <w:t>пакет</w:t>
      </w:r>
      <w:r w:rsidR="00F22976" w:rsidRPr="007B72BB">
        <w:rPr>
          <w:lang w:val="ru-RU" w:eastAsia="ja-JP"/>
        </w:rPr>
        <w:t xml:space="preserve"> IP</w:t>
      </w:r>
      <w:r w:rsidR="002D41C8" w:rsidRPr="007B72BB">
        <w:rPr>
          <w:lang w:val="ru-RU" w:eastAsia="ja-JP"/>
        </w:rPr>
        <w:t>, в котором имеются сжатые заголовки, представленные в п</w:t>
      </w:r>
      <w:r w:rsidR="00820EF5" w:rsidRPr="007B72BB">
        <w:rPr>
          <w:lang w:val="ru-RU" w:eastAsia="ja-JP"/>
        </w:rPr>
        <w:t xml:space="preserve"> 3.1 </w:t>
      </w:r>
      <w:r w:rsidR="002D41C8" w:rsidRPr="007B72BB">
        <w:rPr>
          <w:lang w:val="ru-RU" w:eastAsia="ja-JP"/>
        </w:rPr>
        <w:t>настоящей Рекомендации и в п.</w:t>
      </w:r>
      <w:bookmarkStart w:id="3" w:name="OLE_LINK1"/>
      <w:bookmarkStart w:id="4" w:name="OLE_LINK2"/>
      <w:r w:rsidR="00D62ACB" w:rsidRPr="007B72BB">
        <w:rPr>
          <w:lang w:val="ru-RU" w:eastAsia="ja-JP"/>
        </w:rPr>
        <w:t xml:space="preserve"> 4 </w:t>
      </w:r>
      <w:r w:rsidR="002D41C8" w:rsidRPr="007B72BB">
        <w:rPr>
          <w:lang w:val="ru-RU" w:eastAsia="ja-JP"/>
        </w:rPr>
        <w:t>Рекомендации МСЭ</w:t>
      </w:r>
      <w:r w:rsidR="00204921" w:rsidRPr="007B72BB">
        <w:rPr>
          <w:lang w:val="ru-RU" w:eastAsia="ja-JP"/>
        </w:rPr>
        <w:t>-R BT.1869</w:t>
      </w:r>
      <w:bookmarkEnd w:id="3"/>
      <w:bookmarkEnd w:id="4"/>
      <w:r w:rsidR="00820EF5" w:rsidRPr="007B72BB">
        <w:rPr>
          <w:lang w:val="ru-RU" w:eastAsia="ja-JP"/>
        </w:rPr>
        <w:t>.</w:t>
      </w:r>
    </w:p>
    <w:p w:rsidR="00820EF5" w:rsidRPr="007B72BB" w:rsidRDefault="001F4525" w:rsidP="00F22976">
      <w:pPr>
        <w:rPr>
          <w:lang w:val="ru-RU" w:eastAsia="ja-JP"/>
        </w:rPr>
      </w:pPr>
      <w:r w:rsidRPr="007B72BB">
        <w:rPr>
          <w:b/>
          <w:lang w:val="ru-RU" w:eastAsia="ja-JP"/>
        </w:rPr>
        <w:t>compressed_ip_packet_ROHC </w:t>
      </w:r>
      <w:r w:rsidR="00820EF5" w:rsidRPr="007B72BB">
        <w:rPr>
          <w:b/>
          <w:lang w:val="ru-RU" w:eastAsia="ja-JP"/>
        </w:rPr>
        <w:t>()</w:t>
      </w:r>
      <w:r w:rsidRPr="007B72BB">
        <w:rPr>
          <w:lang w:val="ru-RU" w:eastAsia="ja-JP"/>
        </w:rPr>
        <w:t xml:space="preserve"> – указывает </w:t>
      </w:r>
      <w:r w:rsidR="002D41C8" w:rsidRPr="007B72BB">
        <w:rPr>
          <w:lang w:val="ru-RU" w:eastAsia="ja-JP"/>
        </w:rPr>
        <w:t>пакет IP, имеющий заголовки, которые сжаты с использованием надежного сжатия заголовк</w:t>
      </w:r>
      <w:r w:rsidR="00F22976" w:rsidRPr="007B72BB">
        <w:rPr>
          <w:lang w:val="ru-RU" w:eastAsia="ja-JP"/>
        </w:rPr>
        <w:t>а</w:t>
      </w:r>
      <w:r w:rsidR="002D41C8" w:rsidRPr="007B72BB">
        <w:rPr>
          <w:lang w:val="ru-RU" w:eastAsia="ja-JP"/>
        </w:rPr>
        <w:t xml:space="preserve"> </w:t>
      </w:r>
      <w:r w:rsidR="00820EF5" w:rsidRPr="007B72BB">
        <w:rPr>
          <w:lang w:val="ru-RU" w:eastAsia="ja-JP"/>
        </w:rPr>
        <w:t xml:space="preserve">(ROHC) </w:t>
      </w:r>
      <w:r w:rsidR="00820EF5" w:rsidRPr="007B72BB">
        <w:rPr>
          <w:lang w:val="ru-RU"/>
        </w:rPr>
        <w:t>[4]</w:t>
      </w:r>
      <w:r w:rsidR="002D41C8" w:rsidRPr="007B72BB">
        <w:rPr>
          <w:lang w:val="ru-RU"/>
        </w:rPr>
        <w:t>, показанного в п.</w:t>
      </w:r>
      <w:r w:rsidR="00820EF5" w:rsidRPr="007B72BB">
        <w:rPr>
          <w:lang w:val="ru-RU" w:eastAsia="ja-JP"/>
        </w:rPr>
        <w:t xml:space="preserve"> 3.2 </w:t>
      </w:r>
      <w:r w:rsidR="002D41C8" w:rsidRPr="007B72BB">
        <w:rPr>
          <w:lang w:val="ru-RU" w:eastAsia="ja-JP"/>
        </w:rPr>
        <w:t>настоящей Рекомендации</w:t>
      </w:r>
      <w:r w:rsidR="00820EF5" w:rsidRPr="007B72BB">
        <w:rPr>
          <w:lang w:val="ru-RU" w:eastAsia="ja-JP"/>
        </w:rPr>
        <w:t>.</w:t>
      </w:r>
    </w:p>
    <w:p w:rsidR="00820EF5" w:rsidRPr="007B72BB" w:rsidRDefault="00820EF5" w:rsidP="00935B45">
      <w:pPr>
        <w:rPr>
          <w:lang w:val="ru-RU" w:eastAsia="ja-JP"/>
        </w:rPr>
      </w:pPr>
      <w:r w:rsidRPr="007B72BB">
        <w:rPr>
          <w:b/>
          <w:lang w:val="ru-RU" w:eastAsia="ja-JP"/>
        </w:rPr>
        <w:t>CRC_32</w:t>
      </w:r>
      <w:r w:rsidRPr="007B72BB">
        <w:rPr>
          <w:lang w:val="ru-RU" w:eastAsia="ja-JP"/>
        </w:rPr>
        <w:t xml:space="preserve"> – </w:t>
      </w:r>
      <w:r w:rsidR="00935B45" w:rsidRPr="007B72BB">
        <w:rPr>
          <w:lang w:val="ru-RU" w:eastAsia="ja-JP"/>
        </w:rPr>
        <w:t>это поле соответствует Рекомендации МСЭ</w:t>
      </w:r>
      <w:r w:rsidRPr="007B72BB">
        <w:rPr>
          <w:lang w:val="ru-RU" w:eastAsia="ja-JP"/>
        </w:rPr>
        <w:t>-T H.222.0.</w:t>
      </w:r>
    </w:p>
    <w:p w:rsidR="00820EF5" w:rsidRPr="007B72BB" w:rsidRDefault="00935B45" w:rsidP="00CD70A6">
      <w:pPr>
        <w:rPr>
          <w:lang w:val="ru-RU" w:eastAsia="ja-JP"/>
        </w:rPr>
      </w:pPr>
      <w:r w:rsidRPr="007B72BB">
        <w:rPr>
          <w:lang w:val="ru-RU" w:eastAsia="ja-JP"/>
        </w:rPr>
        <w:t>Блок</w:t>
      </w:r>
      <w:r w:rsidR="00820EF5" w:rsidRPr="007B72BB">
        <w:rPr>
          <w:lang w:val="ru-RU" w:eastAsia="ja-JP"/>
        </w:rPr>
        <w:t xml:space="preserve"> SNDU </w:t>
      </w:r>
      <w:r w:rsidRPr="007B72BB">
        <w:rPr>
          <w:lang w:val="ru-RU" w:eastAsia="ja-JP"/>
        </w:rPr>
        <w:t xml:space="preserve">распределяется в виде полезной нагрузки по </w:t>
      </w:r>
      <w:r w:rsidR="00CD70A6" w:rsidRPr="007B72BB">
        <w:rPr>
          <w:lang w:val="ru-RU" w:eastAsia="ja-JP"/>
        </w:rPr>
        <w:t xml:space="preserve">последовательности </w:t>
      </w:r>
      <w:r w:rsidRPr="007B72BB">
        <w:rPr>
          <w:lang w:val="ru-RU" w:eastAsia="ja-JP"/>
        </w:rPr>
        <w:t xml:space="preserve">пакетов транспортного потока. </w:t>
      </w:r>
      <w:r w:rsidR="00CD70A6" w:rsidRPr="007B72BB">
        <w:rPr>
          <w:lang w:val="ru-RU" w:eastAsia="ja-JP"/>
        </w:rPr>
        <w:t>Существует две процедуры распределения: заполнение и уплотнение. Обзор процедур заполнения и уплотнения приведен, соответственно, на рисунках</w:t>
      </w:r>
      <w:r w:rsidR="00820EF5" w:rsidRPr="007B72BB">
        <w:rPr>
          <w:lang w:val="ru-RU" w:eastAsia="ja-JP"/>
        </w:rPr>
        <w:t xml:space="preserve"> 3 </w:t>
      </w:r>
      <w:r w:rsidR="00CD70A6" w:rsidRPr="007B72BB">
        <w:rPr>
          <w:lang w:val="ru-RU" w:eastAsia="ja-JP"/>
        </w:rPr>
        <w:t>и</w:t>
      </w:r>
      <w:r w:rsidR="00820EF5" w:rsidRPr="007B72BB">
        <w:rPr>
          <w:lang w:val="ru-RU" w:eastAsia="ja-JP"/>
        </w:rPr>
        <w:t xml:space="preserve"> 4. </w:t>
      </w:r>
      <w:r w:rsidR="00CD70A6" w:rsidRPr="007B72BB">
        <w:rPr>
          <w:lang w:val="ru-RU" w:eastAsia="ja-JP"/>
        </w:rPr>
        <w:t xml:space="preserve">Процедура уплотнения является дополнительной и может определяться для каждой сессии или каждого блока </w:t>
      </w:r>
      <w:r w:rsidR="00820EF5" w:rsidRPr="007B72BB">
        <w:rPr>
          <w:lang w:val="ru-RU" w:eastAsia="ja-JP"/>
        </w:rPr>
        <w:t>SNDU.</w:t>
      </w:r>
    </w:p>
    <w:p w:rsidR="00506D92" w:rsidRPr="007B72BB" w:rsidRDefault="00506D9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7B72BB">
        <w:rPr>
          <w:lang w:val="ru-RU" w:eastAsia="ja-JP"/>
        </w:rPr>
        <w:br w:type="page"/>
      </w:r>
    </w:p>
    <w:p w:rsidR="00820EF5" w:rsidRPr="007B72BB" w:rsidRDefault="00EB6560" w:rsidP="00EB6560">
      <w:pPr>
        <w:rPr>
          <w:lang w:val="ru-RU" w:eastAsia="ja-JP"/>
        </w:rPr>
      </w:pPr>
      <w:r w:rsidRPr="007B72BB">
        <w:rPr>
          <w:lang w:val="ru-RU" w:eastAsia="ja-JP"/>
        </w:rPr>
        <w:lastRenderedPageBreak/>
        <w:t>При использовании п</w:t>
      </w:r>
      <w:r w:rsidR="00CD70A6" w:rsidRPr="007B72BB">
        <w:rPr>
          <w:lang w:val="ru-RU" w:eastAsia="ja-JP"/>
        </w:rPr>
        <w:t>роцедур</w:t>
      </w:r>
      <w:r w:rsidRPr="007B72BB">
        <w:rPr>
          <w:lang w:val="ru-RU" w:eastAsia="ja-JP"/>
        </w:rPr>
        <w:t>ы</w:t>
      </w:r>
      <w:r w:rsidR="00CD70A6" w:rsidRPr="007B72BB">
        <w:rPr>
          <w:lang w:val="ru-RU" w:eastAsia="ja-JP"/>
        </w:rPr>
        <w:t xml:space="preserve"> заполнения, после того как один блок </w:t>
      </w:r>
      <w:r w:rsidR="00820EF5" w:rsidRPr="007B72BB">
        <w:rPr>
          <w:lang w:val="ru-RU" w:eastAsia="ja-JP"/>
        </w:rPr>
        <w:t xml:space="preserve">SNDU </w:t>
      </w:r>
      <w:r w:rsidR="00CD70A6" w:rsidRPr="007B72BB">
        <w:rPr>
          <w:lang w:val="ru-RU" w:eastAsia="ja-JP"/>
        </w:rPr>
        <w:t xml:space="preserve">инкапсулирован в последовательность пакетов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>2</w:t>
      </w:r>
      <w:r w:rsidRPr="007B72BB">
        <w:rPr>
          <w:lang w:val="ru-RU" w:eastAsia="ja-JP"/>
        </w:rPr>
        <w:t>,</w:t>
      </w:r>
      <w:r w:rsidR="00CD70A6" w:rsidRPr="007B72BB">
        <w:rPr>
          <w:lang w:val="ru-RU" w:eastAsia="ja-JP"/>
        </w:rPr>
        <w:t xml:space="preserve"> </w:t>
      </w:r>
      <w:r w:rsidRPr="007B72BB">
        <w:rPr>
          <w:lang w:val="ru-RU" w:eastAsia="ja-JP"/>
        </w:rPr>
        <w:t>незамедлительная инкапсуляция очередного блока SNDU не происходит</w:t>
      </w:r>
      <w:r w:rsidR="00CD70A6" w:rsidRPr="007B72BB">
        <w:rPr>
          <w:lang w:val="ru-RU" w:eastAsia="ja-JP"/>
        </w:rPr>
        <w:t>, даже если в частично заполненном пакете транспортного потока имеется свободное пространство</w:t>
      </w:r>
      <w:r w:rsidR="00820EF5" w:rsidRPr="007B72BB">
        <w:rPr>
          <w:lang w:val="ru-RU" w:eastAsia="ja-JP"/>
        </w:rPr>
        <w:t xml:space="preserve">. </w:t>
      </w:r>
      <w:r w:rsidRPr="007B72BB">
        <w:rPr>
          <w:lang w:val="ru-RU" w:eastAsia="ja-JP"/>
        </w:rPr>
        <w:t>В данной процедуре обеспечивается улучшенная задержка в обмен на пониженную эффективность</w:t>
      </w:r>
      <w:r w:rsidR="00820EF5" w:rsidRPr="007B72BB">
        <w:rPr>
          <w:lang w:val="ru-RU" w:eastAsia="ja-JP"/>
        </w:rPr>
        <w:t>.</w:t>
      </w:r>
    </w:p>
    <w:p w:rsidR="00820EF5" w:rsidRPr="007B72BB" w:rsidRDefault="00EB6560" w:rsidP="007B72BB">
      <w:pPr>
        <w:pStyle w:val="FigureNo"/>
        <w:rPr>
          <w:lang w:val="ru-RU"/>
        </w:rPr>
      </w:pPr>
      <w:r w:rsidRPr="007B72BB">
        <w:rPr>
          <w:lang w:val="ru-RU"/>
        </w:rPr>
        <w:t xml:space="preserve">Рисунок </w:t>
      </w:r>
      <w:r w:rsidR="00820EF5" w:rsidRPr="007B72BB">
        <w:rPr>
          <w:lang w:val="ru-RU"/>
        </w:rPr>
        <w:t>3</w:t>
      </w:r>
    </w:p>
    <w:p w:rsidR="00820EF5" w:rsidRPr="007B72BB" w:rsidRDefault="00EB6560" w:rsidP="00EB6560">
      <w:pPr>
        <w:pStyle w:val="Figuretitle"/>
        <w:rPr>
          <w:lang w:val="ru-RU" w:eastAsia="ja-JP"/>
        </w:rPr>
      </w:pPr>
      <w:r w:rsidRPr="007B72BB">
        <w:rPr>
          <w:lang w:val="ru-RU" w:eastAsia="ja-JP"/>
        </w:rPr>
        <w:t xml:space="preserve">Инкапсуляция блока в пакеты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 xml:space="preserve">2 </w:t>
      </w:r>
      <w:r w:rsidR="007B72BB" w:rsidRPr="007B72BB">
        <w:rPr>
          <w:lang w:val="ru-RU" w:eastAsia="ja-JP"/>
        </w:rPr>
        <w:br/>
      </w:r>
      <w:r w:rsidRPr="007B72BB">
        <w:rPr>
          <w:lang w:val="ru-RU" w:eastAsia="ja-JP"/>
        </w:rPr>
        <w:t>с использованием процедуры заполнения</w:t>
      </w:r>
    </w:p>
    <w:p w:rsidR="003D3FE1" w:rsidRPr="007B72BB" w:rsidRDefault="00833735" w:rsidP="003D3FE1">
      <w:pPr>
        <w:spacing w:before="240"/>
        <w:jc w:val="center"/>
        <w:rPr>
          <w:lang w:val="ru-RU" w:eastAsia="ja-JP"/>
        </w:rPr>
      </w:pPr>
      <w:r w:rsidRPr="007B72BB">
        <w:rPr>
          <w:lang w:val="ru-RU"/>
        </w:rPr>
        <w:object w:dxaOrig="8597" w:dyaOrig="3873">
          <v:shape id="_x0000_i1027" type="#_x0000_t75" style="width:344.5pt;height:154.5pt" o:ole="">
            <v:imagedata r:id="rId23" o:title=""/>
          </v:shape>
          <o:OLEObject Type="Embed" ProgID="CorelDRAW.Graphic.14" ShapeID="_x0000_i1027" DrawAspect="Content" ObjectID="_1371387667" r:id="rId24"/>
        </w:object>
      </w:r>
    </w:p>
    <w:p w:rsidR="00820EF5" w:rsidRPr="007B72BB" w:rsidRDefault="00EB6560" w:rsidP="003D3FE1">
      <w:pPr>
        <w:spacing w:before="360"/>
        <w:rPr>
          <w:lang w:val="ru-RU" w:eastAsia="ja-JP"/>
        </w:rPr>
      </w:pPr>
      <w:r w:rsidRPr="007B72BB">
        <w:rPr>
          <w:lang w:val="ru-RU" w:eastAsia="ja-JP"/>
        </w:rPr>
        <w:t>В свою очередь</w:t>
      </w:r>
      <w:r w:rsidR="001D2CEC" w:rsidRPr="007B72BB">
        <w:rPr>
          <w:lang w:val="ru-RU" w:eastAsia="ja-JP"/>
        </w:rPr>
        <w:t>,</w:t>
      </w:r>
      <w:r w:rsidRPr="007B72BB">
        <w:rPr>
          <w:lang w:val="ru-RU" w:eastAsia="ja-JP"/>
        </w:rPr>
        <w:t xml:space="preserve"> при</w:t>
      </w:r>
      <w:r w:rsidR="001D2CEC" w:rsidRPr="007B72BB">
        <w:rPr>
          <w:lang w:val="ru-RU" w:eastAsia="ja-JP"/>
        </w:rPr>
        <w:t xml:space="preserve"> использовании процедуры уплотнения, если требуется передать дополнительные блоки SNDU, а в полезной нагрузке пакета транспортного потока MPEG</w:t>
      </w:r>
      <w:r w:rsidR="001D2CEC" w:rsidRPr="007B72BB">
        <w:rPr>
          <w:lang w:val="ru-RU"/>
        </w:rPr>
        <w:noBreakHyphen/>
      </w:r>
      <w:r w:rsidR="001D2CEC" w:rsidRPr="007B72BB">
        <w:rPr>
          <w:lang w:val="ru-RU" w:eastAsia="ja-JP"/>
        </w:rPr>
        <w:t>2 имеется достаточно свободного пространства, то за уже инкапсулированным блоком SNDU последует еще один блок SNDU, для которого будет использован очередной свободный байт полезной нагрузки пакета транспортного потока.</w:t>
      </w:r>
    </w:p>
    <w:p w:rsidR="00820EF5" w:rsidRPr="007B72BB" w:rsidRDefault="001D2CEC" w:rsidP="007B72BB">
      <w:pPr>
        <w:pStyle w:val="FigureNo"/>
        <w:spacing w:before="360"/>
        <w:rPr>
          <w:lang w:val="ru-RU" w:eastAsia="ja-JP"/>
        </w:rPr>
      </w:pPr>
      <w:r w:rsidRPr="007B72BB">
        <w:rPr>
          <w:lang w:val="ru-RU"/>
        </w:rPr>
        <w:t>Рисунок</w:t>
      </w:r>
      <w:r w:rsidR="00820EF5" w:rsidRPr="007B72BB">
        <w:rPr>
          <w:lang w:val="ru-RU"/>
        </w:rPr>
        <w:t xml:space="preserve"> </w:t>
      </w:r>
      <w:r w:rsidR="00820EF5" w:rsidRPr="007B72BB">
        <w:rPr>
          <w:lang w:val="ru-RU" w:eastAsia="ja-JP"/>
        </w:rPr>
        <w:t>4</w:t>
      </w:r>
    </w:p>
    <w:p w:rsidR="00820EF5" w:rsidRPr="007B72BB" w:rsidRDefault="001D2CEC" w:rsidP="00266B63">
      <w:pPr>
        <w:pStyle w:val="Figuretitle"/>
        <w:rPr>
          <w:lang w:val="ru-RU" w:eastAsia="ja-JP"/>
        </w:rPr>
      </w:pPr>
      <w:r w:rsidRPr="007B72BB">
        <w:rPr>
          <w:lang w:val="ru-RU" w:eastAsia="ja-JP"/>
        </w:rPr>
        <w:t xml:space="preserve">Инкапсуляция блоков </w:t>
      </w:r>
      <w:r w:rsidR="00820EF5" w:rsidRPr="007B72BB">
        <w:rPr>
          <w:lang w:val="ru-RU" w:eastAsia="ja-JP"/>
        </w:rPr>
        <w:t xml:space="preserve">SNDU </w:t>
      </w:r>
      <w:r w:rsidRPr="007B72BB">
        <w:rPr>
          <w:lang w:val="ru-RU" w:eastAsia="ja-JP"/>
        </w:rPr>
        <w:t xml:space="preserve">в пакеты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 xml:space="preserve">2 </w:t>
      </w:r>
      <w:r w:rsidR="00266B63">
        <w:rPr>
          <w:lang w:val="ru-RU" w:eastAsia="ja-JP"/>
        </w:rPr>
        <w:br/>
      </w:r>
      <w:r w:rsidRPr="007B72BB">
        <w:rPr>
          <w:lang w:val="ru-RU" w:eastAsia="ja-JP"/>
        </w:rPr>
        <w:t xml:space="preserve">с использованием процедуры уплотнения </w:t>
      </w:r>
    </w:p>
    <w:p w:rsidR="00BF065C" w:rsidRPr="007B72BB" w:rsidRDefault="00833735" w:rsidP="00BF065C">
      <w:pPr>
        <w:spacing w:before="240"/>
        <w:jc w:val="center"/>
        <w:rPr>
          <w:lang w:val="ru-RU" w:eastAsia="ja-JP"/>
        </w:rPr>
      </w:pPr>
      <w:r w:rsidRPr="007B72BB">
        <w:rPr>
          <w:lang w:val="ru-RU"/>
        </w:rPr>
        <w:object w:dxaOrig="8796" w:dyaOrig="3694">
          <v:shape id="_x0000_i1028" type="#_x0000_t75" style="width:352.5pt;height:148pt" o:ole="">
            <v:imagedata r:id="rId25" o:title=""/>
          </v:shape>
          <o:OLEObject Type="Embed" ProgID="CorelDRAW.Graphic.14" ShapeID="_x0000_i1028" DrawAspect="Content" ObjectID="_1371387668" r:id="rId26"/>
        </w:object>
      </w:r>
    </w:p>
    <w:p w:rsidR="00820EF5" w:rsidRPr="007B72BB" w:rsidRDefault="00820EF5" w:rsidP="007B72BB">
      <w:pPr>
        <w:pStyle w:val="Heading2"/>
        <w:spacing w:before="480"/>
        <w:rPr>
          <w:lang w:val="ru-RU" w:eastAsia="ja-JP"/>
        </w:rPr>
      </w:pPr>
      <w:r w:rsidRPr="007B72BB">
        <w:rPr>
          <w:lang w:val="ru-RU" w:eastAsia="ja-JP"/>
        </w:rPr>
        <w:t>2.2</w:t>
      </w:r>
      <w:r w:rsidRPr="007B72BB">
        <w:rPr>
          <w:lang w:val="ru-RU" w:eastAsia="ja-JP"/>
        </w:rPr>
        <w:tab/>
      </w:r>
      <w:r w:rsidR="001D2CEC" w:rsidRPr="007B72BB">
        <w:rPr>
          <w:lang w:val="ru-RU" w:eastAsia="ja-JP"/>
        </w:rPr>
        <w:t xml:space="preserve">Инкапсуляция пакетов </w:t>
      </w:r>
      <w:r w:rsidRPr="007B72BB">
        <w:rPr>
          <w:lang w:val="ru-RU" w:eastAsia="ja-JP"/>
        </w:rPr>
        <w:t xml:space="preserve">IP </w:t>
      </w:r>
      <w:r w:rsidR="001D2CEC" w:rsidRPr="007B72BB">
        <w:rPr>
          <w:lang w:val="ru-RU" w:eastAsia="ja-JP"/>
        </w:rPr>
        <w:t xml:space="preserve">в секцию транспортного потока </w:t>
      </w:r>
      <w:r w:rsidRPr="007B72BB">
        <w:rPr>
          <w:lang w:val="ru-RU" w:eastAsia="ja-JP"/>
        </w:rPr>
        <w:t>MPEG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2</w:t>
      </w:r>
    </w:p>
    <w:p w:rsidR="00820EF5" w:rsidRPr="007B72BB" w:rsidRDefault="00736FBB" w:rsidP="00736FBB">
      <w:pPr>
        <w:rPr>
          <w:lang w:val="ru-RU" w:eastAsia="ja-JP"/>
        </w:rPr>
      </w:pPr>
      <w:r w:rsidRPr="007B72BB">
        <w:rPr>
          <w:lang w:val="ru-RU" w:eastAsia="ja-JP"/>
        </w:rPr>
        <w:t xml:space="preserve">Существуют следующие две схемы инкапсуляции пакетов IP в секцию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 w:eastAsia="ja-JP"/>
        </w:rPr>
        <w:noBreakHyphen/>
        <w:t>2.</w:t>
      </w:r>
    </w:p>
    <w:p w:rsidR="00820EF5" w:rsidRPr="007B72BB" w:rsidRDefault="00820EF5" w:rsidP="00736FBB">
      <w:pPr>
        <w:pStyle w:val="Heading3"/>
        <w:rPr>
          <w:lang w:val="ru-RU" w:eastAsia="ja-JP"/>
        </w:rPr>
      </w:pPr>
      <w:r w:rsidRPr="007B72BB">
        <w:rPr>
          <w:lang w:val="ru-RU" w:eastAsia="ja-JP"/>
        </w:rPr>
        <w:t>2.2.1</w:t>
      </w:r>
      <w:r w:rsidRPr="007B72BB">
        <w:rPr>
          <w:lang w:val="ru-RU" w:eastAsia="ja-JP"/>
        </w:rPr>
        <w:tab/>
      </w:r>
      <w:r w:rsidR="00736FBB" w:rsidRPr="007B72BB">
        <w:rPr>
          <w:lang w:val="ru-RU" w:eastAsia="ja-JP"/>
        </w:rPr>
        <w:t xml:space="preserve">Многопротокольная инкапсуляция </w:t>
      </w:r>
      <w:r w:rsidRPr="007B72BB">
        <w:rPr>
          <w:lang w:val="ru-RU" w:eastAsia="ja-JP"/>
        </w:rPr>
        <w:t>[</w:t>
      </w:r>
      <w:r w:rsidRPr="007B72BB">
        <w:rPr>
          <w:bCs/>
          <w:lang w:val="ru-RU"/>
        </w:rPr>
        <w:t>6]</w:t>
      </w:r>
      <w:r w:rsidR="00381546" w:rsidRPr="007B72BB">
        <w:rPr>
          <w:bCs/>
          <w:lang w:val="ru-RU"/>
        </w:rPr>
        <w:t>;</w:t>
      </w:r>
      <w:r w:rsidRPr="007B72BB">
        <w:rPr>
          <w:bCs/>
          <w:lang w:val="ru-RU"/>
        </w:rPr>
        <w:t xml:space="preserve"> [7]</w:t>
      </w:r>
    </w:p>
    <w:p w:rsidR="00820EF5" w:rsidRPr="007B72BB" w:rsidRDefault="00736FBB" w:rsidP="00F22976">
      <w:pPr>
        <w:rPr>
          <w:lang w:val="ru-RU" w:eastAsia="ja-JP"/>
        </w:rPr>
      </w:pPr>
      <w:r w:rsidRPr="007B72BB">
        <w:rPr>
          <w:lang w:val="ru-RU" w:eastAsia="ja-JP"/>
        </w:rPr>
        <w:t xml:space="preserve">Пакет IP инкапсулируется </w:t>
      </w:r>
      <w:r w:rsidR="004C4C2F" w:rsidRPr="007B72BB">
        <w:rPr>
          <w:lang w:val="ru-RU" w:eastAsia="ja-JP"/>
        </w:rPr>
        <w:t>адресуемую</w:t>
      </w:r>
      <w:r w:rsidRPr="007B72BB">
        <w:rPr>
          <w:lang w:val="ru-RU" w:eastAsia="ja-JP"/>
        </w:rPr>
        <w:t xml:space="preserve"> секцию DSM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CC. Синтаксис такой секции, предназначенный для инкапсуляции пакета</w:t>
      </w:r>
      <w:r w:rsidR="00F22976" w:rsidRPr="007B72BB">
        <w:rPr>
          <w:lang w:val="ru-RU" w:eastAsia="ja-JP"/>
        </w:rPr>
        <w:t xml:space="preserve"> IP</w:t>
      </w:r>
      <w:r w:rsidRPr="007B72BB">
        <w:rPr>
          <w:lang w:val="ru-RU" w:eastAsia="ja-JP"/>
        </w:rPr>
        <w:t xml:space="preserve">, указан в Таблице 2. Преобразование секции в пакеты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>2</w:t>
      </w:r>
      <w:r w:rsidRPr="007B72BB">
        <w:rPr>
          <w:lang w:val="ru-RU" w:eastAsia="ja-JP"/>
        </w:rPr>
        <w:t xml:space="preserve"> определено в Рекомендации МСЭ</w:t>
      </w:r>
      <w:r w:rsidR="00D62ACB" w:rsidRPr="007B72BB">
        <w:rPr>
          <w:lang w:val="ru-RU" w:eastAsia="ja-JP"/>
        </w:rPr>
        <w:t>-T H.220.0</w:t>
      </w:r>
      <w:r w:rsidR="00820EF5" w:rsidRPr="007B72BB">
        <w:rPr>
          <w:lang w:val="ru-RU" w:eastAsia="ja-JP"/>
        </w:rPr>
        <w:t>.</w:t>
      </w:r>
    </w:p>
    <w:p w:rsidR="00820EF5" w:rsidRPr="007B72BB" w:rsidRDefault="00736FBB" w:rsidP="00820EF5">
      <w:pPr>
        <w:pStyle w:val="TableNo"/>
        <w:rPr>
          <w:lang w:val="ru-RU" w:eastAsia="ja-JP"/>
        </w:rPr>
      </w:pPr>
      <w:r w:rsidRPr="007B72BB">
        <w:rPr>
          <w:lang w:val="ru-RU"/>
        </w:rPr>
        <w:lastRenderedPageBreak/>
        <w:t xml:space="preserve">ТАБЛИЦА </w:t>
      </w:r>
      <w:r w:rsidR="00820EF5" w:rsidRPr="007B72BB">
        <w:rPr>
          <w:lang w:val="ru-RU" w:eastAsia="ja-JP"/>
        </w:rPr>
        <w:t>2</w:t>
      </w:r>
    </w:p>
    <w:p w:rsidR="00820EF5" w:rsidRPr="007B72BB" w:rsidRDefault="004C4C2F" w:rsidP="004C4C2F">
      <w:pPr>
        <w:pStyle w:val="Tabletitle"/>
        <w:rPr>
          <w:lang w:val="ru-RU" w:eastAsia="ja-JP"/>
        </w:rPr>
      </w:pPr>
      <w:r w:rsidRPr="007B72BB">
        <w:rPr>
          <w:lang w:val="ru-RU" w:eastAsia="ja-JP"/>
        </w:rPr>
        <w:t xml:space="preserve">Синтаксис </w:t>
      </w:r>
      <w:r w:rsidR="00820EF5" w:rsidRPr="007B72BB">
        <w:rPr>
          <w:lang w:val="ru-RU" w:eastAsia="ja-JP"/>
        </w:rPr>
        <w:t>DSM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>CC_addressable_section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417"/>
        <w:gridCol w:w="1560"/>
      </w:tblGrid>
      <w:tr w:rsidR="004C4C2F" w:rsidRPr="007B72BB" w:rsidTr="007B72BB">
        <w:trPr>
          <w:tblHeader/>
          <w:jc w:val="center"/>
        </w:trPr>
        <w:tc>
          <w:tcPr>
            <w:tcW w:w="4679" w:type="dxa"/>
            <w:vAlign w:val="center"/>
          </w:tcPr>
          <w:p w:rsidR="004C4C2F" w:rsidRPr="007B72BB" w:rsidRDefault="004C4C2F" w:rsidP="007B72BB">
            <w:pPr>
              <w:pStyle w:val="Tablehead"/>
              <w:snapToGrid w:val="0"/>
              <w:rPr>
                <w:szCs w:val="21"/>
                <w:lang w:val="ru-RU"/>
              </w:rPr>
            </w:pPr>
            <w:r w:rsidRPr="007B72BB">
              <w:rPr>
                <w:lang w:val="ru-RU"/>
              </w:rPr>
              <w:t>Синтаксис</w:t>
            </w:r>
          </w:p>
        </w:tc>
        <w:tc>
          <w:tcPr>
            <w:tcW w:w="1417" w:type="dxa"/>
            <w:vAlign w:val="center"/>
          </w:tcPr>
          <w:p w:rsidR="004C4C2F" w:rsidRPr="007B72BB" w:rsidRDefault="00443BDB" w:rsidP="007B72BB">
            <w:pPr>
              <w:pStyle w:val="Tablehead"/>
              <w:snapToGrid w:val="0"/>
              <w:rPr>
                <w:lang w:val="ru-RU"/>
              </w:rPr>
            </w:pPr>
            <w:r w:rsidRPr="007B72BB">
              <w:rPr>
                <w:lang w:val="ru-RU"/>
              </w:rPr>
              <w:t>Количест</w:t>
            </w:r>
            <w:r w:rsidR="004C4C2F" w:rsidRPr="007B72BB">
              <w:rPr>
                <w:lang w:val="ru-RU"/>
              </w:rPr>
              <w:t>во</w:t>
            </w:r>
            <w:r w:rsidRPr="007B72BB">
              <w:rPr>
                <w:lang w:val="ru-RU"/>
              </w:rPr>
              <w:br/>
            </w:r>
            <w:r w:rsidR="004C4C2F" w:rsidRPr="007B72BB">
              <w:rPr>
                <w:lang w:val="ru-RU"/>
              </w:rPr>
              <w:t>битов</w:t>
            </w:r>
          </w:p>
        </w:tc>
        <w:tc>
          <w:tcPr>
            <w:tcW w:w="1560" w:type="dxa"/>
            <w:vAlign w:val="center"/>
          </w:tcPr>
          <w:p w:rsidR="004C4C2F" w:rsidRPr="007B72BB" w:rsidRDefault="004C4C2F" w:rsidP="007B72BB">
            <w:pPr>
              <w:pStyle w:val="Tablehead"/>
              <w:snapToGrid w:val="0"/>
              <w:rPr>
                <w:lang w:val="ru-RU"/>
              </w:rPr>
            </w:pPr>
            <w:r w:rsidRPr="007B72BB">
              <w:rPr>
                <w:lang w:val="ru-RU"/>
              </w:rPr>
              <w:t>Мнемоника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820EF5" w:rsidP="00443BDB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DSMCC_addressable_section ()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table_id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section_syntax_indicator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error_detection_type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7B72B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reserved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section_length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deviceID[7...0]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deviceID[15...8]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reserved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payload_scrambling_control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address_scrambling_control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LLC_SNAP_flag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current_next_indicator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section_number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last_section_number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deviceID[23...16]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deviceID[31...24]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deviceID[39...32]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deviceID[47...40]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if (LLC_SNAP_flag==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lang w:val="ru-RU" w:eastAsia="ja-JP"/>
              </w:rPr>
              <w:t>1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lang w:val="ru-RU" w:eastAsia="ja-JP"/>
              </w:rPr>
              <w:t>)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LLC_SNAP()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 else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for (j=0; j&lt;N; j++)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clear" w:pos="851"/>
                <w:tab w:val="left" w:pos="744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/>
              </w:rPr>
              <w:tab/>
            </w:r>
            <w:r w:rsidR="00820EF5" w:rsidRPr="007B72BB">
              <w:rPr>
                <w:lang w:val="ru-RU"/>
              </w:rPr>
              <w:t>IPv4_packet</w:t>
            </w:r>
            <w:r w:rsidR="00820EF5" w:rsidRPr="007B72BB">
              <w:rPr>
                <w:lang w:val="ru-RU" w:eastAsia="ja-JP"/>
              </w:rPr>
              <w:t xml:space="preserve"> </w:t>
            </w:r>
            <w:r w:rsidR="00820EF5" w:rsidRPr="007B72BB">
              <w:rPr>
                <w:lang w:val="ru-RU"/>
              </w:rPr>
              <w:t>( )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}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833735" w:rsidTr="00443BDB">
        <w:trPr>
          <w:jc w:val="center"/>
        </w:trPr>
        <w:tc>
          <w:tcPr>
            <w:tcW w:w="4679" w:type="dxa"/>
          </w:tcPr>
          <w:p w:rsidR="00820EF5" w:rsidRPr="00266B63" w:rsidRDefault="002A5343" w:rsidP="00443BDB">
            <w:pPr>
              <w:pStyle w:val="Tabletext"/>
              <w:widowControl w:val="0"/>
              <w:snapToGrid w:val="0"/>
              <w:rPr>
                <w:rFonts w:eastAsia="MS PGothic"/>
                <w:lang w:val="en-US" w:eastAsia="ja-JP"/>
              </w:rPr>
            </w:pPr>
            <w:r w:rsidRPr="00266B63">
              <w:rPr>
                <w:rFonts w:eastAsia="MS PGothic"/>
                <w:lang w:val="en-US" w:eastAsia="ja-JP"/>
              </w:rPr>
              <w:tab/>
            </w:r>
            <w:r w:rsidR="00820EF5" w:rsidRPr="00266B63">
              <w:rPr>
                <w:rFonts w:eastAsia="MS PGothic"/>
                <w:lang w:val="en-US" w:eastAsia="ja-JP"/>
              </w:rPr>
              <w:t>if(section</w:t>
            </w:r>
            <w:r w:rsidR="00820EF5" w:rsidRPr="00266B63">
              <w:rPr>
                <w:lang w:val="en-US" w:eastAsia="ja-JP"/>
              </w:rPr>
              <w:t>_</w:t>
            </w:r>
            <w:r w:rsidR="00820EF5" w:rsidRPr="00266B63">
              <w:rPr>
                <w:rFonts w:eastAsia="MS PGothic"/>
                <w:lang w:val="en-US" w:eastAsia="ja-JP"/>
              </w:rPr>
              <w:t>number == last</w:t>
            </w:r>
            <w:r w:rsidR="00820EF5" w:rsidRPr="00266B63">
              <w:rPr>
                <w:lang w:val="en-US" w:eastAsia="ja-JP"/>
              </w:rPr>
              <w:t>_</w:t>
            </w:r>
            <w:r w:rsidR="00820EF5" w:rsidRPr="00266B63">
              <w:rPr>
                <w:rFonts w:eastAsia="MS PGothic"/>
                <w:lang w:val="en-US" w:eastAsia="ja-JP"/>
              </w:rPr>
              <w:t>section</w:t>
            </w:r>
            <w:r w:rsidR="00820EF5" w:rsidRPr="00266B63">
              <w:rPr>
                <w:lang w:val="en-US" w:eastAsia="ja-JP"/>
              </w:rPr>
              <w:t>_</w:t>
            </w:r>
            <w:r w:rsidR="00820EF5" w:rsidRPr="00266B63">
              <w:rPr>
                <w:rFonts w:eastAsia="MS PGothic"/>
                <w:lang w:val="en-US" w:eastAsia="ja-JP"/>
              </w:rPr>
              <w:t>number) {</w:t>
            </w:r>
          </w:p>
        </w:tc>
        <w:tc>
          <w:tcPr>
            <w:tcW w:w="1417" w:type="dxa"/>
          </w:tcPr>
          <w:p w:rsidR="00820EF5" w:rsidRPr="00266B63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en-US"/>
              </w:rPr>
            </w:pPr>
          </w:p>
        </w:tc>
        <w:tc>
          <w:tcPr>
            <w:tcW w:w="1560" w:type="dxa"/>
          </w:tcPr>
          <w:p w:rsidR="00820EF5" w:rsidRPr="00266B63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en-US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rFonts w:eastAsia="MS PGothic"/>
                <w:lang w:val="ru-RU" w:eastAsia="ja-JP"/>
              </w:rPr>
            </w:pPr>
            <w:r w:rsidRPr="00266B63">
              <w:rPr>
                <w:rFonts w:eastAsia="MS PGothic"/>
                <w:lang w:val="en-US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for(j=0; j&lt;N; j++)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stuffing_byte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}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if (error</w:t>
            </w:r>
            <w:r w:rsidR="00820EF5" w:rsidRPr="007B72BB">
              <w:rPr>
                <w:lang w:val="ru-RU" w:eastAsia="ja-JP"/>
              </w:rPr>
              <w:t>_</w:t>
            </w:r>
            <w:r w:rsidR="00820EF5" w:rsidRPr="007B72BB">
              <w:rPr>
                <w:rFonts w:eastAsia="MS PGothic"/>
                <w:lang w:val="ru-RU" w:eastAsia="ja-JP"/>
              </w:rPr>
              <w:t>detection</w:t>
            </w:r>
            <w:r w:rsidR="00820EF5" w:rsidRPr="007B72BB">
              <w:rPr>
                <w:lang w:val="ru-RU" w:eastAsia="ja-JP"/>
              </w:rPr>
              <w:t>_</w:t>
            </w:r>
            <w:r w:rsidR="00820EF5" w:rsidRPr="007B72BB">
              <w:rPr>
                <w:rFonts w:eastAsia="MS PGothic"/>
                <w:lang w:val="ru-RU" w:eastAsia="ja-JP"/>
              </w:rPr>
              <w:t>type==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lang w:val="ru-RU" w:eastAsia="ja-JP"/>
              </w:rPr>
              <w:t>1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rFonts w:eastAsia="MS PGothic"/>
                <w:lang w:val="ru-RU" w:eastAsia="ja-JP"/>
              </w:rPr>
              <w:t>)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checksum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32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 else {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clear" w:pos="851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CRC_32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32</w:t>
            </w: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rpchof</w:t>
            </w: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2A5343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443BDB">
        <w:trPr>
          <w:jc w:val="center"/>
        </w:trPr>
        <w:tc>
          <w:tcPr>
            <w:tcW w:w="4679" w:type="dxa"/>
          </w:tcPr>
          <w:p w:rsidR="00820EF5" w:rsidRPr="007B72BB" w:rsidRDefault="002A5343" w:rsidP="00443BDB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417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822DA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</w:tbl>
    <w:p w:rsidR="007B72BB" w:rsidRPr="007B72BB" w:rsidRDefault="007B72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7B72BB">
        <w:rPr>
          <w:lang w:val="ru-RU"/>
        </w:rPr>
        <w:br w:type="page"/>
      </w:r>
    </w:p>
    <w:p w:rsidR="00820EF5" w:rsidRPr="007B72BB" w:rsidRDefault="00820EF5" w:rsidP="007B72BB">
      <w:pPr>
        <w:pStyle w:val="Normalaftertitle"/>
        <w:rPr>
          <w:lang w:val="ru-RU" w:eastAsia="ja-JP"/>
        </w:rPr>
      </w:pPr>
      <w:r w:rsidRPr="007B72BB">
        <w:rPr>
          <w:b/>
          <w:lang w:val="ru-RU" w:eastAsia="ja-JP"/>
        </w:rPr>
        <w:lastRenderedPageBreak/>
        <w:t>table_id</w:t>
      </w:r>
      <w:r w:rsidR="00B20578" w:rsidRPr="007B72BB">
        <w:rPr>
          <w:lang w:val="ru-RU" w:eastAsia="ja-JP"/>
        </w:rPr>
        <w:t> – </w:t>
      </w:r>
      <w:r w:rsidR="004C4C2F" w:rsidRPr="007B72BB">
        <w:rPr>
          <w:lang w:val="ru-RU" w:eastAsia="ja-JP"/>
        </w:rPr>
        <w:t xml:space="preserve">это поле определяет тип секции </w:t>
      </w:r>
      <w:r w:rsidRPr="007B72BB">
        <w:rPr>
          <w:lang w:val="ru-RU" w:eastAsia="ja-JP"/>
        </w:rPr>
        <w:t>DSM</w:t>
      </w:r>
      <w:r w:rsidRPr="007B72BB">
        <w:rPr>
          <w:lang w:val="ru-RU"/>
        </w:rPr>
        <w:noBreakHyphen/>
      </w:r>
      <w:r w:rsidRPr="007B72BB">
        <w:rPr>
          <w:lang w:val="ru-RU" w:eastAsia="ja-JP"/>
        </w:rPr>
        <w:t>CC</w:t>
      </w:r>
      <w:r w:rsidR="004C4C2F" w:rsidRPr="007B72BB">
        <w:rPr>
          <w:lang w:val="ru-RU" w:eastAsia="ja-JP"/>
        </w:rPr>
        <w:t xml:space="preserve">, к которому относится эта секция. </w:t>
      </w:r>
      <w:r w:rsidR="00C91661" w:rsidRPr="007B72BB">
        <w:rPr>
          <w:lang w:val="ru-RU" w:eastAsia="ja-JP"/>
        </w:rPr>
        <w:t>В случае адресуемой секции DSM</w:t>
      </w:r>
      <w:r w:rsidR="00C91661" w:rsidRPr="007B72BB">
        <w:rPr>
          <w:lang w:val="ru-RU"/>
        </w:rPr>
        <w:noBreakHyphen/>
      </w:r>
      <w:r w:rsidR="00C91661" w:rsidRPr="007B72BB">
        <w:rPr>
          <w:lang w:val="ru-RU" w:eastAsia="ja-JP"/>
        </w:rPr>
        <w:t xml:space="preserve">CC значение </w:t>
      </w:r>
      <w:r w:rsidR="004C4C2F" w:rsidRPr="007B72BB">
        <w:rPr>
          <w:lang w:val="ru-RU" w:eastAsia="ja-JP"/>
        </w:rPr>
        <w:t xml:space="preserve">этого поля установлено в 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0x3F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.</w:t>
      </w:r>
    </w:p>
    <w:p w:rsidR="00820EF5" w:rsidRPr="007B72BB" w:rsidRDefault="00820EF5" w:rsidP="009661F9">
      <w:pPr>
        <w:rPr>
          <w:lang w:val="ru-RU" w:eastAsia="ja-JP"/>
        </w:rPr>
      </w:pPr>
      <w:r w:rsidRPr="007B72BB">
        <w:rPr>
          <w:b/>
          <w:lang w:val="ru-RU" w:eastAsia="ja-JP"/>
        </w:rPr>
        <w:t>section_syntax_indicator</w:t>
      </w:r>
      <w:r w:rsidR="00B20578" w:rsidRPr="007B72BB">
        <w:rPr>
          <w:lang w:val="ru-RU" w:eastAsia="ja-JP"/>
        </w:rPr>
        <w:t> – </w:t>
      </w:r>
      <w:r w:rsidR="00C91661" w:rsidRPr="007B72BB">
        <w:rPr>
          <w:lang w:val="ru-RU" w:eastAsia="ja-JP"/>
        </w:rPr>
        <w:t>это однобитовый флаг.</w:t>
      </w:r>
      <w:r w:rsidRPr="007B72BB">
        <w:rPr>
          <w:lang w:val="ru-RU" w:eastAsia="ja-JP"/>
        </w:rPr>
        <w:t xml:space="preserve"> </w:t>
      </w:r>
      <w:r w:rsidR="00C91661" w:rsidRPr="007B72BB">
        <w:rPr>
          <w:lang w:val="ru-RU" w:eastAsia="ja-JP"/>
        </w:rPr>
        <w:t xml:space="preserve">Если его значение установлено в </w:t>
      </w:r>
      <w:r w:rsidR="009661F9" w:rsidRPr="007B72BB">
        <w:rPr>
          <w:lang w:val="ru-RU"/>
        </w:rPr>
        <w:t>"</w:t>
      </w:r>
      <w:r w:rsidRPr="007B72BB">
        <w:rPr>
          <w:lang w:val="ru-RU"/>
        </w:rPr>
        <w:t>1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 xml:space="preserve">, </w:t>
      </w:r>
      <w:r w:rsidR="00C91661" w:rsidRPr="007B72BB">
        <w:rPr>
          <w:lang w:val="ru-RU" w:eastAsia="ja-JP"/>
        </w:rPr>
        <w:t>это указ</w:t>
      </w:r>
      <w:r w:rsidR="00090A43" w:rsidRPr="007B72BB">
        <w:rPr>
          <w:lang w:val="ru-RU" w:eastAsia="ja-JP"/>
        </w:rPr>
        <w:t>ы</w:t>
      </w:r>
      <w:r w:rsidR="00C91661" w:rsidRPr="007B72BB">
        <w:rPr>
          <w:lang w:val="ru-RU" w:eastAsia="ja-JP"/>
        </w:rPr>
        <w:t xml:space="preserve">вает на наличие поля </w:t>
      </w:r>
      <w:r w:rsidRPr="007B72BB">
        <w:rPr>
          <w:lang w:val="ru-RU" w:eastAsia="ja-JP"/>
        </w:rPr>
        <w:t xml:space="preserve">CRC_32. </w:t>
      </w:r>
      <w:r w:rsidR="00C91661" w:rsidRPr="007B72BB">
        <w:rPr>
          <w:lang w:val="ru-RU" w:eastAsia="ja-JP"/>
        </w:rPr>
        <w:t xml:space="preserve">Если значение установлено в 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>0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 xml:space="preserve">, </w:t>
      </w:r>
      <w:r w:rsidR="00C91661" w:rsidRPr="007B72BB">
        <w:rPr>
          <w:lang w:val="ru-RU" w:eastAsia="ja-JP"/>
        </w:rPr>
        <w:t xml:space="preserve">это указывает на наличие поля </w:t>
      </w:r>
      <w:r w:rsidRPr="007B72BB">
        <w:rPr>
          <w:lang w:val="ru-RU" w:eastAsia="ja-JP"/>
        </w:rPr>
        <w:t>checksum.</w:t>
      </w:r>
    </w:p>
    <w:p w:rsidR="00820EF5" w:rsidRPr="007B72BB" w:rsidRDefault="00820EF5" w:rsidP="00B20578">
      <w:pPr>
        <w:rPr>
          <w:lang w:val="ru-RU" w:eastAsia="ja-JP"/>
        </w:rPr>
      </w:pPr>
      <w:r w:rsidRPr="007B72BB">
        <w:rPr>
          <w:b/>
          <w:lang w:val="ru-RU" w:eastAsia="ja-JP"/>
        </w:rPr>
        <w:t>error_detection_type</w:t>
      </w:r>
      <w:r w:rsidR="00B20578" w:rsidRPr="007B72BB">
        <w:rPr>
          <w:lang w:val="ru-RU" w:eastAsia="ja-JP"/>
        </w:rPr>
        <w:t> – </w:t>
      </w:r>
      <w:r w:rsidR="00C91661" w:rsidRPr="007B72BB">
        <w:rPr>
          <w:lang w:val="ru-RU" w:eastAsia="ja-JP"/>
        </w:rPr>
        <w:t xml:space="preserve">это однобитовый флаг. Если его значение установлено в </w:t>
      </w:r>
      <w:r w:rsidR="009661F9" w:rsidRPr="007B72BB">
        <w:rPr>
          <w:lang w:val="ru-RU"/>
        </w:rPr>
        <w:t>"</w:t>
      </w:r>
      <w:r w:rsidRPr="007B72BB">
        <w:rPr>
          <w:lang w:val="ru-RU"/>
        </w:rPr>
        <w:t>1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 xml:space="preserve">, </w:t>
      </w:r>
      <w:r w:rsidR="00C91661" w:rsidRPr="007B72BB">
        <w:rPr>
          <w:lang w:val="ru-RU" w:eastAsia="ja-JP"/>
        </w:rPr>
        <w:t xml:space="preserve">это указывает на наличие поля </w:t>
      </w:r>
      <w:r w:rsidRPr="007B72BB">
        <w:rPr>
          <w:lang w:val="ru-RU" w:eastAsia="ja-JP"/>
        </w:rPr>
        <w:t xml:space="preserve">checksum. </w:t>
      </w:r>
      <w:r w:rsidR="00C91661" w:rsidRPr="007B72BB">
        <w:rPr>
          <w:lang w:val="ru-RU" w:eastAsia="ja-JP"/>
        </w:rPr>
        <w:t xml:space="preserve">Если значение установлено в 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>0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 xml:space="preserve">, </w:t>
      </w:r>
      <w:r w:rsidR="00C91661" w:rsidRPr="007B72BB">
        <w:rPr>
          <w:lang w:val="ru-RU" w:eastAsia="ja-JP"/>
        </w:rPr>
        <w:t xml:space="preserve">это указывает на наличие поля </w:t>
      </w:r>
      <w:r w:rsidRPr="007B72BB">
        <w:rPr>
          <w:lang w:val="ru-RU" w:eastAsia="ja-JP"/>
        </w:rPr>
        <w:t>CRC_32.</w:t>
      </w:r>
    </w:p>
    <w:p w:rsidR="00820EF5" w:rsidRPr="007B72BB" w:rsidRDefault="00820EF5" w:rsidP="00B20578">
      <w:pPr>
        <w:rPr>
          <w:lang w:val="ru-RU" w:eastAsia="ja-JP"/>
        </w:rPr>
      </w:pPr>
      <w:r w:rsidRPr="007B72BB">
        <w:rPr>
          <w:b/>
          <w:lang w:val="ru-RU" w:eastAsia="ja-JP"/>
        </w:rPr>
        <w:t>reserved</w:t>
      </w:r>
      <w:r w:rsidR="00B20578" w:rsidRPr="007B72BB">
        <w:rPr>
          <w:b/>
          <w:lang w:val="ru-RU" w:eastAsia="ja-JP"/>
        </w:rPr>
        <w:t> </w:t>
      </w:r>
      <w:r w:rsidR="00B20578" w:rsidRPr="007B72BB">
        <w:rPr>
          <w:lang w:val="ru-RU" w:eastAsia="ja-JP"/>
        </w:rPr>
        <w:t>– </w:t>
      </w:r>
      <w:r w:rsidR="00C91661" w:rsidRPr="007B72BB">
        <w:rPr>
          <w:lang w:val="ru-RU" w:eastAsia="ja-JP"/>
        </w:rPr>
        <w:t xml:space="preserve">значение этого двухбитового поля установлено в </w:t>
      </w:r>
      <w:r w:rsidR="009661F9" w:rsidRPr="007B72BB">
        <w:rPr>
          <w:lang w:val="ru-RU"/>
        </w:rPr>
        <w:t>"</w:t>
      </w:r>
      <w:r w:rsidRPr="007B72BB">
        <w:rPr>
          <w:lang w:val="ru-RU"/>
        </w:rPr>
        <w:t>1</w:t>
      </w:r>
      <w:r w:rsidRPr="007B72BB">
        <w:rPr>
          <w:lang w:val="ru-RU" w:eastAsia="ja-JP"/>
        </w:rPr>
        <w:t>1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>.</w:t>
      </w:r>
    </w:p>
    <w:p w:rsidR="00820EF5" w:rsidRPr="007B72BB" w:rsidRDefault="00820EF5" w:rsidP="00C91661">
      <w:pPr>
        <w:rPr>
          <w:lang w:val="ru-RU" w:eastAsia="ja-JP"/>
        </w:rPr>
      </w:pPr>
      <w:r w:rsidRPr="007B72BB">
        <w:rPr>
          <w:b/>
          <w:lang w:val="ru-RU" w:eastAsia="ja-JP"/>
        </w:rPr>
        <w:t>section_length</w:t>
      </w:r>
      <w:r w:rsidR="00B20578" w:rsidRPr="007B72BB">
        <w:rPr>
          <w:lang w:val="ru-RU" w:eastAsia="ja-JP"/>
        </w:rPr>
        <w:t> – </w:t>
      </w:r>
      <w:r w:rsidR="00C91661" w:rsidRPr="007B72BB">
        <w:rPr>
          <w:lang w:val="ru-RU" w:eastAsia="ja-JP"/>
        </w:rPr>
        <w:t xml:space="preserve">это поле определяет количество оставшихся байтов секции, которые следуют непосредственно за полем </w:t>
      </w:r>
      <w:r w:rsidRPr="007B72BB">
        <w:rPr>
          <w:lang w:val="ru-RU" w:eastAsia="ja-JP"/>
        </w:rPr>
        <w:t xml:space="preserve">section_length </w:t>
      </w:r>
      <w:r w:rsidR="00C91661" w:rsidRPr="007B72BB">
        <w:rPr>
          <w:lang w:val="ru-RU" w:eastAsia="ja-JP"/>
        </w:rPr>
        <w:t xml:space="preserve">вплоть до конца секции и включают поле </w:t>
      </w:r>
      <w:r w:rsidRPr="007B72BB">
        <w:rPr>
          <w:lang w:val="ru-RU" w:eastAsia="ja-JP"/>
        </w:rPr>
        <w:t xml:space="preserve">checksum </w:t>
      </w:r>
      <w:r w:rsidR="00C91661" w:rsidRPr="007B72BB">
        <w:rPr>
          <w:lang w:val="ru-RU" w:eastAsia="ja-JP"/>
        </w:rPr>
        <w:t xml:space="preserve">или поле </w:t>
      </w:r>
      <w:r w:rsidRPr="007B72BB">
        <w:rPr>
          <w:lang w:val="ru-RU" w:eastAsia="ja-JP"/>
        </w:rPr>
        <w:t>CRC_32.</w:t>
      </w:r>
    </w:p>
    <w:p w:rsidR="00820EF5" w:rsidRPr="007B72BB" w:rsidRDefault="00820EF5" w:rsidP="00833735">
      <w:pPr>
        <w:rPr>
          <w:lang w:val="ru-RU" w:eastAsia="ja-JP"/>
        </w:rPr>
      </w:pPr>
      <w:r w:rsidRPr="007B72BB">
        <w:rPr>
          <w:b/>
          <w:lang w:val="ru-RU" w:eastAsia="ja-JP"/>
        </w:rPr>
        <w:t>deviceId</w:t>
      </w:r>
      <w:r w:rsidR="00B20578" w:rsidRPr="007B72BB">
        <w:rPr>
          <w:lang w:val="ru-RU" w:eastAsia="ja-JP"/>
        </w:rPr>
        <w:t> </w:t>
      </w:r>
      <w:r w:rsidRPr="007B72BB">
        <w:rPr>
          <w:lang w:val="ru-RU" w:eastAsia="ja-JP"/>
        </w:rPr>
        <w:t>–</w:t>
      </w:r>
      <w:r w:rsidR="00B20578" w:rsidRPr="007B72BB">
        <w:rPr>
          <w:lang w:val="ru-RU"/>
        </w:rPr>
        <w:t> </w:t>
      </w:r>
      <w:r w:rsidR="00833735" w:rsidRPr="007B72BB">
        <w:rPr>
          <w:lang w:val="ru-RU"/>
        </w:rPr>
        <w:t xml:space="preserve">это </w:t>
      </w:r>
      <w:r w:rsidRPr="007B72BB">
        <w:rPr>
          <w:lang w:val="ru-RU"/>
        </w:rPr>
        <w:t>48-</w:t>
      </w:r>
      <w:r w:rsidR="004663BD" w:rsidRPr="007B72BB">
        <w:rPr>
          <w:lang w:val="ru-RU"/>
        </w:rPr>
        <w:t xml:space="preserve">битовое поле определяет намеченное приемное устройство. Поле </w:t>
      </w:r>
      <w:r w:rsidRPr="007B72BB">
        <w:rPr>
          <w:lang w:val="ru-RU"/>
        </w:rPr>
        <w:t xml:space="preserve">deviceId </w:t>
      </w:r>
      <w:r w:rsidR="004663BD" w:rsidRPr="007B72BB">
        <w:rPr>
          <w:lang w:val="ru-RU"/>
        </w:rPr>
        <w:t xml:space="preserve">образуется путем надлежащего объединения полей </w:t>
      </w:r>
      <w:r w:rsidRPr="007B72BB">
        <w:rPr>
          <w:lang w:val="ru-RU"/>
        </w:rPr>
        <w:t xml:space="preserve">deviceId[47…40], deviceId[39…32], deviceId[31…24], deviceId[23…16], deviceId[15…8] </w:t>
      </w:r>
      <w:r w:rsidR="004663BD" w:rsidRPr="007B72BB">
        <w:rPr>
          <w:lang w:val="ru-RU"/>
        </w:rPr>
        <w:t xml:space="preserve">и </w:t>
      </w:r>
      <w:r w:rsidRPr="007B72BB">
        <w:rPr>
          <w:lang w:val="ru-RU"/>
        </w:rPr>
        <w:t xml:space="preserve">deviceId[7…0], </w:t>
      </w:r>
      <w:r w:rsidR="004663BD" w:rsidRPr="007B72BB">
        <w:rPr>
          <w:lang w:val="ru-RU"/>
        </w:rPr>
        <w:t>представляющих бит</w:t>
      </w:r>
      <w:r w:rsidR="001E5965" w:rsidRPr="007B72BB">
        <w:rPr>
          <w:lang w:val="ru-RU"/>
        </w:rPr>
        <w:t>ы с</w:t>
      </w:r>
      <w:r w:rsidR="004663BD" w:rsidRPr="007B72BB">
        <w:rPr>
          <w:lang w:val="ru-RU"/>
        </w:rPr>
        <w:t xml:space="preserve"> номера</w:t>
      </w:r>
      <w:r w:rsidR="001E5965" w:rsidRPr="007B72BB">
        <w:rPr>
          <w:lang w:val="ru-RU"/>
        </w:rPr>
        <w:t>ми, соответственно,</w:t>
      </w:r>
      <w:r w:rsidR="004663BD" w:rsidRPr="007B72BB">
        <w:rPr>
          <w:lang w:val="ru-RU"/>
        </w:rPr>
        <w:t xml:space="preserve"> </w:t>
      </w:r>
      <w:r w:rsidR="001E5965" w:rsidRPr="007B72BB">
        <w:rPr>
          <w:lang w:val="ru-RU"/>
        </w:rPr>
        <w:t xml:space="preserve">от </w:t>
      </w:r>
      <w:r w:rsidRPr="007B72BB">
        <w:rPr>
          <w:lang w:val="ru-RU"/>
        </w:rPr>
        <w:t xml:space="preserve">47 </w:t>
      </w:r>
      <w:r w:rsidR="001E5965" w:rsidRPr="007B72BB">
        <w:rPr>
          <w:lang w:val="ru-RU"/>
        </w:rPr>
        <w:t>до</w:t>
      </w:r>
      <w:r w:rsidRPr="007B72BB">
        <w:rPr>
          <w:lang w:val="ru-RU"/>
        </w:rPr>
        <w:t xml:space="preserve"> 40, </w:t>
      </w:r>
      <w:r w:rsidR="001E5965" w:rsidRPr="007B72BB">
        <w:rPr>
          <w:lang w:val="ru-RU"/>
        </w:rPr>
        <w:t>от</w:t>
      </w:r>
      <w:r w:rsidRPr="007B72BB">
        <w:rPr>
          <w:lang w:val="ru-RU"/>
        </w:rPr>
        <w:t xml:space="preserve"> 39 </w:t>
      </w:r>
      <w:r w:rsidR="001E5965" w:rsidRPr="007B72BB">
        <w:rPr>
          <w:lang w:val="ru-RU"/>
        </w:rPr>
        <w:t>до</w:t>
      </w:r>
      <w:r w:rsidRPr="007B72BB">
        <w:rPr>
          <w:lang w:val="ru-RU"/>
        </w:rPr>
        <w:t xml:space="preserve"> 32, </w:t>
      </w:r>
      <w:r w:rsidR="001E5965" w:rsidRPr="007B72BB">
        <w:rPr>
          <w:lang w:val="ru-RU"/>
        </w:rPr>
        <w:t xml:space="preserve">от </w:t>
      </w:r>
      <w:r w:rsidRPr="007B72BB">
        <w:rPr>
          <w:lang w:val="ru-RU"/>
        </w:rPr>
        <w:t xml:space="preserve">31 </w:t>
      </w:r>
      <w:r w:rsidR="001E5965" w:rsidRPr="007B72BB">
        <w:rPr>
          <w:lang w:val="ru-RU"/>
        </w:rPr>
        <w:t>до</w:t>
      </w:r>
      <w:r w:rsidRPr="007B72BB">
        <w:rPr>
          <w:lang w:val="ru-RU"/>
        </w:rPr>
        <w:t xml:space="preserve"> 24, </w:t>
      </w:r>
      <w:r w:rsidR="001E5965" w:rsidRPr="007B72BB">
        <w:rPr>
          <w:lang w:val="ru-RU"/>
        </w:rPr>
        <w:t xml:space="preserve">от </w:t>
      </w:r>
      <w:r w:rsidRPr="007B72BB">
        <w:rPr>
          <w:lang w:val="ru-RU"/>
        </w:rPr>
        <w:t xml:space="preserve">23 </w:t>
      </w:r>
      <w:r w:rsidR="001E5965" w:rsidRPr="007B72BB">
        <w:rPr>
          <w:lang w:val="ru-RU"/>
        </w:rPr>
        <w:t>до</w:t>
      </w:r>
      <w:r w:rsidRPr="007B72BB">
        <w:rPr>
          <w:lang w:val="ru-RU"/>
        </w:rPr>
        <w:t xml:space="preserve"> 16, </w:t>
      </w:r>
      <w:r w:rsidR="001E5965" w:rsidRPr="007B72BB">
        <w:rPr>
          <w:lang w:val="ru-RU"/>
        </w:rPr>
        <w:t>от</w:t>
      </w:r>
      <w:r w:rsidRPr="007B72BB">
        <w:rPr>
          <w:lang w:val="ru-RU"/>
        </w:rPr>
        <w:t xml:space="preserve"> 15 </w:t>
      </w:r>
      <w:r w:rsidR="001E5965" w:rsidRPr="007B72BB">
        <w:rPr>
          <w:lang w:val="ru-RU"/>
        </w:rPr>
        <w:t>до</w:t>
      </w:r>
      <w:r w:rsidRPr="007B72BB">
        <w:rPr>
          <w:lang w:val="ru-RU"/>
        </w:rPr>
        <w:t xml:space="preserve"> 8 </w:t>
      </w:r>
      <w:r w:rsidR="001E5965" w:rsidRPr="007B72BB">
        <w:rPr>
          <w:lang w:val="ru-RU"/>
        </w:rPr>
        <w:t>и</w:t>
      </w:r>
      <w:r w:rsidRPr="007B72BB">
        <w:rPr>
          <w:lang w:val="ru-RU" w:eastAsia="ja-JP"/>
        </w:rPr>
        <w:t xml:space="preserve"> </w:t>
      </w:r>
      <w:r w:rsidR="001E5965" w:rsidRPr="007B72BB">
        <w:rPr>
          <w:lang w:val="ru-RU" w:eastAsia="ja-JP"/>
        </w:rPr>
        <w:t xml:space="preserve">от </w:t>
      </w:r>
      <w:r w:rsidRPr="007B72BB">
        <w:rPr>
          <w:lang w:val="ru-RU"/>
        </w:rPr>
        <w:t xml:space="preserve">7 </w:t>
      </w:r>
      <w:r w:rsidR="001E5965" w:rsidRPr="007B72BB">
        <w:rPr>
          <w:lang w:val="ru-RU"/>
        </w:rPr>
        <w:t>до</w:t>
      </w:r>
      <w:r w:rsidRPr="007B72BB">
        <w:rPr>
          <w:lang w:val="ru-RU"/>
        </w:rPr>
        <w:t xml:space="preserve"> 0.</w:t>
      </w:r>
    </w:p>
    <w:p w:rsidR="00820EF5" w:rsidRPr="007B72BB" w:rsidRDefault="00820EF5" w:rsidP="001E5965">
      <w:pPr>
        <w:rPr>
          <w:lang w:val="ru-RU" w:eastAsia="ja-JP"/>
        </w:rPr>
      </w:pPr>
      <w:r w:rsidRPr="007B72BB">
        <w:rPr>
          <w:b/>
          <w:lang w:val="ru-RU" w:eastAsia="ja-JP"/>
        </w:rPr>
        <w:t>payload_scrambling_control</w:t>
      </w:r>
      <w:r w:rsidR="00B20578" w:rsidRPr="007B72BB">
        <w:rPr>
          <w:lang w:val="ru-RU" w:eastAsia="ja-JP"/>
        </w:rPr>
        <w:t> – </w:t>
      </w:r>
      <w:r w:rsidR="001E5965" w:rsidRPr="007B72BB">
        <w:rPr>
          <w:lang w:val="ru-RU" w:eastAsia="ja-JP"/>
        </w:rPr>
        <w:t xml:space="preserve">это поле определяет режим скремблирования полезной нагрузки, которая включает полезную нагрузку, начинающуюся после байта </w:t>
      </w:r>
      <w:r w:rsidRPr="007B72BB">
        <w:rPr>
          <w:lang w:val="ru-RU" w:eastAsia="ja-JP"/>
        </w:rPr>
        <w:t>deviceId[47..40] byte</w:t>
      </w:r>
      <w:r w:rsidR="001E5965" w:rsidRPr="007B72BB">
        <w:rPr>
          <w:lang w:val="ru-RU" w:eastAsia="ja-JP"/>
        </w:rPr>
        <w:t>,</w:t>
      </w:r>
      <w:r w:rsidRPr="007B72BB">
        <w:rPr>
          <w:lang w:val="ru-RU" w:eastAsia="ja-JP"/>
        </w:rPr>
        <w:t xml:space="preserve"> </w:t>
      </w:r>
      <w:r w:rsidR="001E5965" w:rsidRPr="007B72BB">
        <w:rPr>
          <w:lang w:val="ru-RU" w:eastAsia="ja-JP"/>
        </w:rPr>
        <w:t xml:space="preserve">и не включает поле </w:t>
      </w:r>
      <w:r w:rsidRPr="007B72BB">
        <w:rPr>
          <w:lang w:val="ru-RU" w:eastAsia="ja-JP"/>
        </w:rPr>
        <w:t xml:space="preserve">checksum </w:t>
      </w:r>
      <w:r w:rsidR="001E5965" w:rsidRPr="007B72BB">
        <w:rPr>
          <w:lang w:val="ru-RU" w:eastAsia="ja-JP"/>
        </w:rPr>
        <w:t>или</w:t>
      </w:r>
      <w:r w:rsidRPr="007B72BB">
        <w:rPr>
          <w:lang w:val="ru-RU" w:eastAsia="ja-JP"/>
        </w:rPr>
        <w:t xml:space="preserve"> CRC_32.</w:t>
      </w:r>
    </w:p>
    <w:p w:rsidR="00820EF5" w:rsidRPr="007B72BB" w:rsidRDefault="00820EF5" w:rsidP="001E5965">
      <w:pPr>
        <w:rPr>
          <w:lang w:val="ru-RU" w:eastAsia="ja-JP"/>
        </w:rPr>
      </w:pPr>
      <w:r w:rsidRPr="007B72BB">
        <w:rPr>
          <w:b/>
          <w:lang w:val="ru-RU" w:eastAsia="ja-JP"/>
        </w:rPr>
        <w:t>address_scrambling_control</w:t>
      </w:r>
      <w:r w:rsidR="00B20578" w:rsidRPr="007B72BB">
        <w:rPr>
          <w:lang w:val="ru-RU" w:eastAsia="ja-JP"/>
        </w:rPr>
        <w:t> – </w:t>
      </w:r>
      <w:r w:rsidR="001E5965" w:rsidRPr="007B72BB">
        <w:rPr>
          <w:lang w:val="ru-RU" w:eastAsia="ja-JP"/>
        </w:rPr>
        <w:t xml:space="preserve">это поле определяет режим скремблирования поля </w:t>
      </w:r>
      <w:r w:rsidRPr="007B72BB">
        <w:rPr>
          <w:lang w:val="ru-RU" w:eastAsia="ja-JP"/>
        </w:rPr>
        <w:t>deviceId.</w:t>
      </w:r>
    </w:p>
    <w:p w:rsidR="00820EF5" w:rsidRPr="007B72BB" w:rsidRDefault="00820EF5" w:rsidP="009661F9">
      <w:pPr>
        <w:rPr>
          <w:lang w:val="ru-RU" w:eastAsia="ja-JP"/>
        </w:rPr>
      </w:pPr>
      <w:r w:rsidRPr="007B72BB">
        <w:rPr>
          <w:b/>
          <w:lang w:val="ru-RU" w:eastAsia="ja-JP"/>
        </w:rPr>
        <w:t>LLC_SNAP_flag</w:t>
      </w:r>
      <w:r w:rsidR="00B20578" w:rsidRPr="007B72BB">
        <w:rPr>
          <w:lang w:val="ru-RU" w:eastAsia="ja-JP"/>
        </w:rPr>
        <w:t> – </w:t>
      </w:r>
      <w:r w:rsidR="001E5965" w:rsidRPr="007B72BB">
        <w:rPr>
          <w:lang w:val="ru-RU" w:eastAsia="ja-JP"/>
        </w:rPr>
        <w:t xml:space="preserve">это однобитовый флаг. Если значение этого флага установлено в 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1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 xml:space="preserve">, </w:t>
      </w:r>
      <w:r w:rsidR="001E5965" w:rsidRPr="007B72BB">
        <w:rPr>
          <w:lang w:val="ru-RU" w:eastAsia="ja-JP"/>
        </w:rPr>
        <w:t>то после поля deviceID[47..40] в полезной нагрузке передается инкапсулированная д</w:t>
      </w:r>
      <w:r w:rsidR="002C3C0B" w:rsidRPr="007B72BB">
        <w:rPr>
          <w:lang w:val="ru-RU" w:eastAsia="ja-JP"/>
        </w:rPr>
        <w:t>ей</w:t>
      </w:r>
      <w:r w:rsidR="001E5965" w:rsidRPr="007B72BB">
        <w:rPr>
          <w:lang w:val="ru-RU" w:eastAsia="ja-JP"/>
        </w:rPr>
        <w:t xml:space="preserve">таграмма LLC/SNAP. Если его значение установлено в 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0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 xml:space="preserve">, </w:t>
      </w:r>
      <w:r w:rsidR="001E5965" w:rsidRPr="007B72BB">
        <w:rPr>
          <w:lang w:val="ru-RU" w:eastAsia="ja-JP"/>
        </w:rPr>
        <w:t>то в секции содержится пакет IPv4 без инкапсуляции LLC/SNAP</w:t>
      </w:r>
      <w:r w:rsidRPr="007B72BB">
        <w:rPr>
          <w:lang w:val="ru-RU" w:eastAsia="ja-JP"/>
        </w:rPr>
        <w:t>.</w:t>
      </w:r>
    </w:p>
    <w:p w:rsidR="001E5965" w:rsidRPr="007B72BB" w:rsidRDefault="00820EF5" w:rsidP="009661F9">
      <w:pPr>
        <w:rPr>
          <w:bCs/>
          <w:szCs w:val="21"/>
          <w:lang w:val="ru-RU" w:eastAsia="ja-JP"/>
        </w:rPr>
      </w:pPr>
      <w:r w:rsidRPr="00266B63">
        <w:rPr>
          <w:b/>
          <w:lang w:val="en-US" w:eastAsia="ja-JP"/>
        </w:rPr>
        <w:t>current_next_indicator</w:t>
      </w:r>
      <w:r w:rsidR="00B20578" w:rsidRPr="00266B63">
        <w:rPr>
          <w:lang w:val="en-US" w:eastAsia="ja-JP"/>
        </w:rPr>
        <w:t> – </w:t>
      </w:r>
      <w:r w:rsidR="001E5965" w:rsidRPr="007B72BB">
        <w:rPr>
          <w:lang w:val="ru-RU" w:eastAsia="ja-JP"/>
        </w:rPr>
        <w:t>это</w:t>
      </w:r>
      <w:r w:rsidR="001E5965" w:rsidRPr="00266B63">
        <w:rPr>
          <w:lang w:val="en-US" w:eastAsia="ja-JP"/>
        </w:rPr>
        <w:t xml:space="preserve"> </w:t>
      </w:r>
      <w:r w:rsidR="001E5965" w:rsidRPr="007B72BB">
        <w:rPr>
          <w:lang w:val="ru-RU" w:eastAsia="ja-JP"/>
        </w:rPr>
        <w:t>однобитовый</w:t>
      </w:r>
      <w:r w:rsidR="001E5965" w:rsidRPr="00266B63">
        <w:rPr>
          <w:lang w:val="en-US" w:eastAsia="ja-JP"/>
        </w:rPr>
        <w:t xml:space="preserve"> </w:t>
      </w:r>
      <w:r w:rsidR="001E5965" w:rsidRPr="007B72BB">
        <w:rPr>
          <w:lang w:val="ru-RU" w:eastAsia="ja-JP"/>
        </w:rPr>
        <w:t>флаг</w:t>
      </w:r>
      <w:r w:rsidR="001E5965" w:rsidRPr="00266B63">
        <w:rPr>
          <w:lang w:val="en-US" w:eastAsia="ja-JP"/>
        </w:rPr>
        <w:t xml:space="preserve">. </w:t>
      </w:r>
      <w:r w:rsidR="001E5965" w:rsidRPr="007B72BB">
        <w:rPr>
          <w:lang w:val="ru-RU" w:eastAsia="ja-JP"/>
        </w:rPr>
        <w:t xml:space="preserve">Если значение поля </w:t>
      </w:r>
      <w:r w:rsidRPr="007B72BB">
        <w:rPr>
          <w:bCs/>
          <w:szCs w:val="21"/>
          <w:lang w:val="ru-RU" w:eastAsia="ja-JP"/>
        </w:rPr>
        <w:t xml:space="preserve">table_id </w:t>
      </w:r>
      <w:r w:rsidR="001E5965" w:rsidRPr="007B72BB">
        <w:rPr>
          <w:bCs/>
          <w:szCs w:val="21"/>
          <w:lang w:val="ru-RU" w:eastAsia="ja-JP"/>
        </w:rPr>
        <w:t xml:space="preserve">лежит в диапазоне от </w:t>
      </w:r>
      <w:r w:rsidRPr="007B72BB">
        <w:rPr>
          <w:bCs/>
          <w:szCs w:val="21"/>
          <w:lang w:val="ru-RU" w:eastAsia="ja-JP"/>
        </w:rPr>
        <w:t xml:space="preserve">0x3A </w:t>
      </w:r>
      <w:r w:rsidR="001E5965" w:rsidRPr="007B72BB">
        <w:rPr>
          <w:bCs/>
          <w:szCs w:val="21"/>
          <w:lang w:val="ru-RU" w:eastAsia="ja-JP"/>
        </w:rPr>
        <w:t>до</w:t>
      </w:r>
      <w:r w:rsidRPr="007B72BB">
        <w:rPr>
          <w:bCs/>
          <w:szCs w:val="21"/>
          <w:lang w:val="ru-RU" w:eastAsia="ja-JP"/>
        </w:rPr>
        <w:t xml:space="preserve"> 0x3C, </w:t>
      </w:r>
      <w:r w:rsidR="001E5965" w:rsidRPr="007B72BB">
        <w:rPr>
          <w:bCs/>
          <w:szCs w:val="21"/>
          <w:lang w:val="ru-RU" w:eastAsia="ja-JP"/>
        </w:rPr>
        <w:t xml:space="preserve">то этот бит установлен в </w:t>
      </w:r>
      <w:r w:rsidR="009661F9" w:rsidRPr="007B72BB">
        <w:rPr>
          <w:bCs/>
          <w:szCs w:val="21"/>
          <w:lang w:val="ru-RU" w:eastAsia="ja-JP"/>
        </w:rPr>
        <w:t>"</w:t>
      </w:r>
      <w:r w:rsidRPr="007B72BB">
        <w:rPr>
          <w:bCs/>
          <w:szCs w:val="21"/>
          <w:lang w:val="ru-RU" w:eastAsia="ja-JP"/>
        </w:rPr>
        <w:t>1</w:t>
      </w:r>
      <w:r w:rsidR="009661F9" w:rsidRPr="007B72BB">
        <w:rPr>
          <w:bCs/>
          <w:szCs w:val="21"/>
          <w:lang w:val="ru-RU" w:eastAsia="ja-JP"/>
        </w:rPr>
        <w:t>"</w:t>
      </w:r>
      <w:r w:rsidRPr="007B72BB">
        <w:rPr>
          <w:bCs/>
          <w:szCs w:val="21"/>
          <w:lang w:val="ru-RU" w:eastAsia="ja-JP"/>
        </w:rPr>
        <w:t xml:space="preserve">. </w:t>
      </w:r>
      <w:r w:rsidR="001E5965" w:rsidRPr="007B72BB">
        <w:rPr>
          <w:bCs/>
          <w:szCs w:val="21"/>
          <w:lang w:val="ru-RU" w:eastAsia="ja-JP"/>
        </w:rPr>
        <w:t>В противном случае значение и использование поля определяются пользователем.</w:t>
      </w:r>
    </w:p>
    <w:p w:rsidR="00820EF5" w:rsidRPr="007B72BB" w:rsidRDefault="00820EF5" w:rsidP="001E5965">
      <w:pPr>
        <w:rPr>
          <w:lang w:val="ru-RU" w:eastAsia="ja-JP"/>
        </w:rPr>
      </w:pPr>
      <w:r w:rsidRPr="007B72BB">
        <w:rPr>
          <w:b/>
          <w:lang w:val="ru-RU" w:eastAsia="ja-JP"/>
        </w:rPr>
        <w:t>section_number</w:t>
      </w:r>
      <w:r w:rsidR="00B20578" w:rsidRPr="007B72BB">
        <w:rPr>
          <w:lang w:val="ru-RU" w:eastAsia="ja-JP"/>
        </w:rPr>
        <w:t> – </w:t>
      </w:r>
      <w:r w:rsidR="001E5965" w:rsidRPr="007B72BB">
        <w:rPr>
          <w:lang w:val="ru-RU" w:eastAsia="ja-JP"/>
        </w:rPr>
        <w:t>значение и использование поля определяются пользователем</w:t>
      </w:r>
      <w:r w:rsidRPr="007B72BB">
        <w:rPr>
          <w:lang w:val="ru-RU" w:eastAsia="ja-JP"/>
        </w:rPr>
        <w:t>.</w:t>
      </w:r>
    </w:p>
    <w:p w:rsidR="00820EF5" w:rsidRPr="007B72BB" w:rsidRDefault="00820EF5" w:rsidP="001E5965">
      <w:pPr>
        <w:rPr>
          <w:lang w:val="ru-RU" w:eastAsia="ja-JP"/>
        </w:rPr>
      </w:pPr>
      <w:r w:rsidRPr="007B72BB">
        <w:rPr>
          <w:b/>
          <w:lang w:val="ru-RU" w:eastAsia="ja-JP"/>
        </w:rPr>
        <w:t>last_section_number</w:t>
      </w:r>
      <w:r w:rsidR="00B20578" w:rsidRPr="007B72BB">
        <w:rPr>
          <w:lang w:val="ru-RU" w:eastAsia="ja-JP"/>
        </w:rPr>
        <w:t> – </w:t>
      </w:r>
      <w:r w:rsidR="001E5965" w:rsidRPr="007B72BB">
        <w:rPr>
          <w:lang w:val="ru-RU" w:eastAsia="ja-JP"/>
        </w:rPr>
        <w:t xml:space="preserve">это поле установлено в максимальное значение, зашифрованное в поле </w:t>
      </w:r>
      <w:r w:rsidRPr="007B72BB">
        <w:rPr>
          <w:bCs/>
          <w:szCs w:val="21"/>
          <w:lang w:val="ru-RU" w:eastAsia="ja-JP"/>
        </w:rPr>
        <w:t>section_number</w:t>
      </w:r>
      <w:r w:rsidR="001E5965" w:rsidRPr="007B72BB">
        <w:rPr>
          <w:bCs/>
          <w:szCs w:val="21"/>
          <w:lang w:val="ru-RU" w:eastAsia="ja-JP"/>
        </w:rPr>
        <w:t>,</w:t>
      </w:r>
      <w:r w:rsidRPr="007B72BB">
        <w:rPr>
          <w:bCs/>
          <w:szCs w:val="21"/>
          <w:lang w:val="ru-RU" w:eastAsia="ja-JP"/>
        </w:rPr>
        <w:t xml:space="preserve"> </w:t>
      </w:r>
      <w:r w:rsidR="001E5965" w:rsidRPr="007B72BB">
        <w:rPr>
          <w:bCs/>
          <w:szCs w:val="21"/>
          <w:lang w:val="ru-RU" w:eastAsia="ja-JP"/>
        </w:rPr>
        <w:t xml:space="preserve">для того же самого поля </w:t>
      </w:r>
      <w:r w:rsidRPr="007B72BB">
        <w:rPr>
          <w:bCs/>
          <w:szCs w:val="21"/>
          <w:lang w:val="ru-RU" w:eastAsia="ja-JP"/>
        </w:rPr>
        <w:t>table_id.</w:t>
      </w:r>
    </w:p>
    <w:p w:rsidR="00820EF5" w:rsidRPr="007B72BB" w:rsidRDefault="00820EF5" w:rsidP="00B20578">
      <w:pPr>
        <w:rPr>
          <w:lang w:val="ru-RU" w:eastAsia="ja-JP"/>
        </w:rPr>
      </w:pPr>
      <w:r w:rsidRPr="007B72BB">
        <w:rPr>
          <w:b/>
          <w:lang w:val="ru-RU" w:eastAsia="ja-JP"/>
        </w:rPr>
        <w:t>LLC_SNAP()</w:t>
      </w:r>
      <w:r w:rsidR="00B20578" w:rsidRPr="007B72BB">
        <w:rPr>
          <w:b/>
          <w:lang w:val="ru-RU" w:eastAsia="ja-JP"/>
        </w:rPr>
        <w:t> </w:t>
      </w:r>
      <w:r w:rsidR="00B20578" w:rsidRPr="007B72BB">
        <w:rPr>
          <w:lang w:val="ru-RU" w:eastAsia="ja-JP"/>
        </w:rPr>
        <w:t>– </w:t>
      </w:r>
      <w:r w:rsidR="001E5965" w:rsidRPr="007B72BB">
        <w:rPr>
          <w:lang w:val="ru-RU" w:eastAsia="ja-JP"/>
        </w:rPr>
        <w:t>в этой структуре содержится д</w:t>
      </w:r>
      <w:r w:rsidR="00C20FA9" w:rsidRPr="007B72BB">
        <w:rPr>
          <w:lang w:val="ru-RU" w:eastAsia="ja-JP"/>
        </w:rPr>
        <w:t>ей</w:t>
      </w:r>
      <w:r w:rsidR="001E5965" w:rsidRPr="007B72BB">
        <w:rPr>
          <w:lang w:val="ru-RU" w:eastAsia="ja-JP"/>
        </w:rPr>
        <w:t xml:space="preserve">таграмма, соответствующая </w:t>
      </w:r>
      <w:r w:rsidR="00A7606E" w:rsidRPr="007B72BB">
        <w:rPr>
          <w:lang w:val="ru-RU" w:eastAsia="ja-JP"/>
        </w:rPr>
        <w:t>стандартам ИСО/МЭК 8802-2 (</w:t>
      </w:r>
      <w:r w:rsidR="002C3C0B" w:rsidRPr="007B72BB">
        <w:rPr>
          <w:lang w:val="ru-RU" w:eastAsia="ja-JP"/>
        </w:rPr>
        <w:t xml:space="preserve">управление </w:t>
      </w:r>
      <w:r w:rsidR="00A7606E" w:rsidRPr="007B72BB">
        <w:rPr>
          <w:lang w:val="ru-RU" w:eastAsia="ja-JP"/>
        </w:rPr>
        <w:t>логическим звеном</w:t>
      </w:r>
      <w:r w:rsidRPr="007B72BB">
        <w:rPr>
          <w:lang w:val="ru-RU" w:eastAsia="ja-JP"/>
        </w:rPr>
        <w:t xml:space="preserve"> </w:t>
      </w:r>
      <w:r w:rsidR="00A7606E" w:rsidRPr="007B72BB">
        <w:rPr>
          <w:lang w:val="ru-RU" w:eastAsia="ja-JP"/>
        </w:rPr>
        <w:t xml:space="preserve">(LLC)) </w:t>
      </w:r>
      <w:r w:rsidRPr="007B72BB">
        <w:rPr>
          <w:lang w:val="ru-RU" w:eastAsia="ja-JP"/>
        </w:rPr>
        <w:t>[</w:t>
      </w:r>
      <w:r w:rsidRPr="007B72BB">
        <w:rPr>
          <w:lang w:val="ru-RU"/>
        </w:rPr>
        <w:t>11]</w:t>
      </w:r>
      <w:r w:rsidRPr="007B72BB">
        <w:rPr>
          <w:lang w:val="ru-RU" w:eastAsia="ja-JP"/>
        </w:rPr>
        <w:t xml:space="preserve"> </w:t>
      </w:r>
      <w:r w:rsidR="00A7606E" w:rsidRPr="007B72BB">
        <w:rPr>
          <w:lang w:val="ru-RU" w:eastAsia="ja-JP"/>
        </w:rPr>
        <w:t>и</w:t>
      </w:r>
      <w:r w:rsidRPr="007B72BB">
        <w:rPr>
          <w:lang w:val="ru-RU" w:eastAsia="ja-JP"/>
        </w:rPr>
        <w:t xml:space="preserve"> </w:t>
      </w:r>
      <w:r w:rsidR="00A7606E" w:rsidRPr="007B72BB">
        <w:rPr>
          <w:lang w:val="ru-RU" w:eastAsia="ja-JP"/>
        </w:rPr>
        <w:t>ИСО</w:t>
      </w:r>
      <w:r w:rsidRPr="007B72BB">
        <w:rPr>
          <w:lang w:val="ru-RU" w:eastAsia="ja-JP"/>
        </w:rPr>
        <w:t>/</w:t>
      </w:r>
      <w:r w:rsidR="00A7606E" w:rsidRPr="007B72BB">
        <w:rPr>
          <w:lang w:val="ru-RU" w:eastAsia="ja-JP"/>
        </w:rPr>
        <w:t>МЭК</w:t>
      </w:r>
      <w:r w:rsidRPr="007B72BB">
        <w:rPr>
          <w:lang w:val="ru-RU" w:eastAsia="ja-JP"/>
        </w:rPr>
        <w:t xml:space="preserve"> 8802-1 </w:t>
      </w:r>
      <w:r w:rsidR="00A7606E" w:rsidRPr="007B72BB">
        <w:rPr>
          <w:lang w:val="ru-RU" w:eastAsia="ja-JP"/>
        </w:rPr>
        <w:t xml:space="preserve">(пункт присоединения подсети </w:t>
      </w:r>
      <w:r w:rsidRPr="007B72BB">
        <w:rPr>
          <w:lang w:val="ru-RU" w:eastAsia="ja-JP"/>
        </w:rPr>
        <w:t>(SNAP)</w:t>
      </w:r>
      <w:r w:rsidR="00A7606E" w:rsidRPr="007B72BB">
        <w:rPr>
          <w:lang w:val="ru-RU" w:eastAsia="ja-JP"/>
        </w:rPr>
        <w:t>)</w:t>
      </w:r>
      <w:r w:rsidRPr="007B72BB">
        <w:rPr>
          <w:lang w:val="ru-RU" w:eastAsia="ja-JP"/>
        </w:rPr>
        <w:t xml:space="preserve"> [</w:t>
      </w:r>
      <w:r w:rsidRPr="007B72BB">
        <w:rPr>
          <w:lang w:val="ru-RU"/>
        </w:rPr>
        <w:t>12].</w:t>
      </w:r>
    </w:p>
    <w:p w:rsidR="00820EF5" w:rsidRPr="007B72BB" w:rsidRDefault="00B20578" w:rsidP="00A7606E">
      <w:pPr>
        <w:rPr>
          <w:lang w:val="ru-RU" w:eastAsia="ja-JP"/>
        </w:rPr>
      </w:pPr>
      <w:r w:rsidRPr="007B72BB">
        <w:rPr>
          <w:b/>
          <w:lang w:val="ru-RU" w:eastAsia="ja-JP"/>
        </w:rPr>
        <w:t>IPv4_packet ( </w:t>
      </w:r>
      <w:r w:rsidR="00820EF5" w:rsidRPr="007B72BB">
        <w:rPr>
          <w:b/>
          <w:lang w:val="ru-RU" w:eastAsia="ja-JP"/>
        </w:rPr>
        <w:t>)</w:t>
      </w:r>
      <w:r w:rsidRPr="007B72BB">
        <w:rPr>
          <w:lang w:val="ru-RU" w:eastAsia="ja-JP"/>
        </w:rPr>
        <w:t> – </w:t>
      </w:r>
      <w:r w:rsidR="00A7606E" w:rsidRPr="007B72BB">
        <w:rPr>
          <w:lang w:val="ru-RU" w:eastAsia="ja-JP"/>
        </w:rPr>
        <w:t xml:space="preserve">это поле указывает пакет </w:t>
      </w:r>
      <w:r w:rsidR="00820EF5" w:rsidRPr="007B72BB">
        <w:rPr>
          <w:lang w:val="ru-RU" w:eastAsia="ja-JP"/>
        </w:rPr>
        <w:t>IPv4</w:t>
      </w:r>
      <w:r w:rsidR="00A7606E" w:rsidRPr="007B72BB">
        <w:rPr>
          <w:lang w:val="ru-RU" w:eastAsia="ja-JP"/>
        </w:rPr>
        <w:t xml:space="preserve">, содержащий заголовок IPv4, который определен в </w:t>
      </w:r>
      <w:r w:rsidR="00820EF5" w:rsidRPr="007B72BB">
        <w:rPr>
          <w:lang w:val="ru-RU" w:eastAsia="ja-JP"/>
        </w:rPr>
        <w:t xml:space="preserve">RFC 791 </w:t>
      </w:r>
      <w:r w:rsidR="00820EF5" w:rsidRPr="007B72BB">
        <w:rPr>
          <w:lang w:val="ru-RU"/>
        </w:rPr>
        <w:t>[9]</w:t>
      </w:r>
      <w:r w:rsidR="00820EF5" w:rsidRPr="007B72BB">
        <w:rPr>
          <w:lang w:val="ru-RU" w:eastAsia="ja-JP"/>
        </w:rPr>
        <w:t>.</w:t>
      </w:r>
    </w:p>
    <w:p w:rsidR="00820EF5" w:rsidRPr="007B72BB" w:rsidRDefault="00820EF5" w:rsidP="00EF70E5">
      <w:pPr>
        <w:rPr>
          <w:lang w:val="ru-RU" w:eastAsia="ja-JP"/>
        </w:rPr>
      </w:pPr>
      <w:r w:rsidRPr="007B72BB">
        <w:rPr>
          <w:b/>
          <w:lang w:val="ru-RU" w:eastAsia="ja-JP"/>
        </w:rPr>
        <w:t>stuffing_byte</w:t>
      </w:r>
      <w:r w:rsidR="00B20578" w:rsidRPr="007B72BB">
        <w:rPr>
          <w:lang w:val="ru-RU" w:eastAsia="ja-JP"/>
        </w:rPr>
        <w:t> – </w:t>
      </w:r>
      <w:r w:rsidR="00EF70E5" w:rsidRPr="007B72BB">
        <w:rPr>
          <w:lang w:val="ru-RU" w:eastAsia="ja-JP"/>
        </w:rPr>
        <w:t xml:space="preserve">это дополнительное </w:t>
      </w:r>
      <w:r w:rsidRPr="007B72BB">
        <w:rPr>
          <w:lang w:val="ru-RU" w:eastAsia="ja-JP"/>
        </w:rPr>
        <w:t>8-</w:t>
      </w:r>
      <w:r w:rsidR="00EF70E5" w:rsidRPr="007B72BB">
        <w:rPr>
          <w:lang w:val="ru-RU" w:eastAsia="ja-JP"/>
        </w:rPr>
        <w:t>битовое поле, значение которого не определено</w:t>
      </w:r>
      <w:r w:rsidRPr="007B72BB">
        <w:rPr>
          <w:lang w:val="ru-RU" w:eastAsia="ja-JP"/>
        </w:rPr>
        <w:t>.</w:t>
      </w:r>
    </w:p>
    <w:p w:rsidR="00820EF5" w:rsidRPr="007B72BB" w:rsidRDefault="00820EF5" w:rsidP="00CA6B2E">
      <w:pPr>
        <w:rPr>
          <w:lang w:val="ru-RU" w:eastAsia="ja-JP"/>
        </w:rPr>
      </w:pPr>
      <w:r w:rsidRPr="007B72BB">
        <w:rPr>
          <w:b/>
          <w:lang w:val="ru-RU" w:eastAsia="ja-JP"/>
        </w:rPr>
        <w:t>checksum</w:t>
      </w:r>
      <w:r w:rsidR="00B20578" w:rsidRPr="007B72BB">
        <w:rPr>
          <w:lang w:val="ru-RU" w:eastAsia="ja-JP"/>
        </w:rPr>
        <w:t> – </w:t>
      </w:r>
      <w:r w:rsidRPr="007B72BB">
        <w:rPr>
          <w:lang w:val="ru-RU" w:eastAsia="ja-JP"/>
        </w:rPr>
        <w:t>32-</w:t>
      </w:r>
      <w:r w:rsidR="00EF70E5" w:rsidRPr="007B72BB">
        <w:rPr>
          <w:lang w:val="ru-RU" w:eastAsia="ja-JP"/>
        </w:rPr>
        <w:t xml:space="preserve">битовая контрольная сумма, рассчитанная </w:t>
      </w:r>
      <w:r w:rsidR="00D426AB" w:rsidRPr="007B72BB">
        <w:rPr>
          <w:lang w:val="ru-RU" w:eastAsia="ja-JP"/>
        </w:rPr>
        <w:t>для</w:t>
      </w:r>
      <w:r w:rsidR="00EF70E5" w:rsidRPr="007B72BB">
        <w:rPr>
          <w:lang w:val="ru-RU" w:eastAsia="ja-JP"/>
        </w:rPr>
        <w:t xml:space="preserve"> всей секции </w:t>
      </w:r>
      <w:r w:rsidRPr="007B72BB">
        <w:rPr>
          <w:lang w:val="ru-RU" w:eastAsia="ja-JP"/>
        </w:rPr>
        <w:t xml:space="preserve">DSMCC_addressable_section. </w:t>
      </w:r>
      <w:r w:rsidR="00EF70E5" w:rsidRPr="007B72BB">
        <w:rPr>
          <w:lang w:val="ru-RU" w:eastAsia="ja-JP"/>
        </w:rPr>
        <w:t>Она рассчитывается</w:t>
      </w:r>
      <w:r w:rsidR="00127226" w:rsidRPr="007B72BB">
        <w:rPr>
          <w:lang w:val="ru-RU" w:eastAsia="ja-JP"/>
        </w:rPr>
        <w:t xml:space="preserve"> путем представления </w:t>
      </w:r>
      <w:r w:rsidR="001D4832" w:rsidRPr="007B72BB">
        <w:rPr>
          <w:lang w:val="ru-RU" w:eastAsia="ja-JP"/>
        </w:rPr>
        <w:t>секци</w:t>
      </w:r>
      <w:r w:rsidR="00CA6B2E">
        <w:rPr>
          <w:lang w:val="ru-RU" w:eastAsia="ja-JP"/>
        </w:rPr>
        <w:t>и</w:t>
      </w:r>
      <w:r w:rsidR="001D4832" w:rsidRPr="007B72BB">
        <w:rPr>
          <w:lang w:val="ru-RU" w:eastAsia="ja-JP"/>
        </w:rPr>
        <w:t xml:space="preserve"> </w:t>
      </w:r>
      <w:r w:rsidRPr="007B72BB">
        <w:rPr>
          <w:lang w:val="ru-RU" w:eastAsia="ja-JP"/>
        </w:rPr>
        <w:t xml:space="preserve">DSMCC_addressable_section </w:t>
      </w:r>
      <w:r w:rsidR="00EF70E5" w:rsidRPr="007B72BB">
        <w:rPr>
          <w:lang w:val="ru-RU" w:eastAsia="ja-JP"/>
        </w:rPr>
        <w:t>в виде последова</w:t>
      </w:r>
      <w:r w:rsidR="001D4832" w:rsidRPr="007B72BB">
        <w:rPr>
          <w:lang w:val="ru-RU" w:eastAsia="ja-JP"/>
        </w:rPr>
        <w:t>тельности 32-битовых целых чисел</w:t>
      </w:r>
      <w:r w:rsidR="00127226" w:rsidRPr="007B72BB">
        <w:rPr>
          <w:lang w:val="ru-RU" w:eastAsia="ja-JP"/>
        </w:rPr>
        <w:t xml:space="preserve">, над которыми выполняется </w:t>
      </w:r>
      <w:r w:rsidR="007308D1" w:rsidRPr="007B72BB">
        <w:rPr>
          <w:lang w:val="ru-RU" w:eastAsia="ja-JP"/>
        </w:rPr>
        <w:t xml:space="preserve">суммирование их </w:t>
      </w:r>
      <w:r w:rsidR="00127226" w:rsidRPr="007B72BB">
        <w:rPr>
          <w:lang w:val="ru-RU" w:eastAsia="ja-JP"/>
        </w:rPr>
        <w:t>поразрядн</w:t>
      </w:r>
      <w:r w:rsidR="007308D1" w:rsidRPr="007B72BB">
        <w:rPr>
          <w:lang w:val="ru-RU" w:eastAsia="ja-JP"/>
        </w:rPr>
        <w:t>ых</w:t>
      </w:r>
      <w:r w:rsidR="00127226" w:rsidRPr="007B72BB">
        <w:rPr>
          <w:lang w:val="ru-RU" w:eastAsia="ja-JP"/>
        </w:rPr>
        <w:t xml:space="preserve"> дополнени</w:t>
      </w:r>
      <w:r w:rsidR="007308D1" w:rsidRPr="007B72BB">
        <w:rPr>
          <w:lang w:val="ru-RU" w:eastAsia="ja-JP"/>
        </w:rPr>
        <w:t>й (</w:t>
      </w:r>
      <w:r w:rsidR="001D4832" w:rsidRPr="007B72BB">
        <w:rPr>
          <w:lang w:val="ru-RU" w:eastAsia="ja-JP"/>
        </w:rPr>
        <w:t>операция</w:t>
      </w:r>
      <w:r w:rsidR="009661F9" w:rsidRPr="007B72BB">
        <w:rPr>
          <w:lang w:val="ru-RU" w:eastAsia="ja-JP"/>
        </w:rPr>
        <w:t xml:space="preserve"> "</w:t>
      </w:r>
      <w:r w:rsidR="00B20578" w:rsidRPr="007B72BB">
        <w:rPr>
          <w:lang w:val="ru-RU" w:eastAsia="ja-JP"/>
        </w:rPr>
        <w:t>ИСКЛЮЧИТЕЛЬНОЕ ИЛИ</w:t>
      </w:r>
      <w:r w:rsidR="009661F9" w:rsidRPr="007B72BB">
        <w:rPr>
          <w:lang w:val="ru-RU" w:eastAsia="ja-JP"/>
        </w:rPr>
        <w:t>"</w:t>
      </w:r>
      <w:r w:rsidR="007308D1" w:rsidRPr="007B72BB">
        <w:rPr>
          <w:lang w:val="ru-RU" w:eastAsia="ja-JP"/>
        </w:rPr>
        <w:t>)</w:t>
      </w:r>
      <w:r w:rsidR="00EF70E5" w:rsidRPr="007B72BB">
        <w:rPr>
          <w:lang w:val="ru-RU" w:eastAsia="ja-JP"/>
        </w:rPr>
        <w:t xml:space="preserve">, при этом первым следует </w:t>
      </w:r>
      <w:r w:rsidR="007308D1" w:rsidRPr="007B72BB">
        <w:rPr>
          <w:lang w:val="ru-RU" w:eastAsia="ja-JP"/>
        </w:rPr>
        <w:t>самый старший двоичный разряд; далее формируется поразрядное дополнение полученной суммы</w:t>
      </w:r>
      <w:r w:rsidRPr="007B72BB">
        <w:rPr>
          <w:lang w:val="ru-RU" w:eastAsia="ja-JP"/>
        </w:rPr>
        <w:t>.</w:t>
      </w:r>
    </w:p>
    <w:p w:rsidR="00820EF5" w:rsidRPr="007B72BB" w:rsidRDefault="00820EF5" w:rsidP="007308D1">
      <w:pPr>
        <w:rPr>
          <w:lang w:val="ru-RU" w:eastAsia="ja-JP"/>
        </w:rPr>
      </w:pPr>
      <w:r w:rsidRPr="007B72BB">
        <w:rPr>
          <w:b/>
          <w:lang w:val="ru-RU" w:eastAsia="ja-JP"/>
        </w:rPr>
        <w:t>CRC_32</w:t>
      </w:r>
      <w:r w:rsidR="00B20578" w:rsidRPr="007B72BB">
        <w:rPr>
          <w:lang w:val="ru-RU" w:eastAsia="ja-JP"/>
        </w:rPr>
        <w:t> – </w:t>
      </w:r>
      <w:r w:rsidR="007308D1" w:rsidRPr="007B72BB">
        <w:rPr>
          <w:lang w:val="ru-RU" w:eastAsia="ja-JP"/>
        </w:rPr>
        <w:t>это поле соответствует Рекомендации МСЭ</w:t>
      </w:r>
      <w:r w:rsidRPr="007B72BB">
        <w:rPr>
          <w:lang w:val="ru-RU"/>
        </w:rPr>
        <w:t>-T H.222.0.</w:t>
      </w:r>
    </w:p>
    <w:p w:rsidR="00820EF5" w:rsidRPr="007B72BB" w:rsidRDefault="00820EF5" w:rsidP="007308D1">
      <w:pPr>
        <w:pStyle w:val="Heading3"/>
        <w:rPr>
          <w:lang w:val="ru-RU" w:eastAsia="ja-JP"/>
        </w:rPr>
      </w:pPr>
      <w:r w:rsidRPr="007B72BB">
        <w:rPr>
          <w:lang w:val="ru-RU" w:eastAsia="ja-JP"/>
        </w:rPr>
        <w:t>2.2.2</w:t>
      </w:r>
      <w:r w:rsidRPr="007B72BB">
        <w:rPr>
          <w:lang w:val="ru-RU" w:eastAsia="ja-JP"/>
        </w:rPr>
        <w:tab/>
      </w:r>
      <w:r w:rsidR="007308D1" w:rsidRPr="007B72BB">
        <w:rPr>
          <w:lang w:val="ru-RU" w:eastAsia="ja-JP"/>
        </w:rPr>
        <w:t xml:space="preserve">Многопротокольная инкапсуляция </w:t>
      </w:r>
      <w:r w:rsidRPr="007B72BB">
        <w:rPr>
          <w:bCs/>
          <w:lang w:val="ru-RU"/>
        </w:rPr>
        <w:t>[8]</w:t>
      </w:r>
    </w:p>
    <w:p w:rsidR="00820EF5" w:rsidRPr="007B72BB" w:rsidRDefault="007308D1" w:rsidP="002C3C0B">
      <w:pPr>
        <w:rPr>
          <w:lang w:val="ru-RU" w:eastAsia="ja-JP"/>
        </w:rPr>
      </w:pPr>
      <w:r w:rsidRPr="007B72BB">
        <w:rPr>
          <w:lang w:val="ru-RU" w:eastAsia="ja-JP"/>
        </w:rPr>
        <w:t xml:space="preserve">Пакет IP инкапсулируется в </w:t>
      </w:r>
      <w:r w:rsidR="002C3C0B" w:rsidRPr="007B72BB">
        <w:rPr>
          <w:lang w:val="ru-RU" w:eastAsia="ja-JP"/>
        </w:rPr>
        <w:t xml:space="preserve">секцию </w:t>
      </w:r>
      <w:r w:rsidR="00820EF5" w:rsidRPr="007B72BB">
        <w:rPr>
          <w:lang w:val="ru-RU" w:eastAsia="ja-JP"/>
        </w:rPr>
        <w:t xml:space="preserve">datagram_section, </w:t>
      </w:r>
      <w:r w:rsidRPr="007B72BB">
        <w:rPr>
          <w:lang w:val="ru-RU" w:eastAsia="ja-JP"/>
        </w:rPr>
        <w:t xml:space="preserve">которая соответствует формату </w:t>
      </w:r>
      <w:r w:rsidR="00820EF5" w:rsidRPr="007B72BB">
        <w:rPr>
          <w:lang w:val="ru-RU" w:eastAsia="ja-JP"/>
        </w:rPr>
        <w:t>DSMCC_section [</w:t>
      </w:r>
      <w:r w:rsidR="00820EF5" w:rsidRPr="007B72BB">
        <w:rPr>
          <w:lang w:val="ru-RU"/>
        </w:rPr>
        <w:t>2].</w:t>
      </w:r>
      <w:r w:rsidR="00820EF5" w:rsidRPr="007B72BB">
        <w:rPr>
          <w:lang w:val="ru-RU" w:eastAsia="ja-JP"/>
        </w:rPr>
        <w:t xml:space="preserve"> </w:t>
      </w:r>
      <w:r w:rsidRPr="007B72BB">
        <w:rPr>
          <w:lang w:val="ru-RU" w:eastAsia="ja-JP"/>
        </w:rPr>
        <w:t xml:space="preserve">Синтаксис </w:t>
      </w:r>
      <w:r w:rsidR="00820EF5" w:rsidRPr="007B72BB">
        <w:rPr>
          <w:lang w:val="ru-RU" w:eastAsia="ja-JP"/>
        </w:rPr>
        <w:t xml:space="preserve">datagram_section </w:t>
      </w:r>
      <w:r w:rsidRPr="007B72BB">
        <w:rPr>
          <w:lang w:val="ru-RU" w:eastAsia="ja-JP"/>
        </w:rPr>
        <w:t xml:space="preserve">указан в Таблице </w:t>
      </w:r>
      <w:r w:rsidR="00820EF5" w:rsidRPr="007B72BB">
        <w:rPr>
          <w:lang w:val="ru-RU" w:eastAsia="ja-JP"/>
        </w:rPr>
        <w:t xml:space="preserve">3. </w:t>
      </w:r>
      <w:r w:rsidRPr="007B72BB">
        <w:rPr>
          <w:lang w:val="ru-RU" w:eastAsia="ja-JP"/>
        </w:rPr>
        <w:t>Преобразование секции в пакеты транспортн</w:t>
      </w:r>
      <w:r w:rsidR="002C3C0B" w:rsidRPr="007B72BB">
        <w:rPr>
          <w:lang w:val="ru-RU" w:eastAsia="ja-JP"/>
        </w:rPr>
        <w:t>ого</w:t>
      </w:r>
      <w:r w:rsidRPr="007B72BB">
        <w:rPr>
          <w:lang w:val="ru-RU" w:eastAsia="ja-JP"/>
        </w:rPr>
        <w:t xml:space="preserve"> поток</w:t>
      </w:r>
      <w:r w:rsidR="002C3C0B" w:rsidRPr="007B72BB">
        <w:rPr>
          <w:lang w:val="ru-RU" w:eastAsia="ja-JP"/>
        </w:rPr>
        <w:t>а</w:t>
      </w:r>
      <w:r w:rsidRPr="007B72BB">
        <w:rPr>
          <w:lang w:val="ru-RU" w:eastAsia="ja-JP"/>
        </w:rPr>
        <w:t xml:space="preserve">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 xml:space="preserve">2 </w:t>
      </w:r>
      <w:r w:rsidRPr="007B72BB">
        <w:rPr>
          <w:lang w:val="ru-RU" w:eastAsia="ja-JP"/>
        </w:rPr>
        <w:t>определено в Рекомендации МСЭ</w:t>
      </w:r>
      <w:r w:rsidR="00D62ACB" w:rsidRPr="007B72BB">
        <w:rPr>
          <w:lang w:val="ru-RU" w:eastAsia="ja-JP"/>
        </w:rPr>
        <w:t>-T H.222.0</w:t>
      </w:r>
      <w:r w:rsidR="00820EF5" w:rsidRPr="007B72BB">
        <w:rPr>
          <w:lang w:val="ru-RU" w:eastAsia="ja-JP"/>
        </w:rPr>
        <w:t>.</w:t>
      </w:r>
    </w:p>
    <w:p w:rsidR="00820EF5" w:rsidRPr="007B72BB" w:rsidRDefault="007308D1" w:rsidP="00820EF5">
      <w:pPr>
        <w:pStyle w:val="TableNo"/>
        <w:spacing w:before="240"/>
        <w:rPr>
          <w:lang w:val="ru-RU" w:eastAsia="ja-JP"/>
        </w:rPr>
      </w:pPr>
      <w:r w:rsidRPr="007B72BB">
        <w:rPr>
          <w:lang w:val="ru-RU"/>
        </w:rPr>
        <w:lastRenderedPageBreak/>
        <w:t>ТАБЛИЦА</w:t>
      </w:r>
      <w:r w:rsidRPr="007B72BB">
        <w:rPr>
          <w:lang w:val="ru-RU" w:eastAsia="ja-JP"/>
        </w:rPr>
        <w:t xml:space="preserve"> </w:t>
      </w:r>
      <w:r w:rsidR="00820EF5" w:rsidRPr="007B72BB">
        <w:rPr>
          <w:lang w:val="ru-RU" w:eastAsia="ja-JP"/>
        </w:rPr>
        <w:t>3</w:t>
      </w:r>
    </w:p>
    <w:p w:rsidR="00820EF5" w:rsidRPr="007B72BB" w:rsidRDefault="007308D1" w:rsidP="007308D1">
      <w:pPr>
        <w:pStyle w:val="Tabletitle"/>
        <w:rPr>
          <w:lang w:val="ru-RU" w:eastAsia="ja-JP"/>
        </w:rPr>
      </w:pPr>
      <w:r w:rsidRPr="007B72BB">
        <w:rPr>
          <w:lang w:val="ru-RU" w:eastAsia="ja-JP"/>
        </w:rPr>
        <w:t xml:space="preserve">Синтаксис </w:t>
      </w:r>
      <w:r w:rsidR="00820EF5" w:rsidRPr="007B72BB">
        <w:rPr>
          <w:lang w:val="ru-RU" w:eastAsia="ja-JP"/>
        </w:rPr>
        <w:t>datagram_section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1558"/>
        <w:gridCol w:w="1560"/>
      </w:tblGrid>
      <w:tr w:rsidR="007308D1" w:rsidRPr="007B72BB" w:rsidTr="007B72BB">
        <w:trPr>
          <w:tblHeader/>
          <w:jc w:val="center"/>
        </w:trPr>
        <w:tc>
          <w:tcPr>
            <w:tcW w:w="4538" w:type="dxa"/>
            <w:vAlign w:val="center"/>
          </w:tcPr>
          <w:p w:rsidR="007308D1" w:rsidRPr="007B72BB" w:rsidRDefault="007308D1" w:rsidP="007B72BB">
            <w:pPr>
              <w:pStyle w:val="Tablehead"/>
              <w:snapToGrid w:val="0"/>
              <w:rPr>
                <w:szCs w:val="21"/>
                <w:lang w:val="ru-RU"/>
              </w:rPr>
            </w:pPr>
            <w:r w:rsidRPr="007B72BB">
              <w:rPr>
                <w:lang w:val="ru-RU"/>
              </w:rPr>
              <w:t>Синтаксис</w:t>
            </w:r>
          </w:p>
        </w:tc>
        <w:tc>
          <w:tcPr>
            <w:tcW w:w="1558" w:type="dxa"/>
            <w:vAlign w:val="center"/>
          </w:tcPr>
          <w:p w:rsidR="007308D1" w:rsidRPr="007B72BB" w:rsidRDefault="00C211B1" w:rsidP="007B72BB">
            <w:pPr>
              <w:pStyle w:val="Tablehead"/>
              <w:snapToGrid w:val="0"/>
              <w:rPr>
                <w:lang w:val="ru-RU"/>
              </w:rPr>
            </w:pPr>
            <w:r w:rsidRPr="007B72BB">
              <w:rPr>
                <w:lang w:val="ru-RU"/>
              </w:rPr>
              <w:t>Количест</w:t>
            </w:r>
            <w:r w:rsidR="007308D1" w:rsidRPr="007B72BB">
              <w:rPr>
                <w:lang w:val="ru-RU"/>
              </w:rPr>
              <w:t>во</w:t>
            </w:r>
            <w:r w:rsidRPr="007B72BB">
              <w:rPr>
                <w:lang w:val="ru-RU"/>
              </w:rPr>
              <w:br/>
            </w:r>
            <w:r w:rsidR="007308D1" w:rsidRPr="007B72BB">
              <w:rPr>
                <w:lang w:val="ru-RU"/>
              </w:rPr>
              <w:t>битов</w:t>
            </w:r>
          </w:p>
        </w:tc>
        <w:tc>
          <w:tcPr>
            <w:tcW w:w="1560" w:type="dxa"/>
            <w:vAlign w:val="center"/>
          </w:tcPr>
          <w:p w:rsidR="007308D1" w:rsidRPr="007B72BB" w:rsidRDefault="007308D1" w:rsidP="007B72BB">
            <w:pPr>
              <w:pStyle w:val="Tablehead"/>
              <w:snapToGrid w:val="0"/>
              <w:rPr>
                <w:lang w:val="ru-RU"/>
              </w:rPr>
            </w:pPr>
            <w:r w:rsidRPr="007B72BB">
              <w:rPr>
                <w:lang w:val="ru-RU"/>
              </w:rPr>
              <w:t>Мнемоника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20EF5" w:rsidP="00C211B1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datagram_section ()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table_id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section_syntax_indicator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private_indicator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reserved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section_length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MAC_address_6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MAC_address_5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reserved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payload_scrambling_control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address_scrambling_control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LLC_SNAP_flag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current_next_indicator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1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section_number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last_section_number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MAC_address_4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MAC_address_3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MAC_address_2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MAC_address_1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 xml:space="preserve">if (LLC_SNAP_flag == 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lang w:val="ru-RU" w:eastAsia="ja-JP"/>
              </w:rPr>
              <w:t>1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lang w:val="ru-RU" w:eastAsia="ja-JP"/>
              </w:rPr>
              <w:t>)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LLC_SNAP()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 else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for (j=0; j&lt;N; j++)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clear" w:pos="851"/>
                <w:tab w:val="left" w:pos="744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/>
              </w:rPr>
              <w:tab/>
            </w:r>
            <w:r w:rsidR="00820EF5" w:rsidRPr="007B72BB">
              <w:rPr>
                <w:lang w:val="ru-RU"/>
              </w:rPr>
              <w:t>IPv4_packet</w:t>
            </w:r>
            <w:r w:rsidR="00820EF5" w:rsidRPr="007B72BB">
              <w:rPr>
                <w:lang w:val="ru-RU" w:eastAsia="ja-JP"/>
              </w:rPr>
              <w:t xml:space="preserve"> </w:t>
            </w:r>
            <w:r w:rsidR="00820EF5" w:rsidRPr="007B72BB">
              <w:rPr>
                <w:lang w:val="ru-RU"/>
              </w:rPr>
              <w:t>( )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}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833735" w:rsidTr="00C211B1">
        <w:trPr>
          <w:jc w:val="center"/>
        </w:trPr>
        <w:tc>
          <w:tcPr>
            <w:tcW w:w="4538" w:type="dxa"/>
          </w:tcPr>
          <w:p w:rsidR="00820EF5" w:rsidRPr="00266B63" w:rsidRDefault="008B2A5D" w:rsidP="00C211B1">
            <w:pPr>
              <w:pStyle w:val="Tabletext"/>
              <w:widowControl w:val="0"/>
              <w:snapToGrid w:val="0"/>
              <w:rPr>
                <w:rFonts w:eastAsia="MS PGothic"/>
                <w:lang w:val="en-US" w:eastAsia="ja-JP"/>
              </w:rPr>
            </w:pPr>
            <w:r w:rsidRPr="00266B63">
              <w:rPr>
                <w:rFonts w:eastAsia="MS PGothic"/>
                <w:lang w:val="en-US" w:eastAsia="ja-JP"/>
              </w:rPr>
              <w:tab/>
            </w:r>
            <w:r w:rsidR="00820EF5" w:rsidRPr="00266B63">
              <w:rPr>
                <w:rFonts w:eastAsia="MS PGothic"/>
                <w:lang w:val="en-US" w:eastAsia="ja-JP"/>
              </w:rPr>
              <w:t>if(section</w:t>
            </w:r>
            <w:r w:rsidR="00820EF5" w:rsidRPr="00266B63">
              <w:rPr>
                <w:lang w:val="en-US" w:eastAsia="ja-JP"/>
              </w:rPr>
              <w:t>_</w:t>
            </w:r>
            <w:r w:rsidR="00820EF5" w:rsidRPr="00266B63">
              <w:rPr>
                <w:rFonts w:eastAsia="MS PGothic"/>
                <w:lang w:val="en-US" w:eastAsia="ja-JP"/>
              </w:rPr>
              <w:t>number == last</w:t>
            </w:r>
            <w:r w:rsidR="00820EF5" w:rsidRPr="00266B63">
              <w:rPr>
                <w:lang w:val="en-US" w:eastAsia="ja-JP"/>
              </w:rPr>
              <w:t>_</w:t>
            </w:r>
            <w:r w:rsidR="00820EF5" w:rsidRPr="00266B63">
              <w:rPr>
                <w:rFonts w:eastAsia="MS PGothic"/>
                <w:lang w:val="en-US" w:eastAsia="ja-JP"/>
              </w:rPr>
              <w:t>section</w:t>
            </w:r>
            <w:r w:rsidR="00820EF5" w:rsidRPr="00266B63">
              <w:rPr>
                <w:lang w:val="en-US" w:eastAsia="ja-JP"/>
              </w:rPr>
              <w:t>_</w:t>
            </w:r>
            <w:r w:rsidR="00820EF5" w:rsidRPr="00266B63">
              <w:rPr>
                <w:rFonts w:eastAsia="MS PGothic"/>
                <w:lang w:val="en-US" w:eastAsia="ja-JP"/>
              </w:rPr>
              <w:t>number) {</w:t>
            </w:r>
          </w:p>
        </w:tc>
        <w:tc>
          <w:tcPr>
            <w:tcW w:w="1558" w:type="dxa"/>
          </w:tcPr>
          <w:p w:rsidR="00820EF5" w:rsidRPr="00266B63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en-US"/>
              </w:rPr>
            </w:pPr>
          </w:p>
        </w:tc>
        <w:tc>
          <w:tcPr>
            <w:tcW w:w="1560" w:type="dxa"/>
          </w:tcPr>
          <w:p w:rsidR="00820EF5" w:rsidRPr="00266B63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en-US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rFonts w:eastAsia="MS PGothic"/>
                <w:lang w:val="ru-RU" w:eastAsia="ja-JP"/>
              </w:rPr>
            </w:pPr>
            <w:r w:rsidRPr="00266B63">
              <w:rPr>
                <w:rFonts w:eastAsia="MS PGothic"/>
                <w:lang w:val="en-US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for(j=0; j&lt;N; j++)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clear" w:pos="851"/>
                <w:tab w:val="left" w:pos="744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stuffing_byte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8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bslbf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}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ab/>
            </w:r>
            <w:r w:rsidR="00820EF5" w:rsidRPr="007B72BB">
              <w:rPr>
                <w:rFonts w:eastAsia="MS PGothic"/>
                <w:lang w:val="ru-RU" w:eastAsia="ja-JP"/>
              </w:rPr>
              <w:t>if (section_syntax_indicator ==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lang w:val="ru-RU" w:eastAsia="ja-JP"/>
              </w:rPr>
              <w:t>0</w:t>
            </w:r>
            <w:r w:rsidR="009661F9" w:rsidRPr="007B72BB">
              <w:rPr>
                <w:lang w:val="ru-RU" w:eastAsia="ja-JP"/>
              </w:rPr>
              <w:t>"</w:t>
            </w:r>
            <w:r w:rsidR="00820EF5" w:rsidRPr="007B72BB">
              <w:rPr>
                <w:rFonts w:eastAsia="MS PGothic"/>
                <w:lang w:val="ru-RU" w:eastAsia="ja-JP"/>
              </w:rPr>
              <w:t>)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checksum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32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  <w:r w:rsidRPr="007B72BB">
              <w:rPr>
                <w:rFonts w:eastAsia="MS PGothic"/>
                <w:lang w:val="ru-RU" w:eastAsia="ja-JP"/>
              </w:rPr>
              <w:t>uimsbf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 else {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8B2A5D">
            <w:pPr>
              <w:pStyle w:val="Tabletext"/>
              <w:widowControl w:val="0"/>
              <w:tabs>
                <w:tab w:val="clear" w:pos="284"/>
                <w:tab w:val="clear" w:pos="567"/>
                <w:tab w:val="left" w:pos="461"/>
              </w:tabs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CRC_32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32</w:t>
            </w: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 w:eastAsia="ja-JP"/>
              </w:rPr>
            </w:pPr>
            <w:r w:rsidRPr="007B72BB">
              <w:rPr>
                <w:rFonts w:eastAsia="MS PGothic"/>
                <w:lang w:val="ru-RU" w:eastAsia="ja-JP"/>
              </w:rPr>
              <w:t>rpchof</w:t>
            </w: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B2A5D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ab/>
            </w:r>
            <w:r w:rsidR="00820EF5" w:rsidRPr="007B72BB">
              <w:rPr>
                <w:lang w:val="ru-RU" w:eastAsia="ja-JP"/>
              </w:rPr>
              <w:t>}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  <w:tr w:rsidR="00820EF5" w:rsidRPr="007B72BB" w:rsidTr="00C211B1">
        <w:trPr>
          <w:jc w:val="center"/>
        </w:trPr>
        <w:tc>
          <w:tcPr>
            <w:tcW w:w="4538" w:type="dxa"/>
          </w:tcPr>
          <w:p w:rsidR="00820EF5" w:rsidRPr="007B72BB" w:rsidRDefault="00820EF5" w:rsidP="00C211B1">
            <w:pPr>
              <w:pStyle w:val="Tabletext"/>
              <w:widowControl w:val="0"/>
              <w:snapToGrid w:val="0"/>
              <w:rPr>
                <w:lang w:val="ru-RU" w:eastAsia="ja-JP"/>
              </w:rPr>
            </w:pPr>
            <w:r w:rsidRPr="007B72BB">
              <w:rPr>
                <w:lang w:val="ru-RU" w:eastAsia="ja-JP"/>
              </w:rPr>
              <w:t>}</w:t>
            </w:r>
          </w:p>
        </w:tc>
        <w:tc>
          <w:tcPr>
            <w:tcW w:w="1558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51" w:hangingChars="56" w:hanging="112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560" w:type="dxa"/>
          </w:tcPr>
          <w:p w:rsidR="00820EF5" w:rsidRPr="007B72BB" w:rsidRDefault="00820EF5" w:rsidP="003678F4">
            <w:pPr>
              <w:pStyle w:val="Tabletext"/>
              <w:widowControl w:val="0"/>
              <w:snapToGrid w:val="0"/>
              <w:ind w:leftChars="-45" w:left="-1" w:hangingChars="49" w:hanging="98"/>
              <w:jc w:val="center"/>
              <w:rPr>
                <w:rFonts w:eastAsia="MS PGothic"/>
                <w:lang w:val="ru-RU"/>
              </w:rPr>
            </w:pPr>
          </w:p>
        </w:tc>
      </w:tr>
    </w:tbl>
    <w:p w:rsidR="007B72BB" w:rsidRPr="007B72BB" w:rsidRDefault="007B72B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7B72BB">
        <w:rPr>
          <w:lang w:val="ru-RU"/>
        </w:rPr>
        <w:br w:type="page"/>
      </w:r>
    </w:p>
    <w:p w:rsidR="00820EF5" w:rsidRPr="007B72BB" w:rsidRDefault="00820EF5" w:rsidP="009E2F3E">
      <w:pPr>
        <w:pStyle w:val="Normalaftertitle"/>
        <w:rPr>
          <w:lang w:val="ru-RU" w:eastAsia="ja-JP"/>
        </w:rPr>
      </w:pPr>
      <w:r w:rsidRPr="007B72BB">
        <w:rPr>
          <w:b/>
          <w:lang w:val="ru-RU" w:eastAsia="ja-JP"/>
        </w:rPr>
        <w:lastRenderedPageBreak/>
        <w:t>table_id</w:t>
      </w:r>
      <w:r w:rsidR="009E2F3E" w:rsidRPr="007B72BB">
        <w:rPr>
          <w:lang w:val="ru-RU" w:eastAsia="ja-JP"/>
        </w:rPr>
        <w:t> – </w:t>
      </w:r>
      <w:r w:rsidR="00090A43" w:rsidRPr="007B72BB">
        <w:rPr>
          <w:lang w:val="ru-RU" w:eastAsia="ja-JP"/>
        </w:rPr>
        <w:t>это поле опред</w:t>
      </w:r>
      <w:r w:rsidR="007B72BB" w:rsidRPr="007B72BB">
        <w:rPr>
          <w:lang w:val="ru-RU" w:eastAsia="ja-JP"/>
        </w:rPr>
        <w:t>еляет тип секции</w:t>
      </w:r>
      <w:r w:rsidR="00090A43" w:rsidRPr="007B72BB">
        <w:rPr>
          <w:lang w:val="ru-RU" w:eastAsia="ja-JP"/>
        </w:rPr>
        <w:t xml:space="preserve"> DSM</w:t>
      </w:r>
      <w:r w:rsidR="00090A43" w:rsidRPr="007B72BB">
        <w:rPr>
          <w:lang w:val="ru-RU"/>
        </w:rPr>
        <w:noBreakHyphen/>
      </w:r>
      <w:r w:rsidR="00090A43" w:rsidRPr="007B72BB">
        <w:rPr>
          <w:lang w:val="ru-RU" w:eastAsia="ja-JP"/>
        </w:rPr>
        <w:t>CC, к которому относится эта секция. В случае секции DSM</w:t>
      </w:r>
      <w:r w:rsidR="00090A43" w:rsidRPr="007B72BB">
        <w:rPr>
          <w:lang w:val="ru-RU"/>
        </w:rPr>
        <w:noBreakHyphen/>
      </w:r>
      <w:r w:rsidR="00090A43" w:rsidRPr="007B72BB">
        <w:rPr>
          <w:lang w:val="ru-RU" w:eastAsia="ja-JP"/>
        </w:rPr>
        <w:t xml:space="preserve">CC, содержащей частные данные, значение этого поля установлено в </w:t>
      </w:r>
      <w:r w:rsidR="009661F9" w:rsidRPr="007B72BB">
        <w:rPr>
          <w:lang w:val="ru-RU" w:eastAsia="ja-JP"/>
        </w:rPr>
        <w:t>"</w:t>
      </w:r>
      <w:r w:rsidR="00090A43" w:rsidRPr="007B72BB">
        <w:rPr>
          <w:lang w:val="ru-RU" w:eastAsia="ja-JP"/>
        </w:rPr>
        <w:t>0x3F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.</w:t>
      </w:r>
    </w:p>
    <w:p w:rsidR="00820EF5" w:rsidRPr="007B72BB" w:rsidRDefault="00820EF5" w:rsidP="009661F9">
      <w:pPr>
        <w:rPr>
          <w:lang w:val="ru-RU" w:eastAsia="ja-JP"/>
        </w:rPr>
      </w:pPr>
      <w:r w:rsidRPr="007B72BB">
        <w:rPr>
          <w:b/>
          <w:lang w:val="ru-RU" w:eastAsia="ja-JP"/>
        </w:rPr>
        <w:t>section_syntax_indicator</w:t>
      </w:r>
      <w:r w:rsidR="009E2F3E" w:rsidRPr="007B72BB">
        <w:rPr>
          <w:lang w:val="ru-RU" w:eastAsia="ja-JP"/>
        </w:rPr>
        <w:t> – </w:t>
      </w:r>
      <w:r w:rsidR="00090A43" w:rsidRPr="007B72BB">
        <w:rPr>
          <w:lang w:val="ru-RU" w:eastAsia="ja-JP"/>
        </w:rPr>
        <w:t xml:space="preserve">это однобитовый флаг. Если его значение установлено в </w:t>
      </w:r>
      <w:r w:rsidR="009661F9" w:rsidRPr="007B72BB">
        <w:rPr>
          <w:lang w:val="ru-RU"/>
        </w:rPr>
        <w:t>"</w:t>
      </w:r>
      <w:r w:rsidR="00090A43" w:rsidRPr="007B72BB">
        <w:rPr>
          <w:lang w:val="ru-RU"/>
        </w:rPr>
        <w:t>1</w:t>
      </w:r>
      <w:r w:rsidR="009661F9" w:rsidRPr="007B72BB">
        <w:rPr>
          <w:lang w:val="ru-RU"/>
        </w:rPr>
        <w:t>"</w:t>
      </w:r>
      <w:r w:rsidR="00090A43" w:rsidRPr="007B72BB">
        <w:rPr>
          <w:lang w:val="ru-RU" w:eastAsia="ja-JP"/>
        </w:rPr>
        <w:t xml:space="preserve">, это указывает на наличие поля CRC_32. Если значение установлено в </w:t>
      </w:r>
      <w:r w:rsidR="009661F9" w:rsidRPr="007B72BB">
        <w:rPr>
          <w:lang w:val="ru-RU"/>
        </w:rPr>
        <w:t>"</w:t>
      </w:r>
      <w:r w:rsidR="00090A43" w:rsidRPr="007B72BB">
        <w:rPr>
          <w:lang w:val="ru-RU" w:eastAsia="ja-JP"/>
        </w:rPr>
        <w:t>0</w:t>
      </w:r>
      <w:r w:rsidR="009661F9" w:rsidRPr="007B72BB">
        <w:rPr>
          <w:lang w:val="ru-RU"/>
        </w:rPr>
        <w:t>"</w:t>
      </w:r>
      <w:r w:rsidR="00090A43" w:rsidRPr="007B72BB">
        <w:rPr>
          <w:lang w:val="ru-RU" w:eastAsia="ja-JP"/>
        </w:rPr>
        <w:t>, это указывает на наличие поля checksum</w:t>
      </w:r>
      <w:r w:rsidRPr="007B72BB">
        <w:rPr>
          <w:lang w:val="ru-RU" w:eastAsia="ja-JP"/>
        </w:rPr>
        <w:t>.</w:t>
      </w:r>
    </w:p>
    <w:p w:rsidR="00820EF5" w:rsidRPr="007B72BB" w:rsidRDefault="00820EF5" w:rsidP="00090A43">
      <w:pPr>
        <w:rPr>
          <w:lang w:val="ru-RU" w:eastAsia="ja-JP"/>
        </w:rPr>
      </w:pPr>
      <w:r w:rsidRPr="007B72BB">
        <w:rPr>
          <w:b/>
          <w:lang w:val="ru-RU" w:eastAsia="ja-JP"/>
        </w:rPr>
        <w:t>private_indicator</w:t>
      </w:r>
      <w:r w:rsidR="009E2F3E" w:rsidRPr="007B72BB">
        <w:rPr>
          <w:lang w:val="ru-RU" w:eastAsia="ja-JP"/>
        </w:rPr>
        <w:t xml:space="preserve"> – это </w:t>
      </w:r>
      <w:r w:rsidR="00090A43" w:rsidRPr="007B72BB">
        <w:rPr>
          <w:lang w:val="ru-RU" w:eastAsia="ja-JP"/>
        </w:rPr>
        <w:t xml:space="preserve">однобитовый флаг. Его значение устанавливается обратным к значению флага </w:t>
      </w:r>
      <w:r w:rsidRPr="007B72BB">
        <w:rPr>
          <w:lang w:val="ru-RU" w:eastAsia="ja-JP"/>
        </w:rPr>
        <w:t>section_syntax_indicator flag.</w:t>
      </w:r>
    </w:p>
    <w:p w:rsidR="00820EF5" w:rsidRPr="007B72BB" w:rsidRDefault="00820EF5" w:rsidP="009661F9">
      <w:pPr>
        <w:rPr>
          <w:lang w:val="ru-RU" w:eastAsia="ja-JP"/>
        </w:rPr>
      </w:pPr>
      <w:r w:rsidRPr="007B72BB">
        <w:rPr>
          <w:b/>
          <w:lang w:val="ru-RU" w:eastAsia="ja-JP"/>
        </w:rPr>
        <w:t>reserved</w:t>
      </w:r>
      <w:r w:rsidR="009E2F3E" w:rsidRPr="007B72BB">
        <w:rPr>
          <w:lang w:val="ru-RU" w:eastAsia="ja-JP"/>
        </w:rPr>
        <w:t> – </w:t>
      </w:r>
      <w:r w:rsidR="00090A43" w:rsidRPr="007B72BB">
        <w:rPr>
          <w:lang w:val="ru-RU" w:eastAsia="ja-JP"/>
        </w:rPr>
        <w:t>значение этого двухбитового поля установлено в</w:t>
      </w:r>
      <w:r w:rsidRPr="007B72BB">
        <w:rPr>
          <w:lang w:val="ru-RU" w:eastAsia="ja-JP"/>
        </w:rPr>
        <w:t xml:space="preserve"> </w:t>
      </w:r>
      <w:r w:rsidR="009661F9" w:rsidRPr="007B72BB">
        <w:rPr>
          <w:lang w:val="ru-RU"/>
        </w:rPr>
        <w:t>"</w:t>
      </w:r>
      <w:r w:rsidRPr="007B72BB">
        <w:rPr>
          <w:lang w:val="ru-RU"/>
        </w:rPr>
        <w:t>1</w:t>
      </w:r>
      <w:r w:rsidRPr="007B72BB">
        <w:rPr>
          <w:lang w:val="ru-RU" w:eastAsia="ja-JP"/>
        </w:rPr>
        <w:t>1</w:t>
      </w:r>
      <w:r w:rsidR="009661F9" w:rsidRPr="007B72BB">
        <w:rPr>
          <w:lang w:val="ru-RU"/>
        </w:rPr>
        <w:t>"</w:t>
      </w:r>
      <w:r w:rsidRPr="007B72BB">
        <w:rPr>
          <w:lang w:val="ru-RU" w:eastAsia="ja-JP"/>
        </w:rPr>
        <w:t>.</w:t>
      </w:r>
    </w:p>
    <w:p w:rsidR="00820EF5" w:rsidRPr="007B72BB" w:rsidRDefault="00820EF5" w:rsidP="00090A43">
      <w:pPr>
        <w:rPr>
          <w:lang w:val="ru-RU" w:eastAsia="ja-JP"/>
        </w:rPr>
      </w:pPr>
      <w:r w:rsidRPr="007B72BB">
        <w:rPr>
          <w:b/>
          <w:lang w:val="ru-RU" w:eastAsia="ja-JP"/>
        </w:rPr>
        <w:t>section_length</w:t>
      </w:r>
      <w:r w:rsidR="009E2F3E" w:rsidRPr="007B72BB">
        <w:rPr>
          <w:lang w:val="ru-RU" w:eastAsia="ja-JP"/>
        </w:rPr>
        <w:t> – </w:t>
      </w:r>
      <w:r w:rsidR="00090A43" w:rsidRPr="007B72BB">
        <w:rPr>
          <w:lang w:val="ru-RU" w:eastAsia="ja-JP"/>
        </w:rPr>
        <w:t>это поле определяет количество оставшихся байтов секции, которые следуют непосредственно за полем section_length вплоть до конца секции и включают поле checksum или поле CRC_32</w:t>
      </w:r>
      <w:r w:rsidRPr="007B72BB">
        <w:rPr>
          <w:lang w:val="ru-RU" w:eastAsia="ja-JP"/>
        </w:rPr>
        <w:t>.</w:t>
      </w:r>
    </w:p>
    <w:p w:rsidR="00820EF5" w:rsidRPr="007B72BB" w:rsidRDefault="00820EF5" w:rsidP="00254C9F">
      <w:pPr>
        <w:rPr>
          <w:lang w:val="ru-RU" w:eastAsia="ja-JP"/>
        </w:rPr>
      </w:pPr>
      <w:r w:rsidRPr="007B72BB">
        <w:rPr>
          <w:b/>
          <w:lang w:val="ru-RU" w:eastAsia="ja-JP"/>
        </w:rPr>
        <w:t>MAC_address</w:t>
      </w:r>
      <w:r w:rsidR="009E2F3E" w:rsidRPr="007B72BB">
        <w:rPr>
          <w:lang w:val="ru-RU" w:eastAsia="ja-JP"/>
        </w:rPr>
        <w:t> </w:t>
      </w:r>
      <w:r w:rsidRPr="007B72BB">
        <w:rPr>
          <w:lang w:val="ru-RU" w:eastAsia="ja-JP"/>
        </w:rPr>
        <w:t>–</w:t>
      </w:r>
      <w:r w:rsidR="009E2F3E" w:rsidRPr="007B72BB">
        <w:rPr>
          <w:lang w:val="ru-RU"/>
        </w:rPr>
        <w:t> </w:t>
      </w:r>
      <w:r w:rsidR="00090A43" w:rsidRPr="007B72BB">
        <w:rPr>
          <w:lang w:val="ru-RU"/>
        </w:rPr>
        <w:t xml:space="preserve">это 48-битовое поле содержит </w:t>
      </w:r>
      <w:r w:rsidR="00090A43" w:rsidRPr="007B72BB">
        <w:rPr>
          <w:lang w:val="ru-RU" w:eastAsia="ja-JP"/>
        </w:rPr>
        <w:t>MAC-</w:t>
      </w:r>
      <w:r w:rsidR="00090A43" w:rsidRPr="007B72BB">
        <w:rPr>
          <w:lang w:val="ru-RU"/>
        </w:rPr>
        <w:t xml:space="preserve">адрес </w:t>
      </w:r>
      <w:r w:rsidR="00090A43" w:rsidRPr="007B72BB">
        <w:rPr>
          <w:lang w:val="ru-RU" w:eastAsia="ja-JP"/>
        </w:rPr>
        <w:t xml:space="preserve">получателя. </w:t>
      </w:r>
      <w:r w:rsidRPr="007B72BB">
        <w:rPr>
          <w:lang w:val="ru-RU" w:eastAsia="ja-JP"/>
        </w:rPr>
        <w:t>MAC</w:t>
      </w:r>
      <w:r w:rsidR="00090A43" w:rsidRPr="007B72BB">
        <w:rPr>
          <w:lang w:val="ru-RU" w:eastAsia="ja-JP"/>
        </w:rPr>
        <w:t>-</w:t>
      </w:r>
      <w:r w:rsidR="00254C9F" w:rsidRPr="007B72BB">
        <w:rPr>
          <w:lang w:val="ru-RU" w:eastAsia="ja-JP"/>
        </w:rPr>
        <w:t>адрес</w:t>
      </w:r>
      <w:r w:rsidRPr="007B72BB">
        <w:rPr>
          <w:lang w:val="ru-RU" w:eastAsia="ja-JP"/>
        </w:rPr>
        <w:t xml:space="preserve"> </w:t>
      </w:r>
      <w:r w:rsidR="00090A43" w:rsidRPr="007B72BB">
        <w:rPr>
          <w:lang w:val="ru-RU" w:eastAsia="ja-JP"/>
        </w:rPr>
        <w:t xml:space="preserve">разбивается на шесть 8-битовых полей с названиями от </w:t>
      </w:r>
      <w:r w:rsidRPr="007B72BB">
        <w:rPr>
          <w:lang w:val="ru-RU" w:eastAsia="ja-JP"/>
        </w:rPr>
        <w:t xml:space="preserve">MAC_address_1 </w:t>
      </w:r>
      <w:r w:rsidR="00090A43" w:rsidRPr="007B72BB">
        <w:rPr>
          <w:lang w:val="ru-RU" w:eastAsia="ja-JP"/>
        </w:rPr>
        <w:t>до</w:t>
      </w:r>
      <w:r w:rsidRPr="007B72BB">
        <w:rPr>
          <w:lang w:val="ru-RU" w:eastAsia="ja-JP"/>
        </w:rPr>
        <w:t xml:space="preserve"> MAC_address_6.</w:t>
      </w:r>
    </w:p>
    <w:p w:rsidR="00820EF5" w:rsidRPr="007B72BB" w:rsidRDefault="00820EF5" w:rsidP="009E2F3E">
      <w:pPr>
        <w:rPr>
          <w:lang w:val="ru-RU" w:eastAsia="ja-JP"/>
        </w:rPr>
      </w:pPr>
      <w:r w:rsidRPr="007B72BB">
        <w:rPr>
          <w:b/>
          <w:lang w:val="ru-RU" w:eastAsia="ja-JP"/>
        </w:rPr>
        <w:t>payload_scrambling_control</w:t>
      </w:r>
      <w:r w:rsidR="009E2F3E" w:rsidRPr="007B72BB">
        <w:rPr>
          <w:lang w:val="ru-RU" w:eastAsia="ja-JP"/>
        </w:rPr>
        <w:t> – </w:t>
      </w:r>
      <w:r w:rsidR="00090A43" w:rsidRPr="007B72BB">
        <w:rPr>
          <w:lang w:val="ru-RU" w:eastAsia="ja-JP"/>
        </w:rPr>
        <w:t xml:space="preserve">это поле определяет режим скремблирования полезной нагрузки, которая включает полезную нагрузку, начинающуюся после байта </w:t>
      </w:r>
      <w:r w:rsidR="001A2831" w:rsidRPr="007B72BB">
        <w:rPr>
          <w:lang w:val="ru-RU" w:eastAsia="ja-JP"/>
        </w:rPr>
        <w:t>MAC_address_1</w:t>
      </w:r>
      <w:r w:rsidR="00090A43" w:rsidRPr="007B72BB">
        <w:rPr>
          <w:lang w:val="ru-RU" w:eastAsia="ja-JP"/>
        </w:rPr>
        <w:t>, и не включает поле checksum или CRC_32</w:t>
      </w:r>
      <w:r w:rsidRPr="007B72BB">
        <w:rPr>
          <w:lang w:val="ru-RU" w:eastAsia="ja-JP"/>
        </w:rPr>
        <w:t>.</w:t>
      </w:r>
    </w:p>
    <w:p w:rsidR="00820EF5" w:rsidRPr="007B72BB" w:rsidRDefault="00820EF5" w:rsidP="001A2831">
      <w:pPr>
        <w:rPr>
          <w:lang w:val="ru-RU" w:eastAsia="ja-JP"/>
        </w:rPr>
      </w:pPr>
      <w:r w:rsidRPr="007B72BB">
        <w:rPr>
          <w:b/>
          <w:lang w:val="ru-RU" w:eastAsia="ja-JP"/>
        </w:rPr>
        <w:t>address_scrambling_control</w:t>
      </w:r>
      <w:r w:rsidR="009E2F3E" w:rsidRPr="007B72BB">
        <w:rPr>
          <w:lang w:val="ru-RU" w:eastAsia="ja-JP"/>
        </w:rPr>
        <w:t> – </w:t>
      </w:r>
      <w:r w:rsidR="001A2831" w:rsidRPr="007B72BB">
        <w:rPr>
          <w:lang w:val="ru-RU" w:eastAsia="ja-JP"/>
        </w:rPr>
        <w:t xml:space="preserve">это поле определяет режим скремблирования поля </w:t>
      </w:r>
      <w:r w:rsidRPr="007B72BB">
        <w:rPr>
          <w:lang w:val="ru-RU" w:eastAsia="ja-JP"/>
        </w:rPr>
        <w:t>MAC</w:t>
      </w:r>
      <w:r w:rsidR="001A2831" w:rsidRPr="007B72BB">
        <w:rPr>
          <w:lang w:val="ru-RU" w:eastAsia="ja-JP"/>
        </w:rPr>
        <w:t>-адреса</w:t>
      </w:r>
      <w:r w:rsidRPr="007B72BB">
        <w:rPr>
          <w:lang w:val="ru-RU" w:eastAsia="ja-JP"/>
        </w:rPr>
        <w:t>.</w:t>
      </w:r>
    </w:p>
    <w:p w:rsidR="00820EF5" w:rsidRPr="007B72BB" w:rsidRDefault="00820EF5" w:rsidP="009661F9">
      <w:pPr>
        <w:rPr>
          <w:lang w:val="ru-RU" w:eastAsia="ja-JP"/>
        </w:rPr>
      </w:pPr>
      <w:r w:rsidRPr="007B72BB">
        <w:rPr>
          <w:b/>
          <w:lang w:val="ru-RU" w:eastAsia="ja-JP"/>
        </w:rPr>
        <w:t>LLC_SNAP_flag</w:t>
      </w:r>
      <w:r w:rsidR="005C1A3D" w:rsidRPr="007B72BB">
        <w:rPr>
          <w:lang w:val="ru-RU" w:eastAsia="ja-JP"/>
        </w:rPr>
        <w:t> – </w:t>
      </w:r>
      <w:r w:rsidR="001A2831" w:rsidRPr="007B72BB">
        <w:rPr>
          <w:lang w:val="ru-RU" w:eastAsia="ja-JP"/>
        </w:rPr>
        <w:t xml:space="preserve">это однобитовый флаг. Если значение этого флага установлено в </w:t>
      </w:r>
      <w:r w:rsidR="009661F9" w:rsidRPr="007B72BB">
        <w:rPr>
          <w:lang w:val="ru-RU" w:eastAsia="ja-JP"/>
        </w:rPr>
        <w:t>"</w:t>
      </w:r>
      <w:r w:rsidR="001A2831" w:rsidRPr="007B72BB">
        <w:rPr>
          <w:lang w:val="ru-RU" w:eastAsia="ja-JP"/>
        </w:rPr>
        <w:t>1</w:t>
      </w:r>
      <w:r w:rsidR="009661F9" w:rsidRPr="007B72BB">
        <w:rPr>
          <w:lang w:val="ru-RU" w:eastAsia="ja-JP"/>
        </w:rPr>
        <w:t>"</w:t>
      </w:r>
      <w:r w:rsidR="001A2831" w:rsidRPr="007B72BB">
        <w:rPr>
          <w:lang w:val="ru-RU" w:eastAsia="ja-JP"/>
        </w:rPr>
        <w:t xml:space="preserve">, то после поля </w:t>
      </w:r>
      <w:r w:rsidR="00D1755E" w:rsidRPr="007B72BB">
        <w:rPr>
          <w:lang w:val="ru-RU" w:eastAsia="ja-JP"/>
        </w:rPr>
        <w:t xml:space="preserve">MAC_address_1 </w:t>
      </w:r>
      <w:r w:rsidR="001A2831" w:rsidRPr="007B72BB">
        <w:rPr>
          <w:lang w:val="ru-RU" w:eastAsia="ja-JP"/>
        </w:rPr>
        <w:t>в полезной нагрузке передается инкапсулированная д</w:t>
      </w:r>
      <w:r w:rsidR="00254C9F" w:rsidRPr="007B72BB">
        <w:rPr>
          <w:lang w:val="ru-RU" w:eastAsia="ja-JP"/>
        </w:rPr>
        <w:t>ей</w:t>
      </w:r>
      <w:r w:rsidR="001A2831" w:rsidRPr="007B72BB">
        <w:rPr>
          <w:lang w:val="ru-RU" w:eastAsia="ja-JP"/>
        </w:rPr>
        <w:t xml:space="preserve">таграмма LLC/SNAP. Если его значение установлено в </w:t>
      </w:r>
      <w:r w:rsidR="009661F9" w:rsidRPr="007B72BB">
        <w:rPr>
          <w:lang w:val="ru-RU" w:eastAsia="ja-JP"/>
        </w:rPr>
        <w:t>"</w:t>
      </w:r>
      <w:r w:rsidR="001A2831" w:rsidRPr="007B72BB">
        <w:rPr>
          <w:lang w:val="ru-RU" w:eastAsia="ja-JP"/>
        </w:rPr>
        <w:t>0</w:t>
      </w:r>
      <w:r w:rsidR="009661F9" w:rsidRPr="007B72BB">
        <w:rPr>
          <w:lang w:val="ru-RU" w:eastAsia="ja-JP"/>
        </w:rPr>
        <w:t>"</w:t>
      </w:r>
      <w:r w:rsidR="001A2831" w:rsidRPr="007B72BB">
        <w:rPr>
          <w:lang w:val="ru-RU" w:eastAsia="ja-JP"/>
        </w:rPr>
        <w:t>, то в секции содержится пакет IPv4 без инкапсуляции LLC/SNAP</w:t>
      </w:r>
      <w:r w:rsidRPr="007B72BB">
        <w:rPr>
          <w:lang w:val="ru-RU" w:eastAsia="ja-JP"/>
        </w:rPr>
        <w:t>.</w:t>
      </w:r>
    </w:p>
    <w:p w:rsidR="00820EF5" w:rsidRPr="007B72BB" w:rsidRDefault="00820EF5" w:rsidP="009661F9">
      <w:pPr>
        <w:rPr>
          <w:lang w:val="ru-RU" w:eastAsia="ja-JP"/>
        </w:rPr>
      </w:pPr>
      <w:r w:rsidRPr="00266B63">
        <w:rPr>
          <w:b/>
          <w:lang w:val="en-US" w:eastAsia="ja-JP"/>
        </w:rPr>
        <w:t>current_next_indicator</w:t>
      </w:r>
      <w:r w:rsidR="005C1A3D" w:rsidRPr="00266B63">
        <w:rPr>
          <w:lang w:val="en-US" w:eastAsia="ja-JP"/>
        </w:rPr>
        <w:t> – </w:t>
      </w:r>
      <w:r w:rsidR="00D1755E" w:rsidRPr="007B72BB">
        <w:rPr>
          <w:lang w:val="ru-RU" w:eastAsia="ja-JP"/>
        </w:rPr>
        <w:t>это</w:t>
      </w:r>
      <w:r w:rsidR="00D1755E" w:rsidRPr="00266B63">
        <w:rPr>
          <w:lang w:val="en-US" w:eastAsia="ja-JP"/>
        </w:rPr>
        <w:t xml:space="preserve"> </w:t>
      </w:r>
      <w:r w:rsidR="00D1755E" w:rsidRPr="007B72BB">
        <w:rPr>
          <w:lang w:val="ru-RU" w:eastAsia="ja-JP"/>
        </w:rPr>
        <w:t>однобитовый</w:t>
      </w:r>
      <w:r w:rsidR="00D1755E" w:rsidRPr="00266B63">
        <w:rPr>
          <w:lang w:val="en-US" w:eastAsia="ja-JP"/>
        </w:rPr>
        <w:t xml:space="preserve"> </w:t>
      </w:r>
      <w:r w:rsidR="00D1755E" w:rsidRPr="007B72BB">
        <w:rPr>
          <w:lang w:val="ru-RU" w:eastAsia="ja-JP"/>
        </w:rPr>
        <w:t>флаг</w:t>
      </w:r>
      <w:r w:rsidR="00D1755E" w:rsidRPr="00266B63">
        <w:rPr>
          <w:lang w:val="en-US" w:eastAsia="ja-JP"/>
        </w:rPr>
        <w:t xml:space="preserve">. </w:t>
      </w:r>
      <w:r w:rsidR="00D1755E" w:rsidRPr="007B72BB">
        <w:rPr>
          <w:lang w:val="ru-RU" w:eastAsia="ja-JP"/>
        </w:rPr>
        <w:t xml:space="preserve">Если значение поля </w:t>
      </w:r>
      <w:r w:rsidR="00D1755E" w:rsidRPr="007B72BB">
        <w:rPr>
          <w:bCs/>
          <w:szCs w:val="21"/>
          <w:lang w:val="ru-RU" w:eastAsia="ja-JP"/>
        </w:rPr>
        <w:t xml:space="preserve">table_id лежит в диапазоне от 0x3A до 0x3C, то этот бит установлен в </w:t>
      </w:r>
      <w:r w:rsidR="009661F9" w:rsidRPr="007B72BB">
        <w:rPr>
          <w:bCs/>
          <w:szCs w:val="21"/>
          <w:lang w:val="ru-RU" w:eastAsia="ja-JP"/>
        </w:rPr>
        <w:t>"</w:t>
      </w:r>
      <w:r w:rsidR="00D1755E" w:rsidRPr="007B72BB">
        <w:rPr>
          <w:bCs/>
          <w:szCs w:val="21"/>
          <w:lang w:val="ru-RU" w:eastAsia="ja-JP"/>
        </w:rPr>
        <w:t>1</w:t>
      </w:r>
      <w:r w:rsidR="009661F9" w:rsidRPr="007B72BB">
        <w:rPr>
          <w:bCs/>
          <w:szCs w:val="21"/>
          <w:lang w:val="ru-RU" w:eastAsia="ja-JP"/>
        </w:rPr>
        <w:t>"</w:t>
      </w:r>
      <w:r w:rsidR="00D1755E" w:rsidRPr="007B72BB">
        <w:rPr>
          <w:bCs/>
          <w:szCs w:val="21"/>
          <w:lang w:val="ru-RU" w:eastAsia="ja-JP"/>
        </w:rPr>
        <w:t>. В противном случае значение и использование поля определяются пользователем</w:t>
      </w:r>
      <w:r w:rsidRPr="007B72BB">
        <w:rPr>
          <w:bCs/>
          <w:szCs w:val="21"/>
          <w:lang w:val="ru-RU" w:eastAsia="ja-JP"/>
        </w:rPr>
        <w:t>.</w:t>
      </w:r>
    </w:p>
    <w:p w:rsidR="00820EF5" w:rsidRPr="007B72BB" w:rsidRDefault="00820EF5" w:rsidP="009661F9">
      <w:pPr>
        <w:rPr>
          <w:lang w:val="ru-RU" w:eastAsia="ja-JP"/>
        </w:rPr>
      </w:pPr>
      <w:r w:rsidRPr="007B72BB">
        <w:rPr>
          <w:b/>
          <w:lang w:val="ru-RU" w:eastAsia="ja-JP"/>
        </w:rPr>
        <w:t>section_number</w:t>
      </w:r>
      <w:r w:rsidR="005C1A3D" w:rsidRPr="007B72BB">
        <w:rPr>
          <w:lang w:val="ru-RU" w:eastAsia="ja-JP"/>
        </w:rPr>
        <w:t> – </w:t>
      </w:r>
      <w:r w:rsidR="00D1755E" w:rsidRPr="007B72BB">
        <w:rPr>
          <w:lang w:val="ru-RU" w:eastAsia="ja-JP"/>
        </w:rPr>
        <w:t xml:space="preserve">если дейтаграмма передается во многих секциях, это поле указывает положение секции в процессе фрагментации. В противном случае его значение установлено в 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0</w:t>
      </w:r>
      <w:r w:rsidR="009661F9" w:rsidRPr="007B72BB">
        <w:rPr>
          <w:lang w:val="ru-RU" w:eastAsia="ja-JP"/>
        </w:rPr>
        <w:t>"</w:t>
      </w:r>
      <w:r w:rsidRPr="007B72BB">
        <w:rPr>
          <w:lang w:val="ru-RU" w:eastAsia="ja-JP"/>
        </w:rPr>
        <w:t>.</w:t>
      </w:r>
    </w:p>
    <w:p w:rsidR="00820EF5" w:rsidRPr="007B72BB" w:rsidRDefault="00820EF5" w:rsidP="002E6EE4">
      <w:pPr>
        <w:rPr>
          <w:lang w:val="ru-RU" w:eastAsia="ja-JP"/>
        </w:rPr>
      </w:pPr>
      <w:r w:rsidRPr="007B72BB">
        <w:rPr>
          <w:b/>
          <w:lang w:val="ru-RU" w:eastAsia="ja-JP"/>
        </w:rPr>
        <w:t>last_section_number</w:t>
      </w:r>
      <w:r w:rsidR="005C1A3D" w:rsidRPr="007B72BB">
        <w:rPr>
          <w:lang w:val="ru-RU" w:eastAsia="ja-JP"/>
        </w:rPr>
        <w:t> – </w:t>
      </w:r>
      <w:r w:rsidR="002E6EE4" w:rsidRPr="007B72BB">
        <w:rPr>
          <w:lang w:val="ru-RU" w:eastAsia="ja-JP"/>
        </w:rPr>
        <w:t>это поле указывает номер последней секции, которая используется для передачи дейтаграммы, т.</w:t>
      </w:r>
      <w:r w:rsidR="0017690B" w:rsidRPr="007B72BB">
        <w:rPr>
          <w:lang w:val="ru-RU" w:eastAsia="ja-JP"/>
        </w:rPr>
        <w:t> </w:t>
      </w:r>
      <w:r w:rsidR="002E6EE4" w:rsidRPr="007B72BB">
        <w:rPr>
          <w:lang w:val="ru-RU" w:eastAsia="ja-JP"/>
        </w:rPr>
        <w:t>е. номер последней секции в процессе фрагментации</w:t>
      </w:r>
      <w:r w:rsidRPr="007B72BB">
        <w:rPr>
          <w:bCs/>
          <w:szCs w:val="21"/>
          <w:lang w:val="ru-RU" w:eastAsia="ja-JP"/>
        </w:rPr>
        <w:t>.</w:t>
      </w:r>
    </w:p>
    <w:p w:rsidR="00820EF5" w:rsidRPr="007B72BB" w:rsidRDefault="00820EF5" w:rsidP="00254C9F">
      <w:pPr>
        <w:rPr>
          <w:lang w:val="ru-RU" w:eastAsia="ja-JP"/>
        </w:rPr>
      </w:pPr>
      <w:r w:rsidRPr="007B72BB">
        <w:rPr>
          <w:b/>
          <w:lang w:val="ru-RU" w:eastAsia="ja-JP"/>
        </w:rPr>
        <w:t>LLC_SNAP()</w:t>
      </w:r>
      <w:r w:rsidR="005C1A3D" w:rsidRPr="007B72BB">
        <w:rPr>
          <w:b/>
          <w:lang w:val="ru-RU" w:eastAsia="ja-JP"/>
        </w:rPr>
        <w:t> </w:t>
      </w:r>
      <w:r w:rsidR="005C1A3D" w:rsidRPr="007B72BB">
        <w:rPr>
          <w:lang w:val="ru-RU" w:eastAsia="ja-JP"/>
        </w:rPr>
        <w:t>– </w:t>
      </w:r>
      <w:r w:rsidR="00D1755E" w:rsidRPr="007B72BB">
        <w:rPr>
          <w:lang w:val="ru-RU" w:eastAsia="ja-JP"/>
        </w:rPr>
        <w:t>в этой структуре содержится д</w:t>
      </w:r>
      <w:r w:rsidR="00254C9F" w:rsidRPr="007B72BB">
        <w:rPr>
          <w:lang w:val="ru-RU" w:eastAsia="ja-JP"/>
        </w:rPr>
        <w:t>ей</w:t>
      </w:r>
      <w:r w:rsidR="00D1755E" w:rsidRPr="007B72BB">
        <w:rPr>
          <w:lang w:val="ru-RU" w:eastAsia="ja-JP"/>
        </w:rPr>
        <w:t>таграмма, соответствующая стандартам ИСО/МЭК 8802-2 (Управление логическим звеном (LLC)) [</w:t>
      </w:r>
      <w:r w:rsidR="00D1755E" w:rsidRPr="007B72BB">
        <w:rPr>
          <w:lang w:val="ru-RU"/>
        </w:rPr>
        <w:t>11]</w:t>
      </w:r>
      <w:r w:rsidR="00D1755E" w:rsidRPr="007B72BB">
        <w:rPr>
          <w:lang w:val="ru-RU" w:eastAsia="ja-JP"/>
        </w:rPr>
        <w:t xml:space="preserve"> и ИСО/МЭК 8802-1 (пункт присоединения подсети (SNAP)) [</w:t>
      </w:r>
      <w:r w:rsidR="00D1755E" w:rsidRPr="007B72BB">
        <w:rPr>
          <w:lang w:val="ru-RU"/>
        </w:rPr>
        <w:t>12]</w:t>
      </w:r>
      <w:r w:rsidRPr="007B72BB">
        <w:rPr>
          <w:lang w:val="ru-RU" w:eastAsia="ja-JP"/>
        </w:rPr>
        <w:t>.</w:t>
      </w:r>
    </w:p>
    <w:p w:rsidR="00820EF5" w:rsidRPr="007B72BB" w:rsidRDefault="00820EF5" w:rsidP="00D1755E">
      <w:pPr>
        <w:rPr>
          <w:lang w:val="ru-RU" w:eastAsia="ja-JP"/>
        </w:rPr>
      </w:pPr>
      <w:r w:rsidRPr="007B72BB">
        <w:rPr>
          <w:b/>
          <w:lang w:val="ru-RU" w:eastAsia="ja-JP"/>
        </w:rPr>
        <w:t>IPv4_packet ( )</w:t>
      </w:r>
      <w:r w:rsidR="005C1A3D" w:rsidRPr="007B72BB">
        <w:rPr>
          <w:lang w:val="ru-RU" w:eastAsia="ja-JP"/>
        </w:rPr>
        <w:t> – </w:t>
      </w:r>
      <w:r w:rsidR="00D1755E" w:rsidRPr="007B72BB">
        <w:rPr>
          <w:lang w:val="ru-RU" w:eastAsia="ja-JP"/>
        </w:rPr>
        <w:t xml:space="preserve">это поле указывает пакет IPv4, содержащий заголовок IPv4, который определен в RFC 791 </w:t>
      </w:r>
      <w:r w:rsidR="00D1755E" w:rsidRPr="007B72BB">
        <w:rPr>
          <w:lang w:val="ru-RU"/>
        </w:rPr>
        <w:t>[9]</w:t>
      </w:r>
      <w:r w:rsidRPr="007B72BB">
        <w:rPr>
          <w:lang w:val="ru-RU" w:eastAsia="ja-JP"/>
        </w:rPr>
        <w:t>.</w:t>
      </w:r>
    </w:p>
    <w:p w:rsidR="00820EF5" w:rsidRPr="007B72BB" w:rsidRDefault="00820EF5" w:rsidP="00D1755E">
      <w:pPr>
        <w:rPr>
          <w:lang w:val="ru-RU" w:eastAsia="ja-JP"/>
        </w:rPr>
      </w:pPr>
      <w:r w:rsidRPr="007B72BB">
        <w:rPr>
          <w:b/>
          <w:lang w:val="ru-RU" w:eastAsia="ja-JP"/>
        </w:rPr>
        <w:t>stuffing_byte</w:t>
      </w:r>
      <w:r w:rsidR="005C1A3D" w:rsidRPr="007B72BB">
        <w:rPr>
          <w:lang w:val="ru-RU" w:eastAsia="ja-JP"/>
        </w:rPr>
        <w:t> – </w:t>
      </w:r>
      <w:r w:rsidR="00D1755E" w:rsidRPr="007B72BB">
        <w:rPr>
          <w:lang w:val="ru-RU" w:eastAsia="ja-JP"/>
        </w:rPr>
        <w:t>это дополнительное 8-битовое поле, значение которого не определено</w:t>
      </w:r>
      <w:r w:rsidRPr="007B72BB">
        <w:rPr>
          <w:lang w:val="ru-RU" w:eastAsia="ja-JP"/>
        </w:rPr>
        <w:t>.</w:t>
      </w:r>
    </w:p>
    <w:p w:rsidR="00820EF5" w:rsidRPr="007B72BB" w:rsidRDefault="00820EF5" w:rsidP="00CA6B2E">
      <w:pPr>
        <w:rPr>
          <w:lang w:val="ru-RU" w:eastAsia="ja-JP"/>
        </w:rPr>
      </w:pPr>
      <w:r w:rsidRPr="007B72BB">
        <w:rPr>
          <w:b/>
          <w:lang w:val="ru-RU" w:eastAsia="ja-JP"/>
        </w:rPr>
        <w:t>checksum</w:t>
      </w:r>
      <w:r w:rsidR="005C1A3D" w:rsidRPr="007B72BB">
        <w:rPr>
          <w:lang w:val="ru-RU" w:eastAsia="ja-JP"/>
        </w:rPr>
        <w:t> – </w:t>
      </w:r>
      <w:r w:rsidR="00D1755E" w:rsidRPr="007B72BB">
        <w:rPr>
          <w:lang w:val="ru-RU" w:eastAsia="ja-JP"/>
        </w:rPr>
        <w:t>32-битовая контрольная сумма, рассчитанная для всей секции DSMCC_addressable_section. Она рассчитывается путем представления секци</w:t>
      </w:r>
      <w:r w:rsidR="00CA6B2E">
        <w:rPr>
          <w:lang w:val="ru-RU" w:eastAsia="ja-JP"/>
        </w:rPr>
        <w:t>и</w:t>
      </w:r>
      <w:r w:rsidR="00D1755E" w:rsidRPr="007B72BB">
        <w:rPr>
          <w:lang w:val="ru-RU" w:eastAsia="ja-JP"/>
        </w:rPr>
        <w:t xml:space="preserve"> DSMCC_addressable_section в виде последовательности 32-битовых целых чисел, над которыми выполняется суммирование их по</w:t>
      </w:r>
      <w:r w:rsidR="009661F9" w:rsidRPr="007B72BB">
        <w:rPr>
          <w:lang w:val="ru-RU" w:eastAsia="ja-JP"/>
        </w:rPr>
        <w:t>разрядных дополнений (операция "ИСКЛЮЧИТЕЛЬНОЕ ИЛИ"</w:t>
      </w:r>
      <w:r w:rsidR="00D1755E" w:rsidRPr="007B72BB">
        <w:rPr>
          <w:lang w:val="ru-RU" w:eastAsia="ja-JP"/>
        </w:rPr>
        <w:t>), при этом первым следует самый старший двоичный разряд; далее формируется поразрядное дополнение полученной суммы</w:t>
      </w:r>
      <w:r w:rsidRPr="007B72BB">
        <w:rPr>
          <w:lang w:val="ru-RU" w:eastAsia="ja-JP"/>
        </w:rPr>
        <w:t>.</w:t>
      </w:r>
    </w:p>
    <w:p w:rsidR="00820EF5" w:rsidRPr="007B72BB" w:rsidRDefault="00820EF5" w:rsidP="002E6EE4">
      <w:pPr>
        <w:rPr>
          <w:lang w:val="ru-RU" w:eastAsia="ja-JP"/>
        </w:rPr>
      </w:pPr>
      <w:r w:rsidRPr="007B72BB">
        <w:rPr>
          <w:b/>
          <w:lang w:val="ru-RU" w:eastAsia="ja-JP"/>
        </w:rPr>
        <w:t>CRC_32</w:t>
      </w:r>
      <w:r w:rsidR="005C1A3D" w:rsidRPr="007B72BB">
        <w:rPr>
          <w:lang w:val="ru-RU" w:eastAsia="ja-JP"/>
        </w:rPr>
        <w:t> – </w:t>
      </w:r>
      <w:r w:rsidR="002E6EE4" w:rsidRPr="007B72BB">
        <w:rPr>
          <w:lang w:val="ru-RU" w:eastAsia="ja-JP"/>
        </w:rPr>
        <w:t>это поле соответствует Рекомендации МСЭ</w:t>
      </w:r>
      <w:r w:rsidR="002E6EE4" w:rsidRPr="007B72BB">
        <w:rPr>
          <w:lang w:val="ru-RU"/>
        </w:rPr>
        <w:t>-T H.222.0</w:t>
      </w:r>
      <w:r w:rsidRPr="007B72BB">
        <w:rPr>
          <w:lang w:val="ru-RU"/>
        </w:rPr>
        <w:t>.</w:t>
      </w:r>
    </w:p>
    <w:p w:rsidR="00820EF5" w:rsidRPr="007B72BB" w:rsidRDefault="00820EF5" w:rsidP="00F037F6">
      <w:pPr>
        <w:pStyle w:val="Heading1"/>
        <w:rPr>
          <w:lang w:val="ru-RU" w:eastAsia="ja-JP"/>
        </w:rPr>
      </w:pPr>
      <w:r w:rsidRPr="007B72BB">
        <w:rPr>
          <w:lang w:val="ru-RU" w:eastAsia="ja-JP"/>
        </w:rPr>
        <w:t>3</w:t>
      </w:r>
      <w:r w:rsidRPr="007B72BB">
        <w:rPr>
          <w:lang w:val="ru-RU" w:eastAsia="ja-JP"/>
        </w:rPr>
        <w:tab/>
      </w:r>
      <w:r w:rsidR="002E6EE4" w:rsidRPr="007B72BB">
        <w:rPr>
          <w:lang w:val="ru-RU" w:eastAsia="ja-JP"/>
        </w:rPr>
        <w:t xml:space="preserve">Сжатие заголовка </w:t>
      </w:r>
      <w:r w:rsidR="00F22976" w:rsidRPr="007B72BB">
        <w:rPr>
          <w:lang w:val="ru-RU" w:eastAsia="ja-JP"/>
        </w:rPr>
        <w:t>IP</w:t>
      </w:r>
    </w:p>
    <w:p w:rsidR="00820EF5" w:rsidRPr="007B72BB" w:rsidRDefault="002E6EE4" w:rsidP="00F22976">
      <w:pPr>
        <w:keepLines/>
        <w:rPr>
          <w:lang w:val="ru-RU" w:eastAsia="ja-JP"/>
        </w:rPr>
      </w:pPr>
      <w:r w:rsidRPr="007B72BB">
        <w:rPr>
          <w:lang w:val="ru-RU" w:eastAsia="ja-JP"/>
        </w:rPr>
        <w:t xml:space="preserve">В каждом </w:t>
      </w:r>
      <w:r w:rsidR="00F22976" w:rsidRPr="007B72BB">
        <w:rPr>
          <w:lang w:val="ru-RU" w:eastAsia="ja-JP"/>
        </w:rPr>
        <w:t xml:space="preserve">пакете </w:t>
      </w:r>
      <w:r w:rsidRPr="007B72BB">
        <w:rPr>
          <w:lang w:val="ru-RU" w:eastAsia="ja-JP"/>
        </w:rPr>
        <w:t xml:space="preserve">IP, как правило, </w:t>
      </w:r>
      <w:r w:rsidR="00226176" w:rsidRPr="007B72BB">
        <w:rPr>
          <w:lang w:val="ru-RU" w:eastAsia="ja-JP"/>
        </w:rPr>
        <w:t>отводится</w:t>
      </w:r>
      <w:r w:rsidRPr="007B72BB">
        <w:rPr>
          <w:lang w:val="ru-RU" w:eastAsia="ja-JP"/>
        </w:rPr>
        <w:t xml:space="preserve"> </w:t>
      </w:r>
      <w:r w:rsidR="00226176" w:rsidRPr="007B72BB">
        <w:rPr>
          <w:lang w:val="ru-RU" w:eastAsia="ja-JP"/>
        </w:rPr>
        <w:t xml:space="preserve">минимум 20 байт на заголовок </w:t>
      </w:r>
      <w:r w:rsidR="00820EF5" w:rsidRPr="007B72BB">
        <w:rPr>
          <w:lang w:val="ru-RU" w:eastAsia="ja-JP"/>
        </w:rPr>
        <w:t xml:space="preserve">IPv4 </w:t>
      </w:r>
      <w:r w:rsidR="00226176" w:rsidRPr="007B72BB">
        <w:rPr>
          <w:lang w:val="ru-RU" w:eastAsia="ja-JP"/>
        </w:rPr>
        <w:t xml:space="preserve">или 40 байт на заголовок </w:t>
      </w:r>
      <w:r w:rsidR="00820EF5" w:rsidRPr="007B72BB">
        <w:rPr>
          <w:lang w:val="ru-RU" w:eastAsia="ja-JP"/>
        </w:rPr>
        <w:t xml:space="preserve">IPv6. </w:t>
      </w:r>
      <w:r w:rsidR="00226176" w:rsidRPr="007B72BB">
        <w:rPr>
          <w:lang w:val="ru-RU" w:eastAsia="ja-JP"/>
        </w:rPr>
        <w:t>В соответствии с этими заголовками маршрутизатора</w:t>
      </w:r>
      <w:r w:rsidR="00254C9F" w:rsidRPr="007B72BB">
        <w:rPr>
          <w:lang w:val="ru-RU" w:eastAsia="ja-JP"/>
        </w:rPr>
        <w:t>м</w:t>
      </w:r>
      <w:r w:rsidR="00226176" w:rsidRPr="007B72BB">
        <w:rPr>
          <w:lang w:val="ru-RU" w:eastAsia="ja-JP"/>
        </w:rPr>
        <w:t xml:space="preserve"> сетей электросвязи требуется решать, каким образом передавать каждый пакет. Следовательно, эти заголовки имеют большое значение в сетях электросвязи</w:t>
      </w:r>
      <w:r w:rsidR="00820EF5" w:rsidRPr="007B72BB">
        <w:rPr>
          <w:lang w:val="ru-RU" w:eastAsia="ja-JP"/>
        </w:rPr>
        <w:t xml:space="preserve">. </w:t>
      </w:r>
    </w:p>
    <w:p w:rsidR="00A75CD9" w:rsidRPr="007B72BB" w:rsidRDefault="00226176" w:rsidP="007B72BB">
      <w:pPr>
        <w:rPr>
          <w:lang w:val="ru-RU" w:eastAsia="ja-JP"/>
        </w:rPr>
      </w:pPr>
      <w:r w:rsidRPr="007B72BB">
        <w:rPr>
          <w:lang w:val="ru-RU" w:eastAsia="ja-JP"/>
        </w:rPr>
        <w:lastRenderedPageBreak/>
        <w:t xml:space="preserve">С другой стороны они не требуются в </w:t>
      </w:r>
      <w:r w:rsidR="00A75CD9" w:rsidRPr="007B72BB">
        <w:rPr>
          <w:lang w:val="ru-RU" w:eastAsia="ja-JP"/>
        </w:rPr>
        <w:t>каналах радиовещания, поскольку в этих каналах все пакеты просто передаются на приемники. Если сжать эту неиспольз</w:t>
      </w:r>
      <w:r w:rsidR="00254C9F" w:rsidRPr="007B72BB">
        <w:rPr>
          <w:lang w:val="ru-RU" w:eastAsia="ja-JP"/>
        </w:rPr>
        <w:t xml:space="preserve">уемую </w:t>
      </w:r>
      <w:r w:rsidR="00A75CD9" w:rsidRPr="007B72BB">
        <w:rPr>
          <w:lang w:val="ru-RU" w:eastAsia="ja-JP"/>
        </w:rPr>
        <w:t>информацию заголовк</w:t>
      </w:r>
      <w:r w:rsidR="00254C9F" w:rsidRPr="007B72BB">
        <w:rPr>
          <w:lang w:val="ru-RU" w:eastAsia="ja-JP"/>
        </w:rPr>
        <w:t>а</w:t>
      </w:r>
      <w:r w:rsidR="00A75CD9" w:rsidRPr="007B72BB">
        <w:rPr>
          <w:lang w:val="ru-RU" w:eastAsia="ja-JP"/>
        </w:rPr>
        <w:t xml:space="preserve">, то можно увеличить пропускную способность. </w:t>
      </w:r>
    </w:p>
    <w:p w:rsidR="00820EF5" w:rsidRPr="007B72BB" w:rsidRDefault="00A75CD9" w:rsidP="002C3C0B">
      <w:pPr>
        <w:rPr>
          <w:lang w:val="ru-RU" w:eastAsia="ja-JP"/>
        </w:rPr>
      </w:pPr>
      <w:r w:rsidRPr="007B72BB">
        <w:rPr>
          <w:lang w:val="ru-RU" w:eastAsia="ja-JP"/>
        </w:rPr>
        <w:t xml:space="preserve">Пакет со сжатым заголовком может передаваться в пакетах транспортного потока </w:t>
      </w:r>
      <w:r w:rsidR="00820EF5" w:rsidRPr="007B72BB">
        <w:rPr>
          <w:lang w:val="ru-RU" w:eastAsia="ja-JP"/>
        </w:rPr>
        <w:t>MPEG</w:t>
      </w:r>
      <w:r w:rsidR="00820EF5" w:rsidRPr="007B72BB">
        <w:rPr>
          <w:lang w:val="ru-RU"/>
        </w:rPr>
        <w:noBreakHyphen/>
      </w:r>
      <w:r w:rsidR="00820EF5" w:rsidRPr="007B72BB">
        <w:rPr>
          <w:lang w:val="ru-RU" w:eastAsia="ja-JP"/>
        </w:rPr>
        <w:t xml:space="preserve">2 </w:t>
      </w:r>
      <w:r w:rsidRPr="007B72BB">
        <w:rPr>
          <w:lang w:val="ru-RU" w:eastAsia="ja-JP"/>
        </w:rPr>
        <w:t xml:space="preserve">с использованием методов </w:t>
      </w:r>
      <w:r w:rsidR="00820EF5" w:rsidRPr="007B72BB">
        <w:rPr>
          <w:lang w:val="ru-RU" w:eastAsia="ja-JP"/>
        </w:rPr>
        <w:t xml:space="preserve">ULE </w:t>
      </w:r>
      <w:r w:rsidRPr="007B72BB">
        <w:rPr>
          <w:lang w:val="ru-RU" w:eastAsia="ja-JP"/>
        </w:rPr>
        <w:t>или</w:t>
      </w:r>
      <w:r w:rsidR="00820EF5" w:rsidRPr="007B72BB">
        <w:rPr>
          <w:lang w:val="ru-RU" w:eastAsia="ja-JP"/>
        </w:rPr>
        <w:t xml:space="preserve"> MPE. </w:t>
      </w:r>
      <w:r w:rsidRPr="007B72BB">
        <w:rPr>
          <w:lang w:val="ru-RU" w:eastAsia="ja-JP"/>
        </w:rPr>
        <w:t>Для сжатия информации заголовк</w:t>
      </w:r>
      <w:r w:rsidR="002C3C0B" w:rsidRPr="007B72BB">
        <w:rPr>
          <w:lang w:val="ru-RU" w:eastAsia="ja-JP"/>
        </w:rPr>
        <w:t>а</w:t>
      </w:r>
      <w:r w:rsidRPr="007B72BB">
        <w:rPr>
          <w:lang w:val="ru-RU" w:eastAsia="ja-JP"/>
        </w:rPr>
        <w:t xml:space="preserve"> IP имеются следующие две схемы. Необходимо указывать, какая схема сжатия заголовка используется</w:t>
      </w:r>
      <w:r w:rsidR="00820EF5" w:rsidRPr="007B72BB">
        <w:rPr>
          <w:lang w:val="ru-RU" w:eastAsia="ja-JP"/>
        </w:rPr>
        <w:t>.</w:t>
      </w:r>
    </w:p>
    <w:p w:rsidR="00820EF5" w:rsidRPr="007B72BB" w:rsidRDefault="00820EF5" w:rsidP="00A75CD9">
      <w:pPr>
        <w:pStyle w:val="Heading2"/>
        <w:rPr>
          <w:lang w:val="ru-RU" w:eastAsia="ja-JP"/>
        </w:rPr>
      </w:pPr>
      <w:r w:rsidRPr="007B72BB">
        <w:rPr>
          <w:lang w:val="ru-RU" w:eastAsia="ja-JP"/>
        </w:rPr>
        <w:t>3.1</w:t>
      </w:r>
      <w:r w:rsidRPr="007B72BB">
        <w:rPr>
          <w:lang w:val="ru-RU" w:eastAsia="ja-JP"/>
        </w:rPr>
        <w:tab/>
      </w:r>
      <w:r w:rsidR="00A75CD9" w:rsidRPr="007B72BB">
        <w:rPr>
          <w:lang w:val="ru-RU" w:eastAsia="ja-JP"/>
        </w:rPr>
        <w:t xml:space="preserve">Сжатие заголовка в радиовещании </w:t>
      </w:r>
      <w:r w:rsidRPr="007B72BB">
        <w:rPr>
          <w:bCs/>
          <w:lang w:val="ru-RU"/>
        </w:rPr>
        <w:t>[3]</w:t>
      </w:r>
    </w:p>
    <w:p w:rsidR="004A1463" w:rsidRPr="007B72BB" w:rsidRDefault="00A75CD9" w:rsidP="00254C9F">
      <w:pPr>
        <w:rPr>
          <w:lang w:val="ru-RU" w:eastAsia="ja-JP"/>
        </w:rPr>
      </w:pPr>
      <w:r w:rsidRPr="007B72BB">
        <w:rPr>
          <w:lang w:val="ru-RU" w:eastAsia="ja-JP"/>
        </w:rPr>
        <w:t>В этом методе сжатия заголовка, который определен в п. 4 Рекомендации МСЭ</w:t>
      </w:r>
      <w:r w:rsidR="00D62ACB" w:rsidRPr="007B72BB">
        <w:rPr>
          <w:lang w:val="ru-RU" w:eastAsia="ja-JP"/>
        </w:rPr>
        <w:t>-R BT.1869</w:t>
      </w:r>
      <w:r w:rsidRPr="007B72BB">
        <w:rPr>
          <w:lang w:val="ru-RU" w:eastAsia="ja-JP"/>
        </w:rPr>
        <w:t xml:space="preserve">, в большинстве пакетов заголовки </w:t>
      </w:r>
      <w:r w:rsidR="00820EF5" w:rsidRPr="007B72BB">
        <w:rPr>
          <w:lang w:val="ru-RU" w:eastAsia="ja-JP"/>
        </w:rPr>
        <w:t xml:space="preserve">IP </w:t>
      </w:r>
      <w:r w:rsidRPr="007B72BB">
        <w:rPr>
          <w:lang w:val="ru-RU" w:eastAsia="ja-JP"/>
        </w:rPr>
        <w:t>и</w:t>
      </w:r>
      <w:r w:rsidR="00820EF5" w:rsidRPr="007B72BB">
        <w:rPr>
          <w:lang w:val="ru-RU" w:eastAsia="ja-JP"/>
        </w:rPr>
        <w:t xml:space="preserve"> UDP </w:t>
      </w:r>
      <w:r w:rsidRPr="007B72BB">
        <w:rPr>
          <w:lang w:val="ru-RU" w:eastAsia="ja-JP"/>
        </w:rPr>
        <w:t>заменяются сжатыми заголовками размером 3 или 5 байтов. При доставке контента с использованием пакетов IP большинство полей в этих заголовках не меняется в</w:t>
      </w:r>
      <w:r w:rsidR="00254C9F" w:rsidRPr="007B72BB">
        <w:rPr>
          <w:lang w:val="ru-RU" w:eastAsia="ja-JP"/>
        </w:rPr>
        <w:t xml:space="preserve"> процессе</w:t>
      </w:r>
      <w:r w:rsidRPr="007B72BB">
        <w:rPr>
          <w:lang w:val="ru-RU" w:eastAsia="ja-JP"/>
        </w:rPr>
        <w:t xml:space="preserve"> соединения. </w:t>
      </w:r>
      <w:r w:rsidR="004A1463" w:rsidRPr="007B72BB">
        <w:rPr>
          <w:lang w:val="ru-RU" w:eastAsia="ja-JP"/>
        </w:rPr>
        <w:t>После завершения передачи одного несжатого заголовка не требуется обязательная передача полей следующих пакетов, сод</w:t>
      </w:r>
      <w:r w:rsidR="00B30EB0" w:rsidRPr="007B72BB">
        <w:rPr>
          <w:lang w:val="ru-RU" w:eastAsia="ja-JP"/>
        </w:rPr>
        <w:t>ержащих те же самые значения. В </w:t>
      </w:r>
      <w:r w:rsidR="004A1463" w:rsidRPr="007B72BB">
        <w:rPr>
          <w:lang w:val="ru-RU" w:eastAsia="ja-JP"/>
        </w:rPr>
        <w:t xml:space="preserve">соответствии с этим принципом заголовки </w:t>
      </w:r>
      <w:r w:rsidR="00820EF5" w:rsidRPr="007B72BB">
        <w:rPr>
          <w:lang w:val="ru-RU" w:eastAsia="ja-JP"/>
        </w:rPr>
        <w:t xml:space="preserve">IP </w:t>
      </w:r>
      <w:r w:rsidR="004A1463" w:rsidRPr="007B72BB">
        <w:rPr>
          <w:lang w:val="ru-RU" w:eastAsia="ja-JP"/>
        </w:rPr>
        <w:t>и</w:t>
      </w:r>
      <w:r w:rsidR="00820EF5" w:rsidRPr="007B72BB">
        <w:rPr>
          <w:lang w:val="ru-RU" w:eastAsia="ja-JP"/>
        </w:rPr>
        <w:t xml:space="preserve"> UDP</w:t>
      </w:r>
      <w:r w:rsidR="004A1463" w:rsidRPr="007B72BB">
        <w:rPr>
          <w:lang w:val="ru-RU" w:eastAsia="ja-JP"/>
        </w:rPr>
        <w:t>, содержащие всю информацию, передаются с большими промежутками, и почти во всех пакетах передаются сжатые заголовки.</w:t>
      </w:r>
    </w:p>
    <w:p w:rsidR="004A1463" w:rsidRPr="007B72BB" w:rsidRDefault="004A1463" w:rsidP="004A1463">
      <w:pPr>
        <w:rPr>
          <w:lang w:val="ru-RU" w:eastAsia="ja-JP"/>
        </w:rPr>
      </w:pPr>
      <w:r w:rsidRPr="007B72BB">
        <w:rPr>
          <w:lang w:val="ru-RU" w:eastAsia="ja-JP"/>
        </w:rPr>
        <w:t>Сжатые заголовки восстанавливаются в приемнике путем заполнения их содержанием заголовка одного из предыдущих пакетов, в котором содер</w:t>
      </w:r>
      <w:r w:rsidR="00B30EB0" w:rsidRPr="007B72BB">
        <w:rPr>
          <w:lang w:val="ru-RU" w:eastAsia="ja-JP"/>
        </w:rPr>
        <w:t>жится вся информация заголовка.</w:t>
      </w:r>
    </w:p>
    <w:p w:rsidR="00820EF5" w:rsidRPr="007B72BB" w:rsidRDefault="00820EF5" w:rsidP="002C3C0B">
      <w:pPr>
        <w:pStyle w:val="Heading2"/>
        <w:rPr>
          <w:lang w:val="ru-RU" w:eastAsia="ja-JP"/>
        </w:rPr>
      </w:pPr>
      <w:r w:rsidRPr="007B72BB">
        <w:rPr>
          <w:lang w:val="ru-RU" w:eastAsia="ja-JP"/>
        </w:rPr>
        <w:t>3.2</w:t>
      </w:r>
      <w:r w:rsidRPr="007B72BB">
        <w:rPr>
          <w:lang w:val="ru-RU" w:eastAsia="ja-JP"/>
        </w:rPr>
        <w:tab/>
        <w:t>U-</w:t>
      </w:r>
      <w:r w:rsidR="004A1463" w:rsidRPr="007B72BB">
        <w:rPr>
          <w:lang w:val="ru-RU" w:eastAsia="ja-JP"/>
        </w:rPr>
        <w:t>режим надежного сжатия заголовк</w:t>
      </w:r>
      <w:r w:rsidR="002C3C0B" w:rsidRPr="007B72BB">
        <w:rPr>
          <w:lang w:val="ru-RU" w:eastAsia="ja-JP"/>
        </w:rPr>
        <w:t>а</w:t>
      </w:r>
      <w:r w:rsidR="004A1463" w:rsidRPr="007B72BB">
        <w:rPr>
          <w:lang w:val="ru-RU" w:eastAsia="ja-JP"/>
        </w:rPr>
        <w:t xml:space="preserve"> </w:t>
      </w:r>
      <w:r w:rsidRPr="007B72BB">
        <w:rPr>
          <w:lang w:val="ru-RU" w:eastAsia="ja-JP"/>
        </w:rPr>
        <w:t>[</w:t>
      </w:r>
      <w:r w:rsidRPr="007B72BB">
        <w:rPr>
          <w:bCs/>
          <w:lang w:val="ru-RU"/>
        </w:rPr>
        <w:t>4]</w:t>
      </w:r>
    </w:p>
    <w:p w:rsidR="004A1463" w:rsidRPr="007B72BB" w:rsidRDefault="004A1463" w:rsidP="002C3C0B">
      <w:pPr>
        <w:rPr>
          <w:lang w:val="ru-RU" w:eastAsia="ja-JP"/>
        </w:rPr>
      </w:pPr>
      <w:r w:rsidRPr="007B72BB">
        <w:rPr>
          <w:lang w:val="ru-RU" w:eastAsia="ja-JP"/>
        </w:rPr>
        <w:t>Это высок</w:t>
      </w:r>
      <w:r w:rsidR="002C3C0B" w:rsidRPr="007B72BB">
        <w:rPr>
          <w:lang w:val="ru-RU" w:eastAsia="ja-JP"/>
        </w:rPr>
        <w:t>о</w:t>
      </w:r>
      <w:r w:rsidRPr="007B72BB">
        <w:rPr>
          <w:lang w:val="ru-RU" w:eastAsia="ja-JP"/>
        </w:rPr>
        <w:t>надежный и эффективный метод сжатия заголовк</w:t>
      </w:r>
      <w:r w:rsidR="002C3C0B" w:rsidRPr="007B72BB">
        <w:rPr>
          <w:lang w:val="ru-RU" w:eastAsia="ja-JP"/>
        </w:rPr>
        <w:t>а</w:t>
      </w:r>
      <w:r w:rsidRPr="007B72BB">
        <w:rPr>
          <w:lang w:val="ru-RU" w:eastAsia="ja-JP"/>
        </w:rPr>
        <w:t xml:space="preserve">, применимый к заголовкам </w:t>
      </w:r>
      <w:r w:rsidR="00820EF5" w:rsidRPr="007B72BB">
        <w:rPr>
          <w:lang w:val="ru-RU" w:eastAsia="ja-JP"/>
        </w:rPr>
        <w:t xml:space="preserve">RTP/UDP/IP, UDP/IP </w:t>
      </w:r>
      <w:r w:rsidRPr="007B72BB">
        <w:rPr>
          <w:lang w:val="ru-RU" w:eastAsia="ja-JP"/>
        </w:rPr>
        <w:t>и</w:t>
      </w:r>
      <w:r w:rsidR="00820EF5" w:rsidRPr="007B72BB">
        <w:rPr>
          <w:lang w:val="ru-RU" w:eastAsia="ja-JP"/>
        </w:rPr>
        <w:t xml:space="preserve"> ESP/IP. </w:t>
      </w:r>
      <w:r w:rsidR="002C3C0B" w:rsidRPr="007B72BB">
        <w:rPr>
          <w:lang w:val="ru-RU" w:eastAsia="ja-JP"/>
        </w:rPr>
        <w:t xml:space="preserve">Он </w:t>
      </w:r>
      <w:r w:rsidRPr="007B72BB">
        <w:rPr>
          <w:lang w:val="ru-RU" w:eastAsia="ja-JP"/>
        </w:rPr>
        <w:t>был разработа</w:t>
      </w:r>
      <w:r w:rsidR="00C20FA9" w:rsidRPr="007B72BB">
        <w:rPr>
          <w:lang w:val="ru-RU" w:eastAsia="ja-JP"/>
        </w:rPr>
        <w:t xml:space="preserve">н в связи с тем, что </w:t>
      </w:r>
      <w:r w:rsidRPr="007B72BB">
        <w:rPr>
          <w:lang w:val="ru-RU" w:eastAsia="ja-JP"/>
        </w:rPr>
        <w:t>существующие методы сжатия заголовк</w:t>
      </w:r>
      <w:r w:rsidR="002C3C0B" w:rsidRPr="007B72BB">
        <w:rPr>
          <w:lang w:val="ru-RU" w:eastAsia="ja-JP"/>
        </w:rPr>
        <w:t>а</w:t>
      </w:r>
      <w:r w:rsidRPr="007B72BB">
        <w:rPr>
          <w:lang w:val="ru-RU" w:eastAsia="ja-JP"/>
        </w:rPr>
        <w:t xml:space="preserve"> </w:t>
      </w:r>
      <w:r w:rsidR="00C20FA9" w:rsidRPr="007B72BB">
        <w:rPr>
          <w:lang w:val="ru-RU" w:eastAsia="ja-JP"/>
        </w:rPr>
        <w:t>не вполне оправданы при использовании на линиях со значительными коэффициентами ошибок и длительным временем прохождения сигнала в обоих направлениях.</w:t>
      </w:r>
    </w:p>
    <w:p w:rsidR="00820EF5" w:rsidRPr="007B72BB" w:rsidRDefault="00C20FA9" w:rsidP="00CA6B2E">
      <w:pPr>
        <w:rPr>
          <w:lang w:val="ru-RU" w:eastAsia="ja-JP"/>
        </w:rPr>
      </w:pPr>
      <w:r w:rsidRPr="007B72BB">
        <w:rPr>
          <w:lang w:val="ru-RU" w:eastAsia="ja-JP"/>
        </w:rPr>
        <w:t xml:space="preserve">Для </w:t>
      </w:r>
      <w:r w:rsidR="00D52176" w:rsidRPr="007B72BB">
        <w:rPr>
          <w:lang w:val="ru-RU" w:eastAsia="ja-JP"/>
        </w:rPr>
        <w:t>обеспечения</w:t>
      </w:r>
      <w:r w:rsidRPr="007B72BB">
        <w:rPr>
          <w:lang w:val="ru-RU" w:eastAsia="ja-JP"/>
        </w:rPr>
        <w:t xml:space="preserve"> надежности определены и используются в зависимости от ситуации три метода работы: однонаправленный режим</w:t>
      </w:r>
      <w:r w:rsidR="00820EF5" w:rsidRPr="007B72BB">
        <w:rPr>
          <w:lang w:val="ru-RU" w:eastAsia="ja-JP"/>
        </w:rPr>
        <w:t xml:space="preserve"> (U-</w:t>
      </w:r>
      <w:r w:rsidRPr="007B72BB">
        <w:rPr>
          <w:lang w:val="ru-RU" w:eastAsia="ja-JP"/>
        </w:rPr>
        <w:t>режим</w:t>
      </w:r>
      <w:r w:rsidR="00820EF5" w:rsidRPr="007B72BB">
        <w:rPr>
          <w:lang w:val="ru-RU" w:eastAsia="ja-JP"/>
        </w:rPr>
        <w:t xml:space="preserve">), </w:t>
      </w:r>
      <w:r w:rsidRPr="007B72BB">
        <w:rPr>
          <w:lang w:val="ru-RU" w:eastAsia="ja-JP"/>
        </w:rPr>
        <w:t xml:space="preserve">двунаправленный оптимистичный режим </w:t>
      </w:r>
      <w:r w:rsidR="00820EF5" w:rsidRPr="007B72BB">
        <w:rPr>
          <w:lang w:val="ru-RU" w:eastAsia="ja-JP"/>
        </w:rPr>
        <w:t>(O-</w:t>
      </w:r>
      <w:r w:rsidRPr="007B72BB">
        <w:rPr>
          <w:lang w:val="ru-RU" w:eastAsia="ja-JP"/>
        </w:rPr>
        <w:t>режим)</w:t>
      </w:r>
      <w:r w:rsidR="00820EF5" w:rsidRPr="007B72BB">
        <w:rPr>
          <w:lang w:val="ru-RU" w:eastAsia="ja-JP"/>
        </w:rPr>
        <w:t xml:space="preserve"> </w:t>
      </w:r>
      <w:r w:rsidRPr="007B72BB">
        <w:rPr>
          <w:lang w:val="ru-RU" w:eastAsia="ja-JP"/>
        </w:rPr>
        <w:t xml:space="preserve">и двунаправленный надежный режим </w:t>
      </w:r>
      <w:r w:rsidR="00820EF5" w:rsidRPr="007B72BB">
        <w:rPr>
          <w:lang w:val="ru-RU" w:eastAsia="ja-JP"/>
        </w:rPr>
        <w:t>(R-</w:t>
      </w:r>
      <w:r w:rsidRPr="007B72BB">
        <w:rPr>
          <w:lang w:val="ru-RU" w:eastAsia="ja-JP"/>
        </w:rPr>
        <w:t>режим</w:t>
      </w:r>
      <w:r w:rsidR="00820EF5" w:rsidRPr="007B72BB">
        <w:rPr>
          <w:lang w:val="ru-RU" w:eastAsia="ja-JP"/>
        </w:rPr>
        <w:t xml:space="preserve">). </w:t>
      </w:r>
      <w:r w:rsidRPr="007B72BB">
        <w:rPr>
          <w:lang w:val="ru-RU" w:eastAsia="ja-JP"/>
        </w:rPr>
        <w:t>Несмотря на то что этот метод сжатия заголовк</w:t>
      </w:r>
      <w:r w:rsidR="002C3C0B" w:rsidRPr="007B72BB">
        <w:rPr>
          <w:lang w:val="ru-RU" w:eastAsia="ja-JP"/>
        </w:rPr>
        <w:t>а</w:t>
      </w:r>
      <w:r w:rsidRPr="007B72BB">
        <w:rPr>
          <w:lang w:val="ru-RU" w:eastAsia="ja-JP"/>
        </w:rPr>
        <w:t xml:space="preserve">, как правило, используется в двунаправленных каналах, он может использоваться и в однонаправленных каналах, таких как каналы радиовещания, если он работает в </w:t>
      </w:r>
      <w:r w:rsidR="00820EF5" w:rsidRPr="007B72BB">
        <w:rPr>
          <w:lang w:val="ru-RU" w:eastAsia="ja-JP"/>
        </w:rPr>
        <w:t>U-</w:t>
      </w:r>
      <w:r w:rsidRPr="007B72BB">
        <w:rPr>
          <w:lang w:val="ru-RU" w:eastAsia="ja-JP"/>
        </w:rPr>
        <w:t>режиме</w:t>
      </w:r>
      <w:r w:rsidR="00820EF5" w:rsidRPr="007B72BB">
        <w:rPr>
          <w:lang w:val="ru-RU" w:eastAsia="ja-JP"/>
        </w:rPr>
        <w:t>.</w:t>
      </w:r>
    </w:p>
    <w:p w:rsidR="00B30EB0" w:rsidRPr="007B72BB" w:rsidRDefault="00B30EB0" w:rsidP="00B30EB0">
      <w:pPr>
        <w:spacing w:before="720"/>
        <w:jc w:val="center"/>
        <w:rPr>
          <w:lang w:val="ru-RU"/>
        </w:rPr>
      </w:pPr>
      <w:r w:rsidRPr="007B72BB">
        <w:rPr>
          <w:lang w:val="ru-RU"/>
        </w:rPr>
        <w:t>______________</w:t>
      </w:r>
    </w:p>
    <w:sectPr w:rsidR="00B30EB0" w:rsidRPr="007B72BB" w:rsidSect="00712787">
      <w:headerReference w:type="even" r:id="rId27"/>
      <w:headerReference w:type="default" r:id="rId28"/>
      <w:pgSz w:w="11907" w:h="16834" w:code="9"/>
      <w:pgMar w:top="1134" w:right="1134" w:bottom="1134" w:left="1134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FEF" w:rsidRDefault="004B5FEF">
      <w:r>
        <w:separator/>
      </w:r>
    </w:p>
  </w:endnote>
  <w:endnote w:type="continuationSeparator" w:id="0">
    <w:p w:rsidR="004B5FEF" w:rsidRDefault="004B5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FEF" w:rsidRDefault="004B5FEF">
      <w:r>
        <w:separator/>
      </w:r>
    </w:p>
  </w:footnote>
  <w:footnote w:type="continuationSeparator" w:id="0">
    <w:p w:rsidR="004B5FEF" w:rsidRDefault="004B5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EF" w:rsidRDefault="004B5FEF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EF" w:rsidRDefault="004B5FEF" w:rsidP="004B5FEF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93ED2F6" wp14:editId="2A30166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1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EF" w:rsidRPr="002755D4" w:rsidRDefault="004B5FEF" w:rsidP="004B5FEF">
    <w:pPr>
      <w:pStyle w:val="Header"/>
      <w:jc w:val="left"/>
      <w:rPr>
        <w:szCs w:val="22"/>
      </w:rPr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5AD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r w:rsidRPr="002755D4">
      <w:rPr>
        <w:b/>
        <w:szCs w:val="22"/>
        <w:lang w:val="ru-RU"/>
      </w:rPr>
      <w:t>Рек</w:t>
    </w:r>
    <w:r w:rsidRPr="002755D4">
      <w:rPr>
        <w:b/>
        <w:bCs/>
        <w:szCs w:val="22"/>
        <w:lang w:val="ru-RU"/>
      </w:rPr>
      <w:t>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</w:rPr>
      <w:fldChar w:fldCharType="begin"/>
    </w:r>
    <w:r w:rsidRPr="002755D4">
      <w:rPr>
        <w:b/>
        <w:bCs/>
        <w:szCs w:val="22"/>
      </w:rPr>
      <w:instrText>styleref href</w:instrText>
    </w:r>
    <w:r w:rsidRPr="002755D4">
      <w:rPr>
        <w:b/>
        <w:bCs/>
        <w:szCs w:val="22"/>
      </w:rPr>
      <w:fldChar w:fldCharType="separate"/>
    </w:r>
    <w:r w:rsidR="00255ADB">
      <w:rPr>
        <w:b/>
        <w:bCs/>
        <w:noProof/>
        <w:szCs w:val="22"/>
      </w:rPr>
      <w:t>МСЭ-R  BT.1887</w:t>
    </w:r>
    <w:r w:rsidRPr="002755D4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EF" w:rsidRPr="002755D4" w:rsidRDefault="004B5FEF" w:rsidP="004B5FEF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left"/>
      <w:rPr>
        <w:szCs w:val="22"/>
        <w:lang w:val="ru-RU"/>
      </w:rPr>
    </w:pP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 xml:space="preserve"> PAGE </w:instrText>
    </w:r>
    <w:r w:rsidRPr="002755D4">
      <w:rPr>
        <w:b/>
        <w:bCs/>
        <w:szCs w:val="22"/>
        <w:lang w:val="en-US"/>
      </w:rPr>
      <w:fldChar w:fldCharType="separate"/>
    </w:r>
    <w:r w:rsidR="005E21A6">
      <w:rPr>
        <w:b/>
        <w:bCs/>
        <w:noProof/>
        <w:szCs w:val="22"/>
        <w:lang w:val="en-US"/>
      </w:rPr>
      <w:t>iv</w:t>
    </w:r>
    <w:r w:rsidRPr="002755D4">
      <w:rPr>
        <w:b/>
        <w:bCs/>
        <w:szCs w:val="22"/>
        <w:lang w:val="en-US"/>
      </w:rPr>
      <w:fldChar w:fldCharType="end"/>
    </w:r>
    <w:r w:rsidRPr="002755D4">
      <w:rPr>
        <w:szCs w:val="22"/>
        <w:lang w:val="en-US"/>
      </w:rPr>
      <w:tab/>
    </w:r>
    <w:r w:rsidRPr="002755D4">
      <w:rPr>
        <w:b/>
        <w:szCs w:val="22"/>
        <w:lang w:val="ru-RU"/>
      </w:rPr>
      <w:t>Рек.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>styleref href</w:instrText>
    </w:r>
    <w:r w:rsidRPr="002755D4">
      <w:rPr>
        <w:b/>
        <w:bCs/>
        <w:szCs w:val="22"/>
        <w:lang w:val="en-US"/>
      </w:rPr>
      <w:fldChar w:fldCharType="separate"/>
    </w:r>
    <w:r w:rsidR="00833735">
      <w:rPr>
        <w:b/>
        <w:bCs/>
        <w:noProof/>
        <w:szCs w:val="22"/>
        <w:lang w:val="en-US"/>
      </w:rPr>
      <w:t>МСЭ-R  BT.1887</w:t>
    </w:r>
    <w:r w:rsidRPr="002755D4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EF" w:rsidRPr="002B2C45" w:rsidRDefault="004B5FEF" w:rsidP="0019372D">
    <w:pPr>
      <w:pStyle w:val="Header"/>
      <w:tabs>
        <w:tab w:val="clear" w:pos="4848"/>
        <w:tab w:val="center" w:pos="4820"/>
      </w:tabs>
      <w:jc w:val="left"/>
      <w:rPr>
        <w:szCs w:val="22"/>
        <w:lang w:val="en-US"/>
      </w:rPr>
    </w:pPr>
    <w:r w:rsidRPr="002B2C45">
      <w:rPr>
        <w:rStyle w:val="PageNumber"/>
        <w:b/>
        <w:bCs/>
        <w:szCs w:val="22"/>
      </w:rPr>
      <w:fldChar w:fldCharType="begin"/>
    </w:r>
    <w:r w:rsidRPr="002B2C45">
      <w:rPr>
        <w:rStyle w:val="PageNumber"/>
        <w:b/>
        <w:bCs/>
        <w:szCs w:val="22"/>
        <w:lang w:val="en-US"/>
      </w:rPr>
      <w:instrText xml:space="preserve"> PAGE </w:instrText>
    </w:r>
    <w:r w:rsidRPr="002B2C45">
      <w:rPr>
        <w:rStyle w:val="PageNumber"/>
        <w:b/>
        <w:bCs/>
        <w:szCs w:val="22"/>
      </w:rPr>
      <w:fldChar w:fldCharType="separate"/>
    </w:r>
    <w:r w:rsidR="00255ADB">
      <w:rPr>
        <w:rStyle w:val="PageNumber"/>
        <w:b/>
        <w:bCs/>
        <w:noProof/>
        <w:szCs w:val="22"/>
        <w:lang w:val="en-US"/>
      </w:rPr>
      <w:t>2</w:t>
    </w:r>
    <w:r w:rsidRPr="002B2C45">
      <w:rPr>
        <w:rStyle w:val="PageNumber"/>
        <w:b/>
        <w:bCs/>
        <w:szCs w:val="22"/>
      </w:rPr>
      <w:fldChar w:fldCharType="end"/>
    </w:r>
    <w:r w:rsidRPr="002B2C45">
      <w:rPr>
        <w:szCs w:val="22"/>
        <w:lang w:val="en-US"/>
      </w:rPr>
      <w:tab/>
    </w:r>
    <w:r w:rsidRPr="002B2C45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2B2C45">
      <w:rPr>
        <w:b/>
        <w:bCs/>
        <w:szCs w:val="22"/>
      </w:rPr>
      <w:fldChar w:fldCharType="begin"/>
    </w:r>
    <w:r w:rsidRPr="002B2C45">
      <w:rPr>
        <w:b/>
        <w:bCs/>
        <w:szCs w:val="22"/>
        <w:lang w:val="en-US"/>
      </w:rPr>
      <w:instrText>styleref href</w:instrText>
    </w:r>
    <w:r w:rsidRPr="002B2C45">
      <w:rPr>
        <w:b/>
        <w:bCs/>
        <w:szCs w:val="22"/>
      </w:rPr>
      <w:fldChar w:fldCharType="separate"/>
    </w:r>
    <w:r w:rsidR="00255ADB">
      <w:rPr>
        <w:b/>
        <w:bCs/>
        <w:noProof/>
        <w:szCs w:val="22"/>
      </w:rPr>
      <w:t>МСЭ-R  BT.1887</w:t>
    </w:r>
    <w:r w:rsidRPr="002B2C45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EF" w:rsidRDefault="004B5FEF" w:rsidP="0019372D">
    <w:pPr>
      <w:pStyle w:val="Header"/>
    </w:pPr>
    <w:r>
      <w:tab/>
    </w:r>
    <w:r w:rsidRPr="002B2C45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2B2C45">
      <w:rPr>
        <w:b/>
        <w:bCs/>
        <w:szCs w:val="22"/>
      </w:rPr>
      <w:fldChar w:fldCharType="begin"/>
    </w:r>
    <w:r w:rsidRPr="002B2C45">
      <w:rPr>
        <w:b/>
        <w:bCs/>
        <w:szCs w:val="22"/>
        <w:lang w:val="en-US"/>
      </w:rPr>
      <w:instrText>styleref href</w:instrText>
    </w:r>
    <w:r w:rsidRPr="002B2C45">
      <w:rPr>
        <w:b/>
        <w:bCs/>
        <w:szCs w:val="22"/>
      </w:rPr>
      <w:fldChar w:fldCharType="separate"/>
    </w:r>
    <w:r w:rsidR="00255ADB">
      <w:rPr>
        <w:b/>
        <w:bCs/>
        <w:noProof/>
        <w:szCs w:val="22"/>
      </w:rPr>
      <w:t>МСЭ-R  BT.1887</w:t>
    </w:r>
    <w:r w:rsidRPr="002B2C45">
      <w:rPr>
        <w:b/>
        <w:bCs/>
        <w:szCs w:val="22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5ADB"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481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2297"/>
    <w:rsid w:val="00011D11"/>
    <w:rsid w:val="00013002"/>
    <w:rsid w:val="00021773"/>
    <w:rsid w:val="00072484"/>
    <w:rsid w:val="00090A43"/>
    <w:rsid w:val="00096612"/>
    <w:rsid w:val="000B7683"/>
    <w:rsid w:val="000C0F2B"/>
    <w:rsid w:val="000C1460"/>
    <w:rsid w:val="000D5886"/>
    <w:rsid w:val="000F6905"/>
    <w:rsid w:val="00102934"/>
    <w:rsid w:val="00102FE0"/>
    <w:rsid w:val="00127226"/>
    <w:rsid w:val="00130D80"/>
    <w:rsid w:val="00147110"/>
    <w:rsid w:val="0016134B"/>
    <w:rsid w:val="00166E30"/>
    <w:rsid w:val="001714B2"/>
    <w:rsid w:val="0017690B"/>
    <w:rsid w:val="00181749"/>
    <w:rsid w:val="0019372D"/>
    <w:rsid w:val="001A2831"/>
    <w:rsid w:val="001C6DA1"/>
    <w:rsid w:val="001D2CEC"/>
    <w:rsid w:val="001D4832"/>
    <w:rsid w:val="001E5965"/>
    <w:rsid w:val="001E75A8"/>
    <w:rsid w:val="001F4525"/>
    <w:rsid w:val="00204921"/>
    <w:rsid w:val="002058CE"/>
    <w:rsid w:val="002165F1"/>
    <w:rsid w:val="00220899"/>
    <w:rsid w:val="00220C77"/>
    <w:rsid w:val="00226176"/>
    <w:rsid w:val="0023147D"/>
    <w:rsid w:val="00254C9F"/>
    <w:rsid w:val="00255ADB"/>
    <w:rsid w:val="00266B63"/>
    <w:rsid w:val="00276D21"/>
    <w:rsid w:val="00296D7F"/>
    <w:rsid w:val="002A5343"/>
    <w:rsid w:val="002B38F6"/>
    <w:rsid w:val="002B3CF6"/>
    <w:rsid w:val="002C3C0B"/>
    <w:rsid w:val="002C768A"/>
    <w:rsid w:val="002D0611"/>
    <w:rsid w:val="002D41C8"/>
    <w:rsid w:val="002D76C4"/>
    <w:rsid w:val="002E6EE4"/>
    <w:rsid w:val="00305EDD"/>
    <w:rsid w:val="003106AC"/>
    <w:rsid w:val="003202BA"/>
    <w:rsid w:val="00331497"/>
    <w:rsid w:val="003426A4"/>
    <w:rsid w:val="00354643"/>
    <w:rsid w:val="00355AF6"/>
    <w:rsid w:val="003678F4"/>
    <w:rsid w:val="00381546"/>
    <w:rsid w:val="003822DA"/>
    <w:rsid w:val="003A5E35"/>
    <w:rsid w:val="003B5138"/>
    <w:rsid w:val="003C0139"/>
    <w:rsid w:val="003C2A74"/>
    <w:rsid w:val="003D3FE1"/>
    <w:rsid w:val="00420DFD"/>
    <w:rsid w:val="004365EE"/>
    <w:rsid w:val="00443BDB"/>
    <w:rsid w:val="004648B0"/>
    <w:rsid w:val="004663BD"/>
    <w:rsid w:val="00470E28"/>
    <w:rsid w:val="004934C5"/>
    <w:rsid w:val="004957EE"/>
    <w:rsid w:val="004A1463"/>
    <w:rsid w:val="004B5FEF"/>
    <w:rsid w:val="004C4C2F"/>
    <w:rsid w:val="004D5016"/>
    <w:rsid w:val="004F5FD6"/>
    <w:rsid w:val="004F6C69"/>
    <w:rsid w:val="00506D92"/>
    <w:rsid w:val="00541353"/>
    <w:rsid w:val="00556548"/>
    <w:rsid w:val="00571359"/>
    <w:rsid w:val="00586EF8"/>
    <w:rsid w:val="005979F5"/>
    <w:rsid w:val="005A1836"/>
    <w:rsid w:val="005A61CE"/>
    <w:rsid w:val="005B49AB"/>
    <w:rsid w:val="005B50E7"/>
    <w:rsid w:val="005C1A3D"/>
    <w:rsid w:val="005E21A6"/>
    <w:rsid w:val="005E69FA"/>
    <w:rsid w:val="005E7B4F"/>
    <w:rsid w:val="005F0A2F"/>
    <w:rsid w:val="00607D68"/>
    <w:rsid w:val="006118C0"/>
    <w:rsid w:val="006149B1"/>
    <w:rsid w:val="0062051F"/>
    <w:rsid w:val="00667E8F"/>
    <w:rsid w:val="00680D2B"/>
    <w:rsid w:val="00680EB3"/>
    <w:rsid w:val="00681B32"/>
    <w:rsid w:val="00697E2A"/>
    <w:rsid w:val="006B55A9"/>
    <w:rsid w:val="006D690E"/>
    <w:rsid w:val="006E2037"/>
    <w:rsid w:val="006E3C03"/>
    <w:rsid w:val="00712787"/>
    <w:rsid w:val="00712870"/>
    <w:rsid w:val="007308D1"/>
    <w:rsid w:val="0073493B"/>
    <w:rsid w:val="00736FBB"/>
    <w:rsid w:val="00743D85"/>
    <w:rsid w:val="00752BF4"/>
    <w:rsid w:val="00753CF4"/>
    <w:rsid w:val="007565CC"/>
    <w:rsid w:val="00761004"/>
    <w:rsid w:val="00763B9A"/>
    <w:rsid w:val="0077270F"/>
    <w:rsid w:val="007A64E0"/>
    <w:rsid w:val="007A6AA8"/>
    <w:rsid w:val="007B31CB"/>
    <w:rsid w:val="007B72BB"/>
    <w:rsid w:val="007D3945"/>
    <w:rsid w:val="007D3B79"/>
    <w:rsid w:val="00820EF5"/>
    <w:rsid w:val="0082467A"/>
    <w:rsid w:val="008310C9"/>
    <w:rsid w:val="00833735"/>
    <w:rsid w:val="00852793"/>
    <w:rsid w:val="008546F2"/>
    <w:rsid w:val="008B2A5D"/>
    <w:rsid w:val="008C2207"/>
    <w:rsid w:val="008C253A"/>
    <w:rsid w:val="008C35B0"/>
    <w:rsid w:val="008C7848"/>
    <w:rsid w:val="00917AF2"/>
    <w:rsid w:val="0092418A"/>
    <w:rsid w:val="00934ED7"/>
    <w:rsid w:val="00935B45"/>
    <w:rsid w:val="00951268"/>
    <w:rsid w:val="009543C3"/>
    <w:rsid w:val="009551F6"/>
    <w:rsid w:val="009609E6"/>
    <w:rsid w:val="009661F9"/>
    <w:rsid w:val="00966E1B"/>
    <w:rsid w:val="009A43DD"/>
    <w:rsid w:val="009E0BFE"/>
    <w:rsid w:val="009E2F3E"/>
    <w:rsid w:val="009F2D2C"/>
    <w:rsid w:val="00A00133"/>
    <w:rsid w:val="00A33FBD"/>
    <w:rsid w:val="00A40D87"/>
    <w:rsid w:val="00A61022"/>
    <w:rsid w:val="00A6617B"/>
    <w:rsid w:val="00A71FE5"/>
    <w:rsid w:val="00A75CD9"/>
    <w:rsid w:val="00A7606E"/>
    <w:rsid w:val="00A766F4"/>
    <w:rsid w:val="00AA3AD8"/>
    <w:rsid w:val="00AB0DC8"/>
    <w:rsid w:val="00AB171C"/>
    <w:rsid w:val="00AC5890"/>
    <w:rsid w:val="00AE1927"/>
    <w:rsid w:val="00B033C8"/>
    <w:rsid w:val="00B07EF1"/>
    <w:rsid w:val="00B20578"/>
    <w:rsid w:val="00B30EB0"/>
    <w:rsid w:val="00B33425"/>
    <w:rsid w:val="00B357FE"/>
    <w:rsid w:val="00B44E24"/>
    <w:rsid w:val="00B5133E"/>
    <w:rsid w:val="00B52B3C"/>
    <w:rsid w:val="00B54ECC"/>
    <w:rsid w:val="00B714F3"/>
    <w:rsid w:val="00B9413B"/>
    <w:rsid w:val="00BC5D77"/>
    <w:rsid w:val="00BE6CF5"/>
    <w:rsid w:val="00BF065C"/>
    <w:rsid w:val="00BF487A"/>
    <w:rsid w:val="00C074B9"/>
    <w:rsid w:val="00C20FA9"/>
    <w:rsid w:val="00C211B1"/>
    <w:rsid w:val="00C27AD2"/>
    <w:rsid w:val="00C46BD9"/>
    <w:rsid w:val="00C55258"/>
    <w:rsid w:val="00C73560"/>
    <w:rsid w:val="00C7439E"/>
    <w:rsid w:val="00C91661"/>
    <w:rsid w:val="00CA6B2E"/>
    <w:rsid w:val="00CB0F14"/>
    <w:rsid w:val="00CD659B"/>
    <w:rsid w:val="00CD70A6"/>
    <w:rsid w:val="00D1755E"/>
    <w:rsid w:val="00D426AB"/>
    <w:rsid w:val="00D52176"/>
    <w:rsid w:val="00D62ACB"/>
    <w:rsid w:val="00DF4176"/>
    <w:rsid w:val="00E17240"/>
    <w:rsid w:val="00EA66D2"/>
    <w:rsid w:val="00EB6560"/>
    <w:rsid w:val="00EF43D4"/>
    <w:rsid w:val="00EF70E5"/>
    <w:rsid w:val="00F037F6"/>
    <w:rsid w:val="00F22976"/>
    <w:rsid w:val="00F30C9B"/>
    <w:rsid w:val="00F3504C"/>
    <w:rsid w:val="00F354B1"/>
    <w:rsid w:val="00F35D3E"/>
    <w:rsid w:val="00F4512E"/>
    <w:rsid w:val="00F90370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AD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1278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1278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1278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1278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12787"/>
    <w:pPr>
      <w:outlineLvl w:val="4"/>
    </w:pPr>
  </w:style>
  <w:style w:type="paragraph" w:styleId="Heading6">
    <w:name w:val="heading 6"/>
    <w:basedOn w:val="Heading4"/>
    <w:next w:val="Normal"/>
    <w:qFormat/>
    <w:rsid w:val="0071278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12787"/>
    <w:pPr>
      <w:outlineLvl w:val="6"/>
    </w:pPr>
  </w:style>
  <w:style w:type="paragraph" w:styleId="Heading8">
    <w:name w:val="heading 8"/>
    <w:basedOn w:val="Heading6"/>
    <w:next w:val="Normal"/>
    <w:qFormat/>
    <w:rsid w:val="00712787"/>
    <w:pPr>
      <w:outlineLvl w:val="7"/>
    </w:pPr>
  </w:style>
  <w:style w:type="paragraph" w:styleId="Heading9">
    <w:name w:val="heading 9"/>
    <w:basedOn w:val="Heading6"/>
    <w:next w:val="Normal"/>
    <w:qFormat/>
    <w:rsid w:val="0071278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12787"/>
  </w:style>
  <w:style w:type="paragraph" w:customStyle="1" w:styleId="Headingb">
    <w:name w:val="Heading_b"/>
    <w:basedOn w:val="Heading3"/>
    <w:next w:val="Normal"/>
    <w:rsid w:val="0071278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1278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12787"/>
  </w:style>
  <w:style w:type="paragraph" w:customStyle="1" w:styleId="AnnexNoTitle">
    <w:name w:val="Annex_NoTitle"/>
    <w:basedOn w:val="Normal"/>
    <w:next w:val="Normalaftertitle"/>
    <w:link w:val="AnnexNoTitleChar"/>
    <w:rsid w:val="00255AD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A5E35"/>
    <w:pPr>
      <w:spacing w:before="320"/>
    </w:pPr>
  </w:style>
  <w:style w:type="paragraph" w:customStyle="1" w:styleId="enumlev2">
    <w:name w:val="enumlev2"/>
    <w:basedOn w:val="enumlev1"/>
    <w:rsid w:val="00712787"/>
    <w:pPr>
      <w:ind w:left="1191" w:hanging="397"/>
    </w:pPr>
  </w:style>
  <w:style w:type="paragraph" w:customStyle="1" w:styleId="enumlev1">
    <w:name w:val="enumlev1"/>
    <w:basedOn w:val="Normal"/>
    <w:rsid w:val="00712787"/>
    <w:pPr>
      <w:spacing w:before="80"/>
      <w:ind w:left="794" w:hanging="794"/>
    </w:pPr>
  </w:style>
  <w:style w:type="paragraph" w:customStyle="1" w:styleId="enumlev3">
    <w:name w:val="enumlev3"/>
    <w:basedOn w:val="enumlev2"/>
    <w:rsid w:val="00712787"/>
    <w:pPr>
      <w:ind w:left="1588"/>
    </w:pPr>
  </w:style>
  <w:style w:type="paragraph" w:customStyle="1" w:styleId="Note">
    <w:name w:val="Note"/>
    <w:basedOn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5979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E192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E1927"/>
    <w:pPr>
      <w:jc w:val="center"/>
    </w:pPr>
  </w:style>
  <w:style w:type="paragraph" w:customStyle="1" w:styleId="Recdate">
    <w:name w:val="Rec_date"/>
    <w:basedOn w:val="Recref"/>
    <w:next w:val="Normalaftertitle"/>
    <w:rsid w:val="00712787"/>
    <w:pPr>
      <w:jc w:val="right"/>
    </w:pPr>
  </w:style>
  <w:style w:type="paragraph" w:customStyle="1" w:styleId="HeadingSum">
    <w:name w:val="Heading_Sum"/>
    <w:basedOn w:val="Headingb"/>
    <w:next w:val="Normal"/>
    <w:rsid w:val="0071278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link w:val="AppendixNoTitleChar"/>
    <w:rsid w:val="00712787"/>
  </w:style>
  <w:style w:type="paragraph" w:customStyle="1" w:styleId="Tablefin">
    <w:name w:val="Table_fin"/>
    <w:basedOn w:val="Normal"/>
    <w:next w:val="Normal"/>
    <w:rsid w:val="0071278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67E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71278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71278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52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71278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1278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12787"/>
    <w:pPr>
      <w:ind w:left="794"/>
    </w:pPr>
  </w:style>
  <w:style w:type="paragraph" w:customStyle="1" w:styleId="Figurelegend">
    <w:name w:val="Figure_legend"/>
    <w:basedOn w:val="Normal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1278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71278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712787"/>
    <w:pPr>
      <w:keepNext w:val="0"/>
      <w:spacing w:before="0" w:after="240"/>
    </w:pPr>
  </w:style>
  <w:style w:type="paragraph" w:customStyle="1" w:styleId="tocpart">
    <w:name w:val="tocpart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1278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1278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3A5E3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12787"/>
    <w:rPr>
      <w:b/>
    </w:rPr>
  </w:style>
  <w:style w:type="paragraph" w:customStyle="1" w:styleId="Chaptitle">
    <w:name w:val="Chap_title"/>
    <w:basedOn w:val="Arttitle"/>
    <w:next w:val="Normalaftertitle"/>
    <w:rsid w:val="00712787"/>
  </w:style>
  <w:style w:type="character" w:styleId="FootnoteReference">
    <w:name w:val="footnote reference"/>
    <w:basedOn w:val="DefaultParagraphFont"/>
    <w:semiHidden/>
    <w:rsid w:val="00712787"/>
    <w:rPr>
      <w:position w:val="6"/>
      <w:sz w:val="18"/>
    </w:rPr>
  </w:style>
  <w:style w:type="paragraph" w:styleId="FootnoteText">
    <w:name w:val="footnote text"/>
    <w:basedOn w:val="Normal"/>
    <w:semiHidden/>
    <w:rsid w:val="0071278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712787"/>
  </w:style>
  <w:style w:type="paragraph" w:styleId="Index2">
    <w:name w:val="index 2"/>
    <w:basedOn w:val="Normal"/>
    <w:next w:val="Normal"/>
    <w:semiHidden/>
    <w:rsid w:val="00712787"/>
    <w:pPr>
      <w:ind w:left="283"/>
    </w:pPr>
  </w:style>
  <w:style w:type="paragraph" w:styleId="Index3">
    <w:name w:val="index 3"/>
    <w:basedOn w:val="Normal"/>
    <w:next w:val="Normal"/>
    <w:semiHidden/>
    <w:rsid w:val="00712787"/>
    <w:pPr>
      <w:ind w:left="566"/>
    </w:pPr>
  </w:style>
  <w:style w:type="paragraph" w:styleId="IndexHeading">
    <w:name w:val="index heading"/>
    <w:basedOn w:val="Normal"/>
    <w:next w:val="Index1"/>
    <w:semiHidden/>
    <w:rsid w:val="00712787"/>
  </w:style>
  <w:style w:type="paragraph" w:customStyle="1" w:styleId="Line">
    <w:name w:val="Line"/>
    <w:basedOn w:val="Normal"/>
    <w:next w:val="Normal"/>
    <w:rsid w:val="0071278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12787"/>
  </w:style>
  <w:style w:type="paragraph" w:customStyle="1" w:styleId="Partref">
    <w:name w:val="Part_ref"/>
    <w:basedOn w:val="Normal"/>
    <w:next w:val="Normal"/>
    <w:rsid w:val="0071278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12787"/>
  </w:style>
  <w:style w:type="paragraph" w:customStyle="1" w:styleId="QuestionNo">
    <w:name w:val="Question_No"/>
    <w:basedOn w:val="RecNo"/>
    <w:next w:val="Normal"/>
    <w:rsid w:val="00712787"/>
  </w:style>
  <w:style w:type="paragraph" w:customStyle="1" w:styleId="Questionref">
    <w:name w:val="Question_ref"/>
    <w:basedOn w:val="Recref"/>
    <w:next w:val="Questiondate"/>
    <w:rsid w:val="00712787"/>
  </w:style>
  <w:style w:type="paragraph" w:customStyle="1" w:styleId="Questiontitle">
    <w:name w:val="Question_title"/>
    <w:basedOn w:val="Normal"/>
    <w:next w:val="Questionref"/>
    <w:rsid w:val="00712787"/>
  </w:style>
  <w:style w:type="paragraph" w:customStyle="1" w:styleId="Reftext">
    <w:name w:val="Ref_text"/>
    <w:basedOn w:val="Normal"/>
    <w:rsid w:val="00712787"/>
    <w:pPr>
      <w:ind w:left="794" w:hanging="794"/>
    </w:pPr>
  </w:style>
  <w:style w:type="paragraph" w:customStyle="1" w:styleId="Reftitle">
    <w:name w:val="Ref_title"/>
    <w:basedOn w:val="Normal"/>
    <w:next w:val="Reftext"/>
    <w:rsid w:val="0033149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12787"/>
  </w:style>
  <w:style w:type="paragraph" w:customStyle="1" w:styleId="RepNo">
    <w:name w:val="Rep_No"/>
    <w:basedOn w:val="RecNo"/>
    <w:next w:val="Reptitle"/>
    <w:rsid w:val="00712787"/>
  </w:style>
  <w:style w:type="paragraph" w:customStyle="1" w:styleId="Reptitle">
    <w:name w:val="Rep_title"/>
    <w:basedOn w:val="Rectitle"/>
    <w:next w:val="Repref"/>
    <w:rsid w:val="00712787"/>
  </w:style>
  <w:style w:type="paragraph" w:customStyle="1" w:styleId="Repref">
    <w:name w:val="Rep_ref"/>
    <w:basedOn w:val="Recref"/>
    <w:next w:val="Repdate"/>
    <w:rsid w:val="00712787"/>
  </w:style>
  <w:style w:type="paragraph" w:customStyle="1" w:styleId="Resdate">
    <w:name w:val="Res_date"/>
    <w:basedOn w:val="Recdate"/>
    <w:next w:val="Normalaftertitle"/>
    <w:rsid w:val="00712787"/>
  </w:style>
  <w:style w:type="paragraph" w:customStyle="1" w:styleId="ResNo">
    <w:name w:val="Res_No"/>
    <w:basedOn w:val="RecNo"/>
    <w:next w:val="Restitle"/>
    <w:rsid w:val="00712787"/>
  </w:style>
  <w:style w:type="paragraph" w:customStyle="1" w:styleId="Restitle">
    <w:name w:val="Res_title"/>
    <w:basedOn w:val="Normal"/>
    <w:next w:val="Resref"/>
    <w:rsid w:val="0071278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712787"/>
  </w:style>
  <w:style w:type="paragraph" w:customStyle="1" w:styleId="SectionNo">
    <w:name w:val="Section_No"/>
    <w:basedOn w:val="Normal"/>
    <w:next w:val="Normal"/>
    <w:rsid w:val="00712787"/>
  </w:style>
  <w:style w:type="paragraph" w:customStyle="1" w:styleId="Sectiontitle">
    <w:name w:val="Section_title"/>
    <w:basedOn w:val="Normal"/>
    <w:next w:val="Normalaftertitle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1278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1278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1278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1278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1278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12787"/>
  </w:style>
  <w:style w:type="paragraph" w:styleId="TOC6">
    <w:name w:val="toc 6"/>
    <w:basedOn w:val="TOC4"/>
    <w:semiHidden/>
    <w:rsid w:val="00712787"/>
  </w:style>
  <w:style w:type="paragraph" w:styleId="TOC7">
    <w:name w:val="toc 7"/>
    <w:basedOn w:val="TOC4"/>
    <w:semiHidden/>
    <w:rsid w:val="00712787"/>
  </w:style>
  <w:style w:type="paragraph" w:styleId="TOC8">
    <w:name w:val="toc 8"/>
    <w:basedOn w:val="TOC4"/>
    <w:semiHidden/>
    <w:rsid w:val="00712787"/>
  </w:style>
  <w:style w:type="paragraph" w:customStyle="1" w:styleId="Annexref">
    <w:name w:val="Annex_ref"/>
    <w:basedOn w:val="Normal"/>
    <w:next w:val="Normalaftertitle"/>
    <w:rsid w:val="0071278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12787"/>
  </w:style>
  <w:style w:type="paragraph" w:customStyle="1" w:styleId="Tabletitle">
    <w:name w:val="Table_title"/>
    <w:basedOn w:val="Normal"/>
    <w:next w:val="Tablehead"/>
    <w:link w:val="TabletitleChar"/>
    <w:rsid w:val="0071278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E1927"/>
    <w:pPr>
      <w:spacing w:after="480"/>
    </w:pPr>
    <w:rPr>
      <w:lang w:val="ru-RU"/>
    </w:rPr>
  </w:style>
  <w:style w:type="character" w:styleId="Hyperlink">
    <w:name w:val="Hyperlink"/>
    <w:basedOn w:val="DefaultParagraphFont"/>
    <w:rsid w:val="0071278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  <w:style w:type="character" w:customStyle="1" w:styleId="CallChar">
    <w:name w:val="Call Char"/>
    <w:basedOn w:val="DefaultParagraphFont"/>
    <w:link w:val="Call"/>
    <w:rsid w:val="003A5E35"/>
    <w:rPr>
      <w:i/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820EF5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820EF5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166E30"/>
    <w:pPr>
      <w:ind w:left="720"/>
      <w:contextualSpacing/>
    </w:pPr>
  </w:style>
  <w:style w:type="table" w:styleId="TableGrid">
    <w:name w:val="Table Grid"/>
    <w:basedOn w:val="TableNormal"/>
    <w:rsid w:val="00A610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1278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paragraph" w:customStyle="1" w:styleId="AnnexNotitle0">
    <w:name w:val="Annex_No &amp; title"/>
    <w:basedOn w:val="Normal"/>
    <w:next w:val="Normalaftertitle"/>
    <w:rsid w:val="00712787"/>
    <w:pPr>
      <w:keepNext/>
      <w:keepLines/>
      <w:spacing w:before="480"/>
      <w:jc w:val="center"/>
    </w:pPr>
    <w:rPr>
      <w:b/>
      <w:sz w:val="26"/>
    </w:rPr>
  </w:style>
  <w:style w:type="paragraph" w:customStyle="1" w:styleId="AppendixNotitle0">
    <w:name w:val="Appendix_No &amp; title"/>
    <w:basedOn w:val="AnnexNotitle0"/>
    <w:next w:val="Normalaftertitle"/>
    <w:rsid w:val="00712787"/>
  </w:style>
  <w:style w:type="character" w:styleId="EndnoteReference">
    <w:name w:val="endnote reference"/>
    <w:basedOn w:val="DefaultParagraphFont"/>
    <w:rsid w:val="00712787"/>
    <w:rPr>
      <w:vertAlign w:val="superscript"/>
    </w:rPr>
  </w:style>
  <w:style w:type="character" w:customStyle="1" w:styleId="Appdef">
    <w:name w:val="App_def"/>
    <w:basedOn w:val="DefaultParagraphFont"/>
    <w:rsid w:val="0071278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12787"/>
  </w:style>
  <w:style w:type="character" w:customStyle="1" w:styleId="Artdef">
    <w:name w:val="Art_def"/>
    <w:basedOn w:val="DefaultParagraphFont"/>
    <w:rsid w:val="00712787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712787"/>
    <w:pPr>
      <w:spacing w:before="48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712787"/>
  </w:style>
  <w:style w:type="paragraph" w:customStyle="1" w:styleId="FigureNotitle">
    <w:name w:val="Figure_No &amp; title"/>
    <w:basedOn w:val="Normal"/>
    <w:next w:val="Normalaftertitle"/>
    <w:rsid w:val="00712787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712787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712787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712787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aftertitle"/>
    <w:rsid w:val="00712787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712787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paragraph" w:customStyle="1" w:styleId="FooterQP">
    <w:name w:val="Footer_QP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Formal">
    <w:name w:val="Formal"/>
    <w:basedOn w:val="ASN1"/>
    <w:rsid w:val="00712787"/>
    <w:rPr>
      <w:b w:val="0"/>
    </w:rPr>
  </w:style>
  <w:style w:type="paragraph" w:customStyle="1" w:styleId="RecNoBR">
    <w:name w:val="Rec_No_BR"/>
    <w:basedOn w:val="Normal"/>
    <w:next w:val="Rectitle"/>
    <w:rsid w:val="00712787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BR">
    <w:name w:val="Question_No_BR"/>
    <w:basedOn w:val="RecNoBR"/>
    <w:next w:val="Questiontitle"/>
    <w:rsid w:val="00712787"/>
  </w:style>
  <w:style w:type="character" w:customStyle="1" w:styleId="Recdef">
    <w:name w:val="Rec_def"/>
    <w:basedOn w:val="DefaultParagraphFont"/>
    <w:rsid w:val="00712787"/>
    <w:rPr>
      <w:b/>
    </w:rPr>
  </w:style>
  <w:style w:type="paragraph" w:customStyle="1" w:styleId="RepNoBR">
    <w:name w:val="Rep_No_BR"/>
    <w:basedOn w:val="RecNoBR"/>
    <w:next w:val="Reptitle"/>
    <w:rsid w:val="00712787"/>
  </w:style>
  <w:style w:type="character" w:customStyle="1" w:styleId="Resdef">
    <w:name w:val="Res_def"/>
    <w:basedOn w:val="DefaultParagraphFont"/>
    <w:rsid w:val="00712787"/>
    <w:rPr>
      <w:rFonts w:ascii="Times New Roman" w:hAnsi="Times New Roman"/>
      <w:b/>
    </w:rPr>
  </w:style>
  <w:style w:type="paragraph" w:customStyle="1" w:styleId="ResNoBR">
    <w:name w:val="Res_No_BR"/>
    <w:basedOn w:val="RecNoBR"/>
    <w:next w:val="Restitle"/>
    <w:rsid w:val="00712787"/>
  </w:style>
  <w:style w:type="paragraph" w:customStyle="1" w:styleId="Section1">
    <w:name w:val="Section_1"/>
    <w:basedOn w:val="Normal"/>
    <w:next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ource">
    <w:name w:val="Source"/>
    <w:basedOn w:val="Normal"/>
    <w:next w:val="Normalaftertitle"/>
    <w:rsid w:val="00712787"/>
    <w:pPr>
      <w:spacing w:before="840" w:after="20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71278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character" w:customStyle="1" w:styleId="Tablefreq">
    <w:name w:val="Table_freq"/>
    <w:basedOn w:val="DefaultParagraphFont"/>
    <w:rsid w:val="00712787"/>
    <w:rPr>
      <w:b/>
      <w:color w:val="auto"/>
    </w:rPr>
  </w:style>
  <w:style w:type="paragraph" w:customStyle="1" w:styleId="TableNotitle">
    <w:name w:val="Table_No &amp; title"/>
    <w:basedOn w:val="Normal"/>
    <w:next w:val="Tablehead"/>
    <w:rsid w:val="00712787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712787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712787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712787"/>
  </w:style>
  <w:style w:type="paragraph" w:customStyle="1" w:styleId="Title3">
    <w:name w:val="Title 3"/>
    <w:basedOn w:val="Title2"/>
    <w:next w:val="Normal"/>
    <w:rsid w:val="00712787"/>
    <w:rPr>
      <w:caps w:val="0"/>
    </w:rPr>
  </w:style>
  <w:style w:type="paragraph" w:customStyle="1" w:styleId="Title4">
    <w:name w:val="Title 4"/>
    <w:basedOn w:val="Title3"/>
    <w:next w:val="Heading1"/>
    <w:rsid w:val="00712787"/>
    <w:rPr>
      <w:b/>
    </w:rPr>
  </w:style>
  <w:style w:type="character" w:customStyle="1" w:styleId="AnnexNoTitleChar">
    <w:name w:val="Annex_NoTitle Char"/>
    <w:basedOn w:val="DefaultParagraphFont"/>
    <w:link w:val="AnnexNoTitle"/>
    <w:rsid w:val="00255ADB"/>
    <w:rPr>
      <w:b/>
      <w:sz w:val="26"/>
      <w:lang w:val="fr-FR" w:eastAsia="en-US"/>
    </w:rPr>
  </w:style>
  <w:style w:type="character" w:customStyle="1" w:styleId="AppendixNoTitleChar">
    <w:name w:val="Appendix_NoTitle Char"/>
    <w:basedOn w:val="AnnexNoTitleChar"/>
    <w:link w:val="AppendixNoTitle"/>
    <w:rsid w:val="00712787"/>
    <w:rPr>
      <w:b/>
      <w:sz w:val="28"/>
      <w:lang w:val="fr-FR" w:eastAsia="en-US"/>
    </w:rPr>
  </w:style>
  <w:style w:type="paragraph" w:customStyle="1" w:styleId="Fig">
    <w:name w:val="Fig"/>
    <w:basedOn w:val="Normal"/>
    <w:next w:val="Normal"/>
    <w:rsid w:val="00712787"/>
    <w:pPr>
      <w:spacing w:before="136"/>
      <w:jc w:val="center"/>
    </w:pPr>
    <w:rPr>
      <w:rFonts w:eastAsia="MS Mincho"/>
      <w:sz w:val="20"/>
      <w:lang w:val="en-US"/>
    </w:rPr>
  </w:style>
  <w:style w:type="character" w:customStyle="1" w:styleId="Heading1Char">
    <w:name w:val="Heading 1 Char"/>
    <w:basedOn w:val="DefaultParagraphFont"/>
    <w:link w:val="Heading1"/>
    <w:rsid w:val="00712787"/>
    <w:rPr>
      <w:b/>
      <w:sz w:val="24"/>
      <w:lang w:val="fr-FR" w:eastAsia="en-US"/>
    </w:rPr>
  </w:style>
  <w:style w:type="paragraph" w:customStyle="1" w:styleId="Table">
    <w:name w:val="Table_#"/>
    <w:basedOn w:val="Normal"/>
    <w:next w:val="Tabletitle"/>
    <w:rsid w:val="00712787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rFonts w:eastAsia="MS Mincho"/>
      <w:sz w:val="18"/>
    </w:rPr>
  </w:style>
  <w:style w:type="paragraph" w:customStyle="1" w:styleId="TableLegend0">
    <w:name w:val="Table_Legend"/>
    <w:basedOn w:val="Normal"/>
    <w:next w:val="Normal"/>
    <w:rsid w:val="00712787"/>
    <w:pPr>
      <w:keepNext/>
      <w:spacing w:before="86" w:line="199" w:lineRule="exact"/>
      <w:ind w:left="-85" w:right="-85"/>
    </w:pPr>
    <w:rPr>
      <w:rFonts w:eastAsia="MS Mincho"/>
      <w:sz w:val="18"/>
    </w:rPr>
  </w:style>
  <w:style w:type="paragraph" w:customStyle="1" w:styleId="TableText0">
    <w:name w:val="Table_Text"/>
    <w:basedOn w:val="TableLegend0"/>
    <w:rsid w:val="00712787"/>
    <w:pPr>
      <w:spacing w:before="100" w:after="100" w:line="190" w:lineRule="exact"/>
      <w:ind w:left="0" w:right="0"/>
    </w:pPr>
  </w:style>
  <w:style w:type="paragraph" w:customStyle="1" w:styleId="TableTitle0">
    <w:name w:val="Table_Title"/>
    <w:basedOn w:val="Table"/>
    <w:next w:val="Blanc"/>
    <w:rsid w:val="00712787"/>
    <w:pPr>
      <w:spacing w:before="0"/>
    </w:pPr>
    <w:rPr>
      <w:b/>
    </w:rPr>
  </w:style>
  <w:style w:type="paragraph" w:customStyle="1" w:styleId="a">
    <w:name w:val="Обычный"/>
    <w:rsid w:val="00712787"/>
    <w:pPr>
      <w:tabs>
        <w:tab w:val="left" w:pos="794"/>
        <w:tab w:val="left" w:pos="1191"/>
        <w:tab w:val="left" w:pos="1588"/>
        <w:tab w:val="left" w:pos="1985"/>
      </w:tabs>
      <w:autoSpaceDE w:val="0"/>
      <w:autoSpaceDN w:val="0"/>
      <w:spacing w:before="136"/>
      <w:jc w:val="both"/>
    </w:pPr>
    <w:rPr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AD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1278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1278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1278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1278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12787"/>
    <w:pPr>
      <w:outlineLvl w:val="4"/>
    </w:pPr>
  </w:style>
  <w:style w:type="paragraph" w:styleId="Heading6">
    <w:name w:val="heading 6"/>
    <w:basedOn w:val="Heading4"/>
    <w:next w:val="Normal"/>
    <w:qFormat/>
    <w:rsid w:val="0071278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12787"/>
    <w:pPr>
      <w:outlineLvl w:val="6"/>
    </w:pPr>
  </w:style>
  <w:style w:type="paragraph" w:styleId="Heading8">
    <w:name w:val="heading 8"/>
    <w:basedOn w:val="Heading6"/>
    <w:next w:val="Normal"/>
    <w:qFormat/>
    <w:rsid w:val="00712787"/>
    <w:pPr>
      <w:outlineLvl w:val="7"/>
    </w:pPr>
  </w:style>
  <w:style w:type="paragraph" w:styleId="Heading9">
    <w:name w:val="heading 9"/>
    <w:basedOn w:val="Heading6"/>
    <w:next w:val="Normal"/>
    <w:qFormat/>
    <w:rsid w:val="0071278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12787"/>
  </w:style>
  <w:style w:type="paragraph" w:customStyle="1" w:styleId="Headingb">
    <w:name w:val="Heading_b"/>
    <w:basedOn w:val="Heading3"/>
    <w:next w:val="Normal"/>
    <w:rsid w:val="0071278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1278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12787"/>
  </w:style>
  <w:style w:type="paragraph" w:customStyle="1" w:styleId="AnnexNoTitle">
    <w:name w:val="Annex_NoTitle"/>
    <w:basedOn w:val="Normal"/>
    <w:next w:val="Normalaftertitle"/>
    <w:link w:val="AnnexNoTitleChar"/>
    <w:rsid w:val="00255AD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3A5E35"/>
    <w:pPr>
      <w:spacing w:before="320"/>
    </w:pPr>
  </w:style>
  <w:style w:type="paragraph" w:customStyle="1" w:styleId="enumlev2">
    <w:name w:val="enumlev2"/>
    <w:basedOn w:val="enumlev1"/>
    <w:rsid w:val="00712787"/>
    <w:pPr>
      <w:ind w:left="1191" w:hanging="397"/>
    </w:pPr>
  </w:style>
  <w:style w:type="paragraph" w:customStyle="1" w:styleId="enumlev1">
    <w:name w:val="enumlev1"/>
    <w:basedOn w:val="Normal"/>
    <w:rsid w:val="00712787"/>
    <w:pPr>
      <w:spacing w:before="80"/>
      <w:ind w:left="794" w:hanging="794"/>
    </w:pPr>
  </w:style>
  <w:style w:type="paragraph" w:customStyle="1" w:styleId="enumlev3">
    <w:name w:val="enumlev3"/>
    <w:basedOn w:val="enumlev2"/>
    <w:rsid w:val="00712787"/>
    <w:pPr>
      <w:ind w:left="1588"/>
    </w:pPr>
  </w:style>
  <w:style w:type="paragraph" w:customStyle="1" w:styleId="Note">
    <w:name w:val="Note"/>
    <w:basedOn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5979F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E192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E1927"/>
    <w:pPr>
      <w:jc w:val="center"/>
    </w:pPr>
  </w:style>
  <w:style w:type="paragraph" w:customStyle="1" w:styleId="Recdate">
    <w:name w:val="Rec_date"/>
    <w:basedOn w:val="Recref"/>
    <w:next w:val="Normalaftertitle"/>
    <w:rsid w:val="00712787"/>
    <w:pPr>
      <w:jc w:val="right"/>
    </w:pPr>
  </w:style>
  <w:style w:type="paragraph" w:customStyle="1" w:styleId="HeadingSum">
    <w:name w:val="Heading_Sum"/>
    <w:basedOn w:val="Headingb"/>
    <w:next w:val="Normal"/>
    <w:rsid w:val="0071278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link w:val="AppendixNoTitleChar"/>
    <w:rsid w:val="00712787"/>
  </w:style>
  <w:style w:type="paragraph" w:customStyle="1" w:styleId="Tablefin">
    <w:name w:val="Table_fin"/>
    <w:basedOn w:val="Normal"/>
    <w:next w:val="Normal"/>
    <w:rsid w:val="0071278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67E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71278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71278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52B3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71278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1278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12787"/>
    <w:pPr>
      <w:ind w:left="794"/>
    </w:pPr>
  </w:style>
  <w:style w:type="paragraph" w:customStyle="1" w:styleId="Figurelegend">
    <w:name w:val="Figure_legend"/>
    <w:basedOn w:val="Normal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1278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71278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712787"/>
    <w:pPr>
      <w:keepNext w:val="0"/>
      <w:spacing w:before="0" w:after="240"/>
    </w:pPr>
  </w:style>
  <w:style w:type="paragraph" w:customStyle="1" w:styleId="tocpart">
    <w:name w:val="tocpart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1278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1278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3A5E3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12787"/>
    <w:rPr>
      <w:b/>
    </w:rPr>
  </w:style>
  <w:style w:type="paragraph" w:customStyle="1" w:styleId="Chaptitle">
    <w:name w:val="Chap_title"/>
    <w:basedOn w:val="Arttitle"/>
    <w:next w:val="Normalaftertitle"/>
    <w:rsid w:val="00712787"/>
  </w:style>
  <w:style w:type="character" w:styleId="FootnoteReference">
    <w:name w:val="footnote reference"/>
    <w:basedOn w:val="DefaultParagraphFont"/>
    <w:semiHidden/>
    <w:rsid w:val="00712787"/>
    <w:rPr>
      <w:position w:val="6"/>
      <w:sz w:val="18"/>
    </w:rPr>
  </w:style>
  <w:style w:type="paragraph" w:styleId="FootnoteText">
    <w:name w:val="footnote text"/>
    <w:basedOn w:val="Normal"/>
    <w:semiHidden/>
    <w:rsid w:val="0071278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712787"/>
  </w:style>
  <w:style w:type="paragraph" w:styleId="Index2">
    <w:name w:val="index 2"/>
    <w:basedOn w:val="Normal"/>
    <w:next w:val="Normal"/>
    <w:semiHidden/>
    <w:rsid w:val="00712787"/>
    <w:pPr>
      <w:ind w:left="283"/>
    </w:pPr>
  </w:style>
  <w:style w:type="paragraph" w:styleId="Index3">
    <w:name w:val="index 3"/>
    <w:basedOn w:val="Normal"/>
    <w:next w:val="Normal"/>
    <w:semiHidden/>
    <w:rsid w:val="00712787"/>
    <w:pPr>
      <w:ind w:left="566"/>
    </w:pPr>
  </w:style>
  <w:style w:type="paragraph" w:styleId="IndexHeading">
    <w:name w:val="index heading"/>
    <w:basedOn w:val="Normal"/>
    <w:next w:val="Index1"/>
    <w:semiHidden/>
    <w:rsid w:val="00712787"/>
  </w:style>
  <w:style w:type="paragraph" w:customStyle="1" w:styleId="Line">
    <w:name w:val="Line"/>
    <w:basedOn w:val="Normal"/>
    <w:next w:val="Normal"/>
    <w:rsid w:val="0071278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12787"/>
  </w:style>
  <w:style w:type="paragraph" w:customStyle="1" w:styleId="Partref">
    <w:name w:val="Part_ref"/>
    <w:basedOn w:val="Normal"/>
    <w:next w:val="Normal"/>
    <w:rsid w:val="0071278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12787"/>
  </w:style>
  <w:style w:type="paragraph" w:customStyle="1" w:styleId="QuestionNo">
    <w:name w:val="Question_No"/>
    <w:basedOn w:val="RecNo"/>
    <w:next w:val="Normal"/>
    <w:rsid w:val="00712787"/>
  </w:style>
  <w:style w:type="paragraph" w:customStyle="1" w:styleId="Questionref">
    <w:name w:val="Question_ref"/>
    <w:basedOn w:val="Recref"/>
    <w:next w:val="Questiondate"/>
    <w:rsid w:val="00712787"/>
  </w:style>
  <w:style w:type="paragraph" w:customStyle="1" w:styleId="Questiontitle">
    <w:name w:val="Question_title"/>
    <w:basedOn w:val="Normal"/>
    <w:next w:val="Questionref"/>
    <w:rsid w:val="00712787"/>
  </w:style>
  <w:style w:type="paragraph" w:customStyle="1" w:styleId="Reftext">
    <w:name w:val="Ref_text"/>
    <w:basedOn w:val="Normal"/>
    <w:rsid w:val="00712787"/>
    <w:pPr>
      <w:ind w:left="794" w:hanging="794"/>
    </w:pPr>
  </w:style>
  <w:style w:type="paragraph" w:customStyle="1" w:styleId="Reftitle">
    <w:name w:val="Ref_title"/>
    <w:basedOn w:val="Normal"/>
    <w:next w:val="Reftext"/>
    <w:rsid w:val="0033149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712787"/>
  </w:style>
  <w:style w:type="paragraph" w:customStyle="1" w:styleId="RepNo">
    <w:name w:val="Rep_No"/>
    <w:basedOn w:val="RecNo"/>
    <w:next w:val="Reptitle"/>
    <w:rsid w:val="00712787"/>
  </w:style>
  <w:style w:type="paragraph" w:customStyle="1" w:styleId="Reptitle">
    <w:name w:val="Rep_title"/>
    <w:basedOn w:val="Rectitle"/>
    <w:next w:val="Repref"/>
    <w:rsid w:val="00712787"/>
  </w:style>
  <w:style w:type="paragraph" w:customStyle="1" w:styleId="Repref">
    <w:name w:val="Rep_ref"/>
    <w:basedOn w:val="Recref"/>
    <w:next w:val="Repdate"/>
    <w:rsid w:val="00712787"/>
  </w:style>
  <w:style w:type="paragraph" w:customStyle="1" w:styleId="Resdate">
    <w:name w:val="Res_date"/>
    <w:basedOn w:val="Recdate"/>
    <w:next w:val="Normalaftertitle"/>
    <w:rsid w:val="00712787"/>
  </w:style>
  <w:style w:type="paragraph" w:customStyle="1" w:styleId="ResNo">
    <w:name w:val="Res_No"/>
    <w:basedOn w:val="RecNo"/>
    <w:next w:val="Restitle"/>
    <w:rsid w:val="00712787"/>
  </w:style>
  <w:style w:type="paragraph" w:customStyle="1" w:styleId="Restitle">
    <w:name w:val="Res_title"/>
    <w:basedOn w:val="Normal"/>
    <w:next w:val="Resref"/>
    <w:rsid w:val="0071278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712787"/>
  </w:style>
  <w:style w:type="paragraph" w:customStyle="1" w:styleId="SectionNo">
    <w:name w:val="Section_No"/>
    <w:basedOn w:val="Normal"/>
    <w:next w:val="Normal"/>
    <w:rsid w:val="00712787"/>
  </w:style>
  <w:style w:type="paragraph" w:customStyle="1" w:styleId="Sectiontitle">
    <w:name w:val="Section_title"/>
    <w:basedOn w:val="Normal"/>
    <w:next w:val="Normalaftertitle"/>
    <w:rsid w:val="007127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1278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1278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1278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1278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1278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12787"/>
  </w:style>
  <w:style w:type="paragraph" w:styleId="TOC6">
    <w:name w:val="toc 6"/>
    <w:basedOn w:val="TOC4"/>
    <w:semiHidden/>
    <w:rsid w:val="00712787"/>
  </w:style>
  <w:style w:type="paragraph" w:styleId="TOC7">
    <w:name w:val="toc 7"/>
    <w:basedOn w:val="TOC4"/>
    <w:semiHidden/>
    <w:rsid w:val="00712787"/>
  </w:style>
  <w:style w:type="paragraph" w:styleId="TOC8">
    <w:name w:val="toc 8"/>
    <w:basedOn w:val="TOC4"/>
    <w:semiHidden/>
    <w:rsid w:val="00712787"/>
  </w:style>
  <w:style w:type="paragraph" w:customStyle="1" w:styleId="Annexref">
    <w:name w:val="Annex_ref"/>
    <w:basedOn w:val="Normal"/>
    <w:next w:val="Normalaftertitle"/>
    <w:rsid w:val="0071278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12787"/>
  </w:style>
  <w:style w:type="paragraph" w:customStyle="1" w:styleId="Tabletitle">
    <w:name w:val="Table_title"/>
    <w:basedOn w:val="Normal"/>
    <w:next w:val="Tablehead"/>
    <w:link w:val="TabletitleChar"/>
    <w:rsid w:val="0071278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E1927"/>
    <w:pPr>
      <w:spacing w:after="480"/>
    </w:pPr>
    <w:rPr>
      <w:lang w:val="ru-RU"/>
    </w:rPr>
  </w:style>
  <w:style w:type="character" w:styleId="Hyperlink">
    <w:name w:val="Hyperlink"/>
    <w:basedOn w:val="DefaultParagraphFont"/>
    <w:rsid w:val="0071278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  <w:style w:type="character" w:customStyle="1" w:styleId="CallChar">
    <w:name w:val="Call Char"/>
    <w:basedOn w:val="DefaultParagraphFont"/>
    <w:link w:val="Call"/>
    <w:rsid w:val="003A5E35"/>
    <w:rPr>
      <w:i/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820EF5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820EF5"/>
    <w:rPr>
      <w:sz w:val="24"/>
      <w:lang w:val="fr-FR" w:eastAsia="en-US"/>
    </w:rPr>
  </w:style>
  <w:style w:type="paragraph" w:styleId="ListParagraph">
    <w:name w:val="List Paragraph"/>
    <w:basedOn w:val="Normal"/>
    <w:uiPriority w:val="34"/>
    <w:qFormat/>
    <w:rsid w:val="00166E30"/>
    <w:pPr>
      <w:ind w:left="720"/>
      <w:contextualSpacing/>
    </w:pPr>
  </w:style>
  <w:style w:type="table" w:styleId="TableGrid">
    <w:name w:val="Table Grid"/>
    <w:basedOn w:val="TableNormal"/>
    <w:rsid w:val="00A610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1278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paragraph" w:customStyle="1" w:styleId="AnnexNotitle0">
    <w:name w:val="Annex_No &amp; title"/>
    <w:basedOn w:val="Normal"/>
    <w:next w:val="Normalaftertitle"/>
    <w:rsid w:val="00712787"/>
    <w:pPr>
      <w:keepNext/>
      <w:keepLines/>
      <w:spacing w:before="480"/>
      <w:jc w:val="center"/>
    </w:pPr>
    <w:rPr>
      <w:b/>
      <w:sz w:val="26"/>
    </w:rPr>
  </w:style>
  <w:style w:type="paragraph" w:customStyle="1" w:styleId="AppendixNotitle0">
    <w:name w:val="Appendix_No &amp; title"/>
    <w:basedOn w:val="AnnexNotitle0"/>
    <w:next w:val="Normalaftertitle"/>
    <w:rsid w:val="00712787"/>
  </w:style>
  <w:style w:type="character" w:styleId="EndnoteReference">
    <w:name w:val="endnote reference"/>
    <w:basedOn w:val="DefaultParagraphFont"/>
    <w:rsid w:val="00712787"/>
    <w:rPr>
      <w:vertAlign w:val="superscript"/>
    </w:rPr>
  </w:style>
  <w:style w:type="character" w:customStyle="1" w:styleId="Appdef">
    <w:name w:val="App_def"/>
    <w:basedOn w:val="DefaultParagraphFont"/>
    <w:rsid w:val="00712787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12787"/>
  </w:style>
  <w:style w:type="character" w:customStyle="1" w:styleId="Artdef">
    <w:name w:val="Art_def"/>
    <w:basedOn w:val="DefaultParagraphFont"/>
    <w:rsid w:val="00712787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712787"/>
    <w:pPr>
      <w:spacing w:before="48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712787"/>
  </w:style>
  <w:style w:type="paragraph" w:customStyle="1" w:styleId="FigureNotitle">
    <w:name w:val="Figure_No &amp; title"/>
    <w:basedOn w:val="Normal"/>
    <w:next w:val="Normalaftertitle"/>
    <w:rsid w:val="00712787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712787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Tablehead"/>
    <w:rsid w:val="00712787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712787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aftertitle"/>
    <w:rsid w:val="00712787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712787"/>
    <w:pPr>
      <w:overflowPunct/>
      <w:autoSpaceDE/>
      <w:autoSpaceDN/>
      <w:adjustRightInd/>
      <w:spacing w:before="40"/>
      <w:textAlignment w:val="auto"/>
    </w:pPr>
    <w:rPr>
      <w:caps/>
      <w:noProof w:val="0"/>
    </w:rPr>
  </w:style>
  <w:style w:type="paragraph" w:customStyle="1" w:styleId="FooterQP">
    <w:name w:val="Footer_QP"/>
    <w:basedOn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Formal">
    <w:name w:val="Formal"/>
    <w:basedOn w:val="ASN1"/>
    <w:rsid w:val="00712787"/>
    <w:rPr>
      <w:b w:val="0"/>
    </w:rPr>
  </w:style>
  <w:style w:type="paragraph" w:customStyle="1" w:styleId="RecNoBR">
    <w:name w:val="Rec_No_BR"/>
    <w:basedOn w:val="Normal"/>
    <w:next w:val="Rectitle"/>
    <w:rsid w:val="00712787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BR">
    <w:name w:val="Question_No_BR"/>
    <w:basedOn w:val="RecNoBR"/>
    <w:next w:val="Questiontitle"/>
    <w:rsid w:val="00712787"/>
  </w:style>
  <w:style w:type="character" w:customStyle="1" w:styleId="Recdef">
    <w:name w:val="Rec_def"/>
    <w:basedOn w:val="DefaultParagraphFont"/>
    <w:rsid w:val="00712787"/>
    <w:rPr>
      <w:b/>
    </w:rPr>
  </w:style>
  <w:style w:type="paragraph" w:customStyle="1" w:styleId="RepNoBR">
    <w:name w:val="Rep_No_BR"/>
    <w:basedOn w:val="RecNoBR"/>
    <w:next w:val="Reptitle"/>
    <w:rsid w:val="00712787"/>
  </w:style>
  <w:style w:type="character" w:customStyle="1" w:styleId="Resdef">
    <w:name w:val="Res_def"/>
    <w:basedOn w:val="DefaultParagraphFont"/>
    <w:rsid w:val="00712787"/>
    <w:rPr>
      <w:rFonts w:ascii="Times New Roman" w:hAnsi="Times New Roman"/>
      <w:b/>
    </w:rPr>
  </w:style>
  <w:style w:type="paragraph" w:customStyle="1" w:styleId="ResNoBR">
    <w:name w:val="Res_No_BR"/>
    <w:basedOn w:val="RecNoBR"/>
    <w:next w:val="Restitle"/>
    <w:rsid w:val="00712787"/>
  </w:style>
  <w:style w:type="paragraph" w:customStyle="1" w:styleId="Section1">
    <w:name w:val="Section_1"/>
    <w:basedOn w:val="Normal"/>
    <w:next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712787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ource">
    <w:name w:val="Source"/>
    <w:basedOn w:val="Normal"/>
    <w:next w:val="Normalaftertitle"/>
    <w:rsid w:val="00712787"/>
    <w:pPr>
      <w:spacing w:before="840" w:after="20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71278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/>
      <w:noProof w:val="0"/>
    </w:rPr>
  </w:style>
  <w:style w:type="character" w:customStyle="1" w:styleId="Tablefreq">
    <w:name w:val="Table_freq"/>
    <w:basedOn w:val="DefaultParagraphFont"/>
    <w:rsid w:val="00712787"/>
    <w:rPr>
      <w:b/>
      <w:color w:val="auto"/>
    </w:rPr>
  </w:style>
  <w:style w:type="paragraph" w:customStyle="1" w:styleId="TableNotitle">
    <w:name w:val="Table_No &amp; title"/>
    <w:basedOn w:val="Normal"/>
    <w:next w:val="Tablehead"/>
    <w:rsid w:val="00712787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712787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712787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Normal"/>
    <w:rsid w:val="0071278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712787"/>
  </w:style>
  <w:style w:type="paragraph" w:customStyle="1" w:styleId="Title3">
    <w:name w:val="Title 3"/>
    <w:basedOn w:val="Title2"/>
    <w:next w:val="Normal"/>
    <w:rsid w:val="00712787"/>
    <w:rPr>
      <w:caps w:val="0"/>
    </w:rPr>
  </w:style>
  <w:style w:type="paragraph" w:customStyle="1" w:styleId="Title4">
    <w:name w:val="Title 4"/>
    <w:basedOn w:val="Title3"/>
    <w:next w:val="Heading1"/>
    <w:rsid w:val="00712787"/>
    <w:rPr>
      <w:b/>
    </w:rPr>
  </w:style>
  <w:style w:type="character" w:customStyle="1" w:styleId="AnnexNoTitleChar">
    <w:name w:val="Annex_NoTitle Char"/>
    <w:basedOn w:val="DefaultParagraphFont"/>
    <w:link w:val="AnnexNoTitle"/>
    <w:rsid w:val="00255ADB"/>
    <w:rPr>
      <w:b/>
      <w:sz w:val="26"/>
      <w:lang w:val="fr-FR" w:eastAsia="en-US"/>
    </w:rPr>
  </w:style>
  <w:style w:type="character" w:customStyle="1" w:styleId="AppendixNoTitleChar">
    <w:name w:val="Appendix_NoTitle Char"/>
    <w:basedOn w:val="AnnexNoTitleChar"/>
    <w:link w:val="AppendixNoTitle"/>
    <w:rsid w:val="00712787"/>
    <w:rPr>
      <w:b/>
      <w:sz w:val="28"/>
      <w:lang w:val="fr-FR" w:eastAsia="en-US"/>
    </w:rPr>
  </w:style>
  <w:style w:type="paragraph" w:customStyle="1" w:styleId="Fig">
    <w:name w:val="Fig"/>
    <w:basedOn w:val="Normal"/>
    <w:next w:val="Normal"/>
    <w:rsid w:val="00712787"/>
    <w:pPr>
      <w:spacing w:before="136"/>
      <w:jc w:val="center"/>
    </w:pPr>
    <w:rPr>
      <w:rFonts w:eastAsia="MS Mincho"/>
      <w:sz w:val="20"/>
      <w:lang w:val="en-US"/>
    </w:rPr>
  </w:style>
  <w:style w:type="character" w:customStyle="1" w:styleId="Heading1Char">
    <w:name w:val="Heading 1 Char"/>
    <w:basedOn w:val="DefaultParagraphFont"/>
    <w:link w:val="Heading1"/>
    <w:rsid w:val="00712787"/>
    <w:rPr>
      <w:b/>
      <w:sz w:val="24"/>
      <w:lang w:val="fr-FR" w:eastAsia="en-US"/>
    </w:rPr>
  </w:style>
  <w:style w:type="paragraph" w:customStyle="1" w:styleId="Table">
    <w:name w:val="Table_#"/>
    <w:basedOn w:val="Normal"/>
    <w:next w:val="Tabletitle"/>
    <w:rsid w:val="00712787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rFonts w:eastAsia="MS Mincho"/>
      <w:sz w:val="18"/>
    </w:rPr>
  </w:style>
  <w:style w:type="paragraph" w:customStyle="1" w:styleId="TableLegend0">
    <w:name w:val="Table_Legend"/>
    <w:basedOn w:val="Normal"/>
    <w:next w:val="Normal"/>
    <w:rsid w:val="00712787"/>
    <w:pPr>
      <w:keepNext/>
      <w:spacing w:before="86" w:line="199" w:lineRule="exact"/>
      <w:ind w:left="-85" w:right="-85"/>
    </w:pPr>
    <w:rPr>
      <w:rFonts w:eastAsia="MS Mincho"/>
      <w:sz w:val="18"/>
    </w:rPr>
  </w:style>
  <w:style w:type="paragraph" w:customStyle="1" w:styleId="TableText0">
    <w:name w:val="Table_Text"/>
    <w:basedOn w:val="TableLegend0"/>
    <w:rsid w:val="00712787"/>
    <w:pPr>
      <w:spacing w:before="100" w:after="100" w:line="190" w:lineRule="exact"/>
      <w:ind w:left="0" w:right="0"/>
    </w:pPr>
  </w:style>
  <w:style w:type="paragraph" w:customStyle="1" w:styleId="TableTitle0">
    <w:name w:val="Table_Title"/>
    <w:basedOn w:val="Table"/>
    <w:next w:val="Blanc"/>
    <w:rsid w:val="00712787"/>
    <w:pPr>
      <w:spacing w:before="0"/>
    </w:pPr>
    <w:rPr>
      <w:b/>
    </w:rPr>
  </w:style>
  <w:style w:type="paragraph" w:customStyle="1" w:styleId="a">
    <w:name w:val="Обычный"/>
    <w:rsid w:val="00712787"/>
    <w:pPr>
      <w:tabs>
        <w:tab w:val="left" w:pos="794"/>
        <w:tab w:val="left" w:pos="1191"/>
        <w:tab w:val="left" w:pos="1588"/>
        <w:tab w:val="left" w:pos="1985"/>
      </w:tabs>
      <w:autoSpaceDE w:val="0"/>
      <w:autoSpaceDN w:val="0"/>
      <w:spacing w:before="136"/>
      <w:jc w:val="both"/>
    </w:pPr>
    <w:rPr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ww.ietf.org/rfc/rfc2460.txt" TargetMode="External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yperlink" Target="http://www.ietf.org/rfc/rfc791.txt" TargetMode="Externa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www.ietf.org/rfc/rfc4326.txt" TargetMode="External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hyperlink" Target="http://www.ietf.org/rfc/rfc3095.txt" TargetMode="External"/><Relationship Id="rId23" Type="http://schemas.openxmlformats.org/officeDocument/2006/relationships/image" Target="media/image4.emf"/><Relationship Id="rId28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2.bin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DDA71-6A51-4497-8C0B-176BBA28A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539</TotalTime>
  <Pages>13</Pages>
  <Words>3007</Words>
  <Characters>21981</Characters>
  <Application>Microsoft Office Word</Application>
  <DocSecurity>0</DocSecurity>
  <Lines>183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24939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</dc:description>
  <cp:lastModifiedBy>berdyeva</cp:lastModifiedBy>
  <cp:revision>72</cp:revision>
  <cp:lastPrinted>2011-06-14T09:31:00Z</cp:lastPrinted>
  <dcterms:created xsi:type="dcterms:W3CDTF">2011-05-17T14:23:00Z</dcterms:created>
  <dcterms:modified xsi:type="dcterms:W3CDTF">2011-07-05T14:13:00Z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