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49" w:rsidRDefault="00C85949" w:rsidP="00B5137C"/>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p w:rsidR="00C85949" w:rsidRPr="000E0321" w:rsidRDefault="00C85949" w:rsidP="00B5137C">
      <w:pPr>
        <w:rPr>
          <w:lang w:val="en-US"/>
        </w:rPr>
      </w:pPr>
    </w:p>
    <w:tbl>
      <w:tblPr>
        <w:tblW w:w="10089" w:type="dxa"/>
        <w:tblLook w:val="01E0" w:firstRow="1" w:lastRow="1" w:firstColumn="1" w:lastColumn="1" w:noHBand="0" w:noVBand="0"/>
      </w:tblPr>
      <w:tblGrid>
        <w:gridCol w:w="10089"/>
      </w:tblGrid>
      <w:tr w:rsidR="00C85949" w:rsidRPr="00F57B76" w:rsidTr="00952C20">
        <w:tc>
          <w:tcPr>
            <w:tcW w:w="10089" w:type="dxa"/>
          </w:tcPr>
          <w:p w:rsidR="00C85949" w:rsidRPr="00952C20" w:rsidRDefault="00C85949" w:rsidP="00B5137C">
            <w:pPr>
              <w:spacing w:before="380"/>
              <w:jc w:val="right"/>
              <w:rPr>
                <w:rFonts w:ascii="Tahoma" w:hAnsi="Tahoma" w:cs="Tahoma"/>
                <w:b/>
                <w:bCs/>
                <w:iCs/>
                <w:color w:val="243285"/>
                <w:sz w:val="32"/>
                <w:szCs w:val="32"/>
                <w:lang w:val="en-US"/>
              </w:rPr>
            </w:pPr>
          </w:p>
          <w:p w:rsidR="00C85949" w:rsidRPr="00F57B76" w:rsidRDefault="008123E5" w:rsidP="00A311DB">
            <w:pPr>
              <w:pStyle w:val="RecNo"/>
              <w:spacing w:before="120"/>
              <w:jc w:val="right"/>
              <w:rPr>
                <w:rFonts w:ascii="Tahoma" w:eastAsia="SimHei" w:hAnsi="Tahoma" w:cs="Tahoma"/>
                <w:sz w:val="36"/>
                <w:szCs w:val="36"/>
                <w:lang w:eastAsia="zh-CN"/>
              </w:rPr>
            </w:pPr>
            <w:r w:rsidRPr="00F57B76">
              <w:rPr>
                <w:rFonts w:ascii="Tahoma" w:eastAsia="SimHei" w:hAnsi="Tahoma" w:cs="Tahoma"/>
                <w:b/>
                <w:bCs/>
                <w:color w:val="243285"/>
                <w:sz w:val="36"/>
                <w:szCs w:val="36"/>
                <w:lang w:val="en-US" w:eastAsia="zh-CN"/>
              </w:rPr>
              <w:t>ITU-R  BT.</w:t>
            </w:r>
            <w:r w:rsidR="00D516D4" w:rsidRPr="00F57B76">
              <w:rPr>
                <w:rFonts w:ascii="Tahoma" w:eastAsia="SimHei" w:hAnsi="Tahoma" w:cs="Tahoma"/>
                <w:b/>
                <w:bCs/>
                <w:color w:val="243285"/>
                <w:sz w:val="36"/>
                <w:szCs w:val="36"/>
                <w:lang w:val="en-US" w:eastAsia="zh-CN"/>
              </w:rPr>
              <w:t>20</w:t>
            </w:r>
            <w:r w:rsidR="004F10E7" w:rsidRPr="00F57B76">
              <w:rPr>
                <w:rFonts w:ascii="Tahoma" w:eastAsia="SimHei" w:hAnsi="Tahoma" w:cs="Tahoma"/>
                <w:b/>
                <w:bCs/>
                <w:color w:val="243285"/>
                <w:sz w:val="36"/>
                <w:szCs w:val="36"/>
                <w:lang w:val="en-US" w:eastAsia="zh-CN"/>
              </w:rPr>
              <w:t>20</w:t>
            </w:r>
            <w:r w:rsidR="0041599F" w:rsidRPr="00F57B76">
              <w:rPr>
                <w:rFonts w:ascii="Tahoma" w:eastAsia="SimHei" w:hAnsi="Tahoma" w:cs="Tahoma"/>
                <w:b/>
                <w:bCs/>
                <w:color w:val="243285"/>
                <w:sz w:val="36"/>
                <w:szCs w:val="36"/>
                <w:lang w:val="en-US" w:eastAsia="zh-CN"/>
              </w:rPr>
              <w:t>-</w:t>
            </w:r>
            <w:r w:rsidR="00A311DB" w:rsidRPr="00F57B76">
              <w:rPr>
                <w:rFonts w:ascii="Tahoma" w:eastAsia="SimHei" w:hAnsi="Tahoma" w:cs="Tahoma"/>
                <w:b/>
                <w:bCs/>
                <w:color w:val="243285"/>
                <w:sz w:val="36"/>
                <w:szCs w:val="36"/>
                <w:lang w:val="en-US" w:eastAsia="zh-CN"/>
              </w:rPr>
              <w:t>2</w:t>
            </w:r>
            <w:r w:rsidR="001A02B0" w:rsidRPr="00F57B76">
              <w:rPr>
                <w:rFonts w:ascii="Tahoma" w:eastAsia="SimHei" w:hAnsi="Tahoma" w:cs="Tahoma" w:hint="eastAsia"/>
                <w:b/>
                <w:bCs/>
                <w:color w:val="243285"/>
                <w:sz w:val="36"/>
                <w:szCs w:val="36"/>
                <w:lang w:val="en-US" w:eastAsia="zh-CN"/>
              </w:rPr>
              <w:t xml:space="preserve"> </w:t>
            </w:r>
            <w:r w:rsidR="00C85949" w:rsidRPr="00F57B76">
              <w:rPr>
                <w:rFonts w:ascii="Tahoma" w:eastAsia="SimHei" w:hAnsi="Tahoma" w:cs="Tahoma"/>
                <w:b/>
                <w:bCs/>
                <w:color w:val="243285"/>
                <w:sz w:val="36"/>
                <w:szCs w:val="36"/>
                <w:lang w:val="en-US" w:eastAsia="zh-CN"/>
              </w:rPr>
              <w:t>建议书</w:t>
            </w:r>
          </w:p>
          <w:p w:rsidR="00C85949" w:rsidRPr="00F57B76" w:rsidRDefault="00C85949" w:rsidP="00A311DB">
            <w:pPr>
              <w:spacing w:before="80"/>
              <w:jc w:val="right"/>
              <w:rPr>
                <w:rFonts w:ascii="Tahoma" w:hAnsi="Tahoma" w:cs="Tahoma"/>
                <w:b/>
                <w:bCs/>
                <w:iCs/>
                <w:color w:val="243285"/>
                <w:szCs w:val="24"/>
                <w:lang w:eastAsia="zh-CN"/>
              </w:rPr>
            </w:pPr>
            <w:r w:rsidRPr="00F57B76">
              <w:rPr>
                <w:rFonts w:ascii="Tahoma" w:hAnsi="Tahoma" w:cs="Tahoma"/>
                <w:b/>
                <w:bCs/>
                <w:iCs/>
                <w:color w:val="243285"/>
                <w:szCs w:val="24"/>
              </w:rPr>
              <w:t>(</w:t>
            </w:r>
            <w:r w:rsidR="00A311DB" w:rsidRPr="00F57B76">
              <w:rPr>
                <w:rFonts w:ascii="Tahoma" w:hAnsi="Tahoma" w:cs="Tahoma"/>
                <w:b/>
                <w:bCs/>
                <w:iCs/>
                <w:color w:val="243285"/>
                <w:szCs w:val="24"/>
                <w:lang w:eastAsia="zh-CN"/>
              </w:rPr>
              <w:t>10</w:t>
            </w:r>
            <w:r w:rsidRPr="00F57B76">
              <w:rPr>
                <w:rFonts w:ascii="Tahoma" w:hAnsi="Tahoma" w:cs="Tahoma"/>
                <w:b/>
                <w:bCs/>
                <w:iCs/>
                <w:color w:val="243285"/>
                <w:szCs w:val="24"/>
              </w:rPr>
              <w:t>/</w:t>
            </w:r>
            <w:r w:rsidR="00EF0792" w:rsidRPr="00F57B76">
              <w:rPr>
                <w:rFonts w:ascii="Tahoma" w:hAnsi="Tahoma" w:cs="Tahoma" w:hint="eastAsia"/>
                <w:b/>
                <w:bCs/>
                <w:iCs/>
                <w:color w:val="243285"/>
                <w:szCs w:val="24"/>
                <w:lang w:eastAsia="zh-CN"/>
              </w:rPr>
              <w:t>201</w:t>
            </w:r>
            <w:r w:rsidR="00A311DB" w:rsidRPr="00F57B76">
              <w:rPr>
                <w:rFonts w:ascii="Tahoma" w:hAnsi="Tahoma" w:cs="Tahoma"/>
                <w:b/>
                <w:bCs/>
                <w:iCs/>
                <w:color w:val="243285"/>
                <w:szCs w:val="24"/>
                <w:lang w:eastAsia="zh-CN"/>
              </w:rPr>
              <w:t>5</w:t>
            </w:r>
            <w:r w:rsidRPr="00F57B76">
              <w:rPr>
                <w:rFonts w:ascii="Tahoma" w:hAnsi="Tahoma" w:cs="Tahoma"/>
                <w:b/>
                <w:bCs/>
                <w:iCs/>
                <w:color w:val="243285"/>
                <w:szCs w:val="24"/>
              </w:rPr>
              <w:t>)</w:t>
            </w:r>
          </w:p>
        </w:tc>
      </w:tr>
      <w:tr w:rsidR="00C85949" w:rsidRPr="00F57B76" w:rsidTr="00952C20">
        <w:tc>
          <w:tcPr>
            <w:tcW w:w="10089" w:type="dxa"/>
          </w:tcPr>
          <w:p w:rsidR="00C85949" w:rsidRPr="00F57B76" w:rsidRDefault="00C85949" w:rsidP="00B5137C">
            <w:pPr>
              <w:spacing w:before="80"/>
              <w:jc w:val="right"/>
              <w:rPr>
                <w:rFonts w:ascii="Tahoma" w:hAnsi="Tahoma" w:cs="Tahoma"/>
                <w:b/>
                <w:bCs/>
                <w:iCs/>
                <w:color w:val="243285"/>
                <w:sz w:val="44"/>
                <w:szCs w:val="44"/>
                <w:lang w:eastAsia="zh-CN"/>
              </w:rPr>
            </w:pPr>
          </w:p>
          <w:p w:rsidR="00C85949" w:rsidRPr="00F57B76" w:rsidRDefault="00416C66" w:rsidP="00564B98">
            <w:pPr>
              <w:pStyle w:val="Reftitle"/>
              <w:spacing w:before="240"/>
              <w:jc w:val="right"/>
              <w:rPr>
                <w:rFonts w:ascii="SimHei" w:eastAsia="SimHei" w:hAnsi="Tahoma" w:cs="Tahoma"/>
                <w:bCs/>
                <w:color w:val="243285"/>
                <w:sz w:val="44"/>
                <w:szCs w:val="44"/>
                <w:lang w:val="en-US" w:eastAsia="zh-CN"/>
              </w:rPr>
            </w:pPr>
            <w:r w:rsidRPr="00F57B76">
              <w:rPr>
                <w:rFonts w:ascii="SimHei" w:eastAsia="SimHei" w:hAnsi="Tahoma" w:cs="Tahoma" w:hint="eastAsia"/>
                <w:bCs/>
                <w:color w:val="243285"/>
                <w:sz w:val="44"/>
                <w:szCs w:val="44"/>
                <w:lang w:val="en-GB" w:eastAsia="zh-CN"/>
              </w:rPr>
              <w:t>超高清电视系统节目制作</w:t>
            </w:r>
            <w:r w:rsidR="00A42CB9" w:rsidRPr="00F57B76">
              <w:rPr>
                <w:rFonts w:ascii="SimHei" w:eastAsia="SimHei" w:hAnsi="Tahoma" w:cs="Tahoma"/>
                <w:bCs/>
                <w:color w:val="243285"/>
                <w:sz w:val="44"/>
                <w:szCs w:val="44"/>
                <w:lang w:val="en-US" w:eastAsia="zh-CN"/>
              </w:rPr>
              <w:br/>
            </w:r>
            <w:r w:rsidRPr="00F57B76">
              <w:rPr>
                <w:rFonts w:ascii="SimHei" w:eastAsia="SimHei" w:hAnsi="Tahoma" w:cs="Tahoma" w:hint="eastAsia"/>
                <w:bCs/>
                <w:color w:val="243285"/>
                <w:sz w:val="44"/>
                <w:szCs w:val="44"/>
                <w:lang w:val="en-GB" w:eastAsia="zh-CN"/>
              </w:rPr>
              <w:t>和国际交换的参数数值</w:t>
            </w:r>
            <w:r w:rsidR="00C85949" w:rsidRPr="00F57B76">
              <w:rPr>
                <w:rFonts w:ascii="Tahoma" w:hAnsi="Tahoma" w:cs="Tahoma"/>
                <w:bCs/>
                <w:iCs/>
                <w:color w:val="243285"/>
                <w:sz w:val="44"/>
                <w:szCs w:val="44"/>
                <w:lang w:val="en-US" w:eastAsia="zh-CN"/>
              </w:rPr>
              <w:t xml:space="preserve"> </w:t>
            </w:r>
          </w:p>
        </w:tc>
      </w:tr>
      <w:tr w:rsidR="00C85949" w:rsidRPr="00F57B76" w:rsidTr="00952C20">
        <w:tc>
          <w:tcPr>
            <w:tcW w:w="10089" w:type="dxa"/>
          </w:tcPr>
          <w:p w:rsidR="00C85949" w:rsidRPr="00F57B76" w:rsidRDefault="00C85949" w:rsidP="00B5137C">
            <w:pPr>
              <w:spacing w:before="80"/>
              <w:ind w:right="640"/>
              <w:rPr>
                <w:rFonts w:ascii="Tahoma" w:hAnsi="Tahoma" w:cs="Tahoma"/>
                <w:b/>
                <w:bCs/>
                <w:iCs/>
                <w:color w:val="243285"/>
                <w:sz w:val="32"/>
                <w:szCs w:val="32"/>
                <w:lang w:val="en-US" w:eastAsia="zh-CN"/>
              </w:rPr>
            </w:pPr>
          </w:p>
          <w:p w:rsidR="00C85949" w:rsidRPr="00F57B76" w:rsidRDefault="00C85949" w:rsidP="00B5137C">
            <w:pPr>
              <w:spacing w:before="80"/>
              <w:ind w:right="640"/>
              <w:rPr>
                <w:rFonts w:ascii="Tahoma" w:hAnsi="Tahoma" w:cs="Tahoma"/>
                <w:b/>
                <w:bCs/>
                <w:iCs/>
                <w:color w:val="243285"/>
                <w:sz w:val="32"/>
                <w:szCs w:val="32"/>
                <w:lang w:val="en-US" w:eastAsia="zh-CN"/>
              </w:rPr>
            </w:pPr>
          </w:p>
          <w:p w:rsidR="00C85949" w:rsidRPr="00F57B76" w:rsidRDefault="00C85949" w:rsidP="00B5137C">
            <w:pPr>
              <w:spacing w:before="80" w:after="180"/>
              <w:ind w:right="720"/>
              <w:rPr>
                <w:rFonts w:ascii="Tahoma" w:hAnsi="Tahoma" w:cs="Tahoma"/>
                <w:b/>
                <w:bCs/>
                <w:iCs/>
                <w:color w:val="243285"/>
                <w:sz w:val="36"/>
                <w:szCs w:val="36"/>
                <w:lang w:val="en-US" w:eastAsia="zh-CN"/>
              </w:rPr>
            </w:pPr>
          </w:p>
          <w:p w:rsidR="00C85949" w:rsidRPr="00F57B76" w:rsidRDefault="00C85949" w:rsidP="00B5137C">
            <w:pPr>
              <w:spacing w:before="80" w:after="180"/>
              <w:jc w:val="right"/>
              <w:rPr>
                <w:rFonts w:ascii="Tahoma" w:hAnsi="Tahoma" w:cs="Tahoma"/>
                <w:b/>
                <w:bCs/>
                <w:iCs/>
                <w:color w:val="243285"/>
                <w:sz w:val="36"/>
                <w:szCs w:val="36"/>
                <w:lang w:val="en-US" w:eastAsia="zh-CN"/>
              </w:rPr>
            </w:pPr>
            <w:r w:rsidRPr="00F57B76">
              <w:rPr>
                <w:rFonts w:asciiTheme="minorBidi" w:hAnsiTheme="minorBidi" w:cstheme="minorBidi"/>
                <w:b/>
                <w:bCs/>
                <w:iCs/>
                <w:color w:val="243285"/>
                <w:sz w:val="36"/>
                <w:szCs w:val="36"/>
                <w:lang w:val="en-US" w:eastAsia="zh-CN"/>
              </w:rPr>
              <w:t>BT</w:t>
            </w:r>
            <w:r w:rsidRPr="00F57B76">
              <w:rPr>
                <w:rFonts w:ascii="Tahoma" w:hAnsi="Tahoma" w:cs="Tahoma"/>
                <w:b/>
                <w:bCs/>
                <w:iCs/>
                <w:color w:val="243285"/>
                <w:sz w:val="36"/>
                <w:szCs w:val="36"/>
                <w:lang w:val="en-US" w:eastAsia="zh-CN"/>
              </w:rPr>
              <w:t xml:space="preserve"> </w:t>
            </w:r>
            <w:r w:rsidRPr="00F57B76">
              <w:rPr>
                <w:rFonts w:ascii="SimHei" w:eastAsia="SimHei" w:hAnsi="Tahoma" w:cs="Tahoma" w:hint="eastAsia"/>
                <w:b/>
                <w:bCs/>
                <w:iCs/>
                <w:color w:val="243285"/>
                <w:sz w:val="36"/>
                <w:szCs w:val="36"/>
                <w:lang w:val="en-US" w:eastAsia="zh-CN"/>
              </w:rPr>
              <w:t>系列</w:t>
            </w:r>
          </w:p>
          <w:p w:rsidR="00C85949" w:rsidRPr="00F57B76" w:rsidRDefault="00C85949" w:rsidP="00A42CB9">
            <w:pPr>
              <w:spacing w:before="80"/>
              <w:jc w:val="right"/>
              <w:rPr>
                <w:rFonts w:ascii="Tahoma" w:hAnsi="Tahoma" w:cs="Tahoma"/>
                <w:b/>
                <w:bCs/>
                <w:iCs/>
                <w:color w:val="243285"/>
                <w:sz w:val="36"/>
                <w:szCs w:val="36"/>
                <w:lang w:val="en-US" w:eastAsia="zh-CN"/>
              </w:rPr>
            </w:pPr>
            <w:r w:rsidRPr="00F57B76">
              <w:rPr>
                <w:rFonts w:ascii="SimHei" w:eastAsia="SimHei" w:hAnsi="Tahoma" w:cs="Tahoma" w:hint="eastAsia"/>
                <w:b/>
                <w:bCs/>
                <w:iCs/>
                <w:color w:val="243285"/>
                <w:sz w:val="36"/>
                <w:szCs w:val="36"/>
                <w:lang w:val="en-US" w:eastAsia="zh-CN"/>
              </w:rPr>
              <w:t>广播业务</w:t>
            </w:r>
            <w:r w:rsidR="00A42CB9" w:rsidRPr="00F57B76">
              <w:rPr>
                <w:rFonts w:ascii="SimHei" w:eastAsia="SimHei" w:hAnsi="Tahoma" w:cs="Tahoma"/>
                <w:b/>
                <w:bCs/>
                <w:iCs/>
                <w:color w:val="243285"/>
                <w:sz w:val="36"/>
                <w:szCs w:val="36"/>
                <w:lang w:val="en-US" w:eastAsia="zh-CN"/>
              </w:rPr>
              <w:br/>
            </w:r>
            <w:r w:rsidRPr="00F57B76">
              <w:rPr>
                <w:rFonts w:ascii="Tahoma" w:hAnsi="Tahoma" w:cs="Tahoma" w:hint="eastAsia"/>
                <w:b/>
                <w:bCs/>
                <w:iCs/>
                <w:color w:val="243285"/>
                <w:sz w:val="36"/>
                <w:szCs w:val="36"/>
                <w:lang w:val="en-US" w:eastAsia="zh-CN"/>
              </w:rPr>
              <w:t>(</w:t>
            </w:r>
            <w:r w:rsidRPr="00F57B76">
              <w:rPr>
                <w:rFonts w:ascii="SimHei" w:eastAsia="SimHei" w:hAnsi="Tahoma" w:cs="Tahoma" w:hint="eastAsia"/>
                <w:b/>
                <w:bCs/>
                <w:iCs/>
                <w:color w:val="243285"/>
                <w:sz w:val="36"/>
                <w:szCs w:val="36"/>
                <w:lang w:val="en-US" w:eastAsia="zh-CN"/>
              </w:rPr>
              <w:t>电视</w:t>
            </w:r>
            <w:r w:rsidRPr="00F57B76">
              <w:rPr>
                <w:rFonts w:ascii="Tahoma" w:hAnsi="Tahoma" w:cs="Tahoma" w:hint="eastAsia"/>
                <w:b/>
                <w:bCs/>
                <w:iCs/>
                <w:color w:val="243285"/>
                <w:sz w:val="36"/>
                <w:szCs w:val="36"/>
                <w:lang w:val="en-US" w:eastAsia="zh-CN"/>
              </w:rPr>
              <w:t>)</w:t>
            </w:r>
          </w:p>
          <w:p w:rsidR="00C85949" w:rsidRPr="00F57B76" w:rsidRDefault="00C85949" w:rsidP="00B5137C">
            <w:pPr>
              <w:spacing w:before="80"/>
              <w:jc w:val="right"/>
              <w:rPr>
                <w:rFonts w:ascii="Tahoma" w:hAnsi="Tahoma" w:cs="Tahoma"/>
                <w:b/>
                <w:bCs/>
                <w:iCs/>
                <w:color w:val="243285"/>
                <w:sz w:val="32"/>
                <w:szCs w:val="32"/>
                <w:lang w:val="en-US" w:eastAsia="zh-CN"/>
              </w:rPr>
            </w:pPr>
          </w:p>
        </w:tc>
      </w:tr>
    </w:tbl>
    <w:p w:rsidR="00C85949" w:rsidRPr="00F57B76" w:rsidRDefault="00C85949" w:rsidP="00B5137C">
      <w:pPr>
        <w:spacing w:before="80"/>
        <w:rPr>
          <w:i/>
          <w:sz w:val="22"/>
          <w:lang w:val="en-US" w:eastAsia="zh-CN"/>
        </w:rPr>
      </w:pPr>
    </w:p>
    <w:p w:rsidR="00C85949" w:rsidRPr="0016156B" w:rsidRDefault="00C85949" w:rsidP="00B5137C">
      <w:pPr>
        <w:spacing w:before="80"/>
        <w:rPr>
          <w:i/>
          <w:sz w:val="22"/>
          <w:lang w:val="en-US" w:eastAsia="zh-CN"/>
        </w:rPr>
      </w:pPr>
    </w:p>
    <w:p w:rsidR="00C85949" w:rsidRPr="00F57B76" w:rsidRDefault="00C85949" w:rsidP="00B5137C">
      <w:pPr>
        <w:spacing w:before="80"/>
        <w:rPr>
          <w:i/>
          <w:sz w:val="22"/>
          <w:lang w:val="en-US" w:eastAsia="zh-CN"/>
        </w:rPr>
      </w:pPr>
    </w:p>
    <w:p w:rsidR="00C85949" w:rsidRPr="00F57B76" w:rsidRDefault="00C85949" w:rsidP="00B5137C">
      <w:pPr>
        <w:spacing w:before="80"/>
        <w:rPr>
          <w:i/>
          <w:sz w:val="22"/>
          <w:lang w:val="en-US" w:eastAsia="zh-CN"/>
        </w:rPr>
      </w:pPr>
    </w:p>
    <w:p w:rsidR="00C85949" w:rsidRPr="00F57B76" w:rsidRDefault="00C85949" w:rsidP="00B5137C">
      <w:pPr>
        <w:spacing w:before="80"/>
        <w:rPr>
          <w:i/>
          <w:sz w:val="22"/>
          <w:lang w:val="en-US" w:eastAsia="zh-CN"/>
        </w:rPr>
      </w:pPr>
    </w:p>
    <w:p w:rsidR="00C85949" w:rsidRPr="00F57B76" w:rsidRDefault="00C85949" w:rsidP="00B5137C">
      <w:pPr>
        <w:rPr>
          <w:lang w:val="en-US" w:eastAsia="zh-CN"/>
        </w:rPr>
      </w:pPr>
    </w:p>
    <w:p w:rsidR="00C85949" w:rsidRPr="00F57B76" w:rsidRDefault="00C85949" w:rsidP="00B5137C">
      <w:pPr>
        <w:pStyle w:val="RecNoBR"/>
        <w:spacing w:before="240"/>
        <w:rPr>
          <w:lang w:val="en-US" w:eastAsia="zh-CN"/>
        </w:rPr>
        <w:sectPr w:rsidR="00C85949" w:rsidRPr="00F57B76" w:rsidSect="00454B3B">
          <w:headerReference w:type="even" r:id="rId8"/>
          <w:headerReference w:type="default" r:id="rId9"/>
          <w:pgSz w:w="11907" w:h="16834" w:code="9"/>
          <w:pgMar w:top="1089" w:right="1089" w:bottom="284" w:left="1089" w:header="567" w:footer="284" w:gutter="0"/>
          <w:paperSrc w:first="15" w:other="15"/>
          <w:cols w:space="720"/>
        </w:sectPr>
      </w:pPr>
    </w:p>
    <w:p w:rsidR="00AE2339" w:rsidRPr="00F57B76" w:rsidRDefault="00AE2339" w:rsidP="00B5137C">
      <w:pPr>
        <w:pStyle w:val="Heading1"/>
        <w:spacing w:before="0"/>
        <w:jc w:val="center"/>
        <w:rPr>
          <w:sz w:val="2"/>
          <w:szCs w:val="2"/>
          <w:lang w:val="fr-CH" w:eastAsia="zh-CN"/>
        </w:rPr>
      </w:pPr>
    </w:p>
    <w:p w:rsidR="005C3B91" w:rsidRPr="00F57B76" w:rsidRDefault="005C3B91" w:rsidP="00B5137C">
      <w:pPr>
        <w:pStyle w:val="Heading1"/>
        <w:spacing w:before="240"/>
        <w:jc w:val="center"/>
        <w:rPr>
          <w:lang w:val="en-US" w:eastAsia="zh-CN"/>
        </w:rPr>
      </w:pPr>
      <w:r w:rsidRPr="00F57B76">
        <w:rPr>
          <w:rFonts w:hint="eastAsia"/>
          <w:lang w:val="fr-CH" w:eastAsia="zh-CN"/>
        </w:rPr>
        <w:t>前言</w:t>
      </w:r>
    </w:p>
    <w:p w:rsidR="005C3B91" w:rsidRPr="00F57B76" w:rsidRDefault="005C3B91" w:rsidP="004F1AFB">
      <w:pPr>
        <w:spacing w:before="240"/>
        <w:ind w:firstLineChars="200" w:firstLine="400"/>
        <w:rPr>
          <w:sz w:val="20"/>
          <w:lang w:val="en-US" w:eastAsia="zh-CN"/>
        </w:rPr>
      </w:pPr>
      <w:r w:rsidRPr="00F57B76">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5C3B91" w:rsidRPr="00F57B76" w:rsidRDefault="005C3B91" w:rsidP="004F1AFB">
      <w:pPr>
        <w:ind w:firstLineChars="200" w:firstLine="400"/>
        <w:rPr>
          <w:sz w:val="20"/>
          <w:lang w:val="en-US" w:eastAsia="zh-CN"/>
        </w:rPr>
      </w:pPr>
      <w:r w:rsidRPr="00F57B76">
        <w:rPr>
          <w:rFonts w:hint="eastAsia"/>
          <w:sz w:val="20"/>
          <w:lang w:val="en-US" w:eastAsia="zh-CN"/>
        </w:rPr>
        <w:t>无线电通信部门的规则和政策职能由世界或区域无线电通信大会以及无线电通信全会在研究组的支持下履行。</w:t>
      </w:r>
    </w:p>
    <w:p w:rsidR="005C3B91" w:rsidRPr="00F57B76" w:rsidRDefault="005C3B91" w:rsidP="00B5137C">
      <w:pPr>
        <w:spacing w:before="480"/>
        <w:jc w:val="center"/>
        <w:rPr>
          <w:b/>
          <w:bCs/>
          <w:lang w:val="en-US" w:eastAsia="zh-CN"/>
        </w:rPr>
      </w:pPr>
      <w:r w:rsidRPr="00F57B76">
        <w:rPr>
          <w:rFonts w:hint="eastAsia"/>
          <w:b/>
          <w:bCs/>
          <w:lang w:val="en-US" w:eastAsia="zh-CN"/>
        </w:rPr>
        <w:t>知识产权政策（</w:t>
      </w:r>
      <w:r w:rsidRPr="00F57B76">
        <w:rPr>
          <w:b/>
          <w:bCs/>
          <w:lang w:val="en-US" w:eastAsia="zh-CN"/>
        </w:rPr>
        <w:t>IPR</w:t>
      </w:r>
      <w:r w:rsidRPr="00F57B76">
        <w:rPr>
          <w:rFonts w:hint="eastAsia"/>
          <w:b/>
          <w:bCs/>
          <w:lang w:val="en-US" w:eastAsia="zh-CN"/>
        </w:rPr>
        <w:t>）</w:t>
      </w:r>
    </w:p>
    <w:p w:rsidR="005C3B91" w:rsidRPr="00F57B76" w:rsidRDefault="005C3B91" w:rsidP="004F1AFB">
      <w:pPr>
        <w:tabs>
          <w:tab w:val="clear" w:pos="794"/>
          <w:tab w:val="clear" w:pos="1191"/>
          <w:tab w:val="clear" w:pos="1588"/>
          <w:tab w:val="clear" w:pos="1985"/>
        </w:tabs>
        <w:spacing w:before="240"/>
        <w:ind w:firstLineChars="200" w:firstLine="400"/>
        <w:rPr>
          <w:sz w:val="20"/>
          <w:lang w:val="en-US" w:eastAsia="zh-CN"/>
        </w:rPr>
      </w:pPr>
      <w:r w:rsidRPr="00F57B76">
        <w:rPr>
          <w:sz w:val="20"/>
          <w:lang w:val="en-US"/>
        </w:rPr>
        <w:t>ITU-R</w:t>
      </w:r>
      <w:r w:rsidRPr="00F57B76">
        <w:rPr>
          <w:rFonts w:hint="eastAsia"/>
          <w:sz w:val="20"/>
          <w:lang w:val="en-US" w:eastAsia="zh-CN"/>
        </w:rPr>
        <w:t>的</w:t>
      </w:r>
      <w:r w:rsidRPr="00F57B76">
        <w:rPr>
          <w:sz w:val="20"/>
          <w:lang w:val="en-US"/>
        </w:rPr>
        <w:t>IPR</w:t>
      </w:r>
      <w:r w:rsidRPr="00F57B76">
        <w:rPr>
          <w:rFonts w:hint="eastAsia"/>
          <w:sz w:val="20"/>
          <w:lang w:val="en-US" w:eastAsia="zh-CN"/>
        </w:rPr>
        <w:t>政策述于</w:t>
      </w:r>
      <w:r w:rsidRPr="00F57B76">
        <w:rPr>
          <w:sz w:val="20"/>
          <w:lang w:val="en-US"/>
        </w:rPr>
        <w:t>ITU-R</w:t>
      </w:r>
      <w:r w:rsidRPr="00F57B76">
        <w:rPr>
          <w:rFonts w:hint="eastAsia"/>
          <w:sz w:val="20"/>
          <w:lang w:val="en-US" w:eastAsia="zh-CN"/>
        </w:rPr>
        <w:t>第</w:t>
      </w:r>
      <w:r w:rsidRPr="00F57B76">
        <w:rPr>
          <w:rFonts w:hint="eastAsia"/>
          <w:sz w:val="20"/>
          <w:lang w:val="en-US" w:eastAsia="zh-CN"/>
        </w:rPr>
        <w:t>1</w:t>
      </w:r>
      <w:r w:rsidRPr="00F57B76">
        <w:rPr>
          <w:rFonts w:hint="eastAsia"/>
          <w:sz w:val="20"/>
          <w:lang w:val="en-US" w:eastAsia="zh-CN"/>
        </w:rPr>
        <w:t>号决议的附件</w:t>
      </w:r>
      <w:r w:rsidRPr="00F57B76">
        <w:rPr>
          <w:rFonts w:hint="eastAsia"/>
          <w:sz w:val="20"/>
          <w:lang w:val="en-US" w:eastAsia="zh-CN"/>
        </w:rPr>
        <w:t>1</w:t>
      </w:r>
      <w:r w:rsidRPr="00F57B76">
        <w:rPr>
          <w:rFonts w:hint="eastAsia"/>
          <w:sz w:val="20"/>
          <w:lang w:val="en-US" w:eastAsia="zh-CN"/>
        </w:rPr>
        <w:t>中所参引的《</w:t>
      </w:r>
      <w:r w:rsidRPr="00F57B76">
        <w:rPr>
          <w:sz w:val="20"/>
          <w:lang w:val="en-US" w:eastAsia="zh-CN"/>
        </w:rPr>
        <w:t>ITU-T/ITU-R/ISO/IEC</w:t>
      </w:r>
      <w:r w:rsidRPr="00F57B76">
        <w:rPr>
          <w:rFonts w:hint="eastAsia"/>
          <w:sz w:val="20"/>
          <w:lang w:val="en-US" w:eastAsia="zh-CN"/>
        </w:rPr>
        <w:t>的通用专利政策》。专利持有人用于提交专利声明和许可声明的表格可从</w:t>
      </w:r>
      <w:hyperlink r:id="rId10" w:history="1">
        <w:r w:rsidRPr="00F57B76">
          <w:rPr>
            <w:rStyle w:val="Hyperlink"/>
            <w:sz w:val="20"/>
            <w:lang w:val="en-US" w:eastAsia="zh-CN"/>
          </w:rPr>
          <w:t>http://www.itu.int/ITU-R/go/patents/en</w:t>
        </w:r>
      </w:hyperlink>
      <w:r w:rsidRPr="00F57B76">
        <w:rPr>
          <w:rFonts w:hint="eastAsia"/>
          <w:sz w:val="20"/>
          <w:lang w:eastAsia="zh-CN"/>
        </w:rPr>
        <w:t>获得</w:t>
      </w:r>
      <w:r w:rsidRPr="00F57B76">
        <w:rPr>
          <w:rFonts w:hint="eastAsia"/>
          <w:sz w:val="20"/>
          <w:lang w:val="en-US" w:eastAsia="zh-CN"/>
        </w:rPr>
        <w:t>，</w:t>
      </w:r>
      <w:r w:rsidRPr="00F57B76">
        <w:rPr>
          <w:rFonts w:hint="eastAsia"/>
          <w:sz w:val="20"/>
          <w:lang w:eastAsia="zh-CN"/>
        </w:rPr>
        <w:t>在此处也可获取</w:t>
      </w:r>
      <w:r w:rsidRPr="00F57B76">
        <w:rPr>
          <w:rFonts w:hint="eastAsia"/>
          <w:sz w:val="20"/>
          <w:lang w:val="en-US" w:eastAsia="zh-CN"/>
        </w:rPr>
        <w:t>《</w:t>
      </w:r>
      <w:r w:rsidRPr="00F57B76">
        <w:rPr>
          <w:sz w:val="20"/>
          <w:lang w:val="en-US" w:eastAsia="zh-CN"/>
        </w:rPr>
        <w:t>ITU-T/ITU-R/ISO/IEC</w:t>
      </w:r>
      <w:r w:rsidRPr="00F57B76">
        <w:rPr>
          <w:rFonts w:hint="eastAsia"/>
          <w:sz w:val="20"/>
          <w:lang w:val="en-US" w:eastAsia="zh-CN"/>
        </w:rPr>
        <w:t>的通用专利政策实施指南》和</w:t>
      </w:r>
      <w:r w:rsidRPr="00F57B76">
        <w:rPr>
          <w:sz w:val="20"/>
          <w:lang w:val="en-US" w:eastAsia="zh-CN"/>
        </w:rPr>
        <w:t>ITU-R</w:t>
      </w:r>
      <w:r w:rsidRPr="00F57B76">
        <w:rPr>
          <w:rFonts w:hint="eastAsia"/>
          <w:sz w:val="20"/>
          <w:lang w:val="en-US" w:eastAsia="zh-CN"/>
        </w:rPr>
        <w:t>专利信息数据库。</w:t>
      </w:r>
    </w:p>
    <w:p w:rsidR="005C3B91" w:rsidRPr="00F57B76" w:rsidRDefault="005C3B91" w:rsidP="00B5137C">
      <w:pPr>
        <w:jc w:val="center"/>
        <w:rPr>
          <w:sz w:val="22"/>
          <w:lang w:val="en-US" w:eastAsia="zh-CN"/>
        </w:rPr>
      </w:pPr>
    </w:p>
    <w:p w:rsidR="005C3B91" w:rsidRPr="00F57B76" w:rsidRDefault="005C3B91" w:rsidP="00B5137C">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5C3B91" w:rsidRPr="00F57B76" w:rsidTr="00416C66">
        <w:tc>
          <w:tcPr>
            <w:tcW w:w="9748" w:type="dxa"/>
            <w:gridSpan w:val="2"/>
          </w:tcPr>
          <w:p w:rsidR="005C3B91" w:rsidRPr="00F57B76" w:rsidRDefault="005C3B91" w:rsidP="00B513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F57B76">
              <w:rPr>
                <w:rFonts w:hint="eastAsia"/>
                <w:bCs/>
                <w:lang w:val="en-US" w:eastAsia="zh-CN"/>
              </w:rPr>
              <w:t>ITU-R</w:t>
            </w:r>
            <w:r w:rsidR="00454B3B" w:rsidRPr="00F57B76">
              <w:rPr>
                <w:rFonts w:hint="eastAsia"/>
                <w:bCs/>
                <w:lang w:val="en-US" w:eastAsia="zh-CN"/>
              </w:rPr>
              <w:t xml:space="preserve"> </w:t>
            </w:r>
            <w:r w:rsidRPr="00F57B76">
              <w:rPr>
                <w:rFonts w:hint="eastAsia"/>
                <w:bCs/>
                <w:lang w:val="en-US" w:eastAsia="zh-CN"/>
              </w:rPr>
              <w:t>系列建议书</w:t>
            </w:r>
          </w:p>
          <w:p w:rsidR="005C3B91" w:rsidRPr="00F57B76" w:rsidRDefault="005C3B91" w:rsidP="00B5137C">
            <w:pPr>
              <w:jc w:val="center"/>
              <w:rPr>
                <w:sz w:val="18"/>
                <w:szCs w:val="18"/>
                <w:lang w:val="en-US" w:eastAsia="zh-CN"/>
              </w:rPr>
            </w:pPr>
            <w:r w:rsidRPr="00F57B76">
              <w:rPr>
                <w:rFonts w:hint="eastAsia"/>
                <w:sz w:val="18"/>
                <w:szCs w:val="18"/>
                <w:lang w:val="en-US" w:eastAsia="zh-CN"/>
              </w:rPr>
              <w:t>（也可在线查询</w:t>
            </w:r>
            <w:r w:rsidRPr="00F57B76">
              <w:rPr>
                <w:rFonts w:hint="eastAsia"/>
                <w:sz w:val="18"/>
                <w:szCs w:val="18"/>
                <w:lang w:val="en-US" w:eastAsia="zh-CN"/>
              </w:rPr>
              <w:t xml:space="preserve"> </w:t>
            </w:r>
            <w:hyperlink r:id="rId11" w:history="1">
              <w:r w:rsidRPr="00F57B76">
                <w:rPr>
                  <w:rStyle w:val="Hyperlink"/>
                  <w:bCs/>
                  <w:sz w:val="18"/>
                  <w:szCs w:val="18"/>
                  <w:lang w:val="en-US" w:eastAsia="zh-CN"/>
                </w:rPr>
                <w:t>http://www.itu.int/publ/R-REC/en</w:t>
              </w:r>
            </w:hyperlink>
            <w:r w:rsidRPr="00F57B76">
              <w:rPr>
                <w:rFonts w:hint="eastAsia"/>
                <w:sz w:val="18"/>
                <w:szCs w:val="18"/>
                <w:lang w:val="en-US" w:eastAsia="zh-CN"/>
              </w:rPr>
              <w:t>）</w:t>
            </w:r>
          </w:p>
        </w:tc>
      </w:tr>
      <w:tr w:rsidR="005C3B91" w:rsidRPr="00F57B76" w:rsidTr="00416C66">
        <w:tc>
          <w:tcPr>
            <w:tcW w:w="960" w:type="dxa"/>
          </w:tcPr>
          <w:p w:rsidR="005C3B91" w:rsidRPr="00F57B76" w:rsidRDefault="005C3B91" w:rsidP="00B5137C">
            <w:pPr>
              <w:spacing w:after="40"/>
              <w:ind w:left="57"/>
              <w:rPr>
                <w:b/>
                <w:bCs/>
                <w:sz w:val="20"/>
                <w:lang w:val="en-US"/>
              </w:rPr>
            </w:pPr>
            <w:r w:rsidRPr="00F57B76">
              <w:rPr>
                <w:rFonts w:ascii="SimSun" w:hAnsi="SimSun" w:hint="eastAsia"/>
                <w:b/>
                <w:bCs/>
                <w:sz w:val="20"/>
                <w:lang w:val="en-US" w:eastAsia="zh-CN"/>
              </w:rPr>
              <w:t>系列</w:t>
            </w:r>
          </w:p>
        </w:tc>
        <w:tc>
          <w:tcPr>
            <w:tcW w:w="8788" w:type="dxa"/>
          </w:tcPr>
          <w:p w:rsidR="005C3B91" w:rsidRPr="00F57B76" w:rsidRDefault="005C3B91" w:rsidP="00B513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F57B76">
              <w:rPr>
                <w:rFonts w:ascii="SimSun" w:hAnsi="SimSun" w:hint="eastAsia"/>
                <w:bCs/>
                <w:sz w:val="20"/>
                <w:lang w:val="en-US" w:eastAsia="zh-CN"/>
              </w:rPr>
              <w:t>标题</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BO</w:t>
            </w:r>
          </w:p>
        </w:tc>
        <w:tc>
          <w:tcPr>
            <w:tcW w:w="8788" w:type="dxa"/>
          </w:tcPr>
          <w:p w:rsidR="005C3B91" w:rsidRPr="00F57B76" w:rsidRDefault="005C3B91" w:rsidP="00B513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F57B76">
              <w:rPr>
                <w:rFonts w:hint="eastAsia"/>
                <w:b w:val="0"/>
                <w:bCs/>
                <w:sz w:val="20"/>
                <w:lang w:val="en-US" w:eastAsia="zh-CN"/>
              </w:rPr>
              <w:t>卫星传送</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BR</w:t>
            </w:r>
          </w:p>
        </w:tc>
        <w:tc>
          <w:tcPr>
            <w:tcW w:w="8788" w:type="dxa"/>
          </w:tcPr>
          <w:p w:rsidR="005C3B91" w:rsidRPr="00F57B76" w:rsidRDefault="005C3B91" w:rsidP="00B513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F57B76">
              <w:rPr>
                <w:rFonts w:hint="eastAsia"/>
                <w:b w:val="0"/>
                <w:sz w:val="20"/>
                <w:lang w:val="en-US" w:eastAsia="zh-CN"/>
              </w:rPr>
              <w:t>用于制作、存档和播出的录制；电视电影</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BS</w:t>
            </w:r>
          </w:p>
        </w:tc>
        <w:tc>
          <w:tcPr>
            <w:tcW w:w="8788" w:type="dxa"/>
          </w:tcPr>
          <w:p w:rsidR="005C3B91" w:rsidRPr="00F57B76" w:rsidRDefault="005C3B91" w:rsidP="00B513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F57B76">
              <w:rPr>
                <w:rFonts w:hint="eastAsia"/>
                <w:b w:val="0"/>
                <w:sz w:val="20"/>
                <w:lang w:val="en-US" w:eastAsia="zh-CN"/>
              </w:rPr>
              <w:t>广播业务（声音）</w:t>
            </w:r>
          </w:p>
        </w:tc>
      </w:tr>
      <w:tr w:rsidR="005C3B91" w:rsidRPr="00F57B76" w:rsidTr="00416C66">
        <w:tc>
          <w:tcPr>
            <w:tcW w:w="960" w:type="dxa"/>
            <w:shd w:val="clear" w:color="auto" w:fill="F3F3F3"/>
          </w:tcPr>
          <w:p w:rsidR="005C3B91" w:rsidRPr="00F57B76" w:rsidRDefault="005C3B91" w:rsidP="00B5137C">
            <w:pPr>
              <w:spacing w:before="30" w:after="30"/>
              <w:ind w:left="57"/>
              <w:jc w:val="left"/>
              <w:rPr>
                <w:b/>
                <w:bCs/>
                <w:color w:val="000080"/>
                <w:sz w:val="20"/>
                <w:lang w:val="en-US"/>
              </w:rPr>
            </w:pPr>
            <w:r w:rsidRPr="00F57B76">
              <w:rPr>
                <w:b/>
                <w:bCs/>
                <w:color w:val="000080"/>
                <w:sz w:val="20"/>
                <w:lang w:val="en-US"/>
              </w:rPr>
              <w:t>BT</w:t>
            </w:r>
          </w:p>
        </w:tc>
        <w:tc>
          <w:tcPr>
            <w:tcW w:w="8788" w:type="dxa"/>
            <w:shd w:val="clear" w:color="auto" w:fill="F3F3F3"/>
          </w:tcPr>
          <w:p w:rsidR="005C3B91" w:rsidRPr="00F57B76" w:rsidRDefault="005C3B91" w:rsidP="00B5137C">
            <w:pPr>
              <w:spacing w:before="30" w:after="30"/>
              <w:ind w:left="57" w:hanging="61"/>
              <w:jc w:val="left"/>
              <w:rPr>
                <w:b/>
                <w:bCs/>
                <w:color w:val="000080"/>
                <w:sz w:val="20"/>
                <w:lang w:val="en-US"/>
              </w:rPr>
            </w:pPr>
            <w:r w:rsidRPr="00F57B76">
              <w:rPr>
                <w:rFonts w:hint="eastAsia"/>
                <w:b/>
                <w:bCs/>
                <w:color w:val="000080"/>
                <w:sz w:val="20"/>
                <w:lang w:val="en-US"/>
              </w:rPr>
              <w:t>广播业务（电视）</w:t>
            </w:r>
          </w:p>
        </w:tc>
      </w:tr>
      <w:tr w:rsidR="005C3B91" w:rsidRPr="00F57B76" w:rsidTr="00416C66">
        <w:tc>
          <w:tcPr>
            <w:tcW w:w="960" w:type="dxa"/>
          </w:tcPr>
          <w:p w:rsidR="005C3B91" w:rsidRPr="00F57B76" w:rsidRDefault="005C3B91" w:rsidP="00B5137C">
            <w:pPr>
              <w:spacing w:before="30" w:after="30"/>
              <w:ind w:left="57"/>
              <w:jc w:val="left"/>
              <w:rPr>
                <w:b/>
                <w:bCs/>
                <w:sz w:val="20"/>
                <w:lang w:val="fr-CH"/>
              </w:rPr>
            </w:pPr>
            <w:r w:rsidRPr="00F57B76">
              <w:rPr>
                <w:b/>
                <w:bCs/>
                <w:sz w:val="20"/>
                <w:lang w:val="fr-CH"/>
              </w:rPr>
              <w:t>F</w:t>
            </w:r>
          </w:p>
        </w:tc>
        <w:tc>
          <w:tcPr>
            <w:tcW w:w="8788" w:type="dxa"/>
          </w:tcPr>
          <w:p w:rsidR="005C3B91" w:rsidRPr="00F57B76" w:rsidRDefault="005C3B91" w:rsidP="00B513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F57B76">
              <w:rPr>
                <w:rFonts w:hint="eastAsia"/>
                <w:sz w:val="20"/>
                <w:lang w:val="fr-CH" w:eastAsia="zh-CN"/>
              </w:rPr>
              <w:t>固定业务</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M</w:t>
            </w:r>
          </w:p>
        </w:tc>
        <w:tc>
          <w:tcPr>
            <w:tcW w:w="8788" w:type="dxa"/>
          </w:tcPr>
          <w:p w:rsidR="005C3B91" w:rsidRPr="00F57B76" w:rsidRDefault="005C3B91" w:rsidP="00B5137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F57B76">
              <w:rPr>
                <w:rFonts w:hint="eastAsia"/>
                <w:b w:val="0"/>
                <w:sz w:val="20"/>
                <w:lang w:val="en-US" w:eastAsia="zh-CN"/>
              </w:rPr>
              <w:t>移动、无线电定位、业余和相关卫星业务</w:t>
            </w:r>
          </w:p>
        </w:tc>
      </w:tr>
      <w:tr w:rsidR="005C3B91" w:rsidRPr="00F57B76" w:rsidTr="00416C66">
        <w:tc>
          <w:tcPr>
            <w:tcW w:w="960" w:type="dxa"/>
          </w:tcPr>
          <w:p w:rsidR="005C3B91" w:rsidRPr="00F57B76" w:rsidRDefault="005C3B91" w:rsidP="00B5137C">
            <w:pPr>
              <w:spacing w:before="30" w:after="30"/>
              <w:ind w:left="57"/>
              <w:jc w:val="left"/>
              <w:rPr>
                <w:b/>
                <w:bCs/>
                <w:sz w:val="20"/>
                <w:lang w:val="fr-CH"/>
              </w:rPr>
            </w:pPr>
            <w:r w:rsidRPr="00F57B76">
              <w:rPr>
                <w:b/>
                <w:bCs/>
                <w:sz w:val="20"/>
                <w:lang w:val="fr-CH"/>
              </w:rPr>
              <w:t>P</w:t>
            </w:r>
          </w:p>
        </w:tc>
        <w:tc>
          <w:tcPr>
            <w:tcW w:w="8788" w:type="dxa"/>
          </w:tcPr>
          <w:p w:rsidR="005C3B91" w:rsidRPr="00F57B76" w:rsidRDefault="005C3B91" w:rsidP="00B5137C">
            <w:pPr>
              <w:spacing w:before="30" w:after="30"/>
              <w:jc w:val="left"/>
              <w:rPr>
                <w:sz w:val="20"/>
                <w:lang w:val="fr-CH"/>
              </w:rPr>
            </w:pPr>
            <w:r w:rsidRPr="00F57B76">
              <w:rPr>
                <w:rFonts w:hint="eastAsia"/>
                <w:sz w:val="20"/>
                <w:lang w:val="fr-CH" w:eastAsia="zh-CN"/>
              </w:rPr>
              <w:t>无线电波传播</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RA</w:t>
            </w:r>
          </w:p>
        </w:tc>
        <w:tc>
          <w:tcPr>
            <w:tcW w:w="8788" w:type="dxa"/>
          </w:tcPr>
          <w:p w:rsidR="005C3B91" w:rsidRPr="00F57B76" w:rsidRDefault="005C3B91" w:rsidP="00B513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F57B76">
              <w:rPr>
                <w:rFonts w:hint="eastAsia"/>
                <w:sz w:val="20"/>
                <w:lang w:val="en-US" w:eastAsia="zh-CN"/>
              </w:rPr>
              <w:t>射电天文</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RS</w:t>
            </w:r>
          </w:p>
        </w:tc>
        <w:tc>
          <w:tcPr>
            <w:tcW w:w="8788" w:type="dxa"/>
          </w:tcPr>
          <w:p w:rsidR="005C3B91" w:rsidRPr="00F57B76" w:rsidRDefault="005C3B91" w:rsidP="00B513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F57B76">
              <w:rPr>
                <w:rFonts w:hint="eastAsia"/>
                <w:sz w:val="20"/>
                <w:lang w:val="en-US" w:eastAsia="zh-CN"/>
              </w:rPr>
              <w:t>遥感系统</w:t>
            </w:r>
          </w:p>
        </w:tc>
      </w:tr>
      <w:tr w:rsidR="005C3B91" w:rsidRPr="00F57B76" w:rsidTr="00416C66">
        <w:tc>
          <w:tcPr>
            <w:tcW w:w="960" w:type="dxa"/>
            <w:shd w:val="clear" w:color="auto" w:fill="FFFFFF"/>
          </w:tcPr>
          <w:p w:rsidR="005C3B91" w:rsidRPr="00F57B76" w:rsidRDefault="005C3B91" w:rsidP="00B5137C">
            <w:pPr>
              <w:spacing w:before="30" w:after="30"/>
              <w:ind w:left="57"/>
              <w:jc w:val="left"/>
              <w:rPr>
                <w:b/>
                <w:bCs/>
                <w:sz w:val="20"/>
                <w:lang w:val="en-US"/>
              </w:rPr>
            </w:pPr>
            <w:r w:rsidRPr="00F57B76">
              <w:rPr>
                <w:b/>
                <w:bCs/>
                <w:sz w:val="20"/>
                <w:lang w:val="en-US"/>
              </w:rPr>
              <w:t>S</w:t>
            </w:r>
          </w:p>
        </w:tc>
        <w:tc>
          <w:tcPr>
            <w:tcW w:w="8788" w:type="dxa"/>
            <w:shd w:val="clear" w:color="auto" w:fill="FFFFFF"/>
          </w:tcPr>
          <w:p w:rsidR="005C3B91" w:rsidRPr="00F57B76" w:rsidRDefault="005C3B91" w:rsidP="00B5137C">
            <w:pPr>
              <w:spacing w:before="30" w:after="30"/>
              <w:ind w:left="57" w:hanging="61"/>
              <w:jc w:val="left"/>
              <w:rPr>
                <w:sz w:val="20"/>
                <w:lang w:val="en-US"/>
              </w:rPr>
            </w:pPr>
            <w:r w:rsidRPr="00F57B76">
              <w:rPr>
                <w:rFonts w:hint="eastAsia"/>
                <w:sz w:val="20"/>
                <w:lang w:val="en-US"/>
              </w:rPr>
              <w:t>卫星固定业务</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SA</w:t>
            </w:r>
          </w:p>
        </w:tc>
        <w:tc>
          <w:tcPr>
            <w:tcW w:w="8788" w:type="dxa"/>
          </w:tcPr>
          <w:p w:rsidR="005C3B91" w:rsidRPr="00F57B76" w:rsidRDefault="005C3B91" w:rsidP="00B5137C">
            <w:pPr>
              <w:spacing w:before="30" w:after="30"/>
              <w:jc w:val="left"/>
              <w:rPr>
                <w:sz w:val="20"/>
                <w:lang w:val="en-US"/>
              </w:rPr>
            </w:pPr>
            <w:r w:rsidRPr="00F57B76">
              <w:rPr>
                <w:rFonts w:hint="eastAsia"/>
                <w:sz w:val="20"/>
                <w:lang w:val="en-US" w:eastAsia="zh-CN"/>
              </w:rPr>
              <w:t>空间应用和气象</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SF</w:t>
            </w:r>
          </w:p>
        </w:tc>
        <w:tc>
          <w:tcPr>
            <w:tcW w:w="8788" w:type="dxa"/>
          </w:tcPr>
          <w:p w:rsidR="005C3B91" w:rsidRPr="00F57B76" w:rsidRDefault="005C3B91" w:rsidP="00B5137C">
            <w:pPr>
              <w:spacing w:before="30" w:after="30"/>
              <w:jc w:val="left"/>
              <w:rPr>
                <w:sz w:val="20"/>
                <w:lang w:val="en-US" w:eastAsia="zh-CN"/>
              </w:rPr>
            </w:pPr>
            <w:r w:rsidRPr="00F57B76">
              <w:rPr>
                <w:rFonts w:hint="eastAsia"/>
                <w:sz w:val="20"/>
                <w:lang w:val="en-US" w:eastAsia="zh-CN"/>
              </w:rPr>
              <w:t>卫星固定业务和固定业务系统间的频率共用和协调</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SM</w:t>
            </w:r>
          </w:p>
        </w:tc>
        <w:tc>
          <w:tcPr>
            <w:tcW w:w="8788" w:type="dxa"/>
          </w:tcPr>
          <w:p w:rsidR="005C3B91" w:rsidRPr="00F57B76" w:rsidRDefault="005C3B91" w:rsidP="00B5137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F57B76">
              <w:rPr>
                <w:rFonts w:hint="eastAsia"/>
                <w:sz w:val="20"/>
                <w:lang w:val="en-US" w:eastAsia="zh-CN"/>
              </w:rPr>
              <w:t>频谱管理</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SNG</w:t>
            </w:r>
          </w:p>
        </w:tc>
        <w:tc>
          <w:tcPr>
            <w:tcW w:w="8788" w:type="dxa"/>
          </w:tcPr>
          <w:p w:rsidR="005C3B91" w:rsidRPr="00F57B76" w:rsidRDefault="005C3B91" w:rsidP="00B5137C">
            <w:pPr>
              <w:spacing w:before="30" w:after="30"/>
              <w:jc w:val="left"/>
              <w:rPr>
                <w:sz w:val="20"/>
                <w:lang w:val="en-US"/>
              </w:rPr>
            </w:pPr>
            <w:r w:rsidRPr="00F57B76">
              <w:rPr>
                <w:rFonts w:hint="eastAsia"/>
                <w:sz w:val="20"/>
                <w:lang w:val="en-US" w:eastAsia="zh-CN"/>
              </w:rPr>
              <w:t>卫星新闻采集</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TF</w:t>
            </w:r>
          </w:p>
        </w:tc>
        <w:tc>
          <w:tcPr>
            <w:tcW w:w="8788" w:type="dxa"/>
          </w:tcPr>
          <w:p w:rsidR="005C3B91" w:rsidRPr="00F57B76" w:rsidRDefault="005C3B91" w:rsidP="00B5137C">
            <w:pPr>
              <w:spacing w:before="30" w:after="30"/>
              <w:jc w:val="left"/>
              <w:rPr>
                <w:sz w:val="20"/>
                <w:lang w:val="en-US" w:eastAsia="zh-CN"/>
              </w:rPr>
            </w:pPr>
            <w:r w:rsidRPr="00F57B76">
              <w:rPr>
                <w:rFonts w:hint="eastAsia"/>
                <w:sz w:val="20"/>
                <w:lang w:val="en-US" w:eastAsia="zh-CN"/>
              </w:rPr>
              <w:t>时间信号和频率标准发射</w:t>
            </w:r>
          </w:p>
        </w:tc>
      </w:tr>
      <w:tr w:rsidR="005C3B91" w:rsidRPr="00F57B76" w:rsidTr="00416C66">
        <w:tc>
          <w:tcPr>
            <w:tcW w:w="960" w:type="dxa"/>
          </w:tcPr>
          <w:p w:rsidR="005C3B91" w:rsidRPr="00F57B76" w:rsidRDefault="005C3B91" w:rsidP="00B5137C">
            <w:pPr>
              <w:spacing w:before="30" w:after="30"/>
              <w:ind w:left="57"/>
              <w:jc w:val="left"/>
              <w:rPr>
                <w:b/>
                <w:bCs/>
                <w:sz w:val="20"/>
                <w:lang w:val="en-US"/>
              </w:rPr>
            </w:pPr>
            <w:r w:rsidRPr="00F57B76">
              <w:rPr>
                <w:b/>
                <w:bCs/>
                <w:sz w:val="20"/>
                <w:lang w:val="en-US"/>
              </w:rPr>
              <w:t>V</w:t>
            </w:r>
          </w:p>
        </w:tc>
        <w:tc>
          <w:tcPr>
            <w:tcW w:w="8788" w:type="dxa"/>
          </w:tcPr>
          <w:p w:rsidR="005C3B91" w:rsidRPr="00F57B76" w:rsidRDefault="005C3B91" w:rsidP="00B5137C">
            <w:pPr>
              <w:spacing w:before="30" w:after="180"/>
              <w:jc w:val="left"/>
              <w:rPr>
                <w:sz w:val="20"/>
                <w:lang w:val="en-US"/>
              </w:rPr>
            </w:pPr>
            <w:r w:rsidRPr="00F57B76">
              <w:rPr>
                <w:rFonts w:hint="eastAsia"/>
                <w:sz w:val="20"/>
                <w:lang w:val="en-US" w:eastAsia="zh-CN"/>
              </w:rPr>
              <w:t>词汇和相关问题</w:t>
            </w:r>
          </w:p>
        </w:tc>
      </w:tr>
    </w:tbl>
    <w:p w:rsidR="005C3B91" w:rsidRPr="00F57B76" w:rsidRDefault="005C3B91" w:rsidP="00B5137C">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5C3B91" w:rsidRPr="00F57B76" w:rsidTr="00416C66">
        <w:tc>
          <w:tcPr>
            <w:tcW w:w="9775" w:type="dxa"/>
          </w:tcPr>
          <w:p w:rsidR="005C3B91" w:rsidRPr="00F57B76" w:rsidRDefault="005C3B91" w:rsidP="00B5137C">
            <w:pPr>
              <w:spacing w:after="120"/>
              <w:rPr>
                <w:rFonts w:eastAsia="STKaiti"/>
                <w:sz w:val="20"/>
                <w:lang w:eastAsia="zh-CN"/>
              </w:rPr>
            </w:pPr>
            <w:r w:rsidRPr="00F57B76">
              <w:rPr>
                <w:rFonts w:eastAsia="STKaiti" w:hint="eastAsia"/>
                <w:b/>
                <w:sz w:val="20"/>
                <w:lang w:eastAsia="zh-CN"/>
              </w:rPr>
              <w:t>说明：</w:t>
            </w:r>
            <w:r w:rsidRPr="00F57B76">
              <w:rPr>
                <w:rFonts w:eastAsia="STKaiti" w:hint="eastAsia"/>
                <w:sz w:val="20"/>
                <w:lang w:eastAsia="zh-CN"/>
              </w:rPr>
              <w:t>该</w:t>
            </w:r>
            <w:r w:rsidRPr="00F57B76">
              <w:rPr>
                <w:rFonts w:eastAsia="STKaiti" w:hint="eastAsia"/>
                <w:sz w:val="20"/>
                <w:lang w:eastAsia="zh-CN"/>
              </w:rPr>
              <w:t>ITU-R</w:t>
            </w:r>
            <w:r w:rsidRPr="00F57B76">
              <w:rPr>
                <w:rFonts w:eastAsia="STKaiti" w:hint="eastAsia"/>
                <w:sz w:val="20"/>
                <w:lang w:eastAsia="zh-CN"/>
              </w:rPr>
              <w:t>建议书的英文版本根据</w:t>
            </w:r>
            <w:r w:rsidRPr="00F57B76">
              <w:rPr>
                <w:rFonts w:eastAsia="STKaiti" w:hint="eastAsia"/>
                <w:sz w:val="20"/>
                <w:lang w:eastAsia="zh-CN"/>
              </w:rPr>
              <w:t>ITU-R</w:t>
            </w:r>
            <w:r w:rsidRPr="00F57B76">
              <w:rPr>
                <w:rFonts w:eastAsia="STKaiti" w:hint="eastAsia"/>
                <w:sz w:val="20"/>
                <w:lang w:eastAsia="zh-CN"/>
              </w:rPr>
              <w:t>第</w:t>
            </w:r>
            <w:r w:rsidRPr="00F57B76">
              <w:rPr>
                <w:rFonts w:eastAsia="STKaiti" w:hint="eastAsia"/>
                <w:sz w:val="20"/>
                <w:lang w:eastAsia="zh-CN"/>
              </w:rPr>
              <w:t>1</w:t>
            </w:r>
            <w:r w:rsidRPr="00F57B76">
              <w:rPr>
                <w:rFonts w:eastAsia="STKaiti" w:hint="eastAsia"/>
                <w:sz w:val="20"/>
                <w:lang w:eastAsia="zh-CN"/>
              </w:rPr>
              <w:t>号决议详述的程序予以批准。</w:t>
            </w:r>
          </w:p>
        </w:tc>
      </w:tr>
    </w:tbl>
    <w:p w:rsidR="005C3B91" w:rsidRPr="00F57B76" w:rsidRDefault="005C3B91" w:rsidP="0016156B">
      <w:pPr>
        <w:tabs>
          <w:tab w:val="left" w:pos="9540"/>
        </w:tabs>
        <w:spacing w:before="360"/>
        <w:ind w:right="99"/>
        <w:jc w:val="right"/>
        <w:rPr>
          <w:sz w:val="20"/>
          <w:lang w:eastAsia="zh-CN"/>
        </w:rPr>
      </w:pPr>
      <w:r w:rsidRPr="00F57B76">
        <w:rPr>
          <w:rFonts w:ascii="STKaiti" w:eastAsia="STKaiti" w:hAnsi="STKaiti" w:hint="eastAsia"/>
          <w:sz w:val="20"/>
          <w:lang w:eastAsia="zh-CN"/>
        </w:rPr>
        <w:t>电子出版</w:t>
      </w:r>
      <w:r w:rsidR="00CA616A">
        <w:rPr>
          <w:rFonts w:ascii="STKaiti" w:eastAsia="STKaiti" w:hAnsi="STKaiti" w:hint="eastAsia"/>
          <w:sz w:val="20"/>
          <w:lang w:eastAsia="zh-CN"/>
        </w:rPr>
        <w:t>物</w:t>
      </w:r>
      <w:r w:rsidRPr="00F57B76">
        <w:rPr>
          <w:rFonts w:ascii="STKaiti" w:eastAsia="STKaiti" w:hAnsi="STKaiti"/>
          <w:sz w:val="20"/>
          <w:lang w:eastAsia="zh-CN"/>
        </w:rPr>
        <w:br/>
      </w:r>
      <w:r w:rsidRPr="00F57B76">
        <w:rPr>
          <w:rFonts w:hint="eastAsia"/>
          <w:sz w:val="20"/>
          <w:lang w:eastAsia="zh-CN"/>
        </w:rPr>
        <w:t>20</w:t>
      </w:r>
      <w:r w:rsidR="00EF0792" w:rsidRPr="00F57B76">
        <w:rPr>
          <w:rFonts w:hint="eastAsia"/>
          <w:sz w:val="20"/>
          <w:lang w:eastAsia="zh-CN"/>
        </w:rPr>
        <w:t>1</w:t>
      </w:r>
      <w:r w:rsidR="0016156B">
        <w:rPr>
          <w:sz w:val="20"/>
          <w:lang w:eastAsia="zh-CN"/>
        </w:rPr>
        <w:t>7</w:t>
      </w:r>
      <w:r w:rsidRPr="00F57B76">
        <w:rPr>
          <w:rFonts w:hint="eastAsia"/>
          <w:sz w:val="20"/>
          <w:lang w:eastAsia="zh-CN"/>
        </w:rPr>
        <w:t>年，日内瓦</w:t>
      </w:r>
    </w:p>
    <w:p w:rsidR="005C3B91" w:rsidRPr="00F57B76" w:rsidRDefault="005C3B91" w:rsidP="0016156B">
      <w:pPr>
        <w:spacing w:before="480"/>
        <w:jc w:val="center"/>
        <w:rPr>
          <w:sz w:val="20"/>
          <w:lang w:val="en-US" w:eastAsia="zh-CN"/>
        </w:rPr>
      </w:pPr>
      <w:r w:rsidRPr="00F57B76">
        <w:rPr>
          <w:sz w:val="20"/>
          <w:lang w:val="en-US"/>
        </w:rPr>
        <w:sym w:font="Symbol" w:char="F0E3"/>
      </w:r>
      <w:r w:rsidRPr="00F57B76">
        <w:rPr>
          <w:sz w:val="20"/>
          <w:lang w:eastAsia="zh-CN"/>
        </w:rPr>
        <w:t xml:space="preserve"> </w:t>
      </w:r>
      <w:r w:rsidR="0016156B">
        <w:rPr>
          <w:rFonts w:hint="eastAsia"/>
          <w:sz w:val="20"/>
          <w:lang w:eastAsia="zh-CN"/>
        </w:rPr>
        <w:t>国际电</w:t>
      </w:r>
      <w:r w:rsidR="0016156B">
        <w:rPr>
          <w:sz w:val="20"/>
          <w:lang w:eastAsia="zh-CN"/>
        </w:rPr>
        <w:t>联</w:t>
      </w:r>
      <w:r w:rsidRPr="00F57B76">
        <w:rPr>
          <w:sz w:val="20"/>
          <w:lang w:eastAsia="zh-CN"/>
        </w:rPr>
        <w:t xml:space="preserve"> 2</w:t>
      </w:r>
      <w:r w:rsidRPr="00F57B76">
        <w:rPr>
          <w:sz w:val="20"/>
          <w:lang w:val="en-US" w:eastAsia="zh-CN"/>
        </w:rPr>
        <w:t>0</w:t>
      </w:r>
      <w:r w:rsidRPr="00F57B76">
        <w:rPr>
          <w:rFonts w:hint="eastAsia"/>
          <w:sz w:val="20"/>
          <w:lang w:val="en-US" w:eastAsia="zh-CN"/>
        </w:rPr>
        <w:t>1</w:t>
      </w:r>
      <w:r w:rsidR="0016156B">
        <w:rPr>
          <w:sz w:val="20"/>
          <w:lang w:val="en-US" w:eastAsia="zh-CN"/>
        </w:rPr>
        <w:t>7</w:t>
      </w:r>
    </w:p>
    <w:p w:rsidR="005C3B91" w:rsidRPr="00F57B76" w:rsidRDefault="005C3B91" w:rsidP="0016156B">
      <w:pPr>
        <w:spacing w:before="160"/>
        <w:ind w:firstLine="476"/>
        <w:rPr>
          <w:i/>
          <w:sz w:val="20"/>
          <w:lang w:val="en-US" w:eastAsia="zh-CN"/>
        </w:rPr>
      </w:pPr>
      <w:r w:rsidRPr="00F57B76">
        <w:rPr>
          <w:rFonts w:ascii="SimSun" w:hAnsi="SimSun" w:hint="eastAsia"/>
          <w:sz w:val="18"/>
          <w:szCs w:val="18"/>
          <w:lang w:val="en-US" w:eastAsia="zh-CN"/>
        </w:rPr>
        <w:t>版权所有。</w:t>
      </w:r>
      <w:r w:rsidRPr="00F57B76">
        <w:rPr>
          <w:rFonts w:ascii="SimSun" w:hAnsi="SimSun"/>
          <w:sz w:val="18"/>
          <w:szCs w:val="18"/>
          <w:lang w:eastAsia="zh-CN"/>
        </w:rPr>
        <w:t>未经国际电联书面许可，不得以任何手段复制本出版物的任何部分</w:t>
      </w:r>
      <w:r w:rsidRPr="00F57B76">
        <w:rPr>
          <w:rFonts w:ascii="SimSun" w:hAnsi="SimSun" w:hint="eastAsia"/>
          <w:sz w:val="18"/>
          <w:szCs w:val="18"/>
          <w:lang w:eastAsia="zh-CN"/>
        </w:rPr>
        <w:t>。</w:t>
      </w:r>
    </w:p>
    <w:p w:rsidR="004E4EE1" w:rsidRPr="00F57B76" w:rsidRDefault="004E4EE1" w:rsidP="00B5137C">
      <w:pPr>
        <w:spacing w:before="160"/>
        <w:rPr>
          <w:i/>
          <w:sz w:val="20"/>
          <w:lang w:val="en-US" w:eastAsia="zh-CN"/>
        </w:rPr>
        <w:sectPr w:rsidR="004E4EE1" w:rsidRPr="00F57B76" w:rsidSect="00454B3B">
          <w:headerReference w:type="even" r:id="rId12"/>
          <w:headerReference w:type="default" r:id="rId13"/>
          <w:pgSz w:w="11907" w:h="16834" w:code="9"/>
          <w:pgMar w:top="1418" w:right="1134" w:bottom="1134" w:left="1134" w:header="720" w:footer="482" w:gutter="0"/>
          <w:pgNumType w:fmt="lowerRoman" w:start="2"/>
          <w:cols w:space="720"/>
        </w:sectPr>
      </w:pPr>
    </w:p>
    <w:p w:rsidR="00416C66" w:rsidRPr="00F57B76" w:rsidRDefault="00416C66" w:rsidP="00A311DB">
      <w:pPr>
        <w:pStyle w:val="RecNoBR"/>
        <w:spacing w:before="240"/>
        <w:rPr>
          <w:lang w:eastAsia="zh-CN"/>
        </w:rPr>
      </w:pPr>
      <w:r w:rsidRPr="00F57B76">
        <w:rPr>
          <w:lang w:eastAsia="zh-CN"/>
        </w:rPr>
        <w:lastRenderedPageBreak/>
        <w:t>ITU-R  BT.2020-</w:t>
      </w:r>
      <w:r w:rsidR="00A311DB" w:rsidRPr="00F57B76">
        <w:rPr>
          <w:lang w:eastAsia="zh-CN"/>
        </w:rPr>
        <w:t>2</w:t>
      </w:r>
      <w:r w:rsidRPr="00F57B76">
        <w:rPr>
          <w:rFonts w:hint="eastAsia"/>
          <w:lang w:eastAsia="zh-CN"/>
        </w:rPr>
        <w:t xml:space="preserve"> </w:t>
      </w:r>
      <w:r w:rsidRPr="00F57B76">
        <w:rPr>
          <w:rFonts w:hint="eastAsia"/>
          <w:lang w:eastAsia="zh-CN"/>
        </w:rPr>
        <w:t>建议书</w:t>
      </w:r>
    </w:p>
    <w:p w:rsidR="00416C66" w:rsidRPr="00F57B76" w:rsidRDefault="00416C66" w:rsidP="004F1AFB">
      <w:pPr>
        <w:pStyle w:val="RectitleBR"/>
        <w:rPr>
          <w:lang w:val="en-GB" w:eastAsia="zh-CN"/>
        </w:rPr>
      </w:pPr>
      <w:r w:rsidRPr="00F57B76">
        <w:rPr>
          <w:rFonts w:hint="eastAsia"/>
          <w:lang w:eastAsia="zh-CN"/>
        </w:rPr>
        <w:t>超高清电视系统节目制作和</w:t>
      </w:r>
      <w:r w:rsidR="004F1AFB" w:rsidRPr="00F57B76">
        <w:rPr>
          <w:lang w:eastAsia="zh-CN"/>
        </w:rPr>
        <w:br/>
      </w:r>
      <w:r w:rsidRPr="00F57B76">
        <w:rPr>
          <w:rFonts w:hint="eastAsia"/>
          <w:lang w:eastAsia="zh-CN"/>
        </w:rPr>
        <w:t>国际交换的参</w:t>
      </w:r>
      <w:bookmarkStart w:id="0" w:name="_GoBack"/>
      <w:bookmarkEnd w:id="0"/>
      <w:r w:rsidRPr="00F57B76">
        <w:rPr>
          <w:rFonts w:hint="eastAsia"/>
          <w:lang w:eastAsia="zh-CN"/>
        </w:rPr>
        <w:t>数数值</w:t>
      </w:r>
    </w:p>
    <w:p w:rsidR="00416C66" w:rsidRPr="00F57B76" w:rsidRDefault="00416C66" w:rsidP="00416C66">
      <w:pPr>
        <w:pStyle w:val="Recdate"/>
        <w:rPr>
          <w:rFonts w:asciiTheme="majorBidi" w:eastAsiaTheme="majorEastAsia" w:hAnsiTheme="majorBidi" w:cstheme="majorBidi"/>
          <w:lang w:val="en-US" w:eastAsia="zh-CN"/>
        </w:rPr>
      </w:pPr>
      <w:r w:rsidRPr="00F57B76">
        <w:rPr>
          <w:rFonts w:asciiTheme="majorBidi" w:eastAsiaTheme="majorEastAsia" w:hAnsiTheme="majorBidi" w:cstheme="majorBidi"/>
          <w:lang w:val="en-US" w:eastAsia="zh-CN"/>
        </w:rPr>
        <w:t>（</w:t>
      </w:r>
      <w:r w:rsidRPr="00F57B76">
        <w:rPr>
          <w:rFonts w:asciiTheme="majorBidi" w:eastAsiaTheme="majorEastAsia" w:hAnsiTheme="majorBidi" w:cstheme="majorBidi"/>
          <w:lang w:val="en-US" w:eastAsia="zh-CN"/>
        </w:rPr>
        <w:t>2012-2014</w:t>
      </w:r>
      <w:r w:rsidR="00A311DB" w:rsidRPr="00F57B76">
        <w:rPr>
          <w:rFonts w:asciiTheme="majorBidi" w:eastAsiaTheme="majorEastAsia" w:hAnsiTheme="majorBidi" w:cstheme="majorBidi"/>
          <w:lang w:val="en-US" w:eastAsia="zh-CN"/>
        </w:rPr>
        <w:t>-2015</w:t>
      </w:r>
      <w:r w:rsidRPr="00F57B76">
        <w:rPr>
          <w:rFonts w:asciiTheme="majorBidi" w:eastAsiaTheme="majorEastAsia" w:hAnsiTheme="majorBidi" w:cstheme="majorBidi"/>
          <w:lang w:val="en-US" w:eastAsia="zh-CN"/>
        </w:rPr>
        <w:t>年）</w:t>
      </w:r>
    </w:p>
    <w:p w:rsidR="00416C66" w:rsidRPr="00F57B76" w:rsidRDefault="00416C66" w:rsidP="00416C66">
      <w:pPr>
        <w:pStyle w:val="Recdate"/>
        <w:rPr>
          <w:lang w:val="en-GB" w:eastAsia="zh-CN"/>
        </w:rPr>
      </w:pPr>
    </w:p>
    <w:p w:rsidR="00416C66" w:rsidRPr="00F57B76" w:rsidRDefault="00416C66" w:rsidP="00416C66">
      <w:pPr>
        <w:pStyle w:val="HeadingSum"/>
        <w:rPr>
          <w:lang w:eastAsia="zh-CN"/>
        </w:rPr>
      </w:pPr>
      <w:r w:rsidRPr="00F57B76">
        <w:rPr>
          <w:rFonts w:hint="eastAsia"/>
          <w:lang w:eastAsia="zh-CN"/>
        </w:rPr>
        <w:t>范围</w:t>
      </w:r>
    </w:p>
    <w:p w:rsidR="00416C66" w:rsidRPr="00F57B76" w:rsidRDefault="00416C66" w:rsidP="00416C66">
      <w:pPr>
        <w:pStyle w:val="Summary"/>
        <w:ind w:firstLineChars="200" w:firstLine="440"/>
        <w:rPr>
          <w:lang w:eastAsia="zh-CN"/>
        </w:rPr>
      </w:pPr>
      <w:r w:rsidRPr="00F57B76">
        <w:rPr>
          <w:rFonts w:hint="eastAsia"/>
          <w:lang w:eastAsia="zh-CN"/>
        </w:rPr>
        <w:t>超高清电视</w:t>
      </w:r>
      <w:r w:rsidRPr="00F57B76">
        <w:rPr>
          <w:lang w:eastAsia="zh-CN"/>
        </w:rPr>
        <w:t>（</w:t>
      </w:r>
      <w:r w:rsidRPr="00F57B76">
        <w:rPr>
          <w:lang w:eastAsia="zh-CN"/>
        </w:rPr>
        <w:t>UHDTV</w:t>
      </w:r>
      <w:r w:rsidRPr="00F57B76">
        <w:rPr>
          <w:lang w:eastAsia="zh-CN"/>
        </w:rPr>
        <w:t>）</w:t>
      </w:r>
      <w:r w:rsidRPr="00F57B76">
        <w:rPr>
          <w:rFonts w:hint="eastAsia"/>
          <w:lang w:eastAsia="zh-CN"/>
        </w:rPr>
        <w:t>将为观众提供更佳的视觉体验，其主要手段是从水平和垂直方向提供更宽的视野，并为家庭和公共场所的电视使用提供相应尺寸的屏幕。多类</w:t>
      </w:r>
      <w:r w:rsidRPr="00F57B76">
        <w:rPr>
          <w:lang w:eastAsia="zh-CN"/>
        </w:rPr>
        <w:t>UHDTV</w:t>
      </w:r>
      <w:r w:rsidRPr="00F57B76">
        <w:rPr>
          <w:rFonts w:hint="eastAsia"/>
          <w:lang w:eastAsia="zh-CN"/>
        </w:rPr>
        <w:t>应用要求的系统</w:t>
      </w:r>
      <w:r w:rsidRPr="00F57B76">
        <w:rPr>
          <w:lang w:eastAsia="zh-CN"/>
        </w:rPr>
        <w:t>参数</w:t>
      </w:r>
      <w:r w:rsidRPr="00F57B76">
        <w:rPr>
          <w:rFonts w:hint="eastAsia"/>
          <w:lang w:eastAsia="zh-CN"/>
        </w:rPr>
        <w:t>超出了高清电视（</w:t>
      </w:r>
      <w:r w:rsidRPr="00F57B76">
        <w:rPr>
          <w:lang w:eastAsia="zh-CN"/>
        </w:rPr>
        <w:t>HDTV</w:t>
      </w:r>
      <w:r w:rsidRPr="00F57B76">
        <w:rPr>
          <w:rFonts w:hint="eastAsia"/>
          <w:lang w:eastAsia="zh-CN"/>
        </w:rPr>
        <w:t>）的水平。本建议书阐述了</w:t>
      </w:r>
      <w:r w:rsidRPr="00F57B76">
        <w:rPr>
          <w:lang w:eastAsia="zh-CN"/>
        </w:rPr>
        <w:t>UHDTV</w:t>
      </w:r>
      <w:r w:rsidRPr="00F57B76">
        <w:rPr>
          <w:rFonts w:hint="eastAsia"/>
          <w:lang w:eastAsia="zh-CN"/>
        </w:rPr>
        <w:t>图像系统用于国际节目制作和交换的</w:t>
      </w:r>
      <w:r w:rsidRPr="00F57B76">
        <w:rPr>
          <w:lang w:eastAsia="zh-CN"/>
        </w:rPr>
        <w:t>参数</w:t>
      </w:r>
      <w:r w:rsidRPr="00F57B76">
        <w:rPr>
          <w:rFonts w:hint="eastAsia"/>
          <w:lang w:eastAsia="zh-CN"/>
        </w:rPr>
        <w:t>。</w:t>
      </w:r>
    </w:p>
    <w:p w:rsidR="00416C66" w:rsidRPr="00F57B76" w:rsidRDefault="00416C66" w:rsidP="00416C66">
      <w:pPr>
        <w:pStyle w:val="Headingb"/>
        <w:rPr>
          <w:lang w:val="en-US" w:eastAsia="zh-CN"/>
        </w:rPr>
      </w:pPr>
      <w:r w:rsidRPr="00F57B76">
        <w:rPr>
          <w:rFonts w:hint="eastAsia"/>
          <w:lang w:val="en-US" w:eastAsia="zh-CN"/>
        </w:rPr>
        <w:t>关键词</w:t>
      </w:r>
    </w:p>
    <w:p w:rsidR="00416C66" w:rsidRPr="00F57B76" w:rsidRDefault="00416C66" w:rsidP="00416C66">
      <w:pPr>
        <w:overflowPunct/>
        <w:autoSpaceDE/>
        <w:autoSpaceDN/>
        <w:adjustRightInd/>
        <w:ind w:firstLineChars="200" w:firstLine="480"/>
        <w:jc w:val="left"/>
        <w:textAlignment w:val="auto"/>
        <w:rPr>
          <w:lang w:val="en-US" w:eastAsia="zh-CN"/>
        </w:rPr>
      </w:pPr>
      <w:r w:rsidRPr="00F57B76">
        <w:rPr>
          <w:rFonts w:hint="eastAsia"/>
          <w:lang w:val="en-US" w:eastAsia="zh-CN"/>
        </w:rPr>
        <w:t>UHDTV</w:t>
      </w:r>
      <w:r w:rsidRPr="00F57B76">
        <w:rPr>
          <w:rFonts w:hint="eastAsia"/>
          <w:lang w:val="en-US" w:eastAsia="zh-CN"/>
        </w:rPr>
        <w:t>、图像系统参数、宽视场、国际节目交换</w:t>
      </w:r>
    </w:p>
    <w:p w:rsidR="00416C66" w:rsidRPr="00F57B76" w:rsidRDefault="00416C66" w:rsidP="00416C66">
      <w:pPr>
        <w:pStyle w:val="Normalaftertitle"/>
        <w:rPr>
          <w:lang w:val="en-US" w:eastAsia="zh-CN"/>
        </w:rPr>
      </w:pPr>
      <w:r w:rsidRPr="00F57B76">
        <w:rPr>
          <w:lang w:val="en-US" w:eastAsia="zh-CN"/>
        </w:rPr>
        <w:t>国际电联无线电通信全会，</w:t>
      </w:r>
    </w:p>
    <w:p w:rsidR="00416C66" w:rsidRPr="00F57B76" w:rsidRDefault="00416C66" w:rsidP="00416C66">
      <w:pPr>
        <w:pStyle w:val="Call"/>
        <w:rPr>
          <w:lang w:eastAsia="zh-CN"/>
        </w:rPr>
      </w:pPr>
      <w:r w:rsidRPr="00F57B76">
        <w:rPr>
          <w:lang w:eastAsia="zh-CN"/>
        </w:rPr>
        <w:t>考虑到</w:t>
      </w:r>
    </w:p>
    <w:p w:rsidR="00416C66" w:rsidRPr="00F57B76" w:rsidRDefault="00416C66" w:rsidP="00416C66">
      <w:pPr>
        <w:rPr>
          <w:lang w:val="en-US" w:eastAsia="zh-CN"/>
        </w:rPr>
      </w:pPr>
      <w:r w:rsidRPr="00F57B76">
        <w:rPr>
          <w:i/>
          <w:iCs/>
          <w:lang w:val="en-US" w:eastAsia="zh-CN"/>
        </w:rPr>
        <w:t>a)</w:t>
      </w:r>
      <w:r w:rsidRPr="00F57B76">
        <w:rPr>
          <w:lang w:val="en-US" w:eastAsia="zh-CN"/>
        </w:rPr>
        <w:tab/>
      </w:r>
      <w:r w:rsidRPr="00F57B76">
        <w:rPr>
          <w:rFonts w:hint="eastAsia"/>
          <w:lang w:val="en-US" w:eastAsia="zh-CN"/>
        </w:rPr>
        <w:t>自</w:t>
      </w:r>
      <w:r w:rsidRPr="00F57B76">
        <w:rPr>
          <w:rFonts w:hint="eastAsia"/>
          <w:lang w:val="en-US" w:eastAsia="zh-CN"/>
        </w:rPr>
        <w:t>1997</w:t>
      </w:r>
      <w:r w:rsidRPr="00F57B76">
        <w:rPr>
          <w:rFonts w:hint="eastAsia"/>
          <w:lang w:val="en-US" w:eastAsia="zh-CN"/>
        </w:rPr>
        <w:t>年以来一些主管部门便引入了数字地面电视广播</w:t>
      </w:r>
      <w:r w:rsidRPr="00F57B76">
        <w:rPr>
          <w:lang w:val="en-US" w:eastAsia="zh-CN"/>
        </w:rPr>
        <w:t>（</w:t>
      </w:r>
      <w:r w:rsidRPr="00F57B76">
        <w:rPr>
          <w:lang w:val="en-US" w:eastAsia="zh-CN"/>
        </w:rPr>
        <w:t>DTTB</w:t>
      </w:r>
      <w:r w:rsidRPr="00F57B76">
        <w:rPr>
          <w:lang w:val="en-US" w:eastAsia="zh-CN"/>
        </w:rPr>
        <w:t>）</w:t>
      </w:r>
      <w:r w:rsidRPr="00F57B76">
        <w:rPr>
          <w:rFonts w:hint="eastAsia"/>
          <w:lang w:val="en-US" w:eastAsia="zh-CN"/>
        </w:rPr>
        <w:t>业务并能够通过</w:t>
      </w:r>
      <w:r w:rsidRPr="00F57B76">
        <w:rPr>
          <w:lang w:val="en-US" w:eastAsia="ko-KR"/>
        </w:rPr>
        <w:t>HDTV</w:t>
      </w:r>
      <w:r w:rsidRPr="00F57B76">
        <w:rPr>
          <w:rFonts w:hint="eastAsia"/>
          <w:lang w:val="en-US" w:eastAsia="zh-CN"/>
        </w:rPr>
        <w:t>制式提供高质量的电视节目；</w:t>
      </w:r>
    </w:p>
    <w:p w:rsidR="00416C66" w:rsidRPr="00F57B76" w:rsidRDefault="00416C66" w:rsidP="00416C66">
      <w:pPr>
        <w:rPr>
          <w:lang w:val="en-US" w:eastAsia="ko-KR"/>
        </w:rPr>
      </w:pPr>
      <w:r w:rsidRPr="00F57B76">
        <w:rPr>
          <w:i/>
          <w:iCs/>
          <w:lang w:val="en-US" w:eastAsia="zh-CN"/>
        </w:rPr>
        <w:t>b)</w:t>
      </w:r>
      <w:r w:rsidRPr="00F57B76">
        <w:rPr>
          <w:lang w:val="en-US" w:eastAsia="zh-CN"/>
        </w:rPr>
        <w:tab/>
      </w:r>
      <w:r w:rsidRPr="00F57B76">
        <w:rPr>
          <w:rFonts w:hint="eastAsia"/>
          <w:lang w:val="en-US" w:eastAsia="zh-CN"/>
        </w:rPr>
        <w:t>观众希望</w:t>
      </w:r>
      <w:r w:rsidRPr="00F57B76">
        <w:rPr>
          <w:lang w:val="en-US" w:eastAsia="ko-KR"/>
        </w:rPr>
        <w:t>HDTV</w:t>
      </w:r>
      <w:r w:rsidRPr="00F57B76">
        <w:rPr>
          <w:rFonts w:hint="eastAsia"/>
          <w:lang w:val="en-US" w:eastAsia="zh-CN"/>
        </w:rPr>
        <w:t>之后的电视制式能提供高于当前</w:t>
      </w:r>
      <w:r w:rsidRPr="00F57B76">
        <w:rPr>
          <w:lang w:val="en-US" w:eastAsia="ko-KR"/>
        </w:rPr>
        <w:t>HDTV</w:t>
      </w:r>
      <w:r w:rsidRPr="00F57B76">
        <w:rPr>
          <w:rFonts w:hint="eastAsia"/>
          <w:lang w:val="en-US" w:eastAsia="zh-CN"/>
        </w:rPr>
        <w:t>制式的特性，使感受更加真实、现实世界变得更加透明，视觉信息更为准确；</w:t>
      </w:r>
    </w:p>
    <w:p w:rsidR="00416C66" w:rsidRPr="00F57B76" w:rsidRDefault="00416C66" w:rsidP="00416C66">
      <w:pPr>
        <w:rPr>
          <w:lang w:val="en-US" w:eastAsia="ko-KR"/>
        </w:rPr>
      </w:pPr>
      <w:r w:rsidRPr="00F57B76">
        <w:rPr>
          <w:i/>
          <w:iCs/>
          <w:lang w:val="en-US" w:eastAsia="zh-CN"/>
        </w:rPr>
        <w:t>c)</w:t>
      </w:r>
      <w:r w:rsidRPr="00F57B76">
        <w:rPr>
          <w:lang w:val="en-US" w:eastAsia="ko-KR"/>
        </w:rPr>
        <w:tab/>
      </w:r>
      <w:r w:rsidRPr="00F57B76">
        <w:rPr>
          <w:rFonts w:hint="eastAsia"/>
          <w:lang w:val="en-US" w:eastAsia="zh-CN"/>
        </w:rPr>
        <w:t>按照当前显示器技术的发展，预计超高清电视</w:t>
      </w:r>
      <w:r w:rsidRPr="00F57B76">
        <w:rPr>
          <w:lang w:val="en-US" w:eastAsia="ko-KR"/>
        </w:rPr>
        <w:t>（</w:t>
      </w:r>
      <w:r w:rsidRPr="00F57B76">
        <w:rPr>
          <w:lang w:val="en-US" w:eastAsia="ko-KR"/>
        </w:rPr>
        <w:t>UHDTV</w:t>
      </w:r>
      <w:r w:rsidRPr="00F57B76">
        <w:rPr>
          <w:lang w:val="en-US" w:eastAsia="ko-KR"/>
        </w:rPr>
        <w:t>）</w:t>
      </w:r>
      <w:r w:rsidRPr="00F57B76">
        <w:rPr>
          <w:rFonts w:hint="eastAsia"/>
          <w:lang w:val="en-US" w:eastAsia="zh-CN"/>
        </w:rPr>
        <w:t>不久就将面市，其</w:t>
      </w:r>
      <w:r w:rsidRPr="00F57B76">
        <w:rPr>
          <w:rFonts w:ascii="STKaiti" w:eastAsia="STKaiti" w:hAnsi="STKaiti" w:hint="eastAsia"/>
          <w:lang w:val="en-US" w:eastAsia="zh-CN"/>
        </w:rPr>
        <w:t>主要</w:t>
      </w:r>
      <w:r w:rsidRPr="00F57B76">
        <w:rPr>
          <w:rFonts w:hint="eastAsia"/>
          <w:lang w:val="en-US" w:eastAsia="zh-CN"/>
        </w:rPr>
        <w:t>特征包括屏幕更大、空间</w:t>
      </w:r>
      <w:r w:rsidRPr="00F57B76">
        <w:rPr>
          <w:rFonts w:hint="eastAsia"/>
          <w:lang w:val="en-US" w:eastAsia="zh-CN"/>
        </w:rPr>
        <w:t>/</w:t>
      </w:r>
      <w:r w:rsidRPr="00F57B76">
        <w:rPr>
          <w:rFonts w:hint="eastAsia"/>
          <w:lang w:val="en-US" w:eastAsia="zh-CN"/>
        </w:rPr>
        <w:t>时间分辨率更高、色域更广、动态范围更大；</w:t>
      </w:r>
    </w:p>
    <w:p w:rsidR="00416C66" w:rsidRPr="00F57B76" w:rsidRDefault="00416C66" w:rsidP="00416C66">
      <w:pPr>
        <w:rPr>
          <w:lang w:val="en-US" w:eastAsia="zh-CN"/>
        </w:rPr>
      </w:pPr>
      <w:r w:rsidRPr="00F57B76">
        <w:rPr>
          <w:i/>
          <w:iCs/>
          <w:lang w:val="en-US" w:eastAsia="zh-CN"/>
        </w:rPr>
        <w:t>d)</w:t>
      </w:r>
      <w:r w:rsidRPr="00F57B76">
        <w:rPr>
          <w:lang w:val="en-US" w:eastAsia="zh-CN"/>
        </w:rPr>
        <w:tab/>
      </w:r>
      <w:r w:rsidRPr="00F57B76">
        <w:rPr>
          <w:lang w:val="en-US" w:eastAsia="ko-KR"/>
        </w:rPr>
        <w:t>ITU</w:t>
      </w:r>
      <w:r w:rsidRPr="00F57B76">
        <w:rPr>
          <w:lang w:val="en-US" w:eastAsia="ko-KR"/>
        </w:rPr>
        <w:noBreakHyphen/>
        <w:t>R</w:t>
      </w:r>
      <w:r w:rsidRPr="00F57B76">
        <w:rPr>
          <w:rFonts w:hint="eastAsia"/>
          <w:lang w:val="en-US" w:eastAsia="zh-CN"/>
        </w:rPr>
        <w:t>近来一直在研究</w:t>
      </w:r>
      <w:r w:rsidRPr="00F57B76">
        <w:rPr>
          <w:lang w:val="en-US" w:eastAsia="zh-CN"/>
        </w:rPr>
        <w:t>超高分辨率图</w:t>
      </w:r>
      <w:r w:rsidRPr="00F57B76">
        <w:rPr>
          <w:rFonts w:hint="eastAsia"/>
          <w:lang w:val="en-US" w:eastAsia="zh-CN"/>
        </w:rPr>
        <w:t>像</w:t>
      </w:r>
      <w:r w:rsidRPr="00F57B76">
        <w:rPr>
          <w:lang w:val="en-US" w:eastAsia="zh-CN"/>
        </w:rPr>
        <w:t>（</w:t>
      </w:r>
      <w:r w:rsidRPr="00F57B76">
        <w:rPr>
          <w:lang w:val="en-US" w:eastAsia="zh-CN"/>
        </w:rPr>
        <w:t>EHRI</w:t>
      </w:r>
      <w:r w:rsidRPr="00F57B76">
        <w:rPr>
          <w:lang w:val="en-US" w:eastAsia="ko-KR"/>
        </w:rPr>
        <w:t>）</w:t>
      </w:r>
      <w:r w:rsidRPr="00F57B76">
        <w:rPr>
          <w:rFonts w:hint="eastAsia"/>
          <w:lang w:val="en-US" w:eastAsia="zh-CN"/>
        </w:rPr>
        <w:t>以及更多的大屏幕数字图像</w:t>
      </w:r>
      <w:r w:rsidRPr="00F57B76">
        <w:rPr>
          <w:lang w:val="en-US" w:eastAsia="ko-KR"/>
        </w:rPr>
        <w:t>（</w:t>
      </w:r>
      <w:r w:rsidRPr="00F57B76">
        <w:rPr>
          <w:lang w:val="en-US" w:eastAsia="ko-KR"/>
        </w:rPr>
        <w:t>LSDI</w:t>
      </w:r>
      <w:r w:rsidRPr="00F57B76">
        <w:rPr>
          <w:lang w:val="en-US" w:eastAsia="ko-KR"/>
        </w:rPr>
        <w:t>）</w:t>
      </w:r>
      <w:r w:rsidRPr="00F57B76">
        <w:rPr>
          <w:rFonts w:hint="eastAsia"/>
          <w:lang w:val="en-US" w:eastAsia="zh-CN"/>
        </w:rPr>
        <w:t>格式，同时还编写了</w:t>
      </w:r>
      <w:r w:rsidRPr="00F57B76">
        <w:rPr>
          <w:lang w:val="en-US" w:eastAsia="ko-KR"/>
        </w:rPr>
        <w:t>ITU</w:t>
      </w:r>
      <w:r w:rsidRPr="00F57B76">
        <w:rPr>
          <w:lang w:val="en-US" w:eastAsia="ko-KR"/>
        </w:rPr>
        <w:noBreakHyphen/>
        <w:t>R</w:t>
      </w:r>
      <w:r w:rsidRPr="00F57B76">
        <w:rPr>
          <w:rFonts w:hint="eastAsia"/>
          <w:lang w:val="en-US" w:eastAsia="zh-CN"/>
        </w:rPr>
        <w:t>建议书：</w:t>
      </w:r>
      <w:r w:rsidRPr="00F57B76">
        <w:rPr>
          <w:lang w:val="en-US" w:eastAsia="ko-KR"/>
        </w:rPr>
        <w:t>ITU-R BT.1201-1</w:t>
      </w:r>
      <w:r w:rsidRPr="00F57B76">
        <w:rPr>
          <w:rFonts w:hint="eastAsia"/>
          <w:lang w:val="en-US" w:eastAsia="zh-CN"/>
        </w:rPr>
        <w:t>建议书提出了</w:t>
      </w:r>
      <w:r w:rsidRPr="00F57B76">
        <w:rPr>
          <w:lang w:val="en-US" w:eastAsia="zh-CN"/>
        </w:rPr>
        <w:t>超高分辨率图</w:t>
      </w:r>
      <w:r w:rsidRPr="00F57B76">
        <w:rPr>
          <w:rFonts w:hint="eastAsia"/>
          <w:lang w:val="en-US" w:eastAsia="zh-CN"/>
        </w:rPr>
        <w:t>像特征方面的指南，</w:t>
      </w:r>
      <w:r w:rsidRPr="00F57B76">
        <w:rPr>
          <w:lang w:val="en-US" w:eastAsia="ko-KR"/>
        </w:rPr>
        <w:t>ITU-R BT.1769</w:t>
      </w:r>
      <w:r w:rsidRPr="00F57B76">
        <w:rPr>
          <w:rFonts w:hint="eastAsia"/>
          <w:lang w:val="en-US" w:eastAsia="zh-CN"/>
        </w:rPr>
        <w:t>建议书为更多的</w:t>
      </w:r>
      <w:r w:rsidRPr="00F57B76">
        <w:rPr>
          <w:lang w:val="en-US" w:eastAsia="ko-KR"/>
        </w:rPr>
        <w:t>LSDI</w:t>
      </w:r>
      <w:r w:rsidRPr="00F57B76">
        <w:rPr>
          <w:rFonts w:hint="eastAsia"/>
          <w:lang w:val="en-US" w:eastAsia="zh-CN"/>
        </w:rPr>
        <w:t>图像格式提供了</w:t>
      </w:r>
      <w:r w:rsidRPr="00F57B76">
        <w:rPr>
          <w:lang w:val="en-US" w:eastAsia="ko-KR"/>
        </w:rPr>
        <w:t>参数值</w:t>
      </w:r>
      <w:r w:rsidRPr="00F57B76">
        <w:rPr>
          <w:rFonts w:hint="eastAsia"/>
          <w:lang w:val="en-US" w:eastAsia="zh-CN"/>
        </w:rPr>
        <w:t>；</w:t>
      </w:r>
    </w:p>
    <w:p w:rsidR="00416C66" w:rsidRPr="00F57B76" w:rsidRDefault="00416C66" w:rsidP="00416C66">
      <w:pPr>
        <w:rPr>
          <w:lang w:val="en-US" w:eastAsia="zh-CN"/>
        </w:rPr>
      </w:pPr>
      <w:r w:rsidRPr="00F57B76">
        <w:rPr>
          <w:i/>
          <w:iCs/>
          <w:lang w:val="en-US" w:eastAsia="zh-CN"/>
        </w:rPr>
        <w:t>e)</w:t>
      </w:r>
      <w:r w:rsidRPr="00F57B76">
        <w:rPr>
          <w:lang w:val="en-US" w:eastAsia="ko-KR"/>
        </w:rPr>
        <w:tab/>
        <w:t>LSDI</w:t>
      </w:r>
      <w:r w:rsidRPr="00F57B76">
        <w:rPr>
          <w:rFonts w:hint="eastAsia"/>
          <w:lang w:val="en-US" w:eastAsia="zh-CN"/>
        </w:rPr>
        <w:t>制式主要为公众观看电视提供了超大显示屏。此制式可用于多种应用，其中包括戏剧、演出、体育节目、音乐会等；</w:t>
      </w:r>
    </w:p>
    <w:p w:rsidR="00416C66" w:rsidRPr="00F57B76" w:rsidRDefault="00416C66" w:rsidP="00416C66">
      <w:pPr>
        <w:rPr>
          <w:lang w:val="en-US" w:eastAsia="ko-KR"/>
        </w:rPr>
      </w:pPr>
      <w:r w:rsidRPr="00F57B76">
        <w:rPr>
          <w:i/>
          <w:iCs/>
          <w:lang w:val="en-US" w:eastAsia="zh-CN"/>
        </w:rPr>
        <w:t>f)</w:t>
      </w:r>
      <w:r w:rsidRPr="00F57B76">
        <w:rPr>
          <w:lang w:val="en-US" w:eastAsia="ko-KR"/>
        </w:rPr>
        <w:tab/>
        <w:t>EHRI</w:t>
      </w:r>
      <w:r w:rsidRPr="00F57B76">
        <w:rPr>
          <w:rFonts w:hint="eastAsia"/>
          <w:lang w:val="en-US" w:eastAsia="zh-CN"/>
        </w:rPr>
        <w:t>是一种能够提供高于</w:t>
      </w:r>
      <w:r w:rsidRPr="00F57B76">
        <w:rPr>
          <w:rFonts w:hint="eastAsia"/>
          <w:lang w:val="en-US" w:eastAsia="zh-CN"/>
        </w:rPr>
        <w:t>HDTV</w:t>
      </w:r>
      <w:r w:rsidRPr="00F57B76">
        <w:rPr>
          <w:rFonts w:hint="eastAsia"/>
          <w:lang w:val="en-US" w:eastAsia="zh-CN"/>
        </w:rPr>
        <w:t>分辨率的制式，可用于广播和非广播应用（例如，计算机图像、打印和医疗应用）；</w:t>
      </w:r>
    </w:p>
    <w:p w:rsidR="00416C66" w:rsidRPr="00F57B76" w:rsidRDefault="00416C66" w:rsidP="00416C66">
      <w:pPr>
        <w:rPr>
          <w:lang w:val="en-US" w:eastAsia="zh-CN"/>
        </w:rPr>
      </w:pPr>
      <w:r w:rsidRPr="00F57B76">
        <w:rPr>
          <w:i/>
          <w:iCs/>
          <w:lang w:val="en-US" w:eastAsia="zh-CN"/>
        </w:rPr>
        <w:t>g)</w:t>
      </w:r>
      <w:r w:rsidRPr="00F57B76">
        <w:rPr>
          <w:lang w:val="en-US" w:eastAsia="ko-KR"/>
        </w:rPr>
        <w:tab/>
        <w:t>UHDTV</w:t>
      </w:r>
      <w:r w:rsidRPr="00F57B76">
        <w:rPr>
          <w:rFonts w:hint="eastAsia"/>
          <w:lang w:val="en-US" w:eastAsia="zh-CN"/>
        </w:rPr>
        <w:t>将为观众提供更佳的视觉体验，其主要手段是通过更广的视域来覆盖人类视角的大部分区域，并为家庭放映和公共场所播放提供相应尺寸的屏幕；</w:t>
      </w:r>
    </w:p>
    <w:p w:rsidR="00416C66" w:rsidRPr="00F57B76" w:rsidRDefault="00416C66" w:rsidP="00416C66">
      <w:pPr>
        <w:rPr>
          <w:lang w:val="en-US" w:eastAsia="ja-JP"/>
        </w:rPr>
      </w:pPr>
      <w:r w:rsidRPr="00F57B76">
        <w:rPr>
          <w:i/>
          <w:iCs/>
          <w:lang w:val="en-US" w:eastAsia="zh-CN"/>
        </w:rPr>
        <w:t>h)</w:t>
      </w:r>
      <w:r w:rsidRPr="00F57B76">
        <w:rPr>
          <w:lang w:val="en-US" w:eastAsia="ko-KR"/>
        </w:rPr>
        <w:tab/>
        <w:t>UHDTV</w:t>
      </w:r>
      <w:r w:rsidRPr="00F57B76">
        <w:rPr>
          <w:rFonts w:hint="eastAsia"/>
          <w:lang w:val="en-US" w:eastAsia="zh-CN"/>
        </w:rPr>
        <w:t>制式希望使用有助于提高压缩效率的信号格式，因为该制式的像素数量比</w:t>
      </w:r>
      <w:r w:rsidRPr="00F57B76">
        <w:rPr>
          <w:lang w:val="en-US" w:eastAsia="ko-KR"/>
        </w:rPr>
        <w:t>HDTV</w:t>
      </w:r>
      <w:r w:rsidRPr="00F57B76">
        <w:rPr>
          <w:rFonts w:hint="eastAsia"/>
          <w:lang w:val="en-US" w:eastAsia="zh-CN"/>
        </w:rPr>
        <w:t>制式更高，</w:t>
      </w:r>
    </w:p>
    <w:p w:rsidR="0016156B" w:rsidRDefault="0016156B">
      <w:pPr>
        <w:tabs>
          <w:tab w:val="clear" w:pos="794"/>
          <w:tab w:val="clear" w:pos="1191"/>
          <w:tab w:val="clear" w:pos="1588"/>
          <w:tab w:val="clear" w:pos="1985"/>
        </w:tabs>
        <w:overflowPunct/>
        <w:autoSpaceDE/>
        <w:autoSpaceDN/>
        <w:adjustRightInd/>
        <w:spacing w:before="0"/>
        <w:jc w:val="left"/>
        <w:textAlignment w:val="auto"/>
        <w:rPr>
          <w:rFonts w:eastAsia="STKaiti"/>
          <w:lang w:val="en-US" w:eastAsia="zh-CN"/>
        </w:rPr>
      </w:pPr>
      <w:r>
        <w:rPr>
          <w:lang w:val="en-US" w:eastAsia="zh-CN"/>
        </w:rPr>
        <w:br w:type="page"/>
      </w:r>
    </w:p>
    <w:p w:rsidR="00A311DB" w:rsidRPr="00F57B76" w:rsidRDefault="000F048A" w:rsidP="00A311DB">
      <w:pPr>
        <w:pStyle w:val="Call"/>
        <w:rPr>
          <w:lang w:val="en-US" w:eastAsia="zh-CN"/>
        </w:rPr>
      </w:pPr>
      <w:r w:rsidRPr="00F57B76">
        <w:rPr>
          <w:rFonts w:hint="eastAsia"/>
          <w:lang w:val="en-US" w:eastAsia="zh-CN"/>
        </w:rPr>
        <w:lastRenderedPageBreak/>
        <w:t>注意到</w:t>
      </w:r>
    </w:p>
    <w:p w:rsidR="00A311DB" w:rsidRPr="00F57B76" w:rsidRDefault="000F048A" w:rsidP="0021141B">
      <w:pPr>
        <w:ind w:firstLineChars="200" w:firstLine="480"/>
        <w:rPr>
          <w:rFonts w:ascii="Calibri" w:hAnsi="Calibri"/>
          <w:b/>
          <w:color w:val="800000"/>
          <w:sz w:val="22"/>
          <w:lang w:val="en-US" w:eastAsia="ja-JP"/>
        </w:rPr>
      </w:pPr>
      <w:r w:rsidRPr="00F57B76">
        <w:rPr>
          <w:lang w:val="en-US" w:eastAsia="zh-CN"/>
        </w:rPr>
        <w:t>ITU-R BT.2246</w:t>
      </w:r>
      <w:r w:rsidRPr="00F57B76">
        <w:rPr>
          <w:rFonts w:hint="eastAsia"/>
          <w:lang w:eastAsia="zh-CN"/>
        </w:rPr>
        <w:t>号</w:t>
      </w:r>
      <w:r w:rsidRPr="00F57B76">
        <w:rPr>
          <w:lang w:eastAsia="zh-CN"/>
        </w:rPr>
        <w:t>报告</w:t>
      </w:r>
      <w:r w:rsidR="0021141B">
        <w:rPr>
          <w:rFonts w:hint="eastAsia"/>
          <w:lang w:eastAsia="zh-CN"/>
        </w:rPr>
        <w:t>描述了</w:t>
      </w:r>
      <w:r w:rsidRPr="00F57B76">
        <w:rPr>
          <w:lang w:eastAsia="zh-CN"/>
        </w:rPr>
        <w:t>超清电视</w:t>
      </w:r>
      <w:r w:rsidRPr="00F57B76">
        <w:rPr>
          <w:rFonts w:hint="eastAsia"/>
          <w:lang w:val="en-US" w:eastAsia="zh-CN"/>
        </w:rPr>
        <w:t>（</w:t>
      </w:r>
      <w:r w:rsidRPr="00F57B76">
        <w:rPr>
          <w:rFonts w:hint="eastAsia"/>
          <w:lang w:val="en-US" w:eastAsia="zh-CN"/>
        </w:rPr>
        <w:t>UHDTV</w:t>
      </w:r>
      <w:r w:rsidRPr="00F57B76">
        <w:rPr>
          <w:lang w:val="en-US" w:eastAsia="zh-CN"/>
        </w:rPr>
        <w:t>）</w:t>
      </w:r>
      <w:r w:rsidR="0021141B">
        <w:rPr>
          <w:rFonts w:hint="eastAsia"/>
          <w:lang w:val="en-US" w:eastAsia="zh-CN"/>
        </w:rPr>
        <w:t>的现状</w:t>
      </w:r>
      <w:r w:rsidR="0021141B">
        <w:rPr>
          <w:rFonts w:hint="eastAsia"/>
          <w:lang w:val="en-US" w:eastAsia="zh-CN"/>
        </w:rPr>
        <w:t>,</w:t>
      </w:r>
    </w:p>
    <w:p w:rsidR="00416C66" w:rsidRPr="00F57B76" w:rsidRDefault="00416C66" w:rsidP="00416C66">
      <w:pPr>
        <w:pStyle w:val="Call"/>
        <w:rPr>
          <w:lang w:val="en-US" w:eastAsia="zh-CN"/>
        </w:rPr>
      </w:pPr>
      <w:r w:rsidRPr="00F57B76">
        <w:rPr>
          <w:lang w:eastAsia="zh-CN"/>
        </w:rPr>
        <w:t>建议</w:t>
      </w:r>
    </w:p>
    <w:p w:rsidR="00416C66" w:rsidRPr="00F57B76" w:rsidRDefault="00416C66" w:rsidP="00416C66">
      <w:pPr>
        <w:overflowPunct/>
        <w:autoSpaceDE/>
        <w:autoSpaceDN/>
        <w:adjustRightInd/>
        <w:ind w:firstLineChars="200" w:firstLine="480"/>
        <w:jc w:val="left"/>
        <w:textAlignment w:val="auto"/>
        <w:rPr>
          <w:lang w:val="en-US" w:eastAsia="zh-CN"/>
        </w:rPr>
      </w:pPr>
      <w:r w:rsidRPr="00F57B76">
        <w:rPr>
          <w:rFonts w:hint="eastAsia"/>
          <w:lang w:val="en-US" w:eastAsia="zh-CN"/>
        </w:rPr>
        <w:t>将本建议书所述规范用于</w:t>
      </w:r>
      <w:r w:rsidRPr="00F57B76">
        <w:rPr>
          <w:lang w:val="en-US" w:eastAsia="ko-KR"/>
        </w:rPr>
        <w:t>UHDTV</w:t>
      </w:r>
      <w:r w:rsidRPr="00F57B76">
        <w:rPr>
          <w:rFonts w:hint="eastAsia"/>
          <w:lang w:val="en-US" w:eastAsia="zh-CN"/>
        </w:rPr>
        <w:t>节目的制作和国际交换</w:t>
      </w:r>
      <w:r w:rsidRPr="00F57B76">
        <w:rPr>
          <w:rStyle w:val="FootnoteReference"/>
          <w:lang w:val="en-US" w:eastAsia="ko-KR"/>
        </w:rPr>
        <w:footnoteReference w:id="1"/>
      </w:r>
      <w:r w:rsidRPr="00F57B76">
        <w:rPr>
          <w:rFonts w:hint="eastAsia"/>
          <w:lang w:val="en-US" w:eastAsia="zh-CN"/>
        </w:rPr>
        <w:t>，</w:t>
      </w:r>
    </w:p>
    <w:p w:rsidR="00416C66" w:rsidRPr="00F57B76" w:rsidRDefault="00416C66" w:rsidP="00416C66">
      <w:pPr>
        <w:pStyle w:val="Call"/>
        <w:rPr>
          <w:lang w:val="en-US" w:eastAsia="zh-CN"/>
        </w:rPr>
      </w:pPr>
      <w:r w:rsidRPr="00F57B76">
        <w:rPr>
          <w:rFonts w:hint="eastAsia"/>
          <w:lang w:eastAsia="zh-CN"/>
        </w:rPr>
        <w:t>并进一步</w:t>
      </w:r>
      <w:r w:rsidRPr="00F57B76">
        <w:rPr>
          <w:lang w:eastAsia="zh-CN"/>
        </w:rPr>
        <w:t>建议</w:t>
      </w:r>
    </w:p>
    <w:p w:rsidR="00416C66" w:rsidRPr="00F57B76" w:rsidRDefault="00416C66" w:rsidP="00416C66">
      <w:pPr>
        <w:overflowPunct/>
        <w:autoSpaceDE/>
        <w:autoSpaceDN/>
        <w:adjustRightInd/>
        <w:ind w:firstLineChars="200" w:firstLine="480"/>
        <w:jc w:val="left"/>
        <w:textAlignment w:val="auto"/>
        <w:rPr>
          <w:lang w:val="en-US" w:eastAsia="ko-KR"/>
        </w:rPr>
      </w:pPr>
      <w:r w:rsidRPr="00F57B76">
        <w:rPr>
          <w:rFonts w:hint="eastAsia"/>
          <w:lang w:val="en-US" w:eastAsia="zh-CN"/>
        </w:rPr>
        <w:t>如果发现替代性的光电传输功能</w:t>
      </w:r>
      <w:r w:rsidRPr="00F57B76">
        <w:rPr>
          <w:lang w:val="en-US" w:eastAsia="ko-KR"/>
        </w:rPr>
        <w:t>（</w:t>
      </w:r>
      <w:r w:rsidRPr="00F57B76">
        <w:rPr>
          <w:lang w:val="en-US" w:eastAsia="ko-KR"/>
        </w:rPr>
        <w:t>EOTF</w:t>
      </w:r>
      <w:r w:rsidRPr="00F57B76">
        <w:rPr>
          <w:lang w:val="en-US" w:eastAsia="ko-KR"/>
        </w:rPr>
        <w:t>）</w:t>
      </w:r>
      <w:r w:rsidRPr="00F57B76">
        <w:rPr>
          <w:rFonts w:hint="eastAsia"/>
          <w:lang w:val="en-US" w:eastAsia="zh-CN"/>
        </w:rPr>
        <w:t>可在提供明显益处的同时不会造成巨大的缺陷，则应扩展本建议书的用途，为使用改进后的</w:t>
      </w:r>
      <w:r w:rsidRPr="00F57B76">
        <w:rPr>
          <w:rFonts w:hint="eastAsia"/>
          <w:lang w:val="en-US" w:eastAsia="zh-CN"/>
        </w:rPr>
        <w:t>EOTF</w:t>
      </w:r>
      <w:r w:rsidRPr="00F57B76">
        <w:rPr>
          <w:rFonts w:hint="eastAsia"/>
          <w:lang w:val="en-US" w:eastAsia="zh-CN"/>
        </w:rPr>
        <w:t>提供支持。</w:t>
      </w:r>
    </w:p>
    <w:p w:rsidR="00416C66" w:rsidRPr="00F57B76" w:rsidRDefault="00416C66" w:rsidP="00416C66">
      <w:pPr>
        <w:pStyle w:val="Note"/>
        <w:rPr>
          <w:lang w:val="en-US" w:eastAsia="ko-KR"/>
        </w:rPr>
      </w:pPr>
      <w:r w:rsidRPr="00F57B76">
        <w:rPr>
          <w:rFonts w:hint="eastAsia"/>
          <w:lang w:val="en-US" w:eastAsia="zh-CN"/>
        </w:rPr>
        <w:t>注</w:t>
      </w:r>
      <w:r w:rsidRPr="00F57B76">
        <w:rPr>
          <w:lang w:val="en-US" w:eastAsia="zh-CN"/>
        </w:rPr>
        <w:t xml:space="preserve"> – </w:t>
      </w:r>
      <w:r w:rsidRPr="00F57B76">
        <w:rPr>
          <w:rFonts w:hint="eastAsia"/>
          <w:lang w:val="en-US" w:eastAsia="zh-CN"/>
        </w:rPr>
        <w:t>未来应当考虑如何扩展本建议书的范围，以补充的方式将扩展图像参数纳入。</w:t>
      </w:r>
    </w:p>
    <w:p w:rsidR="00416C66" w:rsidRPr="00F57B76" w:rsidRDefault="00416C66" w:rsidP="00416C66">
      <w:pPr>
        <w:pStyle w:val="TableNo"/>
        <w:keepNext w:val="0"/>
        <w:rPr>
          <w:lang w:eastAsia="ko-KR"/>
        </w:rPr>
      </w:pPr>
      <w:r w:rsidRPr="00F57B76">
        <w:rPr>
          <w:lang w:eastAsia="ko-KR"/>
        </w:rPr>
        <w:t>表</w:t>
      </w:r>
      <w:r w:rsidRPr="00F57B76">
        <w:rPr>
          <w:lang w:eastAsia="ko-KR"/>
        </w:rPr>
        <w:t>1</w:t>
      </w:r>
    </w:p>
    <w:p w:rsidR="00416C66" w:rsidRPr="00F57B76" w:rsidRDefault="00416C66" w:rsidP="00416C66">
      <w:pPr>
        <w:pStyle w:val="Tabletitle"/>
        <w:keepNext w:val="0"/>
        <w:rPr>
          <w:lang w:eastAsia="ko-KR"/>
        </w:rPr>
      </w:pPr>
      <w:r w:rsidRPr="00F57B76">
        <w:rPr>
          <w:rFonts w:hint="eastAsia"/>
          <w:lang w:eastAsia="zh-CN"/>
        </w:rPr>
        <w:t>图像空间特性</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363"/>
        <w:gridCol w:w="3363"/>
      </w:tblGrid>
      <w:tr w:rsidR="00416C66" w:rsidRPr="00F57B76" w:rsidTr="009F5C3E">
        <w:trPr>
          <w:jc w:val="center"/>
        </w:trPr>
        <w:tc>
          <w:tcPr>
            <w:tcW w:w="2826" w:type="dxa"/>
            <w:vAlign w:val="center"/>
          </w:tcPr>
          <w:p w:rsidR="00416C66" w:rsidRPr="00F57B76" w:rsidRDefault="00416C66" w:rsidP="009F5C3E">
            <w:pPr>
              <w:pStyle w:val="Tablehead"/>
              <w:keepNext w:val="0"/>
              <w:rPr>
                <w:lang w:eastAsia="ko-KR"/>
              </w:rPr>
            </w:pPr>
            <w:r w:rsidRPr="00F57B76">
              <w:rPr>
                <w:lang w:eastAsia="ko-KR"/>
              </w:rPr>
              <w:t>参数</w:t>
            </w:r>
          </w:p>
        </w:tc>
        <w:tc>
          <w:tcPr>
            <w:tcW w:w="6524" w:type="dxa"/>
            <w:gridSpan w:val="2"/>
            <w:vAlign w:val="center"/>
          </w:tcPr>
          <w:p w:rsidR="00416C66" w:rsidRPr="00F57B76" w:rsidRDefault="00416C66" w:rsidP="009F5C3E">
            <w:pPr>
              <w:pStyle w:val="Tablehead"/>
              <w:keepNext w:val="0"/>
              <w:rPr>
                <w:lang w:eastAsia="ko-KR"/>
              </w:rPr>
            </w:pPr>
            <w:r w:rsidRPr="00F57B76">
              <w:rPr>
                <w:lang w:eastAsia="ko-KR"/>
              </w:rPr>
              <w:t>值</w:t>
            </w:r>
          </w:p>
        </w:tc>
      </w:tr>
      <w:tr w:rsidR="00416C66" w:rsidRPr="00F57B76" w:rsidTr="009F5C3E">
        <w:trPr>
          <w:trHeight w:val="330"/>
          <w:jc w:val="center"/>
        </w:trPr>
        <w:tc>
          <w:tcPr>
            <w:tcW w:w="2826" w:type="dxa"/>
            <w:vAlign w:val="center"/>
          </w:tcPr>
          <w:p w:rsidR="00416C66" w:rsidRPr="00F57B76" w:rsidRDefault="00416C66" w:rsidP="009F5C3E">
            <w:pPr>
              <w:pStyle w:val="Tabletext"/>
              <w:rPr>
                <w:lang w:eastAsia="zh-CN"/>
              </w:rPr>
            </w:pPr>
            <w:r w:rsidRPr="00F57B76">
              <w:rPr>
                <w:rFonts w:hint="eastAsia"/>
                <w:lang w:eastAsia="zh-CN"/>
              </w:rPr>
              <w:t>图像</w:t>
            </w:r>
            <w:r w:rsidRPr="00F57B76">
              <w:rPr>
                <w:lang w:eastAsia="zh-CN"/>
              </w:rPr>
              <w:t>纵横</w:t>
            </w:r>
            <w:r w:rsidRPr="00F57B76">
              <w:rPr>
                <w:rFonts w:hint="eastAsia"/>
                <w:lang w:eastAsia="zh-CN"/>
              </w:rPr>
              <w:t>比</w:t>
            </w:r>
          </w:p>
        </w:tc>
        <w:tc>
          <w:tcPr>
            <w:tcW w:w="6524" w:type="dxa"/>
            <w:gridSpan w:val="2"/>
            <w:vAlign w:val="center"/>
          </w:tcPr>
          <w:p w:rsidR="00416C66" w:rsidRPr="00F57B76" w:rsidRDefault="00416C66" w:rsidP="009F5C3E">
            <w:pPr>
              <w:pStyle w:val="Tabletext"/>
              <w:jc w:val="center"/>
              <w:rPr>
                <w:lang w:eastAsia="ko-KR"/>
              </w:rPr>
            </w:pPr>
            <w:r w:rsidRPr="00F57B76">
              <w:rPr>
                <w:lang w:eastAsia="ko-KR"/>
              </w:rPr>
              <w:t>16:9</w:t>
            </w:r>
          </w:p>
        </w:tc>
      </w:tr>
      <w:tr w:rsidR="00416C66" w:rsidRPr="00F57B76" w:rsidTr="009F5C3E">
        <w:trPr>
          <w:trHeight w:val="690"/>
          <w:jc w:val="center"/>
        </w:trPr>
        <w:tc>
          <w:tcPr>
            <w:tcW w:w="2826" w:type="dxa"/>
            <w:vAlign w:val="center"/>
          </w:tcPr>
          <w:p w:rsidR="00416C66" w:rsidRPr="00F57B76" w:rsidRDefault="00416C66" w:rsidP="009F5C3E">
            <w:pPr>
              <w:pStyle w:val="Tabletext"/>
              <w:rPr>
                <w:lang w:eastAsia="zh-CN"/>
              </w:rPr>
            </w:pPr>
            <w:r w:rsidRPr="00F57B76">
              <w:rPr>
                <w:rFonts w:hint="eastAsia"/>
                <w:lang w:eastAsia="zh-CN"/>
              </w:rPr>
              <w:t>像素数</w:t>
            </w:r>
          </w:p>
          <w:p w:rsidR="00416C66" w:rsidRPr="00F57B76" w:rsidRDefault="00416C66" w:rsidP="009F5C3E">
            <w:pPr>
              <w:pStyle w:val="Tabletext"/>
              <w:rPr>
                <w:lang w:eastAsia="ko-KR"/>
              </w:rPr>
            </w:pPr>
            <w:r w:rsidRPr="00F57B76">
              <w:rPr>
                <w:rFonts w:hint="eastAsia"/>
                <w:lang w:eastAsia="zh-CN"/>
              </w:rPr>
              <w:t>水平</w:t>
            </w:r>
            <w:r w:rsidRPr="00F57B76">
              <w:rPr>
                <w:lang w:eastAsia="ko-KR"/>
              </w:rPr>
              <w:t xml:space="preserve">× </w:t>
            </w:r>
            <w:r w:rsidRPr="00F57B76">
              <w:rPr>
                <w:rFonts w:hint="eastAsia"/>
                <w:lang w:eastAsia="zh-CN"/>
              </w:rPr>
              <w:t>垂直</w:t>
            </w:r>
          </w:p>
        </w:tc>
        <w:tc>
          <w:tcPr>
            <w:tcW w:w="3262" w:type="dxa"/>
            <w:vAlign w:val="center"/>
          </w:tcPr>
          <w:p w:rsidR="00416C66" w:rsidRPr="00F57B76" w:rsidRDefault="00416C66" w:rsidP="009F5C3E">
            <w:pPr>
              <w:pStyle w:val="Tabletext"/>
              <w:jc w:val="center"/>
              <w:rPr>
                <w:lang w:eastAsia="ko-KR"/>
              </w:rPr>
            </w:pPr>
            <w:r w:rsidRPr="00F57B76">
              <w:rPr>
                <w:lang w:eastAsia="ko-KR"/>
              </w:rPr>
              <w:t xml:space="preserve">7 680 </w:t>
            </w:r>
            <w:r w:rsidRPr="00F57B76">
              <w:rPr>
                <w:lang w:eastAsia="ja-JP"/>
              </w:rPr>
              <w:t>×</w:t>
            </w:r>
            <w:r w:rsidRPr="00F57B76">
              <w:rPr>
                <w:lang w:eastAsia="ko-KR"/>
              </w:rPr>
              <w:t xml:space="preserve"> 4 320</w:t>
            </w:r>
          </w:p>
        </w:tc>
        <w:tc>
          <w:tcPr>
            <w:tcW w:w="3262" w:type="dxa"/>
            <w:vAlign w:val="center"/>
          </w:tcPr>
          <w:p w:rsidR="00416C66" w:rsidRPr="00F57B76" w:rsidRDefault="00416C66" w:rsidP="009F5C3E">
            <w:pPr>
              <w:pStyle w:val="Tabletext"/>
              <w:jc w:val="center"/>
              <w:rPr>
                <w:lang w:eastAsia="ko-KR"/>
              </w:rPr>
            </w:pPr>
            <w:r w:rsidRPr="00F57B76">
              <w:rPr>
                <w:lang w:eastAsia="ko-KR"/>
              </w:rPr>
              <w:t xml:space="preserve">3 840 </w:t>
            </w:r>
            <w:r w:rsidRPr="00F57B76">
              <w:rPr>
                <w:lang w:eastAsia="ja-JP"/>
              </w:rPr>
              <w:t>×</w:t>
            </w:r>
            <w:r w:rsidRPr="00F57B76">
              <w:rPr>
                <w:lang w:eastAsia="ko-KR"/>
              </w:rPr>
              <w:t xml:space="preserve"> 2 160</w:t>
            </w:r>
          </w:p>
        </w:tc>
      </w:tr>
      <w:tr w:rsidR="00416C66" w:rsidRPr="00F57B76" w:rsidTr="009F5C3E">
        <w:trPr>
          <w:jc w:val="center"/>
        </w:trPr>
        <w:tc>
          <w:tcPr>
            <w:tcW w:w="2826" w:type="dxa"/>
            <w:vAlign w:val="center"/>
          </w:tcPr>
          <w:p w:rsidR="00416C66" w:rsidRPr="00F57B76" w:rsidRDefault="00416C66" w:rsidP="009F5C3E">
            <w:pPr>
              <w:pStyle w:val="Tabletext"/>
              <w:rPr>
                <w:lang w:eastAsia="zh-CN"/>
              </w:rPr>
            </w:pPr>
            <w:r w:rsidRPr="00F57B76">
              <w:rPr>
                <w:rFonts w:hint="eastAsia"/>
                <w:lang w:eastAsia="zh-CN"/>
              </w:rPr>
              <w:t>取样点阵</w:t>
            </w:r>
          </w:p>
        </w:tc>
        <w:tc>
          <w:tcPr>
            <w:tcW w:w="6524" w:type="dxa"/>
            <w:gridSpan w:val="2"/>
            <w:vAlign w:val="center"/>
          </w:tcPr>
          <w:p w:rsidR="00416C66" w:rsidRPr="00F57B76" w:rsidRDefault="00416C66" w:rsidP="009F5C3E">
            <w:pPr>
              <w:pStyle w:val="Tabletext"/>
              <w:jc w:val="center"/>
              <w:rPr>
                <w:lang w:eastAsia="zh-CN"/>
              </w:rPr>
            </w:pPr>
            <w:r w:rsidRPr="00F57B76">
              <w:rPr>
                <w:rFonts w:hint="eastAsia"/>
                <w:lang w:eastAsia="zh-CN"/>
              </w:rPr>
              <w:t>正交</w:t>
            </w:r>
          </w:p>
        </w:tc>
      </w:tr>
      <w:tr w:rsidR="00416C66" w:rsidRPr="00F57B76" w:rsidTr="009F5C3E">
        <w:trPr>
          <w:jc w:val="center"/>
        </w:trPr>
        <w:tc>
          <w:tcPr>
            <w:tcW w:w="2826" w:type="dxa"/>
            <w:vAlign w:val="center"/>
          </w:tcPr>
          <w:p w:rsidR="00416C66" w:rsidRPr="00F57B76" w:rsidRDefault="00416C66" w:rsidP="009F5C3E">
            <w:pPr>
              <w:pStyle w:val="Tabletext"/>
              <w:rPr>
                <w:lang w:eastAsia="ko-KR"/>
              </w:rPr>
            </w:pPr>
            <w:r w:rsidRPr="00F57B76">
              <w:rPr>
                <w:lang w:eastAsia="ko-KR"/>
              </w:rPr>
              <w:t>像素</w:t>
            </w:r>
            <w:r w:rsidRPr="00F57B76">
              <w:rPr>
                <w:lang w:eastAsia="zh-CN"/>
              </w:rPr>
              <w:t>纵横</w:t>
            </w:r>
            <w:r w:rsidRPr="00F57B76">
              <w:rPr>
                <w:rFonts w:hint="eastAsia"/>
                <w:lang w:eastAsia="zh-CN"/>
              </w:rPr>
              <w:t>比</w:t>
            </w:r>
          </w:p>
        </w:tc>
        <w:tc>
          <w:tcPr>
            <w:tcW w:w="6524" w:type="dxa"/>
            <w:gridSpan w:val="2"/>
            <w:vAlign w:val="center"/>
          </w:tcPr>
          <w:p w:rsidR="00416C66" w:rsidRPr="00F57B76" w:rsidRDefault="00416C66" w:rsidP="009F5C3E">
            <w:pPr>
              <w:pStyle w:val="Tabletext"/>
              <w:jc w:val="center"/>
              <w:rPr>
                <w:lang w:eastAsia="ko-KR"/>
              </w:rPr>
            </w:pPr>
            <w:r w:rsidRPr="00F57B76">
              <w:rPr>
                <w:lang w:eastAsia="ko-KR"/>
              </w:rPr>
              <w:t xml:space="preserve">1:1 </w:t>
            </w:r>
            <w:r w:rsidRPr="00F57B76">
              <w:rPr>
                <w:lang w:eastAsia="ko-KR"/>
              </w:rPr>
              <w:t>（</w:t>
            </w:r>
            <w:r w:rsidRPr="00F57B76">
              <w:rPr>
                <w:rFonts w:hint="eastAsia"/>
                <w:lang w:eastAsia="zh-CN"/>
              </w:rPr>
              <w:t>方形像素</w:t>
            </w:r>
            <w:r w:rsidRPr="00F57B76">
              <w:rPr>
                <w:lang w:eastAsia="ko-KR"/>
              </w:rPr>
              <w:t>）</w:t>
            </w:r>
          </w:p>
        </w:tc>
      </w:tr>
      <w:tr w:rsidR="00416C66" w:rsidRPr="00F57B76" w:rsidTr="009F5C3E">
        <w:trPr>
          <w:jc w:val="center"/>
        </w:trPr>
        <w:tc>
          <w:tcPr>
            <w:tcW w:w="2826" w:type="dxa"/>
            <w:vAlign w:val="center"/>
          </w:tcPr>
          <w:p w:rsidR="00416C66" w:rsidRPr="00F57B76" w:rsidRDefault="00416C66" w:rsidP="009F5C3E">
            <w:pPr>
              <w:pStyle w:val="Tabletext"/>
              <w:rPr>
                <w:lang w:eastAsia="ko-KR"/>
              </w:rPr>
            </w:pPr>
            <w:r w:rsidRPr="00F57B76">
              <w:rPr>
                <w:lang w:eastAsia="ko-KR"/>
              </w:rPr>
              <w:t>像素</w:t>
            </w:r>
            <w:r w:rsidRPr="00F57B76">
              <w:rPr>
                <w:rFonts w:hint="eastAsia"/>
                <w:lang w:eastAsia="zh-CN"/>
              </w:rPr>
              <w:t>寻址</w:t>
            </w:r>
          </w:p>
        </w:tc>
        <w:tc>
          <w:tcPr>
            <w:tcW w:w="6524" w:type="dxa"/>
            <w:gridSpan w:val="2"/>
            <w:vAlign w:val="center"/>
          </w:tcPr>
          <w:p w:rsidR="00416C66" w:rsidRPr="00F57B76" w:rsidRDefault="00416C66" w:rsidP="009F5C3E">
            <w:pPr>
              <w:pStyle w:val="Tabletext"/>
              <w:rPr>
                <w:lang w:eastAsia="zh-CN"/>
              </w:rPr>
            </w:pPr>
            <w:r w:rsidRPr="00F57B76">
              <w:rPr>
                <w:rFonts w:hint="eastAsia"/>
                <w:lang w:eastAsia="zh-CN"/>
              </w:rPr>
              <w:t>每行</w:t>
            </w:r>
            <w:r w:rsidRPr="00F57B76">
              <w:rPr>
                <w:lang w:val="en-US" w:eastAsia="ko-KR"/>
              </w:rPr>
              <w:t>像素</w:t>
            </w:r>
            <w:r w:rsidRPr="00F57B76">
              <w:rPr>
                <w:rFonts w:hint="eastAsia"/>
                <w:lang w:val="en-US" w:eastAsia="zh-CN"/>
              </w:rPr>
              <w:t>的顺序是从左向右</w:t>
            </w:r>
            <w:r w:rsidRPr="00F57B76">
              <w:rPr>
                <w:rFonts w:hint="eastAsia"/>
                <w:lang w:eastAsia="zh-CN"/>
              </w:rPr>
              <w:t>，</w:t>
            </w:r>
            <w:r w:rsidRPr="00F57B76">
              <w:rPr>
                <w:rFonts w:hint="eastAsia"/>
                <w:lang w:val="en-US" w:eastAsia="zh-CN"/>
              </w:rPr>
              <w:t>行的顺序是从上至下</w:t>
            </w:r>
            <w:r w:rsidRPr="00F57B76">
              <w:rPr>
                <w:rFonts w:hint="eastAsia"/>
                <w:lang w:eastAsia="zh-CN"/>
              </w:rPr>
              <w:t>。</w:t>
            </w:r>
          </w:p>
        </w:tc>
      </w:tr>
    </w:tbl>
    <w:p w:rsidR="00416C66" w:rsidRPr="00F57B76" w:rsidRDefault="00416C66" w:rsidP="00416C66">
      <w:pPr>
        <w:pStyle w:val="Tablefin"/>
        <w:rPr>
          <w:lang w:val="fr-FR" w:eastAsia="ko-KR"/>
        </w:rPr>
      </w:pPr>
    </w:p>
    <w:p w:rsidR="00416C66" w:rsidRPr="00F57B76" w:rsidRDefault="00416C66" w:rsidP="00416C66">
      <w:pPr>
        <w:pStyle w:val="TableNo"/>
        <w:keepNext w:val="0"/>
        <w:pageBreakBefore/>
        <w:rPr>
          <w:lang w:eastAsia="ko-KR"/>
        </w:rPr>
      </w:pPr>
      <w:r w:rsidRPr="00F57B76">
        <w:rPr>
          <w:lang w:eastAsia="ko-KR"/>
        </w:rPr>
        <w:lastRenderedPageBreak/>
        <w:t>表</w:t>
      </w:r>
      <w:r w:rsidRPr="00F57B76">
        <w:rPr>
          <w:lang w:eastAsia="ko-KR"/>
        </w:rPr>
        <w:t>2</w:t>
      </w:r>
    </w:p>
    <w:p w:rsidR="00416C66" w:rsidRPr="00F57B76" w:rsidRDefault="00416C66" w:rsidP="00416C66">
      <w:pPr>
        <w:pStyle w:val="Tabletitle"/>
        <w:keepNext w:val="0"/>
        <w:rPr>
          <w:lang w:eastAsia="ko-KR"/>
        </w:rPr>
      </w:pPr>
      <w:r w:rsidRPr="00F57B76">
        <w:rPr>
          <w:rFonts w:hint="eastAsia"/>
          <w:lang w:eastAsia="zh-CN"/>
        </w:rPr>
        <w:t>图像的时间特性</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6726"/>
      </w:tblGrid>
      <w:tr w:rsidR="00416C66" w:rsidRPr="00F57B76" w:rsidTr="009F5C3E">
        <w:trPr>
          <w:jc w:val="center"/>
        </w:trPr>
        <w:tc>
          <w:tcPr>
            <w:tcW w:w="2913" w:type="dxa"/>
            <w:vAlign w:val="center"/>
          </w:tcPr>
          <w:p w:rsidR="00416C66" w:rsidRPr="00F57B76" w:rsidRDefault="00416C66" w:rsidP="009F5C3E">
            <w:pPr>
              <w:pStyle w:val="Tablehead"/>
              <w:keepNext w:val="0"/>
              <w:rPr>
                <w:lang w:eastAsia="ko-KR"/>
              </w:rPr>
            </w:pPr>
            <w:r w:rsidRPr="00F57B76">
              <w:rPr>
                <w:lang w:eastAsia="ko-KR"/>
              </w:rPr>
              <w:t>参数</w:t>
            </w:r>
          </w:p>
        </w:tc>
        <w:tc>
          <w:tcPr>
            <w:tcW w:w="6726" w:type="dxa"/>
            <w:vAlign w:val="center"/>
          </w:tcPr>
          <w:p w:rsidR="00416C66" w:rsidRPr="00F57B76" w:rsidRDefault="00416C66" w:rsidP="009F5C3E">
            <w:pPr>
              <w:pStyle w:val="Tablehead"/>
              <w:keepNext w:val="0"/>
              <w:rPr>
                <w:lang w:eastAsia="ko-KR"/>
              </w:rPr>
            </w:pPr>
            <w:r w:rsidRPr="00F57B76">
              <w:rPr>
                <w:lang w:eastAsia="ko-KR"/>
              </w:rPr>
              <w:t>值</w:t>
            </w:r>
          </w:p>
        </w:tc>
      </w:tr>
      <w:tr w:rsidR="00416C66" w:rsidRPr="00F57B76" w:rsidTr="009F5C3E">
        <w:trPr>
          <w:jc w:val="center"/>
        </w:trPr>
        <w:tc>
          <w:tcPr>
            <w:tcW w:w="2913" w:type="dxa"/>
            <w:vAlign w:val="center"/>
          </w:tcPr>
          <w:p w:rsidR="00416C66" w:rsidRPr="00F57B76" w:rsidRDefault="00416C66" w:rsidP="00A311DB">
            <w:pPr>
              <w:pStyle w:val="Tabletext"/>
              <w:rPr>
                <w:lang w:val="en-US" w:eastAsia="ja-JP"/>
              </w:rPr>
            </w:pPr>
            <w:r w:rsidRPr="00F57B76">
              <w:rPr>
                <w:rFonts w:hint="eastAsia"/>
                <w:lang w:val="en-US" w:eastAsia="zh-CN"/>
              </w:rPr>
              <w:t>帧频率</w:t>
            </w:r>
            <w:r w:rsidRPr="00F57B76">
              <w:rPr>
                <w:lang w:val="en-US" w:eastAsia="ja-JP"/>
              </w:rPr>
              <w:t>（</w:t>
            </w:r>
            <w:r w:rsidRPr="00F57B76">
              <w:rPr>
                <w:lang w:val="en-US" w:eastAsia="ko-KR"/>
              </w:rPr>
              <w:t>Hz</w:t>
            </w:r>
            <w:r w:rsidRPr="00F57B76">
              <w:rPr>
                <w:lang w:val="en-US" w:eastAsia="ja-JP"/>
              </w:rPr>
              <w:t>）</w:t>
            </w:r>
          </w:p>
        </w:tc>
        <w:tc>
          <w:tcPr>
            <w:tcW w:w="6726" w:type="dxa"/>
            <w:vAlign w:val="center"/>
          </w:tcPr>
          <w:p w:rsidR="00416C66" w:rsidRPr="00F57B76" w:rsidRDefault="00416C66" w:rsidP="009F5C3E">
            <w:pPr>
              <w:pStyle w:val="Tabletext"/>
              <w:jc w:val="center"/>
              <w:rPr>
                <w:lang w:eastAsia="ja-JP"/>
              </w:rPr>
            </w:pPr>
            <w:r w:rsidRPr="00F57B76">
              <w:rPr>
                <w:lang w:eastAsia="ko-KR"/>
              </w:rPr>
              <w:t xml:space="preserve">120, </w:t>
            </w:r>
            <w:r w:rsidR="00A311DB" w:rsidRPr="00F57B76">
              <w:rPr>
                <w:lang w:val="en-US" w:eastAsia="ko-KR"/>
              </w:rPr>
              <w:t xml:space="preserve">120/1.001, 100, </w:t>
            </w:r>
            <w:r w:rsidRPr="00F57B76">
              <w:rPr>
                <w:lang w:eastAsia="ko-KR"/>
              </w:rPr>
              <w:t>60, 60/1.001, 50, 30, 30/1.001, 25, 24, 24/1.001</w:t>
            </w:r>
          </w:p>
        </w:tc>
      </w:tr>
      <w:tr w:rsidR="00416C66" w:rsidRPr="00F57B76" w:rsidTr="009F5C3E">
        <w:trPr>
          <w:jc w:val="center"/>
        </w:trPr>
        <w:tc>
          <w:tcPr>
            <w:tcW w:w="2913" w:type="dxa"/>
            <w:tcBorders>
              <w:bottom w:val="single" w:sz="4" w:space="0" w:color="auto"/>
            </w:tcBorders>
            <w:vAlign w:val="center"/>
          </w:tcPr>
          <w:p w:rsidR="00416C66" w:rsidRPr="00F57B76" w:rsidRDefault="00416C66" w:rsidP="009F5C3E">
            <w:pPr>
              <w:pStyle w:val="Tabletext"/>
              <w:rPr>
                <w:lang w:eastAsia="zh-CN"/>
              </w:rPr>
            </w:pPr>
            <w:r w:rsidRPr="00F57B76">
              <w:rPr>
                <w:rFonts w:hint="eastAsia"/>
                <w:lang w:eastAsia="zh-CN"/>
              </w:rPr>
              <w:t>扫描模式</w:t>
            </w:r>
          </w:p>
        </w:tc>
        <w:tc>
          <w:tcPr>
            <w:tcW w:w="6726" w:type="dxa"/>
            <w:tcBorders>
              <w:bottom w:val="single" w:sz="4" w:space="0" w:color="auto"/>
            </w:tcBorders>
            <w:vAlign w:val="center"/>
          </w:tcPr>
          <w:p w:rsidR="00416C66" w:rsidRPr="00F57B76" w:rsidRDefault="00416C66" w:rsidP="009F5C3E">
            <w:pPr>
              <w:pStyle w:val="Tabletext"/>
              <w:jc w:val="center"/>
              <w:rPr>
                <w:lang w:eastAsia="zh-CN"/>
              </w:rPr>
            </w:pPr>
            <w:r w:rsidRPr="00F57B76">
              <w:rPr>
                <w:rFonts w:hint="eastAsia"/>
                <w:lang w:eastAsia="zh-CN"/>
              </w:rPr>
              <w:t>逐行</w:t>
            </w:r>
          </w:p>
        </w:tc>
      </w:tr>
    </w:tbl>
    <w:p w:rsidR="00416C66" w:rsidRPr="00F57B76" w:rsidRDefault="00416C66" w:rsidP="00416C66">
      <w:pPr>
        <w:pStyle w:val="TableNo"/>
        <w:rPr>
          <w:lang w:eastAsia="ko-KR"/>
        </w:rPr>
      </w:pPr>
      <w:r w:rsidRPr="00F57B76">
        <w:rPr>
          <w:lang w:eastAsia="ko-KR"/>
        </w:rPr>
        <w:t>表</w:t>
      </w:r>
      <w:r w:rsidRPr="00F57B76">
        <w:rPr>
          <w:lang w:eastAsia="ko-KR"/>
        </w:rPr>
        <w:t>3</w:t>
      </w:r>
    </w:p>
    <w:p w:rsidR="00416C66" w:rsidRPr="00F57B76" w:rsidRDefault="00416C66" w:rsidP="00416C66">
      <w:pPr>
        <w:pStyle w:val="Tabletitle"/>
        <w:rPr>
          <w:lang w:eastAsia="ko-KR"/>
        </w:rPr>
      </w:pPr>
      <w:r w:rsidRPr="00F57B76">
        <w:rPr>
          <w:rFonts w:hint="eastAsia"/>
          <w:lang w:eastAsia="zh-CN"/>
        </w:rPr>
        <w:t>系统</w:t>
      </w:r>
      <w:r w:rsidRPr="00F57B76">
        <w:rPr>
          <w:lang w:eastAsia="zh-CN"/>
        </w:rPr>
        <w:t>比色法</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0"/>
        <w:gridCol w:w="2947"/>
        <w:gridCol w:w="1881"/>
        <w:gridCol w:w="1881"/>
      </w:tblGrid>
      <w:tr w:rsidR="00416C66" w:rsidRPr="00F57B76" w:rsidTr="009F5C3E">
        <w:trPr>
          <w:jc w:val="center"/>
        </w:trPr>
        <w:tc>
          <w:tcPr>
            <w:tcW w:w="2930" w:type="dxa"/>
            <w:vAlign w:val="center"/>
          </w:tcPr>
          <w:p w:rsidR="00416C66" w:rsidRPr="00F57B76" w:rsidRDefault="00416C66" w:rsidP="009F5C3E">
            <w:pPr>
              <w:pStyle w:val="Tablehead"/>
              <w:keepNext w:val="0"/>
              <w:rPr>
                <w:lang w:eastAsia="ko-KR"/>
              </w:rPr>
            </w:pPr>
            <w:r w:rsidRPr="00F57B76">
              <w:rPr>
                <w:lang w:eastAsia="ko-KR"/>
              </w:rPr>
              <w:t>参数</w:t>
            </w:r>
          </w:p>
        </w:tc>
        <w:tc>
          <w:tcPr>
            <w:tcW w:w="6709" w:type="dxa"/>
            <w:gridSpan w:val="3"/>
            <w:vAlign w:val="center"/>
          </w:tcPr>
          <w:p w:rsidR="00416C66" w:rsidRPr="00F57B76" w:rsidRDefault="00416C66" w:rsidP="009F5C3E">
            <w:pPr>
              <w:pStyle w:val="Tablehead"/>
              <w:keepNext w:val="0"/>
              <w:rPr>
                <w:lang w:eastAsia="ko-KR"/>
              </w:rPr>
            </w:pPr>
            <w:r w:rsidRPr="00F57B76">
              <w:rPr>
                <w:lang w:eastAsia="ko-KR"/>
              </w:rPr>
              <w:t>值</w:t>
            </w:r>
          </w:p>
        </w:tc>
      </w:tr>
      <w:tr w:rsidR="00416C66" w:rsidRPr="00F57B76" w:rsidTr="009F5C3E">
        <w:trPr>
          <w:jc w:val="center"/>
        </w:trPr>
        <w:tc>
          <w:tcPr>
            <w:tcW w:w="2930" w:type="dxa"/>
            <w:vAlign w:val="center"/>
          </w:tcPr>
          <w:p w:rsidR="00416C66" w:rsidRPr="00F57B76" w:rsidRDefault="00416C66" w:rsidP="0016156B">
            <w:pPr>
              <w:pStyle w:val="Tabletext"/>
              <w:jc w:val="center"/>
              <w:rPr>
                <w:lang w:val="en-US" w:eastAsia="ja-JP"/>
              </w:rPr>
            </w:pPr>
            <w:r w:rsidRPr="00F57B76">
              <w:rPr>
                <w:rFonts w:hint="eastAsia"/>
                <w:lang w:val="en-US" w:eastAsia="zh-CN"/>
              </w:rPr>
              <w:t>非线性预纠错前的</w:t>
            </w:r>
            <w:r w:rsidR="0016156B">
              <w:rPr>
                <w:lang w:val="en-US" w:eastAsia="zh-CN"/>
              </w:rPr>
              <w:br/>
            </w:r>
            <w:r w:rsidRPr="00F57B76">
              <w:rPr>
                <w:rFonts w:hint="eastAsia"/>
                <w:lang w:val="en-US" w:eastAsia="zh-CN"/>
              </w:rPr>
              <w:t>光电传输特性</w:t>
            </w:r>
          </w:p>
        </w:tc>
        <w:tc>
          <w:tcPr>
            <w:tcW w:w="6709" w:type="dxa"/>
            <w:gridSpan w:val="3"/>
            <w:vAlign w:val="center"/>
          </w:tcPr>
          <w:p w:rsidR="00416C66" w:rsidRPr="00F57B76" w:rsidRDefault="00416C66" w:rsidP="009F5C3E">
            <w:pPr>
              <w:pStyle w:val="Tabletext"/>
              <w:jc w:val="center"/>
              <w:rPr>
                <w:lang w:eastAsia="zh-CN"/>
              </w:rPr>
            </w:pPr>
            <w:r w:rsidRPr="00F57B76">
              <w:rPr>
                <w:rFonts w:hint="eastAsia"/>
                <w:lang w:eastAsia="zh-CN"/>
              </w:rPr>
              <w:t>假设为线性</w:t>
            </w:r>
            <w:r w:rsidRPr="00F57B76">
              <w:rPr>
                <w:rFonts w:hint="eastAsia"/>
                <w:vertAlign w:val="superscript"/>
                <w:lang w:eastAsia="zh-CN"/>
              </w:rPr>
              <w:t>(</w:t>
            </w:r>
            <w:r w:rsidRPr="00F57B76">
              <w:rPr>
                <w:rFonts w:eastAsia="GulimChe"/>
                <w:vertAlign w:val="superscript"/>
                <w:lang w:eastAsia="ko-KR"/>
              </w:rPr>
              <w:t>1</w:t>
            </w:r>
            <w:r w:rsidRPr="00F57B76">
              <w:rPr>
                <w:rFonts w:hint="eastAsia"/>
                <w:vertAlign w:val="superscript"/>
                <w:lang w:eastAsia="zh-CN"/>
              </w:rPr>
              <w:t>)</w:t>
            </w:r>
          </w:p>
        </w:tc>
      </w:tr>
      <w:tr w:rsidR="00416C66" w:rsidRPr="00F57B76" w:rsidTr="009F5C3E">
        <w:trPr>
          <w:trHeight w:val="76"/>
          <w:jc w:val="center"/>
        </w:trPr>
        <w:tc>
          <w:tcPr>
            <w:tcW w:w="2930" w:type="dxa"/>
            <w:vMerge w:val="restart"/>
            <w:vAlign w:val="center"/>
          </w:tcPr>
          <w:p w:rsidR="00416C66" w:rsidRPr="00F57B76" w:rsidRDefault="00416C66" w:rsidP="0016156B">
            <w:pPr>
              <w:pStyle w:val="Tabletext"/>
              <w:jc w:val="center"/>
              <w:rPr>
                <w:lang w:val="en-US" w:eastAsia="zh-CN"/>
              </w:rPr>
            </w:pPr>
            <w:r w:rsidRPr="00F57B76">
              <w:rPr>
                <w:rFonts w:hint="eastAsia"/>
                <w:color w:val="000000"/>
                <w:lang w:val="en-US" w:eastAsia="zh-CN"/>
              </w:rPr>
              <w:t>主色和用于参考的白色</w:t>
            </w:r>
            <w:r w:rsidRPr="00F57B76">
              <w:rPr>
                <w:rFonts w:hint="eastAsia"/>
                <w:color w:val="000000"/>
                <w:vertAlign w:val="superscript"/>
                <w:lang w:val="en-US" w:eastAsia="zh-CN"/>
              </w:rPr>
              <w:t>(</w:t>
            </w:r>
            <w:r w:rsidRPr="00F57B76">
              <w:rPr>
                <w:color w:val="000000"/>
                <w:vertAlign w:val="superscript"/>
                <w:lang w:val="en-US" w:eastAsia="ko-KR"/>
              </w:rPr>
              <w:t>2</w:t>
            </w:r>
            <w:r w:rsidRPr="00F57B76">
              <w:rPr>
                <w:rFonts w:hint="eastAsia"/>
                <w:color w:val="000000"/>
                <w:vertAlign w:val="superscript"/>
                <w:lang w:val="en-US" w:eastAsia="zh-CN"/>
              </w:rPr>
              <w:t>)</w:t>
            </w:r>
          </w:p>
        </w:tc>
        <w:tc>
          <w:tcPr>
            <w:tcW w:w="2947" w:type="dxa"/>
            <w:vAlign w:val="center"/>
          </w:tcPr>
          <w:p w:rsidR="00416C66" w:rsidRPr="00F57B76" w:rsidRDefault="00416C66" w:rsidP="009F5C3E">
            <w:pPr>
              <w:pStyle w:val="Tabletext"/>
              <w:jc w:val="center"/>
              <w:rPr>
                <w:color w:val="000000"/>
                <w:lang w:val="en-US" w:eastAsia="ko-KR"/>
              </w:rPr>
            </w:pPr>
            <w:r w:rsidRPr="00F57B76">
              <w:rPr>
                <w:rFonts w:hint="eastAsia"/>
                <w:color w:val="000000"/>
                <w:lang w:val="en-US" w:eastAsia="zh-CN"/>
              </w:rPr>
              <w:t>色品参数</w:t>
            </w:r>
            <w:r w:rsidRPr="00F57B76">
              <w:rPr>
                <w:color w:val="000000"/>
                <w:lang w:val="en-US" w:eastAsia="ko-KR"/>
              </w:rPr>
              <w:br/>
            </w:r>
            <w:r w:rsidRPr="00F57B76">
              <w:rPr>
                <w:color w:val="000000"/>
                <w:lang w:val="en-US" w:eastAsia="ko-KR"/>
              </w:rPr>
              <w:t>（</w:t>
            </w:r>
            <w:r w:rsidRPr="00F57B76">
              <w:rPr>
                <w:color w:val="000000"/>
                <w:lang w:val="en-US" w:eastAsia="ko-KR"/>
              </w:rPr>
              <w:t>CIE, 1931</w:t>
            </w:r>
            <w:r w:rsidRPr="00F57B76">
              <w:rPr>
                <w:color w:val="000000"/>
                <w:lang w:val="en-US" w:eastAsia="ko-KR"/>
              </w:rPr>
              <w:t>）</w:t>
            </w:r>
          </w:p>
        </w:tc>
        <w:tc>
          <w:tcPr>
            <w:tcW w:w="1881" w:type="dxa"/>
            <w:vAlign w:val="center"/>
          </w:tcPr>
          <w:p w:rsidR="00416C66" w:rsidRPr="00F57B76" w:rsidRDefault="00416C66" w:rsidP="009F5C3E">
            <w:pPr>
              <w:pStyle w:val="Tabletext"/>
              <w:jc w:val="center"/>
              <w:rPr>
                <w:rFonts w:eastAsia="Gulim"/>
                <w:lang w:val="en-US" w:eastAsia="ko-KR"/>
              </w:rPr>
            </w:pPr>
            <w:r w:rsidRPr="00F57B76">
              <w:rPr>
                <w:rFonts w:eastAsia="GulimChe"/>
                <w:lang w:val="en-US" w:eastAsia="ko-KR"/>
              </w:rPr>
              <w:t>x</w:t>
            </w:r>
          </w:p>
        </w:tc>
        <w:tc>
          <w:tcPr>
            <w:tcW w:w="1881" w:type="dxa"/>
            <w:vAlign w:val="center"/>
          </w:tcPr>
          <w:p w:rsidR="00416C66" w:rsidRPr="00F57B76" w:rsidRDefault="00416C66" w:rsidP="009F5C3E">
            <w:pPr>
              <w:pStyle w:val="Tabletext"/>
              <w:jc w:val="center"/>
              <w:rPr>
                <w:rFonts w:eastAsia="Gulim"/>
                <w:lang w:val="en-US" w:eastAsia="ko-KR"/>
              </w:rPr>
            </w:pPr>
            <w:r w:rsidRPr="00F57B76">
              <w:rPr>
                <w:rFonts w:eastAsia="GulimChe"/>
                <w:lang w:val="en-US" w:eastAsia="ko-KR"/>
              </w:rPr>
              <w:t>y</w:t>
            </w:r>
          </w:p>
        </w:tc>
      </w:tr>
      <w:tr w:rsidR="00416C66" w:rsidRPr="00F57B76" w:rsidTr="009F5C3E">
        <w:trPr>
          <w:trHeight w:val="73"/>
          <w:jc w:val="center"/>
        </w:trPr>
        <w:tc>
          <w:tcPr>
            <w:tcW w:w="2930" w:type="dxa"/>
            <w:vMerge/>
            <w:vAlign w:val="center"/>
          </w:tcPr>
          <w:p w:rsidR="00416C66" w:rsidRPr="00F57B76" w:rsidRDefault="00416C66" w:rsidP="009F5C3E">
            <w:pPr>
              <w:pStyle w:val="Tabletext"/>
              <w:rPr>
                <w:lang w:val="en-US" w:eastAsia="ko-KR"/>
              </w:rPr>
            </w:pPr>
          </w:p>
        </w:tc>
        <w:tc>
          <w:tcPr>
            <w:tcW w:w="2947" w:type="dxa"/>
            <w:vAlign w:val="center"/>
          </w:tcPr>
          <w:p w:rsidR="00416C66" w:rsidRPr="00F57B76" w:rsidRDefault="00416C66" w:rsidP="009F5C3E">
            <w:pPr>
              <w:pStyle w:val="Tabletext"/>
              <w:jc w:val="center"/>
              <w:rPr>
                <w:rFonts w:eastAsia="Gulim"/>
                <w:lang w:val="en-US" w:eastAsia="ko-KR"/>
              </w:rPr>
            </w:pPr>
            <w:r w:rsidRPr="00F57B76">
              <w:rPr>
                <w:rFonts w:ascii="SimSun" w:hAnsi="SimSun" w:cs="SimSun" w:hint="eastAsia"/>
                <w:lang w:val="en-US" w:eastAsia="zh-CN"/>
              </w:rPr>
              <w:t>红基色</w:t>
            </w:r>
            <w:r w:rsidRPr="00F57B76">
              <w:rPr>
                <w:rFonts w:eastAsia="GulimChe"/>
                <w:lang w:val="en-US" w:eastAsia="ko-KR"/>
              </w:rPr>
              <w:t>（</w:t>
            </w:r>
            <w:r w:rsidRPr="00F57B76">
              <w:rPr>
                <w:rFonts w:eastAsia="GulimChe"/>
                <w:lang w:val="en-US" w:eastAsia="ko-KR"/>
              </w:rPr>
              <w:t>R</w:t>
            </w:r>
            <w:r w:rsidRPr="00F57B76">
              <w:rPr>
                <w:rFonts w:eastAsia="GulimChe"/>
                <w:lang w:val="en-US" w:eastAsia="ko-KR"/>
              </w:rPr>
              <w:t>）</w:t>
            </w:r>
          </w:p>
        </w:tc>
        <w:tc>
          <w:tcPr>
            <w:tcW w:w="1881" w:type="dxa"/>
            <w:vAlign w:val="center"/>
          </w:tcPr>
          <w:p w:rsidR="00416C66" w:rsidRPr="00F57B76" w:rsidRDefault="00416C66" w:rsidP="009F5C3E">
            <w:pPr>
              <w:pStyle w:val="Tabletext"/>
              <w:jc w:val="center"/>
              <w:rPr>
                <w:lang w:val="en-US" w:eastAsia="ja-JP"/>
              </w:rPr>
            </w:pPr>
            <w:r w:rsidRPr="00F57B76">
              <w:rPr>
                <w:rFonts w:eastAsia="GulimChe"/>
                <w:lang w:val="en-US" w:eastAsia="ko-KR"/>
              </w:rPr>
              <w:t>0.70</w:t>
            </w:r>
            <w:r w:rsidRPr="00F57B76">
              <w:rPr>
                <w:lang w:val="en-US" w:eastAsia="ja-JP"/>
              </w:rPr>
              <w:t>8</w:t>
            </w:r>
          </w:p>
        </w:tc>
        <w:tc>
          <w:tcPr>
            <w:tcW w:w="1881" w:type="dxa"/>
            <w:vAlign w:val="center"/>
          </w:tcPr>
          <w:p w:rsidR="00416C66" w:rsidRPr="00F57B76" w:rsidRDefault="00416C66" w:rsidP="009F5C3E">
            <w:pPr>
              <w:pStyle w:val="Tabletext"/>
              <w:jc w:val="center"/>
              <w:rPr>
                <w:lang w:val="en-US" w:eastAsia="ja-JP"/>
              </w:rPr>
            </w:pPr>
            <w:r w:rsidRPr="00F57B76">
              <w:rPr>
                <w:rFonts w:eastAsia="GulimChe"/>
                <w:lang w:val="en-US" w:eastAsia="ko-KR"/>
              </w:rPr>
              <w:t>0.292</w:t>
            </w:r>
          </w:p>
        </w:tc>
      </w:tr>
      <w:tr w:rsidR="00416C66" w:rsidRPr="00F57B76" w:rsidTr="009F5C3E">
        <w:trPr>
          <w:trHeight w:val="73"/>
          <w:jc w:val="center"/>
        </w:trPr>
        <w:tc>
          <w:tcPr>
            <w:tcW w:w="2930" w:type="dxa"/>
            <w:vMerge/>
            <w:vAlign w:val="center"/>
          </w:tcPr>
          <w:p w:rsidR="00416C66" w:rsidRPr="00F57B76" w:rsidRDefault="00416C66" w:rsidP="009F5C3E">
            <w:pPr>
              <w:pStyle w:val="Tabletext"/>
              <w:rPr>
                <w:lang w:val="en-US" w:eastAsia="ko-KR"/>
              </w:rPr>
            </w:pPr>
          </w:p>
        </w:tc>
        <w:tc>
          <w:tcPr>
            <w:tcW w:w="2947" w:type="dxa"/>
            <w:vAlign w:val="center"/>
          </w:tcPr>
          <w:p w:rsidR="00416C66" w:rsidRPr="00F57B76" w:rsidRDefault="00416C66" w:rsidP="009F5C3E">
            <w:pPr>
              <w:pStyle w:val="Tabletext"/>
              <w:jc w:val="center"/>
              <w:rPr>
                <w:rFonts w:eastAsia="Gulim"/>
                <w:lang w:val="en-US" w:eastAsia="ko-KR"/>
              </w:rPr>
            </w:pPr>
            <w:r w:rsidRPr="00F57B76">
              <w:rPr>
                <w:rFonts w:ascii="SimSun" w:hAnsi="SimSun" w:cs="SimSun" w:hint="eastAsia"/>
                <w:lang w:val="en-US" w:eastAsia="zh-CN"/>
              </w:rPr>
              <w:t>绿基色</w:t>
            </w:r>
            <w:r w:rsidRPr="00F57B76">
              <w:rPr>
                <w:rFonts w:eastAsia="GulimChe"/>
                <w:lang w:val="en-US" w:eastAsia="ko-KR"/>
              </w:rPr>
              <w:t>（</w:t>
            </w:r>
            <w:r w:rsidRPr="00F57B76">
              <w:rPr>
                <w:rFonts w:eastAsia="GulimChe"/>
                <w:lang w:val="en-US" w:eastAsia="ko-KR"/>
              </w:rPr>
              <w:t>G</w:t>
            </w:r>
            <w:r w:rsidRPr="00F57B76">
              <w:rPr>
                <w:rFonts w:eastAsia="GulimChe"/>
                <w:lang w:val="en-US" w:eastAsia="ko-KR"/>
              </w:rPr>
              <w:t>）</w:t>
            </w:r>
          </w:p>
        </w:tc>
        <w:tc>
          <w:tcPr>
            <w:tcW w:w="1881" w:type="dxa"/>
            <w:vAlign w:val="center"/>
          </w:tcPr>
          <w:p w:rsidR="00416C66" w:rsidRPr="00F57B76" w:rsidRDefault="00416C66" w:rsidP="009F5C3E">
            <w:pPr>
              <w:pStyle w:val="Tabletext"/>
              <w:jc w:val="center"/>
              <w:rPr>
                <w:lang w:val="en-US" w:eastAsia="ja-JP"/>
              </w:rPr>
            </w:pPr>
            <w:r w:rsidRPr="00F57B76">
              <w:rPr>
                <w:rFonts w:eastAsia="GulimChe"/>
                <w:lang w:val="en-US" w:eastAsia="ko-KR"/>
              </w:rPr>
              <w:t>0.170</w:t>
            </w:r>
          </w:p>
        </w:tc>
        <w:tc>
          <w:tcPr>
            <w:tcW w:w="1881" w:type="dxa"/>
            <w:vAlign w:val="center"/>
          </w:tcPr>
          <w:p w:rsidR="00416C66" w:rsidRPr="00F57B76" w:rsidRDefault="00416C66" w:rsidP="009F5C3E">
            <w:pPr>
              <w:pStyle w:val="Tabletext"/>
              <w:jc w:val="center"/>
              <w:rPr>
                <w:lang w:val="en-US" w:eastAsia="ja-JP"/>
              </w:rPr>
            </w:pPr>
            <w:r w:rsidRPr="00F57B76">
              <w:rPr>
                <w:rFonts w:eastAsia="GulimChe"/>
                <w:lang w:val="en-US" w:eastAsia="ko-KR"/>
              </w:rPr>
              <w:t>0.79</w:t>
            </w:r>
            <w:r w:rsidRPr="00F57B76">
              <w:rPr>
                <w:lang w:val="en-US" w:eastAsia="ja-JP"/>
              </w:rPr>
              <w:t>7</w:t>
            </w:r>
          </w:p>
        </w:tc>
      </w:tr>
      <w:tr w:rsidR="00416C66" w:rsidRPr="00F57B76" w:rsidTr="009F5C3E">
        <w:trPr>
          <w:trHeight w:val="73"/>
          <w:jc w:val="center"/>
        </w:trPr>
        <w:tc>
          <w:tcPr>
            <w:tcW w:w="2930" w:type="dxa"/>
            <w:vMerge/>
            <w:vAlign w:val="center"/>
          </w:tcPr>
          <w:p w:rsidR="00416C66" w:rsidRPr="00F57B76" w:rsidRDefault="00416C66" w:rsidP="009F5C3E">
            <w:pPr>
              <w:pStyle w:val="Tabletext"/>
              <w:rPr>
                <w:lang w:val="en-US" w:eastAsia="ko-KR"/>
              </w:rPr>
            </w:pPr>
          </w:p>
        </w:tc>
        <w:tc>
          <w:tcPr>
            <w:tcW w:w="2947" w:type="dxa"/>
            <w:vAlign w:val="center"/>
          </w:tcPr>
          <w:p w:rsidR="00416C66" w:rsidRPr="00F57B76" w:rsidRDefault="00416C66" w:rsidP="009F5C3E">
            <w:pPr>
              <w:pStyle w:val="Tabletext"/>
              <w:jc w:val="center"/>
              <w:rPr>
                <w:rFonts w:eastAsia="Gulim"/>
                <w:lang w:val="en-US" w:eastAsia="ko-KR"/>
              </w:rPr>
            </w:pPr>
            <w:r w:rsidRPr="00F57B76">
              <w:rPr>
                <w:rFonts w:ascii="SimSun" w:hAnsi="SimSun" w:cs="SimSun" w:hint="eastAsia"/>
                <w:lang w:val="en-US" w:eastAsia="zh-CN"/>
              </w:rPr>
              <w:t>兰基色</w:t>
            </w:r>
            <w:r w:rsidRPr="00F57B76">
              <w:rPr>
                <w:rFonts w:eastAsia="GulimChe"/>
                <w:lang w:val="en-US" w:eastAsia="ko-KR"/>
              </w:rPr>
              <w:t>（</w:t>
            </w:r>
            <w:r w:rsidRPr="00F57B76">
              <w:rPr>
                <w:rFonts w:eastAsia="GulimChe"/>
                <w:lang w:val="en-US" w:eastAsia="ko-KR"/>
              </w:rPr>
              <w:t>B</w:t>
            </w:r>
            <w:r w:rsidRPr="00F57B76">
              <w:rPr>
                <w:rFonts w:eastAsia="GulimChe"/>
                <w:lang w:val="en-US" w:eastAsia="ko-KR"/>
              </w:rPr>
              <w:t>）</w:t>
            </w:r>
          </w:p>
        </w:tc>
        <w:tc>
          <w:tcPr>
            <w:tcW w:w="1881" w:type="dxa"/>
            <w:vAlign w:val="center"/>
          </w:tcPr>
          <w:p w:rsidR="00416C66" w:rsidRPr="00F57B76" w:rsidRDefault="00416C66" w:rsidP="009F5C3E">
            <w:pPr>
              <w:pStyle w:val="Tabletext"/>
              <w:jc w:val="center"/>
              <w:rPr>
                <w:lang w:val="en-US" w:eastAsia="ja-JP"/>
              </w:rPr>
            </w:pPr>
            <w:r w:rsidRPr="00F57B76">
              <w:rPr>
                <w:rFonts w:eastAsia="GulimChe"/>
                <w:lang w:val="en-US" w:eastAsia="ko-KR"/>
              </w:rPr>
              <w:t>0.131</w:t>
            </w:r>
          </w:p>
        </w:tc>
        <w:tc>
          <w:tcPr>
            <w:tcW w:w="1881" w:type="dxa"/>
            <w:vAlign w:val="center"/>
          </w:tcPr>
          <w:p w:rsidR="00416C66" w:rsidRPr="00F57B76" w:rsidRDefault="00416C66" w:rsidP="009F5C3E">
            <w:pPr>
              <w:pStyle w:val="Tabletext"/>
              <w:jc w:val="center"/>
              <w:rPr>
                <w:lang w:val="en-US" w:eastAsia="ja-JP"/>
              </w:rPr>
            </w:pPr>
            <w:r w:rsidRPr="00F57B76">
              <w:rPr>
                <w:rFonts w:eastAsia="GulimChe"/>
                <w:lang w:val="en-US" w:eastAsia="ko-KR"/>
              </w:rPr>
              <w:t>0.04</w:t>
            </w:r>
            <w:r w:rsidRPr="00F57B76">
              <w:rPr>
                <w:lang w:val="en-US" w:eastAsia="ja-JP"/>
              </w:rPr>
              <w:t>6</w:t>
            </w:r>
          </w:p>
        </w:tc>
      </w:tr>
      <w:tr w:rsidR="00416C66" w:rsidRPr="00F57B76" w:rsidTr="009F5C3E">
        <w:trPr>
          <w:trHeight w:val="73"/>
          <w:jc w:val="center"/>
        </w:trPr>
        <w:tc>
          <w:tcPr>
            <w:tcW w:w="2930" w:type="dxa"/>
            <w:vMerge/>
            <w:tcBorders>
              <w:bottom w:val="single" w:sz="4" w:space="0" w:color="000000"/>
            </w:tcBorders>
            <w:vAlign w:val="center"/>
          </w:tcPr>
          <w:p w:rsidR="00416C66" w:rsidRPr="00F57B76" w:rsidRDefault="00416C66" w:rsidP="009F5C3E">
            <w:pPr>
              <w:pStyle w:val="Tabletext"/>
              <w:rPr>
                <w:lang w:val="en-US" w:eastAsia="ko-KR"/>
              </w:rPr>
            </w:pPr>
          </w:p>
        </w:tc>
        <w:tc>
          <w:tcPr>
            <w:tcW w:w="2947" w:type="dxa"/>
            <w:tcBorders>
              <w:bottom w:val="single" w:sz="4" w:space="0" w:color="000000"/>
            </w:tcBorders>
            <w:vAlign w:val="center"/>
          </w:tcPr>
          <w:p w:rsidR="00416C66" w:rsidRPr="00F57B76" w:rsidRDefault="00416C66" w:rsidP="009F5C3E">
            <w:pPr>
              <w:pStyle w:val="Tabletext"/>
              <w:jc w:val="center"/>
              <w:rPr>
                <w:rFonts w:eastAsia="Gulim"/>
                <w:lang w:val="en-US" w:eastAsia="zh-CN"/>
              </w:rPr>
            </w:pPr>
            <w:r w:rsidRPr="00F57B76">
              <w:rPr>
                <w:rFonts w:hint="eastAsia"/>
                <w:lang w:val="en-US" w:eastAsia="zh-CN"/>
              </w:rPr>
              <w:t>参照白基色</w:t>
            </w:r>
            <w:r w:rsidRPr="00F57B76">
              <w:rPr>
                <w:rFonts w:eastAsia="GulimChe"/>
                <w:lang w:val="en-US" w:eastAsia="zh-CN"/>
              </w:rPr>
              <w:t>（</w:t>
            </w:r>
            <w:r w:rsidRPr="00F57B76">
              <w:rPr>
                <w:rFonts w:eastAsia="GulimChe"/>
                <w:lang w:val="en-US" w:eastAsia="zh-CN"/>
              </w:rPr>
              <w:t>D65</w:t>
            </w:r>
            <w:r w:rsidRPr="00F57B76">
              <w:rPr>
                <w:rFonts w:eastAsia="GulimChe"/>
                <w:lang w:val="en-US" w:eastAsia="zh-CN"/>
              </w:rPr>
              <w:t>）</w:t>
            </w:r>
          </w:p>
        </w:tc>
        <w:tc>
          <w:tcPr>
            <w:tcW w:w="1881" w:type="dxa"/>
            <w:tcBorders>
              <w:bottom w:val="single" w:sz="4" w:space="0" w:color="000000"/>
            </w:tcBorders>
            <w:vAlign w:val="center"/>
          </w:tcPr>
          <w:p w:rsidR="00416C66" w:rsidRPr="00F57B76" w:rsidRDefault="00416C66" w:rsidP="009F5C3E">
            <w:pPr>
              <w:pStyle w:val="Tabletext"/>
              <w:jc w:val="center"/>
              <w:rPr>
                <w:rFonts w:eastAsia="Gulim"/>
                <w:lang w:val="en-US" w:eastAsia="ko-KR"/>
              </w:rPr>
            </w:pPr>
            <w:r w:rsidRPr="00F57B76">
              <w:rPr>
                <w:rFonts w:eastAsia="GulimChe"/>
                <w:lang w:val="en-US" w:eastAsia="ko-KR"/>
              </w:rPr>
              <w:t>0.3127</w:t>
            </w:r>
          </w:p>
        </w:tc>
        <w:tc>
          <w:tcPr>
            <w:tcW w:w="1881" w:type="dxa"/>
            <w:tcBorders>
              <w:bottom w:val="single" w:sz="4" w:space="0" w:color="000000"/>
            </w:tcBorders>
            <w:vAlign w:val="center"/>
          </w:tcPr>
          <w:p w:rsidR="00416C66" w:rsidRPr="00F57B76" w:rsidRDefault="00416C66" w:rsidP="009F5C3E">
            <w:pPr>
              <w:pStyle w:val="Tabletext"/>
              <w:jc w:val="center"/>
              <w:rPr>
                <w:rFonts w:eastAsia="Gulim"/>
                <w:lang w:eastAsia="ko-KR"/>
              </w:rPr>
            </w:pPr>
            <w:r w:rsidRPr="00F57B76">
              <w:rPr>
                <w:rFonts w:eastAsia="GulimChe"/>
                <w:lang w:eastAsia="ko-KR"/>
              </w:rPr>
              <w:t>0.3290</w:t>
            </w:r>
          </w:p>
        </w:tc>
      </w:tr>
      <w:tr w:rsidR="00416C66" w:rsidRPr="00F57B76" w:rsidTr="009F5C3E">
        <w:trPr>
          <w:trHeight w:val="73"/>
          <w:jc w:val="center"/>
        </w:trPr>
        <w:tc>
          <w:tcPr>
            <w:tcW w:w="9639" w:type="dxa"/>
            <w:gridSpan w:val="4"/>
            <w:tcBorders>
              <w:left w:val="nil"/>
              <w:bottom w:val="nil"/>
              <w:right w:val="nil"/>
            </w:tcBorders>
            <w:vAlign w:val="center"/>
          </w:tcPr>
          <w:p w:rsidR="00416C66" w:rsidRPr="00F57B76" w:rsidRDefault="00416C66" w:rsidP="009F5C3E">
            <w:pPr>
              <w:pStyle w:val="Tablelegend"/>
              <w:rPr>
                <w:lang w:eastAsia="zh-CN"/>
              </w:rPr>
            </w:pPr>
            <w:r w:rsidRPr="00F57B76">
              <w:rPr>
                <w:rFonts w:hint="eastAsia"/>
                <w:vertAlign w:val="superscript"/>
                <w:lang w:eastAsia="zh-CN"/>
              </w:rPr>
              <w:t>(</w:t>
            </w:r>
            <w:r w:rsidRPr="00F57B76">
              <w:rPr>
                <w:rFonts w:eastAsia="GulimChe"/>
                <w:vertAlign w:val="superscript"/>
                <w:lang w:eastAsia="zh-CN"/>
              </w:rPr>
              <w:t>1</w:t>
            </w:r>
            <w:r w:rsidRPr="00F57B76">
              <w:rPr>
                <w:rFonts w:hint="eastAsia"/>
                <w:vertAlign w:val="superscript"/>
                <w:lang w:eastAsia="zh-CN"/>
              </w:rPr>
              <w:t>)</w:t>
            </w:r>
            <w:r w:rsidRPr="00F57B76">
              <w:rPr>
                <w:lang w:eastAsia="zh-CN"/>
              </w:rPr>
              <w:tab/>
            </w:r>
            <w:r w:rsidRPr="00F57B76">
              <w:rPr>
                <w:rFonts w:hint="eastAsia"/>
                <w:lang w:eastAsia="zh-CN"/>
              </w:rPr>
              <w:t>图像信息在</w:t>
            </w:r>
            <w:r w:rsidRPr="00F57B76">
              <w:rPr>
                <w:lang w:eastAsia="zh-CN"/>
              </w:rPr>
              <w:t>0-1</w:t>
            </w:r>
            <w:r w:rsidRPr="00F57B76">
              <w:rPr>
                <w:rFonts w:hint="eastAsia"/>
                <w:lang w:eastAsia="zh-CN"/>
              </w:rPr>
              <w:t>的范围内可用</w:t>
            </w:r>
            <w:r w:rsidRPr="00F57B76">
              <w:rPr>
                <w:rFonts w:hint="eastAsia"/>
                <w:lang w:eastAsia="zh-CN"/>
              </w:rPr>
              <w:t>RGB</w:t>
            </w:r>
            <w:r w:rsidRPr="00F57B76">
              <w:rPr>
                <w:rFonts w:hint="eastAsia"/>
                <w:lang w:eastAsia="zh-CN"/>
              </w:rPr>
              <w:t>三色刺激值线性指出。</w:t>
            </w:r>
          </w:p>
          <w:p w:rsidR="00416C66" w:rsidRPr="00F57B76" w:rsidRDefault="00416C66" w:rsidP="009F5C3E">
            <w:pPr>
              <w:pStyle w:val="Tablelegend"/>
              <w:rPr>
                <w:rFonts w:eastAsia="GulimChe"/>
                <w:lang w:val="en-US" w:eastAsia="zh-CN"/>
              </w:rPr>
            </w:pPr>
            <w:r w:rsidRPr="00F57B76">
              <w:rPr>
                <w:rFonts w:hint="eastAsia"/>
                <w:vertAlign w:val="superscript"/>
                <w:lang w:val="en-US" w:eastAsia="zh-CN"/>
              </w:rPr>
              <w:t>(</w:t>
            </w:r>
            <w:r w:rsidRPr="00F57B76">
              <w:rPr>
                <w:rFonts w:eastAsia="GulimChe"/>
                <w:vertAlign w:val="superscript"/>
                <w:lang w:val="en-US" w:eastAsia="zh-CN"/>
              </w:rPr>
              <w:t>2</w:t>
            </w:r>
            <w:r w:rsidRPr="00F57B76">
              <w:rPr>
                <w:rFonts w:hint="eastAsia"/>
                <w:vertAlign w:val="superscript"/>
                <w:lang w:val="en-US" w:eastAsia="zh-CN"/>
              </w:rPr>
              <w:t>)</w:t>
            </w:r>
            <w:r w:rsidRPr="00F57B76">
              <w:rPr>
                <w:rFonts w:eastAsia="GulimChe"/>
                <w:lang w:val="en-US" w:eastAsia="zh-CN"/>
              </w:rPr>
              <w:tab/>
            </w:r>
            <w:r w:rsidRPr="00F57B76">
              <w:rPr>
                <w:rFonts w:hint="eastAsia"/>
                <w:lang w:val="en-US" w:eastAsia="zh-CN"/>
              </w:rPr>
              <w:t>图像信息的色度</w:t>
            </w:r>
            <w:r w:rsidRPr="00F57B76">
              <w:rPr>
                <w:rFonts w:ascii="SimSun" w:hAnsi="SimSun" w:cs="SimSun" w:hint="eastAsia"/>
                <w:lang w:val="en-US" w:eastAsia="zh-CN"/>
              </w:rPr>
              <w:t>值可在</w:t>
            </w:r>
            <w:r w:rsidRPr="00F57B76">
              <w:rPr>
                <w:rFonts w:eastAsia="GulimChe"/>
                <w:lang w:val="en-US" w:eastAsia="zh-CN"/>
              </w:rPr>
              <w:t>RGB</w:t>
            </w:r>
            <w:r w:rsidRPr="00F57B76">
              <w:rPr>
                <w:rFonts w:hint="eastAsia"/>
                <w:lang w:val="en-US" w:eastAsia="zh-CN"/>
              </w:rPr>
              <w:t>基色和参照白基色的基础上加以判定。</w:t>
            </w:r>
          </w:p>
        </w:tc>
      </w:tr>
    </w:tbl>
    <w:p w:rsidR="00416C66" w:rsidRPr="00F57B76" w:rsidRDefault="00416C66" w:rsidP="00416C66">
      <w:pPr>
        <w:pStyle w:val="Tablefin"/>
        <w:rPr>
          <w:rFonts w:eastAsia="GulimChe"/>
          <w:lang w:val="en-US" w:eastAsia="ko-KR"/>
        </w:rPr>
      </w:pPr>
    </w:p>
    <w:p w:rsidR="00416C66" w:rsidRPr="00F57B76" w:rsidRDefault="00416C66" w:rsidP="00416C66">
      <w:pPr>
        <w:pStyle w:val="TableNo"/>
        <w:pageBreakBefore/>
        <w:rPr>
          <w:lang w:eastAsia="ko-KR"/>
        </w:rPr>
      </w:pPr>
      <w:r w:rsidRPr="00F57B76">
        <w:rPr>
          <w:lang w:eastAsia="ko-KR"/>
        </w:rPr>
        <w:lastRenderedPageBreak/>
        <w:t>表</w:t>
      </w:r>
      <w:r w:rsidRPr="00F57B76">
        <w:rPr>
          <w:lang w:eastAsia="ko-KR"/>
        </w:rPr>
        <w:t>4</w:t>
      </w:r>
    </w:p>
    <w:p w:rsidR="00416C66" w:rsidRPr="00F57B76" w:rsidRDefault="00416C66" w:rsidP="00416C66">
      <w:pPr>
        <w:pStyle w:val="Tabletitle"/>
        <w:rPr>
          <w:lang w:eastAsia="zh-CN"/>
        </w:rPr>
      </w:pPr>
      <w:r w:rsidRPr="00F57B76">
        <w:rPr>
          <w:rFonts w:hint="eastAsia"/>
          <w:lang w:eastAsia="zh-CN"/>
        </w:rPr>
        <w:t>信号格式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3534"/>
        <w:gridCol w:w="3420"/>
      </w:tblGrid>
      <w:tr w:rsidR="00416C66" w:rsidRPr="00F57B76" w:rsidTr="009F5C3E">
        <w:trPr>
          <w:jc w:val="center"/>
        </w:trPr>
        <w:tc>
          <w:tcPr>
            <w:tcW w:w="2685" w:type="dxa"/>
            <w:vAlign w:val="center"/>
          </w:tcPr>
          <w:p w:rsidR="00416C66" w:rsidRPr="00F57B76" w:rsidRDefault="00416C66" w:rsidP="009F5C3E">
            <w:pPr>
              <w:pStyle w:val="Tablehead"/>
              <w:rPr>
                <w:lang w:eastAsia="ko-KR"/>
              </w:rPr>
            </w:pPr>
            <w:r w:rsidRPr="00F57B76">
              <w:rPr>
                <w:lang w:eastAsia="ko-KR"/>
              </w:rPr>
              <w:t>参数</w:t>
            </w:r>
          </w:p>
        </w:tc>
        <w:tc>
          <w:tcPr>
            <w:tcW w:w="6954" w:type="dxa"/>
            <w:gridSpan w:val="2"/>
            <w:vAlign w:val="center"/>
          </w:tcPr>
          <w:p w:rsidR="00416C66" w:rsidRPr="00F57B76" w:rsidRDefault="00416C66" w:rsidP="009F5C3E">
            <w:pPr>
              <w:pStyle w:val="Tablehead"/>
              <w:rPr>
                <w:lang w:eastAsia="ko-KR"/>
              </w:rPr>
            </w:pPr>
            <w:r w:rsidRPr="00F57B76">
              <w:rPr>
                <w:lang w:eastAsia="ko-KR"/>
              </w:rPr>
              <w:t>值</w:t>
            </w:r>
          </w:p>
        </w:tc>
      </w:tr>
      <w:tr w:rsidR="00416C66" w:rsidRPr="00F57B76" w:rsidTr="009F5C3E">
        <w:trPr>
          <w:jc w:val="center"/>
        </w:trPr>
        <w:tc>
          <w:tcPr>
            <w:tcW w:w="2685" w:type="dxa"/>
            <w:vMerge w:val="restart"/>
            <w:vAlign w:val="center"/>
          </w:tcPr>
          <w:p w:rsidR="00416C66" w:rsidRPr="00F57B76" w:rsidRDefault="00416C66" w:rsidP="009F5C3E">
            <w:pPr>
              <w:pStyle w:val="Tabletext"/>
              <w:jc w:val="center"/>
              <w:rPr>
                <w:lang w:eastAsia="zh-CN"/>
              </w:rPr>
            </w:pPr>
            <w:r w:rsidRPr="00F57B76">
              <w:rPr>
                <w:rFonts w:hint="eastAsia"/>
                <w:lang w:eastAsia="zh-CN"/>
              </w:rPr>
              <w:t>信号格式</w:t>
            </w:r>
          </w:p>
        </w:tc>
        <w:tc>
          <w:tcPr>
            <w:tcW w:w="6954" w:type="dxa"/>
            <w:gridSpan w:val="2"/>
            <w:vAlign w:val="center"/>
          </w:tcPr>
          <w:p w:rsidR="00416C66" w:rsidRPr="00F57B76" w:rsidRDefault="00416C66" w:rsidP="009F5C3E">
            <w:pPr>
              <w:pStyle w:val="Tabletext"/>
              <w:jc w:val="center"/>
              <w:rPr>
                <w:caps/>
                <w:lang w:eastAsia="ko-KR"/>
              </w:rPr>
            </w:pPr>
            <w:r w:rsidRPr="00F57B76">
              <w:rPr>
                <w:i/>
                <w:lang w:eastAsia="ko-KR"/>
              </w:rPr>
              <w:t>R'G'B'</w:t>
            </w:r>
            <w:r w:rsidRPr="00F57B76">
              <w:rPr>
                <w:vertAlign w:val="superscript"/>
                <w:lang w:val="en-US" w:eastAsia="ko-KR"/>
              </w:rPr>
              <w:t>(1)</w:t>
            </w:r>
          </w:p>
        </w:tc>
      </w:tr>
      <w:tr w:rsidR="00416C66" w:rsidRPr="00F57B76" w:rsidTr="009F5C3E">
        <w:trPr>
          <w:jc w:val="center"/>
        </w:trPr>
        <w:tc>
          <w:tcPr>
            <w:tcW w:w="2685" w:type="dxa"/>
            <w:vMerge/>
            <w:vAlign w:val="center"/>
          </w:tcPr>
          <w:p w:rsidR="00416C66" w:rsidRPr="00F57B76" w:rsidRDefault="00416C66" w:rsidP="009F5C3E">
            <w:pPr>
              <w:pStyle w:val="Tabletext"/>
              <w:jc w:val="center"/>
              <w:rPr>
                <w:lang w:eastAsia="ko-KR"/>
              </w:rPr>
            </w:pPr>
          </w:p>
        </w:tc>
        <w:tc>
          <w:tcPr>
            <w:tcW w:w="3534" w:type="dxa"/>
            <w:vAlign w:val="center"/>
          </w:tcPr>
          <w:p w:rsidR="00416C66" w:rsidRPr="00F57B76" w:rsidRDefault="00416C66" w:rsidP="009F5C3E">
            <w:pPr>
              <w:pStyle w:val="Tabletext"/>
              <w:keepNext/>
              <w:spacing w:before="0"/>
              <w:jc w:val="center"/>
              <w:rPr>
                <w:lang w:eastAsia="ko-KR"/>
              </w:rPr>
            </w:pPr>
            <w:r w:rsidRPr="00F57B76">
              <w:rPr>
                <w:rFonts w:hint="eastAsia"/>
                <w:lang w:eastAsia="zh-CN"/>
              </w:rPr>
              <w:t>恒定亮度</w:t>
            </w:r>
            <w:r w:rsidRPr="00F57B76">
              <w:rPr>
                <w:lang w:eastAsia="ko-KR"/>
              </w:rPr>
              <w:br/>
            </w:r>
            <w:r w:rsidRPr="00F57B76">
              <w:rPr>
                <w:i/>
                <w:lang w:eastAsia="ko-KR"/>
              </w:rPr>
              <w:t>Y’</w:t>
            </w:r>
            <w:r w:rsidRPr="00F57B76">
              <w:rPr>
                <w:rFonts w:hint="eastAsia"/>
                <w:i/>
                <w:vertAlign w:val="subscript"/>
                <w:lang w:eastAsia="ko-KR"/>
              </w:rPr>
              <w:t>C</w:t>
            </w:r>
            <w:r w:rsidRPr="00F57B76">
              <w:rPr>
                <w:i/>
                <w:lang w:eastAsia="ko-KR"/>
              </w:rPr>
              <w:t>C’</w:t>
            </w:r>
            <w:r w:rsidRPr="00F57B76">
              <w:rPr>
                <w:i/>
                <w:vertAlign w:val="subscript"/>
                <w:lang w:eastAsia="ko-KR"/>
              </w:rPr>
              <w:t>B</w:t>
            </w:r>
            <w:r w:rsidRPr="00F57B76">
              <w:rPr>
                <w:rFonts w:hint="eastAsia"/>
                <w:i/>
                <w:vertAlign w:val="subscript"/>
                <w:lang w:eastAsia="ko-KR"/>
              </w:rPr>
              <w:t>C</w:t>
            </w:r>
            <w:r w:rsidRPr="00F57B76">
              <w:rPr>
                <w:i/>
                <w:lang w:eastAsia="ko-KR"/>
              </w:rPr>
              <w:t>C’</w:t>
            </w:r>
            <w:r w:rsidRPr="00F57B76">
              <w:rPr>
                <w:i/>
                <w:vertAlign w:val="subscript"/>
                <w:lang w:eastAsia="ko-KR"/>
              </w:rPr>
              <w:t>R</w:t>
            </w:r>
            <w:r w:rsidRPr="00F57B76">
              <w:rPr>
                <w:rFonts w:hint="eastAsia"/>
                <w:i/>
                <w:vertAlign w:val="subscript"/>
                <w:lang w:eastAsia="ko-KR"/>
              </w:rPr>
              <w:t>C</w:t>
            </w:r>
            <w:r w:rsidRPr="00F57B76" w:rsidDel="009056A8">
              <w:rPr>
                <w:i/>
                <w:lang w:eastAsia="ko-KR"/>
              </w:rPr>
              <w:t xml:space="preserve"> </w:t>
            </w:r>
            <w:r w:rsidRPr="00F57B76">
              <w:rPr>
                <w:iCs/>
                <w:vertAlign w:val="superscript"/>
                <w:lang w:val="en-US" w:eastAsia="ko-KR"/>
              </w:rPr>
              <w:t>(2)</w:t>
            </w:r>
          </w:p>
        </w:tc>
        <w:tc>
          <w:tcPr>
            <w:tcW w:w="3420" w:type="dxa"/>
            <w:vAlign w:val="center"/>
          </w:tcPr>
          <w:p w:rsidR="00416C66" w:rsidRPr="00F57B76" w:rsidRDefault="00416C66" w:rsidP="009F5C3E">
            <w:pPr>
              <w:pStyle w:val="Tabletext"/>
              <w:keepNext/>
              <w:keepLines/>
              <w:spacing w:before="0"/>
              <w:jc w:val="center"/>
              <w:rPr>
                <w:lang w:eastAsia="ja-JP"/>
              </w:rPr>
            </w:pPr>
            <w:r w:rsidRPr="00F57B76">
              <w:rPr>
                <w:rFonts w:hint="eastAsia"/>
                <w:lang w:eastAsia="zh-CN"/>
              </w:rPr>
              <w:t>非恒定亮度</w:t>
            </w:r>
            <w:r w:rsidRPr="00F57B76">
              <w:rPr>
                <w:lang w:eastAsia="ko-KR"/>
              </w:rPr>
              <w:br/>
            </w:r>
            <w:r w:rsidRPr="00F57B76">
              <w:rPr>
                <w:i/>
                <w:lang w:eastAsia="ko-KR"/>
              </w:rPr>
              <w:t>Y’C’</w:t>
            </w:r>
            <w:r w:rsidRPr="00F57B76">
              <w:rPr>
                <w:i/>
                <w:vertAlign w:val="subscript"/>
                <w:lang w:eastAsia="ko-KR"/>
              </w:rPr>
              <w:t>B</w:t>
            </w:r>
            <w:r w:rsidRPr="00F57B76">
              <w:rPr>
                <w:i/>
                <w:lang w:eastAsia="ko-KR"/>
              </w:rPr>
              <w:t>C’</w:t>
            </w:r>
            <w:r w:rsidRPr="00F57B76">
              <w:rPr>
                <w:i/>
                <w:vertAlign w:val="subscript"/>
                <w:lang w:eastAsia="ko-KR"/>
              </w:rPr>
              <w:t>R</w:t>
            </w:r>
            <w:r w:rsidRPr="00F57B76">
              <w:rPr>
                <w:iCs/>
                <w:vertAlign w:val="superscript"/>
                <w:lang w:val="en-US" w:eastAsia="ko-KR"/>
              </w:rPr>
              <w:t>(3)</w:t>
            </w:r>
          </w:p>
        </w:tc>
      </w:tr>
      <w:tr w:rsidR="00416C66" w:rsidRPr="00F57B76" w:rsidTr="0016156B">
        <w:trPr>
          <w:jc w:val="center"/>
        </w:trPr>
        <w:tc>
          <w:tcPr>
            <w:tcW w:w="2685" w:type="dxa"/>
            <w:tcBorders>
              <w:bottom w:val="single" w:sz="4" w:space="0" w:color="000000"/>
            </w:tcBorders>
            <w:vAlign w:val="center"/>
          </w:tcPr>
          <w:p w:rsidR="00416C66" w:rsidRPr="00F57B76" w:rsidRDefault="00416C66" w:rsidP="009F5C3E">
            <w:pPr>
              <w:pStyle w:val="Tabletext"/>
              <w:rPr>
                <w:lang w:eastAsia="zh-CN"/>
              </w:rPr>
            </w:pPr>
            <w:r w:rsidRPr="00F57B76">
              <w:rPr>
                <w:rFonts w:hint="eastAsia"/>
                <w:lang w:eastAsia="zh-CN"/>
              </w:rPr>
              <w:t>非线性传输功能</w:t>
            </w:r>
          </w:p>
        </w:tc>
        <w:tc>
          <w:tcPr>
            <w:tcW w:w="6954" w:type="dxa"/>
            <w:gridSpan w:val="2"/>
            <w:tcBorders>
              <w:bottom w:val="single" w:sz="4" w:space="0" w:color="000000"/>
            </w:tcBorders>
            <w:vAlign w:val="center"/>
          </w:tcPr>
          <w:p w:rsidR="00416C66" w:rsidRPr="00F57B76" w:rsidRDefault="0016156B" w:rsidP="009F5C3E">
            <w:pPr>
              <w:spacing w:before="80" w:after="80"/>
              <w:jc w:val="center"/>
              <w:rPr>
                <w:color w:val="000000"/>
                <w:sz w:val="20"/>
                <w:lang w:eastAsia="ko-KR"/>
              </w:rPr>
            </w:pPr>
            <w:r w:rsidRPr="00FD5D79">
              <w:rPr>
                <w:position w:val="-34"/>
                <w:lang w:val="en-US"/>
              </w:rPr>
              <w:object w:dxaOrig="3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8.6pt;height:34.8pt" o:ole="">
                  <v:imagedata r:id="rId14" o:title=""/>
                </v:shape>
                <o:OLEObject Type="Embed" ProgID="Equation.3" ShapeID="_x0000_i1049" DrawAspect="Content" ObjectID="_1554016988" r:id="rId15"/>
              </w:object>
            </w:r>
          </w:p>
          <w:p w:rsidR="00416C66" w:rsidRPr="00F57B76" w:rsidRDefault="00416C66" w:rsidP="004F1AFB">
            <w:pPr>
              <w:pStyle w:val="Tabletext"/>
              <w:rPr>
                <w:szCs w:val="22"/>
                <w:lang w:val="en-US" w:eastAsia="zh-CN"/>
              </w:rPr>
            </w:pPr>
            <w:r w:rsidRPr="00F57B76">
              <w:rPr>
                <w:rFonts w:hint="eastAsia"/>
                <w:szCs w:val="22"/>
                <w:lang w:eastAsia="zh-CN"/>
              </w:rPr>
              <w:t>式中</w:t>
            </w:r>
            <w:r w:rsidRPr="00F57B76">
              <w:rPr>
                <w:i/>
                <w:szCs w:val="22"/>
                <w:lang w:eastAsia="zh-CN"/>
              </w:rPr>
              <w:t>E</w:t>
            </w:r>
            <w:r w:rsidRPr="00F57B76">
              <w:rPr>
                <w:rFonts w:hint="eastAsia"/>
                <w:szCs w:val="22"/>
                <w:lang w:eastAsia="zh-CN"/>
              </w:rPr>
              <w:t>为参照白基色的水平进行归一化后的电压，与可通过</w:t>
            </w:r>
            <w:r w:rsidRPr="00F57B76">
              <w:rPr>
                <w:szCs w:val="22"/>
                <w:lang w:eastAsia="zh-CN"/>
              </w:rPr>
              <w:t>参考彩色摄像机信</w:t>
            </w:r>
            <w:r w:rsidRPr="00F57B76">
              <w:rPr>
                <w:rFonts w:hint="eastAsia"/>
                <w:szCs w:val="22"/>
                <w:lang w:eastAsia="zh-CN"/>
              </w:rPr>
              <w:t>道</w:t>
            </w:r>
            <w:r w:rsidRPr="00F57B76">
              <w:rPr>
                <w:i/>
                <w:szCs w:val="22"/>
                <w:lang w:eastAsia="zh-CN"/>
              </w:rPr>
              <w:t>R</w:t>
            </w:r>
            <w:r w:rsidRPr="00F57B76">
              <w:rPr>
                <w:rFonts w:hint="eastAsia"/>
                <w:szCs w:val="22"/>
                <w:lang w:eastAsia="zh-CN"/>
              </w:rPr>
              <w:t>、</w:t>
            </w:r>
            <w:r w:rsidRPr="00F57B76">
              <w:rPr>
                <w:i/>
                <w:szCs w:val="22"/>
                <w:lang w:eastAsia="zh-CN"/>
              </w:rPr>
              <w:t>G</w:t>
            </w:r>
            <w:r w:rsidRPr="00F57B76">
              <w:rPr>
                <w:rFonts w:hint="eastAsia"/>
                <w:i/>
                <w:szCs w:val="22"/>
                <w:lang w:eastAsia="zh-CN"/>
              </w:rPr>
              <w:t>、</w:t>
            </w:r>
            <w:r w:rsidRPr="00F57B76">
              <w:rPr>
                <w:i/>
                <w:szCs w:val="22"/>
                <w:lang w:eastAsia="zh-CN"/>
              </w:rPr>
              <w:t>B</w:t>
            </w:r>
            <w:r w:rsidRPr="00F57B76">
              <w:rPr>
                <w:rFonts w:hint="eastAsia"/>
                <w:szCs w:val="22"/>
                <w:lang w:eastAsia="zh-CN"/>
              </w:rPr>
              <w:t>加以检测的绝对光强度形成比例关系；</w:t>
            </w:r>
            <w:r w:rsidRPr="00F57B76">
              <w:rPr>
                <w:i/>
                <w:szCs w:val="22"/>
                <w:lang w:eastAsia="zh-CN"/>
              </w:rPr>
              <w:t>E</w:t>
            </w:r>
            <w:r w:rsidRPr="00F57B76">
              <w:rPr>
                <w:i/>
                <w:lang w:eastAsia="ko-KR"/>
              </w:rPr>
              <w:t>'</w:t>
            </w:r>
            <w:r w:rsidRPr="00F57B76">
              <w:rPr>
                <w:szCs w:val="22"/>
                <w:lang w:eastAsia="zh-CN"/>
              </w:rPr>
              <w:t xml:space="preserve"> </w:t>
            </w:r>
            <w:r w:rsidRPr="00F57B76">
              <w:rPr>
                <w:rFonts w:hint="eastAsia"/>
                <w:szCs w:val="22"/>
                <w:lang w:val="en-US" w:eastAsia="zh-CN"/>
              </w:rPr>
              <w:t>是最终的非线性信号。</w:t>
            </w:r>
          </w:p>
          <w:p w:rsidR="00416C66" w:rsidRPr="00F57B76" w:rsidRDefault="00416C66" w:rsidP="009F5C3E">
            <w:pPr>
              <w:pStyle w:val="Tabletext"/>
              <w:keepNext/>
              <w:keepLines/>
              <w:jc w:val="left"/>
              <w:rPr>
                <w:lang w:val="en-US" w:eastAsia="ja-JP"/>
              </w:rPr>
            </w:pPr>
            <w:r w:rsidRPr="00F57B76">
              <w:rPr>
                <w:szCs w:val="22"/>
                <w:lang w:val="en-US"/>
              </w:rPr>
              <w:t>α</w:t>
            </w:r>
            <w:r w:rsidRPr="00F57B76">
              <w:rPr>
                <w:szCs w:val="22"/>
                <w:lang w:val="en-US" w:eastAsia="zh-CN"/>
              </w:rPr>
              <w:t xml:space="preserve"> </w:t>
            </w:r>
            <w:r w:rsidR="009F7C83">
              <w:rPr>
                <w:rFonts w:hint="eastAsia"/>
                <w:szCs w:val="22"/>
                <w:lang w:val="en-US" w:eastAsia="zh-CN"/>
              </w:rPr>
              <w:t>和</w:t>
            </w:r>
            <w:r w:rsidRPr="00F57B76">
              <w:rPr>
                <w:lang w:val="en-US"/>
              </w:rPr>
              <w:t>β</w:t>
            </w:r>
            <w:r w:rsidRPr="00F57B76">
              <w:rPr>
                <w:lang w:val="en-US" w:eastAsia="ja-JP"/>
              </w:rPr>
              <w:t xml:space="preserve"> </w:t>
            </w:r>
            <w:r w:rsidRPr="00F57B76">
              <w:rPr>
                <w:rFonts w:hint="eastAsia"/>
                <w:lang w:val="en-US" w:eastAsia="zh-CN"/>
              </w:rPr>
              <w:t>为以下联立方程的解：</w:t>
            </w:r>
          </w:p>
          <w:p w:rsidR="00416C66" w:rsidRPr="00F57B76" w:rsidRDefault="0016156B" w:rsidP="0016156B">
            <w:pPr>
              <w:pStyle w:val="Equation"/>
              <w:keepNext/>
              <w:keepLines/>
              <w:jc w:val="center"/>
              <w:rPr>
                <w:sz w:val="20"/>
                <w:lang w:val="en-US" w:eastAsia="ja-JP"/>
              </w:rPr>
            </w:pPr>
            <w:r w:rsidRPr="00435BB2">
              <w:rPr>
                <w:position w:val="-32"/>
                <w:lang w:val="en-US" w:eastAsia="ja-JP"/>
              </w:rPr>
              <w:object w:dxaOrig="4880" w:dyaOrig="800">
                <v:shape id="_x0000_i1046" type="#_x0000_t75" style="width:217.8pt;height:37.2pt" o:ole="">
                  <v:imagedata r:id="rId16" o:title=""/>
                </v:shape>
                <o:OLEObject Type="Embed" ProgID="Equation.3" ShapeID="_x0000_i1046" DrawAspect="Content" ObjectID="_1554016989" r:id="rId17"/>
              </w:object>
            </w:r>
          </w:p>
          <w:p w:rsidR="00416C66" w:rsidRPr="00F57B76" w:rsidRDefault="00416C66" w:rsidP="004F1AFB">
            <w:pPr>
              <w:pStyle w:val="Tabletext"/>
              <w:jc w:val="left"/>
              <w:rPr>
                <w:szCs w:val="22"/>
                <w:lang w:val="en-US" w:eastAsia="zh-CN"/>
              </w:rPr>
            </w:pPr>
            <w:r w:rsidRPr="00F57B76">
              <w:rPr>
                <w:rFonts w:hint="eastAsia"/>
                <w:szCs w:val="22"/>
                <w:lang w:val="en-US" w:eastAsia="zh-CN"/>
              </w:rPr>
              <w:t>该联立方程提供了平滑连接两个曲线部分并得出</w:t>
            </w:r>
            <w:r w:rsidR="004F1AFB" w:rsidRPr="00F57B76">
              <w:rPr>
                <w:szCs w:val="22"/>
                <w:lang w:val="en-US" w:eastAsia="zh-CN"/>
              </w:rPr>
              <w:br/>
            </w:r>
            <w:r w:rsidRPr="00F57B76">
              <w:rPr>
                <w:szCs w:val="22"/>
                <w:lang w:val="en-US"/>
              </w:rPr>
              <w:t>α</w:t>
            </w:r>
            <w:r w:rsidRPr="00F57B76">
              <w:rPr>
                <w:szCs w:val="22"/>
                <w:lang w:val="en-US" w:eastAsia="zh-CN"/>
              </w:rPr>
              <w:t xml:space="preserve"> =</w:t>
            </w:r>
            <w:r w:rsidRPr="00F57B76">
              <w:rPr>
                <w:szCs w:val="22"/>
                <w:lang w:val="en-US" w:eastAsia="ja-JP"/>
              </w:rPr>
              <w:t xml:space="preserve"> 1.09929682680944... </w:t>
            </w:r>
            <w:r w:rsidRPr="00F57B76">
              <w:rPr>
                <w:rFonts w:hint="eastAsia"/>
                <w:szCs w:val="22"/>
                <w:lang w:val="en-US" w:eastAsia="zh-CN"/>
              </w:rPr>
              <w:t>且</w:t>
            </w:r>
            <w:r w:rsidRPr="00F57B76">
              <w:rPr>
                <w:lang w:val="en-US"/>
              </w:rPr>
              <w:t>β</w:t>
            </w:r>
            <w:r w:rsidRPr="00F57B76">
              <w:rPr>
                <w:lang w:val="en-US" w:eastAsia="zh-CN"/>
              </w:rPr>
              <w:t> =</w:t>
            </w:r>
            <w:r w:rsidRPr="00F57B76">
              <w:rPr>
                <w:szCs w:val="22"/>
                <w:lang w:val="en-US" w:eastAsia="ja-JP"/>
              </w:rPr>
              <w:t> 0.018053968510807....</w:t>
            </w:r>
            <w:r w:rsidRPr="00F57B76">
              <w:rPr>
                <w:rFonts w:hint="eastAsia"/>
                <w:szCs w:val="22"/>
                <w:lang w:val="en-US" w:eastAsia="zh-CN"/>
              </w:rPr>
              <w:t>的条件。在实际中，可使用以下数值：</w:t>
            </w:r>
          </w:p>
          <w:p w:rsidR="00416C66" w:rsidRPr="00F57B76" w:rsidRDefault="00416C66" w:rsidP="0016156B">
            <w:pPr>
              <w:pStyle w:val="Tabletext"/>
              <w:jc w:val="center"/>
              <w:rPr>
                <w:lang w:val="en-US" w:eastAsia="ja-JP"/>
              </w:rPr>
            </w:pPr>
            <w:r w:rsidRPr="00F57B76">
              <w:rPr>
                <w:szCs w:val="22"/>
              </w:rPr>
              <w:t>α</w:t>
            </w:r>
            <w:r w:rsidRPr="00F57B76">
              <w:rPr>
                <w:szCs w:val="22"/>
                <w:lang w:val="en-US" w:eastAsia="zh-CN"/>
              </w:rPr>
              <w:t xml:space="preserve"> = 1.099 </w:t>
            </w:r>
            <w:r w:rsidRPr="00F57B76">
              <w:rPr>
                <w:rFonts w:hint="eastAsia"/>
                <w:szCs w:val="22"/>
                <w:lang w:val="en-US" w:eastAsia="zh-CN"/>
              </w:rPr>
              <w:t>和</w:t>
            </w:r>
            <w:r w:rsidRPr="00F57B76">
              <w:rPr>
                <w:szCs w:val="22"/>
                <w:lang w:val="en-US" w:eastAsia="zh-CN"/>
              </w:rPr>
              <w:t xml:space="preserve"> </w:t>
            </w:r>
            <w:r w:rsidRPr="00F57B76">
              <w:t>β</w:t>
            </w:r>
            <w:r w:rsidRPr="00F57B76">
              <w:rPr>
                <w:lang w:val="en-US" w:eastAsia="zh-CN"/>
              </w:rPr>
              <w:t xml:space="preserve"> = 0.018</w:t>
            </w:r>
            <w:r w:rsidRPr="00F57B76">
              <w:rPr>
                <w:rFonts w:hint="eastAsia"/>
                <w:lang w:val="en-US" w:eastAsia="zh-CN"/>
              </w:rPr>
              <w:t>用于</w:t>
            </w:r>
            <w:r w:rsidRPr="00F57B76">
              <w:rPr>
                <w:lang w:val="en-US" w:eastAsia="zh-CN"/>
              </w:rPr>
              <w:t>10</w:t>
            </w:r>
            <w:r w:rsidRPr="00F57B76">
              <w:rPr>
                <w:rFonts w:hint="eastAsia"/>
                <w:lang w:val="en-US" w:eastAsia="zh-CN"/>
              </w:rPr>
              <w:t>比特系统</w:t>
            </w:r>
            <w:r w:rsidRPr="00F57B76">
              <w:rPr>
                <w:lang w:val="en-US" w:eastAsia="zh-CN"/>
              </w:rPr>
              <w:br/>
            </w:r>
            <w:r w:rsidRPr="00F57B76">
              <w:rPr>
                <w:szCs w:val="22"/>
              </w:rPr>
              <w:t>α</w:t>
            </w:r>
            <w:r w:rsidRPr="00F57B76">
              <w:rPr>
                <w:szCs w:val="22"/>
                <w:lang w:val="en-US" w:eastAsia="zh-CN"/>
              </w:rPr>
              <w:t xml:space="preserve"> = 1.0993 </w:t>
            </w:r>
            <w:r w:rsidRPr="00F57B76">
              <w:rPr>
                <w:rFonts w:hint="eastAsia"/>
                <w:szCs w:val="22"/>
                <w:lang w:val="en-US" w:eastAsia="zh-CN"/>
              </w:rPr>
              <w:t>和</w:t>
            </w:r>
            <w:r w:rsidRPr="00F57B76">
              <w:rPr>
                <w:szCs w:val="22"/>
                <w:lang w:val="en-US" w:eastAsia="zh-CN"/>
              </w:rPr>
              <w:t xml:space="preserve"> </w:t>
            </w:r>
            <w:r w:rsidRPr="00F57B76">
              <w:t>β</w:t>
            </w:r>
            <w:r w:rsidRPr="00F57B76">
              <w:rPr>
                <w:lang w:val="en-US" w:eastAsia="zh-CN"/>
              </w:rPr>
              <w:t xml:space="preserve"> = 0.0181</w:t>
            </w:r>
            <w:r w:rsidRPr="00F57B76">
              <w:rPr>
                <w:rFonts w:hint="eastAsia"/>
                <w:lang w:val="en-US" w:eastAsia="zh-CN"/>
              </w:rPr>
              <w:t>用于</w:t>
            </w:r>
            <w:r w:rsidRPr="00F57B76">
              <w:rPr>
                <w:lang w:val="en-US" w:eastAsia="zh-CN"/>
              </w:rPr>
              <w:t>12</w:t>
            </w:r>
            <w:r w:rsidRPr="00F57B76">
              <w:rPr>
                <w:rFonts w:hint="eastAsia"/>
                <w:lang w:val="en-US" w:eastAsia="zh-CN"/>
              </w:rPr>
              <w:t>比特系统</w:t>
            </w:r>
          </w:p>
        </w:tc>
      </w:tr>
      <w:tr w:rsidR="00416C66" w:rsidRPr="00F57B76" w:rsidTr="009F5C3E">
        <w:trPr>
          <w:jc w:val="center"/>
        </w:trPr>
        <w:tc>
          <w:tcPr>
            <w:tcW w:w="2685" w:type="dxa"/>
            <w:vAlign w:val="center"/>
          </w:tcPr>
          <w:p w:rsidR="00416C66" w:rsidRPr="00F57B76" w:rsidRDefault="00416C66" w:rsidP="009F5C3E">
            <w:pPr>
              <w:pStyle w:val="Tabletext"/>
              <w:rPr>
                <w:lang w:eastAsia="zh-CN"/>
              </w:rPr>
            </w:pPr>
            <w:r w:rsidRPr="00F57B76">
              <w:rPr>
                <w:i/>
                <w:lang w:eastAsia="ko-KR"/>
              </w:rPr>
              <w:t>Y’</w:t>
            </w:r>
            <w:r w:rsidRPr="00F57B76">
              <w:rPr>
                <w:rFonts w:hint="eastAsia"/>
                <w:i/>
                <w:vertAlign w:val="subscript"/>
                <w:lang w:eastAsia="ko-KR"/>
              </w:rPr>
              <w:t>C</w:t>
            </w:r>
            <w:r w:rsidRPr="00F57B76">
              <w:rPr>
                <w:rFonts w:hint="eastAsia"/>
                <w:i/>
                <w:vertAlign w:val="subscript"/>
                <w:lang w:eastAsia="zh-CN"/>
              </w:rPr>
              <w:t xml:space="preserve"> </w:t>
            </w:r>
            <w:r w:rsidRPr="00F57B76">
              <w:rPr>
                <w:rFonts w:hint="eastAsia"/>
                <w:lang w:val="en-US" w:eastAsia="zh-CN"/>
              </w:rPr>
              <w:t>和</w:t>
            </w:r>
            <w:r w:rsidRPr="00F57B76">
              <w:rPr>
                <w:i/>
                <w:lang w:eastAsia="ko-KR"/>
              </w:rPr>
              <w:t>Y’</w:t>
            </w:r>
            <w:r w:rsidR="004F1AFB" w:rsidRPr="00F57B76">
              <w:rPr>
                <w:i/>
                <w:lang w:eastAsia="ko-KR"/>
              </w:rPr>
              <w:t xml:space="preserve"> </w:t>
            </w:r>
            <w:r w:rsidRPr="00F57B76">
              <w:rPr>
                <w:rFonts w:hint="eastAsia"/>
                <w:iCs/>
                <w:lang w:val="en-US" w:eastAsia="zh-CN"/>
              </w:rPr>
              <w:t>的衍生物</w:t>
            </w:r>
          </w:p>
        </w:tc>
        <w:tc>
          <w:tcPr>
            <w:tcW w:w="3534" w:type="dxa"/>
            <w:vAlign w:val="center"/>
          </w:tcPr>
          <w:p w:rsidR="00416C66" w:rsidRPr="00F57B76" w:rsidRDefault="00416C66" w:rsidP="009F5C3E">
            <w:pPr>
              <w:pStyle w:val="Tabletext"/>
              <w:jc w:val="center"/>
              <w:rPr>
                <w:position w:val="-10"/>
                <w:lang w:val="en-US" w:eastAsia="ko-KR"/>
              </w:rPr>
            </w:pPr>
            <w:r w:rsidRPr="00F57B76">
              <w:rPr>
                <w:position w:val="-10"/>
                <w:lang w:val="en-US" w:eastAsia="ja-JP"/>
              </w:rPr>
              <w:object w:dxaOrig="3440" w:dyaOrig="420">
                <v:shape id="_x0000_i1027" type="#_x0000_t75" style="width:165pt;height:19.8pt" o:ole="">
                  <v:imagedata r:id="rId18" o:title=""/>
                </v:shape>
                <o:OLEObject Type="Embed" ProgID="Equation.3" ShapeID="_x0000_i1027" DrawAspect="Content" ObjectID="_1554016990" r:id="rId19"/>
              </w:object>
            </w:r>
          </w:p>
        </w:tc>
        <w:tc>
          <w:tcPr>
            <w:tcW w:w="3420" w:type="dxa"/>
            <w:vAlign w:val="center"/>
          </w:tcPr>
          <w:p w:rsidR="00416C66" w:rsidRPr="00F57B76" w:rsidRDefault="00416C66" w:rsidP="009F5C3E">
            <w:pPr>
              <w:pStyle w:val="Tabletext"/>
              <w:jc w:val="center"/>
              <w:rPr>
                <w:position w:val="-6"/>
                <w:lang w:val="en-US" w:eastAsia="ja-JP"/>
              </w:rPr>
            </w:pPr>
            <w:r w:rsidRPr="00F57B76">
              <w:rPr>
                <w:position w:val="-6"/>
                <w:lang w:val="en-US" w:eastAsia="ja-JP"/>
              </w:rPr>
              <w:object w:dxaOrig="3019" w:dyaOrig="240">
                <v:shape id="_x0000_i1028" type="#_x0000_t75" style="width:151.2pt;height:10.8pt" o:ole="">
                  <v:imagedata r:id="rId20" o:title=""/>
                </v:shape>
                <o:OLEObject Type="Embed" ProgID="Equation.3" ShapeID="_x0000_i1028" DrawAspect="Content" ObjectID="_1554016991" r:id="rId21"/>
              </w:object>
            </w:r>
          </w:p>
        </w:tc>
      </w:tr>
      <w:tr w:rsidR="00416C66" w:rsidRPr="00F57B76" w:rsidTr="0016156B">
        <w:trPr>
          <w:jc w:val="center"/>
        </w:trPr>
        <w:tc>
          <w:tcPr>
            <w:tcW w:w="2685" w:type="dxa"/>
            <w:tcBorders>
              <w:bottom w:val="single" w:sz="4" w:space="0" w:color="000000"/>
            </w:tcBorders>
            <w:vAlign w:val="center"/>
          </w:tcPr>
          <w:p w:rsidR="00416C66" w:rsidRPr="00F57B76" w:rsidRDefault="00416C66" w:rsidP="009F5C3E">
            <w:pPr>
              <w:pStyle w:val="Tabletext"/>
              <w:jc w:val="left"/>
              <w:rPr>
                <w:b/>
                <w:lang w:val="en-US" w:eastAsia="ja-JP"/>
              </w:rPr>
            </w:pPr>
            <w:r w:rsidRPr="00F57B76">
              <w:rPr>
                <w:rFonts w:hint="eastAsia"/>
                <w:lang w:val="en-US" w:eastAsia="zh-CN"/>
              </w:rPr>
              <w:t>色差信号的衍生物</w:t>
            </w:r>
            <w:r w:rsidRPr="00F57B76">
              <w:rPr>
                <w:lang w:val="en-US" w:eastAsia="ko-KR"/>
              </w:rPr>
              <w:t xml:space="preserve"> </w:t>
            </w:r>
          </w:p>
        </w:tc>
        <w:tc>
          <w:tcPr>
            <w:tcW w:w="3534" w:type="dxa"/>
            <w:tcBorders>
              <w:bottom w:val="single" w:sz="4" w:space="0" w:color="000000"/>
            </w:tcBorders>
            <w:vAlign w:val="center"/>
          </w:tcPr>
          <w:p w:rsidR="00416C66" w:rsidRPr="00F57B76" w:rsidRDefault="00416C66" w:rsidP="009F5C3E">
            <w:pPr>
              <w:pStyle w:val="Tabletext"/>
              <w:jc w:val="left"/>
              <w:rPr>
                <w:szCs w:val="22"/>
                <w:lang w:val="en-US" w:eastAsia="ja-JP"/>
              </w:rPr>
            </w:pPr>
            <w:r w:rsidRPr="00F57B76">
              <w:rPr>
                <w:position w:val="-138"/>
                <w:lang w:val="en-US" w:eastAsia="ja-JP"/>
              </w:rPr>
              <w:object w:dxaOrig="3220" w:dyaOrig="2880">
                <v:shape id="_x0000_i1029" type="#_x0000_t75" style="width:145.2pt;height:129.6pt" o:ole="">
                  <v:imagedata r:id="rId22" o:title=""/>
                </v:shape>
                <o:OLEObject Type="Embed" ProgID="Equation.3" ShapeID="_x0000_i1029" DrawAspect="Content" ObjectID="_1554016992" r:id="rId23"/>
              </w:object>
            </w:r>
            <w:r w:rsidRPr="00F57B76">
              <w:rPr>
                <w:lang w:val="en-US" w:eastAsia="ja-JP"/>
              </w:rPr>
              <w:br/>
            </w:r>
            <w:r w:rsidRPr="00F57B76">
              <w:rPr>
                <w:rFonts w:hint="eastAsia"/>
                <w:lang w:val="en-US" w:eastAsia="zh-CN"/>
              </w:rPr>
              <w:t>其中</w:t>
            </w:r>
            <w:r w:rsidRPr="00F57B76">
              <w:rPr>
                <w:position w:val="-10"/>
                <w:lang w:val="en-US" w:eastAsia="ja-JP"/>
              </w:rPr>
              <w:object w:dxaOrig="3560" w:dyaOrig="400">
                <v:shape id="_x0000_i1030" type="#_x0000_t75" style="width:157.8pt;height:15pt" o:ole="">
                  <v:imagedata r:id="rId24" o:title=""/>
                </v:shape>
                <o:OLEObject Type="Embed" ProgID="Equation.3" ShapeID="_x0000_i1030" DrawAspect="Content" ObjectID="_1554016993" r:id="rId25"/>
              </w:object>
            </w:r>
            <w:r w:rsidRPr="00F57B76">
              <w:rPr>
                <w:position w:val="-10"/>
                <w:lang w:val="en-US" w:eastAsia="ja-JP"/>
              </w:rPr>
              <w:object w:dxaOrig="4099" w:dyaOrig="400">
                <v:shape id="_x0000_i1031" type="#_x0000_t75" style="width:168pt;height:15pt" o:ole="">
                  <v:imagedata r:id="rId26" o:title=""/>
                </v:shape>
                <o:OLEObject Type="Embed" ProgID="Equation.3" ShapeID="_x0000_i1031" DrawAspect="Content" ObjectID="_1554016994" r:id="rId27"/>
              </w:object>
            </w:r>
            <w:r w:rsidRPr="00F57B76">
              <w:rPr>
                <w:position w:val="-10"/>
                <w:lang w:val="en-US" w:eastAsia="ja-JP"/>
              </w:rPr>
              <w:object w:dxaOrig="3360" w:dyaOrig="380">
                <v:shape id="_x0000_i1032" type="#_x0000_t75" style="width:138pt;height:13.8pt" o:ole="">
                  <v:imagedata r:id="rId28" o:title=""/>
                </v:shape>
                <o:OLEObject Type="Embed" ProgID="Equation.3" ShapeID="_x0000_i1032" DrawAspect="Content" ObjectID="_1554016995" r:id="rId29"/>
              </w:object>
            </w:r>
            <w:r w:rsidRPr="00F57B76">
              <w:rPr>
                <w:position w:val="-10"/>
                <w:lang w:val="en-US" w:eastAsia="ja-JP"/>
              </w:rPr>
              <w:object w:dxaOrig="4120" w:dyaOrig="400">
                <v:shape id="_x0000_i1033" type="#_x0000_t75" style="width:162.6pt;height:15pt" o:ole="">
                  <v:imagedata r:id="rId30" o:title=""/>
                </v:shape>
                <o:OLEObject Type="Embed" ProgID="Equation.3" ShapeID="_x0000_i1033" DrawAspect="Content" ObjectID="_1554016996" r:id="rId31"/>
              </w:object>
            </w:r>
            <w:r w:rsidRPr="00F57B76">
              <w:rPr>
                <w:rFonts w:hint="eastAsia"/>
                <w:szCs w:val="22"/>
                <w:lang w:val="en-US" w:eastAsia="zh-CN"/>
              </w:rPr>
              <w:t>在实际中，可采用以下数值：</w:t>
            </w:r>
          </w:p>
          <w:p w:rsidR="00416C66" w:rsidRPr="00F57B76" w:rsidRDefault="00416C66" w:rsidP="009F5C3E">
            <w:pPr>
              <w:pStyle w:val="Tabletext"/>
              <w:jc w:val="center"/>
              <w:rPr>
                <w:i/>
                <w:lang w:val="en-US" w:eastAsia="ko-KR"/>
              </w:rPr>
            </w:pPr>
            <w:r w:rsidRPr="00F57B76">
              <w:rPr>
                <w:position w:val="-10"/>
                <w:szCs w:val="22"/>
                <w:lang w:val="en-US" w:eastAsia="ja-JP"/>
              </w:rPr>
              <w:object w:dxaOrig="1160" w:dyaOrig="320">
                <v:shape id="_x0000_i1034" type="#_x0000_t75" style="width:57.6pt;height:16.2pt" o:ole="">
                  <v:imagedata r:id="rId32" o:title=""/>
                </v:shape>
                <o:OLEObject Type="Embed" ProgID="Equation.3" ShapeID="_x0000_i1034" DrawAspect="Content" ObjectID="_1554016997" r:id="rId33"/>
              </w:object>
            </w:r>
            <w:r w:rsidRPr="00F57B76">
              <w:rPr>
                <w:szCs w:val="22"/>
                <w:lang w:val="en-US" w:eastAsia="ja-JP"/>
              </w:rPr>
              <w:t xml:space="preserve">, </w:t>
            </w:r>
            <w:r w:rsidRPr="00F57B76">
              <w:rPr>
                <w:position w:val="-10"/>
                <w:szCs w:val="22"/>
                <w:lang w:val="en-US" w:eastAsia="ja-JP"/>
              </w:rPr>
              <w:object w:dxaOrig="1340" w:dyaOrig="320">
                <v:shape id="_x0000_i1035" type="#_x0000_t75" style="width:67.8pt;height:16.2pt" o:ole="">
                  <v:imagedata r:id="rId34" o:title=""/>
                </v:shape>
                <o:OLEObject Type="Embed" ProgID="Equation.3" ShapeID="_x0000_i1035" DrawAspect="Content" ObjectID="_1554016998" r:id="rId35"/>
              </w:object>
            </w:r>
            <w:r w:rsidRPr="00F57B76">
              <w:rPr>
                <w:szCs w:val="22"/>
                <w:lang w:val="en-US" w:eastAsia="ja-JP"/>
              </w:rPr>
              <w:br/>
            </w:r>
            <w:r w:rsidRPr="00F57B76">
              <w:rPr>
                <w:position w:val="-10"/>
                <w:szCs w:val="22"/>
                <w:lang w:val="en-US" w:eastAsia="ja-JP"/>
              </w:rPr>
              <w:object w:dxaOrig="1160" w:dyaOrig="320">
                <v:shape id="_x0000_i1036" type="#_x0000_t75" style="width:57.6pt;height:16.2pt" o:ole="">
                  <v:imagedata r:id="rId36" o:title=""/>
                </v:shape>
                <o:OLEObject Type="Embed" ProgID="Equation.3" ShapeID="_x0000_i1036" DrawAspect="Content" ObjectID="_1554016999" r:id="rId37"/>
              </w:object>
            </w:r>
            <w:r w:rsidRPr="00F57B76">
              <w:rPr>
                <w:szCs w:val="22"/>
                <w:lang w:val="en-US" w:eastAsia="ja-JP"/>
              </w:rPr>
              <w:t xml:space="preserve">, </w:t>
            </w:r>
            <w:r w:rsidRPr="00F57B76">
              <w:rPr>
                <w:position w:val="-10"/>
                <w:szCs w:val="22"/>
                <w:lang w:val="en-US" w:eastAsia="ja-JP"/>
              </w:rPr>
              <w:object w:dxaOrig="1340" w:dyaOrig="320">
                <v:shape id="_x0000_i1037" type="#_x0000_t75" style="width:67.8pt;height:16.2pt" o:ole="">
                  <v:imagedata r:id="rId38" o:title=""/>
                </v:shape>
                <o:OLEObject Type="Embed" ProgID="Equation.3" ShapeID="_x0000_i1037" DrawAspect="Content" ObjectID="_1554017000" r:id="rId39"/>
              </w:object>
            </w:r>
          </w:p>
        </w:tc>
        <w:tc>
          <w:tcPr>
            <w:tcW w:w="3420" w:type="dxa"/>
            <w:tcBorders>
              <w:bottom w:val="single" w:sz="4" w:space="0" w:color="000000"/>
            </w:tcBorders>
            <w:vAlign w:val="center"/>
          </w:tcPr>
          <w:p w:rsidR="00416C66" w:rsidRPr="00F57B76" w:rsidRDefault="004F1AFB" w:rsidP="009F5C3E">
            <w:pPr>
              <w:pStyle w:val="Tabletext"/>
              <w:jc w:val="center"/>
              <w:rPr>
                <w:i/>
                <w:lang w:eastAsia="ko-KR"/>
              </w:rPr>
            </w:pPr>
            <w:r w:rsidRPr="00F57B76">
              <w:rPr>
                <w:position w:val="-48"/>
                <w:lang w:eastAsia="ja-JP"/>
              </w:rPr>
              <w:object w:dxaOrig="1100" w:dyaOrig="1060">
                <v:shape id="_x0000_i1038" type="#_x0000_t75" style="width:58.2pt;height:57pt" o:ole="">
                  <v:imagedata r:id="rId40" o:title=""/>
                </v:shape>
                <o:OLEObject Type="Embed" ProgID="Equation.3" ShapeID="_x0000_i1038" DrawAspect="Content" ObjectID="_1554017001" r:id="rId41"/>
              </w:object>
            </w:r>
          </w:p>
        </w:tc>
      </w:tr>
    </w:tbl>
    <w:p w:rsidR="0016156B" w:rsidRDefault="0016156B"/>
    <w:tbl>
      <w:tblPr>
        <w:tblW w:w="9639" w:type="dxa"/>
        <w:jc w:val="center"/>
        <w:tblLayout w:type="fixed"/>
        <w:tblLook w:val="0000" w:firstRow="0" w:lastRow="0" w:firstColumn="0" w:lastColumn="0" w:noHBand="0" w:noVBand="0"/>
      </w:tblPr>
      <w:tblGrid>
        <w:gridCol w:w="9639"/>
      </w:tblGrid>
      <w:tr w:rsidR="00BE185E" w:rsidRPr="00F57B76" w:rsidTr="0016156B">
        <w:trPr>
          <w:jc w:val="center"/>
        </w:trPr>
        <w:tc>
          <w:tcPr>
            <w:tcW w:w="9639" w:type="dxa"/>
            <w:vAlign w:val="center"/>
          </w:tcPr>
          <w:p w:rsidR="00BE185E" w:rsidRPr="00F57B76" w:rsidRDefault="00BE185E" w:rsidP="00BE185E">
            <w:pPr>
              <w:pStyle w:val="Tablelegend"/>
              <w:keepNext/>
              <w:keepLines/>
              <w:rPr>
                <w:rFonts w:eastAsia="STKaiti"/>
                <w:lang w:val="en-US" w:eastAsia="zh-CN"/>
              </w:rPr>
            </w:pPr>
            <w:r w:rsidRPr="00F57B76">
              <w:rPr>
                <w:rFonts w:eastAsia="STKaiti"/>
                <w:lang w:val="en-US" w:eastAsia="zh-CN"/>
              </w:rPr>
              <w:lastRenderedPageBreak/>
              <w:t>表</w:t>
            </w:r>
            <w:r w:rsidRPr="00F57B76">
              <w:rPr>
                <w:rFonts w:eastAsia="STKaiti"/>
                <w:lang w:val="en-US" w:eastAsia="zh-CN"/>
              </w:rPr>
              <w:t>4</w:t>
            </w:r>
            <w:r w:rsidRPr="00F57B76">
              <w:rPr>
                <w:rFonts w:eastAsia="STKaiti"/>
                <w:lang w:val="en-US" w:eastAsia="zh-CN"/>
              </w:rPr>
              <w:t>的说明：</w:t>
            </w:r>
          </w:p>
          <w:p w:rsidR="00BE185E" w:rsidRPr="00F57B76" w:rsidRDefault="00BE185E" w:rsidP="00BE185E">
            <w:pPr>
              <w:pStyle w:val="Tablelegend"/>
              <w:keepNext/>
              <w:keepLines/>
              <w:rPr>
                <w:lang w:eastAsia="zh-CN"/>
              </w:rPr>
            </w:pPr>
            <w:r w:rsidRPr="00F57B76">
              <w:rPr>
                <w:szCs w:val="18"/>
                <w:vertAlign w:val="superscript"/>
                <w:lang w:val="en-US" w:eastAsia="zh-CN"/>
              </w:rPr>
              <w:t>(1)</w:t>
            </w:r>
            <w:r w:rsidRPr="00F57B76">
              <w:rPr>
                <w:rStyle w:val="FootnoteTextChar"/>
                <w:rFonts w:eastAsia="SimSun"/>
                <w:sz w:val="18"/>
                <w:lang w:val="en-US" w:eastAsia="zh-CN"/>
              </w:rPr>
              <w:tab/>
            </w:r>
            <w:r w:rsidRPr="00F57B76">
              <w:rPr>
                <w:rFonts w:hint="eastAsia"/>
                <w:lang w:eastAsia="zh-CN"/>
              </w:rPr>
              <w:t>当制作最佳质量的节目为工作重点时，可将</w:t>
            </w:r>
            <w:r w:rsidRPr="00F57B76">
              <w:rPr>
                <w:lang w:eastAsia="zh-CN"/>
              </w:rPr>
              <w:t>R'G'B'</w:t>
            </w:r>
            <w:r w:rsidRPr="00F57B76">
              <w:rPr>
                <w:rFonts w:hint="eastAsia"/>
                <w:lang w:eastAsia="zh-CN"/>
              </w:rPr>
              <w:t>用于节目交换。</w:t>
            </w:r>
          </w:p>
          <w:p w:rsidR="00BE185E" w:rsidRPr="00F57B76" w:rsidRDefault="00BE185E" w:rsidP="00BE185E">
            <w:pPr>
              <w:pStyle w:val="Tablelegend"/>
              <w:rPr>
                <w:lang w:eastAsia="zh-CN"/>
              </w:rPr>
            </w:pPr>
            <w:r w:rsidRPr="00F57B76">
              <w:rPr>
                <w:szCs w:val="18"/>
                <w:vertAlign w:val="superscript"/>
                <w:lang w:val="en-US" w:eastAsia="zh-CN"/>
              </w:rPr>
              <w:t>(2)</w:t>
            </w:r>
            <w:r w:rsidRPr="00F57B76">
              <w:rPr>
                <w:szCs w:val="18"/>
                <w:lang w:val="en-US" w:eastAsia="zh-CN"/>
              </w:rPr>
              <w:tab/>
            </w:r>
            <w:r w:rsidRPr="00F57B76">
              <w:rPr>
                <w:rFonts w:hint="eastAsia"/>
                <w:lang w:eastAsia="zh-CN"/>
              </w:rPr>
              <w:t>当最重要的工作是精确保留亮度信息，或预计交付的编码效率可能将会提升时，可使用恒定亮度的</w:t>
            </w:r>
            <w:r w:rsidRPr="00F57B76">
              <w:rPr>
                <w:lang w:eastAsia="zh-CN"/>
              </w:rPr>
              <w:t>Y'CC'BCC'RC</w:t>
            </w:r>
            <w:r w:rsidRPr="00F57B76">
              <w:rPr>
                <w:rFonts w:hint="eastAsia"/>
                <w:lang w:eastAsia="zh-CN"/>
              </w:rPr>
              <w:t>（参见</w:t>
            </w:r>
            <w:r w:rsidRPr="00F57B76">
              <w:rPr>
                <w:lang w:eastAsia="zh-CN"/>
              </w:rPr>
              <w:t>ITU-R BT.2246</w:t>
            </w:r>
            <w:r w:rsidRPr="00F57B76">
              <w:rPr>
                <w:rFonts w:hint="eastAsia"/>
                <w:lang w:eastAsia="zh-CN"/>
              </w:rPr>
              <w:t>号报告）。</w:t>
            </w:r>
          </w:p>
          <w:p w:rsidR="00BE185E" w:rsidRPr="00F57B76" w:rsidRDefault="00BE185E" w:rsidP="00BE185E">
            <w:pPr>
              <w:pStyle w:val="Tablelegend"/>
              <w:rPr>
                <w:lang w:eastAsia="zh-CN"/>
              </w:rPr>
            </w:pPr>
            <w:r w:rsidRPr="00F57B76">
              <w:rPr>
                <w:szCs w:val="18"/>
                <w:vertAlign w:val="superscript"/>
                <w:lang w:val="en-US" w:eastAsia="zh-CN"/>
              </w:rPr>
              <w:t>(3)</w:t>
            </w:r>
            <w:r w:rsidRPr="00F57B76">
              <w:rPr>
                <w:szCs w:val="18"/>
                <w:lang w:val="en-US" w:eastAsia="zh-CN"/>
              </w:rPr>
              <w:tab/>
            </w:r>
            <w:r w:rsidRPr="00F57B76">
              <w:rPr>
                <w:rFonts w:hint="eastAsia"/>
                <w:lang w:eastAsia="zh-CN"/>
              </w:rPr>
              <w:t>当使用与</w:t>
            </w:r>
            <w:r w:rsidRPr="00F57B76">
              <w:rPr>
                <w:lang w:eastAsia="zh-CN"/>
              </w:rPr>
              <w:t>SDTV</w:t>
            </w:r>
            <w:r w:rsidRPr="00F57B76">
              <w:rPr>
                <w:rFonts w:hint="eastAsia"/>
                <w:lang w:eastAsia="zh-CN"/>
              </w:rPr>
              <w:t>和</w:t>
            </w:r>
            <w:r w:rsidRPr="00F57B76">
              <w:rPr>
                <w:lang w:eastAsia="zh-CN"/>
              </w:rPr>
              <w:t>HDTV</w:t>
            </w:r>
            <w:r w:rsidRPr="00F57B76">
              <w:rPr>
                <w:rFonts w:hint="eastAsia"/>
                <w:lang w:eastAsia="zh-CN"/>
              </w:rPr>
              <w:t>环境相同的操作是工作重点时，可使用非恒定亮度的</w:t>
            </w:r>
            <w:r w:rsidRPr="00F57B76">
              <w:rPr>
                <w:lang w:eastAsia="zh-CN"/>
              </w:rPr>
              <w:t>Y'C'BC'R</w:t>
            </w:r>
            <w:r w:rsidRPr="00F57B76">
              <w:rPr>
                <w:rFonts w:hint="eastAsia"/>
                <w:lang w:eastAsia="zh-CN"/>
              </w:rPr>
              <w:t>（参见</w:t>
            </w:r>
            <w:r w:rsidRPr="00F57B76">
              <w:rPr>
                <w:lang w:eastAsia="zh-CN"/>
              </w:rPr>
              <w:br/>
              <w:t>ITU-R BT.2246</w:t>
            </w:r>
            <w:r w:rsidRPr="00F57B76">
              <w:rPr>
                <w:rFonts w:hint="eastAsia"/>
                <w:lang w:eastAsia="zh-CN"/>
              </w:rPr>
              <w:t>号报告）。</w:t>
            </w:r>
          </w:p>
          <w:p w:rsidR="00BE185E" w:rsidRPr="00F57B76" w:rsidRDefault="00BE185E" w:rsidP="00BE185E">
            <w:pPr>
              <w:pStyle w:val="Tablelegend"/>
              <w:rPr>
                <w:lang w:eastAsia="ja-JP"/>
              </w:rPr>
            </w:pPr>
            <w:r w:rsidRPr="00F57B76">
              <w:rPr>
                <w:vertAlign w:val="superscript"/>
                <w:lang w:val="en-US" w:eastAsia="zh-CN"/>
              </w:rPr>
              <w:t>(4)</w:t>
            </w:r>
            <w:r w:rsidRPr="00F57B76">
              <w:rPr>
                <w:lang w:val="en-US" w:eastAsia="zh-CN"/>
              </w:rPr>
              <w:tab/>
            </w:r>
            <w:r w:rsidRPr="00F57B76">
              <w:rPr>
                <w:rFonts w:hint="eastAsia"/>
                <w:lang w:eastAsia="zh-CN"/>
              </w:rPr>
              <w:t>在典型制作实践中，会对图像源的编码功能进行调整，以便在</w:t>
            </w:r>
            <w:r w:rsidRPr="00F57B76">
              <w:rPr>
                <w:lang w:eastAsia="zh-CN"/>
              </w:rPr>
              <w:t>ITU</w:t>
            </w:r>
            <w:r w:rsidRPr="00F57B76">
              <w:rPr>
                <w:lang w:eastAsia="zh-CN"/>
              </w:rPr>
              <w:noBreakHyphen/>
              <w:t>R BT.2035</w:t>
            </w:r>
            <w:r w:rsidRPr="00F57B76">
              <w:rPr>
                <w:rFonts w:hint="eastAsia"/>
                <w:lang w:eastAsia="zh-CN"/>
              </w:rPr>
              <w:t>建议书所规定的基准观看环境下，在一个具备</w:t>
            </w:r>
            <w:r w:rsidRPr="00F57B76">
              <w:rPr>
                <w:lang w:eastAsia="zh-CN"/>
              </w:rPr>
              <w:t>ITU-R BT.1886</w:t>
            </w:r>
            <w:r w:rsidRPr="00F57B76">
              <w:rPr>
                <w:rFonts w:hint="eastAsia"/>
                <w:lang w:eastAsia="zh-CN"/>
              </w:rPr>
              <w:t>建议书参考编码功能的基准显示器上观看时，最终的图像具有需要的效果。</w:t>
            </w:r>
          </w:p>
        </w:tc>
      </w:tr>
    </w:tbl>
    <w:p w:rsidR="00416C66" w:rsidRPr="00F57B76" w:rsidRDefault="00416C66" w:rsidP="00416C66">
      <w:pPr>
        <w:pStyle w:val="TableNo"/>
      </w:pPr>
      <w:r w:rsidRPr="00F57B76">
        <w:t>表</w:t>
      </w:r>
      <w:r w:rsidRPr="00F57B76">
        <w:t>5</w:t>
      </w:r>
    </w:p>
    <w:p w:rsidR="00416C66" w:rsidRPr="00F57B76" w:rsidRDefault="00416C66" w:rsidP="00416C66">
      <w:pPr>
        <w:pStyle w:val="Tabletitle"/>
        <w:rPr>
          <w:lang w:eastAsia="zh-CN"/>
        </w:rPr>
      </w:pPr>
      <w:r w:rsidRPr="00F57B76">
        <w:rPr>
          <w:rFonts w:hint="eastAsia"/>
          <w:lang w:eastAsia="zh-CN"/>
        </w:rPr>
        <w:t>数字表现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4"/>
        <w:gridCol w:w="2348"/>
        <w:gridCol w:w="2348"/>
        <w:gridCol w:w="2349"/>
      </w:tblGrid>
      <w:tr w:rsidR="00416C66" w:rsidRPr="00F57B76" w:rsidTr="009F5C3E">
        <w:trPr>
          <w:jc w:val="center"/>
        </w:trPr>
        <w:tc>
          <w:tcPr>
            <w:tcW w:w="2609" w:type="dxa"/>
            <w:vAlign w:val="center"/>
          </w:tcPr>
          <w:p w:rsidR="00416C66" w:rsidRPr="00F57B76" w:rsidRDefault="00416C66" w:rsidP="009F5C3E">
            <w:pPr>
              <w:pStyle w:val="Tablehead"/>
              <w:rPr>
                <w:lang w:eastAsia="zh-CN"/>
              </w:rPr>
            </w:pPr>
            <w:r w:rsidRPr="00F57B76">
              <w:rPr>
                <w:lang w:eastAsia="ko-KR"/>
              </w:rPr>
              <w:t>参数</w:t>
            </w:r>
          </w:p>
        </w:tc>
        <w:tc>
          <w:tcPr>
            <w:tcW w:w="7087" w:type="dxa"/>
            <w:gridSpan w:val="3"/>
            <w:vAlign w:val="center"/>
          </w:tcPr>
          <w:p w:rsidR="00416C66" w:rsidRPr="00F57B76" w:rsidRDefault="00416C66" w:rsidP="009F5C3E">
            <w:pPr>
              <w:pStyle w:val="Tablehead"/>
              <w:rPr>
                <w:lang w:eastAsia="ko-KR"/>
              </w:rPr>
            </w:pPr>
            <w:r w:rsidRPr="00F57B76">
              <w:rPr>
                <w:lang w:eastAsia="ko-KR"/>
              </w:rPr>
              <w:t>值</w:t>
            </w:r>
          </w:p>
        </w:tc>
      </w:tr>
      <w:tr w:rsidR="00416C66" w:rsidRPr="00F57B76" w:rsidTr="009F5C3E">
        <w:trPr>
          <w:jc w:val="center"/>
        </w:trPr>
        <w:tc>
          <w:tcPr>
            <w:tcW w:w="2609" w:type="dxa"/>
            <w:vAlign w:val="center"/>
          </w:tcPr>
          <w:p w:rsidR="00416C66" w:rsidRPr="00F57B76" w:rsidRDefault="00416C66" w:rsidP="004F1AFB">
            <w:pPr>
              <w:pStyle w:val="Tabletext"/>
              <w:rPr>
                <w:lang w:eastAsia="zh-CN"/>
              </w:rPr>
            </w:pPr>
            <w:r w:rsidRPr="00F57B76">
              <w:rPr>
                <w:rFonts w:hint="eastAsia"/>
                <w:lang w:eastAsia="zh-CN"/>
              </w:rPr>
              <w:t>编码信号</w:t>
            </w:r>
          </w:p>
        </w:tc>
        <w:tc>
          <w:tcPr>
            <w:tcW w:w="7087" w:type="dxa"/>
            <w:gridSpan w:val="3"/>
            <w:vAlign w:val="center"/>
          </w:tcPr>
          <w:p w:rsidR="00416C66" w:rsidRPr="00F57B76" w:rsidRDefault="00416C66" w:rsidP="004F1AFB">
            <w:pPr>
              <w:pStyle w:val="Tabletext"/>
              <w:jc w:val="center"/>
              <w:rPr>
                <w:i/>
                <w:lang w:eastAsia="ko-KR"/>
              </w:rPr>
            </w:pPr>
            <w:r w:rsidRPr="00F57B76">
              <w:rPr>
                <w:i/>
                <w:lang w:eastAsia="ko-KR"/>
              </w:rPr>
              <w:t>R</w:t>
            </w:r>
            <w:r w:rsidRPr="00F57B76">
              <w:rPr>
                <w:rFonts w:hint="eastAsia"/>
                <w:i/>
                <w:lang w:eastAsia="ko-KR"/>
              </w:rPr>
              <w:t>'</w:t>
            </w:r>
            <w:r w:rsidRPr="00F57B76">
              <w:rPr>
                <w:i/>
                <w:lang w:eastAsia="ko-KR"/>
              </w:rPr>
              <w:t>,</w:t>
            </w:r>
            <w:r w:rsidRPr="00F57B76">
              <w:rPr>
                <w:i/>
                <w:lang w:eastAsia="ja-JP"/>
              </w:rPr>
              <w:t xml:space="preserve"> </w:t>
            </w:r>
            <w:r w:rsidRPr="00F57B76">
              <w:rPr>
                <w:i/>
                <w:lang w:eastAsia="ko-KR"/>
              </w:rPr>
              <w:t>G</w:t>
            </w:r>
            <w:r w:rsidRPr="00F57B76">
              <w:rPr>
                <w:rFonts w:hint="eastAsia"/>
                <w:i/>
                <w:lang w:eastAsia="ko-KR"/>
              </w:rPr>
              <w:t>'</w:t>
            </w:r>
            <w:r w:rsidRPr="00F57B76">
              <w:rPr>
                <w:i/>
                <w:lang w:eastAsia="ko-KR"/>
              </w:rPr>
              <w:t>, B</w:t>
            </w:r>
            <w:r w:rsidRPr="00F57B76">
              <w:rPr>
                <w:rFonts w:hint="eastAsia"/>
                <w:i/>
                <w:lang w:eastAsia="ko-KR"/>
              </w:rPr>
              <w:t>'</w:t>
            </w:r>
            <w:r w:rsidRPr="00F57B76">
              <w:rPr>
                <w:i/>
                <w:lang w:eastAsia="ko-KR"/>
              </w:rPr>
              <w:t xml:space="preserve"> </w:t>
            </w:r>
            <w:r w:rsidRPr="00F57B76">
              <w:rPr>
                <w:rFonts w:hint="eastAsia"/>
                <w:iCs/>
                <w:lang w:val="en-US" w:eastAsia="zh-CN"/>
              </w:rPr>
              <w:t>或</w:t>
            </w:r>
            <w:r w:rsidRPr="00F57B76">
              <w:rPr>
                <w:i/>
                <w:lang w:eastAsia="ko-KR"/>
              </w:rPr>
              <w:t xml:space="preserve"> Y</w:t>
            </w:r>
            <w:r w:rsidRPr="00F57B76">
              <w:rPr>
                <w:rFonts w:hint="eastAsia"/>
                <w:i/>
                <w:lang w:eastAsia="ko-KR"/>
              </w:rPr>
              <w:t>'</w:t>
            </w:r>
            <w:r w:rsidRPr="00F57B76">
              <w:rPr>
                <w:i/>
                <w:lang w:eastAsia="ko-KR"/>
              </w:rPr>
              <w:t>, C</w:t>
            </w:r>
            <w:r w:rsidRPr="00F57B76">
              <w:rPr>
                <w:rFonts w:hint="eastAsia"/>
                <w:i/>
                <w:lang w:eastAsia="ko-KR"/>
              </w:rPr>
              <w:t>'</w:t>
            </w:r>
            <w:r w:rsidRPr="00F57B76">
              <w:rPr>
                <w:i/>
                <w:vertAlign w:val="subscript"/>
                <w:lang w:eastAsia="ko-KR"/>
              </w:rPr>
              <w:t>B</w:t>
            </w:r>
            <w:r w:rsidRPr="00F57B76">
              <w:rPr>
                <w:i/>
                <w:lang w:eastAsia="ko-KR"/>
              </w:rPr>
              <w:t>, C</w:t>
            </w:r>
            <w:r w:rsidRPr="00F57B76">
              <w:rPr>
                <w:rFonts w:hint="eastAsia"/>
                <w:i/>
                <w:lang w:eastAsia="ko-KR"/>
              </w:rPr>
              <w:t>'</w:t>
            </w:r>
            <w:r w:rsidRPr="00F57B76">
              <w:rPr>
                <w:i/>
                <w:vertAlign w:val="subscript"/>
                <w:lang w:eastAsia="ko-KR"/>
              </w:rPr>
              <w:t>R</w:t>
            </w:r>
            <w:r w:rsidRPr="00F57B76">
              <w:rPr>
                <w:rFonts w:hint="eastAsia"/>
                <w:iCs/>
                <w:lang w:val="en-US" w:eastAsia="zh-CN"/>
              </w:rPr>
              <w:t>或</w:t>
            </w:r>
            <w:r w:rsidRPr="00F57B76">
              <w:rPr>
                <w:i/>
                <w:lang w:eastAsia="ko-KR"/>
              </w:rPr>
              <w:t>Y</w:t>
            </w:r>
            <w:r w:rsidRPr="00F57B76">
              <w:rPr>
                <w:rFonts w:hint="eastAsia"/>
                <w:i/>
                <w:lang w:eastAsia="ko-KR"/>
              </w:rPr>
              <w:t>'</w:t>
            </w:r>
            <w:r w:rsidRPr="00F57B76">
              <w:rPr>
                <w:rFonts w:hint="eastAsia"/>
                <w:i/>
                <w:vertAlign w:val="subscript"/>
                <w:lang w:eastAsia="ko-KR"/>
              </w:rPr>
              <w:t>C</w:t>
            </w:r>
            <w:r w:rsidRPr="00F57B76">
              <w:rPr>
                <w:i/>
                <w:lang w:eastAsia="ko-KR"/>
              </w:rPr>
              <w:t>, C</w:t>
            </w:r>
            <w:r w:rsidRPr="00F57B76">
              <w:rPr>
                <w:rFonts w:hint="eastAsia"/>
                <w:i/>
                <w:lang w:eastAsia="ko-KR"/>
              </w:rPr>
              <w:t>'</w:t>
            </w:r>
            <w:r w:rsidRPr="00F57B76">
              <w:rPr>
                <w:i/>
                <w:vertAlign w:val="subscript"/>
                <w:lang w:eastAsia="ko-KR"/>
              </w:rPr>
              <w:t>B</w:t>
            </w:r>
            <w:r w:rsidRPr="00F57B76">
              <w:rPr>
                <w:rFonts w:hint="eastAsia"/>
                <w:i/>
                <w:vertAlign w:val="subscript"/>
                <w:lang w:eastAsia="ko-KR"/>
              </w:rPr>
              <w:t>C</w:t>
            </w:r>
            <w:r w:rsidRPr="00F57B76">
              <w:rPr>
                <w:i/>
                <w:lang w:eastAsia="ko-KR"/>
              </w:rPr>
              <w:t>, C</w:t>
            </w:r>
            <w:r w:rsidRPr="00F57B76">
              <w:rPr>
                <w:rFonts w:hint="eastAsia"/>
                <w:i/>
                <w:lang w:eastAsia="ko-KR"/>
              </w:rPr>
              <w:t>'</w:t>
            </w:r>
            <w:r w:rsidRPr="00F57B76">
              <w:rPr>
                <w:i/>
                <w:vertAlign w:val="subscript"/>
                <w:lang w:eastAsia="ko-KR"/>
              </w:rPr>
              <w:t>R</w:t>
            </w:r>
            <w:r w:rsidRPr="00F57B76">
              <w:rPr>
                <w:rFonts w:hint="eastAsia"/>
                <w:i/>
                <w:vertAlign w:val="subscript"/>
                <w:lang w:eastAsia="ko-KR"/>
              </w:rPr>
              <w:t>C</w:t>
            </w:r>
          </w:p>
        </w:tc>
      </w:tr>
      <w:tr w:rsidR="00416C66" w:rsidRPr="00F57B76" w:rsidTr="009F5C3E">
        <w:trPr>
          <w:jc w:val="center"/>
        </w:trPr>
        <w:tc>
          <w:tcPr>
            <w:tcW w:w="2609" w:type="dxa"/>
            <w:vAlign w:val="center"/>
          </w:tcPr>
          <w:p w:rsidR="00416C66" w:rsidRPr="00F57B76" w:rsidRDefault="00416C66" w:rsidP="004F1AFB">
            <w:pPr>
              <w:pStyle w:val="Tabletext"/>
              <w:rPr>
                <w:lang w:val="en-US" w:eastAsia="zh-CN"/>
              </w:rPr>
            </w:pPr>
            <w:r w:rsidRPr="00F57B76">
              <w:rPr>
                <w:rFonts w:hint="eastAsia"/>
                <w:lang w:val="en-US" w:eastAsia="zh-CN"/>
              </w:rPr>
              <w:t>取样点阵</w:t>
            </w:r>
          </w:p>
          <w:p w:rsidR="00416C66" w:rsidRPr="00F57B76" w:rsidRDefault="00416C66" w:rsidP="004F1AFB">
            <w:pPr>
              <w:pStyle w:val="Tabletext"/>
              <w:rPr>
                <w:lang w:val="en-US" w:eastAsia="ko-KR"/>
              </w:rPr>
            </w:pPr>
            <w:r w:rsidRPr="00F57B76">
              <w:rPr>
                <w:lang w:val="en-US" w:eastAsia="ko-KR"/>
              </w:rPr>
              <w:t>–</w:t>
            </w:r>
            <w:r w:rsidRPr="00F57B76">
              <w:rPr>
                <w:i/>
                <w:lang w:val="en-US" w:eastAsia="ko-KR"/>
              </w:rPr>
              <w:t xml:space="preserve"> R</w:t>
            </w:r>
            <w:r w:rsidRPr="00F57B76">
              <w:rPr>
                <w:rFonts w:hint="eastAsia"/>
                <w:i/>
                <w:lang w:val="en-US" w:eastAsia="ko-KR"/>
              </w:rPr>
              <w:t>'</w:t>
            </w:r>
            <w:r w:rsidRPr="00F57B76">
              <w:rPr>
                <w:i/>
                <w:lang w:val="en-US" w:eastAsia="ko-KR"/>
              </w:rPr>
              <w:t>,</w:t>
            </w:r>
            <w:r w:rsidRPr="00F57B76">
              <w:rPr>
                <w:i/>
                <w:lang w:val="en-US" w:eastAsia="ja-JP"/>
              </w:rPr>
              <w:t xml:space="preserve"> </w:t>
            </w:r>
            <w:r w:rsidRPr="00F57B76">
              <w:rPr>
                <w:i/>
                <w:lang w:val="en-US" w:eastAsia="ko-KR"/>
              </w:rPr>
              <w:t>G</w:t>
            </w:r>
            <w:r w:rsidRPr="00F57B76">
              <w:rPr>
                <w:rFonts w:hint="eastAsia"/>
                <w:i/>
                <w:lang w:val="en-US" w:eastAsia="ko-KR"/>
              </w:rPr>
              <w:t>'</w:t>
            </w:r>
            <w:r w:rsidRPr="00F57B76">
              <w:rPr>
                <w:i/>
                <w:lang w:val="en-US" w:eastAsia="ko-KR"/>
              </w:rPr>
              <w:t>, B</w:t>
            </w:r>
            <w:r w:rsidRPr="00F57B76">
              <w:rPr>
                <w:rFonts w:hint="eastAsia"/>
                <w:i/>
                <w:lang w:val="en-US" w:eastAsia="ko-KR"/>
              </w:rPr>
              <w:t>'</w:t>
            </w:r>
            <w:r w:rsidRPr="00F57B76">
              <w:rPr>
                <w:i/>
                <w:lang w:val="en-US" w:eastAsia="ko-KR"/>
              </w:rPr>
              <w:t>, Y</w:t>
            </w:r>
            <w:r w:rsidRPr="00F57B76">
              <w:rPr>
                <w:rFonts w:hint="eastAsia"/>
                <w:i/>
                <w:lang w:val="en-US" w:eastAsia="ko-KR"/>
              </w:rPr>
              <w:t>'</w:t>
            </w:r>
            <w:r w:rsidRPr="00F57B76">
              <w:rPr>
                <w:i/>
                <w:lang w:val="en-US" w:eastAsia="ko-KR"/>
              </w:rPr>
              <w:t>,</w:t>
            </w:r>
            <w:r w:rsidRPr="00F57B76">
              <w:rPr>
                <w:rFonts w:hint="eastAsia"/>
                <w:i/>
                <w:lang w:val="en-US" w:eastAsia="ko-KR"/>
              </w:rPr>
              <w:t xml:space="preserve"> </w:t>
            </w:r>
            <w:r w:rsidRPr="00F57B76">
              <w:rPr>
                <w:i/>
                <w:lang w:val="en-US" w:eastAsia="ko-KR"/>
              </w:rPr>
              <w:t>Y</w:t>
            </w:r>
            <w:r w:rsidRPr="00F57B76">
              <w:rPr>
                <w:rFonts w:hint="eastAsia"/>
                <w:i/>
                <w:lang w:val="en-US" w:eastAsia="ko-KR"/>
              </w:rPr>
              <w:t>'</w:t>
            </w:r>
            <w:r w:rsidRPr="00F57B76">
              <w:rPr>
                <w:rFonts w:hint="eastAsia"/>
                <w:i/>
                <w:vertAlign w:val="subscript"/>
                <w:lang w:val="en-US" w:eastAsia="ko-KR"/>
              </w:rPr>
              <w:t>C</w:t>
            </w:r>
          </w:p>
        </w:tc>
        <w:tc>
          <w:tcPr>
            <w:tcW w:w="7087" w:type="dxa"/>
            <w:gridSpan w:val="3"/>
            <w:vAlign w:val="center"/>
          </w:tcPr>
          <w:p w:rsidR="00416C66" w:rsidRPr="00F57B76" w:rsidRDefault="00416C66" w:rsidP="004F1AFB">
            <w:pPr>
              <w:pStyle w:val="Tabletext"/>
              <w:jc w:val="center"/>
              <w:rPr>
                <w:lang w:val="en-US" w:eastAsia="ko-KR"/>
              </w:rPr>
            </w:pPr>
            <w:r w:rsidRPr="00F57B76">
              <w:rPr>
                <w:rFonts w:hint="eastAsia"/>
                <w:lang w:val="en-US" w:eastAsia="zh-CN"/>
              </w:rPr>
              <w:t>正交、线和图像重复共址</w:t>
            </w:r>
          </w:p>
        </w:tc>
      </w:tr>
      <w:tr w:rsidR="00416C66" w:rsidRPr="00F57B76" w:rsidTr="009F5C3E">
        <w:trPr>
          <w:jc w:val="center"/>
        </w:trPr>
        <w:tc>
          <w:tcPr>
            <w:tcW w:w="2609" w:type="dxa"/>
            <w:vMerge w:val="restart"/>
            <w:vAlign w:val="center"/>
          </w:tcPr>
          <w:p w:rsidR="00416C66" w:rsidRPr="00F57B76" w:rsidRDefault="00416C66" w:rsidP="004F1AFB">
            <w:pPr>
              <w:pStyle w:val="Tabletext"/>
              <w:rPr>
                <w:lang w:val="en-US" w:eastAsia="zh-CN"/>
              </w:rPr>
            </w:pPr>
            <w:r w:rsidRPr="00F57B76">
              <w:rPr>
                <w:rFonts w:hint="eastAsia"/>
                <w:lang w:val="en-US" w:eastAsia="zh-CN"/>
              </w:rPr>
              <w:t>取样点阵</w:t>
            </w:r>
          </w:p>
          <w:p w:rsidR="00416C66" w:rsidRPr="00F57B76" w:rsidRDefault="00416C66" w:rsidP="004F1AFB">
            <w:pPr>
              <w:pStyle w:val="Tabletext"/>
              <w:rPr>
                <w:lang w:eastAsia="ko-KR"/>
              </w:rPr>
            </w:pPr>
            <w:r w:rsidRPr="00F57B76">
              <w:rPr>
                <w:lang w:eastAsia="ko-KR"/>
              </w:rPr>
              <w:t xml:space="preserve">– </w:t>
            </w:r>
            <w:r w:rsidRPr="00F57B76">
              <w:rPr>
                <w:i/>
                <w:lang w:eastAsia="ko-KR"/>
              </w:rPr>
              <w:t>C</w:t>
            </w:r>
            <w:r w:rsidRPr="00F57B76">
              <w:rPr>
                <w:rFonts w:hint="eastAsia"/>
                <w:i/>
                <w:lang w:eastAsia="ko-KR"/>
              </w:rPr>
              <w:t>'</w:t>
            </w:r>
            <w:r w:rsidRPr="00F57B76">
              <w:rPr>
                <w:i/>
                <w:vertAlign w:val="subscript"/>
                <w:lang w:eastAsia="ko-KR"/>
              </w:rPr>
              <w:t>B</w:t>
            </w:r>
            <w:r w:rsidRPr="00F57B76">
              <w:rPr>
                <w:i/>
                <w:lang w:eastAsia="ko-KR"/>
              </w:rPr>
              <w:t>, C</w:t>
            </w:r>
            <w:r w:rsidRPr="00F57B76">
              <w:rPr>
                <w:rFonts w:hint="eastAsia"/>
                <w:i/>
                <w:lang w:eastAsia="ko-KR"/>
              </w:rPr>
              <w:t>'</w:t>
            </w:r>
            <w:r w:rsidRPr="00F57B76">
              <w:rPr>
                <w:i/>
                <w:vertAlign w:val="subscript"/>
                <w:lang w:eastAsia="ko-KR"/>
              </w:rPr>
              <w:t>R</w:t>
            </w:r>
            <w:r w:rsidRPr="00F57B76">
              <w:rPr>
                <w:rFonts w:hint="eastAsia"/>
                <w:i/>
                <w:vertAlign w:val="subscript"/>
                <w:lang w:eastAsia="ko-KR"/>
              </w:rPr>
              <w:t xml:space="preserve"> </w:t>
            </w:r>
            <w:r w:rsidRPr="00F57B76">
              <w:rPr>
                <w:rFonts w:ascii="STKaiti" w:eastAsia="STKaiti" w:hAnsi="STKaiti" w:hint="eastAsia"/>
                <w:iCs/>
                <w:lang w:eastAsia="zh-CN"/>
              </w:rPr>
              <w:t>或</w:t>
            </w:r>
            <w:r w:rsidRPr="00F57B76">
              <w:rPr>
                <w:rFonts w:hint="eastAsia"/>
                <w:i/>
                <w:lang w:eastAsia="ko-KR"/>
              </w:rPr>
              <w:t xml:space="preserve"> </w:t>
            </w:r>
            <w:r w:rsidRPr="00F57B76">
              <w:rPr>
                <w:i/>
                <w:lang w:eastAsia="ko-KR"/>
              </w:rPr>
              <w:t>C</w:t>
            </w:r>
            <w:r w:rsidRPr="00F57B76">
              <w:rPr>
                <w:rFonts w:hint="eastAsia"/>
                <w:i/>
                <w:lang w:eastAsia="ko-KR"/>
              </w:rPr>
              <w:t>'</w:t>
            </w:r>
            <w:r w:rsidRPr="00F57B76">
              <w:rPr>
                <w:i/>
                <w:vertAlign w:val="subscript"/>
                <w:lang w:eastAsia="ko-KR"/>
              </w:rPr>
              <w:t>B</w:t>
            </w:r>
            <w:r w:rsidRPr="00F57B76">
              <w:rPr>
                <w:rFonts w:hint="eastAsia"/>
                <w:i/>
                <w:vertAlign w:val="subscript"/>
                <w:lang w:eastAsia="ko-KR"/>
              </w:rPr>
              <w:t>C</w:t>
            </w:r>
            <w:r w:rsidRPr="00F57B76">
              <w:rPr>
                <w:i/>
                <w:lang w:eastAsia="ko-KR"/>
              </w:rPr>
              <w:t>, C</w:t>
            </w:r>
            <w:r w:rsidRPr="00F57B76">
              <w:rPr>
                <w:rFonts w:hint="eastAsia"/>
                <w:i/>
                <w:lang w:eastAsia="ko-KR"/>
              </w:rPr>
              <w:t>'</w:t>
            </w:r>
            <w:r w:rsidRPr="00F57B76">
              <w:rPr>
                <w:i/>
                <w:vertAlign w:val="subscript"/>
                <w:lang w:eastAsia="ko-KR"/>
              </w:rPr>
              <w:t>R</w:t>
            </w:r>
            <w:r w:rsidRPr="00F57B76">
              <w:rPr>
                <w:rFonts w:hint="eastAsia"/>
                <w:i/>
                <w:vertAlign w:val="subscript"/>
                <w:lang w:eastAsia="ko-KR"/>
              </w:rPr>
              <w:t>C</w:t>
            </w:r>
          </w:p>
        </w:tc>
        <w:tc>
          <w:tcPr>
            <w:tcW w:w="7087" w:type="dxa"/>
            <w:gridSpan w:val="3"/>
            <w:vAlign w:val="center"/>
          </w:tcPr>
          <w:p w:rsidR="00416C66" w:rsidRPr="00F57B76" w:rsidRDefault="00416C66" w:rsidP="004F1AFB">
            <w:pPr>
              <w:pStyle w:val="Tabletext"/>
              <w:jc w:val="center"/>
              <w:rPr>
                <w:lang w:val="en-US" w:eastAsia="zh-CN"/>
              </w:rPr>
            </w:pPr>
            <w:r w:rsidRPr="00F57B76">
              <w:rPr>
                <w:rFonts w:hint="eastAsia"/>
                <w:lang w:val="en-US" w:eastAsia="zh-CN"/>
              </w:rPr>
              <w:t>正交、线和图像相互重复共址</w:t>
            </w:r>
          </w:p>
          <w:p w:rsidR="00416C66" w:rsidRPr="00F57B76" w:rsidRDefault="00416C66" w:rsidP="004F1AFB">
            <w:pPr>
              <w:pStyle w:val="Tabletext"/>
              <w:jc w:val="center"/>
              <w:rPr>
                <w:lang w:val="en-US" w:eastAsia="zh-CN"/>
              </w:rPr>
            </w:pPr>
            <w:r w:rsidRPr="00F57B76">
              <w:rPr>
                <w:rFonts w:hint="eastAsia"/>
                <w:lang w:val="en-US" w:eastAsia="zh-CN"/>
              </w:rPr>
              <w:t>第一个</w:t>
            </w:r>
            <w:r w:rsidRPr="00F57B76">
              <w:rPr>
                <w:lang w:val="en-US" w:eastAsia="ko-KR"/>
              </w:rPr>
              <w:t>（</w:t>
            </w:r>
            <w:r w:rsidRPr="00F57B76">
              <w:rPr>
                <w:rFonts w:hint="eastAsia"/>
                <w:lang w:val="en-US" w:eastAsia="zh-CN"/>
              </w:rPr>
              <w:t>左上</w:t>
            </w:r>
            <w:r w:rsidRPr="00F57B76">
              <w:rPr>
                <w:lang w:val="en-US" w:eastAsia="ko-KR"/>
              </w:rPr>
              <w:t>）</w:t>
            </w:r>
            <w:r w:rsidRPr="00F57B76">
              <w:rPr>
                <w:rFonts w:hint="eastAsia"/>
                <w:lang w:val="en-US" w:eastAsia="zh-CN"/>
              </w:rPr>
              <w:t>取样与第一个</w:t>
            </w:r>
            <w:r w:rsidRPr="00F57B76">
              <w:rPr>
                <w:i/>
                <w:lang w:val="en-US" w:eastAsia="ko-KR"/>
              </w:rPr>
              <w:t>Y’</w:t>
            </w:r>
            <w:r w:rsidRPr="00F57B76">
              <w:rPr>
                <w:rFonts w:hint="eastAsia"/>
                <w:i/>
                <w:lang w:val="en-US" w:eastAsia="zh-CN"/>
              </w:rPr>
              <w:t xml:space="preserve"> </w:t>
            </w:r>
            <w:r w:rsidRPr="00F57B76">
              <w:rPr>
                <w:rFonts w:hint="eastAsia"/>
                <w:lang w:val="en-US" w:eastAsia="zh-CN"/>
              </w:rPr>
              <w:t>取样共址。</w:t>
            </w:r>
          </w:p>
        </w:tc>
      </w:tr>
      <w:tr w:rsidR="00416C66" w:rsidRPr="00F57B76" w:rsidTr="009F5C3E">
        <w:trPr>
          <w:jc w:val="center"/>
        </w:trPr>
        <w:tc>
          <w:tcPr>
            <w:tcW w:w="2609" w:type="dxa"/>
            <w:vMerge/>
            <w:vAlign w:val="center"/>
          </w:tcPr>
          <w:p w:rsidR="00416C66" w:rsidRPr="00F57B76" w:rsidRDefault="00416C66" w:rsidP="004F1AFB">
            <w:pPr>
              <w:pStyle w:val="Tabletext"/>
              <w:rPr>
                <w:lang w:val="en-US" w:eastAsia="ko-KR"/>
              </w:rPr>
            </w:pPr>
          </w:p>
        </w:tc>
        <w:tc>
          <w:tcPr>
            <w:tcW w:w="2362" w:type="dxa"/>
            <w:vAlign w:val="center"/>
          </w:tcPr>
          <w:p w:rsidR="00416C66" w:rsidRPr="00F57B76" w:rsidRDefault="00416C66" w:rsidP="004F1AFB">
            <w:pPr>
              <w:pStyle w:val="Tabletext"/>
              <w:jc w:val="center"/>
              <w:rPr>
                <w:lang w:eastAsia="zh-CN"/>
              </w:rPr>
            </w:pPr>
            <w:r w:rsidRPr="00F57B76">
              <w:rPr>
                <w:lang w:eastAsia="ja-JP"/>
              </w:rPr>
              <w:t>4:4:4</w:t>
            </w:r>
            <w:r w:rsidRPr="00F57B76">
              <w:rPr>
                <w:rFonts w:hint="eastAsia"/>
                <w:lang w:eastAsia="zh-CN"/>
              </w:rPr>
              <w:t>系统</w:t>
            </w:r>
          </w:p>
        </w:tc>
        <w:tc>
          <w:tcPr>
            <w:tcW w:w="2362" w:type="dxa"/>
            <w:vAlign w:val="center"/>
          </w:tcPr>
          <w:p w:rsidR="00416C66" w:rsidRPr="00F57B76" w:rsidRDefault="00416C66" w:rsidP="004F1AFB">
            <w:pPr>
              <w:pStyle w:val="Tabletext"/>
              <w:jc w:val="center"/>
              <w:rPr>
                <w:lang w:eastAsia="ja-JP"/>
              </w:rPr>
            </w:pPr>
            <w:r w:rsidRPr="00F57B76">
              <w:rPr>
                <w:lang w:eastAsia="ja-JP"/>
              </w:rPr>
              <w:t>4:2:2</w:t>
            </w:r>
            <w:r w:rsidRPr="00F57B76">
              <w:rPr>
                <w:rFonts w:hint="eastAsia"/>
                <w:lang w:eastAsia="zh-CN"/>
              </w:rPr>
              <w:t>系统</w:t>
            </w:r>
          </w:p>
        </w:tc>
        <w:tc>
          <w:tcPr>
            <w:tcW w:w="2363" w:type="dxa"/>
            <w:vAlign w:val="center"/>
          </w:tcPr>
          <w:p w:rsidR="00416C66" w:rsidRPr="00F57B76" w:rsidRDefault="00416C66" w:rsidP="004F1AFB">
            <w:pPr>
              <w:pStyle w:val="Tabletext"/>
              <w:jc w:val="center"/>
              <w:rPr>
                <w:lang w:eastAsia="ko-KR"/>
              </w:rPr>
            </w:pPr>
            <w:r w:rsidRPr="00F57B76">
              <w:rPr>
                <w:lang w:eastAsia="ja-JP"/>
              </w:rPr>
              <w:t>4:2:0</w:t>
            </w:r>
            <w:r w:rsidRPr="00F57B76">
              <w:rPr>
                <w:rFonts w:hint="eastAsia"/>
                <w:lang w:eastAsia="zh-CN"/>
              </w:rPr>
              <w:t>系统</w:t>
            </w:r>
          </w:p>
        </w:tc>
      </w:tr>
      <w:tr w:rsidR="00416C66" w:rsidRPr="00F57B76" w:rsidTr="009F5C3E">
        <w:trPr>
          <w:jc w:val="center"/>
        </w:trPr>
        <w:tc>
          <w:tcPr>
            <w:tcW w:w="2609" w:type="dxa"/>
            <w:vMerge/>
            <w:vAlign w:val="center"/>
          </w:tcPr>
          <w:p w:rsidR="00416C66" w:rsidRPr="00F57B76" w:rsidRDefault="00416C66" w:rsidP="004F1AFB">
            <w:pPr>
              <w:pStyle w:val="Tabletext"/>
              <w:rPr>
                <w:lang w:eastAsia="ko-KR"/>
              </w:rPr>
            </w:pPr>
          </w:p>
        </w:tc>
        <w:tc>
          <w:tcPr>
            <w:tcW w:w="2362" w:type="dxa"/>
            <w:vAlign w:val="center"/>
          </w:tcPr>
          <w:p w:rsidR="00416C66" w:rsidRPr="00F57B76" w:rsidRDefault="00416C66" w:rsidP="004F1AFB">
            <w:pPr>
              <w:pStyle w:val="Tabletext"/>
              <w:jc w:val="center"/>
              <w:rPr>
                <w:lang w:val="en-US" w:eastAsia="ko-KR"/>
              </w:rPr>
            </w:pPr>
            <w:r w:rsidRPr="00F57B76">
              <w:rPr>
                <w:rFonts w:hint="eastAsia"/>
                <w:lang w:val="en-US" w:eastAsia="zh-CN"/>
              </w:rPr>
              <w:t>每个的水平取样数量均与</w:t>
            </w:r>
            <w:r w:rsidRPr="00F57B76">
              <w:rPr>
                <w:i/>
                <w:lang w:val="en-US" w:eastAsia="ko-KR"/>
              </w:rPr>
              <w:t>Y</w:t>
            </w:r>
            <w:r w:rsidRPr="00F57B76">
              <w:rPr>
                <w:rFonts w:hint="eastAsia"/>
                <w:i/>
                <w:lang w:val="en-US" w:eastAsia="ko-KR"/>
              </w:rPr>
              <w:t>'</w:t>
            </w:r>
            <w:r w:rsidRPr="00F57B76" w:rsidDel="00A74A34">
              <w:rPr>
                <w:rFonts w:hint="eastAsia"/>
                <w:i/>
                <w:lang w:val="en-US" w:eastAsia="ko-KR"/>
              </w:rPr>
              <w:t xml:space="preserve"> </w:t>
            </w:r>
            <w:r w:rsidRPr="00F57B76">
              <w:rPr>
                <w:rFonts w:hint="eastAsia"/>
                <w:i/>
                <w:lang w:val="en-US" w:eastAsia="ko-KR"/>
              </w:rPr>
              <w:t>（</w:t>
            </w:r>
            <w:r w:rsidRPr="00F57B76">
              <w:rPr>
                <w:i/>
                <w:lang w:val="en-US" w:eastAsia="ko-KR"/>
              </w:rPr>
              <w:t>Y</w:t>
            </w:r>
            <w:r w:rsidRPr="00F57B76">
              <w:rPr>
                <w:rFonts w:hint="eastAsia"/>
                <w:i/>
                <w:lang w:val="en-US" w:eastAsia="ko-KR"/>
              </w:rPr>
              <w:t>'</w:t>
            </w:r>
            <w:r w:rsidRPr="00F57B76">
              <w:rPr>
                <w:rFonts w:hint="eastAsia"/>
                <w:i/>
                <w:vertAlign w:val="subscript"/>
                <w:lang w:val="en-US" w:eastAsia="ko-KR"/>
              </w:rPr>
              <w:t>C</w:t>
            </w:r>
            <w:r w:rsidRPr="00F57B76">
              <w:rPr>
                <w:rFonts w:hint="eastAsia"/>
                <w:i/>
                <w:lang w:val="en-US" w:eastAsia="ko-KR"/>
              </w:rPr>
              <w:t>）</w:t>
            </w:r>
            <w:r w:rsidRPr="00F57B76">
              <w:rPr>
                <w:rFonts w:hint="eastAsia"/>
                <w:iCs/>
                <w:lang w:val="en-US" w:eastAsia="zh-CN"/>
              </w:rPr>
              <w:t>分量</w:t>
            </w:r>
            <w:r w:rsidRPr="00F57B76">
              <w:rPr>
                <w:rFonts w:hint="eastAsia"/>
                <w:lang w:val="en-US" w:eastAsia="zh-CN"/>
              </w:rPr>
              <w:t>的数量相同。</w:t>
            </w:r>
          </w:p>
        </w:tc>
        <w:tc>
          <w:tcPr>
            <w:tcW w:w="2362" w:type="dxa"/>
            <w:vAlign w:val="center"/>
          </w:tcPr>
          <w:p w:rsidR="00416C66" w:rsidRPr="00F57B76" w:rsidRDefault="00416C66" w:rsidP="004F1AFB">
            <w:pPr>
              <w:pStyle w:val="Tabletext"/>
              <w:jc w:val="center"/>
              <w:rPr>
                <w:lang w:val="en-US" w:eastAsia="zh-CN"/>
              </w:rPr>
            </w:pPr>
            <w:r w:rsidRPr="00F57B76">
              <w:rPr>
                <w:rFonts w:hint="eastAsia"/>
                <w:lang w:val="en-US" w:eastAsia="zh-CN"/>
              </w:rPr>
              <w:t>水平取样数量是</w:t>
            </w:r>
            <w:r w:rsidRPr="00F57B76">
              <w:rPr>
                <w:i/>
                <w:lang w:val="en-US" w:eastAsia="ko-KR"/>
              </w:rPr>
              <w:t>Y</w:t>
            </w:r>
            <w:r w:rsidRPr="00F57B76">
              <w:rPr>
                <w:rFonts w:hint="eastAsia"/>
                <w:i/>
                <w:lang w:val="en-US" w:eastAsia="ko-KR"/>
              </w:rPr>
              <w:t>'</w:t>
            </w:r>
            <w:r w:rsidRPr="00F57B76" w:rsidDel="00A74A34">
              <w:rPr>
                <w:rFonts w:hint="eastAsia"/>
                <w:i/>
                <w:lang w:val="en-US" w:eastAsia="ko-KR"/>
              </w:rPr>
              <w:t xml:space="preserve"> </w:t>
            </w:r>
            <w:r w:rsidRPr="00F57B76">
              <w:rPr>
                <w:rFonts w:hint="eastAsia"/>
                <w:i/>
                <w:lang w:val="en-US" w:eastAsia="ko-KR"/>
              </w:rPr>
              <w:t>（</w:t>
            </w:r>
            <w:r w:rsidRPr="00F57B76">
              <w:rPr>
                <w:i/>
                <w:lang w:val="en-US" w:eastAsia="ko-KR"/>
              </w:rPr>
              <w:t>Y</w:t>
            </w:r>
            <w:r w:rsidRPr="00F57B76">
              <w:rPr>
                <w:rFonts w:hint="eastAsia"/>
                <w:i/>
                <w:lang w:val="en-US" w:eastAsia="ko-KR"/>
              </w:rPr>
              <w:t>'</w:t>
            </w:r>
            <w:r w:rsidRPr="00F57B76">
              <w:rPr>
                <w:rFonts w:hint="eastAsia"/>
                <w:i/>
                <w:vertAlign w:val="subscript"/>
                <w:lang w:val="en-US" w:eastAsia="ko-KR"/>
              </w:rPr>
              <w:t>C</w:t>
            </w:r>
            <w:r w:rsidRPr="00F57B76">
              <w:rPr>
                <w:rFonts w:hint="eastAsia"/>
                <w:i/>
                <w:lang w:val="en-US" w:eastAsia="ko-KR"/>
              </w:rPr>
              <w:t>）</w:t>
            </w:r>
            <w:r w:rsidRPr="00F57B76">
              <w:rPr>
                <w:rFonts w:hint="eastAsia"/>
                <w:lang w:val="en-US" w:eastAsia="zh-CN"/>
              </w:rPr>
              <w:t>分量的一半。</w:t>
            </w:r>
          </w:p>
        </w:tc>
        <w:tc>
          <w:tcPr>
            <w:tcW w:w="2363" w:type="dxa"/>
            <w:vAlign w:val="center"/>
          </w:tcPr>
          <w:p w:rsidR="00416C66" w:rsidRPr="00F57B76" w:rsidRDefault="00416C66" w:rsidP="004F1AFB">
            <w:pPr>
              <w:pStyle w:val="Tabletext"/>
              <w:jc w:val="center"/>
              <w:rPr>
                <w:lang w:val="en-US" w:eastAsia="ko-KR"/>
              </w:rPr>
            </w:pPr>
            <w:r w:rsidRPr="00F57B76">
              <w:rPr>
                <w:rFonts w:hint="eastAsia"/>
                <w:lang w:val="en-US" w:eastAsia="zh-CN"/>
              </w:rPr>
              <w:t>水平和垂直取样数量均为</w:t>
            </w:r>
            <w:r w:rsidRPr="00F57B76">
              <w:rPr>
                <w:i/>
                <w:lang w:val="en-US" w:eastAsia="ko-KR"/>
              </w:rPr>
              <w:t>Y</w:t>
            </w:r>
            <w:r w:rsidRPr="00F57B76">
              <w:rPr>
                <w:rFonts w:hint="eastAsia"/>
                <w:i/>
                <w:lang w:val="en-US" w:eastAsia="ko-KR"/>
              </w:rPr>
              <w:t>'</w:t>
            </w:r>
            <w:r w:rsidRPr="00F57B76" w:rsidDel="00A74A34">
              <w:rPr>
                <w:rFonts w:hint="eastAsia"/>
                <w:i/>
                <w:lang w:val="en-US" w:eastAsia="ko-KR"/>
              </w:rPr>
              <w:t xml:space="preserve"> </w:t>
            </w:r>
            <w:r w:rsidRPr="00F57B76">
              <w:rPr>
                <w:rFonts w:hint="eastAsia"/>
                <w:i/>
                <w:lang w:val="en-US" w:eastAsia="ko-KR"/>
              </w:rPr>
              <w:t>（</w:t>
            </w:r>
            <w:r w:rsidRPr="00F57B76">
              <w:rPr>
                <w:i/>
                <w:lang w:val="en-US" w:eastAsia="ko-KR"/>
              </w:rPr>
              <w:t>Y</w:t>
            </w:r>
            <w:r w:rsidRPr="00F57B76">
              <w:rPr>
                <w:rFonts w:hint="eastAsia"/>
                <w:i/>
                <w:lang w:val="en-US" w:eastAsia="ko-KR"/>
              </w:rPr>
              <w:t>'</w:t>
            </w:r>
            <w:r w:rsidRPr="00F57B76">
              <w:rPr>
                <w:rFonts w:hint="eastAsia"/>
                <w:i/>
                <w:vertAlign w:val="subscript"/>
                <w:lang w:val="en-US" w:eastAsia="ko-KR"/>
              </w:rPr>
              <w:t>C</w:t>
            </w:r>
            <w:r w:rsidRPr="00F57B76">
              <w:rPr>
                <w:rFonts w:hint="eastAsia"/>
                <w:i/>
                <w:lang w:val="en-US" w:eastAsia="ko-KR"/>
              </w:rPr>
              <w:t>）</w:t>
            </w:r>
            <w:r w:rsidRPr="00F57B76">
              <w:rPr>
                <w:rFonts w:hint="eastAsia"/>
                <w:lang w:val="en-US" w:eastAsia="zh-CN"/>
              </w:rPr>
              <w:t>分量的一半。</w:t>
            </w:r>
          </w:p>
        </w:tc>
      </w:tr>
      <w:tr w:rsidR="00416C66" w:rsidRPr="00F57B76" w:rsidTr="009F5C3E">
        <w:trPr>
          <w:jc w:val="center"/>
        </w:trPr>
        <w:tc>
          <w:tcPr>
            <w:tcW w:w="2609" w:type="dxa"/>
            <w:vAlign w:val="center"/>
          </w:tcPr>
          <w:p w:rsidR="00416C66" w:rsidRPr="00F57B76" w:rsidRDefault="00416C66" w:rsidP="004F1AFB">
            <w:pPr>
              <w:pStyle w:val="Tabletext"/>
              <w:rPr>
                <w:lang w:eastAsia="zh-CN"/>
              </w:rPr>
            </w:pPr>
            <w:r w:rsidRPr="00F57B76">
              <w:rPr>
                <w:rFonts w:hint="eastAsia"/>
                <w:lang w:eastAsia="zh-CN"/>
              </w:rPr>
              <w:t>编码格式</w:t>
            </w:r>
          </w:p>
        </w:tc>
        <w:tc>
          <w:tcPr>
            <w:tcW w:w="7087" w:type="dxa"/>
            <w:gridSpan w:val="3"/>
            <w:vAlign w:val="center"/>
          </w:tcPr>
          <w:p w:rsidR="00416C66" w:rsidRPr="00F57B76" w:rsidRDefault="00416C66" w:rsidP="004F1AFB">
            <w:pPr>
              <w:pStyle w:val="Tabletext"/>
              <w:jc w:val="center"/>
              <w:rPr>
                <w:lang w:eastAsia="ko-KR"/>
              </w:rPr>
            </w:pPr>
            <w:r w:rsidRPr="00F57B76">
              <w:rPr>
                <w:rFonts w:hint="eastAsia"/>
                <w:lang w:eastAsia="zh-CN"/>
              </w:rPr>
              <w:t>每个分量为</w:t>
            </w:r>
            <w:r w:rsidRPr="00F57B76">
              <w:rPr>
                <w:lang w:eastAsia="ko-KR"/>
              </w:rPr>
              <w:t>10</w:t>
            </w:r>
            <w:r w:rsidRPr="00F57B76">
              <w:rPr>
                <w:rFonts w:hint="eastAsia"/>
                <w:lang w:eastAsia="zh-CN"/>
              </w:rPr>
              <w:t>或</w:t>
            </w:r>
            <w:r w:rsidRPr="00F57B76">
              <w:rPr>
                <w:lang w:eastAsia="ko-KR"/>
              </w:rPr>
              <w:t>12</w:t>
            </w:r>
            <w:r w:rsidRPr="00F57B76">
              <w:rPr>
                <w:rFonts w:hint="eastAsia"/>
                <w:lang w:eastAsia="zh-CN"/>
              </w:rPr>
              <w:t>比特</w:t>
            </w:r>
            <w:r w:rsidRPr="00F57B76">
              <w:rPr>
                <w:lang w:eastAsia="ko-KR"/>
              </w:rPr>
              <w:t xml:space="preserve"> </w:t>
            </w:r>
          </w:p>
        </w:tc>
      </w:tr>
      <w:tr w:rsidR="00416C66" w:rsidRPr="00F57B76" w:rsidTr="009F5C3E">
        <w:trPr>
          <w:trHeight w:val="188"/>
          <w:jc w:val="center"/>
        </w:trPr>
        <w:tc>
          <w:tcPr>
            <w:tcW w:w="2609" w:type="dxa"/>
            <w:vAlign w:val="center"/>
          </w:tcPr>
          <w:p w:rsidR="00416C66" w:rsidRPr="00F57B76" w:rsidRDefault="00416C66" w:rsidP="004F1AFB">
            <w:pPr>
              <w:pStyle w:val="Tabletext"/>
              <w:rPr>
                <w:lang w:eastAsia="zh-CN"/>
              </w:rPr>
            </w:pPr>
            <w:r w:rsidRPr="00F57B76">
              <w:rPr>
                <w:i/>
                <w:lang w:eastAsia="ko-KR"/>
              </w:rPr>
              <w:t>R</w:t>
            </w:r>
            <w:r w:rsidRPr="00F57B76">
              <w:rPr>
                <w:rFonts w:hint="eastAsia"/>
                <w:i/>
                <w:lang w:eastAsia="ko-KR"/>
              </w:rPr>
              <w:t>'</w:t>
            </w:r>
            <w:r w:rsidRPr="00F57B76">
              <w:rPr>
                <w:i/>
                <w:lang w:eastAsia="ko-KR"/>
              </w:rPr>
              <w:t>,</w:t>
            </w:r>
            <w:r w:rsidRPr="00F57B76">
              <w:rPr>
                <w:i/>
                <w:lang w:eastAsia="ja-JP"/>
              </w:rPr>
              <w:t xml:space="preserve"> </w:t>
            </w:r>
            <w:r w:rsidRPr="00F57B76">
              <w:rPr>
                <w:i/>
                <w:lang w:eastAsia="ko-KR"/>
              </w:rPr>
              <w:t>G</w:t>
            </w:r>
            <w:r w:rsidRPr="00F57B76">
              <w:rPr>
                <w:rFonts w:hint="eastAsia"/>
                <w:i/>
                <w:lang w:eastAsia="ko-KR"/>
              </w:rPr>
              <w:t>'</w:t>
            </w:r>
            <w:r w:rsidRPr="00F57B76">
              <w:rPr>
                <w:i/>
                <w:lang w:eastAsia="ko-KR"/>
              </w:rPr>
              <w:t>, B</w:t>
            </w:r>
            <w:r w:rsidRPr="00F57B76">
              <w:rPr>
                <w:rFonts w:hint="eastAsia"/>
                <w:i/>
                <w:lang w:eastAsia="ko-KR"/>
              </w:rPr>
              <w:t>'</w:t>
            </w:r>
            <w:r w:rsidRPr="00F57B76">
              <w:rPr>
                <w:i/>
                <w:lang w:eastAsia="ko-KR"/>
              </w:rPr>
              <w:t>, Y</w:t>
            </w:r>
            <w:r w:rsidRPr="00F57B76">
              <w:rPr>
                <w:rFonts w:hint="eastAsia"/>
                <w:i/>
                <w:lang w:eastAsia="ko-KR"/>
              </w:rPr>
              <w:t>'</w:t>
            </w:r>
            <w:r w:rsidRPr="00F57B76">
              <w:rPr>
                <w:i/>
                <w:lang w:eastAsia="ko-KR"/>
              </w:rPr>
              <w:t>,</w:t>
            </w:r>
            <w:r w:rsidRPr="00F57B76">
              <w:rPr>
                <w:rFonts w:hint="eastAsia"/>
                <w:i/>
                <w:lang w:eastAsia="ko-KR"/>
              </w:rPr>
              <w:t xml:space="preserve"> </w:t>
            </w:r>
            <w:r w:rsidRPr="00F57B76">
              <w:rPr>
                <w:i/>
                <w:lang w:eastAsia="ko-KR"/>
              </w:rPr>
              <w:t>Y</w:t>
            </w:r>
            <w:r w:rsidRPr="00F57B76">
              <w:rPr>
                <w:rFonts w:hint="eastAsia"/>
                <w:i/>
                <w:lang w:eastAsia="ko-KR"/>
              </w:rPr>
              <w:t>'</w:t>
            </w:r>
            <w:r w:rsidRPr="00F57B76">
              <w:rPr>
                <w:rFonts w:hint="eastAsia"/>
                <w:i/>
                <w:vertAlign w:val="subscript"/>
                <w:lang w:eastAsia="ko-KR"/>
              </w:rPr>
              <w:t>C</w:t>
            </w:r>
            <w:r w:rsidRPr="00F57B76">
              <w:rPr>
                <w:i/>
                <w:lang w:eastAsia="ko-KR"/>
              </w:rPr>
              <w:t xml:space="preserve"> </w:t>
            </w:r>
            <w:r w:rsidRPr="00F57B76">
              <w:rPr>
                <w:rFonts w:hint="eastAsia"/>
                <w:i/>
                <w:lang w:eastAsia="ko-KR"/>
              </w:rPr>
              <w:t xml:space="preserve">, </w:t>
            </w:r>
            <w:r w:rsidRPr="00F57B76">
              <w:rPr>
                <w:i/>
                <w:lang w:eastAsia="ko-KR"/>
              </w:rPr>
              <w:t>C</w:t>
            </w:r>
            <w:r w:rsidRPr="00F57B76">
              <w:rPr>
                <w:rFonts w:hint="eastAsia"/>
                <w:i/>
                <w:lang w:eastAsia="ko-KR"/>
              </w:rPr>
              <w:t>'</w:t>
            </w:r>
            <w:r w:rsidRPr="00F57B76">
              <w:rPr>
                <w:i/>
                <w:vertAlign w:val="subscript"/>
                <w:lang w:eastAsia="ko-KR"/>
              </w:rPr>
              <w:t>B</w:t>
            </w:r>
            <w:r w:rsidRPr="00F57B76">
              <w:rPr>
                <w:i/>
                <w:lang w:eastAsia="ko-KR"/>
              </w:rPr>
              <w:t>, C</w:t>
            </w:r>
            <w:r w:rsidRPr="00F57B76">
              <w:rPr>
                <w:rFonts w:hint="eastAsia"/>
                <w:i/>
                <w:lang w:eastAsia="ko-KR"/>
              </w:rPr>
              <w:t>'</w:t>
            </w:r>
            <w:r w:rsidRPr="00F57B76">
              <w:rPr>
                <w:i/>
                <w:vertAlign w:val="subscript"/>
                <w:lang w:eastAsia="ko-KR"/>
              </w:rPr>
              <w:t>R</w:t>
            </w:r>
            <w:r w:rsidRPr="00F57B76">
              <w:rPr>
                <w:i/>
                <w:lang w:eastAsia="ko-KR"/>
              </w:rPr>
              <w:t>, C</w:t>
            </w:r>
            <w:r w:rsidRPr="00F57B76">
              <w:rPr>
                <w:rFonts w:hint="eastAsia"/>
                <w:i/>
                <w:lang w:eastAsia="ko-KR"/>
              </w:rPr>
              <w:t>'</w:t>
            </w:r>
            <w:r w:rsidRPr="00F57B76">
              <w:rPr>
                <w:i/>
                <w:vertAlign w:val="subscript"/>
                <w:lang w:eastAsia="ko-KR"/>
              </w:rPr>
              <w:t>B</w:t>
            </w:r>
            <w:r w:rsidRPr="00F57B76">
              <w:rPr>
                <w:rFonts w:hint="eastAsia"/>
                <w:i/>
                <w:vertAlign w:val="subscript"/>
                <w:lang w:eastAsia="ko-KR"/>
              </w:rPr>
              <w:t>C</w:t>
            </w:r>
            <w:r w:rsidRPr="00F57B76">
              <w:rPr>
                <w:i/>
                <w:lang w:eastAsia="ko-KR"/>
              </w:rPr>
              <w:t>, C</w:t>
            </w:r>
            <w:r w:rsidRPr="00F57B76">
              <w:rPr>
                <w:rFonts w:hint="eastAsia"/>
                <w:i/>
                <w:lang w:eastAsia="ko-KR"/>
              </w:rPr>
              <w:t>'</w:t>
            </w:r>
            <w:r w:rsidRPr="00F57B76">
              <w:rPr>
                <w:i/>
                <w:vertAlign w:val="subscript"/>
                <w:lang w:eastAsia="ko-KR"/>
              </w:rPr>
              <w:t>R</w:t>
            </w:r>
            <w:r w:rsidRPr="00F57B76">
              <w:rPr>
                <w:rFonts w:hint="eastAsia"/>
                <w:i/>
                <w:vertAlign w:val="subscript"/>
                <w:lang w:eastAsia="ko-KR"/>
              </w:rPr>
              <w:t>C</w:t>
            </w:r>
            <w:r w:rsidRPr="00F57B76">
              <w:rPr>
                <w:rFonts w:hint="eastAsia"/>
                <w:iCs/>
                <w:lang w:eastAsia="zh-CN"/>
              </w:rPr>
              <w:t>的量化</w:t>
            </w:r>
          </w:p>
        </w:tc>
        <w:tc>
          <w:tcPr>
            <w:tcW w:w="7087" w:type="dxa"/>
            <w:gridSpan w:val="3"/>
            <w:vAlign w:val="center"/>
          </w:tcPr>
          <w:p w:rsidR="0016156B" w:rsidRPr="00FD5D79" w:rsidRDefault="0016156B" w:rsidP="0016156B">
            <w:pPr>
              <w:pStyle w:val="Tabletext"/>
              <w:jc w:val="center"/>
              <w:rPr>
                <w:lang w:val="en-US" w:eastAsia="ko-KR"/>
              </w:rPr>
            </w:pPr>
            <w:r w:rsidRPr="00BB1B42">
              <w:rPr>
                <w:position w:val="-10"/>
                <w:lang w:val="en-US" w:eastAsia="ja-JP"/>
              </w:rPr>
              <w:object w:dxaOrig="2659" w:dyaOrig="340">
                <v:shape id="_x0000_i1085" type="#_x0000_t75" style="width:121.2pt;height:17.4pt" o:ole="">
                  <v:imagedata r:id="rId42" o:title=""/>
                </v:shape>
                <o:OLEObject Type="Embed" ProgID="Equation.3" ShapeID="_x0000_i1085" DrawAspect="Content" ObjectID="_1554017002" r:id="rId43"/>
              </w:object>
            </w:r>
          </w:p>
          <w:p w:rsidR="0016156B" w:rsidRPr="00FD5D79" w:rsidRDefault="0016156B" w:rsidP="0016156B">
            <w:pPr>
              <w:pStyle w:val="Tabletext"/>
              <w:jc w:val="center"/>
              <w:rPr>
                <w:lang w:val="en-US" w:eastAsia="ko-KR"/>
              </w:rPr>
            </w:pPr>
            <w:r w:rsidRPr="00BB1B42">
              <w:rPr>
                <w:position w:val="-10"/>
                <w:lang w:val="en-US" w:eastAsia="ja-JP"/>
              </w:rPr>
              <w:object w:dxaOrig="2659" w:dyaOrig="340">
                <v:shape id="_x0000_i1086" type="#_x0000_t75" style="width:112.2pt;height:18pt" o:ole="">
                  <v:imagedata r:id="rId44" o:title=""/>
                </v:shape>
                <o:OLEObject Type="Embed" ProgID="Equation.3" ShapeID="_x0000_i1086" DrawAspect="Content" ObjectID="_1554017003" r:id="rId45"/>
              </w:object>
            </w:r>
          </w:p>
          <w:p w:rsidR="0016156B" w:rsidRPr="00FD5D79" w:rsidRDefault="0016156B" w:rsidP="0016156B">
            <w:pPr>
              <w:pStyle w:val="Tabletext"/>
              <w:jc w:val="center"/>
              <w:rPr>
                <w:lang w:val="en-US" w:eastAsia="ko-KR"/>
              </w:rPr>
            </w:pPr>
            <w:r w:rsidRPr="00115F25">
              <w:rPr>
                <w:position w:val="-10"/>
                <w:lang w:val="en-US" w:eastAsia="ja-JP"/>
              </w:rPr>
              <w:object w:dxaOrig="2620" w:dyaOrig="340">
                <v:shape id="_x0000_i1087" type="#_x0000_t75" style="width:116.4pt;height:15.6pt" o:ole="">
                  <v:imagedata r:id="rId46" o:title=""/>
                </v:shape>
                <o:OLEObject Type="Embed" ProgID="Equation.3" ShapeID="_x0000_i1087" DrawAspect="Content" ObjectID="_1554017004" r:id="rId47"/>
              </w:object>
            </w:r>
          </w:p>
          <w:p w:rsidR="0016156B" w:rsidRPr="00FD5D79" w:rsidRDefault="0016156B" w:rsidP="0016156B">
            <w:pPr>
              <w:pStyle w:val="Tabletext"/>
              <w:jc w:val="center"/>
              <w:rPr>
                <w:lang w:val="en-US" w:eastAsia="ko-KR"/>
              </w:rPr>
            </w:pPr>
            <w:r w:rsidRPr="00115F25">
              <w:rPr>
                <w:position w:val="-10"/>
                <w:lang w:val="en-US" w:eastAsia="ja-JP"/>
              </w:rPr>
              <w:object w:dxaOrig="3460" w:dyaOrig="340">
                <v:shape id="_x0000_i1088" type="#_x0000_t75" style="width:147.6pt;height:17.4pt" o:ole="">
                  <v:imagedata r:id="rId48" o:title=""/>
                </v:shape>
                <o:OLEObject Type="Embed" ProgID="Equation.3" ShapeID="_x0000_i1088" DrawAspect="Content" ObjectID="_1554017005" r:id="rId49"/>
              </w:object>
            </w:r>
          </w:p>
          <w:p w:rsidR="0016156B" w:rsidRPr="00FD5D79" w:rsidRDefault="0016156B" w:rsidP="0016156B">
            <w:pPr>
              <w:pStyle w:val="Tabletext"/>
              <w:jc w:val="center"/>
              <w:rPr>
                <w:position w:val="-150"/>
                <w:lang w:val="en-US" w:eastAsia="ko-KR"/>
              </w:rPr>
            </w:pPr>
            <w:r w:rsidRPr="00115F25">
              <w:rPr>
                <w:position w:val="-10"/>
                <w:lang w:val="en-US" w:eastAsia="ja-JP"/>
              </w:rPr>
              <w:object w:dxaOrig="3900" w:dyaOrig="340">
                <v:shape id="_x0000_i1089" type="#_x0000_t75" style="width:163.8pt;height:14.4pt" o:ole="">
                  <v:imagedata r:id="rId50" o:title=""/>
                </v:shape>
                <o:OLEObject Type="Embed" ProgID="Equation.3" ShapeID="_x0000_i1089" DrawAspect="Content" ObjectID="_1554017006" r:id="rId51"/>
              </w:object>
            </w:r>
          </w:p>
          <w:p w:rsidR="00416C66" w:rsidRPr="00F57B76" w:rsidRDefault="0016156B" w:rsidP="0016156B">
            <w:pPr>
              <w:spacing w:before="40" w:after="40"/>
              <w:jc w:val="center"/>
              <w:rPr>
                <w:position w:val="-46"/>
                <w:sz w:val="22"/>
                <w:szCs w:val="22"/>
                <w:lang w:eastAsia="ko-KR"/>
              </w:rPr>
            </w:pPr>
            <w:r w:rsidRPr="00115F25">
              <w:rPr>
                <w:position w:val="-10"/>
                <w:lang w:val="en-US" w:eastAsia="ja-JP"/>
              </w:rPr>
              <w:object w:dxaOrig="3920" w:dyaOrig="340">
                <v:shape id="_x0000_i1090" type="#_x0000_t75" style="width:171.6pt;height:18pt" o:ole="">
                  <v:imagedata r:id="rId52" o:title=""/>
                </v:shape>
                <o:OLEObject Type="Embed" ProgID="Equation.3" ShapeID="_x0000_i1090" DrawAspect="Content" ObjectID="_1554017007" r:id="rId53"/>
              </w:object>
            </w:r>
          </w:p>
        </w:tc>
      </w:tr>
    </w:tbl>
    <w:p w:rsidR="00CE34A9" w:rsidRDefault="00CE34A9">
      <w:pPr>
        <w:tabs>
          <w:tab w:val="clear" w:pos="794"/>
          <w:tab w:val="clear" w:pos="1191"/>
          <w:tab w:val="clear" w:pos="1588"/>
          <w:tab w:val="clear" w:pos="1985"/>
        </w:tabs>
        <w:overflowPunct/>
        <w:autoSpaceDE/>
        <w:autoSpaceDN/>
        <w:adjustRightInd/>
        <w:spacing w:before="0"/>
        <w:jc w:val="left"/>
        <w:textAlignment w:val="auto"/>
      </w:pPr>
    </w:p>
    <w:p w:rsidR="00CE34A9" w:rsidRDefault="00CE34A9">
      <w:pPr>
        <w:tabs>
          <w:tab w:val="clear" w:pos="794"/>
          <w:tab w:val="clear" w:pos="1191"/>
          <w:tab w:val="clear" w:pos="1588"/>
          <w:tab w:val="clear" w:pos="1985"/>
        </w:tabs>
        <w:overflowPunct/>
        <w:autoSpaceDE/>
        <w:autoSpaceDN/>
        <w:adjustRightInd/>
        <w:spacing w:before="0"/>
        <w:jc w:val="left"/>
        <w:textAlignment w:val="auto"/>
      </w:pPr>
      <w:r>
        <w:br w:type="page"/>
      </w:r>
    </w:p>
    <w:p w:rsidR="00416C66" w:rsidRPr="00F57B76" w:rsidRDefault="00416C66" w:rsidP="00416C66">
      <w:pPr>
        <w:pStyle w:val="TableNo"/>
      </w:pPr>
      <w:r w:rsidRPr="00F57B76">
        <w:lastRenderedPageBreak/>
        <w:t>表</w:t>
      </w:r>
      <w:r w:rsidRPr="00F57B76">
        <w:t>5</w:t>
      </w:r>
      <w:r w:rsidRPr="00F57B76">
        <w:rPr>
          <w:rFonts w:ascii="STKaiti" w:eastAsia="STKaiti" w:hAnsi="STKaiti"/>
        </w:rPr>
        <w:t>（</w:t>
      </w:r>
      <w:r w:rsidRPr="00F57B76">
        <w:rPr>
          <w:rFonts w:ascii="STKaiti" w:eastAsia="STKaiti" w:hAnsi="STKaiti" w:hint="eastAsia"/>
          <w:lang w:eastAsia="zh-CN"/>
        </w:rPr>
        <w:t>完</w:t>
      </w:r>
      <w:r w:rsidRPr="00F57B76">
        <w:rPr>
          <w:rFonts w:ascii="STKaiti" w:eastAsia="STKaiti" w:hAnsi="STKaiti"/>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4"/>
        <w:gridCol w:w="3422"/>
        <w:gridCol w:w="3423"/>
      </w:tblGrid>
      <w:tr w:rsidR="00416C66" w:rsidRPr="00F57B76" w:rsidTr="009F5C3E">
        <w:trPr>
          <w:jc w:val="center"/>
        </w:trPr>
        <w:tc>
          <w:tcPr>
            <w:tcW w:w="2892" w:type="dxa"/>
            <w:vAlign w:val="center"/>
          </w:tcPr>
          <w:p w:rsidR="00416C66" w:rsidRPr="00F57B76" w:rsidRDefault="00416C66" w:rsidP="009F5C3E">
            <w:pPr>
              <w:pStyle w:val="Tablehead"/>
              <w:rPr>
                <w:lang w:eastAsia="ko-KR"/>
              </w:rPr>
            </w:pPr>
            <w:r w:rsidRPr="00F57B76">
              <w:rPr>
                <w:lang w:eastAsia="ko-KR"/>
              </w:rPr>
              <w:t>参数</w:t>
            </w:r>
          </w:p>
        </w:tc>
        <w:tc>
          <w:tcPr>
            <w:tcW w:w="7087" w:type="dxa"/>
            <w:gridSpan w:val="2"/>
            <w:vAlign w:val="center"/>
          </w:tcPr>
          <w:p w:rsidR="00416C66" w:rsidRPr="00F57B76" w:rsidRDefault="00416C66" w:rsidP="009F5C3E">
            <w:pPr>
              <w:pStyle w:val="Tablehead"/>
              <w:rPr>
                <w:lang w:eastAsia="ko-KR"/>
              </w:rPr>
            </w:pPr>
            <w:r w:rsidRPr="00F57B76">
              <w:rPr>
                <w:lang w:eastAsia="ko-KR"/>
              </w:rPr>
              <w:t>值</w:t>
            </w:r>
          </w:p>
        </w:tc>
      </w:tr>
      <w:tr w:rsidR="00416C66" w:rsidRPr="00F57B76" w:rsidTr="009F5C3E">
        <w:trPr>
          <w:trHeight w:val="187"/>
          <w:jc w:val="center"/>
        </w:trPr>
        <w:tc>
          <w:tcPr>
            <w:tcW w:w="2892" w:type="dxa"/>
            <w:vMerge w:val="restart"/>
          </w:tcPr>
          <w:p w:rsidR="00416C66" w:rsidRPr="00F57B76" w:rsidRDefault="00416C66" w:rsidP="004F1AFB">
            <w:pPr>
              <w:pStyle w:val="Tabletext"/>
              <w:rPr>
                <w:lang w:eastAsia="ko-KR"/>
              </w:rPr>
            </w:pPr>
            <w:r w:rsidRPr="00F57B76">
              <w:rPr>
                <w:rFonts w:hint="eastAsia"/>
                <w:lang w:val="en-US" w:eastAsia="zh-CN"/>
              </w:rPr>
              <w:t>量化水平</w:t>
            </w:r>
          </w:p>
          <w:p w:rsidR="00416C66" w:rsidRPr="00F57B76" w:rsidRDefault="00416C66" w:rsidP="004F1AFB">
            <w:pPr>
              <w:pStyle w:val="Tabletext"/>
              <w:rPr>
                <w:lang w:eastAsia="zh-CN"/>
              </w:rPr>
            </w:pPr>
            <w:r w:rsidRPr="00F57B76">
              <w:rPr>
                <w:lang w:eastAsia="ko-KR"/>
              </w:rPr>
              <w:t>–</w:t>
            </w:r>
            <w:r w:rsidRPr="00F57B76">
              <w:rPr>
                <w:lang w:eastAsia="ko-KR"/>
              </w:rPr>
              <w:tab/>
            </w:r>
            <w:r w:rsidRPr="00F57B76">
              <w:rPr>
                <w:rFonts w:hint="eastAsia"/>
                <w:lang w:val="en-US" w:eastAsia="zh-CN"/>
              </w:rPr>
              <w:t>黑色的水平</w:t>
            </w:r>
          </w:p>
          <w:p w:rsidR="00416C66" w:rsidRPr="00F57B76" w:rsidRDefault="00416C66" w:rsidP="004F1AFB">
            <w:pPr>
              <w:pStyle w:val="Tabletext"/>
              <w:ind w:left="284" w:hanging="284"/>
              <w:jc w:val="left"/>
              <w:rPr>
                <w:i/>
                <w:lang w:eastAsia="ko-KR"/>
              </w:rPr>
            </w:pPr>
            <w:r w:rsidRPr="00F57B76">
              <w:rPr>
                <w:lang w:eastAsia="ko-KR"/>
              </w:rPr>
              <w:tab/>
            </w:r>
            <w:r w:rsidRPr="00F57B76">
              <w:rPr>
                <w:i/>
                <w:lang w:eastAsia="ko-KR"/>
              </w:rPr>
              <w:t>DR</w:t>
            </w:r>
            <w:r w:rsidRPr="00F57B76">
              <w:rPr>
                <w:rFonts w:hint="eastAsia"/>
                <w:i/>
                <w:lang w:eastAsia="ko-KR"/>
              </w:rPr>
              <w:t>'</w:t>
            </w:r>
            <w:r w:rsidRPr="00F57B76">
              <w:rPr>
                <w:i/>
                <w:lang w:eastAsia="ko-KR"/>
              </w:rPr>
              <w:t>, DG</w:t>
            </w:r>
            <w:r w:rsidRPr="00F57B76">
              <w:rPr>
                <w:rFonts w:hint="eastAsia"/>
                <w:i/>
                <w:lang w:eastAsia="ko-KR"/>
              </w:rPr>
              <w:t>'</w:t>
            </w:r>
            <w:r w:rsidRPr="00F57B76">
              <w:rPr>
                <w:i/>
                <w:lang w:eastAsia="ko-KR"/>
              </w:rPr>
              <w:t>, DB</w:t>
            </w:r>
            <w:r w:rsidRPr="00F57B76">
              <w:rPr>
                <w:rFonts w:hint="eastAsia"/>
                <w:i/>
                <w:lang w:eastAsia="ko-KR"/>
              </w:rPr>
              <w:t>'</w:t>
            </w:r>
            <w:r w:rsidRPr="00F57B76">
              <w:rPr>
                <w:i/>
                <w:lang w:eastAsia="ko-KR"/>
              </w:rPr>
              <w:t>, DY</w:t>
            </w:r>
            <w:r w:rsidRPr="00F57B76">
              <w:rPr>
                <w:rFonts w:hint="eastAsia"/>
                <w:i/>
                <w:lang w:eastAsia="ko-KR"/>
              </w:rPr>
              <w:t>'</w:t>
            </w:r>
            <w:r w:rsidRPr="00F57B76">
              <w:rPr>
                <w:i/>
                <w:lang w:eastAsia="ko-KR"/>
              </w:rPr>
              <w:t xml:space="preserve">, </w:t>
            </w:r>
            <w:r w:rsidRPr="00F57B76">
              <w:rPr>
                <w:rFonts w:hint="eastAsia"/>
                <w:i/>
                <w:lang w:eastAsia="ko-KR"/>
              </w:rPr>
              <w:t>D</w:t>
            </w:r>
            <w:r w:rsidRPr="00F57B76">
              <w:rPr>
                <w:i/>
                <w:lang w:eastAsia="ko-KR"/>
              </w:rPr>
              <w:t>Y</w:t>
            </w:r>
            <w:r w:rsidRPr="00F57B76">
              <w:rPr>
                <w:rFonts w:hint="eastAsia"/>
                <w:i/>
                <w:lang w:eastAsia="ko-KR"/>
              </w:rPr>
              <w:t>'</w:t>
            </w:r>
            <w:r w:rsidRPr="00F57B76">
              <w:rPr>
                <w:rFonts w:hint="eastAsia"/>
                <w:i/>
                <w:vertAlign w:val="subscript"/>
                <w:lang w:eastAsia="ko-KR"/>
              </w:rPr>
              <w:t>C</w:t>
            </w:r>
          </w:p>
          <w:p w:rsidR="00416C66" w:rsidRPr="00F57B76" w:rsidRDefault="00416C66" w:rsidP="004F1AFB">
            <w:pPr>
              <w:pStyle w:val="Tabletext"/>
              <w:rPr>
                <w:lang w:eastAsia="zh-CN"/>
              </w:rPr>
            </w:pPr>
            <w:r w:rsidRPr="00F57B76">
              <w:rPr>
                <w:lang w:eastAsia="ko-KR"/>
              </w:rPr>
              <w:t>–</w:t>
            </w:r>
            <w:r w:rsidRPr="00F57B76">
              <w:rPr>
                <w:lang w:eastAsia="ko-KR"/>
              </w:rPr>
              <w:tab/>
            </w:r>
            <w:r w:rsidRPr="00F57B76">
              <w:rPr>
                <w:rFonts w:hint="eastAsia"/>
                <w:lang w:val="en-US" w:eastAsia="zh-CN"/>
              </w:rPr>
              <w:t>消色差的水平</w:t>
            </w:r>
          </w:p>
          <w:p w:rsidR="00416C66" w:rsidRPr="00F57B76" w:rsidRDefault="00416C66" w:rsidP="004F1AFB">
            <w:pPr>
              <w:pStyle w:val="Tabletext"/>
              <w:ind w:left="284" w:hanging="284"/>
              <w:jc w:val="left"/>
              <w:rPr>
                <w:lang w:eastAsia="ko-KR"/>
              </w:rPr>
            </w:pPr>
            <w:r w:rsidRPr="00F57B76">
              <w:rPr>
                <w:lang w:eastAsia="ko-KR"/>
              </w:rPr>
              <w:tab/>
            </w:r>
            <w:r w:rsidRPr="00F57B76">
              <w:rPr>
                <w:i/>
                <w:lang w:eastAsia="ko-KR"/>
              </w:rPr>
              <w:t>DC</w:t>
            </w:r>
            <w:r w:rsidRPr="00F57B76">
              <w:rPr>
                <w:rFonts w:hint="eastAsia"/>
                <w:i/>
                <w:lang w:eastAsia="ko-KR"/>
              </w:rPr>
              <w:t>'</w:t>
            </w:r>
            <w:r w:rsidRPr="00F57B76">
              <w:rPr>
                <w:i/>
                <w:vertAlign w:val="subscript"/>
                <w:lang w:eastAsia="ko-KR"/>
              </w:rPr>
              <w:t>B</w:t>
            </w:r>
            <w:r w:rsidRPr="00F57B76">
              <w:rPr>
                <w:i/>
                <w:lang w:eastAsia="ko-KR"/>
              </w:rPr>
              <w:t>, DC</w:t>
            </w:r>
            <w:r w:rsidRPr="00F57B76">
              <w:rPr>
                <w:rFonts w:hint="eastAsia"/>
                <w:i/>
                <w:lang w:eastAsia="ko-KR"/>
              </w:rPr>
              <w:t>'</w:t>
            </w:r>
            <w:r w:rsidRPr="00F57B76">
              <w:rPr>
                <w:i/>
                <w:vertAlign w:val="subscript"/>
                <w:lang w:eastAsia="ko-KR"/>
              </w:rPr>
              <w:t>R</w:t>
            </w:r>
            <w:r w:rsidRPr="00F57B76">
              <w:rPr>
                <w:rFonts w:hint="eastAsia"/>
                <w:i/>
                <w:vertAlign w:val="subscript"/>
                <w:lang w:eastAsia="ko-KR"/>
              </w:rPr>
              <w:t xml:space="preserve"> </w:t>
            </w:r>
            <w:r w:rsidRPr="00F57B76">
              <w:rPr>
                <w:lang w:eastAsia="ko-KR"/>
              </w:rPr>
              <w:t xml:space="preserve">, </w:t>
            </w:r>
            <w:r w:rsidRPr="00F57B76">
              <w:rPr>
                <w:i/>
                <w:lang w:eastAsia="ko-KR"/>
              </w:rPr>
              <w:t>DC</w:t>
            </w:r>
            <w:r w:rsidRPr="00F57B76">
              <w:rPr>
                <w:rFonts w:hint="eastAsia"/>
                <w:i/>
                <w:lang w:eastAsia="ko-KR"/>
              </w:rPr>
              <w:t>'</w:t>
            </w:r>
            <w:r w:rsidRPr="00F57B76">
              <w:rPr>
                <w:i/>
                <w:vertAlign w:val="subscript"/>
                <w:lang w:eastAsia="ko-KR"/>
              </w:rPr>
              <w:t>B</w:t>
            </w:r>
            <w:r w:rsidRPr="00F57B76">
              <w:rPr>
                <w:rFonts w:hint="eastAsia"/>
                <w:i/>
                <w:vertAlign w:val="subscript"/>
                <w:lang w:eastAsia="ko-KR"/>
              </w:rPr>
              <w:t>C</w:t>
            </w:r>
            <w:r w:rsidR="001D798A">
              <w:rPr>
                <w:i/>
                <w:lang w:eastAsia="ko-KR"/>
              </w:rPr>
              <w:t>,</w:t>
            </w:r>
            <w:r w:rsidRPr="00F57B76">
              <w:rPr>
                <w:i/>
                <w:lang w:eastAsia="ko-KR"/>
              </w:rPr>
              <w:t>DC</w:t>
            </w:r>
            <w:r w:rsidRPr="00F57B76">
              <w:rPr>
                <w:rFonts w:hint="eastAsia"/>
                <w:i/>
                <w:lang w:eastAsia="ko-KR"/>
              </w:rPr>
              <w:t>'</w:t>
            </w:r>
            <w:r w:rsidRPr="00F57B76">
              <w:rPr>
                <w:i/>
                <w:vertAlign w:val="subscript"/>
                <w:lang w:eastAsia="ko-KR"/>
              </w:rPr>
              <w:t>R</w:t>
            </w:r>
            <w:r w:rsidRPr="00F57B76">
              <w:rPr>
                <w:rFonts w:hint="eastAsia"/>
                <w:i/>
                <w:vertAlign w:val="subscript"/>
                <w:lang w:eastAsia="ko-KR"/>
              </w:rPr>
              <w:t>C</w:t>
            </w:r>
          </w:p>
          <w:p w:rsidR="00416C66" w:rsidRPr="00F57B76" w:rsidRDefault="00416C66" w:rsidP="004F1AFB">
            <w:pPr>
              <w:pStyle w:val="Tabletext"/>
              <w:rPr>
                <w:lang w:val="en-US" w:eastAsia="zh-CN"/>
              </w:rPr>
            </w:pPr>
            <w:r w:rsidRPr="00F57B76">
              <w:rPr>
                <w:lang w:val="en-US" w:eastAsia="ko-KR"/>
              </w:rPr>
              <w:t>–</w:t>
            </w:r>
            <w:r w:rsidRPr="00F57B76">
              <w:rPr>
                <w:lang w:val="en-US" w:eastAsia="ko-KR"/>
              </w:rPr>
              <w:tab/>
            </w:r>
            <w:r w:rsidRPr="00F57B76">
              <w:rPr>
                <w:rFonts w:hint="eastAsia"/>
                <w:lang w:val="en-US" w:eastAsia="zh-CN"/>
              </w:rPr>
              <w:t>额定峰值</w:t>
            </w:r>
          </w:p>
          <w:p w:rsidR="00416C66" w:rsidRPr="00F57B76" w:rsidRDefault="00416C66" w:rsidP="004F1AFB">
            <w:pPr>
              <w:pStyle w:val="Tabletext"/>
              <w:ind w:left="284" w:hanging="284"/>
              <w:jc w:val="left"/>
              <w:rPr>
                <w:b/>
                <w:i/>
                <w:lang w:val="en-US" w:eastAsia="ko-KR"/>
              </w:rPr>
            </w:pPr>
            <w:r w:rsidRPr="00F57B76">
              <w:rPr>
                <w:i/>
                <w:lang w:val="en-US" w:eastAsia="ko-KR"/>
              </w:rPr>
              <w:tab/>
              <w:t>DR</w:t>
            </w:r>
            <w:r w:rsidRPr="00F57B76">
              <w:rPr>
                <w:rFonts w:hint="eastAsia"/>
                <w:i/>
                <w:lang w:val="en-US" w:eastAsia="ko-KR"/>
              </w:rPr>
              <w:t>'</w:t>
            </w:r>
            <w:r w:rsidRPr="00F57B76">
              <w:rPr>
                <w:i/>
                <w:lang w:val="en-US" w:eastAsia="ko-KR"/>
              </w:rPr>
              <w:t>,</w:t>
            </w:r>
            <w:r w:rsidRPr="00F57B76">
              <w:rPr>
                <w:rFonts w:hint="eastAsia"/>
                <w:i/>
                <w:lang w:val="en-US" w:eastAsia="ko-KR"/>
              </w:rPr>
              <w:t xml:space="preserve"> </w:t>
            </w:r>
            <w:r w:rsidRPr="00F57B76">
              <w:rPr>
                <w:i/>
                <w:lang w:val="en-US" w:eastAsia="ko-KR"/>
              </w:rPr>
              <w:t>DG</w:t>
            </w:r>
            <w:r w:rsidRPr="00F57B76">
              <w:rPr>
                <w:rFonts w:hint="eastAsia"/>
                <w:i/>
                <w:lang w:val="en-US" w:eastAsia="ko-KR"/>
              </w:rPr>
              <w:t>'</w:t>
            </w:r>
            <w:r w:rsidRPr="00F57B76">
              <w:rPr>
                <w:i/>
                <w:lang w:val="en-US" w:eastAsia="ko-KR"/>
              </w:rPr>
              <w:t>, DB</w:t>
            </w:r>
            <w:r w:rsidRPr="00F57B76">
              <w:rPr>
                <w:rFonts w:hint="eastAsia"/>
                <w:i/>
                <w:lang w:val="en-US" w:eastAsia="ko-KR"/>
              </w:rPr>
              <w:t>'</w:t>
            </w:r>
            <w:r w:rsidRPr="00F57B76">
              <w:rPr>
                <w:i/>
                <w:lang w:val="en-US" w:eastAsia="ko-KR"/>
              </w:rPr>
              <w:t>,</w:t>
            </w:r>
            <w:r w:rsidRPr="00F57B76">
              <w:rPr>
                <w:rFonts w:hint="eastAsia"/>
                <w:i/>
                <w:lang w:val="en-US" w:eastAsia="ko-KR"/>
              </w:rPr>
              <w:t xml:space="preserve"> </w:t>
            </w:r>
            <w:r w:rsidRPr="00F57B76">
              <w:rPr>
                <w:i/>
                <w:lang w:val="en-US" w:eastAsia="ko-KR"/>
              </w:rPr>
              <w:t>DY</w:t>
            </w:r>
            <w:r w:rsidRPr="00F57B76">
              <w:rPr>
                <w:rFonts w:hint="eastAsia"/>
                <w:i/>
                <w:lang w:val="en-US" w:eastAsia="ko-KR"/>
              </w:rPr>
              <w:t>'</w:t>
            </w:r>
            <w:r w:rsidRPr="00F57B76">
              <w:rPr>
                <w:i/>
                <w:lang w:val="en-US" w:eastAsia="ko-KR"/>
              </w:rPr>
              <w:t>,</w:t>
            </w:r>
            <w:r w:rsidRPr="00F57B76">
              <w:rPr>
                <w:rFonts w:hint="eastAsia"/>
                <w:i/>
                <w:lang w:val="en-US" w:eastAsia="ko-KR"/>
              </w:rPr>
              <w:t xml:space="preserve"> D</w:t>
            </w:r>
            <w:r w:rsidRPr="00F57B76">
              <w:rPr>
                <w:i/>
                <w:lang w:val="en-US" w:eastAsia="ko-KR"/>
              </w:rPr>
              <w:t>Y</w:t>
            </w:r>
            <w:r w:rsidRPr="00F57B76">
              <w:rPr>
                <w:rFonts w:hint="eastAsia"/>
                <w:i/>
                <w:lang w:val="en-US" w:eastAsia="ko-KR"/>
              </w:rPr>
              <w:t>'</w:t>
            </w:r>
            <w:r w:rsidRPr="00F57B76">
              <w:rPr>
                <w:rFonts w:hint="eastAsia"/>
                <w:i/>
                <w:vertAlign w:val="subscript"/>
                <w:lang w:val="en-US" w:eastAsia="ko-KR"/>
              </w:rPr>
              <w:t>C</w:t>
            </w:r>
          </w:p>
          <w:p w:rsidR="00416C66" w:rsidRPr="00F57B76" w:rsidRDefault="00416C66" w:rsidP="004F1AFB">
            <w:pPr>
              <w:pStyle w:val="Tabletext"/>
              <w:ind w:left="284" w:hanging="284"/>
              <w:jc w:val="left"/>
              <w:rPr>
                <w:b/>
                <w:i/>
                <w:lang w:val="en-US" w:eastAsia="ko-KR"/>
              </w:rPr>
            </w:pPr>
            <w:r w:rsidRPr="00F57B76">
              <w:rPr>
                <w:i/>
                <w:lang w:val="en-US" w:eastAsia="ko-KR"/>
              </w:rPr>
              <w:tab/>
              <w:t>DC</w:t>
            </w:r>
            <w:r w:rsidRPr="00F57B76">
              <w:rPr>
                <w:rFonts w:hint="eastAsia"/>
                <w:i/>
                <w:lang w:val="en-US" w:eastAsia="ko-KR"/>
              </w:rPr>
              <w:t>'</w:t>
            </w:r>
            <w:r w:rsidRPr="00F57B76">
              <w:rPr>
                <w:i/>
                <w:vertAlign w:val="subscript"/>
                <w:lang w:val="en-US" w:eastAsia="ko-KR"/>
              </w:rPr>
              <w:t>B</w:t>
            </w:r>
            <w:r w:rsidRPr="00F57B76">
              <w:rPr>
                <w:i/>
                <w:lang w:val="en-US" w:eastAsia="ko-KR"/>
              </w:rPr>
              <w:t>, DC</w:t>
            </w:r>
            <w:r w:rsidRPr="00F57B76">
              <w:rPr>
                <w:rFonts w:hint="eastAsia"/>
                <w:i/>
                <w:lang w:val="en-US" w:eastAsia="ko-KR"/>
              </w:rPr>
              <w:t>'</w:t>
            </w:r>
            <w:r w:rsidRPr="00F57B76">
              <w:rPr>
                <w:i/>
                <w:vertAlign w:val="subscript"/>
                <w:lang w:val="en-US" w:eastAsia="ko-KR"/>
              </w:rPr>
              <w:t>R</w:t>
            </w:r>
            <w:r w:rsidRPr="00F57B76">
              <w:rPr>
                <w:i/>
                <w:lang w:val="en-US" w:eastAsia="ko-KR"/>
              </w:rPr>
              <w:t>, DC</w:t>
            </w:r>
            <w:r w:rsidRPr="00F57B76">
              <w:rPr>
                <w:rFonts w:hint="eastAsia"/>
                <w:i/>
                <w:lang w:val="en-US" w:eastAsia="ko-KR"/>
              </w:rPr>
              <w:t>'</w:t>
            </w:r>
            <w:r w:rsidRPr="00F57B76">
              <w:rPr>
                <w:i/>
                <w:vertAlign w:val="subscript"/>
                <w:lang w:val="en-US" w:eastAsia="ko-KR"/>
              </w:rPr>
              <w:t>B</w:t>
            </w:r>
            <w:r w:rsidRPr="00F57B76">
              <w:rPr>
                <w:rFonts w:hint="eastAsia"/>
                <w:i/>
                <w:vertAlign w:val="subscript"/>
                <w:lang w:val="en-US" w:eastAsia="ko-KR"/>
              </w:rPr>
              <w:t>C</w:t>
            </w:r>
            <w:r w:rsidRPr="00F57B76">
              <w:rPr>
                <w:i/>
                <w:lang w:val="en-US" w:eastAsia="ko-KR"/>
              </w:rPr>
              <w:t>, DC</w:t>
            </w:r>
            <w:r w:rsidRPr="00F57B76">
              <w:rPr>
                <w:rFonts w:hint="eastAsia"/>
                <w:i/>
                <w:lang w:val="en-US" w:eastAsia="ko-KR"/>
              </w:rPr>
              <w:t>'</w:t>
            </w:r>
            <w:r w:rsidRPr="00F57B76">
              <w:rPr>
                <w:i/>
                <w:vertAlign w:val="subscript"/>
                <w:lang w:val="en-US" w:eastAsia="ko-KR"/>
              </w:rPr>
              <w:t>R</w:t>
            </w:r>
            <w:r w:rsidRPr="00F57B76">
              <w:rPr>
                <w:rFonts w:hint="eastAsia"/>
                <w:i/>
                <w:vertAlign w:val="subscript"/>
                <w:lang w:val="en-US" w:eastAsia="ko-KR"/>
              </w:rPr>
              <w:t>C</w:t>
            </w:r>
          </w:p>
        </w:tc>
        <w:tc>
          <w:tcPr>
            <w:tcW w:w="3543" w:type="dxa"/>
            <w:vAlign w:val="center"/>
          </w:tcPr>
          <w:p w:rsidR="00416C66" w:rsidRPr="00F57B76" w:rsidRDefault="00416C66" w:rsidP="004F1AFB">
            <w:pPr>
              <w:pStyle w:val="Tabletext"/>
              <w:jc w:val="center"/>
              <w:rPr>
                <w:lang w:eastAsia="ko-KR"/>
              </w:rPr>
            </w:pPr>
            <w:r w:rsidRPr="00F57B76">
              <w:rPr>
                <w:lang w:eastAsia="ko-KR"/>
              </w:rPr>
              <w:t>10</w:t>
            </w:r>
            <w:r w:rsidRPr="00F57B76">
              <w:rPr>
                <w:lang w:eastAsia="ko-KR"/>
              </w:rPr>
              <w:t>比特编码</w:t>
            </w:r>
          </w:p>
        </w:tc>
        <w:tc>
          <w:tcPr>
            <w:tcW w:w="3544" w:type="dxa"/>
            <w:vAlign w:val="center"/>
          </w:tcPr>
          <w:p w:rsidR="00416C66" w:rsidRPr="00F57B76" w:rsidRDefault="00416C66" w:rsidP="004F1AFB">
            <w:pPr>
              <w:pStyle w:val="Tabletext"/>
              <w:jc w:val="center"/>
              <w:rPr>
                <w:lang w:eastAsia="ko-KR"/>
              </w:rPr>
            </w:pPr>
            <w:r w:rsidRPr="00F57B76">
              <w:rPr>
                <w:lang w:eastAsia="ko-KR"/>
              </w:rPr>
              <w:t>12</w:t>
            </w:r>
            <w:r w:rsidRPr="00F57B76">
              <w:rPr>
                <w:lang w:eastAsia="ko-KR"/>
              </w:rPr>
              <w:t>比特编码</w:t>
            </w:r>
          </w:p>
        </w:tc>
      </w:tr>
      <w:tr w:rsidR="00416C66" w:rsidRPr="00F57B76" w:rsidTr="009F5C3E">
        <w:trPr>
          <w:trHeight w:val="187"/>
          <w:jc w:val="center"/>
        </w:trPr>
        <w:tc>
          <w:tcPr>
            <w:tcW w:w="2892" w:type="dxa"/>
            <w:vMerge/>
            <w:vAlign w:val="center"/>
          </w:tcPr>
          <w:p w:rsidR="00416C66" w:rsidRPr="00F57B76" w:rsidRDefault="00416C66" w:rsidP="004F1AFB">
            <w:pPr>
              <w:pStyle w:val="Tabletext"/>
              <w:rPr>
                <w:lang w:eastAsia="ko-KR"/>
              </w:rPr>
            </w:pPr>
          </w:p>
        </w:tc>
        <w:tc>
          <w:tcPr>
            <w:tcW w:w="3543" w:type="dxa"/>
          </w:tcPr>
          <w:p w:rsidR="0016156B" w:rsidRDefault="0016156B" w:rsidP="004F1AFB">
            <w:pPr>
              <w:pStyle w:val="Tabletext"/>
              <w:jc w:val="center"/>
              <w:rPr>
                <w:lang w:eastAsia="ko-KR"/>
              </w:rPr>
            </w:pPr>
          </w:p>
          <w:p w:rsidR="00416C66" w:rsidRPr="00F57B76" w:rsidRDefault="00416C66" w:rsidP="004F1AFB">
            <w:pPr>
              <w:pStyle w:val="Tabletext"/>
              <w:jc w:val="center"/>
              <w:rPr>
                <w:lang w:eastAsia="ko-KR"/>
              </w:rPr>
            </w:pPr>
            <w:r w:rsidRPr="00F57B76">
              <w:rPr>
                <w:lang w:eastAsia="ko-KR"/>
              </w:rPr>
              <w:t>64</w:t>
            </w:r>
          </w:p>
          <w:p w:rsidR="0016156B" w:rsidRDefault="0016156B" w:rsidP="0016156B">
            <w:pPr>
              <w:pStyle w:val="Tabletext"/>
              <w:jc w:val="center"/>
              <w:rPr>
                <w:lang w:eastAsia="ko-KR"/>
              </w:rPr>
            </w:pPr>
          </w:p>
          <w:p w:rsidR="0016156B" w:rsidRDefault="00416C66" w:rsidP="0016156B">
            <w:pPr>
              <w:pStyle w:val="Tabletext"/>
              <w:jc w:val="center"/>
              <w:rPr>
                <w:lang w:eastAsia="ko-KR"/>
              </w:rPr>
            </w:pPr>
            <w:r w:rsidRPr="00F57B76">
              <w:rPr>
                <w:lang w:eastAsia="ja-JP"/>
              </w:rPr>
              <w:t>512</w:t>
            </w:r>
          </w:p>
          <w:p w:rsidR="0016156B" w:rsidRDefault="0016156B" w:rsidP="0016156B">
            <w:pPr>
              <w:pStyle w:val="Tabletext"/>
              <w:jc w:val="center"/>
              <w:rPr>
                <w:lang w:eastAsia="ko-KR"/>
              </w:rPr>
            </w:pPr>
          </w:p>
          <w:p w:rsidR="00416C66" w:rsidRPr="00F57B76" w:rsidRDefault="00416C66" w:rsidP="0016156B">
            <w:pPr>
              <w:pStyle w:val="Tabletext"/>
              <w:jc w:val="center"/>
              <w:rPr>
                <w:lang w:eastAsia="ko-KR"/>
              </w:rPr>
            </w:pPr>
            <w:r w:rsidRPr="00F57B76">
              <w:rPr>
                <w:lang w:eastAsia="ko-KR"/>
              </w:rPr>
              <w:t>940</w:t>
            </w:r>
          </w:p>
          <w:p w:rsidR="00416C66" w:rsidRPr="00F57B76" w:rsidRDefault="00416C66" w:rsidP="004F1AFB">
            <w:pPr>
              <w:pStyle w:val="Tabletext"/>
              <w:jc w:val="center"/>
              <w:rPr>
                <w:lang w:eastAsia="ja-JP"/>
              </w:rPr>
            </w:pPr>
            <w:r w:rsidRPr="00F57B76">
              <w:rPr>
                <w:lang w:eastAsia="ko-KR"/>
              </w:rPr>
              <w:t>64</w:t>
            </w:r>
            <w:r w:rsidRPr="00F57B76">
              <w:rPr>
                <w:rFonts w:hint="eastAsia"/>
                <w:lang w:eastAsia="zh-CN"/>
              </w:rPr>
              <w:t>和</w:t>
            </w:r>
            <w:r w:rsidRPr="00F57B76">
              <w:rPr>
                <w:lang w:eastAsia="ko-KR"/>
              </w:rPr>
              <w:t>960</w:t>
            </w:r>
          </w:p>
        </w:tc>
        <w:tc>
          <w:tcPr>
            <w:tcW w:w="3544" w:type="dxa"/>
          </w:tcPr>
          <w:p w:rsidR="00416C66" w:rsidRDefault="00416C66" w:rsidP="004F1AFB">
            <w:pPr>
              <w:pStyle w:val="Tabletext"/>
              <w:jc w:val="center"/>
              <w:rPr>
                <w:lang w:eastAsia="ko-KR"/>
              </w:rPr>
            </w:pPr>
          </w:p>
          <w:p w:rsidR="00416C66" w:rsidRPr="00F57B76" w:rsidRDefault="00416C66" w:rsidP="004F1AFB">
            <w:pPr>
              <w:pStyle w:val="Tabletext"/>
              <w:jc w:val="center"/>
              <w:rPr>
                <w:lang w:eastAsia="ko-KR"/>
              </w:rPr>
            </w:pPr>
            <w:r w:rsidRPr="00F57B76">
              <w:rPr>
                <w:lang w:eastAsia="ko-KR"/>
              </w:rPr>
              <w:t>256</w:t>
            </w:r>
          </w:p>
          <w:p w:rsidR="001D798A" w:rsidRPr="00F57B76" w:rsidRDefault="001D798A" w:rsidP="004F1AFB">
            <w:pPr>
              <w:pStyle w:val="Tabletext"/>
              <w:jc w:val="center"/>
              <w:rPr>
                <w:lang w:eastAsia="ko-KR"/>
              </w:rPr>
            </w:pPr>
          </w:p>
          <w:p w:rsidR="00416C66" w:rsidRPr="00F57B76" w:rsidRDefault="00416C66" w:rsidP="004F1AFB">
            <w:pPr>
              <w:pStyle w:val="Tabletext"/>
              <w:jc w:val="center"/>
              <w:rPr>
                <w:lang w:eastAsia="ko-KR"/>
              </w:rPr>
            </w:pPr>
            <w:r w:rsidRPr="00F57B76">
              <w:rPr>
                <w:rFonts w:hint="eastAsia"/>
                <w:lang w:eastAsia="ko-KR"/>
              </w:rPr>
              <w:t>2</w:t>
            </w:r>
            <w:r w:rsidRPr="00F57B76">
              <w:rPr>
                <w:lang w:eastAsia="ko-KR"/>
              </w:rPr>
              <w:t xml:space="preserve"> </w:t>
            </w:r>
            <w:r w:rsidRPr="00F57B76">
              <w:rPr>
                <w:rFonts w:hint="eastAsia"/>
                <w:lang w:eastAsia="ko-KR"/>
              </w:rPr>
              <w:t>0</w:t>
            </w:r>
            <w:r w:rsidRPr="00F57B76">
              <w:rPr>
                <w:lang w:eastAsia="ko-KR"/>
              </w:rPr>
              <w:t>48</w:t>
            </w:r>
          </w:p>
          <w:p w:rsidR="0016156B" w:rsidRDefault="0016156B" w:rsidP="001D798A">
            <w:pPr>
              <w:pStyle w:val="Tabletext"/>
              <w:jc w:val="center"/>
              <w:rPr>
                <w:lang w:eastAsia="ko-KR"/>
              </w:rPr>
            </w:pPr>
          </w:p>
          <w:p w:rsidR="00416C66" w:rsidRPr="00F57B76" w:rsidRDefault="00416C66" w:rsidP="001D798A">
            <w:pPr>
              <w:pStyle w:val="Tabletext"/>
              <w:jc w:val="center"/>
              <w:rPr>
                <w:lang w:eastAsia="ko-KR"/>
              </w:rPr>
            </w:pPr>
            <w:r w:rsidRPr="00F57B76">
              <w:rPr>
                <w:lang w:eastAsia="ko-KR"/>
              </w:rPr>
              <w:t>3 760</w:t>
            </w:r>
          </w:p>
          <w:p w:rsidR="00416C66" w:rsidRPr="00F57B76" w:rsidRDefault="00416C66" w:rsidP="004F1AFB">
            <w:pPr>
              <w:pStyle w:val="Tabletext"/>
              <w:jc w:val="center"/>
              <w:rPr>
                <w:lang w:eastAsia="ko-KR"/>
              </w:rPr>
            </w:pPr>
            <w:r w:rsidRPr="00F57B76">
              <w:rPr>
                <w:lang w:eastAsia="ko-KR"/>
              </w:rPr>
              <w:t>256</w:t>
            </w:r>
            <w:r w:rsidRPr="00F57B76">
              <w:rPr>
                <w:rFonts w:hint="eastAsia"/>
                <w:lang w:eastAsia="zh-CN"/>
              </w:rPr>
              <w:t>和</w:t>
            </w:r>
            <w:r w:rsidRPr="00F57B76">
              <w:rPr>
                <w:lang w:eastAsia="ko-KR"/>
              </w:rPr>
              <w:t>3 840</w:t>
            </w:r>
          </w:p>
        </w:tc>
      </w:tr>
      <w:tr w:rsidR="00416C66" w:rsidRPr="00F57B76" w:rsidTr="009F5C3E">
        <w:trPr>
          <w:trHeight w:val="187"/>
          <w:jc w:val="center"/>
        </w:trPr>
        <w:tc>
          <w:tcPr>
            <w:tcW w:w="2892" w:type="dxa"/>
            <w:vMerge w:val="restart"/>
            <w:vAlign w:val="center"/>
          </w:tcPr>
          <w:p w:rsidR="00416C66" w:rsidRPr="00F57B76" w:rsidRDefault="00416C66" w:rsidP="004F1AFB">
            <w:pPr>
              <w:pStyle w:val="Tabletext"/>
              <w:jc w:val="left"/>
              <w:rPr>
                <w:lang w:val="en-US" w:eastAsia="ko-KR"/>
              </w:rPr>
            </w:pPr>
            <w:r w:rsidRPr="00F57B76">
              <w:rPr>
                <w:rFonts w:hint="eastAsia"/>
                <w:lang w:val="en-US" w:eastAsia="zh-CN"/>
              </w:rPr>
              <w:t>量化水平指配</w:t>
            </w:r>
          </w:p>
          <w:p w:rsidR="00416C66" w:rsidRPr="00F57B76" w:rsidRDefault="00416C66" w:rsidP="004F1AFB">
            <w:pPr>
              <w:pStyle w:val="Tabletext"/>
              <w:rPr>
                <w:lang w:val="en-US" w:eastAsia="ko-KR"/>
              </w:rPr>
            </w:pPr>
            <w:r w:rsidRPr="00F57B76">
              <w:rPr>
                <w:lang w:val="en-US" w:eastAsia="ko-KR"/>
              </w:rPr>
              <w:t>–</w:t>
            </w:r>
            <w:r w:rsidRPr="00F57B76">
              <w:rPr>
                <w:lang w:val="en-US" w:eastAsia="ko-KR"/>
              </w:rPr>
              <w:tab/>
            </w:r>
            <w:r w:rsidRPr="00F57B76">
              <w:rPr>
                <w:rFonts w:hint="eastAsia"/>
                <w:lang w:val="en-US" w:eastAsia="zh-CN"/>
              </w:rPr>
              <w:t>视频数据</w:t>
            </w:r>
          </w:p>
          <w:p w:rsidR="00416C66" w:rsidRPr="00F57B76" w:rsidRDefault="00416C66" w:rsidP="004F1AFB">
            <w:pPr>
              <w:pStyle w:val="Tabletext"/>
              <w:rPr>
                <w:lang w:val="en-US" w:eastAsia="ko-KR"/>
              </w:rPr>
            </w:pPr>
            <w:r w:rsidRPr="00F57B76">
              <w:rPr>
                <w:lang w:val="en-US" w:eastAsia="ko-KR"/>
              </w:rPr>
              <w:t>–</w:t>
            </w:r>
            <w:r w:rsidRPr="00F57B76">
              <w:rPr>
                <w:lang w:val="en-US" w:eastAsia="ko-KR"/>
              </w:rPr>
              <w:tab/>
            </w:r>
            <w:r w:rsidRPr="00F57B76">
              <w:rPr>
                <w:rFonts w:hint="eastAsia"/>
                <w:lang w:val="en-US" w:eastAsia="zh-CN"/>
              </w:rPr>
              <w:t>时间参考</w:t>
            </w:r>
          </w:p>
        </w:tc>
        <w:tc>
          <w:tcPr>
            <w:tcW w:w="3543" w:type="dxa"/>
            <w:vAlign w:val="center"/>
          </w:tcPr>
          <w:p w:rsidR="00416C66" w:rsidRPr="00F57B76" w:rsidRDefault="00416C66" w:rsidP="004F1AFB">
            <w:pPr>
              <w:pStyle w:val="Tabletext"/>
              <w:jc w:val="center"/>
              <w:rPr>
                <w:lang w:eastAsia="ko-KR"/>
              </w:rPr>
            </w:pPr>
            <w:r w:rsidRPr="00F57B76">
              <w:rPr>
                <w:lang w:eastAsia="ko-KR"/>
              </w:rPr>
              <w:t>10</w:t>
            </w:r>
            <w:r w:rsidRPr="00F57B76">
              <w:rPr>
                <w:lang w:eastAsia="ko-KR"/>
              </w:rPr>
              <w:t>比特编码</w:t>
            </w:r>
          </w:p>
        </w:tc>
        <w:tc>
          <w:tcPr>
            <w:tcW w:w="3544" w:type="dxa"/>
            <w:vAlign w:val="center"/>
          </w:tcPr>
          <w:p w:rsidR="00416C66" w:rsidRPr="00F57B76" w:rsidRDefault="00416C66" w:rsidP="004F1AFB">
            <w:pPr>
              <w:pStyle w:val="Tabletext"/>
              <w:jc w:val="center"/>
              <w:rPr>
                <w:lang w:eastAsia="ko-KR"/>
              </w:rPr>
            </w:pPr>
            <w:r w:rsidRPr="00F57B76">
              <w:rPr>
                <w:lang w:eastAsia="ko-KR"/>
              </w:rPr>
              <w:t>12</w:t>
            </w:r>
            <w:r w:rsidRPr="00F57B76">
              <w:rPr>
                <w:lang w:eastAsia="ko-KR"/>
              </w:rPr>
              <w:t>比特编码</w:t>
            </w:r>
          </w:p>
        </w:tc>
      </w:tr>
      <w:tr w:rsidR="00416C66" w:rsidRPr="00F57B76" w:rsidTr="009F5C3E">
        <w:trPr>
          <w:trHeight w:val="187"/>
          <w:jc w:val="center"/>
        </w:trPr>
        <w:tc>
          <w:tcPr>
            <w:tcW w:w="2892" w:type="dxa"/>
            <w:vMerge/>
            <w:vAlign w:val="center"/>
          </w:tcPr>
          <w:p w:rsidR="00416C66" w:rsidRPr="00F57B76" w:rsidRDefault="00416C66" w:rsidP="004F1AFB">
            <w:pPr>
              <w:pStyle w:val="Tabletext"/>
              <w:rPr>
                <w:lang w:eastAsia="ko-KR"/>
              </w:rPr>
            </w:pPr>
          </w:p>
        </w:tc>
        <w:tc>
          <w:tcPr>
            <w:tcW w:w="3543" w:type="dxa"/>
            <w:vAlign w:val="bottom"/>
          </w:tcPr>
          <w:p w:rsidR="00416C66" w:rsidRPr="00F57B76" w:rsidRDefault="00416C66" w:rsidP="004F1AFB">
            <w:pPr>
              <w:pStyle w:val="Tabletext"/>
              <w:jc w:val="center"/>
              <w:rPr>
                <w:lang w:eastAsia="ko-KR"/>
              </w:rPr>
            </w:pPr>
            <w:r w:rsidRPr="00F57B76">
              <w:rPr>
                <w:lang w:eastAsia="ko-KR"/>
              </w:rPr>
              <w:t xml:space="preserve">4 </w:t>
            </w:r>
            <w:r w:rsidRPr="00F57B76">
              <w:rPr>
                <w:rFonts w:hint="eastAsia"/>
                <w:lang w:eastAsia="zh-CN"/>
              </w:rPr>
              <w:t>至</w:t>
            </w:r>
            <w:r w:rsidRPr="00F57B76">
              <w:rPr>
                <w:lang w:eastAsia="ko-KR"/>
              </w:rPr>
              <w:t>1 019</w:t>
            </w:r>
          </w:p>
          <w:p w:rsidR="00416C66" w:rsidRPr="00F57B76" w:rsidRDefault="00416C66" w:rsidP="004F1AFB">
            <w:pPr>
              <w:pStyle w:val="Tabletext"/>
              <w:jc w:val="center"/>
              <w:rPr>
                <w:lang w:eastAsia="ko-KR"/>
              </w:rPr>
            </w:pPr>
            <w:r w:rsidRPr="00F57B76">
              <w:rPr>
                <w:lang w:eastAsia="ko-KR"/>
              </w:rPr>
              <w:t xml:space="preserve">0-3 </w:t>
            </w:r>
            <w:r w:rsidRPr="00F57B76">
              <w:rPr>
                <w:rFonts w:hint="eastAsia"/>
                <w:lang w:eastAsia="zh-CN"/>
              </w:rPr>
              <w:t>和</w:t>
            </w:r>
            <w:r w:rsidRPr="00F57B76">
              <w:rPr>
                <w:lang w:eastAsia="ko-KR"/>
              </w:rPr>
              <w:t>1 020-1 023</w:t>
            </w:r>
          </w:p>
        </w:tc>
        <w:tc>
          <w:tcPr>
            <w:tcW w:w="3544" w:type="dxa"/>
            <w:vAlign w:val="bottom"/>
          </w:tcPr>
          <w:p w:rsidR="00416C66" w:rsidRPr="00F57B76" w:rsidRDefault="00416C66" w:rsidP="004F1AFB">
            <w:pPr>
              <w:pStyle w:val="Tabletext"/>
              <w:jc w:val="center"/>
              <w:rPr>
                <w:lang w:eastAsia="ko-KR"/>
              </w:rPr>
            </w:pPr>
            <w:r w:rsidRPr="00F57B76">
              <w:rPr>
                <w:lang w:eastAsia="ko-KR"/>
              </w:rPr>
              <w:t>16</w:t>
            </w:r>
            <w:r w:rsidRPr="00F57B76">
              <w:rPr>
                <w:rFonts w:hint="eastAsia"/>
                <w:lang w:eastAsia="zh-CN"/>
              </w:rPr>
              <w:t>至</w:t>
            </w:r>
            <w:r w:rsidRPr="00F57B76">
              <w:rPr>
                <w:lang w:eastAsia="ko-KR"/>
              </w:rPr>
              <w:t>4 079</w:t>
            </w:r>
          </w:p>
          <w:p w:rsidR="00416C66" w:rsidRPr="00F57B76" w:rsidRDefault="00416C66" w:rsidP="004F1AFB">
            <w:pPr>
              <w:pStyle w:val="Tabletext"/>
              <w:jc w:val="center"/>
              <w:rPr>
                <w:lang w:eastAsia="ko-KR"/>
              </w:rPr>
            </w:pPr>
            <w:r w:rsidRPr="00F57B76">
              <w:rPr>
                <w:lang w:eastAsia="ko-KR"/>
              </w:rPr>
              <w:t xml:space="preserve">0-15 </w:t>
            </w:r>
            <w:r w:rsidRPr="00F57B76">
              <w:rPr>
                <w:rFonts w:hint="eastAsia"/>
                <w:lang w:eastAsia="zh-CN"/>
              </w:rPr>
              <w:t>和</w:t>
            </w:r>
            <w:r w:rsidRPr="00F57B76">
              <w:rPr>
                <w:lang w:eastAsia="ko-KR"/>
              </w:rPr>
              <w:t>4 080-4 095</w:t>
            </w:r>
          </w:p>
        </w:tc>
      </w:tr>
    </w:tbl>
    <w:p w:rsidR="00BE185E" w:rsidRDefault="00BE185E" w:rsidP="0032202E">
      <w:pPr>
        <w:pStyle w:val="Reasons"/>
      </w:pPr>
    </w:p>
    <w:p w:rsidR="0016156B" w:rsidRPr="00F57B76" w:rsidRDefault="0016156B" w:rsidP="0032202E">
      <w:pPr>
        <w:pStyle w:val="Reasons"/>
      </w:pPr>
    </w:p>
    <w:p w:rsidR="00BE185E" w:rsidRDefault="00BE185E">
      <w:pPr>
        <w:jc w:val="center"/>
      </w:pPr>
      <w:r w:rsidRPr="00F57B76">
        <w:t>______________</w:t>
      </w:r>
    </w:p>
    <w:sectPr w:rsidR="00BE185E" w:rsidSect="00B230C0">
      <w:headerReference w:type="even" r:id="rId54"/>
      <w:headerReference w:type="default" r:id="rId55"/>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52" w:rsidRDefault="00CC5E52">
      <w:r>
        <w:separator/>
      </w:r>
    </w:p>
  </w:endnote>
  <w:endnote w:type="continuationSeparator" w:id="0">
    <w:p w:rsidR="00CC5E52" w:rsidRDefault="00CC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52" w:rsidRDefault="00CC5E52">
      <w:r>
        <w:separator/>
      </w:r>
    </w:p>
  </w:footnote>
  <w:footnote w:type="continuationSeparator" w:id="0">
    <w:p w:rsidR="00CC5E52" w:rsidRDefault="00CC5E52">
      <w:r>
        <w:continuationSeparator/>
      </w:r>
    </w:p>
  </w:footnote>
  <w:footnote w:id="1">
    <w:p w:rsidR="00416C66" w:rsidRPr="00416C66" w:rsidRDefault="00416C66" w:rsidP="00416C66">
      <w:pPr>
        <w:pStyle w:val="FootnoteText"/>
        <w:rPr>
          <w:lang w:eastAsia="zh-CN"/>
        </w:rPr>
      </w:pPr>
      <w:r>
        <w:rPr>
          <w:rStyle w:val="FootnoteReference"/>
        </w:rPr>
        <w:footnoteRef/>
      </w:r>
      <w:r w:rsidRPr="00703063">
        <w:rPr>
          <w:lang w:val="en-US" w:eastAsia="zh-CN"/>
        </w:rPr>
        <w:t xml:space="preserve"> </w:t>
      </w:r>
      <w:r>
        <w:rPr>
          <w:lang w:val="en-US" w:eastAsia="zh-CN"/>
        </w:rPr>
        <w:tab/>
      </w:r>
      <w:r w:rsidRPr="00416C66">
        <w:rPr>
          <w:rFonts w:ascii="SimSun" w:eastAsia="SimSun" w:hAnsi="SimSun" w:cs="SimSun" w:hint="eastAsia"/>
          <w:lang w:eastAsia="zh-CN"/>
        </w:rPr>
        <w:t>无论是</w:t>
      </w:r>
      <w:r w:rsidRPr="00416C66">
        <w:rPr>
          <w:lang w:eastAsia="zh-CN"/>
        </w:rPr>
        <w:t xml:space="preserve">3 840 × 2 160 </w:t>
      </w:r>
      <w:r w:rsidRPr="00416C66">
        <w:rPr>
          <w:rFonts w:ascii="SimSun" w:eastAsia="SimSun" w:hAnsi="SimSun" w:cs="SimSun" w:hint="eastAsia"/>
          <w:lang w:eastAsia="zh-CN"/>
        </w:rPr>
        <w:t>还是</w:t>
      </w:r>
      <w:r w:rsidRPr="00416C66">
        <w:rPr>
          <w:lang w:eastAsia="zh-CN"/>
        </w:rPr>
        <w:t>7 680 × 4 320</w:t>
      </w:r>
      <w:r w:rsidRPr="00416C66">
        <w:rPr>
          <w:rFonts w:ascii="SimSun" w:eastAsia="SimSun" w:hAnsi="SimSun" w:cs="SimSun" w:hint="eastAsia"/>
          <w:lang w:eastAsia="zh-CN"/>
        </w:rPr>
        <w:t>制式的</w:t>
      </w:r>
      <w:r w:rsidRPr="00416C66">
        <w:rPr>
          <w:lang w:eastAsia="zh-CN"/>
        </w:rPr>
        <w:t>UHDTV</w:t>
      </w:r>
      <w:r w:rsidRPr="00416C66">
        <w:rPr>
          <w:rFonts w:ascii="SimSun" w:eastAsia="SimSun" w:hAnsi="SimSun" w:cs="SimSun" w:hint="eastAsia"/>
          <w:lang w:eastAsia="zh-CN"/>
        </w:rPr>
        <w:t>都将拥有向家庭用户提供电视节目的主要应</w:t>
      </w:r>
      <w:r>
        <w:rPr>
          <w:rFonts w:ascii="SimSun" w:eastAsia="SimSun" w:hAnsi="SimSun" w:cs="SimSun"/>
          <w:lang w:eastAsia="zh-CN"/>
        </w:rPr>
        <w:br/>
      </w:r>
      <w:r w:rsidRPr="00416C66">
        <w:rPr>
          <w:rFonts w:ascii="SimSun" w:eastAsia="SimSun" w:hAnsi="SimSun" w:cs="SimSun" w:hint="eastAsia"/>
          <w:lang w:eastAsia="zh-CN"/>
        </w:rPr>
        <w:t>用，为观众提供更强的</w:t>
      </w:r>
      <w:r w:rsidRPr="00416C66">
        <w:rPr>
          <w:lang w:eastAsia="zh-CN"/>
        </w:rPr>
        <w:t>“</w:t>
      </w:r>
      <w:r w:rsidRPr="00416C66">
        <w:rPr>
          <w:rFonts w:ascii="SimSun" w:eastAsia="SimSun" w:hAnsi="SimSun" w:cs="SimSun" w:hint="eastAsia"/>
          <w:lang w:eastAsia="zh-CN"/>
        </w:rPr>
        <w:t>身临其境</w:t>
      </w:r>
      <w:r w:rsidRPr="00416C66">
        <w:rPr>
          <w:lang w:eastAsia="zh-CN"/>
        </w:rPr>
        <w:t>”</w:t>
      </w:r>
      <w:r w:rsidRPr="00416C66">
        <w:rPr>
          <w:rFonts w:ascii="SimSun" w:eastAsia="SimSun" w:hAnsi="SimSun" w:cs="SimSun" w:hint="eastAsia"/>
          <w:lang w:eastAsia="zh-CN"/>
        </w:rPr>
        <w:t>感和真实感，采用对角线长约</w:t>
      </w:r>
      <w:r w:rsidRPr="00416C66">
        <w:rPr>
          <w:rFonts w:hint="eastAsia"/>
          <w:lang w:eastAsia="zh-CN"/>
        </w:rPr>
        <w:t>1.5</w:t>
      </w:r>
      <w:r w:rsidRPr="00416C66">
        <w:rPr>
          <w:rFonts w:ascii="SimSun" w:eastAsia="SimSun" w:hAnsi="SimSun" w:cs="SimSun" w:hint="eastAsia"/>
          <w:lang w:eastAsia="zh-CN"/>
        </w:rPr>
        <w:t>米或更高的屏幕，甚至是用于剧场、大厅、体育场所或主题公园等其它地点的大屏幕（</w:t>
      </w:r>
      <w:r w:rsidRPr="00416C66">
        <w:rPr>
          <w:rFonts w:hint="eastAsia"/>
          <w:lang w:eastAsia="zh-CN"/>
        </w:rPr>
        <w:t>LSDI</w:t>
      </w:r>
      <w:r w:rsidRPr="00416C66">
        <w:rPr>
          <w:rFonts w:ascii="SimSun" w:eastAsia="SimSun" w:hAnsi="SimSun" w:cs="SimSun" w:hint="eastAsia"/>
          <w:lang w:eastAsia="zh-CN"/>
        </w:rPr>
        <w:t>）。</w:t>
      </w:r>
    </w:p>
    <w:p w:rsidR="00416C66" w:rsidRPr="00416C66" w:rsidRDefault="00416C66" w:rsidP="00416C66">
      <w:pPr>
        <w:pStyle w:val="FootnoteText"/>
        <w:rPr>
          <w:lang w:eastAsia="zh-CN"/>
        </w:rPr>
      </w:pPr>
      <w:r w:rsidRPr="00416C66">
        <w:rPr>
          <w:lang w:eastAsia="zh-CN"/>
        </w:rPr>
        <w:tab/>
      </w:r>
      <w:r w:rsidRPr="00416C66">
        <w:rPr>
          <w:rFonts w:ascii="SimSun" w:eastAsia="SimSun" w:hAnsi="SimSun" w:cs="SimSun" w:hint="eastAsia"/>
          <w:lang w:eastAsia="zh-CN"/>
        </w:rPr>
        <w:t>具有超高分辨率的小型桌面显示器对观众很有吸引力。</w:t>
      </w:r>
      <w:r w:rsidRPr="00416C66">
        <w:rPr>
          <w:lang w:eastAsia="zh-CN"/>
        </w:rPr>
        <w:t xml:space="preserve"> </w:t>
      </w:r>
    </w:p>
    <w:p w:rsidR="00416C66" w:rsidRPr="00416C66" w:rsidRDefault="00416C66" w:rsidP="00416C66">
      <w:pPr>
        <w:pStyle w:val="FootnoteText"/>
        <w:rPr>
          <w:lang w:eastAsia="zh-CN"/>
        </w:rPr>
      </w:pPr>
      <w:r w:rsidRPr="00416C66">
        <w:rPr>
          <w:lang w:eastAsia="zh-CN"/>
        </w:rPr>
        <w:tab/>
      </w:r>
      <w:r w:rsidRPr="00416C66">
        <w:rPr>
          <w:rFonts w:ascii="SimSun" w:eastAsia="SimSun" w:hAnsi="SimSun" w:cs="SimSun" w:hint="eastAsia"/>
          <w:lang w:eastAsia="zh-CN"/>
        </w:rPr>
        <w:t>在更多的观看环境中，</w:t>
      </w:r>
      <w:r w:rsidRPr="00416C66">
        <w:rPr>
          <w:lang w:eastAsia="zh-CN"/>
        </w:rPr>
        <w:t>7 680 × 4 320</w:t>
      </w:r>
      <w:r w:rsidRPr="00416C66">
        <w:rPr>
          <w:rFonts w:ascii="SimSun" w:eastAsia="SimSun" w:hAnsi="SimSun" w:cs="SimSun" w:hint="eastAsia"/>
          <w:lang w:eastAsia="zh-CN"/>
        </w:rPr>
        <w:t>制式将提供优于</w:t>
      </w:r>
      <w:r w:rsidRPr="00416C66">
        <w:rPr>
          <w:lang w:eastAsia="zh-CN"/>
        </w:rPr>
        <w:t>3</w:t>
      </w:r>
      <w:r w:rsidRPr="00416C66">
        <w:rPr>
          <w:rFonts w:hint="eastAsia"/>
          <w:lang w:eastAsia="zh-CN"/>
        </w:rPr>
        <w:t xml:space="preserve"> </w:t>
      </w:r>
      <w:r w:rsidRPr="00416C66">
        <w:rPr>
          <w:lang w:eastAsia="zh-CN"/>
        </w:rPr>
        <w:t>840</w:t>
      </w:r>
      <w:r w:rsidRPr="00416C66">
        <w:rPr>
          <w:rFonts w:hint="eastAsia"/>
          <w:lang w:eastAsia="zh-CN"/>
        </w:rPr>
        <w:t xml:space="preserve"> </w:t>
      </w:r>
      <w:r w:rsidRPr="00416C66">
        <w:rPr>
          <w:lang w:eastAsia="zh-CN"/>
        </w:rPr>
        <w:t>×</w:t>
      </w:r>
      <w:r w:rsidRPr="00416C66">
        <w:rPr>
          <w:rFonts w:hint="eastAsia"/>
          <w:lang w:eastAsia="zh-CN"/>
        </w:rPr>
        <w:t xml:space="preserve"> </w:t>
      </w:r>
      <w:r w:rsidRPr="00416C66">
        <w:rPr>
          <w:lang w:eastAsia="zh-CN"/>
        </w:rPr>
        <w:t>2</w:t>
      </w:r>
      <w:r w:rsidRPr="00416C66">
        <w:rPr>
          <w:rFonts w:hint="eastAsia"/>
          <w:lang w:eastAsia="zh-CN"/>
        </w:rPr>
        <w:t xml:space="preserve"> </w:t>
      </w:r>
      <w:r w:rsidRPr="00416C66">
        <w:rPr>
          <w:lang w:eastAsia="zh-CN"/>
        </w:rPr>
        <w:t>160</w:t>
      </w:r>
      <w:r w:rsidRPr="00416C66">
        <w:rPr>
          <w:rFonts w:ascii="SimSun" w:eastAsia="SimSun" w:hAnsi="SimSun" w:cs="SimSun" w:hint="eastAsia"/>
          <w:lang w:eastAsia="zh-CN"/>
        </w:rPr>
        <w:t>制式的视觉效果。</w:t>
      </w:r>
      <w:r w:rsidRPr="00416C66">
        <w:rPr>
          <w:lang w:eastAsia="zh-CN"/>
        </w:rPr>
        <w:t xml:space="preserve"> </w:t>
      </w:r>
    </w:p>
    <w:p w:rsidR="00416C66" w:rsidRPr="00416C66" w:rsidRDefault="00416C66" w:rsidP="00416C66">
      <w:pPr>
        <w:pStyle w:val="FootnoteText"/>
        <w:rPr>
          <w:lang w:eastAsia="zh-CN"/>
        </w:rPr>
      </w:pPr>
      <w:r w:rsidRPr="00416C66">
        <w:rPr>
          <w:lang w:eastAsia="zh-CN"/>
        </w:rPr>
        <w:tab/>
      </w:r>
      <w:r w:rsidRPr="00416C66">
        <w:rPr>
          <w:rFonts w:ascii="SimSun" w:eastAsia="SimSun" w:hAnsi="SimSun" w:cs="SimSun" w:hint="eastAsia"/>
          <w:lang w:eastAsia="zh-CN"/>
        </w:rPr>
        <w:t>与目前使用的制式相比，可能需要提高视频源编码的效率和</w:t>
      </w:r>
      <w:r w:rsidRPr="00416C66">
        <w:rPr>
          <w:rFonts w:hint="eastAsia"/>
          <w:lang w:eastAsia="zh-CN"/>
        </w:rPr>
        <w:t>/</w:t>
      </w:r>
      <w:r w:rsidRPr="00416C66">
        <w:rPr>
          <w:rFonts w:ascii="SimSun" w:eastAsia="SimSun" w:hAnsi="SimSun" w:cs="SimSun" w:hint="eastAsia"/>
          <w:lang w:eastAsia="zh-CN"/>
        </w:rPr>
        <w:t>或传输信道的能力，从而能够通过地面或卫星将节目发送给家庭用户。为实现此目标，目前正在开展研究。初期提供此类节目可能需要使用电缆或光纤。</w:t>
      </w:r>
    </w:p>
    <w:p w:rsidR="00416C66" w:rsidRPr="00416C66" w:rsidRDefault="00416C66" w:rsidP="00416C66">
      <w:pPr>
        <w:pStyle w:val="FootnoteText"/>
        <w:rPr>
          <w:lang w:eastAsia="zh-CN"/>
        </w:rPr>
      </w:pPr>
      <w:r w:rsidRPr="00416C66">
        <w:rPr>
          <w:rFonts w:hint="eastAsia"/>
          <w:lang w:eastAsia="zh-CN"/>
        </w:rPr>
        <w:tab/>
      </w:r>
      <w:r w:rsidRPr="00416C66">
        <w:rPr>
          <w:rFonts w:ascii="SimSun" w:eastAsia="SimSun" w:hAnsi="SimSun" w:cs="SimSun" w:hint="eastAsia"/>
          <w:lang w:eastAsia="zh-CN"/>
        </w:rPr>
        <w:t>帧频率的选择可能受电力线路频率和所使用场景照明类型以及高帧速率和低帧速率之间节目内容转换方面的考虑的影响（参见</w:t>
      </w:r>
      <w:r w:rsidRPr="00416C66">
        <w:rPr>
          <w:lang w:eastAsia="zh-CN"/>
        </w:rPr>
        <w:t>ITU-R BT.2246</w:t>
      </w:r>
      <w:r w:rsidRPr="00416C66">
        <w:rPr>
          <w:rFonts w:ascii="SimSun" w:eastAsia="SimSun" w:hAnsi="SimSun" w:cs="SimSun" w:hint="eastAsia"/>
          <w:lang w:eastAsia="zh-CN"/>
        </w:rPr>
        <w:t>号报告）。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C" w:rsidRDefault="00611B6C" w:rsidP="00C8594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B6DD4">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C" w:rsidRDefault="0016156B" w:rsidP="00C85949">
    <w:pPr>
      <w:pStyle w:val="Header"/>
      <w:jc w:val="left"/>
      <w:rPr>
        <w:lang w:val="en-US" w:eastAsia="zh-CN"/>
      </w:rPr>
    </w:pPr>
    <w:r w:rsidRPr="00E47644">
      <w:rPr>
        <w:b/>
        <w:bCs/>
        <w:noProof/>
        <w:lang w:val="en-GB" w:eastAsia="zh-CN"/>
      </w:rPr>
      <w:drawing>
        <wp:anchor distT="0" distB="0" distL="114300" distR="114300" simplePos="0" relativeHeight="251659264" behindDoc="1" locked="0" layoutInCell="1" allowOverlap="1" wp14:anchorId="1531F0F1" wp14:editId="37F517F5">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C" w:rsidRPr="000F6905" w:rsidRDefault="00611B6C" w:rsidP="000F048A">
    <w:pPr>
      <w:pStyle w:val="Header"/>
      <w:tabs>
        <w:tab w:val="clear" w:pos="4848"/>
        <w:tab w:val="center" w:pos="4820"/>
      </w:tabs>
      <w:jc w:val="left"/>
      <w:rPr>
        <w:lang w:eastAsia="zh-CN"/>
      </w:rPr>
    </w:pPr>
    <w:r w:rsidRPr="006D286C">
      <w:rPr>
        <w:b/>
        <w:bCs/>
        <w:lang w:val="en-US"/>
      </w:rPr>
      <w:fldChar w:fldCharType="begin"/>
    </w:r>
    <w:r w:rsidRPr="006D286C">
      <w:rPr>
        <w:b/>
        <w:bCs/>
        <w:lang w:val="en-US" w:eastAsia="zh-CN"/>
      </w:rPr>
      <w:instrText xml:space="preserve"> PAGE   \* MERGEFORMAT </w:instrText>
    </w:r>
    <w:r w:rsidRPr="006D286C">
      <w:rPr>
        <w:b/>
        <w:bCs/>
        <w:lang w:val="en-US"/>
      </w:rPr>
      <w:fldChar w:fldCharType="separate"/>
    </w:r>
    <w:r w:rsidR="00236137">
      <w:rPr>
        <w:b/>
        <w:bCs/>
        <w:noProof/>
        <w:lang w:val="en-US" w:eastAsia="zh-CN"/>
      </w:rPr>
      <w:t>ii</w:t>
    </w:r>
    <w:r w:rsidRPr="006D286C">
      <w:rPr>
        <w:b/>
        <w:bCs/>
        <w:lang w:val="en-US"/>
      </w:rPr>
      <w:fldChar w:fldCharType="end"/>
    </w:r>
    <w:r w:rsidRPr="0016751E">
      <w:rPr>
        <w:lang w:val="en-US" w:eastAsia="zh-CN"/>
      </w:rPr>
      <w:tab/>
    </w:r>
    <w:r w:rsidR="004F10E7" w:rsidRPr="00A952A4">
      <w:rPr>
        <w:b/>
        <w:bCs/>
        <w:lang w:eastAsia="zh-CN"/>
      </w:rPr>
      <w:t>ITU-R  BT.2020</w:t>
    </w:r>
    <w:r w:rsidR="004F10E7">
      <w:rPr>
        <w:b/>
        <w:bCs/>
        <w:lang w:eastAsia="zh-CN"/>
      </w:rPr>
      <w:t>-</w:t>
    </w:r>
    <w:r w:rsidR="000F048A">
      <w:rPr>
        <w:b/>
        <w:bCs/>
        <w:lang w:eastAsia="zh-CN"/>
      </w:rPr>
      <w:t>2</w:t>
    </w:r>
    <w:r w:rsidR="004F10E7" w:rsidRPr="00A952A4">
      <w:rPr>
        <w:rFonts w:hint="eastAsia"/>
        <w:b/>
        <w:bCs/>
        <w:lang w:eastAsia="zh-CN"/>
      </w:rPr>
      <w:t xml:space="preserve"> </w:t>
    </w:r>
    <w:r w:rsidR="004F10E7" w:rsidRPr="00A952A4">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6C" w:rsidRPr="001564D0" w:rsidRDefault="00611B6C" w:rsidP="00956D2E">
    <w:pPr>
      <w:pStyle w:val="Header"/>
      <w:rPr>
        <w:lang w:val="en-US"/>
      </w:rPr>
    </w:pPr>
    <w:r>
      <w:rPr>
        <w:b/>
        <w:bCs/>
      </w:rPr>
      <w:fldChar w:fldCharType="begin"/>
    </w:r>
    <w:r w:rsidRPr="0016751E">
      <w:rPr>
        <w:b/>
        <w:bCs/>
        <w:lang w:val="en-US"/>
      </w:rPr>
      <w:instrText>styleref href</w:instrText>
    </w:r>
    <w:r>
      <w:rPr>
        <w:b/>
        <w:bCs/>
      </w:rPr>
      <w:fldChar w:fldCharType="separate"/>
    </w:r>
    <w:r w:rsidR="00236137">
      <w:rPr>
        <w:noProof/>
        <w:lang w:val="en-US"/>
      </w:rPr>
      <w:t>Error! No text of specified style in document.</w:t>
    </w:r>
    <w:r>
      <w:rPr>
        <w:b/>
        <w:bCs/>
      </w:rPr>
      <w:fldChar w:fldCharType="end"/>
    </w:r>
    <w:r w:rsidRPr="001564D0">
      <w:rPr>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E9" w:rsidRDefault="00CC5E52" w:rsidP="00A311DB">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236137">
      <w:rPr>
        <w:rStyle w:val="PageNumber"/>
        <w:b/>
        <w:bCs/>
        <w:noProof/>
        <w:lang w:val="en-US"/>
      </w:rPr>
      <w:t>6</w:t>
    </w:r>
    <w:r>
      <w:rPr>
        <w:rStyle w:val="PageNumber"/>
        <w:b/>
        <w:bCs/>
      </w:rPr>
      <w:fldChar w:fldCharType="end"/>
    </w:r>
    <w:r>
      <w:rPr>
        <w:lang w:val="en-US"/>
      </w:rPr>
      <w:tab/>
    </w:r>
    <w:r w:rsidRPr="00A952A4">
      <w:rPr>
        <w:b/>
        <w:bCs/>
      </w:rPr>
      <w:t>ITU-R  BT.2020</w:t>
    </w:r>
    <w:r>
      <w:rPr>
        <w:b/>
        <w:bCs/>
      </w:rPr>
      <w:t>-</w:t>
    </w:r>
    <w:r w:rsidR="00A311DB">
      <w:rPr>
        <w:b/>
        <w:bCs/>
      </w:rPr>
      <w:t>2</w:t>
    </w:r>
    <w:r w:rsidRPr="00A952A4">
      <w:rPr>
        <w:rFonts w:hint="eastAsia"/>
        <w:b/>
        <w:bCs/>
        <w:lang w:eastAsia="zh-CN"/>
      </w:rPr>
      <w:t xml:space="preserve"> </w:t>
    </w:r>
    <w:r w:rsidRPr="00A952A4">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E9" w:rsidRDefault="00CC5E52" w:rsidP="00BE185E">
    <w:pPr>
      <w:pStyle w:val="Header"/>
      <w:rPr>
        <w:lang w:eastAsia="zh-CN"/>
      </w:rPr>
    </w:pPr>
    <w:r>
      <w:tab/>
    </w:r>
    <w:r w:rsidRPr="00A952A4">
      <w:rPr>
        <w:b/>
        <w:bCs/>
      </w:rPr>
      <w:t>ITU-R  BT.2020</w:t>
    </w:r>
    <w:r>
      <w:rPr>
        <w:b/>
        <w:bCs/>
      </w:rPr>
      <w:t>-</w:t>
    </w:r>
    <w:r w:rsidR="00BE185E">
      <w:rPr>
        <w:b/>
        <w:bCs/>
      </w:rPr>
      <w:t>2</w:t>
    </w:r>
    <w:r w:rsidRPr="00A952A4">
      <w:rPr>
        <w:rFonts w:hint="eastAsia"/>
        <w:b/>
        <w:bCs/>
        <w:lang w:eastAsia="zh-CN"/>
      </w:rPr>
      <w:t xml:space="preserve"> </w:t>
    </w:r>
    <w:r w:rsidRPr="00A952A4">
      <w:rPr>
        <w:rFonts w:hint="eastAsia"/>
        <w:b/>
        <w:bCs/>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sidR="00236137">
      <w:rPr>
        <w:rStyle w:val="PageNumber"/>
        <w:b/>
        <w:bCs/>
        <w:noProof/>
        <w:lang w:eastAsia="zh-CN"/>
      </w:rPr>
      <w:t>5</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4F"/>
    <w:rsid w:val="0004174D"/>
    <w:rsid w:val="00046B84"/>
    <w:rsid w:val="00051DD0"/>
    <w:rsid w:val="00052E24"/>
    <w:rsid w:val="0005329D"/>
    <w:rsid w:val="00076078"/>
    <w:rsid w:val="00077469"/>
    <w:rsid w:val="000869C4"/>
    <w:rsid w:val="00096467"/>
    <w:rsid w:val="000E0321"/>
    <w:rsid w:val="000E637A"/>
    <w:rsid w:val="000F048A"/>
    <w:rsid w:val="000F2474"/>
    <w:rsid w:val="00104F05"/>
    <w:rsid w:val="001226AD"/>
    <w:rsid w:val="00124C7C"/>
    <w:rsid w:val="00147BAC"/>
    <w:rsid w:val="001503C1"/>
    <w:rsid w:val="001564D0"/>
    <w:rsid w:val="0016156B"/>
    <w:rsid w:val="0016751E"/>
    <w:rsid w:val="00190F38"/>
    <w:rsid w:val="0019288C"/>
    <w:rsid w:val="00197E33"/>
    <w:rsid w:val="001A02B0"/>
    <w:rsid w:val="001A46AE"/>
    <w:rsid w:val="001B1222"/>
    <w:rsid w:val="001C0B0D"/>
    <w:rsid w:val="001D3A4D"/>
    <w:rsid w:val="001D798A"/>
    <w:rsid w:val="001D7CBC"/>
    <w:rsid w:val="00201D5B"/>
    <w:rsid w:val="0021141B"/>
    <w:rsid w:val="00236137"/>
    <w:rsid w:val="00266D97"/>
    <w:rsid w:val="00270361"/>
    <w:rsid w:val="0027684B"/>
    <w:rsid w:val="002776DB"/>
    <w:rsid w:val="002A5D04"/>
    <w:rsid w:val="002D579B"/>
    <w:rsid w:val="002E0EF0"/>
    <w:rsid w:val="003249A1"/>
    <w:rsid w:val="00346108"/>
    <w:rsid w:val="00353FFF"/>
    <w:rsid w:val="003641A0"/>
    <w:rsid w:val="003738B5"/>
    <w:rsid w:val="003814E0"/>
    <w:rsid w:val="00381CF7"/>
    <w:rsid w:val="0039316B"/>
    <w:rsid w:val="003A4330"/>
    <w:rsid w:val="003A72B3"/>
    <w:rsid w:val="003B6DD4"/>
    <w:rsid w:val="003C5DC5"/>
    <w:rsid w:val="00404C35"/>
    <w:rsid w:val="0041599F"/>
    <w:rsid w:val="00416C66"/>
    <w:rsid w:val="00454B3B"/>
    <w:rsid w:val="00471332"/>
    <w:rsid w:val="00475F71"/>
    <w:rsid w:val="00487321"/>
    <w:rsid w:val="004A1163"/>
    <w:rsid w:val="004C281F"/>
    <w:rsid w:val="004D79A9"/>
    <w:rsid w:val="004E230B"/>
    <w:rsid w:val="004E4EE1"/>
    <w:rsid w:val="004F10E7"/>
    <w:rsid w:val="004F1AFB"/>
    <w:rsid w:val="0050454A"/>
    <w:rsid w:val="0051141B"/>
    <w:rsid w:val="00527DA5"/>
    <w:rsid w:val="00564B98"/>
    <w:rsid w:val="00575ED7"/>
    <w:rsid w:val="005C3B91"/>
    <w:rsid w:val="005D22ED"/>
    <w:rsid w:val="005E33EE"/>
    <w:rsid w:val="005E77ED"/>
    <w:rsid w:val="005F59BA"/>
    <w:rsid w:val="006020D0"/>
    <w:rsid w:val="00611B6C"/>
    <w:rsid w:val="006200BF"/>
    <w:rsid w:val="006C26DC"/>
    <w:rsid w:val="006D286C"/>
    <w:rsid w:val="00715B84"/>
    <w:rsid w:val="0074484F"/>
    <w:rsid w:val="007B4BE7"/>
    <w:rsid w:val="00806ED6"/>
    <w:rsid w:val="008123E5"/>
    <w:rsid w:val="008175BC"/>
    <w:rsid w:val="00853EDB"/>
    <w:rsid w:val="00857495"/>
    <w:rsid w:val="0087792F"/>
    <w:rsid w:val="008A471A"/>
    <w:rsid w:val="008B60E5"/>
    <w:rsid w:val="008C3311"/>
    <w:rsid w:val="008D57BD"/>
    <w:rsid w:val="008F3010"/>
    <w:rsid w:val="009050A8"/>
    <w:rsid w:val="00926B94"/>
    <w:rsid w:val="00942D48"/>
    <w:rsid w:val="00952C20"/>
    <w:rsid w:val="00956D2E"/>
    <w:rsid w:val="009635F7"/>
    <w:rsid w:val="0097752B"/>
    <w:rsid w:val="009933AA"/>
    <w:rsid w:val="00994D30"/>
    <w:rsid w:val="00995AF2"/>
    <w:rsid w:val="009C2174"/>
    <w:rsid w:val="009C31D8"/>
    <w:rsid w:val="009F7C83"/>
    <w:rsid w:val="00A0354C"/>
    <w:rsid w:val="00A12A1E"/>
    <w:rsid w:val="00A3115B"/>
    <w:rsid w:val="00A311DB"/>
    <w:rsid w:val="00A42CB9"/>
    <w:rsid w:val="00A432CB"/>
    <w:rsid w:val="00A56D48"/>
    <w:rsid w:val="00A8316F"/>
    <w:rsid w:val="00A916E2"/>
    <w:rsid w:val="00A9605C"/>
    <w:rsid w:val="00AA5E9B"/>
    <w:rsid w:val="00AB5F3B"/>
    <w:rsid w:val="00AC0DF3"/>
    <w:rsid w:val="00AD2E61"/>
    <w:rsid w:val="00AD7918"/>
    <w:rsid w:val="00AD7EBB"/>
    <w:rsid w:val="00AE2339"/>
    <w:rsid w:val="00B007D6"/>
    <w:rsid w:val="00B21847"/>
    <w:rsid w:val="00B21CFC"/>
    <w:rsid w:val="00B342C8"/>
    <w:rsid w:val="00B34AF6"/>
    <w:rsid w:val="00B35234"/>
    <w:rsid w:val="00B5137C"/>
    <w:rsid w:val="00B6289B"/>
    <w:rsid w:val="00BB7AD0"/>
    <w:rsid w:val="00BD5B78"/>
    <w:rsid w:val="00BE185E"/>
    <w:rsid w:val="00BE2919"/>
    <w:rsid w:val="00C3013B"/>
    <w:rsid w:val="00C66174"/>
    <w:rsid w:val="00C71C1C"/>
    <w:rsid w:val="00C77EB7"/>
    <w:rsid w:val="00C85949"/>
    <w:rsid w:val="00CA0A5F"/>
    <w:rsid w:val="00CA283A"/>
    <w:rsid w:val="00CA384C"/>
    <w:rsid w:val="00CA3909"/>
    <w:rsid w:val="00CA616A"/>
    <w:rsid w:val="00CC5E52"/>
    <w:rsid w:val="00CE04B9"/>
    <w:rsid w:val="00CE34A9"/>
    <w:rsid w:val="00CF155D"/>
    <w:rsid w:val="00D343D3"/>
    <w:rsid w:val="00D34C28"/>
    <w:rsid w:val="00D516D4"/>
    <w:rsid w:val="00D610ED"/>
    <w:rsid w:val="00D70D24"/>
    <w:rsid w:val="00DA014C"/>
    <w:rsid w:val="00DA7B0F"/>
    <w:rsid w:val="00DB1F93"/>
    <w:rsid w:val="00DC6DD8"/>
    <w:rsid w:val="00E3565A"/>
    <w:rsid w:val="00E374D7"/>
    <w:rsid w:val="00E427FC"/>
    <w:rsid w:val="00E7478D"/>
    <w:rsid w:val="00E8288E"/>
    <w:rsid w:val="00E83C7C"/>
    <w:rsid w:val="00E93D6D"/>
    <w:rsid w:val="00EB372A"/>
    <w:rsid w:val="00EC13B3"/>
    <w:rsid w:val="00EE3C9D"/>
    <w:rsid w:val="00EF0792"/>
    <w:rsid w:val="00EF2182"/>
    <w:rsid w:val="00EF38BC"/>
    <w:rsid w:val="00F10C7A"/>
    <w:rsid w:val="00F214D2"/>
    <w:rsid w:val="00F54DDD"/>
    <w:rsid w:val="00F57B76"/>
    <w:rsid w:val="00F74F23"/>
    <w:rsid w:val="00F858F2"/>
    <w:rsid w:val="00FF2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9292ECF-A847-4D78-8056-28B5D6FC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6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74484F"/>
    <w:pPr>
      <w:keepNext/>
      <w:keepLines/>
      <w:spacing w:before="480"/>
      <w:ind w:left="794" w:hanging="794"/>
      <w:outlineLvl w:val="0"/>
    </w:pPr>
    <w:rPr>
      <w:b/>
    </w:rPr>
  </w:style>
  <w:style w:type="paragraph" w:styleId="Heading3">
    <w:name w:val="heading 3"/>
    <w:basedOn w:val="Normal"/>
    <w:next w:val="Normal"/>
    <w:qFormat/>
    <w:rsid w:val="007448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74484F"/>
    <w:pPr>
      <w:tabs>
        <w:tab w:val="clear" w:pos="794"/>
        <w:tab w:val="clear" w:pos="1191"/>
        <w:tab w:val="clear" w:pos="1588"/>
        <w:tab w:val="clear" w:pos="1985"/>
        <w:tab w:val="center" w:pos="4848"/>
        <w:tab w:val="right" w:pos="9696"/>
      </w:tabs>
      <w:spacing w:before="0"/>
      <w:jc w:val="center"/>
    </w:pPr>
  </w:style>
  <w:style w:type="character" w:styleId="PageNumber">
    <w:name w:val="page number"/>
    <w:basedOn w:val="DefaultParagraphFont"/>
    <w:rsid w:val="0074484F"/>
  </w:style>
  <w:style w:type="paragraph" w:customStyle="1" w:styleId="Headingb">
    <w:name w:val="Heading_b"/>
    <w:basedOn w:val="Heading3"/>
    <w:next w:val="Normal"/>
    <w:rsid w:val="0074484F"/>
    <w:pPr>
      <w:keepLines/>
      <w:spacing w:before="160" w:after="0"/>
      <w:outlineLvl w:val="9"/>
    </w:pPr>
    <w:rPr>
      <w:rFonts w:ascii="Times New Roman" w:hAnsi="Times New Roman" w:cs="Times New Roman"/>
      <w:bCs w:val="0"/>
      <w:sz w:val="24"/>
      <w:szCs w:val="20"/>
    </w:rPr>
  </w:style>
  <w:style w:type="character" w:customStyle="1" w:styleId="href">
    <w:name w:val="href"/>
    <w:basedOn w:val="DefaultParagraphFont"/>
    <w:rsid w:val="0074484F"/>
  </w:style>
  <w:style w:type="paragraph" w:customStyle="1" w:styleId="enumlev1">
    <w:name w:val="enumlev1"/>
    <w:basedOn w:val="Normal"/>
    <w:rsid w:val="0074484F"/>
    <w:pPr>
      <w:spacing w:before="80"/>
      <w:ind w:left="794" w:hanging="794"/>
    </w:pPr>
  </w:style>
  <w:style w:type="paragraph" w:customStyle="1" w:styleId="Normalaftertitle">
    <w:name w:val="Normal_after_title"/>
    <w:basedOn w:val="Normal"/>
    <w:next w:val="Normal"/>
    <w:link w:val="NormalaftertitleChar"/>
    <w:rsid w:val="0074484F"/>
    <w:pPr>
      <w:spacing w:before="320"/>
    </w:pPr>
  </w:style>
  <w:style w:type="paragraph" w:customStyle="1" w:styleId="Note">
    <w:name w:val="Note"/>
    <w:basedOn w:val="Normal"/>
    <w:rsid w:val="0074484F"/>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74484F"/>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74484F"/>
    <w:pPr>
      <w:keepNext/>
      <w:keepLines/>
      <w:spacing w:before="240"/>
      <w:jc w:val="center"/>
    </w:pPr>
    <w:rPr>
      <w:b/>
      <w:sz w:val="28"/>
    </w:rPr>
  </w:style>
  <w:style w:type="paragraph" w:customStyle="1" w:styleId="Recref">
    <w:name w:val="Rec_ref"/>
    <w:basedOn w:val="Normal"/>
    <w:next w:val="Recdate"/>
    <w:rsid w:val="0074484F"/>
    <w:pPr>
      <w:jc w:val="center"/>
    </w:pPr>
  </w:style>
  <w:style w:type="paragraph" w:customStyle="1" w:styleId="Recdate">
    <w:name w:val="Rec_date"/>
    <w:basedOn w:val="Recref"/>
    <w:next w:val="Normalaftertitle"/>
    <w:rsid w:val="0074484F"/>
    <w:pPr>
      <w:jc w:val="right"/>
    </w:pPr>
  </w:style>
  <w:style w:type="paragraph" w:customStyle="1" w:styleId="HeadingSum">
    <w:name w:val="Heading_Sum"/>
    <w:basedOn w:val="Headingb"/>
    <w:next w:val="Normal"/>
    <w:rsid w:val="0074484F"/>
    <w:pPr>
      <w:spacing w:before="240"/>
    </w:pPr>
    <w:rPr>
      <w:sz w:val="22"/>
      <w:lang w:val="es-ES_tradnl"/>
    </w:rPr>
  </w:style>
  <w:style w:type="paragraph" w:customStyle="1" w:styleId="AnnexNoTitle">
    <w:name w:val="Annex_NoTitle"/>
    <w:basedOn w:val="Normal"/>
    <w:next w:val="Normalaftertitle"/>
    <w:rsid w:val="0074484F"/>
    <w:pPr>
      <w:keepNext/>
      <w:keepLines/>
      <w:spacing w:before="480" w:after="80"/>
      <w:jc w:val="center"/>
    </w:pPr>
    <w:rPr>
      <w:b/>
      <w:sz w:val="28"/>
    </w:rPr>
  </w:style>
  <w:style w:type="paragraph" w:customStyle="1" w:styleId="AppendixNoTitle">
    <w:name w:val="Appendix_NoTitle"/>
    <w:basedOn w:val="AnnexNoTitle"/>
    <w:next w:val="Normal"/>
    <w:rsid w:val="0074484F"/>
  </w:style>
  <w:style w:type="paragraph" w:customStyle="1" w:styleId="Tablefin">
    <w:name w:val="Table_fin"/>
    <w:basedOn w:val="Normal"/>
    <w:next w:val="Normal"/>
    <w:rsid w:val="0074484F"/>
    <w:pPr>
      <w:spacing w:before="0"/>
    </w:pPr>
    <w:rPr>
      <w:sz w:val="20"/>
      <w:lang w:val="en-GB"/>
    </w:rPr>
  </w:style>
  <w:style w:type="paragraph" w:customStyle="1" w:styleId="Tablehead">
    <w:name w:val="Table_head"/>
    <w:basedOn w:val="Normal"/>
    <w:next w:val="Normal"/>
    <w:link w:val="TableheadChar"/>
    <w:rsid w:val="007448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74484F"/>
    <w:pPr>
      <w:keepNext/>
      <w:spacing w:before="360" w:after="120"/>
      <w:jc w:val="center"/>
    </w:pPr>
  </w:style>
  <w:style w:type="paragraph" w:customStyle="1" w:styleId="Tabletext">
    <w:name w:val="Table_text"/>
    <w:basedOn w:val="Normal"/>
    <w:link w:val="TabletextChar"/>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4484F"/>
    <w:pPr>
      <w:tabs>
        <w:tab w:val="clear" w:pos="1191"/>
        <w:tab w:val="clear" w:pos="1588"/>
        <w:tab w:val="clear" w:pos="1985"/>
        <w:tab w:val="center" w:pos="4820"/>
        <w:tab w:val="right" w:pos="9639"/>
      </w:tabs>
    </w:pPr>
  </w:style>
  <w:style w:type="paragraph" w:customStyle="1" w:styleId="Blanc">
    <w:name w:val="Blanc"/>
    <w:basedOn w:val="Normal"/>
    <w:next w:val="Tabletext"/>
    <w:rsid w:val="0074484F"/>
    <w:pPr>
      <w:keepNext/>
      <w:keepLines/>
      <w:tabs>
        <w:tab w:val="clear" w:pos="794"/>
        <w:tab w:val="clear" w:pos="1191"/>
        <w:tab w:val="clear" w:pos="1588"/>
        <w:tab w:val="clear" w:pos="1985"/>
      </w:tabs>
      <w:spacing w:before="0"/>
    </w:pPr>
    <w:rPr>
      <w:sz w:val="16"/>
      <w:lang w:val="en-GB"/>
    </w:rPr>
  </w:style>
  <w:style w:type="paragraph" w:customStyle="1" w:styleId="Call">
    <w:name w:val="Call"/>
    <w:basedOn w:val="Normal"/>
    <w:next w:val="Normal"/>
    <w:link w:val="CallChar"/>
    <w:rsid w:val="00416C66"/>
    <w:pPr>
      <w:keepNext/>
      <w:keepLines/>
      <w:spacing w:before="160"/>
      <w:ind w:left="794"/>
    </w:pPr>
    <w:rPr>
      <w:rFonts w:eastAsia="STKaiti"/>
    </w:rPr>
  </w:style>
  <w:style w:type="paragraph" w:customStyle="1" w:styleId="Chaptitle">
    <w:name w:val="Chap_title"/>
    <w:basedOn w:val="Normal"/>
    <w:next w:val="Normalaftertitle"/>
    <w:rsid w:val="0074484F"/>
    <w:pPr>
      <w:keepNext/>
      <w:keepLines/>
      <w:spacing w:before="240"/>
      <w:jc w:val="center"/>
    </w:pPr>
    <w:rPr>
      <w:b/>
      <w:sz w:val="28"/>
    </w:rPr>
  </w:style>
  <w:style w:type="paragraph" w:customStyle="1" w:styleId="Line">
    <w:name w:val="Line"/>
    <w:basedOn w:val="Normal"/>
    <w:next w:val="Normal"/>
    <w:rsid w:val="0074484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Reftext">
    <w:name w:val="Ref_text"/>
    <w:basedOn w:val="Normal"/>
    <w:rsid w:val="0074484F"/>
    <w:pPr>
      <w:ind w:left="794" w:hanging="794"/>
    </w:pPr>
    <w:rPr>
      <w:sz w:val="22"/>
    </w:rPr>
  </w:style>
  <w:style w:type="paragraph" w:customStyle="1" w:styleId="Reftitle">
    <w:name w:val="Ref_title"/>
    <w:basedOn w:val="Normal"/>
    <w:next w:val="Reftext"/>
    <w:rsid w:val="0074484F"/>
    <w:pPr>
      <w:tabs>
        <w:tab w:val="clear" w:pos="794"/>
        <w:tab w:val="clear" w:pos="1191"/>
        <w:tab w:val="clear" w:pos="1588"/>
        <w:tab w:val="clear" w:pos="1985"/>
      </w:tabs>
      <w:spacing w:before="480"/>
      <w:jc w:val="center"/>
    </w:pPr>
    <w:rPr>
      <w:b/>
      <w:sz w:val="28"/>
    </w:rPr>
  </w:style>
  <w:style w:type="paragraph" w:customStyle="1" w:styleId="Tabletitle">
    <w:name w:val="Table_title"/>
    <w:basedOn w:val="Normal"/>
    <w:next w:val="Tablehead"/>
    <w:link w:val="TabletitleChar"/>
    <w:rsid w:val="0074484F"/>
    <w:pPr>
      <w:keepNext/>
      <w:spacing w:before="0" w:after="120"/>
      <w:jc w:val="center"/>
    </w:pPr>
    <w:rPr>
      <w:b/>
    </w:rPr>
  </w:style>
  <w:style w:type="paragraph" w:customStyle="1" w:styleId="Summary">
    <w:name w:val="Summary"/>
    <w:basedOn w:val="Normal"/>
    <w:next w:val="Normalaftertitle"/>
    <w:rsid w:val="0074484F"/>
    <w:pPr>
      <w:spacing w:after="480"/>
    </w:pPr>
    <w:rPr>
      <w:sz w:val="22"/>
      <w:lang w:val="es-ES_tradnl"/>
    </w:rPr>
  </w:style>
  <w:style w:type="character" w:styleId="Hyperlink">
    <w:name w:val="Hyperlink"/>
    <w:basedOn w:val="DefaultParagraphFont"/>
    <w:rsid w:val="0074484F"/>
    <w:rPr>
      <w:color w:val="0000FF"/>
      <w:u w:val="single"/>
    </w:rPr>
  </w:style>
  <w:style w:type="table" w:styleId="TableGrid">
    <w:name w:val="Table Grid"/>
    <w:basedOn w:val="TableNormal"/>
    <w:rsid w:val="0074484F"/>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date">
    <w:name w:val="Rep_date"/>
    <w:basedOn w:val="Recdate"/>
    <w:next w:val="Normal"/>
    <w:rsid w:val="00527DA5"/>
  </w:style>
  <w:style w:type="character" w:styleId="LineNumber">
    <w:name w:val="line number"/>
    <w:basedOn w:val="DefaultParagraphFont"/>
    <w:rsid w:val="00527DA5"/>
  </w:style>
  <w:style w:type="paragraph" w:styleId="Footer">
    <w:name w:val="footer"/>
    <w:basedOn w:val="Normal"/>
    <w:rsid w:val="009635F7"/>
    <w:pPr>
      <w:tabs>
        <w:tab w:val="clear" w:pos="794"/>
        <w:tab w:val="clear" w:pos="1191"/>
        <w:tab w:val="clear" w:pos="1588"/>
        <w:tab w:val="clear" w:pos="1985"/>
        <w:tab w:val="center" w:pos="4320"/>
        <w:tab w:val="right" w:pos="8640"/>
      </w:tabs>
    </w:pPr>
  </w:style>
  <w:style w:type="paragraph" w:customStyle="1" w:styleId="AppendixNotitle0">
    <w:name w:val="Appendix_No &amp; title"/>
    <w:basedOn w:val="Normal"/>
    <w:next w:val="Normalaftertitle"/>
    <w:rsid w:val="0019288C"/>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19288C"/>
    <w:pPr>
      <w:spacing w:before="360" w:after="40" w:line="320" w:lineRule="exact"/>
    </w:pPr>
    <w:rPr>
      <w:bCs/>
      <w:szCs w:val="28"/>
    </w:rPr>
  </w:style>
  <w:style w:type="paragraph" w:customStyle="1" w:styleId="RecNoBR">
    <w:name w:val="Rec_No_BR"/>
    <w:basedOn w:val="Normal"/>
    <w:next w:val="Normal"/>
    <w:rsid w:val="008175BC"/>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8123E5"/>
    <w:pPr>
      <w:keepNext/>
      <w:keepLines/>
      <w:spacing w:before="240"/>
      <w:jc w:val="center"/>
    </w:pPr>
    <w:rPr>
      <w:rFonts w:eastAsia="Times New Roman"/>
      <w:b/>
      <w:sz w:val="28"/>
      <w:lang w:val="en-GB"/>
    </w:rPr>
  </w:style>
  <w:style w:type="character" w:customStyle="1" w:styleId="HeaderChar">
    <w:name w:val="Header Char"/>
    <w:aliases w:val="encabezado Char"/>
    <w:basedOn w:val="DefaultParagraphFont"/>
    <w:link w:val="Header"/>
    <w:rsid w:val="005C3B91"/>
    <w:rPr>
      <w:sz w:val="24"/>
      <w:lang w:val="fr-FR" w:eastAsia="en-US"/>
    </w:rPr>
  </w:style>
  <w:style w:type="character" w:styleId="FootnoteReference">
    <w:name w:val="footnote reference"/>
    <w:basedOn w:val="DefaultParagraphFont"/>
    <w:rsid w:val="00EF0792"/>
    <w:rPr>
      <w:position w:val="6"/>
      <w:sz w:val="18"/>
    </w:rPr>
  </w:style>
  <w:style w:type="paragraph" w:styleId="FootnoteText">
    <w:name w:val="footnote text"/>
    <w:basedOn w:val="Normal"/>
    <w:link w:val="FootnoteTextChar"/>
    <w:rsid w:val="00EF0792"/>
    <w:pPr>
      <w:keepLines/>
      <w:tabs>
        <w:tab w:val="left" w:pos="255"/>
      </w:tabs>
      <w:ind w:left="255" w:hanging="255"/>
    </w:pPr>
    <w:rPr>
      <w:rFonts w:eastAsia="Times New Roman"/>
      <w:sz w:val="22"/>
    </w:rPr>
  </w:style>
  <w:style w:type="character" w:customStyle="1" w:styleId="FootnoteTextChar">
    <w:name w:val="Footnote Text Char"/>
    <w:basedOn w:val="DefaultParagraphFont"/>
    <w:link w:val="FootnoteText"/>
    <w:rsid w:val="00EF0792"/>
    <w:rPr>
      <w:rFonts w:eastAsia="Times New Roman"/>
      <w:sz w:val="22"/>
      <w:lang w:val="fr-FR" w:eastAsia="en-US"/>
    </w:rPr>
  </w:style>
  <w:style w:type="character" w:customStyle="1" w:styleId="TabletextChar">
    <w:name w:val="Table_text Char"/>
    <w:link w:val="Tabletext"/>
    <w:locked/>
    <w:rsid w:val="00D70D24"/>
    <w:rPr>
      <w:sz w:val="22"/>
      <w:lang w:val="fr-FR" w:eastAsia="en-US"/>
    </w:rPr>
  </w:style>
  <w:style w:type="character" w:customStyle="1" w:styleId="TableheadChar">
    <w:name w:val="Table_head Char"/>
    <w:link w:val="Tablehead"/>
    <w:locked/>
    <w:rsid w:val="00D70D24"/>
    <w:rPr>
      <w:b/>
      <w:sz w:val="22"/>
      <w:lang w:val="fr-FR" w:eastAsia="en-US"/>
    </w:rPr>
  </w:style>
  <w:style w:type="character" w:customStyle="1" w:styleId="NormalaftertitleChar">
    <w:name w:val="Normal_after_title Char"/>
    <w:link w:val="Normalaftertitle"/>
    <w:locked/>
    <w:rsid w:val="00D70D24"/>
    <w:rPr>
      <w:sz w:val="24"/>
      <w:lang w:val="fr-FR" w:eastAsia="en-US"/>
    </w:rPr>
  </w:style>
  <w:style w:type="character" w:customStyle="1" w:styleId="CallChar">
    <w:name w:val="Call Char"/>
    <w:link w:val="Call"/>
    <w:locked/>
    <w:rsid w:val="00416C66"/>
    <w:rPr>
      <w:rFonts w:eastAsia="STKaiti"/>
      <w:sz w:val="24"/>
      <w:lang w:val="fr-FR" w:eastAsia="en-US"/>
    </w:rPr>
  </w:style>
  <w:style w:type="paragraph" w:styleId="EndnoteText">
    <w:name w:val="endnote text"/>
    <w:basedOn w:val="Normal"/>
    <w:link w:val="EndnoteTextChar"/>
    <w:rsid w:val="001D7CBC"/>
    <w:pPr>
      <w:spacing w:before="0"/>
    </w:pPr>
    <w:rPr>
      <w:sz w:val="20"/>
    </w:rPr>
  </w:style>
  <w:style w:type="character" w:customStyle="1" w:styleId="EndnoteTextChar">
    <w:name w:val="Endnote Text Char"/>
    <w:basedOn w:val="DefaultParagraphFont"/>
    <w:link w:val="EndnoteText"/>
    <w:rsid w:val="001D7CBC"/>
    <w:rPr>
      <w:lang w:val="fr-FR" w:eastAsia="en-US"/>
    </w:rPr>
  </w:style>
  <w:style w:type="character" w:styleId="EndnoteReference">
    <w:name w:val="endnote reference"/>
    <w:basedOn w:val="DefaultParagraphFont"/>
    <w:rsid w:val="001D7CBC"/>
    <w:rPr>
      <w:vertAlign w:val="superscript"/>
    </w:rPr>
  </w:style>
  <w:style w:type="character" w:styleId="Strong">
    <w:name w:val="Strong"/>
    <w:basedOn w:val="DefaultParagraphFont"/>
    <w:qFormat/>
    <w:rsid w:val="00F858F2"/>
    <w:rPr>
      <w:b/>
      <w:bCs/>
    </w:rPr>
  </w:style>
  <w:style w:type="paragraph" w:customStyle="1" w:styleId="Reasons">
    <w:name w:val="Reasons"/>
    <w:basedOn w:val="Normal"/>
    <w:qFormat/>
    <w:rsid w:val="001226AD"/>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BalloonText">
    <w:name w:val="Balloon Text"/>
    <w:basedOn w:val="Normal"/>
    <w:link w:val="BalloonTextChar"/>
    <w:rsid w:val="000E0321"/>
    <w:pPr>
      <w:spacing w:before="0"/>
    </w:pPr>
    <w:rPr>
      <w:rFonts w:ascii="Tahoma" w:hAnsi="Tahoma" w:cs="Tahoma"/>
      <w:sz w:val="16"/>
      <w:szCs w:val="16"/>
    </w:rPr>
  </w:style>
  <w:style w:type="character" w:customStyle="1" w:styleId="BalloonTextChar">
    <w:name w:val="Balloon Text Char"/>
    <w:basedOn w:val="DefaultParagraphFont"/>
    <w:link w:val="BalloonText"/>
    <w:rsid w:val="000E0321"/>
    <w:rPr>
      <w:rFonts w:ascii="Tahoma" w:hAnsi="Tahoma" w:cs="Tahoma"/>
      <w:sz w:val="16"/>
      <w:szCs w:val="16"/>
      <w:lang w:val="fr-FR" w:eastAsia="en-US"/>
    </w:rPr>
  </w:style>
  <w:style w:type="character" w:customStyle="1" w:styleId="TabletitleChar">
    <w:name w:val="Table_title Char"/>
    <w:link w:val="Tabletitle"/>
    <w:locked/>
    <w:rsid w:val="00416C66"/>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hyperlink" Target="http://www.itu.int/ITU-R/go/patents/en"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19.bin"/><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A29F-0CC7-4A2D-B485-238976E0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2256</Words>
  <Characters>1913</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ITU-R BT.2000 建议书 - 大屏幕数字影像(LSDI)建议书在视频信息系统(VIS)应用中的使用</vt:lpstr>
    </vt:vector>
  </TitlesOfParts>
  <Company>ITU</Company>
  <LinksUpToDate>false</LinksUpToDate>
  <CharactersWithSpaces>4161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BT.2020-2 建议书 (10/2015) - 超高清电视系统节目制作和国际交换的参数数值</dc:title>
  <dc:subject/>
  <dc:creator>chenm</dc:creator>
  <cp:keywords/>
  <dc:description/>
  <cp:lastModifiedBy>Li, Jianying</cp:lastModifiedBy>
  <cp:revision>13</cp:revision>
  <cp:lastPrinted>2017-04-18T08:27:00Z</cp:lastPrinted>
  <dcterms:created xsi:type="dcterms:W3CDTF">2017-01-05T09:24:00Z</dcterms:created>
  <dcterms:modified xsi:type="dcterms:W3CDTF">2017-04-18T08:34:00Z</dcterms:modified>
</cp:coreProperties>
</file>