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866756" w:rsidRDefault="00FE79FE">
      <w:pPr>
        <w:rPr>
          <w:lang w:val="ru-RU"/>
        </w:rPr>
      </w:pPr>
    </w:p>
    <w:p w:rsidR="00FE79FE" w:rsidRPr="00866756" w:rsidRDefault="00FE79FE">
      <w:pPr>
        <w:rPr>
          <w:lang w:val="ru-RU"/>
        </w:rPr>
      </w:pPr>
    </w:p>
    <w:p w:rsidR="00FE79FE" w:rsidRPr="00866756" w:rsidRDefault="00FE79FE">
      <w:pPr>
        <w:rPr>
          <w:lang w:val="ru-RU"/>
        </w:rPr>
      </w:pPr>
    </w:p>
    <w:p w:rsidR="00FE79FE" w:rsidRPr="00866756" w:rsidRDefault="00FE79FE">
      <w:pPr>
        <w:rPr>
          <w:lang w:val="ru-RU"/>
        </w:rPr>
      </w:pPr>
    </w:p>
    <w:p w:rsidR="00FE79FE" w:rsidRPr="00866756" w:rsidRDefault="00FE79FE">
      <w:pPr>
        <w:rPr>
          <w:lang w:val="ru-RU"/>
        </w:rPr>
      </w:pPr>
    </w:p>
    <w:p w:rsidR="00013002" w:rsidRPr="00866756" w:rsidRDefault="00013002">
      <w:pPr>
        <w:rPr>
          <w:lang w:val="ru-RU"/>
        </w:rPr>
      </w:pPr>
    </w:p>
    <w:p w:rsidR="00013002" w:rsidRPr="00866756" w:rsidRDefault="00013002">
      <w:pPr>
        <w:rPr>
          <w:lang w:val="ru-RU"/>
        </w:rPr>
      </w:pPr>
    </w:p>
    <w:p w:rsidR="00013002" w:rsidRPr="00866756" w:rsidRDefault="00013002">
      <w:pPr>
        <w:rPr>
          <w:lang w:val="ru-RU"/>
        </w:rPr>
      </w:pPr>
    </w:p>
    <w:p w:rsidR="00FE79FE" w:rsidRPr="00866756" w:rsidRDefault="00FE79FE">
      <w:pPr>
        <w:rPr>
          <w:lang w:val="ru-RU"/>
        </w:rPr>
      </w:pPr>
    </w:p>
    <w:p w:rsidR="00FE79FE" w:rsidRPr="00866756" w:rsidRDefault="00FE79FE">
      <w:pPr>
        <w:rPr>
          <w:lang w:val="ru-RU"/>
        </w:rPr>
      </w:pPr>
    </w:p>
    <w:p w:rsidR="00EF1073" w:rsidRPr="00866756" w:rsidRDefault="00EF1073">
      <w:pPr>
        <w:rPr>
          <w:lang w:val="ru-RU"/>
        </w:rPr>
      </w:pPr>
    </w:p>
    <w:p w:rsidR="00B540CD" w:rsidRPr="00866756" w:rsidRDefault="00B540CD">
      <w:pPr>
        <w:rPr>
          <w:lang w:val="ru-RU"/>
        </w:rPr>
      </w:pPr>
    </w:p>
    <w:p w:rsidR="00FE79FE" w:rsidRPr="00866756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866756">
        <w:tc>
          <w:tcPr>
            <w:tcW w:w="10089" w:type="dxa"/>
          </w:tcPr>
          <w:p w:rsidR="00276D21" w:rsidRPr="00866756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866756" w:rsidRDefault="00860BEE" w:rsidP="000C63E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86675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</w:t>
            </w:r>
            <w:r w:rsidR="00131900" w:rsidRPr="0086675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r w:rsidR="00FE79FE" w:rsidRPr="0086675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</w:t>
            </w:r>
            <w:r w:rsidRPr="0086675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127730" w:rsidRPr="0086675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584913" w:rsidRPr="0086675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  <w:r w:rsidR="00FE79FE" w:rsidRPr="0086675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D91A8F" w:rsidRPr="0086675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</w:t>
            </w:r>
            <w:r w:rsidR="000C63EE" w:rsidRPr="0086675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55</w:t>
            </w:r>
            <w:r w:rsidR="00283584" w:rsidRPr="0086675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E94DF5" w:rsidRPr="0086675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</w:t>
            </w:r>
          </w:p>
          <w:p w:rsidR="00FE79FE" w:rsidRPr="00866756" w:rsidRDefault="00FE79FE" w:rsidP="00E94DF5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8667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8667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E94DF5" w:rsidRPr="008667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7</w:t>
            </w:r>
            <w:r w:rsidRPr="008667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8667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584913" w:rsidRPr="008667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E94DF5" w:rsidRPr="008667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8</w:t>
            </w:r>
            <w:r w:rsidRPr="008667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866756">
        <w:tc>
          <w:tcPr>
            <w:tcW w:w="10089" w:type="dxa"/>
          </w:tcPr>
          <w:p w:rsidR="00013002" w:rsidRPr="00866756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62A14" w:rsidRPr="00866756" w:rsidRDefault="000C63EE" w:rsidP="000C63E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</w:pPr>
            <w:r w:rsidRPr="00866756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Элементы контента в систем</w:t>
            </w:r>
            <w:r w:rsidR="004F51B7" w:rsidRPr="00866756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ах мультимедийного радиовещания </w:t>
            </w:r>
            <w:r w:rsidRPr="00866756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для</w:t>
            </w:r>
            <w:r w:rsidR="006B279C" w:rsidRPr="00866756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 </w:t>
            </w:r>
            <w:r w:rsidRPr="00866756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приема на мобильные устройства</w:t>
            </w:r>
          </w:p>
          <w:p w:rsidR="00B540CD" w:rsidRPr="00866756" w:rsidRDefault="00B540CD" w:rsidP="004117F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</w:pPr>
          </w:p>
          <w:p w:rsidR="00B540CD" w:rsidRPr="00866756" w:rsidRDefault="00B540CD" w:rsidP="004117F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</w:tc>
      </w:tr>
      <w:tr w:rsidR="00FE79FE" w:rsidRPr="00866756">
        <w:tc>
          <w:tcPr>
            <w:tcW w:w="10089" w:type="dxa"/>
          </w:tcPr>
          <w:p w:rsidR="00B540CD" w:rsidRPr="00866756" w:rsidRDefault="00B540CD" w:rsidP="00B540CD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B540CD" w:rsidRPr="00866756" w:rsidRDefault="00B540CD" w:rsidP="00B540CD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866756" w:rsidRDefault="00131900" w:rsidP="00860B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86675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 w:rsidRPr="0086675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860BEE" w:rsidRPr="0086675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</w:p>
          <w:p w:rsidR="00FE79FE" w:rsidRPr="00866756" w:rsidRDefault="00127730" w:rsidP="0072067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86675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="00860BEE" w:rsidRPr="0086675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86675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 w:rsidR="00860BEE" w:rsidRPr="0086675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86675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:rsidR="00FE79FE" w:rsidRPr="00866756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866756" w:rsidRDefault="00A71FE5" w:rsidP="00CD659B">
      <w:pPr>
        <w:spacing w:before="80"/>
        <w:rPr>
          <w:i/>
          <w:lang w:val="ru-RU"/>
        </w:rPr>
      </w:pPr>
    </w:p>
    <w:p w:rsidR="00CD659B" w:rsidRPr="00866756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866756" w:rsidSect="00772E8D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C67B37" w:rsidRPr="00866756" w:rsidRDefault="00C67B37" w:rsidP="00C67B37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866756">
        <w:rPr>
          <w:b/>
          <w:bCs/>
          <w:szCs w:val="22"/>
          <w:lang w:val="ru-RU"/>
        </w:rPr>
        <w:lastRenderedPageBreak/>
        <w:t>Предисловие</w:t>
      </w:r>
    </w:p>
    <w:p w:rsidR="00C67B37" w:rsidRPr="00866756" w:rsidRDefault="00C67B37" w:rsidP="00C67B37">
      <w:pPr>
        <w:rPr>
          <w:sz w:val="20"/>
          <w:lang w:val="ru-RU"/>
        </w:rPr>
      </w:pPr>
      <w:r w:rsidRPr="00866756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</w:t>
      </w:r>
      <w:bookmarkStart w:id="1" w:name="_GoBack"/>
      <w:bookmarkEnd w:id="1"/>
      <w:r w:rsidRPr="00866756">
        <w:rPr>
          <w:sz w:val="20"/>
          <w:lang w:val="ru-RU"/>
        </w:rPr>
        <w:t>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C67B37" w:rsidRPr="00866756" w:rsidRDefault="00C67B37" w:rsidP="00C67B37">
      <w:pPr>
        <w:rPr>
          <w:sz w:val="20"/>
          <w:lang w:val="ru-RU"/>
        </w:rPr>
      </w:pPr>
      <w:r w:rsidRPr="00866756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C67B37" w:rsidRPr="00866756" w:rsidRDefault="00C67B37" w:rsidP="00C67B37">
      <w:pPr>
        <w:spacing w:before="360"/>
        <w:jc w:val="center"/>
        <w:rPr>
          <w:b/>
          <w:bCs/>
          <w:szCs w:val="22"/>
          <w:lang w:val="ru-RU"/>
        </w:rPr>
      </w:pPr>
      <w:r w:rsidRPr="00866756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C67B37" w:rsidRPr="00866756" w:rsidRDefault="00C67B37" w:rsidP="00C67B37">
      <w:pPr>
        <w:rPr>
          <w:sz w:val="20"/>
          <w:lang w:val="ru-RU"/>
        </w:rPr>
      </w:pPr>
      <w:r w:rsidRPr="00866756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66756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866756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C67B37" w:rsidRPr="00866756" w:rsidRDefault="00C67B37" w:rsidP="00C67B3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C67B37" w:rsidRPr="00866756" w:rsidTr="003229FA">
        <w:trPr>
          <w:jc w:val="center"/>
        </w:trPr>
        <w:tc>
          <w:tcPr>
            <w:tcW w:w="8856" w:type="dxa"/>
            <w:gridSpan w:val="2"/>
          </w:tcPr>
          <w:p w:rsidR="00C67B37" w:rsidRPr="00866756" w:rsidRDefault="00C67B37" w:rsidP="003229FA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866756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C67B37" w:rsidRPr="00866756" w:rsidRDefault="00C67B37" w:rsidP="003229F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66756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66756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66756">
              <w:rPr>
                <w:sz w:val="18"/>
                <w:szCs w:val="18"/>
                <w:lang w:val="ru-RU"/>
              </w:rPr>
              <w:t>.)</w:t>
            </w:r>
          </w:p>
        </w:tc>
      </w:tr>
      <w:tr w:rsidR="00C67B37" w:rsidRPr="00866756" w:rsidTr="003229FA">
        <w:trPr>
          <w:jc w:val="center"/>
        </w:trPr>
        <w:tc>
          <w:tcPr>
            <w:tcW w:w="1188" w:type="dxa"/>
          </w:tcPr>
          <w:p w:rsidR="00C67B37" w:rsidRPr="00866756" w:rsidRDefault="00C67B37" w:rsidP="003229F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66756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C67B37" w:rsidRPr="00866756" w:rsidRDefault="00C67B37" w:rsidP="003229FA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866756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C67B37" w:rsidRPr="00866756" w:rsidTr="003229FA">
        <w:trPr>
          <w:jc w:val="center"/>
        </w:trPr>
        <w:tc>
          <w:tcPr>
            <w:tcW w:w="1188" w:type="dxa"/>
          </w:tcPr>
          <w:p w:rsidR="00C67B37" w:rsidRPr="00866756" w:rsidRDefault="00C67B37" w:rsidP="003229F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66756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C67B37" w:rsidRPr="00866756" w:rsidRDefault="00C67B37" w:rsidP="003229F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66756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C67B37" w:rsidRPr="00866756" w:rsidTr="003229FA">
        <w:trPr>
          <w:jc w:val="center"/>
        </w:trPr>
        <w:tc>
          <w:tcPr>
            <w:tcW w:w="1188" w:type="dxa"/>
          </w:tcPr>
          <w:p w:rsidR="00C67B37" w:rsidRPr="00866756" w:rsidRDefault="00C67B37" w:rsidP="003229F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66756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C67B37" w:rsidRPr="00866756" w:rsidRDefault="00C67B37" w:rsidP="003229F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66756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C67B37" w:rsidRPr="00866756" w:rsidTr="003229FA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C67B37" w:rsidRPr="00866756" w:rsidRDefault="00C67B37" w:rsidP="003229F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66756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C67B37" w:rsidRPr="00866756" w:rsidRDefault="00C67B37" w:rsidP="003229F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66756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C67B37" w:rsidRPr="00866756" w:rsidTr="003229FA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C67B37" w:rsidRPr="00866756" w:rsidRDefault="00C67B37" w:rsidP="003229FA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866756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C67B37" w:rsidRPr="00866756" w:rsidRDefault="00C67B37" w:rsidP="003229FA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866756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C67B37" w:rsidRPr="00866756" w:rsidTr="003229FA">
        <w:trPr>
          <w:jc w:val="center"/>
        </w:trPr>
        <w:tc>
          <w:tcPr>
            <w:tcW w:w="1188" w:type="dxa"/>
          </w:tcPr>
          <w:p w:rsidR="00C67B37" w:rsidRPr="00866756" w:rsidRDefault="00C67B37" w:rsidP="003229F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66756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C67B37" w:rsidRPr="00866756" w:rsidRDefault="00C67B37" w:rsidP="003229F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66756">
              <w:rPr>
                <w:sz w:val="20"/>
                <w:lang w:val="ru-RU"/>
              </w:rPr>
              <w:t>Фиксированная служба</w:t>
            </w:r>
          </w:p>
        </w:tc>
      </w:tr>
      <w:tr w:rsidR="00C67B37" w:rsidRPr="00866756" w:rsidTr="003229FA">
        <w:trPr>
          <w:jc w:val="center"/>
        </w:trPr>
        <w:tc>
          <w:tcPr>
            <w:tcW w:w="1188" w:type="dxa"/>
            <w:shd w:val="clear" w:color="auto" w:fill="FFFFFF"/>
          </w:tcPr>
          <w:p w:rsidR="00C67B37" w:rsidRPr="00866756" w:rsidRDefault="00C67B37" w:rsidP="003229F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66756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C67B37" w:rsidRPr="00866756" w:rsidRDefault="00C67B37" w:rsidP="003229F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66756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C67B37" w:rsidRPr="00866756" w:rsidTr="003229FA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C67B37" w:rsidRPr="00866756" w:rsidRDefault="00C67B37" w:rsidP="003229F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66756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C67B37" w:rsidRPr="00866756" w:rsidRDefault="00C67B37" w:rsidP="003229F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66756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C67B37" w:rsidRPr="00866756" w:rsidTr="003229FA">
        <w:trPr>
          <w:jc w:val="center"/>
        </w:trPr>
        <w:tc>
          <w:tcPr>
            <w:tcW w:w="1188" w:type="dxa"/>
          </w:tcPr>
          <w:p w:rsidR="00C67B37" w:rsidRPr="00866756" w:rsidRDefault="00C67B37" w:rsidP="003229F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66756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C67B37" w:rsidRPr="00866756" w:rsidRDefault="00C67B37" w:rsidP="003229F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66756">
              <w:rPr>
                <w:sz w:val="20"/>
                <w:lang w:val="ru-RU"/>
              </w:rPr>
              <w:t>Радиоастрономия</w:t>
            </w:r>
          </w:p>
        </w:tc>
      </w:tr>
      <w:tr w:rsidR="00C67B37" w:rsidRPr="00866756" w:rsidTr="003229FA">
        <w:trPr>
          <w:jc w:val="center"/>
        </w:trPr>
        <w:tc>
          <w:tcPr>
            <w:tcW w:w="1188" w:type="dxa"/>
          </w:tcPr>
          <w:p w:rsidR="00C67B37" w:rsidRPr="00866756" w:rsidRDefault="00C67B37" w:rsidP="003229F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66756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C67B37" w:rsidRPr="00866756" w:rsidRDefault="00C67B37" w:rsidP="003229F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66756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C67B37" w:rsidRPr="00866756" w:rsidTr="003229FA">
        <w:trPr>
          <w:jc w:val="center"/>
        </w:trPr>
        <w:tc>
          <w:tcPr>
            <w:tcW w:w="1188" w:type="dxa"/>
          </w:tcPr>
          <w:p w:rsidR="00C67B37" w:rsidRPr="00866756" w:rsidRDefault="00C67B37" w:rsidP="003229F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66756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C67B37" w:rsidRPr="00866756" w:rsidRDefault="00C67B37" w:rsidP="003229F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66756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C67B37" w:rsidRPr="00866756" w:rsidTr="003229FA">
        <w:trPr>
          <w:jc w:val="center"/>
        </w:trPr>
        <w:tc>
          <w:tcPr>
            <w:tcW w:w="1188" w:type="dxa"/>
            <w:shd w:val="clear" w:color="auto" w:fill="auto"/>
          </w:tcPr>
          <w:p w:rsidR="00C67B37" w:rsidRPr="00866756" w:rsidRDefault="00C67B37" w:rsidP="003229F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66756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C67B37" w:rsidRPr="00866756" w:rsidRDefault="00C67B37" w:rsidP="003229F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66756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C67B37" w:rsidRPr="00866756" w:rsidTr="003229FA">
        <w:trPr>
          <w:jc w:val="center"/>
        </w:trPr>
        <w:tc>
          <w:tcPr>
            <w:tcW w:w="1188" w:type="dxa"/>
          </w:tcPr>
          <w:p w:rsidR="00C67B37" w:rsidRPr="00866756" w:rsidRDefault="00C67B37" w:rsidP="003229F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66756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C67B37" w:rsidRPr="00866756" w:rsidRDefault="00C67B37" w:rsidP="003229F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66756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C67B37" w:rsidRPr="00866756" w:rsidTr="003229FA">
        <w:trPr>
          <w:jc w:val="center"/>
        </w:trPr>
        <w:tc>
          <w:tcPr>
            <w:tcW w:w="1188" w:type="dxa"/>
            <w:shd w:val="clear" w:color="auto" w:fill="auto"/>
          </w:tcPr>
          <w:p w:rsidR="00C67B37" w:rsidRPr="00866756" w:rsidRDefault="00C67B37" w:rsidP="003229F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66756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C67B37" w:rsidRPr="00866756" w:rsidRDefault="00C67B37" w:rsidP="003229F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66756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C67B37" w:rsidRPr="00866756" w:rsidTr="003229FA">
        <w:trPr>
          <w:jc w:val="center"/>
        </w:trPr>
        <w:tc>
          <w:tcPr>
            <w:tcW w:w="1188" w:type="dxa"/>
          </w:tcPr>
          <w:p w:rsidR="00C67B37" w:rsidRPr="00866756" w:rsidRDefault="00C67B37" w:rsidP="003229F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66756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C67B37" w:rsidRPr="00866756" w:rsidRDefault="00C67B37" w:rsidP="003229F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66756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C67B37" w:rsidRPr="00866756" w:rsidTr="003229FA">
        <w:trPr>
          <w:jc w:val="center"/>
        </w:trPr>
        <w:tc>
          <w:tcPr>
            <w:tcW w:w="1188" w:type="dxa"/>
          </w:tcPr>
          <w:p w:rsidR="00C67B37" w:rsidRPr="00866756" w:rsidRDefault="00C67B37" w:rsidP="003229F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66756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C67B37" w:rsidRPr="00866756" w:rsidRDefault="00C67B37" w:rsidP="003229F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66756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C67B37" w:rsidRPr="00866756" w:rsidTr="003229FA">
        <w:trPr>
          <w:jc w:val="center"/>
        </w:trPr>
        <w:tc>
          <w:tcPr>
            <w:tcW w:w="1188" w:type="dxa"/>
          </w:tcPr>
          <w:p w:rsidR="00C67B37" w:rsidRPr="00866756" w:rsidRDefault="00C67B37" w:rsidP="003229F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66756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C67B37" w:rsidRPr="00866756" w:rsidRDefault="00C67B37" w:rsidP="003229FA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866756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C67B37" w:rsidRPr="00866756" w:rsidRDefault="00C67B37" w:rsidP="00C67B3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C67B37" w:rsidRPr="00866756" w:rsidTr="003229FA">
        <w:trPr>
          <w:jc w:val="center"/>
        </w:trPr>
        <w:tc>
          <w:tcPr>
            <w:tcW w:w="8856" w:type="dxa"/>
          </w:tcPr>
          <w:p w:rsidR="00C67B37" w:rsidRPr="00866756" w:rsidRDefault="00C67B37" w:rsidP="003229F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866756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866756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:rsidR="00C67B37" w:rsidRPr="00866756" w:rsidRDefault="00C67B37" w:rsidP="00C67B37">
      <w:pPr>
        <w:spacing w:before="360"/>
        <w:jc w:val="right"/>
        <w:rPr>
          <w:sz w:val="20"/>
          <w:lang w:val="ru-RU"/>
        </w:rPr>
      </w:pPr>
      <w:r w:rsidRPr="00866756">
        <w:rPr>
          <w:i/>
          <w:iCs/>
          <w:sz w:val="20"/>
          <w:lang w:val="ru-RU"/>
        </w:rPr>
        <w:t>Электронная публикация</w:t>
      </w:r>
      <w:r w:rsidRPr="00866756">
        <w:rPr>
          <w:i/>
          <w:iCs/>
          <w:sz w:val="20"/>
          <w:lang w:val="ru-RU"/>
        </w:rPr>
        <w:br/>
      </w:r>
      <w:r w:rsidRPr="00866756">
        <w:rPr>
          <w:sz w:val="20"/>
          <w:lang w:val="ru-RU"/>
        </w:rPr>
        <w:t>Женева, 2018 г.</w:t>
      </w:r>
    </w:p>
    <w:p w:rsidR="00C67B37" w:rsidRPr="00866756" w:rsidRDefault="00C67B37" w:rsidP="00C67B37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866756">
        <w:rPr>
          <w:sz w:val="20"/>
          <w:lang w:val="ru-RU"/>
        </w:rPr>
        <w:sym w:font="Symbol" w:char="F0E3"/>
      </w:r>
      <w:r w:rsidRPr="00866756">
        <w:rPr>
          <w:sz w:val="20"/>
          <w:lang w:val="ru-RU"/>
        </w:rPr>
        <w:t xml:space="preserve"> ITU </w:t>
      </w:r>
      <w:bookmarkStart w:id="2" w:name="iiannee"/>
      <w:bookmarkEnd w:id="2"/>
      <w:r w:rsidRPr="00866756">
        <w:rPr>
          <w:sz w:val="20"/>
          <w:lang w:val="ru-RU"/>
        </w:rPr>
        <w:t>2018</w:t>
      </w:r>
    </w:p>
    <w:p w:rsidR="00BD77B5" w:rsidRPr="00866756" w:rsidRDefault="00C67B37" w:rsidP="00C67B37">
      <w:pPr>
        <w:rPr>
          <w:sz w:val="18"/>
          <w:szCs w:val="18"/>
          <w:lang w:val="ru-RU"/>
        </w:rPr>
      </w:pPr>
      <w:r w:rsidRPr="00866756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BD77B5" w:rsidRPr="00866756" w:rsidRDefault="00BD77B5" w:rsidP="00BD77B5">
      <w:pPr>
        <w:spacing w:before="160"/>
        <w:rPr>
          <w:i/>
          <w:sz w:val="20"/>
          <w:lang w:val="ru-RU"/>
        </w:rPr>
        <w:sectPr w:rsidR="00BD77B5" w:rsidRPr="00866756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E1258" w:rsidRPr="00866756" w:rsidRDefault="009E1258" w:rsidP="00AC0BDA">
      <w:pPr>
        <w:pStyle w:val="RecNo"/>
        <w:spacing w:before="0"/>
        <w:rPr>
          <w:lang w:val="ru-RU"/>
        </w:rPr>
      </w:pPr>
      <w:bookmarkStart w:id="3" w:name="irecnoe"/>
      <w:bookmarkEnd w:id="3"/>
      <w:r w:rsidRPr="00866756">
        <w:rPr>
          <w:lang w:val="ru-RU"/>
        </w:rPr>
        <w:lastRenderedPageBreak/>
        <w:t xml:space="preserve">РЕКОМЕНДАЦИЯ  </w:t>
      </w:r>
      <w:r w:rsidRPr="00866756">
        <w:rPr>
          <w:rStyle w:val="href"/>
          <w:lang w:val="ru-RU"/>
        </w:rPr>
        <w:t>МСЭ-R  BT.</w:t>
      </w:r>
      <w:r w:rsidR="00D91A8F" w:rsidRPr="00866756">
        <w:rPr>
          <w:rStyle w:val="href"/>
          <w:lang w:val="ru-RU"/>
        </w:rPr>
        <w:t>20</w:t>
      </w:r>
      <w:r w:rsidR="00AC0BDA" w:rsidRPr="00866756">
        <w:rPr>
          <w:rStyle w:val="href"/>
          <w:lang w:val="ru-RU"/>
        </w:rPr>
        <w:t>55-</w:t>
      </w:r>
      <w:r w:rsidR="00E94DF5" w:rsidRPr="00866756">
        <w:rPr>
          <w:rStyle w:val="href"/>
          <w:lang w:val="ru-RU"/>
        </w:rPr>
        <w:t>1</w:t>
      </w:r>
    </w:p>
    <w:p w:rsidR="00767EE8" w:rsidRPr="00866756" w:rsidRDefault="00AC0BDA" w:rsidP="00206478">
      <w:pPr>
        <w:pStyle w:val="Rectitle"/>
        <w:rPr>
          <w:lang w:val="ru-RU"/>
        </w:rPr>
      </w:pPr>
      <w:r w:rsidRPr="00866756">
        <w:rPr>
          <w:lang w:val="ru-RU"/>
        </w:rPr>
        <w:t xml:space="preserve">Элементы контента в системах мультимедийного радиовещания </w:t>
      </w:r>
      <w:r w:rsidR="00206478" w:rsidRPr="00866756">
        <w:rPr>
          <w:lang w:val="ru-RU"/>
        </w:rPr>
        <w:br/>
      </w:r>
      <w:r w:rsidRPr="00866756">
        <w:rPr>
          <w:lang w:val="ru-RU"/>
        </w:rPr>
        <w:t>для приема на мобильные устройства</w:t>
      </w:r>
    </w:p>
    <w:p w:rsidR="00AC0BDA" w:rsidRPr="00866756" w:rsidRDefault="00AC0BDA" w:rsidP="00AC0BDA">
      <w:pPr>
        <w:pStyle w:val="Recref"/>
        <w:rPr>
          <w:lang w:val="ru-RU"/>
        </w:rPr>
      </w:pPr>
      <w:r w:rsidRPr="00866756">
        <w:rPr>
          <w:lang w:val="ru-RU"/>
        </w:rPr>
        <w:t>(Вопрос МСЭ</w:t>
      </w:r>
      <w:r w:rsidR="00890C1A" w:rsidRPr="00866756">
        <w:rPr>
          <w:lang w:val="ru-RU"/>
        </w:rPr>
        <w:t>-</w:t>
      </w:r>
      <w:r w:rsidRPr="00866756">
        <w:rPr>
          <w:lang w:val="ru-RU"/>
        </w:rPr>
        <w:t>R 45-</w:t>
      </w:r>
      <w:r w:rsidR="00E94DF5" w:rsidRPr="00866756">
        <w:rPr>
          <w:lang w:val="ru-RU"/>
        </w:rPr>
        <w:t>5</w:t>
      </w:r>
      <w:r w:rsidRPr="00866756">
        <w:rPr>
          <w:lang w:val="ru-RU"/>
        </w:rPr>
        <w:t>/6)</w:t>
      </w:r>
    </w:p>
    <w:p w:rsidR="00767EE8" w:rsidRPr="00866756" w:rsidRDefault="00767EE8" w:rsidP="00EC4BF9">
      <w:pPr>
        <w:pStyle w:val="Recdate"/>
        <w:rPr>
          <w:lang w:val="ru-RU"/>
        </w:rPr>
      </w:pPr>
      <w:r w:rsidRPr="00866756">
        <w:rPr>
          <w:lang w:val="ru-RU"/>
        </w:rPr>
        <w:t>(201</w:t>
      </w:r>
      <w:r w:rsidR="00AC0BDA" w:rsidRPr="00866756">
        <w:rPr>
          <w:lang w:val="ru-RU"/>
        </w:rPr>
        <w:t>4</w:t>
      </w:r>
      <w:r w:rsidR="00890C1A" w:rsidRPr="00866756">
        <w:rPr>
          <w:lang w:val="ru-RU"/>
        </w:rPr>
        <w:t>-</w:t>
      </w:r>
      <w:r w:rsidR="00E94DF5" w:rsidRPr="00866756">
        <w:rPr>
          <w:lang w:val="ru-RU"/>
        </w:rPr>
        <w:t>2018</w:t>
      </w:r>
      <w:r w:rsidRPr="00866756">
        <w:rPr>
          <w:lang w:val="ru-RU"/>
        </w:rPr>
        <w:t>)</w:t>
      </w:r>
    </w:p>
    <w:p w:rsidR="00767EE8" w:rsidRPr="00866756" w:rsidRDefault="00767EE8" w:rsidP="00676739">
      <w:pPr>
        <w:pStyle w:val="HeadingSum"/>
        <w:rPr>
          <w:lang w:val="ru-RU" w:eastAsia="zh-CN"/>
        </w:rPr>
      </w:pPr>
      <w:r w:rsidRPr="00866756">
        <w:rPr>
          <w:lang w:val="ru-RU" w:eastAsia="zh-CN"/>
        </w:rPr>
        <w:t xml:space="preserve">Сфера </w:t>
      </w:r>
      <w:r w:rsidRPr="00866756">
        <w:rPr>
          <w:lang w:val="ru-RU"/>
        </w:rPr>
        <w:t>применения</w:t>
      </w:r>
    </w:p>
    <w:p w:rsidR="00AC0BDA" w:rsidRPr="00866756" w:rsidRDefault="00767EE8" w:rsidP="00676739">
      <w:pPr>
        <w:pStyle w:val="Summary"/>
        <w:rPr>
          <w:b/>
          <w:lang w:val="ru-RU"/>
        </w:rPr>
      </w:pPr>
      <w:r w:rsidRPr="00866756">
        <w:rPr>
          <w:lang w:val="ru-RU"/>
        </w:rPr>
        <w:t xml:space="preserve">В настоящей Рекомендации </w:t>
      </w:r>
      <w:r w:rsidR="00AC0BDA" w:rsidRPr="00866756">
        <w:rPr>
          <w:lang w:val="ru-RU"/>
        </w:rPr>
        <w:t>рассматриваются элементы контента, соответствующие системам мультимедийного радиовещания для приема на мобильные устройства. Приводятся спецификации по типам носителей, составляющим мультимедийный контент, по схемам кодирования для каждого типа носителя и по методам навигации по контенту и интерактивности.</w:t>
      </w:r>
    </w:p>
    <w:p w:rsidR="00AC0BDA" w:rsidRPr="00866756" w:rsidRDefault="00AC0BDA" w:rsidP="008B28F3">
      <w:pPr>
        <w:pStyle w:val="Normalaftertitle"/>
        <w:rPr>
          <w:lang w:val="ru-RU"/>
        </w:rPr>
      </w:pPr>
      <w:r w:rsidRPr="00866756">
        <w:rPr>
          <w:lang w:val="ru-RU"/>
        </w:rPr>
        <w:t>Ассамблея радиосвязи МСЭ,</w:t>
      </w:r>
    </w:p>
    <w:p w:rsidR="00AC0BDA" w:rsidRPr="00866756" w:rsidRDefault="00AC0BDA" w:rsidP="00EC4BF9">
      <w:pPr>
        <w:pStyle w:val="Call"/>
        <w:rPr>
          <w:lang w:val="ru-RU"/>
        </w:rPr>
      </w:pPr>
      <w:r w:rsidRPr="00866756">
        <w:rPr>
          <w:lang w:val="ru-RU"/>
        </w:rPr>
        <w:t>учитывая</w:t>
      </w:r>
      <w:r w:rsidRPr="00866756">
        <w:rPr>
          <w:i w:val="0"/>
          <w:lang w:val="ru-RU"/>
        </w:rPr>
        <w:t>,</w:t>
      </w:r>
    </w:p>
    <w:p w:rsidR="00AC0BDA" w:rsidRPr="00866756" w:rsidRDefault="00AC0BDA" w:rsidP="00AC0BDA">
      <w:pPr>
        <w:rPr>
          <w:lang w:val="ru-RU"/>
        </w:rPr>
      </w:pPr>
      <w:r w:rsidRPr="00866756">
        <w:rPr>
          <w:i/>
          <w:iCs/>
          <w:lang w:val="ru-RU"/>
        </w:rPr>
        <w:t>a)</w:t>
      </w:r>
      <w:r w:rsidRPr="00866756">
        <w:rPr>
          <w:lang w:val="ru-RU"/>
        </w:rPr>
        <w:tab/>
        <w:t>что системы цифрового телевизионного и звукового радиовещания внедрены во многих странах;</w:t>
      </w:r>
    </w:p>
    <w:p w:rsidR="00AC0BDA" w:rsidRPr="00866756" w:rsidRDefault="00AC0BDA" w:rsidP="00AC0BDA">
      <w:pPr>
        <w:rPr>
          <w:lang w:val="ru-RU" w:eastAsia="ja-JP"/>
        </w:rPr>
      </w:pPr>
      <w:r w:rsidRPr="00866756">
        <w:rPr>
          <w:i/>
          <w:iCs/>
          <w:lang w:val="ru-RU"/>
        </w:rPr>
        <w:t>b)</w:t>
      </w:r>
      <w:r w:rsidRPr="00866756">
        <w:rPr>
          <w:lang w:val="ru-RU"/>
        </w:rPr>
        <w:tab/>
        <w:t>что услуги мультимедийного радиовещания для приема на мобильные устройства введены или планируются для введения с использованием возможностей, присущих системам цифрового радиовещания;</w:t>
      </w:r>
    </w:p>
    <w:p w:rsidR="00AC0BDA" w:rsidRPr="00866756" w:rsidRDefault="00AC0BDA" w:rsidP="00AC0BDA">
      <w:pPr>
        <w:rPr>
          <w:lang w:val="ru-RU" w:eastAsia="ja-JP"/>
        </w:rPr>
      </w:pPr>
      <w:r w:rsidRPr="00866756">
        <w:rPr>
          <w:i/>
          <w:iCs/>
          <w:lang w:val="ru-RU" w:eastAsia="ja-JP"/>
        </w:rPr>
        <w:t>c)</w:t>
      </w:r>
      <w:r w:rsidRPr="00866756">
        <w:rPr>
          <w:lang w:val="ru-RU" w:eastAsia="ja-JP"/>
        </w:rPr>
        <w:tab/>
      </w:r>
      <w:r w:rsidRPr="00866756">
        <w:rPr>
          <w:lang w:val="ru-RU"/>
        </w:rPr>
        <w:t>что характеристики приема на мобильные устройства значительно отличаются от характеристик приема на фиксированные устройства;</w:t>
      </w:r>
    </w:p>
    <w:p w:rsidR="00AC0BDA" w:rsidRPr="00866756" w:rsidRDefault="00AC0BDA" w:rsidP="001C60DC">
      <w:pPr>
        <w:rPr>
          <w:lang w:val="ru-RU" w:eastAsia="ja-JP"/>
        </w:rPr>
      </w:pPr>
      <w:r w:rsidRPr="00866756">
        <w:rPr>
          <w:i/>
          <w:iCs/>
          <w:lang w:val="ru-RU" w:eastAsia="ja-JP"/>
        </w:rPr>
        <w:t>d)</w:t>
      </w:r>
      <w:r w:rsidRPr="00866756">
        <w:rPr>
          <w:lang w:val="ru-RU" w:eastAsia="ja-JP"/>
        </w:rPr>
        <w:tab/>
        <w:t>что ожидается предоставление услуг цифрового радиовещания в различных условиях приема, в</w:t>
      </w:r>
      <w:r w:rsidR="001C60DC" w:rsidRPr="00866756">
        <w:rPr>
          <w:lang w:val="ru-RU" w:eastAsia="ja-JP"/>
        </w:rPr>
        <w:t xml:space="preserve"> том числе на</w:t>
      </w:r>
      <w:r w:rsidRPr="00866756">
        <w:rPr>
          <w:lang w:val="ru-RU" w:eastAsia="ja-JP"/>
        </w:rPr>
        <w:t xml:space="preserve"> приемники внутри помещения, переносные, портативные и автомобильные приемники;</w:t>
      </w:r>
    </w:p>
    <w:p w:rsidR="00AC0BDA" w:rsidRPr="00866756" w:rsidRDefault="00AC0BDA" w:rsidP="00AC0BDA">
      <w:pPr>
        <w:rPr>
          <w:lang w:val="ru-RU" w:eastAsia="ja-JP"/>
        </w:rPr>
      </w:pPr>
      <w:r w:rsidRPr="00866756">
        <w:rPr>
          <w:i/>
          <w:iCs/>
          <w:lang w:val="ru-RU" w:eastAsia="ja-JP"/>
        </w:rPr>
        <w:t>e)</w:t>
      </w:r>
      <w:r w:rsidRPr="00866756">
        <w:rPr>
          <w:lang w:val="ru-RU" w:eastAsia="ja-JP"/>
        </w:rPr>
        <w:tab/>
      </w:r>
      <w:r w:rsidRPr="00866756">
        <w:rPr>
          <w:lang w:val="ru-RU"/>
        </w:rPr>
        <w:t xml:space="preserve">что размеры экранов и характеристики портативных, переносных и автомобильных приемников </w:t>
      </w:r>
      <w:r w:rsidR="00E94DF5" w:rsidRPr="00866756">
        <w:rPr>
          <w:lang w:val="ru-RU"/>
        </w:rPr>
        <w:t>в некоторых</w:t>
      </w:r>
      <w:r w:rsidR="00A13547" w:rsidRPr="00866756">
        <w:rPr>
          <w:lang w:val="ru-RU"/>
        </w:rPr>
        <w:t>, в частности,</w:t>
      </w:r>
      <w:r w:rsidR="00E94DF5" w:rsidRPr="00866756">
        <w:rPr>
          <w:lang w:val="ru-RU"/>
        </w:rPr>
        <w:t xml:space="preserve"> случаях </w:t>
      </w:r>
      <w:r w:rsidRPr="00866756">
        <w:rPr>
          <w:lang w:val="ru-RU"/>
        </w:rPr>
        <w:t>отличаются от размеров экрана и характеристик фиксированных приемников</w:t>
      </w:r>
      <w:r w:rsidRPr="00866756">
        <w:rPr>
          <w:lang w:val="ru-RU" w:eastAsia="ja-JP"/>
        </w:rPr>
        <w:t>;</w:t>
      </w:r>
    </w:p>
    <w:p w:rsidR="00AC0BDA" w:rsidRPr="00866756" w:rsidRDefault="00AC0BDA" w:rsidP="00AC0BDA">
      <w:pPr>
        <w:rPr>
          <w:lang w:val="ru-RU" w:eastAsia="ja-JP"/>
        </w:rPr>
      </w:pPr>
      <w:r w:rsidRPr="00866756">
        <w:rPr>
          <w:i/>
          <w:iCs/>
          <w:lang w:val="ru-RU" w:eastAsia="ja-JP"/>
        </w:rPr>
        <w:t>f)</w:t>
      </w:r>
      <w:r w:rsidRPr="00866756">
        <w:rPr>
          <w:lang w:val="ru-RU" w:eastAsia="ja-JP"/>
        </w:rPr>
        <w:tab/>
        <w:t>что особый случай приема на мобильные портативные приемники требует особых технических характеристик</w:t>
      </w:r>
      <w:r w:rsidR="00E94DF5" w:rsidRPr="00866756">
        <w:rPr>
          <w:lang w:val="ru-RU" w:eastAsia="ja-JP"/>
        </w:rPr>
        <w:t xml:space="preserve"> в связи с особыми характеристиками приемника</w:t>
      </w:r>
      <w:r w:rsidRPr="00866756">
        <w:rPr>
          <w:lang w:val="ru-RU" w:eastAsia="ja-JP"/>
        </w:rPr>
        <w:t>;</w:t>
      </w:r>
    </w:p>
    <w:p w:rsidR="00AC0BDA" w:rsidRPr="00866756" w:rsidRDefault="00AC0BDA" w:rsidP="00AC0BDA">
      <w:pPr>
        <w:rPr>
          <w:lang w:val="ru-RU" w:eastAsia="ja-JP"/>
        </w:rPr>
      </w:pPr>
      <w:r w:rsidRPr="00866756">
        <w:rPr>
          <w:i/>
          <w:iCs/>
          <w:lang w:val="ru-RU" w:eastAsia="ja-JP"/>
        </w:rPr>
        <w:t>g)</w:t>
      </w:r>
      <w:r w:rsidRPr="00866756">
        <w:rPr>
          <w:lang w:val="ru-RU" w:eastAsia="ja-JP"/>
        </w:rPr>
        <w:tab/>
        <w:t>необходимость гибкой конфигурации для широкого круга услуг;</w:t>
      </w:r>
    </w:p>
    <w:p w:rsidR="00AC0BDA" w:rsidRPr="00866756" w:rsidRDefault="00AC0BDA" w:rsidP="00993C6F">
      <w:pPr>
        <w:rPr>
          <w:lang w:val="ru-RU" w:eastAsia="ja-JP"/>
        </w:rPr>
      </w:pPr>
      <w:r w:rsidRPr="00866756">
        <w:rPr>
          <w:i/>
          <w:iCs/>
          <w:lang w:val="ru-RU" w:eastAsia="ja-JP"/>
        </w:rPr>
        <w:t>h)</w:t>
      </w:r>
      <w:r w:rsidRPr="00866756">
        <w:rPr>
          <w:lang w:val="ru-RU" w:eastAsia="ja-JP"/>
        </w:rPr>
        <w:tab/>
      </w:r>
      <w:r w:rsidR="00993C6F" w:rsidRPr="00866756">
        <w:rPr>
          <w:lang w:val="ru-RU"/>
        </w:rPr>
        <w:t>необходимость функциональной совместимости услуг подвижной электросвязи и услуг интерактивного цифрового радиовещания</w:t>
      </w:r>
      <w:r w:rsidRPr="00866756">
        <w:rPr>
          <w:lang w:val="ru-RU" w:eastAsia="ja-JP"/>
        </w:rPr>
        <w:t>;</w:t>
      </w:r>
    </w:p>
    <w:p w:rsidR="00AC0BDA" w:rsidRPr="00866756" w:rsidRDefault="00AC0BDA" w:rsidP="0026452A">
      <w:pPr>
        <w:rPr>
          <w:lang w:val="ru-RU" w:eastAsia="ja-JP"/>
        </w:rPr>
      </w:pPr>
      <w:r w:rsidRPr="00866756">
        <w:rPr>
          <w:i/>
          <w:iCs/>
          <w:lang w:val="ru-RU" w:eastAsia="ja-JP"/>
        </w:rPr>
        <w:t>j)</w:t>
      </w:r>
      <w:r w:rsidRPr="00866756">
        <w:rPr>
          <w:lang w:val="ru-RU" w:eastAsia="ja-JP"/>
        </w:rPr>
        <w:tab/>
      </w:r>
      <w:r w:rsidR="0026452A" w:rsidRPr="00866756">
        <w:rPr>
          <w:lang w:val="ru-RU" w:eastAsia="ja-JP"/>
        </w:rPr>
        <w:t>что должны иметь место</w:t>
      </w:r>
      <w:r w:rsidR="00993C6F" w:rsidRPr="00866756">
        <w:rPr>
          <w:lang w:val="ru-RU" w:eastAsia="ja-JP"/>
        </w:rPr>
        <w:t xml:space="preserve"> соответствующие элементы контента для мультимедийного контента в системах радиовещания для приема на мобильные устройства</w:t>
      </w:r>
      <w:r w:rsidRPr="00866756">
        <w:rPr>
          <w:lang w:val="ru-RU" w:eastAsia="ja-JP"/>
        </w:rPr>
        <w:t>,</w:t>
      </w:r>
    </w:p>
    <w:p w:rsidR="00AC0BDA" w:rsidRPr="00866756" w:rsidRDefault="00993C6F" w:rsidP="00AC0BDA">
      <w:pPr>
        <w:pStyle w:val="Call"/>
        <w:rPr>
          <w:lang w:val="ru-RU" w:eastAsia="ja-JP"/>
        </w:rPr>
      </w:pPr>
      <w:r w:rsidRPr="00866756">
        <w:rPr>
          <w:lang w:val="ru-RU" w:eastAsia="ja-JP"/>
        </w:rPr>
        <w:t>рекомендует</w:t>
      </w:r>
      <w:r w:rsidRPr="00866756">
        <w:rPr>
          <w:i w:val="0"/>
          <w:iCs/>
          <w:lang w:val="ru-RU" w:eastAsia="ja-JP"/>
        </w:rPr>
        <w:t>,</w:t>
      </w:r>
    </w:p>
    <w:p w:rsidR="00AC0BDA" w:rsidRPr="00866756" w:rsidRDefault="00AC0BDA" w:rsidP="00993C6F">
      <w:pPr>
        <w:rPr>
          <w:lang w:val="ru-RU" w:eastAsia="ja-JP"/>
        </w:rPr>
      </w:pPr>
      <w:r w:rsidRPr="00866756">
        <w:rPr>
          <w:b/>
          <w:lang w:val="ru-RU" w:eastAsia="ja-JP"/>
        </w:rPr>
        <w:t>1</w:t>
      </w:r>
      <w:r w:rsidRPr="00866756">
        <w:rPr>
          <w:lang w:val="ru-RU" w:eastAsia="ja-JP"/>
        </w:rPr>
        <w:tab/>
      </w:r>
      <w:r w:rsidR="00993C6F" w:rsidRPr="00866756">
        <w:rPr>
          <w:lang w:val="ru-RU" w:eastAsia="ja-JP"/>
        </w:rPr>
        <w:t xml:space="preserve">чтобы для элементов контента в системах мультимедийного радиовещания для приема на мобильные устройства использовались типы носителей, схемы медиакодирования и методы </w:t>
      </w:r>
      <w:r w:rsidR="00993C6F" w:rsidRPr="00866756">
        <w:rPr>
          <w:szCs w:val="22"/>
          <w:lang w:val="ru-RU"/>
        </w:rPr>
        <w:t>навигации по контенту и интерактивности</w:t>
      </w:r>
      <w:r w:rsidR="00993C6F" w:rsidRPr="00866756">
        <w:rPr>
          <w:lang w:val="ru-RU" w:eastAsia="ja-JP"/>
        </w:rPr>
        <w:t>, описываемые в Приложении 1</w:t>
      </w:r>
      <w:r w:rsidRPr="00866756">
        <w:rPr>
          <w:lang w:val="ru-RU" w:eastAsia="ja-JP"/>
        </w:rPr>
        <w:t>;</w:t>
      </w:r>
    </w:p>
    <w:p w:rsidR="00AC0BDA" w:rsidRPr="00866756" w:rsidRDefault="00AC0BDA" w:rsidP="0026452A">
      <w:pPr>
        <w:rPr>
          <w:lang w:val="ru-RU" w:eastAsia="ja-JP"/>
        </w:rPr>
      </w:pPr>
      <w:r w:rsidRPr="00866756">
        <w:rPr>
          <w:b/>
          <w:lang w:val="ru-RU" w:eastAsia="ja-JP"/>
        </w:rPr>
        <w:t>2</w:t>
      </w:r>
      <w:r w:rsidRPr="00866756">
        <w:rPr>
          <w:lang w:val="ru-RU" w:eastAsia="ja-JP"/>
        </w:rPr>
        <w:tab/>
      </w:r>
      <w:r w:rsidR="00993C6F" w:rsidRPr="00866756">
        <w:rPr>
          <w:lang w:val="ru-RU" w:eastAsia="ja-JP"/>
        </w:rPr>
        <w:t xml:space="preserve">чтобы </w:t>
      </w:r>
      <w:r w:rsidR="0026452A" w:rsidRPr="00866756">
        <w:rPr>
          <w:lang w:val="ru-RU" w:eastAsia="ja-JP"/>
        </w:rPr>
        <w:t>соблюдение</w:t>
      </w:r>
      <w:r w:rsidR="00993C6F" w:rsidRPr="00866756">
        <w:rPr>
          <w:lang w:val="ru-RU" w:eastAsia="ja-JP"/>
        </w:rPr>
        <w:t xml:space="preserve"> настоящей Рекомендации носило добровольный характер</w:t>
      </w:r>
      <w:r w:rsidRPr="00866756">
        <w:rPr>
          <w:lang w:val="ru-RU" w:eastAsia="ja-JP"/>
        </w:rPr>
        <w:t xml:space="preserve">. </w:t>
      </w:r>
      <w:r w:rsidR="00993C6F" w:rsidRPr="00866756">
        <w:rPr>
          <w:lang w:val="ru-RU"/>
        </w:rPr>
        <w:t xml:space="preserve">Однако настоящая Рекомендация может содержать некоторые обязательные положения (например, для обеспечения функциональной совместимости или </w:t>
      </w:r>
      <w:r w:rsidR="0026452A" w:rsidRPr="00866756">
        <w:rPr>
          <w:lang w:val="ru-RU"/>
        </w:rPr>
        <w:t>применимости</w:t>
      </w:r>
      <w:r w:rsidR="00993C6F" w:rsidRPr="00866756">
        <w:rPr>
          <w:lang w:val="ru-RU"/>
        </w:rPr>
        <w:t>), и в таком случае соблюдение Рекомендации достигается при выполнении всех этих обязательных положений. Дл</w:t>
      </w:r>
      <w:r w:rsidR="0026452A" w:rsidRPr="00866756">
        <w:rPr>
          <w:lang w:val="ru-RU"/>
        </w:rPr>
        <w:t>я выражения требований используется слово</w:t>
      </w:r>
      <w:r w:rsidR="00993C6F" w:rsidRPr="00866756">
        <w:rPr>
          <w:lang w:val="ru-RU"/>
        </w:rPr>
        <w:t xml:space="preserve"> "должен" ("shall") или некоторые другие обязывающие выражения, такие как "обязан" ("must"), а также их отрицательные формы. Употребление таких слов не означает, что от какой-либо стороны требуется полное или частичное соблюдение положений настоящей Рекомендации</w:t>
      </w:r>
      <w:r w:rsidRPr="00866756">
        <w:rPr>
          <w:lang w:val="ru-RU" w:eastAsia="ja-JP"/>
        </w:rPr>
        <w:t>.</w:t>
      </w:r>
    </w:p>
    <w:p w:rsidR="00AC0BDA" w:rsidRPr="00866756" w:rsidRDefault="00993C6F" w:rsidP="00A94ED8">
      <w:pPr>
        <w:pStyle w:val="AnnexNoTitle"/>
        <w:rPr>
          <w:lang w:val="ru-RU" w:eastAsia="ja-JP"/>
        </w:rPr>
      </w:pPr>
      <w:r w:rsidRPr="00866756">
        <w:rPr>
          <w:lang w:val="ru-RU" w:eastAsia="ja-JP"/>
        </w:rPr>
        <w:lastRenderedPageBreak/>
        <w:t>Приложение</w:t>
      </w:r>
      <w:r w:rsidR="00AC0BDA" w:rsidRPr="00866756">
        <w:rPr>
          <w:lang w:val="ru-RU" w:eastAsia="ja-JP"/>
        </w:rPr>
        <w:t xml:space="preserve"> 1</w:t>
      </w:r>
      <w:r w:rsidR="00AC0BDA" w:rsidRPr="00866756">
        <w:rPr>
          <w:lang w:val="ru-RU" w:eastAsia="ja-JP"/>
        </w:rPr>
        <w:br/>
      </w:r>
      <w:r w:rsidR="00AC0BDA" w:rsidRPr="00866756">
        <w:rPr>
          <w:lang w:val="ru-RU" w:eastAsia="ja-JP"/>
        </w:rPr>
        <w:br/>
      </w:r>
      <w:r w:rsidR="00A94ED8" w:rsidRPr="00866756">
        <w:rPr>
          <w:lang w:val="ru-RU"/>
        </w:rPr>
        <w:t xml:space="preserve">Элементы контента в системах мультимедийного радиовещания </w:t>
      </w:r>
      <w:r w:rsidR="00A94ED8" w:rsidRPr="00866756">
        <w:rPr>
          <w:lang w:val="ru-RU"/>
        </w:rPr>
        <w:br/>
        <w:t>для приема на мобильные устройства</w:t>
      </w:r>
    </w:p>
    <w:p w:rsidR="00AC0BDA" w:rsidRPr="00866756" w:rsidRDefault="00AC0BDA" w:rsidP="00E13DCF">
      <w:pPr>
        <w:pStyle w:val="Heading1"/>
        <w:rPr>
          <w:lang w:val="ru-RU"/>
        </w:rPr>
      </w:pPr>
      <w:r w:rsidRPr="00866756">
        <w:rPr>
          <w:lang w:val="ru-RU"/>
        </w:rPr>
        <w:t>1</w:t>
      </w:r>
      <w:r w:rsidRPr="00866756">
        <w:rPr>
          <w:lang w:val="ru-RU"/>
        </w:rPr>
        <w:tab/>
      </w:r>
      <w:r w:rsidR="00A94ED8" w:rsidRPr="00866756">
        <w:rPr>
          <w:lang w:val="ru-RU"/>
        </w:rPr>
        <w:t>Введение</w:t>
      </w:r>
    </w:p>
    <w:p w:rsidR="00AC0BDA" w:rsidRPr="00866756" w:rsidRDefault="00A94ED8" w:rsidP="00E13DCF">
      <w:pPr>
        <w:rPr>
          <w:lang w:val="ru-RU" w:eastAsia="ja-JP"/>
        </w:rPr>
      </w:pPr>
      <w:r w:rsidRPr="00866756">
        <w:rPr>
          <w:lang w:val="ru-RU" w:eastAsia="ja-JP"/>
        </w:rPr>
        <w:t>Уже развернуты многие системы цифрового телевизионного и звукового радиовещания</w:t>
      </w:r>
      <w:r w:rsidR="001C60DC" w:rsidRPr="00866756">
        <w:rPr>
          <w:lang w:val="ru-RU" w:eastAsia="ja-JP"/>
        </w:rPr>
        <w:t>, предоставляющие высококачественные программы многочисленным пользователям</w:t>
      </w:r>
      <w:r w:rsidR="00AC0BDA" w:rsidRPr="00866756">
        <w:rPr>
          <w:lang w:val="ru-RU" w:eastAsia="ja-JP"/>
        </w:rPr>
        <w:t xml:space="preserve">. </w:t>
      </w:r>
      <w:r w:rsidRPr="00866756">
        <w:rPr>
          <w:lang w:val="ru-RU" w:eastAsia="ja-JP"/>
        </w:rPr>
        <w:t xml:space="preserve">Повторное использование программ упростится, если фиксированные и мобильные приемники будут использовать </w:t>
      </w:r>
      <w:r w:rsidR="0026452A" w:rsidRPr="00866756">
        <w:rPr>
          <w:lang w:val="ru-RU" w:eastAsia="ja-JP"/>
        </w:rPr>
        <w:t>тот же</w:t>
      </w:r>
      <w:r w:rsidRPr="00866756">
        <w:rPr>
          <w:lang w:val="ru-RU" w:eastAsia="ja-JP"/>
        </w:rPr>
        <w:t xml:space="preserve"> формат программ</w:t>
      </w:r>
      <w:r w:rsidR="00AC0BDA" w:rsidRPr="00866756">
        <w:rPr>
          <w:lang w:val="ru-RU" w:eastAsia="ja-JP"/>
        </w:rPr>
        <w:t>.</w:t>
      </w:r>
    </w:p>
    <w:p w:rsidR="00AC0BDA" w:rsidRPr="00866756" w:rsidRDefault="00A94ED8" w:rsidP="00E13DCF">
      <w:pPr>
        <w:rPr>
          <w:lang w:val="ru-RU" w:eastAsia="ja-JP"/>
        </w:rPr>
      </w:pPr>
      <w:r w:rsidRPr="00866756">
        <w:rPr>
          <w:lang w:val="ru-RU" w:eastAsia="ja-JP"/>
        </w:rPr>
        <w:t xml:space="preserve">В то же время размеры экранов мобильных приемников </w:t>
      </w:r>
      <w:r w:rsidR="00E94DF5" w:rsidRPr="00866756">
        <w:rPr>
          <w:lang w:val="ru-RU" w:eastAsia="ja-JP"/>
        </w:rPr>
        <w:t xml:space="preserve">в некоторых случаях </w:t>
      </w:r>
      <w:r w:rsidRPr="00866756">
        <w:rPr>
          <w:lang w:val="ru-RU" w:eastAsia="ja-JP"/>
        </w:rPr>
        <w:t>отличаются от размеров экранов фиксированных приемников</w:t>
      </w:r>
      <w:r w:rsidR="00E043E6" w:rsidRPr="00866756">
        <w:rPr>
          <w:lang w:val="ru-RU" w:eastAsia="ja-JP"/>
        </w:rPr>
        <w:t xml:space="preserve">. </w:t>
      </w:r>
      <w:r w:rsidR="00BA7B85" w:rsidRPr="00866756">
        <w:rPr>
          <w:lang w:val="ru-RU"/>
        </w:rPr>
        <w:t xml:space="preserve">В настоящее время некоторые модели приемников поддерживают одинаковые показатели разрешения (например, разрешение </w:t>
      </w:r>
      <w:r w:rsidR="00E5608B" w:rsidRPr="00866756">
        <w:rPr>
          <w:lang w:val="ru-RU"/>
        </w:rPr>
        <w:t>ТВЧ</w:t>
      </w:r>
      <w:r w:rsidR="00BA7B85" w:rsidRPr="00866756">
        <w:rPr>
          <w:lang w:val="ru-RU"/>
        </w:rPr>
        <w:t xml:space="preserve">, а в некоторых случаях даже разрешение </w:t>
      </w:r>
      <w:r w:rsidR="00E5608B" w:rsidRPr="00866756">
        <w:rPr>
          <w:lang w:val="ru-RU"/>
        </w:rPr>
        <w:t>ТСВЧ</w:t>
      </w:r>
      <w:r w:rsidR="00BA7B85" w:rsidRPr="00866756">
        <w:rPr>
          <w:lang w:val="ru-RU"/>
        </w:rPr>
        <w:t>). Однако в</w:t>
      </w:r>
      <w:r w:rsidRPr="00866756">
        <w:rPr>
          <w:lang w:val="ru-RU" w:eastAsia="ja-JP"/>
        </w:rPr>
        <w:t>арианты использования приема на мобильные устройства совершенно отличны от вариантов использования приема на фиксированные устройства</w:t>
      </w:r>
      <w:r w:rsidR="00AC0BDA" w:rsidRPr="00866756">
        <w:rPr>
          <w:lang w:val="ru-RU" w:eastAsia="ja-JP"/>
        </w:rPr>
        <w:t xml:space="preserve">. </w:t>
      </w:r>
      <w:r w:rsidRPr="00866756">
        <w:rPr>
          <w:lang w:val="ru-RU" w:eastAsia="ja-JP"/>
        </w:rPr>
        <w:t>Для приема на мобильные устройства могут предоставляться услуги не в режиме реального времени, поскольку мобильные приемники не всегда могут принимать сигналы вещательных станций</w:t>
      </w:r>
      <w:r w:rsidR="00AC0BDA" w:rsidRPr="00866756">
        <w:rPr>
          <w:lang w:val="ru-RU" w:eastAsia="ja-JP"/>
        </w:rPr>
        <w:t xml:space="preserve">. </w:t>
      </w:r>
      <w:r w:rsidR="00A13547" w:rsidRPr="00866756">
        <w:rPr>
          <w:lang w:val="ru-RU" w:eastAsia="ja-JP"/>
        </w:rPr>
        <w:t>В</w:t>
      </w:r>
      <w:r w:rsidR="00B12C71" w:rsidRPr="00866756">
        <w:rPr>
          <w:lang w:val="ru-RU" w:eastAsia="ja-JP"/>
        </w:rPr>
        <w:t> </w:t>
      </w:r>
      <w:r w:rsidR="00457E30" w:rsidRPr="00866756">
        <w:rPr>
          <w:lang w:val="ru-RU" w:eastAsia="ja-JP"/>
        </w:rPr>
        <w:t xml:space="preserve">случае квазиреального (непрерывного) приема телевизионных услуг желательно использовать дополнительные механизмы передачи сигнала (например, </w:t>
      </w:r>
      <w:r w:rsidR="000F31FB" w:rsidRPr="00866756">
        <w:rPr>
          <w:lang w:val="ru-RU" w:eastAsia="ja-JP"/>
        </w:rPr>
        <w:t xml:space="preserve">PLP или квантование времени). </w:t>
      </w:r>
      <w:r w:rsidRPr="00866756">
        <w:rPr>
          <w:lang w:val="ru-RU" w:eastAsia="ja-JP"/>
        </w:rPr>
        <w:t>Характеристики, отличающие прием на мобильные устройства, определяют то, какие элементы контента соответствуют приему на мобильные устройства</w:t>
      </w:r>
      <w:r w:rsidR="00AC0BDA" w:rsidRPr="00866756">
        <w:rPr>
          <w:lang w:val="ru-RU" w:eastAsia="ja-JP"/>
        </w:rPr>
        <w:t>.</w:t>
      </w:r>
    </w:p>
    <w:p w:rsidR="00AC0BDA" w:rsidRPr="00866756" w:rsidRDefault="00A94ED8" w:rsidP="00E13DCF">
      <w:pPr>
        <w:rPr>
          <w:lang w:val="ru-RU" w:eastAsia="ja-JP"/>
        </w:rPr>
      </w:pPr>
      <w:r w:rsidRPr="00866756">
        <w:rPr>
          <w:lang w:val="ru-RU" w:eastAsia="ja-JP"/>
        </w:rPr>
        <w:t xml:space="preserve">В настоящей Рекомендации описываются элементы контента, соответствующие </w:t>
      </w:r>
      <w:r w:rsidRPr="00866756">
        <w:rPr>
          <w:lang w:val="ru-RU"/>
        </w:rPr>
        <w:t>системам мультимедийного радиовещания для приема на мобильные устройства</w:t>
      </w:r>
      <w:r w:rsidR="00AC0BDA" w:rsidRPr="00866756">
        <w:rPr>
          <w:lang w:val="ru-RU" w:eastAsia="ja-JP"/>
        </w:rPr>
        <w:t xml:space="preserve">. </w:t>
      </w:r>
      <w:r w:rsidRPr="00866756">
        <w:rPr>
          <w:lang w:val="ru-RU" w:eastAsia="ja-JP"/>
        </w:rPr>
        <w:t>В данном контексте "контент" означает программный материал и связанную с ним информацию любого рода</w:t>
      </w:r>
      <w:r w:rsidR="00AC0BDA" w:rsidRPr="00866756">
        <w:rPr>
          <w:lang w:val="ru-RU" w:eastAsia="ja-JP"/>
        </w:rPr>
        <w:t>.</w:t>
      </w:r>
    </w:p>
    <w:p w:rsidR="00AC0BDA" w:rsidRPr="00866756" w:rsidRDefault="00AC0BDA" w:rsidP="00E13DCF">
      <w:pPr>
        <w:pStyle w:val="Heading1"/>
        <w:rPr>
          <w:lang w:val="ru-RU"/>
        </w:rPr>
      </w:pPr>
      <w:r w:rsidRPr="00866756">
        <w:rPr>
          <w:lang w:val="ru-RU"/>
        </w:rPr>
        <w:t>2</w:t>
      </w:r>
      <w:r w:rsidRPr="00866756">
        <w:rPr>
          <w:lang w:val="ru-RU"/>
        </w:rPr>
        <w:tab/>
      </w:r>
      <w:r w:rsidR="00A94ED8" w:rsidRPr="00866756">
        <w:rPr>
          <w:lang w:val="ru-RU"/>
        </w:rPr>
        <w:t>Справочные документы</w:t>
      </w:r>
    </w:p>
    <w:p w:rsidR="00AC0BDA" w:rsidRPr="00866756" w:rsidRDefault="00B12C71" w:rsidP="00E13DCF">
      <w:pPr>
        <w:pStyle w:val="enumlev1"/>
        <w:rPr>
          <w:lang w:val="ru-RU" w:eastAsia="ja-JP"/>
        </w:rPr>
      </w:pPr>
      <w:r w:rsidRPr="00866756">
        <w:rPr>
          <w:lang w:val="ru-RU" w:eastAsia="ja-JP"/>
        </w:rPr>
        <w:t>–</w:t>
      </w:r>
      <w:r w:rsidRPr="00866756">
        <w:rPr>
          <w:lang w:val="ru-RU" w:eastAsia="ja-JP"/>
        </w:rPr>
        <w:tab/>
      </w:r>
      <w:r w:rsidR="006F499D" w:rsidRPr="00866756">
        <w:rPr>
          <w:lang w:val="ru-RU"/>
        </w:rPr>
        <w:t>Recommendation</w:t>
      </w:r>
      <w:r w:rsidR="006F499D" w:rsidRPr="00866756">
        <w:rPr>
          <w:lang w:val="ru-RU" w:eastAsia="ja-JP"/>
        </w:rPr>
        <w:t xml:space="preserve"> ITU</w:t>
      </w:r>
      <w:r w:rsidR="00A94ED8" w:rsidRPr="00866756">
        <w:rPr>
          <w:lang w:val="ru-RU" w:eastAsia="ja-JP"/>
        </w:rPr>
        <w:t>-Т</w:t>
      </w:r>
      <w:r w:rsidR="00AC0BDA" w:rsidRPr="00866756">
        <w:rPr>
          <w:lang w:val="ru-RU" w:eastAsia="ja-JP"/>
        </w:rPr>
        <w:t xml:space="preserve"> H.222.0 | ISO/IEC 13818-1: Information Technology – Generic coding of moving pictures and associated audio information – Part 1: Systems.</w:t>
      </w:r>
    </w:p>
    <w:p w:rsidR="00AC0BDA" w:rsidRPr="00866756" w:rsidRDefault="00B12C71" w:rsidP="00E13DCF">
      <w:pPr>
        <w:pStyle w:val="enumlev1"/>
        <w:rPr>
          <w:lang w:val="ru-RU" w:eastAsia="ja-JP"/>
        </w:rPr>
      </w:pPr>
      <w:r w:rsidRPr="00866756">
        <w:rPr>
          <w:lang w:val="ru-RU" w:eastAsia="ja-JP"/>
        </w:rPr>
        <w:t>–</w:t>
      </w:r>
      <w:r w:rsidRPr="00866756">
        <w:rPr>
          <w:lang w:val="ru-RU" w:eastAsia="ja-JP"/>
        </w:rPr>
        <w:tab/>
      </w:r>
      <w:r w:rsidR="00A94ED8" w:rsidRPr="00866756">
        <w:rPr>
          <w:lang w:val="ru-RU" w:eastAsia="ja-JP"/>
        </w:rPr>
        <w:t>Рекомендация МСЭ-Т</w:t>
      </w:r>
      <w:r w:rsidR="00AC0BDA" w:rsidRPr="00866756">
        <w:rPr>
          <w:lang w:val="ru-RU" w:eastAsia="ja-JP"/>
        </w:rPr>
        <w:t xml:space="preserve"> H.264 | ISO/IEC 14496-10: </w:t>
      </w:r>
      <w:r w:rsidR="006F499D" w:rsidRPr="00866756">
        <w:rPr>
          <w:lang w:val="ru-RU" w:eastAsia="ja-JP"/>
        </w:rPr>
        <w:t>Информационная технология</w:t>
      </w:r>
      <w:r w:rsidR="00890C1A" w:rsidRPr="00866756">
        <w:rPr>
          <w:lang w:val="ru-RU" w:eastAsia="ja-JP"/>
        </w:rPr>
        <w:t> </w:t>
      </w:r>
      <w:r w:rsidR="00AC0BDA" w:rsidRPr="00866756">
        <w:rPr>
          <w:lang w:val="ru-RU" w:eastAsia="ja-JP"/>
        </w:rPr>
        <w:t xml:space="preserve">– </w:t>
      </w:r>
      <w:r w:rsidR="006F499D" w:rsidRPr="00866756">
        <w:rPr>
          <w:lang w:val="ru-RU" w:eastAsia="ja-JP"/>
        </w:rPr>
        <w:t>Кодирование аудиовизуальных объектов</w:t>
      </w:r>
      <w:r w:rsidR="00AC0BDA" w:rsidRPr="00866756">
        <w:rPr>
          <w:lang w:val="ru-RU" w:eastAsia="ja-JP"/>
        </w:rPr>
        <w:t xml:space="preserve"> – </w:t>
      </w:r>
      <w:r w:rsidR="006F499D" w:rsidRPr="00866756">
        <w:rPr>
          <w:lang w:val="ru-RU" w:eastAsia="ja-JP"/>
        </w:rPr>
        <w:t>Часть</w:t>
      </w:r>
      <w:r w:rsidR="00AC0BDA" w:rsidRPr="00866756">
        <w:rPr>
          <w:lang w:val="ru-RU" w:eastAsia="ja-JP"/>
        </w:rPr>
        <w:t xml:space="preserve"> 10: </w:t>
      </w:r>
      <w:r w:rsidR="006F499D" w:rsidRPr="00866756">
        <w:rPr>
          <w:lang w:val="ru-RU" w:eastAsia="ja-JP"/>
        </w:rPr>
        <w:t>Улучшенное кодирование видеосигнала</w:t>
      </w:r>
      <w:r w:rsidR="00AC0BDA" w:rsidRPr="00866756">
        <w:rPr>
          <w:lang w:val="ru-RU" w:eastAsia="ja-JP"/>
        </w:rPr>
        <w:t>.</w:t>
      </w:r>
    </w:p>
    <w:p w:rsidR="000F31FB" w:rsidRPr="00866756" w:rsidRDefault="00B12C71" w:rsidP="00E13DCF">
      <w:pPr>
        <w:pStyle w:val="enumlev1"/>
        <w:rPr>
          <w:lang w:val="ru-RU" w:eastAsia="ja-JP"/>
        </w:rPr>
      </w:pPr>
      <w:r w:rsidRPr="00866756">
        <w:rPr>
          <w:lang w:val="ru-RU" w:eastAsia="ja-JP"/>
        </w:rPr>
        <w:t>–</w:t>
      </w:r>
      <w:r w:rsidRPr="00866756">
        <w:rPr>
          <w:lang w:val="ru-RU" w:eastAsia="ja-JP"/>
        </w:rPr>
        <w:tab/>
      </w:r>
      <w:r w:rsidR="000F31FB" w:rsidRPr="00866756">
        <w:rPr>
          <w:szCs w:val="24"/>
          <w:lang w:val="ru-RU" w:eastAsia="ja-JP"/>
        </w:rPr>
        <w:t xml:space="preserve">Recommendation ITU-T H.265 | </w:t>
      </w:r>
      <w:r w:rsidR="000F31FB" w:rsidRPr="00866756">
        <w:rPr>
          <w:lang w:val="ru-RU"/>
        </w:rPr>
        <w:t>ISO/IEC 23008-2 (2013)</w:t>
      </w:r>
      <w:r w:rsidR="00890C1A" w:rsidRPr="00866756">
        <w:rPr>
          <w:lang w:val="ru-RU"/>
        </w:rPr>
        <w:t> </w:t>
      </w:r>
      <w:r w:rsidR="000F31FB" w:rsidRPr="00866756">
        <w:rPr>
          <w:lang w:val="ru-RU"/>
        </w:rPr>
        <w:t>– Information technology</w:t>
      </w:r>
      <w:r w:rsidR="00890C1A" w:rsidRPr="00866756">
        <w:rPr>
          <w:lang w:val="ru-RU"/>
        </w:rPr>
        <w:t> </w:t>
      </w:r>
      <w:r w:rsidR="000F31FB" w:rsidRPr="00866756">
        <w:rPr>
          <w:lang w:val="ru-RU"/>
        </w:rPr>
        <w:t>– High efficiency coding and media delivery in heterogeneous environments</w:t>
      </w:r>
      <w:r w:rsidR="00890C1A" w:rsidRPr="00866756">
        <w:rPr>
          <w:lang w:val="ru-RU"/>
        </w:rPr>
        <w:t> </w:t>
      </w:r>
      <w:r w:rsidR="000F31FB" w:rsidRPr="00866756">
        <w:rPr>
          <w:lang w:val="ru-RU"/>
        </w:rPr>
        <w:t>– Part 2: High efficiency video coding.</w:t>
      </w:r>
    </w:p>
    <w:p w:rsidR="00AC0BDA" w:rsidRPr="00866756" w:rsidRDefault="00B12C71" w:rsidP="00E13DCF">
      <w:pPr>
        <w:pStyle w:val="enumlev1"/>
        <w:rPr>
          <w:lang w:val="ru-RU" w:eastAsia="ja-JP"/>
        </w:rPr>
      </w:pPr>
      <w:r w:rsidRPr="00866756">
        <w:rPr>
          <w:lang w:val="ru-RU" w:eastAsia="ja-JP"/>
        </w:rPr>
        <w:t>–</w:t>
      </w:r>
      <w:r w:rsidRPr="00866756">
        <w:rPr>
          <w:lang w:val="ru-RU" w:eastAsia="ja-JP"/>
        </w:rPr>
        <w:tab/>
      </w:r>
      <w:r w:rsidR="006F499D" w:rsidRPr="00866756">
        <w:rPr>
          <w:lang w:val="ru-RU" w:eastAsia="ja-JP"/>
        </w:rPr>
        <w:t xml:space="preserve">Recommendation ITU-Т </w:t>
      </w:r>
      <w:r w:rsidR="00AC0BDA" w:rsidRPr="00866756">
        <w:rPr>
          <w:lang w:val="ru-RU" w:eastAsia="ja-JP"/>
        </w:rPr>
        <w:t>H.750: High-level specification of metadata for IPTV services.</w:t>
      </w:r>
    </w:p>
    <w:p w:rsidR="00AC0BDA" w:rsidRPr="00866756" w:rsidRDefault="00B12C71" w:rsidP="00E13DCF">
      <w:pPr>
        <w:pStyle w:val="enumlev1"/>
        <w:rPr>
          <w:lang w:val="ru-RU" w:eastAsia="ja-JP"/>
        </w:rPr>
      </w:pPr>
      <w:r w:rsidRPr="00866756">
        <w:rPr>
          <w:lang w:val="ru-RU" w:eastAsia="ja-JP"/>
        </w:rPr>
        <w:t>–</w:t>
      </w:r>
      <w:r w:rsidRPr="00866756">
        <w:rPr>
          <w:lang w:val="ru-RU" w:eastAsia="ja-JP"/>
        </w:rPr>
        <w:tab/>
      </w:r>
      <w:r w:rsidR="00AC0BDA" w:rsidRPr="00866756">
        <w:rPr>
          <w:lang w:val="ru-RU" w:eastAsia="ja-JP"/>
        </w:rPr>
        <w:t>ETSI TS 102 428: Digital Audio Broadcasting (DAB); DMB video service; User application specification.</w:t>
      </w:r>
    </w:p>
    <w:p w:rsidR="00AC0BDA" w:rsidRPr="00866756" w:rsidRDefault="00B12C71" w:rsidP="00E13DCF">
      <w:pPr>
        <w:pStyle w:val="enumlev1"/>
        <w:rPr>
          <w:lang w:val="ru-RU" w:eastAsia="ja-JP"/>
        </w:rPr>
      </w:pPr>
      <w:r w:rsidRPr="00866756">
        <w:rPr>
          <w:lang w:val="ru-RU" w:eastAsia="ja-JP"/>
        </w:rPr>
        <w:t>–</w:t>
      </w:r>
      <w:r w:rsidRPr="00866756">
        <w:rPr>
          <w:lang w:val="ru-RU" w:eastAsia="ja-JP"/>
        </w:rPr>
        <w:tab/>
      </w:r>
      <w:r w:rsidR="00AC0BDA" w:rsidRPr="00866756">
        <w:rPr>
          <w:lang w:val="ru-RU" w:eastAsia="ja-JP"/>
        </w:rPr>
        <w:t xml:space="preserve">ETSI TS 102 471: Digital Video Broadcasting (DVB); IP Datacast over </w:t>
      </w:r>
      <w:r w:rsidR="00316E6B" w:rsidRPr="00866756">
        <w:rPr>
          <w:lang w:val="ru-RU" w:eastAsia="ja-JP"/>
        </w:rPr>
        <w:t>DVB-H: Electronic Service Guide </w:t>
      </w:r>
      <w:r w:rsidR="00AC0BDA" w:rsidRPr="00866756">
        <w:rPr>
          <w:lang w:val="ru-RU" w:eastAsia="ja-JP"/>
        </w:rPr>
        <w:t>(ESG).</w:t>
      </w:r>
    </w:p>
    <w:p w:rsidR="00AC0BDA" w:rsidRPr="00866756" w:rsidRDefault="00B12C71" w:rsidP="00E13DCF">
      <w:pPr>
        <w:pStyle w:val="enumlev1"/>
        <w:rPr>
          <w:lang w:val="ru-RU" w:eastAsia="ja-JP"/>
        </w:rPr>
      </w:pPr>
      <w:r w:rsidRPr="00866756">
        <w:rPr>
          <w:lang w:val="ru-RU" w:eastAsia="ja-JP"/>
        </w:rPr>
        <w:t>–</w:t>
      </w:r>
      <w:r w:rsidRPr="00866756">
        <w:rPr>
          <w:lang w:val="ru-RU" w:eastAsia="ja-JP"/>
        </w:rPr>
        <w:tab/>
      </w:r>
      <w:r w:rsidR="00AC0BDA" w:rsidRPr="00866756">
        <w:rPr>
          <w:lang w:val="ru-RU" w:eastAsia="ja-JP"/>
        </w:rPr>
        <w:t>ETSI TS 102 005: Digital Video Broadcasting (DVB); Specification for the use of Video and Audio Coding in DVB services delivered directly over IP protocols.</w:t>
      </w:r>
    </w:p>
    <w:p w:rsidR="00AC0BDA" w:rsidRPr="00866756" w:rsidRDefault="00B12C71" w:rsidP="00E13DCF">
      <w:pPr>
        <w:pStyle w:val="enumlev1"/>
        <w:rPr>
          <w:lang w:val="ru-RU" w:eastAsia="ja-JP"/>
        </w:rPr>
      </w:pPr>
      <w:r w:rsidRPr="00866756">
        <w:rPr>
          <w:lang w:val="ru-RU" w:eastAsia="ja-JP"/>
        </w:rPr>
        <w:t>–</w:t>
      </w:r>
      <w:r w:rsidRPr="00866756">
        <w:rPr>
          <w:lang w:val="ru-RU" w:eastAsia="ja-JP"/>
        </w:rPr>
        <w:tab/>
      </w:r>
      <w:r w:rsidR="00AC0BDA" w:rsidRPr="00866756">
        <w:rPr>
          <w:lang w:val="ru-RU" w:eastAsia="ja-JP"/>
        </w:rPr>
        <w:t>ISO/IEC 10918-1: Information technology – Digital compression and coding of continuous-tone still images: Requirements and guidelines.</w:t>
      </w:r>
    </w:p>
    <w:p w:rsidR="00AC0BDA" w:rsidRPr="00866756" w:rsidRDefault="00B12C71" w:rsidP="00E13DCF">
      <w:pPr>
        <w:pStyle w:val="enumlev1"/>
        <w:rPr>
          <w:lang w:val="ru-RU" w:eastAsia="ja-JP"/>
        </w:rPr>
      </w:pPr>
      <w:r w:rsidRPr="00866756">
        <w:rPr>
          <w:lang w:val="ru-RU" w:eastAsia="ja-JP"/>
        </w:rPr>
        <w:t>–</w:t>
      </w:r>
      <w:r w:rsidRPr="00866756">
        <w:rPr>
          <w:lang w:val="ru-RU" w:eastAsia="ja-JP"/>
        </w:rPr>
        <w:tab/>
      </w:r>
      <w:r w:rsidR="00AC0BDA" w:rsidRPr="00866756">
        <w:rPr>
          <w:lang w:val="ru-RU" w:eastAsia="ja-JP"/>
        </w:rPr>
        <w:t>ISO/IEC 11172-3: Information technology – Coding of moving pictures and associated audio for digital storage media at up to about 1.5 Mbit/s – Part 3: Audio.</w:t>
      </w:r>
    </w:p>
    <w:p w:rsidR="00AC0BDA" w:rsidRPr="00866756" w:rsidRDefault="00B12C71" w:rsidP="00E13DCF">
      <w:pPr>
        <w:pStyle w:val="enumlev1"/>
        <w:rPr>
          <w:lang w:val="ru-RU" w:eastAsia="ja-JP"/>
        </w:rPr>
      </w:pPr>
      <w:r w:rsidRPr="00866756">
        <w:rPr>
          <w:lang w:val="ru-RU" w:eastAsia="ja-JP"/>
        </w:rPr>
        <w:t>–</w:t>
      </w:r>
      <w:r w:rsidRPr="00866756">
        <w:rPr>
          <w:lang w:val="ru-RU" w:eastAsia="ja-JP"/>
        </w:rPr>
        <w:tab/>
      </w:r>
      <w:r w:rsidR="00AC0BDA" w:rsidRPr="00866756">
        <w:rPr>
          <w:lang w:val="ru-RU" w:eastAsia="ja-JP"/>
        </w:rPr>
        <w:t>ISO/IEC 13818-3: Information technology – Generic coding of movin</w:t>
      </w:r>
      <w:r w:rsidR="00316E6B" w:rsidRPr="00866756">
        <w:rPr>
          <w:lang w:val="ru-RU" w:eastAsia="ja-JP"/>
        </w:rPr>
        <w:t>g pictures and associated audio </w:t>
      </w:r>
      <w:r w:rsidR="00AC0BDA" w:rsidRPr="00866756">
        <w:rPr>
          <w:lang w:val="ru-RU" w:eastAsia="ja-JP"/>
        </w:rPr>
        <w:t>information – Part 3: Audio.</w:t>
      </w:r>
    </w:p>
    <w:p w:rsidR="00AC0BDA" w:rsidRPr="00866756" w:rsidRDefault="00B12C71" w:rsidP="00E13DCF">
      <w:pPr>
        <w:pStyle w:val="enumlev1"/>
        <w:rPr>
          <w:lang w:val="ru-RU" w:eastAsia="ja-JP"/>
        </w:rPr>
      </w:pPr>
      <w:r w:rsidRPr="00866756">
        <w:rPr>
          <w:lang w:val="ru-RU" w:eastAsia="ja-JP"/>
        </w:rPr>
        <w:t>–</w:t>
      </w:r>
      <w:r w:rsidRPr="00866756">
        <w:rPr>
          <w:lang w:val="ru-RU" w:eastAsia="ja-JP"/>
        </w:rPr>
        <w:tab/>
      </w:r>
      <w:r w:rsidR="00AC0BDA" w:rsidRPr="00866756">
        <w:rPr>
          <w:lang w:val="ru-RU" w:eastAsia="ja-JP"/>
        </w:rPr>
        <w:t>ISO/IEC 13818-7: Information technology – Generic coding of moving pictures and a</w:t>
      </w:r>
      <w:r w:rsidR="00316E6B" w:rsidRPr="00866756">
        <w:rPr>
          <w:lang w:val="ru-RU" w:eastAsia="ja-JP"/>
        </w:rPr>
        <w:t>ssociated audio </w:t>
      </w:r>
      <w:r w:rsidR="00AC0BDA" w:rsidRPr="00866756">
        <w:rPr>
          <w:lang w:val="ru-RU" w:eastAsia="ja-JP"/>
        </w:rPr>
        <w:t>information – Part 7: Advanced Audio Coding (AAC).</w:t>
      </w:r>
    </w:p>
    <w:p w:rsidR="00AC0BDA" w:rsidRPr="00866756" w:rsidRDefault="00CB2C6D" w:rsidP="00E13DCF">
      <w:pPr>
        <w:pStyle w:val="enumlev1"/>
        <w:rPr>
          <w:lang w:val="ru-RU" w:eastAsia="ja-JP"/>
        </w:rPr>
      </w:pPr>
      <w:r w:rsidRPr="00866756">
        <w:rPr>
          <w:lang w:val="ru-RU" w:eastAsia="ja-JP"/>
        </w:rPr>
        <w:lastRenderedPageBreak/>
        <w:t>–</w:t>
      </w:r>
      <w:r w:rsidRPr="00866756">
        <w:rPr>
          <w:lang w:val="ru-RU" w:eastAsia="ja-JP"/>
        </w:rPr>
        <w:tab/>
      </w:r>
      <w:r w:rsidR="00AC0BDA" w:rsidRPr="00866756">
        <w:rPr>
          <w:lang w:val="ru-RU" w:eastAsia="ja-JP"/>
        </w:rPr>
        <w:t>ISO/IEC 14496-1: Information technology – Coding of audio-visual objects – Part 1: Systems.</w:t>
      </w:r>
    </w:p>
    <w:p w:rsidR="00AC0BDA" w:rsidRPr="00866756" w:rsidRDefault="00CB2C6D" w:rsidP="00E13DCF">
      <w:pPr>
        <w:pStyle w:val="enumlev1"/>
        <w:rPr>
          <w:lang w:val="ru-RU" w:eastAsia="ja-JP"/>
        </w:rPr>
      </w:pPr>
      <w:r w:rsidRPr="00866756">
        <w:rPr>
          <w:lang w:val="ru-RU" w:eastAsia="ja-JP"/>
        </w:rPr>
        <w:t>–</w:t>
      </w:r>
      <w:r w:rsidRPr="00866756">
        <w:rPr>
          <w:lang w:val="ru-RU" w:eastAsia="ja-JP"/>
        </w:rPr>
        <w:tab/>
      </w:r>
      <w:r w:rsidR="00AC0BDA" w:rsidRPr="00866756">
        <w:rPr>
          <w:lang w:val="ru-RU" w:eastAsia="ja-JP"/>
        </w:rPr>
        <w:t>ISO/IEC 14496-2: Information technology – Coding of audio-visual objects – Part 2: Visual.</w:t>
      </w:r>
    </w:p>
    <w:p w:rsidR="00AC0BDA" w:rsidRPr="00866756" w:rsidRDefault="00CB2C6D" w:rsidP="00E13DCF">
      <w:pPr>
        <w:pStyle w:val="enumlev1"/>
        <w:rPr>
          <w:lang w:val="ru-RU" w:eastAsia="ja-JP"/>
        </w:rPr>
      </w:pPr>
      <w:r w:rsidRPr="00866756">
        <w:rPr>
          <w:lang w:val="ru-RU" w:eastAsia="ja-JP"/>
        </w:rPr>
        <w:t>–</w:t>
      </w:r>
      <w:r w:rsidRPr="00866756">
        <w:rPr>
          <w:lang w:val="ru-RU" w:eastAsia="ja-JP"/>
        </w:rPr>
        <w:tab/>
      </w:r>
      <w:r w:rsidR="00AC0BDA" w:rsidRPr="00866756">
        <w:rPr>
          <w:lang w:val="ru-RU" w:eastAsia="ja-JP"/>
        </w:rPr>
        <w:t>ISO/IEC 14496-3</w:t>
      </w:r>
      <w:r w:rsidR="00AC0BDA" w:rsidRPr="00866756">
        <w:rPr>
          <w:lang w:val="ru-RU"/>
        </w:rPr>
        <w:t>:</w:t>
      </w:r>
      <w:r w:rsidR="00AC0BDA" w:rsidRPr="00866756">
        <w:rPr>
          <w:lang w:val="ru-RU" w:eastAsia="ja-JP"/>
        </w:rPr>
        <w:t xml:space="preserve"> Information technology – Coding of audio-visual objects – Part 3: Audio.</w:t>
      </w:r>
    </w:p>
    <w:p w:rsidR="00AC0BDA" w:rsidRPr="00866756" w:rsidRDefault="00CB2C6D" w:rsidP="00E13DCF">
      <w:pPr>
        <w:pStyle w:val="enumlev1"/>
        <w:rPr>
          <w:lang w:val="ru-RU" w:eastAsia="ja-JP"/>
        </w:rPr>
      </w:pPr>
      <w:r w:rsidRPr="00866756">
        <w:rPr>
          <w:lang w:val="ru-RU" w:eastAsia="ja-JP"/>
        </w:rPr>
        <w:t>–</w:t>
      </w:r>
      <w:r w:rsidRPr="00866756">
        <w:rPr>
          <w:lang w:val="ru-RU" w:eastAsia="ja-JP"/>
        </w:rPr>
        <w:tab/>
      </w:r>
      <w:r w:rsidR="00AC0BDA" w:rsidRPr="00866756">
        <w:rPr>
          <w:lang w:val="ru-RU" w:eastAsia="ja-JP"/>
        </w:rPr>
        <w:t>ISO/IEC 14496-14: Information technology – Coding of audio-visual objects – Part 14: MP4 file format.</w:t>
      </w:r>
    </w:p>
    <w:p w:rsidR="00AC0BDA" w:rsidRPr="00866756" w:rsidRDefault="00CB2C6D" w:rsidP="00E13DCF">
      <w:pPr>
        <w:pStyle w:val="enumlev1"/>
        <w:rPr>
          <w:lang w:val="ru-RU" w:eastAsia="ja-JP"/>
        </w:rPr>
      </w:pPr>
      <w:r w:rsidRPr="00866756">
        <w:rPr>
          <w:lang w:val="ru-RU" w:eastAsia="ja-JP"/>
        </w:rPr>
        <w:t>–</w:t>
      </w:r>
      <w:r w:rsidRPr="00866756">
        <w:rPr>
          <w:lang w:val="ru-RU" w:eastAsia="ja-JP"/>
        </w:rPr>
        <w:tab/>
      </w:r>
      <w:r w:rsidR="00AC0BDA" w:rsidRPr="00866756">
        <w:rPr>
          <w:lang w:val="ru-RU" w:eastAsia="ja-JP"/>
        </w:rPr>
        <w:t>ISO/IEC 23003-1: Information technology – MPEG audio technologies – Part 1: MPEG Surround.</w:t>
      </w:r>
    </w:p>
    <w:p w:rsidR="00AC0BDA" w:rsidRPr="00866756" w:rsidRDefault="00CB2C6D" w:rsidP="00E13DCF">
      <w:pPr>
        <w:pStyle w:val="enumlev1"/>
        <w:rPr>
          <w:lang w:val="ru-RU" w:eastAsia="ja-JP"/>
        </w:rPr>
      </w:pPr>
      <w:r w:rsidRPr="00866756">
        <w:rPr>
          <w:lang w:val="ru-RU" w:eastAsia="ja-JP"/>
        </w:rPr>
        <w:t>–</w:t>
      </w:r>
      <w:r w:rsidRPr="00866756">
        <w:rPr>
          <w:lang w:val="ru-RU" w:eastAsia="ja-JP"/>
        </w:rPr>
        <w:tab/>
      </w:r>
      <w:r w:rsidR="00AC0BDA" w:rsidRPr="00866756">
        <w:rPr>
          <w:lang w:val="ru-RU" w:eastAsia="ja-JP"/>
        </w:rPr>
        <w:t>3GPP TS 26.245: Transparent end-to-end Packet switched Streaming Service (PSS); Timed text.</w:t>
      </w:r>
    </w:p>
    <w:p w:rsidR="00AC0BDA" w:rsidRPr="00866756" w:rsidRDefault="00CB2C6D" w:rsidP="00E13DCF">
      <w:pPr>
        <w:pStyle w:val="enumlev1"/>
        <w:rPr>
          <w:lang w:val="ru-RU" w:eastAsia="ja-JP"/>
        </w:rPr>
      </w:pPr>
      <w:r w:rsidRPr="00866756">
        <w:rPr>
          <w:lang w:val="ru-RU" w:eastAsia="ja-JP"/>
        </w:rPr>
        <w:t>–</w:t>
      </w:r>
      <w:r w:rsidRPr="00866756">
        <w:rPr>
          <w:lang w:val="ru-RU" w:eastAsia="ja-JP"/>
        </w:rPr>
        <w:tab/>
      </w:r>
      <w:r w:rsidR="00AC0BDA" w:rsidRPr="00866756">
        <w:rPr>
          <w:lang w:val="ru-RU" w:eastAsia="ja-JP"/>
        </w:rPr>
        <w:t>ARIB STD-B24 Volume 1: Data Coding and Transmission Specification for Digital Broadcasting.</w:t>
      </w:r>
    </w:p>
    <w:p w:rsidR="00AC0BDA" w:rsidRPr="00866756" w:rsidRDefault="00CB2C6D" w:rsidP="00E13DCF">
      <w:pPr>
        <w:pStyle w:val="enumlev1"/>
        <w:rPr>
          <w:lang w:val="ru-RU" w:eastAsia="ja-JP"/>
        </w:rPr>
      </w:pPr>
      <w:r w:rsidRPr="00866756">
        <w:rPr>
          <w:lang w:val="ru-RU" w:eastAsia="ja-JP"/>
        </w:rPr>
        <w:t>–</w:t>
      </w:r>
      <w:r w:rsidRPr="00866756">
        <w:rPr>
          <w:lang w:val="ru-RU" w:eastAsia="ja-JP"/>
        </w:rPr>
        <w:tab/>
      </w:r>
      <w:r w:rsidR="00AC0BDA" w:rsidRPr="00866756">
        <w:rPr>
          <w:lang w:val="ru-RU" w:eastAsia="ja-JP"/>
        </w:rPr>
        <w:t>Doc. CEA-708-C: Digital Television (DTV) Closed Captioning.</w:t>
      </w:r>
    </w:p>
    <w:p w:rsidR="00AC0BDA" w:rsidRPr="00866756" w:rsidRDefault="00CB2C6D" w:rsidP="00E13DCF">
      <w:pPr>
        <w:pStyle w:val="enumlev1"/>
        <w:rPr>
          <w:lang w:val="ru-RU" w:eastAsia="ja-JP"/>
        </w:rPr>
      </w:pPr>
      <w:r w:rsidRPr="00866756">
        <w:rPr>
          <w:lang w:val="ru-RU" w:eastAsia="ja-JP"/>
        </w:rPr>
        <w:t>–</w:t>
      </w:r>
      <w:r w:rsidRPr="00866756">
        <w:rPr>
          <w:lang w:val="ru-RU" w:eastAsia="ja-JP"/>
        </w:rPr>
        <w:tab/>
      </w:r>
      <w:r w:rsidR="00AC0BDA" w:rsidRPr="00866756">
        <w:rPr>
          <w:lang w:val="ru-RU" w:eastAsia="ja-JP"/>
        </w:rPr>
        <w:t>Open Mobile Alliance, OMA-TS-BCAST_Service_Guide-V1_0: Service Guide for Mobile Broadcast Services.</w:t>
      </w:r>
    </w:p>
    <w:p w:rsidR="00AC0BDA" w:rsidRPr="00866756" w:rsidRDefault="00CB2C6D" w:rsidP="00E13DCF">
      <w:pPr>
        <w:pStyle w:val="enumlev1"/>
        <w:rPr>
          <w:lang w:val="ru-RU" w:eastAsia="ja-JP"/>
        </w:rPr>
      </w:pPr>
      <w:r w:rsidRPr="00866756">
        <w:rPr>
          <w:lang w:val="ru-RU" w:eastAsia="ja-JP"/>
        </w:rPr>
        <w:t>–</w:t>
      </w:r>
      <w:r w:rsidRPr="00866756">
        <w:rPr>
          <w:lang w:val="ru-RU" w:eastAsia="ja-JP"/>
        </w:rPr>
        <w:tab/>
      </w:r>
      <w:r w:rsidR="00AC0BDA" w:rsidRPr="00866756">
        <w:rPr>
          <w:lang w:val="ru-RU" w:eastAsia="ja-JP"/>
        </w:rPr>
        <w:t xml:space="preserve">SMPTE </w:t>
      </w:r>
      <w:r w:rsidR="000F31FB" w:rsidRPr="00866756">
        <w:rPr>
          <w:lang w:val="ru-RU" w:eastAsia="ja-JP"/>
        </w:rPr>
        <w:t xml:space="preserve">ST </w:t>
      </w:r>
      <w:r w:rsidR="00AC0BDA" w:rsidRPr="00866756">
        <w:rPr>
          <w:lang w:val="ru-RU" w:eastAsia="ja-JP"/>
        </w:rPr>
        <w:t>421: VC-1 Compressed Video Bitstream Format and Decoding Process.</w:t>
      </w:r>
    </w:p>
    <w:p w:rsidR="006F499D" w:rsidRPr="00866756" w:rsidRDefault="00AC0BDA" w:rsidP="006627C6">
      <w:pPr>
        <w:pStyle w:val="Heading1"/>
        <w:rPr>
          <w:lang w:val="ru-RU" w:eastAsia="ja-JP"/>
        </w:rPr>
      </w:pPr>
      <w:r w:rsidRPr="00866756">
        <w:rPr>
          <w:lang w:val="ru-RU"/>
        </w:rPr>
        <w:t>3</w:t>
      </w:r>
      <w:r w:rsidRPr="00866756">
        <w:rPr>
          <w:lang w:val="ru-RU"/>
        </w:rPr>
        <w:tab/>
      </w:r>
      <w:r w:rsidR="006F499D" w:rsidRPr="00866756">
        <w:rPr>
          <w:lang w:val="ru-RU"/>
        </w:rPr>
        <w:t>Сокращения</w:t>
      </w:r>
    </w:p>
    <w:tbl>
      <w:tblPr>
        <w:tblW w:w="9971" w:type="dxa"/>
        <w:tblInd w:w="10" w:type="dxa"/>
        <w:tblLayout w:type="fixed"/>
        <w:tblLook w:val="04A0" w:firstRow="1" w:lastRow="0" w:firstColumn="1" w:lastColumn="0" w:noHBand="0" w:noVBand="1"/>
      </w:tblPr>
      <w:tblGrid>
        <w:gridCol w:w="1246"/>
        <w:gridCol w:w="3780"/>
        <w:gridCol w:w="742"/>
        <w:gridCol w:w="4203"/>
      </w:tblGrid>
      <w:tr w:rsidR="006F499D" w:rsidRPr="00866756" w:rsidTr="006627C6">
        <w:tc>
          <w:tcPr>
            <w:tcW w:w="1246" w:type="dxa"/>
          </w:tcPr>
          <w:p w:rsidR="006F499D" w:rsidRPr="00866756" w:rsidRDefault="006F499D" w:rsidP="006627C6">
            <w:pPr>
              <w:rPr>
                <w:lang w:val="ru-RU"/>
              </w:rPr>
            </w:pPr>
            <w:r w:rsidRPr="00866756">
              <w:rPr>
                <w:lang w:val="ru-RU"/>
              </w:rPr>
              <w:t>3GPP</w:t>
            </w:r>
          </w:p>
        </w:tc>
        <w:tc>
          <w:tcPr>
            <w:tcW w:w="3780" w:type="dxa"/>
          </w:tcPr>
          <w:p w:rsidR="006F499D" w:rsidRPr="00866756" w:rsidRDefault="006F499D" w:rsidP="006627C6">
            <w:pPr>
              <w:jc w:val="left"/>
              <w:rPr>
                <w:lang w:val="ru-RU" w:eastAsia="ja-JP"/>
              </w:rPr>
            </w:pPr>
            <w:r w:rsidRPr="00866756">
              <w:rPr>
                <w:lang w:val="ru-RU"/>
              </w:rPr>
              <w:t>3</w:t>
            </w:r>
            <w:r w:rsidRPr="00866756">
              <w:rPr>
                <w:vertAlign w:val="superscript"/>
                <w:lang w:val="ru-RU"/>
              </w:rPr>
              <w:t>rd</w:t>
            </w:r>
            <w:r w:rsidRPr="00866756">
              <w:rPr>
                <w:lang w:val="ru-RU"/>
              </w:rPr>
              <w:t xml:space="preserve"> Generation Partnership Project No. 1</w:t>
            </w:r>
          </w:p>
        </w:tc>
        <w:tc>
          <w:tcPr>
            <w:tcW w:w="742" w:type="dxa"/>
          </w:tcPr>
          <w:p w:rsidR="006F499D" w:rsidRPr="00866756" w:rsidRDefault="006F499D" w:rsidP="006627C6">
            <w:pPr>
              <w:rPr>
                <w:lang w:val="ru-RU"/>
              </w:rPr>
            </w:pPr>
          </w:p>
        </w:tc>
        <w:tc>
          <w:tcPr>
            <w:tcW w:w="4203" w:type="dxa"/>
          </w:tcPr>
          <w:p w:rsidR="006F499D" w:rsidRPr="00866756" w:rsidRDefault="006F499D" w:rsidP="006627C6">
            <w:pPr>
              <w:jc w:val="left"/>
              <w:rPr>
                <w:lang w:val="ru-RU" w:eastAsia="ja-JP"/>
              </w:rPr>
            </w:pPr>
            <w:r w:rsidRPr="00866756">
              <w:rPr>
                <w:lang w:val="ru-RU"/>
              </w:rPr>
              <w:t>Проект</w:t>
            </w:r>
            <w:r w:rsidR="00AD056B" w:rsidRPr="00866756">
              <w:rPr>
                <w:lang w:val="ru-RU"/>
              </w:rPr>
              <w:t xml:space="preserve"> партнерства третьего поколения </w:t>
            </w:r>
            <w:r w:rsidRPr="00866756">
              <w:rPr>
                <w:lang w:val="ru-RU"/>
              </w:rPr>
              <w:t>№ 1</w:t>
            </w:r>
          </w:p>
        </w:tc>
      </w:tr>
      <w:tr w:rsidR="006F499D" w:rsidRPr="00866756" w:rsidTr="006627C6">
        <w:tc>
          <w:tcPr>
            <w:tcW w:w="1246" w:type="dxa"/>
          </w:tcPr>
          <w:p w:rsidR="006F499D" w:rsidRPr="00866756" w:rsidRDefault="006F499D" w:rsidP="006627C6">
            <w:pPr>
              <w:rPr>
                <w:lang w:val="ru-RU" w:eastAsia="ja-JP"/>
              </w:rPr>
            </w:pPr>
            <w:r w:rsidRPr="00866756">
              <w:rPr>
                <w:lang w:val="ru-RU"/>
              </w:rPr>
              <w:t>AAC</w:t>
            </w:r>
          </w:p>
        </w:tc>
        <w:tc>
          <w:tcPr>
            <w:tcW w:w="3780" w:type="dxa"/>
          </w:tcPr>
          <w:p w:rsidR="006F499D" w:rsidRPr="00866756" w:rsidRDefault="006F499D" w:rsidP="006627C6">
            <w:pPr>
              <w:jc w:val="left"/>
              <w:rPr>
                <w:b/>
                <w:lang w:val="ru-RU" w:eastAsia="ja-JP"/>
              </w:rPr>
            </w:pPr>
            <w:r w:rsidRPr="00866756">
              <w:rPr>
                <w:lang w:val="ru-RU" w:eastAsia="ja-JP"/>
              </w:rPr>
              <w:t>Advanced audio coding</w:t>
            </w:r>
          </w:p>
        </w:tc>
        <w:tc>
          <w:tcPr>
            <w:tcW w:w="742" w:type="dxa"/>
          </w:tcPr>
          <w:p w:rsidR="006F499D" w:rsidRPr="00866756" w:rsidRDefault="006F499D" w:rsidP="006627C6">
            <w:pPr>
              <w:rPr>
                <w:lang w:val="ru-RU" w:eastAsia="ja-JP"/>
              </w:rPr>
            </w:pPr>
          </w:p>
        </w:tc>
        <w:tc>
          <w:tcPr>
            <w:tcW w:w="4203" w:type="dxa"/>
          </w:tcPr>
          <w:p w:rsidR="006F499D" w:rsidRPr="00866756" w:rsidRDefault="006F499D" w:rsidP="006627C6">
            <w:pPr>
              <w:jc w:val="left"/>
              <w:rPr>
                <w:lang w:val="ru-RU"/>
              </w:rPr>
            </w:pPr>
            <w:r w:rsidRPr="00866756">
              <w:rPr>
                <w:lang w:val="ru-RU" w:eastAsia="ja-JP"/>
              </w:rPr>
              <w:t>Перспективное звуковое кодирование</w:t>
            </w:r>
          </w:p>
        </w:tc>
      </w:tr>
      <w:tr w:rsidR="006F499D" w:rsidRPr="00866756" w:rsidTr="006627C6">
        <w:tc>
          <w:tcPr>
            <w:tcW w:w="1246" w:type="dxa"/>
          </w:tcPr>
          <w:p w:rsidR="006F499D" w:rsidRPr="00866756" w:rsidRDefault="006F499D" w:rsidP="006627C6">
            <w:pPr>
              <w:rPr>
                <w:lang w:val="ru-RU" w:eastAsia="ja-JP"/>
              </w:rPr>
            </w:pPr>
            <w:r w:rsidRPr="00866756">
              <w:rPr>
                <w:lang w:val="ru-RU"/>
              </w:rPr>
              <w:t>AIFF</w:t>
            </w:r>
          </w:p>
        </w:tc>
        <w:tc>
          <w:tcPr>
            <w:tcW w:w="3780" w:type="dxa"/>
          </w:tcPr>
          <w:p w:rsidR="006F499D" w:rsidRPr="00866756" w:rsidRDefault="006F499D" w:rsidP="006627C6">
            <w:pPr>
              <w:jc w:val="left"/>
              <w:rPr>
                <w:b/>
                <w:lang w:val="ru-RU" w:eastAsia="ja-JP"/>
              </w:rPr>
            </w:pPr>
            <w:r w:rsidRPr="00866756">
              <w:rPr>
                <w:lang w:val="ru-RU" w:eastAsia="ja-JP"/>
              </w:rPr>
              <w:t>Audio interchange file format</w:t>
            </w:r>
          </w:p>
        </w:tc>
        <w:tc>
          <w:tcPr>
            <w:tcW w:w="742" w:type="dxa"/>
          </w:tcPr>
          <w:p w:rsidR="006F499D" w:rsidRPr="00866756" w:rsidRDefault="006F499D" w:rsidP="006627C6">
            <w:pPr>
              <w:rPr>
                <w:lang w:val="ru-RU" w:eastAsia="ja-JP"/>
              </w:rPr>
            </w:pPr>
          </w:p>
        </w:tc>
        <w:tc>
          <w:tcPr>
            <w:tcW w:w="4203" w:type="dxa"/>
          </w:tcPr>
          <w:p w:rsidR="006F499D" w:rsidRPr="00866756" w:rsidRDefault="0026452A" w:rsidP="006627C6">
            <w:pPr>
              <w:jc w:val="left"/>
              <w:rPr>
                <w:lang w:val="ru-RU" w:eastAsia="ja-JP"/>
              </w:rPr>
            </w:pPr>
            <w:r w:rsidRPr="00866756">
              <w:rPr>
                <w:lang w:val="ru-RU" w:eastAsia="ja-JP"/>
              </w:rPr>
              <w:t>Файловый ф</w:t>
            </w:r>
            <w:r w:rsidR="006F499D" w:rsidRPr="00866756">
              <w:rPr>
                <w:lang w:val="ru-RU" w:eastAsia="ja-JP"/>
              </w:rPr>
              <w:t xml:space="preserve">ормат </w:t>
            </w:r>
            <w:r w:rsidRPr="00866756">
              <w:rPr>
                <w:lang w:val="ru-RU" w:eastAsia="ja-JP"/>
              </w:rPr>
              <w:t xml:space="preserve">для </w:t>
            </w:r>
            <w:r w:rsidR="006F499D" w:rsidRPr="00866756">
              <w:rPr>
                <w:lang w:val="ru-RU" w:eastAsia="ja-JP"/>
              </w:rPr>
              <w:t>обмена аудио</w:t>
            </w:r>
            <w:r w:rsidRPr="00866756">
              <w:rPr>
                <w:lang w:val="ru-RU" w:eastAsia="ja-JP"/>
              </w:rPr>
              <w:t>данными</w:t>
            </w:r>
          </w:p>
        </w:tc>
      </w:tr>
      <w:tr w:rsidR="006F499D" w:rsidRPr="00866756" w:rsidTr="006627C6">
        <w:tc>
          <w:tcPr>
            <w:tcW w:w="1246" w:type="dxa"/>
          </w:tcPr>
          <w:p w:rsidR="006F499D" w:rsidRPr="00866756" w:rsidRDefault="006F499D" w:rsidP="006627C6">
            <w:pPr>
              <w:rPr>
                <w:lang w:val="ru-RU" w:eastAsia="ja-JP"/>
              </w:rPr>
            </w:pPr>
            <w:r w:rsidRPr="00866756">
              <w:rPr>
                <w:lang w:val="ru-RU"/>
              </w:rPr>
              <w:t>AMR-WB</w:t>
            </w:r>
          </w:p>
        </w:tc>
        <w:tc>
          <w:tcPr>
            <w:tcW w:w="3780" w:type="dxa"/>
          </w:tcPr>
          <w:p w:rsidR="006F499D" w:rsidRPr="00866756" w:rsidRDefault="006F499D" w:rsidP="006627C6">
            <w:pPr>
              <w:jc w:val="left"/>
              <w:rPr>
                <w:b/>
                <w:lang w:val="ru-RU" w:eastAsia="ja-JP"/>
              </w:rPr>
            </w:pPr>
            <w:r w:rsidRPr="00866756">
              <w:rPr>
                <w:lang w:val="ru-RU"/>
              </w:rPr>
              <w:t xml:space="preserve">Adaptive </w:t>
            </w:r>
            <w:r w:rsidRPr="00866756">
              <w:rPr>
                <w:lang w:val="ru-RU" w:eastAsia="ja-JP"/>
              </w:rPr>
              <w:t>m</w:t>
            </w:r>
            <w:r w:rsidRPr="00866756">
              <w:rPr>
                <w:lang w:val="ru-RU"/>
              </w:rPr>
              <w:t xml:space="preserve">ulti </w:t>
            </w:r>
            <w:r w:rsidRPr="00866756">
              <w:rPr>
                <w:lang w:val="ru-RU" w:eastAsia="ja-JP"/>
              </w:rPr>
              <w:t>r</w:t>
            </w:r>
            <w:r w:rsidRPr="00866756">
              <w:rPr>
                <w:lang w:val="ru-RU"/>
              </w:rPr>
              <w:t xml:space="preserve">ate </w:t>
            </w:r>
            <w:r w:rsidRPr="00866756">
              <w:rPr>
                <w:lang w:val="ru-RU" w:eastAsia="ja-JP"/>
              </w:rPr>
              <w:t>w</w:t>
            </w:r>
            <w:r w:rsidRPr="00866756">
              <w:rPr>
                <w:lang w:val="ru-RU"/>
              </w:rPr>
              <w:t xml:space="preserve">ide </w:t>
            </w:r>
            <w:r w:rsidRPr="00866756">
              <w:rPr>
                <w:lang w:val="ru-RU" w:eastAsia="ja-JP"/>
              </w:rPr>
              <w:t>b</w:t>
            </w:r>
            <w:r w:rsidRPr="00866756">
              <w:rPr>
                <w:lang w:val="ru-RU"/>
              </w:rPr>
              <w:t>and</w:t>
            </w:r>
          </w:p>
        </w:tc>
        <w:tc>
          <w:tcPr>
            <w:tcW w:w="742" w:type="dxa"/>
          </w:tcPr>
          <w:p w:rsidR="006F499D" w:rsidRPr="00866756" w:rsidRDefault="006F499D" w:rsidP="006627C6">
            <w:pPr>
              <w:rPr>
                <w:lang w:val="ru-RU"/>
              </w:rPr>
            </w:pPr>
          </w:p>
        </w:tc>
        <w:tc>
          <w:tcPr>
            <w:tcW w:w="4203" w:type="dxa"/>
          </w:tcPr>
          <w:p w:rsidR="006F499D" w:rsidRPr="00866756" w:rsidRDefault="006F499D" w:rsidP="006627C6">
            <w:pPr>
              <w:jc w:val="left"/>
              <w:rPr>
                <w:lang w:val="ru-RU"/>
              </w:rPr>
            </w:pPr>
            <w:r w:rsidRPr="00866756">
              <w:rPr>
                <w:color w:val="000000"/>
                <w:lang w:val="ru-RU"/>
              </w:rPr>
              <w:t>Адаптивный многоскоростной широкополосный кодек</w:t>
            </w:r>
          </w:p>
        </w:tc>
      </w:tr>
      <w:tr w:rsidR="006F499D" w:rsidRPr="00866756" w:rsidTr="006627C6">
        <w:tc>
          <w:tcPr>
            <w:tcW w:w="1246" w:type="dxa"/>
          </w:tcPr>
          <w:p w:rsidR="006F499D" w:rsidRPr="00866756" w:rsidRDefault="006F499D" w:rsidP="006627C6">
            <w:pPr>
              <w:rPr>
                <w:lang w:val="ru-RU" w:eastAsia="ja-JP"/>
              </w:rPr>
            </w:pPr>
            <w:r w:rsidRPr="00866756">
              <w:rPr>
                <w:lang w:val="ru-RU"/>
              </w:rPr>
              <w:t>ASCII</w:t>
            </w:r>
          </w:p>
        </w:tc>
        <w:tc>
          <w:tcPr>
            <w:tcW w:w="3780" w:type="dxa"/>
          </w:tcPr>
          <w:p w:rsidR="006F499D" w:rsidRPr="00866756" w:rsidRDefault="006F499D" w:rsidP="006627C6">
            <w:pPr>
              <w:jc w:val="left"/>
              <w:rPr>
                <w:b/>
                <w:lang w:val="ru-RU" w:eastAsia="ja-JP"/>
              </w:rPr>
            </w:pPr>
            <w:r w:rsidRPr="00866756">
              <w:rPr>
                <w:lang w:val="ru-RU" w:eastAsia="ja-JP"/>
              </w:rPr>
              <w:t>American Standard Code for Information Interchange</w:t>
            </w:r>
          </w:p>
        </w:tc>
        <w:tc>
          <w:tcPr>
            <w:tcW w:w="742" w:type="dxa"/>
          </w:tcPr>
          <w:p w:rsidR="006F499D" w:rsidRPr="00866756" w:rsidRDefault="006F499D" w:rsidP="006627C6">
            <w:pPr>
              <w:rPr>
                <w:lang w:val="ru-RU" w:eastAsia="ja-JP"/>
              </w:rPr>
            </w:pPr>
          </w:p>
        </w:tc>
        <w:tc>
          <w:tcPr>
            <w:tcW w:w="4203" w:type="dxa"/>
          </w:tcPr>
          <w:p w:rsidR="006F499D" w:rsidRPr="00866756" w:rsidRDefault="006F499D" w:rsidP="006627C6">
            <w:pPr>
              <w:jc w:val="left"/>
              <w:rPr>
                <w:lang w:val="ru-RU" w:eastAsia="ja-JP"/>
              </w:rPr>
            </w:pPr>
            <w:r w:rsidRPr="00866756">
              <w:rPr>
                <w:color w:val="000000"/>
                <w:lang w:val="ru-RU"/>
              </w:rPr>
              <w:t>Американский стандартный код для обмена информацией</w:t>
            </w:r>
          </w:p>
        </w:tc>
      </w:tr>
      <w:tr w:rsidR="006F499D" w:rsidRPr="00866756" w:rsidTr="006627C6">
        <w:tc>
          <w:tcPr>
            <w:tcW w:w="1246" w:type="dxa"/>
          </w:tcPr>
          <w:p w:rsidR="006F499D" w:rsidRPr="00866756" w:rsidRDefault="006F499D" w:rsidP="006627C6">
            <w:pPr>
              <w:rPr>
                <w:lang w:val="ru-RU" w:eastAsia="ja-JP"/>
              </w:rPr>
            </w:pPr>
            <w:r w:rsidRPr="00866756">
              <w:rPr>
                <w:lang w:val="ru-RU"/>
              </w:rPr>
              <w:t>AVC</w:t>
            </w:r>
          </w:p>
        </w:tc>
        <w:tc>
          <w:tcPr>
            <w:tcW w:w="3780" w:type="dxa"/>
          </w:tcPr>
          <w:p w:rsidR="006F499D" w:rsidRPr="00866756" w:rsidRDefault="006F499D" w:rsidP="006627C6">
            <w:pPr>
              <w:jc w:val="left"/>
              <w:rPr>
                <w:b/>
                <w:lang w:val="ru-RU" w:eastAsia="ja-JP"/>
              </w:rPr>
            </w:pPr>
            <w:r w:rsidRPr="00866756">
              <w:rPr>
                <w:lang w:val="ru-RU"/>
              </w:rPr>
              <w:t xml:space="preserve">Advanced </w:t>
            </w:r>
            <w:r w:rsidRPr="00866756">
              <w:rPr>
                <w:lang w:val="ru-RU" w:eastAsia="ja-JP"/>
              </w:rPr>
              <w:t>v</w:t>
            </w:r>
            <w:r w:rsidRPr="00866756">
              <w:rPr>
                <w:lang w:val="ru-RU"/>
              </w:rPr>
              <w:t xml:space="preserve">ideo </w:t>
            </w:r>
            <w:r w:rsidRPr="00866756">
              <w:rPr>
                <w:lang w:val="ru-RU" w:eastAsia="ja-JP"/>
              </w:rPr>
              <w:t>c</w:t>
            </w:r>
            <w:r w:rsidRPr="00866756">
              <w:rPr>
                <w:lang w:val="ru-RU"/>
              </w:rPr>
              <w:t>oding</w:t>
            </w:r>
          </w:p>
        </w:tc>
        <w:tc>
          <w:tcPr>
            <w:tcW w:w="742" w:type="dxa"/>
          </w:tcPr>
          <w:p w:rsidR="006F499D" w:rsidRPr="00866756" w:rsidRDefault="006F499D" w:rsidP="006627C6">
            <w:pPr>
              <w:rPr>
                <w:lang w:val="ru-RU"/>
              </w:rPr>
            </w:pPr>
          </w:p>
        </w:tc>
        <w:tc>
          <w:tcPr>
            <w:tcW w:w="4203" w:type="dxa"/>
          </w:tcPr>
          <w:p w:rsidR="006F499D" w:rsidRPr="00866756" w:rsidRDefault="006F499D" w:rsidP="006627C6">
            <w:pPr>
              <w:jc w:val="left"/>
              <w:rPr>
                <w:lang w:val="ru-RU"/>
              </w:rPr>
            </w:pPr>
            <w:r w:rsidRPr="00866756">
              <w:rPr>
                <w:lang w:val="ru-RU"/>
              </w:rPr>
              <w:t>Перспективное видеокодирование</w:t>
            </w:r>
          </w:p>
        </w:tc>
      </w:tr>
      <w:tr w:rsidR="006F499D" w:rsidRPr="00866756" w:rsidTr="006627C6">
        <w:tc>
          <w:tcPr>
            <w:tcW w:w="1246" w:type="dxa"/>
          </w:tcPr>
          <w:p w:rsidR="006F499D" w:rsidRPr="00866756" w:rsidRDefault="006F499D" w:rsidP="006627C6">
            <w:pPr>
              <w:rPr>
                <w:lang w:val="ru-RU"/>
              </w:rPr>
            </w:pPr>
            <w:r w:rsidRPr="00866756">
              <w:rPr>
                <w:lang w:val="ru-RU"/>
              </w:rPr>
              <w:t>BIFS</w:t>
            </w:r>
          </w:p>
        </w:tc>
        <w:tc>
          <w:tcPr>
            <w:tcW w:w="3780" w:type="dxa"/>
          </w:tcPr>
          <w:p w:rsidR="006F499D" w:rsidRPr="00866756" w:rsidRDefault="006F499D" w:rsidP="006627C6">
            <w:pPr>
              <w:jc w:val="left"/>
              <w:rPr>
                <w:b/>
                <w:lang w:val="ru-RU"/>
              </w:rPr>
            </w:pPr>
            <w:r w:rsidRPr="00866756">
              <w:rPr>
                <w:lang w:val="ru-RU"/>
              </w:rPr>
              <w:t>Binary format for scene description</w:t>
            </w:r>
          </w:p>
        </w:tc>
        <w:tc>
          <w:tcPr>
            <w:tcW w:w="742" w:type="dxa"/>
          </w:tcPr>
          <w:p w:rsidR="006F499D" w:rsidRPr="00866756" w:rsidRDefault="006F499D" w:rsidP="006627C6">
            <w:pPr>
              <w:rPr>
                <w:lang w:val="ru-RU"/>
              </w:rPr>
            </w:pPr>
          </w:p>
        </w:tc>
        <w:tc>
          <w:tcPr>
            <w:tcW w:w="4203" w:type="dxa"/>
          </w:tcPr>
          <w:p w:rsidR="006F499D" w:rsidRPr="00866756" w:rsidRDefault="006F499D" w:rsidP="006627C6">
            <w:pPr>
              <w:jc w:val="left"/>
              <w:rPr>
                <w:lang w:val="ru-RU"/>
              </w:rPr>
            </w:pPr>
            <w:r w:rsidRPr="00866756">
              <w:rPr>
                <w:lang w:val="ru-RU" w:eastAsia="ja-JP"/>
              </w:rPr>
              <w:t xml:space="preserve">Двоичный формат </w:t>
            </w:r>
            <w:r w:rsidR="0026452A" w:rsidRPr="00866756">
              <w:rPr>
                <w:lang w:val="ru-RU" w:eastAsia="ja-JP"/>
              </w:rPr>
              <w:t xml:space="preserve">для </w:t>
            </w:r>
            <w:r w:rsidRPr="00866756">
              <w:rPr>
                <w:lang w:val="ru-RU" w:eastAsia="ja-JP"/>
              </w:rPr>
              <w:t>описания сцен</w:t>
            </w:r>
          </w:p>
        </w:tc>
      </w:tr>
      <w:tr w:rsidR="006F499D" w:rsidRPr="00866756" w:rsidTr="006627C6">
        <w:tc>
          <w:tcPr>
            <w:tcW w:w="1246" w:type="dxa"/>
          </w:tcPr>
          <w:p w:rsidR="006F499D" w:rsidRPr="00866756" w:rsidRDefault="006F499D" w:rsidP="006627C6">
            <w:pPr>
              <w:rPr>
                <w:lang w:val="ru-RU" w:eastAsia="ja-JP"/>
              </w:rPr>
            </w:pPr>
            <w:r w:rsidRPr="00866756">
              <w:rPr>
                <w:lang w:val="ru-RU"/>
              </w:rPr>
              <w:t>BML</w:t>
            </w:r>
          </w:p>
        </w:tc>
        <w:tc>
          <w:tcPr>
            <w:tcW w:w="3780" w:type="dxa"/>
          </w:tcPr>
          <w:p w:rsidR="006F499D" w:rsidRPr="00866756" w:rsidRDefault="006F499D" w:rsidP="006627C6">
            <w:pPr>
              <w:jc w:val="left"/>
              <w:rPr>
                <w:b/>
                <w:lang w:val="ru-RU" w:eastAsia="ja-JP"/>
              </w:rPr>
            </w:pPr>
            <w:r w:rsidRPr="00866756">
              <w:rPr>
                <w:lang w:val="ru-RU" w:eastAsia="ja-JP"/>
              </w:rPr>
              <w:t>Broadcast mark-up language</w:t>
            </w:r>
          </w:p>
        </w:tc>
        <w:tc>
          <w:tcPr>
            <w:tcW w:w="742" w:type="dxa"/>
          </w:tcPr>
          <w:p w:rsidR="006F499D" w:rsidRPr="00866756" w:rsidRDefault="006F499D" w:rsidP="006627C6">
            <w:pPr>
              <w:rPr>
                <w:lang w:val="ru-RU" w:eastAsia="ja-JP"/>
              </w:rPr>
            </w:pPr>
          </w:p>
        </w:tc>
        <w:tc>
          <w:tcPr>
            <w:tcW w:w="4203" w:type="dxa"/>
          </w:tcPr>
          <w:p w:rsidR="006F499D" w:rsidRPr="00866756" w:rsidRDefault="0026452A" w:rsidP="006627C6">
            <w:pPr>
              <w:jc w:val="left"/>
              <w:rPr>
                <w:lang w:val="ru-RU" w:eastAsia="ja-JP"/>
              </w:rPr>
            </w:pPr>
            <w:r w:rsidRPr="00866756">
              <w:rPr>
                <w:lang w:val="ru-RU" w:eastAsia="ja-JP"/>
              </w:rPr>
              <w:t xml:space="preserve">Язык разметки для </w:t>
            </w:r>
            <w:r w:rsidR="006F499D" w:rsidRPr="00866756">
              <w:rPr>
                <w:lang w:val="ru-RU" w:eastAsia="ja-JP"/>
              </w:rPr>
              <w:t>вещания</w:t>
            </w:r>
          </w:p>
        </w:tc>
      </w:tr>
      <w:tr w:rsidR="006F499D" w:rsidRPr="00866756" w:rsidTr="006627C6">
        <w:tc>
          <w:tcPr>
            <w:tcW w:w="1246" w:type="dxa"/>
          </w:tcPr>
          <w:p w:rsidR="006F499D" w:rsidRPr="00866756" w:rsidRDefault="006F499D" w:rsidP="006627C6">
            <w:pPr>
              <w:rPr>
                <w:lang w:val="ru-RU" w:eastAsia="ja-JP"/>
              </w:rPr>
            </w:pPr>
            <w:r w:rsidRPr="00866756">
              <w:rPr>
                <w:lang w:val="ru-RU" w:eastAsia="ja-JP"/>
              </w:rPr>
              <w:t>BMP</w:t>
            </w:r>
          </w:p>
        </w:tc>
        <w:tc>
          <w:tcPr>
            <w:tcW w:w="3780" w:type="dxa"/>
          </w:tcPr>
          <w:p w:rsidR="006F499D" w:rsidRPr="00866756" w:rsidRDefault="006F499D" w:rsidP="006627C6">
            <w:pPr>
              <w:jc w:val="left"/>
              <w:rPr>
                <w:lang w:val="ru-RU" w:eastAsia="ja-JP"/>
              </w:rPr>
            </w:pPr>
            <w:r w:rsidRPr="00866756">
              <w:rPr>
                <w:lang w:val="ru-RU" w:eastAsia="ja-JP"/>
              </w:rPr>
              <w:t>Bit map</w:t>
            </w:r>
          </w:p>
        </w:tc>
        <w:tc>
          <w:tcPr>
            <w:tcW w:w="742" w:type="dxa"/>
          </w:tcPr>
          <w:p w:rsidR="006F499D" w:rsidRPr="00866756" w:rsidRDefault="006F499D" w:rsidP="006627C6">
            <w:pPr>
              <w:rPr>
                <w:lang w:val="ru-RU" w:eastAsia="ja-JP"/>
              </w:rPr>
            </w:pPr>
          </w:p>
        </w:tc>
        <w:tc>
          <w:tcPr>
            <w:tcW w:w="4203" w:type="dxa"/>
          </w:tcPr>
          <w:p w:rsidR="006F499D" w:rsidRPr="00866756" w:rsidRDefault="006F499D" w:rsidP="006627C6">
            <w:pPr>
              <w:jc w:val="left"/>
              <w:rPr>
                <w:lang w:val="ru-RU" w:eastAsia="ja-JP"/>
              </w:rPr>
            </w:pPr>
            <w:r w:rsidRPr="00866756">
              <w:rPr>
                <w:lang w:val="ru-RU" w:eastAsia="ja-JP"/>
              </w:rPr>
              <w:t>Битов</w:t>
            </w:r>
            <w:r w:rsidR="0026452A" w:rsidRPr="00866756">
              <w:rPr>
                <w:lang w:val="ru-RU" w:eastAsia="ja-JP"/>
              </w:rPr>
              <w:t>ое от</w:t>
            </w:r>
            <w:r w:rsidR="009B50F0" w:rsidRPr="00866756">
              <w:rPr>
                <w:lang w:val="ru-RU" w:eastAsia="ja-JP"/>
              </w:rPr>
              <w:t>об</w:t>
            </w:r>
            <w:r w:rsidR="0026452A" w:rsidRPr="00866756">
              <w:rPr>
                <w:lang w:val="ru-RU" w:eastAsia="ja-JP"/>
              </w:rPr>
              <w:t>ражение</w:t>
            </w:r>
          </w:p>
        </w:tc>
      </w:tr>
      <w:tr w:rsidR="006F499D" w:rsidRPr="00866756" w:rsidTr="006627C6">
        <w:tc>
          <w:tcPr>
            <w:tcW w:w="1246" w:type="dxa"/>
          </w:tcPr>
          <w:p w:rsidR="006F499D" w:rsidRPr="00866756" w:rsidRDefault="006F499D" w:rsidP="006627C6">
            <w:pPr>
              <w:rPr>
                <w:lang w:val="ru-RU" w:eastAsia="ja-JP"/>
              </w:rPr>
            </w:pPr>
            <w:r w:rsidRPr="00866756">
              <w:rPr>
                <w:lang w:val="ru-RU"/>
              </w:rPr>
              <w:t>CEA</w:t>
            </w:r>
          </w:p>
        </w:tc>
        <w:tc>
          <w:tcPr>
            <w:tcW w:w="3780" w:type="dxa"/>
          </w:tcPr>
          <w:p w:rsidR="006F499D" w:rsidRPr="00866756" w:rsidRDefault="006F499D" w:rsidP="006627C6">
            <w:pPr>
              <w:jc w:val="left"/>
              <w:rPr>
                <w:b/>
                <w:lang w:val="ru-RU" w:eastAsia="ja-JP"/>
              </w:rPr>
            </w:pPr>
            <w:r w:rsidRPr="00866756">
              <w:rPr>
                <w:lang w:val="ru-RU" w:eastAsia="ja-JP"/>
              </w:rPr>
              <w:t>Consumer Electronics Association</w:t>
            </w:r>
          </w:p>
        </w:tc>
        <w:tc>
          <w:tcPr>
            <w:tcW w:w="742" w:type="dxa"/>
          </w:tcPr>
          <w:p w:rsidR="006F499D" w:rsidRPr="00866756" w:rsidRDefault="006F499D" w:rsidP="006627C6">
            <w:pPr>
              <w:rPr>
                <w:lang w:val="ru-RU" w:eastAsia="ja-JP"/>
              </w:rPr>
            </w:pPr>
          </w:p>
        </w:tc>
        <w:tc>
          <w:tcPr>
            <w:tcW w:w="4203" w:type="dxa"/>
          </w:tcPr>
          <w:p w:rsidR="006F499D" w:rsidRPr="00866756" w:rsidRDefault="006F499D" w:rsidP="006627C6">
            <w:pPr>
              <w:jc w:val="left"/>
              <w:rPr>
                <w:lang w:val="ru-RU" w:eastAsia="ja-JP"/>
              </w:rPr>
            </w:pPr>
            <w:r w:rsidRPr="00866756">
              <w:rPr>
                <w:color w:val="000000"/>
                <w:lang w:val="ru-RU"/>
              </w:rPr>
              <w:t xml:space="preserve">Ассоциация </w:t>
            </w:r>
            <w:r w:rsidR="009B50F0" w:rsidRPr="00866756">
              <w:rPr>
                <w:color w:val="000000"/>
                <w:lang w:val="ru-RU"/>
              </w:rPr>
              <w:t>бы</w:t>
            </w:r>
            <w:r w:rsidR="0026452A" w:rsidRPr="00866756">
              <w:rPr>
                <w:color w:val="000000"/>
                <w:lang w:val="ru-RU"/>
              </w:rPr>
              <w:t>товой</w:t>
            </w:r>
            <w:r w:rsidRPr="00866756">
              <w:rPr>
                <w:color w:val="000000"/>
                <w:lang w:val="ru-RU"/>
              </w:rPr>
              <w:t xml:space="preserve"> электроники</w:t>
            </w:r>
          </w:p>
        </w:tc>
      </w:tr>
      <w:tr w:rsidR="006F499D" w:rsidRPr="00866756" w:rsidTr="006627C6">
        <w:tc>
          <w:tcPr>
            <w:tcW w:w="1246" w:type="dxa"/>
          </w:tcPr>
          <w:p w:rsidR="006F499D" w:rsidRPr="00866756" w:rsidRDefault="006F499D" w:rsidP="006627C6">
            <w:pPr>
              <w:rPr>
                <w:lang w:val="ru-RU"/>
              </w:rPr>
            </w:pPr>
            <w:r w:rsidRPr="00866756">
              <w:rPr>
                <w:lang w:val="ru-RU"/>
              </w:rPr>
              <w:t>ER-BSAC</w:t>
            </w:r>
          </w:p>
        </w:tc>
        <w:tc>
          <w:tcPr>
            <w:tcW w:w="3780" w:type="dxa"/>
          </w:tcPr>
          <w:p w:rsidR="006F499D" w:rsidRPr="00866756" w:rsidRDefault="006F499D" w:rsidP="006627C6">
            <w:pPr>
              <w:jc w:val="left"/>
              <w:rPr>
                <w:lang w:val="ru-RU" w:eastAsia="ja-JP"/>
              </w:rPr>
            </w:pPr>
            <w:r w:rsidRPr="00866756">
              <w:rPr>
                <w:lang w:val="ru-RU"/>
              </w:rPr>
              <w:t xml:space="preserve">Error </w:t>
            </w:r>
            <w:r w:rsidRPr="00866756">
              <w:rPr>
                <w:lang w:val="ru-RU" w:eastAsia="ja-JP"/>
              </w:rPr>
              <w:t>r</w:t>
            </w:r>
            <w:r w:rsidRPr="00866756">
              <w:rPr>
                <w:lang w:val="ru-RU"/>
              </w:rPr>
              <w:t xml:space="preserve">esilience – </w:t>
            </w:r>
            <w:r w:rsidRPr="00866756">
              <w:rPr>
                <w:lang w:val="ru-RU" w:eastAsia="ja-JP"/>
              </w:rPr>
              <w:t>B</w:t>
            </w:r>
            <w:r w:rsidRPr="00866756">
              <w:rPr>
                <w:lang w:val="ru-RU"/>
              </w:rPr>
              <w:t xml:space="preserve">it </w:t>
            </w:r>
            <w:r w:rsidRPr="00866756">
              <w:rPr>
                <w:lang w:val="ru-RU" w:eastAsia="ja-JP"/>
              </w:rPr>
              <w:t>s</w:t>
            </w:r>
            <w:r w:rsidRPr="00866756">
              <w:rPr>
                <w:lang w:val="ru-RU"/>
              </w:rPr>
              <w:t xml:space="preserve">liced </w:t>
            </w:r>
            <w:r w:rsidRPr="00866756">
              <w:rPr>
                <w:lang w:val="ru-RU" w:eastAsia="ja-JP"/>
              </w:rPr>
              <w:t>a</w:t>
            </w:r>
            <w:r w:rsidRPr="00866756">
              <w:rPr>
                <w:lang w:val="ru-RU"/>
              </w:rPr>
              <w:t xml:space="preserve">rithmetic </w:t>
            </w:r>
            <w:r w:rsidRPr="00866756">
              <w:rPr>
                <w:lang w:val="ru-RU" w:eastAsia="ja-JP"/>
              </w:rPr>
              <w:t>c</w:t>
            </w:r>
            <w:r w:rsidRPr="00866756">
              <w:rPr>
                <w:lang w:val="ru-RU"/>
              </w:rPr>
              <w:t xml:space="preserve">oding </w:t>
            </w:r>
          </w:p>
        </w:tc>
        <w:tc>
          <w:tcPr>
            <w:tcW w:w="742" w:type="dxa"/>
          </w:tcPr>
          <w:p w:rsidR="006F499D" w:rsidRPr="00866756" w:rsidRDefault="006F499D" w:rsidP="006627C6">
            <w:pPr>
              <w:rPr>
                <w:lang w:val="ru-RU"/>
              </w:rPr>
            </w:pPr>
          </w:p>
        </w:tc>
        <w:tc>
          <w:tcPr>
            <w:tcW w:w="4203" w:type="dxa"/>
          </w:tcPr>
          <w:p w:rsidR="006F499D" w:rsidRPr="00866756" w:rsidRDefault="006F499D" w:rsidP="006627C6">
            <w:pPr>
              <w:jc w:val="left"/>
              <w:rPr>
                <w:lang w:val="ru-RU"/>
              </w:rPr>
            </w:pPr>
            <w:r w:rsidRPr="00866756">
              <w:rPr>
                <w:lang w:val="ru-RU"/>
              </w:rPr>
              <w:t>Устойчивость к ошибкам – разрядно-модульное арифметическое кодирование</w:t>
            </w:r>
          </w:p>
        </w:tc>
      </w:tr>
      <w:tr w:rsidR="006F499D" w:rsidRPr="00866756" w:rsidTr="006627C6">
        <w:tc>
          <w:tcPr>
            <w:tcW w:w="1246" w:type="dxa"/>
          </w:tcPr>
          <w:p w:rsidR="006F499D" w:rsidRPr="00866756" w:rsidRDefault="006F499D" w:rsidP="006627C6">
            <w:pPr>
              <w:rPr>
                <w:lang w:val="ru-RU" w:eastAsia="ja-JP"/>
              </w:rPr>
            </w:pPr>
            <w:r w:rsidRPr="00866756">
              <w:rPr>
                <w:lang w:val="ru-RU"/>
              </w:rPr>
              <w:t>ESG</w:t>
            </w:r>
          </w:p>
        </w:tc>
        <w:tc>
          <w:tcPr>
            <w:tcW w:w="3780" w:type="dxa"/>
          </w:tcPr>
          <w:p w:rsidR="006F499D" w:rsidRPr="00866756" w:rsidRDefault="006F499D" w:rsidP="006627C6">
            <w:pPr>
              <w:jc w:val="left"/>
              <w:rPr>
                <w:b/>
                <w:lang w:val="ru-RU"/>
              </w:rPr>
            </w:pPr>
            <w:r w:rsidRPr="00866756">
              <w:rPr>
                <w:lang w:val="ru-RU"/>
              </w:rPr>
              <w:t>Electronic service guide</w:t>
            </w:r>
          </w:p>
        </w:tc>
        <w:tc>
          <w:tcPr>
            <w:tcW w:w="742" w:type="dxa"/>
          </w:tcPr>
          <w:p w:rsidR="006F499D" w:rsidRPr="00866756" w:rsidRDefault="006F499D" w:rsidP="006627C6">
            <w:pPr>
              <w:rPr>
                <w:lang w:val="ru-RU"/>
              </w:rPr>
            </w:pPr>
          </w:p>
        </w:tc>
        <w:tc>
          <w:tcPr>
            <w:tcW w:w="4203" w:type="dxa"/>
          </w:tcPr>
          <w:p w:rsidR="006F499D" w:rsidRPr="00866756" w:rsidRDefault="006F499D" w:rsidP="006627C6">
            <w:pPr>
              <w:jc w:val="left"/>
              <w:rPr>
                <w:lang w:val="ru-RU"/>
              </w:rPr>
            </w:pPr>
            <w:r w:rsidRPr="00866756">
              <w:rPr>
                <w:lang w:val="ru-RU"/>
              </w:rPr>
              <w:t>Электронный справочник услуг</w:t>
            </w:r>
          </w:p>
        </w:tc>
      </w:tr>
      <w:tr w:rsidR="006F499D" w:rsidRPr="00866756" w:rsidTr="006627C6">
        <w:tc>
          <w:tcPr>
            <w:tcW w:w="1246" w:type="dxa"/>
          </w:tcPr>
          <w:p w:rsidR="006F499D" w:rsidRPr="00866756" w:rsidRDefault="006F499D" w:rsidP="006627C6">
            <w:pPr>
              <w:rPr>
                <w:lang w:val="ru-RU"/>
              </w:rPr>
            </w:pPr>
            <w:r w:rsidRPr="00866756">
              <w:rPr>
                <w:lang w:val="ru-RU"/>
              </w:rPr>
              <w:t>GIF</w:t>
            </w:r>
          </w:p>
        </w:tc>
        <w:tc>
          <w:tcPr>
            <w:tcW w:w="3780" w:type="dxa"/>
          </w:tcPr>
          <w:p w:rsidR="006F499D" w:rsidRPr="00866756" w:rsidRDefault="006F499D" w:rsidP="006627C6">
            <w:pPr>
              <w:jc w:val="left"/>
              <w:rPr>
                <w:b/>
                <w:lang w:val="ru-RU"/>
              </w:rPr>
            </w:pPr>
            <w:r w:rsidRPr="00866756">
              <w:rPr>
                <w:lang w:val="ru-RU"/>
              </w:rPr>
              <w:t xml:space="preserve">Graphics </w:t>
            </w:r>
            <w:r w:rsidRPr="00866756">
              <w:rPr>
                <w:lang w:val="ru-RU" w:eastAsia="ja-JP"/>
              </w:rPr>
              <w:t>i</w:t>
            </w:r>
            <w:r w:rsidRPr="00866756">
              <w:rPr>
                <w:lang w:val="ru-RU"/>
              </w:rPr>
              <w:t xml:space="preserve">nterchange </w:t>
            </w:r>
            <w:r w:rsidRPr="00866756">
              <w:rPr>
                <w:lang w:val="ru-RU" w:eastAsia="ja-JP"/>
              </w:rPr>
              <w:t>f</w:t>
            </w:r>
            <w:r w:rsidRPr="00866756">
              <w:rPr>
                <w:lang w:val="ru-RU"/>
              </w:rPr>
              <w:t>ormat</w:t>
            </w:r>
          </w:p>
        </w:tc>
        <w:tc>
          <w:tcPr>
            <w:tcW w:w="742" w:type="dxa"/>
          </w:tcPr>
          <w:p w:rsidR="006F499D" w:rsidRPr="00866756" w:rsidRDefault="006F499D" w:rsidP="006627C6">
            <w:pPr>
              <w:rPr>
                <w:lang w:val="ru-RU"/>
              </w:rPr>
            </w:pPr>
          </w:p>
        </w:tc>
        <w:tc>
          <w:tcPr>
            <w:tcW w:w="4203" w:type="dxa"/>
          </w:tcPr>
          <w:p w:rsidR="006F499D" w:rsidRPr="00866756" w:rsidRDefault="006F499D" w:rsidP="006627C6">
            <w:pPr>
              <w:jc w:val="left"/>
              <w:rPr>
                <w:lang w:val="ru-RU"/>
              </w:rPr>
            </w:pPr>
            <w:r w:rsidRPr="00866756">
              <w:rPr>
                <w:lang w:val="ru-RU" w:eastAsia="ja-JP"/>
              </w:rPr>
              <w:t>Формат обмена графическими данными</w:t>
            </w:r>
          </w:p>
        </w:tc>
      </w:tr>
      <w:tr w:rsidR="006F499D" w:rsidRPr="00866756" w:rsidTr="006627C6">
        <w:tc>
          <w:tcPr>
            <w:tcW w:w="1246" w:type="dxa"/>
          </w:tcPr>
          <w:p w:rsidR="006F499D" w:rsidRPr="00866756" w:rsidRDefault="006F499D" w:rsidP="006627C6">
            <w:pPr>
              <w:rPr>
                <w:lang w:val="ru-RU"/>
              </w:rPr>
            </w:pPr>
            <w:r w:rsidRPr="00866756">
              <w:rPr>
                <w:lang w:val="ru-RU"/>
              </w:rPr>
              <w:t>HE-AAC</w:t>
            </w:r>
          </w:p>
        </w:tc>
        <w:tc>
          <w:tcPr>
            <w:tcW w:w="3780" w:type="dxa"/>
          </w:tcPr>
          <w:p w:rsidR="006F499D" w:rsidRPr="00866756" w:rsidRDefault="006F499D" w:rsidP="006627C6">
            <w:pPr>
              <w:jc w:val="left"/>
              <w:rPr>
                <w:b/>
                <w:lang w:val="ru-RU"/>
              </w:rPr>
            </w:pPr>
            <w:r w:rsidRPr="00866756">
              <w:rPr>
                <w:lang w:val="ru-RU"/>
              </w:rPr>
              <w:t xml:space="preserve">High </w:t>
            </w:r>
            <w:r w:rsidRPr="00866756">
              <w:rPr>
                <w:lang w:val="ru-RU" w:eastAsia="ja-JP"/>
              </w:rPr>
              <w:t>e</w:t>
            </w:r>
            <w:r w:rsidRPr="00866756">
              <w:rPr>
                <w:lang w:val="ru-RU"/>
              </w:rPr>
              <w:t xml:space="preserve">fficiency </w:t>
            </w:r>
            <w:r w:rsidRPr="00866756">
              <w:rPr>
                <w:lang w:val="ru-RU" w:eastAsia="ja-JP"/>
              </w:rPr>
              <w:t>a</w:t>
            </w:r>
            <w:r w:rsidRPr="00866756">
              <w:rPr>
                <w:lang w:val="ru-RU"/>
              </w:rPr>
              <w:t xml:space="preserve">dvanced </w:t>
            </w:r>
            <w:r w:rsidRPr="00866756">
              <w:rPr>
                <w:lang w:val="ru-RU" w:eastAsia="ja-JP"/>
              </w:rPr>
              <w:t>a</w:t>
            </w:r>
            <w:r w:rsidRPr="00866756">
              <w:rPr>
                <w:lang w:val="ru-RU"/>
              </w:rPr>
              <w:t xml:space="preserve">udio </w:t>
            </w:r>
            <w:r w:rsidRPr="00866756">
              <w:rPr>
                <w:lang w:val="ru-RU" w:eastAsia="ja-JP"/>
              </w:rPr>
              <w:t>c</w:t>
            </w:r>
            <w:r w:rsidRPr="00866756">
              <w:rPr>
                <w:lang w:val="ru-RU"/>
              </w:rPr>
              <w:t>od</w:t>
            </w:r>
            <w:r w:rsidRPr="00866756">
              <w:rPr>
                <w:lang w:val="ru-RU" w:eastAsia="ja-JP"/>
              </w:rPr>
              <w:t>ing</w:t>
            </w:r>
          </w:p>
        </w:tc>
        <w:tc>
          <w:tcPr>
            <w:tcW w:w="742" w:type="dxa"/>
          </w:tcPr>
          <w:p w:rsidR="006F499D" w:rsidRPr="00866756" w:rsidRDefault="006F499D" w:rsidP="006627C6">
            <w:pPr>
              <w:rPr>
                <w:lang w:val="ru-RU"/>
              </w:rPr>
            </w:pPr>
          </w:p>
        </w:tc>
        <w:tc>
          <w:tcPr>
            <w:tcW w:w="4203" w:type="dxa"/>
          </w:tcPr>
          <w:p w:rsidR="006F499D" w:rsidRPr="00866756" w:rsidRDefault="006F499D" w:rsidP="006627C6">
            <w:pPr>
              <w:jc w:val="left"/>
              <w:rPr>
                <w:lang w:val="ru-RU"/>
              </w:rPr>
            </w:pPr>
            <w:r w:rsidRPr="00866756">
              <w:rPr>
                <w:lang w:val="ru-RU"/>
              </w:rPr>
              <w:t>Высокоэффективное перспективное звуковое кодирование</w:t>
            </w:r>
          </w:p>
        </w:tc>
      </w:tr>
      <w:tr w:rsidR="000F31FB" w:rsidRPr="00866756" w:rsidTr="006627C6">
        <w:tc>
          <w:tcPr>
            <w:tcW w:w="1246" w:type="dxa"/>
          </w:tcPr>
          <w:p w:rsidR="000F31FB" w:rsidRPr="00866756" w:rsidRDefault="000F31FB" w:rsidP="006627C6">
            <w:pPr>
              <w:rPr>
                <w:lang w:val="ru-RU"/>
              </w:rPr>
            </w:pPr>
            <w:r w:rsidRPr="00866756">
              <w:rPr>
                <w:lang w:val="ru-RU"/>
              </w:rPr>
              <w:t>HEVC</w:t>
            </w:r>
          </w:p>
        </w:tc>
        <w:tc>
          <w:tcPr>
            <w:tcW w:w="3780" w:type="dxa"/>
          </w:tcPr>
          <w:p w:rsidR="000F31FB" w:rsidRPr="00866756" w:rsidRDefault="000F31FB" w:rsidP="006627C6">
            <w:pPr>
              <w:jc w:val="left"/>
              <w:rPr>
                <w:lang w:val="ru-RU"/>
              </w:rPr>
            </w:pPr>
            <w:r w:rsidRPr="00866756">
              <w:rPr>
                <w:lang w:val="ru-RU"/>
              </w:rPr>
              <w:t>High efficiency video coding</w:t>
            </w:r>
          </w:p>
        </w:tc>
        <w:tc>
          <w:tcPr>
            <w:tcW w:w="742" w:type="dxa"/>
          </w:tcPr>
          <w:p w:rsidR="000F31FB" w:rsidRPr="00866756" w:rsidRDefault="000F31FB" w:rsidP="006627C6">
            <w:pPr>
              <w:rPr>
                <w:lang w:val="ru-RU"/>
              </w:rPr>
            </w:pPr>
          </w:p>
        </w:tc>
        <w:tc>
          <w:tcPr>
            <w:tcW w:w="4203" w:type="dxa"/>
          </w:tcPr>
          <w:p w:rsidR="000F31FB" w:rsidRPr="00866756" w:rsidRDefault="000F31FB" w:rsidP="006627C6">
            <w:pPr>
              <w:jc w:val="left"/>
              <w:rPr>
                <w:lang w:val="ru-RU"/>
              </w:rPr>
            </w:pPr>
            <w:r w:rsidRPr="00866756">
              <w:rPr>
                <w:lang w:val="ru-RU"/>
              </w:rPr>
              <w:t>Высокоэффективное кодирование видеоизображений</w:t>
            </w:r>
          </w:p>
        </w:tc>
      </w:tr>
      <w:tr w:rsidR="006F499D" w:rsidRPr="00866756" w:rsidTr="006627C6">
        <w:tc>
          <w:tcPr>
            <w:tcW w:w="1246" w:type="dxa"/>
          </w:tcPr>
          <w:p w:rsidR="006F499D" w:rsidRPr="00866756" w:rsidRDefault="006F499D" w:rsidP="006627C6">
            <w:pPr>
              <w:rPr>
                <w:lang w:val="ru-RU"/>
              </w:rPr>
            </w:pPr>
            <w:r w:rsidRPr="00866756">
              <w:rPr>
                <w:lang w:val="ru-RU"/>
              </w:rPr>
              <w:t>IEC</w:t>
            </w:r>
          </w:p>
        </w:tc>
        <w:tc>
          <w:tcPr>
            <w:tcW w:w="3780" w:type="dxa"/>
          </w:tcPr>
          <w:p w:rsidR="006F499D" w:rsidRPr="00866756" w:rsidRDefault="006F499D" w:rsidP="006627C6">
            <w:pPr>
              <w:jc w:val="left"/>
              <w:rPr>
                <w:b/>
                <w:lang w:val="ru-RU"/>
              </w:rPr>
            </w:pPr>
            <w:r w:rsidRPr="00866756">
              <w:rPr>
                <w:lang w:val="ru-RU"/>
              </w:rPr>
              <w:t>International Electrotechnical Commission</w:t>
            </w:r>
          </w:p>
        </w:tc>
        <w:tc>
          <w:tcPr>
            <w:tcW w:w="742" w:type="dxa"/>
          </w:tcPr>
          <w:p w:rsidR="006F499D" w:rsidRPr="00866756" w:rsidRDefault="006F499D" w:rsidP="006627C6">
            <w:pPr>
              <w:rPr>
                <w:lang w:val="ru-RU"/>
              </w:rPr>
            </w:pPr>
            <w:r w:rsidRPr="00866756">
              <w:rPr>
                <w:lang w:val="ru-RU"/>
              </w:rPr>
              <w:t>МЭК</w:t>
            </w:r>
          </w:p>
        </w:tc>
        <w:tc>
          <w:tcPr>
            <w:tcW w:w="4203" w:type="dxa"/>
          </w:tcPr>
          <w:p w:rsidR="006F499D" w:rsidRPr="00866756" w:rsidRDefault="006F499D" w:rsidP="006627C6">
            <w:pPr>
              <w:jc w:val="left"/>
              <w:rPr>
                <w:lang w:val="ru-RU"/>
              </w:rPr>
            </w:pPr>
            <w:r w:rsidRPr="00866756">
              <w:rPr>
                <w:lang w:val="ru-RU" w:eastAsia="ja-JP"/>
              </w:rPr>
              <w:t>Международная электротехническая комиссия</w:t>
            </w:r>
          </w:p>
        </w:tc>
      </w:tr>
      <w:tr w:rsidR="006F499D" w:rsidRPr="00866756" w:rsidTr="006627C6">
        <w:tc>
          <w:tcPr>
            <w:tcW w:w="1246" w:type="dxa"/>
          </w:tcPr>
          <w:p w:rsidR="006F499D" w:rsidRPr="00866756" w:rsidRDefault="006F499D" w:rsidP="006627C6">
            <w:pPr>
              <w:rPr>
                <w:lang w:val="ru-RU"/>
              </w:rPr>
            </w:pPr>
            <w:r w:rsidRPr="00866756">
              <w:rPr>
                <w:lang w:val="ru-RU"/>
              </w:rPr>
              <w:t>ISO</w:t>
            </w:r>
          </w:p>
        </w:tc>
        <w:tc>
          <w:tcPr>
            <w:tcW w:w="3780" w:type="dxa"/>
          </w:tcPr>
          <w:p w:rsidR="006F499D" w:rsidRPr="00866756" w:rsidRDefault="006F499D" w:rsidP="006627C6">
            <w:pPr>
              <w:jc w:val="left"/>
              <w:rPr>
                <w:b/>
                <w:lang w:val="ru-RU"/>
              </w:rPr>
            </w:pPr>
            <w:r w:rsidRPr="00866756">
              <w:rPr>
                <w:lang w:val="ru-RU"/>
              </w:rPr>
              <w:t>International Organization for Standardization</w:t>
            </w:r>
          </w:p>
        </w:tc>
        <w:tc>
          <w:tcPr>
            <w:tcW w:w="742" w:type="dxa"/>
          </w:tcPr>
          <w:p w:rsidR="006F499D" w:rsidRPr="00866756" w:rsidRDefault="006F499D" w:rsidP="006627C6">
            <w:pPr>
              <w:rPr>
                <w:lang w:val="ru-RU"/>
              </w:rPr>
            </w:pPr>
            <w:r w:rsidRPr="00866756">
              <w:rPr>
                <w:lang w:val="ru-RU"/>
              </w:rPr>
              <w:t>ИСО</w:t>
            </w:r>
          </w:p>
        </w:tc>
        <w:tc>
          <w:tcPr>
            <w:tcW w:w="4203" w:type="dxa"/>
          </w:tcPr>
          <w:p w:rsidR="006F499D" w:rsidRPr="00866756" w:rsidRDefault="006F499D" w:rsidP="006627C6">
            <w:pPr>
              <w:jc w:val="left"/>
              <w:rPr>
                <w:lang w:val="ru-RU"/>
              </w:rPr>
            </w:pPr>
            <w:r w:rsidRPr="00866756">
              <w:rPr>
                <w:lang w:val="ru-RU"/>
              </w:rPr>
              <w:t>Международная организация по стандартизации</w:t>
            </w:r>
          </w:p>
        </w:tc>
      </w:tr>
      <w:tr w:rsidR="006F499D" w:rsidRPr="00866756" w:rsidTr="006627C6">
        <w:tc>
          <w:tcPr>
            <w:tcW w:w="1246" w:type="dxa"/>
          </w:tcPr>
          <w:p w:rsidR="006F499D" w:rsidRPr="00866756" w:rsidRDefault="006F499D" w:rsidP="006627C6">
            <w:pPr>
              <w:rPr>
                <w:lang w:val="ru-RU" w:eastAsia="ja-JP"/>
              </w:rPr>
            </w:pPr>
            <w:r w:rsidRPr="00866756">
              <w:rPr>
                <w:lang w:val="ru-RU"/>
              </w:rPr>
              <w:t>JPEG</w:t>
            </w:r>
          </w:p>
        </w:tc>
        <w:tc>
          <w:tcPr>
            <w:tcW w:w="3780" w:type="dxa"/>
          </w:tcPr>
          <w:p w:rsidR="006F499D" w:rsidRPr="00866756" w:rsidRDefault="006F499D" w:rsidP="006627C6">
            <w:pPr>
              <w:jc w:val="left"/>
              <w:rPr>
                <w:b/>
                <w:lang w:val="ru-RU" w:eastAsia="ja-JP"/>
              </w:rPr>
            </w:pPr>
            <w:r w:rsidRPr="00866756">
              <w:rPr>
                <w:lang w:val="ru-RU" w:eastAsia="ja-JP"/>
              </w:rPr>
              <w:t>Joint Photographic Experts Group</w:t>
            </w:r>
          </w:p>
        </w:tc>
        <w:tc>
          <w:tcPr>
            <w:tcW w:w="742" w:type="dxa"/>
          </w:tcPr>
          <w:p w:rsidR="006F499D" w:rsidRPr="00866756" w:rsidRDefault="006F499D" w:rsidP="006627C6">
            <w:pPr>
              <w:rPr>
                <w:lang w:val="ru-RU" w:eastAsia="ja-JP"/>
              </w:rPr>
            </w:pPr>
          </w:p>
        </w:tc>
        <w:tc>
          <w:tcPr>
            <w:tcW w:w="4203" w:type="dxa"/>
          </w:tcPr>
          <w:p w:rsidR="006F499D" w:rsidRPr="00866756" w:rsidRDefault="006F499D" w:rsidP="006627C6">
            <w:pPr>
              <w:jc w:val="left"/>
              <w:rPr>
                <w:lang w:val="ru-RU" w:eastAsia="ja-JP"/>
              </w:rPr>
            </w:pPr>
            <w:r w:rsidRPr="00866756">
              <w:rPr>
                <w:color w:val="000000"/>
                <w:lang w:val="ru-RU"/>
              </w:rPr>
              <w:t>Объединенная группа экспертов в области фотографии</w:t>
            </w:r>
          </w:p>
        </w:tc>
      </w:tr>
      <w:tr w:rsidR="006F499D" w:rsidRPr="00866756" w:rsidTr="006627C6">
        <w:tc>
          <w:tcPr>
            <w:tcW w:w="1246" w:type="dxa"/>
          </w:tcPr>
          <w:p w:rsidR="006F499D" w:rsidRPr="00866756" w:rsidRDefault="006F499D" w:rsidP="006627C6">
            <w:pPr>
              <w:keepNext/>
              <w:rPr>
                <w:lang w:val="ru-RU" w:eastAsia="ja-JP"/>
              </w:rPr>
            </w:pPr>
            <w:r w:rsidRPr="00866756">
              <w:rPr>
                <w:lang w:val="ru-RU"/>
              </w:rPr>
              <w:lastRenderedPageBreak/>
              <w:t>MIME</w:t>
            </w:r>
          </w:p>
        </w:tc>
        <w:tc>
          <w:tcPr>
            <w:tcW w:w="3780" w:type="dxa"/>
          </w:tcPr>
          <w:p w:rsidR="006F499D" w:rsidRPr="00866756" w:rsidRDefault="006F499D" w:rsidP="006627C6">
            <w:pPr>
              <w:keepNext/>
              <w:jc w:val="left"/>
              <w:rPr>
                <w:b/>
                <w:lang w:val="ru-RU" w:eastAsia="ja-JP"/>
              </w:rPr>
            </w:pPr>
            <w:r w:rsidRPr="00866756">
              <w:rPr>
                <w:lang w:val="ru-RU" w:eastAsia="ja-JP"/>
              </w:rPr>
              <w:t>Multipurpose internet mail extension</w:t>
            </w:r>
          </w:p>
        </w:tc>
        <w:tc>
          <w:tcPr>
            <w:tcW w:w="742" w:type="dxa"/>
          </w:tcPr>
          <w:p w:rsidR="006F499D" w:rsidRPr="00866756" w:rsidRDefault="006F499D" w:rsidP="006627C6">
            <w:pPr>
              <w:keepNext/>
              <w:rPr>
                <w:lang w:val="ru-RU" w:eastAsia="ja-JP"/>
              </w:rPr>
            </w:pPr>
          </w:p>
        </w:tc>
        <w:tc>
          <w:tcPr>
            <w:tcW w:w="4203" w:type="dxa"/>
          </w:tcPr>
          <w:p w:rsidR="006F499D" w:rsidRPr="00866756" w:rsidRDefault="006F499D" w:rsidP="006627C6">
            <w:pPr>
              <w:keepNext/>
              <w:jc w:val="left"/>
              <w:rPr>
                <w:lang w:val="ru-RU" w:eastAsia="ja-JP"/>
              </w:rPr>
            </w:pPr>
            <w:r w:rsidRPr="00866756">
              <w:rPr>
                <w:color w:val="000000"/>
                <w:lang w:val="ru-RU"/>
              </w:rPr>
              <w:t>Многоцелевые расширения электронной почты интернета</w:t>
            </w:r>
          </w:p>
        </w:tc>
      </w:tr>
      <w:tr w:rsidR="006F499D" w:rsidRPr="00866756" w:rsidTr="006627C6">
        <w:tc>
          <w:tcPr>
            <w:tcW w:w="1246" w:type="dxa"/>
          </w:tcPr>
          <w:p w:rsidR="006F499D" w:rsidRPr="00866756" w:rsidRDefault="006F499D" w:rsidP="006627C6">
            <w:pPr>
              <w:rPr>
                <w:lang w:val="ru-RU" w:eastAsia="ja-JP"/>
              </w:rPr>
            </w:pPr>
            <w:r w:rsidRPr="00866756">
              <w:rPr>
                <w:lang w:val="ru-RU"/>
              </w:rPr>
              <w:t>MNG</w:t>
            </w:r>
          </w:p>
        </w:tc>
        <w:tc>
          <w:tcPr>
            <w:tcW w:w="3780" w:type="dxa"/>
          </w:tcPr>
          <w:p w:rsidR="006F499D" w:rsidRPr="00866756" w:rsidRDefault="006F499D" w:rsidP="006627C6">
            <w:pPr>
              <w:jc w:val="left"/>
              <w:rPr>
                <w:b/>
                <w:lang w:val="ru-RU" w:eastAsia="ja-JP"/>
              </w:rPr>
            </w:pPr>
            <w:r w:rsidRPr="00866756">
              <w:rPr>
                <w:lang w:val="ru-RU" w:eastAsia="ja-JP"/>
              </w:rPr>
              <w:t>Multiple-image network graphics</w:t>
            </w:r>
          </w:p>
        </w:tc>
        <w:tc>
          <w:tcPr>
            <w:tcW w:w="742" w:type="dxa"/>
          </w:tcPr>
          <w:p w:rsidR="006F499D" w:rsidRPr="00866756" w:rsidRDefault="006F499D" w:rsidP="006627C6">
            <w:pPr>
              <w:rPr>
                <w:lang w:val="ru-RU" w:eastAsia="ja-JP"/>
              </w:rPr>
            </w:pPr>
          </w:p>
        </w:tc>
        <w:tc>
          <w:tcPr>
            <w:tcW w:w="4203" w:type="dxa"/>
          </w:tcPr>
          <w:p w:rsidR="006F499D" w:rsidRPr="00866756" w:rsidRDefault="006F499D" w:rsidP="006627C6">
            <w:pPr>
              <w:jc w:val="left"/>
              <w:rPr>
                <w:lang w:val="ru-RU" w:eastAsia="ja-JP"/>
              </w:rPr>
            </w:pPr>
            <w:r w:rsidRPr="00866756">
              <w:rPr>
                <w:lang w:val="ru-RU" w:eastAsia="ja-JP"/>
              </w:rPr>
              <w:t xml:space="preserve">Сетевые графические множественные изображения </w:t>
            </w:r>
          </w:p>
        </w:tc>
      </w:tr>
      <w:tr w:rsidR="006F499D" w:rsidRPr="00866756" w:rsidTr="006627C6">
        <w:tc>
          <w:tcPr>
            <w:tcW w:w="1246" w:type="dxa"/>
          </w:tcPr>
          <w:p w:rsidR="006F499D" w:rsidRPr="00866756" w:rsidRDefault="006F499D" w:rsidP="006627C6">
            <w:pPr>
              <w:rPr>
                <w:lang w:val="ru-RU"/>
              </w:rPr>
            </w:pPr>
            <w:r w:rsidRPr="00866756">
              <w:rPr>
                <w:lang w:val="ru-RU"/>
              </w:rPr>
              <w:t>MPEG</w:t>
            </w:r>
          </w:p>
        </w:tc>
        <w:tc>
          <w:tcPr>
            <w:tcW w:w="3780" w:type="dxa"/>
          </w:tcPr>
          <w:p w:rsidR="006F499D" w:rsidRPr="00866756" w:rsidRDefault="006F499D" w:rsidP="006627C6">
            <w:pPr>
              <w:jc w:val="left"/>
              <w:rPr>
                <w:b/>
                <w:lang w:val="ru-RU"/>
              </w:rPr>
            </w:pPr>
            <w:r w:rsidRPr="00866756">
              <w:rPr>
                <w:lang w:val="ru-RU"/>
              </w:rPr>
              <w:t>Motion Picture Experts Group</w:t>
            </w:r>
          </w:p>
        </w:tc>
        <w:tc>
          <w:tcPr>
            <w:tcW w:w="742" w:type="dxa"/>
          </w:tcPr>
          <w:p w:rsidR="006F499D" w:rsidRPr="00866756" w:rsidRDefault="006F499D" w:rsidP="006627C6">
            <w:pPr>
              <w:rPr>
                <w:lang w:val="ru-RU"/>
              </w:rPr>
            </w:pPr>
          </w:p>
        </w:tc>
        <w:tc>
          <w:tcPr>
            <w:tcW w:w="4203" w:type="dxa"/>
          </w:tcPr>
          <w:p w:rsidR="006F499D" w:rsidRPr="00866756" w:rsidRDefault="006F499D" w:rsidP="006627C6">
            <w:pPr>
              <w:jc w:val="left"/>
              <w:rPr>
                <w:lang w:val="ru-RU"/>
              </w:rPr>
            </w:pPr>
            <w:r w:rsidRPr="00866756">
              <w:rPr>
                <w:lang w:val="ru-RU"/>
              </w:rPr>
              <w:t>Группа экспертов по движущимся изображениям</w:t>
            </w:r>
          </w:p>
        </w:tc>
      </w:tr>
      <w:tr w:rsidR="006F499D" w:rsidRPr="00866756" w:rsidTr="006627C6">
        <w:tc>
          <w:tcPr>
            <w:tcW w:w="1246" w:type="dxa"/>
          </w:tcPr>
          <w:p w:rsidR="006F499D" w:rsidRPr="00866756" w:rsidRDefault="006F499D" w:rsidP="006627C6">
            <w:pPr>
              <w:rPr>
                <w:lang w:val="ru-RU" w:eastAsia="ja-JP"/>
              </w:rPr>
            </w:pPr>
            <w:r w:rsidRPr="00866756">
              <w:rPr>
                <w:lang w:val="ru-RU" w:eastAsia="ja-JP"/>
              </w:rPr>
              <w:t>OMA</w:t>
            </w:r>
          </w:p>
        </w:tc>
        <w:tc>
          <w:tcPr>
            <w:tcW w:w="3780" w:type="dxa"/>
          </w:tcPr>
          <w:p w:rsidR="006F499D" w:rsidRPr="00866756" w:rsidRDefault="006F499D" w:rsidP="006627C6">
            <w:pPr>
              <w:jc w:val="left"/>
              <w:rPr>
                <w:b/>
                <w:lang w:val="ru-RU"/>
              </w:rPr>
            </w:pPr>
            <w:r w:rsidRPr="00866756">
              <w:rPr>
                <w:lang w:val="ru-RU" w:eastAsia="ja-JP"/>
              </w:rPr>
              <w:t>Open Mobile Alliance</w:t>
            </w:r>
          </w:p>
        </w:tc>
        <w:tc>
          <w:tcPr>
            <w:tcW w:w="742" w:type="dxa"/>
          </w:tcPr>
          <w:p w:rsidR="006F499D" w:rsidRPr="00866756" w:rsidRDefault="006F499D" w:rsidP="006627C6">
            <w:pPr>
              <w:rPr>
                <w:lang w:val="ru-RU" w:eastAsia="ja-JP"/>
              </w:rPr>
            </w:pPr>
          </w:p>
        </w:tc>
        <w:tc>
          <w:tcPr>
            <w:tcW w:w="4203" w:type="dxa"/>
          </w:tcPr>
          <w:p w:rsidR="006F499D" w:rsidRPr="00866756" w:rsidRDefault="006F499D" w:rsidP="006627C6">
            <w:pPr>
              <w:jc w:val="left"/>
              <w:rPr>
                <w:lang w:val="ru-RU" w:eastAsia="ja-JP"/>
              </w:rPr>
            </w:pPr>
            <w:r w:rsidRPr="00866756">
              <w:rPr>
                <w:lang w:val="ru-RU" w:eastAsia="ja-JP"/>
              </w:rPr>
              <w:t>Открытое сообщество производителей средств подвижной связи</w:t>
            </w:r>
          </w:p>
        </w:tc>
      </w:tr>
      <w:tr w:rsidR="006F499D" w:rsidRPr="00866756" w:rsidTr="006627C6">
        <w:tc>
          <w:tcPr>
            <w:tcW w:w="1246" w:type="dxa"/>
          </w:tcPr>
          <w:p w:rsidR="006F499D" w:rsidRPr="00866756" w:rsidRDefault="006F499D" w:rsidP="006627C6">
            <w:pPr>
              <w:rPr>
                <w:lang w:val="ru-RU"/>
              </w:rPr>
            </w:pPr>
            <w:r w:rsidRPr="00866756">
              <w:rPr>
                <w:lang w:val="ru-RU"/>
              </w:rPr>
              <w:t>PNG</w:t>
            </w:r>
          </w:p>
        </w:tc>
        <w:tc>
          <w:tcPr>
            <w:tcW w:w="3780" w:type="dxa"/>
          </w:tcPr>
          <w:p w:rsidR="006F499D" w:rsidRPr="00866756" w:rsidRDefault="006F499D" w:rsidP="006627C6">
            <w:pPr>
              <w:jc w:val="left"/>
              <w:rPr>
                <w:b/>
                <w:lang w:val="ru-RU"/>
              </w:rPr>
            </w:pPr>
            <w:r w:rsidRPr="00866756">
              <w:rPr>
                <w:lang w:val="ru-RU"/>
              </w:rPr>
              <w:t xml:space="preserve">Portable </w:t>
            </w:r>
            <w:r w:rsidRPr="00866756">
              <w:rPr>
                <w:lang w:val="ru-RU" w:eastAsia="ja-JP"/>
              </w:rPr>
              <w:t>n</w:t>
            </w:r>
            <w:r w:rsidRPr="00866756">
              <w:rPr>
                <w:lang w:val="ru-RU"/>
              </w:rPr>
              <w:t xml:space="preserve">etworks </w:t>
            </w:r>
            <w:r w:rsidRPr="00866756">
              <w:rPr>
                <w:lang w:val="ru-RU" w:eastAsia="ja-JP"/>
              </w:rPr>
              <w:t>g</w:t>
            </w:r>
            <w:r w:rsidRPr="00866756">
              <w:rPr>
                <w:lang w:val="ru-RU"/>
              </w:rPr>
              <w:t>raphics</w:t>
            </w:r>
          </w:p>
        </w:tc>
        <w:tc>
          <w:tcPr>
            <w:tcW w:w="742" w:type="dxa"/>
          </w:tcPr>
          <w:p w:rsidR="006F499D" w:rsidRPr="00866756" w:rsidRDefault="006F499D" w:rsidP="006627C6">
            <w:pPr>
              <w:rPr>
                <w:lang w:val="ru-RU"/>
              </w:rPr>
            </w:pPr>
          </w:p>
        </w:tc>
        <w:tc>
          <w:tcPr>
            <w:tcW w:w="4203" w:type="dxa"/>
          </w:tcPr>
          <w:p w:rsidR="006F499D" w:rsidRPr="00866756" w:rsidRDefault="006F499D" w:rsidP="006627C6">
            <w:pPr>
              <w:jc w:val="left"/>
              <w:rPr>
                <w:lang w:val="ru-RU"/>
              </w:rPr>
            </w:pPr>
            <w:r w:rsidRPr="00866756">
              <w:rPr>
                <w:lang w:val="ru-RU"/>
              </w:rPr>
              <w:t>Переносная сетевая графика</w:t>
            </w:r>
          </w:p>
        </w:tc>
      </w:tr>
      <w:tr w:rsidR="006F499D" w:rsidRPr="00866756" w:rsidTr="006627C6">
        <w:tc>
          <w:tcPr>
            <w:tcW w:w="1246" w:type="dxa"/>
          </w:tcPr>
          <w:p w:rsidR="006F499D" w:rsidRPr="00866756" w:rsidRDefault="006F499D" w:rsidP="006627C6">
            <w:pPr>
              <w:rPr>
                <w:lang w:val="ru-RU" w:eastAsia="ja-JP"/>
              </w:rPr>
            </w:pPr>
            <w:r w:rsidRPr="00866756">
              <w:rPr>
                <w:lang w:val="ru-RU"/>
              </w:rPr>
              <w:t>PSI/SI</w:t>
            </w:r>
          </w:p>
        </w:tc>
        <w:tc>
          <w:tcPr>
            <w:tcW w:w="3780" w:type="dxa"/>
          </w:tcPr>
          <w:p w:rsidR="006F499D" w:rsidRPr="00866756" w:rsidRDefault="006F499D" w:rsidP="006627C6">
            <w:pPr>
              <w:jc w:val="left"/>
              <w:rPr>
                <w:b/>
                <w:lang w:val="ru-RU" w:eastAsia="ja-JP"/>
              </w:rPr>
            </w:pPr>
            <w:r w:rsidRPr="00866756">
              <w:rPr>
                <w:lang w:val="ru-RU"/>
              </w:rPr>
              <w:t>Programme specific information</w:t>
            </w:r>
            <w:r w:rsidRPr="00866756">
              <w:rPr>
                <w:lang w:val="ru-RU" w:eastAsia="ja-JP"/>
              </w:rPr>
              <w:t>/service information</w:t>
            </w:r>
          </w:p>
        </w:tc>
        <w:tc>
          <w:tcPr>
            <w:tcW w:w="742" w:type="dxa"/>
          </w:tcPr>
          <w:p w:rsidR="006F499D" w:rsidRPr="00866756" w:rsidRDefault="006F499D" w:rsidP="006627C6">
            <w:pPr>
              <w:rPr>
                <w:lang w:val="ru-RU"/>
              </w:rPr>
            </w:pPr>
          </w:p>
        </w:tc>
        <w:tc>
          <w:tcPr>
            <w:tcW w:w="4203" w:type="dxa"/>
          </w:tcPr>
          <w:p w:rsidR="006F499D" w:rsidRPr="00866756" w:rsidRDefault="00AD056B" w:rsidP="006627C6">
            <w:pPr>
              <w:jc w:val="left"/>
              <w:rPr>
                <w:lang w:val="ru-RU"/>
              </w:rPr>
            </w:pPr>
            <w:r w:rsidRPr="00866756">
              <w:rPr>
                <w:lang w:val="ru-RU"/>
              </w:rPr>
              <w:t>Специальная информация о </w:t>
            </w:r>
            <w:r w:rsidR="006F499D" w:rsidRPr="00866756">
              <w:rPr>
                <w:lang w:val="ru-RU"/>
              </w:rPr>
              <w:t>программе/информация об услуге</w:t>
            </w:r>
          </w:p>
        </w:tc>
      </w:tr>
      <w:tr w:rsidR="006F499D" w:rsidRPr="00866756" w:rsidTr="006627C6">
        <w:tc>
          <w:tcPr>
            <w:tcW w:w="1246" w:type="dxa"/>
          </w:tcPr>
          <w:p w:rsidR="006F499D" w:rsidRPr="00866756" w:rsidRDefault="006F499D" w:rsidP="006627C6">
            <w:pPr>
              <w:rPr>
                <w:lang w:val="ru-RU" w:eastAsia="ja-JP"/>
              </w:rPr>
            </w:pPr>
            <w:r w:rsidRPr="00866756">
              <w:rPr>
                <w:lang w:val="ru-RU"/>
              </w:rPr>
              <w:t>SMPTE</w:t>
            </w:r>
          </w:p>
        </w:tc>
        <w:tc>
          <w:tcPr>
            <w:tcW w:w="3780" w:type="dxa"/>
          </w:tcPr>
          <w:p w:rsidR="006F499D" w:rsidRPr="00866756" w:rsidRDefault="006F499D" w:rsidP="006627C6">
            <w:pPr>
              <w:jc w:val="left"/>
              <w:rPr>
                <w:b/>
                <w:lang w:val="ru-RU" w:eastAsia="ja-JP"/>
              </w:rPr>
            </w:pPr>
            <w:r w:rsidRPr="00866756">
              <w:rPr>
                <w:lang w:val="ru-RU" w:eastAsia="ja-JP"/>
              </w:rPr>
              <w:t>Society of Motion Picture and Television Engineers</w:t>
            </w:r>
          </w:p>
        </w:tc>
        <w:tc>
          <w:tcPr>
            <w:tcW w:w="742" w:type="dxa"/>
          </w:tcPr>
          <w:p w:rsidR="006F499D" w:rsidRPr="00866756" w:rsidRDefault="006F499D" w:rsidP="006627C6">
            <w:pPr>
              <w:rPr>
                <w:lang w:val="ru-RU" w:eastAsia="ja-JP"/>
              </w:rPr>
            </w:pPr>
          </w:p>
        </w:tc>
        <w:tc>
          <w:tcPr>
            <w:tcW w:w="4203" w:type="dxa"/>
          </w:tcPr>
          <w:p w:rsidR="006F499D" w:rsidRPr="00866756" w:rsidRDefault="008130B2" w:rsidP="006627C6">
            <w:pPr>
              <w:jc w:val="left"/>
              <w:rPr>
                <w:lang w:val="ru-RU" w:eastAsia="ja-JP"/>
              </w:rPr>
            </w:pPr>
            <w:r w:rsidRPr="00866756">
              <w:rPr>
                <w:color w:val="000000"/>
                <w:lang w:val="ru-RU"/>
              </w:rPr>
              <w:t>Общество инженеров кино и телевидения</w:t>
            </w:r>
          </w:p>
        </w:tc>
      </w:tr>
      <w:tr w:rsidR="006F499D" w:rsidRPr="00866756" w:rsidTr="006627C6">
        <w:tc>
          <w:tcPr>
            <w:tcW w:w="1246" w:type="dxa"/>
          </w:tcPr>
          <w:p w:rsidR="006F499D" w:rsidRPr="00866756" w:rsidRDefault="006F499D" w:rsidP="006627C6">
            <w:pPr>
              <w:rPr>
                <w:rFonts w:eastAsia="Batang"/>
                <w:lang w:val="ru-RU" w:eastAsia="ko-KR"/>
              </w:rPr>
            </w:pPr>
            <w:r w:rsidRPr="00866756">
              <w:rPr>
                <w:rFonts w:eastAsia="Batang"/>
                <w:lang w:val="ru-RU" w:eastAsia="ko-KR"/>
              </w:rPr>
              <w:t>SVC</w:t>
            </w:r>
          </w:p>
        </w:tc>
        <w:tc>
          <w:tcPr>
            <w:tcW w:w="3780" w:type="dxa"/>
          </w:tcPr>
          <w:p w:rsidR="006F499D" w:rsidRPr="00866756" w:rsidRDefault="006F499D" w:rsidP="006627C6">
            <w:pPr>
              <w:jc w:val="left"/>
              <w:rPr>
                <w:b/>
                <w:lang w:val="ru-RU"/>
              </w:rPr>
            </w:pPr>
            <w:r w:rsidRPr="00866756">
              <w:rPr>
                <w:rFonts w:eastAsia="Batang"/>
                <w:lang w:val="ru-RU" w:eastAsia="ko-KR"/>
              </w:rPr>
              <w:t xml:space="preserve">Scalable </w:t>
            </w:r>
            <w:r w:rsidRPr="00866756">
              <w:rPr>
                <w:lang w:val="ru-RU" w:eastAsia="ja-JP"/>
              </w:rPr>
              <w:t>v</w:t>
            </w:r>
            <w:r w:rsidRPr="00866756">
              <w:rPr>
                <w:rFonts w:eastAsia="Batang"/>
                <w:lang w:val="ru-RU" w:eastAsia="ko-KR"/>
              </w:rPr>
              <w:t xml:space="preserve">ideo </w:t>
            </w:r>
            <w:r w:rsidRPr="00866756">
              <w:rPr>
                <w:lang w:val="ru-RU" w:eastAsia="ja-JP"/>
              </w:rPr>
              <w:t>c</w:t>
            </w:r>
            <w:r w:rsidRPr="00866756">
              <w:rPr>
                <w:rFonts w:eastAsia="Batang"/>
                <w:lang w:val="ru-RU" w:eastAsia="ko-KR"/>
              </w:rPr>
              <w:t>oding</w:t>
            </w:r>
          </w:p>
        </w:tc>
        <w:tc>
          <w:tcPr>
            <w:tcW w:w="742" w:type="dxa"/>
          </w:tcPr>
          <w:p w:rsidR="006F499D" w:rsidRPr="00866756" w:rsidRDefault="006F499D" w:rsidP="006627C6">
            <w:pPr>
              <w:rPr>
                <w:rFonts w:eastAsia="Batang"/>
                <w:lang w:val="ru-RU" w:eastAsia="ko-KR"/>
              </w:rPr>
            </w:pPr>
          </w:p>
        </w:tc>
        <w:tc>
          <w:tcPr>
            <w:tcW w:w="4203" w:type="dxa"/>
          </w:tcPr>
          <w:p w:rsidR="006F499D" w:rsidRPr="00866756" w:rsidRDefault="008130B2" w:rsidP="006627C6">
            <w:pPr>
              <w:jc w:val="left"/>
              <w:rPr>
                <w:rFonts w:eastAsia="Batang"/>
                <w:lang w:val="ru-RU" w:eastAsia="ko-KR"/>
              </w:rPr>
            </w:pPr>
            <w:r w:rsidRPr="00866756">
              <w:rPr>
                <w:rFonts w:eastAsia="MS Mincho"/>
                <w:lang w:val="ru-RU" w:eastAsia="ja-JP"/>
              </w:rPr>
              <w:t>Масштабируемое видеокодирование</w:t>
            </w:r>
          </w:p>
        </w:tc>
      </w:tr>
      <w:tr w:rsidR="000F31FB" w:rsidRPr="00866756" w:rsidTr="006627C6">
        <w:tc>
          <w:tcPr>
            <w:tcW w:w="1246" w:type="dxa"/>
          </w:tcPr>
          <w:p w:rsidR="000F31FB" w:rsidRPr="00866756" w:rsidRDefault="000F31FB" w:rsidP="006627C6">
            <w:pPr>
              <w:rPr>
                <w:lang w:val="ru-RU"/>
              </w:rPr>
            </w:pPr>
            <w:r w:rsidRPr="00866756">
              <w:rPr>
                <w:lang w:val="ru-RU"/>
              </w:rPr>
              <w:t>TS</w:t>
            </w:r>
          </w:p>
        </w:tc>
        <w:tc>
          <w:tcPr>
            <w:tcW w:w="3780" w:type="dxa"/>
          </w:tcPr>
          <w:p w:rsidR="000F31FB" w:rsidRPr="00866756" w:rsidRDefault="000F31FB" w:rsidP="006627C6">
            <w:pPr>
              <w:jc w:val="left"/>
              <w:rPr>
                <w:lang w:val="ru-RU"/>
              </w:rPr>
            </w:pPr>
            <w:r w:rsidRPr="00866756">
              <w:rPr>
                <w:lang w:val="ru-RU"/>
              </w:rPr>
              <w:t>Transport St</w:t>
            </w:r>
            <w:r w:rsidR="00A13547" w:rsidRPr="00866756">
              <w:rPr>
                <w:lang w:val="ru-RU"/>
              </w:rPr>
              <w:t>r</w:t>
            </w:r>
            <w:r w:rsidRPr="00866756">
              <w:rPr>
                <w:lang w:val="ru-RU"/>
              </w:rPr>
              <w:t>eam</w:t>
            </w:r>
          </w:p>
        </w:tc>
        <w:tc>
          <w:tcPr>
            <w:tcW w:w="742" w:type="dxa"/>
          </w:tcPr>
          <w:p w:rsidR="000F31FB" w:rsidRPr="00866756" w:rsidRDefault="000F31FB" w:rsidP="006627C6">
            <w:pPr>
              <w:rPr>
                <w:lang w:val="ru-RU"/>
              </w:rPr>
            </w:pPr>
          </w:p>
        </w:tc>
        <w:tc>
          <w:tcPr>
            <w:tcW w:w="4203" w:type="dxa"/>
          </w:tcPr>
          <w:p w:rsidR="000F31FB" w:rsidRPr="00866756" w:rsidRDefault="000F31FB" w:rsidP="006627C6">
            <w:pPr>
              <w:jc w:val="left"/>
              <w:rPr>
                <w:color w:val="000000"/>
                <w:lang w:val="ru-RU"/>
              </w:rPr>
            </w:pPr>
            <w:r w:rsidRPr="00866756">
              <w:rPr>
                <w:color w:val="000000"/>
                <w:lang w:val="ru-RU"/>
              </w:rPr>
              <w:t>Транспортный поток</w:t>
            </w:r>
          </w:p>
        </w:tc>
      </w:tr>
      <w:tr w:rsidR="006F499D" w:rsidRPr="00866756" w:rsidTr="006627C6">
        <w:tc>
          <w:tcPr>
            <w:tcW w:w="1246" w:type="dxa"/>
          </w:tcPr>
          <w:p w:rsidR="006F499D" w:rsidRPr="00866756" w:rsidRDefault="006F499D" w:rsidP="006627C6">
            <w:pPr>
              <w:rPr>
                <w:lang w:val="ru-RU" w:eastAsia="ja-JP"/>
              </w:rPr>
            </w:pPr>
            <w:r w:rsidRPr="00866756">
              <w:rPr>
                <w:lang w:val="ru-RU"/>
              </w:rPr>
              <w:t>RME</w:t>
            </w:r>
          </w:p>
        </w:tc>
        <w:tc>
          <w:tcPr>
            <w:tcW w:w="3780" w:type="dxa"/>
          </w:tcPr>
          <w:p w:rsidR="006F499D" w:rsidRPr="00866756" w:rsidRDefault="006F499D" w:rsidP="006627C6">
            <w:pPr>
              <w:jc w:val="left"/>
              <w:rPr>
                <w:b/>
                <w:lang w:val="ru-RU"/>
              </w:rPr>
            </w:pPr>
            <w:r w:rsidRPr="00866756">
              <w:rPr>
                <w:lang w:val="ru-RU"/>
              </w:rPr>
              <w:t>Rich media environment</w:t>
            </w:r>
          </w:p>
        </w:tc>
        <w:tc>
          <w:tcPr>
            <w:tcW w:w="742" w:type="dxa"/>
          </w:tcPr>
          <w:p w:rsidR="006F499D" w:rsidRPr="00866756" w:rsidRDefault="006F499D" w:rsidP="006627C6">
            <w:pPr>
              <w:rPr>
                <w:lang w:val="ru-RU"/>
              </w:rPr>
            </w:pPr>
          </w:p>
        </w:tc>
        <w:tc>
          <w:tcPr>
            <w:tcW w:w="4203" w:type="dxa"/>
          </w:tcPr>
          <w:p w:rsidR="006F499D" w:rsidRPr="00866756" w:rsidRDefault="008130B2" w:rsidP="006627C6">
            <w:pPr>
              <w:jc w:val="left"/>
              <w:rPr>
                <w:lang w:val="ru-RU"/>
              </w:rPr>
            </w:pPr>
            <w:r w:rsidRPr="00866756">
              <w:rPr>
                <w:color w:val="000000"/>
                <w:lang w:val="ru-RU"/>
              </w:rPr>
              <w:t>Насыщенная медийная среда</w:t>
            </w:r>
          </w:p>
        </w:tc>
      </w:tr>
      <w:tr w:rsidR="006F499D" w:rsidRPr="00866756" w:rsidTr="006627C6">
        <w:tc>
          <w:tcPr>
            <w:tcW w:w="1246" w:type="dxa"/>
          </w:tcPr>
          <w:p w:rsidR="006F499D" w:rsidRPr="00866756" w:rsidRDefault="006F499D" w:rsidP="006627C6">
            <w:pPr>
              <w:rPr>
                <w:lang w:val="ru-RU" w:eastAsia="ja-JP"/>
              </w:rPr>
            </w:pPr>
            <w:r w:rsidRPr="00866756">
              <w:rPr>
                <w:lang w:val="ru-RU"/>
              </w:rPr>
              <w:t>VC-1</w:t>
            </w:r>
          </w:p>
        </w:tc>
        <w:tc>
          <w:tcPr>
            <w:tcW w:w="3780" w:type="dxa"/>
          </w:tcPr>
          <w:p w:rsidR="006F499D" w:rsidRPr="00866756" w:rsidRDefault="006F499D" w:rsidP="006627C6">
            <w:pPr>
              <w:jc w:val="left"/>
              <w:rPr>
                <w:b/>
                <w:lang w:val="ru-RU" w:eastAsia="ja-JP"/>
              </w:rPr>
            </w:pPr>
            <w:r w:rsidRPr="00866756">
              <w:rPr>
                <w:lang w:val="ru-RU" w:eastAsia="ja-JP"/>
              </w:rPr>
              <w:t xml:space="preserve">SMPTE </w:t>
            </w:r>
            <w:r w:rsidR="000F31FB" w:rsidRPr="00866756">
              <w:rPr>
                <w:lang w:val="ru-RU" w:eastAsia="ja-JP"/>
              </w:rPr>
              <w:t xml:space="preserve">ST 421 </w:t>
            </w:r>
            <w:r w:rsidRPr="00866756">
              <w:rPr>
                <w:lang w:val="ru-RU" w:eastAsia="ja-JP"/>
              </w:rPr>
              <w:t>video codec standard</w:t>
            </w:r>
          </w:p>
        </w:tc>
        <w:tc>
          <w:tcPr>
            <w:tcW w:w="742" w:type="dxa"/>
          </w:tcPr>
          <w:p w:rsidR="006F499D" w:rsidRPr="00866756" w:rsidRDefault="006F499D" w:rsidP="006627C6">
            <w:pPr>
              <w:rPr>
                <w:lang w:val="ru-RU" w:eastAsia="ja-JP"/>
              </w:rPr>
            </w:pPr>
          </w:p>
        </w:tc>
        <w:tc>
          <w:tcPr>
            <w:tcW w:w="4203" w:type="dxa"/>
          </w:tcPr>
          <w:p w:rsidR="006F499D" w:rsidRPr="00866756" w:rsidRDefault="008130B2" w:rsidP="006627C6">
            <w:pPr>
              <w:jc w:val="left"/>
              <w:rPr>
                <w:lang w:val="ru-RU" w:eastAsia="ja-JP"/>
              </w:rPr>
            </w:pPr>
            <w:r w:rsidRPr="00866756">
              <w:rPr>
                <w:lang w:val="ru-RU" w:eastAsia="ja-JP"/>
              </w:rPr>
              <w:t xml:space="preserve">Стандарт видеокодека SMPTE </w:t>
            </w:r>
            <w:r w:rsidR="000F31FB" w:rsidRPr="00866756">
              <w:rPr>
                <w:lang w:val="ru-RU" w:eastAsia="ja-JP"/>
              </w:rPr>
              <w:t xml:space="preserve">ST </w:t>
            </w:r>
            <w:r w:rsidRPr="00866756">
              <w:rPr>
                <w:lang w:val="ru-RU" w:eastAsia="ja-JP"/>
              </w:rPr>
              <w:t>421</w:t>
            </w:r>
          </w:p>
        </w:tc>
      </w:tr>
      <w:tr w:rsidR="006F499D" w:rsidRPr="00866756" w:rsidTr="006627C6">
        <w:tc>
          <w:tcPr>
            <w:tcW w:w="1246" w:type="dxa"/>
          </w:tcPr>
          <w:p w:rsidR="006F499D" w:rsidRPr="00866756" w:rsidRDefault="006F499D" w:rsidP="006627C6">
            <w:pPr>
              <w:rPr>
                <w:lang w:val="ru-RU" w:eastAsia="ja-JP"/>
              </w:rPr>
            </w:pPr>
            <w:r w:rsidRPr="00866756">
              <w:rPr>
                <w:lang w:val="ru-RU"/>
              </w:rPr>
              <w:t>XML</w:t>
            </w:r>
          </w:p>
        </w:tc>
        <w:tc>
          <w:tcPr>
            <w:tcW w:w="3780" w:type="dxa"/>
          </w:tcPr>
          <w:p w:rsidR="006F499D" w:rsidRPr="00866756" w:rsidRDefault="006F499D" w:rsidP="006627C6">
            <w:pPr>
              <w:jc w:val="left"/>
              <w:rPr>
                <w:lang w:val="ru-RU" w:eastAsia="ja-JP"/>
              </w:rPr>
            </w:pPr>
            <w:r w:rsidRPr="00866756">
              <w:rPr>
                <w:lang w:val="ru-RU" w:eastAsia="ja-JP"/>
              </w:rPr>
              <w:t>extensible markup language</w:t>
            </w:r>
          </w:p>
        </w:tc>
        <w:tc>
          <w:tcPr>
            <w:tcW w:w="742" w:type="dxa"/>
          </w:tcPr>
          <w:p w:rsidR="006F499D" w:rsidRPr="00866756" w:rsidRDefault="006F499D" w:rsidP="006627C6">
            <w:pPr>
              <w:rPr>
                <w:lang w:val="ru-RU" w:eastAsia="ja-JP"/>
              </w:rPr>
            </w:pPr>
          </w:p>
        </w:tc>
        <w:tc>
          <w:tcPr>
            <w:tcW w:w="4203" w:type="dxa"/>
          </w:tcPr>
          <w:p w:rsidR="006F499D" w:rsidRPr="00866756" w:rsidRDefault="008130B2" w:rsidP="006627C6">
            <w:pPr>
              <w:jc w:val="left"/>
              <w:rPr>
                <w:lang w:val="ru-RU" w:eastAsia="ja-JP"/>
              </w:rPr>
            </w:pPr>
            <w:r w:rsidRPr="00866756">
              <w:rPr>
                <w:color w:val="000000"/>
                <w:lang w:val="ru-RU"/>
              </w:rPr>
              <w:t>Расширяемый язык разметки</w:t>
            </w:r>
          </w:p>
        </w:tc>
      </w:tr>
    </w:tbl>
    <w:p w:rsidR="00AC0BDA" w:rsidRPr="00866756" w:rsidRDefault="00AC0BDA" w:rsidP="00FE1FD5">
      <w:pPr>
        <w:pStyle w:val="Heading1"/>
        <w:rPr>
          <w:lang w:val="ru-RU"/>
        </w:rPr>
      </w:pPr>
      <w:r w:rsidRPr="00866756">
        <w:rPr>
          <w:lang w:val="ru-RU" w:eastAsia="ja-JP"/>
        </w:rPr>
        <w:t>4</w:t>
      </w:r>
      <w:r w:rsidRPr="00866756">
        <w:rPr>
          <w:lang w:val="ru-RU"/>
        </w:rPr>
        <w:tab/>
      </w:r>
      <w:r w:rsidR="008130B2" w:rsidRPr="00866756">
        <w:rPr>
          <w:lang w:val="ru-RU"/>
        </w:rPr>
        <w:t>Тип носителя</w:t>
      </w:r>
    </w:p>
    <w:p w:rsidR="00AC0BDA" w:rsidRPr="00866756" w:rsidRDefault="008130B2" w:rsidP="00FE1FD5">
      <w:pPr>
        <w:rPr>
          <w:lang w:val="ru-RU" w:eastAsia="ja-JP"/>
        </w:rPr>
      </w:pPr>
      <w:r w:rsidRPr="00866756">
        <w:rPr>
          <w:lang w:val="ru-RU" w:eastAsia="ja-JP"/>
        </w:rPr>
        <w:t>Элементы мультимедийного контента относятся к категориям звуковых</w:t>
      </w:r>
      <w:r w:rsidR="0026452A" w:rsidRPr="00866756">
        <w:rPr>
          <w:lang w:val="ru-RU" w:eastAsia="ja-JP"/>
        </w:rPr>
        <w:t xml:space="preserve"> сигналов</w:t>
      </w:r>
      <w:r w:rsidRPr="00866756">
        <w:rPr>
          <w:lang w:val="ru-RU" w:eastAsia="ja-JP"/>
        </w:rPr>
        <w:t>, видео</w:t>
      </w:r>
      <w:r w:rsidR="0026452A" w:rsidRPr="00866756">
        <w:rPr>
          <w:lang w:val="ru-RU" w:eastAsia="ja-JP"/>
        </w:rPr>
        <w:t>изображений</w:t>
      </w:r>
      <w:r w:rsidRPr="00866756">
        <w:rPr>
          <w:lang w:val="ru-RU" w:eastAsia="ja-JP"/>
        </w:rPr>
        <w:t xml:space="preserve"> и данных</w:t>
      </w:r>
      <w:r w:rsidR="00AC0BDA" w:rsidRPr="00866756">
        <w:rPr>
          <w:lang w:val="ru-RU" w:eastAsia="ja-JP"/>
        </w:rPr>
        <w:t xml:space="preserve">. </w:t>
      </w:r>
      <w:r w:rsidR="0014292A" w:rsidRPr="00866756">
        <w:rPr>
          <w:lang w:val="ru-RU" w:eastAsia="ja-JP"/>
        </w:rPr>
        <w:t>Для доставки файлов звук, видео и другие элементы могут быть помещены в данные файла</w:t>
      </w:r>
      <w:r w:rsidR="00AC0BDA" w:rsidRPr="00866756">
        <w:rPr>
          <w:lang w:val="ru-RU" w:eastAsia="ja-JP"/>
        </w:rPr>
        <w:t xml:space="preserve">. </w:t>
      </w:r>
      <w:r w:rsidR="00572222" w:rsidRPr="00866756">
        <w:rPr>
          <w:lang w:val="ru-RU" w:eastAsia="ja-JP"/>
        </w:rPr>
        <w:t>Типы носителей, соответствующие элементам контента в системах мультимедийного радиовещания перечисляются в таблице </w:t>
      </w:r>
      <w:r w:rsidR="00AC0BDA" w:rsidRPr="00866756">
        <w:rPr>
          <w:lang w:val="ru-RU" w:eastAsia="ja-JP"/>
        </w:rPr>
        <w:t>1.</w:t>
      </w:r>
    </w:p>
    <w:p w:rsidR="00AC0BDA" w:rsidRPr="00866756" w:rsidRDefault="00572222" w:rsidP="00572222">
      <w:pPr>
        <w:pStyle w:val="TableNo"/>
        <w:rPr>
          <w:lang w:val="ru-RU"/>
        </w:rPr>
      </w:pPr>
      <w:r w:rsidRPr="00866756">
        <w:rPr>
          <w:lang w:val="ru-RU"/>
        </w:rPr>
        <w:t>ТАБЛИЦА</w:t>
      </w:r>
      <w:r w:rsidR="00AC0BDA" w:rsidRPr="00866756">
        <w:rPr>
          <w:lang w:val="ru-RU"/>
        </w:rPr>
        <w:t xml:space="preserve"> 1</w:t>
      </w:r>
    </w:p>
    <w:p w:rsidR="00AC0BDA" w:rsidRPr="00866756" w:rsidRDefault="00572222" w:rsidP="006F3415">
      <w:pPr>
        <w:pStyle w:val="Tabletitle"/>
        <w:rPr>
          <w:lang w:val="ru-RU"/>
        </w:rPr>
      </w:pPr>
      <w:r w:rsidRPr="00866756">
        <w:rPr>
          <w:lang w:val="ru-RU"/>
        </w:rPr>
        <w:t>Типы носителей элементов контента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6662"/>
      </w:tblGrid>
      <w:tr w:rsidR="00AC0BDA" w:rsidRPr="00866756" w:rsidTr="00FE1FD5">
        <w:trPr>
          <w:tblHeader/>
          <w:jc w:val="center"/>
        </w:trPr>
        <w:tc>
          <w:tcPr>
            <w:tcW w:w="2977" w:type="dxa"/>
          </w:tcPr>
          <w:p w:rsidR="00AC0BDA" w:rsidRPr="00866756" w:rsidRDefault="00572222" w:rsidP="00075740">
            <w:pPr>
              <w:pStyle w:val="Tablehead"/>
              <w:rPr>
                <w:lang w:val="ru-RU"/>
              </w:rPr>
            </w:pPr>
            <w:r w:rsidRPr="00866756">
              <w:rPr>
                <w:lang w:val="ru-RU"/>
              </w:rPr>
              <w:t>Тип носителя</w:t>
            </w:r>
          </w:p>
        </w:tc>
        <w:tc>
          <w:tcPr>
            <w:tcW w:w="6662" w:type="dxa"/>
            <w:vAlign w:val="center"/>
          </w:tcPr>
          <w:p w:rsidR="00AC0BDA" w:rsidRPr="00866756" w:rsidRDefault="00572222" w:rsidP="00075740">
            <w:pPr>
              <w:pStyle w:val="Tablehead"/>
              <w:rPr>
                <w:lang w:val="ru-RU"/>
              </w:rPr>
            </w:pPr>
            <w:r w:rsidRPr="00866756">
              <w:rPr>
                <w:lang w:val="ru-RU"/>
              </w:rPr>
              <w:t>Описание</w:t>
            </w:r>
          </w:p>
        </w:tc>
      </w:tr>
      <w:tr w:rsidR="000F31FB" w:rsidRPr="00866756" w:rsidTr="00FE1FD5">
        <w:trPr>
          <w:trHeight w:val="475"/>
          <w:jc w:val="center"/>
        </w:trPr>
        <w:tc>
          <w:tcPr>
            <w:tcW w:w="2977" w:type="dxa"/>
            <w:vAlign w:val="center"/>
          </w:tcPr>
          <w:p w:rsidR="000F31FB" w:rsidRPr="00866756" w:rsidRDefault="000F31FB" w:rsidP="00A94ED8">
            <w:pPr>
              <w:pStyle w:val="Tabletext"/>
              <w:rPr>
                <w:lang w:val="ru-RU" w:eastAsia="ja-JP"/>
              </w:rPr>
            </w:pPr>
            <w:r w:rsidRPr="00866756">
              <w:rPr>
                <w:lang w:val="ru-RU" w:eastAsia="ja-JP"/>
              </w:rPr>
              <w:t>Аудио</w:t>
            </w:r>
          </w:p>
        </w:tc>
        <w:tc>
          <w:tcPr>
            <w:tcW w:w="6662" w:type="dxa"/>
            <w:vAlign w:val="center"/>
          </w:tcPr>
          <w:p w:rsidR="000F31FB" w:rsidRPr="00866756" w:rsidRDefault="000F31FB" w:rsidP="00AD056B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866756">
              <w:rPr>
                <w:lang w:val="ru-RU"/>
              </w:rPr>
              <w:t>MPEG-1/MPEG-2 Audio Layer II</w:t>
            </w:r>
            <w:r w:rsidRPr="00866756">
              <w:rPr>
                <w:vertAlign w:val="superscript"/>
                <w:lang w:val="ru-RU"/>
              </w:rPr>
              <w:t>1</w:t>
            </w:r>
          </w:p>
          <w:p w:rsidR="000F31FB" w:rsidRPr="00866756" w:rsidRDefault="000F31FB" w:rsidP="00AD056B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866756">
              <w:rPr>
                <w:lang w:val="ru-RU"/>
              </w:rPr>
              <w:t>MPEG-2 AAC (ISO/IEC 13818-7)</w:t>
            </w:r>
            <w:r w:rsidRPr="00866756">
              <w:rPr>
                <w:vertAlign w:val="superscript"/>
                <w:lang w:val="ru-RU"/>
              </w:rPr>
              <w:t>1</w:t>
            </w:r>
          </w:p>
          <w:p w:rsidR="000F31FB" w:rsidRPr="00866756" w:rsidRDefault="000F31FB" w:rsidP="00AD056B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866756">
              <w:rPr>
                <w:lang w:val="ru-RU"/>
              </w:rPr>
              <w:t>MPEG-4 HE-AAC (ISO/IEC 14496-3)</w:t>
            </w:r>
          </w:p>
          <w:p w:rsidR="000F31FB" w:rsidRPr="00866756" w:rsidRDefault="000F31FB" w:rsidP="00AD056B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866756">
              <w:rPr>
                <w:lang w:val="ru-RU"/>
              </w:rPr>
              <w:t>MPEG-4 HE-AAC v2 (ISO/IEC 14496-3)</w:t>
            </w:r>
            <w:r w:rsidRPr="00866756">
              <w:rPr>
                <w:vertAlign w:val="superscript"/>
                <w:lang w:val="ru-RU"/>
              </w:rPr>
              <w:t>1</w:t>
            </w:r>
          </w:p>
          <w:p w:rsidR="000F31FB" w:rsidRPr="00866756" w:rsidRDefault="000F31FB" w:rsidP="00AD056B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866756">
              <w:rPr>
                <w:lang w:val="ru-RU"/>
              </w:rPr>
              <w:t>MPEG-4 ER BSAC (ISO/IEC 14496-3)</w:t>
            </w:r>
          </w:p>
          <w:p w:rsidR="000F31FB" w:rsidRPr="00866756" w:rsidRDefault="000F31FB" w:rsidP="00AD056B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866756">
              <w:rPr>
                <w:lang w:val="ru-RU"/>
              </w:rPr>
              <w:t>MPEG Surround (ISO/IEC 23003-1)</w:t>
            </w:r>
            <w:r w:rsidRPr="00866756">
              <w:rPr>
                <w:sz w:val="18"/>
                <w:szCs w:val="18"/>
                <w:vertAlign w:val="superscript"/>
                <w:lang w:val="ru-RU"/>
              </w:rPr>
              <w:t>1</w:t>
            </w:r>
          </w:p>
          <w:p w:rsidR="000F31FB" w:rsidRPr="00866756" w:rsidRDefault="000F31FB" w:rsidP="00AD056B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866756">
              <w:rPr>
                <w:lang w:val="ru-RU"/>
              </w:rPr>
              <w:t>AMR-WB+</w:t>
            </w:r>
          </w:p>
          <w:p w:rsidR="000F31FB" w:rsidRPr="00866756" w:rsidRDefault="000F31FB" w:rsidP="00AD056B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866756">
              <w:rPr>
                <w:lang w:val="ru-RU"/>
              </w:rPr>
              <w:t>AIFF-C</w:t>
            </w:r>
          </w:p>
          <w:p w:rsidR="000F31FB" w:rsidRPr="00866756" w:rsidRDefault="000F31FB" w:rsidP="00AD056B">
            <w:pPr>
              <w:pStyle w:val="Tabletext"/>
              <w:spacing w:before="20" w:after="20"/>
              <w:jc w:val="left"/>
              <w:rPr>
                <w:lang w:val="ru-RU" w:eastAsia="ja-JP"/>
              </w:rPr>
            </w:pPr>
            <w:r w:rsidRPr="00866756">
              <w:rPr>
                <w:lang w:val="ru-RU"/>
              </w:rPr>
              <w:t>HiQ Audio 2</w:t>
            </w:r>
          </w:p>
        </w:tc>
      </w:tr>
      <w:tr w:rsidR="000F31FB" w:rsidRPr="00866756" w:rsidTr="00FE1FD5">
        <w:trPr>
          <w:trHeight w:val="319"/>
          <w:jc w:val="center"/>
        </w:trPr>
        <w:tc>
          <w:tcPr>
            <w:tcW w:w="2977" w:type="dxa"/>
            <w:vAlign w:val="center"/>
          </w:tcPr>
          <w:p w:rsidR="000F31FB" w:rsidRPr="00866756" w:rsidRDefault="000F31FB" w:rsidP="00A94ED8">
            <w:pPr>
              <w:pStyle w:val="Tabletext"/>
              <w:rPr>
                <w:lang w:val="ru-RU" w:eastAsia="ja-JP"/>
              </w:rPr>
            </w:pPr>
            <w:r w:rsidRPr="00866756">
              <w:rPr>
                <w:lang w:val="ru-RU" w:eastAsia="ja-JP"/>
              </w:rPr>
              <w:t>Видео</w:t>
            </w:r>
          </w:p>
        </w:tc>
        <w:tc>
          <w:tcPr>
            <w:tcW w:w="6662" w:type="dxa"/>
          </w:tcPr>
          <w:p w:rsidR="000F31FB" w:rsidRPr="00866756" w:rsidRDefault="000F31FB" w:rsidP="00AD056B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866756">
              <w:rPr>
                <w:lang w:val="ru-RU" w:eastAsia="ja-JP"/>
              </w:rPr>
              <w:t xml:space="preserve">ITU-T H.264/MPEG-4 AVC </w:t>
            </w:r>
            <w:r w:rsidRPr="00866756">
              <w:rPr>
                <w:lang w:val="ru-RU" w:eastAsia="ja-JP"/>
              </w:rPr>
              <w:br/>
              <w:t>(ISO/IEC 14496-10)</w:t>
            </w:r>
            <w:r w:rsidRPr="00866756">
              <w:rPr>
                <w:sz w:val="18"/>
                <w:szCs w:val="18"/>
                <w:vertAlign w:val="superscript"/>
                <w:lang w:val="ru-RU"/>
              </w:rPr>
              <w:t>2</w:t>
            </w:r>
          </w:p>
          <w:p w:rsidR="000F31FB" w:rsidRPr="00866756" w:rsidRDefault="000F31FB" w:rsidP="00AD056B">
            <w:pPr>
              <w:pStyle w:val="Tabletext"/>
              <w:spacing w:before="20" w:after="20"/>
              <w:jc w:val="left"/>
              <w:rPr>
                <w:lang w:val="ru-RU" w:eastAsia="ja-JP"/>
              </w:rPr>
            </w:pPr>
            <w:r w:rsidRPr="00866756">
              <w:rPr>
                <w:lang w:val="ru-RU" w:eastAsia="ja-JP"/>
              </w:rPr>
              <w:t>ITU-T H.</w:t>
            </w:r>
            <w:r w:rsidRPr="00866756">
              <w:rPr>
                <w:lang w:val="ru-RU"/>
              </w:rPr>
              <w:t>264</w:t>
            </w:r>
            <w:r w:rsidRPr="00866756">
              <w:rPr>
                <w:lang w:val="ru-RU" w:eastAsia="ja-JP"/>
              </w:rPr>
              <w:t xml:space="preserve">/MPEG-4 SVC </w:t>
            </w:r>
            <w:r w:rsidRPr="00866756">
              <w:rPr>
                <w:lang w:val="ru-RU" w:eastAsia="ja-JP"/>
              </w:rPr>
              <w:br/>
              <w:t>(ISO/IEC 14496-10 Annex G)</w:t>
            </w:r>
          </w:p>
          <w:p w:rsidR="000F31FB" w:rsidRPr="00866756" w:rsidRDefault="000F31FB" w:rsidP="00AD056B">
            <w:pPr>
              <w:pStyle w:val="Tabletext"/>
              <w:spacing w:before="20" w:after="20"/>
              <w:jc w:val="left"/>
              <w:rPr>
                <w:lang w:val="ru-RU" w:eastAsia="ja-JP"/>
              </w:rPr>
            </w:pPr>
            <w:r w:rsidRPr="00866756">
              <w:rPr>
                <w:lang w:val="ru-RU" w:eastAsia="ja-JP"/>
              </w:rPr>
              <w:t>ITU-T H.265/ MPEG-H HEVC (ISO/IEC 23008-2)</w:t>
            </w:r>
          </w:p>
          <w:p w:rsidR="000F31FB" w:rsidRPr="00866756" w:rsidRDefault="000F31FB" w:rsidP="000F31FB">
            <w:pPr>
              <w:pStyle w:val="Tabletext"/>
              <w:spacing w:before="20" w:after="20"/>
              <w:jc w:val="left"/>
              <w:rPr>
                <w:lang w:val="ru-RU" w:eastAsia="ja-JP"/>
              </w:rPr>
            </w:pPr>
            <w:r w:rsidRPr="00866756">
              <w:rPr>
                <w:lang w:val="ru-RU" w:eastAsia="ja-JP"/>
              </w:rPr>
              <w:t>VC-1 (SMPTE ST 421)</w:t>
            </w:r>
          </w:p>
        </w:tc>
      </w:tr>
    </w:tbl>
    <w:p w:rsidR="006F3415" w:rsidRPr="00866756" w:rsidRDefault="006F3415">
      <w:pPr>
        <w:rPr>
          <w:lang w:val="ru-RU"/>
        </w:rPr>
      </w:pPr>
    </w:p>
    <w:p w:rsidR="006F3415" w:rsidRPr="00866756" w:rsidRDefault="006F341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866756">
        <w:rPr>
          <w:lang w:val="ru-RU"/>
        </w:rPr>
        <w:br w:type="page"/>
      </w:r>
    </w:p>
    <w:p w:rsidR="006F3415" w:rsidRPr="00866756" w:rsidRDefault="006F3415" w:rsidP="006F3415">
      <w:pPr>
        <w:keepNext/>
        <w:tabs>
          <w:tab w:val="clear" w:pos="794"/>
          <w:tab w:val="clear" w:pos="1191"/>
          <w:tab w:val="clear" w:pos="1588"/>
          <w:tab w:val="clear" w:pos="1985"/>
        </w:tabs>
        <w:spacing w:before="0" w:after="120"/>
        <w:jc w:val="center"/>
        <w:rPr>
          <w:lang w:val="ru-RU"/>
        </w:rPr>
      </w:pPr>
      <w:r w:rsidRPr="00866756">
        <w:rPr>
          <w:lang w:val="ru-RU"/>
        </w:rPr>
        <w:lastRenderedPageBreak/>
        <w:t>ТАБЛИЦА 1 (</w:t>
      </w:r>
      <w:r w:rsidRPr="00866756">
        <w:rPr>
          <w:i/>
          <w:lang w:val="ru-RU"/>
        </w:rPr>
        <w:t>окончание</w:t>
      </w:r>
      <w:r w:rsidRPr="00866756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6"/>
        <w:gridCol w:w="1831"/>
        <w:gridCol w:w="6662"/>
      </w:tblGrid>
      <w:tr w:rsidR="006F3415" w:rsidRPr="00866756" w:rsidTr="00FE1FD5">
        <w:trPr>
          <w:trHeight w:val="261"/>
          <w:jc w:val="center"/>
        </w:trPr>
        <w:tc>
          <w:tcPr>
            <w:tcW w:w="2977" w:type="dxa"/>
            <w:gridSpan w:val="2"/>
          </w:tcPr>
          <w:p w:rsidR="006F3415" w:rsidRPr="00866756" w:rsidRDefault="006F3415" w:rsidP="00284DA1">
            <w:pPr>
              <w:pStyle w:val="Tablehead"/>
              <w:rPr>
                <w:lang w:val="ru-RU"/>
              </w:rPr>
            </w:pPr>
            <w:r w:rsidRPr="00866756">
              <w:rPr>
                <w:lang w:val="ru-RU"/>
              </w:rPr>
              <w:t>Тип носителя</w:t>
            </w:r>
          </w:p>
        </w:tc>
        <w:tc>
          <w:tcPr>
            <w:tcW w:w="6662" w:type="dxa"/>
            <w:vAlign w:val="center"/>
          </w:tcPr>
          <w:p w:rsidR="006F3415" w:rsidRPr="00866756" w:rsidRDefault="006F3415" w:rsidP="00284DA1">
            <w:pPr>
              <w:pStyle w:val="Tablehead"/>
              <w:rPr>
                <w:lang w:val="ru-RU"/>
              </w:rPr>
            </w:pPr>
            <w:r w:rsidRPr="00866756">
              <w:rPr>
                <w:lang w:val="ru-RU"/>
              </w:rPr>
              <w:t>Описание</w:t>
            </w:r>
          </w:p>
        </w:tc>
      </w:tr>
      <w:tr w:rsidR="000F31FB" w:rsidRPr="00866756" w:rsidTr="00FE1FD5">
        <w:trPr>
          <w:trHeight w:val="261"/>
          <w:jc w:val="center"/>
        </w:trPr>
        <w:tc>
          <w:tcPr>
            <w:tcW w:w="1146" w:type="dxa"/>
            <w:vMerge w:val="restart"/>
            <w:vAlign w:val="center"/>
          </w:tcPr>
          <w:p w:rsidR="000F31FB" w:rsidRPr="00866756" w:rsidRDefault="000F31FB" w:rsidP="00A94ED8">
            <w:pPr>
              <w:pStyle w:val="Tabletext"/>
              <w:rPr>
                <w:lang w:val="ru-RU" w:eastAsia="ja-JP"/>
              </w:rPr>
            </w:pPr>
            <w:r w:rsidRPr="00866756">
              <w:rPr>
                <w:lang w:val="ru-RU" w:eastAsia="ja-JP"/>
              </w:rPr>
              <w:t>Данные</w:t>
            </w:r>
          </w:p>
        </w:tc>
        <w:tc>
          <w:tcPr>
            <w:tcW w:w="1831" w:type="dxa"/>
          </w:tcPr>
          <w:p w:rsidR="000F31FB" w:rsidRPr="00866756" w:rsidRDefault="000F31FB" w:rsidP="00AD056B">
            <w:pPr>
              <w:pStyle w:val="Tabletext"/>
              <w:spacing w:before="20" w:after="20"/>
              <w:rPr>
                <w:lang w:val="ru-RU"/>
              </w:rPr>
            </w:pPr>
            <w:r w:rsidRPr="00866756">
              <w:rPr>
                <w:lang w:val="ru-RU"/>
              </w:rPr>
              <w:t>Текст</w:t>
            </w:r>
          </w:p>
        </w:tc>
        <w:tc>
          <w:tcPr>
            <w:tcW w:w="6662" w:type="dxa"/>
          </w:tcPr>
          <w:p w:rsidR="000F31FB" w:rsidRPr="00866756" w:rsidRDefault="000F31FB" w:rsidP="00AD056B">
            <w:pPr>
              <w:pStyle w:val="Tabletext"/>
              <w:spacing w:before="20" w:after="20"/>
              <w:rPr>
                <w:lang w:val="ru-RU" w:eastAsia="ja-JP"/>
              </w:rPr>
            </w:pPr>
            <w:r w:rsidRPr="00866756">
              <w:rPr>
                <w:lang w:val="ru-RU"/>
              </w:rPr>
              <w:t xml:space="preserve">Текст ASCII </w:t>
            </w:r>
          </w:p>
        </w:tc>
      </w:tr>
      <w:tr w:rsidR="00AC0BDA" w:rsidRPr="00866756" w:rsidTr="00FE1FD5">
        <w:trPr>
          <w:trHeight w:val="262"/>
          <w:jc w:val="center"/>
        </w:trPr>
        <w:tc>
          <w:tcPr>
            <w:tcW w:w="1146" w:type="dxa"/>
            <w:vMerge/>
            <w:vAlign w:val="center"/>
          </w:tcPr>
          <w:p w:rsidR="00AC0BDA" w:rsidRPr="00866756" w:rsidRDefault="00AC0BDA" w:rsidP="00A94ED8">
            <w:pPr>
              <w:pStyle w:val="Tabletext"/>
              <w:rPr>
                <w:lang w:val="ru-RU" w:eastAsia="ja-JP"/>
              </w:rPr>
            </w:pPr>
          </w:p>
        </w:tc>
        <w:tc>
          <w:tcPr>
            <w:tcW w:w="1831" w:type="dxa"/>
            <w:vAlign w:val="center"/>
          </w:tcPr>
          <w:p w:rsidR="00AC0BDA" w:rsidRPr="00866756" w:rsidRDefault="00914FE7" w:rsidP="00AD056B">
            <w:pPr>
              <w:pStyle w:val="Tabletext"/>
              <w:spacing w:before="20" w:after="20"/>
              <w:rPr>
                <w:lang w:val="ru-RU"/>
              </w:rPr>
            </w:pPr>
            <w:r w:rsidRPr="00866756">
              <w:rPr>
                <w:lang w:val="ru-RU"/>
              </w:rPr>
              <w:t>Неподвижное изображение</w:t>
            </w:r>
          </w:p>
        </w:tc>
        <w:tc>
          <w:tcPr>
            <w:tcW w:w="6662" w:type="dxa"/>
            <w:vAlign w:val="center"/>
          </w:tcPr>
          <w:p w:rsidR="00AC0BDA" w:rsidRPr="00866756" w:rsidRDefault="00AC0BDA" w:rsidP="00AD056B">
            <w:pPr>
              <w:pStyle w:val="Tabletext"/>
              <w:spacing w:before="20" w:after="20"/>
              <w:rPr>
                <w:lang w:val="ru-RU"/>
              </w:rPr>
            </w:pPr>
            <w:r w:rsidRPr="00866756">
              <w:rPr>
                <w:lang w:val="ru-RU"/>
              </w:rPr>
              <w:t xml:space="preserve">BMP </w:t>
            </w:r>
          </w:p>
          <w:p w:rsidR="00AC0BDA" w:rsidRPr="00866756" w:rsidRDefault="00AC0BDA" w:rsidP="00AD056B">
            <w:pPr>
              <w:pStyle w:val="Tabletext"/>
              <w:spacing w:before="20" w:after="20"/>
              <w:rPr>
                <w:lang w:val="ru-RU"/>
              </w:rPr>
            </w:pPr>
            <w:r w:rsidRPr="00866756">
              <w:rPr>
                <w:lang w:val="ru-RU"/>
              </w:rPr>
              <w:t>GIF</w:t>
            </w:r>
          </w:p>
          <w:p w:rsidR="00AC0BDA" w:rsidRPr="00866756" w:rsidRDefault="00AC0BDA" w:rsidP="00AD056B">
            <w:pPr>
              <w:pStyle w:val="Tabletext"/>
              <w:spacing w:before="20" w:after="20"/>
              <w:rPr>
                <w:lang w:val="ru-RU"/>
              </w:rPr>
            </w:pPr>
            <w:r w:rsidRPr="00866756">
              <w:rPr>
                <w:lang w:val="ru-RU"/>
              </w:rPr>
              <w:t>MNG</w:t>
            </w:r>
          </w:p>
          <w:p w:rsidR="00AC0BDA" w:rsidRPr="00866756" w:rsidRDefault="00AC0BDA" w:rsidP="00AD056B">
            <w:pPr>
              <w:pStyle w:val="Tabletext"/>
              <w:spacing w:before="20" w:after="20"/>
              <w:rPr>
                <w:lang w:val="ru-RU"/>
              </w:rPr>
            </w:pPr>
            <w:r w:rsidRPr="00866756">
              <w:rPr>
                <w:lang w:val="ru-RU"/>
              </w:rPr>
              <w:t>JPEG</w:t>
            </w:r>
          </w:p>
          <w:p w:rsidR="00AC0BDA" w:rsidRPr="00866756" w:rsidRDefault="00AC0BDA" w:rsidP="00AD056B">
            <w:pPr>
              <w:pStyle w:val="Tabletext"/>
              <w:spacing w:before="20" w:after="20"/>
              <w:rPr>
                <w:lang w:val="ru-RU"/>
              </w:rPr>
            </w:pPr>
            <w:r w:rsidRPr="00866756">
              <w:rPr>
                <w:lang w:val="ru-RU"/>
              </w:rPr>
              <w:t>PNG</w:t>
            </w:r>
          </w:p>
        </w:tc>
      </w:tr>
      <w:tr w:rsidR="00AC0BDA" w:rsidRPr="00866756" w:rsidTr="00FE1FD5">
        <w:trPr>
          <w:trHeight w:val="262"/>
          <w:jc w:val="center"/>
        </w:trPr>
        <w:tc>
          <w:tcPr>
            <w:tcW w:w="1146" w:type="dxa"/>
            <w:vMerge/>
            <w:vAlign w:val="center"/>
          </w:tcPr>
          <w:p w:rsidR="00AC0BDA" w:rsidRPr="00866756" w:rsidRDefault="00AC0BDA" w:rsidP="00A94ED8">
            <w:pPr>
              <w:pStyle w:val="Tabletext"/>
              <w:rPr>
                <w:lang w:val="ru-RU" w:eastAsia="ja-JP"/>
              </w:rPr>
            </w:pPr>
          </w:p>
        </w:tc>
        <w:tc>
          <w:tcPr>
            <w:tcW w:w="1831" w:type="dxa"/>
            <w:vAlign w:val="center"/>
          </w:tcPr>
          <w:p w:rsidR="00AC0BDA" w:rsidRPr="00866756" w:rsidRDefault="00914FE7" w:rsidP="00AD056B">
            <w:pPr>
              <w:pStyle w:val="Tabletext"/>
              <w:spacing w:before="20" w:after="20"/>
              <w:rPr>
                <w:lang w:val="ru-RU"/>
              </w:rPr>
            </w:pPr>
            <w:r w:rsidRPr="00866756">
              <w:rPr>
                <w:lang w:val="ru-RU"/>
              </w:rPr>
              <w:t>Скрытые титры</w:t>
            </w:r>
          </w:p>
        </w:tc>
        <w:tc>
          <w:tcPr>
            <w:tcW w:w="6662" w:type="dxa"/>
            <w:vAlign w:val="center"/>
          </w:tcPr>
          <w:p w:rsidR="00AC0BDA" w:rsidRPr="00866756" w:rsidRDefault="00914FE7" w:rsidP="00AD056B">
            <w:pPr>
              <w:pStyle w:val="Tabletext"/>
              <w:spacing w:before="20" w:after="20"/>
              <w:rPr>
                <w:lang w:val="ru-RU"/>
              </w:rPr>
            </w:pPr>
            <w:r w:rsidRPr="00866756">
              <w:rPr>
                <w:lang w:val="ru-RU"/>
              </w:rPr>
              <w:t xml:space="preserve">Скрытое титрование </w:t>
            </w:r>
            <w:r w:rsidR="00AC0BDA" w:rsidRPr="00866756">
              <w:rPr>
                <w:lang w:val="ru-RU"/>
              </w:rPr>
              <w:t xml:space="preserve">CEA 708 </w:t>
            </w:r>
          </w:p>
          <w:p w:rsidR="00AC0BDA" w:rsidRPr="00866756" w:rsidRDefault="00914FE7" w:rsidP="00AD056B">
            <w:pPr>
              <w:pStyle w:val="Tabletext"/>
              <w:spacing w:before="20" w:after="20"/>
              <w:rPr>
                <w:lang w:val="ru-RU"/>
              </w:rPr>
            </w:pPr>
            <w:r w:rsidRPr="00866756">
              <w:rPr>
                <w:lang w:val="ru-RU"/>
              </w:rPr>
              <w:t xml:space="preserve">Синхронизированный текст </w:t>
            </w:r>
            <w:r w:rsidR="00AC0BDA" w:rsidRPr="00866756">
              <w:rPr>
                <w:lang w:val="ru-RU"/>
              </w:rPr>
              <w:t xml:space="preserve">3GPP </w:t>
            </w:r>
          </w:p>
        </w:tc>
      </w:tr>
      <w:tr w:rsidR="00AC0BDA" w:rsidRPr="00866756" w:rsidTr="00FE1FD5">
        <w:trPr>
          <w:trHeight w:val="262"/>
          <w:jc w:val="center"/>
        </w:trPr>
        <w:tc>
          <w:tcPr>
            <w:tcW w:w="1146" w:type="dxa"/>
            <w:vMerge/>
            <w:vAlign w:val="center"/>
          </w:tcPr>
          <w:p w:rsidR="00AC0BDA" w:rsidRPr="00866756" w:rsidRDefault="00AC0BDA" w:rsidP="00A94ED8">
            <w:pPr>
              <w:pStyle w:val="Tabletext"/>
              <w:rPr>
                <w:lang w:val="ru-RU" w:eastAsia="ja-JP"/>
              </w:rPr>
            </w:pPr>
          </w:p>
        </w:tc>
        <w:tc>
          <w:tcPr>
            <w:tcW w:w="1831" w:type="dxa"/>
            <w:vAlign w:val="center"/>
          </w:tcPr>
          <w:p w:rsidR="00AC0BDA" w:rsidRPr="00866756" w:rsidRDefault="00914FE7" w:rsidP="00AD056B">
            <w:pPr>
              <w:pStyle w:val="Tabletext"/>
              <w:spacing w:before="20" w:after="20"/>
              <w:rPr>
                <w:lang w:val="ru-RU"/>
              </w:rPr>
            </w:pPr>
            <w:r w:rsidRPr="00866756">
              <w:rPr>
                <w:lang w:val="ru-RU"/>
              </w:rPr>
              <w:t xml:space="preserve">Контейнер </w:t>
            </w:r>
          </w:p>
        </w:tc>
        <w:tc>
          <w:tcPr>
            <w:tcW w:w="6662" w:type="dxa"/>
            <w:vAlign w:val="center"/>
          </w:tcPr>
          <w:p w:rsidR="00AC0BDA" w:rsidRPr="00866756" w:rsidRDefault="00914FE7" w:rsidP="00AD056B">
            <w:pPr>
              <w:pStyle w:val="Tabletext"/>
              <w:spacing w:before="20" w:after="20"/>
              <w:rPr>
                <w:lang w:val="ru-RU"/>
              </w:rPr>
            </w:pPr>
            <w:r w:rsidRPr="00866756">
              <w:rPr>
                <w:lang w:val="ru-RU"/>
              </w:rPr>
              <w:t>Самозаявленный формат</w:t>
            </w:r>
            <w:r w:rsidR="00AC0BDA" w:rsidRPr="00866756">
              <w:rPr>
                <w:lang w:val="ru-RU"/>
              </w:rPr>
              <w:t xml:space="preserve"> MIME </w:t>
            </w:r>
          </w:p>
          <w:p w:rsidR="00AC0BDA" w:rsidRPr="00866756" w:rsidRDefault="00AC0BDA" w:rsidP="00AD056B">
            <w:pPr>
              <w:pStyle w:val="Tabletext"/>
              <w:spacing w:before="20" w:after="20"/>
              <w:rPr>
                <w:lang w:val="ru-RU"/>
              </w:rPr>
            </w:pPr>
            <w:r w:rsidRPr="00866756">
              <w:rPr>
                <w:lang w:val="ru-RU"/>
              </w:rPr>
              <w:t>MP4</w:t>
            </w:r>
          </w:p>
          <w:p w:rsidR="00AC0BDA" w:rsidRPr="00866756" w:rsidRDefault="00AC0BDA" w:rsidP="00AD056B">
            <w:pPr>
              <w:pStyle w:val="Tabletext"/>
              <w:spacing w:before="20" w:after="20"/>
              <w:rPr>
                <w:lang w:val="ru-RU"/>
              </w:rPr>
            </w:pPr>
            <w:r w:rsidRPr="00866756">
              <w:rPr>
                <w:lang w:val="ru-RU"/>
              </w:rPr>
              <w:t>3GP</w:t>
            </w:r>
          </w:p>
          <w:p w:rsidR="000F31FB" w:rsidRPr="00866756" w:rsidRDefault="000F31FB" w:rsidP="00AD056B">
            <w:pPr>
              <w:pStyle w:val="Tabletext"/>
              <w:spacing w:before="20" w:after="20"/>
              <w:rPr>
                <w:lang w:val="ru-RU"/>
              </w:rPr>
            </w:pPr>
            <w:r w:rsidRPr="00866756">
              <w:rPr>
                <w:lang w:val="ru-RU"/>
              </w:rPr>
              <w:t>MPEG-2 TS</w:t>
            </w:r>
          </w:p>
        </w:tc>
      </w:tr>
      <w:tr w:rsidR="00AC0BDA" w:rsidRPr="00866756" w:rsidTr="00FE1FD5">
        <w:trPr>
          <w:trHeight w:val="262"/>
          <w:jc w:val="center"/>
        </w:trPr>
        <w:tc>
          <w:tcPr>
            <w:tcW w:w="1146" w:type="dxa"/>
            <w:vMerge/>
            <w:tcBorders>
              <w:bottom w:val="single" w:sz="4" w:space="0" w:color="auto"/>
            </w:tcBorders>
            <w:vAlign w:val="center"/>
          </w:tcPr>
          <w:p w:rsidR="00AC0BDA" w:rsidRPr="00866756" w:rsidRDefault="00AC0BDA" w:rsidP="00A94ED8">
            <w:pPr>
              <w:pStyle w:val="Tabletext"/>
              <w:rPr>
                <w:lang w:val="ru-RU" w:eastAsia="ja-JP"/>
              </w:rPr>
            </w:pPr>
          </w:p>
        </w:tc>
        <w:tc>
          <w:tcPr>
            <w:tcW w:w="1831" w:type="dxa"/>
            <w:tcBorders>
              <w:bottom w:val="single" w:sz="4" w:space="0" w:color="auto"/>
            </w:tcBorders>
            <w:vAlign w:val="center"/>
          </w:tcPr>
          <w:p w:rsidR="00AC0BDA" w:rsidRPr="00866756" w:rsidRDefault="00914FE7" w:rsidP="00AD056B">
            <w:pPr>
              <w:pStyle w:val="Tabletext"/>
              <w:spacing w:before="20" w:after="20"/>
              <w:rPr>
                <w:lang w:val="ru-RU"/>
              </w:rPr>
            </w:pPr>
            <w:r w:rsidRPr="00866756">
              <w:rPr>
                <w:lang w:val="ru-RU"/>
              </w:rPr>
              <w:t>Двоичные данные</w:t>
            </w:r>
          </w:p>
        </w:tc>
        <w:tc>
          <w:tcPr>
            <w:tcW w:w="6662" w:type="dxa"/>
            <w:tcBorders>
              <w:bottom w:val="single" w:sz="4" w:space="0" w:color="auto"/>
            </w:tcBorders>
            <w:vAlign w:val="center"/>
          </w:tcPr>
          <w:p w:rsidR="00AC0BDA" w:rsidRPr="00866756" w:rsidRDefault="00AD056B" w:rsidP="002A044C">
            <w:pPr>
              <w:pStyle w:val="Tabletext"/>
              <w:spacing w:before="20" w:after="20"/>
              <w:rPr>
                <w:lang w:val="ru-RU"/>
              </w:rPr>
            </w:pPr>
            <w:r w:rsidRPr="00866756">
              <w:rPr>
                <w:lang w:val="ru-RU"/>
              </w:rPr>
              <w:t>н</w:t>
            </w:r>
            <w:r w:rsidR="00914FE7" w:rsidRPr="00866756">
              <w:rPr>
                <w:lang w:val="ru-RU"/>
              </w:rPr>
              <w:t>.</w:t>
            </w:r>
            <w:r w:rsidR="002A044C" w:rsidRPr="00866756">
              <w:rPr>
                <w:lang w:val="ru-RU"/>
              </w:rPr>
              <w:t> </w:t>
            </w:r>
            <w:r w:rsidR="00914FE7" w:rsidRPr="00866756">
              <w:rPr>
                <w:lang w:val="ru-RU"/>
              </w:rPr>
              <w:t>п.</w:t>
            </w:r>
          </w:p>
        </w:tc>
      </w:tr>
      <w:tr w:rsidR="00AC0BDA" w:rsidRPr="00866756" w:rsidTr="000F31FB">
        <w:trPr>
          <w:trHeight w:val="262"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C0BDA" w:rsidRPr="00866756" w:rsidRDefault="002A044C" w:rsidP="008B28F3">
            <w:pPr>
              <w:pStyle w:val="Tablelegend"/>
              <w:rPr>
                <w:lang w:val="ru-RU" w:eastAsia="ja-JP"/>
              </w:rPr>
            </w:pPr>
            <w:r w:rsidRPr="00866756">
              <w:rPr>
                <w:vertAlign w:val="superscript"/>
                <w:lang w:val="ru-RU"/>
              </w:rPr>
              <w:t>1</w:t>
            </w:r>
            <w:r w:rsidR="00AC0BDA" w:rsidRPr="00866756">
              <w:rPr>
                <w:lang w:val="ru-RU" w:eastAsia="ja-JP"/>
              </w:rPr>
              <w:tab/>
            </w:r>
            <w:r w:rsidR="00914FE7" w:rsidRPr="00866756">
              <w:rPr>
                <w:lang w:val="ru-RU" w:eastAsia="ja-JP"/>
              </w:rPr>
              <w:t>Эта схема кодирования описана в Рекомендации МСЭ</w:t>
            </w:r>
            <w:r w:rsidR="00914FE7" w:rsidRPr="00866756">
              <w:rPr>
                <w:lang w:val="ru-RU" w:eastAsia="ja-JP"/>
              </w:rPr>
              <w:noBreakHyphen/>
            </w:r>
            <w:r w:rsidR="00AC0BDA" w:rsidRPr="00866756">
              <w:rPr>
                <w:lang w:val="ru-RU" w:eastAsia="ja-JP"/>
              </w:rPr>
              <w:t>R BS.1196.</w:t>
            </w:r>
          </w:p>
          <w:p w:rsidR="00AC0BDA" w:rsidRPr="00866756" w:rsidRDefault="00AD056B" w:rsidP="008B28F3">
            <w:pPr>
              <w:pStyle w:val="Tablelegend"/>
              <w:rPr>
                <w:lang w:val="ru-RU" w:eastAsia="ja-JP"/>
              </w:rPr>
            </w:pPr>
            <w:r w:rsidRPr="00866756">
              <w:rPr>
                <w:vertAlign w:val="superscript"/>
                <w:lang w:val="ru-RU"/>
              </w:rPr>
              <w:t>2</w:t>
            </w:r>
            <w:r w:rsidR="00AC0BDA" w:rsidRPr="00866756">
              <w:rPr>
                <w:lang w:val="ru-RU" w:eastAsia="ja-JP"/>
              </w:rPr>
              <w:tab/>
            </w:r>
            <w:r w:rsidR="00914FE7" w:rsidRPr="00866756">
              <w:rPr>
                <w:lang w:val="ru-RU" w:eastAsia="ja-JP"/>
              </w:rPr>
              <w:t>Эта схема кодирования описана в Рекомендации МСЭ</w:t>
            </w:r>
            <w:r w:rsidR="00914FE7" w:rsidRPr="00866756">
              <w:rPr>
                <w:lang w:val="ru-RU" w:eastAsia="ja-JP"/>
              </w:rPr>
              <w:noBreakHyphen/>
              <w:t xml:space="preserve">R </w:t>
            </w:r>
            <w:r w:rsidR="00AC0BDA" w:rsidRPr="00866756">
              <w:rPr>
                <w:lang w:val="ru-RU" w:eastAsia="ja-JP"/>
              </w:rPr>
              <w:t>BT.1870.</w:t>
            </w:r>
          </w:p>
        </w:tc>
      </w:tr>
    </w:tbl>
    <w:p w:rsidR="005A6ED6" w:rsidRPr="00866756" w:rsidRDefault="005A6ED6" w:rsidP="005A6ED6">
      <w:pPr>
        <w:pStyle w:val="Tablefin"/>
        <w:rPr>
          <w:lang w:val="ru-RU" w:eastAsia="ja-JP"/>
        </w:rPr>
      </w:pPr>
    </w:p>
    <w:p w:rsidR="00AC0BDA" w:rsidRPr="00866756" w:rsidRDefault="00AC0BDA" w:rsidP="00951B35">
      <w:pPr>
        <w:pStyle w:val="Heading1"/>
        <w:rPr>
          <w:lang w:val="ru-RU"/>
        </w:rPr>
      </w:pPr>
      <w:r w:rsidRPr="00866756">
        <w:rPr>
          <w:lang w:val="ru-RU" w:eastAsia="ja-JP"/>
        </w:rPr>
        <w:t>5</w:t>
      </w:r>
      <w:r w:rsidRPr="00866756">
        <w:rPr>
          <w:lang w:val="ru-RU"/>
        </w:rPr>
        <w:tab/>
      </w:r>
      <w:r w:rsidR="00914FE7" w:rsidRPr="00866756">
        <w:rPr>
          <w:lang w:val="ru-RU"/>
        </w:rPr>
        <w:t>Методы навигации по контенту</w:t>
      </w:r>
    </w:p>
    <w:p w:rsidR="00AC0BDA" w:rsidRPr="00866756" w:rsidRDefault="00A67F8C" w:rsidP="00A67F8C">
      <w:pPr>
        <w:keepNext/>
        <w:keepLines/>
        <w:rPr>
          <w:lang w:val="ru-RU" w:eastAsia="ja-JP"/>
        </w:rPr>
      </w:pPr>
      <w:r w:rsidRPr="00866756">
        <w:rPr>
          <w:lang w:val="ru-RU" w:eastAsia="ja-JP"/>
        </w:rPr>
        <w:t>Навигация по контенту дает конечным пользователям возможность быстро находить и выбирать услуги</w:t>
      </w:r>
      <w:r w:rsidR="00AC0BDA" w:rsidRPr="00866756">
        <w:rPr>
          <w:lang w:val="ru-RU" w:eastAsia="ja-JP"/>
        </w:rPr>
        <w:t xml:space="preserve">. </w:t>
      </w:r>
      <w:r w:rsidRPr="00866756">
        <w:rPr>
          <w:lang w:val="ru-RU" w:eastAsia="ja-JP"/>
        </w:rPr>
        <w:t>В мобильной среде возможность без труда осуществлять навигацию по услугам радиовещания особенно важна</w:t>
      </w:r>
      <w:r w:rsidR="00AC0BDA" w:rsidRPr="00866756">
        <w:rPr>
          <w:lang w:val="ru-RU" w:eastAsia="ja-JP"/>
        </w:rPr>
        <w:t xml:space="preserve">. </w:t>
      </w:r>
      <w:r w:rsidRPr="00866756">
        <w:rPr>
          <w:lang w:val="ru-RU" w:eastAsia="ja-JP"/>
        </w:rPr>
        <w:t>Примером навигации по контенту является Электронный справочник услуг</w:t>
      </w:r>
      <w:r w:rsidR="00AC0BDA" w:rsidRPr="00866756">
        <w:rPr>
          <w:lang w:val="ru-RU" w:eastAsia="ja-JP"/>
        </w:rPr>
        <w:t xml:space="preserve"> (ESG), </w:t>
      </w:r>
      <w:r w:rsidR="009E057F" w:rsidRPr="00866756">
        <w:rPr>
          <w:lang w:val="ru-RU" w:eastAsia="ja-JP"/>
        </w:rPr>
        <w:t>в </w:t>
      </w:r>
      <w:r w:rsidRPr="00866756">
        <w:rPr>
          <w:lang w:val="ru-RU" w:eastAsia="ja-JP"/>
        </w:rPr>
        <w:t>котором содержится информация относительно имеющихся услуг и способов доступа к ним</w:t>
      </w:r>
      <w:r w:rsidR="00AC0BDA" w:rsidRPr="00866756">
        <w:rPr>
          <w:lang w:val="ru-RU" w:eastAsia="ja-JP"/>
        </w:rPr>
        <w:t>.</w:t>
      </w:r>
    </w:p>
    <w:p w:rsidR="00AC0BDA" w:rsidRPr="00866756" w:rsidRDefault="00AD056B" w:rsidP="00A67F8C">
      <w:pPr>
        <w:rPr>
          <w:lang w:val="ru-RU" w:eastAsia="ja-JP"/>
        </w:rPr>
      </w:pPr>
      <w:r w:rsidRPr="00866756">
        <w:rPr>
          <w:lang w:val="ru-RU" w:eastAsia="ja-JP"/>
        </w:rPr>
        <w:t>В таблице </w:t>
      </w:r>
      <w:r w:rsidR="00A67F8C" w:rsidRPr="00866756">
        <w:rPr>
          <w:lang w:val="ru-RU" w:eastAsia="ja-JP"/>
        </w:rPr>
        <w:t>2 перечисляются методы навигации по контенту, соответствующие системам мультимедийного радиовещания для приема на мобильные устройства</w:t>
      </w:r>
      <w:r w:rsidR="00AC0BDA" w:rsidRPr="00866756">
        <w:rPr>
          <w:lang w:val="ru-RU" w:eastAsia="ja-JP"/>
        </w:rPr>
        <w:t>.</w:t>
      </w:r>
    </w:p>
    <w:p w:rsidR="00AC0BDA" w:rsidRPr="00866756" w:rsidRDefault="00A67F8C" w:rsidP="00AC0BDA">
      <w:pPr>
        <w:pStyle w:val="TableNo"/>
        <w:rPr>
          <w:lang w:val="ru-RU"/>
        </w:rPr>
      </w:pPr>
      <w:r w:rsidRPr="00866756">
        <w:rPr>
          <w:lang w:val="ru-RU"/>
        </w:rPr>
        <w:t>ТАБЛИЦА</w:t>
      </w:r>
      <w:r w:rsidR="00AC0BDA" w:rsidRPr="00866756">
        <w:rPr>
          <w:lang w:val="ru-RU"/>
        </w:rPr>
        <w:t xml:space="preserve"> 2</w:t>
      </w:r>
    </w:p>
    <w:p w:rsidR="00AC0BDA" w:rsidRPr="00866756" w:rsidRDefault="00A67F8C" w:rsidP="00A67F8C">
      <w:pPr>
        <w:pStyle w:val="Tabletitle"/>
        <w:rPr>
          <w:lang w:val="ru-RU" w:eastAsia="ja-JP"/>
        </w:rPr>
      </w:pPr>
      <w:r w:rsidRPr="00866756">
        <w:rPr>
          <w:lang w:val="ru-RU" w:eastAsia="ja-JP"/>
        </w:rPr>
        <w:t>Методы навигации по контенту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</w:tblGrid>
      <w:tr w:rsidR="00AC0BDA" w:rsidRPr="00866756" w:rsidTr="00A94ED8">
        <w:trPr>
          <w:jc w:val="center"/>
        </w:trPr>
        <w:tc>
          <w:tcPr>
            <w:tcW w:w="5103" w:type="dxa"/>
          </w:tcPr>
          <w:p w:rsidR="00AC0BDA" w:rsidRPr="00866756" w:rsidRDefault="00A67F8C" w:rsidP="00A67F8C">
            <w:pPr>
              <w:pStyle w:val="Tabletext"/>
              <w:rPr>
                <w:lang w:val="ru-RU"/>
              </w:rPr>
            </w:pPr>
            <w:r w:rsidRPr="00866756">
              <w:rPr>
                <w:lang w:val="ru-RU"/>
              </w:rPr>
              <w:t xml:space="preserve">Справочник услуг </w:t>
            </w:r>
            <w:r w:rsidR="00AC0BDA" w:rsidRPr="00866756">
              <w:rPr>
                <w:lang w:val="ru-RU"/>
              </w:rPr>
              <w:t xml:space="preserve">OMA </w:t>
            </w:r>
          </w:p>
        </w:tc>
      </w:tr>
      <w:tr w:rsidR="00AC0BDA" w:rsidRPr="00866756" w:rsidTr="00A94ED8">
        <w:trPr>
          <w:jc w:val="center"/>
        </w:trPr>
        <w:tc>
          <w:tcPr>
            <w:tcW w:w="5103" w:type="dxa"/>
          </w:tcPr>
          <w:p w:rsidR="00AC0BDA" w:rsidRPr="00866756" w:rsidRDefault="00AC0BDA" w:rsidP="00A94ED8">
            <w:pPr>
              <w:pStyle w:val="Tabletext"/>
              <w:rPr>
                <w:lang w:val="ru-RU"/>
              </w:rPr>
            </w:pPr>
            <w:r w:rsidRPr="00866756">
              <w:rPr>
                <w:lang w:val="ru-RU"/>
              </w:rPr>
              <w:t>MPEG-2 PSI/SI</w:t>
            </w:r>
          </w:p>
        </w:tc>
      </w:tr>
      <w:tr w:rsidR="00AC0BDA" w:rsidRPr="00866756" w:rsidTr="00A94ED8">
        <w:trPr>
          <w:jc w:val="center"/>
        </w:trPr>
        <w:tc>
          <w:tcPr>
            <w:tcW w:w="5103" w:type="dxa"/>
          </w:tcPr>
          <w:p w:rsidR="00AC0BDA" w:rsidRPr="00866756" w:rsidRDefault="00AC0BDA" w:rsidP="00A67F8C">
            <w:pPr>
              <w:pStyle w:val="Tabletext"/>
              <w:rPr>
                <w:lang w:val="ru-RU"/>
              </w:rPr>
            </w:pPr>
            <w:r w:rsidRPr="00866756">
              <w:rPr>
                <w:lang w:val="ru-RU"/>
              </w:rPr>
              <w:t xml:space="preserve">MPEG-2 PSI/SI </w:t>
            </w:r>
            <w:r w:rsidR="00A67F8C" w:rsidRPr="00866756">
              <w:rPr>
                <w:lang w:val="ru-RU"/>
              </w:rPr>
              <w:t>и схема</w:t>
            </w:r>
            <w:r w:rsidRPr="00866756">
              <w:rPr>
                <w:lang w:val="ru-RU"/>
              </w:rPr>
              <w:t xml:space="preserve"> XML (</w:t>
            </w:r>
            <w:r w:rsidR="00A67F8C" w:rsidRPr="00866756">
              <w:rPr>
                <w:lang w:val="ru-RU"/>
              </w:rPr>
              <w:t>МСЭ</w:t>
            </w:r>
            <w:r w:rsidRPr="00866756">
              <w:rPr>
                <w:lang w:val="ru-RU"/>
              </w:rPr>
              <w:t>-T H.750)</w:t>
            </w:r>
          </w:p>
        </w:tc>
      </w:tr>
    </w:tbl>
    <w:p w:rsidR="009E057F" w:rsidRPr="00866756" w:rsidRDefault="009E057F" w:rsidP="009E057F">
      <w:pPr>
        <w:pStyle w:val="Tablefin"/>
        <w:rPr>
          <w:lang w:val="ru-RU" w:eastAsia="ja-JP"/>
        </w:rPr>
      </w:pPr>
    </w:p>
    <w:p w:rsidR="00AC0BDA" w:rsidRPr="00866756" w:rsidRDefault="00AC0BDA" w:rsidP="00A67F8C">
      <w:pPr>
        <w:pStyle w:val="Heading1"/>
        <w:rPr>
          <w:lang w:val="ru-RU"/>
        </w:rPr>
      </w:pPr>
      <w:r w:rsidRPr="00866756">
        <w:rPr>
          <w:lang w:val="ru-RU" w:eastAsia="ja-JP"/>
        </w:rPr>
        <w:t>6</w:t>
      </w:r>
      <w:r w:rsidRPr="00866756">
        <w:rPr>
          <w:lang w:val="ru-RU"/>
        </w:rPr>
        <w:tab/>
      </w:r>
      <w:r w:rsidR="00A67F8C" w:rsidRPr="00866756">
        <w:rPr>
          <w:lang w:val="ru-RU"/>
        </w:rPr>
        <w:t>Методы интерактивности</w:t>
      </w:r>
    </w:p>
    <w:p w:rsidR="00AC0BDA" w:rsidRPr="00866756" w:rsidRDefault="00A67F8C" w:rsidP="00A67F8C">
      <w:pPr>
        <w:rPr>
          <w:lang w:val="ru-RU" w:eastAsia="ja-JP"/>
        </w:rPr>
      </w:pPr>
      <w:r w:rsidRPr="00866756">
        <w:rPr>
          <w:lang w:val="ru-RU" w:eastAsia="ja-JP"/>
        </w:rPr>
        <w:t>Наличие интерактивной среды для пользователей мобильных услуг стало одним из базовых требований</w:t>
      </w:r>
      <w:r w:rsidR="00AC0BDA" w:rsidRPr="00866756">
        <w:rPr>
          <w:lang w:val="ru-RU" w:eastAsia="ja-JP"/>
        </w:rPr>
        <w:t xml:space="preserve">. </w:t>
      </w:r>
      <w:r w:rsidRPr="00866756">
        <w:rPr>
          <w:lang w:val="ru-RU" w:eastAsia="ja-JP"/>
        </w:rPr>
        <w:t>Широкомасштабные интерактивные возможности могут предоставляться сетями электросвязи, а на местном уровне интерактивные услуги могут предоставляться без сетей электросвязи</w:t>
      </w:r>
      <w:r w:rsidR="00AC0BDA" w:rsidRPr="00866756">
        <w:rPr>
          <w:lang w:val="ru-RU" w:eastAsia="ja-JP"/>
        </w:rPr>
        <w:t xml:space="preserve">. </w:t>
      </w:r>
      <w:r w:rsidRPr="00866756">
        <w:rPr>
          <w:lang w:val="ru-RU" w:eastAsia="ja-JP"/>
        </w:rPr>
        <w:t>Интерактивные применения могут также предоставляться элементами данных, перечисленными в таблице </w:t>
      </w:r>
      <w:r w:rsidR="00AC0BDA" w:rsidRPr="00866756">
        <w:rPr>
          <w:lang w:val="ru-RU" w:eastAsia="ja-JP"/>
        </w:rPr>
        <w:t>1.</w:t>
      </w:r>
    </w:p>
    <w:p w:rsidR="00AC0BDA" w:rsidRPr="00866756" w:rsidRDefault="00A67F8C" w:rsidP="00A67F8C">
      <w:pPr>
        <w:rPr>
          <w:lang w:val="ru-RU" w:eastAsia="ja-JP"/>
        </w:rPr>
      </w:pPr>
      <w:r w:rsidRPr="00866756">
        <w:rPr>
          <w:lang w:val="ru-RU" w:eastAsia="ja-JP"/>
        </w:rPr>
        <w:t>В таблице</w:t>
      </w:r>
      <w:r w:rsidR="00AC0BDA" w:rsidRPr="00866756">
        <w:rPr>
          <w:lang w:val="ru-RU" w:eastAsia="ja-JP"/>
        </w:rPr>
        <w:t xml:space="preserve"> 3 </w:t>
      </w:r>
      <w:r w:rsidRPr="00866756">
        <w:rPr>
          <w:lang w:val="ru-RU" w:eastAsia="ja-JP"/>
        </w:rPr>
        <w:t>перечисляются методы интерактивности, соответствующие системам мультимедийного радиовещания для приема на мобильные устройства</w:t>
      </w:r>
      <w:r w:rsidR="00AC0BDA" w:rsidRPr="00866756">
        <w:rPr>
          <w:lang w:val="ru-RU" w:eastAsia="ja-JP"/>
        </w:rPr>
        <w:t>.</w:t>
      </w:r>
    </w:p>
    <w:p w:rsidR="00AC0BDA" w:rsidRPr="00866756" w:rsidRDefault="00A67F8C" w:rsidP="00C34E6C">
      <w:pPr>
        <w:pStyle w:val="TableNo"/>
        <w:rPr>
          <w:lang w:val="ru-RU" w:eastAsia="ja-JP"/>
        </w:rPr>
      </w:pPr>
      <w:r w:rsidRPr="00866756">
        <w:rPr>
          <w:lang w:val="ru-RU" w:eastAsia="ja-JP"/>
        </w:rPr>
        <w:lastRenderedPageBreak/>
        <w:t>ТАБЛИЦА</w:t>
      </w:r>
      <w:r w:rsidR="00AC0BDA" w:rsidRPr="00866756">
        <w:rPr>
          <w:lang w:val="ru-RU" w:eastAsia="ja-JP"/>
        </w:rPr>
        <w:t xml:space="preserve"> 3</w:t>
      </w:r>
    </w:p>
    <w:p w:rsidR="00AC0BDA" w:rsidRPr="00866756" w:rsidRDefault="00A67F8C" w:rsidP="00C34E6C">
      <w:pPr>
        <w:pStyle w:val="Tabletitle"/>
        <w:rPr>
          <w:lang w:val="ru-RU" w:eastAsia="ja-JP"/>
        </w:rPr>
      </w:pPr>
      <w:r w:rsidRPr="00866756">
        <w:rPr>
          <w:lang w:val="ru-RU" w:eastAsia="ja-JP"/>
        </w:rPr>
        <w:t>Методы интерактивности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07"/>
      </w:tblGrid>
      <w:tr w:rsidR="00AC0BDA" w:rsidRPr="00866756" w:rsidTr="00A94ED8">
        <w:trPr>
          <w:jc w:val="center"/>
        </w:trPr>
        <w:tc>
          <w:tcPr>
            <w:tcW w:w="4307" w:type="dxa"/>
          </w:tcPr>
          <w:p w:rsidR="00AC0BDA" w:rsidRPr="00866756" w:rsidRDefault="00AC0BDA" w:rsidP="00C34E6C">
            <w:pPr>
              <w:pStyle w:val="Tabletext"/>
              <w:keepNext/>
              <w:rPr>
                <w:lang w:val="ru-RU"/>
              </w:rPr>
            </w:pPr>
            <w:r w:rsidRPr="00866756">
              <w:rPr>
                <w:lang w:val="ru-RU"/>
              </w:rPr>
              <w:t>BML</w:t>
            </w:r>
          </w:p>
        </w:tc>
      </w:tr>
      <w:tr w:rsidR="00AC0BDA" w:rsidRPr="00866756" w:rsidTr="00A94ED8">
        <w:trPr>
          <w:jc w:val="center"/>
        </w:trPr>
        <w:tc>
          <w:tcPr>
            <w:tcW w:w="4307" w:type="dxa"/>
          </w:tcPr>
          <w:p w:rsidR="00AC0BDA" w:rsidRPr="00866756" w:rsidRDefault="00C62536" w:rsidP="00C34E6C">
            <w:pPr>
              <w:pStyle w:val="Tabletext"/>
              <w:keepNext/>
              <w:rPr>
                <w:lang w:val="ru-RU"/>
              </w:rPr>
            </w:pPr>
            <w:r w:rsidRPr="00866756">
              <w:rPr>
                <w:lang w:val="ru-RU"/>
              </w:rPr>
              <w:t>Гипертекстовая связь</w:t>
            </w:r>
          </w:p>
        </w:tc>
      </w:tr>
      <w:tr w:rsidR="00AC0BDA" w:rsidRPr="00866756" w:rsidTr="00A94ED8">
        <w:trPr>
          <w:jc w:val="center"/>
        </w:trPr>
        <w:tc>
          <w:tcPr>
            <w:tcW w:w="4307" w:type="dxa"/>
          </w:tcPr>
          <w:p w:rsidR="00AC0BDA" w:rsidRPr="00866756" w:rsidRDefault="00AC0BDA" w:rsidP="00A94ED8">
            <w:pPr>
              <w:pStyle w:val="Tabletext"/>
              <w:rPr>
                <w:lang w:val="ru-RU"/>
              </w:rPr>
            </w:pPr>
            <w:r w:rsidRPr="00866756">
              <w:rPr>
                <w:lang w:val="ru-RU"/>
              </w:rPr>
              <w:t>MPEG-4 BIFS</w:t>
            </w:r>
          </w:p>
        </w:tc>
      </w:tr>
      <w:tr w:rsidR="00AC0BDA" w:rsidRPr="00866756" w:rsidTr="00A94ED8">
        <w:trPr>
          <w:jc w:val="center"/>
        </w:trPr>
        <w:tc>
          <w:tcPr>
            <w:tcW w:w="4307" w:type="dxa"/>
          </w:tcPr>
          <w:p w:rsidR="00AC0BDA" w:rsidRPr="00866756" w:rsidRDefault="00AC0BDA" w:rsidP="00A94ED8">
            <w:pPr>
              <w:pStyle w:val="Tabletext"/>
              <w:rPr>
                <w:lang w:val="ru-RU"/>
              </w:rPr>
            </w:pPr>
            <w:r w:rsidRPr="00866756">
              <w:rPr>
                <w:lang w:val="ru-RU"/>
              </w:rPr>
              <w:t>OMA-RME (</w:t>
            </w:r>
            <w:r w:rsidR="00C62536" w:rsidRPr="00866756">
              <w:rPr>
                <w:color w:val="000000"/>
                <w:lang w:val="ru-RU"/>
              </w:rPr>
              <w:t>Насыщенная медийная среда</w:t>
            </w:r>
            <w:r w:rsidRPr="00866756">
              <w:rPr>
                <w:lang w:val="ru-RU"/>
              </w:rPr>
              <w:t>)</w:t>
            </w:r>
          </w:p>
        </w:tc>
      </w:tr>
    </w:tbl>
    <w:p w:rsidR="009E057F" w:rsidRPr="00866756" w:rsidRDefault="009E057F" w:rsidP="009E057F">
      <w:pPr>
        <w:pStyle w:val="Tablefin"/>
        <w:rPr>
          <w:lang w:val="ru-RU"/>
        </w:rPr>
      </w:pPr>
    </w:p>
    <w:p w:rsidR="005D75F6" w:rsidRPr="00866756" w:rsidRDefault="00AC0BDA" w:rsidP="00AD056B">
      <w:pPr>
        <w:spacing w:before="720"/>
        <w:jc w:val="center"/>
        <w:rPr>
          <w:lang w:val="ru-RU"/>
        </w:rPr>
      </w:pPr>
      <w:r w:rsidRPr="00866756">
        <w:rPr>
          <w:lang w:val="ru-RU"/>
        </w:rPr>
        <w:t>______________</w:t>
      </w:r>
    </w:p>
    <w:sectPr w:rsidR="005D75F6" w:rsidRPr="00866756" w:rsidSect="009E1258">
      <w:headerReference w:type="first" r:id="rId14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49A7" w:rsidRDefault="006A49A7">
      <w:r>
        <w:separator/>
      </w:r>
    </w:p>
  </w:endnote>
  <w:endnote w:type="continuationSeparator" w:id="0">
    <w:p w:rsidR="006A49A7" w:rsidRDefault="006A49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49A7" w:rsidRDefault="006A49A7">
      <w:r>
        <w:separator/>
      </w:r>
    </w:p>
  </w:footnote>
  <w:footnote w:type="continuationSeparator" w:id="0">
    <w:p w:rsidR="006A49A7" w:rsidRDefault="006A49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065" w:rsidRDefault="00F27065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065" w:rsidRDefault="00F27065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7728" behindDoc="1" locked="0" layoutInCell="1" allowOverlap="1" wp14:anchorId="7B9624B1" wp14:editId="4A0A94E2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065" w:rsidRPr="00F75477" w:rsidRDefault="00F27065" w:rsidP="00674896">
    <w:pPr>
      <w:pStyle w:val="Header"/>
      <w:jc w:val="left"/>
      <w:rPr>
        <w:lang w:val="ru-RU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1C246A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1C246A">
      <w:rPr>
        <w:b/>
        <w:bCs/>
        <w:noProof/>
        <w:szCs w:val="22"/>
        <w:lang w:val="en-US"/>
      </w:rPr>
      <w:t>МСЭ-R  BT.2055-1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065" w:rsidRDefault="00F27065" w:rsidP="00E81CC5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1C246A">
      <w:rPr>
        <w:b/>
        <w:bCs/>
        <w:noProof/>
        <w:szCs w:val="22"/>
        <w:lang w:val="en-US"/>
      </w:rPr>
      <w:t>МСЭ-R  BT.2055-1</w:t>
    </w:r>
    <w:r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1C246A">
      <w:rPr>
        <w:rStyle w:val="PageNumber"/>
        <w:b/>
        <w:bCs/>
        <w:noProof/>
      </w:rPr>
      <w:t>5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065" w:rsidRPr="009E1258" w:rsidRDefault="00F27065" w:rsidP="009E1258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1C246A">
      <w:rPr>
        <w:b/>
        <w:bCs/>
        <w:noProof/>
        <w:szCs w:val="22"/>
        <w:lang w:val="en-US"/>
      </w:rPr>
      <w:t>МСЭ-R  BT.2055-1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1C246A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A140BFB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0B4F6B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E18996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E6EE69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2AE5C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4A9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3046D1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60259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6EA2A6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4B437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79F5A71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B003A7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A0709D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CF6775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BA1B67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524570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11"/>
  </w:num>
  <w:num w:numId="4">
    <w:abstractNumId w:val="14"/>
  </w:num>
  <w:num w:numId="5">
    <w:abstractNumId w:val="16"/>
  </w:num>
  <w:num w:numId="6">
    <w:abstractNumId w:val="15"/>
  </w:num>
  <w:num w:numId="7">
    <w:abstractNumId w:val="12"/>
  </w:num>
  <w:num w:numId="8">
    <w:abstractNumId w:val="13"/>
  </w:num>
  <w:num w:numId="9">
    <w:abstractNumId w:val="9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evenAndOddHeaders/>
  <w:noPunctuationKerning/>
  <w:characterSpacingControl w:val="doNotCompress"/>
  <w:hdrShapeDefaults>
    <o:shapedefaults v:ext="edit" spidmax="8193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031FE"/>
    <w:rsid w:val="000058FA"/>
    <w:rsid w:val="00013002"/>
    <w:rsid w:val="00036EE3"/>
    <w:rsid w:val="00043EA5"/>
    <w:rsid w:val="00062068"/>
    <w:rsid w:val="00072484"/>
    <w:rsid w:val="00075740"/>
    <w:rsid w:val="0008494C"/>
    <w:rsid w:val="00096612"/>
    <w:rsid w:val="000B7683"/>
    <w:rsid w:val="000C5BB7"/>
    <w:rsid w:val="000C63EE"/>
    <w:rsid w:val="000D0677"/>
    <w:rsid w:val="000E6A6E"/>
    <w:rsid w:val="000F31FB"/>
    <w:rsid w:val="000F7CA7"/>
    <w:rsid w:val="00102934"/>
    <w:rsid w:val="00111D08"/>
    <w:rsid w:val="00127730"/>
    <w:rsid w:val="00130EA0"/>
    <w:rsid w:val="00131900"/>
    <w:rsid w:val="0014292A"/>
    <w:rsid w:val="00147110"/>
    <w:rsid w:val="001511A6"/>
    <w:rsid w:val="00162848"/>
    <w:rsid w:val="00186C0B"/>
    <w:rsid w:val="00186D94"/>
    <w:rsid w:val="00197B47"/>
    <w:rsid w:val="00197E1F"/>
    <w:rsid w:val="001B0C18"/>
    <w:rsid w:val="001C246A"/>
    <w:rsid w:val="001C42DC"/>
    <w:rsid w:val="001C60DC"/>
    <w:rsid w:val="001D407F"/>
    <w:rsid w:val="002058CE"/>
    <w:rsid w:val="00206478"/>
    <w:rsid w:val="00207A2A"/>
    <w:rsid w:val="00210C2F"/>
    <w:rsid w:val="002165F1"/>
    <w:rsid w:val="00221E84"/>
    <w:rsid w:val="00247606"/>
    <w:rsid w:val="0026452A"/>
    <w:rsid w:val="00271FE5"/>
    <w:rsid w:val="00272A92"/>
    <w:rsid w:val="00276D21"/>
    <w:rsid w:val="00281133"/>
    <w:rsid w:val="00283584"/>
    <w:rsid w:val="00296D7F"/>
    <w:rsid w:val="002A044C"/>
    <w:rsid w:val="002A3834"/>
    <w:rsid w:val="002A7B30"/>
    <w:rsid w:val="002B3CF6"/>
    <w:rsid w:val="002B630D"/>
    <w:rsid w:val="002C768A"/>
    <w:rsid w:val="002D76C4"/>
    <w:rsid w:val="002E1989"/>
    <w:rsid w:val="002E33B9"/>
    <w:rsid w:val="002F5199"/>
    <w:rsid w:val="00302459"/>
    <w:rsid w:val="00305A41"/>
    <w:rsid w:val="00306EA5"/>
    <w:rsid w:val="00316E6B"/>
    <w:rsid w:val="00356B5D"/>
    <w:rsid w:val="00357C10"/>
    <w:rsid w:val="003646F2"/>
    <w:rsid w:val="003C38BA"/>
    <w:rsid w:val="003D3219"/>
    <w:rsid w:val="003D675C"/>
    <w:rsid w:val="003E46D8"/>
    <w:rsid w:val="004117F9"/>
    <w:rsid w:val="00416B3A"/>
    <w:rsid w:val="00420DFD"/>
    <w:rsid w:val="00421344"/>
    <w:rsid w:val="00424855"/>
    <w:rsid w:val="00437A76"/>
    <w:rsid w:val="00457E30"/>
    <w:rsid w:val="00470E28"/>
    <w:rsid w:val="00483F68"/>
    <w:rsid w:val="004864B0"/>
    <w:rsid w:val="004929CC"/>
    <w:rsid w:val="004934C5"/>
    <w:rsid w:val="004C00BA"/>
    <w:rsid w:val="004E22BD"/>
    <w:rsid w:val="004F51B7"/>
    <w:rsid w:val="00526C98"/>
    <w:rsid w:val="00552B2A"/>
    <w:rsid w:val="00556548"/>
    <w:rsid w:val="00567C28"/>
    <w:rsid w:val="00571788"/>
    <w:rsid w:val="00572222"/>
    <w:rsid w:val="00581F00"/>
    <w:rsid w:val="00584913"/>
    <w:rsid w:val="00586EF8"/>
    <w:rsid w:val="005A127F"/>
    <w:rsid w:val="005A1C8C"/>
    <w:rsid w:val="005A6ED6"/>
    <w:rsid w:val="005B49AB"/>
    <w:rsid w:val="005B50E7"/>
    <w:rsid w:val="005C23DD"/>
    <w:rsid w:val="005D5ABF"/>
    <w:rsid w:val="005D75F6"/>
    <w:rsid w:val="005E07F9"/>
    <w:rsid w:val="005E7B4F"/>
    <w:rsid w:val="00601882"/>
    <w:rsid w:val="006037C3"/>
    <w:rsid w:val="00607D68"/>
    <w:rsid w:val="006114CA"/>
    <w:rsid w:val="00613212"/>
    <w:rsid w:val="006149B1"/>
    <w:rsid w:val="00660AC8"/>
    <w:rsid w:val="00661538"/>
    <w:rsid w:val="006627C6"/>
    <w:rsid w:val="00674896"/>
    <w:rsid w:val="00676739"/>
    <w:rsid w:val="00680D2B"/>
    <w:rsid w:val="00681B32"/>
    <w:rsid w:val="006A46EB"/>
    <w:rsid w:val="006A49A7"/>
    <w:rsid w:val="006A6C7D"/>
    <w:rsid w:val="006B1D2B"/>
    <w:rsid w:val="006B279C"/>
    <w:rsid w:val="006D29CC"/>
    <w:rsid w:val="006E1131"/>
    <w:rsid w:val="006E2037"/>
    <w:rsid w:val="006E51CA"/>
    <w:rsid w:val="006E6199"/>
    <w:rsid w:val="006F3415"/>
    <w:rsid w:val="006F499D"/>
    <w:rsid w:val="00704A99"/>
    <w:rsid w:val="00712870"/>
    <w:rsid w:val="0072067D"/>
    <w:rsid w:val="00743D85"/>
    <w:rsid w:val="00753CF4"/>
    <w:rsid w:val="007565CC"/>
    <w:rsid w:val="00763B9A"/>
    <w:rsid w:val="00767EE8"/>
    <w:rsid w:val="00772E8D"/>
    <w:rsid w:val="007916C5"/>
    <w:rsid w:val="007A6AA8"/>
    <w:rsid w:val="007B0206"/>
    <w:rsid w:val="007C4100"/>
    <w:rsid w:val="008130B2"/>
    <w:rsid w:val="008310C9"/>
    <w:rsid w:val="00840356"/>
    <w:rsid w:val="00847EC2"/>
    <w:rsid w:val="00853CC5"/>
    <w:rsid w:val="00860BEE"/>
    <w:rsid w:val="00866756"/>
    <w:rsid w:val="008702A5"/>
    <w:rsid w:val="00870848"/>
    <w:rsid w:val="00890C1A"/>
    <w:rsid w:val="008B28F3"/>
    <w:rsid w:val="008C6645"/>
    <w:rsid w:val="008C7848"/>
    <w:rsid w:val="008D15D9"/>
    <w:rsid w:val="008D3516"/>
    <w:rsid w:val="008E15CF"/>
    <w:rsid w:val="008F3352"/>
    <w:rsid w:val="00906589"/>
    <w:rsid w:val="00906AD6"/>
    <w:rsid w:val="00914FE7"/>
    <w:rsid w:val="00917AF2"/>
    <w:rsid w:val="0092418A"/>
    <w:rsid w:val="00926764"/>
    <w:rsid w:val="009325C7"/>
    <w:rsid w:val="00934ED7"/>
    <w:rsid w:val="00944484"/>
    <w:rsid w:val="00951B35"/>
    <w:rsid w:val="009543C3"/>
    <w:rsid w:val="00954C36"/>
    <w:rsid w:val="00954E88"/>
    <w:rsid w:val="00960E64"/>
    <w:rsid w:val="00966E1B"/>
    <w:rsid w:val="00987628"/>
    <w:rsid w:val="00993C6F"/>
    <w:rsid w:val="009947C0"/>
    <w:rsid w:val="009B50F0"/>
    <w:rsid w:val="009D71F8"/>
    <w:rsid w:val="009E057F"/>
    <w:rsid w:val="009E1258"/>
    <w:rsid w:val="009E3058"/>
    <w:rsid w:val="009F2D2C"/>
    <w:rsid w:val="00A13547"/>
    <w:rsid w:val="00A25DEC"/>
    <w:rsid w:val="00A31928"/>
    <w:rsid w:val="00A31B6B"/>
    <w:rsid w:val="00A46F13"/>
    <w:rsid w:val="00A51445"/>
    <w:rsid w:val="00A62A14"/>
    <w:rsid w:val="00A6617B"/>
    <w:rsid w:val="00A67F8C"/>
    <w:rsid w:val="00A71FE5"/>
    <w:rsid w:val="00A85849"/>
    <w:rsid w:val="00A94ED8"/>
    <w:rsid w:val="00A971A1"/>
    <w:rsid w:val="00AA3AD8"/>
    <w:rsid w:val="00AA4CAB"/>
    <w:rsid w:val="00AB0DC8"/>
    <w:rsid w:val="00AB3416"/>
    <w:rsid w:val="00AC0BDA"/>
    <w:rsid w:val="00AC5695"/>
    <w:rsid w:val="00AC649A"/>
    <w:rsid w:val="00AD056B"/>
    <w:rsid w:val="00AF302B"/>
    <w:rsid w:val="00B033C8"/>
    <w:rsid w:val="00B05E64"/>
    <w:rsid w:val="00B12C71"/>
    <w:rsid w:val="00B161AE"/>
    <w:rsid w:val="00B33425"/>
    <w:rsid w:val="00B33CC9"/>
    <w:rsid w:val="00B44E24"/>
    <w:rsid w:val="00B540CD"/>
    <w:rsid w:val="00B54ECC"/>
    <w:rsid w:val="00B6224A"/>
    <w:rsid w:val="00B714F3"/>
    <w:rsid w:val="00B826F7"/>
    <w:rsid w:val="00B87B6B"/>
    <w:rsid w:val="00BA7B85"/>
    <w:rsid w:val="00BB283C"/>
    <w:rsid w:val="00BC0DEF"/>
    <w:rsid w:val="00BC5D77"/>
    <w:rsid w:val="00BD77B5"/>
    <w:rsid w:val="00BE6977"/>
    <w:rsid w:val="00BF0366"/>
    <w:rsid w:val="00BF487A"/>
    <w:rsid w:val="00C22153"/>
    <w:rsid w:val="00C340A0"/>
    <w:rsid w:val="00C34E6C"/>
    <w:rsid w:val="00C36EF4"/>
    <w:rsid w:val="00C46BD9"/>
    <w:rsid w:val="00C55258"/>
    <w:rsid w:val="00C62536"/>
    <w:rsid w:val="00C67B37"/>
    <w:rsid w:val="00C73560"/>
    <w:rsid w:val="00C83981"/>
    <w:rsid w:val="00CB0F14"/>
    <w:rsid w:val="00CB2C6D"/>
    <w:rsid w:val="00CB70D8"/>
    <w:rsid w:val="00CC43D8"/>
    <w:rsid w:val="00CD0011"/>
    <w:rsid w:val="00CD659B"/>
    <w:rsid w:val="00CE0A43"/>
    <w:rsid w:val="00CF3818"/>
    <w:rsid w:val="00D02333"/>
    <w:rsid w:val="00D0507C"/>
    <w:rsid w:val="00D31D36"/>
    <w:rsid w:val="00D377A2"/>
    <w:rsid w:val="00D4231E"/>
    <w:rsid w:val="00D47772"/>
    <w:rsid w:val="00D54BEC"/>
    <w:rsid w:val="00D77402"/>
    <w:rsid w:val="00D83556"/>
    <w:rsid w:val="00D91A8F"/>
    <w:rsid w:val="00D960CA"/>
    <w:rsid w:val="00DD7920"/>
    <w:rsid w:val="00DE0270"/>
    <w:rsid w:val="00DE2B05"/>
    <w:rsid w:val="00DF4176"/>
    <w:rsid w:val="00E043E6"/>
    <w:rsid w:val="00E05923"/>
    <w:rsid w:val="00E065AD"/>
    <w:rsid w:val="00E13DCF"/>
    <w:rsid w:val="00E17240"/>
    <w:rsid w:val="00E5608B"/>
    <w:rsid w:val="00E74595"/>
    <w:rsid w:val="00E81CC5"/>
    <w:rsid w:val="00E94DF5"/>
    <w:rsid w:val="00EB7C57"/>
    <w:rsid w:val="00EC4BF9"/>
    <w:rsid w:val="00ED2695"/>
    <w:rsid w:val="00ED6D80"/>
    <w:rsid w:val="00EE1657"/>
    <w:rsid w:val="00EF1073"/>
    <w:rsid w:val="00F074C2"/>
    <w:rsid w:val="00F11267"/>
    <w:rsid w:val="00F27065"/>
    <w:rsid w:val="00F30C9B"/>
    <w:rsid w:val="00F354B1"/>
    <w:rsid w:val="00F6248E"/>
    <w:rsid w:val="00F66CD3"/>
    <w:rsid w:val="00F75477"/>
    <w:rsid w:val="00F759F1"/>
    <w:rsid w:val="00F76900"/>
    <w:rsid w:val="00F82E12"/>
    <w:rsid w:val="00F852AB"/>
    <w:rsid w:val="00FA5A91"/>
    <w:rsid w:val="00FB0E4E"/>
    <w:rsid w:val="00FB4D4A"/>
    <w:rsid w:val="00FC0FB4"/>
    <w:rsid w:val="00FC104F"/>
    <w:rsid w:val="00FC23D0"/>
    <w:rsid w:val="00FD0AD0"/>
    <w:rsid w:val="00FD3C61"/>
    <w:rsid w:val="00FD7984"/>
    <w:rsid w:val="00FE1FD5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ru v:ext="edit" colors="#d62a47"/>
    </o:shapedefaults>
    <o:shapelayout v:ext="edit">
      <o:idmap v:ext="edit" data="1"/>
    </o:shapelayout>
  </w:shapeDefaults>
  <w:decimalSymbol w:val="."/>
  <w:listSeparator w:val=","/>
  <w15:docId w15:val="{F100230E-285D-45BD-A5C2-3F13896C0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584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A85849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A85849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A85849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A85849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A85849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A85849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A85849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A85849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A85849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85849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A85849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A85849"/>
  </w:style>
  <w:style w:type="paragraph" w:customStyle="1" w:styleId="Headingb">
    <w:name w:val="Heading_b"/>
    <w:basedOn w:val="Heading3"/>
    <w:next w:val="Normal"/>
    <w:link w:val="HeadingbChar"/>
    <w:rsid w:val="00A85849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A85849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A85849"/>
  </w:style>
  <w:style w:type="paragraph" w:customStyle="1" w:styleId="AnnexNoTitle">
    <w:name w:val="Annex_NoTitle"/>
    <w:basedOn w:val="Heading1"/>
    <w:next w:val="Normalaftertitle"/>
    <w:link w:val="AnnexNoTitleChar"/>
    <w:rsid w:val="00A85849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A85849"/>
    <w:pPr>
      <w:spacing w:before="320"/>
    </w:pPr>
  </w:style>
  <w:style w:type="paragraph" w:customStyle="1" w:styleId="enumlev2">
    <w:name w:val="enumlev2"/>
    <w:basedOn w:val="enumlev1"/>
    <w:rsid w:val="00A85849"/>
    <w:pPr>
      <w:ind w:left="1191" w:hanging="397"/>
    </w:pPr>
  </w:style>
  <w:style w:type="paragraph" w:customStyle="1" w:styleId="enumlev1">
    <w:name w:val="enumlev1"/>
    <w:basedOn w:val="Normal"/>
    <w:link w:val="enumlev1Char"/>
    <w:rsid w:val="00A85849"/>
    <w:pPr>
      <w:spacing w:before="80"/>
      <w:ind w:left="794" w:hanging="794"/>
    </w:pPr>
  </w:style>
  <w:style w:type="paragraph" w:customStyle="1" w:styleId="enumlev3">
    <w:name w:val="enumlev3"/>
    <w:basedOn w:val="enumlev2"/>
    <w:rsid w:val="00A85849"/>
    <w:pPr>
      <w:ind w:left="1588"/>
    </w:pPr>
  </w:style>
  <w:style w:type="paragraph" w:customStyle="1" w:styleId="Note">
    <w:name w:val="Note"/>
    <w:basedOn w:val="Normal"/>
    <w:link w:val="NoteChar"/>
    <w:rsid w:val="00A85849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link w:val="RecNoChar"/>
    <w:rsid w:val="00A8584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uiPriority w:val="99"/>
    <w:rsid w:val="00A85849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A85849"/>
    <w:pPr>
      <w:jc w:val="center"/>
    </w:pPr>
  </w:style>
  <w:style w:type="paragraph" w:customStyle="1" w:styleId="Recdate">
    <w:name w:val="Rec_date"/>
    <w:basedOn w:val="Recref"/>
    <w:next w:val="Normalaftertitle"/>
    <w:rsid w:val="00A85849"/>
    <w:pPr>
      <w:jc w:val="right"/>
    </w:pPr>
  </w:style>
  <w:style w:type="paragraph" w:customStyle="1" w:styleId="HeadingSum">
    <w:name w:val="Heading_Sum"/>
    <w:basedOn w:val="Headingb"/>
    <w:next w:val="Normal"/>
    <w:rsid w:val="00A85849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A85849"/>
  </w:style>
  <w:style w:type="paragraph" w:customStyle="1" w:styleId="Tablefin">
    <w:name w:val="Table_fin"/>
    <w:basedOn w:val="Normal"/>
    <w:next w:val="Normal"/>
    <w:rsid w:val="00A85849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A85849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A8584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A85849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A8584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A85849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A85849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A85849"/>
    <w:pPr>
      <w:ind w:left="794"/>
    </w:pPr>
  </w:style>
  <w:style w:type="paragraph" w:customStyle="1" w:styleId="Figurelegend">
    <w:name w:val="Figure_legend"/>
    <w:basedOn w:val="Normal"/>
    <w:rsid w:val="00A8584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A85849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A85849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A85849"/>
    <w:pPr>
      <w:keepNext w:val="0"/>
      <w:spacing w:before="0" w:after="240"/>
    </w:pPr>
  </w:style>
  <w:style w:type="paragraph" w:customStyle="1" w:styleId="tocpart">
    <w:name w:val="tocpart"/>
    <w:basedOn w:val="Normal"/>
    <w:rsid w:val="00A85849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A85849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ar"/>
    <w:rsid w:val="00A85849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A8584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A85849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A85849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A85849"/>
    <w:rPr>
      <w:b/>
    </w:rPr>
  </w:style>
  <w:style w:type="paragraph" w:customStyle="1" w:styleId="Chaptitle">
    <w:name w:val="Chap_title"/>
    <w:basedOn w:val="Arttitle"/>
    <w:next w:val="Normalaftertitle"/>
    <w:rsid w:val="00A85849"/>
  </w:style>
  <w:style w:type="character" w:styleId="FootnoteReference">
    <w:name w:val="footnote reference"/>
    <w:basedOn w:val="DefaultParagraphFont"/>
    <w:rsid w:val="00A85849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A85849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A85849"/>
  </w:style>
  <w:style w:type="paragraph" w:styleId="Index2">
    <w:name w:val="index 2"/>
    <w:basedOn w:val="Normal"/>
    <w:next w:val="Normal"/>
    <w:semiHidden/>
    <w:rsid w:val="00A85849"/>
    <w:pPr>
      <w:ind w:left="283"/>
    </w:pPr>
  </w:style>
  <w:style w:type="paragraph" w:styleId="Index3">
    <w:name w:val="index 3"/>
    <w:basedOn w:val="Normal"/>
    <w:next w:val="Normal"/>
    <w:semiHidden/>
    <w:rsid w:val="00A85849"/>
    <w:pPr>
      <w:ind w:left="566"/>
    </w:pPr>
  </w:style>
  <w:style w:type="paragraph" w:styleId="IndexHeading">
    <w:name w:val="index heading"/>
    <w:basedOn w:val="Normal"/>
    <w:next w:val="Index1"/>
    <w:rsid w:val="00A85849"/>
  </w:style>
  <w:style w:type="paragraph" w:customStyle="1" w:styleId="Line">
    <w:name w:val="Line"/>
    <w:basedOn w:val="Normal"/>
    <w:next w:val="Normal"/>
    <w:rsid w:val="00A85849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A85849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A85849"/>
  </w:style>
  <w:style w:type="paragraph" w:customStyle="1" w:styleId="Partref">
    <w:name w:val="Part_ref"/>
    <w:basedOn w:val="Normal"/>
    <w:next w:val="Normal"/>
    <w:rsid w:val="00A85849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A8584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A85849"/>
  </w:style>
  <w:style w:type="paragraph" w:customStyle="1" w:styleId="QuestionNo">
    <w:name w:val="Question_No"/>
    <w:basedOn w:val="RecNo"/>
    <w:next w:val="Normal"/>
    <w:rsid w:val="00A85849"/>
  </w:style>
  <w:style w:type="paragraph" w:customStyle="1" w:styleId="Questionref">
    <w:name w:val="Question_ref"/>
    <w:basedOn w:val="Recref"/>
    <w:next w:val="Questiondate"/>
    <w:rsid w:val="00A85849"/>
  </w:style>
  <w:style w:type="paragraph" w:customStyle="1" w:styleId="Questiontitle">
    <w:name w:val="Question_title"/>
    <w:basedOn w:val="Normal"/>
    <w:next w:val="Questionref"/>
    <w:rsid w:val="00A85849"/>
  </w:style>
  <w:style w:type="paragraph" w:customStyle="1" w:styleId="Reftext">
    <w:name w:val="Ref_text"/>
    <w:basedOn w:val="Normal"/>
    <w:rsid w:val="00A85849"/>
    <w:pPr>
      <w:ind w:left="794" w:hanging="794"/>
    </w:pPr>
  </w:style>
  <w:style w:type="paragraph" w:customStyle="1" w:styleId="Reftitle">
    <w:name w:val="Ref_title"/>
    <w:basedOn w:val="Normal"/>
    <w:next w:val="Reftext"/>
    <w:rsid w:val="00A85849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A85849"/>
  </w:style>
  <w:style w:type="paragraph" w:customStyle="1" w:styleId="RepNo">
    <w:name w:val="Rep_No"/>
    <w:basedOn w:val="RecNo"/>
    <w:next w:val="Reptitle"/>
    <w:rsid w:val="00A85849"/>
  </w:style>
  <w:style w:type="paragraph" w:customStyle="1" w:styleId="Reptitle">
    <w:name w:val="Rep_title"/>
    <w:basedOn w:val="Rectitle"/>
    <w:next w:val="Repref"/>
    <w:rsid w:val="00A85849"/>
  </w:style>
  <w:style w:type="paragraph" w:customStyle="1" w:styleId="Repref">
    <w:name w:val="Rep_ref"/>
    <w:basedOn w:val="Recref"/>
    <w:next w:val="Repdate"/>
    <w:rsid w:val="00A85849"/>
  </w:style>
  <w:style w:type="paragraph" w:customStyle="1" w:styleId="Resdate">
    <w:name w:val="Res_date"/>
    <w:basedOn w:val="Recdate"/>
    <w:next w:val="Normalaftertitle"/>
    <w:rsid w:val="00A85849"/>
  </w:style>
  <w:style w:type="paragraph" w:customStyle="1" w:styleId="ResNo">
    <w:name w:val="Res_No"/>
    <w:basedOn w:val="RecNo"/>
    <w:next w:val="Restitle"/>
    <w:link w:val="ResNoChar"/>
    <w:rsid w:val="00A85849"/>
  </w:style>
  <w:style w:type="paragraph" w:customStyle="1" w:styleId="Restitle">
    <w:name w:val="Res_title"/>
    <w:basedOn w:val="Normal"/>
    <w:next w:val="Resref"/>
    <w:link w:val="RestitleChar"/>
    <w:rsid w:val="00A85849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A85849"/>
  </w:style>
  <w:style w:type="paragraph" w:customStyle="1" w:styleId="SectionNo">
    <w:name w:val="Section_No"/>
    <w:basedOn w:val="Normal"/>
    <w:next w:val="Normal"/>
    <w:rsid w:val="00A85849"/>
  </w:style>
  <w:style w:type="paragraph" w:customStyle="1" w:styleId="Sectiontitle">
    <w:name w:val="Section_title"/>
    <w:basedOn w:val="Normal"/>
    <w:next w:val="Normalaftertitle"/>
    <w:rsid w:val="00A8584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A85849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A85849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A85849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A85849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A85849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A85849"/>
  </w:style>
  <w:style w:type="paragraph" w:styleId="TOC6">
    <w:name w:val="toc 6"/>
    <w:basedOn w:val="TOC4"/>
    <w:rsid w:val="00A85849"/>
  </w:style>
  <w:style w:type="paragraph" w:styleId="TOC7">
    <w:name w:val="toc 7"/>
    <w:basedOn w:val="TOC4"/>
    <w:rsid w:val="00A85849"/>
  </w:style>
  <w:style w:type="paragraph" w:styleId="TOC8">
    <w:name w:val="toc 8"/>
    <w:basedOn w:val="TOC4"/>
    <w:rsid w:val="00A85849"/>
  </w:style>
  <w:style w:type="paragraph" w:customStyle="1" w:styleId="Annexref">
    <w:name w:val="Annex_ref"/>
    <w:basedOn w:val="Normal"/>
    <w:next w:val="Normalaftertitle"/>
    <w:rsid w:val="00A85849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A85849"/>
  </w:style>
  <w:style w:type="paragraph" w:customStyle="1" w:styleId="Tabletitle">
    <w:name w:val="Table_title"/>
    <w:basedOn w:val="Normal"/>
    <w:next w:val="Tablehead"/>
    <w:link w:val="TabletitleChar"/>
    <w:rsid w:val="00A85849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A85849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A85849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A85849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A85849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A85849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D91A8F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D91A8F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D91A8F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D91A8F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D91A8F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D91A8F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D91A8F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D91A8F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D91A8F"/>
    <w:rPr>
      <w:b/>
      <w:sz w:val="22"/>
      <w:lang w:val="fr-FR" w:eastAsia="en-US"/>
    </w:rPr>
  </w:style>
  <w:style w:type="character" w:customStyle="1" w:styleId="HeadingbChar">
    <w:name w:val="Heading_b Char"/>
    <w:link w:val="Headingb"/>
    <w:locked/>
    <w:rsid w:val="00D91A8F"/>
    <w:rPr>
      <w:b/>
      <w:sz w:val="22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D91A8F"/>
    <w:rPr>
      <w:sz w:val="22"/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D91A8F"/>
    <w:rPr>
      <w:sz w:val="22"/>
      <w:lang w:val="fr-FR" w:eastAsia="en-US"/>
    </w:rPr>
  </w:style>
  <w:style w:type="character" w:customStyle="1" w:styleId="NoteChar">
    <w:name w:val="Note Char"/>
    <w:basedOn w:val="DefaultParagraphFont"/>
    <w:link w:val="Note"/>
    <w:locked/>
    <w:rsid w:val="00D91A8F"/>
    <w:rPr>
      <w:lang w:val="fr-FR" w:eastAsia="en-US"/>
    </w:rPr>
  </w:style>
  <w:style w:type="character" w:customStyle="1" w:styleId="RectitleChar">
    <w:name w:val="Rec_title Char"/>
    <w:link w:val="Rectitle"/>
    <w:uiPriority w:val="99"/>
    <w:locked/>
    <w:rsid w:val="00D91A8F"/>
    <w:rPr>
      <w:b/>
      <w:sz w:val="26"/>
      <w:lang w:val="fr-FR" w:eastAsia="en-US"/>
    </w:rPr>
  </w:style>
  <w:style w:type="character" w:customStyle="1" w:styleId="RecNoChar">
    <w:name w:val="Rec_No Char"/>
    <w:link w:val="RecNo"/>
    <w:locked/>
    <w:rsid w:val="00D91A8F"/>
    <w:rPr>
      <w:sz w:val="26"/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D91A8F"/>
    <w:rPr>
      <w:b/>
      <w:sz w:val="26"/>
      <w:lang w:val="fr-FR" w:eastAsia="en-US"/>
    </w:rPr>
  </w:style>
  <w:style w:type="character" w:customStyle="1" w:styleId="TableheadChar">
    <w:name w:val="Table_head Char"/>
    <w:link w:val="Tablehead"/>
    <w:locked/>
    <w:rsid w:val="00D91A8F"/>
    <w:rPr>
      <w:b/>
      <w:lang w:val="fr-FR" w:eastAsia="en-US"/>
    </w:rPr>
  </w:style>
  <w:style w:type="character" w:customStyle="1" w:styleId="TablelegendChar">
    <w:name w:val="Table_legend Char"/>
    <w:basedOn w:val="TabletextChar"/>
    <w:link w:val="Tablelegend"/>
    <w:locked/>
    <w:rsid w:val="00D91A8F"/>
    <w:rPr>
      <w:lang w:val="fr-FR" w:eastAsia="en-US"/>
    </w:rPr>
  </w:style>
  <w:style w:type="character" w:customStyle="1" w:styleId="TabletextChar">
    <w:name w:val="Table_text Char"/>
    <w:link w:val="Tabletext"/>
    <w:locked/>
    <w:rsid w:val="00D91A8F"/>
    <w:rPr>
      <w:lang w:val="fr-FR" w:eastAsia="en-US"/>
    </w:rPr>
  </w:style>
  <w:style w:type="character" w:customStyle="1" w:styleId="TableNo0">
    <w:name w:val="Table_No Знак"/>
    <w:link w:val="TableNo"/>
    <w:locked/>
    <w:rsid w:val="00D91A8F"/>
    <w:rPr>
      <w:sz w:val="22"/>
      <w:lang w:val="fr-FR" w:eastAsia="en-US"/>
    </w:rPr>
  </w:style>
  <w:style w:type="character" w:customStyle="1" w:styleId="EquationChar">
    <w:name w:val="Equation Char"/>
    <w:link w:val="Equation"/>
    <w:locked/>
    <w:rsid w:val="00D91A8F"/>
    <w:rPr>
      <w:sz w:val="22"/>
      <w:lang w:val="fr-FR" w:eastAsia="en-US"/>
    </w:rPr>
  </w:style>
  <w:style w:type="character" w:customStyle="1" w:styleId="EquationlegendChar">
    <w:name w:val="Equation_legend Char"/>
    <w:link w:val="Equationlegend"/>
    <w:locked/>
    <w:rsid w:val="00D91A8F"/>
    <w:rPr>
      <w:sz w:val="22"/>
      <w:lang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D91A8F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D91A8F"/>
    <w:rPr>
      <w:caps/>
      <w:sz w:val="18"/>
      <w:lang w:val="fr-FR" w:eastAsia="en-US"/>
    </w:rPr>
  </w:style>
  <w:style w:type="character" w:customStyle="1" w:styleId="ArttitleCar">
    <w:name w:val="Art_title Car"/>
    <w:basedOn w:val="DefaultParagraphFont"/>
    <w:link w:val="Arttitle"/>
    <w:locked/>
    <w:rsid w:val="00D91A8F"/>
    <w:rPr>
      <w:b/>
      <w:sz w:val="26"/>
      <w:lang w:val="fr-FR" w:eastAsia="en-US"/>
    </w:rPr>
  </w:style>
  <w:style w:type="character" w:customStyle="1" w:styleId="CallChar">
    <w:name w:val="Call Char"/>
    <w:link w:val="Call"/>
    <w:locked/>
    <w:rsid w:val="00D91A8F"/>
    <w:rPr>
      <w:i/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D91A8F"/>
    <w:rPr>
      <w:lang w:val="fr-FR" w:eastAsia="en-US"/>
    </w:rPr>
  </w:style>
  <w:style w:type="character" w:customStyle="1" w:styleId="RestitleChar">
    <w:name w:val="Res_title Char"/>
    <w:basedOn w:val="DefaultParagraphFont"/>
    <w:link w:val="Restitle"/>
    <w:locked/>
    <w:rsid w:val="00D91A8F"/>
    <w:rPr>
      <w:b/>
      <w:sz w:val="26"/>
      <w:lang w:val="fr-FR" w:eastAsia="en-US"/>
    </w:rPr>
  </w:style>
  <w:style w:type="character" w:customStyle="1" w:styleId="ResNoChar">
    <w:name w:val="Res_No Char"/>
    <w:basedOn w:val="DefaultParagraphFont"/>
    <w:link w:val="ResNo"/>
    <w:locked/>
    <w:rsid w:val="00D91A8F"/>
    <w:rPr>
      <w:sz w:val="26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D91A8F"/>
    <w:rPr>
      <w:b/>
      <w:sz w:val="22"/>
      <w:lang w:val="fr-FR" w:eastAsia="en-US"/>
    </w:rPr>
  </w:style>
  <w:style w:type="paragraph" w:styleId="Revision">
    <w:name w:val="Revision"/>
    <w:hidden/>
    <w:uiPriority w:val="99"/>
    <w:semiHidden/>
    <w:rsid w:val="00D91A8F"/>
    <w:rPr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68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291080-BDA3-4253-9EE0-6E85E24D4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79</TotalTime>
  <Pages>8</Pages>
  <Words>2125</Words>
  <Characters>12115</Characters>
  <Application>Microsoft Office Word</Application>
  <DocSecurity>0</DocSecurity>
  <Lines>100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BT.2055-1 - Элементы контента в системах мультимедийного радиовещания  для приема на мобильные устройства</vt:lpstr>
      <vt:lpstr>РЕКОМЕНДАЦИЯ  МСЭ-R  BT.2055-0 (02/2014) - Элементы контента в системах мультимедийного радиовещания для приема на мобильные устройства</vt:lpstr>
    </vt:vector>
  </TitlesOfParts>
  <Company>ITU</Company>
  <LinksUpToDate>false</LinksUpToDate>
  <CharactersWithSpaces>14212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BT.2055-1 - Элементы контента в системах мультимедийного радиовещания  для приема на мобильные устройства</dc:title>
  <dc:subject>BT Series = Broadcasting service (television)</dc:subject>
  <dc:creator>ITU Radiocommunication Bureau (BR)</dc:creator>
  <cp:keywords>BT,2055-1</cp:keywords>
  <dc:description>Berdyeva, 13/12/2018, ITU51009916</dc:description>
  <cp:lastModifiedBy>Berdyeva, Elena</cp:lastModifiedBy>
  <cp:revision>26</cp:revision>
  <cp:lastPrinted>2018-12-13T09:51:00Z</cp:lastPrinted>
  <dcterms:created xsi:type="dcterms:W3CDTF">2018-11-23T10:06:00Z</dcterms:created>
  <dcterms:modified xsi:type="dcterms:W3CDTF">2018-12-13T09:53:00Z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