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667DFF" w14:textId="77777777" w:rsidR="00A07432" w:rsidRPr="00D42E62" w:rsidRDefault="00A07432" w:rsidP="00A07432">
      <w:pPr>
        <w:rPr>
          <w:lang w:val="ru-RU"/>
        </w:rPr>
      </w:pPr>
      <w:bookmarkStart w:id="0" w:name="c2tope"/>
      <w:bookmarkEnd w:id="0"/>
    </w:p>
    <w:p w14:paraId="4DFC701C" w14:textId="77777777" w:rsidR="00A07432" w:rsidRPr="00D42E62" w:rsidRDefault="00A07432" w:rsidP="00A07432">
      <w:pPr>
        <w:rPr>
          <w:lang w:val="ru-RU"/>
        </w:rPr>
      </w:pPr>
    </w:p>
    <w:p w14:paraId="6865BF28" w14:textId="77777777" w:rsidR="00A07432" w:rsidRPr="00D42E62" w:rsidRDefault="00A07432" w:rsidP="00A07432">
      <w:pPr>
        <w:rPr>
          <w:lang w:val="ru-RU"/>
        </w:rPr>
      </w:pPr>
    </w:p>
    <w:p w14:paraId="22634B55" w14:textId="77777777" w:rsidR="00A07432" w:rsidRPr="00D42E62" w:rsidRDefault="00A07432" w:rsidP="00A07432">
      <w:pPr>
        <w:rPr>
          <w:lang w:val="ru-RU"/>
        </w:rPr>
      </w:pPr>
    </w:p>
    <w:p w14:paraId="564DC1A3" w14:textId="77777777" w:rsidR="00A07432" w:rsidRPr="00D42E62" w:rsidRDefault="00A07432" w:rsidP="00A07432">
      <w:pPr>
        <w:rPr>
          <w:lang w:val="ru-RU"/>
        </w:rPr>
      </w:pPr>
    </w:p>
    <w:p w14:paraId="000A682E" w14:textId="77777777" w:rsidR="00A07432" w:rsidRPr="00D42E62" w:rsidRDefault="00A07432" w:rsidP="00A07432">
      <w:pPr>
        <w:rPr>
          <w:lang w:val="ru-RU"/>
        </w:rPr>
      </w:pPr>
    </w:p>
    <w:p w14:paraId="2A4B57A6" w14:textId="77777777" w:rsidR="00A07432" w:rsidRPr="00D42E62" w:rsidRDefault="00A07432" w:rsidP="00A07432">
      <w:pPr>
        <w:rPr>
          <w:lang w:val="ru-RU"/>
        </w:rPr>
      </w:pPr>
    </w:p>
    <w:p w14:paraId="276E31DB" w14:textId="77777777" w:rsidR="00A07432" w:rsidRPr="00D42E62" w:rsidRDefault="00A07432" w:rsidP="00A07432">
      <w:pPr>
        <w:rPr>
          <w:lang w:val="ru-RU"/>
        </w:rPr>
      </w:pPr>
    </w:p>
    <w:p w14:paraId="497B68AA" w14:textId="77777777" w:rsidR="00A07432" w:rsidRPr="00D42E62" w:rsidRDefault="00A07432" w:rsidP="00A07432">
      <w:pPr>
        <w:rPr>
          <w:lang w:val="ru-RU"/>
        </w:rPr>
      </w:pPr>
    </w:p>
    <w:p w14:paraId="1E6B0DE3" w14:textId="77777777" w:rsidR="00A07432" w:rsidRPr="00D42E62" w:rsidRDefault="00A07432" w:rsidP="00A07432">
      <w:pPr>
        <w:rPr>
          <w:lang w:val="ru-RU"/>
        </w:rPr>
      </w:pPr>
    </w:p>
    <w:p w14:paraId="0C0085ED" w14:textId="77777777" w:rsidR="00A07432" w:rsidRPr="00D42E62" w:rsidRDefault="00A07432" w:rsidP="00A07432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A07432" w:rsidRPr="00D42E62" w14:paraId="08AD09C6" w14:textId="77777777" w:rsidTr="005A2487">
        <w:tc>
          <w:tcPr>
            <w:tcW w:w="10089" w:type="dxa"/>
          </w:tcPr>
          <w:p w14:paraId="0B1E7B04" w14:textId="77777777" w:rsidR="00A07432" w:rsidRPr="00D42E62" w:rsidRDefault="00A07432" w:rsidP="005A2487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color w:val="243285"/>
                <w:sz w:val="32"/>
                <w:szCs w:val="32"/>
                <w:lang w:val="ru-RU"/>
              </w:rPr>
            </w:pPr>
          </w:p>
          <w:p w14:paraId="2B61F87C" w14:textId="68903EBD" w:rsidR="00A07432" w:rsidRPr="00D42E62" w:rsidRDefault="00A07432" w:rsidP="005A2487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</w:pPr>
            <w:r w:rsidRPr="00D42E62">
              <w:rPr>
                <w:rFonts w:ascii="Tahoma" w:hAnsi="Tahoma"/>
                <w:b/>
                <w:color w:val="243285"/>
                <w:sz w:val="36"/>
                <w:lang w:val="ru-RU"/>
              </w:rPr>
              <w:t>Рекомендация  МСЭ-R  BT.2144-0</w:t>
            </w:r>
          </w:p>
          <w:p w14:paraId="68867114" w14:textId="1EBECF1C" w:rsidR="00A07432" w:rsidRPr="00D42E62" w:rsidRDefault="00A07432" w:rsidP="005A2487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color w:val="243285"/>
                <w:lang w:val="ru-RU"/>
              </w:rPr>
            </w:pPr>
            <w:r w:rsidRPr="00D42E62">
              <w:rPr>
                <w:rFonts w:ascii="Tahoma" w:hAnsi="Tahoma"/>
                <w:b/>
                <w:color w:val="243285"/>
                <w:lang w:val="ru-RU"/>
              </w:rPr>
              <w:t>(05/2022)</w:t>
            </w:r>
          </w:p>
        </w:tc>
      </w:tr>
      <w:tr w:rsidR="00A07432" w:rsidRPr="00D42E62" w14:paraId="72045B40" w14:textId="77777777" w:rsidTr="005A2487">
        <w:tc>
          <w:tcPr>
            <w:tcW w:w="10089" w:type="dxa"/>
          </w:tcPr>
          <w:p w14:paraId="715CADEB" w14:textId="77777777" w:rsidR="00A07432" w:rsidRPr="00D42E62" w:rsidRDefault="00A07432" w:rsidP="005A248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</w:pPr>
          </w:p>
          <w:p w14:paraId="0B890B08" w14:textId="4A75C2DB" w:rsidR="00A07432" w:rsidRPr="00D42E62" w:rsidRDefault="00A07432" w:rsidP="005A248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</w:pPr>
            <w:r w:rsidRPr="00D42E62">
              <w:rPr>
                <w:rFonts w:ascii="Tahoma" w:hAnsi="Tahoma"/>
                <w:b/>
                <w:color w:val="243285"/>
                <w:sz w:val="44"/>
                <w:lang w:val="ru-RU"/>
              </w:rPr>
              <w:t>Руководство по внедрению новых систем, технологий и применений ЦНТВ в радиовещательной службе</w:t>
            </w:r>
          </w:p>
          <w:p w14:paraId="2378F2B9" w14:textId="77777777" w:rsidR="00A07432" w:rsidRPr="00D42E62" w:rsidRDefault="00A07432" w:rsidP="005A248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0"/>
                <w:szCs w:val="40"/>
                <w:lang w:val="ru-RU"/>
              </w:rPr>
            </w:pPr>
          </w:p>
        </w:tc>
      </w:tr>
      <w:tr w:rsidR="00A07432" w:rsidRPr="00D42E62" w14:paraId="08B823E9" w14:textId="77777777" w:rsidTr="005A2487">
        <w:tc>
          <w:tcPr>
            <w:tcW w:w="10089" w:type="dxa"/>
          </w:tcPr>
          <w:p w14:paraId="2C2DA15C" w14:textId="77777777" w:rsidR="00A07432" w:rsidRPr="00D42E62" w:rsidRDefault="00A07432" w:rsidP="005A2487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color w:val="243285"/>
                <w:sz w:val="32"/>
                <w:szCs w:val="32"/>
                <w:lang w:val="ru-RU"/>
              </w:rPr>
            </w:pPr>
          </w:p>
          <w:p w14:paraId="6D940AAE" w14:textId="77777777" w:rsidR="00A07432" w:rsidRPr="00D42E62" w:rsidRDefault="00A07432" w:rsidP="005A2487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color w:val="243285"/>
                <w:sz w:val="32"/>
                <w:szCs w:val="32"/>
                <w:lang w:val="ru-RU"/>
              </w:rPr>
            </w:pPr>
          </w:p>
          <w:p w14:paraId="636AA141" w14:textId="77777777" w:rsidR="00A07432" w:rsidRPr="00D42E62" w:rsidRDefault="00A07432" w:rsidP="005A2487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</w:pPr>
          </w:p>
          <w:p w14:paraId="0CB9381F" w14:textId="5AC83C6F" w:rsidR="00A07432" w:rsidRPr="00D42E62" w:rsidRDefault="00A07432" w:rsidP="005A2487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</w:pPr>
            <w:r w:rsidRPr="00D42E62">
              <w:rPr>
                <w:rFonts w:ascii="Tahoma" w:hAnsi="Tahoma"/>
                <w:b/>
                <w:color w:val="243285"/>
                <w:sz w:val="36"/>
                <w:lang w:val="ru-RU"/>
              </w:rPr>
              <w:t>Серия BT</w:t>
            </w:r>
          </w:p>
          <w:p w14:paraId="38AABA41" w14:textId="046C95B2" w:rsidR="00A07432" w:rsidRPr="00D42E62" w:rsidRDefault="00A07432" w:rsidP="005A2487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</w:pPr>
            <w:r w:rsidRPr="00D42E62">
              <w:rPr>
                <w:rFonts w:ascii="Tahoma" w:hAnsi="Tahoma"/>
                <w:b/>
                <w:color w:val="243285"/>
                <w:sz w:val="36"/>
                <w:lang w:val="ru-RU"/>
              </w:rPr>
              <w:t>Радиовещательная служба (телевизионная)</w:t>
            </w:r>
          </w:p>
        </w:tc>
      </w:tr>
    </w:tbl>
    <w:p w14:paraId="1B466263" w14:textId="77777777" w:rsidR="00A07432" w:rsidRPr="00D42E62" w:rsidRDefault="00A07432" w:rsidP="00A07432">
      <w:pPr>
        <w:spacing w:before="80"/>
        <w:rPr>
          <w:i/>
          <w:iCs/>
          <w:szCs w:val="22"/>
          <w:lang w:val="ru-RU"/>
        </w:rPr>
      </w:pPr>
    </w:p>
    <w:p w14:paraId="7639210A" w14:textId="77777777" w:rsidR="00A07432" w:rsidRPr="00D42E62" w:rsidRDefault="00A07432" w:rsidP="00A07432">
      <w:pPr>
        <w:spacing w:before="80"/>
        <w:rPr>
          <w:i/>
          <w:iCs/>
          <w:szCs w:val="22"/>
          <w:lang w:val="ru-RU"/>
        </w:rPr>
      </w:pPr>
    </w:p>
    <w:p w14:paraId="08B57BDD" w14:textId="77777777" w:rsidR="00A07432" w:rsidRPr="00D42E62" w:rsidRDefault="00A07432" w:rsidP="00A07432">
      <w:pPr>
        <w:spacing w:before="80"/>
        <w:rPr>
          <w:i/>
          <w:iCs/>
          <w:szCs w:val="22"/>
          <w:lang w:val="ru-RU"/>
        </w:rPr>
      </w:pPr>
    </w:p>
    <w:p w14:paraId="355D913F" w14:textId="77777777" w:rsidR="00A07432" w:rsidRPr="00D42E62" w:rsidRDefault="00A07432" w:rsidP="00A07432">
      <w:pPr>
        <w:spacing w:before="80"/>
        <w:rPr>
          <w:i/>
          <w:iCs/>
          <w:szCs w:val="22"/>
          <w:lang w:val="ru-RU"/>
        </w:rPr>
      </w:pPr>
    </w:p>
    <w:p w14:paraId="6199EE0F" w14:textId="77777777" w:rsidR="00A07432" w:rsidRPr="00D42E62" w:rsidRDefault="00A07432" w:rsidP="00A07432">
      <w:pPr>
        <w:spacing w:before="80"/>
        <w:rPr>
          <w:i/>
          <w:iCs/>
          <w:szCs w:val="22"/>
          <w:lang w:val="ru-RU"/>
        </w:rPr>
      </w:pPr>
    </w:p>
    <w:p w14:paraId="694E9CEC" w14:textId="77777777" w:rsidR="00A07432" w:rsidRPr="00D42E62" w:rsidRDefault="00A07432" w:rsidP="00A07432">
      <w:pPr>
        <w:spacing w:before="80"/>
        <w:rPr>
          <w:i/>
          <w:iCs/>
          <w:szCs w:val="22"/>
          <w:lang w:val="ru-RU"/>
        </w:rPr>
      </w:pPr>
    </w:p>
    <w:p w14:paraId="07E70405" w14:textId="77777777" w:rsidR="00A07432" w:rsidRPr="00D42E62" w:rsidRDefault="00A07432" w:rsidP="00A07432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 w:cs="Palatino Linotype"/>
          <w:lang w:val="ru-RU"/>
        </w:rPr>
        <w:sectPr w:rsidR="00A07432" w:rsidRPr="00D42E62" w:rsidSect="005A2487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7" w:h="16834" w:code="9"/>
          <w:pgMar w:top="1418" w:right="1134" w:bottom="1134" w:left="1134" w:header="720" w:footer="482" w:gutter="0"/>
          <w:cols w:space="720"/>
        </w:sectPr>
      </w:pPr>
    </w:p>
    <w:p w14:paraId="60F1A1DF" w14:textId="77777777" w:rsidR="00A93FC7" w:rsidRPr="00D42E62" w:rsidRDefault="00A93FC7" w:rsidP="00A93FC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b/>
          <w:bCs/>
          <w:szCs w:val="22"/>
          <w:lang w:val="ru-RU"/>
        </w:rPr>
      </w:pPr>
      <w:r w:rsidRPr="00D42E62">
        <w:rPr>
          <w:b/>
          <w:bCs/>
          <w:szCs w:val="22"/>
          <w:lang w:val="ru-RU"/>
        </w:rPr>
        <w:lastRenderedPageBreak/>
        <w:t>Предисловие</w:t>
      </w:r>
    </w:p>
    <w:p w14:paraId="30DBD868" w14:textId="77777777" w:rsidR="00A93FC7" w:rsidRPr="00D42E62" w:rsidRDefault="00A93FC7" w:rsidP="00A93FC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sz w:val="20"/>
          <w:lang w:val="ru-RU"/>
        </w:rPr>
      </w:pPr>
      <w:r w:rsidRPr="00D42E62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14:paraId="7D09D2F0" w14:textId="77777777" w:rsidR="00A93FC7" w:rsidRPr="00D42E62" w:rsidRDefault="00A93FC7" w:rsidP="00A93FC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sz w:val="20"/>
          <w:lang w:val="ru-RU"/>
        </w:rPr>
      </w:pPr>
      <w:r w:rsidRPr="00D42E62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14:paraId="7CEE3420" w14:textId="77777777" w:rsidR="00A93FC7" w:rsidRPr="00D42E62" w:rsidRDefault="00A93FC7" w:rsidP="00A93FC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center"/>
        <w:textAlignment w:val="auto"/>
        <w:rPr>
          <w:b/>
          <w:bCs/>
          <w:szCs w:val="22"/>
          <w:lang w:val="ru-RU"/>
        </w:rPr>
      </w:pPr>
      <w:r w:rsidRPr="00D42E62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14:paraId="5952A20A" w14:textId="77777777" w:rsidR="00A93FC7" w:rsidRPr="00D42E62" w:rsidRDefault="00A93FC7" w:rsidP="00A93FC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sz w:val="20"/>
          <w:lang w:val="ru-RU"/>
        </w:rPr>
      </w:pPr>
      <w:r w:rsidRPr="00D42E62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Резолюции МСЭ-R 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7" w:history="1">
        <w:r w:rsidRPr="00D42E62">
          <w:rPr>
            <w:rFonts w:eastAsia="SimSun"/>
            <w:color w:val="0000FF"/>
            <w:sz w:val="20"/>
            <w:u w:val="single"/>
            <w:lang w:val="ru-RU" w:eastAsia="zh-CN"/>
          </w:rPr>
          <w:t>http://www.itu.int/ITU-R/go/patents/ru</w:t>
        </w:r>
      </w:hyperlink>
      <w:r w:rsidRPr="00D42E62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14:paraId="521F418F" w14:textId="77777777" w:rsidR="00A93FC7" w:rsidRPr="00D42E62" w:rsidRDefault="00A93FC7" w:rsidP="00A93FC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A93FC7" w:rsidRPr="00D42E62" w14:paraId="55C5AB15" w14:textId="77777777" w:rsidTr="00324750">
        <w:trPr>
          <w:jc w:val="center"/>
        </w:trPr>
        <w:tc>
          <w:tcPr>
            <w:tcW w:w="8856" w:type="dxa"/>
            <w:gridSpan w:val="2"/>
          </w:tcPr>
          <w:p w14:paraId="1422E252" w14:textId="77777777" w:rsidR="00A93FC7" w:rsidRPr="00D42E62" w:rsidRDefault="00A93FC7" w:rsidP="00324750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D42E62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14:paraId="19510F53" w14:textId="77777777" w:rsidR="00A93FC7" w:rsidRPr="00D42E62" w:rsidRDefault="00A93FC7" w:rsidP="0032475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D42E62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8" w:history="1">
              <w:r w:rsidRPr="00D42E62">
                <w:rPr>
                  <w:rStyle w:val="Hyperlink"/>
                  <w:sz w:val="18"/>
                  <w:lang w:val="ru-RU"/>
                </w:rPr>
                <w:t>http://www.itu.int/publ/R-REC/ru</w:t>
              </w:r>
            </w:hyperlink>
            <w:r w:rsidRPr="00D42E62">
              <w:rPr>
                <w:sz w:val="18"/>
                <w:szCs w:val="18"/>
                <w:lang w:val="ru-RU"/>
              </w:rPr>
              <w:t>.)</w:t>
            </w:r>
          </w:p>
        </w:tc>
      </w:tr>
      <w:tr w:rsidR="00A93FC7" w:rsidRPr="00D42E62" w14:paraId="17CB7C1A" w14:textId="77777777" w:rsidTr="00324750">
        <w:trPr>
          <w:jc w:val="center"/>
        </w:trPr>
        <w:tc>
          <w:tcPr>
            <w:tcW w:w="1188" w:type="dxa"/>
          </w:tcPr>
          <w:p w14:paraId="1B412CDB" w14:textId="77777777" w:rsidR="00A93FC7" w:rsidRPr="00D42E62" w:rsidRDefault="00A93FC7" w:rsidP="0032475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42E62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14:paraId="2E629A70" w14:textId="77777777" w:rsidR="00A93FC7" w:rsidRPr="00D42E62" w:rsidRDefault="00A93FC7" w:rsidP="00324750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D42E62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A93FC7" w:rsidRPr="00D42E62" w14:paraId="65477835" w14:textId="77777777" w:rsidTr="00324750">
        <w:trPr>
          <w:jc w:val="center"/>
        </w:trPr>
        <w:tc>
          <w:tcPr>
            <w:tcW w:w="1188" w:type="dxa"/>
          </w:tcPr>
          <w:p w14:paraId="7464BADF" w14:textId="77777777" w:rsidR="00A93FC7" w:rsidRPr="00D42E62" w:rsidRDefault="00A93FC7" w:rsidP="0032475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42E62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14:paraId="5761FD83" w14:textId="77777777" w:rsidR="00A93FC7" w:rsidRPr="00D42E62" w:rsidRDefault="00A93FC7" w:rsidP="0032475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42E62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A93FC7" w:rsidRPr="00D42E62" w14:paraId="6C64D747" w14:textId="77777777" w:rsidTr="00324750">
        <w:trPr>
          <w:jc w:val="center"/>
        </w:trPr>
        <w:tc>
          <w:tcPr>
            <w:tcW w:w="1188" w:type="dxa"/>
          </w:tcPr>
          <w:p w14:paraId="01DB7F7F" w14:textId="77777777" w:rsidR="00A93FC7" w:rsidRPr="00D42E62" w:rsidRDefault="00A93FC7" w:rsidP="0032475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42E62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</w:tcPr>
          <w:p w14:paraId="5CB6D060" w14:textId="77777777" w:rsidR="00A93FC7" w:rsidRPr="00D42E62" w:rsidRDefault="00A93FC7" w:rsidP="0032475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42E62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A93FC7" w:rsidRPr="00D42E62" w14:paraId="12681C04" w14:textId="77777777" w:rsidTr="00324750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73A3BEEB" w14:textId="77777777" w:rsidR="00A93FC7" w:rsidRPr="00D42E62" w:rsidRDefault="00A93FC7" w:rsidP="0032475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42E62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shd w:val="clear" w:color="auto" w:fill="FFFFFF" w:themeFill="background1"/>
          </w:tcPr>
          <w:p w14:paraId="6BE02E96" w14:textId="77777777" w:rsidR="00A93FC7" w:rsidRPr="00D42E62" w:rsidRDefault="00A93FC7" w:rsidP="0032475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42E62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A93FC7" w:rsidRPr="00D42E62" w14:paraId="72F73100" w14:textId="77777777" w:rsidTr="00324750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14:paraId="3F07921B" w14:textId="77777777" w:rsidR="00A93FC7" w:rsidRPr="00D42E62" w:rsidRDefault="00A93FC7" w:rsidP="00324750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D42E62">
              <w:rPr>
                <w:b/>
                <w:bCs/>
                <w:color w:val="000080"/>
                <w:sz w:val="20"/>
                <w:lang w:val="ru-RU"/>
              </w:rPr>
              <w:t>BT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14:paraId="207CE8AE" w14:textId="77777777" w:rsidR="00A93FC7" w:rsidRPr="00D42E62" w:rsidRDefault="00A93FC7" w:rsidP="00324750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D42E62">
              <w:rPr>
                <w:b/>
                <w:bCs/>
                <w:color w:val="000080"/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A93FC7" w:rsidRPr="00D42E62" w14:paraId="5A1181E7" w14:textId="77777777" w:rsidTr="00324750">
        <w:trPr>
          <w:jc w:val="center"/>
        </w:trPr>
        <w:tc>
          <w:tcPr>
            <w:tcW w:w="1188" w:type="dxa"/>
          </w:tcPr>
          <w:p w14:paraId="101FCC62" w14:textId="77777777" w:rsidR="00A93FC7" w:rsidRPr="00D42E62" w:rsidRDefault="00A93FC7" w:rsidP="0032475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42E62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14:paraId="2EF076FD" w14:textId="77777777" w:rsidR="00A93FC7" w:rsidRPr="00D42E62" w:rsidRDefault="00A93FC7" w:rsidP="0032475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42E62">
              <w:rPr>
                <w:sz w:val="20"/>
                <w:lang w:val="ru-RU"/>
              </w:rPr>
              <w:t>Фиксированная служба</w:t>
            </w:r>
          </w:p>
        </w:tc>
      </w:tr>
      <w:tr w:rsidR="00A93FC7" w:rsidRPr="00D42E62" w14:paraId="36723E2D" w14:textId="77777777" w:rsidTr="00324750">
        <w:trPr>
          <w:jc w:val="center"/>
        </w:trPr>
        <w:tc>
          <w:tcPr>
            <w:tcW w:w="1188" w:type="dxa"/>
            <w:shd w:val="clear" w:color="auto" w:fill="FFFFFF"/>
          </w:tcPr>
          <w:p w14:paraId="6CB16B62" w14:textId="77777777" w:rsidR="00A93FC7" w:rsidRPr="00D42E62" w:rsidRDefault="00A93FC7" w:rsidP="0032475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42E62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14:paraId="6D718117" w14:textId="77777777" w:rsidR="00A93FC7" w:rsidRPr="00D42E62" w:rsidRDefault="00A93FC7" w:rsidP="0032475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42E62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A93FC7" w:rsidRPr="00D42E62" w14:paraId="6C8B3C3D" w14:textId="77777777" w:rsidTr="00324750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57C810B3" w14:textId="77777777" w:rsidR="00A93FC7" w:rsidRPr="00D42E62" w:rsidRDefault="00A93FC7" w:rsidP="0032475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42E62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14:paraId="31358064" w14:textId="77777777" w:rsidR="00A93FC7" w:rsidRPr="00D42E62" w:rsidRDefault="00A93FC7" w:rsidP="0032475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42E62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A93FC7" w:rsidRPr="00D42E62" w14:paraId="64841C48" w14:textId="77777777" w:rsidTr="00324750">
        <w:trPr>
          <w:jc w:val="center"/>
        </w:trPr>
        <w:tc>
          <w:tcPr>
            <w:tcW w:w="1188" w:type="dxa"/>
          </w:tcPr>
          <w:p w14:paraId="3492EE0A" w14:textId="77777777" w:rsidR="00A93FC7" w:rsidRPr="00D42E62" w:rsidRDefault="00A93FC7" w:rsidP="0032475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42E62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14:paraId="03C2D578" w14:textId="77777777" w:rsidR="00A93FC7" w:rsidRPr="00D42E62" w:rsidRDefault="00A93FC7" w:rsidP="0032475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42E62">
              <w:rPr>
                <w:sz w:val="20"/>
                <w:lang w:val="ru-RU"/>
              </w:rPr>
              <w:t>Радиоастрономия</w:t>
            </w:r>
          </w:p>
        </w:tc>
      </w:tr>
      <w:tr w:rsidR="00A93FC7" w:rsidRPr="00D42E62" w14:paraId="29BCAD01" w14:textId="77777777" w:rsidTr="00324750">
        <w:trPr>
          <w:jc w:val="center"/>
        </w:trPr>
        <w:tc>
          <w:tcPr>
            <w:tcW w:w="1188" w:type="dxa"/>
          </w:tcPr>
          <w:p w14:paraId="3B3DDF22" w14:textId="77777777" w:rsidR="00A93FC7" w:rsidRPr="00D42E62" w:rsidRDefault="00A93FC7" w:rsidP="0032475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42E62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14:paraId="4FA5E12F" w14:textId="77777777" w:rsidR="00A93FC7" w:rsidRPr="00D42E62" w:rsidRDefault="00A93FC7" w:rsidP="0032475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42E62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A93FC7" w:rsidRPr="00D42E62" w14:paraId="5957932E" w14:textId="77777777" w:rsidTr="00324750">
        <w:trPr>
          <w:jc w:val="center"/>
        </w:trPr>
        <w:tc>
          <w:tcPr>
            <w:tcW w:w="1188" w:type="dxa"/>
          </w:tcPr>
          <w:p w14:paraId="4645CC8A" w14:textId="77777777" w:rsidR="00A93FC7" w:rsidRPr="00D42E62" w:rsidRDefault="00A93FC7" w:rsidP="0032475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42E62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14:paraId="7EC4A76A" w14:textId="77777777" w:rsidR="00A93FC7" w:rsidRPr="00D42E62" w:rsidRDefault="00A93FC7" w:rsidP="0032475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42E62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A93FC7" w:rsidRPr="00D42E62" w14:paraId="415E0EF5" w14:textId="77777777" w:rsidTr="00324750">
        <w:trPr>
          <w:jc w:val="center"/>
        </w:trPr>
        <w:tc>
          <w:tcPr>
            <w:tcW w:w="1188" w:type="dxa"/>
            <w:shd w:val="clear" w:color="auto" w:fill="auto"/>
          </w:tcPr>
          <w:p w14:paraId="0FB6275A" w14:textId="77777777" w:rsidR="00A93FC7" w:rsidRPr="00D42E62" w:rsidRDefault="00A93FC7" w:rsidP="0032475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42E62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14:paraId="5A1060CA" w14:textId="77777777" w:rsidR="00A93FC7" w:rsidRPr="00D42E62" w:rsidRDefault="00A93FC7" w:rsidP="0032475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42E62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A93FC7" w:rsidRPr="00D42E62" w14:paraId="48FC8A4B" w14:textId="77777777" w:rsidTr="00324750">
        <w:trPr>
          <w:jc w:val="center"/>
        </w:trPr>
        <w:tc>
          <w:tcPr>
            <w:tcW w:w="1188" w:type="dxa"/>
          </w:tcPr>
          <w:p w14:paraId="5070A438" w14:textId="77777777" w:rsidR="00A93FC7" w:rsidRPr="00D42E62" w:rsidRDefault="00A93FC7" w:rsidP="0032475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42E62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14:paraId="0C58E2AC" w14:textId="77777777" w:rsidR="00A93FC7" w:rsidRPr="00D42E62" w:rsidRDefault="00A93FC7" w:rsidP="0032475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42E62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A93FC7" w:rsidRPr="00D42E62" w14:paraId="6901E53F" w14:textId="77777777" w:rsidTr="00324750">
        <w:trPr>
          <w:jc w:val="center"/>
        </w:trPr>
        <w:tc>
          <w:tcPr>
            <w:tcW w:w="1188" w:type="dxa"/>
            <w:shd w:val="clear" w:color="auto" w:fill="auto"/>
          </w:tcPr>
          <w:p w14:paraId="1B5246BA" w14:textId="77777777" w:rsidR="00A93FC7" w:rsidRPr="00D42E62" w:rsidRDefault="00A93FC7" w:rsidP="0032475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42E62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14:paraId="3E6FFB21" w14:textId="77777777" w:rsidR="00A93FC7" w:rsidRPr="00D42E62" w:rsidRDefault="00A93FC7" w:rsidP="0032475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42E62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A93FC7" w:rsidRPr="00D42E62" w14:paraId="660E8758" w14:textId="77777777" w:rsidTr="00324750">
        <w:trPr>
          <w:jc w:val="center"/>
        </w:trPr>
        <w:tc>
          <w:tcPr>
            <w:tcW w:w="1188" w:type="dxa"/>
          </w:tcPr>
          <w:p w14:paraId="08C48DF0" w14:textId="77777777" w:rsidR="00A93FC7" w:rsidRPr="00D42E62" w:rsidRDefault="00A93FC7" w:rsidP="0032475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42E62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14:paraId="7785E0D0" w14:textId="77777777" w:rsidR="00A93FC7" w:rsidRPr="00D42E62" w:rsidRDefault="00A93FC7" w:rsidP="0032475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42E62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A93FC7" w:rsidRPr="00D42E62" w14:paraId="519C9A77" w14:textId="77777777" w:rsidTr="00324750">
        <w:trPr>
          <w:jc w:val="center"/>
        </w:trPr>
        <w:tc>
          <w:tcPr>
            <w:tcW w:w="1188" w:type="dxa"/>
          </w:tcPr>
          <w:p w14:paraId="566B1781" w14:textId="77777777" w:rsidR="00A93FC7" w:rsidRPr="00D42E62" w:rsidRDefault="00A93FC7" w:rsidP="0032475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42E62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14:paraId="65719637" w14:textId="77777777" w:rsidR="00A93FC7" w:rsidRPr="00D42E62" w:rsidRDefault="00A93FC7" w:rsidP="0032475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42E62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A93FC7" w:rsidRPr="00D42E62" w14:paraId="63D9A559" w14:textId="77777777" w:rsidTr="00324750">
        <w:trPr>
          <w:jc w:val="center"/>
        </w:trPr>
        <w:tc>
          <w:tcPr>
            <w:tcW w:w="1188" w:type="dxa"/>
          </w:tcPr>
          <w:p w14:paraId="7FDEA2F0" w14:textId="77777777" w:rsidR="00A93FC7" w:rsidRPr="00D42E62" w:rsidRDefault="00A93FC7" w:rsidP="0032475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42E62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14:paraId="1B1DDDFB" w14:textId="77777777" w:rsidR="00A93FC7" w:rsidRPr="00D42E62" w:rsidRDefault="00A93FC7" w:rsidP="00324750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42E62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14:paraId="2FA925E5" w14:textId="77777777" w:rsidR="00A93FC7" w:rsidRPr="00D42E62" w:rsidRDefault="00A93FC7" w:rsidP="00A93FC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A93FC7" w:rsidRPr="00D42E62" w14:paraId="5E452388" w14:textId="77777777" w:rsidTr="00324750">
        <w:trPr>
          <w:jc w:val="center"/>
        </w:trPr>
        <w:tc>
          <w:tcPr>
            <w:tcW w:w="8856" w:type="dxa"/>
          </w:tcPr>
          <w:p w14:paraId="071F7E83" w14:textId="77777777" w:rsidR="00A93FC7" w:rsidRPr="00D42E62" w:rsidRDefault="00A93FC7" w:rsidP="00324750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42E62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42E62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 соответствии с процедурой, изложенной в Резолюции МСЭ-R 1.</w:t>
            </w:r>
          </w:p>
        </w:tc>
      </w:tr>
    </w:tbl>
    <w:p w14:paraId="1D70FE3C" w14:textId="77777777" w:rsidR="00A93FC7" w:rsidRPr="00D42E62" w:rsidRDefault="00A93FC7" w:rsidP="00A93FC7">
      <w:pPr>
        <w:spacing w:before="360"/>
        <w:jc w:val="right"/>
        <w:rPr>
          <w:sz w:val="20"/>
          <w:lang w:val="ru-RU"/>
        </w:rPr>
      </w:pPr>
      <w:r w:rsidRPr="00D42E62">
        <w:rPr>
          <w:i/>
          <w:iCs/>
          <w:sz w:val="20"/>
          <w:lang w:val="ru-RU"/>
        </w:rPr>
        <w:t>Электронная публикация</w:t>
      </w:r>
      <w:r w:rsidRPr="00D42E62">
        <w:rPr>
          <w:i/>
          <w:iCs/>
          <w:sz w:val="20"/>
          <w:lang w:val="ru-RU"/>
        </w:rPr>
        <w:br/>
      </w:r>
      <w:r w:rsidRPr="00D42E62">
        <w:rPr>
          <w:sz w:val="20"/>
          <w:lang w:val="ru-RU"/>
        </w:rPr>
        <w:t>Женева, 2023 г.</w:t>
      </w:r>
    </w:p>
    <w:p w14:paraId="12D617DF" w14:textId="77777777" w:rsidR="00A93FC7" w:rsidRPr="00D42E62" w:rsidRDefault="00A93FC7" w:rsidP="00A93FC7">
      <w:pPr>
        <w:jc w:val="center"/>
        <w:rPr>
          <w:sz w:val="20"/>
          <w:lang w:val="ru-RU"/>
        </w:rPr>
      </w:pPr>
      <w:r w:rsidRPr="00D42E62">
        <w:rPr>
          <w:sz w:val="20"/>
          <w:lang w:val="ru-RU"/>
        </w:rPr>
        <w:sym w:font="Symbol" w:char="F0E3"/>
      </w:r>
      <w:r w:rsidRPr="00D42E62">
        <w:rPr>
          <w:sz w:val="20"/>
          <w:lang w:val="ru-RU"/>
        </w:rPr>
        <w:t xml:space="preserve"> ITU </w:t>
      </w:r>
      <w:bookmarkStart w:id="1" w:name="iiannee"/>
      <w:bookmarkEnd w:id="1"/>
      <w:r w:rsidRPr="00D42E62">
        <w:rPr>
          <w:sz w:val="20"/>
          <w:lang w:val="ru-RU"/>
        </w:rPr>
        <w:t>2023</w:t>
      </w:r>
    </w:p>
    <w:p w14:paraId="6834D9E7" w14:textId="3A5E71D8" w:rsidR="00A07432" w:rsidRPr="00D42E62" w:rsidRDefault="00A93FC7" w:rsidP="00A93FC7">
      <w:pPr>
        <w:rPr>
          <w:sz w:val="18"/>
          <w:szCs w:val="18"/>
          <w:lang w:val="ru-RU"/>
        </w:rPr>
      </w:pPr>
      <w:r w:rsidRPr="00D42E62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14:paraId="52A4AEE0" w14:textId="77777777" w:rsidR="007565CC" w:rsidRPr="00D42E62" w:rsidRDefault="007565CC" w:rsidP="00A971A1">
      <w:pPr>
        <w:spacing w:before="160"/>
        <w:rPr>
          <w:i/>
          <w:sz w:val="20"/>
          <w:lang w:val="ru-RU"/>
        </w:rPr>
        <w:sectPr w:rsidR="007565CC" w:rsidRPr="00D42E62" w:rsidSect="002058CE">
          <w:headerReference w:type="even" r:id="rId19"/>
          <w:headerReference w:type="default" r:id="rId20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14:paraId="12D5B3A6" w14:textId="42001DCB" w:rsidR="00934ED7" w:rsidRPr="00D42E62" w:rsidRDefault="002151B6" w:rsidP="00B93581">
      <w:pPr>
        <w:pStyle w:val="RecNo"/>
        <w:spacing w:before="0"/>
        <w:rPr>
          <w:szCs w:val="26"/>
          <w:lang w:val="ru-RU"/>
        </w:rPr>
      </w:pPr>
      <w:bookmarkStart w:id="2" w:name="irecnoe"/>
      <w:bookmarkEnd w:id="2"/>
      <w:r w:rsidRPr="00D42E62">
        <w:rPr>
          <w:szCs w:val="26"/>
          <w:lang w:val="ru-RU"/>
        </w:rPr>
        <w:lastRenderedPageBreak/>
        <w:t xml:space="preserve">РЕКОМЕНДАЦИЯ  </w:t>
      </w:r>
      <w:r w:rsidRPr="00D42E62">
        <w:rPr>
          <w:rStyle w:val="href"/>
          <w:szCs w:val="26"/>
          <w:lang w:val="ru-RU"/>
        </w:rPr>
        <w:t>МСЭ-R  BT.2144-0</w:t>
      </w:r>
    </w:p>
    <w:p w14:paraId="2B59ACD7" w14:textId="3E5D01B7" w:rsidR="00164DBD" w:rsidRPr="00D42E62" w:rsidRDefault="002151B6" w:rsidP="00164DBD">
      <w:pPr>
        <w:pStyle w:val="Rectitle"/>
        <w:rPr>
          <w:szCs w:val="26"/>
          <w:lang w:val="ru-RU"/>
        </w:rPr>
      </w:pPr>
      <w:r w:rsidRPr="00D42E62">
        <w:rPr>
          <w:szCs w:val="26"/>
          <w:lang w:val="ru-RU"/>
        </w:rPr>
        <w:t>Руководство по внедрению новых систем, технологий</w:t>
      </w:r>
      <w:r w:rsidRPr="00D42E62">
        <w:rPr>
          <w:szCs w:val="26"/>
          <w:lang w:val="ru-RU"/>
        </w:rPr>
        <w:br/>
        <w:t>и применений ЦНТВ в радиовещательной службе</w:t>
      </w:r>
    </w:p>
    <w:p w14:paraId="39F66B8E" w14:textId="682F279E" w:rsidR="00164DBD" w:rsidRPr="00D42E62" w:rsidRDefault="003A1A4E" w:rsidP="003A1A4E">
      <w:pPr>
        <w:pStyle w:val="Recdate"/>
        <w:rPr>
          <w:lang w:val="ru-RU"/>
        </w:rPr>
      </w:pPr>
      <w:r w:rsidRPr="00D42E62">
        <w:rPr>
          <w:lang w:val="ru-RU"/>
        </w:rPr>
        <w:t>(</w:t>
      </w:r>
      <w:r w:rsidR="00DE2F90" w:rsidRPr="00D42E62">
        <w:rPr>
          <w:lang w:val="ru-RU"/>
        </w:rPr>
        <w:t>2022</w:t>
      </w:r>
      <w:r w:rsidRPr="00D42E62">
        <w:rPr>
          <w:lang w:val="ru-RU"/>
        </w:rPr>
        <w:t>)</w:t>
      </w:r>
    </w:p>
    <w:p w14:paraId="609CB27F" w14:textId="04079AFD" w:rsidR="00EB5233" w:rsidRPr="00D42E62" w:rsidRDefault="002151B6" w:rsidP="002151B6">
      <w:pPr>
        <w:pStyle w:val="HeadingSum"/>
        <w:rPr>
          <w:lang w:val="ru-RU"/>
        </w:rPr>
      </w:pPr>
      <w:r w:rsidRPr="00D42E62">
        <w:rPr>
          <w:lang w:val="ru-RU"/>
        </w:rPr>
        <w:t>Сфера применения</w:t>
      </w:r>
    </w:p>
    <w:p w14:paraId="7678A599" w14:textId="1DD44EA4" w:rsidR="00EB5233" w:rsidRPr="00D42E62" w:rsidRDefault="00A256E1" w:rsidP="002151B6">
      <w:pPr>
        <w:pStyle w:val="Summary"/>
        <w:rPr>
          <w:lang w:val="ru-RU"/>
        </w:rPr>
      </w:pPr>
      <w:r w:rsidRPr="00D42E62">
        <w:rPr>
          <w:lang w:val="ru-RU"/>
        </w:rPr>
        <w:t>В на</w:t>
      </w:r>
      <w:r w:rsidR="002151B6" w:rsidRPr="00D42E62">
        <w:rPr>
          <w:lang w:val="ru-RU"/>
        </w:rPr>
        <w:t>стоящ</w:t>
      </w:r>
      <w:r w:rsidRPr="00D42E62">
        <w:rPr>
          <w:lang w:val="ru-RU"/>
        </w:rPr>
        <w:t>ей</w:t>
      </w:r>
      <w:r w:rsidR="002151B6" w:rsidRPr="00D42E62">
        <w:rPr>
          <w:lang w:val="ru-RU"/>
        </w:rPr>
        <w:t xml:space="preserve"> Рекомендаци</w:t>
      </w:r>
      <w:r w:rsidRPr="00D42E62">
        <w:rPr>
          <w:lang w:val="ru-RU"/>
        </w:rPr>
        <w:t>и</w:t>
      </w:r>
      <w:r w:rsidR="002151B6" w:rsidRPr="00D42E62">
        <w:rPr>
          <w:lang w:val="ru-RU"/>
        </w:rPr>
        <w:t xml:space="preserve"> содержит</w:t>
      </w:r>
      <w:r w:rsidRPr="00D42E62">
        <w:rPr>
          <w:lang w:val="ru-RU"/>
        </w:rPr>
        <w:t>ся</w:t>
      </w:r>
      <w:r w:rsidR="002151B6" w:rsidRPr="00D42E62">
        <w:rPr>
          <w:lang w:val="ru-RU"/>
        </w:rPr>
        <w:t xml:space="preserve"> руководство по внедрению новых систем, технологий и применений цифрового наземного телевизионного радиовещания (ЦНТВ) в радиовещательной службе. Подходящий метод может быть выбран в зависимости от требований и ситуации в стране или регионе.</w:t>
      </w:r>
    </w:p>
    <w:p w14:paraId="0D75DB44" w14:textId="4CA1FC60" w:rsidR="00EB5233" w:rsidRPr="00D42E62" w:rsidRDefault="002151B6" w:rsidP="00E025DC">
      <w:pPr>
        <w:pStyle w:val="Headingb"/>
        <w:rPr>
          <w:lang w:val="ru-RU"/>
        </w:rPr>
      </w:pPr>
      <w:r w:rsidRPr="00D42E62">
        <w:rPr>
          <w:lang w:val="ru-RU"/>
        </w:rPr>
        <w:t>Ключевые слова</w:t>
      </w:r>
    </w:p>
    <w:p w14:paraId="7D697CC4" w14:textId="1EE7E3F6" w:rsidR="00EB5233" w:rsidRPr="00D42E62" w:rsidRDefault="002151B6" w:rsidP="00EB5233">
      <w:pPr>
        <w:rPr>
          <w:lang w:val="ru-RU" w:eastAsia="ja-JP"/>
        </w:rPr>
      </w:pPr>
      <w:r w:rsidRPr="00D42E62">
        <w:rPr>
          <w:lang w:val="ru-RU"/>
        </w:rPr>
        <w:t>Цифровое наземное телевизионное радиовещание, внедрение новых систем</w:t>
      </w:r>
    </w:p>
    <w:p w14:paraId="52E46CD4" w14:textId="0BEE2E81" w:rsidR="00EB5233" w:rsidRPr="00D42E62" w:rsidRDefault="002151B6" w:rsidP="00E025DC">
      <w:pPr>
        <w:pStyle w:val="Headingb"/>
        <w:rPr>
          <w:lang w:val="ru-RU"/>
        </w:rPr>
      </w:pPr>
      <w:r w:rsidRPr="00D42E62">
        <w:rPr>
          <w:lang w:val="ru-RU"/>
        </w:rPr>
        <w:t>Сокращения/глоссарий</w:t>
      </w:r>
    </w:p>
    <w:tbl>
      <w:tblPr>
        <w:tblStyle w:val="TableGrid"/>
        <w:tblW w:w="0" w:type="auto"/>
        <w:tblInd w:w="-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36"/>
        <w:gridCol w:w="3526"/>
        <w:gridCol w:w="1264"/>
        <w:gridCol w:w="3521"/>
      </w:tblGrid>
      <w:tr w:rsidR="00775DD0" w:rsidRPr="00D42E62" w14:paraId="0340CE34" w14:textId="77777777" w:rsidTr="00E025DC">
        <w:tc>
          <w:tcPr>
            <w:tcW w:w="1336" w:type="dxa"/>
          </w:tcPr>
          <w:p w14:paraId="3DA16C16" w14:textId="77777777" w:rsidR="00775DD0" w:rsidRPr="00D42E62" w:rsidRDefault="00775DD0" w:rsidP="00775D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i/>
                <w:lang w:val="ru-RU"/>
              </w:rPr>
              <w:t>C</w:t>
            </w:r>
            <w:r w:rsidRPr="00D42E62">
              <w:rPr>
                <w:rFonts w:ascii="Times New Roman" w:hAnsi="Times New Roman" w:cs="Times New Roman"/>
                <w:lang w:val="ru-RU"/>
              </w:rPr>
              <w:t>/</w:t>
            </w:r>
            <w:r w:rsidRPr="00D42E62">
              <w:rPr>
                <w:rFonts w:ascii="Times New Roman" w:hAnsi="Times New Roman" w:cs="Times New Roman"/>
                <w:i/>
                <w:lang w:val="ru-RU"/>
              </w:rPr>
              <w:t>N</w:t>
            </w:r>
          </w:p>
        </w:tc>
        <w:tc>
          <w:tcPr>
            <w:tcW w:w="3526" w:type="dxa"/>
          </w:tcPr>
          <w:p w14:paraId="74BC626E" w14:textId="23D81E95" w:rsidR="00775DD0" w:rsidRPr="00D42E62" w:rsidRDefault="00775DD0" w:rsidP="00775D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Carrier-to-noise ratio</w:t>
            </w:r>
          </w:p>
        </w:tc>
        <w:tc>
          <w:tcPr>
            <w:tcW w:w="1264" w:type="dxa"/>
          </w:tcPr>
          <w:p w14:paraId="2E64D142" w14:textId="77777777" w:rsidR="00775DD0" w:rsidRPr="00D42E62" w:rsidRDefault="00775DD0" w:rsidP="00775D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521" w:type="dxa"/>
          </w:tcPr>
          <w:p w14:paraId="2B15ED64" w14:textId="73AC2719" w:rsidR="00775DD0" w:rsidRPr="00D42E62" w:rsidRDefault="00775DD0" w:rsidP="00775D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Отношение несущая/шум</w:t>
            </w:r>
          </w:p>
        </w:tc>
      </w:tr>
      <w:tr w:rsidR="00775DD0" w:rsidRPr="00D42E62" w14:paraId="5904F169" w14:textId="77777777" w:rsidTr="00E025DC">
        <w:tc>
          <w:tcPr>
            <w:tcW w:w="1336" w:type="dxa"/>
          </w:tcPr>
          <w:p w14:paraId="68334F32" w14:textId="77777777" w:rsidR="00775DD0" w:rsidRPr="00D42E62" w:rsidRDefault="00775DD0" w:rsidP="00775D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DTTB</w:t>
            </w:r>
          </w:p>
        </w:tc>
        <w:tc>
          <w:tcPr>
            <w:tcW w:w="3526" w:type="dxa"/>
          </w:tcPr>
          <w:p w14:paraId="137214C0" w14:textId="421B7E2F" w:rsidR="00775DD0" w:rsidRPr="00D42E62" w:rsidRDefault="00775DD0" w:rsidP="00775D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Digital terrestrial television broadcasting</w:t>
            </w:r>
          </w:p>
        </w:tc>
        <w:tc>
          <w:tcPr>
            <w:tcW w:w="1264" w:type="dxa"/>
          </w:tcPr>
          <w:p w14:paraId="1DA41D95" w14:textId="1286113E" w:rsidR="00775DD0" w:rsidRPr="00D42E62" w:rsidRDefault="00775DD0" w:rsidP="00775D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ЦНТВ</w:t>
            </w:r>
          </w:p>
        </w:tc>
        <w:tc>
          <w:tcPr>
            <w:tcW w:w="3521" w:type="dxa"/>
          </w:tcPr>
          <w:p w14:paraId="0A722BBF" w14:textId="6CBCAF75" w:rsidR="00775DD0" w:rsidRPr="00D42E62" w:rsidRDefault="00775DD0" w:rsidP="00775D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 xml:space="preserve">Цифровое наземное телевизионное радиовещание </w:t>
            </w:r>
          </w:p>
        </w:tc>
      </w:tr>
      <w:tr w:rsidR="00775DD0" w:rsidRPr="00D42E62" w14:paraId="375E992A" w14:textId="77777777" w:rsidTr="00E025DC">
        <w:tc>
          <w:tcPr>
            <w:tcW w:w="1336" w:type="dxa"/>
          </w:tcPr>
          <w:p w14:paraId="2DAE3DBC" w14:textId="77777777" w:rsidR="00775DD0" w:rsidRPr="00D42E62" w:rsidRDefault="00775DD0" w:rsidP="00775D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FDM</w:t>
            </w:r>
          </w:p>
        </w:tc>
        <w:tc>
          <w:tcPr>
            <w:tcW w:w="3526" w:type="dxa"/>
          </w:tcPr>
          <w:p w14:paraId="1083210D" w14:textId="197EF476" w:rsidR="00775DD0" w:rsidRPr="00D42E62" w:rsidRDefault="00775DD0" w:rsidP="00775D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Frequency Division Multiplexing</w:t>
            </w:r>
          </w:p>
        </w:tc>
        <w:tc>
          <w:tcPr>
            <w:tcW w:w="1264" w:type="dxa"/>
          </w:tcPr>
          <w:p w14:paraId="3E0E4641" w14:textId="77777777" w:rsidR="00775DD0" w:rsidRPr="00D42E62" w:rsidRDefault="00775DD0" w:rsidP="00775D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521" w:type="dxa"/>
          </w:tcPr>
          <w:p w14:paraId="0508A2EA" w14:textId="3C0F9D31" w:rsidR="00775DD0" w:rsidRPr="00D42E62" w:rsidRDefault="00775DD0" w:rsidP="00775D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Частотное разделение каналов</w:t>
            </w:r>
          </w:p>
        </w:tc>
      </w:tr>
      <w:tr w:rsidR="00775DD0" w:rsidRPr="00D42E62" w14:paraId="3C432F72" w14:textId="77777777" w:rsidTr="00E025DC">
        <w:tc>
          <w:tcPr>
            <w:tcW w:w="1336" w:type="dxa"/>
          </w:tcPr>
          <w:p w14:paraId="4326B5E7" w14:textId="77777777" w:rsidR="00775DD0" w:rsidRPr="00D42E62" w:rsidRDefault="00775DD0" w:rsidP="00775D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HDTV</w:t>
            </w:r>
          </w:p>
        </w:tc>
        <w:tc>
          <w:tcPr>
            <w:tcW w:w="3526" w:type="dxa"/>
          </w:tcPr>
          <w:p w14:paraId="3F1D29FF" w14:textId="430B296F" w:rsidR="00775DD0" w:rsidRPr="00D42E62" w:rsidRDefault="00775DD0" w:rsidP="00775D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High-definition television</w:t>
            </w:r>
          </w:p>
        </w:tc>
        <w:tc>
          <w:tcPr>
            <w:tcW w:w="1264" w:type="dxa"/>
          </w:tcPr>
          <w:p w14:paraId="4949C8B1" w14:textId="3C502B99" w:rsidR="00775DD0" w:rsidRPr="00D42E62" w:rsidRDefault="00775DD0" w:rsidP="00775D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ТВЧ</w:t>
            </w:r>
          </w:p>
        </w:tc>
        <w:tc>
          <w:tcPr>
            <w:tcW w:w="3521" w:type="dxa"/>
          </w:tcPr>
          <w:p w14:paraId="3D3BDABC" w14:textId="44AA0334" w:rsidR="00775DD0" w:rsidRPr="00D42E62" w:rsidRDefault="00775DD0" w:rsidP="00775D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Телевидение высокой четкости</w:t>
            </w:r>
          </w:p>
        </w:tc>
      </w:tr>
      <w:tr w:rsidR="00775DD0" w:rsidRPr="00D42E62" w14:paraId="2F8ABA27" w14:textId="77777777" w:rsidTr="00E025DC">
        <w:tc>
          <w:tcPr>
            <w:tcW w:w="1336" w:type="dxa"/>
          </w:tcPr>
          <w:p w14:paraId="787FF763" w14:textId="77777777" w:rsidR="00775DD0" w:rsidRPr="00D42E62" w:rsidRDefault="00775DD0" w:rsidP="00775D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IBB</w:t>
            </w:r>
          </w:p>
        </w:tc>
        <w:tc>
          <w:tcPr>
            <w:tcW w:w="3526" w:type="dxa"/>
          </w:tcPr>
          <w:p w14:paraId="60427C09" w14:textId="4C42250D" w:rsidR="00775DD0" w:rsidRPr="00D42E62" w:rsidRDefault="00775DD0" w:rsidP="00775D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Integrated broadcast-broadband</w:t>
            </w:r>
          </w:p>
        </w:tc>
        <w:tc>
          <w:tcPr>
            <w:tcW w:w="1264" w:type="dxa"/>
          </w:tcPr>
          <w:p w14:paraId="0D6C90C9" w14:textId="77777777" w:rsidR="00775DD0" w:rsidRPr="00D42E62" w:rsidRDefault="00775DD0" w:rsidP="00775D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521" w:type="dxa"/>
          </w:tcPr>
          <w:p w14:paraId="3BCC8157" w14:textId="2EA5103C" w:rsidR="00775DD0" w:rsidRPr="00D42E62" w:rsidRDefault="00775DD0" w:rsidP="00775D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Интегрированная вещательная широкополосная система</w:t>
            </w:r>
          </w:p>
        </w:tc>
      </w:tr>
      <w:tr w:rsidR="00775DD0" w:rsidRPr="00D42E62" w14:paraId="32584C4B" w14:textId="77777777" w:rsidTr="00E025DC">
        <w:tc>
          <w:tcPr>
            <w:tcW w:w="1336" w:type="dxa"/>
          </w:tcPr>
          <w:p w14:paraId="781431F2" w14:textId="77777777" w:rsidR="00775DD0" w:rsidRPr="00D42E62" w:rsidRDefault="00775DD0" w:rsidP="00775D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LDM</w:t>
            </w:r>
          </w:p>
        </w:tc>
        <w:tc>
          <w:tcPr>
            <w:tcW w:w="3526" w:type="dxa"/>
          </w:tcPr>
          <w:p w14:paraId="39CD1191" w14:textId="7357FFFB" w:rsidR="00775DD0" w:rsidRPr="00D42E62" w:rsidRDefault="00775DD0" w:rsidP="00775D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Layered-division multiplexing</w:t>
            </w:r>
          </w:p>
        </w:tc>
        <w:tc>
          <w:tcPr>
            <w:tcW w:w="1264" w:type="dxa"/>
          </w:tcPr>
          <w:p w14:paraId="77A05A33" w14:textId="77777777" w:rsidR="00775DD0" w:rsidRPr="00D42E62" w:rsidRDefault="00775DD0" w:rsidP="00775D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521" w:type="dxa"/>
          </w:tcPr>
          <w:p w14:paraId="0E857EA6" w14:textId="6A170F8C" w:rsidR="00775DD0" w:rsidRPr="00D42E62" w:rsidRDefault="00775DD0" w:rsidP="00775D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Мультиплексирование с разделением по уровням</w:t>
            </w:r>
          </w:p>
        </w:tc>
      </w:tr>
      <w:tr w:rsidR="00775DD0" w:rsidRPr="00D42E62" w14:paraId="42D99416" w14:textId="77777777" w:rsidTr="00E025DC">
        <w:tc>
          <w:tcPr>
            <w:tcW w:w="1336" w:type="dxa"/>
          </w:tcPr>
          <w:p w14:paraId="0073B69C" w14:textId="77777777" w:rsidR="00775DD0" w:rsidRPr="00D42E62" w:rsidRDefault="00775DD0" w:rsidP="00775D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MFN</w:t>
            </w:r>
          </w:p>
        </w:tc>
        <w:tc>
          <w:tcPr>
            <w:tcW w:w="3526" w:type="dxa"/>
          </w:tcPr>
          <w:p w14:paraId="72313E95" w14:textId="456F4702" w:rsidR="00775DD0" w:rsidRPr="00D42E62" w:rsidRDefault="00775DD0" w:rsidP="00775D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Multi-frequency network</w:t>
            </w:r>
          </w:p>
        </w:tc>
        <w:tc>
          <w:tcPr>
            <w:tcW w:w="1264" w:type="dxa"/>
          </w:tcPr>
          <w:p w14:paraId="75BB284D" w14:textId="24DDEDA3" w:rsidR="00775DD0" w:rsidRPr="00D42E62" w:rsidRDefault="00DB3F35" w:rsidP="00775D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МЧС</w:t>
            </w:r>
          </w:p>
        </w:tc>
        <w:tc>
          <w:tcPr>
            <w:tcW w:w="3521" w:type="dxa"/>
          </w:tcPr>
          <w:p w14:paraId="7A7DB018" w14:textId="5DB14BF0" w:rsidR="00775DD0" w:rsidRPr="00D42E62" w:rsidRDefault="00775DD0" w:rsidP="00775D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Многочастотная сеть</w:t>
            </w:r>
          </w:p>
        </w:tc>
      </w:tr>
      <w:tr w:rsidR="00775DD0" w:rsidRPr="00D42E62" w14:paraId="2139F88D" w14:textId="77777777" w:rsidTr="00E025DC">
        <w:tc>
          <w:tcPr>
            <w:tcW w:w="1336" w:type="dxa"/>
          </w:tcPr>
          <w:p w14:paraId="3012E423" w14:textId="77777777" w:rsidR="00775DD0" w:rsidRPr="00D42E62" w:rsidRDefault="00775DD0" w:rsidP="00775D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MIMO</w:t>
            </w:r>
          </w:p>
        </w:tc>
        <w:tc>
          <w:tcPr>
            <w:tcW w:w="3526" w:type="dxa"/>
          </w:tcPr>
          <w:p w14:paraId="5FC6EBE1" w14:textId="084B6E5C" w:rsidR="00775DD0" w:rsidRPr="00D42E62" w:rsidRDefault="00775DD0" w:rsidP="00775D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Multiple-input multiple-output</w:t>
            </w:r>
          </w:p>
        </w:tc>
        <w:tc>
          <w:tcPr>
            <w:tcW w:w="1264" w:type="dxa"/>
          </w:tcPr>
          <w:p w14:paraId="09E05219" w14:textId="77777777" w:rsidR="00775DD0" w:rsidRPr="00D42E62" w:rsidRDefault="00775DD0" w:rsidP="00775D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521" w:type="dxa"/>
          </w:tcPr>
          <w:p w14:paraId="4921655A" w14:textId="3D7501D6" w:rsidR="00775DD0" w:rsidRPr="00D42E62" w:rsidRDefault="00775DD0" w:rsidP="00775D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Многоканальный вход/</w:t>
            </w:r>
            <w:r w:rsidR="00882C54" w:rsidRPr="00D42E62">
              <w:rPr>
                <w:rFonts w:ascii="Times New Roman" w:hAnsi="Times New Roman" w:cs="Times New Roman"/>
                <w:lang w:val="ru-RU"/>
              </w:rPr>
              <w:br/>
            </w:r>
            <w:r w:rsidRPr="00D42E62">
              <w:rPr>
                <w:rFonts w:ascii="Times New Roman" w:hAnsi="Times New Roman" w:cs="Times New Roman"/>
                <w:lang w:val="ru-RU"/>
              </w:rPr>
              <w:t>многоканальный выход</w:t>
            </w:r>
          </w:p>
        </w:tc>
      </w:tr>
      <w:tr w:rsidR="00775DD0" w:rsidRPr="00D42E62" w14:paraId="15D7458D" w14:textId="77777777" w:rsidTr="00E025DC">
        <w:tc>
          <w:tcPr>
            <w:tcW w:w="1336" w:type="dxa"/>
          </w:tcPr>
          <w:p w14:paraId="4800FE4E" w14:textId="77777777" w:rsidR="00775DD0" w:rsidRPr="00D42E62" w:rsidRDefault="00775DD0" w:rsidP="00775D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MPEG</w:t>
            </w:r>
          </w:p>
        </w:tc>
        <w:tc>
          <w:tcPr>
            <w:tcW w:w="3526" w:type="dxa"/>
          </w:tcPr>
          <w:p w14:paraId="6928E24E" w14:textId="26D3DCAB" w:rsidR="00775DD0" w:rsidRPr="00D42E62" w:rsidRDefault="00775DD0" w:rsidP="00775D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Moving Picture Expert Group</w:t>
            </w:r>
          </w:p>
        </w:tc>
        <w:tc>
          <w:tcPr>
            <w:tcW w:w="1264" w:type="dxa"/>
          </w:tcPr>
          <w:p w14:paraId="6DFC9CBF" w14:textId="77777777" w:rsidR="00775DD0" w:rsidRPr="00D42E62" w:rsidRDefault="00775DD0" w:rsidP="00775D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521" w:type="dxa"/>
          </w:tcPr>
          <w:p w14:paraId="79B452BE" w14:textId="7DBA452C" w:rsidR="00775DD0" w:rsidRPr="00D42E62" w:rsidRDefault="00775DD0" w:rsidP="00775D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Экспертная группа по движущимся изображениям</w:t>
            </w:r>
          </w:p>
        </w:tc>
      </w:tr>
      <w:tr w:rsidR="00775DD0" w:rsidRPr="00D42E62" w14:paraId="44A06652" w14:textId="77777777" w:rsidTr="00E025DC">
        <w:tc>
          <w:tcPr>
            <w:tcW w:w="1336" w:type="dxa"/>
          </w:tcPr>
          <w:p w14:paraId="7E93F5E1" w14:textId="77777777" w:rsidR="00775DD0" w:rsidRPr="00D42E62" w:rsidRDefault="00775DD0" w:rsidP="00775D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PMSE</w:t>
            </w:r>
          </w:p>
        </w:tc>
        <w:tc>
          <w:tcPr>
            <w:tcW w:w="3526" w:type="dxa"/>
          </w:tcPr>
          <w:p w14:paraId="0D4CB9C5" w14:textId="36EB4B4B" w:rsidR="00775DD0" w:rsidRPr="00D42E62" w:rsidRDefault="00775DD0" w:rsidP="00775D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Programme making- and special events</w:t>
            </w:r>
          </w:p>
        </w:tc>
        <w:tc>
          <w:tcPr>
            <w:tcW w:w="1264" w:type="dxa"/>
          </w:tcPr>
          <w:p w14:paraId="634809A8" w14:textId="77777777" w:rsidR="00775DD0" w:rsidRPr="00D42E62" w:rsidRDefault="00775DD0" w:rsidP="00775D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521" w:type="dxa"/>
          </w:tcPr>
          <w:p w14:paraId="5976FBA2" w14:textId="0F163DA8" w:rsidR="00775DD0" w:rsidRPr="00D42E62" w:rsidRDefault="00775DD0" w:rsidP="00775D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Производство программ и проведение специальных мероприятий</w:t>
            </w:r>
          </w:p>
        </w:tc>
      </w:tr>
      <w:tr w:rsidR="00775DD0" w:rsidRPr="00D42E62" w14:paraId="243CA59D" w14:textId="77777777" w:rsidTr="00E025DC">
        <w:tc>
          <w:tcPr>
            <w:tcW w:w="1336" w:type="dxa"/>
          </w:tcPr>
          <w:p w14:paraId="588223EA" w14:textId="77777777" w:rsidR="00775DD0" w:rsidRPr="00D42E62" w:rsidRDefault="00775DD0" w:rsidP="00775D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PSM</w:t>
            </w:r>
          </w:p>
        </w:tc>
        <w:tc>
          <w:tcPr>
            <w:tcW w:w="3526" w:type="dxa"/>
          </w:tcPr>
          <w:p w14:paraId="13A8B6D4" w14:textId="4C8327C4" w:rsidR="00775DD0" w:rsidRPr="00D42E62" w:rsidRDefault="00775DD0" w:rsidP="00775D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Public service media</w:t>
            </w:r>
          </w:p>
        </w:tc>
        <w:tc>
          <w:tcPr>
            <w:tcW w:w="1264" w:type="dxa"/>
          </w:tcPr>
          <w:p w14:paraId="76F3D1B9" w14:textId="77777777" w:rsidR="00775DD0" w:rsidRPr="00D42E62" w:rsidRDefault="00775DD0" w:rsidP="00775D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521" w:type="dxa"/>
          </w:tcPr>
          <w:p w14:paraId="5FA3A6A3" w14:textId="5DA751A3" w:rsidR="00775DD0" w:rsidRPr="00D42E62" w:rsidRDefault="00775DD0" w:rsidP="00775D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Государственные средства массовой информации</w:t>
            </w:r>
          </w:p>
        </w:tc>
      </w:tr>
      <w:tr w:rsidR="00775DD0" w:rsidRPr="00D42E62" w14:paraId="44B3FD4A" w14:textId="77777777" w:rsidTr="00E025DC">
        <w:tc>
          <w:tcPr>
            <w:tcW w:w="1336" w:type="dxa"/>
          </w:tcPr>
          <w:p w14:paraId="45AA4F2D" w14:textId="77777777" w:rsidR="00775DD0" w:rsidRPr="00D42E62" w:rsidRDefault="00775DD0" w:rsidP="00775D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QoS</w:t>
            </w:r>
          </w:p>
        </w:tc>
        <w:tc>
          <w:tcPr>
            <w:tcW w:w="3526" w:type="dxa"/>
          </w:tcPr>
          <w:p w14:paraId="31AC54B4" w14:textId="1A1D1E10" w:rsidR="00775DD0" w:rsidRPr="00D42E62" w:rsidRDefault="00775DD0" w:rsidP="00775D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Quality of service</w:t>
            </w:r>
          </w:p>
        </w:tc>
        <w:tc>
          <w:tcPr>
            <w:tcW w:w="1264" w:type="dxa"/>
          </w:tcPr>
          <w:p w14:paraId="58790EB8" w14:textId="77777777" w:rsidR="00775DD0" w:rsidRPr="00D42E62" w:rsidRDefault="00775DD0" w:rsidP="00775D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521" w:type="dxa"/>
          </w:tcPr>
          <w:p w14:paraId="475C8DAD" w14:textId="02C19B8C" w:rsidR="00775DD0" w:rsidRPr="00D42E62" w:rsidRDefault="00775DD0" w:rsidP="00775D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Качество обслуживания</w:t>
            </w:r>
          </w:p>
        </w:tc>
      </w:tr>
      <w:tr w:rsidR="00775DD0" w:rsidRPr="00D42E62" w14:paraId="149C8DF0" w14:textId="77777777" w:rsidTr="00E025DC">
        <w:tc>
          <w:tcPr>
            <w:tcW w:w="1336" w:type="dxa"/>
          </w:tcPr>
          <w:p w14:paraId="4808D8BF" w14:textId="77777777" w:rsidR="00775DD0" w:rsidRPr="00D42E62" w:rsidRDefault="00775DD0" w:rsidP="00775D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SDM</w:t>
            </w:r>
          </w:p>
        </w:tc>
        <w:tc>
          <w:tcPr>
            <w:tcW w:w="3526" w:type="dxa"/>
          </w:tcPr>
          <w:p w14:paraId="16700190" w14:textId="7E91007A" w:rsidR="00775DD0" w:rsidRPr="00D42E62" w:rsidRDefault="00775DD0" w:rsidP="00775D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Space division multiplexing</w:t>
            </w:r>
          </w:p>
        </w:tc>
        <w:tc>
          <w:tcPr>
            <w:tcW w:w="1264" w:type="dxa"/>
          </w:tcPr>
          <w:p w14:paraId="40D60109" w14:textId="77777777" w:rsidR="00775DD0" w:rsidRPr="00D42E62" w:rsidRDefault="00775DD0" w:rsidP="00775D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521" w:type="dxa"/>
          </w:tcPr>
          <w:p w14:paraId="1D0CF194" w14:textId="37367FEA" w:rsidR="00775DD0" w:rsidRPr="00D42E62" w:rsidRDefault="00775DD0" w:rsidP="00775D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Мультиплексирование с пространственным разделением</w:t>
            </w:r>
          </w:p>
        </w:tc>
      </w:tr>
      <w:tr w:rsidR="00775DD0" w:rsidRPr="00D42E62" w14:paraId="204019D4" w14:textId="77777777" w:rsidTr="00E025DC">
        <w:tc>
          <w:tcPr>
            <w:tcW w:w="1336" w:type="dxa"/>
          </w:tcPr>
          <w:p w14:paraId="54FDFB7D" w14:textId="77777777" w:rsidR="00775DD0" w:rsidRPr="00D42E62" w:rsidRDefault="00775DD0" w:rsidP="00775D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SDTV</w:t>
            </w:r>
          </w:p>
        </w:tc>
        <w:tc>
          <w:tcPr>
            <w:tcW w:w="3526" w:type="dxa"/>
          </w:tcPr>
          <w:p w14:paraId="2EA5D94E" w14:textId="03D0F36B" w:rsidR="00775DD0" w:rsidRPr="00D42E62" w:rsidRDefault="00775DD0" w:rsidP="00775D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Standard definition television</w:t>
            </w:r>
          </w:p>
        </w:tc>
        <w:tc>
          <w:tcPr>
            <w:tcW w:w="1264" w:type="dxa"/>
          </w:tcPr>
          <w:p w14:paraId="2EFCE5F3" w14:textId="77777777" w:rsidR="00775DD0" w:rsidRPr="00D42E62" w:rsidRDefault="00775DD0" w:rsidP="00775D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521" w:type="dxa"/>
          </w:tcPr>
          <w:p w14:paraId="0EE91E67" w14:textId="6CF2859E" w:rsidR="00775DD0" w:rsidRPr="00D42E62" w:rsidRDefault="00775DD0" w:rsidP="00775D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Телевидение стандартной четкости</w:t>
            </w:r>
          </w:p>
        </w:tc>
      </w:tr>
      <w:tr w:rsidR="00775DD0" w:rsidRPr="00D42E62" w14:paraId="5A196DF0" w14:textId="77777777" w:rsidTr="00E025DC">
        <w:tc>
          <w:tcPr>
            <w:tcW w:w="1336" w:type="dxa"/>
          </w:tcPr>
          <w:p w14:paraId="562BADA2" w14:textId="77777777" w:rsidR="00775DD0" w:rsidRPr="00D42E62" w:rsidRDefault="00775DD0" w:rsidP="00775D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SFN</w:t>
            </w:r>
          </w:p>
        </w:tc>
        <w:tc>
          <w:tcPr>
            <w:tcW w:w="3526" w:type="dxa"/>
          </w:tcPr>
          <w:p w14:paraId="64B114F6" w14:textId="474A261E" w:rsidR="00775DD0" w:rsidRPr="00D42E62" w:rsidRDefault="00775DD0" w:rsidP="00775D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Single-frequency network</w:t>
            </w:r>
          </w:p>
        </w:tc>
        <w:tc>
          <w:tcPr>
            <w:tcW w:w="1264" w:type="dxa"/>
          </w:tcPr>
          <w:p w14:paraId="40DDCF80" w14:textId="495F882A" w:rsidR="00775DD0" w:rsidRPr="00D42E62" w:rsidRDefault="00DB3F35" w:rsidP="00775D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ОЧС</w:t>
            </w:r>
          </w:p>
        </w:tc>
        <w:tc>
          <w:tcPr>
            <w:tcW w:w="3521" w:type="dxa"/>
          </w:tcPr>
          <w:p w14:paraId="194DD60D" w14:textId="370E7651" w:rsidR="00775DD0" w:rsidRPr="00D42E62" w:rsidRDefault="00775DD0" w:rsidP="00775D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Одночастотная сеть</w:t>
            </w:r>
          </w:p>
        </w:tc>
      </w:tr>
      <w:tr w:rsidR="00775DD0" w:rsidRPr="00D42E62" w14:paraId="3E0B260F" w14:textId="77777777" w:rsidTr="00E025DC">
        <w:tc>
          <w:tcPr>
            <w:tcW w:w="1336" w:type="dxa"/>
          </w:tcPr>
          <w:p w14:paraId="1C9B7964" w14:textId="77777777" w:rsidR="00775DD0" w:rsidRPr="00D42E62" w:rsidRDefault="00775DD0" w:rsidP="00775D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SISO</w:t>
            </w:r>
          </w:p>
        </w:tc>
        <w:tc>
          <w:tcPr>
            <w:tcW w:w="3526" w:type="dxa"/>
          </w:tcPr>
          <w:p w14:paraId="138CA5B5" w14:textId="1433B031" w:rsidR="00775DD0" w:rsidRPr="00D42E62" w:rsidRDefault="00775DD0" w:rsidP="00775D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Single-input single-output</w:t>
            </w:r>
          </w:p>
        </w:tc>
        <w:tc>
          <w:tcPr>
            <w:tcW w:w="1264" w:type="dxa"/>
          </w:tcPr>
          <w:p w14:paraId="5973F86E" w14:textId="77777777" w:rsidR="00775DD0" w:rsidRPr="00D42E62" w:rsidRDefault="00775DD0" w:rsidP="00775D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521" w:type="dxa"/>
          </w:tcPr>
          <w:p w14:paraId="2BECFF4E" w14:textId="186E45AF" w:rsidR="00775DD0" w:rsidRPr="00D42E62" w:rsidRDefault="00775DD0" w:rsidP="00775D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Одноканальный вход/одноканальный выход</w:t>
            </w:r>
          </w:p>
        </w:tc>
      </w:tr>
      <w:tr w:rsidR="00775DD0" w:rsidRPr="00D42E62" w14:paraId="4687DF6C" w14:textId="77777777" w:rsidTr="00E025DC">
        <w:tc>
          <w:tcPr>
            <w:tcW w:w="1336" w:type="dxa"/>
          </w:tcPr>
          <w:p w14:paraId="4CBFD54E" w14:textId="77777777" w:rsidR="00775DD0" w:rsidRPr="00D42E62" w:rsidRDefault="00775DD0" w:rsidP="00775D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TDM</w:t>
            </w:r>
          </w:p>
        </w:tc>
        <w:tc>
          <w:tcPr>
            <w:tcW w:w="3526" w:type="dxa"/>
          </w:tcPr>
          <w:p w14:paraId="7666F297" w14:textId="43161DFB" w:rsidR="00775DD0" w:rsidRPr="00D42E62" w:rsidRDefault="00775DD0" w:rsidP="00775D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Time Division Multiplexing</w:t>
            </w:r>
          </w:p>
        </w:tc>
        <w:tc>
          <w:tcPr>
            <w:tcW w:w="1264" w:type="dxa"/>
          </w:tcPr>
          <w:p w14:paraId="32889848" w14:textId="77777777" w:rsidR="00775DD0" w:rsidRPr="00D42E62" w:rsidRDefault="00775DD0" w:rsidP="00775D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521" w:type="dxa"/>
          </w:tcPr>
          <w:p w14:paraId="45115F75" w14:textId="510E7418" w:rsidR="00775DD0" w:rsidRPr="00D42E62" w:rsidRDefault="00775DD0" w:rsidP="00775D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Временное разделение каналов</w:t>
            </w:r>
          </w:p>
        </w:tc>
      </w:tr>
      <w:tr w:rsidR="00775DD0" w:rsidRPr="00D42E62" w14:paraId="57D941DD" w14:textId="77777777" w:rsidTr="00E025DC">
        <w:tc>
          <w:tcPr>
            <w:tcW w:w="1336" w:type="dxa"/>
          </w:tcPr>
          <w:p w14:paraId="65931CDB" w14:textId="77777777" w:rsidR="00775DD0" w:rsidRPr="00D42E62" w:rsidRDefault="00775DD0" w:rsidP="00775D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UHDTV</w:t>
            </w:r>
          </w:p>
        </w:tc>
        <w:tc>
          <w:tcPr>
            <w:tcW w:w="3526" w:type="dxa"/>
          </w:tcPr>
          <w:p w14:paraId="57C6E99B" w14:textId="1E5106A7" w:rsidR="00775DD0" w:rsidRPr="00D42E62" w:rsidRDefault="00775DD0" w:rsidP="00775D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Ultra-high definition television</w:t>
            </w:r>
          </w:p>
        </w:tc>
        <w:tc>
          <w:tcPr>
            <w:tcW w:w="1264" w:type="dxa"/>
          </w:tcPr>
          <w:p w14:paraId="623ED9A2" w14:textId="6AA56FA3" w:rsidR="00775DD0" w:rsidRPr="00D42E62" w:rsidRDefault="00775DD0" w:rsidP="00775D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ТСВЧ</w:t>
            </w:r>
          </w:p>
        </w:tc>
        <w:tc>
          <w:tcPr>
            <w:tcW w:w="3521" w:type="dxa"/>
          </w:tcPr>
          <w:p w14:paraId="6DEA7D63" w14:textId="3D46DAA6" w:rsidR="00775DD0" w:rsidRPr="00D42E62" w:rsidRDefault="00775DD0" w:rsidP="00775D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Телевидение сверхвысокой четкости</w:t>
            </w:r>
          </w:p>
        </w:tc>
      </w:tr>
    </w:tbl>
    <w:p w14:paraId="3F57DC1B" w14:textId="77777777" w:rsidR="002151B6" w:rsidRPr="00D42E62" w:rsidRDefault="002151B6" w:rsidP="00706DE2">
      <w:pPr>
        <w:tabs>
          <w:tab w:val="clear" w:pos="794"/>
          <w:tab w:val="clear" w:pos="1191"/>
        </w:tabs>
        <w:rPr>
          <w:b/>
          <w:bCs/>
          <w:lang w:val="ru-RU"/>
        </w:rPr>
      </w:pPr>
    </w:p>
    <w:p w14:paraId="6532CD1E" w14:textId="1191FF2C" w:rsidR="00EB5233" w:rsidRPr="00D42E62" w:rsidRDefault="008E09FB" w:rsidP="00E025DC">
      <w:pPr>
        <w:pStyle w:val="Headingb"/>
        <w:rPr>
          <w:lang w:val="ru-RU"/>
        </w:rPr>
      </w:pPr>
      <w:r w:rsidRPr="00D42E62">
        <w:rPr>
          <w:lang w:val="ru-RU"/>
        </w:rPr>
        <w:lastRenderedPageBreak/>
        <w:t>Соответствующие Рекомендации</w:t>
      </w:r>
      <w:r w:rsidR="004236AC" w:rsidRPr="00D42E62">
        <w:rPr>
          <w:lang w:val="ru-RU"/>
        </w:rPr>
        <w:t xml:space="preserve"> и</w:t>
      </w:r>
      <w:r w:rsidRPr="00D42E62">
        <w:rPr>
          <w:lang w:val="ru-RU"/>
        </w:rPr>
        <w:t xml:space="preserve"> Отчеты МСЭ</w:t>
      </w:r>
    </w:p>
    <w:p w14:paraId="1E333E7D" w14:textId="5DE113E7" w:rsidR="008E09FB" w:rsidRPr="00D42E62" w:rsidRDefault="008E09FB" w:rsidP="008E09FB">
      <w:pPr>
        <w:pStyle w:val="Reftext"/>
        <w:rPr>
          <w:sz w:val="20"/>
          <w:lang w:val="ru-RU"/>
        </w:rPr>
      </w:pPr>
      <w:r w:rsidRPr="00D42E62">
        <w:rPr>
          <w:sz w:val="20"/>
          <w:lang w:val="ru-RU"/>
        </w:rPr>
        <w:t xml:space="preserve">Рекомендация МСЭ-R </w:t>
      </w:r>
      <w:hyperlink r:id="rId21" w:history="1">
        <w:r w:rsidRPr="00D42E62">
          <w:rPr>
            <w:rStyle w:val="Hyperlink"/>
            <w:rFonts w:asciiTheme="majorBidi" w:hAnsiTheme="majorBidi"/>
            <w:color w:val="auto"/>
            <w:sz w:val="20"/>
            <w:u w:val="none"/>
            <w:lang w:val="ru-RU"/>
          </w:rPr>
          <w:t>BT.1877</w:t>
        </w:r>
      </w:hyperlink>
      <w:r w:rsidR="00167003" w:rsidRPr="00D42E62">
        <w:rPr>
          <w:sz w:val="20"/>
          <w:lang w:val="ru-RU"/>
        </w:rPr>
        <w:t xml:space="preserve"> </w:t>
      </w:r>
      <w:r w:rsidRPr="00D42E62">
        <w:rPr>
          <w:sz w:val="20"/>
          <w:lang w:val="ru-RU"/>
        </w:rPr>
        <w:t>– Методы исправления ошибок, формирования кадров данных, модуляции и</w:t>
      </w:r>
      <w:r w:rsidR="00167003" w:rsidRPr="00D42E62">
        <w:rPr>
          <w:sz w:val="20"/>
          <w:lang w:val="ru-RU"/>
        </w:rPr>
        <w:t> </w:t>
      </w:r>
      <w:r w:rsidRPr="00D42E62">
        <w:rPr>
          <w:sz w:val="20"/>
          <w:lang w:val="ru-RU"/>
        </w:rPr>
        <w:t>передачи для систем цифрового наземного телевизионного вещания второго поколения и руководство по выбору этих систем</w:t>
      </w:r>
    </w:p>
    <w:p w14:paraId="2EF0F1E4" w14:textId="15DC5E20" w:rsidR="008E09FB" w:rsidRPr="00D42E62" w:rsidRDefault="008E09FB" w:rsidP="008E09FB">
      <w:pPr>
        <w:pStyle w:val="Reftext"/>
        <w:rPr>
          <w:sz w:val="20"/>
          <w:lang w:val="ru-RU"/>
        </w:rPr>
      </w:pPr>
      <w:r w:rsidRPr="00D42E62">
        <w:rPr>
          <w:sz w:val="20"/>
          <w:lang w:val="ru-RU"/>
        </w:rPr>
        <w:t xml:space="preserve">Отчет МСЭ-R </w:t>
      </w:r>
      <w:hyperlink r:id="rId22" w:history="1">
        <w:r w:rsidRPr="00D42E62">
          <w:rPr>
            <w:rStyle w:val="Hyperlink"/>
            <w:rFonts w:asciiTheme="majorBidi" w:hAnsiTheme="majorBidi"/>
            <w:color w:val="auto"/>
            <w:sz w:val="20"/>
            <w:u w:val="none"/>
            <w:lang w:val="ru-RU"/>
          </w:rPr>
          <w:t>BT.2400</w:t>
        </w:r>
      </w:hyperlink>
      <w:r w:rsidR="00167003" w:rsidRPr="00D42E62">
        <w:rPr>
          <w:sz w:val="20"/>
          <w:lang w:val="ru-RU"/>
        </w:rPr>
        <w:t xml:space="preserve"> </w:t>
      </w:r>
      <w:r w:rsidRPr="00D42E62">
        <w:rPr>
          <w:sz w:val="20"/>
          <w:lang w:val="ru-RU"/>
        </w:rPr>
        <w:t>– Сценарии использования, требования и технические элементы глобальной платформы для радиовещательной службы</w:t>
      </w:r>
    </w:p>
    <w:p w14:paraId="10BF24EA" w14:textId="06AEC840" w:rsidR="00EB5233" w:rsidRPr="00D42E62" w:rsidRDefault="008E09FB" w:rsidP="008E09FB">
      <w:pPr>
        <w:pStyle w:val="Reftext"/>
        <w:rPr>
          <w:sz w:val="20"/>
          <w:lang w:val="ru-RU" w:eastAsia="ja-JP"/>
        </w:rPr>
      </w:pPr>
      <w:r w:rsidRPr="00D42E62">
        <w:rPr>
          <w:sz w:val="20"/>
          <w:lang w:val="ru-RU"/>
        </w:rPr>
        <w:t xml:space="preserve">Отчет МСЭ-R </w:t>
      </w:r>
      <w:hyperlink r:id="rId23" w:history="1">
        <w:r w:rsidRPr="00D42E62">
          <w:rPr>
            <w:rStyle w:val="Hyperlink"/>
            <w:rFonts w:asciiTheme="majorBidi" w:hAnsiTheme="majorBidi"/>
            <w:color w:val="auto"/>
            <w:sz w:val="20"/>
            <w:u w:val="none"/>
            <w:lang w:val="ru-RU"/>
          </w:rPr>
          <w:t>BT.2485</w:t>
        </w:r>
      </w:hyperlink>
      <w:r w:rsidR="00167003" w:rsidRPr="00D42E62">
        <w:rPr>
          <w:sz w:val="20"/>
          <w:lang w:val="ru-RU"/>
        </w:rPr>
        <w:t xml:space="preserve"> </w:t>
      </w:r>
      <w:r w:rsidRPr="00D42E62">
        <w:rPr>
          <w:sz w:val="20"/>
          <w:lang w:val="ru-RU"/>
        </w:rPr>
        <w:t>– Передовые методы планирования сетей и передачи в целях совершенствования цифрового наземного телевизионного вещания</w:t>
      </w:r>
    </w:p>
    <w:p w14:paraId="0FF7D258" w14:textId="39385628" w:rsidR="00EB5233" w:rsidRPr="00D42E62" w:rsidRDefault="00F94FE6" w:rsidP="00EB5233">
      <w:pPr>
        <w:pStyle w:val="Normalaftertitle"/>
        <w:rPr>
          <w:lang w:val="ru-RU"/>
        </w:rPr>
      </w:pPr>
      <w:r w:rsidRPr="00D42E62">
        <w:rPr>
          <w:lang w:val="ru-RU"/>
        </w:rPr>
        <w:t>Ассамблея радиосвязи МСЭ,</w:t>
      </w:r>
    </w:p>
    <w:p w14:paraId="314D2953" w14:textId="11E4533C" w:rsidR="00EB5233" w:rsidRPr="00D42E62" w:rsidRDefault="00F94FE6" w:rsidP="00EB5233">
      <w:pPr>
        <w:pStyle w:val="Call"/>
        <w:rPr>
          <w:lang w:val="ru-RU"/>
        </w:rPr>
      </w:pPr>
      <w:r w:rsidRPr="00D42E62">
        <w:rPr>
          <w:lang w:val="ru-RU"/>
        </w:rPr>
        <w:t>учитывая</w:t>
      </w:r>
      <w:r w:rsidRPr="00D42E62">
        <w:rPr>
          <w:i w:val="0"/>
          <w:iCs/>
          <w:lang w:val="ru-RU"/>
        </w:rPr>
        <w:t>,</w:t>
      </w:r>
    </w:p>
    <w:p w14:paraId="78372732" w14:textId="498BE3CF" w:rsidR="00EB5233" w:rsidRPr="00D42E62" w:rsidRDefault="00706DE2" w:rsidP="00706DE2">
      <w:pPr>
        <w:rPr>
          <w:lang w:val="ru-RU"/>
        </w:rPr>
      </w:pPr>
      <w:r w:rsidRPr="00D42E62">
        <w:rPr>
          <w:i/>
          <w:iCs/>
          <w:lang w:val="ru-RU"/>
        </w:rPr>
        <w:t>a)</w:t>
      </w:r>
      <w:r w:rsidRPr="00D42E62">
        <w:rPr>
          <w:lang w:val="ru-RU"/>
        </w:rPr>
        <w:tab/>
      </w:r>
      <w:r w:rsidR="00F94FE6" w:rsidRPr="00D42E62">
        <w:rPr>
          <w:lang w:val="ru-RU"/>
        </w:rPr>
        <w:t xml:space="preserve">что с момента </w:t>
      </w:r>
      <w:r w:rsidR="00EE5949" w:rsidRPr="00D42E62">
        <w:rPr>
          <w:lang w:val="ru-RU"/>
        </w:rPr>
        <w:t>появления в мире первых служб</w:t>
      </w:r>
      <w:r w:rsidR="00F94FE6" w:rsidRPr="00D42E62">
        <w:rPr>
          <w:lang w:val="ru-RU"/>
        </w:rPr>
        <w:t xml:space="preserve"> цифрового наземного телевидения прошло </w:t>
      </w:r>
      <w:r w:rsidR="00EE5949" w:rsidRPr="00D42E62">
        <w:rPr>
          <w:lang w:val="ru-RU"/>
        </w:rPr>
        <w:t>много времени</w:t>
      </w:r>
      <w:r w:rsidR="00F94FE6" w:rsidRPr="00D42E62">
        <w:rPr>
          <w:lang w:val="ru-RU"/>
        </w:rPr>
        <w:t xml:space="preserve"> и что переход от аналогового телевидения к цифровому в глобальном масштабе завершен или идет в настоящее время;</w:t>
      </w:r>
    </w:p>
    <w:p w14:paraId="76E7A564" w14:textId="031CB40D" w:rsidR="00EB5233" w:rsidRPr="00D42E62" w:rsidRDefault="00EB5233" w:rsidP="00706DE2">
      <w:pPr>
        <w:rPr>
          <w:lang w:val="ru-RU"/>
        </w:rPr>
      </w:pPr>
      <w:r w:rsidRPr="00D42E62">
        <w:rPr>
          <w:i/>
          <w:iCs/>
          <w:lang w:val="ru-RU"/>
        </w:rPr>
        <w:t>b)</w:t>
      </w:r>
      <w:r w:rsidRPr="00D42E62">
        <w:rPr>
          <w:lang w:val="ru-RU"/>
        </w:rPr>
        <w:tab/>
      </w:r>
      <w:r w:rsidR="009C3567" w:rsidRPr="00D42E62">
        <w:rPr>
          <w:lang w:val="ru-RU"/>
        </w:rPr>
        <w:t>что новые системы, технологии и применения радиовещания направлены на более эффективную доставку телевизионных, звуковых и мультимедийных программ, а также на предоставление аудитории новых аудиовизуальных возможностей;</w:t>
      </w:r>
    </w:p>
    <w:p w14:paraId="2FC0F3D3" w14:textId="48356913" w:rsidR="00EB5233" w:rsidRPr="00D42E62" w:rsidRDefault="00EB5233" w:rsidP="00706DE2">
      <w:pPr>
        <w:rPr>
          <w:lang w:val="ru-RU"/>
        </w:rPr>
      </w:pPr>
      <w:r w:rsidRPr="00D42E62">
        <w:rPr>
          <w:i/>
          <w:iCs/>
          <w:lang w:val="ru-RU"/>
        </w:rPr>
        <w:t>c)</w:t>
      </w:r>
      <w:r w:rsidRPr="00D42E62">
        <w:rPr>
          <w:lang w:val="ru-RU"/>
        </w:rPr>
        <w:tab/>
      </w:r>
      <w:r w:rsidR="009C3567" w:rsidRPr="00D42E62">
        <w:rPr>
          <w:lang w:val="ru-RU"/>
        </w:rPr>
        <w:t xml:space="preserve">что </w:t>
      </w:r>
      <w:r w:rsidR="00EE5949" w:rsidRPr="00D42E62">
        <w:rPr>
          <w:lang w:val="ru-RU"/>
        </w:rPr>
        <w:t>один из важных вопросов</w:t>
      </w:r>
      <w:r w:rsidR="009C3567" w:rsidRPr="00D42E62">
        <w:rPr>
          <w:lang w:val="ru-RU"/>
        </w:rPr>
        <w:t xml:space="preserve"> состоит в том, как</w:t>
      </w:r>
      <w:r w:rsidR="00A256E1" w:rsidRPr="00D42E62">
        <w:rPr>
          <w:lang w:val="ru-RU"/>
        </w:rPr>
        <w:t>ов наилучший метод</w:t>
      </w:r>
      <w:r w:rsidR="009C3567" w:rsidRPr="00D42E62">
        <w:rPr>
          <w:lang w:val="ru-RU"/>
        </w:rPr>
        <w:t xml:space="preserve"> внедр</w:t>
      </w:r>
      <w:r w:rsidR="00A256E1" w:rsidRPr="00D42E62">
        <w:rPr>
          <w:lang w:val="ru-RU"/>
        </w:rPr>
        <w:t>ения</w:t>
      </w:r>
      <w:r w:rsidR="009C3567" w:rsidRPr="00D42E62">
        <w:rPr>
          <w:lang w:val="ru-RU"/>
        </w:rPr>
        <w:t xml:space="preserve"> таки</w:t>
      </w:r>
      <w:r w:rsidR="00A256E1" w:rsidRPr="00D42E62">
        <w:rPr>
          <w:lang w:val="ru-RU"/>
        </w:rPr>
        <w:t>х</w:t>
      </w:r>
      <w:r w:rsidR="009C3567" w:rsidRPr="00D42E62">
        <w:rPr>
          <w:lang w:val="ru-RU"/>
        </w:rPr>
        <w:t xml:space="preserve"> новы</w:t>
      </w:r>
      <w:r w:rsidR="00A256E1" w:rsidRPr="00D42E62">
        <w:rPr>
          <w:lang w:val="ru-RU"/>
        </w:rPr>
        <w:t>х</w:t>
      </w:r>
      <w:r w:rsidR="009C3567" w:rsidRPr="00D42E62">
        <w:rPr>
          <w:lang w:val="ru-RU"/>
        </w:rPr>
        <w:t xml:space="preserve"> систем, технологи</w:t>
      </w:r>
      <w:r w:rsidR="00A256E1" w:rsidRPr="00D42E62">
        <w:rPr>
          <w:lang w:val="ru-RU"/>
        </w:rPr>
        <w:t>й</w:t>
      </w:r>
      <w:r w:rsidR="009C3567" w:rsidRPr="00D42E62">
        <w:rPr>
          <w:lang w:val="ru-RU"/>
        </w:rPr>
        <w:t xml:space="preserve"> и применени</w:t>
      </w:r>
      <w:r w:rsidR="00A256E1" w:rsidRPr="00D42E62">
        <w:rPr>
          <w:lang w:val="ru-RU"/>
        </w:rPr>
        <w:t>й</w:t>
      </w:r>
      <w:r w:rsidR="009C3567" w:rsidRPr="00D42E62">
        <w:rPr>
          <w:lang w:val="ru-RU"/>
        </w:rPr>
        <w:t xml:space="preserve"> в радиовещательной службе, где </w:t>
      </w:r>
      <w:r w:rsidR="00A256E1" w:rsidRPr="00D42E62">
        <w:rPr>
          <w:lang w:val="ru-RU"/>
        </w:rPr>
        <w:t>продолжается</w:t>
      </w:r>
      <w:r w:rsidR="009C3567" w:rsidRPr="00D42E62">
        <w:rPr>
          <w:lang w:val="ru-RU"/>
        </w:rPr>
        <w:t xml:space="preserve"> эксплуат</w:t>
      </w:r>
      <w:r w:rsidR="00A256E1" w:rsidRPr="00D42E62">
        <w:rPr>
          <w:lang w:val="ru-RU"/>
        </w:rPr>
        <w:t>ация</w:t>
      </w:r>
      <w:r w:rsidR="009C3567" w:rsidRPr="00D42E62">
        <w:rPr>
          <w:lang w:val="ru-RU"/>
        </w:rPr>
        <w:t xml:space="preserve"> перво</w:t>
      </w:r>
      <w:r w:rsidR="00A256E1" w:rsidRPr="00D42E62">
        <w:rPr>
          <w:lang w:val="ru-RU"/>
        </w:rPr>
        <w:t>го</w:t>
      </w:r>
      <w:r w:rsidR="009C3567" w:rsidRPr="00D42E62">
        <w:rPr>
          <w:lang w:val="ru-RU"/>
        </w:rPr>
        <w:t xml:space="preserve"> поколени</w:t>
      </w:r>
      <w:r w:rsidR="00A256E1" w:rsidRPr="00D42E62">
        <w:rPr>
          <w:lang w:val="ru-RU"/>
        </w:rPr>
        <w:t>я</w:t>
      </w:r>
      <w:r w:rsidR="009C3567" w:rsidRPr="00D42E62">
        <w:rPr>
          <w:lang w:val="ru-RU"/>
        </w:rPr>
        <w:t xml:space="preserve"> систем ЦНТВ</w:t>
      </w:r>
      <w:r w:rsidR="00775DD0" w:rsidRPr="00D42E62">
        <w:rPr>
          <w:lang w:val="ru-RU"/>
        </w:rPr>
        <w:t>,</w:t>
      </w:r>
      <w:r w:rsidR="00EE5949" w:rsidRPr="00D42E62">
        <w:rPr>
          <w:lang w:val="ru-RU"/>
        </w:rPr>
        <w:t xml:space="preserve"> без</w:t>
      </w:r>
      <w:r w:rsidR="009C3567" w:rsidRPr="00D42E62">
        <w:rPr>
          <w:lang w:val="ru-RU"/>
        </w:rPr>
        <w:t xml:space="preserve"> негативных последствий для аудитории;</w:t>
      </w:r>
    </w:p>
    <w:p w14:paraId="1856C14B" w14:textId="3810D5A4" w:rsidR="00EB5233" w:rsidRPr="00D42E62" w:rsidRDefault="00EB5233" w:rsidP="00706DE2">
      <w:pPr>
        <w:rPr>
          <w:lang w:val="ru-RU"/>
        </w:rPr>
      </w:pPr>
      <w:r w:rsidRPr="00D42E62">
        <w:rPr>
          <w:i/>
          <w:iCs/>
          <w:lang w:val="ru-RU" w:eastAsia="ja-JP"/>
        </w:rPr>
        <w:t>d</w:t>
      </w:r>
      <w:r w:rsidRPr="00D42E62">
        <w:rPr>
          <w:i/>
          <w:iCs/>
          <w:lang w:val="ru-RU"/>
        </w:rPr>
        <w:t>)</w:t>
      </w:r>
      <w:r w:rsidRPr="00D42E62">
        <w:rPr>
          <w:lang w:val="ru-RU"/>
        </w:rPr>
        <w:tab/>
      </w:r>
      <w:r w:rsidR="002C047C" w:rsidRPr="00D42E62">
        <w:rPr>
          <w:lang w:val="ru-RU"/>
        </w:rPr>
        <w:t>что важно также рассмотреть методы, которые позволили бы обеспечить непрерывное совершенствование радиовещания в будущем;</w:t>
      </w:r>
    </w:p>
    <w:p w14:paraId="53421357" w14:textId="11FCB1B3" w:rsidR="00EB5233" w:rsidRPr="00D42E62" w:rsidRDefault="00EB5233" w:rsidP="00706DE2">
      <w:pPr>
        <w:rPr>
          <w:lang w:val="ru-RU" w:eastAsia="ja-JP"/>
        </w:rPr>
      </w:pPr>
      <w:r w:rsidRPr="00D42E62">
        <w:rPr>
          <w:i/>
          <w:iCs/>
          <w:lang w:val="ru-RU" w:eastAsia="ja-JP"/>
        </w:rPr>
        <w:t>e)</w:t>
      </w:r>
      <w:r w:rsidRPr="00D42E62">
        <w:rPr>
          <w:lang w:val="ru-RU" w:eastAsia="ja-JP"/>
        </w:rPr>
        <w:tab/>
      </w:r>
      <w:r w:rsidR="002C047C" w:rsidRPr="00D42E62">
        <w:rPr>
          <w:lang w:val="ru-RU"/>
        </w:rPr>
        <w:t xml:space="preserve">что возможны несколько сценариев в </w:t>
      </w:r>
      <w:r w:rsidR="00A256E1" w:rsidRPr="00D42E62">
        <w:rPr>
          <w:lang w:val="ru-RU"/>
        </w:rPr>
        <w:t>части</w:t>
      </w:r>
      <w:r w:rsidR="002C047C" w:rsidRPr="00D42E62">
        <w:rPr>
          <w:lang w:val="ru-RU"/>
        </w:rPr>
        <w:t xml:space="preserve"> временных рамок процесса, состава его участников и содержания государственной политики по содействию </w:t>
      </w:r>
      <w:r w:rsidR="00EE5949" w:rsidRPr="00D42E62">
        <w:rPr>
          <w:lang w:val="ru-RU"/>
        </w:rPr>
        <w:t>преобразованиям</w:t>
      </w:r>
      <w:r w:rsidR="002C047C" w:rsidRPr="00D42E62">
        <w:rPr>
          <w:lang w:val="ru-RU"/>
        </w:rPr>
        <w:t>,</w:t>
      </w:r>
    </w:p>
    <w:p w14:paraId="28ECDA2E" w14:textId="65DE0E61" w:rsidR="00EB5233" w:rsidRPr="00D42E62" w:rsidRDefault="002C047C" w:rsidP="00EB5233">
      <w:pPr>
        <w:pStyle w:val="Call"/>
        <w:rPr>
          <w:lang w:val="ru-RU"/>
        </w:rPr>
      </w:pPr>
      <w:r w:rsidRPr="00D42E62">
        <w:rPr>
          <w:lang w:val="ru-RU"/>
        </w:rPr>
        <w:t>признавая</w:t>
      </w:r>
      <w:r w:rsidRPr="00D42E62">
        <w:rPr>
          <w:i w:val="0"/>
          <w:iCs/>
          <w:lang w:val="ru-RU"/>
        </w:rPr>
        <w:t>,</w:t>
      </w:r>
    </w:p>
    <w:p w14:paraId="217AEDEE" w14:textId="1A680F30" w:rsidR="00EB5233" w:rsidRPr="00D42E62" w:rsidRDefault="007F132A" w:rsidP="007F132A">
      <w:pPr>
        <w:rPr>
          <w:lang w:val="ru-RU" w:eastAsia="ja-JP"/>
        </w:rPr>
      </w:pPr>
      <w:r w:rsidRPr="00D42E62">
        <w:rPr>
          <w:i/>
          <w:iCs/>
          <w:lang w:val="ru-RU"/>
        </w:rPr>
        <w:t>a)</w:t>
      </w:r>
      <w:r w:rsidRPr="00D42E62">
        <w:rPr>
          <w:lang w:val="ru-RU"/>
        </w:rPr>
        <w:tab/>
      </w:r>
      <w:r w:rsidR="002C047C" w:rsidRPr="00D42E62">
        <w:rPr>
          <w:lang w:val="ru-RU"/>
        </w:rPr>
        <w:t>что</w:t>
      </w:r>
      <w:r w:rsidR="00EE5949" w:rsidRPr="00D42E62">
        <w:rPr>
          <w:lang w:val="ru-RU"/>
        </w:rPr>
        <w:t>,</w:t>
      </w:r>
      <w:r w:rsidR="002C047C" w:rsidRPr="00D42E62">
        <w:rPr>
          <w:lang w:val="ru-RU"/>
        </w:rPr>
        <w:t xml:space="preserve"> </w:t>
      </w:r>
      <w:r w:rsidR="00EE5949" w:rsidRPr="00D42E62">
        <w:rPr>
          <w:lang w:val="ru-RU"/>
        </w:rPr>
        <w:t>согласно</w:t>
      </w:r>
      <w:r w:rsidR="002C047C" w:rsidRPr="00D42E62">
        <w:rPr>
          <w:lang w:val="ru-RU"/>
        </w:rPr>
        <w:t xml:space="preserve"> Резолюции </w:t>
      </w:r>
      <w:hyperlink r:id="rId24" w:history="1">
        <w:r w:rsidR="002C047C" w:rsidRPr="00D42E62">
          <w:rPr>
            <w:rStyle w:val="Hyperlink"/>
            <w:rFonts w:asciiTheme="majorBidi" w:hAnsiTheme="majorBidi"/>
            <w:color w:val="auto"/>
            <w:u w:val="none"/>
            <w:lang w:val="ru-RU"/>
          </w:rPr>
          <w:t>МСЭ-R 70</w:t>
        </w:r>
      </w:hyperlink>
      <w:r w:rsidR="00EE5949" w:rsidRPr="00D42E62">
        <w:rPr>
          <w:rStyle w:val="Hyperlink"/>
          <w:rFonts w:asciiTheme="majorBidi" w:hAnsiTheme="majorBidi"/>
          <w:color w:val="auto"/>
          <w:u w:val="none"/>
          <w:lang w:val="ru-RU"/>
        </w:rPr>
        <w:t>,</w:t>
      </w:r>
      <w:r w:rsidR="002C047C" w:rsidRPr="00D42E62">
        <w:rPr>
          <w:lang w:val="ru-RU"/>
        </w:rPr>
        <w:t xml:space="preserve"> решено разработать Рекомендации и Отчеты для внедрения новых систем, технологий и применений радиовещания </w:t>
      </w:r>
      <w:r w:rsidR="00775DD0" w:rsidRPr="00D42E62">
        <w:rPr>
          <w:lang w:val="ru-RU"/>
        </w:rPr>
        <w:t>в целях</w:t>
      </w:r>
      <w:r w:rsidR="002C047C" w:rsidRPr="00D42E62">
        <w:rPr>
          <w:lang w:val="ru-RU"/>
        </w:rPr>
        <w:t xml:space="preserve"> достижения согласования спецификаций на</w:t>
      </w:r>
      <w:r w:rsidR="00C00D85" w:rsidRPr="00D42E62">
        <w:rPr>
          <w:lang w:val="ru-RU"/>
        </w:rPr>
        <w:t> </w:t>
      </w:r>
      <w:r w:rsidR="002C047C" w:rsidRPr="00D42E62">
        <w:rPr>
          <w:lang w:val="ru-RU"/>
        </w:rPr>
        <w:t>всемирной основе;</w:t>
      </w:r>
    </w:p>
    <w:p w14:paraId="0406876D" w14:textId="239A9718" w:rsidR="00EB5233" w:rsidRPr="00D42E62" w:rsidRDefault="007F132A" w:rsidP="007F132A">
      <w:pPr>
        <w:rPr>
          <w:lang w:val="ru-RU" w:eastAsia="ja-JP"/>
        </w:rPr>
      </w:pPr>
      <w:r w:rsidRPr="00D42E62">
        <w:rPr>
          <w:i/>
          <w:iCs/>
          <w:lang w:val="ru-RU"/>
        </w:rPr>
        <w:t>b)</w:t>
      </w:r>
      <w:r w:rsidRPr="00D42E62">
        <w:rPr>
          <w:i/>
          <w:iCs/>
          <w:lang w:val="ru-RU"/>
        </w:rPr>
        <w:tab/>
      </w:r>
      <w:r w:rsidR="00C00D85" w:rsidRPr="00D42E62">
        <w:rPr>
          <w:lang w:val="ru-RU"/>
        </w:rPr>
        <w:t>что</w:t>
      </w:r>
      <w:r w:rsidR="00EE5949" w:rsidRPr="00D42E62">
        <w:rPr>
          <w:lang w:val="ru-RU"/>
        </w:rPr>
        <w:t xml:space="preserve"> согласно решению, содержащемуся</w:t>
      </w:r>
      <w:r w:rsidR="00C00D85" w:rsidRPr="00D42E62">
        <w:rPr>
          <w:lang w:val="ru-RU"/>
        </w:rPr>
        <w:t xml:space="preserve"> в Резолюции </w:t>
      </w:r>
      <w:hyperlink r:id="rId25" w:history="1">
        <w:r w:rsidR="00C00D85" w:rsidRPr="00D42E62">
          <w:rPr>
            <w:rStyle w:val="Hyperlink"/>
            <w:rFonts w:asciiTheme="majorBidi" w:hAnsiTheme="majorBidi"/>
            <w:color w:val="auto"/>
            <w:u w:val="none"/>
            <w:lang w:val="ru-RU"/>
          </w:rPr>
          <w:t>МСЭ-R 71</w:t>
        </w:r>
      </w:hyperlink>
      <w:r w:rsidR="00C00D85" w:rsidRPr="00D42E62">
        <w:rPr>
          <w:lang w:val="ru-RU"/>
        </w:rPr>
        <w:t>, соответствующей исследовательской комиссии по радиосвязи следует разработать дорожную карту деятельности МСЭ</w:t>
      </w:r>
      <w:r w:rsidR="00EE5949" w:rsidRPr="00D42E62">
        <w:rPr>
          <w:lang w:val="ru-RU"/>
        </w:rPr>
        <w:noBreakHyphen/>
      </w:r>
      <w:r w:rsidR="00C00D85" w:rsidRPr="00D42E62">
        <w:rPr>
          <w:lang w:val="ru-RU"/>
        </w:rPr>
        <w:t>R в области радиовещания, для того чтобы обеспечить эффективное и результативное выполнение этой работы;</w:t>
      </w:r>
    </w:p>
    <w:p w14:paraId="09860A69" w14:textId="44195AC0" w:rsidR="00EB5233" w:rsidRPr="00D42E62" w:rsidRDefault="007F132A" w:rsidP="007F132A">
      <w:pPr>
        <w:rPr>
          <w:lang w:val="ru-RU" w:eastAsia="ja-JP"/>
        </w:rPr>
      </w:pPr>
      <w:r w:rsidRPr="00D42E62">
        <w:rPr>
          <w:i/>
          <w:iCs/>
          <w:lang w:val="ru-RU" w:eastAsia="ja-JP"/>
        </w:rPr>
        <w:t>c)</w:t>
      </w:r>
      <w:r w:rsidRPr="00D42E62">
        <w:rPr>
          <w:i/>
          <w:iCs/>
          <w:lang w:val="ru-RU" w:eastAsia="ja-JP"/>
        </w:rPr>
        <w:tab/>
      </w:r>
      <w:r w:rsidR="00EE5949" w:rsidRPr="00D42E62">
        <w:rPr>
          <w:lang w:val="ru-RU" w:eastAsia="ja-JP"/>
        </w:rPr>
        <w:t xml:space="preserve">что </w:t>
      </w:r>
      <w:r w:rsidR="00A256E1" w:rsidRPr="00D42E62">
        <w:rPr>
          <w:lang w:val="ru-RU" w:eastAsia="ja-JP"/>
        </w:rPr>
        <w:t xml:space="preserve">в Рекомендации МСЭ-R </w:t>
      </w:r>
      <w:hyperlink r:id="rId26" w:history="1">
        <w:r w:rsidR="00A256E1" w:rsidRPr="00D42E62">
          <w:rPr>
            <w:rStyle w:val="Hyperlink"/>
            <w:rFonts w:asciiTheme="majorBidi" w:hAnsiTheme="majorBidi" w:cstheme="majorBidi"/>
            <w:color w:val="auto"/>
            <w:szCs w:val="24"/>
            <w:u w:val="none"/>
            <w:lang w:val="ru-RU"/>
          </w:rPr>
          <w:t>BT.1877</w:t>
        </w:r>
      </w:hyperlink>
      <w:r w:rsidR="00A256E1" w:rsidRPr="00D42E62">
        <w:rPr>
          <w:rStyle w:val="Hyperlink"/>
          <w:rFonts w:asciiTheme="majorBidi" w:hAnsiTheme="majorBidi" w:cstheme="majorBidi"/>
          <w:color w:val="auto"/>
          <w:szCs w:val="24"/>
          <w:u w:val="none"/>
          <w:lang w:val="ru-RU"/>
        </w:rPr>
        <w:t xml:space="preserve"> </w:t>
      </w:r>
      <w:r w:rsidR="00A256E1" w:rsidRPr="00D42E62">
        <w:rPr>
          <w:lang w:val="ru-RU" w:eastAsia="ja-JP"/>
        </w:rPr>
        <w:t xml:space="preserve">описаны </w:t>
      </w:r>
      <w:r w:rsidR="00EE5949" w:rsidRPr="00D42E62">
        <w:rPr>
          <w:lang w:val="ru-RU" w:eastAsia="ja-JP"/>
        </w:rPr>
        <w:t>системы цифрового наземного телевизионного радиовещания второго поколения</w:t>
      </w:r>
      <w:r w:rsidR="00EB5233" w:rsidRPr="00D42E62">
        <w:rPr>
          <w:lang w:val="ru-RU" w:eastAsia="ja-JP"/>
        </w:rPr>
        <w:t>,</w:t>
      </w:r>
    </w:p>
    <w:p w14:paraId="764A1F41" w14:textId="165D69E9" w:rsidR="00EB5233" w:rsidRPr="00D42E62" w:rsidRDefault="00F261EC" w:rsidP="00EB5233">
      <w:pPr>
        <w:pStyle w:val="Call"/>
        <w:rPr>
          <w:lang w:val="ru-RU"/>
        </w:rPr>
      </w:pPr>
      <w:r w:rsidRPr="00D42E62">
        <w:rPr>
          <w:lang w:val="ru-RU"/>
        </w:rPr>
        <w:t>рекомендует</w:t>
      </w:r>
    </w:p>
    <w:p w14:paraId="149DFAE6" w14:textId="6ED61459" w:rsidR="00EB5233" w:rsidRPr="00D42E62" w:rsidRDefault="00F261EC" w:rsidP="007F132A">
      <w:pPr>
        <w:rPr>
          <w:lang w:val="ru-RU" w:eastAsia="ja-JP"/>
        </w:rPr>
      </w:pPr>
      <w:r w:rsidRPr="00D42E62">
        <w:rPr>
          <w:lang w:val="ru-RU"/>
        </w:rPr>
        <w:t>учитывать положения руководства, содержащегося в Приложении, при внедрении новых систем, технологий и применений ЦНТВ в радиовещательной службе.</w:t>
      </w:r>
    </w:p>
    <w:p w14:paraId="31503D89" w14:textId="268BDA7D" w:rsidR="00856967" w:rsidRPr="00D42E62" w:rsidRDefault="00856967" w:rsidP="00EB5233">
      <w:pPr>
        <w:rPr>
          <w:lang w:val="ru-RU" w:eastAsia="ja-JP"/>
        </w:rPr>
      </w:pPr>
    </w:p>
    <w:p w14:paraId="5E49AE99" w14:textId="3AC96ED8" w:rsidR="00856967" w:rsidRPr="00D42E62" w:rsidRDefault="00856967" w:rsidP="00EB5233">
      <w:pPr>
        <w:rPr>
          <w:lang w:val="ru-RU" w:eastAsia="ja-JP"/>
        </w:rPr>
      </w:pPr>
    </w:p>
    <w:p w14:paraId="7CE03EA8" w14:textId="77777777" w:rsidR="007F132A" w:rsidRPr="00D42E62" w:rsidRDefault="007F132A" w:rsidP="00EB5233">
      <w:pPr>
        <w:pStyle w:val="AnnexNoTitle"/>
        <w:rPr>
          <w:sz w:val="24"/>
          <w:lang w:val="ru-RU"/>
        </w:rPr>
      </w:pPr>
      <w:r w:rsidRPr="00D42E62">
        <w:rPr>
          <w:sz w:val="24"/>
          <w:lang w:val="ru-RU"/>
        </w:rPr>
        <w:br w:type="page"/>
      </w:r>
    </w:p>
    <w:p w14:paraId="55B1D09C" w14:textId="514EC316" w:rsidR="00EB5233" w:rsidRPr="00D42E62" w:rsidRDefault="0038357F" w:rsidP="00EB5233">
      <w:pPr>
        <w:pStyle w:val="AnnexNoTitle"/>
        <w:rPr>
          <w:szCs w:val="26"/>
          <w:lang w:val="ru-RU" w:eastAsia="ja-JP"/>
        </w:rPr>
      </w:pPr>
      <w:bookmarkStart w:id="3" w:name="_Toc137458073"/>
      <w:r w:rsidRPr="00D42E62">
        <w:rPr>
          <w:szCs w:val="26"/>
          <w:lang w:val="ru-RU"/>
        </w:rPr>
        <w:lastRenderedPageBreak/>
        <w:t>Приложение</w:t>
      </w:r>
      <w:r w:rsidR="00EB5233" w:rsidRPr="00D42E62">
        <w:rPr>
          <w:szCs w:val="26"/>
          <w:lang w:val="ru-RU"/>
        </w:rPr>
        <w:br/>
      </w:r>
      <w:r w:rsidR="00EB5233" w:rsidRPr="00D42E62">
        <w:rPr>
          <w:szCs w:val="26"/>
          <w:lang w:val="ru-RU"/>
        </w:rPr>
        <w:br/>
      </w:r>
      <w:r w:rsidRPr="00D42E62">
        <w:rPr>
          <w:szCs w:val="26"/>
          <w:lang w:val="ru-RU"/>
        </w:rPr>
        <w:t>Руководство по внедрению новых систем, технологий и применений ЦНТВ в радиовещательной службе</w:t>
      </w:r>
      <w:bookmarkEnd w:id="3"/>
    </w:p>
    <w:p w14:paraId="16A49A2E" w14:textId="3018DBDC" w:rsidR="00EB5233" w:rsidRPr="00D42E62" w:rsidRDefault="0005590C" w:rsidP="0005590C">
      <w:pPr>
        <w:spacing w:before="360"/>
        <w:jc w:val="center"/>
        <w:rPr>
          <w:szCs w:val="22"/>
          <w:lang w:val="ru-RU"/>
        </w:rPr>
      </w:pPr>
      <w:r w:rsidRPr="00D42E62">
        <w:rPr>
          <w:szCs w:val="22"/>
          <w:lang w:val="ru-RU"/>
        </w:rPr>
        <w:t>СОДЕРЖАНИЕ</w:t>
      </w:r>
    </w:p>
    <w:p w14:paraId="43BB8CE2" w14:textId="18B5B6C9" w:rsidR="00EB5233" w:rsidRPr="00D42E62" w:rsidRDefault="00EB5233" w:rsidP="00EB5233">
      <w:pPr>
        <w:pStyle w:val="toc0"/>
        <w:rPr>
          <w:lang w:val="ru-RU"/>
        </w:rPr>
      </w:pPr>
      <w:r w:rsidRPr="00D42E62">
        <w:rPr>
          <w:lang w:val="ru-RU"/>
        </w:rPr>
        <w:tab/>
      </w:r>
      <w:r w:rsidR="0005590C" w:rsidRPr="00D42E62">
        <w:rPr>
          <w:lang w:val="ru-RU"/>
        </w:rPr>
        <w:t>Стр.</w:t>
      </w:r>
    </w:p>
    <w:p w14:paraId="31ADF70D" w14:textId="00D6857D" w:rsidR="00633E9B" w:rsidRPr="00D42E62" w:rsidRDefault="00B02F8C">
      <w:pPr>
        <w:pStyle w:val="TOC1"/>
        <w:rPr>
          <w:rFonts w:asciiTheme="minorHAnsi" w:eastAsiaTheme="minorEastAsia" w:hAnsiTheme="minorHAnsi" w:cstheme="minorBidi"/>
          <w:noProof/>
          <w:szCs w:val="22"/>
          <w:lang w:val="ru-RU" w:eastAsia="en-GB"/>
        </w:rPr>
      </w:pPr>
      <w:r w:rsidRPr="00D42E62">
        <w:rPr>
          <w:szCs w:val="22"/>
          <w:lang w:val="ru-RU"/>
        </w:rPr>
        <w:fldChar w:fldCharType="begin"/>
      </w:r>
      <w:r w:rsidRPr="00D42E62">
        <w:rPr>
          <w:szCs w:val="22"/>
          <w:lang w:val="ru-RU"/>
        </w:rPr>
        <w:instrText xml:space="preserve"> TOC \o "1-2" \h \z \u </w:instrText>
      </w:r>
      <w:r w:rsidRPr="00D42E62">
        <w:rPr>
          <w:szCs w:val="22"/>
          <w:lang w:val="ru-RU"/>
        </w:rPr>
        <w:fldChar w:fldCharType="separate"/>
      </w:r>
      <w:hyperlink w:anchor="_Toc137458073" w:history="1">
        <w:r w:rsidR="00633E9B" w:rsidRPr="00D42E62">
          <w:rPr>
            <w:rStyle w:val="Hyperlink"/>
            <w:noProof/>
            <w:lang w:val="ru-RU"/>
          </w:rPr>
          <w:t>Приложение – Руководство по внедрению новых систем, технологий и применений ЦНТВ в радиовещательной службе</w:t>
        </w:r>
        <w:r w:rsidR="00633E9B" w:rsidRPr="00D42E62">
          <w:rPr>
            <w:noProof/>
            <w:webHidden/>
            <w:lang w:val="ru-RU"/>
          </w:rPr>
          <w:tab/>
        </w:r>
        <w:r w:rsidR="00633E9B" w:rsidRPr="00D42E62">
          <w:rPr>
            <w:noProof/>
            <w:webHidden/>
            <w:lang w:val="ru-RU"/>
          </w:rPr>
          <w:tab/>
        </w:r>
        <w:r w:rsidR="00633E9B" w:rsidRPr="00D42E62">
          <w:rPr>
            <w:noProof/>
            <w:webHidden/>
            <w:lang w:val="ru-RU"/>
          </w:rPr>
          <w:fldChar w:fldCharType="begin"/>
        </w:r>
        <w:r w:rsidR="00633E9B" w:rsidRPr="00D42E62">
          <w:rPr>
            <w:noProof/>
            <w:webHidden/>
            <w:lang w:val="ru-RU"/>
          </w:rPr>
          <w:instrText xml:space="preserve"> PAGEREF _Toc137458073 \h </w:instrText>
        </w:r>
        <w:r w:rsidR="00633E9B" w:rsidRPr="00D42E62">
          <w:rPr>
            <w:noProof/>
            <w:webHidden/>
            <w:lang w:val="ru-RU"/>
          </w:rPr>
        </w:r>
        <w:r w:rsidR="00633E9B" w:rsidRPr="00D42E62">
          <w:rPr>
            <w:noProof/>
            <w:webHidden/>
            <w:lang w:val="ru-RU"/>
          </w:rPr>
          <w:fldChar w:fldCharType="separate"/>
        </w:r>
        <w:r w:rsidR="00F63F82">
          <w:rPr>
            <w:noProof/>
            <w:webHidden/>
            <w:lang w:val="ru-RU"/>
          </w:rPr>
          <w:t>3</w:t>
        </w:r>
        <w:r w:rsidR="00633E9B" w:rsidRPr="00D42E62">
          <w:rPr>
            <w:noProof/>
            <w:webHidden/>
            <w:lang w:val="ru-RU"/>
          </w:rPr>
          <w:fldChar w:fldCharType="end"/>
        </w:r>
      </w:hyperlink>
    </w:p>
    <w:p w14:paraId="79EB6D8F" w14:textId="4C6382EF" w:rsidR="00633E9B" w:rsidRPr="00D42E62" w:rsidRDefault="00633E9B">
      <w:pPr>
        <w:pStyle w:val="TOC1"/>
        <w:rPr>
          <w:rFonts w:asciiTheme="minorHAnsi" w:eastAsiaTheme="minorEastAsia" w:hAnsiTheme="minorHAnsi" w:cstheme="minorBidi"/>
          <w:noProof/>
          <w:szCs w:val="22"/>
          <w:lang w:val="ru-RU" w:eastAsia="en-GB"/>
        </w:rPr>
      </w:pPr>
      <w:hyperlink w:anchor="_Toc137458074" w:history="1">
        <w:r w:rsidRPr="00D42E62">
          <w:rPr>
            <w:rStyle w:val="Hyperlink"/>
            <w:noProof/>
            <w:lang w:val="ru-RU"/>
          </w:rPr>
          <w:t>1</w:t>
        </w:r>
        <w:r w:rsidRPr="00D42E62">
          <w:rPr>
            <w:rFonts w:asciiTheme="minorHAnsi" w:eastAsiaTheme="minorEastAsia" w:hAnsiTheme="minorHAnsi" w:cstheme="minorBidi"/>
            <w:noProof/>
            <w:szCs w:val="22"/>
            <w:lang w:val="ru-RU" w:eastAsia="en-GB"/>
          </w:rPr>
          <w:tab/>
        </w:r>
        <w:r w:rsidRPr="00D42E62">
          <w:rPr>
            <w:rStyle w:val="Hyperlink"/>
            <w:noProof/>
            <w:lang w:val="ru-RU"/>
          </w:rPr>
          <w:t>Введение</w:t>
        </w:r>
        <w:r w:rsidRPr="00D42E62">
          <w:rPr>
            <w:noProof/>
            <w:webHidden/>
            <w:lang w:val="ru-RU"/>
          </w:rPr>
          <w:tab/>
        </w:r>
        <w:r w:rsidRPr="00D42E62">
          <w:rPr>
            <w:noProof/>
            <w:webHidden/>
            <w:lang w:val="ru-RU"/>
          </w:rPr>
          <w:tab/>
        </w:r>
        <w:r w:rsidRPr="00D42E62">
          <w:rPr>
            <w:noProof/>
            <w:webHidden/>
            <w:lang w:val="ru-RU"/>
          </w:rPr>
          <w:fldChar w:fldCharType="begin"/>
        </w:r>
        <w:r w:rsidRPr="00D42E62">
          <w:rPr>
            <w:noProof/>
            <w:webHidden/>
            <w:lang w:val="ru-RU"/>
          </w:rPr>
          <w:instrText xml:space="preserve"> PAGEREF _Toc137458074 \h </w:instrText>
        </w:r>
        <w:r w:rsidRPr="00D42E62">
          <w:rPr>
            <w:noProof/>
            <w:webHidden/>
            <w:lang w:val="ru-RU"/>
          </w:rPr>
        </w:r>
        <w:r w:rsidRPr="00D42E62">
          <w:rPr>
            <w:noProof/>
            <w:webHidden/>
            <w:lang w:val="ru-RU"/>
          </w:rPr>
          <w:fldChar w:fldCharType="separate"/>
        </w:r>
        <w:r w:rsidR="00F63F82">
          <w:rPr>
            <w:noProof/>
            <w:webHidden/>
            <w:lang w:val="ru-RU"/>
          </w:rPr>
          <w:t>4</w:t>
        </w:r>
        <w:r w:rsidRPr="00D42E62">
          <w:rPr>
            <w:noProof/>
            <w:webHidden/>
            <w:lang w:val="ru-RU"/>
          </w:rPr>
          <w:fldChar w:fldCharType="end"/>
        </w:r>
      </w:hyperlink>
    </w:p>
    <w:p w14:paraId="57D6FDDC" w14:textId="25F42ADE" w:rsidR="00633E9B" w:rsidRPr="00D42E62" w:rsidRDefault="00633E9B">
      <w:pPr>
        <w:pStyle w:val="TOC1"/>
        <w:rPr>
          <w:rFonts w:asciiTheme="minorHAnsi" w:eastAsiaTheme="minorEastAsia" w:hAnsiTheme="minorHAnsi" w:cstheme="minorBidi"/>
          <w:noProof/>
          <w:szCs w:val="22"/>
          <w:lang w:val="ru-RU" w:eastAsia="en-GB"/>
        </w:rPr>
      </w:pPr>
      <w:hyperlink w:anchor="_Toc137458075" w:history="1">
        <w:r w:rsidRPr="00D42E62">
          <w:rPr>
            <w:rStyle w:val="Hyperlink"/>
            <w:noProof/>
            <w:lang w:val="ru-RU"/>
          </w:rPr>
          <w:t>2</w:t>
        </w:r>
        <w:r w:rsidRPr="00D42E62">
          <w:rPr>
            <w:rFonts w:asciiTheme="minorHAnsi" w:eastAsiaTheme="minorEastAsia" w:hAnsiTheme="minorHAnsi" w:cstheme="minorBidi"/>
            <w:noProof/>
            <w:szCs w:val="22"/>
            <w:lang w:val="ru-RU" w:eastAsia="en-GB"/>
          </w:rPr>
          <w:tab/>
        </w:r>
        <w:r w:rsidRPr="00D42E62">
          <w:rPr>
            <w:rStyle w:val="Hyperlink"/>
            <w:noProof/>
            <w:lang w:val="ru-RU"/>
          </w:rPr>
          <w:t>Требования к внедрению новых систем, технологий и применений ЦНТВ</w:t>
        </w:r>
        <w:r w:rsidRPr="00D42E62">
          <w:rPr>
            <w:noProof/>
            <w:webHidden/>
            <w:lang w:val="ru-RU"/>
          </w:rPr>
          <w:tab/>
        </w:r>
        <w:r w:rsidRPr="00D42E62">
          <w:rPr>
            <w:noProof/>
            <w:webHidden/>
            <w:lang w:val="ru-RU"/>
          </w:rPr>
          <w:tab/>
        </w:r>
        <w:r w:rsidRPr="00D42E62">
          <w:rPr>
            <w:noProof/>
            <w:webHidden/>
            <w:lang w:val="ru-RU"/>
          </w:rPr>
          <w:fldChar w:fldCharType="begin"/>
        </w:r>
        <w:r w:rsidRPr="00D42E62">
          <w:rPr>
            <w:noProof/>
            <w:webHidden/>
            <w:lang w:val="ru-RU"/>
          </w:rPr>
          <w:instrText xml:space="preserve"> PAGEREF _Toc137458075 \h </w:instrText>
        </w:r>
        <w:r w:rsidRPr="00D42E62">
          <w:rPr>
            <w:noProof/>
            <w:webHidden/>
            <w:lang w:val="ru-RU"/>
          </w:rPr>
        </w:r>
        <w:r w:rsidRPr="00D42E62">
          <w:rPr>
            <w:noProof/>
            <w:webHidden/>
            <w:lang w:val="ru-RU"/>
          </w:rPr>
          <w:fldChar w:fldCharType="separate"/>
        </w:r>
        <w:r w:rsidR="00F63F82">
          <w:rPr>
            <w:noProof/>
            <w:webHidden/>
            <w:lang w:val="ru-RU"/>
          </w:rPr>
          <w:t>4</w:t>
        </w:r>
        <w:r w:rsidRPr="00D42E62">
          <w:rPr>
            <w:noProof/>
            <w:webHidden/>
            <w:lang w:val="ru-RU"/>
          </w:rPr>
          <w:fldChar w:fldCharType="end"/>
        </w:r>
      </w:hyperlink>
    </w:p>
    <w:p w14:paraId="6DD5C4F3" w14:textId="38845329" w:rsidR="00633E9B" w:rsidRPr="00D42E62" w:rsidRDefault="00633E9B">
      <w:pPr>
        <w:pStyle w:val="TOC2"/>
        <w:rPr>
          <w:rFonts w:asciiTheme="minorHAnsi" w:eastAsiaTheme="minorEastAsia" w:hAnsiTheme="minorHAnsi" w:cstheme="minorBidi"/>
          <w:noProof/>
          <w:szCs w:val="22"/>
          <w:lang w:val="ru-RU" w:eastAsia="en-GB"/>
        </w:rPr>
      </w:pPr>
      <w:hyperlink w:anchor="_Toc137458076" w:history="1">
        <w:r w:rsidRPr="00D42E62">
          <w:rPr>
            <w:rStyle w:val="Hyperlink"/>
            <w:noProof/>
            <w:lang w:val="ru-RU"/>
          </w:rPr>
          <w:t>2.1</w:t>
        </w:r>
        <w:r w:rsidRPr="00D42E62">
          <w:rPr>
            <w:rFonts w:asciiTheme="minorHAnsi" w:eastAsiaTheme="minorEastAsia" w:hAnsiTheme="minorHAnsi" w:cstheme="minorBidi"/>
            <w:noProof/>
            <w:szCs w:val="22"/>
            <w:lang w:val="ru-RU" w:eastAsia="en-GB"/>
          </w:rPr>
          <w:tab/>
        </w:r>
        <w:r w:rsidRPr="00D42E62">
          <w:rPr>
            <w:rStyle w:val="Hyperlink"/>
            <w:noProof/>
            <w:lang w:val="ru-RU"/>
          </w:rPr>
          <w:t>Требования к приемнику</w:t>
        </w:r>
        <w:r w:rsidRPr="00D42E62">
          <w:rPr>
            <w:noProof/>
            <w:webHidden/>
            <w:lang w:val="ru-RU"/>
          </w:rPr>
          <w:tab/>
        </w:r>
        <w:r w:rsidRPr="00D42E62">
          <w:rPr>
            <w:noProof/>
            <w:webHidden/>
            <w:lang w:val="ru-RU"/>
          </w:rPr>
          <w:tab/>
        </w:r>
        <w:r w:rsidRPr="00D42E62">
          <w:rPr>
            <w:noProof/>
            <w:webHidden/>
            <w:lang w:val="ru-RU"/>
          </w:rPr>
          <w:fldChar w:fldCharType="begin"/>
        </w:r>
        <w:r w:rsidRPr="00D42E62">
          <w:rPr>
            <w:noProof/>
            <w:webHidden/>
            <w:lang w:val="ru-RU"/>
          </w:rPr>
          <w:instrText xml:space="preserve"> PAGEREF _Toc137458076 \h </w:instrText>
        </w:r>
        <w:r w:rsidRPr="00D42E62">
          <w:rPr>
            <w:noProof/>
            <w:webHidden/>
            <w:lang w:val="ru-RU"/>
          </w:rPr>
        </w:r>
        <w:r w:rsidRPr="00D42E62">
          <w:rPr>
            <w:noProof/>
            <w:webHidden/>
            <w:lang w:val="ru-RU"/>
          </w:rPr>
          <w:fldChar w:fldCharType="separate"/>
        </w:r>
        <w:r w:rsidR="00F63F82">
          <w:rPr>
            <w:noProof/>
            <w:webHidden/>
            <w:lang w:val="ru-RU"/>
          </w:rPr>
          <w:t>5</w:t>
        </w:r>
        <w:r w:rsidRPr="00D42E62">
          <w:rPr>
            <w:noProof/>
            <w:webHidden/>
            <w:lang w:val="ru-RU"/>
          </w:rPr>
          <w:fldChar w:fldCharType="end"/>
        </w:r>
      </w:hyperlink>
    </w:p>
    <w:p w14:paraId="3CF18AED" w14:textId="41260C83" w:rsidR="00633E9B" w:rsidRPr="00D42E62" w:rsidRDefault="00633E9B">
      <w:pPr>
        <w:pStyle w:val="TOC2"/>
        <w:rPr>
          <w:rFonts w:asciiTheme="minorHAnsi" w:eastAsiaTheme="minorEastAsia" w:hAnsiTheme="minorHAnsi" w:cstheme="minorBidi"/>
          <w:noProof/>
          <w:szCs w:val="22"/>
          <w:lang w:val="ru-RU" w:eastAsia="en-GB"/>
        </w:rPr>
      </w:pPr>
      <w:hyperlink w:anchor="_Toc137458077" w:history="1">
        <w:r w:rsidRPr="00D42E62">
          <w:rPr>
            <w:rStyle w:val="Hyperlink"/>
            <w:noProof/>
            <w:lang w:val="ru-RU"/>
          </w:rPr>
          <w:t>2.2</w:t>
        </w:r>
        <w:r w:rsidRPr="00D42E62">
          <w:rPr>
            <w:rFonts w:asciiTheme="minorHAnsi" w:eastAsiaTheme="minorEastAsia" w:hAnsiTheme="minorHAnsi" w:cstheme="minorBidi"/>
            <w:noProof/>
            <w:szCs w:val="22"/>
            <w:lang w:val="ru-RU" w:eastAsia="en-GB"/>
          </w:rPr>
          <w:tab/>
        </w:r>
        <w:r w:rsidRPr="00D42E62">
          <w:rPr>
            <w:rStyle w:val="Hyperlink"/>
            <w:noProof/>
            <w:lang w:val="ru-RU"/>
          </w:rPr>
          <w:t>Требования к вещательной услуге</w:t>
        </w:r>
        <w:r w:rsidRPr="00D42E62">
          <w:rPr>
            <w:noProof/>
            <w:webHidden/>
            <w:lang w:val="ru-RU"/>
          </w:rPr>
          <w:tab/>
        </w:r>
        <w:r w:rsidRPr="00D42E62">
          <w:rPr>
            <w:noProof/>
            <w:webHidden/>
            <w:lang w:val="ru-RU"/>
          </w:rPr>
          <w:tab/>
        </w:r>
        <w:r w:rsidRPr="00D42E62">
          <w:rPr>
            <w:noProof/>
            <w:webHidden/>
            <w:lang w:val="ru-RU"/>
          </w:rPr>
          <w:fldChar w:fldCharType="begin"/>
        </w:r>
        <w:r w:rsidRPr="00D42E62">
          <w:rPr>
            <w:noProof/>
            <w:webHidden/>
            <w:lang w:val="ru-RU"/>
          </w:rPr>
          <w:instrText xml:space="preserve"> PAGEREF _Toc137458077 \h </w:instrText>
        </w:r>
        <w:r w:rsidRPr="00D42E62">
          <w:rPr>
            <w:noProof/>
            <w:webHidden/>
            <w:lang w:val="ru-RU"/>
          </w:rPr>
        </w:r>
        <w:r w:rsidRPr="00D42E62">
          <w:rPr>
            <w:noProof/>
            <w:webHidden/>
            <w:lang w:val="ru-RU"/>
          </w:rPr>
          <w:fldChar w:fldCharType="separate"/>
        </w:r>
        <w:r w:rsidR="00F63F82">
          <w:rPr>
            <w:noProof/>
            <w:webHidden/>
            <w:lang w:val="ru-RU"/>
          </w:rPr>
          <w:t>5</w:t>
        </w:r>
        <w:r w:rsidRPr="00D42E62">
          <w:rPr>
            <w:noProof/>
            <w:webHidden/>
            <w:lang w:val="ru-RU"/>
          </w:rPr>
          <w:fldChar w:fldCharType="end"/>
        </w:r>
      </w:hyperlink>
    </w:p>
    <w:p w14:paraId="196B6843" w14:textId="7999CC1F" w:rsidR="00633E9B" w:rsidRPr="00D42E62" w:rsidRDefault="00633E9B">
      <w:pPr>
        <w:pStyle w:val="TOC2"/>
        <w:rPr>
          <w:rFonts w:asciiTheme="minorHAnsi" w:eastAsiaTheme="minorEastAsia" w:hAnsiTheme="minorHAnsi" w:cstheme="minorBidi"/>
          <w:noProof/>
          <w:szCs w:val="22"/>
          <w:lang w:val="ru-RU" w:eastAsia="en-GB"/>
        </w:rPr>
      </w:pPr>
      <w:hyperlink w:anchor="_Toc137458078" w:history="1">
        <w:r w:rsidRPr="00D42E62">
          <w:rPr>
            <w:rStyle w:val="Hyperlink"/>
            <w:noProof/>
            <w:lang w:val="ru-RU"/>
          </w:rPr>
          <w:t>2.3</w:t>
        </w:r>
        <w:r w:rsidRPr="00D42E62">
          <w:rPr>
            <w:rFonts w:asciiTheme="minorHAnsi" w:eastAsiaTheme="minorEastAsia" w:hAnsiTheme="minorHAnsi" w:cstheme="minorBidi"/>
            <w:noProof/>
            <w:szCs w:val="22"/>
            <w:lang w:val="ru-RU" w:eastAsia="en-GB"/>
          </w:rPr>
          <w:tab/>
        </w:r>
        <w:r w:rsidRPr="00D42E62">
          <w:rPr>
            <w:rStyle w:val="Hyperlink"/>
            <w:noProof/>
            <w:lang w:val="ru-RU"/>
          </w:rPr>
          <w:t>Требования к использованию спектра</w:t>
        </w:r>
        <w:r w:rsidRPr="00D42E62">
          <w:rPr>
            <w:noProof/>
            <w:webHidden/>
            <w:lang w:val="ru-RU"/>
          </w:rPr>
          <w:tab/>
        </w:r>
        <w:r w:rsidRPr="00D42E62">
          <w:rPr>
            <w:noProof/>
            <w:webHidden/>
            <w:lang w:val="ru-RU"/>
          </w:rPr>
          <w:tab/>
        </w:r>
        <w:r w:rsidRPr="00D42E62">
          <w:rPr>
            <w:noProof/>
            <w:webHidden/>
            <w:lang w:val="ru-RU"/>
          </w:rPr>
          <w:fldChar w:fldCharType="begin"/>
        </w:r>
        <w:r w:rsidRPr="00D42E62">
          <w:rPr>
            <w:noProof/>
            <w:webHidden/>
            <w:lang w:val="ru-RU"/>
          </w:rPr>
          <w:instrText xml:space="preserve"> PAGEREF _Toc137458078 \h </w:instrText>
        </w:r>
        <w:r w:rsidRPr="00D42E62">
          <w:rPr>
            <w:noProof/>
            <w:webHidden/>
            <w:lang w:val="ru-RU"/>
          </w:rPr>
        </w:r>
        <w:r w:rsidRPr="00D42E62">
          <w:rPr>
            <w:noProof/>
            <w:webHidden/>
            <w:lang w:val="ru-RU"/>
          </w:rPr>
          <w:fldChar w:fldCharType="separate"/>
        </w:r>
        <w:r w:rsidR="00F63F82">
          <w:rPr>
            <w:noProof/>
            <w:webHidden/>
            <w:lang w:val="ru-RU"/>
          </w:rPr>
          <w:t>5</w:t>
        </w:r>
        <w:r w:rsidRPr="00D42E62">
          <w:rPr>
            <w:noProof/>
            <w:webHidden/>
            <w:lang w:val="ru-RU"/>
          </w:rPr>
          <w:fldChar w:fldCharType="end"/>
        </w:r>
      </w:hyperlink>
    </w:p>
    <w:p w14:paraId="488B94BA" w14:textId="47C1CB38" w:rsidR="00633E9B" w:rsidRPr="00D42E62" w:rsidRDefault="00633E9B">
      <w:pPr>
        <w:pStyle w:val="TOC1"/>
        <w:rPr>
          <w:rFonts w:asciiTheme="minorHAnsi" w:eastAsiaTheme="minorEastAsia" w:hAnsiTheme="minorHAnsi" w:cstheme="minorBidi"/>
          <w:noProof/>
          <w:szCs w:val="22"/>
          <w:lang w:val="ru-RU" w:eastAsia="en-GB"/>
        </w:rPr>
      </w:pPr>
      <w:hyperlink w:anchor="_Toc137458079" w:history="1">
        <w:r w:rsidRPr="00D42E62">
          <w:rPr>
            <w:rStyle w:val="Hyperlink"/>
            <w:noProof/>
            <w:lang w:val="ru-RU"/>
          </w:rPr>
          <w:t>3</w:t>
        </w:r>
        <w:r w:rsidRPr="00D42E62">
          <w:rPr>
            <w:rFonts w:asciiTheme="minorHAnsi" w:eastAsiaTheme="minorEastAsia" w:hAnsiTheme="minorHAnsi" w:cstheme="minorBidi"/>
            <w:noProof/>
            <w:szCs w:val="22"/>
            <w:lang w:val="ru-RU" w:eastAsia="en-GB"/>
          </w:rPr>
          <w:tab/>
        </w:r>
        <w:r w:rsidRPr="00D42E62">
          <w:rPr>
            <w:rStyle w:val="Hyperlink"/>
            <w:noProof/>
            <w:lang w:val="ru-RU"/>
          </w:rPr>
          <w:t>Сценарии и методы перехода</w:t>
        </w:r>
        <w:r w:rsidRPr="00D42E62">
          <w:rPr>
            <w:noProof/>
            <w:webHidden/>
            <w:lang w:val="ru-RU"/>
          </w:rPr>
          <w:tab/>
        </w:r>
        <w:r w:rsidRPr="00D42E62">
          <w:rPr>
            <w:noProof/>
            <w:webHidden/>
            <w:lang w:val="ru-RU"/>
          </w:rPr>
          <w:tab/>
        </w:r>
        <w:r w:rsidRPr="00D42E62">
          <w:rPr>
            <w:noProof/>
            <w:webHidden/>
            <w:lang w:val="ru-RU"/>
          </w:rPr>
          <w:fldChar w:fldCharType="begin"/>
        </w:r>
        <w:r w:rsidRPr="00D42E62">
          <w:rPr>
            <w:noProof/>
            <w:webHidden/>
            <w:lang w:val="ru-RU"/>
          </w:rPr>
          <w:instrText xml:space="preserve"> PAGEREF _Toc137458079 \h </w:instrText>
        </w:r>
        <w:r w:rsidRPr="00D42E62">
          <w:rPr>
            <w:noProof/>
            <w:webHidden/>
            <w:lang w:val="ru-RU"/>
          </w:rPr>
        </w:r>
        <w:r w:rsidRPr="00D42E62">
          <w:rPr>
            <w:noProof/>
            <w:webHidden/>
            <w:lang w:val="ru-RU"/>
          </w:rPr>
          <w:fldChar w:fldCharType="separate"/>
        </w:r>
        <w:r w:rsidR="00F63F82">
          <w:rPr>
            <w:noProof/>
            <w:webHidden/>
            <w:lang w:val="ru-RU"/>
          </w:rPr>
          <w:t>6</w:t>
        </w:r>
        <w:r w:rsidRPr="00D42E62">
          <w:rPr>
            <w:noProof/>
            <w:webHidden/>
            <w:lang w:val="ru-RU"/>
          </w:rPr>
          <w:fldChar w:fldCharType="end"/>
        </w:r>
      </w:hyperlink>
    </w:p>
    <w:p w14:paraId="2DD57ADD" w14:textId="7917D975" w:rsidR="00633E9B" w:rsidRPr="00D42E62" w:rsidRDefault="00633E9B">
      <w:pPr>
        <w:pStyle w:val="TOC2"/>
        <w:rPr>
          <w:rFonts w:asciiTheme="minorHAnsi" w:eastAsiaTheme="minorEastAsia" w:hAnsiTheme="minorHAnsi" w:cstheme="minorBidi"/>
          <w:noProof/>
          <w:szCs w:val="22"/>
          <w:lang w:val="ru-RU" w:eastAsia="en-GB"/>
        </w:rPr>
      </w:pPr>
      <w:hyperlink w:anchor="_Toc137458080" w:history="1">
        <w:r w:rsidRPr="00D42E62">
          <w:rPr>
            <w:rStyle w:val="Hyperlink"/>
            <w:noProof/>
            <w:lang w:val="ru-RU"/>
          </w:rPr>
          <w:t>3.1</w:t>
        </w:r>
        <w:r w:rsidRPr="00D42E62">
          <w:rPr>
            <w:rFonts w:asciiTheme="minorHAnsi" w:eastAsiaTheme="minorEastAsia" w:hAnsiTheme="minorHAnsi" w:cstheme="minorBidi"/>
            <w:noProof/>
            <w:szCs w:val="22"/>
            <w:lang w:val="ru-RU" w:eastAsia="en-GB"/>
          </w:rPr>
          <w:tab/>
        </w:r>
        <w:r w:rsidRPr="00D42E62">
          <w:rPr>
            <w:rStyle w:val="Hyperlink"/>
            <w:noProof/>
            <w:lang w:val="ru-RU"/>
          </w:rPr>
          <w:t>Метод A. Внедрение новой услуги в том же канале, который используется для предоставления существующих услуг</w:t>
        </w:r>
        <w:r w:rsidRPr="00D42E62">
          <w:rPr>
            <w:noProof/>
            <w:webHidden/>
            <w:lang w:val="ru-RU"/>
          </w:rPr>
          <w:tab/>
        </w:r>
        <w:r w:rsidRPr="00D42E62">
          <w:rPr>
            <w:noProof/>
            <w:webHidden/>
            <w:lang w:val="ru-RU"/>
          </w:rPr>
          <w:tab/>
        </w:r>
        <w:r w:rsidRPr="00D42E62">
          <w:rPr>
            <w:noProof/>
            <w:webHidden/>
            <w:lang w:val="ru-RU"/>
          </w:rPr>
          <w:fldChar w:fldCharType="begin"/>
        </w:r>
        <w:r w:rsidRPr="00D42E62">
          <w:rPr>
            <w:noProof/>
            <w:webHidden/>
            <w:lang w:val="ru-RU"/>
          </w:rPr>
          <w:instrText xml:space="preserve"> PAGEREF _Toc137458080 \h </w:instrText>
        </w:r>
        <w:r w:rsidRPr="00D42E62">
          <w:rPr>
            <w:noProof/>
            <w:webHidden/>
            <w:lang w:val="ru-RU"/>
          </w:rPr>
        </w:r>
        <w:r w:rsidRPr="00D42E62">
          <w:rPr>
            <w:noProof/>
            <w:webHidden/>
            <w:lang w:val="ru-RU"/>
          </w:rPr>
          <w:fldChar w:fldCharType="separate"/>
        </w:r>
        <w:r w:rsidR="00F63F82">
          <w:rPr>
            <w:noProof/>
            <w:webHidden/>
            <w:lang w:val="ru-RU"/>
          </w:rPr>
          <w:t>7</w:t>
        </w:r>
        <w:r w:rsidRPr="00D42E62">
          <w:rPr>
            <w:noProof/>
            <w:webHidden/>
            <w:lang w:val="ru-RU"/>
          </w:rPr>
          <w:fldChar w:fldCharType="end"/>
        </w:r>
      </w:hyperlink>
    </w:p>
    <w:p w14:paraId="71D73B36" w14:textId="122188BB" w:rsidR="00633E9B" w:rsidRPr="00D42E62" w:rsidRDefault="00633E9B">
      <w:pPr>
        <w:pStyle w:val="TOC2"/>
        <w:rPr>
          <w:rFonts w:asciiTheme="minorHAnsi" w:eastAsiaTheme="minorEastAsia" w:hAnsiTheme="minorHAnsi" w:cstheme="minorBidi"/>
          <w:noProof/>
          <w:szCs w:val="22"/>
          <w:lang w:val="ru-RU" w:eastAsia="en-GB"/>
        </w:rPr>
      </w:pPr>
      <w:hyperlink w:anchor="_Toc137458081" w:history="1">
        <w:r w:rsidRPr="00D42E62">
          <w:rPr>
            <w:rStyle w:val="Hyperlink"/>
            <w:noProof/>
            <w:lang w:val="ru-RU"/>
          </w:rPr>
          <w:t>3.2</w:t>
        </w:r>
        <w:r w:rsidRPr="00D42E62">
          <w:rPr>
            <w:rFonts w:asciiTheme="minorHAnsi" w:eastAsiaTheme="minorEastAsia" w:hAnsiTheme="minorHAnsi" w:cstheme="minorBidi"/>
            <w:noProof/>
            <w:szCs w:val="22"/>
            <w:lang w:val="ru-RU" w:eastAsia="en-GB"/>
          </w:rPr>
          <w:tab/>
        </w:r>
        <w:r w:rsidRPr="00D42E62">
          <w:rPr>
            <w:rStyle w:val="Hyperlink"/>
            <w:noProof/>
            <w:lang w:val="ru-RU"/>
          </w:rPr>
          <w:t>Метод B. Внедрение новой услуги в другом канале, не используемом для предоставления существующей услуги</w:t>
        </w:r>
        <w:r w:rsidRPr="00D42E62">
          <w:rPr>
            <w:noProof/>
            <w:webHidden/>
            <w:lang w:val="ru-RU"/>
          </w:rPr>
          <w:tab/>
        </w:r>
        <w:r w:rsidRPr="00D42E62">
          <w:rPr>
            <w:noProof/>
            <w:webHidden/>
            <w:lang w:val="ru-RU"/>
          </w:rPr>
          <w:tab/>
        </w:r>
        <w:r w:rsidRPr="00D42E62">
          <w:rPr>
            <w:noProof/>
            <w:webHidden/>
            <w:lang w:val="ru-RU"/>
          </w:rPr>
          <w:fldChar w:fldCharType="begin"/>
        </w:r>
        <w:r w:rsidRPr="00D42E62">
          <w:rPr>
            <w:noProof/>
            <w:webHidden/>
            <w:lang w:val="ru-RU"/>
          </w:rPr>
          <w:instrText xml:space="preserve"> PAGEREF _Toc137458081 \h </w:instrText>
        </w:r>
        <w:r w:rsidRPr="00D42E62">
          <w:rPr>
            <w:noProof/>
            <w:webHidden/>
            <w:lang w:val="ru-RU"/>
          </w:rPr>
        </w:r>
        <w:r w:rsidRPr="00D42E62">
          <w:rPr>
            <w:noProof/>
            <w:webHidden/>
            <w:lang w:val="ru-RU"/>
          </w:rPr>
          <w:fldChar w:fldCharType="separate"/>
        </w:r>
        <w:r w:rsidR="00F63F82">
          <w:rPr>
            <w:noProof/>
            <w:webHidden/>
            <w:lang w:val="ru-RU"/>
          </w:rPr>
          <w:t>10</w:t>
        </w:r>
        <w:r w:rsidRPr="00D42E62">
          <w:rPr>
            <w:noProof/>
            <w:webHidden/>
            <w:lang w:val="ru-RU"/>
          </w:rPr>
          <w:fldChar w:fldCharType="end"/>
        </w:r>
      </w:hyperlink>
    </w:p>
    <w:p w14:paraId="69077908" w14:textId="7A056BB8" w:rsidR="00633E9B" w:rsidRPr="00D42E62" w:rsidRDefault="00633E9B">
      <w:pPr>
        <w:pStyle w:val="TOC2"/>
        <w:rPr>
          <w:rFonts w:asciiTheme="minorHAnsi" w:eastAsiaTheme="minorEastAsia" w:hAnsiTheme="minorHAnsi" w:cstheme="minorBidi"/>
          <w:noProof/>
          <w:szCs w:val="22"/>
          <w:lang w:val="ru-RU" w:eastAsia="en-GB"/>
        </w:rPr>
      </w:pPr>
      <w:hyperlink w:anchor="_Toc137458082" w:history="1">
        <w:r w:rsidRPr="00D42E62">
          <w:rPr>
            <w:rStyle w:val="Hyperlink"/>
            <w:noProof/>
            <w:lang w:val="ru-RU"/>
          </w:rPr>
          <w:t>3.3</w:t>
        </w:r>
        <w:r w:rsidRPr="00D42E62">
          <w:rPr>
            <w:rFonts w:asciiTheme="minorHAnsi" w:eastAsiaTheme="minorEastAsia" w:hAnsiTheme="minorHAnsi" w:cstheme="minorBidi"/>
            <w:noProof/>
            <w:szCs w:val="22"/>
            <w:lang w:val="ru-RU" w:eastAsia="en-GB"/>
          </w:rPr>
          <w:tab/>
        </w:r>
        <w:r w:rsidRPr="00D42E62">
          <w:rPr>
            <w:rStyle w:val="Hyperlink"/>
            <w:noProof/>
            <w:lang w:val="ru-RU"/>
          </w:rPr>
          <w:t>Сравнение характеристик методов</w:t>
        </w:r>
        <w:r w:rsidRPr="00D42E62">
          <w:rPr>
            <w:noProof/>
            <w:webHidden/>
            <w:lang w:val="ru-RU"/>
          </w:rPr>
          <w:tab/>
        </w:r>
        <w:r w:rsidRPr="00D42E62">
          <w:rPr>
            <w:noProof/>
            <w:webHidden/>
            <w:lang w:val="ru-RU"/>
          </w:rPr>
          <w:tab/>
        </w:r>
        <w:r w:rsidRPr="00D42E62">
          <w:rPr>
            <w:noProof/>
            <w:webHidden/>
            <w:lang w:val="ru-RU"/>
          </w:rPr>
          <w:fldChar w:fldCharType="begin"/>
        </w:r>
        <w:r w:rsidRPr="00D42E62">
          <w:rPr>
            <w:noProof/>
            <w:webHidden/>
            <w:lang w:val="ru-RU"/>
          </w:rPr>
          <w:instrText xml:space="preserve"> PAGEREF _Toc137458082 \h </w:instrText>
        </w:r>
        <w:r w:rsidRPr="00D42E62">
          <w:rPr>
            <w:noProof/>
            <w:webHidden/>
            <w:lang w:val="ru-RU"/>
          </w:rPr>
        </w:r>
        <w:r w:rsidRPr="00D42E62">
          <w:rPr>
            <w:noProof/>
            <w:webHidden/>
            <w:lang w:val="ru-RU"/>
          </w:rPr>
          <w:fldChar w:fldCharType="separate"/>
        </w:r>
        <w:r w:rsidR="00F63F82">
          <w:rPr>
            <w:noProof/>
            <w:webHidden/>
            <w:lang w:val="ru-RU"/>
          </w:rPr>
          <w:t>12</w:t>
        </w:r>
        <w:r w:rsidRPr="00D42E62">
          <w:rPr>
            <w:noProof/>
            <w:webHidden/>
            <w:lang w:val="ru-RU"/>
          </w:rPr>
          <w:fldChar w:fldCharType="end"/>
        </w:r>
      </w:hyperlink>
    </w:p>
    <w:p w14:paraId="0BE5850C" w14:textId="5EBB0FD5" w:rsidR="00EB5233" w:rsidRPr="00D42E62" w:rsidRDefault="00B02F8C" w:rsidP="00EB5233">
      <w:pPr>
        <w:pStyle w:val="Normalsplit"/>
        <w:tabs>
          <w:tab w:val="left" w:leader="dot" w:pos="9356"/>
        </w:tabs>
        <w:rPr>
          <w:szCs w:val="22"/>
          <w:lang w:val="ru-RU"/>
        </w:rPr>
      </w:pPr>
      <w:r w:rsidRPr="00D42E62">
        <w:rPr>
          <w:szCs w:val="22"/>
          <w:lang w:val="ru-RU"/>
        </w:rPr>
        <w:fldChar w:fldCharType="end"/>
      </w:r>
    </w:p>
    <w:p w14:paraId="527103E7" w14:textId="77777777" w:rsidR="007F132A" w:rsidRPr="00D42E62" w:rsidRDefault="007F132A" w:rsidP="00E025DC">
      <w:pPr>
        <w:pStyle w:val="Heading1"/>
        <w:rPr>
          <w:lang w:val="ru-RU"/>
        </w:rPr>
      </w:pPr>
      <w:bookmarkStart w:id="4" w:name="_Toc97756970"/>
      <w:bookmarkStart w:id="5" w:name="_Toc97757241"/>
      <w:bookmarkStart w:id="6" w:name="_Toc97816606"/>
      <w:bookmarkStart w:id="7" w:name="_Toc98311857"/>
      <w:r w:rsidRPr="00D42E62">
        <w:rPr>
          <w:lang w:val="ru-RU"/>
        </w:rPr>
        <w:br w:type="page"/>
      </w:r>
    </w:p>
    <w:p w14:paraId="7F2DC824" w14:textId="79ABFC92" w:rsidR="00EB5233" w:rsidRPr="00D42E62" w:rsidRDefault="00EB5233" w:rsidP="00E025DC">
      <w:pPr>
        <w:pStyle w:val="Heading1"/>
        <w:rPr>
          <w:lang w:val="ru-RU"/>
        </w:rPr>
      </w:pPr>
      <w:bookmarkStart w:id="8" w:name="_Toc137458074"/>
      <w:r w:rsidRPr="00D42E62">
        <w:rPr>
          <w:lang w:val="ru-RU"/>
        </w:rPr>
        <w:lastRenderedPageBreak/>
        <w:t>1</w:t>
      </w:r>
      <w:r w:rsidRPr="00D42E62">
        <w:rPr>
          <w:lang w:val="ru-RU"/>
        </w:rPr>
        <w:tab/>
      </w:r>
      <w:bookmarkEnd w:id="4"/>
      <w:bookmarkEnd w:id="5"/>
      <w:bookmarkEnd w:id="6"/>
      <w:bookmarkEnd w:id="7"/>
      <w:r w:rsidR="00D37570" w:rsidRPr="00D42E62">
        <w:rPr>
          <w:lang w:val="ru-RU"/>
        </w:rPr>
        <w:t>Введение</w:t>
      </w:r>
      <w:bookmarkEnd w:id="8"/>
    </w:p>
    <w:p w14:paraId="6F2918D0" w14:textId="039B4FF3" w:rsidR="00D37570" w:rsidRPr="00D42E62" w:rsidRDefault="00D37570" w:rsidP="00D37570">
      <w:pPr>
        <w:rPr>
          <w:spacing w:val="-2"/>
          <w:lang w:val="ru-RU"/>
        </w:rPr>
      </w:pPr>
      <w:r w:rsidRPr="00D42E62">
        <w:rPr>
          <w:lang w:val="ru-RU"/>
        </w:rPr>
        <w:t xml:space="preserve">С момента </w:t>
      </w:r>
      <w:r w:rsidR="004A1184" w:rsidRPr="00D42E62">
        <w:rPr>
          <w:lang w:val="ru-RU"/>
        </w:rPr>
        <w:t>внедрения в мире первых систем</w:t>
      </w:r>
      <w:r w:rsidRPr="00D42E62">
        <w:rPr>
          <w:lang w:val="ru-RU"/>
        </w:rPr>
        <w:t xml:space="preserve"> ЦНТВ прошло более 20 лет. С появлением новых систем, технологий и применений радиовещания, направленных на более эффективную доставку телевизионных, звуковых и мультимедийных программ, а также на предоставление аудитории новых аудиовизуальных возможностей, </w:t>
      </w:r>
      <w:r w:rsidR="004A1184" w:rsidRPr="00D42E62">
        <w:rPr>
          <w:lang w:val="ru-RU"/>
        </w:rPr>
        <w:t>большое значение приобретает</w:t>
      </w:r>
      <w:r w:rsidRPr="00D42E62">
        <w:rPr>
          <w:lang w:val="ru-RU"/>
        </w:rPr>
        <w:t xml:space="preserve"> вопрос о том, как лучше всего внедрять такие новые системы, технологии и применения в радиовещательной службе, где еще эксплуатируется первое поколение систем ЦНТВ, </w:t>
      </w:r>
      <w:r w:rsidR="004A1184" w:rsidRPr="00D42E62">
        <w:rPr>
          <w:lang w:val="ru-RU"/>
        </w:rPr>
        <w:t>избегая</w:t>
      </w:r>
      <w:r w:rsidRPr="00D42E62">
        <w:rPr>
          <w:lang w:val="ru-RU"/>
        </w:rPr>
        <w:t xml:space="preserve"> негативных последствий для аудитории. Важно также рассмотреть методы, которые позволили бы обеспечить непрерывное совершенствование радиовещания в будущем.</w:t>
      </w:r>
    </w:p>
    <w:p w14:paraId="09BD87BC" w14:textId="7D26DC7E" w:rsidR="00EB5233" w:rsidRPr="00D42E62" w:rsidRDefault="00D37570" w:rsidP="00D37570">
      <w:pPr>
        <w:rPr>
          <w:lang w:val="ru-RU" w:eastAsia="ja-JP"/>
        </w:rPr>
      </w:pPr>
      <w:r w:rsidRPr="00D42E62">
        <w:rPr>
          <w:lang w:val="ru-RU"/>
        </w:rPr>
        <w:t xml:space="preserve">При этом возможны несколько сценариев в смысле временных рамок процесса, состава его участников и содержания государственной политики по содействию </w:t>
      </w:r>
      <w:r w:rsidR="004A1184" w:rsidRPr="00D42E62">
        <w:rPr>
          <w:lang w:val="ru-RU"/>
        </w:rPr>
        <w:t>преобразованиям</w:t>
      </w:r>
      <w:r w:rsidRPr="00D42E62">
        <w:rPr>
          <w:lang w:val="ru-RU"/>
        </w:rPr>
        <w:t>.</w:t>
      </w:r>
    </w:p>
    <w:p w14:paraId="470CE800" w14:textId="6D7F95E1" w:rsidR="00EB5233" w:rsidRPr="00D42E62" w:rsidRDefault="00EB5233" w:rsidP="00E025DC">
      <w:pPr>
        <w:pStyle w:val="Heading1"/>
        <w:rPr>
          <w:lang w:val="ru-RU"/>
        </w:rPr>
      </w:pPr>
      <w:bookmarkStart w:id="9" w:name="_Toc97756971"/>
      <w:bookmarkStart w:id="10" w:name="_Toc97757242"/>
      <w:bookmarkStart w:id="11" w:name="_Toc97816607"/>
      <w:bookmarkStart w:id="12" w:name="_Toc98311858"/>
      <w:bookmarkStart w:id="13" w:name="_Toc137458075"/>
      <w:r w:rsidRPr="00D42E62">
        <w:rPr>
          <w:lang w:val="ru-RU"/>
        </w:rPr>
        <w:t>2</w:t>
      </w:r>
      <w:r w:rsidRPr="00D42E62">
        <w:rPr>
          <w:lang w:val="ru-RU"/>
        </w:rPr>
        <w:tab/>
      </w:r>
      <w:bookmarkEnd w:id="9"/>
      <w:bookmarkEnd w:id="10"/>
      <w:bookmarkEnd w:id="11"/>
      <w:bookmarkEnd w:id="12"/>
      <w:r w:rsidR="00D37570" w:rsidRPr="00D42E62">
        <w:rPr>
          <w:lang w:val="ru-RU"/>
        </w:rPr>
        <w:t>Требования к внедрению новых систем, технологий и применений ЦНТВ</w:t>
      </w:r>
      <w:bookmarkEnd w:id="13"/>
    </w:p>
    <w:p w14:paraId="0EE15B39" w14:textId="24CBB0C5" w:rsidR="00D37570" w:rsidRPr="00D42E62" w:rsidRDefault="00D37570" w:rsidP="00D37570">
      <w:pPr>
        <w:rPr>
          <w:lang w:val="ru-RU"/>
        </w:rPr>
      </w:pPr>
      <w:r w:rsidRPr="00D42E62">
        <w:rPr>
          <w:lang w:val="ru-RU"/>
        </w:rPr>
        <w:t xml:space="preserve">В каждой стране или регионе могут </w:t>
      </w:r>
      <w:r w:rsidR="00C95660" w:rsidRPr="00D42E62">
        <w:rPr>
          <w:lang w:val="ru-RU"/>
        </w:rPr>
        <w:t>действовать</w:t>
      </w:r>
      <w:r w:rsidRPr="00D42E62">
        <w:rPr>
          <w:lang w:val="ru-RU"/>
        </w:rPr>
        <w:t xml:space="preserve"> свои требования к внедрению новых систем, обусловленные различиями в характере использования распределенной для радиовещания полосы частот, например в числе используемых и неиспользуемых каналов, составе предполагаемых к внедрению новых услуг и применений, которы</w:t>
      </w:r>
      <w:r w:rsidR="00DB3F35" w:rsidRPr="00D42E62">
        <w:rPr>
          <w:lang w:val="ru-RU"/>
        </w:rPr>
        <w:t>е</w:t>
      </w:r>
      <w:r w:rsidRPr="00D42E62">
        <w:rPr>
          <w:lang w:val="ru-RU"/>
        </w:rPr>
        <w:t xml:space="preserve"> могут </w:t>
      </w:r>
      <w:r w:rsidR="00DB3F35" w:rsidRPr="00D42E62">
        <w:rPr>
          <w:lang w:val="ru-RU"/>
        </w:rPr>
        <w:t>характеризоваться</w:t>
      </w:r>
      <w:r w:rsidRPr="00D42E62">
        <w:rPr>
          <w:lang w:val="ru-RU"/>
        </w:rPr>
        <w:t xml:space="preserve"> разны</w:t>
      </w:r>
      <w:r w:rsidR="00DB3F35" w:rsidRPr="00D42E62">
        <w:rPr>
          <w:lang w:val="ru-RU"/>
        </w:rPr>
        <w:t>ми</w:t>
      </w:r>
      <w:r w:rsidRPr="00D42E62">
        <w:rPr>
          <w:lang w:val="ru-RU"/>
        </w:rPr>
        <w:t xml:space="preserve"> требования</w:t>
      </w:r>
      <w:r w:rsidR="00DB3F35" w:rsidRPr="00D42E62">
        <w:rPr>
          <w:lang w:val="ru-RU"/>
        </w:rPr>
        <w:t>ми</w:t>
      </w:r>
      <w:r w:rsidRPr="00D42E62">
        <w:rPr>
          <w:lang w:val="ru-RU"/>
        </w:rPr>
        <w:t xml:space="preserve"> к пропускной способности, а также состав</w:t>
      </w:r>
      <w:r w:rsidR="00DB3F35" w:rsidRPr="00D42E62">
        <w:rPr>
          <w:lang w:val="ru-RU"/>
        </w:rPr>
        <w:t>у</w:t>
      </w:r>
      <w:r w:rsidRPr="00D42E62">
        <w:rPr>
          <w:lang w:val="ru-RU"/>
        </w:rPr>
        <w:t xml:space="preserve"> систем и технологий передачи, уже внедренных в радиовещательной службе (например, системы ЦНТВ A, B, C и D; стандарты кодирования исходного видеосигнала MPEG</w:t>
      </w:r>
      <w:r w:rsidRPr="00D42E62">
        <w:rPr>
          <w:lang w:val="ru-RU"/>
        </w:rPr>
        <w:noBreakHyphen/>
        <w:t>2, MPEG-4; видеоформаты ТСЧ и ТВЧ; стереозвук и многоканальный звук по схеме 5.1).</w:t>
      </w:r>
    </w:p>
    <w:p w14:paraId="76754862" w14:textId="00C4C484" w:rsidR="00D37570" w:rsidRPr="00D42E62" w:rsidRDefault="00D37570" w:rsidP="00D37570">
      <w:pPr>
        <w:rPr>
          <w:lang w:val="ru-RU"/>
        </w:rPr>
      </w:pPr>
      <w:r w:rsidRPr="00D42E62">
        <w:rPr>
          <w:lang w:val="ru-RU"/>
        </w:rPr>
        <w:t>В</w:t>
      </w:r>
      <w:r w:rsidR="00DB3F35" w:rsidRPr="00D42E62">
        <w:rPr>
          <w:lang w:val="ru-RU"/>
        </w:rPr>
        <w:t xml:space="preserve"> целом</w:t>
      </w:r>
      <w:r w:rsidRPr="00D42E62">
        <w:rPr>
          <w:lang w:val="ru-RU"/>
        </w:rPr>
        <w:t xml:space="preserve">, требования к внедрению новых систем, технологий и применений цифрового наземного </w:t>
      </w:r>
      <w:r w:rsidR="004A1184" w:rsidRPr="00D42E62">
        <w:rPr>
          <w:lang w:val="ru-RU"/>
        </w:rPr>
        <w:t>радиовещания</w:t>
      </w:r>
      <w:r w:rsidRPr="00D42E62">
        <w:rPr>
          <w:lang w:val="ru-RU"/>
        </w:rPr>
        <w:t xml:space="preserve">, </w:t>
      </w:r>
      <w:r w:rsidR="004A1184" w:rsidRPr="00D42E62">
        <w:rPr>
          <w:lang w:val="ru-RU"/>
        </w:rPr>
        <w:t xml:space="preserve">которые должны быть определены, </w:t>
      </w:r>
      <w:r w:rsidRPr="00D42E62">
        <w:rPr>
          <w:lang w:val="ru-RU"/>
        </w:rPr>
        <w:t>можно разделить на три группы: требования к приемнику, требования к вещательной услуге и требования к использованию спектра.</w:t>
      </w:r>
    </w:p>
    <w:p w14:paraId="0C66DE07" w14:textId="251B6994" w:rsidR="00D37570" w:rsidRPr="00D42E62" w:rsidRDefault="00D37570" w:rsidP="00D37570">
      <w:pPr>
        <w:rPr>
          <w:lang w:val="ru-RU"/>
        </w:rPr>
      </w:pPr>
      <w:r w:rsidRPr="00D42E62">
        <w:rPr>
          <w:lang w:val="ru-RU"/>
        </w:rPr>
        <w:t xml:space="preserve">В целях </w:t>
      </w:r>
      <w:r w:rsidR="007538FE" w:rsidRPr="00D42E62">
        <w:rPr>
          <w:lang w:val="ru-RU"/>
        </w:rPr>
        <w:t>получения общего признания</w:t>
      </w:r>
      <w:r w:rsidRPr="00D42E62">
        <w:rPr>
          <w:lang w:val="ru-RU"/>
        </w:rPr>
        <w:t xml:space="preserve"> любая новая система цифрового наземного радиовещания должна отвечать требованиям как государственных средств массовой информации (PSM), так и коммерческих </w:t>
      </w:r>
      <w:r w:rsidR="007538FE" w:rsidRPr="00D42E62">
        <w:rPr>
          <w:lang w:val="ru-RU"/>
        </w:rPr>
        <w:t>радиовещательных компаний</w:t>
      </w:r>
      <w:r w:rsidRPr="00D42E62">
        <w:rPr>
          <w:lang w:val="ru-RU"/>
        </w:rPr>
        <w:t>.</w:t>
      </w:r>
    </w:p>
    <w:p w14:paraId="2AD683B2" w14:textId="77AB4DC6" w:rsidR="00EB5233" w:rsidRPr="00D42E62" w:rsidRDefault="00DB3F35" w:rsidP="00D37570">
      <w:pPr>
        <w:rPr>
          <w:lang w:val="ru-RU"/>
        </w:rPr>
      </w:pPr>
      <w:r w:rsidRPr="00D42E62">
        <w:rPr>
          <w:lang w:val="ru-RU"/>
        </w:rPr>
        <w:t>Общие требования радиовещательных компаний перечислены ниже</w:t>
      </w:r>
      <w:r w:rsidR="00D37570" w:rsidRPr="00D42E62">
        <w:rPr>
          <w:lang w:val="ru-RU"/>
        </w:rPr>
        <w:t>.</w:t>
      </w:r>
    </w:p>
    <w:p w14:paraId="3D9B7E46" w14:textId="55CF6228" w:rsidR="00D37570" w:rsidRPr="00D42E62" w:rsidRDefault="00EB5233" w:rsidP="00E025DC">
      <w:pPr>
        <w:pStyle w:val="enumlev1"/>
        <w:rPr>
          <w:lang w:val="ru-RU"/>
        </w:rPr>
      </w:pPr>
      <w:r w:rsidRPr="00D42E62">
        <w:rPr>
          <w:lang w:val="ru-RU"/>
        </w:rPr>
        <w:t>–</w:t>
      </w:r>
      <w:r w:rsidRPr="00D42E62">
        <w:rPr>
          <w:lang w:val="ru-RU"/>
        </w:rPr>
        <w:tab/>
      </w:r>
      <w:r w:rsidR="00D37570" w:rsidRPr="00D42E62">
        <w:rPr>
          <w:lang w:val="ru-RU"/>
        </w:rPr>
        <w:t>Возможность открытой трансляции контента в эфире (без взимания дополнительной платы со зрителей или слушателей).</w:t>
      </w:r>
    </w:p>
    <w:p w14:paraId="114815DB" w14:textId="30429308" w:rsidR="00D37570" w:rsidRPr="00D42E62" w:rsidRDefault="00D37570" w:rsidP="00E025DC">
      <w:pPr>
        <w:pStyle w:val="enumlev1"/>
        <w:rPr>
          <w:lang w:val="ru-RU"/>
        </w:rPr>
      </w:pPr>
      <w:r w:rsidRPr="00D42E62">
        <w:rPr>
          <w:lang w:val="ru-RU"/>
        </w:rPr>
        <w:t>–</w:t>
      </w:r>
      <w:r w:rsidRPr="00D42E62">
        <w:rPr>
          <w:lang w:val="ru-RU"/>
        </w:rPr>
        <w:tab/>
        <w:t xml:space="preserve">Доставка контента населению без блокировки или фильтрации вещательной услуги, </w:t>
      </w:r>
      <w:r w:rsidR="00CF542C" w:rsidRPr="00D42E62">
        <w:rPr>
          <w:lang w:val="ru-RU"/>
        </w:rPr>
        <w:t>то есть</w:t>
      </w:r>
      <w:r w:rsidRPr="00D42E62">
        <w:rPr>
          <w:lang w:val="ru-RU"/>
        </w:rPr>
        <w:t xml:space="preserve"> отсутствие навязанного системой отбора.</w:t>
      </w:r>
    </w:p>
    <w:p w14:paraId="157B1E8B" w14:textId="1E6D242F" w:rsidR="00D37570" w:rsidRPr="00D42E62" w:rsidRDefault="00D37570" w:rsidP="00E025DC">
      <w:pPr>
        <w:pStyle w:val="enumlev1"/>
        <w:rPr>
          <w:lang w:val="ru-RU"/>
        </w:rPr>
      </w:pPr>
      <w:r w:rsidRPr="00D42E62">
        <w:rPr>
          <w:lang w:val="ru-RU"/>
        </w:rPr>
        <w:t>–</w:t>
      </w:r>
      <w:r w:rsidRPr="00D42E62">
        <w:rPr>
          <w:lang w:val="ru-RU"/>
        </w:rPr>
        <w:tab/>
        <w:t xml:space="preserve">Сохранение целостности контента и услуги, </w:t>
      </w:r>
      <w:r w:rsidR="00D10008" w:rsidRPr="00D42E62">
        <w:rPr>
          <w:lang w:val="ru-RU"/>
        </w:rPr>
        <w:t>то есть</w:t>
      </w:r>
      <w:r w:rsidRPr="00D42E62">
        <w:rPr>
          <w:lang w:val="ru-RU"/>
        </w:rPr>
        <w:t xml:space="preserve"> невнесение третьими сторонами изменений в контент или услугу. Например, телевизионный контент и </w:t>
      </w:r>
      <w:r w:rsidR="00D10008" w:rsidRPr="00D42E62">
        <w:rPr>
          <w:lang w:val="ru-RU"/>
        </w:rPr>
        <w:t>дополнительные услуги</w:t>
      </w:r>
      <w:r w:rsidRPr="00D42E62">
        <w:rPr>
          <w:lang w:val="ru-RU"/>
        </w:rPr>
        <w:t xml:space="preserve"> (субтитры, приложения IBB и т. д.) должны отображаться на экране без изменений или несанкционированных наложений</w:t>
      </w:r>
      <w:r w:rsidR="00CF542C" w:rsidRPr="00D42E62">
        <w:rPr>
          <w:lang w:val="ru-RU"/>
        </w:rPr>
        <w:t>.</w:t>
      </w:r>
    </w:p>
    <w:p w14:paraId="2F4F85E0" w14:textId="27AE2731" w:rsidR="00D37570" w:rsidRPr="00D42E62" w:rsidRDefault="00D37570" w:rsidP="00E025DC">
      <w:pPr>
        <w:pStyle w:val="enumlev1"/>
        <w:rPr>
          <w:lang w:val="ru-RU"/>
        </w:rPr>
      </w:pPr>
      <w:r w:rsidRPr="00D42E62">
        <w:rPr>
          <w:lang w:val="ru-RU"/>
        </w:rPr>
        <w:t>–</w:t>
      </w:r>
      <w:r w:rsidRPr="00D42E62">
        <w:rPr>
          <w:lang w:val="ru-RU"/>
        </w:rPr>
        <w:tab/>
        <w:t xml:space="preserve">Требования к качеству обслуживания (QoS), в том числе </w:t>
      </w:r>
      <w:r w:rsidR="00D10008" w:rsidRPr="00D42E62">
        <w:rPr>
          <w:lang w:val="ru-RU"/>
        </w:rPr>
        <w:t xml:space="preserve">к </w:t>
      </w:r>
      <w:r w:rsidRPr="00D42E62">
        <w:rPr>
          <w:lang w:val="ru-RU"/>
        </w:rPr>
        <w:t>обеспечиваемому уровню готовности сети, ее устойчивости, времени безотказной работы и надежности</w:t>
      </w:r>
      <w:r w:rsidR="00775DD0" w:rsidRPr="00D42E62">
        <w:rPr>
          <w:lang w:val="ru-RU"/>
        </w:rPr>
        <w:t>,</w:t>
      </w:r>
      <w:r w:rsidRPr="00D42E62">
        <w:rPr>
          <w:lang w:val="ru-RU"/>
        </w:rPr>
        <w:t xml:space="preserve"> должны устанавливаться </w:t>
      </w:r>
      <w:r w:rsidR="00D10008" w:rsidRPr="00D42E62">
        <w:rPr>
          <w:lang w:val="ru-RU"/>
        </w:rPr>
        <w:t>радиовещательной компанией</w:t>
      </w:r>
      <w:r w:rsidRPr="00D42E62">
        <w:rPr>
          <w:lang w:val="ru-RU"/>
        </w:rPr>
        <w:t>.</w:t>
      </w:r>
    </w:p>
    <w:p w14:paraId="18CFB1E0" w14:textId="77777777" w:rsidR="00D37570" w:rsidRPr="00D42E62" w:rsidRDefault="00D37570" w:rsidP="00E025DC">
      <w:pPr>
        <w:pStyle w:val="enumlev1"/>
        <w:rPr>
          <w:lang w:val="ru-RU"/>
        </w:rPr>
      </w:pPr>
      <w:r w:rsidRPr="00D42E62">
        <w:rPr>
          <w:lang w:val="ru-RU"/>
        </w:rPr>
        <w:t>–</w:t>
      </w:r>
      <w:r w:rsidRPr="00D42E62">
        <w:rPr>
          <w:lang w:val="ru-RU"/>
        </w:rPr>
        <w:tab/>
        <w:t>QoS для каждого пользователя не должно зависеть от размера аудитории.</w:t>
      </w:r>
    </w:p>
    <w:p w14:paraId="72E7AD7F" w14:textId="0B164D78" w:rsidR="00D37570" w:rsidRPr="00D42E62" w:rsidRDefault="00D37570" w:rsidP="00E025DC">
      <w:pPr>
        <w:pStyle w:val="enumlev1"/>
        <w:rPr>
          <w:lang w:val="ru-RU"/>
        </w:rPr>
      </w:pPr>
      <w:r w:rsidRPr="00D42E62">
        <w:rPr>
          <w:lang w:val="ru-RU"/>
        </w:rPr>
        <w:t>–</w:t>
      </w:r>
      <w:r w:rsidRPr="00D42E62">
        <w:rPr>
          <w:lang w:val="ru-RU"/>
        </w:rPr>
        <w:tab/>
        <w:t>Вещательн</w:t>
      </w:r>
      <w:r w:rsidR="00775DD0" w:rsidRPr="00D42E62">
        <w:rPr>
          <w:lang w:val="ru-RU"/>
        </w:rPr>
        <w:t>ые</w:t>
      </w:r>
      <w:r w:rsidRPr="00D42E62">
        <w:rPr>
          <w:lang w:val="ru-RU"/>
        </w:rPr>
        <w:t xml:space="preserve"> услуг</w:t>
      </w:r>
      <w:r w:rsidR="00775DD0" w:rsidRPr="00D42E62">
        <w:rPr>
          <w:lang w:val="ru-RU"/>
        </w:rPr>
        <w:t>и</w:t>
      </w:r>
      <w:r w:rsidRPr="00D42E62">
        <w:rPr>
          <w:lang w:val="ru-RU"/>
        </w:rPr>
        <w:t xml:space="preserve"> не должн</w:t>
      </w:r>
      <w:r w:rsidR="00775DD0" w:rsidRPr="00D42E62">
        <w:rPr>
          <w:lang w:val="ru-RU"/>
        </w:rPr>
        <w:t>ы</w:t>
      </w:r>
      <w:r w:rsidRPr="00D42E62">
        <w:rPr>
          <w:lang w:val="ru-RU"/>
        </w:rPr>
        <w:t xml:space="preserve"> подвергаться дискриминации в сравнении с аналогами.</w:t>
      </w:r>
    </w:p>
    <w:p w14:paraId="3CF7DA25" w14:textId="30F314AA" w:rsidR="00D37570" w:rsidRPr="00D42E62" w:rsidRDefault="00D37570" w:rsidP="00E025DC">
      <w:pPr>
        <w:pStyle w:val="enumlev1"/>
        <w:rPr>
          <w:lang w:val="ru-RU"/>
        </w:rPr>
      </w:pPr>
      <w:r w:rsidRPr="00D42E62">
        <w:rPr>
          <w:lang w:val="ru-RU"/>
        </w:rPr>
        <w:t>–</w:t>
      </w:r>
      <w:r w:rsidRPr="00D42E62">
        <w:rPr>
          <w:lang w:val="ru-RU"/>
        </w:rPr>
        <w:tab/>
        <w:t>Географический охват вещания (</w:t>
      </w:r>
      <w:r w:rsidR="00D10008" w:rsidRPr="00D42E62">
        <w:rPr>
          <w:lang w:val="ru-RU"/>
        </w:rPr>
        <w:t xml:space="preserve">например, </w:t>
      </w:r>
      <w:r w:rsidRPr="00D42E62">
        <w:rPr>
          <w:lang w:val="ru-RU"/>
        </w:rPr>
        <w:t xml:space="preserve">национальное, региональное, местное) должен определяться </w:t>
      </w:r>
      <w:r w:rsidR="00D10008" w:rsidRPr="00D42E62">
        <w:rPr>
          <w:lang w:val="ru-RU"/>
        </w:rPr>
        <w:t>радиовещательной компанией</w:t>
      </w:r>
      <w:r w:rsidRPr="00D42E62">
        <w:rPr>
          <w:lang w:val="ru-RU"/>
        </w:rPr>
        <w:t>.</w:t>
      </w:r>
    </w:p>
    <w:p w14:paraId="0B78A4C5" w14:textId="0BBE0ABF" w:rsidR="00D37570" w:rsidRPr="00D42E62" w:rsidRDefault="00D37570" w:rsidP="00E025DC">
      <w:pPr>
        <w:pStyle w:val="enumlev1"/>
        <w:rPr>
          <w:lang w:val="ru-RU"/>
        </w:rPr>
      </w:pPr>
      <w:r w:rsidRPr="00D42E62">
        <w:rPr>
          <w:lang w:val="ru-RU"/>
        </w:rPr>
        <w:t>–</w:t>
      </w:r>
      <w:r w:rsidRPr="00D42E62">
        <w:rPr>
          <w:lang w:val="ru-RU"/>
        </w:rPr>
        <w:tab/>
        <w:t xml:space="preserve">Распределительная сеть должна поддерживать по крайней мере установленный </w:t>
      </w:r>
      <w:r w:rsidR="00D10008" w:rsidRPr="00D42E62">
        <w:rPr>
          <w:lang w:val="ru-RU"/>
        </w:rPr>
        <w:t>радиовещательной компанией</w:t>
      </w:r>
      <w:r w:rsidRPr="00D42E62">
        <w:rPr>
          <w:lang w:val="ru-RU"/>
        </w:rPr>
        <w:t xml:space="preserve"> минимальный состав вещательной услуги (например, минимальное число </w:t>
      </w:r>
      <w:r w:rsidR="00D10008" w:rsidRPr="00D42E62">
        <w:rPr>
          <w:lang w:val="ru-RU"/>
        </w:rPr>
        <w:t>программ</w:t>
      </w:r>
      <w:r w:rsidRPr="00D42E62">
        <w:rPr>
          <w:lang w:val="ru-RU"/>
        </w:rPr>
        <w:t xml:space="preserve">), который должен быть одновременно доступен всем пользователям в </w:t>
      </w:r>
      <w:r w:rsidR="00D10008" w:rsidRPr="00D42E62">
        <w:rPr>
          <w:lang w:val="ru-RU"/>
        </w:rPr>
        <w:t>определенных</w:t>
      </w:r>
      <w:r w:rsidRPr="00D42E62">
        <w:rPr>
          <w:lang w:val="ru-RU"/>
        </w:rPr>
        <w:t xml:space="preserve"> географических </w:t>
      </w:r>
      <w:r w:rsidR="00D10008" w:rsidRPr="00D42E62">
        <w:rPr>
          <w:lang w:val="ru-RU"/>
        </w:rPr>
        <w:t>районах</w:t>
      </w:r>
      <w:r w:rsidR="00CF542C" w:rsidRPr="00D42E62">
        <w:rPr>
          <w:lang w:val="ru-RU"/>
        </w:rPr>
        <w:t>.</w:t>
      </w:r>
    </w:p>
    <w:p w14:paraId="2E55DF8D" w14:textId="204FD43F" w:rsidR="00D37570" w:rsidRPr="00D42E62" w:rsidRDefault="00D37570" w:rsidP="00E025DC">
      <w:pPr>
        <w:pStyle w:val="enumlev1"/>
        <w:rPr>
          <w:lang w:val="ru-RU"/>
        </w:rPr>
      </w:pPr>
      <w:r w:rsidRPr="00D42E62">
        <w:rPr>
          <w:lang w:val="ru-RU"/>
        </w:rPr>
        <w:t>–</w:t>
      </w:r>
      <w:r w:rsidRPr="00D42E62">
        <w:rPr>
          <w:lang w:val="ru-RU"/>
        </w:rPr>
        <w:tab/>
        <w:t>Простота в использовании</w:t>
      </w:r>
      <w:r w:rsidR="00775DD0" w:rsidRPr="00D42E62">
        <w:rPr>
          <w:lang w:val="ru-RU"/>
        </w:rPr>
        <w:t xml:space="preserve"> – возможность</w:t>
      </w:r>
      <w:r w:rsidRPr="00D42E62">
        <w:rPr>
          <w:lang w:val="ru-RU"/>
        </w:rPr>
        <w:t xml:space="preserve"> </w:t>
      </w:r>
      <w:r w:rsidR="00942334" w:rsidRPr="00D42E62">
        <w:rPr>
          <w:lang w:val="ru-RU"/>
        </w:rPr>
        <w:t>не вызывающ</w:t>
      </w:r>
      <w:r w:rsidR="00775DD0" w:rsidRPr="00D42E62">
        <w:rPr>
          <w:lang w:val="ru-RU"/>
        </w:rPr>
        <w:t>его</w:t>
      </w:r>
      <w:r w:rsidR="00942334" w:rsidRPr="00D42E62">
        <w:rPr>
          <w:lang w:val="ru-RU"/>
        </w:rPr>
        <w:t xml:space="preserve"> затруднени</w:t>
      </w:r>
      <w:r w:rsidR="00775DD0" w:rsidRPr="00D42E62">
        <w:rPr>
          <w:lang w:val="ru-RU"/>
        </w:rPr>
        <w:t>я</w:t>
      </w:r>
      <w:r w:rsidRPr="00D42E62">
        <w:rPr>
          <w:lang w:val="ru-RU"/>
        </w:rPr>
        <w:t xml:space="preserve"> </w:t>
      </w:r>
      <w:r w:rsidR="00942334" w:rsidRPr="00D42E62">
        <w:rPr>
          <w:lang w:val="ru-RU"/>
        </w:rPr>
        <w:t>доступ</w:t>
      </w:r>
      <w:r w:rsidR="00775DD0" w:rsidRPr="00D42E62">
        <w:rPr>
          <w:lang w:val="ru-RU"/>
        </w:rPr>
        <w:t>а</w:t>
      </w:r>
      <w:r w:rsidRPr="00D42E62">
        <w:rPr>
          <w:lang w:val="ru-RU"/>
        </w:rPr>
        <w:t xml:space="preserve"> к вещательной услуге и</w:t>
      </w:r>
      <w:r w:rsidR="00942334" w:rsidRPr="00D42E62">
        <w:rPr>
          <w:lang w:val="ru-RU"/>
        </w:rPr>
        <w:t> </w:t>
      </w:r>
      <w:r w:rsidRPr="00D42E62">
        <w:rPr>
          <w:lang w:val="ru-RU"/>
        </w:rPr>
        <w:t>заметность ее для пользователя.</w:t>
      </w:r>
    </w:p>
    <w:p w14:paraId="2F6DF0BA" w14:textId="7E051367" w:rsidR="00D37570" w:rsidRPr="00D42E62" w:rsidRDefault="00D37570" w:rsidP="00E025DC">
      <w:pPr>
        <w:pStyle w:val="enumlev1"/>
        <w:rPr>
          <w:lang w:val="ru-RU"/>
        </w:rPr>
      </w:pPr>
      <w:r w:rsidRPr="00D42E62">
        <w:rPr>
          <w:lang w:val="ru-RU"/>
        </w:rPr>
        <w:lastRenderedPageBreak/>
        <w:t>–</w:t>
      </w:r>
      <w:r w:rsidRPr="00D42E62">
        <w:rPr>
          <w:lang w:val="ru-RU"/>
        </w:rPr>
        <w:tab/>
        <w:t xml:space="preserve">Низкий барьер для доступа лиц с ограниченными возможностями к </w:t>
      </w:r>
      <w:r w:rsidR="00942334" w:rsidRPr="00D42E62">
        <w:rPr>
          <w:lang w:val="ru-RU"/>
        </w:rPr>
        <w:t xml:space="preserve">вещательному </w:t>
      </w:r>
      <w:r w:rsidRPr="00D42E62">
        <w:rPr>
          <w:lang w:val="ru-RU"/>
        </w:rPr>
        <w:t>контенту и</w:t>
      </w:r>
      <w:r w:rsidR="00942334" w:rsidRPr="00D42E62">
        <w:rPr>
          <w:lang w:val="ru-RU"/>
        </w:rPr>
        <w:t> услугам</w:t>
      </w:r>
      <w:r w:rsidRPr="00D42E62">
        <w:rPr>
          <w:lang w:val="ru-RU"/>
        </w:rPr>
        <w:t xml:space="preserve"> (например, субтитры, тифлокомментарий и сурдоперевод).</w:t>
      </w:r>
    </w:p>
    <w:p w14:paraId="27B8D482" w14:textId="77777777" w:rsidR="00D37570" w:rsidRPr="00D42E62" w:rsidRDefault="00D37570" w:rsidP="00E025DC">
      <w:pPr>
        <w:pStyle w:val="enumlev1"/>
        <w:rPr>
          <w:lang w:val="ru-RU"/>
        </w:rPr>
      </w:pPr>
      <w:r w:rsidRPr="00D42E62">
        <w:rPr>
          <w:lang w:val="ru-RU"/>
        </w:rPr>
        <w:t>–</w:t>
      </w:r>
      <w:r w:rsidRPr="00D42E62">
        <w:rPr>
          <w:lang w:val="ru-RU"/>
        </w:rPr>
        <w:tab/>
        <w:t>Возможность анонимного приема открыто транслируемого в эфире контента.</w:t>
      </w:r>
    </w:p>
    <w:p w14:paraId="78BD36E5" w14:textId="69F78FBC" w:rsidR="00D37570" w:rsidRPr="00D42E62" w:rsidRDefault="00D37570" w:rsidP="00E025DC">
      <w:pPr>
        <w:pStyle w:val="enumlev1"/>
        <w:rPr>
          <w:lang w:val="ru-RU"/>
        </w:rPr>
      </w:pPr>
      <w:bookmarkStart w:id="14" w:name="_Hlk31895316"/>
      <w:r w:rsidRPr="00D42E62">
        <w:rPr>
          <w:lang w:val="ru-RU"/>
        </w:rPr>
        <w:t>–</w:t>
      </w:r>
      <w:bookmarkEnd w:id="14"/>
      <w:r w:rsidRPr="00D42E62">
        <w:rPr>
          <w:lang w:val="ru-RU"/>
        </w:rPr>
        <w:tab/>
        <w:t>Если поставщик вещательных услуг с согласия конечного пользователя собрал данные об использовании и</w:t>
      </w:r>
      <w:r w:rsidR="00942334" w:rsidRPr="00D42E62">
        <w:rPr>
          <w:lang w:val="ru-RU"/>
        </w:rPr>
        <w:t>/</w:t>
      </w:r>
      <w:r w:rsidRPr="00D42E62">
        <w:rPr>
          <w:lang w:val="ru-RU"/>
        </w:rPr>
        <w:t xml:space="preserve">или </w:t>
      </w:r>
      <w:r w:rsidR="00942334" w:rsidRPr="00D42E62">
        <w:rPr>
          <w:lang w:val="ru-RU"/>
        </w:rPr>
        <w:t>аналитические данные об</w:t>
      </w:r>
      <w:r w:rsidRPr="00D42E62">
        <w:rPr>
          <w:lang w:val="ru-RU"/>
        </w:rPr>
        <w:t xml:space="preserve"> аудитории, то </w:t>
      </w:r>
      <w:r w:rsidR="00942334" w:rsidRPr="00D42E62">
        <w:rPr>
          <w:lang w:val="ru-RU"/>
        </w:rPr>
        <w:t>радиовещательная компания</w:t>
      </w:r>
      <w:r w:rsidRPr="00D42E62">
        <w:rPr>
          <w:lang w:val="ru-RU"/>
        </w:rPr>
        <w:t>, предоставивш</w:t>
      </w:r>
      <w:r w:rsidR="00942334" w:rsidRPr="00D42E62">
        <w:rPr>
          <w:lang w:val="ru-RU"/>
        </w:rPr>
        <w:t>ая</w:t>
      </w:r>
      <w:r w:rsidRPr="00D42E62">
        <w:rPr>
          <w:lang w:val="ru-RU"/>
        </w:rPr>
        <w:t xml:space="preserve"> контент, </w:t>
      </w:r>
      <w:r w:rsidR="00942334" w:rsidRPr="00D42E62">
        <w:rPr>
          <w:lang w:val="ru-RU"/>
        </w:rPr>
        <w:t>должна</w:t>
      </w:r>
      <w:r w:rsidRPr="00D42E62">
        <w:rPr>
          <w:lang w:val="ru-RU"/>
        </w:rPr>
        <w:t xml:space="preserve"> иметь неограниченный доступ к этим данным</w:t>
      </w:r>
      <w:r w:rsidR="00CF542C" w:rsidRPr="00D42E62">
        <w:rPr>
          <w:lang w:val="ru-RU"/>
        </w:rPr>
        <w:t>.</w:t>
      </w:r>
    </w:p>
    <w:p w14:paraId="09DF6D76" w14:textId="0DEFEDD3" w:rsidR="00EB5233" w:rsidRPr="00D42E62" w:rsidRDefault="00D37570" w:rsidP="00E025DC">
      <w:pPr>
        <w:pStyle w:val="enumlev1"/>
        <w:rPr>
          <w:lang w:val="ru-RU"/>
        </w:rPr>
      </w:pPr>
      <w:r w:rsidRPr="00D42E62">
        <w:rPr>
          <w:lang w:val="ru-RU"/>
        </w:rPr>
        <w:t>–</w:t>
      </w:r>
      <w:r w:rsidRPr="00D42E62">
        <w:rPr>
          <w:lang w:val="ru-RU"/>
        </w:rPr>
        <w:tab/>
        <w:t>Возможность обращаться к аудитории в чрезвычайных ситуациях.</w:t>
      </w:r>
    </w:p>
    <w:p w14:paraId="5B76F51F" w14:textId="00B1877A" w:rsidR="00EB5233" w:rsidRPr="00D42E62" w:rsidRDefault="00497F52" w:rsidP="00EB5233">
      <w:pPr>
        <w:rPr>
          <w:lang w:val="ru-RU"/>
        </w:rPr>
      </w:pPr>
      <w:r w:rsidRPr="00D42E62">
        <w:rPr>
          <w:lang w:val="ru-RU"/>
        </w:rPr>
        <w:t xml:space="preserve">Кроме того, распределительная система должна </w:t>
      </w:r>
      <w:r w:rsidR="00456CE7" w:rsidRPr="00D42E62">
        <w:rPr>
          <w:lang w:val="ru-RU"/>
        </w:rPr>
        <w:t>поддерживать</w:t>
      </w:r>
      <w:r w:rsidRPr="00D42E62">
        <w:rPr>
          <w:lang w:val="ru-RU"/>
        </w:rPr>
        <w:t xml:space="preserve"> различные варианты внедрения в соответствии с конкретными коммерческими требованиями и </w:t>
      </w:r>
      <w:r w:rsidR="00690D9C" w:rsidRPr="00D42E62">
        <w:rPr>
          <w:lang w:val="ru-RU"/>
        </w:rPr>
        <w:t>некоторыми</w:t>
      </w:r>
      <w:r w:rsidRPr="00D42E62">
        <w:rPr>
          <w:lang w:val="ru-RU"/>
        </w:rPr>
        <w:t xml:space="preserve"> страновы</w:t>
      </w:r>
      <w:r w:rsidR="00690D9C" w:rsidRPr="00D42E62">
        <w:rPr>
          <w:lang w:val="ru-RU"/>
        </w:rPr>
        <w:t>ми</w:t>
      </w:r>
      <w:r w:rsidRPr="00D42E62">
        <w:rPr>
          <w:lang w:val="ru-RU"/>
        </w:rPr>
        <w:t xml:space="preserve"> </w:t>
      </w:r>
      <w:r w:rsidR="00690D9C" w:rsidRPr="00D42E62">
        <w:rPr>
          <w:lang w:val="ru-RU"/>
        </w:rPr>
        <w:t xml:space="preserve">факторами, </w:t>
      </w:r>
      <w:r w:rsidR="0085382B" w:rsidRPr="00D42E62">
        <w:rPr>
          <w:lang w:val="ru-RU"/>
        </w:rPr>
        <w:t>такими</w:t>
      </w:r>
      <w:r w:rsidR="00690D9C" w:rsidRPr="00D42E62">
        <w:rPr>
          <w:lang w:val="ru-RU"/>
        </w:rPr>
        <w:t xml:space="preserve">, в </w:t>
      </w:r>
      <w:r w:rsidRPr="00D42E62">
        <w:rPr>
          <w:lang w:val="ru-RU"/>
        </w:rPr>
        <w:t xml:space="preserve">частности, </w:t>
      </w:r>
      <w:r w:rsidR="00690D9C" w:rsidRPr="00D42E62">
        <w:rPr>
          <w:lang w:val="ru-RU"/>
        </w:rPr>
        <w:t>как ситуация</w:t>
      </w:r>
      <w:r w:rsidRPr="00D42E62">
        <w:rPr>
          <w:lang w:val="ru-RU"/>
        </w:rPr>
        <w:t xml:space="preserve"> на рынке, нормативно-правов</w:t>
      </w:r>
      <w:r w:rsidR="00E877C5" w:rsidRPr="00D42E62">
        <w:rPr>
          <w:lang w:val="ru-RU"/>
        </w:rPr>
        <w:t>а</w:t>
      </w:r>
      <w:r w:rsidR="00690D9C" w:rsidRPr="00D42E62">
        <w:rPr>
          <w:lang w:val="ru-RU"/>
        </w:rPr>
        <w:t>я</w:t>
      </w:r>
      <w:r w:rsidRPr="00D42E62">
        <w:rPr>
          <w:lang w:val="ru-RU"/>
        </w:rPr>
        <w:t xml:space="preserve"> баз</w:t>
      </w:r>
      <w:r w:rsidR="00690D9C" w:rsidRPr="00D42E62">
        <w:rPr>
          <w:lang w:val="ru-RU"/>
        </w:rPr>
        <w:t>а</w:t>
      </w:r>
      <w:r w:rsidRPr="00D42E62">
        <w:rPr>
          <w:lang w:val="ru-RU"/>
        </w:rPr>
        <w:t xml:space="preserve"> и целев</w:t>
      </w:r>
      <w:r w:rsidR="00690D9C" w:rsidRPr="00D42E62">
        <w:rPr>
          <w:lang w:val="ru-RU"/>
        </w:rPr>
        <w:t>ая</w:t>
      </w:r>
      <w:r w:rsidRPr="00D42E62">
        <w:rPr>
          <w:lang w:val="ru-RU"/>
        </w:rPr>
        <w:t xml:space="preserve"> аудитори</w:t>
      </w:r>
      <w:r w:rsidR="00690D9C" w:rsidRPr="00D42E62">
        <w:rPr>
          <w:lang w:val="ru-RU"/>
        </w:rPr>
        <w:t>я</w:t>
      </w:r>
      <w:r w:rsidRPr="00D42E62">
        <w:rPr>
          <w:lang w:val="ru-RU"/>
        </w:rPr>
        <w:t>.</w:t>
      </w:r>
    </w:p>
    <w:p w14:paraId="7DA69B5F" w14:textId="55832494" w:rsidR="00EB5233" w:rsidRPr="00D42E62" w:rsidRDefault="00EB5233" w:rsidP="00E025DC">
      <w:pPr>
        <w:pStyle w:val="Heading2"/>
        <w:rPr>
          <w:lang w:val="ru-RU"/>
        </w:rPr>
      </w:pPr>
      <w:bookmarkStart w:id="15" w:name="_Toc97756972"/>
      <w:bookmarkStart w:id="16" w:name="_Toc97757243"/>
      <w:bookmarkStart w:id="17" w:name="_Toc97816608"/>
      <w:bookmarkStart w:id="18" w:name="_Toc98311859"/>
      <w:bookmarkStart w:id="19" w:name="_Toc137458076"/>
      <w:r w:rsidRPr="00D42E62">
        <w:rPr>
          <w:lang w:val="ru-RU"/>
        </w:rPr>
        <w:t>2.1</w:t>
      </w:r>
      <w:r w:rsidRPr="00D42E62">
        <w:rPr>
          <w:lang w:val="ru-RU"/>
        </w:rPr>
        <w:tab/>
      </w:r>
      <w:bookmarkEnd w:id="15"/>
      <w:bookmarkEnd w:id="16"/>
      <w:bookmarkEnd w:id="17"/>
      <w:bookmarkEnd w:id="18"/>
      <w:r w:rsidR="00774C8D" w:rsidRPr="00D42E62">
        <w:rPr>
          <w:lang w:val="ru-RU"/>
        </w:rPr>
        <w:t>Требования к приемнику</w:t>
      </w:r>
      <w:bookmarkEnd w:id="19"/>
    </w:p>
    <w:p w14:paraId="6D0484B9" w14:textId="77777777" w:rsidR="00774C8D" w:rsidRPr="00D42E62" w:rsidRDefault="00774C8D" w:rsidP="00774C8D">
      <w:pPr>
        <w:rPr>
          <w:lang w:val="ru-RU"/>
        </w:rPr>
      </w:pPr>
      <w:r w:rsidRPr="00D42E62">
        <w:rPr>
          <w:lang w:val="ru-RU"/>
        </w:rPr>
        <w:t>При внедрении новых систем, технологий и применений радиовещания необходимо гарантировать аудитории возможность дальнейшего получения вещательных услуг. Широкомасштабное развертывание новых приемников, способных принимать новые виды вещательных сигналов, имеет основополагающее значение. При этом может потребоваться переходный период, в течение которого будет организовано параллельное вещание с использованием старых и новых систем.</w:t>
      </w:r>
    </w:p>
    <w:p w14:paraId="4BA6E3A4" w14:textId="6B4132EB" w:rsidR="00EB5233" w:rsidRPr="00D42E62" w:rsidDel="00A904D3" w:rsidRDefault="00774C8D" w:rsidP="00774C8D">
      <w:pPr>
        <w:rPr>
          <w:lang w:val="ru-RU" w:eastAsia="ja-JP"/>
        </w:rPr>
      </w:pPr>
      <w:r w:rsidRPr="00D42E62">
        <w:rPr>
          <w:lang w:val="ru-RU"/>
        </w:rPr>
        <w:t xml:space="preserve">Для облегчения </w:t>
      </w:r>
      <w:r w:rsidR="005D2A5C" w:rsidRPr="00D42E62">
        <w:rPr>
          <w:lang w:val="ru-RU"/>
        </w:rPr>
        <w:t>перехода на новые технологии</w:t>
      </w:r>
      <w:r w:rsidRPr="00D42E62">
        <w:rPr>
          <w:lang w:val="ru-RU"/>
        </w:rPr>
        <w:t xml:space="preserve"> модернизации необходимо, чтобы приемники новой системы, предоставляемые пользователям в период параллельного вещания, способны были принимать сигналы старой системы. Чем прозрачнее интегрированы новая и старая технологии в приемнике (например, доступ к телеканалам, транслируемым с использованием обеих технологий, предоставляется через один и тот же пользовательский интерфейс и в составе одной сетки каналов; отображение в сетке идентичных по содержанию телеканалов, отличающихся только технологией вещания, исключено за счет автоматического скрытия каналов, транслируемых с использованием старой технологии), тем комфортнее для широких слоев населения будет </w:t>
      </w:r>
      <w:r w:rsidR="005D2A5C" w:rsidRPr="00D42E62">
        <w:rPr>
          <w:lang w:val="ru-RU"/>
        </w:rPr>
        <w:t>этот переход</w:t>
      </w:r>
      <w:r w:rsidRPr="00D42E62">
        <w:rPr>
          <w:lang w:val="ru-RU"/>
        </w:rPr>
        <w:t>.</w:t>
      </w:r>
    </w:p>
    <w:p w14:paraId="5C77D5BB" w14:textId="1CA69928" w:rsidR="00EB5233" w:rsidRPr="00D42E62" w:rsidRDefault="00EB5233" w:rsidP="00E025DC">
      <w:pPr>
        <w:pStyle w:val="Heading2"/>
        <w:rPr>
          <w:lang w:val="ru-RU"/>
        </w:rPr>
      </w:pPr>
      <w:bookmarkStart w:id="20" w:name="_Toc97756973"/>
      <w:bookmarkStart w:id="21" w:name="_Toc97757244"/>
      <w:bookmarkStart w:id="22" w:name="_Toc97816609"/>
      <w:bookmarkStart w:id="23" w:name="_Toc98311860"/>
      <w:bookmarkStart w:id="24" w:name="_Toc137458077"/>
      <w:r w:rsidRPr="00D42E62">
        <w:rPr>
          <w:lang w:val="ru-RU"/>
        </w:rPr>
        <w:t>2.2</w:t>
      </w:r>
      <w:r w:rsidRPr="00D42E62">
        <w:rPr>
          <w:lang w:val="ru-RU"/>
        </w:rPr>
        <w:tab/>
      </w:r>
      <w:bookmarkEnd w:id="20"/>
      <w:bookmarkEnd w:id="21"/>
      <w:bookmarkEnd w:id="22"/>
      <w:bookmarkEnd w:id="23"/>
      <w:r w:rsidR="00AB7024" w:rsidRPr="00D42E62">
        <w:rPr>
          <w:lang w:val="ru-RU"/>
        </w:rPr>
        <w:t>Требования к вещательной услуге</w:t>
      </w:r>
      <w:bookmarkEnd w:id="24"/>
    </w:p>
    <w:p w14:paraId="2C2E852D" w14:textId="630A59CC" w:rsidR="00AB7024" w:rsidRPr="00D42E62" w:rsidRDefault="00AB7024" w:rsidP="00AB7024">
      <w:pPr>
        <w:rPr>
          <w:lang w:val="ru-RU"/>
        </w:rPr>
      </w:pPr>
      <w:r w:rsidRPr="00D42E62">
        <w:rPr>
          <w:lang w:val="ru-RU"/>
        </w:rPr>
        <w:t xml:space="preserve">Пропускная способность, требуемая для каждого телеканала, определяется качеством и форматами изображения и звука, числом телеканалов и вспомогательными </w:t>
      </w:r>
      <w:r w:rsidR="005D2A5C" w:rsidRPr="00D42E62">
        <w:rPr>
          <w:lang w:val="ru-RU"/>
        </w:rPr>
        <w:t>услугами</w:t>
      </w:r>
      <w:r w:rsidRPr="00D42E62">
        <w:rPr>
          <w:lang w:val="ru-RU"/>
        </w:rPr>
        <w:t xml:space="preserve">. Качество новой вещательной услуги должно существенно </w:t>
      </w:r>
      <w:r w:rsidR="0085382B" w:rsidRPr="00D42E62">
        <w:rPr>
          <w:lang w:val="ru-RU"/>
        </w:rPr>
        <w:t>превышать</w:t>
      </w:r>
      <w:r w:rsidR="005D2A5C" w:rsidRPr="00D42E62">
        <w:rPr>
          <w:lang w:val="ru-RU"/>
        </w:rPr>
        <w:t xml:space="preserve"> качество </w:t>
      </w:r>
      <w:r w:rsidRPr="00D42E62">
        <w:rPr>
          <w:lang w:val="ru-RU"/>
        </w:rPr>
        <w:t xml:space="preserve">старой, чтобы </w:t>
      </w:r>
      <w:r w:rsidR="005D2A5C" w:rsidRPr="00D42E62">
        <w:rPr>
          <w:lang w:val="ru-RU"/>
        </w:rPr>
        <w:t>технологический переход</w:t>
      </w:r>
      <w:r w:rsidRPr="00D42E62">
        <w:rPr>
          <w:lang w:val="ru-RU"/>
        </w:rPr>
        <w:t xml:space="preserve"> был привлекател</w:t>
      </w:r>
      <w:r w:rsidR="005D2A5C" w:rsidRPr="00D42E62">
        <w:rPr>
          <w:lang w:val="ru-RU"/>
        </w:rPr>
        <w:t>ен</w:t>
      </w:r>
      <w:r w:rsidRPr="00D42E62">
        <w:rPr>
          <w:lang w:val="ru-RU"/>
        </w:rPr>
        <w:t xml:space="preserve"> для пользователей.</w:t>
      </w:r>
    </w:p>
    <w:p w14:paraId="0FB7CB4B" w14:textId="6F06584E" w:rsidR="00AB7024" w:rsidRPr="00D42E62" w:rsidRDefault="00AB7024" w:rsidP="00AB7024">
      <w:pPr>
        <w:rPr>
          <w:lang w:val="ru-RU"/>
        </w:rPr>
      </w:pPr>
      <w:r w:rsidRPr="00D42E62">
        <w:rPr>
          <w:lang w:val="ru-RU"/>
        </w:rPr>
        <w:t>Требуемое число физических каналов, число телеканалов в одном физическом канале и совокупная пропускная способность определяются целями</w:t>
      </w:r>
      <w:r w:rsidR="005D2A5C" w:rsidRPr="00D42E62">
        <w:rPr>
          <w:lang w:val="ru-RU"/>
        </w:rPr>
        <w:t>/</w:t>
      </w:r>
      <w:r w:rsidRPr="00D42E62">
        <w:rPr>
          <w:lang w:val="ru-RU"/>
        </w:rPr>
        <w:t>мотивами внедрения новых систем, технологий и</w:t>
      </w:r>
      <w:r w:rsidR="005D2A5C" w:rsidRPr="00D42E62">
        <w:rPr>
          <w:lang w:val="ru-RU"/>
        </w:rPr>
        <w:t> </w:t>
      </w:r>
      <w:r w:rsidRPr="00D42E62">
        <w:rPr>
          <w:lang w:val="ru-RU"/>
        </w:rPr>
        <w:t>применений ЦНТВ.</w:t>
      </w:r>
    </w:p>
    <w:p w14:paraId="18FEBBB7" w14:textId="4AE2FB38" w:rsidR="00AB7024" w:rsidRPr="00D42E62" w:rsidRDefault="00AB7024" w:rsidP="00AB7024">
      <w:pPr>
        <w:rPr>
          <w:lang w:val="ru-RU"/>
        </w:rPr>
      </w:pPr>
      <w:r w:rsidRPr="00D42E62">
        <w:rPr>
          <w:lang w:val="ru-RU"/>
        </w:rPr>
        <w:t xml:space="preserve">Следует различать требования к вещательной услуге, предъявляемые в период параллельного вещания и по завершении </w:t>
      </w:r>
      <w:r w:rsidR="00A636D2" w:rsidRPr="00D42E62">
        <w:rPr>
          <w:lang w:val="ru-RU"/>
        </w:rPr>
        <w:t>технологического перехода</w:t>
      </w:r>
      <w:r w:rsidRPr="00D42E62">
        <w:rPr>
          <w:lang w:val="ru-RU"/>
        </w:rPr>
        <w:t xml:space="preserve">. Если приемники новой системы совместимы со старой, </w:t>
      </w:r>
      <w:r w:rsidR="00A636D2" w:rsidRPr="00D42E62">
        <w:rPr>
          <w:lang w:val="ru-RU"/>
        </w:rPr>
        <w:t xml:space="preserve">необходимость </w:t>
      </w:r>
      <w:r w:rsidRPr="00D42E62">
        <w:rPr>
          <w:lang w:val="ru-RU"/>
        </w:rPr>
        <w:t xml:space="preserve">в параллельном вещании всех имеющихся телеканалов может </w:t>
      </w:r>
      <w:r w:rsidR="00A636D2" w:rsidRPr="00D42E62">
        <w:rPr>
          <w:lang w:val="ru-RU"/>
        </w:rPr>
        <w:t>отсутствовать</w:t>
      </w:r>
      <w:r w:rsidRPr="00D42E62">
        <w:rPr>
          <w:lang w:val="ru-RU"/>
        </w:rPr>
        <w:t>. Вместе с тем желательно, чтобы по крайней мере наиболее популярные телеканалы, трансляция которых на новой технической базе даст существенный выигрыш в качестве, были переведены на новую технологию в числе первых для повышения ее привлекательности.</w:t>
      </w:r>
    </w:p>
    <w:p w14:paraId="12DAD29B" w14:textId="6BF6BDAA" w:rsidR="00EB5233" w:rsidRPr="00D42E62" w:rsidRDefault="00AB7024" w:rsidP="00AB7024">
      <w:pPr>
        <w:rPr>
          <w:lang w:val="ru-RU"/>
        </w:rPr>
      </w:pPr>
      <w:r w:rsidRPr="00D42E62">
        <w:rPr>
          <w:lang w:val="ru-RU"/>
        </w:rPr>
        <w:t xml:space="preserve">Параметры передачи определяются режимом приема (фиксированный, переносной, портативный или мобильный), </w:t>
      </w:r>
      <w:r w:rsidR="009677BF" w:rsidRPr="00D42E62">
        <w:rPr>
          <w:lang w:val="ru-RU"/>
        </w:rPr>
        <w:t>целевой территори</w:t>
      </w:r>
      <w:r w:rsidR="00E877C5" w:rsidRPr="00D42E62">
        <w:rPr>
          <w:lang w:val="ru-RU"/>
        </w:rPr>
        <w:t>ей/</w:t>
      </w:r>
      <w:r w:rsidR="009677BF" w:rsidRPr="00D42E62">
        <w:rPr>
          <w:lang w:val="ru-RU"/>
        </w:rPr>
        <w:t>охватом населения,</w:t>
      </w:r>
      <w:r w:rsidRPr="00D42E62">
        <w:rPr>
          <w:lang w:val="ru-RU"/>
        </w:rPr>
        <w:t xml:space="preserve"> а также пространственно-временными показателями готовности вещательной услуги.</w:t>
      </w:r>
    </w:p>
    <w:p w14:paraId="6FCE304A" w14:textId="211EBA33" w:rsidR="00EB5233" w:rsidRPr="00D42E62" w:rsidRDefault="00EB5233" w:rsidP="00E025DC">
      <w:pPr>
        <w:pStyle w:val="Heading2"/>
        <w:rPr>
          <w:lang w:val="ru-RU"/>
        </w:rPr>
      </w:pPr>
      <w:bookmarkStart w:id="25" w:name="_Toc97756974"/>
      <w:bookmarkStart w:id="26" w:name="_Toc97757245"/>
      <w:bookmarkStart w:id="27" w:name="_Toc97816610"/>
      <w:bookmarkStart w:id="28" w:name="_Toc98311861"/>
      <w:bookmarkStart w:id="29" w:name="_Toc137458078"/>
      <w:r w:rsidRPr="00D42E62">
        <w:rPr>
          <w:lang w:val="ru-RU"/>
        </w:rPr>
        <w:t>2.3</w:t>
      </w:r>
      <w:r w:rsidRPr="00D42E62">
        <w:rPr>
          <w:lang w:val="ru-RU"/>
        </w:rPr>
        <w:tab/>
      </w:r>
      <w:bookmarkEnd w:id="25"/>
      <w:bookmarkEnd w:id="26"/>
      <w:bookmarkEnd w:id="27"/>
      <w:bookmarkEnd w:id="28"/>
      <w:r w:rsidR="00AB7024" w:rsidRPr="00D42E62">
        <w:rPr>
          <w:lang w:val="ru-RU"/>
        </w:rPr>
        <w:t>Требования к использованию спектра</w:t>
      </w:r>
      <w:bookmarkEnd w:id="29"/>
    </w:p>
    <w:p w14:paraId="44B52438" w14:textId="0DF227A3" w:rsidR="00C21709" w:rsidRPr="00D42E62" w:rsidRDefault="00C21709" w:rsidP="00C21709">
      <w:pPr>
        <w:rPr>
          <w:lang w:val="ru-RU"/>
        </w:rPr>
      </w:pPr>
      <w:r w:rsidRPr="00D42E62">
        <w:rPr>
          <w:lang w:val="ru-RU"/>
        </w:rPr>
        <w:t>Фундаментальная стратегия внедрения новой системы ЦНТВ определяется числом физических каналов, используемых для предоставления старой услуги, и числом неиспользуемых каналов в комплексе с перечисленными выше требованиями. Требования к планированию сети включают в себя объем спектра, необходимый для реализации сетей ЦНТВ, отвечающих всем перечисленным выше требованиям, режим использования спектра (</w:t>
      </w:r>
      <w:r w:rsidR="00DB3F35" w:rsidRPr="00D42E62">
        <w:rPr>
          <w:lang w:val="ru-RU"/>
        </w:rPr>
        <w:t>МЧС</w:t>
      </w:r>
      <w:r w:rsidRPr="00D42E62">
        <w:rPr>
          <w:lang w:val="ru-RU"/>
        </w:rPr>
        <w:t xml:space="preserve"> или </w:t>
      </w:r>
      <w:r w:rsidR="00DB3F35" w:rsidRPr="00D42E62">
        <w:rPr>
          <w:lang w:val="ru-RU"/>
        </w:rPr>
        <w:t>ОЧС</w:t>
      </w:r>
      <w:r w:rsidRPr="00D42E62">
        <w:rPr>
          <w:lang w:val="ru-RU"/>
        </w:rPr>
        <w:t xml:space="preserve">), целевые полосы частот и возможные </w:t>
      </w:r>
      <w:r w:rsidRPr="00D42E62">
        <w:rPr>
          <w:lang w:val="ru-RU"/>
        </w:rPr>
        <w:lastRenderedPageBreak/>
        <w:t xml:space="preserve">новые значения ширины полосы частот сигналов. Там, где это применимо, следует учитывать положения </w:t>
      </w:r>
      <w:r w:rsidR="00E877C5" w:rsidRPr="00D42E62">
        <w:rPr>
          <w:lang w:val="ru-RU"/>
        </w:rPr>
        <w:t xml:space="preserve">региональных </w:t>
      </w:r>
      <w:r w:rsidRPr="00D42E62">
        <w:rPr>
          <w:lang w:val="ru-RU"/>
        </w:rPr>
        <w:t>соглашений (например, GE06).</w:t>
      </w:r>
    </w:p>
    <w:p w14:paraId="566361C6" w14:textId="743B4272" w:rsidR="00EB5233" w:rsidRPr="00D42E62" w:rsidRDefault="00C21709" w:rsidP="00C21709">
      <w:pPr>
        <w:rPr>
          <w:spacing w:val="-2"/>
          <w:lang w:val="ru-RU"/>
        </w:rPr>
      </w:pPr>
      <w:r w:rsidRPr="00D42E62">
        <w:rPr>
          <w:spacing w:val="-2"/>
          <w:lang w:val="ru-RU"/>
        </w:rPr>
        <w:t>Наконец, в рамках этой категории требований необходимо изучить вопрос о сосуществовании с другими первичными или вторичными системами, работающими в тех же или соседних полосах частот.</w:t>
      </w:r>
    </w:p>
    <w:p w14:paraId="3DAAC5FE" w14:textId="5912C434" w:rsidR="00EB5233" w:rsidRPr="00D42E62" w:rsidRDefault="00EB5233" w:rsidP="00E025DC">
      <w:pPr>
        <w:pStyle w:val="Heading1"/>
        <w:rPr>
          <w:lang w:val="ru-RU"/>
        </w:rPr>
      </w:pPr>
      <w:bookmarkStart w:id="30" w:name="_Toc97756975"/>
      <w:bookmarkStart w:id="31" w:name="_Toc97757246"/>
      <w:bookmarkStart w:id="32" w:name="_Toc97816611"/>
      <w:bookmarkStart w:id="33" w:name="_Toc98311862"/>
      <w:bookmarkStart w:id="34" w:name="_Toc137458079"/>
      <w:r w:rsidRPr="00D42E62">
        <w:rPr>
          <w:lang w:val="ru-RU"/>
        </w:rPr>
        <w:t>3</w:t>
      </w:r>
      <w:r w:rsidRPr="00D42E62">
        <w:rPr>
          <w:lang w:val="ru-RU"/>
        </w:rPr>
        <w:tab/>
      </w:r>
      <w:bookmarkEnd w:id="30"/>
      <w:bookmarkEnd w:id="31"/>
      <w:bookmarkEnd w:id="32"/>
      <w:bookmarkEnd w:id="33"/>
      <w:r w:rsidR="0076707F" w:rsidRPr="00D42E62">
        <w:rPr>
          <w:lang w:val="ru-RU"/>
        </w:rPr>
        <w:t xml:space="preserve">Сценарии и методы </w:t>
      </w:r>
      <w:r w:rsidR="009677BF" w:rsidRPr="00D42E62">
        <w:rPr>
          <w:lang w:val="ru-RU"/>
        </w:rPr>
        <w:t>перехода</w:t>
      </w:r>
      <w:bookmarkEnd w:id="34"/>
    </w:p>
    <w:p w14:paraId="22D6F161" w14:textId="672AEBE2" w:rsidR="0076707F" w:rsidRPr="00D42E62" w:rsidRDefault="0076707F" w:rsidP="0076707F">
      <w:pPr>
        <w:rPr>
          <w:lang w:val="ru-RU"/>
        </w:rPr>
      </w:pPr>
      <w:r w:rsidRPr="00D42E62">
        <w:rPr>
          <w:lang w:val="ru-RU"/>
        </w:rPr>
        <w:t xml:space="preserve">В зависимости от текущего характера использования спектра и требований к внедрению новых систем, технологий и применений необходимо разработать </w:t>
      </w:r>
      <w:r w:rsidR="009677BF" w:rsidRPr="00D42E62">
        <w:rPr>
          <w:lang w:val="ru-RU"/>
        </w:rPr>
        <w:t>несколько разных</w:t>
      </w:r>
      <w:r w:rsidRPr="00D42E62">
        <w:rPr>
          <w:lang w:val="ru-RU"/>
        </w:rPr>
        <w:t xml:space="preserve"> сценариев, исходя из которых выбрать метод, который наилучшим образом соответствует требованиям и ситуации в данной стране</w:t>
      </w:r>
      <w:r w:rsidR="009677BF" w:rsidRPr="00D42E62">
        <w:rPr>
          <w:lang w:val="ru-RU"/>
        </w:rPr>
        <w:t>/</w:t>
      </w:r>
      <w:r w:rsidRPr="00D42E62">
        <w:rPr>
          <w:lang w:val="ru-RU"/>
        </w:rPr>
        <w:t xml:space="preserve">регионе. Следует также выработать методы обеспечения сосуществования новых и старых </w:t>
      </w:r>
      <w:r w:rsidR="00040F7E" w:rsidRPr="00D42E62">
        <w:rPr>
          <w:lang w:val="ru-RU"/>
        </w:rPr>
        <w:t>(</w:t>
      </w:r>
      <w:r w:rsidR="009677BF" w:rsidRPr="00D42E62">
        <w:rPr>
          <w:lang w:val="ru-RU"/>
        </w:rPr>
        <w:t>существующих</w:t>
      </w:r>
      <w:r w:rsidR="00040F7E" w:rsidRPr="00D42E62">
        <w:rPr>
          <w:lang w:val="ru-RU"/>
        </w:rPr>
        <w:t>)</w:t>
      </w:r>
      <w:r w:rsidR="009677BF" w:rsidRPr="00D42E62">
        <w:rPr>
          <w:lang w:val="ru-RU"/>
        </w:rPr>
        <w:t xml:space="preserve"> </w:t>
      </w:r>
      <w:r w:rsidRPr="00D42E62">
        <w:rPr>
          <w:lang w:val="ru-RU"/>
        </w:rPr>
        <w:t>вещательных услуг в переходный период.</w:t>
      </w:r>
    </w:p>
    <w:p w14:paraId="2AF6D0D5" w14:textId="5928EB5A" w:rsidR="0076707F" w:rsidRPr="00D42E62" w:rsidRDefault="0076707F" w:rsidP="0076707F">
      <w:pPr>
        <w:rPr>
          <w:lang w:val="ru-RU"/>
        </w:rPr>
      </w:pPr>
      <w:r w:rsidRPr="00D42E62">
        <w:rPr>
          <w:lang w:val="ru-RU"/>
        </w:rPr>
        <w:t xml:space="preserve">При внедрении новых систем и услуг параллельно с </w:t>
      </w:r>
      <w:r w:rsidR="009677BF" w:rsidRPr="00D42E62">
        <w:rPr>
          <w:lang w:val="ru-RU"/>
        </w:rPr>
        <w:t>существующими</w:t>
      </w:r>
      <w:r w:rsidRPr="00D42E62">
        <w:rPr>
          <w:lang w:val="ru-RU"/>
        </w:rPr>
        <w:t xml:space="preserve"> можно прибегнуть к двум общим методам. </w:t>
      </w:r>
    </w:p>
    <w:p w14:paraId="59B656DD" w14:textId="737AD7A0" w:rsidR="0076707F" w:rsidRPr="00D42E62" w:rsidRDefault="0076707F" w:rsidP="00E025DC">
      <w:pPr>
        <w:pStyle w:val="enumlev1"/>
        <w:rPr>
          <w:lang w:val="ru-RU"/>
        </w:rPr>
      </w:pPr>
      <w:r w:rsidRPr="00D42E62">
        <w:rPr>
          <w:lang w:val="ru-RU"/>
        </w:rPr>
        <w:t>–</w:t>
      </w:r>
      <w:r w:rsidRPr="00D42E62">
        <w:rPr>
          <w:lang w:val="ru-RU"/>
        </w:rPr>
        <w:tab/>
        <w:t>Метод A</w:t>
      </w:r>
      <w:r w:rsidR="00E877C5" w:rsidRPr="00D42E62">
        <w:rPr>
          <w:lang w:val="ru-RU"/>
        </w:rPr>
        <w:t xml:space="preserve"> –</w:t>
      </w:r>
      <w:r w:rsidRPr="00D42E62">
        <w:rPr>
          <w:lang w:val="ru-RU"/>
        </w:rPr>
        <w:t xml:space="preserve"> внедрение новой услуги (системы) в том же канале, который используется для предоставления </w:t>
      </w:r>
      <w:r w:rsidR="009677BF" w:rsidRPr="00D42E62">
        <w:rPr>
          <w:lang w:val="ru-RU"/>
        </w:rPr>
        <w:t>существующ</w:t>
      </w:r>
      <w:r w:rsidR="00E877C5" w:rsidRPr="00D42E62">
        <w:rPr>
          <w:lang w:val="ru-RU"/>
        </w:rPr>
        <w:t>их услуг</w:t>
      </w:r>
      <w:r w:rsidRPr="00D42E62">
        <w:rPr>
          <w:lang w:val="ru-RU"/>
        </w:rPr>
        <w:t xml:space="preserve">. Этот метод можно применять, когда не удается найти </w:t>
      </w:r>
      <w:r w:rsidR="009677BF" w:rsidRPr="00D42E62">
        <w:rPr>
          <w:lang w:val="ru-RU"/>
        </w:rPr>
        <w:t>свободный</w:t>
      </w:r>
      <w:r w:rsidRPr="00D42E62">
        <w:rPr>
          <w:lang w:val="ru-RU"/>
        </w:rPr>
        <w:t xml:space="preserve"> канал или получить новый для внедрения новой услуги. </w:t>
      </w:r>
    </w:p>
    <w:p w14:paraId="432F542C" w14:textId="609518F6" w:rsidR="0076707F" w:rsidRPr="00D42E62" w:rsidRDefault="0076707F" w:rsidP="00E025DC">
      <w:pPr>
        <w:pStyle w:val="enumlev1"/>
        <w:rPr>
          <w:lang w:val="ru-RU"/>
        </w:rPr>
      </w:pPr>
      <w:r w:rsidRPr="00D42E62">
        <w:rPr>
          <w:lang w:val="ru-RU"/>
        </w:rPr>
        <w:t>–</w:t>
      </w:r>
      <w:r w:rsidRPr="00D42E62">
        <w:rPr>
          <w:lang w:val="ru-RU"/>
        </w:rPr>
        <w:tab/>
        <w:t>Метод B</w:t>
      </w:r>
      <w:r w:rsidR="00E877C5" w:rsidRPr="00D42E62">
        <w:rPr>
          <w:lang w:val="ru-RU"/>
        </w:rPr>
        <w:t xml:space="preserve"> –</w:t>
      </w:r>
      <w:r w:rsidRPr="00D42E62">
        <w:rPr>
          <w:lang w:val="ru-RU"/>
        </w:rPr>
        <w:t xml:space="preserve"> внедрение новой услуги (системы) в другом канале, не используемом для предоставления </w:t>
      </w:r>
      <w:r w:rsidR="009677BF" w:rsidRPr="00D42E62">
        <w:rPr>
          <w:lang w:val="ru-RU"/>
        </w:rPr>
        <w:t xml:space="preserve">существующих </w:t>
      </w:r>
      <w:r w:rsidR="00E877C5" w:rsidRPr="00D42E62">
        <w:rPr>
          <w:lang w:val="ru-RU"/>
        </w:rPr>
        <w:t>услуг</w:t>
      </w:r>
      <w:r w:rsidRPr="00D42E62">
        <w:rPr>
          <w:lang w:val="ru-RU"/>
        </w:rPr>
        <w:t xml:space="preserve">. Этот метод может использоваться в условиях, когда можно найти </w:t>
      </w:r>
      <w:r w:rsidR="009677BF" w:rsidRPr="00D42E62">
        <w:rPr>
          <w:lang w:val="ru-RU"/>
        </w:rPr>
        <w:t>свободный</w:t>
      </w:r>
      <w:r w:rsidRPr="00D42E62">
        <w:rPr>
          <w:lang w:val="ru-RU"/>
        </w:rPr>
        <w:t xml:space="preserve"> канал или получить новый для внедрения новой услуги.</w:t>
      </w:r>
    </w:p>
    <w:p w14:paraId="09BCE771" w14:textId="27461147" w:rsidR="0076707F" w:rsidRPr="00D42E62" w:rsidRDefault="0076707F" w:rsidP="0076707F">
      <w:pPr>
        <w:rPr>
          <w:lang w:val="ru-RU"/>
        </w:rPr>
      </w:pPr>
      <w:r w:rsidRPr="00D42E62">
        <w:rPr>
          <w:lang w:val="ru-RU"/>
        </w:rPr>
        <w:t xml:space="preserve">В том и другом случае необходимо обеспечить одновременную работу обеих услуг с существующими приемниками, поддерживающими только </w:t>
      </w:r>
      <w:r w:rsidR="009677BF" w:rsidRPr="00D42E62">
        <w:rPr>
          <w:lang w:val="ru-RU"/>
        </w:rPr>
        <w:t>существующую</w:t>
      </w:r>
      <w:r w:rsidRPr="00D42E62">
        <w:rPr>
          <w:lang w:val="ru-RU"/>
        </w:rPr>
        <w:t xml:space="preserve"> систему, включая схемы кодирования исходного видео</w:t>
      </w:r>
      <w:r w:rsidR="009677BF" w:rsidRPr="00D42E62">
        <w:rPr>
          <w:lang w:val="ru-RU"/>
        </w:rPr>
        <w:t>/</w:t>
      </w:r>
      <w:r w:rsidRPr="00D42E62">
        <w:rPr>
          <w:lang w:val="ru-RU"/>
        </w:rPr>
        <w:t>аудиосигнала, мультиплексирования и передачи. Вдобавок, поскольку для предоставления новых услуг применяются новые и усовершенствованные схемы кодирования исходного видео</w:t>
      </w:r>
      <w:r w:rsidR="009677BF" w:rsidRPr="00D42E62">
        <w:rPr>
          <w:lang w:val="ru-RU"/>
        </w:rPr>
        <w:t>/</w:t>
      </w:r>
      <w:r w:rsidRPr="00D42E62">
        <w:rPr>
          <w:lang w:val="ru-RU"/>
        </w:rPr>
        <w:t>аудиосигнала, мультиплексирования и передачи, для их поддержки потребуются новые приемники.</w:t>
      </w:r>
    </w:p>
    <w:p w14:paraId="4C07DC6C" w14:textId="75994BD8" w:rsidR="00EB5233" w:rsidRPr="00D42E62" w:rsidRDefault="0076707F" w:rsidP="0076707F">
      <w:pPr>
        <w:rPr>
          <w:lang w:val="ru-RU"/>
        </w:rPr>
      </w:pPr>
      <w:r w:rsidRPr="00D42E62">
        <w:rPr>
          <w:lang w:val="ru-RU"/>
        </w:rPr>
        <w:t xml:space="preserve">Существуют различные типы новых услуг, которые могут рассматриваться для внедрения, но в настоящем разделе для простоты под </w:t>
      </w:r>
      <w:r w:rsidR="009677BF" w:rsidRPr="00D42E62">
        <w:rPr>
          <w:lang w:val="ru-RU"/>
        </w:rPr>
        <w:t>существующей</w:t>
      </w:r>
      <w:r w:rsidRPr="00D42E62">
        <w:rPr>
          <w:lang w:val="ru-RU"/>
        </w:rPr>
        <w:t xml:space="preserve"> и новой услугами будут подразумеваться соответственно ТВЧ и ТСВЧ. На рисунке 1 показана блок-схема предоставления </w:t>
      </w:r>
      <w:r w:rsidR="009677BF" w:rsidRPr="00D42E62">
        <w:rPr>
          <w:lang w:val="ru-RU"/>
        </w:rPr>
        <w:t>существующей</w:t>
      </w:r>
      <w:r w:rsidRPr="00D42E62">
        <w:rPr>
          <w:lang w:val="ru-RU"/>
        </w:rPr>
        <w:t xml:space="preserve"> услуги – ТВЧ.</w:t>
      </w:r>
    </w:p>
    <w:p w14:paraId="649FFAC4" w14:textId="32115C32" w:rsidR="00EB5233" w:rsidRPr="00D42E62" w:rsidRDefault="0076707F" w:rsidP="00EB5233">
      <w:pPr>
        <w:pStyle w:val="FigureNo"/>
        <w:rPr>
          <w:lang w:val="ru-RU"/>
        </w:rPr>
      </w:pPr>
      <w:r w:rsidRPr="00D42E62">
        <w:rPr>
          <w:lang w:val="ru-RU"/>
        </w:rPr>
        <w:t>РИСУНОК</w:t>
      </w:r>
      <w:r w:rsidR="00EB5233" w:rsidRPr="00D42E62">
        <w:rPr>
          <w:lang w:val="ru-RU"/>
        </w:rPr>
        <w:t xml:space="preserve"> 1</w:t>
      </w:r>
    </w:p>
    <w:p w14:paraId="686421BE" w14:textId="0391889B" w:rsidR="00EB5233" w:rsidRPr="00D42E62" w:rsidRDefault="009677BF" w:rsidP="00EB5233">
      <w:pPr>
        <w:pStyle w:val="Figuretitle"/>
        <w:rPr>
          <w:lang w:val="ru-RU"/>
        </w:rPr>
      </w:pPr>
      <w:r w:rsidRPr="00D42E62">
        <w:rPr>
          <w:lang w:val="ru-RU"/>
        </w:rPr>
        <w:t>Существующая</w:t>
      </w:r>
      <w:r w:rsidR="0076707F" w:rsidRPr="00D42E62">
        <w:rPr>
          <w:lang w:val="ru-RU"/>
        </w:rPr>
        <w:t xml:space="preserve"> услуга</w:t>
      </w:r>
    </w:p>
    <w:p w14:paraId="646F6F7B" w14:textId="65EC186B" w:rsidR="00EB5233" w:rsidRPr="00D42E62" w:rsidRDefault="007E73C1" w:rsidP="00EB5233">
      <w:pPr>
        <w:pStyle w:val="Figure"/>
        <w:rPr>
          <w:lang w:val="ru-RU"/>
        </w:rPr>
      </w:pPr>
      <w:r w:rsidRPr="00D42E62">
        <w:rPr>
          <w:lang w:val="ru-RU" w:eastAsia="ru-RU"/>
        </w:rPr>
        <w:drawing>
          <wp:inline distT="0" distB="0" distL="0" distR="0" wp14:anchorId="2D71B157" wp14:editId="02D3C8AC">
            <wp:extent cx="6120765" cy="207581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4AC62" w14:textId="3A6B45B0" w:rsidR="00EB5233" w:rsidRPr="00D42E62" w:rsidRDefault="00EB5233" w:rsidP="00E025DC">
      <w:pPr>
        <w:pStyle w:val="Heading2"/>
        <w:rPr>
          <w:lang w:val="ru-RU"/>
        </w:rPr>
      </w:pPr>
      <w:bookmarkStart w:id="35" w:name="_Toc97756976"/>
      <w:bookmarkStart w:id="36" w:name="_Toc97757247"/>
      <w:bookmarkStart w:id="37" w:name="_Toc97816612"/>
      <w:bookmarkStart w:id="38" w:name="_Toc98311863"/>
      <w:bookmarkStart w:id="39" w:name="_Toc137458080"/>
      <w:r w:rsidRPr="00D42E62">
        <w:rPr>
          <w:lang w:val="ru-RU"/>
        </w:rPr>
        <w:lastRenderedPageBreak/>
        <w:t>3.1</w:t>
      </w:r>
      <w:r w:rsidRPr="00D42E62">
        <w:rPr>
          <w:lang w:val="ru-RU"/>
        </w:rPr>
        <w:tab/>
      </w:r>
      <w:bookmarkEnd w:id="35"/>
      <w:bookmarkEnd w:id="36"/>
      <w:bookmarkEnd w:id="37"/>
      <w:bookmarkEnd w:id="38"/>
      <w:r w:rsidR="00F272AA" w:rsidRPr="00D42E62">
        <w:rPr>
          <w:lang w:val="ru-RU"/>
        </w:rPr>
        <w:t xml:space="preserve">Метод A. Внедрение новой услуги в том же канале, который используется для предоставления </w:t>
      </w:r>
      <w:r w:rsidR="007E73C1" w:rsidRPr="00D42E62">
        <w:rPr>
          <w:lang w:val="ru-RU"/>
        </w:rPr>
        <w:t>существующих услуг</w:t>
      </w:r>
      <w:bookmarkEnd w:id="39"/>
    </w:p>
    <w:p w14:paraId="0E25F842" w14:textId="646459CD" w:rsidR="00EB5233" w:rsidRPr="00D42E62" w:rsidRDefault="007E73C1" w:rsidP="00EB5233">
      <w:pPr>
        <w:rPr>
          <w:lang w:val="ru-RU"/>
        </w:rPr>
      </w:pPr>
      <w:r w:rsidRPr="00D42E62">
        <w:rPr>
          <w:lang w:val="ru-RU"/>
        </w:rPr>
        <w:t>Для внедрения новой услуги</w:t>
      </w:r>
      <w:r w:rsidR="00F272AA" w:rsidRPr="00D42E62">
        <w:rPr>
          <w:lang w:val="ru-RU"/>
        </w:rPr>
        <w:t xml:space="preserve"> в канале, используемом для предоставления </w:t>
      </w:r>
      <w:r w:rsidRPr="00D42E62">
        <w:rPr>
          <w:lang w:val="ru-RU"/>
        </w:rPr>
        <w:t>существующих услуг</w:t>
      </w:r>
      <w:r w:rsidR="00F272AA" w:rsidRPr="00D42E62">
        <w:rPr>
          <w:lang w:val="ru-RU"/>
        </w:rPr>
        <w:t xml:space="preserve">, можно </w:t>
      </w:r>
      <w:r w:rsidR="00F06CDC" w:rsidRPr="00D42E62">
        <w:rPr>
          <w:lang w:val="ru-RU"/>
        </w:rPr>
        <w:t>выбрать</w:t>
      </w:r>
      <w:r w:rsidR="00DA1756" w:rsidRPr="00D42E62">
        <w:rPr>
          <w:lang w:val="ru-RU"/>
        </w:rPr>
        <w:t xml:space="preserve"> методы двух типов</w:t>
      </w:r>
      <w:r w:rsidR="00F272AA" w:rsidRPr="00D42E62">
        <w:rPr>
          <w:lang w:val="ru-RU"/>
        </w:rPr>
        <w:t>: 1) мультиплексирование на уровне выше физического; 2) мультиплексирование на физическом уровне.</w:t>
      </w:r>
    </w:p>
    <w:p w14:paraId="61B1A87B" w14:textId="1A3348FE" w:rsidR="00EB5233" w:rsidRPr="00D42E62" w:rsidRDefault="00EB5233" w:rsidP="00E025DC">
      <w:pPr>
        <w:pStyle w:val="Heading3"/>
        <w:rPr>
          <w:lang w:val="ru-RU"/>
        </w:rPr>
      </w:pPr>
      <w:bookmarkStart w:id="40" w:name="_Toc97756977"/>
      <w:bookmarkStart w:id="41" w:name="_Toc97757248"/>
      <w:bookmarkStart w:id="42" w:name="_Toc97816613"/>
      <w:r w:rsidRPr="00D42E62">
        <w:rPr>
          <w:lang w:val="ru-RU"/>
        </w:rPr>
        <w:t>3.1.1</w:t>
      </w:r>
      <w:r w:rsidRPr="00D42E62">
        <w:rPr>
          <w:lang w:val="ru-RU"/>
        </w:rPr>
        <w:tab/>
      </w:r>
      <w:bookmarkEnd w:id="40"/>
      <w:bookmarkEnd w:id="41"/>
      <w:bookmarkEnd w:id="42"/>
      <w:r w:rsidR="00DA1756" w:rsidRPr="00D42E62">
        <w:rPr>
          <w:lang w:val="ru-RU"/>
        </w:rPr>
        <w:t>Метод</w:t>
      </w:r>
      <w:r w:rsidR="00F272AA" w:rsidRPr="00D42E62">
        <w:rPr>
          <w:lang w:val="ru-RU"/>
        </w:rPr>
        <w:t> A1. Мультиплексирование на транспортном уровне</w:t>
      </w:r>
    </w:p>
    <w:p w14:paraId="2497F513" w14:textId="5E88CAD2" w:rsidR="00F272AA" w:rsidRPr="00D42E62" w:rsidRDefault="00F272AA" w:rsidP="00F272AA">
      <w:pPr>
        <w:rPr>
          <w:lang w:val="ru-RU"/>
        </w:rPr>
      </w:pPr>
      <w:r w:rsidRPr="00D42E62">
        <w:rPr>
          <w:lang w:val="ru-RU"/>
        </w:rPr>
        <w:t xml:space="preserve">На транспортном уровне возможно мультиплексирование </w:t>
      </w:r>
      <w:r w:rsidR="00DA1756" w:rsidRPr="00D42E62">
        <w:rPr>
          <w:lang w:val="ru-RU"/>
        </w:rPr>
        <w:t>как существующей, так</w:t>
      </w:r>
      <w:r w:rsidRPr="00D42E62">
        <w:rPr>
          <w:lang w:val="ru-RU"/>
        </w:rPr>
        <w:t xml:space="preserve"> и новой услуги. Блок-схема этого </w:t>
      </w:r>
      <w:r w:rsidR="00DA1756" w:rsidRPr="00D42E62">
        <w:rPr>
          <w:lang w:val="ru-RU"/>
        </w:rPr>
        <w:t>метода</w:t>
      </w:r>
      <w:r w:rsidRPr="00D42E62">
        <w:rPr>
          <w:lang w:val="ru-RU"/>
        </w:rPr>
        <w:t xml:space="preserve"> показана на рисунке 2. Поскольку технология передачи остается неизменной, при мультиплексировании на уровне выше физического пропускная способность делится между </w:t>
      </w:r>
      <w:r w:rsidR="00DA1756" w:rsidRPr="00D42E62">
        <w:rPr>
          <w:lang w:val="ru-RU"/>
        </w:rPr>
        <w:t>существующей</w:t>
      </w:r>
      <w:r w:rsidRPr="00D42E62">
        <w:rPr>
          <w:lang w:val="ru-RU"/>
        </w:rPr>
        <w:t xml:space="preserve"> и новой услугами. </w:t>
      </w:r>
    </w:p>
    <w:p w14:paraId="74A191DF" w14:textId="78D6067B" w:rsidR="00F272AA" w:rsidRPr="00D42E62" w:rsidRDefault="00F272AA" w:rsidP="00E025DC">
      <w:pPr>
        <w:pStyle w:val="Headingb"/>
        <w:rPr>
          <w:lang w:val="ru-RU"/>
        </w:rPr>
      </w:pPr>
      <w:r w:rsidRPr="00D42E62">
        <w:rPr>
          <w:lang w:val="ru-RU"/>
        </w:rPr>
        <w:t>1)</w:t>
      </w:r>
      <w:r w:rsidRPr="00D42E62">
        <w:rPr>
          <w:lang w:val="ru-RU"/>
        </w:rPr>
        <w:tab/>
      </w:r>
      <w:r w:rsidR="00DA1756" w:rsidRPr="00D42E62">
        <w:rPr>
          <w:lang w:val="ru-RU"/>
        </w:rPr>
        <w:t>Существующая</w:t>
      </w:r>
      <w:r w:rsidRPr="00D42E62">
        <w:rPr>
          <w:lang w:val="ru-RU"/>
        </w:rPr>
        <w:t xml:space="preserve"> услуга</w:t>
      </w:r>
    </w:p>
    <w:p w14:paraId="75660C26" w14:textId="2083CC7E" w:rsidR="00F272AA" w:rsidRPr="00D42E62" w:rsidRDefault="00F272AA" w:rsidP="00F272AA">
      <w:pPr>
        <w:rPr>
          <w:lang w:val="ru-RU"/>
        </w:rPr>
      </w:pPr>
      <w:r w:rsidRPr="00D42E62">
        <w:rPr>
          <w:lang w:val="ru-RU"/>
        </w:rPr>
        <w:t>При использовании тех же параметров физического уровня зона обслуживания не меняется, но уменьшается пропускная способность, что приводит к снижению качества.</w:t>
      </w:r>
    </w:p>
    <w:p w14:paraId="66ECFC9F" w14:textId="45C383EF" w:rsidR="00F272AA" w:rsidRPr="00D42E62" w:rsidRDefault="00F272AA" w:rsidP="00E025DC">
      <w:pPr>
        <w:pStyle w:val="Headingb"/>
        <w:rPr>
          <w:lang w:val="ru-RU"/>
        </w:rPr>
      </w:pPr>
      <w:r w:rsidRPr="00D42E62">
        <w:rPr>
          <w:lang w:val="ru-RU"/>
        </w:rPr>
        <w:t>2)</w:t>
      </w:r>
      <w:r w:rsidRPr="00D42E62">
        <w:rPr>
          <w:lang w:val="ru-RU"/>
        </w:rPr>
        <w:tab/>
        <w:t>Новая услуга</w:t>
      </w:r>
    </w:p>
    <w:p w14:paraId="33664519" w14:textId="61E1F044" w:rsidR="00EB5233" w:rsidRPr="00D42E62" w:rsidRDefault="00F272AA" w:rsidP="00F272AA">
      <w:pPr>
        <w:rPr>
          <w:lang w:val="ru-RU"/>
        </w:rPr>
      </w:pPr>
      <w:r w:rsidRPr="00D42E62">
        <w:rPr>
          <w:lang w:val="ru-RU"/>
        </w:rPr>
        <w:t xml:space="preserve">Ввиду общности параметров физического уровня у </w:t>
      </w:r>
      <w:r w:rsidR="001B6508" w:rsidRPr="00D42E62">
        <w:rPr>
          <w:lang w:val="ru-RU"/>
        </w:rPr>
        <w:t>существующей</w:t>
      </w:r>
      <w:r w:rsidRPr="00D42E62">
        <w:rPr>
          <w:lang w:val="ru-RU"/>
        </w:rPr>
        <w:t xml:space="preserve"> и новой услуг зона обслуживания для обеих услуг совпадает. В период параллельного вещания пропускная способность, доступная для новой услуги, зависит от распределения полезной нагрузки. При этом новая услуга предоставляется с применением более новой и эффективной технологии видеокодирования.</w:t>
      </w:r>
    </w:p>
    <w:p w14:paraId="75759C35" w14:textId="5172FBD4" w:rsidR="00EB5233" w:rsidRPr="00D42E62" w:rsidRDefault="00CB4C51" w:rsidP="00EB5233">
      <w:pPr>
        <w:pStyle w:val="FigureNo"/>
        <w:rPr>
          <w:lang w:val="ru-RU"/>
        </w:rPr>
      </w:pPr>
      <w:r w:rsidRPr="00D42E62">
        <w:rPr>
          <w:lang w:val="ru-RU"/>
        </w:rPr>
        <w:t>Рисунок 2</w:t>
      </w:r>
    </w:p>
    <w:p w14:paraId="3BF699B6" w14:textId="4DFA9244" w:rsidR="00EB5233" w:rsidRPr="00D42E62" w:rsidRDefault="00175406" w:rsidP="00EB5233">
      <w:pPr>
        <w:pStyle w:val="Figuretitle"/>
        <w:rPr>
          <w:lang w:val="ru-RU"/>
        </w:rPr>
      </w:pPr>
      <w:r w:rsidRPr="00D42E62">
        <w:rPr>
          <w:lang w:val="ru-RU"/>
        </w:rPr>
        <w:t>Мультиплексирование на уровне выше физического</w:t>
      </w:r>
    </w:p>
    <w:p w14:paraId="7E73A9B7" w14:textId="2ACE5BE8" w:rsidR="00EB5233" w:rsidRPr="00D42E62" w:rsidRDefault="00951C6A" w:rsidP="00EB5233">
      <w:pPr>
        <w:pStyle w:val="Figure"/>
        <w:rPr>
          <w:lang w:val="ru-RU"/>
        </w:rPr>
      </w:pPr>
      <w:r w:rsidRPr="00D42E62">
        <w:rPr>
          <w:lang w:val="ru-RU" w:eastAsia="ru-RU"/>
        </w:rPr>
        <w:drawing>
          <wp:inline distT="0" distB="0" distL="0" distR="0" wp14:anchorId="49A8AF4B" wp14:editId="7C4983C7">
            <wp:extent cx="6120765" cy="1958975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 2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2C013" w14:textId="384220AC" w:rsidR="00EB5233" w:rsidRPr="00D42E62" w:rsidRDefault="00EB5233" w:rsidP="00E025DC">
      <w:pPr>
        <w:pStyle w:val="Heading3"/>
        <w:rPr>
          <w:lang w:val="ru-RU"/>
        </w:rPr>
      </w:pPr>
      <w:bookmarkStart w:id="43" w:name="_Toc97756978"/>
      <w:bookmarkStart w:id="44" w:name="_Toc97757249"/>
      <w:bookmarkStart w:id="45" w:name="_Toc97816614"/>
      <w:r w:rsidRPr="00D42E62">
        <w:rPr>
          <w:lang w:val="ru-RU"/>
        </w:rPr>
        <w:t>3.1.2</w:t>
      </w:r>
      <w:r w:rsidRPr="00D42E62">
        <w:rPr>
          <w:lang w:val="ru-RU"/>
        </w:rPr>
        <w:tab/>
      </w:r>
      <w:bookmarkEnd w:id="43"/>
      <w:bookmarkEnd w:id="44"/>
      <w:bookmarkEnd w:id="45"/>
      <w:r w:rsidR="00870D9F" w:rsidRPr="00D42E62">
        <w:rPr>
          <w:lang w:val="ru-RU"/>
        </w:rPr>
        <w:t>Мультиплексирование на физическом уровне</w:t>
      </w:r>
    </w:p>
    <w:p w14:paraId="39CF76A3" w14:textId="6EB04EA4" w:rsidR="00EB5233" w:rsidRPr="00D42E62" w:rsidRDefault="00870D9F" w:rsidP="00EB5233">
      <w:pPr>
        <w:rPr>
          <w:lang w:val="ru-RU"/>
        </w:rPr>
      </w:pPr>
      <w:r w:rsidRPr="00D42E62">
        <w:rPr>
          <w:lang w:val="ru-RU"/>
        </w:rPr>
        <w:t>Мультиплексирование на физическом уровне предполагает иерархическую передачу, то есть частотное разделение каналов (</w:t>
      </w:r>
      <w:r w:rsidR="009432F2" w:rsidRPr="00D42E62">
        <w:rPr>
          <w:lang w:val="ru-RU"/>
        </w:rPr>
        <w:t>FDM</w:t>
      </w:r>
      <w:r w:rsidRPr="00D42E62">
        <w:rPr>
          <w:lang w:val="ru-RU"/>
        </w:rPr>
        <w:t>), временное разделение (TDM) или мультиплексирование с разделением по уровням (LDM). Наряду с иерархической передачей может применяться технология мультиплексирования с пространственным разделением, многоканальным входом и многоканальным выходом (SDM</w:t>
      </w:r>
      <w:r w:rsidR="00951C6A" w:rsidRPr="00D42E62">
        <w:rPr>
          <w:lang w:val="ru-RU"/>
        </w:rPr>
        <w:t>-</w:t>
      </w:r>
      <w:r w:rsidRPr="00D42E62">
        <w:rPr>
          <w:lang w:val="ru-RU"/>
        </w:rPr>
        <w:t xml:space="preserve">MIMO), в которой используются различные поляризации. Сигналы </w:t>
      </w:r>
      <w:r w:rsidR="009432F2" w:rsidRPr="00D42E62">
        <w:rPr>
          <w:lang w:val="ru-RU"/>
        </w:rPr>
        <w:t>существующей</w:t>
      </w:r>
      <w:r w:rsidRPr="00D42E62">
        <w:rPr>
          <w:lang w:val="ru-RU"/>
        </w:rPr>
        <w:t xml:space="preserve"> и нов</w:t>
      </w:r>
      <w:r w:rsidR="009432F2" w:rsidRPr="00D42E62">
        <w:rPr>
          <w:lang w:val="ru-RU"/>
        </w:rPr>
        <w:t>ой</w:t>
      </w:r>
      <w:r w:rsidRPr="00D42E62">
        <w:rPr>
          <w:lang w:val="ru-RU"/>
        </w:rPr>
        <w:t xml:space="preserve"> услуг можно передавать в одном и том же канале, распределив их полезную нагрузку по разным физическим подуровням с применением иерархической передачи.</w:t>
      </w:r>
    </w:p>
    <w:p w14:paraId="67072DF8" w14:textId="49EE7E25" w:rsidR="00EB5233" w:rsidRPr="00D42E62" w:rsidRDefault="00EB5233" w:rsidP="00E025DC">
      <w:pPr>
        <w:pStyle w:val="Heading4"/>
        <w:rPr>
          <w:lang w:val="ru-RU"/>
        </w:rPr>
      </w:pPr>
      <w:bookmarkStart w:id="46" w:name="_Toc97816615"/>
      <w:r w:rsidRPr="00D42E62">
        <w:rPr>
          <w:lang w:val="ru-RU"/>
        </w:rPr>
        <w:t>3.1.2.1</w:t>
      </w:r>
      <w:r w:rsidRPr="00D42E62">
        <w:rPr>
          <w:lang w:val="ru-RU"/>
        </w:rPr>
        <w:tab/>
      </w:r>
      <w:bookmarkEnd w:id="46"/>
      <w:r w:rsidR="00684950" w:rsidRPr="00D42E62">
        <w:rPr>
          <w:lang w:val="ru-RU"/>
        </w:rPr>
        <w:t>Метод</w:t>
      </w:r>
      <w:r w:rsidR="003A0A8B" w:rsidRPr="00D42E62">
        <w:rPr>
          <w:lang w:val="ru-RU"/>
        </w:rPr>
        <w:t xml:space="preserve"> A2. TDM и </w:t>
      </w:r>
      <w:r w:rsidR="00684950" w:rsidRPr="00D42E62">
        <w:rPr>
          <w:lang w:val="ru-RU"/>
        </w:rPr>
        <w:t>FDM</w:t>
      </w:r>
    </w:p>
    <w:p w14:paraId="4B794E79" w14:textId="4E0E0FA3" w:rsidR="003A0A8B" w:rsidRPr="00D42E62" w:rsidRDefault="003A0A8B" w:rsidP="003A0A8B">
      <w:pPr>
        <w:rPr>
          <w:lang w:val="ru-RU"/>
        </w:rPr>
      </w:pPr>
      <w:r w:rsidRPr="00D42E62">
        <w:rPr>
          <w:lang w:val="ru-RU"/>
        </w:rPr>
        <w:t xml:space="preserve">На рисунке 3 показана блок-схема мультиплексирования </w:t>
      </w:r>
      <w:r w:rsidR="00684950" w:rsidRPr="00D42E62">
        <w:rPr>
          <w:lang w:val="ru-RU"/>
        </w:rPr>
        <w:t>существующей</w:t>
      </w:r>
      <w:r w:rsidRPr="00D42E62">
        <w:rPr>
          <w:lang w:val="ru-RU"/>
        </w:rPr>
        <w:t xml:space="preserve"> и новой услуг с применением TDM или </w:t>
      </w:r>
      <w:r w:rsidR="00684950" w:rsidRPr="00D42E62">
        <w:rPr>
          <w:lang w:val="ru-RU"/>
        </w:rPr>
        <w:t>FDM</w:t>
      </w:r>
      <w:r w:rsidRPr="00D42E62">
        <w:rPr>
          <w:lang w:val="ru-RU"/>
        </w:rPr>
        <w:t xml:space="preserve">. Этот </w:t>
      </w:r>
      <w:r w:rsidR="00684950" w:rsidRPr="00D42E62">
        <w:rPr>
          <w:lang w:val="ru-RU"/>
        </w:rPr>
        <w:t>метод</w:t>
      </w:r>
      <w:r w:rsidRPr="00D42E62">
        <w:rPr>
          <w:lang w:val="ru-RU"/>
        </w:rPr>
        <w:t xml:space="preserve"> может использоваться только в том случае, если TDM или </w:t>
      </w:r>
      <w:r w:rsidR="00684950" w:rsidRPr="00D42E62">
        <w:rPr>
          <w:lang w:val="ru-RU"/>
        </w:rPr>
        <w:t xml:space="preserve">FDM </w:t>
      </w:r>
      <w:r w:rsidRPr="00D42E62">
        <w:rPr>
          <w:lang w:val="ru-RU"/>
        </w:rPr>
        <w:t xml:space="preserve">уже применяются в </w:t>
      </w:r>
      <w:r w:rsidR="00684950" w:rsidRPr="00D42E62">
        <w:rPr>
          <w:lang w:val="ru-RU"/>
        </w:rPr>
        <w:t>существующей</w:t>
      </w:r>
      <w:r w:rsidRPr="00D42E62">
        <w:rPr>
          <w:lang w:val="ru-RU"/>
        </w:rPr>
        <w:t xml:space="preserve"> услуге. Для предоставления новой услуги можно применять новые и усовершенствованные схемы кодирования исходного сигнала и мультиплексирования. Полезная нагрузка </w:t>
      </w:r>
      <w:r w:rsidR="0085382B" w:rsidRPr="00D42E62">
        <w:rPr>
          <w:lang w:val="ru-RU"/>
        </w:rPr>
        <w:t>существующей</w:t>
      </w:r>
      <w:r w:rsidRPr="00D42E62">
        <w:rPr>
          <w:lang w:val="ru-RU"/>
        </w:rPr>
        <w:t xml:space="preserve"> и новой услуг мультиплексируется с помощью TDM или FDM.</w:t>
      </w:r>
    </w:p>
    <w:p w14:paraId="07C45060" w14:textId="7CC5D8EB" w:rsidR="003A0A8B" w:rsidRPr="00D42E62" w:rsidRDefault="003A0A8B" w:rsidP="00E025DC">
      <w:pPr>
        <w:pStyle w:val="Headingb"/>
        <w:rPr>
          <w:lang w:val="ru-RU"/>
        </w:rPr>
      </w:pPr>
      <w:r w:rsidRPr="00D42E62">
        <w:rPr>
          <w:lang w:val="ru-RU"/>
        </w:rPr>
        <w:lastRenderedPageBreak/>
        <w:t>1)</w:t>
      </w:r>
      <w:r w:rsidRPr="00D42E62">
        <w:rPr>
          <w:lang w:val="ru-RU"/>
        </w:rPr>
        <w:tab/>
      </w:r>
      <w:r w:rsidR="00684950" w:rsidRPr="00D42E62">
        <w:rPr>
          <w:lang w:val="ru-RU"/>
        </w:rPr>
        <w:t>Существующая</w:t>
      </w:r>
      <w:r w:rsidRPr="00D42E62">
        <w:rPr>
          <w:lang w:val="ru-RU"/>
        </w:rPr>
        <w:t xml:space="preserve"> услуга</w:t>
      </w:r>
    </w:p>
    <w:p w14:paraId="114C333E" w14:textId="2A287BB0" w:rsidR="003A0A8B" w:rsidRPr="00D42E62" w:rsidRDefault="003A0A8B" w:rsidP="003A0A8B">
      <w:pPr>
        <w:rPr>
          <w:lang w:val="ru-RU"/>
        </w:rPr>
      </w:pPr>
      <w:r w:rsidRPr="00D42E62">
        <w:rPr>
          <w:lang w:val="ru-RU"/>
        </w:rPr>
        <w:t xml:space="preserve">При неизменных параметрах передачи </w:t>
      </w:r>
      <w:r w:rsidR="00684950" w:rsidRPr="00D42E62">
        <w:rPr>
          <w:lang w:val="ru-RU"/>
        </w:rPr>
        <w:t>существующей</w:t>
      </w:r>
      <w:r w:rsidRPr="00D42E62">
        <w:rPr>
          <w:lang w:val="ru-RU"/>
        </w:rPr>
        <w:t xml:space="preserve"> услуги ее зона обслуживания остается такой же, но уменьшается пропускная способность, что приводит к снижению качества.</w:t>
      </w:r>
    </w:p>
    <w:p w14:paraId="33568620" w14:textId="4D1FAC93" w:rsidR="003A0A8B" w:rsidRPr="00D42E62" w:rsidRDefault="003A0A8B" w:rsidP="00E025DC">
      <w:pPr>
        <w:pStyle w:val="Headingb"/>
        <w:rPr>
          <w:lang w:val="ru-RU"/>
        </w:rPr>
      </w:pPr>
      <w:r w:rsidRPr="00D42E62">
        <w:rPr>
          <w:lang w:val="ru-RU"/>
        </w:rPr>
        <w:t>2)</w:t>
      </w:r>
      <w:r w:rsidRPr="00D42E62">
        <w:rPr>
          <w:lang w:val="ru-RU"/>
        </w:rPr>
        <w:tab/>
        <w:t>Новая услуга</w:t>
      </w:r>
    </w:p>
    <w:p w14:paraId="633CA4D5" w14:textId="0A5B8448" w:rsidR="00EB5233" w:rsidRPr="00D42E62" w:rsidRDefault="003A0A8B" w:rsidP="003A0A8B">
      <w:pPr>
        <w:rPr>
          <w:lang w:val="ru-RU"/>
        </w:rPr>
      </w:pPr>
      <w:r w:rsidRPr="00D42E62">
        <w:rPr>
          <w:lang w:val="ru-RU"/>
        </w:rPr>
        <w:t>Зона обслуживания для новой услуги и доступная ей пропускная способность зависят от параметров модуляции и технологий исправления ошибок. Таким образом, чтобы найти эффективный баланс между зоной обслуживания и пропускной способностью, необходимо применять передовые технологии модуляции и исправления ошибок. Более эффективные технологии кодирования позволяют повысить качество обслуживания в условиях ограниченной пропускной способности в</w:t>
      </w:r>
      <w:r w:rsidR="00684950" w:rsidRPr="00D42E62">
        <w:rPr>
          <w:lang w:val="ru-RU"/>
        </w:rPr>
        <w:t> </w:t>
      </w:r>
      <w:r w:rsidRPr="00D42E62">
        <w:rPr>
          <w:lang w:val="ru-RU"/>
        </w:rPr>
        <w:t>период параллельного вещания.</w:t>
      </w:r>
    </w:p>
    <w:p w14:paraId="288C58FF" w14:textId="6E74CE44" w:rsidR="00EB5233" w:rsidRPr="00D42E62" w:rsidRDefault="00BF0230" w:rsidP="008D2801">
      <w:pPr>
        <w:pStyle w:val="FigureNo"/>
        <w:spacing w:before="360"/>
        <w:rPr>
          <w:lang w:val="ru-RU"/>
        </w:rPr>
      </w:pPr>
      <w:r w:rsidRPr="00D42E62">
        <w:rPr>
          <w:lang w:val="ru-RU"/>
        </w:rPr>
        <w:t>Рисунок 3</w:t>
      </w:r>
    </w:p>
    <w:p w14:paraId="2B3EEB68" w14:textId="54E1743A" w:rsidR="00EB5233" w:rsidRPr="00D42E62" w:rsidRDefault="00BF0230" w:rsidP="00EB5233">
      <w:pPr>
        <w:pStyle w:val="Figuretitle"/>
        <w:rPr>
          <w:lang w:val="ru-RU"/>
        </w:rPr>
      </w:pPr>
      <w:r w:rsidRPr="00D42E62">
        <w:rPr>
          <w:lang w:val="ru-RU"/>
        </w:rPr>
        <w:t xml:space="preserve">TDM или </w:t>
      </w:r>
      <w:r w:rsidR="00951C6A" w:rsidRPr="00D42E62">
        <w:rPr>
          <w:lang w:val="ru-RU"/>
        </w:rPr>
        <w:t>FDM</w:t>
      </w:r>
    </w:p>
    <w:p w14:paraId="7CC40BC6" w14:textId="1F7A1C92" w:rsidR="00BA7676" w:rsidRPr="00D42E62" w:rsidRDefault="00766277" w:rsidP="008D2801">
      <w:pPr>
        <w:pStyle w:val="Figure"/>
        <w:spacing w:after="120"/>
        <w:rPr>
          <w:lang w:val="ru-RU"/>
        </w:rPr>
      </w:pPr>
      <w:r w:rsidRPr="00D42E62">
        <w:rPr>
          <w:lang w:val="ru-RU" w:eastAsia="ru-RU"/>
        </w:rPr>
        <w:drawing>
          <wp:inline distT="0" distB="0" distL="0" distR="0" wp14:anchorId="2AA6D80B" wp14:editId="5DB4C054">
            <wp:extent cx="6120765" cy="251333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3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1C915" w14:textId="7A66CC2A" w:rsidR="00EB5233" w:rsidRPr="00D42E62" w:rsidRDefault="00EB5233" w:rsidP="008D2801">
      <w:pPr>
        <w:pStyle w:val="Heading4"/>
        <w:spacing w:before="120"/>
        <w:rPr>
          <w:lang w:val="ru-RU" w:eastAsia="ja-JP"/>
        </w:rPr>
      </w:pPr>
      <w:bookmarkStart w:id="47" w:name="_Toc97816616"/>
      <w:r w:rsidRPr="00D42E62">
        <w:rPr>
          <w:lang w:val="ru-RU" w:eastAsia="ja-JP"/>
        </w:rPr>
        <w:t>3.1.2.2</w:t>
      </w:r>
      <w:r w:rsidRPr="00D42E62">
        <w:rPr>
          <w:lang w:val="ru-RU" w:eastAsia="ja-JP"/>
        </w:rPr>
        <w:tab/>
      </w:r>
      <w:bookmarkEnd w:id="47"/>
      <w:r w:rsidR="00766277" w:rsidRPr="00D42E62">
        <w:rPr>
          <w:lang w:val="ru-RU"/>
        </w:rPr>
        <w:t>Метод </w:t>
      </w:r>
      <w:r w:rsidR="00727AEB" w:rsidRPr="00D42E62">
        <w:rPr>
          <w:lang w:val="ru-RU"/>
        </w:rPr>
        <w:t>A3. LDM</w:t>
      </w:r>
    </w:p>
    <w:p w14:paraId="42F7271C" w14:textId="750ECB97" w:rsidR="00727AEB" w:rsidRPr="00D42E62" w:rsidRDefault="00727AEB" w:rsidP="00727AEB">
      <w:pPr>
        <w:rPr>
          <w:lang w:val="ru-RU"/>
        </w:rPr>
      </w:pPr>
      <w:r w:rsidRPr="00D42E62">
        <w:rPr>
          <w:lang w:val="ru-RU"/>
        </w:rPr>
        <w:t xml:space="preserve">На рисунке 4 показана блок-схема мультиплексирования </w:t>
      </w:r>
      <w:r w:rsidR="003E5F24" w:rsidRPr="00D42E62">
        <w:rPr>
          <w:lang w:val="ru-RU"/>
        </w:rPr>
        <w:t>существующей</w:t>
      </w:r>
      <w:r w:rsidRPr="00D42E62">
        <w:rPr>
          <w:lang w:val="ru-RU"/>
        </w:rPr>
        <w:t xml:space="preserve"> и новой услуг с применением LDM</w:t>
      </w:r>
      <w:r w:rsidR="00766277" w:rsidRPr="00D42E62">
        <w:rPr>
          <w:lang w:val="ru-RU"/>
        </w:rPr>
        <w:t>.</w:t>
      </w:r>
      <w:r w:rsidRPr="00D42E62">
        <w:rPr>
          <w:lang w:val="ru-RU"/>
        </w:rPr>
        <w:t xml:space="preserve"> </w:t>
      </w:r>
      <w:r w:rsidR="00766277" w:rsidRPr="00D42E62">
        <w:rPr>
          <w:lang w:val="ru-RU"/>
        </w:rPr>
        <w:t xml:space="preserve">На </w:t>
      </w:r>
      <w:r w:rsidRPr="00D42E62">
        <w:rPr>
          <w:lang w:val="ru-RU"/>
        </w:rPr>
        <w:t xml:space="preserve">рисунке 4 (a) </w:t>
      </w:r>
      <w:r w:rsidR="00766277" w:rsidRPr="00D42E62">
        <w:rPr>
          <w:lang w:val="ru-RU"/>
        </w:rPr>
        <w:t>показан метод</w:t>
      </w:r>
      <w:r w:rsidRPr="00D42E62">
        <w:rPr>
          <w:lang w:val="ru-RU"/>
        </w:rPr>
        <w:t xml:space="preserve"> мультиплексирования сигналов с синхронизацией в модуляторе, а на рисунке 4 (b) – еще один </w:t>
      </w:r>
      <w:r w:rsidR="0085382B" w:rsidRPr="00D42E62">
        <w:rPr>
          <w:lang w:val="ru-RU"/>
        </w:rPr>
        <w:t>метод</w:t>
      </w:r>
      <w:r w:rsidRPr="00D42E62">
        <w:rPr>
          <w:lang w:val="ru-RU"/>
        </w:rPr>
        <w:t xml:space="preserve"> мультиплексирования сигналов без синхронизации. Последний </w:t>
      </w:r>
      <w:r w:rsidR="003E5F24" w:rsidRPr="00D42E62">
        <w:rPr>
          <w:lang w:val="ru-RU"/>
        </w:rPr>
        <w:t xml:space="preserve">метод </w:t>
      </w:r>
      <w:r w:rsidRPr="00D42E62">
        <w:rPr>
          <w:lang w:val="ru-RU"/>
        </w:rPr>
        <w:t xml:space="preserve">можно применять с любыми имеющимися радиовещательными системами и комбинировать с TDM и </w:t>
      </w:r>
      <w:r w:rsidR="003E5F24" w:rsidRPr="00D42E62">
        <w:rPr>
          <w:lang w:val="ru-RU"/>
        </w:rPr>
        <w:t>FDM</w:t>
      </w:r>
      <w:r w:rsidRPr="00D42E62">
        <w:rPr>
          <w:lang w:val="ru-RU"/>
        </w:rPr>
        <w:t xml:space="preserve">. Новая услуга может предоставляться с применением новой вещательной системы в расширенной полосе частот. Сигнал новой услуги транслируется на нижнем уровне и накладывается на </w:t>
      </w:r>
      <w:r w:rsidR="00766277" w:rsidRPr="00D42E62">
        <w:rPr>
          <w:lang w:val="ru-RU"/>
        </w:rPr>
        <w:t xml:space="preserve">существующий </w:t>
      </w:r>
      <w:r w:rsidR="003E5F24" w:rsidRPr="00D42E62">
        <w:rPr>
          <w:lang w:val="ru-RU"/>
        </w:rPr>
        <w:t xml:space="preserve">вещательный </w:t>
      </w:r>
      <w:r w:rsidRPr="00D42E62">
        <w:rPr>
          <w:lang w:val="ru-RU"/>
        </w:rPr>
        <w:t xml:space="preserve">сигнал, транслируемый на верхнем уровне. Технология LDM может быть эффективнее </w:t>
      </w:r>
      <w:r w:rsidR="00766277" w:rsidRPr="00D42E62">
        <w:rPr>
          <w:lang w:val="ru-RU"/>
        </w:rPr>
        <w:t>FDM</w:t>
      </w:r>
      <w:r w:rsidRPr="00D42E62">
        <w:rPr>
          <w:lang w:val="ru-RU"/>
        </w:rPr>
        <w:t xml:space="preserve"> и TDM, особенно при изменении требуемого значения </w:t>
      </w:r>
      <w:r w:rsidRPr="00D42E62">
        <w:rPr>
          <w:i/>
          <w:lang w:val="ru-RU"/>
        </w:rPr>
        <w:t>C</w:t>
      </w:r>
      <w:r w:rsidRPr="00D42E62">
        <w:rPr>
          <w:lang w:val="ru-RU"/>
        </w:rPr>
        <w:t>/</w:t>
      </w:r>
      <w:r w:rsidRPr="00D42E62">
        <w:rPr>
          <w:i/>
          <w:lang w:val="ru-RU"/>
        </w:rPr>
        <w:t>N</w:t>
      </w:r>
      <w:r w:rsidRPr="00D42E62">
        <w:rPr>
          <w:lang w:val="ru-RU"/>
        </w:rPr>
        <w:t xml:space="preserve"> между верхним и</w:t>
      </w:r>
      <w:r w:rsidR="00FC7CF9" w:rsidRPr="00D42E62">
        <w:rPr>
          <w:lang w:val="ru-RU"/>
        </w:rPr>
        <w:t> </w:t>
      </w:r>
      <w:r w:rsidRPr="00D42E62">
        <w:rPr>
          <w:lang w:val="ru-RU"/>
        </w:rPr>
        <w:t>нижним уровнями. Но ее использование предполагает усложнение приемника.</w:t>
      </w:r>
    </w:p>
    <w:p w14:paraId="1EA44866" w14:textId="748BC2CF" w:rsidR="00727AEB" w:rsidRPr="00D42E62" w:rsidRDefault="00727AEB" w:rsidP="00E025DC">
      <w:pPr>
        <w:pStyle w:val="Headingb"/>
        <w:rPr>
          <w:lang w:val="ru-RU"/>
        </w:rPr>
      </w:pPr>
      <w:r w:rsidRPr="00D42E62">
        <w:rPr>
          <w:lang w:val="ru-RU"/>
        </w:rPr>
        <w:t>1)</w:t>
      </w:r>
      <w:r w:rsidRPr="00D42E62">
        <w:rPr>
          <w:lang w:val="ru-RU"/>
        </w:rPr>
        <w:tab/>
      </w:r>
      <w:r w:rsidR="00FC7CF9" w:rsidRPr="00D42E62">
        <w:rPr>
          <w:lang w:val="ru-RU"/>
        </w:rPr>
        <w:t>Существующая</w:t>
      </w:r>
      <w:r w:rsidRPr="00D42E62">
        <w:rPr>
          <w:lang w:val="ru-RU"/>
        </w:rPr>
        <w:t xml:space="preserve"> услуга</w:t>
      </w:r>
    </w:p>
    <w:p w14:paraId="1F7A21C3" w14:textId="7D9E9804" w:rsidR="00727AEB" w:rsidRPr="00D42E62" w:rsidRDefault="00727AEB" w:rsidP="00727AEB">
      <w:pPr>
        <w:rPr>
          <w:lang w:val="ru-RU"/>
        </w:rPr>
      </w:pPr>
      <w:r w:rsidRPr="00D42E62">
        <w:rPr>
          <w:lang w:val="ru-RU"/>
        </w:rPr>
        <w:t xml:space="preserve">Для повышения устойчивости </w:t>
      </w:r>
      <w:r w:rsidR="00FC7CF9" w:rsidRPr="00D42E62">
        <w:rPr>
          <w:lang w:val="ru-RU"/>
        </w:rPr>
        <w:t>существующей</w:t>
      </w:r>
      <w:r w:rsidRPr="00D42E62">
        <w:rPr>
          <w:lang w:val="ru-RU"/>
        </w:rPr>
        <w:t xml:space="preserve"> услуги к помехам от новой необходимо изменить параметры передачи для </w:t>
      </w:r>
      <w:r w:rsidR="00FC7CF9" w:rsidRPr="00D42E62">
        <w:rPr>
          <w:lang w:val="ru-RU"/>
        </w:rPr>
        <w:t>существующей</w:t>
      </w:r>
      <w:r w:rsidRPr="00D42E62">
        <w:rPr>
          <w:lang w:val="ru-RU"/>
        </w:rPr>
        <w:t xml:space="preserve"> услуги. Это однако приведет к снижению пропускной способности, если стоит задача сохранить зону обслуживания </w:t>
      </w:r>
      <w:r w:rsidR="00FC7CF9" w:rsidRPr="00D42E62">
        <w:rPr>
          <w:lang w:val="ru-RU"/>
        </w:rPr>
        <w:t>существующей</w:t>
      </w:r>
      <w:r w:rsidRPr="00D42E62">
        <w:rPr>
          <w:lang w:val="ru-RU"/>
        </w:rPr>
        <w:t xml:space="preserve"> вещательной услуги. Если же оставить неизменными параметры физического уровня, с которыми предоставляется </w:t>
      </w:r>
      <w:r w:rsidR="00FC7CF9" w:rsidRPr="00D42E62">
        <w:rPr>
          <w:lang w:val="ru-RU"/>
        </w:rPr>
        <w:t>существующая</w:t>
      </w:r>
      <w:r w:rsidRPr="00D42E62">
        <w:rPr>
          <w:lang w:val="ru-RU"/>
        </w:rPr>
        <w:t xml:space="preserve"> услуга, зона обслуживания сократится из-за помех от сигнала новой услуги.</w:t>
      </w:r>
    </w:p>
    <w:p w14:paraId="2B6DEBDD" w14:textId="30BD7B5B" w:rsidR="00727AEB" w:rsidRPr="00D42E62" w:rsidRDefault="00727AEB" w:rsidP="00E025DC">
      <w:pPr>
        <w:pStyle w:val="Headingb"/>
        <w:rPr>
          <w:lang w:val="ru-RU"/>
        </w:rPr>
      </w:pPr>
      <w:r w:rsidRPr="00D42E62">
        <w:rPr>
          <w:lang w:val="ru-RU"/>
        </w:rPr>
        <w:t>2)</w:t>
      </w:r>
      <w:r w:rsidRPr="00D42E62">
        <w:rPr>
          <w:lang w:val="ru-RU"/>
        </w:rPr>
        <w:tab/>
        <w:t>Новая услуга</w:t>
      </w:r>
    </w:p>
    <w:p w14:paraId="5CFD2EFD" w14:textId="70322B25" w:rsidR="00EB5233" w:rsidRPr="00D42E62" w:rsidRDefault="00727AEB" w:rsidP="00727AEB">
      <w:pPr>
        <w:rPr>
          <w:lang w:val="ru-RU"/>
        </w:rPr>
      </w:pPr>
      <w:r w:rsidRPr="00D42E62">
        <w:rPr>
          <w:lang w:val="ru-RU"/>
        </w:rPr>
        <w:t xml:space="preserve">Чтобы снизить уровень помех </w:t>
      </w:r>
      <w:r w:rsidR="00FC7CF9" w:rsidRPr="00D42E62">
        <w:rPr>
          <w:lang w:val="ru-RU"/>
        </w:rPr>
        <w:t>существующей</w:t>
      </w:r>
      <w:r w:rsidRPr="00D42E62">
        <w:rPr>
          <w:lang w:val="ru-RU"/>
        </w:rPr>
        <w:t xml:space="preserve"> услуге, необходимо понизить мощность передачи для новой услуги, вследствие чего сократится зона обслуживания. Чтобы сохранить такую же зону обслуживания, как у </w:t>
      </w:r>
      <w:r w:rsidR="00FC7CF9" w:rsidRPr="00D42E62">
        <w:rPr>
          <w:lang w:val="ru-RU"/>
        </w:rPr>
        <w:t>существующей</w:t>
      </w:r>
      <w:r w:rsidRPr="00D42E62">
        <w:rPr>
          <w:lang w:val="ru-RU"/>
        </w:rPr>
        <w:t xml:space="preserve"> услуги, при пониженной мощности передачи необходимо использовать более устойчивые параметры передачи, а это повлечет снижение пропускной способности.</w:t>
      </w:r>
    </w:p>
    <w:p w14:paraId="7800935F" w14:textId="74BD8176" w:rsidR="00EB5233" w:rsidRPr="00D42E62" w:rsidRDefault="00727AEB" w:rsidP="00EB5233">
      <w:pPr>
        <w:pStyle w:val="FigureNo"/>
        <w:rPr>
          <w:lang w:val="ru-RU"/>
        </w:rPr>
      </w:pPr>
      <w:r w:rsidRPr="00D42E62">
        <w:rPr>
          <w:lang w:val="ru-RU"/>
        </w:rPr>
        <w:lastRenderedPageBreak/>
        <w:t>Рисунок 4</w:t>
      </w:r>
    </w:p>
    <w:p w14:paraId="4922A031" w14:textId="4C149ABF" w:rsidR="00EB5233" w:rsidRPr="00D42E62" w:rsidRDefault="00EB5233" w:rsidP="00EB5233">
      <w:pPr>
        <w:pStyle w:val="Figuretitle"/>
        <w:rPr>
          <w:lang w:val="ru-RU"/>
        </w:rPr>
      </w:pPr>
      <w:r w:rsidRPr="00D42E62">
        <w:rPr>
          <w:lang w:val="ru-RU"/>
        </w:rPr>
        <w:t>LDM</w:t>
      </w:r>
    </w:p>
    <w:p w14:paraId="4D817B43" w14:textId="6234B6DF" w:rsidR="00C84BEA" w:rsidRPr="00D42E62" w:rsidRDefault="00EB21EA" w:rsidP="00C84BEA">
      <w:pPr>
        <w:pStyle w:val="Figure"/>
        <w:rPr>
          <w:lang w:val="ru-RU"/>
        </w:rPr>
      </w:pPr>
      <w:r w:rsidRPr="00D42E62">
        <w:rPr>
          <w:lang w:val="ru-RU" w:eastAsia="ru-RU"/>
        </w:rPr>
        <w:drawing>
          <wp:inline distT="0" distB="0" distL="0" distR="0" wp14:anchorId="1B586A59" wp14:editId="734C67B0">
            <wp:extent cx="5908430" cy="6662998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4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106" cy="6680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3A0D1" w14:textId="1378F9AA" w:rsidR="00EB5233" w:rsidRPr="00D42E62" w:rsidRDefault="00EB5233" w:rsidP="00E025DC">
      <w:pPr>
        <w:pStyle w:val="Heading4"/>
        <w:rPr>
          <w:lang w:val="ru-RU"/>
        </w:rPr>
      </w:pPr>
      <w:bookmarkStart w:id="48" w:name="_Toc97816617"/>
      <w:r w:rsidRPr="00D42E62">
        <w:rPr>
          <w:lang w:val="ru-RU"/>
        </w:rPr>
        <w:t>3.1.2.3</w:t>
      </w:r>
      <w:r w:rsidRPr="00D42E62">
        <w:rPr>
          <w:lang w:val="ru-RU"/>
        </w:rPr>
        <w:tab/>
      </w:r>
      <w:bookmarkEnd w:id="48"/>
      <w:r w:rsidR="00CF32B7" w:rsidRPr="00D42E62">
        <w:rPr>
          <w:lang w:val="ru-RU"/>
        </w:rPr>
        <w:t>Метод </w:t>
      </w:r>
      <w:r w:rsidR="00DB6DC1" w:rsidRPr="00D42E62">
        <w:rPr>
          <w:lang w:val="ru-RU"/>
        </w:rPr>
        <w:t>A4. SDM-MIMO</w:t>
      </w:r>
    </w:p>
    <w:p w14:paraId="569A197B" w14:textId="099C9A33" w:rsidR="00DB6DC1" w:rsidRPr="00D42E62" w:rsidRDefault="00DB6DC1" w:rsidP="00DB6DC1">
      <w:pPr>
        <w:rPr>
          <w:lang w:val="ru-RU"/>
        </w:rPr>
      </w:pPr>
      <w:r w:rsidRPr="00D42E62">
        <w:rPr>
          <w:lang w:val="ru-RU"/>
        </w:rPr>
        <w:t xml:space="preserve">На рисунке 5 показана блок-схема мультиплексирования </w:t>
      </w:r>
      <w:r w:rsidR="00CF32B7" w:rsidRPr="00D42E62">
        <w:rPr>
          <w:lang w:val="ru-RU"/>
        </w:rPr>
        <w:t>существующей</w:t>
      </w:r>
      <w:r w:rsidRPr="00D42E62">
        <w:rPr>
          <w:lang w:val="ru-RU"/>
        </w:rPr>
        <w:t xml:space="preserve"> и новой услуг с применением SDM</w:t>
      </w:r>
      <w:r w:rsidRPr="00D42E62">
        <w:rPr>
          <w:lang w:val="ru-RU"/>
        </w:rPr>
        <w:noBreakHyphen/>
        <w:t xml:space="preserve">MIMO. Этот метод можно применять с любыми имеющимися радиовещательными системами и комбинировать с TDM и </w:t>
      </w:r>
      <w:r w:rsidR="00CF32B7" w:rsidRPr="00D42E62">
        <w:rPr>
          <w:lang w:val="ru-RU"/>
        </w:rPr>
        <w:t>FDM</w:t>
      </w:r>
      <w:r w:rsidRPr="00D42E62">
        <w:rPr>
          <w:lang w:val="ru-RU"/>
        </w:rPr>
        <w:t xml:space="preserve">. Для предоставления новой услуги с применением новой вещательной системы в расширенной полосе частот можно использовать передачу с противоположной поляризацией. Этот метод может быть эффективнее </w:t>
      </w:r>
      <w:r w:rsidR="00CF32B7" w:rsidRPr="00D42E62">
        <w:rPr>
          <w:lang w:val="ru-RU"/>
        </w:rPr>
        <w:t xml:space="preserve">FDM </w:t>
      </w:r>
      <w:r w:rsidRPr="00D42E62">
        <w:rPr>
          <w:lang w:val="ru-RU"/>
        </w:rPr>
        <w:t xml:space="preserve">и TDM, но следует отметить, что он основывается на </w:t>
      </w:r>
      <w:r w:rsidR="0085382B" w:rsidRPr="00D42E62">
        <w:rPr>
          <w:lang w:val="ru-RU"/>
        </w:rPr>
        <w:t>развязке</w:t>
      </w:r>
      <w:r w:rsidR="00CF32B7" w:rsidRPr="00D42E62">
        <w:rPr>
          <w:lang w:val="ru-RU"/>
        </w:rPr>
        <w:t xml:space="preserve"> по поляризации</w:t>
      </w:r>
      <w:r w:rsidRPr="00D42E62">
        <w:rPr>
          <w:lang w:val="ru-RU"/>
        </w:rPr>
        <w:t xml:space="preserve">, реализуемой в условиях, когда поляризация приемных антенн соответствует поляризации полезного сигнала. Однако предполагать последнее можно в общем случае только для фиксированного наружного приема. В случае приема ЦНТВ на переносные и мобильные устройства предполагать </w:t>
      </w:r>
      <w:r w:rsidR="00CF32B7" w:rsidRPr="00D42E62">
        <w:rPr>
          <w:lang w:val="ru-RU"/>
        </w:rPr>
        <w:t>развязку</w:t>
      </w:r>
      <w:r w:rsidRPr="00D42E62">
        <w:rPr>
          <w:lang w:val="ru-RU"/>
        </w:rPr>
        <w:t xml:space="preserve"> </w:t>
      </w:r>
      <w:r w:rsidR="00CF32B7" w:rsidRPr="00D42E62">
        <w:rPr>
          <w:lang w:val="ru-RU"/>
        </w:rPr>
        <w:t xml:space="preserve">по поляризации </w:t>
      </w:r>
      <w:r w:rsidRPr="00D42E62">
        <w:rPr>
          <w:lang w:val="ru-RU"/>
        </w:rPr>
        <w:t>на приемной антенне нельзя, поэтому данный метод неприменим.</w:t>
      </w:r>
    </w:p>
    <w:p w14:paraId="70D063E4" w14:textId="76BD7463" w:rsidR="00DB6DC1" w:rsidRPr="00D42E62" w:rsidRDefault="00DB6DC1" w:rsidP="00E025DC">
      <w:pPr>
        <w:pStyle w:val="Headingb"/>
        <w:rPr>
          <w:lang w:val="ru-RU"/>
        </w:rPr>
      </w:pPr>
      <w:r w:rsidRPr="00D42E62">
        <w:rPr>
          <w:lang w:val="ru-RU"/>
        </w:rPr>
        <w:lastRenderedPageBreak/>
        <w:t>1)</w:t>
      </w:r>
      <w:r w:rsidRPr="00D42E62">
        <w:rPr>
          <w:lang w:val="ru-RU"/>
        </w:rPr>
        <w:tab/>
      </w:r>
      <w:r w:rsidR="00CF32B7" w:rsidRPr="00D42E62">
        <w:rPr>
          <w:lang w:val="ru-RU"/>
        </w:rPr>
        <w:t>Существующая</w:t>
      </w:r>
      <w:r w:rsidRPr="00D42E62">
        <w:rPr>
          <w:lang w:val="ru-RU"/>
        </w:rPr>
        <w:t xml:space="preserve"> услуга</w:t>
      </w:r>
    </w:p>
    <w:p w14:paraId="0595045D" w14:textId="67BAC1E9" w:rsidR="00DB6DC1" w:rsidRPr="00D42E62" w:rsidRDefault="00DB6DC1" w:rsidP="00DB6DC1">
      <w:pPr>
        <w:rPr>
          <w:lang w:val="ru-RU"/>
        </w:rPr>
      </w:pPr>
      <w:r w:rsidRPr="00D42E62">
        <w:rPr>
          <w:lang w:val="ru-RU"/>
        </w:rPr>
        <w:t xml:space="preserve">Для повышения устойчивости </w:t>
      </w:r>
      <w:r w:rsidR="00CF32B7" w:rsidRPr="00D42E62">
        <w:rPr>
          <w:lang w:val="ru-RU"/>
        </w:rPr>
        <w:t>существующей</w:t>
      </w:r>
      <w:r w:rsidRPr="00D42E62">
        <w:rPr>
          <w:lang w:val="ru-RU"/>
        </w:rPr>
        <w:t xml:space="preserve"> услуги к помехам от новой необходимо изменить параметры передачи для </w:t>
      </w:r>
      <w:r w:rsidR="003E5F24" w:rsidRPr="00D42E62">
        <w:rPr>
          <w:lang w:val="ru-RU"/>
        </w:rPr>
        <w:t>существующей</w:t>
      </w:r>
      <w:r w:rsidRPr="00D42E62">
        <w:rPr>
          <w:lang w:val="ru-RU"/>
        </w:rPr>
        <w:t xml:space="preserve"> услуги. Это </w:t>
      </w:r>
      <w:r w:rsidR="00EB21EA" w:rsidRPr="00D42E62">
        <w:rPr>
          <w:lang w:val="ru-RU"/>
        </w:rPr>
        <w:t xml:space="preserve">однако </w:t>
      </w:r>
      <w:r w:rsidRPr="00D42E62">
        <w:rPr>
          <w:lang w:val="ru-RU"/>
        </w:rPr>
        <w:t xml:space="preserve">приведет к снижению пропускной способности, если стоит задача сохранить зону обслуживания </w:t>
      </w:r>
      <w:r w:rsidR="00CF32B7" w:rsidRPr="00D42E62">
        <w:rPr>
          <w:lang w:val="ru-RU"/>
        </w:rPr>
        <w:t>существующей</w:t>
      </w:r>
      <w:r w:rsidRPr="00D42E62">
        <w:rPr>
          <w:lang w:val="ru-RU"/>
        </w:rPr>
        <w:t xml:space="preserve"> вещательной услуги. Если же оставить параметры физического уровня, с которыми предоставляется </w:t>
      </w:r>
      <w:r w:rsidR="00CF32B7" w:rsidRPr="00D42E62">
        <w:rPr>
          <w:lang w:val="ru-RU"/>
        </w:rPr>
        <w:t>существующая</w:t>
      </w:r>
      <w:r w:rsidRPr="00D42E62">
        <w:rPr>
          <w:lang w:val="ru-RU"/>
        </w:rPr>
        <w:t xml:space="preserve"> услуга</w:t>
      </w:r>
      <w:r w:rsidR="00D42CB5" w:rsidRPr="00D42E62">
        <w:rPr>
          <w:lang w:val="ru-RU"/>
        </w:rPr>
        <w:t>,</w:t>
      </w:r>
      <w:r w:rsidR="00CF32B7" w:rsidRPr="00D42E62">
        <w:rPr>
          <w:lang w:val="ru-RU"/>
        </w:rPr>
        <w:t xml:space="preserve"> неизменными</w:t>
      </w:r>
      <w:r w:rsidRPr="00D42E62">
        <w:rPr>
          <w:lang w:val="ru-RU"/>
        </w:rPr>
        <w:t>, зона обслуживания сократится из-за помех от сигнала новой услуги.</w:t>
      </w:r>
    </w:p>
    <w:p w14:paraId="40D511DE" w14:textId="53E0131B" w:rsidR="00DB6DC1" w:rsidRPr="00D42E62" w:rsidRDefault="00DB6DC1" w:rsidP="00E025DC">
      <w:pPr>
        <w:pStyle w:val="Headingb"/>
        <w:rPr>
          <w:lang w:val="ru-RU"/>
        </w:rPr>
      </w:pPr>
      <w:r w:rsidRPr="00D42E62">
        <w:rPr>
          <w:lang w:val="ru-RU"/>
        </w:rPr>
        <w:t>2)</w:t>
      </w:r>
      <w:r w:rsidRPr="00D42E62">
        <w:rPr>
          <w:lang w:val="ru-RU"/>
        </w:rPr>
        <w:tab/>
        <w:t>Новая услуга</w:t>
      </w:r>
    </w:p>
    <w:p w14:paraId="17182EC2" w14:textId="7DDAA430" w:rsidR="00EB5233" w:rsidRPr="00D42E62" w:rsidRDefault="00DB6DC1" w:rsidP="00DB6DC1">
      <w:pPr>
        <w:rPr>
          <w:spacing w:val="-2"/>
          <w:lang w:val="ru-RU"/>
        </w:rPr>
      </w:pPr>
      <w:r w:rsidRPr="00D42E62">
        <w:rPr>
          <w:spacing w:val="-2"/>
          <w:lang w:val="ru-RU"/>
        </w:rPr>
        <w:t xml:space="preserve">Чтобы снизить уровень помех </w:t>
      </w:r>
      <w:r w:rsidR="00CF32B7" w:rsidRPr="00D42E62">
        <w:rPr>
          <w:spacing w:val="-2"/>
          <w:lang w:val="ru-RU"/>
        </w:rPr>
        <w:t>существующей</w:t>
      </w:r>
      <w:r w:rsidRPr="00D42E62">
        <w:rPr>
          <w:spacing w:val="-2"/>
          <w:lang w:val="ru-RU"/>
        </w:rPr>
        <w:t xml:space="preserve"> услуге, необходимо понизить мощность передачи для новой услуги, вследствие чего сократится зона обслуживания. Чтобы сохранить такую же зону обслуживания, как у </w:t>
      </w:r>
      <w:r w:rsidR="00CF32B7" w:rsidRPr="00D42E62">
        <w:rPr>
          <w:spacing w:val="-2"/>
          <w:lang w:val="ru-RU"/>
        </w:rPr>
        <w:t>существующей</w:t>
      </w:r>
      <w:r w:rsidRPr="00D42E62">
        <w:rPr>
          <w:spacing w:val="-2"/>
          <w:lang w:val="ru-RU"/>
        </w:rPr>
        <w:t xml:space="preserve"> услуги, при пониженной мощности передачи необходимо использовать более устойчивые параметры передачи, а это повлечет снижение пропускной способности.</w:t>
      </w:r>
    </w:p>
    <w:p w14:paraId="15C67669" w14:textId="1C332A8D" w:rsidR="00EB5233" w:rsidRPr="00D42E62" w:rsidRDefault="00DB6DC1" w:rsidP="00EB5233">
      <w:pPr>
        <w:pStyle w:val="FigureNo"/>
        <w:rPr>
          <w:lang w:val="ru-RU"/>
        </w:rPr>
      </w:pPr>
      <w:r w:rsidRPr="00D42E62">
        <w:rPr>
          <w:lang w:val="ru-RU"/>
        </w:rPr>
        <w:t>РИСУНОК</w:t>
      </w:r>
      <w:r w:rsidR="00EB5233" w:rsidRPr="00D42E62">
        <w:rPr>
          <w:lang w:val="ru-RU"/>
        </w:rPr>
        <w:t xml:space="preserve"> 5</w:t>
      </w:r>
    </w:p>
    <w:p w14:paraId="79B95AE1" w14:textId="00850EE8" w:rsidR="00EB5233" w:rsidRPr="00D42E62" w:rsidRDefault="00EB5233" w:rsidP="00EB5233">
      <w:pPr>
        <w:pStyle w:val="Figuretitle"/>
        <w:rPr>
          <w:lang w:val="ru-RU"/>
        </w:rPr>
      </w:pPr>
      <w:r w:rsidRPr="00D42E62">
        <w:rPr>
          <w:lang w:val="ru-RU"/>
        </w:rPr>
        <w:t>SDM-MIMO</w:t>
      </w:r>
    </w:p>
    <w:p w14:paraId="56E0678B" w14:textId="7FE253CA" w:rsidR="00EB5233" w:rsidRPr="00D42E62" w:rsidRDefault="0089428A" w:rsidP="00EB5233">
      <w:pPr>
        <w:pStyle w:val="Figure"/>
        <w:rPr>
          <w:lang w:val="ru-RU"/>
        </w:rPr>
      </w:pPr>
      <w:r w:rsidRPr="00D42E62">
        <w:rPr>
          <w:lang w:val="ru-RU" w:eastAsia="ru-RU"/>
        </w:rPr>
        <w:drawing>
          <wp:inline distT="0" distB="0" distL="0" distR="0" wp14:anchorId="28B56B03" wp14:editId="444944D1">
            <wp:extent cx="6120765" cy="2467610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 5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1186F" w14:textId="4C34B0A2" w:rsidR="00EB5233" w:rsidRPr="00D42E62" w:rsidRDefault="00EB5233" w:rsidP="00E025DC">
      <w:pPr>
        <w:pStyle w:val="Heading2"/>
        <w:rPr>
          <w:lang w:val="ru-RU"/>
        </w:rPr>
      </w:pPr>
      <w:bookmarkStart w:id="49" w:name="_Toc97756979"/>
      <w:bookmarkStart w:id="50" w:name="_Toc97757250"/>
      <w:bookmarkStart w:id="51" w:name="_Toc97816618"/>
      <w:bookmarkStart w:id="52" w:name="_Toc98311864"/>
      <w:bookmarkStart w:id="53" w:name="_Toc137458081"/>
      <w:r w:rsidRPr="00D42E62">
        <w:rPr>
          <w:lang w:val="ru-RU"/>
        </w:rPr>
        <w:t>3.2</w:t>
      </w:r>
      <w:r w:rsidRPr="00D42E62">
        <w:rPr>
          <w:lang w:val="ru-RU"/>
        </w:rPr>
        <w:tab/>
      </w:r>
      <w:bookmarkEnd w:id="49"/>
      <w:bookmarkEnd w:id="50"/>
      <w:bookmarkEnd w:id="51"/>
      <w:bookmarkEnd w:id="52"/>
      <w:r w:rsidR="008D3DC7" w:rsidRPr="00D42E62">
        <w:rPr>
          <w:lang w:val="ru-RU"/>
        </w:rPr>
        <w:t xml:space="preserve">Метод B. Внедрение новой услуги в другом канале, не используемом для предоставления </w:t>
      </w:r>
      <w:r w:rsidR="0089428A" w:rsidRPr="00D42E62">
        <w:rPr>
          <w:lang w:val="ru-RU"/>
        </w:rPr>
        <w:t>существующей</w:t>
      </w:r>
      <w:r w:rsidR="008D3DC7" w:rsidRPr="00D42E62">
        <w:rPr>
          <w:lang w:val="ru-RU"/>
        </w:rPr>
        <w:t xml:space="preserve"> услуги</w:t>
      </w:r>
      <w:bookmarkEnd w:id="53"/>
    </w:p>
    <w:p w14:paraId="31434B78" w14:textId="76F6EC12" w:rsidR="00EB5233" w:rsidRPr="00D42E62" w:rsidRDefault="00EB5233" w:rsidP="00EB5233">
      <w:pPr>
        <w:pStyle w:val="Heading3"/>
        <w:rPr>
          <w:lang w:val="ru-RU"/>
        </w:rPr>
      </w:pPr>
      <w:bookmarkStart w:id="54" w:name="_Toc97756980"/>
      <w:bookmarkStart w:id="55" w:name="_Toc97757251"/>
      <w:bookmarkStart w:id="56" w:name="_Toc97816619"/>
      <w:r w:rsidRPr="00D42E62">
        <w:rPr>
          <w:lang w:val="ru-RU" w:eastAsia="ja-JP"/>
        </w:rPr>
        <w:t>3.2.1</w:t>
      </w:r>
      <w:r w:rsidRPr="00D42E62">
        <w:rPr>
          <w:lang w:val="ru-RU" w:eastAsia="ja-JP"/>
        </w:rPr>
        <w:tab/>
      </w:r>
      <w:bookmarkEnd w:id="54"/>
      <w:bookmarkEnd w:id="55"/>
      <w:bookmarkEnd w:id="56"/>
      <w:r w:rsidR="0089428A" w:rsidRPr="00D42E62">
        <w:rPr>
          <w:lang w:val="ru-RU"/>
        </w:rPr>
        <w:t>Метод</w:t>
      </w:r>
      <w:r w:rsidR="008D3DC7" w:rsidRPr="00D42E62">
        <w:rPr>
          <w:lang w:val="ru-RU"/>
        </w:rPr>
        <w:t> B1. Внедрение новой услуги в другом канале при недостатке каналов для параллельного вещания</w:t>
      </w:r>
    </w:p>
    <w:p w14:paraId="50B8BF35" w14:textId="501D29A6" w:rsidR="008D3DC7" w:rsidRPr="00D42E62" w:rsidRDefault="008D3DC7" w:rsidP="008D3DC7">
      <w:pPr>
        <w:rPr>
          <w:spacing w:val="-2"/>
          <w:lang w:val="ru-RU"/>
        </w:rPr>
      </w:pPr>
      <w:r w:rsidRPr="00D42E62">
        <w:rPr>
          <w:spacing w:val="-2"/>
          <w:lang w:val="ru-RU"/>
        </w:rPr>
        <w:t xml:space="preserve">Если для организации параллельного вещания не хватает каналов, новые услуги </w:t>
      </w:r>
      <w:r w:rsidR="006B4D43" w:rsidRPr="00D42E62">
        <w:rPr>
          <w:spacing w:val="-2"/>
          <w:lang w:val="ru-RU"/>
        </w:rPr>
        <w:t xml:space="preserve">можно внедрять </w:t>
      </w:r>
      <w:r w:rsidRPr="00D42E62">
        <w:rPr>
          <w:spacing w:val="-2"/>
          <w:lang w:val="ru-RU"/>
        </w:rPr>
        <w:t xml:space="preserve">в других каналах, высвободив часть каналов, использовавшихся для предоставления </w:t>
      </w:r>
      <w:r w:rsidR="006B4D43" w:rsidRPr="00D42E62">
        <w:rPr>
          <w:spacing w:val="-2"/>
          <w:lang w:val="ru-RU"/>
        </w:rPr>
        <w:t>существующей</w:t>
      </w:r>
      <w:r w:rsidRPr="00D42E62">
        <w:rPr>
          <w:spacing w:val="-2"/>
          <w:lang w:val="ru-RU"/>
        </w:rPr>
        <w:t xml:space="preserve"> услуги, за счет мультиплексирования большего числа телеканалов в одном физическом канале. На</w:t>
      </w:r>
      <w:r w:rsidR="006B4D43" w:rsidRPr="00D42E62">
        <w:rPr>
          <w:spacing w:val="-2"/>
          <w:lang w:val="ru-RU"/>
        </w:rPr>
        <w:t> </w:t>
      </w:r>
      <w:r w:rsidRPr="00D42E62">
        <w:rPr>
          <w:spacing w:val="-2"/>
          <w:lang w:val="ru-RU"/>
        </w:rPr>
        <w:t xml:space="preserve">рисунке 6 показана блок-схема </w:t>
      </w:r>
      <w:r w:rsidR="006B4D43" w:rsidRPr="00D42E62">
        <w:rPr>
          <w:spacing w:val="-2"/>
          <w:lang w:val="ru-RU"/>
        </w:rPr>
        <w:t xml:space="preserve">метода </w:t>
      </w:r>
      <w:r w:rsidRPr="00D42E62">
        <w:rPr>
          <w:spacing w:val="-2"/>
          <w:lang w:val="ru-RU"/>
        </w:rPr>
        <w:t xml:space="preserve">внедрения новой услуги в другом канале при недостатке каналов для параллельного вещания. В таких случаях применение новой вещательной системы, где используются новые, более совершенные технологии кодирования исходного сигнала, мультиплексирования и модуляции, вкупе с расширенной полосой частот позволяет достичь более высокого качества обслуживания. Если новая услуга предоставляется с использованием технологии SDM-MIMO или </w:t>
      </w:r>
      <w:r w:rsidR="006B4D43" w:rsidRPr="00D42E62">
        <w:rPr>
          <w:spacing w:val="-2"/>
          <w:lang w:val="ru-RU"/>
        </w:rPr>
        <w:t xml:space="preserve">новый канал </w:t>
      </w:r>
      <w:r w:rsidRPr="00D42E62">
        <w:rPr>
          <w:spacing w:val="-2"/>
          <w:lang w:val="ru-RU"/>
        </w:rPr>
        <w:t xml:space="preserve">не поддерживается </w:t>
      </w:r>
      <w:r w:rsidR="006B4D43" w:rsidRPr="00D42E62">
        <w:rPr>
          <w:spacing w:val="-2"/>
          <w:lang w:val="ru-RU"/>
        </w:rPr>
        <w:t>существующей</w:t>
      </w:r>
      <w:r w:rsidRPr="00D42E62">
        <w:rPr>
          <w:spacing w:val="-2"/>
          <w:lang w:val="ru-RU"/>
        </w:rPr>
        <w:t xml:space="preserve"> антенной, потребуется новая антенна. Число физических каналов, требуемых для новой услуги, можно сократить, либо максимизировав их пропускную способность, либо снизив коэффициент повторного использования частот в этих каналах. В первом случае можно будет мультиплексировать больше телеканалов в одном физическом канале, а</w:t>
      </w:r>
      <w:r w:rsidR="007C566E" w:rsidRPr="00D42E62">
        <w:rPr>
          <w:spacing w:val="-2"/>
          <w:lang w:val="ru-RU"/>
        </w:rPr>
        <w:t> </w:t>
      </w:r>
      <w:r w:rsidRPr="00D42E62">
        <w:rPr>
          <w:spacing w:val="-2"/>
          <w:lang w:val="ru-RU"/>
        </w:rPr>
        <w:t xml:space="preserve">во втором один и тот же физический канал </w:t>
      </w:r>
      <w:r w:rsidR="007C566E" w:rsidRPr="00D42E62">
        <w:rPr>
          <w:spacing w:val="-2"/>
          <w:lang w:val="ru-RU"/>
        </w:rPr>
        <w:t>может повторно использоваться</w:t>
      </w:r>
      <w:r w:rsidRPr="00D42E62">
        <w:rPr>
          <w:spacing w:val="-2"/>
          <w:lang w:val="ru-RU"/>
        </w:rPr>
        <w:t xml:space="preserve"> независимы</w:t>
      </w:r>
      <w:r w:rsidR="007C566E" w:rsidRPr="00D42E62">
        <w:rPr>
          <w:spacing w:val="-2"/>
          <w:lang w:val="ru-RU"/>
        </w:rPr>
        <w:t>ми</w:t>
      </w:r>
      <w:r w:rsidRPr="00D42E62">
        <w:rPr>
          <w:spacing w:val="-2"/>
          <w:lang w:val="ru-RU"/>
        </w:rPr>
        <w:t xml:space="preserve"> локальны</w:t>
      </w:r>
      <w:r w:rsidR="007C566E" w:rsidRPr="00D42E62">
        <w:rPr>
          <w:spacing w:val="-2"/>
          <w:lang w:val="ru-RU"/>
        </w:rPr>
        <w:t>ми</w:t>
      </w:r>
      <w:r w:rsidRPr="00D42E62">
        <w:rPr>
          <w:spacing w:val="-2"/>
          <w:lang w:val="ru-RU"/>
        </w:rPr>
        <w:t xml:space="preserve"> мультиплекс</w:t>
      </w:r>
      <w:r w:rsidR="007C566E" w:rsidRPr="00D42E62">
        <w:rPr>
          <w:spacing w:val="-2"/>
          <w:lang w:val="ru-RU"/>
        </w:rPr>
        <w:t>орами</w:t>
      </w:r>
      <w:r w:rsidRPr="00D42E62">
        <w:rPr>
          <w:spacing w:val="-2"/>
          <w:lang w:val="ru-RU"/>
        </w:rPr>
        <w:t xml:space="preserve"> на более коротких расстояниях. В предельном варианте повторного использования один и тот же физический канал может использоваться соседними независимыми станциями, что позволяет в любой момент </w:t>
      </w:r>
      <w:r w:rsidR="007C566E" w:rsidRPr="00D42E62">
        <w:rPr>
          <w:spacing w:val="-2"/>
          <w:lang w:val="ru-RU"/>
        </w:rPr>
        <w:t>переконфигурировать</w:t>
      </w:r>
      <w:r w:rsidRPr="00D42E62">
        <w:rPr>
          <w:spacing w:val="-2"/>
          <w:lang w:val="ru-RU"/>
        </w:rPr>
        <w:t xml:space="preserve"> сеть в расчете на другую географическую сегментацию зоны обслуживания без необходимости в перепланировании каналов.</w:t>
      </w:r>
    </w:p>
    <w:p w14:paraId="5A8C283F" w14:textId="26D57468" w:rsidR="008D3DC7" w:rsidRPr="00D42E62" w:rsidRDefault="008D3DC7" w:rsidP="00E025DC">
      <w:pPr>
        <w:pStyle w:val="Headingb"/>
        <w:rPr>
          <w:lang w:val="ru-RU"/>
        </w:rPr>
      </w:pPr>
      <w:r w:rsidRPr="00D42E62">
        <w:rPr>
          <w:lang w:val="ru-RU"/>
        </w:rPr>
        <w:lastRenderedPageBreak/>
        <w:t>1)</w:t>
      </w:r>
      <w:r w:rsidRPr="00D42E62">
        <w:rPr>
          <w:lang w:val="ru-RU"/>
        </w:rPr>
        <w:tab/>
      </w:r>
      <w:r w:rsidR="007C566E" w:rsidRPr="00D42E62">
        <w:rPr>
          <w:lang w:val="ru-RU"/>
        </w:rPr>
        <w:t>Существую</w:t>
      </w:r>
      <w:r w:rsidR="005221CD" w:rsidRPr="00D42E62">
        <w:rPr>
          <w:lang w:val="ru-RU"/>
        </w:rPr>
        <w:t>щ</w:t>
      </w:r>
      <w:r w:rsidR="007C566E" w:rsidRPr="00D42E62">
        <w:rPr>
          <w:lang w:val="ru-RU"/>
        </w:rPr>
        <w:t>ая</w:t>
      </w:r>
      <w:r w:rsidRPr="00D42E62">
        <w:rPr>
          <w:lang w:val="ru-RU"/>
        </w:rPr>
        <w:t xml:space="preserve"> услуга</w:t>
      </w:r>
    </w:p>
    <w:p w14:paraId="4DF0EA7A" w14:textId="77777777" w:rsidR="008D3DC7" w:rsidRPr="00D42E62" w:rsidRDefault="008D3DC7" w:rsidP="008D3DC7">
      <w:pPr>
        <w:rPr>
          <w:lang w:val="ru-RU"/>
        </w:rPr>
      </w:pPr>
      <w:r w:rsidRPr="00D42E62">
        <w:rPr>
          <w:lang w:val="ru-RU"/>
        </w:rPr>
        <w:t>Зона обслуживания остается неизменной. Доступная каждому телеканалу пропускная способность и качество обслуживания снижаются из-за мультиплексирования большего числа телеканалов в одном физическом канале.</w:t>
      </w:r>
    </w:p>
    <w:p w14:paraId="2E60323F" w14:textId="4AAB2967" w:rsidR="008D3DC7" w:rsidRPr="00D42E62" w:rsidRDefault="005221CD" w:rsidP="00E025DC">
      <w:pPr>
        <w:pStyle w:val="Headingb"/>
        <w:rPr>
          <w:lang w:val="ru-RU"/>
        </w:rPr>
      </w:pPr>
      <w:r w:rsidRPr="00D42E62">
        <w:rPr>
          <w:lang w:val="ru-RU"/>
        </w:rPr>
        <w:t>2</w:t>
      </w:r>
      <w:r w:rsidR="008D3DC7" w:rsidRPr="00D42E62">
        <w:rPr>
          <w:lang w:val="ru-RU"/>
        </w:rPr>
        <w:t>)</w:t>
      </w:r>
      <w:r w:rsidR="008D3DC7" w:rsidRPr="00D42E62">
        <w:rPr>
          <w:lang w:val="ru-RU"/>
        </w:rPr>
        <w:tab/>
        <w:t>Новая услуга</w:t>
      </w:r>
    </w:p>
    <w:p w14:paraId="4F77E24F" w14:textId="4770CB53" w:rsidR="00EB5233" w:rsidRPr="00D42E62" w:rsidRDefault="008D3DC7" w:rsidP="008D3DC7">
      <w:pPr>
        <w:rPr>
          <w:lang w:val="ru-RU"/>
        </w:rPr>
      </w:pPr>
      <w:r w:rsidRPr="00D42E62">
        <w:rPr>
          <w:lang w:val="ru-RU"/>
        </w:rPr>
        <w:t xml:space="preserve">Надлежащим подбором параметров передачи можно </w:t>
      </w:r>
      <w:r w:rsidR="007C566E" w:rsidRPr="00D42E62">
        <w:rPr>
          <w:lang w:val="ru-RU"/>
        </w:rPr>
        <w:t>создать</w:t>
      </w:r>
      <w:r w:rsidRPr="00D42E62">
        <w:rPr>
          <w:lang w:val="ru-RU"/>
        </w:rPr>
        <w:t xml:space="preserve"> для новой услуги такую же зону обслуживания, как у </w:t>
      </w:r>
      <w:r w:rsidR="007C566E" w:rsidRPr="00D42E62">
        <w:rPr>
          <w:lang w:val="ru-RU"/>
        </w:rPr>
        <w:t>существующей</w:t>
      </w:r>
      <w:r w:rsidRPr="00D42E62">
        <w:rPr>
          <w:lang w:val="ru-RU"/>
        </w:rPr>
        <w:t xml:space="preserve">, или же изменить ее. Применив более совершенные технологии передачи и кодирования, можно добиться существенного повышения пропускной способности и качества обслуживания по сравнению </w:t>
      </w:r>
      <w:r w:rsidR="007C566E" w:rsidRPr="00D42E62">
        <w:rPr>
          <w:lang w:val="ru-RU"/>
        </w:rPr>
        <w:t>с существующей</w:t>
      </w:r>
      <w:r w:rsidRPr="00D42E62">
        <w:rPr>
          <w:lang w:val="ru-RU"/>
        </w:rPr>
        <w:t xml:space="preserve"> услугой. Если в период параллельного вещания в одном физическом канале будет мультиплексироваться больше телеканалов из состава новой услуги ввиду ограниченной доступности спектра, то доступная им пропускная способность будет меньше, а качество обслуживания ниже, чем впоследствии, когда завершится </w:t>
      </w:r>
      <w:r w:rsidR="007C566E" w:rsidRPr="00D42E62">
        <w:rPr>
          <w:lang w:val="ru-RU"/>
        </w:rPr>
        <w:t>переход</w:t>
      </w:r>
      <w:r w:rsidRPr="00D42E62">
        <w:rPr>
          <w:lang w:val="ru-RU"/>
        </w:rPr>
        <w:t>.</w:t>
      </w:r>
    </w:p>
    <w:p w14:paraId="4531D69A" w14:textId="1A26B07C" w:rsidR="00EB5233" w:rsidRPr="00D42E62" w:rsidRDefault="008D3DC7" w:rsidP="00EB5233">
      <w:pPr>
        <w:pStyle w:val="FigureNo"/>
        <w:rPr>
          <w:lang w:val="ru-RU"/>
        </w:rPr>
      </w:pPr>
      <w:r w:rsidRPr="00D42E62">
        <w:rPr>
          <w:lang w:val="ru-RU"/>
        </w:rPr>
        <w:t>Рисунок 6</w:t>
      </w:r>
    </w:p>
    <w:p w14:paraId="2402B873" w14:textId="4DB76DF6" w:rsidR="00EB5233" w:rsidRPr="00D42E62" w:rsidRDefault="008D3DC7" w:rsidP="00EB5233">
      <w:pPr>
        <w:pStyle w:val="Figuretitle"/>
        <w:rPr>
          <w:lang w:val="ru-RU"/>
        </w:rPr>
      </w:pPr>
      <w:r w:rsidRPr="00D42E62">
        <w:rPr>
          <w:lang w:val="ru-RU"/>
        </w:rPr>
        <w:t>Внедрение новой услуги в другом канале при недостатке каналов для параллельного вещания</w:t>
      </w:r>
    </w:p>
    <w:p w14:paraId="176AD9D7" w14:textId="5F3144C5" w:rsidR="00EB5233" w:rsidRPr="00D42E62" w:rsidRDefault="00F56F59" w:rsidP="003028ED">
      <w:pPr>
        <w:pStyle w:val="Figure"/>
        <w:rPr>
          <w:lang w:val="ru-RU"/>
        </w:rPr>
      </w:pPr>
      <w:r w:rsidRPr="00D42E62">
        <w:rPr>
          <w:lang w:val="ru-RU" w:eastAsia="ru-RU"/>
        </w:rPr>
        <w:drawing>
          <wp:inline distT="0" distB="0" distL="0" distR="0" wp14:anchorId="0028113D" wp14:editId="2531D524">
            <wp:extent cx="6120765" cy="32385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e 6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3BA36" w14:textId="3C56BBA4" w:rsidR="00EB5233" w:rsidRPr="00D42E62" w:rsidRDefault="00EB5233" w:rsidP="00E025DC">
      <w:pPr>
        <w:pStyle w:val="Heading3"/>
        <w:rPr>
          <w:lang w:val="ru-RU"/>
        </w:rPr>
      </w:pPr>
      <w:bookmarkStart w:id="57" w:name="_Toc97756981"/>
      <w:bookmarkStart w:id="58" w:name="_Toc97757252"/>
      <w:bookmarkStart w:id="59" w:name="_Toc97816620"/>
      <w:r w:rsidRPr="00D42E62">
        <w:rPr>
          <w:lang w:val="ru-RU"/>
        </w:rPr>
        <w:t>3.2.2</w:t>
      </w:r>
      <w:r w:rsidRPr="00D42E62">
        <w:rPr>
          <w:lang w:val="ru-RU"/>
        </w:rPr>
        <w:tab/>
      </w:r>
      <w:bookmarkEnd w:id="57"/>
      <w:bookmarkEnd w:id="58"/>
      <w:bookmarkEnd w:id="59"/>
      <w:r w:rsidR="00B1224A" w:rsidRPr="00D42E62">
        <w:rPr>
          <w:lang w:val="ru-RU"/>
        </w:rPr>
        <w:t>Метод</w:t>
      </w:r>
      <w:r w:rsidR="00DD6AB4" w:rsidRPr="00D42E62">
        <w:rPr>
          <w:lang w:val="ru-RU"/>
        </w:rPr>
        <w:t> B2. Внедрение новой услуги в другом канале при наличии достаточного числа каналов для параллельного вещания</w:t>
      </w:r>
    </w:p>
    <w:p w14:paraId="4FCB6073" w14:textId="6844B857" w:rsidR="00DD6AB4" w:rsidRPr="00D42E62" w:rsidRDefault="00DD6AB4" w:rsidP="00DD6AB4">
      <w:pPr>
        <w:rPr>
          <w:lang w:val="ru-RU"/>
        </w:rPr>
      </w:pPr>
      <w:r w:rsidRPr="00D42E62">
        <w:rPr>
          <w:lang w:val="ru-RU"/>
        </w:rPr>
        <w:t xml:space="preserve">Если свободных каналов хватает или если можно </w:t>
      </w:r>
      <w:r w:rsidR="00B1224A" w:rsidRPr="00D42E62">
        <w:rPr>
          <w:lang w:val="ru-RU"/>
        </w:rPr>
        <w:t>вы</w:t>
      </w:r>
      <w:r w:rsidRPr="00D42E62">
        <w:rPr>
          <w:lang w:val="ru-RU"/>
        </w:rPr>
        <w:t xml:space="preserve">свободить достаточное число каналов, перепланировав имеющиеся сети (например, за счет более активного использования </w:t>
      </w:r>
      <w:r w:rsidR="00DB3F35" w:rsidRPr="00D42E62">
        <w:rPr>
          <w:lang w:val="ru-RU"/>
        </w:rPr>
        <w:t>ОЧС</w:t>
      </w:r>
      <w:r w:rsidRPr="00D42E62">
        <w:rPr>
          <w:lang w:val="ru-RU"/>
        </w:rPr>
        <w:t xml:space="preserve">), новая услуга может быть внедрена в этих каналах при </w:t>
      </w:r>
      <w:r w:rsidR="00F56F59" w:rsidRPr="00D42E62">
        <w:rPr>
          <w:lang w:val="ru-RU"/>
        </w:rPr>
        <w:t>обеспечении</w:t>
      </w:r>
      <w:r w:rsidRPr="00D42E62">
        <w:rPr>
          <w:lang w:val="ru-RU"/>
        </w:rPr>
        <w:t xml:space="preserve"> надлежащих условий планирования. На</w:t>
      </w:r>
      <w:r w:rsidR="0080095A" w:rsidRPr="00D42E62">
        <w:rPr>
          <w:lang w:val="ru-RU"/>
        </w:rPr>
        <w:t> </w:t>
      </w:r>
      <w:r w:rsidRPr="00D42E62">
        <w:rPr>
          <w:lang w:val="ru-RU"/>
        </w:rPr>
        <w:t xml:space="preserve">рисунке 7 показана блок-схема </w:t>
      </w:r>
      <w:r w:rsidR="0080095A" w:rsidRPr="00D42E62">
        <w:rPr>
          <w:lang w:val="ru-RU"/>
        </w:rPr>
        <w:t xml:space="preserve">метода </w:t>
      </w:r>
      <w:r w:rsidRPr="00D42E62">
        <w:rPr>
          <w:lang w:val="ru-RU"/>
        </w:rPr>
        <w:t xml:space="preserve">внедрения новой услуги в другом канале при наличии достаточного числа каналов для параллельного вещания. Как и в </w:t>
      </w:r>
      <w:r w:rsidR="0080095A" w:rsidRPr="00D42E62">
        <w:rPr>
          <w:lang w:val="ru-RU"/>
        </w:rPr>
        <w:t>методе</w:t>
      </w:r>
      <w:r w:rsidRPr="00D42E62">
        <w:rPr>
          <w:lang w:val="ru-RU"/>
        </w:rPr>
        <w:t xml:space="preserve"> B1, применение новой вещательной системы, где используются новые, более совершенные технологии кодирования исходного сигнала, мультиплексирования и модуляции, вкупе с расширенной полосой частот позволяет достичь более высокого качества обслуживания. Если новая услуга предоставляется с использованием технологии SDM-MIMO или </w:t>
      </w:r>
      <w:r w:rsidR="0080095A" w:rsidRPr="00D42E62">
        <w:rPr>
          <w:lang w:val="ru-RU"/>
        </w:rPr>
        <w:t xml:space="preserve">новый канал </w:t>
      </w:r>
      <w:r w:rsidRPr="00D42E62">
        <w:rPr>
          <w:lang w:val="ru-RU"/>
        </w:rPr>
        <w:t xml:space="preserve">не поддерживается </w:t>
      </w:r>
      <w:r w:rsidR="0080095A" w:rsidRPr="00D42E62">
        <w:rPr>
          <w:lang w:val="ru-RU"/>
        </w:rPr>
        <w:t>существующей</w:t>
      </w:r>
      <w:r w:rsidRPr="00D42E62">
        <w:rPr>
          <w:lang w:val="ru-RU"/>
        </w:rPr>
        <w:t xml:space="preserve"> антенной, потребуется новая антенна. Точно так же </w:t>
      </w:r>
      <w:r w:rsidR="003F197A" w:rsidRPr="00D42E62">
        <w:rPr>
          <w:lang w:val="ru-RU"/>
        </w:rPr>
        <w:t xml:space="preserve">можно сократить </w:t>
      </w:r>
      <w:r w:rsidRPr="00D42E62">
        <w:rPr>
          <w:lang w:val="ru-RU"/>
        </w:rPr>
        <w:t>число физических каналов, требуемых для новой услуги, либо максимизировав их пропускную способность, либо снизив коэффициент повторного использования частот в этих каналах.</w:t>
      </w:r>
    </w:p>
    <w:p w14:paraId="483FF9D1" w14:textId="0F11CD04" w:rsidR="00DD6AB4" w:rsidRPr="00D42E62" w:rsidRDefault="00DD6AB4" w:rsidP="00E025DC">
      <w:pPr>
        <w:pStyle w:val="Headingb"/>
        <w:rPr>
          <w:lang w:val="ru-RU"/>
        </w:rPr>
      </w:pPr>
      <w:r w:rsidRPr="00D42E62">
        <w:rPr>
          <w:lang w:val="ru-RU"/>
        </w:rPr>
        <w:lastRenderedPageBreak/>
        <w:t>1)</w:t>
      </w:r>
      <w:r w:rsidRPr="00D42E62">
        <w:rPr>
          <w:lang w:val="ru-RU"/>
        </w:rPr>
        <w:tab/>
      </w:r>
      <w:r w:rsidR="00E17068" w:rsidRPr="00D42E62">
        <w:rPr>
          <w:lang w:val="ru-RU"/>
        </w:rPr>
        <w:t>Существующая</w:t>
      </w:r>
      <w:r w:rsidRPr="00D42E62">
        <w:rPr>
          <w:lang w:val="ru-RU"/>
        </w:rPr>
        <w:t xml:space="preserve"> услуга</w:t>
      </w:r>
    </w:p>
    <w:p w14:paraId="595F8FD4" w14:textId="77777777" w:rsidR="00DD6AB4" w:rsidRPr="00D42E62" w:rsidRDefault="00DD6AB4" w:rsidP="00DD6AB4">
      <w:pPr>
        <w:rPr>
          <w:lang w:val="ru-RU"/>
        </w:rPr>
      </w:pPr>
      <w:r w:rsidRPr="00D42E62">
        <w:rPr>
          <w:lang w:val="ru-RU"/>
        </w:rPr>
        <w:t>Зона обслуживания, пропускная способность и качество обслуживания остаются неизменными.</w:t>
      </w:r>
    </w:p>
    <w:p w14:paraId="421DAE1A" w14:textId="38F2DEBB" w:rsidR="00DD6AB4" w:rsidRPr="00D42E62" w:rsidRDefault="00DD6AB4" w:rsidP="00E025DC">
      <w:pPr>
        <w:pStyle w:val="Headingb"/>
        <w:rPr>
          <w:lang w:val="ru-RU"/>
        </w:rPr>
      </w:pPr>
      <w:r w:rsidRPr="00D42E62">
        <w:rPr>
          <w:lang w:val="ru-RU"/>
        </w:rPr>
        <w:t>2)</w:t>
      </w:r>
      <w:r w:rsidRPr="00D42E62">
        <w:rPr>
          <w:lang w:val="ru-RU"/>
        </w:rPr>
        <w:tab/>
        <w:t>Новая услуга</w:t>
      </w:r>
    </w:p>
    <w:p w14:paraId="4750C41A" w14:textId="02ADF0B3" w:rsidR="00EB5233" w:rsidRPr="00D42E62" w:rsidRDefault="00DD6AB4" w:rsidP="00DD6AB4">
      <w:pPr>
        <w:rPr>
          <w:lang w:val="ru-RU"/>
        </w:rPr>
      </w:pPr>
      <w:r w:rsidRPr="00D42E62">
        <w:rPr>
          <w:lang w:val="ru-RU"/>
        </w:rPr>
        <w:t xml:space="preserve">Надлежащим подбором параметров передачи можно </w:t>
      </w:r>
      <w:r w:rsidR="00E17068" w:rsidRPr="00D42E62">
        <w:rPr>
          <w:lang w:val="ru-RU"/>
        </w:rPr>
        <w:t>создать</w:t>
      </w:r>
      <w:r w:rsidRPr="00D42E62">
        <w:rPr>
          <w:lang w:val="ru-RU"/>
        </w:rPr>
        <w:t xml:space="preserve"> для новой услуги такую же зону обслуживания, как у </w:t>
      </w:r>
      <w:r w:rsidR="00E17068" w:rsidRPr="00D42E62">
        <w:rPr>
          <w:lang w:val="ru-RU"/>
        </w:rPr>
        <w:t>существующей</w:t>
      </w:r>
      <w:r w:rsidRPr="00D42E62">
        <w:rPr>
          <w:lang w:val="ru-RU"/>
        </w:rPr>
        <w:t xml:space="preserve">, или же изменить ее. Применив более совершенные технологии передачи и кодирования, можно добиться существенного повышения пропускной способности и качества обслуживания по сравнению </w:t>
      </w:r>
      <w:r w:rsidR="00E17068" w:rsidRPr="00D42E62">
        <w:rPr>
          <w:lang w:val="ru-RU"/>
        </w:rPr>
        <w:t>с существующей</w:t>
      </w:r>
      <w:r w:rsidRPr="00D42E62">
        <w:rPr>
          <w:lang w:val="ru-RU"/>
        </w:rPr>
        <w:t xml:space="preserve"> услугой.</w:t>
      </w:r>
    </w:p>
    <w:p w14:paraId="007FF131" w14:textId="58B95C71" w:rsidR="00EB5233" w:rsidRPr="00D42E62" w:rsidRDefault="00090F36" w:rsidP="00EB5233">
      <w:pPr>
        <w:pStyle w:val="FigureNo"/>
        <w:rPr>
          <w:lang w:val="ru-RU"/>
        </w:rPr>
      </w:pPr>
      <w:r w:rsidRPr="00D42E62">
        <w:rPr>
          <w:lang w:val="ru-RU"/>
        </w:rPr>
        <w:t>РИСУНОК </w:t>
      </w:r>
      <w:r w:rsidR="00EB5233" w:rsidRPr="00D42E62">
        <w:rPr>
          <w:lang w:val="ru-RU"/>
        </w:rPr>
        <w:t>7</w:t>
      </w:r>
    </w:p>
    <w:p w14:paraId="47548CD0" w14:textId="2E9C525A" w:rsidR="00EB5233" w:rsidRPr="00D42E62" w:rsidRDefault="00C07399" w:rsidP="00EB5233">
      <w:pPr>
        <w:pStyle w:val="Figuretitle"/>
        <w:rPr>
          <w:lang w:val="ru-RU"/>
        </w:rPr>
      </w:pPr>
      <w:r w:rsidRPr="00D42E62">
        <w:rPr>
          <w:lang w:val="ru-RU"/>
        </w:rPr>
        <w:t>Внедрение новой услуги в другом канале при наличии достаточного числа каналов для параллельного вещания</w:t>
      </w:r>
    </w:p>
    <w:p w14:paraId="11AAE142" w14:textId="3D98B4A0" w:rsidR="00EB5233" w:rsidRPr="00D42E62" w:rsidRDefault="00E55230" w:rsidP="00EB5233">
      <w:pPr>
        <w:pStyle w:val="Figure"/>
        <w:rPr>
          <w:lang w:val="ru-RU"/>
        </w:rPr>
      </w:pPr>
      <w:r w:rsidRPr="00D42E62">
        <w:rPr>
          <w:lang w:val="ru-RU" w:eastAsia="ru-RU"/>
        </w:rPr>
        <w:drawing>
          <wp:inline distT="0" distB="0" distL="0" distR="0" wp14:anchorId="265634AB" wp14:editId="150C8281">
            <wp:extent cx="6120765" cy="32258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ure 7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049D0" w14:textId="685F1ED3" w:rsidR="00EB5233" w:rsidRPr="00D42E62" w:rsidRDefault="00EB5233" w:rsidP="00E025DC">
      <w:pPr>
        <w:pStyle w:val="Heading2"/>
        <w:rPr>
          <w:lang w:val="ru-RU"/>
        </w:rPr>
      </w:pPr>
      <w:bookmarkStart w:id="60" w:name="_Toc97756982"/>
      <w:bookmarkStart w:id="61" w:name="_Toc97757253"/>
      <w:bookmarkStart w:id="62" w:name="_Toc97816621"/>
      <w:bookmarkStart w:id="63" w:name="_Toc98311865"/>
      <w:bookmarkStart w:id="64" w:name="_Toc137458082"/>
      <w:r w:rsidRPr="00D42E62">
        <w:rPr>
          <w:lang w:val="ru-RU"/>
        </w:rPr>
        <w:t>3.3</w:t>
      </w:r>
      <w:r w:rsidRPr="00D42E62">
        <w:rPr>
          <w:lang w:val="ru-RU"/>
        </w:rPr>
        <w:tab/>
      </w:r>
      <w:bookmarkEnd w:id="60"/>
      <w:bookmarkEnd w:id="61"/>
      <w:bookmarkEnd w:id="62"/>
      <w:bookmarkEnd w:id="63"/>
      <w:r w:rsidR="00607CF1" w:rsidRPr="00D42E62">
        <w:rPr>
          <w:lang w:val="ru-RU"/>
        </w:rPr>
        <w:t>Сравнение характеристик методов</w:t>
      </w:r>
      <w:bookmarkEnd w:id="64"/>
    </w:p>
    <w:p w14:paraId="4F26D8A3" w14:textId="302F948D" w:rsidR="00607CF1" w:rsidRPr="00D42E62" w:rsidRDefault="00607CF1" w:rsidP="00607CF1">
      <w:pPr>
        <w:rPr>
          <w:lang w:val="ru-RU"/>
        </w:rPr>
      </w:pPr>
      <w:r w:rsidRPr="00D42E62">
        <w:rPr>
          <w:lang w:val="ru-RU"/>
        </w:rPr>
        <w:t>В таблице 1 сравниваются характеристики рассмотренных в предыдущих разделах</w:t>
      </w:r>
      <w:r w:rsidR="009C044E" w:rsidRPr="00D42E62">
        <w:rPr>
          <w:lang w:val="ru-RU"/>
        </w:rPr>
        <w:t xml:space="preserve"> методов</w:t>
      </w:r>
      <w:r w:rsidRPr="00D42E62">
        <w:rPr>
          <w:lang w:val="ru-RU"/>
        </w:rPr>
        <w:t xml:space="preserve"> </w:t>
      </w:r>
      <w:r w:rsidR="00371C7C" w:rsidRPr="00D42E62">
        <w:rPr>
          <w:lang w:val="ru-RU"/>
        </w:rPr>
        <w:t>в период</w:t>
      </w:r>
      <w:r w:rsidRPr="00D42E62">
        <w:rPr>
          <w:lang w:val="ru-RU"/>
        </w:rPr>
        <w:t xml:space="preserve"> параллельного вещания в отношении зоны обслуживания, пропускной способности и качества обслуживания. </w:t>
      </w:r>
    </w:p>
    <w:p w14:paraId="2BFDC37B" w14:textId="22853BD9" w:rsidR="00EB5233" w:rsidRPr="00D42E62" w:rsidRDefault="00607CF1" w:rsidP="00607CF1">
      <w:pPr>
        <w:rPr>
          <w:strike/>
          <w:lang w:val="ru-RU" w:eastAsia="ja-JP"/>
        </w:rPr>
      </w:pPr>
      <w:r w:rsidRPr="00D42E62">
        <w:rPr>
          <w:lang w:val="ru-RU"/>
        </w:rPr>
        <w:t xml:space="preserve">В таблице 2 сравниваются характеристики новой услуги по завершении </w:t>
      </w:r>
      <w:r w:rsidR="00371C7C" w:rsidRPr="00D42E62">
        <w:rPr>
          <w:lang w:val="ru-RU"/>
        </w:rPr>
        <w:t>перехода</w:t>
      </w:r>
      <w:r w:rsidRPr="00D42E62">
        <w:rPr>
          <w:lang w:val="ru-RU"/>
        </w:rPr>
        <w:t>.</w:t>
      </w:r>
    </w:p>
    <w:p w14:paraId="492DD742" w14:textId="77777777" w:rsidR="004D246A" w:rsidRPr="00D42E62" w:rsidRDefault="004D246A" w:rsidP="00A47648">
      <w:pPr>
        <w:pStyle w:val="TableNo"/>
        <w:jc w:val="left"/>
        <w:rPr>
          <w:lang w:val="ru-RU"/>
        </w:rPr>
      </w:pPr>
    </w:p>
    <w:p w14:paraId="369A6711" w14:textId="7F751183" w:rsidR="00A47648" w:rsidRPr="00D42E62" w:rsidRDefault="00A47648" w:rsidP="00A47648">
      <w:pPr>
        <w:jc w:val="left"/>
        <w:rPr>
          <w:lang w:val="ru-RU"/>
        </w:rPr>
        <w:sectPr w:rsidR="00A47648" w:rsidRPr="00D42E62" w:rsidSect="00B02F8C">
          <w:headerReference w:type="even" r:id="rId34"/>
          <w:headerReference w:type="default" r:id="rId35"/>
          <w:pgSz w:w="11907" w:h="16834" w:code="9"/>
          <w:pgMar w:top="1418" w:right="1134" w:bottom="1134" w:left="1134" w:header="720" w:footer="482" w:gutter="0"/>
          <w:pgNumType w:start="1"/>
          <w:cols w:space="720"/>
          <w:docGrid w:linePitch="326"/>
        </w:sectPr>
      </w:pPr>
    </w:p>
    <w:p w14:paraId="766C7700" w14:textId="1E348B3A" w:rsidR="00EB5233" w:rsidRPr="00D42E62" w:rsidRDefault="00607CF1" w:rsidP="00C4133D">
      <w:pPr>
        <w:pStyle w:val="TableNo"/>
        <w:spacing w:before="0"/>
        <w:rPr>
          <w:lang w:val="ru-RU"/>
        </w:rPr>
      </w:pPr>
      <w:r w:rsidRPr="00D42E62">
        <w:rPr>
          <w:lang w:val="ru-RU"/>
        </w:rPr>
        <w:lastRenderedPageBreak/>
        <w:t>ТАБЛИЦА 1</w:t>
      </w:r>
    </w:p>
    <w:p w14:paraId="3A1E37AE" w14:textId="495FE916" w:rsidR="00EB5233" w:rsidRPr="00D42E62" w:rsidRDefault="00607CF1" w:rsidP="00EB5233">
      <w:pPr>
        <w:pStyle w:val="Tabletitle"/>
        <w:rPr>
          <w:lang w:val="ru-RU"/>
        </w:rPr>
      </w:pPr>
      <w:r w:rsidRPr="00D42E62">
        <w:rPr>
          <w:lang w:val="ru-RU"/>
        </w:rPr>
        <w:t>Сравнение характеристик методов в период параллельного вещания</w:t>
      </w:r>
    </w:p>
    <w:tbl>
      <w:tblPr>
        <w:tblStyle w:val="TableGrid"/>
        <w:tblW w:w="14357" w:type="dxa"/>
        <w:jc w:val="center"/>
        <w:tblLayout w:type="fixed"/>
        <w:tblLook w:val="04A0" w:firstRow="1" w:lastRow="0" w:firstColumn="1" w:lastColumn="0" w:noHBand="0" w:noVBand="1"/>
      </w:tblPr>
      <w:tblGrid>
        <w:gridCol w:w="1838"/>
        <w:gridCol w:w="2410"/>
        <w:gridCol w:w="1559"/>
        <w:gridCol w:w="1677"/>
        <w:gridCol w:w="1725"/>
        <w:gridCol w:w="1701"/>
        <w:gridCol w:w="1739"/>
        <w:gridCol w:w="1708"/>
      </w:tblGrid>
      <w:tr w:rsidR="00C4133D" w:rsidRPr="00D42E62" w14:paraId="6507AFA1" w14:textId="77777777" w:rsidTr="00C4133D">
        <w:trPr>
          <w:cantSplit/>
          <w:tblHeader/>
          <w:jc w:val="center"/>
        </w:trPr>
        <w:tc>
          <w:tcPr>
            <w:tcW w:w="4248" w:type="dxa"/>
            <w:gridSpan w:val="2"/>
            <w:vAlign w:val="center"/>
          </w:tcPr>
          <w:p w14:paraId="344AF1A4" w14:textId="173569E5" w:rsidR="00EB5233" w:rsidRPr="00D42E62" w:rsidRDefault="00607CF1" w:rsidP="003028ED">
            <w:pPr>
              <w:pStyle w:val="Tablehead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Метод</w:t>
            </w:r>
          </w:p>
        </w:tc>
        <w:tc>
          <w:tcPr>
            <w:tcW w:w="1559" w:type="dxa"/>
            <w:vAlign w:val="center"/>
          </w:tcPr>
          <w:p w14:paraId="3A24FBD7" w14:textId="77777777" w:rsidR="00EB5233" w:rsidRPr="00D42E62" w:rsidRDefault="00EB5233" w:rsidP="003028ED">
            <w:pPr>
              <w:pStyle w:val="Tablehead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A1</w:t>
            </w:r>
          </w:p>
        </w:tc>
        <w:tc>
          <w:tcPr>
            <w:tcW w:w="1677" w:type="dxa"/>
            <w:vAlign w:val="center"/>
          </w:tcPr>
          <w:p w14:paraId="37DE4A16" w14:textId="77777777" w:rsidR="00EB5233" w:rsidRPr="00D42E62" w:rsidRDefault="00EB5233" w:rsidP="003028ED">
            <w:pPr>
              <w:pStyle w:val="Tablehead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A2</w:t>
            </w:r>
          </w:p>
        </w:tc>
        <w:tc>
          <w:tcPr>
            <w:tcW w:w="1725" w:type="dxa"/>
            <w:vAlign w:val="center"/>
          </w:tcPr>
          <w:p w14:paraId="65CD05CE" w14:textId="77777777" w:rsidR="00EB5233" w:rsidRPr="00D42E62" w:rsidRDefault="00EB5233" w:rsidP="003028ED">
            <w:pPr>
              <w:pStyle w:val="Tablehead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A3</w:t>
            </w:r>
          </w:p>
        </w:tc>
        <w:tc>
          <w:tcPr>
            <w:tcW w:w="1701" w:type="dxa"/>
          </w:tcPr>
          <w:p w14:paraId="0564AB8C" w14:textId="77777777" w:rsidR="00EB5233" w:rsidRPr="00D42E62" w:rsidDel="00207A26" w:rsidRDefault="00EB5233" w:rsidP="003028ED">
            <w:pPr>
              <w:pStyle w:val="Tablehead"/>
              <w:rPr>
                <w:rFonts w:ascii="Times New Roman" w:hAnsi="Times New Roman" w:cs="Times New Roman"/>
                <w:lang w:val="ru-RU" w:eastAsia="ja-JP"/>
              </w:rPr>
            </w:pPr>
            <w:r w:rsidRPr="00D42E62">
              <w:rPr>
                <w:rFonts w:ascii="Times New Roman" w:hAnsi="Times New Roman" w:cs="Times New Roman"/>
                <w:lang w:val="ru-RU" w:eastAsia="ja-JP"/>
              </w:rPr>
              <w:t>A4</w:t>
            </w:r>
          </w:p>
        </w:tc>
        <w:tc>
          <w:tcPr>
            <w:tcW w:w="1739" w:type="dxa"/>
            <w:vAlign w:val="center"/>
          </w:tcPr>
          <w:p w14:paraId="0215C911" w14:textId="77777777" w:rsidR="00EB5233" w:rsidRPr="00D42E62" w:rsidRDefault="00EB5233" w:rsidP="003028ED">
            <w:pPr>
              <w:pStyle w:val="Tablehead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B1</w:t>
            </w:r>
          </w:p>
        </w:tc>
        <w:tc>
          <w:tcPr>
            <w:tcW w:w="1708" w:type="dxa"/>
            <w:vAlign w:val="center"/>
          </w:tcPr>
          <w:p w14:paraId="18CF554A" w14:textId="77777777" w:rsidR="00EB5233" w:rsidRPr="00D42E62" w:rsidDel="00207A26" w:rsidRDefault="00EB5233" w:rsidP="003028ED">
            <w:pPr>
              <w:pStyle w:val="Tablehead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B2</w:t>
            </w:r>
          </w:p>
        </w:tc>
      </w:tr>
      <w:tr w:rsidR="00607CF1" w:rsidRPr="00D42E62" w14:paraId="5BC2BF04" w14:textId="77777777" w:rsidTr="00C4133D">
        <w:trPr>
          <w:cantSplit/>
          <w:jc w:val="center"/>
        </w:trPr>
        <w:tc>
          <w:tcPr>
            <w:tcW w:w="1838" w:type="dxa"/>
            <w:vMerge w:val="restart"/>
            <w:vAlign w:val="center"/>
          </w:tcPr>
          <w:p w14:paraId="72E9A9B9" w14:textId="567F1B82" w:rsidR="00607CF1" w:rsidRPr="00D42E62" w:rsidRDefault="00607CF1" w:rsidP="00607CF1">
            <w:pPr>
              <w:pStyle w:val="Tabletext"/>
              <w:keepNext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D42E62">
              <w:rPr>
                <w:rFonts w:ascii="Times New Roman" w:hAnsi="Times New Roman" w:cs="Times New Roman"/>
                <w:b/>
                <w:lang w:val="ru-RU"/>
              </w:rPr>
              <w:t>Передача</w:t>
            </w:r>
          </w:p>
        </w:tc>
        <w:tc>
          <w:tcPr>
            <w:tcW w:w="2410" w:type="dxa"/>
            <w:vAlign w:val="center"/>
          </w:tcPr>
          <w:p w14:paraId="0921102D" w14:textId="28D10A38" w:rsidR="00607CF1" w:rsidRPr="00D42E62" w:rsidRDefault="00607CF1" w:rsidP="00A41B84">
            <w:pPr>
              <w:pStyle w:val="Tabletext"/>
              <w:keepNext/>
              <w:jc w:val="left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D42E62">
              <w:rPr>
                <w:rFonts w:ascii="Times New Roman" w:hAnsi="Times New Roman" w:cs="Times New Roman"/>
                <w:b/>
                <w:lang w:val="ru-RU"/>
              </w:rPr>
              <w:t>Канал для внедрения новой услуги</w:t>
            </w:r>
          </w:p>
        </w:tc>
        <w:tc>
          <w:tcPr>
            <w:tcW w:w="6662" w:type="dxa"/>
            <w:gridSpan w:val="4"/>
            <w:vAlign w:val="center"/>
          </w:tcPr>
          <w:p w14:paraId="54764C76" w14:textId="0289EC63" w:rsidR="00607CF1" w:rsidRPr="00D42E62" w:rsidRDefault="00607CF1" w:rsidP="00371C7C">
            <w:pPr>
              <w:pStyle w:val="Tabletext"/>
              <w:keepNext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Тот же</w:t>
            </w:r>
            <w:r w:rsidR="00371C7C" w:rsidRPr="00D42E62">
              <w:rPr>
                <w:rFonts w:ascii="Times New Roman" w:hAnsi="Times New Roman" w:cs="Times New Roman"/>
                <w:lang w:val="ru-RU"/>
              </w:rPr>
              <w:t xml:space="preserve"> канал, который используется для существующей услуги</w:t>
            </w:r>
          </w:p>
        </w:tc>
        <w:tc>
          <w:tcPr>
            <w:tcW w:w="3447" w:type="dxa"/>
            <w:gridSpan w:val="2"/>
            <w:vAlign w:val="center"/>
          </w:tcPr>
          <w:p w14:paraId="59603AF5" w14:textId="0590BF01" w:rsidR="00607CF1" w:rsidRPr="00D42E62" w:rsidRDefault="00607CF1" w:rsidP="00371C7C">
            <w:pPr>
              <w:pStyle w:val="Tabletext"/>
              <w:keepNext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Другой</w:t>
            </w:r>
            <w:r w:rsidR="00371C7C" w:rsidRPr="00D42E62">
              <w:rPr>
                <w:rFonts w:ascii="Times New Roman" w:hAnsi="Times New Roman" w:cs="Times New Roman"/>
                <w:lang w:val="ru-RU"/>
              </w:rPr>
              <w:t xml:space="preserve"> канал, который </w:t>
            </w:r>
            <w:r w:rsidR="00371C7C" w:rsidRPr="00D42E62">
              <w:rPr>
                <w:rFonts w:ascii="Times New Roman" w:hAnsi="Times New Roman" w:cs="Times New Roman"/>
                <w:lang w:val="ru-RU"/>
              </w:rPr>
              <w:br/>
              <w:t>не используется</w:t>
            </w:r>
            <w:r w:rsidR="00EB350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371C7C" w:rsidRPr="00D42E62">
              <w:rPr>
                <w:rFonts w:ascii="Times New Roman" w:hAnsi="Times New Roman" w:cs="Times New Roman"/>
                <w:lang w:val="ru-RU"/>
              </w:rPr>
              <w:t xml:space="preserve">для </w:t>
            </w:r>
            <w:r w:rsidR="00EB3508">
              <w:rPr>
                <w:rFonts w:ascii="Times New Roman" w:hAnsi="Times New Roman" w:cs="Times New Roman"/>
                <w:lang w:val="ru-RU"/>
              </w:rPr>
              <w:br/>
            </w:r>
            <w:r w:rsidR="00371C7C" w:rsidRPr="00D42E62">
              <w:rPr>
                <w:rFonts w:ascii="Times New Roman" w:hAnsi="Times New Roman" w:cs="Times New Roman"/>
                <w:lang w:val="ru-RU"/>
              </w:rPr>
              <w:t>существующей услуги</w:t>
            </w:r>
          </w:p>
        </w:tc>
      </w:tr>
      <w:tr w:rsidR="00607CF1" w:rsidRPr="00D42E62" w14:paraId="46D6A96A" w14:textId="77777777" w:rsidTr="00C4133D">
        <w:trPr>
          <w:cantSplit/>
          <w:jc w:val="center"/>
        </w:trPr>
        <w:tc>
          <w:tcPr>
            <w:tcW w:w="1838" w:type="dxa"/>
            <w:vMerge/>
            <w:vAlign w:val="center"/>
          </w:tcPr>
          <w:p w14:paraId="5926D983" w14:textId="77777777" w:rsidR="00607CF1" w:rsidRPr="00D42E62" w:rsidRDefault="00607CF1" w:rsidP="00607CF1">
            <w:pPr>
              <w:pStyle w:val="Tabletext"/>
              <w:keepNext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</w:tc>
        <w:tc>
          <w:tcPr>
            <w:tcW w:w="2410" w:type="dxa"/>
            <w:vMerge w:val="restart"/>
            <w:vAlign w:val="center"/>
          </w:tcPr>
          <w:p w14:paraId="4273675B" w14:textId="5EC195A2" w:rsidR="00607CF1" w:rsidRPr="00D42E62" w:rsidRDefault="00607CF1" w:rsidP="00A41B84">
            <w:pPr>
              <w:pStyle w:val="Tabletext"/>
              <w:keepNext/>
              <w:jc w:val="left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D42E62">
              <w:rPr>
                <w:rFonts w:ascii="Times New Roman" w:hAnsi="Times New Roman" w:cs="Times New Roman"/>
                <w:b/>
                <w:lang w:val="ru-RU"/>
              </w:rPr>
              <w:t xml:space="preserve">Мультиплексирование </w:t>
            </w:r>
            <w:r w:rsidR="00371C7C" w:rsidRPr="00D42E62">
              <w:rPr>
                <w:rFonts w:ascii="Times New Roman" w:hAnsi="Times New Roman" w:cs="Times New Roman"/>
                <w:b/>
                <w:lang w:val="ru-RU"/>
              </w:rPr>
              <w:t>существующей</w:t>
            </w:r>
            <w:r w:rsidR="00371C7C" w:rsidRPr="00D42E62">
              <w:rPr>
                <w:rFonts w:ascii="Times New Roman" w:hAnsi="Times New Roman" w:cs="Times New Roman"/>
                <w:b/>
                <w:lang w:val="ru-RU"/>
              </w:rPr>
              <w:br/>
            </w:r>
            <w:r w:rsidRPr="00D42E62">
              <w:rPr>
                <w:rFonts w:ascii="Times New Roman" w:hAnsi="Times New Roman" w:cs="Times New Roman"/>
                <w:b/>
                <w:lang w:val="ru-RU"/>
              </w:rPr>
              <w:t>и новой услуг</w:t>
            </w:r>
          </w:p>
        </w:tc>
        <w:tc>
          <w:tcPr>
            <w:tcW w:w="1559" w:type="dxa"/>
            <w:vMerge w:val="restart"/>
            <w:vAlign w:val="center"/>
          </w:tcPr>
          <w:p w14:paraId="6050F60F" w14:textId="6938755F" w:rsidR="00607CF1" w:rsidRPr="00D42E62" w:rsidRDefault="00607CF1" w:rsidP="00607CF1">
            <w:pPr>
              <w:pStyle w:val="Tabletext"/>
              <w:keepNext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Транспортный уровень</w:t>
            </w:r>
          </w:p>
        </w:tc>
        <w:tc>
          <w:tcPr>
            <w:tcW w:w="5103" w:type="dxa"/>
            <w:gridSpan w:val="3"/>
            <w:vAlign w:val="center"/>
          </w:tcPr>
          <w:p w14:paraId="1CFC7BC9" w14:textId="659B48DC" w:rsidR="00607CF1" w:rsidRPr="00D42E62" w:rsidRDefault="00607CF1" w:rsidP="00607CF1">
            <w:pPr>
              <w:pStyle w:val="Tabletext"/>
              <w:keepNext/>
              <w:jc w:val="center"/>
              <w:rPr>
                <w:rFonts w:ascii="Times New Roman" w:hAnsi="Times New Roman" w:cs="Times New Roman"/>
                <w:lang w:val="ru-RU" w:eastAsia="ja-JP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Физический уровень</w:t>
            </w:r>
          </w:p>
        </w:tc>
        <w:tc>
          <w:tcPr>
            <w:tcW w:w="3447" w:type="dxa"/>
            <w:gridSpan w:val="2"/>
            <w:vMerge w:val="restart"/>
            <w:vAlign w:val="center"/>
          </w:tcPr>
          <w:p w14:paraId="1D259BCC" w14:textId="77777777" w:rsidR="00607CF1" w:rsidRPr="00D42E62" w:rsidRDefault="00607CF1" w:rsidP="00607CF1">
            <w:pPr>
              <w:pStyle w:val="Tabletext"/>
              <w:keepNext/>
              <w:jc w:val="center"/>
              <w:rPr>
                <w:rFonts w:ascii="Times New Roman" w:hAnsi="Times New Roman" w:cs="Times New Roman"/>
                <w:lang w:val="ru-RU" w:eastAsia="ja-JP"/>
              </w:rPr>
            </w:pPr>
            <w:r w:rsidRPr="00D42E62">
              <w:rPr>
                <w:rFonts w:ascii="Times New Roman" w:hAnsi="Times New Roman" w:cs="Times New Roman"/>
                <w:lang w:val="ru-RU" w:eastAsia="ja-JP"/>
              </w:rPr>
              <w:t>−</w:t>
            </w:r>
          </w:p>
        </w:tc>
      </w:tr>
      <w:tr w:rsidR="00C4133D" w:rsidRPr="00D42E62" w14:paraId="40F70CA6" w14:textId="77777777" w:rsidTr="00C4133D">
        <w:trPr>
          <w:cantSplit/>
          <w:jc w:val="center"/>
        </w:trPr>
        <w:tc>
          <w:tcPr>
            <w:tcW w:w="1838" w:type="dxa"/>
            <w:vMerge/>
            <w:vAlign w:val="center"/>
          </w:tcPr>
          <w:p w14:paraId="342E2C36" w14:textId="77777777" w:rsidR="00607CF1" w:rsidRPr="00D42E62" w:rsidRDefault="00607CF1" w:rsidP="00607CF1">
            <w:pPr>
              <w:pStyle w:val="Tabletext"/>
              <w:keepNext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</w:tc>
        <w:tc>
          <w:tcPr>
            <w:tcW w:w="2410" w:type="dxa"/>
            <w:vMerge/>
            <w:vAlign w:val="center"/>
          </w:tcPr>
          <w:p w14:paraId="6A62F240" w14:textId="77777777" w:rsidR="00607CF1" w:rsidRPr="00D42E62" w:rsidRDefault="00607CF1" w:rsidP="00A41B84">
            <w:pPr>
              <w:pStyle w:val="Tabletext"/>
              <w:keepNext/>
              <w:jc w:val="left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</w:tc>
        <w:tc>
          <w:tcPr>
            <w:tcW w:w="1559" w:type="dxa"/>
            <w:vMerge/>
            <w:vAlign w:val="center"/>
          </w:tcPr>
          <w:p w14:paraId="70F46AE5" w14:textId="77777777" w:rsidR="00607CF1" w:rsidRPr="00D42E62" w:rsidRDefault="00607CF1" w:rsidP="00607CF1">
            <w:pPr>
              <w:pStyle w:val="Tabletext"/>
              <w:keepNext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677" w:type="dxa"/>
            <w:vAlign w:val="center"/>
          </w:tcPr>
          <w:p w14:paraId="6BB5D7BD" w14:textId="3C511AE5" w:rsidR="00607CF1" w:rsidRPr="00D42E62" w:rsidRDefault="00A17E83" w:rsidP="00607CF1">
            <w:pPr>
              <w:pStyle w:val="Tabletext"/>
              <w:keepNext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FDM</w:t>
            </w:r>
            <w:r w:rsidR="00607CF1" w:rsidRPr="00D42E62">
              <w:rPr>
                <w:rFonts w:ascii="Times New Roman" w:hAnsi="Times New Roman" w:cs="Times New Roman"/>
                <w:lang w:val="ru-RU"/>
              </w:rPr>
              <w:t>, TDM</w:t>
            </w:r>
          </w:p>
        </w:tc>
        <w:tc>
          <w:tcPr>
            <w:tcW w:w="1725" w:type="dxa"/>
            <w:vAlign w:val="center"/>
          </w:tcPr>
          <w:p w14:paraId="3A2253F0" w14:textId="7486D396" w:rsidR="00607CF1" w:rsidRPr="00D42E62" w:rsidRDefault="00607CF1" w:rsidP="00607CF1">
            <w:pPr>
              <w:pStyle w:val="Tabletext"/>
              <w:keepNext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LDM</w:t>
            </w:r>
            <w:r w:rsidRPr="00D42E62">
              <w:rPr>
                <w:rFonts w:ascii="Times New Roman" w:hAnsi="Times New Roman" w:cs="Times New Roman"/>
                <w:vertAlign w:val="superscript"/>
                <w:lang w:val="ru-RU"/>
              </w:rPr>
              <w:t>(1)</w:t>
            </w:r>
          </w:p>
        </w:tc>
        <w:tc>
          <w:tcPr>
            <w:tcW w:w="1701" w:type="dxa"/>
            <w:vAlign w:val="center"/>
          </w:tcPr>
          <w:p w14:paraId="51FAF5C7" w14:textId="7DCE17B1" w:rsidR="00607CF1" w:rsidRPr="00D42E62" w:rsidRDefault="00607CF1" w:rsidP="00607CF1">
            <w:pPr>
              <w:pStyle w:val="Tabletext"/>
              <w:keepNext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SDM</w:t>
            </w:r>
            <w:r w:rsidRPr="00D42E62">
              <w:rPr>
                <w:rFonts w:ascii="Times New Roman" w:hAnsi="Times New Roman" w:cs="Times New Roman"/>
                <w:lang w:val="ru-RU"/>
              </w:rPr>
              <w:noBreakHyphen/>
              <w:t>MIMO</w:t>
            </w:r>
            <w:r w:rsidRPr="00D42E62">
              <w:rPr>
                <w:rFonts w:ascii="Times New Roman" w:hAnsi="Times New Roman" w:cs="Times New Roman"/>
                <w:vertAlign w:val="superscript"/>
                <w:lang w:val="ru-RU"/>
              </w:rPr>
              <w:t>(2)</w:t>
            </w:r>
          </w:p>
        </w:tc>
        <w:tc>
          <w:tcPr>
            <w:tcW w:w="3447" w:type="dxa"/>
            <w:gridSpan w:val="2"/>
            <w:vMerge/>
            <w:vAlign w:val="center"/>
          </w:tcPr>
          <w:p w14:paraId="23B3BA19" w14:textId="77777777" w:rsidR="00607CF1" w:rsidRPr="00D42E62" w:rsidRDefault="00607CF1" w:rsidP="00607CF1">
            <w:pPr>
              <w:pStyle w:val="Tabletext"/>
              <w:keepNext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07CF1" w:rsidRPr="00D42E62" w14:paraId="76B59AC2" w14:textId="77777777" w:rsidTr="00C4133D">
        <w:trPr>
          <w:cantSplit/>
          <w:jc w:val="center"/>
        </w:trPr>
        <w:tc>
          <w:tcPr>
            <w:tcW w:w="1838" w:type="dxa"/>
            <w:vMerge/>
            <w:vAlign w:val="center"/>
          </w:tcPr>
          <w:p w14:paraId="60AD25A7" w14:textId="77777777" w:rsidR="00607CF1" w:rsidRPr="00D42E62" w:rsidRDefault="00607CF1" w:rsidP="00607CF1">
            <w:pPr>
              <w:pStyle w:val="Tabletext"/>
              <w:keepNext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</w:tc>
        <w:tc>
          <w:tcPr>
            <w:tcW w:w="2410" w:type="dxa"/>
            <w:vAlign w:val="center"/>
          </w:tcPr>
          <w:p w14:paraId="6D8A6057" w14:textId="480035E8" w:rsidR="00607CF1" w:rsidRPr="00D42E62" w:rsidRDefault="00607CF1" w:rsidP="00A41B84">
            <w:pPr>
              <w:pStyle w:val="Tabletext"/>
              <w:keepNext/>
              <w:jc w:val="left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D42E62">
              <w:rPr>
                <w:rFonts w:ascii="Times New Roman" w:hAnsi="Times New Roman" w:cs="Times New Roman"/>
                <w:b/>
                <w:lang w:val="ru-RU"/>
              </w:rPr>
              <w:t>Схема передачи для</w:t>
            </w:r>
            <w:r w:rsidR="00A17E83" w:rsidRPr="00D42E62">
              <w:rPr>
                <w:rFonts w:ascii="Times New Roman" w:hAnsi="Times New Roman" w:cs="Times New Roman"/>
                <w:b/>
                <w:lang w:val="ru-RU"/>
              </w:rPr>
              <w:t> </w:t>
            </w:r>
            <w:r w:rsidRPr="00D42E62">
              <w:rPr>
                <w:rFonts w:ascii="Times New Roman" w:hAnsi="Times New Roman" w:cs="Times New Roman"/>
                <w:b/>
                <w:lang w:val="ru-RU"/>
              </w:rPr>
              <w:t>новой услуги</w:t>
            </w:r>
          </w:p>
        </w:tc>
        <w:tc>
          <w:tcPr>
            <w:tcW w:w="1559" w:type="dxa"/>
            <w:vAlign w:val="center"/>
          </w:tcPr>
          <w:p w14:paraId="709EE04A" w14:textId="51B5DA1C" w:rsidR="00A17E83" w:rsidRPr="00D42E62" w:rsidRDefault="00A17E83" w:rsidP="00E55230">
            <w:pPr>
              <w:pStyle w:val="Tabletext"/>
              <w:keepNext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Такая же,</w:t>
            </w:r>
            <w:r w:rsidRPr="00D42E62">
              <w:rPr>
                <w:rFonts w:ascii="Times New Roman" w:hAnsi="Times New Roman" w:cs="Times New Roman"/>
                <w:lang w:val="ru-RU"/>
              </w:rPr>
              <w:br/>
              <w:t xml:space="preserve">как для </w:t>
            </w:r>
            <w:r w:rsidR="00E55230" w:rsidRPr="00D42E62">
              <w:rPr>
                <w:rFonts w:ascii="Times New Roman" w:hAnsi="Times New Roman" w:cs="Times New Roman"/>
                <w:lang w:val="ru-RU"/>
              </w:rPr>
              <w:t>существующей</w:t>
            </w:r>
            <w:r w:rsidRPr="00D42E62">
              <w:rPr>
                <w:rFonts w:ascii="Times New Roman" w:hAnsi="Times New Roman" w:cs="Times New Roman"/>
                <w:lang w:val="ru-RU"/>
              </w:rPr>
              <w:t xml:space="preserve"> услуги</w:t>
            </w:r>
          </w:p>
        </w:tc>
        <w:tc>
          <w:tcPr>
            <w:tcW w:w="1677" w:type="dxa"/>
            <w:vAlign w:val="center"/>
          </w:tcPr>
          <w:p w14:paraId="1A0F6C4C" w14:textId="3068DC81" w:rsidR="00607CF1" w:rsidRPr="00D42E62" w:rsidRDefault="00607CF1" w:rsidP="00607CF1">
            <w:pPr>
              <w:pStyle w:val="Tabletext"/>
              <w:keepNext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Возможно использование более эффективной технологии передачи</w:t>
            </w:r>
          </w:p>
        </w:tc>
        <w:tc>
          <w:tcPr>
            <w:tcW w:w="6873" w:type="dxa"/>
            <w:gridSpan w:val="4"/>
            <w:vAlign w:val="center"/>
          </w:tcPr>
          <w:p w14:paraId="5CBA6B5C" w14:textId="6041048C" w:rsidR="00607CF1" w:rsidRPr="00D42E62" w:rsidRDefault="00607CF1" w:rsidP="00607CF1">
            <w:pPr>
              <w:pStyle w:val="Tabletext"/>
              <w:keepNext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 xml:space="preserve">Возможно использование более эффективной технологии передачи, </w:t>
            </w:r>
            <w:r w:rsidR="004C7DDB" w:rsidRPr="00D42E62">
              <w:rPr>
                <w:rFonts w:ascii="Times New Roman" w:hAnsi="Times New Roman" w:cs="Times New Roman"/>
                <w:lang w:val="ru-RU"/>
              </w:rPr>
              <w:br/>
            </w:r>
            <w:r w:rsidRPr="00D42E62">
              <w:rPr>
                <w:rFonts w:ascii="Times New Roman" w:hAnsi="Times New Roman" w:cs="Times New Roman"/>
                <w:lang w:val="ru-RU"/>
              </w:rPr>
              <w:t>а также расширенной полосы частот</w:t>
            </w:r>
          </w:p>
        </w:tc>
      </w:tr>
      <w:tr w:rsidR="00607CF1" w:rsidRPr="00D42E62" w14:paraId="29861FF3" w14:textId="77777777" w:rsidTr="00C4133D">
        <w:trPr>
          <w:cantSplit/>
          <w:jc w:val="center"/>
        </w:trPr>
        <w:tc>
          <w:tcPr>
            <w:tcW w:w="1838" w:type="dxa"/>
            <w:vMerge/>
            <w:vAlign w:val="center"/>
          </w:tcPr>
          <w:p w14:paraId="2FFF0BB9" w14:textId="27D3C19F" w:rsidR="00607CF1" w:rsidRPr="00D42E62" w:rsidRDefault="00607CF1" w:rsidP="00607CF1">
            <w:pPr>
              <w:pStyle w:val="Tabletext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</w:tc>
        <w:tc>
          <w:tcPr>
            <w:tcW w:w="2410" w:type="dxa"/>
            <w:vAlign w:val="center"/>
          </w:tcPr>
          <w:p w14:paraId="66718CCD" w14:textId="33C7D0EF" w:rsidR="00607CF1" w:rsidRPr="00D42E62" w:rsidRDefault="00607CF1" w:rsidP="00A41B84">
            <w:pPr>
              <w:pStyle w:val="Tabletext"/>
              <w:jc w:val="left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D42E62">
              <w:rPr>
                <w:rFonts w:ascii="Times New Roman" w:hAnsi="Times New Roman" w:cs="Times New Roman"/>
                <w:b/>
                <w:lang w:val="ru-RU"/>
              </w:rPr>
              <w:t xml:space="preserve">Схема кодирования исходного </w:t>
            </w:r>
            <w:r w:rsidR="00A17E83" w:rsidRPr="00D42E62">
              <w:rPr>
                <w:rFonts w:ascii="Times New Roman" w:hAnsi="Times New Roman" w:cs="Times New Roman"/>
                <w:b/>
                <w:lang w:val="ru-RU"/>
              </w:rPr>
              <w:t>видео/</w:t>
            </w:r>
            <w:r w:rsidR="00A17E83" w:rsidRPr="00D42E62">
              <w:rPr>
                <w:rFonts w:ascii="Times New Roman" w:hAnsi="Times New Roman" w:cs="Times New Roman"/>
                <w:b/>
                <w:lang w:val="ru-RU"/>
              </w:rPr>
              <w:br/>
              <w:t>аудиосигнала</w:t>
            </w:r>
            <w:r w:rsidRPr="00D42E62">
              <w:rPr>
                <w:rFonts w:ascii="Times New Roman" w:hAnsi="Times New Roman" w:cs="Times New Roman"/>
                <w:b/>
                <w:lang w:val="ru-RU"/>
              </w:rPr>
              <w:t xml:space="preserve"> для новой услуги</w:t>
            </w:r>
          </w:p>
        </w:tc>
        <w:tc>
          <w:tcPr>
            <w:tcW w:w="10109" w:type="dxa"/>
            <w:gridSpan w:val="6"/>
            <w:vAlign w:val="center"/>
          </w:tcPr>
          <w:p w14:paraId="2D337116" w14:textId="0D55FB40" w:rsidR="00607CF1" w:rsidRPr="00D42E62" w:rsidRDefault="00607CF1" w:rsidP="00607CF1">
            <w:pPr>
              <w:pStyle w:val="Tabletext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Возможно использование более эффективной технологии кодирования исходного сигнала</w:t>
            </w:r>
          </w:p>
        </w:tc>
      </w:tr>
      <w:tr w:rsidR="00C4133D" w:rsidRPr="00D42E62" w14:paraId="4E8B2F94" w14:textId="77777777" w:rsidTr="00C4133D">
        <w:trPr>
          <w:cantSplit/>
          <w:jc w:val="center"/>
        </w:trPr>
        <w:tc>
          <w:tcPr>
            <w:tcW w:w="1838" w:type="dxa"/>
            <w:vMerge w:val="restart"/>
            <w:vAlign w:val="center"/>
          </w:tcPr>
          <w:p w14:paraId="3365763F" w14:textId="3DC5C149" w:rsidR="00607CF1" w:rsidRPr="00D42E62" w:rsidRDefault="00607CF1" w:rsidP="00A17E83">
            <w:pPr>
              <w:pStyle w:val="Tabletext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D42E62">
              <w:rPr>
                <w:rFonts w:ascii="Times New Roman" w:hAnsi="Times New Roman" w:cs="Times New Roman"/>
                <w:b/>
                <w:lang w:val="ru-RU"/>
              </w:rPr>
              <w:t xml:space="preserve">Характеристики предоставления </w:t>
            </w:r>
            <w:r w:rsidR="00A17E83" w:rsidRPr="00D42E62">
              <w:rPr>
                <w:rFonts w:ascii="Times New Roman" w:hAnsi="Times New Roman" w:cs="Times New Roman"/>
                <w:b/>
                <w:lang w:val="ru-RU"/>
              </w:rPr>
              <w:t>существующей</w:t>
            </w:r>
            <w:r w:rsidRPr="00D42E62">
              <w:rPr>
                <w:rFonts w:ascii="Times New Roman" w:hAnsi="Times New Roman" w:cs="Times New Roman"/>
                <w:b/>
                <w:lang w:val="ru-RU"/>
              </w:rPr>
              <w:t xml:space="preserve"> услуги в период параллельного вещания</w:t>
            </w:r>
          </w:p>
        </w:tc>
        <w:tc>
          <w:tcPr>
            <w:tcW w:w="2410" w:type="dxa"/>
            <w:vAlign w:val="center"/>
          </w:tcPr>
          <w:p w14:paraId="56761458" w14:textId="7164E488" w:rsidR="00607CF1" w:rsidRPr="00D42E62" w:rsidRDefault="00607CF1" w:rsidP="00A41B84">
            <w:pPr>
              <w:pStyle w:val="Tabletext"/>
              <w:jc w:val="left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D42E62">
              <w:rPr>
                <w:rFonts w:ascii="Times New Roman" w:hAnsi="Times New Roman" w:cs="Times New Roman"/>
                <w:b/>
                <w:lang w:val="ru-RU"/>
              </w:rPr>
              <w:t>Зона обслуживания</w:t>
            </w:r>
          </w:p>
        </w:tc>
        <w:tc>
          <w:tcPr>
            <w:tcW w:w="1559" w:type="dxa"/>
            <w:vAlign w:val="center"/>
          </w:tcPr>
          <w:p w14:paraId="0AF75C6C" w14:textId="77E17896" w:rsidR="00607CF1" w:rsidRPr="00D42E62" w:rsidRDefault="00607CF1" w:rsidP="00A17E83">
            <w:pPr>
              <w:pStyle w:val="Tabletext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Та же,</w:t>
            </w:r>
            <w:r w:rsidR="00A17E83" w:rsidRPr="00D42E62">
              <w:rPr>
                <w:rFonts w:ascii="Times New Roman" w:hAnsi="Times New Roman" w:cs="Times New Roman"/>
                <w:lang w:val="ru-RU"/>
              </w:rPr>
              <w:br/>
            </w:r>
            <w:r w:rsidRPr="00D42E62">
              <w:rPr>
                <w:rFonts w:ascii="Times New Roman" w:hAnsi="Times New Roman" w:cs="Times New Roman"/>
                <w:lang w:val="ru-RU"/>
              </w:rPr>
              <w:t>что и прежде</w:t>
            </w:r>
          </w:p>
        </w:tc>
        <w:tc>
          <w:tcPr>
            <w:tcW w:w="1677" w:type="dxa"/>
            <w:vAlign w:val="center"/>
          </w:tcPr>
          <w:p w14:paraId="4EA156A7" w14:textId="5508D38D" w:rsidR="00607CF1" w:rsidRPr="00D42E62" w:rsidRDefault="00607CF1" w:rsidP="00A17E83">
            <w:pPr>
              <w:pStyle w:val="Tabletext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Та же,</w:t>
            </w:r>
            <w:r w:rsidR="00A17E83" w:rsidRPr="00D42E62">
              <w:rPr>
                <w:rFonts w:ascii="Times New Roman" w:hAnsi="Times New Roman" w:cs="Times New Roman"/>
                <w:lang w:val="ru-RU"/>
              </w:rPr>
              <w:br/>
            </w:r>
            <w:r w:rsidRPr="00D42E62">
              <w:rPr>
                <w:rFonts w:ascii="Times New Roman" w:hAnsi="Times New Roman" w:cs="Times New Roman"/>
                <w:lang w:val="ru-RU"/>
              </w:rPr>
              <w:t>что и прежде</w:t>
            </w:r>
          </w:p>
        </w:tc>
        <w:tc>
          <w:tcPr>
            <w:tcW w:w="1725" w:type="dxa"/>
            <w:vAlign w:val="center"/>
          </w:tcPr>
          <w:p w14:paraId="1E862015" w14:textId="37DBED5C" w:rsidR="00607CF1" w:rsidRPr="00D42E62" w:rsidRDefault="00607CF1" w:rsidP="00A17E83">
            <w:pPr>
              <w:pStyle w:val="Tabletext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Та же,</w:t>
            </w:r>
            <w:r w:rsidR="00A17E83" w:rsidRPr="00D42E62">
              <w:rPr>
                <w:rFonts w:ascii="Times New Roman" w:hAnsi="Times New Roman" w:cs="Times New Roman"/>
                <w:lang w:val="ru-RU"/>
              </w:rPr>
              <w:br/>
            </w:r>
            <w:r w:rsidRPr="00D42E62">
              <w:rPr>
                <w:rFonts w:ascii="Times New Roman" w:hAnsi="Times New Roman" w:cs="Times New Roman"/>
                <w:lang w:val="ru-RU"/>
              </w:rPr>
              <w:t>что и прежде, или меньше</w:t>
            </w:r>
            <w:r w:rsidRPr="00D42E62">
              <w:rPr>
                <w:rFonts w:ascii="Times New Roman" w:hAnsi="Times New Roman" w:cs="Times New Roman"/>
                <w:vertAlign w:val="superscript"/>
                <w:lang w:val="ru-RU"/>
              </w:rPr>
              <w:t>(3)</w:t>
            </w:r>
          </w:p>
        </w:tc>
        <w:tc>
          <w:tcPr>
            <w:tcW w:w="1701" w:type="dxa"/>
            <w:vAlign w:val="center"/>
          </w:tcPr>
          <w:p w14:paraId="1A89902F" w14:textId="03CBADEC" w:rsidR="00607CF1" w:rsidRPr="00D42E62" w:rsidRDefault="00607CF1" w:rsidP="00A17E83">
            <w:pPr>
              <w:pStyle w:val="Tabletext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Та же,</w:t>
            </w:r>
            <w:r w:rsidR="00A17E83" w:rsidRPr="00D42E62">
              <w:rPr>
                <w:rFonts w:ascii="Times New Roman" w:hAnsi="Times New Roman" w:cs="Times New Roman"/>
                <w:lang w:val="ru-RU"/>
              </w:rPr>
              <w:br/>
            </w:r>
            <w:r w:rsidRPr="00D42E62">
              <w:rPr>
                <w:rFonts w:ascii="Times New Roman" w:hAnsi="Times New Roman" w:cs="Times New Roman"/>
                <w:lang w:val="ru-RU"/>
              </w:rPr>
              <w:t>что и прежде,</w:t>
            </w:r>
            <w:r w:rsidR="00A17E83" w:rsidRPr="00D42E62">
              <w:rPr>
                <w:rFonts w:ascii="Times New Roman" w:hAnsi="Times New Roman" w:cs="Times New Roman"/>
                <w:lang w:val="ru-RU"/>
              </w:rPr>
              <w:br/>
            </w:r>
            <w:r w:rsidRPr="00D42E62">
              <w:rPr>
                <w:rFonts w:ascii="Times New Roman" w:hAnsi="Times New Roman" w:cs="Times New Roman"/>
                <w:lang w:val="ru-RU"/>
              </w:rPr>
              <w:t>или меньше</w:t>
            </w:r>
            <w:r w:rsidRPr="00D42E62">
              <w:rPr>
                <w:rFonts w:ascii="Times New Roman" w:hAnsi="Times New Roman" w:cs="Times New Roman"/>
                <w:vertAlign w:val="superscript"/>
                <w:lang w:val="ru-RU"/>
              </w:rPr>
              <w:t>(3)</w:t>
            </w:r>
          </w:p>
        </w:tc>
        <w:tc>
          <w:tcPr>
            <w:tcW w:w="1739" w:type="dxa"/>
            <w:vAlign w:val="center"/>
          </w:tcPr>
          <w:p w14:paraId="2A6D2AA6" w14:textId="3BCE9541" w:rsidR="00607CF1" w:rsidRPr="00D42E62" w:rsidRDefault="00607CF1" w:rsidP="00E55230">
            <w:pPr>
              <w:pStyle w:val="Tabletext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Та же,</w:t>
            </w:r>
            <w:r w:rsidR="00A17E83" w:rsidRPr="00D42E62">
              <w:rPr>
                <w:rFonts w:ascii="Times New Roman" w:hAnsi="Times New Roman" w:cs="Times New Roman"/>
                <w:lang w:val="ru-RU"/>
              </w:rPr>
              <w:br/>
            </w:r>
            <w:r w:rsidR="00E55230" w:rsidRPr="00D42E62">
              <w:rPr>
                <w:rFonts w:ascii="Times New Roman" w:hAnsi="Times New Roman" w:cs="Times New Roman"/>
                <w:lang w:val="ru-RU"/>
              </w:rPr>
              <w:t>ч</w:t>
            </w:r>
            <w:r w:rsidRPr="00D42E62">
              <w:rPr>
                <w:rFonts w:ascii="Times New Roman" w:hAnsi="Times New Roman" w:cs="Times New Roman"/>
                <w:lang w:val="ru-RU"/>
              </w:rPr>
              <w:t>то и прежде</w:t>
            </w:r>
          </w:p>
        </w:tc>
        <w:tc>
          <w:tcPr>
            <w:tcW w:w="1708" w:type="dxa"/>
            <w:vAlign w:val="center"/>
          </w:tcPr>
          <w:p w14:paraId="3909F866" w14:textId="0B2DA5DC" w:rsidR="00607CF1" w:rsidRPr="00D42E62" w:rsidRDefault="00607CF1" w:rsidP="00607CF1">
            <w:pPr>
              <w:pStyle w:val="Tabletext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 xml:space="preserve">Та же, </w:t>
            </w:r>
            <w:r w:rsidR="00A17E83" w:rsidRPr="00D42E62">
              <w:rPr>
                <w:rFonts w:ascii="Times New Roman" w:hAnsi="Times New Roman" w:cs="Times New Roman"/>
                <w:lang w:val="ru-RU"/>
              </w:rPr>
              <w:br/>
            </w:r>
            <w:r w:rsidRPr="00D42E62">
              <w:rPr>
                <w:rFonts w:ascii="Times New Roman" w:hAnsi="Times New Roman" w:cs="Times New Roman"/>
                <w:lang w:val="ru-RU"/>
              </w:rPr>
              <w:t>что и прежде</w:t>
            </w:r>
          </w:p>
        </w:tc>
      </w:tr>
      <w:tr w:rsidR="00C4133D" w:rsidRPr="00D42E62" w14:paraId="3D065294" w14:textId="77777777" w:rsidTr="00C4133D">
        <w:trPr>
          <w:cantSplit/>
          <w:jc w:val="center"/>
        </w:trPr>
        <w:tc>
          <w:tcPr>
            <w:tcW w:w="1838" w:type="dxa"/>
            <w:vMerge/>
            <w:vAlign w:val="center"/>
          </w:tcPr>
          <w:p w14:paraId="4CAD2864" w14:textId="77777777" w:rsidR="00607CF1" w:rsidRPr="00D42E62" w:rsidRDefault="00607CF1" w:rsidP="00607CF1">
            <w:pPr>
              <w:pStyle w:val="Tabletext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</w:tc>
        <w:tc>
          <w:tcPr>
            <w:tcW w:w="2410" w:type="dxa"/>
            <w:vAlign w:val="center"/>
          </w:tcPr>
          <w:p w14:paraId="29F36630" w14:textId="73D06EA7" w:rsidR="00607CF1" w:rsidRPr="00D42E62" w:rsidRDefault="00607CF1" w:rsidP="00A41B84">
            <w:pPr>
              <w:pStyle w:val="Tabletext"/>
              <w:jc w:val="left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D42E62">
              <w:rPr>
                <w:rFonts w:ascii="Times New Roman" w:hAnsi="Times New Roman" w:cs="Times New Roman"/>
                <w:b/>
                <w:lang w:val="ru-RU"/>
              </w:rPr>
              <w:t>Пропускная способность</w:t>
            </w:r>
          </w:p>
        </w:tc>
        <w:tc>
          <w:tcPr>
            <w:tcW w:w="1559" w:type="dxa"/>
            <w:vAlign w:val="center"/>
          </w:tcPr>
          <w:p w14:paraId="79A3FB74" w14:textId="597A272B" w:rsidR="00607CF1" w:rsidRPr="00D42E62" w:rsidRDefault="00607CF1" w:rsidP="00A17E83">
            <w:pPr>
              <w:pStyle w:val="Tabletext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Ниже,</w:t>
            </w:r>
            <w:r w:rsidR="00A17E83" w:rsidRPr="00D42E62">
              <w:rPr>
                <w:rFonts w:ascii="Times New Roman" w:hAnsi="Times New Roman" w:cs="Times New Roman"/>
                <w:lang w:val="ru-RU"/>
              </w:rPr>
              <w:br/>
            </w:r>
            <w:r w:rsidRPr="00D42E62">
              <w:rPr>
                <w:rFonts w:ascii="Times New Roman" w:hAnsi="Times New Roman" w:cs="Times New Roman"/>
                <w:lang w:val="ru-RU"/>
              </w:rPr>
              <w:t>чем прежде</w:t>
            </w:r>
          </w:p>
        </w:tc>
        <w:tc>
          <w:tcPr>
            <w:tcW w:w="1677" w:type="dxa"/>
            <w:vAlign w:val="center"/>
          </w:tcPr>
          <w:p w14:paraId="22F27DF0" w14:textId="18EA3F8E" w:rsidR="00607CF1" w:rsidRPr="00D42E62" w:rsidRDefault="00A17E83" w:rsidP="00A17E83">
            <w:pPr>
              <w:pStyle w:val="Tabletext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Ниже,</w:t>
            </w:r>
            <w:r w:rsidRPr="00D42E62">
              <w:rPr>
                <w:rFonts w:ascii="Times New Roman" w:hAnsi="Times New Roman" w:cs="Times New Roman"/>
                <w:lang w:val="ru-RU"/>
              </w:rPr>
              <w:br/>
              <w:t>чем</w:t>
            </w:r>
            <w:r w:rsidR="00607CF1" w:rsidRPr="00D42E62">
              <w:rPr>
                <w:rFonts w:ascii="Times New Roman" w:hAnsi="Times New Roman" w:cs="Times New Roman"/>
                <w:lang w:val="ru-RU"/>
              </w:rPr>
              <w:t xml:space="preserve"> прежде;</w:t>
            </w:r>
            <w:r w:rsidRPr="00D42E62">
              <w:rPr>
                <w:rFonts w:ascii="Times New Roman" w:hAnsi="Times New Roman" w:cs="Times New Roman"/>
                <w:lang w:val="ru-RU"/>
              </w:rPr>
              <w:br/>
            </w:r>
            <w:r w:rsidR="00607CF1" w:rsidRPr="00D42E62">
              <w:rPr>
                <w:rFonts w:ascii="Times New Roman" w:hAnsi="Times New Roman" w:cs="Times New Roman"/>
                <w:lang w:val="ru-RU"/>
              </w:rPr>
              <w:t>выше,</w:t>
            </w:r>
            <w:r w:rsidR="00C4133D" w:rsidRPr="00D42E6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607CF1" w:rsidRPr="00D42E62">
              <w:rPr>
                <w:rFonts w:ascii="Times New Roman" w:hAnsi="Times New Roman" w:cs="Times New Roman"/>
                <w:lang w:val="ru-RU"/>
              </w:rPr>
              <w:t>чем в</w:t>
            </w:r>
            <w:r w:rsidRPr="00D42E62">
              <w:rPr>
                <w:rFonts w:ascii="Times New Roman" w:hAnsi="Times New Roman" w:cs="Times New Roman"/>
                <w:lang w:val="ru-RU"/>
              </w:rPr>
              <w:t> </w:t>
            </w:r>
            <w:r w:rsidR="00607CF1" w:rsidRPr="00D42E62">
              <w:rPr>
                <w:rFonts w:ascii="Times New Roman" w:hAnsi="Times New Roman" w:cs="Times New Roman"/>
                <w:lang w:val="ru-RU"/>
              </w:rPr>
              <w:t>методе A1</w:t>
            </w:r>
          </w:p>
        </w:tc>
        <w:tc>
          <w:tcPr>
            <w:tcW w:w="1725" w:type="dxa"/>
            <w:vAlign w:val="center"/>
          </w:tcPr>
          <w:p w14:paraId="4BD63023" w14:textId="5D298135" w:rsidR="00607CF1" w:rsidRPr="00D42E62" w:rsidRDefault="00607CF1" w:rsidP="00A17E83">
            <w:pPr>
              <w:pStyle w:val="Tabletext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Та же,</w:t>
            </w:r>
            <w:r w:rsidR="00A17E83" w:rsidRPr="00D42E62">
              <w:rPr>
                <w:rFonts w:ascii="Times New Roman" w:hAnsi="Times New Roman" w:cs="Times New Roman"/>
                <w:lang w:val="ru-RU"/>
              </w:rPr>
              <w:br/>
            </w:r>
            <w:r w:rsidRPr="00D42E62">
              <w:rPr>
                <w:rFonts w:ascii="Times New Roman" w:hAnsi="Times New Roman" w:cs="Times New Roman"/>
                <w:lang w:val="ru-RU"/>
              </w:rPr>
              <w:t>что и прежде, или ниже</w:t>
            </w:r>
            <w:r w:rsidRPr="00D42E62">
              <w:rPr>
                <w:rFonts w:ascii="Times New Roman" w:hAnsi="Times New Roman" w:cs="Times New Roman"/>
                <w:vertAlign w:val="superscript"/>
                <w:lang w:val="ru-RU"/>
              </w:rPr>
              <w:t>(3)</w:t>
            </w:r>
            <w:r w:rsidRPr="00D42E62">
              <w:rPr>
                <w:rFonts w:ascii="Times New Roman" w:hAnsi="Times New Roman" w:cs="Times New Roman"/>
                <w:lang w:val="ru-RU"/>
              </w:rPr>
              <w:t>; выше,</w:t>
            </w:r>
            <w:r w:rsidR="00A47648" w:rsidRPr="00D42E6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42E62">
              <w:rPr>
                <w:rFonts w:ascii="Times New Roman" w:hAnsi="Times New Roman" w:cs="Times New Roman"/>
                <w:lang w:val="ru-RU"/>
              </w:rPr>
              <w:t>чем в методе A2</w:t>
            </w:r>
          </w:p>
        </w:tc>
        <w:tc>
          <w:tcPr>
            <w:tcW w:w="1701" w:type="dxa"/>
            <w:vAlign w:val="center"/>
          </w:tcPr>
          <w:p w14:paraId="73018148" w14:textId="606D3EF3" w:rsidR="00607CF1" w:rsidRPr="00D42E62" w:rsidRDefault="00607CF1" w:rsidP="00A17E83">
            <w:pPr>
              <w:pStyle w:val="Tabletext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 xml:space="preserve">Та же, </w:t>
            </w:r>
            <w:r w:rsidR="00751D5F" w:rsidRPr="00D42E62">
              <w:rPr>
                <w:rFonts w:ascii="Times New Roman" w:hAnsi="Times New Roman" w:cs="Times New Roman"/>
                <w:lang w:val="ru-RU"/>
              </w:rPr>
              <w:br/>
            </w:r>
            <w:r w:rsidRPr="00D42E62">
              <w:rPr>
                <w:rFonts w:ascii="Times New Roman" w:hAnsi="Times New Roman" w:cs="Times New Roman"/>
                <w:lang w:val="ru-RU"/>
              </w:rPr>
              <w:t>что и прежде, или ниже</w:t>
            </w:r>
            <w:r w:rsidRPr="00D42E62">
              <w:rPr>
                <w:rFonts w:ascii="Times New Roman" w:hAnsi="Times New Roman" w:cs="Times New Roman"/>
                <w:vertAlign w:val="superscript"/>
                <w:lang w:val="ru-RU"/>
              </w:rPr>
              <w:t>(3)</w:t>
            </w:r>
            <w:r w:rsidRPr="00D42E62">
              <w:rPr>
                <w:rFonts w:ascii="Times New Roman" w:hAnsi="Times New Roman" w:cs="Times New Roman"/>
                <w:lang w:val="ru-RU"/>
              </w:rPr>
              <w:t>;</w:t>
            </w:r>
            <w:r w:rsidR="00A17E83" w:rsidRPr="00D42E62">
              <w:rPr>
                <w:rFonts w:ascii="Times New Roman" w:hAnsi="Times New Roman" w:cs="Times New Roman"/>
                <w:lang w:val="ru-RU"/>
              </w:rPr>
              <w:br/>
            </w:r>
            <w:r w:rsidRPr="00D42E62">
              <w:rPr>
                <w:rFonts w:ascii="Times New Roman" w:hAnsi="Times New Roman" w:cs="Times New Roman"/>
                <w:lang w:val="ru-RU"/>
              </w:rPr>
              <w:t>выше, чем в методе A2</w:t>
            </w:r>
          </w:p>
        </w:tc>
        <w:tc>
          <w:tcPr>
            <w:tcW w:w="1739" w:type="dxa"/>
            <w:vAlign w:val="center"/>
          </w:tcPr>
          <w:p w14:paraId="1BC9ADCE" w14:textId="7D827741" w:rsidR="00607CF1" w:rsidRPr="00D42E62" w:rsidRDefault="00607CF1" w:rsidP="00A17E83">
            <w:pPr>
              <w:pStyle w:val="Tabletext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Ниже,</w:t>
            </w:r>
            <w:r w:rsidR="00A17E83" w:rsidRPr="00D42E62">
              <w:rPr>
                <w:rFonts w:ascii="Times New Roman" w:hAnsi="Times New Roman" w:cs="Times New Roman"/>
                <w:lang w:val="ru-RU"/>
              </w:rPr>
              <w:br/>
            </w:r>
            <w:r w:rsidRPr="00D42E62">
              <w:rPr>
                <w:rFonts w:ascii="Times New Roman" w:hAnsi="Times New Roman" w:cs="Times New Roman"/>
                <w:lang w:val="ru-RU"/>
              </w:rPr>
              <w:t>чем прежде</w:t>
            </w:r>
          </w:p>
        </w:tc>
        <w:tc>
          <w:tcPr>
            <w:tcW w:w="1708" w:type="dxa"/>
            <w:vAlign w:val="center"/>
          </w:tcPr>
          <w:p w14:paraId="231D7B0C" w14:textId="76ADB3C7" w:rsidR="00607CF1" w:rsidRPr="00D42E62" w:rsidRDefault="00607CF1" w:rsidP="00A17E83">
            <w:pPr>
              <w:pStyle w:val="Tabletext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Та же,</w:t>
            </w:r>
            <w:r w:rsidR="00A17E83" w:rsidRPr="00D42E62">
              <w:rPr>
                <w:rFonts w:ascii="Times New Roman" w:hAnsi="Times New Roman" w:cs="Times New Roman"/>
                <w:lang w:val="ru-RU"/>
              </w:rPr>
              <w:br/>
            </w:r>
            <w:r w:rsidRPr="00D42E62">
              <w:rPr>
                <w:rFonts w:ascii="Times New Roman" w:hAnsi="Times New Roman" w:cs="Times New Roman"/>
                <w:lang w:val="ru-RU"/>
              </w:rPr>
              <w:t>что и прежде</w:t>
            </w:r>
          </w:p>
        </w:tc>
      </w:tr>
      <w:tr w:rsidR="00C4133D" w:rsidRPr="00D42E62" w14:paraId="1CBD15B9" w14:textId="77777777" w:rsidTr="00C4133D">
        <w:trPr>
          <w:cantSplit/>
          <w:jc w:val="center"/>
        </w:trPr>
        <w:tc>
          <w:tcPr>
            <w:tcW w:w="1838" w:type="dxa"/>
            <w:vMerge/>
            <w:vAlign w:val="center"/>
          </w:tcPr>
          <w:p w14:paraId="369ABBBA" w14:textId="77777777" w:rsidR="00607CF1" w:rsidRPr="00D42E62" w:rsidRDefault="00607CF1" w:rsidP="00607CF1">
            <w:pPr>
              <w:pStyle w:val="Tabletext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</w:tc>
        <w:tc>
          <w:tcPr>
            <w:tcW w:w="2410" w:type="dxa"/>
            <w:vAlign w:val="center"/>
          </w:tcPr>
          <w:p w14:paraId="69209EBE" w14:textId="4924CA3C" w:rsidR="00607CF1" w:rsidRPr="00D42E62" w:rsidRDefault="00607CF1" w:rsidP="00A41B84">
            <w:pPr>
              <w:pStyle w:val="Tabletext"/>
              <w:jc w:val="left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D42E62">
              <w:rPr>
                <w:rFonts w:ascii="Times New Roman" w:hAnsi="Times New Roman" w:cs="Times New Roman"/>
                <w:b/>
                <w:lang w:val="ru-RU"/>
              </w:rPr>
              <w:t>Качество передачи</w:t>
            </w:r>
            <w:r w:rsidR="00A17E83" w:rsidRPr="00D42E62">
              <w:rPr>
                <w:rFonts w:ascii="Times New Roman" w:hAnsi="Times New Roman" w:cs="Times New Roman"/>
                <w:b/>
                <w:lang w:val="ru-RU"/>
              </w:rPr>
              <w:br/>
            </w:r>
            <w:r w:rsidRPr="00D42E62">
              <w:rPr>
                <w:rFonts w:ascii="Times New Roman" w:hAnsi="Times New Roman" w:cs="Times New Roman"/>
                <w:b/>
                <w:lang w:val="ru-RU"/>
              </w:rPr>
              <w:t>видео</w:t>
            </w:r>
            <w:r w:rsidR="00A17E83" w:rsidRPr="00D42E62">
              <w:rPr>
                <w:rFonts w:ascii="Times New Roman" w:hAnsi="Times New Roman" w:cs="Times New Roman"/>
                <w:b/>
                <w:lang w:val="ru-RU"/>
              </w:rPr>
              <w:t>/</w:t>
            </w:r>
            <w:r w:rsidRPr="00D42E62">
              <w:rPr>
                <w:rFonts w:ascii="Times New Roman" w:hAnsi="Times New Roman" w:cs="Times New Roman"/>
                <w:b/>
                <w:lang w:val="ru-RU"/>
              </w:rPr>
              <w:t>аудио</w:t>
            </w:r>
          </w:p>
        </w:tc>
        <w:tc>
          <w:tcPr>
            <w:tcW w:w="1559" w:type="dxa"/>
            <w:vAlign w:val="center"/>
          </w:tcPr>
          <w:p w14:paraId="2376C680" w14:textId="7C39BCF0" w:rsidR="00607CF1" w:rsidRPr="00D42E62" w:rsidRDefault="00607CF1" w:rsidP="00A17E83">
            <w:pPr>
              <w:pStyle w:val="Tabletext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Ниже,</w:t>
            </w:r>
            <w:r w:rsidR="00A17E83" w:rsidRPr="00D42E62">
              <w:rPr>
                <w:rFonts w:ascii="Times New Roman" w:hAnsi="Times New Roman" w:cs="Times New Roman"/>
                <w:lang w:val="ru-RU"/>
              </w:rPr>
              <w:br/>
            </w:r>
            <w:r w:rsidRPr="00D42E62">
              <w:rPr>
                <w:rFonts w:ascii="Times New Roman" w:hAnsi="Times New Roman" w:cs="Times New Roman"/>
                <w:lang w:val="ru-RU"/>
              </w:rPr>
              <w:t>чем прежде</w:t>
            </w:r>
          </w:p>
        </w:tc>
        <w:tc>
          <w:tcPr>
            <w:tcW w:w="1677" w:type="dxa"/>
            <w:vAlign w:val="center"/>
          </w:tcPr>
          <w:p w14:paraId="1EA9F06C" w14:textId="35A914C3" w:rsidR="00607CF1" w:rsidRPr="00D42E62" w:rsidRDefault="00607CF1" w:rsidP="00A17E83">
            <w:pPr>
              <w:pStyle w:val="Tabletext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 xml:space="preserve">Ниже, </w:t>
            </w:r>
            <w:r w:rsidR="00C4133D" w:rsidRPr="00D42E62">
              <w:rPr>
                <w:rFonts w:ascii="Times New Roman" w:hAnsi="Times New Roman" w:cs="Times New Roman"/>
                <w:lang w:val="ru-RU"/>
              </w:rPr>
              <w:br/>
            </w:r>
            <w:r w:rsidRPr="00D42E62">
              <w:rPr>
                <w:rFonts w:ascii="Times New Roman" w:hAnsi="Times New Roman" w:cs="Times New Roman"/>
                <w:lang w:val="ru-RU"/>
              </w:rPr>
              <w:t>чем прежде; выше,</w:t>
            </w:r>
            <w:r w:rsidR="00C4133D" w:rsidRPr="00D42E6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42E62">
              <w:rPr>
                <w:rFonts w:ascii="Times New Roman" w:hAnsi="Times New Roman" w:cs="Times New Roman"/>
                <w:lang w:val="ru-RU"/>
              </w:rPr>
              <w:t>чем в методе A1</w:t>
            </w:r>
          </w:p>
        </w:tc>
        <w:tc>
          <w:tcPr>
            <w:tcW w:w="1725" w:type="dxa"/>
            <w:vAlign w:val="center"/>
          </w:tcPr>
          <w:p w14:paraId="7879237E" w14:textId="180AA9D8" w:rsidR="00607CF1" w:rsidRPr="00D42E62" w:rsidRDefault="00607CF1" w:rsidP="00A17E83">
            <w:pPr>
              <w:pStyle w:val="Tabletext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То же,</w:t>
            </w:r>
            <w:r w:rsidR="00A17E83" w:rsidRPr="00D42E62">
              <w:rPr>
                <w:rFonts w:ascii="Times New Roman" w:hAnsi="Times New Roman" w:cs="Times New Roman"/>
                <w:lang w:val="ru-RU"/>
              </w:rPr>
              <w:br/>
            </w:r>
            <w:r w:rsidRPr="00D42E62">
              <w:rPr>
                <w:rFonts w:ascii="Times New Roman" w:hAnsi="Times New Roman" w:cs="Times New Roman"/>
                <w:lang w:val="ru-RU"/>
              </w:rPr>
              <w:t>что и прежде, или ниже</w:t>
            </w:r>
            <w:r w:rsidRPr="00D42E62">
              <w:rPr>
                <w:rFonts w:ascii="Times New Roman" w:hAnsi="Times New Roman" w:cs="Times New Roman"/>
                <w:vertAlign w:val="superscript"/>
                <w:lang w:val="ru-RU"/>
              </w:rPr>
              <w:t>(3)</w:t>
            </w:r>
            <w:r w:rsidRPr="00D42E62">
              <w:rPr>
                <w:rFonts w:ascii="Times New Roman" w:hAnsi="Times New Roman" w:cs="Times New Roman"/>
                <w:lang w:val="ru-RU"/>
              </w:rPr>
              <w:t>; выше,</w:t>
            </w:r>
            <w:r w:rsidR="00A47648" w:rsidRPr="00D42E6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42E62">
              <w:rPr>
                <w:rFonts w:ascii="Times New Roman" w:hAnsi="Times New Roman" w:cs="Times New Roman"/>
                <w:lang w:val="ru-RU"/>
              </w:rPr>
              <w:t>чем в методе A2</w:t>
            </w:r>
          </w:p>
        </w:tc>
        <w:tc>
          <w:tcPr>
            <w:tcW w:w="1701" w:type="dxa"/>
            <w:vAlign w:val="center"/>
          </w:tcPr>
          <w:p w14:paraId="5A5384D2" w14:textId="1A68C1C6" w:rsidR="00607CF1" w:rsidRPr="00D42E62" w:rsidRDefault="00607CF1" w:rsidP="00A17E83">
            <w:pPr>
              <w:pStyle w:val="Tabletext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 xml:space="preserve">То же, </w:t>
            </w:r>
            <w:r w:rsidR="00751D5F" w:rsidRPr="00D42E62">
              <w:rPr>
                <w:rFonts w:ascii="Times New Roman" w:hAnsi="Times New Roman" w:cs="Times New Roman"/>
                <w:lang w:val="ru-RU"/>
              </w:rPr>
              <w:br/>
            </w:r>
            <w:r w:rsidRPr="00D42E62">
              <w:rPr>
                <w:rFonts w:ascii="Times New Roman" w:hAnsi="Times New Roman" w:cs="Times New Roman"/>
                <w:lang w:val="ru-RU"/>
              </w:rPr>
              <w:t>что и прежде, или ниже</w:t>
            </w:r>
            <w:r w:rsidRPr="00D42E62">
              <w:rPr>
                <w:rFonts w:ascii="Times New Roman" w:hAnsi="Times New Roman" w:cs="Times New Roman"/>
                <w:vertAlign w:val="superscript"/>
                <w:lang w:val="ru-RU"/>
              </w:rPr>
              <w:t>(3)</w:t>
            </w:r>
            <w:r w:rsidRPr="00D42E62">
              <w:rPr>
                <w:rFonts w:ascii="Times New Roman" w:hAnsi="Times New Roman" w:cs="Times New Roman"/>
                <w:lang w:val="ru-RU"/>
              </w:rPr>
              <w:t>;</w:t>
            </w:r>
            <w:r w:rsidR="00A17E83" w:rsidRPr="00D42E62">
              <w:rPr>
                <w:rFonts w:ascii="Times New Roman" w:hAnsi="Times New Roman" w:cs="Times New Roman"/>
                <w:lang w:val="ru-RU"/>
              </w:rPr>
              <w:br/>
            </w:r>
            <w:r w:rsidRPr="00D42E62">
              <w:rPr>
                <w:rFonts w:ascii="Times New Roman" w:hAnsi="Times New Roman" w:cs="Times New Roman"/>
                <w:lang w:val="ru-RU"/>
              </w:rPr>
              <w:t>выше, чем в методе A2</w:t>
            </w:r>
          </w:p>
        </w:tc>
        <w:tc>
          <w:tcPr>
            <w:tcW w:w="1739" w:type="dxa"/>
            <w:vAlign w:val="center"/>
          </w:tcPr>
          <w:p w14:paraId="511B436E" w14:textId="7AF8D50C" w:rsidR="00607CF1" w:rsidRPr="00D42E62" w:rsidRDefault="00607CF1" w:rsidP="00A17E83">
            <w:pPr>
              <w:pStyle w:val="Tabletext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Ниже,</w:t>
            </w:r>
            <w:r w:rsidR="00A17E83" w:rsidRPr="00D42E62">
              <w:rPr>
                <w:rFonts w:ascii="Times New Roman" w:hAnsi="Times New Roman" w:cs="Times New Roman"/>
                <w:lang w:val="ru-RU"/>
              </w:rPr>
              <w:br/>
            </w:r>
            <w:r w:rsidRPr="00D42E62">
              <w:rPr>
                <w:rFonts w:ascii="Times New Roman" w:hAnsi="Times New Roman" w:cs="Times New Roman"/>
                <w:lang w:val="ru-RU"/>
              </w:rPr>
              <w:t>чем прежде</w:t>
            </w:r>
          </w:p>
        </w:tc>
        <w:tc>
          <w:tcPr>
            <w:tcW w:w="1708" w:type="dxa"/>
            <w:vAlign w:val="center"/>
          </w:tcPr>
          <w:p w14:paraId="1DF6B651" w14:textId="4F0063EB" w:rsidR="00607CF1" w:rsidRPr="00D42E62" w:rsidRDefault="00607CF1" w:rsidP="00A17E83">
            <w:pPr>
              <w:pStyle w:val="Tabletext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То же,</w:t>
            </w:r>
            <w:r w:rsidR="00A17E83" w:rsidRPr="00D42E62">
              <w:rPr>
                <w:rFonts w:ascii="Times New Roman" w:hAnsi="Times New Roman" w:cs="Times New Roman"/>
                <w:lang w:val="ru-RU"/>
              </w:rPr>
              <w:br/>
            </w:r>
            <w:r w:rsidRPr="00D42E62">
              <w:rPr>
                <w:rFonts w:ascii="Times New Roman" w:hAnsi="Times New Roman" w:cs="Times New Roman"/>
                <w:lang w:val="ru-RU"/>
              </w:rPr>
              <w:t>что и прежде</w:t>
            </w:r>
          </w:p>
        </w:tc>
      </w:tr>
      <w:tr w:rsidR="00497DC7" w:rsidRPr="00D42E62" w14:paraId="176DBF01" w14:textId="77777777" w:rsidTr="00C4133D">
        <w:trPr>
          <w:cantSplit/>
          <w:jc w:val="center"/>
        </w:trPr>
        <w:tc>
          <w:tcPr>
            <w:tcW w:w="1838" w:type="dxa"/>
            <w:vMerge w:val="restart"/>
            <w:vAlign w:val="center"/>
          </w:tcPr>
          <w:p w14:paraId="0C8804A8" w14:textId="125152FF" w:rsidR="00497DC7" w:rsidRPr="00D42E62" w:rsidRDefault="00497DC7" w:rsidP="00F20E0B">
            <w:pPr>
              <w:pStyle w:val="Tabletext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D42E62">
              <w:rPr>
                <w:rFonts w:ascii="Times New Roman" w:hAnsi="Times New Roman" w:cs="Times New Roman"/>
                <w:b/>
                <w:lang w:val="ru-RU"/>
              </w:rPr>
              <w:lastRenderedPageBreak/>
              <w:t>Характеристики предоставления новой услуги в</w:t>
            </w:r>
            <w:r w:rsidR="00F20E0B" w:rsidRPr="00D42E62">
              <w:rPr>
                <w:rFonts w:ascii="Times New Roman" w:hAnsi="Times New Roman" w:cs="Times New Roman"/>
                <w:b/>
                <w:lang w:val="ru-RU"/>
              </w:rPr>
              <w:t> </w:t>
            </w:r>
            <w:r w:rsidRPr="00D42E62">
              <w:rPr>
                <w:rFonts w:ascii="Times New Roman" w:hAnsi="Times New Roman" w:cs="Times New Roman"/>
                <w:b/>
                <w:lang w:val="ru-RU"/>
              </w:rPr>
              <w:t>период параллельного вещания</w:t>
            </w:r>
          </w:p>
        </w:tc>
        <w:tc>
          <w:tcPr>
            <w:tcW w:w="2410" w:type="dxa"/>
            <w:vAlign w:val="center"/>
          </w:tcPr>
          <w:p w14:paraId="59276717" w14:textId="432CF490" w:rsidR="00497DC7" w:rsidRPr="00D42E62" w:rsidRDefault="00497DC7" w:rsidP="00A47648">
            <w:pPr>
              <w:pStyle w:val="Tabletext"/>
              <w:jc w:val="left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D42E62">
              <w:rPr>
                <w:rFonts w:ascii="Times New Roman" w:hAnsi="Times New Roman" w:cs="Times New Roman"/>
                <w:b/>
                <w:lang w:val="ru-RU"/>
              </w:rPr>
              <w:t>Зона обслуживания</w:t>
            </w:r>
          </w:p>
        </w:tc>
        <w:tc>
          <w:tcPr>
            <w:tcW w:w="1559" w:type="dxa"/>
            <w:vAlign w:val="center"/>
          </w:tcPr>
          <w:p w14:paraId="57AAB0D3" w14:textId="584FCB57" w:rsidR="00497DC7" w:rsidRPr="00D42E62" w:rsidRDefault="00497DC7" w:rsidP="00C4133D">
            <w:pPr>
              <w:pStyle w:val="Tabletext"/>
              <w:ind w:left="-57" w:right="-5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 xml:space="preserve">Такая же, как у </w:t>
            </w:r>
            <w:r w:rsidR="00A17E83" w:rsidRPr="00D42E62">
              <w:rPr>
                <w:rFonts w:ascii="Times New Roman" w:hAnsi="Times New Roman" w:cs="Times New Roman"/>
                <w:lang w:val="ru-RU"/>
              </w:rPr>
              <w:t>существующей</w:t>
            </w:r>
            <w:r w:rsidRPr="00D42E62">
              <w:rPr>
                <w:rFonts w:ascii="Times New Roman" w:hAnsi="Times New Roman" w:cs="Times New Roman"/>
                <w:lang w:val="ru-RU"/>
              </w:rPr>
              <w:t xml:space="preserve"> услуги</w:t>
            </w:r>
          </w:p>
        </w:tc>
        <w:tc>
          <w:tcPr>
            <w:tcW w:w="1677" w:type="dxa"/>
            <w:vAlign w:val="center"/>
          </w:tcPr>
          <w:p w14:paraId="4A4E75D4" w14:textId="1A4A3826" w:rsidR="00497DC7" w:rsidRPr="00D42E62" w:rsidRDefault="00A17E83" w:rsidP="00A17E83">
            <w:pPr>
              <w:pStyle w:val="Tabletext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Может быть</w:t>
            </w:r>
            <w:r w:rsidRPr="00D42E62">
              <w:rPr>
                <w:rFonts w:ascii="Times New Roman" w:hAnsi="Times New Roman" w:cs="Times New Roman"/>
                <w:lang w:val="ru-RU"/>
              </w:rPr>
              <w:br/>
              <w:t>такой же,</w:t>
            </w:r>
            <w:r w:rsidR="00A47648" w:rsidRPr="00D42E6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42E62">
              <w:rPr>
                <w:rFonts w:ascii="Times New Roman" w:hAnsi="Times New Roman" w:cs="Times New Roman"/>
                <w:lang w:val="ru-RU"/>
              </w:rPr>
              <w:t>как у существующей услуги</w:t>
            </w:r>
            <w:r w:rsidR="00E55230" w:rsidRPr="00D42E62">
              <w:rPr>
                <w:rFonts w:ascii="Times New Roman" w:hAnsi="Times New Roman" w:cs="Times New Roman"/>
                <w:lang w:val="ru-RU"/>
              </w:rPr>
              <w:t>,</w:t>
            </w:r>
            <w:r w:rsidRPr="00D42E62">
              <w:rPr>
                <w:rFonts w:ascii="Times New Roman" w:hAnsi="Times New Roman" w:cs="Times New Roman"/>
                <w:lang w:val="ru-RU"/>
              </w:rPr>
              <w:t xml:space="preserve"> или другой</w:t>
            </w:r>
            <w:r w:rsidRPr="00D42E62">
              <w:rPr>
                <w:rFonts w:ascii="Times New Roman" w:hAnsi="Times New Roman" w:cs="Times New Roman"/>
                <w:vertAlign w:val="superscript"/>
                <w:lang w:val="ru-RU"/>
              </w:rPr>
              <w:t>(</w:t>
            </w:r>
            <w:r w:rsidR="00497DC7" w:rsidRPr="00D42E62">
              <w:rPr>
                <w:rFonts w:ascii="Times New Roman" w:hAnsi="Times New Roman" w:cs="Times New Roman"/>
                <w:vertAlign w:val="superscript"/>
                <w:lang w:val="ru-RU"/>
              </w:rPr>
              <w:t>4)</w:t>
            </w:r>
          </w:p>
        </w:tc>
        <w:tc>
          <w:tcPr>
            <w:tcW w:w="1725" w:type="dxa"/>
            <w:vAlign w:val="center"/>
          </w:tcPr>
          <w:p w14:paraId="3F0B246D" w14:textId="1FBE81AC" w:rsidR="00497DC7" w:rsidRPr="00D42E62" w:rsidRDefault="00A17E83" w:rsidP="000577BA">
            <w:pPr>
              <w:pStyle w:val="Tabletext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Может быть</w:t>
            </w:r>
            <w:r w:rsidRPr="00D42E62">
              <w:rPr>
                <w:rFonts w:ascii="Times New Roman" w:hAnsi="Times New Roman" w:cs="Times New Roman"/>
                <w:lang w:val="ru-RU"/>
              </w:rPr>
              <w:br/>
              <w:t>такой же,</w:t>
            </w:r>
            <w:r w:rsidR="00A47648" w:rsidRPr="00D42E6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42E62">
              <w:rPr>
                <w:rFonts w:ascii="Times New Roman" w:hAnsi="Times New Roman" w:cs="Times New Roman"/>
                <w:lang w:val="ru-RU"/>
              </w:rPr>
              <w:t>как у существующей услуги</w:t>
            </w:r>
            <w:r w:rsidR="00E55230" w:rsidRPr="00D42E62">
              <w:rPr>
                <w:rFonts w:ascii="Times New Roman" w:hAnsi="Times New Roman" w:cs="Times New Roman"/>
                <w:lang w:val="ru-RU"/>
              </w:rPr>
              <w:t>,</w:t>
            </w:r>
            <w:r w:rsidRPr="00D42E62">
              <w:rPr>
                <w:rFonts w:ascii="Times New Roman" w:hAnsi="Times New Roman" w:cs="Times New Roman"/>
                <w:lang w:val="ru-RU"/>
              </w:rPr>
              <w:t xml:space="preserve"> или другой</w:t>
            </w:r>
            <w:r w:rsidRPr="00D42E62">
              <w:rPr>
                <w:rFonts w:ascii="Times New Roman" w:hAnsi="Times New Roman" w:cs="Times New Roman"/>
                <w:vertAlign w:val="superscript"/>
                <w:lang w:val="ru-RU"/>
              </w:rPr>
              <w:t>(4)</w:t>
            </w:r>
          </w:p>
        </w:tc>
        <w:tc>
          <w:tcPr>
            <w:tcW w:w="1701" w:type="dxa"/>
            <w:vAlign w:val="center"/>
          </w:tcPr>
          <w:p w14:paraId="29813E58" w14:textId="5F765C1C" w:rsidR="00497DC7" w:rsidRPr="00D42E62" w:rsidDel="002047B8" w:rsidRDefault="00A17E83" w:rsidP="00A17E83">
            <w:pPr>
              <w:pStyle w:val="Tabletext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Может быть</w:t>
            </w:r>
            <w:r w:rsidRPr="00D42E62">
              <w:rPr>
                <w:rFonts w:ascii="Times New Roman" w:hAnsi="Times New Roman" w:cs="Times New Roman"/>
                <w:lang w:val="ru-RU"/>
              </w:rPr>
              <w:br/>
              <w:t>такой же,</w:t>
            </w:r>
            <w:r w:rsidR="00A47648" w:rsidRPr="00D42E6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42E62">
              <w:rPr>
                <w:rFonts w:ascii="Times New Roman" w:hAnsi="Times New Roman" w:cs="Times New Roman"/>
                <w:lang w:val="ru-RU"/>
              </w:rPr>
              <w:t>как у существующей услуги</w:t>
            </w:r>
            <w:r w:rsidR="00E55230" w:rsidRPr="00D42E62">
              <w:rPr>
                <w:rFonts w:ascii="Times New Roman" w:hAnsi="Times New Roman" w:cs="Times New Roman"/>
                <w:lang w:val="ru-RU"/>
              </w:rPr>
              <w:t>,</w:t>
            </w:r>
            <w:r w:rsidRPr="00D42E62">
              <w:rPr>
                <w:rFonts w:ascii="Times New Roman" w:hAnsi="Times New Roman" w:cs="Times New Roman"/>
                <w:lang w:val="ru-RU"/>
              </w:rPr>
              <w:t xml:space="preserve"> или другой</w:t>
            </w:r>
            <w:r w:rsidRPr="00D42E62">
              <w:rPr>
                <w:rFonts w:ascii="Times New Roman" w:hAnsi="Times New Roman" w:cs="Times New Roman"/>
                <w:vertAlign w:val="superscript"/>
                <w:lang w:val="ru-RU"/>
              </w:rPr>
              <w:t>(4)</w:t>
            </w:r>
          </w:p>
        </w:tc>
        <w:tc>
          <w:tcPr>
            <w:tcW w:w="1739" w:type="dxa"/>
            <w:vAlign w:val="center"/>
          </w:tcPr>
          <w:p w14:paraId="5E417A27" w14:textId="0614CA46" w:rsidR="00497DC7" w:rsidRPr="00D42E62" w:rsidRDefault="00A17E83" w:rsidP="00497DC7">
            <w:pPr>
              <w:pStyle w:val="Tabletext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Может быть</w:t>
            </w:r>
            <w:r w:rsidRPr="00D42E62">
              <w:rPr>
                <w:rFonts w:ascii="Times New Roman" w:hAnsi="Times New Roman" w:cs="Times New Roman"/>
                <w:lang w:val="ru-RU"/>
              </w:rPr>
              <w:br/>
              <w:t>такой же,</w:t>
            </w:r>
            <w:r w:rsidR="00A47648" w:rsidRPr="00D42E6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42E62">
              <w:rPr>
                <w:rFonts w:ascii="Times New Roman" w:hAnsi="Times New Roman" w:cs="Times New Roman"/>
                <w:lang w:val="ru-RU"/>
              </w:rPr>
              <w:t>как у существующей услуги</w:t>
            </w:r>
            <w:r w:rsidR="00E55230" w:rsidRPr="00D42E62">
              <w:rPr>
                <w:rFonts w:ascii="Times New Roman" w:hAnsi="Times New Roman" w:cs="Times New Roman"/>
                <w:lang w:val="ru-RU"/>
              </w:rPr>
              <w:t>,</w:t>
            </w:r>
            <w:r w:rsidRPr="00D42E62">
              <w:rPr>
                <w:rFonts w:ascii="Times New Roman" w:hAnsi="Times New Roman" w:cs="Times New Roman"/>
                <w:lang w:val="ru-RU"/>
              </w:rPr>
              <w:t xml:space="preserve"> или другой</w:t>
            </w:r>
            <w:r w:rsidRPr="00D42E62">
              <w:rPr>
                <w:rFonts w:ascii="Times New Roman" w:hAnsi="Times New Roman" w:cs="Times New Roman"/>
                <w:vertAlign w:val="superscript"/>
                <w:lang w:val="ru-RU"/>
              </w:rPr>
              <w:t>(4)</w:t>
            </w:r>
          </w:p>
        </w:tc>
        <w:tc>
          <w:tcPr>
            <w:tcW w:w="1708" w:type="dxa"/>
            <w:vAlign w:val="center"/>
          </w:tcPr>
          <w:p w14:paraId="10F80F40" w14:textId="28DDD7FF" w:rsidR="00497DC7" w:rsidRPr="00D42E62" w:rsidRDefault="00A17E83" w:rsidP="00497DC7">
            <w:pPr>
              <w:pStyle w:val="Tabletext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Может быть</w:t>
            </w:r>
            <w:r w:rsidRPr="00D42E62">
              <w:rPr>
                <w:rFonts w:ascii="Times New Roman" w:hAnsi="Times New Roman" w:cs="Times New Roman"/>
                <w:lang w:val="ru-RU"/>
              </w:rPr>
              <w:br/>
              <w:t>такой же,</w:t>
            </w:r>
            <w:r w:rsidR="00A47648" w:rsidRPr="00D42E6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42E62">
              <w:rPr>
                <w:rFonts w:ascii="Times New Roman" w:hAnsi="Times New Roman" w:cs="Times New Roman"/>
                <w:lang w:val="ru-RU"/>
              </w:rPr>
              <w:t>как у существующей услуги</w:t>
            </w:r>
            <w:r w:rsidR="00E55230" w:rsidRPr="00D42E62">
              <w:rPr>
                <w:rFonts w:ascii="Times New Roman" w:hAnsi="Times New Roman" w:cs="Times New Roman"/>
                <w:lang w:val="ru-RU"/>
              </w:rPr>
              <w:t>,</w:t>
            </w:r>
            <w:r w:rsidRPr="00D42E62">
              <w:rPr>
                <w:rFonts w:ascii="Times New Roman" w:hAnsi="Times New Roman" w:cs="Times New Roman"/>
                <w:lang w:val="ru-RU"/>
              </w:rPr>
              <w:t xml:space="preserve"> или другой</w:t>
            </w:r>
            <w:r w:rsidRPr="00D42E62">
              <w:rPr>
                <w:rFonts w:ascii="Times New Roman" w:hAnsi="Times New Roman" w:cs="Times New Roman"/>
                <w:vertAlign w:val="superscript"/>
                <w:lang w:val="ru-RU"/>
              </w:rPr>
              <w:t>(4)</w:t>
            </w:r>
          </w:p>
        </w:tc>
      </w:tr>
      <w:tr w:rsidR="00497DC7" w:rsidRPr="00D42E62" w14:paraId="0570FC95" w14:textId="77777777" w:rsidTr="00C4133D">
        <w:trPr>
          <w:cantSplit/>
          <w:jc w:val="center"/>
        </w:trPr>
        <w:tc>
          <w:tcPr>
            <w:tcW w:w="1838" w:type="dxa"/>
            <w:vMerge/>
            <w:vAlign w:val="center"/>
          </w:tcPr>
          <w:p w14:paraId="6845380B" w14:textId="77777777" w:rsidR="00497DC7" w:rsidRPr="00D42E62" w:rsidRDefault="00497DC7" w:rsidP="00497DC7">
            <w:pPr>
              <w:pStyle w:val="Tabletext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</w:tc>
        <w:tc>
          <w:tcPr>
            <w:tcW w:w="2410" w:type="dxa"/>
            <w:vAlign w:val="center"/>
          </w:tcPr>
          <w:p w14:paraId="4283DE0E" w14:textId="3331A699" w:rsidR="00497DC7" w:rsidRPr="00D42E62" w:rsidRDefault="00497DC7" w:rsidP="00A47648">
            <w:pPr>
              <w:pStyle w:val="Tabletext"/>
              <w:jc w:val="left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D42E62">
              <w:rPr>
                <w:rFonts w:ascii="Times New Roman" w:hAnsi="Times New Roman" w:cs="Times New Roman"/>
                <w:b/>
                <w:lang w:val="ru-RU"/>
              </w:rPr>
              <w:t>Пропускная способность</w:t>
            </w:r>
          </w:p>
        </w:tc>
        <w:tc>
          <w:tcPr>
            <w:tcW w:w="1559" w:type="dxa"/>
            <w:vAlign w:val="center"/>
          </w:tcPr>
          <w:p w14:paraId="57EA93AE" w14:textId="4624B894" w:rsidR="00497DC7" w:rsidRPr="00D42E62" w:rsidRDefault="00497DC7" w:rsidP="00C4133D">
            <w:pPr>
              <w:pStyle w:val="Tabletext"/>
              <w:ind w:left="-57" w:right="-5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 xml:space="preserve">Ниже, </w:t>
            </w:r>
            <w:r w:rsidR="00F20E0B" w:rsidRPr="00D42E62">
              <w:rPr>
                <w:rFonts w:ascii="Times New Roman" w:hAnsi="Times New Roman" w:cs="Times New Roman"/>
                <w:lang w:val="ru-RU"/>
              </w:rPr>
              <w:br/>
            </w:r>
            <w:r w:rsidRPr="00D42E62">
              <w:rPr>
                <w:rFonts w:ascii="Times New Roman" w:hAnsi="Times New Roman" w:cs="Times New Roman"/>
                <w:lang w:val="ru-RU"/>
              </w:rPr>
              <w:t xml:space="preserve">чем для </w:t>
            </w:r>
            <w:r w:rsidR="00F20E0B" w:rsidRPr="00D42E62">
              <w:rPr>
                <w:rFonts w:ascii="Times New Roman" w:hAnsi="Times New Roman" w:cs="Times New Roman"/>
                <w:lang w:val="ru-RU"/>
              </w:rPr>
              <w:t>существующей</w:t>
            </w:r>
            <w:r w:rsidRPr="00D42E62">
              <w:rPr>
                <w:rFonts w:ascii="Times New Roman" w:hAnsi="Times New Roman" w:cs="Times New Roman"/>
                <w:lang w:val="ru-RU"/>
              </w:rPr>
              <w:t xml:space="preserve"> услуги</w:t>
            </w:r>
          </w:p>
        </w:tc>
        <w:tc>
          <w:tcPr>
            <w:tcW w:w="1677" w:type="dxa"/>
            <w:vAlign w:val="center"/>
          </w:tcPr>
          <w:p w14:paraId="5D3056D2" w14:textId="27DCC1E6" w:rsidR="00497DC7" w:rsidRPr="00D42E62" w:rsidRDefault="00497DC7" w:rsidP="00F20E0B">
            <w:pPr>
              <w:pStyle w:val="Tabletext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 xml:space="preserve">Может быть повышена относительно </w:t>
            </w:r>
            <w:r w:rsidR="00F20E0B" w:rsidRPr="00D42E62">
              <w:rPr>
                <w:rFonts w:ascii="Times New Roman" w:hAnsi="Times New Roman" w:cs="Times New Roman"/>
                <w:lang w:val="ru-RU"/>
              </w:rPr>
              <w:t>существующей</w:t>
            </w:r>
            <w:r w:rsidRPr="00D42E62">
              <w:rPr>
                <w:rFonts w:ascii="Times New Roman" w:hAnsi="Times New Roman" w:cs="Times New Roman"/>
                <w:lang w:val="ru-RU"/>
              </w:rPr>
              <w:t xml:space="preserve"> услуги</w:t>
            </w:r>
            <w:r w:rsidRPr="00D42E62">
              <w:rPr>
                <w:rFonts w:ascii="Times New Roman" w:hAnsi="Times New Roman" w:cs="Times New Roman"/>
                <w:vertAlign w:val="superscript"/>
                <w:lang w:val="ru-RU"/>
              </w:rPr>
              <w:t>(4)</w:t>
            </w:r>
          </w:p>
        </w:tc>
        <w:tc>
          <w:tcPr>
            <w:tcW w:w="1725" w:type="dxa"/>
            <w:vAlign w:val="center"/>
          </w:tcPr>
          <w:p w14:paraId="227FA39D" w14:textId="060B837B" w:rsidR="00497DC7" w:rsidRPr="00D42E62" w:rsidRDefault="00497DC7" w:rsidP="00F20E0B">
            <w:pPr>
              <w:pStyle w:val="Tabletext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 xml:space="preserve">Может быть повышена относительно </w:t>
            </w:r>
            <w:r w:rsidR="00F20E0B" w:rsidRPr="00D42E62">
              <w:rPr>
                <w:rFonts w:ascii="Times New Roman" w:hAnsi="Times New Roman" w:cs="Times New Roman"/>
                <w:lang w:val="ru-RU"/>
              </w:rPr>
              <w:t>существующей</w:t>
            </w:r>
            <w:r w:rsidRPr="00D42E62">
              <w:rPr>
                <w:rFonts w:ascii="Times New Roman" w:hAnsi="Times New Roman" w:cs="Times New Roman"/>
                <w:lang w:val="ru-RU"/>
              </w:rPr>
              <w:t xml:space="preserve"> услуги</w:t>
            </w:r>
            <w:r w:rsidRPr="00D42E62">
              <w:rPr>
                <w:rFonts w:ascii="Times New Roman" w:hAnsi="Times New Roman" w:cs="Times New Roman"/>
                <w:vertAlign w:val="superscript"/>
                <w:lang w:val="ru-RU"/>
              </w:rPr>
              <w:t>(4)</w:t>
            </w:r>
            <w:r w:rsidRPr="00D42E62">
              <w:rPr>
                <w:rFonts w:ascii="Times New Roman" w:hAnsi="Times New Roman" w:cs="Times New Roman"/>
                <w:lang w:val="ru-RU"/>
              </w:rPr>
              <w:t>; выше, чем в методе A2</w:t>
            </w:r>
          </w:p>
        </w:tc>
        <w:tc>
          <w:tcPr>
            <w:tcW w:w="1701" w:type="dxa"/>
            <w:vAlign w:val="center"/>
          </w:tcPr>
          <w:p w14:paraId="15B4720A" w14:textId="1B46E2EB" w:rsidR="00497DC7" w:rsidRPr="00D42E62" w:rsidRDefault="00497DC7" w:rsidP="00F20E0B">
            <w:pPr>
              <w:pStyle w:val="Tabletext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 xml:space="preserve">Может быть повышена относительно </w:t>
            </w:r>
            <w:r w:rsidR="00F20E0B" w:rsidRPr="00D42E62">
              <w:rPr>
                <w:rFonts w:ascii="Times New Roman" w:hAnsi="Times New Roman" w:cs="Times New Roman"/>
                <w:lang w:val="ru-RU"/>
              </w:rPr>
              <w:t>существующей</w:t>
            </w:r>
            <w:r w:rsidRPr="00D42E62">
              <w:rPr>
                <w:rFonts w:ascii="Times New Roman" w:hAnsi="Times New Roman" w:cs="Times New Roman"/>
                <w:lang w:val="ru-RU"/>
              </w:rPr>
              <w:t xml:space="preserve"> услуги</w:t>
            </w:r>
            <w:r w:rsidRPr="00D42E62">
              <w:rPr>
                <w:rFonts w:ascii="Times New Roman" w:hAnsi="Times New Roman" w:cs="Times New Roman"/>
                <w:vertAlign w:val="superscript"/>
                <w:lang w:val="ru-RU"/>
              </w:rPr>
              <w:t>(4)</w:t>
            </w:r>
            <w:r w:rsidRPr="00D42E62">
              <w:rPr>
                <w:rFonts w:ascii="Times New Roman" w:hAnsi="Times New Roman" w:cs="Times New Roman"/>
                <w:lang w:val="ru-RU"/>
              </w:rPr>
              <w:t>; выше, чем в</w:t>
            </w:r>
            <w:r w:rsidR="00F20E0B" w:rsidRPr="00D42E62">
              <w:rPr>
                <w:rFonts w:ascii="Times New Roman" w:hAnsi="Times New Roman" w:cs="Times New Roman"/>
                <w:lang w:val="ru-RU"/>
              </w:rPr>
              <w:t> </w:t>
            </w:r>
            <w:r w:rsidRPr="00D42E62">
              <w:rPr>
                <w:rFonts w:ascii="Times New Roman" w:hAnsi="Times New Roman" w:cs="Times New Roman"/>
                <w:lang w:val="ru-RU"/>
              </w:rPr>
              <w:t>методе A2</w:t>
            </w:r>
          </w:p>
        </w:tc>
        <w:tc>
          <w:tcPr>
            <w:tcW w:w="1739" w:type="dxa"/>
            <w:vAlign w:val="center"/>
          </w:tcPr>
          <w:p w14:paraId="46879F5B" w14:textId="018ED045" w:rsidR="00497DC7" w:rsidRPr="00D42E62" w:rsidRDefault="00497DC7" w:rsidP="00F20E0B">
            <w:pPr>
              <w:pStyle w:val="Tabletext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 xml:space="preserve">Может быть повышена относительно </w:t>
            </w:r>
            <w:r w:rsidR="00F20E0B" w:rsidRPr="00D42E62">
              <w:rPr>
                <w:rFonts w:ascii="Times New Roman" w:hAnsi="Times New Roman" w:cs="Times New Roman"/>
                <w:lang w:val="ru-RU"/>
              </w:rPr>
              <w:t>существующей</w:t>
            </w:r>
            <w:r w:rsidRPr="00D42E62">
              <w:rPr>
                <w:rFonts w:ascii="Times New Roman" w:hAnsi="Times New Roman" w:cs="Times New Roman"/>
                <w:lang w:val="ru-RU"/>
              </w:rPr>
              <w:t xml:space="preserve"> услуги</w:t>
            </w:r>
            <w:r w:rsidRPr="00D42E62">
              <w:rPr>
                <w:rFonts w:ascii="Times New Roman" w:hAnsi="Times New Roman" w:cs="Times New Roman"/>
                <w:vertAlign w:val="superscript"/>
                <w:lang w:val="ru-RU"/>
              </w:rPr>
              <w:t>(4)</w:t>
            </w:r>
            <w:r w:rsidRPr="00D42E62">
              <w:rPr>
                <w:rFonts w:ascii="Times New Roman" w:hAnsi="Times New Roman" w:cs="Times New Roman"/>
                <w:lang w:val="ru-RU"/>
              </w:rPr>
              <w:t>; выше, чем в методе A3</w:t>
            </w:r>
          </w:p>
        </w:tc>
        <w:tc>
          <w:tcPr>
            <w:tcW w:w="1708" w:type="dxa"/>
            <w:vAlign w:val="center"/>
          </w:tcPr>
          <w:p w14:paraId="5BF948F6" w14:textId="2653FB75" w:rsidR="00497DC7" w:rsidRPr="00D42E62" w:rsidRDefault="00497DC7" w:rsidP="00F20E0B">
            <w:pPr>
              <w:pStyle w:val="Tabletext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 xml:space="preserve">Может быть повышена относительно </w:t>
            </w:r>
            <w:r w:rsidR="00F20E0B" w:rsidRPr="00D42E62">
              <w:rPr>
                <w:rFonts w:ascii="Times New Roman" w:hAnsi="Times New Roman" w:cs="Times New Roman"/>
                <w:lang w:val="ru-RU"/>
              </w:rPr>
              <w:t>существующей</w:t>
            </w:r>
            <w:r w:rsidRPr="00D42E62">
              <w:rPr>
                <w:rFonts w:ascii="Times New Roman" w:hAnsi="Times New Roman" w:cs="Times New Roman"/>
                <w:lang w:val="ru-RU"/>
              </w:rPr>
              <w:t xml:space="preserve"> услуги</w:t>
            </w:r>
            <w:r w:rsidRPr="00D42E62">
              <w:rPr>
                <w:rFonts w:ascii="Times New Roman" w:hAnsi="Times New Roman" w:cs="Times New Roman"/>
                <w:vertAlign w:val="superscript"/>
                <w:lang w:val="ru-RU"/>
              </w:rPr>
              <w:t>(4)</w:t>
            </w:r>
            <w:r w:rsidRPr="00D42E62">
              <w:rPr>
                <w:rFonts w:ascii="Times New Roman" w:hAnsi="Times New Roman" w:cs="Times New Roman"/>
                <w:lang w:val="ru-RU"/>
              </w:rPr>
              <w:t xml:space="preserve">; выше или такая же, </w:t>
            </w:r>
            <w:r w:rsidR="006661ED" w:rsidRPr="00D42E62">
              <w:rPr>
                <w:rFonts w:ascii="Times New Roman" w:hAnsi="Times New Roman" w:cs="Times New Roman"/>
                <w:lang w:val="ru-RU"/>
              </w:rPr>
              <w:br/>
            </w:r>
            <w:r w:rsidRPr="00D42E62">
              <w:rPr>
                <w:rFonts w:ascii="Times New Roman" w:hAnsi="Times New Roman" w:cs="Times New Roman"/>
                <w:lang w:val="ru-RU"/>
              </w:rPr>
              <w:t>как в методе B1</w:t>
            </w:r>
          </w:p>
        </w:tc>
      </w:tr>
      <w:tr w:rsidR="00497DC7" w:rsidRPr="00D42E62" w14:paraId="0F5AE3EB" w14:textId="77777777" w:rsidTr="00C4133D">
        <w:trPr>
          <w:cantSplit/>
          <w:jc w:val="center"/>
        </w:trPr>
        <w:tc>
          <w:tcPr>
            <w:tcW w:w="1838" w:type="dxa"/>
            <w:vMerge/>
            <w:tcBorders>
              <w:bottom w:val="single" w:sz="4" w:space="0" w:color="auto"/>
            </w:tcBorders>
            <w:vAlign w:val="center"/>
          </w:tcPr>
          <w:p w14:paraId="5A96933B" w14:textId="77777777" w:rsidR="00497DC7" w:rsidRPr="00D42E62" w:rsidRDefault="00497DC7" w:rsidP="00497DC7">
            <w:pPr>
              <w:pStyle w:val="Tabletext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14:paraId="5D9B13A0" w14:textId="0E22D749" w:rsidR="00497DC7" w:rsidRPr="00D42E62" w:rsidRDefault="00497DC7" w:rsidP="00A47648">
            <w:pPr>
              <w:pStyle w:val="Tabletext"/>
              <w:jc w:val="left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D42E62">
              <w:rPr>
                <w:rFonts w:ascii="Times New Roman" w:hAnsi="Times New Roman" w:cs="Times New Roman"/>
                <w:b/>
                <w:lang w:val="ru-RU"/>
              </w:rPr>
              <w:t>Качество передачи видео</w:t>
            </w:r>
            <w:r w:rsidR="00F20E0B" w:rsidRPr="00D42E62">
              <w:rPr>
                <w:rFonts w:ascii="Times New Roman" w:hAnsi="Times New Roman" w:cs="Times New Roman"/>
                <w:b/>
                <w:lang w:val="ru-RU"/>
              </w:rPr>
              <w:t>/</w:t>
            </w:r>
            <w:r w:rsidRPr="00D42E62">
              <w:rPr>
                <w:rFonts w:ascii="Times New Roman" w:hAnsi="Times New Roman" w:cs="Times New Roman"/>
                <w:b/>
                <w:lang w:val="ru-RU"/>
              </w:rPr>
              <w:t>аудио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214CCF1F" w14:textId="5AE70333" w:rsidR="00497DC7" w:rsidRPr="00D42E62" w:rsidRDefault="00497DC7" w:rsidP="00C4133D">
            <w:pPr>
              <w:pStyle w:val="Tabletext"/>
              <w:ind w:left="-57" w:right="-5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Может быть выше, чем у</w:t>
            </w:r>
            <w:r w:rsidR="00A47648" w:rsidRPr="00D42E6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F20E0B" w:rsidRPr="00D42E62">
              <w:rPr>
                <w:rFonts w:ascii="Times New Roman" w:hAnsi="Times New Roman" w:cs="Times New Roman"/>
                <w:lang w:val="ru-RU"/>
              </w:rPr>
              <w:t>существующей</w:t>
            </w:r>
            <w:r w:rsidRPr="00D42E62">
              <w:rPr>
                <w:rFonts w:ascii="Times New Roman" w:hAnsi="Times New Roman" w:cs="Times New Roman"/>
                <w:lang w:val="ru-RU"/>
              </w:rPr>
              <w:t xml:space="preserve"> услуги</w:t>
            </w:r>
          </w:p>
        </w:tc>
        <w:tc>
          <w:tcPr>
            <w:tcW w:w="1677" w:type="dxa"/>
            <w:tcBorders>
              <w:bottom w:val="single" w:sz="4" w:space="0" w:color="auto"/>
            </w:tcBorders>
            <w:vAlign w:val="center"/>
          </w:tcPr>
          <w:p w14:paraId="1AB2A49E" w14:textId="34194BD3" w:rsidR="00497DC7" w:rsidRPr="00D42E62" w:rsidRDefault="00497DC7" w:rsidP="00F20E0B">
            <w:pPr>
              <w:pStyle w:val="Tabletext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 xml:space="preserve">Может быть выше, чем у </w:t>
            </w:r>
            <w:r w:rsidR="00F20E0B" w:rsidRPr="00D42E62">
              <w:rPr>
                <w:rFonts w:ascii="Times New Roman" w:hAnsi="Times New Roman" w:cs="Times New Roman"/>
                <w:lang w:val="ru-RU"/>
              </w:rPr>
              <w:t xml:space="preserve">существующей </w:t>
            </w:r>
            <w:r w:rsidRPr="00D42E62">
              <w:rPr>
                <w:rFonts w:ascii="Times New Roman" w:hAnsi="Times New Roman" w:cs="Times New Roman"/>
                <w:lang w:val="ru-RU"/>
              </w:rPr>
              <w:t>услуги; выше,</w:t>
            </w:r>
            <w:r w:rsidR="00F20E0B" w:rsidRPr="00D42E62">
              <w:rPr>
                <w:rFonts w:ascii="Times New Roman" w:hAnsi="Times New Roman" w:cs="Times New Roman"/>
                <w:lang w:val="ru-RU"/>
              </w:rPr>
              <w:br/>
            </w:r>
            <w:r w:rsidRPr="00D42E62">
              <w:rPr>
                <w:rFonts w:ascii="Times New Roman" w:hAnsi="Times New Roman" w:cs="Times New Roman"/>
                <w:lang w:val="ru-RU"/>
              </w:rPr>
              <w:t>чем в</w:t>
            </w:r>
            <w:r w:rsidR="00F20E0B" w:rsidRPr="00D42E62">
              <w:rPr>
                <w:rFonts w:ascii="Times New Roman" w:hAnsi="Times New Roman" w:cs="Times New Roman"/>
                <w:lang w:val="ru-RU"/>
              </w:rPr>
              <w:t> </w:t>
            </w:r>
            <w:r w:rsidRPr="00D42E62">
              <w:rPr>
                <w:rFonts w:ascii="Times New Roman" w:hAnsi="Times New Roman" w:cs="Times New Roman"/>
                <w:lang w:val="ru-RU"/>
              </w:rPr>
              <w:t>методе A1</w:t>
            </w:r>
          </w:p>
        </w:tc>
        <w:tc>
          <w:tcPr>
            <w:tcW w:w="1725" w:type="dxa"/>
            <w:tcBorders>
              <w:bottom w:val="single" w:sz="4" w:space="0" w:color="auto"/>
            </w:tcBorders>
            <w:vAlign w:val="center"/>
          </w:tcPr>
          <w:p w14:paraId="5261F865" w14:textId="6977F114" w:rsidR="00497DC7" w:rsidRPr="00D42E62" w:rsidRDefault="00497DC7" w:rsidP="00F20E0B">
            <w:pPr>
              <w:pStyle w:val="Tabletext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Может быть выше, чем у</w:t>
            </w:r>
            <w:r w:rsidR="00A47648" w:rsidRPr="00D42E6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F20E0B" w:rsidRPr="00D42E62">
              <w:rPr>
                <w:rFonts w:ascii="Times New Roman" w:hAnsi="Times New Roman" w:cs="Times New Roman"/>
                <w:lang w:val="ru-RU"/>
              </w:rPr>
              <w:t>существующей</w:t>
            </w:r>
            <w:r w:rsidRPr="00D42E62">
              <w:rPr>
                <w:rFonts w:ascii="Times New Roman" w:hAnsi="Times New Roman" w:cs="Times New Roman"/>
                <w:lang w:val="ru-RU"/>
              </w:rPr>
              <w:t xml:space="preserve"> услуги; выше, чем в методе A2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138320F9" w14:textId="00D2F67F" w:rsidR="00497DC7" w:rsidRPr="00D42E62" w:rsidRDefault="00497DC7" w:rsidP="00F20E0B">
            <w:pPr>
              <w:pStyle w:val="Tabletext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 xml:space="preserve">Может быть </w:t>
            </w:r>
            <w:r w:rsidR="00A47648" w:rsidRPr="00D42E62">
              <w:rPr>
                <w:rFonts w:ascii="Times New Roman" w:hAnsi="Times New Roman" w:cs="Times New Roman"/>
                <w:lang w:val="ru-RU"/>
              </w:rPr>
              <w:br/>
            </w:r>
            <w:r w:rsidRPr="00D42E62">
              <w:rPr>
                <w:rFonts w:ascii="Times New Roman" w:hAnsi="Times New Roman" w:cs="Times New Roman"/>
                <w:lang w:val="ru-RU"/>
              </w:rPr>
              <w:t xml:space="preserve">выше, чем у </w:t>
            </w:r>
            <w:r w:rsidR="00F20E0B" w:rsidRPr="00D42E62">
              <w:rPr>
                <w:rFonts w:ascii="Times New Roman" w:hAnsi="Times New Roman" w:cs="Times New Roman"/>
                <w:lang w:val="ru-RU"/>
              </w:rPr>
              <w:t>существующей</w:t>
            </w:r>
            <w:r w:rsidRPr="00D42E62">
              <w:rPr>
                <w:rFonts w:ascii="Times New Roman" w:hAnsi="Times New Roman" w:cs="Times New Roman"/>
                <w:lang w:val="ru-RU"/>
              </w:rPr>
              <w:t xml:space="preserve"> услуги; выше,</w:t>
            </w:r>
            <w:r w:rsidR="00F20E0B" w:rsidRPr="00D42E62">
              <w:rPr>
                <w:rFonts w:ascii="Times New Roman" w:hAnsi="Times New Roman" w:cs="Times New Roman"/>
                <w:lang w:val="ru-RU"/>
              </w:rPr>
              <w:br/>
            </w:r>
            <w:r w:rsidRPr="00D42E62">
              <w:rPr>
                <w:rFonts w:ascii="Times New Roman" w:hAnsi="Times New Roman" w:cs="Times New Roman"/>
                <w:lang w:val="ru-RU"/>
              </w:rPr>
              <w:t>чем в</w:t>
            </w:r>
            <w:r w:rsidR="00F20E0B" w:rsidRPr="00D42E62">
              <w:rPr>
                <w:rFonts w:ascii="Times New Roman" w:hAnsi="Times New Roman" w:cs="Times New Roman"/>
                <w:lang w:val="ru-RU"/>
              </w:rPr>
              <w:t> </w:t>
            </w:r>
            <w:r w:rsidRPr="00D42E62">
              <w:rPr>
                <w:rFonts w:ascii="Times New Roman" w:hAnsi="Times New Roman" w:cs="Times New Roman"/>
                <w:lang w:val="ru-RU"/>
              </w:rPr>
              <w:t xml:space="preserve"> методе A2</w:t>
            </w:r>
          </w:p>
        </w:tc>
        <w:tc>
          <w:tcPr>
            <w:tcW w:w="1739" w:type="dxa"/>
            <w:tcBorders>
              <w:bottom w:val="single" w:sz="4" w:space="0" w:color="auto"/>
            </w:tcBorders>
            <w:vAlign w:val="center"/>
          </w:tcPr>
          <w:p w14:paraId="2894A19D" w14:textId="560F3B54" w:rsidR="00497DC7" w:rsidRPr="00D42E62" w:rsidRDefault="00497DC7" w:rsidP="00F20E0B">
            <w:pPr>
              <w:pStyle w:val="Tabletext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Может быть выше, чем у</w:t>
            </w:r>
            <w:r w:rsidR="00A47648" w:rsidRPr="00D42E6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F20E0B" w:rsidRPr="00D42E62">
              <w:rPr>
                <w:rFonts w:ascii="Times New Roman" w:hAnsi="Times New Roman" w:cs="Times New Roman"/>
                <w:lang w:val="ru-RU"/>
              </w:rPr>
              <w:t>существующей</w:t>
            </w:r>
            <w:r w:rsidRPr="00D42E62">
              <w:rPr>
                <w:rFonts w:ascii="Times New Roman" w:hAnsi="Times New Roman" w:cs="Times New Roman"/>
                <w:lang w:val="ru-RU"/>
              </w:rPr>
              <w:t xml:space="preserve"> услуги; может быть выше,</w:t>
            </w:r>
            <w:r w:rsidR="00F20E0B" w:rsidRPr="00D42E62">
              <w:rPr>
                <w:rFonts w:ascii="Times New Roman" w:hAnsi="Times New Roman" w:cs="Times New Roman"/>
                <w:lang w:val="ru-RU"/>
              </w:rPr>
              <w:br/>
            </w:r>
            <w:r w:rsidRPr="00D42E62">
              <w:rPr>
                <w:rFonts w:ascii="Times New Roman" w:hAnsi="Times New Roman" w:cs="Times New Roman"/>
                <w:lang w:val="ru-RU"/>
              </w:rPr>
              <w:t>чем в методе A3</w:t>
            </w:r>
          </w:p>
        </w:tc>
        <w:tc>
          <w:tcPr>
            <w:tcW w:w="1708" w:type="dxa"/>
            <w:tcBorders>
              <w:bottom w:val="single" w:sz="4" w:space="0" w:color="auto"/>
            </w:tcBorders>
            <w:vAlign w:val="center"/>
          </w:tcPr>
          <w:p w14:paraId="6908BD81" w14:textId="6659D7A1" w:rsidR="00497DC7" w:rsidRPr="00D42E62" w:rsidRDefault="00497DC7" w:rsidP="00F20E0B">
            <w:pPr>
              <w:pStyle w:val="Tabletext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lang w:val="ru-RU"/>
              </w:rPr>
              <w:t>Выше, чем у</w:t>
            </w:r>
            <w:r w:rsidR="00A47648" w:rsidRPr="00D42E6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F20E0B" w:rsidRPr="00D42E62">
              <w:rPr>
                <w:rFonts w:ascii="Times New Roman" w:hAnsi="Times New Roman" w:cs="Times New Roman"/>
                <w:lang w:val="ru-RU"/>
              </w:rPr>
              <w:t>существующей</w:t>
            </w:r>
            <w:r w:rsidRPr="00D42E62">
              <w:rPr>
                <w:rFonts w:ascii="Times New Roman" w:hAnsi="Times New Roman" w:cs="Times New Roman"/>
                <w:lang w:val="ru-RU"/>
              </w:rPr>
              <w:t xml:space="preserve"> услуги; выше или</w:t>
            </w:r>
            <w:r w:rsidR="00F20E0B" w:rsidRPr="00D42E62">
              <w:rPr>
                <w:rFonts w:ascii="Times New Roman" w:hAnsi="Times New Roman" w:cs="Times New Roman"/>
                <w:lang w:val="ru-RU"/>
              </w:rPr>
              <w:t> </w:t>
            </w:r>
            <w:r w:rsidRPr="00D42E62">
              <w:rPr>
                <w:rFonts w:ascii="Times New Roman" w:hAnsi="Times New Roman" w:cs="Times New Roman"/>
                <w:lang w:val="ru-RU"/>
              </w:rPr>
              <w:t>такое же,</w:t>
            </w:r>
            <w:r w:rsidR="00F20E0B" w:rsidRPr="00D42E62">
              <w:rPr>
                <w:rFonts w:ascii="Times New Roman" w:hAnsi="Times New Roman" w:cs="Times New Roman"/>
                <w:lang w:val="ru-RU"/>
              </w:rPr>
              <w:br/>
            </w:r>
            <w:r w:rsidRPr="00D42E62">
              <w:rPr>
                <w:rFonts w:ascii="Times New Roman" w:hAnsi="Times New Roman" w:cs="Times New Roman"/>
                <w:lang w:val="ru-RU"/>
              </w:rPr>
              <w:t>как в методе B1</w:t>
            </w:r>
          </w:p>
        </w:tc>
      </w:tr>
      <w:tr w:rsidR="004D246A" w:rsidRPr="00D42E62" w14:paraId="0CD4394E" w14:textId="77777777" w:rsidTr="008C76CC">
        <w:trPr>
          <w:cantSplit/>
          <w:jc w:val="center"/>
        </w:trPr>
        <w:tc>
          <w:tcPr>
            <w:tcW w:w="14357" w:type="dxa"/>
            <w:gridSpan w:val="8"/>
            <w:tcBorders>
              <w:left w:val="nil"/>
              <w:bottom w:val="nil"/>
              <w:right w:val="nil"/>
            </w:tcBorders>
            <w:vAlign w:val="center"/>
          </w:tcPr>
          <w:p w14:paraId="0A2B11AF" w14:textId="670E10B6" w:rsidR="004D246A" w:rsidRPr="00D42E62" w:rsidRDefault="00497DC7" w:rsidP="00497DC7">
            <w:pPr>
              <w:keepNext/>
              <w:keepLines/>
              <w:rPr>
                <w:rFonts w:ascii="Times New Roman" w:hAnsi="Times New Roman" w:cs="Times New Roman"/>
                <w:i/>
                <w:iCs/>
                <w:sz w:val="20"/>
                <w:lang w:val="ru-RU"/>
              </w:rPr>
            </w:pPr>
            <w:r w:rsidRPr="00D42E62">
              <w:rPr>
                <w:rFonts w:ascii="Times New Roman" w:hAnsi="Times New Roman" w:cs="Times New Roman"/>
                <w:i/>
                <w:sz w:val="20"/>
                <w:lang w:val="ru-RU"/>
              </w:rPr>
              <w:t>Примечания к таблице 1</w:t>
            </w:r>
          </w:p>
          <w:p w14:paraId="5B9B4145" w14:textId="6ED43F4E" w:rsidR="00497DC7" w:rsidRPr="00D42E62" w:rsidRDefault="004D246A" w:rsidP="00497DC7">
            <w:pPr>
              <w:pStyle w:val="Tabletext"/>
              <w:keepNext/>
              <w:keepLines/>
              <w:ind w:left="284" w:hanging="284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vertAlign w:val="superscript"/>
                <w:lang w:val="ru-RU"/>
              </w:rPr>
              <w:t>(1)</w:t>
            </w:r>
            <w:r w:rsidRPr="00D42E62">
              <w:rPr>
                <w:rFonts w:ascii="Times New Roman" w:hAnsi="Times New Roman" w:cs="Times New Roman"/>
                <w:lang w:val="ru-RU"/>
              </w:rPr>
              <w:tab/>
            </w:r>
            <w:r w:rsidR="00497DC7" w:rsidRPr="00D42E62">
              <w:rPr>
                <w:rFonts w:ascii="Times New Roman" w:hAnsi="Times New Roman" w:cs="Times New Roman"/>
                <w:lang w:val="ru-RU"/>
              </w:rPr>
              <w:t xml:space="preserve">LDM может быть эффективнее </w:t>
            </w:r>
            <w:r w:rsidR="00F20E0B" w:rsidRPr="00D42E62">
              <w:rPr>
                <w:rFonts w:ascii="Times New Roman" w:hAnsi="Times New Roman" w:cs="Times New Roman"/>
                <w:lang w:val="ru-RU"/>
              </w:rPr>
              <w:t>FDM</w:t>
            </w:r>
            <w:r w:rsidR="00497DC7" w:rsidRPr="00D42E62">
              <w:rPr>
                <w:rFonts w:ascii="Times New Roman" w:hAnsi="Times New Roman" w:cs="Times New Roman"/>
                <w:lang w:val="ru-RU"/>
              </w:rPr>
              <w:t xml:space="preserve"> и TDM, особенно при изменении требуемого значения </w:t>
            </w:r>
            <w:r w:rsidR="00497DC7" w:rsidRPr="00D42E62">
              <w:rPr>
                <w:rFonts w:ascii="Times New Roman" w:hAnsi="Times New Roman" w:cs="Times New Roman"/>
                <w:i/>
                <w:iCs/>
                <w:lang w:val="ru-RU"/>
              </w:rPr>
              <w:t>C/N</w:t>
            </w:r>
            <w:r w:rsidR="00497DC7" w:rsidRPr="00D42E62">
              <w:rPr>
                <w:rFonts w:ascii="Times New Roman" w:hAnsi="Times New Roman" w:cs="Times New Roman"/>
                <w:lang w:val="ru-RU"/>
              </w:rPr>
              <w:t xml:space="preserve"> между верхним и нижним уровнями, но </w:t>
            </w:r>
            <w:r w:rsidR="00E55230" w:rsidRPr="00D42E62">
              <w:rPr>
                <w:rFonts w:ascii="Times New Roman" w:hAnsi="Times New Roman" w:cs="Times New Roman"/>
                <w:lang w:val="ru-RU"/>
              </w:rPr>
              <w:t>его</w:t>
            </w:r>
            <w:r w:rsidR="00497DC7" w:rsidRPr="00D42E62">
              <w:rPr>
                <w:rFonts w:ascii="Times New Roman" w:hAnsi="Times New Roman" w:cs="Times New Roman"/>
                <w:lang w:val="ru-RU"/>
              </w:rPr>
              <w:t xml:space="preserve"> использование предполагает усложнение приемника.</w:t>
            </w:r>
          </w:p>
          <w:p w14:paraId="6E23D552" w14:textId="237EFABC" w:rsidR="00497DC7" w:rsidRPr="00D42E62" w:rsidRDefault="00497DC7" w:rsidP="00497DC7">
            <w:pPr>
              <w:pStyle w:val="Tabletext"/>
              <w:ind w:left="284" w:hanging="284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vertAlign w:val="superscript"/>
                <w:lang w:val="ru-RU"/>
              </w:rPr>
              <w:t>(2)</w:t>
            </w:r>
            <w:r w:rsidRPr="00D42E62">
              <w:rPr>
                <w:rFonts w:ascii="Times New Roman" w:hAnsi="Times New Roman" w:cs="Times New Roman"/>
                <w:lang w:val="ru-RU"/>
              </w:rPr>
              <w:tab/>
              <w:t xml:space="preserve">SDM-MIMO может быть эффективнее </w:t>
            </w:r>
            <w:r w:rsidR="00F20E0B" w:rsidRPr="00D42E62">
              <w:rPr>
                <w:rFonts w:ascii="Times New Roman" w:hAnsi="Times New Roman" w:cs="Times New Roman"/>
                <w:lang w:val="ru-RU"/>
              </w:rPr>
              <w:t xml:space="preserve">FDM </w:t>
            </w:r>
            <w:r w:rsidRPr="00D42E62">
              <w:rPr>
                <w:rFonts w:ascii="Times New Roman" w:hAnsi="Times New Roman" w:cs="Times New Roman"/>
                <w:lang w:val="ru-RU"/>
              </w:rPr>
              <w:t>и TDM, но эта технология неприменима для приема ЦНТВ на переносные</w:t>
            </w:r>
            <w:r w:rsidR="00F20E0B" w:rsidRPr="00D42E62">
              <w:rPr>
                <w:rFonts w:ascii="Times New Roman" w:hAnsi="Times New Roman" w:cs="Times New Roman"/>
                <w:lang w:val="ru-RU"/>
              </w:rPr>
              <w:t>/</w:t>
            </w:r>
            <w:r w:rsidRPr="00D42E62">
              <w:rPr>
                <w:rFonts w:ascii="Times New Roman" w:hAnsi="Times New Roman" w:cs="Times New Roman"/>
                <w:lang w:val="ru-RU"/>
              </w:rPr>
              <w:t>мобильные устройства.</w:t>
            </w:r>
          </w:p>
          <w:p w14:paraId="6FBBA226" w14:textId="00C8B3CF" w:rsidR="00497DC7" w:rsidRPr="00D42E62" w:rsidRDefault="00497DC7" w:rsidP="00497DC7">
            <w:pPr>
              <w:pStyle w:val="Tabletext"/>
              <w:ind w:left="284" w:hanging="284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vertAlign w:val="superscript"/>
                <w:lang w:val="ru-RU"/>
              </w:rPr>
              <w:t>(3)</w:t>
            </w:r>
            <w:r w:rsidRPr="00D42E62">
              <w:rPr>
                <w:rFonts w:ascii="Times New Roman" w:hAnsi="Times New Roman" w:cs="Times New Roman"/>
                <w:lang w:val="ru-RU"/>
              </w:rPr>
              <w:tab/>
            </w:r>
            <w:r w:rsidR="00F20E0B" w:rsidRPr="00D42E62">
              <w:rPr>
                <w:rFonts w:ascii="Times New Roman" w:hAnsi="Times New Roman" w:cs="Times New Roman"/>
                <w:lang w:val="ru-RU"/>
              </w:rPr>
              <w:t>Из-за</w:t>
            </w:r>
            <w:r w:rsidRPr="00D42E62">
              <w:rPr>
                <w:rFonts w:ascii="Times New Roman" w:hAnsi="Times New Roman" w:cs="Times New Roman"/>
                <w:lang w:val="ru-RU"/>
              </w:rPr>
              <w:t xml:space="preserve"> помех от передаваемого сигнала новой услуги зона обслуживания для </w:t>
            </w:r>
            <w:r w:rsidR="00F20E0B" w:rsidRPr="00D42E62">
              <w:rPr>
                <w:rFonts w:ascii="Times New Roman" w:hAnsi="Times New Roman" w:cs="Times New Roman"/>
                <w:lang w:val="ru-RU"/>
              </w:rPr>
              <w:t>существующей</w:t>
            </w:r>
            <w:r w:rsidRPr="00D42E62">
              <w:rPr>
                <w:rFonts w:ascii="Times New Roman" w:hAnsi="Times New Roman" w:cs="Times New Roman"/>
                <w:lang w:val="ru-RU"/>
              </w:rPr>
              <w:t xml:space="preserve"> услуги сокращается, если параметры ее передачи</w:t>
            </w:r>
            <w:r w:rsidR="00F20E0B" w:rsidRPr="00D42E62">
              <w:rPr>
                <w:rFonts w:ascii="Times New Roman" w:hAnsi="Times New Roman" w:cs="Times New Roman"/>
                <w:lang w:val="ru-RU"/>
              </w:rPr>
              <w:t xml:space="preserve"> остаются не</w:t>
            </w:r>
            <w:r w:rsidR="00D42E62">
              <w:rPr>
                <w:rFonts w:ascii="Times New Roman" w:hAnsi="Times New Roman" w:cs="Times New Roman"/>
                <w:lang w:val="ru-RU"/>
              </w:rPr>
              <w:t>изменными</w:t>
            </w:r>
            <w:r w:rsidRPr="00D42E62">
              <w:rPr>
                <w:rFonts w:ascii="Times New Roman" w:hAnsi="Times New Roman" w:cs="Times New Roman"/>
                <w:lang w:val="ru-RU"/>
              </w:rPr>
              <w:t xml:space="preserve">; таким образом можно обеспечить те же пропускную способность и качество обслуживания. Как вариант, можно изменить параметры передачи </w:t>
            </w:r>
            <w:r w:rsidR="00F20E0B" w:rsidRPr="00D42E62">
              <w:rPr>
                <w:rFonts w:ascii="Times New Roman" w:hAnsi="Times New Roman" w:cs="Times New Roman"/>
                <w:lang w:val="ru-RU"/>
              </w:rPr>
              <w:t>существующей</w:t>
            </w:r>
            <w:r w:rsidRPr="00D42E62">
              <w:rPr>
                <w:rFonts w:ascii="Times New Roman" w:hAnsi="Times New Roman" w:cs="Times New Roman"/>
                <w:lang w:val="ru-RU"/>
              </w:rPr>
              <w:t xml:space="preserve"> услуги, чтобы сохранить прежнюю зону обслуживания, но это приведет к снижению пропускной способности и качества обслуживания.</w:t>
            </w:r>
          </w:p>
          <w:p w14:paraId="0EE546A7" w14:textId="0C487349" w:rsidR="004D246A" w:rsidRPr="00D42E62" w:rsidRDefault="00497DC7" w:rsidP="00497DC7">
            <w:pPr>
              <w:pStyle w:val="Tabletext"/>
              <w:rPr>
                <w:rFonts w:ascii="Times New Roman" w:hAnsi="Times New Roman" w:cs="Times New Roman"/>
                <w:lang w:val="ru-RU"/>
              </w:rPr>
            </w:pPr>
            <w:r w:rsidRPr="00D42E62">
              <w:rPr>
                <w:rFonts w:ascii="Times New Roman" w:hAnsi="Times New Roman" w:cs="Times New Roman"/>
                <w:vertAlign w:val="superscript"/>
                <w:lang w:val="ru-RU"/>
              </w:rPr>
              <w:t>(4)</w:t>
            </w:r>
            <w:r w:rsidRPr="00D42E62">
              <w:rPr>
                <w:rFonts w:ascii="Times New Roman" w:hAnsi="Times New Roman" w:cs="Times New Roman"/>
                <w:lang w:val="ru-RU"/>
              </w:rPr>
              <w:tab/>
              <w:t>Имеет место компромисс между зоной обслуживания и пропускной способностью.</w:t>
            </w:r>
          </w:p>
        </w:tc>
      </w:tr>
    </w:tbl>
    <w:p w14:paraId="3BCA0D8A" w14:textId="1151590F" w:rsidR="003028ED" w:rsidRPr="00D42E62" w:rsidRDefault="003028ED" w:rsidP="0074019D">
      <w:pPr>
        <w:pStyle w:val="Tablefin"/>
        <w:rPr>
          <w:lang w:val="ru-RU"/>
        </w:rPr>
      </w:pPr>
    </w:p>
    <w:p w14:paraId="59B471BE" w14:textId="2784FE59" w:rsidR="00EB5233" w:rsidRPr="00D42E62" w:rsidRDefault="00497DC7" w:rsidP="00EB5233">
      <w:pPr>
        <w:pStyle w:val="TableNo"/>
        <w:rPr>
          <w:lang w:val="ru-RU" w:eastAsia="ja-JP"/>
        </w:rPr>
      </w:pPr>
      <w:r w:rsidRPr="00D42E62">
        <w:rPr>
          <w:lang w:val="ru-RU"/>
        </w:rPr>
        <w:lastRenderedPageBreak/>
        <w:t>ТАБЛИЦА</w:t>
      </w:r>
      <w:r w:rsidR="008825BF" w:rsidRPr="00D42E62">
        <w:rPr>
          <w:lang w:val="ru-RU"/>
        </w:rPr>
        <w:t xml:space="preserve"> </w:t>
      </w:r>
      <w:r w:rsidR="00EB5233" w:rsidRPr="00D42E62">
        <w:rPr>
          <w:lang w:val="ru-RU" w:eastAsia="ja-JP"/>
        </w:rPr>
        <w:t>2</w:t>
      </w:r>
    </w:p>
    <w:p w14:paraId="7A7C596A" w14:textId="482F8DB3" w:rsidR="00EB5233" w:rsidRPr="00D42E62" w:rsidRDefault="002B0657" w:rsidP="00EB5233">
      <w:pPr>
        <w:pStyle w:val="Tabletitle"/>
        <w:rPr>
          <w:lang w:val="ru-RU"/>
        </w:rPr>
      </w:pPr>
      <w:r w:rsidRPr="00D42E62">
        <w:rPr>
          <w:lang w:val="ru-RU"/>
        </w:rPr>
        <w:t xml:space="preserve">Сравнение характеристик </w:t>
      </w:r>
      <w:r w:rsidR="00497DC7" w:rsidRPr="00D42E62">
        <w:rPr>
          <w:lang w:val="ru-RU"/>
        </w:rPr>
        <w:t xml:space="preserve">предоставления новой услуги по завершении </w:t>
      </w:r>
      <w:r w:rsidRPr="00D42E62">
        <w:rPr>
          <w:lang w:val="ru-RU"/>
        </w:rPr>
        <w:t>перехода</w:t>
      </w:r>
    </w:p>
    <w:tbl>
      <w:tblPr>
        <w:tblStyle w:val="TableGrid"/>
        <w:tblW w:w="14459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875"/>
        <w:gridCol w:w="1764"/>
        <w:gridCol w:w="1764"/>
        <w:gridCol w:w="1764"/>
        <w:gridCol w:w="1764"/>
        <w:gridCol w:w="1764"/>
        <w:gridCol w:w="1764"/>
      </w:tblGrid>
      <w:tr w:rsidR="00EB5233" w:rsidRPr="00D42E62" w14:paraId="4EC553CC" w14:textId="77777777" w:rsidTr="008C76CC">
        <w:trPr>
          <w:cantSplit/>
          <w:tblHeader/>
          <w:jc w:val="center"/>
        </w:trPr>
        <w:tc>
          <w:tcPr>
            <w:tcW w:w="1340" w:type="pct"/>
            <w:vAlign w:val="center"/>
          </w:tcPr>
          <w:p w14:paraId="0F7F3E15" w14:textId="46C59357" w:rsidR="00EB5233" w:rsidRPr="00D42E62" w:rsidRDefault="00497DC7" w:rsidP="003028ED">
            <w:pPr>
              <w:pStyle w:val="Tablehead"/>
              <w:rPr>
                <w:rFonts w:ascii="Times New Roman" w:hAnsi="Times New Roman" w:cs="Times New Roman"/>
                <w:sz w:val="18"/>
                <w:lang w:val="ru-RU"/>
              </w:rPr>
            </w:pP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t>Метод</w:t>
            </w:r>
          </w:p>
        </w:tc>
        <w:tc>
          <w:tcPr>
            <w:tcW w:w="610" w:type="pct"/>
            <w:vAlign w:val="center"/>
          </w:tcPr>
          <w:p w14:paraId="1F7D67CC" w14:textId="77777777" w:rsidR="00EB5233" w:rsidRPr="00D42E62" w:rsidRDefault="00EB5233" w:rsidP="003028ED">
            <w:pPr>
              <w:pStyle w:val="Tablehead"/>
              <w:rPr>
                <w:rFonts w:ascii="Times New Roman" w:hAnsi="Times New Roman" w:cs="Times New Roman"/>
                <w:sz w:val="18"/>
                <w:lang w:val="ru-RU"/>
              </w:rPr>
            </w:pP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t>A1</w:t>
            </w:r>
          </w:p>
        </w:tc>
        <w:tc>
          <w:tcPr>
            <w:tcW w:w="610" w:type="pct"/>
            <w:vAlign w:val="center"/>
          </w:tcPr>
          <w:p w14:paraId="2903D17B" w14:textId="77777777" w:rsidR="00EB5233" w:rsidRPr="00D42E62" w:rsidRDefault="00EB5233" w:rsidP="003028ED">
            <w:pPr>
              <w:pStyle w:val="Tablehead"/>
              <w:rPr>
                <w:rFonts w:ascii="Times New Roman" w:hAnsi="Times New Roman" w:cs="Times New Roman"/>
                <w:sz w:val="18"/>
                <w:lang w:val="ru-RU"/>
              </w:rPr>
            </w:pP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t>A2</w:t>
            </w:r>
          </w:p>
        </w:tc>
        <w:tc>
          <w:tcPr>
            <w:tcW w:w="610" w:type="pct"/>
            <w:vAlign w:val="center"/>
          </w:tcPr>
          <w:p w14:paraId="12882365" w14:textId="77777777" w:rsidR="00EB5233" w:rsidRPr="00D42E62" w:rsidRDefault="00EB5233" w:rsidP="003028ED">
            <w:pPr>
              <w:pStyle w:val="Tablehead"/>
              <w:rPr>
                <w:rFonts w:ascii="Times New Roman" w:hAnsi="Times New Roman" w:cs="Times New Roman"/>
                <w:sz w:val="18"/>
                <w:lang w:val="ru-RU"/>
              </w:rPr>
            </w:pP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t>A3</w:t>
            </w:r>
          </w:p>
        </w:tc>
        <w:tc>
          <w:tcPr>
            <w:tcW w:w="610" w:type="pct"/>
          </w:tcPr>
          <w:p w14:paraId="0BC286A7" w14:textId="77777777" w:rsidR="00EB5233" w:rsidRPr="00D42E62" w:rsidDel="00207A26" w:rsidRDefault="00EB5233" w:rsidP="003028ED">
            <w:pPr>
              <w:pStyle w:val="Tablehead"/>
              <w:rPr>
                <w:rFonts w:ascii="Times New Roman" w:hAnsi="Times New Roman" w:cs="Times New Roman"/>
                <w:sz w:val="18"/>
                <w:lang w:val="ru-RU" w:eastAsia="ja-JP"/>
              </w:rPr>
            </w:pPr>
            <w:r w:rsidRPr="00D42E62">
              <w:rPr>
                <w:rFonts w:ascii="Times New Roman" w:hAnsi="Times New Roman" w:cs="Times New Roman"/>
                <w:sz w:val="18"/>
                <w:lang w:val="ru-RU" w:eastAsia="ja-JP"/>
              </w:rPr>
              <w:t>A4</w:t>
            </w:r>
          </w:p>
        </w:tc>
        <w:tc>
          <w:tcPr>
            <w:tcW w:w="610" w:type="pct"/>
            <w:vAlign w:val="center"/>
          </w:tcPr>
          <w:p w14:paraId="40B4678B" w14:textId="77777777" w:rsidR="00EB5233" w:rsidRPr="00D42E62" w:rsidRDefault="00EB5233" w:rsidP="003028ED">
            <w:pPr>
              <w:pStyle w:val="Tablehead"/>
              <w:rPr>
                <w:rFonts w:ascii="Times New Roman" w:hAnsi="Times New Roman" w:cs="Times New Roman"/>
                <w:sz w:val="18"/>
                <w:lang w:val="ru-RU"/>
              </w:rPr>
            </w:pP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t>B1</w:t>
            </w:r>
          </w:p>
        </w:tc>
        <w:tc>
          <w:tcPr>
            <w:tcW w:w="610" w:type="pct"/>
            <w:vAlign w:val="center"/>
          </w:tcPr>
          <w:p w14:paraId="63F52625" w14:textId="77777777" w:rsidR="00EB5233" w:rsidRPr="00D42E62" w:rsidDel="00207A26" w:rsidRDefault="00EB5233" w:rsidP="003028ED">
            <w:pPr>
              <w:pStyle w:val="Tablehead"/>
              <w:rPr>
                <w:rFonts w:ascii="Times New Roman" w:hAnsi="Times New Roman" w:cs="Times New Roman"/>
                <w:sz w:val="18"/>
                <w:lang w:val="ru-RU"/>
              </w:rPr>
            </w:pP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t>B2</w:t>
            </w:r>
          </w:p>
        </w:tc>
      </w:tr>
      <w:tr w:rsidR="00497DC7" w:rsidRPr="00D42E62" w14:paraId="7F553459" w14:textId="77777777" w:rsidTr="008C76CC">
        <w:trPr>
          <w:cantSplit/>
          <w:jc w:val="center"/>
        </w:trPr>
        <w:tc>
          <w:tcPr>
            <w:tcW w:w="1340" w:type="pct"/>
            <w:tcBorders>
              <w:bottom w:val="single" w:sz="4" w:space="0" w:color="auto"/>
            </w:tcBorders>
            <w:vAlign w:val="center"/>
          </w:tcPr>
          <w:p w14:paraId="032CAAB4" w14:textId="2795608B" w:rsidR="00497DC7" w:rsidRPr="00D42E62" w:rsidRDefault="00497DC7" w:rsidP="00497DC7">
            <w:pPr>
              <w:pStyle w:val="Tabletext"/>
              <w:keepNext/>
              <w:rPr>
                <w:rFonts w:ascii="Times New Roman" w:hAnsi="Times New Roman" w:cs="Times New Roman"/>
                <w:b/>
                <w:bCs/>
                <w:sz w:val="18"/>
                <w:lang w:val="ru-RU"/>
              </w:rPr>
            </w:pPr>
            <w:r w:rsidRPr="00D42E62">
              <w:rPr>
                <w:rFonts w:ascii="Times New Roman" w:hAnsi="Times New Roman" w:cs="Times New Roman"/>
                <w:b/>
                <w:sz w:val="18"/>
                <w:lang w:val="ru-RU"/>
              </w:rPr>
              <w:t>Схема передачи</w:t>
            </w:r>
          </w:p>
        </w:tc>
        <w:tc>
          <w:tcPr>
            <w:tcW w:w="610" w:type="pct"/>
            <w:tcBorders>
              <w:bottom w:val="single" w:sz="4" w:space="0" w:color="auto"/>
            </w:tcBorders>
            <w:vAlign w:val="center"/>
          </w:tcPr>
          <w:p w14:paraId="639D7CF3" w14:textId="5220B98E" w:rsidR="002B0657" w:rsidRPr="00D42E62" w:rsidRDefault="002B0657" w:rsidP="00CE246A">
            <w:pPr>
              <w:pStyle w:val="Tabletext"/>
              <w:keepNext/>
              <w:jc w:val="center"/>
              <w:rPr>
                <w:rFonts w:ascii="Times New Roman" w:hAnsi="Times New Roman" w:cs="Times New Roman"/>
                <w:sz w:val="18"/>
                <w:lang w:val="ru-RU"/>
              </w:rPr>
            </w:pP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t>Такая же,</w:t>
            </w: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br/>
              <w:t>как у существующей услуги</w:t>
            </w:r>
          </w:p>
        </w:tc>
        <w:tc>
          <w:tcPr>
            <w:tcW w:w="610" w:type="pct"/>
            <w:tcBorders>
              <w:bottom w:val="single" w:sz="4" w:space="0" w:color="auto"/>
            </w:tcBorders>
            <w:vAlign w:val="center"/>
          </w:tcPr>
          <w:p w14:paraId="2BCF7403" w14:textId="76911627" w:rsidR="00497DC7" w:rsidRPr="00D42E62" w:rsidRDefault="00497DC7" w:rsidP="00497DC7">
            <w:pPr>
              <w:pStyle w:val="Tabletext"/>
              <w:keepNext/>
              <w:jc w:val="center"/>
              <w:rPr>
                <w:rFonts w:ascii="Times New Roman" w:hAnsi="Times New Roman" w:cs="Times New Roman"/>
                <w:sz w:val="18"/>
                <w:lang w:val="ru-RU" w:eastAsia="ja-JP"/>
              </w:rPr>
            </w:pP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t>Возможно использование более эффективной технологии передачи</w:t>
            </w:r>
          </w:p>
        </w:tc>
        <w:tc>
          <w:tcPr>
            <w:tcW w:w="2440" w:type="pct"/>
            <w:gridSpan w:val="4"/>
            <w:tcBorders>
              <w:bottom w:val="single" w:sz="4" w:space="0" w:color="auto"/>
            </w:tcBorders>
            <w:vAlign w:val="center"/>
          </w:tcPr>
          <w:p w14:paraId="50A259A0" w14:textId="3C16DF11" w:rsidR="00497DC7" w:rsidRPr="00D42E62" w:rsidRDefault="00497DC7" w:rsidP="00CE246A">
            <w:pPr>
              <w:pStyle w:val="Tabletext"/>
              <w:keepNext/>
              <w:jc w:val="center"/>
              <w:rPr>
                <w:rFonts w:ascii="Times New Roman" w:hAnsi="Times New Roman" w:cs="Times New Roman"/>
                <w:sz w:val="18"/>
                <w:lang w:val="ru-RU"/>
              </w:rPr>
            </w:pP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t>Возможно использование более эффективной технологии передачи, а</w:t>
            </w:r>
            <w:r w:rsidR="00CE246A" w:rsidRPr="00D42E62">
              <w:rPr>
                <w:rFonts w:ascii="Times New Roman" w:hAnsi="Times New Roman" w:cs="Times New Roman"/>
                <w:sz w:val="18"/>
                <w:lang w:val="ru-RU"/>
              </w:rPr>
              <w:t> </w:t>
            </w: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t>также</w:t>
            </w:r>
            <w:r w:rsidR="00CE246A" w:rsidRPr="00D42E62">
              <w:rPr>
                <w:rFonts w:ascii="Times New Roman" w:hAnsi="Times New Roman" w:cs="Times New Roman"/>
                <w:sz w:val="18"/>
                <w:lang w:val="ru-RU"/>
              </w:rPr>
              <w:t> </w:t>
            </w: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t>расширенной полосы частот</w:t>
            </w:r>
          </w:p>
        </w:tc>
      </w:tr>
      <w:tr w:rsidR="00497DC7" w:rsidRPr="00D42E62" w14:paraId="27C25EFE" w14:textId="77777777" w:rsidTr="00EB3508">
        <w:trPr>
          <w:cantSplit/>
          <w:jc w:val="center"/>
        </w:trPr>
        <w:tc>
          <w:tcPr>
            <w:tcW w:w="1340" w:type="pct"/>
            <w:tcBorders>
              <w:bottom w:val="single" w:sz="4" w:space="0" w:color="auto"/>
            </w:tcBorders>
            <w:vAlign w:val="center"/>
          </w:tcPr>
          <w:p w14:paraId="02C649C0" w14:textId="47353007" w:rsidR="00497DC7" w:rsidRPr="00D42E62" w:rsidRDefault="00497DC7" w:rsidP="00C4133D">
            <w:pPr>
              <w:pStyle w:val="Tabletext"/>
              <w:keepNext/>
              <w:jc w:val="left"/>
              <w:rPr>
                <w:rFonts w:ascii="Times New Roman" w:hAnsi="Times New Roman" w:cs="Times New Roman"/>
                <w:b/>
                <w:bCs/>
                <w:sz w:val="18"/>
                <w:lang w:val="ru-RU" w:eastAsia="ja-JP"/>
              </w:rPr>
            </w:pPr>
            <w:r w:rsidRPr="00D42E62">
              <w:rPr>
                <w:rFonts w:ascii="Times New Roman" w:hAnsi="Times New Roman" w:cs="Times New Roman"/>
                <w:b/>
                <w:sz w:val="18"/>
                <w:lang w:val="ru-RU"/>
              </w:rPr>
              <w:t>Схема кодирования исходного видео</w:t>
            </w:r>
            <w:r w:rsidR="00AB39D7" w:rsidRPr="00D42E62">
              <w:rPr>
                <w:rFonts w:ascii="Times New Roman" w:hAnsi="Times New Roman" w:cs="Times New Roman"/>
                <w:b/>
                <w:sz w:val="18"/>
                <w:lang w:val="ru-RU"/>
              </w:rPr>
              <w:t>/</w:t>
            </w:r>
            <w:r w:rsidR="00AB39D7" w:rsidRPr="00D42E62">
              <w:rPr>
                <w:rFonts w:ascii="Times New Roman" w:hAnsi="Times New Roman" w:cs="Times New Roman"/>
                <w:b/>
                <w:sz w:val="18"/>
                <w:lang w:val="ru-RU"/>
              </w:rPr>
              <w:br/>
            </w:r>
            <w:r w:rsidRPr="00D42E62">
              <w:rPr>
                <w:rFonts w:ascii="Times New Roman" w:hAnsi="Times New Roman" w:cs="Times New Roman"/>
                <w:b/>
                <w:sz w:val="18"/>
                <w:lang w:val="ru-RU"/>
              </w:rPr>
              <w:t>аудиосигнала</w:t>
            </w:r>
          </w:p>
        </w:tc>
        <w:tc>
          <w:tcPr>
            <w:tcW w:w="3660" w:type="pct"/>
            <w:gridSpan w:val="6"/>
            <w:tcBorders>
              <w:bottom w:val="single" w:sz="4" w:space="0" w:color="auto"/>
            </w:tcBorders>
            <w:vAlign w:val="center"/>
          </w:tcPr>
          <w:p w14:paraId="0C07F157" w14:textId="7CDDB39A" w:rsidR="00497DC7" w:rsidRPr="00D42E62" w:rsidRDefault="00497DC7" w:rsidP="00EB3508">
            <w:pPr>
              <w:pStyle w:val="Tabletext"/>
              <w:keepNext/>
              <w:jc w:val="center"/>
              <w:rPr>
                <w:rFonts w:ascii="Times New Roman" w:hAnsi="Times New Roman" w:cs="Times New Roman"/>
                <w:sz w:val="18"/>
                <w:lang w:val="ru-RU"/>
              </w:rPr>
            </w:pP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t>Возможно использование более эффективной технологии кодирования исходного сигнала</w:t>
            </w:r>
          </w:p>
        </w:tc>
      </w:tr>
      <w:tr w:rsidR="00497DC7" w:rsidRPr="00D42E62" w14:paraId="496F395A" w14:textId="77777777" w:rsidTr="008C76CC">
        <w:trPr>
          <w:cantSplit/>
          <w:jc w:val="center"/>
        </w:trPr>
        <w:tc>
          <w:tcPr>
            <w:tcW w:w="1340" w:type="pct"/>
            <w:tcBorders>
              <w:bottom w:val="single" w:sz="4" w:space="0" w:color="auto"/>
            </w:tcBorders>
            <w:vAlign w:val="center"/>
          </w:tcPr>
          <w:p w14:paraId="66C2EC36" w14:textId="0E153E78" w:rsidR="00497DC7" w:rsidRPr="00D42E62" w:rsidRDefault="00497DC7" w:rsidP="00497DC7">
            <w:pPr>
              <w:pStyle w:val="Tabletext"/>
              <w:keepNext/>
              <w:rPr>
                <w:rFonts w:ascii="Times New Roman" w:hAnsi="Times New Roman" w:cs="Times New Roman"/>
                <w:b/>
                <w:bCs/>
                <w:sz w:val="18"/>
                <w:lang w:val="ru-RU" w:eastAsia="ja-JP"/>
              </w:rPr>
            </w:pPr>
            <w:r w:rsidRPr="00D42E62">
              <w:rPr>
                <w:rFonts w:ascii="Times New Roman" w:hAnsi="Times New Roman" w:cs="Times New Roman"/>
                <w:b/>
                <w:sz w:val="18"/>
                <w:lang w:val="ru-RU"/>
              </w:rPr>
              <w:t>SISO/MIMO</w:t>
            </w:r>
          </w:p>
        </w:tc>
        <w:tc>
          <w:tcPr>
            <w:tcW w:w="610" w:type="pct"/>
            <w:tcBorders>
              <w:bottom w:val="single" w:sz="4" w:space="0" w:color="auto"/>
            </w:tcBorders>
            <w:vAlign w:val="center"/>
          </w:tcPr>
          <w:p w14:paraId="5EECBC2E" w14:textId="01835226" w:rsidR="00497DC7" w:rsidRPr="00D42E62" w:rsidRDefault="00497DC7" w:rsidP="00497DC7">
            <w:pPr>
              <w:pStyle w:val="Tabletext"/>
              <w:keepNext/>
              <w:jc w:val="center"/>
              <w:rPr>
                <w:rFonts w:ascii="Times New Roman" w:hAnsi="Times New Roman" w:cs="Times New Roman"/>
                <w:sz w:val="18"/>
                <w:lang w:val="ru-RU" w:eastAsia="ja-JP"/>
              </w:rPr>
            </w:pP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t>SISO</w:t>
            </w:r>
          </w:p>
        </w:tc>
        <w:tc>
          <w:tcPr>
            <w:tcW w:w="610" w:type="pct"/>
            <w:tcBorders>
              <w:bottom w:val="single" w:sz="4" w:space="0" w:color="auto"/>
            </w:tcBorders>
            <w:vAlign w:val="center"/>
          </w:tcPr>
          <w:p w14:paraId="3AFC09BA" w14:textId="7BDD00AC" w:rsidR="00497DC7" w:rsidRPr="00D42E62" w:rsidRDefault="00497DC7" w:rsidP="00497DC7">
            <w:pPr>
              <w:pStyle w:val="Tabletext"/>
              <w:keepNext/>
              <w:jc w:val="center"/>
              <w:rPr>
                <w:rFonts w:ascii="Times New Roman" w:hAnsi="Times New Roman" w:cs="Times New Roman"/>
                <w:sz w:val="18"/>
                <w:lang w:val="ru-RU" w:eastAsia="ja-JP"/>
              </w:rPr>
            </w:pP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t>SISO</w:t>
            </w:r>
          </w:p>
        </w:tc>
        <w:tc>
          <w:tcPr>
            <w:tcW w:w="610" w:type="pct"/>
            <w:tcBorders>
              <w:bottom w:val="single" w:sz="4" w:space="0" w:color="auto"/>
            </w:tcBorders>
            <w:vAlign w:val="center"/>
          </w:tcPr>
          <w:p w14:paraId="720DF650" w14:textId="23CB684A" w:rsidR="00497DC7" w:rsidRPr="00D42E62" w:rsidRDefault="00497DC7" w:rsidP="00497DC7">
            <w:pPr>
              <w:pStyle w:val="Tabletext"/>
              <w:keepNext/>
              <w:jc w:val="center"/>
              <w:rPr>
                <w:rFonts w:ascii="Times New Roman" w:hAnsi="Times New Roman" w:cs="Times New Roman"/>
                <w:sz w:val="18"/>
                <w:lang w:val="ru-RU" w:eastAsia="ja-JP"/>
              </w:rPr>
            </w:pP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t>SISO</w:t>
            </w:r>
          </w:p>
        </w:tc>
        <w:tc>
          <w:tcPr>
            <w:tcW w:w="610" w:type="pct"/>
            <w:tcBorders>
              <w:bottom w:val="single" w:sz="4" w:space="0" w:color="auto"/>
            </w:tcBorders>
            <w:vAlign w:val="center"/>
          </w:tcPr>
          <w:p w14:paraId="1CAF61C9" w14:textId="59B33F88" w:rsidR="00497DC7" w:rsidRPr="00D42E62" w:rsidRDefault="00497DC7" w:rsidP="00497DC7">
            <w:pPr>
              <w:pStyle w:val="Tabletext"/>
              <w:keepNext/>
              <w:jc w:val="center"/>
              <w:rPr>
                <w:rFonts w:ascii="Times New Roman" w:hAnsi="Times New Roman" w:cs="Times New Roman"/>
                <w:sz w:val="18"/>
                <w:lang w:val="ru-RU" w:eastAsia="ja-JP"/>
              </w:rPr>
            </w:pP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t>SISO</w:t>
            </w:r>
          </w:p>
        </w:tc>
        <w:tc>
          <w:tcPr>
            <w:tcW w:w="610" w:type="pct"/>
            <w:tcBorders>
              <w:bottom w:val="single" w:sz="4" w:space="0" w:color="auto"/>
            </w:tcBorders>
            <w:vAlign w:val="center"/>
          </w:tcPr>
          <w:p w14:paraId="0F472647" w14:textId="2B49701E" w:rsidR="00497DC7" w:rsidRPr="00D42E62" w:rsidRDefault="00497DC7" w:rsidP="00497DC7">
            <w:pPr>
              <w:pStyle w:val="Tabletext"/>
              <w:keepNext/>
              <w:jc w:val="center"/>
              <w:rPr>
                <w:rFonts w:ascii="Times New Roman" w:hAnsi="Times New Roman" w:cs="Times New Roman"/>
                <w:sz w:val="18"/>
                <w:lang w:val="ru-RU" w:eastAsia="ja-JP"/>
              </w:rPr>
            </w:pP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t>SISO или MIMO</w:t>
            </w:r>
          </w:p>
        </w:tc>
        <w:tc>
          <w:tcPr>
            <w:tcW w:w="610" w:type="pct"/>
            <w:tcBorders>
              <w:bottom w:val="single" w:sz="4" w:space="0" w:color="auto"/>
            </w:tcBorders>
            <w:vAlign w:val="center"/>
          </w:tcPr>
          <w:p w14:paraId="3794257F" w14:textId="46104127" w:rsidR="00497DC7" w:rsidRPr="00D42E62" w:rsidRDefault="00497DC7" w:rsidP="00497DC7">
            <w:pPr>
              <w:pStyle w:val="Tabletext"/>
              <w:keepNext/>
              <w:jc w:val="center"/>
              <w:rPr>
                <w:rFonts w:ascii="Times New Roman" w:hAnsi="Times New Roman" w:cs="Times New Roman"/>
                <w:sz w:val="18"/>
                <w:lang w:val="ru-RU" w:eastAsia="ja-JP"/>
              </w:rPr>
            </w:pP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t>SISO или MIMO</w:t>
            </w:r>
          </w:p>
        </w:tc>
      </w:tr>
      <w:tr w:rsidR="00497DC7" w:rsidRPr="00D42E62" w14:paraId="212C3500" w14:textId="77777777" w:rsidTr="008C76CC">
        <w:trPr>
          <w:cantSplit/>
          <w:jc w:val="center"/>
        </w:trPr>
        <w:tc>
          <w:tcPr>
            <w:tcW w:w="1340" w:type="pct"/>
            <w:tcBorders>
              <w:bottom w:val="single" w:sz="4" w:space="0" w:color="auto"/>
            </w:tcBorders>
            <w:vAlign w:val="center"/>
          </w:tcPr>
          <w:p w14:paraId="4AF7FEB9" w14:textId="3AA49EA6" w:rsidR="00497DC7" w:rsidRPr="00D42E62" w:rsidRDefault="00497DC7" w:rsidP="00497DC7">
            <w:pPr>
              <w:pStyle w:val="Tabletext"/>
              <w:keepNext/>
              <w:rPr>
                <w:rFonts w:ascii="Times New Roman" w:hAnsi="Times New Roman" w:cs="Times New Roman"/>
                <w:b/>
                <w:bCs/>
                <w:sz w:val="18"/>
                <w:lang w:val="ru-RU"/>
              </w:rPr>
            </w:pPr>
            <w:r w:rsidRPr="00D42E62">
              <w:rPr>
                <w:rFonts w:ascii="Times New Roman" w:hAnsi="Times New Roman" w:cs="Times New Roman"/>
                <w:b/>
                <w:sz w:val="18"/>
                <w:lang w:val="ru-RU"/>
              </w:rPr>
              <w:t>Зона обслуживания</w:t>
            </w:r>
          </w:p>
        </w:tc>
        <w:tc>
          <w:tcPr>
            <w:tcW w:w="610" w:type="pct"/>
            <w:tcBorders>
              <w:bottom w:val="single" w:sz="4" w:space="0" w:color="auto"/>
            </w:tcBorders>
            <w:vAlign w:val="center"/>
          </w:tcPr>
          <w:p w14:paraId="26F3CE8F" w14:textId="54785F33" w:rsidR="00497DC7" w:rsidRPr="00D42E62" w:rsidRDefault="00497DC7" w:rsidP="00CE246A">
            <w:pPr>
              <w:pStyle w:val="Tabletext"/>
              <w:keepNext/>
              <w:jc w:val="center"/>
              <w:rPr>
                <w:rFonts w:ascii="Times New Roman" w:hAnsi="Times New Roman" w:cs="Times New Roman"/>
                <w:sz w:val="18"/>
                <w:lang w:val="ru-RU"/>
              </w:rPr>
            </w:pP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t>Такая же,</w:t>
            </w:r>
            <w:r w:rsidR="00AB39D7" w:rsidRPr="00D42E62">
              <w:rPr>
                <w:rFonts w:ascii="Times New Roman" w:hAnsi="Times New Roman" w:cs="Times New Roman"/>
                <w:sz w:val="18"/>
                <w:lang w:val="ru-RU"/>
              </w:rPr>
              <w:br/>
            </w: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t xml:space="preserve">как у </w:t>
            </w:r>
            <w:r w:rsidR="00AB39D7" w:rsidRPr="00D42E62">
              <w:rPr>
                <w:rFonts w:ascii="Times New Roman" w:hAnsi="Times New Roman" w:cs="Times New Roman"/>
                <w:sz w:val="18"/>
                <w:lang w:val="ru-RU"/>
              </w:rPr>
              <w:t>существующей</w:t>
            </w: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t xml:space="preserve"> услуги</w:t>
            </w:r>
          </w:p>
        </w:tc>
        <w:tc>
          <w:tcPr>
            <w:tcW w:w="610" w:type="pct"/>
            <w:tcBorders>
              <w:bottom w:val="single" w:sz="4" w:space="0" w:color="auto"/>
            </w:tcBorders>
            <w:vAlign w:val="center"/>
          </w:tcPr>
          <w:p w14:paraId="72480522" w14:textId="1CD15E1E" w:rsidR="00497DC7" w:rsidRPr="00D42E62" w:rsidRDefault="00AB39D7" w:rsidP="00CE246A">
            <w:pPr>
              <w:pStyle w:val="Tabletext"/>
              <w:keepNext/>
              <w:jc w:val="center"/>
              <w:rPr>
                <w:rFonts w:ascii="Times New Roman" w:hAnsi="Times New Roman" w:cs="Times New Roman"/>
                <w:sz w:val="18"/>
                <w:lang w:val="ru-RU"/>
              </w:rPr>
            </w:pP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t>Может быть</w:t>
            </w: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br/>
              <w:t>такой же,</w:t>
            </w: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br/>
              <w:t>как у существующей услуги, или</w:t>
            </w:r>
            <w:r w:rsidR="00CE246A" w:rsidRPr="00D42E62">
              <w:rPr>
                <w:rFonts w:ascii="Times New Roman" w:hAnsi="Times New Roman" w:cs="Times New Roman"/>
                <w:sz w:val="18"/>
                <w:lang w:val="ru-RU"/>
              </w:rPr>
              <w:t xml:space="preserve"> </w:t>
            </w: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t>другой</w:t>
            </w:r>
            <w:r w:rsidR="00497DC7" w:rsidRPr="00D42E62">
              <w:rPr>
                <w:rFonts w:ascii="Times New Roman" w:hAnsi="Times New Roman" w:cs="Times New Roman"/>
                <w:sz w:val="18"/>
                <w:vertAlign w:val="superscript"/>
                <w:lang w:val="ru-RU"/>
              </w:rPr>
              <w:t>(1)</w:t>
            </w:r>
          </w:p>
        </w:tc>
        <w:tc>
          <w:tcPr>
            <w:tcW w:w="610" w:type="pct"/>
            <w:tcBorders>
              <w:bottom w:val="single" w:sz="4" w:space="0" w:color="auto"/>
            </w:tcBorders>
            <w:vAlign w:val="center"/>
          </w:tcPr>
          <w:p w14:paraId="4FF9EA9A" w14:textId="5F8D841A" w:rsidR="00497DC7" w:rsidRPr="00D42E62" w:rsidRDefault="00AB39D7" w:rsidP="00CE246A">
            <w:pPr>
              <w:pStyle w:val="Tabletext"/>
              <w:keepNext/>
              <w:jc w:val="center"/>
              <w:rPr>
                <w:rFonts w:ascii="Times New Roman" w:hAnsi="Times New Roman" w:cs="Times New Roman"/>
                <w:sz w:val="18"/>
                <w:lang w:val="ru-RU"/>
              </w:rPr>
            </w:pP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t>Может быть</w:t>
            </w: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br/>
              <w:t>такой же,</w:t>
            </w: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br/>
              <w:t>как у существующей услуги, или</w:t>
            </w:r>
            <w:r w:rsidR="00E55230" w:rsidRPr="00D42E62">
              <w:rPr>
                <w:rFonts w:ascii="Times New Roman" w:hAnsi="Times New Roman" w:cs="Times New Roman"/>
                <w:sz w:val="18"/>
                <w:lang w:val="ru-RU"/>
              </w:rPr>
              <w:t xml:space="preserve"> </w:t>
            </w: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t>другой</w:t>
            </w:r>
            <w:r w:rsidRPr="00D42E62">
              <w:rPr>
                <w:rFonts w:ascii="Times New Roman" w:hAnsi="Times New Roman" w:cs="Times New Roman"/>
                <w:sz w:val="18"/>
                <w:vertAlign w:val="superscript"/>
                <w:lang w:val="ru-RU"/>
              </w:rPr>
              <w:t>(1)</w:t>
            </w:r>
          </w:p>
        </w:tc>
        <w:tc>
          <w:tcPr>
            <w:tcW w:w="610" w:type="pct"/>
            <w:tcBorders>
              <w:bottom w:val="single" w:sz="4" w:space="0" w:color="auto"/>
            </w:tcBorders>
            <w:vAlign w:val="center"/>
          </w:tcPr>
          <w:p w14:paraId="41A9FC86" w14:textId="6B39F09E" w:rsidR="00497DC7" w:rsidRPr="00D42E62" w:rsidRDefault="00AB39D7" w:rsidP="00E55230">
            <w:pPr>
              <w:pStyle w:val="Tabletext"/>
              <w:keepNext/>
              <w:jc w:val="center"/>
              <w:rPr>
                <w:rFonts w:ascii="Times New Roman" w:hAnsi="Times New Roman" w:cs="Times New Roman"/>
                <w:sz w:val="18"/>
                <w:lang w:val="ru-RU"/>
              </w:rPr>
            </w:pP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t>Может быть</w:t>
            </w: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br/>
              <w:t>такой же,</w:t>
            </w: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br/>
              <w:t>как у существующей услуги, или</w:t>
            </w:r>
            <w:r w:rsidR="00E55230" w:rsidRPr="00D42E62">
              <w:rPr>
                <w:rFonts w:ascii="Times New Roman" w:hAnsi="Times New Roman" w:cs="Times New Roman"/>
                <w:sz w:val="18"/>
                <w:lang w:val="ru-RU"/>
              </w:rPr>
              <w:t xml:space="preserve"> </w:t>
            </w: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t>другой</w:t>
            </w:r>
            <w:r w:rsidRPr="00D42E62">
              <w:rPr>
                <w:rFonts w:ascii="Times New Roman" w:hAnsi="Times New Roman" w:cs="Times New Roman"/>
                <w:sz w:val="18"/>
                <w:vertAlign w:val="superscript"/>
                <w:lang w:val="ru-RU"/>
              </w:rPr>
              <w:t>(1)</w:t>
            </w:r>
          </w:p>
        </w:tc>
        <w:tc>
          <w:tcPr>
            <w:tcW w:w="610" w:type="pct"/>
            <w:tcBorders>
              <w:bottom w:val="single" w:sz="4" w:space="0" w:color="auto"/>
            </w:tcBorders>
            <w:vAlign w:val="center"/>
          </w:tcPr>
          <w:p w14:paraId="31496DB5" w14:textId="28D0CD6B" w:rsidR="00497DC7" w:rsidRPr="00D42E62" w:rsidRDefault="00AB39D7" w:rsidP="00CE246A">
            <w:pPr>
              <w:pStyle w:val="Tabletext"/>
              <w:keepNext/>
              <w:jc w:val="center"/>
              <w:rPr>
                <w:rFonts w:ascii="Times New Roman" w:hAnsi="Times New Roman" w:cs="Times New Roman"/>
                <w:sz w:val="18"/>
                <w:lang w:val="ru-RU"/>
              </w:rPr>
            </w:pP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t>Может быть</w:t>
            </w: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br/>
              <w:t>такой же,</w:t>
            </w: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br/>
              <w:t>как у существующей услуги, или</w:t>
            </w:r>
            <w:r w:rsidR="00E55230" w:rsidRPr="00D42E62">
              <w:rPr>
                <w:rFonts w:ascii="Times New Roman" w:hAnsi="Times New Roman" w:cs="Times New Roman"/>
                <w:sz w:val="18"/>
                <w:lang w:val="ru-RU"/>
              </w:rPr>
              <w:t xml:space="preserve"> </w:t>
            </w: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t>другой</w:t>
            </w:r>
            <w:r w:rsidRPr="00D42E62">
              <w:rPr>
                <w:rFonts w:ascii="Times New Roman" w:hAnsi="Times New Roman" w:cs="Times New Roman"/>
                <w:sz w:val="18"/>
                <w:vertAlign w:val="superscript"/>
                <w:lang w:val="ru-RU"/>
              </w:rPr>
              <w:t>(1)</w:t>
            </w:r>
          </w:p>
        </w:tc>
        <w:tc>
          <w:tcPr>
            <w:tcW w:w="610" w:type="pct"/>
            <w:tcBorders>
              <w:bottom w:val="single" w:sz="4" w:space="0" w:color="auto"/>
            </w:tcBorders>
            <w:vAlign w:val="center"/>
          </w:tcPr>
          <w:p w14:paraId="6902881A" w14:textId="74CE9DAB" w:rsidR="00497DC7" w:rsidRPr="00D42E62" w:rsidRDefault="00AB39D7" w:rsidP="00CE246A">
            <w:pPr>
              <w:pStyle w:val="Tabletext"/>
              <w:keepNext/>
              <w:jc w:val="center"/>
              <w:rPr>
                <w:rFonts w:ascii="Times New Roman" w:hAnsi="Times New Roman" w:cs="Times New Roman"/>
                <w:sz w:val="18"/>
                <w:lang w:val="ru-RU"/>
              </w:rPr>
            </w:pP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t>Может быть</w:t>
            </w: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br/>
              <w:t>такой же,</w:t>
            </w: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br/>
              <w:t>как у существующей услуги, или другой</w:t>
            </w:r>
            <w:r w:rsidRPr="00D42E62">
              <w:rPr>
                <w:rFonts w:ascii="Times New Roman" w:hAnsi="Times New Roman" w:cs="Times New Roman"/>
                <w:sz w:val="18"/>
                <w:vertAlign w:val="superscript"/>
                <w:lang w:val="ru-RU"/>
              </w:rPr>
              <w:t>(1)</w:t>
            </w:r>
          </w:p>
        </w:tc>
      </w:tr>
      <w:tr w:rsidR="00497DC7" w:rsidRPr="00D42E62" w14:paraId="75BE5656" w14:textId="77777777" w:rsidTr="008C76CC">
        <w:trPr>
          <w:cantSplit/>
          <w:jc w:val="center"/>
        </w:trPr>
        <w:tc>
          <w:tcPr>
            <w:tcW w:w="1340" w:type="pct"/>
            <w:tcBorders>
              <w:bottom w:val="single" w:sz="4" w:space="0" w:color="auto"/>
            </w:tcBorders>
            <w:vAlign w:val="center"/>
          </w:tcPr>
          <w:p w14:paraId="37F9F587" w14:textId="5E30F6F8" w:rsidR="00497DC7" w:rsidRPr="00D42E62" w:rsidRDefault="00497DC7" w:rsidP="00497DC7">
            <w:pPr>
              <w:pStyle w:val="Tabletext"/>
              <w:keepNext/>
              <w:rPr>
                <w:rFonts w:ascii="Times New Roman" w:hAnsi="Times New Roman" w:cs="Times New Roman"/>
                <w:b/>
                <w:bCs/>
                <w:sz w:val="18"/>
                <w:lang w:val="ru-RU"/>
              </w:rPr>
            </w:pPr>
            <w:r w:rsidRPr="00D42E62">
              <w:rPr>
                <w:rFonts w:ascii="Times New Roman" w:hAnsi="Times New Roman" w:cs="Times New Roman"/>
                <w:b/>
                <w:sz w:val="18"/>
                <w:lang w:val="ru-RU"/>
              </w:rPr>
              <w:t>Пропускная способность</w:t>
            </w:r>
          </w:p>
        </w:tc>
        <w:tc>
          <w:tcPr>
            <w:tcW w:w="610" w:type="pct"/>
            <w:tcBorders>
              <w:bottom w:val="single" w:sz="4" w:space="0" w:color="auto"/>
            </w:tcBorders>
            <w:vAlign w:val="center"/>
          </w:tcPr>
          <w:p w14:paraId="0B4CFC2F" w14:textId="4171949D" w:rsidR="00497DC7" w:rsidRPr="00D42E62" w:rsidRDefault="00497DC7" w:rsidP="000577BA">
            <w:pPr>
              <w:pStyle w:val="Tabletext"/>
              <w:keepNext/>
              <w:jc w:val="center"/>
              <w:rPr>
                <w:rFonts w:ascii="Times New Roman" w:hAnsi="Times New Roman" w:cs="Times New Roman"/>
                <w:sz w:val="18"/>
                <w:lang w:val="ru-RU"/>
              </w:rPr>
            </w:pP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t>Такая же,</w:t>
            </w:r>
            <w:r w:rsidR="00CE246A" w:rsidRPr="00D42E62">
              <w:rPr>
                <w:rFonts w:ascii="Times New Roman" w:hAnsi="Times New Roman" w:cs="Times New Roman"/>
                <w:sz w:val="18"/>
                <w:lang w:val="ru-RU"/>
              </w:rPr>
              <w:br/>
            </w: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t xml:space="preserve">как </w:t>
            </w:r>
            <w:r w:rsidR="000577BA" w:rsidRPr="00D42E62">
              <w:rPr>
                <w:rFonts w:ascii="Times New Roman" w:hAnsi="Times New Roman" w:cs="Times New Roman"/>
                <w:sz w:val="18"/>
                <w:lang w:val="ru-RU"/>
              </w:rPr>
              <w:t>у</w:t>
            </w: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t xml:space="preserve"> </w:t>
            </w:r>
            <w:r w:rsidR="00CE246A" w:rsidRPr="00D42E62">
              <w:rPr>
                <w:rFonts w:ascii="Times New Roman" w:hAnsi="Times New Roman" w:cs="Times New Roman"/>
                <w:sz w:val="18"/>
                <w:lang w:val="ru-RU"/>
              </w:rPr>
              <w:t>существующей</w:t>
            </w: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t xml:space="preserve"> услуги</w:t>
            </w:r>
          </w:p>
        </w:tc>
        <w:tc>
          <w:tcPr>
            <w:tcW w:w="610" w:type="pct"/>
            <w:tcBorders>
              <w:bottom w:val="single" w:sz="4" w:space="0" w:color="auto"/>
            </w:tcBorders>
            <w:vAlign w:val="center"/>
          </w:tcPr>
          <w:p w14:paraId="23735D22" w14:textId="3DD30970" w:rsidR="00497DC7" w:rsidRPr="00D42E62" w:rsidRDefault="00497DC7" w:rsidP="00CE246A">
            <w:pPr>
              <w:pStyle w:val="Tabletext"/>
              <w:keepNext/>
              <w:jc w:val="center"/>
              <w:rPr>
                <w:rFonts w:ascii="Times New Roman" w:hAnsi="Times New Roman" w:cs="Times New Roman"/>
                <w:sz w:val="18"/>
                <w:lang w:val="ru-RU"/>
              </w:rPr>
            </w:pP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t xml:space="preserve">Может быть повышена относительно </w:t>
            </w:r>
            <w:r w:rsidR="00CE246A" w:rsidRPr="00D42E62">
              <w:rPr>
                <w:rFonts w:ascii="Times New Roman" w:hAnsi="Times New Roman" w:cs="Times New Roman"/>
                <w:sz w:val="18"/>
                <w:lang w:val="ru-RU"/>
              </w:rPr>
              <w:t>существующей</w:t>
            </w: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t xml:space="preserve"> услуги</w:t>
            </w:r>
            <w:r w:rsidRPr="00D42E62">
              <w:rPr>
                <w:rFonts w:ascii="Times New Roman" w:hAnsi="Times New Roman" w:cs="Times New Roman"/>
                <w:sz w:val="18"/>
                <w:vertAlign w:val="superscript"/>
                <w:lang w:val="ru-RU"/>
              </w:rPr>
              <w:t>(1)</w:t>
            </w: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t>;</w:t>
            </w:r>
            <w:r w:rsidR="008E19A2" w:rsidRPr="00D42E62">
              <w:rPr>
                <w:rFonts w:ascii="Times New Roman" w:hAnsi="Times New Roman" w:cs="Times New Roman"/>
                <w:sz w:val="18"/>
                <w:lang w:val="ru-RU"/>
              </w:rPr>
              <w:t xml:space="preserve"> </w:t>
            </w: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t xml:space="preserve">выше, </w:t>
            </w:r>
            <w:r w:rsidR="008E19A2" w:rsidRPr="00D42E62">
              <w:rPr>
                <w:rFonts w:ascii="Times New Roman" w:hAnsi="Times New Roman" w:cs="Times New Roman"/>
                <w:sz w:val="18"/>
                <w:lang w:val="ru-RU"/>
              </w:rPr>
              <w:br/>
            </w: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t xml:space="preserve">чем в период параллельного вещания; выше, </w:t>
            </w:r>
            <w:r w:rsidR="008E19A2" w:rsidRPr="00D42E62">
              <w:rPr>
                <w:rFonts w:ascii="Times New Roman" w:hAnsi="Times New Roman" w:cs="Times New Roman"/>
                <w:sz w:val="18"/>
                <w:lang w:val="ru-RU"/>
              </w:rPr>
              <w:br/>
            </w: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t>чем в методе A1</w:t>
            </w:r>
          </w:p>
        </w:tc>
        <w:tc>
          <w:tcPr>
            <w:tcW w:w="610" w:type="pct"/>
            <w:tcBorders>
              <w:bottom w:val="single" w:sz="4" w:space="0" w:color="auto"/>
            </w:tcBorders>
            <w:vAlign w:val="center"/>
          </w:tcPr>
          <w:p w14:paraId="1BC8B4D3" w14:textId="7136C3C2" w:rsidR="00497DC7" w:rsidRPr="00D42E62" w:rsidRDefault="00CE246A" w:rsidP="00CE246A">
            <w:pPr>
              <w:pStyle w:val="Tabletext"/>
              <w:keepNext/>
              <w:jc w:val="center"/>
              <w:rPr>
                <w:rFonts w:ascii="Times New Roman" w:hAnsi="Times New Roman" w:cs="Times New Roman"/>
                <w:sz w:val="18"/>
                <w:lang w:val="ru-RU"/>
              </w:rPr>
            </w:pP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t>Может быть повышена относительно существующей услуги</w:t>
            </w:r>
            <w:r w:rsidRPr="00D42E62">
              <w:rPr>
                <w:rFonts w:ascii="Times New Roman" w:hAnsi="Times New Roman" w:cs="Times New Roman"/>
                <w:sz w:val="18"/>
                <w:vertAlign w:val="superscript"/>
                <w:lang w:val="ru-RU"/>
              </w:rPr>
              <w:t>(1)</w:t>
            </w: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t>;</w:t>
            </w:r>
            <w:r w:rsidR="008E19A2" w:rsidRPr="00D42E62">
              <w:rPr>
                <w:rFonts w:ascii="Times New Roman" w:hAnsi="Times New Roman" w:cs="Times New Roman"/>
                <w:sz w:val="18"/>
                <w:lang w:val="ru-RU"/>
              </w:rPr>
              <w:t xml:space="preserve"> </w:t>
            </w: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t xml:space="preserve">выше, </w:t>
            </w:r>
            <w:r w:rsidR="008E19A2" w:rsidRPr="00D42E62">
              <w:rPr>
                <w:rFonts w:ascii="Times New Roman" w:hAnsi="Times New Roman" w:cs="Times New Roman"/>
                <w:sz w:val="18"/>
                <w:lang w:val="ru-RU"/>
              </w:rPr>
              <w:br/>
            </w: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t xml:space="preserve">чем в период параллельного вещания; выше, </w:t>
            </w:r>
            <w:r w:rsidR="008E19A2" w:rsidRPr="00D42E62">
              <w:rPr>
                <w:rFonts w:ascii="Times New Roman" w:hAnsi="Times New Roman" w:cs="Times New Roman"/>
                <w:sz w:val="18"/>
                <w:lang w:val="ru-RU"/>
              </w:rPr>
              <w:br/>
            </w: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t>чем в методе A2</w:t>
            </w:r>
          </w:p>
        </w:tc>
        <w:tc>
          <w:tcPr>
            <w:tcW w:w="610" w:type="pct"/>
            <w:tcBorders>
              <w:bottom w:val="single" w:sz="4" w:space="0" w:color="auto"/>
            </w:tcBorders>
            <w:vAlign w:val="center"/>
          </w:tcPr>
          <w:p w14:paraId="7DCDC376" w14:textId="7D323B43" w:rsidR="00497DC7" w:rsidRPr="00D42E62" w:rsidRDefault="00CE246A" w:rsidP="00CE246A">
            <w:pPr>
              <w:pStyle w:val="Tabletext"/>
              <w:keepNext/>
              <w:jc w:val="center"/>
              <w:rPr>
                <w:rFonts w:ascii="Times New Roman" w:hAnsi="Times New Roman" w:cs="Times New Roman"/>
                <w:sz w:val="18"/>
                <w:lang w:val="ru-RU"/>
              </w:rPr>
            </w:pP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t>Может быть повышена относительно существующей услуги</w:t>
            </w:r>
            <w:r w:rsidRPr="00D42E62">
              <w:rPr>
                <w:rFonts w:ascii="Times New Roman" w:hAnsi="Times New Roman" w:cs="Times New Roman"/>
                <w:sz w:val="18"/>
                <w:vertAlign w:val="superscript"/>
                <w:lang w:val="ru-RU"/>
              </w:rPr>
              <w:t>(1)</w:t>
            </w: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t>;</w:t>
            </w:r>
            <w:r w:rsidR="008E19A2" w:rsidRPr="00D42E62">
              <w:rPr>
                <w:rFonts w:ascii="Times New Roman" w:hAnsi="Times New Roman" w:cs="Times New Roman"/>
                <w:sz w:val="18"/>
                <w:lang w:val="ru-RU"/>
              </w:rPr>
              <w:t xml:space="preserve"> </w:t>
            </w: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t xml:space="preserve">выше, </w:t>
            </w:r>
            <w:r w:rsidR="008E19A2" w:rsidRPr="00D42E62">
              <w:rPr>
                <w:rFonts w:ascii="Times New Roman" w:hAnsi="Times New Roman" w:cs="Times New Roman"/>
                <w:sz w:val="18"/>
                <w:lang w:val="ru-RU"/>
              </w:rPr>
              <w:br/>
            </w: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t xml:space="preserve">чем в период параллельного вещания; выше, </w:t>
            </w:r>
            <w:r w:rsidR="008E19A2" w:rsidRPr="00D42E62">
              <w:rPr>
                <w:rFonts w:ascii="Times New Roman" w:hAnsi="Times New Roman" w:cs="Times New Roman"/>
                <w:sz w:val="18"/>
                <w:lang w:val="ru-RU"/>
              </w:rPr>
              <w:br/>
            </w: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t>чем в методе A2</w:t>
            </w:r>
          </w:p>
        </w:tc>
        <w:tc>
          <w:tcPr>
            <w:tcW w:w="610" w:type="pct"/>
            <w:tcBorders>
              <w:bottom w:val="single" w:sz="4" w:space="0" w:color="auto"/>
            </w:tcBorders>
            <w:vAlign w:val="center"/>
          </w:tcPr>
          <w:p w14:paraId="59D08AA4" w14:textId="3A7AD922" w:rsidR="00497DC7" w:rsidRPr="00D42E62" w:rsidRDefault="00CE246A" w:rsidP="00CE246A">
            <w:pPr>
              <w:pStyle w:val="Tabletext"/>
              <w:keepNext/>
              <w:jc w:val="center"/>
              <w:rPr>
                <w:rFonts w:ascii="Times New Roman" w:hAnsi="Times New Roman" w:cs="Times New Roman"/>
                <w:sz w:val="18"/>
                <w:lang w:val="ru-RU"/>
              </w:rPr>
            </w:pP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t>Может быть повышена относительно существующей услуги</w:t>
            </w:r>
            <w:r w:rsidRPr="00D42E62">
              <w:rPr>
                <w:rFonts w:ascii="Times New Roman" w:hAnsi="Times New Roman" w:cs="Times New Roman"/>
                <w:sz w:val="18"/>
                <w:vertAlign w:val="superscript"/>
                <w:lang w:val="ru-RU"/>
              </w:rPr>
              <w:t>(1)</w:t>
            </w: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t>;</w:t>
            </w:r>
            <w:r w:rsidR="008E19A2" w:rsidRPr="00D42E62">
              <w:rPr>
                <w:rFonts w:ascii="Times New Roman" w:hAnsi="Times New Roman" w:cs="Times New Roman"/>
                <w:sz w:val="18"/>
                <w:lang w:val="ru-RU"/>
              </w:rPr>
              <w:t xml:space="preserve"> </w:t>
            </w: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t xml:space="preserve">выше, </w:t>
            </w:r>
            <w:r w:rsidR="008E19A2" w:rsidRPr="00D42E62">
              <w:rPr>
                <w:rFonts w:ascii="Times New Roman" w:hAnsi="Times New Roman" w:cs="Times New Roman"/>
                <w:sz w:val="18"/>
                <w:lang w:val="ru-RU"/>
              </w:rPr>
              <w:br/>
            </w: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t xml:space="preserve">чем в период параллельного вещания; выше, </w:t>
            </w:r>
            <w:r w:rsidR="008E19A2" w:rsidRPr="00D42E62">
              <w:rPr>
                <w:rFonts w:ascii="Times New Roman" w:hAnsi="Times New Roman" w:cs="Times New Roman"/>
                <w:sz w:val="18"/>
                <w:lang w:val="ru-RU"/>
              </w:rPr>
              <w:br/>
            </w: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t>чем в методе A2</w:t>
            </w:r>
          </w:p>
        </w:tc>
        <w:tc>
          <w:tcPr>
            <w:tcW w:w="610" w:type="pct"/>
            <w:tcBorders>
              <w:bottom w:val="single" w:sz="4" w:space="0" w:color="auto"/>
            </w:tcBorders>
            <w:vAlign w:val="center"/>
          </w:tcPr>
          <w:p w14:paraId="30638A53" w14:textId="0CE05342" w:rsidR="00497DC7" w:rsidRPr="00D42E62" w:rsidRDefault="00CE246A" w:rsidP="00CE246A">
            <w:pPr>
              <w:pStyle w:val="Tabletext"/>
              <w:keepNext/>
              <w:jc w:val="center"/>
              <w:rPr>
                <w:rFonts w:ascii="Times New Roman" w:hAnsi="Times New Roman" w:cs="Times New Roman"/>
                <w:sz w:val="18"/>
                <w:lang w:val="ru-RU"/>
              </w:rPr>
            </w:pP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t>Может быть повышена относительно существующей услуги</w:t>
            </w:r>
            <w:r w:rsidRPr="00D42E62">
              <w:rPr>
                <w:rFonts w:ascii="Times New Roman" w:hAnsi="Times New Roman" w:cs="Times New Roman"/>
                <w:sz w:val="18"/>
                <w:vertAlign w:val="superscript"/>
                <w:lang w:val="ru-RU"/>
              </w:rPr>
              <w:t>(1)</w:t>
            </w: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t>;</w:t>
            </w:r>
            <w:r w:rsidR="008E19A2" w:rsidRPr="00D42E62">
              <w:rPr>
                <w:rFonts w:ascii="Times New Roman" w:hAnsi="Times New Roman" w:cs="Times New Roman"/>
                <w:sz w:val="18"/>
                <w:lang w:val="ru-RU"/>
              </w:rPr>
              <w:t xml:space="preserve"> </w:t>
            </w: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t xml:space="preserve">выше, </w:t>
            </w:r>
            <w:r w:rsidR="008E19A2" w:rsidRPr="00D42E62">
              <w:rPr>
                <w:rFonts w:ascii="Times New Roman" w:hAnsi="Times New Roman" w:cs="Times New Roman"/>
                <w:sz w:val="18"/>
                <w:lang w:val="ru-RU"/>
              </w:rPr>
              <w:br/>
            </w: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t xml:space="preserve">чем в период параллельного вещания; выше, </w:t>
            </w:r>
            <w:r w:rsidR="008E19A2" w:rsidRPr="00D42E62">
              <w:rPr>
                <w:rFonts w:ascii="Times New Roman" w:hAnsi="Times New Roman" w:cs="Times New Roman"/>
                <w:sz w:val="18"/>
                <w:lang w:val="ru-RU"/>
              </w:rPr>
              <w:br/>
            </w: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t>чем в методе A2</w:t>
            </w:r>
          </w:p>
        </w:tc>
      </w:tr>
      <w:tr w:rsidR="00497DC7" w:rsidRPr="00D42E62" w14:paraId="6D6E53BF" w14:textId="77777777" w:rsidTr="008C76CC">
        <w:trPr>
          <w:cantSplit/>
          <w:jc w:val="center"/>
        </w:trPr>
        <w:tc>
          <w:tcPr>
            <w:tcW w:w="1340" w:type="pct"/>
            <w:tcBorders>
              <w:bottom w:val="single" w:sz="4" w:space="0" w:color="auto"/>
            </w:tcBorders>
            <w:vAlign w:val="center"/>
          </w:tcPr>
          <w:p w14:paraId="22030653" w14:textId="50F68103" w:rsidR="00497DC7" w:rsidRPr="00D42E62" w:rsidRDefault="00497DC7" w:rsidP="00497DC7">
            <w:pPr>
              <w:pStyle w:val="Tabletext"/>
              <w:keepNext/>
              <w:rPr>
                <w:rFonts w:ascii="Times New Roman" w:hAnsi="Times New Roman" w:cs="Times New Roman"/>
                <w:b/>
                <w:bCs/>
                <w:sz w:val="18"/>
                <w:lang w:val="ru-RU"/>
              </w:rPr>
            </w:pPr>
            <w:r w:rsidRPr="00D42E62">
              <w:rPr>
                <w:rFonts w:ascii="Times New Roman" w:hAnsi="Times New Roman" w:cs="Times New Roman"/>
                <w:b/>
                <w:sz w:val="18"/>
                <w:lang w:val="ru-RU"/>
              </w:rPr>
              <w:t>Качество обслуживания</w:t>
            </w:r>
          </w:p>
        </w:tc>
        <w:tc>
          <w:tcPr>
            <w:tcW w:w="610" w:type="pct"/>
            <w:tcBorders>
              <w:bottom w:val="single" w:sz="4" w:space="0" w:color="auto"/>
            </w:tcBorders>
            <w:vAlign w:val="center"/>
          </w:tcPr>
          <w:p w14:paraId="691652FA" w14:textId="45DE59AB" w:rsidR="00497DC7" w:rsidRPr="00D42E62" w:rsidRDefault="00497DC7" w:rsidP="00CE246A">
            <w:pPr>
              <w:pStyle w:val="Tabletext"/>
              <w:keepNext/>
              <w:jc w:val="center"/>
              <w:rPr>
                <w:rFonts w:ascii="Times New Roman" w:hAnsi="Times New Roman" w:cs="Times New Roman"/>
                <w:sz w:val="18"/>
                <w:lang w:val="ru-RU"/>
              </w:rPr>
            </w:pP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t>Выше, чем у</w:t>
            </w:r>
            <w:r w:rsidR="008E19A2" w:rsidRPr="00D42E62">
              <w:rPr>
                <w:rFonts w:ascii="Times New Roman" w:hAnsi="Times New Roman" w:cs="Times New Roman"/>
                <w:sz w:val="18"/>
                <w:lang w:val="ru-RU"/>
              </w:rPr>
              <w:t xml:space="preserve"> </w:t>
            </w:r>
            <w:r w:rsidR="00CE246A" w:rsidRPr="00D42E62">
              <w:rPr>
                <w:rFonts w:ascii="Times New Roman" w:hAnsi="Times New Roman" w:cs="Times New Roman"/>
                <w:sz w:val="18"/>
                <w:lang w:val="ru-RU"/>
              </w:rPr>
              <w:t>существующей</w:t>
            </w: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t xml:space="preserve"> услуги; выше, </w:t>
            </w:r>
            <w:r w:rsidR="008E19A2" w:rsidRPr="00D42E62">
              <w:rPr>
                <w:rFonts w:ascii="Times New Roman" w:hAnsi="Times New Roman" w:cs="Times New Roman"/>
                <w:sz w:val="18"/>
                <w:lang w:val="ru-RU"/>
              </w:rPr>
              <w:br/>
            </w: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t>чем в период параллельного вещания</w:t>
            </w:r>
          </w:p>
        </w:tc>
        <w:tc>
          <w:tcPr>
            <w:tcW w:w="610" w:type="pct"/>
            <w:tcBorders>
              <w:bottom w:val="single" w:sz="4" w:space="0" w:color="auto"/>
            </w:tcBorders>
            <w:vAlign w:val="center"/>
          </w:tcPr>
          <w:p w14:paraId="187A1CD6" w14:textId="37AE5648" w:rsidR="00497DC7" w:rsidRPr="00D42E62" w:rsidRDefault="00497DC7" w:rsidP="00CE246A">
            <w:pPr>
              <w:pStyle w:val="Tabletext"/>
              <w:keepNext/>
              <w:jc w:val="center"/>
              <w:rPr>
                <w:rFonts w:ascii="Times New Roman" w:hAnsi="Times New Roman" w:cs="Times New Roman"/>
                <w:sz w:val="18"/>
                <w:lang w:val="ru-RU"/>
              </w:rPr>
            </w:pP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t>Выше, чем у</w:t>
            </w:r>
            <w:r w:rsidR="008E19A2" w:rsidRPr="00D42E62">
              <w:rPr>
                <w:rFonts w:ascii="Times New Roman" w:hAnsi="Times New Roman" w:cs="Times New Roman"/>
                <w:sz w:val="18"/>
                <w:lang w:val="ru-RU"/>
              </w:rPr>
              <w:t xml:space="preserve"> </w:t>
            </w:r>
            <w:r w:rsidR="00CE246A" w:rsidRPr="00D42E62">
              <w:rPr>
                <w:rFonts w:ascii="Times New Roman" w:hAnsi="Times New Roman" w:cs="Times New Roman"/>
                <w:sz w:val="18"/>
                <w:lang w:val="ru-RU"/>
              </w:rPr>
              <w:t xml:space="preserve">существующей </w:t>
            </w: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t xml:space="preserve">услуги; выше, </w:t>
            </w:r>
            <w:r w:rsidR="008E19A2" w:rsidRPr="00D42E62">
              <w:rPr>
                <w:rFonts w:ascii="Times New Roman" w:hAnsi="Times New Roman" w:cs="Times New Roman"/>
                <w:sz w:val="18"/>
                <w:lang w:val="ru-RU"/>
              </w:rPr>
              <w:br/>
            </w: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t>чем в период параллельного вещания; выше</w:t>
            </w:r>
            <w:r w:rsidR="002163A6" w:rsidRPr="00D42E62">
              <w:rPr>
                <w:rFonts w:ascii="Times New Roman" w:hAnsi="Times New Roman" w:cs="Times New Roman"/>
                <w:sz w:val="18"/>
                <w:lang w:val="ru-RU"/>
              </w:rPr>
              <w:t>,</w:t>
            </w: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t xml:space="preserve"> </w:t>
            </w:r>
            <w:r w:rsidR="002163A6" w:rsidRPr="00D42E62">
              <w:rPr>
                <w:rFonts w:ascii="Times New Roman" w:hAnsi="Times New Roman" w:cs="Times New Roman"/>
                <w:sz w:val="18"/>
                <w:lang w:val="ru-RU"/>
              </w:rPr>
              <w:br/>
            </w:r>
            <w:r w:rsidR="00CE246A" w:rsidRPr="00D42E62">
              <w:rPr>
                <w:rFonts w:ascii="Times New Roman" w:hAnsi="Times New Roman" w:cs="Times New Roman"/>
                <w:sz w:val="18"/>
                <w:lang w:val="ru-RU"/>
              </w:rPr>
              <w:t>чем </w:t>
            </w: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t>в методе A1</w:t>
            </w:r>
          </w:p>
        </w:tc>
        <w:tc>
          <w:tcPr>
            <w:tcW w:w="610" w:type="pct"/>
            <w:tcBorders>
              <w:bottom w:val="single" w:sz="4" w:space="0" w:color="auto"/>
            </w:tcBorders>
            <w:vAlign w:val="center"/>
          </w:tcPr>
          <w:p w14:paraId="1FB0F351" w14:textId="138DBD59" w:rsidR="00497DC7" w:rsidRPr="00D42E62" w:rsidRDefault="002163A6" w:rsidP="002163A6">
            <w:pPr>
              <w:pStyle w:val="Tabletext"/>
              <w:keepNext/>
              <w:jc w:val="center"/>
              <w:rPr>
                <w:rFonts w:ascii="Times New Roman" w:hAnsi="Times New Roman" w:cs="Times New Roman"/>
                <w:sz w:val="18"/>
                <w:lang w:val="ru-RU"/>
              </w:rPr>
            </w:pP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t>Выше, чем у</w:t>
            </w:r>
            <w:r w:rsidR="008E19A2" w:rsidRPr="00D42E62">
              <w:rPr>
                <w:rFonts w:ascii="Times New Roman" w:hAnsi="Times New Roman" w:cs="Times New Roman"/>
                <w:sz w:val="18"/>
                <w:lang w:val="ru-RU"/>
              </w:rPr>
              <w:t xml:space="preserve"> </w:t>
            </w: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t xml:space="preserve">существующей услуги; выше, </w:t>
            </w:r>
            <w:r w:rsidR="008E19A2" w:rsidRPr="00D42E62">
              <w:rPr>
                <w:rFonts w:ascii="Times New Roman" w:hAnsi="Times New Roman" w:cs="Times New Roman"/>
                <w:sz w:val="18"/>
                <w:lang w:val="ru-RU"/>
              </w:rPr>
              <w:br/>
            </w: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t>чем в период параллельного вещания; выше,</w:t>
            </w: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br/>
              <w:t>чем в методе A2</w:t>
            </w:r>
          </w:p>
        </w:tc>
        <w:tc>
          <w:tcPr>
            <w:tcW w:w="610" w:type="pct"/>
            <w:tcBorders>
              <w:bottom w:val="single" w:sz="4" w:space="0" w:color="auto"/>
            </w:tcBorders>
            <w:vAlign w:val="center"/>
          </w:tcPr>
          <w:p w14:paraId="62733F65" w14:textId="6D987C7E" w:rsidR="00497DC7" w:rsidRPr="00D42E62" w:rsidRDefault="002163A6" w:rsidP="002163A6">
            <w:pPr>
              <w:pStyle w:val="Tabletext"/>
              <w:keepNext/>
              <w:jc w:val="center"/>
              <w:rPr>
                <w:rFonts w:ascii="Times New Roman" w:hAnsi="Times New Roman" w:cs="Times New Roman"/>
                <w:sz w:val="18"/>
                <w:lang w:val="ru-RU"/>
              </w:rPr>
            </w:pP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t>Выше, чем у</w:t>
            </w:r>
            <w:r w:rsidR="008E19A2" w:rsidRPr="00D42E62">
              <w:rPr>
                <w:rFonts w:ascii="Times New Roman" w:hAnsi="Times New Roman" w:cs="Times New Roman"/>
                <w:sz w:val="18"/>
                <w:lang w:val="ru-RU"/>
              </w:rPr>
              <w:t xml:space="preserve"> </w:t>
            </w: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t xml:space="preserve">существующей услуги; выше, </w:t>
            </w:r>
            <w:r w:rsidR="008E19A2" w:rsidRPr="00D42E62">
              <w:rPr>
                <w:rFonts w:ascii="Times New Roman" w:hAnsi="Times New Roman" w:cs="Times New Roman"/>
                <w:sz w:val="18"/>
                <w:lang w:val="ru-RU"/>
              </w:rPr>
              <w:br/>
            </w: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t>чем в период параллельного вещания; выше,</w:t>
            </w: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br/>
              <w:t>чем в методе A2</w:t>
            </w:r>
          </w:p>
        </w:tc>
        <w:tc>
          <w:tcPr>
            <w:tcW w:w="610" w:type="pct"/>
            <w:tcBorders>
              <w:bottom w:val="single" w:sz="4" w:space="0" w:color="auto"/>
            </w:tcBorders>
            <w:vAlign w:val="center"/>
          </w:tcPr>
          <w:p w14:paraId="7A53DEC7" w14:textId="65406B24" w:rsidR="00497DC7" w:rsidRPr="00D42E62" w:rsidRDefault="002163A6" w:rsidP="002163A6">
            <w:pPr>
              <w:pStyle w:val="Tabletext"/>
              <w:keepNext/>
              <w:jc w:val="center"/>
              <w:rPr>
                <w:rFonts w:ascii="Times New Roman" w:hAnsi="Times New Roman" w:cs="Times New Roman"/>
                <w:sz w:val="18"/>
                <w:lang w:val="ru-RU"/>
              </w:rPr>
            </w:pP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t>Выше, чем у</w:t>
            </w:r>
            <w:r w:rsidR="008E19A2" w:rsidRPr="00D42E62">
              <w:rPr>
                <w:rFonts w:ascii="Times New Roman" w:hAnsi="Times New Roman" w:cs="Times New Roman"/>
                <w:sz w:val="18"/>
                <w:lang w:val="ru-RU"/>
              </w:rPr>
              <w:t xml:space="preserve"> </w:t>
            </w: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t xml:space="preserve">существующей услуги; выше, </w:t>
            </w:r>
            <w:r w:rsidR="008E19A2" w:rsidRPr="00D42E62">
              <w:rPr>
                <w:rFonts w:ascii="Times New Roman" w:hAnsi="Times New Roman" w:cs="Times New Roman"/>
                <w:sz w:val="18"/>
                <w:lang w:val="ru-RU"/>
              </w:rPr>
              <w:br/>
            </w: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t>чем в период параллельного вещания; выше,</w:t>
            </w: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br/>
              <w:t>чем в методе A2</w:t>
            </w:r>
          </w:p>
        </w:tc>
        <w:tc>
          <w:tcPr>
            <w:tcW w:w="610" w:type="pct"/>
            <w:tcBorders>
              <w:bottom w:val="single" w:sz="4" w:space="0" w:color="auto"/>
            </w:tcBorders>
            <w:vAlign w:val="center"/>
          </w:tcPr>
          <w:p w14:paraId="7E96775E" w14:textId="57ACD43B" w:rsidR="00497DC7" w:rsidRPr="00D42E62" w:rsidRDefault="002163A6" w:rsidP="002163A6">
            <w:pPr>
              <w:pStyle w:val="Tabletext"/>
              <w:keepNext/>
              <w:jc w:val="center"/>
              <w:rPr>
                <w:rFonts w:ascii="Times New Roman" w:hAnsi="Times New Roman" w:cs="Times New Roman"/>
                <w:sz w:val="18"/>
                <w:lang w:val="ru-RU"/>
              </w:rPr>
            </w:pP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t>Выше, чем у</w:t>
            </w:r>
            <w:r w:rsidR="008E19A2" w:rsidRPr="00D42E62">
              <w:rPr>
                <w:rFonts w:ascii="Times New Roman" w:hAnsi="Times New Roman" w:cs="Times New Roman"/>
                <w:sz w:val="18"/>
                <w:lang w:val="ru-RU"/>
              </w:rPr>
              <w:t xml:space="preserve"> </w:t>
            </w: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t xml:space="preserve">существующей услуги; выше, </w:t>
            </w:r>
            <w:r w:rsidR="008E19A2" w:rsidRPr="00D42E62">
              <w:rPr>
                <w:rFonts w:ascii="Times New Roman" w:hAnsi="Times New Roman" w:cs="Times New Roman"/>
                <w:sz w:val="18"/>
                <w:lang w:val="ru-RU"/>
              </w:rPr>
              <w:br/>
            </w: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t>чем в период параллельного вещания; выше,</w:t>
            </w:r>
            <w:r w:rsidRPr="00D42E62">
              <w:rPr>
                <w:rFonts w:ascii="Times New Roman" w:hAnsi="Times New Roman" w:cs="Times New Roman"/>
                <w:sz w:val="18"/>
                <w:lang w:val="ru-RU"/>
              </w:rPr>
              <w:br/>
              <w:t>чем в методе A2</w:t>
            </w:r>
          </w:p>
        </w:tc>
      </w:tr>
      <w:tr w:rsidR="00EB5233" w:rsidRPr="00D42E62" w14:paraId="7077FAFB" w14:textId="77777777" w:rsidTr="008C76CC">
        <w:trPr>
          <w:cantSplit/>
          <w:jc w:val="center"/>
        </w:trPr>
        <w:tc>
          <w:tcPr>
            <w:tcW w:w="5000" w:type="pct"/>
            <w:gridSpan w:val="7"/>
            <w:tcBorders>
              <w:left w:val="nil"/>
              <w:bottom w:val="nil"/>
              <w:right w:val="nil"/>
            </w:tcBorders>
            <w:vAlign w:val="center"/>
          </w:tcPr>
          <w:p w14:paraId="3C8FB74E" w14:textId="74D73716" w:rsidR="00EB5233" w:rsidRPr="00D42E62" w:rsidRDefault="008825BF" w:rsidP="0074019D">
            <w:pPr>
              <w:pStyle w:val="Tabletext"/>
              <w:keepNext/>
              <w:rPr>
                <w:rFonts w:ascii="Times New Roman" w:hAnsi="Times New Roman" w:cs="Times New Roman"/>
                <w:sz w:val="18"/>
                <w:lang w:val="ru-RU"/>
              </w:rPr>
            </w:pPr>
            <w:r w:rsidRPr="00D42E62">
              <w:rPr>
                <w:rFonts w:ascii="Times New Roman" w:hAnsi="Times New Roman" w:cs="Times New Roman"/>
                <w:sz w:val="18"/>
                <w:vertAlign w:val="superscript"/>
                <w:lang w:val="ru-RU"/>
              </w:rPr>
              <w:t>(1)</w:t>
            </w:r>
            <w:r w:rsidR="00EB5233" w:rsidRPr="00D42E62">
              <w:rPr>
                <w:rFonts w:ascii="Times New Roman" w:hAnsi="Times New Roman" w:cs="Times New Roman"/>
                <w:sz w:val="18"/>
                <w:lang w:val="ru-RU"/>
              </w:rPr>
              <w:tab/>
            </w:r>
            <w:r w:rsidR="00497DC7" w:rsidRPr="00D42E62">
              <w:rPr>
                <w:rFonts w:ascii="Times New Roman" w:hAnsi="Times New Roman" w:cs="Times New Roman"/>
                <w:sz w:val="18"/>
                <w:lang w:val="ru-RU"/>
              </w:rPr>
              <w:t>Имеет место компромисс между зоной обслуживания и пропускной способностью.</w:t>
            </w:r>
          </w:p>
        </w:tc>
      </w:tr>
    </w:tbl>
    <w:p w14:paraId="45E4729C" w14:textId="63B9B3DF" w:rsidR="00EB5233" w:rsidRPr="00D42E62" w:rsidRDefault="00EB5233" w:rsidP="0074019D">
      <w:pPr>
        <w:pStyle w:val="Tablefin"/>
        <w:rPr>
          <w:lang w:val="ru-RU"/>
        </w:rPr>
      </w:pPr>
    </w:p>
    <w:p w14:paraId="6636628D" w14:textId="6BF53A8D" w:rsidR="00C047A7" w:rsidRPr="00D42E62" w:rsidRDefault="00C047A7" w:rsidP="00D70449">
      <w:pPr>
        <w:jc w:val="center"/>
        <w:rPr>
          <w:lang w:val="ru-RU"/>
        </w:rPr>
      </w:pPr>
      <w:r w:rsidRPr="00D42E62">
        <w:rPr>
          <w:lang w:val="ru-RU"/>
        </w:rPr>
        <w:t>______________</w:t>
      </w:r>
    </w:p>
    <w:sectPr w:rsidR="00C047A7" w:rsidRPr="00D42E62" w:rsidSect="00C4133D">
      <w:headerReference w:type="even" r:id="rId36"/>
      <w:headerReference w:type="default" r:id="rId37"/>
      <w:pgSz w:w="16834" w:h="11907" w:orient="landscape" w:code="9"/>
      <w:pgMar w:top="1418" w:right="1134" w:bottom="1134" w:left="1134" w:header="720" w:footer="48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F13B6F" w14:textId="77777777" w:rsidR="00AF262C" w:rsidRDefault="00AF262C">
      <w:r>
        <w:separator/>
      </w:r>
    </w:p>
  </w:endnote>
  <w:endnote w:type="continuationSeparator" w:id="0">
    <w:p w14:paraId="6F08E269" w14:textId="77777777" w:rsidR="00AF262C" w:rsidRDefault="00AF26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Bold"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elv"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venirNext LT Pro Regular">
    <w:altName w:val="Calibri"/>
    <w:panose1 w:val="00000000000000000000"/>
    <w:charset w:val="00"/>
    <w:family w:val="swiss"/>
    <w:notTrueType/>
    <w:pitch w:val="variable"/>
    <w:sig w:usb0="800000AF" w:usb1="5000204A" w:usb2="00000000" w:usb3="00000000" w:csb0="00000093" w:csb1="00000000"/>
  </w:font>
  <w:font w:name="AvenirNext LT Pro Medium">
    <w:altName w:val="Calibri"/>
    <w:panose1 w:val="00000000000000000000"/>
    <w:charset w:val="00"/>
    <w:family w:val="swiss"/>
    <w:notTrueType/>
    <w:pitch w:val="variable"/>
    <w:sig w:usb0="800000AF" w:usb1="5000204A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155A3A" w14:textId="77777777" w:rsidR="00707B6F" w:rsidRDefault="00707B6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97F36" w14:textId="77777777" w:rsidR="00707B6F" w:rsidRDefault="00707B6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3829A" w14:textId="77777777" w:rsidR="00707B6F" w:rsidRDefault="00707B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923521" w14:textId="77777777" w:rsidR="00AF262C" w:rsidRDefault="00AF262C">
      <w:r>
        <w:separator/>
      </w:r>
    </w:p>
  </w:footnote>
  <w:footnote w:type="continuationSeparator" w:id="0">
    <w:p w14:paraId="7C02F198" w14:textId="77777777" w:rsidR="00AF262C" w:rsidRDefault="00AF26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87272" w14:textId="77777777" w:rsidR="00E877C5" w:rsidRDefault="00E877C5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C1A33" w14:textId="77777777" w:rsidR="00E877C5" w:rsidRDefault="00E877C5" w:rsidP="005A2487">
    <w:pPr>
      <w:pStyle w:val="Header"/>
      <w:ind w:right="360" w:firstLine="360"/>
    </w:pPr>
    <w:r>
      <w:rPr>
        <w:noProof/>
        <w:lang w:val="ru-RU" w:eastAsia="ru-RU"/>
      </w:rPr>
      <w:drawing>
        <wp:anchor distT="0" distB="0" distL="114300" distR="114300" simplePos="0" relativeHeight="251659264" behindDoc="1" locked="0" layoutInCell="1" allowOverlap="1" wp14:anchorId="40D431B0" wp14:editId="2782F28C">
          <wp:simplePos x="0" y="0"/>
          <wp:positionH relativeFrom="column">
            <wp:posOffset>-721995</wp:posOffset>
          </wp:positionH>
          <wp:positionV relativeFrom="paragraph">
            <wp:posOffset>-452755</wp:posOffset>
          </wp:positionV>
          <wp:extent cx="7586345" cy="10732770"/>
          <wp:effectExtent l="0" t="0" r="0" b="0"/>
          <wp:wrapNone/>
          <wp:docPr id="1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3389D" w14:textId="77777777" w:rsidR="00707B6F" w:rsidRDefault="00707B6F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256B9A" w14:textId="5560BACA" w:rsidR="00E877C5" w:rsidRPr="00707B6F" w:rsidRDefault="00E877C5" w:rsidP="00707B6F">
    <w:pPr>
      <w:pStyle w:val="Header"/>
      <w:jc w:val="left"/>
      <w:rPr>
        <w:b/>
        <w:bCs/>
      </w:rPr>
    </w:pPr>
    <w:r w:rsidRPr="00707B6F">
      <w:rPr>
        <w:rStyle w:val="PageNumber"/>
        <w:b/>
        <w:bCs/>
      </w:rPr>
      <w:fldChar w:fldCharType="begin"/>
    </w:r>
    <w:r w:rsidRPr="00707B6F">
      <w:rPr>
        <w:rStyle w:val="PageNumber"/>
        <w:b/>
        <w:bCs/>
      </w:rPr>
      <w:instrText xml:space="preserve"> PAGE </w:instrText>
    </w:r>
    <w:r w:rsidRPr="00707B6F">
      <w:rPr>
        <w:rStyle w:val="PageNumber"/>
        <w:b/>
        <w:bCs/>
      </w:rPr>
      <w:fldChar w:fldCharType="separate"/>
    </w:r>
    <w:r w:rsidR="00441111" w:rsidRPr="00707B6F">
      <w:rPr>
        <w:rStyle w:val="PageNumber"/>
        <w:b/>
        <w:bCs/>
      </w:rPr>
      <w:t>ii</w:t>
    </w:r>
    <w:r w:rsidRPr="00707B6F">
      <w:rPr>
        <w:rStyle w:val="PageNumber"/>
        <w:b/>
        <w:bCs/>
      </w:rPr>
      <w:fldChar w:fldCharType="end"/>
    </w:r>
    <w:r w:rsidRPr="00707B6F">
      <w:rPr>
        <w:b/>
        <w:bCs/>
      </w:rPr>
      <w:tab/>
      <w:t xml:space="preserve">Рек.  </w:t>
    </w:r>
    <w:r w:rsidR="00707B6F" w:rsidRPr="00707B6F">
      <w:rPr>
        <w:b/>
        <w:bCs/>
      </w:rPr>
      <w:fldChar w:fldCharType="begin"/>
    </w:r>
    <w:r w:rsidR="00707B6F" w:rsidRPr="00707B6F">
      <w:rPr>
        <w:b/>
        <w:bCs/>
      </w:rPr>
      <w:instrText>styleref href</w:instrText>
    </w:r>
    <w:r w:rsidR="00707B6F" w:rsidRPr="00707B6F">
      <w:rPr>
        <w:b/>
        <w:bCs/>
      </w:rPr>
      <w:fldChar w:fldCharType="separate"/>
    </w:r>
    <w:r w:rsidR="00F63F82">
      <w:rPr>
        <w:b/>
        <w:bCs/>
        <w:noProof/>
      </w:rPr>
      <w:t>МСЭ-R  BT.2144-0</w:t>
    </w:r>
    <w:r w:rsidR="00707B6F" w:rsidRPr="00707B6F">
      <w:rPr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702798" w14:textId="1E630C82" w:rsidR="00E877C5" w:rsidRDefault="00E877C5">
    <w:pPr>
      <w:pStyle w:val="Header"/>
    </w:pPr>
    <w:r>
      <w:tab/>
    </w:r>
    <w:r w:rsidR="00F63F82">
      <w:fldChar w:fldCharType="begin"/>
    </w:r>
    <w:r w:rsidR="00F63F82">
      <w:instrText xml:space="preserve"> DOCPROPERTY "Header" \* MERGEFORMAT </w:instrText>
    </w:r>
    <w:r w:rsidR="00F63F82">
      <w:fldChar w:fldCharType="separate"/>
    </w:r>
    <w:r w:rsidR="00F63F82" w:rsidRPr="00F63F82">
      <w:rPr>
        <w:b/>
        <w:bCs/>
      </w:rPr>
      <w:t xml:space="preserve">Rec. </w:t>
    </w:r>
    <w:r w:rsidR="00F63F82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F63F82">
      <w:rPr>
        <w:b/>
        <w:bCs/>
        <w:noProof/>
      </w:rPr>
      <w:t>МСЭ-R  BT.2144-0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D40A2" w14:textId="1E904DF3" w:rsidR="00E877C5" w:rsidRPr="00A07432" w:rsidRDefault="00E877C5" w:rsidP="006D0942">
    <w:pPr>
      <w:pStyle w:val="Header"/>
      <w:tabs>
        <w:tab w:val="clear" w:pos="4848"/>
        <w:tab w:val="center" w:pos="4820"/>
      </w:tabs>
      <w:jc w:val="left"/>
    </w:pPr>
    <w:r w:rsidRPr="00A07432">
      <w:rPr>
        <w:rStyle w:val="PageNumber"/>
        <w:b/>
        <w:bCs/>
      </w:rPr>
      <w:fldChar w:fldCharType="begin"/>
    </w:r>
    <w:r w:rsidRPr="00A07432">
      <w:rPr>
        <w:rStyle w:val="PageNumber"/>
        <w:b/>
        <w:bCs/>
      </w:rPr>
      <w:instrText xml:space="preserve"> PAGE </w:instrText>
    </w:r>
    <w:r w:rsidRPr="00A07432">
      <w:rPr>
        <w:rStyle w:val="PageNumber"/>
        <w:b/>
        <w:bCs/>
      </w:rPr>
      <w:fldChar w:fldCharType="separate"/>
    </w:r>
    <w:r w:rsidR="00441111">
      <w:rPr>
        <w:rStyle w:val="PageNumber"/>
        <w:b/>
        <w:bCs/>
        <w:noProof/>
      </w:rPr>
      <w:t>12</w:t>
    </w:r>
    <w:r w:rsidRPr="00A07432">
      <w:rPr>
        <w:rStyle w:val="PageNumber"/>
        <w:b/>
        <w:bCs/>
      </w:rPr>
      <w:fldChar w:fldCharType="end"/>
    </w:r>
    <w:r w:rsidRPr="00A07432">
      <w:tab/>
    </w:r>
    <w:r w:rsidRPr="00A07432">
      <w:rPr>
        <w:b/>
        <w:lang w:val="ru-RU"/>
      </w:rPr>
      <w:t>Рек</w:t>
    </w:r>
    <w:r w:rsidRPr="00A07432">
      <w:rPr>
        <w:b/>
        <w:lang w:val="en-US"/>
      </w:rPr>
      <w:t xml:space="preserve">.  </w:t>
    </w:r>
    <w:r w:rsidR="00467533" w:rsidRPr="00707B6F">
      <w:rPr>
        <w:b/>
        <w:bCs/>
      </w:rPr>
      <w:fldChar w:fldCharType="begin"/>
    </w:r>
    <w:r w:rsidR="00467533" w:rsidRPr="00707B6F">
      <w:rPr>
        <w:b/>
        <w:bCs/>
      </w:rPr>
      <w:instrText>styleref href</w:instrText>
    </w:r>
    <w:r w:rsidR="00467533" w:rsidRPr="00707B6F">
      <w:rPr>
        <w:b/>
        <w:bCs/>
      </w:rPr>
      <w:fldChar w:fldCharType="separate"/>
    </w:r>
    <w:r w:rsidR="00F63F82">
      <w:rPr>
        <w:b/>
        <w:bCs/>
        <w:noProof/>
      </w:rPr>
      <w:t>МСЭ-R  BT.2144-0</w:t>
    </w:r>
    <w:r w:rsidR="00467533" w:rsidRPr="00707B6F">
      <w:rPr>
        <w:b/>
        <w:bCs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282858" w14:textId="460C66E4" w:rsidR="00E877C5" w:rsidRPr="00A07432" w:rsidRDefault="00E877C5" w:rsidP="00706DE2">
    <w:pPr>
      <w:pStyle w:val="Header"/>
      <w:rPr>
        <w:szCs w:val="22"/>
      </w:rPr>
    </w:pPr>
    <w:r w:rsidRPr="00A07432">
      <w:rPr>
        <w:szCs w:val="22"/>
      </w:rPr>
      <w:tab/>
    </w:r>
    <w:r w:rsidRPr="00A07432">
      <w:rPr>
        <w:b/>
        <w:lang w:val="ru-RU"/>
      </w:rPr>
      <w:t>Рек</w:t>
    </w:r>
    <w:r w:rsidRPr="00A07432">
      <w:rPr>
        <w:b/>
        <w:lang w:val="en-US"/>
      </w:rPr>
      <w:t xml:space="preserve">.  </w:t>
    </w:r>
    <w:r w:rsidR="00467533" w:rsidRPr="00707B6F">
      <w:rPr>
        <w:b/>
        <w:bCs/>
      </w:rPr>
      <w:fldChar w:fldCharType="begin"/>
    </w:r>
    <w:r w:rsidR="00467533" w:rsidRPr="00707B6F">
      <w:rPr>
        <w:b/>
        <w:bCs/>
      </w:rPr>
      <w:instrText>styleref href</w:instrText>
    </w:r>
    <w:r w:rsidR="00467533" w:rsidRPr="00707B6F">
      <w:rPr>
        <w:b/>
        <w:bCs/>
      </w:rPr>
      <w:fldChar w:fldCharType="separate"/>
    </w:r>
    <w:r w:rsidR="00F63F82">
      <w:rPr>
        <w:b/>
        <w:bCs/>
        <w:noProof/>
      </w:rPr>
      <w:t>МСЭ-R  BT.2144-0</w:t>
    </w:r>
    <w:r w:rsidR="00467533" w:rsidRPr="00707B6F">
      <w:rPr>
        <w:b/>
        <w:bCs/>
      </w:rPr>
      <w:fldChar w:fldCharType="end"/>
    </w:r>
    <w:r w:rsidRPr="00A07432">
      <w:rPr>
        <w:b/>
        <w:bCs/>
        <w:szCs w:val="22"/>
      </w:rPr>
      <w:tab/>
    </w:r>
    <w:r w:rsidRPr="00A07432">
      <w:rPr>
        <w:b/>
        <w:bCs/>
        <w:szCs w:val="22"/>
      </w:rPr>
      <w:fldChar w:fldCharType="begin"/>
    </w:r>
    <w:r w:rsidRPr="00A07432">
      <w:rPr>
        <w:b/>
        <w:bCs/>
        <w:szCs w:val="22"/>
      </w:rPr>
      <w:instrText xml:space="preserve"> PAGE </w:instrText>
    </w:r>
    <w:r w:rsidRPr="00A07432">
      <w:rPr>
        <w:b/>
        <w:bCs/>
        <w:szCs w:val="22"/>
      </w:rPr>
      <w:fldChar w:fldCharType="separate"/>
    </w:r>
    <w:r w:rsidR="00441111">
      <w:rPr>
        <w:b/>
        <w:bCs/>
        <w:noProof/>
        <w:szCs w:val="22"/>
      </w:rPr>
      <w:t>11</w:t>
    </w:r>
    <w:r w:rsidRPr="00A07432">
      <w:rPr>
        <w:szCs w:val="22"/>
      </w:rPr>
      <w:fldChar w:fldCharType="end"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496B8" w14:textId="52454DD9" w:rsidR="00E877C5" w:rsidRPr="00A07432" w:rsidRDefault="00E877C5" w:rsidP="006D0942">
    <w:pPr>
      <w:pStyle w:val="Header"/>
      <w:tabs>
        <w:tab w:val="clear" w:pos="4848"/>
        <w:tab w:val="center" w:pos="7088"/>
      </w:tabs>
      <w:jc w:val="left"/>
    </w:pPr>
    <w:r w:rsidRPr="00A07432">
      <w:rPr>
        <w:rStyle w:val="PageNumber"/>
        <w:b/>
        <w:bCs/>
      </w:rPr>
      <w:fldChar w:fldCharType="begin"/>
    </w:r>
    <w:r w:rsidRPr="00A07432">
      <w:rPr>
        <w:rStyle w:val="PageNumber"/>
        <w:b/>
        <w:bCs/>
      </w:rPr>
      <w:instrText xml:space="preserve"> PAGE </w:instrText>
    </w:r>
    <w:r w:rsidRPr="00A07432">
      <w:rPr>
        <w:rStyle w:val="PageNumber"/>
        <w:b/>
        <w:bCs/>
      </w:rPr>
      <w:fldChar w:fldCharType="separate"/>
    </w:r>
    <w:r w:rsidR="00441111">
      <w:rPr>
        <w:rStyle w:val="PageNumber"/>
        <w:b/>
        <w:bCs/>
        <w:noProof/>
      </w:rPr>
      <w:t>14</w:t>
    </w:r>
    <w:r w:rsidRPr="00A07432">
      <w:rPr>
        <w:rStyle w:val="PageNumber"/>
        <w:b/>
        <w:bCs/>
      </w:rPr>
      <w:fldChar w:fldCharType="end"/>
    </w:r>
    <w:r w:rsidRPr="00A07432">
      <w:tab/>
    </w:r>
    <w:r w:rsidRPr="00A07432">
      <w:rPr>
        <w:b/>
        <w:lang w:val="ru-RU"/>
      </w:rPr>
      <w:t>Рек</w:t>
    </w:r>
    <w:r w:rsidRPr="00A07432">
      <w:rPr>
        <w:b/>
        <w:lang w:val="en-US"/>
      </w:rPr>
      <w:t xml:space="preserve">.  </w:t>
    </w:r>
    <w:r w:rsidR="00467533" w:rsidRPr="00707B6F">
      <w:rPr>
        <w:b/>
        <w:bCs/>
      </w:rPr>
      <w:fldChar w:fldCharType="begin"/>
    </w:r>
    <w:r w:rsidR="00467533" w:rsidRPr="00707B6F">
      <w:rPr>
        <w:b/>
        <w:bCs/>
      </w:rPr>
      <w:instrText>styleref href</w:instrText>
    </w:r>
    <w:r w:rsidR="00467533" w:rsidRPr="00707B6F">
      <w:rPr>
        <w:b/>
        <w:bCs/>
      </w:rPr>
      <w:fldChar w:fldCharType="separate"/>
    </w:r>
    <w:r w:rsidR="00F63F82">
      <w:rPr>
        <w:b/>
        <w:bCs/>
        <w:noProof/>
      </w:rPr>
      <w:t>МСЭ-R  BT.2144-0</w:t>
    </w:r>
    <w:r w:rsidR="00467533" w:rsidRPr="00707B6F">
      <w:rPr>
        <w:b/>
        <w:bCs/>
      </w:rPr>
      <w:fldChar w:fldCharType="end"/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A3FEEE" w14:textId="4BE281FF" w:rsidR="00E877C5" w:rsidRPr="00A07432" w:rsidRDefault="00E877C5" w:rsidP="006D0942">
    <w:pPr>
      <w:pStyle w:val="Header"/>
      <w:tabs>
        <w:tab w:val="clear" w:pos="4848"/>
        <w:tab w:val="clear" w:pos="9696"/>
        <w:tab w:val="center" w:pos="7088"/>
        <w:tab w:val="right" w:pos="13892"/>
      </w:tabs>
      <w:rPr>
        <w:szCs w:val="22"/>
      </w:rPr>
    </w:pPr>
    <w:r w:rsidRPr="00A07432">
      <w:rPr>
        <w:szCs w:val="22"/>
      </w:rPr>
      <w:tab/>
    </w:r>
    <w:r w:rsidRPr="00A07432">
      <w:rPr>
        <w:b/>
        <w:lang w:val="ru-RU"/>
      </w:rPr>
      <w:t>Рек</w:t>
    </w:r>
    <w:r w:rsidRPr="00A07432">
      <w:rPr>
        <w:b/>
        <w:lang w:val="en-US"/>
      </w:rPr>
      <w:t xml:space="preserve">.  </w:t>
    </w:r>
    <w:r w:rsidR="00467533" w:rsidRPr="00707B6F">
      <w:rPr>
        <w:b/>
        <w:bCs/>
      </w:rPr>
      <w:fldChar w:fldCharType="begin"/>
    </w:r>
    <w:r w:rsidR="00467533" w:rsidRPr="00707B6F">
      <w:rPr>
        <w:b/>
        <w:bCs/>
      </w:rPr>
      <w:instrText>styleref href</w:instrText>
    </w:r>
    <w:r w:rsidR="00467533" w:rsidRPr="00707B6F">
      <w:rPr>
        <w:b/>
        <w:bCs/>
      </w:rPr>
      <w:fldChar w:fldCharType="separate"/>
    </w:r>
    <w:r w:rsidR="00F63F82">
      <w:rPr>
        <w:b/>
        <w:bCs/>
        <w:noProof/>
      </w:rPr>
      <w:t>МСЭ-R  BT.2144-0</w:t>
    </w:r>
    <w:r w:rsidR="00467533" w:rsidRPr="00707B6F">
      <w:rPr>
        <w:b/>
        <w:bCs/>
      </w:rPr>
      <w:fldChar w:fldCharType="end"/>
    </w:r>
    <w:r w:rsidRPr="00A07432">
      <w:rPr>
        <w:b/>
        <w:bCs/>
        <w:szCs w:val="22"/>
      </w:rPr>
      <w:tab/>
    </w:r>
    <w:r w:rsidRPr="00A07432">
      <w:rPr>
        <w:b/>
        <w:bCs/>
        <w:szCs w:val="22"/>
      </w:rPr>
      <w:fldChar w:fldCharType="begin"/>
    </w:r>
    <w:r w:rsidRPr="00A07432">
      <w:rPr>
        <w:b/>
        <w:bCs/>
        <w:szCs w:val="22"/>
      </w:rPr>
      <w:instrText xml:space="preserve"> PAGE </w:instrText>
    </w:r>
    <w:r w:rsidRPr="00A07432">
      <w:rPr>
        <w:b/>
        <w:bCs/>
        <w:szCs w:val="22"/>
      </w:rPr>
      <w:fldChar w:fldCharType="separate"/>
    </w:r>
    <w:r w:rsidR="00441111">
      <w:rPr>
        <w:b/>
        <w:bCs/>
        <w:noProof/>
        <w:szCs w:val="22"/>
      </w:rPr>
      <w:t>13</w:t>
    </w:r>
    <w:r w:rsidRPr="00A07432">
      <w:rPr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1F66DC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7C06CB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F20A83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106BF2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A92891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39236C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A4E42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360F10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67869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E6B5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7D6E06"/>
    <w:multiLevelType w:val="hybridMultilevel"/>
    <w:tmpl w:val="795898D4"/>
    <w:lvl w:ilvl="0" w:tplc="896EE590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F3A56A8"/>
    <w:multiLevelType w:val="multilevel"/>
    <w:tmpl w:val="D4A0A496"/>
    <w:numStyleLink w:val="AnnexPrime"/>
  </w:abstractNum>
  <w:abstractNum w:abstractNumId="12" w15:restartNumberingAfterBreak="0">
    <w:nsid w:val="12463F6F"/>
    <w:multiLevelType w:val="hybridMultilevel"/>
    <w:tmpl w:val="75E65BE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37C4313"/>
    <w:multiLevelType w:val="hybridMultilevel"/>
    <w:tmpl w:val="F46A3512"/>
    <w:lvl w:ilvl="0" w:tplc="7EFE41D0">
      <w:start w:val="1"/>
      <w:numFmt w:val="bullet"/>
      <w:pStyle w:val="SBodyText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E8023C"/>
    <w:multiLevelType w:val="hybridMultilevel"/>
    <w:tmpl w:val="F54C151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C965BD5"/>
    <w:multiLevelType w:val="hybridMultilevel"/>
    <w:tmpl w:val="7076BC8A"/>
    <w:lvl w:ilvl="0" w:tplc="755A6B78">
      <w:start w:val="1"/>
      <w:numFmt w:val="lowerLetter"/>
      <w:lvlText w:val="%1)"/>
      <w:lvlJc w:val="left"/>
      <w:pPr>
        <w:ind w:left="1130" w:hanging="1130"/>
      </w:pPr>
      <w:rPr>
        <w:rFonts w:hint="default"/>
        <w:i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288812B1"/>
    <w:multiLevelType w:val="multilevel"/>
    <w:tmpl w:val="D4A0A496"/>
    <w:numStyleLink w:val="AnnexPrime"/>
  </w:abstractNum>
  <w:abstractNum w:abstractNumId="18" w15:restartNumberingAfterBreak="0">
    <w:nsid w:val="29D046AB"/>
    <w:multiLevelType w:val="hybridMultilevel"/>
    <w:tmpl w:val="3342E8E4"/>
    <w:lvl w:ilvl="0" w:tplc="21447F40">
      <w:start w:val="1"/>
      <w:numFmt w:val="decimalFullWidth"/>
      <w:lvlText w:val="%1．"/>
      <w:lvlJc w:val="left"/>
      <w:pPr>
        <w:ind w:left="48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2B9229B3"/>
    <w:multiLevelType w:val="hybridMultilevel"/>
    <w:tmpl w:val="2F2ABA0C"/>
    <w:lvl w:ilvl="0" w:tplc="B04250AC">
      <w:numFmt w:val="bullet"/>
      <w:lvlText w:val="★"/>
      <w:lvlJc w:val="left"/>
      <w:pPr>
        <w:ind w:left="360" w:hanging="360"/>
      </w:pPr>
      <w:rPr>
        <w:rFonts w:ascii="MS Mincho" w:eastAsia="MS Mincho" w:hAnsi="MS Mincho" w:cs="Arial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2BB62DCC"/>
    <w:multiLevelType w:val="hybridMultilevel"/>
    <w:tmpl w:val="7EEEE966"/>
    <w:lvl w:ilvl="0" w:tplc="EA4023B0">
      <w:start w:val="5"/>
      <w:numFmt w:val="bullet"/>
      <w:lvlText w:val="-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2FAD405B"/>
    <w:multiLevelType w:val="hybridMultilevel"/>
    <w:tmpl w:val="19FAD5FE"/>
    <w:lvl w:ilvl="0" w:tplc="307459D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30236E57"/>
    <w:multiLevelType w:val="hybridMultilevel"/>
    <w:tmpl w:val="448AD222"/>
    <w:lvl w:ilvl="0" w:tplc="23107342">
      <w:start w:val="1"/>
      <w:numFmt w:val="lowerLetter"/>
      <w:lvlText w:val="%1)"/>
      <w:lvlJc w:val="left"/>
      <w:pPr>
        <w:ind w:left="1131" w:hanging="1131"/>
      </w:pPr>
      <w:rPr>
        <w:rFonts w:hint="default"/>
        <w:i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319C66E2"/>
    <w:multiLevelType w:val="hybridMultilevel"/>
    <w:tmpl w:val="A6FA4DF8"/>
    <w:lvl w:ilvl="0" w:tplc="AB10FA22">
      <w:start w:val="1"/>
      <w:numFmt w:val="lowerLetter"/>
      <w:lvlText w:val="%1)"/>
      <w:lvlJc w:val="left"/>
      <w:pPr>
        <w:ind w:left="1130" w:hanging="1130"/>
      </w:pPr>
      <w:rPr>
        <w:rFonts w:hint="default"/>
        <w:i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35F665B9"/>
    <w:multiLevelType w:val="hybridMultilevel"/>
    <w:tmpl w:val="51FCC1C0"/>
    <w:lvl w:ilvl="0" w:tplc="896EE590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7A91046"/>
    <w:multiLevelType w:val="multilevel"/>
    <w:tmpl w:val="D4A0A496"/>
    <w:numStyleLink w:val="AnnexPrime"/>
  </w:abstractNum>
  <w:abstractNum w:abstractNumId="26" w15:restartNumberingAfterBreak="0">
    <w:nsid w:val="3C0556FD"/>
    <w:multiLevelType w:val="multilevel"/>
    <w:tmpl w:val="3C0556FD"/>
    <w:lvl w:ilvl="0">
      <w:start w:val="1"/>
      <w:numFmt w:val="decimal"/>
      <w:pStyle w:val="a"/>
      <w:lvlText w:val="%1."/>
      <w:lvlJc w:val="left"/>
      <w:pPr>
        <w:tabs>
          <w:tab w:val="left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</w:lvl>
  </w:abstractNum>
  <w:abstractNum w:abstractNumId="27" w15:restartNumberingAfterBreak="0">
    <w:nsid w:val="461C732A"/>
    <w:multiLevelType w:val="multilevel"/>
    <w:tmpl w:val="B6321828"/>
    <w:styleLink w:val="Annex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4C48A1"/>
    <w:multiLevelType w:val="hybridMultilevel"/>
    <w:tmpl w:val="EF9CD5EA"/>
    <w:lvl w:ilvl="0" w:tplc="0E240046">
      <w:start w:val="1"/>
      <w:numFmt w:val="bullet"/>
      <w:lvlText w:val="・"/>
      <w:lvlJc w:val="left"/>
      <w:pPr>
        <w:ind w:left="360" w:hanging="360"/>
      </w:pPr>
      <w:rPr>
        <w:rFonts w:ascii="MS Mincho" w:eastAsia="MS Mincho" w:hAnsi="MS Mincho" w:cs="Courier New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4D405C34"/>
    <w:multiLevelType w:val="multilevel"/>
    <w:tmpl w:val="D4A0A496"/>
    <w:numStyleLink w:val="AnnexPrime"/>
  </w:abstractNum>
  <w:abstractNum w:abstractNumId="30" w15:restartNumberingAfterBreak="0">
    <w:nsid w:val="52484A99"/>
    <w:multiLevelType w:val="multilevel"/>
    <w:tmpl w:val="D4A0A496"/>
    <w:styleLink w:val="AnnexPrime"/>
    <w:lvl w:ilvl="0">
      <w:start w:val="1"/>
      <w:numFmt w:val="upperLetter"/>
      <w:pStyle w:val="SAnnexHeading1"/>
      <w:lvlText w:val="Annex 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1"/>
      <w:numFmt w:val="decimal"/>
      <w:pStyle w:val="SAnnexHeading2"/>
      <w:suff w:val="space"/>
      <w:lvlText w:val="%1.%2"/>
      <w:lvlJc w:val="left"/>
      <w:pPr>
        <w:ind w:left="1116" w:hanging="1116"/>
      </w:pPr>
      <w:rPr>
        <w:rFonts w:hint="default"/>
      </w:rPr>
    </w:lvl>
    <w:lvl w:ilvl="2">
      <w:start w:val="1"/>
      <w:numFmt w:val="decimal"/>
      <w:pStyle w:val="SAnnexHeading3"/>
      <w:suff w:val="space"/>
      <w:lvlText w:val="%1.%2.%3"/>
      <w:lvlJc w:val="left"/>
      <w:pPr>
        <w:ind w:left="1123" w:hanging="1123"/>
      </w:pPr>
      <w:rPr>
        <w:rFonts w:hint="default"/>
      </w:rPr>
    </w:lvl>
    <w:lvl w:ilvl="3">
      <w:start w:val="1"/>
      <w:numFmt w:val="decimal"/>
      <w:pStyle w:val="SAnnexHeading4"/>
      <w:suff w:val="space"/>
      <w:lvlText w:val="%1.%2.%3.%4"/>
      <w:lvlJc w:val="left"/>
      <w:pPr>
        <w:ind w:left="1123" w:hanging="1123"/>
      </w:pPr>
      <w:rPr>
        <w:rFonts w:hint="default"/>
      </w:rPr>
    </w:lvl>
    <w:lvl w:ilvl="4">
      <w:start w:val="1"/>
      <w:numFmt w:val="decimal"/>
      <w:pStyle w:val="SAnnexHeading5"/>
      <w:suff w:val="space"/>
      <w:lvlText w:val="%1.%2.%3.%4.%5"/>
      <w:lvlJc w:val="left"/>
      <w:pPr>
        <w:ind w:left="1123" w:hanging="1123"/>
      </w:pPr>
      <w:rPr>
        <w:rFonts w:hint="default"/>
      </w:rPr>
    </w:lvl>
    <w:lvl w:ilvl="5">
      <w:start w:val="1"/>
      <w:numFmt w:val="decimal"/>
      <w:pStyle w:val="SAnnex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1" w15:restartNumberingAfterBreak="0">
    <w:nsid w:val="52D44D27"/>
    <w:multiLevelType w:val="multilevel"/>
    <w:tmpl w:val="D4A0A496"/>
    <w:numStyleLink w:val="AnnexPrime"/>
  </w:abstractNum>
  <w:abstractNum w:abstractNumId="32" w15:restartNumberingAfterBreak="0">
    <w:nsid w:val="54FB76A3"/>
    <w:multiLevelType w:val="multilevel"/>
    <w:tmpl w:val="D4A0A496"/>
    <w:numStyleLink w:val="AnnexPrime"/>
  </w:abstractNum>
  <w:abstractNum w:abstractNumId="33" w15:restartNumberingAfterBreak="0">
    <w:nsid w:val="59B42404"/>
    <w:multiLevelType w:val="hybridMultilevel"/>
    <w:tmpl w:val="030C40E2"/>
    <w:lvl w:ilvl="0" w:tplc="C20CF3EA">
      <w:start w:val="1"/>
      <w:numFmt w:val="decimal"/>
      <w:lvlText w:val="%1"/>
      <w:lvlJc w:val="left"/>
      <w:pPr>
        <w:ind w:left="1100" w:hanging="110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5EF05A6E"/>
    <w:multiLevelType w:val="hybridMultilevel"/>
    <w:tmpl w:val="D5BE9052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F57628A"/>
    <w:multiLevelType w:val="hybridMultilevel"/>
    <w:tmpl w:val="7A708D7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1D16047"/>
    <w:multiLevelType w:val="hybridMultilevel"/>
    <w:tmpl w:val="A0A2D2BC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B864F28"/>
    <w:multiLevelType w:val="multilevel"/>
    <w:tmpl w:val="303CF2C6"/>
    <w:lvl w:ilvl="0">
      <w:start w:val="1"/>
      <w:numFmt w:val="decimal"/>
      <w:lvlText w:val="%1"/>
      <w:lvlJc w:val="left"/>
      <w:pPr>
        <w:ind w:left="61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8" w15:restartNumberingAfterBreak="0">
    <w:nsid w:val="6C0B31A2"/>
    <w:multiLevelType w:val="multilevel"/>
    <w:tmpl w:val="D4A0A496"/>
    <w:numStyleLink w:val="AnnexPrime"/>
  </w:abstractNum>
  <w:abstractNum w:abstractNumId="39" w15:restartNumberingAfterBreak="0">
    <w:nsid w:val="726D06E6"/>
    <w:multiLevelType w:val="multilevel"/>
    <w:tmpl w:val="D4A0A496"/>
    <w:numStyleLink w:val="AnnexPrime"/>
  </w:abstractNum>
  <w:num w:numId="1" w16cid:durableId="1391418815">
    <w:abstractNumId w:val="15"/>
  </w:num>
  <w:num w:numId="2" w16cid:durableId="1381707346">
    <w:abstractNumId w:val="9"/>
  </w:num>
  <w:num w:numId="3" w16cid:durableId="1802186212">
    <w:abstractNumId w:val="7"/>
  </w:num>
  <w:num w:numId="4" w16cid:durableId="1776557089">
    <w:abstractNumId w:val="6"/>
  </w:num>
  <w:num w:numId="5" w16cid:durableId="1130174940">
    <w:abstractNumId w:val="5"/>
  </w:num>
  <w:num w:numId="6" w16cid:durableId="2119063321">
    <w:abstractNumId w:val="4"/>
  </w:num>
  <w:num w:numId="7" w16cid:durableId="632292209">
    <w:abstractNumId w:val="8"/>
  </w:num>
  <w:num w:numId="8" w16cid:durableId="179903996">
    <w:abstractNumId w:val="3"/>
  </w:num>
  <w:num w:numId="9" w16cid:durableId="1701318043">
    <w:abstractNumId w:val="2"/>
  </w:num>
  <w:num w:numId="10" w16cid:durableId="1879275047">
    <w:abstractNumId w:val="1"/>
  </w:num>
  <w:num w:numId="11" w16cid:durableId="1163861193">
    <w:abstractNumId w:val="0"/>
  </w:num>
  <w:num w:numId="12" w16cid:durableId="1957905072">
    <w:abstractNumId w:val="26"/>
  </w:num>
  <w:num w:numId="13" w16cid:durableId="386534809">
    <w:abstractNumId w:val="34"/>
  </w:num>
  <w:num w:numId="14" w16cid:durableId="1021585627">
    <w:abstractNumId w:val="14"/>
  </w:num>
  <w:num w:numId="15" w16cid:durableId="486553094">
    <w:abstractNumId w:val="35"/>
  </w:num>
  <w:num w:numId="16" w16cid:durableId="705569094">
    <w:abstractNumId w:val="12"/>
  </w:num>
  <w:num w:numId="17" w16cid:durableId="1911770037">
    <w:abstractNumId w:val="36"/>
  </w:num>
  <w:num w:numId="18" w16cid:durableId="982588384">
    <w:abstractNumId w:val="18"/>
  </w:num>
  <w:num w:numId="19" w16cid:durableId="1139226920">
    <w:abstractNumId w:val="20"/>
  </w:num>
  <w:num w:numId="20" w16cid:durableId="2012755119">
    <w:abstractNumId w:val="33"/>
  </w:num>
  <w:num w:numId="21" w16cid:durableId="2137140466">
    <w:abstractNumId w:val="13"/>
  </w:num>
  <w:num w:numId="22" w16cid:durableId="445387153">
    <w:abstractNumId w:val="37"/>
  </w:num>
  <w:num w:numId="23" w16cid:durableId="2017491508">
    <w:abstractNumId w:val="27"/>
  </w:num>
  <w:num w:numId="24" w16cid:durableId="1900632743">
    <w:abstractNumId w:val="30"/>
  </w:num>
  <w:num w:numId="25" w16cid:durableId="972751461">
    <w:abstractNumId w:val="31"/>
  </w:num>
  <w:num w:numId="26" w16cid:durableId="1753120746">
    <w:abstractNumId w:val="32"/>
  </w:num>
  <w:num w:numId="27" w16cid:durableId="374736225">
    <w:abstractNumId w:val="38"/>
  </w:num>
  <w:num w:numId="28" w16cid:durableId="1397781392">
    <w:abstractNumId w:val="11"/>
  </w:num>
  <w:num w:numId="29" w16cid:durableId="299969194">
    <w:abstractNumId w:val="29"/>
  </w:num>
  <w:num w:numId="30" w16cid:durableId="408894107">
    <w:abstractNumId w:val="17"/>
  </w:num>
  <w:num w:numId="31" w16cid:durableId="798648166">
    <w:abstractNumId w:val="39"/>
  </w:num>
  <w:num w:numId="32" w16cid:durableId="1309624947">
    <w:abstractNumId w:val="25"/>
  </w:num>
  <w:num w:numId="33" w16cid:durableId="1821538143">
    <w:abstractNumId w:val="19"/>
  </w:num>
  <w:num w:numId="34" w16cid:durableId="140121698">
    <w:abstractNumId w:val="28"/>
  </w:num>
  <w:num w:numId="35" w16cid:durableId="1217283656">
    <w:abstractNumId w:val="21"/>
  </w:num>
  <w:num w:numId="36" w16cid:durableId="307126104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13194716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202593668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213860050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239680397">
    <w:abstractNumId w:val="16"/>
  </w:num>
  <w:num w:numId="41" w16cid:durableId="141048862">
    <w:abstractNumId w:val="24"/>
  </w:num>
  <w:num w:numId="42" w16cid:durableId="1042246559">
    <w:abstractNumId w:val="10"/>
  </w:num>
  <w:num w:numId="43" w16cid:durableId="1159690415">
    <w:abstractNumId w:val="23"/>
  </w:num>
  <w:num w:numId="44" w16cid:durableId="44585355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mirrorMargins/>
  <w:bordersDoNotSurroundHeader/>
  <w:bordersDoNotSurroundFooter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en-GB" w:vendorID="64" w:dllVersion="6" w:nlCheck="1" w:checkStyle="1"/>
  <w:activeWritingStyle w:appName="MSWord" w:lang="fr-CH" w:vendorID="64" w:dllVersion="6" w:nlCheck="1" w:checkStyle="0"/>
  <w:activeWritingStyle w:appName="MSWord" w:lang="es-ES_tradnl" w:vendorID="64" w:dllVersion="6" w:nlCheck="1" w:checkStyle="1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fr-CH" w:vendorID="64" w:dllVersion="0" w:nlCheck="1" w:checkStyle="0"/>
  <w:activeWritingStyle w:appName="MSWord" w:lang="ja-JP" w:vendorID="64" w:dllVersion="0" w:nlCheck="1" w:checkStyle="1"/>
  <w:activeWritingStyle w:appName="MSWord" w:lang="ru-RU" w:vendorID="64" w:dllVersion="6" w:nlCheck="1" w:checkStyle="0"/>
  <w:activeWritingStyle w:appName="MSWord" w:lang="ru-RU" w:vendorID="64" w:dllVersion="0" w:nlCheck="1" w:checkStyle="0"/>
  <w:activeWritingStyle w:appName="MSWord" w:lang="es-ES_tradnl" w:vendorID="64" w:dllVersion="0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8193">
      <v:textbox inset="5.85pt,.7pt,5.85pt,.7pt"/>
      <o:colormru v:ext="edit" colors="#d62a47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4ED7"/>
    <w:rsid w:val="00001454"/>
    <w:rsid w:val="00001D9E"/>
    <w:rsid w:val="00013002"/>
    <w:rsid w:val="0002120A"/>
    <w:rsid w:val="0002213E"/>
    <w:rsid w:val="000254F6"/>
    <w:rsid w:val="000325C6"/>
    <w:rsid w:val="00036EE3"/>
    <w:rsid w:val="00040F7E"/>
    <w:rsid w:val="000429FD"/>
    <w:rsid w:val="00042B17"/>
    <w:rsid w:val="00045A51"/>
    <w:rsid w:val="00046894"/>
    <w:rsid w:val="000541F3"/>
    <w:rsid w:val="0005590C"/>
    <w:rsid w:val="000577BA"/>
    <w:rsid w:val="00067FD6"/>
    <w:rsid w:val="00070A2F"/>
    <w:rsid w:val="00072484"/>
    <w:rsid w:val="000747FB"/>
    <w:rsid w:val="0008281C"/>
    <w:rsid w:val="000850FF"/>
    <w:rsid w:val="0008789B"/>
    <w:rsid w:val="00090F36"/>
    <w:rsid w:val="00091043"/>
    <w:rsid w:val="00096612"/>
    <w:rsid w:val="000A270C"/>
    <w:rsid w:val="000A3CE1"/>
    <w:rsid w:val="000A4386"/>
    <w:rsid w:val="000A4417"/>
    <w:rsid w:val="000A57A2"/>
    <w:rsid w:val="000A66F3"/>
    <w:rsid w:val="000B7683"/>
    <w:rsid w:val="000D0677"/>
    <w:rsid w:val="000D61E8"/>
    <w:rsid w:val="000E25EB"/>
    <w:rsid w:val="000E33FC"/>
    <w:rsid w:val="000E6979"/>
    <w:rsid w:val="000E6A6E"/>
    <w:rsid w:val="000F3CA3"/>
    <w:rsid w:val="000F58EC"/>
    <w:rsid w:val="000F6800"/>
    <w:rsid w:val="00102934"/>
    <w:rsid w:val="001142F0"/>
    <w:rsid w:val="00124C91"/>
    <w:rsid w:val="001442F2"/>
    <w:rsid w:val="00147110"/>
    <w:rsid w:val="00150CF9"/>
    <w:rsid w:val="001511A6"/>
    <w:rsid w:val="00151757"/>
    <w:rsid w:val="001517F5"/>
    <w:rsid w:val="0015579B"/>
    <w:rsid w:val="00160E18"/>
    <w:rsid w:val="00164DBD"/>
    <w:rsid w:val="00166B27"/>
    <w:rsid w:val="00166BC3"/>
    <w:rsid w:val="00167003"/>
    <w:rsid w:val="00170F33"/>
    <w:rsid w:val="001718EA"/>
    <w:rsid w:val="00175406"/>
    <w:rsid w:val="00177A79"/>
    <w:rsid w:val="00177F5B"/>
    <w:rsid w:val="00182FB1"/>
    <w:rsid w:val="00187B07"/>
    <w:rsid w:val="00192065"/>
    <w:rsid w:val="001A1169"/>
    <w:rsid w:val="001A19D1"/>
    <w:rsid w:val="001A63B4"/>
    <w:rsid w:val="001B22EC"/>
    <w:rsid w:val="001B3E3B"/>
    <w:rsid w:val="001B5E4D"/>
    <w:rsid w:val="001B6508"/>
    <w:rsid w:val="001B6EE0"/>
    <w:rsid w:val="001B7814"/>
    <w:rsid w:val="001C05DF"/>
    <w:rsid w:val="001D660B"/>
    <w:rsid w:val="001E2457"/>
    <w:rsid w:val="001E292B"/>
    <w:rsid w:val="001E4C18"/>
    <w:rsid w:val="001F2203"/>
    <w:rsid w:val="001F571E"/>
    <w:rsid w:val="001F630F"/>
    <w:rsid w:val="001F717C"/>
    <w:rsid w:val="002058CE"/>
    <w:rsid w:val="00205930"/>
    <w:rsid w:val="00206E9E"/>
    <w:rsid w:val="00213BFD"/>
    <w:rsid w:val="002151B6"/>
    <w:rsid w:val="00216229"/>
    <w:rsid w:val="002163A6"/>
    <w:rsid w:val="002165F1"/>
    <w:rsid w:val="00225CAE"/>
    <w:rsid w:val="00234F71"/>
    <w:rsid w:val="002463E6"/>
    <w:rsid w:val="00251C90"/>
    <w:rsid w:val="002579B8"/>
    <w:rsid w:val="00261806"/>
    <w:rsid w:val="00263769"/>
    <w:rsid w:val="002669A4"/>
    <w:rsid w:val="00272686"/>
    <w:rsid w:val="0027601E"/>
    <w:rsid w:val="00276D21"/>
    <w:rsid w:val="002862E2"/>
    <w:rsid w:val="00290D9C"/>
    <w:rsid w:val="002920F7"/>
    <w:rsid w:val="00293D3E"/>
    <w:rsid w:val="00295CDE"/>
    <w:rsid w:val="00296D7F"/>
    <w:rsid w:val="00297230"/>
    <w:rsid w:val="00297E11"/>
    <w:rsid w:val="002A0A7F"/>
    <w:rsid w:val="002A18B8"/>
    <w:rsid w:val="002A5F51"/>
    <w:rsid w:val="002B0657"/>
    <w:rsid w:val="002B32F7"/>
    <w:rsid w:val="002B3CF6"/>
    <w:rsid w:val="002C01B9"/>
    <w:rsid w:val="002C047C"/>
    <w:rsid w:val="002C04D9"/>
    <w:rsid w:val="002C20A4"/>
    <w:rsid w:val="002C56F8"/>
    <w:rsid w:val="002C768A"/>
    <w:rsid w:val="002D1268"/>
    <w:rsid w:val="002D1717"/>
    <w:rsid w:val="002D76C4"/>
    <w:rsid w:val="002E6FB3"/>
    <w:rsid w:val="002F08B5"/>
    <w:rsid w:val="002F2FE8"/>
    <w:rsid w:val="002F5199"/>
    <w:rsid w:val="002F6E4E"/>
    <w:rsid w:val="0030121D"/>
    <w:rsid w:val="003021A5"/>
    <w:rsid w:val="003028ED"/>
    <w:rsid w:val="00304EEF"/>
    <w:rsid w:val="00307193"/>
    <w:rsid w:val="00310BEF"/>
    <w:rsid w:val="00310BF5"/>
    <w:rsid w:val="00312600"/>
    <w:rsid w:val="00321C5D"/>
    <w:rsid w:val="00325BBC"/>
    <w:rsid w:val="003314FC"/>
    <w:rsid w:val="00333920"/>
    <w:rsid w:val="00333D5D"/>
    <w:rsid w:val="003422CA"/>
    <w:rsid w:val="00347820"/>
    <w:rsid w:val="0035116C"/>
    <w:rsid w:val="00356B5D"/>
    <w:rsid w:val="00360E73"/>
    <w:rsid w:val="00361277"/>
    <w:rsid w:val="00371C7C"/>
    <w:rsid w:val="00376707"/>
    <w:rsid w:val="00377250"/>
    <w:rsid w:val="0038357F"/>
    <w:rsid w:val="00392E98"/>
    <w:rsid w:val="003A0629"/>
    <w:rsid w:val="003A0A8B"/>
    <w:rsid w:val="003A1A4E"/>
    <w:rsid w:val="003A4A6E"/>
    <w:rsid w:val="003B62CB"/>
    <w:rsid w:val="003C1F31"/>
    <w:rsid w:val="003E5F24"/>
    <w:rsid w:val="003E72B5"/>
    <w:rsid w:val="003E7C37"/>
    <w:rsid w:val="003F197A"/>
    <w:rsid w:val="004017E2"/>
    <w:rsid w:val="00406033"/>
    <w:rsid w:val="00410B45"/>
    <w:rsid w:val="00420DFD"/>
    <w:rsid w:val="00422937"/>
    <w:rsid w:val="004236AC"/>
    <w:rsid w:val="00437A76"/>
    <w:rsid w:val="00441111"/>
    <w:rsid w:val="00442020"/>
    <w:rsid w:val="004428A8"/>
    <w:rsid w:val="00447B39"/>
    <w:rsid w:val="004563F9"/>
    <w:rsid w:val="00456CE7"/>
    <w:rsid w:val="00461523"/>
    <w:rsid w:val="00463B38"/>
    <w:rsid w:val="00463BF3"/>
    <w:rsid w:val="00464FF9"/>
    <w:rsid w:val="00467533"/>
    <w:rsid w:val="00467B2C"/>
    <w:rsid w:val="00470E28"/>
    <w:rsid w:val="00476B4D"/>
    <w:rsid w:val="00476ED5"/>
    <w:rsid w:val="00476F77"/>
    <w:rsid w:val="004820CD"/>
    <w:rsid w:val="00482ADC"/>
    <w:rsid w:val="00484C3A"/>
    <w:rsid w:val="00492182"/>
    <w:rsid w:val="004934C5"/>
    <w:rsid w:val="00494DA5"/>
    <w:rsid w:val="00497DC7"/>
    <w:rsid w:val="00497F52"/>
    <w:rsid w:val="004A1184"/>
    <w:rsid w:val="004C091F"/>
    <w:rsid w:val="004C30BA"/>
    <w:rsid w:val="004C7DDB"/>
    <w:rsid w:val="004D026C"/>
    <w:rsid w:val="004D03C0"/>
    <w:rsid w:val="004D246A"/>
    <w:rsid w:val="004E116C"/>
    <w:rsid w:val="004E3FBF"/>
    <w:rsid w:val="004E64A1"/>
    <w:rsid w:val="004E7046"/>
    <w:rsid w:val="004F2D50"/>
    <w:rsid w:val="004F645F"/>
    <w:rsid w:val="004F6A27"/>
    <w:rsid w:val="00507F83"/>
    <w:rsid w:val="00512377"/>
    <w:rsid w:val="005126EB"/>
    <w:rsid w:val="00513028"/>
    <w:rsid w:val="00513079"/>
    <w:rsid w:val="00513D49"/>
    <w:rsid w:val="0051544D"/>
    <w:rsid w:val="005221CD"/>
    <w:rsid w:val="0052451B"/>
    <w:rsid w:val="00524642"/>
    <w:rsid w:val="00524A42"/>
    <w:rsid w:val="00525226"/>
    <w:rsid w:val="00536101"/>
    <w:rsid w:val="00537086"/>
    <w:rsid w:val="00545C85"/>
    <w:rsid w:val="00547738"/>
    <w:rsid w:val="00553938"/>
    <w:rsid w:val="00553B77"/>
    <w:rsid w:val="00556548"/>
    <w:rsid w:val="00561BC3"/>
    <w:rsid w:val="00563622"/>
    <w:rsid w:val="0057020B"/>
    <w:rsid w:val="00577513"/>
    <w:rsid w:val="00585335"/>
    <w:rsid w:val="00586EF8"/>
    <w:rsid w:val="005A1C34"/>
    <w:rsid w:val="005A2487"/>
    <w:rsid w:val="005A5409"/>
    <w:rsid w:val="005B02E6"/>
    <w:rsid w:val="005B4004"/>
    <w:rsid w:val="005B49AB"/>
    <w:rsid w:val="005B50E7"/>
    <w:rsid w:val="005B75F6"/>
    <w:rsid w:val="005C01E8"/>
    <w:rsid w:val="005C68A9"/>
    <w:rsid w:val="005D2A5C"/>
    <w:rsid w:val="005E22C6"/>
    <w:rsid w:val="005E3A2D"/>
    <w:rsid w:val="005E5A15"/>
    <w:rsid w:val="005E7B4F"/>
    <w:rsid w:val="005F5282"/>
    <w:rsid w:val="005F7949"/>
    <w:rsid w:val="00601882"/>
    <w:rsid w:val="0060373E"/>
    <w:rsid w:val="00603D58"/>
    <w:rsid w:val="00607CF1"/>
    <w:rsid w:val="00607D68"/>
    <w:rsid w:val="0061063F"/>
    <w:rsid w:val="00613212"/>
    <w:rsid w:val="006149B1"/>
    <w:rsid w:val="0061542A"/>
    <w:rsid w:val="00615A6D"/>
    <w:rsid w:val="0061604F"/>
    <w:rsid w:val="006274AF"/>
    <w:rsid w:val="00627E0C"/>
    <w:rsid w:val="00633E63"/>
    <w:rsid w:val="00633E9B"/>
    <w:rsid w:val="00640135"/>
    <w:rsid w:val="00647829"/>
    <w:rsid w:val="00652B60"/>
    <w:rsid w:val="00655B2A"/>
    <w:rsid w:val="00656A19"/>
    <w:rsid w:val="0066379A"/>
    <w:rsid w:val="00663F9A"/>
    <w:rsid w:val="006661ED"/>
    <w:rsid w:val="006734B9"/>
    <w:rsid w:val="0068022F"/>
    <w:rsid w:val="00680C6E"/>
    <w:rsid w:val="00680D2B"/>
    <w:rsid w:val="00681B32"/>
    <w:rsid w:val="00684950"/>
    <w:rsid w:val="00685CFD"/>
    <w:rsid w:val="00690D9C"/>
    <w:rsid w:val="00693384"/>
    <w:rsid w:val="006B1D2B"/>
    <w:rsid w:val="006B4BBC"/>
    <w:rsid w:val="006B4D43"/>
    <w:rsid w:val="006C1FD3"/>
    <w:rsid w:val="006D0942"/>
    <w:rsid w:val="006D2D7A"/>
    <w:rsid w:val="006D39BF"/>
    <w:rsid w:val="006D3C75"/>
    <w:rsid w:val="006E1131"/>
    <w:rsid w:val="006E2037"/>
    <w:rsid w:val="006E6199"/>
    <w:rsid w:val="006F4532"/>
    <w:rsid w:val="006F7AE6"/>
    <w:rsid w:val="007023CD"/>
    <w:rsid w:val="00705DA9"/>
    <w:rsid w:val="00706D5A"/>
    <w:rsid w:val="00706DE2"/>
    <w:rsid w:val="00707B6F"/>
    <w:rsid w:val="00712870"/>
    <w:rsid w:val="00713E85"/>
    <w:rsid w:val="00715F5F"/>
    <w:rsid w:val="0072628B"/>
    <w:rsid w:val="00727AEB"/>
    <w:rsid w:val="0073359E"/>
    <w:rsid w:val="0074019D"/>
    <w:rsid w:val="007409DA"/>
    <w:rsid w:val="007429CC"/>
    <w:rsid w:val="00743D85"/>
    <w:rsid w:val="00747FB8"/>
    <w:rsid w:val="00751D5F"/>
    <w:rsid w:val="00751DBF"/>
    <w:rsid w:val="007538FE"/>
    <w:rsid w:val="00753CF4"/>
    <w:rsid w:val="00754387"/>
    <w:rsid w:val="007565CC"/>
    <w:rsid w:val="0076070F"/>
    <w:rsid w:val="00762AF6"/>
    <w:rsid w:val="00763B9A"/>
    <w:rsid w:val="007645DE"/>
    <w:rsid w:val="00766277"/>
    <w:rsid w:val="0076707F"/>
    <w:rsid w:val="00774272"/>
    <w:rsid w:val="0077480D"/>
    <w:rsid w:val="00774827"/>
    <w:rsid w:val="00774B4C"/>
    <w:rsid w:val="00774C8D"/>
    <w:rsid w:val="00775DD0"/>
    <w:rsid w:val="00790C63"/>
    <w:rsid w:val="0079258A"/>
    <w:rsid w:val="00794726"/>
    <w:rsid w:val="00796FBB"/>
    <w:rsid w:val="007A6AA8"/>
    <w:rsid w:val="007A7331"/>
    <w:rsid w:val="007B103F"/>
    <w:rsid w:val="007C0D47"/>
    <w:rsid w:val="007C54AB"/>
    <w:rsid w:val="007C566E"/>
    <w:rsid w:val="007E556F"/>
    <w:rsid w:val="007E5F08"/>
    <w:rsid w:val="007E6CAA"/>
    <w:rsid w:val="007E73C1"/>
    <w:rsid w:val="007E7B89"/>
    <w:rsid w:val="007F132A"/>
    <w:rsid w:val="007F5210"/>
    <w:rsid w:val="007F6F17"/>
    <w:rsid w:val="0080095A"/>
    <w:rsid w:val="00802661"/>
    <w:rsid w:val="00805896"/>
    <w:rsid w:val="00822619"/>
    <w:rsid w:val="00822EA2"/>
    <w:rsid w:val="00827053"/>
    <w:rsid w:val="008310C9"/>
    <w:rsid w:val="00833976"/>
    <w:rsid w:val="008339A4"/>
    <w:rsid w:val="0083590E"/>
    <w:rsid w:val="00842604"/>
    <w:rsid w:val="0085382B"/>
    <w:rsid w:val="00853CC5"/>
    <w:rsid w:val="00854DA2"/>
    <w:rsid w:val="00856967"/>
    <w:rsid w:val="008608CF"/>
    <w:rsid w:val="00870955"/>
    <w:rsid w:val="00870D9F"/>
    <w:rsid w:val="00872741"/>
    <w:rsid w:val="00876AC1"/>
    <w:rsid w:val="0087706D"/>
    <w:rsid w:val="008800B5"/>
    <w:rsid w:val="00881385"/>
    <w:rsid w:val="008825BF"/>
    <w:rsid w:val="00882C54"/>
    <w:rsid w:val="00886BB3"/>
    <w:rsid w:val="008873FA"/>
    <w:rsid w:val="00891FD2"/>
    <w:rsid w:val="0089428A"/>
    <w:rsid w:val="00895CE2"/>
    <w:rsid w:val="008A00A7"/>
    <w:rsid w:val="008A6299"/>
    <w:rsid w:val="008B186C"/>
    <w:rsid w:val="008B18BC"/>
    <w:rsid w:val="008C044A"/>
    <w:rsid w:val="008C163C"/>
    <w:rsid w:val="008C2459"/>
    <w:rsid w:val="008C30BF"/>
    <w:rsid w:val="008C5D83"/>
    <w:rsid w:val="008C76CC"/>
    <w:rsid w:val="008C7848"/>
    <w:rsid w:val="008D0A91"/>
    <w:rsid w:val="008D2801"/>
    <w:rsid w:val="008D3DC7"/>
    <w:rsid w:val="008E02D1"/>
    <w:rsid w:val="008E09FB"/>
    <w:rsid w:val="008E19A2"/>
    <w:rsid w:val="008E6F52"/>
    <w:rsid w:val="008F221F"/>
    <w:rsid w:val="00900F05"/>
    <w:rsid w:val="00901574"/>
    <w:rsid w:val="009052D2"/>
    <w:rsid w:val="00906589"/>
    <w:rsid w:val="00906AD6"/>
    <w:rsid w:val="00917AF2"/>
    <w:rsid w:val="0092121E"/>
    <w:rsid w:val="0092418A"/>
    <w:rsid w:val="0092469D"/>
    <w:rsid w:val="00930D81"/>
    <w:rsid w:val="00931BF2"/>
    <w:rsid w:val="00931EC0"/>
    <w:rsid w:val="0093215B"/>
    <w:rsid w:val="00932BB7"/>
    <w:rsid w:val="00934ED7"/>
    <w:rsid w:val="0093523C"/>
    <w:rsid w:val="00937825"/>
    <w:rsid w:val="00940D3D"/>
    <w:rsid w:val="00942334"/>
    <w:rsid w:val="009432F2"/>
    <w:rsid w:val="00951C6A"/>
    <w:rsid w:val="009543C3"/>
    <w:rsid w:val="00954742"/>
    <w:rsid w:val="00960724"/>
    <w:rsid w:val="00961204"/>
    <w:rsid w:val="00962353"/>
    <w:rsid w:val="00966E1B"/>
    <w:rsid w:val="00966E56"/>
    <w:rsid w:val="0096717F"/>
    <w:rsid w:val="009677BF"/>
    <w:rsid w:val="00975568"/>
    <w:rsid w:val="0097605A"/>
    <w:rsid w:val="00986810"/>
    <w:rsid w:val="00991158"/>
    <w:rsid w:val="00991D93"/>
    <w:rsid w:val="009947C0"/>
    <w:rsid w:val="009A5645"/>
    <w:rsid w:val="009B762B"/>
    <w:rsid w:val="009B7848"/>
    <w:rsid w:val="009C01E3"/>
    <w:rsid w:val="009C044E"/>
    <w:rsid w:val="009C1361"/>
    <w:rsid w:val="009C3567"/>
    <w:rsid w:val="009C44D4"/>
    <w:rsid w:val="009E6038"/>
    <w:rsid w:val="009E7DDD"/>
    <w:rsid w:val="009F2D2C"/>
    <w:rsid w:val="009F5547"/>
    <w:rsid w:val="009F6F97"/>
    <w:rsid w:val="00A04E44"/>
    <w:rsid w:val="00A07432"/>
    <w:rsid w:val="00A075C9"/>
    <w:rsid w:val="00A17E83"/>
    <w:rsid w:val="00A256E1"/>
    <w:rsid w:val="00A258F4"/>
    <w:rsid w:val="00A26492"/>
    <w:rsid w:val="00A279B9"/>
    <w:rsid w:val="00A31928"/>
    <w:rsid w:val="00A41B84"/>
    <w:rsid w:val="00A47648"/>
    <w:rsid w:val="00A477B3"/>
    <w:rsid w:val="00A529CC"/>
    <w:rsid w:val="00A53B4D"/>
    <w:rsid w:val="00A6144C"/>
    <w:rsid w:val="00A62A14"/>
    <w:rsid w:val="00A63669"/>
    <w:rsid w:val="00A636D2"/>
    <w:rsid w:val="00A65EA3"/>
    <w:rsid w:val="00A65F00"/>
    <w:rsid w:val="00A6617B"/>
    <w:rsid w:val="00A674EB"/>
    <w:rsid w:val="00A71FE5"/>
    <w:rsid w:val="00A72994"/>
    <w:rsid w:val="00A83E6B"/>
    <w:rsid w:val="00A84411"/>
    <w:rsid w:val="00A854B6"/>
    <w:rsid w:val="00A93FC7"/>
    <w:rsid w:val="00A971A1"/>
    <w:rsid w:val="00AA3AD8"/>
    <w:rsid w:val="00AA3DBD"/>
    <w:rsid w:val="00AA743B"/>
    <w:rsid w:val="00AB0DC8"/>
    <w:rsid w:val="00AB21E5"/>
    <w:rsid w:val="00AB39D7"/>
    <w:rsid w:val="00AB7024"/>
    <w:rsid w:val="00AB74C6"/>
    <w:rsid w:val="00AC1724"/>
    <w:rsid w:val="00AC34D8"/>
    <w:rsid w:val="00AC7B62"/>
    <w:rsid w:val="00AE0C3C"/>
    <w:rsid w:val="00AE2719"/>
    <w:rsid w:val="00AE6C36"/>
    <w:rsid w:val="00AF262C"/>
    <w:rsid w:val="00AF4E59"/>
    <w:rsid w:val="00B02D71"/>
    <w:rsid w:val="00B02F8C"/>
    <w:rsid w:val="00B033C8"/>
    <w:rsid w:val="00B06DF0"/>
    <w:rsid w:val="00B1224A"/>
    <w:rsid w:val="00B133B6"/>
    <w:rsid w:val="00B27584"/>
    <w:rsid w:val="00B30F51"/>
    <w:rsid w:val="00B33425"/>
    <w:rsid w:val="00B35C53"/>
    <w:rsid w:val="00B41BF2"/>
    <w:rsid w:val="00B44E24"/>
    <w:rsid w:val="00B46161"/>
    <w:rsid w:val="00B54933"/>
    <w:rsid w:val="00B54ECC"/>
    <w:rsid w:val="00B623B8"/>
    <w:rsid w:val="00B66A4E"/>
    <w:rsid w:val="00B70783"/>
    <w:rsid w:val="00B714F3"/>
    <w:rsid w:val="00B753D5"/>
    <w:rsid w:val="00B8539F"/>
    <w:rsid w:val="00B8689B"/>
    <w:rsid w:val="00B87B6B"/>
    <w:rsid w:val="00B90A9B"/>
    <w:rsid w:val="00B920FE"/>
    <w:rsid w:val="00B93581"/>
    <w:rsid w:val="00B95751"/>
    <w:rsid w:val="00BA1A5A"/>
    <w:rsid w:val="00BA7676"/>
    <w:rsid w:val="00BB12B3"/>
    <w:rsid w:val="00BB4DFD"/>
    <w:rsid w:val="00BC3587"/>
    <w:rsid w:val="00BC4851"/>
    <w:rsid w:val="00BC4C39"/>
    <w:rsid w:val="00BC56EB"/>
    <w:rsid w:val="00BC5D77"/>
    <w:rsid w:val="00BC7DB1"/>
    <w:rsid w:val="00BD3686"/>
    <w:rsid w:val="00BE055B"/>
    <w:rsid w:val="00BE0E7A"/>
    <w:rsid w:val="00BE0E8B"/>
    <w:rsid w:val="00BE18D8"/>
    <w:rsid w:val="00BE23D2"/>
    <w:rsid w:val="00BF0230"/>
    <w:rsid w:val="00BF2480"/>
    <w:rsid w:val="00BF4440"/>
    <w:rsid w:val="00BF487A"/>
    <w:rsid w:val="00BF7BF0"/>
    <w:rsid w:val="00C00B3B"/>
    <w:rsid w:val="00C00D85"/>
    <w:rsid w:val="00C0379A"/>
    <w:rsid w:val="00C03C35"/>
    <w:rsid w:val="00C047A7"/>
    <w:rsid w:val="00C07399"/>
    <w:rsid w:val="00C21709"/>
    <w:rsid w:val="00C30EF3"/>
    <w:rsid w:val="00C33E0C"/>
    <w:rsid w:val="00C4133D"/>
    <w:rsid w:val="00C45C1D"/>
    <w:rsid w:val="00C46BD9"/>
    <w:rsid w:val="00C46C72"/>
    <w:rsid w:val="00C52EE0"/>
    <w:rsid w:val="00C54D10"/>
    <w:rsid w:val="00C55258"/>
    <w:rsid w:val="00C609F2"/>
    <w:rsid w:val="00C613BB"/>
    <w:rsid w:val="00C70DC4"/>
    <w:rsid w:val="00C71CAA"/>
    <w:rsid w:val="00C73560"/>
    <w:rsid w:val="00C8275E"/>
    <w:rsid w:val="00C83465"/>
    <w:rsid w:val="00C84BEA"/>
    <w:rsid w:val="00C874EE"/>
    <w:rsid w:val="00C907BC"/>
    <w:rsid w:val="00C937B1"/>
    <w:rsid w:val="00C95660"/>
    <w:rsid w:val="00CA547E"/>
    <w:rsid w:val="00CB0F14"/>
    <w:rsid w:val="00CB2E91"/>
    <w:rsid w:val="00CB4C51"/>
    <w:rsid w:val="00CB7627"/>
    <w:rsid w:val="00CC01AE"/>
    <w:rsid w:val="00CC1851"/>
    <w:rsid w:val="00CD51FA"/>
    <w:rsid w:val="00CD659B"/>
    <w:rsid w:val="00CE0A43"/>
    <w:rsid w:val="00CE1AE2"/>
    <w:rsid w:val="00CE246A"/>
    <w:rsid w:val="00CF20BF"/>
    <w:rsid w:val="00CF32B7"/>
    <w:rsid w:val="00CF4063"/>
    <w:rsid w:val="00CF4DA8"/>
    <w:rsid w:val="00CF525E"/>
    <w:rsid w:val="00CF542C"/>
    <w:rsid w:val="00D10008"/>
    <w:rsid w:val="00D11E23"/>
    <w:rsid w:val="00D147A8"/>
    <w:rsid w:val="00D1549B"/>
    <w:rsid w:val="00D1588E"/>
    <w:rsid w:val="00D20DEF"/>
    <w:rsid w:val="00D218DA"/>
    <w:rsid w:val="00D279BE"/>
    <w:rsid w:val="00D37570"/>
    <w:rsid w:val="00D37EBF"/>
    <w:rsid w:val="00D42CB5"/>
    <w:rsid w:val="00D42E62"/>
    <w:rsid w:val="00D51F33"/>
    <w:rsid w:val="00D52052"/>
    <w:rsid w:val="00D5538D"/>
    <w:rsid w:val="00D55A26"/>
    <w:rsid w:val="00D55A4F"/>
    <w:rsid w:val="00D563FC"/>
    <w:rsid w:val="00D56805"/>
    <w:rsid w:val="00D62776"/>
    <w:rsid w:val="00D70449"/>
    <w:rsid w:val="00D71A0B"/>
    <w:rsid w:val="00D81D53"/>
    <w:rsid w:val="00D83556"/>
    <w:rsid w:val="00D8453D"/>
    <w:rsid w:val="00D93F79"/>
    <w:rsid w:val="00D97F81"/>
    <w:rsid w:val="00DA1756"/>
    <w:rsid w:val="00DA43F8"/>
    <w:rsid w:val="00DA5E62"/>
    <w:rsid w:val="00DA76A6"/>
    <w:rsid w:val="00DB1B00"/>
    <w:rsid w:val="00DB25A8"/>
    <w:rsid w:val="00DB3F35"/>
    <w:rsid w:val="00DB63E5"/>
    <w:rsid w:val="00DB6DC1"/>
    <w:rsid w:val="00DB795C"/>
    <w:rsid w:val="00DC053A"/>
    <w:rsid w:val="00DC61A4"/>
    <w:rsid w:val="00DC6795"/>
    <w:rsid w:val="00DD6AB4"/>
    <w:rsid w:val="00DE0E7C"/>
    <w:rsid w:val="00DE2F90"/>
    <w:rsid w:val="00DF0975"/>
    <w:rsid w:val="00DF1FF6"/>
    <w:rsid w:val="00DF2BF2"/>
    <w:rsid w:val="00DF34C4"/>
    <w:rsid w:val="00DF4176"/>
    <w:rsid w:val="00E025DC"/>
    <w:rsid w:val="00E051D3"/>
    <w:rsid w:val="00E147EB"/>
    <w:rsid w:val="00E153B8"/>
    <w:rsid w:val="00E16C97"/>
    <w:rsid w:val="00E17068"/>
    <w:rsid w:val="00E17240"/>
    <w:rsid w:val="00E2758B"/>
    <w:rsid w:val="00E30E1C"/>
    <w:rsid w:val="00E34577"/>
    <w:rsid w:val="00E37748"/>
    <w:rsid w:val="00E42566"/>
    <w:rsid w:val="00E426B5"/>
    <w:rsid w:val="00E47533"/>
    <w:rsid w:val="00E476C6"/>
    <w:rsid w:val="00E50F06"/>
    <w:rsid w:val="00E55230"/>
    <w:rsid w:val="00E57E4E"/>
    <w:rsid w:val="00E60065"/>
    <w:rsid w:val="00E74595"/>
    <w:rsid w:val="00E76570"/>
    <w:rsid w:val="00E853BF"/>
    <w:rsid w:val="00E8546F"/>
    <w:rsid w:val="00E877C5"/>
    <w:rsid w:val="00E90093"/>
    <w:rsid w:val="00E935AC"/>
    <w:rsid w:val="00EA2AC6"/>
    <w:rsid w:val="00EA2CB3"/>
    <w:rsid w:val="00EA2E0F"/>
    <w:rsid w:val="00EB21EA"/>
    <w:rsid w:val="00EB3508"/>
    <w:rsid w:val="00EB5233"/>
    <w:rsid w:val="00EB6715"/>
    <w:rsid w:val="00EB7C57"/>
    <w:rsid w:val="00EC63D1"/>
    <w:rsid w:val="00EC7B11"/>
    <w:rsid w:val="00ED2695"/>
    <w:rsid w:val="00ED348F"/>
    <w:rsid w:val="00ED3898"/>
    <w:rsid w:val="00EE5949"/>
    <w:rsid w:val="00EE7908"/>
    <w:rsid w:val="00EF14A9"/>
    <w:rsid w:val="00EF4BC6"/>
    <w:rsid w:val="00EF655D"/>
    <w:rsid w:val="00F04ADC"/>
    <w:rsid w:val="00F05DD0"/>
    <w:rsid w:val="00F06CDC"/>
    <w:rsid w:val="00F06F6F"/>
    <w:rsid w:val="00F12109"/>
    <w:rsid w:val="00F20E0B"/>
    <w:rsid w:val="00F21E6C"/>
    <w:rsid w:val="00F261EC"/>
    <w:rsid w:val="00F272AA"/>
    <w:rsid w:val="00F30C9B"/>
    <w:rsid w:val="00F354B1"/>
    <w:rsid w:val="00F462EE"/>
    <w:rsid w:val="00F555BA"/>
    <w:rsid w:val="00F56F59"/>
    <w:rsid w:val="00F578BD"/>
    <w:rsid w:val="00F63F82"/>
    <w:rsid w:val="00F642AB"/>
    <w:rsid w:val="00F65312"/>
    <w:rsid w:val="00F91988"/>
    <w:rsid w:val="00F92C29"/>
    <w:rsid w:val="00F94FE6"/>
    <w:rsid w:val="00F9654A"/>
    <w:rsid w:val="00F96FD0"/>
    <w:rsid w:val="00FA3A7B"/>
    <w:rsid w:val="00FA6C05"/>
    <w:rsid w:val="00FB0E4E"/>
    <w:rsid w:val="00FB0ED5"/>
    <w:rsid w:val="00FB5064"/>
    <w:rsid w:val="00FC0630"/>
    <w:rsid w:val="00FC2DA1"/>
    <w:rsid w:val="00FC3737"/>
    <w:rsid w:val="00FC42AF"/>
    <w:rsid w:val="00FC5063"/>
    <w:rsid w:val="00FC5E7F"/>
    <w:rsid w:val="00FC7CF9"/>
    <w:rsid w:val="00FD3FA0"/>
    <w:rsid w:val="00FD62ED"/>
    <w:rsid w:val="00FE52EA"/>
    <w:rsid w:val="00FE79FE"/>
    <w:rsid w:val="00FF0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>
      <v:textbox inset="5.85pt,.7pt,5.85pt,.7pt"/>
      <o:colormru v:ext="edit" colors="#d62a47"/>
    </o:shapedefaults>
    <o:shapelayout v:ext="edit">
      <o:idmap v:ext="edit" data="1"/>
    </o:shapelayout>
  </w:shapeDefaults>
  <w:decimalSymbol w:val=","/>
  <w:listSeparator w:val=","/>
  <w14:docId w14:val="583775D9"/>
  <w15:docId w15:val="{3257143D-7B92-46DA-8492-78DA3330C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 w:qFormat="1"/>
    <w:lsdException w:name="index 4" w:semiHidden="1" w:unhideWhenUsed="1" w:qFormat="1"/>
    <w:lsdException w:name="index 5" w:semiHidden="1" w:unhideWhenUsed="1" w:qFormat="1"/>
    <w:lsdException w:name="index 6" w:semiHidden="1" w:unhideWhenUsed="1" w:qFormat="1"/>
    <w:lsdException w:name="index 7" w:semiHidden="1" w:unhideWhenUsed="1" w:qFormat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nhideWhenUsed="1" w:qFormat="1"/>
    <w:lsdException w:name="toc 4" w:semiHidden="1" w:unhideWhenUsed="1" w:qFormat="1"/>
    <w:lsdException w:name="toc 5" w:semiHidden="1" w:unhideWhenUsed="1" w:qFormat="1"/>
    <w:lsdException w:name="toc 6" w:semiHidden="1" w:unhideWhenUsed="1" w:qFormat="1"/>
    <w:lsdException w:name="toc 7" w:semiHidden="1" w:unhideWhenUsed="1"/>
    <w:lsdException w:name="toc 8" w:semiHidden="1" w:unhideWhenUsed="1" w:qFormat="1"/>
    <w:lsdException w:name="toc 9" w:semiHidden="1" w:uiPriority="39" w:unhideWhenUsed="1"/>
    <w:lsdException w:name="Normal Indent" w:semiHidden="1" w:unhideWhenUsed="1" w:qFormat="1"/>
    <w:lsdException w:name="footnote text" w:semiHidden="1" w:unhideWhenUsed="1" w:qFormat="1"/>
    <w:lsdException w:name="annotation text" w:semiHidden="1" w:unhideWhenUsed="1"/>
    <w:lsdException w:name="header" w:semiHidden="1" w:uiPriority="99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 w:qFormat="1"/>
    <w:lsdException w:name="page number" w:semiHidden="1" w:unhideWhenUsed="1" w:qFormat="1"/>
    <w:lsdException w:name="endnote reference" w:semiHidden="1" w:unhideWhenUsed="1" w:qFormat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0"/>
    <w:lsdException w:name="Dark List Accent 2" w:uiPriority="61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8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8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8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07B6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rFonts w:eastAsia="Times New Roman"/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707B6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707B6F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707B6F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707B6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707B6F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707B6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707B6F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707B6F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707B6F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07B6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707B6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707B6F"/>
  </w:style>
  <w:style w:type="paragraph" w:customStyle="1" w:styleId="Headingb">
    <w:name w:val="Heading_b"/>
    <w:basedOn w:val="Heading3"/>
    <w:next w:val="Normal"/>
    <w:link w:val="HeadingbChar"/>
    <w:rsid w:val="00707B6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707B6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707B6F"/>
  </w:style>
  <w:style w:type="paragraph" w:customStyle="1" w:styleId="AnnexNoTitle">
    <w:name w:val="Annex_NoTitle"/>
    <w:basedOn w:val="Heading1"/>
    <w:next w:val="Normalaftertitle"/>
    <w:rsid w:val="00707B6F"/>
    <w:pPr>
      <w:spacing w:after="80"/>
      <w:ind w:left="0" w:firstLine="0"/>
      <w:jc w:val="center"/>
    </w:pPr>
    <w:rPr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707B6F"/>
    <w:pPr>
      <w:spacing w:before="320"/>
    </w:pPr>
  </w:style>
  <w:style w:type="paragraph" w:customStyle="1" w:styleId="enumlev2">
    <w:name w:val="enumlev2"/>
    <w:basedOn w:val="enumlev1"/>
    <w:rsid w:val="00707B6F"/>
    <w:pPr>
      <w:ind w:left="1191" w:hanging="397"/>
    </w:pPr>
  </w:style>
  <w:style w:type="paragraph" w:customStyle="1" w:styleId="enumlev1">
    <w:name w:val="enumlev1"/>
    <w:basedOn w:val="Normal"/>
    <w:link w:val="enumlev1Char"/>
    <w:rsid w:val="00707B6F"/>
    <w:pPr>
      <w:spacing w:before="80"/>
      <w:ind w:left="794" w:hanging="794"/>
    </w:pPr>
  </w:style>
  <w:style w:type="paragraph" w:customStyle="1" w:styleId="enumlev3">
    <w:name w:val="enumlev3"/>
    <w:basedOn w:val="enumlev2"/>
    <w:rsid w:val="00707B6F"/>
    <w:pPr>
      <w:ind w:left="1588"/>
    </w:pPr>
  </w:style>
  <w:style w:type="paragraph" w:customStyle="1" w:styleId="Note">
    <w:name w:val="Note"/>
    <w:basedOn w:val="Normal"/>
    <w:rsid w:val="00707B6F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707B6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uiPriority w:val="99"/>
    <w:rsid w:val="00707B6F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707B6F"/>
    <w:pPr>
      <w:jc w:val="center"/>
    </w:pPr>
  </w:style>
  <w:style w:type="paragraph" w:customStyle="1" w:styleId="Recdate">
    <w:name w:val="Rec_date"/>
    <w:basedOn w:val="Recref"/>
    <w:next w:val="Normalaftertitle"/>
    <w:rsid w:val="00707B6F"/>
    <w:pPr>
      <w:jc w:val="right"/>
    </w:pPr>
  </w:style>
  <w:style w:type="paragraph" w:customStyle="1" w:styleId="HeadingSum">
    <w:name w:val="Heading_Sum"/>
    <w:basedOn w:val="Headingb"/>
    <w:next w:val="Normal"/>
    <w:rsid w:val="00707B6F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707B6F"/>
  </w:style>
  <w:style w:type="paragraph" w:customStyle="1" w:styleId="Tablefin">
    <w:name w:val="Table_fin"/>
    <w:basedOn w:val="Normal"/>
    <w:next w:val="Normal"/>
    <w:rsid w:val="00707B6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707B6F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707B6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Char"/>
    <w:rsid w:val="00707B6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707B6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link w:val="EquationChar"/>
    <w:rsid w:val="00707B6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707B6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707B6F"/>
    <w:pPr>
      <w:ind w:left="794"/>
    </w:pPr>
  </w:style>
  <w:style w:type="paragraph" w:customStyle="1" w:styleId="Figurelegend">
    <w:name w:val="Figure_legend"/>
    <w:basedOn w:val="Normal"/>
    <w:rsid w:val="00707B6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707B6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707B6F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707B6F"/>
    <w:pPr>
      <w:keepNext w:val="0"/>
      <w:spacing w:before="0" w:after="240"/>
    </w:pPr>
  </w:style>
  <w:style w:type="paragraph" w:customStyle="1" w:styleId="tocpart">
    <w:name w:val="tocpart"/>
    <w:basedOn w:val="Normal"/>
    <w:rsid w:val="00707B6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707B6F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707B6F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707B6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707B6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707B6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707B6F"/>
    <w:rPr>
      <w:b/>
    </w:rPr>
  </w:style>
  <w:style w:type="paragraph" w:customStyle="1" w:styleId="Chaptitle">
    <w:name w:val="Chap_title"/>
    <w:basedOn w:val="Arttitle"/>
    <w:next w:val="Normalaftertitle"/>
    <w:rsid w:val="00707B6F"/>
  </w:style>
  <w:style w:type="character" w:styleId="FootnoteReference">
    <w:name w:val="footnote reference"/>
    <w:basedOn w:val="DefaultParagraphFont"/>
    <w:rsid w:val="00707B6F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707B6F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707B6F"/>
  </w:style>
  <w:style w:type="paragraph" w:styleId="Index2">
    <w:name w:val="index 2"/>
    <w:basedOn w:val="Normal"/>
    <w:next w:val="Normal"/>
    <w:semiHidden/>
    <w:rsid w:val="00707B6F"/>
    <w:pPr>
      <w:ind w:left="283"/>
    </w:pPr>
  </w:style>
  <w:style w:type="paragraph" w:styleId="Index3">
    <w:name w:val="index 3"/>
    <w:basedOn w:val="Normal"/>
    <w:next w:val="Normal"/>
    <w:semiHidden/>
    <w:rsid w:val="00707B6F"/>
    <w:pPr>
      <w:ind w:left="566"/>
    </w:pPr>
  </w:style>
  <w:style w:type="paragraph" w:styleId="IndexHeading">
    <w:name w:val="index heading"/>
    <w:basedOn w:val="Normal"/>
    <w:next w:val="Index1"/>
    <w:rsid w:val="00707B6F"/>
  </w:style>
  <w:style w:type="paragraph" w:customStyle="1" w:styleId="Line">
    <w:name w:val="Line"/>
    <w:basedOn w:val="Normal"/>
    <w:next w:val="Normal"/>
    <w:rsid w:val="00707B6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707B6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707B6F"/>
  </w:style>
  <w:style w:type="paragraph" w:customStyle="1" w:styleId="Partref">
    <w:name w:val="Part_ref"/>
    <w:basedOn w:val="Normal"/>
    <w:next w:val="Normal"/>
    <w:rsid w:val="00707B6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707B6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707B6F"/>
  </w:style>
  <w:style w:type="paragraph" w:customStyle="1" w:styleId="QuestionNo">
    <w:name w:val="Question_No"/>
    <w:basedOn w:val="RecNo"/>
    <w:next w:val="Normal"/>
    <w:rsid w:val="00707B6F"/>
  </w:style>
  <w:style w:type="paragraph" w:customStyle="1" w:styleId="Questionref">
    <w:name w:val="Question_ref"/>
    <w:basedOn w:val="Recref"/>
    <w:next w:val="Questiondate"/>
    <w:rsid w:val="00707B6F"/>
  </w:style>
  <w:style w:type="paragraph" w:customStyle="1" w:styleId="Questiontitle">
    <w:name w:val="Question_title"/>
    <w:basedOn w:val="Normal"/>
    <w:next w:val="Questionref"/>
    <w:rsid w:val="00707B6F"/>
  </w:style>
  <w:style w:type="paragraph" w:customStyle="1" w:styleId="Reftext">
    <w:name w:val="Ref_text"/>
    <w:basedOn w:val="Normal"/>
    <w:rsid w:val="00707B6F"/>
    <w:pPr>
      <w:ind w:left="794" w:hanging="794"/>
    </w:pPr>
  </w:style>
  <w:style w:type="paragraph" w:customStyle="1" w:styleId="Reftitle">
    <w:name w:val="Ref_title"/>
    <w:basedOn w:val="Normal"/>
    <w:next w:val="Reftext"/>
    <w:rsid w:val="00707B6F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707B6F"/>
  </w:style>
  <w:style w:type="paragraph" w:customStyle="1" w:styleId="RepNo">
    <w:name w:val="Rep_No"/>
    <w:basedOn w:val="RecNo"/>
    <w:next w:val="Reptitle"/>
    <w:rsid w:val="00707B6F"/>
  </w:style>
  <w:style w:type="paragraph" w:customStyle="1" w:styleId="Reptitle">
    <w:name w:val="Rep_title"/>
    <w:basedOn w:val="Rectitle"/>
    <w:next w:val="Repref"/>
    <w:rsid w:val="00707B6F"/>
  </w:style>
  <w:style w:type="paragraph" w:customStyle="1" w:styleId="Repref">
    <w:name w:val="Rep_ref"/>
    <w:basedOn w:val="Recref"/>
    <w:next w:val="Repdate"/>
    <w:rsid w:val="00707B6F"/>
  </w:style>
  <w:style w:type="paragraph" w:customStyle="1" w:styleId="Resdate">
    <w:name w:val="Res_date"/>
    <w:basedOn w:val="Recdate"/>
    <w:next w:val="Normalaftertitle"/>
    <w:rsid w:val="00707B6F"/>
  </w:style>
  <w:style w:type="paragraph" w:customStyle="1" w:styleId="ResNo">
    <w:name w:val="Res_No"/>
    <w:basedOn w:val="RecNo"/>
    <w:next w:val="Restitle"/>
    <w:rsid w:val="00707B6F"/>
  </w:style>
  <w:style w:type="paragraph" w:customStyle="1" w:styleId="Restitle">
    <w:name w:val="Res_title"/>
    <w:basedOn w:val="Normal"/>
    <w:next w:val="Resref"/>
    <w:rsid w:val="00707B6F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707B6F"/>
  </w:style>
  <w:style w:type="paragraph" w:customStyle="1" w:styleId="SectionNo">
    <w:name w:val="Section_No"/>
    <w:basedOn w:val="Normal"/>
    <w:next w:val="Normal"/>
    <w:rsid w:val="00707B6F"/>
  </w:style>
  <w:style w:type="paragraph" w:customStyle="1" w:styleId="Sectiontitle">
    <w:name w:val="Section_title"/>
    <w:basedOn w:val="Normal"/>
    <w:next w:val="Normalaftertitle"/>
    <w:rsid w:val="00707B6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707B6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uiPriority w:val="39"/>
    <w:rsid w:val="00707B6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uiPriority w:val="39"/>
    <w:rsid w:val="00707B6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707B6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707B6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707B6F"/>
  </w:style>
  <w:style w:type="paragraph" w:styleId="TOC6">
    <w:name w:val="toc 6"/>
    <w:basedOn w:val="TOC4"/>
    <w:rsid w:val="00707B6F"/>
  </w:style>
  <w:style w:type="paragraph" w:styleId="TOC7">
    <w:name w:val="toc 7"/>
    <w:basedOn w:val="TOC4"/>
    <w:rsid w:val="00707B6F"/>
  </w:style>
  <w:style w:type="paragraph" w:styleId="TOC8">
    <w:name w:val="toc 8"/>
    <w:basedOn w:val="TOC4"/>
    <w:rsid w:val="00707B6F"/>
  </w:style>
  <w:style w:type="paragraph" w:customStyle="1" w:styleId="Annexref">
    <w:name w:val="Annex_ref"/>
    <w:basedOn w:val="Normal"/>
    <w:next w:val="Normalaftertitle"/>
    <w:rsid w:val="00707B6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707B6F"/>
  </w:style>
  <w:style w:type="paragraph" w:customStyle="1" w:styleId="Tabletitle">
    <w:name w:val="Table_title"/>
    <w:basedOn w:val="Normal"/>
    <w:next w:val="Tablehead"/>
    <w:link w:val="TabletitleChar"/>
    <w:rsid w:val="00707B6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707B6F"/>
    <w:pPr>
      <w:spacing w:after="480"/>
    </w:pPr>
    <w:rPr>
      <w:lang w:val="es-ES_tradnl"/>
    </w:rPr>
  </w:style>
  <w:style w:type="character" w:styleId="Hyperlink">
    <w:name w:val="Hyperlink"/>
    <w:basedOn w:val="DefaultParagraphFont"/>
    <w:uiPriority w:val="99"/>
    <w:rsid w:val="00707B6F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707B6F"/>
    <w:pPr>
      <w:ind w:left="-85" w:firstLine="0"/>
    </w:pPr>
    <w:rPr>
      <w:lang w:val="en-US"/>
    </w:rPr>
  </w:style>
  <w:style w:type="character" w:customStyle="1" w:styleId="enumlev1Char">
    <w:name w:val="enumlev1 Char"/>
    <w:basedOn w:val="DefaultParagraphFont"/>
    <w:link w:val="enumlev1"/>
    <w:locked/>
    <w:rsid w:val="00164DBD"/>
    <w:rPr>
      <w:rFonts w:eastAsia="Times New Roman"/>
      <w:sz w:val="22"/>
      <w:lang w:val="fr-FR" w:eastAsia="en-US"/>
    </w:rPr>
  </w:style>
  <w:style w:type="character" w:customStyle="1" w:styleId="TableNoChar">
    <w:name w:val="Table_No Char"/>
    <w:basedOn w:val="DefaultParagraphFont"/>
    <w:link w:val="TableNo"/>
    <w:rsid w:val="0097605A"/>
    <w:rPr>
      <w:rFonts w:eastAsia="Times New Roman"/>
      <w:sz w:val="22"/>
      <w:lang w:val="fr-FR" w:eastAsia="en-US"/>
    </w:rPr>
  </w:style>
  <w:style w:type="character" w:customStyle="1" w:styleId="TabletextChar">
    <w:name w:val="Table_text Char"/>
    <w:basedOn w:val="DefaultParagraphFont"/>
    <w:link w:val="Tabletext"/>
    <w:qFormat/>
    <w:rsid w:val="00192065"/>
    <w:rPr>
      <w:rFonts w:eastAsia="Times New Roman"/>
      <w:lang w:val="fr-FR" w:eastAsia="en-US"/>
    </w:rPr>
  </w:style>
  <w:style w:type="character" w:customStyle="1" w:styleId="TabletitleChar">
    <w:name w:val="Table_title Char"/>
    <w:basedOn w:val="DefaultParagraphFont"/>
    <w:link w:val="Tabletitle"/>
    <w:rsid w:val="0097605A"/>
    <w:rPr>
      <w:rFonts w:eastAsia="Times New Roman"/>
      <w:b/>
      <w:sz w:val="22"/>
      <w:lang w:val="fr-FR" w:eastAsia="en-US"/>
    </w:rPr>
  </w:style>
  <w:style w:type="character" w:customStyle="1" w:styleId="Heading1Char">
    <w:name w:val="Heading 1 Char"/>
    <w:basedOn w:val="DefaultParagraphFont"/>
    <w:link w:val="Heading1"/>
    <w:qFormat/>
    <w:rsid w:val="0097605A"/>
    <w:rPr>
      <w:rFonts w:eastAsia="Times New Roman"/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qFormat/>
    <w:rsid w:val="0097605A"/>
    <w:rPr>
      <w:rFonts w:eastAsia="Times New Roman"/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qFormat/>
    <w:rsid w:val="0097605A"/>
    <w:rPr>
      <w:rFonts w:eastAsia="Times New Roman"/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qFormat/>
    <w:rsid w:val="0097605A"/>
    <w:rPr>
      <w:rFonts w:eastAsia="Times New Roman"/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qFormat/>
    <w:rsid w:val="0097605A"/>
    <w:rPr>
      <w:rFonts w:eastAsia="Times New Roman"/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qFormat/>
    <w:rsid w:val="0097605A"/>
    <w:rPr>
      <w:rFonts w:eastAsia="Times New Roman"/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97605A"/>
    <w:rPr>
      <w:rFonts w:eastAsia="Times New Roman"/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97605A"/>
    <w:rPr>
      <w:rFonts w:eastAsia="Times New Roman"/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97605A"/>
    <w:rPr>
      <w:rFonts w:eastAsia="Times New Roman"/>
      <w:b/>
      <w:sz w:val="22"/>
      <w:lang w:val="fr-FR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07B6F"/>
    <w:rPr>
      <w:rFonts w:eastAsia="Times New Roman"/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qFormat/>
    <w:rsid w:val="0097605A"/>
    <w:rPr>
      <w:rFonts w:eastAsia="Times New Roman"/>
      <w:noProof/>
      <w:sz w:val="18"/>
      <w:lang w:val="fr-FR" w:eastAsia="en-US"/>
    </w:rPr>
  </w:style>
  <w:style w:type="character" w:customStyle="1" w:styleId="HeadingbChar">
    <w:name w:val="Heading_b Char"/>
    <w:basedOn w:val="DefaultParagraphFont"/>
    <w:link w:val="Headingb"/>
    <w:locked/>
    <w:rsid w:val="0097605A"/>
    <w:rPr>
      <w:rFonts w:eastAsia="Times New Roman"/>
      <w:b/>
      <w:sz w:val="22"/>
      <w:lang w:val="fr-FR" w:eastAsia="en-US"/>
    </w:rPr>
  </w:style>
  <w:style w:type="character" w:customStyle="1" w:styleId="FiguretitleChar">
    <w:name w:val="Figure_title Char"/>
    <w:basedOn w:val="DefaultParagraphFont"/>
    <w:link w:val="Figuretitle"/>
    <w:locked/>
    <w:rsid w:val="0097605A"/>
    <w:rPr>
      <w:rFonts w:ascii="Times New Roman Bold" w:eastAsia="Times New Roman" w:hAnsi="Times New Roman Bold"/>
      <w:b/>
      <w:sz w:val="18"/>
      <w:lang w:val="fr-FR" w:eastAsia="en-US"/>
    </w:rPr>
  </w:style>
  <w:style w:type="character" w:customStyle="1" w:styleId="FigureNoChar">
    <w:name w:val="Figure_No Char"/>
    <w:basedOn w:val="DefaultParagraphFont"/>
    <w:link w:val="FigureNo"/>
    <w:rsid w:val="0097605A"/>
    <w:rPr>
      <w:rFonts w:eastAsia="Times New Roman"/>
      <w:caps/>
      <w:sz w:val="18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qFormat/>
    <w:rsid w:val="0097605A"/>
    <w:rPr>
      <w:rFonts w:eastAsia="Times New Roman"/>
      <w:lang w:val="fr-FR" w:eastAsia="en-US"/>
    </w:rPr>
  </w:style>
  <w:style w:type="paragraph" w:customStyle="1" w:styleId="Normalaftertitle0">
    <w:name w:val="Normal after title"/>
    <w:basedOn w:val="Normal"/>
    <w:next w:val="Normal"/>
    <w:qFormat/>
    <w:rsid w:val="0097605A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jc w:val="left"/>
    </w:pPr>
    <w:rPr>
      <w:lang w:val="en-GB"/>
    </w:rPr>
  </w:style>
  <w:style w:type="table" w:styleId="TableGrid">
    <w:name w:val="Table Grid"/>
    <w:basedOn w:val="TableNormal"/>
    <w:uiPriority w:val="39"/>
    <w:rsid w:val="00707B6F"/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rtheading">
    <w:name w:val="Art_heading"/>
    <w:basedOn w:val="Normal"/>
    <w:next w:val="Normal"/>
    <w:qFormat/>
    <w:rsid w:val="00293D3E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/>
      <w:jc w:val="center"/>
    </w:pPr>
    <w:rPr>
      <w:rFonts w:ascii="Times New Roman Bold" w:hAnsi="Times New Roman Bold"/>
      <w:b/>
      <w:sz w:val="28"/>
      <w:lang w:val="en-GB"/>
    </w:rPr>
  </w:style>
  <w:style w:type="character" w:styleId="EndnoteReference">
    <w:name w:val="endnote reference"/>
    <w:basedOn w:val="DefaultParagraphFont"/>
    <w:qFormat/>
    <w:rsid w:val="00293D3E"/>
    <w:rPr>
      <w:vertAlign w:val="superscript"/>
    </w:rPr>
  </w:style>
  <w:style w:type="paragraph" w:customStyle="1" w:styleId="Figurewithouttitle">
    <w:name w:val="Figure_without_title"/>
    <w:basedOn w:val="FigureNo"/>
    <w:next w:val="Normal"/>
    <w:rsid w:val="00293D3E"/>
    <w:pPr>
      <w:keepNext w:val="0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after="120"/>
    </w:pPr>
    <w:rPr>
      <w:sz w:val="20"/>
      <w:lang w:val="en-GB"/>
    </w:rPr>
  </w:style>
  <w:style w:type="paragraph" w:customStyle="1" w:styleId="FirstFooter">
    <w:name w:val="FirstFooter"/>
    <w:basedOn w:val="Footer"/>
    <w:rsid w:val="00293D3E"/>
    <w:pPr>
      <w:overflowPunct/>
      <w:autoSpaceDE/>
      <w:autoSpaceDN/>
      <w:adjustRightInd/>
      <w:spacing w:before="40"/>
      <w:jc w:val="left"/>
      <w:textAlignment w:val="auto"/>
    </w:pPr>
    <w:rPr>
      <w:noProof w:val="0"/>
      <w:sz w:val="16"/>
      <w:lang w:val="en-GB"/>
    </w:rPr>
  </w:style>
  <w:style w:type="paragraph" w:customStyle="1" w:styleId="Source">
    <w:name w:val="Source"/>
    <w:basedOn w:val="Normal"/>
    <w:next w:val="Normal"/>
    <w:link w:val="SourceChar"/>
    <w:qFormat/>
    <w:rsid w:val="00293D3E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840"/>
      <w:jc w:val="center"/>
    </w:pPr>
    <w:rPr>
      <w:b/>
      <w:sz w:val="28"/>
      <w:lang w:val="en-GB"/>
    </w:rPr>
  </w:style>
  <w:style w:type="paragraph" w:customStyle="1" w:styleId="SpecialFooter">
    <w:name w:val="Special Footer"/>
    <w:basedOn w:val="Footer"/>
    <w:qFormat/>
    <w:rsid w:val="00293D3E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</w:pPr>
    <w:rPr>
      <w:noProof w:val="0"/>
      <w:sz w:val="16"/>
      <w:lang w:val="en-GB"/>
    </w:rPr>
  </w:style>
  <w:style w:type="paragraph" w:customStyle="1" w:styleId="Tableref">
    <w:name w:val="Table_ref"/>
    <w:basedOn w:val="Normal"/>
    <w:next w:val="Normal"/>
    <w:qFormat/>
    <w:rsid w:val="00293D3E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560"/>
      <w:jc w:val="center"/>
    </w:pPr>
    <w:rPr>
      <w:sz w:val="20"/>
      <w:lang w:val="en-GB"/>
    </w:rPr>
  </w:style>
  <w:style w:type="paragraph" w:customStyle="1" w:styleId="Title1">
    <w:name w:val="Title 1"/>
    <w:basedOn w:val="Source"/>
    <w:next w:val="Normal"/>
    <w:qFormat/>
    <w:rsid w:val="00293D3E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qFormat/>
    <w:rsid w:val="00293D3E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293D3E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293D3E"/>
    <w:rPr>
      <w:b/>
    </w:rPr>
  </w:style>
  <w:style w:type="character" w:customStyle="1" w:styleId="Appdef">
    <w:name w:val="App_def"/>
    <w:basedOn w:val="DefaultParagraphFont"/>
    <w:qFormat/>
    <w:rsid w:val="00293D3E"/>
    <w:rPr>
      <w:rFonts w:ascii="Times New Roman" w:hAnsi="Times New Roman"/>
      <w:b/>
    </w:rPr>
  </w:style>
  <w:style w:type="character" w:customStyle="1" w:styleId="Appref">
    <w:name w:val="App_ref"/>
    <w:basedOn w:val="DefaultParagraphFont"/>
    <w:qFormat/>
    <w:rsid w:val="00293D3E"/>
  </w:style>
  <w:style w:type="character" w:customStyle="1" w:styleId="Artdef">
    <w:name w:val="Art_def"/>
    <w:basedOn w:val="DefaultParagraphFont"/>
    <w:qFormat/>
    <w:rsid w:val="00293D3E"/>
    <w:rPr>
      <w:rFonts w:ascii="Times New Roman" w:hAnsi="Times New Roman"/>
      <w:b/>
    </w:rPr>
  </w:style>
  <w:style w:type="character" w:customStyle="1" w:styleId="Artref">
    <w:name w:val="Art_ref"/>
    <w:basedOn w:val="DefaultParagraphFont"/>
    <w:qFormat/>
    <w:rsid w:val="00293D3E"/>
  </w:style>
  <w:style w:type="character" w:customStyle="1" w:styleId="Recdef">
    <w:name w:val="Rec_def"/>
    <w:basedOn w:val="DefaultParagraphFont"/>
    <w:qFormat/>
    <w:rsid w:val="00293D3E"/>
    <w:rPr>
      <w:b/>
    </w:rPr>
  </w:style>
  <w:style w:type="character" w:customStyle="1" w:styleId="Resdef">
    <w:name w:val="Res_def"/>
    <w:basedOn w:val="DefaultParagraphFont"/>
    <w:rsid w:val="00293D3E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qFormat/>
    <w:rsid w:val="00293D3E"/>
    <w:rPr>
      <w:b/>
      <w:color w:val="auto"/>
      <w:sz w:val="20"/>
    </w:rPr>
  </w:style>
  <w:style w:type="paragraph" w:customStyle="1" w:styleId="Formal">
    <w:name w:val="Formal"/>
    <w:basedOn w:val="ASN1"/>
    <w:rsid w:val="00293D3E"/>
    <w:pPr>
      <w:tabs>
        <w:tab w:val="left" w:pos="1871"/>
      </w:tabs>
      <w:jc w:val="left"/>
    </w:pPr>
    <w:rPr>
      <w:rFonts w:ascii="Times New Roman Bold" w:hAnsi="Times New Roman Bold"/>
      <w:b w:val="0"/>
      <w:lang w:val="en-GB"/>
    </w:rPr>
  </w:style>
  <w:style w:type="paragraph" w:customStyle="1" w:styleId="Section1">
    <w:name w:val="Section_1"/>
    <w:basedOn w:val="Normal"/>
    <w:qFormat/>
    <w:rsid w:val="00293D3E"/>
    <w:pPr>
      <w:tabs>
        <w:tab w:val="clear" w:pos="794"/>
        <w:tab w:val="clear" w:pos="1191"/>
        <w:tab w:val="clear" w:pos="1588"/>
        <w:tab w:val="clear" w:pos="1985"/>
        <w:tab w:val="center" w:pos="4820"/>
      </w:tabs>
      <w:spacing w:before="360"/>
      <w:jc w:val="center"/>
    </w:pPr>
    <w:rPr>
      <w:b/>
      <w:lang w:val="en-GB"/>
    </w:rPr>
  </w:style>
  <w:style w:type="paragraph" w:customStyle="1" w:styleId="Section2">
    <w:name w:val="Section_2"/>
    <w:basedOn w:val="Section1"/>
    <w:qFormat/>
    <w:rsid w:val="00293D3E"/>
    <w:rPr>
      <w:b w:val="0"/>
      <w:i/>
    </w:rPr>
  </w:style>
  <w:style w:type="paragraph" w:customStyle="1" w:styleId="AnnexNo">
    <w:name w:val="Annex_No"/>
    <w:basedOn w:val="Normal"/>
    <w:next w:val="Normal"/>
    <w:link w:val="AnnexNoChar"/>
    <w:qFormat/>
    <w:rsid w:val="00293D3E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80"/>
      <w:jc w:val="center"/>
    </w:pPr>
    <w:rPr>
      <w:caps/>
      <w:sz w:val="28"/>
      <w:lang w:val="en-GB"/>
    </w:rPr>
  </w:style>
  <w:style w:type="paragraph" w:customStyle="1" w:styleId="Annextitle">
    <w:name w:val="Annex_title"/>
    <w:basedOn w:val="Normal"/>
    <w:next w:val="Normal"/>
    <w:qFormat/>
    <w:rsid w:val="00293D3E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80"/>
      <w:jc w:val="center"/>
    </w:pPr>
    <w:rPr>
      <w:rFonts w:ascii="Times New Roman Bold" w:hAnsi="Times New Roman Bold"/>
      <w:b/>
      <w:sz w:val="28"/>
      <w:lang w:val="en-GB"/>
    </w:rPr>
  </w:style>
  <w:style w:type="paragraph" w:customStyle="1" w:styleId="AppendixNo">
    <w:name w:val="Appendix_No"/>
    <w:basedOn w:val="AnnexNo"/>
    <w:next w:val="Annexref"/>
    <w:qFormat/>
    <w:rsid w:val="00293D3E"/>
  </w:style>
  <w:style w:type="paragraph" w:customStyle="1" w:styleId="Appendixtitle">
    <w:name w:val="Appendix_title"/>
    <w:basedOn w:val="Annextitle"/>
    <w:next w:val="Normal"/>
    <w:rsid w:val="00293D3E"/>
  </w:style>
  <w:style w:type="paragraph" w:customStyle="1" w:styleId="Border">
    <w:name w:val="Border"/>
    <w:basedOn w:val="Normal"/>
    <w:qFormat/>
    <w:rsid w:val="00293D3E"/>
    <w:pPr>
      <w:pBdr>
        <w:bottom w:val="single" w:sz="6" w:space="0" w:color="auto"/>
      </w:pBd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1871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  <w:lang w:val="en-GB"/>
    </w:rPr>
  </w:style>
  <w:style w:type="paragraph" w:styleId="Index4">
    <w:name w:val="index 4"/>
    <w:basedOn w:val="Normal"/>
    <w:next w:val="Normal"/>
    <w:qFormat/>
    <w:rsid w:val="00293D3E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849"/>
      <w:jc w:val="left"/>
    </w:pPr>
    <w:rPr>
      <w:lang w:val="en-GB"/>
    </w:rPr>
  </w:style>
  <w:style w:type="paragraph" w:styleId="Index5">
    <w:name w:val="index 5"/>
    <w:basedOn w:val="Normal"/>
    <w:next w:val="Normal"/>
    <w:qFormat/>
    <w:rsid w:val="00293D3E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132"/>
      <w:jc w:val="left"/>
    </w:pPr>
    <w:rPr>
      <w:lang w:val="en-GB"/>
    </w:rPr>
  </w:style>
  <w:style w:type="paragraph" w:styleId="Index6">
    <w:name w:val="index 6"/>
    <w:basedOn w:val="Normal"/>
    <w:next w:val="Normal"/>
    <w:qFormat/>
    <w:rsid w:val="00293D3E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415"/>
      <w:jc w:val="left"/>
    </w:pPr>
    <w:rPr>
      <w:lang w:val="en-GB"/>
    </w:rPr>
  </w:style>
  <w:style w:type="paragraph" w:styleId="Index7">
    <w:name w:val="index 7"/>
    <w:basedOn w:val="Normal"/>
    <w:next w:val="Normal"/>
    <w:qFormat/>
    <w:rsid w:val="00293D3E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698"/>
      <w:jc w:val="left"/>
    </w:pPr>
    <w:rPr>
      <w:lang w:val="en-GB"/>
    </w:rPr>
  </w:style>
  <w:style w:type="character" w:styleId="LineNumber">
    <w:name w:val="line number"/>
    <w:basedOn w:val="DefaultParagraphFont"/>
    <w:qFormat/>
    <w:rsid w:val="00293D3E"/>
  </w:style>
  <w:style w:type="paragraph" w:customStyle="1" w:styleId="Proposal">
    <w:name w:val="Proposal"/>
    <w:basedOn w:val="Normal"/>
    <w:next w:val="Normal"/>
    <w:qFormat/>
    <w:rsid w:val="00293D3E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/>
      <w:jc w:val="left"/>
    </w:pPr>
    <w:rPr>
      <w:rFonts w:hAnsi="Times New Roman Bold"/>
      <w:b/>
      <w:lang w:val="en-GB"/>
    </w:rPr>
  </w:style>
  <w:style w:type="paragraph" w:customStyle="1" w:styleId="Reasons">
    <w:name w:val="Reasons"/>
    <w:basedOn w:val="Normal"/>
    <w:qFormat/>
    <w:rsid w:val="00293D3E"/>
    <w:pPr>
      <w:tabs>
        <w:tab w:val="clear" w:pos="794"/>
        <w:tab w:val="clear" w:pos="1191"/>
        <w:tab w:val="left" w:pos="1134"/>
      </w:tabs>
      <w:jc w:val="left"/>
    </w:pPr>
    <w:rPr>
      <w:lang w:val="en-GB"/>
    </w:rPr>
  </w:style>
  <w:style w:type="paragraph" w:customStyle="1" w:styleId="Section3">
    <w:name w:val="Section_3"/>
    <w:basedOn w:val="Section1"/>
    <w:qFormat/>
    <w:rsid w:val="00293D3E"/>
    <w:rPr>
      <w:b w:val="0"/>
    </w:rPr>
  </w:style>
  <w:style w:type="paragraph" w:customStyle="1" w:styleId="TableTextS5">
    <w:name w:val="Table_TextS5"/>
    <w:basedOn w:val="Normal"/>
    <w:qFormat/>
    <w:rsid w:val="00293D3E"/>
    <w:pP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jc w:val="left"/>
    </w:pPr>
    <w:rPr>
      <w:sz w:val="20"/>
      <w:lang w:val="en-GB"/>
    </w:rPr>
  </w:style>
  <w:style w:type="paragraph" w:customStyle="1" w:styleId="Agendaitem">
    <w:name w:val="Agenda_item"/>
    <w:basedOn w:val="Normal"/>
    <w:next w:val="Normal"/>
    <w:qFormat/>
    <w:rsid w:val="00293D3E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overflowPunct/>
      <w:autoSpaceDE/>
      <w:autoSpaceDN/>
      <w:adjustRightInd/>
      <w:spacing w:before="240"/>
      <w:jc w:val="center"/>
      <w:textAlignment w:val="auto"/>
    </w:pPr>
    <w:rPr>
      <w:sz w:val="28"/>
      <w:lang w:val="es-ES_tradnl"/>
    </w:rPr>
  </w:style>
  <w:style w:type="paragraph" w:customStyle="1" w:styleId="AppArtNo">
    <w:name w:val="App_Art_No"/>
    <w:basedOn w:val="ArtNo"/>
    <w:qFormat/>
    <w:rsid w:val="00293D3E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caps/>
      <w:lang w:val="en-GB"/>
    </w:rPr>
  </w:style>
  <w:style w:type="paragraph" w:customStyle="1" w:styleId="AppArttitle">
    <w:name w:val="App_Art_title"/>
    <w:basedOn w:val="Arttitle"/>
    <w:qFormat/>
    <w:rsid w:val="00293D3E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lang w:val="en-GB"/>
    </w:rPr>
  </w:style>
  <w:style w:type="paragraph" w:customStyle="1" w:styleId="ApptoAnnex">
    <w:name w:val="App_to_Annex"/>
    <w:basedOn w:val="AppendixNo"/>
    <w:next w:val="Normal"/>
    <w:qFormat/>
    <w:rsid w:val="00293D3E"/>
  </w:style>
  <w:style w:type="paragraph" w:customStyle="1" w:styleId="Committee">
    <w:name w:val="Committee"/>
    <w:basedOn w:val="Normal"/>
    <w:qFormat/>
    <w:rsid w:val="00293D3E"/>
    <w:pPr>
      <w:framePr w:hSpace="180" w:wrap="around" w:hAnchor="margin" w:y="-675"/>
      <w:tabs>
        <w:tab w:val="clear" w:pos="794"/>
        <w:tab w:val="clear" w:pos="1191"/>
        <w:tab w:val="clear" w:pos="1588"/>
        <w:tab w:val="clear" w:pos="1985"/>
        <w:tab w:val="left" w:pos="851"/>
        <w:tab w:val="left" w:pos="1134"/>
        <w:tab w:val="left" w:pos="1871"/>
        <w:tab w:val="left" w:pos="2268"/>
      </w:tabs>
      <w:spacing w:before="0" w:line="240" w:lineRule="atLeast"/>
      <w:jc w:val="left"/>
    </w:pPr>
    <w:rPr>
      <w:rFonts w:asciiTheme="minorHAnsi" w:hAnsiTheme="minorHAnsi" w:cstheme="minorHAnsi"/>
      <w:b/>
      <w:szCs w:val="24"/>
      <w:lang w:val="en-GB"/>
    </w:rPr>
  </w:style>
  <w:style w:type="paragraph" w:customStyle="1" w:styleId="Normalend">
    <w:name w:val="Normal_end"/>
    <w:basedOn w:val="Normal"/>
    <w:next w:val="Normal"/>
    <w:qFormat/>
    <w:rsid w:val="00293D3E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lang w:val="en-US"/>
    </w:rPr>
  </w:style>
  <w:style w:type="paragraph" w:customStyle="1" w:styleId="Part1">
    <w:name w:val="Part_1"/>
    <w:basedOn w:val="Section1"/>
    <w:next w:val="Section1"/>
    <w:qFormat/>
    <w:rsid w:val="00293D3E"/>
  </w:style>
  <w:style w:type="paragraph" w:customStyle="1" w:styleId="Subsection1">
    <w:name w:val="Subsection_1"/>
    <w:basedOn w:val="Section1"/>
    <w:next w:val="Normalaftertitle0"/>
    <w:qFormat/>
    <w:rsid w:val="00293D3E"/>
  </w:style>
  <w:style w:type="paragraph" w:customStyle="1" w:styleId="Volumetitle">
    <w:name w:val="Volume_title"/>
    <w:basedOn w:val="Normal"/>
    <w:qFormat/>
    <w:rsid w:val="00293D3E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center"/>
    </w:pPr>
    <w:rPr>
      <w:b/>
      <w:bCs/>
      <w:sz w:val="28"/>
      <w:szCs w:val="28"/>
      <w:lang w:val="en-GB"/>
    </w:rPr>
  </w:style>
  <w:style w:type="paragraph" w:styleId="BalloonText">
    <w:name w:val="Balloon Text"/>
    <w:basedOn w:val="Normal"/>
    <w:link w:val="BalloonTextChar"/>
    <w:unhideWhenUsed/>
    <w:qFormat/>
    <w:rsid w:val="00293D3E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293D3E"/>
    <w:rPr>
      <w:rFonts w:ascii="Segoe UI" w:hAnsi="Segoe UI" w:cs="Segoe UI"/>
      <w:sz w:val="18"/>
      <w:szCs w:val="18"/>
      <w:lang w:val="fr-FR" w:eastAsia="en-US"/>
    </w:rPr>
  </w:style>
  <w:style w:type="character" w:customStyle="1" w:styleId="TableTextChar0">
    <w:name w:val="Table Text Char"/>
    <w:link w:val="TableText0"/>
    <w:locked/>
    <w:rsid w:val="00293D3E"/>
    <w:rPr>
      <w:rFonts w:ascii="Arial" w:hAnsi="Arial" w:cs="Arial"/>
      <w:szCs w:val="24"/>
    </w:rPr>
  </w:style>
  <w:style w:type="paragraph" w:customStyle="1" w:styleId="TableText0">
    <w:name w:val="Table Text"/>
    <w:basedOn w:val="Normal"/>
    <w:link w:val="TableTextChar0"/>
    <w:rsid w:val="00293D3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20" w:after="20"/>
      <w:jc w:val="left"/>
      <w:textAlignment w:val="auto"/>
    </w:pPr>
    <w:rPr>
      <w:rFonts w:ascii="Arial" w:hAnsi="Arial" w:cs="Arial"/>
      <w:sz w:val="20"/>
      <w:szCs w:val="24"/>
      <w:lang w:val="en-US" w:eastAsia="zh-CN"/>
    </w:rPr>
  </w:style>
  <w:style w:type="paragraph" w:customStyle="1" w:styleId="TableHeader">
    <w:name w:val="Table Header"/>
    <w:basedOn w:val="Normal"/>
    <w:rsid w:val="00293D3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30" w:after="20"/>
      <w:jc w:val="left"/>
      <w:textAlignment w:val="auto"/>
    </w:pPr>
    <w:rPr>
      <w:rFonts w:ascii="Arial" w:hAnsi="Arial"/>
      <w:b/>
      <w:sz w:val="18"/>
      <w:szCs w:val="24"/>
      <w:lang w:val="en-US"/>
    </w:rPr>
  </w:style>
  <w:style w:type="paragraph" w:styleId="BodyText2">
    <w:name w:val="Body Text 2"/>
    <w:aliases w:val="Основной текст 2 Знак,Знак Знак"/>
    <w:basedOn w:val="Normal"/>
    <w:link w:val="BodyText2Char"/>
    <w:rsid w:val="00293D3E"/>
    <w:pPr>
      <w:tabs>
        <w:tab w:val="clear" w:pos="794"/>
        <w:tab w:val="clear" w:pos="1191"/>
        <w:tab w:val="clear" w:pos="1588"/>
        <w:tab w:val="clear" w:pos="1985"/>
      </w:tabs>
      <w:overflowPunct/>
      <w:spacing w:after="120"/>
      <w:textAlignment w:val="auto"/>
    </w:pPr>
    <w:rPr>
      <w:rFonts w:ascii="Arial" w:hAnsi="Arial"/>
      <w:i/>
      <w:sz w:val="20"/>
      <w:lang w:val="en-US" w:eastAsia="ja-JP"/>
    </w:rPr>
  </w:style>
  <w:style w:type="character" w:customStyle="1" w:styleId="BodyText2Char">
    <w:name w:val="Body Text 2 Char"/>
    <w:aliases w:val="Основной текст 2 Знак Char,Знак Знак Char"/>
    <w:basedOn w:val="DefaultParagraphFont"/>
    <w:link w:val="BodyText2"/>
    <w:rsid w:val="00293D3E"/>
    <w:rPr>
      <w:rFonts w:ascii="Arial" w:eastAsia="MS Mincho" w:hAnsi="Arial"/>
      <w:i/>
      <w:lang w:eastAsia="ja-JP"/>
    </w:rPr>
  </w:style>
  <w:style w:type="paragraph" w:styleId="Revision">
    <w:name w:val="Revision"/>
    <w:hidden/>
    <w:uiPriority w:val="99"/>
    <w:semiHidden/>
    <w:rsid w:val="00293D3E"/>
    <w:rPr>
      <w:sz w:val="24"/>
      <w:lang w:val="fr-FR" w:eastAsia="en-US"/>
    </w:rPr>
  </w:style>
  <w:style w:type="character" w:customStyle="1" w:styleId="SourceChar">
    <w:name w:val="Source Char"/>
    <w:link w:val="Source"/>
    <w:rsid w:val="001F717C"/>
    <w:rPr>
      <w:b/>
      <w:sz w:val="28"/>
      <w:lang w:val="en-GB" w:eastAsia="en-US"/>
    </w:rPr>
  </w:style>
  <w:style w:type="paragraph" w:customStyle="1" w:styleId="Headingsplit">
    <w:name w:val="Heading_split"/>
    <w:basedOn w:val="Headingi"/>
    <w:qFormat/>
    <w:rsid w:val="001F717C"/>
    <w:pPr>
      <w:keepNext w:val="0"/>
      <w:keepLines w:val="0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  <w:outlineLvl w:val="9"/>
    </w:pPr>
    <w:rPr>
      <w:lang w:val="en-US"/>
    </w:rPr>
  </w:style>
  <w:style w:type="paragraph" w:customStyle="1" w:styleId="Normalsplit">
    <w:name w:val="Normal_split"/>
    <w:basedOn w:val="Normal"/>
    <w:qFormat/>
    <w:rsid w:val="001F717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lang w:val="en-GB"/>
    </w:rPr>
  </w:style>
  <w:style w:type="character" w:customStyle="1" w:styleId="Provsplit">
    <w:name w:val="Prov_split"/>
    <w:basedOn w:val="DefaultParagraphFont"/>
    <w:qFormat/>
    <w:rsid w:val="001F717C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1F717C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</w:pPr>
    <w:rPr>
      <w:b/>
      <w:lang w:val="en-GB"/>
    </w:rPr>
  </w:style>
  <w:style w:type="paragraph" w:styleId="CommentText">
    <w:name w:val="annotation text"/>
    <w:basedOn w:val="Normal"/>
    <w:link w:val="CommentTextChar"/>
    <w:unhideWhenUsed/>
    <w:rsid w:val="001F717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sz w:val="20"/>
      <w:lang w:val="en-GB"/>
    </w:rPr>
  </w:style>
  <w:style w:type="character" w:customStyle="1" w:styleId="CommentTextChar">
    <w:name w:val="Comment Text Char"/>
    <w:basedOn w:val="DefaultParagraphFont"/>
    <w:link w:val="CommentText"/>
    <w:rsid w:val="001F717C"/>
    <w:rPr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1F717C"/>
    <w:pPr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</w:pPr>
    <w:rPr>
      <w:rFonts w:eastAsiaTheme="minorEastAsia"/>
      <w:b/>
      <w:bCs/>
      <w:sz w:val="24"/>
      <w:lang w:val="fr-FR"/>
    </w:rPr>
  </w:style>
  <w:style w:type="character" w:customStyle="1" w:styleId="CommentSubjectChar">
    <w:name w:val="Comment Subject Char"/>
    <w:basedOn w:val="CommentTextChar"/>
    <w:link w:val="CommentSubject"/>
    <w:rsid w:val="001F717C"/>
    <w:rPr>
      <w:rFonts w:eastAsiaTheme="minorEastAsia"/>
      <w:b/>
      <w:bCs/>
      <w:sz w:val="24"/>
      <w:lang w:val="fr-FR" w:eastAsia="en-US"/>
    </w:rPr>
  </w:style>
  <w:style w:type="paragraph" w:styleId="TableofFigures">
    <w:name w:val="table of figures"/>
    <w:basedOn w:val="Normal"/>
    <w:next w:val="Normal"/>
    <w:rsid w:val="001F717C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ind w:leftChars="200" w:left="200" w:hangingChars="200" w:hanging="200"/>
      <w:textAlignment w:val="auto"/>
    </w:pPr>
    <w:rPr>
      <w:rFonts w:eastAsia="SimSun"/>
      <w:kern w:val="2"/>
      <w:sz w:val="21"/>
      <w:szCs w:val="24"/>
      <w:lang w:val="en-US" w:eastAsia="zh-CN"/>
    </w:rPr>
  </w:style>
  <w:style w:type="character" w:styleId="FollowedHyperlink">
    <w:name w:val="FollowedHyperlink"/>
    <w:basedOn w:val="DefaultParagraphFont"/>
    <w:unhideWhenUsed/>
    <w:rsid w:val="00707B6F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nhideWhenUsed/>
    <w:rsid w:val="001F717C"/>
    <w:rPr>
      <w:sz w:val="21"/>
      <w:szCs w:val="21"/>
    </w:rPr>
  </w:style>
  <w:style w:type="paragraph" w:customStyle="1" w:styleId="1">
    <w:name w:val="列出段落1"/>
    <w:basedOn w:val="Normal"/>
    <w:uiPriority w:val="34"/>
    <w:qFormat/>
    <w:rsid w:val="001F717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720"/>
      <w:contextualSpacing/>
      <w:jc w:val="left"/>
    </w:pPr>
    <w:rPr>
      <w:rFonts w:eastAsiaTheme="minorEastAsia"/>
      <w:lang w:val="en-GB"/>
    </w:rPr>
  </w:style>
  <w:style w:type="character" w:customStyle="1" w:styleId="ordinary-span-edit2">
    <w:name w:val="ordinary-span-edit2"/>
    <w:basedOn w:val="DefaultParagraphFont"/>
    <w:rsid w:val="001F717C"/>
  </w:style>
  <w:style w:type="paragraph" w:customStyle="1" w:styleId="Default">
    <w:name w:val="Default"/>
    <w:rsid w:val="001F717C"/>
    <w:pPr>
      <w:widowControl w:val="0"/>
      <w:autoSpaceDE w:val="0"/>
      <w:autoSpaceDN w:val="0"/>
      <w:adjustRightInd w:val="0"/>
    </w:pPr>
    <w:rPr>
      <w:rFonts w:ascii="SimSun" w:eastAsia="SimSun" w:cs="SimSun"/>
      <w:color w:val="000000"/>
      <w:sz w:val="24"/>
      <w:szCs w:val="24"/>
    </w:rPr>
  </w:style>
  <w:style w:type="paragraph" w:customStyle="1" w:styleId="a">
    <w:name w:val="注：（正文）"/>
    <w:basedOn w:val="Normal"/>
    <w:next w:val="Normal"/>
    <w:rsid w:val="001F717C"/>
    <w:pPr>
      <w:widowControl w:val="0"/>
      <w:numPr>
        <w:numId w:val="12"/>
      </w:numPr>
      <w:tabs>
        <w:tab w:val="clear" w:pos="794"/>
        <w:tab w:val="clear" w:pos="1191"/>
        <w:tab w:val="clear" w:pos="1588"/>
        <w:tab w:val="clear" w:pos="1985"/>
      </w:tabs>
      <w:overflowPunct/>
      <w:adjustRightInd/>
      <w:spacing w:before="0"/>
      <w:textAlignment w:val="auto"/>
    </w:pPr>
    <w:rPr>
      <w:rFonts w:ascii="SimSun" w:eastAsia="SimSun"/>
      <w:sz w:val="18"/>
      <w:szCs w:val="18"/>
      <w:lang w:val="en-US" w:eastAsia="zh-CN"/>
    </w:rPr>
  </w:style>
  <w:style w:type="character" w:customStyle="1" w:styleId="opdict3font24">
    <w:name w:val="op_dict3_font24"/>
    <w:basedOn w:val="DefaultParagraphFont"/>
    <w:rsid w:val="001F717C"/>
  </w:style>
  <w:style w:type="paragraph" w:customStyle="1" w:styleId="Methodheading1">
    <w:name w:val="Method_heading1"/>
    <w:basedOn w:val="Heading1"/>
    <w:next w:val="Normal"/>
    <w:qFormat/>
    <w:rsid w:val="0084260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ind w:left="1134" w:hanging="1134"/>
      <w:jc w:val="left"/>
    </w:pPr>
    <w:rPr>
      <w:sz w:val="28"/>
      <w:lang w:val="en-GB"/>
    </w:rPr>
  </w:style>
  <w:style w:type="paragraph" w:customStyle="1" w:styleId="Methodheading2">
    <w:name w:val="Method_heading2"/>
    <w:basedOn w:val="Heading2"/>
    <w:next w:val="Normal"/>
    <w:qFormat/>
    <w:rsid w:val="0084260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00"/>
      <w:ind w:left="1134" w:hanging="1134"/>
      <w:jc w:val="left"/>
    </w:pPr>
    <w:rPr>
      <w:lang w:val="en-GB"/>
    </w:rPr>
  </w:style>
  <w:style w:type="paragraph" w:customStyle="1" w:styleId="Methodheading3">
    <w:name w:val="Method_heading3"/>
    <w:basedOn w:val="Heading3"/>
    <w:next w:val="Normal"/>
    <w:qFormat/>
    <w:rsid w:val="00842604"/>
    <w:pPr>
      <w:tabs>
        <w:tab w:val="clear" w:pos="794"/>
        <w:tab w:val="clear" w:pos="1191"/>
        <w:tab w:val="clear" w:pos="1588"/>
        <w:tab w:val="clear" w:pos="1985"/>
        <w:tab w:val="left" w:pos="1871"/>
        <w:tab w:val="left" w:pos="2268"/>
      </w:tabs>
      <w:ind w:left="1134" w:hanging="1134"/>
      <w:jc w:val="left"/>
    </w:pPr>
    <w:rPr>
      <w:lang w:val="en-GB"/>
    </w:rPr>
  </w:style>
  <w:style w:type="paragraph" w:customStyle="1" w:styleId="Methodheading4">
    <w:name w:val="Method_heading4"/>
    <w:basedOn w:val="Heading4"/>
    <w:next w:val="Normal"/>
    <w:qFormat/>
    <w:rsid w:val="00842604"/>
    <w:pPr>
      <w:tabs>
        <w:tab w:val="clear" w:pos="992"/>
        <w:tab w:val="clear" w:pos="1191"/>
        <w:tab w:val="clear" w:pos="1588"/>
        <w:tab w:val="clear" w:pos="1985"/>
        <w:tab w:val="left" w:pos="1871"/>
        <w:tab w:val="left" w:pos="2268"/>
      </w:tabs>
      <w:ind w:left="1134" w:hanging="1134"/>
      <w:jc w:val="left"/>
    </w:pPr>
    <w:rPr>
      <w:lang w:val="en-GB"/>
    </w:rPr>
  </w:style>
  <w:style w:type="paragraph" w:customStyle="1" w:styleId="MethodHeadingb">
    <w:name w:val="Method_Headingb"/>
    <w:basedOn w:val="Headingb"/>
    <w:next w:val="Normal"/>
    <w:qFormat/>
    <w:rsid w:val="0084260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jc w:val="left"/>
      <w:textAlignment w:val="auto"/>
    </w:pPr>
    <w:rPr>
      <w:rFonts w:ascii="Times New Roman Bold" w:hAnsi="Times New Roman Bold" w:cs="Times New Roman Bold"/>
      <w:lang w:val="en-GB" w:eastAsia="zh-CN"/>
    </w:rPr>
  </w:style>
  <w:style w:type="paragraph" w:customStyle="1" w:styleId="EditorsNote">
    <w:name w:val="EditorsNote"/>
    <w:basedOn w:val="Normal"/>
    <w:rsid w:val="0084260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40"/>
      <w:jc w:val="left"/>
    </w:pPr>
    <w:rPr>
      <w:i/>
      <w:iCs/>
      <w:lang w:val="en-GB"/>
    </w:rPr>
  </w:style>
  <w:style w:type="paragraph" w:customStyle="1" w:styleId="Figurewithlegend">
    <w:name w:val="Figure_with_legend"/>
    <w:basedOn w:val="Figure"/>
    <w:rsid w:val="00842604"/>
    <w:pPr>
      <w:keepLines w:val="0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120"/>
    </w:pPr>
    <w:rPr>
      <w:caps w:val="0"/>
      <w:noProof/>
      <w:sz w:val="24"/>
      <w:lang w:val="en-GB" w:eastAsia="zh-CN"/>
    </w:rPr>
  </w:style>
  <w:style w:type="paragraph" w:styleId="Signature">
    <w:name w:val="Signature"/>
    <w:basedOn w:val="Normal"/>
    <w:link w:val="SignatureChar"/>
    <w:unhideWhenUsed/>
    <w:rsid w:val="00842604"/>
    <w:pPr>
      <w:tabs>
        <w:tab w:val="clear" w:pos="794"/>
        <w:tab w:val="clear" w:pos="1191"/>
        <w:tab w:val="clear" w:pos="1588"/>
        <w:tab w:val="clear" w:pos="1985"/>
        <w:tab w:val="center" w:pos="7371"/>
      </w:tabs>
      <w:spacing w:before="600"/>
      <w:jc w:val="left"/>
    </w:pPr>
    <w:rPr>
      <w:lang w:val="en-GB"/>
    </w:rPr>
  </w:style>
  <w:style w:type="character" w:customStyle="1" w:styleId="SignatureChar">
    <w:name w:val="Signature Char"/>
    <w:basedOn w:val="DefaultParagraphFont"/>
    <w:link w:val="Signature"/>
    <w:rsid w:val="00842604"/>
    <w:rPr>
      <w:sz w:val="24"/>
      <w:lang w:val="en-GB" w:eastAsia="en-US"/>
    </w:rPr>
  </w:style>
  <w:style w:type="paragraph" w:customStyle="1" w:styleId="AnnexNotitle0">
    <w:name w:val="Annex_No &amp; title"/>
    <w:basedOn w:val="Normal"/>
    <w:next w:val="Normalaftertitle"/>
    <w:rsid w:val="00842604"/>
    <w:pPr>
      <w:keepNext/>
      <w:keepLines/>
      <w:spacing w:before="480"/>
      <w:jc w:val="center"/>
    </w:pPr>
    <w:rPr>
      <w:b/>
      <w:sz w:val="28"/>
      <w:lang w:val="en-GB"/>
    </w:rPr>
  </w:style>
  <w:style w:type="paragraph" w:styleId="ListParagraph">
    <w:name w:val="List Paragraph"/>
    <w:basedOn w:val="Normal"/>
    <w:uiPriority w:val="34"/>
    <w:qFormat/>
    <w:rsid w:val="00842604"/>
    <w:pPr>
      <w:ind w:left="720"/>
      <w:contextualSpacing/>
      <w:textAlignment w:val="auto"/>
    </w:pPr>
    <w:rPr>
      <w:rFonts w:eastAsia="Batang"/>
      <w:lang w:val="en-GB"/>
    </w:rPr>
  </w:style>
  <w:style w:type="paragraph" w:customStyle="1" w:styleId="TableText1">
    <w:name w:val="Table_Text"/>
    <w:basedOn w:val="Normal"/>
    <w:rsid w:val="00842604"/>
    <w:pPr>
      <w:keepNext/>
      <w:overflowPunct/>
      <w:autoSpaceDE/>
      <w:autoSpaceDN/>
      <w:adjustRightInd/>
      <w:spacing w:before="142" w:after="142" w:line="199" w:lineRule="exact"/>
      <w:textAlignment w:val="auto"/>
    </w:pPr>
    <w:rPr>
      <w:rFonts w:ascii="Helv" w:hAnsi="Helv" w:cs="Helv"/>
      <w:sz w:val="18"/>
      <w:lang w:val="en-GB" w:eastAsia="ru-RU"/>
    </w:rPr>
  </w:style>
  <w:style w:type="character" w:customStyle="1" w:styleId="NormalaftertitleChar">
    <w:name w:val="Normal_after_title Char"/>
    <w:basedOn w:val="DefaultParagraphFont"/>
    <w:link w:val="Normalaftertitle"/>
    <w:locked/>
    <w:rsid w:val="00842604"/>
    <w:rPr>
      <w:rFonts w:eastAsia="Times New Roman"/>
      <w:sz w:val="22"/>
      <w:lang w:val="fr-FR" w:eastAsia="en-US"/>
    </w:rPr>
  </w:style>
  <w:style w:type="paragraph" w:customStyle="1" w:styleId="SFirstPageWarningHeading">
    <w:name w:val="S First Page Warning Heading"/>
    <w:basedOn w:val="BodyText"/>
    <w:rsid w:val="00842604"/>
    <w:pPr>
      <w:spacing w:after="0"/>
      <w:jc w:val="center"/>
    </w:pPr>
    <w:rPr>
      <w:i/>
    </w:rPr>
  </w:style>
  <w:style w:type="table" w:styleId="TableClassic2">
    <w:name w:val="Table Classic 2"/>
    <w:basedOn w:val="TableNormal"/>
    <w:rsid w:val="00842604"/>
    <w:pPr>
      <w:spacing w:after="200" w:line="320" w:lineRule="exact"/>
    </w:pPr>
    <w:rPr>
      <w:rFonts w:ascii="Arial" w:eastAsiaTheme="minorEastAsia" w:hAnsi="Arial" w:cs="Courier New"/>
      <w:lang w:eastAsia="en-US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rsid w:val="00842604"/>
    <w:pPr>
      <w:spacing w:after="200" w:line="320" w:lineRule="exact"/>
    </w:pPr>
    <w:rPr>
      <w:rFonts w:ascii="Arial" w:eastAsiaTheme="minorEastAsia" w:hAnsi="Arial" w:cs="Courier New"/>
      <w:lang w:eastAsia="en-US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FirstPageWarningBody">
    <w:name w:val="S First Page Warning Body"/>
    <w:basedOn w:val="BodyText"/>
    <w:rsid w:val="00842604"/>
    <w:pPr>
      <w:spacing w:before="0"/>
    </w:pPr>
    <w:rPr>
      <w:i/>
    </w:rPr>
  </w:style>
  <w:style w:type="paragraph" w:customStyle="1" w:styleId="SFirstPagePage">
    <w:name w:val="S First Page Page"/>
    <w:basedOn w:val="Normal"/>
    <w:rsid w:val="00842604"/>
    <w:pPr>
      <w:pBdr>
        <w:top w:val="single" w:sz="18" w:space="6" w:color="auto"/>
      </w:pBd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240" w:after="120" w:line="240" w:lineRule="exact"/>
      <w:jc w:val="right"/>
      <w:textAlignment w:val="auto"/>
    </w:pPr>
    <w:rPr>
      <w:rFonts w:ascii="Arial" w:eastAsiaTheme="minorEastAsia" w:hAnsi="Arial" w:cs="Courier New"/>
      <w:b/>
      <w:sz w:val="16"/>
      <w:szCs w:val="16"/>
      <w:lang w:val="en-US"/>
    </w:rPr>
  </w:style>
  <w:style w:type="paragraph" w:customStyle="1" w:styleId="STableHeading">
    <w:name w:val="S Table Heading"/>
    <w:basedOn w:val="STableCell"/>
    <w:rsid w:val="00842604"/>
    <w:rPr>
      <w:b/>
      <w:bCs/>
    </w:rPr>
  </w:style>
  <w:style w:type="paragraph" w:customStyle="1" w:styleId="SFirstPageCopyright">
    <w:name w:val="S First Page Copyright"/>
    <w:basedOn w:val="Normal"/>
    <w:rsid w:val="0084260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rFonts w:ascii="Arial" w:eastAsiaTheme="minorEastAsia" w:hAnsi="Arial" w:cs="Courier New"/>
      <w:sz w:val="12"/>
      <w:szCs w:val="12"/>
      <w:lang w:val="en-US"/>
    </w:rPr>
  </w:style>
  <w:style w:type="paragraph" w:customStyle="1" w:styleId="SNote">
    <w:name w:val="S Note"/>
    <w:basedOn w:val="BodyText"/>
    <w:qFormat/>
    <w:rsid w:val="00842604"/>
    <w:pPr>
      <w:tabs>
        <w:tab w:val="left" w:pos="1080"/>
      </w:tabs>
    </w:pPr>
    <w:rPr>
      <w:sz w:val="18"/>
      <w:szCs w:val="18"/>
    </w:rPr>
  </w:style>
  <w:style w:type="paragraph" w:styleId="TOC9">
    <w:name w:val="toc 9"/>
    <w:basedOn w:val="Normal"/>
    <w:next w:val="Normal"/>
    <w:autoRedefine/>
    <w:uiPriority w:val="39"/>
    <w:rsid w:val="0084260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240" w:line="240" w:lineRule="exact"/>
      <w:ind w:left="1760"/>
      <w:jc w:val="left"/>
      <w:textAlignment w:val="auto"/>
    </w:pPr>
    <w:rPr>
      <w:rFonts w:ascii="Calibri" w:eastAsiaTheme="minorEastAsia" w:hAnsi="Calibri" w:cs="Calibri"/>
      <w:sz w:val="20"/>
      <w:lang w:val="en-US"/>
    </w:rPr>
  </w:style>
  <w:style w:type="paragraph" w:customStyle="1" w:styleId="SCodeSchemaExample">
    <w:name w:val="S Code Schema Example"/>
    <w:basedOn w:val="SCodeSchema"/>
    <w:qFormat/>
    <w:rsid w:val="00842604"/>
    <w:pPr>
      <w:spacing w:line="240" w:lineRule="exact"/>
      <w:ind w:left="2348" w:right="187" w:hanging="2074"/>
    </w:pPr>
  </w:style>
  <w:style w:type="paragraph" w:customStyle="1" w:styleId="SExample">
    <w:name w:val="S Example"/>
    <w:basedOn w:val="SNote"/>
    <w:qFormat/>
    <w:rsid w:val="00842604"/>
  </w:style>
  <w:style w:type="character" w:customStyle="1" w:styleId="SKeyword">
    <w:name w:val="S Keyword"/>
    <w:basedOn w:val="DefaultParagraphFont"/>
    <w:qFormat/>
    <w:rsid w:val="00842604"/>
    <w:rPr>
      <w:rFonts w:ascii="Courier New" w:hAnsi="Courier New"/>
      <w:sz w:val="18"/>
    </w:rPr>
  </w:style>
  <w:style w:type="paragraph" w:customStyle="1" w:styleId="ColorfulShading-Accent12">
    <w:name w:val="Colorful Shading - Accent 12"/>
    <w:hidden/>
    <w:uiPriority w:val="99"/>
    <w:semiHidden/>
    <w:rsid w:val="00842604"/>
    <w:rPr>
      <w:rFonts w:ascii="Arial" w:eastAsiaTheme="minorEastAsia" w:hAnsi="Arial" w:cs="Courier New"/>
      <w:lang w:eastAsia="en-US"/>
    </w:rPr>
  </w:style>
  <w:style w:type="paragraph" w:styleId="BodyText">
    <w:name w:val="Body Text"/>
    <w:aliases w:val="S Body Text"/>
    <w:basedOn w:val="Normal"/>
    <w:link w:val="BodyTextChar"/>
    <w:qFormat/>
    <w:rsid w:val="0084260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280" w:after="120"/>
      <w:jc w:val="left"/>
      <w:textAlignment w:val="auto"/>
    </w:pPr>
    <w:rPr>
      <w:rFonts w:ascii="Arial" w:eastAsiaTheme="minorEastAsia" w:hAnsi="Arial" w:cs="Courier New"/>
      <w:sz w:val="20"/>
      <w:lang w:val="en-US"/>
    </w:rPr>
  </w:style>
  <w:style w:type="character" w:customStyle="1" w:styleId="BodyTextChar">
    <w:name w:val="Body Text Char"/>
    <w:aliases w:val="S Body Text Char"/>
    <w:basedOn w:val="DefaultParagraphFont"/>
    <w:link w:val="BodyText"/>
    <w:rsid w:val="00842604"/>
    <w:rPr>
      <w:rFonts w:ascii="Arial" w:eastAsiaTheme="minorEastAsia" w:hAnsi="Arial" w:cs="Courier New"/>
      <w:lang w:eastAsia="en-US"/>
    </w:rPr>
  </w:style>
  <w:style w:type="paragraph" w:styleId="Caption">
    <w:name w:val="caption"/>
    <w:aliases w:val="S Caption"/>
    <w:basedOn w:val="Normal"/>
    <w:next w:val="Normal"/>
    <w:link w:val="CaptionChar"/>
    <w:uiPriority w:val="35"/>
    <w:qFormat/>
    <w:rsid w:val="00842604"/>
    <w:pPr>
      <w:keepNext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240" w:after="120"/>
      <w:ind w:left="720" w:right="720"/>
      <w:jc w:val="center"/>
      <w:textAlignment w:val="auto"/>
    </w:pPr>
    <w:rPr>
      <w:rFonts w:ascii="Arial" w:eastAsiaTheme="minorEastAsia" w:hAnsi="Arial"/>
      <w:b/>
      <w:bCs/>
      <w:sz w:val="18"/>
      <w:szCs w:val="18"/>
      <w:lang w:val="en-US"/>
    </w:rPr>
  </w:style>
  <w:style w:type="character" w:customStyle="1" w:styleId="CaptionChar">
    <w:name w:val="Caption Char"/>
    <w:aliases w:val="S Caption Char"/>
    <w:link w:val="Caption"/>
    <w:uiPriority w:val="35"/>
    <w:locked/>
    <w:rsid w:val="00842604"/>
    <w:rPr>
      <w:rFonts w:ascii="Arial" w:eastAsiaTheme="minorEastAsia" w:hAnsi="Arial"/>
      <w:b/>
      <w:bCs/>
      <w:sz w:val="18"/>
      <w:szCs w:val="18"/>
      <w:lang w:eastAsia="en-US"/>
    </w:rPr>
  </w:style>
  <w:style w:type="character" w:customStyle="1" w:styleId="SBodyEquationItalicSubscript">
    <w:name w:val="S Body Equation Italic Subscript"/>
    <w:rsid w:val="00842604"/>
    <w:rPr>
      <w:i/>
      <w:vertAlign w:val="subscript"/>
    </w:rPr>
  </w:style>
  <w:style w:type="table" w:styleId="TableSimple1">
    <w:name w:val="Table Simple 1"/>
    <w:basedOn w:val="TableNormal"/>
    <w:rsid w:val="00842604"/>
    <w:rPr>
      <w:rFonts w:ascii="Arial" w:eastAsiaTheme="minorEastAsia" w:hAnsi="Arial" w:cs="Courier New"/>
      <w:lang w:eastAsia="en-US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SBodyEquationSuperscript">
    <w:name w:val="S Body Equation Superscript"/>
    <w:rsid w:val="00842604"/>
    <w:rPr>
      <w:vertAlign w:val="superscript"/>
    </w:rPr>
  </w:style>
  <w:style w:type="paragraph" w:styleId="Title">
    <w:name w:val="Title"/>
    <w:aliases w:val="S First Page Title"/>
    <w:basedOn w:val="Normal"/>
    <w:next w:val="Normal"/>
    <w:link w:val="TitleChar"/>
    <w:rsid w:val="0084260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240" w:after="300"/>
      <w:ind w:right="3150"/>
      <w:contextualSpacing/>
      <w:jc w:val="left"/>
      <w:textAlignment w:val="auto"/>
    </w:pPr>
    <w:rPr>
      <w:rFonts w:ascii="Arial" w:eastAsiaTheme="minorEastAsia" w:hAnsi="Arial"/>
      <w:spacing w:val="5"/>
      <w:kern w:val="28"/>
      <w:sz w:val="40"/>
      <w:szCs w:val="40"/>
      <w:lang w:val="en-US"/>
    </w:rPr>
  </w:style>
  <w:style w:type="character" w:customStyle="1" w:styleId="TitleChar">
    <w:name w:val="Title Char"/>
    <w:aliases w:val="S First Page Title Char"/>
    <w:basedOn w:val="DefaultParagraphFont"/>
    <w:link w:val="Title"/>
    <w:rsid w:val="00842604"/>
    <w:rPr>
      <w:rFonts w:ascii="Arial" w:eastAsiaTheme="minorEastAsia" w:hAnsi="Arial"/>
      <w:spacing w:val="5"/>
      <w:kern w:val="28"/>
      <w:sz w:val="40"/>
      <w:szCs w:val="40"/>
      <w:lang w:eastAsia="en-US"/>
    </w:rPr>
  </w:style>
  <w:style w:type="paragraph" w:customStyle="1" w:styleId="SFirstPageDocumentNumber">
    <w:name w:val="S First Page Document Number"/>
    <w:basedOn w:val="Normal"/>
    <w:rsid w:val="00842604"/>
    <w:pPr>
      <w:widowControl w:val="0"/>
      <w:pBdr>
        <w:top w:val="single" w:sz="4" w:space="16" w:color="auto"/>
      </w:pBd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320" w:lineRule="exact"/>
      <w:jc w:val="right"/>
      <w:textAlignment w:val="auto"/>
    </w:pPr>
    <w:rPr>
      <w:rFonts w:ascii="Arial" w:eastAsiaTheme="minorEastAsia" w:hAnsi="Arial" w:cs="Courier New"/>
      <w:b/>
      <w:sz w:val="28"/>
      <w:szCs w:val="28"/>
      <w:lang w:val="en-US"/>
    </w:rPr>
  </w:style>
  <w:style w:type="paragraph" w:customStyle="1" w:styleId="SFirstPageDocumentKind">
    <w:name w:val="S First Page Document Kind"/>
    <w:basedOn w:val="Normal"/>
    <w:rsid w:val="0084260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240" w:after="400"/>
      <w:jc w:val="left"/>
      <w:textAlignment w:val="auto"/>
    </w:pPr>
    <w:rPr>
      <w:rFonts w:ascii="Arial" w:eastAsiaTheme="minorEastAsia" w:hAnsi="Arial" w:cs="Arial"/>
      <w:b/>
      <w:bCs/>
      <w:noProof/>
      <w:sz w:val="40"/>
      <w:szCs w:val="40"/>
      <w:lang w:val="en-US"/>
    </w:rPr>
  </w:style>
  <w:style w:type="paragraph" w:customStyle="1" w:styleId="SFirstPageVersion">
    <w:name w:val="S First Page Version"/>
    <w:basedOn w:val="Normal"/>
    <w:rsid w:val="0084260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240" w:after="120" w:line="240" w:lineRule="exact"/>
      <w:jc w:val="left"/>
      <w:textAlignment w:val="auto"/>
    </w:pPr>
    <w:rPr>
      <w:rFonts w:ascii="Arial" w:eastAsiaTheme="minorEastAsia" w:hAnsi="Arial" w:cs="Arial"/>
      <w:sz w:val="28"/>
      <w:szCs w:val="28"/>
      <w:lang w:val="en-US"/>
    </w:rPr>
  </w:style>
  <w:style w:type="paragraph" w:customStyle="1" w:styleId="SHeadingPlain">
    <w:name w:val="S Heading Plain"/>
    <w:basedOn w:val="Heading1"/>
    <w:qFormat/>
    <w:rsid w:val="00842604"/>
    <w:pPr>
      <w:tabs>
        <w:tab w:val="clear" w:pos="794"/>
        <w:tab w:val="clear" w:pos="1191"/>
        <w:tab w:val="clear" w:pos="1588"/>
        <w:tab w:val="clear" w:pos="1985"/>
        <w:tab w:val="left" w:pos="450"/>
      </w:tabs>
      <w:overflowPunct/>
      <w:autoSpaceDE/>
      <w:autoSpaceDN/>
      <w:adjustRightInd/>
      <w:spacing w:after="240" w:line="240" w:lineRule="exact"/>
      <w:ind w:left="0" w:firstLine="0"/>
      <w:jc w:val="left"/>
      <w:textAlignment w:val="auto"/>
      <w:outlineLvl w:val="9"/>
    </w:pPr>
    <w:rPr>
      <w:rFonts w:ascii="Arial" w:eastAsiaTheme="minorEastAsia" w:hAnsi="Arial"/>
      <w:bCs/>
      <w:szCs w:val="24"/>
      <w:lang w:val="en-US"/>
    </w:rPr>
  </w:style>
  <w:style w:type="paragraph" w:customStyle="1" w:styleId="SAnnexHeading2">
    <w:name w:val="S Annex Heading 2"/>
    <w:basedOn w:val="Normal"/>
    <w:next w:val="BodyText"/>
    <w:rsid w:val="00842604"/>
    <w:pPr>
      <w:keepNext/>
      <w:keepLines/>
      <w:numPr>
        <w:ilvl w:val="1"/>
        <w:numId w:val="32"/>
      </w:num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200" w:after="240" w:line="240" w:lineRule="exact"/>
      <w:ind w:left="720" w:hanging="720"/>
      <w:jc w:val="left"/>
      <w:textAlignment w:val="auto"/>
      <w:outlineLvl w:val="1"/>
    </w:pPr>
    <w:rPr>
      <w:rFonts w:ascii="Arial" w:eastAsiaTheme="minorEastAsia" w:hAnsi="Arial"/>
      <w:b/>
      <w:bCs/>
      <w:sz w:val="20"/>
      <w:lang w:val="en-US"/>
    </w:rPr>
  </w:style>
  <w:style w:type="paragraph" w:customStyle="1" w:styleId="SAnnexHeading3">
    <w:name w:val="S Annex Heading 3"/>
    <w:basedOn w:val="Heading3"/>
    <w:next w:val="BodyText"/>
    <w:rsid w:val="00842604"/>
    <w:pPr>
      <w:keepLines w:val="0"/>
      <w:numPr>
        <w:ilvl w:val="2"/>
        <w:numId w:val="32"/>
      </w:numPr>
      <w:tabs>
        <w:tab w:val="clear" w:pos="794"/>
        <w:tab w:val="clear" w:pos="1191"/>
        <w:tab w:val="clear" w:pos="1588"/>
        <w:tab w:val="clear" w:pos="1985"/>
        <w:tab w:val="left" w:pos="640"/>
        <w:tab w:val="left" w:pos="880"/>
      </w:tabs>
      <w:suppressAutoHyphens/>
      <w:overflowPunct/>
      <w:autoSpaceDE/>
      <w:autoSpaceDN/>
      <w:adjustRightInd/>
      <w:spacing w:before="120" w:after="240" w:line="250" w:lineRule="exact"/>
      <w:jc w:val="left"/>
      <w:textAlignment w:val="auto"/>
    </w:pPr>
    <w:rPr>
      <w:rFonts w:ascii="Arial" w:eastAsia="Arial Unicode MS" w:hAnsi="Arial"/>
      <w:lang w:val="en-US" w:eastAsia="ja-JP"/>
    </w:rPr>
  </w:style>
  <w:style w:type="paragraph" w:customStyle="1" w:styleId="SAnnexHeading4">
    <w:name w:val="S Annex Heading 4"/>
    <w:basedOn w:val="Heading4"/>
    <w:next w:val="BodyText"/>
    <w:rsid w:val="00842604"/>
    <w:pPr>
      <w:keepLines w:val="0"/>
      <w:numPr>
        <w:ilvl w:val="3"/>
        <w:numId w:val="32"/>
      </w:numPr>
      <w:tabs>
        <w:tab w:val="clear" w:pos="992"/>
        <w:tab w:val="clear" w:pos="1191"/>
        <w:tab w:val="clear" w:pos="1588"/>
        <w:tab w:val="clear" w:pos="1985"/>
        <w:tab w:val="left" w:pos="880"/>
      </w:tabs>
      <w:suppressAutoHyphens/>
      <w:overflowPunct/>
      <w:autoSpaceDE/>
      <w:autoSpaceDN/>
      <w:adjustRightInd/>
      <w:spacing w:before="120" w:after="240"/>
      <w:jc w:val="left"/>
      <w:textAlignment w:val="auto"/>
    </w:pPr>
    <w:rPr>
      <w:rFonts w:ascii="Arial" w:eastAsia="Arial Unicode MS" w:hAnsi="Arial"/>
      <w:sz w:val="20"/>
      <w:lang w:val="en-US" w:eastAsia="ja-JP"/>
    </w:rPr>
  </w:style>
  <w:style w:type="paragraph" w:customStyle="1" w:styleId="SAnnexHeading5">
    <w:name w:val="S Annex Heading 5"/>
    <w:basedOn w:val="Heading5"/>
    <w:next w:val="BodyText"/>
    <w:rsid w:val="00842604"/>
    <w:pPr>
      <w:keepLines w:val="0"/>
      <w:numPr>
        <w:ilvl w:val="4"/>
        <w:numId w:val="32"/>
      </w:numPr>
      <w:tabs>
        <w:tab w:val="clear" w:pos="992"/>
        <w:tab w:val="clear" w:pos="1191"/>
        <w:tab w:val="clear" w:pos="1588"/>
        <w:tab w:val="clear" w:pos="1985"/>
        <w:tab w:val="left" w:pos="1140"/>
        <w:tab w:val="left" w:pos="1360"/>
      </w:tabs>
      <w:suppressAutoHyphens/>
      <w:overflowPunct/>
      <w:autoSpaceDE/>
      <w:autoSpaceDN/>
      <w:adjustRightInd/>
      <w:spacing w:before="60" w:after="240" w:line="230" w:lineRule="exact"/>
      <w:jc w:val="left"/>
      <w:textAlignment w:val="auto"/>
    </w:pPr>
    <w:rPr>
      <w:rFonts w:ascii="Arial" w:eastAsia="Arial Unicode MS" w:hAnsi="Arial"/>
      <w:sz w:val="20"/>
      <w:lang w:val="en-US" w:eastAsia="ja-JP"/>
    </w:rPr>
  </w:style>
  <w:style w:type="paragraph" w:customStyle="1" w:styleId="SAnnexHeading6">
    <w:name w:val="S Annex Heading 6"/>
    <w:basedOn w:val="Heading6"/>
    <w:next w:val="BodyText"/>
    <w:rsid w:val="00842604"/>
    <w:pPr>
      <w:keepLines w:val="0"/>
      <w:numPr>
        <w:ilvl w:val="5"/>
        <w:numId w:val="32"/>
      </w:numPr>
      <w:tabs>
        <w:tab w:val="clear" w:pos="1588"/>
        <w:tab w:val="clear" w:pos="1985"/>
        <w:tab w:val="left" w:pos="1140"/>
        <w:tab w:val="left" w:pos="1360"/>
      </w:tabs>
      <w:suppressAutoHyphens/>
      <w:overflowPunct/>
      <w:autoSpaceDE/>
      <w:autoSpaceDN/>
      <w:adjustRightInd/>
      <w:spacing w:before="120" w:after="240"/>
      <w:jc w:val="left"/>
      <w:textAlignment w:val="auto"/>
    </w:pPr>
    <w:rPr>
      <w:rFonts w:ascii="Arial" w:eastAsia="Arial Unicode MS" w:hAnsi="Arial"/>
      <w:sz w:val="20"/>
      <w:lang w:val="en-US" w:eastAsia="ja-JP"/>
    </w:rPr>
  </w:style>
  <w:style w:type="character" w:customStyle="1" w:styleId="SBodyEquationChar">
    <w:name w:val="S Body Equation Char"/>
    <w:basedOn w:val="BodyTextChar"/>
    <w:link w:val="SBodyEquation"/>
    <w:rsid w:val="00842604"/>
    <w:rPr>
      <w:rFonts w:ascii="Arial" w:eastAsiaTheme="minorEastAsia" w:hAnsi="Arial" w:cs="Courier New"/>
      <w:lang w:eastAsia="en-US"/>
    </w:rPr>
  </w:style>
  <w:style w:type="table" w:styleId="Table3Deffects3">
    <w:name w:val="Table 3D effects 3"/>
    <w:basedOn w:val="TableNormal"/>
    <w:rsid w:val="00842604"/>
    <w:pPr>
      <w:spacing w:before="240" w:after="120" w:line="240" w:lineRule="exact"/>
    </w:pPr>
    <w:rPr>
      <w:rFonts w:ascii="Arial" w:eastAsiaTheme="minorEastAsia" w:hAnsi="Arial" w:cs="Courier New"/>
      <w:lang w:eastAsia="en-U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EditorsNote">
    <w:name w:val="S Editors Note"/>
    <w:basedOn w:val="Normal"/>
    <w:qFormat/>
    <w:rsid w:val="00842604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404040"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240" w:after="120" w:line="240" w:lineRule="exact"/>
      <w:jc w:val="left"/>
      <w:textAlignment w:val="auto"/>
    </w:pPr>
    <w:rPr>
      <w:rFonts w:ascii="Arial" w:eastAsiaTheme="minorEastAsia" w:hAnsi="Arial" w:cs="Arial"/>
      <w:color w:val="FFFFFF"/>
      <w:sz w:val="20"/>
      <w:lang w:val="en-US"/>
    </w:rPr>
  </w:style>
  <w:style w:type="paragraph" w:customStyle="1" w:styleId="SBodyTextBullet">
    <w:name w:val="S Body Text Bullet"/>
    <w:basedOn w:val="Normal"/>
    <w:qFormat/>
    <w:rsid w:val="00842604"/>
    <w:pPr>
      <w:numPr>
        <w:numId w:val="21"/>
      </w:num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after="60" w:line="240" w:lineRule="exact"/>
      <w:jc w:val="left"/>
      <w:textAlignment w:val="auto"/>
    </w:pPr>
    <w:rPr>
      <w:rFonts w:ascii="Arial" w:eastAsiaTheme="minorEastAsia" w:hAnsi="Arial" w:cs="Courier New"/>
      <w:sz w:val="20"/>
      <w:lang w:val="en-US"/>
    </w:rPr>
  </w:style>
  <w:style w:type="paragraph" w:customStyle="1" w:styleId="SFigure">
    <w:name w:val="S Figure"/>
    <w:basedOn w:val="Caption"/>
    <w:semiHidden/>
    <w:qFormat/>
    <w:rsid w:val="00842604"/>
    <w:pPr>
      <w:autoSpaceDE w:val="0"/>
      <w:autoSpaceDN w:val="0"/>
      <w:adjustRightInd w:val="0"/>
      <w:ind w:left="0" w:right="0"/>
    </w:pPr>
    <w:rPr>
      <w:bCs w:val="0"/>
      <w:sz w:val="22"/>
      <w:szCs w:val="24"/>
    </w:rPr>
  </w:style>
  <w:style w:type="character" w:customStyle="1" w:styleId="SBodyEquationItalic">
    <w:name w:val="S Body Equation Italic"/>
    <w:rsid w:val="00842604"/>
    <w:rPr>
      <w:i/>
    </w:rPr>
  </w:style>
  <w:style w:type="table" w:styleId="TableGrid5">
    <w:name w:val="Table Grid 5"/>
    <w:basedOn w:val="TableNormal"/>
    <w:rsid w:val="00842604"/>
    <w:pPr>
      <w:spacing w:before="240" w:after="120" w:line="240" w:lineRule="exact"/>
    </w:pPr>
    <w:rPr>
      <w:rFonts w:ascii="Arial" w:eastAsiaTheme="minorEastAsia" w:hAnsi="Arial" w:cs="Courier New"/>
      <w:lang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customStyle="1" w:styleId="HTMLBody">
    <w:name w:val="HTML Body"/>
    <w:semiHidden/>
    <w:rsid w:val="00842604"/>
    <w:pPr>
      <w:autoSpaceDE w:val="0"/>
      <w:autoSpaceDN w:val="0"/>
      <w:adjustRightInd w:val="0"/>
      <w:spacing w:after="200" w:line="276" w:lineRule="auto"/>
    </w:pPr>
    <w:rPr>
      <w:rFonts w:ascii="Arial" w:eastAsiaTheme="minorEastAsia" w:hAnsi="Arial" w:cs="Courier New"/>
      <w:sz w:val="24"/>
      <w:szCs w:val="24"/>
      <w:lang w:eastAsia="en-US"/>
    </w:rPr>
  </w:style>
  <w:style w:type="paragraph" w:customStyle="1" w:styleId="SFigureCaption">
    <w:name w:val="S Figure Caption"/>
    <w:basedOn w:val="Caption"/>
    <w:next w:val="Normal"/>
    <w:semiHidden/>
    <w:rsid w:val="00842604"/>
  </w:style>
  <w:style w:type="paragraph" w:customStyle="1" w:styleId="SBodyEquation">
    <w:name w:val="S Body Equation"/>
    <w:basedOn w:val="BodyText"/>
    <w:link w:val="SBodyEquationChar"/>
    <w:rsid w:val="00842604"/>
    <w:pPr>
      <w:tabs>
        <w:tab w:val="left" w:pos="1260"/>
        <w:tab w:val="left" w:pos="2520"/>
        <w:tab w:val="right" w:pos="9720"/>
      </w:tabs>
    </w:pPr>
  </w:style>
  <w:style w:type="paragraph" w:customStyle="1" w:styleId="TableCell">
    <w:name w:val="Table Cell"/>
    <w:semiHidden/>
    <w:rsid w:val="00842604"/>
    <w:pPr>
      <w:spacing w:before="40" w:after="40" w:line="276" w:lineRule="auto"/>
    </w:pPr>
    <w:rPr>
      <w:rFonts w:ascii="Arial" w:eastAsiaTheme="minorEastAsia" w:hAnsi="Arial" w:cs="Courier New"/>
      <w:lang w:eastAsia="en-US"/>
    </w:rPr>
  </w:style>
  <w:style w:type="paragraph" w:customStyle="1" w:styleId="STableCaption">
    <w:name w:val="S Table Caption"/>
    <w:basedOn w:val="Caption"/>
    <w:rsid w:val="00842604"/>
  </w:style>
  <w:style w:type="paragraph" w:customStyle="1" w:styleId="STableCell">
    <w:name w:val="S Table Cell"/>
    <w:basedOn w:val="BodyText"/>
    <w:rsid w:val="00842604"/>
    <w:pPr>
      <w:spacing w:before="0" w:after="0"/>
    </w:pPr>
  </w:style>
  <w:style w:type="paragraph" w:customStyle="1" w:styleId="SCodeSchema">
    <w:name w:val="S Code Schema"/>
    <w:basedOn w:val="Normal"/>
    <w:rsid w:val="00842604"/>
    <w:pPr>
      <w:pBdr>
        <w:top w:val="single" w:sz="4" w:space="1" w:color="auto"/>
        <w:bottom w:val="single" w:sz="4" w:space="1" w:color="auto"/>
      </w:pBdr>
      <w:shd w:val="clear" w:color="auto" w:fill="D9D9D9"/>
      <w:tabs>
        <w:tab w:val="clear" w:pos="794"/>
        <w:tab w:val="clear" w:pos="1191"/>
        <w:tab w:val="clear" w:pos="1588"/>
        <w:tab w:val="clear" w:pos="1985"/>
        <w:tab w:val="left" w:pos="480"/>
        <w:tab w:val="left" w:pos="720"/>
        <w:tab w:val="left" w:pos="960"/>
        <w:tab w:val="left" w:pos="1200"/>
        <w:tab w:val="left" w:pos="1440"/>
        <w:tab w:val="left" w:pos="1680"/>
        <w:tab w:val="left" w:pos="1920"/>
        <w:tab w:val="left" w:pos="2160"/>
      </w:tabs>
      <w:overflowPunct/>
      <w:autoSpaceDE/>
      <w:autoSpaceDN/>
      <w:adjustRightInd/>
      <w:spacing w:before="0"/>
      <w:ind w:left="2340" w:right="180" w:hanging="2069"/>
      <w:jc w:val="left"/>
      <w:textAlignment w:val="auto"/>
    </w:pPr>
    <w:rPr>
      <w:rFonts w:ascii="Courier New" w:eastAsiaTheme="minorEastAsia" w:hAnsi="Courier New" w:cs="Courier New"/>
      <w:noProof/>
      <w:sz w:val="18"/>
      <w:szCs w:val="18"/>
      <w:lang w:val="en-US"/>
    </w:rPr>
  </w:style>
  <w:style w:type="character" w:styleId="HTMLCite">
    <w:name w:val="HTML Cite"/>
    <w:semiHidden/>
    <w:rsid w:val="00842604"/>
    <w:rPr>
      <w:rFonts w:cs="Times New Roman"/>
      <w:i/>
    </w:rPr>
  </w:style>
  <w:style w:type="table" w:styleId="TableGrid1">
    <w:name w:val="Table Grid 1"/>
    <w:basedOn w:val="TableNormal"/>
    <w:rsid w:val="00842604"/>
    <w:rPr>
      <w:rFonts w:ascii="Arial" w:eastAsiaTheme="minorEastAsia" w:hAnsi="Arial" w:cs="Courier New"/>
      <w:lang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olorfulShading-Accent11">
    <w:name w:val="Colorful Shading - Accent 11"/>
    <w:hidden/>
    <w:uiPriority w:val="71"/>
    <w:rsid w:val="00842604"/>
    <w:pPr>
      <w:spacing w:after="200" w:line="276" w:lineRule="auto"/>
    </w:pPr>
    <w:rPr>
      <w:rFonts w:ascii="Arial" w:eastAsiaTheme="minorEastAsia" w:hAnsi="Arial" w:cs="Courier New"/>
      <w:sz w:val="24"/>
      <w:szCs w:val="24"/>
      <w:lang w:eastAsia="en-US"/>
    </w:rPr>
  </w:style>
  <w:style w:type="table" w:styleId="DarkList-Accent2">
    <w:name w:val="Dark List Accent 2"/>
    <w:basedOn w:val="TableNormal"/>
    <w:uiPriority w:val="61"/>
    <w:rsid w:val="00842604"/>
    <w:rPr>
      <w:rFonts w:ascii="Arial" w:eastAsiaTheme="minorEastAsia" w:hAnsi="Arial" w:cs="Courier New"/>
      <w:lang w:eastAsia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paragraph" w:customStyle="1" w:styleId="SAnnexHeading1">
    <w:name w:val="S Annex Heading 1"/>
    <w:basedOn w:val="Heading1"/>
    <w:next w:val="BodyText"/>
    <w:qFormat/>
    <w:rsid w:val="00842604"/>
    <w:pPr>
      <w:pageBreakBefore/>
      <w:numPr>
        <w:numId w:val="32"/>
      </w:num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after="240" w:line="240" w:lineRule="exact"/>
      <w:jc w:val="left"/>
      <w:textAlignment w:val="auto"/>
    </w:pPr>
    <w:rPr>
      <w:rFonts w:ascii="Arial" w:eastAsiaTheme="minorEastAsia" w:hAnsi="Arial"/>
      <w:bCs/>
      <w:szCs w:val="24"/>
      <w:lang w:val="en-US"/>
    </w:rPr>
  </w:style>
  <w:style w:type="numbering" w:customStyle="1" w:styleId="Annex">
    <w:name w:val="Annex"/>
    <w:uiPriority w:val="99"/>
    <w:rsid w:val="00842604"/>
    <w:pPr>
      <w:numPr>
        <w:numId w:val="23"/>
      </w:numPr>
    </w:pPr>
  </w:style>
  <w:style w:type="numbering" w:customStyle="1" w:styleId="AnnexPrime">
    <w:name w:val="Annex Prime"/>
    <w:uiPriority w:val="99"/>
    <w:rsid w:val="00842604"/>
    <w:pPr>
      <w:numPr>
        <w:numId w:val="24"/>
      </w:numPr>
    </w:pPr>
  </w:style>
  <w:style w:type="table" w:styleId="MediumGrid3-Accent2">
    <w:name w:val="Medium Grid 3 Accent 2"/>
    <w:basedOn w:val="TableNormal"/>
    <w:uiPriority w:val="60"/>
    <w:rsid w:val="00842604"/>
    <w:rPr>
      <w:rFonts w:ascii="Arial" w:eastAsiaTheme="minorEastAsia" w:hAnsi="Arial" w:cs="Courier New"/>
      <w:color w:val="943634"/>
      <w:lang w:eastAsia="en-US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MediumShading1-Accent3">
    <w:name w:val="Medium Shading 1 Accent 3"/>
    <w:basedOn w:val="TableNormal"/>
    <w:uiPriority w:val="68"/>
    <w:rsid w:val="00842604"/>
    <w:rPr>
      <w:rFonts w:ascii="Cambria" w:eastAsiaTheme="minorEastAsia" w:hAnsi="Cambria"/>
      <w:color w:val="000000"/>
      <w:lang w:eastAsia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C0504D"/>
          <w:insideV w:val="single" w:sz="6" w:space="0" w:color="C0504D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styleId="MediumShading1-Accent4">
    <w:name w:val="Medium Shading 1 Accent 4"/>
    <w:basedOn w:val="TableNormal"/>
    <w:uiPriority w:val="68"/>
    <w:rsid w:val="00842604"/>
    <w:rPr>
      <w:rFonts w:ascii="Cambria" w:eastAsiaTheme="minorEastAsia" w:hAnsi="Cambria"/>
      <w:color w:val="000000"/>
      <w:lang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MediumShading1-Accent6">
    <w:name w:val="Medium Shading 1 Accent 6"/>
    <w:basedOn w:val="TableNormal"/>
    <w:uiPriority w:val="68"/>
    <w:rsid w:val="00842604"/>
    <w:rPr>
      <w:rFonts w:ascii="Cambria" w:eastAsiaTheme="minorEastAsia" w:hAnsi="Cambria"/>
      <w:color w:val="000000"/>
      <w:lang w:eastAsia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TableClassic1">
    <w:name w:val="Table Classic 1"/>
    <w:basedOn w:val="TableNormal"/>
    <w:rsid w:val="00842604"/>
    <w:rPr>
      <w:rFonts w:ascii="Arial" w:eastAsiaTheme="minorEastAsia" w:hAnsi="Arial" w:cs="Courier New"/>
      <w:lang w:eastAsia="en-US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Acronym">
    <w:name w:val="S Acronym"/>
    <w:basedOn w:val="BodyText"/>
    <w:rsid w:val="00842604"/>
    <w:pPr>
      <w:spacing w:before="0"/>
      <w:ind w:left="720"/>
    </w:pPr>
    <w:rPr>
      <w:b/>
    </w:rPr>
  </w:style>
  <w:style w:type="paragraph" w:customStyle="1" w:styleId="SHeadingPlainNumbered">
    <w:name w:val="S Heading Plain Numbered"/>
    <w:basedOn w:val="SHeadingPlain"/>
    <w:rsid w:val="00842604"/>
  </w:style>
  <w:style w:type="table" w:customStyle="1" w:styleId="10">
    <w:name w:val="表 (格子) 淡色1"/>
    <w:basedOn w:val="TableNormal"/>
    <w:uiPriority w:val="40"/>
    <w:rsid w:val="00842604"/>
    <w:rPr>
      <w:rFonts w:ascii="Arial" w:eastAsiaTheme="minorEastAsia" w:hAnsi="Arial" w:cs="Courier New"/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PlaceholderText">
    <w:name w:val="Placeholder Text"/>
    <w:basedOn w:val="DefaultParagraphFont"/>
    <w:uiPriority w:val="99"/>
    <w:semiHidden/>
    <w:rsid w:val="00842604"/>
    <w:rPr>
      <w:color w:val="808080"/>
    </w:rPr>
  </w:style>
  <w:style w:type="table" w:customStyle="1" w:styleId="11">
    <w:name w:val="表 (格子)1"/>
    <w:basedOn w:val="TableNormal"/>
    <w:next w:val="TableGrid"/>
    <w:uiPriority w:val="59"/>
    <w:rsid w:val="00842604"/>
    <w:rPr>
      <w:rFonts w:ascii="Century" w:eastAsiaTheme="minorEastAsia" w:hAnsi="Century"/>
      <w:kern w:val="2"/>
      <w:sz w:val="21"/>
      <w:szCs w:val="22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TableNormal"/>
    <w:next w:val="TableGrid"/>
    <w:uiPriority w:val="59"/>
    <w:rsid w:val="00842604"/>
    <w:rPr>
      <w:rFonts w:ascii="Century" w:eastAsiaTheme="minorEastAsia" w:hAnsi="Century"/>
      <w:kern w:val="2"/>
      <w:sz w:val="21"/>
      <w:szCs w:val="22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2">
    <w:name w:val="未解決のメンション1"/>
    <w:basedOn w:val="DefaultParagraphFont"/>
    <w:uiPriority w:val="99"/>
    <w:semiHidden/>
    <w:unhideWhenUsed/>
    <w:rsid w:val="00842604"/>
    <w:rPr>
      <w:color w:val="808080"/>
      <w:shd w:val="clear" w:color="auto" w:fill="E6E6E6"/>
    </w:rPr>
  </w:style>
  <w:style w:type="table" w:customStyle="1" w:styleId="TableGridLight1">
    <w:name w:val="Table Grid Light1"/>
    <w:basedOn w:val="TableNormal"/>
    <w:uiPriority w:val="40"/>
    <w:rsid w:val="00842604"/>
    <w:rPr>
      <w:rFonts w:ascii="Arial" w:eastAsiaTheme="minorEastAsia" w:hAnsi="Arial" w:cs="Courier New"/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11">
    <w:name w:val="Plain Table 11"/>
    <w:basedOn w:val="TableNormal"/>
    <w:uiPriority w:val="41"/>
    <w:rsid w:val="00842604"/>
    <w:rPr>
      <w:rFonts w:ascii="Arial" w:eastAsiaTheme="minorEastAsia" w:hAnsi="Arial" w:cs="Courier New"/>
      <w:lang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20">
    <w:name w:val="未解決のメンション2"/>
    <w:basedOn w:val="DefaultParagraphFont"/>
    <w:uiPriority w:val="99"/>
    <w:semiHidden/>
    <w:unhideWhenUsed/>
    <w:rsid w:val="00842604"/>
    <w:rPr>
      <w:color w:val="808080"/>
      <w:shd w:val="clear" w:color="auto" w:fill="E6E6E6"/>
    </w:rPr>
  </w:style>
  <w:style w:type="paragraph" w:customStyle="1" w:styleId="TableFIN0">
    <w:name w:val="Table FIN"/>
    <w:basedOn w:val="Normal"/>
    <w:rsid w:val="0084260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rFonts w:eastAsiaTheme="minorEastAsia"/>
      <w:sz w:val="18"/>
      <w:lang w:val="en-GB" w:eastAsia="zh-C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42604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842604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842604"/>
    <w:rPr>
      <w:color w:val="605E5C"/>
      <w:shd w:val="clear" w:color="auto" w:fill="E1DFDD"/>
    </w:rPr>
  </w:style>
  <w:style w:type="character" w:customStyle="1" w:styleId="CallChar">
    <w:name w:val="Call Char"/>
    <w:basedOn w:val="DefaultParagraphFont"/>
    <w:link w:val="Call"/>
    <w:rsid w:val="00EB5233"/>
    <w:rPr>
      <w:rFonts w:eastAsia="Times New Roman"/>
      <w:i/>
      <w:sz w:val="22"/>
      <w:lang w:val="fr-FR" w:eastAsia="en-US"/>
    </w:rPr>
  </w:style>
  <w:style w:type="character" w:customStyle="1" w:styleId="AnnexNoChar">
    <w:name w:val="Annex_No Char"/>
    <w:link w:val="AnnexNo"/>
    <w:locked/>
    <w:rsid w:val="00EB5233"/>
    <w:rPr>
      <w:caps/>
      <w:sz w:val="28"/>
      <w:lang w:val="en-GB" w:eastAsia="en-US"/>
    </w:rPr>
  </w:style>
  <w:style w:type="character" w:customStyle="1" w:styleId="TableheadChar">
    <w:name w:val="Table_head Char"/>
    <w:link w:val="Tablehead"/>
    <w:locked/>
    <w:rsid w:val="00EB5233"/>
    <w:rPr>
      <w:rFonts w:eastAsia="Times New Roman"/>
      <w:b/>
      <w:lang w:val="fr-FR" w:eastAsia="en-US"/>
    </w:rPr>
  </w:style>
  <w:style w:type="character" w:customStyle="1" w:styleId="Tabletitle0">
    <w:name w:val="Table_title Знак"/>
    <w:basedOn w:val="DefaultParagraphFont"/>
    <w:locked/>
    <w:rsid w:val="00EB5233"/>
    <w:rPr>
      <w:rFonts w:ascii="Times New Roman Bold" w:hAnsi="Times New Roman Bold"/>
      <w:b/>
      <w:lang w:val="en-GB" w:eastAsia="en-US"/>
    </w:rPr>
  </w:style>
  <w:style w:type="character" w:customStyle="1" w:styleId="TableNo0">
    <w:name w:val="Table_No Знак"/>
    <w:basedOn w:val="DefaultParagraphFont"/>
    <w:locked/>
    <w:rsid w:val="00EB5233"/>
    <w:rPr>
      <w:rFonts w:ascii="Times New Roman" w:hAnsi="Times New Roman"/>
      <w:caps/>
      <w:lang w:val="en-GB" w:eastAsia="en-US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0A57A2"/>
    <w:rPr>
      <w:color w:val="605E5C"/>
      <w:shd w:val="clear" w:color="auto" w:fill="E1DFDD"/>
    </w:rPr>
  </w:style>
  <w:style w:type="character" w:customStyle="1" w:styleId="EquationChar">
    <w:name w:val="Equation Char"/>
    <w:link w:val="Equation"/>
    <w:locked/>
    <w:rsid w:val="00A07432"/>
    <w:rPr>
      <w:rFonts w:eastAsia="Times New Roman"/>
      <w:sz w:val="22"/>
      <w:lang w:val="fr-FR" w:eastAsia="en-US"/>
    </w:rPr>
  </w:style>
  <w:style w:type="paragraph" w:customStyle="1" w:styleId="CoverDate">
    <w:name w:val="Cover Date"/>
    <w:basedOn w:val="Normal"/>
    <w:qFormat/>
    <w:rsid w:val="00707B6F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djustRightInd/>
      <w:spacing w:before="126"/>
      <w:ind w:left="284"/>
      <w:jc w:val="left"/>
      <w:textAlignment w:val="auto"/>
    </w:pPr>
    <w:rPr>
      <w:rFonts w:ascii="Arial" w:eastAsia="AvenirNext LT Pro Regular" w:hAnsi="Arial" w:cs="AvenirNext LT Pro Regular"/>
      <w:b/>
      <w:spacing w:val="-2"/>
      <w:sz w:val="36"/>
      <w:szCs w:val="22"/>
      <w:lang w:val="en-US"/>
    </w:rPr>
  </w:style>
  <w:style w:type="paragraph" w:customStyle="1" w:styleId="CoverNumber">
    <w:name w:val="Cover Number"/>
    <w:basedOn w:val="Normal"/>
    <w:qFormat/>
    <w:rsid w:val="00707B6F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djustRightInd/>
      <w:spacing w:before="93"/>
      <w:ind w:left="284"/>
      <w:jc w:val="left"/>
      <w:textAlignment w:val="auto"/>
      <w:outlineLvl w:val="0"/>
    </w:pPr>
    <w:rPr>
      <w:rFonts w:ascii="Arial" w:eastAsia="AvenirNext LT Pro Medium" w:hAnsi="Arial" w:cs="AvenirNext LT Pro Medium"/>
      <w:b/>
      <w:bCs/>
      <w:spacing w:val="-10"/>
      <w:sz w:val="44"/>
      <w:szCs w:val="52"/>
      <w:lang w:val="en-US"/>
    </w:rPr>
  </w:style>
  <w:style w:type="paragraph" w:customStyle="1" w:styleId="CoverSeries">
    <w:name w:val="Cover Series"/>
    <w:basedOn w:val="Normal"/>
    <w:qFormat/>
    <w:rsid w:val="00707B6F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djustRightInd/>
      <w:spacing w:before="241" w:line="244" w:lineRule="auto"/>
      <w:ind w:left="284"/>
      <w:jc w:val="left"/>
      <w:textAlignment w:val="auto"/>
    </w:pPr>
    <w:rPr>
      <w:rFonts w:ascii="Arial" w:eastAsia="AvenirNext LT Pro Regular" w:hAnsi="Arial" w:cs="AvenirNext LT Pro Regular"/>
      <w:bCs/>
      <w:color w:val="1A1A1A"/>
      <w:spacing w:val="-4"/>
      <w:sz w:val="40"/>
      <w:szCs w:val="48"/>
      <w:lang w:val="en-US"/>
    </w:rPr>
  </w:style>
  <w:style w:type="paragraph" w:customStyle="1" w:styleId="CoverTitle">
    <w:name w:val="Cover Title"/>
    <w:basedOn w:val="Normal"/>
    <w:qFormat/>
    <w:rsid w:val="00707B6F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djustRightInd/>
      <w:spacing w:before="338" w:line="244" w:lineRule="auto"/>
      <w:ind w:left="284" w:right="1002"/>
      <w:jc w:val="left"/>
      <w:textAlignment w:val="auto"/>
    </w:pPr>
    <w:rPr>
      <w:rFonts w:ascii="Arial" w:eastAsia="AvenirNext LT Pro Regular" w:hAnsi="Arial" w:cs="AvenirNext LT Pro Regular"/>
      <w:b/>
      <w:bCs/>
      <w:sz w:val="44"/>
      <w:szCs w:val="4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22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://www.itu.int/publ/R-REC/ru" TargetMode="External"/><Relationship Id="rId26" Type="http://schemas.openxmlformats.org/officeDocument/2006/relationships/hyperlink" Target="https://www.itu.int/rec/R-REC-BT/recommendation.asp?lang=en&amp;parent=R-REC-BT.1877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www.itu.int/rec/R-REC-BT/recommendation.asp?lang=en&amp;parent=R-REC-BT.1877" TargetMode="External"/><Relationship Id="rId34" Type="http://schemas.openxmlformats.org/officeDocument/2006/relationships/header" Target="header6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yperlink" Target="http://www.itu.int/ITU-R/go/patents/ru" TargetMode="External"/><Relationship Id="rId25" Type="http://schemas.openxmlformats.org/officeDocument/2006/relationships/hyperlink" Target="https://www.itu.int/pub/R-RES-R.71" TargetMode="External"/><Relationship Id="rId33" Type="http://schemas.openxmlformats.org/officeDocument/2006/relationships/image" Target="media/image8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header" Target="header5.xml"/><Relationship Id="rId29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s://www.itu.int/pub/R-RES-R.70" TargetMode="External"/><Relationship Id="rId32" Type="http://schemas.openxmlformats.org/officeDocument/2006/relationships/image" Target="media/image7.png"/><Relationship Id="rId37" Type="http://schemas.openxmlformats.org/officeDocument/2006/relationships/header" Target="header9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hyperlink" Target="https://www.itu.int/pub/R-REP-BT/publications.aspx?lang=en&amp;parent=R-REP-BT.2485" TargetMode="External"/><Relationship Id="rId28" Type="http://schemas.openxmlformats.org/officeDocument/2006/relationships/image" Target="media/image3.png"/><Relationship Id="rId36" Type="http://schemas.openxmlformats.org/officeDocument/2006/relationships/header" Target="header8.xml"/><Relationship Id="rId10" Type="http://schemas.openxmlformats.org/officeDocument/2006/relationships/endnotes" Target="endnotes.xml"/><Relationship Id="rId19" Type="http://schemas.openxmlformats.org/officeDocument/2006/relationships/header" Target="header4.xml"/><Relationship Id="rId31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yperlink" Target="https://www.itu.int/pub/R-REP-BT/publications.aspx?lang=en&amp;parent=R-REP-BT.2400" TargetMode="External"/><Relationship Id="rId27" Type="http://schemas.openxmlformats.org/officeDocument/2006/relationships/image" Target="media/image2.png"/><Relationship Id="rId30" Type="http://schemas.openxmlformats.org/officeDocument/2006/relationships/image" Target="media/image5.png"/><Relationship Id="rId35" Type="http://schemas.openxmlformats.org/officeDocument/2006/relationships/header" Target="header7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rdyeva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79ADE57F02A4ABD3D2EDC722C3499" ma:contentTypeVersion="2" ma:contentTypeDescription="Create a new document." ma:contentTypeScope="" ma:versionID="fe4317f2d02a0b366070489640f5e744">
  <xsd:schema xmlns:xsd="http://www.w3.org/2001/XMLSchema" xmlns:xs="http://www.w3.org/2001/XMLSchema" xmlns:p="http://schemas.microsoft.com/office/2006/metadata/properties" xmlns:ns2="4c6a61cb-1973-4fc6-92ae-f4d7a4471404" xmlns:ns3="fcb6b58c-b914-4d07-b93f-e162996dcb8f" targetNamespace="http://schemas.microsoft.com/office/2006/metadata/properties" ma:root="true" ma:fieldsID="e32da88d2cde0a9e7767be42f6db083b" ns2:_="" ns3:_="">
    <xsd:import namespace="4c6a61cb-1973-4fc6-92ae-f4d7a4471404"/>
    <xsd:import namespace="fcb6b58c-b914-4d07-b93f-e162996dcb8f"/>
    <xsd:element name="properties">
      <xsd:complexType>
        <xsd:sequence>
          <xsd:element name="documentManagement">
            <xsd:complexType>
              <xsd:all>
                <xsd:element ref="ns2:Comments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6a61cb-1973-4fc6-92ae-f4d7a4471404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Comments" ma:internalName="Comment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b6b58c-b914-4d07-b93f-e162996dcb8f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4c6a61cb-1973-4fc6-92ae-f4d7a4471404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966C71B-12E9-46E8-8ACA-8F8CB581D2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6a61cb-1973-4fc6-92ae-f4d7a4471404"/>
    <ds:schemaRef ds:uri="fcb6b58c-b914-4d07-b93f-e162996dcb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5B1CBE2-118E-4ABF-BAD6-2BFAADE43269}">
  <ds:schemaRefs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4c6a61cb-1973-4fc6-92ae-f4d7a4471404"/>
    <ds:schemaRef ds:uri="fcb6b58c-b914-4d07-b93f-e162996dcb8f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6F5118A5-54E7-42AF-906E-CFBB1FEEB81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D53684A-F2D4-4AB7-8C04-B8C72AEC39C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107</TotalTime>
  <Pages>17</Pages>
  <Words>4292</Words>
  <Characters>30884</Characters>
  <Application>Microsoft Office Word</Application>
  <DocSecurity>0</DocSecurity>
  <Lines>996</Lines>
  <Paragraphs>434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РЕКОМЕНДАЦИЯ  МСЭ-R  BT.2144-0 - Руководство по внедрению новых систем, технологий и применений ЦНТВ в радиовещательной службе</vt:lpstr>
      <vt:lpstr>RECOMMENDATION ITU-R BS.2144-0 - Guidance for the introduction of new DTTB systems, technologies and applications in the broadcasting service</vt:lpstr>
    </vt:vector>
  </TitlesOfParts>
  <Manager/>
  <Company>ITU</Company>
  <LinksUpToDate>false</LinksUpToDate>
  <CharactersWithSpaces>34742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BT.2144-0 - Руководство по внедрению новых систем, технологий и применений ЦНТВ в радиовещательной службе</dc:title>
  <dc:subject>BT Series = Broadcasting service (television)</dc:subject>
  <dc:creator>ITU Radiocommunication Bureau (BR)</dc:creator>
  <cp:keywords>BT,2144-0</cp:keywords>
  <dc:description>Berdyeva, 12/06/2023, ITU51013808</dc:description>
  <cp:lastModifiedBy>Berdyeva, Elena</cp:lastModifiedBy>
  <cp:revision>30</cp:revision>
  <cp:lastPrinted>2023-06-12T08:54:00Z</cp:lastPrinted>
  <dcterms:created xsi:type="dcterms:W3CDTF">2023-06-10T13:15:00Z</dcterms:created>
  <dcterms:modified xsi:type="dcterms:W3CDTF">2023-06-12T09:02:00Z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English</vt:lpwstr>
  </property>
  <property fmtid="{D5CDD505-2E9C-101B-9397-08002B2CF9AE}" pid="10" name="Typist">
    <vt:lpwstr>Gachetc</vt:lpwstr>
  </property>
  <property fmtid="{D5CDD505-2E9C-101B-9397-08002B2CF9AE}" pid="11" name="Date completed">
    <vt:lpwstr>02 February 2022</vt:lpwstr>
  </property>
  <property fmtid="{D5CDD505-2E9C-101B-9397-08002B2CF9AE}" pid="12" name="ContentTypeId">
    <vt:lpwstr>0x01010082379ADE57F02A4ABD3D2EDC722C3499</vt:lpwstr>
  </property>
</Properties>
</file>