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16E" w:rsidRPr="00657BDA" w:rsidRDefault="0028416E" w:rsidP="0028416E">
      <w:pPr>
        <w:rPr>
          <w:lang w:val="fr-CH"/>
        </w:rPr>
      </w:pPr>
      <w:bookmarkStart w:id="0" w:name="_GoBack"/>
      <w:bookmarkEnd w:id="0"/>
    </w:p>
    <w:p w:rsidR="0028416E" w:rsidRPr="00657BDA" w:rsidRDefault="0028416E" w:rsidP="0028416E">
      <w:pPr>
        <w:rPr>
          <w:lang w:val="fr-CH"/>
        </w:rPr>
      </w:pPr>
    </w:p>
    <w:p w:rsidR="0028416E" w:rsidRPr="00657BDA" w:rsidRDefault="0028416E" w:rsidP="0028416E">
      <w:pPr>
        <w:rPr>
          <w:lang w:val="fr-CH"/>
        </w:rPr>
      </w:pPr>
    </w:p>
    <w:p w:rsidR="0028416E" w:rsidRPr="00657BDA" w:rsidRDefault="0028416E" w:rsidP="0028416E">
      <w:pPr>
        <w:rPr>
          <w:lang w:val="fr-CH"/>
        </w:rPr>
      </w:pPr>
    </w:p>
    <w:p w:rsidR="0028416E" w:rsidRPr="00657BDA" w:rsidRDefault="0028416E" w:rsidP="0028416E">
      <w:pPr>
        <w:rPr>
          <w:lang w:val="fr-CH"/>
        </w:rPr>
      </w:pPr>
    </w:p>
    <w:p w:rsidR="0028416E" w:rsidRPr="00657BDA" w:rsidRDefault="0028416E" w:rsidP="0028416E">
      <w:pPr>
        <w:rPr>
          <w:lang w:val="fr-CH"/>
        </w:rPr>
      </w:pPr>
    </w:p>
    <w:p w:rsidR="0028416E" w:rsidRPr="00657BDA" w:rsidRDefault="0028416E" w:rsidP="0028416E">
      <w:pPr>
        <w:rPr>
          <w:lang w:val="fr-CH"/>
        </w:rPr>
      </w:pPr>
    </w:p>
    <w:p w:rsidR="0028416E" w:rsidRPr="00657BDA" w:rsidRDefault="0028416E" w:rsidP="0028416E">
      <w:pPr>
        <w:rPr>
          <w:lang w:val="fr-CH"/>
        </w:rPr>
      </w:pPr>
    </w:p>
    <w:p w:rsidR="0028416E" w:rsidRPr="00657BDA" w:rsidRDefault="0028416E" w:rsidP="0028416E">
      <w:pPr>
        <w:rPr>
          <w:lang w:val="fr-CH"/>
        </w:rPr>
      </w:pPr>
    </w:p>
    <w:p w:rsidR="0028416E" w:rsidRPr="00657BDA" w:rsidRDefault="0028416E" w:rsidP="0028416E">
      <w:pPr>
        <w:rPr>
          <w:lang w:val="fr-CH"/>
        </w:rPr>
      </w:pPr>
    </w:p>
    <w:p w:rsidR="0028416E" w:rsidRPr="00657BDA" w:rsidRDefault="0028416E" w:rsidP="0028416E">
      <w:pPr>
        <w:rPr>
          <w:lang w:val="fr-CH"/>
        </w:rPr>
      </w:pPr>
    </w:p>
    <w:p w:rsidR="0028416E" w:rsidRPr="00657BDA" w:rsidRDefault="0028416E" w:rsidP="0028416E">
      <w:pPr>
        <w:rPr>
          <w:lang w:val="fr-CH"/>
        </w:rPr>
      </w:pPr>
    </w:p>
    <w:tbl>
      <w:tblPr>
        <w:tblW w:w="10089" w:type="dxa"/>
        <w:tblLook w:val="01E0" w:firstRow="1" w:lastRow="1" w:firstColumn="1" w:lastColumn="1" w:noHBand="0" w:noVBand="0"/>
      </w:tblPr>
      <w:tblGrid>
        <w:gridCol w:w="10089"/>
      </w:tblGrid>
      <w:tr w:rsidR="0028416E" w:rsidRPr="00657BDA" w:rsidTr="00C00474">
        <w:tc>
          <w:tcPr>
            <w:tcW w:w="10089" w:type="dxa"/>
          </w:tcPr>
          <w:p w:rsidR="0028416E" w:rsidRPr="00657BDA" w:rsidRDefault="0028416E" w:rsidP="00C00474">
            <w:pPr>
              <w:spacing w:before="380" w:line="280" w:lineRule="exact"/>
              <w:jc w:val="right"/>
              <w:rPr>
                <w:rFonts w:ascii="Tahoma" w:hAnsi="Tahoma" w:cs="Tahoma"/>
                <w:b/>
                <w:bCs/>
                <w:iCs/>
                <w:color w:val="243285"/>
                <w:sz w:val="32"/>
                <w:szCs w:val="32"/>
                <w:lang w:val="fr-CH"/>
              </w:rPr>
            </w:pPr>
          </w:p>
          <w:p w:rsidR="0028416E" w:rsidRPr="00657BDA" w:rsidRDefault="0028416E" w:rsidP="00355BCF">
            <w:pPr>
              <w:spacing w:before="380" w:line="280" w:lineRule="exact"/>
              <w:jc w:val="right"/>
              <w:rPr>
                <w:rFonts w:ascii="Tahoma" w:hAnsi="Tahoma" w:cs="Tahoma"/>
                <w:b/>
                <w:bCs/>
                <w:iCs/>
                <w:color w:val="243285"/>
                <w:sz w:val="36"/>
                <w:szCs w:val="36"/>
                <w:lang w:val="fr-CH"/>
              </w:rPr>
            </w:pPr>
            <w:r w:rsidRPr="00657BDA">
              <w:rPr>
                <w:rFonts w:ascii="Tahoma" w:hAnsi="Tahoma" w:cs="Tahoma"/>
                <w:b/>
                <w:bCs/>
                <w:iCs/>
                <w:color w:val="243285"/>
                <w:sz w:val="36"/>
                <w:szCs w:val="36"/>
                <w:lang w:val="fr-CH"/>
              </w:rPr>
              <w:t>Recommandation  UIT-R  F.1497-</w:t>
            </w:r>
            <w:r w:rsidR="00355BCF" w:rsidRPr="00657BDA">
              <w:rPr>
                <w:rFonts w:ascii="Tahoma" w:hAnsi="Tahoma" w:cs="Tahoma"/>
                <w:b/>
                <w:bCs/>
                <w:iCs/>
                <w:color w:val="243285"/>
                <w:sz w:val="36"/>
                <w:szCs w:val="36"/>
                <w:lang w:val="fr-CH"/>
              </w:rPr>
              <w:t>2</w:t>
            </w:r>
          </w:p>
          <w:p w:rsidR="0028416E" w:rsidRPr="00657BDA" w:rsidRDefault="0028416E" w:rsidP="00355BCF">
            <w:pPr>
              <w:spacing w:before="80" w:line="280" w:lineRule="exact"/>
              <w:jc w:val="right"/>
              <w:rPr>
                <w:rFonts w:ascii="Tahoma" w:hAnsi="Tahoma" w:cs="Tahoma"/>
                <w:b/>
                <w:bCs/>
                <w:iCs/>
                <w:color w:val="243285"/>
                <w:szCs w:val="24"/>
                <w:lang w:val="fr-CH"/>
              </w:rPr>
            </w:pPr>
            <w:r w:rsidRPr="00657BDA">
              <w:rPr>
                <w:rFonts w:ascii="Tahoma" w:hAnsi="Tahoma" w:cs="Tahoma"/>
                <w:b/>
                <w:bCs/>
                <w:iCs/>
                <w:color w:val="243285"/>
                <w:szCs w:val="24"/>
                <w:lang w:val="fr-CH"/>
              </w:rPr>
              <w:t>(0</w:t>
            </w:r>
            <w:r w:rsidR="00435D8B" w:rsidRPr="00657BDA">
              <w:rPr>
                <w:rFonts w:ascii="Tahoma" w:hAnsi="Tahoma" w:cs="Tahoma"/>
                <w:b/>
                <w:bCs/>
                <w:iCs/>
                <w:color w:val="243285"/>
                <w:szCs w:val="24"/>
                <w:lang w:val="fr-CH"/>
              </w:rPr>
              <w:t>2</w:t>
            </w:r>
            <w:r w:rsidRPr="00657BDA">
              <w:rPr>
                <w:rFonts w:ascii="Tahoma" w:hAnsi="Tahoma" w:cs="Tahoma"/>
                <w:b/>
                <w:bCs/>
                <w:iCs/>
                <w:color w:val="243285"/>
                <w:szCs w:val="24"/>
                <w:lang w:val="fr-CH"/>
              </w:rPr>
              <w:t>/</w:t>
            </w:r>
            <w:r w:rsidR="00435D8B" w:rsidRPr="00657BDA">
              <w:rPr>
                <w:rFonts w:ascii="Tahoma" w:hAnsi="Tahoma" w:cs="Tahoma"/>
                <w:b/>
                <w:bCs/>
                <w:iCs/>
                <w:color w:val="243285"/>
                <w:szCs w:val="24"/>
                <w:lang w:val="fr-CH"/>
              </w:rPr>
              <w:t>20</w:t>
            </w:r>
            <w:r w:rsidR="00355BCF" w:rsidRPr="00657BDA">
              <w:rPr>
                <w:rFonts w:ascii="Tahoma" w:hAnsi="Tahoma" w:cs="Tahoma"/>
                <w:b/>
                <w:bCs/>
                <w:iCs/>
                <w:color w:val="243285"/>
                <w:szCs w:val="24"/>
                <w:lang w:val="fr-CH"/>
              </w:rPr>
              <w:t>14</w:t>
            </w:r>
            <w:r w:rsidRPr="00657BDA">
              <w:rPr>
                <w:rFonts w:ascii="Tahoma" w:hAnsi="Tahoma" w:cs="Tahoma"/>
                <w:b/>
                <w:bCs/>
                <w:iCs/>
                <w:color w:val="243285"/>
                <w:szCs w:val="24"/>
                <w:lang w:val="fr-CH"/>
              </w:rPr>
              <w:t>)</w:t>
            </w:r>
          </w:p>
        </w:tc>
      </w:tr>
      <w:tr w:rsidR="0028416E" w:rsidRPr="00657BDA" w:rsidTr="00C00474">
        <w:tc>
          <w:tcPr>
            <w:tcW w:w="10089" w:type="dxa"/>
          </w:tcPr>
          <w:p w:rsidR="0028416E" w:rsidRPr="00657BDA" w:rsidRDefault="0028416E" w:rsidP="00C00474">
            <w:pPr>
              <w:spacing w:before="80" w:line="500" w:lineRule="exact"/>
              <w:jc w:val="right"/>
              <w:rPr>
                <w:rFonts w:ascii="Tahoma" w:hAnsi="Tahoma" w:cs="Tahoma"/>
                <w:b/>
                <w:bCs/>
                <w:iCs/>
                <w:color w:val="243285"/>
                <w:sz w:val="44"/>
                <w:szCs w:val="44"/>
                <w:lang w:val="fr-CH"/>
              </w:rPr>
            </w:pPr>
          </w:p>
          <w:p w:rsidR="0028416E" w:rsidRPr="00657BDA" w:rsidRDefault="00435D8B" w:rsidP="00355BCF">
            <w:pPr>
              <w:spacing w:before="80" w:line="500" w:lineRule="exact"/>
              <w:jc w:val="right"/>
              <w:rPr>
                <w:rFonts w:ascii="Tahoma" w:hAnsi="Tahoma" w:cs="Tahoma"/>
                <w:b/>
                <w:bCs/>
                <w:iCs/>
                <w:color w:val="243285"/>
                <w:sz w:val="44"/>
                <w:szCs w:val="44"/>
                <w:lang w:val="fr-CH"/>
              </w:rPr>
            </w:pPr>
            <w:r w:rsidRPr="00657BDA">
              <w:rPr>
                <w:rFonts w:ascii="Tahoma" w:hAnsi="Tahoma" w:cs="Tahoma"/>
                <w:b/>
                <w:bCs/>
                <w:iCs/>
                <w:color w:val="243285"/>
                <w:sz w:val="44"/>
                <w:szCs w:val="44"/>
                <w:lang w:val="fr-CH"/>
              </w:rPr>
              <w:t>Dispositions de canaux radioélectriques pour les systèmes hertziens fixes fonctionnant dans la bande 55,78-</w:t>
            </w:r>
            <w:r w:rsidR="00355BCF" w:rsidRPr="00657BDA">
              <w:rPr>
                <w:rFonts w:ascii="Tahoma" w:hAnsi="Tahoma" w:cs="Tahoma"/>
                <w:b/>
                <w:bCs/>
                <w:iCs/>
                <w:color w:val="243285"/>
                <w:sz w:val="44"/>
                <w:szCs w:val="44"/>
                <w:lang w:val="fr-CH"/>
              </w:rPr>
              <w:t>66</w:t>
            </w:r>
            <w:r w:rsidRPr="00657BDA">
              <w:rPr>
                <w:rFonts w:ascii="Tahoma" w:hAnsi="Tahoma" w:cs="Tahoma"/>
                <w:b/>
                <w:bCs/>
                <w:iCs/>
                <w:color w:val="243285"/>
                <w:sz w:val="44"/>
                <w:szCs w:val="44"/>
                <w:lang w:val="fr-CH"/>
              </w:rPr>
              <w:t xml:space="preserve"> GHz </w:t>
            </w:r>
          </w:p>
          <w:p w:rsidR="0028416E" w:rsidRPr="00657BDA" w:rsidRDefault="0028416E" w:rsidP="00C00474">
            <w:pPr>
              <w:spacing w:before="80" w:line="500" w:lineRule="exact"/>
              <w:jc w:val="right"/>
              <w:rPr>
                <w:rFonts w:ascii="Tahoma" w:hAnsi="Tahoma" w:cs="Tahoma"/>
                <w:b/>
                <w:bCs/>
                <w:iCs/>
                <w:color w:val="243285"/>
                <w:sz w:val="44"/>
                <w:szCs w:val="44"/>
                <w:lang w:val="fr-CH"/>
              </w:rPr>
            </w:pPr>
          </w:p>
        </w:tc>
      </w:tr>
      <w:tr w:rsidR="0028416E" w:rsidRPr="00657BDA" w:rsidTr="00C00474">
        <w:tc>
          <w:tcPr>
            <w:tcW w:w="10089" w:type="dxa"/>
          </w:tcPr>
          <w:p w:rsidR="0028416E" w:rsidRPr="00657BDA" w:rsidRDefault="0028416E" w:rsidP="00C00474">
            <w:pPr>
              <w:spacing w:before="80" w:line="280" w:lineRule="exact"/>
              <w:ind w:right="640"/>
              <w:rPr>
                <w:rFonts w:ascii="Tahoma" w:hAnsi="Tahoma" w:cs="Tahoma"/>
                <w:b/>
                <w:bCs/>
                <w:iCs/>
                <w:color w:val="243285"/>
                <w:sz w:val="32"/>
                <w:szCs w:val="32"/>
                <w:lang w:val="fr-CH"/>
              </w:rPr>
            </w:pPr>
          </w:p>
          <w:p w:rsidR="0028416E" w:rsidRPr="00657BDA" w:rsidRDefault="0028416E" w:rsidP="00C00474">
            <w:pPr>
              <w:spacing w:before="80" w:line="280" w:lineRule="exact"/>
              <w:ind w:right="640"/>
              <w:rPr>
                <w:rFonts w:ascii="Tahoma" w:hAnsi="Tahoma" w:cs="Tahoma"/>
                <w:b/>
                <w:bCs/>
                <w:iCs/>
                <w:color w:val="243285"/>
                <w:sz w:val="32"/>
                <w:szCs w:val="32"/>
                <w:lang w:val="fr-CH"/>
              </w:rPr>
            </w:pPr>
          </w:p>
          <w:p w:rsidR="0028416E" w:rsidRPr="00657BDA" w:rsidRDefault="0028416E" w:rsidP="00C00474">
            <w:pPr>
              <w:spacing w:before="80" w:after="180" w:line="360" w:lineRule="exact"/>
              <w:ind w:right="720"/>
              <w:rPr>
                <w:rFonts w:ascii="Tahoma" w:hAnsi="Tahoma" w:cs="Tahoma"/>
                <w:b/>
                <w:bCs/>
                <w:iCs/>
                <w:color w:val="243285"/>
                <w:sz w:val="36"/>
                <w:szCs w:val="36"/>
                <w:lang w:val="fr-CH"/>
              </w:rPr>
            </w:pPr>
          </w:p>
          <w:p w:rsidR="0028416E" w:rsidRPr="00657BDA" w:rsidRDefault="0028416E" w:rsidP="00C00474">
            <w:pPr>
              <w:spacing w:before="80" w:after="180" w:line="360" w:lineRule="exact"/>
              <w:jc w:val="right"/>
              <w:rPr>
                <w:rFonts w:ascii="Tahoma" w:hAnsi="Tahoma" w:cs="Tahoma"/>
                <w:b/>
                <w:bCs/>
                <w:iCs/>
                <w:color w:val="243285"/>
                <w:sz w:val="36"/>
                <w:szCs w:val="36"/>
                <w:lang w:val="fr-CH"/>
              </w:rPr>
            </w:pPr>
            <w:r w:rsidRPr="00657BDA">
              <w:rPr>
                <w:rFonts w:ascii="Tahoma" w:hAnsi="Tahoma" w:cs="Tahoma"/>
                <w:b/>
                <w:bCs/>
                <w:iCs/>
                <w:color w:val="243285"/>
                <w:sz w:val="36"/>
                <w:szCs w:val="36"/>
                <w:lang w:val="fr-CH"/>
              </w:rPr>
              <w:t>Série F</w:t>
            </w:r>
          </w:p>
          <w:p w:rsidR="0028416E" w:rsidRPr="00657BDA" w:rsidRDefault="0028416E" w:rsidP="00C00474">
            <w:pPr>
              <w:spacing w:before="80" w:line="420" w:lineRule="exact"/>
              <w:jc w:val="right"/>
              <w:rPr>
                <w:rFonts w:ascii="Tahoma" w:hAnsi="Tahoma" w:cs="Tahoma"/>
                <w:b/>
                <w:bCs/>
                <w:iCs/>
                <w:color w:val="243285"/>
                <w:sz w:val="36"/>
                <w:szCs w:val="36"/>
                <w:lang w:val="fr-CH"/>
              </w:rPr>
            </w:pPr>
            <w:r w:rsidRPr="00657BDA">
              <w:rPr>
                <w:rFonts w:ascii="Tahoma" w:hAnsi="Tahoma" w:cs="Tahoma"/>
                <w:b/>
                <w:bCs/>
                <w:iCs/>
                <w:color w:val="243285"/>
                <w:sz w:val="36"/>
                <w:szCs w:val="36"/>
                <w:lang w:val="fr-CH"/>
              </w:rPr>
              <w:t>Service fixe</w:t>
            </w:r>
          </w:p>
        </w:tc>
      </w:tr>
    </w:tbl>
    <w:p w:rsidR="0028416E" w:rsidRPr="00657BDA" w:rsidRDefault="0028416E" w:rsidP="0028416E">
      <w:pPr>
        <w:spacing w:before="80"/>
        <w:rPr>
          <w:i/>
          <w:sz w:val="22"/>
          <w:lang w:val="fr-CH"/>
        </w:rPr>
      </w:pPr>
    </w:p>
    <w:p w:rsidR="0028416E" w:rsidRPr="00657BDA" w:rsidRDefault="0028416E" w:rsidP="0028416E">
      <w:pPr>
        <w:spacing w:before="80"/>
        <w:rPr>
          <w:i/>
          <w:sz w:val="22"/>
          <w:lang w:val="fr-CH"/>
        </w:rPr>
      </w:pPr>
    </w:p>
    <w:p w:rsidR="0028416E" w:rsidRPr="00657BDA" w:rsidRDefault="0028416E" w:rsidP="0028416E">
      <w:pPr>
        <w:spacing w:before="80"/>
        <w:rPr>
          <w:i/>
          <w:sz w:val="22"/>
          <w:lang w:val="fr-CH"/>
        </w:rPr>
      </w:pPr>
    </w:p>
    <w:p w:rsidR="0028416E" w:rsidRPr="00657BDA" w:rsidRDefault="0028416E" w:rsidP="0028416E">
      <w:pPr>
        <w:spacing w:before="80"/>
        <w:rPr>
          <w:i/>
          <w:sz w:val="22"/>
          <w:lang w:val="fr-CH"/>
        </w:rPr>
      </w:pPr>
    </w:p>
    <w:p w:rsidR="0028416E" w:rsidRPr="00657BDA" w:rsidRDefault="0028416E" w:rsidP="0028416E">
      <w:pPr>
        <w:spacing w:before="80"/>
        <w:rPr>
          <w:i/>
          <w:sz w:val="22"/>
          <w:lang w:val="fr-CH"/>
        </w:rPr>
      </w:pPr>
    </w:p>
    <w:p w:rsidR="0028416E" w:rsidRPr="00657BDA" w:rsidRDefault="0028416E" w:rsidP="0028416E">
      <w:pPr>
        <w:spacing w:before="80"/>
        <w:rPr>
          <w:i/>
          <w:sz w:val="22"/>
          <w:lang w:val="fr-CH"/>
        </w:rPr>
      </w:pPr>
    </w:p>
    <w:p w:rsidR="0028416E" w:rsidRPr="00657BDA" w:rsidRDefault="0028416E" w:rsidP="0028416E">
      <w:pPr>
        <w:pStyle w:val="Equation"/>
        <w:tabs>
          <w:tab w:val="clear" w:pos="4820"/>
          <w:tab w:val="clear" w:pos="9639"/>
          <w:tab w:val="left" w:pos="1191"/>
          <w:tab w:val="left" w:pos="1588"/>
          <w:tab w:val="left" w:pos="1985"/>
        </w:tabs>
        <w:rPr>
          <w:rFonts w:ascii="Palatino Linotype" w:hAnsi="Palatino Linotype"/>
          <w:lang w:val="fr-CH"/>
        </w:rPr>
        <w:sectPr w:rsidR="0028416E" w:rsidRPr="00657BDA">
          <w:headerReference w:type="even" r:id="rId6"/>
          <w:headerReference w:type="default" r:id="rId7"/>
          <w:pgSz w:w="11907" w:h="16840" w:code="9"/>
          <w:pgMar w:top="1089" w:right="1089" w:bottom="284" w:left="1089" w:header="567" w:footer="284" w:gutter="0"/>
          <w:pgNumType w:start="1"/>
          <w:cols w:space="720"/>
        </w:sectPr>
      </w:pPr>
    </w:p>
    <w:p w:rsidR="0028416E" w:rsidRPr="00657BDA" w:rsidRDefault="0028416E" w:rsidP="00284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657BDA">
        <w:rPr>
          <w:bCs/>
          <w:sz w:val="24"/>
          <w:szCs w:val="24"/>
          <w:lang w:val="fr-CH"/>
        </w:rPr>
        <w:lastRenderedPageBreak/>
        <w:t>Avant-propos</w:t>
      </w:r>
    </w:p>
    <w:p w:rsidR="0028416E" w:rsidRPr="00657BDA" w:rsidRDefault="0028416E" w:rsidP="0028416E">
      <w:pPr>
        <w:spacing w:before="240"/>
        <w:rPr>
          <w:sz w:val="20"/>
          <w:lang w:val="fr-CH"/>
        </w:rPr>
      </w:pPr>
      <w:r w:rsidRPr="00657BDA">
        <w:rPr>
          <w:sz w:val="20"/>
          <w:lang w:val="fr-CH"/>
        </w:rPr>
        <w:t>Le rôle du Secteur des radiocommunica</w:t>
      </w:r>
      <w:r w:rsidR="00B74DC3">
        <w:rPr>
          <w:sz w:val="20"/>
          <w:lang w:val="fr-CH"/>
        </w:rPr>
        <w:t>tions est d'assurer l'</w:t>
      </w:r>
      <w:r w:rsidRPr="00657BDA">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8416E" w:rsidRPr="00657BDA" w:rsidRDefault="0028416E" w:rsidP="0028416E">
      <w:pPr>
        <w:rPr>
          <w:sz w:val="20"/>
          <w:lang w:val="fr-CH"/>
        </w:rPr>
      </w:pPr>
      <w:r w:rsidRPr="00657BDA">
        <w:rPr>
          <w:sz w:val="20"/>
          <w:lang w:val="fr-CH"/>
        </w:rPr>
        <w:t xml:space="preserve">Les fonctions réglementaires et politiques du Secteur des radiocommunications sont remplies par les Conférences mondiales et régionales des radiocommunications et par les Assemblées des radiocommunications </w:t>
      </w:r>
      <w:r w:rsidR="00B74DC3">
        <w:rPr>
          <w:sz w:val="20"/>
          <w:lang w:val="fr-CH"/>
        </w:rPr>
        <w:t>assistées par les Commissions d'</w:t>
      </w:r>
      <w:r w:rsidRPr="00657BDA">
        <w:rPr>
          <w:sz w:val="20"/>
          <w:lang w:val="fr-CH"/>
        </w:rPr>
        <w:t>études.</w:t>
      </w:r>
    </w:p>
    <w:p w:rsidR="0028416E" w:rsidRPr="00657BDA" w:rsidRDefault="0028416E" w:rsidP="0028416E">
      <w:pPr>
        <w:pStyle w:val="Heading1"/>
        <w:spacing w:before="360"/>
        <w:jc w:val="center"/>
        <w:rPr>
          <w:szCs w:val="24"/>
          <w:lang w:val="fr-CH"/>
        </w:rPr>
      </w:pPr>
      <w:r w:rsidRPr="00657BDA">
        <w:rPr>
          <w:szCs w:val="24"/>
          <w:lang w:val="fr-CH"/>
        </w:rPr>
        <w:t>Politique en matière de droits de propriété intellectuelle (IPR)</w:t>
      </w:r>
    </w:p>
    <w:p w:rsidR="0028416E" w:rsidRPr="00657BDA" w:rsidRDefault="0028416E" w:rsidP="0028416E">
      <w:pPr>
        <w:spacing w:before="240"/>
        <w:rPr>
          <w:sz w:val="20"/>
          <w:lang w:val="fr-CH"/>
        </w:rPr>
      </w:pPr>
      <w:r w:rsidRPr="00657BDA">
        <w:rPr>
          <w:sz w:val="20"/>
          <w:lang w:val="fr-CH"/>
        </w:rPr>
        <w:t>La politique de l'UIT</w:t>
      </w:r>
      <w:r w:rsidRPr="00657BDA">
        <w:rPr>
          <w:sz w:val="20"/>
          <w:lang w:val="fr-CH"/>
        </w:rPr>
        <w:noBreakHyphen/>
        <w:t>R en matière de droits de propriété intellectuelle est décrite dans la «Politique commune de l'UIT</w:t>
      </w:r>
      <w:r w:rsidRPr="00657BDA">
        <w:rPr>
          <w:sz w:val="20"/>
          <w:lang w:val="fr-CH"/>
        </w:rPr>
        <w:noBreakHyphen/>
        <w:t>T, l'UIT</w:t>
      </w:r>
      <w:r w:rsidRPr="00657BDA">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657BDA">
          <w:rPr>
            <w:rStyle w:val="Hyperlink"/>
            <w:sz w:val="20"/>
            <w:lang w:val="fr-CH"/>
          </w:rPr>
          <w:t>http://www.itu.int/ITU-R/go/patents/fr</w:t>
        </w:r>
      </w:hyperlink>
      <w:r w:rsidRPr="00657BDA">
        <w:rPr>
          <w:sz w:val="20"/>
          <w:lang w:val="fr-CH"/>
        </w:rPr>
        <w:t>, où l'on trouvera également les Lignes directrices pour la mise en oeuvre de la politique commune en matière de brevets de l'UIT</w:t>
      </w:r>
      <w:r w:rsidRPr="00657BDA">
        <w:rPr>
          <w:sz w:val="20"/>
          <w:lang w:val="fr-CH"/>
        </w:rPr>
        <w:noBreakHyphen/>
        <w:t>T, l'UIT</w:t>
      </w:r>
      <w:r w:rsidRPr="00657BDA">
        <w:rPr>
          <w:sz w:val="20"/>
          <w:lang w:val="fr-CH"/>
        </w:rPr>
        <w:noBreakHyphen/>
        <w:t>R, l'ISO et la CEI</w:t>
      </w:r>
      <w:r w:rsidRPr="00657BDA" w:rsidDel="0061025C">
        <w:rPr>
          <w:sz w:val="20"/>
          <w:lang w:val="fr-CH"/>
        </w:rPr>
        <w:t xml:space="preserve"> </w:t>
      </w:r>
      <w:r w:rsidRPr="00657BDA">
        <w:rPr>
          <w:sz w:val="20"/>
          <w:lang w:val="fr-CH"/>
        </w:rPr>
        <w:t>et la base de données en matière de brevets de l'UIT-R.</w:t>
      </w:r>
    </w:p>
    <w:p w:rsidR="0028416E" w:rsidRPr="00657BDA" w:rsidRDefault="0028416E" w:rsidP="0028416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8416E" w:rsidRPr="00657BDA" w:rsidTr="00C00474">
        <w:tc>
          <w:tcPr>
            <w:tcW w:w="9360" w:type="dxa"/>
            <w:gridSpan w:val="2"/>
          </w:tcPr>
          <w:p w:rsidR="0028416E" w:rsidRPr="00657BDA" w:rsidRDefault="0028416E" w:rsidP="00C00474">
            <w:pPr>
              <w:pStyle w:val="Chaptitle"/>
              <w:keepLines w:val="0"/>
              <w:tabs>
                <w:tab w:val="clear" w:pos="794"/>
                <w:tab w:val="clear" w:pos="1191"/>
                <w:tab w:val="clear" w:pos="1588"/>
                <w:tab w:val="clear" w:pos="1985"/>
              </w:tabs>
              <w:overflowPunct/>
              <w:spacing w:before="140"/>
              <w:textAlignment w:val="auto"/>
              <w:rPr>
                <w:sz w:val="22"/>
                <w:szCs w:val="22"/>
                <w:lang w:val="fr-CH"/>
              </w:rPr>
            </w:pPr>
            <w:r w:rsidRPr="00657BDA">
              <w:rPr>
                <w:sz w:val="22"/>
                <w:szCs w:val="22"/>
                <w:lang w:val="fr-CH"/>
              </w:rPr>
              <w:t xml:space="preserve">Séries des Recommandations UIT-R </w:t>
            </w:r>
          </w:p>
          <w:p w:rsidR="0028416E" w:rsidRPr="00657BDA"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57BDA">
              <w:rPr>
                <w:b w:val="0"/>
                <w:sz w:val="18"/>
                <w:szCs w:val="18"/>
                <w:lang w:val="fr-CH"/>
              </w:rPr>
              <w:t xml:space="preserve">(Egalement disponible en ligne: </w:t>
            </w:r>
            <w:hyperlink r:id="rId9" w:history="1">
              <w:r w:rsidRPr="00657BDA">
                <w:rPr>
                  <w:rStyle w:val="Hyperlink"/>
                  <w:b w:val="0"/>
                  <w:bCs/>
                  <w:sz w:val="18"/>
                  <w:szCs w:val="18"/>
                  <w:lang w:val="fr-CH"/>
                </w:rPr>
                <w:t>http://www.itu.int/publ/R-REC/fr</w:t>
              </w:r>
            </w:hyperlink>
            <w:r w:rsidRPr="00657BDA">
              <w:rPr>
                <w:b w:val="0"/>
                <w:bCs/>
                <w:sz w:val="18"/>
                <w:szCs w:val="18"/>
                <w:lang w:val="fr-CH"/>
              </w:rPr>
              <w:t>)</w:t>
            </w:r>
          </w:p>
        </w:tc>
      </w:tr>
      <w:tr w:rsidR="0028416E" w:rsidRPr="00657BDA" w:rsidTr="00C00474">
        <w:tc>
          <w:tcPr>
            <w:tcW w:w="1140" w:type="dxa"/>
            <w:tcBorders>
              <w:bottom w:val="nil"/>
            </w:tcBorders>
          </w:tcPr>
          <w:p w:rsidR="0028416E" w:rsidRPr="00657BDA" w:rsidRDefault="0028416E" w:rsidP="00C00474">
            <w:pPr>
              <w:spacing w:before="90" w:after="100"/>
              <w:ind w:left="57"/>
              <w:rPr>
                <w:b/>
                <w:bCs/>
                <w:sz w:val="20"/>
                <w:lang w:val="fr-CH"/>
              </w:rPr>
            </w:pPr>
            <w:r w:rsidRPr="00657BDA">
              <w:rPr>
                <w:b/>
                <w:bCs/>
                <w:sz w:val="20"/>
                <w:lang w:val="fr-CH"/>
              </w:rPr>
              <w:t>Séries</w:t>
            </w:r>
          </w:p>
        </w:tc>
        <w:tc>
          <w:tcPr>
            <w:tcW w:w="8220" w:type="dxa"/>
            <w:tcBorders>
              <w:bottom w:val="nil"/>
            </w:tcBorders>
          </w:tcPr>
          <w:p w:rsidR="0028416E" w:rsidRPr="00657BDA"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57BDA">
              <w:rPr>
                <w:bCs/>
                <w:sz w:val="20"/>
                <w:lang w:val="fr-CH"/>
              </w:rPr>
              <w:t>Titre</w:t>
            </w:r>
          </w:p>
        </w:tc>
      </w:tr>
      <w:tr w:rsidR="0028416E" w:rsidRPr="00657BDA" w:rsidTr="00C00474">
        <w:tc>
          <w:tcPr>
            <w:tcW w:w="1140" w:type="dxa"/>
            <w:tcBorders>
              <w:top w:val="nil"/>
              <w:bottom w:val="nil"/>
            </w:tcBorders>
            <w:shd w:val="clear" w:color="auto" w:fill="auto"/>
          </w:tcPr>
          <w:p w:rsidR="0028416E" w:rsidRPr="00657BDA" w:rsidRDefault="0028416E" w:rsidP="00C00474">
            <w:pPr>
              <w:spacing w:before="30" w:after="30"/>
              <w:ind w:left="57"/>
              <w:jc w:val="left"/>
              <w:rPr>
                <w:b/>
                <w:bCs/>
                <w:sz w:val="20"/>
                <w:lang w:val="fr-CH"/>
              </w:rPr>
            </w:pPr>
            <w:r w:rsidRPr="00657BDA">
              <w:rPr>
                <w:b/>
                <w:bCs/>
                <w:sz w:val="20"/>
                <w:lang w:val="fr-CH"/>
              </w:rPr>
              <w:t>BO</w:t>
            </w:r>
          </w:p>
        </w:tc>
        <w:tc>
          <w:tcPr>
            <w:tcW w:w="8220" w:type="dxa"/>
            <w:tcBorders>
              <w:top w:val="nil"/>
              <w:bottom w:val="nil"/>
            </w:tcBorders>
            <w:shd w:val="clear" w:color="auto" w:fill="auto"/>
          </w:tcPr>
          <w:p w:rsidR="0028416E" w:rsidRPr="00657BDA"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57BDA">
              <w:rPr>
                <w:b w:val="0"/>
                <w:sz w:val="20"/>
                <w:lang w:val="fr-CH"/>
              </w:rPr>
              <w:t>Diffusion par satellite</w:t>
            </w:r>
          </w:p>
        </w:tc>
      </w:tr>
      <w:tr w:rsidR="0028416E" w:rsidRPr="00657BDA" w:rsidTr="00C00474">
        <w:tc>
          <w:tcPr>
            <w:tcW w:w="1140" w:type="dxa"/>
            <w:tcBorders>
              <w:top w:val="nil"/>
              <w:bottom w:val="nil"/>
            </w:tcBorders>
          </w:tcPr>
          <w:p w:rsidR="0028416E" w:rsidRPr="00657BDA" w:rsidRDefault="0028416E" w:rsidP="00C00474">
            <w:pPr>
              <w:spacing w:before="30" w:after="30"/>
              <w:ind w:left="57"/>
              <w:jc w:val="left"/>
              <w:rPr>
                <w:b/>
                <w:bCs/>
                <w:sz w:val="20"/>
                <w:lang w:val="fr-CH"/>
              </w:rPr>
            </w:pPr>
            <w:r w:rsidRPr="00657BDA">
              <w:rPr>
                <w:b/>
                <w:bCs/>
                <w:sz w:val="20"/>
                <w:lang w:val="fr-CH"/>
              </w:rPr>
              <w:t>BR</w:t>
            </w:r>
          </w:p>
        </w:tc>
        <w:tc>
          <w:tcPr>
            <w:tcW w:w="8220" w:type="dxa"/>
            <w:tcBorders>
              <w:top w:val="nil"/>
              <w:bottom w:val="nil"/>
            </w:tcBorders>
          </w:tcPr>
          <w:p w:rsidR="0028416E" w:rsidRPr="00657BDA"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57BDA">
              <w:rPr>
                <w:b w:val="0"/>
                <w:bCs/>
                <w:sz w:val="20"/>
                <w:lang w:val="fr-CH"/>
              </w:rPr>
              <w:t>Enregistrement pour la production, l'archivage et la diffusion; films pour la télévision</w:t>
            </w:r>
          </w:p>
        </w:tc>
      </w:tr>
      <w:tr w:rsidR="0028416E" w:rsidRPr="00657BDA" w:rsidTr="00C00474">
        <w:tc>
          <w:tcPr>
            <w:tcW w:w="1140" w:type="dxa"/>
            <w:tcBorders>
              <w:top w:val="nil"/>
              <w:bottom w:val="nil"/>
            </w:tcBorders>
            <w:shd w:val="clear" w:color="auto" w:fill="auto"/>
          </w:tcPr>
          <w:p w:rsidR="0028416E" w:rsidRPr="00657BDA" w:rsidRDefault="0028416E" w:rsidP="00C00474">
            <w:pPr>
              <w:spacing w:before="30" w:after="30"/>
              <w:ind w:left="57"/>
              <w:jc w:val="left"/>
              <w:rPr>
                <w:b/>
                <w:bCs/>
                <w:sz w:val="20"/>
                <w:lang w:val="fr-CH"/>
              </w:rPr>
            </w:pPr>
            <w:r w:rsidRPr="00657BDA">
              <w:rPr>
                <w:b/>
                <w:bCs/>
                <w:sz w:val="20"/>
                <w:lang w:val="fr-CH"/>
              </w:rPr>
              <w:t>BS</w:t>
            </w:r>
          </w:p>
        </w:tc>
        <w:tc>
          <w:tcPr>
            <w:tcW w:w="8220" w:type="dxa"/>
            <w:tcBorders>
              <w:top w:val="nil"/>
              <w:bottom w:val="nil"/>
            </w:tcBorders>
            <w:shd w:val="clear" w:color="auto" w:fill="auto"/>
          </w:tcPr>
          <w:p w:rsidR="0028416E" w:rsidRPr="00657BDA"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57BDA">
              <w:rPr>
                <w:b w:val="0"/>
                <w:sz w:val="20"/>
                <w:lang w:val="fr-CH"/>
              </w:rPr>
              <w:t>Service de radiodiffusion sonore</w:t>
            </w:r>
          </w:p>
        </w:tc>
      </w:tr>
      <w:tr w:rsidR="0028416E" w:rsidRPr="00657BDA" w:rsidTr="00C00474">
        <w:tc>
          <w:tcPr>
            <w:tcW w:w="1140" w:type="dxa"/>
            <w:tcBorders>
              <w:top w:val="nil"/>
              <w:bottom w:val="nil"/>
            </w:tcBorders>
            <w:shd w:val="clear" w:color="auto" w:fill="auto"/>
          </w:tcPr>
          <w:p w:rsidR="0028416E" w:rsidRPr="00657BDA" w:rsidRDefault="0028416E" w:rsidP="00C00474">
            <w:pPr>
              <w:spacing w:before="30" w:after="30"/>
              <w:ind w:left="57"/>
              <w:jc w:val="left"/>
              <w:rPr>
                <w:b/>
                <w:bCs/>
                <w:sz w:val="20"/>
                <w:lang w:val="fr-CH"/>
              </w:rPr>
            </w:pPr>
            <w:r w:rsidRPr="00657BDA">
              <w:rPr>
                <w:b/>
                <w:bCs/>
                <w:sz w:val="20"/>
                <w:lang w:val="fr-CH"/>
              </w:rPr>
              <w:t>BT</w:t>
            </w:r>
          </w:p>
        </w:tc>
        <w:tc>
          <w:tcPr>
            <w:tcW w:w="8220" w:type="dxa"/>
            <w:tcBorders>
              <w:top w:val="nil"/>
              <w:bottom w:val="nil"/>
            </w:tcBorders>
            <w:shd w:val="clear" w:color="auto" w:fill="auto"/>
          </w:tcPr>
          <w:p w:rsidR="0028416E" w:rsidRPr="00657BDA"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57BDA">
              <w:rPr>
                <w:b w:val="0"/>
                <w:bCs/>
                <w:sz w:val="20"/>
                <w:lang w:val="fr-CH"/>
              </w:rPr>
              <w:t>Service de radiodiffusion télévisuelle</w:t>
            </w:r>
          </w:p>
        </w:tc>
      </w:tr>
      <w:tr w:rsidR="0028416E" w:rsidRPr="00657BDA" w:rsidTr="00C00474">
        <w:tc>
          <w:tcPr>
            <w:tcW w:w="1140" w:type="dxa"/>
            <w:tcBorders>
              <w:top w:val="nil"/>
              <w:bottom w:val="nil"/>
            </w:tcBorders>
            <w:shd w:val="clear" w:color="auto" w:fill="F3F3F3"/>
          </w:tcPr>
          <w:p w:rsidR="0028416E" w:rsidRPr="00657BDA" w:rsidRDefault="0028416E" w:rsidP="00C00474">
            <w:pPr>
              <w:spacing w:before="30" w:after="30"/>
              <w:ind w:left="57"/>
              <w:jc w:val="left"/>
              <w:rPr>
                <w:b/>
                <w:bCs/>
                <w:color w:val="000080"/>
                <w:sz w:val="20"/>
                <w:lang w:val="fr-CH"/>
              </w:rPr>
            </w:pPr>
            <w:r w:rsidRPr="00657BDA">
              <w:rPr>
                <w:b/>
                <w:bCs/>
                <w:color w:val="000080"/>
                <w:sz w:val="20"/>
                <w:lang w:val="fr-CH"/>
              </w:rPr>
              <w:t>F</w:t>
            </w:r>
          </w:p>
        </w:tc>
        <w:tc>
          <w:tcPr>
            <w:tcW w:w="8220" w:type="dxa"/>
            <w:tcBorders>
              <w:top w:val="nil"/>
              <w:bottom w:val="nil"/>
            </w:tcBorders>
            <w:shd w:val="clear" w:color="auto" w:fill="F3F3F3"/>
          </w:tcPr>
          <w:p w:rsidR="0028416E" w:rsidRPr="00657BDA" w:rsidRDefault="0028416E" w:rsidP="00C004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657BDA">
              <w:rPr>
                <w:b/>
                <w:bCs/>
                <w:color w:val="000080"/>
                <w:sz w:val="20"/>
                <w:lang w:val="fr-CH"/>
              </w:rPr>
              <w:t>Service fixe</w:t>
            </w:r>
          </w:p>
        </w:tc>
      </w:tr>
      <w:tr w:rsidR="0028416E" w:rsidRPr="00657BDA" w:rsidTr="00C00474">
        <w:tc>
          <w:tcPr>
            <w:tcW w:w="1140" w:type="dxa"/>
            <w:tcBorders>
              <w:top w:val="nil"/>
              <w:bottom w:val="nil"/>
            </w:tcBorders>
            <w:shd w:val="clear" w:color="auto" w:fill="auto"/>
          </w:tcPr>
          <w:p w:rsidR="0028416E" w:rsidRPr="00657BDA" w:rsidRDefault="0028416E" w:rsidP="00C00474">
            <w:pPr>
              <w:spacing w:before="30" w:after="30"/>
              <w:ind w:left="57"/>
              <w:jc w:val="left"/>
              <w:rPr>
                <w:b/>
                <w:bCs/>
                <w:sz w:val="20"/>
                <w:lang w:val="fr-CH"/>
              </w:rPr>
            </w:pPr>
            <w:r w:rsidRPr="00657BDA">
              <w:rPr>
                <w:b/>
                <w:bCs/>
                <w:sz w:val="20"/>
                <w:lang w:val="fr-CH"/>
              </w:rPr>
              <w:t>M</w:t>
            </w:r>
          </w:p>
        </w:tc>
        <w:tc>
          <w:tcPr>
            <w:tcW w:w="8220" w:type="dxa"/>
            <w:tcBorders>
              <w:top w:val="nil"/>
              <w:bottom w:val="nil"/>
            </w:tcBorders>
            <w:shd w:val="clear" w:color="auto" w:fill="auto"/>
          </w:tcPr>
          <w:p w:rsidR="0028416E" w:rsidRPr="00657BDA"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57BDA">
              <w:rPr>
                <w:b w:val="0"/>
                <w:sz w:val="20"/>
                <w:lang w:val="fr-CH"/>
              </w:rPr>
              <w:t>Services mobile, de radiorepérage et d'amateur y compris les services par satellite associés</w:t>
            </w:r>
          </w:p>
        </w:tc>
      </w:tr>
      <w:tr w:rsidR="0028416E" w:rsidRPr="00657BDA" w:rsidTr="00C00474">
        <w:tc>
          <w:tcPr>
            <w:tcW w:w="1140" w:type="dxa"/>
            <w:tcBorders>
              <w:top w:val="nil"/>
            </w:tcBorders>
          </w:tcPr>
          <w:p w:rsidR="0028416E" w:rsidRPr="00657BDA" w:rsidRDefault="0028416E" w:rsidP="00C00474">
            <w:pPr>
              <w:spacing w:before="30" w:after="30"/>
              <w:ind w:left="57"/>
              <w:jc w:val="left"/>
              <w:rPr>
                <w:b/>
                <w:bCs/>
                <w:sz w:val="20"/>
                <w:lang w:val="fr-CH"/>
              </w:rPr>
            </w:pPr>
            <w:r w:rsidRPr="00657BDA">
              <w:rPr>
                <w:b/>
                <w:bCs/>
                <w:sz w:val="20"/>
                <w:lang w:val="fr-CH"/>
              </w:rPr>
              <w:t>P</w:t>
            </w:r>
          </w:p>
        </w:tc>
        <w:tc>
          <w:tcPr>
            <w:tcW w:w="8220" w:type="dxa"/>
            <w:tcBorders>
              <w:top w:val="nil"/>
            </w:tcBorders>
          </w:tcPr>
          <w:p w:rsidR="0028416E" w:rsidRPr="00657BDA" w:rsidRDefault="0028416E" w:rsidP="00C00474">
            <w:pPr>
              <w:spacing w:before="30" w:after="30"/>
              <w:jc w:val="left"/>
              <w:rPr>
                <w:sz w:val="20"/>
                <w:lang w:val="fr-CH"/>
              </w:rPr>
            </w:pPr>
            <w:r w:rsidRPr="00657BDA">
              <w:rPr>
                <w:sz w:val="20"/>
                <w:lang w:val="fr-CH"/>
              </w:rPr>
              <w:t>Propagation des ondes radioélectriques</w:t>
            </w:r>
          </w:p>
        </w:tc>
      </w:tr>
      <w:tr w:rsidR="0028416E" w:rsidRPr="00657BDA" w:rsidTr="00C00474">
        <w:tc>
          <w:tcPr>
            <w:tcW w:w="1140" w:type="dxa"/>
          </w:tcPr>
          <w:p w:rsidR="0028416E" w:rsidRPr="00657BDA" w:rsidRDefault="0028416E" w:rsidP="00C00474">
            <w:pPr>
              <w:spacing w:before="30" w:after="30"/>
              <w:ind w:left="57"/>
              <w:jc w:val="left"/>
              <w:rPr>
                <w:b/>
                <w:bCs/>
                <w:sz w:val="20"/>
                <w:lang w:val="fr-CH"/>
              </w:rPr>
            </w:pPr>
            <w:r w:rsidRPr="00657BDA">
              <w:rPr>
                <w:b/>
                <w:bCs/>
                <w:sz w:val="20"/>
                <w:lang w:val="fr-CH"/>
              </w:rPr>
              <w:t>RA</w:t>
            </w:r>
          </w:p>
        </w:tc>
        <w:tc>
          <w:tcPr>
            <w:tcW w:w="8220" w:type="dxa"/>
          </w:tcPr>
          <w:p w:rsidR="0028416E" w:rsidRPr="00657BDA" w:rsidRDefault="0028416E" w:rsidP="00C004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57BDA">
              <w:rPr>
                <w:sz w:val="20"/>
                <w:lang w:val="fr-CH"/>
              </w:rPr>
              <w:t>Radio astronomie</w:t>
            </w:r>
          </w:p>
        </w:tc>
      </w:tr>
      <w:tr w:rsidR="0028416E" w:rsidRPr="00657BDA" w:rsidTr="00C00474">
        <w:tc>
          <w:tcPr>
            <w:tcW w:w="1140" w:type="dxa"/>
          </w:tcPr>
          <w:p w:rsidR="0028416E" w:rsidRPr="00657BDA" w:rsidRDefault="0028416E" w:rsidP="00C00474">
            <w:pPr>
              <w:spacing w:before="30" w:after="30"/>
              <w:ind w:left="57"/>
              <w:jc w:val="left"/>
              <w:rPr>
                <w:b/>
                <w:bCs/>
                <w:sz w:val="20"/>
                <w:lang w:val="fr-CH"/>
              </w:rPr>
            </w:pPr>
            <w:r w:rsidRPr="00657BDA">
              <w:rPr>
                <w:b/>
                <w:bCs/>
                <w:sz w:val="20"/>
                <w:lang w:val="fr-CH"/>
              </w:rPr>
              <w:t>RS</w:t>
            </w:r>
          </w:p>
        </w:tc>
        <w:tc>
          <w:tcPr>
            <w:tcW w:w="8220" w:type="dxa"/>
          </w:tcPr>
          <w:p w:rsidR="0028416E" w:rsidRPr="00657BDA" w:rsidRDefault="0028416E" w:rsidP="00C004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57BDA">
              <w:rPr>
                <w:sz w:val="20"/>
                <w:lang w:val="fr-CH"/>
              </w:rPr>
              <w:t>Systèmes de télédétection</w:t>
            </w:r>
          </w:p>
        </w:tc>
      </w:tr>
      <w:tr w:rsidR="0028416E" w:rsidRPr="00657BDA" w:rsidTr="00C00474">
        <w:tc>
          <w:tcPr>
            <w:tcW w:w="1140" w:type="dxa"/>
          </w:tcPr>
          <w:p w:rsidR="0028416E" w:rsidRPr="00657BDA" w:rsidRDefault="0028416E" w:rsidP="00C00474">
            <w:pPr>
              <w:spacing w:before="30" w:after="30"/>
              <w:ind w:left="57"/>
              <w:jc w:val="left"/>
              <w:rPr>
                <w:b/>
                <w:bCs/>
                <w:sz w:val="20"/>
                <w:lang w:val="fr-CH"/>
              </w:rPr>
            </w:pPr>
            <w:r w:rsidRPr="00657BDA">
              <w:rPr>
                <w:b/>
                <w:bCs/>
                <w:sz w:val="20"/>
                <w:lang w:val="fr-CH"/>
              </w:rPr>
              <w:t>S</w:t>
            </w:r>
          </w:p>
        </w:tc>
        <w:tc>
          <w:tcPr>
            <w:tcW w:w="8220" w:type="dxa"/>
          </w:tcPr>
          <w:p w:rsidR="0028416E" w:rsidRPr="00657BDA" w:rsidRDefault="0028416E" w:rsidP="00C00474">
            <w:pPr>
              <w:spacing w:before="30" w:after="30"/>
              <w:jc w:val="left"/>
              <w:rPr>
                <w:sz w:val="20"/>
                <w:lang w:val="fr-CH"/>
              </w:rPr>
            </w:pPr>
            <w:r w:rsidRPr="00657BDA">
              <w:rPr>
                <w:sz w:val="20"/>
                <w:lang w:val="fr-CH"/>
              </w:rPr>
              <w:t>Service fixe par satellite</w:t>
            </w:r>
          </w:p>
        </w:tc>
      </w:tr>
      <w:tr w:rsidR="0028416E" w:rsidRPr="00657BDA" w:rsidTr="00C00474">
        <w:tc>
          <w:tcPr>
            <w:tcW w:w="1140" w:type="dxa"/>
          </w:tcPr>
          <w:p w:rsidR="0028416E" w:rsidRPr="00657BDA" w:rsidRDefault="0028416E" w:rsidP="00C00474">
            <w:pPr>
              <w:spacing w:before="30" w:after="30"/>
              <w:ind w:left="57"/>
              <w:jc w:val="left"/>
              <w:rPr>
                <w:b/>
                <w:bCs/>
                <w:sz w:val="20"/>
                <w:lang w:val="fr-CH"/>
              </w:rPr>
            </w:pPr>
            <w:r w:rsidRPr="00657BDA">
              <w:rPr>
                <w:b/>
                <w:bCs/>
                <w:sz w:val="20"/>
                <w:lang w:val="fr-CH"/>
              </w:rPr>
              <w:t>SA</w:t>
            </w:r>
          </w:p>
        </w:tc>
        <w:tc>
          <w:tcPr>
            <w:tcW w:w="8220" w:type="dxa"/>
          </w:tcPr>
          <w:p w:rsidR="0028416E" w:rsidRPr="00657BDA" w:rsidRDefault="0028416E" w:rsidP="00C00474">
            <w:pPr>
              <w:spacing w:before="30" w:after="30"/>
              <w:jc w:val="left"/>
              <w:rPr>
                <w:sz w:val="20"/>
                <w:lang w:val="fr-CH"/>
              </w:rPr>
            </w:pPr>
            <w:r w:rsidRPr="00657BDA">
              <w:rPr>
                <w:sz w:val="20"/>
                <w:lang w:val="fr-CH"/>
              </w:rPr>
              <w:t>Applications spatiales et météorologie</w:t>
            </w:r>
          </w:p>
        </w:tc>
      </w:tr>
      <w:tr w:rsidR="0028416E" w:rsidRPr="00657BDA" w:rsidTr="00C00474">
        <w:tc>
          <w:tcPr>
            <w:tcW w:w="1140" w:type="dxa"/>
          </w:tcPr>
          <w:p w:rsidR="0028416E" w:rsidRPr="00657BDA" w:rsidRDefault="0028416E" w:rsidP="00C00474">
            <w:pPr>
              <w:spacing w:before="30" w:after="30"/>
              <w:ind w:left="57"/>
              <w:jc w:val="left"/>
              <w:rPr>
                <w:b/>
                <w:bCs/>
                <w:sz w:val="20"/>
                <w:lang w:val="fr-CH"/>
              </w:rPr>
            </w:pPr>
            <w:r w:rsidRPr="00657BDA">
              <w:rPr>
                <w:b/>
                <w:bCs/>
                <w:sz w:val="20"/>
                <w:lang w:val="fr-CH"/>
              </w:rPr>
              <w:t>SF</w:t>
            </w:r>
          </w:p>
        </w:tc>
        <w:tc>
          <w:tcPr>
            <w:tcW w:w="8220" w:type="dxa"/>
          </w:tcPr>
          <w:p w:rsidR="0028416E" w:rsidRPr="00657BDA" w:rsidRDefault="0028416E" w:rsidP="00C00474">
            <w:pPr>
              <w:spacing w:before="30" w:after="30"/>
              <w:jc w:val="left"/>
              <w:rPr>
                <w:sz w:val="20"/>
                <w:lang w:val="fr-CH"/>
              </w:rPr>
            </w:pPr>
            <w:r w:rsidRPr="00657BDA">
              <w:rPr>
                <w:sz w:val="20"/>
                <w:lang w:val="fr-CH"/>
              </w:rPr>
              <w:t>Partage des fréquences et coordination entre les systèmes du service fixe par satellite et du service fixe</w:t>
            </w:r>
          </w:p>
        </w:tc>
      </w:tr>
      <w:tr w:rsidR="0028416E" w:rsidRPr="00657BDA" w:rsidTr="00C00474">
        <w:tc>
          <w:tcPr>
            <w:tcW w:w="1140" w:type="dxa"/>
            <w:shd w:val="clear" w:color="auto" w:fill="auto"/>
          </w:tcPr>
          <w:p w:rsidR="0028416E" w:rsidRPr="00657BDA" w:rsidRDefault="0028416E" w:rsidP="00C00474">
            <w:pPr>
              <w:spacing w:before="30" w:after="30"/>
              <w:ind w:left="57"/>
              <w:jc w:val="left"/>
              <w:rPr>
                <w:b/>
                <w:bCs/>
                <w:sz w:val="20"/>
                <w:lang w:val="fr-CH"/>
              </w:rPr>
            </w:pPr>
            <w:r w:rsidRPr="00657BDA">
              <w:rPr>
                <w:b/>
                <w:bCs/>
                <w:sz w:val="20"/>
                <w:lang w:val="fr-CH"/>
              </w:rPr>
              <w:t>SM</w:t>
            </w:r>
          </w:p>
        </w:tc>
        <w:tc>
          <w:tcPr>
            <w:tcW w:w="8220" w:type="dxa"/>
            <w:shd w:val="clear" w:color="auto" w:fill="auto"/>
          </w:tcPr>
          <w:p w:rsidR="0028416E" w:rsidRPr="00657BDA" w:rsidRDefault="0028416E" w:rsidP="00C00474">
            <w:pPr>
              <w:spacing w:before="30" w:after="30"/>
              <w:jc w:val="left"/>
              <w:rPr>
                <w:sz w:val="20"/>
                <w:lang w:val="fr-CH"/>
              </w:rPr>
            </w:pPr>
            <w:r w:rsidRPr="00657BDA">
              <w:rPr>
                <w:sz w:val="20"/>
                <w:lang w:val="fr-CH"/>
              </w:rPr>
              <w:t>Gestion du spectre</w:t>
            </w:r>
          </w:p>
        </w:tc>
      </w:tr>
      <w:tr w:rsidR="0028416E" w:rsidRPr="00657BDA" w:rsidTr="00C00474">
        <w:tc>
          <w:tcPr>
            <w:tcW w:w="1140" w:type="dxa"/>
          </w:tcPr>
          <w:p w:rsidR="0028416E" w:rsidRPr="00657BDA" w:rsidRDefault="0028416E" w:rsidP="00C00474">
            <w:pPr>
              <w:spacing w:before="30" w:after="30"/>
              <w:ind w:left="57"/>
              <w:jc w:val="left"/>
              <w:rPr>
                <w:b/>
                <w:bCs/>
                <w:sz w:val="20"/>
                <w:lang w:val="fr-CH"/>
              </w:rPr>
            </w:pPr>
            <w:r w:rsidRPr="00657BDA">
              <w:rPr>
                <w:b/>
                <w:bCs/>
                <w:sz w:val="20"/>
                <w:lang w:val="fr-CH"/>
              </w:rPr>
              <w:t>SNG</w:t>
            </w:r>
          </w:p>
        </w:tc>
        <w:tc>
          <w:tcPr>
            <w:tcW w:w="8220" w:type="dxa"/>
          </w:tcPr>
          <w:p w:rsidR="0028416E" w:rsidRPr="00657BDA" w:rsidRDefault="0028416E" w:rsidP="00C00474">
            <w:pPr>
              <w:spacing w:before="30" w:after="30"/>
              <w:jc w:val="left"/>
              <w:rPr>
                <w:sz w:val="20"/>
                <w:lang w:val="fr-CH"/>
              </w:rPr>
            </w:pPr>
            <w:r w:rsidRPr="00657BDA">
              <w:rPr>
                <w:sz w:val="20"/>
                <w:lang w:val="fr-CH"/>
              </w:rPr>
              <w:t>Reportage d'actualités par satellite</w:t>
            </w:r>
          </w:p>
        </w:tc>
      </w:tr>
      <w:tr w:rsidR="0028416E" w:rsidRPr="00657BDA" w:rsidTr="00C00474">
        <w:tc>
          <w:tcPr>
            <w:tcW w:w="1140" w:type="dxa"/>
          </w:tcPr>
          <w:p w:rsidR="0028416E" w:rsidRPr="00657BDA" w:rsidRDefault="0028416E" w:rsidP="00C00474">
            <w:pPr>
              <w:spacing w:before="30" w:after="30"/>
              <w:ind w:left="57"/>
              <w:jc w:val="left"/>
              <w:rPr>
                <w:b/>
                <w:bCs/>
                <w:sz w:val="20"/>
                <w:lang w:val="fr-CH"/>
              </w:rPr>
            </w:pPr>
            <w:r w:rsidRPr="00657BDA">
              <w:rPr>
                <w:b/>
                <w:bCs/>
                <w:sz w:val="20"/>
                <w:lang w:val="fr-CH"/>
              </w:rPr>
              <w:t>TF</w:t>
            </w:r>
          </w:p>
        </w:tc>
        <w:tc>
          <w:tcPr>
            <w:tcW w:w="8220" w:type="dxa"/>
          </w:tcPr>
          <w:p w:rsidR="0028416E" w:rsidRPr="00657BDA" w:rsidRDefault="0028416E" w:rsidP="00C00474">
            <w:pPr>
              <w:spacing w:before="30" w:after="30"/>
              <w:jc w:val="left"/>
              <w:rPr>
                <w:sz w:val="20"/>
                <w:lang w:val="fr-CH"/>
              </w:rPr>
            </w:pPr>
            <w:r w:rsidRPr="00657BDA">
              <w:rPr>
                <w:sz w:val="20"/>
                <w:lang w:val="fr-CH"/>
              </w:rPr>
              <w:t>Emissions de fréquences étalon et de signaux horaires</w:t>
            </w:r>
          </w:p>
        </w:tc>
      </w:tr>
      <w:tr w:rsidR="0028416E" w:rsidRPr="00657BDA" w:rsidTr="00C00474">
        <w:tc>
          <w:tcPr>
            <w:tcW w:w="1140" w:type="dxa"/>
          </w:tcPr>
          <w:p w:rsidR="0028416E" w:rsidRPr="00657BDA" w:rsidRDefault="0028416E" w:rsidP="00C00474">
            <w:pPr>
              <w:spacing w:before="30" w:after="30"/>
              <w:ind w:left="57"/>
              <w:jc w:val="left"/>
              <w:rPr>
                <w:b/>
                <w:bCs/>
                <w:sz w:val="20"/>
                <w:lang w:val="fr-CH"/>
              </w:rPr>
            </w:pPr>
            <w:r w:rsidRPr="00657BDA">
              <w:rPr>
                <w:b/>
                <w:bCs/>
                <w:sz w:val="20"/>
                <w:lang w:val="fr-CH"/>
              </w:rPr>
              <w:t>V</w:t>
            </w:r>
          </w:p>
        </w:tc>
        <w:tc>
          <w:tcPr>
            <w:tcW w:w="8220" w:type="dxa"/>
          </w:tcPr>
          <w:p w:rsidR="0028416E" w:rsidRPr="00657BDA" w:rsidRDefault="0028416E" w:rsidP="00C00474">
            <w:pPr>
              <w:spacing w:before="30" w:after="140"/>
              <w:jc w:val="left"/>
              <w:rPr>
                <w:sz w:val="20"/>
                <w:lang w:val="fr-CH"/>
              </w:rPr>
            </w:pPr>
            <w:r w:rsidRPr="00657BDA">
              <w:rPr>
                <w:sz w:val="20"/>
                <w:lang w:val="fr-CH"/>
              </w:rPr>
              <w:t>Vocabulaire et sujets associés</w:t>
            </w:r>
          </w:p>
        </w:tc>
      </w:tr>
    </w:tbl>
    <w:p w:rsidR="0028416E" w:rsidRPr="00657BDA" w:rsidRDefault="0028416E" w:rsidP="0028416E">
      <w:pPr>
        <w:spacing w:before="0"/>
        <w:jc w:val="center"/>
        <w:rPr>
          <w:sz w:val="20"/>
          <w:lang w:val="fr-CH"/>
        </w:rPr>
      </w:pPr>
    </w:p>
    <w:p w:rsidR="0028416E" w:rsidRPr="00657BDA" w:rsidRDefault="0028416E" w:rsidP="0028416E">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8416E" w:rsidRPr="00657BDA" w:rsidTr="00C00474">
        <w:tc>
          <w:tcPr>
            <w:tcW w:w="9360" w:type="dxa"/>
          </w:tcPr>
          <w:p w:rsidR="0028416E" w:rsidRPr="00657BDA" w:rsidRDefault="0028416E" w:rsidP="00C00474">
            <w:pPr>
              <w:spacing w:before="80" w:after="80"/>
              <w:jc w:val="left"/>
              <w:rPr>
                <w:i/>
                <w:iCs/>
                <w:sz w:val="20"/>
                <w:lang w:val="fr-CH"/>
              </w:rPr>
            </w:pPr>
            <w:r w:rsidRPr="00657BDA">
              <w:rPr>
                <w:b/>
                <w:bCs/>
                <w:i/>
                <w:iCs/>
                <w:sz w:val="20"/>
                <w:lang w:val="fr-CH"/>
              </w:rPr>
              <w:t xml:space="preserve">    Note</w:t>
            </w:r>
            <w:r w:rsidRPr="00657BDA">
              <w:rPr>
                <w:i/>
                <w:iCs/>
                <w:sz w:val="20"/>
                <w:lang w:val="fr-CH"/>
              </w:rPr>
              <w:t>: Cette Recommandation UIT-R a été approuvée en anglais aux termes de la procédure détaillée dans la</w:t>
            </w:r>
            <w:r w:rsidRPr="00657BDA">
              <w:rPr>
                <w:i/>
                <w:iCs/>
                <w:sz w:val="20"/>
                <w:lang w:val="fr-CH"/>
              </w:rPr>
              <w:br/>
              <w:t xml:space="preserve">   Résolution UIT-R 1. </w:t>
            </w:r>
          </w:p>
        </w:tc>
      </w:tr>
    </w:tbl>
    <w:p w:rsidR="0028416E" w:rsidRPr="00657BDA" w:rsidRDefault="0028416E" w:rsidP="0028416E">
      <w:pPr>
        <w:spacing w:before="0"/>
        <w:jc w:val="center"/>
        <w:rPr>
          <w:sz w:val="22"/>
          <w:lang w:val="fr-CH"/>
        </w:rPr>
      </w:pPr>
    </w:p>
    <w:p w:rsidR="0028416E" w:rsidRPr="00657BDA" w:rsidRDefault="0028416E" w:rsidP="0028416E">
      <w:pPr>
        <w:spacing w:before="100"/>
        <w:jc w:val="right"/>
        <w:rPr>
          <w:i/>
          <w:iCs/>
          <w:sz w:val="20"/>
          <w:lang w:val="fr-CH"/>
        </w:rPr>
      </w:pPr>
      <w:r w:rsidRPr="00657BDA">
        <w:rPr>
          <w:i/>
          <w:iCs/>
          <w:sz w:val="20"/>
          <w:lang w:val="fr-CH"/>
        </w:rPr>
        <w:t>Publication électronique</w:t>
      </w:r>
    </w:p>
    <w:p w:rsidR="0028416E" w:rsidRPr="00657BDA" w:rsidRDefault="0028416E" w:rsidP="00E6673C">
      <w:pPr>
        <w:spacing w:before="0"/>
        <w:jc w:val="right"/>
        <w:rPr>
          <w:sz w:val="20"/>
          <w:lang w:val="fr-CH"/>
        </w:rPr>
      </w:pPr>
      <w:r w:rsidRPr="00657BDA">
        <w:rPr>
          <w:sz w:val="20"/>
          <w:lang w:val="fr-CH"/>
        </w:rPr>
        <w:t>Genève, 201</w:t>
      </w:r>
      <w:r w:rsidR="00E6673C">
        <w:rPr>
          <w:sz w:val="20"/>
          <w:lang w:val="fr-CH"/>
        </w:rPr>
        <w:t>5</w:t>
      </w:r>
    </w:p>
    <w:p w:rsidR="0028416E" w:rsidRPr="00657BDA" w:rsidRDefault="0028416E" w:rsidP="00E6673C">
      <w:pPr>
        <w:spacing w:before="200"/>
        <w:jc w:val="center"/>
        <w:rPr>
          <w:sz w:val="20"/>
          <w:lang w:val="fr-CH"/>
        </w:rPr>
      </w:pPr>
      <w:r w:rsidRPr="00657BDA">
        <w:rPr>
          <w:sz w:val="20"/>
          <w:lang w:val="fr-CH"/>
        </w:rPr>
        <w:sym w:font="Symbol" w:char="F0E3"/>
      </w:r>
      <w:r w:rsidRPr="00657BDA">
        <w:rPr>
          <w:sz w:val="20"/>
          <w:lang w:val="fr-CH"/>
        </w:rPr>
        <w:t xml:space="preserve"> UIT </w:t>
      </w:r>
      <w:bookmarkStart w:id="2" w:name="iiannee"/>
      <w:bookmarkEnd w:id="2"/>
      <w:r w:rsidRPr="00657BDA">
        <w:rPr>
          <w:sz w:val="20"/>
          <w:lang w:val="fr-CH"/>
        </w:rPr>
        <w:t>20</w:t>
      </w:r>
      <w:r w:rsidR="00435D8B" w:rsidRPr="00657BDA">
        <w:rPr>
          <w:sz w:val="20"/>
          <w:lang w:val="fr-CH"/>
        </w:rPr>
        <w:t>1</w:t>
      </w:r>
      <w:r w:rsidR="00E6673C">
        <w:rPr>
          <w:sz w:val="20"/>
          <w:lang w:val="fr-CH"/>
        </w:rPr>
        <w:t>5</w:t>
      </w:r>
    </w:p>
    <w:p w:rsidR="0028416E" w:rsidRPr="00657BDA" w:rsidRDefault="0028416E" w:rsidP="0028416E">
      <w:pPr>
        <w:rPr>
          <w:sz w:val="18"/>
          <w:szCs w:val="18"/>
          <w:lang w:val="fr-CH"/>
        </w:rPr>
      </w:pPr>
      <w:r w:rsidRPr="00657BDA">
        <w:rPr>
          <w:sz w:val="18"/>
          <w:szCs w:val="18"/>
          <w:lang w:val="fr-CH"/>
        </w:rPr>
        <w:t>Tous droits réservés. Aucune partie de cette publication ne peut être reproduite, par quel</w:t>
      </w:r>
      <w:r w:rsidR="00B74DC3">
        <w:rPr>
          <w:sz w:val="18"/>
          <w:szCs w:val="18"/>
          <w:lang w:val="fr-CH"/>
        </w:rPr>
        <w:t>que procédé que ce soit, sans l'</w:t>
      </w:r>
      <w:r w:rsidRPr="00657BDA">
        <w:rPr>
          <w:sz w:val="18"/>
          <w:szCs w:val="18"/>
          <w:lang w:val="fr-CH"/>
        </w:rPr>
        <w:t>ac</w:t>
      </w:r>
      <w:r w:rsidR="00B74DC3">
        <w:rPr>
          <w:sz w:val="18"/>
          <w:szCs w:val="18"/>
          <w:lang w:val="fr-CH"/>
        </w:rPr>
        <w:t>cord écrit préalable de l'</w:t>
      </w:r>
      <w:r w:rsidRPr="00657BDA">
        <w:rPr>
          <w:sz w:val="18"/>
          <w:szCs w:val="18"/>
          <w:lang w:val="fr-CH"/>
        </w:rPr>
        <w:t>UIT.</w:t>
      </w:r>
    </w:p>
    <w:p w:rsidR="0028416E" w:rsidRPr="00657BDA" w:rsidRDefault="0028416E" w:rsidP="0028416E">
      <w:pPr>
        <w:spacing w:before="160"/>
        <w:rPr>
          <w:i/>
          <w:sz w:val="20"/>
          <w:highlight w:val="yellow"/>
          <w:lang w:val="fr-CH"/>
        </w:rPr>
        <w:sectPr w:rsidR="0028416E" w:rsidRPr="00657BDA" w:rsidSect="00C00474">
          <w:headerReference w:type="even" r:id="rId10"/>
          <w:headerReference w:type="default" r:id="rId11"/>
          <w:pgSz w:w="11907" w:h="16834" w:code="9"/>
          <w:pgMar w:top="1418" w:right="1134" w:bottom="1134" w:left="1134" w:header="720" w:footer="482" w:gutter="0"/>
          <w:pgNumType w:fmt="lowerRoman" w:start="2"/>
          <w:cols w:space="720"/>
        </w:sectPr>
      </w:pPr>
    </w:p>
    <w:p w:rsidR="0028416E" w:rsidRPr="00657BDA" w:rsidRDefault="0028416E" w:rsidP="00175653">
      <w:pPr>
        <w:pStyle w:val="RecNo"/>
        <w:spacing w:before="0"/>
        <w:rPr>
          <w:lang w:val="fr-CH"/>
        </w:rPr>
      </w:pPr>
      <w:bookmarkStart w:id="3" w:name="irecnoe"/>
      <w:bookmarkEnd w:id="3"/>
      <w:r w:rsidRPr="00657BDA">
        <w:rPr>
          <w:lang w:val="fr-CH"/>
        </w:rPr>
        <w:lastRenderedPageBreak/>
        <w:t xml:space="preserve">RECOMMANDATION  </w:t>
      </w:r>
      <w:r w:rsidRPr="00657BDA">
        <w:rPr>
          <w:rStyle w:val="href"/>
          <w:lang w:val="fr-CH"/>
        </w:rPr>
        <w:t>UIT-R  F.1497-</w:t>
      </w:r>
      <w:r w:rsidR="00355BCF" w:rsidRPr="00657BDA">
        <w:rPr>
          <w:rStyle w:val="href"/>
          <w:lang w:val="fr-CH"/>
        </w:rPr>
        <w:t>2</w:t>
      </w:r>
    </w:p>
    <w:p w:rsidR="0028416E" w:rsidRDefault="0028416E" w:rsidP="00355BCF">
      <w:pPr>
        <w:pStyle w:val="Rectitle"/>
        <w:rPr>
          <w:lang w:val="fr-CH"/>
        </w:rPr>
      </w:pPr>
      <w:bookmarkStart w:id="4" w:name="Pre_title"/>
      <w:r w:rsidRPr="00657BDA">
        <w:rPr>
          <w:lang w:val="fr-CH"/>
        </w:rPr>
        <w:t>Dispositions de canaux radioélectriques pour les systèmes hertziens fixes</w:t>
      </w:r>
      <w:r w:rsidRPr="00657BDA">
        <w:rPr>
          <w:lang w:val="fr-CH"/>
        </w:rPr>
        <w:br/>
        <w:t>fonctionnant dans la bande 55,78</w:t>
      </w:r>
      <w:r w:rsidRPr="00657BDA">
        <w:rPr>
          <w:lang w:val="fr-CH"/>
        </w:rPr>
        <w:noBreakHyphen/>
      </w:r>
      <w:r w:rsidR="00355BCF" w:rsidRPr="00657BDA">
        <w:rPr>
          <w:lang w:val="fr-CH"/>
        </w:rPr>
        <w:t>66</w:t>
      </w:r>
      <w:r w:rsidRPr="00657BDA">
        <w:rPr>
          <w:lang w:val="fr-CH"/>
        </w:rPr>
        <w:t> GHz</w:t>
      </w:r>
      <w:bookmarkEnd w:id="4"/>
    </w:p>
    <w:p w:rsidR="00360A2F" w:rsidRPr="00091A4B" w:rsidRDefault="00B87ED0" w:rsidP="00E6673C">
      <w:pPr>
        <w:pStyle w:val="Recref"/>
        <w:spacing w:before="240"/>
      </w:pPr>
      <w:r w:rsidRPr="00091A4B">
        <w:t>(Question UIT</w:t>
      </w:r>
      <w:r w:rsidR="00E6673C">
        <w:t>-</w:t>
      </w:r>
      <w:r w:rsidRPr="00091A4B">
        <w:t>R 247/</w:t>
      </w:r>
      <w:r w:rsidR="00360A2F" w:rsidRPr="00091A4B">
        <w:t>5)</w:t>
      </w:r>
    </w:p>
    <w:p w:rsidR="0028416E" w:rsidRPr="00657BDA" w:rsidRDefault="0028416E" w:rsidP="0028416E">
      <w:pPr>
        <w:pStyle w:val="Recdate"/>
        <w:rPr>
          <w:i/>
          <w:iCs/>
          <w:lang w:val="fr-CH"/>
        </w:rPr>
      </w:pPr>
      <w:bookmarkStart w:id="5" w:name="Revision_history"/>
      <w:r w:rsidRPr="00657BDA">
        <w:rPr>
          <w:iCs/>
          <w:lang w:val="fr-CH"/>
        </w:rPr>
        <w:t>(2000-2002</w:t>
      </w:r>
      <w:r w:rsidR="00355BCF" w:rsidRPr="00657BDA">
        <w:rPr>
          <w:iCs/>
          <w:lang w:val="fr-CH"/>
        </w:rPr>
        <w:t>-2014</w:t>
      </w:r>
      <w:r w:rsidRPr="00657BDA">
        <w:rPr>
          <w:iCs/>
          <w:lang w:val="fr-CH"/>
        </w:rPr>
        <w:t>)</w:t>
      </w:r>
      <w:bookmarkEnd w:id="5"/>
    </w:p>
    <w:p w:rsidR="0028416E" w:rsidRPr="00657BDA" w:rsidRDefault="0028416E" w:rsidP="00175653">
      <w:pPr>
        <w:pStyle w:val="HeadingSum"/>
        <w:spacing w:line="360" w:lineRule="auto"/>
        <w:rPr>
          <w:lang w:val="fr-CH"/>
        </w:rPr>
      </w:pPr>
      <w:r w:rsidRPr="00657BDA">
        <w:rPr>
          <w:lang w:val="fr-CH"/>
        </w:rPr>
        <w:t>Champ d'application</w:t>
      </w:r>
    </w:p>
    <w:p w:rsidR="0028416E" w:rsidRPr="00657BDA" w:rsidRDefault="0028416E" w:rsidP="004C14C3">
      <w:pPr>
        <w:pStyle w:val="Summary"/>
        <w:rPr>
          <w:lang w:val="fr-CH"/>
        </w:rPr>
      </w:pPr>
      <w:r w:rsidRPr="00657BDA">
        <w:rPr>
          <w:lang w:val="fr-CH"/>
        </w:rPr>
        <w:t>La présente Recommandation indique les dispositions des canaux radioélectriques pour les systèmes hertziens fixes DTR (duplex à répartition dans le temps) ou DRF (duplex à répartition en fréquence) avec des espacements entre canaux de 3,5, 7, 14, 28</w:t>
      </w:r>
      <w:r w:rsidR="00355BCF" w:rsidRPr="00657BDA">
        <w:rPr>
          <w:lang w:val="fr-CH"/>
        </w:rPr>
        <w:t>, 30, 50</w:t>
      </w:r>
      <w:r w:rsidRPr="00657BDA">
        <w:rPr>
          <w:lang w:val="fr-CH"/>
        </w:rPr>
        <w:t xml:space="preserve"> et 56 MHz dans la </w:t>
      </w:r>
      <w:r w:rsidR="00355BCF" w:rsidRPr="00657BDA">
        <w:rPr>
          <w:lang w:val="fr-CH"/>
        </w:rPr>
        <w:t xml:space="preserve">gamme </w:t>
      </w:r>
      <w:r w:rsidRPr="00657BDA">
        <w:rPr>
          <w:lang w:val="fr-CH"/>
        </w:rPr>
        <w:t>55,78</w:t>
      </w:r>
      <w:r w:rsidRPr="00657BDA">
        <w:rPr>
          <w:lang w:val="fr-CH"/>
        </w:rPr>
        <w:noBreakHyphen/>
      </w:r>
      <w:r w:rsidR="00355BCF" w:rsidRPr="00657BDA">
        <w:rPr>
          <w:lang w:val="fr-CH"/>
        </w:rPr>
        <w:t>66</w:t>
      </w:r>
      <w:r w:rsidRPr="00657BDA">
        <w:rPr>
          <w:lang w:val="fr-CH"/>
        </w:rPr>
        <w:t> GHz</w:t>
      </w:r>
      <w:r w:rsidR="00355BCF" w:rsidRPr="00657BDA">
        <w:rPr>
          <w:lang w:val="fr-CH"/>
        </w:rPr>
        <w:t xml:space="preserve">, dont certaines parties </w:t>
      </w:r>
      <w:r w:rsidR="004C6EEE">
        <w:rPr>
          <w:lang w:val="fr-CH"/>
        </w:rPr>
        <w:t>peuvent</w:t>
      </w:r>
      <w:r w:rsidR="00355BCF" w:rsidRPr="00657BDA">
        <w:rPr>
          <w:lang w:val="fr-CH"/>
        </w:rPr>
        <w:t xml:space="preserve"> </w:t>
      </w:r>
      <w:r w:rsidRPr="00657BDA">
        <w:rPr>
          <w:lang w:val="fr-CH"/>
        </w:rPr>
        <w:t>être utilisée</w:t>
      </w:r>
      <w:r w:rsidR="00355BCF" w:rsidRPr="00657BDA">
        <w:rPr>
          <w:lang w:val="fr-CH"/>
        </w:rPr>
        <w:t>s</w:t>
      </w:r>
      <w:r w:rsidRPr="00657BDA">
        <w:rPr>
          <w:lang w:val="fr-CH"/>
        </w:rPr>
        <w:t xml:space="preserve"> par les applications haute densité du service fixe.</w:t>
      </w:r>
    </w:p>
    <w:p w:rsidR="00355BCF" w:rsidRPr="00657BDA" w:rsidRDefault="00355BCF" w:rsidP="00A87B02">
      <w:pPr>
        <w:pStyle w:val="HeadingSum"/>
        <w:rPr>
          <w:rFonts w:eastAsia="MS Mincho"/>
          <w:lang w:val="fr-CH"/>
        </w:rPr>
      </w:pPr>
      <w:r w:rsidRPr="00657BDA">
        <w:rPr>
          <w:rFonts w:eastAsia="MS Mincho"/>
          <w:lang w:val="fr-CH"/>
        </w:rPr>
        <w:t>Mots clés</w:t>
      </w:r>
    </w:p>
    <w:p w:rsidR="00355BCF" w:rsidRPr="00E05BEC" w:rsidRDefault="00355BCF" w:rsidP="00E05BEC">
      <w:pPr>
        <w:rPr>
          <w:sz w:val="22"/>
          <w:lang w:val="fr-CH"/>
        </w:rPr>
      </w:pPr>
      <w:r w:rsidRPr="00E05BEC">
        <w:rPr>
          <w:lang w:val="fr-CH"/>
        </w:rPr>
        <w:t xml:space="preserve">Service fixe, disposition des canaux radioélectriques, absorption due à l'oxygène, </w:t>
      </w:r>
      <w:r w:rsidRPr="00657BDA">
        <w:rPr>
          <w:lang w:val="fr-CH"/>
        </w:rPr>
        <w:t xml:space="preserve">duplex à </w:t>
      </w:r>
      <w:r w:rsidR="00175653" w:rsidRPr="00657BDA">
        <w:rPr>
          <w:lang w:val="fr-CH"/>
        </w:rPr>
        <w:t>répartition</w:t>
      </w:r>
      <w:r w:rsidRPr="00657BDA">
        <w:rPr>
          <w:lang w:val="fr-CH"/>
        </w:rPr>
        <w:t xml:space="preserve"> en fréquence (DRF), duplex à répartition dans</w:t>
      </w:r>
      <w:r w:rsidR="00E6673C">
        <w:rPr>
          <w:lang w:val="fr-CH"/>
        </w:rPr>
        <w:t xml:space="preserve"> le temps (DRT), bande de garde</w:t>
      </w:r>
    </w:p>
    <w:p w:rsidR="0028416E" w:rsidRPr="00657BDA" w:rsidRDefault="0028416E" w:rsidP="00A87B02">
      <w:pPr>
        <w:pStyle w:val="Normalaftertitle"/>
        <w:spacing w:before="240"/>
        <w:rPr>
          <w:lang w:val="fr-CH"/>
        </w:rPr>
      </w:pPr>
      <w:r w:rsidRPr="00657BDA">
        <w:rPr>
          <w:lang w:val="fr-CH"/>
        </w:rPr>
        <w:t>L'Assemblée des radiocommunications de l'UIT,</w:t>
      </w:r>
    </w:p>
    <w:p w:rsidR="0028416E" w:rsidRPr="00657BDA" w:rsidRDefault="0028416E" w:rsidP="00A87B02">
      <w:pPr>
        <w:pStyle w:val="Call"/>
        <w:rPr>
          <w:lang w:val="fr-CH"/>
        </w:rPr>
      </w:pPr>
      <w:r w:rsidRPr="00657BDA">
        <w:rPr>
          <w:lang w:val="fr-CH"/>
        </w:rPr>
        <w:t>considérant</w:t>
      </w:r>
    </w:p>
    <w:p w:rsidR="0028416E" w:rsidRPr="00657BDA" w:rsidRDefault="0028416E" w:rsidP="00A87B02">
      <w:pPr>
        <w:rPr>
          <w:lang w:val="fr-CH"/>
        </w:rPr>
      </w:pPr>
      <w:r w:rsidRPr="00DF0727">
        <w:rPr>
          <w:i/>
          <w:iCs/>
          <w:lang w:val="fr-CH"/>
        </w:rPr>
        <w:t>a</w:t>
      </w:r>
      <w:r w:rsidRPr="00657BDA">
        <w:rPr>
          <w:lang w:val="fr-CH"/>
        </w:rPr>
        <w:t>)</w:t>
      </w:r>
      <w:r w:rsidRPr="00657BDA">
        <w:rPr>
          <w:lang w:val="fr-CH"/>
        </w:rPr>
        <w:tab/>
        <w:t xml:space="preserve">que la </w:t>
      </w:r>
      <w:r w:rsidR="00355BCF" w:rsidRPr="00657BDA">
        <w:rPr>
          <w:lang w:val="fr-CH"/>
        </w:rPr>
        <w:t xml:space="preserve">gamme de fréquences </w:t>
      </w:r>
      <w:r w:rsidRPr="00657BDA">
        <w:rPr>
          <w:lang w:val="fr-CH"/>
        </w:rPr>
        <w:t>55,78-</w:t>
      </w:r>
      <w:r w:rsidR="00355BCF" w:rsidRPr="00657BDA">
        <w:rPr>
          <w:lang w:val="fr-CH"/>
        </w:rPr>
        <w:t>66</w:t>
      </w:r>
      <w:r w:rsidRPr="00657BDA">
        <w:rPr>
          <w:lang w:val="fr-CH"/>
        </w:rPr>
        <w:t xml:space="preserve"> GHz est attribuée </w:t>
      </w:r>
      <w:r w:rsidR="00F212C8" w:rsidRPr="00657BDA">
        <w:rPr>
          <w:lang w:val="fr-CH"/>
        </w:rPr>
        <w:t xml:space="preserve">à l'échelle mondiale au service fixe ainsi qu'à plusieurs autres services utilisant en partage différentes parties de cette bande à titre primaire </w:t>
      </w:r>
      <w:r w:rsidR="00175653" w:rsidRPr="00657BDA">
        <w:rPr>
          <w:lang w:val="fr-CH"/>
        </w:rPr>
        <w:t>avec</w:t>
      </w:r>
      <w:r w:rsidR="00F212C8" w:rsidRPr="00657BDA">
        <w:rPr>
          <w:lang w:val="fr-CH"/>
        </w:rPr>
        <w:t xml:space="preserve"> égalité des droits</w:t>
      </w:r>
      <w:r w:rsidRPr="00657BDA">
        <w:rPr>
          <w:lang w:val="fr-CH"/>
        </w:rPr>
        <w:t>;</w:t>
      </w:r>
    </w:p>
    <w:p w:rsidR="0028416E" w:rsidRPr="00657BDA" w:rsidRDefault="0028416E" w:rsidP="00556926">
      <w:pPr>
        <w:rPr>
          <w:lang w:val="fr-CH"/>
        </w:rPr>
      </w:pPr>
      <w:r w:rsidRPr="00DF0727">
        <w:rPr>
          <w:i/>
          <w:iCs/>
          <w:lang w:val="fr-CH"/>
        </w:rPr>
        <w:t>b</w:t>
      </w:r>
      <w:r w:rsidRPr="00657BDA">
        <w:rPr>
          <w:lang w:val="fr-CH"/>
        </w:rPr>
        <w:t>)</w:t>
      </w:r>
      <w:r w:rsidRPr="00657BDA">
        <w:rPr>
          <w:lang w:val="fr-CH"/>
        </w:rPr>
        <w:tab/>
        <w:t xml:space="preserve">que </w:t>
      </w:r>
      <w:r w:rsidR="00F212C8" w:rsidRPr="00657BDA">
        <w:rPr>
          <w:lang w:val="fr-CH"/>
        </w:rPr>
        <w:t xml:space="preserve">les </w:t>
      </w:r>
      <w:r w:rsidRPr="00657BDA">
        <w:rPr>
          <w:lang w:val="fr-CH"/>
        </w:rPr>
        <w:t>bande</w:t>
      </w:r>
      <w:r w:rsidR="00F212C8" w:rsidRPr="00657BDA">
        <w:rPr>
          <w:lang w:val="fr-CH"/>
        </w:rPr>
        <w:t>s</w:t>
      </w:r>
      <w:r w:rsidRPr="00657BDA">
        <w:rPr>
          <w:lang w:val="fr-CH"/>
        </w:rPr>
        <w:t xml:space="preserve"> 55,78-59 GHz </w:t>
      </w:r>
      <w:r w:rsidR="00F212C8" w:rsidRPr="00657BDA">
        <w:rPr>
          <w:lang w:val="fr-CH"/>
        </w:rPr>
        <w:t xml:space="preserve">et 64-66 GHz sont </w:t>
      </w:r>
      <w:r w:rsidRPr="00657BDA">
        <w:rPr>
          <w:lang w:val="fr-CH"/>
        </w:rPr>
        <w:t>disponible</w:t>
      </w:r>
      <w:r w:rsidR="00F212C8" w:rsidRPr="00657BDA">
        <w:rPr>
          <w:lang w:val="fr-CH"/>
        </w:rPr>
        <w:t>s</w:t>
      </w:r>
      <w:r w:rsidRPr="00657BDA">
        <w:rPr>
          <w:lang w:val="fr-CH"/>
        </w:rPr>
        <w:t xml:space="preserve"> pour les applications haute densité </w:t>
      </w:r>
      <w:r w:rsidR="00556926">
        <w:rPr>
          <w:lang w:val="fr-CH"/>
        </w:rPr>
        <w:t>du</w:t>
      </w:r>
      <w:r w:rsidRPr="00657BDA">
        <w:rPr>
          <w:lang w:val="fr-CH"/>
        </w:rPr>
        <w:t xml:space="preserve"> service fixe;</w:t>
      </w:r>
    </w:p>
    <w:p w:rsidR="00F212C8" w:rsidRPr="00657BDA" w:rsidRDefault="00F212C8" w:rsidP="00A87B02">
      <w:pPr>
        <w:rPr>
          <w:lang w:val="fr-CH"/>
        </w:rPr>
      </w:pPr>
      <w:r w:rsidRPr="00DF0727">
        <w:rPr>
          <w:i/>
          <w:iCs/>
          <w:lang w:val="fr-CH"/>
        </w:rPr>
        <w:t>c</w:t>
      </w:r>
      <w:r w:rsidRPr="00657BDA">
        <w:rPr>
          <w:lang w:val="fr-CH"/>
        </w:rPr>
        <w:t>)</w:t>
      </w:r>
      <w:r w:rsidRPr="00657BDA">
        <w:rPr>
          <w:lang w:val="fr-CH"/>
        </w:rPr>
        <w:tab/>
        <w:t>que, dans la gamme de fréquences 55,78</w:t>
      </w:r>
      <w:r w:rsidRPr="00657BDA">
        <w:rPr>
          <w:lang w:val="fr-CH"/>
        </w:rPr>
        <w:noBreakHyphen/>
        <w:t>66 GHz, une directivité de l'antenne élevée est possible même avec des antennes de petite taille, ce qui permet d'augmenter la densité des équipements et de réduire en outre le risque de brouillage avec le même service et d'autres services radioélectriques;</w:t>
      </w:r>
    </w:p>
    <w:p w:rsidR="00F212C8" w:rsidRPr="00657BDA" w:rsidRDefault="00F212C8" w:rsidP="00D76E8E">
      <w:pPr>
        <w:rPr>
          <w:lang w:val="fr-CH"/>
        </w:rPr>
      </w:pPr>
      <w:r w:rsidRPr="00DF0727">
        <w:rPr>
          <w:i/>
          <w:iCs/>
          <w:lang w:val="fr-CH"/>
        </w:rPr>
        <w:t>d</w:t>
      </w:r>
      <w:r w:rsidRPr="00657BDA">
        <w:rPr>
          <w:lang w:val="fr-CH"/>
        </w:rPr>
        <w:t>)</w:t>
      </w:r>
      <w:r w:rsidRPr="00657BDA">
        <w:rPr>
          <w:lang w:val="fr-CH"/>
        </w:rPr>
        <w:tab/>
        <w:t>que</w:t>
      </w:r>
      <w:r w:rsidR="00FE02F2">
        <w:rPr>
          <w:lang w:val="fr-CH"/>
        </w:rPr>
        <w:t>,</w:t>
      </w:r>
      <w:r w:rsidRPr="00657BDA">
        <w:rPr>
          <w:lang w:val="fr-CH"/>
        </w:rPr>
        <w:t xml:space="preserve"> dans cette gamme de fréquences</w:t>
      </w:r>
      <w:r w:rsidR="00FE02F2">
        <w:rPr>
          <w:lang w:val="fr-CH"/>
        </w:rPr>
        <w:t>,</w:t>
      </w:r>
      <w:r w:rsidRPr="00657BDA">
        <w:rPr>
          <w:lang w:val="fr-CH"/>
        </w:rPr>
        <w:t xml:space="preserve"> l'affaiblissement supplémentaire lié à l'absorption due à l'oxygène </w:t>
      </w:r>
      <w:r w:rsidR="00FE02F2">
        <w:rPr>
          <w:lang w:val="fr-CH"/>
        </w:rPr>
        <w:t xml:space="preserve">a une incidence importante sur les caractéristiques de propagation </w:t>
      </w:r>
      <w:r w:rsidRPr="00657BDA">
        <w:rPr>
          <w:lang w:val="fr-CH"/>
        </w:rPr>
        <w:t>et, en particulier, la partie centrale 57-64 GHz de la bande présente l'affaiblissement le plus élevé,</w:t>
      </w:r>
      <w:r w:rsidR="00142C86">
        <w:rPr>
          <w:lang w:val="fr-CH"/>
        </w:rPr>
        <w:t xml:space="preserve"> ce qui</w:t>
      </w:r>
      <w:r w:rsidRPr="00657BDA">
        <w:rPr>
          <w:lang w:val="fr-CH"/>
        </w:rPr>
        <w:t xml:space="preserve"> </w:t>
      </w:r>
      <w:r w:rsidR="00EF7C34" w:rsidRPr="00657BDA">
        <w:rPr>
          <w:lang w:val="fr-CH"/>
        </w:rPr>
        <w:t>facilit</w:t>
      </w:r>
      <w:r w:rsidR="00142C86">
        <w:rPr>
          <w:lang w:val="fr-CH"/>
        </w:rPr>
        <w:t>e</w:t>
      </w:r>
      <w:r w:rsidR="00EF7C34" w:rsidRPr="00657BDA">
        <w:rPr>
          <w:lang w:val="fr-CH"/>
        </w:rPr>
        <w:t xml:space="preserve"> le déploiement d'un grand nombre de liaisons fixes numériques de courte portée</w:t>
      </w:r>
      <w:r w:rsidR="00D76E8E">
        <w:rPr>
          <w:lang w:val="fr-CH"/>
        </w:rPr>
        <w:t>,</w:t>
      </w:r>
      <w:r w:rsidR="00EF7C34" w:rsidRPr="00657BDA">
        <w:rPr>
          <w:lang w:val="fr-CH"/>
        </w:rPr>
        <w:t xml:space="preserve"> </w:t>
      </w:r>
      <w:r w:rsidR="00D76E8E">
        <w:rPr>
          <w:lang w:val="fr-CH"/>
        </w:rPr>
        <w:t>y compris</w:t>
      </w:r>
      <w:r w:rsidR="00EF7C34" w:rsidRPr="00657BDA">
        <w:rPr>
          <w:lang w:val="fr-CH"/>
        </w:rPr>
        <w:t xml:space="preserve"> de manière non coordonnée</w:t>
      </w:r>
      <w:r w:rsidRPr="00657BDA">
        <w:rPr>
          <w:lang w:val="fr-CH"/>
        </w:rPr>
        <w:t>;</w:t>
      </w:r>
    </w:p>
    <w:p w:rsidR="0028416E" w:rsidRPr="00657BDA" w:rsidRDefault="00F212C8" w:rsidP="00A87B02">
      <w:pPr>
        <w:rPr>
          <w:lang w:val="fr-CH"/>
        </w:rPr>
      </w:pPr>
      <w:r w:rsidRPr="00DF0727">
        <w:rPr>
          <w:i/>
          <w:iCs/>
          <w:lang w:val="fr-CH"/>
        </w:rPr>
        <w:t>e</w:t>
      </w:r>
      <w:r w:rsidR="0028416E" w:rsidRPr="00657BDA">
        <w:rPr>
          <w:lang w:val="fr-CH"/>
        </w:rPr>
        <w:t>)</w:t>
      </w:r>
      <w:r w:rsidR="0028416E" w:rsidRPr="00657BDA">
        <w:rPr>
          <w:lang w:val="fr-CH"/>
        </w:rPr>
        <w:tab/>
        <w:t>que l'UIT-R devrait mettre au point des dispositions de canaux radioélectriques en vue d'une utilisation optimale du spectre disponible;</w:t>
      </w:r>
    </w:p>
    <w:p w:rsidR="0028416E" w:rsidRPr="00657BDA" w:rsidRDefault="003B3DBC" w:rsidP="00A87B02">
      <w:pPr>
        <w:rPr>
          <w:lang w:val="fr-CH"/>
        </w:rPr>
      </w:pPr>
      <w:r w:rsidRPr="00DF0727">
        <w:rPr>
          <w:i/>
          <w:iCs/>
          <w:lang w:val="fr-CH"/>
        </w:rPr>
        <w:t>f</w:t>
      </w:r>
      <w:r w:rsidR="0028416E" w:rsidRPr="00657BDA">
        <w:rPr>
          <w:lang w:val="fr-CH"/>
        </w:rPr>
        <w:t>)</w:t>
      </w:r>
      <w:r w:rsidR="0028416E" w:rsidRPr="00657BDA">
        <w:rPr>
          <w:lang w:val="fr-CH"/>
        </w:rPr>
        <w:tab/>
        <w:t>que des applications différentes pour lesquelles différentes administrations ont délivré des licences peuvent nécessiter des dispositions de canaux radioélectriques différentes;</w:t>
      </w:r>
    </w:p>
    <w:p w:rsidR="0028416E" w:rsidRPr="00657BDA" w:rsidRDefault="003B3DBC" w:rsidP="00A87B02">
      <w:pPr>
        <w:rPr>
          <w:lang w:val="fr-CH"/>
        </w:rPr>
      </w:pPr>
      <w:r w:rsidRPr="00DF0727">
        <w:rPr>
          <w:i/>
          <w:iCs/>
          <w:lang w:val="fr-CH"/>
        </w:rPr>
        <w:t>g</w:t>
      </w:r>
      <w:r w:rsidR="0028416E" w:rsidRPr="00657BDA">
        <w:rPr>
          <w:lang w:val="fr-CH"/>
        </w:rPr>
        <w:t>)</w:t>
      </w:r>
      <w:r w:rsidR="0028416E" w:rsidRPr="00657BDA">
        <w:rPr>
          <w:lang w:val="fr-CH"/>
        </w:rPr>
        <w:tab/>
        <w:t xml:space="preserve">que les applications dans cette </w:t>
      </w:r>
      <w:r w:rsidR="00EF7C34" w:rsidRPr="00657BDA">
        <w:rPr>
          <w:lang w:val="fr-CH"/>
        </w:rPr>
        <w:t xml:space="preserve">gamme </w:t>
      </w:r>
      <w:r w:rsidR="0028416E" w:rsidRPr="00657BDA">
        <w:rPr>
          <w:lang w:val="fr-CH"/>
        </w:rPr>
        <w:t>de fréquences peuvent nécessiter des largeurs de bande de canal différentes;</w:t>
      </w:r>
    </w:p>
    <w:p w:rsidR="0028416E" w:rsidRPr="00657BDA" w:rsidRDefault="003B3DBC" w:rsidP="00A87B02">
      <w:pPr>
        <w:rPr>
          <w:lang w:val="fr-CH"/>
        </w:rPr>
      </w:pPr>
      <w:r w:rsidRPr="00DF0727">
        <w:rPr>
          <w:i/>
          <w:iCs/>
          <w:lang w:val="fr-CH"/>
        </w:rPr>
        <w:t>h</w:t>
      </w:r>
      <w:r w:rsidR="0028416E" w:rsidRPr="00657BDA">
        <w:rPr>
          <w:lang w:val="fr-CH"/>
        </w:rPr>
        <w:t>)</w:t>
      </w:r>
      <w:r w:rsidR="0028416E" w:rsidRPr="00657BDA">
        <w:rPr>
          <w:lang w:val="fr-CH"/>
        </w:rPr>
        <w:tab/>
        <w:t xml:space="preserve">que plusieurs services radioélectriques ayant des caractéristiques et capacités de signal de transmission différentes peuvent être utilisés simultanément dans cette </w:t>
      </w:r>
      <w:r w:rsidR="00EF7C34" w:rsidRPr="00657BDA">
        <w:rPr>
          <w:lang w:val="fr-CH"/>
        </w:rPr>
        <w:t xml:space="preserve">gamme </w:t>
      </w:r>
      <w:r w:rsidR="0028416E" w:rsidRPr="00657BDA">
        <w:rPr>
          <w:lang w:val="fr-CH"/>
        </w:rPr>
        <w:t>de fréquences;</w:t>
      </w:r>
    </w:p>
    <w:p w:rsidR="00EF7C34" w:rsidRPr="00657BDA" w:rsidRDefault="00EF7C34" w:rsidP="00A87B02">
      <w:pPr>
        <w:rPr>
          <w:lang w:val="fr-CH" w:eastAsia="ja-JP"/>
        </w:rPr>
      </w:pPr>
      <w:r w:rsidRPr="00DF0727">
        <w:rPr>
          <w:i/>
          <w:iCs/>
          <w:lang w:val="fr-CH" w:eastAsia="ja-JP"/>
        </w:rPr>
        <w:t>j</w:t>
      </w:r>
      <w:r w:rsidRPr="00657BDA">
        <w:rPr>
          <w:lang w:val="fr-CH" w:eastAsia="ja-JP"/>
        </w:rPr>
        <w:t>)</w:t>
      </w:r>
      <w:r w:rsidRPr="00657BDA">
        <w:rPr>
          <w:lang w:val="fr-CH"/>
        </w:rPr>
        <w:tab/>
        <w:t>qu'en raison du comportement de propagation différent et des conditions de partage différentes, des considérations réglementaires différentes seront peut-être nécessaires pour l'utilisation des différentes parties de la gamme 55,78-66 GHz;</w:t>
      </w:r>
    </w:p>
    <w:p w:rsidR="0028416E" w:rsidRPr="00657BDA" w:rsidRDefault="00EF7C34" w:rsidP="00A87B02">
      <w:pPr>
        <w:rPr>
          <w:lang w:val="fr-CH"/>
        </w:rPr>
      </w:pPr>
      <w:r w:rsidRPr="00555362">
        <w:rPr>
          <w:i/>
          <w:iCs/>
          <w:lang w:val="fr-CH"/>
        </w:rPr>
        <w:lastRenderedPageBreak/>
        <w:t>k</w:t>
      </w:r>
      <w:r w:rsidR="0028416E" w:rsidRPr="00657BDA">
        <w:rPr>
          <w:lang w:val="fr-CH"/>
        </w:rPr>
        <w:t>)</w:t>
      </w:r>
      <w:r w:rsidR="0028416E" w:rsidRPr="00657BDA">
        <w:rPr>
          <w:lang w:val="fr-CH"/>
        </w:rPr>
        <w:tab/>
        <w:t xml:space="preserve">qu'il est possible d'obtenir un degré élevé de compatibilité entre canaux radioélectriques relevant de différentes dispositions en sélectionnant les fréquences centrales </w:t>
      </w:r>
      <w:r w:rsidR="00555362">
        <w:rPr>
          <w:lang w:val="fr-CH"/>
        </w:rPr>
        <w:t xml:space="preserve">des </w:t>
      </w:r>
      <w:r w:rsidR="0028416E" w:rsidRPr="00657BDA">
        <w:rPr>
          <w:lang w:val="fr-CH"/>
        </w:rPr>
        <w:t>canaux dans</w:t>
      </w:r>
      <w:r w:rsidRPr="00657BDA">
        <w:rPr>
          <w:lang w:val="fr-CH"/>
        </w:rPr>
        <w:t xml:space="preserve"> une structure de base homogène</w:t>
      </w:r>
      <w:r w:rsidR="0028416E" w:rsidRPr="00657BDA">
        <w:rPr>
          <w:lang w:val="fr-CH"/>
        </w:rPr>
        <w:t>,</w:t>
      </w:r>
    </w:p>
    <w:p w:rsidR="0028416E" w:rsidRPr="00657BDA" w:rsidRDefault="0028416E" w:rsidP="00A87B02">
      <w:pPr>
        <w:pStyle w:val="Call"/>
        <w:rPr>
          <w:lang w:val="fr-CH"/>
        </w:rPr>
      </w:pPr>
      <w:r w:rsidRPr="00657BDA">
        <w:rPr>
          <w:lang w:val="fr-CH"/>
        </w:rPr>
        <w:t>reconnaissant</w:t>
      </w:r>
    </w:p>
    <w:p w:rsidR="0028416E" w:rsidRPr="00657BDA" w:rsidRDefault="0028416E" w:rsidP="00A87B02">
      <w:pPr>
        <w:rPr>
          <w:lang w:val="fr-CH"/>
        </w:rPr>
      </w:pPr>
      <w:r w:rsidRPr="00657BDA">
        <w:rPr>
          <w:lang w:val="fr-CH"/>
        </w:rPr>
        <w:t xml:space="preserve">que, dans la bande 55,78-56,26 GHz, pour protéger les stations du service d'exploitation de la Terre par satellite (passive), la densité de puissance maximale fournie par l'émetteur à l'antenne d'une station du service fixe est limitée à </w:t>
      </w:r>
      <w:r w:rsidRPr="00657BDA">
        <w:rPr>
          <w:lang w:val="fr-CH"/>
        </w:rPr>
        <w:sym w:font="Symbol" w:char="F02D"/>
      </w:r>
      <w:r w:rsidRPr="00657BDA">
        <w:rPr>
          <w:lang w:val="fr-CH"/>
        </w:rPr>
        <w:t>26 dB(W/MHz) dans le Règlement des radiocommunications,</w:t>
      </w:r>
    </w:p>
    <w:p w:rsidR="0028416E" w:rsidRPr="00657BDA" w:rsidRDefault="0028416E" w:rsidP="00A87B02">
      <w:pPr>
        <w:pStyle w:val="Call"/>
        <w:rPr>
          <w:lang w:val="fr-CH"/>
        </w:rPr>
      </w:pPr>
      <w:r w:rsidRPr="00657BDA">
        <w:rPr>
          <w:lang w:val="fr-CH"/>
        </w:rPr>
        <w:t>notant</w:t>
      </w:r>
    </w:p>
    <w:p w:rsidR="0028416E" w:rsidRPr="00657BDA" w:rsidRDefault="0028416E" w:rsidP="00A87B02">
      <w:pPr>
        <w:rPr>
          <w:lang w:val="fr-CH"/>
        </w:rPr>
      </w:pPr>
      <w:r w:rsidRPr="00FB01A2">
        <w:rPr>
          <w:i/>
          <w:iCs/>
          <w:lang w:val="fr-CH"/>
        </w:rPr>
        <w:t>a)</w:t>
      </w:r>
      <w:r w:rsidRPr="00657BDA">
        <w:rPr>
          <w:lang w:val="fr-CH"/>
        </w:rPr>
        <w:tab/>
        <w:t xml:space="preserve">que des systèmes duplex à répartition </w:t>
      </w:r>
      <w:r w:rsidR="003219C8" w:rsidRPr="00657BDA">
        <w:rPr>
          <w:lang w:val="fr-CH"/>
        </w:rPr>
        <w:t xml:space="preserve">en fréquence </w:t>
      </w:r>
      <w:r w:rsidRPr="00657BDA">
        <w:rPr>
          <w:lang w:val="fr-CH"/>
        </w:rPr>
        <w:t xml:space="preserve">(DRF) et duplex à répartition </w:t>
      </w:r>
      <w:r w:rsidR="003219C8" w:rsidRPr="00657BDA">
        <w:rPr>
          <w:lang w:val="fr-CH"/>
        </w:rPr>
        <w:t xml:space="preserve">dans le temps </w:t>
      </w:r>
      <w:r w:rsidRPr="00657BDA">
        <w:rPr>
          <w:lang w:val="fr-CH"/>
        </w:rPr>
        <w:t>(DRT) peuvent être utilisés simultanément dans la même zone géographique, à condition que des mesures suffisantes soient prises pour que les procédures de coordination puissent aboutir;</w:t>
      </w:r>
    </w:p>
    <w:p w:rsidR="0028416E" w:rsidRPr="00657BDA" w:rsidRDefault="0028416E" w:rsidP="00AD24C6">
      <w:pPr>
        <w:rPr>
          <w:lang w:val="fr-CH"/>
        </w:rPr>
      </w:pPr>
      <w:r w:rsidRPr="00FB01A2">
        <w:rPr>
          <w:i/>
          <w:iCs/>
          <w:lang w:val="fr-CH"/>
        </w:rPr>
        <w:t>b</w:t>
      </w:r>
      <w:r w:rsidRPr="00657BDA">
        <w:rPr>
          <w:lang w:val="fr-CH"/>
        </w:rPr>
        <w:t>)</w:t>
      </w:r>
      <w:r w:rsidRPr="00657BDA">
        <w:rPr>
          <w:lang w:val="fr-CH"/>
        </w:rPr>
        <w:tab/>
        <w:t>que</w:t>
      </w:r>
      <w:r w:rsidR="003219C8" w:rsidRPr="00657BDA">
        <w:rPr>
          <w:lang w:val="fr-CH"/>
        </w:rPr>
        <w:t xml:space="preserve"> l'affaiblissement supplémentaire élevé lié à </w:t>
      </w:r>
      <w:r w:rsidRPr="00657BDA">
        <w:rPr>
          <w:lang w:val="fr-CH"/>
        </w:rPr>
        <w:t xml:space="preserve">l'absorption due à l'oxygène </w:t>
      </w:r>
      <w:r w:rsidR="00AD24C6">
        <w:rPr>
          <w:lang w:val="fr-CH"/>
        </w:rPr>
        <w:t xml:space="preserve">a pour effet de </w:t>
      </w:r>
      <w:r w:rsidRPr="00657BDA">
        <w:rPr>
          <w:lang w:val="fr-CH"/>
        </w:rPr>
        <w:t>limite</w:t>
      </w:r>
      <w:r w:rsidR="00AD24C6">
        <w:rPr>
          <w:lang w:val="fr-CH"/>
        </w:rPr>
        <w:t>r</w:t>
      </w:r>
      <w:r w:rsidRPr="00657BDA">
        <w:rPr>
          <w:lang w:val="fr-CH"/>
        </w:rPr>
        <w:t xml:space="preserve"> la longueur de trajet atteignable et le niveau de brouillage;</w:t>
      </w:r>
    </w:p>
    <w:p w:rsidR="0028416E" w:rsidRPr="00657BDA" w:rsidRDefault="003219C8" w:rsidP="00782739">
      <w:pPr>
        <w:rPr>
          <w:lang w:val="fr-CH"/>
        </w:rPr>
      </w:pPr>
      <w:r w:rsidRPr="00FB01A2">
        <w:rPr>
          <w:i/>
          <w:iCs/>
          <w:lang w:val="fr-CH"/>
        </w:rPr>
        <w:t>c</w:t>
      </w:r>
      <w:r w:rsidR="0028416E" w:rsidRPr="00657BDA">
        <w:rPr>
          <w:lang w:val="fr-CH"/>
        </w:rPr>
        <w:t>)</w:t>
      </w:r>
      <w:r w:rsidR="0028416E" w:rsidRPr="00657BDA">
        <w:rPr>
          <w:lang w:val="fr-CH"/>
        </w:rPr>
        <w:tab/>
        <w:t>que</w:t>
      </w:r>
      <w:r w:rsidRPr="00657BDA">
        <w:rPr>
          <w:lang w:val="fr-CH"/>
        </w:rPr>
        <w:t>,</w:t>
      </w:r>
      <w:r w:rsidR="0028416E" w:rsidRPr="00657BDA">
        <w:rPr>
          <w:lang w:val="fr-CH"/>
        </w:rPr>
        <w:t xml:space="preserve"> </w:t>
      </w:r>
      <w:r w:rsidR="00782739">
        <w:rPr>
          <w:lang w:val="fr-CH"/>
        </w:rPr>
        <w:t>y compris</w:t>
      </w:r>
      <w:r w:rsidRPr="00657BDA">
        <w:rPr>
          <w:lang w:val="fr-CH"/>
        </w:rPr>
        <w:t xml:space="preserve"> en l'absence de coordination, </w:t>
      </w:r>
      <w:r w:rsidR="0028416E" w:rsidRPr="00657BDA">
        <w:rPr>
          <w:lang w:val="fr-CH"/>
        </w:rPr>
        <w:t>l'équipement peut écouter un canal pour déterminer s'il est libre avant la transmission, de manière à reconnaître les transmissions existantes, afin d'atténuer les problèmes de brouillage et d'assurer la continuité des transmissions existantes,</w:t>
      </w:r>
    </w:p>
    <w:p w:rsidR="0028416E" w:rsidRPr="00657BDA" w:rsidRDefault="0028416E" w:rsidP="00A87B02">
      <w:pPr>
        <w:pStyle w:val="Call"/>
        <w:rPr>
          <w:lang w:val="fr-CH"/>
        </w:rPr>
      </w:pPr>
      <w:r w:rsidRPr="00657BDA">
        <w:rPr>
          <w:lang w:val="fr-CH"/>
        </w:rPr>
        <w:t>recommande</w:t>
      </w:r>
    </w:p>
    <w:p w:rsidR="0028416E" w:rsidRPr="00657BDA" w:rsidRDefault="0028416E" w:rsidP="00A87B02">
      <w:pPr>
        <w:rPr>
          <w:lang w:val="fr-CH"/>
        </w:rPr>
      </w:pPr>
      <w:r w:rsidRPr="00657BDA">
        <w:rPr>
          <w:b/>
          <w:bCs/>
          <w:lang w:val="fr-CH"/>
        </w:rPr>
        <w:t>1</w:t>
      </w:r>
      <w:r w:rsidRPr="00657BDA">
        <w:rPr>
          <w:lang w:val="fr-CH"/>
        </w:rPr>
        <w:tab/>
        <w:t>que les administrations tiennent compte de la disposition des canaux présentée dans l'Annexe 1, § 1, pour la mise en place de systèmes du service fixe DRT dans la gamme de fréquences 55,78-57 GHz (voir la Note 1);</w:t>
      </w:r>
    </w:p>
    <w:p w:rsidR="0028416E" w:rsidRPr="00657BDA" w:rsidRDefault="0028416E" w:rsidP="00A87B02">
      <w:pPr>
        <w:rPr>
          <w:lang w:val="fr-CH"/>
        </w:rPr>
      </w:pPr>
      <w:r w:rsidRPr="00657BDA">
        <w:rPr>
          <w:b/>
          <w:bCs/>
          <w:lang w:val="fr-CH"/>
        </w:rPr>
        <w:t>2</w:t>
      </w:r>
      <w:r w:rsidRPr="00657BDA">
        <w:rPr>
          <w:lang w:val="fr-CH"/>
        </w:rPr>
        <w:tab/>
        <w:t>que les administrations tiennent compte de la disposition des canaux présentée dans l'Annexe 1, § 2, pour la mise en place de systèmes du service fixe DRF dans la bande 55,78-57 GHz (voir la Note 1);</w:t>
      </w:r>
    </w:p>
    <w:p w:rsidR="0028416E" w:rsidRPr="00657BDA" w:rsidRDefault="0028416E" w:rsidP="00A87B02">
      <w:pPr>
        <w:rPr>
          <w:lang w:val="fr-CH"/>
        </w:rPr>
      </w:pPr>
      <w:r w:rsidRPr="00657BDA">
        <w:rPr>
          <w:b/>
          <w:bCs/>
          <w:lang w:val="fr-CH"/>
        </w:rPr>
        <w:t>3</w:t>
      </w:r>
      <w:r w:rsidRPr="00657BDA">
        <w:rPr>
          <w:lang w:val="fr-CH"/>
        </w:rPr>
        <w:tab/>
        <w:t xml:space="preserve">que les administrations </w:t>
      </w:r>
      <w:r w:rsidR="009642E4" w:rsidRPr="00657BDA">
        <w:rPr>
          <w:lang w:val="fr-CH"/>
        </w:rPr>
        <w:t xml:space="preserve">qui souhaitent mettre en œuvre un plan radioélectrique particulier </w:t>
      </w:r>
      <w:r w:rsidRPr="00657BDA">
        <w:rPr>
          <w:lang w:val="fr-CH"/>
        </w:rPr>
        <w:t>tiennent compte de la disposition des canaux présentée dans l'Annexe 2, pour la mise en place de systèmes du service fixe</w:t>
      </w:r>
      <w:r w:rsidR="009642E4" w:rsidRPr="00657BDA">
        <w:rPr>
          <w:lang w:val="fr-CH"/>
        </w:rPr>
        <w:t>,</w:t>
      </w:r>
      <w:r w:rsidRPr="00657BDA">
        <w:rPr>
          <w:lang w:val="fr-CH"/>
        </w:rPr>
        <w:t xml:space="preserve"> </w:t>
      </w:r>
      <w:r w:rsidR="009642E4" w:rsidRPr="00657BDA">
        <w:rPr>
          <w:lang w:val="fr-CH"/>
        </w:rPr>
        <w:t xml:space="preserve">DRF ou DRT, </w:t>
      </w:r>
      <w:r w:rsidRPr="00657BDA">
        <w:rPr>
          <w:lang w:val="fr-CH"/>
        </w:rPr>
        <w:t>dans la gamme de fréquences 57</w:t>
      </w:r>
      <w:r w:rsidRPr="00657BDA">
        <w:rPr>
          <w:lang w:val="fr-CH"/>
        </w:rPr>
        <w:noBreakHyphen/>
      </w:r>
      <w:r w:rsidR="009642E4" w:rsidRPr="00657BDA">
        <w:rPr>
          <w:lang w:val="fr-CH"/>
        </w:rPr>
        <w:t>64</w:t>
      </w:r>
      <w:r w:rsidRPr="00657BDA">
        <w:rPr>
          <w:lang w:val="fr-CH"/>
        </w:rPr>
        <w:t> GHz (voir la Note 2)</w:t>
      </w:r>
      <w:r w:rsidR="009642E4" w:rsidRPr="00657BDA">
        <w:rPr>
          <w:lang w:val="fr-CH"/>
        </w:rPr>
        <w:t>;</w:t>
      </w:r>
    </w:p>
    <w:p w:rsidR="009642E4" w:rsidRPr="00657BDA" w:rsidRDefault="009642E4" w:rsidP="00E21127">
      <w:pPr>
        <w:rPr>
          <w:lang w:val="fr-CH"/>
        </w:rPr>
      </w:pPr>
      <w:r w:rsidRPr="00657BDA">
        <w:rPr>
          <w:b/>
          <w:bCs/>
          <w:lang w:val="fr-CH"/>
        </w:rPr>
        <w:t>4</w:t>
      </w:r>
      <w:r w:rsidRPr="00657BDA">
        <w:rPr>
          <w:lang w:val="fr-CH"/>
        </w:rPr>
        <w:tab/>
        <w:t xml:space="preserve">que les administrations qui souhaitent mettre en œuvre un plan radioélectrique particulier tiennent compte </w:t>
      </w:r>
      <w:r w:rsidR="00E21127">
        <w:rPr>
          <w:lang w:val="fr-CH"/>
        </w:rPr>
        <w:t>des</w:t>
      </w:r>
      <w:r w:rsidRPr="00657BDA">
        <w:rPr>
          <w:lang w:val="fr-CH"/>
        </w:rPr>
        <w:t xml:space="preserve"> disposition</w:t>
      </w:r>
      <w:r w:rsidR="00E21127">
        <w:rPr>
          <w:lang w:val="fr-CH"/>
        </w:rPr>
        <w:t>s</w:t>
      </w:r>
      <w:r w:rsidRPr="00657BDA">
        <w:rPr>
          <w:lang w:val="fr-CH"/>
        </w:rPr>
        <w:t xml:space="preserve"> des canaux présentée</w:t>
      </w:r>
      <w:r w:rsidR="00E21127">
        <w:rPr>
          <w:lang w:val="fr-CH"/>
        </w:rPr>
        <w:t>s</w:t>
      </w:r>
      <w:r w:rsidRPr="00657BDA">
        <w:rPr>
          <w:lang w:val="fr-CH"/>
        </w:rPr>
        <w:t xml:space="preserve"> dans l'Annexe 3, pour la mise en place de systèmes du service fixe, DRF ou DRT, dans la gamme de fréquences 64</w:t>
      </w:r>
      <w:r w:rsidRPr="00657BDA">
        <w:rPr>
          <w:lang w:val="fr-CH"/>
        </w:rPr>
        <w:noBreakHyphen/>
        <w:t>66 GHz;</w:t>
      </w:r>
    </w:p>
    <w:p w:rsidR="009642E4" w:rsidRPr="00657BDA" w:rsidRDefault="009642E4" w:rsidP="00E44349">
      <w:pPr>
        <w:rPr>
          <w:lang w:val="fr-CH"/>
        </w:rPr>
      </w:pPr>
      <w:r w:rsidRPr="00657BDA">
        <w:rPr>
          <w:b/>
          <w:bCs/>
          <w:lang w:val="fr-CH"/>
        </w:rPr>
        <w:t>5</w:t>
      </w:r>
      <w:r w:rsidRPr="00657BDA">
        <w:rPr>
          <w:lang w:val="fr-CH"/>
        </w:rPr>
        <w:tab/>
        <w:t xml:space="preserve">que les administrations </w:t>
      </w:r>
      <w:r w:rsidR="00E44349">
        <w:rPr>
          <w:lang w:val="fr-CH"/>
        </w:rPr>
        <w:t>envisagent de tenir</w:t>
      </w:r>
      <w:r w:rsidR="00E06219" w:rsidRPr="00657BDA">
        <w:rPr>
          <w:lang w:val="fr-CH"/>
        </w:rPr>
        <w:t xml:space="preserve"> </w:t>
      </w:r>
      <w:r w:rsidRPr="00657BDA">
        <w:rPr>
          <w:lang w:val="fr-CH"/>
        </w:rPr>
        <w:t>compte de</w:t>
      </w:r>
      <w:r w:rsidR="00E06219" w:rsidRPr="00657BDA">
        <w:rPr>
          <w:lang w:val="fr-CH"/>
        </w:rPr>
        <w:t>s</w:t>
      </w:r>
      <w:r w:rsidRPr="00657BDA">
        <w:rPr>
          <w:lang w:val="fr-CH"/>
        </w:rPr>
        <w:t xml:space="preserve"> disposition</w:t>
      </w:r>
      <w:r w:rsidR="00E06219" w:rsidRPr="00657BDA">
        <w:rPr>
          <w:lang w:val="fr-CH"/>
        </w:rPr>
        <w:t>s</w:t>
      </w:r>
      <w:r w:rsidRPr="00657BDA">
        <w:rPr>
          <w:lang w:val="fr-CH"/>
        </w:rPr>
        <w:t xml:space="preserve"> des canaux présentée</w:t>
      </w:r>
      <w:r w:rsidR="00E06219" w:rsidRPr="00657BDA">
        <w:rPr>
          <w:lang w:val="fr-CH"/>
        </w:rPr>
        <w:t>s</w:t>
      </w:r>
      <w:r w:rsidRPr="00657BDA">
        <w:rPr>
          <w:lang w:val="fr-CH"/>
        </w:rPr>
        <w:t xml:space="preserve"> dans l</w:t>
      </w:r>
      <w:r w:rsidR="00E06219" w:rsidRPr="00657BDA">
        <w:rPr>
          <w:lang w:val="fr-CH"/>
        </w:rPr>
        <w:t xml:space="preserve">es </w:t>
      </w:r>
      <w:r w:rsidRPr="00657BDA">
        <w:rPr>
          <w:lang w:val="fr-CH"/>
        </w:rPr>
        <w:t>Annexe</w:t>
      </w:r>
      <w:r w:rsidR="00E06219" w:rsidRPr="00657BDA">
        <w:rPr>
          <w:lang w:val="fr-CH"/>
        </w:rPr>
        <w:t>s 2 et</w:t>
      </w:r>
      <w:r w:rsidRPr="00657BDA">
        <w:rPr>
          <w:lang w:val="fr-CH"/>
        </w:rPr>
        <w:t xml:space="preserve"> 3, </w:t>
      </w:r>
      <w:r w:rsidR="00E06219" w:rsidRPr="00657BDA">
        <w:rPr>
          <w:lang w:val="fr-CH"/>
        </w:rPr>
        <w:t xml:space="preserve">dans le cas d'une utilisation </w:t>
      </w:r>
      <w:r w:rsidR="00E44349">
        <w:rPr>
          <w:lang w:val="fr-CH"/>
        </w:rPr>
        <w:t xml:space="preserve">conjointe </w:t>
      </w:r>
      <w:r w:rsidR="00E06219" w:rsidRPr="00657BDA">
        <w:rPr>
          <w:lang w:val="fr-CH"/>
        </w:rPr>
        <w:t>des bandes 57-64 GHz et 64-66 GHz avec un espacement entre les canaux de 50 MHz</w:t>
      </w:r>
      <w:r w:rsidRPr="00657BDA">
        <w:rPr>
          <w:lang w:val="fr-CH"/>
        </w:rPr>
        <w:t>;</w:t>
      </w:r>
    </w:p>
    <w:p w:rsidR="0028416E" w:rsidRPr="00657BDA" w:rsidRDefault="009642E4" w:rsidP="00A87B02">
      <w:pPr>
        <w:rPr>
          <w:lang w:val="fr-CH"/>
        </w:rPr>
      </w:pPr>
      <w:r w:rsidRPr="00657BDA">
        <w:rPr>
          <w:b/>
          <w:bCs/>
          <w:lang w:val="fr-CH"/>
        </w:rPr>
        <w:t>6</w:t>
      </w:r>
      <w:r w:rsidR="0028416E" w:rsidRPr="00657BDA">
        <w:rPr>
          <w:lang w:val="fr-CH"/>
        </w:rPr>
        <w:tab/>
        <w:t>que les Notes ci-après soient considérées comme faisant partie intégrante de la présente Recommandation.</w:t>
      </w:r>
    </w:p>
    <w:p w:rsidR="0028416E" w:rsidRPr="00E05BEC" w:rsidRDefault="0028416E" w:rsidP="00E6673C">
      <w:r w:rsidRPr="00E05BEC">
        <w:t>NOTE</w:t>
      </w:r>
      <w:r w:rsidR="00E05BEC">
        <w:t xml:space="preserve"> 1 – </w:t>
      </w:r>
      <w:r w:rsidR="004467A5" w:rsidRPr="00E05BEC">
        <w:t>Pour l</w:t>
      </w:r>
      <w:r w:rsidRPr="00E05BEC">
        <w:t>es dispositions des canaux présentées dans l'Annexe 1</w:t>
      </w:r>
      <w:r w:rsidR="004467A5" w:rsidRPr="00E05BEC">
        <w:t>,</w:t>
      </w:r>
      <w:r w:rsidRPr="00E05BEC">
        <w:t xml:space="preserve"> les fréquences centrales </w:t>
      </w:r>
      <w:r w:rsidR="004467A5" w:rsidRPr="00E05BEC">
        <w:t xml:space="preserve">sont les mêmes </w:t>
      </w:r>
      <w:r w:rsidRPr="00E05BEC">
        <w:t xml:space="preserve">pour </w:t>
      </w:r>
      <w:r w:rsidR="00A64B35" w:rsidRPr="00E05BEC">
        <w:t xml:space="preserve">les </w:t>
      </w:r>
      <w:r w:rsidRPr="00E05BEC">
        <w:t xml:space="preserve">systèmes DRT et </w:t>
      </w:r>
      <w:r w:rsidR="00A64B35" w:rsidRPr="00E05BEC">
        <w:t xml:space="preserve">les </w:t>
      </w:r>
      <w:r w:rsidRPr="00E05BEC">
        <w:t>systèmes DRF.</w:t>
      </w:r>
    </w:p>
    <w:p w:rsidR="0028416E" w:rsidRPr="00E05BEC" w:rsidRDefault="0028416E" w:rsidP="00E6673C">
      <w:r w:rsidRPr="00E05BEC">
        <w:t>NOTE</w:t>
      </w:r>
      <w:r w:rsidR="00E05BEC">
        <w:t xml:space="preserve"> 2 – </w:t>
      </w:r>
      <w:r w:rsidR="009642E4" w:rsidRPr="00E05BEC">
        <w:t xml:space="preserve">La disposition des canaux présentée dans l'Annexe 2 peut aussi être utilisée dans n'importe quelle partie de la gamme 57-64 GHz, en fonction des besoins nationaux. </w:t>
      </w:r>
    </w:p>
    <w:p w:rsidR="0028416E" w:rsidRPr="00E05BEC" w:rsidRDefault="002E0935" w:rsidP="00E05BEC">
      <w:pPr>
        <w:pStyle w:val="AnnexNoTitle"/>
      </w:pPr>
      <w:r w:rsidRPr="00E05BEC">
        <w:lastRenderedPageBreak/>
        <w:t>Annexe</w:t>
      </w:r>
      <w:r w:rsidR="00443578">
        <w:t xml:space="preserve"> </w:t>
      </w:r>
      <w:r w:rsidR="0028416E" w:rsidRPr="00E05BEC">
        <w:t>1</w:t>
      </w:r>
      <w:r w:rsidR="00E05BEC">
        <w:br/>
      </w:r>
      <w:r w:rsidR="00E05BEC">
        <w:br/>
      </w:r>
      <w:r w:rsidR="0028416E" w:rsidRPr="00657BDA">
        <w:rPr>
          <w:lang w:val="fr-CH"/>
        </w:rPr>
        <w:t>Dispositions des canaux radioélectriques dans la bande 55,78-57 GHz</w:t>
      </w:r>
    </w:p>
    <w:p w:rsidR="0028416E" w:rsidRPr="00E05BEC" w:rsidRDefault="0028416E" w:rsidP="00E05BEC">
      <w:pPr>
        <w:pStyle w:val="Heading1"/>
      </w:pPr>
      <w:r w:rsidRPr="00E05BEC">
        <w:t>1</w:t>
      </w:r>
      <w:r w:rsidRPr="00E05BEC">
        <w:tab/>
        <w:t>Pour</w:t>
      </w:r>
      <w:r w:rsidR="00C41206">
        <w:t xml:space="preserve"> les systèmes du service fixe</w:t>
      </w:r>
      <w:r w:rsidRPr="00E05BEC">
        <w:t xml:space="preserve"> DRT</w:t>
      </w:r>
    </w:p>
    <w:p w:rsidR="00E05BEC" w:rsidRDefault="0028416E" w:rsidP="00E05BEC">
      <w:pPr>
        <w:pStyle w:val="enumlev1"/>
      </w:pPr>
      <w:r w:rsidRPr="00E05BEC">
        <w:t>Soit</w:t>
      </w:r>
      <w:r w:rsidR="00E05BEC">
        <w:t>:</w:t>
      </w:r>
    </w:p>
    <w:p w:rsidR="0028416E" w:rsidRPr="00E05BEC" w:rsidRDefault="00E05BEC" w:rsidP="00E05BEC">
      <w:pPr>
        <w:pStyle w:val="Equationlegend"/>
        <w:keepNext/>
        <w:keepLines/>
        <w:rPr>
          <w:lang w:val="fr-FR"/>
        </w:rPr>
      </w:pPr>
      <w:r w:rsidRPr="00091A4B">
        <w:rPr>
          <w:lang w:val="fr-FR"/>
        </w:rPr>
        <w:tab/>
      </w:r>
      <w:r w:rsidR="0028416E" w:rsidRPr="00E05BEC">
        <w:rPr>
          <w:i/>
          <w:iCs/>
          <w:lang w:val="fr-FR"/>
        </w:rPr>
        <w:t>fr</w:t>
      </w:r>
      <w:r w:rsidR="0028416E" w:rsidRPr="00E05BEC">
        <w:rPr>
          <w:lang w:val="fr-FR"/>
        </w:rPr>
        <w:tab/>
        <w:t>la fréquence de référence de 55 786 MHz,</w:t>
      </w:r>
    </w:p>
    <w:p w:rsidR="00E05BEC" w:rsidRDefault="00E05BEC" w:rsidP="00E05BEC">
      <w:pPr>
        <w:pStyle w:val="Equationlegend"/>
        <w:keepNext/>
        <w:keepLines/>
        <w:rPr>
          <w:lang w:val="fr-FR"/>
        </w:rPr>
      </w:pPr>
      <w:r>
        <w:rPr>
          <w:lang w:val="fr-FR"/>
        </w:rPr>
        <w:tab/>
      </w:r>
      <w:r w:rsidR="0028416E" w:rsidRPr="00E05BEC">
        <w:rPr>
          <w:i/>
          <w:iCs/>
          <w:lang w:val="fr-FR"/>
        </w:rPr>
        <w:t>fn</w:t>
      </w:r>
      <w:r w:rsidR="0028416E" w:rsidRPr="00E05BEC">
        <w:rPr>
          <w:lang w:val="fr-FR"/>
        </w:rPr>
        <w:tab/>
        <w:t>la fréquence centrale d'un canal radioélectrique dans la bande 55,78-57 GHz,</w:t>
      </w:r>
    </w:p>
    <w:p w:rsidR="0028416E" w:rsidRPr="00E05BEC" w:rsidRDefault="0028416E" w:rsidP="00E05BEC">
      <w:r w:rsidRPr="00E05BEC">
        <w:t>les</w:t>
      </w:r>
      <w:r w:rsidR="00091A4B">
        <w:t xml:space="preserve"> </w:t>
      </w:r>
      <w:r w:rsidRPr="00E05BEC">
        <w:t>fréquences centrales des différents canaux s'expriment alors par les relations suivantes:</w:t>
      </w:r>
    </w:p>
    <w:p w:rsidR="0028416E" w:rsidRPr="00657BDA" w:rsidRDefault="0028416E" w:rsidP="00E05BEC">
      <w:pPr>
        <w:pStyle w:val="enumlev1"/>
        <w:rPr>
          <w:lang w:val="fr-CH"/>
        </w:rPr>
      </w:pPr>
      <w:r w:rsidRPr="00657BDA">
        <w:rPr>
          <w:lang w:val="fr-CH"/>
        </w:rPr>
        <w:t>a)</w:t>
      </w:r>
      <w:r w:rsidRPr="00657BDA">
        <w:rPr>
          <w:lang w:val="fr-CH"/>
        </w:rPr>
        <w:tab/>
        <w:t>pour les systèmes ayant un espacement entre canaux de 56 MHz:</w:t>
      </w:r>
    </w:p>
    <w:p w:rsidR="0028416E" w:rsidRPr="00657BDA" w:rsidRDefault="0028416E" w:rsidP="00A87B02">
      <w:pPr>
        <w:pStyle w:val="Equation"/>
        <w:rPr>
          <w:lang w:val="fr-CH"/>
        </w:rPr>
      </w:pPr>
      <w:r w:rsidRPr="00657BDA">
        <w:rPr>
          <w:lang w:val="fr-CH"/>
        </w:rPr>
        <w:tab/>
      </w:r>
      <w:r w:rsidRPr="00657BDA">
        <w:rPr>
          <w:lang w:val="fr-CH"/>
        </w:rPr>
        <w:tab/>
      </w:r>
      <w:r w:rsidRPr="00657BDA">
        <w:rPr>
          <w:i/>
          <w:lang w:val="fr-CH"/>
        </w:rPr>
        <w:t>f</w:t>
      </w:r>
      <w:r w:rsidRPr="00657BDA">
        <w:rPr>
          <w:i/>
          <w:iCs/>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iCs/>
          <w:position w:val="-4"/>
          <w:sz w:val="20"/>
          <w:lang w:val="fr-CH"/>
        </w:rPr>
        <w:t>r</w:t>
      </w:r>
      <w:r w:rsidRPr="00657BDA">
        <w:rPr>
          <w:lang w:val="fr-CH"/>
        </w:rPr>
        <w:t> </w:t>
      </w:r>
      <w:r w:rsidRPr="00657BDA">
        <w:rPr>
          <w:rFonts w:ascii="Symbol" w:hAnsi="Symbol"/>
          <w:lang w:val="fr-CH"/>
        </w:rPr>
        <w:t></w:t>
      </w:r>
      <w:r w:rsidRPr="00657BDA">
        <w:rPr>
          <w:lang w:val="fr-CH"/>
        </w:rPr>
        <w:t> 28 </w:t>
      </w:r>
      <w:r w:rsidRPr="00657BDA">
        <w:rPr>
          <w:rFonts w:ascii="Symbol" w:hAnsi="Symbol"/>
          <w:lang w:val="fr-CH"/>
        </w:rPr>
        <w:t></w:t>
      </w:r>
      <w:r w:rsidRPr="00657BDA">
        <w:rPr>
          <w:lang w:val="fr-CH"/>
        </w:rPr>
        <w:t xml:space="preserve"> 56 </w:t>
      </w:r>
      <w:r w:rsidRPr="00657BDA">
        <w:rPr>
          <w:i/>
          <w:iCs/>
          <w:lang w:val="fr-CH"/>
        </w:rPr>
        <w:t>n               </w:t>
      </w:r>
      <w:r w:rsidRPr="00657BDA">
        <w:rPr>
          <w:lang w:val="fr-CH"/>
        </w:rPr>
        <w:t>MHz</w:t>
      </w:r>
    </w:p>
    <w:p w:rsidR="0028416E" w:rsidRPr="00657BDA" w:rsidRDefault="0028416E" w:rsidP="00A87B02">
      <w:pPr>
        <w:rPr>
          <w:lang w:val="fr-CH"/>
        </w:rPr>
      </w:pPr>
      <w:r w:rsidRPr="00657BDA">
        <w:rPr>
          <w:lang w:val="fr-CH"/>
        </w:rPr>
        <w:t>où:</w:t>
      </w:r>
    </w:p>
    <w:p w:rsidR="0028416E" w:rsidRPr="00E05BEC" w:rsidRDefault="0028416E" w:rsidP="00E05BEC">
      <w:pPr>
        <w:pStyle w:val="Equationlegend"/>
        <w:keepNext/>
        <w:keepLines/>
        <w:rPr>
          <w:lang w:val="fr-FR"/>
        </w:rPr>
      </w:pPr>
      <w:r w:rsidRPr="00E05BEC">
        <w:rPr>
          <w:lang w:val="fr-FR"/>
        </w:rPr>
        <w:tab/>
      </w:r>
      <w:r w:rsidR="00E05BEC">
        <w:rPr>
          <w:lang w:val="fr-FR"/>
        </w:rPr>
        <w:tab/>
      </w:r>
      <w:r w:rsidRPr="00E6673C">
        <w:rPr>
          <w:i/>
          <w:iCs/>
          <w:lang w:val="fr-FR"/>
        </w:rPr>
        <w:t>n</w:t>
      </w:r>
      <w:r w:rsidRPr="00E05BEC">
        <w:rPr>
          <w:lang w:val="fr-FR"/>
        </w:rPr>
        <w:t>  </w:t>
      </w:r>
      <w:r w:rsidR="00E05BEC">
        <w:rPr>
          <w:lang w:val="fr-FR"/>
        </w:rPr>
        <w:t>=</w:t>
      </w:r>
      <w:r w:rsidRPr="00E05BEC">
        <w:rPr>
          <w:lang w:val="fr-FR"/>
        </w:rPr>
        <w:t>  1, 2, 3, ... 20</w:t>
      </w:r>
    </w:p>
    <w:p w:rsidR="0028416E" w:rsidRPr="00657BDA" w:rsidRDefault="0028416E" w:rsidP="00E05BEC">
      <w:pPr>
        <w:pStyle w:val="enumlev1"/>
        <w:rPr>
          <w:lang w:val="fr-CH"/>
        </w:rPr>
      </w:pPr>
      <w:r w:rsidRPr="00657BDA">
        <w:rPr>
          <w:lang w:val="fr-CH"/>
        </w:rPr>
        <w:t>b)</w:t>
      </w:r>
      <w:r w:rsidRPr="00657BDA">
        <w:rPr>
          <w:lang w:val="fr-CH"/>
        </w:rPr>
        <w:tab/>
        <w:t>pour les systèmes ayant un espacement entre canaux de 28 MHz:</w:t>
      </w:r>
    </w:p>
    <w:p w:rsidR="0028416E" w:rsidRPr="00657BDA" w:rsidRDefault="0028416E" w:rsidP="00A87B02">
      <w:pPr>
        <w:pStyle w:val="Equation"/>
        <w:rPr>
          <w:lang w:val="fr-CH"/>
        </w:rPr>
      </w:pPr>
      <w:r w:rsidRPr="00657BDA">
        <w:rPr>
          <w:lang w:val="fr-CH"/>
        </w:rPr>
        <w:tab/>
      </w:r>
      <w:r w:rsidRPr="00657BDA">
        <w:rPr>
          <w:lang w:val="fr-CH"/>
        </w:rPr>
        <w:tab/>
      </w:r>
      <w:r w:rsidRPr="00657BDA">
        <w:rPr>
          <w:i/>
          <w:lang w:val="fr-CH"/>
        </w:rPr>
        <w:t>f</w:t>
      </w:r>
      <w:r w:rsidRPr="00657BDA">
        <w:rPr>
          <w:i/>
          <w:iCs/>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iCs/>
          <w:position w:val="-4"/>
          <w:sz w:val="20"/>
          <w:lang w:val="fr-CH"/>
        </w:rPr>
        <w:t>r</w:t>
      </w:r>
      <w:r w:rsidRPr="00657BDA">
        <w:rPr>
          <w:lang w:val="fr-CH"/>
        </w:rPr>
        <w:t> </w:t>
      </w:r>
      <w:r w:rsidRPr="00657BDA">
        <w:rPr>
          <w:rFonts w:ascii="Symbol" w:hAnsi="Symbol"/>
          <w:lang w:val="fr-CH"/>
        </w:rPr>
        <w:t></w:t>
      </w:r>
      <w:r w:rsidRPr="00657BDA">
        <w:rPr>
          <w:lang w:val="fr-CH"/>
        </w:rPr>
        <w:t> 42 </w:t>
      </w:r>
      <w:r w:rsidRPr="00657BDA">
        <w:rPr>
          <w:rFonts w:ascii="Symbol" w:hAnsi="Symbol"/>
          <w:lang w:val="fr-CH"/>
        </w:rPr>
        <w:t></w:t>
      </w:r>
      <w:r w:rsidRPr="00657BDA">
        <w:rPr>
          <w:lang w:val="fr-CH"/>
        </w:rPr>
        <w:t xml:space="preserve"> 28 </w:t>
      </w:r>
      <w:r w:rsidRPr="00657BDA">
        <w:rPr>
          <w:i/>
          <w:iCs/>
          <w:lang w:val="fr-CH"/>
        </w:rPr>
        <w:t>n               </w:t>
      </w:r>
      <w:r w:rsidRPr="00657BDA">
        <w:rPr>
          <w:lang w:val="fr-CH"/>
        </w:rPr>
        <w:t>MHz</w:t>
      </w:r>
    </w:p>
    <w:p w:rsidR="0028416E" w:rsidRPr="00657BDA" w:rsidRDefault="0028416E" w:rsidP="00A87B02">
      <w:pPr>
        <w:rPr>
          <w:lang w:val="fr-CH"/>
        </w:rPr>
      </w:pPr>
      <w:r w:rsidRPr="00657BDA">
        <w:rPr>
          <w:lang w:val="fr-CH"/>
        </w:rPr>
        <w:t>où:</w:t>
      </w:r>
    </w:p>
    <w:p w:rsidR="0028416E" w:rsidRPr="00E05BEC" w:rsidRDefault="0028416E" w:rsidP="00E05BEC">
      <w:pPr>
        <w:pStyle w:val="Equationlegend"/>
        <w:keepNext/>
        <w:keepLines/>
        <w:rPr>
          <w:lang w:val="fr-FR"/>
        </w:rPr>
      </w:pPr>
      <w:r w:rsidRPr="00E05BEC">
        <w:rPr>
          <w:lang w:val="fr-FR"/>
        </w:rPr>
        <w:tab/>
      </w:r>
      <w:r w:rsidR="00C36A34" w:rsidRPr="00E05BEC">
        <w:rPr>
          <w:lang w:val="fr-FR"/>
        </w:rPr>
        <w:tab/>
      </w:r>
      <w:r w:rsidRPr="00E6673C">
        <w:rPr>
          <w:i/>
          <w:iCs/>
          <w:lang w:val="fr-FR"/>
        </w:rPr>
        <w:t>n</w:t>
      </w:r>
      <w:r w:rsidRPr="00E05BEC">
        <w:rPr>
          <w:lang w:val="fr-FR"/>
        </w:rPr>
        <w:t>  </w:t>
      </w:r>
      <w:r w:rsidR="00E05BEC">
        <w:rPr>
          <w:lang w:val="fr-FR"/>
        </w:rPr>
        <w:t>=</w:t>
      </w:r>
      <w:r w:rsidRPr="00E05BEC">
        <w:rPr>
          <w:lang w:val="fr-FR"/>
        </w:rPr>
        <w:t>  1, 2, 3, ... 40</w:t>
      </w:r>
    </w:p>
    <w:p w:rsidR="0028416E" w:rsidRPr="00657BDA" w:rsidRDefault="0028416E" w:rsidP="00E05BEC">
      <w:pPr>
        <w:pStyle w:val="enumlev1"/>
        <w:rPr>
          <w:lang w:val="fr-CH"/>
        </w:rPr>
      </w:pPr>
      <w:r w:rsidRPr="00657BDA">
        <w:rPr>
          <w:lang w:val="fr-CH"/>
        </w:rPr>
        <w:t>c)</w:t>
      </w:r>
      <w:r w:rsidRPr="00657BDA">
        <w:rPr>
          <w:lang w:val="fr-CH"/>
        </w:rPr>
        <w:tab/>
        <w:t>pour les systèmes ayant un espacement entre canaux de 14 MHz:</w:t>
      </w:r>
    </w:p>
    <w:p w:rsidR="0028416E" w:rsidRPr="00657BDA" w:rsidRDefault="0028416E" w:rsidP="00A87B02">
      <w:pPr>
        <w:pStyle w:val="Equation"/>
        <w:rPr>
          <w:lang w:val="fr-CH"/>
        </w:rPr>
      </w:pPr>
      <w:r w:rsidRPr="00657BDA">
        <w:rPr>
          <w:lang w:val="fr-CH"/>
        </w:rPr>
        <w:tab/>
      </w:r>
      <w:r w:rsidRPr="00657BDA">
        <w:rPr>
          <w:lang w:val="fr-CH"/>
        </w:rPr>
        <w:tab/>
      </w:r>
      <w:r w:rsidRPr="00657BDA">
        <w:rPr>
          <w:i/>
          <w:lang w:val="fr-CH"/>
        </w:rPr>
        <w:t>f</w:t>
      </w:r>
      <w:r w:rsidRPr="00657BDA">
        <w:rPr>
          <w:i/>
          <w:iCs/>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iCs/>
          <w:position w:val="-4"/>
          <w:sz w:val="20"/>
          <w:lang w:val="fr-CH"/>
        </w:rPr>
        <w:t>r</w:t>
      </w:r>
      <w:r w:rsidRPr="00657BDA">
        <w:rPr>
          <w:lang w:val="fr-CH"/>
        </w:rPr>
        <w:t> </w:t>
      </w:r>
      <w:r w:rsidRPr="00657BDA">
        <w:rPr>
          <w:rFonts w:ascii="Symbol" w:hAnsi="Symbol"/>
          <w:lang w:val="fr-CH"/>
        </w:rPr>
        <w:t></w:t>
      </w:r>
      <w:r w:rsidRPr="00657BDA">
        <w:rPr>
          <w:lang w:val="fr-CH"/>
        </w:rPr>
        <w:t> 49 </w:t>
      </w:r>
      <w:r w:rsidRPr="00657BDA">
        <w:rPr>
          <w:rFonts w:ascii="Symbol" w:hAnsi="Symbol"/>
          <w:lang w:val="fr-CH"/>
        </w:rPr>
        <w:t></w:t>
      </w:r>
      <w:r w:rsidRPr="00657BDA">
        <w:rPr>
          <w:lang w:val="fr-CH"/>
        </w:rPr>
        <w:t xml:space="preserve"> 14 </w:t>
      </w:r>
      <w:r w:rsidRPr="00657BDA">
        <w:rPr>
          <w:i/>
          <w:iCs/>
          <w:lang w:val="fr-CH"/>
        </w:rPr>
        <w:t>n               </w:t>
      </w:r>
      <w:r w:rsidRPr="00657BDA">
        <w:rPr>
          <w:lang w:val="fr-CH"/>
        </w:rPr>
        <w:t>MHz</w:t>
      </w:r>
    </w:p>
    <w:p w:rsidR="0028416E" w:rsidRPr="00657BDA" w:rsidRDefault="0028416E" w:rsidP="00A87B02">
      <w:pPr>
        <w:rPr>
          <w:lang w:val="fr-CH"/>
        </w:rPr>
      </w:pPr>
      <w:r w:rsidRPr="00657BDA">
        <w:rPr>
          <w:lang w:val="fr-CH"/>
        </w:rPr>
        <w:t>où:</w:t>
      </w:r>
    </w:p>
    <w:p w:rsidR="0028416E" w:rsidRPr="00E05BEC" w:rsidRDefault="0028416E" w:rsidP="00E05BEC">
      <w:pPr>
        <w:pStyle w:val="Equationlegend"/>
        <w:keepNext/>
        <w:keepLines/>
        <w:rPr>
          <w:lang w:val="fr-FR"/>
        </w:rPr>
      </w:pPr>
      <w:r w:rsidRPr="00E05BEC">
        <w:rPr>
          <w:lang w:val="fr-FR"/>
        </w:rPr>
        <w:tab/>
      </w:r>
      <w:r w:rsidR="00C36A34" w:rsidRPr="00E05BEC">
        <w:rPr>
          <w:lang w:val="fr-FR"/>
        </w:rPr>
        <w:tab/>
      </w:r>
      <w:r w:rsidRPr="00E6673C">
        <w:rPr>
          <w:i/>
          <w:iCs/>
          <w:lang w:val="fr-FR"/>
        </w:rPr>
        <w:t>n</w:t>
      </w:r>
      <w:r w:rsidRPr="00E05BEC">
        <w:rPr>
          <w:lang w:val="fr-FR"/>
        </w:rPr>
        <w:t>  </w:t>
      </w:r>
      <w:r w:rsidR="00E05BEC">
        <w:rPr>
          <w:lang w:val="fr-FR"/>
        </w:rPr>
        <w:t>=</w:t>
      </w:r>
      <w:r w:rsidRPr="00E05BEC">
        <w:rPr>
          <w:lang w:val="fr-FR"/>
        </w:rPr>
        <w:t>  1, 2, 3, ... 80</w:t>
      </w:r>
    </w:p>
    <w:p w:rsidR="0028416E" w:rsidRPr="00657BDA" w:rsidRDefault="0028416E" w:rsidP="00E05BEC">
      <w:pPr>
        <w:pStyle w:val="enumlev1"/>
        <w:rPr>
          <w:lang w:val="fr-CH"/>
        </w:rPr>
      </w:pPr>
      <w:r w:rsidRPr="00657BDA">
        <w:rPr>
          <w:lang w:val="fr-CH"/>
        </w:rPr>
        <w:t>d)</w:t>
      </w:r>
      <w:r w:rsidRPr="00657BDA">
        <w:rPr>
          <w:lang w:val="fr-CH"/>
        </w:rPr>
        <w:tab/>
        <w:t>pour les systèmes ayant un espacement entre canaux de 7 MHz:</w:t>
      </w:r>
    </w:p>
    <w:p w:rsidR="0028416E" w:rsidRPr="00657BDA" w:rsidRDefault="0028416E" w:rsidP="00A87B02">
      <w:pPr>
        <w:pStyle w:val="Equation"/>
        <w:rPr>
          <w:lang w:val="fr-CH"/>
        </w:rPr>
      </w:pPr>
      <w:r w:rsidRPr="00657BDA">
        <w:rPr>
          <w:lang w:val="fr-CH"/>
        </w:rPr>
        <w:tab/>
      </w:r>
      <w:r w:rsidRPr="00657BDA">
        <w:rPr>
          <w:lang w:val="fr-CH"/>
        </w:rPr>
        <w:tab/>
      </w:r>
      <w:r w:rsidRPr="00657BDA">
        <w:rPr>
          <w:i/>
          <w:lang w:val="fr-CH"/>
        </w:rPr>
        <w:t>f</w:t>
      </w:r>
      <w:r w:rsidRPr="00657BDA">
        <w:rPr>
          <w:i/>
          <w:iCs/>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iCs/>
          <w:position w:val="-4"/>
          <w:sz w:val="20"/>
          <w:lang w:val="fr-CH"/>
        </w:rPr>
        <w:t>r</w:t>
      </w:r>
      <w:r w:rsidRPr="00657BDA">
        <w:rPr>
          <w:lang w:val="fr-CH"/>
        </w:rPr>
        <w:t> </w:t>
      </w:r>
      <w:r w:rsidRPr="00657BDA">
        <w:rPr>
          <w:rFonts w:ascii="Symbol" w:hAnsi="Symbol"/>
          <w:lang w:val="fr-CH"/>
        </w:rPr>
        <w:t></w:t>
      </w:r>
      <w:r w:rsidRPr="00657BDA">
        <w:rPr>
          <w:lang w:val="fr-CH"/>
        </w:rPr>
        <w:t> 52,5 </w:t>
      </w:r>
      <w:r w:rsidRPr="00657BDA">
        <w:rPr>
          <w:rFonts w:ascii="Symbol" w:hAnsi="Symbol"/>
          <w:lang w:val="fr-CH"/>
        </w:rPr>
        <w:t></w:t>
      </w:r>
      <w:r w:rsidRPr="00657BDA">
        <w:rPr>
          <w:lang w:val="fr-CH"/>
        </w:rPr>
        <w:t xml:space="preserve"> 7 </w:t>
      </w:r>
      <w:r w:rsidRPr="00657BDA">
        <w:rPr>
          <w:i/>
          <w:iCs/>
          <w:lang w:val="fr-CH"/>
        </w:rPr>
        <w:t>n               </w:t>
      </w:r>
      <w:r w:rsidRPr="00657BDA">
        <w:rPr>
          <w:lang w:val="fr-CH"/>
        </w:rPr>
        <w:t>MHz</w:t>
      </w:r>
    </w:p>
    <w:p w:rsidR="0028416E" w:rsidRPr="00657BDA" w:rsidRDefault="0028416E" w:rsidP="00A87B02">
      <w:pPr>
        <w:rPr>
          <w:lang w:val="fr-CH"/>
        </w:rPr>
      </w:pPr>
      <w:r w:rsidRPr="00657BDA">
        <w:rPr>
          <w:lang w:val="fr-CH"/>
        </w:rPr>
        <w:t>où:</w:t>
      </w:r>
    </w:p>
    <w:p w:rsidR="0028416E" w:rsidRPr="00E05BEC" w:rsidRDefault="0028416E" w:rsidP="00E05BEC">
      <w:pPr>
        <w:pStyle w:val="Equationlegend"/>
        <w:keepNext/>
        <w:keepLines/>
        <w:rPr>
          <w:lang w:val="fr-FR"/>
        </w:rPr>
      </w:pPr>
      <w:r w:rsidRPr="00E05BEC">
        <w:rPr>
          <w:lang w:val="fr-FR"/>
        </w:rPr>
        <w:tab/>
      </w:r>
      <w:r w:rsidR="00C36A34" w:rsidRPr="00E05BEC">
        <w:rPr>
          <w:lang w:val="fr-FR"/>
        </w:rPr>
        <w:tab/>
      </w:r>
      <w:r w:rsidRPr="00E6673C">
        <w:rPr>
          <w:i/>
          <w:iCs/>
          <w:lang w:val="fr-FR"/>
        </w:rPr>
        <w:t>n</w:t>
      </w:r>
      <w:r w:rsidRPr="00E05BEC">
        <w:rPr>
          <w:lang w:val="fr-FR"/>
        </w:rPr>
        <w:t>  </w:t>
      </w:r>
      <w:r w:rsidR="00E05BEC">
        <w:rPr>
          <w:lang w:val="fr-FR"/>
        </w:rPr>
        <w:t>=</w:t>
      </w:r>
      <w:r w:rsidRPr="00E05BEC">
        <w:rPr>
          <w:lang w:val="fr-FR"/>
        </w:rPr>
        <w:t>  1, 2, 3, ... 160</w:t>
      </w:r>
    </w:p>
    <w:p w:rsidR="0028416E" w:rsidRPr="00657BDA" w:rsidRDefault="0028416E" w:rsidP="00E05BEC">
      <w:pPr>
        <w:pStyle w:val="enumlev1"/>
        <w:rPr>
          <w:lang w:val="fr-CH"/>
        </w:rPr>
      </w:pPr>
      <w:r w:rsidRPr="00657BDA">
        <w:rPr>
          <w:lang w:val="fr-CH"/>
        </w:rPr>
        <w:t>e)</w:t>
      </w:r>
      <w:r w:rsidRPr="00657BDA">
        <w:rPr>
          <w:lang w:val="fr-CH"/>
        </w:rPr>
        <w:tab/>
        <w:t>pour les systèmes ayant un espacement entre canaux de 3,5 MHz:</w:t>
      </w:r>
    </w:p>
    <w:p w:rsidR="0028416E" w:rsidRPr="00657BDA" w:rsidRDefault="0028416E" w:rsidP="00A87B02">
      <w:pPr>
        <w:pStyle w:val="Equation"/>
        <w:rPr>
          <w:lang w:val="fr-CH"/>
        </w:rPr>
      </w:pPr>
      <w:r w:rsidRPr="00657BDA">
        <w:rPr>
          <w:lang w:val="fr-CH"/>
        </w:rPr>
        <w:tab/>
      </w:r>
      <w:r w:rsidRPr="00657BDA">
        <w:rPr>
          <w:lang w:val="fr-CH"/>
        </w:rPr>
        <w:tab/>
      </w:r>
      <w:r w:rsidRPr="00657BDA">
        <w:rPr>
          <w:i/>
          <w:lang w:val="fr-CH"/>
        </w:rPr>
        <w:t>f</w:t>
      </w:r>
      <w:r w:rsidRPr="00657BDA">
        <w:rPr>
          <w:i/>
          <w:iCs/>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iCs/>
          <w:position w:val="-4"/>
          <w:sz w:val="20"/>
          <w:lang w:val="fr-CH"/>
        </w:rPr>
        <w:t>r</w:t>
      </w:r>
      <w:r w:rsidRPr="00657BDA">
        <w:rPr>
          <w:lang w:val="fr-CH"/>
        </w:rPr>
        <w:t> </w:t>
      </w:r>
      <w:r w:rsidRPr="00657BDA">
        <w:rPr>
          <w:rFonts w:ascii="Symbol" w:hAnsi="Symbol"/>
          <w:lang w:val="fr-CH"/>
        </w:rPr>
        <w:t></w:t>
      </w:r>
      <w:r w:rsidRPr="00657BDA">
        <w:rPr>
          <w:lang w:val="fr-CH"/>
        </w:rPr>
        <w:t> 54,25 </w:t>
      </w:r>
      <w:r w:rsidRPr="00657BDA">
        <w:rPr>
          <w:rFonts w:ascii="Symbol" w:hAnsi="Symbol"/>
          <w:lang w:val="fr-CH"/>
        </w:rPr>
        <w:t></w:t>
      </w:r>
      <w:r w:rsidRPr="00657BDA">
        <w:rPr>
          <w:lang w:val="fr-CH"/>
        </w:rPr>
        <w:t xml:space="preserve"> 3,5 </w:t>
      </w:r>
      <w:r w:rsidRPr="00657BDA">
        <w:rPr>
          <w:i/>
          <w:iCs/>
          <w:lang w:val="fr-CH"/>
        </w:rPr>
        <w:t>n               </w:t>
      </w:r>
      <w:r w:rsidRPr="00657BDA">
        <w:rPr>
          <w:lang w:val="fr-CH"/>
        </w:rPr>
        <w:t>MHz</w:t>
      </w:r>
    </w:p>
    <w:p w:rsidR="0028416E" w:rsidRPr="00657BDA" w:rsidRDefault="0028416E" w:rsidP="00A87B02">
      <w:pPr>
        <w:rPr>
          <w:lang w:val="fr-CH"/>
        </w:rPr>
      </w:pPr>
      <w:r w:rsidRPr="00657BDA">
        <w:rPr>
          <w:lang w:val="fr-CH"/>
        </w:rPr>
        <w:t>où:</w:t>
      </w:r>
    </w:p>
    <w:p w:rsidR="0028416E" w:rsidRDefault="0028416E" w:rsidP="00E05BEC">
      <w:pPr>
        <w:pStyle w:val="Equationlegend"/>
        <w:rPr>
          <w:lang w:val="fr-FR"/>
        </w:rPr>
      </w:pPr>
      <w:r w:rsidRPr="00E05BEC">
        <w:rPr>
          <w:lang w:val="fr-FR"/>
        </w:rPr>
        <w:tab/>
      </w:r>
      <w:r w:rsidR="00C36A34" w:rsidRPr="00E05BEC">
        <w:rPr>
          <w:lang w:val="fr-FR"/>
        </w:rPr>
        <w:tab/>
      </w:r>
      <w:r w:rsidRPr="00E6673C">
        <w:rPr>
          <w:i/>
          <w:iCs/>
          <w:lang w:val="fr-FR"/>
        </w:rPr>
        <w:t>n</w:t>
      </w:r>
      <w:r w:rsidRPr="00E05BEC">
        <w:rPr>
          <w:lang w:val="fr-FR"/>
        </w:rPr>
        <w:t>  </w:t>
      </w:r>
      <w:r w:rsidR="00E05BEC">
        <w:rPr>
          <w:lang w:val="fr-FR"/>
        </w:rPr>
        <w:t>=</w:t>
      </w:r>
      <w:r w:rsidRPr="00E05BEC">
        <w:rPr>
          <w:lang w:val="fr-FR"/>
        </w:rPr>
        <w:t>  1, 2, 3, ... 320.</w:t>
      </w:r>
    </w:p>
    <w:p w:rsidR="00FB1B1F" w:rsidRDefault="00FB1B1F" w:rsidP="00E05BEC">
      <w:pPr>
        <w:pStyle w:val="Equationlegend"/>
        <w:rPr>
          <w:lang w:val="fr-FR"/>
        </w:rPr>
      </w:pPr>
      <w:r>
        <w:rPr>
          <w:lang w:val="fr-FR"/>
        </w:rPr>
        <w:br w:type="page"/>
      </w:r>
    </w:p>
    <w:p w:rsidR="0028416E" w:rsidRPr="00657BDA" w:rsidRDefault="00F73F28" w:rsidP="00FB1B1F">
      <w:pPr>
        <w:pStyle w:val="TableNo"/>
        <w:keepLines/>
        <w:rPr>
          <w:lang w:val="fr-CH"/>
        </w:rPr>
      </w:pPr>
      <w:r>
        <w:rPr>
          <w:lang w:val="fr-CH"/>
        </w:rPr>
        <w:lastRenderedPageBreak/>
        <w:t>TABLEAU</w:t>
      </w:r>
      <w:r w:rsidR="0028416E" w:rsidRPr="00657BDA">
        <w:rPr>
          <w:lang w:val="fr-CH"/>
        </w:rPr>
        <w:t xml:space="preserve"> 1</w:t>
      </w:r>
    </w:p>
    <w:p w:rsidR="0028416E" w:rsidRPr="00657BDA" w:rsidRDefault="0028416E" w:rsidP="00FB1B1F">
      <w:pPr>
        <w:pStyle w:val="Tabletitle"/>
        <w:keepLines/>
        <w:rPr>
          <w:lang w:val="fr-CH"/>
        </w:rPr>
      </w:pPr>
      <w:r w:rsidRPr="00657BDA">
        <w:rPr>
          <w:lang w:val="fr-CH"/>
        </w:rPr>
        <w:t>Paramètres calculés d'après la Recommandation UIT-R F.746</w:t>
      </w:r>
    </w:p>
    <w:p w:rsidR="0028416E" w:rsidRPr="00657BDA" w:rsidRDefault="0028416E" w:rsidP="00A87B02">
      <w:pPr>
        <w:pStyle w:val="Tablefin"/>
        <w:rPr>
          <w:sz w:val="2"/>
          <w:lang w:val="fr-CH"/>
        </w:rPr>
      </w:pPr>
    </w:p>
    <w:tbl>
      <w:tblPr>
        <w:tblStyle w:val="TableGrid"/>
        <w:tblW w:w="9624" w:type="dxa"/>
        <w:tblLook w:val="04A0" w:firstRow="1" w:lastRow="0" w:firstColumn="1" w:lastColumn="0" w:noHBand="0" w:noVBand="1"/>
      </w:tblPr>
      <w:tblGrid>
        <w:gridCol w:w="1604"/>
        <w:gridCol w:w="1604"/>
        <w:gridCol w:w="1604"/>
        <w:gridCol w:w="1604"/>
        <w:gridCol w:w="1604"/>
        <w:gridCol w:w="1604"/>
      </w:tblGrid>
      <w:tr w:rsidR="00FB1B1F" w:rsidTr="00FB1B1F">
        <w:tc>
          <w:tcPr>
            <w:tcW w:w="1604" w:type="dxa"/>
            <w:vAlign w:val="center"/>
          </w:tcPr>
          <w:p w:rsidR="00FB1B1F" w:rsidRPr="00657BDA" w:rsidRDefault="00FB1B1F" w:rsidP="00FB1B1F">
            <w:pPr>
              <w:pStyle w:val="Tablehead"/>
              <w:rPr>
                <w:lang w:val="fr-CH"/>
              </w:rPr>
            </w:pPr>
            <w:r w:rsidRPr="00657BDA">
              <w:rPr>
                <w:i/>
                <w:iCs/>
                <w:lang w:val="fr-CH"/>
              </w:rPr>
              <w:t>XS</w:t>
            </w:r>
            <w:r w:rsidRPr="00657BDA">
              <w:rPr>
                <w:lang w:val="fr-CH"/>
              </w:rPr>
              <w:br/>
              <w:t>(MHz)</w:t>
            </w:r>
          </w:p>
        </w:tc>
        <w:tc>
          <w:tcPr>
            <w:tcW w:w="1604" w:type="dxa"/>
            <w:vAlign w:val="center"/>
          </w:tcPr>
          <w:p w:rsidR="00FB1B1F" w:rsidRPr="00657BDA" w:rsidRDefault="00FB1B1F" w:rsidP="00FB1B1F">
            <w:pPr>
              <w:pStyle w:val="Tablehead"/>
              <w:rPr>
                <w:i/>
                <w:iCs/>
                <w:lang w:val="fr-CH"/>
              </w:rPr>
            </w:pPr>
            <w:r w:rsidRPr="00657BDA">
              <w:rPr>
                <w:i/>
                <w:iCs/>
                <w:lang w:val="fr-CH"/>
              </w:rPr>
              <w:t>n</w:t>
            </w:r>
          </w:p>
        </w:tc>
        <w:tc>
          <w:tcPr>
            <w:tcW w:w="1604" w:type="dxa"/>
            <w:vAlign w:val="center"/>
          </w:tcPr>
          <w:p w:rsidR="00FB1B1F" w:rsidRPr="00657BDA" w:rsidRDefault="00FB1B1F" w:rsidP="00FB1B1F">
            <w:pPr>
              <w:pStyle w:val="Tablehead"/>
              <w:rPr>
                <w:lang w:val="fr-CH"/>
              </w:rPr>
            </w:pPr>
            <w:r w:rsidRPr="00657BDA">
              <w:rPr>
                <w:i/>
                <w:lang w:val="fr-CH"/>
              </w:rPr>
              <w:t>f</w:t>
            </w:r>
            <w:r w:rsidRPr="00657BDA">
              <w:rPr>
                <w:iCs/>
                <w:position w:val="-4"/>
                <w:sz w:val="18"/>
                <w:lang w:val="fr-CH"/>
              </w:rPr>
              <w:t>1</w:t>
            </w:r>
            <w:r w:rsidRPr="00657BDA">
              <w:rPr>
                <w:lang w:val="fr-CH"/>
              </w:rPr>
              <w:br/>
              <w:t>(MHz)</w:t>
            </w:r>
          </w:p>
        </w:tc>
        <w:tc>
          <w:tcPr>
            <w:tcW w:w="1604" w:type="dxa"/>
            <w:vAlign w:val="center"/>
          </w:tcPr>
          <w:p w:rsidR="00FB1B1F" w:rsidRPr="00657BDA" w:rsidRDefault="00FB1B1F" w:rsidP="00FB1B1F">
            <w:pPr>
              <w:pStyle w:val="Tablehead"/>
              <w:rPr>
                <w:lang w:val="fr-CH"/>
              </w:rPr>
            </w:pPr>
            <w:r w:rsidRPr="00657BDA">
              <w:rPr>
                <w:i/>
                <w:lang w:val="fr-CH"/>
              </w:rPr>
              <w:t>f</w:t>
            </w:r>
            <w:r w:rsidRPr="00657BDA">
              <w:rPr>
                <w:i/>
                <w:position w:val="-4"/>
                <w:sz w:val="18"/>
                <w:lang w:val="fr-CH"/>
              </w:rPr>
              <w:t>nmax</w:t>
            </w:r>
            <w:r w:rsidRPr="00657BDA">
              <w:rPr>
                <w:lang w:val="fr-CH"/>
              </w:rPr>
              <w:t xml:space="preserve"> (MHz)</w:t>
            </w:r>
          </w:p>
        </w:tc>
        <w:tc>
          <w:tcPr>
            <w:tcW w:w="1604" w:type="dxa"/>
            <w:vAlign w:val="center"/>
          </w:tcPr>
          <w:p w:rsidR="00FB1B1F" w:rsidRPr="00657BDA" w:rsidRDefault="00FB1B1F" w:rsidP="00FB1B1F">
            <w:pPr>
              <w:pStyle w:val="Tablehead"/>
              <w:rPr>
                <w:lang w:val="fr-CH"/>
              </w:rPr>
            </w:pPr>
            <w:r w:rsidRPr="00657BDA">
              <w:rPr>
                <w:i/>
                <w:lang w:val="fr-CH"/>
              </w:rPr>
              <w:t>Z</w:t>
            </w:r>
            <w:r w:rsidRPr="00657BDA">
              <w:rPr>
                <w:iCs/>
                <w:position w:val="-4"/>
                <w:sz w:val="18"/>
                <w:lang w:val="fr-CH"/>
              </w:rPr>
              <w:t>1</w:t>
            </w:r>
            <w:r w:rsidRPr="00657BDA">
              <w:rPr>
                <w:i/>
                <w:lang w:val="fr-CH"/>
              </w:rPr>
              <w:t>S</w:t>
            </w:r>
            <w:r w:rsidRPr="00657BDA">
              <w:rPr>
                <w:lang w:val="fr-CH"/>
              </w:rPr>
              <w:br/>
              <w:t>(MHz)</w:t>
            </w:r>
          </w:p>
        </w:tc>
        <w:tc>
          <w:tcPr>
            <w:tcW w:w="1604" w:type="dxa"/>
            <w:vAlign w:val="center"/>
          </w:tcPr>
          <w:p w:rsidR="00FB1B1F" w:rsidRPr="00657BDA" w:rsidRDefault="00FB1B1F" w:rsidP="00FB1B1F">
            <w:pPr>
              <w:pStyle w:val="Tablehead"/>
              <w:rPr>
                <w:lang w:val="fr-CH"/>
              </w:rPr>
            </w:pPr>
            <w:r w:rsidRPr="00657BDA">
              <w:rPr>
                <w:i/>
                <w:lang w:val="fr-CH"/>
              </w:rPr>
              <w:t>Z</w:t>
            </w:r>
            <w:r w:rsidRPr="00657BDA">
              <w:rPr>
                <w:iCs/>
                <w:position w:val="-4"/>
                <w:sz w:val="18"/>
                <w:lang w:val="fr-CH"/>
              </w:rPr>
              <w:t>2</w:t>
            </w:r>
            <w:r w:rsidRPr="00657BDA">
              <w:rPr>
                <w:i/>
                <w:lang w:val="fr-CH"/>
              </w:rPr>
              <w:t>S</w:t>
            </w:r>
            <w:r w:rsidRPr="00657BDA">
              <w:rPr>
                <w:lang w:val="fr-CH"/>
              </w:rPr>
              <w:br/>
              <w:t>(MHz)</w:t>
            </w:r>
          </w:p>
        </w:tc>
      </w:tr>
      <w:tr w:rsidR="00FB1B1F" w:rsidTr="00FB1B1F">
        <w:tc>
          <w:tcPr>
            <w:tcW w:w="1604" w:type="dxa"/>
          </w:tcPr>
          <w:p w:rsidR="00FB1B1F" w:rsidRPr="00FB1B1F" w:rsidRDefault="00FB1B1F" w:rsidP="00FB1B1F">
            <w:pPr>
              <w:pStyle w:val="Tabletext"/>
              <w:jc w:val="center"/>
            </w:pPr>
            <w:r w:rsidRPr="00FB1B1F">
              <w:t>56</w:t>
            </w:r>
          </w:p>
        </w:tc>
        <w:tc>
          <w:tcPr>
            <w:tcW w:w="1604" w:type="dxa"/>
          </w:tcPr>
          <w:p w:rsidR="00FB1B1F" w:rsidRPr="00FB1B1F" w:rsidRDefault="00FB1B1F" w:rsidP="00FB1B1F">
            <w:pPr>
              <w:pStyle w:val="Tabletext"/>
              <w:jc w:val="center"/>
            </w:pPr>
            <w:r w:rsidRPr="00FB1B1F">
              <w:t>1, ... 20</w:t>
            </w:r>
          </w:p>
        </w:tc>
        <w:tc>
          <w:tcPr>
            <w:tcW w:w="1604" w:type="dxa"/>
          </w:tcPr>
          <w:p w:rsidR="00FB1B1F" w:rsidRPr="00FB1B1F" w:rsidRDefault="00FB1B1F" w:rsidP="00FB1B1F">
            <w:pPr>
              <w:pStyle w:val="Tabletext"/>
              <w:jc w:val="center"/>
            </w:pPr>
            <w:r w:rsidRPr="00FB1B1F">
              <w:t>55 870</w:t>
            </w:r>
          </w:p>
        </w:tc>
        <w:tc>
          <w:tcPr>
            <w:tcW w:w="1604" w:type="dxa"/>
          </w:tcPr>
          <w:p w:rsidR="00FB1B1F" w:rsidRPr="00FB1B1F" w:rsidRDefault="00FB1B1F" w:rsidP="00FB1B1F">
            <w:pPr>
              <w:pStyle w:val="Tabletext"/>
              <w:jc w:val="center"/>
            </w:pPr>
            <w:r w:rsidRPr="00FB1B1F">
              <w:t>56 934</w:t>
            </w:r>
          </w:p>
        </w:tc>
        <w:tc>
          <w:tcPr>
            <w:tcW w:w="1604" w:type="dxa"/>
          </w:tcPr>
          <w:p w:rsidR="00FB1B1F" w:rsidRPr="00FB1B1F" w:rsidRDefault="00FB1B1F" w:rsidP="00FB1B1F">
            <w:pPr>
              <w:pStyle w:val="Tabletext"/>
              <w:jc w:val="center"/>
            </w:pPr>
            <w:r w:rsidRPr="00FB1B1F">
              <w:t>90</w:t>
            </w:r>
          </w:p>
        </w:tc>
        <w:tc>
          <w:tcPr>
            <w:tcW w:w="1604" w:type="dxa"/>
          </w:tcPr>
          <w:p w:rsidR="00FB1B1F" w:rsidRPr="00FB1B1F" w:rsidRDefault="00FB1B1F" w:rsidP="00FB1B1F">
            <w:pPr>
              <w:pStyle w:val="Tabletext"/>
              <w:jc w:val="center"/>
            </w:pPr>
            <w:r w:rsidRPr="00FB1B1F">
              <w:t>66</w:t>
            </w:r>
          </w:p>
        </w:tc>
      </w:tr>
      <w:tr w:rsidR="00FB1B1F" w:rsidTr="00FB1B1F">
        <w:tc>
          <w:tcPr>
            <w:tcW w:w="1604" w:type="dxa"/>
          </w:tcPr>
          <w:p w:rsidR="00FB1B1F" w:rsidRPr="00FB1B1F" w:rsidRDefault="00FB1B1F" w:rsidP="00FB1B1F">
            <w:pPr>
              <w:pStyle w:val="Tabletext"/>
              <w:jc w:val="center"/>
            </w:pPr>
            <w:r w:rsidRPr="00FB1B1F">
              <w:t>28</w:t>
            </w:r>
          </w:p>
        </w:tc>
        <w:tc>
          <w:tcPr>
            <w:tcW w:w="1604" w:type="dxa"/>
          </w:tcPr>
          <w:p w:rsidR="00FB1B1F" w:rsidRPr="00FB1B1F" w:rsidRDefault="00FB1B1F" w:rsidP="00FB1B1F">
            <w:pPr>
              <w:pStyle w:val="Tabletext"/>
              <w:jc w:val="center"/>
            </w:pPr>
            <w:r w:rsidRPr="00FB1B1F">
              <w:t>1, ... 40</w:t>
            </w:r>
          </w:p>
        </w:tc>
        <w:tc>
          <w:tcPr>
            <w:tcW w:w="1604" w:type="dxa"/>
          </w:tcPr>
          <w:p w:rsidR="00FB1B1F" w:rsidRPr="00FB1B1F" w:rsidRDefault="00FB1B1F" w:rsidP="00FB1B1F">
            <w:pPr>
              <w:pStyle w:val="Tabletext"/>
              <w:jc w:val="center"/>
            </w:pPr>
            <w:r w:rsidRPr="00FB1B1F">
              <w:t>55 856</w:t>
            </w:r>
          </w:p>
        </w:tc>
        <w:tc>
          <w:tcPr>
            <w:tcW w:w="1604" w:type="dxa"/>
          </w:tcPr>
          <w:p w:rsidR="00FB1B1F" w:rsidRPr="00FB1B1F" w:rsidRDefault="00FB1B1F" w:rsidP="00FB1B1F">
            <w:pPr>
              <w:pStyle w:val="Tabletext"/>
              <w:jc w:val="center"/>
            </w:pPr>
            <w:r w:rsidRPr="00FB1B1F">
              <w:t>56 948</w:t>
            </w:r>
          </w:p>
        </w:tc>
        <w:tc>
          <w:tcPr>
            <w:tcW w:w="1604" w:type="dxa"/>
          </w:tcPr>
          <w:p w:rsidR="00FB1B1F" w:rsidRPr="00FB1B1F" w:rsidRDefault="00FB1B1F" w:rsidP="00FB1B1F">
            <w:pPr>
              <w:pStyle w:val="Tabletext"/>
              <w:jc w:val="center"/>
            </w:pPr>
            <w:r w:rsidRPr="00FB1B1F">
              <w:t>76</w:t>
            </w:r>
          </w:p>
        </w:tc>
        <w:tc>
          <w:tcPr>
            <w:tcW w:w="1604" w:type="dxa"/>
          </w:tcPr>
          <w:p w:rsidR="00FB1B1F" w:rsidRPr="00FB1B1F" w:rsidRDefault="00FB1B1F" w:rsidP="00FB1B1F">
            <w:pPr>
              <w:pStyle w:val="Tabletext"/>
              <w:jc w:val="center"/>
            </w:pPr>
            <w:r w:rsidRPr="00FB1B1F">
              <w:t>52</w:t>
            </w:r>
          </w:p>
        </w:tc>
      </w:tr>
      <w:tr w:rsidR="00FB1B1F" w:rsidTr="00FB1B1F">
        <w:tc>
          <w:tcPr>
            <w:tcW w:w="1604" w:type="dxa"/>
          </w:tcPr>
          <w:p w:rsidR="00FB1B1F" w:rsidRPr="00FB1B1F" w:rsidRDefault="00FB1B1F" w:rsidP="00FB1B1F">
            <w:pPr>
              <w:pStyle w:val="Tabletext"/>
              <w:jc w:val="center"/>
            </w:pPr>
            <w:r w:rsidRPr="00FB1B1F">
              <w:t>14</w:t>
            </w:r>
          </w:p>
        </w:tc>
        <w:tc>
          <w:tcPr>
            <w:tcW w:w="1604" w:type="dxa"/>
          </w:tcPr>
          <w:p w:rsidR="00FB1B1F" w:rsidRPr="00FB1B1F" w:rsidRDefault="00FB1B1F" w:rsidP="00FB1B1F">
            <w:pPr>
              <w:pStyle w:val="Tabletext"/>
              <w:jc w:val="center"/>
            </w:pPr>
            <w:r w:rsidRPr="00FB1B1F">
              <w:t>1, ... 80</w:t>
            </w:r>
          </w:p>
        </w:tc>
        <w:tc>
          <w:tcPr>
            <w:tcW w:w="1604" w:type="dxa"/>
          </w:tcPr>
          <w:p w:rsidR="00FB1B1F" w:rsidRPr="00FB1B1F" w:rsidRDefault="00FB1B1F" w:rsidP="00FB1B1F">
            <w:pPr>
              <w:pStyle w:val="Tabletext"/>
              <w:jc w:val="center"/>
            </w:pPr>
            <w:r w:rsidRPr="00FB1B1F">
              <w:t>55 849</w:t>
            </w:r>
          </w:p>
        </w:tc>
        <w:tc>
          <w:tcPr>
            <w:tcW w:w="1604" w:type="dxa"/>
          </w:tcPr>
          <w:p w:rsidR="00FB1B1F" w:rsidRPr="00FB1B1F" w:rsidRDefault="00FB1B1F" w:rsidP="00FB1B1F">
            <w:pPr>
              <w:pStyle w:val="Tabletext"/>
              <w:jc w:val="center"/>
            </w:pPr>
            <w:r w:rsidRPr="00FB1B1F">
              <w:t>56 955</w:t>
            </w:r>
          </w:p>
        </w:tc>
        <w:tc>
          <w:tcPr>
            <w:tcW w:w="1604" w:type="dxa"/>
          </w:tcPr>
          <w:p w:rsidR="00FB1B1F" w:rsidRPr="00FB1B1F" w:rsidRDefault="00FB1B1F" w:rsidP="00FB1B1F">
            <w:pPr>
              <w:pStyle w:val="Tabletext"/>
              <w:jc w:val="center"/>
            </w:pPr>
            <w:r w:rsidRPr="00FB1B1F">
              <w:t>69</w:t>
            </w:r>
          </w:p>
        </w:tc>
        <w:tc>
          <w:tcPr>
            <w:tcW w:w="1604" w:type="dxa"/>
          </w:tcPr>
          <w:p w:rsidR="00FB1B1F" w:rsidRPr="00FB1B1F" w:rsidRDefault="00FB1B1F" w:rsidP="00FB1B1F">
            <w:pPr>
              <w:pStyle w:val="Tabletext"/>
              <w:jc w:val="center"/>
            </w:pPr>
            <w:r w:rsidRPr="00FB1B1F">
              <w:t>45</w:t>
            </w:r>
          </w:p>
        </w:tc>
      </w:tr>
      <w:tr w:rsidR="00FB1B1F" w:rsidTr="00FB1B1F">
        <w:tc>
          <w:tcPr>
            <w:tcW w:w="1604" w:type="dxa"/>
          </w:tcPr>
          <w:p w:rsidR="00FB1B1F" w:rsidRPr="00FB1B1F" w:rsidRDefault="00FB1B1F" w:rsidP="00FB1B1F">
            <w:pPr>
              <w:pStyle w:val="Tabletext"/>
              <w:jc w:val="center"/>
            </w:pPr>
            <w:r w:rsidRPr="00FB1B1F">
              <w:t>7</w:t>
            </w:r>
          </w:p>
        </w:tc>
        <w:tc>
          <w:tcPr>
            <w:tcW w:w="1604" w:type="dxa"/>
          </w:tcPr>
          <w:p w:rsidR="00FB1B1F" w:rsidRPr="00FB1B1F" w:rsidRDefault="00FB1B1F" w:rsidP="00FB1B1F">
            <w:pPr>
              <w:pStyle w:val="Tabletext"/>
              <w:jc w:val="center"/>
            </w:pPr>
            <w:r w:rsidRPr="00FB1B1F">
              <w:t>1, … 160</w:t>
            </w:r>
          </w:p>
        </w:tc>
        <w:tc>
          <w:tcPr>
            <w:tcW w:w="1604" w:type="dxa"/>
          </w:tcPr>
          <w:p w:rsidR="00FB1B1F" w:rsidRPr="00FB1B1F" w:rsidRDefault="00FB1B1F" w:rsidP="00FB1B1F">
            <w:pPr>
              <w:pStyle w:val="Tabletext"/>
              <w:jc w:val="center"/>
            </w:pPr>
            <w:r w:rsidRPr="00FB1B1F">
              <w:rPr>
                <w:rStyle w:val="CommentReference"/>
                <w:sz w:val="22"/>
              </w:rPr>
              <w:t>55 845,5</w:t>
            </w:r>
          </w:p>
        </w:tc>
        <w:tc>
          <w:tcPr>
            <w:tcW w:w="1604" w:type="dxa"/>
          </w:tcPr>
          <w:p w:rsidR="00FB1B1F" w:rsidRPr="00FB1B1F" w:rsidRDefault="00FB1B1F" w:rsidP="00FB1B1F">
            <w:pPr>
              <w:pStyle w:val="Tabletext"/>
              <w:jc w:val="center"/>
            </w:pPr>
            <w:r w:rsidRPr="00FB1B1F">
              <w:rPr>
                <w:rStyle w:val="CommentReference"/>
                <w:sz w:val="22"/>
              </w:rPr>
              <w:t>56 958,5</w:t>
            </w:r>
          </w:p>
        </w:tc>
        <w:tc>
          <w:tcPr>
            <w:tcW w:w="1604" w:type="dxa"/>
          </w:tcPr>
          <w:p w:rsidR="00FB1B1F" w:rsidRPr="00FB1B1F" w:rsidRDefault="00FB1B1F" w:rsidP="00FB1B1F">
            <w:pPr>
              <w:pStyle w:val="Tabletext"/>
              <w:jc w:val="center"/>
            </w:pPr>
            <w:r w:rsidRPr="00FB1B1F">
              <w:rPr>
                <w:rStyle w:val="CommentReference"/>
                <w:sz w:val="22"/>
              </w:rPr>
              <w:t>65,5</w:t>
            </w:r>
          </w:p>
        </w:tc>
        <w:tc>
          <w:tcPr>
            <w:tcW w:w="1604" w:type="dxa"/>
          </w:tcPr>
          <w:p w:rsidR="00FB1B1F" w:rsidRPr="00FB1B1F" w:rsidRDefault="00FB1B1F" w:rsidP="00FB1B1F">
            <w:pPr>
              <w:pStyle w:val="Tabletext"/>
              <w:jc w:val="center"/>
            </w:pPr>
            <w:r w:rsidRPr="00FB1B1F">
              <w:rPr>
                <w:rStyle w:val="CommentReference"/>
                <w:sz w:val="22"/>
              </w:rPr>
              <w:t>41,5</w:t>
            </w:r>
          </w:p>
        </w:tc>
      </w:tr>
      <w:tr w:rsidR="00FB1B1F" w:rsidTr="00FB1B1F">
        <w:tc>
          <w:tcPr>
            <w:tcW w:w="1604" w:type="dxa"/>
            <w:tcBorders>
              <w:bottom w:val="single" w:sz="4" w:space="0" w:color="auto"/>
            </w:tcBorders>
          </w:tcPr>
          <w:p w:rsidR="00FB1B1F" w:rsidRPr="00FB1B1F" w:rsidRDefault="00FB1B1F" w:rsidP="00FB1B1F">
            <w:pPr>
              <w:pStyle w:val="Tabletext"/>
              <w:jc w:val="center"/>
            </w:pPr>
            <w:r w:rsidRPr="00FB1B1F">
              <w:t>3,5</w:t>
            </w:r>
          </w:p>
        </w:tc>
        <w:tc>
          <w:tcPr>
            <w:tcW w:w="1604" w:type="dxa"/>
            <w:tcBorders>
              <w:bottom w:val="single" w:sz="4" w:space="0" w:color="auto"/>
            </w:tcBorders>
          </w:tcPr>
          <w:p w:rsidR="00FB1B1F" w:rsidRPr="00FB1B1F" w:rsidRDefault="00FB1B1F" w:rsidP="00FB1B1F">
            <w:pPr>
              <w:pStyle w:val="Tabletext"/>
              <w:jc w:val="center"/>
            </w:pPr>
            <w:r w:rsidRPr="00FB1B1F">
              <w:t>1, … 320</w:t>
            </w:r>
          </w:p>
        </w:tc>
        <w:tc>
          <w:tcPr>
            <w:tcW w:w="1604" w:type="dxa"/>
            <w:tcBorders>
              <w:bottom w:val="single" w:sz="4" w:space="0" w:color="auto"/>
            </w:tcBorders>
          </w:tcPr>
          <w:p w:rsidR="00FB1B1F" w:rsidRPr="00FB1B1F" w:rsidRDefault="00FB1B1F" w:rsidP="00FB1B1F">
            <w:pPr>
              <w:pStyle w:val="Tabletext"/>
              <w:jc w:val="center"/>
              <w:rPr>
                <w:rStyle w:val="CommentReference"/>
                <w:sz w:val="22"/>
              </w:rPr>
            </w:pPr>
            <w:r w:rsidRPr="00FB1B1F">
              <w:rPr>
                <w:rStyle w:val="CommentReference"/>
                <w:sz w:val="22"/>
              </w:rPr>
              <w:t>55 843,7</w:t>
            </w:r>
            <w:r w:rsidRPr="00FB1B1F">
              <w:t>5</w:t>
            </w:r>
          </w:p>
        </w:tc>
        <w:tc>
          <w:tcPr>
            <w:tcW w:w="1604" w:type="dxa"/>
            <w:tcBorders>
              <w:bottom w:val="single" w:sz="4" w:space="0" w:color="auto"/>
            </w:tcBorders>
          </w:tcPr>
          <w:p w:rsidR="00FB1B1F" w:rsidRPr="00FB1B1F" w:rsidRDefault="00FB1B1F" w:rsidP="00FB1B1F">
            <w:pPr>
              <w:pStyle w:val="Tabletext"/>
              <w:jc w:val="center"/>
              <w:rPr>
                <w:rStyle w:val="CommentReference"/>
                <w:sz w:val="22"/>
              </w:rPr>
            </w:pPr>
            <w:r w:rsidRPr="00FB1B1F">
              <w:t>56 960</w:t>
            </w:r>
            <w:r w:rsidRPr="00FB1B1F">
              <w:rPr>
                <w:rStyle w:val="CommentReference"/>
                <w:sz w:val="22"/>
              </w:rPr>
              <w:t>,</w:t>
            </w:r>
            <w:r w:rsidRPr="00FB1B1F">
              <w:t>25</w:t>
            </w:r>
          </w:p>
        </w:tc>
        <w:tc>
          <w:tcPr>
            <w:tcW w:w="1604" w:type="dxa"/>
            <w:tcBorders>
              <w:bottom w:val="single" w:sz="4" w:space="0" w:color="auto"/>
            </w:tcBorders>
          </w:tcPr>
          <w:p w:rsidR="00FB1B1F" w:rsidRPr="00FB1B1F" w:rsidRDefault="00FB1B1F" w:rsidP="00FB1B1F">
            <w:pPr>
              <w:pStyle w:val="Tabletext"/>
              <w:jc w:val="center"/>
              <w:rPr>
                <w:rStyle w:val="CommentReference"/>
                <w:sz w:val="22"/>
              </w:rPr>
            </w:pPr>
            <w:r w:rsidRPr="00FB1B1F">
              <w:t>63</w:t>
            </w:r>
            <w:r w:rsidRPr="00FB1B1F">
              <w:rPr>
                <w:rStyle w:val="CommentReference"/>
                <w:sz w:val="22"/>
              </w:rPr>
              <w:t>,</w:t>
            </w:r>
            <w:r w:rsidRPr="00FB1B1F">
              <w:t>75</w:t>
            </w:r>
          </w:p>
        </w:tc>
        <w:tc>
          <w:tcPr>
            <w:tcW w:w="1604" w:type="dxa"/>
            <w:tcBorders>
              <w:bottom w:val="single" w:sz="4" w:space="0" w:color="auto"/>
            </w:tcBorders>
          </w:tcPr>
          <w:p w:rsidR="00FB1B1F" w:rsidRPr="00FB1B1F" w:rsidRDefault="00FB1B1F" w:rsidP="00FB1B1F">
            <w:pPr>
              <w:pStyle w:val="Tabletext"/>
              <w:jc w:val="center"/>
              <w:rPr>
                <w:rStyle w:val="CommentReference"/>
                <w:sz w:val="22"/>
              </w:rPr>
            </w:pPr>
            <w:r w:rsidRPr="00FB1B1F">
              <w:t>39</w:t>
            </w:r>
            <w:r w:rsidRPr="00FB1B1F">
              <w:rPr>
                <w:rStyle w:val="CommentReference"/>
                <w:sz w:val="22"/>
              </w:rPr>
              <w:t>,</w:t>
            </w:r>
            <w:r w:rsidRPr="00FB1B1F">
              <w:t>75</w:t>
            </w:r>
          </w:p>
        </w:tc>
      </w:tr>
      <w:tr w:rsidR="00FB1B1F" w:rsidTr="00FB1B1F">
        <w:tc>
          <w:tcPr>
            <w:tcW w:w="9624" w:type="dxa"/>
            <w:gridSpan w:val="6"/>
            <w:tcBorders>
              <w:left w:val="nil"/>
              <w:bottom w:val="nil"/>
              <w:right w:val="nil"/>
            </w:tcBorders>
          </w:tcPr>
          <w:p w:rsidR="00FB1B1F" w:rsidRPr="00657BDA" w:rsidRDefault="00FB1B1F" w:rsidP="00FB1B1F">
            <w:pPr>
              <w:pStyle w:val="Tabletext"/>
              <w:rPr>
                <w:lang w:val="fr-CH"/>
              </w:rPr>
            </w:pPr>
            <w:r w:rsidRPr="00657BDA">
              <w:rPr>
                <w:i/>
                <w:iCs/>
                <w:lang w:val="fr-CH"/>
              </w:rPr>
              <w:t>XS</w:t>
            </w:r>
            <w:r w:rsidRPr="00657BDA">
              <w:rPr>
                <w:lang w:val="fr-CH"/>
              </w:rPr>
              <w:t>:</w:t>
            </w:r>
            <w:r w:rsidRPr="00657BDA">
              <w:rPr>
                <w:lang w:val="fr-CH"/>
              </w:rPr>
              <w:tab/>
            </w:r>
            <w:r w:rsidRPr="00657BDA">
              <w:rPr>
                <w:lang w:val="fr-CH"/>
              </w:rPr>
              <w:tab/>
              <w:t>espacement entre les fréquences centrales de canaux adjacents</w:t>
            </w:r>
          </w:p>
          <w:p w:rsidR="00FB1B1F" w:rsidRPr="00657BDA" w:rsidRDefault="00FB1B1F" w:rsidP="00FB1B1F">
            <w:pPr>
              <w:pStyle w:val="Tabletext"/>
              <w:rPr>
                <w:lang w:val="fr-CH"/>
              </w:rPr>
            </w:pPr>
            <w:r w:rsidRPr="00657BDA">
              <w:rPr>
                <w:i/>
                <w:lang w:val="fr-CH"/>
              </w:rPr>
              <w:t>Z</w:t>
            </w:r>
            <w:r w:rsidRPr="00657BDA">
              <w:rPr>
                <w:iCs/>
                <w:position w:val="-4"/>
                <w:sz w:val="18"/>
                <w:lang w:val="fr-CH"/>
              </w:rPr>
              <w:t>1</w:t>
            </w:r>
            <w:r w:rsidRPr="00657BDA">
              <w:rPr>
                <w:i/>
                <w:lang w:val="fr-CH"/>
              </w:rPr>
              <w:t>S</w:t>
            </w:r>
            <w:r w:rsidRPr="00657BDA">
              <w:rPr>
                <w:lang w:val="fr-CH"/>
              </w:rPr>
              <w:t>:</w:t>
            </w:r>
            <w:r w:rsidRPr="00657BDA">
              <w:rPr>
                <w:lang w:val="fr-CH"/>
              </w:rPr>
              <w:tab/>
              <w:t>espacement entre la limite inférieure de la bande et la fréquence centrale du premier canal</w:t>
            </w:r>
          </w:p>
          <w:p w:rsidR="00FB1B1F" w:rsidRDefault="00FB1B1F" w:rsidP="00FB1B1F">
            <w:pPr>
              <w:pStyle w:val="Tabletext"/>
              <w:rPr>
                <w:lang w:val="fr-CH"/>
              </w:rPr>
            </w:pPr>
            <w:r w:rsidRPr="00657BDA">
              <w:rPr>
                <w:i/>
                <w:lang w:val="fr-CH"/>
              </w:rPr>
              <w:t>Z</w:t>
            </w:r>
            <w:r w:rsidRPr="00657BDA">
              <w:rPr>
                <w:iCs/>
                <w:position w:val="-4"/>
                <w:sz w:val="18"/>
                <w:lang w:val="fr-CH"/>
              </w:rPr>
              <w:t>2</w:t>
            </w:r>
            <w:r w:rsidRPr="00657BDA">
              <w:rPr>
                <w:i/>
                <w:lang w:val="fr-CH"/>
              </w:rPr>
              <w:t>S</w:t>
            </w:r>
            <w:r w:rsidRPr="00657BDA">
              <w:rPr>
                <w:lang w:val="fr-CH"/>
              </w:rPr>
              <w:t>:</w:t>
            </w:r>
            <w:r w:rsidRPr="00657BDA">
              <w:rPr>
                <w:lang w:val="fr-CH"/>
              </w:rPr>
              <w:tab/>
              <w:t>espacement entre la fréquence centrale du dernier canal et la limite supérieure de la bande.</w:t>
            </w:r>
          </w:p>
        </w:tc>
      </w:tr>
    </w:tbl>
    <w:p w:rsidR="0028416E" w:rsidRPr="00657BDA" w:rsidRDefault="0028416E" w:rsidP="00C41206">
      <w:pPr>
        <w:pStyle w:val="Heading1"/>
        <w:rPr>
          <w:lang w:val="fr-CH"/>
        </w:rPr>
      </w:pPr>
      <w:r w:rsidRPr="00657BDA">
        <w:rPr>
          <w:lang w:val="fr-CH"/>
        </w:rPr>
        <w:t>2</w:t>
      </w:r>
      <w:r w:rsidRPr="00657BDA">
        <w:rPr>
          <w:lang w:val="fr-CH"/>
        </w:rPr>
        <w:tab/>
        <w:t>Pour les systèmes du service fixe utilisant DRF</w:t>
      </w:r>
    </w:p>
    <w:p w:rsidR="0028416E" w:rsidRPr="00657BDA" w:rsidRDefault="0028416E" w:rsidP="00A87B02">
      <w:pPr>
        <w:rPr>
          <w:lang w:val="fr-CH"/>
        </w:rPr>
      </w:pPr>
      <w:r w:rsidRPr="00657BDA">
        <w:rPr>
          <w:lang w:val="fr-CH"/>
        </w:rPr>
        <w:t>En ce qui concerne la disposition des canaux radioélectriques pour les espacements entre canaux de 56 MHz, 28 MHz, 14 MHz, 7 MHz et 3,5 MHz, on suivra les modalités suivantes:</w:t>
      </w:r>
    </w:p>
    <w:p w:rsidR="00F73F28" w:rsidRDefault="0028416E" w:rsidP="00F73F28">
      <w:pPr>
        <w:rPr>
          <w:lang w:val="fr-CH"/>
        </w:rPr>
      </w:pPr>
      <w:r w:rsidRPr="00657BDA">
        <w:rPr>
          <w:lang w:val="fr-CH"/>
        </w:rPr>
        <w:t>Soit:</w:t>
      </w:r>
    </w:p>
    <w:p w:rsidR="0028416E" w:rsidRPr="00F73F28" w:rsidRDefault="0028416E" w:rsidP="00F73F28">
      <w:pPr>
        <w:pStyle w:val="Equationlegend"/>
        <w:rPr>
          <w:lang w:val="fr-FR"/>
        </w:rPr>
      </w:pPr>
      <w:r w:rsidRPr="00657BDA">
        <w:rPr>
          <w:lang w:val="fr-CH"/>
        </w:rPr>
        <w:tab/>
      </w:r>
      <w:r w:rsidRPr="00F73F28">
        <w:rPr>
          <w:i/>
          <w:iCs/>
          <w:lang w:val="fr-FR"/>
        </w:rPr>
        <w:t>fr</w:t>
      </w:r>
      <w:r w:rsidRPr="00F73F28">
        <w:rPr>
          <w:lang w:val="fr-FR"/>
        </w:rPr>
        <w:tab/>
        <w:t>la fréquence de référence de 55 814 MHz,</w:t>
      </w:r>
    </w:p>
    <w:p w:rsidR="0028416E" w:rsidRPr="00F73F28" w:rsidRDefault="0028416E" w:rsidP="00F73F28">
      <w:pPr>
        <w:pStyle w:val="Equationlegend"/>
        <w:rPr>
          <w:lang w:val="fr-FR"/>
        </w:rPr>
      </w:pPr>
      <w:r w:rsidRPr="00F73F28">
        <w:rPr>
          <w:lang w:val="fr-FR"/>
        </w:rPr>
        <w:tab/>
      </w:r>
      <w:r w:rsidRPr="00F73F28">
        <w:rPr>
          <w:i/>
          <w:iCs/>
          <w:lang w:val="fr-FR"/>
        </w:rPr>
        <w:t>fn</w:t>
      </w:r>
      <w:r w:rsidRPr="00F73F28">
        <w:rPr>
          <w:lang w:val="fr-FR"/>
        </w:rPr>
        <w:tab/>
        <w:t>la fréquence centrale (MHz) du canal radioélectrique dans la moitié inférieure de la bande,</w:t>
      </w:r>
    </w:p>
    <w:p w:rsidR="0028416E" w:rsidRPr="00F73F28" w:rsidRDefault="0028416E" w:rsidP="00F73F28">
      <w:pPr>
        <w:pStyle w:val="Equationlegend"/>
        <w:rPr>
          <w:lang w:val="fr-FR"/>
        </w:rPr>
      </w:pPr>
      <w:r w:rsidRPr="00F73F28">
        <w:rPr>
          <w:lang w:val="fr-FR"/>
        </w:rPr>
        <w:tab/>
      </w:r>
      <w:r w:rsidRPr="00F73F28">
        <w:rPr>
          <w:lang w:val="fr-FR"/>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5pt;height:18.1pt" o:ole="">
            <v:imagedata r:id="rId12" o:title=""/>
          </v:shape>
          <o:OLEObject Type="Embed" ProgID="Equation.3" ShapeID="_x0000_i1025" DrawAspect="Content" ObjectID="_1496815647" r:id="rId13"/>
        </w:object>
      </w:r>
      <w:r w:rsidRPr="00F73F28">
        <w:rPr>
          <w:lang w:val="fr-FR"/>
        </w:rPr>
        <w:tab/>
        <w:t>la fréquence centrale (MHz) du canal radioélectrique dans la moitié supérieure de la bande,</w:t>
      </w:r>
    </w:p>
    <w:p w:rsidR="0028416E" w:rsidRPr="00F73F28" w:rsidRDefault="0028416E" w:rsidP="00F73F28">
      <w:pPr>
        <w:pStyle w:val="Equationlegend"/>
        <w:ind w:left="2160" w:hanging="2160"/>
        <w:rPr>
          <w:lang w:val="fr-FR"/>
        </w:rPr>
      </w:pPr>
      <w:r w:rsidRPr="00F73F28">
        <w:rPr>
          <w:lang w:val="fr-FR"/>
        </w:rPr>
        <w:tab/>
      </w:r>
      <w:r w:rsidR="00F73F28">
        <w:rPr>
          <w:lang w:val="fr-FR"/>
        </w:rPr>
        <w:tab/>
      </w:r>
      <w:r w:rsidRPr="00F73F28">
        <w:rPr>
          <w:lang w:val="fr-FR"/>
        </w:rPr>
        <w:t>espacement Tx/Rx </w:t>
      </w:r>
      <w:r w:rsidR="00046ED7">
        <w:rPr>
          <w:lang w:val="fr-FR"/>
        </w:rPr>
        <w:t>=</w:t>
      </w:r>
      <w:r w:rsidRPr="00F73F28">
        <w:rPr>
          <w:lang w:val="fr-FR"/>
        </w:rPr>
        <w:t> 616 MHz,</w:t>
      </w:r>
    </w:p>
    <w:p w:rsidR="0028416E" w:rsidRPr="00F73F28" w:rsidRDefault="0028416E" w:rsidP="00F73F28">
      <w:pPr>
        <w:pStyle w:val="Equationlegend"/>
        <w:rPr>
          <w:lang w:val="fr-FR"/>
        </w:rPr>
      </w:pPr>
      <w:r w:rsidRPr="00F73F28">
        <w:rPr>
          <w:lang w:val="fr-FR"/>
        </w:rPr>
        <w:tab/>
      </w:r>
      <w:r w:rsidR="00F73F28">
        <w:rPr>
          <w:lang w:val="fr-FR"/>
        </w:rPr>
        <w:tab/>
      </w:r>
      <w:r w:rsidRPr="00F73F28">
        <w:rPr>
          <w:lang w:val="fr-FR"/>
        </w:rPr>
        <w:t>espacement entre bandes </w:t>
      </w:r>
      <w:r w:rsidR="00F73F28">
        <w:rPr>
          <w:lang w:val="fr-FR"/>
        </w:rPr>
        <w:t>=</w:t>
      </w:r>
      <w:r w:rsidRPr="00F73F28">
        <w:rPr>
          <w:lang w:val="fr-FR"/>
        </w:rPr>
        <w:t> 112 MHz,</w:t>
      </w:r>
    </w:p>
    <w:p w:rsidR="0028416E" w:rsidRPr="00657BDA" w:rsidRDefault="0028416E" w:rsidP="00F73F28">
      <w:pPr>
        <w:rPr>
          <w:lang w:val="fr-CH"/>
        </w:rPr>
      </w:pPr>
      <w:r w:rsidRPr="00657BDA">
        <w:rPr>
          <w:lang w:val="fr-CH"/>
        </w:rPr>
        <w:t>les fréquences (MHz) des différents canaux s'expriment alors par les relations suivantes:</w:t>
      </w:r>
    </w:p>
    <w:p w:rsidR="0028416E" w:rsidRPr="00657BDA" w:rsidRDefault="0028416E" w:rsidP="00A87B02">
      <w:pPr>
        <w:pStyle w:val="enumlev1"/>
        <w:rPr>
          <w:lang w:val="fr-CH"/>
        </w:rPr>
      </w:pPr>
      <w:r w:rsidRPr="00657BDA">
        <w:rPr>
          <w:lang w:val="fr-CH"/>
        </w:rPr>
        <w:t>a)</w:t>
      </w:r>
      <w:r w:rsidRPr="00657BDA">
        <w:rPr>
          <w:lang w:val="fr-CH"/>
        </w:rPr>
        <w:tab/>
        <w:t>pour les systèmes ayant un espacement entre canaux de 56 MHz:</w:t>
      </w:r>
    </w:p>
    <w:p w:rsidR="0028416E" w:rsidRPr="00657BDA" w:rsidRDefault="0028416E" w:rsidP="00A87B02">
      <w:pPr>
        <w:pStyle w:val="enumlev1"/>
        <w:rPr>
          <w:lang w:val="fr-CH"/>
        </w:rPr>
      </w:pPr>
      <w:r w:rsidRPr="00657BDA">
        <w:rPr>
          <w:lang w:val="fr-CH"/>
        </w:rPr>
        <w:tab/>
        <w:t>moitié inférieure de la bande:</w:t>
      </w:r>
      <w:r w:rsidRPr="00657BDA">
        <w:rPr>
          <w:lang w:val="fr-CH"/>
        </w:rPr>
        <w:tab/>
      </w:r>
      <w:r w:rsidRPr="00657BDA">
        <w:rPr>
          <w:position w:val="-12"/>
          <w:lang w:val="fr-CH"/>
        </w:rPr>
        <w:object w:dxaOrig="300" w:dyaOrig="360">
          <v:shape id="_x0000_i1026" type="#_x0000_t75" style="width:14.15pt;height:18.1pt" o:ole="">
            <v:imagedata r:id="rId14" o:title=""/>
          </v:shape>
          <o:OLEObject Type="Embed" ProgID="Equation.3" ShapeID="_x0000_i1026" DrawAspect="Content" ObjectID="_1496815648" r:id="rId15"/>
        </w:object>
      </w:r>
      <w:r w:rsidRPr="00657BDA">
        <w:rPr>
          <w:i/>
          <w:iCs/>
          <w:lang w:val="fr-CH"/>
        </w:rPr>
        <w:t> </w:t>
      </w:r>
      <w:r w:rsidRPr="00657BDA">
        <w:rPr>
          <w:rFonts w:ascii="Symbol" w:hAnsi="Symbol"/>
          <w:lang w:val="fr-CH"/>
        </w:rPr>
        <w:t></w:t>
      </w:r>
      <w:r w:rsidRPr="00657BDA">
        <w:rPr>
          <w:i/>
          <w:iCs/>
          <w:lang w:val="fr-CH"/>
        </w:rPr>
        <w:t> f</w:t>
      </w:r>
      <w:r w:rsidRPr="00657BDA">
        <w:rPr>
          <w:i/>
          <w:iCs/>
          <w:position w:val="-4"/>
          <w:sz w:val="20"/>
          <w:lang w:val="fr-CH"/>
        </w:rPr>
        <w:t>r</w:t>
      </w:r>
      <w:r w:rsidRPr="00657BDA">
        <w:rPr>
          <w:i/>
          <w:iCs/>
          <w:lang w:val="fr-CH"/>
        </w:rPr>
        <w:t> </w:t>
      </w:r>
      <w:r w:rsidRPr="00657BDA">
        <w:rPr>
          <w:rFonts w:ascii="Symbol" w:hAnsi="Symbol"/>
          <w:lang w:val="fr-CH"/>
        </w:rPr>
        <w:t></w:t>
      </w:r>
      <w:r w:rsidRPr="00657BDA">
        <w:rPr>
          <w:lang w:val="fr-CH"/>
        </w:rPr>
        <w:t xml:space="preserve"> 56 </w:t>
      </w:r>
      <w:r w:rsidRPr="00657BDA">
        <w:rPr>
          <w:i/>
          <w:iCs/>
          <w:lang w:val="fr-CH"/>
        </w:rPr>
        <w:t>n</w:t>
      </w:r>
    </w:p>
    <w:p w:rsidR="0028416E" w:rsidRPr="00657BDA" w:rsidRDefault="0028416E" w:rsidP="00A87B02">
      <w:pPr>
        <w:pStyle w:val="enumlev1"/>
        <w:rPr>
          <w:lang w:val="fr-CH"/>
        </w:rPr>
      </w:pPr>
      <w:r w:rsidRPr="00657BDA">
        <w:rPr>
          <w:lang w:val="fr-CH"/>
        </w:rPr>
        <w:tab/>
        <w:t>moitié supérieure de la bande:</w:t>
      </w:r>
      <w:r w:rsidRPr="00657BDA">
        <w:rPr>
          <w:lang w:val="fr-CH"/>
        </w:rPr>
        <w:tab/>
      </w:r>
      <w:r w:rsidRPr="00657BDA">
        <w:rPr>
          <w:position w:val="-12"/>
          <w:lang w:val="fr-CH"/>
        </w:rPr>
        <w:object w:dxaOrig="300" w:dyaOrig="360">
          <v:shape id="_x0000_i1027" type="#_x0000_t75" style="width:14.15pt;height:18.1pt" o:ole="">
            <v:imagedata r:id="rId12" o:title=""/>
          </v:shape>
          <o:OLEObject Type="Embed" ProgID="Equation.3" ShapeID="_x0000_i1027" DrawAspect="Content" ObjectID="_1496815649" r:id="rId16"/>
        </w:object>
      </w:r>
      <w:r w:rsidRPr="00657BDA">
        <w:rPr>
          <w:i/>
          <w:iCs/>
          <w:lang w:val="fr-CH"/>
        </w:rPr>
        <w:t> </w:t>
      </w:r>
      <w:r w:rsidRPr="00657BDA">
        <w:rPr>
          <w:rFonts w:ascii="Symbol" w:hAnsi="Symbol"/>
          <w:lang w:val="fr-CH"/>
        </w:rPr>
        <w:t></w:t>
      </w:r>
      <w:r w:rsidRPr="00657BDA">
        <w:rPr>
          <w:i/>
          <w:iCs/>
          <w:lang w:val="fr-CH"/>
        </w:rPr>
        <w:t> f</w:t>
      </w:r>
      <w:r w:rsidRPr="00657BDA">
        <w:rPr>
          <w:i/>
          <w:iCs/>
          <w:position w:val="-4"/>
          <w:sz w:val="20"/>
          <w:lang w:val="fr-CH"/>
        </w:rPr>
        <w:t>r</w:t>
      </w:r>
      <w:r w:rsidRPr="00657BDA">
        <w:rPr>
          <w:lang w:val="fr-CH"/>
        </w:rPr>
        <w:t> </w:t>
      </w:r>
      <w:r w:rsidRPr="00657BDA">
        <w:rPr>
          <w:rFonts w:ascii="Symbol" w:hAnsi="Symbol"/>
          <w:lang w:val="fr-CH"/>
        </w:rPr>
        <w:t></w:t>
      </w:r>
      <w:r w:rsidRPr="00657BDA">
        <w:rPr>
          <w:lang w:val="fr-CH"/>
        </w:rPr>
        <w:t> 616 </w:t>
      </w:r>
      <w:r w:rsidRPr="00657BDA">
        <w:rPr>
          <w:rFonts w:ascii="Symbol" w:hAnsi="Symbol"/>
          <w:lang w:val="fr-CH"/>
        </w:rPr>
        <w:t></w:t>
      </w:r>
      <w:r w:rsidRPr="00657BDA">
        <w:rPr>
          <w:lang w:val="fr-CH"/>
        </w:rPr>
        <w:t xml:space="preserve"> 56 </w:t>
      </w:r>
      <w:r w:rsidRPr="00657BDA">
        <w:rPr>
          <w:i/>
          <w:iCs/>
          <w:lang w:val="fr-CH"/>
        </w:rPr>
        <w:t>n</w:t>
      </w:r>
    </w:p>
    <w:p w:rsidR="0028416E" w:rsidRPr="00657BDA" w:rsidRDefault="0028416E" w:rsidP="00A87B02">
      <w:pPr>
        <w:rPr>
          <w:lang w:val="fr-CH"/>
        </w:rPr>
      </w:pPr>
      <w:r w:rsidRPr="00657BDA">
        <w:rPr>
          <w:lang w:val="fr-CH"/>
        </w:rPr>
        <w:t>où:</w:t>
      </w:r>
    </w:p>
    <w:p w:rsidR="0028416E" w:rsidRPr="00F73F28" w:rsidRDefault="00F73F28" w:rsidP="00F73F28">
      <w:pPr>
        <w:pStyle w:val="Equationlegend"/>
        <w:rPr>
          <w:lang w:val="fr-FR"/>
        </w:rPr>
      </w:pPr>
      <w:r>
        <w:rPr>
          <w:lang w:val="fr-FR"/>
        </w:rPr>
        <w:tab/>
      </w:r>
      <w:r w:rsidR="0028416E" w:rsidRPr="00F73F28">
        <w:rPr>
          <w:lang w:val="fr-FR"/>
        </w:rPr>
        <w:tab/>
      </w:r>
      <w:r w:rsidR="0028416E" w:rsidRPr="00E6673C">
        <w:rPr>
          <w:i/>
          <w:iCs/>
          <w:lang w:val="fr-FR"/>
        </w:rPr>
        <w:t>n</w:t>
      </w:r>
      <w:r w:rsidR="0028416E" w:rsidRPr="00F73F28">
        <w:rPr>
          <w:lang w:val="fr-FR"/>
        </w:rPr>
        <w:t>  </w:t>
      </w:r>
      <w:r>
        <w:rPr>
          <w:lang w:val="fr-FR"/>
        </w:rPr>
        <w:t>=</w:t>
      </w:r>
      <w:r w:rsidR="0028416E" w:rsidRPr="00F73F28">
        <w:rPr>
          <w:lang w:val="fr-FR"/>
        </w:rPr>
        <w:t>  1, 2, … 9</w:t>
      </w:r>
    </w:p>
    <w:p w:rsidR="0028416E" w:rsidRPr="00657BDA" w:rsidRDefault="0028416E" w:rsidP="00A87B02">
      <w:pPr>
        <w:pStyle w:val="enumlev1"/>
        <w:rPr>
          <w:lang w:val="fr-CH"/>
        </w:rPr>
      </w:pPr>
      <w:r w:rsidRPr="00657BDA">
        <w:rPr>
          <w:lang w:val="fr-CH"/>
        </w:rPr>
        <w:t>b)</w:t>
      </w:r>
      <w:r w:rsidRPr="00657BDA">
        <w:rPr>
          <w:lang w:val="fr-CH"/>
        </w:rPr>
        <w:tab/>
        <w:t>pour les systèmes ayant un espacement entre canaux de 28 MHz:</w:t>
      </w:r>
    </w:p>
    <w:p w:rsidR="0028416E" w:rsidRPr="00657BDA" w:rsidRDefault="0028416E" w:rsidP="00A87B02">
      <w:pPr>
        <w:pStyle w:val="enumlev1"/>
        <w:rPr>
          <w:lang w:val="fr-CH"/>
        </w:rPr>
      </w:pPr>
      <w:r w:rsidRPr="00657BDA">
        <w:rPr>
          <w:lang w:val="fr-CH"/>
        </w:rPr>
        <w:tab/>
        <w:t>moitié inférieure de la bande:</w:t>
      </w:r>
      <w:r w:rsidRPr="00657BDA">
        <w:rPr>
          <w:lang w:val="fr-CH"/>
        </w:rPr>
        <w:tab/>
      </w:r>
      <w:r w:rsidRPr="00657BDA">
        <w:rPr>
          <w:position w:val="-12"/>
          <w:lang w:val="fr-CH"/>
        </w:rPr>
        <w:object w:dxaOrig="300" w:dyaOrig="360">
          <v:shape id="_x0000_i1028" type="#_x0000_t75" style="width:14.15pt;height:18.1pt" o:ole="">
            <v:imagedata r:id="rId14" o:title=""/>
          </v:shape>
          <o:OLEObject Type="Embed" ProgID="Equation.3" ShapeID="_x0000_i1028" DrawAspect="Content" ObjectID="_1496815650" r:id="rId17"/>
        </w:object>
      </w:r>
      <w:r w:rsidRPr="00657BDA">
        <w:rPr>
          <w:i/>
          <w:iCs/>
          <w:lang w:val="fr-CH"/>
        </w:rPr>
        <w:t> </w:t>
      </w:r>
      <w:r w:rsidRPr="00657BDA">
        <w:rPr>
          <w:rFonts w:ascii="Symbol" w:hAnsi="Symbol"/>
          <w:lang w:val="fr-CH"/>
        </w:rPr>
        <w:t></w:t>
      </w:r>
      <w:r w:rsidRPr="00657BDA">
        <w:rPr>
          <w:i/>
          <w:iCs/>
          <w:lang w:val="fr-CH"/>
        </w:rPr>
        <w:t> f</w:t>
      </w:r>
      <w:r w:rsidRPr="00657BDA">
        <w:rPr>
          <w:i/>
          <w:iCs/>
          <w:position w:val="-4"/>
          <w:sz w:val="20"/>
          <w:lang w:val="fr-CH"/>
        </w:rPr>
        <w:t>r</w:t>
      </w:r>
      <w:r w:rsidRPr="00657BDA">
        <w:rPr>
          <w:i/>
          <w:iCs/>
          <w:lang w:val="fr-CH"/>
        </w:rPr>
        <w:t> </w:t>
      </w:r>
      <w:r w:rsidRPr="00657BDA">
        <w:rPr>
          <w:rFonts w:ascii="Symbol" w:hAnsi="Symbol"/>
          <w:lang w:val="fr-CH"/>
        </w:rPr>
        <w:t></w:t>
      </w:r>
      <w:r w:rsidRPr="00657BDA">
        <w:rPr>
          <w:lang w:val="fr-CH"/>
        </w:rPr>
        <w:t> 14 </w:t>
      </w:r>
      <w:r w:rsidRPr="00657BDA">
        <w:rPr>
          <w:rFonts w:ascii="Symbol" w:hAnsi="Symbol"/>
          <w:lang w:val="fr-CH"/>
        </w:rPr>
        <w:t></w:t>
      </w:r>
      <w:r w:rsidRPr="00657BDA">
        <w:rPr>
          <w:lang w:val="fr-CH"/>
        </w:rPr>
        <w:t xml:space="preserve"> 28 </w:t>
      </w:r>
      <w:r w:rsidRPr="00657BDA">
        <w:rPr>
          <w:i/>
          <w:iCs/>
          <w:lang w:val="fr-CH"/>
        </w:rPr>
        <w:t>n</w:t>
      </w:r>
    </w:p>
    <w:p w:rsidR="0028416E" w:rsidRPr="00657BDA" w:rsidRDefault="0028416E" w:rsidP="00A87B02">
      <w:pPr>
        <w:pStyle w:val="enumlev1"/>
        <w:rPr>
          <w:lang w:val="fr-CH"/>
        </w:rPr>
      </w:pPr>
      <w:r w:rsidRPr="00657BDA">
        <w:rPr>
          <w:lang w:val="fr-CH"/>
        </w:rPr>
        <w:tab/>
        <w:t>moitié supérieure de la bande:</w:t>
      </w:r>
      <w:r w:rsidRPr="00657BDA">
        <w:rPr>
          <w:lang w:val="fr-CH"/>
        </w:rPr>
        <w:tab/>
      </w:r>
      <w:r w:rsidRPr="00657BDA">
        <w:rPr>
          <w:position w:val="-12"/>
          <w:lang w:val="fr-CH"/>
        </w:rPr>
        <w:object w:dxaOrig="300" w:dyaOrig="360">
          <v:shape id="_x0000_i1029" type="#_x0000_t75" style="width:14.15pt;height:18.1pt" o:ole="">
            <v:imagedata r:id="rId12" o:title=""/>
          </v:shape>
          <o:OLEObject Type="Embed" ProgID="Equation.3" ShapeID="_x0000_i1029" DrawAspect="Content" ObjectID="_1496815651" r:id="rId18"/>
        </w:object>
      </w:r>
      <w:r w:rsidRPr="00657BDA">
        <w:rPr>
          <w:i/>
          <w:iCs/>
          <w:lang w:val="fr-CH"/>
        </w:rPr>
        <w:t> </w:t>
      </w:r>
      <w:r w:rsidRPr="00657BDA">
        <w:rPr>
          <w:rFonts w:ascii="Symbol" w:hAnsi="Symbol"/>
          <w:lang w:val="fr-CH"/>
        </w:rPr>
        <w:t></w:t>
      </w:r>
      <w:r w:rsidRPr="00657BDA">
        <w:rPr>
          <w:i/>
          <w:iCs/>
          <w:lang w:val="fr-CH"/>
        </w:rPr>
        <w:t> f</w:t>
      </w:r>
      <w:r w:rsidRPr="00657BDA">
        <w:rPr>
          <w:i/>
          <w:iCs/>
          <w:position w:val="-4"/>
          <w:sz w:val="20"/>
          <w:lang w:val="fr-CH"/>
        </w:rPr>
        <w:t>r</w:t>
      </w:r>
      <w:r w:rsidRPr="00657BDA">
        <w:rPr>
          <w:lang w:val="fr-CH"/>
        </w:rPr>
        <w:t> </w:t>
      </w:r>
      <w:r w:rsidRPr="00657BDA">
        <w:rPr>
          <w:rFonts w:ascii="Symbol" w:hAnsi="Symbol"/>
          <w:lang w:val="fr-CH"/>
        </w:rPr>
        <w:t></w:t>
      </w:r>
      <w:r w:rsidRPr="00657BDA">
        <w:rPr>
          <w:lang w:val="fr-CH"/>
        </w:rPr>
        <w:t> 630 </w:t>
      </w:r>
      <w:r w:rsidRPr="00657BDA">
        <w:rPr>
          <w:rFonts w:ascii="Symbol" w:hAnsi="Symbol"/>
          <w:lang w:val="fr-CH"/>
        </w:rPr>
        <w:t></w:t>
      </w:r>
      <w:r w:rsidRPr="00657BDA">
        <w:rPr>
          <w:lang w:val="fr-CH"/>
        </w:rPr>
        <w:t xml:space="preserve"> 28 </w:t>
      </w:r>
      <w:r w:rsidRPr="00657BDA">
        <w:rPr>
          <w:i/>
          <w:iCs/>
          <w:lang w:val="fr-CH"/>
        </w:rPr>
        <w:t>n</w:t>
      </w:r>
    </w:p>
    <w:p w:rsidR="0028416E" w:rsidRPr="00657BDA" w:rsidRDefault="0028416E" w:rsidP="00A87B02">
      <w:pPr>
        <w:rPr>
          <w:lang w:val="fr-CH"/>
        </w:rPr>
      </w:pPr>
      <w:r w:rsidRPr="00657BDA">
        <w:rPr>
          <w:lang w:val="fr-CH"/>
        </w:rPr>
        <w:t>où:</w:t>
      </w:r>
    </w:p>
    <w:p w:rsidR="0028416E" w:rsidRPr="00F73F28" w:rsidRDefault="0028416E" w:rsidP="00F73F28">
      <w:pPr>
        <w:pStyle w:val="Equationlegend"/>
        <w:rPr>
          <w:lang w:val="fr-FR"/>
        </w:rPr>
      </w:pPr>
      <w:r w:rsidRPr="00F73F28">
        <w:rPr>
          <w:lang w:val="fr-FR"/>
        </w:rPr>
        <w:tab/>
      </w:r>
      <w:r w:rsidR="00F73F28">
        <w:rPr>
          <w:lang w:val="fr-FR"/>
        </w:rPr>
        <w:tab/>
      </w:r>
      <w:r w:rsidRPr="00E6673C">
        <w:rPr>
          <w:i/>
          <w:iCs/>
          <w:lang w:val="fr-FR"/>
        </w:rPr>
        <w:t>n</w:t>
      </w:r>
      <w:r w:rsidRPr="00F73F28">
        <w:rPr>
          <w:lang w:val="fr-FR"/>
        </w:rPr>
        <w:t>  </w:t>
      </w:r>
      <w:r w:rsidR="00F73F28">
        <w:rPr>
          <w:lang w:val="fr-FR"/>
        </w:rPr>
        <w:t>=</w:t>
      </w:r>
      <w:r w:rsidRPr="00F73F28">
        <w:rPr>
          <w:lang w:val="fr-FR"/>
        </w:rPr>
        <w:t>  1, 2, 3, … 18</w:t>
      </w:r>
    </w:p>
    <w:p w:rsidR="0028416E" w:rsidRPr="00657BDA" w:rsidRDefault="0028416E" w:rsidP="00A87B02">
      <w:pPr>
        <w:pStyle w:val="enumlev1"/>
        <w:keepNext/>
        <w:keepLines/>
        <w:rPr>
          <w:lang w:val="fr-CH"/>
        </w:rPr>
      </w:pPr>
      <w:r w:rsidRPr="00657BDA">
        <w:rPr>
          <w:lang w:val="fr-CH"/>
        </w:rPr>
        <w:lastRenderedPageBreak/>
        <w:t>c)</w:t>
      </w:r>
      <w:r w:rsidRPr="00657BDA">
        <w:rPr>
          <w:lang w:val="fr-CH"/>
        </w:rPr>
        <w:tab/>
        <w:t>pour les systèmes ayant un espacement entre canaux de 14 MHz:</w:t>
      </w:r>
    </w:p>
    <w:p w:rsidR="0028416E" w:rsidRPr="00657BDA" w:rsidRDefault="0028416E" w:rsidP="00A87B02">
      <w:pPr>
        <w:pStyle w:val="enumlev1"/>
        <w:keepNext/>
        <w:keepLines/>
        <w:rPr>
          <w:lang w:val="fr-CH"/>
        </w:rPr>
      </w:pPr>
      <w:r w:rsidRPr="00657BDA">
        <w:rPr>
          <w:lang w:val="fr-CH"/>
        </w:rPr>
        <w:tab/>
        <w:t>moitié inférieure de la bande:</w:t>
      </w:r>
      <w:r w:rsidRPr="00657BDA">
        <w:rPr>
          <w:lang w:val="fr-CH"/>
        </w:rPr>
        <w:tab/>
      </w:r>
      <w:r w:rsidRPr="00657BDA">
        <w:rPr>
          <w:position w:val="-12"/>
          <w:lang w:val="fr-CH"/>
        </w:rPr>
        <w:object w:dxaOrig="300" w:dyaOrig="360">
          <v:shape id="_x0000_i1030" type="#_x0000_t75" style="width:14.15pt;height:18.1pt" o:ole="">
            <v:imagedata r:id="rId14" o:title=""/>
          </v:shape>
          <o:OLEObject Type="Embed" ProgID="Equation.3" ShapeID="_x0000_i1030" DrawAspect="Content" ObjectID="_1496815652" r:id="rId19"/>
        </w:object>
      </w:r>
      <w:r w:rsidRPr="00657BDA">
        <w:rPr>
          <w:i/>
          <w:iCs/>
          <w:lang w:val="fr-CH"/>
        </w:rPr>
        <w:t> </w:t>
      </w:r>
      <w:r w:rsidRPr="00657BDA">
        <w:rPr>
          <w:rFonts w:ascii="Symbol" w:hAnsi="Symbol"/>
          <w:lang w:val="fr-CH"/>
        </w:rPr>
        <w:t></w:t>
      </w:r>
      <w:r w:rsidRPr="00657BDA">
        <w:rPr>
          <w:i/>
          <w:iCs/>
          <w:lang w:val="fr-CH"/>
        </w:rPr>
        <w:t> f</w:t>
      </w:r>
      <w:r w:rsidRPr="00657BDA">
        <w:rPr>
          <w:i/>
          <w:iCs/>
          <w:position w:val="-4"/>
          <w:sz w:val="20"/>
          <w:lang w:val="fr-CH"/>
        </w:rPr>
        <w:t>r</w:t>
      </w:r>
      <w:r w:rsidRPr="00657BDA">
        <w:rPr>
          <w:i/>
          <w:iCs/>
          <w:lang w:val="fr-CH"/>
        </w:rPr>
        <w:t> </w:t>
      </w:r>
      <w:r w:rsidRPr="00657BDA">
        <w:rPr>
          <w:rFonts w:ascii="Symbol" w:hAnsi="Symbol"/>
          <w:lang w:val="fr-CH"/>
        </w:rPr>
        <w:t></w:t>
      </w:r>
      <w:r w:rsidRPr="00657BDA">
        <w:rPr>
          <w:lang w:val="fr-CH"/>
        </w:rPr>
        <w:t> 21 </w:t>
      </w:r>
      <w:r w:rsidRPr="00657BDA">
        <w:rPr>
          <w:rFonts w:ascii="Symbol" w:hAnsi="Symbol"/>
          <w:lang w:val="fr-CH"/>
        </w:rPr>
        <w:t></w:t>
      </w:r>
      <w:r w:rsidRPr="00657BDA">
        <w:rPr>
          <w:lang w:val="fr-CH"/>
        </w:rPr>
        <w:t xml:space="preserve"> 14 </w:t>
      </w:r>
      <w:r w:rsidRPr="00657BDA">
        <w:rPr>
          <w:i/>
          <w:iCs/>
          <w:lang w:val="fr-CH"/>
        </w:rPr>
        <w:t>n</w:t>
      </w:r>
    </w:p>
    <w:p w:rsidR="0028416E" w:rsidRPr="00657BDA" w:rsidRDefault="0028416E" w:rsidP="00A87B02">
      <w:pPr>
        <w:pStyle w:val="enumlev1"/>
        <w:keepNext/>
        <w:keepLines/>
        <w:rPr>
          <w:lang w:val="fr-CH"/>
        </w:rPr>
      </w:pPr>
      <w:r w:rsidRPr="00657BDA">
        <w:rPr>
          <w:lang w:val="fr-CH"/>
        </w:rPr>
        <w:tab/>
        <w:t>moitié supérieure de la bande:</w:t>
      </w:r>
      <w:r w:rsidRPr="00657BDA">
        <w:rPr>
          <w:lang w:val="fr-CH"/>
        </w:rPr>
        <w:tab/>
      </w:r>
      <w:r w:rsidRPr="00657BDA">
        <w:rPr>
          <w:position w:val="-12"/>
          <w:lang w:val="fr-CH"/>
        </w:rPr>
        <w:object w:dxaOrig="300" w:dyaOrig="360">
          <v:shape id="_x0000_i1031" type="#_x0000_t75" style="width:14.15pt;height:18.1pt" o:ole="">
            <v:imagedata r:id="rId12" o:title=""/>
          </v:shape>
          <o:OLEObject Type="Embed" ProgID="Equation.3" ShapeID="_x0000_i1031" DrawAspect="Content" ObjectID="_1496815653" r:id="rId20"/>
        </w:object>
      </w:r>
      <w:r w:rsidRPr="00657BDA">
        <w:rPr>
          <w:i/>
          <w:iCs/>
          <w:lang w:val="fr-CH"/>
        </w:rPr>
        <w:t> </w:t>
      </w:r>
      <w:r w:rsidRPr="00657BDA">
        <w:rPr>
          <w:rFonts w:ascii="Symbol" w:hAnsi="Symbol"/>
          <w:lang w:val="fr-CH"/>
        </w:rPr>
        <w:t></w:t>
      </w:r>
      <w:r w:rsidRPr="00657BDA">
        <w:rPr>
          <w:i/>
          <w:iCs/>
          <w:lang w:val="fr-CH"/>
        </w:rPr>
        <w:t> f</w:t>
      </w:r>
      <w:r w:rsidRPr="00657BDA">
        <w:rPr>
          <w:i/>
          <w:iCs/>
          <w:position w:val="-4"/>
          <w:sz w:val="20"/>
          <w:lang w:val="fr-CH"/>
        </w:rPr>
        <w:t>r</w:t>
      </w:r>
      <w:r w:rsidRPr="00657BDA">
        <w:rPr>
          <w:lang w:val="fr-CH"/>
        </w:rPr>
        <w:t> </w:t>
      </w:r>
      <w:r w:rsidRPr="00657BDA">
        <w:rPr>
          <w:rFonts w:ascii="Symbol" w:hAnsi="Symbol"/>
          <w:lang w:val="fr-CH"/>
        </w:rPr>
        <w:t></w:t>
      </w:r>
      <w:r w:rsidRPr="00657BDA">
        <w:rPr>
          <w:lang w:val="fr-CH"/>
        </w:rPr>
        <w:t> 637 </w:t>
      </w:r>
      <w:r w:rsidRPr="00657BDA">
        <w:rPr>
          <w:rFonts w:ascii="Symbol" w:hAnsi="Symbol"/>
          <w:lang w:val="fr-CH"/>
        </w:rPr>
        <w:t></w:t>
      </w:r>
      <w:r w:rsidRPr="00657BDA">
        <w:rPr>
          <w:lang w:val="fr-CH"/>
        </w:rPr>
        <w:t xml:space="preserve"> 14 </w:t>
      </w:r>
      <w:r w:rsidRPr="00657BDA">
        <w:rPr>
          <w:i/>
          <w:iCs/>
          <w:lang w:val="fr-CH"/>
        </w:rPr>
        <w:t>n</w:t>
      </w:r>
    </w:p>
    <w:p w:rsidR="0028416E" w:rsidRPr="00657BDA" w:rsidRDefault="0028416E" w:rsidP="00A87B02">
      <w:pPr>
        <w:rPr>
          <w:lang w:val="fr-CH"/>
        </w:rPr>
      </w:pPr>
      <w:r w:rsidRPr="00657BDA">
        <w:rPr>
          <w:lang w:val="fr-CH"/>
        </w:rPr>
        <w:t>où:</w:t>
      </w:r>
    </w:p>
    <w:p w:rsidR="0028416E" w:rsidRPr="00F73F28" w:rsidRDefault="0028416E" w:rsidP="00F73F28">
      <w:pPr>
        <w:pStyle w:val="Equationlegend"/>
        <w:rPr>
          <w:lang w:val="fr-FR"/>
        </w:rPr>
      </w:pPr>
      <w:r w:rsidRPr="00F73F28">
        <w:rPr>
          <w:lang w:val="fr-FR"/>
        </w:rPr>
        <w:tab/>
      </w:r>
      <w:r w:rsidR="00F73F28">
        <w:rPr>
          <w:lang w:val="fr-FR"/>
        </w:rPr>
        <w:tab/>
      </w:r>
      <w:r w:rsidRPr="00E6673C">
        <w:rPr>
          <w:i/>
          <w:iCs/>
          <w:lang w:val="fr-FR"/>
        </w:rPr>
        <w:t>n</w:t>
      </w:r>
      <w:r w:rsidRPr="00F73F28">
        <w:rPr>
          <w:lang w:val="fr-FR"/>
        </w:rPr>
        <w:t>  </w:t>
      </w:r>
      <w:r w:rsidR="00F73F28">
        <w:rPr>
          <w:lang w:val="fr-FR"/>
        </w:rPr>
        <w:t>=</w:t>
      </w:r>
      <w:r w:rsidRPr="00F73F28">
        <w:rPr>
          <w:lang w:val="fr-FR"/>
        </w:rPr>
        <w:t>  1, 2, 3, … 36</w:t>
      </w:r>
    </w:p>
    <w:p w:rsidR="0028416E" w:rsidRPr="00657BDA" w:rsidRDefault="0028416E" w:rsidP="00A87B02">
      <w:pPr>
        <w:pStyle w:val="enumlev1"/>
        <w:rPr>
          <w:lang w:val="fr-CH"/>
        </w:rPr>
      </w:pPr>
      <w:r w:rsidRPr="00657BDA">
        <w:rPr>
          <w:lang w:val="fr-CH"/>
        </w:rPr>
        <w:t>d)</w:t>
      </w:r>
      <w:r w:rsidRPr="00657BDA">
        <w:rPr>
          <w:lang w:val="fr-CH"/>
        </w:rPr>
        <w:tab/>
        <w:t>pour les systèmes ayant un espacement entre canaux de 7 MHz:</w:t>
      </w:r>
    </w:p>
    <w:p w:rsidR="0028416E" w:rsidRPr="00657BDA" w:rsidRDefault="0028416E" w:rsidP="00A87B02">
      <w:pPr>
        <w:pStyle w:val="enumlev1"/>
        <w:rPr>
          <w:lang w:val="fr-CH"/>
        </w:rPr>
      </w:pPr>
      <w:r w:rsidRPr="00657BDA">
        <w:rPr>
          <w:lang w:val="fr-CH"/>
        </w:rPr>
        <w:tab/>
        <w:t>moitié inférieure de la bande:</w:t>
      </w:r>
      <w:r w:rsidRPr="00657BDA">
        <w:rPr>
          <w:lang w:val="fr-CH"/>
        </w:rPr>
        <w:tab/>
      </w:r>
      <w:r w:rsidRPr="00657BDA">
        <w:rPr>
          <w:position w:val="-12"/>
          <w:lang w:val="fr-CH"/>
        </w:rPr>
        <w:object w:dxaOrig="300" w:dyaOrig="360">
          <v:shape id="_x0000_i1032" type="#_x0000_t75" style="width:14.15pt;height:18.1pt" o:ole="">
            <v:imagedata r:id="rId14" o:title=""/>
          </v:shape>
          <o:OLEObject Type="Embed" ProgID="Equation.3" ShapeID="_x0000_i1032" DrawAspect="Content" ObjectID="_1496815654" r:id="rId21"/>
        </w:object>
      </w:r>
      <w:r w:rsidRPr="00657BDA">
        <w:rPr>
          <w:i/>
          <w:iCs/>
          <w:lang w:val="fr-CH"/>
        </w:rPr>
        <w:t> </w:t>
      </w:r>
      <w:r w:rsidRPr="00657BDA">
        <w:rPr>
          <w:rFonts w:ascii="Symbol" w:hAnsi="Symbol"/>
          <w:lang w:val="fr-CH"/>
        </w:rPr>
        <w:t></w:t>
      </w:r>
      <w:r w:rsidRPr="00657BDA">
        <w:rPr>
          <w:i/>
          <w:iCs/>
          <w:lang w:val="fr-CH"/>
        </w:rPr>
        <w:t> f</w:t>
      </w:r>
      <w:r w:rsidRPr="00657BDA">
        <w:rPr>
          <w:i/>
          <w:iCs/>
          <w:position w:val="-4"/>
          <w:sz w:val="20"/>
          <w:lang w:val="fr-CH"/>
        </w:rPr>
        <w:t>r</w:t>
      </w:r>
      <w:r w:rsidRPr="00657BDA">
        <w:rPr>
          <w:i/>
          <w:iCs/>
          <w:lang w:val="fr-CH"/>
        </w:rPr>
        <w:t> </w:t>
      </w:r>
      <w:r w:rsidRPr="00657BDA">
        <w:rPr>
          <w:rFonts w:ascii="Symbol" w:hAnsi="Symbol"/>
          <w:lang w:val="fr-CH"/>
        </w:rPr>
        <w:t></w:t>
      </w:r>
      <w:r w:rsidRPr="00657BDA">
        <w:rPr>
          <w:lang w:val="fr-CH"/>
        </w:rPr>
        <w:t> 24,5 </w:t>
      </w:r>
      <w:r w:rsidRPr="00657BDA">
        <w:rPr>
          <w:rFonts w:ascii="Symbol" w:hAnsi="Symbol"/>
          <w:lang w:val="fr-CH"/>
        </w:rPr>
        <w:t></w:t>
      </w:r>
      <w:r w:rsidRPr="00657BDA">
        <w:rPr>
          <w:lang w:val="fr-CH"/>
        </w:rPr>
        <w:t xml:space="preserve"> 7 </w:t>
      </w:r>
      <w:r w:rsidRPr="00657BDA">
        <w:rPr>
          <w:i/>
          <w:iCs/>
          <w:lang w:val="fr-CH"/>
        </w:rPr>
        <w:t>n</w:t>
      </w:r>
    </w:p>
    <w:p w:rsidR="0028416E" w:rsidRPr="00657BDA" w:rsidRDefault="0028416E" w:rsidP="00A87B02">
      <w:pPr>
        <w:pStyle w:val="enumlev1"/>
        <w:rPr>
          <w:lang w:val="fr-CH"/>
        </w:rPr>
      </w:pPr>
      <w:r w:rsidRPr="00657BDA">
        <w:rPr>
          <w:lang w:val="fr-CH"/>
        </w:rPr>
        <w:tab/>
        <w:t>moitié supérieure de la bande:</w:t>
      </w:r>
      <w:r w:rsidRPr="00657BDA">
        <w:rPr>
          <w:lang w:val="fr-CH"/>
        </w:rPr>
        <w:tab/>
      </w:r>
      <w:r w:rsidRPr="00657BDA">
        <w:rPr>
          <w:position w:val="-12"/>
          <w:lang w:val="fr-CH"/>
        </w:rPr>
        <w:object w:dxaOrig="300" w:dyaOrig="360">
          <v:shape id="_x0000_i1033" type="#_x0000_t75" style="width:14.15pt;height:18.1pt" o:ole="">
            <v:imagedata r:id="rId12" o:title=""/>
          </v:shape>
          <o:OLEObject Type="Embed" ProgID="Equation.3" ShapeID="_x0000_i1033" DrawAspect="Content" ObjectID="_1496815655" r:id="rId22"/>
        </w:object>
      </w:r>
      <w:r w:rsidRPr="00657BDA">
        <w:rPr>
          <w:i/>
          <w:iCs/>
          <w:lang w:val="fr-CH"/>
        </w:rPr>
        <w:t> </w:t>
      </w:r>
      <w:r w:rsidRPr="00657BDA">
        <w:rPr>
          <w:rFonts w:ascii="Symbol" w:hAnsi="Symbol"/>
          <w:lang w:val="fr-CH"/>
        </w:rPr>
        <w:t></w:t>
      </w:r>
      <w:r w:rsidRPr="00657BDA">
        <w:rPr>
          <w:i/>
          <w:iCs/>
          <w:lang w:val="fr-CH"/>
        </w:rPr>
        <w:t> f</w:t>
      </w:r>
      <w:r w:rsidRPr="00657BDA">
        <w:rPr>
          <w:i/>
          <w:iCs/>
          <w:position w:val="-4"/>
          <w:sz w:val="20"/>
          <w:lang w:val="fr-CH"/>
        </w:rPr>
        <w:t>r</w:t>
      </w:r>
      <w:r w:rsidRPr="00657BDA">
        <w:rPr>
          <w:lang w:val="fr-CH"/>
        </w:rPr>
        <w:t> </w:t>
      </w:r>
      <w:r w:rsidRPr="00657BDA">
        <w:rPr>
          <w:rFonts w:ascii="Symbol" w:hAnsi="Symbol"/>
          <w:lang w:val="fr-CH"/>
        </w:rPr>
        <w:t></w:t>
      </w:r>
      <w:r w:rsidR="002C526E">
        <w:rPr>
          <w:lang w:val="fr-CH"/>
        </w:rPr>
        <w:t> 640</w:t>
      </w:r>
      <w:r w:rsidRPr="00657BDA">
        <w:rPr>
          <w:lang w:val="fr-CH"/>
        </w:rPr>
        <w:t>,5 </w:t>
      </w:r>
      <w:r w:rsidRPr="00657BDA">
        <w:rPr>
          <w:rFonts w:ascii="Symbol" w:hAnsi="Symbol"/>
          <w:lang w:val="fr-CH"/>
        </w:rPr>
        <w:t></w:t>
      </w:r>
      <w:r w:rsidRPr="00657BDA">
        <w:rPr>
          <w:lang w:val="fr-CH"/>
        </w:rPr>
        <w:t xml:space="preserve"> 7 </w:t>
      </w:r>
      <w:r w:rsidRPr="00657BDA">
        <w:rPr>
          <w:i/>
          <w:iCs/>
          <w:lang w:val="fr-CH"/>
        </w:rPr>
        <w:t>n</w:t>
      </w:r>
    </w:p>
    <w:p w:rsidR="0028416E" w:rsidRPr="00657BDA" w:rsidRDefault="0028416E" w:rsidP="00A87B02">
      <w:pPr>
        <w:rPr>
          <w:lang w:val="fr-CH"/>
        </w:rPr>
      </w:pPr>
      <w:r w:rsidRPr="00657BDA">
        <w:rPr>
          <w:lang w:val="fr-CH"/>
        </w:rPr>
        <w:t>où:</w:t>
      </w:r>
    </w:p>
    <w:p w:rsidR="0028416E" w:rsidRPr="00F73F28" w:rsidRDefault="0028416E" w:rsidP="00F73F28">
      <w:pPr>
        <w:pStyle w:val="Equationlegend"/>
        <w:rPr>
          <w:lang w:val="fr-FR"/>
        </w:rPr>
      </w:pPr>
      <w:r w:rsidRPr="00F73F28">
        <w:rPr>
          <w:lang w:val="fr-FR"/>
        </w:rPr>
        <w:tab/>
      </w:r>
      <w:r w:rsidR="00F73F28">
        <w:rPr>
          <w:lang w:val="fr-FR"/>
        </w:rPr>
        <w:tab/>
      </w:r>
      <w:r w:rsidRPr="00E6673C">
        <w:rPr>
          <w:i/>
          <w:iCs/>
          <w:lang w:val="fr-FR"/>
        </w:rPr>
        <w:t>n</w:t>
      </w:r>
      <w:r w:rsidRPr="00F73F28">
        <w:rPr>
          <w:lang w:val="fr-FR"/>
        </w:rPr>
        <w:t>  </w:t>
      </w:r>
      <w:r w:rsidR="00F73F28">
        <w:rPr>
          <w:lang w:val="fr-FR"/>
        </w:rPr>
        <w:t>=</w:t>
      </w:r>
      <w:r w:rsidRPr="00F73F28">
        <w:rPr>
          <w:lang w:val="fr-FR"/>
        </w:rPr>
        <w:t>  1, 2, 3, … 72</w:t>
      </w:r>
    </w:p>
    <w:p w:rsidR="0028416E" w:rsidRPr="00657BDA" w:rsidRDefault="0028416E" w:rsidP="00A87B02">
      <w:pPr>
        <w:pStyle w:val="enumlev1"/>
        <w:rPr>
          <w:lang w:val="fr-CH"/>
        </w:rPr>
      </w:pPr>
      <w:r w:rsidRPr="00657BDA">
        <w:rPr>
          <w:lang w:val="fr-CH"/>
        </w:rPr>
        <w:t>e)</w:t>
      </w:r>
      <w:r w:rsidRPr="00657BDA">
        <w:rPr>
          <w:lang w:val="fr-CH"/>
        </w:rPr>
        <w:tab/>
        <w:t>pour les systèmes ayant un espacement entre canaux de 3,5 MHz:</w:t>
      </w:r>
    </w:p>
    <w:p w:rsidR="0028416E" w:rsidRPr="00657BDA" w:rsidRDefault="0028416E" w:rsidP="00A87B02">
      <w:pPr>
        <w:pStyle w:val="enumlev1"/>
        <w:rPr>
          <w:lang w:val="fr-CH"/>
        </w:rPr>
      </w:pPr>
      <w:r w:rsidRPr="00657BDA">
        <w:rPr>
          <w:lang w:val="fr-CH"/>
        </w:rPr>
        <w:tab/>
        <w:t>moitié inférieure de la bande:</w:t>
      </w:r>
      <w:r w:rsidRPr="00657BDA">
        <w:rPr>
          <w:lang w:val="fr-CH"/>
        </w:rPr>
        <w:tab/>
      </w:r>
      <w:r w:rsidRPr="00657BDA">
        <w:rPr>
          <w:position w:val="-12"/>
          <w:lang w:val="fr-CH"/>
        </w:rPr>
        <w:object w:dxaOrig="300" w:dyaOrig="360">
          <v:shape id="_x0000_i1034" type="#_x0000_t75" style="width:14.15pt;height:18.1pt" o:ole="">
            <v:imagedata r:id="rId14" o:title=""/>
          </v:shape>
          <o:OLEObject Type="Embed" ProgID="Equation.3" ShapeID="_x0000_i1034" DrawAspect="Content" ObjectID="_1496815656" r:id="rId23"/>
        </w:object>
      </w:r>
      <w:r w:rsidRPr="00657BDA">
        <w:rPr>
          <w:i/>
          <w:iCs/>
          <w:lang w:val="fr-CH"/>
        </w:rPr>
        <w:t> </w:t>
      </w:r>
      <w:r w:rsidRPr="00657BDA">
        <w:rPr>
          <w:rFonts w:ascii="Symbol" w:hAnsi="Symbol"/>
          <w:lang w:val="fr-CH"/>
        </w:rPr>
        <w:t></w:t>
      </w:r>
      <w:r w:rsidRPr="00657BDA">
        <w:rPr>
          <w:i/>
          <w:iCs/>
          <w:lang w:val="fr-CH"/>
        </w:rPr>
        <w:t> f</w:t>
      </w:r>
      <w:r w:rsidRPr="00657BDA">
        <w:rPr>
          <w:i/>
          <w:iCs/>
          <w:position w:val="-4"/>
          <w:sz w:val="20"/>
          <w:lang w:val="fr-CH"/>
        </w:rPr>
        <w:t>r</w:t>
      </w:r>
      <w:r w:rsidRPr="00657BDA">
        <w:rPr>
          <w:i/>
          <w:iCs/>
          <w:lang w:val="fr-CH"/>
        </w:rPr>
        <w:t> </w:t>
      </w:r>
      <w:r w:rsidRPr="00657BDA">
        <w:rPr>
          <w:rFonts w:ascii="Symbol" w:hAnsi="Symbol"/>
          <w:lang w:val="fr-CH"/>
        </w:rPr>
        <w:t></w:t>
      </w:r>
      <w:r w:rsidRPr="00657BDA">
        <w:rPr>
          <w:lang w:val="fr-CH"/>
        </w:rPr>
        <w:t> 26,25 </w:t>
      </w:r>
      <w:r w:rsidRPr="00657BDA">
        <w:rPr>
          <w:rFonts w:ascii="Symbol" w:hAnsi="Symbol"/>
          <w:lang w:val="fr-CH"/>
        </w:rPr>
        <w:t></w:t>
      </w:r>
      <w:r w:rsidRPr="00657BDA">
        <w:rPr>
          <w:lang w:val="fr-CH"/>
        </w:rPr>
        <w:t xml:space="preserve"> 3,5 </w:t>
      </w:r>
      <w:r w:rsidRPr="00657BDA">
        <w:rPr>
          <w:i/>
          <w:iCs/>
          <w:lang w:val="fr-CH"/>
        </w:rPr>
        <w:t>n</w:t>
      </w:r>
    </w:p>
    <w:p w:rsidR="0028416E" w:rsidRPr="00657BDA" w:rsidRDefault="0028416E" w:rsidP="00A87B02">
      <w:pPr>
        <w:pStyle w:val="enumlev1"/>
        <w:rPr>
          <w:lang w:val="fr-CH"/>
        </w:rPr>
      </w:pPr>
      <w:r w:rsidRPr="00657BDA">
        <w:rPr>
          <w:lang w:val="fr-CH"/>
        </w:rPr>
        <w:tab/>
        <w:t>moitié supérieure de la bande:</w:t>
      </w:r>
      <w:r w:rsidRPr="00657BDA">
        <w:rPr>
          <w:lang w:val="fr-CH"/>
        </w:rPr>
        <w:tab/>
      </w:r>
      <w:r w:rsidRPr="00657BDA">
        <w:rPr>
          <w:position w:val="-12"/>
          <w:lang w:val="fr-CH"/>
        </w:rPr>
        <w:object w:dxaOrig="300" w:dyaOrig="360">
          <v:shape id="_x0000_i1035" type="#_x0000_t75" style="width:14.15pt;height:18.1pt" o:ole="">
            <v:imagedata r:id="rId12" o:title=""/>
          </v:shape>
          <o:OLEObject Type="Embed" ProgID="Equation.3" ShapeID="_x0000_i1035" DrawAspect="Content" ObjectID="_1496815657" r:id="rId24"/>
        </w:object>
      </w:r>
      <w:r w:rsidRPr="00657BDA">
        <w:rPr>
          <w:i/>
          <w:iCs/>
          <w:lang w:val="fr-CH"/>
        </w:rPr>
        <w:t> </w:t>
      </w:r>
      <w:r w:rsidRPr="00657BDA">
        <w:rPr>
          <w:rFonts w:ascii="Symbol" w:hAnsi="Symbol"/>
          <w:lang w:val="fr-CH"/>
        </w:rPr>
        <w:t></w:t>
      </w:r>
      <w:r w:rsidRPr="00657BDA">
        <w:rPr>
          <w:i/>
          <w:iCs/>
          <w:lang w:val="fr-CH"/>
        </w:rPr>
        <w:t> f</w:t>
      </w:r>
      <w:r w:rsidRPr="00657BDA">
        <w:rPr>
          <w:i/>
          <w:iCs/>
          <w:position w:val="-4"/>
          <w:sz w:val="20"/>
          <w:lang w:val="fr-CH"/>
        </w:rPr>
        <w:t>r</w:t>
      </w:r>
      <w:r w:rsidRPr="00657BDA">
        <w:rPr>
          <w:lang w:val="fr-CH"/>
        </w:rPr>
        <w:t> </w:t>
      </w:r>
      <w:r w:rsidRPr="00657BDA">
        <w:rPr>
          <w:rFonts w:ascii="Symbol" w:hAnsi="Symbol"/>
          <w:lang w:val="fr-CH"/>
        </w:rPr>
        <w:t></w:t>
      </w:r>
      <w:r w:rsidR="002C526E">
        <w:rPr>
          <w:lang w:val="fr-CH"/>
        </w:rPr>
        <w:t> 642</w:t>
      </w:r>
      <w:r w:rsidRPr="00657BDA">
        <w:rPr>
          <w:lang w:val="fr-CH"/>
        </w:rPr>
        <w:t>,25 </w:t>
      </w:r>
      <w:r w:rsidRPr="00657BDA">
        <w:rPr>
          <w:rFonts w:ascii="Symbol" w:hAnsi="Symbol"/>
          <w:lang w:val="fr-CH"/>
        </w:rPr>
        <w:t></w:t>
      </w:r>
      <w:r w:rsidRPr="00657BDA">
        <w:rPr>
          <w:lang w:val="fr-CH"/>
        </w:rPr>
        <w:t xml:space="preserve"> 3,5 </w:t>
      </w:r>
      <w:r w:rsidRPr="00657BDA">
        <w:rPr>
          <w:i/>
          <w:iCs/>
          <w:lang w:val="fr-CH"/>
        </w:rPr>
        <w:t>n</w:t>
      </w:r>
    </w:p>
    <w:p w:rsidR="0028416E" w:rsidRPr="00657BDA" w:rsidRDefault="0028416E" w:rsidP="00A87B02">
      <w:pPr>
        <w:rPr>
          <w:lang w:val="fr-CH"/>
        </w:rPr>
      </w:pPr>
      <w:r w:rsidRPr="00657BDA">
        <w:rPr>
          <w:lang w:val="fr-CH"/>
        </w:rPr>
        <w:t>où:</w:t>
      </w:r>
    </w:p>
    <w:p w:rsidR="0028416E" w:rsidRPr="00F73F28" w:rsidRDefault="0028416E" w:rsidP="00F73F28">
      <w:pPr>
        <w:pStyle w:val="Equationlegend"/>
        <w:rPr>
          <w:lang w:val="fr-FR"/>
        </w:rPr>
      </w:pPr>
      <w:r w:rsidRPr="00F73F28">
        <w:rPr>
          <w:lang w:val="fr-FR"/>
        </w:rPr>
        <w:tab/>
      </w:r>
      <w:r w:rsidR="00F73F28">
        <w:rPr>
          <w:lang w:val="fr-FR"/>
        </w:rPr>
        <w:tab/>
      </w:r>
      <w:r w:rsidRPr="00F73F28">
        <w:rPr>
          <w:lang w:val="fr-FR"/>
        </w:rPr>
        <w:t>n  </w:t>
      </w:r>
      <w:r w:rsidR="00F73F28">
        <w:rPr>
          <w:lang w:val="fr-FR"/>
        </w:rPr>
        <w:t>=</w:t>
      </w:r>
      <w:r w:rsidRPr="00F73F28">
        <w:rPr>
          <w:lang w:val="fr-FR"/>
        </w:rPr>
        <w:t>  1, 2, 3, … 144.</w:t>
      </w:r>
    </w:p>
    <w:p w:rsidR="0028416E" w:rsidRPr="00657BDA" w:rsidRDefault="00F73F28" w:rsidP="00CA54EE">
      <w:pPr>
        <w:pStyle w:val="TableNo"/>
        <w:rPr>
          <w:lang w:val="fr-CH"/>
        </w:rPr>
      </w:pPr>
      <w:r>
        <w:rPr>
          <w:lang w:val="fr-CH"/>
        </w:rPr>
        <w:t xml:space="preserve">TABLEAU </w:t>
      </w:r>
      <w:r w:rsidR="0028416E" w:rsidRPr="00657BDA">
        <w:rPr>
          <w:lang w:val="fr-CH"/>
        </w:rPr>
        <w:t>2</w:t>
      </w:r>
    </w:p>
    <w:p w:rsidR="0028416E" w:rsidRDefault="0028416E" w:rsidP="00CA54EE">
      <w:pPr>
        <w:pStyle w:val="Tabletitle"/>
        <w:rPr>
          <w:lang w:val="fr-CH"/>
        </w:rPr>
      </w:pPr>
      <w:r w:rsidRPr="00CA54EE">
        <w:t>Paramètres</w:t>
      </w:r>
      <w:r w:rsidRPr="00657BDA">
        <w:rPr>
          <w:lang w:val="fr-CH"/>
        </w:rPr>
        <w:t xml:space="preserve"> calculés d'après la Recommandation UIT</w:t>
      </w:r>
      <w:r w:rsidRPr="00657BDA">
        <w:rPr>
          <w:lang w:val="fr-CH"/>
        </w:rPr>
        <w:noBreakHyphen/>
        <w:t>R F.746</w:t>
      </w:r>
    </w:p>
    <w:tbl>
      <w:tblPr>
        <w:tblStyle w:val="TableGrid"/>
        <w:tblW w:w="9639" w:type="dxa"/>
        <w:tblLayout w:type="fixed"/>
        <w:tblLook w:val="04A0" w:firstRow="1" w:lastRow="0" w:firstColumn="1" w:lastColumn="0" w:noHBand="0" w:noVBand="1"/>
      </w:tblPr>
      <w:tblGrid>
        <w:gridCol w:w="846"/>
        <w:gridCol w:w="993"/>
        <w:gridCol w:w="1135"/>
        <w:gridCol w:w="1132"/>
        <w:gridCol w:w="1138"/>
        <w:gridCol w:w="1135"/>
        <w:gridCol w:w="710"/>
        <w:gridCol w:w="710"/>
        <w:gridCol w:w="568"/>
        <w:gridCol w:w="709"/>
        <w:gridCol w:w="563"/>
      </w:tblGrid>
      <w:tr w:rsidR="002C526E" w:rsidRPr="00E6673C" w:rsidTr="00B87ED0">
        <w:tc>
          <w:tcPr>
            <w:tcW w:w="846" w:type="dxa"/>
            <w:vAlign w:val="center"/>
          </w:tcPr>
          <w:p w:rsidR="002C526E" w:rsidRPr="00E6673C" w:rsidRDefault="002C526E" w:rsidP="002C526E">
            <w:pPr>
              <w:pStyle w:val="Tablehead"/>
              <w:spacing w:before="0" w:after="0"/>
              <w:rPr>
                <w:sz w:val="20"/>
              </w:rPr>
            </w:pPr>
            <w:r w:rsidRPr="00E6673C">
              <w:rPr>
                <w:sz w:val="20"/>
              </w:rPr>
              <w:t>XS</w:t>
            </w:r>
            <w:r w:rsidRPr="00E6673C">
              <w:rPr>
                <w:sz w:val="20"/>
              </w:rPr>
              <w:br/>
              <w:t>(MHz)</w:t>
            </w:r>
          </w:p>
        </w:tc>
        <w:tc>
          <w:tcPr>
            <w:tcW w:w="993" w:type="dxa"/>
            <w:vAlign w:val="center"/>
          </w:tcPr>
          <w:p w:rsidR="002C526E" w:rsidRPr="00E6673C" w:rsidRDefault="002C526E" w:rsidP="002C526E">
            <w:pPr>
              <w:pStyle w:val="Tablehead"/>
              <w:spacing w:before="0" w:after="0"/>
              <w:rPr>
                <w:i/>
                <w:iCs/>
                <w:sz w:val="20"/>
              </w:rPr>
            </w:pPr>
            <w:r w:rsidRPr="00E6673C">
              <w:rPr>
                <w:i/>
                <w:iCs/>
                <w:sz w:val="20"/>
              </w:rPr>
              <w:t>n</w:t>
            </w:r>
          </w:p>
        </w:tc>
        <w:tc>
          <w:tcPr>
            <w:tcW w:w="1135" w:type="dxa"/>
            <w:vAlign w:val="center"/>
          </w:tcPr>
          <w:p w:rsidR="002C526E" w:rsidRPr="00E6673C" w:rsidRDefault="002C526E" w:rsidP="002C526E">
            <w:pPr>
              <w:pStyle w:val="Tablehead"/>
              <w:spacing w:before="0" w:after="0"/>
              <w:rPr>
                <w:sz w:val="20"/>
              </w:rPr>
            </w:pPr>
            <w:r w:rsidRPr="00E6673C">
              <w:rPr>
                <w:i/>
                <w:iCs/>
                <w:sz w:val="20"/>
              </w:rPr>
              <w:t>f</w:t>
            </w:r>
            <w:r w:rsidRPr="00E6673C">
              <w:rPr>
                <w:sz w:val="20"/>
                <w:vertAlign w:val="subscript"/>
              </w:rPr>
              <w:t>1</w:t>
            </w:r>
            <w:r w:rsidRPr="00E6673C">
              <w:rPr>
                <w:sz w:val="20"/>
              </w:rPr>
              <w:br/>
              <w:t>(MHz)</w:t>
            </w:r>
          </w:p>
        </w:tc>
        <w:tc>
          <w:tcPr>
            <w:tcW w:w="1132" w:type="dxa"/>
            <w:vAlign w:val="center"/>
          </w:tcPr>
          <w:p w:rsidR="002C526E" w:rsidRPr="00E6673C" w:rsidRDefault="002C526E" w:rsidP="002C526E">
            <w:pPr>
              <w:pStyle w:val="Tablehead"/>
              <w:spacing w:before="0" w:after="0"/>
              <w:rPr>
                <w:sz w:val="20"/>
              </w:rPr>
            </w:pPr>
            <w:r w:rsidRPr="00E6673C">
              <w:rPr>
                <w:i/>
                <w:iCs/>
                <w:sz w:val="20"/>
              </w:rPr>
              <w:t>f</w:t>
            </w:r>
            <w:r w:rsidRPr="00E6673C">
              <w:rPr>
                <w:i/>
                <w:iCs/>
                <w:sz w:val="20"/>
                <w:vertAlign w:val="subscript"/>
              </w:rPr>
              <w:t>nmax</w:t>
            </w:r>
            <w:r w:rsidRPr="00E6673C">
              <w:rPr>
                <w:sz w:val="20"/>
              </w:rPr>
              <w:br/>
              <w:t>(MHz)</w:t>
            </w:r>
          </w:p>
        </w:tc>
        <w:tc>
          <w:tcPr>
            <w:tcW w:w="1138" w:type="dxa"/>
            <w:vAlign w:val="center"/>
          </w:tcPr>
          <w:p w:rsidR="002C526E" w:rsidRPr="00E6673C" w:rsidRDefault="002C526E" w:rsidP="002C526E">
            <w:pPr>
              <w:pStyle w:val="Tablehead"/>
              <w:spacing w:before="0" w:after="0"/>
              <w:rPr>
                <w:sz w:val="20"/>
              </w:rPr>
            </w:pPr>
            <w:r w:rsidRPr="00E6673C">
              <w:rPr>
                <w:sz w:val="20"/>
              </w:rPr>
              <w:object w:dxaOrig="320" w:dyaOrig="380" w14:anchorId="567B5571">
                <v:shape id="_x0000_i1036" type="#_x0000_t75" style="width:16.35pt;height:18.1pt" o:ole="">
                  <v:imagedata r:id="rId25" o:title=""/>
                </v:shape>
                <o:OLEObject Type="Embed" ProgID="Equation.3" ShapeID="_x0000_i1036" DrawAspect="Content" ObjectID="_1496815658" r:id="rId26"/>
              </w:object>
            </w:r>
            <w:r w:rsidRPr="00E6673C">
              <w:rPr>
                <w:sz w:val="20"/>
              </w:rPr>
              <w:br/>
              <w:t>(MHz)</w:t>
            </w:r>
          </w:p>
        </w:tc>
        <w:tc>
          <w:tcPr>
            <w:tcW w:w="1135" w:type="dxa"/>
            <w:vAlign w:val="center"/>
          </w:tcPr>
          <w:p w:rsidR="002C526E" w:rsidRPr="00E6673C" w:rsidRDefault="002C526E" w:rsidP="002C526E">
            <w:pPr>
              <w:pStyle w:val="Tablehead"/>
              <w:spacing w:before="0" w:after="0"/>
              <w:rPr>
                <w:sz w:val="20"/>
              </w:rPr>
            </w:pPr>
            <w:r w:rsidRPr="00E6673C">
              <w:rPr>
                <w:sz w:val="20"/>
              </w:rPr>
              <w:object w:dxaOrig="660" w:dyaOrig="380" w14:anchorId="5489BD98">
                <v:shape id="_x0000_i1037" type="#_x0000_t75" style="width:32.25pt;height:18.1pt" o:ole="">
                  <v:imagedata r:id="rId27" o:title=""/>
                </v:shape>
                <o:OLEObject Type="Embed" ProgID="Equation.3" ShapeID="_x0000_i1037" DrawAspect="Content" ObjectID="_1496815659" r:id="rId28"/>
              </w:object>
            </w:r>
            <w:r w:rsidRPr="00E6673C">
              <w:rPr>
                <w:sz w:val="20"/>
              </w:rPr>
              <w:br/>
              <w:t>(MHz)</w:t>
            </w:r>
          </w:p>
        </w:tc>
        <w:tc>
          <w:tcPr>
            <w:tcW w:w="710" w:type="dxa"/>
            <w:vAlign w:val="center"/>
          </w:tcPr>
          <w:p w:rsidR="002C526E" w:rsidRPr="00E6673C" w:rsidRDefault="002C526E" w:rsidP="002C526E">
            <w:pPr>
              <w:pStyle w:val="Tablehead"/>
              <w:spacing w:before="0" w:after="0"/>
              <w:rPr>
                <w:sz w:val="20"/>
              </w:rPr>
            </w:pPr>
            <w:r w:rsidRPr="00E6673C">
              <w:rPr>
                <w:i/>
                <w:iCs/>
                <w:sz w:val="20"/>
              </w:rPr>
              <w:t>Z</w:t>
            </w:r>
            <w:r w:rsidRPr="00E6673C">
              <w:rPr>
                <w:sz w:val="20"/>
                <w:vertAlign w:val="subscript"/>
              </w:rPr>
              <w:t>1</w:t>
            </w:r>
            <w:r w:rsidRPr="00E6673C">
              <w:rPr>
                <w:i/>
                <w:iCs/>
                <w:sz w:val="20"/>
              </w:rPr>
              <w:t>S</w:t>
            </w:r>
            <w:r w:rsidRPr="00E6673C">
              <w:rPr>
                <w:sz w:val="20"/>
              </w:rPr>
              <w:br/>
            </w:r>
            <w:r w:rsidRPr="00E6673C">
              <w:rPr>
                <w:sz w:val="16"/>
                <w:szCs w:val="16"/>
              </w:rPr>
              <w:t>(MHz)</w:t>
            </w:r>
          </w:p>
        </w:tc>
        <w:tc>
          <w:tcPr>
            <w:tcW w:w="710" w:type="dxa"/>
            <w:vAlign w:val="center"/>
          </w:tcPr>
          <w:p w:rsidR="002C526E" w:rsidRPr="00E6673C" w:rsidRDefault="002C526E" w:rsidP="00E6673C">
            <w:pPr>
              <w:pStyle w:val="Tablehead"/>
              <w:spacing w:before="0" w:after="0"/>
              <w:rPr>
                <w:sz w:val="20"/>
                <w:lang w:val="en-US"/>
              </w:rPr>
            </w:pPr>
            <w:r w:rsidRPr="00E6673C">
              <w:rPr>
                <w:i/>
                <w:iCs/>
                <w:sz w:val="20"/>
                <w:lang w:val="en-US"/>
              </w:rPr>
              <w:t>Z</w:t>
            </w:r>
            <w:r w:rsidR="00E6673C" w:rsidRPr="00E6673C">
              <w:rPr>
                <w:sz w:val="20"/>
                <w:vertAlign w:val="subscript"/>
                <w:lang w:val="en-US"/>
              </w:rPr>
              <w:t>1</w:t>
            </w:r>
            <w:r w:rsidRPr="00E6673C">
              <w:rPr>
                <w:i/>
                <w:iCs/>
                <w:sz w:val="20"/>
                <w:lang w:val="en-US"/>
              </w:rPr>
              <w:t>S</w:t>
            </w:r>
            <w:r w:rsidRPr="00E6673C">
              <w:rPr>
                <w:sz w:val="20"/>
                <w:lang w:val="en-US"/>
              </w:rPr>
              <w:br/>
            </w:r>
            <w:r w:rsidRPr="00E6673C">
              <w:rPr>
                <w:sz w:val="16"/>
                <w:szCs w:val="16"/>
                <w:lang w:val="en-US"/>
              </w:rPr>
              <w:t>(MHz)</w:t>
            </w:r>
          </w:p>
        </w:tc>
        <w:tc>
          <w:tcPr>
            <w:tcW w:w="568" w:type="dxa"/>
            <w:vAlign w:val="center"/>
          </w:tcPr>
          <w:p w:rsidR="002C526E" w:rsidRPr="00E6673C" w:rsidRDefault="002C526E" w:rsidP="00E6673C">
            <w:pPr>
              <w:pStyle w:val="Tablehead"/>
              <w:spacing w:before="0" w:after="0"/>
              <w:rPr>
                <w:sz w:val="20"/>
                <w:lang w:val="en-US"/>
              </w:rPr>
            </w:pPr>
            <w:r w:rsidRPr="00E6673C">
              <w:rPr>
                <w:i/>
                <w:iCs/>
                <w:sz w:val="20"/>
                <w:lang w:val="en-US"/>
              </w:rPr>
              <w:t>Z</w:t>
            </w:r>
            <w:r w:rsidR="00E6673C" w:rsidRPr="00E6673C">
              <w:rPr>
                <w:sz w:val="20"/>
                <w:vertAlign w:val="subscript"/>
                <w:lang w:val="en-US"/>
              </w:rPr>
              <w:t>2</w:t>
            </w:r>
            <w:r w:rsidRPr="00E6673C">
              <w:rPr>
                <w:i/>
                <w:iCs/>
                <w:sz w:val="20"/>
                <w:lang w:val="en-US"/>
              </w:rPr>
              <w:t>S</w:t>
            </w:r>
            <w:r w:rsidRPr="00E6673C">
              <w:rPr>
                <w:sz w:val="20"/>
                <w:lang w:val="en-US"/>
              </w:rPr>
              <w:br/>
            </w:r>
            <w:r w:rsidRPr="00E6673C">
              <w:rPr>
                <w:rFonts w:ascii="Times New Roman Bold" w:hAnsi="Times New Roman Bold" w:cs="Times New Roman Bold"/>
                <w:spacing w:val="-10"/>
                <w:sz w:val="14"/>
                <w:szCs w:val="14"/>
                <w:lang w:val="en-US"/>
              </w:rPr>
              <w:t>(MHz)</w:t>
            </w:r>
          </w:p>
        </w:tc>
        <w:tc>
          <w:tcPr>
            <w:tcW w:w="709" w:type="dxa"/>
            <w:vAlign w:val="center"/>
          </w:tcPr>
          <w:p w:rsidR="002C526E" w:rsidRPr="00E6673C" w:rsidRDefault="002C526E" w:rsidP="002C526E">
            <w:pPr>
              <w:pStyle w:val="Tablehead"/>
              <w:spacing w:before="0" w:after="0"/>
              <w:rPr>
                <w:sz w:val="20"/>
                <w:lang w:val="en-US"/>
              </w:rPr>
            </w:pPr>
            <w:r w:rsidRPr="00E6673C">
              <w:rPr>
                <w:i/>
                <w:iCs/>
                <w:sz w:val="20"/>
                <w:lang w:val="en-US"/>
              </w:rPr>
              <w:t>YS</w:t>
            </w:r>
            <w:r w:rsidRPr="00E6673C">
              <w:rPr>
                <w:sz w:val="20"/>
                <w:lang w:val="en-US"/>
              </w:rPr>
              <w:br/>
            </w:r>
            <w:r w:rsidRPr="00E6673C">
              <w:rPr>
                <w:sz w:val="16"/>
                <w:szCs w:val="16"/>
                <w:lang w:val="en-US"/>
              </w:rPr>
              <w:t>(MHz)</w:t>
            </w:r>
          </w:p>
        </w:tc>
        <w:tc>
          <w:tcPr>
            <w:tcW w:w="563" w:type="dxa"/>
            <w:vAlign w:val="center"/>
          </w:tcPr>
          <w:p w:rsidR="002C526E" w:rsidRPr="00E6673C" w:rsidRDefault="002C526E" w:rsidP="002C526E">
            <w:pPr>
              <w:pStyle w:val="Tablehead"/>
              <w:spacing w:before="0" w:after="0"/>
              <w:rPr>
                <w:sz w:val="20"/>
              </w:rPr>
            </w:pPr>
            <w:r w:rsidRPr="00E6673C">
              <w:rPr>
                <w:i/>
                <w:iCs/>
                <w:sz w:val="20"/>
              </w:rPr>
              <w:t>DS</w:t>
            </w:r>
            <w:r w:rsidRPr="00E6673C">
              <w:rPr>
                <w:sz w:val="20"/>
              </w:rPr>
              <w:br/>
            </w:r>
            <w:r w:rsidRPr="00E6673C">
              <w:rPr>
                <w:rFonts w:ascii="Times New Roman Bold" w:hAnsi="Times New Roman Bold" w:cs="Times New Roman Bold"/>
                <w:spacing w:val="-10"/>
                <w:sz w:val="14"/>
                <w:szCs w:val="14"/>
                <w:lang w:val="en-US"/>
              </w:rPr>
              <w:t>(MHz)</w:t>
            </w:r>
          </w:p>
        </w:tc>
      </w:tr>
      <w:tr w:rsidR="002C526E" w:rsidRPr="00E6673C" w:rsidTr="00B87ED0">
        <w:tc>
          <w:tcPr>
            <w:tcW w:w="846" w:type="dxa"/>
            <w:vAlign w:val="center"/>
          </w:tcPr>
          <w:p w:rsidR="002C526E" w:rsidRPr="00E6673C" w:rsidRDefault="002C526E" w:rsidP="002C526E">
            <w:pPr>
              <w:pStyle w:val="Tabletext"/>
              <w:spacing w:before="120" w:after="120"/>
              <w:jc w:val="center"/>
              <w:rPr>
                <w:sz w:val="20"/>
              </w:rPr>
            </w:pPr>
            <w:r w:rsidRPr="00E6673C">
              <w:rPr>
                <w:sz w:val="20"/>
              </w:rPr>
              <w:t>56</w:t>
            </w:r>
          </w:p>
        </w:tc>
        <w:tc>
          <w:tcPr>
            <w:tcW w:w="993" w:type="dxa"/>
            <w:vAlign w:val="center"/>
          </w:tcPr>
          <w:p w:rsidR="002C526E" w:rsidRPr="00E6673C" w:rsidRDefault="002C526E" w:rsidP="002C526E">
            <w:pPr>
              <w:pStyle w:val="Tabletext"/>
              <w:spacing w:before="120" w:after="120"/>
              <w:jc w:val="center"/>
              <w:rPr>
                <w:sz w:val="20"/>
              </w:rPr>
            </w:pPr>
            <w:r w:rsidRPr="00E6673C">
              <w:rPr>
                <w:sz w:val="20"/>
              </w:rPr>
              <w:t>1, ... 9</w:t>
            </w:r>
          </w:p>
        </w:tc>
        <w:tc>
          <w:tcPr>
            <w:tcW w:w="1135" w:type="dxa"/>
            <w:vAlign w:val="center"/>
          </w:tcPr>
          <w:p w:rsidR="002C526E" w:rsidRPr="00E6673C" w:rsidRDefault="002C526E" w:rsidP="002C526E">
            <w:pPr>
              <w:pStyle w:val="Tabletext"/>
              <w:spacing w:before="120" w:after="120"/>
              <w:jc w:val="center"/>
              <w:rPr>
                <w:sz w:val="20"/>
              </w:rPr>
            </w:pPr>
            <w:r w:rsidRPr="00E6673C">
              <w:rPr>
                <w:sz w:val="20"/>
              </w:rPr>
              <w:t>55 870</w:t>
            </w:r>
          </w:p>
        </w:tc>
        <w:tc>
          <w:tcPr>
            <w:tcW w:w="1132" w:type="dxa"/>
            <w:vAlign w:val="center"/>
          </w:tcPr>
          <w:p w:rsidR="002C526E" w:rsidRPr="00E6673C" w:rsidRDefault="002C526E" w:rsidP="002C526E">
            <w:pPr>
              <w:pStyle w:val="Tabletext"/>
              <w:spacing w:before="120" w:after="120"/>
              <w:jc w:val="center"/>
              <w:rPr>
                <w:sz w:val="20"/>
              </w:rPr>
            </w:pPr>
            <w:r w:rsidRPr="00E6673C">
              <w:rPr>
                <w:sz w:val="20"/>
              </w:rPr>
              <w:t>56 318</w:t>
            </w:r>
          </w:p>
        </w:tc>
        <w:tc>
          <w:tcPr>
            <w:tcW w:w="1138" w:type="dxa"/>
            <w:vAlign w:val="center"/>
          </w:tcPr>
          <w:p w:rsidR="002C526E" w:rsidRPr="00E6673C" w:rsidRDefault="002C526E" w:rsidP="002C526E">
            <w:pPr>
              <w:pStyle w:val="Tabletext"/>
              <w:spacing w:before="120" w:after="120"/>
              <w:jc w:val="center"/>
              <w:rPr>
                <w:sz w:val="20"/>
              </w:rPr>
            </w:pPr>
            <w:r w:rsidRPr="00E6673C">
              <w:rPr>
                <w:sz w:val="20"/>
              </w:rPr>
              <w:t>56 486</w:t>
            </w:r>
          </w:p>
        </w:tc>
        <w:tc>
          <w:tcPr>
            <w:tcW w:w="1135" w:type="dxa"/>
            <w:vAlign w:val="center"/>
          </w:tcPr>
          <w:p w:rsidR="002C526E" w:rsidRPr="00E6673C" w:rsidRDefault="002C526E" w:rsidP="002C526E">
            <w:pPr>
              <w:pStyle w:val="Tabletext"/>
              <w:spacing w:before="120" w:after="120"/>
              <w:jc w:val="center"/>
              <w:rPr>
                <w:sz w:val="20"/>
              </w:rPr>
            </w:pPr>
            <w:r w:rsidRPr="00E6673C">
              <w:rPr>
                <w:sz w:val="20"/>
              </w:rPr>
              <w:t>56 934</w:t>
            </w:r>
          </w:p>
        </w:tc>
        <w:tc>
          <w:tcPr>
            <w:tcW w:w="710" w:type="dxa"/>
            <w:vAlign w:val="center"/>
          </w:tcPr>
          <w:p w:rsidR="002C526E" w:rsidRPr="00E6673C" w:rsidRDefault="002C526E" w:rsidP="002C526E">
            <w:pPr>
              <w:pStyle w:val="Tabletext"/>
              <w:spacing w:before="120" w:after="120"/>
              <w:jc w:val="center"/>
              <w:rPr>
                <w:sz w:val="20"/>
              </w:rPr>
            </w:pPr>
            <w:r w:rsidRPr="00E6673C">
              <w:rPr>
                <w:sz w:val="20"/>
              </w:rPr>
              <w:t>90</w:t>
            </w:r>
          </w:p>
        </w:tc>
        <w:tc>
          <w:tcPr>
            <w:tcW w:w="710" w:type="dxa"/>
            <w:vAlign w:val="center"/>
          </w:tcPr>
          <w:p w:rsidR="002C526E" w:rsidRPr="00E6673C" w:rsidRDefault="002C526E" w:rsidP="002C526E">
            <w:pPr>
              <w:pStyle w:val="Tabletext"/>
              <w:spacing w:before="120" w:after="120"/>
              <w:jc w:val="center"/>
              <w:rPr>
                <w:sz w:val="20"/>
              </w:rPr>
            </w:pPr>
            <w:r w:rsidRPr="00E6673C">
              <w:rPr>
                <w:sz w:val="20"/>
              </w:rPr>
              <w:t>90</w:t>
            </w:r>
          </w:p>
        </w:tc>
        <w:tc>
          <w:tcPr>
            <w:tcW w:w="568" w:type="dxa"/>
            <w:vAlign w:val="center"/>
          </w:tcPr>
          <w:p w:rsidR="002C526E" w:rsidRPr="00E6673C" w:rsidRDefault="002C526E" w:rsidP="002C526E">
            <w:pPr>
              <w:pStyle w:val="Tabletext"/>
              <w:spacing w:before="120" w:after="120"/>
              <w:jc w:val="center"/>
              <w:rPr>
                <w:sz w:val="20"/>
              </w:rPr>
            </w:pPr>
            <w:r w:rsidRPr="00E6673C">
              <w:rPr>
                <w:sz w:val="20"/>
              </w:rPr>
              <w:t>66</w:t>
            </w:r>
          </w:p>
        </w:tc>
        <w:tc>
          <w:tcPr>
            <w:tcW w:w="709" w:type="dxa"/>
            <w:vAlign w:val="center"/>
          </w:tcPr>
          <w:p w:rsidR="002C526E" w:rsidRPr="00E6673C" w:rsidRDefault="002C526E" w:rsidP="002C526E">
            <w:pPr>
              <w:pStyle w:val="Tabletext"/>
              <w:spacing w:before="120" w:after="120"/>
              <w:jc w:val="center"/>
              <w:rPr>
                <w:sz w:val="20"/>
              </w:rPr>
            </w:pPr>
            <w:r w:rsidRPr="00E6673C">
              <w:rPr>
                <w:sz w:val="20"/>
              </w:rPr>
              <w:t>168</w:t>
            </w:r>
          </w:p>
        </w:tc>
        <w:tc>
          <w:tcPr>
            <w:tcW w:w="563" w:type="dxa"/>
            <w:vAlign w:val="center"/>
          </w:tcPr>
          <w:p w:rsidR="002C526E" w:rsidRPr="00E6673C" w:rsidRDefault="002C526E" w:rsidP="002C526E">
            <w:pPr>
              <w:pStyle w:val="Tabletext"/>
              <w:spacing w:before="120" w:after="120"/>
              <w:jc w:val="center"/>
              <w:rPr>
                <w:sz w:val="20"/>
              </w:rPr>
            </w:pPr>
            <w:r w:rsidRPr="00E6673C">
              <w:rPr>
                <w:sz w:val="20"/>
              </w:rPr>
              <w:t>616</w:t>
            </w:r>
          </w:p>
        </w:tc>
      </w:tr>
      <w:tr w:rsidR="002C526E" w:rsidRPr="00E6673C" w:rsidTr="00B87ED0">
        <w:tc>
          <w:tcPr>
            <w:tcW w:w="846" w:type="dxa"/>
            <w:vAlign w:val="center"/>
          </w:tcPr>
          <w:p w:rsidR="002C526E" w:rsidRPr="00E6673C" w:rsidRDefault="002C526E" w:rsidP="002C526E">
            <w:pPr>
              <w:pStyle w:val="Tabletext"/>
              <w:spacing w:before="120" w:after="120"/>
              <w:jc w:val="center"/>
              <w:rPr>
                <w:sz w:val="20"/>
              </w:rPr>
            </w:pPr>
            <w:r w:rsidRPr="00E6673C">
              <w:rPr>
                <w:sz w:val="20"/>
              </w:rPr>
              <w:t>28</w:t>
            </w:r>
          </w:p>
        </w:tc>
        <w:tc>
          <w:tcPr>
            <w:tcW w:w="993" w:type="dxa"/>
            <w:vAlign w:val="center"/>
          </w:tcPr>
          <w:p w:rsidR="002C526E" w:rsidRPr="00E6673C" w:rsidRDefault="002C526E" w:rsidP="002C526E">
            <w:pPr>
              <w:pStyle w:val="Tabletext"/>
              <w:spacing w:before="120" w:after="120"/>
              <w:jc w:val="center"/>
              <w:rPr>
                <w:sz w:val="20"/>
              </w:rPr>
            </w:pPr>
            <w:r w:rsidRPr="00E6673C">
              <w:rPr>
                <w:sz w:val="20"/>
              </w:rPr>
              <w:t>1, ... 18</w:t>
            </w:r>
          </w:p>
        </w:tc>
        <w:tc>
          <w:tcPr>
            <w:tcW w:w="1135" w:type="dxa"/>
            <w:vAlign w:val="center"/>
          </w:tcPr>
          <w:p w:rsidR="002C526E" w:rsidRPr="00E6673C" w:rsidRDefault="002C526E" w:rsidP="002C526E">
            <w:pPr>
              <w:pStyle w:val="Tabletext"/>
              <w:spacing w:before="120" w:after="120"/>
              <w:jc w:val="center"/>
              <w:rPr>
                <w:sz w:val="20"/>
              </w:rPr>
            </w:pPr>
            <w:r w:rsidRPr="00E6673C">
              <w:rPr>
                <w:sz w:val="20"/>
              </w:rPr>
              <w:t>55 856</w:t>
            </w:r>
          </w:p>
        </w:tc>
        <w:tc>
          <w:tcPr>
            <w:tcW w:w="1132" w:type="dxa"/>
            <w:vAlign w:val="center"/>
          </w:tcPr>
          <w:p w:rsidR="002C526E" w:rsidRPr="00E6673C" w:rsidRDefault="002C526E" w:rsidP="002C526E">
            <w:pPr>
              <w:pStyle w:val="Tabletext"/>
              <w:spacing w:before="120" w:after="120"/>
              <w:jc w:val="center"/>
              <w:rPr>
                <w:sz w:val="20"/>
              </w:rPr>
            </w:pPr>
            <w:r w:rsidRPr="00E6673C">
              <w:rPr>
                <w:sz w:val="20"/>
              </w:rPr>
              <w:t>56 332</w:t>
            </w:r>
          </w:p>
        </w:tc>
        <w:tc>
          <w:tcPr>
            <w:tcW w:w="1138" w:type="dxa"/>
            <w:vAlign w:val="center"/>
          </w:tcPr>
          <w:p w:rsidR="002C526E" w:rsidRPr="00E6673C" w:rsidRDefault="002C526E" w:rsidP="002C526E">
            <w:pPr>
              <w:pStyle w:val="Tabletext"/>
              <w:spacing w:before="120" w:after="120"/>
              <w:jc w:val="center"/>
              <w:rPr>
                <w:sz w:val="20"/>
              </w:rPr>
            </w:pPr>
            <w:r w:rsidRPr="00E6673C">
              <w:rPr>
                <w:sz w:val="20"/>
              </w:rPr>
              <w:t>56 472</w:t>
            </w:r>
          </w:p>
        </w:tc>
        <w:tc>
          <w:tcPr>
            <w:tcW w:w="1135" w:type="dxa"/>
            <w:vAlign w:val="center"/>
          </w:tcPr>
          <w:p w:rsidR="002C526E" w:rsidRPr="00E6673C" w:rsidRDefault="002C526E" w:rsidP="002C526E">
            <w:pPr>
              <w:pStyle w:val="Tabletext"/>
              <w:spacing w:before="120" w:after="120"/>
              <w:jc w:val="center"/>
              <w:rPr>
                <w:sz w:val="20"/>
              </w:rPr>
            </w:pPr>
            <w:r w:rsidRPr="00E6673C">
              <w:rPr>
                <w:sz w:val="20"/>
              </w:rPr>
              <w:t>56 948</w:t>
            </w:r>
          </w:p>
        </w:tc>
        <w:tc>
          <w:tcPr>
            <w:tcW w:w="710" w:type="dxa"/>
            <w:vAlign w:val="center"/>
          </w:tcPr>
          <w:p w:rsidR="002C526E" w:rsidRPr="00E6673C" w:rsidRDefault="002C526E" w:rsidP="002C526E">
            <w:pPr>
              <w:pStyle w:val="Tabletext"/>
              <w:spacing w:before="120" w:after="120"/>
              <w:jc w:val="center"/>
              <w:rPr>
                <w:sz w:val="20"/>
              </w:rPr>
            </w:pPr>
            <w:r w:rsidRPr="00E6673C">
              <w:rPr>
                <w:sz w:val="20"/>
              </w:rPr>
              <w:t>76</w:t>
            </w:r>
          </w:p>
        </w:tc>
        <w:tc>
          <w:tcPr>
            <w:tcW w:w="710" w:type="dxa"/>
            <w:vAlign w:val="center"/>
          </w:tcPr>
          <w:p w:rsidR="002C526E" w:rsidRPr="00E6673C" w:rsidRDefault="002C526E" w:rsidP="002C526E">
            <w:pPr>
              <w:pStyle w:val="Tabletext"/>
              <w:spacing w:before="120" w:after="120"/>
              <w:jc w:val="center"/>
              <w:rPr>
                <w:sz w:val="20"/>
              </w:rPr>
            </w:pPr>
            <w:r w:rsidRPr="00E6673C">
              <w:rPr>
                <w:sz w:val="20"/>
              </w:rPr>
              <w:t>76</w:t>
            </w:r>
          </w:p>
        </w:tc>
        <w:tc>
          <w:tcPr>
            <w:tcW w:w="568" w:type="dxa"/>
            <w:vAlign w:val="center"/>
          </w:tcPr>
          <w:p w:rsidR="002C526E" w:rsidRPr="00E6673C" w:rsidRDefault="002C526E" w:rsidP="002C526E">
            <w:pPr>
              <w:pStyle w:val="Tabletext"/>
              <w:spacing w:before="120" w:after="120"/>
              <w:jc w:val="center"/>
              <w:rPr>
                <w:sz w:val="20"/>
              </w:rPr>
            </w:pPr>
            <w:r w:rsidRPr="00E6673C">
              <w:rPr>
                <w:sz w:val="20"/>
              </w:rPr>
              <w:t>52</w:t>
            </w:r>
          </w:p>
        </w:tc>
        <w:tc>
          <w:tcPr>
            <w:tcW w:w="709" w:type="dxa"/>
            <w:vAlign w:val="center"/>
          </w:tcPr>
          <w:p w:rsidR="002C526E" w:rsidRPr="00E6673C" w:rsidRDefault="002C526E" w:rsidP="002C526E">
            <w:pPr>
              <w:pStyle w:val="Tabletext"/>
              <w:spacing w:before="120" w:after="120"/>
              <w:jc w:val="center"/>
              <w:rPr>
                <w:sz w:val="20"/>
              </w:rPr>
            </w:pPr>
            <w:r w:rsidRPr="00E6673C">
              <w:rPr>
                <w:sz w:val="20"/>
              </w:rPr>
              <w:t>140</w:t>
            </w:r>
          </w:p>
        </w:tc>
        <w:tc>
          <w:tcPr>
            <w:tcW w:w="563" w:type="dxa"/>
            <w:vAlign w:val="center"/>
          </w:tcPr>
          <w:p w:rsidR="002C526E" w:rsidRPr="00E6673C" w:rsidRDefault="002C526E" w:rsidP="002C526E">
            <w:pPr>
              <w:pStyle w:val="Tabletext"/>
              <w:spacing w:before="120" w:after="120"/>
              <w:jc w:val="center"/>
              <w:rPr>
                <w:sz w:val="20"/>
              </w:rPr>
            </w:pPr>
            <w:r w:rsidRPr="00E6673C">
              <w:rPr>
                <w:sz w:val="20"/>
              </w:rPr>
              <w:t>616</w:t>
            </w:r>
          </w:p>
        </w:tc>
      </w:tr>
      <w:tr w:rsidR="002C526E" w:rsidRPr="00E6673C" w:rsidTr="00B87ED0">
        <w:tc>
          <w:tcPr>
            <w:tcW w:w="846" w:type="dxa"/>
            <w:vAlign w:val="center"/>
          </w:tcPr>
          <w:p w:rsidR="002C526E" w:rsidRPr="00E6673C" w:rsidRDefault="002C526E" w:rsidP="002C526E">
            <w:pPr>
              <w:pStyle w:val="Tabletext"/>
              <w:spacing w:before="120" w:after="120"/>
              <w:jc w:val="center"/>
              <w:rPr>
                <w:sz w:val="20"/>
              </w:rPr>
            </w:pPr>
            <w:r w:rsidRPr="00E6673C">
              <w:rPr>
                <w:sz w:val="20"/>
              </w:rPr>
              <w:t>14</w:t>
            </w:r>
          </w:p>
        </w:tc>
        <w:tc>
          <w:tcPr>
            <w:tcW w:w="993" w:type="dxa"/>
            <w:vAlign w:val="center"/>
          </w:tcPr>
          <w:p w:rsidR="002C526E" w:rsidRPr="00E6673C" w:rsidRDefault="002C526E" w:rsidP="002C526E">
            <w:pPr>
              <w:pStyle w:val="Tabletext"/>
              <w:spacing w:before="120" w:after="120"/>
              <w:jc w:val="center"/>
              <w:rPr>
                <w:sz w:val="20"/>
              </w:rPr>
            </w:pPr>
            <w:r w:rsidRPr="00E6673C">
              <w:rPr>
                <w:sz w:val="20"/>
              </w:rPr>
              <w:t>1, ... 36</w:t>
            </w:r>
          </w:p>
        </w:tc>
        <w:tc>
          <w:tcPr>
            <w:tcW w:w="1135" w:type="dxa"/>
            <w:vAlign w:val="center"/>
          </w:tcPr>
          <w:p w:rsidR="002C526E" w:rsidRPr="00E6673C" w:rsidRDefault="002C526E" w:rsidP="002C526E">
            <w:pPr>
              <w:pStyle w:val="Tabletext"/>
              <w:spacing w:before="120" w:after="120"/>
              <w:jc w:val="center"/>
              <w:rPr>
                <w:sz w:val="20"/>
              </w:rPr>
            </w:pPr>
            <w:r w:rsidRPr="00E6673C">
              <w:rPr>
                <w:sz w:val="20"/>
              </w:rPr>
              <w:t>55 849</w:t>
            </w:r>
          </w:p>
        </w:tc>
        <w:tc>
          <w:tcPr>
            <w:tcW w:w="1132" w:type="dxa"/>
            <w:vAlign w:val="center"/>
          </w:tcPr>
          <w:p w:rsidR="002C526E" w:rsidRPr="00E6673C" w:rsidRDefault="002C526E" w:rsidP="002C526E">
            <w:pPr>
              <w:pStyle w:val="Tabletext"/>
              <w:spacing w:before="120" w:after="120"/>
              <w:jc w:val="center"/>
              <w:rPr>
                <w:sz w:val="20"/>
              </w:rPr>
            </w:pPr>
            <w:r w:rsidRPr="00E6673C">
              <w:rPr>
                <w:sz w:val="20"/>
              </w:rPr>
              <w:t>56 339</w:t>
            </w:r>
          </w:p>
        </w:tc>
        <w:tc>
          <w:tcPr>
            <w:tcW w:w="1138" w:type="dxa"/>
            <w:vAlign w:val="center"/>
          </w:tcPr>
          <w:p w:rsidR="002C526E" w:rsidRPr="00E6673C" w:rsidRDefault="002C526E" w:rsidP="002C526E">
            <w:pPr>
              <w:pStyle w:val="Tabletext"/>
              <w:spacing w:before="120" w:after="120"/>
              <w:jc w:val="center"/>
              <w:rPr>
                <w:sz w:val="20"/>
              </w:rPr>
            </w:pPr>
            <w:r w:rsidRPr="00E6673C">
              <w:rPr>
                <w:sz w:val="20"/>
              </w:rPr>
              <w:t>56 465</w:t>
            </w:r>
          </w:p>
        </w:tc>
        <w:tc>
          <w:tcPr>
            <w:tcW w:w="1135" w:type="dxa"/>
            <w:vAlign w:val="center"/>
          </w:tcPr>
          <w:p w:rsidR="002C526E" w:rsidRPr="00E6673C" w:rsidRDefault="002C526E" w:rsidP="002C526E">
            <w:pPr>
              <w:pStyle w:val="Tabletext"/>
              <w:spacing w:before="120" w:after="120"/>
              <w:jc w:val="center"/>
              <w:rPr>
                <w:sz w:val="20"/>
              </w:rPr>
            </w:pPr>
            <w:r w:rsidRPr="00E6673C">
              <w:rPr>
                <w:sz w:val="20"/>
              </w:rPr>
              <w:t>56 955</w:t>
            </w:r>
          </w:p>
        </w:tc>
        <w:tc>
          <w:tcPr>
            <w:tcW w:w="710" w:type="dxa"/>
            <w:vAlign w:val="center"/>
          </w:tcPr>
          <w:p w:rsidR="002C526E" w:rsidRPr="00E6673C" w:rsidRDefault="002C526E" w:rsidP="002C526E">
            <w:pPr>
              <w:pStyle w:val="Tabletext"/>
              <w:spacing w:before="120" w:after="120"/>
              <w:jc w:val="center"/>
              <w:rPr>
                <w:sz w:val="20"/>
              </w:rPr>
            </w:pPr>
            <w:r w:rsidRPr="00E6673C">
              <w:rPr>
                <w:sz w:val="20"/>
              </w:rPr>
              <w:t>69</w:t>
            </w:r>
          </w:p>
        </w:tc>
        <w:tc>
          <w:tcPr>
            <w:tcW w:w="710" w:type="dxa"/>
            <w:vAlign w:val="center"/>
          </w:tcPr>
          <w:p w:rsidR="002C526E" w:rsidRPr="00E6673C" w:rsidRDefault="002C526E" w:rsidP="002C526E">
            <w:pPr>
              <w:pStyle w:val="Tabletext"/>
              <w:spacing w:before="120" w:after="120"/>
              <w:jc w:val="center"/>
              <w:rPr>
                <w:sz w:val="20"/>
              </w:rPr>
            </w:pPr>
            <w:r w:rsidRPr="00E6673C">
              <w:rPr>
                <w:sz w:val="20"/>
              </w:rPr>
              <w:t>69</w:t>
            </w:r>
          </w:p>
        </w:tc>
        <w:tc>
          <w:tcPr>
            <w:tcW w:w="568" w:type="dxa"/>
            <w:vAlign w:val="center"/>
          </w:tcPr>
          <w:p w:rsidR="002C526E" w:rsidRPr="00E6673C" w:rsidRDefault="002C526E" w:rsidP="002C526E">
            <w:pPr>
              <w:pStyle w:val="Tabletext"/>
              <w:spacing w:before="120" w:after="120"/>
              <w:jc w:val="center"/>
              <w:rPr>
                <w:sz w:val="20"/>
              </w:rPr>
            </w:pPr>
            <w:r w:rsidRPr="00E6673C">
              <w:rPr>
                <w:sz w:val="20"/>
              </w:rPr>
              <w:t>45</w:t>
            </w:r>
          </w:p>
        </w:tc>
        <w:tc>
          <w:tcPr>
            <w:tcW w:w="709" w:type="dxa"/>
            <w:vAlign w:val="center"/>
          </w:tcPr>
          <w:p w:rsidR="002C526E" w:rsidRPr="00E6673C" w:rsidRDefault="002C526E" w:rsidP="002C526E">
            <w:pPr>
              <w:pStyle w:val="Tabletext"/>
              <w:spacing w:before="120" w:after="120"/>
              <w:jc w:val="center"/>
              <w:rPr>
                <w:sz w:val="20"/>
              </w:rPr>
            </w:pPr>
            <w:r w:rsidRPr="00E6673C">
              <w:rPr>
                <w:sz w:val="20"/>
              </w:rPr>
              <w:t>126</w:t>
            </w:r>
          </w:p>
        </w:tc>
        <w:tc>
          <w:tcPr>
            <w:tcW w:w="563" w:type="dxa"/>
            <w:vAlign w:val="center"/>
          </w:tcPr>
          <w:p w:rsidR="002C526E" w:rsidRPr="00E6673C" w:rsidRDefault="002C526E" w:rsidP="002C526E">
            <w:pPr>
              <w:pStyle w:val="Tabletext"/>
              <w:spacing w:before="120" w:after="120"/>
              <w:jc w:val="center"/>
              <w:rPr>
                <w:sz w:val="20"/>
              </w:rPr>
            </w:pPr>
            <w:r w:rsidRPr="00E6673C">
              <w:rPr>
                <w:sz w:val="20"/>
              </w:rPr>
              <w:t>616</w:t>
            </w:r>
          </w:p>
        </w:tc>
      </w:tr>
      <w:tr w:rsidR="002C526E" w:rsidRPr="00E6673C" w:rsidTr="00B87ED0">
        <w:tc>
          <w:tcPr>
            <w:tcW w:w="846"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7</w:t>
            </w:r>
          </w:p>
        </w:tc>
        <w:tc>
          <w:tcPr>
            <w:tcW w:w="993"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1, …72</w:t>
            </w:r>
          </w:p>
        </w:tc>
        <w:tc>
          <w:tcPr>
            <w:tcW w:w="1135"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55 845,5</w:t>
            </w:r>
          </w:p>
        </w:tc>
        <w:tc>
          <w:tcPr>
            <w:tcW w:w="1132"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56 342,5</w:t>
            </w:r>
          </w:p>
        </w:tc>
        <w:tc>
          <w:tcPr>
            <w:tcW w:w="1138"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56 461,5</w:t>
            </w:r>
          </w:p>
        </w:tc>
        <w:tc>
          <w:tcPr>
            <w:tcW w:w="1135"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56 958,5</w:t>
            </w:r>
          </w:p>
        </w:tc>
        <w:tc>
          <w:tcPr>
            <w:tcW w:w="710"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65,5</w:t>
            </w:r>
          </w:p>
        </w:tc>
        <w:tc>
          <w:tcPr>
            <w:tcW w:w="710"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65</w:t>
            </w:r>
            <w:r w:rsidRPr="00E6673C">
              <w:rPr>
                <w:snapToGrid w:val="0"/>
                <w:color w:val="000000"/>
                <w:sz w:val="20"/>
              </w:rPr>
              <w:t>.</w:t>
            </w:r>
            <w:r w:rsidRPr="00E6673C">
              <w:rPr>
                <w:sz w:val="20"/>
              </w:rPr>
              <w:t>5</w:t>
            </w:r>
          </w:p>
        </w:tc>
        <w:tc>
          <w:tcPr>
            <w:tcW w:w="568"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41</w:t>
            </w:r>
            <w:r w:rsidRPr="00E6673C">
              <w:rPr>
                <w:snapToGrid w:val="0"/>
                <w:color w:val="000000"/>
                <w:sz w:val="20"/>
              </w:rPr>
              <w:t>.</w:t>
            </w:r>
            <w:r w:rsidRPr="00E6673C">
              <w:rPr>
                <w:sz w:val="20"/>
              </w:rPr>
              <w:t>5</w:t>
            </w:r>
          </w:p>
        </w:tc>
        <w:tc>
          <w:tcPr>
            <w:tcW w:w="709"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119</w:t>
            </w:r>
          </w:p>
        </w:tc>
        <w:tc>
          <w:tcPr>
            <w:tcW w:w="563"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616</w:t>
            </w:r>
          </w:p>
        </w:tc>
      </w:tr>
      <w:tr w:rsidR="002C526E" w:rsidRPr="00E6673C" w:rsidTr="00B87ED0">
        <w:tc>
          <w:tcPr>
            <w:tcW w:w="846"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3,5</w:t>
            </w:r>
          </w:p>
        </w:tc>
        <w:tc>
          <w:tcPr>
            <w:tcW w:w="993"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1, …144</w:t>
            </w:r>
          </w:p>
        </w:tc>
        <w:tc>
          <w:tcPr>
            <w:tcW w:w="1135"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55 843,75</w:t>
            </w:r>
          </w:p>
        </w:tc>
        <w:tc>
          <w:tcPr>
            <w:tcW w:w="1132"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56 344,25</w:t>
            </w:r>
          </w:p>
        </w:tc>
        <w:tc>
          <w:tcPr>
            <w:tcW w:w="1138"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56 459,75</w:t>
            </w:r>
          </w:p>
        </w:tc>
        <w:tc>
          <w:tcPr>
            <w:tcW w:w="1135"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56 960,25</w:t>
            </w:r>
          </w:p>
        </w:tc>
        <w:tc>
          <w:tcPr>
            <w:tcW w:w="710"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63,75</w:t>
            </w:r>
          </w:p>
        </w:tc>
        <w:tc>
          <w:tcPr>
            <w:tcW w:w="710"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63</w:t>
            </w:r>
            <w:r w:rsidRPr="00E6673C">
              <w:rPr>
                <w:snapToGrid w:val="0"/>
                <w:color w:val="000000"/>
                <w:sz w:val="20"/>
              </w:rPr>
              <w:t>.</w:t>
            </w:r>
            <w:r w:rsidRPr="00E6673C">
              <w:rPr>
                <w:sz w:val="20"/>
              </w:rPr>
              <w:t>75</w:t>
            </w:r>
          </w:p>
        </w:tc>
        <w:tc>
          <w:tcPr>
            <w:tcW w:w="568"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39</w:t>
            </w:r>
            <w:r w:rsidRPr="00E6673C">
              <w:rPr>
                <w:snapToGrid w:val="0"/>
                <w:color w:val="000000"/>
                <w:sz w:val="20"/>
              </w:rPr>
              <w:t>.</w:t>
            </w:r>
            <w:r w:rsidRPr="00E6673C">
              <w:rPr>
                <w:sz w:val="20"/>
              </w:rPr>
              <w:t>5</w:t>
            </w:r>
          </w:p>
        </w:tc>
        <w:tc>
          <w:tcPr>
            <w:tcW w:w="709"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115</w:t>
            </w:r>
            <w:r w:rsidRPr="00E6673C">
              <w:rPr>
                <w:snapToGrid w:val="0"/>
                <w:color w:val="000000"/>
                <w:sz w:val="20"/>
              </w:rPr>
              <w:t>.</w:t>
            </w:r>
            <w:r w:rsidRPr="00E6673C">
              <w:rPr>
                <w:sz w:val="20"/>
              </w:rPr>
              <w:t>5</w:t>
            </w:r>
          </w:p>
        </w:tc>
        <w:tc>
          <w:tcPr>
            <w:tcW w:w="563" w:type="dxa"/>
            <w:tcBorders>
              <w:bottom w:val="single" w:sz="4" w:space="0" w:color="auto"/>
            </w:tcBorders>
            <w:vAlign w:val="center"/>
          </w:tcPr>
          <w:p w:rsidR="002C526E" w:rsidRPr="00E6673C" w:rsidRDefault="002C526E" w:rsidP="002C526E">
            <w:pPr>
              <w:pStyle w:val="Tabletext"/>
              <w:spacing w:before="120" w:after="120"/>
              <w:jc w:val="center"/>
              <w:rPr>
                <w:sz w:val="20"/>
              </w:rPr>
            </w:pPr>
            <w:r w:rsidRPr="00E6673C">
              <w:rPr>
                <w:sz w:val="20"/>
              </w:rPr>
              <w:t>616</w:t>
            </w:r>
          </w:p>
        </w:tc>
      </w:tr>
      <w:tr w:rsidR="002C526E" w:rsidRPr="00E6673C" w:rsidTr="00B87ED0">
        <w:tc>
          <w:tcPr>
            <w:tcW w:w="9639" w:type="dxa"/>
            <w:gridSpan w:val="11"/>
            <w:tcBorders>
              <w:top w:val="single" w:sz="4" w:space="0" w:color="auto"/>
            </w:tcBorders>
          </w:tcPr>
          <w:p w:rsidR="002C526E" w:rsidRPr="00E6673C" w:rsidRDefault="002C526E" w:rsidP="00E6673C">
            <w:pPr>
              <w:pStyle w:val="Tabletext"/>
              <w:tabs>
                <w:tab w:val="clear" w:pos="284"/>
              </w:tabs>
              <w:rPr>
                <w:sz w:val="20"/>
                <w:lang w:val="fr-CH"/>
              </w:rPr>
            </w:pPr>
            <w:r w:rsidRPr="00E6673C">
              <w:rPr>
                <w:i/>
                <w:iCs/>
                <w:sz w:val="20"/>
                <w:lang w:val="fr-CH"/>
              </w:rPr>
              <w:t>XS</w:t>
            </w:r>
            <w:r w:rsidRPr="00E6673C">
              <w:rPr>
                <w:sz w:val="20"/>
                <w:lang w:val="fr-CH"/>
              </w:rPr>
              <w:t>:</w:t>
            </w:r>
            <w:r w:rsidRPr="00E6673C">
              <w:rPr>
                <w:sz w:val="20"/>
                <w:lang w:val="fr-CH"/>
              </w:rPr>
              <w:tab/>
              <w:t>espacement entre les fréquences centrales de canaux adjacents</w:t>
            </w:r>
          </w:p>
          <w:p w:rsidR="002C526E" w:rsidRPr="00E6673C" w:rsidRDefault="002C526E" w:rsidP="00E6673C">
            <w:pPr>
              <w:pStyle w:val="Tabletext"/>
              <w:tabs>
                <w:tab w:val="clear" w:pos="284"/>
              </w:tabs>
              <w:rPr>
                <w:sz w:val="20"/>
                <w:lang w:val="fr-CH"/>
              </w:rPr>
            </w:pPr>
            <w:r w:rsidRPr="00E6673C">
              <w:rPr>
                <w:i/>
                <w:iCs/>
                <w:sz w:val="20"/>
                <w:lang w:val="fr-CH"/>
              </w:rPr>
              <w:t>YS</w:t>
            </w:r>
            <w:r w:rsidRPr="00E6673C">
              <w:rPr>
                <w:sz w:val="20"/>
                <w:lang w:val="fr-CH"/>
              </w:rPr>
              <w:t>:</w:t>
            </w:r>
            <w:r w:rsidRPr="00E6673C">
              <w:rPr>
                <w:sz w:val="20"/>
                <w:lang w:val="fr-CH"/>
              </w:rPr>
              <w:tab/>
              <w:t>espacement entre les fréquences centrales des canaux aller et retour les plus proches l'un de l'autre</w:t>
            </w:r>
          </w:p>
          <w:p w:rsidR="002C526E" w:rsidRPr="00E6673C" w:rsidRDefault="002C526E" w:rsidP="00E6673C">
            <w:pPr>
              <w:pStyle w:val="Tabletext"/>
              <w:rPr>
                <w:sz w:val="20"/>
                <w:lang w:val="fr-CH"/>
              </w:rPr>
            </w:pPr>
            <w:r w:rsidRPr="00E6673C">
              <w:rPr>
                <w:i/>
                <w:iCs/>
                <w:sz w:val="20"/>
                <w:lang w:val="fr-CH"/>
              </w:rPr>
              <w:t>Z</w:t>
            </w:r>
            <w:r w:rsidR="00E6673C" w:rsidRPr="00E6673C">
              <w:rPr>
                <w:sz w:val="20"/>
                <w:vertAlign w:val="subscript"/>
                <w:lang w:val="fr-CH"/>
              </w:rPr>
              <w:t>1</w:t>
            </w:r>
            <w:r w:rsidRPr="00E6673C">
              <w:rPr>
                <w:i/>
                <w:iCs/>
                <w:sz w:val="20"/>
                <w:lang w:val="fr-CH"/>
              </w:rPr>
              <w:t>S</w:t>
            </w:r>
            <w:r w:rsidRPr="00E6673C">
              <w:rPr>
                <w:sz w:val="20"/>
                <w:lang w:val="fr-CH"/>
              </w:rPr>
              <w:t>:</w:t>
            </w:r>
            <w:r w:rsidRPr="00E6673C">
              <w:rPr>
                <w:sz w:val="20"/>
                <w:lang w:val="fr-CH"/>
              </w:rPr>
              <w:tab/>
              <w:t>espacement entre la limite inférieure de la bande et la fréquence centrale du premier canal</w:t>
            </w:r>
          </w:p>
          <w:p w:rsidR="002C526E" w:rsidRPr="00E6673C" w:rsidRDefault="002C526E" w:rsidP="00E6673C">
            <w:pPr>
              <w:pStyle w:val="Tabletext"/>
              <w:rPr>
                <w:sz w:val="20"/>
                <w:lang w:val="fr-CH"/>
              </w:rPr>
            </w:pPr>
            <w:r w:rsidRPr="00E6673C">
              <w:rPr>
                <w:i/>
                <w:iCs/>
                <w:sz w:val="20"/>
                <w:lang w:val="fr-CH"/>
              </w:rPr>
              <w:t>Z</w:t>
            </w:r>
            <w:r w:rsidR="00E6673C" w:rsidRPr="00E6673C">
              <w:rPr>
                <w:sz w:val="20"/>
                <w:vertAlign w:val="subscript"/>
                <w:lang w:val="fr-CH"/>
              </w:rPr>
              <w:t>2</w:t>
            </w:r>
            <w:r w:rsidRPr="00E6673C">
              <w:rPr>
                <w:i/>
                <w:iCs/>
                <w:sz w:val="20"/>
                <w:lang w:val="fr-CH"/>
              </w:rPr>
              <w:t>S</w:t>
            </w:r>
            <w:r w:rsidRPr="00E6673C">
              <w:rPr>
                <w:sz w:val="20"/>
                <w:lang w:val="fr-CH"/>
              </w:rPr>
              <w:t>:</w:t>
            </w:r>
            <w:r w:rsidRPr="00E6673C">
              <w:rPr>
                <w:sz w:val="20"/>
                <w:lang w:val="fr-CH"/>
              </w:rPr>
              <w:tab/>
              <w:t>espacement entre la fréquence centrale du dernier canal et la limite supérieure de la bande</w:t>
            </w:r>
          </w:p>
          <w:p w:rsidR="002C526E" w:rsidRPr="00E6673C" w:rsidRDefault="002C526E" w:rsidP="00443578">
            <w:pPr>
              <w:pStyle w:val="Tabletext"/>
              <w:rPr>
                <w:i/>
                <w:iCs/>
                <w:sz w:val="20"/>
                <w:lang w:val="fr-CH"/>
              </w:rPr>
            </w:pPr>
            <w:r w:rsidRPr="00E6673C">
              <w:rPr>
                <w:i/>
                <w:iCs/>
                <w:sz w:val="20"/>
                <w:lang w:val="fr-CH"/>
              </w:rPr>
              <w:t>DS</w:t>
            </w:r>
            <w:r w:rsidRPr="00E6673C">
              <w:rPr>
                <w:sz w:val="20"/>
                <w:lang w:val="fr-CH"/>
              </w:rPr>
              <w:t>:</w:t>
            </w:r>
            <w:r w:rsidRPr="00E6673C">
              <w:rPr>
                <w:sz w:val="20"/>
                <w:lang w:val="fr-CH"/>
              </w:rPr>
              <w:tab/>
              <w:t xml:space="preserve">espacement duplex </w:t>
            </w:r>
            <w:r w:rsidR="00E6673C" w:rsidRPr="00E6673C">
              <w:rPr>
                <w:position w:val="-10"/>
                <w:sz w:val="20"/>
                <w:lang w:val="fr-CH"/>
              </w:rPr>
              <w:object w:dxaOrig="940" w:dyaOrig="380">
                <v:shape id="_x0000_i1038" type="#_x0000_t75" style="width:46.4pt;height:19pt" o:ole="">
                  <v:imagedata r:id="rId29" o:title=""/>
                </v:shape>
                <o:OLEObject Type="Embed" ProgID="Equation.3" ShapeID="_x0000_i1038" DrawAspect="Content" ObjectID="_1496815660" r:id="rId30"/>
              </w:object>
            </w:r>
          </w:p>
        </w:tc>
      </w:tr>
    </w:tbl>
    <w:p w:rsidR="00F73F28" w:rsidRDefault="00F73F28" w:rsidP="00F73F28">
      <w:pPr>
        <w:rPr>
          <w:lang w:val="fr-CH"/>
        </w:rPr>
      </w:pPr>
    </w:p>
    <w:p w:rsidR="0028416E" w:rsidRPr="00657BDA" w:rsidRDefault="0028416E" w:rsidP="00A87B02">
      <w:pPr>
        <w:pStyle w:val="Tablefin"/>
        <w:rPr>
          <w:sz w:val="2"/>
          <w:lang w:val="fr-CH"/>
        </w:rPr>
      </w:pPr>
    </w:p>
    <w:p w:rsidR="0028416E" w:rsidRPr="00657BDA" w:rsidRDefault="00443578" w:rsidP="00443578">
      <w:pPr>
        <w:pStyle w:val="AnnexNoTitle"/>
        <w:rPr>
          <w:lang w:val="fr-CH"/>
        </w:rPr>
      </w:pPr>
      <w:r>
        <w:rPr>
          <w:lang w:val="fr-CH"/>
        </w:rPr>
        <w:lastRenderedPageBreak/>
        <w:t xml:space="preserve">Annexe </w:t>
      </w:r>
      <w:r w:rsidR="0028416E" w:rsidRPr="00657BDA">
        <w:rPr>
          <w:lang w:val="fr-CH"/>
        </w:rPr>
        <w:t>2</w:t>
      </w:r>
      <w:r>
        <w:rPr>
          <w:lang w:val="fr-CH"/>
        </w:rPr>
        <w:br/>
      </w:r>
      <w:r>
        <w:rPr>
          <w:lang w:val="fr-CH"/>
        </w:rPr>
        <w:br/>
      </w:r>
      <w:r w:rsidR="0028416E" w:rsidRPr="00657BDA">
        <w:rPr>
          <w:lang w:val="fr-CH"/>
        </w:rPr>
        <w:t>Disposition des canaux radioélectriques dans la bande 57-</w:t>
      </w:r>
      <w:r w:rsidR="00E06219" w:rsidRPr="00657BDA">
        <w:rPr>
          <w:lang w:val="fr-CH"/>
        </w:rPr>
        <w:t>64</w:t>
      </w:r>
      <w:r w:rsidR="0028416E" w:rsidRPr="00657BDA">
        <w:rPr>
          <w:lang w:val="fr-CH"/>
        </w:rPr>
        <w:t> GHz</w:t>
      </w:r>
    </w:p>
    <w:p w:rsidR="00E06219" w:rsidRPr="00657BDA" w:rsidRDefault="00E06219" w:rsidP="00A87B02">
      <w:pPr>
        <w:pStyle w:val="Normalaftertitle"/>
        <w:keepNext/>
        <w:keepLines/>
        <w:rPr>
          <w:lang w:val="fr-CH"/>
        </w:rPr>
      </w:pPr>
      <w:r w:rsidRPr="00657BDA">
        <w:rPr>
          <w:lang w:val="fr-CH"/>
        </w:rPr>
        <w:t xml:space="preserve">La présente </w:t>
      </w:r>
      <w:r w:rsidRPr="00657BDA">
        <w:rPr>
          <w:lang w:val="fr-CH" w:eastAsia="ja-JP"/>
        </w:rPr>
        <w:t>A</w:t>
      </w:r>
      <w:r w:rsidRPr="00657BDA">
        <w:rPr>
          <w:lang w:val="fr-CH"/>
        </w:rPr>
        <w:t>nnexe donne les dispositions des canaux radioélectriques de base à la fois pour les applications DRF et pour les applications DRT.</w:t>
      </w:r>
    </w:p>
    <w:p w:rsidR="00443578" w:rsidRDefault="0028416E" w:rsidP="00A87B02">
      <w:pPr>
        <w:pStyle w:val="Normalaftertitle"/>
        <w:rPr>
          <w:lang w:val="fr-CH"/>
        </w:rPr>
      </w:pPr>
      <w:r w:rsidRPr="00657BDA">
        <w:rPr>
          <w:lang w:val="fr-CH"/>
        </w:rPr>
        <w:t>Soit</w:t>
      </w:r>
      <w:r w:rsidR="00443578">
        <w:rPr>
          <w:lang w:val="fr-CH"/>
        </w:rPr>
        <w:t>:</w:t>
      </w:r>
    </w:p>
    <w:p w:rsidR="0028416E" w:rsidRPr="00443578" w:rsidRDefault="0028416E" w:rsidP="00443578">
      <w:pPr>
        <w:pStyle w:val="Equationlegend"/>
        <w:rPr>
          <w:lang w:val="fr-FR"/>
        </w:rPr>
      </w:pPr>
      <w:r w:rsidRPr="00443578">
        <w:rPr>
          <w:lang w:val="fr-FR"/>
        </w:rPr>
        <w:tab/>
      </w:r>
      <w:r w:rsidRPr="00443578">
        <w:rPr>
          <w:i/>
          <w:iCs/>
          <w:lang w:val="fr-FR"/>
        </w:rPr>
        <w:t>fr</w:t>
      </w:r>
      <w:r w:rsidRPr="00443578">
        <w:rPr>
          <w:lang w:val="fr-FR"/>
        </w:rPr>
        <w:tab/>
        <w:t>la fréquence de référence de 56 950 MHz,</w:t>
      </w:r>
    </w:p>
    <w:p w:rsidR="0028416E" w:rsidRPr="00443578" w:rsidRDefault="0028416E" w:rsidP="00443578">
      <w:pPr>
        <w:pStyle w:val="Equationlegend"/>
        <w:rPr>
          <w:lang w:val="fr-FR"/>
        </w:rPr>
      </w:pPr>
      <w:r w:rsidRPr="00443578">
        <w:rPr>
          <w:lang w:val="fr-FR"/>
        </w:rPr>
        <w:tab/>
      </w:r>
      <w:r w:rsidRPr="00443578">
        <w:rPr>
          <w:i/>
          <w:iCs/>
          <w:lang w:val="fr-FR"/>
        </w:rPr>
        <w:t>fn</w:t>
      </w:r>
      <w:r w:rsidRPr="00443578">
        <w:rPr>
          <w:lang w:val="fr-FR"/>
        </w:rPr>
        <w:tab/>
        <w:t>la fréquence centrale d'un canal radioélectrique dans la bande 57-59 GHz,</w:t>
      </w:r>
    </w:p>
    <w:p w:rsidR="0028416E" w:rsidRPr="00657BDA" w:rsidRDefault="0028416E" w:rsidP="00A87B02">
      <w:pPr>
        <w:rPr>
          <w:lang w:val="fr-CH"/>
        </w:rPr>
      </w:pPr>
      <w:r w:rsidRPr="00657BDA">
        <w:rPr>
          <w:lang w:val="fr-CH"/>
        </w:rPr>
        <w:t xml:space="preserve">les fréquences centrales des différents canaux </w:t>
      </w:r>
      <w:r w:rsidR="00E06219" w:rsidRPr="00657BDA">
        <w:rPr>
          <w:lang w:val="fr-CH"/>
        </w:rPr>
        <w:t xml:space="preserve">de base de 50 MHz </w:t>
      </w:r>
      <w:r w:rsidRPr="00657BDA">
        <w:rPr>
          <w:lang w:val="fr-CH"/>
        </w:rPr>
        <w:t>s'expriment alors par les relations suivantes:</w:t>
      </w:r>
    </w:p>
    <w:p w:rsidR="0028416E" w:rsidRPr="00657BDA" w:rsidRDefault="0028416E" w:rsidP="00A87B02">
      <w:pPr>
        <w:pStyle w:val="Equation"/>
        <w:rPr>
          <w:lang w:val="fr-CH"/>
        </w:rPr>
      </w:pPr>
      <w:r w:rsidRPr="00657BDA">
        <w:rPr>
          <w:lang w:val="fr-CH"/>
        </w:rPr>
        <w:tab/>
      </w:r>
      <w:r w:rsidRPr="00657BDA">
        <w:rPr>
          <w:lang w:val="fr-CH"/>
        </w:rPr>
        <w:tab/>
      </w:r>
      <w:r w:rsidRPr="00657BDA">
        <w:rPr>
          <w:i/>
          <w:lang w:val="fr-CH"/>
        </w:rPr>
        <w:t>f</w:t>
      </w:r>
      <w:r w:rsidRPr="00657BDA">
        <w:rPr>
          <w:i/>
          <w:iCs/>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iCs/>
          <w:position w:val="-4"/>
          <w:sz w:val="20"/>
          <w:lang w:val="fr-CH"/>
        </w:rPr>
        <w:t>r</w:t>
      </w:r>
      <w:r w:rsidRPr="00657BDA">
        <w:rPr>
          <w:lang w:val="fr-CH"/>
        </w:rPr>
        <w:t> </w:t>
      </w:r>
      <w:r w:rsidRPr="00657BDA">
        <w:rPr>
          <w:rFonts w:ascii="Symbol" w:hAnsi="Symbol"/>
          <w:lang w:val="fr-CH"/>
        </w:rPr>
        <w:t></w:t>
      </w:r>
      <w:r w:rsidRPr="00657BDA">
        <w:rPr>
          <w:lang w:val="fr-CH"/>
        </w:rPr>
        <w:t> 25 </w:t>
      </w:r>
      <w:r w:rsidRPr="00657BDA">
        <w:rPr>
          <w:rFonts w:ascii="Symbol" w:hAnsi="Symbol"/>
          <w:lang w:val="fr-CH"/>
        </w:rPr>
        <w:t></w:t>
      </w:r>
      <w:r w:rsidRPr="00657BDA">
        <w:rPr>
          <w:lang w:val="fr-CH"/>
        </w:rPr>
        <w:t xml:space="preserve"> 50 </w:t>
      </w:r>
      <w:r w:rsidRPr="00657BDA">
        <w:rPr>
          <w:i/>
          <w:iCs/>
          <w:lang w:val="fr-CH"/>
        </w:rPr>
        <w:t>n               </w:t>
      </w:r>
      <w:r w:rsidRPr="00657BDA">
        <w:rPr>
          <w:lang w:val="fr-CH"/>
        </w:rPr>
        <w:t>MHz</w:t>
      </w:r>
    </w:p>
    <w:p w:rsidR="0028416E" w:rsidRPr="00657BDA" w:rsidRDefault="0028416E" w:rsidP="00A87B02">
      <w:pPr>
        <w:rPr>
          <w:lang w:val="fr-CH"/>
        </w:rPr>
      </w:pPr>
      <w:r w:rsidRPr="00657BDA">
        <w:rPr>
          <w:lang w:val="fr-CH"/>
        </w:rPr>
        <w:t>où:</w:t>
      </w:r>
    </w:p>
    <w:p w:rsidR="0028416E" w:rsidRPr="00443578" w:rsidRDefault="0028416E" w:rsidP="00443578">
      <w:pPr>
        <w:pStyle w:val="Equationlegend"/>
        <w:rPr>
          <w:lang w:val="fr-FR"/>
        </w:rPr>
      </w:pPr>
      <w:r w:rsidRPr="00443578">
        <w:rPr>
          <w:lang w:val="fr-FR"/>
        </w:rPr>
        <w:tab/>
      </w:r>
      <w:r w:rsidR="00443578">
        <w:rPr>
          <w:lang w:val="fr-FR"/>
        </w:rPr>
        <w:tab/>
      </w:r>
      <w:r w:rsidRPr="00E6673C">
        <w:rPr>
          <w:i/>
          <w:iCs/>
          <w:lang w:val="fr-FR"/>
        </w:rPr>
        <w:t>n</w:t>
      </w:r>
      <w:r w:rsidRPr="00443578">
        <w:rPr>
          <w:lang w:val="fr-FR"/>
        </w:rPr>
        <w:t> </w:t>
      </w:r>
      <w:r w:rsidR="00443578">
        <w:rPr>
          <w:lang w:val="fr-FR"/>
        </w:rPr>
        <w:t>=</w:t>
      </w:r>
      <w:r w:rsidRPr="00443578">
        <w:rPr>
          <w:lang w:val="fr-FR"/>
        </w:rPr>
        <w:t xml:space="preserve"> 1, 2, 3, ... </w:t>
      </w:r>
      <w:r w:rsidR="00E06219" w:rsidRPr="00443578">
        <w:rPr>
          <w:lang w:val="fr-FR"/>
        </w:rPr>
        <w:t>1</w:t>
      </w:r>
      <w:r w:rsidRPr="00443578">
        <w:rPr>
          <w:lang w:val="fr-FR"/>
        </w:rPr>
        <w:t>40.</w:t>
      </w:r>
    </w:p>
    <w:p w:rsidR="00054189" w:rsidRPr="00657BDA" w:rsidRDefault="00094A1E" w:rsidP="00A87B02">
      <w:pPr>
        <w:rPr>
          <w:lang w:val="fr-CH"/>
        </w:rPr>
      </w:pPr>
      <w:r w:rsidRPr="00657BDA">
        <w:rPr>
          <w:lang w:val="fr-CH"/>
        </w:rPr>
        <w:t xml:space="preserve">La </w:t>
      </w:r>
      <w:r w:rsidR="00054189" w:rsidRPr="00657BDA">
        <w:rPr>
          <w:lang w:val="fr-CH"/>
        </w:rPr>
        <w:t xml:space="preserve">Figure 1 </w:t>
      </w:r>
      <w:r w:rsidRPr="00657BDA">
        <w:rPr>
          <w:lang w:val="fr-CH"/>
        </w:rPr>
        <w:t>montre la disposition des canaux de base</w:t>
      </w:r>
      <w:r w:rsidR="00054189" w:rsidRPr="00657BDA">
        <w:rPr>
          <w:lang w:val="fr-CH"/>
        </w:rPr>
        <w:t>.</w:t>
      </w:r>
    </w:p>
    <w:p w:rsidR="00054189" w:rsidRPr="00657BDA" w:rsidRDefault="00094A1E" w:rsidP="0058260E">
      <w:pPr>
        <w:rPr>
          <w:lang w:val="fr-CH"/>
        </w:rPr>
      </w:pPr>
      <w:r w:rsidRPr="00657BDA">
        <w:rPr>
          <w:lang w:val="fr-CH"/>
        </w:rPr>
        <w:t xml:space="preserve">Le regroupement de canaux de base permet </w:t>
      </w:r>
      <w:r w:rsidR="0058260E">
        <w:rPr>
          <w:lang w:val="fr-CH"/>
        </w:rPr>
        <w:t xml:space="preserve">d'exploiter des systhèmes, DRT ou DRF, avec </w:t>
      </w:r>
      <w:r w:rsidRPr="00657BDA">
        <w:rPr>
          <w:lang w:val="fr-CH"/>
        </w:rPr>
        <w:t>des canaux plus larges</w:t>
      </w:r>
      <w:r w:rsidR="00054189" w:rsidRPr="00657BDA">
        <w:rPr>
          <w:lang w:val="fr-CH"/>
        </w:rPr>
        <w:t xml:space="preserve">, </w:t>
      </w:r>
      <w:r w:rsidRPr="00657BDA">
        <w:rPr>
          <w:lang w:val="fr-CH"/>
        </w:rPr>
        <w:t xml:space="preserve">jusqu'à </w:t>
      </w:r>
      <w:r w:rsidR="00054189" w:rsidRPr="00657BDA">
        <w:rPr>
          <w:lang w:val="fr-CH"/>
        </w:rPr>
        <w:t xml:space="preserve">2 500 MHz. </w:t>
      </w:r>
      <w:r w:rsidRPr="00657BDA">
        <w:rPr>
          <w:lang w:val="fr-CH"/>
        </w:rPr>
        <w:t xml:space="preserve">L'espacement </w:t>
      </w:r>
      <w:r w:rsidR="00054189" w:rsidRPr="00657BDA">
        <w:rPr>
          <w:lang w:val="fr-CH"/>
        </w:rPr>
        <w:t xml:space="preserve">duplex </w:t>
      </w:r>
      <w:r w:rsidRPr="00657BDA">
        <w:rPr>
          <w:lang w:val="fr-CH"/>
        </w:rPr>
        <w:t>DRF n'est pas expressément identifié</w:t>
      </w:r>
      <w:r w:rsidR="00054189" w:rsidRPr="00657BDA">
        <w:rPr>
          <w:lang w:val="fr-CH"/>
        </w:rPr>
        <w:t xml:space="preserve">; </w:t>
      </w:r>
      <w:r w:rsidR="00657BDA" w:rsidRPr="00657BDA">
        <w:rPr>
          <w:lang w:val="fr-CH"/>
        </w:rPr>
        <w:t xml:space="preserve">il peut être laissé libre ou défini au niveau </w:t>
      </w:r>
      <w:r w:rsidR="00054189" w:rsidRPr="00657BDA">
        <w:rPr>
          <w:lang w:val="fr-CH"/>
        </w:rPr>
        <w:t xml:space="preserve">national </w:t>
      </w:r>
      <w:r w:rsidR="00657BDA" w:rsidRPr="00657BDA">
        <w:rPr>
          <w:lang w:val="fr-CH"/>
        </w:rPr>
        <w:t xml:space="preserve">en </w:t>
      </w:r>
      <w:r w:rsidR="00175653" w:rsidRPr="00657BDA">
        <w:rPr>
          <w:lang w:val="fr-CH"/>
        </w:rPr>
        <w:t>fonction</w:t>
      </w:r>
      <w:r w:rsidR="00657BDA" w:rsidRPr="00657BDA">
        <w:rPr>
          <w:lang w:val="fr-CH"/>
        </w:rPr>
        <w:t xml:space="preserve"> des besoins</w:t>
      </w:r>
      <w:r w:rsidR="00054189" w:rsidRPr="00657BDA">
        <w:rPr>
          <w:lang w:val="fr-CH"/>
        </w:rPr>
        <w:t>.</w:t>
      </w:r>
    </w:p>
    <w:p w:rsidR="00054189" w:rsidRPr="00657BDA" w:rsidRDefault="00657BDA" w:rsidP="00A87B02">
      <w:pPr>
        <w:rPr>
          <w:lang w:val="fr-CH"/>
        </w:rPr>
      </w:pPr>
      <w:r w:rsidRPr="00657BDA">
        <w:rPr>
          <w:lang w:val="fr-CH" w:eastAsia="ja-JP"/>
        </w:rPr>
        <w:t xml:space="preserve">Les canaux </w:t>
      </w:r>
      <w:r w:rsidR="00054189" w:rsidRPr="00657BDA">
        <w:rPr>
          <w:i/>
          <w:iCs/>
          <w:lang w:val="fr-CH"/>
        </w:rPr>
        <w:t>n</w:t>
      </w:r>
      <w:r w:rsidR="00443578">
        <w:rPr>
          <w:lang w:val="fr-CH"/>
        </w:rPr>
        <w:t> =</w:t>
      </w:r>
      <w:r w:rsidR="00054189" w:rsidRPr="00657BDA">
        <w:rPr>
          <w:lang w:val="fr-CH"/>
        </w:rPr>
        <w:t xml:space="preserve"> 1, 2 </w:t>
      </w:r>
      <w:r w:rsidRPr="00657BDA">
        <w:rPr>
          <w:lang w:val="fr-CH"/>
        </w:rPr>
        <w:t xml:space="preserve">peuvent être considérés comme une bande de </w:t>
      </w:r>
      <w:r w:rsidR="00054189" w:rsidRPr="00657BDA">
        <w:rPr>
          <w:lang w:val="fr-CH"/>
        </w:rPr>
        <w:t>gard</w:t>
      </w:r>
      <w:r w:rsidRPr="00657BDA">
        <w:rPr>
          <w:lang w:val="fr-CH"/>
        </w:rPr>
        <w:t xml:space="preserve">e </w:t>
      </w:r>
      <w:r w:rsidR="00054189" w:rsidRPr="00657BDA">
        <w:rPr>
          <w:lang w:val="fr-CH"/>
        </w:rPr>
        <w:t xml:space="preserve">(GB) </w:t>
      </w:r>
      <w:r w:rsidRPr="00657BDA">
        <w:rPr>
          <w:lang w:val="fr-CH"/>
        </w:rPr>
        <w:t xml:space="preserve">par rapport à la bande inférieure </w:t>
      </w:r>
      <w:r w:rsidR="00054189" w:rsidRPr="00657BDA">
        <w:rPr>
          <w:lang w:val="fr-CH"/>
        </w:rPr>
        <w:t>55</w:t>
      </w:r>
      <w:r w:rsidRPr="00657BDA">
        <w:rPr>
          <w:lang w:val="fr-CH"/>
        </w:rPr>
        <w:t>,</w:t>
      </w:r>
      <w:r w:rsidR="00054189" w:rsidRPr="00657BDA">
        <w:rPr>
          <w:lang w:val="fr-CH"/>
        </w:rPr>
        <w:t>78-57 GHz (</w:t>
      </w:r>
      <w:r w:rsidRPr="00657BDA">
        <w:rPr>
          <w:lang w:val="fr-CH"/>
        </w:rPr>
        <w:t>voir l'</w:t>
      </w:r>
      <w:r w:rsidR="00054189" w:rsidRPr="00657BDA">
        <w:rPr>
          <w:lang w:val="fr-CH"/>
        </w:rPr>
        <w:t>Annex</w:t>
      </w:r>
      <w:r w:rsidRPr="00657BDA">
        <w:rPr>
          <w:lang w:val="fr-CH"/>
        </w:rPr>
        <w:t>e</w:t>
      </w:r>
      <w:r w:rsidR="00054189" w:rsidRPr="00657BDA">
        <w:rPr>
          <w:lang w:val="fr-CH"/>
        </w:rPr>
        <w:t xml:space="preserve"> 1), </w:t>
      </w:r>
      <w:r w:rsidRPr="00657BDA">
        <w:rPr>
          <w:lang w:val="fr-CH"/>
        </w:rPr>
        <w:t xml:space="preserve">faisant éventuellement l'objet de conditions de </w:t>
      </w:r>
      <w:r w:rsidR="00054189" w:rsidRPr="00657BDA">
        <w:rPr>
          <w:lang w:val="fr-CH"/>
        </w:rPr>
        <w:t xml:space="preserve">coordination </w:t>
      </w:r>
      <w:r w:rsidRPr="00657BDA">
        <w:rPr>
          <w:lang w:val="fr-CH"/>
        </w:rPr>
        <w:t>différentes</w:t>
      </w:r>
      <w:r w:rsidR="00054189" w:rsidRPr="00657BDA">
        <w:rPr>
          <w:lang w:val="fr-CH"/>
        </w:rPr>
        <w:t xml:space="preserve">; </w:t>
      </w:r>
      <w:r w:rsidRPr="00657BDA">
        <w:rPr>
          <w:lang w:val="fr-CH"/>
        </w:rPr>
        <w:t>dans ce cas, ils devraient uniquement être utilis</w:t>
      </w:r>
      <w:r>
        <w:rPr>
          <w:lang w:val="fr-CH"/>
        </w:rPr>
        <w:t>é</w:t>
      </w:r>
      <w:r w:rsidRPr="00657BDA">
        <w:rPr>
          <w:lang w:val="fr-CH"/>
        </w:rPr>
        <w:t xml:space="preserve">s </w:t>
      </w:r>
      <w:r>
        <w:rPr>
          <w:lang w:val="fr-CH"/>
        </w:rPr>
        <w:t xml:space="preserve">pour des applications temporaires ou pour l'alignement des équipements et des essais de </w:t>
      </w:r>
      <w:r w:rsidR="00054189" w:rsidRPr="00657BDA">
        <w:rPr>
          <w:lang w:val="fr-CH"/>
        </w:rPr>
        <w:t>propagation.</w:t>
      </w:r>
    </w:p>
    <w:p w:rsidR="00054189" w:rsidRPr="00657BDA" w:rsidRDefault="00443578" w:rsidP="00A87B02">
      <w:pPr>
        <w:ind w:right="-142"/>
        <w:rPr>
          <w:lang w:val="fr-CH"/>
        </w:rPr>
      </w:pPr>
      <w:r>
        <w:rPr>
          <w:lang w:val="fr-CH"/>
        </w:rPr>
        <w:t>A</w:t>
      </w:r>
      <w:r w:rsidR="00657BDA">
        <w:rPr>
          <w:lang w:val="fr-CH"/>
        </w:rPr>
        <w:t xml:space="preserve"> la limite avec la bande supérieure</w:t>
      </w:r>
      <w:r w:rsidR="00054189" w:rsidRPr="00657BDA">
        <w:rPr>
          <w:lang w:val="fr-CH"/>
        </w:rPr>
        <w:t xml:space="preserve">, </w:t>
      </w:r>
      <w:r w:rsidR="00657BDA">
        <w:rPr>
          <w:lang w:val="fr-CH"/>
        </w:rPr>
        <w:t xml:space="preserve">aucune bande de garde n'est nécessaire car le même système pourrait tout à fait fonctionner aussi dans la bande </w:t>
      </w:r>
      <w:r w:rsidR="00054189" w:rsidRPr="00657BDA">
        <w:rPr>
          <w:lang w:val="fr-CH"/>
        </w:rPr>
        <w:t>adjacent</w:t>
      </w:r>
      <w:r w:rsidR="00657BDA">
        <w:rPr>
          <w:lang w:val="fr-CH"/>
        </w:rPr>
        <w:t>e</w:t>
      </w:r>
      <w:r w:rsidR="00054189" w:rsidRPr="00657BDA">
        <w:rPr>
          <w:lang w:val="fr-CH"/>
        </w:rPr>
        <w:t xml:space="preserve"> 64-66 GHz.</w:t>
      </w:r>
    </w:p>
    <w:p w:rsidR="00054189" w:rsidRPr="00657BDA" w:rsidRDefault="00054189" w:rsidP="004628B4">
      <w:pPr>
        <w:pStyle w:val="FigureNo"/>
        <w:rPr>
          <w:lang w:val="fr-CH"/>
        </w:rPr>
      </w:pPr>
      <w:r w:rsidRPr="00657BDA">
        <w:rPr>
          <w:lang w:val="fr-CH"/>
        </w:rPr>
        <w:t>Figure 1</w:t>
      </w:r>
    </w:p>
    <w:p w:rsidR="00054189" w:rsidRPr="00657BDA" w:rsidRDefault="00657BDA" w:rsidP="008E6E47">
      <w:pPr>
        <w:pStyle w:val="Figuretitle"/>
        <w:rPr>
          <w:lang w:val="fr-CH"/>
        </w:rPr>
      </w:pPr>
      <w:r w:rsidRPr="008E6E47">
        <w:t>Disposition</w:t>
      </w:r>
      <w:r>
        <w:rPr>
          <w:lang w:val="fr-CH"/>
        </w:rPr>
        <w:t xml:space="preserve"> des canaux de base dans la bande </w:t>
      </w:r>
      <w:r w:rsidR="00054189" w:rsidRPr="00657BDA">
        <w:rPr>
          <w:lang w:val="fr-CH"/>
        </w:rPr>
        <w:t>57-64 GHz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72"/>
        <w:gridCol w:w="338"/>
        <w:gridCol w:w="328"/>
        <w:gridCol w:w="328"/>
        <w:gridCol w:w="327"/>
        <w:gridCol w:w="724"/>
        <w:gridCol w:w="327"/>
        <w:gridCol w:w="327"/>
        <w:gridCol w:w="327"/>
        <w:gridCol w:w="327"/>
        <w:gridCol w:w="2884"/>
        <w:gridCol w:w="327"/>
        <w:gridCol w:w="327"/>
        <w:gridCol w:w="327"/>
        <w:gridCol w:w="963"/>
        <w:gridCol w:w="286"/>
      </w:tblGrid>
      <w:tr w:rsidR="00054189" w:rsidRPr="008E6E47" w:rsidTr="00094A1E">
        <w:trPr>
          <w:cantSplit/>
        </w:trPr>
        <w:tc>
          <w:tcPr>
            <w:tcW w:w="1163" w:type="dxa"/>
            <w:vAlign w:val="center"/>
          </w:tcPr>
          <w:p w:rsidR="00054189" w:rsidRPr="008E6E47" w:rsidRDefault="00244B8A" w:rsidP="00443578">
            <w:pPr>
              <w:pStyle w:val="Tablehead"/>
              <w:spacing w:before="0" w:after="0"/>
              <w:rPr>
                <w:sz w:val="18"/>
                <w:szCs w:val="18"/>
                <w:lang w:val="fr-CH"/>
              </w:rPr>
            </w:pPr>
            <w:r w:rsidRPr="008E6E47">
              <w:rPr>
                <w:sz w:val="18"/>
                <w:szCs w:val="18"/>
                <w:lang w:val="fr-CH"/>
              </w:rPr>
              <w:t xml:space="preserve">Limites des bandes </w:t>
            </w:r>
            <w:r w:rsidR="00054189" w:rsidRPr="008E6E47">
              <w:rPr>
                <w:sz w:val="18"/>
                <w:szCs w:val="18"/>
                <w:lang w:val="fr-CH"/>
              </w:rPr>
              <w:br/>
              <w:t xml:space="preserve">(GHz) </w:t>
            </w:r>
            <w:r w:rsidR="00054189" w:rsidRPr="008E6E47">
              <w:rPr>
                <w:sz w:val="18"/>
                <w:szCs w:val="18"/>
                <w:lang w:val="fr-CH"/>
              </w:rPr>
              <w:sym w:font="Wingdings" w:char="F0E0"/>
            </w:r>
          </w:p>
          <w:p w:rsidR="00054189" w:rsidRPr="008E6E47" w:rsidRDefault="00054189" w:rsidP="00443578">
            <w:pPr>
              <w:pStyle w:val="Tablehead"/>
              <w:spacing w:before="0" w:after="0"/>
              <w:rPr>
                <w:sz w:val="18"/>
                <w:szCs w:val="18"/>
                <w:lang w:val="fr-CH"/>
              </w:rPr>
            </w:pPr>
            <w:r w:rsidRPr="008E6E47">
              <w:rPr>
                <w:sz w:val="18"/>
                <w:szCs w:val="18"/>
                <w:lang w:val="fr-CH"/>
              </w:rPr>
              <w:t>(</w:t>
            </w:r>
            <w:r w:rsidR="00244B8A" w:rsidRPr="008E6E47">
              <w:rPr>
                <w:sz w:val="18"/>
                <w:szCs w:val="18"/>
                <w:lang w:val="fr-CH"/>
              </w:rPr>
              <w:t xml:space="preserve">voir la </w:t>
            </w:r>
            <w:r w:rsidR="00443578">
              <w:rPr>
                <w:sz w:val="18"/>
                <w:szCs w:val="18"/>
                <w:lang w:val="fr-CH"/>
              </w:rPr>
              <w:t>Note </w:t>
            </w:r>
            <w:r w:rsidRPr="008E6E47">
              <w:rPr>
                <w:sz w:val="18"/>
                <w:szCs w:val="18"/>
                <w:lang w:val="fr-CH"/>
              </w:rPr>
              <w:t>1)</w:t>
            </w:r>
          </w:p>
        </w:tc>
        <w:tc>
          <w:tcPr>
            <w:tcW w:w="2679" w:type="dxa"/>
            <w:gridSpan w:val="7"/>
            <w:vAlign w:val="center"/>
          </w:tcPr>
          <w:p w:rsidR="00054189" w:rsidRPr="008E6E47" w:rsidRDefault="00054189" w:rsidP="00443578">
            <w:pPr>
              <w:pStyle w:val="Tablehead"/>
              <w:spacing w:before="0" w:after="0"/>
              <w:rPr>
                <w:sz w:val="18"/>
                <w:szCs w:val="18"/>
                <w:lang w:val="fr-CH" w:eastAsia="de-CH"/>
              </w:rPr>
            </w:pPr>
            <w:r w:rsidRPr="008E6E47">
              <w:rPr>
                <w:sz w:val="18"/>
                <w:szCs w:val="18"/>
                <w:lang w:val="fr-CH" w:eastAsia="de-CH"/>
              </w:rPr>
              <w:t>57-59</w:t>
            </w:r>
          </w:p>
        </w:tc>
        <w:tc>
          <w:tcPr>
            <w:tcW w:w="4163" w:type="dxa"/>
            <w:gridSpan w:val="5"/>
            <w:vAlign w:val="center"/>
          </w:tcPr>
          <w:p w:rsidR="00054189" w:rsidRPr="008E6E47" w:rsidRDefault="00054189" w:rsidP="00443578">
            <w:pPr>
              <w:pStyle w:val="Tablehead"/>
              <w:spacing w:before="0" w:after="0"/>
              <w:rPr>
                <w:sz w:val="18"/>
                <w:szCs w:val="18"/>
                <w:lang w:val="fr-CH" w:eastAsia="de-CH"/>
              </w:rPr>
            </w:pPr>
            <w:r w:rsidRPr="008E6E47">
              <w:rPr>
                <w:sz w:val="18"/>
                <w:szCs w:val="18"/>
                <w:lang w:val="fr-CH" w:eastAsia="de-CH"/>
              </w:rPr>
              <w:t>59-63</w:t>
            </w:r>
          </w:p>
        </w:tc>
        <w:tc>
          <w:tcPr>
            <w:tcW w:w="1565" w:type="dxa"/>
            <w:gridSpan w:val="3"/>
            <w:vAlign w:val="center"/>
          </w:tcPr>
          <w:p w:rsidR="00054189" w:rsidRPr="008E6E47" w:rsidRDefault="00054189" w:rsidP="00443578">
            <w:pPr>
              <w:pStyle w:val="Tablehead"/>
              <w:spacing w:before="0" w:after="0"/>
              <w:rPr>
                <w:sz w:val="18"/>
                <w:szCs w:val="18"/>
                <w:lang w:val="fr-CH" w:eastAsia="de-CH"/>
              </w:rPr>
            </w:pPr>
            <w:r w:rsidRPr="008E6E47">
              <w:rPr>
                <w:sz w:val="18"/>
                <w:szCs w:val="18"/>
                <w:lang w:val="fr-CH" w:eastAsia="de-CH"/>
              </w:rPr>
              <w:t>63-64</w:t>
            </w:r>
          </w:p>
        </w:tc>
      </w:tr>
      <w:tr w:rsidR="00054189" w:rsidRPr="008E6E47" w:rsidTr="00094A1E">
        <w:trPr>
          <w:cantSplit/>
          <w:trHeight w:val="587"/>
        </w:trPr>
        <w:tc>
          <w:tcPr>
            <w:tcW w:w="1163" w:type="dxa"/>
            <w:vAlign w:val="center"/>
          </w:tcPr>
          <w:p w:rsidR="00054189" w:rsidRPr="008E6E47" w:rsidRDefault="00244B8A" w:rsidP="00A87B02">
            <w:pPr>
              <w:pStyle w:val="Tabletext"/>
              <w:jc w:val="center"/>
              <w:rPr>
                <w:sz w:val="18"/>
                <w:szCs w:val="18"/>
                <w:lang w:val="fr-CH"/>
              </w:rPr>
            </w:pPr>
            <w:r w:rsidRPr="008E6E47">
              <w:rPr>
                <w:sz w:val="18"/>
                <w:szCs w:val="18"/>
                <w:lang w:val="fr-CH"/>
              </w:rPr>
              <w:t xml:space="preserve">Numéro du canal de </w:t>
            </w:r>
            <w:r w:rsidR="00054189" w:rsidRPr="008E6E47">
              <w:rPr>
                <w:sz w:val="18"/>
                <w:szCs w:val="18"/>
                <w:lang w:val="fr-CH"/>
              </w:rPr>
              <w:t>50</w:t>
            </w:r>
            <w:r w:rsidRPr="008E6E47">
              <w:rPr>
                <w:sz w:val="18"/>
                <w:szCs w:val="18"/>
                <w:lang w:val="fr-CH"/>
              </w:rPr>
              <w:t> </w:t>
            </w:r>
            <w:r w:rsidR="00054189" w:rsidRPr="008E6E47">
              <w:rPr>
                <w:sz w:val="18"/>
                <w:szCs w:val="18"/>
                <w:lang w:val="fr-CH"/>
              </w:rPr>
              <w:t>MHz</w:t>
            </w:r>
          </w:p>
        </w:tc>
        <w:tc>
          <w:tcPr>
            <w:tcW w:w="335"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1</w:t>
            </w:r>
          </w:p>
        </w:tc>
        <w:tc>
          <w:tcPr>
            <w:tcW w:w="325"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2</w:t>
            </w:r>
          </w:p>
        </w:tc>
        <w:tc>
          <w:tcPr>
            <w:tcW w:w="325"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3</w:t>
            </w:r>
          </w:p>
        </w:tc>
        <w:tc>
          <w:tcPr>
            <w:tcW w:w="325"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4</w:t>
            </w:r>
          </w:p>
        </w:tc>
        <w:tc>
          <w:tcPr>
            <w:tcW w:w="719" w:type="dxa"/>
            <w:tcMar>
              <w:left w:w="0" w:type="dxa"/>
              <w:right w:w="0" w:type="dxa"/>
            </w:tcMa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sym w:font="Wingdings" w:char="F0E0"/>
            </w:r>
            <w:r w:rsidRPr="008E6E47">
              <w:rPr>
                <w:rFonts w:asciiTheme="majorBidi" w:hAnsiTheme="majorBidi" w:cstheme="majorBidi"/>
                <w:b/>
                <w:sz w:val="18"/>
                <w:szCs w:val="18"/>
                <w:lang w:val="fr-CH" w:eastAsia="de-CH"/>
              </w:rPr>
              <w:t xml:space="preserve"> </w:t>
            </w:r>
            <w:r w:rsidRPr="008E6E47">
              <w:rPr>
                <w:rFonts w:asciiTheme="majorBidi" w:hAnsiTheme="majorBidi" w:cstheme="majorBidi"/>
                <w:b/>
                <w:sz w:val="18"/>
                <w:szCs w:val="18"/>
                <w:lang w:val="fr-CH" w:eastAsia="de-CH"/>
              </w:rPr>
              <w:sym w:font="Wingdings" w:char="F0E0"/>
            </w:r>
            <w:r w:rsidRPr="008E6E47">
              <w:rPr>
                <w:rFonts w:asciiTheme="majorBidi" w:hAnsiTheme="majorBidi" w:cstheme="majorBidi"/>
                <w:b/>
                <w:sz w:val="18"/>
                <w:szCs w:val="18"/>
                <w:lang w:val="fr-CH" w:eastAsia="de-CH"/>
              </w:rPr>
              <w:t xml:space="preserve"> </w:t>
            </w:r>
            <w:r w:rsidRPr="008E6E47">
              <w:rPr>
                <w:rFonts w:asciiTheme="majorBidi" w:hAnsiTheme="majorBidi" w:cstheme="majorBidi"/>
                <w:b/>
                <w:sz w:val="18"/>
                <w:szCs w:val="18"/>
                <w:lang w:val="fr-CH" w:eastAsia="de-CH"/>
              </w:rPr>
              <w:sym w:font="Wingdings" w:char="F0E0"/>
            </w:r>
          </w:p>
        </w:tc>
        <w:tc>
          <w:tcPr>
            <w:tcW w:w="325"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39</w:t>
            </w:r>
          </w:p>
        </w:tc>
        <w:tc>
          <w:tcPr>
            <w:tcW w:w="325"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40</w:t>
            </w:r>
          </w:p>
        </w:tc>
        <w:tc>
          <w:tcPr>
            <w:tcW w:w="325"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41</w:t>
            </w:r>
          </w:p>
        </w:tc>
        <w:tc>
          <w:tcPr>
            <w:tcW w:w="325"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42</w:t>
            </w:r>
          </w:p>
        </w:tc>
        <w:tc>
          <w:tcPr>
            <w:tcW w:w="2863" w:type="dxa"/>
            <w:tcMar>
              <w:left w:w="0" w:type="dxa"/>
              <w:right w:w="0" w:type="dxa"/>
            </w:tcMa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sym w:font="Wingdings" w:char="F0E0"/>
            </w:r>
            <w:r w:rsidRPr="008E6E47">
              <w:rPr>
                <w:rFonts w:asciiTheme="majorBidi" w:hAnsiTheme="majorBidi" w:cstheme="majorBidi"/>
                <w:b/>
                <w:sz w:val="18"/>
                <w:szCs w:val="18"/>
                <w:lang w:val="fr-CH" w:eastAsia="de-CH"/>
              </w:rPr>
              <w:t>   </w:t>
            </w:r>
            <w:r w:rsidRPr="008E6E47">
              <w:rPr>
                <w:rFonts w:asciiTheme="majorBidi" w:hAnsiTheme="majorBidi" w:cstheme="majorBidi"/>
                <w:b/>
                <w:sz w:val="18"/>
                <w:szCs w:val="18"/>
                <w:lang w:val="fr-CH" w:eastAsia="de-CH"/>
              </w:rPr>
              <w:sym w:font="Wingdings" w:char="F0E0"/>
            </w:r>
            <w:r w:rsidRPr="008E6E47">
              <w:rPr>
                <w:rFonts w:asciiTheme="majorBidi" w:hAnsiTheme="majorBidi" w:cstheme="majorBidi"/>
                <w:b/>
                <w:sz w:val="18"/>
                <w:szCs w:val="18"/>
                <w:lang w:val="fr-CH" w:eastAsia="de-CH"/>
              </w:rPr>
              <w:t>   </w:t>
            </w:r>
            <w:r w:rsidRPr="008E6E47">
              <w:rPr>
                <w:rFonts w:asciiTheme="majorBidi" w:hAnsiTheme="majorBidi" w:cstheme="majorBidi"/>
                <w:b/>
                <w:sz w:val="18"/>
                <w:szCs w:val="18"/>
                <w:lang w:val="fr-CH" w:eastAsia="de-CH"/>
              </w:rPr>
              <w:sym w:font="Wingdings" w:char="F0E0"/>
            </w:r>
          </w:p>
        </w:tc>
        <w:tc>
          <w:tcPr>
            <w:tcW w:w="325"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119</w:t>
            </w:r>
          </w:p>
        </w:tc>
        <w:tc>
          <w:tcPr>
            <w:tcW w:w="325"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120</w:t>
            </w:r>
          </w:p>
        </w:tc>
        <w:tc>
          <w:tcPr>
            <w:tcW w:w="325"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121</w:t>
            </w:r>
          </w:p>
        </w:tc>
        <w:tc>
          <w:tcPr>
            <w:tcW w:w="956" w:type="dxa"/>
            <w:tcMar>
              <w:left w:w="0" w:type="dxa"/>
              <w:right w:w="0" w:type="dxa"/>
            </w:tcMa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sym w:font="Wingdings" w:char="F0E0"/>
            </w:r>
            <w:r w:rsidRPr="008E6E47">
              <w:rPr>
                <w:rFonts w:asciiTheme="majorBidi" w:hAnsiTheme="majorBidi" w:cstheme="majorBidi"/>
                <w:b/>
                <w:sz w:val="18"/>
                <w:szCs w:val="18"/>
                <w:lang w:val="fr-CH" w:eastAsia="de-CH"/>
              </w:rPr>
              <w:t xml:space="preserve"> </w:t>
            </w:r>
            <w:r w:rsidRPr="008E6E47">
              <w:rPr>
                <w:rFonts w:asciiTheme="majorBidi" w:hAnsiTheme="majorBidi" w:cstheme="majorBidi"/>
                <w:b/>
                <w:sz w:val="18"/>
                <w:szCs w:val="18"/>
                <w:lang w:val="fr-CH" w:eastAsia="de-CH"/>
              </w:rPr>
              <w:sym w:font="Wingdings" w:char="F0E0"/>
            </w:r>
            <w:r w:rsidRPr="008E6E47">
              <w:rPr>
                <w:rFonts w:asciiTheme="majorBidi" w:hAnsiTheme="majorBidi" w:cstheme="majorBidi"/>
                <w:b/>
                <w:sz w:val="18"/>
                <w:szCs w:val="18"/>
                <w:lang w:val="fr-CH" w:eastAsia="de-CH"/>
              </w:rPr>
              <w:t xml:space="preserve"> </w:t>
            </w:r>
            <w:r w:rsidRPr="008E6E47">
              <w:rPr>
                <w:rFonts w:asciiTheme="majorBidi" w:hAnsiTheme="majorBidi" w:cstheme="majorBidi"/>
                <w:b/>
                <w:sz w:val="18"/>
                <w:szCs w:val="18"/>
                <w:lang w:val="fr-CH" w:eastAsia="de-CH"/>
              </w:rPr>
              <w:sym w:font="Wingdings" w:char="F0E0"/>
            </w:r>
          </w:p>
        </w:tc>
        <w:tc>
          <w:tcPr>
            <w:tcW w:w="284" w:type="dxa"/>
            <w:tcMar>
              <w:left w:w="0" w:type="dxa"/>
              <w:right w:w="0" w:type="dxa"/>
            </w:tcMar>
            <w:textDirection w:val="btL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140</w:t>
            </w:r>
          </w:p>
        </w:tc>
      </w:tr>
      <w:tr w:rsidR="00054189" w:rsidRPr="008E6E47" w:rsidTr="00094A1E">
        <w:trPr>
          <w:cantSplit/>
        </w:trPr>
        <w:tc>
          <w:tcPr>
            <w:tcW w:w="1163" w:type="dxa"/>
          </w:tcPr>
          <w:p w:rsidR="00054189" w:rsidRPr="008E6E47" w:rsidRDefault="00054189" w:rsidP="00A87B02">
            <w:pPr>
              <w:pStyle w:val="Tabletext"/>
              <w:jc w:val="center"/>
              <w:rPr>
                <w:sz w:val="18"/>
                <w:szCs w:val="18"/>
                <w:lang w:val="fr-CH"/>
              </w:rPr>
            </w:pPr>
          </w:p>
        </w:tc>
        <w:tc>
          <w:tcPr>
            <w:tcW w:w="335" w:type="dxa"/>
            <w:shd w:val="clear" w:color="auto" w:fill="C6D9F1"/>
            <w:tcMar>
              <w:left w:w="0" w:type="dxa"/>
              <w:right w:w="0" w:type="dxa"/>
            </w:tcMa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t>G</w:t>
            </w:r>
          </w:p>
        </w:tc>
        <w:tc>
          <w:tcPr>
            <w:tcW w:w="325" w:type="dxa"/>
            <w:shd w:val="clear" w:color="auto" w:fill="C6D9F1"/>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r w:rsidRPr="008E6E47">
              <w:rPr>
                <w:rFonts w:asciiTheme="majorBidi" w:hAnsiTheme="majorBidi" w:cstheme="majorBidi"/>
                <w:b/>
                <w:sz w:val="18"/>
                <w:szCs w:val="18"/>
                <w:lang w:val="fr-CH" w:eastAsia="de-CH"/>
              </w:rPr>
              <w:t>B</w:t>
            </w:r>
          </w:p>
        </w:tc>
        <w:tc>
          <w:tcPr>
            <w:tcW w:w="325"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p>
        </w:tc>
        <w:tc>
          <w:tcPr>
            <w:tcW w:w="325"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p>
        </w:tc>
        <w:tc>
          <w:tcPr>
            <w:tcW w:w="719"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r w:rsidRPr="008E6E47">
              <w:rPr>
                <w:rFonts w:asciiTheme="majorBidi" w:hAnsiTheme="majorBidi" w:cstheme="majorBidi"/>
                <w:sz w:val="18"/>
                <w:szCs w:val="18"/>
                <w:lang w:val="fr-CH" w:eastAsia="de-CH"/>
              </w:rPr>
              <w:sym w:font="Wingdings" w:char="F0E0"/>
            </w:r>
            <w:r w:rsidRPr="008E6E47">
              <w:rPr>
                <w:rFonts w:asciiTheme="majorBidi" w:hAnsiTheme="majorBidi" w:cstheme="majorBidi"/>
                <w:sz w:val="18"/>
                <w:szCs w:val="18"/>
                <w:lang w:val="fr-CH" w:eastAsia="de-CH"/>
              </w:rPr>
              <w:t xml:space="preserve"> </w:t>
            </w:r>
            <w:r w:rsidRPr="008E6E47">
              <w:rPr>
                <w:rFonts w:asciiTheme="majorBidi" w:hAnsiTheme="majorBidi" w:cstheme="majorBidi"/>
                <w:sz w:val="18"/>
                <w:szCs w:val="18"/>
                <w:lang w:val="fr-CH" w:eastAsia="de-CH"/>
              </w:rPr>
              <w:sym w:font="Wingdings" w:char="F0E0"/>
            </w:r>
            <w:r w:rsidRPr="008E6E47">
              <w:rPr>
                <w:rFonts w:asciiTheme="majorBidi" w:hAnsiTheme="majorBidi" w:cstheme="majorBidi"/>
                <w:sz w:val="18"/>
                <w:szCs w:val="18"/>
                <w:lang w:val="fr-CH" w:eastAsia="de-CH"/>
              </w:rPr>
              <w:t xml:space="preserve"> </w:t>
            </w:r>
            <w:r w:rsidRPr="008E6E47">
              <w:rPr>
                <w:rFonts w:asciiTheme="majorBidi" w:hAnsiTheme="majorBidi" w:cstheme="majorBidi"/>
                <w:sz w:val="18"/>
                <w:szCs w:val="18"/>
                <w:lang w:val="fr-CH" w:eastAsia="de-CH"/>
              </w:rPr>
              <w:sym w:font="Wingdings" w:char="F0E0"/>
            </w:r>
          </w:p>
        </w:tc>
        <w:tc>
          <w:tcPr>
            <w:tcW w:w="325"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p>
        </w:tc>
        <w:tc>
          <w:tcPr>
            <w:tcW w:w="325"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p>
        </w:tc>
        <w:tc>
          <w:tcPr>
            <w:tcW w:w="325"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p>
        </w:tc>
        <w:tc>
          <w:tcPr>
            <w:tcW w:w="325"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p>
        </w:tc>
        <w:tc>
          <w:tcPr>
            <w:tcW w:w="2863"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sym w:font="Wingdings" w:char="F0E0"/>
            </w:r>
            <w:r w:rsidRPr="008E6E47">
              <w:rPr>
                <w:rFonts w:asciiTheme="majorBidi" w:hAnsiTheme="majorBidi" w:cstheme="majorBidi"/>
                <w:b/>
                <w:sz w:val="18"/>
                <w:szCs w:val="18"/>
                <w:lang w:val="fr-CH" w:eastAsia="de-CH"/>
              </w:rPr>
              <w:t>   </w:t>
            </w:r>
            <w:r w:rsidRPr="008E6E47">
              <w:rPr>
                <w:rFonts w:asciiTheme="majorBidi" w:hAnsiTheme="majorBidi" w:cstheme="majorBidi"/>
                <w:b/>
                <w:sz w:val="18"/>
                <w:szCs w:val="18"/>
                <w:lang w:val="fr-CH" w:eastAsia="de-CH"/>
              </w:rPr>
              <w:sym w:font="Wingdings" w:char="F0E0"/>
            </w:r>
            <w:r w:rsidRPr="008E6E47">
              <w:rPr>
                <w:rFonts w:asciiTheme="majorBidi" w:hAnsiTheme="majorBidi" w:cstheme="majorBidi"/>
                <w:b/>
                <w:sz w:val="18"/>
                <w:szCs w:val="18"/>
                <w:lang w:val="fr-CH" w:eastAsia="de-CH"/>
              </w:rPr>
              <w:t>   </w:t>
            </w:r>
            <w:r w:rsidRPr="008E6E47">
              <w:rPr>
                <w:rFonts w:asciiTheme="majorBidi" w:hAnsiTheme="majorBidi" w:cstheme="majorBidi"/>
                <w:b/>
                <w:sz w:val="18"/>
                <w:szCs w:val="18"/>
                <w:lang w:val="fr-CH" w:eastAsia="de-CH"/>
              </w:rPr>
              <w:sym w:font="Wingdings" w:char="F0E0"/>
            </w:r>
          </w:p>
        </w:tc>
        <w:tc>
          <w:tcPr>
            <w:tcW w:w="325"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p>
        </w:tc>
        <w:tc>
          <w:tcPr>
            <w:tcW w:w="325"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p>
        </w:tc>
        <w:tc>
          <w:tcPr>
            <w:tcW w:w="325"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p>
        </w:tc>
        <w:tc>
          <w:tcPr>
            <w:tcW w:w="956"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b/>
                <w:sz w:val="18"/>
                <w:szCs w:val="18"/>
                <w:lang w:val="fr-CH" w:eastAsia="de-CH"/>
              </w:rPr>
            </w:pPr>
            <w:r w:rsidRPr="008E6E47">
              <w:rPr>
                <w:rFonts w:asciiTheme="majorBidi" w:hAnsiTheme="majorBidi" w:cstheme="majorBidi"/>
                <w:b/>
                <w:sz w:val="18"/>
                <w:szCs w:val="18"/>
                <w:lang w:val="fr-CH" w:eastAsia="de-CH"/>
              </w:rPr>
              <w:sym w:font="Wingdings" w:char="F0E0"/>
            </w:r>
            <w:r w:rsidRPr="008E6E47">
              <w:rPr>
                <w:rFonts w:asciiTheme="majorBidi" w:hAnsiTheme="majorBidi" w:cstheme="majorBidi"/>
                <w:b/>
                <w:sz w:val="18"/>
                <w:szCs w:val="18"/>
                <w:lang w:val="fr-CH" w:eastAsia="de-CH"/>
              </w:rPr>
              <w:t xml:space="preserve"> </w:t>
            </w:r>
            <w:r w:rsidRPr="008E6E47">
              <w:rPr>
                <w:rFonts w:asciiTheme="majorBidi" w:hAnsiTheme="majorBidi" w:cstheme="majorBidi"/>
                <w:b/>
                <w:sz w:val="18"/>
                <w:szCs w:val="18"/>
                <w:lang w:val="fr-CH" w:eastAsia="de-CH"/>
              </w:rPr>
              <w:sym w:font="Wingdings" w:char="F0E0"/>
            </w:r>
            <w:r w:rsidRPr="008E6E47">
              <w:rPr>
                <w:rFonts w:asciiTheme="majorBidi" w:hAnsiTheme="majorBidi" w:cstheme="majorBidi"/>
                <w:b/>
                <w:sz w:val="18"/>
                <w:szCs w:val="18"/>
                <w:lang w:val="fr-CH" w:eastAsia="de-CH"/>
              </w:rPr>
              <w:t xml:space="preserve"> </w:t>
            </w:r>
            <w:r w:rsidRPr="008E6E47">
              <w:rPr>
                <w:rFonts w:asciiTheme="majorBidi" w:hAnsiTheme="majorBidi" w:cstheme="majorBidi"/>
                <w:b/>
                <w:sz w:val="18"/>
                <w:szCs w:val="18"/>
                <w:lang w:val="fr-CH" w:eastAsia="de-CH"/>
              </w:rPr>
              <w:sym w:font="Wingdings" w:char="F0E0"/>
            </w:r>
          </w:p>
        </w:tc>
        <w:tc>
          <w:tcPr>
            <w:tcW w:w="284" w:type="dxa"/>
            <w:shd w:val="clear" w:color="auto" w:fill="auto"/>
            <w:tcMar>
              <w:left w:w="0" w:type="dxa"/>
              <w:right w:w="0" w:type="dxa"/>
            </w:tcMar>
            <w:vAlign w:val="center"/>
          </w:tcPr>
          <w:p w:rsidR="00054189" w:rsidRPr="008E6E47" w:rsidRDefault="00054189" w:rsidP="00A87B02">
            <w:pPr>
              <w:pStyle w:val="Tabletext"/>
              <w:jc w:val="center"/>
              <w:rPr>
                <w:rFonts w:asciiTheme="majorBidi" w:hAnsiTheme="majorBidi" w:cstheme="majorBidi"/>
                <w:sz w:val="18"/>
                <w:szCs w:val="18"/>
                <w:lang w:val="fr-CH" w:eastAsia="de-CH"/>
              </w:rPr>
            </w:pPr>
          </w:p>
        </w:tc>
      </w:tr>
    </w:tbl>
    <w:p w:rsidR="00054189" w:rsidRPr="00443578" w:rsidRDefault="00054189" w:rsidP="00443578">
      <w:pPr>
        <w:pStyle w:val="Note"/>
      </w:pPr>
      <w:r w:rsidRPr="00443578">
        <w:t xml:space="preserve">NOTE 1 – </w:t>
      </w:r>
      <w:r w:rsidR="00244B8A" w:rsidRPr="00443578">
        <w:t xml:space="preserve">La </w:t>
      </w:r>
      <w:r w:rsidRPr="00443578">
        <w:t>s</w:t>
      </w:r>
      <w:r w:rsidR="00244B8A" w:rsidRPr="00443578">
        <w:t>é</w:t>
      </w:r>
      <w:r w:rsidRPr="00443578">
        <w:t xml:space="preserve">paration </w:t>
      </w:r>
      <w:r w:rsidR="00244B8A" w:rsidRPr="00443578">
        <w:t>en trois principales gammes de fréquences n'est donnée qu'à titre indicatif</w:t>
      </w:r>
      <w:r w:rsidRPr="00443578">
        <w:t xml:space="preserve">. </w:t>
      </w:r>
      <w:r w:rsidR="00244B8A" w:rsidRPr="00443578">
        <w:t xml:space="preserve">Les considérations réglementaires </w:t>
      </w:r>
      <w:r w:rsidR="00A44244" w:rsidRPr="00443578">
        <w:t xml:space="preserve">au niveau national </w:t>
      </w:r>
      <w:r w:rsidR="00244B8A" w:rsidRPr="00443578">
        <w:t xml:space="preserve">pourront </w:t>
      </w:r>
      <w:r w:rsidR="00A44244" w:rsidRPr="00443578">
        <w:t>être différentes</w:t>
      </w:r>
      <w:r w:rsidRPr="00443578">
        <w:t xml:space="preserve">. </w:t>
      </w:r>
      <w:r w:rsidR="00244B8A" w:rsidRPr="00443578">
        <w:t xml:space="preserve">Sur la base de ces </w:t>
      </w:r>
      <w:r w:rsidRPr="00443578">
        <w:t>consid</w:t>
      </w:r>
      <w:r w:rsidR="00244B8A" w:rsidRPr="00443578">
        <w:t>é</w:t>
      </w:r>
      <w:r w:rsidRPr="00443578">
        <w:t>rations</w:t>
      </w:r>
      <w:r w:rsidR="00244B8A" w:rsidRPr="00443578">
        <w:t xml:space="preserve"> nationales</w:t>
      </w:r>
      <w:r w:rsidRPr="00443578">
        <w:t xml:space="preserve">, </w:t>
      </w:r>
      <w:r w:rsidR="00244B8A" w:rsidRPr="00443578">
        <w:t xml:space="preserve">les </w:t>
      </w:r>
      <w:r w:rsidRPr="00443578">
        <w:t xml:space="preserve">administrations </w:t>
      </w:r>
      <w:r w:rsidR="00244B8A" w:rsidRPr="00443578">
        <w:t xml:space="preserve">pourront choisir de déployer des systèmes radioélectriques dans des canaux chevauchant ces frontières et </w:t>
      </w:r>
      <w:r w:rsidR="00091A4B">
        <w:t xml:space="preserve">avec des canaux </w:t>
      </w:r>
      <w:r w:rsidR="00244B8A" w:rsidRPr="00443578">
        <w:t>appariés dans ces bandes</w:t>
      </w:r>
      <w:r w:rsidRPr="00443578">
        <w:t>.</w:t>
      </w:r>
    </w:p>
    <w:p w:rsidR="00054189" w:rsidRPr="00443578" w:rsidRDefault="00054189" w:rsidP="00443578">
      <w:pPr>
        <w:pStyle w:val="Note"/>
      </w:pPr>
      <w:r w:rsidRPr="00443578">
        <w:t xml:space="preserve">NOTE 2 – </w:t>
      </w:r>
      <w:r w:rsidR="00244B8A" w:rsidRPr="00443578">
        <w:t>Les a</w:t>
      </w:r>
      <w:r w:rsidRPr="00443578">
        <w:t xml:space="preserve">dministrations </w:t>
      </w:r>
      <w:r w:rsidR="00244B8A" w:rsidRPr="00443578">
        <w:t xml:space="preserve">souhaiteront peut-être utiliser des systèmes radioélectriques point-à-point à la fois dans la bande </w:t>
      </w:r>
      <w:r w:rsidRPr="00443578">
        <w:t xml:space="preserve">57-64 GHz </w:t>
      </w:r>
      <w:r w:rsidR="00244B8A" w:rsidRPr="00443578">
        <w:t xml:space="preserve">et dans la bande </w:t>
      </w:r>
      <w:r w:rsidRPr="00443578">
        <w:t xml:space="preserve">64-66 GHz </w:t>
      </w:r>
      <w:r w:rsidR="00244B8A" w:rsidRPr="00443578">
        <w:t>conformément à l'</w:t>
      </w:r>
      <w:r w:rsidRPr="00443578">
        <w:t>Annex</w:t>
      </w:r>
      <w:r w:rsidR="00244B8A" w:rsidRPr="00443578">
        <w:t>e </w:t>
      </w:r>
      <w:r w:rsidRPr="00443578">
        <w:t xml:space="preserve">3 </w:t>
      </w:r>
      <w:r w:rsidR="00244B8A" w:rsidRPr="00443578">
        <w:t xml:space="preserve">de la présente </w:t>
      </w:r>
      <w:r w:rsidRPr="00443578">
        <w:t>Recomm</w:t>
      </w:r>
      <w:r w:rsidR="00244B8A" w:rsidRPr="00443578">
        <w:t>a</w:t>
      </w:r>
      <w:r w:rsidRPr="00443578">
        <w:t xml:space="preserve">ndation. </w:t>
      </w:r>
      <w:r w:rsidR="009C6939" w:rsidRPr="00443578">
        <w:t>Si les conditions le permettent</w:t>
      </w:r>
      <w:r w:rsidRPr="00443578">
        <w:t xml:space="preserve">, </w:t>
      </w:r>
      <w:r w:rsidR="009C6939" w:rsidRPr="00443578">
        <w:t xml:space="preserve">ces systèmes radioélectriques pourront aussi être déployés dans </w:t>
      </w:r>
      <w:r w:rsidR="00F16B01" w:rsidRPr="00443578">
        <w:t>un</w:t>
      </w:r>
      <w:r w:rsidR="009C6939" w:rsidRPr="00443578">
        <w:t xml:space="preserve"> cana</w:t>
      </w:r>
      <w:r w:rsidR="00F16B01" w:rsidRPr="00443578">
        <w:t>l</w:t>
      </w:r>
      <w:r w:rsidR="009C6939" w:rsidRPr="00443578">
        <w:t xml:space="preserve"> chevauchant la frontière avec la bande </w:t>
      </w:r>
      <w:r w:rsidRPr="00443578">
        <w:t xml:space="preserve">57-64 GHz </w:t>
      </w:r>
      <w:r w:rsidR="009C6939" w:rsidRPr="00443578">
        <w:t xml:space="preserve">et </w:t>
      </w:r>
      <w:r w:rsidR="00F16B01" w:rsidRPr="00443578">
        <w:t xml:space="preserve">avec des canaux </w:t>
      </w:r>
      <w:r w:rsidR="009C6939" w:rsidRPr="00443578">
        <w:t>appariés dans ces bandes</w:t>
      </w:r>
      <w:r w:rsidRPr="00443578">
        <w:t xml:space="preserve">. </w:t>
      </w:r>
      <w:r w:rsidR="00F16B01" w:rsidRPr="00443578">
        <w:t>Il convient de prendre en compte, au niveau national, des</w:t>
      </w:r>
      <w:r w:rsidR="009C6939" w:rsidRPr="00443578">
        <w:t xml:space="preserve"> dispositions réglementaires </w:t>
      </w:r>
      <w:r w:rsidR="00F16B01" w:rsidRPr="00443578">
        <w:t>différentes dans</w:t>
      </w:r>
      <w:r w:rsidR="009C6939" w:rsidRPr="00443578">
        <w:t xml:space="preserve"> ces bandes</w:t>
      </w:r>
      <w:r w:rsidRPr="00443578">
        <w:t>.</w:t>
      </w:r>
    </w:p>
    <w:p w:rsidR="00054189" w:rsidRPr="00657BDA" w:rsidRDefault="00054189" w:rsidP="00A87B02">
      <w:pPr>
        <w:pStyle w:val="TableNo"/>
        <w:rPr>
          <w:lang w:val="fr-CH"/>
        </w:rPr>
      </w:pPr>
      <w:r w:rsidRPr="00657BDA">
        <w:rPr>
          <w:lang w:val="fr-CH"/>
        </w:rPr>
        <w:lastRenderedPageBreak/>
        <w:t>TABLE</w:t>
      </w:r>
      <w:r w:rsidR="009C6939">
        <w:rPr>
          <w:lang w:val="fr-CH"/>
        </w:rPr>
        <w:t>AU</w:t>
      </w:r>
      <w:r w:rsidRPr="00657BDA">
        <w:rPr>
          <w:lang w:val="fr-CH"/>
        </w:rPr>
        <w:t xml:space="preserve"> 3</w:t>
      </w:r>
    </w:p>
    <w:p w:rsidR="00054189" w:rsidRPr="00657BDA" w:rsidRDefault="009C6939" w:rsidP="00A87B02">
      <w:pPr>
        <w:pStyle w:val="Tabletitle"/>
        <w:rPr>
          <w:lang w:val="fr-CH"/>
        </w:rPr>
      </w:pPr>
      <w:r>
        <w:rPr>
          <w:lang w:val="fr-CH"/>
        </w:rPr>
        <w:t xml:space="preserve">Paramètres calculés d'après la </w:t>
      </w:r>
      <w:r w:rsidR="00054189" w:rsidRPr="00657BDA">
        <w:rPr>
          <w:lang w:val="fr-CH"/>
        </w:rPr>
        <w:t>Recomm</w:t>
      </w:r>
      <w:r>
        <w:rPr>
          <w:lang w:val="fr-CH"/>
        </w:rPr>
        <w:t>a</w:t>
      </w:r>
      <w:r w:rsidR="00054189" w:rsidRPr="00657BDA">
        <w:rPr>
          <w:lang w:val="fr-CH"/>
        </w:rPr>
        <w:t xml:space="preserve">ndation </w:t>
      </w:r>
      <w:r>
        <w:rPr>
          <w:lang w:val="fr-CH"/>
        </w:rPr>
        <w:t>UIT</w:t>
      </w:r>
      <w:r w:rsidR="00054189" w:rsidRPr="00657BDA">
        <w:rPr>
          <w:lang w:val="fr-CH"/>
        </w:rPr>
        <w:t>-R F.746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94"/>
        <w:gridCol w:w="1594"/>
        <w:gridCol w:w="1595"/>
        <w:gridCol w:w="1595"/>
        <w:gridCol w:w="1595"/>
        <w:gridCol w:w="1666"/>
      </w:tblGrid>
      <w:tr w:rsidR="00054189" w:rsidRPr="00443578" w:rsidTr="00094A1E">
        <w:trPr>
          <w:cantSplit/>
          <w:trHeight w:val="400"/>
          <w:jc w:val="center"/>
        </w:trPr>
        <w:tc>
          <w:tcPr>
            <w:tcW w:w="1594" w:type="dxa"/>
            <w:vAlign w:val="center"/>
          </w:tcPr>
          <w:p w:rsidR="00054189" w:rsidRPr="00443578" w:rsidRDefault="00054189" w:rsidP="00443578">
            <w:pPr>
              <w:pStyle w:val="Tablehead"/>
            </w:pPr>
            <w:r w:rsidRPr="00443578">
              <w:t>XS</w:t>
            </w:r>
            <w:r w:rsidRPr="00443578">
              <w:br/>
              <w:t>(MHz)</w:t>
            </w:r>
          </w:p>
        </w:tc>
        <w:tc>
          <w:tcPr>
            <w:tcW w:w="1594" w:type="dxa"/>
            <w:vAlign w:val="center"/>
          </w:tcPr>
          <w:p w:rsidR="00054189" w:rsidRPr="00E6673C" w:rsidRDefault="00054189" w:rsidP="00443578">
            <w:pPr>
              <w:pStyle w:val="Tablehead"/>
              <w:rPr>
                <w:i/>
                <w:iCs/>
              </w:rPr>
            </w:pPr>
            <w:r w:rsidRPr="00E6673C">
              <w:rPr>
                <w:i/>
                <w:iCs/>
              </w:rPr>
              <w:t>n</w:t>
            </w:r>
          </w:p>
        </w:tc>
        <w:tc>
          <w:tcPr>
            <w:tcW w:w="1595" w:type="dxa"/>
            <w:vAlign w:val="center"/>
          </w:tcPr>
          <w:p w:rsidR="00054189" w:rsidRPr="00443578" w:rsidRDefault="00054189" w:rsidP="00443578">
            <w:pPr>
              <w:pStyle w:val="Tablehead"/>
            </w:pPr>
            <w:r w:rsidRPr="00E6673C">
              <w:rPr>
                <w:i/>
                <w:iCs/>
              </w:rPr>
              <w:t>f</w:t>
            </w:r>
            <w:r w:rsidRPr="00E6673C">
              <w:rPr>
                <w:vertAlign w:val="subscript"/>
              </w:rPr>
              <w:t>1</w:t>
            </w:r>
            <w:r w:rsidRPr="00443578">
              <w:br/>
              <w:t>(MHz)</w:t>
            </w:r>
          </w:p>
        </w:tc>
        <w:tc>
          <w:tcPr>
            <w:tcW w:w="1595" w:type="dxa"/>
            <w:vAlign w:val="center"/>
          </w:tcPr>
          <w:p w:rsidR="00054189" w:rsidRPr="00443578" w:rsidRDefault="00054189" w:rsidP="00443578">
            <w:pPr>
              <w:pStyle w:val="Tablehead"/>
            </w:pPr>
            <w:r w:rsidRPr="00E6673C">
              <w:rPr>
                <w:i/>
                <w:iCs/>
              </w:rPr>
              <w:t>f</w:t>
            </w:r>
            <w:r w:rsidRPr="00E6673C">
              <w:rPr>
                <w:vertAlign w:val="subscript"/>
              </w:rPr>
              <w:t>140</w:t>
            </w:r>
            <w:r w:rsidRPr="00443578">
              <w:br/>
              <w:t>(MHz)</w:t>
            </w:r>
          </w:p>
        </w:tc>
        <w:tc>
          <w:tcPr>
            <w:tcW w:w="1595" w:type="dxa"/>
            <w:vAlign w:val="center"/>
          </w:tcPr>
          <w:p w:rsidR="00054189" w:rsidRPr="00443578" w:rsidRDefault="00054189" w:rsidP="00443578">
            <w:pPr>
              <w:pStyle w:val="Tablehead"/>
            </w:pPr>
            <w:r w:rsidRPr="00E6673C">
              <w:rPr>
                <w:i/>
                <w:iCs/>
              </w:rPr>
              <w:t>Z</w:t>
            </w:r>
            <w:r w:rsidRPr="00E6673C">
              <w:rPr>
                <w:vertAlign w:val="subscript"/>
              </w:rPr>
              <w:t>1</w:t>
            </w:r>
            <w:r w:rsidRPr="00E6673C">
              <w:rPr>
                <w:i/>
                <w:iCs/>
              </w:rPr>
              <w:t>S</w:t>
            </w:r>
            <w:r w:rsidRPr="00443578">
              <w:br/>
              <w:t>(MHz)</w:t>
            </w:r>
          </w:p>
        </w:tc>
        <w:tc>
          <w:tcPr>
            <w:tcW w:w="1666" w:type="dxa"/>
            <w:vAlign w:val="center"/>
          </w:tcPr>
          <w:p w:rsidR="00054189" w:rsidRPr="00443578" w:rsidRDefault="00054189" w:rsidP="00443578">
            <w:pPr>
              <w:pStyle w:val="Tablehead"/>
            </w:pPr>
            <w:r w:rsidRPr="00E6673C">
              <w:rPr>
                <w:i/>
                <w:iCs/>
              </w:rPr>
              <w:t>Z</w:t>
            </w:r>
            <w:r w:rsidRPr="00E6673C">
              <w:rPr>
                <w:vertAlign w:val="subscript"/>
              </w:rPr>
              <w:t>2</w:t>
            </w:r>
            <w:r w:rsidRPr="00E6673C">
              <w:rPr>
                <w:i/>
                <w:iCs/>
              </w:rPr>
              <w:t>S</w:t>
            </w:r>
            <w:r w:rsidRPr="00443578">
              <w:br/>
              <w:t>(MHz)</w:t>
            </w:r>
          </w:p>
        </w:tc>
      </w:tr>
      <w:tr w:rsidR="00054189" w:rsidRPr="008E1B35" w:rsidTr="00094A1E">
        <w:trPr>
          <w:cantSplit/>
          <w:jc w:val="center"/>
        </w:trPr>
        <w:tc>
          <w:tcPr>
            <w:tcW w:w="1594" w:type="dxa"/>
            <w:vAlign w:val="center"/>
          </w:tcPr>
          <w:p w:rsidR="00054189" w:rsidRPr="008E1B35" w:rsidRDefault="00054189" w:rsidP="008E1B35">
            <w:pPr>
              <w:pStyle w:val="Tabletext"/>
              <w:jc w:val="center"/>
            </w:pPr>
            <w:r w:rsidRPr="008E1B35">
              <w:t>50</w:t>
            </w:r>
          </w:p>
        </w:tc>
        <w:tc>
          <w:tcPr>
            <w:tcW w:w="1594" w:type="dxa"/>
            <w:vAlign w:val="center"/>
          </w:tcPr>
          <w:p w:rsidR="00054189" w:rsidRPr="008E1B35" w:rsidRDefault="00054189" w:rsidP="008E1B35">
            <w:pPr>
              <w:pStyle w:val="Tabletext"/>
              <w:jc w:val="center"/>
            </w:pPr>
            <w:r w:rsidRPr="008E1B35">
              <w:t>1, ... 140</w:t>
            </w:r>
          </w:p>
        </w:tc>
        <w:tc>
          <w:tcPr>
            <w:tcW w:w="1595" w:type="dxa"/>
            <w:vAlign w:val="center"/>
          </w:tcPr>
          <w:p w:rsidR="00054189" w:rsidRPr="008E1B35" w:rsidRDefault="00054189" w:rsidP="008E1B35">
            <w:pPr>
              <w:pStyle w:val="Tabletext"/>
              <w:jc w:val="center"/>
            </w:pPr>
            <w:r w:rsidRPr="008E1B35">
              <w:t>57 025</w:t>
            </w:r>
          </w:p>
        </w:tc>
        <w:tc>
          <w:tcPr>
            <w:tcW w:w="1595" w:type="dxa"/>
            <w:vAlign w:val="center"/>
          </w:tcPr>
          <w:p w:rsidR="00054189" w:rsidRPr="008E1B35" w:rsidRDefault="00054189" w:rsidP="008E1B35">
            <w:pPr>
              <w:pStyle w:val="Tabletext"/>
              <w:jc w:val="center"/>
            </w:pPr>
            <w:r w:rsidRPr="008E1B35">
              <w:t>63 975</w:t>
            </w:r>
          </w:p>
        </w:tc>
        <w:tc>
          <w:tcPr>
            <w:tcW w:w="1595" w:type="dxa"/>
            <w:vAlign w:val="center"/>
          </w:tcPr>
          <w:p w:rsidR="00054189" w:rsidRPr="008E1B35" w:rsidRDefault="00054189" w:rsidP="008E1B35">
            <w:pPr>
              <w:pStyle w:val="Tabletext"/>
              <w:jc w:val="center"/>
            </w:pPr>
            <w:r w:rsidRPr="008E1B35">
              <w:t>25</w:t>
            </w:r>
          </w:p>
        </w:tc>
        <w:tc>
          <w:tcPr>
            <w:tcW w:w="1666" w:type="dxa"/>
            <w:vAlign w:val="center"/>
          </w:tcPr>
          <w:p w:rsidR="00054189" w:rsidRPr="008E1B35" w:rsidRDefault="00054189" w:rsidP="008E1B35">
            <w:pPr>
              <w:pStyle w:val="Tabletext"/>
              <w:jc w:val="center"/>
            </w:pPr>
            <w:r w:rsidRPr="008E1B35">
              <w:t>25</w:t>
            </w:r>
          </w:p>
        </w:tc>
      </w:tr>
      <w:tr w:rsidR="00054189" w:rsidRPr="00657BDA" w:rsidTr="00094A1E">
        <w:trPr>
          <w:cantSplit/>
          <w:jc w:val="center"/>
        </w:trPr>
        <w:tc>
          <w:tcPr>
            <w:tcW w:w="9639" w:type="dxa"/>
            <w:gridSpan w:val="6"/>
            <w:tcBorders>
              <w:left w:val="nil"/>
              <w:bottom w:val="nil"/>
              <w:right w:val="nil"/>
            </w:tcBorders>
            <w:vAlign w:val="center"/>
          </w:tcPr>
          <w:p w:rsidR="009C6939" w:rsidRPr="00657BDA" w:rsidRDefault="009C6939" w:rsidP="008E1B35">
            <w:pPr>
              <w:pStyle w:val="Tabletext"/>
              <w:rPr>
                <w:lang w:val="fr-CH"/>
              </w:rPr>
            </w:pPr>
            <w:r w:rsidRPr="00657BDA">
              <w:rPr>
                <w:i/>
                <w:iCs/>
                <w:lang w:val="fr-CH"/>
              </w:rPr>
              <w:t>XS</w:t>
            </w:r>
            <w:r w:rsidRPr="00657BDA">
              <w:rPr>
                <w:lang w:val="fr-CH"/>
              </w:rPr>
              <w:t>:</w:t>
            </w:r>
            <w:r w:rsidRPr="00657BDA">
              <w:rPr>
                <w:lang w:val="fr-CH"/>
              </w:rPr>
              <w:tab/>
              <w:t>espacement entre les fréquences centrales de canaux adjacents</w:t>
            </w:r>
          </w:p>
          <w:p w:rsidR="009C6939" w:rsidRPr="00657BDA" w:rsidRDefault="009C6939" w:rsidP="008E1B35">
            <w:pPr>
              <w:pStyle w:val="Tabletext"/>
              <w:rPr>
                <w:lang w:val="fr-CH"/>
              </w:rPr>
            </w:pPr>
            <w:r w:rsidRPr="00657BDA">
              <w:rPr>
                <w:i/>
                <w:iCs/>
                <w:lang w:val="fr-CH"/>
              </w:rPr>
              <w:t>Z</w:t>
            </w:r>
            <w:r w:rsidRPr="00657BDA">
              <w:rPr>
                <w:position w:val="-4"/>
                <w:sz w:val="18"/>
                <w:lang w:val="fr-CH"/>
              </w:rPr>
              <w:t>1</w:t>
            </w:r>
            <w:r w:rsidRPr="00657BDA">
              <w:rPr>
                <w:i/>
                <w:iCs/>
                <w:lang w:val="fr-CH"/>
              </w:rPr>
              <w:t>S</w:t>
            </w:r>
            <w:r w:rsidRPr="00657BDA">
              <w:rPr>
                <w:lang w:val="fr-CH"/>
              </w:rPr>
              <w:t>:</w:t>
            </w:r>
            <w:r w:rsidRPr="00657BDA">
              <w:rPr>
                <w:lang w:val="fr-CH"/>
              </w:rPr>
              <w:tab/>
              <w:t>espacement entre la limite inférieure de la bande et la fréquence centrale du premier canal</w:t>
            </w:r>
          </w:p>
          <w:p w:rsidR="00054189" w:rsidRPr="00657BDA" w:rsidRDefault="009C6939" w:rsidP="008E1B35">
            <w:pPr>
              <w:pStyle w:val="Tabletext"/>
              <w:rPr>
                <w:lang w:val="fr-CH"/>
              </w:rPr>
            </w:pPr>
            <w:r w:rsidRPr="00657BDA">
              <w:rPr>
                <w:i/>
                <w:iCs/>
                <w:lang w:val="fr-CH"/>
              </w:rPr>
              <w:t>Z</w:t>
            </w:r>
            <w:r w:rsidRPr="00657BDA">
              <w:rPr>
                <w:position w:val="-4"/>
                <w:sz w:val="18"/>
                <w:lang w:val="fr-CH"/>
              </w:rPr>
              <w:t>2</w:t>
            </w:r>
            <w:r w:rsidRPr="00657BDA">
              <w:rPr>
                <w:i/>
                <w:iCs/>
                <w:lang w:val="fr-CH"/>
              </w:rPr>
              <w:t>S</w:t>
            </w:r>
            <w:r w:rsidRPr="00657BDA">
              <w:rPr>
                <w:lang w:val="fr-CH"/>
              </w:rPr>
              <w:t>:</w:t>
            </w:r>
            <w:r w:rsidRPr="00657BDA">
              <w:rPr>
                <w:lang w:val="fr-CH"/>
              </w:rPr>
              <w:tab/>
              <w:t>espacement entre la fréquence centrale du dernier canal et la limite supérieure de la bande</w:t>
            </w:r>
          </w:p>
        </w:tc>
      </w:tr>
    </w:tbl>
    <w:p w:rsidR="00E6673C" w:rsidRDefault="00E6673C" w:rsidP="00E6673C"/>
    <w:p w:rsidR="00E6673C" w:rsidRDefault="00E6673C" w:rsidP="00E6673C"/>
    <w:p w:rsidR="00054189" w:rsidRPr="008E1B35" w:rsidRDefault="00054189" w:rsidP="008E1B35">
      <w:pPr>
        <w:pStyle w:val="AnnexNoTitle"/>
      </w:pPr>
      <w:r w:rsidRPr="008E1B35">
        <w:t>Annex</w:t>
      </w:r>
      <w:r w:rsidR="009C6939" w:rsidRPr="008E1B35">
        <w:t>e</w:t>
      </w:r>
      <w:r w:rsidRPr="008E1B35">
        <w:t xml:space="preserve"> 3</w:t>
      </w:r>
      <w:r w:rsidRPr="008E1B35">
        <w:br/>
      </w:r>
      <w:r w:rsidRPr="008E1B35">
        <w:br/>
      </w:r>
      <w:r w:rsidR="009C6939" w:rsidRPr="008E1B35">
        <w:t xml:space="preserve">Dispositions des canaux radioélectriques dans la bande </w:t>
      </w:r>
      <w:r w:rsidRPr="008E1B35">
        <w:t>64-66 GHz</w:t>
      </w:r>
    </w:p>
    <w:p w:rsidR="00054189" w:rsidRPr="00657BDA" w:rsidRDefault="00E37D3F" w:rsidP="008E1B35">
      <w:pPr>
        <w:rPr>
          <w:lang w:val="fr-CH"/>
        </w:rPr>
      </w:pPr>
      <w:r>
        <w:rPr>
          <w:lang w:val="fr-CH"/>
        </w:rPr>
        <w:t xml:space="preserve">La présente </w:t>
      </w:r>
      <w:r w:rsidR="00054189" w:rsidRPr="00657BDA">
        <w:rPr>
          <w:lang w:val="fr-CH"/>
        </w:rPr>
        <w:t>Annex</w:t>
      </w:r>
      <w:r>
        <w:rPr>
          <w:lang w:val="fr-CH"/>
        </w:rPr>
        <w:t>e</w:t>
      </w:r>
      <w:r w:rsidR="00054189" w:rsidRPr="00657BDA">
        <w:rPr>
          <w:lang w:val="fr-CH"/>
        </w:rPr>
        <w:t xml:space="preserve"> </w:t>
      </w:r>
      <w:r>
        <w:rPr>
          <w:lang w:val="fr-CH"/>
        </w:rPr>
        <w:t xml:space="preserve">donne des </w:t>
      </w:r>
      <w:r w:rsidR="00054189" w:rsidRPr="00657BDA">
        <w:rPr>
          <w:lang w:val="fr-CH"/>
        </w:rPr>
        <w:t>ex</w:t>
      </w:r>
      <w:r>
        <w:rPr>
          <w:lang w:val="fr-CH"/>
        </w:rPr>
        <w:t>e</w:t>
      </w:r>
      <w:r w:rsidR="00054189" w:rsidRPr="00657BDA">
        <w:rPr>
          <w:lang w:val="fr-CH"/>
        </w:rPr>
        <w:t xml:space="preserve">mples </w:t>
      </w:r>
      <w:r>
        <w:rPr>
          <w:lang w:val="fr-CH"/>
        </w:rPr>
        <w:t>de dispositions des canaux radioélectriques à la fois pour les applications DRF et pour les applications DRT</w:t>
      </w:r>
      <w:r w:rsidR="00054189" w:rsidRPr="00657BDA">
        <w:rPr>
          <w:lang w:val="fr-CH"/>
        </w:rPr>
        <w:t xml:space="preserve">. </w:t>
      </w:r>
      <w:r>
        <w:rPr>
          <w:lang w:val="fr-CH"/>
        </w:rPr>
        <w:t xml:space="preserve">Les canaux de base de </w:t>
      </w:r>
      <w:r w:rsidR="00054189" w:rsidRPr="00657BDA">
        <w:rPr>
          <w:lang w:val="fr-CH"/>
        </w:rPr>
        <w:t xml:space="preserve">30 MHz </w:t>
      </w:r>
      <w:r>
        <w:rPr>
          <w:lang w:val="fr-CH"/>
        </w:rPr>
        <w:t xml:space="preserve">ou de </w:t>
      </w:r>
      <w:r w:rsidR="00054189" w:rsidRPr="00657BDA">
        <w:rPr>
          <w:lang w:val="fr-CH"/>
        </w:rPr>
        <w:t>50</w:t>
      </w:r>
      <w:r>
        <w:rPr>
          <w:lang w:val="fr-CH"/>
        </w:rPr>
        <w:t> </w:t>
      </w:r>
      <w:r w:rsidR="00054189" w:rsidRPr="00657BDA">
        <w:rPr>
          <w:lang w:val="fr-CH"/>
        </w:rPr>
        <w:t xml:space="preserve">MHz </w:t>
      </w:r>
      <w:r>
        <w:rPr>
          <w:lang w:val="fr-CH"/>
        </w:rPr>
        <w:t xml:space="preserve">pour les deux </w:t>
      </w:r>
      <w:r w:rsidR="00054189" w:rsidRPr="00657BDA">
        <w:rPr>
          <w:lang w:val="fr-CH"/>
        </w:rPr>
        <w:t xml:space="preserve">types </w:t>
      </w:r>
      <w:r>
        <w:rPr>
          <w:lang w:val="fr-CH"/>
        </w:rPr>
        <w:t>d'</w:t>
      </w:r>
      <w:r w:rsidR="00054189" w:rsidRPr="00657BDA">
        <w:rPr>
          <w:lang w:val="fr-CH"/>
        </w:rPr>
        <w:t xml:space="preserve">applications </w:t>
      </w:r>
      <w:r>
        <w:rPr>
          <w:lang w:val="fr-CH"/>
        </w:rPr>
        <w:t xml:space="preserve">peuvent être regroupés pour </w:t>
      </w:r>
      <w:r w:rsidR="00054189" w:rsidRPr="00657BDA">
        <w:rPr>
          <w:lang w:val="fr-CH"/>
        </w:rPr>
        <w:t>form</w:t>
      </w:r>
      <w:r>
        <w:rPr>
          <w:lang w:val="fr-CH"/>
        </w:rPr>
        <w:t>er</w:t>
      </w:r>
      <w:r w:rsidR="00054189" w:rsidRPr="00657BDA">
        <w:rPr>
          <w:lang w:val="fr-CH"/>
        </w:rPr>
        <w:t xml:space="preserve"> </w:t>
      </w:r>
      <w:r>
        <w:rPr>
          <w:lang w:val="fr-CH"/>
        </w:rPr>
        <w:t>des blocs/canaux plus larges en fonction des besoins de l'</w:t>
      </w:r>
      <w:r w:rsidR="00054189" w:rsidRPr="00657BDA">
        <w:rPr>
          <w:lang w:val="fr-CH"/>
        </w:rPr>
        <w:t>administration</w:t>
      </w:r>
      <w:r>
        <w:rPr>
          <w:lang w:val="fr-CH"/>
        </w:rPr>
        <w:t xml:space="preserve"> nationale</w:t>
      </w:r>
      <w:r w:rsidR="00054189" w:rsidRPr="00657BDA">
        <w:rPr>
          <w:lang w:val="fr-CH"/>
        </w:rPr>
        <w:t>.</w:t>
      </w:r>
    </w:p>
    <w:p w:rsidR="00054189" w:rsidRPr="00657BDA" w:rsidRDefault="009C6939" w:rsidP="008E1B35">
      <w:pPr>
        <w:rPr>
          <w:lang w:val="fr-CH"/>
        </w:rPr>
      </w:pPr>
      <w:r>
        <w:rPr>
          <w:lang w:val="fr-CH"/>
        </w:rPr>
        <w:t>Les a</w:t>
      </w:r>
      <w:r w:rsidRPr="00657BDA">
        <w:rPr>
          <w:lang w:val="fr-CH"/>
        </w:rPr>
        <w:t xml:space="preserve">dministrations </w:t>
      </w:r>
      <w:r>
        <w:rPr>
          <w:lang w:val="fr-CH"/>
        </w:rPr>
        <w:t xml:space="preserve">souhaiteront peut-être utiliser des systèmes radioélectriques point-à-point à la fois dans la bande </w:t>
      </w:r>
      <w:r w:rsidRPr="00657BDA">
        <w:rPr>
          <w:lang w:val="fr-CH"/>
        </w:rPr>
        <w:t xml:space="preserve">64-66 GHz </w:t>
      </w:r>
      <w:r w:rsidR="00E37D3F">
        <w:rPr>
          <w:lang w:val="fr-CH"/>
        </w:rPr>
        <w:t xml:space="preserve">et dans la bande contigüe </w:t>
      </w:r>
      <w:r w:rsidR="00E37D3F" w:rsidRPr="00657BDA">
        <w:rPr>
          <w:lang w:val="fr-CH"/>
        </w:rPr>
        <w:t xml:space="preserve">57-64 GHz </w:t>
      </w:r>
      <w:r>
        <w:rPr>
          <w:lang w:val="fr-CH"/>
        </w:rPr>
        <w:t>conformément à l'</w:t>
      </w:r>
      <w:r w:rsidRPr="00657BDA">
        <w:rPr>
          <w:lang w:val="fr-CH"/>
        </w:rPr>
        <w:t>Annex</w:t>
      </w:r>
      <w:r>
        <w:rPr>
          <w:lang w:val="fr-CH"/>
        </w:rPr>
        <w:t>e </w:t>
      </w:r>
      <w:r w:rsidR="00E37D3F">
        <w:rPr>
          <w:lang w:val="fr-CH"/>
        </w:rPr>
        <w:t>2</w:t>
      </w:r>
      <w:r w:rsidRPr="00657BDA">
        <w:rPr>
          <w:lang w:val="fr-CH"/>
        </w:rPr>
        <w:t xml:space="preserve"> </w:t>
      </w:r>
      <w:r>
        <w:rPr>
          <w:lang w:val="fr-CH"/>
        </w:rPr>
        <w:t xml:space="preserve">de la présente </w:t>
      </w:r>
      <w:r w:rsidRPr="00657BDA">
        <w:rPr>
          <w:lang w:val="fr-CH"/>
        </w:rPr>
        <w:t>Recomm</w:t>
      </w:r>
      <w:r>
        <w:rPr>
          <w:lang w:val="fr-CH"/>
        </w:rPr>
        <w:t>a</w:t>
      </w:r>
      <w:r w:rsidRPr="00657BDA">
        <w:rPr>
          <w:lang w:val="fr-CH"/>
        </w:rPr>
        <w:t xml:space="preserve">ndation. </w:t>
      </w:r>
      <w:r w:rsidR="00E37D3F">
        <w:rPr>
          <w:lang w:val="fr-CH"/>
        </w:rPr>
        <w:t>C</w:t>
      </w:r>
      <w:r>
        <w:rPr>
          <w:lang w:val="fr-CH"/>
        </w:rPr>
        <w:t xml:space="preserve">es systèmes radioélectriques pourront aussi être déployés dans </w:t>
      </w:r>
      <w:r w:rsidR="00822693">
        <w:rPr>
          <w:lang w:val="fr-CH"/>
        </w:rPr>
        <w:t xml:space="preserve">un </w:t>
      </w:r>
      <w:r>
        <w:rPr>
          <w:lang w:val="fr-CH"/>
        </w:rPr>
        <w:t>cana</w:t>
      </w:r>
      <w:r w:rsidR="00822693">
        <w:rPr>
          <w:lang w:val="fr-CH"/>
        </w:rPr>
        <w:t>l</w:t>
      </w:r>
      <w:r>
        <w:rPr>
          <w:lang w:val="fr-CH"/>
        </w:rPr>
        <w:t xml:space="preserve"> chevauchant la frontière avec la bande </w:t>
      </w:r>
      <w:r w:rsidR="00E37D3F">
        <w:rPr>
          <w:lang w:val="fr-CH"/>
        </w:rPr>
        <w:t>64</w:t>
      </w:r>
      <w:r w:rsidRPr="00657BDA">
        <w:rPr>
          <w:lang w:val="fr-CH"/>
        </w:rPr>
        <w:t>-6</w:t>
      </w:r>
      <w:r w:rsidR="00E37D3F">
        <w:rPr>
          <w:lang w:val="fr-CH"/>
        </w:rPr>
        <w:t>6</w:t>
      </w:r>
      <w:r w:rsidRPr="00657BDA">
        <w:rPr>
          <w:lang w:val="fr-CH"/>
        </w:rPr>
        <w:t xml:space="preserve"> GHz </w:t>
      </w:r>
      <w:r>
        <w:rPr>
          <w:lang w:val="fr-CH"/>
        </w:rPr>
        <w:t xml:space="preserve">et </w:t>
      </w:r>
      <w:r w:rsidR="00822693">
        <w:rPr>
          <w:lang w:val="fr-CH"/>
        </w:rPr>
        <w:t xml:space="preserve">avec des canaux </w:t>
      </w:r>
      <w:r>
        <w:rPr>
          <w:lang w:val="fr-CH"/>
        </w:rPr>
        <w:t>appariés dans ces bandes</w:t>
      </w:r>
      <w:r w:rsidR="00822693">
        <w:rPr>
          <w:lang w:val="fr-CH"/>
        </w:rPr>
        <w:t xml:space="preserve">, </w:t>
      </w:r>
      <w:r w:rsidR="00E37D3F">
        <w:rPr>
          <w:lang w:val="fr-CH"/>
        </w:rPr>
        <w:t>en utilisant</w:t>
      </w:r>
      <w:r w:rsidR="00054189" w:rsidRPr="00657BDA">
        <w:rPr>
          <w:lang w:val="fr-CH"/>
        </w:rPr>
        <w:t>:</w:t>
      </w:r>
    </w:p>
    <w:p w:rsidR="00054189" w:rsidRPr="00657BDA" w:rsidRDefault="00054189" w:rsidP="00A87B02">
      <w:pPr>
        <w:pStyle w:val="enumlev1"/>
        <w:rPr>
          <w:lang w:val="fr-CH"/>
        </w:rPr>
      </w:pPr>
      <w:r w:rsidRPr="00657BDA">
        <w:rPr>
          <w:lang w:val="fr-CH"/>
        </w:rPr>
        <w:t>a)</w:t>
      </w:r>
      <w:r w:rsidRPr="00657BDA">
        <w:rPr>
          <w:lang w:val="fr-CH"/>
        </w:rPr>
        <w:tab/>
      </w:r>
      <w:r w:rsidR="00E37D3F">
        <w:rPr>
          <w:lang w:val="fr-CH"/>
        </w:rPr>
        <w:t xml:space="preserve">plusieurs canaux de base de </w:t>
      </w:r>
      <w:r w:rsidRPr="00657BDA">
        <w:rPr>
          <w:lang w:val="fr-CH"/>
        </w:rPr>
        <w:t xml:space="preserve">30 MHz </w:t>
      </w:r>
      <w:r w:rsidR="00E37D3F">
        <w:rPr>
          <w:lang w:val="fr-CH"/>
        </w:rPr>
        <w:t xml:space="preserve">et la bande de garde de </w:t>
      </w:r>
      <w:r w:rsidRPr="00657BDA">
        <w:rPr>
          <w:lang w:val="fr-CH"/>
        </w:rPr>
        <w:t>10</w:t>
      </w:r>
      <w:r w:rsidR="00E37D3F">
        <w:rPr>
          <w:lang w:val="fr-CH"/>
        </w:rPr>
        <w:t> </w:t>
      </w:r>
      <w:r w:rsidRPr="00657BDA">
        <w:rPr>
          <w:lang w:val="fr-CH"/>
        </w:rPr>
        <w:t xml:space="preserve">MHz </w:t>
      </w:r>
      <w:r w:rsidR="00E37D3F">
        <w:rPr>
          <w:lang w:val="fr-CH"/>
        </w:rPr>
        <w:t xml:space="preserve">inférieure présentée dans la disposition de la </w:t>
      </w:r>
      <w:r w:rsidRPr="00657BDA">
        <w:rPr>
          <w:lang w:val="fr-CH"/>
        </w:rPr>
        <w:t>Fig. 3 o</w:t>
      </w:r>
      <w:r w:rsidR="00E37D3F">
        <w:rPr>
          <w:lang w:val="fr-CH"/>
        </w:rPr>
        <w:t>u</w:t>
      </w:r>
      <w:r w:rsidRPr="00657BDA">
        <w:rPr>
          <w:lang w:val="fr-CH"/>
        </w:rPr>
        <w:t>;</w:t>
      </w:r>
    </w:p>
    <w:p w:rsidR="00054189" w:rsidRPr="00657BDA" w:rsidRDefault="00054189" w:rsidP="00A87B02">
      <w:pPr>
        <w:pStyle w:val="enumlev1"/>
        <w:rPr>
          <w:lang w:val="fr-CH"/>
        </w:rPr>
      </w:pPr>
      <w:r w:rsidRPr="00657BDA">
        <w:rPr>
          <w:lang w:val="fr-CH"/>
        </w:rPr>
        <w:t>b)</w:t>
      </w:r>
      <w:r w:rsidRPr="00657BDA">
        <w:rPr>
          <w:lang w:val="fr-CH"/>
        </w:rPr>
        <w:tab/>
      </w:r>
      <w:r w:rsidR="00E37D3F">
        <w:rPr>
          <w:lang w:val="fr-CH"/>
        </w:rPr>
        <w:t xml:space="preserve">plusieurs </w:t>
      </w:r>
      <w:r w:rsidR="001025C5">
        <w:rPr>
          <w:lang w:val="fr-CH"/>
        </w:rPr>
        <w:t xml:space="preserve">canaux de base de </w:t>
      </w:r>
      <w:r w:rsidRPr="00657BDA">
        <w:rPr>
          <w:lang w:val="fr-CH"/>
        </w:rPr>
        <w:t xml:space="preserve">50 MHz </w:t>
      </w:r>
      <w:r w:rsidR="00783213">
        <w:rPr>
          <w:lang w:val="fr-CH"/>
        </w:rPr>
        <w:t xml:space="preserve">conformément à la disposition de la </w:t>
      </w:r>
      <w:r w:rsidRPr="00657BDA">
        <w:rPr>
          <w:lang w:val="fr-CH"/>
        </w:rPr>
        <w:t xml:space="preserve">Fig. 6. </w:t>
      </w:r>
    </w:p>
    <w:p w:rsidR="00054189" w:rsidRPr="00657BDA" w:rsidRDefault="00783213" w:rsidP="00091A4B">
      <w:pPr>
        <w:rPr>
          <w:lang w:val="fr-CH"/>
        </w:rPr>
      </w:pPr>
      <w:r>
        <w:rPr>
          <w:lang w:val="fr-CH"/>
        </w:rPr>
        <w:t>Il convient de noter qu'étant donné que le niveau d'</w:t>
      </w:r>
      <w:r w:rsidR="00054189" w:rsidRPr="00657BDA">
        <w:rPr>
          <w:lang w:val="fr-CH"/>
        </w:rPr>
        <w:t xml:space="preserve">absorption </w:t>
      </w:r>
      <w:r>
        <w:rPr>
          <w:lang w:val="fr-CH"/>
        </w:rPr>
        <w:t xml:space="preserve">due à l'oxygène est différent dans la bande </w:t>
      </w:r>
      <w:r w:rsidR="00054189" w:rsidRPr="00657BDA">
        <w:rPr>
          <w:lang w:val="fr-CH"/>
        </w:rPr>
        <w:t>57-64</w:t>
      </w:r>
      <w:r>
        <w:rPr>
          <w:lang w:val="fr-CH"/>
        </w:rPr>
        <w:t> </w:t>
      </w:r>
      <w:r w:rsidR="00054189" w:rsidRPr="00657BDA">
        <w:rPr>
          <w:lang w:val="fr-CH"/>
        </w:rPr>
        <w:t xml:space="preserve">GHz </w:t>
      </w:r>
      <w:r>
        <w:rPr>
          <w:lang w:val="fr-CH"/>
        </w:rPr>
        <w:t xml:space="preserve">et dans la bande </w:t>
      </w:r>
      <w:r w:rsidR="00054189" w:rsidRPr="00657BDA">
        <w:rPr>
          <w:lang w:val="fr-CH"/>
        </w:rPr>
        <w:t xml:space="preserve">64-66 GHz, </w:t>
      </w:r>
      <w:r w:rsidR="00091A4B">
        <w:rPr>
          <w:lang w:val="fr-CH"/>
        </w:rPr>
        <w:t>il conviendra peut-être d'appliquer, au niveau national, d</w:t>
      </w:r>
      <w:r>
        <w:rPr>
          <w:lang w:val="fr-CH"/>
        </w:rPr>
        <w:t xml:space="preserve">es dispositions réglementaires </w:t>
      </w:r>
      <w:r w:rsidR="00091A4B">
        <w:rPr>
          <w:lang w:val="fr-CH"/>
        </w:rPr>
        <w:t xml:space="preserve">différentes </w:t>
      </w:r>
      <w:r>
        <w:rPr>
          <w:lang w:val="fr-CH"/>
        </w:rPr>
        <w:t>dans ces bandes</w:t>
      </w:r>
      <w:r w:rsidR="00054189" w:rsidRPr="00657BDA">
        <w:rPr>
          <w:lang w:val="fr-CH"/>
        </w:rPr>
        <w:t>.</w:t>
      </w:r>
    </w:p>
    <w:p w:rsidR="00054189" w:rsidRPr="00657BDA" w:rsidRDefault="00054189" w:rsidP="004B418D">
      <w:pPr>
        <w:pStyle w:val="Heading1"/>
        <w:rPr>
          <w:lang w:val="fr-CH"/>
        </w:rPr>
      </w:pPr>
      <w:r w:rsidRPr="00657BDA">
        <w:rPr>
          <w:lang w:val="fr-CH"/>
        </w:rPr>
        <w:t>1</w:t>
      </w:r>
      <w:r w:rsidRPr="00657BDA">
        <w:rPr>
          <w:lang w:val="fr-CH"/>
        </w:rPr>
        <w:tab/>
      </w:r>
      <w:r w:rsidR="00783213">
        <w:rPr>
          <w:lang w:val="fr-CH"/>
        </w:rPr>
        <w:t xml:space="preserve">Dispositions pour les systèmes DRF et DRT avec des canaux de base de </w:t>
      </w:r>
      <w:r w:rsidRPr="00657BDA">
        <w:rPr>
          <w:lang w:val="fr-CH"/>
        </w:rPr>
        <w:t>30</w:t>
      </w:r>
      <w:r w:rsidR="00783213">
        <w:rPr>
          <w:lang w:val="fr-CH"/>
        </w:rPr>
        <w:t> </w:t>
      </w:r>
      <w:r w:rsidRPr="00657BDA">
        <w:rPr>
          <w:lang w:val="fr-CH"/>
        </w:rPr>
        <w:t xml:space="preserve">MHz </w:t>
      </w:r>
    </w:p>
    <w:p w:rsidR="00054189" w:rsidRPr="00657BDA" w:rsidRDefault="00783213" w:rsidP="00A87B02">
      <w:pPr>
        <w:rPr>
          <w:lang w:val="fr-CH"/>
        </w:rPr>
      </w:pPr>
      <w:r>
        <w:rPr>
          <w:lang w:val="fr-CH"/>
        </w:rPr>
        <w:t>Soit</w:t>
      </w:r>
      <w:r w:rsidR="00054189" w:rsidRPr="00657BDA">
        <w:rPr>
          <w:lang w:val="fr-CH"/>
        </w:rPr>
        <w:t>:</w:t>
      </w:r>
    </w:p>
    <w:p w:rsidR="00054189" w:rsidRPr="00657BDA" w:rsidRDefault="00054189" w:rsidP="00A87B02">
      <w:pPr>
        <w:pStyle w:val="Equationlegend"/>
        <w:rPr>
          <w:lang w:val="fr-CH"/>
        </w:rPr>
      </w:pPr>
      <w:r w:rsidRPr="00657BDA">
        <w:rPr>
          <w:lang w:val="fr-CH"/>
        </w:rPr>
        <w:tab/>
      </w:r>
      <w:r w:rsidRPr="00657BDA">
        <w:rPr>
          <w:i/>
          <w:lang w:val="fr-CH"/>
        </w:rPr>
        <w:t>f</w:t>
      </w:r>
      <w:r w:rsidRPr="00657BDA">
        <w:rPr>
          <w:i/>
          <w:position w:val="-4"/>
          <w:sz w:val="20"/>
          <w:lang w:val="fr-CH"/>
        </w:rPr>
        <w:t>r</w:t>
      </w:r>
      <w:r w:rsidRPr="00657BDA">
        <w:rPr>
          <w:lang w:val="fr-CH"/>
        </w:rPr>
        <w:tab/>
      </w:r>
      <w:r w:rsidR="00783213">
        <w:rPr>
          <w:lang w:val="fr-CH"/>
        </w:rPr>
        <w:t xml:space="preserve">la fréquence de référence de </w:t>
      </w:r>
      <w:r w:rsidRPr="00657BDA">
        <w:rPr>
          <w:lang w:val="fr-CH"/>
        </w:rPr>
        <w:t>56</w:t>
      </w:r>
      <w:r w:rsidRPr="00657BDA">
        <w:rPr>
          <w:rFonts w:ascii="Tms Rmn" w:hAnsi="Tms Rmn"/>
          <w:sz w:val="12"/>
          <w:lang w:val="fr-CH"/>
        </w:rPr>
        <w:t> </w:t>
      </w:r>
      <w:r w:rsidRPr="00657BDA">
        <w:rPr>
          <w:color w:val="000000"/>
          <w:lang w:val="fr-CH"/>
        </w:rPr>
        <w:t>950</w:t>
      </w:r>
      <w:r w:rsidRPr="00657BDA">
        <w:rPr>
          <w:lang w:val="fr-CH"/>
        </w:rPr>
        <w:t> MHz;</w:t>
      </w:r>
    </w:p>
    <w:p w:rsidR="00054189" w:rsidRPr="00657BDA" w:rsidRDefault="00054189" w:rsidP="00A87B02">
      <w:pPr>
        <w:pStyle w:val="Equationlegend"/>
        <w:rPr>
          <w:lang w:val="fr-CH"/>
        </w:rPr>
      </w:pPr>
      <w:r w:rsidRPr="00657BDA">
        <w:rPr>
          <w:lang w:val="fr-CH"/>
        </w:rPr>
        <w:tab/>
      </w:r>
      <w:r w:rsidRPr="00657BDA">
        <w:rPr>
          <w:i/>
          <w:lang w:val="fr-CH"/>
        </w:rPr>
        <w:t>f</w:t>
      </w:r>
      <w:r w:rsidRPr="00657BDA">
        <w:rPr>
          <w:i/>
          <w:position w:val="-4"/>
          <w:sz w:val="20"/>
          <w:lang w:val="fr-CH"/>
        </w:rPr>
        <w:t>n</w:t>
      </w:r>
      <w:r w:rsidRPr="00657BDA">
        <w:rPr>
          <w:lang w:val="fr-CH"/>
        </w:rPr>
        <w:tab/>
      </w:r>
      <w:r w:rsidR="00783213">
        <w:rPr>
          <w:lang w:val="fr-CH"/>
        </w:rPr>
        <w:t xml:space="preserve">la fréquence centrale d'un canal radioélectrique dans la </w:t>
      </w:r>
      <w:r w:rsidRPr="00657BDA">
        <w:rPr>
          <w:lang w:val="fr-CH"/>
        </w:rPr>
        <w:t>band</w:t>
      </w:r>
      <w:r w:rsidR="00783213">
        <w:rPr>
          <w:lang w:val="fr-CH"/>
        </w:rPr>
        <w:t>e</w:t>
      </w:r>
      <w:r w:rsidRPr="00657BDA">
        <w:rPr>
          <w:lang w:val="fr-CH"/>
        </w:rPr>
        <w:t xml:space="preserve"> 64-66 GHz,</w:t>
      </w:r>
    </w:p>
    <w:p w:rsidR="00783213" w:rsidRPr="00657BDA" w:rsidRDefault="00783213" w:rsidP="00A87B02">
      <w:pPr>
        <w:rPr>
          <w:lang w:val="fr-CH"/>
        </w:rPr>
      </w:pPr>
      <w:r w:rsidRPr="00657BDA">
        <w:rPr>
          <w:lang w:val="fr-CH"/>
        </w:rPr>
        <w:t>les fréquences centrales des différents canaux s'expriment alors par les relations suivantes:</w:t>
      </w:r>
    </w:p>
    <w:p w:rsidR="00054189" w:rsidRPr="00657BDA" w:rsidRDefault="00054189" w:rsidP="00A87B02">
      <w:pPr>
        <w:pStyle w:val="enumlev1"/>
        <w:rPr>
          <w:lang w:val="fr-CH"/>
        </w:rPr>
      </w:pPr>
      <w:r w:rsidRPr="00657BDA">
        <w:rPr>
          <w:lang w:val="fr-CH"/>
        </w:rPr>
        <w:t>a)</w:t>
      </w:r>
      <w:r w:rsidRPr="00657BDA">
        <w:rPr>
          <w:lang w:val="fr-CH"/>
        </w:rPr>
        <w:tab/>
      </w:r>
      <w:r w:rsidR="00783213">
        <w:rPr>
          <w:lang w:val="fr-CH"/>
        </w:rPr>
        <w:t>pour les systèmes DRF</w:t>
      </w:r>
      <w:r w:rsidRPr="00657BDA">
        <w:rPr>
          <w:lang w:val="fr-CH"/>
        </w:rPr>
        <w:t>:</w:t>
      </w:r>
    </w:p>
    <w:p w:rsidR="00054189" w:rsidRPr="00657BDA" w:rsidRDefault="00054189" w:rsidP="00A87B02">
      <w:pPr>
        <w:pStyle w:val="Equation"/>
        <w:rPr>
          <w:lang w:val="fr-CH"/>
        </w:rPr>
      </w:pPr>
      <w:r w:rsidRPr="00657BDA">
        <w:rPr>
          <w:lang w:val="fr-CH"/>
        </w:rPr>
        <w:tab/>
      </w:r>
      <w:r w:rsidRPr="00657BDA">
        <w:rPr>
          <w:lang w:val="fr-CH"/>
        </w:rPr>
        <w:tab/>
      </w:r>
      <w:r w:rsidRPr="00657BDA">
        <w:rPr>
          <w:i/>
          <w:lang w:val="fr-CH"/>
        </w:rPr>
        <w:t>f</w:t>
      </w:r>
      <w:r w:rsidRPr="00657BDA">
        <w:rPr>
          <w:i/>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position w:val="-4"/>
          <w:sz w:val="20"/>
          <w:lang w:val="fr-CH"/>
        </w:rPr>
        <w:t>r</w:t>
      </w:r>
      <w:r w:rsidRPr="00657BDA">
        <w:rPr>
          <w:lang w:val="fr-CH"/>
        </w:rPr>
        <w:t> </w:t>
      </w:r>
      <w:r w:rsidRPr="00657BDA">
        <w:rPr>
          <w:rFonts w:ascii="Symbol" w:hAnsi="Symbol"/>
          <w:lang w:val="fr-CH"/>
        </w:rPr>
        <w:t></w:t>
      </w:r>
      <w:r w:rsidRPr="00657BDA">
        <w:rPr>
          <w:lang w:val="fr-CH"/>
        </w:rPr>
        <w:t> 7 045 </w:t>
      </w:r>
      <w:r w:rsidRPr="00657BDA">
        <w:rPr>
          <w:rFonts w:ascii="Symbol" w:hAnsi="Symbol"/>
          <w:lang w:val="fr-CH"/>
        </w:rPr>
        <w:t></w:t>
      </w:r>
      <w:r w:rsidRPr="00657BDA">
        <w:rPr>
          <w:lang w:val="fr-CH"/>
        </w:rPr>
        <w:t xml:space="preserve"> 30 </w:t>
      </w:r>
      <w:r w:rsidRPr="00657BDA">
        <w:rPr>
          <w:i/>
          <w:lang w:val="fr-CH"/>
        </w:rPr>
        <w:t>n</w:t>
      </w:r>
      <w:r w:rsidRPr="00657BDA">
        <w:rPr>
          <w:i/>
          <w:iCs/>
          <w:lang w:val="fr-CH"/>
        </w:rPr>
        <w:t>               </w:t>
      </w:r>
      <w:r w:rsidRPr="00657BDA">
        <w:rPr>
          <w:lang w:val="fr-CH"/>
        </w:rPr>
        <w:t>MHz</w:t>
      </w:r>
    </w:p>
    <w:p w:rsidR="00054189" w:rsidRPr="00657BDA" w:rsidRDefault="00054189" w:rsidP="00A87B02">
      <w:pPr>
        <w:pStyle w:val="Equation"/>
        <w:rPr>
          <w:lang w:val="fr-CH"/>
        </w:rPr>
      </w:pPr>
      <w:r w:rsidRPr="00657BDA">
        <w:rPr>
          <w:lang w:val="fr-CH"/>
        </w:rPr>
        <w:tab/>
      </w:r>
      <w:r w:rsidRPr="00657BDA">
        <w:rPr>
          <w:lang w:val="fr-CH"/>
        </w:rPr>
        <w:tab/>
      </w:r>
      <w:r w:rsidRPr="00657BDA">
        <w:rPr>
          <w:i/>
          <w:lang w:val="fr-CH"/>
        </w:rPr>
        <w:t>f’</w:t>
      </w:r>
      <w:r w:rsidRPr="00657BDA">
        <w:rPr>
          <w:i/>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position w:val="-4"/>
          <w:sz w:val="20"/>
          <w:lang w:val="fr-CH"/>
        </w:rPr>
        <w:t>r</w:t>
      </w:r>
      <w:r w:rsidRPr="00657BDA">
        <w:rPr>
          <w:lang w:val="fr-CH"/>
        </w:rPr>
        <w:t> </w:t>
      </w:r>
      <w:r w:rsidRPr="00657BDA">
        <w:rPr>
          <w:rFonts w:ascii="Symbol" w:hAnsi="Symbol"/>
          <w:lang w:val="fr-CH"/>
        </w:rPr>
        <w:t></w:t>
      </w:r>
      <w:r w:rsidRPr="00657BDA">
        <w:rPr>
          <w:lang w:val="fr-CH"/>
        </w:rPr>
        <w:t> 8 035 </w:t>
      </w:r>
      <w:r w:rsidRPr="00657BDA">
        <w:rPr>
          <w:rFonts w:ascii="Symbol" w:hAnsi="Symbol"/>
          <w:lang w:val="fr-CH"/>
        </w:rPr>
        <w:t></w:t>
      </w:r>
      <w:r w:rsidRPr="00657BDA">
        <w:rPr>
          <w:lang w:val="fr-CH"/>
        </w:rPr>
        <w:t xml:space="preserve"> 30 </w:t>
      </w:r>
      <w:r w:rsidRPr="00657BDA">
        <w:rPr>
          <w:i/>
          <w:lang w:val="fr-CH"/>
        </w:rPr>
        <w:t>n</w:t>
      </w:r>
      <w:r w:rsidRPr="00657BDA">
        <w:rPr>
          <w:i/>
          <w:iCs/>
          <w:lang w:val="fr-CH"/>
        </w:rPr>
        <w:t>               </w:t>
      </w:r>
      <w:r w:rsidRPr="00657BDA">
        <w:rPr>
          <w:lang w:val="fr-CH"/>
        </w:rPr>
        <w:t>MHz</w:t>
      </w:r>
    </w:p>
    <w:p w:rsidR="00054189" w:rsidRPr="00657BDA" w:rsidRDefault="00783213" w:rsidP="00A87B02">
      <w:pPr>
        <w:rPr>
          <w:lang w:val="fr-CH"/>
        </w:rPr>
      </w:pPr>
      <w:r>
        <w:rPr>
          <w:lang w:val="fr-CH"/>
        </w:rPr>
        <w:t>où</w:t>
      </w:r>
      <w:r w:rsidR="00054189" w:rsidRPr="00657BDA">
        <w:rPr>
          <w:lang w:val="fr-CH"/>
        </w:rPr>
        <w:t>:</w:t>
      </w:r>
    </w:p>
    <w:p w:rsidR="00054189" w:rsidRPr="00657BDA" w:rsidRDefault="00054189" w:rsidP="00A87B02">
      <w:pPr>
        <w:pStyle w:val="Equationlegend"/>
        <w:rPr>
          <w:lang w:val="fr-CH"/>
        </w:rPr>
      </w:pPr>
      <w:r w:rsidRPr="00657BDA">
        <w:rPr>
          <w:i/>
          <w:lang w:val="fr-CH"/>
        </w:rPr>
        <w:tab/>
        <w:t>n</w:t>
      </w:r>
      <w:r w:rsidRPr="00657BDA">
        <w:rPr>
          <w:i/>
          <w:lang w:val="fr-CH"/>
        </w:rPr>
        <w:tab/>
      </w:r>
      <w:r w:rsidRPr="00657BDA">
        <w:rPr>
          <w:lang w:val="fr-CH"/>
        </w:rPr>
        <w:t>=  1, 2, 3, ... 33</w:t>
      </w:r>
    </w:p>
    <w:p w:rsidR="00054189" w:rsidRPr="00657BDA" w:rsidRDefault="00054189" w:rsidP="00A87B02">
      <w:pPr>
        <w:pStyle w:val="enumlev1"/>
        <w:rPr>
          <w:lang w:val="fr-CH"/>
        </w:rPr>
      </w:pPr>
      <w:r w:rsidRPr="00657BDA">
        <w:rPr>
          <w:lang w:val="fr-CH"/>
        </w:rPr>
        <w:lastRenderedPageBreak/>
        <w:t>b)</w:t>
      </w:r>
      <w:r w:rsidRPr="00657BDA">
        <w:rPr>
          <w:lang w:val="fr-CH"/>
        </w:rPr>
        <w:tab/>
      </w:r>
      <w:r w:rsidR="00783213">
        <w:rPr>
          <w:lang w:val="fr-CH"/>
        </w:rPr>
        <w:t>pour les systèmes DRT</w:t>
      </w:r>
      <w:r w:rsidRPr="00657BDA">
        <w:rPr>
          <w:lang w:val="fr-CH"/>
        </w:rPr>
        <w:t>:</w:t>
      </w:r>
    </w:p>
    <w:p w:rsidR="00054189" w:rsidRPr="00657BDA" w:rsidRDefault="00054189" w:rsidP="00A87B02">
      <w:pPr>
        <w:pStyle w:val="Equation"/>
        <w:rPr>
          <w:lang w:val="fr-CH"/>
        </w:rPr>
      </w:pPr>
      <w:r w:rsidRPr="00657BDA">
        <w:rPr>
          <w:lang w:val="fr-CH"/>
        </w:rPr>
        <w:tab/>
      </w:r>
      <w:r w:rsidRPr="00657BDA">
        <w:rPr>
          <w:lang w:val="fr-CH"/>
        </w:rPr>
        <w:tab/>
      </w:r>
      <w:r w:rsidRPr="00657BDA">
        <w:rPr>
          <w:i/>
          <w:lang w:val="fr-CH"/>
        </w:rPr>
        <w:t>f</w:t>
      </w:r>
      <w:r w:rsidRPr="00657BDA">
        <w:rPr>
          <w:i/>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position w:val="-4"/>
          <w:sz w:val="20"/>
          <w:lang w:val="fr-CH"/>
        </w:rPr>
        <w:t>r</w:t>
      </w:r>
      <w:r w:rsidRPr="00657BDA">
        <w:rPr>
          <w:lang w:val="fr-CH"/>
        </w:rPr>
        <w:t> </w:t>
      </w:r>
      <w:r w:rsidRPr="00657BDA">
        <w:rPr>
          <w:rFonts w:ascii="Symbol" w:hAnsi="Symbol"/>
          <w:lang w:val="fr-CH"/>
        </w:rPr>
        <w:t></w:t>
      </w:r>
      <w:r w:rsidRPr="00657BDA">
        <w:rPr>
          <w:lang w:val="fr-CH"/>
        </w:rPr>
        <w:t> 7 045 </w:t>
      </w:r>
      <w:r w:rsidRPr="00657BDA">
        <w:rPr>
          <w:rFonts w:ascii="Symbol" w:hAnsi="Symbol"/>
          <w:lang w:val="fr-CH"/>
        </w:rPr>
        <w:t></w:t>
      </w:r>
      <w:r w:rsidRPr="00657BDA">
        <w:rPr>
          <w:lang w:val="fr-CH"/>
        </w:rPr>
        <w:t xml:space="preserve"> 30 </w:t>
      </w:r>
      <w:r w:rsidRPr="00657BDA">
        <w:rPr>
          <w:i/>
          <w:lang w:val="fr-CH"/>
        </w:rPr>
        <w:t>n</w:t>
      </w:r>
      <w:r w:rsidRPr="00657BDA">
        <w:rPr>
          <w:i/>
          <w:iCs/>
          <w:lang w:val="fr-CH"/>
        </w:rPr>
        <w:t>               </w:t>
      </w:r>
      <w:r w:rsidRPr="00657BDA">
        <w:rPr>
          <w:lang w:val="fr-CH"/>
        </w:rPr>
        <w:t>MHz</w:t>
      </w:r>
    </w:p>
    <w:p w:rsidR="00054189" w:rsidRPr="00657BDA" w:rsidRDefault="00783213" w:rsidP="00A87B02">
      <w:pPr>
        <w:rPr>
          <w:lang w:val="fr-CH"/>
        </w:rPr>
      </w:pPr>
      <w:r>
        <w:rPr>
          <w:lang w:val="fr-CH"/>
        </w:rPr>
        <w:t>où</w:t>
      </w:r>
      <w:r w:rsidR="00054189" w:rsidRPr="00657BDA">
        <w:rPr>
          <w:lang w:val="fr-CH"/>
        </w:rPr>
        <w:t>:</w:t>
      </w:r>
    </w:p>
    <w:p w:rsidR="00054189" w:rsidRPr="00657BDA" w:rsidRDefault="00054189" w:rsidP="00A87B02">
      <w:pPr>
        <w:pStyle w:val="Equationlegend"/>
        <w:rPr>
          <w:lang w:val="fr-CH"/>
        </w:rPr>
      </w:pPr>
      <w:r w:rsidRPr="00657BDA">
        <w:rPr>
          <w:i/>
          <w:lang w:val="fr-CH"/>
        </w:rPr>
        <w:tab/>
        <w:t>n</w:t>
      </w:r>
      <w:r w:rsidRPr="00657BDA">
        <w:rPr>
          <w:i/>
          <w:lang w:val="fr-CH"/>
        </w:rPr>
        <w:tab/>
      </w:r>
      <w:r w:rsidRPr="00657BDA">
        <w:rPr>
          <w:lang w:val="fr-CH"/>
        </w:rPr>
        <w:t>=  1, 2, 3, ... 66</w:t>
      </w:r>
    </w:p>
    <w:p w:rsidR="00054189" w:rsidRPr="00657BDA" w:rsidRDefault="00783213" w:rsidP="00822693">
      <w:pPr>
        <w:rPr>
          <w:lang w:val="fr-CH" w:eastAsia="ja-JP"/>
        </w:rPr>
      </w:pPr>
      <w:r>
        <w:rPr>
          <w:lang w:val="fr-CH"/>
        </w:rPr>
        <w:t xml:space="preserve">La </w:t>
      </w:r>
      <w:r w:rsidR="00054189" w:rsidRPr="00657BDA">
        <w:rPr>
          <w:lang w:val="fr-CH"/>
        </w:rPr>
        <w:t xml:space="preserve">Figure 2 </w:t>
      </w:r>
      <w:r>
        <w:rPr>
          <w:lang w:val="fr-CH"/>
        </w:rPr>
        <w:t xml:space="preserve">montre la disposition de base pour les systèmes DRF, constituée de </w:t>
      </w:r>
      <w:r w:rsidR="00054189" w:rsidRPr="00657BDA">
        <w:rPr>
          <w:lang w:val="fr-CH"/>
        </w:rPr>
        <w:t xml:space="preserve">33 </w:t>
      </w:r>
      <w:r w:rsidR="00822693">
        <w:rPr>
          <w:lang w:val="fr-CH"/>
        </w:rPr>
        <w:t xml:space="preserve">paires de </w:t>
      </w:r>
      <w:r>
        <w:rPr>
          <w:lang w:val="fr-CH"/>
        </w:rPr>
        <w:t xml:space="preserve">canaux de base de </w:t>
      </w:r>
      <w:r w:rsidR="00054189" w:rsidRPr="00657BDA">
        <w:rPr>
          <w:lang w:val="fr-CH"/>
        </w:rPr>
        <w:t>30</w:t>
      </w:r>
      <w:r>
        <w:rPr>
          <w:lang w:val="fr-CH"/>
        </w:rPr>
        <w:t> </w:t>
      </w:r>
      <w:r w:rsidR="00054189" w:rsidRPr="00657BDA">
        <w:rPr>
          <w:lang w:val="fr-CH"/>
        </w:rPr>
        <w:t xml:space="preserve">MHz, </w:t>
      </w:r>
      <w:r>
        <w:rPr>
          <w:lang w:val="fr-CH"/>
        </w:rPr>
        <w:t xml:space="preserve">qui peuvent être regroupés pour </w:t>
      </w:r>
      <w:r w:rsidR="00054189" w:rsidRPr="00657BDA">
        <w:rPr>
          <w:lang w:val="fr-CH"/>
        </w:rPr>
        <w:t>form</w:t>
      </w:r>
      <w:r>
        <w:rPr>
          <w:lang w:val="fr-CH"/>
        </w:rPr>
        <w:t>er</w:t>
      </w:r>
      <w:r w:rsidR="00054189" w:rsidRPr="00657BDA">
        <w:rPr>
          <w:lang w:val="fr-CH"/>
        </w:rPr>
        <w:t xml:space="preserve"> </w:t>
      </w:r>
      <w:r>
        <w:rPr>
          <w:lang w:val="fr-CH"/>
        </w:rPr>
        <w:t xml:space="preserve">des canaux/blocs </w:t>
      </w:r>
      <w:r w:rsidR="00916F83">
        <w:rPr>
          <w:lang w:val="fr-CH"/>
        </w:rPr>
        <w:t xml:space="preserve">DRF </w:t>
      </w:r>
      <w:r>
        <w:rPr>
          <w:lang w:val="fr-CH"/>
        </w:rPr>
        <w:t xml:space="preserve">appariés constitués de plusieurs canaux de base de </w:t>
      </w:r>
      <w:r w:rsidR="00054189" w:rsidRPr="00657BDA">
        <w:rPr>
          <w:lang w:val="fr-CH"/>
        </w:rPr>
        <w:t xml:space="preserve">30 MHz </w:t>
      </w:r>
      <w:r>
        <w:rPr>
          <w:lang w:val="fr-CH"/>
        </w:rPr>
        <w:t>contigus</w:t>
      </w:r>
      <w:r w:rsidR="00054189" w:rsidRPr="00657BDA">
        <w:rPr>
          <w:lang w:val="fr-CH"/>
        </w:rPr>
        <w:t>.</w:t>
      </w:r>
    </w:p>
    <w:p w:rsidR="00054189" w:rsidRPr="00657BDA" w:rsidRDefault="00054189" w:rsidP="00A87B02">
      <w:pPr>
        <w:pStyle w:val="FigureNo"/>
        <w:rPr>
          <w:lang w:val="fr-CH"/>
        </w:rPr>
      </w:pPr>
      <w:r w:rsidRPr="00657BDA">
        <w:rPr>
          <w:lang w:val="fr-CH"/>
        </w:rPr>
        <w:t>Figure 2</w:t>
      </w:r>
    </w:p>
    <w:p w:rsidR="00054189" w:rsidRPr="00657BDA" w:rsidRDefault="00783213" w:rsidP="00C8558A">
      <w:pPr>
        <w:pStyle w:val="Figuretitle"/>
        <w:rPr>
          <w:lang w:val="fr-CH"/>
        </w:rPr>
      </w:pPr>
      <w:r>
        <w:rPr>
          <w:lang w:val="fr-CH"/>
        </w:rPr>
        <w:t xml:space="preserve">Disposition pour les systèmes DRF </w:t>
      </w:r>
      <w:r w:rsidR="00916F83">
        <w:rPr>
          <w:lang w:val="fr-CH"/>
        </w:rPr>
        <w:t>avec des canaux</w:t>
      </w:r>
      <w:r w:rsidR="00C8558A" w:rsidRPr="00C8558A">
        <w:rPr>
          <w:lang w:val="fr-CH"/>
        </w:rPr>
        <w:t xml:space="preserve"> </w:t>
      </w:r>
      <w:r w:rsidR="00C8558A">
        <w:rPr>
          <w:lang w:val="fr-CH"/>
        </w:rPr>
        <w:t>de base</w:t>
      </w:r>
      <w:r w:rsidR="00916F83">
        <w:rPr>
          <w:lang w:val="fr-CH"/>
        </w:rPr>
        <w:t xml:space="preserve"> de </w:t>
      </w:r>
      <w:r w:rsidR="00054189" w:rsidRPr="00657BDA">
        <w:rPr>
          <w:lang w:val="fr-CH"/>
        </w:rPr>
        <w:t xml:space="preserve">30 MHz </w:t>
      </w:r>
      <w:r w:rsidR="00916F83">
        <w:rPr>
          <w:lang w:val="fr-CH" w:eastAsia="ja-JP"/>
        </w:rPr>
        <w:t xml:space="preserve">dans la bande </w:t>
      </w:r>
      <w:r w:rsidR="00054189" w:rsidRPr="00657BDA">
        <w:rPr>
          <w:lang w:val="fr-CH"/>
        </w:rPr>
        <w:t>64-66 GHz</w:t>
      </w:r>
      <w:r w:rsidR="00054189" w:rsidRPr="00657BDA">
        <w:rPr>
          <w:lang w:val="fr-CH"/>
        </w:rPr>
        <w:br/>
        <w:t>(</w:t>
      </w:r>
      <w:r w:rsidR="00916F83">
        <w:rPr>
          <w:lang w:val="fr-CH"/>
        </w:rPr>
        <w:t xml:space="preserve">espacement </w:t>
      </w:r>
      <w:r w:rsidR="00054189" w:rsidRPr="00657BDA">
        <w:rPr>
          <w:lang w:val="fr-CH"/>
        </w:rPr>
        <w:t>duplex: 990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56"/>
        <w:gridCol w:w="196"/>
        <w:gridCol w:w="3514"/>
        <w:gridCol w:w="176"/>
        <w:gridCol w:w="175"/>
        <w:gridCol w:w="3339"/>
        <w:gridCol w:w="186"/>
        <w:gridCol w:w="165"/>
        <w:gridCol w:w="527"/>
        <w:gridCol w:w="201"/>
        <w:gridCol w:w="128"/>
      </w:tblGrid>
      <w:tr w:rsidR="00054189" w:rsidRPr="00E57EE8" w:rsidTr="00916F83">
        <w:trPr>
          <w:gridBefore w:val="1"/>
          <w:gridAfter w:val="1"/>
          <w:wBefore w:w="140" w:type="dxa"/>
          <w:wAfter w:w="128" w:type="dxa"/>
          <w:jc w:val="center"/>
        </w:trPr>
        <w:tc>
          <w:tcPr>
            <w:tcW w:w="892" w:type="dxa"/>
            <w:gridSpan w:val="3"/>
            <w:tcBorders>
              <w:bottom w:val="single" w:sz="4" w:space="0" w:color="auto"/>
            </w:tcBorders>
            <w:shd w:val="clear" w:color="auto" w:fill="C6D9F1"/>
          </w:tcPr>
          <w:p w:rsidR="00054189" w:rsidRPr="00E57EE8" w:rsidRDefault="00054189" w:rsidP="00A87B02">
            <w:pPr>
              <w:pStyle w:val="Tablehead"/>
              <w:rPr>
                <w:sz w:val="18"/>
                <w:szCs w:val="18"/>
                <w:lang w:val="fr-CH"/>
              </w:rPr>
            </w:pPr>
            <w:r w:rsidRPr="00E57EE8">
              <w:rPr>
                <w:sz w:val="18"/>
                <w:szCs w:val="18"/>
                <w:lang w:val="fr-CH"/>
              </w:rPr>
              <w:t>10 MHz</w:t>
            </w:r>
          </w:p>
        </w:tc>
        <w:tc>
          <w:tcPr>
            <w:tcW w:w="3886" w:type="dxa"/>
            <w:gridSpan w:val="3"/>
            <w:tcBorders>
              <w:bottom w:val="single" w:sz="4" w:space="0" w:color="auto"/>
            </w:tcBorders>
          </w:tcPr>
          <w:p w:rsidR="00054189" w:rsidRPr="00E57EE8" w:rsidRDefault="00054189" w:rsidP="00A87B02">
            <w:pPr>
              <w:pStyle w:val="Tablehead"/>
              <w:rPr>
                <w:sz w:val="18"/>
                <w:szCs w:val="18"/>
                <w:lang w:val="fr-CH" w:eastAsia="ja-JP"/>
              </w:rPr>
            </w:pPr>
            <w:r w:rsidRPr="00E57EE8">
              <w:rPr>
                <w:sz w:val="18"/>
                <w:szCs w:val="18"/>
                <w:lang w:val="fr-CH"/>
              </w:rPr>
              <w:t xml:space="preserve">33 </w:t>
            </w:r>
            <w:r w:rsidR="00916F83" w:rsidRPr="00E57EE8">
              <w:rPr>
                <w:sz w:val="18"/>
                <w:szCs w:val="18"/>
                <w:lang w:val="fr-CH"/>
              </w:rPr>
              <w:t xml:space="preserve">canaux de </w:t>
            </w:r>
            <w:r w:rsidRPr="00E57EE8">
              <w:rPr>
                <w:sz w:val="18"/>
                <w:szCs w:val="18"/>
                <w:lang w:val="fr-CH"/>
              </w:rPr>
              <w:t>30 MHz</w:t>
            </w:r>
            <w:r w:rsidRPr="00E57EE8">
              <w:rPr>
                <w:sz w:val="18"/>
                <w:szCs w:val="18"/>
                <w:lang w:val="fr-CH" w:eastAsia="ja-JP"/>
              </w:rPr>
              <w:t xml:space="preserve"> </w:t>
            </w:r>
          </w:p>
        </w:tc>
        <w:tc>
          <w:tcPr>
            <w:tcW w:w="3700" w:type="dxa"/>
            <w:gridSpan w:val="3"/>
            <w:tcBorders>
              <w:bottom w:val="single" w:sz="4" w:space="0" w:color="auto"/>
            </w:tcBorders>
          </w:tcPr>
          <w:p w:rsidR="00054189" w:rsidRPr="00E57EE8" w:rsidRDefault="00054189" w:rsidP="00A87B02">
            <w:pPr>
              <w:pStyle w:val="Tablehead"/>
              <w:rPr>
                <w:sz w:val="18"/>
                <w:szCs w:val="18"/>
                <w:lang w:val="fr-CH" w:eastAsia="ja-JP"/>
              </w:rPr>
            </w:pPr>
            <w:r w:rsidRPr="00E57EE8">
              <w:rPr>
                <w:sz w:val="18"/>
                <w:szCs w:val="18"/>
                <w:lang w:val="fr-CH"/>
              </w:rPr>
              <w:t xml:space="preserve">33 </w:t>
            </w:r>
            <w:r w:rsidR="00916F83" w:rsidRPr="00E57EE8">
              <w:rPr>
                <w:sz w:val="18"/>
                <w:szCs w:val="18"/>
                <w:lang w:val="fr-CH"/>
              </w:rPr>
              <w:t xml:space="preserve">canaux de </w:t>
            </w:r>
            <w:r w:rsidRPr="00E57EE8">
              <w:rPr>
                <w:sz w:val="18"/>
                <w:szCs w:val="18"/>
                <w:lang w:val="fr-CH"/>
              </w:rPr>
              <w:t xml:space="preserve">30 MHz </w:t>
            </w:r>
          </w:p>
        </w:tc>
        <w:tc>
          <w:tcPr>
            <w:tcW w:w="893" w:type="dxa"/>
            <w:gridSpan w:val="3"/>
            <w:tcBorders>
              <w:bottom w:val="single" w:sz="4" w:space="0" w:color="auto"/>
            </w:tcBorders>
            <w:shd w:val="clear" w:color="auto" w:fill="C6D9F1"/>
          </w:tcPr>
          <w:p w:rsidR="00054189" w:rsidRPr="00E57EE8" w:rsidRDefault="00054189" w:rsidP="00A87B02">
            <w:pPr>
              <w:pStyle w:val="Tablehead"/>
              <w:rPr>
                <w:sz w:val="18"/>
                <w:szCs w:val="18"/>
                <w:lang w:val="fr-CH"/>
              </w:rPr>
            </w:pPr>
            <w:r w:rsidRPr="00E57EE8">
              <w:rPr>
                <w:sz w:val="18"/>
                <w:szCs w:val="18"/>
                <w:lang w:val="fr-CH"/>
              </w:rPr>
              <w:t>10 MHz</w:t>
            </w:r>
          </w:p>
        </w:tc>
      </w:tr>
      <w:tr w:rsidR="00054189" w:rsidRPr="00E57EE8" w:rsidTr="00916F83">
        <w:trPr>
          <w:cantSplit/>
          <w:trHeight w:val="676"/>
          <w:jc w:val="center"/>
        </w:trPr>
        <w:tc>
          <w:tcPr>
            <w:tcW w:w="349" w:type="dxa"/>
            <w:gridSpan w:val="2"/>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r w:rsidRPr="00E57EE8">
              <w:rPr>
                <w:sz w:val="18"/>
                <w:szCs w:val="18"/>
                <w:lang w:val="fr-CH"/>
              </w:rPr>
              <w:t>64 000</w:t>
            </w:r>
          </w:p>
        </w:tc>
        <w:tc>
          <w:tcPr>
            <w:tcW w:w="527" w:type="dxa"/>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p>
        </w:tc>
        <w:tc>
          <w:tcPr>
            <w:tcW w:w="352" w:type="dxa"/>
            <w:gridSpan w:val="2"/>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i/>
                <w:sz w:val="18"/>
                <w:szCs w:val="18"/>
                <w:lang w:val="fr-CH"/>
              </w:rPr>
            </w:pPr>
            <w:r w:rsidRPr="00E57EE8">
              <w:rPr>
                <w:sz w:val="18"/>
                <w:szCs w:val="18"/>
                <w:lang w:val="fr-CH"/>
              </w:rPr>
              <w:t>64 010</w:t>
            </w:r>
          </w:p>
        </w:tc>
        <w:tc>
          <w:tcPr>
            <w:tcW w:w="3514" w:type="dxa"/>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p>
        </w:tc>
        <w:tc>
          <w:tcPr>
            <w:tcW w:w="351" w:type="dxa"/>
            <w:gridSpan w:val="2"/>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i/>
                <w:sz w:val="18"/>
                <w:szCs w:val="18"/>
                <w:lang w:val="fr-CH"/>
              </w:rPr>
            </w:pPr>
            <w:r w:rsidRPr="00E57EE8">
              <w:rPr>
                <w:sz w:val="18"/>
                <w:szCs w:val="18"/>
                <w:lang w:val="fr-CH"/>
              </w:rPr>
              <w:t>65 000</w:t>
            </w:r>
          </w:p>
        </w:tc>
        <w:tc>
          <w:tcPr>
            <w:tcW w:w="3339" w:type="dxa"/>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p>
        </w:tc>
        <w:tc>
          <w:tcPr>
            <w:tcW w:w="351" w:type="dxa"/>
            <w:gridSpan w:val="2"/>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r w:rsidRPr="00E57EE8">
              <w:rPr>
                <w:sz w:val="18"/>
                <w:szCs w:val="18"/>
                <w:lang w:val="fr-CH"/>
              </w:rPr>
              <w:t>65 990</w:t>
            </w:r>
          </w:p>
        </w:tc>
        <w:tc>
          <w:tcPr>
            <w:tcW w:w="527" w:type="dxa"/>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p>
        </w:tc>
        <w:tc>
          <w:tcPr>
            <w:tcW w:w="329" w:type="dxa"/>
            <w:gridSpan w:val="2"/>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r w:rsidRPr="00E57EE8">
              <w:rPr>
                <w:sz w:val="18"/>
                <w:szCs w:val="18"/>
                <w:lang w:val="fr-CH"/>
              </w:rPr>
              <w:t>66 000</w:t>
            </w:r>
          </w:p>
        </w:tc>
      </w:tr>
    </w:tbl>
    <w:p w:rsidR="00916F83" w:rsidRDefault="00916F83" w:rsidP="000C18B6">
      <w:pPr>
        <w:pStyle w:val="Normalaftertitle"/>
        <w:rPr>
          <w:caps/>
          <w:lang w:val="fr-CH"/>
        </w:rPr>
      </w:pPr>
      <w:r w:rsidRPr="00916F83">
        <w:rPr>
          <w:lang w:val="fr-CH"/>
        </w:rPr>
        <w:t xml:space="preserve">La Figure </w:t>
      </w:r>
      <w:r>
        <w:rPr>
          <w:lang w:val="fr-CH"/>
        </w:rPr>
        <w:t>3</w:t>
      </w:r>
      <w:r w:rsidRPr="00916F83">
        <w:rPr>
          <w:lang w:val="fr-CH"/>
        </w:rPr>
        <w:t xml:space="preserve"> montre la dispositi</w:t>
      </w:r>
      <w:r>
        <w:rPr>
          <w:lang w:val="fr-CH"/>
        </w:rPr>
        <w:t>on de base pour les systèmes DRT</w:t>
      </w:r>
      <w:r w:rsidRPr="00916F83">
        <w:rPr>
          <w:lang w:val="fr-CH"/>
        </w:rPr>
        <w:t xml:space="preserve">, constituée de </w:t>
      </w:r>
      <w:r>
        <w:rPr>
          <w:lang w:val="fr-CH"/>
        </w:rPr>
        <w:t xml:space="preserve">66 </w:t>
      </w:r>
      <w:r w:rsidRPr="00916F83">
        <w:rPr>
          <w:lang w:val="fr-CH"/>
        </w:rPr>
        <w:t xml:space="preserve">canaux de base de 30 MHz, qui peuvent être regroupés pour former des canaux/blocs </w:t>
      </w:r>
      <w:r>
        <w:rPr>
          <w:lang w:val="fr-CH"/>
        </w:rPr>
        <w:t xml:space="preserve">DRT </w:t>
      </w:r>
      <w:r w:rsidRPr="00916F83">
        <w:rPr>
          <w:lang w:val="fr-CH"/>
        </w:rPr>
        <w:t>constitués de plusieurs canaux de base de 30 MHz.</w:t>
      </w:r>
    </w:p>
    <w:p w:rsidR="00054189" w:rsidRPr="00657BDA" w:rsidRDefault="00054189" w:rsidP="00A87B02">
      <w:pPr>
        <w:pStyle w:val="FigureNo"/>
        <w:rPr>
          <w:lang w:val="fr-CH"/>
        </w:rPr>
      </w:pPr>
      <w:r w:rsidRPr="00657BDA">
        <w:rPr>
          <w:lang w:val="fr-CH"/>
        </w:rPr>
        <w:t>Figure 3</w:t>
      </w:r>
    </w:p>
    <w:p w:rsidR="00054189" w:rsidRPr="008E1B35" w:rsidRDefault="00916F83" w:rsidP="008E1B35">
      <w:pPr>
        <w:pStyle w:val="Figuretitle"/>
      </w:pPr>
      <w:r w:rsidRPr="008E1B35">
        <w:t>Disposition pour les systèmes DRT avec des canaux</w:t>
      </w:r>
      <w:r w:rsidR="00F506F6" w:rsidRPr="008E1B35">
        <w:t xml:space="preserve"> de base</w:t>
      </w:r>
      <w:r w:rsidRPr="008E1B35">
        <w:t xml:space="preserve"> de </w:t>
      </w:r>
      <w:r w:rsidR="00054189" w:rsidRPr="008E1B35">
        <w:t xml:space="preserve">30 MHz </w:t>
      </w:r>
      <w:r w:rsidRPr="008E1B35">
        <w:t xml:space="preserve">dans la bande </w:t>
      </w:r>
      <w:r w:rsidR="00054189" w:rsidRPr="008E1B35">
        <w:t>64-66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76"/>
        <w:gridCol w:w="176"/>
        <w:gridCol w:w="3514"/>
        <w:gridCol w:w="351"/>
        <w:gridCol w:w="3339"/>
        <w:gridCol w:w="186"/>
        <w:gridCol w:w="165"/>
        <w:gridCol w:w="527"/>
        <w:gridCol w:w="201"/>
        <w:gridCol w:w="128"/>
      </w:tblGrid>
      <w:tr w:rsidR="00054189" w:rsidRPr="00E57EE8" w:rsidTr="00094A1E">
        <w:trPr>
          <w:gridBefore w:val="1"/>
          <w:gridAfter w:val="1"/>
          <w:wBefore w:w="114" w:type="dxa"/>
          <w:wAfter w:w="103" w:type="dxa"/>
          <w:jc w:val="center"/>
        </w:trPr>
        <w:tc>
          <w:tcPr>
            <w:tcW w:w="736" w:type="dxa"/>
            <w:gridSpan w:val="3"/>
            <w:tcBorders>
              <w:top w:val="single" w:sz="4" w:space="0" w:color="auto"/>
              <w:left w:val="single" w:sz="4" w:space="0" w:color="auto"/>
              <w:bottom w:val="single" w:sz="4" w:space="0" w:color="auto"/>
              <w:right w:val="single" w:sz="4" w:space="0" w:color="auto"/>
            </w:tcBorders>
            <w:shd w:val="clear" w:color="auto" w:fill="C6D9F1"/>
            <w:tcMar>
              <w:left w:w="0" w:type="dxa"/>
              <w:right w:w="0" w:type="dxa"/>
            </w:tcMar>
          </w:tcPr>
          <w:p w:rsidR="00054189" w:rsidRPr="00E57EE8" w:rsidRDefault="00054189" w:rsidP="00A87B02">
            <w:pPr>
              <w:pStyle w:val="Tablehead"/>
              <w:rPr>
                <w:rFonts w:ascii="Times New Roman Bold" w:hAnsi="Times New Roman Bold"/>
                <w:sz w:val="18"/>
                <w:szCs w:val="18"/>
                <w:lang w:val="fr-CH"/>
              </w:rPr>
            </w:pPr>
            <w:r w:rsidRPr="00E57EE8">
              <w:rPr>
                <w:rFonts w:ascii="Times New Roman Bold" w:hAnsi="Times New Roman Bold"/>
                <w:sz w:val="18"/>
                <w:szCs w:val="18"/>
                <w:lang w:val="fr-CH"/>
              </w:rPr>
              <w:t>10 MHz</w:t>
            </w:r>
            <w:r w:rsidRPr="00E57EE8">
              <w:rPr>
                <w:rFonts w:ascii="Times New Roman Bold" w:hAnsi="Times New Roman Bold"/>
                <w:sz w:val="18"/>
                <w:szCs w:val="18"/>
                <w:lang w:val="fr-CH"/>
              </w:rPr>
              <w:br/>
              <w:t>(Note)</w:t>
            </w:r>
          </w:p>
        </w:tc>
        <w:tc>
          <w:tcPr>
            <w:tcW w:w="6104" w:type="dxa"/>
            <w:gridSpan w:val="5"/>
            <w:tcBorders>
              <w:top w:val="single" w:sz="4" w:space="0" w:color="auto"/>
              <w:left w:val="single" w:sz="4" w:space="0" w:color="auto"/>
              <w:bottom w:val="single" w:sz="4" w:space="0" w:color="auto"/>
              <w:right w:val="single" w:sz="4" w:space="0" w:color="auto"/>
            </w:tcBorders>
          </w:tcPr>
          <w:p w:rsidR="00054189" w:rsidRPr="00E57EE8" w:rsidRDefault="00054189" w:rsidP="00A87B02">
            <w:pPr>
              <w:pStyle w:val="Tablehead"/>
              <w:rPr>
                <w:rFonts w:ascii="Times New Roman Bold" w:hAnsi="Times New Roman Bold"/>
                <w:sz w:val="18"/>
                <w:szCs w:val="18"/>
                <w:lang w:val="fr-CH" w:eastAsia="ja-JP"/>
              </w:rPr>
            </w:pPr>
            <w:r w:rsidRPr="00E57EE8">
              <w:rPr>
                <w:rFonts w:ascii="Times New Roman Bold" w:hAnsi="Times New Roman Bold"/>
                <w:sz w:val="18"/>
                <w:szCs w:val="18"/>
                <w:lang w:val="fr-CH"/>
              </w:rPr>
              <w:t xml:space="preserve">66 </w:t>
            </w:r>
            <w:r w:rsidR="00916F83" w:rsidRPr="00E57EE8">
              <w:rPr>
                <w:sz w:val="18"/>
                <w:szCs w:val="18"/>
                <w:lang w:val="fr-CH"/>
              </w:rPr>
              <w:t xml:space="preserve">canaux de </w:t>
            </w:r>
            <w:r w:rsidRPr="00E57EE8">
              <w:rPr>
                <w:rFonts w:ascii="Times New Roman Bold" w:hAnsi="Times New Roman Bold"/>
                <w:sz w:val="18"/>
                <w:szCs w:val="18"/>
                <w:lang w:val="fr-CH"/>
              </w:rPr>
              <w:t>30 MHz</w:t>
            </w:r>
            <w:r w:rsidRPr="00E57EE8">
              <w:rPr>
                <w:rFonts w:ascii="Times New Roman Bold" w:hAnsi="Times New Roman Bold"/>
                <w:sz w:val="18"/>
                <w:szCs w:val="18"/>
                <w:lang w:val="fr-CH" w:eastAsia="ja-JP"/>
              </w:rPr>
              <w:t xml:space="preserve"> </w:t>
            </w:r>
          </w:p>
        </w:tc>
        <w:tc>
          <w:tcPr>
            <w:tcW w:w="720" w:type="dxa"/>
            <w:gridSpan w:val="3"/>
            <w:tcBorders>
              <w:top w:val="single" w:sz="4" w:space="0" w:color="auto"/>
              <w:left w:val="single" w:sz="4" w:space="0" w:color="auto"/>
              <w:bottom w:val="single" w:sz="4" w:space="0" w:color="auto"/>
              <w:right w:val="single" w:sz="4" w:space="0" w:color="auto"/>
            </w:tcBorders>
            <w:shd w:val="clear" w:color="auto" w:fill="C6D9F1"/>
          </w:tcPr>
          <w:p w:rsidR="00054189" w:rsidRPr="00E57EE8" w:rsidRDefault="00054189" w:rsidP="00A87B02">
            <w:pPr>
              <w:pStyle w:val="Tablehead"/>
              <w:rPr>
                <w:rFonts w:ascii="Times New Roman Bold" w:hAnsi="Times New Roman Bold"/>
                <w:sz w:val="18"/>
                <w:szCs w:val="18"/>
                <w:lang w:val="fr-CH"/>
              </w:rPr>
            </w:pPr>
            <w:r w:rsidRPr="00E57EE8">
              <w:rPr>
                <w:rFonts w:ascii="Times New Roman Bold" w:hAnsi="Times New Roman Bold"/>
                <w:sz w:val="18"/>
                <w:szCs w:val="18"/>
                <w:lang w:val="fr-CH"/>
              </w:rPr>
              <w:t>10 MHz</w:t>
            </w:r>
          </w:p>
        </w:tc>
      </w:tr>
      <w:tr w:rsidR="00054189" w:rsidRPr="00E57EE8" w:rsidTr="00094A1E">
        <w:trPr>
          <w:cantSplit/>
          <w:trHeight w:val="676"/>
          <w:jc w:val="center"/>
        </w:trPr>
        <w:tc>
          <w:tcPr>
            <w:tcW w:w="283" w:type="dxa"/>
            <w:gridSpan w:val="2"/>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r w:rsidRPr="00E57EE8">
              <w:rPr>
                <w:sz w:val="18"/>
                <w:szCs w:val="18"/>
                <w:lang w:val="fr-CH"/>
              </w:rPr>
              <w:t>64 000</w:t>
            </w:r>
          </w:p>
        </w:tc>
        <w:tc>
          <w:tcPr>
            <w:tcW w:w="425" w:type="dxa"/>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p>
        </w:tc>
        <w:tc>
          <w:tcPr>
            <w:tcW w:w="284" w:type="dxa"/>
            <w:gridSpan w:val="2"/>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r w:rsidRPr="00E57EE8">
              <w:rPr>
                <w:sz w:val="18"/>
                <w:szCs w:val="18"/>
                <w:lang w:val="fr-CH"/>
              </w:rPr>
              <w:t>64 010</w:t>
            </w:r>
          </w:p>
        </w:tc>
        <w:tc>
          <w:tcPr>
            <w:tcW w:w="2835" w:type="dxa"/>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p>
        </w:tc>
        <w:tc>
          <w:tcPr>
            <w:tcW w:w="283" w:type="dxa"/>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r w:rsidRPr="00E57EE8">
              <w:rPr>
                <w:sz w:val="18"/>
                <w:szCs w:val="18"/>
                <w:lang w:val="fr-CH"/>
              </w:rPr>
              <w:t>65 000</w:t>
            </w:r>
          </w:p>
        </w:tc>
        <w:tc>
          <w:tcPr>
            <w:tcW w:w="2694" w:type="dxa"/>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p>
        </w:tc>
        <w:tc>
          <w:tcPr>
            <w:tcW w:w="283" w:type="dxa"/>
            <w:gridSpan w:val="2"/>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r w:rsidRPr="00E57EE8">
              <w:rPr>
                <w:sz w:val="18"/>
                <w:szCs w:val="18"/>
                <w:lang w:val="fr-CH"/>
              </w:rPr>
              <w:t>65 990</w:t>
            </w:r>
          </w:p>
        </w:tc>
        <w:tc>
          <w:tcPr>
            <w:tcW w:w="425" w:type="dxa"/>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p>
        </w:tc>
        <w:tc>
          <w:tcPr>
            <w:tcW w:w="265" w:type="dxa"/>
            <w:gridSpan w:val="2"/>
            <w:tcBorders>
              <w:top w:val="single" w:sz="4" w:space="0" w:color="auto"/>
              <w:left w:val="nil"/>
              <w:bottom w:val="nil"/>
              <w:right w:val="nil"/>
            </w:tcBorders>
            <w:tcMar>
              <w:left w:w="0" w:type="dxa"/>
              <w:right w:w="0" w:type="dxa"/>
            </w:tcMar>
            <w:textDirection w:val="btLr"/>
          </w:tcPr>
          <w:p w:rsidR="00054189" w:rsidRPr="00E57EE8" w:rsidRDefault="00054189" w:rsidP="00A87B02">
            <w:pPr>
              <w:pStyle w:val="Tabletext"/>
              <w:rPr>
                <w:sz w:val="18"/>
                <w:szCs w:val="18"/>
                <w:lang w:val="fr-CH"/>
              </w:rPr>
            </w:pPr>
            <w:r w:rsidRPr="00E57EE8">
              <w:rPr>
                <w:sz w:val="18"/>
                <w:szCs w:val="18"/>
                <w:lang w:val="fr-CH"/>
              </w:rPr>
              <w:t>66 000</w:t>
            </w:r>
          </w:p>
        </w:tc>
      </w:tr>
    </w:tbl>
    <w:p w:rsidR="008E1B35" w:rsidRDefault="008E1B35" w:rsidP="008E1B35">
      <w:pPr>
        <w:pStyle w:val="Note"/>
      </w:pPr>
    </w:p>
    <w:p w:rsidR="00054189" w:rsidRPr="008E1B35" w:rsidRDefault="00054189" w:rsidP="008E1B35">
      <w:pPr>
        <w:pStyle w:val="Note"/>
      </w:pPr>
      <w:r w:rsidRPr="008E1B35">
        <w:t xml:space="preserve">NOTE – </w:t>
      </w:r>
      <w:r w:rsidR="00916F83" w:rsidRPr="008E1B35">
        <w:t xml:space="preserve">En cas d'utilisation avec une bande inférieure contigüe </w:t>
      </w:r>
      <w:r w:rsidRPr="008E1B35">
        <w:t>(</w:t>
      </w:r>
      <w:r w:rsidR="00916F83" w:rsidRPr="008E1B35">
        <w:t xml:space="preserve">dans la gamme </w:t>
      </w:r>
      <w:r w:rsidRPr="008E1B35">
        <w:t xml:space="preserve">57-64 GHz </w:t>
      </w:r>
      <w:r w:rsidR="00916F83" w:rsidRPr="008E1B35">
        <w:t>faisant l'objet de l'</w:t>
      </w:r>
      <w:r w:rsidRPr="008E1B35">
        <w:t>Annex</w:t>
      </w:r>
      <w:r w:rsidR="00916F83" w:rsidRPr="008E1B35">
        <w:t>e</w:t>
      </w:r>
      <w:r w:rsidRPr="008E1B35">
        <w:t xml:space="preserve"> 2 </w:t>
      </w:r>
      <w:r w:rsidR="00916F83" w:rsidRPr="008E1B35">
        <w:t xml:space="preserve">de la présente </w:t>
      </w:r>
      <w:r w:rsidRPr="008E1B35">
        <w:t>Recomm</w:t>
      </w:r>
      <w:r w:rsidR="00916F83" w:rsidRPr="008E1B35">
        <w:t>a</w:t>
      </w:r>
      <w:r w:rsidRPr="008E1B35">
        <w:t xml:space="preserve">ndation), </w:t>
      </w:r>
      <w:r w:rsidR="00916F83" w:rsidRPr="008E1B35">
        <w:t>cette bande de garde peut aussi être utilisée</w:t>
      </w:r>
      <w:r w:rsidRPr="008E1B35">
        <w:t>.</w:t>
      </w:r>
    </w:p>
    <w:p w:rsidR="00054189" w:rsidRPr="00657BDA" w:rsidRDefault="00054189" w:rsidP="00F73687">
      <w:pPr>
        <w:pStyle w:val="Heading1"/>
        <w:rPr>
          <w:lang w:val="fr-CH"/>
        </w:rPr>
      </w:pPr>
      <w:r w:rsidRPr="00657BDA">
        <w:rPr>
          <w:lang w:val="fr-CH"/>
        </w:rPr>
        <w:t>2</w:t>
      </w:r>
      <w:r w:rsidRPr="00657BDA">
        <w:rPr>
          <w:lang w:val="fr-CH"/>
        </w:rPr>
        <w:tab/>
      </w:r>
      <w:r w:rsidR="00783213">
        <w:rPr>
          <w:lang w:val="fr-CH"/>
        </w:rPr>
        <w:t xml:space="preserve">Disposition avec des canaux de base de </w:t>
      </w:r>
      <w:r w:rsidRPr="00657BDA">
        <w:rPr>
          <w:lang w:val="fr-CH"/>
        </w:rPr>
        <w:t xml:space="preserve">50 MHz (64-66 GHz </w:t>
      </w:r>
      <w:r w:rsidR="00783213">
        <w:rPr>
          <w:lang w:val="fr-CH"/>
        </w:rPr>
        <w:t>uniquement</w:t>
      </w:r>
      <w:r w:rsidRPr="00657BDA">
        <w:rPr>
          <w:lang w:val="fr-CH"/>
        </w:rPr>
        <w:t>)</w:t>
      </w:r>
    </w:p>
    <w:p w:rsidR="00054189" w:rsidRPr="00657BDA" w:rsidRDefault="00916F83" w:rsidP="00A87B02">
      <w:pPr>
        <w:rPr>
          <w:lang w:val="fr-CH"/>
        </w:rPr>
      </w:pPr>
      <w:r>
        <w:rPr>
          <w:lang w:val="fr-CH"/>
        </w:rPr>
        <w:t>Soit</w:t>
      </w:r>
      <w:r w:rsidR="00054189" w:rsidRPr="00657BDA">
        <w:rPr>
          <w:lang w:val="fr-CH"/>
        </w:rPr>
        <w:t>:</w:t>
      </w:r>
    </w:p>
    <w:p w:rsidR="00054189" w:rsidRPr="00657BDA" w:rsidRDefault="00054189" w:rsidP="00A87B02">
      <w:pPr>
        <w:pStyle w:val="Equationlegend"/>
        <w:rPr>
          <w:lang w:val="fr-CH"/>
        </w:rPr>
      </w:pPr>
      <w:r w:rsidRPr="00657BDA">
        <w:rPr>
          <w:lang w:val="fr-CH"/>
        </w:rPr>
        <w:tab/>
      </w:r>
      <w:r w:rsidRPr="00657BDA">
        <w:rPr>
          <w:i/>
          <w:lang w:val="fr-CH"/>
        </w:rPr>
        <w:t>f</w:t>
      </w:r>
      <w:r w:rsidRPr="00657BDA">
        <w:rPr>
          <w:i/>
          <w:position w:val="-4"/>
          <w:sz w:val="20"/>
          <w:lang w:val="fr-CH"/>
        </w:rPr>
        <w:t>r</w:t>
      </w:r>
      <w:r w:rsidRPr="00657BDA">
        <w:rPr>
          <w:lang w:val="fr-CH"/>
        </w:rPr>
        <w:tab/>
      </w:r>
      <w:r w:rsidR="00916F83">
        <w:rPr>
          <w:lang w:val="fr-CH"/>
        </w:rPr>
        <w:t xml:space="preserve">la fréquence de référence de </w:t>
      </w:r>
      <w:r w:rsidRPr="00657BDA">
        <w:rPr>
          <w:lang w:val="fr-CH"/>
        </w:rPr>
        <w:t>56</w:t>
      </w:r>
      <w:r w:rsidRPr="00657BDA">
        <w:rPr>
          <w:rFonts w:ascii="Tms Rmn" w:hAnsi="Tms Rmn"/>
          <w:sz w:val="12"/>
          <w:lang w:val="fr-CH"/>
        </w:rPr>
        <w:t> </w:t>
      </w:r>
      <w:r w:rsidRPr="00657BDA">
        <w:rPr>
          <w:color w:val="000000"/>
          <w:lang w:val="fr-CH"/>
        </w:rPr>
        <w:t>950</w:t>
      </w:r>
      <w:r w:rsidRPr="00657BDA">
        <w:rPr>
          <w:lang w:val="fr-CH"/>
        </w:rPr>
        <w:t> MHz</w:t>
      </w:r>
    </w:p>
    <w:p w:rsidR="00054189" w:rsidRPr="00657BDA" w:rsidRDefault="00054189" w:rsidP="00A87B02">
      <w:pPr>
        <w:pStyle w:val="Equationlegend"/>
        <w:rPr>
          <w:lang w:val="fr-CH"/>
        </w:rPr>
      </w:pPr>
      <w:r w:rsidRPr="00657BDA">
        <w:rPr>
          <w:lang w:val="fr-CH"/>
        </w:rPr>
        <w:tab/>
      </w:r>
      <w:r w:rsidRPr="00657BDA">
        <w:rPr>
          <w:i/>
          <w:lang w:val="fr-CH"/>
        </w:rPr>
        <w:t>f</w:t>
      </w:r>
      <w:r w:rsidRPr="00657BDA">
        <w:rPr>
          <w:i/>
          <w:position w:val="-4"/>
          <w:sz w:val="20"/>
          <w:lang w:val="fr-CH"/>
        </w:rPr>
        <w:t>n</w:t>
      </w:r>
      <w:r w:rsidRPr="00657BDA">
        <w:rPr>
          <w:lang w:val="fr-CH"/>
        </w:rPr>
        <w:tab/>
      </w:r>
      <w:r w:rsidR="00916F83">
        <w:rPr>
          <w:lang w:val="fr-CH"/>
        </w:rPr>
        <w:t xml:space="preserve">la fréquence centrale d'un canal radioélectrique dans la </w:t>
      </w:r>
      <w:r w:rsidR="00916F83" w:rsidRPr="00657BDA">
        <w:rPr>
          <w:lang w:val="fr-CH"/>
        </w:rPr>
        <w:t>band</w:t>
      </w:r>
      <w:r w:rsidR="00916F83">
        <w:rPr>
          <w:lang w:val="fr-CH"/>
        </w:rPr>
        <w:t>e</w:t>
      </w:r>
      <w:r w:rsidR="00916F83" w:rsidRPr="00657BDA">
        <w:rPr>
          <w:lang w:val="fr-CH"/>
        </w:rPr>
        <w:t xml:space="preserve"> </w:t>
      </w:r>
      <w:r w:rsidRPr="00657BDA">
        <w:rPr>
          <w:lang w:val="fr-CH"/>
        </w:rPr>
        <w:t>64</w:t>
      </w:r>
      <w:r w:rsidRPr="00657BDA">
        <w:rPr>
          <w:lang w:val="fr-CH"/>
        </w:rPr>
        <w:noBreakHyphen/>
        <w:t>66 GHz,</w:t>
      </w:r>
    </w:p>
    <w:p w:rsidR="00916F83" w:rsidRPr="00657BDA" w:rsidRDefault="00916F83" w:rsidP="00A87B02">
      <w:pPr>
        <w:rPr>
          <w:lang w:val="fr-CH"/>
        </w:rPr>
      </w:pPr>
      <w:r w:rsidRPr="00657BDA">
        <w:rPr>
          <w:lang w:val="fr-CH"/>
        </w:rPr>
        <w:t>les fréquences centrales des différents canaux s'expriment alors par les relations suivantes:</w:t>
      </w:r>
    </w:p>
    <w:p w:rsidR="00054189" w:rsidRPr="00657BDA" w:rsidRDefault="00054189" w:rsidP="00A87B02">
      <w:pPr>
        <w:pStyle w:val="enumlev1"/>
        <w:rPr>
          <w:lang w:val="fr-CH"/>
        </w:rPr>
      </w:pPr>
      <w:r w:rsidRPr="00657BDA">
        <w:rPr>
          <w:lang w:val="fr-CH"/>
        </w:rPr>
        <w:t>a)</w:t>
      </w:r>
      <w:r w:rsidRPr="00657BDA">
        <w:rPr>
          <w:lang w:val="fr-CH"/>
        </w:rPr>
        <w:tab/>
      </w:r>
      <w:r w:rsidR="00916F83">
        <w:rPr>
          <w:lang w:val="fr-CH"/>
        </w:rPr>
        <w:t>pour les systèmes DRF</w:t>
      </w:r>
      <w:r w:rsidRPr="00657BDA">
        <w:rPr>
          <w:lang w:val="fr-CH"/>
        </w:rPr>
        <w:t>:</w:t>
      </w:r>
    </w:p>
    <w:p w:rsidR="00054189" w:rsidRPr="00657BDA" w:rsidRDefault="00054189" w:rsidP="00A87B02">
      <w:pPr>
        <w:pStyle w:val="Equation"/>
        <w:rPr>
          <w:lang w:val="fr-CH"/>
        </w:rPr>
      </w:pPr>
      <w:r w:rsidRPr="00657BDA">
        <w:rPr>
          <w:lang w:val="fr-CH"/>
        </w:rPr>
        <w:tab/>
      </w:r>
      <w:r w:rsidRPr="00657BDA">
        <w:rPr>
          <w:lang w:val="fr-CH"/>
        </w:rPr>
        <w:tab/>
      </w:r>
      <w:r w:rsidRPr="00657BDA">
        <w:rPr>
          <w:i/>
          <w:lang w:val="fr-CH"/>
        </w:rPr>
        <w:t>f</w:t>
      </w:r>
      <w:r w:rsidRPr="00657BDA">
        <w:rPr>
          <w:i/>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position w:val="-4"/>
          <w:sz w:val="20"/>
          <w:lang w:val="fr-CH"/>
        </w:rPr>
        <w:t>r</w:t>
      </w:r>
      <w:r w:rsidRPr="00657BDA">
        <w:rPr>
          <w:lang w:val="fr-CH"/>
        </w:rPr>
        <w:t> </w:t>
      </w:r>
      <w:r w:rsidRPr="00657BDA">
        <w:rPr>
          <w:rFonts w:ascii="Symbol" w:hAnsi="Symbol"/>
          <w:lang w:val="fr-CH"/>
        </w:rPr>
        <w:t></w:t>
      </w:r>
      <w:r w:rsidRPr="00657BDA">
        <w:rPr>
          <w:lang w:val="fr-CH"/>
        </w:rPr>
        <w:t> 7 075 </w:t>
      </w:r>
      <w:r w:rsidRPr="00657BDA">
        <w:rPr>
          <w:rFonts w:ascii="Symbol" w:hAnsi="Symbol"/>
          <w:lang w:val="fr-CH"/>
        </w:rPr>
        <w:t></w:t>
      </w:r>
      <w:r w:rsidRPr="00657BDA">
        <w:rPr>
          <w:lang w:val="fr-CH"/>
        </w:rPr>
        <w:t xml:space="preserve"> 50 </w:t>
      </w:r>
      <w:r w:rsidRPr="00657BDA">
        <w:rPr>
          <w:i/>
          <w:lang w:val="fr-CH"/>
        </w:rPr>
        <w:t>n</w:t>
      </w:r>
      <w:r w:rsidRPr="00657BDA">
        <w:rPr>
          <w:i/>
          <w:iCs/>
          <w:lang w:val="fr-CH"/>
        </w:rPr>
        <w:t>               </w:t>
      </w:r>
      <w:r w:rsidRPr="00657BDA">
        <w:rPr>
          <w:lang w:val="fr-CH"/>
        </w:rPr>
        <w:t>MHz</w:t>
      </w:r>
    </w:p>
    <w:p w:rsidR="00054189" w:rsidRPr="00657BDA" w:rsidRDefault="00054189" w:rsidP="00A87B02">
      <w:pPr>
        <w:pStyle w:val="Equation"/>
        <w:rPr>
          <w:lang w:val="fr-CH"/>
        </w:rPr>
      </w:pPr>
      <w:r w:rsidRPr="00657BDA">
        <w:rPr>
          <w:lang w:val="fr-CH"/>
        </w:rPr>
        <w:tab/>
      </w:r>
      <w:r w:rsidRPr="00657BDA">
        <w:rPr>
          <w:lang w:val="fr-CH"/>
        </w:rPr>
        <w:tab/>
      </w:r>
      <w:r w:rsidRPr="00657BDA">
        <w:rPr>
          <w:i/>
          <w:lang w:val="fr-CH"/>
        </w:rPr>
        <w:t>f’</w:t>
      </w:r>
      <w:r w:rsidRPr="00657BDA">
        <w:rPr>
          <w:i/>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position w:val="-4"/>
          <w:sz w:val="20"/>
          <w:lang w:val="fr-CH"/>
        </w:rPr>
        <w:t>r</w:t>
      </w:r>
      <w:r w:rsidRPr="00657BDA">
        <w:rPr>
          <w:lang w:val="fr-CH"/>
        </w:rPr>
        <w:t> </w:t>
      </w:r>
      <w:r w:rsidRPr="00657BDA">
        <w:rPr>
          <w:rFonts w:ascii="Symbol" w:hAnsi="Symbol"/>
          <w:lang w:val="fr-CH"/>
        </w:rPr>
        <w:t></w:t>
      </w:r>
      <w:r w:rsidRPr="00657BDA">
        <w:rPr>
          <w:lang w:val="fr-CH"/>
        </w:rPr>
        <w:t> 8 025 </w:t>
      </w:r>
      <w:r w:rsidRPr="00657BDA">
        <w:rPr>
          <w:rFonts w:ascii="Symbol" w:hAnsi="Symbol"/>
          <w:lang w:val="fr-CH"/>
        </w:rPr>
        <w:t></w:t>
      </w:r>
      <w:r w:rsidRPr="00657BDA">
        <w:rPr>
          <w:lang w:val="fr-CH"/>
        </w:rPr>
        <w:t xml:space="preserve"> 50 </w:t>
      </w:r>
      <w:r w:rsidRPr="00657BDA">
        <w:rPr>
          <w:i/>
          <w:lang w:val="fr-CH"/>
        </w:rPr>
        <w:t>n</w:t>
      </w:r>
      <w:r w:rsidRPr="00657BDA">
        <w:rPr>
          <w:i/>
          <w:iCs/>
          <w:lang w:val="fr-CH"/>
        </w:rPr>
        <w:t>               </w:t>
      </w:r>
      <w:r w:rsidRPr="00657BDA">
        <w:rPr>
          <w:lang w:val="fr-CH"/>
        </w:rPr>
        <w:t>MHz</w:t>
      </w:r>
    </w:p>
    <w:p w:rsidR="00054189" w:rsidRPr="00657BDA" w:rsidRDefault="00916F83" w:rsidP="00A87B02">
      <w:pPr>
        <w:rPr>
          <w:lang w:val="fr-CH"/>
        </w:rPr>
      </w:pPr>
      <w:r>
        <w:rPr>
          <w:lang w:val="fr-CH"/>
        </w:rPr>
        <w:t>où</w:t>
      </w:r>
      <w:r w:rsidR="00054189" w:rsidRPr="00657BDA">
        <w:rPr>
          <w:lang w:val="fr-CH"/>
        </w:rPr>
        <w:t>:</w:t>
      </w:r>
    </w:p>
    <w:p w:rsidR="00054189" w:rsidRPr="00657BDA" w:rsidRDefault="00054189" w:rsidP="00A87B02">
      <w:pPr>
        <w:pStyle w:val="Equationlegend"/>
        <w:rPr>
          <w:lang w:val="fr-CH"/>
        </w:rPr>
      </w:pPr>
      <w:r w:rsidRPr="00657BDA">
        <w:rPr>
          <w:i/>
          <w:lang w:val="fr-CH"/>
        </w:rPr>
        <w:tab/>
        <w:t>n</w:t>
      </w:r>
      <w:r w:rsidRPr="00657BDA">
        <w:rPr>
          <w:i/>
          <w:lang w:val="fr-CH"/>
        </w:rPr>
        <w:tab/>
      </w:r>
      <w:r w:rsidRPr="00657BDA">
        <w:rPr>
          <w:lang w:val="fr-CH"/>
        </w:rPr>
        <w:t>=  1, 2, 3, ... 19</w:t>
      </w:r>
    </w:p>
    <w:p w:rsidR="00054189" w:rsidRPr="00657BDA" w:rsidRDefault="00054189" w:rsidP="00A87B02">
      <w:pPr>
        <w:pStyle w:val="enumlev1"/>
        <w:keepNext/>
        <w:keepLines/>
        <w:rPr>
          <w:lang w:val="fr-CH"/>
        </w:rPr>
      </w:pPr>
      <w:r w:rsidRPr="00657BDA">
        <w:rPr>
          <w:lang w:val="fr-CH"/>
        </w:rPr>
        <w:lastRenderedPageBreak/>
        <w:t>b)</w:t>
      </w:r>
      <w:r w:rsidRPr="00657BDA">
        <w:rPr>
          <w:lang w:val="fr-CH"/>
        </w:rPr>
        <w:tab/>
      </w:r>
      <w:r w:rsidR="00916F83">
        <w:rPr>
          <w:lang w:val="fr-CH"/>
        </w:rPr>
        <w:t>pour les systèmes DRT</w:t>
      </w:r>
      <w:r w:rsidRPr="00657BDA">
        <w:rPr>
          <w:lang w:val="fr-CH"/>
        </w:rPr>
        <w:t>:</w:t>
      </w:r>
    </w:p>
    <w:p w:rsidR="00054189" w:rsidRPr="00657BDA" w:rsidRDefault="00054189" w:rsidP="00A87B02">
      <w:pPr>
        <w:pStyle w:val="Equation"/>
        <w:keepNext/>
        <w:keepLines/>
        <w:rPr>
          <w:lang w:val="fr-CH"/>
        </w:rPr>
      </w:pPr>
      <w:r w:rsidRPr="00657BDA">
        <w:rPr>
          <w:lang w:val="fr-CH"/>
        </w:rPr>
        <w:tab/>
      </w:r>
      <w:r w:rsidRPr="00657BDA">
        <w:rPr>
          <w:lang w:val="fr-CH"/>
        </w:rPr>
        <w:tab/>
      </w:r>
      <w:r w:rsidRPr="00657BDA">
        <w:rPr>
          <w:i/>
          <w:lang w:val="fr-CH"/>
        </w:rPr>
        <w:t>f</w:t>
      </w:r>
      <w:r w:rsidRPr="00657BDA">
        <w:rPr>
          <w:i/>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position w:val="-4"/>
          <w:sz w:val="20"/>
          <w:lang w:val="fr-CH"/>
        </w:rPr>
        <w:t>r</w:t>
      </w:r>
      <w:r w:rsidRPr="00657BDA">
        <w:rPr>
          <w:lang w:val="fr-CH"/>
        </w:rPr>
        <w:t> </w:t>
      </w:r>
      <w:r w:rsidRPr="00657BDA">
        <w:rPr>
          <w:rFonts w:ascii="Symbol" w:hAnsi="Symbol"/>
          <w:lang w:val="fr-CH"/>
        </w:rPr>
        <w:t></w:t>
      </w:r>
      <w:r w:rsidRPr="00657BDA">
        <w:rPr>
          <w:lang w:val="fr-CH"/>
        </w:rPr>
        <w:t> 7 075 </w:t>
      </w:r>
      <w:r w:rsidRPr="00657BDA">
        <w:rPr>
          <w:rFonts w:ascii="Symbol" w:hAnsi="Symbol"/>
          <w:lang w:val="fr-CH"/>
        </w:rPr>
        <w:t></w:t>
      </w:r>
      <w:r w:rsidRPr="00657BDA">
        <w:rPr>
          <w:lang w:val="fr-CH"/>
        </w:rPr>
        <w:t xml:space="preserve"> 50 </w:t>
      </w:r>
      <w:r w:rsidRPr="00657BDA">
        <w:rPr>
          <w:i/>
          <w:lang w:val="fr-CH"/>
        </w:rPr>
        <w:t>n</w:t>
      </w:r>
      <w:r w:rsidRPr="00657BDA">
        <w:rPr>
          <w:i/>
          <w:iCs/>
          <w:lang w:val="fr-CH"/>
        </w:rPr>
        <w:t>               </w:t>
      </w:r>
      <w:r w:rsidRPr="00657BDA">
        <w:rPr>
          <w:lang w:val="fr-CH"/>
        </w:rPr>
        <w:t>MHz</w:t>
      </w:r>
    </w:p>
    <w:p w:rsidR="00054189" w:rsidRPr="00657BDA" w:rsidRDefault="00916F83" w:rsidP="00A87B02">
      <w:pPr>
        <w:rPr>
          <w:lang w:val="fr-CH"/>
        </w:rPr>
      </w:pPr>
      <w:r>
        <w:rPr>
          <w:lang w:val="fr-CH"/>
        </w:rPr>
        <w:t>où</w:t>
      </w:r>
      <w:r w:rsidR="00054189" w:rsidRPr="00657BDA">
        <w:rPr>
          <w:lang w:val="fr-CH"/>
        </w:rPr>
        <w:t>:</w:t>
      </w:r>
    </w:p>
    <w:p w:rsidR="00054189" w:rsidRPr="00657BDA" w:rsidRDefault="00054189" w:rsidP="00A87B02">
      <w:pPr>
        <w:pStyle w:val="Equationlegend"/>
        <w:rPr>
          <w:lang w:val="fr-CH"/>
        </w:rPr>
      </w:pPr>
      <w:r w:rsidRPr="00657BDA">
        <w:rPr>
          <w:lang w:val="fr-CH"/>
        </w:rPr>
        <w:tab/>
      </w:r>
      <w:r w:rsidRPr="00657BDA">
        <w:rPr>
          <w:i/>
          <w:iCs/>
          <w:lang w:val="fr-CH"/>
        </w:rPr>
        <w:t>n</w:t>
      </w:r>
      <w:r w:rsidRPr="00657BDA">
        <w:rPr>
          <w:lang w:val="fr-CH"/>
        </w:rPr>
        <w:tab/>
        <w:t>=  1, 2, 3, ... 38</w:t>
      </w:r>
    </w:p>
    <w:p w:rsidR="00054189" w:rsidRPr="00657BDA" w:rsidRDefault="00916F83" w:rsidP="008E1B35">
      <w:pPr>
        <w:rPr>
          <w:lang w:val="fr-CH"/>
        </w:rPr>
      </w:pPr>
      <w:r>
        <w:rPr>
          <w:lang w:val="fr-CH"/>
        </w:rPr>
        <w:t xml:space="preserve">La </w:t>
      </w:r>
      <w:r w:rsidRPr="00657BDA">
        <w:rPr>
          <w:lang w:val="fr-CH"/>
        </w:rPr>
        <w:t xml:space="preserve">Figure </w:t>
      </w:r>
      <w:r>
        <w:rPr>
          <w:lang w:val="fr-CH"/>
        </w:rPr>
        <w:t>4</w:t>
      </w:r>
      <w:r w:rsidRPr="00657BDA">
        <w:rPr>
          <w:lang w:val="fr-CH"/>
        </w:rPr>
        <w:t xml:space="preserve"> </w:t>
      </w:r>
      <w:r>
        <w:rPr>
          <w:lang w:val="fr-CH"/>
        </w:rPr>
        <w:t>montre la disposition de base pour les systèmes DRF, constituée de 19 </w:t>
      </w:r>
      <w:r w:rsidR="005E4169">
        <w:rPr>
          <w:lang w:val="fr-CH"/>
        </w:rPr>
        <w:t xml:space="preserve">paires de </w:t>
      </w:r>
      <w:r>
        <w:rPr>
          <w:lang w:val="fr-CH"/>
        </w:rPr>
        <w:t>canaux de base de 5</w:t>
      </w:r>
      <w:r w:rsidRPr="00657BDA">
        <w:rPr>
          <w:lang w:val="fr-CH"/>
        </w:rPr>
        <w:t>0</w:t>
      </w:r>
      <w:r>
        <w:rPr>
          <w:lang w:val="fr-CH"/>
        </w:rPr>
        <w:t> </w:t>
      </w:r>
      <w:r w:rsidRPr="00657BDA">
        <w:rPr>
          <w:lang w:val="fr-CH"/>
        </w:rPr>
        <w:t xml:space="preserve">MHz </w:t>
      </w:r>
      <w:r>
        <w:rPr>
          <w:lang w:val="fr-CH"/>
        </w:rPr>
        <w:t>et l</w:t>
      </w:r>
      <w:r w:rsidR="00B87ED0">
        <w:rPr>
          <w:lang w:val="fr-CH"/>
        </w:rPr>
        <w:t>a Fig.</w:t>
      </w:r>
      <w:r w:rsidRPr="00916F83">
        <w:rPr>
          <w:lang w:val="fr-CH"/>
        </w:rPr>
        <w:t xml:space="preserve"> </w:t>
      </w:r>
      <w:r>
        <w:rPr>
          <w:caps/>
          <w:lang w:val="fr-CH"/>
        </w:rPr>
        <w:t>5</w:t>
      </w:r>
      <w:r w:rsidRPr="00916F83">
        <w:rPr>
          <w:lang w:val="fr-CH"/>
        </w:rPr>
        <w:t xml:space="preserve"> montre la dispositi</w:t>
      </w:r>
      <w:r>
        <w:rPr>
          <w:lang w:val="fr-CH"/>
        </w:rPr>
        <w:t xml:space="preserve">on de base pour les systèmes </w:t>
      </w:r>
      <w:r>
        <w:rPr>
          <w:caps/>
          <w:lang w:val="fr-CH"/>
        </w:rPr>
        <w:t>DRT</w:t>
      </w:r>
      <w:r w:rsidRPr="00916F83">
        <w:rPr>
          <w:lang w:val="fr-CH"/>
        </w:rPr>
        <w:t xml:space="preserve">, constituée de </w:t>
      </w:r>
      <w:r>
        <w:rPr>
          <w:caps/>
          <w:lang w:val="fr-CH"/>
        </w:rPr>
        <w:t xml:space="preserve">38 </w:t>
      </w:r>
      <w:r w:rsidRPr="00916F83">
        <w:rPr>
          <w:lang w:val="fr-CH"/>
        </w:rPr>
        <w:t xml:space="preserve">canaux de base de </w:t>
      </w:r>
      <w:r>
        <w:rPr>
          <w:lang w:val="fr-CH"/>
        </w:rPr>
        <w:t>5</w:t>
      </w:r>
      <w:r w:rsidRPr="00916F83">
        <w:rPr>
          <w:lang w:val="fr-CH"/>
        </w:rPr>
        <w:t>0 MHz</w:t>
      </w:r>
      <w:r>
        <w:rPr>
          <w:lang w:val="fr-CH"/>
        </w:rPr>
        <w:t xml:space="preserve"> non appariés</w:t>
      </w:r>
      <w:r w:rsidRPr="00916F83">
        <w:rPr>
          <w:lang w:val="fr-CH"/>
        </w:rPr>
        <w:t xml:space="preserve">, qui peuvent être regroupés pour former des canaux/blocs </w:t>
      </w:r>
      <w:r>
        <w:rPr>
          <w:lang w:val="fr-CH"/>
        </w:rPr>
        <w:t xml:space="preserve">DRF ou DRT </w:t>
      </w:r>
      <w:r w:rsidRPr="00916F83">
        <w:rPr>
          <w:lang w:val="fr-CH"/>
        </w:rPr>
        <w:t xml:space="preserve">constitués de plusieurs canaux de base de </w:t>
      </w:r>
      <w:r>
        <w:rPr>
          <w:lang w:val="fr-CH"/>
        </w:rPr>
        <w:t>5</w:t>
      </w:r>
      <w:r w:rsidRPr="00916F83">
        <w:rPr>
          <w:lang w:val="fr-CH"/>
        </w:rPr>
        <w:t>0 MHz</w:t>
      </w:r>
      <w:r w:rsidR="00D415FA">
        <w:rPr>
          <w:lang w:val="fr-CH"/>
        </w:rPr>
        <w:t xml:space="preserve"> contigus</w:t>
      </w:r>
      <w:r w:rsidRPr="00916F83">
        <w:rPr>
          <w:lang w:val="fr-CH"/>
        </w:rPr>
        <w:t>.</w:t>
      </w:r>
      <w:r w:rsidR="00054189" w:rsidRPr="00657BDA">
        <w:rPr>
          <w:lang w:val="fr-CH" w:eastAsia="ja-JP"/>
        </w:rPr>
        <w:t xml:space="preserve"> </w:t>
      </w:r>
      <w:r>
        <w:rPr>
          <w:lang w:val="fr-CH"/>
        </w:rPr>
        <w:t xml:space="preserve">Ces dispositions sont valables lorsqu'elles ne sont pas utilisées conjointement avec la disposition dans la bande </w:t>
      </w:r>
      <w:r w:rsidR="00054189" w:rsidRPr="00657BDA">
        <w:rPr>
          <w:lang w:val="fr-CH"/>
        </w:rPr>
        <w:t xml:space="preserve">57-64 GHz </w:t>
      </w:r>
      <w:r>
        <w:rPr>
          <w:lang w:val="fr-CH"/>
        </w:rPr>
        <w:t xml:space="preserve">inférieure </w:t>
      </w:r>
      <w:r w:rsidR="00054189" w:rsidRPr="00657BDA">
        <w:rPr>
          <w:lang w:val="fr-CH"/>
        </w:rPr>
        <w:t>(Annex</w:t>
      </w:r>
      <w:r>
        <w:rPr>
          <w:lang w:val="fr-CH"/>
        </w:rPr>
        <w:t>e </w:t>
      </w:r>
      <w:r w:rsidR="00054189" w:rsidRPr="00657BDA">
        <w:rPr>
          <w:lang w:val="fr-CH"/>
        </w:rPr>
        <w:t xml:space="preserve">2 </w:t>
      </w:r>
      <w:r>
        <w:rPr>
          <w:lang w:val="fr-CH"/>
        </w:rPr>
        <w:t xml:space="preserve">de la présente </w:t>
      </w:r>
      <w:r w:rsidR="00054189" w:rsidRPr="00657BDA">
        <w:rPr>
          <w:lang w:val="fr-CH" w:eastAsia="ja-JP"/>
        </w:rPr>
        <w:t>R</w:t>
      </w:r>
      <w:r w:rsidR="00054189" w:rsidRPr="00657BDA">
        <w:rPr>
          <w:lang w:val="fr-CH"/>
        </w:rPr>
        <w:t>ecomm</w:t>
      </w:r>
      <w:r>
        <w:rPr>
          <w:lang w:val="fr-CH"/>
        </w:rPr>
        <w:t>a</w:t>
      </w:r>
      <w:r w:rsidR="00054189" w:rsidRPr="00657BDA">
        <w:rPr>
          <w:lang w:val="fr-CH"/>
        </w:rPr>
        <w:t>ndation).</w:t>
      </w:r>
    </w:p>
    <w:p w:rsidR="00054189" w:rsidRPr="00657BDA" w:rsidRDefault="00054189" w:rsidP="00A87B02">
      <w:pPr>
        <w:pStyle w:val="FigureNo"/>
        <w:rPr>
          <w:lang w:val="fr-CH"/>
        </w:rPr>
      </w:pPr>
      <w:r w:rsidRPr="00657BDA">
        <w:rPr>
          <w:lang w:val="fr-CH"/>
        </w:rPr>
        <w:t>Figure 4</w:t>
      </w:r>
    </w:p>
    <w:p w:rsidR="00054189" w:rsidRPr="00657BDA" w:rsidRDefault="00916F83" w:rsidP="00397264">
      <w:pPr>
        <w:pStyle w:val="Figuretitle"/>
        <w:rPr>
          <w:lang w:val="fr-CH"/>
        </w:rPr>
      </w:pPr>
      <w:r>
        <w:rPr>
          <w:lang w:val="fr-CH"/>
        </w:rPr>
        <w:t>Disposition pour les systèmes DRF avec des canaux</w:t>
      </w:r>
      <w:r w:rsidR="00397264" w:rsidRPr="00397264">
        <w:rPr>
          <w:lang w:val="fr-CH"/>
        </w:rPr>
        <w:t xml:space="preserve"> </w:t>
      </w:r>
      <w:r w:rsidR="00397264">
        <w:rPr>
          <w:lang w:val="fr-CH"/>
        </w:rPr>
        <w:t>de base</w:t>
      </w:r>
      <w:r>
        <w:rPr>
          <w:lang w:val="fr-CH"/>
        </w:rPr>
        <w:t xml:space="preserve"> de </w:t>
      </w:r>
      <w:r w:rsidR="00054189" w:rsidRPr="00657BDA">
        <w:rPr>
          <w:lang w:val="fr-CH"/>
        </w:rPr>
        <w:t xml:space="preserve">50 MHz </w:t>
      </w:r>
      <w:r>
        <w:rPr>
          <w:lang w:val="fr-CH" w:eastAsia="ja-JP"/>
        </w:rPr>
        <w:t xml:space="preserve">dans la bande </w:t>
      </w:r>
      <w:r w:rsidR="00054189" w:rsidRPr="00657BDA">
        <w:rPr>
          <w:lang w:val="fr-CH"/>
        </w:rPr>
        <w:t>64-66 GHz</w:t>
      </w:r>
      <w:r w:rsidR="00054189" w:rsidRPr="00657BDA">
        <w:rPr>
          <w:lang w:val="fr-CH"/>
        </w:rPr>
        <w:br/>
        <w:t>(</w:t>
      </w:r>
      <w:r>
        <w:rPr>
          <w:lang w:val="fr-CH"/>
        </w:rPr>
        <w:t xml:space="preserve">espacement </w:t>
      </w:r>
      <w:r w:rsidR="00054189" w:rsidRPr="00657BDA">
        <w:rPr>
          <w:lang w:val="fr-CH"/>
        </w:rPr>
        <w:t>duplex: 950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56"/>
        <w:gridCol w:w="196"/>
        <w:gridCol w:w="3514"/>
        <w:gridCol w:w="176"/>
        <w:gridCol w:w="175"/>
        <w:gridCol w:w="3339"/>
        <w:gridCol w:w="186"/>
        <w:gridCol w:w="165"/>
        <w:gridCol w:w="527"/>
        <w:gridCol w:w="201"/>
        <w:gridCol w:w="128"/>
      </w:tblGrid>
      <w:tr w:rsidR="00054189" w:rsidRPr="00866AC1" w:rsidTr="00094A1E">
        <w:trPr>
          <w:gridBefore w:val="1"/>
          <w:gridAfter w:val="1"/>
          <w:wBefore w:w="114" w:type="dxa"/>
          <w:wAfter w:w="103" w:type="dxa"/>
          <w:jc w:val="center"/>
        </w:trPr>
        <w:tc>
          <w:tcPr>
            <w:tcW w:w="720" w:type="dxa"/>
            <w:gridSpan w:val="3"/>
            <w:shd w:val="clear" w:color="auto" w:fill="C6D9F1"/>
            <w:vAlign w:val="center"/>
          </w:tcPr>
          <w:p w:rsidR="00054189" w:rsidRPr="00866AC1" w:rsidRDefault="00054189" w:rsidP="00A87B02">
            <w:pPr>
              <w:pStyle w:val="Tablehead"/>
              <w:rPr>
                <w:rFonts w:ascii="Times New Roman Bold" w:hAnsi="Times New Roman Bold"/>
                <w:sz w:val="18"/>
                <w:szCs w:val="18"/>
                <w:lang w:val="fr-CH"/>
              </w:rPr>
            </w:pPr>
            <w:r w:rsidRPr="00866AC1">
              <w:rPr>
                <w:rFonts w:ascii="Times New Roman Bold" w:hAnsi="Times New Roman Bold"/>
                <w:sz w:val="18"/>
                <w:szCs w:val="18"/>
                <w:lang w:val="fr-CH"/>
              </w:rPr>
              <w:t>50 MHz</w:t>
            </w:r>
          </w:p>
        </w:tc>
        <w:tc>
          <w:tcPr>
            <w:tcW w:w="3135" w:type="dxa"/>
            <w:gridSpan w:val="3"/>
            <w:vAlign w:val="center"/>
          </w:tcPr>
          <w:p w:rsidR="00054189" w:rsidRPr="00866AC1" w:rsidRDefault="00054189" w:rsidP="00A87B02">
            <w:pPr>
              <w:pStyle w:val="Tablehead"/>
              <w:rPr>
                <w:rFonts w:ascii="Times New Roman Bold" w:hAnsi="Times New Roman Bold"/>
                <w:sz w:val="18"/>
                <w:szCs w:val="18"/>
                <w:lang w:val="fr-CH" w:eastAsia="ja-JP"/>
              </w:rPr>
            </w:pPr>
            <w:r w:rsidRPr="00866AC1">
              <w:rPr>
                <w:rFonts w:ascii="Times New Roman Bold" w:hAnsi="Times New Roman Bold"/>
                <w:sz w:val="18"/>
                <w:szCs w:val="18"/>
                <w:lang w:val="fr-CH"/>
              </w:rPr>
              <w:t xml:space="preserve">19 </w:t>
            </w:r>
            <w:r w:rsidR="00916F83" w:rsidRPr="00866AC1">
              <w:rPr>
                <w:sz w:val="18"/>
                <w:szCs w:val="18"/>
                <w:lang w:val="fr-CH"/>
              </w:rPr>
              <w:t xml:space="preserve">canaux de </w:t>
            </w:r>
            <w:r w:rsidRPr="00866AC1">
              <w:rPr>
                <w:rFonts w:ascii="Times New Roman Bold" w:hAnsi="Times New Roman Bold"/>
                <w:sz w:val="18"/>
                <w:szCs w:val="18"/>
                <w:lang w:val="fr-CH"/>
              </w:rPr>
              <w:t>50 MHz</w:t>
            </w:r>
            <w:r w:rsidRPr="00866AC1">
              <w:rPr>
                <w:rFonts w:ascii="Times New Roman Bold" w:hAnsi="Times New Roman Bold"/>
                <w:sz w:val="18"/>
                <w:szCs w:val="18"/>
                <w:lang w:val="fr-CH" w:eastAsia="ja-JP"/>
              </w:rPr>
              <w:t xml:space="preserve"> </w:t>
            </w:r>
          </w:p>
        </w:tc>
        <w:tc>
          <w:tcPr>
            <w:tcW w:w="2985" w:type="dxa"/>
            <w:gridSpan w:val="3"/>
            <w:vAlign w:val="center"/>
          </w:tcPr>
          <w:p w:rsidR="00054189" w:rsidRPr="00866AC1" w:rsidRDefault="00054189" w:rsidP="00A87B02">
            <w:pPr>
              <w:pStyle w:val="Tablehead"/>
              <w:rPr>
                <w:rFonts w:ascii="Times New Roman Bold" w:hAnsi="Times New Roman Bold"/>
                <w:sz w:val="18"/>
                <w:szCs w:val="18"/>
                <w:lang w:val="fr-CH" w:eastAsia="ja-JP"/>
              </w:rPr>
            </w:pPr>
            <w:r w:rsidRPr="00866AC1">
              <w:rPr>
                <w:rFonts w:ascii="Times New Roman Bold" w:hAnsi="Times New Roman Bold"/>
                <w:sz w:val="18"/>
                <w:szCs w:val="18"/>
                <w:lang w:val="fr-CH"/>
              </w:rPr>
              <w:t>19</w:t>
            </w:r>
            <w:r w:rsidR="00916F83" w:rsidRPr="00866AC1">
              <w:rPr>
                <w:sz w:val="18"/>
                <w:szCs w:val="18"/>
                <w:lang w:val="fr-CH"/>
              </w:rPr>
              <w:t xml:space="preserve"> canaux de </w:t>
            </w:r>
            <w:r w:rsidRPr="00866AC1">
              <w:rPr>
                <w:rFonts w:ascii="Times New Roman Bold" w:hAnsi="Times New Roman Bold"/>
                <w:sz w:val="18"/>
                <w:szCs w:val="18"/>
                <w:lang w:val="fr-CH"/>
              </w:rPr>
              <w:t xml:space="preserve">50 MHz </w:t>
            </w:r>
          </w:p>
        </w:tc>
        <w:tc>
          <w:tcPr>
            <w:tcW w:w="720" w:type="dxa"/>
            <w:gridSpan w:val="3"/>
            <w:shd w:val="clear" w:color="auto" w:fill="C6D9F1"/>
            <w:vAlign w:val="center"/>
          </w:tcPr>
          <w:p w:rsidR="00054189" w:rsidRPr="00866AC1" w:rsidRDefault="00054189" w:rsidP="00A87B02">
            <w:pPr>
              <w:pStyle w:val="Tablehead"/>
              <w:rPr>
                <w:rFonts w:ascii="Times New Roman Bold" w:hAnsi="Times New Roman Bold"/>
                <w:sz w:val="18"/>
                <w:szCs w:val="18"/>
                <w:lang w:val="fr-CH"/>
              </w:rPr>
            </w:pPr>
            <w:r w:rsidRPr="00866AC1">
              <w:rPr>
                <w:rFonts w:ascii="Times New Roman Bold" w:hAnsi="Times New Roman Bold"/>
                <w:sz w:val="18"/>
                <w:szCs w:val="18"/>
                <w:lang w:val="fr-CH"/>
              </w:rPr>
              <w:t>50 MHz</w:t>
            </w:r>
          </w:p>
        </w:tc>
      </w:tr>
      <w:tr w:rsidR="00054189" w:rsidRPr="00866AC1" w:rsidTr="00094A1E">
        <w:trPr>
          <w:cantSplit/>
          <w:trHeight w:val="676"/>
          <w:jc w:val="center"/>
        </w:trPr>
        <w:tc>
          <w:tcPr>
            <w:tcW w:w="283" w:type="dxa"/>
            <w:gridSpan w:val="2"/>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r w:rsidRPr="00866AC1">
              <w:rPr>
                <w:sz w:val="18"/>
                <w:szCs w:val="18"/>
                <w:lang w:val="fr-CH"/>
              </w:rPr>
              <w:t>64 000</w:t>
            </w:r>
          </w:p>
        </w:tc>
        <w:tc>
          <w:tcPr>
            <w:tcW w:w="425" w:type="dxa"/>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p>
        </w:tc>
        <w:tc>
          <w:tcPr>
            <w:tcW w:w="284" w:type="dxa"/>
            <w:gridSpan w:val="2"/>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r w:rsidRPr="00866AC1">
              <w:rPr>
                <w:sz w:val="18"/>
                <w:szCs w:val="18"/>
                <w:lang w:val="fr-CH"/>
              </w:rPr>
              <w:t>64 050</w:t>
            </w:r>
          </w:p>
        </w:tc>
        <w:tc>
          <w:tcPr>
            <w:tcW w:w="2835" w:type="dxa"/>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p>
        </w:tc>
        <w:tc>
          <w:tcPr>
            <w:tcW w:w="283" w:type="dxa"/>
            <w:gridSpan w:val="2"/>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r w:rsidRPr="00866AC1">
              <w:rPr>
                <w:sz w:val="18"/>
                <w:szCs w:val="18"/>
                <w:lang w:val="fr-CH"/>
              </w:rPr>
              <w:t>65 000</w:t>
            </w:r>
          </w:p>
        </w:tc>
        <w:tc>
          <w:tcPr>
            <w:tcW w:w="2694" w:type="dxa"/>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p>
        </w:tc>
        <w:tc>
          <w:tcPr>
            <w:tcW w:w="283" w:type="dxa"/>
            <w:gridSpan w:val="2"/>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r w:rsidRPr="00866AC1">
              <w:rPr>
                <w:sz w:val="18"/>
                <w:szCs w:val="18"/>
                <w:lang w:val="fr-CH"/>
              </w:rPr>
              <w:t>65 950</w:t>
            </w:r>
          </w:p>
        </w:tc>
        <w:tc>
          <w:tcPr>
            <w:tcW w:w="425" w:type="dxa"/>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p>
        </w:tc>
        <w:tc>
          <w:tcPr>
            <w:tcW w:w="265" w:type="dxa"/>
            <w:gridSpan w:val="2"/>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r w:rsidRPr="00866AC1">
              <w:rPr>
                <w:sz w:val="18"/>
                <w:szCs w:val="18"/>
                <w:lang w:val="fr-CH"/>
              </w:rPr>
              <w:t>66 000</w:t>
            </w:r>
          </w:p>
        </w:tc>
      </w:tr>
    </w:tbl>
    <w:p w:rsidR="00054189" w:rsidRPr="00657BDA" w:rsidRDefault="00054189" w:rsidP="00A87B02">
      <w:pPr>
        <w:pStyle w:val="FigureNo"/>
        <w:rPr>
          <w:lang w:val="fr-CH"/>
        </w:rPr>
      </w:pPr>
      <w:r w:rsidRPr="00657BDA">
        <w:rPr>
          <w:lang w:val="fr-CH"/>
        </w:rPr>
        <w:t>Figure 5</w:t>
      </w:r>
    </w:p>
    <w:p w:rsidR="00054189" w:rsidRPr="00657BDA" w:rsidRDefault="00916F83" w:rsidP="0028568D">
      <w:pPr>
        <w:pStyle w:val="Figuretitle"/>
        <w:rPr>
          <w:lang w:val="fr-CH"/>
        </w:rPr>
      </w:pPr>
      <w:r>
        <w:rPr>
          <w:lang w:val="fr-CH"/>
        </w:rPr>
        <w:t>Disposition pour les systèmes DRT avec des canaux</w:t>
      </w:r>
      <w:r w:rsidR="0028568D" w:rsidRPr="0028568D">
        <w:rPr>
          <w:lang w:val="fr-CH"/>
        </w:rPr>
        <w:t xml:space="preserve"> </w:t>
      </w:r>
      <w:r w:rsidR="0028568D">
        <w:rPr>
          <w:lang w:val="fr-CH"/>
        </w:rPr>
        <w:t>de base</w:t>
      </w:r>
      <w:r>
        <w:rPr>
          <w:lang w:val="fr-CH"/>
        </w:rPr>
        <w:t xml:space="preserve"> de </w:t>
      </w:r>
      <w:r w:rsidRPr="00657BDA">
        <w:rPr>
          <w:lang w:val="fr-CH"/>
        </w:rPr>
        <w:t xml:space="preserve">50 MHz </w:t>
      </w:r>
      <w:r>
        <w:rPr>
          <w:lang w:val="fr-CH" w:eastAsia="ja-JP"/>
        </w:rPr>
        <w:t xml:space="preserve">dans la bande </w:t>
      </w:r>
      <w:r w:rsidR="00054189" w:rsidRPr="00657BDA">
        <w:rPr>
          <w:lang w:val="fr-CH"/>
        </w:rPr>
        <w:t>64-66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
        <w:gridCol w:w="209"/>
        <w:gridCol w:w="527"/>
        <w:gridCol w:w="156"/>
        <w:gridCol w:w="196"/>
        <w:gridCol w:w="3514"/>
        <w:gridCol w:w="351"/>
        <w:gridCol w:w="3339"/>
        <w:gridCol w:w="186"/>
        <w:gridCol w:w="165"/>
        <w:gridCol w:w="527"/>
        <w:gridCol w:w="201"/>
        <w:gridCol w:w="128"/>
      </w:tblGrid>
      <w:tr w:rsidR="00054189" w:rsidRPr="00866AC1" w:rsidTr="00094A1E">
        <w:trPr>
          <w:gridBefore w:val="1"/>
          <w:gridAfter w:val="1"/>
          <w:wBefore w:w="114" w:type="dxa"/>
          <w:wAfter w:w="103" w:type="dxa"/>
          <w:jc w:val="center"/>
        </w:trPr>
        <w:tc>
          <w:tcPr>
            <w:tcW w:w="720" w:type="dxa"/>
            <w:gridSpan w:val="3"/>
            <w:shd w:val="clear" w:color="auto" w:fill="C6D9F1"/>
            <w:vAlign w:val="center"/>
          </w:tcPr>
          <w:p w:rsidR="00054189" w:rsidRPr="00866AC1" w:rsidRDefault="00054189" w:rsidP="00A87B02">
            <w:pPr>
              <w:pStyle w:val="Tablehead"/>
              <w:rPr>
                <w:rFonts w:ascii="Times New Roman Bold" w:hAnsi="Times New Roman Bold"/>
                <w:sz w:val="18"/>
                <w:szCs w:val="18"/>
                <w:lang w:val="fr-CH"/>
              </w:rPr>
            </w:pPr>
            <w:r w:rsidRPr="00866AC1">
              <w:rPr>
                <w:rFonts w:ascii="Times New Roman Bold" w:hAnsi="Times New Roman Bold"/>
                <w:sz w:val="18"/>
                <w:szCs w:val="18"/>
                <w:lang w:val="fr-CH"/>
              </w:rPr>
              <w:t>50 MHz</w:t>
            </w:r>
          </w:p>
        </w:tc>
        <w:tc>
          <w:tcPr>
            <w:tcW w:w="6120" w:type="dxa"/>
            <w:gridSpan w:val="5"/>
            <w:vAlign w:val="center"/>
          </w:tcPr>
          <w:p w:rsidR="00054189" w:rsidRPr="00866AC1" w:rsidRDefault="00054189" w:rsidP="00A87B02">
            <w:pPr>
              <w:pStyle w:val="Tablehead"/>
              <w:rPr>
                <w:rFonts w:ascii="Times New Roman Bold" w:hAnsi="Times New Roman Bold"/>
                <w:b w:val="0"/>
                <w:sz w:val="18"/>
                <w:szCs w:val="18"/>
                <w:lang w:val="fr-CH" w:eastAsia="ja-JP"/>
              </w:rPr>
            </w:pPr>
            <w:r w:rsidRPr="00866AC1">
              <w:rPr>
                <w:rFonts w:ascii="Times New Roman Bold" w:hAnsi="Times New Roman Bold"/>
                <w:sz w:val="18"/>
                <w:szCs w:val="18"/>
                <w:lang w:val="fr-CH"/>
              </w:rPr>
              <w:t xml:space="preserve">38 </w:t>
            </w:r>
            <w:r w:rsidR="00E361E8" w:rsidRPr="00866AC1">
              <w:rPr>
                <w:sz w:val="18"/>
                <w:szCs w:val="18"/>
                <w:lang w:val="fr-CH"/>
              </w:rPr>
              <w:t xml:space="preserve">canaux de </w:t>
            </w:r>
            <w:r w:rsidRPr="00866AC1">
              <w:rPr>
                <w:rFonts w:ascii="Times New Roman Bold" w:hAnsi="Times New Roman Bold"/>
                <w:sz w:val="18"/>
                <w:szCs w:val="18"/>
                <w:lang w:val="fr-CH"/>
              </w:rPr>
              <w:t xml:space="preserve">50 MHz </w:t>
            </w:r>
          </w:p>
        </w:tc>
        <w:tc>
          <w:tcPr>
            <w:tcW w:w="720" w:type="dxa"/>
            <w:gridSpan w:val="3"/>
            <w:shd w:val="clear" w:color="auto" w:fill="C6D9F1"/>
            <w:vAlign w:val="center"/>
          </w:tcPr>
          <w:p w:rsidR="00054189" w:rsidRPr="00866AC1" w:rsidRDefault="00054189" w:rsidP="00A87B02">
            <w:pPr>
              <w:pStyle w:val="Tablehead"/>
              <w:rPr>
                <w:rFonts w:ascii="Times New Roman Bold" w:hAnsi="Times New Roman Bold"/>
                <w:b w:val="0"/>
                <w:sz w:val="18"/>
                <w:szCs w:val="18"/>
                <w:lang w:val="fr-CH"/>
              </w:rPr>
            </w:pPr>
            <w:r w:rsidRPr="00866AC1">
              <w:rPr>
                <w:rFonts w:ascii="Times New Roman Bold" w:hAnsi="Times New Roman Bold"/>
                <w:sz w:val="18"/>
                <w:szCs w:val="18"/>
                <w:lang w:val="fr-CH"/>
              </w:rPr>
              <w:t>50 MHz</w:t>
            </w:r>
          </w:p>
        </w:tc>
      </w:tr>
      <w:tr w:rsidR="00054189" w:rsidRPr="00866AC1" w:rsidTr="00094A1E">
        <w:trPr>
          <w:cantSplit/>
          <w:trHeight w:val="676"/>
          <w:jc w:val="center"/>
        </w:trPr>
        <w:tc>
          <w:tcPr>
            <w:tcW w:w="283" w:type="dxa"/>
            <w:gridSpan w:val="2"/>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r w:rsidRPr="00866AC1">
              <w:rPr>
                <w:sz w:val="18"/>
                <w:szCs w:val="18"/>
                <w:lang w:val="fr-CH"/>
              </w:rPr>
              <w:t>64 000</w:t>
            </w:r>
          </w:p>
        </w:tc>
        <w:tc>
          <w:tcPr>
            <w:tcW w:w="425" w:type="dxa"/>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p>
        </w:tc>
        <w:tc>
          <w:tcPr>
            <w:tcW w:w="284" w:type="dxa"/>
            <w:gridSpan w:val="2"/>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r w:rsidRPr="00866AC1">
              <w:rPr>
                <w:sz w:val="18"/>
                <w:szCs w:val="18"/>
                <w:lang w:val="fr-CH"/>
              </w:rPr>
              <w:t>64 050</w:t>
            </w:r>
          </w:p>
        </w:tc>
        <w:tc>
          <w:tcPr>
            <w:tcW w:w="2835" w:type="dxa"/>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p>
        </w:tc>
        <w:tc>
          <w:tcPr>
            <w:tcW w:w="283" w:type="dxa"/>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p>
        </w:tc>
        <w:tc>
          <w:tcPr>
            <w:tcW w:w="2694" w:type="dxa"/>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p>
        </w:tc>
        <w:tc>
          <w:tcPr>
            <w:tcW w:w="283" w:type="dxa"/>
            <w:gridSpan w:val="2"/>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r w:rsidRPr="00866AC1">
              <w:rPr>
                <w:sz w:val="18"/>
                <w:szCs w:val="18"/>
                <w:lang w:val="fr-CH"/>
              </w:rPr>
              <w:t>65 950</w:t>
            </w:r>
          </w:p>
        </w:tc>
        <w:tc>
          <w:tcPr>
            <w:tcW w:w="425" w:type="dxa"/>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p>
        </w:tc>
        <w:tc>
          <w:tcPr>
            <w:tcW w:w="265" w:type="dxa"/>
            <w:gridSpan w:val="2"/>
            <w:tcBorders>
              <w:top w:val="single" w:sz="4" w:space="0" w:color="auto"/>
              <w:left w:val="nil"/>
              <w:bottom w:val="nil"/>
              <w:right w:val="nil"/>
            </w:tcBorders>
            <w:tcMar>
              <w:left w:w="0" w:type="dxa"/>
              <w:right w:w="0" w:type="dxa"/>
            </w:tcMar>
            <w:textDirection w:val="btLr"/>
          </w:tcPr>
          <w:p w:rsidR="00054189" w:rsidRPr="00866AC1" w:rsidRDefault="00054189" w:rsidP="00A87B02">
            <w:pPr>
              <w:pStyle w:val="Tabletext"/>
              <w:rPr>
                <w:sz w:val="18"/>
                <w:szCs w:val="18"/>
                <w:lang w:val="fr-CH"/>
              </w:rPr>
            </w:pPr>
            <w:r w:rsidRPr="00866AC1">
              <w:rPr>
                <w:sz w:val="18"/>
                <w:szCs w:val="18"/>
                <w:lang w:val="fr-CH"/>
              </w:rPr>
              <w:t>66 000</w:t>
            </w:r>
          </w:p>
        </w:tc>
      </w:tr>
    </w:tbl>
    <w:p w:rsidR="00054189" w:rsidRPr="00657BDA" w:rsidRDefault="00054189" w:rsidP="00C92909">
      <w:pPr>
        <w:pStyle w:val="Heading1"/>
        <w:rPr>
          <w:lang w:val="fr-CH"/>
        </w:rPr>
      </w:pPr>
      <w:r w:rsidRPr="00657BDA">
        <w:rPr>
          <w:lang w:val="fr-CH"/>
        </w:rPr>
        <w:t>3</w:t>
      </w:r>
      <w:r w:rsidRPr="00657BDA">
        <w:rPr>
          <w:lang w:val="fr-CH"/>
        </w:rPr>
        <w:tab/>
      </w:r>
      <w:r w:rsidR="00E361E8">
        <w:rPr>
          <w:lang w:val="fr-CH"/>
        </w:rPr>
        <w:t xml:space="preserve">Disposition avec des canaux de base de </w:t>
      </w:r>
      <w:r w:rsidR="00E361E8" w:rsidRPr="00657BDA">
        <w:rPr>
          <w:lang w:val="fr-CH"/>
        </w:rPr>
        <w:t xml:space="preserve">50 MHz </w:t>
      </w:r>
      <w:r w:rsidRPr="00657BDA">
        <w:rPr>
          <w:lang w:val="fr-CH"/>
        </w:rPr>
        <w:t xml:space="preserve">(64-66 GHz </w:t>
      </w:r>
      <w:r w:rsidR="00E361E8">
        <w:rPr>
          <w:lang w:val="fr-CH"/>
        </w:rPr>
        <w:t>conjointement avec la bande inférieure</w:t>
      </w:r>
      <w:r w:rsidRPr="00657BDA">
        <w:rPr>
          <w:lang w:val="fr-CH"/>
        </w:rPr>
        <w:t>)</w:t>
      </w:r>
    </w:p>
    <w:p w:rsidR="00054189" w:rsidRPr="00701874" w:rsidRDefault="00E361E8" w:rsidP="00701874">
      <w:pPr>
        <w:rPr>
          <w:lang w:val="fr-CH"/>
        </w:rPr>
      </w:pPr>
      <w:r>
        <w:rPr>
          <w:lang w:val="fr-CH"/>
        </w:rPr>
        <w:t>Les fréquences centrales des canaux</w:t>
      </w:r>
      <w:r w:rsidR="00701874" w:rsidRPr="00701874">
        <w:rPr>
          <w:lang w:val="fr-CH"/>
        </w:rPr>
        <w:t xml:space="preserve"> </w:t>
      </w:r>
      <w:r w:rsidR="00701874">
        <w:rPr>
          <w:lang w:val="fr-CH"/>
        </w:rPr>
        <w:t>de base</w:t>
      </w:r>
      <w:r>
        <w:rPr>
          <w:lang w:val="fr-CH"/>
        </w:rPr>
        <w:t xml:space="preserve"> de </w:t>
      </w:r>
      <w:r w:rsidR="00054189" w:rsidRPr="00657BDA">
        <w:rPr>
          <w:lang w:val="fr-CH"/>
        </w:rPr>
        <w:t xml:space="preserve">50 MHz </w:t>
      </w:r>
      <w:r>
        <w:rPr>
          <w:lang w:val="fr-CH" w:eastAsia="ja-JP"/>
        </w:rPr>
        <w:t xml:space="preserve">sont exprimées </w:t>
      </w:r>
      <w:r w:rsidR="00701874">
        <w:rPr>
          <w:lang w:val="fr-CH" w:eastAsia="ja-JP"/>
        </w:rPr>
        <w:t>sur la base d'une extension de la disposition présentée</w:t>
      </w:r>
      <w:r>
        <w:rPr>
          <w:lang w:val="fr-CH"/>
        </w:rPr>
        <w:t xml:space="preserve"> dans l'</w:t>
      </w:r>
      <w:r w:rsidR="00054189" w:rsidRPr="00657BDA">
        <w:rPr>
          <w:lang w:val="fr-CH"/>
        </w:rPr>
        <w:t>Annex</w:t>
      </w:r>
      <w:r>
        <w:rPr>
          <w:lang w:val="fr-CH"/>
        </w:rPr>
        <w:t>e </w:t>
      </w:r>
      <w:r w:rsidR="00054189" w:rsidRPr="00657BDA">
        <w:rPr>
          <w:lang w:val="fr-CH"/>
        </w:rPr>
        <w:t xml:space="preserve">2 </w:t>
      </w:r>
      <w:r>
        <w:rPr>
          <w:lang w:val="fr-CH"/>
        </w:rPr>
        <w:t xml:space="preserve">de la présente </w:t>
      </w:r>
      <w:r w:rsidR="00054189" w:rsidRPr="00657BDA">
        <w:rPr>
          <w:lang w:val="fr-CH"/>
        </w:rPr>
        <w:t>Recomm</w:t>
      </w:r>
      <w:r>
        <w:rPr>
          <w:lang w:val="fr-CH"/>
        </w:rPr>
        <w:t>a</w:t>
      </w:r>
      <w:r w:rsidR="00701874">
        <w:rPr>
          <w:lang w:val="fr-CH"/>
        </w:rPr>
        <w:t xml:space="preserve">ndation, avec des valeurs de </w:t>
      </w:r>
      <w:r w:rsidR="00701874" w:rsidRPr="00701874">
        <w:rPr>
          <w:i/>
          <w:iCs/>
          <w:lang w:val="fr-CH"/>
        </w:rPr>
        <w:t>n</w:t>
      </w:r>
      <w:r w:rsidR="00701874">
        <w:rPr>
          <w:i/>
          <w:iCs/>
          <w:lang w:val="fr-CH"/>
        </w:rPr>
        <w:t xml:space="preserve"> </w:t>
      </w:r>
      <w:r w:rsidR="00701874">
        <w:rPr>
          <w:lang w:val="fr-CH"/>
        </w:rPr>
        <w:t>supérieures</w:t>
      </w:r>
      <w:r w:rsidR="00041913">
        <w:rPr>
          <w:lang w:val="fr-CH"/>
        </w:rPr>
        <w:t>.</w:t>
      </w:r>
    </w:p>
    <w:p w:rsidR="00054189" w:rsidRPr="00657BDA" w:rsidRDefault="00E361E8" w:rsidP="00A87B02">
      <w:pPr>
        <w:rPr>
          <w:lang w:val="fr-CH"/>
        </w:rPr>
      </w:pPr>
      <w:r>
        <w:rPr>
          <w:lang w:val="fr-CH"/>
        </w:rPr>
        <w:t>Soit</w:t>
      </w:r>
      <w:r w:rsidR="00054189" w:rsidRPr="00657BDA">
        <w:rPr>
          <w:lang w:val="fr-CH"/>
        </w:rPr>
        <w:t>:</w:t>
      </w:r>
    </w:p>
    <w:p w:rsidR="00054189" w:rsidRPr="00657BDA" w:rsidRDefault="00054189" w:rsidP="00A87B02">
      <w:pPr>
        <w:pStyle w:val="Equationlegend"/>
        <w:rPr>
          <w:lang w:val="fr-CH"/>
        </w:rPr>
      </w:pPr>
      <w:r w:rsidRPr="00657BDA">
        <w:rPr>
          <w:lang w:val="fr-CH"/>
        </w:rPr>
        <w:tab/>
      </w:r>
      <w:r w:rsidRPr="00657BDA">
        <w:rPr>
          <w:i/>
          <w:lang w:val="fr-CH"/>
        </w:rPr>
        <w:t>f</w:t>
      </w:r>
      <w:r w:rsidRPr="00657BDA">
        <w:rPr>
          <w:i/>
          <w:position w:val="-4"/>
          <w:sz w:val="20"/>
          <w:lang w:val="fr-CH"/>
        </w:rPr>
        <w:t>r</w:t>
      </w:r>
      <w:r w:rsidRPr="00657BDA">
        <w:rPr>
          <w:lang w:val="fr-CH"/>
        </w:rPr>
        <w:tab/>
      </w:r>
      <w:r w:rsidR="00E361E8">
        <w:rPr>
          <w:lang w:val="fr-CH"/>
        </w:rPr>
        <w:t xml:space="preserve">la fréquence de référence de </w:t>
      </w:r>
      <w:r w:rsidRPr="00657BDA">
        <w:rPr>
          <w:lang w:val="fr-CH"/>
        </w:rPr>
        <w:t>56</w:t>
      </w:r>
      <w:r w:rsidRPr="00657BDA">
        <w:rPr>
          <w:rFonts w:ascii="Tms Rmn" w:hAnsi="Tms Rmn"/>
          <w:sz w:val="12"/>
          <w:lang w:val="fr-CH"/>
        </w:rPr>
        <w:t> </w:t>
      </w:r>
      <w:r w:rsidRPr="00657BDA">
        <w:rPr>
          <w:color w:val="000000"/>
          <w:lang w:val="fr-CH"/>
        </w:rPr>
        <w:t>950</w:t>
      </w:r>
      <w:r w:rsidRPr="00657BDA">
        <w:rPr>
          <w:lang w:val="fr-CH"/>
        </w:rPr>
        <w:t> MHz</w:t>
      </w:r>
    </w:p>
    <w:p w:rsidR="00054189" w:rsidRPr="00657BDA" w:rsidRDefault="00054189" w:rsidP="00A87B02">
      <w:pPr>
        <w:pStyle w:val="Equationlegend"/>
        <w:rPr>
          <w:lang w:val="fr-CH"/>
        </w:rPr>
      </w:pPr>
      <w:r w:rsidRPr="00657BDA">
        <w:rPr>
          <w:lang w:val="fr-CH"/>
        </w:rPr>
        <w:tab/>
      </w:r>
      <w:r w:rsidRPr="00657BDA">
        <w:rPr>
          <w:i/>
          <w:lang w:val="fr-CH"/>
        </w:rPr>
        <w:t>f</w:t>
      </w:r>
      <w:r w:rsidRPr="00657BDA">
        <w:rPr>
          <w:i/>
          <w:position w:val="-4"/>
          <w:sz w:val="20"/>
          <w:lang w:val="fr-CH"/>
        </w:rPr>
        <w:t>n</w:t>
      </w:r>
      <w:r w:rsidRPr="00657BDA">
        <w:rPr>
          <w:lang w:val="fr-CH"/>
        </w:rPr>
        <w:tab/>
      </w:r>
      <w:r w:rsidR="00E361E8">
        <w:rPr>
          <w:lang w:val="fr-CH"/>
        </w:rPr>
        <w:t xml:space="preserve">la fréquence centrale d'un canal radioélectrique dans la </w:t>
      </w:r>
      <w:r w:rsidRPr="00657BDA">
        <w:rPr>
          <w:lang w:val="fr-CH"/>
        </w:rPr>
        <w:t>band</w:t>
      </w:r>
      <w:r w:rsidR="00E361E8">
        <w:rPr>
          <w:lang w:val="fr-CH"/>
        </w:rPr>
        <w:t>e</w:t>
      </w:r>
      <w:r w:rsidRPr="00657BDA">
        <w:rPr>
          <w:lang w:val="fr-CH"/>
        </w:rPr>
        <w:t xml:space="preserve"> 64</w:t>
      </w:r>
      <w:r w:rsidRPr="00657BDA">
        <w:rPr>
          <w:lang w:val="fr-CH"/>
        </w:rPr>
        <w:noBreakHyphen/>
        <w:t>66 GHz,</w:t>
      </w:r>
    </w:p>
    <w:p w:rsidR="00E361E8" w:rsidRPr="00657BDA" w:rsidRDefault="00E361E8" w:rsidP="00A87B02">
      <w:pPr>
        <w:rPr>
          <w:lang w:val="fr-CH"/>
        </w:rPr>
      </w:pPr>
      <w:r w:rsidRPr="00657BDA">
        <w:rPr>
          <w:lang w:val="fr-CH"/>
        </w:rPr>
        <w:t>les fréquences centrales des différents canaux s'expriment alors par les relations suivantes:</w:t>
      </w:r>
    </w:p>
    <w:p w:rsidR="00054189" w:rsidRPr="00657BDA" w:rsidRDefault="00054189" w:rsidP="00A87B02">
      <w:pPr>
        <w:pStyle w:val="Equation"/>
        <w:rPr>
          <w:lang w:val="fr-CH"/>
        </w:rPr>
      </w:pPr>
      <w:r w:rsidRPr="00657BDA">
        <w:rPr>
          <w:lang w:val="fr-CH"/>
        </w:rPr>
        <w:tab/>
      </w:r>
      <w:r w:rsidRPr="00657BDA">
        <w:rPr>
          <w:lang w:val="fr-CH"/>
        </w:rPr>
        <w:tab/>
      </w:r>
      <w:r w:rsidRPr="00657BDA">
        <w:rPr>
          <w:i/>
          <w:lang w:val="fr-CH"/>
        </w:rPr>
        <w:t>f</w:t>
      </w:r>
      <w:r w:rsidRPr="00657BDA">
        <w:rPr>
          <w:i/>
          <w:iCs/>
          <w:position w:val="-4"/>
          <w:sz w:val="20"/>
          <w:lang w:val="fr-CH"/>
        </w:rPr>
        <w:t>n</w:t>
      </w:r>
      <w:r w:rsidRPr="00657BDA">
        <w:rPr>
          <w:lang w:val="fr-CH"/>
        </w:rPr>
        <w:t> </w:t>
      </w:r>
      <w:r w:rsidRPr="00657BDA">
        <w:rPr>
          <w:rFonts w:ascii="Symbol" w:hAnsi="Symbol"/>
          <w:lang w:val="fr-CH"/>
        </w:rPr>
        <w:t></w:t>
      </w:r>
      <w:r w:rsidRPr="00657BDA">
        <w:rPr>
          <w:lang w:val="fr-CH"/>
        </w:rPr>
        <w:t> </w:t>
      </w:r>
      <w:r w:rsidRPr="00657BDA">
        <w:rPr>
          <w:i/>
          <w:lang w:val="fr-CH"/>
        </w:rPr>
        <w:t>f</w:t>
      </w:r>
      <w:r w:rsidRPr="00657BDA">
        <w:rPr>
          <w:i/>
          <w:iCs/>
          <w:position w:val="-4"/>
          <w:sz w:val="20"/>
          <w:lang w:val="fr-CH"/>
        </w:rPr>
        <w:t>r</w:t>
      </w:r>
      <w:r w:rsidRPr="00657BDA">
        <w:rPr>
          <w:lang w:val="fr-CH"/>
        </w:rPr>
        <w:t> </w:t>
      </w:r>
      <w:r w:rsidRPr="00657BDA">
        <w:rPr>
          <w:rFonts w:ascii="Symbol" w:hAnsi="Symbol"/>
          <w:lang w:val="fr-CH"/>
        </w:rPr>
        <w:t></w:t>
      </w:r>
      <w:r w:rsidRPr="00657BDA">
        <w:rPr>
          <w:lang w:val="fr-CH"/>
        </w:rPr>
        <w:t> 25 </w:t>
      </w:r>
      <w:r w:rsidRPr="00657BDA">
        <w:rPr>
          <w:rFonts w:ascii="Symbol" w:hAnsi="Symbol"/>
          <w:lang w:val="fr-CH"/>
        </w:rPr>
        <w:t></w:t>
      </w:r>
      <w:r w:rsidRPr="00657BDA">
        <w:rPr>
          <w:lang w:val="fr-CH"/>
        </w:rPr>
        <w:t xml:space="preserve"> 50 </w:t>
      </w:r>
      <w:r w:rsidRPr="00657BDA">
        <w:rPr>
          <w:i/>
          <w:iCs/>
          <w:lang w:val="fr-CH"/>
        </w:rPr>
        <w:t>n               </w:t>
      </w:r>
      <w:r w:rsidRPr="00657BDA">
        <w:rPr>
          <w:lang w:val="fr-CH"/>
        </w:rPr>
        <w:t>MHz</w:t>
      </w:r>
    </w:p>
    <w:p w:rsidR="00054189" w:rsidRPr="00657BDA" w:rsidRDefault="00E361E8" w:rsidP="00A87B02">
      <w:pPr>
        <w:rPr>
          <w:lang w:val="fr-CH"/>
        </w:rPr>
      </w:pPr>
      <w:r>
        <w:rPr>
          <w:lang w:val="fr-CH"/>
        </w:rPr>
        <w:t>où</w:t>
      </w:r>
      <w:r w:rsidR="00054189" w:rsidRPr="00657BDA">
        <w:rPr>
          <w:lang w:val="fr-CH"/>
        </w:rPr>
        <w:t>:</w:t>
      </w:r>
    </w:p>
    <w:p w:rsidR="00054189" w:rsidRPr="00657BDA" w:rsidRDefault="00054189" w:rsidP="00A87B02">
      <w:pPr>
        <w:pStyle w:val="Equationlegend"/>
        <w:rPr>
          <w:lang w:val="fr-CH"/>
        </w:rPr>
      </w:pPr>
      <w:r w:rsidRPr="00657BDA">
        <w:rPr>
          <w:lang w:val="fr-CH"/>
        </w:rPr>
        <w:tab/>
      </w:r>
      <w:r w:rsidRPr="00657BDA">
        <w:rPr>
          <w:i/>
          <w:lang w:val="fr-CH"/>
        </w:rPr>
        <w:t>n</w:t>
      </w:r>
      <w:r w:rsidRPr="00657BDA">
        <w:rPr>
          <w:i/>
          <w:lang w:val="fr-CH"/>
        </w:rPr>
        <w:tab/>
      </w:r>
      <w:r w:rsidRPr="00657BDA">
        <w:rPr>
          <w:lang w:val="fr-CH"/>
        </w:rPr>
        <w:t>= 141, 142, 143, ... 179.</w:t>
      </w:r>
    </w:p>
    <w:p w:rsidR="00054189" w:rsidRPr="00657BDA" w:rsidRDefault="00E361E8" w:rsidP="00A87B02">
      <w:pPr>
        <w:rPr>
          <w:lang w:val="fr-CH"/>
        </w:rPr>
      </w:pPr>
      <w:r>
        <w:rPr>
          <w:lang w:val="fr-CH"/>
        </w:rPr>
        <w:t xml:space="preserve">La </w:t>
      </w:r>
      <w:r w:rsidR="00054189" w:rsidRPr="00657BDA">
        <w:rPr>
          <w:lang w:val="fr-CH"/>
        </w:rPr>
        <w:t xml:space="preserve">Figure 6 </w:t>
      </w:r>
      <w:r>
        <w:rPr>
          <w:lang w:val="fr-CH"/>
        </w:rPr>
        <w:t xml:space="preserve">montre la disposition, constituée de </w:t>
      </w:r>
      <w:r w:rsidR="00054189" w:rsidRPr="00657BDA">
        <w:rPr>
          <w:lang w:val="fr-CH"/>
        </w:rPr>
        <w:t xml:space="preserve">39 </w:t>
      </w:r>
      <w:r>
        <w:rPr>
          <w:lang w:val="fr-CH"/>
        </w:rPr>
        <w:t xml:space="preserve">canaux de base de </w:t>
      </w:r>
      <w:r w:rsidR="00054189" w:rsidRPr="00657BDA">
        <w:rPr>
          <w:lang w:val="fr-CH"/>
        </w:rPr>
        <w:t>50 MHz</w:t>
      </w:r>
      <w:r>
        <w:rPr>
          <w:lang w:val="fr-CH"/>
        </w:rPr>
        <w:t xml:space="preserve">, dans le cas où on utilise conjointement la disposition et la méthode de regroupement des canaux de base de </w:t>
      </w:r>
      <w:r w:rsidR="00054189" w:rsidRPr="00657BDA">
        <w:rPr>
          <w:lang w:val="fr-CH"/>
        </w:rPr>
        <w:t>50</w:t>
      </w:r>
      <w:r>
        <w:rPr>
          <w:lang w:val="fr-CH"/>
        </w:rPr>
        <w:t> </w:t>
      </w:r>
      <w:r w:rsidR="00054189" w:rsidRPr="00657BDA">
        <w:rPr>
          <w:lang w:val="fr-CH"/>
        </w:rPr>
        <w:t xml:space="preserve">MHz </w:t>
      </w:r>
      <w:r>
        <w:rPr>
          <w:lang w:val="fr-CH"/>
        </w:rPr>
        <w:t xml:space="preserve">dans la bande </w:t>
      </w:r>
      <w:r w:rsidR="00054189" w:rsidRPr="00657BDA">
        <w:rPr>
          <w:lang w:val="fr-CH"/>
        </w:rPr>
        <w:t>57</w:t>
      </w:r>
      <w:r w:rsidR="00054189" w:rsidRPr="00657BDA">
        <w:rPr>
          <w:lang w:val="fr-CH"/>
        </w:rPr>
        <w:noBreakHyphen/>
        <w:t xml:space="preserve">64 GHz </w:t>
      </w:r>
      <w:r>
        <w:rPr>
          <w:lang w:val="fr-CH"/>
        </w:rPr>
        <w:t>inférieure décrites dans l'Annexe </w:t>
      </w:r>
      <w:r w:rsidR="00054189" w:rsidRPr="00657BDA">
        <w:rPr>
          <w:lang w:val="fr-CH"/>
        </w:rPr>
        <w:t xml:space="preserve">2 </w:t>
      </w:r>
      <w:r>
        <w:rPr>
          <w:lang w:val="fr-CH"/>
        </w:rPr>
        <w:t xml:space="preserve">de la présente </w:t>
      </w:r>
      <w:r w:rsidR="00054189" w:rsidRPr="00657BDA">
        <w:rPr>
          <w:lang w:val="fr-CH" w:eastAsia="ja-JP"/>
        </w:rPr>
        <w:t>R</w:t>
      </w:r>
      <w:r w:rsidR="00054189" w:rsidRPr="00657BDA">
        <w:rPr>
          <w:lang w:val="fr-CH"/>
        </w:rPr>
        <w:t>ecomm</w:t>
      </w:r>
      <w:r>
        <w:rPr>
          <w:lang w:val="fr-CH"/>
        </w:rPr>
        <w:t>a</w:t>
      </w:r>
      <w:r w:rsidR="00054189" w:rsidRPr="00657BDA">
        <w:rPr>
          <w:lang w:val="fr-CH"/>
        </w:rPr>
        <w:t xml:space="preserve">ndation; </w:t>
      </w:r>
      <w:r w:rsidR="00A64B35">
        <w:rPr>
          <w:lang w:val="fr-CH"/>
        </w:rPr>
        <w:t xml:space="preserve">aucune bande de garde inférieure de </w:t>
      </w:r>
      <w:r w:rsidR="00054189" w:rsidRPr="00657BDA">
        <w:rPr>
          <w:lang w:val="fr-CH"/>
        </w:rPr>
        <w:t>50</w:t>
      </w:r>
      <w:r w:rsidR="00A64B35">
        <w:rPr>
          <w:lang w:val="fr-CH"/>
        </w:rPr>
        <w:t> </w:t>
      </w:r>
      <w:r w:rsidR="00054189" w:rsidRPr="00657BDA">
        <w:rPr>
          <w:lang w:val="fr-CH"/>
        </w:rPr>
        <w:t>MHz</w:t>
      </w:r>
      <w:r w:rsidR="00A64B35">
        <w:rPr>
          <w:lang w:val="fr-CH"/>
        </w:rPr>
        <w:t xml:space="preserve"> n'est nécessaire</w:t>
      </w:r>
      <w:r w:rsidR="00054189" w:rsidRPr="00657BDA">
        <w:rPr>
          <w:lang w:val="fr-CH"/>
        </w:rPr>
        <w:t xml:space="preserve">. </w:t>
      </w:r>
      <w:r w:rsidR="00A64B35">
        <w:rPr>
          <w:lang w:val="fr-CH"/>
        </w:rPr>
        <w:t>La disposition est valable à la fois pour les systèmes DRT et pour les systèmes DRF</w:t>
      </w:r>
      <w:r w:rsidR="00054189" w:rsidRPr="00657BDA">
        <w:rPr>
          <w:lang w:val="fr-CH"/>
        </w:rPr>
        <w:t>.</w:t>
      </w:r>
    </w:p>
    <w:p w:rsidR="00054189" w:rsidRPr="00657BDA" w:rsidRDefault="00054189" w:rsidP="00A87B02">
      <w:pPr>
        <w:pStyle w:val="FigureNo"/>
        <w:rPr>
          <w:lang w:val="fr-CH"/>
        </w:rPr>
      </w:pPr>
      <w:r w:rsidRPr="00657BDA">
        <w:rPr>
          <w:lang w:val="fr-CH"/>
        </w:rPr>
        <w:lastRenderedPageBreak/>
        <w:t>Figure 6</w:t>
      </w:r>
    </w:p>
    <w:p w:rsidR="00054189" w:rsidRPr="00657BDA" w:rsidRDefault="00A64B35" w:rsidP="00041913">
      <w:pPr>
        <w:pStyle w:val="Figuretitle"/>
        <w:rPr>
          <w:lang w:val="fr-CH"/>
        </w:rPr>
      </w:pPr>
      <w:r>
        <w:rPr>
          <w:lang w:val="fr-CH"/>
        </w:rPr>
        <w:t>Disposition avec des canaux</w:t>
      </w:r>
      <w:r w:rsidR="00041913" w:rsidRPr="00041913">
        <w:rPr>
          <w:lang w:val="fr-CH" w:eastAsia="ja-JP"/>
        </w:rPr>
        <w:t xml:space="preserve"> </w:t>
      </w:r>
      <w:r w:rsidR="00041913">
        <w:rPr>
          <w:lang w:val="fr-CH" w:eastAsia="ja-JP"/>
        </w:rPr>
        <w:t>de base</w:t>
      </w:r>
      <w:r>
        <w:rPr>
          <w:lang w:val="fr-CH"/>
        </w:rPr>
        <w:t xml:space="preserve"> de </w:t>
      </w:r>
      <w:r w:rsidR="00054189" w:rsidRPr="00657BDA">
        <w:rPr>
          <w:lang w:val="fr-CH"/>
        </w:rPr>
        <w:t xml:space="preserve">50 MHz </w:t>
      </w:r>
      <w:r>
        <w:rPr>
          <w:lang w:val="fr-CH"/>
        </w:rPr>
        <w:t xml:space="preserve">dans la bande </w:t>
      </w:r>
      <w:r w:rsidR="00054189" w:rsidRPr="00657BDA">
        <w:rPr>
          <w:lang w:val="fr-CH"/>
        </w:rPr>
        <w:t>64-66 GHz</w:t>
      </w:r>
      <w:r w:rsidR="00054189" w:rsidRPr="00657BDA">
        <w:rPr>
          <w:lang w:val="fr-CH"/>
        </w:rPr>
        <w:br/>
        <w:t>(</w:t>
      </w:r>
      <w:r>
        <w:rPr>
          <w:lang w:val="fr-CH"/>
        </w:rPr>
        <w:t>utilisée conjointement avec la disposition dans la bande inférieure</w:t>
      </w:r>
      <w:r w:rsidR="00054189" w:rsidRPr="00657BDA">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2"/>
        <w:gridCol w:w="229"/>
        <w:gridCol w:w="248"/>
        <w:gridCol w:w="179"/>
        <w:gridCol w:w="453"/>
        <w:gridCol w:w="434"/>
        <w:gridCol w:w="435"/>
        <w:gridCol w:w="4223"/>
        <w:gridCol w:w="476"/>
        <w:gridCol w:w="476"/>
        <w:gridCol w:w="335"/>
        <w:gridCol w:w="141"/>
        <w:gridCol w:w="152"/>
        <w:gridCol w:w="210"/>
        <w:gridCol w:w="149"/>
        <w:gridCol w:w="177"/>
      </w:tblGrid>
      <w:tr w:rsidR="00054189" w:rsidRPr="007201A8" w:rsidTr="00094A1E">
        <w:trPr>
          <w:cantSplit/>
          <w:trHeight w:val="540"/>
          <w:jc w:val="center"/>
        </w:trPr>
        <w:tc>
          <w:tcPr>
            <w:tcW w:w="1405" w:type="dxa"/>
            <w:gridSpan w:val="2"/>
            <w:tcBorders>
              <w:top w:val="single" w:sz="6" w:space="0" w:color="auto"/>
              <w:left w:val="single" w:sz="6" w:space="0" w:color="auto"/>
              <w:bottom w:val="single" w:sz="6" w:space="0" w:color="auto"/>
              <w:right w:val="single" w:sz="6" w:space="0" w:color="auto"/>
            </w:tcBorders>
            <w:vAlign w:val="center"/>
          </w:tcPr>
          <w:p w:rsidR="00054189" w:rsidRPr="007201A8" w:rsidRDefault="00A64B35" w:rsidP="00A87B02">
            <w:pPr>
              <w:pStyle w:val="Tablehead"/>
              <w:rPr>
                <w:rFonts w:asciiTheme="majorBidi" w:hAnsiTheme="majorBidi" w:cstheme="majorBidi"/>
                <w:sz w:val="18"/>
                <w:szCs w:val="18"/>
                <w:lang w:val="fr-CH"/>
              </w:rPr>
            </w:pPr>
            <w:r w:rsidRPr="007201A8">
              <w:rPr>
                <w:rFonts w:asciiTheme="majorBidi" w:hAnsiTheme="majorBidi" w:cstheme="majorBidi"/>
                <w:sz w:val="18"/>
                <w:szCs w:val="18"/>
                <w:lang w:val="fr-CH"/>
              </w:rPr>
              <w:t xml:space="preserve">Numéro du canal de base de </w:t>
            </w:r>
            <w:r w:rsidR="00054189" w:rsidRPr="007201A8">
              <w:rPr>
                <w:rFonts w:asciiTheme="majorBidi" w:hAnsiTheme="majorBidi" w:cstheme="majorBidi"/>
                <w:sz w:val="18"/>
                <w:szCs w:val="18"/>
                <w:lang w:val="fr-CH"/>
              </w:rPr>
              <w:t>50</w:t>
            </w:r>
            <w:r w:rsidRPr="007201A8">
              <w:rPr>
                <w:rFonts w:asciiTheme="majorBidi" w:hAnsiTheme="majorBidi" w:cstheme="majorBidi"/>
                <w:sz w:val="18"/>
                <w:szCs w:val="18"/>
                <w:lang w:val="fr-CH"/>
              </w:rPr>
              <w:t> </w:t>
            </w:r>
            <w:r w:rsidR="00054189" w:rsidRPr="007201A8">
              <w:rPr>
                <w:rFonts w:asciiTheme="majorBidi" w:hAnsiTheme="majorBidi" w:cstheme="majorBidi"/>
                <w:sz w:val="18"/>
                <w:szCs w:val="18"/>
                <w:lang w:val="fr-CH"/>
              </w:rPr>
              <w:t>MHz</w:t>
            </w:r>
          </w:p>
        </w:tc>
        <w:tc>
          <w:tcPr>
            <w:tcW w:w="387" w:type="dxa"/>
            <w:gridSpan w:val="2"/>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054189" w:rsidRPr="007201A8" w:rsidRDefault="00054189" w:rsidP="00A87B02">
            <w:pPr>
              <w:pStyle w:val="Tablehead"/>
              <w:rPr>
                <w:rFonts w:asciiTheme="majorBidi" w:hAnsiTheme="majorBidi" w:cstheme="majorBidi"/>
                <w:sz w:val="18"/>
                <w:szCs w:val="18"/>
                <w:lang w:val="fr-CH" w:eastAsia="de-CH"/>
              </w:rPr>
            </w:pPr>
            <w:r w:rsidRPr="007201A8">
              <w:rPr>
                <w:rFonts w:asciiTheme="majorBidi" w:hAnsiTheme="majorBidi" w:cstheme="majorBidi"/>
                <w:sz w:val="18"/>
                <w:szCs w:val="18"/>
                <w:lang w:val="fr-CH" w:eastAsia="de-CH"/>
              </w:rPr>
              <w:t>141</w:t>
            </w:r>
          </w:p>
        </w:tc>
        <w:tc>
          <w:tcPr>
            <w:tcW w:w="410" w:type="dxa"/>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054189" w:rsidRPr="007201A8" w:rsidRDefault="00054189" w:rsidP="00A87B02">
            <w:pPr>
              <w:pStyle w:val="Tablehead"/>
              <w:rPr>
                <w:rFonts w:asciiTheme="majorBidi" w:hAnsiTheme="majorBidi" w:cstheme="majorBidi"/>
                <w:sz w:val="18"/>
                <w:szCs w:val="18"/>
                <w:lang w:val="fr-CH" w:eastAsia="de-CH"/>
              </w:rPr>
            </w:pPr>
            <w:r w:rsidRPr="007201A8">
              <w:rPr>
                <w:rFonts w:asciiTheme="majorBidi" w:hAnsiTheme="majorBidi" w:cstheme="majorBidi"/>
                <w:sz w:val="18"/>
                <w:szCs w:val="18"/>
                <w:lang w:val="fr-CH" w:eastAsia="de-CH"/>
              </w:rPr>
              <w:t>142</w:t>
            </w:r>
          </w:p>
        </w:tc>
        <w:tc>
          <w:tcPr>
            <w:tcW w:w="393" w:type="dxa"/>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054189" w:rsidRPr="007201A8" w:rsidRDefault="00054189" w:rsidP="00A87B02">
            <w:pPr>
              <w:pStyle w:val="Tablehead"/>
              <w:rPr>
                <w:rFonts w:asciiTheme="majorBidi" w:hAnsiTheme="majorBidi" w:cstheme="majorBidi"/>
                <w:sz w:val="18"/>
                <w:szCs w:val="18"/>
                <w:lang w:val="fr-CH" w:eastAsia="de-CH"/>
              </w:rPr>
            </w:pPr>
            <w:r w:rsidRPr="007201A8">
              <w:rPr>
                <w:rFonts w:asciiTheme="majorBidi" w:hAnsiTheme="majorBidi" w:cstheme="majorBidi"/>
                <w:sz w:val="18"/>
                <w:szCs w:val="18"/>
                <w:lang w:val="fr-CH" w:eastAsia="de-CH"/>
              </w:rPr>
              <w:t>143</w:t>
            </w:r>
          </w:p>
        </w:tc>
        <w:tc>
          <w:tcPr>
            <w:tcW w:w="394" w:type="dxa"/>
            <w:tcBorders>
              <w:top w:val="single" w:sz="6" w:space="0" w:color="auto"/>
              <w:left w:val="single" w:sz="6" w:space="0" w:color="auto"/>
              <w:bottom w:val="single" w:sz="6" w:space="0" w:color="auto"/>
              <w:right w:val="single" w:sz="6" w:space="0" w:color="auto"/>
            </w:tcBorders>
            <w:tcMar>
              <w:left w:w="0" w:type="dxa"/>
              <w:right w:w="0" w:type="dxa"/>
            </w:tcMar>
            <w:textDirection w:val="btLr"/>
            <w:vAlign w:val="center"/>
          </w:tcPr>
          <w:p w:rsidR="00054189" w:rsidRPr="007201A8" w:rsidRDefault="00054189" w:rsidP="00A87B02">
            <w:pPr>
              <w:pStyle w:val="Tablehead"/>
              <w:rPr>
                <w:rFonts w:asciiTheme="majorBidi" w:hAnsiTheme="majorBidi" w:cstheme="majorBidi"/>
                <w:sz w:val="18"/>
                <w:szCs w:val="18"/>
                <w:lang w:val="fr-CH" w:eastAsia="de-CH"/>
              </w:rPr>
            </w:pPr>
            <w:r w:rsidRPr="007201A8">
              <w:rPr>
                <w:rFonts w:asciiTheme="majorBidi" w:hAnsiTheme="majorBidi" w:cstheme="majorBidi"/>
                <w:sz w:val="18"/>
                <w:szCs w:val="18"/>
                <w:lang w:val="fr-CH" w:eastAsia="de-CH"/>
              </w:rPr>
              <w:t>144</w:t>
            </w:r>
          </w:p>
        </w:tc>
        <w:tc>
          <w:tcPr>
            <w:tcW w:w="382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054189" w:rsidRPr="007201A8" w:rsidRDefault="00054189" w:rsidP="00A87B02">
            <w:pPr>
              <w:pStyle w:val="Tablehead"/>
              <w:rPr>
                <w:rFonts w:asciiTheme="majorBidi" w:hAnsiTheme="majorBidi" w:cstheme="majorBidi"/>
                <w:sz w:val="18"/>
                <w:szCs w:val="18"/>
                <w:lang w:val="fr-CH" w:eastAsia="de-CH"/>
              </w:rPr>
            </w:pPr>
            <w:r w:rsidRPr="007201A8">
              <w:rPr>
                <w:rFonts w:asciiTheme="majorBidi" w:hAnsiTheme="majorBidi" w:cstheme="majorBidi"/>
                <w:sz w:val="18"/>
                <w:szCs w:val="18"/>
                <w:lang w:val="fr-CH" w:eastAsia="de-CH"/>
              </w:rPr>
              <w:sym w:font="Wingdings" w:char="F0E0"/>
            </w:r>
            <w:r w:rsidRPr="007201A8">
              <w:rPr>
                <w:rFonts w:asciiTheme="majorBidi" w:hAnsiTheme="majorBidi" w:cstheme="majorBidi"/>
                <w:sz w:val="18"/>
                <w:szCs w:val="18"/>
                <w:lang w:val="fr-CH" w:eastAsia="de-CH"/>
              </w:rPr>
              <w:t xml:space="preserve">                </w:t>
            </w:r>
            <w:r w:rsidRPr="007201A8">
              <w:rPr>
                <w:rFonts w:asciiTheme="majorBidi" w:hAnsiTheme="majorBidi" w:cstheme="majorBidi"/>
                <w:sz w:val="18"/>
                <w:szCs w:val="18"/>
                <w:lang w:val="fr-CH" w:eastAsia="de-CH"/>
              </w:rPr>
              <w:sym w:font="Wingdings" w:char="F0E0"/>
            </w:r>
            <w:r w:rsidRPr="007201A8">
              <w:rPr>
                <w:rFonts w:asciiTheme="majorBidi" w:hAnsiTheme="majorBidi" w:cstheme="majorBidi"/>
                <w:sz w:val="18"/>
                <w:szCs w:val="18"/>
                <w:lang w:val="fr-CH" w:eastAsia="de-CH"/>
              </w:rPr>
              <w:t xml:space="preserve">                 </w:t>
            </w:r>
            <w:r w:rsidRPr="007201A8">
              <w:rPr>
                <w:rFonts w:asciiTheme="majorBidi" w:hAnsiTheme="majorBidi" w:cstheme="majorBidi"/>
                <w:sz w:val="18"/>
                <w:szCs w:val="18"/>
                <w:lang w:val="fr-CH" w:eastAsia="de-CH"/>
              </w:rPr>
              <w:sym w:font="Wingdings" w:char="F0E0"/>
            </w:r>
          </w:p>
        </w:tc>
        <w:tc>
          <w:tcPr>
            <w:tcW w:w="431" w:type="dxa"/>
            <w:tcBorders>
              <w:top w:val="single" w:sz="6" w:space="0" w:color="auto"/>
              <w:left w:val="single" w:sz="6" w:space="0" w:color="auto"/>
              <w:bottom w:val="single" w:sz="6" w:space="0" w:color="auto"/>
              <w:right w:val="single" w:sz="6" w:space="0" w:color="auto"/>
            </w:tcBorders>
            <w:textDirection w:val="btLr"/>
            <w:vAlign w:val="center"/>
          </w:tcPr>
          <w:p w:rsidR="00054189" w:rsidRPr="007201A8" w:rsidRDefault="00054189" w:rsidP="00A87B02">
            <w:pPr>
              <w:pStyle w:val="Tablehead"/>
              <w:rPr>
                <w:rFonts w:asciiTheme="majorBidi" w:hAnsiTheme="majorBidi" w:cstheme="majorBidi"/>
                <w:sz w:val="18"/>
                <w:szCs w:val="18"/>
                <w:lang w:val="fr-CH" w:eastAsia="de-CH"/>
              </w:rPr>
            </w:pPr>
            <w:r w:rsidRPr="007201A8">
              <w:rPr>
                <w:rFonts w:asciiTheme="majorBidi" w:hAnsiTheme="majorBidi" w:cstheme="majorBidi"/>
                <w:sz w:val="18"/>
                <w:szCs w:val="18"/>
                <w:lang w:val="fr-CH" w:eastAsia="de-CH"/>
              </w:rPr>
              <w:t>177</w:t>
            </w:r>
          </w:p>
        </w:tc>
        <w:tc>
          <w:tcPr>
            <w:tcW w:w="431" w:type="dxa"/>
            <w:tcBorders>
              <w:top w:val="single" w:sz="6" w:space="0" w:color="auto"/>
              <w:left w:val="single" w:sz="6" w:space="0" w:color="auto"/>
              <w:bottom w:val="single" w:sz="6" w:space="0" w:color="auto"/>
              <w:right w:val="single" w:sz="6" w:space="0" w:color="auto"/>
            </w:tcBorders>
            <w:textDirection w:val="btLr"/>
            <w:vAlign w:val="center"/>
          </w:tcPr>
          <w:p w:rsidR="00054189" w:rsidRPr="007201A8" w:rsidRDefault="00054189" w:rsidP="00A87B02">
            <w:pPr>
              <w:pStyle w:val="Tablehead"/>
              <w:rPr>
                <w:rFonts w:asciiTheme="majorBidi" w:hAnsiTheme="majorBidi" w:cstheme="majorBidi"/>
                <w:sz w:val="18"/>
                <w:szCs w:val="18"/>
                <w:lang w:val="fr-CH" w:eastAsia="de-CH"/>
              </w:rPr>
            </w:pPr>
            <w:r w:rsidRPr="007201A8">
              <w:rPr>
                <w:rFonts w:asciiTheme="majorBidi" w:hAnsiTheme="majorBidi" w:cstheme="majorBidi"/>
                <w:sz w:val="18"/>
                <w:szCs w:val="18"/>
                <w:lang w:val="fr-CH" w:eastAsia="de-CH"/>
              </w:rPr>
              <w:t>178</w:t>
            </w:r>
          </w:p>
        </w:tc>
        <w:tc>
          <w:tcPr>
            <w:tcW w:w="431" w:type="dxa"/>
            <w:gridSpan w:val="2"/>
            <w:tcBorders>
              <w:top w:val="single" w:sz="6" w:space="0" w:color="auto"/>
              <w:left w:val="single" w:sz="6" w:space="0" w:color="auto"/>
              <w:bottom w:val="single" w:sz="6" w:space="0" w:color="auto"/>
              <w:right w:val="single" w:sz="6" w:space="0" w:color="auto"/>
            </w:tcBorders>
            <w:textDirection w:val="btLr"/>
            <w:vAlign w:val="center"/>
          </w:tcPr>
          <w:p w:rsidR="00054189" w:rsidRPr="007201A8" w:rsidRDefault="00054189" w:rsidP="00A87B02">
            <w:pPr>
              <w:pStyle w:val="Tablehead"/>
              <w:rPr>
                <w:rFonts w:asciiTheme="majorBidi" w:hAnsiTheme="majorBidi" w:cstheme="majorBidi"/>
                <w:sz w:val="18"/>
                <w:szCs w:val="18"/>
                <w:lang w:val="fr-CH" w:eastAsia="de-CH"/>
              </w:rPr>
            </w:pPr>
            <w:r w:rsidRPr="007201A8">
              <w:rPr>
                <w:rFonts w:asciiTheme="majorBidi" w:hAnsiTheme="majorBidi" w:cstheme="majorBidi"/>
                <w:sz w:val="18"/>
                <w:szCs w:val="18"/>
                <w:lang w:val="fr-CH" w:eastAsia="de-CH"/>
              </w:rPr>
              <w:t>179</w:t>
            </w:r>
          </w:p>
        </w:tc>
        <w:tc>
          <w:tcPr>
            <w:tcW w:w="463" w:type="dxa"/>
            <w:gridSpan w:val="3"/>
            <w:tcBorders>
              <w:top w:val="single" w:sz="6" w:space="0" w:color="auto"/>
              <w:left w:val="single" w:sz="6" w:space="0" w:color="auto"/>
              <w:bottom w:val="single" w:sz="6" w:space="0" w:color="auto"/>
              <w:right w:val="single" w:sz="6" w:space="0" w:color="auto"/>
            </w:tcBorders>
            <w:shd w:val="clear" w:color="auto" w:fill="95B3D7"/>
            <w:textDirection w:val="btLr"/>
            <w:vAlign w:val="center"/>
          </w:tcPr>
          <w:p w:rsidR="00054189" w:rsidRPr="007201A8" w:rsidRDefault="00054189" w:rsidP="00A87B02">
            <w:pPr>
              <w:pStyle w:val="Tablehead"/>
              <w:rPr>
                <w:rFonts w:asciiTheme="majorBidi" w:hAnsiTheme="majorBidi" w:cstheme="majorBidi"/>
                <w:sz w:val="18"/>
                <w:szCs w:val="18"/>
                <w:lang w:val="fr-CH" w:eastAsia="de-CH"/>
              </w:rPr>
            </w:pPr>
            <w:r w:rsidRPr="007201A8">
              <w:rPr>
                <w:rFonts w:asciiTheme="majorBidi" w:hAnsiTheme="majorBidi" w:cstheme="majorBidi"/>
                <w:sz w:val="18"/>
                <w:szCs w:val="18"/>
                <w:lang w:val="fr-CH" w:eastAsia="de-CH"/>
              </w:rPr>
              <w:t>50 MHz</w:t>
            </w:r>
          </w:p>
        </w:tc>
        <w:tc>
          <w:tcPr>
            <w:tcW w:w="160" w:type="dxa"/>
            <w:tcBorders>
              <w:top w:val="nil"/>
              <w:left w:val="single" w:sz="6" w:space="0" w:color="auto"/>
              <w:bottom w:val="nil"/>
              <w:right w:val="nil"/>
            </w:tcBorders>
            <w:shd w:val="clear" w:color="auto" w:fill="auto"/>
            <w:textDirection w:val="btLr"/>
            <w:vAlign w:val="center"/>
          </w:tcPr>
          <w:p w:rsidR="00054189" w:rsidRPr="007201A8" w:rsidRDefault="00054189" w:rsidP="00A87B02">
            <w:pPr>
              <w:pStyle w:val="Tablehead"/>
              <w:rPr>
                <w:rFonts w:ascii="Arial" w:hAnsi="Arial" w:cs="Arial"/>
                <w:sz w:val="18"/>
                <w:szCs w:val="18"/>
                <w:lang w:val="fr-CH" w:eastAsia="de-CH"/>
              </w:rPr>
            </w:pPr>
          </w:p>
        </w:tc>
      </w:tr>
      <w:tr w:rsidR="00054189" w:rsidRPr="007201A8" w:rsidTr="00094A1E">
        <w:trPr>
          <w:cantSplit/>
          <w:trHeight w:val="818"/>
          <w:jc w:val="center"/>
        </w:trPr>
        <w:tc>
          <w:tcPr>
            <w:tcW w:w="1198" w:type="dxa"/>
            <w:tcBorders>
              <w:top w:val="single" w:sz="6" w:space="0" w:color="auto"/>
              <w:left w:val="nil"/>
              <w:bottom w:val="nil"/>
              <w:right w:val="nil"/>
            </w:tcBorders>
            <w:shd w:val="clear" w:color="auto" w:fill="auto"/>
          </w:tcPr>
          <w:p w:rsidR="00054189" w:rsidRPr="007201A8" w:rsidRDefault="00054189" w:rsidP="00A87B02">
            <w:pPr>
              <w:pStyle w:val="Tabletext"/>
              <w:rPr>
                <w:sz w:val="18"/>
                <w:szCs w:val="18"/>
                <w:lang w:val="fr-CH"/>
              </w:rPr>
            </w:pPr>
          </w:p>
        </w:tc>
        <w:tc>
          <w:tcPr>
            <w:tcW w:w="432" w:type="dxa"/>
            <w:gridSpan w:val="2"/>
            <w:tcBorders>
              <w:top w:val="single" w:sz="6" w:space="0" w:color="auto"/>
              <w:left w:val="nil"/>
              <w:bottom w:val="nil"/>
              <w:right w:val="nil"/>
            </w:tcBorders>
            <w:shd w:val="clear" w:color="auto" w:fill="auto"/>
            <w:tcMar>
              <w:left w:w="85" w:type="dxa"/>
              <w:right w:w="85" w:type="dxa"/>
            </w:tcMar>
            <w:textDirection w:val="btLr"/>
            <w:vAlign w:val="center"/>
          </w:tcPr>
          <w:p w:rsidR="00054189" w:rsidRPr="007201A8" w:rsidRDefault="00054189" w:rsidP="00A87B02">
            <w:pPr>
              <w:pStyle w:val="Tabletext"/>
              <w:rPr>
                <w:bCs/>
                <w:sz w:val="18"/>
                <w:szCs w:val="18"/>
                <w:lang w:val="fr-CH" w:eastAsia="de-CH"/>
              </w:rPr>
            </w:pPr>
            <w:r w:rsidRPr="007201A8">
              <w:rPr>
                <w:bCs/>
                <w:sz w:val="18"/>
                <w:szCs w:val="18"/>
                <w:lang w:val="fr-CH" w:eastAsia="de-CH"/>
              </w:rPr>
              <w:t>64 000</w:t>
            </w:r>
          </w:p>
        </w:tc>
        <w:tc>
          <w:tcPr>
            <w:tcW w:w="572" w:type="dxa"/>
            <w:gridSpan w:val="2"/>
            <w:tcBorders>
              <w:top w:val="single" w:sz="6" w:space="0" w:color="auto"/>
              <w:left w:val="nil"/>
              <w:bottom w:val="nil"/>
              <w:right w:val="nil"/>
            </w:tcBorders>
            <w:shd w:val="clear" w:color="auto" w:fill="auto"/>
            <w:tcMar>
              <w:left w:w="85" w:type="dxa"/>
              <w:right w:w="85" w:type="dxa"/>
            </w:tcMar>
            <w:textDirection w:val="btLr"/>
            <w:vAlign w:val="center"/>
          </w:tcPr>
          <w:p w:rsidR="00054189" w:rsidRPr="007201A8" w:rsidRDefault="00054189" w:rsidP="00A87B02">
            <w:pPr>
              <w:pStyle w:val="Tabletext"/>
              <w:rPr>
                <w:sz w:val="18"/>
                <w:szCs w:val="18"/>
                <w:lang w:val="fr-CH" w:eastAsia="de-CH"/>
              </w:rPr>
            </w:pPr>
          </w:p>
        </w:tc>
        <w:tc>
          <w:tcPr>
            <w:tcW w:w="393" w:type="dxa"/>
            <w:tcBorders>
              <w:top w:val="single" w:sz="6" w:space="0" w:color="auto"/>
              <w:left w:val="nil"/>
              <w:bottom w:val="nil"/>
              <w:right w:val="nil"/>
            </w:tcBorders>
            <w:shd w:val="clear" w:color="auto" w:fill="auto"/>
            <w:tcMar>
              <w:left w:w="85" w:type="dxa"/>
              <w:right w:w="85" w:type="dxa"/>
            </w:tcMar>
            <w:textDirection w:val="btLr"/>
            <w:vAlign w:val="center"/>
          </w:tcPr>
          <w:p w:rsidR="00054189" w:rsidRPr="007201A8" w:rsidRDefault="00054189" w:rsidP="00A87B02">
            <w:pPr>
              <w:pStyle w:val="Tabletext"/>
              <w:rPr>
                <w:sz w:val="18"/>
                <w:szCs w:val="18"/>
                <w:lang w:val="fr-CH" w:eastAsia="de-CH"/>
              </w:rPr>
            </w:pPr>
          </w:p>
        </w:tc>
        <w:tc>
          <w:tcPr>
            <w:tcW w:w="394" w:type="dxa"/>
            <w:tcBorders>
              <w:top w:val="single" w:sz="6" w:space="0" w:color="auto"/>
              <w:left w:val="nil"/>
              <w:bottom w:val="nil"/>
              <w:right w:val="nil"/>
            </w:tcBorders>
            <w:shd w:val="clear" w:color="auto" w:fill="auto"/>
            <w:tcMar>
              <w:left w:w="85" w:type="dxa"/>
              <w:right w:w="85" w:type="dxa"/>
            </w:tcMar>
            <w:textDirection w:val="btLr"/>
            <w:vAlign w:val="center"/>
          </w:tcPr>
          <w:p w:rsidR="00054189" w:rsidRPr="007201A8" w:rsidRDefault="00054189" w:rsidP="00A87B02">
            <w:pPr>
              <w:pStyle w:val="Tabletext"/>
              <w:rPr>
                <w:sz w:val="18"/>
                <w:szCs w:val="18"/>
                <w:lang w:val="fr-CH" w:eastAsia="de-CH"/>
              </w:rPr>
            </w:pPr>
          </w:p>
        </w:tc>
        <w:tc>
          <w:tcPr>
            <w:tcW w:w="3824" w:type="dxa"/>
            <w:tcBorders>
              <w:top w:val="single" w:sz="6" w:space="0" w:color="auto"/>
              <w:left w:val="nil"/>
              <w:bottom w:val="nil"/>
              <w:right w:val="nil"/>
            </w:tcBorders>
            <w:shd w:val="clear" w:color="auto" w:fill="auto"/>
            <w:tcMar>
              <w:left w:w="85" w:type="dxa"/>
              <w:right w:w="85" w:type="dxa"/>
            </w:tcMar>
            <w:textDirection w:val="btLr"/>
            <w:vAlign w:val="center"/>
          </w:tcPr>
          <w:p w:rsidR="00054189" w:rsidRPr="007201A8" w:rsidRDefault="00054189" w:rsidP="00A87B02">
            <w:pPr>
              <w:pStyle w:val="Tabletext"/>
              <w:rPr>
                <w:bCs/>
                <w:sz w:val="18"/>
                <w:szCs w:val="18"/>
                <w:lang w:val="fr-CH" w:eastAsia="de-CH"/>
              </w:rPr>
            </w:pPr>
          </w:p>
        </w:tc>
        <w:tc>
          <w:tcPr>
            <w:tcW w:w="431" w:type="dxa"/>
            <w:tcBorders>
              <w:top w:val="single" w:sz="6" w:space="0" w:color="auto"/>
              <w:left w:val="nil"/>
              <w:bottom w:val="nil"/>
              <w:right w:val="nil"/>
            </w:tcBorders>
            <w:shd w:val="clear" w:color="auto" w:fill="auto"/>
            <w:tcMar>
              <w:left w:w="85" w:type="dxa"/>
              <w:right w:w="85" w:type="dxa"/>
            </w:tcMar>
            <w:textDirection w:val="btLr"/>
            <w:vAlign w:val="center"/>
          </w:tcPr>
          <w:p w:rsidR="00054189" w:rsidRPr="007201A8" w:rsidRDefault="00054189" w:rsidP="00A87B02">
            <w:pPr>
              <w:pStyle w:val="Tabletext"/>
              <w:rPr>
                <w:bCs/>
                <w:sz w:val="18"/>
                <w:szCs w:val="18"/>
                <w:lang w:val="fr-CH" w:eastAsia="de-CH"/>
              </w:rPr>
            </w:pPr>
          </w:p>
        </w:tc>
        <w:tc>
          <w:tcPr>
            <w:tcW w:w="734" w:type="dxa"/>
            <w:gridSpan w:val="2"/>
            <w:tcBorders>
              <w:top w:val="single" w:sz="6" w:space="0" w:color="auto"/>
              <w:left w:val="nil"/>
              <w:bottom w:val="nil"/>
              <w:right w:val="nil"/>
            </w:tcBorders>
            <w:shd w:val="clear" w:color="auto" w:fill="auto"/>
            <w:tcMar>
              <w:left w:w="85" w:type="dxa"/>
              <w:right w:w="85" w:type="dxa"/>
            </w:tcMar>
            <w:textDirection w:val="btLr"/>
            <w:vAlign w:val="center"/>
          </w:tcPr>
          <w:p w:rsidR="00054189" w:rsidRPr="007201A8" w:rsidRDefault="00054189" w:rsidP="00A87B02">
            <w:pPr>
              <w:pStyle w:val="Tabletext"/>
              <w:rPr>
                <w:bCs/>
                <w:sz w:val="18"/>
                <w:szCs w:val="18"/>
                <w:lang w:val="fr-CH" w:eastAsia="de-CH"/>
              </w:rPr>
            </w:pPr>
          </w:p>
        </w:tc>
        <w:tc>
          <w:tcPr>
            <w:tcW w:w="266" w:type="dxa"/>
            <w:gridSpan w:val="2"/>
            <w:tcBorders>
              <w:top w:val="single" w:sz="6" w:space="0" w:color="auto"/>
              <w:left w:val="nil"/>
              <w:bottom w:val="nil"/>
              <w:right w:val="nil"/>
            </w:tcBorders>
            <w:shd w:val="clear" w:color="auto" w:fill="auto"/>
            <w:tcMar>
              <w:left w:w="85" w:type="dxa"/>
              <w:right w:w="85" w:type="dxa"/>
            </w:tcMar>
            <w:textDirection w:val="btLr"/>
            <w:vAlign w:val="center"/>
          </w:tcPr>
          <w:p w:rsidR="00054189" w:rsidRPr="007201A8" w:rsidRDefault="00054189" w:rsidP="00A87B02">
            <w:pPr>
              <w:pStyle w:val="Tabletext"/>
              <w:rPr>
                <w:bCs/>
                <w:sz w:val="18"/>
                <w:szCs w:val="18"/>
                <w:lang w:val="fr-CH" w:eastAsia="de-CH"/>
              </w:rPr>
            </w:pPr>
            <w:r w:rsidRPr="007201A8">
              <w:rPr>
                <w:bCs/>
                <w:sz w:val="18"/>
                <w:szCs w:val="18"/>
                <w:lang w:val="fr-CH" w:eastAsia="de-CH"/>
              </w:rPr>
              <w:t>65 950</w:t>
            </w:r>
          </w:p>
        </w:tc>
        <w:tc>
          <w:tcPr>
            <w:tcW w:w="190" w:type="dxa"/>
            <w:tcBorders>
              <w:top w:val="single" w:sz="6" w:space="0" w:color="auto"/>
              <w:left w:val="nil"/>
              <w:bottom w:val="nil"/>
              <w:right w:val="nil"/>
            </w:tcBorders>
            <w:shd w:val="clear" w:color="auto" w:fill="auto"/>
            <w:tcMar>
              <w:left w:w="85" w:type="dxa"/>
              <w:right w:w="85" w:type="dxa"/>
            </w:tcMar>
            <w:textDirection w:val="btLr"/>
            <w:vAlign w:val="center"/>
          </w:tcPr>
          <w:p w:rsidR="00054189" w:rsidRPr="007201A8" w:rsidRDefault="00054189" w:rsidP="00A87B02">
            <w:pPr>
              <w:pStyle w:val="Tabletext"/>
              <w:rPr>
                <w:bCs/>
                <w:sz w:val="18"/>
                <w:szCs w:val="18"/>
                <w:lang w:val="fr-CH" w:eastAsia="de-CH"/>
              </w:rPr>
            </w:pPr>
          </w:p>
        </w:tc>
        <w:tc>
          <w:tcPr>
            <w:tcW w:w="295" w:type="dxa"/>
            <w:gridSpan w:val="2"/>
            <w:tcBorders>
              <w:top w:val="nil"/>
              <w:left w:val="nil"/>
              <w:bottom w:val="nil"/>
              <w:right w:val="nil"/>
            </w:tcBorders>
            <w:shd w:val="clear" w:color="auto" w:fill="auto"/>
            <w:tcMar>
              <w:left w:w="85" w:type="dxa"/>
              <w:right w:w="85" w:type="dxa"/>
            </w:tcMar>
            <w:textDirection w:val="btLr"/>
            <w:vAlign w:val="center"/>
          </w:tcPr>
          <w:p w:rsidR="00054189" w:rsidRPr="007201A8" w:rsidRDefault="00054189" w:rsidP="00A87B02">
            <w:pPr>
              <w:pStyle w:val="Tabletext"/>
              <w:rPr>
                <w:bCs/>
                <w:sz w:val="18"/>
                <w:szCs w:val="18"/>
                <w:lang w:val="fr-CH" w:eastAsia="de-CH"/>
              </w:rPr>
            </w:pPr>
            <w:r w:rsidRPr="007201A8">
              <w:rPr>
                <w:bCs/>
                <w:sz w:val="18"/>
                <w:szCs w:val="18"/>
                <w:lang w:val="fr-CH" w:eastAsia="de-CH"/>
              </w:rPr>
              <w:t>66 000</w:t>
            </w:r>
          </w:p>
        </w:tc>
      </w:tr>
    </w:tbl>
    <w:p w:rsidR="0028416E" w:rsidRPr="00657BDA" w:rsidRDefault="008E1B35" w:rsidP="00A87B02">
      <w:pPr>
        <w:pStyle w:val="TableNo"/>
        <w:rPr>
          <w:lang w:val="fr-CH"/>
        </w:rPr>
      </w:pPr>
      <w:r>
        <w:rPr>
          <w:lang w:val="fr-CH"/>
        </w:rPr>
        <w:t xml:space="preserve">TABLEAU </w:t>
      </w:r>
      <w:r w:rsidR="00054189" w:rsidRPr="00657BDA">
        <w:rPr>
          <w:lang w:val="fr-CH"/>
        </w:rPr>
        <w:t>4</w:t>
      </w:r>
    </w:p>
    <w:p w:rsidR="0028416E" w:rsidRDefault="0028416E" w:rsidP="00A87B02">
      <w:pPr>
        <w:pStyle w:val="Tabletitle"/>
        <w:rPr>
          <w:lang w:val="fr-CH"/>
        </w:rPr>
      </w:pPr>
      <w:r w:rsidRPr="00657BDA">
        <w:rPr>
          <w:lang w:val="fr-CH"/>
        </w:rPr>
        <w:t>Paramètres calculés d'après la Recommandation UIT-R F.746</w:t>
      </w:r>
    </w:p>
    <w:tbl>
      <w:tblPr>
        <w:tblStyle w:val="TableGrid"/>
        <w:tblW w:w="0" w:type="auto"/>
        <w:tblLook w:val="04A0" w:firstRow="1" w:lastRow="0" w:firstColumn="1" w:lastColumn="0" w:noHBand="0" w:noVBand="1"/>
      </w:tblPr>
      <w:tblGrid>
        <w:gridCol w:w="962"/>
        <w:gridCol w:w="963"/>
        <w:gridCol w:w="963"/>
        <w:gridCol w:w="963"/>
        <w:gridCol w:w="963"/>
        <w:gridCol w:w="963"/>
        <w:gridCol w:w="963"/>
        <w:gridCol w:w="963"/>
        <w:gridCol w:w="963"/>
        <w:gridCol w:w="963"/>
      </w:tblGrid>
      <w:tr w:rsidR="008E1B35" w:rsidTr="00091A4B">
        <w:tc>
          <w:tcPr>
            <w:tcW w:w="962" w:type="dxa"/>
            <w:vAlign w:val="center"/>
          </w:tcPr>
          <w:p w:rsidR="008E1B35" w:rsidRPr="009870EC" w:rsidRDefault="008E1B35" w:rsidP="008E1B35">
            <w:pPr>
              <w:pStyle w:val="Tablehead"/>
              <w:rPr>
                <w:sz w:val="18"/>
                <w:szCs w:val="18"/>
                <w:lang w:val="fr-CH"/>
              </w:rPr>
            </w:pPr>
            <w:r w:rsidRPr="009870EC">
              <w:rPr>
                <w:i/>
                <w:iCs/>
                <w:sz w:val="18"/>
                <w:szCs w:val="18"/>
                <w:lang w:val="fr-CH"/>
              </w:rPr>
              <w:t>XS</w:t>
            </w:r>
            <w:r w:rsidRPr="009870EC">
              <w:rPr>
                <w:sz w:val="18"/>
                <w:szCs w:val="18"/>
                <w:lang w:val="fr-CH"/>
              </w:rPr>
              <w:br/>
              <w:t>(MHz)</w:t>
            </w:r>
          </w:p>
        </w:tc>
        <w:tc>
          <w:tcPr>
            <w:tcW w:w="963" w:type="dxa"/>
            <w:vAlign w:val="center"/>
          </w:tcPr>
          <w:p w:rsidR="008E1B35" w:rsidRPr="009870EC" w:rsidRDefault="008E1B35" w:rsidP="008E1B35">
            <w:pPr>
              <w:pStyle w:val="Tablehead"/>
              <w:rPr>
                <w:i/>
                <w:iCs/>
                <w:sz w:val="18"/>
                <w:szCs w:val="18"/>
                <w:lang w:val="fr-CH"/>
              </w:rPr>
            </w:pPr>
            <w:r w:rsidRPr="009870EC">
              <w:rPr>
                <w:i/>
                <w:iCs/>
                <w:sz w:val="18"/>
                <w:szCs w:val="18"/>
                <w:lang w:val="fr-CH"/>
              </w:rPr>
              <w:t>n</w:t>
            </w:r>
          </w:p>
        </w:tc>
        <w:tc>
          <w:tcPr>
            <w:tcW w:w="963" w:type="dxa"/>
            <w:vAlign w:val="center"/>
          </w:tcPr>
          <w:p w:rsidR="008E1B35" w:rsidRPr="009870EC" w:rsidRDefault="008E1B35" w:rsidP="008E1B35">
            <w:pPr>
              <w:pStyle w:val="Tablehead"/>
              <w:rPr>
                <w:sz w:val="18"/>
                <w:szCs w:val="18"/>
                <w:lang w:val="fr-CH"/>
              </w:rPr>
            </w:pPr>
            <w:r w:rsidRPr="009870EC">
              <w:rPr>
                <w:i/>
                <w:iCs/>
                <w:sz w:val="18"/>
                <w:szCs w:val="18"/>
                <w:lang w:val="fr-CH"/>
              </w:rPr>
              <w:t>f</w:t>
            </w:r>
            <w:r w:rsidRPr="009870EC">
              <w:rPr>
                <w:sz w:val="18"/>
                <w:szCs w:val="18"/>
                <w:vertAlign w:val="subscript"/>
                <w:lang w:val="fr-CH"/>
              </w:rPr>
              <w:t>1</w:t>
            </w:r>
            <w:r w:rsidRPr="009870EC">
              <w:rPr>
                <w:sz w:val="18"/>
                <w:szCs w:val="18"/>
                <w:lang w:val="fr-CH"/>
              </w:rPr>
              <w:br/>
              <w:t>(MHz)</w:t>
            </w:r>
          </w:p>
        </w:tc>
        <w:tc>
          <w:tcPr>
            <w:tcW w:w="963" w:type="dxa"/>
            <w:vAlign w:val="center"/>
          </w:tcPr>
          <w:p w:rsidR="008E1B35" w:rsidRPr="009870EC" w:rsidRDefault="008E1B35" w:rsidP="008E1B35">
            <w:pPr>
              <w:pStyle w:val="Tablehead"/>
              <w:rPr>
                <w:sz w:val="18"/>
                <w:szCs w:val="18"/>
                <w:lang w:val="fr-CH"/>
              </w:rPr>
            </w:pPr>
            <w:r w:rsidRPr="009870EC">
              <w:rPr>
                <w:i/>
                <w:iCs/>
                <w:sz w:val="18"/>
                <w:szCs w:val="18"/>
                <w:lang w:val="fr-CH"/>
              </w:rPr>
              <w:t>f</w:t>
            </w:r>
            <w:r w:rsidRPr="009870EC">
              <w:rPr>
                <w:i/>
                <w:iCs/>
                <w:sz w:val="18"/>
                <w:szCs w:val="18"/>
                <w:vertAlign w:val="subscript"/>
                <w:lang w:val="fr-CH"/>
              </w:rPr>
              <w:t>nmax</w:t>
            </w:r>
            <w:r w:rsidRPr="009870EC">
              <w:rPr>
                <w:sz w:val="18"/>
                <w:szCs w:val="18"/>
                <w:lang w:val="fr-CH"/>
              </w:rPr>
              <w:br/>
              <w:t>(MHz)</w:t>
            </w:r>
          </w:p>
        </w:tc>
        <w:tc>
          <w:tcPr>
            <w:tcW w:w="963" w:type="dxa"/>
            <w:vAlign w:val="center"/>
          </w:tcPr>
          <w:p w:rsidR="008E1B35" w:rsidRPr="009870EC" w:rsidRDefault="008E1B35" w:rsidP="008E1B35">
            <w:pPr>
              <w:pStyle w:val="Tablehead"/>
              <w:rPr>
                <w:sz w:val="18"/>
                <w:szCs w:val="18"/>
                <w:lang w:val="fr-CH"/>
              </w:rPr>
            </w:pPr>
            <w:r w:rsidRPr="009870EC">
              <w:rPr>
                <w:sz w:val="18"/>
                <w:szCs w:val="18"/>
                <w:lang w:val="fr-CH"/>
              </w:rPr>
              <w:object w:dxaOrig="320" w:dyaOrig="380" w14:anchorId="0FE07E33">
                <v:shape id="_x0000_i1039" type="#_x0000_t75" style="width:15.45pt;height:19.45pt" o:ole="">
                  <v:imagedata r:id="rId25" o:title=""/>
                </v:shape>
                <o:OLEObject Type="Embed" ProgID="Equation.3" ShapeID="_x0000_i1039" DrawAspect="Content" ObjectID="_1496815661" r:id="rId31"/>
              </w:object>
            </w:r>
            <w:r w:rsidRPr="009870EC">
              <w:rPr>
                <w:sz w:val="18"/>
                <w:szCs w:val="18"/>
                <w:lang w:val="fr-CH"/>
              </w:rPr>
              <w:br/>
              <w:t>(MHz)</w:t>
            </w:r>
          </w:p>
        </w:tc>
        <w:tc>
          <w:tcPr>
            <w:tcW w:w="963" w:type="dxa"/>
            <w:vAlign w:val="center"/>
          </w:tcPr>
          <w:p w:rsidR="008E1B35" w:rsidRPr="009870EC" w:rsidRDefault="008E1B35" w:rsidP="008E1B35">
            <w:pPr>
              <w:pStyle w:val="Tablehead"/>
              <w:rPr>
                <w:sz w:val="18"/>
                <w:szCs w:val="18"/>
                <w:lang w:val="fr-CH"/>
              </w:rPr>
            </w:pPr>
            <w:r w:rsidRPr="009870EC">
              <w:rPr>
                <w:sz w:val="18"/>
                <w:szCs w:val="18"/>
                <w:lang w:val="fr-CH"/>
              </w:rPr>
              <w:object w:dxaOrig="660" w:dyaOrig="380" w14:anchorId="32561982">
                <v:shape id="_x0000_i1040" type="#_x0000_t75" style="width:32.25pt;height:19.45pt" o:ole="">
                  <v:imagedata r:id="rId27" o:title=""/>
                </v:shape>
                <o:OLEObject Type="Embed" ProgID="Equation.3" ShapeID="_x0000_i1040" DrawAspect="Content" ObjectID="_1496815662" r:id="rId32"/>
              </w:object>
            </w:r>
            <w:r w:rsidRPr="009870EC">
              <w:rPr>
                <w:sz w:val="18"/>
                <w:szCs w:val="18"/>
                <w:lang w:val="fr-CH"/>
              </w:rPr>
              <w:br/>
              <w:t>(MHz)</w:t>
            </w:r>
          </w:p>
        </w:tc>
        <w:tc>
          <w:tcPr>
            <w:tcW w:w="963" w:type="dxa"/>
            <w:vAlign w:val="center"/>
          </w:tcPr>
          <w:p w:rsidR="008E1B35" w:rsidRPr="009870EC" w:rsidRDefault="008E1B35" w:rsidP="008E1B35">
            <w:pPr>
              <w:pStyle w:val="Tablehead"/>
              <w:rPr>
                <w:sz w:val="18"/>
                <w:szCs w:val="18"/>
                <w:lang w:val="fr-CH"/>
              </w:rPr>
            </w:pPr>
            <w:r w:rsidRPr="009870EC">
              <w:rPr>
                <w:i/>
                <w:iCs/>
                <w:sz w:val="18"/>
                <w:szCs w:val="18"/>
                <w:lang w:val="fr-CH"/>
              </w:rPr>
              <w:t>Z</w:t>
            </w:r>
            <w:r w:rsidRPr="009870EC">
              <w:rPr>
                <w:sz w:val="18"/>
                <w:szCs w:val="18"/>
                <w:vertAlign w:val="subscript"/>
                <w:lang w:val="fr-CH"/>
              </w:rPr>
              <w:t>1</w:t>
            </w:r>
            <w:r w:rsidRPr="009870EC">
              <w:rPr>
                <w:i/>
                <w:iCs/>
                <w:sz w:val="18"/>
                <w:szCs w:val="18"/>
                <w:lang w:val="fr-CH"/>
              </w:rPr>
              <w:t>S</w:t>
            </w:r>
            <w:r w:rsidRPr="009870EC">
              <w:rPr>
                <w:sz w:val="18"/>
                <w:szCs w:val="18"/>
                <w:lang w:val="fr-CH"/>
              </w:rPr>
              <w:br/>
              <w:t>(MHz)</w:t>
            </w:r>
          </w:p>
        </w:tc>
        <w:tc>
          <w:tcPr>
            <w:tcW w:w="963" w:type="dxa"/>
            <w:vAlign w:val="center"/>
          </w:tcPr>
          <w:p w:rsidR="008E1B35" w:rsidRPr="009870EC" w:rsidRDefault="008E1B35" w:rsidP="008E1B35">
            <w:pPr>
              <w:pStyle w:val="Tablehead"/>
              <w:rPr>
                <w:sz w:val="18"/>
                <w:szCs w:val="18"/>
                <w:lang w:val="fr-CH"/>
              </w:rPr>
            </w:pPr>
            <w:r w:rsidRPr="009870EC">
              <w:rPr>
                <w:i/>
                <w:iCs/>
                <w:sz w:val="18"/>
                <w:szCs w:val="18"/>
                <w:lang w:val="fr-CH"/>
              </w:rPr>
              <w:t>Z</w:t>
            </w:r>
            <w:r w:rsidRPr="009870EC">
              <w:rPr>
                <w:sz w:val="18"/>
                <w:szCs w:val="18"/>
                <w:vertAlign w:val="subscript"/>
                <w:lang w:val="fr-CH"/>
              </w:rPr>
              <w:t>2</w:t>
            </w:r>
            <w:r w:rsidRPr="009870EC">
              <w:rPr>
                <w:i/>
                <w:iCs/>
                <w:sz w:val="18"/>
                <w:szCs w:val="18"/>
                <w:lang w:val="fr-CH"/>
              </w:rPr>
              <w:t>S</w:t>
            </w:r>
            <w:r w:rsidRPr="009870EC">
              <w:rPr>
                <w:sz w:val="18"/>
                <w:szCs w:val="18"/>
                <w:lang w:val="fr-CH"/>
              </w:rPr>
              <w:br/>
              <w:t>(MHz)</w:t>
            </w:r>
          </w:p>
        </w:tc>
        <w:tc>
          <w:tcPr>
            <w:tcW w:w="963" w:type="dxa"/>
            <w:vAlign w:val="center"/>
          </w:tcPr>
          <w:p w:rsidR="008E1B35" w:rsidRPr="009870EC" w:rsidRDefault="008E1B35" w:rsidP="008E1B35">
            <w:pPr>
              <w:pStyle w:val="Tablehead"/>
              <w:rPr>
                <w:sz w:val="18"/>
                <w:szCs w:val="18"/>
                <w:lang w:val="fr-CH"/>
              </w:rPr>
            </w:pPr>
            <w:r w:rsidRPr="009870EC">
              <w:rPr>
                <w:i/>
                <w:iCs/>
                <w:sz w:val="18"/>
                <w:szCs w:val="18"/>
                <w:lang w:val="fr-CH"/>
              </w:rPr>
              <w:t>YS</w:t>
            </w:r>
            <w:r w:rsidRPr="009870EC">
              <w:rPr>
                <w:sz w:val="18"/>
                <w:szCs w:val="18"/>
                <w:lang w:val="fr-CH"/>
              </w:rPr>
              <w:br/>
              <w:t>(MHz)</w:t>
            </w:r>
          </w:p>
        </w:tc>
        <w:tc>
          <w:tcPr>
            <w:tcW w:w="963" w:type="dxa"/>
            <w:vAlign w:val="center"/>
          </w:tcPr>
          <w:p w:rsidR="008E1B35" w:rsidRPr="009870EC" w:rsidRDefault="008E1B35" w:rsidP="008E1B35">
            <w:pPr>
              <w:pStyle w:val="Tablehead"/>
              <w:rPr>
                <w:sz w:val="18"/>
                <w:szCs w:val="18"/>
                <w:lang w:val="fr-CH"/>
              </w:rPr>
            </w:pPr>
            <w:r w:rsidRPr="009870EC">
              <w:rPr>
                <w:i/>
                <w:iCs/>
                <w:sz w:val="18"/>
                <w:szCs w:val="18"/>
                <w:lang w:val="fr-CH"/>
              </w:rPr>
              <w:t>DS</w:t>
            </w:r>
            <w:r w:rsidRPr="009870EC">
              <w:rPr>
                <w:sz w:val="18"/>
                <w:szCs w:val="18"/>
                <w:lang w:val="fr-CH"/>
              </w:rPr>
              <w:br/>
              <w:t>(MHz)</w:t>
            </w:r>
          </w:p>
        </w:tc>
      </w:tr>
      <w:tr w:rsidR="008E1B35" w:rsidTr="00091A4B">
        <w:tc>
          <w:tcPr>
            <w:tcW w:w="962" w:type="dxa"/>
            <w:vAlign w:val="center"/>
          </w:tcPr>
          <w:p w:rsidR="008E1B35" w:rsidRPr="009870EC" w:rsidRDefault="008E1B35" w:rsidP="008E1B35">
            <w:pPr>
              <w:pStyle w:val="Tabletext"/>
              <w:jc w:val="center"/>
              <w:rPr>
                <w:sz w:val="18"/>
                <w:szCs w:val="18"/>
                <w:lang w:val="fr-CH"/>
              </w:rPr>
            </w:pPr>
            <w:r w:rsidRPr="009870EC">
              <w:rPr>
                <w:sz w:val="18"/>
                <w:szCs w:val="18"/>
                <w:lang w:val="fr-CH"/>
              </w:rPr>
              <w:t>30</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1, ... 33 (FDD)</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64</w:t>
            </w:r>
            <w:r w:rsidRPr="009870EC">
              <w:rPr>
                <w:rFonts w:ascii="Tms Rmn" w:hAnsi="Tms Rmn"/>
                <w:sz w:val="18"/>
                <w:szCs w:val="18"/>
                <w:lang w:val="fr-CH"/>
              </w:rPr>
              <w:t> </w:t>
            </w:r>
            <w:r w:rsidRPr="009870EC">
              <w:rPr>
                <w:sz w:val="18"/>
                <w:szCs w:val="18"/>
                <w:lang w:val="fr-CH"/>
              </w:rPr>
              <w:t>025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64</w:t>
            </w:r>
            <w:r w:rsidRPr="009870EC">
              <w:rPr>
                <w:rFonts w:ascii="Tms Rmn" w:hAnsi="Tms Rmn"/>
                <w:sz w:val="18"/>
                <w:szCs w:val="18"/>
                <w:lang w:val="fr-CH"/>
              </w:rPr>
              <w:t> </w:t>
            </w:r>
            <w:r w:rsidRPr="009870EC">
              <w:rPr>
                <w:sz w:val="18"/>
                <w:szCs w:val="18"/>
                <w:lang w:val="fr-CH"/>
              </w:rPr>
              <w:t>985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65</w:t>
            </w:r>
            <w:r w:rsidRPr="009870EC">
              <w:rPr>
                <w:rFonts w:ascii="Tms Rmn" w:hAnsi="Tms Rmn"/>
                <w:sz w:val="18"/>
                <w:szCs w:val="18"/>
                <w:lang w:val="fr-CH"/>
              </w:rPr>
              <w:t> </w:t>
            </w:r>
            <w:r w:rsidRPr="009870EC">
              <w:rPr>
                <w:sz w:val="18"/>
                <w:szCs w:val="18"/>
                <w:lang w:val="fr-CH"/>
              </w:rPr>
              <w:t>015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65</w:t>
            </w:r>
            <w:r w:rsidRPr="009870EC">
              <w:rPr>
                <w:rFonts w:ascii="Tms Rmn" w:hAnsi="Tms Rmn"/>
                <w:sz w:val="18"/>
                <w:szCs w:val="18"/>
                <w:lang w:val="fr-CH"/>
              </w:rPr>
              <w:t> </w:t>
            </w:r>
            <w:r w:rsidRPr="009870EC">
              <w:rPr>
                <w:sz w:val="18"/>
                <w:szCs w:val="18"/>
                <w:lang w:val="fr-CH"/>
              </w:rPr>
              <w:t>975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25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25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30</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990</w:t>
            </w:r>
          </w:p>
        </w:tc>
      </w:tr>
      <w:tr w:rsidR="008E1B35" w:rsidTr="00091A4B">
        <w:tc>
          <w:tcPr>
            <w:tcW w:w="962" w:type="dxa"/>
            <w:vAlign w:val="center"/>
          </w:tcPr>
          <w:p w:rsidR="008E1B35" w:rsidRPr="009870EC" w:rsidRDefault="008E1B35" w:rsidP="008E1B35">
            <w:pPr>
              <w:pStyle w:val="Tabletext"/>
              <w:jc w:val="center"/>
              <w:rPr>
                <w:sz w:val="18"/>
                <w:szCs w:val="18"/>
                <w:lang w:val="fr-CH"/>
              </w:rPr>
            </w:pPr>
            <w:r w:rsidRPr="009870EC">
              <w:rPr>
                <w:sz w:val="18"/>
                <w:szCs w:val="18"/>
                <w:lang w:val="fr-CH"/>
              </w:rPr>
              <w:t>30</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1, ... 66 (TDD)</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64</w:t>
            </w:r>
            <w:r w:rsidRPr="009870EC">
              <w:rPr>
                <w:rFonts w:ascii="Tms Rmn" w:hAnsi="Tms Rmn"/>
                <w:sz w:val="18"/>
                <w:szCs w:val="18"/>
                <w:lang w:val="fr-CH"/>
              </w:rPr>
              <w:t> </w:t>
            </w:r>
            <w:r w:rsidRPr="009870EC">
              <w:rPr>
                <w:sz w:val="18"/>
                <w:szCs w:val="18"/>
                <w:lang w:val="fr-CH"/>
              </w:rPr>
              <w:t>025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65</w:t>
            </w:r>
            <w:r w:rsidRPr="009870EC">
              <w:rPr>
                <w:rFonts w:ascii="Tms Rmn" w:hAnsi="Tms Rmn"/>
                <w:sz w:val="18"/>
                <w:szCs w:val="18"/>
                <w:lang w:val="fr-CH"/>
              </w:rPr>
              <w:t> </w:t>
            </w:r>
            <w:r w:rsidRPr="009870EC">
              <w:rPr>
                <w:sz w:val="18"/>
                <w:szCs w:val="18"/>
                <w:lang w:val="fr-CH"/>
              </w:rPr>
              <w:t>975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sym w:font="Symbol" w:char="F02D"/>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sym w:font="Symbol" w:char="F02D"/>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25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25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sym w:font="Symbol" w:char="F02D"/>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sym w:font="Symbol" w:char="F02D"/>
            </w:r>
          </w:p>
        </w:tc>
      </w:tr>
      <w:tr w:rsidR="008E1B35" w:rsidTr="00091A4B">
        <w:tc>
          <w:tcPr>
            <w:tcW w:w="962" w:type="dxa"/>
            <w:vAlign w:val="center"/>
          </w:tcPr>
          <w:p w:rsidR="008E1B35" w:rsidRPr="009870EC" w:rsidRDefault="008E1B35" w:rsidP="008E1B35">
            <w:pPr>
              <w:pStyle w:val="Tabletext"/>
              <w:jc w:val="center"/>
              <w:rPr>
                <w:sz w:val="18"/>
                <w:szCs w:val="18"/>
                <w:lang w:val="fr-CH"/>
              </w:rPr>
            </w:pPr>
            <w:r w:rsidRPr="009870EC">
              <w:rPr>
                <w:sz w:val="18"/>
                <w:szCs w:val="18"/>
                <w:lang w:val="fr-CH"/>
              </w:rPr>
              <w:t>50</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1, ... 19 (FDD)</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64</w:t>
            </w:r>
            <w:r w:rsidRPr="009870EC">
              <w:rPr>
                <w:rFonts w:ascii="Tms Rmn" w:hAnsi="Tms Rmn"/>
                <w:sz w:val="18"/>
                <w:szCs w:val="18"/>
                <w:lang w:val="fr-CH"/>
              </w:rPr>
              <w:t> </w:t>
            </w:r>
            <w:r w:rsidRPr="009870EC">
              <w:rPr>
                <w:sz w:val="18"/>
                <w:szCs w:val="18"/>
                <w:lang w:val="fr-CH"/>
              </w:rPr>
              <w:t>075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64</w:t>
            </w:r>
            <w:r w:rsidRPr="009870EC">
              <w:rPr>
                <w:rFonts w:ascii="Tms Rmn" w:hAnsi="Tms Rmn"/>
                <w:sz w:val="18"/>
                <w:szCs w:val="18"/>
                <w:lang w:val="fr-CH"/>
              </w:rPr>
              <w:t> </w:t>
            </w:r>
            <w:r w:rsidRPr="009870EC">
              <w:rPr>
                <w:sz w:val="18"/>
                <w:szCs w:val="18"/>
                <w:lang w:val="fr-CH"/>
              </w:rPr>
              <w:t>975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65</w:t>
            </w:r>
            <w:r w:rsidRPr="009870EC">
              <w:rPr>
                <w:rFonts w:ascii="Tms Rmn" w:hAnsi="Tms Rmn"/>
                <w:sz w:val="18"/>
                <w:szCs w:val="18"/>
                <w:lang w:val="fr-CH"/>
              </w:rPr>
              <w:t> </w:t>
            </w:r>
            <w:r w:rsidRPr="009870EC">
              <w:rPr>
                <w:sz w:val="18"/>
                <w:szCs w:val="18"/>
                <w:lang w:val="fr-CH"/>
              </w:rPr>
              <w:t>025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65</w:t>
            </w:r>
            <w:r w:rsidRPr="009870EC">
              <w:rPr>
                <w:rFonts w:ascii="Tms Rmn" w:hAnsi="Tms Rmn"/>
                <w:sz w:val="18"/>
                <w:szCs w:val="18"/>
                <w:lang w:val="fr-CH"/>
              </w:rPr>
              <w:t> </w:t>
            </w:r>
            <w:r w:rsidRPr="009870EC">
              <w:rPr>
                <w:sz w:val="18"/>
                <w:szCs w:val="18"/>
                <w:lang w:val="fr-CH"/>
              </w:rPr>
              <w:t>925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75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75</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50</w:t>
            </w:r>
          </w:p>
        </w:tc>
        <w:tc>
          <w:tcPr>
            <w:tcW w:w="963" w:type="dxa"/>
            <w:vAlign w:val="center"/>
          </w:tcPr>
          <w:p w:rsidR="008E1B35" w:rsidRPr="009870EC" w:rsidRDefault="008E1B35" w:rsidP="008E1B35">
            <w:pPr>
              <w:pStyle w:val="Tabletext"/>
              <w:jc w:val="center"/>
              <w:rPr>
                <w:sz w:val="18"/>
                <w:szCs w:val="18"/>
                <w:lang w:val="fr-CH"/>
              </w:rPr>
            </w:pPr>
            <w:r w:rsidRPr="009870EC">
              <w:rPr>
                <w:sz w:val="18"/>
                <w:szCs w:val="18"/>
                <w:lang w:val="fr-CH"/>
              </w:rPr>
              <w:t>950</w:t>
            </w:r>
          </w:p>
        </w:tc>
      </w:tr>
      <w:tr w:rsidR="008E1B35" w:rsidTr="008E1B35">
        <w:tc>
          <w:tcPr>
            <w:tcW w:w="962" w:type="dxa"/>
            <w:tcBorders>
              <w:bottom w:val="single" w:sz="4" w:space="0" w:color="auto"/>
            </w:tcBorders>
            <w:vAlign w:val="center"/>
          </w:tcPr>
          <w:p w:rsidR="008E1B35" w:rsidRPr="009870EC" w:rsidRDefault="008E1B35" w:rsidP="008E1B35">
            <w:pPr>
              <w:pStyle w:val="Tabletext"/>
              <w:jc w:val="center"/>
              <w:rPr>
                <w:sz w:val="18"/>
                <w:szCs w:val="18"/>
                <w:lang w:val="fr-CH"/>
              </w:rPr>
            </w:pPr>
            <w:r w:rsidRPr="009870EC">
              <w:rPr>
                <w:sz w:val="18"/>
                <w:szCs w:val="18"/>
                <w:lang w:val="fr-CH"/>
              </w:rPr>
              <w:t>50</w:t>
            </w:r>
          </w:p>
        </w:tc>
        <w:tc>
          <w:tcPr>
            <w:tcW w:w="963" w:type="dxa"/>
            <w:tcBorders>
              <w:bottom w:val="single" w:sz="4" w:space="0" w:color="auto"/>
            </w:tcBorders>
            <w:vAlign w:val="center"/>
          </w:tcPr>
          <w:p w:rsidR="008E1B35" w:rsidRPr="009870EC" w:rsidRDefault="008E1B35" w:rsidP="008E1B35">
            <w:pPr>
              <w:pStyle w:val="Tabletext"/>
              <w:jc w:val="center"/>
              <w:rPr>
                <w:sz w:val="18"/>
                <w:szCs w:val="18"/>
                <w:lang w:val="fr-CH"/>
              </w:rPr>
            </w:pPr>
            <w:r w:rsidRPr="009870EC">
              <w:rPr>
                <w:sz w:val="18"/>
                <w:szCs w:val="18"/>
                <w:lang w:val="fr-CH"/>
              </w:rPr>
              <w:t xml:space="preserve">1, …38 </w:t>
            </w:r>
            <w:r w:rsidRPr="009870EC">
              <w:rPr>
                <w:sz w:val="18"/>
                <w:szCs w:val="18"/>
                <w:lang w:val="fr-CH"/>
              </w:rPr>
              <w:br/>
              <w:t>(TDD)</w:t>
            </w:r>
          </w:p>
        </w:tc>
        <w:tc>
          <w:tcPr>
            <w:tcW w:w="963" w:type="dxa"/>
            <w:tcBorders>
              <w:bottom w:val="single" w:sz="4" w:space="0" w:color="auto"/>
            </w:tcBorders>
            <w:vAlign w:val="center"/>
          </w:tcPr>
          <w:p w:rsidR="008E1B35" w:rsidRPr="009870EC" w:rsidRDefault="008E1B35" w:rsidP="008E1B35">
            <w:pPr>
              <w:pStyle w:val="Tabletext"/>
              <w:ind w:left="-113" w:right="-113"/>
              <w:jc w:val="center"/>
              <w:rPr>
                <w:sz w:val="18"/>
                <w:szCs w:val="18"/>
                <w:lang w:val="fr-CH"/>
              </w:rPr>
            </w:pPr>
            <w:r w:rsidRPr="009870EC">
              <w:rPr>
                <w:sz w:val="18"/>
                <w:szCs w:val="18"/>
                <w:lang w:val="fr-CH"/>
              </w:rPr>
              <w:t>64</w:t>
            </w:r>
            <w:r w:rsidRPr="009870EC">
              <w:rPr>
                <w:rFonts w:ascii="Tms Rmn" w:hAnsi="Tms Rmn"/>
                <w:sz w:val="18"/>
                <w:szCs w:val="18"/>
                <w:lang w:val="fr-CH"/>
              </w:rPr>
              <w:t> </w:t>
            </w:r>
            <w:r w:rsidRPr="009870EC">
              <w:rPr>
                <w:sz w:val="18"/>
                <w:szCs w:val="18"/>
                <w:lang w:val="fr-CH"/>
              </w:rPr>
              <w:t>075</w:t>
            </w:r>
          </w:p>
        </w:tc>
        <w:tc>
          <w:tcPr>
            <w:tcW w:w="963" w:type="dxa"/>
            <w:tcBorders>
              <w:bottom w:val="single" w:sz="4" w:space="0" w:color="auto"/>
            </w:tcBorders>
            <w:vAlign w:val="center"/>
          </w:tcPr>
          <w:p w:rsidR="008E1B35" w:rsidRPr="009870EC" w:rsidRDefault="008E1B35" w:rsidP="008E1B35">
            <w:pPr>
              <w:pStyle w:val="Tabletext"/>
              <w:ind w:left="-113" w:right="-113"/>
              <w:jc w:val="center"/>
              <w:rPr>
                <w:sz w:val="18"/>
                <w:szCs w:val="18"/>
                <w:lang w:val="fr-CH"/>
              </w:rPr>
            </w:pPr>
            <w:r w:rsidRPr="009870EC">
              <w:rPr>
                <w:sz w:val="18"/>
                <w:szCs w:val="18"/>
                <w:lang w:val="fr-CH"/>
              </w:rPr>
              <w:t>65</w:t>
            </w:r>
            <w:r w:rsidRPr="009870EC">
              <w:rPr>
                <w:rFonts w:ascii="Tms Rmn" w:hAnsi="Tms Rmn"/>
                <w:sz w:val="18"/>
                <w:szCs w:val="18"/>
                <w:lang w:val="fr-CH"/>
              </w:rPr>
              <w:t> </w:t>
            </w:r>
            <w:r w:rsidRPr="009870EC">
              <w:rPr>
                <w:sz w:val="18"/>
                <w:szCs w:val="18"/>
                <w:lang w:val="fr-CH"/>
              </w:rPr>
              <w:t>925</w:t>
            </w:r>
          </w:p>
        </w:tc>
        <w:tc>
          <w:tcPr>
            <w:tcW w:w="963" w:type="dxa"/>
            <w:tcBorders>
              <w:bottom w:val="single" w:sz="4" w:space="0" w:color="auto"/>
            </w:tcBorders>
            <w:vAlign w:val="center"/>
          </w:tcPr>
          <w:p w:rsidR="008E1B35" w:rsidRPr="009870EC" w:rsidRDefault="008E1B35" w:rsidP="008E1B35">
            <w:pPr>
              <w:pStyle w:val="Tabletext"/>
              <w:ind w:left="-113" w:right="-113"/>
              <w:jc w:val="center"/>
              <w:rPr>
                <w:sz w:val="18"/>
                <w:szCs w:val="18"/>
                <w:lang w:val="fr-CH"/>
              </w:rPr>
            </w:pPr>
            <w:r w:rsidRPr="009870EC">
              <w:rPr>
                <w:sz w:val="18"/>
                <w:szCs w:val="18"/>
                <w:lang w:val="fr-CH"/>
              </w:rPr>
              <w:sym w:font="Symbol" w:char="F02D"/>
            </w:r>
          </w:p>
        </w:tc>
        <w:tc>
          <w:tcPr>
            <w:tcW w:w="963" w:type="dxa"/>
            <w:tcBorders>
              <w:bottom w:val="single" w:sz="4" w:space="0" w:color="auto"/>
            </w:tcBorders>
            <w:vAlign w:val="center"/>
          </w:tcPr>
          <w:p w:rsidR="008E1B35" w:rsidRPr="009870EC" w:rsidRDefault="008E1B35" w:rsidP="008E1B35">
            <w:pPr>
              <w:pStyle w:val="Tabletext"/>
              <w:ind w:left="-113" w:right="-113"/>
              <w:jc w:val="center"/>
              <w:rPr>
                <w:sz w:val="18"/>
                <w:szCs w:val="18"/>
                <w:lang w:val="fr-CH"/>
              </w:rPr>
            </w:pPr>
            <w:r w:rsidRPr="009870EC">
              <w:rPr>
                <w:sz w:val="18"/>
                <w:szCs w:val="18"/>
                <w:lang w:val="fr-CH"/>
              </w:rPr>
              <w:sym w:font="Symbol" w:char="F02D"/>
            </w:r>
          </w:p>
        </w:tc>
        <w:tc>
          <w:tcPr>
            <w:tcW w:w="963" w:type="dxa"/>
            <w:tcBorders>
              <w:bottom w:val="single" w:sz="4" w:space="0" w:color="auto"/>
            </w:tcBorders>
            <w:vAlign w:val="center"/>
          </w:tcPr>
          <w:p w:rsidR="008E1B35" w:rsidRPr="009870EC" w:rsidRDefault="008E1B35" w:rsidP="008E1B35">
            <w:pPr>
              <w:pStyle w:val="Tabletext"/>
              <w:jc w:val="center"/>
              <w:rPr>
                <w:sz w:val="18"/>
                <w:szCs w:val="18"/>
                <w:lang w:val="fr-CH"/>
              </w:rPr>
            </w:pPr>
            <w:r w:rsidRPr="009870EC">
              <w:rPr>
                <w:sz w:val="18"/>
                <w:szCs w:val="18"/>
                <w:lang w:val="fr-CH"/>
              </w:rPr>
              <w:t>75</w:t>
            </w:r>
          </w:p>
        </w:tc>
        <w:tc>
          <w:tcPr>
            <w:tcW w:w="963" w:type="dxa"/>
            <w:tcBorders>
              <w:bottom w:val="single" w:sz="4" w:space="0" w:color="auto"/>
            </w:tcBorders>
            <w:vAlign w:val="center"/>
          </w:tcPr>
          <w:p w:rsidR="008E1B35" w:rsidRPr="009870EC" w:rsidRDefault="008E1B35" w:rsidP="008E1B35">
            <w:pPr>
              <w:pStyle w:val="Tabletext"/>
              <w:jc w:val="center"/>
              <w:rPr>
                <w:sz w:val="18"/>
                <w:szCs w:val="18"/>
                <w:lang w:val="fr-CH"/>
              </w:rPr>
            </w:pPr>
            <w:r w:rsidRPr="009870EC">
              <w:rPr>
                <w:sz w:val="18"/>
                <w:szCs w:val="18"/>
                <w:lang w:val="fr-CH"/>
              </w:rPr>
              <w:t>75</w:t>
            </w:r>
          </w:p>
        </w:tc>
        <w:tc>
          <w:tcPr>
            <w:tcW w:w="963" w:type="dxa"/>
            <w:tcBorders>
              <w:bottom w:val="single" w:sz="4" w:space="0" w:color="auto"/>
            </w:tcBorders>
            <w:vAlign w:val="center"/>
          </w:tcPr>
          <w:p w:rsidR="008E1B35" w:rsidRPr="009870EC" w:rsidRDefault="008E1B35" w:rsidP="008E1B35">
            <w:pPr>
              <w:pStyle w:val="Tabletext"/>
              <w:jc w:val="center"/>
              <w:rPr>
                <w:sz w:val="18"/>
                <w:szCs w:val="18"/>
                <w:lang w:val="fr-CH"/>
              </w:rPr>
            </w:pPr>
            <w:r w:rsidRPr="009870EC">
              <w:rPr>
                <w:sz w:val="18"/>
                <w:szCs w:val="18"/>
                <w:lang w:val="fr-CH"/>
              </w:rPr>
              <w:sym w:font="Symbol" w:char="F02D"/>
            </w:r>
          </w:p>
        </w:tc>
        <w:tc>
          <w:tcPr>
            <w:tcW w:w="963" w:type="dxa"/>
            <w:tcBorders>
              <w:bottom w:val="single" w:sz="4" w:space="0" w:color="auto"/>
            </w:tcBorders>
            <w:vAlign w:val="center"/>
          </w:tcPr>
          <w:p w:rsidR="008E1B35" w:rsidRPr="009870EC" w:rsidRDefault="008E1B35" w:rsidP="008E1B35">
            <w:pPr>
              <w:pStyle w:val="Tabletext"/>
              <w:jc w:val="center"/>
              <w:rPr>
                <w:sz w:val="18"/>
                <w:szCs w:val="18"/>
                <w:lang w:val="fr-CH"/>
              </w:rPr>
            </w:pPr>
            <w:r w:rsidRPr="009870EC">
              <w:rPr>
                <w:sz w:val="18"/>
                <w:szCs w:val="18"/>
                <w:lang w:val="fr-CH"/>
              </w:rPr>
              <w:sym w:font="Symbol" w:char="F02D"/>
            </w:r>
          </w:p>
        </w:tc>
      </w:tr>
      <w:tr w:rsidR="008E1B35" w:rsidTr="008E1B35">
        <w:tc>
          <w:tcPr>
            <w:tcW w:w="962" w:type="dxa"/>
            <w:tcBorders>
              <w:bottom w:val="single" w:sz="4" w:space="0" w:color="auto"/>
            </w:tcBorders>
            <w:vAlign w:val="center"/>
          </w:tcPr>
          <w:p w:rsidR="008E1B35" w:rsidRPr="009870EC" w:rsidRDefault="008E1B35" w:rsidP="008E1B35">
            <w:pPr>
              <w:pStyle w:val="Tabletext"/>
              <w:jc w:val="center"/>
              <w:rPr>
                <w:sz w:val="18"/>
                <w:szCs w:val="18"/>
                <w:lang w:val="fr-CH"/>
              </w:rPr>
            </w:pPr>
            <w:r w:rsidRPr="009870EC">
              <w:rPr>
                <w:sz w:val="18"/>
                <w:szCs w:val="18"/>
                <w:lang w:val="fr-CH"/>
              </w:rPr>
              <w:t>50</w:t>
            </w:r>
            <w:r w:rsidRPr="009870EC">
              <w:rPr>
                <w:sz w:val="18"/>
                <w:szCs w:val="18"/>
                <w:lang w:val="fr-CH"/>
              </w:rPr>
              <w:br/>
              <w:t>(</w:t>
            </w:r>
            <w:r w:rsidRPr="009870EC">
              <w:rPr>
                <w:sz w:val="18"/>
                <w:szCs w:val="18"/>
                <w:lang w:val="fr-CH" w:eastAsia="ja-JP"/>
              </w:rPr>
              <w:t>N</w:t>
            </w:r>
            <w:r w:rsidRPr="009870EC">
              <w:rPr>
                <w:sz w:val="18"/>
                <w:szCs w:val="18"/>
                <w:lang w:val="fr-CH"/>
              </w:rPr>
              <w:t>ote)</w:t>
            </w:r>
          </w:p>
        </w:tc>
        <w:tc>
          <w:tcPr>
            <w:tcW w:w="963" w:type="dxa"/>
            <w:tcBorders>
              <w:bottom w:val="single" w:sz="4" w:space="0" w:color="auto"/>
            </w:tcBorders>
            <w:vAlign w:val="center"/>
          </w:tcPr>
          <w:p w:rsidR="008E1B35" w:rsidRPr="009870EC" w:rsidRDefault="008E1B35" w:rsidP="008E1B35">
            <w:pPr>
              <w:pStyle w:val="Tabletext"/>
              <w:ind w:left="-57" w:right="-57"/>
              <w:jc w:val="center"/>
              <w:rPr>
                <w:sz w:val="18"/>
                <w:szCs w:val="18"/>
                <w:lang w:val="fr-CH"/>
              </w:rPr>
            </w:pPr>
            <w:r w:rsidRPr="009870EC">
              <w:rPr>
                <w:sz w:val="18"/>
                <w:szCs w:val="18"/>
                <w:lang w:val="fr-CH"/>
              </w:rPr>
              <w:t>141, …179</w:t>
            </w:r>
          </w:p>
        </w:tc>
        <w:tc>
          <w:tcPr>
            <w:tcW w:w="963" w:type="dxa"/>
            <w:tcBorders>
              <w:bottom w:val="single" w:sz="4" w:space="0" w:color="auto"/>
            </w:tcBorders>
            <w:vAlign w:val="center"/>
          </w:tcPr>
          <w:p w:rsidR="008E1B35" w:rsidRPr="009870EC" w:rsidRDefault="008E1B35" w:rsidP="008E1B35">
            <w:pPr>
              <w:pStyle w:val="Tabletext"/>
              <w:ind w:left="-113" w:right="-113"/>
              <w:jc w:val="center"/>
              <w:rPr>
                <w:sz w:val="18"/>
                <w:szCs w:val="18"/>
                <w:lang w:val="fr-CH"/>
              </w:rPr>
            </w:pPr>
            <w:r w:rsidRPr="009870EC">
              <w:rPr>
                <w:sz w:val="18"/>
                <w:szCs w:val="18"/>
                <w:lang w:val="fr-CH"/>
              </w:rPr>
              <w:t>64</w:t>
            </w:r>
            <w:r w:rsidRPr="009870EC">
              <w:rPr>
                <w:rFonts w:ascii="Tms Rmn" w:hAnsi="Tms Rmn"/>
                <w:sz w:val="18"/>
                <w:szCs w:val="18"/>
                <w:lang w:val="fr-CH"/>
              </w:rPr>
              <w:t> </w:t>
            </w:r>
            <w:r w:rsidRPr="009870EC">
              <w:rPr>
                <w:sz w:val="18"/>
                <w:szCs w:val="18"/>
                <w:lang w:val="fr-CH"/>
              </w:rPr>
              <w:t>025</w:t>
            </w:r>
          </w:p>
        </w:tc>
        <w:tc>
          <w:tcPr>
            <w:tcW w:w="963" w:type="dxa"/>
            <w:tcBorders>
              <w:bottom w:val="single" w:sz="4" w:space="0" w:color="auto"/>
            </w:tcBorders>
            <w:vAlign w:val="center"/>
          </w:tcPr>
          <w:p w:rsidR="008E1B35" w:rsidRPr="009870EC" w:rsidRDefault="008E1B35" w:rsidP="008E1B35">
            <w:pPr>
              <w:pStyle w:val="Tabletext"/>
              <w:ind w:left="-113" w:right="-113"/>
              <w:jc w:val="center"/>
              <w:rPr>
                <w:sz w:val="18"/>
                <w:szCs w:val="18"/>
                <w:lang w:val="fr-CH"/>
              </w:rPr>
            </w:pPr>
            <w:r w:rsidRPr="009870EC">
              <w:rPr>
                <w:sz w:val="18"/>
                <w:szCs w:val="18"/>
                <w:lang w:val="fr-CH"/>
              </w:rPr>
              <w:t>65</w:t>
            </w:r>
            <w:r w:rsidRPr="009870EC">
              <w:rPr>
                <w:rFonts w:ascii="Tms Rmn" w:hAnsi="Tms Rmn"/>
                <w:sz w:val="18"/>
                <w:szCs w:val="18"/>
                <w:lang w:val="fr-CH"/>
              </w:rPr>
              <w:t> </w:t>
            </w:r>
            <w:r w:rsidRPr="009870EC">
              <w:rPr>
                <w:sz w:val="18"/>
                <w:szCs w:val="18"/>
                <w:lang w:val="fr-CH"/>
              </w:rPr>
              <w:t>925</w:t>
            </w:r>
          </w:p>
        </w:tc>
        <w:tc>
          <w:tcPr>
            <w:tcW w:w="963" w:type="dxa"/>
            <w:tcBorders>
              <w:bottom w:val="single" w:sz="4" w:space="0" w:color="auto"/>
            </w:tcBorders>
            <w:vAlign w:val="center"/>
          </w:tcPr>
          <w:p w:rsidR="008E1B35" w:rsidRPr="009870EC" w:rsidRDefault="008E1B35" w:rsidP="008E1B35">
            <w:pPr>
              <w:pStyle w:val="Tabletext"/>
              <w:ind w:left="-113" w:right="-113"/>
              <w:jc w:val="center"/>
              <w:rPr>
                <w:sz w:val="18"/>
                <w:szCs w:val="18"/>
                <w:lang w:val="fr-CH"/>
              </w:rPr>
            </w:pPr>
            <w:r w:rsidRPr="009870EC">
              <w:rPr>
                <w:sz w:val="18"/>
                <w:szCs w:val="18"/>
                <w:lang w:val="fr-CH"/>
              </w:rPr>
              <w:sym w:font="Symbol" w:char="F02D"/>
            </w:r>
          </w:p>
        </w:tc>
        <w:tc>
          <w:tcPr>
            <w:tcW w:w="963" w:type="dxa"/>
            <w:tcBorders>
              <w:bottom w:val="single" w:sz="4" w:space="0" w:color="auto"/>
            </w:tcBorders>
            <w:vAlign w:val="center"/>
          </w:tcPr>
          <w:p w:rsidR="008E1B35" w:rsidRPr="009870EC" w:rsidRDefault="008E1B35" w:rsidP="008E1B35">
            <w:pPr>
              <w:pStyle w:val="Tabletext"/>
              <w:ind w:left="-113" w:right="-113"/>
              <w:jc w:val="center"/>
              <w:rPr>
                <w:sz w:val="18"/>
                <w:szCs w:val="18"/>
                <w:lang w:val="fr-CH"/>
              </w:rPr>
            </w:pPr>
            <w:r w:rsidRPr="009870EC">
              <w:rPr>
                <w:sz w:val="18"/>
                <w:szCs w:val="18"/>
                <w:lang w:val="fr-CH"/>
              </w:rPr>
              <w:sym w:font="Symbol" w:char="F02D"/>
            </w:r>
          </w:p>
        </w:tc>
        <w:tc>
          <w:tcPr>
            <w:tcW w:w="963" w:type="dxa"/>
            <w:tcBorders>
              <w:bottom w:val="single" w:sz="4" w:space="0" w:color="auto"/>
            </w:tcBorders>
            <w:vAlign w:val="center"/>
          </w:tcPr>
          <w:p w:rsidR="008E1B35" w:rsidRPr="009870EC" w:rsidRDefault="008E1B35" w:rsidP="008E1B35">
            <w:pPr>
              <w:pStyle w:val="Tabletext"/>
              <w:jc w:val="center"/>
              <w:rPr>
                <w:sz w:val="18"/>
                <w:szCs w:val="18"/>
                <w:lang w:val="fr-CH"/>
              </w:rPr>
            </w:pPr>
            <w:r w:rsidRPr="009870EC">
              <w:rPr>
                <w:sz w:val="18"/>
                <w:szCs w:val="18"/>
                <w:lang w:val="fr-CH"/>
              </w:rPr>
              <w:t>25</w:t>
            </w:r>
          </w:p>
        </w:tc>
        <w:tc>
          <w:tcPr>
            <w:tcW w:w="963" w:type="dxa"/>
            <w:tcBorders>
              <w:bottom w:val="single" w:sz="4" w:space="0" w:color="auto"/>
            </w:tcBorders>
            <w:vAlign w:val="center"/>
          </w:tcPr>
          <w:p w:rsidR="008E1B35" w:rsidRPr="009870EC" w:rsidRDefault="008E1B35" w:rsidP="008E1B35">
            <w:pPr>
              <w:pStyle w:val="Tabletext"/>
              <w:jc w:val="center"/>
              <w:rPr>
                <w:sz w:val="18"/>
                <w:szCs w:val="18"/>
                <w:lang w:val="fr-CH"/>
              </w:rPr>
            </w:pPr>
            <w:r w:rsidRPr="009870EC">
              <w:rPr>
                <w:sz w:val="18"/>
                <w:szCs w:val="18"/>
                <w:lang w:val="fr-CH"/>
              </w:rPr>
              <w:t>75</w:t>
            </w:r>
          </w:p>
        </w:tc>
        <w:tc>
          <w:tcPr>
            <w:tcW w:w="963" w:type="dxa"/>
            <w:tcBorders>
              <w:bottom w:val="single" w:sz="4" w:space="0" w:color="auto"/>
            </w:tcBorders>
            <w:vAlign w:val="center"/>
          </w:tcPr>
          <w:p w:rsidR="008E1B35" w:rsidRPr="009870EC" w:rsidRDefault="008E1B35" w:rsidP="008E1B35">
            <w:pPr>
              <w:pStyle w:val="Tabletext"/>
              <w:jc w:val="center"/>
              <w:rPr>
                <w:sz w:val="18"/>
                <w:szCs w:val="18"/>
                <w:lang w:val="fr-CH"/>
              </w:rPr>
            </w:pPr>
            <w:r w:rsidRPr="009870EC">
              <w:rPr>
                <w:sz w:val="18"/>
                <w:szCs w:val="18"/>
                <w:lang w:val="fr-CH"/>
              </w:rPr>
              <w:sym w:font="Symbol" w:char="F02D"/>
            </w:r>
          </w:p>
        </w:tc>
        <w:tc>
          <w:tcPr>
            <w:tcW w:w="963" w:type="dxa"/>
            <w:tcBorders>
              <w:bottom w:val="single" w:sz="4" w:space="0" w:color="auto"/>
            </w:tcBorders>
            <w:vAlign w:val="center"/>
          </w:tcPr>
          <w:p w:rsidR="008E1B35" w:rsidRPr="009870EC" w:rsidRDefault="008E1B35" w:rsidP="008E1B35">
            <w:pPr>
              <w:pStyle w:val="Tabletext"/>
              <w:jc w:val="center"/>
              <w:rPr>
                <w:sz w:val="18"/>
                <w:szCs w:val="18"/>
                <w:lang w:val="fr-CH"/>
              </w:rPr>
            </w:pPr>
            <w:r w:rsidRPr="009870EC">
              <w:rPr>
                <w:sz w:val="18"/>
                <w:szCs w:val="18"/>
                <w:lang w:val="fr-CH"/>
              </w:rPr>
              <w:sym w:font="Symbol" w:char="F02D"/>
            </w:r>
          </w:p>
        </w:tc>
      </w:tr>
      <w:tr w:rsidR="008E1B35" w:rsidTr="008E1B35">
        <w:tc>
          <w:tcPr>
            <w:tcW w:w="9629" w:type="dxa"/>
            <w:gridSpan w:val="10"/>
            <w:tcBorders>
              <w:top w:val="single" w:sz="4" w:space="0" w:color="auto"/>
              <w:left w:val="nil"/>
              <w:bottom w:val="nil"/>
              <w:right w:val="nil"/>
            </w:tcBorders>
          </w:tcPr>
          <w:p w:rsidR="008E1B35" w:rsidRPr="00657BDA" w:rsidRDefault="008E1B35" w:rsidP="008E1B35">
            <w:pPr>
              <w:pStyle w:val="Tabletext"/>
              <w:rPr>
                <w:lang w:val="fr-CH"/>
              </w:rPr>
            </w:pPr>
            <w:r w:rsidRPr="00657BDA">
              <w:rPr>
                <w:i/>
                <w:iCs/>
                <w:lang w:val="fr-CH"/>
              </w:rPr>
              <w:t>XS</w:t>
            </w:r>
            <w:r w:rsidRPr="00657BDA">
              <w:rPr>
                <w:lang w:val="fr-CH"/>
              </w:rPr>
              <w:t>:</w:t>
            </w:r>
            <w:r w:rsidRPr="00657BDA">
              <w:rPr>
                <w:lang w:val="fr-CH"/>
              </w:rPr>
              <w:tab/>
              <w:t>espacement entre les fréquences centrales de canaux adjacents</w:t>
            </w:r>
          </w:p>
          <w:p w:rsidR="008E1B35" w:rsidRPr="00657BDA" w:rsidRDefault="008E1B35" w:rsidP="008E1B35">
            <w:pPr>
              <w:pStyle w:val="Tabletext"/>
              <w:rPr>
                <w:lang w:val="fr-CH"/>
              </w:rPr>
            </w:pPr>
            <w:r w:rsidRPr="00657BDA">
              <w:rPr>
                <w:i/>
                <w:iCs/>
                <w:lang w:val="fr-CH"/>
              </w:rPr>
              <w:t>YS</w:t>
            </w:r>
            <w:r w:rsidRPr="00657BDA">
              <w:rPr>
                <w:lang w:val="fr-CH"/>
              </w:rPr>
              <w:t>:</w:t>
            </w:r>
            <w:r w:rsidRPr="00657BDA">
              <w:rPr>
                <w:lang w:val="fr-CH"/>
              </w:rPr>
              <w:tab/>
              <w:t>espacement entre les fréquences centrales des canaux aller et retour les plus proches l'un de l'autre</w:t>
            </w:r>
          </w:p>
          <w:p w:rsidR="008E1B35" w:rsidRPr="00657BDA" w:rsidRDefault="008E1B35" w:rsidP="008E1B35">
            <w:pPr>
              <w:pStyle w:val="Tabletext"/>
              <w:rPr>
                <w:lang w:val="fr-CH"/>
              </w:rPr>
            </w:pPr>
            <w:r w:rsidRPr="00657BDA">
              <w:rPr>
                <w:i/>
                <w:iCs/>
                <w:lang w:val="fr-CH"/>
              </w:rPr>
              <w:t>Z</w:t>
            </w:r>
            <w:r w:rsidRPr="00657BDA">
              <w:rPr>
                <w:position w:val="-4"/>
                <w:sz w:val="18"/>
                <w:lang w:val="fr-CH"/>
              </w:rPr>
              <w:t>1</w:t>
            </w:r>
            <w:r w:rsidRPr="00657BDA">
              <w:rPr>
                <w:i/>
                <w:iCs/>
                <w:lang w:val="fr-CH"/>
              </w:rPr>
              <w:t>S</w:t>
            </w:r>
            <w:r w:rsidRPr="00657BDA">
              <w:rPr>
                <w:lang w:val="fr-CH"/>
              </w:rPr>
              <w:t>:</w:t>
            </w:r>
            <w:r w:rsidRPr="00657BDA">
              <w:rPr>
                <w:lang w:val="fr-CH"/>
              </w:rPr>
              <w:tab/>
              <w:t>espacement entre la limite inférieure de la bande et la fréquence centrale du premier canal</w:t>
            </w:r>
          </w:p>
          <w:p w:rsidR="008E1B35" w:rsidRPr="00657BDA" w:rsidRDefault="008E1B35" w:rsidP="008E1B35">
            <w:pPr>
              <w:pStyle w:val="Tabletext"/>
              <w:rPr>
                <w:lang w:val="fr-CH"/>
              </w:rPr>
            </w:pPr>
            <w:r w:rsidRPr="00657BDA">
              <w:rPr>
                <w:i/>
                <w:iCs/>
                <w:lang w:val="fr-CH"/>
              </w:rPr>
              <w:t>Z</w:t>
            </w:r>
            <w:r w:rsidRPr="00657BDA">
              <w:rPr>
                <w:position w:val="-4"/>
                <w:sz w:val="18"/>
                <w:lang w:val="fr-CH"/>
              </w:rPr>
              <w:t>2</w:t>
            </w:r>
            <w:r w:rsidRPr="00657BDA">
              <w:rPr>
                <w:i/>
                <w:iCs/>
                <w:lang w:val="fr-CH"/>
              </w:rPr>
              <w:t>S</w:t>
            </w:r>
            <w:r w:rsidRPr="00657BDA">
              <w:rPr>
                <w:lang w:val="fr-CH"/>
              </w:rPr>
              <w:t>:</w:t>
            </w:r>
            <w:r w:rsidRPr="00657BDA">
              <w:rPr>
                <w:lang w:val="fr-CH"/>
              </w:rPr>
              <w:tab/>
              <w:t>espacement entre la fréquence centrale du dernier canal et la limite supérieure de la bande</w:t>
            </w:r>
          </w:p>
          <w:p w:rsidR="008E1B35" w:rsidRPr="00657BDA" w:rsidRDefault="008E1B35" w:rsidP="008E1B35">
            <w:pPr>
              <w:pStyle w:val="Tabletext"/>
              <w:rPr>
                <w:lang w:val="fr-CH"/>
              </w:rPr>
            </w:pPr>
            <w:r w:rsidRPr="00657BDA">
              <w:rPr>
                <w:i/>
                <w:iCs/>
                <w:lang w:val="fr-CH"/>
              </w:rPr>
              <w:t>DS</w:t>
            </w:r>
            <w:r w:rsidRPr="00657BDA">
              <w:rPr>
                <w:lang w:val="fr-CH"/>
              </w:rPr>
              <w:t>:</w:t>
            </w:r>
            <w:r w:rsidRPr="00657BDA">
              <w:rPr>
                <w:lang w:val="fr-CH"/>
              </w:rPr>
              <w:tab/>
              <w:t xml:space="preserve">espacement duplex </w:t>
            </w:r>
            <w:r w:rsidRPr="00657BDA">
              <w:rPr>
                <w:position w:val="-12"/>
                <w:lang w:val="fr-CH"/>
              </w:rPr>
              <w:object w:dxaOrig="1040" w:dyaOrig="440">
                <v:shape id="_x0000_i1041" type="#_x0000_t75" style="width:51.7pt;height:22.55pt" o:ole="">
                  <v:imagedata r:id="rId33" o:title=""/>
                </v:shape>
                <o:OLEObject Type="Embed" ProgID="Equation.3" ShapeID="_x0000_i1041" DrawAspect="Content" ObjectID="_1496815663" r:id="rId34"/>
              </w:object>
            </w:r>
          </w:p>
          <w:p w:rsidR="008E1B35" w:rsidRDefault="008E1B35" w:rsidP="008E1B35">
            <w:pPr>
              <w:pStyle w:val="Tabletext"/>
              <w:rPr>
                <w:lang w:val="fr-CH"/>
              </w:rPr>
            </w:pPr>
            <w:r w:rsidRPr="00657BDA">
              <w:rPr>
                <w:iCs/>
                <w:lang w:val="fr-CH"/>
              </w:rPr>
              <w:t xml:space="preserve">NOTE – </w:t>
            </w:r>
            <w:r w:rsidRPr="00657BDA">
              <w:rPr>
                <w:lang w:val="fr-CH"/>
              </w:rPr>
              <w:t>Extension de la disposition des canaux présentée dans l'Annexe 2.</w:t>
            </w:r>
          </w:p>
        </w:tc>
      </w:tr>
    </w:tbl>
    <w:p w:rsidR="008E1B35" w:rsidRPr="00091A4B" w:rsidRDefault="008E1B35" w:rsidP="00091A4B">
      <w:pPr>
        <w:pStyle w:val="Reasons"/>
        <w:rPr>
          <w:lang w:val="fr-FR"/>
        </w:rPr>
      </w:pPr>
    </w:p>
    <w:p w:rsidR="008E1B35" w:rsidRDefault="008E1B35">
      <w:pPr>
        <w:jc w:val="center"/>
      </w:pPr>
      <w:r>
        <w:t>______________</w:t>
      </w:r>
    </w:p>
    <w:p w:rsidR="008E1B35" w:rsidRDefault="008E1B35" w:rsidP="008E1B35">
      <w:pPr>
        <w:rPr>
          <w:lang w:val="fr-CH"/>
        </w:rPr>
      </w:pPr>
    </w:p>
    <w:sectPr w:rsidR="008E1B35" w:rsidSect="0028416E">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A4B" w:rsidRDefault="00091A4B">
      <w:r>
        <w:separator/>
      </w:r>
    </w:p>
  </w:endnote>
  <w:endnote w:type="continuationSeparator" w:id="0">
    <w:p w:rsidR="00091A4B" w:rsidRDefault="00091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A4B" w:rsidRDefault="00091A4B">
      <w:r>
        <w:separator/>
      </w:r>
    </w:p>
  </w:footnote>
  <w:footnote w:type="continuationSeparator" w:id="0">
    <w:p w:rsidR="00091A4B" w:rsidRDefault="00091A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A4B" w:rsidRDefault="00091A4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A4B" w:rsidRDefault="00091A4B" w:rsidP="00C00474">
    <w:pPr>
      <w:pStyle w:val="Header"/>
      <w:ind w:right="360" w:firstLine="360"/>
    </w:pPr>
    <w:r>
      <w:rPr>
        <w:noProof/>
        <w:lang w:val="en-US" w:eastAsia="zh-CN"/>
      </w:rPr>
      <w:drawing>
        <wp:anchor distT="0" distB="0" distL="114300" distR="114300" simplePos="0" relativeHeight="251661312" behindDoc="0" locked="0" layoutInCell="1" allowOverlap="1" wp14:anchorId="6CCCF527" wp14:editId="0DE5D8D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303FCB91" wp14:editId="1A7155F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A4B" w:rsidRPr="00837CB5" w:rsidRDefault="00091A4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D1C2D">
      <w:rPr>
        <w:rStyle w:val="PageNumber"/>
        <w:b/>
        <w:bCs/>
        <w:noProof/>
      </w:rPr>
      <w:t>ii</w:t>
    </w:r>
    <w:r>
      <w:rPr>
        <w:rStyle w:val="PageNumber"/>
        <w:b/>
        <w:bCs/>
      </w:rPr>
      <w:fldChar w:fldCharType="end"/>
    </w:r>
    <w:r w:rsidRPr="00837CB5">
      <w:tab/>
    </w:r>
    <w:r w:rsidR="002D1C2D">
      <w:fldChar w:fldCharType="begin"/>
    </w:r>
    <w:r w:rsidR="002D1C2D">
      <w:instrText xml:space="preserve"> DOCPROPERTY "Header" \* MERGEFORMAT </w:instrText>
    </w:r>
    <w:r w:rsidR="002D1C2D">
      <w:fldChar w:fldCharType="separate"/>
    </w:r>
    <w:r w:rsidR="002D1C2D" w:rsidRPr="002D1C2D">
      <w:rPr>
        <w:b/>
        <w:bCs/>
      </w:rPr>
      <w:t xml:space="preserve">Rec. </w:t>
    </w:r>
    <w:r w:rsidR="002D1C2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2D1C2D">
      <w:rPr>
        <w:b/>
        <w:bCs/>
        <w:noProof/>
      </w:rPr>
      <w:t>UIT-R  F.1497-2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A4B" w:rsidRDefault="00091A4B">
    <w:pPr>
      <w:pStyle w:val="Header"/>
    </w:pPr>
    <w:r>
      <w:tab/>
    </w:r>
    <w:r w:rsidR="002D1C2D">
      <w:fldChar w:fldCharType="begin"/>
    </w:r>
    <w:r w:rsidR="002D1C2D">
      <w:instrText xml:space="preserve"> DOCPROPERTY "Header" \* MERGEFORMAT </w:instrText>
    </w:r>
    <w:r w:rsidR="002D1C2D">
      <w:fldChar w:fldCharType="separate"/>
    </w:r>
    <w:r w:rsidR="002D1C2D" w:rsidRPr="002D1C2D">
      <w:rPr>
        <w:b/>
        <w:bCs/>
      </w:rPr>
      <w:t xml:space="preserve">Rec. </w:t>
    </w:r>
    <w:r w:rsidR="002D1C2D">
      <w:rPr>
        <w:b/>
        <w:bCs/>
      </w:rPr>
      <w:fldChar w:fldCharType="end"/>
    </w:r>
    <w:r>
      <w:rPr>
        <w:b/>
        <w:bCs/>
      </w:rPr>
      <w:t xml:space="preserve"> </w:t>
    </w:r>
    <w:r>
      <w:rPr>
        <w:b/>
        <w:bCs/>
      </w:rPr>
      <w:fldChar w:fldCharType="begin"/>
    </w:r>
    <w:r>
      <w:rPr>
        <w:b/>
        <w:bCs/>
      </w:rPr>
      <w:instrText>styleref href</w:instrText>
    </w:r>
    <w:r>
      <w:rPr>
        <w:b/>
        <w:bCs/>
      </w:rPr>
      <w:fldChar w:fldCharType="separate"/>
    </w:r>
    <w:r w:rsidR="002D1C2D">
      <w:rPr>
        <w:b/>
        <w:bCs/>
        <w:noProof/>
      </w:rPr>
      <w:t>UIT-R  F.1497-2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A4B" w:rsidRDefault="00091A4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D1C2D">
      <w:rPr>
        <w:rStyle w:val="PageNumber"/>
        <w:b/>
        <w:bCs/>
        <w:noProof/>
        <w:lang w:val="en-US"/>
      </w:rPr>
      <w:t>10</w:t>
    </w:r>
    <w:r>
      <w:rPr>
        <w:rStyle w:val="PageNumber"/>
        <w:b/>
        <w:bCs/>
      </w:rPr>
      <w:fldChar w:fldCharType="end"/>
    </w:r>
    <w:r>
      <w:rPr>
        <w:lang w:val="en-US"/>
      </w:rPr>
      <w:tab/>
    </w:r>
    <w:r w:rsidR="002D1C2D">
      <w:fldChar w:fldCharType="begin"/>
    </w:r>
    <w:r w:rsidR="002D1C2D">
      <w:instrText xml:space="preserve"> DOCPROPERTY "Header" \* MERGEFORMAT </w:instrText>
    </w:r>
    <w:r w:rsidR="002D1C2D">
      <w:fldChar w:fldCharType="separate"/>
    </w:r>
    <w:r w:rsidR="002D1C2D" w:rsidRPr="002D1C2D">
      <w:rPr>
        <w:b/>
        <w:bCs/>
        <w:lang w:val="en-US"/>
      </w:rPr>
      <w:t xml:space="preserve">Rec. </w:t>
    </w:r>
    <w:r w:rsidR="002D1C2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D1C2D">
      <w:rPr>
        <w:b/>
        <w:bCs/>
        <w:noProof/>
      </w:rPr>
      <w:t>UIT-R  F.1497-2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A4B" w:rsidRDefault="00091A4B">
    <w:pPr>
      <w:pStyle w:val="Header"/>
    </w:pPr>
    <w:r>
      <w:tab/>
    </w:r>
    <w:r w:rsidR="002D1C2D">
      <w:fldChar w:fldCharType="begin"/>
    </w:r>
    <w:r w:rsidR="002D1C2D">
      <w:instrText xml:space="preserve"> DOCPROPERTY "Header" \* MERGEFORMAT </w:instrText>
    </w:r>
    <w:r w:rsidR="002D1C2D">
      <w:fldChar w:fldCharType="separate"/>
    </w:r>
    <w:r w:rsidR="002D1C2D" w:rsidRPr="002D1C2D">
      <w:rPr>
        <w:b/>
        <w:bCs/>
      </w:rPr>
      <w:t xml:space="preserve">Rec. </w:t>
    </w:r>
    <w:r w:rsidR="002D1C2D">
      <w:rPr>
        <w:b/>
        <w:bCs/>
      </w:rPr>
      <w:fldChar w:fldCharType="end"/>
    </w:r>
    <w:r>
      <w:rPr>
        <w:b/>
        <w:bCs/>
      </w:rPr>
      <w:t xml:space="preserve"> </w:t>
    </w:r>
    <w:r>
      <w:rPr>
        <w:b/>
        <w:bCs/>
      </w:rPr>
      <w:fldChar w:fldCharType="begin"/>
    </w:r>
    <w:r>
      <w:rPr>
        <w:b/>
        <w:bCs/>
      </w:rPr>
      <w:instrText>styleref href</w:instrText>
    </w:r>
    <w:r>
      <w:rPr>
        <w:b/>
        <w:bCs/>
      </w:rPr>
      <w:fldChar w:fldCharType="separate"/>
    </w:r>
    <w:r w:rsidR="002D1C2D">
      <w:rPr>
        <w:b/>
        <w:bCs/>
        <w:noProof/>
      </w:rPr>
      <w:t>UIT-R  F.1497-2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D1C2D">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EFC"/>
    <w:rsid w:val="00001E53"/>
    <w:rsid w:val="00041913"/>
    <w:rsid w:val="00046ED7"/>
    <w:rsid w:val="00050CB3"/>
    <w:rsid w:val="00054189"/>
    <w:rsid w:val="00066FC0"/>
    <w:rsid w:val="00091A4B"/>
    <w:rsid w:val="00094A1E"/>
    <w:rsid w:val="000C18B6"/>
    <w:rsid w:val="000D54C8"/>
    <w:rsid w:val="000E6270"/>
    <w:rsid w:val="000F09C0"/>
    <w:rsid w:val="001025C5"/>
    <w:rsid w:val="00142C86"/>
    <w:rsid w:val="00152EFC"/>
    <w:rsid w:val="00162C3E"/>
    <w:rsid w:val="00175653"/>
    <w:rsid w:val="001917A7"/>
    <w:rsid w:val="001A4F41"/>
    <w:rsid w:val="001C2D51"/>
    <w:rsid w:val="00217EBF"/>
    <w:rsid w:val="0023539A"/>
    <w:rsid w:val="00244B8A"/>
    <w:rsid w:val="002524C4"/>
    <w:rsid w:val="0028416E"/>
    <w:rsid w:val="0028568D"/>
    <w:rsid w:val="002C526E"/>
    <w:rsid w:val="002D1C2D"/>
    <w:rsid w:val="002D76C4"/>
    <w:rsid w:val="002E0935"/>
    <w:rsid w:val="003219C8"/>
    <w:rsid w:val="00355BCF"/>
    <w:rsid w:val="00360A2F"/>
    <w:rsid w:val="00397264"/>
    <w:rsid w:val="003B3DBC"/>
    <w:rsid w:val="003E6926"/>
    <w:rsid w:val="00435D8B"/>
    <w:rsid w:val="00443578"/>
    <w:rsid w:val="004467A5"/>
    <w:rsid w:val="004628B4"/>
    <w:rsid w:val="004A6992"/>
    <w:rsid w:val="004B418D"/>
    <w:rsid w:val="004C14C3"/>
    <w:rsid w:val="004C6EEE"/>
    <w:rsid w:val="00555362"/>
    <w:rsid w:val="00556926"/>
    <w:rsid w:val="00572F2D"/>
    <w:rsid w:val="0058260E"/>
    <w:rsid w:val="00584282"/>
    <w:rsid w:val="005E4169"/>
    <w:rsid w:val="005E7D8A"/>
    <w:rsid w:val="00607D68"/>
    <w:rsid w:val="00655821"/>
    <w:rsid w:val="00657BDA"/>
    <w:rsid w:val="006C388F"/>
    <w:rsid w:val="00701874"/>
    <w:rsid w:val="007201A8"/>
    <w:rsid w:val="00736360"/>
    <w:rsid w:val="007468DA"/>
    <w:rsid w:val="00782739"/>
    <w:rsid w:val="00783213"/>
    <w:rsid w:val="00793CBE"/>
    <w:rsid w:val="00822693"/>
    <w:rsid w:val="00866AC1"/>
    <w:rsid w:val="00894D30"/>
    <w:rsid w:val="008A144D"/>
    <w:rsid w:val="008C1C37"/>
    <w:rsid w:val="008E1B35"/>
    <w:rsid w:val="008E6E47"/>
    <w:rsid w:val="008F14D6"/>
    <w:rsid w:val="00916F83"/>
    <w:rsid w:val="009607EE"/>
    <w:rsid w:val="009642E4"/>
    <w:rsid w:val="009870EC"/>
    <w:rsid w:val="009C6939"/>
    <w:rsid w:val="009E4193"/>
    <w:rsid w:val="00A44244"/>
    <w:rsid w:val="00A64A5B"/>
    <w:rsid w:val="00A64B35"/>
    <w:rsid w:val="00A6617B"/>
    <w:rsid w:val="00A87B02"/>
    <w:rsid w:val="00AB0DC8"/>
    <w:rsid w:val="00AD24C6"/>
    <w:rsid w:val="00B142A7"/>
    <w:rsid w:val="00B145CB"/>
    <w:rsid w:val="00B44E24"/>
    <w:rsid w:val="00B74DC3"/>
    <w:rsid w:val="00B87ED0"/>
    <w:rsid w:val="00BB1E26"/>
    <w:rsid w:val="00C00474"/>
    <w:rsid w:val="00C36A34"/>
    <w:rsid w:val="00C41206"/>
    <w:rsid w:val="00C8558A"/>
    <w:rsid w:val="00C92909"/>
    <w:rsid w:val="00CA54EE"/>
    <w:rsid w:val="00CA7FA3"/>
    <w:rsid w:val="00CF4A31"/>
    <w:rsid w:val="00D36117"/>
    <w:rsid w:val="00D41345"/>
    <w:rsid w:val="00D415FA"/>
    <w:rsid w:val="00D42EB7"/>
    <w:rsid w:val="00D76E8E"/>
    <w:rsid w:val="00DA3F85"/>
    <w:rsid w:val="00DE5AF1"/>
    <w:rsid w:val="00DF0727"/>
    <w:rsid w:val="00DF4176"/>
    <w:rsid w:val="00DF7DE1"/>
    <w:rsid w:val="00E05BEC"/>
    <w:rsid w:val="00E06219"/>
    <w:rsid w:val="00E21127"/>
    <w:rsid w:val="00E26CE0"/>
    <w:rsid w:val="00E361E8"/>
    <w:rsid w:val="00E37D3F"/>
    <w:rsid w:val="00E44349"/>
    <w:rsid w:val="00E57EE8"/>
    <w:rsid w:val="00E61624"/>
    <w:rsid w:val="00E6673C"/>
    <w:rsid w:val="00E83A31"/>
    <w:rsid w:val="00ED6A37"/>
    <w:rsid w:val="00EF7C34"/>
    <w:rsid w:val="00F16B01"/>
    <w:rsid w:val="00F212C8"/>
    <w:rsid w:val="00F506F6"/>
    <w:rsid w:val="00F73687"/>
    <w:rsid w:val="00F73F28"/>
    <w:rsid w:val="00F93975"/>
    <w:rsid w:val="00FB01A2"/>
    <w:rsid w:val="00FB1B1F"/>
    <w:rsid w:val="00FE02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docId w15:val="{1FBFA4BD-7A85-481D-A49F-668F21FBD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1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8416E"/>
    <w:rPr>
      <w:color w:val="0000FF"/>
      <w:u w:val="single"/>
    </w:rPr>
  </w:style>
  <w:style w:type="paragraph" w:customStyle="1" w:styleId="RecNoBR">
    <w:name w:val="Rec_No_BR"/>
    <w:basedOn w:val="Normal"/>
    <w:next w:val="Rectitle"/>
    <w:rsid w:val="0028416E"/>
    <w:pPr>
      <w:keepNext/>
      <w:keepLines/>
      <w:spacing w:before="480"/>
      <w:jc w:val="center"/>
    </w:pPr>
    <w:rPr>
      <w:caps/>
      <w:sz w:val="28"/>
    </w:rPr>
  </w:style>
  <w:style w:type="paragraph" w:customStyle="1" w:styleId="AnnexNo">
    <w:name w:val="Annex_No"/>
    <w:basedOn w:val="Normal"/>
    <w:next w:val="Annextitle"/>
    <w:rsid w:val="0028416E"/>
    <w:pPr>
      <w:keepNext/>
      <w:keepLines/>
      <w:spacing w:before="480" w:after="80"/>
      <w:jc w:val="center"/>
    </w:pPr>
    <w:rPr>
      <w:sz w:val="28"/>
    </w:rPr>
  </w:style>
  <w:style w:type="paragraph" w:customStyle="1" w:styleId="Annextitle">
    <w:name w:val="Annex_title"/>
    <w:basedOn w:val="Arttitle"/>
    <w:next w:val="Normalaftertitle"/>
    <w:rsid w:val="0028416E"/>
    <w:pPr>
      <w:tabs>
        <w:tab w:val="clear" w:pos="794"/>
        <w:tab w:val="clear" w:pos="1191"/>
        <w:tab w:val="clear" w:pos="1588"/>
        <w:tab w:val="clear" w:pos="1985"/>
      </w:tabs>
      <w:spacing w:before="280" w:after="40"/>
    </w:pPr>
  </w:style>
  <w:style w:type="character" w:styleId="CommentReference">
    <w:name w:val="annotation reference"/>
    <w:basedOn w:val="DefaultParagraphFont"/>
    <w:rsid w:val="0028416E"/>
    <w:rPr>
      <w:sz w:val="16"/>
    </w:rPr>
  </w:style>
  <w:style w:type="character" w:customStyle="1" w:styleId="Heading1Char">
    <w:name w:val="Heading 1 Char"/>
    <w:basedOn w:val="DefaultParagraphFont"/>
    <w:link w:val="Heading1"/>
    <w:rsid w:val="00054189"/>
    <w:rPr>
      <w:b/>
      <w:sz w:val="24"/>
      <w:lang w:val="fr-FR" w:eastAsia="en-US"/>
    </w:rPr>
  </w:style>
  <w:style w:type="character" w:customStyle="1" w:styleId="enumlev1Char">
    <w:name w:val="enumlev1 Char"/>
    <w:basedOn w:val="DefaultParagraphFont"/>
    <w:link w:val="enumlev1"/>
    <w:locked/>
    <w:rsid w:val="00054189"/>
    <w:rPr>
      <w:sz w:val="24"/>
      <w:lang w:val="fr-FR" w:eastAsia="en-US"/>
    </w:rPr>
  </w:style>
  <w:style w:type="table" w:styleId="TableGrid">
    <w:name w:val="Table Grid"/>
    <w:basedOn w:val="TableNormal"/>
    <w:rsid w:val="00FB1B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8E1B3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oleObject" Target="embeddings/oleObject5.bin"/><Relationship Id="rId26" Type="http://schemas.openxmlformats.org/officeDocument/2006/relationships/oleObject" Target="embeddings/oleObject12.bin"/><Relationship Id="rId3" Type="http://schemas.openxmlformats.org/officeDocument/2006/relationships/webSettings" Target="webSettings.xml"/><Relationship Id="rId21" Type="http://schemas.openxmlformats.org/officeDocument/2006/relationships/oleObject" Target="embeddings/oleObject8.bin"/><Relationship Id="rId34" Type="http://schemas.openxmlformats.org/officeDocument/2006/relationships/oleObject" Target="embeddings/oleObject17.bin"/><Relationship Id="rId7" Type="http://schemas.openxmlformats.org/officeDocument/2006/relationships/header" Target="header2.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5.wmf"/><Relationship Id="rId33" Type="http://schemas.openxmlformats.org/officeDocument/2006/relationships/image" Target="media/image8.wmf"/><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image" Target="media/image7.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11.bin"/><Relationship Id="rId32" Type="http://schemas.openxmlformats.org/officeDocument/2006/relationships/oleObject" Target="embeddings/oleObject16.bin"/><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10.bin"/><Relationship Id="rId28" Type="http://schemas.openxmlformats.org/officeDocument/2006/relationships/oleObject" Target="embeddings/oleObject13.bin"/><Relationship Id="rId36"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6.bin"/><Relationship Id="rId31" Type="http://schemas.openxmlformats.org/officeDocument/2006/relationships/oleObject" Target="embeddings/oleObject15.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4.wmf"/><Relationship Id="rId22" Type="http://schemas.openxmlformats.org/officeDocument/2006/relationships/oleObject" Target="embeddings/oleObject9.bin"/><Relationship Id="rId27" Type="http://schemas.openxmlformats.org/officeDocument/2006/relationships/image" Target="media/image6.wmf"/><Relationship Id="rId30" Type="http://schemas.openxmlformats.org/officeDocument/2006/relationships/oleObject" Target="embeddings/oleObject14.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633</TotalTime>
  <Pages>1</Pages>
  <Words>3772</Words>
  <Characters>18788</Characters>
  <Application>Microsoft Office Word</Application>
  <DocSecurity>0</DocSecurity>
  <Lines>458</Lines>
  <Paragraphs>83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94</cp:revision>
  <cp:lastPrinted>2015-06-26T07:16:00Z</cp:lastPrinted>
  <dcterms:created xsi:type="dcterms:W3CDTF">2015-06-22T12:19:00Z</dcterms:created>
  <dcterms:modified xsi:type="dcterms:W3CDTF">2015-06-26T07:17:00Z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